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42E7E" w14:textId="77777777" w:rsidR="00086C8B" w:rsidRPr="00277DF7" w:rsidRDefault="00086C8B" w:rsidP="00086C8B">
      <w:pPr>
        <w:pStyle w:val="Pagrindinistekstas"/>
        <w:spacing w:after="0"/>
        <w:rPr>
          <w:szCs w:val="22"/>
        </w:rPr>
      </w:pPr>
    </w:p>
    <w:p w14:paraId="5EA85450" w14:textId="77777777" w:rsidR="00086C8B" w:rsidRPr="00277DF7" w:rsidRDefault="00086C8B" w:rsidP="00086C8B">
      <w:pPr>
        <w:pStyle w:val="Pagrindinistekstas"/>
        <w:spacing w:after="0"/>
        <w:rPr>
          <w:szCs w:val="22"/>
        </w:rPr>
      </w:pPr>
    </w:p>
    <w:p w14:paraId="7AB77845" w14:textId="77777777" w:rsidR="00086C8B" w:rsidRPr="00277DF7" w:rsidRDefault="00086C8B" w:rsidP="00086C8B">
      <w:pPr>
        <w:pStyle w:val="Pagrindinistekstas"/>
        <w:spacing w:after="0"/>
        <w:rPr>
          <w:szCs w:val="22"/>
        </w:rPr>
      </w:pPr>
    </w:p>
    <w:p w14:paraId="6B8DEEE4" w14:textId="77777777" w:rsidR="00086C8B" w:rsidRPr="00277DF7" w:rsidRDefault="00086C8B" w:rsidP="00086C8B">
      <w:pPr>
        <w:pStyle w:val="Pagrindinistekstas"/>
        <w:spacing w:after="0"/>
        <w:rPr>
          <w:szCs w:val="22"/>
        </w:rPr>
      </w:pPr>
    </w:p>
    <w:p w14:paraId="3F129C89" w14:textId="77777777" w:rsidR="00086C8B" w:rsidRPr="00277DF7" w:rsidRDefault="00086C8B" w:rsidP="00086C8B">
      <w:pPr>
        <w:pStyle w:val="Pagrindinistekstas"/>
        <w:spacing w:after="0"/>
        <w:rPr>
          <w:szCs w:val="22"/>
        </w:rPr>
      </w:pPr>
    </w:p>
    <w:p w14:paraId="480C096A" w14:textId="77777777" w:rsidR="00086C8B" w:rsidRPr="00277DF7" w:rsidRDefault="00086C8B" w:rsidP="00086C8B">
      <w:pPr>
        <w:pStyle w:val="Pagrindinistekstas"/>
        <w:spacing w:after="0"/>
        <w:rPr>
          <w:szCs w:val="22"/>
        </w:rPr>
      </w:pPr>
    </w:p>
    <w:p w14:paraId="10D1F297" w14:textId="77777777" w:rsidR="00086C8B" w:rsidRPr="00277DF7" w:rsidRDefault="00086C8B" w:rsidP="00086C8B">
      <w:pPr>
        <w:pStyle w:val="Pagrindinistekstas"/>
        <w:spacing w:after="0"/>
        <w:rPr>
          <w:szCs w:val="22"/>
        </w:rPr>
      </w:pPr>
    </w:p>
    <w:p w14:paraId="61543E7B" w14:textId="77777777" w:rsidR="00086C8B" w:rsidRPr="00277DF7" w:rsidRDefault="00086C8B" w:rsidP="00086C8B">
      <w:pPr>
        <w:pStyle w:val="Pagrindinistekstas"/>
        <w:spacing w:after="0"/>
        <w:rPr>
          <w:szCs w:val="22"/>
        </w:rPr>
      </w:pPr>
    </w:p>
    <w:p w14:paraId="77EDD44A" w14:textId="77777777" w:rsidR="00086C8B" w:rsidRPr="00277DF7" w:rsidRDefault="00086C8B" w:rsidP="00086C8B">
      <w:pPr>
        <w:pStyle w:val="Pagrindinistekstas"/>
        <w:spacing w:after="0"/>
        <w:rPr>
          <w:szCs w:val="22"/>
        </w:rPr>
      </w:pPr>
    </w:p>
    <w:p w14:paraId="79F61264" w14:textId="77777777" w:rsidR="00086C8B" w:rsidRPr="00277DF7" w:rsidRDefault="00086C8B" w:rsidP="00086C8B">
      <w:pPr>
        <w:pStyle w:val="Pagrindinistekstas"/>
        <w:spacing w:after="0"/>
        <w:rPr>
          <w:szCs w:val="22"/>
        </w:rPr>
      </w:pPr>
    </w:p>
    <w:p w14:paraId="702C7BBD" w14:textId="77777777" w:rsidR="00086C8B" w:rsidRPr="00277DF7" w:rsidRDefault="00086C8B" w:rsidP="00086C8B">
      <w:pPr>
        <w:pStyle w:val="Pagrindinistekstas"/>
        <w:spacing w:after="0"/>
        <w:rPr>
          <w:szCs w:val="22"/>
        </w:rPr>
      </w:pPr>
    </w:p>
    <w:p w14:paraId="7593F3C6" w14:textId="77777777" w:rsidR="00086C8B" w:rsidRPr="00277DF7" w:rsidRDefault="00086C8B" w:rsidP="00086C8B">
      <w:pPr>
        <w:pStyle w:val="Pagrindinistekstas"/>
        <w:spacing w:after="0"/>
        <w:rPr>
          <w:szCs w:val="22"/>
        </w:rPr>
      </w:pPr>
    </w:p>
    <w:p w14:paraId="47FBE558" w14:textId="77777777" w:rsidR="00086C8B" w:rsidRPr="00277DF7" w:rsidRDefault="00086C8B" w:rsidP="00086C8B">
      <w:pPr>
        <w:pStyle w:val="Pagrindinistekstas"/>
        <w:spacing w:after="0"/>
        <w:rPr>
          <w:szCs w:val="22"/>
        </w:rPr>
      </w:pPr>
    </w:p>
    <w:p w14:paraId="259A48E5" w14:textId="77777777" w:rsidR="00086C8B" w:rsidRPr="00277DF7" w:rsidRDefault="00086C8B" w:rsidP="00086C8B">
      <w:pPr>
        <w:pStyle w:val="Pagrindinistekstas"/>
        <w:spacing w:after="0"/>
        <w:rPr>
          <w:szCs w:val="22"/>
        </w:rPr>
      </w:pPr>
    </w:p>
    <w:p w14:paraId="2AEB508F" w14:textId="77777777" w:rsidR="00086C8B" w:rsidRPr="00277DF7" w:rsidRDefault="00086C8B" w:rsidP="00086C8B">
      <w:pPr>
        <w:pStyle w:val="Pagrindinistekstas"/>
        <w:spacing w:after="0"/>
        <w:rPr>
          <w:szCs w:val="22"/>
        </w:rPr>
      </w:pPr>
    </w:p>
    <w:p w14:paraId="207E4FD9" w14:textId="77777777" w:rsidR="00086C8B" w:rsidRPr="00277DF7" w:rsidRDefault="00086C8B" w:rsidP="00086C8B">
      <w:pPr>
        <w:pStyle w:val="Pagrindinistekstas"/>
        <w:spacing w:after="0"/>
        <w:rPr>
          <w:szCs w:val="22"/>
        </w:rPr>
      </w:pPr>
    </w:p>
    <w:p w14:paraId="28C9FFC4" w14:textId="77777777" w:rsidR="00086C8B" w:rsidRPr="00277DF7" w:rsidRDefault="00086C8B" w:rsidP="00086C8B">
      <w:pPr>
        <w:pStyle w:val="Pagrindinistekstas"/>
        <w:spacing w:after="0"/>
        <w:rPr>
          <w:szCs w:val="22"/>
        </w:rPr>
      </w:pPr>
    </w:p>
    <w:p w14:paraId="6865C410" w14:textId="77777777" w:rsidR="00086C8B" w:rsidRPr="00277DF7" w:rsidRDefault="00086C8B" w:rsidP="00086C8B">
      <w:pPr>
        <w:pStyle w:val="Pagrindinistekstas"/>
        <w:spacing w:after="0"/>
        <w:rPr>
          <w:szCs w:val="22"/>
        </w:rPr>
      </w:pPr>
    </w:p>
    <w:p w14:paraId="231F8D0E" w14:textId="77777777" w:rsidR="00086C8B" w:rsidRPr="00277DF7" w:rsidRDefault="00086C8B" w:rsidP="00086C8B">
      <w:pPr>
        <w:pStyle w:val="Pagrindinistekstas"/>
        <w:spacing w:after="0"/>
        <w:rPr>
          <w:szCs w:val="22"/>
        </w:rPr>
      </w:pPr>
    </w:p>
    <w:p w14:paraId="0C731380" w14:textId="77777777" w:rsidR="00086C8B" w:rsidRPr="00277DF7" w:rsidRDefault="00086C8B" w:rsidP="00086C8B">
      <w:pPr>
        <w:pStyle w:val="Pagrindinistekstas"/>
        <w:spacing w:after="0"/>
        <w:rPr>
          <w:szCs w:val="22"/>
        </w:rPr>
      </w:pPr>
    </w:p>
    <w:p w14:paraId="35BFDEEE" w14:textId="77777777" w:rsidR="00086C8B" w:rsidRPr="00277DF7" w:rsidRDefault="00086C8B" w:rsidP="00086C8B">
      <w:pPr>
        <w:pStyle w:val="Pagrindinistekstas"/>
        <w:spacing w:after="0"/>
        <w:rPr>
          <w:szCs w:val="22"/>
        </w:rPr>
      </w:pPr>
    </w:p>
    <w:p w14:paraId="1CD82A9A" w14:textId="77777777" w:rsidR="00086C8B" w:rsidRPr="00277DF7" w:rsidRDefault="00086C8B" w:rsidP="00086C8B">
      <w:pPr>
        <w:pStyle w:val="Pagrindinistekstas"/>
        <w:spacing w:after="0"/>
        <w:rPr>
          <w:szCs w:val="22"/>
        </w:rPr>
      </w:pPr>
    </w:p>
    <w:p w14:paraId="2BE71D21" w14:textId="77777777" w:rsidR="00086C8B" w:rsidRPr="00277DF7" w:rsidRDefault="00086C8B" w:rsidP="00086C8B">
      <w:pPr>
        <w:pStyle w:val="Pagrindinistekstas"/>
        <w:spacing w:after="0"/>
        <w:rPr>
          <w:szCs w:val="22"/>
        </w:rPr>
      </w:pPr>
    </w:p>
    <w:p w14:paraId="5C5543E4" w14:textId="77777777" w:rsidR="00086C8B" w:rsidRPr="00277DF7" w:rsidRDefault="00086C8B" w:rsidP="00086C8B">
      <w:pPr>
        <w:pStyle w:val="Pavadinimas"/>
        <w:rPr>
          <w:szCs w:val="22"/>
        </w:rPr>
      </w:pPr>
      <w:r w:rsidRPr="00277DF7">
        <w:rPr>
          <w:szCs w:val="22"/>
        </w:rPr>
        <w:t>I PRIEDAS</w:t>
      </w:r>
    </w:p>
    <w:p w14:paraId="4E1A77EA" w14:textId="77777777" w:rsidR="00086C8B" w:rsidRPr="00277DF7" w:rsidRDefault="00086C8B" w:rsidP="00086C8B">
      <w:pPr>
        <w:pStyle w:val="Pagrindinistekstas"/>
        <w:spacing w:after="0"/>
        <w:rPr>
          <w:szCs w:val="22"/>
        </w:rPr>
      </w:pPr>
    </w:p>
    <w:p w14:paraId="68773009" w14:textId="77777777" w:rsidR="00086C8B" w:rsidRPr="00277DF7" w:rsidRDefault="00086C8B" w:rsidP="00086C8B">
      <w:pPr>
        <w:pStyle w:val="Pavadinimas"/>
        <w:rPr>
          <w:szCs w:val="22"/>
        </w:rPr>
      </w:pPr>
      <w:r w:rsidRPr="00277DF7">
        <w:rPr>
          <w:szCs w:val="22"/>
        </w:rPr>
        <w:t>PREPARATO CHARAKTERISTIKŲ SANTRAUKA</w:t>
      </w:r>
    </w:p>
    <w:p w14:paraId="3F7AB5EA" w14:textId="77777777" w:rsidR="00086C8B" w:rsidRPr="00277DF7" w:rsidRDefault="00086C8B" w:rsidP="00086C8B">
      <w:pPr>
        <w:pStyle w:val="Pagrindinistekstas"/>
        <w:spacing w:after="0"/>
        <w:rPr>
          <w:szCs w:val="22"/>
        </w:rPr>
      </w:pPr>
    </w:p>
    <w:p w14:paraId="61A1BA62" w14:textId="77777777" w:rsidR="00086C8B" w:rsidRPr="00277DF7" w:rsidRDefault="00086C8B" w:rsidP="00086C8B">
      <w:pPr>
        <w:pStyle w:val="Antrat2"/>
        <w:tabs>
          <w:tab w:val="left" w:pos="567"/>
        </w:tabs>
        <w:rPr>
          <w:szCs w:val="22"/>
        </w:rPr>
      </w:pPr>
      <w:r w:rsidRPr="00277DF7">
        <w:rPr>
          <w:szCs w:val="22"/>
        </w:rPr>
        <w:br w:type="page"/>
      </w:r>
      <w:r w:rsidRPr="00277DF7">
        <w:rPr>
          <w:szCs w:val="22"/>
        </w:rPr>
        <w:lastRenderedPageBreak/>
        <w:t>1.</w:t>
      </w:r>
      <w:r w:rsidRPr="00277DF7">
        <w:rPr>
          <w:szCs w:val="22"/>
        </w:rPr>
        <w:tab/>
        <w:t>VAISTINIO PREPARATO PAVADINIMAS</w:t>
      </w:r>
    </w:p>
    <w:p w14:paraId="14781C6B" w14:textId="77777777" w:rsidR="00086C8B" w:rsidRPr="00277DF7" w:rsidRDefault="00086C8B" w:rsidP="00086C8B">
      <w:pPr>
        <w:pStyle w:val="Pagrindinistekstas"/>
        <w:spacing w:after="0"/>
        <w:rPr>
          <w:szCs w:val="22"/>
        </w:rPr>
      </w:pPr>
    </w:p>
    <w:p w14:paraId="5EE6EE0A" w14:textId="77777777" w:rsidR="00086C8B" w:rsidRPr="00277DF7" w:rsidRDefault="00086C8B" w:rsidP="00086C8B">
      <w:pPr>
        <w:numPr>
          <w:ilvl w:val="12"/>
          <w:numId w:val="0"/>
        </w:numPr>
        <w:suppressAutoHyphens/>
        <w:rPr>
          <w:szCs w:val="22"/>
          <w:lang w:eastAsia="pl-PL"/>
        </w:rPr>
      </w:pPr>
      <w:bookmarkStart w:id="0" w:name="_GoBack"/>
      <w:r w:rsidRPr="00277DF7">
        <w:rPr>
          <w:bCs/>
          <w:szCs w:val="22"/>
          <w:lang w:eastAsia="pl-PL"/>
        </w:rPr>
        <w:t>RELANIUM </w:t>
      </w:r>
      <w:bookmarkEnd w:id="0"/>
      <w:r w:rsidRPr="00277DF7">
        <w:rPr>
          <w:bCs/>
          <w:szCs w:val="22"/>
          <w:lang w:eastAsia="pl-PL"/>
        </w:rPr>
        <w:t>5 mg/ml injekcinis tirpalas</w:t>
      </w:r>
    </w:p>
    <w:p w14:paraId="5C46E62C" w14:textId="77777777" w:rsidR="00086C8B" w:rsidRPr="00277DF7" w:rsidRDefault="00086C8B" w:rsidP="00086C8B">
      <w:pPr>
        <w:pStyle w:val="Pagrindinistekstas"/>
        <w:spacing w:after="0"/>
        <w:rPr>
          <w:szCs w:val="22"/>
        </w:rPr>
      </w:pPr>
    </w:p>
    <w:p w14:paraId="26F91F72" w14:textId="77777777" w:rsidR="00086C8B" w:rsidRPr="00277DF7" w:rsidRDefault="00086C8B" w:rsidP="00E17B90">
      <w:pPr>
        <w:pStyle w:val="Pagrindinistekstas"/>
        <w:spacing w:after="0"/>
        <w:rPr>
          <w:szCs w:val="22"/>
        </w:rPr>
      </w:pPr>
    </w:p>
    <w:p w14:paraId="3E381CC0" w14:textId="77777777" w:rsidR="00086C8B" w:rsidRPr="00277DF7" w:rsidRDefault="00086C8B" w:rsidP="00AD6935">
      <w:pPr>
        <w:pStyle w:val="Antrat2"/>
        <w:keepNext w:val="0"/>
        <w:tabs>
          <w:tab w:val="left" w:pos="567"/>
        </w:tabs>
        <w:rPr>
          <w:szCs w:val="22"/>
        </w:rPr>
      </w:pPr>
      <w:r w:rsidRPr="00277DF7">
        <w:rPr>
          <w:szCs w:val="22"/>
        </w:rPr>
        <w:t>2.</w:t>
      </w:r>
      <w:r w:rsidRPr="00277DF7">
        <w:rPr>
          <w:szCs w:val="22"/>
        </w:rPr>
        <w:tab/>
        <w:t>KOKYBINĖ IR KIEKYBINĖ SUDĖTIS</w:t>
      </w:r>
    </w:p>
    <w:p w14:paraId="09B3BE68" w14:textId="77777777" w:rsidR="00086C8B" w:rsidRPr="00277DF7" w:rsidRDefault="00086C8B" w:rsidP="00E17B90">
      <w:pPr>
        <w:pStyle w:val="Pagrindinistekstas"/>
        <w:spacing w:after="0"/>
        <w:rPr>
          <w:szCs w:val="22"/>
        </w:rPr>
      </w:pPr>
    </w:p>
    <w:p w14:paraId="4F9C484A" w14:textId="77777777" w:rsidR="00086C8B" w:rsidRPr="00277DF7" w:rsidRDefault="00567645" w:rsidP="00086C8B">
      <w:pPr>
        <w:rPr>
          <w:szCs w:val="22"/>
        </w:rPr>
      </w:pPr>
      <w:r>
        <w:rPr>
          <w:szCs w:val="22"/>
        </w:rPr>
        <w:t>Kiekv</w:t>
      </w:r>
      <w:r w:rsidR="00086C8B" w:rsidRPr="00277DF7">
        <w:rPr>
          <w:szCs w:val="22"/>
        </w:rPr>
        <w:t>iename mililitre injekcinio tirpalo yra 5 mg diazepamo.</w:t>
      </w:r>
    </w:p>
    <w:p w14:paraId="398E14AD" w14:textId="77777777" w:rsidR="00567645" w:rsidRDefault="00567645" w:rsidP="00086C8B">
      <w:pPr>
        <w:pStyle w:val="Pagrindinistekstas"/>
        <w:spacing w:after="0"/>
        <w:rPr>
          <w:szCs w:val="22"/>
        </w:rPr>
      </w:pPr>
    </w:p>
    <w:p w14:paraId="1ABC09DD" w14:textId="5192B414" w:rsidR="00270479" w:rsidRDefault="00567645" w:rsidP="00086C8B">
      <w:pPr>
        <w:pStyle w:val="Pagrindinistekstas"/>
        <w:spacing w:after="0"/>
        <w:rPr>
          <w:szCs w:val="22"/>
        </w:rPr>
      </w:pPr>
      <w:r w:rsidRPr="006C7DDF">
        <w:rPr>
          <w:szCs w:val="22"/>
          <w:u w:val="single"/>
        </w:rPr>
        <w:t>Pagalbinės medžiagos, kurių poveikis žinomas</w:t>
      </w:r>
      <w:r>
        <w:rPr>
          <w:szCs w:val="22"/>
        </w:rPr>
        <w:t>:</w:t>
      </w:r>
    </w:p>
    <w:p w14:paraId="3AD33508" w14:textId="12C5EADE" w:rsidR="00086C8B" w:rsidRDefault="00270479" w:rsidP="00086C8B">
      <w:pPr>
        <w:pStyle w:val="Pagrindinistekstas"/>
        <w:spacing w:after="0"/>
        <w:rPr>
          <w:szCs w:val="22"/>
        </w:rPr>
      </w:pPr>
      <w:r w:rsidRPr="00270479">
        <w:rPr>
          <w:szCs w:val="22"/>
        </w:rPr>
        <w:t>1 mililitre injekcinio tirpalo yra</w:t>
      </w:r>
      <w:r>
        <w:rPr>
          <w:szCs w:val="22"/>
        </w:rPr>
        <w:t xml:space="preserve">: 15 mg </w:t>
      </w:r>
      <w:r w:rsidR="00567645">
        <w:rPr>
          <w:szCs w:val="22"/>
        </w:rPr>
        <w:t>benzilo alkoholi</w:t>
      </w:r>
      <w:r w:rsidR="00CA3F5E">
        <w:rPr>
          <w:szCs w:val="22"/>
        </w:rPr>
        <w:t>o</w:t>
      </w:r>
      <w:r w:rsidR="00567645">
        <w:rPr>
          <w:szCs w:val="22"/>
        </w:rPr>
        <w:t xml:space="preserve">, </w:t>
      </w:r>
      <w:r>
        <w:rPr>
          <w:szCs w:val="22"/>
        </w:rPr>
        <w:t>100</w:t>
      </w:r>
      <w:r w:rsidR="00CD4DD3">
        <w:rPr>
          <w:szCs w:val="22"/>
        </w:rPr>
        <w:t> </w:t>
      </w:r>
      <w:r>
        <w:rPr>
          <w:szCs w:val="22"/>
        </w:rPr>
        <w:t xml:space="preserve">mg </w:t>
      </w:r>
      <w:r w:rsidR="00567645">
        <w:rPr>
          <w:szCs w:val="22"/>
        </w:rPr>
        <w:t>etanoli</w:t>
      </w:r>
      <w:r w:rsidR="00CA3F5E">
        <w:rPr>
          <w:szCs w:val="22"/>
        </w:rPr>
        <w:t>o</w:t>
      </w:r>
      <w:r w:rsidR="00F43093">
        <w:rPr>
          <w:szCs w:val="22"/>
        </w:rPr>
        <w:t>,</w:t>
      </w:r>
      <w:r w:rsidR="00567645">
        <w:rPr>
          <w:szCs w:val="22"/>
        </w:rPr>
        <w:t xml:space="preserve"> </w:t>
      </w:r>
      <w:r>
        <w:rPr>
          <w:szCs w:val="22"/>
          <w:lang w:eastAsia="pl-PL"/>
        </w:rPr>
        <w:t>48,8</w:t>
      </w:r>
      <w:r w:rsidR="00CD4DD3">
        <w:rPr>
          <w:szCs w:val="22"/>
          <w:lang w:eastAsia="pl-PL"/>
        </w:rPr>
        <w:t> </w:t>
      </w:r>
      <w:r>
        <w:rPr>
          <w:szCs w:val="22"/>
          <w:lang w:eastAsia="pl-PL"/>
        </w:rPr>
        <w:t>mg</w:t>
      </w:r>
      <w:r>
        <w:rPr>
          <w:szCs w:val="22"/>
        </w:rPr>
        <w:t xml:space="preserve"> </w:t>
      </w:r>
      <w:r w:rsidR="00567645">
        <w:rPr>
          <w:szCs w:val="22"/>
        </w:rPr>
        <w:t>natrio benzoat</w:t>
      </w:r>
      <w:r w:rsidR="00CA3F5E">
        <w:rPr>
          <w:szCs w:val="22"/>
        </w:rPr>
        <w:t>o</w:t>
      </w:r>
      <w:r w:rsidR="00296EB0">
        <w:rPr>
          <w:szCs w:val="22"/>
        </w:rPr>
        <w:t xml:space="preserve"> (E211)</w:t>
      </w:r>
      <w:r w:rsidR="00613EE7">
        <w:rPr>
          <w:szCs w:val="22"/>
        </w:rPr>
        <w:t xml:space="preserve">, </w:t>
      </w:r>
      <w:r w:rsidRPr="004E19DC">
        <w:rPr>
          <w:rFonts w:eastAsiaTheme="minorHAnsi"/>
          <w:szCs w:val="22"/>
        </w:rPr>
        <w:t>450</w:t>
      </w:r>
      <w:r w:rsidR="00CD4DD3">
        <w:rPr>
          <w:rFonts w:eastAsiaTheme="minorHAnsi"/>
          <w:szCs w:val="22"/>
        </w:rPr>
        <w:t> </w:t>
      </w:r>
      <w:r w:rsidRPr="004E19DC">
        <w:rPr>
          <w:rFonts w:eastAsiaTheme="minorHAnsi"/>
          <w:szCs w:val="22"/>
        </w:rPr>
        <w:t>mg</w:t>
      </w:r>
      <w:r>
        <w:rPr>
          <w:szCs w:val="22"/>
        </w:rPr>
        <w:t xml:space="preserve"> </w:t>
      </w:r>
      <w:r w:rsidR="00613EE7">
        <w:rPr>
          <w:szCs w:val="22"/>
        </w:rPr>
        <w:t>propilenglikoli</w:t>
      </w:r>
      <w:r w:rsidR="00CA3F5E">
        <w:rPr>
          <w:szCs w:val="22"/>
        </w:rPr>
        <w:t>o</w:t>
      </w:r>
      <w:r>
        <w:rPr>
          <w:szCs w:val="22"/>
        </w:rPr>
        <w:t xml:space="preserve">, </w:t>
      </w:r>
      <w:r w:rsidRPr="005A6CA5">
        <w:rPr>
          <w:rFonts w:eastAsiaTheme="minorHAnsi"/>
          <w:color w:val="000000"/>
          <w:szCs w:val="22"/>
          <w:lang w:eastAsia="en-US"/>
        </w:rPr>
        <w:t>7,8</w:t>
      </w:r>
      <w:r w:rsidR="00CD4DD3">
        <w:rPr>
          <w:rFonts w:eastAsiaTheme="minorHAnsi"/>
          <w:color w:val="000000"/>
          <w:szCs w:val="22"/>
          <w:lang w:eastAsia="en-US"/>
        </w:rPr>
        <w:t> </w:t>
      </w:r>
      <w:r w:rsidRPr="005A6CA5">
        <w:rPr>
          <w:rFonts w:eastAsiaTheme="minorHAnsi"/>
          <w:color w:val="000000"/>
          <w:szCs w:val="22"/>
          <w:lang w:eastAsia="en-US"/>
        </w:rPr>
        <w:t>mg</w:t>
      </w:r>
      <w:r w:rsidR="00613EE7">
        <w:rPr>
          <w:szCs w:val="22"/>
        </w:rPr>
        <w:t xml:space="preserve"> natri</w:t>
      </w:r>
      <w:r w:rsidR="00CA3F5E">
        <w:rPr>
          <w:szCs w:val="22"/>
        </w:rPr>
        <w:t>o</w:t>
      </w:r>
      <w:r w:rsidR="00567645">
        <w:rPr>
          <w:szCs w:val="22"/>
        </w:rPr>
        <w:t>.</w:t>
      </w:r>
    </w:p>
    <w:p w14:paraId="53A65443" w14:textId="77777777" w:rsidR="00567645" w:rsidRPr="00277DF7" w:rsidRDefault="00567645" w:rsidP="00086C8B">
      <w:pPr>
        <w:pStyle w:val="Pagrindinistekstas"/>
        <w:spacing w:after="0"/>
        <w:rPr>
          <w:szCs w:val="22"/>
        </w:rPr>
      </w:pPr>
    </w:p>
    <w:p w14:paraId="2EFB7ECF" w14:textId="77777777" w:rsidR="00086C8B" w:rsidRPr="00277DF7" w:rsidRDefault="00567645" w:rsidP="00086C8B">
      <w:pPr>
        <w:pStyle w:val="Pagrindinistekstas"/>
        <w:spacing w:after="0"/>
        <w:rPr>
          <w:szCs w:val="22"/>
        </w:rPr>
      </w:pPr>
      <w:r>
        <w:rPr>
          <w:szCs w:val="22"/>
        </w:rPr>
        <w:t>Visos p</w:t>
      </w:r>
      <w:r w:rsidR="00086C8B" w:rsidRPr="00277DF7">
        <w:rPr>
          <w:szCs w:val="22"/>
        </w:rPr>
        <w:t>agalbinės medžiagos išvardytos 6.1 skyriuje.</w:t>
      </w:r>
    </w:p>
    <w:p w14:paraId="013C9755" w14:textId="77777777" w:rsidR="00086C8B" w:rsidRPr="00277DF7" w:rsidRDefault="00086C8B" w:rsidP="00086C8B">
      <w:pPr>
        <w:pStyle w:val="Pagrindinistekstas"/>
        <w:spacing w:after="0"/>
        <w:rPr>
          <w:szCs w:val="22"/>
        </w:rPr>
      </w:pPr>
    </w:p>
    <w:p w14:paraId="0C8639FA" w14:textId="77777777" w:rsidR="00086C8B" w:rsidRPr="00277DF7" w:rsidRDefault="00086C8B" w:rsidP="00E17B90">
      <w:pPr>
        <w:pStyle w:val="Pagrindinistekstas"/>
        <w:spacing w:after="0"/>
        <w:rPr>
          <w:szCs w:val="22"/>
        </w:rPr>
      </w:pPr>
    </w:p>
    <w:p w14:paraId="146AD1BD" w14:textId="77777777" w:rsidR="00086C8B" w:rsidRPr="00277DF7" w:rsidRDefault="00086C8B" w:rsidP="00AD6935">
      <w:pPr>
        <w:pStyle w:val="Antrat2"/>
        <w:keepNext w:val="0"/>
        <w:tabs>
          <w:tab w:val="left" w:pos="567"/>
        </w:tabs>
        <w:rPr>
          <w:szCs w:val="22"/>
        </w:rPr>
      </w:pPr>
      <w:r w:rsidRPr="00277DF7">
        <w:rPr>
          <w:szCs w:val="22"/>
        </w:rPr>
        <w:t>3.</w:t>
      </w:r>
      <w:r w:rsidRPr="00277DF7">
        <w:rPr>
          <w:szCs w:val="22"/>
        </w:rPr>
        <w:tab/>
        <w:t>FARMA</w:t>
      </w:r>
      <w:r>
        <w:rPr>
          <w:szCs w:val="22"/>
        </w:rPr>
        <w:t>C</w:t>
      </w:r>
      <w:r w:rsidRPr="00277DF7">
        <w:rPr>
          <w:szCs w:val="22"/>
        </w:rPr>
        <w:t>INĖ FORMA</w:t>
      </w:r>
    </w:p>
    <w:p w14:paraId="60FCFB30" w14:textId="77777777" w:rsidR="00086C8B" w:rsidRPr="00277DF7" w:rsidRDefault="00086C8B" w:rsidP="00E17B90">
      <w:pPr>
        <w:pStyle w:val="Pagrindinistekstas"/>
        <w:spacing w:after="0"/>
        <w:rPr>
          <w:szCs w:val="22"/>
        </w:rPr>
      </w:pPr>
    </w:p>
    <w:p w14:paraId="643D597B" w14:textId="6D3C047D" w:rsidR="00086C8B" w:rsidRPr="00277DF7" w:rsidRDefault="00086C8B">
      <w:pPr>
        <w:pStyle w:val="Pagrindinistekstas"/>
        <w:spacing w:after="0"/>
        <w:rPr>
          <w:szCs w:val="22"/>
        </w:rPr>
      </w:pPr>
      <w:r w:rsidRPr="00277DF7">
        <w:rPr>
          <w:szCs w:val="22"/>
        </w:rPr>
        <w:t>Injekcinis tirpalas</w:t>
      </w:r>
      <w:r w:rsidR="00E91029">
        <w:rPr>
          <w:szCs w:val="22"/>
        </w:rPr>
        <w:t xml:space="preserve"> (injekcija)</w:t>
      </w:r>
      <w:r w:rsidRPr="00277DF7">
        <w:rPr>
          <w:szCs w:val="22"/>
        </w:rPr>
        <w:t>.</w:t>
      </w:r>
    </w:p>
    <w:p w14:paraId="209EC191" w14:textId="77777777" w:rsidR="00086C8B" w:rsidRDefault="00086C8B">
      <w:pPr>
        <w:pStyle w:val="Pagrindinistekstas"/>
        <w:spacing w:after="0"/>
        <w:rPr>
          <w:szCs w:val="22"/>
        </w:rPr>
      </w:pPr>
      <w:r>
        <w:rPr>
          <w:szCs w:val="22"/>
        </w:rPr>
        <w:t>Tirpalas bespalvis ar gelsvai žalsvas, skaidrus.</w:t>
      </w:r>
    </w:p>
    <w:p w14:paraId="05749126" w14:textId="77777777" w:rsidR="00086C8B" w:rsidRPr="00277DF7" w:rsidRDefault="00086C8B">
      <w:pPr>
        <w:pStyle w:val="Pagrindinistekstas"/>
        <w:spacing w:after="0"/>
        <w:rPr>
          <w:szCs w:val="22"/>
        </w:rPr>
      </w:pPr>
    </w:p>
    <w:p w14:paraId="63F11E7E" w14:textId="77777777" w:rsidR="00086C8B" w:rsidRPr="00277DF7" w:rsidRDefault="00086C8B">
      <w:pPr>
        <w:pStyle w:val="Pagrindinistekstas"/>
        <w:spacing w:after="0"/>
        <w:rPr>
          <w:szCs w:val="22"/>
        </w:rPr>
      </w:pPr>
    </w:p>
    <w:p w14:paraId="342BB0C0" w14:textId="77777777" w:rsidR="00086C8B" w:rsidRDefault="00086C8B" w:rsidP="00AD6935">
      <w:pPr>
        <w:pStyle w:val="Antrat2"/>
        <w:keepNext w:val="0"/>
        <w:tabs>
          <w:tab w:val="left" w:pos="567"/>
        </w:tabs>
        <w:rPr>
          <w:szCs w:val="22"/>
        </w:rPr>
      </w:pPr>
      <w:r w:rsidRPr="00277DF7">
        <w:rPr>
          <w:caps/>
          <w:szCs w:val="22"/>
        </w:rPr>
        <w:t>4.</w:t>
      </w:r>
      <w:r w:rsidRPr="00277DF7">
        <w:rPr>
          <w:caps/>
          <w:szCs w:val="22"/>
        </w:rPr>
        <w:tab/>
      </w:r>
      <w:r w:rsidRPr="00277DF7">
        <w:rPr>
          <w:szCs w:val="22"/>
        </w:rPr>
        <w:t>KLINIKINĖ INFORMACIJA</w:t>
      </w:r>
    </w:p>
    <w:p w14:paraId="0B287B96" w14:textId="77777777" w:rsidR="00BD5165" w:rsidRDefault="00BD5165" w:rsidP="00E17B90"/>
    <w:p w14:paraId="2B19E80F" w14:textId="77777777" w:rsidR="00BD5165" w:rsidRPr="00BD5165" w:rsidRDefault="00BD5165" w:rsidP="00AD6935">
      <w:pPr>
        <w:pStyle w:val="Antrat4"/>
        <w:keepNext w:val="0"/>
        <w:tabs>
          <w:tab w:val="left" w:pos="567"/>
        </w:tabs>
        <w:rPr>
          <w:b/>
          <w:u w:val="none"/>
        </w:rPr>
      </w:pPr>
      <w:r w:rsidRPr="00BD5165">
        <w:rPr>
          <w:b/>
          <w:u w:val="none"/>
        </w:rPr>
        <w:t>4.1</w:t>
      </w:r>
      <w:r w:rsidRPr="00BD5165">
        <w:rPr>
          <w:b/>
          <w:u w:val="none"/>
        </w:rPr>
        <w:tab/>
        <w:t>Terapinės indikacijos</w:t>
      </w:r>
    </w:p>
    <w:p w14:paraId="1BE854A1" w14:textId="77777777" w:rsidR="00BD5165" w:rsidRPr="00BD5165" w:rsidRDefault="00BD5165" w:rsidP="00E17B90"/>
    <w:p w14:paraId="3B035B69" w14:textId="77777777" w:rsidR="00086C8B" w:rsidRPr="00567645" w:rsidRDefault="00086C8B">
      <w:pPr>
        <w:pStyle w:val="Sraopastraipa"/>
        <w:numPr>
          <w:ilvl w:val="0"/>
          <w:numId w:val="8"/>
        </w:numPr>
        <w:ind w:left="567" w:hanging="567"/>
        <w:rPr>
          <w:szCs w:val="22"/>
        </w:rPr>
      </w:pPr>
      <w:r w:rsidRPr="00567645">
        <w:rPr>
          <w:szCs w:val="22"/>
        </w:rPr>
        <w:t>Sunkaus panikos ir ažitacijos priepuolio bei alkoholinio delyro gydymas.</w:t>
      </w:r>
    </w:p>
    <w:p w14:paraId="0AD6AA75" w14:textId="77777777" w:rsidR="00086C8B" w:rsidRPr="00B254B8" w:rsidRDefault="00086C8B">
      <w:pPr>
        <w:pStyle w:val="Sraopastraipa"/>
        <w:numPr>
          <w:ilvl w:val="0"/>
          <w:numId w:val="8"/>
        </w:numPr>
        <w:ind w:left="567" w:hanging="567"/>
        <w:rPr>
          <w:szCs w:val="22"/>
        </w:rPr>
      </w:pPr>
      <w:r w:rsidRPr="008666A7">
        <w:rPr>
          <w:szCs w:val="22"/>
        </w:rPr>
        <w:t xml:space="preserve">Ūminio skeleto </w:t>
      </w:r>
      <w:r w:rsidRPr="00B254B8">
        <w:rPr>
          <w:szCs w:val="22"/>
        </w:rPr>
        <w:t>raumenų spazmo bei tetanijos gydymas.</w:t>
      </w:r>
    </w:p>
    <w:p w14:paraId="6855FFC7" w14:textId="77777777" w:rsidR="00086C8B" w:rsidRPr="000F4803" w:rsidRDefault="00086C8B">
      <w:pPr>
        <w:pStyle w:val="Sraopastraipa"/>
        <w:numPr>
          <w:ilvl w:val="0"/>
          <w:numId w:val="8"/>
        </w:numPr>
        <w:ind w:left="567" w:hanging="567"/>
        <w:rPr>
          <w:szCs w:val="22"/>
        </w:rPr>
      </w:pPr>
      <w:r w:rsidRPr="007E6961">
        <w:rPr>
          <w:szCs w:val="22"/>
        </w:rPr>
        <w:t>T</w:t>
      </w:r>
      <w:r w:rsidRPr="000F4803">
        <w:rPr>
          <w:szCs w:val="22"/>
        </w:rPr>
        <w:t>raukulių, įskaitant epilepsinę būklę, intoksikacijos sukeltus bei febrilinius traukulius, gydymas.</w:t>
      </w:r>
    </w:p>
    <w:p w14:paraId="6B2C226C" w14:textId="4270049F" w:rsidR="00C03F08" w:rsidRPr="00C272E6" w:rsidRDefault="00086C8B" w:rsidP="00C272E6">
      <w:pPr>
        <w:pStyle w:val="Sraopastraipa"/>
        <w:numPr>
          <w:ilvl w:val="0"/>
          <w:numId w:val="8"/>
        </w:numPr>
        <w:ind w:left="567" w:hanging="567"/>
        <w:rPr>
          <w:szCs w:val="22"/>
        </w:rPr>
      </w:pPr>
      <w:r w:rsidRPr="00C272E6">
        <w:rPr>
          <w:szCs w:val="22"/>
        </w:rPr>
        <w:t>Parengimas operacijai bei įvairioms kitokioms procedūroms, kai reikia sukelti raminamąjį poveikį.</w:t>
      </w:r>
    </w:p>
    <w:p w14:paraId="79BA3352" w14:textId="77777777" w:rsidR="00086C8B" w:rsidRDefault="00086C8B"/>
    <w:p w14:paraId="774FCE5E" w14:textId="77777777" w:rsidR="00C070B6" w:rsidRPr="00C070B6" w:rsidRDefault="00C070B6" w:rsidP="00AD6935">
      <w:pPr>
        <w:pStyle w:val="Antrat4"/>
        <w:keepNext w:val="0"/>
        <w:tabs>
          <w:tab w:val="left" w:pos="567"/>
        </w:tabs>
        <w:rPr>
          <w:b/>
          <w:u w:val="none"/>
        </w:rPr>
      </w:pPr>
      <w:r w:rsidRPr="00C070B6">
        <w:rPr>
          <w:b/>
          <w:u w:val="none"/>
        </w:rPr>
        <w:t>4.2</w:t>
      </w:r>
      <w:r w:rsidRPr="00C070B6">
        <w:rPr>
          <w:b/>
          <w:u w:val="none"/>
        </w:rPr>
        <w:tab/>
        <w:t>Dozavimas ir vartojimo metodas</w:t>
      </w:r>
    </w:p>
    <w:p w14:paraId="4BACD679" w14:textId="77777777" w:rsidR="00C070B6" w:rsidRPr="00C070B6" w:rsidRDefault="00C070B6" w:rsidP="00E17B90"/>
    <w:p w14:paraId="40ACB035" w14:textId="77777777" w:rsidR="00086C8B" w:rsidRPr="00277DF7" w:rsidRDefault="00567645" w:rsidP="00086C8B">
      <w:pPr>
        <w:rPr>
          <w:b/>
          <w:szCs w:val="22"/>
        </w:rPr>
      </w:pPr>
      <w:r w:rsidRPr="006C7DDF">
        <w:rPr>
          <w:szCs w:val="22"/>
          <w:u w:val="single"/>
        </w:rPr>
        <w:t>D</w:t>
      </w:r>
      <w:r w:rsidR="00086C8B" w:rsidRPr="006C7DDF">
        <w:rPr>
          <w:szCs w:val="22"/>
          <w:u w:val="single"/>
        </w:rPr>
        <w:t>ozavimas</w:t>
      </w:r>
    </w:p>
    <w:p w14:paraId="3BF0A956" w14:textId="77777777" w:rsidR="00086C8B" w:rsidRPr="00277DF7" w:rsidRDefault="00086C8B" w:rsidP="00086C8B">
      <w:pPr>
        <w:rPr>
          <w:szCs w:val="22"/>
        </w:rPr>
      </w:pPr>
      <w:r w:rsidRPr="00277DF7">
        <w:rPr>
          <w:szCs w:val="22"/>
        </w:rPr>
        <w:t>Kad poveikis būtų optimalus, dozė kiekvienam pacientui parenkama individualiai.</w:t>
      </w:r>
    </w:p>
    <w:p w14:paraId="1A9D180B" w14:textId="77777777" w:rsidR="00086C8B" w:rsidRDefault="00086C8B" w:rsidP="00086C8B"/>
    <w:p w14:paraId="17B022A2" w14:textId="77777777" w:rsidR="00086C8B" w:rsidRPr="00277DF7" w:rsidRDefault="00086C8B" w:rsidP="00086C8B">
      <w:pPr>
        <w:rPr>
          <w:szCs w:val="22"/>
          <w:u w:val="single"/>
        </w:rPr>
      </w:pPr>
      <w:r w:rsidRPr="00277DF7">
        <w:rPr>
          <w:szCs w:val="22"/>
          <w:u w:val="single"/>
        </w:rPr>
        <w:t>Suaugusie</w:t>
      </w:r>
      <w:r w:rsidR="00567645">
        <w:rPr>
          <w:szCs w:val="22"/>
          <w:u w:val="single"/>
        </w:rPr>
        <w:t>siems</w:t>
      </w:r>
      <w:r w:rsidRPr="00277DF7">
        <w:rPr>
          <w:szCs w:val="22"/>
          <w:u w:val="single"/>
        </w:rPr>
        <w:t xml:space="preserve"> </w:t>
      </w:r>
    </w:p>
    <w:p w14:paraId="5B2D6303" w14:textId="77777777" w:rsidR="00086C8B" w:rsidRPr="00277DF7" w:rsidRDefault="00086C8B" w:rsidP="00086C8B">
      <w:pPr>
        <w:rPr>
          <w:i/>
          <w:szCs w:val="22"/>
        </w:rPr>
      </w:pPr>
      <w:r>
        <w:rPr>
          <w:i/>
          <w:szCs w:val="22"/>
        </w:rPr>
        <w:t>Sunkus</w:t>
      </w:r>
      <w:r w:rsidRPr="00277DF7">
        <w:rPr>
          <w:i/>
          <w:szCs w:val="22"/>
        </w:rPr>
        <w:t xml:space="preserve"> panikos ir ažitacijos priepuolis</w:t>
      </w:r>
    </w:p>
    <w:p w14:paraId="773C52D6" w14:textId="77777777" w:rsidR="00086C8B" w:rsidRPr="00277DF7" w:rsidRDefault="00086C8B" w:rsidP="00086C8B">
      <w:pPr>
        <w:rPr>
          <w:szCs w:val="22"/>
        </w:rPr>
      </w:pPr>
      <w:r w:rsidRPr="00277DF7">
        <w:rPr>
          <w:szCs w:val="22"/>
        </w:rPr>
        <w:t xml:space="preserve">Į veną arba raumenis </w:t>
      </w:r>
      <w:r w:rsidR="000F4803">
        <w:rPr>
          <w:szCs w:val="22"/>
        </w:rPr>
        <w:t>leidžiama</w:t>
      </w:r>
      <w:r w:rsidR="000F4803" w:rsidRPr="00277DF7">
        <w:rPr>
          <w:szCs w:val="22"/>
        </w:rPr>
        <w:t xml:space="preserve"> </w:t>
      </w:r>
      <w:r w:rsidRPr="00277DF7">
        <w:rPr>
          <w:szCs w:val="22"/>
        </w:rPr>
        <w:t>10 mg</w:t>
      </w:r>
      <w:r>
        <w:rPr>
          <w:szCs w:val="22"/>
        </w:rPr>
        <w:t>. P</w:t>
      </w:r>
      <w:r w:rsidRPr="00277DF7">
        <w:rPr>
          <w:szCs w:val="22"/>
        </w:rPr>
        <w:t>o 4 valandų tokią dozę galima pakartoti.</w:t>
      </w:r>
    </w:p>
    <w:p w14:paraId="6042D965" w14:textId="77777777" w:rsidR="00086C8B" w:rsidRPr="00277DF7" w:rsidRDefault="00086C8B" w:rsidP="00086C8B">
      <w:pPr>
        <w:rPr>
          <w:szCs w:val="22"/>
        </w:rPr>
      </w:pPr>
    </w:p>
    <w:p w14:paraId="7F9AE90E" w14:textId="77777777" w:rsidR="00086C8B" w:rsidRPr="00277DF7" w:rsidRDefault="00086C8B" w:rsidP="00086C8B">
      <w:pPr>
        <w:rPr>
          <w:i/>
          <w:szCs w:val="22"/>
        </w:rPr>
      </w:pPr>
      <w:r w:rsidRPr="00277DF7">
        <w:rPr>
          <w:i/>
          <w:szCs w:val="22"/>
        </w:rPr>
        <w:t>Alkoholinis delyras</w:t>
      </w:r>
    </w:p>
    <w:p w14:paraId="74EBB778" w14:textId="77777777" w:rsidR="00086C8B" w:rsidRPr="00277DF7" w:rsidRDefault="00086C8B" w:rsidP="00086C8B">
      <w:pPr>
        <w:rPr>
          <w:szCs w:val="22"/>
        </w:rPr>
      </w:pPr>
      <w:r w:rsidRPr="00277DF7">
        <w:rPr>
          <w:szCs w:val="22"/>
        </w:rPr>
        <w:t xml:space="preserve">Į veną arba raumenis </w:t>
      </w:r>
      <w:r>
        <w:rPr>
          <w:szCs w:val="22"/>
        </w:rPr>
        <w:t>leidžiama</w:t>
      </w:r>
      <w:r w:rsidRPr="00277DF7">
        <w:rPr>
          <w:szCs w:val="22"/>
        </w:rPr>
        <w:t xml:space="preserve"> 10–20 mg. Atsižvelgiant į simptomų sunkumą, gali reikėti injekuoti didesnę dozę.</w:t>
      </w:r>
    </w:p>
    <w:p w14:paraId="11EA5A54" w14:textId="77777777" w:rsidR="00086C8B" w:rsidRPr="00277DF7" w:rsidRDefault="00086C8B" w:rsidP="00086C8B">
      <w:pPr>
        <w:rPr>
          <w:szCs w:val="22"/>
        </w:rPr>
      </w:pPr>
    </w:p>
    <w:p w14:paraId="6697F2FF" w14:textId="77777777" w:rsidR="00086C8B" w:rsidRPr="00277DF7" w:rsidRDefault="00086C8B" w:rsidP="00086C8B">
      <w:pPr>
        <w:rPr>
          <w:i/>
          <w:szCs w:val="22"/>
        </w:rPr>
      </w:pPr>
      <w:r w:rsidRPr="00277DF7">
        <w:rPr>
          <w:i/>
          <w:szCs w:val="22"/>
        </w:rPr>
        <w:t>Ūminis raumenų spazmas</w:t>
      </w:r>
    </w:p>
    <w:p w14:paraId="6E522076" w14:textId="77777777" w:rsidR="00086C8B" w:rsidRPr="00277DF7" w:rsidRDefault="00086C8B" w:rsidP="00086C8B">
      <w:pPr>
        <w:rPr>
          <w:szCs w:val="22"/>
        </w:rPr>
      </w:pPr>
      <w:r w:rsidRPr="00277DF7">
        <w:rPr>
          <w:szCs w:val="22"/>
        </w:rPr>
        <w:t xml:space="preserve">Į veną arba raumenis </w:t>
      </w:r>
      <w:r w:rsidR="000F4803">
        <w:rPr>
          <w:szCs w:val="22"/>
        </w:rPr>
        <w:t>leidžiama</w:t>
      </w:r>
      <w:r w:rsidR="000F4803" w:rsidRPr="00277DF7">
        <w:rPr>
          <w:szCs w:val="22"/>
        </w:rPr>
        <w:t xml:space="preserve"> </w:t>
      </w:r>
      <w:r w:rsidRPr="00277DF7">
        <w:rPr>
          <w:szCs w:val="22"/>
        </w:rPr>
        <w:t>10 mg</w:t>
      </w:r>
      <w:r>
        <w:rPr>
          <w:szCs w:val="22"/>
        </w:rPr>
        <w:t>. P</w:t>
      </w:r>
      <w:r w:rsidRPr="00277DF7">
        <w:rPr>
          <w:szCs w:val="22"/>
        </w:rPr>
        <w:t>o 4 valandų tokią dozę galima pakartoti.</w:t>
      </w:r>
    </w:p>
    <w:p w14:paraId="5FB44A6C" w14:textId="77777777" w:rsidR="00086C8B" w:rsidRPr="00277DF7" w:rsidRDefault="00086C8B" w:rsidP="00086C8B">
      <w:pPr>
        <w:rPr>
          <w:szCs w:val="22"/>
        </w:rPr>
      </w:pPr>
    </w:p>
    <w:p w14:paraId="2297FF4E" w14:textId="77777777" w:rsidR="00086C8B" w:rsidRPr="00277DF7" w:rsidRDefault="00086C8B" w:rsidP="00086C8B">
      <w:pPr>
        <w:rPr>
          <w:i/>
          <w:szCs w:val="22"/>
        </w:rPr>
      </w:pPr>
      <w:r w:rsidRPr="00277DF7">
        <w:rPr>
          <w:i/>
          <w:szCs w:val="22"/>
        </w:rPr>
        <w:t>Tetanija</w:t>
      </w:r>
    </w:p>
    <w:p w14:paraId="3C2A26A8" w14:textId="77777777" w:rsidR="00086C8B" w:rsidRPr="00277DF7" w:rsidRDefault="00086C8B" w:rsidP="00086C8B">
      <w:pPr>
        <w:rPr>
          <w:szCs w:val="22"/>
        </w:rPr>
      </w:pPr>
      <w:r w:rsidRPr="00277DF7">
        <w:rPr>
          <w:szCs w:val="22"/>
        </w:rPr>
        <w:t>Iš pradžių į veną leidžiama 0,1–0,3 mg/kg kūno svorio dozė. Ją galima pakartoti po 1–4 valandų.</w:t>
      </w:r>
    </w:p>
    <w:p w14:paraId="3819D446" w14:textId="77777777" w:rsidR="00086C8B" w:rsidRPr="00277DF7" w:rsidRDefault="00086C8B" w:rsidP="00086C8B">
      <w:pPr>
        <w:rPr>
          <w:szCs w:val="22"/>
        </w:rPr>
      </w:pPr>
      <w:r w:rsidRPr="00277DF7">
        <w:rPr>
          <w:szCs w:val="22"/>
        </w:rPr>
        <w:t xml:space="preserve">Vaistinio preparato galima </w:t>
      </w:r>
      <w:r>
        <w:rPr>
          <w:szCs w:val="22"/>
        </w:rPr>
        <w:t>infuzuoti</w:t>
      </w:r>
      <w:r w:rsidRPr="00277DF7">
        <w:rPr>
          <w:szCs w:val="22"/>
        </w:rPr>
        <w:t xml:space="preserve"> į veną infuzijos</w:t>
      </w:r>
      <w:r>
        <w:rPr>
          <w:szCs w:val="22"/>
        </w:rPr>
        <w:t>. P</w:t>
      </w:r>
      <w:r w:rsidRPr="00277DF7">
        <w:rPr>
          <w:szCs w:val="22"/>
        </w:rPr>
        <w:t>aros dozė – 3 </w:t>
      </w:r>
      <w:r w:rsidRPr="00277DF7">
        <w:rPr>
          <w:szCs w:val="22"/>
        </w:rPr>
        <w:noBreakHyphen/>
        <w:t> 10 mg/kg kūno svorio. Dozė parenkama atsižvelgiant į būklės sunkumą. Ypač sunkiais atvejais buvo vartojamos ir didesnės dozės.</w:t>
      </w:r>
    </w:p>
    <w:p w14:paraId="51F141B8" w14:textId="77777777" w:rsidR="00086C8B" w:rsidRPr="00277DF7" w:rsidRDefault="00086C8B" w:rsidP="00086C8B">
      <w:pPr>
        <w:rPr>
          <w:i/>
          <w:szCs w:val="22"/>
        </w:rPr>
      </w:pPr>
    </w:p>
    <w:p w14:paraId="2F7303D7" w14:textId="77777777" w:rsidR="00086C8B" w:rsidRPr="00277DF7" w:rsidRDefault="00086C8B" w:rsidP="00086C8B">
      <w:pPr>
        <w:rPr>
          <w:i/>
          <w:szCs w:val="22"/>
        </w:rPr>
      </w:pPr>
      <w:r w:rsidRPr="00277DF7">
        <w:rPr>
          <w:i/>
          <w:szCs w:val="22"/>
        </w:rPr>
        <w:t>Epilepsinė būklė, intoksikacijos sukelti traukuliai</w:t>
      </w:r>
    </w:p>
    <w:p w14:paraId="6A671A55" w14:textId="77777777" w:rsidR="00086C8B" w:rsidRDefault="00086C8B" w:rsidP="00086C8B">
      <w:pPr>
        <w:rPr>
          <w:szCs w:val="22"/>
        </w:rPr>
      </w:pPr>
      <w:r w:rsidRPr="00277DF7">
        <w:rPr>
          <w:szCs w:val="22"/>
        </w:rPr>
        <w:t xml:space="preserve">Į veną </w:t>
      </w:r>
      <w:r w:rsidR="000F4803">
        <w:rPr>
          <w:szCs w:val="22"/>
        </w:rPr>
        <w:t>leidžiama</w:t>
      </w:r>
      <w:r w:rsidR="000F4803" w:rsidRPr="00277DF7">
        <w:rPr>
          <w:szCs w:val="22"/>
        </w:rPr>
        <w:t xml:space="preserve"> </w:t>
      </w:r>
      <w:r w:rsidRPr="00277DF7">
        <w:rPr>
          <w:szCs w:val="22"/>
        </w:rPr>
        <w:t>10–20 mg. Jei reikia, po 30–60 minučių tokią dozę galima pakartoti. Jei tinka,</w:t>
      </w:r>
      <w:r w:rsidR="00FB2C38">
        <w:rPr>
          <w:szCs w:val="22"/>
        </w:rPr>
        <w:t xml:space="preserve"> vaistinio</w:t>
      </w:r>
      <w:r w:rsidRPr="00277DF7">
        <w:rPr>
          <w:szCs w:val="22"/>
        </w:rPr>
        <w:t xml:space="preserve"> preparato galima lėtai infuzuoti (didžiausia paros dozė – 3 mg/kg kūno svorio).</w:t>
      </w:r>
    </w:p>
    <w:p w14:paraId="106A16CF" w14:textId="77777777" w:rsidR="00086C8B" w:rsidRPr="00277DF7" w:rsidRDefault="00086C8B" w:rsidP="00086C8B">
      <w:pPr>
        <w:rPr>
          <w:szCs w:val="22"/>
        </w:rPr>
      </w:pPr>
    </w:p>
    <w:p w14:paraId="50F9B434" w14:textId="77777777" w:rsidR="00086C8B" w:rsidRPr="00277DF7" w:rsidRDefault="00086C8B" w:rsidP="00086C8B">
      <w:pPr>
        <w:rPr>
          <w:i/>
          <w:szCs w:val="22"/>
        </w:rPr>
      </w:pPr>
      <w:r>
        <w:rPr>
          <w:i/>
          <w:szCs w:val="22"/>
        </w:rPr>
        <w:lastRenderedPageBreak/>
        <w:t>Parengimas</w:t>
      </w:r>
      <w:r w:rsidRPr="00277DF7">
        <w:rPr>
          <w:i/>
          <w:szCs w:val="22"/>
        </w:rPr>
        <w:t xml:space="preserve"> chirurgin</w:t>
      </w:r>
      <w:r>
        <w:rPr>
          <w:i/>
          <w:szCs w:val="22"/>
        </w:rPr>
        <w:t>ėm</w:t>
      </w:r>
      <w:r w:rsidRPr="00277DF7">
        <w:rPr>
          <w:i/>
          <w:szCs w:val="22"/>
        </w:rPr>
        <w:t>s bei kitoki</w:t>
      </w:r>
      <w:r>
        <w:rPr>
          <w:i/>
          <w:szCs w:val="22"/>
        </w:rPr>
        <w:t>om</w:t>
      </w:r>
      <w:r w:rsidRPr="00277DF7">
        <w:rPr>
          <w:i/>
          <w:szCs w:val="22"/>
        </w:rPr>
        <w:t>s procedūr</w:t>
      </w:r>
      <w:r>
        <w:rPr>
          <w:i/>
          <w:szCs w:val="22"/>
        </w:rPr>
        <w:t>om</w:t>
      </w:r>
      <w:r w:rsidRPr="00277DF7">
        <w:rPr>
          <w:i/>
          <w:szCs w:val="22"/>
        </w:rPr>
        <w:t>s</w:t>
      </w:r>
    </w:p>
    <w:p w14:paraId="168300CA" w14:textId="77777777" w:rsidR="00086C8B" w:rsidRPr="00277DF7" w:rsidRDefault="00086C8B" w:rsidP="00086C8B">
      <w:pPr>
        <w:rPr>
          <w:szCs w:val="22"/>
        </w:rPr>
      </w:pPr>
      <w:r w:rsidRPr="00277DF7">
        <w:rPr>
          <w:szCs w:val="22"/>
        </w:rPr>
        <w:t>Vartojama 0,2 mg/kg kūno svorio dozė. Suaugusiems žmonėms paprastai skiriama 10–20 mg dozė. Atsižvelg</w:t>
      </w:r>
      <w:r>
        <w:rPr>
          <w:szCs w:val="22"/>
        </w:rPr>
        <w:t>us</w:t>
      </w:r>
      <w:r w:rsidRPr="00277DF7">
        <w:rPr>
          <w:szCs w:val="22"/>
        </w:rPr>
        <w:t xml:space="preserve"> į klinikinę reakciją, gali reikėti injekuoti didesnę dozę.</w:t>
      </w:r>
    </w:p>
    <w:p w14:paraId="3AC20D51" w14:textId="77777777" w:rsidR="00086C8B" w:rsidRPr="00277DF7" w:rsidRDefault="00086C8B" w:rsidP="00086C8B">
      <w:pPr>
        <w:rPr>
          <w:szCs w:val="22"/>
        </w:rPr>
      </w:pPr>
    </w:p>
    <w:p w14:paraId="41859E4A" w14:textId="77777777" w:rsidR="00086C8B" w:rsidRPr="00277DF7" w:rsidRDefault="00086C8B" w:rsidP="00086C8B">
      <w:pPr>
        <w:rPr>
          <w:i/>
          <w:szCs w:val="22"/>
        </w:rPr>
      </w:pPr>
      <w:r w:rsidRPr="00277DF7">
        <w:rPr>
          <w:i/>
          <w:szCs w:val="22"/>
        </w:rPr>
        <w:t>Senyvi</w:t>
      </w:r>
      <w:r w:rsidR="000F4803">
        <w:rPr>
          <w:i/>
          <w:szCs w:val="22"/>
        </w:rPr>
        <w:t>ems</w:t>
      </w:r>
      <w:r w:rsidRPr="00277DF7">
        <w:rPr>
          <w:i/>
          <w:szCs w:val="22"/>
        </w:rPr>
        <w:t xml:space="preserve"> bei silpni</w:t>
      </w:r>
      <w:r w:rsidR="000F4803">
        <w:rPr>
          <w:i/>
          <w:szCs w:val="22"/>
        </w:rPr>
        <w:t>ems</w:t>
      </w:r>
      <w:r w:rsidRPr="00277DF7">
        <w:rPr>
          <w:i/>
          <w:szCs w:val="22"/>
        </w:rPr>
        <w:t xml:space="preserve"> pacienta</w:t>
      </w:r>
      <w:r w:rsidR="000F4803">
        <w:rPr>
          <w:i/>
          <w:szCs w:val="22"/>
        </w:rPr>
        <w:t>ms</w:t>
      </w:r>
    </w:p>
    <w:p w14:paraId="3E1649C2" w14:textId="77777777" w:rsidR="00086C8B" w:rsidRPr="00277DF7" w:rsidRDefault="00086C8B" w:rsidP="00086C8B">
      <w:pPr>
        <w:rPr>
          <w:szCs w:val="22"/>
        </w:rPr>
      </w:pPr>
      <w:r w:rsidRPr="00277DF7">
        <w:rPr>
          <w:szCs w:val="22"/>
        </w:rPr>
        <w:t xml:space="preserve">Paprastai rekomenduojama </w:t>
      </w:r>
      <w:r w:rsidR="000F4803">
        <w:rPr>
          <w:szCs w:val="22"/>
        </w:rPr>
        <w:t>leisti</w:t>
      </w:r>
      <w:r w:rsidR="000F4803" w:rsidRPr="00277DF7">
        <w:rPr>
          <w:szCs w:val="22"/>
        </w:rPr>
        <w:t xml:space="preserve"> </w:t>
      </w:r>
      <w:r w:rsidRPr="00277DF7">
        <w:rPr>
          <w:szCs w:val="22"/>
        </w:rPr>
        <w:t>pusę įprastinės suaugusiųjų dozės.</w:t>
      </w:r>
    </w:p>
    <w:p w14:paraId="78187F40" w14:textId="77777777" w:rsidR="00086C8B" w:rsidRPr="00277DF7" w:rsidRDefault="00086C8B" w:rsidP="00086C8B">
      <w:pPr>
        <w:rPr>
          <w:szCs w:val="22"/>
        </w:rPr>
      </w:pPr>
      <w:r w:rsidRPr="00277DF7">
        <w:rPr>
          <w:szCs w:val="22"/>
        </w:rPr>
        <w:t xml:space="preserve">Kad vartojama preparato dozė būtų minimali ir (arba) jo </w:t>
      </w:r>
      <w:r>
        <w:rPr>
          <w:szCs w:val="22"/>
        </w:rPr>
        <w:t>reikėtų leisti</w:t>
      </w:r>
      <w:r w:rsidRPr="00277DF7">
        <w:rPr>
          <w:szCs w:val="22"/>
        </w:rPr>
        <w:t xml:space="preserve"> kuo rečiau (t.y. siekiant išvengti kaupimosi), pradedant gydymą būtina reguliariai tirti tokių pacientų būklę </w:t>
      </w:r>
    </w:p>
    <w:p w14:paraId="5ED6AA0B" w14:textId="77777777" w:rsidR="00086C8B" w:rsidRPr="00277DF7" w:rsidRDefault="00086C8B" w:rsidP="00086C8B">
      <w:pPr>
        <w:rPr>
          <w:szCs w:val="22"/>
        </w:rPr>
      </w:pPr>
    </w:p>
    <w:p w14:paraId="6C464222" w14:textId="77777777" w:rsidR="00086C8B" w:rsidRPr="00277DF7" w:rsidRDefault="00086C8B" w:rsidP="00086C8B">
      <w:pPr>
        <w:rPr>
          <w:szCs w:val="22"/>
          <w:u w:val="single"/>
        </w:rPr>
      </w:pPr>
      <w:r w:rsidRPr="00277DF7">
        <w:rPr>
          <w:szCs w:val="22"/>
          <w:u w:val="single"/>
        </w:rPr>
        <w:t>Vaik</w:t>
      </w:r>
      <w:r w:rsidR="00567645">
        <w:rPr>
          <w:szCs w:val="22"/>
          <w:u w:val="single"/>
        </w:rPr>
        <w:t>ų populiacija</w:t>
      </w:r>
    </w:p>
    <w:p w14:paraId="79861231" w14:textId="674BFA49" w:rsidR="00AB3794" w:rsidRDefault="00AB3794" w:rsidP="002C276A">
      <w:pPr>
        <w:rPr>
          <w:szCs w:val="22"/>
        </w:rPr>
      </w:pPr>
      <w:r>
        <w:rPr>
          <w:szCs w:val="22"/>
        </w:rPr>
        <w:t>Draudžiama vartoti naujagimiams (žr. 4.3 skyrių).</w:t>
      </w:r>
    </w:p>
    <w:p w14:paraId="281F0A40" w14:textId="5EC9A9DB" w:rsidR="002C276A" w:rsidRPr="00277DF7" w:rsidRDefault="002C276A" w:rsidP="002C276A">
      <w:pPr>
        <w:rPr>
          <w:szCs w:val="22"/>
        </w:rPr>
      </w:pPr>
      <w:r>
        <w:rPr>
          <w:szCs w:val="22"/>
        </w:rPr>
        <w:t xml:space="preserve">Dėl galimo toksinio poveikio pavojaus, kurį kelia medžiagų kaupimasis, jaunesniems nei 5 metų vaikams </w:t>
      </w:r>
      <w:r w:rsidR="00A53A6B">
        <w:rPr>
          <w:szCs w:val="22"/>
        </w:rPr>
        <w:t xml:space="preserve">negalima viršyti 0,55 mg/kg kūno svorio per parą dozės, tai reiškia, kad </w:t>
      </w:r>
      <w:r>
        <w:rPr>
          <w:szCs w:val="22"/>
        </w:rPr>
        <w:t xml:space="preserve">didžiausios Relanium dozės </w:t>
      </w:r>
      <w:r w:rsidR="008502AE">
        <w:rPr>
          <w:szCs w:val="22"/>
        </w:rPr>
        <w:t xml:space="preserve">(0,3 mg/kg) </w:t>
      </w:r>
      <w:r>
        <w:rPr>
          <w:szCs w:val="22"/>
        </w:rPr>
        <w:t>negalima kartoti 24 valandų laikotarpiu</w:t>
      </w:r>
      <w:r w:rsidR="00DA34FF">
        <w:rPr>
          <w:szCs w:val="22"/>
        </w:rPr>
        <w:t>,</w:t>
      </w:r>
      <w:r w:rsidR="00DA34FF" w:rsidRPr="00DA34FF">
        <w:rPr>
          <w:szCs w:val="22"/>
        </w:rPr>
        <w:t xml:space="preserve"> </w:t>
      </w:r>
      <w:r w:rsidR="00DA34FF">
        <w:rPr>
          <w:szCs w:val="22"/>
        </w:rPr>
        <w:t>be to negalima vartoti daugiau kaip dviejų 0,2 mg/kg dozių per parą</w:t>
      </w:r>
      <w:r>
        <w:rPr>
          <w:szCs w:val="22"/>
        </w:rPr>
        <w:t xml:space="preserve"> (žr. 4.4 skyrių).</w:t>
      </w:r>
    </w:p>
    <w:p w14:paraId="0743E250" w14:textId="77777777" w:rsidR="002C276A" w:rsidRPr="002C276A" w:rsidRDefault="002C276A" w:rsidP="00086C8B">
      <w:pPr>
        <w:rPr>
          <w:iCs/>
          <w:szCs w:val="22"/>
        </w:rPr>
      </w:pPr>
    </w:p>
    <w:p w14:paraId="5E63FFE5" w14:textId="209B777E" w:rsidR="00086C8B" w:rsidRPr="00277DF7" w:rsidRDefault="00086C8B" w:rsidP="00086C8B">
      <w:pPr>
        <w:rPr>
          <w:i/>
          <w:szCs w:val="22"/>
        </w:rPr>
      </w:pPr>
      <w:r w:rsidRPr="00277DF7">
        <w:rPr>
          <w:i/>
          <w:szCs w:val="22"/>
        </w:rPr>
        <w:t>Febriliniai traukuliai, intoksikacijos sukelti traukuliai, epilepsinė būklė</w:t>
      </w:r>
    </w:p>
    <w:p w14:paraId="2F676804" w14:textId="3E26C014" w:rsidR="002C276A" w:rsidRPr="00277DF7" w:rsidRDefault="00086C8B" w:rsidP="002C276A">
      <w:pPr>
        <w:rPr>
          <w:szCs w:val="22"/>
        </w:rPr>
      </w:pPr>
      <w:r w:rsidRPr="00277DF7">
        <w:rPr>
          <w:szCs w:val="22"/>
        </w:rPr>
        <w:t xml:space="preserve">Į veną </w:t>
      </w:r>
      <w:r w:rsidR="000F4803">
        <w:rPr>
          <w:szCs w:val="22"/>
        </w:rPr>
        <w:t>leidžiama</w:t>
      </w:r>
      <w:r w:rsidR="000F4803" w:rsidRPr="00277DF7">
        <w:rPr>
          <w:szCs w:val="22"/>
        </w:rPr>
        <w:t xml:space="preserve"> </w:t>
      </w:r>
      <w:r w:rsidRPr="00277DF7">
        <w:rPr>
          <w:szCs w:val="22"/>
        </w:rPr>
        <w:t>0,2–0,3 mg/kg kūno svorio dozė (arba 1 mg kiekvieniems paciento amžiaus metams).</w:t>
      </w:r>
      <w:r w:rsidR="00F818F6">
        <w:rPr>
          <w:szCs w:val="22"/>
        </w:rPr>
        <w:t xml:space="preserve"> </w:t>
      </w:r>
    </w:p>
    <w:p w14:paraId="1CA6802A" w14:textId="77777777" w:rsidR="00FA186D" w:rsidRPr="00277DF7" w:rsidRDefault="00FA186D" w:rsidP="002C276A">
      <w:pPr>
        <w:rPr>
          <w:szCs w:val="22"/>
        </w:rPr>
      </w:pPr>
    </w:p>
    <w:p w14:paraId="76FD59AA" w14:textId="77777777" w:rsidR="00086C8B" w:rsidRPr="00277DF7" w:rsidRDefault="00086C8B" w:rsidP="00086C8B">
      <w:pPr>
        <w:rPr>
          <w:i/>
          <w:szCs w:val="22"/>
        </w:rPr>
      </w:pPr>
      <w:r w:rsidRPr="00277DF7">
        <w:rPr>
          <w:i/>
          <w:szCs w:val="22"/>
        </w:rPr>
        <w:t>Tetanija</w:t>
      </w:r>
    </w:p>
    <w:p w14:paraId="7065BC27" w14:textId="77777777" w:rsidR="00086C8B" w:rsidRPr="00277DF7" w:rsidRDefault="00086C8B" w:rsidP="00086C8B">
      <w:pPr>
        <w:rPr>
          <w:szCs w:val="22"/>
        </w:rPr>
      </w:pPr>
      <w:r w:rsidRPr="00277DF7">
        <w:rPr>
          <w:szCs w:val="22"/>
        </w:rPr>
        <w:t>Dozuojama taip pat kaip ir suaugusiems žmonėms.</w:t>
      </w:r>
    </w:p>
    <w:p w14:paraId="09F00581" w14:textId="77777777" w:rsidR="00086C8B" w:rsidRPr="00277DF7" w:rsidRDefault="00086C8B" w:rsidP="00086C8B">
      <w:pPr>
        <w:rPr>
          <w:szCs w:val="22"/>
        </w:rPr>
      </w:pPr>
    </w:p>
    <w:p w14:paraId="580FD78A" w14:textId="77777777" w:rsidR="00086C8B" w:rsidRPr="00277DF7" w:rsidRDefault="00086C8B" w:rsidP="00086C8B">
      <w:pPr>
        <w:rPr>
          <w:i/>
          <w:szCs w:val="22"/>
        </w:rPr>
      </w:pPr>
      <w:r w:rsidRPr="00277DF7">
        <w:rPr>
          <w:i/>
          <w:szCs w:val="22"/>
        </w:rPr>
        <w:t>Paruošimas prieš chirurgines bei kitokias procedūras</w:t>
      </w:r>
    </w:p>
    <w:p w14:paraId="72CCB361" w14:textId="77777777" w:rsidR="00086C8B" w:rsidRPr="00277DF7" w:rsidRDefault="00086C8B" w:rsidP="00086C8B">
      <w:pPr>
        <w:rPr>
          <w:szCs w:val="22"/>
        </w:rPr>
      </w:pPr>
      <w:r w:rsidRPr="00277DF7">
        <w:rPr>
          <w:szCs w:val="22"/>
        </w:rPr>
        <w:t>Vartojama 0,2 mg/kg kūno svorio dozė.</w:t>
      </w:r>
    </w:p>
    <w:p w14:paraId="320A7FCF" w14:textId="77777777" w:rsidR="00086C8B" w:rsidRPr="00277DF7" w:rsidRDefault="00086C8B" w:rsidP="00086C8B">
      <w:pPr>
        <w:rPr>
          <w:szCs w:val="22"/>
        </w:rPr>
      </w:pPr>
    </w:p>
    <w:p w14:paraId="57D5ED82" w14:textId="77777777" w:rsidR="00086C8B" w:rsidRPr="00277DF7" w:rsidRDefault="00086C8B" w:rsidP="00086C8B">
      <w:pPr>
        <w:rPr>
          <w:szCs w:val="22"/>
        </w:rPr>
      </w:pPr>
      <w:r w:rsidRPr="00277DF7">
        <w:rPr>
          <w:szCs w:val="22"/>
        </w:rPr>
        <w:t xml:space="preserve">Diazepamo reikia </w:t>
      </w:r>
      <w:r w:rsidR="000F4803">
        <w:rPr>
          <w:szCs w:val="22"/>
        </w:rPr>
        <w:t>leisti</w:t>
      </w:r>
      <w:r w:rsidR="000F4803" w:rsidRPr="00277DF7">
        <w:rPr>
          <w:szCs w:val="22"/>
        </w:rPr>
        <w:t xml:space="preserve"> </w:t>
      </w:r>
      <w:r w:rsidRPr="00277DF7">
        <w:rPr>
          <w:szCs w:val="22"/>
        </w:rPr>
        <w:t>tik tiek, kiek būtina, pacientą turi atidžiai prižiūrėti gydytojas. Duomenų apie ilgalaikio gydymo benzodiazepinais saugumą bei veiksmingumą yra nedaug.</w:t>
      </w:r>
    </w:p>
    <w:p w14:paraId="45056EBD" w14:textId="77777777" w:rsidR="00086C8B" w:rsidRPr="00277DF7" w:rsidRDefault="00086C8B" w:rsidP="00086C8B">
      <w:pPr>
        <w:rPr>
          <w:szCs w:val="22"/>
        </w:rPr>
      </w:pPr>
    </w:p>
    <w:p w14:paraId="7C7632AE" w14:textId="77777777" w:rsidR="00086C8B" w:rsidRPr="00277DF7" w:rsidRDefault="00086C8B" w:rsidP="00086C8B">
      <w:pPr>
        <w:suppressAutoHyphens/>
        <w:rPr>
          <w:szCs w:val="22"/>
        </w:rPr>
      </w:pPr>
      <w:r w:rsidRPr="00277DF7">
        <w:rPr>
          <w:szCs w:val="22"/>
        </w:rPr>
        <w:t>Jei</w:t>
      </w:r>
      <w:r w:rsidR="00CA3F5E">
        <w:rPr>
          <w:szCs w:val="22"/>
        </w:rPr>
        <w:t xml:space="preserve"> vaistinio</w:t>
      </w:r>
      <w:r w:rsidRPr="00277DF7">
        <w:rPr>
          <w:szCs w:val="22"/>
        </w:rPr>
        <w:t xml:space="preserve"> preparato </w:t>
      </w:r>
      <w:r w:rsidR="000F4803">
        <w:rPr>
          <w:szCs w:val="22"/>
        </w:rPr>
        <w:t>leidžiama</w:t>
      </w:r>
      <w:r w:rsidR="000F4803" w:rsidRPr="00277DF7">
        <w:rPr>
          <w:szCs w:val="22"/>
        </w:rPr>
        <w:t xml:space="preserve"> </w:t>
      </w:r>
      <w:r w:rsidRPr="00277DF7">
        <w:rPr>
          <w:szCs w:val="22"/>
        </w:rPr>
        <w:t>į veną raminimui sukelti, tam, kad nepageidaujamo poveikio rizika būtų minimali, diazepamo reikia leisti lėtai (0,5 ml tirpalo per pusę minutės), kol pasireikš somnolencija, ptozė bei kalba taps neaiški, o pacientas dar galės atlikti paliepimus.</w:t>
      </w:r>
    </w:p>
    <w:p w14:paraId="5D833E3C" w14:textId="77777777" w:rsidR="00086C8B" w:rsidRPr="00277DF7" w:rsidRDefault="00086C8B" w:rsidP="00086C8B">
      <w:pPr>
        <w:jc w:val="both"/>
        <w:rPr>
          <w:szCs w:val="22"/>
        </w:rPr>
      </w:pPr>
    </w:p>
    <w:p w14:paraId="0EF77BE9" w14:textId="77777777" w:rsidR="00086C8B" w:rsidRPr="00277DF7" w:rsidRDefault="00567645" w:rsidP="00086C8B">
      <w:pPr>
        <w:suppressAutoHyphens/>
        <w:rPr>
          <w:szCs w:val="22"/>
        </w:rPr>
      </w:pPr>
      <w:r>
        <w:rPr>
          <w:szCs w:val="22"/>
        </w:rPr>
        <w:t>Vaistinio p</w:t>
      </w:r>
      <w:r w:rsidR="00086C8B" w:rsidRPr="00277DF7">
        <w:rPr>
          <w:szCs w:val="22"/>
        </w:rPr>
        <w:t xml:space="preserve">reparato rekomenduojama </w:t>
      </w:r>
      <w:r w:rsidR="000F4803">
        <w:rPr>
          <w:szCs w:val="22"/>
        </w:rPr>
        <w:t>leisti</w:t>
      </w:r>
      <w:r w:rsidR="000F4803" w:rsidRPr="00277DF7">
        <w:rPr>
          <w:szCs w:val="22"/>
        </w:rPr>
        <w:t xml:space="preserve"> </w:t>
      </w:r>
      <w:r w:rsidR="00086C8B" w:rsidRPr="00277DF7">
        <w:rPr>
          <w:szCs w:val="22"/>
        </w:rPr>
        <w:t>į stambią veną alkūnės duobėje. Pacientas per visą injekcijos laikotarpį turi gulėti.</w:t>
      </w:r>
    </w:p>
    <w:p w14:paraId="475953A4" w14:textId="77777777" w:rsidR="00086C8B" w:rsidRPr="00277DF7" w:rsidRDefault="00086C8B" w:rsidP="00086C8B">
      <w:pPr>
        <w:suppressAutoHyphens/>
        <w:rPr>
          <w:szCs w:val="22"/>
        </w:rPr>
      </w:pPr>
    </w:p>
    <w:p w14:paraId="48EA84AF" w14:textId="77777777" w:rsidR="00086C8B" w:rsidRPr="00277DF7" w:rsidRDefault="00086C8B" w:rsidP="00086C8B">
      <w:pPr>
        <w:suppressAutoHyphens/>
        <w:rPr>
          <w:szCs w:val="22"/>
        </w:rPr>
      </w:pPr>
      <w:r w:rsidRPr="00277DF7">
        <w:rPr>
          <w:szCs w:val="22"/>
        </w:rPr>
        <w:t xml:space="preserve">Jei laikomasi nurodytų </w:t>
      </w:r>
      <w:r w:rsidR="00567645">
        <w:rPr>
          <w:szCs w:val="22"/>
        </w:rPr>
        <w:t xml:space="preserve">vaistinio </w:t>
      </w:r>
      <w:r w:rsidRPr="00277DF7">
        <w:rPr>
          <w:szCs w:val="22"/>
        </w:rPr>
        <w:t>preparato injekavimo į veną rekomendacijų, arterinės hipotenzijos bei apnėjos pavojus labai sumažėja.</w:t>
      </w:r>
    </w:p>
    <w:p w14:paraId="67F0F9B3" w14:textId="77777777" w:rsidR="00086C8B" w:rsidRPr="00277DF7" w:rsidRDefault="00086C8B" w:rsidP="00086C8B">
      <w:pPr>
        <w:suppressAutoHyphens/>
        <w:rPr>
          <w:szCs w:val="22"/>
        </w:rPr>
      </w:pPr>
    </w:p>
    <w:p w14:paraId="22A836D9" w14:textId="62A4B7D5" w:rsidR="00086C8B" w:rsidRPr="00277DF7" w:rsidRDefault="00CA3F5E" w:rsidP="00086C8B">
      <w:pPr>
        <w:suppressAutoHyphens/>
        <w:rPr>
          <w:szCs w:val="22"/>
        </w:rPr>
      </w:pPr>
      <w:r>
        <w:rPr>
          <w:szCs w:val="22"/>
        </w:rPr>
        <w:t>Vaistinio p</w:t>
      </w:r>
      <w:r w:rsidR="00086C8B" w:rsidRPr="00277DF7">
        <w:rPr>
          <w:szCs w:val="22"/>
        </w:rPr>
        <w:t xml:space="preserve">reparato </w:t>
      </w:r>
      <w:r w:rsidR="000F4803">
        <w:rPr>
          <w:szCs w:val="22"/>
        </w:rPr>
        <w:t>leidžiant</w:t>
      </w:r>
      <w:r w:rsidR="000F4803" w:rsidRPr="00277DF7">
        <w:rPr>
          <w:szCs w:val="22"/>
        </w:rPr>
        <w:t xml:space="preserve"> </w:t>
      </w:r>
      <w:r w:rsidR="00086C8B" w:rsidRPr="00277DF7">
        <w:rPr>
          <w:szCs w:val="22"/>
        </w:rPr>
        <w:t xml:space="preserve">į veną, visada turi dalyvauti antras žmogus (išskyrus atvejus, kai teikiama skubi pagalba), turi būti </w:t>
      </w:r>
      <w:r w:rsidR="00086C8B">
        <w:rPr>
          <w:szCs w:val="22"/>
        </w:rPr>
        <w:t>parengtos</w:t>
      </w:r>
      <w:r w:rsidR="00086C8B" w:rsidRPr="00277DF7">
        <w:rPr>
          <w:szCs w:val="22"/>
        </w:rPr>
        <w:t xml:space="preserve"> gaivinimo priemonės. </w:t>
      </w:r>
      <w:r w:rsidR="00086C8B">
        <w:rPr>
          <w:szCs w:val="22"/>
        </w:rPr>
        <w:t>P</w:t>
      </w:r>
      <w:r w:rsidR="00086C8B" w:rsidRPr="00277DF7">
        <w:rPr>
          <w:szCs w:val="22"/>
        </w:rPr>
        <w:t xml:space="preserve">o diazepamo injekcijos gydytojas pacientą </w:t>
      </w:r>
      <w:r w:rsidR="00086C8B">
        <w:rPr>
          <w:szCs w:val="22"/>
        </w:rPr>
        <w:t xml:space="preserve">turėtų </w:t>
      </w:r>
      <w:r w:rsidR="00086C8B" w:rsidRPr="00277DF7">
        <w:rPr>
          <w:szCs w:val="22"/>
        </w:rPr>
        <w:t>stebėt</w:t>
      </w:r>
      <w:r w:rsidR="00086C8B">
        <w:rPr>
          <w:szCs w:val="22"/>
        </w:rPr>
        <w:t>i</w:t>
      </w:r>
      <w:r w:rsidR="00086C8B" w:rsidRPr="00277DF7">
        <w:rPr>
          <w:szCs w:val="22"/>
        </w:rPr>
        <w:t xml:space="preserve"> dar bent valandą. Į namus išleidžiamą </w:t>
      </w:r>
      <w:r w:rsidR="00086E4D">
        <w:rPr>
          <w:szCs w:val="22"/>
        </w:rPr>
        <w:t>pacientą</w:t>
      </w:r>
      <w:r w:rsidR="00086E4D" w:rsidRPr="00277DF7">
        <w:rPr>
          <w:szCs w:val="22"/>
        </w:rPr>
        <w:t xml:space="preserve"> </w:t>
      </w:r>
      <w:r w:rsidR="00086C8B" w:rsidRPr="00277DF7">
        <w:rPr>
          <w:szCs w:val="22"/>
        </w:rPr>
        <w:t xml:space="preserve">visada turi lydėti už jį atsakingas suaugęs žmogus. </w:t>
      </w:r>
      <w:r w:rsidR="007C4F85">
        <w:rPr>
          <w:szCs w:val="22"/>
        </w:rPr>
        <w:t>Pacientą</w:t>
      </w:r>
      <w:r w:rsidR="007C4F85" w:rsidRPr="00277DF7">
        <w:rPr>
          <w:szCs w:val="22"/>
        </w:rPr>
        <w:t xml:space="preserve"> </w:t>
      </w:r>
      <w:r w:rsidR="00086C8B" w:rsidRPr="00277DF7">
        <w:rPr>
          <w:szCs w:val="22"/>
        </w:rPr>
        <w:t>reikia perspėti, kad po šio vaistinio preparato injekcijos 24 valandas draudžiama vairuoti bei valdyti mechanizmus.</w:t>
      </w:r>
    </w:p>
    <w:p w14:paraId="2A4CEF1C" w14:textId="642D4F47" w:rsidR="00086C8B" w:rsidRPr="00277DF7" w:rsidRDefault="00567645" w:rsidP="00086C8B">
      <w:pPr>
        <w:rPr>
          <w:szCs w:val="22"/>
        </w:rPr>
      </w:pPr>
      <w:r>
        <w:rPr>
          <w:szCs w:val="22"/>
        </w:rPr>
        <w:t>Vaistinio p</w:t>
      </w:r>
      <w:r w:rsidR="00086C8B" w:rsidRPr="00277DF7">
        <w:rPr>
          <w:szCs w:val="22"/>
        </w:rPr>
        <w:t>reparato skiesti nerekomenduojama, išskyrus atvejus, kai į veną lėtai infuzuojamas dideliu 0,9% natrio chlorido ar gliukozės tirpalo kiekiu atskiestas di</w:t>
      </w:r>
      <w:r w:rsidR="00086C8B">
        <w:rPr>
          <w:szCs w:val="22"/>
        </w:rPr>
        <w:t>a</w:t>
      </w:r>
      <w:r w:rsidR="00086C8B" w:rsidRPr="00277DF7">
        <w:rPr>
          <w:szCs w:val="22"/>
        </w:rPr>
        <w:t xml:space="preserve">zepamas, pvz., gydant tetaniją ar epilepsinę būklę. 500 ml infuzinio tirpalo negali būti daugiau kaip 40 mg (8 ml) diazepamo. Tirpalą būtina paruošti prieš pat vartojimą ir </w:t>
      </w:r>
      <w:r w:rsidR="00086E4D">
        <w:rPr>
          <w:szCs w:val="22"/>
        </w:rPr>
        <w:t>suleisti</w:t>
      </w:r>
      <w:r w:rsidR="00086E4D" w:rsidRPr="00277DF7">
        <w:rPr>
          <w:szCs w:val="22"/>
        </w:rPr>
        <w:t xml:space="preserve"> </w:t>
      </w:r>
      <w:r w:rsidR="00086C8B" w:rsidRPr="00277DF7">
        <w:rPr>
          <w:szCs w:val="22"/>
        </w:rPr>
        <w:t>per 6 valandas.</w:t>
      </w:r>
    </w:p>
    <w:p w14:paraId="647DDB90" w14:textId="77777777" w:rsidR="00086C8B" w:rsidRPr="00277DF7" w:rsidRDefault="00086C8B" w:rsidP="00086C8B">
      <w:pPr>
        <w:rPr>
          <w:szCs w:val="22"/>
        </w:rPr>
      </w:pPr>
    </w:p>
    <w:p w14:paraId="4B5D0DB6" w14:textId="77777777" w:rsidR="00086C8B" w:rsidRPr="00277DF7" w:rsidRDefault="00086C8B" w:rsidP="00086C8B">
      <w:pPr>
        <w:suppressAutoHyphens/>
        <w:rPr>
          <w:szCs w:val="22"/>
        </w:rPr>
      </w:pPr>
      <w:r w:rsidRPr="00277DF7">
        <w:rPr>
          <w:szCs w:val="22"/>
        </w:rPr>
        <w:t>Šio vaistinio preparato negalima maišyti su kitais</w:t>
      </w:r>
      <w:r w:rsidR="007B6A97">
        <w:rPr>
          <w:szCs w:val="22"/>
        </w:rPr>
        <w:t xml:space="preserve"> vaistiniais</w:t>
      </w:r>
      <w:r w:rsidRPr="00277DF7">
        <w:rPr>
          <w:szCs w:val="22"/>
        </w:rPr>
        <w:t xml:space="preserve"> preparatais viename infuziniame maišelyje ar švirkšte. Jei šio nurodymo nesilaikoma, nurodomas preparato stabilumas negarantuojamas.</w:t>
      </w:r>
    </w:p>
    <w:p w14:paraId="4BE3D642" w14:textId="77777777" w:rsidR="00086C8B" w:rsidRPr="00277DF7" w:rsidRDefault="00086C8B" w:rsidP="00086C8B">
      <w:pPr>
        <w:rPr>
          <w:szCs w:val="22"/>
        </w:rPr>
      </w:pPr>
    </w:p>
    <w:p w14:paraId="7E9F8554" w14:textId="77777777" w:rsidR="00567645" w:rsidRPr="006C7DDF" w:rsidRDefault="00567645" w:rsidP="00086C8B">
      <w:pPr>
        <w:rPr>
          <w:szCs w:val="22"/>
          <w:u w:val="single"/>
        </w:rPr>
      </w:pPr>
      <w:r w:rsidRPr="006C7DDF">
        <w:rPr>
          <w:szCs w:val="22"/>
          <w:u w:val="single"/>
        </w:rPr>
        <w:t>Vartojimo metodas</w:t>
      </w:r>
    </w:p>
    <w:p w14:paraId="48CAE22C" w14:textId="77777777" w:rsidR="00086C8B" w:rsidRDefault="00086C8B" w:rsidP="00086C8B">
      <w:r w:rsidRPr="00277DF7">
        <w:rPr>
          <w:szCs w:val="22"/>
        </w:rPr>
        <w:t xml:space="preserve">Vaistinis preparatas </w:t>
      </w:r>
      <w:r w:rsidR="00567645">
        <w:rPr>
          <w:szCs w:val="22"/>
        </w:rPr>
        <w:t>leidžiamas</w:t>
      </w:r>
      <w:r w:rsidR="00567645" w:rsidRPr="00277DF7">
        <w:rPr>
          <w:szCs w:val="22"/>
        </w:rPr>
        <w:t xml:space="preserve"> </w:t>
      </w:r>
      <w:r w:rsidRPr="00277DF7">
        <w:rPr>
          <w:szCs w:val="22"/>
        </w:rPr>
        <w:t>į veną arba raumenis.</w:t>
      </w:r>
      <w:r>
        <w:rPr>
          <w:szCs w:val="22"/>
        </w:rPr>
        <w:t xml:space="preserve"> Į raumenis preparato galima injekuoti tik išimtinais </w:t>
      </w:r>
      <w:r>
        <w:t xml:space="preserve">atvejais, kai į veną </w:t>
      </w:r>
      <w:r w:rsidR="00567645">
        <w:t xml:space="preserve">leisti </w:t>
      </w:r>
      <w:r>
        <w:t xml:space="preserve">arba vartoti kitą vaisto formą neįmanoma, tačiau injekcija į raumenis yra skausminga, o absorbcija nenuspėjama. </w:t>
      </w:r>
    </w:p>
    <w:p w14:paraId="2A53992A" w14:textId="77777777" w:rsidR="009874AA" w:rsidRDefault="009874AA" w:rsidP="00086C8B"/>
    <w:p w14:paraId="6427984D" w14:textId="77777777" w:rsidR="009874AA" w:rsidRPr="00B34FA1" w:rsidRDefault="009874AA" w:rsidP="009874AA">
      <w:pPr>
        <w:rPr>
          <w:szCs w:val="24"/>
        </w:rPr>
      </w:pPr>
      <w:r>
        <w:rPr>
          <w:noProof/>
          <w:szCs w:val="24"/>
        </w:rPr>
        <w:lastRenderedPageBreak/>
        <w:t>Vaistinio preparato skiedimo</w:t>
      </w:r>
      <w:r w:rsidRPr="00B34FA1">
        <w:rPr>
          <w:noProof/>
          <w:szCs w:val="24"/>
        </w:rPr>
        <w:t xml:space="preserve"> prieš va</w:t>
      </w:r>
      <w:r>
        <w:rPr>
          <w:noProof/>
          <w:szCs w:val="24"/>
        </w:rPr>
        <w:t xml:space="preserve">rtojant instrukcija pateikiama </w:t>
      </w:r>
      <w:r w:rsidRPr="00B34FA1">
        <w:rPr>
          <w:noProof/>
          <w:szCs w:val="24"/>
        </w:rPr>
        <w:t>6.6</w:t>
      </w:r>
      <w:r>
        <w:rPr>
          <w:noProof/>
          <w:szCs w:val="24"/>
        </w:rPr>
        <w:t xml:space="preserve"> </w:t>
      </w:r>
      <w:r w:rsidRPr="00B34FA1">
        <w:rPr>
          <w:noProof/>
          <w:szCs w:val="24"/>
        </w:rPr>
        <w:t>skyriuje.</w:t>
      </w:r>
    </w:p>
    <w:p w14:paraId="5D0492D0" w14:textId="77777777" w:rsidR="00086C8B" w:rsidRPr="00277DF7" w:rsidRDefault="00086C8B" w:rsidP="00086C8B">
      <w:pPr>
        <w:rPr>
          <w:szCs w:val="22"/>
        </w:rPr>
      </w:pPr>
    </w:p>
    <w:p w14:paraId="13811AA5" w14:textId="77777777" w:rsidR="00C070B6" w:rsidRPr="00C070B6" w:rsidRDefault="00C070B6" w:rsidP="00AA4576">
      <w:pPr>
        <w:pStyle w:val="Antrat4"/>
        <w:tabs>
          <w:tab w:val="left" w:pos="567"/>
        </w:tabs>
        <w:rPr>
          <w:b/>
          <w:u w:val="none"/>
        </w:rPr>
      </w:pPr>
      <w:r w:rsidRPr="00C070B6">
        <w:rPr>
          <w:b/>
          <w:u w:val="none"/>
        </w:rPr>
        <w:t>4.3</w:t>
      </w:r>
      <w:r w:rsidRPr="00C070B6">
        <w:rPr>
          <w:b/>
          <w:u w:val="none"/>
        </w:rPr>
        <w:tab/>
        <w:t>Kontraindikacijos</w:t>
      </w:r>
    </w:p>
    <w:p w14:paraId="5AE7E0B1" w14:textId="77777777" w:rsidR="00086C8B" w:rsidRPr="00C070B6" w:rsidRDefault="00086C8B" w:rsidP="00AA4576">
      <w:pPr>
        <w:keepNext/>
      </w:pPr>
    </w:p>
    <w:p w14:paraId="0CA3BB59" w14:textId="77777777" w:rsidR="00086C8B" w:rsidRPr="00567645" w:rsidRDefault="00086C8B" w:rsidP="00AA4576">
      <w:pPr>
        <w:pStyle w:val="Sraopastraipa"/>
        <w:keepNext/>
        <w:numPr>
          <w:ilvl w:val="0"/>
          <w:numId w:val="9"/>
        </w:numPr>
        <w:ind w:left="567" w:hanging="567"/>
        <w:rPr>
          <w:szCs w:val="22"/>
        </w:rPr>
      </w:pPr>
      <w:r w:rsidRPr="00567645">
        <w:rPr>
          <w:szCs w:val="22"/>
        </w:rPr>
        <w:t xml:space="preserve">Padidėjęs jautrumas </w:t>
      </w:r>
      <w:r w:rsidR="00567645">
        <w:rPr>
          <w:szCs w:val="22"/>
        </w:rPr>
        <w:t>veikliajai</w:t>
      </w:r>
      <w:r w:rsidRPr="00567645">
        <w:rPr>
          <w:szCs w:val="22"/>
        </w:rPr>
        <w:t xml:space="preserve"> arba bet kuriai </w:t>
      </w:r>
      <w:r w:rsidR="00567645" w:rsidRPr="00B34FA1">
        <w:rPr>
          <w:noProof/>
          <w:szCs w:val="24"/>
        </w:rPr>
        <w:t xml:space="preserve">6.1 skyriuje nurodytai </w:t>
      </w:r>
      <w:r w:rsidR="00567645">
        <w:rPr>
          <w:szCs w:val="22"/>
        </w:rPr>
        <w:t xml:space="preserve">pagalbinei </w:t>
      </w:r>
      <w:r w:rsidRPr="00567645">
        <w:rPr>
          <w:szCs w:val="22"/>
        </w:rPr>
        <w:t>medžiagai.</w:t>
      </w:r>
    </w:p>
    <w:p w14:paraId="0056FF08" w14:textId="2682C8FE" w:rsidR="00086C8B" w:rsidRPr="00567645" w:rsidRDefault="00E86AF5" w:rsidP="006C7DDF">
      <w:pPr>
        <w:pStyle w:val="Sraopastraipa"/>
        <w:numPr>
          <w:ilvl w:val="0"/>
          <w:numId w:val="9"/>
        </w:numPr>
        <w:ind w:left="567" w:hanging="567"/>
        <w:rPr>
          <w:szCs w:val="22"/>
        </w:rPr>
      </w:pPr>
      <w:r>
        <w:rPr>
          <w:szCs w:val="22"/>
        </w:rPr>
        <w:t>Generalizuota</w:t>
      </w:r>
      <w:r w:rsidRPr="00567645">
        <w:rPr>
          <w:szCs w:val="22"/>
        </w:rPr>
        <w:t xml:space="preserve"> miastenija</w:t>
      </w:r>
      <w:r>
        <w:rPr>
          <w:szCs w:val="22"/>
        </w:rPr>
        <w:t xml:space="preserve"> </w:t>
      </w:r>
      <w:r w:rsidRPr="00CF6F53">
        <w:rPr>
          <w:i/>
          <w:iCs/>
          <w:szCs w:val="22"/>
        </w:rPr>
        <w:t>(myasthenia gravis</w:t>
      </w:r>
      <w:r>
        <w:rPr>
          <w:i/>
          <w:iCs/>
          <w:szCs w:val="22"/>
        </w:rPr>
        <w:t>)</w:t>
      </w:r>
      <w:r w:rsidR="00086C8B" w:rsidRPr="00567645">
        <w:rPr>
          <w:szCs w:val="22"/>
        </w:rPr>
        <w:t>.</w:t>
      </w:r>
    </w:p>
    <w:p w14:paraId="24828424" w14:textId="77777777" w:rsidR="00086C8B" w:rsidRPr="00B254B8" w:rsidRDefault="00086C8B" w:rsidP="006C7DDF">
      <w:pPr>
        <w:pStyle w:val="Sraopastraipa"/>
        <w:numPr>
          <w:ilvl w:val="0"/>
          <w:numId w:val="9"/>
        </w:numPr>
        <w:ind w:left="567" w:hanging="567"/>
        <w:rPr>
          <w:szCs w:val="22"/>
        </w:rPr>
      </w:pPr>
      <w:r w:rsidRPr="008666A7">
        <w:rPr>
          <w:szCs w:val="22"/>
        </w:rPr>
        <w:t>Sunkus kvėpavimo nepakankamumas, kvėpavimo slopinimas.</w:t>
      </w:r>
    </w:p>
    <w:p w14:paraId="3E140F54" w14:textId="77777777" w:rsidR="00086C8B" w:rsidRPr="00B254B8" w:rsidRDefault="00086C8B" w:rsidP="006C7DDF">
      <w:pPr>
        <w:pStyle w:val="Sraopastraipa"/>
        <w:numPr>
          <w:ilvl w:val="0"/>
          <w:numId w:val="9"/>
        </w:numPr>
        <w:ind w:left="567" w:hanging="567"/>
        <w:rPr>
          <w:szCs w:val="22"/>
        </w:rPr>
      </w:pPr>
      <w:r w:rsidRPr="00B254B8">
        <w:rPr>
          <w:szCs w:val="22"/>
        </w:rPr>
        <w:t>Miego apnėjos sindromas.</w:t>
      </w:r>
    </w:p>
    <w:p w14:paraId="229CDEDC" w14:textId="77777777" w:rsidR="00086C8B" w:rsidRPr="000F4803" w:rsidRDefault="00086C8B" w:rsidP="006C7DDF">
      <w:pPr>
        <w:pStyle w:val="Sraopastraipa"/>
        <w:numPr>
          <w:ilvl w:val="0"/>
          <w:numId w:val="9"/>
        </w:numPr>
        <w:ind w:left="567" w:hanging="567"/>
        <w:rPr>
          <w:szCs w:val="22"/>
        </w:rPr>
      </w:pPr>
      <w:r w:rsidRPr="007E6961">
        <w:rPr>
          <w:szCs w:val="22"/>
        </w:rPr>
        <w:t xml:space="preserve">Sunkus kepenų </w:t>
      </w:r>
      <w:r w:rsidRPr="00394EAC">
        <w:rPr>
          <w:szCs w:val="22"/>
        </w:rPr>
        <w:t>funkcijos nepakankamumas.</w:t>
      </w:r>
    </w:p>
    <w:p w14:paraId="771E737D" w14:textId="77777777" w:rsidR="00086C8B" w:rsidRPr="007C4F85" w:rsidRDefault="00086C8B" w:rsidP="006C7DDF">
      <w:pPr>
        <w:pStyle w:val="Sraopastraipa"/>
        <w:numPr>
          <w:ilvl w:val="0"/>
          <w:numId w:val="9"/>
        </w:numPr>
        <w:ind w:left="567" w:hanging="567"/>
        <w:rPr>
          <w:szCs w:val="22"/>
        </w:rPr>
      </w:pPr>
      <w:r w:rsidRPr="007C4F85">
        <w:rPr>
          <w:szCs w:val="22"/>
        </w:rPr>
        <w:t>Fobija bei obsesinė būklė.</w:t>
      </w:r>
    </w:p>
    <w:p w14:paraId="66416CE2" w14:textId="77777777" w:rsidR="00086C8B" w:rsidRDefault="00086C8B" w:rsidP="006C7DDF">
      <w:pPr>
        <w:pStyle w:val="Sraopastraipa"/>
        <w:numPr>
          <w:ilvl w:val="0"/>
          <w:numId w:val="9"/>
        </w:numPr>
        <w:ind w:left="567" w:hanging="567"/>
        <w:rPr>
          <w:szCs w:val="22"/>
        </w:rPr>
      </w:pPr>
      <w:r w:rsidRPr="00480387">
        <w:rPr>
          <w:szCs w:val="22"/>
        </w:rPr>
        <w:t>Lėtinė psichozė.</w:t>
      </w:r>
    </w:p>
    <w:p w14:paraId="14F47558" w14:textId="40C46356" w:rsidR="00EB174F" w:rsidRPr="002C276A" w:rsidRDefault="00A874B5" w:rsidP="00AA4576">
      <w:pPr>
        <w:pStyle w:val="Sraopastraipa"/>
        <w:numPr>
          <w:ilvl w:val="0"/>
          <w:numId w:val="9"/>
        </w:numPr>
        <w:ind w:left="567" w:hanging="567"/>
        <w:rPr>
          <w:szCs w:val="22"/>
        </w:rPr>
      </w:pPr>
      <w:r>
        <w:rPr>
          <w:rStyle w:val="rynqvb"/>
        </w:rPr>
        <w:t xml:space="preserve">Draudžiama </w:t>
      </w:r>
      <w:r w:rsidR="00722650">
        <w:rPr>
          <w:rStyle w:val="rynqvb"/>
        </w:rPr>
        <w:t>vartoti naujagimiams.</w:t>
      </w:r>
    </w:p>
    <w:p w14:paraId="76FAF849" w14:textId="77777777" w:rsidR="00086C8B" w:rsidRDefault="00086C8B" w:rsidP="00B35539"/>
    <w:p w14:paraId="1513EEBA" w14:textId="77777777" w:rsidR="00B35539" w:rsidRPr="00B35539" w:rsidRDefault="00B35539" w:rsidP="00AD6935">
      <w:pPr>
        <w:pStyle w:val="Antrat4"/>
        <w:keepNext w:val="0"/>
        <w:tabs>
          <w:tab w:val="left" w:pos="567"/>
        </w:tabs>
        <w:rPr>
          <w:b/>
          <w:u w:val="none"/>
        </w:rPr>
      </w:pPr>
      <w:r w:rsidRPr="00B35539">
        <w:rPr>
          <w:b/>
          <w:u w:val="none"/>
        </w:rPr>
        <w:t>4.4</w:t>
      </w:r>
      <w:r w:rsidRPr="00B35539">
        <w:rPr>
          <w:b/>
          <w:u w:val="none"/>
        </w:rPr>
        <w:tab/>
        <w:t>Specialūs įspėjimai ir atsargumo priemonės</w:t>
      </w:r>
    </w:p>
    <w:p w14:paraId="38B9FFC1" w14:textId="77777777" w:rsidR="00B35539" w:rsidRPr="00B35539" w:rsidRDefault="00B35539" w:rsidP="00B35539"/>
    <w:p w14:paraId="52957311" w14:textId="77777777" w:rsidR="00086C8B" w:rsidRPr="00277DF7" w:rsidRDefault="00086C8B" w:rsidP="00086C8B">
      <w:pPr>
        <w:numPr>
          <w:ilvl w:val="12"/>
          <w:numId w:val="0"/>
        </w:numPr>
        <w:suppressAutoHyphens/>
        <w:rPr>
          <w:szCs w:val="22"/>
          <w:lang w:eastAsia="pl-PL"/>
        </w:rPr>
      </w:pPr>
      <w:r w:rsidRPr="00277DF7">
        <w:rPr>
          <w:szCs w:val="22"/>
          <w:lang w:eastAsia="pl-PL"/>
        </w:rPr>
        <w:t xml:space="preserve">Injekcinio diazepamo tirpalo nerekomenduojama skirti pacientams, sergantiems organine smegenų liga (ypač ateroskleroze) ar lėtiniu kvėpavimo funkcijos nepakankamumu. Vis dėlto, jei teikiama skubi pagalba arba toks pacientas gydomas ligoninėje, injekcinio tirpalo </w:t>
      </w:r>
      <w:r w:rsidR="00086E4D">
        <w:rPr>
          <w:szCs w:val="22"/>
          <w:lang w:eastAsia="pl-PL"/>
        </w:rPr>
        <w:t>leisti</w:t>
      </w:r>
      <w:r w:rsidR="00086E4D" w:rsidRPr="00277DF7">
        <w:rPr>
          <w:szCs w:val="22"/>
          <w:lang w:eastAsia="pl-PL"/>
        </w:rPr>
        <w:t xml:space="preserve"> </w:t>
      </w:r>
      <w:r w:rsidRPr="00277DF7">
        <w:rPr>
          <w:szCs w:val="22"/>
          <w:lang w:eastAsia="pl-PL"/>
        </w:rPr>
        <w:t>galima, tik būtina vartoti mažesnę dozę.</w:t>
      </w:r>
    </w:p>
    <w:p w14:paraId="4A6C38DA" w14:textId="77777777" w:rsidR="00086C8B" w:rsidRPr="00277DF7" w:rsidRDefault="00086C8B" w:rsidP="00086C8B">
      <w:pPr>
        <w:numPr>
          <w:ilvl w:val="12"/>
          <w:numId w:val="0"/>
        </w:numPr>
        <w:suppressAutoHyphens/>
        <w:rPr>
          <w:szCs w:val="22"/>
          <w:lang w:eastAsia="pl-PL"/>
        </w:rPr>
      </w:pPr>
    </w:p>
    <w:p w14:paraId="34CDEFB1" w14:textId="77777777" w:rsidR="00086C8B" w:rsidRPr="00277DF7" w:rsidRDefault="00086C8B" w:rsidP="00086C8B">
      <w:pPr>
        <w:numPr>
          <w:ilvl w:val="12"/>
          <w:numId w:val="0"/>
        </w:numPr>
        <w:suppressAutoHyphens/>
        <w:rPr>
          <w:szCs w:val="22"/>
          <w:lang w:eastAsia="pl-PL"/>
        </w:rPr>
      </w:pPr>
      <w:r w:rsidRPr="00277DF7">
        <w:rPr>
          <w:szCs w:val="22"/>
          <w:lang w:eastAsia="pl-PL"/>
        </w:rPr>
        <w:t>Lėtiniu kvėpavimo funkcijos nepakankamumu ar lėtine kepenų liga sergantiems pacientams gali tekti mažinti dozę. Jei inkstų funkcija nepakankama, pusinės diazepamo eliminacijos laikas nepakinta, todėl tokiems pacientams dozės mažinti nereikia.</w:t>
      </w:r>
    </w:p>
    <w:p w14:paraId="5B7133BD" w14:textId="77777777" w:rsidR="00086C8B" w:rsidRPr="00277DF7" w:rsidRDefault="00086C8B" w:rsidP="00086C8B">
      <w:pPr>
        <w:numPr>
          <w:ilvl w:val="12"/>
          <w:numId w:val="0"/>
        </w:numPr>
        <w:suppressAutoHyphens/>
        <w:rPr>
          <w:szCs w:val="22"/>
          <w:lang w:eastAsia="pl-PL"/>
        </w:rPr>
      </w:pPr>
    </w:p>
    <w:p w14:paraId="20DABCB8" w14:textId="77777777" w:rsidR="00086C8B" w:rsidRPr="00277DF7" w:rsidRDefault="00086C8B" w:rsidP="00086C8B">
      <w:pPr>
        <w:numPr>
          <w:ilvl w:val="12"/>
          <w:numId w:val="0"/>
        </w:numPr>
        <w:suppressAutoHyphens/>
        <w:rPr>
          <w:szCs w:val="22"/>
          <w:lang w:eastAsia="pl-PL"/>
        </w:rPr>
      </w:pPr>
      <w:r>
        <w:rPr>
          <w:szCs w:val="22"/>
          <w:lang w:eastAsia="pl-PL"/>
        </w:rPr>
        <w:t>Jei yra d</w:t>
      </w:r>
      <w:r w:rsidRPr="00277DF7">
        <w:rPr>
          <w:szCs w:val="22"/>
          <w:lang w:eastAsia="pl-PL"/>
        </w:rPr>
        <w:t>epresija ar su ja susij</w:t>
      </w:r>
      <w:r>
        <w:rPr>
          <w:szCs w:val="22"/>
          <w:lang w:eastAsia="pl-PL"/>
        </w:rPr>
        <w:t>ęs</w:t>
      </w:r>
      <w:r w:rsidRPr="00277DF7">
        <w:rPr>
          <w:szCs w:val="22"/>
          <w:lang w:eastAsia="pl-PL"/>
        </w:rPr>
        <w:t xml:space="preserve"> nerimo sutrikim</w:t>
      </w:r>
      <w:r>
        <w:rPr>
          <w:szCs w:val="22"/>
          <w:lang w:eastAsia="pl-PL"/>
        </w:rPr>
        <w:t xml:space="preserve">as, </w:t>
      </w:r>
      <w:r w:rsidRPr="00277DF7">
        <w:rPr>
          <w:szCs w:val="22"/>
          <w:lang w:eastAsia="pl-PL"/>
        </w:rPr>
        <w:t>draudžiama gydyti vien diazepamu, kadangi gali atsirasti polinkis į savižudybę.</w:t>
      </w:r>
    </w:p>
    <w:p w14:paraId="02869745" w14:textId="77777777" w:rsidR="00086C8B" w:rsidRPr="00277DF7" w:rsidRDefault="00086C8B" w:rsidP="00086C8B">
      <w:pPr>
        <w:numPr>
          <w:ilvl w:val="12"/>
          <w:numId w:val="0"/>
        </w:numPr>
        <w:suppressAutoHyphens/>
        <w:rPr>
          <w:szCs w:val="22"/>
          <w:lang w:eastAsia="pl-PL"/>
        </w:rPr>
      </w:pPr>
    </w:p>
    <w:p w14:paraId="0065DCEE" w14:textId="77777777" w:rsidR="00086C8B" w:rsidRPr="00277DF7" w:rsidRDefault="00086C8B" w:rsidP="00086C8B">
      <w:pPr>
        <w:pStyle w:val="Pagrindinistekstas"/>
        <w:spacing w:after="0"/>
        <w:rPr>
          <w:i/>
          <w:szCs w:val="22"/>
        </w:rPr>
      </w:pPr>
      <w:r w:rsidRPr="00277DF7">
        <w:rPr>
          <w:szCs w:val="22"/>
        </w:rPr>
        <w:t xml:space="preserve">Po diazepamo </w:t>
      </w:r>
      <w:r w:rsidR="00086E4D">
        <w:rPr>
          <w:szCs w:val="22"/>
        </w:rPr>
        <w:t>suleidimo</w:t>
      </w:r>
      <w:r w:rsidR="00086E4D" w:rsidRPr="00277DF7">
        <w:rPr>
          <w:szCs w:val="22"/>
        </w:rPr>
        <w:t xml:space="preserve"> </w:t>
      </w:r>
      <w:r w:rsidRPr="00277DF7">
        <w:rPr>
          <w:szCs w:val="22"/>
        </w:rPr>
        <w:t>praėjus kelioms valandoms</w:t>
      </w:r>
      <w:r>
        <w:rPr>
          <w:szCs w:val="22"/>
        </w:rPr>
        <w:t>,</w:t>
      </w:r>
      <w:r w:rsidRPr="00277DF7">
        <w:rPr>
          <w:szCs w:val="22"/>
        </w:rPr>
        <w:t xml:space="preserve"> gali pasireikšti amnezija. </w:t>
      </w:r>
      <w:r w:rsidR="00086E4D">
        <w:rPr>
          <w:szCs w:val="22"/>
        </w:rPr>
        <w:t>Pacientas</w:t>
      </w:r>
      <w:r w:rsidR="00086E4D" w:rsidRPr="00277DF7">
        <w:rPr>
          <w:szCs w:val="22"/>
        </w:rPr>
        <w:t xml:space="preserve"> </w:t>
      </w:r>
      <w:r w:rsidRPr="00277DF7">
        <w:rPr>
          <w:szCs w:val="22"/>
        </w:rPr>
        <w:t>turi būti garantuotas, kad galės 7</w:t>
      </w:r>
      <w:r w:rsidR="00480387">
        <w:rPr>
          <w:szCs w:val="22"/>
        </w:rPr>
        <w:t>-</w:t>
      </w:r>
      <w:r w:rsidRPr="00277DF7">
        <w:rPr>
          <w:szCs w:val="22"/>
        </w:rPr>
        <w:t>8 valandas nepertraukiamai miegoti.</w:t>
      </w:r>
    </w:p>
    <w:p w14:paraId="5ED9460B" w14:textId="77777777" w:rsidR="00086C8B" w:rsidRPr="00277DF7" w:rsidRDefault="00086C8B" w:rsidP="00086C8B">
      <w:pPr>
        <w:pStyle w:val="BTEMEASMCA"/>
      </w:pPr>
    </w:p>
    <w:p w14:paraId="5060EB95" w14:textId="77777777" w:rsidR="00086C8B" w:rsidRPr="00277DF7" w:rsidRDefault="00086C8B" w:rsidP="00086C8B">
      <w:pPr>
        <w:numPr>
          <w:ilvl w:val="12"/>
          <w:numId w:val="0"/>
        </w:numPr>
        <w:suppressAutoHyphens/>
        <w:rPr>
          <w:szCs w:val="22"/>
          <w:lang w:eastAsia="pl-PL"/>
        </w:rPr>
      </w:pPr>
      <w:r w:rsidRPr="00277DF7">
        <w:rPr>
          <w:szCs w:val="22"/>
          <w:lang w:eastAsia="pl-PL"/>
        </w:rPr>
        <w:t>Netekus ir gedint artimųjų, bendzodiazepinai gali pabloginti psichologinę adaptaciją.</w:t>
      </w:r>
    </w:p>
    <w:p w14:paraId="313A89AC" w14:textId="77777777" w:rsidR="00086C8B" w:rsidRPr="00277DF7" w:rsidRDefault="00086C8B" w:rsidP="00086C8B">
      <w:pPr>
        <w:numPr>
          <w:ilvl w:val="12"/>
          <w:numId w:val="0"/>
        </w:numPr>
        <w:suppressAutoHyphens/>
        <w:rPr>
          <w:szCs w:val="22"/>
          <w:lang w:eastAsia="pl-PL"/>
        </w:rPr>
      </w:pPr>
    </w:p>
    <w:p w14:paraId="2DC05D75" w14:textId="77777777" w:rsidR="00086C8B" w:rsidRPr="00277DF7" w:rsidRDefault="00086C8B" w:rsidP="00086C8B">
      <w:pPr>
        <w:numPr>
          <w:ilvl w:val="12"/>
          <w:numId w:val="0"/>
        </w:numPr>
        <w:suppressAutoHyphens/>
        <w:rPr>
          <w:szCs w:val="22"/>
          <w:lang w:eastAsia="pl-PL"/>
        </w:rPr>
      </w:pPr>
      <w:r w:rsidRPr="00277DF7">
        <w:rPr>
          <w:szCs w:val="22"/>
          <w:lang w:eastAsia="pl-PL"/>
        </w:rPr>
        <w:t>Gydant benzodiazepinais, ypač vaikus ir senyvus žmones, kartais pasireikšdavo paradoksinė reakcija, pavyzdžiui, nenustygstamumas, ažitacija, agresija, manija, košmariški sapnai, haliucinacijos, psichozė, nenormalus elgesys ar kitokie suvokimo sutrikimai. Tokiu atveju vaistinio preparato vartojimą būtina nutraukti.</w:t>
      </w:r>
    </w:p>
    <w:p w14:paraId="47CE2067" w14:textId="77777777" w:rsidR="00086C8B" w:rsidRDefault="00086C8B" w:rsidP="00086C8B">
      <w:pPr>
        <w:numPr>
          <w:ilvl w:val="12"/>
          <w:numId w:val="0"/>
        </w:numPr>
        <w:suppressAutoHyphens/>
        <w:rPr>
          <w:szCs w:val="22"/>
          <w:lang w:eastAsia="pl-PL"/>
        </w:rPr>
      </w:pPr>
    </w:p>
    <w:p w14:paraId="49BDF386" w14:textId="77777777" w:rsidR="00613EE7" w:rsidRPr="00613EE7" w:rsidRDefault="00613EE7" w:rsidP="00613EE7">
      <w:pPr>
        <w:widowControl w:val="0"/>
        <w:rPr>
          <w:rFonts w:eastAsia="MS Mincho"/>
          <w:szCs w:val="22"/>
        </w:rPr>
      </w:pPr>
      <w:r w:rsidRPr="00613EE7">
        <w:rPr>
          <w:rFonts w:eastAsia="MS Mincho"/>
          <w:szCs w:val="22"/>
        </w:rPr>
        <w:t>Rizika kartu vartojant opioidus</w:t>
      </w:r>
    </w:p>
    <w:p w14:paraId="173428EF" w14:textId="77777777" w:rsidR="00613EE7" w:rsidRPr="00613EE7" w:rsidRDefault="00F43093" w:rsidP="00613EE7">
      <w:pPr>
        <w:widowControl w:val="0"/>
        <w:rPr>
          <w:szCs w:val="22"/>
        </w:rPr>
      </w:pPr>
      <w:r>
        <w:rPr>
          <w:rFonts w:eastAsia="MS Mincho"/>
          <w:szCs w:val="22"/>
        </w:rPr>
        <w:t>Kartu vartoja</w:t>
      </w:r>
      <w:r w:rsidR="00613EE7" w:rsidRPr="006F5447">
        <w:rPr>
          <w:rFonts w:eastAsia="MS Mincho"/>
          <w:szCs w:val="22"/>
        </w:rPr>
        <w:t xml:space="preserve">nt Relanium ir opioidai gali sukelti stiprų slopinamąjį poveikį, kvėpavimo slopinimą, komą ir mirtį. </w:t>
      </w:r>
      <w:r w:rsidR="00613EE7" w:rsidRPr="00003CBB">
        <w:rPr>
          <w:szCs w:val="22"/>
        </w:rPr>
        <w:t>Dėl šių priežasčių, raminamųjų vaistinių preparatų, tokių kaip benzodiazepinai ar kitų panašių vaistinių preparatų kaip Relanium skyrimas kartu</w:t>
      </w:r>
      <w:r w:rsidR="00613EE7" w:rsidRPr="00613EE7">
        <w:rPr>
          <w:szCs w:val="22"/>
        </w:rPr>
        <w:t xml:space="preserve"> su opioidais paliekamas kaip rezervas gydyti tik tiems pacienta</w:t>
      </w:r>
      <w:r>
        <w:rPr>
          <w:szCs w:val="22"/>
        </w:rPr>
        <w:t>ms</w:t>
      </w:r>
      <w:r w:rsidR="00613EE7" w:rsidRPr="00613EE7">
        <w:rPr>
          <w:szCs w:val="22"/>
        </w:rPr>
        <w:t>, kuriems nėra galimybės skirti kitą alternatyvų gydymo būdą. Jei bus priimtas sprendimas skirti Relanium kartu su opioidais, turi būti vartojama mažiausia veiksminga dozė, o gydymo trukmė turi būti kuo mažesnė (taip pat žiūrėkite rekomendacijas bendroms dozėms 4.2 skyriuje).</w:t>
      </w:r>
    </w:p>
    <w:p w14:paraId="471316B7" w14:textId="77777777" w:rsidR="00613EE7" w:rsidRPr="00613EE7" w:rsidRDefault="00613EE7" w:rsidP="00613EE7">
      <w:pPr>
        <w:suppressAutoHyphens/>
        <w:rPr>
          <w:rFonts w:eastAsia="MS Mincho"/>
          <w:szCs w:val="22"/>
        </w:rPr>
      </w:pPr>
    </w:p>
    <w:p w14:paraId="425B45AB" w14:textId="7CD674DD" w:rsidR="00613EE7" w:rsidRPr="00613EE7" w:rsidRDefault="00613EE7" w:rsidP="00613EE7">
      <w:pPr>
        <w:pStyle w:val="Default"/>
        <w:rPr>
          <w:rFonts w:ascii="Times New Roman" w:eastAsia="MS Mincho" w:hAnsi="Times New Roman" w:cs="Times New Roman"/>
          <w:sz w:val="22"/>
          <w:szCs w:val="22"/>
          <w:lang w:val="lt-LT"/>
        </w:rPr>
      </w:pPr>
      <w:r w:rsidRPr="00613EE7">
        <w:rPr>
          <w:rFonts w:ascii="Times New Roman" w:eastAsia="MS Mincho" w:hAnsi="Times New Roman" w:cs="Times New Roman"/>
          <w:sz w:val="22"/>
          <w:szCs w:val="22"/>
          <w:lang w:val="lt-LT"/>
        </w:rPr>
        <w:t>Pacientus reikia atidžiai stebėti dėl kvėpavimo slopinimo ir sedacijos požymių ir simptomų atsiradimo. Šiuo atžvilgiu labai primygtinai rekomenduojama pacientus ir j</w:t>
      </w:r>
      <w:r w:rsidR="007B6A97">
        <w:rPr>
          <w:rFonts w:ascii="Times New Roman" w:eastAsia="MS Mincho" w:hAnsi="Times New Roman" w:cs="Times New Roman"/>
          <w:sz w:val="22"/>
          <w:szCs w:val="22"/>
          <w:lang w:val="lt-LT"/>
        </w:rPr>
        <w:t xml:space="preserve">uos prižiūrinčius asmenis (jei yra) </w:t>
      </w:r>
      <w:r w:rsidRPr="00613EE7">
        <w:rPr>
          <w:rFonts w:ascii="Times New Roman" w:eastAsia="MS Mincho" w:hAnsi="Times New Roman" w:cs="Times New Roman"/>
          <w:sz w:val="22"/>
          <w:szCs w:val="22"/>
          <w:lang w:val="lt-LT"/>
        </w:rPr>
        <w:t>informuoti apie šiuos simptomus (žr. 4.5 skyrių).</w:t>
      </w:r>
    </w:p>
    <w:p w14:paraId="428C8D22" w14:textId="77777777" w:rsidR="00613EE7" w:rsidRPr="00277DF7" w:rsidRDefault="00613EE7" w:rsidP="00086C8B">
      <w:pPr>
        <w:numPr>
          <w:ilvl w:val="12"/>
          <w:numId w:val="0"/>
        </w:numPr>
        <w:suppressAutoHyphens/>
        <w:rPr>
          <w:szCs w:val="22"/>
          <w:lang w:eastAsia="pl-PL"/>
        </w:rPr>
      </w:pPr>
    </w:p>
    <w:p w14:paraId="250F2D4A" w14:textId="77777777" w:rsidR="00086C8B" w:rsidRPr="00277DF7" w:rsidRDefault="00086C8B" w:rsidP="00086C8B">
      <w:pPr>
        <w:numPr>
          <w:ilvl w:val="12"/>
          <w:numId w:val="0"/>
        </w:numPr>
        <w:suppressAutoHyphens/>
        <w:rPr>
          <w:szCs w:val="22"/>
        </w:rPr>
      </w:pPr>
      <w:r w:rsidRPr="00277DF7">
        <w:rPr>
          <w:szCs w:val="22"/>
          <w:lang w:eastAsia="pl-PL"/>
        </w:rPr>
        <w:t>Gydymas diazepamu gali sukelti priklausomybę.</w:t>
      </w:r>
      <w:r w:rsidRPr="00277DF7">
        <w:rPr>
          <w:szCs w:val="22"/>
        </w:rPr>
        <w:t xml:space="preserve"> Tokio poveikio pavojus didesnis ilgai gydomiems ar dideles dozes vartojantiems pacientams, </w:t>
      </w:r>
      <w:r w:rsidRPr="00277DF7">
        <w:rPr>
          <w:szCs w:val="22"/>
          <w:lang w:bidi="he-IL"/>
        </w:rPr>
        <w:t>ypač žmonėms, kurie piktnaudžiavo alkoholiu ar kitokiomis cheminėmis medžiagomis</w:t>
      </w:r>
      <w:r w:rsidRPr="00277DF7">
        <w:rPr>
          <w:szCs w:val="22"/>
        </w:rPr>
        <w:t>. Jei pasireiškia fizinė priklausomybė nuo benzodiazepinų, gydymo nutraukimas gali sukelti nutraukimo simptomų. Gali atsirasti galvos skausmas, raumenų skausmas, stipri baimė, įtampa, nerimas, konfūzija ir dirglumas. Sunk</w:t>
      </w:r>
      <w:r>
        <w:rPr>
          <w:szCs w:val="22"/>
        </w:rPr>
        <w:t>i</w:t>
      </w:r>
      <w:r w:rsidRPr="00277DF7">
        <w:rPr>
          <w:szCs w:val="22"/>
        </w:rPr>
        <w:t>ais atvejais atsiranda savo kūno suvokimo sutrikimas, haliucinacijų, traukulių priepuolių, nutirpsta galūnės, padidėja jautrumas šviesai, garsui ir prisilietimams.</w:t>
      </w:r>
    </w:p>
    <w:p w14:paraId="524944DA" w14:textId="77777777" w:rsidR="00086C8B" w:rsidRPr="00277DF7" w:rsidRDefault="00086C8B" w:rsidP="00086C8B">
      <w:pPr>
        <w:numPr>
          <w:ilvl w:val="12"/>
          <w:numId w:val="0"/>
        </w:numPr>
        <w:suppressAutoHyphens/>
        <w:rPr>
          <w:szCs w:val="22"/>
          <w:lang w:eastAsia="pl-PL"/>
        </w:rPr>
      </w:pPr>
    </w:p>
    <w:p w14:paraId="5FE33849" w14:textId="77777777" w:rsidR="00086C8B" w:rsidRPr="00277DF7" w:rsidRDefault="00086C8B" w:rsidP="00086C8B">
      <w:pPr>
        <w:numPr>
          <w:ilvl w:val="12"/>
          <w:numId w:val="0"/>
        </w:numPr>
        <w:suppressAutoHyphens/>
        <w:rPr>
          <w:szCs w:val="22"/>
          <w:lang w:eastAsia="pl-PL"/>
        </w:rPr>
      </w:pPr>
      <w:r w:rsidRPr="00277DF7">
        <w:rPr>
          <w:szCs w:val="22"/>
          <w:lang w:eastAsia="pl-PL"/>
        </w:rPr>
        <w:t xml:space="preserve">Jei į veną </w:t>
      </w:r>
      <w:r w:rsidR="00086E4D">
        <w:rPr>
          <w:szCs w:val="22"/>
          <w:lang w:eastAsia="pl-PL"/>
        </w:rPr>
        <w:t>leidžiamo</w:t>
      </w:r>
      <w:r w:rsidR="00086E4D" w:rsidRPr="00277DF7">
        <w:rPr>
          <w:szCs w:val="22"/>
          <w:lang w:eastAsia="pl-PL"/>
        </w:rPr>
        <w:t xml:space="preserve"> </w:t>
      </w:r>
      <w:r w:rsidRPr="00277DF7">
        <w:rPr>
          <w:szCs w:val="22"/>
          <w:lang w:eastAsia="pl-PL"/>
        </w:rPr>
        <w:t>vaistinio preparato vartojama ilgai, staigus gydymo nutraukimas gali sukelti nutraukimo simptomų, todėl dozę rekomenduojama mažinti palaipsniui.</w:t>
      </w:r>
    </w:p>
    <w:p w14:paraId="2AF3213C" w14:textId="77777777" w:rsidR="00086C8B" w:rsidRPr="00277DF7" w:rsidRDefault="00086C8B" w:rsidP="00086C8B">
      <w:pPr>
        <w:numPr>
          <w:ilvl w:val="12"/>
          <w:numId w:val="0"/>
        </w:numPr>
        <w:suppressAutoHyphens/>
        <w:rPr>
          <w:szCs w:val="22"/>
          <w:lang w:eastAsia="pl-PL"/>
        </w:rPr>
      </w:pPr>
    </w:p>
    <w:p w14:paraId="4C4ED708" w14:textId="0CC6F0EB" w:rsidR="00086C8B" w:rsidRPr="00277DF7" w:rsidRDefault="00086C8B" w:rsidP="00086C8B">
      <w:pPr>
        <w:numPr>
          <w:ilvl w:val="12"/>
          <w:numId w:val="0"/>
        </w:numPr>
        <w:suppressAutoHyphens/>
        <w:rPr>
          <w:szCs w:val="22"/>
          <w:lang w:eastAsia="pl-PL"/>
        </w:rPr>
      </w:pPr>
      <w:r w:rsidRPr="00277DF7">
        <w:rPr>
          <w:szCs w:val="22"/>
          <w:lang w:eastAsia="pl-PL"/>
        </w:rPr>
        <w:t>Į veną injekuojamo diazepamo reikia skirti ypač atsargiai, ypač sen</w:t>
      </w:r>
      <w:r w:rsidR="007B6A97">
        <w:rPr>
          <w:szCs w:val="22"/>
          <w:lang w:eastAsia="pl-PL"/>
        </w:rPr>
        <w:t>yviems</w:t>
      </w:r>
      <w:r w:rsidRPr="00277DF7">
        <w:rPr>
          <w:szCs w:val="22"/>
          <w:lang w:eastAsia="pl-PL"/>
        </w:rPr>
        <w:t xml:space="preserve"> pacientams</w:t>
      </w:r>
      <w:r w:rsidR="007B6A97">
        <w:rPr>
          <w:szCs w:val="22"/>
          <w:lang w:eastAsia="pl-PL"/>
        </w:rPr>
        <w:t xml:space="preserve"> bei</w:t>
      </w:r>
      <w:r w:rsidRPr="00277DF7">
        <w:rPr>
          <w:szCs w:val="22"/>
          <w:lang w:eastAsia="pl-PL"/>
        </w:rPr>
        <w:t xml:space="preserve"> </w:t>
      </w:r>
      <w:r w:rsidR="00086E4D">
        <w:rPr>
          <w:szCs w:val="22"/>
          <w:lang w:eastAsia="pl-PL"/>
        </w:rPr>
        <w:t>pacientams</w:t>
      </w:r>
      <w:r w:rsidRPr="00277DF7">
        <w:rPr>
          <w:szCs w:val="22"/>
          <w:lang w:eastAsia="pl-PL"/>
        </w:rPr>
        <w:t>, kurių būklė labai sunki ar k</w:t>
      </w:r>
      <w:r>
        <w:rPr>
          <w:szCs w:val="22"/>
          <w:lang w:eastAsia="pl-PL"/>
        </w:rPr>
        <w:t>u</w:t>
      </w:r>
      <w:r w:rsidRPr="00277DF7">
        <w:rPr>
          <w:szCs w:val="22"/>
          <w:lang w:eastAsia="pl-PL"/>
        </w:rPr>
        <w:t xml:space="preserve">rių širdies ar </w:t>
      </w:r>
      <w:r w:rsidR="007B6A97">
        <w:rPr>
          <w:szCs w:val="22"/>
          <w:lang w:eastAsia="pl-PL"/>
        </w:rPr>
        <w:t>kvėpavimo funkcija sutrikusi</w:t>
      </w:r>
      <w:r w:rsidRPr="00277DF7">
        <w:rPr>
          <w:szCs w:val="22"/>
          <w:lang w:eastAsia="pl-PL"/>
        </w:rPr>
        <w:t xml:space="preserve">, kadangi </w:t>
      </w:r>
      <w:r>
        <w:rPr>
          <w:szCs w:val="22"/>
          <w:lang w:eastAsia="pl-PL"/>
        </w:rPr>
        <w:t>tokiems</w:t>
      </w:r>
      <w:r w:rsidRPr="00277DF7">
        <w:rPr>
          <w:szCs w:val="22"/>
          <w:lang w:eastAsia="pl-PL"/>
        </w:rPr>
        <w:t xml:space="preserve"> pacientams gresia didesnis apnėjos ir (arba) širdies veiklos nutrūkimo pavojus.</w:t>
      </w:r>
    </w:p>
    <w:p w14:paraId="079C3EC1" w14:textId="77777777" w:rsidR="00086C8B" w:rsidRPr="00277DF7" w:rsidRDefault="00086C8B" w:rsidP="00086C8B">
      <w:pPr>
        <w:numPr>
          <w:ilvl w:val="12"/>
          <w:numId w:val="0"/>
        </w:numPr>
        <w:suppressAutoHyphens/>
        <w:rPr>
          <w:szCs w:val="22"/>
          <w:lang w:eastAsia="pl-PL"/>
        </w:rPr>
      </w:pPr>
      <w:r w:rsidRPr="00277DF7">
        <w:rPr>
          <w:szCs w:val="22"/>
          <w:lang w:eastAsia="pl-PL"/>
        </w:rPr>
        <w:t>Kartu su diazepamu vartojant barbitūratų, alkoholio ar kit</w:t>
      </w:r>
      <w:r>
        <w:rPr>
          <w:szCs w:val="22"/>
          <w:lang w:eastAsia="pl-PL"/>
        </w:rPr>
        <w:t>oki</w:t>
      </w:r>
      <w:r w:rsidRPr="00277DF7">
        <w:rPr>
          <w:szCs w:val="22"/>
          <w:lang w:eastAsia="pl-PL"/>
        </w:rPr>
        <w:t>ų centrinę nervų sistemą slopinančių vaistinių preparatų, stiprėja širdies ir kraujagyslių bei kvėpavimo sistemų slopinimas</w:t>
      </w:r>
      <w:r>
        <w:rPr>
          <w:szCs w:val="22"/>
          <w:lang w:eastAsia="pl-PL"/>
        </w:rPr>
        <w:t>,</w:t>
      </w:r>
      <w:r w:rsidRPr="00277DF7">
        <w:rPr>
          <w:szCs w:val="22"/>
          <w:lang w:eastAsia="pl-PL"/>
        </w:rPr>
        <w:t xml:space="preserve"> didėja apnėjos pavojus. Reikia užtikrinti, kad būtų paruoštos gaivinimo priemonės</w:t>
      </w:r>
      <w:r>
        <w:rPr>
          <w:szCs w:val="22"/>
          <w:lang w:eastAsia="pl-PL"/>
        </w:rPr>
        <w:t xml:space="preserve"> ir kad</w:t>
      </w:r>
      <w:r w:rsidRPr="00277DF7">
        <w:rPr>
          <w:szCs w:val="22"/>
          <w:lang w:eastAsia="pl-PL"/>
        </w:rPr>
        <w:t xml:space="preserve"> būtų galima taikyti </w:t>
      </w:r>
      <w:r>
        <w:rPr>
          <w:szCs w:val="22"/>
          <w:lang w:eastAsia="pl-PL"/>
        </w:rPr>
        <w:t>atlikti</w:t>
      </w:r>
      <w:r w:rsidRPr="00277DF7">
        <w:rPr>
          <w:szCs w:val="22"/>
          <w:lang w:eastAsia="pl-PL"/>
        </w:rPr>
        <w:t xml:space="preserve"> plaučių ventiliaciją.</w:t>
      </w:r>
    </w:p>
    <w:p w14:paraId="1020145C" w14:textId="77777777" w:rsidR="00086C8B" w:rsidRPr="00277DF7" w:rsidRDefault="00086C8B" w:rsidP="00086C8B">
      <w:pPr>
        <w:numPr>
          <w:ilvl w:val="12"/>
          <w:numId w:val="0"/>
        </w:numPr>
        <w:suppressAutoHyphens/>
        <w:rPr>
          <w:szCs w:val="22"/>
          <w:lang w:eastAsia="pl-PL"/>
        </w:rPr>
      </w:pPr>
    </w:p>
    <w:p w14:paraId="3D2F27F6" w14:textId="7006DAF6" w:rsidR="00050FD1" w:rsidRDefault="00613EE7" w:rsidP="005C0292">
      <w:pPr>
        <w:widowControl w:val="0"/>
        <w:autoSpaceDE w:val="0"/>
        <w:autoSpaceDN w:val="0"/>
        <w:adjustRightInd w:val="0"/>
        <w:rPr>
          <w:szCs w:val="22"/>
          <w:lang w:eastAsia="en-US"/>
        </w:rPr>
      </w:pPr>
      <w:r w:rsidRPr="007F040F">
        <w:rPr>
          <w:szCs w:val="22"/>
          <w:lang w:eastAsia="en-US"/>
        </w:rPr>
        <w:t>Pacientams, kurie anksčiau piktnaudžiavo alkoholiu ar vaistiniais preparatais, benzodiazepinų būtina vartoti ypač atsargiai.</w:t>
      </w:r>
    </w:p>
    <w:p w14:paraId="26386895" w14:textId="77777777" w:rsidR="00613EE7" w:rsidRDefault="00613EE7" w:rsidP="00613EE7">
      <w:pPr>
        <w:widowControl w:val="0"/>
        <w:autoSpaceDE w:val="0"/>
        <w:autoSpaceDN w:val="0"/>
        <w:adjustRightInd w:val="0"/>
        <w:rPr>
          <w:szCs w:val="22"/>
          <w:lang w:eastAsia="en-US"/>
        </w:rPr>
      </w:pPr>
    </w:p>
    <w:p w14:paraId="786294F1" w14:textId="13D74558" w:rsidR="00765FC2" w:rsidRPr="00765FC2" w:rsidRDefault="00765FC2" w:rsidP="00765FC2">
      <w:pPr>
        <w:widowControl w:val="0"/>
        <w:autoSpaceDE w:val="0"/>
        <w:autoSpaceDN w:val="0"/>
        <w:adjustRightInd w:val="0"/>
        <w:rPr>
          <w:szCs w:val="22"/>
          <w:lang w:eastAsia="en-US"/>
        </w:rPr>
      </w:pPr>
      <w:r w:rsidRPr="00765FC2">
        <w:rPr>
          <w:szCs w:val="22"/>
          <w:lang w:eastAsia="en-US"/>
        </w:rPr>
        <w:t>Informacija apie pagalbines medžiagas</w:t>
      </w:r>
    </w:p>
    <w:p w14:paraId="78F8C9C6" w14:textId="4923B2CF" w:rsidR="00765FC2" w:rsidRDefault="00765FC2" w:rsidP="00765FC2">
      <w:pPr>
        <w:widowControl w:val="0"/>
        <w:autoSpaceDE w:val="0"/>
        <w:autoSpaceDN w:val="0"/>
        <w:adjustRightInd w:val="0"/>
        <w:rPr>
          <w:szCs w:val="22"/>
          <w:lang w:eastAsia="en-US"/>
        </w:rPr>
      </w:pPr>
      <w:r w:rsidRPr="00765FC2">
        <w:rPr>
          <w:szCs w:val="22"/>
          <w:lang w:eastAsia="en-US"/>
        </w:rPr>
        <w:t xml:space="preserve">Relanium sudėtyje yra </w:t>
      </w:r>
      <w:r w:rsidRPr="00E23E50">
        <w:rPr>
          <w:szCs w:val="22"/>
          <w:lang w:eastAsia="en-US"/>
        </w:rPr>
        <w:t xml:space="preserve">benzilo alkoholio, </w:t>
      </w:r>
      <w:r w:rsidR="00EB174F" w:rsidRPr="00E23E50">
        <w:rPr>
          <w:szCs w:val="22"/>
          <w:lang w:eastAsia="en-US"/>
        </w:rPr>
        <w:t>etanol</w:t>
      </w:r>
      <w:r w:rsidR="00315F22">
        <w:rPr>
          <w:szCs w:val="22"/>
          <w:lang w:eastAsia="en-US"/>
        </w:rPr>
        <w:t>io</w:t>
      </w:r>
      <w:r w:rsidR="00EB174F" w:rsidRPr="00E23E50">
        <w:rPr>
          <w:szCs w:val="22"/>
          <w:lang w:eastAsia="en-US"/>
        </w:rPr>
        <w:t>,</w:t>
      </w:r>
      <w:r w:rsidRPr="00E23E50">
        <w:rPr>
          <w:szCs w:val="22"/>
          <w:lang w:eastAsia="en-US"/>
        </w:rPr>
        <w:t xml:space="preserve"> propilenglikolio</w:t>
      </w:r>
      <w:r w:rsidR="00EB174F" w:rsidRPr="00E23E50">
        <w:rPr>
          <w:szCs w:val="22"/>
          <w:lang w:eastAsia="en-US"/>
        </w:rPr>
        <w:t xml:space="preserve">, </w:t>
      </w:r>
      <w:r w:rsidR="00EB174F" w:rsidRPr="00E23E50">
        <w:rPr>
          <w:szCs w:val="22"/>
        </w:rPr>
        <w:t>natrio benzoato, natrio</w:t>
      </w:r>
      <w:r w:rsidRPr="00E23E50">
        <w:rPr>
          <w:szCs w:val="22"/>
          <w:lang w:eastAsia="en-US"/>
        </w:rPr>
        <w:t>.</w:t>
      </w:r>
    </w:p>
    <w:p w14:paraId="052EB5B2" w14:textId="77777777" w:rsidR="00765FC2" w:rsidRPr="00765FC2" w:rsidRDefault="00765FC2" w:rsidP="00765FC2">
      <w:pPr>
        <w:widowControl w:val="0"/>
        <w:autoSpaceDE w:val="0"/>
        <w:autoSpaceDN w:val="0"/>
        <w:adjustRightInd w:val="0"/>
        <w:rPr>
          <w:szCs w:val="22"/>
          <w:lang w:eastAsia="en-US"/>
        </w:rPr>
      </w:pPr>
    </w:p>
    <w:p w14:paraId="7B61A43E" w14:textId="77777777" w:rsidR="00765FC2" w:rsidRPr="00765FC2" w:rsidRDefault="00765FC2" w:rsidP="00765FC2">
      <w:pPr>
        <w:widowControl w:val="0"/>
        <w:autoSpaceDE w:val="0"/>
        <w:autoSpaceDN w:val="0"/>
        <w:adjustRightInd w:val="0"/>
        <w:rPr>
          <w:szCs w:val="22"/>
          <w:lang w:eastAsia="en-US"/>
        </w:rPr>
      </w:pPr>
      <w:r w:rsidRPr="00765FC2">
        <w:rPr>
          <w:i/>
          <w:iCs/>
          <w:szCs w:val="22"/>
          <w:lang w:eastAsia="en-US"/>
        </w:rPr>
        <w:t xml:space="preserve">Pagalbinių medžiagų kaupimosi ir toksinio poveikio pavojus jaunesniems kaip 5 metų vaikams ir kitoms ypatingoms populiacijoms </w:t>
      </w:r>
    </w:p>
    <w:p w14:paraId="10607553" w14:textId="59CDD490" w:rsidR="00765FC2" w:rsidRDefault="00EB174F" w:rsidP="00765FC2">
      <w:pPr>
        <w:widowControl w:val="0"/>
        <w:autoSpaceDE w:val="0"/>
        <w:autoSpaceDN w:val="0"/>
        <w:adjustRightInd w:val="0"/>
        <w:rPr>
          <w:szCs w:val="22"/>
          <w:lang w:eastAsia="en-US"/>
        </w:rPr>
      </w:pPr>
      <w:r w:rsidRPr="00E23E50">
        <w:rPr>
          <w:szCs w:val="22"/>
          <w:lang w:eastAsia="en-US"/>
        </w:rPr>
        <w:t>Benzilo alkoholi</w:t>
      </w:r>
      <w:r w:rsidR="007722DD">
        <w:rPr>
          <w:szCs w:val="22"/>
          <w:lang w:eastAsia="en-US"/>
        </w:rPr>
        <w:t>s</w:t>
      </w:r>
      <w:r w:rsidRPr="00E23E50">
        <w:rPr>
          <w:szCs w:val="22"/>
          <w:lang w:eastAsia="en-US"/>
        </w:rPr>
        <w:t>, etanol</w:t>
      </w:r>
      <w:r w:rsidR="007722DD">
        <w:rPr>
          <w:szCs w:val="22"/>
          <w:lang w:eastAsia="en-US"/>
        </w:rPr>
        <w:t>is</w:t>
      </w:r>
      <w:r w:rsidRPr="00E23E50">
        <w:rPr>
          <w:szCs w:val="22"/>
          <w:lang w:eastAsia="en-US"/>
        </w:rPr>
        <w:t>, propilenglikoli</w:t>
      </w:r>
      <w:r w:rsidR="007722DD">
        <w:rPr>
          <w:szCs w:val="22"/>
          <w:lang w:eastAsia="en-US"/>
        </w:rPr>
        <w:t>s</w:t>
      </w:r>
      <w:r w:rsidRPr="00765FC2">
        <w:rPr>
          <w:szCs w:val="22"/>
          <w:lang w:eastAsia="en-US"/>
        </w:rPr>
        <w:t xml:space="preserve"> </w:t>
      </w:r>
      <w:r w:rsidR="00765FC2" w:rsidRPr="00765FC2">
        <w:rPr>
          <w:szCs w:val="22"/>
          <w:lang w:eastAsia="en-US"/>
        </w:rPr>
        <w:t>yra alkoholdehidrogenazės substratai, galintys pasiekti jų metabolizme dalyvaujančių fermentų pajėgumo ribą („prisotinimą“) ir padidinti pagalbinių medžiagų kaupimosi pavojų, o tai gali sukelti toksinį poveikį. Ypač pažeidžiami yra jaunesni kaip 5 metų pacientai vaikai, nes jų inkstų ir medžiagų apykaitos sistemos dar nesubrendusios ir jų pajėgumas mažesnis.</w:t>
      </w:r>
    </w:p>
    <w:p w14:paraId="2B0B90AE" w14:textId="77777777" w:rsidR="00765FC2" w:rsidRPr="00765FC2" w:rsidRDefault="00765FC2" w:rsidP="00765FC2">
      <w:pPr>
        <w:widowControl w:val="0"/>
        <w:autoSpaceDE w:val="0"/>
        <w:autoSpaceDN w:val="0"/>
        <w:adjustRightInd w:val="0"/>
        <w:rPr>
          <w:szCs w:val="22"/>
          <w:lang w:eastAsia="en-US"/>
        </w:rPr>
      </w:pPr>
    </w:p>
    <w:p w14:paraId="5F81A839" w14:textId="48607992" w:rsidR="00765FC2" w:rsidRPr="00765FC2" w:rsidRDefault="00765FC2" w:rsidP="00765FC2">
      <w:pPr>
        <w:widowControl w:val="0"/>
        <w:autoSpaceDE w:val="0"/>
        <w:autoSpaceDN w:val="0"/>
        <w:adjustRightInd w:val="0"/>
        <w:rPr>
          <w:szCs w:val="22"/>
          <w:lang w:eastAsia="en-US"/>
        </w:rPr>
      </w:pPr>
      <w:r w:rsidRPr="00765FC2">
        <w:rPr>
          <w:szCs w:val="22"/>
          <w:lang w:eastAsia="en-US"/>
        </w:rPr>
        <w:t>Pavojus taip pat kyla pacientams, kurių kepenų ar inkstų funkcija sutrikusi, nėščioms ir žindančioms moterims (žr. 4.6 skyrių), taip pat pacientams, kurių sutrikusi alkoholdehidrogenazės ir aldehiddehidrogenazės fermentinė sistema.</w:t>
      </w:r>
    </w:p>
    <w:p w14:paraId="0C1F7FF5" w14:textId="05E199E5" w:rsidR="00765FC2" w:rsidRPr="00765FC2" w:rsidRDefault="00765FC2" w:rsidP="00765FC2">
      <w:pPr>
        <w:widowControl w:val="0"/>
        <w:autoSpaceDE w:val="0"/>
        <w:autoSpaceDN w:val="0"/>
        <w:adjustRightInd w:val="0"/>
        <w:rPr>
          <w:szCs w:val="22"/>
          <w:lang w:eastAsia="en-US"/>
        </w:rPr>
      </w:pPr>
      <w:r w:rsidRPr="00765FC2">
        <w:rPr>
          <w:szCs w:val="22"/>
          <w:lang w:eastAsia="en-US"/>
        </w:rPr>
        <w:t>Svarbu atsižvelgti į bendrą paros metabolinę apkrovą, įskaitant kitus kartu vartojamus alkoholdehidrogenazės substratus (pvz., etanolį). Ypač atsargiai reikia elgtis, kai skiriamos kartotinės dozės.</w:t>
      </w:r>
    </w:p>
    <w:p w14:paraId="446C356B" w14:textId="77777777" w:rsidR="00765FC2" w:rsidRDefault="00765FC2" w:rsidP="00765FC2">
      <w:pPr>
        <w:widowControl w:val="0"/>
        <w:autoSpaceDE w:val="0"/>
        <w:autoSpaceDN w:val="0"/>
        <w:adjustRightInd w:val="0"/>
        <w:rPr>
          <w:szCs w:val="22"/>
          <w:lang w:eastAsia="en-US"/>
        </w:rPr>
      </w:pPr>
    </w:p>
    <w:p w14:paraId="7F57B451" w14:textId="75792ACF" w:rsidR="00765FC2" w:rsidRPr="00765FC2" w:rsidRDefault="00765FC2" w:rsidP="00765FC2">
      <w:pPr>
        <w:widowControl w:val="0"/>
        <w:autoSpaceDE w:val="0"/>
        <w:autoSpaceDN w:val="0"/>
        <w:adjustRightInd w:val="0"/>
        <w:rPr>
          <w:szCs w:val="22"/>
          <w:lang w:eastAsia="en-US"/>
        </w:rPr>
      </w:pPr>
      <w:r w:rsidRPr="00765FC2">
        <w:rPr>
          <w:szCs w:val="22"/>
          <w:lang w:eastAsia="en-US"/>
        </w:rPr>
        <w:t>Kiti kiekvienos pagalbinės medžiagos keliami pavojai apibūdinti toliau.</w:t>
      </w:r>
    </w:p>
    <w:p w14:paraId="7BE1749E" w14:textId="77777777" w:rsidR="00765FC2" w:rsidRDefault="00765FC2" w:rsidP="00613EE7">
      <w:pPr>
        <w:widowControl w:val="0"/>
        <w:autoSpaceDE w:val="0"/>
        <w:autoSpaceDN w:val="0"/>
        <w:adjustRightInd w:val="0"/>
        <w:rPr>
          <w:szCs w:val="22"/>
          <w:lang w:eastAsia="en-US"/>
        </w:rPr>
      </w:pPr>
    </w:p>
    <w:p w14:paraId="7A127C9A" w14:textId="123815FF" w:rsidR="002F6F0B" w:rsidRPr="00AA4576" w:rsidRDefault="002F6F0B" w:rsidP="00613EE7">
      <w:pPr>
        <w:rPr>
          <w:i/>
          <w:iCs/>
          <w:szCs w:val="22"/>
          <w:u w:val="single"/>
        </w:rPr>
      </w:pPr>
      <w:r w:rsidRPr="00AA4576">
        <w:rPr>
          <w:i/>
          <w:iCs/>
          <w:szCs w:val="22"/>
          <w:u w:val="single"/>
        </w:rPr>
        <w:t>Benzilo alkoholis</w:t>
      </w:r>
    </w:p>
    <w:p w14:paraId="5D10E0E9" w14:textId="7128EBAB" w:rsidR="00613EE7" w:rsidRPr="00B5237A" w:rsidRDefault="00613EE7" w:rsidP="00613EE7">
      <w:pPr>
        <w:rPr>
          <w:szCs w:val="22"/>
        </w:rPr>
      </w:pPr>
      <w:r w:rsidRPr="00B5237A">
        <w:rPr>
          <w:szCs w:val="22"/>
        </w:rPr>
        <w:t>Šio vaist</w:t>
      </w:r>
      <w:r>
        <w:rPr>
          <w:szCs w:val="22"/>
        </w:rPr>
        <w:t>inio preparato</w:t>
      </w:r>
      <w:r w:rsidRPr="00B5237A">
        <w:rPr>
          <w:szCs w:val="22"/>
        </w:rPr>
        <w:t xml:space="preserve"> 1</w:t>
      </w:r>
      <w:r w:rsidR="00A060AC">
        <w:rPr>
          <w:szCs w:val="22"/>
        </w:rPr>
        <w:t> </w:t>
      </w:r>
      <w:r w:rsidRPr="00B5237A">
        <w:rPr>
          <w:szCs w:val="22"/>
        </w:rPr>
        <w:t>ml tirpalo yra 15 mg</w:t>
      </w:r>
      <w:r w:rsidR="00A060AC">
        <w:rPr>
          <w:szCs w:val="22"/>
        </w:rPr>
        <w:t> </w:t>
      </w:r>
      <w:r>
        <w:rPr>
          <w:szCs w:val="22"/>
        </w:rPr>
        <w:t>benzilo alkoholio. Benzilo alkoholis gali sukelti alergin</w:t>
      </w:r>
      <w:r w:rsidR="003573B8">
        <w:rPr>
          <w:szCs w:val="22"/>
        </w:rPr>
        <w:t>ių reakcijų.</w:t>
      </w:r>
    </w:p>
    <w:p w14:paraId="6B91411B" w14:textId="37383D40" w:rsidR="00613EE7" w:rsidRPr="00AD6935" w:rsidRDefault="00613EE7" w:rsidP="00613EE7">
      <w:pPr>
        <w:widowControl w:val="0"/>
        <w:rPr>
          <w:szCs w:val="22"/>
        </w:rPr>
      </w:pPr>
      <w:r>
        <w:t xml:space="preserve">Benzilo alkoholio vartojimas į veną </w:t>
      </w:r>
      <w:r w:rsidR="002F6F0B">
        <w:t xml:space="preserve">naujagimiams </w:t>
      </w:r>
      <w:r w:rsidR="003573B8">
        <w:t>buvo susijęs</w:t>
      </w:r>
      <w:r>
        <w:t xml:space="preserve"> su sunk</w:t>
      </w:r>
      <w:r w:rsidR="003573B8">
        <w:t>iu</w:t>
      </w:r>
      <w:r>
        <w:t xml:space="preserve"> nepageidaujam</w:t>
      </w:r>
      <w:r w:rsidR="003573B8">
        <w:t>u</w:t>
      </w:r>
      <w:r>
        <w:t xml:space="preserve"> </w:t>
      </w:r>
      <w:r w:rsidR="003573B8">
        <w:t>poveikiu</w:t>
      </w:r>
      <w:r>
        <w:t xml:space="preserve"> ir naujagimių mirtimi (</w:t>
      </w:r>
      <w:r w:rsidRPr="007F040F">
        <w:rPr>
          <w:szCs w:val="22"/>
        </w:rPr>
        <w:t>žio</w:t>
      </w:r>
      <w:r w:rsidR="0034210A">
        <w:rPr>
          <w:szCs w:val="22"/>
        </w:rPr>
        <w:t>p</w:t>
      </w:r>
      <w:r w:rsidRPr="007F040F">
        <w:rPr>
          <w:szCs w:val="22"/>
        </w:rPr>
        <w:t>čiojimo sindrom</w:t>
      </w:r>
      <w:r w:rsidR="003573B8">
        <w:rPr>
          <w:szCs w:val="22"/>
        </w:rPr>
        <w:t>u</w:t>
      </w:r>
      <w:r>
        <w:rPr>
          <w:szCs w:val="22"/>
        </w:rPr>
        <w:t xml:space="preserve">, angl. </w:t>
      </w:r>
      <w:r w:rsidRPr="00B5237A">
        <w:rPr>
          <w:i/>
        </w:rPr>
        <w:t>gasping syndrome</w:t>
      </w:r>
      <w:r>
        <w:t>).</w:t>
      </w:r>
      <w:r w:rsidR="002F6F0B" w:rsidRPr="00F70D3E">
        <w:t xml:space="preserve"> </w:t>
      </w:r>
      <w:r w:rsidR="00F70D3E" w:rsidRPr="00AA4576">
        <w:t>Toksinio poveikio pasireiškimo tikimybė didesnė neišnešiotiems ir mažo svorio naujagimiams. Vaistiniai preparatai, kurių sudėtyje yra benzilo alkoholio, jaunesniems kaip 3 metų vaikams neturi būti vartojami ilgiau nei 1 savaitę, nebent tai būtina.</w:t>
      </w:r>
    </w:p>
    <w:p w14:paraId="3E7B8951" w14:textId="77777777" w:rsidR="00613EE7" w:rsidRPr="007F040F" w:rsidRDefault="00613EE7" w:rsidP="00613EE7">
      <w:pPr>
        <w:widowControl w:val="0"/>
        <w:rPr>
          <w:szCs w:val="22"/>
        </w:rPr>
      </w:pPr>
      <w:r w:rsidRPr="007F040F">
        <w:rPr>
          <w:szCs w:val="22"/>
        </w:rPr>
        <w:t xml:space="preserve">Minimalus benzilo alkoholio kiekis, </w:t>
      </w:r>
      <w:r w:rsidR="003573B8">
        <w:rPr>
          <w:szCs w:val="22"/>
        </w:rPr>
        <w:t>galintis sukelti</w:t>
      </w:r>
      <w:r w:rsidRPr="007F040F">
        <w:rPr>
          <w:szCs w:val="22"/>
        </w:rPr>
        <w:t xml:space="preserve"> toksin</w:t>
      </w:r>
      <w:r w:rsidR="003573B8">
        <w:rPr>
          <w:szCs w:val="22"/>
        </w:rPr>
        <w:t>į</w:t>
      </w:r>
      <w:r w:rsidRPr="007F040F">
        <w:rPr>
          <w:szCs w:val="22"/>
        </w:rPr>
        <w:t xml:space="preserve"> poveik</w:t>
      </w:r>
      <w:r w:rsidR="003573B8">
        <w:rPr>
          <w:szCs w:val="22"/>
        </w:rPr>
        <w:t>į</w:t>
      </w:r>
      <w:r w:rsidRPr="007F040F">
        <w:rPr>
          <w:szCs w:val="22"/>
        </w:rPr>
        <w:t xml:space="preserve">, </w:t>
      </w:r>
      <w:r w:rsidR="003573B8">
        <w:rPr>
          <w:szCs w:val="22"/>
        </w:rPr>
        <w:t>nežinomas</w:t>
      </w:r>
      <w:r w:rsidRPr="007F040F">
        <w:rPr>
          <w:szCs w:val="22"/>
        </w:rPr>
        <w:t>.</w:t>
      </w:r>
    </w:p>
    <w:p w14:paraId="244FC078" w14:textId="77777777" w:rsidR="00613EE7" w:rsidRDefault="00613EE7" w:rsidP="00613EE7">
      <w:pPr>
        <w:widowControl w:val="0"/>
        <w:rPr>
          <w:szCs w:val="22"/>
        </w:rPr>
      </w:pPr>
      <w:r>
        <w:t>Negalima skirti naujagimiui (iki 4 savaičių amžiaus).</w:t>
      </w:r>
    </w:p>
    <w:p w14:paraId="0807135C" w14:textId="77777777" w:rsidR="00086C8B" w:rsidRDefault="00086C8B" w:rsidP="00086C8B">
      <w:pPr>
        <w:numPr>
          <w:ilvl w:val="12"/>
          <w:numId w:val="0"/>
        </w:numPr>
        <w:suppressAutoHyphens/>
        <w:rPr>
          <w:szCs w:val="22"/>
          <w:lang w:eastAsia="pl-PL"/>
        </w:rPr>
      </w:pPr>
    </w:p>
    <w:p w14:paraId="2A38C839" w14:textId="2DE32469" w:rsidR="001B2979" w:rsidRPr="00AA4576" w:rsidRDefault="001B2979" w:rsidP="00086C8B">
      <w:pPr>
        <w:numPr>
          <w:ilvl w:val="12"/>
          <w:numId w:val="0"/>
        </w:numPr>
        <w:suppressAutoHyphens/>
        <w:rPr>
          <w:i/>
          <w:iCs/>
          <w:szCs w:val="22"/>
          <w:u w:val="single"/>
          <w:lang w:eastAsia="pl-PL"/>
        </w:rPr>
      </w:pPr>
      <w:r w:rsidRPr="00AA4576">
        <w:rPr>
          <w:i/>
          <w:iCs/>
          <w:szCs w:val="22"/>
          <w:u w:val="single"/>
          <w:lang w:eastAsia="pl-PL"/>
        </w:rPr>
        <w:t>Etanolis</w:t>
      </w:r>
    </w:p>
    <w:p w14:paraId="127E7835" w14:textId="0D43EF59" w:rsidR="003B3E10" w:rsidRPr="003B3E10" w:rsidRDefault="003B3E10" w:rsidP="003B3E10">
      <w:pPr>
        <w:pStyle w:val="Default"/>
        <w:rPr>
          <w:rFonts w:ascii="Times New Roman" w:eastAsiaTheme="minorHAnsi" w:hAnsi="Times New Roman" w:cs="Times New Roman"/>
          <w:sz w:val="22"/>
          <w:szCs w:val="22"/>
          <w:lang w:val="lt-LT"/>
        </w:rPr>
      </w:pPr>
      <w:r>
        <w:rPr>
          <w:rFonts w:ascii="Times New Roman" w:hAnsi="Times New Roman" w:cs="Times New Roman"/>
          <w:sz w:val="22"/>
          <w:szCs w:val="22"/>
          <w:lang w:val="lt-LT"/>
        </w:rPr>
        <w:t>Š</w:t>
      </w:r>
      <w:r w:rsidR="00086C8B" w:rsidRPr="003B3E10">
        <w:rPr>
          <w:rFonts w:ascii="Times New Roman" w:hAnsi="Times New Roman" w:cs="Times New Roman"/>
          <w:sz w:val="22"/>
          <w:szCs w:val="22"/>
          <w:lang w:val="lt-LT"/>
        </w:rPr>
        <w:t>io vaistinio preparato</w:t>
      </w:r>
      <w:r>
        <w:rPr>
          <w:rFonts w:ascii="Times New Roman" w:hAnsi="Times New Roman" w:cs="Times New Roman"/>
          <w:sz w:val="22"/>
          <w:szCs w:val="22"/>
          <w:lang w:val="lt-LT"/>
        </w:rPr>
        <w:t xml:space="preserve"> sudėtyje </w:t>
      </w:r>
      <w:r w:rsidR="00086C8B" w:rsidRPr="003B3E10">
        <w:rPr>
          <w:rFonts w:ascii="Times New Roman" w:hAnsi="Times New Roman" w:cs="Times New Roman"/>
          <w:sz w:val="22"/>
          <w:szCs w:val="22"/>
          <w:lang w:val="lt-LT"/>
        </w:rPr>
        <w:t xml:space="preserve">yra </w:t>
      </w:r>
      <w:r w:rsidR="006173C1">
        <w:rPr>
          <w:rFonts w:ascii="Times New Roman" w:hAnsi="Times New Roman" w:cs="Times New Roman"/>
          <w:sz w:val="22"/>
          <w:szCs w:val="22"/>
          <w:lang w:val="lt-LT"/>
        </w:rPr>
        <w:t>1</w:t>
      </w:r>
      <w:r w:rsidR="006F5447" w:rsidRPr="003B3E10">
        <w:rPr>
          <w:rFonts w:ascii="Times New Roman" w:hAnsi="Times New Roman" w:cs="Times New Roman"/>
          <w:sz w:val="22"/>
          <w:szCs w:val="22"/>
          <w:lang w:val="lt-LT"/>
        </w:rPr>
        <w:t>2,4</w:t>
      </w:r>
      <w:r w:rsidR="000F6815">
        <w:rPr>
          <w:rFonts w:ascii="Times New Roman" w:hAnsi="Times New Roman" w:cs="Times New Roman"/>
          <w:sz w:val="22"/>
          <w:szCs w:val="22"/>
          <w:lang w:val="lt-LT"/>
        </w:rPr>
        <w:t> </w:t>
      </w:r>
      <w:r w:rsidR="006F5447" w:rsidRPr="003B3E10">
        <w:rPr>
          <w:rFonts w:ascii="Times New Roman" w:hAnsi="Times New Roman" w:cs="Times New Roman"/>
          <w:sz w:val="22"/>
          <w:szCs w:val="22"/>
          <w:lang w:val="lt-LT"/>
        </w:rPr>
        <w:t xml:space="preserve">% </w:t>
      </w:r>
      <w:r>
        <w:rPr>
          <w:rFonts w:ascii="Times New Roman" w:hAnsi="Times New Roman" w:cs="Times New Roman"/>
          <w:sz w:val="22"/>
          <w:szCs w:val="22"/>
          <w:lang w:val="lt-LT"/>
        </w:rPr>
        <w:t>(pagal tūrį)</w:t>
      </w:r>
      <w:r w:rsidR="006F5447" w:rsidRPr="003B3E10">
        <w:rPr>
          <w:rFonts w:ascii="Times New Roman" w:hAnsi="Times New Roman" w:cs="Times New Roman"/>
          <w:sz w:val="22"/>
          <w:szCs w:val="22"/>
          <w:lang w:val="lt-LT"/>
        </w:rPr>
        <w:t xml:space="preserve"> etanolio (alkoholio), t.y. iki 200</w:t>
      </w:r>
      <w:r w:rsidR="000F6815">
        <w:rPr>
          <w:rFonts w:ascii="Times New Roman" w:hAnsi="Times New Roman" w:cs="Times New Roman"/>
          <w:sz w:val="22"/>
          <w:szCs w:val="22"/>
          <w:lang w:val="lt-LT"/>
        </w:rPr>
        <w:t> </w:t>
      </w:r>
      <w:r w:rsidR="006F5447" w:rsidRPr="003B3E10">
        <w:rPr>
          <w:rFonts w:ascii="Times New Roman" w:hAnsi="Times New Roman" w:cs="Times New Roman"/>
          <w:sz w:val="22"/>
          <w:szCs w:val="22"/>
          <w:lang w:val="lt-LT"/>
        </w:rPr>
        <w:t>mg</w:t>
      </w:r>
      <w:r>
        <w:rPr>
          <w:rFonts w:ascii="Times New Roman" w:hAnsi="Times New Roman" w:cs="Times New Roman"/>
          <w:sz w:val="22"/>
          <w:szCs w:val="22"/>
          <w:lang w:val="lt-LT"/>
        </w:rPr>
        <w:t xml:space="preserve"> 2</w:t>
      </w:r>
      <w:r w:rsidR="000F6815">
        <w:rPr>
          <w:rFonts w:ascii="Times New Roman" w:hAnsi="Times New Roman" w:cs="Times New Roman"/>
          <w:sz w:val="22"/>
          <w:szCs w:val="22"/>
          <w:lang w:val="lt-LT"/>
        </w:rPr>
        <w:t> </w:t>
      </w:r>
      <w:r>
        <w:rPr>
          <w:rFonts w:ascii="Times New Roman" w:hAnsi="Times New Roman" w:cs="Times New Roman"/>
          <w:sz w:val="22"/>
          <w:szCs w:val="22"/>
          <w:lang w:val="lt-LT"/>
        </w:rPr>
        <w:t>ml ampulėje (</w:t>
      </w:r>
      <w:r w:rsidR="006F5447" w:rsidRPr="003B3E10">
        <w:rPr>
          <w:rFonts w:ascii="Times New Roman" w:hAnsi="Times New Roman" w:cs="Times New Roman"/>
          <w:sz w:val="22"/>
          <w:szCs w:val="22"/>
          <w:lang w:val="lt-LT"/>
        </w:rPr>
        <w:t>atitinka 4,75 ml alaus, 1,98 ml vyno</w:t>
      </w:r>
      <w:r>
        <w:rPr>
          <w:rFonts w:ascii="Times New Roman" w:hAnsi="Times New Roman" w:cs="Times New Roman"/>
          <w:sz w:val="22"/>
          <w:szCs w:val="22"/>
          <w:lang w:val="lt-LT"/>
        </w:rPr>
        <w:t>)</w:t>
      </w:r>
      <w:r w:rsidR="006F5447" w:rsidRPr="003B3E10">
        <w:rPr>
          <w:rFonts w:ascii="Times New Roman" w:hAnsi="Times New Roman" w:cs="Times New Roman"/>
          <w:sz w:val="22"/>
          <w:szCs w:val="22"/>
          <w:lang w:val="lt-LT"/>
        </w:rPr>
        <w:t xml:space="preserve">. </w:t>
      </w:r>
      <w:r w:rsidR="00086C8B" w:rsidRPr="003B3E10">
        <w:rPr>
          <w:rFonts w:ascii="Times New Roman" w:hAnsi="Times New Roman" w:cs="Times New Roman"/>
          <w:sz w:val="22"/>
          <w:szCs w:val="22"/>
          <w:lang w:val="lt-LT"/>
        </w:rPr>
        <w:t>Kenksmingas sergantiems alkoholizmu.</w:t>
      </w:r>
      <w:r w:rsidR="006F5447" w:rsidRPr="003B3E10">
        <w:rPr>
          <w:rFonts w:ascii="Times New Roman" w:hAnsi="Times New Roman" w:cs="Times New Roman"/>
          <w:sz w:val="22"/>
          <w:szCs w:val="22"/>
          <w:lang w:val="lt-LT"/>
        </w:rPr>
        <w:t xml:space="preserve"> </w:t>
      </w:r>
      <w:r w:rsidRPr="003B3E10">
        <w:rPr>
          <w:rFonts w:ascii="Times New Roman" w:eastAsiaTheme="minorHAnsi" w:hAnsi="Times New Roman" w:cs="Times New Roman"/>
          <w:sz w:val="22"/>
          <w:szCs w:val="22"/>
          <w:lang w:val="lt-LT"/>
        </w:rPr>
        <w:t>Būtina atsižvelgti nėščiosioms, žindyvėms, vaikams ir didelės rizikos grupės (pvz., sergantiems kepenų ligomis ar epilepsija) pacientams.</w:t>
      </w:r>
    </w:p>
    <w:p w14:paraId="18D63D2F" w14:textId="77777777" w:rsidR="00086C8B" w:rsidRDefault="00086C8B" w:rsidP="00086C8B">
      <w:pPr>
        <w:numPr>
          <w:ilvl w:val="12"/>
          <w:numId w:val="0"/>
        </w:numPr>
        <w:suppressAutoHyphens/>
        <w:rPr>
          <w:szCs w:val="22"/>
          <w:lang w:eastAsia="pl-PL"/>
        </w:rPr>
      </w:pPr>
    </w:p>
    <w:p w14:paraId="22040246" w14:textId="74BEC7FF" w:rsidR="001B2979" w:rsidRPr="00AA4576" w:rsidRDefault="001B2979" w:rsidP="00086C8B">
      <w:pPr>
        <w:numPr>
          <w:ilvl w:val="12"/>
          <w:numId w:val="0"/>
        </w:numPr>
        <w:suppressAutoHyphens/>
        <w:rPr>
          <w:i/>
          <w:iCs/>
          <w:szCs w:val="22"/>
          <w:u w:val="single"/>
          <w:lang w:eastAsia="pl-PL"/>
        </w:rPr>
      </w:pPr>
      <w:r w:rsidRPr="00AA4576">
        <w:rPr>
          <w:i/>
          <w:iCs/>
          <w:szCs w:val="22"/>
          <w:u w:val="single"/>
          <w:lang w:eastAsia="pl-PL"/>
        </w:rPr>
        <w:t>Natrio benzoatas</w:t>
      </w:r>
    </w:p>
    <w:p w14:paraId="0D0BC60C" w14:textId="0241D924" w:rsidR="00086C8B" w:rsidRPr="00277DF7" w:rsidRDefault="004E19DC" w:rsidP="00086C8B">
      <w:pPr>
        <w:numPr>
          <w:ilvl w:val="12"/>
          <w:numId w:val="0"/>
        </w:numPr>
        <w:suppressAutoHyphens/>
        <w:rPr>
          <w:szCs w:val="22"/>
          <w:lang w:eastAsia="pl-PL"/>
        </w:rPr>
      </w:pPr>
      <w:r>
        <w:rPr>
          <w:szCs w:val="22"/>
          <w:lang w:eastAsia="pl-PL"/>
        </w:rPr>
        <w:t>Kiekviename v</w:t>
      </w:r>
      <w:r w:rsidR="00296EB0">
        <w:rPr>
          <w:szCs w:val="22"/>
          <w:lang w:eastAsia="pl-PL"/>
        </w:rPr>
        <w:t xml:space="preserve">aistinio preparato </w:t>
      </w:r>
      <w:r>
        <w:rPr>
          <w:szCs w:val="22"/>
          <w:lang w:eastAsia="pl-PL"/>
        </w:rPr>
        <w:t>tirpalo ml</w:t>
      </w:r>
      <w:r w:rsidR="00086C8B" w:rsidRPr="00277DF7">
        <w:rPr>
          <w:szCs w:val="22"/>
          <w:lang w:eastAsia="pl-PL"/>
        </w:rPr>
        <w:t xml:space="preserve"> yra </w:t>
      </w:r>
      <w:r w:rsidR="006F5447">
        <w:rPr>
          <w:szCs w:val="22"/>
          <w:lang w:eastAsia="pl-PL"/>
        </w:rPr>
        <w:t>48,8</w:t>
      </w:r>
      <w:r w:rsidR="000F6815">
        <w:rPr>
          <w:szCs w:val="22"/>
          <w:lang w:eastAsia="pl-PL"/>
        </w:rPr>
        <w:t> </w:t>
      </w:r>
      <w:r w:rsidR="006F5447">
        <w:rPr>
          <w:szCs w:val="22"/>
          <w:lang w:eastAsia="pl-PL"/>
        </w:rPr>
        <w:t>mg natrio benzoato. Natrio</w:t>
      </w:r>
      <w:r w:rsidR="00086C8B" w:rsidRPr="00277DF7">
        <w:rPr>
          <w:szCs w:val="22"/>
          <w:lang w:eastAsia="pl-PL"/>
        </w:rPr>
        <w:t xml:space="preserve"> benzoat</w:t>
      </w:r>
      <w:r w:rsidR="006F5447">
        <w:rPr>
          <w:szCs w:val="22"/>
          <w:lang w:eastAsia="pl-PL"/>
        </w:rPr>
        <w:t xml:space="preserve">as </w:t>
      </w:r>
      <w:r>
        <w:rPr>
          <w:szCs w:val="22"/>
          <w:lang w:eastAsia="pl-PL"/>
        </w:rPr>
        <w:t xml:space="preserve">naujagimiams </w:t>
      </w:r>
      <w:r w:rsidR="006F5447">
        <w:rPr>
          <w:szCs w:val="22"/>
          <w:lang w:eastAsia="pl-PL"/>
        </w:rPr>
        <w:t xml:space="preserve">gali </w:t>
      </w:r>
      <w:r>
        <w:rPr>
          <w:szCs w:val="22"/>
          <w:lang w:eastAsia="pl-PL"/>
        </w:rPr>
        <w:t>sunkinti geltą</w:t>
      </w:r>
      <w:r w:rsidR="00270479">
        <w:rPr>
          <w:szCs w:val="22"/>
          <w:lang w:eastAsia="pl-PL"/>
        </w:rPr>
        <w:t>.</w:t>
      </w:r>
    </w:p>
    <w:p w14:paraId="17B9648C" w14:textId="77777777" w:rsidR="00086C8B" w:rsidRPr="003573B8" w:rsidRDefault="00086C8B" w:rsidP="00086C8B">
      <w:pPr>
        <w:numPr>
          <w:ilvl w:val="12"/>
          <w:numId w:val="0"/>
        </w:numPr>
        <w:suppressAutoHyphens/>
        <w:rPr>
          <w:szCs w:val="22"/>
          <w:lang w:eastAsia="pl-PL"/>
        </w:rPr>
      </w:pPr>
    </w:p>
    <w:p w14:paraId="665C0CE4" w14:textId="627FA823" w:rsidR="001B2979" w:rsidRPr="00AA4576" w:rsidRDefault="001B2979" w:rsidP="004E19DC">
      <w:pPr>
        <w:pStyle w:val="Default"/>
        <w:rPr>
          <w:rFonts w:ascii="Times New Roman" w:eastAsiaTheme="minorHAnsi" w:hAnsi="Times New Roman" w:cs="Times New Roman"/>
          <w:i/>
          <w:iCs/>
          <w:sz w:val="22"/>
          <w:szCs w:val="22"/>
          <w:u w:val="single"/>
          <w:lang w:val="lt-LT"/>
        </w:rPr>
      </w:pPr>
      <w:r w:rsidRPr="00AA4576">
        <w:rPr>
          <w:rFonts w:ascii="Times New Roman" w:eastAsiaTheme="minorHAnsi" w:hAnsi="Times New Roman" w:cs="Times New Roman"/>
          <w:i/>
          <w:iCs/>
          <w:sz w:val="22"/>
          <w:szCs w:val="22"/>
          <w:u w:val="single"/>
          <w:lang w:val="lt-LT"/>
        </w:rPr>
        <w:t>Propilenglikolis</w:t>
      </w:r>
    </w:p>
    <w:p w14:paraId="3E530C73" w14:textId="3333E936" w:rsidR="004E19DC" w:rsidRPr="004E19DC" w:rsidRDefault="004E19DC" w:rsidP="004E19DC">
      <w:pPr>
        <w:pStyle w:val="Default"/>
        <w:rPr>
          <w:rFonts w:ascii="Times New Roman" w:eastAsiaTheme="minorHAnsi" w:hAnsi="Times New Roman" w:cs="Times New Roman"/>
          <w:sz w:val="22"/>
          <w:szCs w:val="22"/>
          <w:lang w:val="lt-LT"/>
        </w:rPr>
      </w:pPr>
      <w:r w:rsidRPr="004E19DC">
        <w:rPr>
          <w:rFonts w:ascii="Times New Roman" w:eastAsiaTheme="minorHAnsi" w:hAnsi="Times New Roman" w:cs="Times New Roman"/>
          <w:sz w:val="22"/>
          <w:szCs w:val="22"/>
          <w:lang w:val="lt-LT"/>
        </w:rPr>
        <w:lastRenderedPageBreak/>
        <w:t>Kiekviename šio vaistinio preparato ml yra 450</w:t>
      </w:r>
      <w:r w:rsidR="000F6815">
        <w:rPr>
          <w:rFonts w:ascii="Times New Roman" w:eastAsiaTheme="minorHAnsi" w:hAnsi="Times New Roman" w:cs="Times New Roman"/>
          <w:sz w:val="22"/>
          <w:szCs w:val="22"/>
          <w:lang w:val="lt-LT"/>
        </w:rPr>
        <w:t> </w:t>
      </w:r>
      <w:r w:rsidRPr="004E19DC">
        <w:rPr>
          <w:rFonts w:ascii="Times New Roman" w:eastAsiaTheme="minorHAnsi" w:hAnsi="Times New Roman" w:cs="Times New Roman"/>
          <w:sz w:val="22"/>
          <w:szCs w:val="22"/>
          <w:lang w:val="lt-LT"/>
        </w:rPr>
        <w:t>mg propilenglikolio. Vartojimas su bet kokiu alkoholdehidrogenazės substratu, pavyzdžiui, etanoliu, jaunesniam kaip 5 metų vaikui gali sukelti sunkų nepageidaujamą poveikį. Nors neįrodyta, kad propilenglikolis sukelia toksinį poveikį gyvūnų ar žmonių reprodukcijai ar vystymuisi, jis gali daryti įtaką vaisiui ir yra aptiktas piene. Taigi, propilenglikolio vartojimas nėščiai pacientei ar žindyvei turi būti apgalvotas kiekvienu konkrečiu atveju. Medicininis stebėjimas reikalingas pacientams, kurių sutrikusi inkstų ar kepenų funkcija, kadangi gauta pranešimų apie propilenglikoliui priskirtus įvairius nepageidaujamus reiškinius, tokius, kaip inkstų funkcijos sutrikimas (ūminė kanalėlių nekrozė), ūminis inkstų nepakankamumas ir kepenų funkcijos sutrikimas.</w:t>
      </w:r>
    </w:p>
    <w:p w14:paraId="13117D75" w14:textId="77777777" w:rsidR="005A6CA5" w:rsidRPr="00AD6935" w:rsidRDefault="005A6CA5" w:rsidP="00F01DC3">
      <w:pPr>
        <w:numPr>
          <w:ilvl w:val="12"/>
          <w:numId w:val="0"/>
        </w:numPr>
        <w:suppressAutoHyphens/>
        <w:rPr>
          <w:szCs w:val="22"/>
          <w:highlight w:val="yellow"/>
        </w:rPr>
      </w:pPr>
    </w:p>
    <w:p w14:paraId="1B390F78" w14:textId="62284125" w:rsidR="00AE090F" w:rsidRPr="00AA4576" w:rsidRDefault="00AE090F" w:rsidP="005A6CA5">
      <w:pPr>
        <w:autoSpaceDE w:val="0"/>
        <w:autoSpaceDN w:val="0"/>
        <w:adjustRightInd w:val="0"/>
        <w:rPr>
          <w:rFonts w:eastAsiaTheme="minorHAnsi"/>
          <w:i/>
          <w:iCs/>
          <w:color w:val="000000"/>
          <w:szCs w:val="22"/>
          <w:u w:val="single"/>
          <w:lang w:eastAsia="en-US"/>
        </w:rPr>
      </w:pPr>
      <w:r w:rsidRPr="00AA4576">
        <w:rPr>
          <w:rFonts w:eastAsiaTheme="minorHAnsi"/>
          <w:i/>
          <w:iCs/>
          <w:color w:val="000000"/>
          <w:szCs w:val="22"/>
          <w:u w:val="single"/>
          <w:lang w:eastAsia="en-US"/>
        </w:rPr>
        <w:t>Natris</w:t>
      </w:r>
    </w:p>
    <w:p w14:paraId="2106B7A4" w14:textId="78C02F23" w:rsidR="005A6CA5" w:rsidRPr="005A6CA5" w:rsidRDefault="005A6CA5" w:rsidP="005A6CA5">
      <w:pPr>
        <w:autoSpaceDE w:val="0"/>
        <w:autoSpaceDN w:val="0"/>
        <w:adjustRightInd w:val="0"/>
        <w:rPr>
          <w:rFonts w:eastAsiaTheme="minorHAnsi"/>
          <w:color w:val="000000"/>
          <w:szCs w:val="22"/>
          <w:lang w:eastAsia="en-US"/>
        </w:rPr>
      </w:pPr>
      <w:r w:rsidRPr="005A6CA5">
        <w:rPr>
          <w:rFonts w:eastAsiaTheme="minorHAnsi"/>
          <w:color w:val="000000"/>
          <w:szCs w:val="22"/>
          <w:lang w:eastAsia="en-US"/>
        </w:rPr>
        <w:t>Šio vaistinio preparato 2</w:t>
      </w:r>
      <w:r w:rsidR="00682F99">
        <w:rPr>
          <w:rFonts w:eastAsiaTheme="minorHAnsi"/>
          <w:color w:val="000000"/>
          <w:szCs w:val="22"/>
          <w:lang w:eastAsia="en-US"/>
        </w:rPr>
        <w:t> </w:t>
      </w:r>
      <w:r w:rsidRPr="005A6CA5">
        <w:rPr>
          <w:rFonts w:eastAsiaTheme="minorHAnsi"/>
          <w:color w:val="000000"/>
          <w:szCs w:val="22"/>
          <w:lang w:eastAsia="en-US"/>
        </w:rPr>
        <w:t>ml (7,8</w:t>
      </w:r>
      <w:r w:rsidR="00682F99">
        <w:rPr>
          <w:rFonts w:eastAsiaTheme="minorHAnsi"/>
          <w:color w:val="000000"/>
          <w:szCs w:val="22"/>
          <w:lang w:eastAsia="en-US"/>
        </w:rPr>
        <w:t> </w:t>
      </w:r>
      <w:r w:rsidRPr="005A6CA5">
        <w:rPr>
          <w:rFonts w:eastAsiaTheme="minorHAnsi"/>
          <w:color w:val="000000"/>
          <w:szCs w:val="22"/>
          <w:lang w:eastAsia="en-US"/>
        </w:rPr>
        <w:t>mg/ml natrio) ampulėje yra 15,6</w:t>
      </w:r>
      <w:r w:rsidR="00682F99">
        <w:rPr>
          <w:rFonts w:eastAsiaTheme="minorHAnsi"/>
          <w:color w:val="000000"/>
          <w:szCs w:val="22"/>
          <w:lang w:eastAsia="en-US"/>
        </w:rPr>
        <w:t> </w:t>
      </w:r>
      <w:r w:rsidRPr="005A6CA5">
        <w:rPr>
          <w:rFonts w:eastAsiaTheme="minorHAnsi"/>
          <w:color w:val="000000"/>
          <w:szCs w:val="22"/>
          <w:lang w:eastAsia="en-US"/>
        </w:rPr>
        <w:t>mg natrio, tai atitinka 0,78</w:t>
      </w:r>
      <w:r w:rsidR="00682F99">
        <w:rPr>
          <w:rFonts w:eastAsiaTheme="minorHAnsi"/>
          <w:color w:val="000000"/>
          <w:szCs w:val="22"/>
          <w:lang w:eastAsia="en-US"/>
        </w:rPr>
        <w:t> </w:t>
      </w:r>
      <w:r w:rsidRPr="005A6CA5">
        <w:rPr>
          <w:rFonts w:eastAsiaTheme="minorHAnsi"/>
          <w:color w:val="000000"/>
          <w:szCs w:val="22"/>
          <w:lang w:eastAsia="en-US"/>
        </w:rPr>
        <w:t>% didžiausios PSO rekomenduojamos paros normos suaugusiesiems, kuri yra 2</w:t>
      </w:r>
      <w:r w:rsidR="00682F99">
        <w:rPr>
          <w:rFonts w:eastAsiaTheme="minorHAnsi"/>
          <w:color w:val="000000"/>
          <w:szCs w:val="22"/>
          <w:lang w:eastAsia="en-US"/>
        </w:rPr>
        <w:t> </w:t>
      </w:r>
      <w:r w:rsidRPr="005A6CA5">
        <w:rPr>
          <w:rFonts w:eastAsiaTheme="minorHAnsi"/>
          <w:color w:val="000000"/>
          <w:szCs w:val="22"/>
          <w:lang w:eastAsia="en-US"/>
        </w:rPr>
        <w:t>g natrio.</w:t>
      </w:r>
    </w:p>
    <w:p w14:paraId="454610E9" w14:textId="3DB4F719" w:rsidR="00C667DC" w:rsidRPr="00496F18" w:rsidRDefault="00C667DC" w:rsidP="00C667DC">
      <w:pPr>
        <w:pStyle w:val="BTeEMEASMCA"/>
      </w:pPr>
      <w:r w:rsidRPr="00496F18">
        <w:t>R</w:t>
      </w:r>
      <w:r w:rsidR="00E17B90" w:rsidRPr="00496F18">
        <w:t>elanium</w:t>
      </w:r>
      <w:r w:rsidRPr="00496F18">
        <w:t> 5 mg/ml injekcinis tirpalas</w:t>
      </w:r>
      <w:r w:rsidRPr="00496F18">
        <w:rPr>
          <w:b/>
        </w:rPr>
        <w:t xml:space="preserve"> </w:t>
      </w:r>
      <w:r w:rsidRPr="00496F18">
        <w:t>gali būti skiedžiamas 0,9% NaCl arba gliukozės tirpalu. Skaičiuojant bendrą natrio kiekį paruoštame naudojimui tirpale, reikia įvertinti natrio kiekį, esantį 0,9% NaCl tirpale. Išsamesnės informacijos apie natrio kiekį 0,9% NaCl tirpale žr. jo pakuotės lapelį.</w:t>
      </w:r>
    </w:p>
    <w:p w14:paraId="6C9B63B9" w14:textId="77777777" w:rsidR="00086C8B" w:rsidRDefault="00086C8B" w:rsidP="00C667DC">
      <w:pPr>
        <w:pStyle w:val="Pagrindinistekstas"/>
        <w:spacing w:after="0"/>
        <w:rPr>
          <w:szCs w:val="22"/>
        </w:rPr>
      </w:pPr>
    </w:p>
    <w:p w14:paraId="204D8EFE" w14:textId="77777777" w:rsidR="00B35539" w:rsidRPr="00B35539" w:rsidRDefault="00B35539" w:rsidP="00AD6935">
      <w:pPr>
        <w:pStyle w:val="Antrat4"/>
        <w:keepNext w:val="0"/>
        <w:tabs>
          <w:tab w:val="left" w:pos="567"/>
        </w:tabs>
        <w:rPr>
          <w:b/>
          <w:u w:val="none"/>
        </w:rPr>
      </w:pPr>
      <w:r w:rsidRPr="00B35539">
        <w:rPr>
          <w:b/>
          <w:u w:val="none"/>
        </w:rPr>
        <w:t>4.5</w:t>
      </w:r>
      <w:r w:rsidRPr="00B35539">
        <w:rPr>
          <w:b/>
          <w:u w:val="none"/>
        </w:rPr>
        <w:tab/>
        <w:t>Sąveika su kitais vaistiniais preparatais ir kitokia sąveika</w:t>
      </w:r>
    </w:p>
    <w:p w14:paraId="5A737792" w14:textId="77777777" w:rsidR="00B35539" w:rsidRPr="00277DF7" w:rsidRDefault="00B35539" w:rsidP="00C667DC">
      <w:pPr>
        <w:pStyle w:val="Pagrindinistekstas"/>
        <w:spacing w:after="0"/>
        <w:rPr>
          <w:szCs w:val="22"/>
        </w:rPr>
      </w:pPr>
    </w:p>
    <w:p w14:paraId="1ABEF8F4" w14:textId="77777777" w:rsidR="00086C8B" w:rsidRPr="00277DF7" w:rsidRDefault="00086C8B" w:rsidP="00086C8B">
      <w:pPr>
        <w:numPr>
          <w:ilvl w:val="12"/>
          <w:numId w:val="0"/>
        </w:numPr>
        <w:suppressAutoHyphens/>
        <w:rPr>
          <w:szCs w:val="22"/>
          <w:lang w:eastAsia="pl-PL"/>
        </w:rPr>
      </w:pPr>
      <w:r w:rsidRPr="00277DF7">
        <w:rPr>
          <w:szCs w:val="22"/>
          <w:lang w:eastAsia="pl-PL"/>
        </w:rPr>
        <w:t>Jeigu diazepamu gydoma kartu su kitais vaistiniais preparatais, kurie daro poveikį centrinei nervų sistemai (antidepresantais, antipsicho</w:t>
      </w:r>
      <w:r>
        <w:rPr>
          <w:szCs w:val="22"/>
          <w:lang w:eastAsia="pl-PL"/>
        </w:rPr>
        <w:t>ziniais</w:t>
      </w:r>
      <w:r w:rsidRPr="00277DF7">
        <w:rPr>
          <w:szCs w:val="22"/>
          <w:lang w:eastAsia="pl-PL"/>
        </w:rPr>
        <w:t>, raminamaisiais</w:t>
      </w:r>
      <w:r>
        <w:rPr>
          <w:szCs w:val="22"/>
          <w:lang w:eastAsia="pl-PL"/>
        </w:rPr>
        <w:t xml:space="preserve">, nerimą mažiančiais, </w:t>
      </w:r>
      <w:r w:rsidRPr="00277DF7">
        <w:rPr>
          <w:szCs w:val="22"/>
          <w:lang w:eastAsia="pl-PL"/>
        </w:rPr>
        <w:t xml:space="preserve">migdomaisiais, antiepilepsiniais </w:t>
      </w:r>
      <w:r w:rsidR="0034210A">
        <w:rPr>
          <w:szCs w:val="22"/>
          <w:lang w:eastAsia="pl-PL"/>
        </w:rPr>
        <w:t xml:space="preserve">vaistiniais </w:t>
      </w:r>
      <w:r w:rsidRPr="00277DF7">
        <w:rPr>
          <w:szCs w:val="22"/>
          <w:lang w:eastAsia="pl-PL"/>
        </w:rPr>
        <w:t xml:space="preserve">preparatais, narkotiniais analgetikais, anestetikais ar raminamai veikiančiais antihistaminiais </w:t>
      </w:r>
      <w:r w:rsidR="0034210A">
        <w:rPr>
          <w:szCs w:val="22"/>
          <w:lang w:eastAsia="pl-PL"/>
        </w:rPr>
        <w:t xml:space="preserve">vaistiniais </w:t>
      </w:r>
      <w:r w:rsidRPr="00277DF7">
        <w:rPr>
          <w:szCs w:val="22"/>
          <w:lang w:eastAsia="pl-PL"/>
        </w:rPr>
        <w:t>preparatais), gali sustiprėti raminamasis poveikis. Jei kartu vartojama opioidinių analgetikų, stiprėja jų sukeliama euforija, todėl gali sustiprėti psichologinė priklausomybė. Minėt</w:t>
      </w:r>
      <w:r>
        <w:rPr>
          <w:szCs w:val="22"/>
          <w:lang w:eastAsia="pl-PL"/>
        </w:rPr>
        <w:t>ų</w:t>
      </w:r>
      <w:r w:rsidRPr="00277DF7">
        <w:rPr>
          <w:szCs w:val="22"/>
          <w:lang w:eastAsia="pl-PL"/>
        </w:rPr>
        <w:t xml:space="preserve"> </w:t>
      </w:r>
      <w:r w:rsidR="0034210A">
        <w:rPr>
          <w:szCs w:val="22"/>
          <w:lang w:eastAsia="pl-PL"/>
        </w:rPr>
        <w:t xml:space="preserve">vaistinių </w:t>
      </w:r>
      <w:r w:rsidRPr="00277DF7">
        <w:rPr>
          <w:szCs w:val="22"/>
          <w:lang w:eastAsia="pl-PL"/>
        </w:rPr>
        <w:t>preparat</w:t>
      </w:r>
      <w:r>
        <w:rPr>
          <w:szCs w:val="22"/>
          <w:lang w:eastAsia="pl-PL"/>
        </w:rPr>
        <w:t>ų</w:t>
      </w:r>
      <w:r w:rsidRPr="00277DF7">
        <w:rPr>
          <w:szCs w:val="22"/>
          <w:lang w:eastAsia="pl-PL"/>
        </w:rPr>
        <w:t xml:space="preserve"> vartojant parenteri</w:t>
      </w:r>
      <w:r>
        <w:rPr>
          <w:szCs w:val="22"/>
          <w:lang w:eastAsia="pl-PL"/>
        </w:rPr>
        <w:t>niu būdu</w:t>
      </w:r>
      <w:r w:rsidRPr="00277DF7">
        <w:rPr>
          <w:szCs w:val="22"/>
          <w:lang w:eastAsia="pl-PL"/>
        </w:rPr>
        <w:t xml:space="preserve"> kartu su į veną </w:t>
      </w:r>
      <w:r w:rsidR="00086E4D">
        <w:rPr>
          <w:szCs w:val="22"/>
          <w:lang w:eastAsia="pl-PL"/>
        </w:rPr>
        <w:t>leidžiamu</w:t>
      </w:r>
      <w:r w:rsidR="00086E4D" w:rsidRPr="00277DF7">
        <w:rPr>
          <w:szCs w:val="22"/>
          <w:lang w:eastAsia="pl-PL"/>
        </w:rPr>
        <w:t xml:space="preserve"> </w:t>
      </w:r>
      <w:r w:rsidRPr="00277DF7">
        <w:rPr>
          <w:szCs w:val="22"/>
          <w:lang w:eastAsia="pl-PL"/>
        </w:rPr>
        <w:t>diazepamu, galimas sunkus kvėpavimo funkcijos nepakankamumas bei širdies ir kraujagyslių sistemos slopinimas. Senyvų pacientų būklę būtina atidžiai stebėti.</w:t>
      </w:r>
    </w:p>
    <w:p w14:paraId="2B61651C" w14:textId="77777777" w:rsidR="00086C8B" w:rsidRPr="00277DF7" w:rsidRDefault="00086C8B" w:rsidP="00086C8B">
      <w:pPr>
        <w:numPr>
          <w:ilvl w:val="12"/>
          <w:numId w:val="0"/>
        </w:numPr>
        <w:suppressAutoHyphens/>
        <w:rPr>
          <w:szCs w:val="22"/>
          <w:lang w:eastAsia="pl-PL"/>
        </w:rPr>
      </w:pPr>
    </w:p>
    <w:p w14:paraId="5270AD0D" w14:textId="77777777" w:rsidR="00086C8B" w:rsidRPr="00277DF7" w:rsidRDefault="00086C8B" w:rsidP="00086C8B">
      <w:pPr>
        <w:numPr>
          <w:ilvl w:val="12"/>
          <w:numId w:val="0"/>
        </w:numPr>
        <w:suppressAutoHyphens/>
        <w:rPr>
          <w:szCs w:val="22"/>
          <w:lang w:eastAsia="pl-PL"/>
        </w:rPr>
      </w:pPr>
      <w:r w:rsidRPr="00277DF7">
        <w:rPr>
          <w:szCs w:val="22"/>
          <w:lang w:eastAsia="pl-PL"/>
        </w:rPr>
        <w:t xml:space="preserve">Jei reikia kartu vartoti diazepamo ir narkotinių analgetikų, pvz., odontologinių procedūrų metu, diazepamo rekomenduojam </w:t>
      </w:r>
      <w:r w:rsidR="00086E4D">
        <w:rPr>
          <w:szCs w:val="22"/>
          <w:lang w:eastAsia="pl-PL"/>
        </w:rPr>
        <w:t>leisti</w:t>
      </w:r>
      <w:r w:rsidR="00086E4D" w:rsidRPr="00277DF7">
        <w:rPr>
          <w:szCs w:val="22"/>
          <w:lang w:eastAsia="pl-PL"/>
        </w:rPr>
        <w:t xml:space="preserve"> </w:t>
      </w:r>
      <w:r w:rsidRPr="00277DF7">
        <w:rPr>
          <w:szCs w:val="22"/>
          <w:lang w:eastAsia="pl-PL"/>
        </w:rPr>
        <w:t xml:space="preserve">po analgetikų pavartojimo, kad būtų skirta paciento poreikį atitinkanti pastarųjų </w:t>
      </w:r>
      <w:r w:rsidR="0034210A">
        <w:rPr>
          <w:szCs w:val="22"/>
          <w:lang w:eastAsia="pl-PL"/>
        </w:rPr>
        <w:t xml:space="preserve">vaistinių </w:t>
      </w:r>
      <w:r w:rsidRPr="00277DF7">
        <w:rPr>
          <w:szCs w:val="22"/>
          <w:lang w:eastAsia="pl-PL"/>
        </w:rPr>
        <w:t>preparatų dozė.</w:t>
      </w:r>
    </w:p>
    <w:p w14:paraId="47ABA94F" w14:textId="77777777" w:rsidR="00086C8B" w:rsidRPr="00277DF7" w:rsidRDefault="00086C8B" w:rsidP="00086C8B">
      <w:pPr>
        <w:numPr>
          <w:ilvl w:val="12"/>
          <w:numId w:val="0"/>
        </w:numPr>
        <w:suppressAutoHyphens/>
        <w:rPr>
          <w:szCs w:val="22"/>
          <w:lang w:eastAsia="pl-PL"/>
        </w:rPr>
      </w:pPr>
    </w:p>
    <w:p w14:paraId="1F8B1085" w14:textId="77777777" w:rsidR="00086C8B" w:rsidRPr="00277DF7" w:rsidRDefault="00086C8B" w:rsidP="00086C8B">
      <w:pPr>
        <w:numPr>
          <w:ilvl w:val="12"/>
          <w:numId w:val="0"/>
        </w:numPr>
        <w:suppressAutoHyphens/>
        <w:rPr>
          <w:szCs w:val="22"/>
          <w:lang w:eastAsia="pl-PL"/>
        </w:rPr>
      </w:pPr>
      <w:r w:rsidRPr="00277DF7">
        <w:rPr>
          <w:szCs w:val="22"/>
          <w:lang w:eastAsia="pl-PL"/>
        </w:rPr>
        <w:t>Gydantis diazepamu, alkoholio rekomenduojama nevartoti, kadangi gali sustiprėti raminamasis poveikis. Gali pakisti gebėjimas vairuoti bei valdyti mechanizmus.</w:t>
      </w:r>
    </w:p>
    <w:p w14:paraId="35058978" w14:textId="77777777" w:rsidR="00086C8B" w:rsidRPr="00277DF7" w:rsidRDefault="00086C8B" w:rsidP="00086C8B">
      <w:pPr>
        <w:numPr>
          <w:ilvl w:val="12"/>
          <w:numId w:val="0"/>
        </w:numPr>
        <w:suppressAutoHyphens/>
        <w:rPr>
          <w:szCs w:val="22"/>
          <w:lang w:eastAsia="pl-PL"/>
        </w:rPr>
      </w:pPr>
    </w:p>
    <w:p w14:paraId="3077A18D" w14:textId="77777777" w:rsidR="00086C8B" w:rsidRPr="00277DF7" w:rsidRDefault="00086C8B" w:rsidP="00086C8B">
      <w:pPr>
        <w:rPr>
          <w:szCs w:val="22"/>
        </w:rPr>
      </w:pPr>
      <w:r w:rsidRPr="00277DF7">
        <w:rPr>
          <w:szCs w:val="22"/>
        </w:rPr>
        <w:t>Farmakokinetinių tyrimų metu vertinta galima diazepamo ir kitokių vaistinių preparatų nuo epilepsijos (įskaitant valproinę rūgrštį) sąveika</w:t>
      </w:r>
      <w:r>
        <w:rPr>
          <w:szCs w:val="22"/>
        </w:rPr>
        <w:t>. G</w:t>
      </w:r>
      <w:r w:rsidRPr="00277DF7">
        <w:rPr>
          <w:szCs w:val="22"/>
        </w:rPr>
        <w:t>auti duomenys prieštaringi. Veikliosios medžiagos koncentracija sumažėdavo, padidėdavo arba nepakisdavo. Jei vartojama diazepamo ir kartu vaistinių preparatų nuo epilepsijos, stiprėja nepageidaujamo bei toksinio poveikio pavojus (ypač jei vartojama hidantoino darinių, barbitūratų ar kombinuotų</w:t>
      </w:r>
      <w:r>
        <w:rPr>
          <w:szCs w:val="22"/>
        </w:rPr>
        <w:t>jų</w:t>
      </w:r>
      <w:r w:rsidRPr="00277DF7">
        <w:rPr>
          <w:szCs w:val="22"/>
        </w:rPr>
        <w:t xml:space="preserve"> </w:t>
      </w:r>
      <w:r w:rsidR="0034210A">
        <w:rPr>
          <w:szCs w:val="22"/>
        </w:rPr>
        <w:t xml:space="preserve">vaistinių </w:t>
      </w:r>
      <w:r w:rsidRPr="00277DF7">
        <w:rPr>
          <w:szCs w:val="22"/>
        </w:rPr>
        <w:t>preparatų, kuriuose yra minėtų veikliųjų medžiagų). Gydym</w:t>
      </w:r>
      <w:r>
        <w:rPr>
          <w:szCs w:val="22"/>
        </w:rPr>
        <w:t>o</w:t>
      </w:r>
      <w:r w:rsidRPr="00277DF7">
        <w:rPr>
          <w:szCs w:val="22"/>
        </w:rPr>
        <w:t xml:space="preserve"> pradžioje tinkamą dozę reikia parink</w:t>
      </w:r>
      <w:r>
        <w:rPr>
          <w:szCs w:val="22"/>
        </w:rPr>
        <w:t>t</w:t>
      </w:r>
      <w:r w:rsidRPr="00277DF7">
        <w:rPr>
          <w:szCs w:val="22"/>
        </w:rPr>
        <w:t>i ypač atsargiai.</w:t>
      </w:r>
    </w:p>
    <w:p w14:paraId="787D79B5" w14:textId="77777777" w:rsidR="00086C8B" w:rsidRPr="00277DF7" w:rsidRDefault="00086C8B" w:rsidP="00086C8B">
      <w:pPr>
        <w:numPr>
          <w:ilvl w:val="12"/>
          <w:numId w:val="0"/>
        </w:numPr>
        <w:suppressAutoHyphens/>
        <w:rPr>
          <w:szCs w:val="22"/>
          <w:lang w:eastAsia="pl-PL"/>
        </w:rPr>
      </w:pPr>
    </w:p>
    <w:p w14:paraId="00B30CA5" w14:textId="77777777" w:rsidR="00086C8B" w:rsidRPr="00277DF7" w:rsidRDefault="00086C8B" w:rsidP="00086C8B">
      <w:pPr>
        <w:numPr>
          <w:ilvl w:val="12"/>
          <w:numId w:val="0"/>
        </w:numPr>
        <w:suppressAutoHyphens/>
        <w:rPr>
          <w:szCs w:val="22"/>
          <w:lang w:eastAsia="pl-PL"/>
        </w:rPr>
      </w:pPr>
      <w:r w:rsidRPr="00277DF7">
        <w:rPr>
          <w:szCs w:val="22"/>
          <w:lang w:eastAsia="pl-PL"/>
        </w:rPr>
        <w:t xml:space="preserve">Nustatyta, kad kepenų fermentus slopinantys vaistiniai preparatai, pvz., cimetidinas, fluoksetinas, fluvoksaminas bei omeprazolas, mažina benzodiazepinų klirensą bei gali sustiprinti jų poveikį. Kepenų fermentus sužadinantys </w:t>
      </w:r>
      <w:r w:rsidR="0034210A">
        <w:rPr>
          <w:szCs w:val="22"/>
          <w:lang w:eastAsia="pl-PL"/>
        </w:rPr>
        <w:t xml:space="preserve">vaistiniai </w:t>
      </w:r>
      <w:r w:rsidRPr="00277DF7">
        <w:rPr>
          <w:szCs w:val="22"/>
          <w:lang w:eastAsia="pl-PL"/>
        </w:rPr>
        <w:t>preparatai, pvz., rifampicinas, gali didinti benzodiazepinų klirensą. Yra duomenų, kad diazepamas keičia fenitoino eliminaciją.</w:t>
      </w:r>
    </w:p>
    <w:p w14:paraId="6FF8BB07" w14:textId="77777777" w:rsidR="00086C8B" w:rsidRDefault="00086C8B" w:rsidP="00086C8B">
      <w:pPr>
        <w:pStyle w:val="Pagrindinistekstas"/>
        <w:spacing w:after="0"/>
        <w:rPr>
          <w:szCs w:val="22"/>
        </w:rPr>
      </w:pPr>
    </w:p>
    <w:p w14:paraId="342BF860" w14:textId="77777777" w:rsidR="00003CBB" w:rsidRPr="007F040F" w:rsidRDefault="00003CBB" w:rsidP="00003CBB">
      <w:pPr>
        <w:widowControl w:val="0"/>
        <w:rPr>
          <w:i/>
          <w:szCs w:val="22"/>
        </w:rPr>
      </w:pPr>
      <w:r w:rsidRPr="007F040F">
        <w:rPr>
          <w:i/>
          <w:szCs w:val="22"/>
        </w:rPr>
        <w:t>Opioidai:</w:t>
      </w:r>
    </w:p>
    <w:p w14:paraId="15E4516C" w14:textId="77777777" w:rsidR="00003CBB" w:rsidRPr="007F040F" w:rsidRDefault="00003CBB" w:rsidP="00003CBB">
      <w:pPr>
        <w:widowControl w:val="0"/>
        <w:rPr>
          <w:szCs w:val="22"/>
        </w:rPr>
      </w:pPr>
      <w:r w:rsidRPr="007F040F">
        <w:rPr>
          <w:szCs w:val="22"/>
        </w:rPr>
        <w:t xml:space="preserve">Kartu vartojant raminamųjų vaistinių preparatų, tokių kaip benzodiazepinai ar kitų panašių vaistinių preparatų kaip </w:t>
      </w:r>
      <w:r>
        <w:rPr>
          <w:szCs w:val="22"/>
        </w:rPr>
        <w:t>Relanium</w:t>
      </w:r>
      <w:r w:rsidRPr="007F040F">
        <w:rPr>
          <w:szCs w:val="22"/>
        </w:rPr>
        <w:t xml:space="preserve"> su opioidais, padidėja sedacijos, kvėpavimo slopinimo, komos ir mirties pavojaus rizika dėl papildomo CNS slopinimo poveikio. Reikia riboti vartojimo kartu dozę ir trukmę (žr. 4.4 skyrių).</w:t>
      </w:r>
    </w:p>
    <w:p w14:paraId="731447D7" w14:textId="77777777" w:rsidR="00003CBB" w:rsidRDefault="00003CBB" w:rsidP="00BB5CE8">
      <w:pPr>
        <w:pStyle w:val="Pagrindinistekstas"/>
        <w:spacing w:after="0"/>
        <w:rPr>
          <w:szCs w:val="22"/>
        </w:rPr>
      </w:pPr>
    </w:p>
    <w:p w14:paraId="6C14F85E" w14:textId="77777777" w:rsidR="008A52CD" w:rsidRPr="008A52CD" w:rsidRDefault="008A52CD" w:rsidP="00AD6935">
      <w:pPr>
        <w:pStyle w:val="Antrat4"/>
        <w:keepNext w:val="0"/>
        <w:tabs>
          <w:tab w:val="left" w:pos="567"/>
        </w:tabs>
        <w:rPr>
          <w:b/>
          <w:u w:val="none"/>
        </w:rPr>
      </w:pPr>
      <w:r w:rsidRPr="008A52CD">
        <w:rPr>
          <w:b/>
          <w:u w:val="none"/>
        </w:rPr>
        <w:t>4.6</w:t>
      </w:r>
      <w:r w:rsidRPr="008A52CD">
        <w:rPr>
          <w:b/>
          <w:u w:val="none"/>
        </w:rPr>
        <w:tab/>
        <w:t>Vaisingumas, nėštumo ir žindymo laikotarpis</w:t>
      </w:r>
    </w:p>
    <w:p w14:paraId="7B891253" w14:textId="77777777" w:rsidR="008A52CD" w:rsidRPr="008A52CD" w:rsidRDefault="008A52CD" w:rsidP="00BB5CE8"/>
    <w:p w14:paraId="5490F4CF" w14:textId="77777777" w:rsidR="00FB444E" w:rsidRPr="006C7DDF" w:rsidRDefault="00FB444E" w:rsidP="00086C8B">
      <w:pPr>
        <w:rPr>
          <w:szCs w:val="22"/>
          <w:u w:val="single"/>
        </w:rPr>
      </w:pPr>
      <w:r w:rsidRPr="006C7DDF">
        <w:rPr>
          <w:szCs w:val="22"/>
          <w:u w:val="single"/>
        </w:rPr>
        <w:t>Nėštumas</w:t>
      </w:r>
    </w:p>
    <w:p w14:paraId="580C9060" w14:textId="63696080" w:rsidR="00086C8B" w:rsidRPr="00277DF7" w:rsidRDefault="00086C8B" w:rsidP="00086C8B">
      <w:pPr>
        <w:rPr>
          <w:szCs w:val="22"/>
        </w:rPr>
      </w:pPr>
      <w:r w:rsidRPr="00277DF7">
        <w:rPr>
          <w:szCs w:val="22"/>
        </w:rPr>
        <w:lastRenderedPageBreak/>
        <w:t xml:space="preserve">Duomenų, įrodančių nėščių moterų gydymo diazepamu saugumą, nėra. Tokių duomenų negauta </w:t>
      </w:r>
      <w:r w:rsidR="0034210A">
        <w:rPr>
          <w:szCs w:val="22"/>
        </w:rPr>
        <w:t>i</w:t>
      </w:r>
      <w:r w:rsidRPr="00277DF7">
        <w:rPr>
          <w:szCs w:val="22"/>
        </w:rPr>
        <w:t xml:space="preserve">r tyrimų su gyvūnais metu. </w:t>
      </w:r>
      <w:r w:rsidRPr="00277DF7">
        <w:rPr>
          <w:szCs w:val="22"/>
          <w:lang w:eastAsia="pl-PL"/>
        </w:rPr>
        <w:t xml:space="preserve">Nėštumo laikotarpiu, ypač </w:t>
      </w:r>
      <w:r>
        <w:rPr>
          <w:szCs w:val="22"/>
          <w:lang w:eastAsia="pl-PL"/>
        </w:rPr>
        <w:t>pirmą</w:t>
      </w:r>
      <w:r w:rsidRPr="00277DF7">
        <w:rPr>
          <w:szCs w:val="22"/>
          <w:lang w:eastAsia="pl-PL"/>
        </w:rPr>
        <w:t xml:space="preserve"> ir trečią trimestrą, diazepamo vartoti nerekomenduojama, nebent gydytojas mano, kad būtina</w:t>
      </w:r>
      <w:r w:rsidRPr="00277DF7">
        <w:rPr>
          <w:szCs w:val="22"/>
        </w:rPr>
        <w:t>.</w:t>
      </w:r>
    </w:p>
    <w:p w14:paraId="750B9148" w14:textId="77777777" w:rsidR="00086C8B" w:rsidRPr="00277DF7" w:rsidRDefault="00086C8B" w:rsidP="00086C8B">
      <w:pPr>
        <w:pStyle w:val="Pagrindinistekstas"/>
        <w:spacing w:after="0"/>
        <w:rPr>
          <w:szCs w:val="22"/>
        </w:rPr>
      </w:pPr>
      <w:r w:rsidRPr="00277DF7">
        <w:rPr>
          <w:szCs w:val="22"/>
        </w:rPr>
        <w:t xml:space="preserve">Skiriant vartoti </w:t>
      </w:r>
      <w:r w:rsidR="0034210A">
        <w:rPr>
          <w:szCs w:val="22"/>
        </w:rPr>
        <w:t xml:space="preserve">vaistinio </w:t>
      </w:r>
      <w:r w:rsidRPr="00277DF7">
        <w:rPr>
          <w:szCs w:val="22"/>
        </w:rPr>
        <w:t>preparato vaisingo amžiaus moteriai, ją reikia perspėti, jog, įtarusi esanti nėščia ar nusprendusi pastoti, ji turi kreiptis į gydytoją dėl gydymo nutraukimo.</w:t>
      </w:r>
    </w:p>
    <w:p w14:paraId="57D17243" w14:textId="77777777" w:rsidR="00086C8B" w:rsidRDefault="00086C8B" w:rsidP="00086C8B">
      <w:pPr>
        <w:rPr>
          <w:szCs w:val="22"/>
        </w:rPr>
      </w:pPr>
      <w:r>
        <w:rPr>
          <w:szCs w:val="22"/>
        </w:rPr>
        <w:t>Vaisiui</w:t>
      </w:r>
      <w:r w:rsidRPr="00277DF7">
        <w:rPr>
          <w:szCs w:val="22"/>
        </w:rPr>
        <w:t>,</w:t>
      </w:r>
      <w:r w:rsidRPr="00277DF7">
        <w:rPr>
          <w:szCs w:val="22"/>
          <w:lang w:bidi="he-IL"/>
        </w:rPr>
        <w:t xml:space="preserve"> kuri</w:t>
      </w:r>
      <w:r>
        <w:rPr>
          <w:szCs w:val="22"/>
          <w:lang w:bidi="he-IL"/>
        </w:rPr>
        <w:t>o</w:t>
      </w:r>
      <w:r w:rsidRPr="00277DF7">
        <w:rPr>
          <w:szCs w:val="22"/>
          <w:lang w:bidi="he-IL"/>
        </w:rPr>
        <w:t xml:space="preserve"> motin</w:t>
      </w:r>
      <w:r>
        <w:rPr>
          <w:szCs w:val="22"/>
          <w:lang w:bidi="he-IL"/>
        </w:rPr>
        <w:t>a</w:t>
      </w:r>
      <w:r w:rsidRPr="00277DF7">
        <w:rPr>
          <w:szCs w:val="22"/>
          <w:lang w:bidi="he-IL"/>
        </w:rPr>
        <w:t xml:space="preserve"> paskutiniaisiais trimis nėštumo mėnesiais vartojo dideles benzodiazepinų dozes ar ilgai vartojo mažą dozę, </w:t>
      </w:r>
      <w:r w:rsidRPr="00277DF7">
        <w:rPr>
          <w:szCs w:val="22"/>
        </w:rPr>
        <w:t>buvo neritmiško širdies plakimo</w:t>
      </w:r>
      <w:r w:rsidR="005F5DC2">
        <w:rPr>
          <w:szCs w:val="22"/>
        </w:rPr>
        <w:t xml:space="preserve"> atvejų</w:t>
      </w:r>
      <w:r w:rsidRPr="00277DF7">
        <w:rPr>
          <w:szCs w:val="22"/>
        </w:rPr>
        <w:t xml:space="preserve">, o naujagimiams - arterinės hipotenzijos, čiulpimo reflekso susilpnėjimo, kūno temperatūros sumažėjimo bei vidutinio stiprumo kvėpavimo funkcijos susilpnėjimo atvejų. Būtina turėti omenyje, kad naujagimių, ypač neišnešiotų, organizme fermentinė sistema, dalyvaujanti metabolizuojant veikliąją medžiagą, dar nebūna visiškai susiformavusi. Be to, moterų, kurios vėlyvuoju nėštumo laikotarpiu nuolat vartojo benzodiazepinų, naujagimiams gali atsirasti fizinė priklausomybė bei </w:t>
      </w:r>
      <w:r>
        <w:rPr>
          <w:szCs w:val="22"/>
        </w:rPr>
        <w:t>netrukus</w:t>
      </w:r>
      <w:r w:rsidRPr="00277DF7">
        <w:rPr>
          <w:szCs w:val="22"/>
        </w:rPr>
        <w:t xml:space="preserve"> po gimimo kilti nutraukimo sindromo pavojus.</w:t>
      </w:r>
    </w:p>
    <w:p w14:paraId="19195EF7" w14:textId="77777777" w:rsidR="005F5DC2" w:rsidRPr="00277DF7" w:rsidRDefault="005F5DC2" w:rsidP="00086C8B">
      <w:pPr>
        <w:rPr>
          <w:szCs w:val="22"/>
        </w:rPr>
      </w:pPr>
    </w:p>
    <w:p w14:paraId="7D5CEF69" w14:textId="77777777" w:rsidR="005F5DC2" w:rsidRPr="006C7DDF" w:rsidRDefault="005F5DC2" w:rsidP="005F5DC2">
      <w:pPr>
        <w:numPr>
          <w:ilvl w:val="12"/>
          <w:numId w:val="0"/>
        </w:numPr>
        <w:suppressAutoHyphens/>
        <w:rPr>
          <w:szCs w:val="22"/>
          <w:u w:val="single"/>
          <w:lang w:eastAsia="pl-PL"/>
        </w:rPr>
      </w:pPr>
      <w:r w:rsidRPr="006C7DDF">
        <w:rPr>
          <w:szCs w:val="22"/>
          <w:u w:val="single"/>
          <w:lang w:eastAsia="pl-PL"/>
        </w:rPr>
        <w:t>Žindymas</w:t>
      </w:r>
    </w:p>
    <w:p w14:paraId="71598C7F" w14:textId="77777777" w:rsidR="005F5DC2" w:rsidRPr="00277DF7" w:rsidRDefault="005F5DC2" w:rsidP="005F5DC2">
      <w:pPr>
        <w:numPr>
          <w:ilvl w:val="12"/>
          <w:numId w:val="0"/>
        </w:numPr>
        <w:suppressAutoHyphens/>
        <w:rPr>
          <w:szCs w:val="22"/>
          <w:lang w:eastAsia="pl-PL"/>
        </w:rPr>
      </w:pPr>
      <w:r w:rsidRPr="00277DF7">
        <w:rPr>
          <w:szCs w:val="22"/>
          <w:lang w:eastAsia="pl-PL"/>
        </w:rPr>
        <w:t>Diazepamo patenka į moters pieną, todėl žindyves juo gydyti nerekomenduojama.</w:t>
      </w:r>
    </w:p>
    <w:p w14:paraId="45F0F6DA" w14:textId="77777777" w:rsidR="00003CBB" w:rsidRDefault="00003CBB" w:rsidP="00BB5CE8">
      <w:pPr>
        <w:jc w:val="both"/>
        <w:rPr>
          <w:szCs w:val="22"/>
        </w:rPr>
      </w:pPr>
    </w:p>
    <w:p w14:paraId="3A9B0DAD" w14:textId="77777777" w:rsidR="00AD6935" w:rsidRDefault="008A52CD" w:rsidP="00AA4576">
      <w:pPr>
        <w:tabs>
          <w:tab w:val="left" w:pos="567"/>
        </w:tabs>
        <w:suppressAutoHyphens/>
        <w:rPr>
          <w:b/>
        </w:rPr>
      </w:pPr>
      <w:r w:rsidRPr="008A52CD">
        <w:rPr>
          <w:b/>
        </w:rPr>
        <w:t>4.7</w:t>
      </w:r>
      <w:r w:rsidRPr="008A52CD">
        <w:rPr>
          <w:b/>
        </w:rPr>
        <w:tab/>
        <w:t>Poveikis gebėjimui vairuoti ir valdyti mechanizmus</w:t>
      </w:r>
    </w:p>
    <w:p w14:paraId="67426844" w14:textId="77777777" w:rsidR="00AD6935" w:rsidRDefault="00AD6935" w:rsidP="00086C8B">
      <w:pPr>
        <w:suppressAutoHyphens/>
        <w:rPr>
          <w:b/>
        </w:rPr>
      </w:pPr>
    </w:p>
    <w:p w14:paraId="0D9C5429" w14:textId="6968744C" w:rsidR="00086C8B" w:rsidRDefault="00086C8B" w:rsidP="00086C8B">
      <w:pPr>
        <w:suppressAutoHyphens/>
        <w:rPr>
          <w:szCs w:val="22"/>
        </w:rPr>
      </w:pPr>
      <w:r w:rsidRPr="00277DF7">
        <w:rPr>
          <w:szCs w:val="22"/>
        </w:rPr>
        <w:t xml:space="preserve">Pacientus reikia įspėti, kad diazepamas, kaip ir kitokie tokio tipo vaistiniai preparatai, gali bloginti paciento gebėjimą atlikti sudėtingus veiksmus. </w:t>
      </w:r>
      <w:r w:rsidR="006236A4">
        <w:rPr>
          <w:szCs w:val="22"/>
        </w:rPr>
        <w:t>R</w:t>
      </w:r>
      <w:r w:rsidR="00AE3A08">
        <w:rPr>
          <w:szCs w:val="22"/>
        </w:rPr>
        <w:t>elanium</w:t>
      </w:r>
      <w:r w:rsidR="006236A4">
        <w:rPr>
          <w:szCs w:val="22"/>
        </w:rPr>
        <w:t xml:space="preserve"> </w:t>
      </w:r>
      <w:r w:rsidR="006236A4" w:rsidRPr="006236A4">
        <w:rPr>
          <w:szCs w:val="22"/>
        </w:rPr>
        <w:t>gebėjimą vairuoti ir valdyti mechanizmus veikia stipriai</w:t>
      </w:r>
      <w:r w:rsidR="006236A4">
        <w:rPr>
          <w:szCs w:val="22"/>
        </w:rPr>
        <w:t xml:space="preserve">. </w:t>
      </w:r>
      <w:r w:rsidRPr="00277DF7">
        <w:rPr>
          <w:szCs w:val="22"/>
        </w:rPr>
        <w:t>Raminimas, amnezija ir gebėjimo susikaupti</w:t>
      </w:r>
      <w:r>
        <w:rPr>
          <w:szCs w:val="22"/>
        </w:rPr>
        <w:t xml:space="preserve"> sumažėjimas</w:t>
      </w:r>
      <w:r w:rsidRPr="00277DF7">
        <w:rPr>
          <w:szCs w:val="22"/>
        </w:rPr>
        <w:t xml:space="preserve"> bei raumenų veiklos </w:t>
      </w:r>
      <w:r>
        <w:rPr>
          <w:szCs w:val="22"/>
        </w:rPr>
        <w:t>sutrikimas</w:t>
      </w:r>
      <w:r w:rsidRPr="00277DF7">
        <w:rPr>
          <w:szCs w:val="22"/>
        </w:rPr>
        <w:t xml:space="preserve"> gali pabloginti gebėjimą vairuoti ir valdyti mechanizmus. Jei miegama nepakankamai, tikimybė, kad budrumas pablogės, gali padidėti. Pacientą būtina įspėti, kad alkoholis stiprina minėtą poveikį, ir patarti, kad gydymo metu alkoholio nevartotų (žr. 4.5 skyrių).</w:t>
      </w:r>
    </w:p>
    <w:p w14:paraId="415563CA" w14:textId="77777777" w:rsidR="006F2834" w:rsidRPr="00277DF7" w:rsidRDefault="006F2834" w:rsidP="00AA4576">
      <w:pPr>
        <w:rPr>
          <w:szCs w:val="22"/>
        </w:rPr>
      </w:pPr>
    </w:p>
    <w:p w14:paraId="03E20D62" w14:textId="77777777" w:rsidR="008A52CD" w:rsidRPr="00B34FA1" w:rsidRDefault="008A52CD" w:rsidP="00AA4576">
      <w:pPr>
        <w:tabs>
          <w:tab w:val="left" w:pos="567"/>
        </w:tabs>
        <w:outlineLvl w:val="0"/>
      </w:pPr>
      <w:r w:rsidRPr="00B34FA1">
        <w:rPr>
          <w:b/>
        </w:rPr>
        <w:t>4.8</w:t>
      </w:r>
      <w:r w:rsidRPr="00B34FA1">
        <w:rPr>
          <w:b/>
        </w:rPr>
        <w:tab/>
        <w:t>Nepageidaujamas poveikis</w:t>
      </w:r>
    </w:p>
    <w:p w14:paraId="122829A4" w14:textId="77777777" w:rsidR="00086C8B" w:rsidRPr="008A52CD" w:rsidRDefault="00086C8B" w:rsidP="00AA4576"/>
    <w:p w14:paraId="29D24588" w14:textId="77777777" w:rsidR="00086C8B" w:rsidRPr="00277DF7" w:rsidRDefault="00086C8B" w:rsidP="00AA4576">
      <w:pPr>
        <w:rPr>
          <w:szCs w:val="22"/>
        </w:rPr>
      </w:pPr>
      <w:r w:rsidRPr="00277DF7">
        <w:rPr>
          <w:szCs w:val="22"/>
        </w:rPr>
        <w:t xml:space="preserve">Ypač didelis </w:t>
      </w:r>
      <w:r>
        <w:rPr>
          <w:szCs w:val="22"/>
        </w:rPr>
        <w:t>toliau pa</w:t>
      </w:r>
      <w:r w:rsidRPr="00277DF7">
        <w:rPr>
          <w:szCs w:val="22"/>
        </w:rPr>
        <w:t xml:space="preserve">minėto nepageidaujamo poveikio pavojus kyla senyviems bei </w:t>
      </w:r>
      <w:r>
        <w:rPr>
          <w:szCs w:val="22"/>
        </w:rPr>
        <w:t xml:space="preserve">tokiems žmonėms, kurių </w:t>
      </w:r>
      <w:r w:rsidRPr="00277DF7">
        <w:rPr>
          <w:szCs w:val="22"/>
        </w:rPr>
        <w:t>kepenų funkcij</w:t>
      </w:r>
      <w:r>
        <w:rPr>
          <w:szCs w:val="22"/>
        </w:rPr>
        <w:t>a</w:t>
      </w:r>
      <w:r w:rsidRPr="00277DF7">
        <w:rPr>
          <w:szCs w:val="22"/>
        </w:rPr>
        <w:t xml:space="preserve"> sutrik</w:t>
      </w:r>
      <w:r>
        <w:rPr>
          <w:szCs w:val="22"/>
        </w:rPr>
        <w:t>usi</w:t>
      </w:r>
      <w:r w:rsidRPr="00277DF7">
        <w:rPr>
          <w:szCs w:val="22"/>
        </w:rPr>
        <w:t xml:space="preserve">. </w:t>
      </w:r>
      <w:r>
        <w:rPr>
          <w:szCs w:val="22"/>
        </w:rPr>
        <w:t xml:space="preserve">Tokių </w:t>
      </w:r>
      <w:r w:rsidR="00086E4D">
        <w:rPr>
          <w:szCs w:val="22"/>
        </w:rPr>
        <w:t>pacientų</w:t>
      </w:r>
      <w:r w:rsidR="00086E4D" w:rsidRPr="00277DF7">
        <w:rPr>
          <w:szCs w:val="22"/>
        </w:rPr>
        <w:t xml:space="preserve"> </w:t>
      </w:r>
      <w:r w:rsidRPr="00277DF7">
        <w:rPr>
          <w:szCs w:val="22"/>
        </w:rPr>
        <w:t xml:space="preserve">gydymo poveikį </w:t>
      </w:r>
      <w:r>
        <w:rPr>
          <w:szCs w:val="22"/>
        </w:rPr>
        <w:t>b</w:t>
      </w:r>
      <w:r w:rsidRPr="00277DF7">
        <w:rPr>
          <w:szCs w:val="22"/>
        </w:rPr>
        <w:t xml:space="preserve">ūtina stebėti reguliariai ir kaip įmanoma anksčiau </w:t>
      </w:r>
      <w:r w:rsidR="005F5DC2">
        <w:rPr>
          <w:szCs w:val="22"/>
        </w:rPr>
        <w:t xml:space="preserve">vaistinio </w:t>
      </w:r>
      <w:r w:rsidRPr="00277DF7">
        <w:rPr>
          <w:szCs w:val="22"/>
        </w:rPr>
        <w:t>preparato vartojimą nutraukti.</w:t>
      </w:r>
    </w:p>
    <w:p w14:paraId="02C23ACB" w14:textId="77777777" w:rsidR="00086C8B" w:rsidRDefault="00086C8B" w:rsidP="00086C8B">
      <w:pPr>
        <w:rPr>
          <w:i/>
        </w:rPr>
      </w:pPr>
    </w:p>
    <w:p w14:paraId="70561CB0" w14:textId="77777777" w:rsidR="00086C8B" w:rsidRDefault="00086C8B" w:rsidP="00086C8B">
      <w:pPr>
        <w:numPr>
          <w:ilvl w:val="12"/>
          <w:numId w:val="0"/>
        </w:numPr>
        <w:tabs>
          <w:tab w:val="left" w:pos="1985"/>
        </w:tabs>
        <w:suppressAutoHyphens/>
        <w:rPr>
          <w:szCs w:val="22"/>
          <w:lang w:eastAsia="pl-PL"/>
        </w:rPr>
      </w:pPr>
      <w:r w:rsidRPr="00277DF7">
        <w:rPr>
          <w:szCs w:val="22"/>
          <w:lang w:eastAsia="pl-PL"/>
        </w:rPr>
        <w:t>Dažniausiai atsirandantis nepageidaujamas poveikis yra nuovargis, somnolencija ir raumenų silpnumas. Šie simptomai paprastai priklauso nuo dozės, atsiranda gydymo pradžioje ir tęsiant gydymą praeina.</w:t>
      </w:r>
    </w:p>
    <w:p w14:paraId="32978CD1" w14:textId="63D85205" w:rsidR="00FB444E" w:rsidRDefault="00FB444E" w:rsidP="00086C8B">
      <w:pPr>
        <w:numPr>
          <w:ilvl w:val="12"/>
          <w:numId w:val="0"/>
        </w:numPr>
        <w:tabs>
          <w:tab w:val="left" w:pos="1985"/>
        </w:tabs>
        <w:suppressAutoHyphens/>
        <w:rPr>
          <w:szCs w:val="22"/>
          <w:lang w:eastAsia="pl-PL"/>
        </w:rPr>
      </w:pPr>
    </w:p>
    <w:p w14:paraId="4064B9B2" w14:textId="26E1D010" w:rsidR="004F260A" w:rsidRPr="009853C8" w:rsidRDefault="004F260A" w:rsidP="004F260A">
      <w:pPr>
        <w:tabs>
          <w:tab w:val="left" w:pos="0"/>
        </w:tabs>
        <w:rPr>
          <w:szCs w:val="22"/>
        </w:rPr>
      </w:pPr>
      <w:r w:rsidRPr="009853C8">
        <w:rPr>
          <w:noProof/>
          <w:szCs w:val="22"/>
        </w:rPr>
        <w:t xml:space="preserve">Toliau išvardijami nepageidaujami reiškiniai </w:t>
      </w:r>
      <w:r w:rsidRPr="009853C8">
        <w:rPr>
          <w:szCs w:val="22"/>
        </w:rPr>
        <w:t xml:space="preserve">suskirstyti pagal MedDRA organų sistemų klases ir pasireiškimo dažnumą: labai dažnas (≥ 1/10), dažnas (nuo ≥ 1/100 iki &lt; 1/10), nedažnas </w:t>
      </w:r>
      <w:r w:rsidRPr="009853C8">
        <w:rPr>
          <w:noProof/>
          <w:szCs w:val="22"/>
        </w:rPr>
        <w:t xml:space="preserve">(nuo </w:t>
      </w:r>
      <w:r w:rsidRPr="009853C8">
        <w:rPr>
          <w:szCs w:val="22"/>
        </w:rPr>
        <w:t>≥ 1/1000 iki &lt; 1/100</w:t>
      </w:r>
      <w:r w:rsidRPr="009853C8">
        <w:rPr>
          <w:noProof/>
          <w:szCs w:val="22"/>
        </w:rPr>
        <w:t>)</w:t>
      </w:r>
      <w:r w:rsidRPr="009853C8">
        <w:rPr>
          <w:szCs w:val="22"/>
        </w:rPr>
        <w:t xml:space="preserve">, </w:t>
      </w:r>
      <w:r w:rsidRPr="009853C8">
        <w:rPr>
          <w:noProof/>
          <w:szCs w:val="22"/>
        </w:rPr>
        <w:t>retas (</w:t>
      </w:r>
      <w:r w:rsidRPr="009853C8">
        <w:rPr>
          <w:szCs w:val="22"/>
        </w:rPr>
        <w:t>nuo ≥ 1/10000 iki &lt; 1/1000</w:t>
      </w:r>
      <w:r w:rsidRPr="009853C8">
        <w:rPr>
          <w:noProof/>
          <w:szCs w:val="22"/>
        </w:rPr>
        <w:t>)</w:t>
      </w:r>
      <w:r w:rsidRPr="009853C8">
        <w:rPr>
          <w:szCs w:val="22"/>
        </w:rPr>
        <w:t xml:space="preserve">, labai retas </w:t>
      </w:r>
      <w:r w:rsidRPr="009853C8">
        <w:rPr>
          <w:noProof/>
          <w:szCs w:val="22"/>
        </w:rPr>
        <w:t>(&lt;</w:t>
      </w:r>
      <w:r w:rsidR="00CD4DD3">
        <w:rPr>
          <w:noProof/>
          <w:szCs w:val="22"/>
        </w:rPr>
        <w:t> </w:t>
      </w:r>
      <w:r w:rsidRPr="009853C8">
        <w:rPr>
          <w:noProof/>
          <w:szCs w:val="22"/>
        </w:rPr>
        <w:t xml:space="preserve">1/10000) ir </w:t>
      </w:r>
      <w:r w:rsidRPr="009853C8">
        <w:rPr>
          <w:szCs w:val="22"/>
        </w:rPr>
        <w:t>nežinomas (negali būti apskaičiuotas pagal turimus duomenis).</w:t>
      </w:r>
    </w:p>
    <w:p w14:paraId="7CCF866B" w14:textId="77777777" w:rsidR="004F260A" w:rsidRPr="00277DF7" w:rsidRDefault="004F260A" w:rsidP="00086C8B">
      <w:pPr>
        <w:numPr>
          <w:ilvl w:val="12"/>
          <w:numId w:val="0"/>
        </w:numPr>
        <w:tabs>
          <w:tab w:val="left" w:pos="1985"/>
        </w:tabs>
        <w:suppressAutoHyphens/>
        <w:rPr>
          <w:szCs w:val="22"/>
          <w:lang w:eastAsia="pl-PL"/>
        </w:rPr>
      </w:pPr>
    </w:p>
    <w:p w14:paraId="7B0208A9" w14:textId="77777777" w:rsidR="00FB444E" w:rsidRPr="00767198" w:rsidRDefault="00FB444E" w:rsidP="00FB444E">
      <w:pPr>
        <w:rPr>
          <w:i/>
        </w:rPr>
      </w:pPr>
      <w:r w:rsidRPr="00767198">
        <w:rPr>
          <w:i/>
        </w:rPr>
        <w:t>Psichikos sutrikimai</w:t>
      </w:r>
    </w:p>
    <w:p w14:paraId="18133A53" w14:textId="7F1E2E66" w:rsidR="00FB444E" w:rsidRPr="00277DF7" w:rsidRDefault="00675A2D" w:rsidP="00FB444E">
      <w:pPr>
        <w:numPr>
          <w:ilvl w:val="12"/>
          <w:numId w:val="0"/>
        </w:numPr>
        <w:tabs>
          <w:tab w:val="left" w:pos="1985"/>
        </w:tabs>
        <w:suppressAutoHyphens/>
        <w:rPr>
          <w:szCs w:val="22"/>
          <w:lang w:eastAsia="pl-PL"/>
        </w:rPr>
      </w:pPr>
      <w:r w:rsidRPr="00675A2D">
        <w:rPr>
          <w:szCs w:val="22"/>
          <w:lang w:eastAsia="pl-PL"/>
        </w:rPr>
        <w:t>Dažnis nežinomas:</w:t>
      </w:r>
      <w:r>
        <w:rPr>
          <w:szCs w:val="22"/>
          <w:lang w:eastAsia="pl-PL"/>
        </w:rPr>
        <w:t xml:space="preserve"> n</w:t>
      </w:r>
      <w:r w:rsidR="00FB444E" w:rsidRPr="00277DF7">
        <w:rPr>
          <w:szCs w:val="22"/>
          <w:lang w:eastAsia="pl-PL"/>
        </w:rPr>
        <w:t>uovargis</w:t>
      </w:r>
      <w:r w:rsidR="00FB444E">
        <w:rPr>
          <w:szCs w:val="22"/>
          <w:lang w:eastAsia="pl-PL"/>
        </w:rPr>
        <w:t xml:space="preserve">, </w:t>
      </w:r>
      <w:r w:rsidR="00FB444E" w:rsidRPr="00277DF7">
        <w:rPr>
          <w:szCs w:val="22"/>
          <w:lang w:eastAsia="pl-PL"/>
        </w:rPr>
        <w:t>somnolencija</w:t>
      </w:r>
      <w:r w:rsidR="00FB444E">
        <w:rPr>
          <w:szCs w:val="22"/>
          <w:lang w:eastAsia="pl-PL"/>
        </w:rPr>
        <w:t>,</w:t>
      </w:r>
      <w:r w:rsidR="00FB444E" w:rsidRPr="00277DF7">
        <w:rPr>
          <w:szCs w:val="22"/>
          <w:lang w:eastAsia="pl-PL"/>
        </w:rPr>
        <w:t xml:space="preserve"> fizinė ir psichinė priklausomybė </w:t>
      </w:r>
      <w:r w:rsidR="00FB444E">
        <w:rPr>
          <w:szCs w:val="22"/>
          <w:lang w:eastAsia="pl-PL"/>
        </w:rPr>
        <w:t xml:space="preserve">(net ir vartojant gydomąsias dozes, žr. </w:t>
      </w:r>
      <w:r w:rsidR="00FB444E" w:rsidRPr="00277DF7">
        <w:rPr>
          <w:szCs w:val="22"/>
          <w:lang w:eastAsia="pl-PL"/>
        </w:rPr>
        <w:t>4.4 skyrių)</w:t>
      </w:r>
      <w:r w:rsidR="00FB444E">
        <w:rPr>
          <w:szCs w:val="22"/>
          <w:lang w:eastAsia="pl-PL"/>
        </w:rPr>
        <w:t xml:space="preserve">, </w:t>
      </w:r>
      <w:r w:rsidR="00FB444E" w:rsidRPr="00277DF7">
        <w:rPr>
          <w:szCs w:val="22"/>
          <w:lang w:eastAsia="pl-PL"/>
        </w:rPr>
        <w:t>konfūzija</w:t>
      </w:r>
      <w:r w:rsidR="00FB444E">
        <w:rPr>
          <w:szCs w:val="22"/>
          <w:lang w:eastAsia="pl-PL"/>
        </w:rPr>
        <w:t xml:space="preserve">, </w:t>
      </w:r>
      <w:r w:rsidR="00FB444E" w:rsidRPr="00277DF7">
        <w:rPr>
          <w:szCs w:val="22"/>
          <w:lang w:eastAsia="pl-PL"/>
        </w:rPr>
        <w:t>emocinių reakcijų susilpnėjimas</w:t>
      </w:r>
      <w:r w:rsidR="00FB444E">
        <w:rPr>
          <w:szCs w:val="22"/>
          <w:lang w:eastAsia="pl-PL"/>
        </w:rPr>
        <w:t xml:space="preserve">, </w:t>
      </w:r>
      <w:r w:rsidR="00FB444E" w:rsidRPr="00277DF7">
        <w:rPr>
          <w:szCs w:val="22"/>
        </w:rPr>
        <w:t>budrumo sumažėjimas, anterogradinė amnezija,</w:t>
      </w:r>
      <w:r w:rsidR="00FB444E" w:rsidRPr="00443EE1">
        <w:rPr>
          <w:szCs w:val="22"/>
        </w:rPr>
        <w:t xml:space="preserve"> </w:t>
      </w:r>
      <w:r w:rsidR="00FB444E" w:rsidRPr="00277DF7">
        <w:rPr>
          <w:szCs w:val="22"/>
        </w:rPr>
        <w:t>depresija</w:t>
      </w:r>
      <w:r w:rsidR="00FB444E">
        <w:rPr>
          <w:szCs w:val="22"/>
        </w:rPr>
        <w:t xml:space="preserve"> (</w:t>
      </w:r>
      <w:r w:rsidR="00FB444E">
        <w:rPr>
          <w:szCs w:val="22"/>
          <w:lang w:eastAsia="pl-PL"/>
        </w:rPr>
        <w:t>v</w:t>
      </w:r>
      <w:r w:rsidR="00FB444E" w:rsidRPr="00277DF7">
        <w:rPr>
          <w:szCs w:val="22"/>
          <w:lang w:eastAsia="pl-PL"/>
        </w:rPr>
        <w:t xml:space="preserve">artojant benzodiazepinų, gali </w:t>
      </w:r>
      <w:r w:rsidR="00FB444E">
        <w:rPr>
          <w:szCs w:val="22"/>
          <w:lang w:eastAsia="pl-PL"/>
        </w:rPr>
        <w:t>pasireikšti</w:t>
      </w:r>
      <w:r w:rsidR="00FB444E" w:rsidRPr="00277DF7">
        <w:rPr>
          <w:szCs w:val="22"/>
          <w:lang w:eastAsia="pl-PL"/>
        </w:rPr>
        <w:t xml:space="preserve"> depresinė būklė, kurios anksčiau nebuvo</w:t>
      </w:r>
      <w:r w:rsidR="00FB444E">
        <w:rPr>
          <w:szCs w:val="22"/>
          <w:lang w:eastAsia="pl-PL"/>
        </w:rPr>
        <w:t xml:space="preserve">), </w:t>
      </w:r>
      <w:r w:rsidR="00FB444E" w:rsidRPr="00277DF7">
        <w:rPr>
          <w:szCs w:val="22"/>
        </w:rPr>
        <w:t>kalbos sutrikimas, neaiški kalba,</w:t>
      </w:r>
      <w:r w:rsidR="00FB444E" w:rsidRPr="009C3968">
        <w:rPr>
          <w:szCs w:val="22"/>
        </w:rPr>
        <w:t xml:space="preserve"> </w:t>
      </w:r>
      <w:r w:rsidR="00FB444E" w:rsidRPr="00277DF7">
        <w:rPr>
          <w:szCs w:val="22"/>
        </w:rPr>
        <w:t>galvos svaigimas</w:t>
      </w:r>
      <w:r w:rsidR="00FB444E">
        <w:rPr>
          <w:szCs w:val="22"/>
        </w:rPr>
        <w:t>,</w:t>
      </w:r>
      <w:r w:rsidR="00FB444E" w:rsidRPr="009C3968">
        <w:rPr>
          <w:szCs w:val="22"/>
          <w:lang w:eastAsia="pl-PL"/>
        </w:rPr>
        <w:t xml:space="preserve"> </w:t>
      </w:r>
      <w:r w:rsidR="00FB444E" w:rsidRPr="00277DF7">
        <w:rPr>
          <w:szCs w:val="22"/>
          <w:lang w:eastAsia="pl-PL"/>
        </w:rPr>
        <w:t>paradoksinė reakcija</w:t>
      </w:r>
      <w:r w:rsidR="00FB444E">
        <w:rPr>
          <w:szCs w:val="22"/>
          <w:lang w:eastAsia="pl-PL"/>
        </w:rPr>
        <w:t xml:space="preserve"> (</w:t>
      </w:r>
      <w:r w:rsidR="00FB444E" w:rsidRPr="00277DF7">
        <w:rPr>
          <w:szCs w:val="22"/>
          <w:lang w:eastAsia="pl-PL"/>
        </w:rPr>
        <w:t>pasireiškianti nenustygstamumu, ažitacija, dirglumu, agresija, manija, pykčio priepuoliais, košmariškais sapnais, haliucinacijomis (jos gali būti seksualinio pobūdžio), psichoze, netinkamu elgesiu bei kitoki</w:t>
      </w:r>
      <w:r w:rsidR="00FB444E">
        <w:rPr>
          <w:szCs w:val="22"/>
          <w:lang w:eastAsia="pl-PL"/>
        </w:rPr>
        <w:t>u</w:t>
      </w:r>
      <w:r w:rsidR="00FB444E" w:rsidRPr="00277DF7">
        <w:rPr>
          <w:szCs w:val="22"/>
          <w:lang w:eastAsia="pl-PL"/>
        </w:rPr>
        <w:t xml:space="preserve"> jo sutrikimu</w:t>
      </w:r>
      <w:r w:rsidR="00FB444E">
        <w:rPr>
          <w:szCs w:val="22"/>
          <w:lang w:eastAsia="pl-PL"/>
        </w:rPr>
        <w:t xml:space="preserve"> (žr. 4.4 skyrių), piktnaudžiavimas benzodiazepinais.</w:t>
      </w:r>
    </w:p>
    <w:p w14:paraId="34B1509A" w14:textId="77777777" w:rsidR="00FB444E" w:rsidRDefault="00FB444E" w:rsidP="00FB444E">
      <w:pPr>
        <w:rPr>
          <w:szCs w:val="22"/>
          <w:lang w:eastAsia="pl-PL"/>
        </w:rPr>
      </w:pPr>
    </w:p>
    <w:p w14:paraId="116E049B" w14:textId="77777777" w:rsidR="00FB444E" w:rsidRPr="00767198" w:rsidRDefault="00FB444E" w:rsidP="00FB444E">
      <w:pPr>
        <w:rPr>
          <w:i/>
        </w:rPr>
      </w:pPr>
      <w:r w:rsidRPr="00767198">
        <w:rPr>
          <w:i/>
        </w:rPr>
        <w:t>Nervų sistemos sutrikimai</w:t>
      </w:r>
    </w:p>
    <w:p w14:paraId="012A5F0F" w14:textId="43E6F8D0" w:rsidR="00675A2D" w:rsidRDefault="00675A2D" w:rsidP="00FB444E">
      <w:pPr>
        <w:rPr>
          <w:szCs w:val="22"/>
        </w:rPr>
      </w:pPr>
      <w:r w:rsidRPr="00675A2D">
        <w:rPr>
          <w:szCs w:val="22"/>
        </w:rPr>
        <w:t>Labai dažnas:</w:t>
      </w:r>
      <w:r>
        <w:rPr>
          <w:szCs w:val="22"/>
        </w:rPr>
        <w:t xml:space="preserve"> a</w:t>
      </w:r>
      <w:r w:rsidR="00FB444E" w:rsidRPr="00277DF7">
        <w:rPr>
          <w:szCs w:val="22"/>
        </w:rPr>
        <w:t>taksija</w:t>
      </w:r>
      <w:r>
        <w:rPr>
          <w:szCs w:val="22"/>
        </w:rPr>
        <w:t>.</w:t>
      </w:r>
    </w:p>
    <w:p w14:paraId="44B36DEC" w14:textId="0EE423D9" w:rsidR="00FB444E" w:rsidRDefault="00675A2D" w:rsidP="00FB444E">
      <w:pPr>
        <w:rPr>
          <w:szCs w:val="22"/>
        </w:rPr>
      </w:pPr>
      <w:r w:rsidRPr="009853C8">
        <w:rPr>
          <w:noProof/>
          <w:szCs w:val="22"/>
        </w:rPr>
        <w:t>Nedažnas</w:t>
      </w:r>
      <w:r w:rsidRPr="009853C8">
        <w:rPr>
          <w:i/>
          <w:noProof/>
          <w:szCs w:val="22"/>
        </w:rPr>
        <w:t>:</w:t>
      </w:r>
      <w:r>
        <w:rPr>
          <w:noProof/>
          <w:szCs w:val="22"/>
        </w:rPr>
        <w:t xml:space="preserve"> </w:t>
      </w:r>
      <w:r w:rsidR="00FB444E" w:rsidRPr="00277DF7">
        <w:rPr>
          <w:szCs w:val="22"/>
        </w:rPr>
        <w:t>galvos skausmas</w:t>
      </w:r>
      <w:r w:rsidR="00FB444E">
        <w:rPr>
          <w:szCs w:val="22"/>
        </w:rPr>
        <w:t>,</w:t>
      </w:r>
      <w:r w:rsidR="00FB444E" w:rsidRPr="009C3968">
        <w:rPr>
          <w:szCs w:val="22"/>
        </w:rPr>
        <w:t xml:space="preserve"> </w:t>
      </w:r>
      <w:r w:rsidR="00FB444E" w:rsidRPr="00277DF7">
        <w:rPr>
          <w:szCs w:val="22"/>
        </w:rPr>
        <w:t>tremoras</w:t>
      </w:r>
      <w:r w:rsidR="00FB444E">
        <w:rPr>
          <w:szCs w:val="22"/>
        </w:rPr>
        <w:t>.</w:t>
      </w:r>
    </w:p>
    <w:p w14:paraId="328CD8BE" w14:textId="77777777" w:rsidR="00FB444E" w:rsidRDefault="00FB444E" w:rsidP="00FB444E">
      <w:pPr>
        <w:rPr>
          <w:szCs w:val="22"/>
        </w:rPr>
      </w:pPr>
    </w:p>
    <w:p w14:paraId="6063BAFA" w14:textId="77777777" w:rsidR="00FB444E" w:rsidRPr="00767198" w:rsidRDefault="00FB444E" w:rsidP="00FB444E">
      <w:pPr>
        <w:rPr>
          <w:i/>
        </w:rPr>
      </w:pPr>
      <w:r w:rsidRPr="00767198">
        <w:rPr>
          <w:i/>
        </w:rPr>
        <w:t>Akių sutrikimai</w:t>
      </w:r>
    </w:p>
    <w:p w14:paraId="6D08ED5F" w14:textId="6F254057" w:rsidR="00FB444E" w:rsidRPr="00AD6935" w:rsidRDefault="00675A2D" w:rsidP="00FB444E">
      <w:r w:rsidRPr="009853C8">
        <w:rPr>
          <w:noProof/>
          <w:szCs w:val="22"/>
        </w:rPr>
        <w:t>Nedažnas:</w:t>
      </w:r>
      <w:r>
        <w:rPr>
          <w:noProof/>
          <w:szCs w:val="22"/>
        </w:rPr>
        <w:t xml:space="preserve"> </w:t>
      </w:r>
      <w:r>
        <w:rPr>
          <w:szCs w:val="22"/>
        </w:rPr>
        <w:t>d</w:t>
      </w:r>
      <w:r w:rsidR="00FB444E" w:rsidRPr="00277DF7">
        <w:rPr>
          <w:szCs w:val="22"/>
        </w:rPr>
        <w:t>iplopija, matom</w:t>
      </w:r>
      <w:r w:rsidR="00FB444E">
        <w:rPr>
          <w:szCs w:val="22"/>
        </w:rPr>
        <w:t>o</w:t>
      </w:r>
      <w:r w:rsidR="00FB444E" w:rsidRPr="00277DF7">
        <w:rPr>
          <w:szCs w:val="22"/>
        </w:rPr>
        <w:t xml:space="preserve"> vaizd</w:t>
      </w:r>
      <w:r w:rsidR="00FB444E">
        <w:rPr>
          <w:szCs w:val="22"/>
        </w:rPr>
        <w:t>o</w:t>
      </w:r>
      <w:r w:rsidR="00FB444E" w:rsidRPr="00C37464">
        <w:rPr>
          <w:szCs w:val="22"/>
        </w:rPr>
        <w:t xml:space="preserve"> </w:t>
      </w:r>
      <w:r w:rsidR="00FB444E" w:rsidRPr="00277DF7">
        <w:rPr>
          <w:szCs w:val="22"/>
        </w:rPr>
        <w:t>neaišku</w:t>
      </w:r>
      <w:r w:rsidR="00FB444E">
        <w:rPr>
          <w:szCs w:val="22"/>
        </w:rPr>
        <w:t>ma</w:t>
      </w:r>
      <w:r w:rsidR="00FB444E" w:rsidRPr="00277DF7">
        <w:rPr>
          <w:szCs w:val="22"/>
        </w:rPr>
        <w:t>s</w:t>
      </w:r>
      <w:r w:rsidR="00FB444E">
        <w:rPr>
          <w:szCs w:val="22"/>
        </w:rPr>
        <w:t>.</w:t>
      </w:r>
    </w:p>
    <w:p w14:paraId="0A874C94" w14:textId="77777777" w:rsidR="00FB444E" w:rsidRDefault="00FB444E" w:rsidP="00FB444E">
      <w:pPr>
        <w:rPr>
          <w:szCs w:val="22"/>
          <w:lang w:eastAsia="pl-PL"/>
        </w:rPr>
      </w:pPr>
    </w:p>
    <w:p w14:paraId="03916F02" w14:textId="77777777" w:rsidR="00FB444E" w:rsidRPr="00767198" w:rsidRDefault="00FB444E" w:rsidP="00FB444E">
      <w:pPr>
        <w:rPr>
          <w:i/>
        </w:rPr>
      </w:pPr>
      <w:r w:rsidRPr="00767198">
        <w:rPr>
          <w:i/>
        </w:rPr>
        <w:lastRenderedPageBreak/>
        <w:t>Širdies sutrikimai</w:t>
      </w:r>
    </w:p>
    <w:p w14:paraId="7D5C5DC4" w14:textId="52CD1AAC" w:rsidR="00FB444E" w:rsidRDefault="00A64823" w:rsidP="00FB444E">
      <w:pPr>
        <w:rPr>
          <w:szCs w:val="22"/>
        </w:rPr>
      </w:pPr>
      <w:r w:rsidRPr="009853C8">
        <w:rPr>
          <w:noProof/>
          <w:szCs w:val="22"/>
        </w:rPr>
        <w:t>Labai retas:</w:t>
      </w:r>
      <w:r>
        <w:rPr>
          <w:noProof/>
          <w:szCs w:val="22"/>
        </w:rPr>
        <w:t xml:space="preserve"> </w:t>
      </w:r>
      <w:r>
        <w:rPr>
          <w:szCs w:val="22"/>
          <w:lang w:eastAsia="pl-PL"/>
        </w:rPr>
        <w:t>š</w:t>
      </w:r>
      <w:r w:rsidR="00FB444E" w:rsidRPr="00277DF7">
        <w:rPr>
          <w:szCs w:val="22"/>
          <w:lang w:eastAsia="pl-PL"/>
        </w:rPr>
        <w:t>irdies veiklos nutrūkim</w:t>
      </w:r>
      <w:r w:rsidR="00FB444E">
        <w:rPr>
          <w:szCs w:val="22"/>
          <w:lang w:eastAsia="pl-PL"/>
        </w:rPr>
        <w:t>as</w:t>
      </w:r>
      <w:r w:rsidR="00FB444E">
        <w:rPr>
          <w:szCs w:val="22"/>
        </w:rPr>
        <w:t>.</w:t>
      </w:r>
    </w:p>
    <w:p w14:paraId="754C4627" w14:textId="277B470D" w:rsidR="00362D38" w:rsidRDefault="00362D38" w:rsidP="00362D38">
      <w:pPr>
        <w:rPr>
          <w:szCs w:val="22"/>
          <w:lang w:eastAsia="pl-PL"/>
        </w:rPr>
      </w:pPr>
      <w:r w:rsidRPr="00675A2D">
        <w:rPr>
          <w:szCs w:val="22"/>
          <w:lang w:eastAsia="pl-PL"/>
        </w:rPr>
        <w:t>Dažnis</w:t>
      </w:r>
      <w:r w:rsidRPr="009853C8">
        <w:rPr>
          <w:szCs w:val="22"/>
        </w:rPr>
        <w:t xml:space="preserve"> </w:t>
      </w:r>
      <w:r>
        <w:rPr>
          <w:szCs w:val="22"/>
        </w:rPr>
        <w:t>n</w:t>
      </w:r>
      <w:r w:rsidRPr="009853C8">
        <w:rPr>
          <w:szCs w:val="22"/>
        </w:rPr>
        <w:t>ežinomas</w:t>
      </w:r>
      <w:r>
        <w:rPr>
          <w:szCs w:val="22"/>
        </w:rPr>
        <w:t>: širdies ritmo pokyčiai.</w:t>
      </w:r>
    </w:p>
    <w:p w14:paraId="5B861153" w14:textId="77777777" w:rsidR="00FB444E" w:rsidRDefault="00FB444E" w:rsidP="00FB444E">
      <w:pPr>
        <w:rPr>
          <w:szCs w:val="22"/>
          <w:lang w:eastAsia="pl-PL"/>
        </w:rPr>
      </w:pPr>
    </w:p>
    <w:p w14:paraId="4153975C" w14:textId="77777777" w:rsidR="00FB444E" w:rsidRPr="00767198" w:rsidRDefault="00FB444E" w:rsidP="00FB444E">
      <w:pPr>
        <w:rPr>
          <w:i/>
        </w:rPr>
      </w:pPr>
      <w:r w:rsidRPr="00767198">
        <w:rPr>
          <w:i/>
        </w:rPr>
        <w:t>Kraujagyslių sutrikimai</w:t>
      </w:r>
    </w:p>
    <w:p w14:paraId="57CC3C67" w14:textId="08060F60" w:rsidR="00A64823" w:rsidRDefault="00A64823" w:rsidP="00FB444E">
      <w:pPr>
        <w:numPr>
          <w:ilvl w:val="12"/>
          <w:numId w:val="0"/>
        </w:numPr>
        <w:tabs>
          <w:tab w:val="left" w:pos="1985"/>
        </w:tabs>
        <w:suppressAutoHyphens/>
        <w:rPr>
          <w:szCs w:val="22"/>
          <w:lang w:eastAsia="pl-PL"/>
        </w:rPr>
      </w:pPr>
      <w:r w:rsidRPr="009853C8">
        <w:rPr>
          <w:noProof/>
          <w:szCs w:val="22"/>
        </w:rPr>
        <w:t>Nedažnas:</w:t>
      </w:r>
      <w:r>
        <w:rPr>
          <w:noProof/>
          <w:szCs w:val="22"/>
        </w:rPr>
        <w:t xml:space="preserve"> </w:t>
      </w:r>
      <w:r>
        <w:rPr>
          <w:szCs w:val="22"/>
          <w:lang w:eastAsia="pl-PL"/>
        </w:rPr>
        <w:t>a</w:t>
      </w:r>
      <w:r w:rsidR="00FB444E">
        <w:rPr>
          <w:szCs w:val="22"/>
          <w:lang w:eastAsia="pl-PL"/>
        </w:rPr>
        <w:t>rterinė hipotenzija (toks poveikis yra retas ir dažniau pasireiškia po vaistinio preparato suleidimo į veną; k</w:t>
      </w:r>
      <w:r w:rsidR="00FB444E" w:rsidRPr="00277DF7">
        <w:rPr>
          <w:szCs w:val="22"/>
          <w:lang w:eastAsia="pl-PL"/>
        </w:rPr>
        <w:t xml:space="preserve">ad tokio poveikio pavojus būtų minimalus, reikia neviršyti nurodyto </w:t>
      </w:r>
      <w:r w:rsidR="00FB444E">
        <w:rPr>
          <w:szCs w:val="22"/>
          <w:lang w:eastAsia="pl-PL"/>
        </w:rPr>
        <w:t>leidimo</w:t>
      </w:r>
      <w:r w:rsidR="00FB444E" w:rsidRPr="00277DF7">
        <w:rPr>
          <w:szCs w:val="22"/>
          <w:lang w:eastAsia="pl-PL"/>
        </w:rPr>
        <w:t xml:space="preserve"> greičio, injekcijos metu pacientas turi gulėti</w:t>
      </w:r>
      <w:r w:rsidR="00FB444E">
        <w:rPr>
          <w:szCs w:val="22"/>
          <w:lang w:eastAsia="pl-PL"/>
        </w:rPr>
        <w:t>)</w:t>
      </w:r>
      <w:r>
        <w:rPr>
          <w:szCs w:val="22"/>
          <w:lang w:eastAsia="pl-PL"/>
        </w:rPr>
        <w:t>.</w:t>
      </w:r>
    </w:p>
    <w:p w14:paraId="3EE28814" w14:textId="2FAF7B9B" w:rsidR="00FB444E" w:rsidRDefault="00A64823" w:rsidP="00FB444E">
      <w:pPr>
        <w:numPr>
          <w:ilvl w:val="12"/>
          <w:numId w:val="0"/>
        </w:numPr>
        <w:tabs>
          <w:tab w:val="left" w:pos="1985"/>
        </w:tabs>
        <w:suppressAutoHyphens/>
        <w:rPr>
          <w:szCs w:val="22"/>
          <w:lang w:eastAsia="pl-PL"/>
        </w:rPr>
      </w:pPr>
      <w:r w:rsidRPr="009853C8">
        <w:rPr>
          <w:noProof/>
          <w:szCs w:val="22"/>
        </w:rPr>
        <w:t>Labai retas:</w:t>
      </w:r>
      <w:r>
        <w:rPr>
          <w:noProof/>
          <w:szCs w:val="22"/>
        </w:rPr>
        <w:t xml:space="preserve"> </w:t>
      </w:r>
      <w:r w:rsidR="00FB444E" w:rsidRPr="00277DF7">
        <w:rPr>
          <w:szCs w:val="22"/>
          <w:lang w:eastAsia="pl-PL"/>
        </w:rPr>
        <w:t xml:space="preserve">širdies ir kraujagyslių sistemos </w:t>
      </w:r>
      <w:r w:rsidR="00FB444E">
        <w:rPr>
          <w:szCs w:val="22"/>
          <w:lang w:eastAsia="pl-PL"/>
        </w:rPr>
        <w:t>slopinimas (dažniausiai pasireiškiantis d</w:t>
      </w:r>
      <w:r w:rsidR="00FB444E" w:rsidRPr="00277DF7">
        <w:rPr>
          <w:szCs w:val="22"/>
          <w:lang w:eastAsia="pl-PL"/>
        </w:rPr>
        <w:t xml:space="preserve">iazepamo greitai </w:t>
      </w:r>
      <w:r w:rsidR="00FB444E">
        <w:rPr>
          <w:szCs w:val="22"/>
          <w:lang w:eastAsia="pl-PL"/>
        </w:rPr>
        <w:t>suleidus</w:t>
      </w:r>
      <w:r w:rsidR="00FB444E" w:rsidRPr="00277DF7">
        <w:rPr>
          <w:szCs w:val="22"/>
          <w:lang w:eastAsia="pl-PL"/>
        </w:rPr>
        <w:t xml:space="preserve"> į veną</w:t>
      </w:r>
      <w:r w:rsidR="00FB444E">
        <w:rPr>
          <w:szCs w:val="22"/>
          <w:lang w:eastAsia="pl-PL"/>
        </w:rPr>
        <w:t>)</w:t>
      </w:r>
      <w:r w:rsidR="00FB444E" w:rsidRPr="00277DF7">
        <w:rPr>
          <w:szCs w:val="22"/>
          <w:lang w:eastAsia="pl-PL"/>
        </w:rPr>
        <w:t>.</w:t>
      </w:r>
    </w:p>
    <w:p w14:paraId="138B3113" w14:textId="77777777" w:rsidR="00086C8B" w:rsidRDefault="00086C8B" w:rsidP="00086C8B">
      <w:pPr>
        <w:rPr>
          <w:i/>
        </w:rPr>
      </w:pPr>
    </w:p>
    <w:p w14:paraId="5DE65628" w14:textId="77777777" w:rsidR="00086C8B" w:rsidRPr="00767198" w:rsidRDefault="00086C8B" w:rsidP="00086C8B">
      <w:pPr>
        <w:rPr>
          <w:i/>
        </w:rPr>
      </w:pPr>
      <w:r w:rsidRPr="00767198">
        <w:rPr>
          <w:i/>
        </w:rPr>
        <w:t>Kvėpavimo sistemos, krūtinės ląstos ir tarpuplaučio sutrikimai</w:t>
      </w:r>
    </w:p>
    <w:p w14:paraId="68841578" w14:textId="04E0AC37" w:rsidR="00086C8B" w:rsidRDefault="00A64823" w:rsidP="00086C8B">
      <w:pPr>
        <w:numPr>
          <w:ilvl w:val="12"/>
          <w:numId w:val="0"/>
        </w:numPr>
        <w:tabs>
          <w:tab w:val="left" w:pos="1985"/>
        </w:tabs>
        <w:suppressAutoHyphens/>
        <w:rPr>
          <w:szCs w:val="22"/>
          <w:lang w:eastAsia="pl-PL"/>
        </w:rPr>
      </w:pPr>
      <w:r w:rsidRPr="00A64823">
        <w:rPr>
          <w:szCs w:val="22"/>
          <w:lang w:eastAsia="pl-PL"/>
        </w:rPr>
        <w:t>Retas:</w:t>
      </w:r>
      <w:r>
        <w:rPr>
          <w:szCs w:val="22"/>
          <w:lang w:eastAsia="pl-PL"/>
        </w:rPr>
        <w:t xml:space="preserve"> a</w:t>
      </w:r>
      <w:r w:rsidR="00086C8B">
        <w:rPr>
          <w:szCs w:val="22"/>
          <w:lang w:eastAsia="pl-PL"/>
        </w:rPr>
        <w:t xml:space="preserve">pnėja (toks poveikis yra retas ir dažniau pasireiškia po </w:t>
      </w:r>
      <w:r w:rsidR="00FB444E">
        <w:rPr>
          <w:szCs w:val="22"/>
          <w:lang w:eastAsia="pl-PL"/>
        </w:rPr>
        <w:t xml:space="preserve">vaistinio </w:t>
      </w:r>
      <w:r w:rsidR="00086C8B">
        <w:rPr>
          <w:szCs w:val="22"/>
          <w:lang w:eastAsia="pl-PL"/>
        </w:rPr>
        <w:t xml:space="preserve">preparato </w:t>
      </w:r>
      <w:r w:rsidR="00FB444E">
        <w:rPr>
          <w:szCs w:val="22"/>
          <w:lang w:eastAsia="pl-PL"/>
        </w:rPr>
        <w:t>suleidimo</w:t>
      </w:r>
      <w:r w:rsidR="00086C8B">
        <w:rPr>
          <w:szCs w:val="22"/>
          <w:lang w:eastAsia="pl-PL"/>
        </w:rPr>
        <w:t xml:space="preserve"> į veną; k</w:t>
      </w:r>
      <w:r w:rsidR="00086C8B" w:rsidRPr="00277DF7">
        <w:rPr>
          <w:szCs w:val="22"/>
          <w:lang w:eastAsia="pl-PL"/>
        </w:rPr>
        <w:t xml:space="preserve">ad tokio poveikio pavojus būtų minimalus, reikia neviršyti nurodyto </w:t>
      </w:r>
      <w:r w:rsidR="00FB444E">
        <w:rPr>
          <w:szCs w:val="22"/>
          <w:lang w:eastAsia="pl-PL"/>
        </w:rPr>
        <w:t>leidimo</w:t>
      </w:r>
      <w:r w:rsidR="00FB444E" w:rsidRPr="00277DF7">
        <w:rPr>
          <w:szCs w:val="22"/>
          <w:lang w:eastAsia="pl-PL"/>
        </w:rPr>
        <w:t xml:space="preserve"> </w:t>
      </w:r>
      <w:r w:rsidR="00086C8B" w:rsidRPr="00277DF7">
        <w:rPr>
          <w:szCs w:val="22"/>
          <w:lang w:eastAsia="pl-PL"/>
        </w:rPr>
        <w:t>greičio, injekcijos metu pacientas turi gulėti</w:t>
      </w:r>
      <w:r w:rsidR="00086C8B">
        <w:rPr>
          <w:szCs w:val="22"/>
          <w:lang w:eastAsia="pl-PL"/>
        </w:rPr>
        <w:t xml:space="preserve">), </w:t>
      </w:r>
      <w:r w:rsidR="00086C8B" w:rsidRPr="00277DF7">
        <w:rPr>
          <w:szCs w:val="22"/>
          <w:lang w:eastAsia="pl-PL"/>
        </w:rPr>
        <w:t>kvėpavimo slopinimas</w:t>
      </w:r>
      <w:r w:rsidR="00086C8B">
        <w:rPr>
          <w:szCs w:val="22"/>
          <w:lang w:eastAsia="pl-PL"/>
        </w:rPr>
        <w:t xml:space="preserve"> (dažniausiai pasireiškiantis d</w:t>
      </w:r>
      <w:r w:rsidR="00086C8B" w:rsidRPr="00277DF7">
        <w:rPr>
          <w:szCs w:val="22"/>
          <w:lang w:eastAsia="pl-PL"/>
        </w:rPr>
        <w:t xml:space="preserve">iazepamo greitai </w:t>
      </w:r>
      <w:r w:rsidR="00FB444E">
        <w:rPr>
          <w:szCs w:val="22"/>
          <w:lang w:eastAsia="pl-PL"/>
        </w:rPr>
        <w:t>suleidus</w:t>
      </w:r>
      <w:r w:rsidR="00FB444E" w:rsidRPr="00277DF7">
        <w:rPr>
          <w:szCs w:val="22"/>
          <w:lang w:eastAsia="pl-PL"/>
        </w:rPr>
        <w:t xml:space="preserve"> </w:t>
      </w:r>
      <w:r w:rsidR="00086C8B" w:rsidRPr="00277DF7">
        <w:rPr>
          <w:szCs w:val="22"/>
          <w:lang w:eastAsia="pl-PL"/>
        </w:rPr>
        <w:t>į veną</w:t>
      </w:r>
      <w:r w:rsidR="00086C8B">
        <w:rPr>
          <w:szCs w:val="22"/>
          <w:lang w:eastAsia="pl-PL"/>
        </w:rPr>
        <w:t>)</w:t>
      </w:r>
      <w:r w:rsidR="00086C8B" w:rsidRPr="00277DF7">
        <w:rPr>
          <w:szCs w:val="22"/>
          <w:lang w:eastAsia="pl-PL"/>
        </w:rPr>
        <w:t>.</w:t>
      </w:r>
    </w:p>
    <w:p w14:paraId="2E388DBD" w14:textId="77777777" w:rsidR="00086C8B" w:rsidRDefault="00086C8B" w:rsidP="00086C8B">
      <w:pPr>
        <w:rPr>
          <w:szCs w:val="22"/>
          <w:lang w:eastAsia="pl-PL"/>
        </w:rPr>
      </w:pPr>
    </w:p>
    <w:p w14:paraId="4AA249C6" w14:textId="77777777" w:rsidR="00086C8B" w:rsidRPr="00767198" w:rsidRDefault="00086C8B" w:rsidP="00086C8B">
      <w:pPr>
        <w:rPr>
          <w:i/>
        </w:rPr>
      </w:pPr>
      <w:r w:rsidRPr="00767198">
        <w:rPr>
          <w:i/>
        </w:rPr>
        <w:t>Virškinimo trakto sutrikimai</w:t>
      </w:r>
    </w:p>
    <w:p w14:paraId="6C439352" w14:textId="710707FC" w:rsidR="00A64823" w:rsidRDefault="00A64823" w:rsidP="00086C8B">
      <w:pPr>
        <w:rPr>
          <w:szCs w:val="22"/>
        </w:rPr>
      </w:pPr>
      <w:r w:rsidRPr="009853C8">
        <w:rPr>
          <w:noProof/>
          <w:szCs w:val="22"/>
        </w:rPr>
        <w:t xml:space="preserve">Nedažnas: </w:t>
      </w:r>
      <w:r>
        <w:rPr>
          <w:szCs w:val="22"/>
        </w:rPr>
        <w:t>v</w:t>
      </w:r>
      <w:r w:rsidR="00086C8B" w:rsidRPr="00277DF7">
        <w:rPr>
          <w:szCs w:val="22"/>
        </w:rPr>
        <w:t>idurių užkietėjimas</w:t>
      </w:r>
      <w:r w:rsidR="00086C8B">
        <w:rPr>
          <w:szCs w:val="22"/>
        </w:rPr>
        <w:t xml:space="preserve">, </w:t>
      </w:r>
      <w:r w:rsidR="00086C8B" w:rsidRPr="00277DF7">
        <w:rPr>
          <w:szCs w:val="22"/>
        </w:rPr>
        <w:t>pykinimas</w:t>
      </w:r>
      <w:r>
        <w:rPr>
          <w:szCs w:val="22"/>
        </w:rPr>
        <w:t>.</w:t>
      </w:r>
    </w:p>
    <w:p w14:paraId="5CA1F77D" w14:textId="35CA3D11" w:rsidR="00A64823" w:rsidRDefault="00A64823" w:rsidP="00086C8B">
      <w:pPr>
        <w:rPr>
          <w:szCs w:val="22"/>
        </w:rPr>
      </w:pPr>
      <w:r w:rsidRPr="009853C8">
        <w:rPr>
          <w:noProof/>
          <w:szCs w:val="22"/>
        </w:rPr>
        <w:t>Retas:</w:t>
      </w:r>
      <w:r>
        <w:rPr>
          <w:noProof/>
          <w:szCs w:val="22"/>
        </w:rPr>
        <w:t xml:space="preserve"> </w:t>
      </w:r>
      <w:r w:rsidR="00086C8B" w:rsidRPr="00277DF7">
        <w:rPr>
          <w:szCs w:val="22"/>
        </w:rPr>
        <w:t>burnos džiūvimas</w:t>
      </w:r>
      <w:r>
        <w:rPr>
          <w:szCs w:val="22"/>
        </w:rPr>
        <w:t>.</w:t>
      </w:r>
    </w:p>
    <w:p w14:paraId="4EF52106" w14:textId="3CD33F63" w:rsidR="00086C8B" w:rsidRDefault="00B866EC" w:rsidP="00086C8B">
      <w:pPr>
        <w:rPr>
          <w:i/>
        </w:rPr>
      </w:pPr>
      <w:r w:rsidRPr="00675A2D">
        <w:rPr>
          <w:szCs w:val="22"/>
          <w:lang w:eastAsia="pl-PL"/>
        </w:rPr>
        <w:t>Dažnis</w:t>
      </w:r>
      <w:r w:rsidRPr="009853C8">
        <w:rPr>
          <w:szCs w:val="22"/>
        </w:rPr>
        <w:t xml:space="preserve"> </w:t>
      </w:r>
      <w:r>
        <w:rPr>
          <w:szCs w:val="22"/>
        </w:rPr>
        <w:t>n</w:t>
      </w:r>
      <w:r w:rsidR="00A64823" w:rsidRPr="009853C8">
        <w:rPr>
          <w:szCs w:val="22"/>
        </w:rPr>
        <w:t>ežinomas</w:t>
      </w:r>
      <w:r w:rsidR="00A64823">
        <w:rPr>
          <w:szCs w:val="22"/>
        </w:rPr>
        <w:t>:</w:t>
      </w:r>
      <w:r w:rsidR="00A64823" w:rsidRPr="00277DF7" w:rsidDel="00A64823">
        <w:rPr>
          <w:szCs w:val="22"/>
        </w:rPr>
        <w:t xml:space="preserve"> </w:t>
      </w:r>
      <w:r w:rsidR="00086C8B" w:rsidRPr="00277DF7">
        <w:rPr>
          <w:szCs w:val="22"/>
        </w:rPr>
        <w:t xml:space="preserve">stiprus seilėtekis, </w:t>
      </w:r>
      <w:r w:rsidR="00086C8B">
        <w:rPr>
          <w:szCs w:val="22"/>
        </w:rPr>
        <w:t xml:space="preserve">kitokie </w:t>
      </w:r>
      <w:r w:rsidR="00086C8B" w:rsidRPr="00277DF7">
        <w:rPr>
          <w:szCs w:val="22"/>
        </w:rPr>
        <w:t>virškinimo trakto sutrikim</w:t>
      </w:r>
      <w:r w:rsidR="00086C8B">
        <w:rPr>
          <w:szCs w:val="22"/>
        </w:rPr>
        <w:t>ai</w:t>
      </w:r>
      <w:r w:rsidR="00A64823">
        <w:rPr>
          <w:i/>
        </w:rPr>
        <w:t>.</w:t>
      </w:r>
    </w:p>
    <w:p w14:paraId="2D00B2D4" w14:textId="77777777" w:rsidR="00086C8B" w:rsidRDefault="00086C8B" w:rsidP="00086C8B">
      <w:pPr>
        <w:rPr>
          <w:i/>
        </w:rPr>
      </w:pPr>
    </w:p>
    <w:p w14:paraId="0ED94C14" w14:textId="77777777" w:rsidR="00FB444E" w:rsidRPr="00767198" w:rsidRDefault="00FB444E" w:rsidP="00FB444E">
      <w:pPr>
        <w:rPr>
          <w:i/>
        </w:rPr>
      </w:pPr>
      <w:r w:rsidRPr="00767198">
        <w:rPr>
          <w:i/>
        </w:rPr>
        <w:t>Kepenų, tulžies pūslės ir latakų sutrikimai</w:t>
      </w:r>
    </w:p>
    <w:p w14:paraId="414865AB" w14:textId="0F339E92" w:rsidR="00FB444E" w:rsidRPr="009C3968" w:rsidRDefault="000752E5" w:rsidP="00FB444E">
      <w:r w:rsidRPr="009853C8">
        <w:rPr>
          <w:noProof/>
          <w:szCs w:val="22"/>
        </w:rPr>
        <w:t>Nedažnas:</w:t>
      </w:r>
      <w:r>
        <w:rPr>
          <w:noProof/>
          <w:szCs w:val="22"/>
        </w:rPr>
        <w:t xml:space="preserve"> </w:t>
      </w:r>
      <w:r>
        <w:t>g</w:t>
      </w:r>
      <w:r w:rsidR="00FB444E" w:rsidRPr="009C3968">
        <w:t>elta</w:t>
      </w:r>
      <w:r w:rsidR="00FB444E">
        <w:t>.</w:t>
      </w:r>
    </w:p>
    <w:p w14:paraId="11713920" w14:textId="77777777" w:rsidR="00086C8B" w:rsidRDefault="00086C8B" w:rsidP="00086C8B">
      <w:pPr>
        <w:rPr>
          <w:szCs w:val="22"/>
        </w:rPr>
      </w:pPr>
    </w:p>
    <w:p w14:paraId="3FA93899" w14:textId="77777777" w:rsidR="00086C8B" w:rsidRPr="00767198" w:rsidRDefault="00086C8B" w:rsidP="00086C8B">
      <w:pPr>
        <w:rPr>
          <w:i/>
        </w:rPr>
      </w:pPr>
      <w:r w:rsidRPr="00767198">
        <w:rPr>
          <w:i/>
        </w:rPr>
        <w:t>Odos ir poodinio audinio sutrikimai</w:t>
      </w:r>
    </w:p>
    <w:p w14:paraId="59ED135B" w14:textId="4A570634" w:rsidR="00086C8B" w:rsidRDefault="00B866EC" w:rsidP="00086C8B">
      <w:pPr>
        <w:rPr>
          <w:i/>
        </w:rPr>
      </w:pPr>
      <w:r w:rsidRPr="00675A2D">
        <w:rPr>
          <w:szCs w:val="22"/>
          <w:lang w:eastAsia="pl-PL"/>
        </w:rPr>
        <w:t>Dažnis</w:t>
      </w:r>
      <w:r w:rsidRPr="009853C8">
        <w:rPr>
          <w:szCs w:val="22"/>
        </w:rPr>
        <w:t xml:space="preserve"> </w:t>
      </w:r>
      <w:r>
        <w:rPr>
          <w:szCs w:val="22"/>
        </w:rPr>
        <w:t>n</w:t>
      </w:r>
      <w:r w:rsidR="000752E5" w:rsidRPr="009853C8">
        <w:rPr>
          <w:szCs w:val="22"/>
        </w:rPr>
        <w:t>ežinomas</w:t>
      </w:r>
      <w:r w:rsidR="000752E5">
        <w:rPr>
          <w:szCs w:val="22"/>
        </w:rPr>
        <w:t>: o</w:t>
      </w:r>
      <w:r w:rsidR="00086C8B" w:rsidRPr="00277DF7">
        <w:rPr>
          <w:szCs w:val="22"/>
        </w:rPr>
        <w:t>d</w:t>
      </w:r>
      <w:r w:rsidR="00086C8B">
        <w:rPr>
          <w:szCs w:val="22"/>
        </w:rPr>
        <w:t>o</w:t>
      </w:r>
      <w:r w:rsidR="00086C8B" w:rsidRPr="00277DF7">
        <w:rPr>
          <w:szCs w:val="22"/>
        </w:rPr>
        <w:t>s reakcij</w:t>
      </w:r>
      <w:r w:rsidR="00086C8B">
        <w:rPr>
          <w:szCs w:val="22"/>
        </w:rPr>
        <w:t>os</w:t>
      </w:r>
      <w:r w:rsidR="00086C8B">
        <w:rPr>
          <w:i/>
        </w:rPr>
        <w:t>.</w:t>
      </w:r>
    </w:p>
    <w:p w14:paraId="770C78BA" w14:textId="77777777" w:rsidR="00086C8B" w:rsidRDefault="00086C8B" w:rsidP="00086C8B">
      <w:pPr>
        <w:rPr>
          <w:i/>
        </w:rPr>
      </w:pPr>
    </w:p>
    <w:p w14:paraId="34805C46" w14:textId="77777777" w:rsidR="00086C8B" w:rsidRPr="00767198" w:rsidRDefault="00086C8B" w:rsidP="00086C8B">
      <w:pPr>
        <w:rPr>
          <w:i/>
        </w:rPr>
      </w:pPr>
      <w:r w:rsidRPr="00767198">
        <w:rPr>
          <w:i/>
        </w:rPr>
        <w:t>Skeleto, raumenų ir jungiamojo audinio sutrikimai</w:t>
      </w:r>
    </w:p>
    <w:p w14:paraId="3B60C811" w14:textId="1A773976" w:rsidR="00086C8B" w:rsidRDefault="00B866EC" w:rsidP="00086C8B">
      <w:pPr>
        <w:rPr>
          <w:i/>
        </w:rPr>
      </w:pPr>
      <w:r w:rsidRPr="00675A2D">
        <w:rPr>
          <w:szCs w:val="22"/>
          <w:lang w:eastAsia="pl-PL"/>
        </w:rPr>
        <w:t>Dažnis</w:t>
      </w:r>
      <w:r w:rsidRPr="009853C8">
        <w:rPr>
          <w:szCs w:val="22"/>
        </w:rPr>
        <w:t xml:space="preserve"> </w:t>
      </w:r>
      <w:r>
        <w:rPr>
          <w:szCs w:val="22"/>
        </w:rPr>
        <w:t>n</w:t>
      </w:r>
      <w:r w:rsidR="000752E5" w:rsidRPr="009853C8">
        <w:rPr>
          <w:szCs w:val="22"/>
        </w:rPr>
        <w:t>ežinomas</w:t>
      </w:r>
      <w:r w:rsidR="000752E5">
        <w:rPr>
          <w:szCs w:val="22"/>
        </w:rPr>
        <w:t xml:space="preserve">: </w:t>
      </w:r>
      <w:r w:rsidR="000752E5">
        <w:rPr>
          <w:szCs w:val="22"/>
          <w:lang w:eastAsia="pl-PL"/>
        </w:rPr>
        <w:t>r</w:t>
      </w:r>
      <w:r w:rsidR="00086C8B" w:rsidRPr="00277DF7">
        <w:rPr>
          <w:szCs w:val="22"/>
          <w:lang w:eastAsia="pl-PL"/>
        </w:rPr>
        <w:t>aumenų silpnumas</w:t>
      </w:r>
      <w:r w:rsidR="00FB444E">
        <w:rPr>
          <w:szCs w:val="22"/>
          <w:lang w:eastAsia="pl-PL"/>
        </w:rPr>
        <w:t>.</w:t>
      </w:r>
    </w:p>
    <w:p w14:paraId="0AE7F777" w14:textId="77777777" w:rsidR="00FB444E" w:rsidRDefault="00FB444E" w:rsidP="00086C8B">
      <w:pPr>
        <w:rPr>
          <w:i/>
        </w:rPr>
      </w:pPr>
    </w:p>
    <w:p w14:paraId="000D480E" w14:textId="77777777" w:rsidR="00FB444E" w:rsidRPr="00767198" w:rsidRDefault="00FB444E" w:rsidP="00FB444E">
      <w:pPr>
        <w:rPr>
          <w:i/>
        </w:rPr>
      </w:pPr>
      <w:r w:rsidRPr="00767198">
        <w:rPr>
          <w:i/>
        </w:rPr>
        <w:t>Inkstų ir šlapimo takų sutrikimai</w:t>
      </w:r>
    </w:p>
    <w:p w14:paraId="189200ED" w14:textId="5C90C513" w:rsidR="00FB444E" w:rsidRDefault="000752E5" w:rsidP="00FB444E">
      <w:pPr>
        <w:rPr>
          <w:szCs w:val="22"/>
        </w:rPr>
      </w:pPr>
      <w:r w:rsidRPr="009853C8">
        <w:rPr>
          <w:noProof/>
          <w:szCs w:val="22"/>
        </w:rPr>
        <w:t>Nedažnas:</w:t>
      </w:r>
      <w:r>
        <w:rPr>
          <w:noProof/>
          <w:szCs w:val="22"/>
        </w:rPr>
        <w:t xml:space="preserve"> </w:t>
      </w:r>
      <w:r>
        <w:rPr>
          <w:szCs w:val="22"/>
        </w:rPr>
        <w:t>š</w:t>
      </w:r>
      <w:r w:rsidR="00FB444E">
        <w:rPr>
          <w:szCs w:val="22"/>
        </w:rPr>
        <w:t>lapim</w:t>
      </w:r>
      <w:r w:rsidR="00FB444E" w:rsidRPr="00277DF7">
        <w:rPr>
          <w:szCs w:val="22"/>
        </w:rPr>
        <w:t>o nelaikymas ar susilaikymas</w:t>
      </w:r>
      <w:r w:rsidR="00FB444E">
        <w:rPr>
          <w:szCs w:val="22"/>
        </w:rPr>
        <w:t>.</w:t>
      </w:r>
    </w:p>
    <w:p w14:paraId="343A54A6" w14:textId="77777777" w:rsidR="00086C8B" w:rsidRDefault="00086C8B" w:rsidP="00086C8B">
      <w:pPr>
        <w:rPr>
          <w:szCs w:val="22"/>
          <w:lang w:eastAsia="pl-PL"/>
        </w:rPr>
      </w:pPr>
    </w:p>
    <w:p w14:paraId="45711AE1" w14:textId="77777777" w:rsidR="000752E5" w:rsidRPr="00767198" w:rsidRDefault="000752E5" w:rsidP="000752E5">
      <w:pPr>
        <w:rPr>
          <w:i/>
        </w:rPr>
      </w:pPr>
      <w:r w:rsidRPr="00767198">
        <w:rPr>
          <w:i/>
        </w:rPr>
        <w:t xml:space="preserve">Lytinės sistemos ir krūties sutrikimai </w:t>
      </w:r>
    </w:p>
    <w:p w14:paraId="1F21072D" w14:textId="6AE41FCF" w:rsidR="000752E5" w:rsidRDefault="000752E5" w:rsidP="000752E5">
      <w:pPr>
        <w:rPr>
          <w:szCs w:val="22"/>
        </w:rPr>
      </w:pPr>
      <w:r w:rsidRPr="000752E5">
        <w:rPr>
          <w:szCs w:val="22"/>
        </w:rPr>
        <w:t>Nedažnas:</w:t>
      </w:r>
      <w:r>
        <w:rPr>
          <w:szCs w:val="22"/>
        </w:rPr>
        <w:t xml:space="preserve"> l</w:t>
      </w:r>
      <w:r w:rsidRPr="00277DF7">
        <w:rPr>
          <w:szCs w:val="22"/>
        </w:rPr>
        <w:t>ytinio potraukio padidėjimas ar sumažėjimas</w:t>
      </w:r>
      <w:r>
        <w:rPr>
          <w:szCs w:val="22"/>
        </w:rPr>
        <w:t>.</w:t>
      </w:r>
    </w:p>
    <w:p w14:paraId="63047AD4" w14:textId="77777777" w:rsidR="000752E5" w:rsidRDefault="000752E5" w:rsidP="00086C8B">
      <w:pPr>
        <w:rPr>
          <w:i/>
        </w:rPr>
      </w:pPr>
    </w:p>
    <w:p w14:paraId="3CCE2F8D" w14:textId="511D103B" w:rsidR="00086C8B" w:rsidRPr="00767198" w:rsidRDefault="00086C8B" w:rsidP="00086C8B">
      <w:pPr>
        <w:rPr>
          <w:i/>
        </w:rPr>
      </w:pPr>
      <w:r w:rsidRPr="00767198">
        <w:rPr>
          <w:i/>
        </w:rPr>
        <w:t>Bendrieji sutrikimai ir vartojimo vietos pažeidimai</w:t>
      </w:r>
    </w:p>
    <w:p w14:paraId="4D031448" w14:textId="77777777" w:rsidR="00086C8B" w:rsidRDefault="00086C8B" w:rsidP="00086C8B">
      <w:pPr>
        <w:numPr>
          <w:ilvl w:val="12"/>
          <w:numId w:val="0"/>
        </w:numPr>
        <w:tabs>
          <w:tab w:val="left" w:pos="1985"/>
        </w:tabs>
        <w:suppressAutoHyphens/>
        <w:rPr>
          <w:szCs w:val="22"/>
          <w:lang w:eastAsia="pl-PL"/>
        </w:rPr>
      </w:pPr>
      <w:r w:rsidRPr="00277DF7">
        <w:rPr>
          <w:szCs w:val="22"/>
          <w:lang w:eastAsia="pl-PL"/>
        </w:rPr>
        <w:t>Lokali reakcija injekcijos vietoje</w:t>
      </w:r>
      <w:r>
        <w:rPr>
          <w:szCs w:val="22"/>
          <w:lang w:eastAsia="pl-PL"/>
        </w:rPr>
        <w:t>,</w:t>
      </w:r>
      <w:r w:rsidRPr="00277DF7">
        <w:rPr>
          <w:szCs w:val="22"/>
          <w:lang w:eastAsia="pl-PL"/>
        </w:rPr>
        <w:t xml:space="preserve"> įskaitant tromboflebitą bei venos trombozę</w:t>
      </w:r>
      <w:r>
        <w:rPr>
          <w:szCs w:val="22"/>
          <w:lang w:eastAsia="pl-PL"/>
        </w:rPr>
        <w:t xml:space="preserve"> (po p</w:t>
      </w:r>
      <w:r w:rsidRPr="00277DF7">
        <w:rPr>
          <w:szCs w:val="22"/>
          <w:lang w:eastAsia="pl-PL"/>
        </w:rPr>
        <w:t xml:space="preserve">reparato </w:t>
      </w:r>
      <w:r w:rsidR="008666A7">
        <w:rPr>
          <w:szCs w:val="22"/>
          <w:lang w:eastAsia="pl-PL"/>
        </w:rPr>
        <w:t>suleidimo</w:t>
      </w:r>
      <w:r w:rsidR="008666A7" w:rsidRPr="00277DF7">
        <w:rPr>
          <w:szCs w:val="22"/>
          <w:lang w:eastAsia="pl-PL"/>
        </w:rPr>
        <w:t xml:space="preserve"> </w:t>
      </w:r>
      <w:r w:rsidRPr="00277DF7">
        <w:rPr>
          <w:szCs w:val="22"/>
          <w:lang w:eastAsia="pl-PL"/>
        </w:rPr>
        <w:t>į veną</w:t>
      </w:r>
      <w:r>
        <w:rPr>
          <w:szCs w:val="22"/>
          <w:lang w:eastAsia="pl-PL"/>
        </w:rPr>
        <w:t>; s</w:t>
      </w:r>
      <w:r w:rsidRPr="00277DF7">
        <w:rPr>
          <w:szCs w:val="22"/>
          <w:lang w:eastAsia="pl-PL"/>
        </w:rPr>
        <w:t xml:space="preserve">iekiant sumažinti tokio poveikio pavojų, </w:t>
      </w:r>
      <w:r w:rsidR="005F5DC2">
        <w:rPr>
          <w:szCs w:val="22"/>
          <w:lang w:eastAsia="pl-PL"/>
        </w:rPr>
        <w:t xml:space="preserve">vaistinio </w:t>
      </w:r>
      <w:r w:rsidRPr="00277DF7">
        <w:rPr>
          <w:szCs w:val="22"/>
          <w:lang w:eastAsia="pl-PL"/>
        </w:rPr>
        <w:t>p</w:t>
      </w:r>
      <w:r w:rsidRPr="00277DF7">
        <w:rPr>
          <w:szCs w:val="22"/>
        </w:rPr>
        <w:t xml:space="preserve">reparato rekomenduojama </w:t>
      </w:r>
      <w:r w:rsidR="008666A7">
        <w:rPr>
          <w:szCs w:val="22"/>
        </w:rPr>
        <w:t>leisti</w:t>
      </w:r>
      <w:r w:rsidR="008666A7" w:rsidRPr="00277DF7">
        <w:rPr>
          <w:szCs w:val="22"/>
        </w:rPr>
        <w:t xml:space="preserve"> </w:t>
      </w:r>
      <w:r w:rsidRPr="00277DF7">
        <w:rPr>
          <w:szCs w:val="22"/>
        </w:rPr>
        <w:t>į stambią veną alkūnės duobėje</w:t>
      </w:r>
      <w:r>
        <w:rPr>
          <w:szCs w:val="22"/>
        </w:rPr>
        <w:t>, o į</w:t>
      </w:r>
      <w:r w:rsidRPr="00277DF7">
        <w:rPr>
          <w:szCs w:val="22"/>
          <w:lang w:eastAsia="pl-PL"/>
        </w:rPr>
        <w:t xml:space="preserve"> smulkią veną diazepamo leisti draudžiama</w:t>
      </w:r>
      <w:r>
        <w:rPr>
          <w:szCs w:val="22"/>
          <w:lang w:eastAsia="pl-PL"/>
        </w:rPr>
        <w:t>; y</w:t>
      </w:r>
      <w:r w:rsidRPr="00277DF7">
        <w:rPr>
          <w:szCs w:val="22"/>
          <w:lang w:eastAsia="pl-PL"/>
        </w:rPr>
        <w:t xml:space="preserve">pač svarbu, kad </w:t>
      </w:r>
      <w:r w:rsidR="005F5DC2">
        <w:rPr>
          <w:szCs w:val="22"/>
          <w:lang w:eastAsia="pl-PL"/>
        </w:rPr>
        <w:t xml:space="preserve">vaistinio </w:t>
      </w:r>
      <w:r w:rsidRPr="00277DF7">
        <w:rPr>
          <w:szCs w:val="22"/>
          <w:lang w:eastAsia="pl-PL"/>
        </w:rPr>
        <w:t xml:space="preserve">preparato nebūtų </w:t>
      </w:r>
      <w:r w:rsidR="008666A7">
        <w:rPr>
          <w:szCs w:val="22"/>
          <w:lang w:eastAsia="pl-PL"/>
        </w:rPr>
        <w:t>suleista</w:t>
      </w:r>
      <w:r w:rsidR="008666A7" w:rsidRPr="00277DF7">
        <w:rPr>
          <w:szCs w:val="22"/>
          <w:lang w:eastAsia="pl-PL"/>
        </w:rPr>
        <w:t xml:space="preserve"> </w:t>
      </w:r>
      <w:r w:rsidRPr="00277DF7">
        <w:rPr>
          <w:szCs w:val="22"/>
          <w:lang w:eastAsia="pl-PL"/>
        </w:rPr>
        <w:t xml:space="preserve">į </w:t>
      </w:r>
      <w:r>
        <w:rPr>
          <w:szCs w:val="22"/>
          <w:lang w:eastAsia="pl-PL"/>
        </w:rPr>
        <w:t>arteriją</w:t>
      </w:r>
      <w:r w:rsidRPr="00277DF7">
        <w:rPr>
          <w:szCs w:val="22"/>
          <w:lang w:eastAsia="pl-PL"/>
        </w:rPr>
        <w:t xml:space="preserve"> ir kad neįvyktų ekstravazacija</w:t>
      </w:r>
      <w:r>
        <w:rPr>
          <w:szCs w:val="22"/>
          <w:lang w:eastAsia="pl-PL"/>
        </w:rPr>
        <w:t>); dūrio vietos skausmas ir (kartais) paraudimas, injekcijos vietos jautrumo padidėjimas (toks poveikis dažnas).</w:t>
      </w:r>
    </w:p>
    <w:p w14:paraId="0A2DE2C1" w14:textId="77777777" w:rsidR="00FB444E" w:rsidRDefault="00FB444E" w:rsidP="00086C8B">
      <w:pPr>
        <w:numPr>
          <w:ilvl w:val="12"/>
          <w:numId w:val="0"/>
        </w:numPr>
        <w:tabs>
          <w:tab w:val="left" w:pos="1985"/>
        </w:tabs>
        <w:suppressAutoHyphens/>
        <w:rPr>
          <w:szCs w:val="22"/>
          <w:lang w:eastAsia="pl-PL"/>
        </w:rPr>
      </w:pPr>
    </w:p>
    <w:p w14:paraId="1D60BC5D" w14:textId="77777777" w:rsidR="00FB444E" w:rsidRPr="00767198" w:rsidRDefault="00FB444E" w:rsidP="00FB444E">
      <w:pPr>
        <w:rPr>
          <w:i/>
        </w:rPr>
      </w:pPr>
      <w:r w:rsidRPr="00767198">
        <w:rPr>
          <w:i/>
        </w:rPr>
        <w:t>Tyrimai</w:t>
      </w:r>
    </w:p>
    <w:p w14:paraId="232702BF" w14:textId="4CA52E07" w:rsidR="00FB444E" w:rsidRDefault="000752E5" w:rsidP="00FB444E">
      <w:pPr>
        <w:rPr>
          <w:szCs w:val="22"/>
          <w:lang w:eastAsia="pl-PL"/>
        </w:rPr>
      </w:pPr>
      <w:r w:rsidRPr="009853C8">
        <w:rPr>
          <w:noProof/>
          <w:szCs w:val="22"/>
        </w:rPr>
        <w:t>Nedažnas:</w:t>
      </w:r>
      <w:r>
        <w:rPr>
          <w:noProof/>
          <w:szCs w:val="22"/>
        </w:rPr>
        <w:t xml:space="preserve"> </w:t>
      </w:r>
      <w:r>
        <w:rPr>
          <w:szCs w:val="22"/>
          <w:lang w:eastAsia="pl-PL"/>
        </w:rPr>
        <w:t>a</w:t>
      </w:r>
      <w:r w:rsidR="00FB444E" w:rsidRPr="00277DF7">
        <w:rPr>
          <w:szCs w:val="22"/>
          <w:lang w:eastAsia="pl-PL"/>
        </w:rPr>
        <w:t>minotransferazių ir šarminės fosfatazės koncentracijos padidėjim</w:t>
      </w:r>
      <w:r w:rsidR="00FB444E">
        <w:rPr>
          <w:szCs w:val="22"/>
          <w:lang w:eastAsia="pl-PL"/>
        </w:rPr>
        <w:t>as</w:t>
      </w:r>
      <w:r w:rsidR="00FB444E">
        <w:rPr>
          <w:szCs w:val="22"/>
        </w:rPr>
        <w:t xml:space="preserve">, </w:t>
      </w:r>
      <w:r w:rsidR="00FB444E" w:rsidRPr="00277DF7">
        <w:rPr>
          <w:szCs w:val="22"/>
        </w:rPr>
        <w:t>eritrocitų kiekio pokytis</w:t>
      </w:r>
      <w:r w:rsidR="00FB444E">
        <w:rPr>
          <w:szCs w:val="22"/>
        </w:rPr>
        <w:t>.</w:t>
      </w:r>
    </w:p>
    <w:p w14:paraId="2AA10D63" w14:textId="77777777" w:rsidR="00086C8B" w:rsidRDefault="00086C8B" w:rsidP="00086C8B">
      <w:pPr>
        <w:rPr>
          <w:i/>
        </w:rPr>
      </w:pPr>
    </w:p>
    <w:p w14:paraId="2A829DB5" w14:textId="77777777" w:rsidR="00086C8B" w:rsidRPr="00277DF7" w:rsidRDefault="00086C8B" w:rsidP="00086C8B">
      <w:pPr>
        <w:numPr>
          <w:ilvl w:val="12"/>
          <w:numId w:val="0"/>
        </w:numPr>
        <w:tabs>
          <w:tab w:val="left" w:pos="1985"/>
        </w:tabs>
        <w:suppressAutoHyphens/>
        <w:rPr>
          <w:szCs w:val="22"/>
          <w:lang w:eastAsia="pl-PL"/>
        </w:rPr>
      </w:pPr>
      <w:r w:rsidRPr="00277DF7">
        <w:rPr>
          <w:szCs w:val="22"/>
          <w:lang w:eastAsia="pl-PL"/>
        </w:rPr>
        <w:t>Senyvi</w:t>
      </w:r>
      <w:r>
        <w:rPr>
          <w:szCs w:val="22"/>
          <w:lang w:eastAsia="pl-PL"/>
        </w:rPr>
        <w:t xml:space="preserve"> žmonė</w:t>
      </w:r>
      <w:r w:rsidRPr="00277DF7">
        <w:rPr>
          <w:szCs w:val="22"/>
          <w:lang w:eastAsia="pl-PL"/>
        </w:rPr>
        <w:t>s</w:t>
      </w:r>
      <w:r w:rsidRPr="00C37464">
        <w:rPr>
          <w:szCs w:val="22"/>
          <w:lang w:eastAsia="pl-PL"/>
        </w:rPr>
        <w:t xml:space="preserve"> </w:t>
      </w:r>
      <w:r w:rsidRPr="00277DF7">
        <w:rPr>
          <w:szCs w:val="22"/>
          <w:lang w:eastAsia="pl-PL"/>
        </w:rPr>
        <w:t xml:space="preserve">šiam vaistiniam preparatui </w:t>
      </w:r>
      <w:r>
        <w:rPr>
          <w:szCs w:val="22"/>
          <w:lang w:eastAsia="pl-PL"/>
        </w:rPr>
        <w:t>jautresni</w:t>
      </w:r>
      <w:r w:rsidRPr="00277DF7">
        <w:rPr>
          <w:szCs w:val="22"/>
          <w:lang w:eastAsia="pl-PL"/>
        </w:rPr>
        <w:t xml:space="preserve">, </w:t>
      </w:r>
      <w:r>
        <w:rPr>
          <w:szCs w:val="22"/>
          <w:lang w:eastAsia="pl-PL"/>
        </w:rPr>
        <w:t xml:space="preserve">todėl gali </w:t>
      </w:r>
      <w:r w:rsidRPr="00277DF7">
        <w:rPr>
          <w:szCs w:val="22"/>
          <w:lang w:eastAsia="pl-PL"/>
        </w:rPr>
        <w:t xml:space="preserve">būti slopinama </w:t>
      </w:r>
      <w:r>
        <w:rPr>
          <w:szCs w:val="22"/>
          <w:lang w:eastAsia="pl-PL"/>
        </w:rPr>
        <w:t xml:space="preserve">jų </w:t>
      </w:r>
      <w:r w:rsidRPr="00277DF7">
        <w:rPr>
          <w:szCs w:val="22"/>
          <w:lang w:eastAsia="pl-PL"/>
        </w:rPr>
        <w:t xml:space="preserve">centrinė nervų sistema. </w:t>
      </w:r>
      <w:r>
        <w:rPr>
          <w:szCs w:val="22"/>
          <w:lang w:eastAsia="pl-PL"/>
        </w:rPr>
        <w:t>Tokiems pacientams gali</w:t>
      </w:r>
      <w:r w:rsidRPr="00277DF7">
        <w:rPr>
          <w:szCs w:val="22"/>
          <w:lang w:eastAsia="pl-PL"/>
        </w:rPr>
        <w:t xml:space="preserve"> pasireikšti konfūzija, ypač jei yra organinių smegenų pokyčių.</w:t>
      </w:r>
    </w:p>
    <w:p w14:paraId="6FE8FDF2" w14:textId="77777777" w:rsidR="00086C8B" w:rsidRDefault="00086C8B" w:rsidP="00086C8B">
      <w:pPr>
        <w:numPr>
          <w:ilvl w:val="12"/>
          <w:numId w:val="0"/>
        </w:numPr>
        <w:tabs>
          <w:tab w:val="left" w:pos="1985"/>
        </w:tabs>
        <w:suppressAutoHyphens/>
        <w:rPr>
          <w:szCs w:val="22"/>
          <w:lang w:eastAsia="pl-PL"/>
        </w:rPr>
      </w:pPr>
      <w:r w:rsidRPr="00277DF7">
        <w:rPr>
          <w:szCs w:val="22"/>
          <w:lang w:eastAsia="pl-PL"/>
        </w:rPr>
        <w:t>Parenkant dozę tokiems pacientams būtina atsiminti, kad ji negali būti didesnė nei pusė kitokiems suaugusiems žmonėms skiriamos dozės.</w:t>
      </w:r>
    </w:p>
    <w:p w14:paraId="58631AE8" w14:textId="77777777" w:rsidR="008666A7" w:rsidRPr="00277DF7" w:rsidRDefault="008666A7" w:rsidP="00086C8B">
      <w:pPr>
        <w:numPr>
          <w:ilvl w:val="12"/>
          <w:numId w:val="0"/>
        </w:numPr>
        <w:tabs>
          <w:tab w:val="left" w:pos="1985"/>
        </w:tabs>
        <w:suppressAutoHyphens/>
        <w:rPr>
          <w:szCs w:val="22"/>
          <w:lang w:eastAsia="pl-PL"/>
        </w:rPr>
      </w:pPr>
    </w:p>
    <w:p w14:paraId="6D0C28FE" w14:textId="77777777" w:rsidR="008666A7" w:rsidRPr="00B34FA1" w:rsidRDefault="008666A7" w:rsidP="008666A7">
      <w:pPr>
        <w:autoSpaceDE w:val="0"/>
        <w:autoSpaceDN w:val="0"/>
        <w:adjustRightInd w:val="0"/>
        <w:jc w:val="both"/>
        <w:rPr>
          <w:szCs w:val="24"/>
          <w:u w:val="single"/>
        </w:rPr>
      </w:pPr>
      <w:r w:rsidRPr="00B34FA1">
        <w:rPr>
          <w:noProof/>
          <w:szCs w:val="24"/>
          <w:u w:val="single"/>
        </w:rPr>
        <w:t>Pranešimas apie įtariamas nepageidaujamas reakcijas</w:t>
      </w:r>
    </w:p>
    <w:p w14:paraId="5091E32E" w14:textId="3FC749BE" w:rsidR="00274976" w:rsidRPr="00AA4576" w:rsidRDefault="00274976" w:rsidP="00274976">
      <w:r w:rsidRPr="00AA4576">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AA4576">
        <w:lastRenderedPageBreak/>
        <w:t xml:space="preserve">užpildę ir pateikę pranešimo formą Valstybinės vaistų kontrolės tarnybos prie Lietuvos Respublikos sveikatos apsaugos ministerijos tinklalapyje </w:t>
      </w:r>
      <w:r w:rsidRPr="00274976">
        <w:t>https://vvkt.lrv.lt/lt/</w:t>
      </w:r>
      <w:r w:rsidRPr="00AA4576">
        <w:t xml:space="preserve"> nurodytais būdais.</w:t>
      </w:r>
    </w:p>
    <w:p w14:paraId="01A66C11" w14:textId="77777777" w:rsidR="00086C8B" w:rsidRDefault="00086C8B" w:rsidP="00AA4576">
      <w:pPr>
        <w:jc w:val="both"/>
      </w:pPr>
    </w:p>
    <w:p w14:paraId="688C8743" w14:textId="77777777" w:rsidR="008A52CD" w:rsidRPr="008A52CD" w:rsidRDefault="008A52CD" w:rsidP="00AD6935">
      <w:pPr>
        <w:pStyle w:val="Antrat4"/>
        <w:keepNext w:val="0"/>
        <w:tabs>
          <w:tab w:val="left" w:pos="567"/>
        </w:tabs>
        <w:rPr>
          <w:b/>
          <w:u w:val="none"/>
        </w:rPr>
      </w:pPr>
      <w:r w:rsidRPr="008A52CD">
        <w:rPr>
          <w:b/>
          <w:u w:val="none"/>
        </w:rPr>
        <w:t>4.9</w:t>
      </w:r>
      <w:r w:rsidRPr="008A52CD">
        <w:rPr>
          <w:b/>
          <w:u w:val="none"/>
        </w:rPr>
        <w:tab/>
        <w:t>Perdozavimas</w:t>
      </w:r>
    </w:p>
    <w:p w14:paraId="722E134B" w14:textId="77777777" w:rsidR="008A52CD" w:rsidRPr="008A52CD" w:rsidRDefault="008A52CD" w:rsidP="00BB5CE8"/>
    <w:p w14:paraId="6CA71682" w14:textId="77777777" w:rsidR="00086C8B" w:rsidRPr="00277DF7" w:rsidRDefault="00086C8B" w:rsidP="00086C8B">
      <w:pPr>
        <w:numPr>
          <w:ilvl w:val="12"/>
          <w:numId w:val="0"/>
        </w:numPr>
        <w:suppressAutoHyphens/>
        <w:rPr>
          <w:szCs w:val="22"/>
          <w:lang w:eastAsia="pl-PL"/>
        </w:rPr>
      </w:pPr>
      <w:r w:rsidRPr="00277DF7">
        <w:rPr>
          <w:szCs w:val="22"/>
          <w:lang w:eastAsia="pl-PL"/>
        </w:rPr>
        <w:t>Perdozavus benzodiazepinų</w:t>
      </w:r>
      <w:r>
        <w:rPr>
          <w:szCs w:val="22"/>
          <w:lang w:eastAsia="pl-PL"/>
        </w:rPr>
        <w:t>,</w:t>
      </w:r>
      <w:r w:rsidRPr="00277DF7">
        <w:rPr>
          <w:szCs w:val="22"/>
          <w:lang w:eastAsia="pl-PL"/>
        </w:rPr>
        <w:t xml:space="preserve"> paprastai atsiranda centrinės nervų sistemos slopinimas (jo stirpumas svyruoja nuo somnolencijos iki komos). Lengvais atvejais gali atsirasti somnolemcija, konfūzija ir letargija. Sunkesniais atvejais pasireiškia ataksija, arterinė hipotenzija, kvėpavimo slopinimas, retai koma, labai retai </w:t>
      </w:r>
      <w:r w:rsidR="00086E4D">
        <w:rPr>
          <w:szCs w:val="22"/>
          <w:lang w:eastAsia="pl-PL"/>
        </w:rPr>
        <w:t>pacientas</w:t>
      </w:r>
      <w:r w:rsidR="00086E4D" w:rsidRPr="00277DF7">
        <w:rPr>
          <w:szCs w:val="22"/>
          <w:lang w:eastAsia="pl-PL"/>
        </w:rPr>
        <w:t xml:space="preserve"> </w:t>
      </w:r>
      <w:r w:rsidRPr="00277DF7">
        <w:rPr>
          <w:szCs w:val="22"/>
          <w:lang w:eastAsia="pl-PL"/>
        </w:rPr>
        <w:t>miršta.</w:t>
      </w:r>
    </w:p>
    <w:p w14:paraId="61177994" w14:textId="77777777" w:rsidR="00086C8B" w:rsidRPr="00277DF7" w:rsidRDefault="00086C8B" w:rsidP="00086C8B">
      <w:pPr>
        <w:numPr>
          <w:ilvl w:val="12"/>
          <w:numId w:val="0"/>
        </w:numPr>
        <w:suppressAutoHyphens/>
        <w:rPr>
          <w:szCs w:val="22"/>
          <w:lang w:eastAsia="pl-PL"/>
        </w:rPr>
      </w:pPr>
    </w:p>
    <w:p w14:paraId="5CA00273" w14:textId="77777777" w:rsidR="00086C8B" w:rsidRPr="00277DF7" w:rsidRDefault="00086C8B" w:rsidP="00086C8B">
      <w:pPr>
        <w:numPr>
          <w:ilvl w:val="12"/>
          <w:numId w:val="0"/>
        </w:numPr>
        <w:suppressAutoHyphens/>
        <w:rPr>
          <w:szCs w:val="22"/>
          <w:lang w:eastAsia="pl-PL"/>
        </w:rPr>
      </w:pPr>
      <w:r w:rsidRPr="00277DF7">
        <w:rPr>
          <w:szCs w:val="22"/>
          <w:lang w:eastAsia="pl-PL"/>
        </w:rPr>
        <w:t>Dializės veiksmingumas iki šiol nenustatytas. Perdozavusį pacientą reikia gydyti intensyviosios terapijos skyriuje, ypač svarbu stebėti širdies ir kraujagyslių bei kvėpavimo sistemą.</w:t>
      </w:r>
    </w:p>
    <w:p w14:paraId="018ACDE6" w14:textId="77777777" w:rsidR="00086C8B" w:rsidRPr="00277DF7" w:rsidRDefault="00086C8B" w:rsidP="00086C8B">
      <w:pPr>
        <w:numPr>
          <w:ilvl w:val="12"/>
          <w:numId w:val="0"/>
        </w:numPr>
        <w:suppressAutoHyphens/>
        <w:rPr>
          <w:szCs w:val="22"/>
          <w:lang w:eastAsia="pl-PL"/>
        </w:rPr>
      </w:pPr>
      <w:r w:rsidRPr="00277DF7">
        <w:rPr>
          <w:szCs w:val="22"/>
          <w:lang w:eastAsia="pl-PL"/>
        </w:rPr>
        <w:t xml:space="preserve">Specifinis priešnuodis yra flumazenilis, jo </w:t>
      </w:r>
      <w:r w:rsidR="00086E4D">
        <w:rPr>
          <w:szCs w:val="22"/>
          <w:lang w:eastAsia="pl-PL"/>
        </w:rPr>
        <w:t>leidžiama</w:t>
      </w:r>
      <w:r w:rsidR="00086E4D" w:rsidRPr="00277DF7">
        <w:rPr>
          <w:szCs w:val="22"/>
          <w:lang w:eastAsia="pl-PL"/>
        </w:rPr>
        <w:t xml:space="preserve"> </w:t>
      </w:r>
      <w:r w:rsidRPr="00277DF7">
        <w:rPr>
          <w:szCs w:val="22"/>
          <w:lang w:eastAsia="pl-PL"/>
        </w:rPr>
        <w:t xml:space="preserve">kritiniais atvejais (tokiu atveju paciento būklę būtina atidžiai stebėti, </w:t>
      </w:r>
      <w:r w:rsidR="00086E4D">
        <w:rPr>
          <w:szCs w:val="22"/>
          <w:lang w:eastAsia="pl-PL"/>
        </w:rPr>
        <w:t>pacientas</w:t>
      </w:r>
      <w:r w:rsidR="00086E4D" w:rsidRPr="00277DF7">
        <w:rPr>
          <w:szCs w:val="22"/>
          <w:lang w:eastAsia="pl-PL"/>
        </w:rPr>
        <w:t xml:space="preserve"> </w:t>
      </w:r>
      <w:r w:rsidRPr="00277DF7">
        <w:rPr>
          <w:szCs w:val="22"/>
          <w:lang w:eastAsia="pl-PL"/>
        </w:rPr>
        <w:t xml:space="preserve">turi gulėti ligoninėje). Flumazenilio reikia atsargiai </w:t>
      </w:r>
      <w:r w:rsidR="00086E4D">
        <w:rPr>
          <w:szCs w:val="22"/>
          <w:lang w:eastAsia="pl-PL"/>
        </w:rPr>
        <w:t>leisti</w:t>
      </w:r>
      <w:r w:rsidR="00086E4D" w:rsidRPr="00277DF7">
        <w:rPr>
          <w:szCs w:val="22"/>
          <w:lang w:eastAsia="pl-PL"/>
        </w:rPr>
        <w:t xml:space="preserve"> </w:t>
      </w:r>
      <w:r w:rsidRPr="00277DF7">
        <w:rPr>
          <w:szCs w:val="22"/>
          <w:lang w:eastAsia="pl-PL"/>
        </w:rPr>
        <w:t>epilepsija sergantiems ir benzodiazepinų vartojantiems žmonėms. Jei pasireiškia ažitacija, barbitūratų skirti negalima.</w:t>
      </w:r>
    </w:p>
    <w:p w14:paraId="4509950B" w14:textId="77777777" w:rsidR="00086C8B" w:rsidRPr="00277DF7" w:rsidRDefault="00086C8B" w:rsidP="00086C8B">
      <w:pPr>
        <w:pStyle w:val="Pagrindinistekstas"/>
        <w:spacing w:after="0"/>
        <w:rPr>
          <w:szCs w:val="22"/>
        </w:rPr>
      </w:pPr>
    </w:p>
    <w:p w14:paraId="1BA7B272" w14:textId="77777777" w:rsidR="00086C8B" w:rsidRPr="00277DF7" w:rsidRDefault="00086C8B" w:rsidP="009D1E7B">
      <w:pPr>
        <w:pStyle w:val="Pagrindinistekstas"/>
        <w:spacing w:after="0"/>
        <w:rPr>
          <w:szCs w:val="22"/>
        </w:rPr>
      </w:pPr>
    </w:p>
    <w:p w14:paraId="0B75907D" w14:textId="77777777" w:rsidR="00086C8B" w:rsidRPr="00277DF7" w:rsidRDefault="00086C8B" w:rsidP="00AD6935">
      <w:pPr>
        <w:pStyle w:val="Antrat2"/>
        <w:keepNext w:val="0"/>
        <w:tabs>
          <w:tab w:val="left" w:pos="567"/>
        </w:tabs>
        <w:rPr>
          <w:szCs w:val="22"/>
        </w:rPr>
      </w:pPr>
      <w:r w:rsidRPr="00277DF7">
        <w:rPr>
          <w:szCs w:val="22"/>
        </w:rPr>
        <w:t>5.</w:t>
      </w:r>
      <w:r w:rsidRPr="00277DF7">
        <w:rPr>
          <w:szCs w:val="22"/>
        </w:rPr>
        <w:tab/>
        <w:t>FARMAKOLOGINĖS SAVYBĖS</w:t>
      </w:r>
    </w:p>
    <w:p w14:paraId="3834D36B" w14:textId="77777777" w:rsidR="008A52CD" w:rsidRDefault="008A52CD" w:rsidP="009D1E7B">
      <w:pPr>
        <w:pStyle w:val="Pagrindinistekstas"/>
        <w:spacing w:after="0"/>
        <w:rPr>
          <w:szCs w:val="22"/>
        </w:rPr>
      </w:pPr>
    </w:p>
    <w:p w14:paraId="5D9F78B3" w14:textId="77777777" w:rsidR="008A52CD" w:rsidRPr="008A52CD" w:rsidRDefault="008A52CD" w:rsidP="00AD6935">
      <w:pPr>
        <w:pStyle w:val="Antrat4"/>
        <w:keepNext w:val="0"/>
        <w:tabs>
          <w:tab w:val="left" w:pos="567"/>
        </w:tabs>
        <w:rPr>
          <w:b/>
          <w:u w:val="none"/>
        </w:rPr>
      </w:pPr>
      <w:r w:rsidRPr="008A52CD">
        <w:rPr>
          <w:b/>
          <w:u w:val="none"/>
        </w:rPr>
        <w:t>5.1</w:t>
      </w:r>
      <w:r w:rsidRPr="008A52CD">
        <w:rPr>
          <w:b/>
          <w:u w:val="none"/>
        </w:rPr>
        <w:tab/>
        <w:t>Farmakodinaminės savybės</w:t>
      </w:r>
    </w:p>
    <w:p w14:paraId="49E65A25" w14:textId="77777777" w:rsidR="008A52CD" w:rsidRDefault="008A52CD" w:rsidP="00086C8B">
      <w:pPr>
        <w:pStyle w:val="Pagrindinistekstas"/>
        <w:spacing w:after="0"/>
        <w:rPr>
          <w:szCs w:val="22"/>
        </w:rPr>
      </w:pPr>
    </w:p>
    <w:p w14:paraId="251D2598" w14:textId="77E396AF" w:rsidR="00086C8B" w:rsidRPr="00277DF7" w:rsidRDefault="00086C8B" w:rsidP="00086C8B">
      <w:pPr>
        <w:pStyle w:val="Pagrindinistekstas"/>
        <w:spacing w:after="0"/>
        <w:rPr>
          <w:szCs w:val="22"/>
        </w:rPr>
      </w:pPr>
      <w:r w:rsidRPr="00277DF7">
        <w:rPr>
          <w:szCs w:val="22"/>
        </w:rPr>
        <w:t xml:space="preserve">Farmakoterapinė grupė – psicholpetikai, vaistiniai preparatai nuo nerimo, benzodiazepino dariniai, ATC kodas – </w:t>
      </w:r>
      <w:r w:rsidR="00BB5CE8" w:rsidRPr="00277DF7">
        <w:rPr>
          <w:szCs w:val="22"/>
        </w:rPr>
        <w:t>N0</w:t>
      </w:r>
      <w:r w:rsidR="00BB5CE8">
        <w:rPr>
          <w:szCs w:val="22"/>
        </w:rPr>
        <w:t>5</w:t>
      </w:r>
      <w:r w:rsidR="00BB5CE8" w:rsidRPr="00277DF7">
        <w:rPr>
          <w:szCs w:val="22"/>
        </w:rPr>
        <w:t>BA</w:t>
      </w:r>
      <w:r w:rsidR="00BB5CE8">
        <w:rPr>
          <w:szCs w:val="22"/>
        </w:rPr>
        <w:t>01</w:t>
      </w:r>
      <w:r w:rsidR="001163A4">
        <w:rPr>
          <w:szCs w:val="22"/>
        </w:rPr>
        <w:t>.</w:t>
      </w:r>
    </w:p>
    <w:p w14:paraId="6A37FE20" w14:textId="77777777" w:rsidR="00086C8B" w:rsidRPr="00277DF7" w:rsidRDefault="00086C8B" w:rsidP="00086C8B">
      <w:pPr>
        <w:numPr>
          <w:ilvl w:val="12"/>
          <w:numId w:val="0"/>
        </w:numPr>
        <w:suppressAutoHyphens/>
        <w:ind w:right="-1"/>
        <w:rPr>
          <w:szCs w:val="22"/>
          <w:lang w:eastAsia="pl-PL"/>
        </w:rPr>
      </w:pPr>
    </w:p>
    <w:p w14:paraId="011CFD87" w14:textId="77777777" w:rsidR="00086C8B" w:rsidRPr="00277DF7" w:rsidRDefault="00086C8B" w:rsidP="00086C8B">
      <w:pPr>
        <w:numPr>
          <w:ilvl w:val="12"/>
          <w:numId w:val="0"/>
        </w:numPr>
        <w:suppressAutoHyphens/>
        <w:ind w:right="-1"/>
        <w:rPr>
          <w:szCs w:val="22"/>
          <w:lang w:eastAsia="pl-PL"/>
        </w:rPr>
      </w:pPr>
      <w:r w:rsidRPr="00277DF7">
        <w:rPr>
          <w:szCs w:val="22"/>
          <w:lang w:eastAsia="pl-PL"/>
        </w:rPr>
        <w:t>Diazepamas mažina nerimą, slopina traukulius bei sukelia centrinį raumenis atpalaiduojantį poveikį. Autonominis jo poveikis silpnas.</w:t>
      </w:r>
    </w:p>
    <w:p w14:paraId="5036C6BC" w14:textId="77777777" w:rsidR="008A52CD" w:rsidRPr="00AD6935" w:rsidRDefault="008A52CD" w:rsidP="009D1E7B">
      <w:pPr>
        <w:widowControl w:val="0"/>
        <w:ind w:right="276"/>
        <w:rPr>
          <w:szCs w:val="22"/>
        </w:rPr>
      </w:pPr>
    </w:p>
    <w:p w14:paraId="6072F7F5" w14:textId="77777777" w:rsidR="008A52CD" w:rsidRPr="008A52CD" w:rsidRDefault="008A52CD" w:rsidP="00AD6935">
      <w:pPr>
        <w:pStyle w:val="Antrat4"/>
        <w:keepNext w:val="0"/>
        <w:tabs>
          <w:tab w:val="left" w:pos="567"/>
        </w:tabs>
        <w:rPr>
          <w:b/>
          <w:u w:val="none"/>
        </w:rPr>
      </w:pPr>
      <w:r w:rsidRPr="008A52CD">
        <w:rPr>
          <w:b/>
          <w:u w:val="none"/>
        </w:rPr>
        <w:t>5.2</w:t>
      </w:r>
      <w:r w:rsidRPr="008A52CD">
        <w:rPr>
          <w:b/>
          <w:u w:val="none"/>
        </w:rPr>
        <w:tab/>
        <w:t>Farmakokinetinės savybės</w:t>
      </w:r>
    </w:p>
    <w:p w14:paraId="359F5942" w14:textId="77777777" w:rsidR="008A52CD" w:rsidRPr="008A52CD" w:rsidRDefault="008A52CD" w:rsidP="009D1E7B"/>
    <w:p w14:paraId="3D2FF7FE" w14:textId="77777777" w:rsidR="00086C8B" w:rsidRPr="006C7DDF" w:rsidRDefault="00086C8B" w:rsidP="00086C8B">
      <w:pPr>
        <w:widowControl w:val="0"/>
        <w:ind w:right="276"/>
        <w:rPr>
          <w:szCs w:val="22"/>
          <w:u w:val="single"/>
        </w:rPr>
      </w:pPr>
      <w:r w:rsidRPr="006C7DDF">
        <w:rPr>
          <w:szCs w:val="22"/>
          <w:u w:val="single"/>
        </w:rPr>
        <w:t>Absorbcija</w:t>
      </w:r>
    </w:p>
    <w:p w14:paraId="74499BE5" w14:textId="77777777" w:rsidR="00086C8B" w:rsidRPr="00277DF7" w:rsidRDefault="00086C8B" w:rsidP="00086C8B">
      <w:pPr>
        <w:widowControl w:val="0"/>
        <w:ind w:right="276"/>
        <w:rPr>
          <w:szCs w:val="22"/>
        </w:rPr>
      </w:pPr>
      <w:r>
        <w:rPr>
          <w:szCs w:val="22"/>
        </w:rPr>
        <w:t>Preparato injekuojant į raumenis a</w:t>
      </w:r>
      <w:r w:rsidRPr="00277DF7">
        <w:rPr>
          <w:szCs w:val="22"/>
        </w:rPr>
        <w:t>bsorbcij</w:t>
      </w:r>
      <w:r>
        <w:rPr>
          <w:szCs w:val="22"/>
        </w:rPr>
        <w:t>os</w:t>
      </w:r>
      <w:r w:rsidRPr="00277DF7">
        <w:rPr>
          <w:szCs w:val="22"/>
        </w:rPr>
        <w:t xml:space="preserve"> </w:t>
      </w:r>
      <w:r>
        <w:rPr>
          <w:szCs w:val="22"/>
        </w:rPr>
        <w:t>greitis gali labai svyruoti,</w:t>
      </w:r>
      <w:r w:rsidRPr="002B04A5">
        <w:rPr>
          <w:szCs w:val="22"/>
        </w:rPr>
        <w:t xml:space="preserve"> </w:t>
      </w:r>
      <w:r w:rsidRPr="00A210B2">
        <w:rPr>
          <w:szCs w:val="22"/>
        </w:rPr>
        <w:t>ypač su</w:t>
      </w:r>
      <w:r>
        <w:rPr>
          <w:szCs w:val="22"/>
        </w:rPr>
        <w:t>šviršto</w:t>
      </w:r>
      <w:r w:rsidRPr="00A210B2">
        <w:rPr>
          <w:szCs w:val="22"/>
        </w:rPr>
        <w:t xml:space="preserve"> į </w:t>
      </w:r>
      <w:r>
        <w:rPr>
          <w:szCs w:val="22"/>
        </w:rPr>
        <w:t>sėdmeninį</w:t>
      </w:r>
      <w:r w:rsidRPr="00A210B2">
        <w:rPr>
          <w:szCs w:val="22"/>
        </w:rPr>
        <w:t xml:space="preserve"> raumenį</w:t>
      </w:r>
      <w:r>
        <w:rPr>
          <w:szCs w:val="22"/>
        </w:rPr>
        <w:t>.</w:t>
      </w:r>
      <w:r w:rsidRPr="00277DF7">
        <w:rPr>
          <w:szCs w:val="22"/>
        </w:rPr>
        <w:t xml:space="preserve"> </w:t>
      </w:r>
      <w:r>
        <w:rPr>
          <w:szCs w:val="22"/>
        </w:rPr>
        <w:t xml:space="preserve">Į raumenis suleisto </w:t>
      </w:r>
      <w:r w:rsidR="005F5DC2">
        <w:rPr>
          <w:szCs w:val="22"/>
        </w:rPr>
        <w:t xml:space="preserve">vaistinio </w:t>
      </w:r>
      <w:r>
        <w:rPr>
          <w:szCs w:val="22"/>
        </w:rPr>
        <w:t>preparato</w:t>
      </w:r>
      <w:r w:rsidRPr="00A210B2">
        <w:rPr>
          <w:szCs w:val="22"/>
        </w:rPr>
        <w:t xml:space="preserve"> </w:t>
      </w:r>
      <w:r>
        <w:rPr>
          <w:szCs w:val="22"/>
        </w:rPr>
        <w:t xml:space="preserve">didžiausia koncentracija gali būti net mažesnė nei vartojamo per burną diazepamo. </w:t>
      </w:r>
      <w:r w:rsidRPr="00277DF7">
        <w:rPr>
          <w:szCs w:val="22"/>
        </w:rPr>
        <w:t>Į raumenis</w:t>
      </w:r>
      <w:r w:rsidR="005F5DC2">
        <w:rPr>
          <w:szCs w:val="22"/>
        </w:rPr>
        <w:t xml:space="preserve"> vaistinio</w:t>
      </w:r>
      <w:r w:rsidRPr="00277DF7">
        <w:rPr>
          <w:szCs w:val="22"/>
        </w:rPr>
        <w:t xml:space="preserve"> preparato </w:t>
      </w:r>
      <w:r w:rsidR="00086E4D">
        <w:rPr>
          <w:szCs w:val="22"/>
        </w:rPr>
        <w:t>leidžiama</w:t>
      </w:r>
      <w:r w:rsidR="00086E4D" w:rsidRPr="00277DF7">
        <w:rPr>
          <w:szCs w:val="22"/>
        </w:rPr>
        <w:t xml:space="preserve"> </w:t>
      </w:r>
      <w:r w:rsidRPr="00277DF7">
        <w:rPr>
          <w:szCs w:val="22"/>
        </w:rPr>
        <w:t>tik tada, jei injekcija į veną neįmanoma ar nerekomenduojama.</w:t>
      </w:r>
    </w:p>
    <w:p w14:paraId="46EE8B1D" w14:textId="77777777" w:rsidR="00086C8B" w:rsidRPr="00277DF7" w:rsidRDefault="00086C8B" w:rsidP="00086C8B">
      <w:pPr>
        <w:widowControl w:val="0"/>
        <w:ind w:right="276"/>
        <w:rPr>
          <w:szCs w:val="22"/>
        </w:rPr>
      </w:pPr>
    </w:p>
    <w:p w14:paraId="485BB92B" w14:textId="77777777" w:rsidR="00086C8B" w:rsidRPr="006C7DDF" w:rsidRDefault="00086C8B" w:rsidP="00086C8B">
      <w:pPr>
        <w:widowControl w:val="0"/>
        <w:ind w:right="276"/>
        <w:rPr>
          <w:szCs w:val="22"/>
          <w:u w:val="single"/>
        </w:rPr>
      </w:pPr>
      <w:r w:rsidRPr="006C7DDF">
        <w:rPr>
          <w:szCs w:val="22"/>
          <w:u w:val="single"/>
        </w:rPr>
        <w:t>Pasiskirstymas</w:t>
      </w:r>
    </w:p>
    <w:p w14:paraId="01DB741A" w14:textId="7118B719" w:rsidR="00086C8B" w:rsidRPr="00277DF7" w:rsidRDefault="00086C8B" w:rsidP="00086C8B">
      <w:pPr>
        <w:widowControl w:val="0"/>
        <w:ind w:right="276"/>
        <w:rPr>
          <w:szCs w:val="22"/>
        </w:rPr>
      </w:pPr>
      <w:r w:rsidRPr="00277DF7">
        <w:rPr>
          <w:szCs w:val="22"/>
        </w:rPr>
        <w:t xml:space="preserve">98 % diazepamo bei didelė dalis jo metabolitų susijungia su plazmos baltymais. </w:t>
      </w:r>
      <w:r w:rsidR="005F5DC2">
        <w:rPr>
          <w:szCs w:val="22"/>
        </w:rPr>
        <w:t>Vaistinio p</w:t>
      </w:r>
      <w:r w:rsidRPr="00277DF7">
        <w:rPr>
          <w:szCs w:val="22"/>
        </w:rPr>
        <w:t>reparato ir jo metabolitų patenka į smegenis bei prasiskverbia p</w:t>
      </w:r>
      <w:r>
        <w:rPr>
          <w:szCs w:val="22"/>
        </w:rPr>
        <w:t>er</w:t>
      </w:r>
      <w:r w:rsidRPr="00277DF7">
        <w:rPr>
          <w:szCs w:val="22"/>
        </w:rPr>
        <w:t xml:space="preserve"> placentą. </w:t>
      </w:r>
      <w:r>
        <w:rPr>
          <w:szCs w:val="22"/>
        </w:rPr>
        <w:t>Moters p</w:t>
      </w:r>
      <w:r w:rsidRPr="00277DF7">
        <w:rPr>
          <w:szCs w:val="22"/>
        </w:rPr>
        <w:t>iene diazepamo koncentracija būna maždaug 10 kartų mažesnė nei moters plazmoje. Pasiskirstymo tūris yra 1 </w:t>
      </w:r>
      <w:r w:rsidR="00480387">
        <w:rPr>
          <w:szCs w:val="22"/>
        </w:rPr>
        <w:noBreakHyphen/>
      </w:r>
      <w:r w:rsidR="00480387" w:rsidRPr="00277DF7">
        <w:rPr>
          <w:szCs w:val="22"/>
        </w:rPr>
        <w:t> </w:t>
      </w:r>
      <w:r w:rsidRPr="00277DF7">
        <w:rPr>
          <w:szCs w:val="22"/>
        </w:rPr>
        <w:t xml:space="preserve">2 l/kg kūno svorio. </w:t>
      </w:r>
    </w:p>
    <w:p w14:paraId="5B01B5E0" w14:textId="77777777" w:rsidR="00086C8B" w:rsidRPr="00277DF7" w:rsidRDefault="00086C8B" w:rsidP="00086C8B">
      <w:pPr>
        <w:widowControl w:val="0"/>
        <w:ind w:right="276"/>
        <w:rPr>
          <w:szCs w:val="22"/>
        </w:rPr>
      </w:pPr>
    </w:p>
    <w:p w14:paraId="6BAB4790" w14:textId="77777777" w:rsidR="00086C8B" w:rsidRPr="006C7DDF" w:rsidRDefault="008666A7" w:rsidP="00086C8B">
      <w:pPr>
        <w:widowControl w:val="0"/>
        <w:ind w:right="276"/>
        <w:rPr>
          <w:szCs w:val="22"/>
          <w:u w:val="single"/>
        </w:rPr>
      </w:pPr>
      <w:r w:rsidRPr="006C7DDF">
        <w:rPr>
          <w:szCs w:val="22"/>
          <w:u w:val="single"/>
        </w:rPr>
        <w:t>Biotransformacija</w:t>
      </w:r>
    </w:p>
    <w:p w14:paraId="24E55374" w14:textId="77777777" w:rsidR="00086C8B" w:rsidRPr="00277DF7" w:rsidRDefault="00086C8B" w:rsidP="00086C8B">
      <w:pPr>
        <w:widowControl w:val="0"/>
        <w:ind w:right="276"/>
        <w:rPr>
          <w:szCs w:val="22"/>
        </w:rPr>
      </w:pPr>
      <w:r w:rsidRPr="00277DF7">
        <w:rPr>
          <w:szCs w:val="22"/>
        </w:rPr>
        <w:t xml:space="preserve">Diazepamas metabolizuojamas daugiausia kepenyse, </w:t>
      </w:r>
      <w:r>
        <w:rPr>
          <w:szCs w:val="22"/>
        </w:rPr>
        <w:t>atsiranda</w:t>
      </w:r>
      <w:r w:rsidRPr="00277DF7">
        <w:rPr>
          <w:szCs w:val="22"/>
        </w:rPr>
        <w:t xml:space="preserve"> farmakologinį poveikį sukeliančių metabolitų: N-demetildiazepamas (nordiazepamas), temazepamas ir oksazepamas.</w:t>
      </w:r>
    </w:p>
    <w:p w14:paraId="0CBF519A" w14:textId="77777777" w:rsidR="00086C8B" w:rsidRPr="00277DF7" w:rsidRDefault="00086C8B" w:rsidP="00086C8B">
      <w:pPr>
        <w:widowControl w:val="0"/>
        <w:ind w:right="276"/>
        <w:rPr>
          <w:szCs w:val="22"/>
        </w:rPr>
      </w:pPr>
    </w:p>
    <w:p w14:paraId="22AA26DC" w14:textId="77777777" w:rsidR="00086C8B" w:rsidRPr="006C7DDF" w:rsidRDefault="00086C8B" w:rsidP="00086C8B">
      <w:pPr>
        <w:widowControl w:val="0"/>
        <w:ind w:right="276"/>
        <w:rPr>
          <w:szCs w:val="22"/>
          <w:u w:val="single"/>
        </w:rPr>
      </w:pPr>
      <w:r w:rsidRPr="006C7DDF">
        <w:rPr>
          <w:szCs w:val="22"/>
          <w:u w:val="single"/>
        </w:rPr>
        <w:t>Eliminacija</w:t>
      </w:r>
    </w:p>
    <w:p w14:paraId="74A19C50" w14:textId="77777777" w:rsidR="00086C8B" w:rsidRPr="00277DF7" w:rsidRDefault="00086C8B" w:rsidP="00086C8B">
      <w:pPr>
        <w:widowControl w:val="0"/>
        <w:ind w:right="276"/>
        <w:rPr>
          <w:szCs w:val="22"/>
        </w:rPr>
      </w:pPr>
      <w:r w:rsidRPr="00277DF7">
        <w:rPr>
          <w:szCs w:val="22"/>
        </w:rPr>
        <w:t xml:space="preserve">Į veną suleisto diazepamo eliminacija dvifazė. Per pirmąją fazę daug </w:t>
      </w:r>
      <w:r w:rsidR="005F5DC2">
        <w:rPr>
          <w:szCs w:val="22"/>
        </w:rPr>
        <w:t xml:space="preserve">vaistinio </w:t>
      </w:r>
      <w:r w:rsidRPr="00277DF7">
        <w:rPr>
          <w:szCs w:val="22"/>
        </w:rPr>
        <w:t xml:space="preserve">preparato greitai pasiskirsto organizme. Antroji eliminacijas fazė yra ilga (pusinės eliminacijos laikas </w:t>
      </w:r>
      <w:r>
        <w:rPr>
          <w:szCs w:val="22"/>
        </w:rPr>
        <w:t>gali trukti</w:t>
      </w:r>
      <w:r w:rsidRPr="00277DF7">
        <w:rPr>
          <w:szCs w:val="22"/>
        </w:rPr>
        <w:t xml:space="preserve"> 48 val</w:t>
      </w:r>
      <w:r>
        <w:rPr>
          <w:szCs w:val="22"/>
        </w:rPr>
        <w:t>.</w:t>
      </w:r>
      <w:r w:rsidRPr="00277DF7">
        <w:rPr>
          <w:szCs w:val="22"/>
        </w:rPr>
        <w:t xml:space="preserve">). Veikliojo metabolito N-demetildiazepamo pusinės eliminacijos laikas </w:t>
      </w:r>
      <w:r>
        <w:rPr>
          <w:szCs w:val="22"/>
        </w:rPr>
        <w:t>gali trukti</w:t>
      </w:r>
      <w:r w:rsidRPr="00277DF7">
        <w:rPr>
          <w:szCs w:val="22"/>
        </w:rPr>
        <w:t xml:space="preserve"> iki 100 val</w:t>
      </w:r>
      <w:r>
        <w:rPr>
          <w:szCs w:val="22"/>
        </w:rPr>
        <w:t>.</w:t>
      </w:r>
    </w:p>
    <w:p w14:paraId="76F69375" w14:textId="77777777" w:rsidR="00086C8B" w:rsidRPr="00277DF7" w:rsidRDefault="00086C8B" w:rsidP="00086C8B">
      <w:pPr>
        <w:widowControl w:val="0"/>
        <w:ind w:right="276"/>
        <w:rPr>
          <w:szCs w:val="22"/>
        </w:rPr>
      </w:pPr>
      <w:r w:rsidRPr="00277DF7">
        <w:rPr>
          <w:szCs w:val="22"/>
        </w:rPr>
        <w:t>Diazepamas bei jo metabolitai daugiausia išsiskiria su šlapimu konjugatų pavidalu. Diazepamo klirensas – 20</w:t>
      </w:r>
      <w:r w:rsidR="00480387">
        <w:rPr>
          <w:szCs w:val="22"/>
        </w:rPr>
        <w:t>-</w:t>
      </w:r>
      <w:r w:rsidRPr="00277DF7">
        <w:rPr>
          <w:szCs w:val="22"/>
        </w:rPr>
        <w:t>30 ml/min.</w:t>
      </w:r>
    </w:p>
    <w:p w14:paraId="6C83ED02" w14:textId="77777777" w:rsidR="00086C8B" w:rsidRPr="00277DF7" w:rsidRDefault="00086C8B" w:rsidP="00086C8B">
      <w:pPr>
        <w:widowControl w:val="0"/>
        <w:ind w:right="276"/>
        <w:rPr>
          <w:szCs w:val="22"/>
        </w:rPr>
      </w:pPr>
      <w:r w:rsidRPr="00277DF7">
        <w:rPr>
          <w:szCs w:val="22"/>
        </w:rPr>
        <w:t>Vartojant kartotines dozes, diazepamo bei jo metabolitų kaupiasi organizme. Pusiausvyrinė metabolitų apykaita nusistovi per dvi savaites. Metabolitų koncentracija gali būti didesnė nei pirminės medžiagos.</w:t>
      </w:r>
    </w:p>
    <w:p w14:paraId="1C284929" w14:textId="77777777" w:rsidR="00086C8B" w:rsidRPr="00277DF7" w:rsidRDefault="00086C8B" w:rsidP="00086C8B">
      <w:pPr>
        <w:widowControl w:val="0"/>
        <w:ind w:right="276"/>
        <w:rPr>
          <w:szCs w:val="22"/>
        </w:rPr>
      </w:pPr>
    </w:p>
    <w:p w14:paraId="508B5EDE" w14:textId="77777777" w:rsidR="00086C8B" w:rsidRPr="006C7DDF" w:rsidRDefault="0072119E" w:rsidP="00086C8B">
      <w:pPr>
        <w:widowControl w:val="0"/>
        <w:ind w:right="276"/>
        <w:rPr>
          <w:szCs w:val="22"/>
          <w:u w:val="single"/>
        </w:rPr>
      </w:pPr>
      <w:r>
        <w:rPr>
          <w:szCs w:val="22"/>
          <w:u w:val="single"/>
        </w:rPr>
        <w:t>Ypatingos populiacijos</w:t>
      </w:r>
    </w:p>
    <w:p w14:paraId="0DC3549A" w14:textId="77777777" w:rsidR="00086C8B" w:rsidRPr="00277DF7" w:rsidRDefault="00086C8B" w:rsidP="00086C8B">
      <w:pPr>
        <w:widowControl w:val="0"/>
        <w:ind w:right="276"/>
        <w:rPr>
          <w:szCs w:val="22"/>
        </w:rPr>
      </w:pPr>
      <w:r w:rsidRPr="00277DF7">
        <w:rPr>
          <w:szCs w:val="22"/>
        </w:rPr>
        <w:lastRenderedPageBreak/>
        <w:t>Naujagimių, senyvų bei kepenų ligomis sergančių pacientų organizme diazepamo pusinės eliminacijos laikas gali būti ilgesnis. Jeigu yra inkstų nepakankamumas, pusinės eliminacijos laikas nepakinta.</w:t>
      </w:r>
    </w:p>
    <w:p w14:paraId="19914548" w14:textId="77777777" w:rsidR="00086C8B" w:rsidRPr="00277DF7" w:rsidRDefault="00086E4D" w:rsidP="00086C8B">
      <w:pPr>
        <w:widowControl w:val="0"/>
        <w:ind w:right="276"/>
        <w:rPr>
          <w:szCs w:val="22"/>
        </w:rPr>
      </w:pPr>
      <w:r>
        <w:rPr>
          <w:szCs w:val="22"/>
        </w:rPr>
        <w:t>Suleidus</w:t>
      </w:r>
      <w:r w:rsidRPr="00277DF7">
        <w:rPr>
          <w:szCs w:val="22"/>
        </w:rPr>
        <w:t xml:space="preserve"> </w:t>
      </w:r>
      <w:r w:rsidR="005F5DC2">
        <w:rPr>
          <w:szCs w:val="22"/>
        </w:rPr>
        <w:t xml:space="preserve">vaistinio </w:t>
      </w:r>
      <w:r w:rsidR="00086C8B" w:rsidRPr="00277DF7">
        <w:rPr>
          <w:szCs w:val="22"/>
        </w:rPr>
        <w:t>preparato į raumenis, gali padidėti kreatininfosfokinazės koncentracija serume (toks poveikis stipriausias būna po injekcijos praėjus 12-24 valandoms</w:t>
      </w:r>
      <w:r w:rsidR="009874AA">
        <w:rPr>
          <w:szCs w:val="22"/>
        </w:rPr>
        <w:t>)</w:t>
      </w:r>
      <w:r w:rsidR="00086C8B" w:rsidRPr="00277DF7">
        <w:rPr>
          <w:szCs w:val="22"/>
        </w:rPr>
        <w:t>. Į tai reikia atsižvelgti, jeigu diagnozuojamas miokardo infarktas.</w:t>
      </w:r>
    </w:p>
    <w:p w14:paraId="751B8A82" w14:textId="77777777" w:rsidR="008A52CD" w:rsidRDefault="008A52CD" w:rsidP="00086C8B">
      <w:pPr>
        <w:suppressAutoHyphens/>
        <w:rPr>
          <w:szCs w:val="22"/>
          <w:lang w:eastAsia="pl-PL"/>
        </w:rPr>
      </w:pPr>
    </w:p>
    <w:p w14:paraId="3C9D95A3" w14:textId="77777777" w:rsidR="008A52CD" w:rsidRPr="008A52CD" w:rsidRDefault="008A52CD" w:rsidP="00AD6935">
      <w:pPr>
        <w:pStyle w:val="Antrat4"/>
        <w:keepNext w:val="0"/>
        <w:tabs>
          <w:tab w:val="left" w:pos="567"/>
        </w:tabs>
        <w:rPr>
          <w:b/>
          <w:u w:val="none"/>
        </w:rPr>
      </w:pPr>
      <w:r w:rsidRPr="008A52CD">
        <w:rPr>
          <w:b/>
          <w:u w:val="none"/>
        </w:rPr>
        <w:t>5.3</w:t>
      </w:r>
      <w:r w:rsidRPr="008A52CD">
        <w:rPr>
          <w:b/>
          <w:u w:val="none"/>
        </w:rPr>
        <w:tab/>
        <w:t>Ikiklinikinių saugumo tyrimų duomenys</w:t>
      </w:r>
    </w:p>
    <w:p w14:paraId="04826429" w14:textId="77777777" w:rsidR="008A52CD" w:rsidRDefault="008A52CD" w:rsidP="00E17B90">
      <w:pPr>
        <w:suppressAutoHyphens/>
        <w:rPr>
          <w:szCs w:val="22"/>
          <w:lang w:eastAsia="pl-PL"/>
        </w:rPr>
      </w:pPr>
    </w:p>
    <w:p w14:paraId="53A89E61" w14:textId="77777777" w:rsidR="00362D38" w:rsidRPr="009853C8" w:rsidRDefault="00362D38" w:rsidP="00362D38">
      <w:pPr>
        <w:rPr>
          <w:i/>
          <w:noProof/>
          <w:szCs w:val="22"/>
        </w:rPr>
      </w:pPr>
      <w:r w:rsidRPr="009853C8">
        <w:rPr>
          <w:i/>
          <w:noProof/>
          <w:szCs w:val="22"/>
        </w:rPr>
        <w:t>Ūminis toksinis poveikis</w:t>
      </w:r>
    </w:p>
    <w:p w14:paraId="06D0D0E9" w14:textId="124A3D26" w:rsidR="00362D38" w:rsidRPr="009853C8" w:rsidRDefault="00362D38" w:rsidP="00362D38">
      <w:pPr>
        <w:rPr>
          <w:noProof/>
          <w:szCs w:val="22"/>
        </w:rPr>
      </w:pPr>
      <w:r w:rsidRPr="009853C8">
        <w:rPr>
          <w:noProof/>
          <w:szCs w:val="22"/>
        </w:rPr>
        <w:t>Tyrimų su pelėmis metu gauti tokie LD</w:t>
      </w:r>
      <w:r w:rsidRPr="009853C8">
        <w:rPr>
          <w:noProof/>
          <w:szCs w:val="22"/>
          <w:vertAlign w:val="subscript"/>
        </w:rPr>
        <w:t>50</w:t>
      </w:r>
      <w:r w:rsidRPr="009853C8">
        <w:rPr>
          <w:noProof/>
          <w:szCs w:val="22"/>
        </w:rPr>
        <w:t xml:space="preserve"> duomenys: leidžiant po oda – &gt;800</w:t>
      </w:r>
      <w:r w:rsidR="00CD4DD3">
        <w:rPr>
          <w:noProof/>
          <w:szCs w:val="22"/>
        </w:rPr>
        <w:t> </w:t>
      </w:r>
      <w:r w:rsidRPr="009853C8">
        <w:rPr>
          <w:noProof/>
          <w:szCs w:val="22"/>
        </w:rPr>
        <w:t>mg/kg, į pilvaplėvės ertmę – 220</w:t>
      </w:r>
      <w:r w:rsidR="00CD4DD3">
        <w:rPr>
          <w:noProof/>
          <w:szCs w:val="22"/>
        </w:rPr>
        <w:t> </w:t>
      </w:r>
      <w:r w:rsidRPr="009853C8">
        <w:rPr>
          <w:noProof/>
          <w:szCs w:val="22"/>
        </w:rPr>
        <w:t>mg/kg, o į veną – &gt;100</w:t>
      </w:r>
      <w:r w:rsidR="00CD4DD3">
        <w:rPr>
          <w:noProof/>
          <w:szCs w:val="22"/>
        </w:rPr>
        <w:t> </w:t>
      </w:r>
      <w:r w:rsidRPr="009853C8">
        <w:rPr>
          <w:noProof/>
          <w:szCs w:val="22"/>
        </w:rPr>
        <w:t>mg/kg.</w:t>
      </w:r>
    </w:p>
    <w:p w14:paraId="13EB3863" w14:textId="77777777" w:rsidR="00362D38" w:rsidRPr="009853C8" w:rsidRDefault="00362D38" w:rsidP="00362D38">
      <w:pPr>
        <w:rPr>
          <w:noProof/>
          <w:szCs w:val="22"/>
        </w:rPr>
      </w:pPr>
    </w:p>
    <w:p w14:paraId="41DEFB37" w14:textId="77777777" w:rsidR="00362D38" w:rsidRPr="009853C8" w:rsidRDefault="00362D38" w:rsidP="00362D38">
      <w:pPr>
        <w:rPr>
          <w:i/>
          <w:noProof/>
          <w:szCs w:val="22"/>
        </w:rPr>
      </w:pPr>
      <w:r w:rsidRPr="009853C8">
        <w:rPr>
          <w:i/>
          <w:noProof/>
          <w:szCs w:val="22"/>
        </w:rPr>
        <w:t>Poveikis reprodukcinei sistemai</w:t>
      </w:r>
    </w:p>
    <w:p w14:paraId="2258513D" w14:textId="77777777" w:rsidR="00362D38" w:rsidRPr="009853C8" w:rsidRDefault="00362D38" w:rsidP="00362D38">
      <w:pPr>
        <w:rPr>
          <w:noProof/>
          <w:szCs w:val="22"/>
        </w:rPr>
      </w:pPr>
      <w:r w:rsidRPr="009853C8">
        <w:rPr>
          <w:noProof/>
          <w:szCs w:val="22"/>
        </w:rPr>
        <w:t>Skiriant labai dideles geriamąsias diazepamo dozes (100 mg/kg), sumažėja apvaisintų kiaušialąsčių ir gyvų palikuonių skaičius. Tolesni tyrimai parodė, kad ne didesnė kaip 80 mg per parą diazepamo dozė neveikia teratogeniškai.</w:t>
      </w:r>
    </w:p>
    <w:p w14:paraId="292F138E" w14:textId="77777777" w:rsidR="00086C8B" w:rsidRPr="00277DF7" w:rsidRDefault="00086C8B" w:rsidP="00086C8B">
      <w:pPr>
        <w:pStyle w:val="Pagrindinistekstas"/>
        <w:spacing w:after="0"/>
        <w:rPr>
          <w:szCs w:val="22"/>
        </w:rPr>
      </w:pPr>
    </w:p>
    <w:p w14:paraId="0E0DE955" w14:textId="77777777" w:rsidR="00086C8B" w:rsidRPr="00277DF7" w:rsidRDefault="00086C8B" w:rsidP="00844252">
      <w:pPr>
        <w:pStyle w:val="Pagrindinistekstas"/>
        <w:spacing w:after="0"/>
        <w:rPr>
          <w:szCs w:val="22"/>
        </w:rPr>
      </w:pPr>
    </w:p>
    <w:p w14:paraId="46BD24F1" w14:textId="77777777" w:rsidR="00086C8B" w:rsidRPr="00277DF7" w:rsidRDefault="00086C8B" w:rsidP="00AD6935">
      <w:pPr>
        <w:pStyle w:val="Antrat2"/>
        <w:keepNext w:val="0"/>
        <w:tabs>
          <w:tab w:val="left" w:pos="567"/>
        </w:tabs>
        <w:rPr>
          <w:szCs w:val="22"/>
        </w:rPr>
      </w:pPr>
      <w:r w:rsidRPr="00277DF7">
        <w:rPr>
          <w:szCs w:val="22"/>
        </w:rPr>
        <w:t>6.</w:t>
      </w:r>
      <w:r w:rsidRPr="00277DF7">
        <w:rPr>
          <w:szCs w:val="22"/>
        </w:rPr>
        <w:tab/>
        <w:t>FARMACINĖ INFORMACIJA</w:t>
      </w:r>
    </w:p>
    <w:p w14:paraId="613EFAD4" w14:textId="77777777" w:rsidR="003F027F" w:rsidRDefault="003F027F" w:rsidP="00844252">
      <w:pPr>
        <w:pStyle w:val="Pagrindinistekstas"/>
        <w:spacing w:after="0"/>
        <w:rPr>
          <w:szCs w:val="22"/>
        </w:rPr>
      </w:pPr>
    </w:p>
    <w:p w14:paraId="48298995" w14:textId="77777777" w:rsidR="003F027F" w:rsidRPr="003F027F" w:rsidRDefault="003F027F" w:rsidP="00AD6935">
      <w:pPr>
        <w:pStyle w:val="Antrat4"/>
        <w:keepNext w:val="0"/>
        <w:tabs>
          <w:tab w:val="left" w:pos="567"/>
        </w:tabs>
        <w:rPr>
          <w:b/>
          <w:u w:val="none"/>
        </w:rPr>
      </w:pPr>
      <w:r w:rsidRPr="003F027F">
        <w:rPr>
          <w:b/>
          <w:u w:val="none"/>
        </w:rPr>
        <w:t>6.1</w:t>
      </w:r>
      <w:r w:rsidRPr="003F027F">
        <w:rPr>
          <w:b/>
          <w:u w:val="none"/>
        </w:rPr>
        <w:tab/>
        <w:t>Pagalbinių medžiagų sąrašas</w:t>
      </w:r>
    </w:p>
    <w:p w14:paraId="7C8FE88D" w14:textId="77777777" w:rsidR="003F027F" w:rsidRPr="003F027F" w:rsidRDefault="003F027F" w:rsidP="00844252"/>
    <w:p w14:paraId="37D957BE" w14:textId="77777777" w:rsidR="00086C8B" w:rsidRPr="00277DF7" w:rsidRDefault="00086C8B" w:rsidP="00086C8B">
      <w:pPr>
        <w:pStyle w:val="Pagrindinistekstas"/>
        <w:spacing w:after="0"/>
        <w:rPr>
          <w:szCs w:val="22"/>
        </w:rPr>
      </w:pPr>
      <w:r w:rsidRPr="00277DF7">
        <w:rPr>
          <w:szCs w:val="22"/>
        </w:rPr>
        <w:t>Propilenglikolis</w:t>
      </w:r>
    </w:p>
    <w:p w14:paraId="2807EADE" w14:textId="77777777" w:rsidR="00086C8B" w:rsidRDefault="00086C8B" w:rsidP="00086C8B">
      <w:pPr>
        <w:pStyle w:val="Pagrindinistekstas"/>
        <w:spacing w:after="0"/>
        <w:rPr>
          <w:szCs w:val="22"/>
        </w:rPr>
      </w:pPr>
      <w:r w:rsidRPr="00277DF7">
        <w:rPr>
          <w:szCs w:val="22"/>
        </w:rPr>
        <w:t>Etanolis</w:t>
      </w:r>
    </w:p>
    <w:p w14:paraId="52CA0E21" w14:textId="77777777" w:rsidR="00086C8B" w:rsidRPr="00277DF7" w:rsidRDefault="00086C8B" w:rsidP="00086C8B">
      <w:pPr>
        <w:pStyle w:val="Pagrindinistekstas"/>
        <w:spacing w:after="0"/>
        <w:rPr>
          <w:szCs w:val="22"/>
        </w:rPr>
      </w:pPr>
      <w:r w:rsidRPr="00277DF7">
        <w:rPr>
          <w:szCs w:val="22"/>
        </w:rPr>
        <w:t>Benzilo alkoholis</w:t>
      </w:r>
    </w:p>
    <w:p w14:paraId="2C8CECC5" w14:textId="77777777" w:rsidR="00086C8B" w:rsidRPr="00277DF7" w:rsidRDefault="00086C8B" w:rsidP="00086C8B">
      <w:pPr>
        <w:pStyle w:val="Pagrindinistekstas"/>
        <w:spacing w:after="0"/>
        <w:rPr>
          <w:szCs w:val="22"/>
        </w:rPr>
      </w:pPr>
      <w:r w:rsidRPr="00277DF7">
        <w:rPr>
          <w:szCs w:val="22"/>
        </w:rPr>
        <w:t>Natrio benzoatas</w:t>
      </w:r>
      <w:r w:rsidR="00296EB0">
        <w:rPr>
          <w:szCs w:val="22"/>
        </w:rPr>
        <w:t xml:space="preserve"> (E211)</w:t>
      </w:r>
    </w:p>
    <w:p w14:paraId="356400CF" w14:textId="77777777" w:rsidR="00086C8B" w:rsidRPr="00277DF7" w:rsidRDefault="00086C8B" w:rsidP="00086C8B">
      <w:pPr>
        <w:pStyle w:val="Pagrindinistekstas"/>
        <w:spacing w:after="0"/>
        <w:rPr>
          <w:szCs w:val="22"/>
        </w:rPr>
      </w:pPr>
      <w:r w:rsidRPr="00277DF7">
        <w:rPr>
          <w:szCs w:val="22"/>
        </w:rPr>
        <w:t>Ledinė acto rūgštis</w:t>
      </w:r>
    </w:p>
    <w:p w14:paraId="587FC45D" w14:textId="77777777" w:rsidR="00086C8B" w:rsidRPr="00277DF7" w:rsidRDefault="00086C8B" w:rsidP="00086C8B">
      <w:pPr>
        <w:pStyle w:val="Pagrindinistekstas"/>
        <w:spacing w:after="0"/>
        <w:rPr>
          <w:szCs w:val="22"/>
        </w:rPr>
      </w:pPr>
      <w:r w:rsidRPr="00277DF7">
        <w:rPr>
          <w:szCs w:val="22"/>
        </w:rPr>
        <w:t>Acto rūgštis 10%</w:t>
      </w:r>
    </w:p>
    <w:p w14:paraId="389D0258" w14:textId="77777777" w:rsidR="00086C8B" w:rsidRPr="00277DF7" w:rsidRDefault="00086C8B" w:rsidP="00086C8B">
      <w:pPr>
        <w:pStyle w:val="Pagrindinistekstas"/>
        <w:spacing w:after="0"/>
        <w:rPr>
          <w:szCs w:val="22"/>
        </w:rPr>
      </w:pPr>
      <w:r w:rsidRPr="00277DF7">
        <w:rPr>
          <w:szCs w:val="22"/>
        </w:rPr>
        <w:t>Injekcinis vanduo</w:t>
      </w:r>
    </w:p>
    <w:p w14:paraId="7A6FCCA5" w14:textId="77777777" w:rsidR="003F027F" w:rsidRDefault="003F027F" w:rsidP="00AD6935">
      <w:pPr>
        <w:suppressAutoHyphens/>
        <w:rPr>
          <w:szCs w:val="22"/>
        </w:rPr>
      </w:pPr>
    </w:p>
    <w:p w14:paraId="2E0ADE9D" w14:textId="77777777" w:rsidR="003F027F" w:rsidRPr="003F027F" w:rsidRDefault="003F027F" w:rsidP="00AD6935">
      <w:pPr>
        <w:pStyle w:val="Antrat4"/>
        <w:keepNext w:val="0"/>
        <w:tabs>
          <w:tab w:val="left" w:pos="567"/>
        </w:tabs>
        <w:rPr>
          <w:b/>
          <w:u w:val="none"/>
        </w:rPr>
      </w:pPr>
      <w:r w:rsidRPr="003F027F">
        <w:rPr>
          <w:b/>
          <w:u w:val="none"/>
        </w:rPr>
        <w:t>6.2</w:t>
      </w:r>
      <w:r w:rsidRPr="003F027F">
        <w:rPr>
          <w:b/>
          <w:u w:val="none"/>
        </w:rPr>
        <w:tab/>
        <w:t>Nesuderinamumas</w:t>
      </w:r>
    </w:p>
    <w:p w14:paraId="720AEC7F" w14:textId="77777777" w:rsidR="003F027F" w:rsidRPr="003F027F" w:rsidRDefault="003F027F" w:rsidP="00AD6935"/>
    <w:p w14:paraId="281FBE92" w14:textId="77777777" w:rsidR="00086C8B" w:rsidRDefault="00086C8B" w:rsidP="00AD6935">
      <w:pPr>
        <w:suppressAutoHyphens/>
        <w:rPr>
          <w:szCs w:val="22"/>
        </w:rPr>
      </w:pPr>
      <w:r w:rsidRPr="00277DF7">
        <w:rPr>
          <w:szCs w:val="22"/>
        </w:rPr>
        <w:t xml:space="preserve">Šio vaistinio preparato negalima maišyti su kitais </w:t>
      </w:r>
      <w:r w:rsidR="00E779EC">
        <w:rPr>
          <w:szCs w:val="22"/>
        </w:rPr>
        <w:t xml:space="preserve">vaistiniais </w:t>
      </w:r>
      <w:r w:rsidRPr="00277DF7">
        <w:rPr>
          <w:szCs w:val="22"/>
        </w:rPr>
        <w:t xml:space="preserve">preparatais viename infuziniame maišelyje ar švirkšte. Jei šio nurodymo nesilaikoma, nurodomas </w:t>
      </w:r>
      <w:r w:rsidR="00E779EC">
        <w:rPr>
          <w:szCs w:val="22"/>
        </w:rPr>
        <w:t xml:space="preserve">vaistinio </w:t>
      </w:r>
      <w:r w:rsidRPr="00277DF7">
        <w:rPr>
          <w:szCs w:val="22"/>
        </w:rPr>
        <w:t>preparato stabilumas negarantuojamas.</w:t>
      </w:r>
    </w:p>
    <w:p w14:paraId="64DEB962" w14:textId="0424A8C9" w:rsidR="00E779EC" w:rsidRPr="00277DF7" w:rsidRDefault="00E779EC" w:rsidP="00844252">
      <w:pPr>
        <w:suppressAutoHyphens/>
        <w:rPr>
          <w:szCs w:val="22"/>
        </w:rPr>
      </w:pPr>
      <w:r w:rsidRPr="00B34FA1">
        <w:rPr>
          <w:noProof/>
          <w:szCs w:val="24"/>
        </w:rPr>
        <w:t>Šio vaistinio preparato negalima maišyti</w:t>
      </w:r>
      <w:r>
        <w:rPr>
          <w:noProof/>
          <w:szCs w:val="24"/>
        </w:rPr>
        <w:t xml:space="preserve"> su kitais, išskyrus nurodytus </w:t>
      </w:r>
      <w:r w:rsidRPr="00B34FA1">
        <w:rPr>
          <w:noProof/>
          <w:szCs w:val="24"/>
        </w:rPr>
        <w:t>6.6</w:t>
      </w:r>
      <w:r>
        <w:rPr>
          <w:noProof/>
          <w:szCs w:val="24"/>
        </w:rPr>
        <w:t xml:space="preserve"> skyriuje</w:t>
      </w:r>
      <w:r w:rsidR="00844252">
        <w:rPr>
          <w:noProof/>
          <w:szCs w:val="24"/>
        </w:rPr>
        <w:t>.</w:t>
      </w:r>
    </w:p>
    <w:p w14:paraId="4F7AD658" w14:textId="77777777" w:rsidR="003F027F" w:rsidRDefault="003F027F">
      <w:pPr>
        <w:pStyle w:val="Pagrindinistekstas"/>
        <w:spacing w:after="0"/>
        <w:rPr>
          <w:szCs w:val="22"/>
        </w:rPr>
      </w:pPr>
    </w:p>
    <w:p w14:paraId="367DBD78" w14:textId="77777777" w:rsidR="003F027F" w:rsidRPr="003362D3" w:rsidRDefault="003F027F" w:rsidP="00AD6935">
      <w:pPr>
        <w:pStyle w:val="Antrat4"/>
        <w:keepNext w:val="0"/>
        <w:tabs>
          <w:tab w:val="left" w:pos="567"/>
        </w:tabs>
        <w:rPr>
          <w:b/>
          <w:u w:val="none"/>
        </w:rPr>
      </w:pPr>
      <w:r w:rsidRPr="003362D3">
        <w:rPr>
          <w:b/>
          <w:u w:val="none"/>
        </w:rPr>
        <w:t>6.3</w:t>
      </w:r>
      <w:r w:rsidRPr="003362D3">
        <w:rPr>
          <w:b/>
          <w:u w:val="none"/>
        </w:rPr>
        <w:tab/>
        <w:t>Tinkamumo laikas</w:t>
      </w:r>
    </w:p>
    <w:p w14:paraId="10DA73B9" w14:textId="77777777" w:rsidR="003F027F" w:rsidRDefault="003F027F" w:rsidP="00BB5CE8">
      <w:pPr>
        <w:pStyle w:val="Pagrindinistekstas"/>
        <w:spacing w:after="0"/>
        <w:rPr>
          <w:szCs w:val="22"/>
        </w:rPr>
      </w:pPr>
    </w:p>
    <w:p w14:paraId="27962C7E" w14:textId="77777777" w:rsidR="00086C8B" w:rsidRPr="00277DF7" w:rsidRDefault="00B8497C" w:rsidP="00086C8B">
      <w:pPr>
        <w:pStyle w:val="Pagrindinistekstas"/>
        <w:spacing w:after="0"/>
        <w:rPr>
          <w:szCs w:val="22"/>
        </w:rPr>
      </w:pPr>
      <w:r>
        <w:rPr>
          <w:szCs w:val="22"/>
        </w:rPr>
        <w:t>3</w:t>
      </w:r>
      <w:r w:rsidR="00086C8B" w:rsidRPr="00277DF7">
        <w:rPr>
          <w:szCs w:val="22"/>
        </w:rPr>
        <w:t xml:space="preserve"> metai.</w:t>
      </w:r>
    </w:p>
    <w:p w14:paraId="6F149EC5" w14:textId="77777777" w:rsidR="00086C8B" w:rsidRDefault="00086C8B" w:rsidP="00086C8B">
      <w:pPr>
        <w:pStyle w:val="Pagrindinistekstas"/>
        <w:spacing w:after="0"/>
        <w:rPr>
          <w:szCs w:val="22"/>
        </w:rPr>
      </w:pPr>
    </w:p>
    <w:p w14:paraId="051BE28E" w14:textId="77777777" w:rsidR="003362D3" w:rsidRPr="003362D3" w:rsidRDefault="003362D3" w:rsidP="00AD6935">
      <w:pPr>
        <w:pStyle w:val="Antrat4"/>
        <w:keepNext w:val="0"/>
        <w:tabs>
          <w:tab w:val="left" w:pos="567"/>
        </w:tabs>
        <w:jc w:val="left"/>
        <w:rPr>
          <w:b/>
          <w:u w:val="none"/>
        </w:rPr>
      </w:pPr>
      <w:r w:rsidRPr="003362D3">
        <w:rPr>
          <w:b/>
          <w:u w:val="none"/>
        </w:rPr>
        <w:t>6.4</w:t>
      </w:r>
      <w:r w:rsidRPr="003362D3">
        <w:rPr>
          <w:b/>
          <w:u w:val="none"/>
        </w:rPr>
        <w:tab/>
        <w:t>Specialios laikymo sąlygos</w:t>
      </w:r>
    </w:p>
    <w:p w14:paraId="19CF2626" w14:textId="77777777" w:rsidR="003362D3" w:rsidRPr="00277DF7" w:rsidRDefault="003362D3" w:rsidP="00086C8B">
      <w:pPr>
        <w:pStyle w:val="Pagrindinistekstas"/>
        <w:spacing w:after="0"/>
        <w:rPr>
          <w:szCs w:val="22"/>
        </w:rPr>
      </w:pPr>
    </w:p>
    <w:p w14:paraId="3AF73B00" w14:textId="77777777" w:rsidR="00086C8B" w:rsidRPr="00277DF7" w:rsidRDefault="00086C8B" w:rsidP="00086C8B">
      <w:pPr>
        <w:pStyle w:val="Pagrindinistekstas"/>
        <w:spacing w:after="0"/>
        <w:rPr>
          <w:szCs w:val="22"/>
        </w:rPr>
      </w:pPr>
      <w:r w:rsidRPr="00277DF7">
        <w:rPr>
          <w:szCs w:val="22"/>
        </w:rPr>
        <w:t>Laikyti ne aukštesnėje kaip 25 </w:t>
      </w:r>
      <w:r w:rsidRPr="00277DF7">
        <w:rPr>
          <w:szCs w:val="22"/>
        </w:rPr>
        <w:sym w:font="Symbol" w:char="F0B0"/>
      </w:r>
      <w:r w:rsidRPr="00277DF7">
        <w:rPr>
          <w:szCs w:val="22"/>
        </w:rPr>
        <w:t>C temperatūroje.</w:t>
      </w:r>
    </w:p>
    <w:p w14:paraId="399F3582" w14:textId="77777777" w:rsidR="00086C8B" w:rsidRPr="00277DF7" w:rsidRDefault="00086C8B" w:rsidP="00086C8B">
      <w:pPr>
        <w:pStyle w:val="Pagrindinistekstas"/>
        <w:spacing w:after="0"/>
        <w:rPr>
          <w:szCs w:val="22"/>
        </w:rPr>
      </w:pPr>
      <w:r>
        <w:t>Ampules laikyti išorinėje dėžutėje</w:t>
      </w:r>
      <w:r w:rsidRPr="003D7A9F">
        <w:t>,</w:t>
      </w:r>
      <w:r w:rsidRPr="00277DF7">
        <w:rPr>
          <w:szCs w:val="22"/>
        </w:rPr>
        <w:t xml:space="preserve"> kad </w:t>
      </w:r>
      <w:r w:rsidR="009874AA">
        <w:rPr>
          <w:szCs w:val="22"/>
        </w:rPr>
        <w:t xml:space="preserve">vaistinis </w:t>
      </w:r>
      <w:r w:rsidRPr="00277DF7">
        <w:rPr>
          <w:szCs w:val="22"/>
        </w:rPr>
        <w:t>preparatas būtų apsaugotas nuo šviesos.</w:t>
      </w:r>
    </w:p>
    <w:p w14:paraId="2BD49325" w14:textId="77777777" w:rsidR="003362D3" w:rsidRDefault="00E779EC" w:rsidP="00086C8B">
      <w:pPr>
        <w:rPr>
          <w:noProof/>
          <w:color w:val="0D0D0D"/>
          <w:szCs w:val="24"/>
        </w:rPr>
      </w:pPr>
      <w:r>
        <w:rPr>
          <w:noProof/>
          <w:color w:val="0D0D0D"/>
          <w:szCs w:val="24"/>
        </w:rPr>
        <w:t xml:space="preserve">Praskiesto </w:t>
      </w:r>
      <w:r w:rsidRPr="00607D65">
        <w:rPr>
          <w:noProof/>
          <w:color w:val="0D0D0D"/>
          <w:szCs w:val="24"/>
        </w:rPr>
        <w:t>vaistinio preparato laikymo sąlygos pateikiamos 6.3 skyriuje</w:t>
      </w:r>
      <w:r>
        <w:rPr>
          <w:noProof/>
          <w:color w:val="0D0D0D"/>
          <w:szCs w:val="24"/>
        </w:rPr>
        <w:t>.</w:t>
      </w:r>
    </w:p>
    <w:p w14:paraId="151DC0E5" w14:textId="77777777" w:rsidR="00E779EC" w:rsidRDefault="00E779EC" w:rsidP="00086C8B">
      <w:pPr>
        <w:rPr>
          <w:szCs w:val="22"/>
        </w:rPr>
      </w:pPr>
    </w:p>
    <w:p w14:paraId="317DCB7D" w14:textId="77777777" w:rsidR="003362D3" w:rsidRPr="003362D3" w:rsidRDefault="003362D3" w:rsidP="003362D3">
      <w:pPr>
        <w:tabs>
          <w:tab w:val="left" w:pos="567"/>
        </w:tabs>
        <w:rPr>
          <w:b/>
        </w:rPr>
      </w:pPr>
      <w:r w:rsidRPr="003362D3">
        <w:rPr>
          <w:b/>
        </w:rPr>
        <w:t>6.5</w:t>
      </w:r>
      <w:r w:rsidRPr="003362D3">
        <w:rPr>
          <w:b/>
        </w:rPr>
        <w:tab/>
        <w:t>Talpyklės pobūdis ir jos turinys</w:t>
      </w:r>
    </w:p>
    <w:p w14:paraId="41F43A06" w14:textId="77777777" w:rsidR="003362D3" w:rsidRDefault="003362D3" w:rsidP="00086C8B">
      <w:pPr>
        <w:rPr>
          <w:szCs w:val="22"/>
        </w:rPr>
      </w:pPr>
    </w:p>
    <w:p w14:paraId="5162DA2F" w14:textId="77777777" w:rsidR="00086C8B" w:rsidRDefault="00086C8B" w:rsidP="00086C8B">
      <w:pPr>
        <w:rPr>
          <w:szCs w:val="22"/>
        </w:rPr>
      </w:pPr>
      <w:r>
        <w:rPr>
          <w:szCs w:val="22"/>
        </w:rPr>
        <w:t xml:space="preserve">Oranžinio arba bespalvio </w:t>
      </w:r>
      <w:r w:rsidRPr="00277DF7">
        <w:rPr>
          <w:szCs w:val="22"/>
        </w:rPr>
        <w:t xml:space="preserve">pirmos hidrolizinės klasės </w:t>
      </w:r>
      <w:r>
        <w:rPr>
          <w:szCs w:val="22"/>
        </w:rPr>
        <w:t>stiklo ampulė, kurioje yra 2 ml tirpalo.</w:t>
      </w:r>
    </w:p>
    <w:p w14:paraId="58592D64" w14:textId="77777777" w:rsidR="00086C8B" w:rsidRDefault="00086C8B" w:rsidP="00086C8B">
      <w:pPr>
        <w:rPr>
          <w:szCs w:val="22"/>
        </w:rPr>
      </w:pPr>
      <w:r>
        <w:rPr>
          <w:szCs w:val="22"/>
        </w:rPr>
        <w:t>Kartono dėžutėje yra 5, 10 arba 50 ampulių.</w:t>
      </w:r>
    </w:p>
    <w:p w14:paraId="702F39E1" w14:textId="77777777" w:rsidR="003D27F7" w:rsidRDefault="003D27F7" w:rsidP="00086C8B">
      <w:pPr>
        <w:rPr>
          <w:szCs w:val="22"/>
        </w:rPr>
      </w:pPr>
      <w:r>
        <w:rPr>
          <w:szCs w:val="22"/>
        </w:rPr>
        <w:t>Gali būti tiekiamos ne visų dydžių pakuotės.</w:t>
      </w:r>
    </w:p>
    <w:p w14:paraId="5ECC63CC" w14:textId="77777777" w:rsidR="006C2800" w:rsidRDefault="006C2800" w:rsidP="00086C8B">
      <w:pPr>
        <w:rPr>
          <w:szCs w:val="22"/>
        </w:rPr>
      </w:pPr>
    </w:p>
    <w:p w14:paraId="621D7B13" w14:textId="77777777" w:rsidR="006C2800" w:rsidRPr="006C7DDF" w:rsidRDefault="006C2800" w:rsidP="00AA4576">
      <w:pPr>
        <w:pStyle w:val="Antrat4"/>
        <w:tabs>
          <w:tab w:val="left" w:pos="567"/>
        </w:tabs>
        <w:rPr>
          <w:b/>
          <w:u w:val="none"/>
        </w:rPr>
      </w:pPr>
      <w:bookmarkStart w:id="1" w:name="OLE_LINK1"/>
      <w:r w:rsidRPr="006C7DDF">
        <w:rPr>
          <w:b/>
          <w:u w:val="none"/>
        </w:rPr>
        <w:lastRenderedPageBreak/>
        <w:t>6.6</w:t>
      </w:r>
      <w:r w:rsidRPr="006C7DDF">
        <w:rPr>
          <w:b/>
          <w:u w:val="none"/>
        </w:rPr>
        <w:tab/>
        <w:t>Specialūs r</w:t>
      </w:r>
      <w:r w:rsidRPr="006C2800">
        <w:rPr>
          <w:b/>
          <w:u w:val="none"/>
        </w:rPr>
        <w:t>eikalavimai atliekoms tvarkyti ir vaistiniam preparatui ruošti</w:t>
      </w:r>
    </w:p>
    <w:bookmarkEnd w:id="1"/>
    <w:p w14:paraId="20076C4F" w14:textId="77777777" w:rsidR="006C2800" w:rsidRDefault="006C2800" w:rsidP="00AA4576">
      <w:pPr>
        <w:keepNext/>
        <w:rPr>
          <w:szCs w:val="22"/>
        </w:rPr>
      </w:pPr>
    </w:p>
    <w:p w14:paraId="57D2D576" w14:textId="2216BEC5" w:rsidR="00086C8B" w:rsidRDefault="00871417" w:rsidP="00AA4576">
      <w:pPr>
        <w:keepNext/>
        <w:rPr>
          <w:szCs w:val="22"/>
        </w:rPr>
      </w:pPr>
      <w:r>
        <w:rPr>
          <w:szCs w:val="22"/>
        </w:rPr>
        <w:t>Vaistinio p</w:t>
      </w:r>
      <w:r w:rsidR="00086C8B" w:rsidRPr="00277DF7">
        <w:rPr>
          <w:szCs w:val="22"/>
        </w:rPr>
        <w:t xml:space="preserve">reparato skiesti nerekomenduojama, išskyrus atvejus, kai į veną lėtai infuzuojamas dideliu 0,9% natrio chlorido ar gliukozės tirpalo kiekiu atskiestas dizepamas, pvz., gydant tetaniją ar epilepsinę būklę. 500 ml infuzinio tirpalo negali būti daugiau kaip 40 mg (8 ml) diazepamo. Tirpalą būtina paruošti prieš pat vartojimą ir </w:t>
      </w:r>
      <w:r w:rsidR="00086E4D">
        <w:rPr>
          <w:szCs w:val="22"/>
        </w:rPr>
        <w:t>suleisti</w:t>
      </w:r>
      <w:r w:rsidR="00086E4D" w:rsidRPr="00277DF7">
        <w:rPr>
          <w:szCs w:val="22"/>
        </w:rPr>
        <w:t xml:space="preserve"> </w:t>
      </w:r>
      <w:r w:rsidR="00086C8B" w:rsidRPr="00277DF7">
        <w:rPr>
          <w:szCs w:val="22"/>
        </w:rPr>
        <w:t>per 6 valandas.</w:t>
      </w:r>
    </w:p>
    <w:p w14:paraId="4E53E3A3" w14:textId="77777777" w:rsidR="00086C8B" w:rsidRDefault="00296EB0" w:rsidP="00086C8B">
      <w:pPr>
        <w:rPr>
          <w:szCs w:val="22"/>
        </w:rPr>
      </w:pPr>
      <w:r>
        <w:rPr>
          <w:szCs w:val="22"/>
        </w:rPr>
        <w:t>Leidžiant</w:t>
      </w:r>
      <w:r w:rsidR="00086C8B" w:rsidRPr="00277DF7">
        <w:rPr>
          <w:szCs w:val="22"/>
        </w:rPr>
        <w:t xml:space="preserve"> į veną, </w:t>
      </w:r>
      <w:r>
        <w:rPr>
          <w:szCs w:val="22"/>
        </w:rPr>
        <w:t xml:space="preserve">vaistinio </w:t>
      </w:r>
      <w:r w:rsidR="00086C8B" w:rsidRPr="00277DF7">
        <w:rPr>
          <w:szCs w:val="22"/>
        </w:rPr>
        <w:t xml:space="preserve">preparato į organizmą patenka greičiau ir tikslesnis kiekis, nei infuzuojant, todėl skubiais atvejais </w:t>
      </w:r>
      <w:r w:rsidR="00086C8B">
        <w:rPr>
          <w:szCs w:val="22"/>
        </w:rPr>
        <w:t>vaistinio preparato</w:t>
      </w:r>
      <w:r w:rsidR="00086C8B" w:rsidRPr="00277DF7">
        <w:rPr>
          <w:szCs w:val="22"/>
        </w:rPr>
        <w:t xml:space="preserve"> rekomenduoja</w:t>
      </w:r>
      <w:r w:rsidR="00086C8B">
        <w:rPr>
          <w:szCs w:val="22"/>
        </w:rPr>
        <w:t xml:space="preserve"> </w:t>
      </w:r>
      <w:r w:rsidR="00086E4D">
        <w:rPr>
          <w:szCs w:val="22"/>
        </w:rPr>
        <w:t xml:space="preserve">leisti </w:t>
      </w:r>
      <w:r w:rsidR="00086C8B">
        <w:rPr>
          <w:szCs w:val="22"/>
        </w:rPr>
        <w:t>į veną.</w:t>
      </w:r>
    </w:p>
    <w:p w14:paraId="0350C0E8" w14:textId="77777777" w:rsidR="00086C8B" w:rsidRPr="00277DF7" w:rsidRDefault="00086C8B" w:rsidP="00086C8B">
      <w:pPr>
        <w:suppressAutoHyphens/>
        <w:rPr>
          <w:szCs w:val="22"/>
        </w:rPr>
      </w:pPr>
      <w:r w:rsidRPr="00277DF7">
        <w:rPr>
          <w:szCs w:val="22"/>
        </w:rPr>
        <w:t xml:space="preserve">Šio vaistinio preparato negalima maišyti su kitais </w:t>
      </w:r>
      <w:r w:rsidR="003D27F7">
        <w:rPr>
          <w:szCs w:val="22"/>
        </w:rPr>
        <w:t xml:space="preserve">vaistiniais </w:t>
      </w:r>
      <w:r w:rsidRPr="00277DF7">
        <w:rPr>
          <w:szCs w:val="22"/>
        </w:rPr>
        <w:t xml:space="preserve">preparatais viename infuziniame maišelyje ar švirkšte. Jei šio nurodymo nesilaikoma, nurodomas </w:t>
      </w:r>
      <w:r w:rsidR="003D27F7">
        <w:rPr>
          <w:szCs w:val="22"/>
        </w:rPr>
        <w:t xml:space="preserve">vaistinio </w:t>
      </w:r>
      <w:r w:rsidRPr="00277DF7">
        <w:rPr>
          <w:szCs w:val="22"/>
        </w:rPr>
        <w:t>preparato stabilumas negarantuojamas.</w:t>
      </w:r>
    </w:p>
    <w:p w14:paraId="4C052BD8" w14:textId="73428989" w:rsidR="00086C8B" w:rsidRPr="00277DF7" w:rsidRDefault="00E779EC" w:rsidP="00086C8B">
      <w:pPr>
        <w:pStyle w:val="Pagrindinistekstas"/>
        <w:spacing w:after="0"/>
        <w:rPr>
          <w:szCs w:val="22"/>
        </w:rPr>
      </w:pPr>
      <w:r w:rsidRPr="00B34FA1">
        <w:rPr>
          <w:noProof/>
          <w:szCs w:val="24"/>
        </w:rPr>
        <w:t>Nesuvartotą vaistinį preparatą ar atliekas reikia tvarkyti laikantis vietinių reikalavimų</w:t>
      </w:r>
      <w:r w:rsidR="00307D16">
        <w:rPr>
          <w:noProof/>
          <w:szCs w:val="24"/>
        </w:rPr>
        <w:t>.</w:t>
      </w:r>
    </w:p>
    <w:p w14:paraId="7D6FD3B6" w14:textId="77777777" w:rsidR="00086C8B" w:rsidRDefault="00086C8B" w:rsidP="00086C8B">
      <w:pPr>
        <w:pStyle w:val="Pagrindinistekstas"/>
        <w:spacing w:after="0"/>
        <w:rPr>
          <w:szCs w:val="22"/>
        </w:rPr>
      </w:pPr>
    </w:p>
    <w:p w14:paraId="7D2F749E" w14:textId="77777777" w:rsidR="00307D16" w:rsidRPr="00277DF7" w:rsidRDefault="00307D16" w:rsidP="00086C8B">
      <w:pPr>
        <w:pStyle w:val="Pagrindinistekstas"/>
        <w:spacing w:after="0"/>
        <w:rPr>
          <w:szCs w:val="22"/>
        </w:rPr>
      </w:pPr>
    </w:p>
    <w:p w14:paraId="4619E095" w14:textId="77777777" w:rsidR="00086C8B" w:rsidRPr="00277DF7" w:rsidRDefault="00086C8B" w:rsidP="00AD6935">
      <w:pPr>
        <w:pStyle w:val="Antrat2"/>
        <w:keepNext w:val="0"/>
        <w:tabs>
          <w:tab w:val="left" w:pos="567"/>
        </w:tabs>
        <w:rPr>
          <w:szCs w:val="22"/>
        </w:rPr>
      </w:pPr>
      <w:r w:rsidRPr="00277DF7">
        <w:rPr>
          <w:szCs w:val="22"/>
        </w:rPr>
        <w:t>7.</w:t>
      </w:r>
      <w:r w:rsidRPr="00277DF7">
        <w:rPr>
          <w:szCs w:val="22"/>
        </w:rPr>
        <w:tab/>
      </w:r>
      <w:r w:rsidR="003A00DF" w:rsidRPr="000A79DC">
        <w:t>REGISTRUOTOJAS</w:t>
      </w:r>
    </w:p>
    <w:p w14:paraId="69C98A85" w14:textId="77777777" w:rsidR="00086C8B" w:rsidRPr="00277DF7" w:rsidRDefault="00086C8B" w:rsidP="00307D16">
      <w:pPr>
        <w:pStyle w:val="Pagrindinistekstas"/>
        <w:spacing w:after="0"/>
        <w:rPr>
          <w:szCs w:val="22"/>
        </w:rPr>
      </w:pPr>
    </w:p>
    <w:p w14:paraId="405A1E3A" w14:textId="77777777" w:rsidR="00307D16" w:rsidRPr="00307D16" w:rsidRDefault="00307D16" w:rsidP="00307D16">
      <w:pPr>
        <w:pStyle w:val="prastasiniatinklio"/>
        <w:spacing w:before="0" w:beforeAutospacing="0" w:after="0" w:afterAutospacing="0"/>
        <w:rPr>
          <w:sz w:val="22"/>
          <w:szCs w:val="22"/>
          <w:lang w:val="pl-PL"/>
        </w:rPr>
      </w:pPr>
      <w:r w:rsidRPr="00307D16">
        <w:rPr>
          <w:sz w:val="22"/>
          <w:szCs w:val="22"/>
          <w:lang w:val="pl-PL"/>
        </w:rPr>
        <w:t>Zakłady Farmaceutyczne POLPHARMA S.A.</w:t>
      </w:r>
    </w:p>
    <w:p w14:paraId="69B85830" w14:textId="40B4A8E3" w:rsidR="00086C8B" w:rsidRPr="00AA4576" w:rsidRDefault="00307D16" w:rsidP="0025610E">
      <w:pPr>
        <w:pStyle w:val="prastasiniatinklio"/>
        <w:spacing w:before="0" w:beforeAutospacing="0" w:after="0" w:afterAutospacing="0"/>
        <w:rPr>
          <w:rFonts w:eastAsia="Arial Unicode MS"/>
          <w:noProof/>
          <w:sz w:val="22"/>
          <w:szCs w:val="22"/>
          <w:lang w:val="pl-PL"/>
        </w:rPr>
      </w:pPr>
      <w:r w:rsidRPr="00AA4576">
        <w:rPr>
          <w:sz w:val="22"/>
          <w:szCs w:val="22"/>
          <w:lang w:val="pl-PL"/>
        </w:rPr>
        <w:t>ul. Pelplińska 19, 83-200 Starogard Gdański</w:t>
      </w:r>
      <w:r w:rsidR="00086C8B" w:rsidRPr="00B212E6">
        <w:rPr>
          <w:rFonts w:eastAsia="Arial Unicode MS"/>
          <w:noProof/>
          <w:sz w:val="22"/>
          <w:szCs w:val="22"/>
          <w:lang w:val="pl-PL"/>
        </w:rPr>
        <w:t>, Lenkija</w:t>
      </w:r>
    </w:p>
    <w:p w14:paraId="601C2B10" w14:textId="77777777" w:rsidR="00086C8B" w:rsidRPr="00B212E6" w:rsidRDefault="00086C8B" w:rsidP="00307D16">
      <w:pPr>
        <w:pStyle w:val="Pagrindinistekstas"/>
        <w:spacing w:after="0"/>
        <w:rPr>
          <w:szCs w:val="22"/>
        </w:rPr>
      </w:pPr>
    </w:p>
    <w:p w14:paraId="33ACE7CB" w14:textId="77777777" w:rsidR="00086C8B" w:rsidRPr="00277DF7" w:rsidRDefault="00086C8B">
      <w:pPr>
        <w:pStyle w:val="Pagrindinistekstas"/>
        <w:spacing w:after="0"/>
        <w:rPr>
          <w:szCs w:val="22"/>
        </w:rPr>
      </w:pPr>
    </w:p>
    <w:p w14:paraId="0B452E91" w14:textId="77777777" w:rsidR="00086C8B" w:rsidRPr="00277DF7" w:rsidRDefault="00086C8B" w:rsidP="00AD6935">
      <w:pPr>
        <w:pStyle w:val="Antrat2"/>
        <w:keepNext w:val="0"/>
        <w:tabs>
          <w:tab w:val="left" w:pos="567"/>
        </w:tabs>
        <w:rPr>
          <w:szCs w:val="22"/>
        </w:rPr>
      </w:pPr>
      <w:r w:rsidRPr="00277DF7">
        <w:rPr>
          <w:szCs w:val="22"/>
        </w:rPr>
        <w:t>8.</w:t>
      </w:r>
      <w:r w:rsidRPr="00277DF7">
        <w:rPr>
          <w:szCs w:val="22"/>
        </w:rPr>
        <w:tab/>
      </w:r>
      <w:r w:rsidR="003A00DF" w:rsidRPr="000A79DC">
        <w:t xml:space="preserve">REGISTRACIJOS </w:t>
      </w:r>
      <w:r w:rsidR="003A00DF" w:rsidRPr="000A79DC">
        <w:rPr>
          <w:noProof/>
          <w:szCs w:val="22"/>
        </w:rPr>
        <w:t>PAŽYMĖJIMO</w:t>
      </w:r>
      <w:r w:rsidR="008666A7" w:rsidRPr="00277DF7">
        <w:rPr>
          <w:szCs w:val="22"/>
        </w:rPr>
        <w:t xml:space="preserve"> </w:t>
      </w:r>
      <w:r w:rsidRPr="00277DF7">
        <w:rPr>
          <w:szCs w:val="22"/>
        </w:rPr>
        <w:t>NUMERIS</w:t>
      </w:r>
      <w:r w:rsidR="0072119E">
        <w:rPr>
          <w:szCs w:val="22"/>
        </w:rPr>
        <w:t xml:space="preserve"> (-IAI)</w:t>
      </w:r>
    </w:p>
    <w:p w14:paraId="78181FA7" w14:textId="77777777" w:rsidR="00086C8B" w:rsidRPr="00277DF7" w:rsidRDefault="00086C8B" w:rsidP="00844252"/>
    <w:p w14:paraId="50834599" w14:textId="77777777" w:rsidR="00086C8B" w:rsidRPr="00A45519" w:rsidRDefault="00086C8B" w:rsidP="00086C8B">
      <w:r w:rsidRPr="00A45519">
        <w:t>N5 – LT/1/94/0938/001</w:t>
      </w:r>
    </w:p>
    <w:p w14:paraId="5711E934" w14:textId="77777777" w:rsidR="00086C8B" w:rsidRPr="00A45519" w:rsidRDefault="00086C8B" w:rsidP="00086C8B">
      <w:r w:rsidRPr="00A45519">
        <w:t>N10 – LT/1/94/0938/002</w:t>
      </w:r>
    </w:p>
    <w:p w14:paraId="652C5BEF" w14:textId="77777777" w:rsidR="00086C8B" w:rsidRPr="00A45519" w:rsidRDefault="00086C8B" w:rsidP="00086C8B">
      <w:r w:rsidRPr="00A45519">
        <w:t>N50 – LT/1/94/0938/003</w:t>
      </w:r>
    </w:p>
    <w:p w14:paraId="71CFDD2D" w14:textId="77777777" w:rsidR="00086C8B" w:rsidRPr="00A45519" w:rsidRDefault="00086C8B" w:rsidP="00086C8B"/>
    <w:p w14:paraId="4E650321" w14:textId="77777777" w:rsidR="00086C8B" w:rsidRPr="00277DF7" w:rsidRDefault="00086C8B" w:rsidP="00844252"/>
    <w:p w14:paraId="1435E587" w14:textId="77777777" w:rsidR="00086C8B" w:rsidRPr="00277DF7" w:rsidRDefault="00086C8B" w:rsidP="00AD6935">
      <w:pPr>
        <w:pStyle w:val="Antrat2"/>
        <w:keepNext w:val="0"/>
        <w:tabs>
          <w:tab w:val="left" w:pos="567"/>
        </w:tabs>
        <w:rPr>
          <w:szCs w:val="22"/>
        </w:rPr>
      </w:pPr>
      <w:r w:rsidRPr="00277DF7">
        <w:rPr>
          <w:szCs w:val="22"/>
        </w:rPr>
        <w:t>9.</w:t>
      </w:r>
      <w:r w:rsidRPr="00277DF7">
        <w:rPr>
          <w:szCs w:val="22"/>
        </w:rPr>
        <w:tab/>
      </w:r>
      <w:r w:rsidR="003A00DF" w:rsidRPr="000A79DC">
        <w:t>REGISTRAVIMO / PERREGISTRAVIMO</w:t>
      </w:r>
      <w:r w:rsidR="0072119E" w:rsidRPr="0072119E">
        <w:rPr>
          <w:szCs w:val="22"/>
        </w:rPr>
        <w:t xml:space="preserve"> DATA</w:t>
      </w:r>
    </w:p>
    <w:p w14:paraId="72B32C07" w14:textId="77777777" w:rsidR="00086C8B" w:rsidRPr="00277DF7" w:rsidRDefault="00086C8B" w:rsidP="00844252">
      <w:pPr>
        <w:pStyle w:val="Pagrindinistekstas"/>
        <w:spacing w:after="0"/>
        <w:rPr>
          <w:szCs w:val="22"/>
        </w:rPr>
      </w:pPr>
    </w:p>
    <w:p w14:paraId="5EAD0D64" w14:textId="77777777" w:rsidR="008666A7" w:rsidRPr="008666A7" w:rsidRDefault="003A00DF">
      <w:pPr>
        <w:rPr>
          <w:snapToGrid w:val="0"/>
          <w:szCs w:val="24"/>
          <w:lang w:eastAsia="en-US"/>
        </w:rPr>
      </w:pPr>
      <w:r w:rsidRPr="000A79DC">
        <w:rPr>
          <w:noProof/>
          <w:szCs w:val="24"/>
        </w:rPr>
        <w:t>Registravimo data</w:t>
      </w:r>
      <w:r w:rsidR="008666A7" w:rsidRPr="008666A7">
        <w:rPr>
          <w:noProof/>
          <w:snapToGrid w:val="0"/>
          <w:szCs w:val="24"/>
          <w:lang w:eastAsia="en-US"/>
        </w:rPr>
        <w:t xml:space="preserve"> </w:t>
      </w:r>
      <w:r w:rsidR="008666A7">
        <w:rPr>
          <w:noProof/>
          <w:snapToGrid w:val="0"/>
          <w:szCs w:val="24"/>
          <w:lang w:eastAsia="en-US"/>
        </w:rPr>
        <w:t>1994</w:t>
      </w:r>
      <w:r w:rsidR="008666A7" w:rsidRPr="008666A7">
        <w:rPr>
          <w:noProof/>
          <w:snapToGrid w:val="0"/>
          <w:szCs w:val="24"/>
          <w:lang w:eastAsia="en-US"/>
        </w:rPr>
        <w:t xml:space="preserve"> m. </w:t>
      </w:r>
      <w:r w:rsidR="008666A7">
        <w:rPr>
          <w:noProof/>
          <w:snapToGrid w:val="0"/>
          <w:szCs w:val="24"/>
          <w:lang w:eastAsia="en-US"/>
        </w:rPr>
        <w:t>rugsėjo</w:t>
      </w:r>
      <w:r w:rsidR="008666A7" w:rsidRPr="008666A7">
        <w:rPr>
          <w:noProof/>
          <w:snapToGrid w:val="0"/>
          <w:szCs w:val="24"/>
          <w:lang w:eastAsia="en-US"/>
        </w:rPr>
        <w:t xml:space="preserve"> mėn.</w:t>
      </w:r>
      <w:r w:rsidR="008666A7" w:rsidRPr="008666A7">
        <w:rPr>
          <w:snapToGrid w:val="0"/>
          <w:szCs w:val="24"/>
          <w:lang w:eastAsia="en-US"/>
        </w:rPr>
        <w:t xml:space="preserve"> </w:t>
      </w:r>
      <w:r w:rsidR="008666A7">
        <w:rPr>
          <w:snapToGrid w:val="0"/>
          <w:szCs w:val="24"/>
          <w:lang w:eastAsia="en-US"/>
        </w:rPr>
        <w:t>07</w:t>
      </w:r>
      <w:r w:rsidR="008666A7" w:rsidRPr="008666A7">
        <w:rPr>
          <w:noProof/>
          <w:snapToGrid w:val="0"/>
          <w:szCs w:val="24"/>
          <w:lang w:eastAsia="en-US"/>
        </w:rPr>
        <w:t> d.</w:t>
      </w:r>
    </w:p>
    <w:p w14:paraId="2FE7911E" w14:textId="77777777" w:rsidR="00086C8B" w:rsidRPr="00277DF7" w:rsidRDefault="003A00DF">
      <w:pPr>
        <w:rPr>
          <w:szCs w:val="22"/>
        </w:rPr>
      </w:pPr>
      <w:r w:rsidRPr="000A79DC">
        <w:rPr>
          <w:noProof/>
          <w:szCs w:val="22"/>
        </w:rPr>
        <w:t xml:space="preserve">Paskutinio </w:t>
      </w:r>
      <w:r w:rsidRPr="000A79DC">
        <w:rPr>
          <w:noProof/>
          <w:szCs w:val="24"/>
        </w:rPr>
        <w:t>perregistravimo data</w:t>
      </w:r>
      <w:r w:rsidR="008666A7" w:rsidRPr="008666A7">
        <w:rPr>
          <w:noProof/>
          <w:snapToGrid w:val="0"/>
          <w:szCs w:val="24"/>
          <w:lang w:eastAsia="en-US"/>
        </w:rPr>
        <w:t xml:space="preserve"> </w:t>
      </w:r>
      <w:r w:rsidR="008666A7">
        <w:rPr>
          <w:noProof/>
          <w:snapToGrid w:val="0"/>
          <w:szCs w:val="24"/>
          <w:lang w:eastAsia="en-US"/>
        </w:rPr>
        <w:t>2007</w:t>
      </w:r>
      <w:r w:rsidR="008666A7" w:rsidRPr="008666A7">
        <w:rPr>
          <w:noProof/>
          <w:snapToGrid w:val="0"/>
          <w:szCs w:val="24"/>
          <w:lang w:eastAsia="en-US"/>
        </w:rPr>
        <w:t xml:space="preserve"> m. </w:t>
      </w:r>
      <w:r w:rsidR="008666A7">
        <w:rPr>
          <w:noProof/>
          <w:snapToGrid w:val="0"/>
          <w:szCs w:val="24"/>
          <w:lang w:eastAsia="en-US"/>
        </w:rPr>
        <w:t>lapkričio</w:t>
      </w:r>
      <w:r w:rsidR="008666A7" w:rsidRPr="008666A7">
        <w:rPr>
          <w:noProof/>
          <w:snapToGrid w:val="0"/>
          <w:szCs w:val="24"/>
          <w:lang w:eastAsia="en-US"/>
        </w:rPr>
        <w:t xml:space="preserve"> mėn.</w:t>
      </w:r>
      <w:r w:rsidR="008666A7" w:rsidRPr="008666A7">
        <w:rPr>
          <w:snapToGrid w:val="0"/>
          <w:szCs w:val="24"/>
          <w:lang w:eastAsia="en-US"/>
        </w:rPr>
        <w:t xml:space="preserve"> </w:t>
      </w:r>
      <w:r w:rsidR="008666A7">
        <w:rPr>
          <w:snapToGrid w:val="0"/>
          <w:szCs w:val="24"/>
          <w:lang w:eastAsia="en-US"/>
        </w:rPr>
        <w:t>30</w:t>
      </w:r>
      <w:r w:rsidR="008666A7" w:rsidRPr="008666A7">
        <w:rPr>
          <w:noProof/>
          <w:snapToGrid w:val="0"/>
          <w:szCs w:val="24"/>
          <w:lang w:eastAsia="en-US"/>
        </w:rPr>
        <w:t> d.</w:t>
      </w:r>
    </w:p>
    <w:p w14:paraId="61B6F2EE" w14:textId="77777777" w:rsidR="00086C8B" w:rsidRPr="00277DF7" w:rsidRDefault="00086C8B">
      <w:pPr>
        <w:pStyle w:val="Pagrindinistekstas"/>
        <w:spacing w:after="0"/>
        <w:rPr>
          <w:szCs w:val="22"/>
        </w:rPr>
      </w:pPr>
    </w:p>
    <w:p w14:paraId="429275CB" w14:textId="77777777" w:rsidR="00086C8B" w:rsidRPr="00277DF7" w:rsidRDefault="00086C8B">
      <w:pPr>
        <w:pStyle w:val="Pagrindinistekstas"/>
        <w:spacing w:after="0"/>
        <w:rPr>
          <w:szCs w:val="22"/>
        </w:rPr>
      </w:pPr>
    </w:p>
    <w:p w14:paraId="07BDC4B7" w14:textId="77777777" w:rsidR="00086C8B" w:rsidRPr="00277DF7" w:rsidRDefault="00086C8B" w:rsidP="00AD6935">
      <w:pPr>
        <w:pStyle w:val="Antrat2"/>
        <w:keepNext w:val="0"/>
        <w:tabs>
          <w:tab w:val="left" w:pos="567"/>
        </w:tabs>
        <w:rPr>
          <w:szCs w:val="22"/>
        </w:rPr>
      </w:pPr>
      <w:r w:rsidRPr="00277DF7">
        <w:rPr>
          <w:szCs w:val="22"/>
        </w:rPr>
        <w:t>10.</w:t>
      </w:r>
      <w:r w:rsidRPr="00277DF7">
        <w:rPr>
          <w:szCs w:val="22"/>
        </w:rPr>
        <w:tab/>
        <w:t>TEKSTO PERŽIŪROS DATA</w:t>
      </w:r>
    </w:p>
    <w:p w14:paraId="16305D66" w14:textId="77777777" w:rsidR="00086C8B" w:rsidRPr="00277DF7" w:rsidRDefault="00086C8B" w:rsidP="00086C8B">
      <w:pPr>
        <w:pStyle w:val="Pagrindinistekstas"/>
        <w:spacing w:after="0"/>
        <w:rPr>
          <w:szCs w:val="22"/>
        </w:rPr>
      </w:pPr>
    </w:p>
    <w:p w14:paraId="722C9FEF" w14:textId="0BDED029" w:rsidR="00DD52A7" w:rsidRDefault="00BC74C9" w:rsidP="00086C8B">
      <w:pPr>
        <w:pStyle w:val="Pagrindinistekstas"/>
        <w:spacing w:after="0"/>
        <w:rPr>
          <w:szCs w:val="22"/>
        </w:rPr>
      </w:pPr>
      <w:r>
        <w:rPr>
          <w:szCs w:val="22"/>
        </w:rPr>
        <w:t>2025 m. liepos 1 d.</w:t>
      </w:r>
    </w:p>
    <w:p w14:paraId="6A3C8C5E" w14:textId="77777777" w:rsidR="0025610E" w:rsidRPr="00277DF7" w:rsidRDefault="0025610E" w:rsidP="00086C8B">
      <w:pPr>
        <w:pStyle w:val="Pagrindinistekstas"/>
        <w:spacing w:after="0"/>
        <w:rPr>
          <w:szCs w:val="22"/>
        </w:rPr>
      </w:pPr>
    </w:p>
    <w:p w14:paraId="5534C0EF" w14:textId="36FF9C9A" w:rsidR="008666A7" w:rsidRPr="00AA4576" w:rsidRDefault="008666A7" w:rsidP="008666A7">
      <w:pPr>
        <w:pStyle w:val="Paprastasistekstas"/>
        <w:tabs>
          <w:tab w:val="left" w:pos="5954"/>
          <w:tab w:val="left" w:pos="6237"/>
          <w:tab w:val="left" w:pos="6663"/>
          <w:tab w:val="left" w:pos="6946"/>
        </w:tabs>
        <w:rPr>
          <w:rFonts w:ascii="Times New Roman" w:hAnsi="Times New Roman" w:cs="Times New Roman"/>
          <w:sz w:val="22"/>
          <w:szCs w:val="22"/>
          <w:u w:val="single"/>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A00DF">
        <w:rPr>
          <w:rFonts w:ascii="Times New Roman" w:hAnsi="Times New Roman" w:cs="Times New Roman"/>
          <w:i/>
          <w:noProof/>
          <w:sz w:val="22"/>
          <w:szCs w:val="22"/>
          <w:lang w:val="lt-LT"/>
        </w:rPr>
        <w:t xml:space="preserve"> </w:t>
      </w:r>
      <w:hyperlink r:id="rId11" w:history="1">
        <w:r w:rsidR="00274976" w:rsidRPr="00AA4576">
          <w:rPr>
            <w:rStyle w:val="Hipersaitas"/>
            <w:rFonts w:ascii="Times New Roman" w:hAnsi="Times New Roman" w:cs="Times New Roman"/>
            <w:sz w:val="22"/>
            <w:szCs w:val="22"/>
            <w:lang w:val="lt-LT"/>
          </w:rPr>
          <w:t>https://vvkt.lrv.lt/lt/</w:t>
        </w:r>
      </w:hyperlink>
      <w:r w:rsidR="00F818F6" w:rsidRPr="00AA4576">
        <w:rPr>
          <w:rFonts w:ascii="Times New Roman" w:hAnsi="Times New Roman" w:cs="Times New Roman"/>
          <w:sz w:val="22"/>
          <w:szCs w:val="22"/>
          <w:u w:val="single"/>
          <w:lang w:val="lt-LT"/>
        </w:rPr>
        <w:t>.</w:t>
      </w:r>
    </w:p>
    <w:p w14:paraId="63DA6D35" w14:textId="77777777" w:rsidR="00086C8B" w:rsidRPr="00277DF7" w:rsidRDefault="00086C8B" w:rsidP="00086C8B">
      <w:pPr>
        <w:pStyle w:val="Pagrindinistekstas"/>
        <w:spacing w:after="0"/>
        <w:rPr>
          <w:szCs w:val="22"/>
        </w:rPr>
      </w:pPr>
      <w:r w:rsidRPr="00277DF7">
        <w:rPr>
          <w:szCs w:val="22"/>
        </w:rPr>
        <w:br w:type="page"/>
      </w:r>
    </w:p>
    <w:p w14:paraId="4D9C8908" w14:textId="77777777" w:rsidR="00086C8B" w:rsidRPr="00277DF7" w:rsidRDefault="00086C8B" w:rsidP="00086C8B">
      <w:pPr>
        <w:pStyle w:val="Pagrindinistekstas"/>
        <w:spacing w:after="0"/>
        <w:rPr>
          <w:szCs w:val="22"/>
        </w:rPr>
      </w:pPr>
    </w:p>
    <w:p w14:paraId="0941DEA3" w14:textId="77777777" w:rsidR="00086C8B" w:rsidRPr="00277DF7" w:rsidRDefault="00086C8B" w:rsidP="00086C8B">
      <w:pPr>
        <w:pStyle w:val="Pagrindinistekstas"/>
        <w:spacing w:after="0"/>
        <w:rPr>
          <w:szCs w:val="22"/>
        </w:rPr>
      </w:pPr>
    </w:p>
    <w:p w14:paraId="3F06C7D1" w14:textId="77777777" w:rsidR="00086C8B" w:rsidRPr="00277DF7" w:rsidRDefault="00086C8B" w:rsidP="00086C8B">
      <w:pPr>
        <w:pStyle w:val="Pagrindinistekstas"/>
        <w:spacing w:after="0"/>
        <w:rPr>
          <w:szCs w:val="22"/>
        </w:rPr>
      </w:pPr>
    </w:p>
    <w:p w14:paraId="022C6409" w14:textId="77777777" w:rsidR="00086C8B" w:rsidRPr="00277DF7" w:rsidRDefault="00086C8B" w:rsidP="00086C8B">
      <w:pPr>
        <w:pStyle w:val="Pagrindinistekstas"/>
        <w:spacing w:after="0"/>
        <w:rPr>
          <w:szCs w:val="22"/>
        </w:rPr>
      </w:pPr>
    </w:p>
    <w:p w14:paraId="7C066F34" w14:textId="77777777" w:rsidR="00086C8B" w:rsidRPr="00277DF7" w:rsidRDefault="00086C8B" w:rsidP="00086C8B">
      <w:pPr>
        <w:pStyle w:val="Pagrindinistekstas"/>
        <w:spacing w:after="0"/>
        <w:rPr>
          <w:szCs w:val="22"/>
        </w:rPr>
      </w:pPr>
    </w:p>
    <w:p w14:paraId="1DE5181A" w14:textId="77777777" w:rsidR="00086C8B" w:rsidRPr="00277DF7" w:rsidRDefault="00086C8B" w:rsidP="00086C8B">
      <w:pPr>
        <w:pStyle w:val="Pagrindinistekstas"/>
        <w:spacing w:after="0"/>
        <w:rPr>
          <w:szCs w:val="22"/>
        </w:rPr>
      </w:pPr>
    </w:p>
    <w:p w14:paraId="78DA71BD" w14:textId="77777777" w:rsidR="00086C8B" w:rsidRPr="00277DF7" w:rsidRDefault="00086C8B" w:rsidP="00086C8B">
      <w:pPr>
        <w:pStyle w:val="Pagrindinistekstas"/>
        <w:spacing w:after="0"/>
        <w:rPr>
          <w:szCs w:val="22"/>
        </w:rPr>
      </w:pPr>
    </w:p>
    <w:p w14:paraId="6F4A46C2" w14:textId="77777777" w:rsidR="00086C8B" w:rsidRPr="00277DF7" w:rsidRDefault="00086C8B" w:rsidP="00086C8B">
      <w:pPr>
        <w:pStyle w:val="Pagrindinistekstas"/>
        <w:spacing w:after="0"/>
        <w:rPr>
          <w:szCs w:val="22"/>
        </w:rPr>
      </w:pPr>
    </w:p>
    <w:p w14:paraId="0F897E49" w14:textId="77777777" w:rsidR="00086C8B" w:rsidRPr="00277DF7" w:rsidRDefault="00086C8B" w:rsidP="00086C8B">
      <w:pPr>
        <w:pStyle w:val="Pagrindinistekstas"/>
        <w:spacing w:after="0"/>
        <w:rPr>
          <w:szCs w:val="22"/>
        </w:rPr>
      </w:pPr>
    </w:p>
    <w:p w14:paraId="28BE6919" w14:textId="77777777" w:rsidR="00086C8B" w:rsidRPr="00277DF7" w:rsidRDefault="00086C8B" w:rsidP="00086C8B">
      <w:pPr>
        <w:pStyle w:val="Pagrindinistekstas"/>
        <w:spacing w:after="0"/>
        <w:rPr>
          <w:szCs w:val="22"/>
        </w:rPr>
      </w:pPr>
    </w:p>
    <w:p w14:paraId="2BD2AEDD" w14:textId="77777777" w:rsidR="00086C8B" w:rsidRPr="00277DF7" w:rsidRDefault="00086C8B" w:rsidP="00086C8B">
      <w:pPr>
        <w:pStyle w:val="Pagrindinistekstas"/>
        <w:spacing w:after="0"/>
        <w:rPr>
          <w:szCs w:val="22"/>
        </w:rPr>
      </w:pPr>
    </w:p>
    <w:p w14:paraId="4C8B1266" w14:textId="77777777" w:rsidR="00086C8B" w:rsidRPr="00277DF7" w:rsidRDefault="00086C8B" w:rsidP="00086C8B">
      <w:pPr>
        <w:pStyle w:val="Pagrindinistekstas"/>
        <w:spacing w:after="0"/>
        <w:rPr>
          <w:szCs w:val="22"/>
        </w:rPr>
      </w:pPr>
    </w:p>
    <w:p w14:paraId="0E4DC327" w14:textId="77777777" w:rsidR="00086C8B" w:rsidRPr="00277DF7" w:rsidRDefault="00086C8B" w:rsidP="00086C8B">
      <w:pPr>
        <w:pStyle w:val="Pagrindinistekstas"/>
        <w:spacing w:after="0"/>
        <w:rPr>
          <w:szCs w:val="22"/>
        </w:rPr>
      </w:pPr>
    </w:p>
    <w:p w14:paraId="58445874" w14:textId="77777777" w:rsidR="00086C8B" w:rsidRPr="00277DF7" w:rsidRDefault="00086C8B" w:rsidP="00086C8B">
      <w:pPr>
        <w:pStyle w:val="Pagrindinistekstas"/>
        <w:spacing w:after="0"/>
        <w:rPr>
          <w:szCs w:val="22"/>
        </w:rPr>
      </w:pPr>
    </w:p>
    <w:p w14:paraId="51023733" w14:textId="77777777" w:rsidR="00086C8B" w:rsidRPr="00277DF7" w:rsidRDefault="00086C8B" w:rsidP="00086C8B">
      <w:pPr>
        <w:pStyle w:val="Pagrindinistekstas"/>
        <w:spacing w:after="0"/>
        <w:rPr>
          <w:szCs w:val="22"/>
        </w:rPr>
      </w:pPr>
    </w:p>
    <w:p w14:paraId="5D0C904B" w14:textId="77777777" w:rsidR="00086C8B" w:rsidRPr="00277DF7" w:rsidRDefault="00086C8B" w:rsidP="00086C8B">
      <w:pPr>
        <w:pStyle w:val="Pagrindinistekstas"/>
        <w:spacing w:after="0"/>
        <w:rPr>
          <w:szCs w:val="22"/>
        </w:rPr>
      </w:pPr>
    </w:p>
    <w:p w14:paraId="4608753F" w14:textId="77777777" w:rsidR="00086C8B" w:rsidRPr="00277DF7" w:rsidRDefault="00086C8B" w:rsidP="00086C8B">
      <w:pPr>
        <w:pStyle w:val="Pagrindinistekstas"/>
        <w:spacing w:after="0"/>
        <w:rPr>
          <w:szCs w:val="22"/>
        </w:rPr>
      </w:pPr>
    </w:p>
    <w:p w14:paraId="4D86D039" w14:textId="77777777" w:rsidR="00086C8B" w:rsidRPr="00277DF7" w:rsidRDefault="00086C8B" w:rsidP="00086C8B">
      <w:pPr>
        <w:pStyle w:val="Pagrindinistekstas"/>
        <w:spacing w:after="0"/>
        <w:rPr>
          <w:szCs w:val="22"/>
        </w:rPr>
      </w:pPr>
    </w:p>
    <w:p w14:paraId="47EEE87C" w14:textId="77777777" w:rsidR="00086C8B" w:rsidRPr="00277DF7" w:rsidRDefault="00086C8B" w:rsidP="00086C8B">
      <w:pPr>
        <w:pStyle w:val="Pagrindinistekstas"/>
        <w:spacing w:after="0"/>
        <w:rPr>
          <w:szCs w:val="22"/>
        </w:rPr>
      </w:pPr>
    </w:p>
    <w:p w14:paraId="3359A55B" w14:textId="77777777" w:rsidR="00086C8B" w:rsidRPr="00277DF7" w:rsidRDefault="00086C8B" w:rsidP="00086C8B">
      <w:pPr>
        <w:pStyle w:val="Pagrindinistekstas"/>
        <w:spacing w:after="0"/>
        <w:rPr>
          <w:szCs w:val="22"/>
        </w:rPr>
      </w:pPr>
    </w:p>
    <w:p w14:paraId="11295267" w14:textId="77777777" w:rsidR="00086C8B" w:rsidRPr="00277DF7" w:rsidRDefault="00086C8B" w:rsidP="00086C8B">
      <w:pPr>
        <w:pStyle w:val="Pagrindinistekstas"/>
        <w:spacing w:after="0"/>
        <w:rPr>
          <w:szCs w:val="22"/>
        </w:rPr>
      </w:pPr>
    </w:p>
    <w:p w14:paraId="794AF1B0" w14:textId="77777777" w:rsidR="00086C8B" w:rsidRPr="00277DF7" w:rsidRDefault="00086C8B" w:rsidP="00086C8B">
      <w:pPr>
        <w:pStyle w:val="Pagrindinistekstas"/>
        <w:spacing w:after="0"/>
        <w:rPr>
          <w:szCs w:val="22"/>
        </w:rPr>
      </w:pPr>
    </w:p>
    <w:p w14:paraId="4B26D696" w14:textId="77777777" w:rsidR="00086C8B" w:rsidRDefault="00086C8B" w:rsidP="00086C8B">
      <w:pPr>
        <w:pStyle w:val="Pavadinimas"/>
        <w:rPr>
          <w:szCs w:val="22"/>
        </w:rPr>
      </w:pPr>
      <w:r w:rsidRPr="00277DF7">
        <w:rPr>
          <w:szCs w:val="22"/>
        </w:rPr>
        <w:t>II PRIEDAS</w:t>
      </w:r>
    </w:p>
    <w:p w14:paraId="2C0316D4" w14:textId="77777777" w:rsidR="00B254B8" w:rsidRDefault="00B254B8" w:rsidP="00086C8B">
      <w:pPr>
        <w:pStyle w:val="Pavadinimas"/>
        <w:rPr>
          <w:szCs w:val="22"/>
        </w:rPr>
      </w:pPr>
    </w:p>
    <w:p w14:paraId="0D8F90CB" w14:textId="77777777" w:rsidR="00B254B8" w:rsidRPr="00277DF7" w:rsidRDefault="003A00DF" w:rsidP="00086C8B">
      <w:pPr>
        <w:pStyle w:val="Pavadinimas"/>
        <w:rPr>
          <w:szCs w:val="22"/>
        </w:rPr>
      </w:pPr>
      <w:r w:rsidRPr="006C7DDF">
        <w:t>REGISTRACIJOS</w:t>
      </w:r>
      <w:r w:rsidR="00B254B8">
        <w:rPr>
          <w:szCs w:val="22"/>
        </w:rPr>
        <w:t xml:space="preserve"> SĄLYGOS</w:t>
      </w:r>
    </w:p>
    <w:p w14:paraId="57B2840D" w14:textId="77777777" w:rsidR="00086C8B" w:rsidRPr="00277DF7" w:rsidRDefault="00086C8B" w:rsidP="00086C8B">
      <w:pPr>
        <w:pStyle w:val="Pagrindinistekstas"/>
        <w:spacing w:after="0"/>
        <w:rPr>
          <w:szCs w:val="22"/>
        </w:rPr>
      </w:pPr>
    </w:p>
    <w:p w14:paraId="7680CB6C" w14:textId="77777777" w:rsidR="00CA3F5E" w:rsidRDefault="00086C8B" w:rsidP="00AD6935">
      <w:pPr>
        <w:pStyle w:val="Antrat1"/>
        <w:jc w:val="center"/>
        <w:rPr>
          <w:szCs w:val="22"/>
        </w:rPr>
      </w:pPr>
      <w:r w:rsidRPr="00277DF7">
        <w:rPr>
          <w:szCs w:val="22"/>
        </w:rPr>
        <w:t xml:space="preserve">A. </w:t>
      </w:r>
      <w:r w:rsidR="00B254B8">
        <w:rPr>
          <w:szCs w:val="22"/>
        </w:rPr>
        <w:t>GAMINTOJAS</w:t>
      </w:r>
      <w:r w:rsidRPr="00277DF7">
        <w:rPr>
          <w:szCs w:val="22"/>
        </w:rPr>
        <w:t>, ATSAKINGAS UŽ SERIJŲ IŠLEIDIMĄ</w:t>
      </w:r>
    </w:p>
    <w:p w14:paraId="4608F33B" w14:textId="77777777" w:rsidR="00CA3F5E" w:rsidRDefault="00CA3F5E" w:rsidP="00AD6935">
      <w:pPr>
        <w:pStyle w:val="Pagrindinistekstas"/>
        <w:spacing w:after="0"/>
        <w:jc w:val="center"/>
        <w:rPr>
          <w:szCs w:val="22"/>
        </w:rPr>
      </w:pPr>
    </w:p>
    <w:p w14:paraId="60680828" w14:textId="77777777" w:rsidR="00CA3F5E" w:rsidRDefault="00086C8B" w:rsidP="00AD6935">
      <w:pPr>
        <w:pStyle w:val="Antrat1"/>
        <w:jc w:val="center"/>
        <w:rPr>
          <w:szCs w:val="22"/>
        </w:rPr>
      </w:pPr>
      <w:r w:rsidRPr="00277DF7">
        <w:rPr>
          <w:szCs w:val="22"/>
        </w:rPr>
        <w:t xml:space="preserve">B. </w:t>
      </w:r>
      <w:r w:rsidR="00B254B8">
        <w:rPr>
          <w:szCs w:val="22"/>
        </w:rPr>
        <w:t>TIEKIMO IR VARTOJIMO SĄLYGOS AR APRIBOJIMAI</w:t>
      </w:r>
    </w:p>
    <w:p w14:paraId="120DCBB0" w14:textId="77777777" w:rsidR="00086C8B" w:rsidRPr="00277DF7" w:rsidRDefault="00086C8B" w:rsidP="00086C8B">
      <w:pPr>
        <w:pStyle w:val="Pagrindinistekstas"/>
        <w:spacing w:after="0"/>
        <w:rPr>
          <w:szCs w:val="22"/>
        </w:rPr>
      </w:pPr>
    </w:p>
    <w:p w14:paraId="364BDAA8" w14:textId="77777777" w:rsidR="00086C8B" w:rsidRPr="00277DF7" w:rsidRDefault="00086C8B" w:rsidP="006C7DDF">
      <w:pPr>
        <w:pStyle w:val="Pagrindinistekstas"/>
        <w:numPr>
          <w:ilvl w:val="0"/>
          <w:numId w:val="11"/>
        </w:numPr>
        <w:spacing w:after="0"/>
        <w:ind w:left="567" w:hanging="567"/>
        <w:rPr>
          <w:b/>
          <w:szCs w:val="22"/>
        </w:rPr>
      </w:pPr>
      <w:r w:rsidRPr="00277DF7">
        <w:rPr>
          <w:szCs w:val="22"/>
        </w:rPr>
        <w:br w:type="page"/>
      </w:r>
      <w:r w:rsidR="00B254B8">
        <w:rPr>
          <w:b/>
          <w:szCs w:val="22"/>
        </w:rPr>
        <w:lastRenderedPageBreak/>
        <w:t>GAMINTOJAS</w:t>
      </w:r>
      <w:r w:rsidRPr="00277DF7">
        <w:rPr>
          <w:b/>
          <w:szCs w:val="22"/>
        </w:rPr>
        <w:t>, ATSAKINGAS UŽ SERIJŲ IŠLEIDIMĄ</w:t>
      </w:r>
    </w:p>
    <w:p w14:paraId="17102FF5" w14:textId="77777777" w:rsidR="00086C8B" w:rsidRPr="00277DF7" w:rsidRDefault="00086C8B" w:rsidP="00086C8B">
      <w:pPr>
        <w:pStyle w:val="Pagrindinistekstas"/>
        <w:spacing w:after="0"/>
        <w:rPr>
          <w:szCs w:val="22"/>
        </w:rPr>
      </w:pPr>
    </w:p>
    <w:p w14:paraId="630C8412" w14:textId="77777777" w:rsidR="00086C8B" w:rsidRPr="00277DF7" w:rsidRDefault="0072119E" w:rsidP="00086C8B">
      <w:pPr>
        <w:pStyle w:val="Pagrindinistekstas"/>
        <w:spacing w:after="0"/>
        <w:rPr>
          <w:szCs w:val="22"/>
          <w:u w:val="single"/>
        </w:rPr>
      </w:pPr>
      <w:r>
        <w:rPr>
          <w:szCs w:val="22"/>
          <w:u w:val="single"/>
        </w:rPr>
        <w:t>Gamintojo</w:t>
      </w:r>
      <w:r w:rsidR="00086C8B" w:rsidRPr="00277DF7">
        <w:rPr>
          <w:szCs w:val="22"/>
          <w:u w:val="single"/>
        </w:rPr>
        <w:t>, atsakingo už serijų išleidimą, pavadinimas ir adresas</w:t>
      </w:r>
    </w:p>
    <w:p w14:paraId="72339DF9" w14:textId="77777777" w:rsidR="00086C8B" w:rsidRPr="00277DF7" w:rsidRDefault="00086C8B" w:rsidP="00086C8B">
      <w:pPr>
        <w:pStyle w:val="Pagrindinistekstas"/>
        <w:spacing w:after="0"/>
        <w:rPr>
          <w:szCs w:val="22"/>
        </w:rPr>
      </w:pPr>
    </w:p>
    <w:p w14:paraId="4E45240B" w14:textId="3D8D0432" w:rsidR="00C678A1" w:rsidRPr="002D541B" w:rsidRDefault="00C678A1" w:rsidP="00C678A1">
      <w:pPr>
        <w:numPr>
          <w:ilvl w:val="12"/>
          <w:numId w:val="0"/>
        </w:numPr>
        <w:rPr>
          <w:color w:val="000000"/>
          <w:szCs w:val="22"/>
        </w:rPr>
      </w:pPr>
      <w:r w:rsidRPr="002D541B">
        <w:rPr>
          <w:color w:val="000000"/>
          <w:szCs w:val="22"/>
        </w:rPr>
        <w:t>Zakłady Farmaceutyczne POLPHARMA S</w:t>
      </w:r>
      <w:r>
        <w:rPr>
          <w:color w:val="000000"/>
          <w:szCs w:val="22"/>
        </w:rPr>
        <w:t>.</w:t>
      </w:r>
      <w:r w:rsidRPr="002D541B">
        <w:rPr>
          <w:color w:val="000000"/>
          <w:szCs w:val="22"/>
        </w:rPr>
        <w:t>A</w:t>
      </w:r>
      <w:r>
        <w:rPr>
          <w:color w:val="000000"/>
          <w:szCs w:val="22"/>
        </w:rPr>
        <w:t>.</w:t>
      </w:r>
    </w:p>
    <w:p w14:paraId="4D849243" w14:textId="77777777" w:rsidR="00C678A1" w:rsidRDefault="00C678A1" w:rsidP="00C678A1">
      <w:pPr>
        <w:rPr>
          <w:rFonts w:eastAsia="Arial Unicode MS"/>
          <w:noProof/>
          <w:szCs w:val="22"/>
        </w:rPr>
      </w:pPr>
      <w:r w:rsidRPr="002D541B">
        <w:rPr>
          <w:color w:val="000000"/>
          <w:szCs w:val="22"/>
        </w:rPr>
        <w:t xml:space="preserve">ul. Pelplińska 19, 83-200 Starogard Gdański, </w:t>
      </w:r>
      <w:r w:rsidRPr="002D541B">
        <w:rPr>
          <w:rFonts w:eastAsia="Arial Unicode MS"/>
          <w:noProof/>
          <w:szCs w:val="22"/>
        </w:rPr>
        <w:t>Le</w:t>
      </w:r>
      <w:r>
        <w:rPr>
          <w:rFonts w:eastAsia="Arial Unicode MS"/>
          <w:noProof/>
          <w:szCs w:val="22"/>
        </w:rPr>
        <w:t>nkija</w:t>
      </w:r>
    </w:p>
    <w:p w14:paraId="71EBED21" w14:textId="77777777" w:rsidR="00C678A1" w:rsidRPr="00277DF7" w:rsidRDefault="00C678A1" w:rsidP="00C678A1">
      <w:pPr>
        <w:pStyle w:val="Pagrindinistekstas"/>
        <w:spacing w:after="0"/>
        <w:rPr>
          <w:szCs w:val="22"/>
        </w:rPr>
      </w:pPr>
    </w:p>
    <w:p w14:paraId="02F4EE33" w14:textId="77777777" w:rsidR="00C678A1" w:rsidRDefault="00C678A1" w:rsidP="00C678A1">
      <w:pPr>
        <w:pStyle w:val="Pagrindinistekstas"/>
        <w:spacing w:after="0"/>
        <w:rPr>
          <w:noProof/>
          <w:szCs w:val="24"/>
        </w:rPr>
      </w:pPr>
      <w:r w:rsidRPr="00B34FA1">
        <w:rPr>
          <w:noProof/>
          <w:szCs w:val="24"/>
        </w:rPr>
        <w:t>Su pakuote pateikiamame lapelyje nurodomas gamintojo, atsakingo už konkrečios serijos išleidimą, pavadinimas ir adresas</w:t>
      </w:r>
      <w:r>
        <w:rPr>
          <w:noProof/>
          <w:szCs w:val="24"/>
        </w:rPr>
        <w:t>.</w:t>
      </w:r>
    </w:p>
    <w:p w14:paraId="0554970E" w14:textId="77777777" w:rsidR="00086C8B" w:rsidRPr="00277DF7" w:rsidRDefault="00086C8B" w:rsidP="00086C8B">
      <w:pPr>
        <w:pStyle w:val="Pagrindinistekstas"/>
        <w:spacing w:after="0"/>
        <w:rPr>
          <w:szCs w:val="22"/>
        </w:rPr>
      </w:pPr>
    </w:p>
    <w:p w14:paraId="1933B61A" w14:textId="77777777" w:rsidR="00086C8B" w:rsidRPr="00277DF7" w:rsidRDefault="00B254B8" w:rsidP="006C7DDF">
      <w:pPr>
        <w:pStyle w:val="Pagrindinistekstas"/>
        <w:numPr>
          <w:ilvl w:val="0"/>
          <w:numId w:val="11"/>
        </w:numPr>
        <w:spacing w:after="0"/>
        <w:ind w:left="567" w:hanging="567"/>
        <w:rPr>
          <w:b/>
          <w:szCs w:val="22"/>
        </w:rPr>
      </w:pPr>
      <w:r>
        <w:rPr>
          <w:b/>
          <w:szCs w:val="22"/>
        </w:rPr>
        <w:t>TIEKIMO IR VARTOJIMO SĄLYGOS AR APRIBOJIMAI</w:t>
      </w:r>
    </w:p>
    <w:p w14:paraId="6FDDB7E4" w14:textId="77777777" w:rsidR="00086C8B" w:rsidRPr="00277DF7" w:rsidRDefault="00086C8B" w:rsidP="00086C8B">
      <w:pPr>
        <w:pStyle w:val="Pagrindinistekstas"/>
        <w:spacing w:after="0"/>
        <w:rPr>
          <w:szCs w:val="22"/>
        </w:rPr>
      </w:pPr>
    </w:p>
    <w:p w14:paraId="27E4ABBA" w14:textId="77777777" w:rsidR="00086C8B" w:rsidRPr="00277DF7" w:rsidRDefault="00086C8B" w:rsidP="00086C8B">
      <w:pPr>
        <w:pStyle w:val="Pagrindinistekstas"/>
        <w:spacing w:after="0"/>
        <w:rPr>
          <w:szCs w:val="22"/>
        </w:rPr>
      </w:pPr>
      <w:r w:rsidRPr="00277DF7">
        <w:rPr>
          <w:szCs w:val="22"/>
        </w:rPr>
        <w:t>Receptinis vaistinis preparatas.</w:t>
      </w:r>
    </w:p>
    <w:p w14:paraId="0A9CC8D4" w14:textId="77777777" w:rsidR="00086C8B" w:rsidRPr="00277DF7" w:rsidRDefault="00086C8B" w:rsidP="00086C8B">
      <w:pPr>
        <w:pStyle w:val="Pagrindinistekstas"/>
        <w:spacing w:after="0"/>
        <w:rPr>
          <w:szCs w:val="22"/>
        </w:rPr>
      </w:pPr>
      <w:r w:rsidRPr="00277DF7">
        <w:rPr>
          <w:szCs w:val="22"/>
        </w:rPr>
        <w:br w:type="page"/>
      </w:r>
    </w:p>
    <w:p w14:paraId="3BD120B7" w14:textId="77777777" w:rsidR="00086C8B" w:rsidRPr="00277DF7" w:rsidRDefault="00086C8B" w:rsidP="00086C8B">
      <w:pPr>
        <w:pStyle w:val="Pagrindinistekstas"/>
        <w:spacing w:after="0"/>
        <w:rPr>
          <w:szCs w:val="22"/>
        </w:rPr>
      </w:pPr>
    </w:p>
    <w:p w14:paraId="60E0F30E" w14:textId="77777777" w:rsidR="00086C8B" w:rsidRPr="00277DF7" w:rsidRDefault="00086C8B" w:rsidP="00086C8B">
      <w:pPr>
        <w:pStyle w:val="Pagrindinistekstas"/>
        <w:spacing w:after="0"/>
        <w:rPr>
          <w:szCs w:val="22"/>
        </w:rPr>
      </w:pPr>
    </w:p>
    <w:p w14:paraId="30D9537A" w14:textId="77777777" w:rsidR="00086C8B" w:rsidRPr="00277DF7" w:rsidRDefault="00086C8B" w:rsidP="00086C8B">
      <w:pPr>
        <w:pStyle w:val="Pagrindinistekstas"/>
        <w:spacing w:after="0"/>
        <w:rPr>
          <w:szCs w:val="22"/>
        </w:rPr>
      </w:pPr>
    </w:p>
    <w:p w14:paraId="1C643EAC" w14:textId="77777777" w:rsidR="00086C8B" w:rsidRPr="00277DF7" w:rsidRDefault="00086C8B" w:rsidP="00086C8B">
      <w:pPr>
        <w:pStyle w:val="Pagrindinistekstas"/>
        <w:spacing w:after="0"/>
        <w:rPr>
          <w:szCs w:val="22"/>
        </w:rPr>
      </w:pPr>
    </w:p>
    <w:p w14:paraId="4CC50DAC" w14:textId="77777777" w:rsidR="00086C8B" w:rsidRPr="00277DF7" w:rsidRDefault="00086C8B" w:rsidP="00086C8B">
      <w:pPr>
        <w:pStyle w:val="Pagrindinistekstas"/>
        <w:spacing w:after="0"/>
        <w:rPr>
          <w:szCs w:val="22"/>
        </w:rPr>
      </w:pPr>
    </w:p>
    <w:p w14:paraId="3EAA5A5F" w14:textId="77777777" w:rsidR="00086C8B" w:rsidRPr="00277DF7" w:rsidRDefault="00086C8B" w:rsidP="00086C8B">
      <w:pPr>
        <w:pStyle w:val="Pagrindinistekstas"/>
        <w:spacing w:after="0"/>
        <w:rPr>
          <w:szCs w:val="22"/>
        </w:rPr>
      </w:pPr>
    </w:p>
    <w:p w14:paraId="2859D504" w14:textId="77777777" w:rsidR="00086C8B" w:rsidRPr="00277DF7" w:rsidRDefault="00086C8B" w:rsidP="00086C8B">
      <w:pPr>
        <w:pStyle w:val="Pagrindinistekstas"/>
        <w:spacing w:after="0"/>
        <w:rPr>
          <w:szCs w:val="22"/>
        </w:rPr>
      </w:pPr>
    </w:p>
    <w:p w14:paraId="194DC084" w14:textId="77777777" w:rsidR="00086C8B" w:rsidRPr="00277DF7" w:rsidRDefault="00086C8B" w:rsidP="00086C8B">
      <w:pPr>
        <w:pStyle w:val="Pagrindinistekstas"/>
        <w:spacing w:after="0"/>
        <w:rPr>
          <w:szCs w:val="22"/>
        </w:rPr>
      </w:pPr>
    </w:p>
    <w:p w14:paraId="56DF350F" w14:textId="77777777" w:rsidR="00086C8B" w:rsidRPr="00277DF7" w:rsidRDefault="00086C8B" w:rsidP="00086C8B">
      <w:pPr>
        <w:pStyle w:val="Pagrindinistekstas"/>
        <w:spacing w:after="0"/>
        <w:rPr>
          <w:szCs w:val="22"/>
        </w:rPr>
      </w:pPr>
    </w:p>
    <w:p w14:paraId="4C0367A0" w14:textId="77777777" w:rsidR="00086C8B" w:rsidRPr="00277DF7" w:rsidRDefault="00086C8B" w:rsidP="00086C8B">
      <w:pPr>
        <w:pStyle w:val="Pagrindinistekstas"/>
        <w:spacing w:after="0"/>
        <w:rPr>
          <w:szCs w:val="22"/>
        </w:rPr>
      </w:pPr>
    </w:p>
    <w:p w14:paraId="39AB4389" w14:textId="77777777" w:rsidR="00086C8B" w:rsidRPr="00277DF7" w:rsidRDefault="00086C8B" w:rsidP="00086C8B">
      <w:pPr>
        <w:pStyle w:val="Pagrindinistekstas"/>
        <w:spacing w:after="0"/>
        <w:rPr>
          <w:szCs w:val="22"/>
        </w:rPr>
      </w:pPr>
    </w:p>
    <w:p w14:paraId="7A4AB383" w14:textId="77777777" w:rsidR="00086C8B" w:rsidRPr="00277DF7" w:rsidRDefault="00086C8B" w:rsidP="00086C8B">
      <w:pPr>
        <w:pStyle w:val="Pagrindinistekstas"/>
        <w:spacing w:after="0"/>
        <w:rPr>
          <w:szCs w:val="22"/>
        </w:rPr>
      </w:pPr>
    </w:p>
    <w:p w14:paraId="1ED59324" w14:textId="77777777" w:rsidR="00086C8B" w:rsidRPr="00277DF7" w:rsidRDefault="00086C8B" w:rsidP="00086C8B">
      <w:pPr>
        <w:pStyle w:val="Pagrindinistekstas"/>
        <w:spacing w:after="0"/>
        <w:rPr>
          <w:szCs w:val="22"/>
        </w:rPr>
      </w:pPr>
    </w:p>
    <w:p w14:paraId="027A8AF2" w14:textId="77777777" w:rsidR="00086C8B" w:rsidRPr="00277DF7" w:rsidRDefault="00086C8B" w:rsidP="00086C8B">
      <w:pPr>
        <w:pStyle w:val="Pagrindinistekstas"/>
        <w:spacing w:after="0"/>
        <w:rPr>
          <w:szCs w:val="22"/>
        </w:rPr>
      </w:pPr>
    </w:p>
    <w:p w14:paraId="3231289A" w14:textId="77777777" w:rsidR="00086C8B" w:rsidRPr="00277DF7" w:rsidRDefault="00086C8B" w:rsidP="00086C8B">
      <w:pPr>
        <w:pStyle w:val="Pagrindinistekstas"/>
        <w:spacing w:after="0"/>
        <w:rPr>
          <w:szCs w:val="22"/>
        </w:rPr>
      </w:pPr>
    </w:p>
    <w:p w14:paraId="22EF68C0" w14:textId="77777777" w:rsidR="00086C8B" w:rsidRPr="00277DF7" w:rsidRDefault="00086C8B" w:rsidP="00086C8B">
      <w:pPr>
        <w:pStyle w:val="Pagrindinistekstas"/>
        <w:spacing w:after="0"/>
        <w:rPr>
          <w:szCs w:val="22"/>
        </w:rPr>
      </w:pPr>
    </w:p>
    <w:p w14:paraId="55925F32" w14:textId="77777777" w:rsidR="00086C8B" w:rsidRPr="00277DF7" w:rsidRDefault="00086C8B" w:rsidP="00086C8B">
      <w:pPr>
        <w:pStyle w:val="Pagrindinistekstas"/>
        <w:spacing w:after="0"/>
        <w:rPr>
          <w:szCs w:val="22"/>
        </w:rPr>
      </w:pPr>
    </w:p>
    <w:p w14:paraId="6B5AEC02" w14:textId="77777777" w:rsidR="00086C8B" w:rsidRPr="00277DF7" w:rsidRDefault="00086C8B" w:rsidP="00086C8B">
      <w:pPr>
        <w:pStyle w:val="Pagrindinistekstas"/>
        <w:spacing w:after="0"/>
        <w:rPr>
          <w:szCs w:val="22"/>
        </w:rPr>
      </w:pPr>
    </w:p>
    <w:p w14:paraId="1A1D09AE" w14:textId="77777777" w:rsidR="00086C8B" w:rsidRPr="00277DF7" w:rsidRDefault="00086C8B" w:rsidP="00086C8B">
      <w:pPr>
        <w:pStyle w:val="Pagrindinistekstas"/>
        <w:spacing w:after="0"/>
        <w:rPr>
          <w:szCs w:val="22"/>
        </w:rPr>
      </w:pPr>
    </w:p>
    <w:p w14:paraId="670922EA" w14:textId="77777777" w:rsidR="00086C8B" w:rsidRPr="00277DF7" w:rsidRDefault="00086C8B" w:rsidP="00086C8B">
      <w:pPr>
        <w:pStyle w:val="Pagrindinistekstas"/>
        <w:spacing w:after="0"/>
        <w:rPr>
          <w:szCs w:val="22"/>
        </w:rPr>
      </w:pPr>
    </w:p>
    <w:p w14:paraId="648D4884" w14:textId="77777777" w:rsidR="00086C8B" w:rsidRPr="00277DF7" w:rsidRDefault="00086C8B" w:rsidP="00086C8B">
      <w:pPr>
        <w:pStyle w:val="Pagrindinistekstas"/>
        <w:spacing w:after="0"/>
        <w:rPr>
          <w:szCs w:val="22"/>
        </w:rPr>
      </w:pPr>
    </w:p>
    <w:p w14:paraId="1B23E42B" w14:textId="77777777" w:rsidR="00086C8B" w:rsidRPr="00277DF7" w:rsidRDefault="00086C8B" w:rsidP="00086C8B">
      <w:pPr>
        <w:pStyle w:val="Pagrindinistekstas"/>
        <w:spacing w:after="0"/>
        <w:rPr>
          <w:szCs w:val="22"/>
        </w:rPr>
      </w:pPr>
    </w:p>
    <w:p w14:paraId="4AF514E5" w14:textId="77777777" w:rsidR="00086C8B" w:rsidRPr="00277DF7" w:rsidRDefault="00086C8B" w:rsidP="00086C8B">
      <w:pPr>
        <w:pStyle w:val="Pavadinimas"/>
        <w:rPr>
          <w:szCs w:val="22"/>
        </w:rPr>
      </w:pPr>
      <w:r w:rsidRPr="00277DF7">
        <w:rPr>
          <w:szCs w:val="22"/>
        </w:rPr>
        <w:t>III PRIEDAS</w:t>
      </w:r>
    </w:p>
    <w:p w14:paraId="372F75C6" w14:textId="77777777" w:rsidR="00086C8B" w:rsidRPr="00277DF7" w:rsidRDefault="00086C8B" w:rsidP="00086C8B">
      <w:pPr>
        <w:pStyle w:val="Pagrindinistekstas"/>
        <w:spacing w:after="0"/>
        <w:rPr>
          <w:szCs w:val="22"/>
        </w:rPr>
      </w:pPr>
    </w:p>
    <w:p w14:paraId="32C60BF1" w14:textId="77777777" w:rsidR="00086C8B" w:rsidRPr="00277DF7" w:rsidRDefault="00086C8B" w:rsidP="00086C8B">
      <w:pPr>
        <w:pStyle w:val="Pagrindinistekstas"/>
        <w:spacing w:after="0"/>
        <w:jc w:val="center"/>
        <w:rPr>
          <w:b/>
          <w:szCs w:val="22"/>
        </w:rPr>
      </w:pPr>
      <w:r w:rsidRPr="00277DF7">
        <w:rPr>
          <w:b/>
          <w:szCs w:val="22"/>
        </w:rPr>
        <w:t xml:space="preserve">ŽENKLINIMAS IR </w:t>
      </w:r>
      <w:r w:rsidR="0072119E">
        <w:rPr>
          <w:b/>
          <w:szCs w:val="22"/>
        </w:rPr>
        <w:t>PAKUOTĖS</w:t>
      </w:r>
      <w:r w:rsidR="0072119E" w:rsidRPr="00277DF7">
        <w:rPr>
          <w:b/>
          <w:szCs w:val="22"/>
        </w:rPr>
        <w:t xml:space="preserve"> </w:t>
      </w:r>
      <w:r w:rsidRPr="00277DF7">
        <w:rPr>
          <w:b/>
          <w:szCs w:val="22"/>
        </w:rPr>
        <w:t>LAPELIS</w:t>
      </w:r>
    </w:p>
    <w:p w14:paraId="72C4DC50" w14:textId="77777777" w:rsidR="00086C8B" w:rsidRPr="00277DF7" w:rsidRDefault="00086C8B" w:rsidP="00086C8B">
      <w:pPr>
        <w:pStyle w:val="Pagrindinistekstas"/>
        <w:spacing w:after="0"/>
        <w:rPr>
          <w:szCs w:val="22"/>
        </w:rPr>
      </w:pPr>
      <w:r w:rsidRPr="00277DF7">
        <w:rPr>
          <w:szCs w:val="22"/>
        </w:rPr>
        <w:br w:type="page"/>
      </w:r>
    </w:p>
    <w:p w14:paraId="0544D902" w14:textId="77777777" w:rsidR="00086C8B" w:rsidRPr="00277DF7" w:rsidRDefault="00086C8B" w:rsidP="00086C8B">
      <w:pPr>
        <w:pStyle w:val="Pagrindinistekstas"/>
        <w:spacing w:after="0"/>
        <w:rPr>
          <w:szCs w:val="22"/>
        </w:rPr>
      </w:pPr>
    </w:p>
    <w:p w14:paraId="3D45E397" w14:textId="77777777" w:rsidR="00086C8B" w:rsidRPr="00277DF7" w:rsidRDefault="00086C8B" w:rsidP="00086C8B">
      <w:pPr>
        <w:pStyle w:val="Pagrindinistekstas"/>
        <w:spacing w:after="0"/>
        <w:rPr>
          <w:szCs w:val="22"/>
        </w:rPr>
      </w:pPr>
    </w:p>
    <w:p w14:paraId="3D38E4BB" w14:textId="77777777" w:rsidR="00086C8B" w:rsidRPr="00277DF7" w:rsidRDefault="00086C8B" w:rsidP="00086C8B">
      <w:pPr>
        <w:pStyle w:val="Pagrindinistekstas"/>
        <w:spacing w:after="0"/>
        <w:rPr>
          <w:szCs w:val="22"/>
        </w:rPr>
      </w:pPr>
    </w:p>
    <w:p w14:paraId="4AABC1B5" w14:textId="77777777" w:rsidR="00086C8B" w:rsidRPr="00277DF7" w:rsidRDefault="00086C8B" w:rsidP="00086C8B">
      <w:pPr>
        <w:pStyle w:val="Pagrindinistekstas"/>
        <w:spacing w:after="0"/>
        <w:rPr>
          <w:szCs w:val="22"/>
        </w:rPr>
      </w:pPr>
    </w:p>
    <w:p w14:paraId="3A332C8C" w14:textId="77777777" w:rsidR="00086C8B" w:rsidRPr="00277DF7" w:rsidRDefault="00086C8B" w:rsidP="00086C8B">
      <w:pPr>
        <w:pStyle w:val="Pagrindinistekstas"/>
        <w:spacing w:after="0"/>
        <w:rPr>
          <w:szCs w:val="22"/>
        </w:rPr>
      </w:pPr>
    </w:p>
    <w:p w14:paraId="5840D0FF" w14:textId="77777777" w:rsidR="00086C8B" w:rsidRPr="00277DF7" w:rsidRDefault="00086C8B" w:rsidP="00086C8B">
      <w:pPr>
        <w:pStyle w:val="Pagrindinistekstas"/>
        <w:spacing w:after="0"/>
        <w:rPr>
          <w:szCs w:val="22"/>
        </w:rPr>
      </w:pPr>
    </w:p>
    <w:p w14:paraId="499EB42E" w14:textId="77777777" w:rsidR="00086C8B" w:rsidRPr="00277DF7" w:rsidRDefault="00086C8B" w:rsidP="00086C8B">
      <w:pPr>
        <w:pStyle w:val="Pagrindinistekstas"/>
        <w:spacing w:after="0"/>
        <w:rPr>
          <w:szCs w:val="22"/>
        </w:rPr>
      </w:pPr>
    </w:p>
    <w:p w14:paraId="687337FA" w14:textId="77777777" w:rsidR="00086C8B" w:rsidRPr="00277DF7" w:rsidRDefault="00086C8B" w:rsidP="00086C8B">
      <w:pPr>
        <w:pStyle w:val="Pagrindinistekstas"/>
        <w:spacing w:after="0"/>
        <w:rPr>
          <w:szCs w:val="22"/>
        </w:rPr>
      </w:pPr>
    </w:p>
    <w:p w14:paraId="273767E9" w14:textId="77777777" w:rsidR="00086C8B" w:rsidRPr="00277DF7" w:rsidRDefault="00086C8B" w:rsidP="00086C8B">
      <w:pPr>
        <w:pStyle w:val="Pagrindinistekstas"/>
        <w:spacing w:after="0"/>
        <w:rPr>
          <w:szCs w:val="22"/>
        </w:rPr>
      </w:pPr>
    </w:p>
    <w:p w14:paraId="139A1350" w14:textId="77777777" w:rsidR="00086C8B" w:rsidRPr="00277DF7" w:rsidRDefault="00086C8B" w:rsidP="00086C8B">
      <w:pPr>
        <w:pStyle w:val="Pagrindinistekstas"/>
        <w:spacing w:after="0"/>
        <w:rPr>
          <w:szCs w:val="22"/>
        </w:rPr>
      </w:pPr>
    </w:p>
    <w:p w14:paraId="18E3AA59" w14:textId="77777777" w:rsidR="00086C8B" w:rsidRPr="00277DF7" w:rsidRDefault="00086C8B" w:rsidP="00086C8B">
      <w:pPr>
        <w:pStyle w:val="Pagrindinistekstas"/>
        <w:spacing w:after="0"/>
        <w:rPr>
          <w:szCs w:val="22"/>
        </w:rPr>
      </w:pPr>
    </w:p>
    <w:p w14:paraId="710ADA57" w14:textId="77777777" w:rsidR="00086C8B" w:rsidRPr="00277DF7" w:rsidRDefault="00086C8B" w:rsidP="00086C8B">
      <w:pPr>
        <w:pStyle w:val="Pagrindinistekstas"/>
        <w:spacing w:after="0"/>
        <w:rPr>
          <w:szCs w:val="22"/>
        </w:rPr>
      </w:pPr>
    </w:p>
    <w:p w14:paraId="48673CC8" w14:textId="77777777" w:rsidR="00086C8B" w:rsidRPr="00277DF7" w:rsidRDefault="00086C8B" w:rsidP="00086C8B">
      <w:pPr>
        <w:pStyle w:val="Pagrindinistekstas"/>
        <w:spacing w:after="0"/>
        <w:rPr>
          <w:szCs w:val="22"/>
        </w:rPr>
      </w:pPr>
    </w:p>
    <w:p w14:paraId="3B93A431" w14:textId="77777777" w:rsidR="00086C8B" w:rsidRPr="00277DF7" w:rsidRDefault="00086C8B" w:rsidP="00086C8B">
      <w:pPr>
        <w:pStyle w:val="Pagrindinistekstas"/>
        <w:spacing w:after="0"/>
        <w:rPr>
          <w:szCs w:val="22"/>
        </w:rPr>
      </w:pPr>
    </w:p>
    <w:p w14:paraId="2A0EB5FB" w14:textId="77777777" w:rsidR="00086C8B" w:rsidRPr="00277DF7" w:rsidRDefault="00086C8B" w:rsidP="00086C8B">
      <w:pPr>
        <w:pStyle w:val="Pagrindinistekstas"/>
        <w:spacing w:after="0"/>
        <w:rPr>
          <w:szCs w:val="22"/>
        </w:rPr>
      </w:pPr>
    </w:p>
    <w:p w14:paraId="11683148" w14:textId="77777777" w:rsidR="00086C8B" w:rsidRPr="00277DF7" w:rsidRDefault="00086C8B" w:rsidP="00086C8B">
      <w:pPr>
        <w:pStyle w:val="Pagrindinistekstas"/>
        <w:spacing w:after="0"/>
        <w:rPr>
          <w:szCs w:val="22"/>
        </w:rPr>
      </w:pPr>
    </w:p>
    <w:p w14:paraId="65375B7D" w14:textId="77777777" w:rsidR="00086C8B" w:rsidRPr="00277DF7" w:rsidRDefault="00086C8B" w:rsidP="00086C8B">
      <w:pPr>
        <w:pStyle w:val="Pagrindinistekstas"/>
        <w:spacing w:after="0"/>
        <w:rPr>
          <w:szCs w:val="22"/>
        </w:rPr>
      </w:pPr>
    </w:p>
    <w:p w14:paraId="17BDBD6E" w14:textId="77777777" w:rsidR="00086C8B" w:rsidRPr="00277DF7" w:rsidRDefault="00086C8B" w:rsidP="00086C8B">
      <w:pPr>
        <w:pStyle w:val="Pagrindinistekstas"/>
        <w:spacing w:after="0"/>
        <w:rPr>
          <w:szCs w:val="22"/>
        </w:rPr>
      </w:pPr>
    </w:p>
    <w:p w14:paraId="6518D177" w14:textId="77777777" w:rsidR="00086C8B" w:rsidRPr="00277DF7" w:rsidRDefault="00086C8B" w:rsidP="00086C8B">
      <w:pPr>
        <w:pStyle w:val="Pagrindinistekstas"/>
        <w:spacing w:after="0"/>
        <w:rPr>
          <w:szCs w:val="22"/>
        </w:rPr>
      </w:pPr>
    </w:p>
    <w:p w14:paraId="0428BE64" w14:textId="77777777" w:rsidR="00086C8B" w:rsidRPr="00277DF7" w:rsidRDefault="00086C8B" w:rsidP="00086C8B">
      <w:pPr>
        <w:pStyle w:val="Pagrindinistekstas"/>
        <w:spacing w:after="0"/>
        <w:rPr>
          <w:szCs w:val="22"/>
        </w:rPr>
      </w:pPr>
    </w:p>
    <w:p w14:paraId="2A1CB4FB" w14:textId="77777777" w:rsidR="00086C8B" w:rsidRPr="00277DF7" w:rsidRDefault="00086C8B" w:rsidP="00086C8B">
      <w:pPr>
        <w:pStyle w:val="Pagrindinistekstas"/>
        <w:spacing w:after="0"/>
        <w:rPr>
          <w:szCs w:val="22"/>
        </w:rPr>
      </w:pPr>
    </w:p>
    <w:p w14:paraId="2A57D2EF" w14:textId="77777777" w:rsidR="00086C8B" w:rsidRPr="00277DF7" w:rsidRDefault="00086C8B" w:rsidP="00086C8B">
      <w:pPr>
        <w:pStyle w:val="Pagrindinistekstas"/>
        <w:spacing w:after="0"/>
        <w:rPr>
          <w:szCs w:val="22"/>
        </w:rPr>
      </w:pPr>
    </w:p>
    <w:p w14:paraId="0643D4D3" w14:textId="77777777" w:rsidR="00086C8B" w:rsidRPr="00277DF7" w:rsidRDefault="00086C8B" w:rsidP="00086C8B">
      <w:pPr>
        <w:pStyle w:val="Pavadinimas"/>
        <w:rPr>
          <w:szCs w:val="22"/>
        </w:rPr>
      </w:pPr>
      <w:r w:rsidRPr="00277DF7">
        <w:rPr>
          <w:szCs w:val="22"/>
        </w:rPr>
        <w:t>A. ŽENKLINIMAS</w:t>
      </w:r>
    </w:p>
    <w:p w14:paraId="73484664" w14:textId="77777777" w:rsidR="00CC24C2" w:rsidRPr="00277DF7" w:rsidRDefault="00086C8B" w:rsidP="00CC24C2">
      <w:pPr>
        <w:pStyle w:val="Antrat2"/>
        <w:pBdr>
          <w:top w:val="single" w:sz="4" w:space="1" w:color="auto"/>
          <w:left w:val="single" w:sz="4" w:space="4" w:color="auto"/>
          <w:bottom w:val="single" w:sz="4" w:space="1" w:color="auto"/>
          <w:right w:val="single" w:sz="4" w:space="4" w:color="auto"/>
        </w:pBdr>
        <w:rPr>
          <w:szCs w:val="22"/>
        </w:rPr>
      </w:pPr>
      <w:r w:rsidRPr="00277DF7">
        <w:rPr>
          <w:szCs w:val="22"/>
        </w:rPr>
        <w:br w:type="page"/>
      </w:r>
      <w:r w:rsidR="00CC24C2" w:rsidRPr="00277DF7">
        <w:rPr>
          <w:szCs w:val="22"/>
        </w:rPr>
        <w:lastRenderedPageBreak/>
        <w:t xml:space="preserve">INFORMACIJA ANT IŠORINĖS PAKUOTĖS </w:t>
      </w:r>
    </w:p>
    <w:p w14:paraId="36C15CD2" w14:textId="77777777" w:rsidR="00CC24C2" w:rsidRDefault="00CC24C2" w:rsidP="00CC24C2">
      <w:pPr>
        <w:pStyle w:val="Pagrindinistekstas"/>
        <w:pBdr>
          <w:top w:val="single" w:sz="4" w:space="1" w:color="auto"/>
          <w:left w:val="single" w:sz="4" w:space="4" w:color="auto"/>
          <w:bottom w:val="single" w:sz="4" w:space="1" w:color="auto"/>
          <w:right w:val="single" w:sz="4" w:space="4" w:color="auto"/>
        </w:pBdr>
        <w:spacing w:after="0"/>
        <w:rPr>
          <w:szCs w:val="22"/>
        </w:rPr>
      </w:pPr>
    </w:p>
    <w:p w14:paraId="3312ACBF" w14:textId="77777777" w:rsidR="00CC24C2" w:rsidRPr="006C7DDF" w:rsidRDefault="00CC24C2" w:rsidP="00CC24C2">
      <w:pPr>
        <w:pStyle w:val="Pagrindinistekstas"/>
        <w:pBdr>
          <w:top w:val="single" w:sz="4" w:space="1" w:color="auto"/>
          <w:left w:val="single" w:sz="4" w:space="4" w:color="auto"/>
          <w:bottom w:val="single" w:sz="4" w:space="1" w:color="auto"/>
          <w:right w:val="single" w:sz="4" w:space="4" w:color="auto"/>
        </w:pBdr>
        <w:spacing w:after="0"/>
        <w:rPr>
          <w:b/>
          <w:szCs w:val="22"/>
        </w:rPr>
      </w:pPr>
      <w:r w:rsidRPr="006C7DDF">
        <w:rPr>
          <w:b/>
          <w:szCs w:val="22"/>
        </w:rPr>
        <w:t>KARTONO DĖŽUTĖ</w:t>
      </w:r>
    </w:p>
    <w:p w14:paraId="6E79E7A9" w14:textId="77777777" w:rsidR="00CC24C2" w:rsidRPr="00277DF7" w:rsidRDefault="00CC24C2" w:rsidP="00CC24C2">
      <w:pPr>
        <w:pStyle w:val="Pagrindinistekstas"/>
        <w:spacing w:after="0"/>
        <w:rPr>
          <w:szCs w:val="22"/>
        </w:rPr>
      </w:pPr>
    </w:p>
    <w:p w14:paraId="55B93B26" w14:textId="77777777" w:rsidR="00CC24C2" w:rsidRPr="00277DF7" w:rsidRDefault="00CC24C2" w:rsidP="00CC24C2">
      <w:pPr>
        <w:pStyle w:val="Pagrindinistekstas"/>
        <w:spacing w:after="0"/>
        <w:rPr>
          <w:szCs w:val="22"/>
        </w:rPr>
      </w:pPr>
    </w:p>
    <w:p w14:paraId="3E1F0B47" w14:textId="77777777" w:rsidR="00CC24C2" w:rsidRPr="00B254B8" w:rsidRDefault="00CC24C2" w:rsidP="00CC24C2">
      <w:pPr>
        <w:pStyle w:val="Antrat3"/>
      </w:pPr>
      <w:r w:rsidRPr="00B254B8">
        <w:t>1.</w:t>
      </w:r>
      <w:r w:rsidRPr="00B254B8">
        <w:tab/>
        <w:t>VAISTINIO PREPARATO PAVADINIMAS</w:t>
      </w:r>
    </w:p>
    <w:p w14:paraId="480080E7" w14:textId="77777777" w:rsidR="00CC24C2" w:rsidRPr="00277DF7" w:rsidRDefault="00CC24C2" w:rsidP="00CC24C2">
      <w:pPr>
        <w:pStyle w:val="Pagrindinistekstas"/>
        <w:spacing w:after="0"/>
        <w:rPr>
          <w:szCs w:val="22"/>
        </w:rPr>
      </w:pPr>
    </w:p>
    <w:p w14:paraId="565DFD27" w14:textId="77777777" w:rsidR="00CC24C2" w:rsidRPr="00277DF7" w:rsidRDefault="00CC24C2" w:rsidP="00CC24C2">
      <w:pPr>
        <w:numPr>
          <w:ilvl w:val="12"/>
          <w:numId w:val="0"/>
        </w:numPr>
        <w:suppressAutoHyphens/>
        <w:rPr>
          <w:szCs w:val="22"/>
          <w:lang w:eastAsia="pl-PL"/>
        </w:rPr>
      </w:pPr>
      <w:r w:rsidRPr="00277DF7">
        <w:rPr>
          <w:bCs/>
          <w:szCs w:val="22"/>
          <w:lang w:eastAsia="pl-PL"/>
        </w:rPr>
        <w:t>RELANIUM 5 mg/ml injekcinis tirpalas</w:t>
      </w:r>
    </w:p>
    <w:p w14:paraId="6EC595D6" w14:textId="6075A74D" w:rsidR="00CC24C2" w:rsidRPr="00277DF7" w:rsidRDefault="00D63A73" w:rsidP="00CC24C2">
      <w:pPr>
        <w:rPr>
          <w:szCs w:val="22"/>
        </w:rPr>
      </w:pPr>
      <w:r>
        <w:rPr>
          <w:szCs w:val="22"/>
        </w:rPr>
        <w:t>d</w:t>
      </w:r>
      <w:r w:rsidR="00CC24C2" w:rsidRPr="00277DF7">
        <w:rPr>
          <w:szCs w:val="22"/>
        </w:rPr>
        <w:t>iazepamas</w:t>
      </w:r>
    </w:p>
    <w:p w14:paraId="2D121653" w14:textId="77777777" w:rsidR="00CC24C2" w:rsidRPr="00277DF7" w:rsidRDefault="00CC24C2" w:rsidP="00CC24C2">
      <w:pPr>
        <w:pStyle w:val="Pagrindinistekstas"/>
        <w:spacing w:after="0"/>
        <w:rPr>
          <w:szCs w:val="22"/>
        </w:rPr>
      </w:pPr>
    </w:p>
    <w:p w14:paraId="29EF3111" w14:textId="77777777" w:rsidR="00CC24C2" w:rsidRPr="00277DF7" w:rsidRDefault="00CC24C2" w:rsidP="00CC24C2">
      <w:pPr>
        <w:pStyle w:val="Pagrindinistekstas"/>
        <w:spacing w:after="0"/>
        <w:rPr>
          <w:szCs w:val="22"/>
        </w:rPr>
      </w:pPr>
    </w:p>
    <w:p w14:paraId="583A1485" w14:textId="77777777" w:rsidR="00CC24C2" w:rsidRPr="00B254B8" w:rsidRDefault="00CC24C2" w:rsidP="00CC24C2">
      <w:pPr>
        <w:pStyle w:val="Antrat3"/>
      </w:pPr>
      <w:r w:rsidRPr="00B254B8">
        <w:t>2.</w:t>
      </w:r>
      <w:r w:rsidRPr="00B254B8">
        <w:tab/>
        <w:t xml:space="preserve">VEIKLIOJI MEDŽIAGA IR JOS KIEKIS </w:t>
      </w:r>
    </w:p>
    <w:p w14:paraId="473206C3" w14:textId="77777777" w:rsidR="00CC24C2" w:rsidRPr="00277DF7" w:rsidRDefault="00CC24C2" w:rsidP="00CC24C2">
      <w:pPr>
        <w:pStyle w:val="Pagrindinistekstas"/>
        <w:spacing w:after="0"/>
        <w:rPr>
          <w:szCs w:val="22"/>
        </w:rPr>
      </w:pPr>
    </w:p>
    <w:p w14:paraId="653A3583" w14:textId="77777777" w:rsidR="00CC24C2" w:rsidRPr="00277DF7" w:rsidRDefault="00CC24C2" w:rsidP="00CC24C2">
      <w:pPr>
        <w:rPr>
          <w:szCs w:val="22"/>
        </w:rPr>
      </w:pPr>
      <w:r>
        <w:rPr>
          <w:szCs w:val="22"/>
        </w:rPr>
        <w:t>Kiekv</w:t>
      </w:r>
      <w:r w:rsidRPr="00277DF7">
        <w:rPr>
          <w:szCs w:val="22"/>
        </w:rPr>
        <w:t>iename mililitre tirpalo yra 5 mg diazepamo.</w:t>
      </w:r>
    </w:p>
    <w:p w14:paraId="0523D828" w14:textId="77777777" w:rsidR="00CC24C2" w:rsidRPr="00277DF7" w:rsidRDefault="00CC24C2" w:rsidP="00CC24C2">
      <w:pPr>
        <w:pStyle w:val="Pagrindinistekstas"/>
        <w:spacing w:after="0"/>
        <w:rPr>
          <w:szCs w:val="22"/>
        </w:rPr>
      </w:pPr>
    </w:p>
    <w:p w14:paraId="4B2829C8" w14:textId="77777777" w:rsidR="00CC24C2" w:rsidRPr="00277DF7" w:rsidRDefault="00CC24C2" w:rsidP="00CC24C2">
      <w:pPr>
        <w:pStyle w:val="Pagrindinistekstas"/>
        <w:spacing w:after="0"/>
        <w:rPr>
          <w:szCs w:val="22"/>
        </w:rPr>
      </w:pPr>
    </w:p>
    <w:p w14:paraId="5ED7C0C9" w14:textId="77777777" w:rsidR="00CC24C2" w:rsidRPr="00B254B8" w:rsidRDefault="00CC24C2" w:rsidP="00CC24C2">
      <w:pPr>
        <w:pStyle w:val="Antrat3"/>
      </w:pPr>
      <w:r w:rsidRPr="00B254B8">
        <w:t>3.</w:t>
      </w:r>
      <w:r w:rsidRPr="00B254B8">
        <w:tab/>
        <w:t>PAGALBINIŲ MEDŽIAGŲ SĄRAŠAS</w:t>
      </w:r>
    </w:p>
    <w:p w14:paraId="160BC4C6" w14:textId="77777777" w:rsidR="00CC24C2" w:rsidRPr="00277DF7" w:rsidRDefault="00CC24C2" w:rsidP="00CC24C2">
      <w:pPr>
        <w:pStyle w:val="Pagrindinistekstas"/>
        <w:spacing w:after="0"/>
        <w:rPr>
          <w:szCs w:val="22"/>
        </w:rPr>
      </w:pPr>
    </w:p>
    <w:p w14:paraId="5C88AD08" w14:textId="77777777" w:rsidR="00CC24C2" w:rsidRPr="00277DF7" w:rsidRDefault="00CC24C2" w:rsidP="00CC24C2">
      <w:pPr>
        <w:pStyle w:val="Pagrindinistekstas"/>
        <w:spacing w:after="0"/>
        <w:rPr>
          <w:szCs w:val="22"/>
        </w:rPr>
      </w:pPr>
      <w:r w:rsidRPr="00277DF7">
        <w:rPr>
          <w:szCs w:val="22"/>
        </w:rPr>
        <w:t>Pagalbinės medžiagos</w:t>
      </w:r>
      <w:r>
        <w:rPr>
          <w:szCs w:val="22"/>
        </w:rPr>
        <w:t>:</w:t>
      </w:r>
      <w:r w:rsidRPr="00277DF7">
        <w:rPr>
          <w:szCs w:val="22"/>
        </w:rPr>
        <w:t xml:space="preserve"> propilenglikolis, etanolis, benzilo alkoholis, natrio benzoatas, ledinė acto rūgštis, acto rūgštis 10%, injekcinis vanduo.</w:t>
      </w:r>
      <w:r w:rsidR="00B64606">
        <w:rPr>
          <w:szCs w:val="22"/>
        </w:rPr>
        <w:t xml:space="preserve"> </w:t>
      </w:r>
      <w:r w:rsidR="00B64606">
        <w:t>Daugiau informacijos pateikta pakuotės lapelyje.</w:t>
      </w:r>
    </w:p>
    <w:p w14:paraId="0262E23A" w14:textId="77777777" w:rsidR="00CC24C2" w:rsidRPr="00277DF7" w:rsidRDefault="00CC24C2" w:rsidP="00CC24C2">
      <w:pPr>
        <w:pStyle w:val="Pagrindinistekstas"/>
        <w:spacing w:after="0"/>
        <w:rPr>
          <w:szCs w:val="22"/>
        </w:rPr>
      </w:pPr>
    </w:p>
    <w:p w14:paraId="268D8824" w14:textId="77777777" w:rsidR="00CC24C2" w:rsidRPr="00277DF7" w:rsidRDefault="00CC24C2" w:rsidP="00CC24C2">
      <w:pPr>
        <w:pStyle w:val="Pagrindinistekstas"/>
        <w:spacing w:after="0"/>
        <w:rPr>
          <w:szCs w:val="22"/>
        </w:rPr>
      </w:pPr>
    </w:p>
    <w:p w14:paraId="1EAC81FB" w14:textId="77777777" w:rsidR="00CC24C2" w:rsidRPr="00B254B8" w:rsidRDefault="00CC24C2" w:rsidP="00CC24C2">
      <w:pPr>
        <w:pStyle w:val="Antrat3"/>
      </w:pPr>
      <w:r w:rsidRPr="00B254B8">
        <w:t>4.</w:t>
      </w:r>
      <w:r w:rsidRPr="00B254B8">
        <w:tab/>
        <w:t>FARMACINĖ FORMA IR KIEKIS PAKUOTĖJE</w:t>
      </w:r>
    </w:p>
    <w:p w14:paraId="5B034DCD" w14:textId="77777777" w:rsidR="00CC24C2" w:rsidRPr="00277DF7" w:rsidRDefault="00CC24C2" w:rsidP="00CC24C2">
      <w:pPr>
        <w:pStyle w:val="Pagrindinistekstas"/>
        <w:spacing w:after="0"/>
        <w:rPr>
          <w:szCs w:val="22"/>
        </w:rPr>
      </w:pPr>
    </w:p>
    <w:p w14:paraId="28CCA696" w14:textId="77777777" w:rsidR="00CC24C2" w:rsidRDefault="00B20C0C" w:rsidP="00CC24C2">
      <w:pPr>
        <w:pStyle w:val="Pagrindinistekstas"/>
        <w:spacing w:after="0"/>
      </w:pPr>
      <w:r w:rsidRPr="00AD6935">
        <w:rPr>
          <w:highlight w:val="lightGray"/>
        </w:rPr>
        <w:t>Injekcinis tirpalas</w:t>
      </w:r>
    </w:p>
    <w:p w14:paraId="4E1F9EA9" w14:textId="77777777" w:rsidR="00CC24C2" w:rsidRPr="003D7A9F" w:rsidRDefault="00CC24C2" w:rsidP="00CC24C2">
      <w:pPr>
        <w:pStyle w:val="Pagrindinistekstas"/>
        <w:spacing w:after="0"/>
      </w:pPr>
    </w:p>
    <w:p w14:paraId="2E168EE4" w14:textId="77777777" w:rsidR="00CC24C2" w:rsidRDefault="00CC24C2" w:rsidP="00CC24C2">
      <w:r>
        <w:t xml:space="preserve">5 ampulės po 2 ml </w:t>
      </w:r>
    </w:p>
    <w:p w14:paraId="32747DF9" w14:textId="77777777" w:rsidR="00CC24C2" w:rsidRPr="006B32B3" w:rsidRDefault="00CC24C2" w:rsidP="00CC24C2">
      <w:pPr>
        <w:rPr>
          <w:highlight w:val="lightGray"/>
        </w:rPr>
      </w:pPr>
      <w:r w:rsidRPr="006B32B3">
        <w:rPr>
          <w:highlight w:val="lightGray"/>
        </w:rPr>
        <w:t xml:space="preserve">10 ampulių po 2 ml </w:t>
      </w:r>
    </w:p>
    <w:p w14:paraId="3A117553" w14:textId="77777777" w:rsidR="00CC24C2" w:rsidRPr="003D7A9F" w:rsidRDefault="00CC24C2" w:rsidP="00CC24C2">
      <w:r w:rsidRPr="006B32B3">
        <w:rPr>
          <w:highlight w:val="lightGray"/>
        </w:rPr>
        <w:t>50 ampulių po 2 ml</w:t>
      </w:r>
    </w:p>
    <w:p w14:paraId="4ACED003" w14:textId="77777777" w:rsidR="00CC24C2" w:rsidRDefault="00CC24C2" w:rsidP="00CC24C2">
      <w:pPr>
        <w:pStyle w:val="Pagrindinistekstas"/>
        <w:spacing w:after="0"/>
        <w:rPr>
          <w:szCs w:val="22"/>
        </w:rPr>
      </w:pPr>
    </w:p>
    <w:p w14:paraId="7B0EDB47" w14:textId="77777777" w:rsidR="00CC24C2" w:rsidRPr="00277DF7" w:rsidRDefault="00CC24C2" w:rsidP="00CC24C2">
      <w:pPr>
        <w:pStyle w:val="Pagrindinistekstas"/>
        <w:spacing w:after="0"/>
        <w:rPr>
          <w:szCs w:val="22"/>
        </w:rPr>
      </w:pPr>
    </w:p>
    <w:p w14:paraId="03FF2AFB" w14:textId="77777777" w:rsidR="00CC24C2" w:rsidRPr="00277DF7" w:rsidRDefault="00CC24C2" w:rsidP="00CC24C2">
      <w:pPr>
        <w:pStyle w:val="Antrat3"/>
      </w:pPr>
      <w:r w:rsidRPr="00B254B8">
        <w:t>5.</w:t>
      </w:r>
      <w:r w:rsidRPr="00B254B8">
        <w:tab/>
        <w:t>VARTOJIMO METODAS IR BŪDAS</w:t>
      </w:r>
    </w:p>
    <w:p w14:paraId="6F20A025" w14:textId="77777777" w:rsidR="00CC24C2" w:rsidRPr="00277DF7" w:rsidRDefault="00CC24C2" w:rsidP="00CC24C2">
      <w:pPr>
        <w:pStyle w:val="Pagrindinistekstas"/>
        <w:spacing w:after="0"/>
        <w:rPr>
          <w:szCs w:val="22"/>
        </w:rPr>
      </w:pPr>
    </w:p>
    <w:p w14:paraId="51AC97C9" w14:textId="77777777" w:rsidR="00CC24C2" w:rsidRPr="00277DF7" w:rsidRDefault="00CC24C2" w:rsidP="00CC24C2">
      <w:pPr>
        <w:rPr>
          <w:szCs w:val="22"/>
        </w:rPr>
      </w:pPr>
      <w:r>
        <w:rPr>
          <w:szCs w:val="22"/>
        </w:rPr>
        <w:t>Leisti</w:t>
      </w:r>
      <w:r w:rsidRPr="00277DF7">
        <w:rPr>
          <w:szCs w:val="22"/>
        </w:rPr>
        <w:t xml:space="preserve"> į veną arba raumenis.</w:t>
      </w:r>
    </w:p>
    <w:p w14:paraId="6547ED08" w14:textId="77777777" w:rsidR="00CC24C2" w:rsidRPr="003D7A9F" w:rsidRDefault="00CC24C2" w:rsidP="00CC24C2">
      <w:pPr>
        <w:pStyle w:val="Pagrindinistekstas"/>
        <w:spacing w:after="0"/>
      </w:pPr>
      <w:r>
        <w:t>Prieš vartojimą perskaitykite pakuotės lapelį</w:t>
      </w:r>
    </w:p>
    <w:p w14:paraId="135D4525" w14:textId="77777777" w:rsidR="00CC24C2" w:rsidRPr="00277DF7" w:rsidRDefault="00CC24C2" w:rsidP="00CC24C2">
      <w:pPr>
        <w:pStyle w:val="Pagrindinistekstas"/>
        <w:spacing w:after="0"/>
        <w:rPr>
          <w:szCs w:val="22"/>
        </w:rPr>
      </w:pPr>
    </w:p>
    <w:p w14:paraId="7C324BDE" w14:textId="77777777" w:rsidR="00CC24C2" w:rsidRPr="00277DF7" w:rsidRDefault="00CC24C2" w:rsidP="00CC24C2">
      <w:pPr>
        <w:pStyle w:val="Pagrindinistekstas"/>
        <w:spacing w:after="0"/>
        <w:rPr>
          <w:szCs w:val="22"/>
        </w:rPr>
      </w:pPr>
    </w:p>
    <w:p w14:paraId="30958307" w14:textId="77777777" w:rsidR="00CC24C2" w:rsidRPr="00277DF7" w:rsidRDefault="00CC24C2" w:rsidP="00CC24C2">
      <w:pPr>
        <w:pStyle w:val="Antrat3"/>
      </w:pPr>
      <w:r w:rsidRPr="00277DF7">
        <w:t>6.</w:t>
      </w:r>
      <w:r w:rsidRPr="00277DF7">
        <w:tab/>
        <w:t xml:space="preserve">SPECIALUS ĮSPĖJIMAS, </w:t>
      </w:r>
      <w:r>
        <w:t>KAD</w:t>
      </w:r>
      <w:r w:rsidRPr="00277DF7">
        <w:t xml:space="preserve"> VAISTINĮ PREPARATĄ BŪTINA LAIKYTI VAIKAMS NEPASTEBIMOJE IR NEPASIEKIAMOJE VIETOJE</w:t>
      </w:r>
    </w:p>
    <w:p w14:paraId="72D07549" w14:textId="77777777" w:rsidR="00CC24C2" w:rsidRPr="00277DF7" w:rsidRDefault="00CC24C2" w:rsidP="00CC24C2">
      <w:pPr>
        <w:pStyle w:val="Pagrindinistekstas"/>
        <w:spacing w:after="0"/>
        <w:rPr>
          <w:szCs w:val="22"/>
        </w:rPr>
      </w:pPr>
    </w:p>
    <w:p w14:paraId="4230783E" w14:textId="77777777" w:rsidR="00CC24C2" w:rsidRPr="00277DF7" w:rsidRDefault="00CC24C2" w:rsidP="00CC24C2">
      <w:pPr>
        <w:pStyle w:val="Pagrindinistekstas"/>
        <w:spacing w:after="0"/>
        <w:rPr>
          <w:szCs w:val="22"/>
        </w:rPr>
      </w:pPr>
      <w:r w:rsidRPr="00277DF7">
        <w:rPr>
          <w:szCs w:val="22"/>
        </w:rPr>
        <w:t>Laikyti vaikams nepastebimoje ir nepasiekiamoje vietoje.</w:t>
      </w:r>
    </w:p>
    <w:p w14:paraId="5881ACC7" w14:textId="77777777" w:rsidR="00CC24C2" w:rsidRPr="00277DF7" w:rsidRDefault="00CC24C2" w:rsidP="00CC24C2">
      <w:pPr>
        <w:pStyle w:val="Pagrindinistekstas"/>
        <w:spacing w:after="0"/>
        <w:rPr>
          <w:szCs w:val="22"/>
        </w:rPr>
      </w:pPr>
    </w:p>
    <w:p w14:paraId="01CE285C" w14:textId="77777777" w:rsidR="00CC24C2" w:rsidRPr="00277DF7" w:rsidRDefault="00CC24C2" w:rsidP="00CC24C2">
      <w:pPr>
        <w:pStyle w:val="Pagrindinistekstas"/>
        <w:spacing w:after="0"/>
        <w:rPr>
          <w:szCs w:val="22"/>
        </w:rPr>
      </w:pPr>
    </w:p>
    <w:p w14:paraId="5CEF11A2" w14:textId="77777777" w:rsidR="00CC24C2" w:rsidRPr="00277DF7" w:rsidRDefault="00CC24C2" w:rsidP="00CC24C2">
      <w:pPr>
        <w:pStyle w:val="Antrat3"/>
      </w:pPr>
      <w:r w:rsidRPr="00277DF7">
        <w:t>7.</w:t>
      </w:r>
      <w:r w:rsidRPr="00277DF7">
        <w:tab/>
        <w:t>KITAS SPECIALUS ĮSPĖJIMAS (JEI REIKIA)</w:t>
      </w:r>
    </w:p>
    <w:p w14:paraId="5A84673E" w14:textId="77777777" w:rsidR="00CC24C2" w:rsidRPr="00277DF7" w:rsidRDefault="00CC24C2" w:rsidP="00CC24C2">
      <w:pPr>
        <w:pStyle w:val="Pagrindinistekstas"/>
        <w:spacing w:after="0"/>
        <w:rPr>
          <w:szCs w:val="22"/>
        </w:rPr>
      </w:pPr>
    </w:p>
    <w:p w14:paraId="6F6FD9A2" w14:textId="77777777" w:rsidR="00CC24C2" w:rsidRPr="00277DF7" w:rsidRDefault="00CC24C2" w:rsidP="00CC24C2">
      <w:pPr>
        <w:pStyle w:val="Pagrindinistekstas"/>
        <w:spacing w:after="0"/>
        <w:rPr>
          <w:szCs w:val="22"/>
        </w:rPr>
      </w:pPr>
    </w:p>
    <w:p w14:paraId="30FD0248" w14:textId="77777777" w:rsidR="00CC24C2" w:rsidRPr="00277DF7" w:rsidRDefault="00CC24C2" w:rsidP="00CC24C2">
      <w:pPr>
        <w:pStyle w:val="Antrat3"/>
      </w:pPr>
      <w:r w:rsidRPr="00277DF7">
        <w:t>8.</w:t>
      </w:r>
      <w:r w:rsidRPr="00277DF7">
        <w:tab/>
        <w:t>TINKAMUMO LAIKAS</w:t>
      </w:r>
    </w:p>
    <w:p w14:paraId="754D4351" w14:textId="77777777" w:rsidR="00CC24C2" w:rsidRPr="00277DF7" w:rsidRDefault="00CC24C2" w:rsidP="00CC24C2">
      <w:pPr>
        <w:pStyle w:val="Pagrindinistekstas"/>
        <w:spacing w:after="0"/>
        <w:rPr>
          <w:szCs w:val="22"/>
        </w:rPr>
      </w:pPr>
    </w:p>
    <w:p w14:paraId="301C7F5A" w14:textId="77777777" w:rsidR="00CC24C2" w:rsidRPr="00277DF7" w:rsidRDefault="00CC24C2" w:rsidP="00CC24C2">
      <w:pPr>
        <w:pStyle w:val="Pagrindinistekstas"/>
        <w:spacing w:after="0"/>
        <w:rPr>
          <w:szCs w:val="22"/>
        </w:rPr>
      </w:pPr>
      <w:r>
        <w:rPr>
          <w:szCs w:val="22"/>
        </w:rPr>
        <w:t>EXP:</w:t>
      </w:r>
      <w:r w:rsidRPr="00277DF7">
        <w:rPr>
          <w:szCs w:val="22"/>
        </w:rPr>
        <w:t xml:space="preserve"> </w:t>
      </w:r>
      <w:r w:rsidRPr="006C2800">
        <w:rPr>
          <w:bCs/>
          <w:iCs/>
          <w:szCs w:val="22"/>
        </w:rPr>
        <w:t>{mm.MMMM}</w:t>
      </w:r>
    </w:p>
    <w:p w14:paraId="69328123" w14:textId="77777777" w:rsidR="00CC24C2" w:rsidRPr="00277DF7" w:rsidRDefault="00CC24C2" w:rsidP="00CC24C2">
      <w:pPr>
        <w:pStyle w:val="Pagrindinistekstas"/>
        <w:spacing w:after="0"/>
        <w:rPr>
          <w:szCs w:val="22"/>
        </w:rPr>
      </w:pPr>
    </w:p>
    <w:p w14:paraId="5190F94D" w14:textId="77777777" w:rsidR="00CC24C2" w:rsidRPr="00277DF7" w:rsidRDefault="00CC24C2" w:rsidP="00CC24C2">
      <w:pPr>
        <w:pStyle w:val="Pagrindinistekstas"/>
        <w:spacing w:after="0"/>
        <w:rPr>
          <w:szCs w:val="22"/>
        </w:rPr>
      </w:pPr>
    </w:p>
    <w:p w14:paraId="41B8D3CB" w14:textId="77777777" w:rsidR="00CC24C2" w:rsidRPr="00277DF7" w:rsidRDefault="00CC24C2" w:rsidP="00CC24C2">
      <w:pPr>
        <w:pStyle w:val="Antrat3"/>
      </w:pPr>
      <w:r w:rsidRPr="00277DF7">
        <w:t>9.</w:t>
      </w:r>
      <w:r w:rsidRPr="00277DF7">
        <w:tab/>
        <w:t>SPECIALIOS LAIKYMO SĄLYGOS</w:t>
      </w:r>
    </w:p>
    <w:p w14:paraId="6AA1DDE6" w14:textId="77777777" w:rsidR="00CC24C2" w:rsidRPr="00277DF7" w:rsidRDefault="00CC24C2" w:rsidP="00CC24C2">
      <w:pPr>
        <w:pStyle w:val="Pagrindinistekstas"/>
        <w:spacing w:after="0"/>
        <w:rPr>
          <w:szCs w:val="22"/>
        </w:rPr>
      </w:pPr>
    </w:p>
    <w:p w14:paraId="5ECAA183" w14:textId="3EC5D525" w:rsidR="00CC24C2" w:rsidRPr="00277DF7" w:rsidRDefault="00CC24C2" w:rsidP="00CC24C2">
      <w:pPr>
        <w:pStyle w:val="Pagrindinistekstas"/>
        <w:spacing w:after="0"/>
        <w:rPr>
          <w:szCs w:val="22"/>
        </w:rPr>
      </w:pPr>
      <w:r w:rsidRPr="00277DF7">
        <w:rPr>
          <w:szCs w:val="22"/>
        </w:rPr>
        <w:t xml:space="preserve">Laikyti ne aukštesnėje kaip 25 </w:t>
      </w:r>
      <w:r w:rsidRPr="00277DF7">
        <w:rPr>
          <w:szCs w:val="22"/>
        </w:rPr>
        <w:sym w:font="Symbol" w:char="F0B0"/>
      </w:r>
      <w:r w:rsidRPr="00277DF7">
        <w:rPr>
          <w:szCs w:val="22"/>
        </w:rPr>
        <w:t>C temperatūroje</w:t>
      </w:r>
      <w:r w:rsidR="00D93A47">
        <w:rPr>
          <w:szCs w:val="22"/>
        </w:rPr>
        <w:t>.</w:t>
      </w:r>
    </w:p>
    <w:p w14:paraId="1EA2FA14" w14:textId="77777777" w:rsidR="00CC24C2" w:rsidRPr="003D7A9F" w:rsidRDefault="00CC24C2" w:rsidP="00CC24C2">
      <w:r>
        <w:t>Ampules laikyti dėžutėje</w:t>
      </w:r>
      <w:r w:rsidRPr="003D7A9F">
        <w:t xml:space="preserve">, kad </w:t>
      </w:r>
      <w:r>
        <w:t>vaistas</w:t>
      </w:r>
      <w:r w:rsidRPr="003D7A9F">
        <w:t xml:space="preserve"> būtų apsaugotas nuo šviesos.</w:t>
      </w:r>
    </w:p>
    <w:p w14:paraId="6D60A2C9" w14:textId="77777777" w:rsidR="00CC24C2" w:rsidRPr="00277DF7" w:rsidRDefault="00CC24C2" w:rsidP="00CC24C2">
      <w:pPr>
        <w:pStyle w:val="Pagrindinistekstas"/>
        <w:spacing w:after="0"/>
        <w:rPr>
          <w:szCs w:val="22"/>
        </w:rPr>
      </w:pPr>
    </w:p>
    <w:p w14:paraId="2F51EAD6" w14:textId="77777777" w:rsidR="00CC24C2" w:rsidRPr="00277DF7" w:rsidRDefault="00CC24C2" w:rsidP="00CC24C2">
      <w:pPr>
        <w:pStyle w:val="Pagrindinistekstas"/>
        <w:spacing w:after="0"/>
        <w:rPr>
          <w:szCs w:val="22"/>
        </w:rPr>
      </w:pPr>
    </w:p>
    <w:p w14:paraId="74AAEA48" w14:textId="77777777" w:rsidR="00CC24C2" w:rsidRPr="00277DF7" w:rsidRDefault="00CC24C2" w:rsidP="00CC24C2">
      <w:pPr>
        <w:pStyle w:val="Antrat3"/>
      </w:pPr>
      <w:r w:rsidRPr="00277DF7">
        <w:rPr>
          <w:szCs w:val="22"/>
        </w:rPr>
        <w:t>10.</w:t>
      </w:r>
      <w:r w:rsidRPr="00277DF7">
        <w:rPr>
          <w:szCs w:val="22"/>
        </w:rPr>
        <w:tab/>
        <w:t>SPECIALIOS ATSARGUMO PRIEMONĖS</w:t>
      </w:r>
      <w:r>
        <w:t xml:space="preserve"> DĖL NESUVARTOTO VAISTINIO PREPARATO AR JO ATLIEKŲ TVARKYMO (JEI REIKIA)</w:t>
      </w:r>
    </w:p>
    <w:p w14:paraId="5BEAC47D" w14:textId="77777777" w:rsidR="00CC24C2" w:rsidRDefault="00CC24C2" w:rsidP="00CC24C2">
      <w:pPr>
        <w:pStyle w:val="Pagrindinistekstas"/>
        <w:spacing w:after="0"/>
        <w:rPr>
          <w:szCs w:val="22"/>
        </w:rPr>
      </w:pPr>
    </w:p>
    <w:p w14:paraId="5880E4D2" w14:textId="77777777" w:rsidR="00CC24C2" w:rsidRPr="00277DF7" w:rsidRDefault="00CC24C2" w:rsidP="00CC24C2">
      <w:pPr>
        <w:pStyle w:val="Pagrindinistekstas"/>
        <w:spacing w:after="0"/>
        <w:rPr>
          <w:szCs w:val="22"/>
        </w:rPr>
      </w:pPr>
    </w:p>
    <w:p w14:paraId="63D73E54" w14:textId="77777777" w:rsidR="00CC24C2" w:rsidRPr="00277DF7" w:rsidRDefault="00CC24C2" w:rsidP="00CC24C2">
      <w:pPr>
        <w:pStyle w:val="Antrat3"/>
      </w:pPr>
      <w:r w:rsidRPr="00277DF7">
        <w:t>11.</w:t>
      </w:r>
      <w:r w:rsidRPr="00277DF7">
        <w:tab/>
      </w:r>
      <w:r w:rsidRPr="006C7DDF">
        <w:rPr>
          <w:caps/>
          <w:noProof/>
          <w:szCs w:val="24"/>
        </w:rPr>
        <w:t>REGISTRUOTOJO PAVADINIMAS</w:t>
      </w:r>
      <w:r w:rsidRPr="008A43AA">
        <w:t xml:space="preserve"> </w:t>
      </w:r>
      <w:r w:rsidRPr="00277DF7">
        <w:t>IR ADRESAS</w:t>
      </w:r>
    </w:p>
    <w:p w14:paraId="537F07E3" w14:textId="77777777" w:rsidR="00CC24C2" w:rsidRPr="00277DF7" w:rsidRDefault="00CC24C2" w:rsidP="00307D16">
      <w:pPr>
        <w:pStyle w:val="Pagrindinistekstas"/>
        <w:spacing w:after="0"/>
        <w:rPr>
          <w:szCs w:val="22"/>
        </w:rPr>
      </w:pPr>
    </w:p>
    <w:p w14:paraId="295AE924" w14:textId="77777777" w:rsidR="00307D16" w:rsidRPr="00AA4576" w:rsidRDefault="00307D16" w:rsidP="00307D16">
      <w:pPr>
        <w:pStyle w:val="prastasiniatinklio"/>
        <w:spacing w:before="0" w:beforeAutospacing="0" w:after="0" w:afterAutospacing="0"/>
        <w:rPr>
          <w:sz w:val="22"/>
          <w:szCs w:val="22"/>
          <w:lang w:val="lt-LT"/>
        </w:rPr>
      </w:pPr>
      <w:r w:rsidRPr="00AA4576">
        <w:rPr>
          <w:sz w:val="22"/>
          <w:szCs w:val="22"/>
          <w:lang w:val="lt-LT"/>
        </w:rPr>
        <w:t>Zakłady Farmaceutyczne POLPHARMA S.A.</w:t>
      </w:r>
    </w:p>
    <w:p w14:paraId="01A6F3BE" w14:textId="19099C76" w:rsidR="00CC24C2" w:rsidRPr="0025610E" w:rsidRDefault="00307D16" w:rsidP="0025610E">
      <w:pPr>
        <w:pStyle w:val="prastasiniatinklio"/>
        <w:spacing w:before="0" w:beforeAutospacing="0" w:after="0" w:afterAutospacing="0"/>
        <w:rPr>
          <w:bCs/>
          <w:szCs w:val="22"/>
          <w:lang w:val="pl-PL" w:eastAsia="pl-PL"/>
        </w:rPr>
      </w:pPr>
      <w:r>
        <w:rPr>
          <w:sz w:val="22"/>
          <w:szCs w:val="22"/>
          <w:lang w:val="pl-PL"/>
        </w:rPr>
        <w:t>ul. Pelplińska 19, 83-200 Starogard Gdański</w:t>
      </w:r>
      <w:r w:rsidR="00CC24C2" w:rsidRPr="0025610E">
        <w:rPr>
          <w:rFonts w:eastAsia="Arial Unicode MS"/>
          <w:bCs/>
          <w:noProof/>
          <w:color w:val="000000"/>
          <w:szCs w:val="22"/>
          <w:lang w:val="pl-PL"/>
        </w:rPr>
        <w:t>, Lenkija</w:t>
      </w:r>
    </w:p>
    <w:p w14:paraId="7CE172D2" w14:textId="2E852DCE" w:rsidR="00CC24C2" w:rsidRDefault="00CC24C2" w:rsidP="00307D16">
      <w:pPr>
        <w:rPr>
          <w:spacing w:val="4"/>
          <w:szCs w:val="22"/>
        </w:rPr>
      </w:pPr>
      <w:r>
        <w:rPr>
          <w:spacing w:val="4"/>
          <w:szCs w:val="22"/>
        </w:rPr>
        <w:t>(logo)</w:t>
      </w:r>
      <w:r w:rsidR="00307D16">
        <w:rPr>
          <w:spacing w:val="4"/>
          <w:szCs w:val="22"/>
        </w:rPr>
        <w:t xml:space="preserve"> POLPHARMA</w:t>
      </w:r>
    </w:p>
    <w:p w14:paraId="6FFEE856" w14:textId="77777777" w:rsidR="00CC24C2" w:rsidRPr="00277DF7" w:rsidRDefault="00CC24C2" w:rsidP="00CC24C2">
      <w:pPr>
        <w:rPr>
          <w:spacing w:val="4"/>
          <w:szCs w:val="22"/>
        </w:rPr>
      </w:pPr>
    </w:p>
    <w:p w14:paraId="21240EF9" w14:textId="77777777" w:rsidR="00CC24C2" w:rsidRPr="00277DF7" w:rsidRDefault="00CC24C2" w:rsidP="00CC24C2">
      <w:pPr>
        <w:pStyle w:val="Pagrindinistekstas"/>
        <w:spacing w:after="0"/>
        <w:rPr>
          <w:szCs w:val="22"/>
        </w:rPr>
      </w:pPr>
    </w:p>
    <w:p w14:paraId="7F5F374D" w14:textId="77777777" w:rsidR="00CC24C2" w:rsidRPr="00277DF7" w:rsidRDefault="00CC24C2" w:rsidP="00CC24C2">
      <w:pPr>
        <w:pStyle w:val="Antrat3"/>
      </w:pPr>
      <w:r w:rsidRPr="00277DF7">
        <w:t>12.</w:t>
      </w:r>
      <w:r w:rsidRPr="00277DF7">
        <w:tab/>
      </w:r>
      <w:r w:rsidRPr="006C7DDF">
        <w:rPr>
          <w:noProof/>
          <w:szCs w:val="24"/>
        </w:rPr>
        <w:t>REGISTRACIJOS</w:t>
      </w:r>
      <w:r w:rsidRPr="008A43AA">
        <w:t xml:space="preserve"> </w:t>
      </w:r>
      <w:r>
        <w:t xml:space="preserve">PAŽYMĖJIMO </w:t>
      </w:r>
      <w:r w:rsidRPr="00277DF7">
        <w:t>NUMERIS</w:t>
      </w:r>
    </w:p>
    <w:p w14:paraId="02D984CE" w14:textId="77777777" w:rsidR="00CC24C2" w:rsidRPr="00277DF7" w:rsidRDefault="00CC24C2" w:rsidP="00CC24C2">
      <w:pPr>
        <w:pStyle w:val="Pagrindinistekstas"/>
        <w:spacing w:after="0"/>
        <w:rPr>
          <w:szCs w:val="22"/>
        </w:rPr>
      </w:pPr>
    </w:p>
    <w:p w14:paraId="6DC881D0" w14:textId="77777777" w:rsidR="00CC24C2" w:rsidRPr="00A45519" w:rsidRDefault="00CC24C2" w:rsidP="00CC24C2">
      <w:r w:rsidRPr="00A45519">
        <w:t>N5 – LT/1/94/0938/001</w:t>
      </w:r>
    </w:p>
    <w:p w14:paraId="4029047F" w14:textId="77777777" w:rsidR="00CC24C2" w:rsidRPr="007A2EB0" w:rsidRDefault="00CC24C2" w:rsidP="00CC24C2">
      <w:pPr>
        <w:rPr>
          <w:highlight w:val="lightGray"/>
        </w:rPr>
      </w:pPr>
      <w:r w:rsidRPr="007A2EB0">
        <w:rPr>
          <w:highlight w:val="lightGray"/>
        </w:rPr>
        <w:t>N10 – LT/1/94/0938/002</w:t>
      </w:r>
    </w:p>
    <w:p w14:paraId="009E5754" w14:textId="77777777" w:rsidR="00CC24C2" w:rsidRPr="00A45519" w:rsidRDefault="00CC24C2" w:rsidP="00CC24C2">
      <w:r w:rsidRPr="007A2EB0">
        <w:rPr>
          <w:highlight w:val="lightGray"/>
        </w:rPr>
        <w:t>N50 – LT/1/94/0938/003</w:t>
      </w:r>
    </w:p>
    <w:p w14:paraId="5588E72A" w14:textId="77777777" w:rsidR="00CC24C2" w:rsidRPr="00277DF7" w:rsidRDefault="00CC24C2" w:rsidP="00CC24C2">
      <w:pPr>
        <w:pStyle w:val="Pagrindinistekstas"/>
        <w:spacing w:after="0"/>
        <w:rPr>
          <w:szCs w:val="22"/>
        </w:rPr>
      </w:pPr>
    </w:p>
    <w:p w14:paraId="00191233" w14:textId="77777777" w:rsidR="00CC24C2" w:rsidRPr="00277DF7" w:rsidRDefault="00CC24C2" w:rsidP="00CC24C2">
      <w:pPr>
        <w:pStyle w:val="Pagrindinistekstas"/>
        <w:spacing w:after="0"/>
        <w:rPr>
          <w:szCs w:val="22"/>
        </w:rPr>
      </w:pPr>
    </w:p>
    <w:p w14:paraId="5CDBE898" w14:textId="77777777" w:rsidR="00CC24C2" w:rsidRPr="00277DF7" w:rsidRDefault="00CC24C2" w:rsidP="00CC24C2">
      <w:pPr>
        <w:pStyle w:val="Antrat3"/>
      </w:pPr>
      <w:r w:rsidRPr="00277DF7">
        <w:t>13.</w:t>
      </w:r>
      <w:r w:rsidRPr="00277DF7">
        <w:tab/>
        <w:t>SERIJOS NUMERIS</w:t>
      </w:r>
    </w:p>
    <w:p w14:paraId="7B7706A7" w14:textId="77777777" w:rsidR="00CC24C2" w:rsidRPr="00277DF7" w:rsidRDefault="00CC24C2" w:rsidP="00CC24C2">
      <w:pPr>
        <w:pStyle w:val="Pagrindinistekstas"/>
        <w:spacing w:after="0"/>
        <w:rPr>
          <w:szCs w:val="22"/>
        </w:rPr>
      </w:pPr>
    </w:p>
    <w:p w14:paraId="204730AD" w14:textId="77777777" w:rsidR="00CC24C2" w:rsidRPr="00277DF7" w:rsidRDefault="00CC24C2" w:rsidP="00CC24C2">
      <w:pPr>
        <w:pStyle w:val="Pagrindinistekstas"/>
        <w:spacing w:after="0"/>
        <w:rPr>
          <w:szCs w:val="22"/>
        </w:rPr>
      </w:pPr>
      <w:r>
        <w:rPr>
          <w:szCs w:val="22"/>
        </w:rPr>
        <w:t>Lot:</w:t>
      </w:r>
    </w:p>
    <w:p w14:paraId="66232800" w14:textId="77777777" w:rsidR="00CC24C2" w:rsidRPr="00277DF7" w:rsidRDefault="00CC24C2" w:rsidP="00CC24C2">
      <w:pPr>
        <w:pStyle w:val="Pagrindinistekstas"/>
        <w:spacing w:after="0"/>
        <w:rPr>
          <w:szCs w:val="22"/>
        </w:rPr>
      </w:pPr>
    </w:p>
    <w:p w14:paraId="6DC268F4" w14:textId="77777777" w:rsidR="00CC24C2" w:rsidRPr="00277DF7" w:rsidRDefault="00CC24C2" w:rsidP="00CC24C2">
      <w:pPr>
        <w:pStyle w:val="Pagrindinistekstas"/>
        <w:spacing w:after="0"/>
        <w:rPr>
          <w:szCs w:val="22"/>
        </w:rPr>
      </w:pPr>
    </w:p>
    <w:p w14:paraId="56415A7E" w14:textId="77777777" w:rsidR="00CC24C2" w:rsidRPr="00277DF7" w:rsidRDefault="00CC24C2" w:rsidP="00CC24C2">
      <w:pPr>
        <w:pStyle w:val="Antrat3"/>
      </w:pPr>
      <w:r w:rsidRPr="00277DF7">
        <w:t>14.</w:t>
      </w:r>
      <w:r w:rsidRPr="00277DF7">
        <w:tab/>
      </w:r>
      <w:r>
        <w:t>PARDAVIMO (IŠDAVIMO)</w:t>
      </w:r>
      <w:r w:rsidRPr="00277DF7">
        <w:t xml:space="preserve"> TVARKA</w:t>
      </w:r>
    </w:p>
    <w:p w14:paraId="2439655F" w14:textId="77777777" w:rsidR="00CC24C2" w:rsidRPr="00277DF7" w:rsidRDefault="00CC24C2" w:rsidP="00CC24C2">
      <w:pPr>
        <w:pStyle w:val="Pagrindinistekstas"/>
        <w:spacing w:after="0"/>
        <w:rPr>
          <w:szCs w:val="22"/>
        </w:rPr>
      </w:pPr>
    </w:p>
    <w:p w14:paraId="48F2BFEF" w14:textId="77777777" w:rsidR="00CC24C2" w:rsidRPr="00277DF7" w:rsidRDefault="00CC24C2" w:rsidP="00CC24C2">
      <w:pPr>
        <w:pStyle w:val="Pagrindinistekstas"/>
        <w:spacing w:after="0"/>
        <w:rPr>
          <w:szCs w:val="22"/>
        </w:rPr>
      </w:pPr>
      <w:r w:rsidRPr="00277DF7">
        <w:rPr>
          <w:szCs w:val="22"/>
        </w:rPr>
        <w:t>Receptinis vaist</w:t>
      </w:r>
      <w:r>
        <w:rPr>
          <w:szCs w:val="22"/>
        </w:rPr>
        <w:t>as</w:t>
      </w:r>
      <w:r w:rsidRPr="00277DF7">
        <w:rPr>
          <w:szCs w:val="22"/>
        </w:rPr>
        <w:t>.</w:t>
      </w:r>
    </w:p>
    <w:p w14:paraId="23BA062C" w14:textId="77777777" w:rsidR="00CC24C2" w:rsidRPr="00277DF7" w:rsidRDefault="00CC24C2" w:rsidP="00CC24C2">
      <w:pPr>
        <w:pStyle w:val="Pagrindinistekstas"/>
        <w:spacing w:after="0"/>
        <w:rPr>
          <w:szCs w:val="22"/>
        </w:rPr>
      </w:pPr>
    </w:p>
    <w:p w14:paraId="328B915D" w14:textId="77777777" w:rsidR="00CC24C2" w:rsidRPr="00277DF7" w:rsidRDefault="00CC24C2" w:rsidP="00CC24C2">
      <w:pPr>
        <w:pStyle w:val="Pagrindinistekstas"/>
        <w:spacing w:after="0"/>
        <w:rPr>
          <w:szCs w:val="22"/>
        </w:rPr>
      </w:pPr>
    </w:p>
    <w:p w14:paraId="2F546C49" w14:textId="77777777" w:rsidR="00CC24C2" w:rsidRPr="00277DF7" w:rsidRDefault="00CC24C2" w:rsidP="00CC24C2">
      <w:pPr>
        <w:pStyle w:val="Antrat3"/>
      </w:pPr>
      <w:r w:rsidRPr="00277DF7">
        <w:t>15.</w:t>
      </w:r>
      <w:r w:rsidRPr="00277DF7">
        <w:tab/>
        <w:t>VARTOJIMO INSTRUKCIJA</w:t>
      </w:r>
    </w:p>
    <w:p w14:paraId="54CAFBA5" w14:textId="77777777" w:rsidR="00CC24C2" w:rsidRPr="00277DF7" w:rsidRDefault="00CC24C2" w:rsidP="00CC24C2">
      <w:pPr>
        <w:pStyle w:val="Pagrindinistekstas"/>
        <w:spacing w:after="0"/>
        <w:rPr>
          <w:szCs w:val="22"/>
        </w:rPr>
      </w:pPr>
    </w:p>
    <w:p w14:paraId="0A24BB97" w14:textId="77777777" w:rsidR="00CC24C2" w:rsidRPr="00277DF7" w:rsidRDefault="00CC24C2" w:rsidP="00CC24C2">
      <w:pPr>
        <w:pStyle w:val="Pagrindinistekstas"/>
        <w:spacing w:after="0"/>
        <w:rPr>
          <w:szCs w:val="22"/>
        </w:rPr>
      </w:pPr>
    </w:p>
    <w:p w14:paraId="3E3D50BE" w14:textId="77777777" w:rsidR="00CC24C2" w:rsidRDefault="00CC24C2" w:rsidP="00CC24C2">
      <w:pPr>
        <w:pStyle w:val="Antrat2"/>
        <w:pBdr>
          <w:top w:val="single" w:sz="4" w:space="1" w:color="auto"/>
          <w:left w:val="single" w:sz="4" w:space="4" w:color="auto"/>
          <w:bottom w:val="single" w:sz="4" w:space="1" w:color="auto"/>
          <w:right w:val="single" w:sz="4" w:space="4" w:color="auto"/>
        </w:pBdr>
        <w:tabs>
          <w:tab w:val="left" w:pos="567"/>
        </w:tabs>
        <w:rPr>
          <w:b w:val="0"/>
          <w:szCs w:val="22"/>
        </w:rPr>
      </w:pPr>
      <w:r>
        <w:rPr>
          <w:szCs w:val="22"/>
        </w:rPr>
        <w:t>16.</w:t>
      </w:r>
      <w:r>
        <w:rPr>
          <w:szCs w:val="22"/>
        </w:rPr>
        <w:tab/>
        <w:t>INFORMACIJA BRAILIO RAŠTU</w:t>
      </w:r>
    </w:p>
    <w:p w14:paraId="514F6E67" w14:textId="77777777" w:rsidR="00CC24C2" w:rsidRPr="00394A58" w:rsidRDefault="00CC24C2" w:rsidP="00CC24C2">
      <w:pPr>
        <w:pStyle w:val="Antrat2"/>
        <w:keepNext w:val="0"/>
        <w:rPr>
          <w:b w:val="0"/>
          <w:szCs w:val="22"/>
        </w:rPr>
      </w:pPr>
    </w:p>
    <w:p w14:paraId="6F4B360A" w14:textId="77777777" w:rsidR="00CC24C2" w:rsidRDefault="00CC24C2" w:rsidP="00CC24C2">
      <w:pPr>
        <w:pStyle w:val="Antrat2"/>
        <w:keepNext w:val="0"/>
        <w:rPr>
          <w:b w:val="0"/>
          <w:szCs w:val="22"/>
        </w:rPr>
      </w:pPr>
      <w:r>
        <w:rPr>
          <w:b w:val="0"/>
          <w:szCs w:val="22"/>
        </w:rPr>
        <w:t>relanium</w:t>
      </w:r>
    </w:p>
    <w:p w14:paraId="3365088E" w14:textId="77777777" w:rsidR="00CC24C2" w:rsidRDefault="00CC24C2" w:rsidP="00CC24C2">
      <w:pPr>
        <w:rPr>
          <w:noProof/>
          <w:szCs w:val="22"/>
          <w:shd w:val="clear" w:color="auto" w:fill="CCCCCC"/>
        </w:rPr>
      </w:pPr>
    </w:p>
    <w:p w14:paraId="46061138" w14:textId="77777777" w:rsidR="00CC24C2" w:rsidRPr="00067B16" w:rsidRDefault="00CC24C2" w:rsidP="00CC24C2">
      <w:pPr>
        <w:rPr>
          <w:noProof/>
          <w:szCs w:val="22"/>
          <w:shd w:val="clear" w:color="auto" w:fill="CCCCCC"/>
        </w:rPr>
      </w:pPr>
    </w:p>
    <w:p w14:paraId="71CF5ED1" w14:textId="77777777" w:rsidR="00CC24C2" w:rsidRPr="00CA3AE9" w:rsidRDefault="00CC24C2" w:rsidP="00CC24C2">
      <w:pPr>
        <w:pStyle w:val="Sraopastraipa"/>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0334CA">
        <w:rPr>
          <w:b/>
          <w:noProof/>
        </w:rPr>
        <w:t>UNIKALUS IDENTIFIKATORIUS – 2D BRŪKŠNINIS KODAS</w:t>
      </w:r>
    </w:p>
    <w:p w14:paraId="3B757116" w14:textId="77777777" w:rsidR="00CC24C2" w:rsidRPr="00C937E7" w:rsidRDefault="00CC24C2" w:rsidP="00CC24C2">
      <w:pPr>
        <w:rPr>
          <w:noProof/>
        </w:rPr>
      </w:pPr>
    </w:p>
    <w:p w14:paraId="238027E5" w14:textId="77777777" w:rsidR="00CC24C2" w:rsidRPr="00C937E7" w:rsidRDefault="00CC24C2" w:rsidP="00CC24C2">
      <w:pPr>
        <w:rPr>
          <w:noProof/>
          <w:szCs w:val="22"/>
          <w:shd w:val="clear" w:color="auto" w:fill="CCCCCC"/>
        </w:rPr>
      </w:pPr>
      <w:r>
        <w:rPr>
          <w:noProof/>
          <w:highlight w:val="lightGray"/>
        </w:rPr>
        <w:t>2D brūkšninis kodas su nurodytu unikaliu identifikatoriumi.</w:t>
      </w:r>
    </w:p>
    <w:p w14:paraId="068739F0" w14:textId="77777777" w:rsidR="00CC24C2" w:rsidRPr="00C937E7" w:rsidRDefault="00CC24C2" w:rsidP="00CC24C2">
      <w:pPr>
        <w:rPr>
          <w:noProof/>
          <w:szCs w:val="22"/>
          <w:shd w:val="clear" w:color="auto" w:fill="CCCCCC"/>
        </w:rPr>
      </w:pPr>
    </w:p>
    <w:p w14:paraId="0CC65314" w14:textId="77777777" w:rsidR="00CC24C2" w:rsidRPr="00C937E7" w:rsidRDefault="00CC24C2" w:rsidP="00CC24C2">
      <w:pPr>
        <w:rPr>
          <w:noProof/>
        </w:rPr>
      </w:pPr>
    </w:p>
    <w:p w14:paraId="2F6DE428" w14:textId="77777777" w:rsidR="00CC24C2" w:rsidRPr="00CA3AE9" w:rsidRDefault="00CC24C2" w:rsidP="00CC24C2">
      <w:pPr>
        <w:pStyle w:val="Sraopastraipa"/>
        <w:numPr>
          <w:ilvl w:val="0"/>
          <w:numId w:val="12"/>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0334CA">
        <w:rPr>
          <w:b/>
          <w:noProof/>
        </w:rPr>
        <w:t>UNIKALUS IDENTIFIKATORIUS – ŽMONĖMS SUPRANTAMI DUOMENYS</w:t>
      </w:r>
    </w:p>
    <w:p w14:paraId="25D6ADB9" w14:textId="77777777" w:rsidR="00CC24C2" w:rsidRPr="00C937E7" w:rsidRDefault="00CC24C2" w:rsidP="00CC24C2">
      <w:pPr>
        <w:rPr>
          <w:noProof/>
        </w:rPr>
      </w:pPr>
    </w:p>
    <w:p w14:paraId="37D347DB" w14:textId="77777777" w:rsidR="00CC24C2" w:rsidRPr="00345F79" w:rsidRDefault="00CC24C2" w:rsidP="00CC24C2">
      <w:pPr>
        <w:rPr>
          <w:color w:val="008000"/>
          <w:szCs w:val="22"/>
        </w:rPr>
      </w:pPr>
      <w:r>
        <w:t>PC: {numeris}</w:t>
      </w:r>
    </w:p>
    <w:p w14:paraId="3F78787F" w14:textId="77777777" w:rsidR="00CC24C2" w:rsidRPr="00C937E7" w:rsidRDefault="00CC24C2" w:rsidP="00CC24C2">
      <w:pPr>
        <w:rPr>
          <w:szCs w:val="22"/>
        </w:rPr>
      </w:pPr>
      <w:r>
        <w:t>SN: {numeris}</w:t>
      </w:r>
    </w:p>
    <w:p w14:paraId="0BB3751C" w14:textId="77777777" w:rsidR="00CC24C2" w:rsidRPr="00D27CDA" w:rsidRDefault="00CC24C2" w:rsidP="00CC24C2">
      <w:r w:rsidRPr="000334CA">
        <w:rPr>
          <w:highlight w:val="lightGray"/>
        </w:rPr>
        <w:t>NN: {numeris}</w:t>
      </w:r>
    </w:p>
    <w:p w14:paraId="7EA065E5" w14:textId="77777777" w:rsidR="00CC24C2" w:rsidRDefault="00CC24C2" w:rsidP="00CC24C2">
      <w:pPr>
        <w:pStyle w:val="Antrat2"/>
        <w:keepNext w:val="0"/>
        <w:rPr>
          <w:b w:val="0"/>
          <w:szCs w:val="22"/>
        </w:rPr>
      </w:pPr>
    </w:p>
    <w:p w14:paraId="6A720144" w14:textId="77777777" w:rsidR="00CC24C2" w:rsidRDefault="00CC24C2" w:rsidP="00CC24C2">
      <w:pPr>
        <w:pStyle w:val="Antrat2"/>
        <w:rPr>
          <w:szCs w:val="22"/>
        </w:rPr>
      </w:pPr>
      <w:r w:rsidRPr="00277DF7">
        <w:rPr>
          <w:szCs w:val="22"/>
        </w:rPr>
        <w:br w:type="page"/>
      </w:r>
    </w:p>
    <w:p w14:paraId="32A7904E" w14:textId="77777777" w:rsidR="00CC24C2" w:rsidRDefault="00CC24C2" w:rsidP="00CC24C2">
      <w:pPr>
        <w:pStyle w:val="Antrat2"/>
        <w:pBdr>
          <w:top w:val="single" w:sz="4" w:space="1" w:color="auto"/>
          <w:left w:val="single" w:sz="4" w:space="4" w:color="auto"/>
          <w:bottom w:val="single" w:sz="4" w:space="1" w:color="auto"/>
          <w:right w:val="single" w:sz="4" w:space="4" w:color="auto"/>
        </w:pBdr>
        <w:rPr>
          <w:szCs w:val="22"/>
        </w:rPr>
      </w:pPr>
      <w:r w:rsidRPr="00277DF7">
        <w:rPr>
          <w:szCs w:val="22"/>
        </w:rPr>
        <w:lastRenderedPageBreak/>
        <w:t xml:space="preserve">MINIMALI INFORMACIJA ANT </w:t>
      </w:r>
      <w:r>
        <w:rPr>
          <w:szCs w:val="22"/>
        </w:rPr>
        <w:t>MAŽŲ VIDINIŲ PAKUOČIŲ</w:t>
      </w:r>
    </w:p>
    <w:p w14:paraId="6157CAD0" w14:textId="77777777" w:rsidR="00CC24C2" w:rsidRDefault="00CC24C2" w:rsidP="00CC24C2">
      <w:pPr>
        <w:pBdr>
          <w:top w:val="single" w:sz="4" w:space="1" w:color="auto"/>
          <w:left w:val="single" w:sz="4" w:space="4" w:color="auto"/>
          <w:bottom w:val="single" w:sz="4" w:space="1" w:color="auto"/>
          <w:right w:val="single" w:sz="4" w:space="4" w:color="auto"/>
        </w:pBdr>
      </w:pPr>
    </w:p>
    <w:p w14:paraId="000C7C89" w14:textId="77777777" w:rsidR="00CC24C2" w:rsidRPr="006C7DDF" w:rsidRDefault="00CC24C2" w:rsidP="00CC24C2">
      <w:pPr>
        <w:pBdr>
          <w:top w:val="single" w:sz="4" w:space="1" w:color="auto"/>
          <w:left w:val="single" w:sz="4" w:space="4" w:color="auto"/>
          <w:bottom w:val="single" w:sz="4" w:space="1" w:color="auto"/>
          <w:right w:val="single" w:sz="4" w:space="4" w:color="auto"/>
        </w:pBdr>
        <w:rPr>
          <w:b/>
        </w:rPr>
      </w:pPr>
      <w:r w:rsidRPr="006C7DDF">
        <w:rPr>
          <w:b/>
        </w:rPr>
        <w:t>AMPULĖS</w:t>
      </w:r>
    </w:p>
    <w:p w14:paraId="7A12479E" w14:textId="77777777" w:rsidR="00CC24C2" w:rsidRPr="00277DF7" w:rsidRDefault="00CC24C2" w:rsidP="00CC24C2">
      <w:pPr>
        <w:pStyle w:val="Pagrindinistekstas"/>
        <w:spacing w:after="0"/>
        <w:rPr>
          <w:szCs w:val="22"/>
        </w:rPr>
      </w:pPr>
    </w:p>
    <w:p w14:paraId="2A526CEA" w14:textId="77777777" w:rsidR="00CC24C2" w:rsidRPr="00277DF7" w:rsidRDefault="00CC24C2" w:rsidP="00CC24C2">
      <w:pPr>
        <w:pStyle w:val="Pagrindinistekstas"/>
        <w:spacing w:after="0"/>
        <w:rPr>
          <w:szCs w:val="22"/>
        </w:rPr>
      </w:pPr>
    </w:p>
    <w:p w14:paraId="37291F81" w14:textId="77777777" w:rsidR="00CC24C2" w:rsidRPr="00277DF7" w:rsidRDefault="00CC24C2" w:rsidP="00CC24C2">
      <w:pPr>
        <w:pStyle w:val="Antrat3"/>
      </w:pPr>
      <w:r w:rsidRPr="00277DF7">
        <w:t>1.</w:t>
      </w:r>
      <w:r w:rsidRPr="00277DF7">
        <w:tab/>
        <w:t>VAISTINIO PREPARATO PAVADINIMAS</w:t>
      </w:r>
      <w:r>
        <w:t xml:space="preserve"> IR VARTOJIMO BŪDAS</w:t>
      </w:r>
    </w:p>
    <w:p w14:paraId="3FAA712E" w14:textId="77777777" w:rsidR="00CC24C2" w:rsidRPr="00277DF7" w:rsidRDefault="00CC24C2" w:rsidP="00CC24C2">
      <w:pPr>
        <w:pStyle w:val="Pagrindinistekstas"/>
        <w:spacing w:after="0"/>
        <w:rPr>
          <w:szCs w:val="22"/>
        </w:rPr>
      </w:pPr>
    </w:p>
    <w:p w14:paraId="08C4B8F9" w14:textId="1CA00C6B" w:rsidR="00CC24C2" w:rsidRPr="00277DF7" w:rsidRDefault="00CC24C2" w:rsidP="00CC24C2">
      <w:pPr>
        <w:numPr>
          <w:ilvl w:val="12"/>
          <w:numId w:val="0"/>
        </w:numPr>
        <w:suppressAutoHyphens/>
        <w:rPr>
          <w:szCs w:val="22"/>
          <w:lang w:eastAsia="pl-PL"/>
        </w:rPr>
      </w:pPr>
      <w:r w:rsidRPr="00277DF7">
        <w:rPr>
          <w:bCs/>
          <w:szCs w:val="22"/>
          <w:lang w:eastAsia="pl-PL"/>
        </w:rPr>
        <w:t>RELANIUM 5 mg/ml</w:t>
      </w:r>
      <w:r w:rsidR="00E91029">
        <w:rPr>
          <w:bCs/>
          <w:szCs w:val="22"/>
          <w:lang w:eastAsia="pl-PL"/>
        </w:rPr>
        <w:t xml:space="preserve"> injekcija</w:t>
      </w:r>
    </w:p>
    <w:p w14:paraId="7DF8D1F7" w14:textId="4309175F" w:rsidR="00CC24C2" w:rsidRPr="00277DF7" w:rsidRDefault="00D63A73" w:rsidP="00CC24C2">
      <w:pPr>
        <w:pStyle w:val="Pagrindinistekstas"/>
        <w:spacing w:after="0"/>
        <w:rPr>
          <w:szCs w:val="22"/>
        </w:rPr>
      </w:pPr>
      <w:r>
        <w:rPr>
          <w:szCs w:val="22"/>
        </w:rPr>
        <w:t>d</w:t>
      </w:r>
      <w:r w:rsidR="00CC24C2" w:rsidRPr="00277DF7">
        <w:rPr>
          <w:szCs w:val="22"/>
        </w:rPr>
        <w:t>iazepamas</w:t>
      </w:r>
    </w:p>
    <w:p w14:paraId="4D9BE2B2" w14:textId="77777777" w:rsidR="00CC24C2" w:rsidRDefault="00CC24C2" w:rsidP="00CC24C2">
      <w:pPr>
        <w:pStyle w:val="Pagrindinistekstas"/>
        <w:spacing w:after="0"/>
      </w:pPr>
      <w:r>
        <w:t>i.v.</w:t>
      </w:r>
    </w:p>
    <w:p w14:paraId="7054AB24" w14:textId="77777777" w:rsidR="00CC24C2" w:rsidRPr="003D7A9F" w:rsidRDefault="00CC24C2" w:rsidP="00CC24C2">
      <w:pPr>
        <w:pStyle w:val="Pagrindinistekstas"/>
        <w:spacing w:after="0"/>
      </w:pPr>
      <w:r>
        <w:t>i.m.</w:t>
      </w:r>
    </w:p>
    <w:p w14:paraId="7B36742B" w14:textId="77777777" w:rsidR="00CC24C2" w:rsidRPr="00277DF7" w:rsidRDefault="00CC24C2" w:rsidP="00CC24C2">
      <w:pPr>
        <w:pStyle w:val="Pagrindinistekstas"/>
        <w:spacing w:after="0"/>
        <w:rPr>
          <w:szCs w:val="22"/>
        </w:rPr>
      </w:pPr>
    </w:p>
    <w:p w14:paraId="73138BA1" w14:textId="77777777" w:rsidR="00CC24C2" w:rsidRPr="00277DF7" w:rsidRDefault="00CC24C2" w:rsidP="00CC24C2">
      <w:pPr>
        <w:pStyle w:val="Pagrindinistekstas"/>
        <w:spacing w:after="0"/>
        <w:rPr>
          <w:szCs w:val="22"/>
        </w:rPr>
      </w:pPr>
    </w:p>
    <w:p w14:paraId="4FE0A2FD" w14:textId="77777777" w:rsidR="00CC24C2" w:rsidRPr="00277DF7" w:rsidRDefault="00CC24C2" w:rsidP="00CC24C2">
      <w:pPr>
        <w:pStyle w:val="Antrat3"/>
      </w:pPr>
      <w:r w:rsidRPr="00277DF7">
        <w:t>2.</w:t>
      </w:r>
      <w:r w:rsidRPr="00277DF7">
        <w:tab/>
      </w:r>
      <w:r>
        <w:t>VARTOJIMO METODAS</w:t>
      </w:r>
    </w:p>
    <w:p w14:paraId="77D9955B" w14:textId="77777777" w:rsidR="00CC24C2" w:rsidRPr="00277DF7" w:rsidRDefault="00CC24C2" w:rsidP="00CC24C2">
      <w:pPr>
        <w:rPr>
          <w:spacing w:val="4"/>
          <w:szCs w:val="22"/>
        </w:rPr>
      </w:pPr>
    </w:p>
    <w:p w14:paraId="7143AEE7" w14:textId="77777777" w:rsidR="00CC24C2" w:rsidRPr="00277DF7" w:rsidRDefault="00CC24C2" w:rsidP="00CC24C2">
      <w:pPr>
        <w:pStyle w:val="Pagrindinistekstas"/>
        <w:spacing w:after="0"/>
        <w:rPr>
          <w:szCs w:val="22"/>
        </w:rPr>
      </w:pPr>
    </w:p>
    <w:p w14:paraId="4C99D505" w14:textId="77777777" w:rsidR="00CC24C2" w:rsidRPr="00277DF7" w:rsidRDefault="00CC24C2" w:rsidP="00CC24C2">
      <w:pPr>
        <w:pStyle w:val="Antrat3"/>
      </w:pPr>
      <w:r w:rsidRPr="00277DF7">
        <w:t>3.</w:t>
      </w:r>
      <w:r w:rsidRPr="00277DF7">
        <w:tab/>
        <w:t>TINKAMUMO LAIKAS</w:t>
      </w:r>
    </w:p>
    <w:p w14:paraId="448DF975" w14:textId="77777777" w:rsidR="00CC24C2" w:rsidRPr="00277DF7" w:rsidRDefault="00CC24C2" w:rsidP="00CC24C2">
      <w:pPr>
        <w:pStyle w:val="Pagrindinistekstas"/>
        <w:spacing w:after="0"/>
        <w:rPr>
          <w:szCs w:val="22"/>
        </w:rPr>
      </w:pPr>
    </w:p>
    <w:p w14:paraId="15A7D2C6" w14:textId="25AD88AE" w:rsidR="00CC24C2" w:rsidRPr="00277DF7" w:rsidRDefault="00CC24C2" w:rsidP="00CC24C2">
      <w:pPr>
        <w:pStyle w:val="Pagrindinistekstas"/>
        <w:spacing w:after="0"/>
        <w:rPr>
          <w:szCs w:val="22"/>
        </w:rPr>
      </w:pPr>
      <w:r>
        <w:rPr>
          <w:szCs w:val="22"/>
        </w:rPr>
        <w:t>EXP</w:t>
      </w:r>
      <w:r w:rsidR="00551198">
        <w:rPr>
          <w:szCs w:val="22"/>
        </w:rPr>
        <w:t>:</w:t>
      </w:r>
      <w:r>
        <w:rPr>
          <w:szCs w:val="22"/>
        </w:rPr>
        <w:t xml:space="preserve"> </w:t>
      </w:r>
      <w:r w:rsidRPr="006C7DDF">
        <w:rPr>
          <w:bCs/>
          <w:iCs/>
          <w:szCs w:val="22"/>
        </w:rPr>
        <w:t>{mm.MMMM}</w:t>
      </w:r>
    </w:p>
    <w:p w14:paraId="624DC487" w14:textId="77777777" w:rsidR="00CC24C2" w:rsidRPr="00277DF7" w:rsidRDefault="00CC24C2" w:rsidP="00CC24C2">
      <w:pPr>
        <w:pStyle w:val="Pagrindinistekstas"/>
        <w:spacing w:after="0"/>
        <w:rPr>
          <w:szCs w:val="22"/>
        </w:rPr>
      </w:pPr>
    </w:p>
    <w:p w14:paraId="5C795DA3" w14:textId="77777777" w:rsidR="00CC24C2" w:rsidRPr="00277DF7" w:rsidRDefault="00CC24C2" w:rsidP="00CC24C2">
      <w:pPr>
        <w:pStyle w:val="Pagrindinistekstas"/>
        <w:spacing w:after="0"/>
        <w:rPr>
          <w:szCs w:val="22"/>
        </w:rPr>
      </w:pPr>
    </w:p>
    <w:p w14:paraId="370A13F3" w14:textId="77777777" w:rsidR="00CC24C2" w:rsidRPr="00277DF7" w:rsidRDefault="00CC24C2" w:rsidP="00CC24C2">
      <w:pPr>
        <w:pStyle w:val="Antrat3"/>
      </w:pPr>
      <w:r w:rsidRPr="00277DF7">
        <w:t>4.</w:t>
      </w:r>
      <w:r w:rsidRPr="00277DF7">
        <w:tab/>
        <w:t xml:space="preserve">SERIJOS NUMERIS </w:t>
      </w:r>
    </w:p>
    <w:p w14:paraId="18AC3409" w14:textId="77777777" w:rsidR="00CC24C2" w:rsidRPr="00277DF7" w:rsidRDefault="00CC24C2" w:rsidP="00CC24C2">
      <w:pPr>
        <w:pStyle w:val="Pagrindinistekstas"/>
        <w:spacing w:after="0"/>
        <w:rPr>
          <w:szCs w:val="22"/>
        </w:rPr>
      </w:pPr>
    </w:p>
    <w:p w14:paraId="2155002F" w14:textId="066FBF21" w:rsidR="00CC24C2" w:rsidRDefault="00CC24C2" w:rsidP="00CC24C2">
      <w:pPr>
        <w:pStyle w:val="Pagrindinistekstas"/>
        <w:spacing w:after="0"/>
        <w:rPr>
          <w:szCs w:val="22"/>
        </w:rPr>
      </w:pPr>
      <w:r>
        <w:rPr>
          <w:szCs w:val="22"/>
        </w:rPr>
        <w:t>Lot</w:t>
      </w:r>
      <w:r w:rsidR="00551198">
        <w:rPr>
          <w:szCs w:val="22"/>
        </w:rPr>
        <w:t>:</w:t>
      </w:r>
    </w:p>
    <w:p w14:paraId="54F4C66B" w14:textId="77777777" w:rsidR="00CC24C2" w:rsidRDefault="00CC24C2" w:rsidP="00CC24C2">
      <w:pPr>
        <w:pStyle w:val="Pagrindinistekstas"/>
        <w:spacing w:after="0"/>
        <w:rPr>
          <w:szCs w:val="22"/>
        </w:rPr>
      </w:pPr>
    </w:p>
    <w:p w14:paraId="4D6CCB51" w14:textId="77777777" w:rsidR="00CC24C2" w:rsidRDefault="00CC24C2" w:rsidP="00CC24C2">
      <w:pPr>
        <w:pStyle w:val="Pagrindinistekstas"/>
        <w:spacing w:after="0"/>
        <w:rPr>
          <w:szCs w:val="22"/>
        </w:rPr>
      </w:pPr>
    </w:p>
    <w:p w14:paraId="61C0B119" w14:textId="77777777" w:rsidR="00CC24C2" w:rsidRDefault="00CC24C2" w:rsidP="00CC24C2">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Pr>
          <w:b/>
          <w:szCs w:val="22"/>
        </w:rPr>
        <w:t>5.</w:t>
      </w:r>
      <w:r>
        <w:rPr>
          <w:b/>
          <w:szCs w:val="22"/>
        </w:rPr>
        <w:tab/>
        <w:t>KIEKIS (MASĖ, TŪRIS ARBA VIENETAI)</w:t>
      </w:r>
    </w:p>
    <w:p w14:paraId="385701A5" w14:textId="77777777" w:rsidR="00CC24C2" w:rsidRPr="00394A58" w:rsidRDefault="00CC24C2" w:rsidP="00CC24C2">
      <w:pPr>
        <w:pStyle w:val="Pagrindinistekstas"/>
        <w:spacing w:after="0"/>
      </w:pPr>
    </w:p>
    <w:p w14:paraId="7CE6F08D" w14:textId="77777777" w:rsidR="00CC24C2" w:rsidRDefault="00CC24C2" w:rsidP="00CC24C2">
      <w:pPr>
        <w:pStyle w:val="Pagrindinistekstas"/>
        <w:spacing w:after="0"/>
      </w:pPr>
      <w:r>
        <w:t>2 ml</w:t>
      </w:r>
    </w:p>
    <w:p w14:paraId="42A75AB7" w14:textId="77777777" w:rsidR="00CC24C2" w:rsidRDefault="00CC24C2" w:rsidP="00CC24C2">
      <w:pPr>
        <w:pStyle w:val="Pagrindinistekstas"/>
        <w:spacing w:after="0"/>
      </w:pPr>
    </w:p>
    <w:p w14:paraId="2950044F" w14:textId="77777777" w:rsidR="00CC24C2" w:rsidRPr="005F206F" w:rsidRDefault="00CC24C2" w:rsidP="00CC24C2">
      <w:pPr>
        <w:pStyle w:val="Pagrindinistekstas"/>
        <w:spacing w:after="0"/>
      </w:pPr>
    </w:p>
    <w:p w14:paraId="7DC21EC4" w14:textId="77777777" w:rsidR="00CC24C2" w:rsidRDefault="00CC24C2" w:rsidP="00CC24C2">
      <w:pPr>
        <w:pStyle w:val="Pagrindinistekstas"/>
        <w:pBdr>
          <w:top w:val="single" w:sz="4" w:space="1" w:color="auto"/>
          <w:left w:val="single" w:sz="4" w:space="4" w:color="auto"/>
          <w:bottom w:val="single" w:sz="4" w:space="1" w:color="auto"/>
          <w:right w:val="single" w:sz="4" w:space="4" w:color="auto"/>
        </w:pBdr>
        <w:tabs>
          <w:tab w:val="left" w:pos="567"/>
        </w:tabs>
        <w:spacing w:after="0"/>
        <w:rPr>
          <w:b/>
        </w:rPr>
      </w:pPr>
      <w:r>
        <w:rPr>
          <w:b/>
        </w:rPr>
        <w:t>6.</w:t>
      </w:r>
      <w:r>
        <w:rPr>
          <w:b/>
        </w:rPr>
        <w:tab/>
        <w:t>KITA</w:t>
      </w:r>
    </w:p>
    <w:p w14:paraId="1B233DC4" w14:textId="77777777" w:rsidR="00CC24C2" w:rsidRDefault="00CC24C2" w:rsidP="00CC24C2"/>
    <w:p w14:paraId="320545B8" w14:textId="77777777" w:rsidR="00CC24C2" w:rsidRPr="00277DF7" w:rsidRDefault="00CC24C2" w:rsidP="00CC24C2">
      <w:pPr>
        <w:pStyle w:val="Pagrindinistekstas"/>
        <w:spacing w:after="0"/>
        <w:rPr>
          <w:szCs w:val="22"/>
        </w:rPr>
      </w:pPr>
      <w:r w:rsidRPr="00277DF7">
        <w:rPr>
          <w:szCs w:val="22"/>
        </w:rPr>
        <w:br w:type="page"/>
      </w:r>
    </w:p>
    <w:p w14:paraId="0F50828E" w14:textId="77777777" w:rsidR="00CC24C2" w:rsidRPr="00277DF7" w:rsidRDefault="00CC24C2" w:rsidP="00CC24C2">
      <w:pPr>
        <w:pStyle w:val="Pagrindinistekstas"/>
        <w:spacing w:after="0"/>
        <w:rPr>
          <w:szCs w:val="22"/>
        </w:rPr>
      </w:pPr>
    </w:p>
    <w:p w14:paraId="1EAD4BD8" w14:textId="77777777" w:rsidR="00CC24C2" w:rsidRPr="00277DF7" w:rsidRDefault="00CC24C2" w:rsidP="00CC24C2">
      <w:pPr>
        <w:pStyle w:val="Pagrindinistekstas"/>
        <w:spacing w:after="0"/>
        <w:rPr>
          <w:szCs w:val="22"/>
        </w:rPr>
      </w:pPr>
    </w:p>
    <w:p w14:paraId="7943512B" w14:textId="77777777" w:rsidR="00CC24C2" w:rsidRPr="00277DF7" w:rsidRDefault="00CC24C2" w:rsidP="00CC24C2">
      <w:pPr>
        <w:pStyle w:val="Pagrindinistekstas"/>
        <w:spacing w:after="0"/>
        <w:rPr>
          <w:szCs w:val="22"/>
        </w:rPr>
      </w:pPr>
    </w:p>
    <w:p w14:paraId="268DC533" w14:textId="77777777" w:rsidR="00CC24C2" w:rsidRPr="00277DF7" w:rsidRDefault="00CC24C2" w:rsidP="00CC24C2">
      <w:pPr>
        <w:pStyle w:val="Pagrindinistekstas"/>
        <w:spacing w:after="0"/>
        <w:rPr>
          <w:szCs w:val="22"/>
        </w:rPr>
      </w:pPr>
    </w:p>
    <w:p w14:paraId="27D302A1" w14:textId="77777777" w:rsidR="00CC24C2" w:rsidRPr="00277DF7" w:rsidRDefault="00CC24C2" w:rsidP="00CC24C2">
      <w:pPr>
        <w:pStyle w:val="Pagrindinistekstas"/>
        <w:spacing w:after="0"/>
        <w:rPr>
          <w:szCs w:val="22"/>
        </w:rPr>
      </w:pPr>
    </w:p>
    <w:p w14:paraId="6518B0CE" w14:textId="77777777" w:rsidR="00CC24C2" w:rsidRPr="00277DF7" w:rsidRDefault="00CC24C2" w:rsidP="00CC24C2">
      <w:pPr>
        <w:pStyle w:val="Pagrindinistekstas"/>
        <w:spacing w:after="0"/>
        <w:rPr>
          <w:szCs w:val="22"/>
        </w:rPr>
      </w:pPr>
    </w:p>
    <w:p w14:paraId="7F43B243" w14:textId="77777777" w:rsidR="00CC24C2" w:rsidRPr="00277DF7" w:rsidRDefault="00CC24C2" w:rsidP="00CC24C2">
      <w:pPr>
        <w:pStyle w:val="Pagrindinistekstas"/>
        <w:spacing w:after="0"/>
        <w:rPr>
          <w:szCs w:val="22"/>
        </w:rPr>
      </w:pPr>
    </w:p>
    <w:p w14:paraId="631AB5F7" w14:textId="77777777" w:rsidR="00CC24C2" w:rsidRPr="00277DF7" w:rsidRDefault="00CC24C2" w:rsidP="00CC24C2">
      <w:pPr>
        <w:pStyle w:val="Pagrindinistekstas"/>
        <w:spacing w:after="0"/>
        <w:rPr>
          <w:szCs w:val="22"/>
        </w:rPr>
      </w:pPr>
    </w:p>
    <w:p w14:paraId="12C3A7DD" w14:textId="77777777" w:rsidR="00CC24C2" w:rsidRPr="00277DF7" w:rsidRDefault="00CC24C2" w:rsidP="00CC24C2">
      <w:pPr>
        <w:pStyle w:val="Pagrindinistekstas"/>
        <w:spacing w:after="0"/>
        <w:rPr>
          <w:szCs w:val="22"/>
        </w:rPr>
      </w:pPr>
    </w:p>
    <w:p w14:paraId="770B88AC" w14:textId="77777777" w:rsidR="00CC24C2" w:rsidRPr="00277DF7" w:rsidRDefault="00CC24C2" w:rsidP="00CC24C2">
      <w:pPr>
        <w:pStyle w:val="Pagrindinistekstas"/>
        <w:spacing w:after="0"/>
        <w:rPr>
          <w:szCs w:val="22"/>
        </w:rPr>
      </w:pPr>
    </w:p>
    <w:p w14:paraId="108721F4" w14:textId="77777777" w:rsidR="00CC24C2" w:rsidRPr="00277DF7" w:rsidRDefault="00CC24C2" w:rsidP="00CC24C2">
      <w:pPr>
        <w:pStyle w:val="Pagrindinistekstas"/>
        <w:spacing w:after="0"/>
        <w:rPr>
          <w:szCs w:val="22"/>
        </w:rPr>
      </w:pPr>
    </w:p>
    <w:p w14:paraId="2B2E3DAC" w14:textId="77777777" w:rsidR="00CC24C2" w:rsidRPr="00277DF7" w:rsidRDefault="00CC24C2" w:rsidP="00CC24C2">
      <w:pPr>
        <w:pStyle w:val="Pagrindinistekstas"/>
        <w:spacing w:after="0"/>
        <w:rPr>
          <w:szCs w:val="22"/>
        </w:rPr>
      </w:pPr>
    </w:p>
    <w:p w14:paraId="2800B385" w14:textId="77777777" w:rsidR="00CC24C2" w:rsidRPr="00277DF7" w:rsidRDefault="00CC24C2" w:rsidP="00CC24C2">
      <w:pPr>
        <w:pStyle w:val="Pagrindinistekstas"/>
        <w:spacing w:after="0"/>
        <w:rPr>
          <w:szCs w:val="22"/>
        </w:rPr>
      </w:pPr>
    </w:p>
    <w:p w14:paraId="3DF3CC75" w14:textId="77777777" w:rsidR="00CC24C2" w:rsidRPr="00277DF7" w:rsidRDefault="00CC24C2" w:rsidP="00CC24C2">
      <w:pPr>
        <w:pStyle w:val="Pagrindinistekstas"/>
        <w:spacing w:after="0"/>
        <w:rPr>
          <w:szCs w:val="22"/>
        </w:rPr>
      </w:pPr>
    </w:p>
    <w:p w14:paraId="4CF787DC" w14:textId="77777777" w:rsidR="00CC24C2" w:rsidRPr="00277DF7" w:rsidRDefault="00CC24C2" w:rsidP="00CC24C2">
      <w:pPr>
        <w:pStyle w:val="Pagrindinistekstas"/>
        <w:spacing w:after="0"/>
        <w:rPr>
          <w:szCs w:val="22"/>
        </w:rPr>
      </w:pPr>
    </w:p>
    <w:p w14:paraId="4F23D737" w14:textId="77777777" w:rsidR="00CC24C2" w:rsidRPr="00277DF7" w:rsidRDefault="00CC24C2" w:rsidP="00CC24C2">
      <w:pPr>
        <w:pStyle w:val="Pagrindinistekstas"/>
        <w:spacing w:after="0"/>
        <w:rPr>
          <w:szCs w:val="22"/>
        </w:rPr>
      </w:pPr>
    </w:p>
    <w:p w14:paraId="2D044015" w14:textId="77777777" w:rsidR="00CC24C2" w:rsidRPr="00277DF7" w:rsidRDefault="00CC24C2" w:rsidP="00CC24C2">
      <w:pPr>
        <w:pStyle w:val="Pagrindinistekstas"/>
        <w:spacing w:after="0"/>
        <w:rPr>
          <w:szCs w:val="22"/>
        </w:rPr>
      </w:pPr>
    </w:p>
    <w:p w14:paraId="171B3D13" w14:textId="77777777" w:rsidR="00CC24C2" w:rsidRPr="00277DF7" w:rsidRDefault="00CC24C2" w:rsidP="00CC24C2">
      <w:pPr>
        <w:pStyle w:val="Pagrindinistekstas"/>
        <w:spacing w:after="0"/>
        <w:rPr>
          <w:szCs w:val="22"/>
        </w:rPr>
      </w:pPr>
    </w:p>
    <w:p w14:paraId="0B02B468" w14:textId="77777777" w:rsidR="00CC24C2" w:rsidRPr="00277DF7" w:rsidRDefault="00CC24C2" w:rsidP="00CC24C2">
      <w:pPr>
        <w:pStyle w:val="Pagrindinistekstas"/>
        <w:spacing w:after="0"/>
        <w:rPr>
          <w:szCs w:val="22"/>
        </w:rPr>
      </w:pPr>
    </w:p>
    <w:p w14:paraId="01CFBD98" w14:textId="77777777" w:rsidR="00CC24C2" w:rsidRPr="00277DF7" w:rsidRDefault="00CC24C2" w:rsidP="00CC24C2">
      <w:pPr>
        <w:pStyle w:val="Pagrindinistekstas"/>
        <w:spacing w:after="0"/>
        <w:rPr>
          <w:szCs w:val="22"/>
        </w:rPr>
      </w:pPr>
    </w:p>
    <w:p w14:paraId="19A93275" w14:textId="77777777" w:rsidR="00CC24C2" w:rsidRPr="00277DF7" w:rsidRDefault="00CC24C2" w:rsidP="00CC24C2">
      <w:pPr>
        <w:pStyle w:val="Pagrindinistekstas"/>
        <w:spacing w:after="0"/>
        <w:rPr>
          <w:szCs w:val="22"/>
        </w:rPr>
      </w:pPr>
    </w:p>
    <w:p w14:paraId="0B017BDD" w14:textId="77777777" w:rsidR="00CC24C2" w:rsidRPr="00277DF7" w:rsidRDefault="00CC24C2" w:rsidP="00CC24C2">
      <w:pPr>
        <w:pStyle w:val="Pagrindinistekstas"/>
        <w:spacing w:after="0"/>
        <w:rPr>
          <w:szCs w:val="22"/>
        </w:rPr>
      </w:pPr>
    </w:p>
    <w:p w14:paraId="52F99118" w14:textId="77777777" w:rsidR="00CC24C2" w:rsidRPr="00277DF7" w:rsidRDefault="00CC24C2" w:rsidP="00CC24C2">
      <w:pPr>
        <w:pStyle w:val="Pavadinimas"/>
        <w:rPr>
          <w:szCs w:val="22"/>
        </w:rPr>
      </w:pPr>
      <w:r w:rsidRPr="00277DF7">
        <w:rPr>
          <w:szCs w:val="22"/>
        </w:rPr>
        <w:t>B. PAKUOTĖS LAPELIS</w:t>
      </w:r>
    </w:p>
    <w:p w14:paraId="4B402E51" w14:textId="77777777" w:rsidR="00CC24C2" w:rsidRPr="00277DF7" w:rsidRDefault="00CC24C2" w:rsidP="00CC24C2">
      <w:pPr>
        <w:pStyle w:val="TTEMEASMCA"/>
        <w:rPr>
          <w:lang w:val="lt-LT"/>
        </w:rPr>
      </w:pPr>
      <w:r w:rsidRPr="00277DF7">
        <w:rPr>
          <w:lang w:val="lt-LT"/>
        </w:rPr>
        <w:br w:type="page"/>
      </w:r>
      <w:r>
        <w:rPr>
          <w:lang w:val="lt-LT"/>
        </w:rPr>
        <w:lastRenderedPageBreak/>
        <w:t>P</w:t>
      </w:r>
      <w:r w:rsidRPr="00B254B8">
        <w:rPr>
          <w:caps w:val="0"/>
          <w:lang w:val="lt-LT"/>
        </w:rPr>
        <w:t xml:space="preserve">akuotės lapelis: informacija </w:t>
      </w:r>
      <w:r>
        <w:rPr>
          <w:caps w:val="0"/>
          <w:lang w:val="lt-LT"/>
        </w:rPr>
        <w:t>pacientui</w:t>
      </w:r>
    </w:p>
    <w:p w14:paraId="783DC924" w14:textId="77777777" w:rsidR="00CC24C2" w:rsidRPr="004837A2" w:rsidRDefault="00CC24C2" w:rsidP="00CC24C2">
      <w:pPr>
        <w:pStyle w:val="BTEMEASMCA"/>
        <w:rPr>
          <w:b/>
          <w:bCs/>
        </w:rPr>
      </w:pPr>
    </w:p>
    <w:p w14:paraId="755A639C" w14:textId="77777777" w:rsidR="00CC24C2" w:rsidRPr="004837A2" w:rsidRDefault="00CC24C2" w:rsidP="004837A2">
      <w:pPr>
        <w:pStyle w:val="BTeEMEASMCA"/>
        <w:jc w:val="center"/>
        <w:rPr>
          <w:b/>
          <w:bCs/>
        </w:rPr>
      </w:pPr>
      <w:r w:rsidRPr="004837A2">
        <w:rPr>
          <w:b/>
          <w:bCs/>
        </w:rPr>
        <w:t>RELANIUM 5 mg/ml injekcinis tirpalas</w:t>
      </w:r>
    </w:p>
    <w:p w14:paraId="27AC497D" w14:textId="4ED281AF" w:rsidR="00CC24C2" w:rsidRPr="00277DF7" w:rsidRDefault="00D63A73" w:rsidP="004837A2">
      <w:pPr>
        <w:pStyle w:val="BTeEMEASMCA"/>
        <w:jc w:val="center"/>
      </w:pPr>
      <w:r>
        <w:t>d</w:t>
      </w:r>
      <w:r w:rsidR="00CC24C2" w:rsidRPr="00277DF7">
        <w:t>iazepamas</w:t>
      </w:r>
    </w:p>
    <w:p w14:paraId="178C16F5" w14:textId="77777777" w:rsidR="00CC24C2" w:rsidRPr="00277DF7" w:rsidRDefault="00CC24C2" w:rsidP="00CC24C2">
      <w:pPr>
        <w:pStyle w:val="BTEMEASMCA"/>
      </w:pPr>
    </w:p>
    <w:p w14:paraId="7459609C" w14:textId="77777777" w:rsidR="00CC24C2" w:rsidRPr="00277DF7" w:rsidRDefault="00CC24C2" w:rsidP="00307D16">
      <w:pPr>
        <w:pStyle w:val="BTbEMEASMCA"/>
      </w:pPr>
      <w:r w:rsidRPr="00277DF7">
        <w:t>Atidžiai perskaitykite visą šį lapelį, prieš pradėdami vartoti vaistą</w:t>
      </w:r>
      <w:r w:rsidRPr="00B254B8">
        <w:t>, nes jame pateikiama Jums svarbi informacija</w:t>
      </w:r>
      <w:r w:rsidRPr="00277DF7">
        <w:t>.</w:t>
      </w:r>
    </w:p>
    <w:p w14:paraId="23DC35F0" w14:textId="77777777" w:rsidR="00CC24C2" w:rsidRPr="00277DF7" w:rsidRDefault="00CC24C2" w:rsidP="00CC24C2">
      <w:pPr>
        <w:pStyle w:val="BT-EMEASMCA"/>
        <w:tabs>
          <w:tab w:val="clear" w:pos="360"/>
        </w:tabs>
        <w:ind w:left="567" w:hanging="567"/>
        <w:rPr>
          <w:noProof w:val="0"/>
        </w:rPr>
      </w:pPr>
      <w:r w:rsidRPr="00277DF7">
        <w:rPr>
          <w:noProof w:val="0"/>
        </w:rPr>
        <w:t>Neišmeskite šio lapelio, nes vėl gali prireikti jį perskaityti.</w:t>
      </w:r>
    </w:p>
    <w:p w14:paraId="520DF601" w14:textId="77777777" w:rsidR="00CC24C2" w:rsidRPr="00277DF7" w:rsidRDefault="00CC24C2" w:rsidP="00CC24C2">
      <w:pPr>
        <w:pStyle w:val="BT-EMEASMCA"/>
        <w:tabs>
          <w:tab w:val="clear" w:pos="360"/>
        </w:tabs>
        <w:ind w:left="567" w:hanging="567"/>
        <w:rPr>
          <w:noProof w:val="0"/>
        </w:rPr>
      </w:pPr>
      <w:r w:rsidRPr="00277DF7">
        <w:rPr>
          <w:noProof w:val="0"/>
        </w:rPr>
        <w:t>Jeigu kiltų daugiau klausimų, kreipkitės į gydytoją arba vaistininką.</w:t>
      </w:r>
    </w:p>
    <w:p w14:paraId="7CA35894" w14:textId="77777777" w:rsidR="00CC24C2" w:rsidRPr="00277DF7" w:rsidRDefault="00CC24C2" w:rsidP="00CC24C2">
      <w:pPr>
        <w:pStyle w:val="BT-EMEASMCA"/>
        <w:tabs>
          <w:tab w:val="clear" w:pos="360"/>
        </w:tabs>
        <w:ind w:left="567" w:hanging="567"/>
        <w:rPr>
          <w:noProof w:val="0"/>
        </w:rPr>
      </w:pPr>
      <w:r w:rsidRPr="00277DF7">
        <w:rPr>
          <w:noProof w:val="0"/>
        </w:rPr>
        <w:t>Šis vaistas skirtas</w:t>
      </w:r>
      <w:r>
        <w:rPr>
          <w:noProof w:val="0"/>
        </w:rPr>
        <w:t xml:space="preserve"> tik</w:t>
      </w:r>
      <w:r w:rsidRPr="00277DF7">
        <w:rPr>
          <w:noProof w:val="0"/>
        </w:rPr>
        <w:t xml:space="preserve"> Jums, todėl kitiems žmonėms jo duoti negalima. Vaistas gali jiems pakenkti (net tiems, kurių ligos </w:t>
      </w:r>
      <w:r>
        <w:rPr>
          <w:noProof w:val="0"/>
        </w:rPr>
        <w:t>požymiai</w:t>
      </w:r>
      <w:r w:rsidRPr="00277DF7">
        <w:rPr>
          <w:noProof w:val="0"/>
        </w:rPr>
        <w:t xml:space="preserve"> yra tokie patys kaip Jūsų).</w:t>
      </w:r>
    </w:p>
    <w:p w14:paraId="218A2C44" w14:textId="77777777" w:rsidR="00CC24C2" w:rsidRPr="00277DF7" w:rsidRDefault="00CC24C2" w:rsidP="00CC24C2">
      <w:pPr>
        <w:pStyle w:val="BT-EMEASMCA"/>
        <w:tabs>
          <w:tab w:val="clear" w:pos="360"/>
        </w:tabs>
        <w:ind w:left="567" w:hanging="567"/>
        <w:rPr>
          <w:noProof w:val="0"/>
        </w:rPr>
      </w:pPr>
      <w:r w:rsidRPr="00277DF7">
        <w:rPr>
          <w:noProof w:val="0"/>
        </w:rPr>
        <w:t xml:space="preserve">Jeigu pasireiškė šalutinis </w:t>
      </w:r>
      <w:r w:rsidRPr="00B34FA1">
        <w:rPr>
          <w:szCs w:val="24"/>
        </w:rPr>
        <w:t>(net jeigu jis šiame lapelyje nenurodytas), kreipkitės į gydytoją arba vaistininką. Žr. 4 skyrių</w:t>
      </w:r>
      <w:r>
        <w:rPr>
          <w:szCs w:val="24"/>
        </w:rPr>
        <w:t>.</w:t>
      </w:r>
    </w:p>
    <w:p w14:paraId="4CD0E1FA" w14:textId="77777777" w:rsidR="00CC24C2" w:rsidRPr="00277DF7" w:rsidRDefault="00CC24C2" w:rsidP="00CC24C2">
      <w:pPr>
        <w:pStyle w:val="Pagrindinistekstas"/>
        <w:spacing w:after="0"/>
        <w:rPr>
          <w:szCs w:val="22"/>
        </w:rPr>
      </w:pPr>
    </w:p>
    <w:p w14:paraId="047A1348" w14:textId="77777777" w:rsidR="00CC24C2" w:rsidRDefault="00CC24C2" w:rsidP="00CC24C2">
      <w:pPr>
        <w:pStyle w:val="Pagrindinistekstas"/>
        <w:spacing w:after="0"/>
        <w:rPr>
          <w:b/>
          <w:szCs w:val="22"/>
        </w:rPr>
      </w:pPr>
      <w:r w:rsidRPr="00B254B8">
        <w:rPr>
          <w:b/>
          <w:szCs w:val="22"/>
        </w:rPr>
        <w:t>Apie ką rašoma šiame lapelyje</w:t>
      </w:r>
      <w:r>
        <w:rPr>
          <w:b/>
          <w:szCs w:val="22"/>
        </w:rPr>
        <w:t>?</w:t>
      </w:r>
    </w:p>
    <w:p w14:paraId="5A42745E" w14:textId="77777777" w:rsidR="00CC24C2" w:rsidRPr="00277DF7" w:rsidRDefault="00CC24C2" w:rsidP="00CC24C2">
      <w:pPr>
        <w:pStyle w:val="Pagrindinistekstas"/>
        <w:spacing w:after="0"/>
        <w:rPr>
          <w:b/>
          <w:szCs w:val="22"/>
        </w:rPr>
      </w:pPr>
    </w:p>
    <w:p w14:paraId="4277115D" w14:textId="77777777" w:rsidR="00CC24C2" w:rsidRPr="00277DF7" w:rsidRDefault="00CC24C2" w:rsidP="00CC24C2">
      <w:pPr>
        <w:pStyle w:val="Pagrindinistekstas"/>
        <w:tabs>
          <w:tab w:val="left" w:pos="567"/>
        </w:tabs>
        <w:spacing w:after="0"/>
        <w:rPr>
          <w:szCs w:val="22"/>
        </w:rPr>
      </w:pPr>
      <w:r w:rsidRPr="00277DF7">
        <w:rPr>
          <w:szCs w:val="22"/>
        </w:rPr>
        <w:t>1.</w:t>
      </w:r>
      <w:r w:rsidRPr="00277DF7">
        <w:rPr>
          <w:szCs w:val="22"/>
        </w:rPr>
        <w:tab/>
        <w:t xml:space="preserve">Kas yra </w:t>
      </w:r>
      <w:r>
        <w:rPr>
          <w:bCs/>
          <w:szCs w:val="22"/>
          <w:lang w:eastAsia="pl-PL"/>
        </w:rPr>
        <w:t>Re</w:t>
      </w:r>
      <w:r w:rsidRPr="00277DF7">
        <w:rPr>
          <w:bCs/>
          <w:szCs w:val="22"/>
          <w:lang w:eastAsia="pl-PL"/>
        </w:rPr>
        <w:t>lanium</w:t>
      </w:r>
      <w:r w:rsidRPr="00277DF7">
        <w:rPr>
          <w:szCs w:val="22"/>
        </w:rPr>
        <w:t xml:space="preserve"> ir kam jis vartojamas</w:t>
      </w:r>
    </w:p>
    <w:p w14:paraId="6CE2071B" w14:textId="77777777" w:rsidR="00CC24C2" w:rsidRPr="00277DF7" w:rsidRDefault="00CC24C2" w:rsidP="00CC24C2">
      <w:pPr>
        <w:pStyle w:val="Pagrindinistekstas"/>
        <w:tabs>
          <w:tab w:val="left" w:pos="567"/>
        </w:tabs>
        <w:spacing w:after="0"/>
        <w:rPr>
          <w:szCs w:val="22"/>
        </w:rPr>
      </w:pPr>
      <w:r w:rsidRPr="00277DF7">
        <w:rPr>
          <w:szCs w:val="22"/>
        </w:rPr>
        <w:t>2.</w:t>
      </w:r>
      <w:r w:rsidRPr="00277DF7">
        <w:rPr>
          <w:szCs w:val="22"/>
        </w:rPr>
        <w:tab/>
        <w:t xml:space="preserve">Kas žinotina prieš vartojant </w:t>
      </w:r>
      <w:r>
        <w:rPr>
          <w:bCs/>
          <w:szCs w:val="22"/>
          <w:lang w:eastAsia="pl-PL"/>
        </w:rPr>
        <w:t>Re</w:t>
      </w:r>
      <w:r w:rsidRPr="00277DF7">
        <w:rPr>
          <w:bCs/>
          <w:szCs w:val="22"/>
          <w:lang w:eastAsia="pl-PL"/>
        </w:rPr>
        <w:t>lanium</w:t>
      </w:r>
    </w:p>
    <w:p w14:paraId="36378D59" w14:textId="77777777" w:rsidR="00CC24C2" w:rsidRPr="00277DF7" w:rsidRDefault="00CC24C2" w:rsidP="00CC24C2">
      <w:pPr>
        <w:pStyle w:val="Pagrindinistekstas"/>
        <w:tabs>
          <w:tab w:val="left" w:pos="567"/>
        </w:tabs>
        <w:spacing w:after="0"/>
        <w:rPr>
          <w:szCs w:val="22"/>
        </w:rPr>
      </w:pPr>
      <w:r w:rsidRPr="00277DF7">
        <w:rPr>
          <w:szCs w:val="22"/>
        </w:rPr>
        <w:t>3.</w:t>
      </w:r>
      <w:r w:rsidRPr="00277DF7">
        <w:rPr>
          <w:szCs w:val="22"/>
        </w:rPr>
        <w:tab/>
        <w:t xml:space="preserve">Kaip vartoti </w:t>
      </w:r>
      <w:r w:rsidRPr="00277DF7">
        <w:rPr>
          <w:bCs/>
          <w:szCs w:val="22"/>
          <w:lang w:eastAsia="pl-PL"/>
        </w:rPr>
        <w:t>Relanium</w:t>
      </w:r>
    </w:p>
    <w:p w14:paraId="0C365099" w14:textId="77777777" w:rsidR="00CC24C2" w:rsidRPr="00277DF7" w:rsidRDefault="00CC24C2" w:rsidP="00CC24C2">
      <w:pPr>
        <w:pStyle w:val="Pagrindinistekstas"/>
        <w:tabs>
          <w:tab w:val="left" w:pos="567"/>
        </w:tabs>
        <w:spacing w:after="0"/>
        <w:rPr>
          <w:szCs w:val="22"/>
        </w:rPr>
      </w:pPr>
      <w:r w:rsidRPr="00277DF7">
        <w:rPr>
          <w:szCs w:val="22"/>
        </w:rPr>
        <w:t>4.</w:t>
      </w:r>
      <w:r w:rsidRPr="00277DF7">
        <w:rPr>
          <w:szCs w:val="22"/>
        </w:rPr>
        <w:tab/>
        <w:t>Galimas šalutinis poveikis</w:t>
      </w:r>
    </w:p>
    <w:p w14:paraId="1ABEB914" w14:textId="77777777" w:rsidR="00CC24C2" w:rsidRPr="00277DF7" w:rsidRDefault="00CC24C2" w:rsidP="00CC24C2">
      <w:pPr>
        <w:pStyle w:val="Pagrindinistekstas"/>
        <w:tabs>
          <w:tab w:val="left" w:pos="567"/>
        </w:tabs>
        <w:spacing w:after="0"/>
        <w:rPr>
          <w:szCs w:val="22"/>
        </w:rPr>
      </w:pPr>
      <w:r w:rsidRPr="00277DF7">
        <w:rPr>
          <w:szCs w:val="22"/>
        </w:rPr>
        <w:t>5.</w:t>
      </w:r>
      <w:r w:rsidRPr="00277DF7">
        <w:rPr>
          <w:szCs w:val="22"/>
        </w:rPr>
        <w:tab/>
        <w:t xml:space="preserve">Kaip laikyti </w:t>
      </w:r>
      <w:r w:rsidRPr="00277DF7">
        <w:rPr>
          <w:bCs/>
          <w:szCs w:val="22"/>
          <w:lang w:eastAsia="pl-PL"/>
        </w:rPr>
        <w:t>Relanium</w:t>
      </w:r>
      <w:r w:rsidRPr="00277DF7">
        <w:rPr>
          <w:szCs w:val="22"/>
        </w:rPr>
        <w:t xml:space="preserve"> </w:t>
      </w:r>
    </w:p>
    <w:p w14:paraId="21CEF049" w14:textId="77777777" w:rsidR="00CC24C2" w:rsidRPr="00277DF7" w:rsidRDefault="00CC24C2" w:rsidP="00CC24C2">
      <w:pPr>
        <w:pStyle w:val="Pagrindinistekstas"/>
        <w:tabs>
          <w:tab w:val="left" w:pos="567"/>
        </w:tabs>
        <w:spacing w:after="0"/>
        <w:rPr>
          <w:szCs w:val="22"/>
        </w:rPr>
      </w:pPr>
      <w:r w:rsidRPr="00277DF7">
        <w:rPr>
          <w:szCs w:val="22"/>
        </w:rPr>
        <w:t>6.</w:t>
      </w:r>
      <w:r w:rsidRPr="00277DF7">
        <w:rPr>
          <w:szCs w:val="22"/>
        </w:rPr>
        <w:tab/>
      </w:r>
      <w:r>
        <w:rPr>
          <w:szCs w:val="22"/>
        </w:rPr>
        <w:t>Pakuotės turinys ir kita</w:t>
      </w:r>
      <w:r w:rsidRPr="00277DF7">
        <w:rPr>
          <w:szCs w:val="22"/>
        </w:rPr>
        <w:t xml:space="preserve"> informacija</w:t>
      </w:r>
    </w:p>
    <w:p w14:paraId="1AE4E6F4" w14:textId="77777777" w:rsidR="00CC24C2" w:rsidRPr="00277DF7" w:rsidRDefault="00CC24C2" w:rsidP="00CC24C2">
      <w:pPr>
        <w:pStyle w:val="Pagrindinistekstas"/>
        <w:spacing w:after="0"/>
        <w:rPr>
          <w:szCs w:val="22"/>
        </w:rPr>
      </w:pPr>
    </w:p>
    <w:p w14:paraId="5A7CEE96" w14:textId="77777777" w:rsidR="00CC24C2" w:rsidRPr="00277DF7" w:rsidRDefault="00CC24C2" w:rsidP="00811795">
      <w:pPr>
        <w:pStyle w:val="Pagrindinistekstas"/>
        <w:spacing w:after="0"/>
        <w:rPr>
          <w:szCs w:val="22"/>
        </w:rPr>
      </w:pPr>
    </w:p>
    <w:p w14:paraId="05D9E96E" w14:textId="77777777" w:rsidR="00CC24C2" w:rsidRPr="00277DF7" w:rsidRDefault="00CC24C2" w:rsidP="00AD6935">
      <w:pPr>
        <w:pStyle w:val="Antrat2"/>
        <w:keepNext w:val="0"/>
        <w:tabs>
          <w:tab w:val="left" w:pos="567"/>
        </w:tabs>
        <w:rPr>
          <w:szCs w:val="22"/>
        </w:rPr>
      </w:pPr>
      <w:r w:rsidRPr="00277DF7">
        <w:rPr>
          <w:szCs w:val="22"/>
        </w:rPr>
        <w:t>1.</w:t>
      </w:r>
      <w:r w:rsidRPr="00277DF7">
        <w:rPr>
          <w:szCs w:val="22"/>
        </w:rPr>
        <w:tab/>
      </w:r>
      <w:r w:rsidRPr="00B254B8">
        <w:rPr>
          <w:szCs w:val="22"/>
        </w:rPr>
        <w:t>Kas yra Relanium ir kam jis vartojamas</w:t>
      </w:r>
    </w:p>
    <w:p w14:paraId="13DCDAE2" w14:textId="77777777" w:rsidR="00CC24C2" w:rsidRPr="00277DF7" w:rsidRDefault="00CC24C2" w:rsidP="00811795">
      <w:pPr>
        <w:pStyle w:val="Pagrindinistekstas"/>
        <w:spacing w:after="0"/>
        <w:rPr>
          <w:szCs w:val="22"/>
        </w:rPr>
      </w:pPr>
    </w:p>
    <w:p w14:paraId="1AC5D33D" w14:textId="468ECD40" w:rsidR="00CC24C2" w:rsidRPr="00277DF7" w:rsidRDefault="00CC24C2" w:rsidP="00CC24C2">
      <w:pPr>
        <w:pStyle w:val="Pagrindinistekstas"/>
        <w:spacing w:after="0"/>
        <w:rPr>
          <w:szCs w:val="22"/>
        </w:rPr>
      </w:pPr>
      <w:r w:rsidRPr="00277DF7">
        <w:rPr>
          <w:szCs w:val="22"/>
        </w:rPr>
        <w:t xml:space="preserve">Veiklioji Relanium medžiaga yra diazepamas, kuris priklauso benzodiazepinų grupės </w:t>
      </w:r>
      <w:r w:rsidR="00DB0A50">
        <w:rPr>
          <w:szCs w:val="22"/>
        </w:rPr>
        <w:t>vaistams</w:t>
      </w:r>
      <w:r w:rsidRPr="00277DF7">
        <w:rPr>
          <w:szCs w:val="22"/>
        </w:rPr>
        <w:t>. Benzodiazepinai slopina nerimą, ramina, migdo, slopina traukulius ir mažina raumenų tonusą.</w:t>
      </w:r>
    </w:p>
    <w:p w14:paraId="32459B69" w14:textId="77777777" w:rsidR="00CC24C2" w:rsidRPr="00277DF7" w:rsidRDefault="00CC24C2" w:rsidP="00CC24C2">
      <w:pPr>
        <w:pStyle w:val="Pagrindinistekstas"/>
        <w:spacing w:after="0"/>
        <w:rPr>
          <w:szCs w:val="22"/>
        </w:rPr>
      </w:pPr>
    </w:p>
    <w:p w14:paraId="3367D33A" w14:textId="77777777" w:rsidR="00CC24C2" w:rsidRPr="00277DF7" w:rsidRDefault="00CC24C2" w:rsidP="00CC24C2">
      <w:pPr>
        <w:pStyle w:val="Pagrindinistekstas"/>
        <w:spacing w:after="0"/>
        <w:rPr>
          <w:szCs w:val="22"/>
        </w:rPr>
      </w:pPr>
      <w:r w:rsidRPr="00277DF7">
        <w:rPr>
          <w:szCs w:val="22"/>
        </w:rPr>
        <w:t xml:space="preserve">Relanium </w:t>
      </w:r>
      <w:r>
        <w:rPr>
          <w:szCs w:val="22"/>
        </w:rPr>
        <w:t xml:space="preserve">yra </w:t>
      </w:r>
      <w:r w:rsidRPr="00277DF7">
        <w:rPr>
          <w:szCs w:val="22"/>
        </w:rPr>
        <w:t>gydom</w:t>
      </w:r>
      <w:r>
        <w:rPr>
          <w:szCs w:val="22"/>
        </w:rPr>
        <w:t>a</w:t>
      </w:r>
      <w:r w:rsidRPr="00277DF7">
        <w:rPr>
          <w:szCs w:val="22"/>
        </w:rPr>
        <w:t>:</w:t>
      </w:r>
    </w:p>
    <w:p w14:paraId="311F27DF" w14:textId="77777777" w:rsidR="00CC24C2" w:rsidRPr="00277DF7" w:rsidRDefault="00CC24C2" w:rsidP="00CC24C2">
      <w:pPr>
        <w:numPr>
          <w:ilvl w:val="0"/>
          <w:numId w:val="4"/>
        </w:numPr>
        <w:tabs>
          <w:tab w:val="clear" w:pos="720"/>
        </w:tabs>
        <w:ind w:left="567" w:hanging="567"/>
        <w:rPr>
          <w:szCs w:val="22"/>
        </w:rPr>
      </w:pPr>
      <w:r>
        <w:rPr>
          <w:szCs w:val="22"/>
        </w:rPr>
        <w:t>sunkus</w:t>
      </w:r>
      <w:r w:rsidRPr="00277DF7">
        <w:rPr>
          <w:szCs w:val="22"/>
        </w:rPr>
        <w:t xml:space="preserve"> nerimo ir baimingo susijaudinimo priepuolis, baltoji</w:t>
      </w:r>
      <w:r>
        <w:rPr>
          <w:szCs w:val="22"/>
        </w:rPr>
        <w:t xml:space="preserve"> karštinė</w:t>
      </w:r>
      <w:r w:rsidRPr="00277DF7">
        <w:rPr>
          <w:szCs w:val="22"/>
        </w:rPr>
        <w:t>;</w:t>
      </w:r>
    </w:p>
    <w:p w14:paraId="13495AA6" w14:textId="77777777" w:rsidR="00CC24C2" w:rsidRPr="00277DF7" w:rsidRDefault="00CC24C2" w:rsidP="00CC24C2">
      <w:pPr>
        <w:numPr>
          <w:ilvl w:val="0"/>
          <w:numId w:val="4"/>
        </w:numPr>
        <w:tabs>
          <w:tab w:val="clear" w:pos="720"/>
        </w:tabs>
        <w:ind w:left="567" w:hanging="567"/>
        <w:rPr>
          <w:szCs w:val="22"/>
        </w:rPr>
      </w:pPr>
      <w:r w:rsidRPr="00277DF7">
        <w:rPr>
          <w:szCs w:val="22"/>
        </w:rPr>
        <w:t xml:space="preserve">ūminiai </w:t>
      </w:r>
      <w:r>
        <w:rPr>
          <w:szCs w:val="22"/>
        </w:rPr>
        <w:t xml:space="preserve">skeleto </w:t>
      </w:r>
      <w:r w:rsidRPr="00277DF7">
        <w:rPr>
          <w:szCs w:val="22"/>
        </w:rPr>
        <w:t>raumenų spazmai bei traukuliai, vadinami tetanija;</w:t>
      </w:r>
    </w:p>
    <w:p w14:paraId="00275478" w14:textId="77777777" w:rsidR="00CC24C2" w:rsidRPr="00277DF7" w:rsidRDefault="00CC24C2" w:rsidP="00CC24C2">
      <w:pPr>
        <w:numPr>
          <w:ilvl w:val="0"/>
          <w:numId w:val="4"/>
        </w:numPr>
        <w:tabs>
          <w:tab w:val="clear" w:pos="720"/>
        </w:tabs>
        <w:ind w:left="567" w:hanging="567"/>
        <w:rPr>
          <w:szCs w:val="22"/>
        </w:rPr>
      </w:pPr>
      <w:r w:rsidRPr="00277DF7">
        <w:rPr>
          <w:szCs w:val="22"/>
        </w:rPr>
        <w:t>traukulių priepuolis, įskaitant epilepsinę būklę, apsinuodijimo bei karščiavimo sukeltu</w:t>
      </w:r>
      <w:r>
        <w:rPr>
          <w:szCs w:val="22"/>
        </w:rPr>
        <w:t>s traukulius.</w:t>
      </w:r>
    </w:p>
    <w:p w14:paraId="7FE041FA" w14:textId="77777777" w:rsidR="00CC24C2" w:rsidRPr="00277DF7" w:rsidRDefault="00CC24C2" w:rsidP="00CC24C2">
      <w:pPr>
        <w:rPr>
          <w:szCs w:val="22"/>
        </w:rPr>
      </w:pPr>
      <w:r>
        <w:rPr>
          <w:szCs w:val="22"/>
        </w:rPr>
        <w:t xml:space="preserve">Be to, vaisto vartojama </w:t>
      </w:r>
      <w:r w:rsidRPr="00277DF7">
        <w:rPr>
          <w:szCs w:val="22"/>
        </w:rPr>
        <w:t>prieš operaciją bei įvairias kitokias procedūras, pvz., odontologines, chirurgines, radiologines, endoskopines, širdies kateterizavim</w:t>
      </w:r>
      <w:r>
        <w:rPr>
          <w:szCs w:val="22"/>
        </w:rPr>
        <w:t>ą</w:t>
      </w:r>
      <w:r w:rsidRPr="00277DF7">
        <w:rPr>
          <w:szCs w:val="22"/>
        </w:rPr>
        <w:t xml:space="preserve">, širdies ritmo </w:t>
      </w:r>
      <w:r>
        <w:rPr>
          <w:szCs w:val="22"/>
        </w:rPr>
        <w:t>sunormalinimą</w:t>
      </w:r>
      <w:r w:rsidRPr="00277DF7">
        <w:rPr>
          <w:szCs w:val="22"/>
        </w:rPr>
        <w:t xml:space="preserve"> elektra.</w:t>
      </w:r>
    </w:p>
    <w:p w14:paraId="5950117A" w14:textId="77777777" w:rsidR="00CC24C2" w:rsidRPr="00277DF7" w:rsidRDefault="00CC24C2" w:rsidP="00CC24C2">
      <w:pPr>
        <w:pStyle w:val="Pagrindinistekstas"/>
        <w:spacing w:after="0"/>
        <w:rPr>
          <w:szCs w:val="22"/>
        </w:rPr>
      </w:pPr>
    </w:p>
    <w:p w14:paraId="6FBB4EB5" w14:textId="77777777" w:rsidR="00CC24C2" w:rsidRPr="00277DF7" w:rsidRDefault="00CC24C2" w:rsidP="00811795">
      <w:pPr>
        <w:pStyle w:val="Pagrindinistekstas"/>
        <w:spacing w:after="0"/>
        <w:rPr>
          <w:szCs w:val="22"/>
        </w:rPr>
      </w:pPr>
    </w:p>
    <w:p w14:paraId="7FC76A57" w14:textId="77777777" w:rsidR="00CC24C2" w:rsidRDefault="00CC24C2" w:rsidP="00AD6935">
      <w:pPr>
        <w:pStyle w:val="Antrat2"/>
        <w:keepNext w:val="0"/>
        <w:tabs>
          <w:tab w:val="left" w:pos="567"/>
        </w:tabs>
        <w:rPr>
          <w:szCs w:val="22"/>
        </w:rPr>
      </w:pPr>
      <w:r w:rsidRPr="00277DF7">
        <w:rPr>
          <w:szCs w:val="22"/>
        </w:rPr>
        <w:t>2.</w:t>
      </w:r>
      <w:r w:rsidRPr="00277DF7">
        <w:rPr>
          <w:szCs w:val="22"/>
        </w:rPr>
        <w:tab/>
      </w:r>
      <w:r w:rsidRPr="00B254B8">
        <w:rPr>
          <w:szCs w:val="22"/>
        </w:rPr>
        <w:t>Kas žinotina prieš vartojant Relanium</w:t>
      </w:r>
    </w:p>
    <w:p w14:paraId="20477DB9" w14:textId="77777777" w:rsidR="00CC24C2" w:rsidRPr="00AD6935" w:rsidRDefault="00CC24C2" w:rsidP="00AD6935">
      <w:pPr>
        <w:pStyle w:val="Antrat2"/>
        <w:keepNext w:val="0"/>
        <w:tabs>
          <w:tab w:val="left" w:pos="567"/>
        </w:tabs>
        <w:rPr>
          <w:b w:val="0"/>
          <w:szCs w:val="22"/>
        </w:rPr>
      </w:pPr>
    </w:p>
    <w:p w14:paraId="71AEEE42" w14:textId="07279644" w:rsidR="00CC24C2" w:rsidRPr="00277DF7" w:rsidRDefault="00CC24C2" w:rsidP="00AD6935">
      <w:pPr>
        <w:pStyle w:val="Antrat2"/>
        <w:keepNext w:val="0"/>
        <w:tabs>
          <w:tab w:val="left" w:pos="567"/>
        </w:tabs>
        <w:rPr>
          <w:szCs w:val="22"/>
        </w:rPr>
      </w:pPr>
      <w:r>
        <w:t xml:space="preserve">Relanium </w:t>
      </w:r>
      <w:r w:rsidRPr="00B34FA1">
        <w:t xml:space="preserve">vartoti </w:t>
      </w:r>
      <w:r w:rsidR="00D63A73">
        <w:t>draudžiama</w:t>
      </w:r>
    </w:p>
    <w:p w14:paraId="5EF741D3" w14:textId="77777777" w:rsidR="00CC24C2" w:rsidRPr="00277DF7" w:rsidRDefault="00CC24C2" w:rsidP="00CC24C2">
      <w:pPr>
        <w:pStyle w:val="Pagrindinistekstas"/>
        <w:numPr>
          <w:ilvl w:val="0"/>
          <w:numId w:val="2"/>
        </w:numPr>
        <w:tabs>
          <w:tab w:val="clear" w:pos="720"/>
        </w:tabs>
        <w:spacing w:after="0"/>
        <w:ind w:left="567" w:hanging="567"/>
        <w:rPr>
          <w:szCs w:val="22"/>
        </w:rPr>
      </w:pPr>
      <w:r>
        <w:rPr>
          <w:szCs w:val="22"/>
        </w:rPr>
        <w:t>jeigu yra alergija</w:t>
      </w:r>
      <w:r w:rsidRPr="00277DF7">
        <w:rPr>
          <w:szCs w:val="22"/>
        </w:rPr>
        <w:t xml:space="preserve"> </w:t>
      </w:r>
      <w:r w:rsidRPr="00B34FA1">
        <w:rPr>
          <w:noProof/>
          <w:szCs w:val="24"/>
        </w:rPr>
        <w:t>veikliajai medžiagai</w:t>
      </w:r>
      <w:r w:rsidRPr="00277DF7">
        <w:rPr>
          <w:szCs w:val="22"/>
        </w:rPr>
        <w:t xml:space="preserve"> arba bet kuriai </w:t>
      </w:r>
      <w:r>
        <w:rPr>
          <w:szCs w:val="22"/>
        </w:rPr>
        <w:t>pagalbinei šio vaisto</w:t>
      </w:r>
      <w:r w:rsidRPr="00277DF7">
        <w:rPr>
          <w:szCs w:val="22"/>
        </w:rPr>
        <w:t xml:space="preserve"> medžiagai</w:t>
      </w:r>
      <w:r>
        <w:rPr>
          <w:szCs w:val="22"/>
        </w:rPr>
        <w:t xml:space="preserve"> (jos išvardytos 6 skyriuje)</w:t>
      </w:r>
      <w:r w:rsidRPr="00277DF7">
        <w:rPr>
          <w:szCs w:val="22"/>
        </w:rPr>
        <w:t>;</w:t>
      </w:r>
    </w:p>
    <w:p w14:paraId="4EA53290" w14:textId="14BC6BC6" w:rsidR="00CC24C2" w:rsidRPr="00277DF7" w:rsidRDefault="00CC24C2" w:rsidP="00CC24C2">
      <w:pPr>
        <w:pStyle w:val="Pagrindinistekstas"/>
        <w:numPr>
          <w:ilvl w:val="0"/>
          <w:numId w:val="2"/>
        </w:numPr>
        <w:tabs>
          <w:tab w:val="clear" w:pos="720"/>
        </w:tabs>
        <w:spacing w:after="0"/>
        <w:ind w:left="567" w:hanging="567"/>
        <w:rPr>
          <w:szCs w:val="22"/>
        </w:rPr>
      </w:pPr>
      <w:r>
        <w:rPr>
          <w:szCs w:val="22"/>
        </w:rPr>
        <w:t xml:space="preserve">jeigu yra </w:t>
      </w:r>
      <w:r w:rsidR="00503543">
        <w:rPr>
          <w:szCs w:val="22"/>
        </w:rPr>
        <w:t>generalizuota</w:t>
      </w:r>
      <w:r w:rsidR="00503543" w:rsidRPr="00277DF7">
        <w:rPr>
          <w:szCs w:val="22"/>
        </w:rPr>
        <w:t xml:space="preserve"> </w:t>
      </w:r>
      <w:r w:rsidRPr="00277DF7">
        <w:rPr>
          <w:szCs w:val="22"/>
        </w:rPr>
        <w:t>miastenija (raumenų liga);</w:t>
      </w:r>
    </w:p>
    <w:p w14:paraId="3291A245" w14:textId="3D89A930" w:rsidR="00CC24C2" w:rsidRPr="00277DF7" w:rsidRDefault="00CC24C2" w:rsidP="00CC24C2">
      <w:pPr>
        <w:pStyle w:val="Pagrindinistekstas"/>
        <w:numPr>
          <w:ilvl w:val="0"/>
          <w:numId w:val="2"/>
        </w:numPr>
        <w:tabs>
          <w:tab w:val="clear" w:pos="720"/>
        </w:tabs>
        <w:spacing w:after="0"/>
        <w:ind w:left="567" w:hanging="567"/>
        <w:rPr>
          <w:szCs w:val="22"/>
        </w:rPr>
      </w:pPr>
      <w:r>
        <w:rPr>
          <w:szCs w:val="22"/>
        </w:rPr>
        <w:t xml:space="preserve">jeigu yra </w:t>
      </w:r>
      <w:r w:rsidRPr="00277DF7">
        <w:rPr>
          <w:szCs w:val="22"/>
        </w:rPr>
        <w:t>sunkus lėtinis kvėpavimo nepakankamumas arba kvėpavimo sl</w:t>
      </w:r>
      <w:r w:rsidR="00A85720">
        <w:rPr>
          <w:szCs w:val="22"/>
        </w:rPr>
        <w:t>o</w:t>
      </w:r>
      <w:r w:rsidRPr="00277DF7">
        <w:rPr>
          <w:szCs w:val="22"/>
        </w:rPr>
        <w:t>pinimas;</w:t>
      </w:r>
    </w:p>
    <w:p w14:paraId="180AF062" w14:textId="77777777" w:rsidR="00CC24C2" w:rsidRPr="00277DF7" w:rsidRDefault="00CC24C2" w:rsidP="00CC24C2">
      <w:pPr>
        <w:pStyle w:val="Pagrindinistekstas"/>
        <w:numPr>
          <w:ilvl w:val="0"/>
          <w:numId w:val="2"/>
        </w:numPr>
        <w:tabs>
          <w:tab w:val="clear" w:pos="720"/>
        </w:tabs>
        <w:spacing w:after="0"/>
        <w:ind w:left="567" w:hanging="567"/>
        <w:rPr>
          <w:szCs w:val="22"/>
        </w:rPr>
      </w:pPr>
      <w:r>
        <w:rPr>
          <w:szCs w:val="22"/>
        </w:rPr>
        <w:t xml:space="preserve">jeigu yra </w:t>
      </w:r>
      <w:r w:rsidR="00DB0A50">
        <w:rPr>
          <w:szCs w:val="22"/>
        </w:rPr>
        <w:t xml:space="preserve">laikinas </w:t>
      </w:r>
      <w:r w:rsidRPr="00277DF7">
        <w:rPr>
          <w:szCs w:val="22"/>
        </w:rPr>
        <w:t>kvėpavimo sustojimas miegant;</w:t>
      </w:r>
    </w:p>
    <w:p w14:paraId="76B4A5BB" w14:textId="77777777" w:rsidR="00CC24C2" w:rsidRPr="00277DF7" w:rsidRDefault="00CC24C2" w:rsidP="00CC24C2">
      <w:pPr>
        <w:pStyle w:val="Pagrindinistekstas"/>
        <w:numPr>
          <w:ilvl w:val="0"/>
          <w:numId w:val="2"/>
        </w:numPr>
        <w:tabs>
          <w:tab w:val="clear" w:pos="720"/>
        </w:tabs>
        <w:spacing w:after="0"/>
        <w:ind w:left="567" w:hanging="567"/>
        <w:rPr>
          <w:szCs w:val="22"/>
        </w:rPr>
      </w:pPr>
      <w:r>
        <w:rPr>
          <w:szCs w:val="22"/>
        </w:rPr>
        <w:t xml:space="preserve">jeigu yra </w:t>
      </w:r>
      <w:r w:rsidRPr="00277DF7">
        <w:rPr>
          <w:szCs w:val="22"/>
        </w:rPr>
        <w:t>sunkus kepenų veiklos nepakankamumas;</w:t>
      </w:r>
    </w:p>
    <w:p w14:paraId="0B46F7BD" w14:textId="77777777" w:rsidR="00CC24C2" w:rsidRPr="00277DF7" w:rsidRDefault="00CC24C2" w:rsidP="00CC24C2">
      <w:pPr>
        <w:pStyle w:val="Pagrindinistekstas"/>
        <w:numPr>
          <w:ilvl w:val="0"/>
          <w:numId w:val="2"/>
        </w:numPr>
        <w:tabs>
          <w:tab w:val="clear" w:pos="720"/>
        </w:tabs>
        <w:spacing w:after="0"/>
        <w:ind w:left="567" w:hanging="567"/>
        <w:rPr>
          <w:szCs w:val="22"/>
        </w:rPr>
      </w:pPr>
      <w:r>
        <w:rPr>
          <w:szCs w:val="22"/>
        </w:rPr>
        <w:t xml:space="preserve">jeigu yra </w:t>
      </w:r>
      <w:r w:rsidRPr="00277DF7">
        <w:rPr>
          <w:szCs w:val="22"/>
        </w:rPr>
        <w:t>baimė bei įkyrios mintys;</w:t>
      </w:r>
    </w:p>
    <w:p w14:paraId="0ED7B686" w14:textId="77777777" w:rsidR="003D7981" w:rsidRDefault="00CC24C2" w:rsidP="00765FC2">
      <w:pPr>
        <w:pStyle w:val="Sraopastraipa"/>
        <w:numPr>
          <w:ilvl w:val="0"/>
          <w:numId w:val="2"/>
        </w:numPr>
        <w:tabs>
          <w:tab w:val="clear" w:pos="720"/>
          <w:tab w:val="num" w:pos="567"/>
        </w:tabs>
        <w:ind w:left="567" w:hanging="567"/>
        <w:rPr>
          <w:szCs w:val="22"/>
        </w:rPr>
      </w:pPr>
      <w:r>
        <w:rPr>
          <w:szCs w:val="22"/>
        </w:rPr>
        <w:t xml:space="preserve">jeigu yra </w:t>
      </w:r>
      <w:r w:rsidRPr="00277DF7">
        <w:rPr>
          <w:szCs w:val="22"/>
        </w:rPr>
        <w:t>lėtinė psichozė</w:t>
      </w:r>
      <w:r w:rsidR="003D7981">
        <w:rPr>
          <w:szCs w:val="22"/>
        </w:rPr>
        <w:t>;</w:t>
      </w:r>
    </w:p>
    <w:p w14:paraId="4F350880" w14:textId="7494CE27" w:rsidR="00765FC2" w:rsidRPr="00765FC2" w:rsidRDefault="006F1AB3" w:rsidP="00765FC2">
      <w:pPr>
        <w:pStyle w:val="Sraopastraipa"/>
        <w:numPr>
          <w:ilvl w:val="0"/>
          <w:numId w:val="2"/>
        </w:numPr>
        <w:tabs>
          <w:tab w:val="clear" w:pos="720"/>
          <w:tab w:val="num" w:pos="567"/>
        </w:tabs>
        <w:ind w:left="567" w:hanging="567"/>
        <w:rPr>
          <w:szCs w:val="22"/>
        </w:rPr>
      </w:pPr>
      <w:r>
        <w:rPr>
          <w:szCs w:val="22"/>
        </w:rPr>
        <w:t>j</w:t>
      </w:r>
      <w:r w:rsidR="003D7981">
        <w:rPr>
          <w:szCs w:val="22"/>
        </w:rPr>
        <w:t>eigu pacientas yra naujagimis</w:t>
      </w:r>
      <w:r w:rsidR="00CC24C2" w:rsidRPr="00277DF7">
        <w:rPr>
          <w:szCs w:val="22"/>
        </w:rPr>
        <w:t>.</w:t>
      </w:r>
    </w:p>
    <w:p w14:paraId="19549D5A" w14:textId="77777777" w:rsidR="00CC24C2" w:rsidRDefault="00CC24C2" w:rsidP="00CC24C2">
      <w:pPr>
        <w:pStyle w:val="Pagrindinistekstas"/>
        <w:spacing w:after="0"/>
        <w:rPr>
          <w:szCs w:val="22"/>
        </w:rPr>
      </w:pPr>
    </w:p>
    <w:p w14:paraId="5E2552CC" w14:textId="77777777" w:rsidR="00CC24C2" w:rsidRPr="006C7DDF" w:rsidRDefault="00CC24C2" w:rsidP="00CC24C2">
      <w:pPr>
        <w:pStyle w:val="Pagrindinistekstas"/>
        <w:spacing w:after="0"/>
        <w:rPr>
          <w:b/>
          <w:szCs w:val="22"/>
        </w:rPr>
      </w:pPr>
      <w:r w:rsidRPr="006C7DDF">
        <w:rPr>
          <w:b/>
        </w:rPr>
        <w:t>Įspėjimai ir atsargumo priemonės</w:t>
      </w:r>
    </w:p>
    <w:p w14:paraId="58E6326D" w14:textId="77777777" w:rsidR="00CC24C2" w:rsidRPr="00277DF7" w:rsidRDefault="00CC24C2" w:rsidP="00CC24C2">
      <w:pPr>
        <w:numPr>
          <w:ilvl w:val="0"/>
          <w:numId w:val="6"/>
        </w:numPr>
        <w:tabs>
          <w:tab w:val="clear" w:pos="720"/>
        </w:tabs>
        <w:suppressAutoHyphens/>
        <w:ind w:left="567" w:hanging="567"/>
        <w:rPr>
          <w:szCs w:val="22"/>
          <w:lang w:eastAsia="pl-PL"/>
        </w:rPr>
      </w:pPr>
      <w:r w:rsidRPr="00277DF7">
        <w:rPr>
          <w:szCs w:val="22"/>
          <w:lang w:eastAsia="pl-PL"/>
        </w:rPr>
        <w:t>Pacientams, sergantiems organine smegenų liga (ypač ateroskleroze) ar lėtiniu kvėpavimo funkcijos nepakankamumu, rekomenduojama vartoti mažesnę diazepamo dozę.</w:t>
      </w:r>
    </w:p>
    <w:p w14:paraId="12296308" w14:textId="77777777" w:rsidR="00CC24C2" w:rsidRPr="00277DF7" w:rsidRDefault="00CC24C2" w:rsidP="00CC24C2">
      <w:pPr>
        <w:numPr>
          <w:ilvl w:val="0"/>
          <w:numId w:val="6"/>
        </w:numPr>
        <w:tabs>
          <w:tab w:val="clear" w:pos="720"/>
        </w:tabs>
        <w:suppressAutoHyphens/>
        <w:ind w:left="567" w:hanging="567"/>
        <w:rPr>
          <w:szCs w:val="22"/>
          <w:lang w:eastAsia="pl-PL"/>
        </w:rPr>
      </w:pPr>
      <w:r>
        <w:rPr>
          <w:szCs w:val="22"/>
          <w:lang w:eastAsia="pl-PL"/>
        </w:rPr>
        <w:t>Jei gydoma yra d</w:t>
      </w:r>
      <w:r w:rsidRPr="00277DF7">
        <w:rPr>
          <w:szCs w:val="22"/>
          <w:lang w:eastAsia="pl-PL"/>
        </w:rPr>
        <w:t>epresija ar su ja susij</w:t>
      </w:r>
      <w:r>
        <w:rPr>
          <w:szCs w:val="22"/>
          <w:lang w:eastAsia="pl-PL"/>
        </w:rPr>
        <w:t xml:space="preserve">ęs </w:t>
      </w:r>
      <w:r w:rsidRPr="00277DF7">
        <w:rPr>
          <w:szCs w:val="22"/>
          <w:lang w:eastAsia="pl-PL"/>
        </w:rPr>
        <w:t>nerimo sutrikim</w:t>
      </w:r>
      <w:r>
        <w:rPr>
          <w:szCs w:val="22"/>
          <w:lang w:eastAsia="pl-PL"/>
        </w:rPr>
        <w:t>as,</w:t>
      </w:r>
      <w:r w:rsidRPr="00277DF7">
        <w:rPr>
          <w:szCs w:val="22"/>
          <w:lang w:eastAsia="pl-PL"/>
        </w:rPr>
        <w:t xml:space="preserve"> draudžiama gydyti vien diazepamu, kadangi gali atsirasti polinkis į savižudybę.</w:t>
      </w:r>
    </w:p>
    <w:p w14:paraId="58C8DECE" w14:textId="77777777" w:rsidR="00CC24C2" w:rsidRPr="00277DF7" w:rsidRDefault="00CC24C2" w:rsidP="00CC24C2">
      <w:pPr>
        <w:pStyle w:val="Pagrindinistekstas"/>
        <w:numPr>
          <w:ilvl w:val="0"/>
          <w:numId w:val="6"/>
        </w:numPr>
        <w:tabs>
          <w:tab w:val="clear" w:pos="720"/>
        </w:tabs>
        <w:spacing w:after="0"/>
        <w:ind w:left="567" w:hanging="567"/>
        <w:rPr>
          <w:i/>
          <w:szCs w:val="22"/>
        </w:rPr>
      </w:pPr>
      <w:r w:rsidRPr="00277DF7">
        <w:rPr>
          <w:szCs w:val="22"/>
        </w:rPr>
        <w:lastRenderedPageBreak/>
        <w:t xml:space="preserve">Po diazepamo </w:t>
      </w:r>
      <w:r>
        <w:rPr>
          <w:szCs w:val="22"/>
        </w:rPr>
        <w:t>suleidimo</w:t>
      </w:r>
      <w:r w:rsidRPr="00277DF7">
        <w:rPr>
          <w:szCs w:val="22"/>
        </w:rPr>
        <w:t xml:space="preserve"> praėjus kelioms valandoms</w:t>
      </w:r>
      <w:r>
        <w:rPr>
          <w:szCs w:val="22"/>
        </w:rPr>
        <w:t>,</w:t>
      </w:r>
      <w:r w:rsidRPr="00277DF7">
        <w:rPr>
          <w:szCs w:val="22"/>
        </w:rPr>
        <w:t xml:space="preserve"> gali pasireikšti amnezija (atminties netekimas). </w:t>
      </w:r>
      <w:r>
        <w:rPr>
          <w:szCs w:val="22"/>
        </w:rPr>
        <w:t>Pacientas</w:t>
      </w:r>
      <w:r w:rsidRPr="00277DF7">
        <w:rPr>
          <w:szCs w:val="22"/>
        </w:rPr>
        <w:t xml:space="preserve"> turi būti garantuotas, kad galės 7—8 valandas nepertraukiamai miegoti.</w:t>
      </w:r>
    </w:p>
    <w:p w14:paraId="2D1867D1" w14:textId="77777777" w:rsidR="00CC24C2" w:rsidRPr="00277DF7" w:rsidRDefault="00CC24C2" w:rsidP="00CC24C2">
      <w:pPr>
        <w:numPr>
          <w:ilvl w:val="0"/>
          <w:numId w:val="6"/>
        </w:numPr>
        <w:tabs>
          <w:tab w:val="clear" w:pos="720"/>
        </w:tabs>
        <w:suppressAutoHyphens/>
        <w:ind w:left="567" w:hanging="567"/>
        <w:rPr>
          <w:szCs w:val="22"/>
          <w:lang w:eastAsia="pl-PL"/>
        </w:rPr>
      </w:pPr>
      <w:r w:rsidRPr="00277DF7">
        <w:rPr>
          <w:szCs w:val="22"/>
          <w:lang w:eastAsia="pl-PL"/>
        </w:rPr>
        <w:t>Gydant benzodiazepinais, ypač vaikus ir senyvus žmones, kartais pasireikšdavo paradoksinė reakcija, pavyzdžiui, nerimas, baimingas susijaudinimas, dirglumas, agresija, manija, košmariški sapnai, haliucinacijos, psichozė, nenormalus elgesys ar kitokie suvokimo sutrikimai. Tokiu atveju vaisto vartojimą būtina nutraukti.</w:t>
      </w:r>
    </w:p>
    <w:p w14:paraId="1C5394BF" w14:textId="77777777" w:rsidR="00CC24C2" w:rsidRPr="00277DF7" w:rsidRDefault="00CC24C2" w:rsidP="00CC24C2">
      <w:pPr>
        <w:numPr>
          <w:ilvl w:val="0"/>
          <w:numId w:val="6"/>
        </w:numPr>
        <w:tabs>
          <w:tab w:val="clear" w:pos="720"/>
        </w:tabs>
        <w:suppressAutoHyphens/>
        <w:ind w:left="567" w:hanging="567"/>
        <w:rPr>
          <w:szCs w:val="22"/>
        </w:rPr>
      </w:pPr>
      <w:r w:rsidRPr="00277DF7">
        <w:rPr>
          <w:szCs w:val="22"/>
          <w:lang w:eastAsia="pl-PL"/>
        </w:rPr>
        <w:t>Gydant benzodiazepinais, ypač ilgai, gali pasireikšti priklausomybė.</w:t>
      </w:r>
      <w:r w:rsidRPr="00277DF7">
        <w:rPr>
          <w:szCs w:val="22"/>
        </w:rPr>
        <w:t xml:space="preserve"> Tokio poveikio pavojus didesnis </w:t>
      </w:r>
      <w:r w:rsidRPr="00277DF7">
        <w:rPr>
          <w:szCs w:val="22"/>
          <w:lang w:bidi="he-IL"/>
        </w:rPr>
        <w:t>žmonėms, kurie piktnaudžiavo alkoholiu ar kitokiomis cheminėmis medžiagomis</w:t>
      </w:r>
      <w:r w:rsidRPr="00277DF7">
        <w:rPr>
          <w:szCs w:val="22"/>
        </w:rPr>
        <w:t>. Jei pasireiškia fizinė priklausomybė nuo benzodiazepinų, gydymo nutraukimas gali sukelti simptomų: gali atsirasti galvos skausmas, raumenų skausmas, stipri baimė, įtampa, nerimas, konfūzija ir dirglumas. Sunk</w:t>
      </w:r>
      <w:r>
        <w:rPr>
          <w:szCs w:val="22"/>
        </w:rPr>
        <w:t>i</w:t>
      </w:r>
      <w:r w:rsidRPr="00277DF7">
        <w:rPr>
          <w:szCs w:val="22"/>
        </w:rPr>
        <w:t>ais atvejais atsiranda savo kūno suvokimo sutrikimas, haliucinacijų, traukulių priepuolių, nutirpsta galūnės, padidėja jautrumas šviesai, garsui ir prisilietimams.</w:t>
      </w:r>
    </w:p>
    <w:p w14:paraId="4D7E125E" w14:textId="77777777" w:rsidR="00CC24C2" w:rsidRPr="00277DF7" w:rsidRDefault="00CC24C2" w:rsidP="00CC24C2">
      <w:pPr>
        <w:numPr>
          <w:ilvl w:val="0"/>
          <w:numId w:val="6"/>
        </w:numPr>
        <w:tabs>
          <w:tab w:val="clear" w:pos="720"/>
        </w:tabs>
        <w:suppressAutoHyphens/>
        <w:ind w:left="567" w:hanging="567"/>
        <w:rPr>
          <w:szCs w:val="22"/>
          <w:lang w:eastAsia="pl-PL"/>
        </w:rPr>
      </w:pPr>
      <w:r w:rsidRPr="00277DF7">
        <w:rPr>
          <w:szCs w:val="22"/>
          <w:lang w:eastAsia="pl-PL"/>
        </w:rPr>
        <w:t>Pacientams, kurie piktnaudžiavo alkoholiu ar vaist</w:t>
      </w:r>
      <w:r>
        <w:rPr>
          <w:szCs w:val="22"/>
          <w:lang w:eastAsia="pl-PL"/>
        </w:rPr>
        <w:t>ais</w:t>
      </w:r>
      <w:r w:rsidRPr="00277DF7">
        <w:rPr>
          <w:szCs w:val="22"/>
          <w:lang w:eastAsia="pl-PL"/>
        </w:rPr>
        <w:t>, benzodiazepinų būtina vartoti ypač atsargiai.</w:t>
      </w:r>
    </w:p>
    <w:p w14:paraId="789375B7" w14:textId="77777777" w:rsidR="00CC24C2" w:rsidRPr="00277DF7" w:rsidRDefault="00CC24C2" w:rsidP="00CC24C2">
      <w:pPr>
        <w:numPr>
          <w:ilvl w:val="0"/>
          <w:numId w:val="6"/>
        </w:numPr>
        <w:tabs>
          <w:tab w:val="clear" w:pos="720"/>
        </w:tabs>
        <w:suppressAutoHyphens/>
        <w:ind w:left="567" w:hanging="567"/>
        <w:rPr>
          <w:szCs w:val="22"/>
          <w:lang w:eastAsia="pl-PL"/>
        </w:rPr>
      </w:pPr>
      <w:r w:rsidRPr="00277DF7">
        <w:rPr>
          <w:szCs w:val="22"/>
          <w:lang w:eastAsia="pl-PL"/>
        </w:rPr>
        <w:t>Jei šio vaisto vartota ilgai, rekomenduojama ne staiga nutraukti gydymą, o dozę mažinti palaipsniui.</w:t>
      </w:r>
    </w:p>
    <w:p w14:paraId="4C17D7F4" w14:textId="77777777" w:rsidR="00CC24C2" w:rsidRDefault="00CC24C2" w:rsidP="00CC24C2">
      <w:pPr>
        <w:rPr>
          <w:szCs w:val="22"/>
        </w:rPr>
      </w:pPr>
    </w:p>
    <w:p w14:paraId="49C489D3" w14:textId="77777777" w:rsidR="00CC24C2" w:rsidRPr="00AD6935" w:rsidRDefault="00CC24C2" w:rsidP="00CC24C2">
      <w:pPr>
        <w:pStyle w:val="Paprastasistekstas"/>
        <w:suppressAutoHyphens/>
        <w:jc w:val="both"/>
        <w:rPr>
          <w:rFonts w:ascii="Times New Roman" w:hAnsi="Times New Roman" w:cs="Times New Roman"/>
          <w:bCs/>
          <w:iCs/>
          <w:sz w:val="22"/>
          <w:szCs w:val="22"/>
          <w:u w:val="single"/>
          <w:lang w:val="lt-LT"/>
        </w:rPr>
      </w:pPr>
      <w:r w:rsidRPr="00AD6935">
        <w:rPr>
          <w:rFonts w:ascii="Times New Roman" w:hAnsi="Times New Roman" w:cs="Times New Roman"/>
          <w:bCs/>
          <w:iCs/>
          <w:sz w:val="22"/>
          <w:szCs w:val="22"/>
          <w:u w:val="single"/>
          <w:lang w:val="lt-LT"/>
        </w:rPr>
        <w:t>Ypatingos atsargumo priemonės tam tikroms pacientų grupėms</w:t>
      </w:r>
    </w:p>
    <w:p w14:paraId="13E849DC" w14:textId="77777777" w:rsidR="00CC24C2" w:rsidRDefault="00CC24C2" w:rsidP="00CC24C2">
      <w:pPr>
        <w:pStyle w:val="Paprastasistekstas"/>
        <w:suppressAutoHyphens/>
        <w:rPr>
          <w:rFonts w:ascii="Times New Roman" w:hAnsi="Times New Roman" w:cs="Times New Roman"/>
          <w:bCs/>
          <w:i/>
          <w:iCs/>
          <w:sz w:val="22"/>
          <w:szCs w:val="22"/>
          <w:lang w:val="lt-LT"/>
        </w:rPr>
      </w:pPr>
    </w:p>
    <w:p w14:paraId="5166271B" w14:textId="77777777" w:rsidR="00CC24C2" w:rsidRPr="00AD6935" w:rsidRDefault="00CC24C2" w:rsidP="00CC24C2">
      <w:pPr>
        <w:pStyle w:val="Paprastasistekstas"/>
        <w:suppressAutoHyphens/>
        <w:rPr>
          <w:rFonts w:ascii="Times New Roman" w:hAnsi="Times New Roman" w:cs="Times New Roman"/>
          <w:bCs/>
          <w:i/>
          <w:iCs/>
          <w:sz w:val="22"/>
          <w:szCs w:val="22"/>
          <w:lang w:val="lt-LT"/>
        </w:rPr>
      </w:pPr>
      <w:r w:rsidRPr="00AD6935">
        <w:rPr>
          <w:rFonts w:ascii="Times New Roman" w:hAnsi="Times New Roman" w:cs="Times New Roman"/>
          <w:bCs/>
          <w:i/>
          <w:iCs/>
          <w:sz w:val="22"/>
          <w:szCs w:val="22"/>
          <w:lang w:val="lt-LT"/>
        </w:rPr>
        <w:t>Senyviems pacientams</w:t>
      </w:r>
    </w:p>
    <w:p w14:paraId="56F71AC3" w14:textId="77777777" w:rsidR="00CC24C2" w:rsidRDefault="00CC24C2" w:rsidP="00CC24C2">
      <w:pPr>
        <w:suppressAutoHyphens/>
        <w:rPr>
          <w:szCs w:val="22"/>
        </w:rPr>
      </w:pPr>
      <w:r>
        <w:rPr>
          <w:szCs w:val="22"/>
        </w:rPr>
        <w:t>Senyviems pacientams diazepamo vartoti rekomenduojama atsargiai ir mažesnę dozę, nes kyla kvėpavimo sustojimo pavojus</w:t>
      </w:r>
      <w:r w:rsidRPr="00277DF7">
        <w:rPr>
          <w:szCs w:val="22"/>
        </w:rPr>
        <w:t xml:space="preserve">. </w:t>
      </w:r>
      <w:r>
        <w:rPr>
          <w:szCs w:val="22"/>
        </w:rPr>
        <w:t>Gali atsirasti paradoksinių reakcijų. Tokiu atveju vaisto vartojimą reikia nutraukti.</w:t>
      </w:r>
    </w:p>
    <w:p w14:paraId="60CA9084" w14:textId="77777777" w:rsidR="00CC24C2" w:rsidRDefault="00CC24C2" w:rsidP="00CC24C2">
      <w:pPr>
        <w:suppressAutoHyphens/>
        <w:rPr>
          <w:szCs w:val="22"/>
        </w:rPr>
      </w:pPr>
    </w:p>
    <w:p w14:paraId="56170473" w14:textId="77777777" w:rsidR="00CC24C2" w:rsidRPr="006C7DDF" w:rsidRDefault="00CC24C2" w:rsidP="00CC24C2">
      <w:pPr>
        <w:pStyle w:val="Paprastasistekstas"/>
        <w:suppressAutoHyphens/>
        <w:rPr>
          <w:rFonts w:ascii="Times New Roman" w:hAnsi="Times New Roman" w:cs="Times New Roman"/>
          <w:b/>
          <w:bCs/>
          <w:iCs/>
          <w:sz w:val="22"/>
          <w:szCs w:val="22"/>
          <w:lang w:val="lt-LT"/>
        </w:rPr>
      </w:pPr>
      <w:r w:rsidRPr="006C7DDF">
        <w:rPr>
          <w:rFonts w:ascii="Times New Roman" w:hAnsi="Times New Roman" w:cs="Times New Roman"/>
          <w:b/>
          <w:bCs/>
          <w:iCs/>
          <w:sz w:val="22"/>
          <w:szCs w:val="22"/>
          <w:lang w:val="lt-LT"/>
        </w:rPr>
        <w:t>Vaikams</w:t>
      </w:r>
    </w:p>
    <w:p w14:paraId="2EEEE605" w14:textId="0A11E061" w:rsidR="006B7180" w:rsidRPr="00AA4576" w:rsidRDefault="0026368A" w:rsidP="00722650">
      <w:pPr>
        <w:rPr>
          <w:szCs w:val="22"/>
        </w:rPr>
      </w:pPr>
      <w:r>
        <w:rPr>
          <w:rStyle w:val="rynqvb"/>
        </w:rPr>
        <w:t>Relanium draudžiama vartoti naujagimiams</w:t>
      </w:r>
      <w:r w:rsidR="000C7E9B">
        <w:rPr>
          <w:rStyle w:val="rynqvb"/>
        </w:rPr>
        <w:t xml:space="preserve">. </w:t>
      </w:r>
      <w:r>
        <w:rPr>
          <w:rStyle w:val="rynqvb"/>
        </w:rPr>
        <w:t>Be to ž</w:t>
      </w:r>
      <w:r w:rsidR="00DB28AD">
        <w:rPr>
          <w:rStyle w:val="rynqvb"/>
        </w:rPr>
        <w:t>r. toliau</w:t>
      </w:r>
      <w:r w:rsidR="006B7180" w:rsidRPr="00722650">
        <w:rPr>
          <w:szCs w:val="22"/>
        </w:rPr>
        <w:t xml:space="preserve"> “</w:t>
      </w:r>
      <w:r w:rsidR="000C3C8F" w:rsidRPr="000C3C8F">
        <w:rPr>
          <w:bCs/>
          <w:szCs w:val="22"/>
        </w:rPr>
        <w:t>Relanium sudėtyje yra benzilo alkoholio, etanolio, propilenglikolio</w:t>
      </w:r>
      <w:r w:rsidR="000C7E9B">
        <w:rPr>
          <w:bCs/>
          <w:szCs w:val="22"/>
        </w:rPr>
        <w:t>,</w:t>
      </w:r>
      <w:r w:rsidR="000C3C8F" w:rsidRPr="000C3C8F">
        <w:rPr>
          <w:bCs/>
          <w:szCs w:val="22"/>
        </w:rPr>
        <w:t xml:space="preserve"> natrio benzoato ir natrio</w:t>
      </w:r>
      <w:r w:rsidR="006B7180" w:rsidRPr="00722650">
        <w:rPr>
          <w:szCs w:val="22"/>
        </w:rPr>
        <w:t>.”</w:t>
      </w:r>
    </w:p>
    <w:p w14:paraId="21C0491A" w14:textId="77777777" w:rsidR="007A2524" w:rsidRDefault="007A2524" w:rsidP="00CC24C2">
      <w:pPr>
        <w:suppressAutoHyphens/>
        <w:rPr>
          <w:szCs w:val="22"/>
        </w:rPr>
      </w:pPr>
    </w:p>
    <w:p w14:paraId="4C128A37" w14:textId="766B202F" w:rsidR="00CC24C2" w:rsidRDefault="00CC24C2" w:rsidP="00CC24C2">
      <w:pPr>
        <w:suppressAutoHyphens/>
        <w:rPr>
          <w:szCs w:val="22"/>
        </w:rPr>
      </w:pPr>
      <w:r>
        <w:rPr>
          <w:szCs w:val="22"/>
        </w:rPr>
        <w:t>Benzodiazepinų vartojant vaikams, gali atsirasti paradoksinių reakcijų</w:t>
      </w:r>
      <w:r w:rsidRPr="00277DF7">
        <w:rPr>
          <w:szCs w:val="22"/>
        </w:rPr>
        <w:t xml:space="preserve"> (</w:t>
      </w:r>
      <w:r>
        <w:rPr>
          <w:szCs w:val="22"/>
        </w:rPr>
        <w:t>simptomai išvardyti aukščiau</w:t>
      </w:r>
      <w:r w:rsidRPr="00277DF7">
        <w:rPr>
          <w:szCs w:val="22"/>
        </w:rPr>
        <w:t>).</w:t>
      </w:r>
    </w:p>
    <w:p w14:paraId="7E4D4308" w14:textId="77777777" w:rsidR="00CC24C2" w:rsidRPr="00277DF7" w:rsidRDefault="00CC24C2" w:rsidP="00CC24C2">
      <w:pPr>
        <w:suppressAutoHyphens/>
        <w:rPr>
          <w:szCs w:val="22"/>
        </w:rPr>
      </w:pPr>
    </w:p>
    <w:p w14:paraId="75118F0D" w14:textId="77777777" w:rsidR="00CC24C2" w:rsidRPr="00AD6935" w:rsidRDefault="00CC24C2" w:rsidP="00CC24C2">
      <w:pPr>
        <w:suppressAutoHyphens/>
        <w:rPr>
          <w:bCs/>
          <w:i/>
          <w:iCs/>
          <w:szCs w:val="22"/>
        </w:rPr>
      </w:pPr>
      <w:r w:rsidRPr="00AD6935">
        <w:rPr>
          <w:bCs/>
          <w:i/>
          <w:iCs/>
          <w:szCs w:val="22"/>
        </w:rPr>
        <w:t>Pacientams, kurių kepenų ir (arba) inkstų veikla sutrikusi</w:t>
      </w:r>
    </w:p>
    <w:p w14:paraId="3DA9DD62" w14:textId="77777777" w:rsidR="00CC24C2" w:rsidRPr="00277DF7" w:rsidRDefault="00CC24C2" w:rsidP="00CC24C2">
      <w:pPr>
        <w:suppressAutoHyphens/>
        <w:rPr>
          <w:szCs w:val="22"/>
        </w:rPr>
      </w:pPr>
      <w:r>
        <w:rPr>
          <w:szCs w:val="22"/>
        </w:rPr>
        <w:t>Jei inkstų funkcija sutrikusi, rekomenduojama skirti mažesnę dozę</w:t>
      </w:r>
      <w:r w:rsidRPr="00277DF7">
        <w:rPr>
          <w:szCs w:val="22"/>
        </w:rPr>
        <w:t xml:space="preserve">. </w:t>
      </w:r>
      <w:r>
        <w:rPr>
          <w:szCs w:val="22"/>
        </w:rPr>
        <w:t>Pacientams, sergantiems inkstų funkcijos nepakankamumu, dozės koreguoti nereikia</w:t>
      </w:r>
      <w:r w:rsidRPr="00277DF7">
        <w:rPr>
          <w:szCs w:val="22"/>
        </w:rPr>
        <w:t>.</w:t>
      </w:r>
    </w:p>
    <w:p w14:paraId="389ED597" w14:textId="77777777" w:rsidR="00CC24C2" w:rsidRPr="00277DF7" w:rsidRDefault="00CC24C2" w:rsidP="00CC24C2">
      <w:pPr>
        <w:rPr>
          <w:szCs w:val="22"/>
        </w:rPr>
      </w:pPr>
    </w:p>
    <w:p w14:paraId="4074C54B" w14:textId="77777777" w:rsidR="00CC24C2" w:rsidRPr="00277DF7" w:rsidRDefault="00CC24C2" w:rsidP="00CC24C2">
      <w:pPr>
        <w:pStyle w:val="PI-3EMEASMCA"/>
      </w:pPr>
      <w:r w:rsidRPr="00277DF7">
        <w:t>Kit</w:t>
      </w:r>
      <w:r>
        <w:t>i vaistai ir Relanium</w:t>
      </w:r>
    </w:p>
    <w:p w14:paraId="5AC19401" w14:textId="77777777" w:rsidR="00CC24C2" w:rsidRPr="00277DF7" w:rsidRDefault="00CC24C2" w:rsidP="00CC24C2">
      <w:pPr>
        <w:pStyle w:val="BTEMEASMCA"/>
      </w:pPr>
      <w:r w:rsidRPr="007E6961">
        <w:t>Jeigu vartojate ar neseniai vartojote kitų vaistų arba dėl to nesate tikri, apie tai pasakykite gydytojui arba vaistininkui</w:t>
      </w:r>
      <w:r>
        <w:t>.</w:t>
      </w:r>
    </w:p>
    <w:p w14:paraId="4F57C853" w14:textId="77777777" w:rsidR="00CC24C2" w:rsidRPr="00277DF7" w:rsidRDefault="00CC24C2" w:rsidP="00CC24C2">
      <w:pPr>
        <w:rPr>
          <w:szCs w:val="22"/>
        </w:rPr>
      </w:pPr>
    </w:p>
    <w:p w14:paraId="75ACE972" w14:textId="28149F2E" w:rsidR="00CC24C2" w:rsidRPr="00362D38" w:rsidRDefault="007E666C" w:rsidP="00CC24C2">
      <w:pPr>
        <w:numPr>
          <w:ilvl w:val="0"/>
          <w:numId w:val="10"/>
        </w:numPr>
        <w:tabs>
          <w:tab w:val="clear" w:pos="360"/>
        </w:tabs>
        <w:suppressAutoHyphens/>
        <w:ind w:left="567" w:hanging="567"/>
        <w:rPr>
          <w:szCs w:val="22"/>
          <w:lang w:eastAsia="pl-PL"/>
        </w:rPr>
      </w:pPr>
      <w:r w:rsidRPr="00AD6935">
        <w:rPr>
          <w:szCs w:val="22"/>
          <w:lang w:eastAsia="pl-PL"/>
        </w:rPr>
        <w:t>Kartu vartojant d</w:t>
      </w:r>
      <w:r w:rsidR="00CC24C2" w:rsidRPr="00362D38">
        <w:rPr>
          <w:szCs w:val="22"/>
          <w:lang w:eastAsia="pl-PL"/>
        </w:rPr>
        <w:t>iazepam</w:t>
      </w:r>
      <w:r w:rsidRPr="00AD6935">
        <w:rPr>
          <w:szCs w:val="22"/>
          <w:lang w:eastAsia="pl-PL"/>
        </w:rPr>
        <w:t>ą ir vaistus</w:t>
      </w:r>
      <w:r w:rsidR="00B515C4" w:rsidRPr="00AD6935">
        <w:rPr>
          <w:szCs w:val="22"/>
          <w:lang w:eastAsia="pl-PL"/>
        </w:rPr>
        <w:t>,</w:t>
      </w:r>
      <w:r w:rsidRPr="00AD6935">
        <w:rPr>
          <w:szCs w:val="22"/>
          <w:lang w:eastAsia="pl-PL"/>
        </w:rPr>
        <w:t xml:space="preserve"> veikiančius centrinę nervų sistemą (antidepresantus, vaistus nuo psichozės, traukulių, nerimo,</w:t>
      </w:r>
      <w:r w:rsidR="005620E3" w:rsidRPr="00AD6935">
        <w:rPr>
          <w:szCs w:val="22"/>
          <w:lang w:eastAsia="pl-PL"/>
        </w:rPr>
        <w:t xml:space="preserve"> </w:t>
      </w:r>
      <w:r w:rsidRPr="00AD6935">
        <w:rPr>
          <w:szCs w:val="22"/>
          <w:lang w:eastAsia="pl-PL"/>
        </w:rPr>
        <w:t>raminamuosius, migdomuosius vaistus, anestetikus, raminamai veikiančius antihistamininius vaistus)</w:t>
      </w:r>
      <w:r w:rsidR="00B515C4" w:rsidRPr="00AD6935">
        <w:rPr>
          <w:szCs w:val="22"/>
          <w:lang w:eastAsia="pl-PL"/>
        </w:rPr>
        <w:t>,</w:t>
      </w:r>
      <w:r w:rsidRPr="00AD6935">
        <w:rPr>
          <w:szCs w:val="22"/>
          <w:lang w:eastAsia="pl-PL"/>
        </w:rPr>
        <w:t xml:space="preserve"> padidėja raminamasis poveikis.</w:t>
      </w:r>
    </w:p>
    <w:p w14:paraId="0584BDB1" w14:textId="77777777" w:rsidR="00CC24C2" w:rsidRPr="00277DF7" w:rsidRDefault="00CC24C2" w:rsidP="00CC24C2">
      <w:pPr>
        <w:numPr>
          <w:ilvl w:val="0"/>
          <w:numId w:val="10"/>
        </w:numPr>
        <w:tabs>
          <w:tab w:val="clear" w:pos="360"/>
        </w:tabs>
        <w:suppressAutoHyphens/>
        <w:ind w:left="567" w:hanging="567"/>
        <w:rPr>
          <w:szCs w:val="22"/>
          <w:lang w:eastAsia="pl-PL"/>
        </w:rPr>
      </w:pPr>
      <w:r w:rsidRPr="00277DF7">
        <w:rPr>
          <w:szCs w:val="22"/>
          <w:lang w:eastAsia="pl-PL"/>
        </w:rPr>
        <w:t xml:space="preserve">Jei reikia kartu vartoti diazepamo bei narkotinių analgetikų, pirma vartojami pastarieji </w:t>
      </w:r>
      <w:r>
        <w:rPr>
          <w:szCs w:val="22"/>
          <w:lang w:eastAsia="pl-PL"/>
        </w:rPr>
        <w:t>vaistai</w:t>
      </w:r>
      <w:r w:rsidRPr="00277DF7">
        <w:rPr>
          <w:szCs w:val="22"/>
          <w:lang w:eastAsia="pl-PL"/>
        </w:rPr>
        <w:t>.</w:t>
      </w:r>
    </w:p>
    <w:p w14:paraId="506DEBC4" w14:textId="77777777" w:rsidR="00CC24C2" w:rsidRPr="00277DF7" w:rsidRDefault="00CC24C2" w:rsidP="00CC24C2">
      <w:pPr>
        <w:numPr>
          <w:ilvl w:val="0"/>
          <w:numId w:val="10"/>
        </w:numPr>
        <w:tabs>
          <w:tab w:val="clear" w:pos="360"/>
        </w:tabs>
        <w:suppressAutoHyphens/>
        <w:ind w:left="567" w:hanging="567"/>
        <w:rPr>
          <w:szCs w:val="22"/>
          <w:lang w:eastAsia="pl-PL"/>
        </w:rPr>
      </w:pPr>
      <w:r w:rsidRPr="00277DF7">
        <w:rPr>
          <w:szCs w:val="22"/>
          <w:lang w:eastAsia="pl-PL"/>
        </w:rPr>
        <w:t xml:space="preserve">Cimetidinas, omeprazolas (vaistas nuo opaligės), fluoksetinas ir fluvoksaminas (antidepresantai) </w:t>
      </w:r>
      <w:r>
        <w:rPr>
          <w:szCs w:val="22"/>
          <w:lang w:eastAsia="pl-PL"/>
        </w:rPr>
        <w:t>gali</w:t>
      </w:r>
      <w:r w:rsidRPr="00277DF7">
        <w:rPr>
          <w:szCs w:val="22"/>
          <w:lang w:eastAsia="pl-PL"/>
        </w:rPr>
        <w:t xml:space="preserve"> </w:t>
      </w:r>
      <w:r>
        <w:rPr>
          <w:szCs w:val="22"/>
          <w:lang w:eastAsia="pl-PL"/>
        </w:rPr>
        <w:t>sus</w:t>
      </w:r>
      <w:r w:rsidRPr="00277DF7">
        <w:rPr>
          <w:szCs w:val="22"/>
          <w:lang w:eastAsia="pl-PL"/>
        </w:rPr>
        <w:t>tiprinti kartu vartojamų benzodiazepinų poveikį.</w:t>
      </w:r>
    </w:p>
    <w:p w14:paraId="23FAAE73" w14:textId="77777777" w:rsidR="00CC24C2" w:rsidRPr="00277DF7" w:rsidRDefault="00CC24C2" w:rsidP="00CC24C2">
      <w:pPr>
        <w:numPr>
          <w:ilvl w:val="0"/>
          <w:numId w:val="10"/>
        </w:numPr>
        <w:tabs>
          <w:tab w:val="clear" w:pos="360"/>
        </w:tabs>
        <w:suppressAutoHyphens/>
        <w:ind w:left="567" w:hanging="567"/>
        <w:rPr>
          <w:szCs w:val="22"/>
          <w:lang w:eastAsia="pl-PL"/>
        </w:rPr>
      </w:pPr>
      <w:r w:rsidRPr="00277DF7">
        <w:rPr>
          <w:szCs w:val="22"/>
          <w:lang w:eastAsia="pl-PL"/>
        </w:rPr>
        <w:t>Rifampicinas (antibiotikas) didina benzodiazepinų klirensą (skatina šalinimą).</w:t>
      </w:r>
    </w:p>
    <w:p w14:paraId="630328FF" w14:textId="77777777" w:rsidR="00CC24C2" w:rsidRPr="00277DF7" w:rsidRDefault="00CC24C2" w:rsidP="00CC24C2">
      <w:pPr>
        <w:numPr>
          <w:ilvl w:val="0"/>
          <w:numId w:val="10"/>
        </w:numPr>
        <w:tabs>
          <w:tab w:val="clear" w:pos="360"/>
        </w:tabs>
        <w:suppressAutoHyphens/>
        <w:ind w:left="567" w:hanging="567"/>
        <w:rPr>
          <w:szCs w:val="22"/>
          <w:lang w:eastAsia="pl-PL"/>
        </w:rPr>
      </w:pPr>
      <w:r w:rsidRPr="00277DF7">
        <w:rPr>
          <w:szCs w:val="22"/>
          <w:lang w:eastAsia="pl-PL"/>
        </w:rPr>
        <w:t>Diazepamas veikia fenitoino šalinimą.</w:t>
      </w:r>
    </w:p>
    <w:p w14:paraId="0B48B9D3" w14:textId="77777777" w:rsidR="00CC24C2" w:rsidRPr="00277DF7" w:rsidRDefault="00CC24C2" w:rsidP="00CC24C2">
      <w:pPr>
        <w:numPr>
          <w:ilvl w:val="0"/>
          <w:numId w:val="10"/>
        </w:numPr>
        <w:tabs>
          <w:tab w:val="clear" w:pos="360"/>
        </w:tabs>
        <w:suppressAutoHyphens/>
        <w:ind w:left="567" w:hanging="567"/>
        <w:rPr>
          <w:szCs w:val="22"/>
          <w:lang w:eastAsia="pl-PL"/>
        </w:rPr>
      </w:pPr>
      <w:r w:rsidRPr="00277DF7">
        <w:rPr>
          <w:szCs w:val="22"/>
          <w:lang w:eastAsia="pl-PL"/>
        </w:rPr>
        <w:t>Jei diazepamo vartojama kartu su vaistais nuo epilepsijos, gali sustiprėti nepageidaujamas bei toksinis jų poveikis. Pacientas turi pa</w:t>
      </w:r>
      <w:r>
        <w:rPr>
          <w:szCs w:val="22"/>
          <w:lang w:eastAsia="pl-PL"/>
        </w:rPr>
        <w:t>s</w:t>
      </w:r>
      <w:r w:rsidRPr="00277DF7">
        <w:rPr>
          <w:szCs w:val="22"/>
          <w:lang w:eastAsia="pl-PL"/>
        </w:rPr>
        <w:t>akyti gydytojui, jei vartoja vaistų nuo epilepsijos.</w:t>
      </w:r>
    </w:p>
    <w:p w14:paraId="000D7872" w14:textId="77777777" w:rsidR="00CC24C2" w:rsidRPr="00277DF7" w:rsidRDefault="00CC24C2" w:rsidP="00CC24C2">
      <w:pPr>
        <w:numPr>
          <w:ilvl w:val="0"/>
          <w:numId w:val="10"/>
        </w:numPr>
        <w:tabs>
          <w:tab w:val="clear" w:pos="360"/>
        </w:tabs>
        <w:suppressAutoHyphens/>
        <w:ind w:left="567" w:hanging="567"/>
        <w:rPr>
          <w:szCs w:val="22"/>
          <w:lang w:eastAsia="pl-PL"/>
        </w:rPr>
      </w:pPr>
      <w:r w:rsidRPr="00277DF7">
        <w:rPr>
          <w:szCs w:val="22"/>
          <w:lang w:eastAsia="pl-PL"/>
        </w:rPr>
        <w:t>Alkoholis stiprina raminamąjį diazepamo poveikį, todėl gydymo metu alkoholio rekomenduojama negerti.</w:t>
      </w:r>
    </w:p>
    <w:p w14:paraId="1FD26803" w14:textId="77777777" w:rsidR="00CC24C2" w:rsidRDefault="00CC24C2" w:rsidP="00CC24C2">
      <w:pPr>
        <w:numPr>
          <w:ilvl w:val="12"/>
          <w:numId w:val="0"/>
        </w:numPr>
        <w:suppressAutoHyphens/>
        <w:rPr>
          <w:szCs w:val="22"/>
          <w:lang w:eastAsia="pl-PL"/>
        </w:rPr>
      </w:pPr>
    </w:p>
    <w:p w14:paraId="65ECF037" w14:textId="77777777" w:rsidR="00003CBB" w:rsidRPr="007F040F" w:rsidRDefault="00003CBB" w:rsidP="00003CBB">
      <w:pPr>
        <w:widowControl w:val="0"/>
        <w:rPr>
          <w:szCs w:val="22"/>
        </w:rPr>
      </w:pPr>
      <w:r>
        <w:rPr>
          <w:szCs w:val="22"/>
        </w:rPr>
        <w:t>K</w:t>
      </w:r>
      <w:r w:rsidRPr="007F040F">
        <w:rPr>
          <w:szCs w:val="22"/>
        </w:rPr>
        <w:t xml:space="preserve">artu vartojant </w:t>
      </w:r>
      <w:r>
        <w:rPr>
          <w:szCs w:val="22"/>
        </w:rPr>
        <w:t>Relanium</w:t>
      </w:r>
      <w:r w:rsidRPr="007F040F">
        <w:rPr>
          <w:szCs w:val="22"/>
        </w:rPr>
        <w:t xml:space="preserve">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14:paraId="4DC84D24" w14:textId="77777777" w:rsidR="00003CBB" w:rsidRPr="007F040F" w:rsidRDefault="00003CBB" w:rsidP="00003CBB">
      <w:pPr>
        <w:widowControl w:val="0"/>
        <w:rPr>
          <w:szCs w:val="22"/>
        </w:rPr>
      </w:pPr>
      <w:r w:rsidRPr="007F040F">
        <w:rPr>
          <w:szCs w:val="22"/>
        </w:rPr>
        <w:t xml:space="preserve">Tačiau, jei gydytojas paskiria </w:t>
      </w:r>
      <w:r>
        <w:rPr>
          <w:szCs w:val="22"/>
        </w:rPr>
        <w:t>Relanium</w:t>
      </w:r>
      <w:r w:rsidRPr="007F040F">
        <w:rPr>
          <w:szCs w:val="22"/>
        </w:rPr>
        <w:t xml:space="preserve"> kartu su opioidais, gydytojas turi apriboti kartu vartojamą </w:t>
      </w:r>
      <w:r w:rsidRPr="007F040F">
        <w:rPr>
          <w:szCs w:val="22"/>
        </w:rPr>
        <w:lastRenderedPageBreak/>
        <w:t>dozę ir gydymo trukmę.</w:t>
      </w:r>
    </w:p>
    <w:p w14:paraId="18442BC8" w14:textId="77777777" w:rsidR="00003CBB" w:rsidRPr="007F040F" w:rsidRDefault="00003CBB" w:rsidP="00003CBB">
      <w:pPr>
        <w:widowControl w:val="0"/>
        <w:rPr>
          <w:szCs w:val="22"/>
        </w:rPr>
      </w:pPr>
      <w:r w:rsidRPr="007F040F">
        <w:rPr>
          <w:szCs w:val="22"/>
        </w:rPr>
        <w:t>Pasakykite gydytojui apie visus opioidinius vaist</w:t>
      </w:r>
      <w:r>
        <w:rPr>
          <w:szCs w:val="22"/>
        </w:rPr>
        <w:t>us</w:t>
      </w:r>
      <w:r w:rsidRPr="007F040F">
        <w:rPr>
          <w:szCs w:val="22"/>
        </w:rPr>
        <w:t>, kuriuos vartojate, ir atidžiai sekite gydytojo rekomenduojamą dozę. Gali būti naudinga informuoti draugus ar gimines, kad jie žinotų apie aukščiau nurodytus požymius ir simptomus. Atsiradus tokiems simptomams, kreipkitės į gydytoją.</w:t>
      </w:r>
    </w:p>
    <w:p w14:paraId="0A5058FF" w14:textId="77777777" w:rsidR="00D07E4C" w:rsidRPr="00AD6935" w:rsidRDefault="00D07E4C" w:rsidP="00CC24C2">
      <w:pPr>
        <w:numPr>
          <w:ilvl w:val="12"/>
          <w:numId w:val="0"/>
        </w:numPr>
        <w:suppressAutoHyphens/>
      </w:pPr>
    </w:p>
    <w:p w14:paraId="4772F119" w14:textId="77777777" w:rsidR="00CC24C2" w:rsidRPr="006C7DDF" w:rsidRDefault="00CC24C2" w:rsidP="00CC24C2">
      <w:pPr>
        <w:numPr>
          <w:ilvl w:val="12"/>
          <w:numId w:val="0"/>
        </w:numPr>
        <w:suppressAutoHyphens/>
        <w:rPr>
          <w:b/>
          <w:szCs w:val="22"/>
          <w:lang w:eastAsia="pl-PL"/>
        </w:rPr>
      </w:pPr>
      <w:r w:rsidRPr="006C7DDF">
        <w:rPr>
          <w:b/>
        </w:rPr>
        <w:t>Nėštumas ir žindymo laikotarpis</w:t>
      </w:r>
    </w:p>
    <w:p w14:paraId="1F982A58" w14:textId="77777777" w:rsidR="00CC24C2" w:rsidRDefault="00CC24C2" w:rsidP="00CC24C2">
      <w:pPr>
        <w:numPr>
          <w:ilvl w:val="12"/>
          <w:numId w:val="0"/>
        </w:numPr>
        <w:suppressAutoHyphens/>
        <w:rPr>
          <w:szCs w:val="22"/>
          <w:lang w:eastAsia="pl-PL"/>
        </w:rPr>
      </w:pPr>
      <w:r w:rsidRPr="00E4012C">
        <w:rPr>
          <w:szCs w:val="22"/>
          <w:lang w:eastAsia="pl-PL"/>
        </w:rPr>
        <w:t>Jeigu esate nėščia, žindote kūdikį, manote, kad galbūt esate nėščia, arba planuojate pastoti, tai prieš vartodama šį vaistą, pasitarkite su gydytoju arba vaistininku</w:t>
      </w:r>
      <w:r>
        <w:rPr>
          <w:szCs w:val="22"/>
          <w:lang w:eastAsia="pl-PL"/>
        </w:rPr>
        <w:t>.</w:t>
      </w:r>
    </w:p>
    <w:p w14:paraId="2B9D38C7" w14:textId="77777777" w:rsidR="00CC24C2" w:rsidRDefault="00CC24C2" w:rsidP="00CC24C2">
      <w:pPr>
        <w:numPr>
          <w:ilvl w:val="12"/>
          <w:numId w:val="0"/>
        </w:numPr>
        <w:suppressAutoHyphens/>
        <w:rPr>
          <w:szCs w:val="22"/>
          <w:lang w:eastAsia="pl-PL"/>
        </w:rPr>
      </w:pPr>
    </w:p>
    <w:p w14:paraId="4997F6B8" w14:textId="77777777" w:rsidR="00CC24C2" w:rsidRPr="00277DF7" w:rsidRDefault="00CC24C2" w:rsidP="00CC24C2">
      <w:pPr>
        <w:numPr>
          <w:ilvl w:val="12"/>
          <w:numId w:val="0"/>
        </w:numPr>
        <w:suppressAutoHyphens/>
        <w:rPr>
          <w:szCs w:val="22"/>
          <w:lang w:eastAsia="pl-PL"/>
        </w:rPr>
      </w:pPr>
      <w:r w:rsidRPr="00277DF7">
        <w:rPr>
          <w:szCs w:val="22"/>
          <w:lang w:eastAsia="pl-PL"/>
        </w:rPr>
        <w:t xml:space="preserve">Nėštumo laikotarpiu, ypač </w:t>
      </w:r>
      <w:r>
        <w:rPr>
          <w:szCs w:val="22"/>
          <w:lang w:eastAsia="pl-PL"/>
        </w:rPr>
        <w:t>pirmaisiais ir paskutiniaisiais trimis mėnesiais</w:t>
      </w:r>
      <w:r w:rsidRPr="00277DF7">
        <w:rPr>
          <w:szCs w:val="22"/>
          <w:lang w:eastAsia="pl-PL"/>
        </w:rPr>
        <w:t>, diazepamo vartoti</w:t>
      </w:r>
      <w:r>
        <w:rPr>
          <w:szCs w:val="22"/>
          <w:lang w:eastAsia="pl-PL"/>
        </w:rPr>
        <w:t xml:space="preserve"> ne</w:t>
      </w:r>
      <w:r w:rsidRPr="00277DF7">
        <w:rPr>
          <w:szCs w:val="22"/>
          <w:lang w:eastAsia="pl-PL"/>
        </w:rPr>
        <w:t xml:space="preserve">rekomenduojama, nebent gydytojas mano, jog nauda motinai </w:t>
      </w:r>
      <w:r>
        <w:rPr>
          <w:szCs w:val="22"/>
          <w:lang w:eastAsia="pl-PL"/>
        </w:rPr>
        <w:t>bus didesnė už</w:t>
      </w:r>
      <w:r w:rsidRPr="00277DF7">
        <w:rPr>
          <w:szCs w:val="22"/>
          <w:lang w:eastAsia="pl-PL"/>
        </w:rPr>
        <w:t xml:space="preserve"> galimą žalą vaisiui.</w:t>
      </w:r>
    </w:p>
    <w:p w14:paraId="65E0D52C" w14:textId="77777777" w:rsidR="00CC24C2" w:rsidRDefault="00CC24C2" w:rsidP="00CC24C2">
      <w:pPr>
        <w:pStyle w:val="Pagrindinistekstas"/>
        <w:spacing w:after="0"/>
        <w:rPr>
          <w:szCs w:val="22"/>
        </w:rPr>
      </w:pPr>
      <w:r>
        <w:rPr>
          <w:szCs w:val="22"/>
        </w:rPr>
        <w:t>Jei pacientė planuoja pastoti ar įtaria, kad pastojo, jai būtina kreiptis į gydytoją.</w:t>
      </w:r>
    </w:p>
    <w:p w14:paraId="7D5EDB23" w14:textId="77777777" w:rsidR="00CC24C2" w:rsidRPr="00277DF7" w:rsidRDefault="00CC24C2" w:rsidP="00CC24C2">
      <w:pPr>
        <w:numPr>
          <w:ilvl w:val="12"/>
          <w:numId w:val="0"/>
        </w:numPr>
        <w:suppressAutoHyphens/>
        <w:rPr>
          <w:szCs w:val="22"/>
          <w:lang w:eastAsia="pl-PL"/>
        </w:rPr>
      </w:pPr>
      <w:r w:rsidRPr="00277DF7">
        <w:rPr>
          <w:szCs w:val="22"/>
          <w:lang w:eastAsia="pl-PL"/>
        </w:rPr>
        <w:t xml:space="preserve">Diazepamo patenka į motinos pieną, todėl žindyvėms jo vartoti </w:t>
      </w:r>
      <w:r>
        <w:rPr>
          <w:szCs w:val="22"/>
          <w:lang w:eastAsia="pl-PL"/>
        </w:rPr>
        <w:t>nerekomenduojama</w:t>
      </w:r>
      <w:r w:rsidRPr="00277DF7">
        <w:rPr>
          <w:szCs w:val="22"/>
          <w:lang w:eastAsia="pl-PL"/>
        </w:rPr>
        <w:t>.</w:t>
      </w:r>
    </w:p>
    <w:p w14:paraId="3B09CBF8" w14:textId="77777777" w:rsidR="00CC24C2" w:rsidRDefault="00CC24C2" w:rsidP="00CC24C2">
      <w:pPr>
        <w:suppressAutoHyphens/>
      </w:pPr>
    </w:p>
    <w:p w14:paraId="01E2C57C" w14:textId="77777777" w:rsidR="00CC24C2" w:rsidRPr="006C7DDF" w:rsidRDefault="00CC24C2" w:rsidP="00CC24C2">
      <w:pPr>
        <w:pStyle w:val="Antrat4"/>
        <w:rPr>
          <w:b/>
        </w:rPr>
      </w:pPr>
      <w:r w:rsidRPr="006C7DDF">
        <w:rPr>
          <w:b/>
          <w:u w:val="none"/>
        </w:rPr>
        <w:t>Vairavimas ir mechanizmų valdymas</w:t>
      </w:r>
    </w:p>
    <w:p w14:paraId="73BED819" w14:textId="77777777" w:rsidR="00CC24C2" w:rsidRPr="001D0775" w:rsidRDefault="00CC24C2" w:rsidP="00CC24C2">
      <w:pPr>
        <w:suppressAutoHyphens/>
        <w:rPr>
          <w:szCs w:val="22"/>
          <w:lang w:eastAsia="pl-PL"/>
        </w:rPr>
      </w:pPr>
      <w:r>
        <w:t xml:space="preserve">Vartojant šio vaisto galintis atsirasti stiprus slopinimas, </w:t>
      </w:r>
      <w:r>
        <w:rPr>
          <w:szCs w:val="22"/>
        </w:rPr>
        <w:t>atminties netekimas</w:t>
      </w:r>
      <w:r w:rsidRPr="00277DF7">
        <w:rPr>
          <w:szCs w:val="22"/>
        </w:rPr>
        <w:t xml:space="preserve"> ir gebėjimo susikaupti bei raumenų veiklos pablogėjimas gali pabloginti gebėjimą vairuoti ir valdyti mechanizmus. Jei miegama nepakankamai, tikimybė, kad budrumas pablogės, gali padidėti. </w:t>
      </w:r>
      <w:r>
        <w:rPr>
          <w:szCs w:val="22"/>
        </w:rPr>
        <w:t>A</w:t>
      </w:r>
      <w:r w:rsidRPr="00277DF7">
        <w:rPr>
          <w:szCs w:val="22"/>
        </w:rPr>
        <w:t xml:space="preserve">lkoholis </w:t>
      </w:r>
      <w:r>
        <w:rPr>
          <w:szCs w:val="22"/>
        </w:rPr>
        <w:t xml:space="preserve">dar labiau pablogina gebėjimą atlikti minėtus veiksmus, todėl </w:t>
      </w:r>
      <w:r w:rsidRPr="00277DF7">
        <w:rPr>
          <w:szCs w:val="22"/>
        </w:rPr>
        <w:t xml:space="preserve">gydymo metu </w:t>
      </w:r>
      <w:r>
        <w:rPr>
          <w:szCs w:val="22"/>
        </w:rPr>
        <w:t>jo vartoti nerekomenduojama</w:t>
      </w:r>
      <w:r w:rsidRPr="001D0775">
        <w:t xml:space="preserve">. </w:t>
      </w:r>
      <w:r>
        <w:rPr>
          <w:szCs w:val="22"/>
          <w:lang w:eastAsia="pl-PL"/>
        </w:rPr>
        <w:t xml:space="preserve">Po </w:t>
      </w:r>
      <w:r w:rsidRPr="001D0775">
        <w:rPr>
          <w:szCs w:val="22"/>
          <w:lang w:eastAsia="pl-PL"/>
        </w:rPr>
        <w:t xml:space="preserve">Relanium </w:t>
      </w:r>
      <w:r>
        <w:rPr>
          <w:szCs w:val="22"/>
          <w:lang w:eastAsia="pl-PL"/>
        </w:rPr>
        <w:t xml:space="preserve">pavartojimo </w:t>
      </w:r>
      <w:r w:rsidRPr="001D0775">
        <w:rPr>
          <w:szCs w:val="22"/>
          <w:lang w:eastAsia="pl-PL"/>
        </w:rPr>
        <w:t>vairuoti bei valdyti mechanizmus draudžiama</w:t>
      </w:r>
      <w:r>
        <w:rPr>
          <w:szCs w:val="22"/>
          <w:lang w:eastAsia="pl-PL"/>
        </w:rPr>
        <w:t xml:space="preserve"> 24 val.</w:t>
      </w:r>
    </w:p>
    <w:p w14:paraId="7B751DCF" w14:textId="77777777" w:rsidR="00CC24C2" w:rsidRPr="001D0775" w:rsidRDefault="00CC24C2" w:rsidP="00CC24C2">
      <w:pPr>
        <w:numPr>
          <w:ilvl w:val="12"/>
          <w:numId w:val="0"/>
        </w:numPr>
        <w:suppressAutoHyphens/>
        <w:rPr>
          <w:szCs w:val="22"/>
          <w:lang w:eastAsia="pl-PL"/>
        </w:rPr>
      </w:pPr>
    </w:p>
    <w:p w14:paraId="5705802A" w14:textId="2F5BD969" w:rsidR="00CC24C2" w:rsidRPr="00277DF7" w:rsidRDefault="00CC24C2" w:rsidP="00CC24C2">
      <w:pPr>
        <w:rPr>
          <w:b/>
          <w:szCs w:val="22"/>
        </w:rPr>
      </w:pPr>
      <w:r w:rsidRPr="00277DF7">
        <w:rPr>
          <w:b/>
          <w:szCs w:val="22"/>
        </w:rPr>
        <w:t xml:space="preserve">Relanium </w:t>
      </w:r>
      <w:r>
        <w:rPr>
          <w:b/>
          <w:szCs w:val="22"/>
        </w:rPr>
        <w:t>sudėtyje yra benzilo alkoholio, etanolio</w:t>
      </w:r>
      <w:r w:rsidR="00D07E4C">
        <w:rPr>
          <w:b/>
          <w:szCs w:val="22"/>
        </w:rPr>
        <w:t>,</w:t>
      </w:r>
      <w:r>
        <w:rPr>
          <w:b/>
          <w:szCs w:val="22"/>
        </w:rPr>
        <w:t xml:space="preserve"> </w:t>
      </w:r>
      <w:r w:rsidR="00D07E4C">
        <w:rPr>
          <w:b/>
          <w:szCs w:val="22"/>
        </w:rPr>
        <w:t>propilenglikolio</w:t>
      </w:r>
      <w:r w:rsidR="00D30D6E">
        <w:rPr>
          <w:b/>
          <w:szCs w:val="22"/>
        </w:rPr>
        <w:t>,</w:t>
      </w:r>
      <w:r w:rsidR="00D07E4C">
        <w:rPr>
          <w:b/>
          <w:szCs w:val="22"/>
        </w:rPr>
        <w:t xml:space="preserve"> </w:t>
      </w:r>
      <w:r w:rsidR="006B7180">
        <w:rPr>
          <w:b/>
          <w:szCs w:val="22"/>
        </w:rPr>
        <w:t xml:space="preserve">natrio benzoato </w:t>
      </w:r>
      <w:r w:rsidR="00D07E4C">
        <w:rPr>
          <w:b/>
          <w:szCs w:val="22"/>
        </w:rPr>
        <w:t>ir natrio</w:t>
      </w:r>
    </w:p>
    <w:p w14:paraId="4A6D5CD6" w14:textId="77777777" w:rsidR="002E16A8" w:rsidRDefault="002E16A8" w:rsidP="00CC24C2">
      <w:pPr>
        <w:pStyle w:val="Pagrindinistekstas"/>
        <w:spacing w:after="0"/>
      </w:pPr>
    </w:p>
    <w:p w14:paraId="124A0FA9" w14:textId="17D4396C" w:rsidR="002E16A8" w:rsidRPr="002E16A8" w:rsidRDefault="002E16A8" w:rsidP="00CC24C2">
      <w:pPr>
        <w:pStyle w:val="Pagrindinistekstas"/>
        <w:spacing w:after="0"/>
      </w:pPr>
      <w:r w:rsidRPr="002E16A8">
        <w:t xml:space="preserve">Pasitarkite su gydytoju arba vaistininku, jei Jūsų vaikas yra jaunesnis kaip 5 metų, jei sergate kepenų ar inkstų liga arba jei esate nėščia arba žindote krūtimi. Tai reikalinga todėl, kad pagalbinės medžiagos gali sukelti šalutinį poveikį. Jei </w:t>
      </w:r>
      <w:r w:rsidR="00D30D6E">
        <w:t>J</w:t>
      </w:r>
      <w:r w:rsidRPr="002E16A8">
        <w:t xml:space="preserve">ūs arba </w:t>
      </w:r>
      <w:r w:rsidR="00D30D6E">
        <w:t>J</w:t>
      </w:r>
      <w:r w:rsidRPr="002E16A8">
        <w:t>ūsų vaikas vartojate kitų vaistų, kurių sudėtyje yra benzilo alkoholio, propilenglikolio arba alkoholio, gydytojui gali tekti keisti dozę.</w:t>
      </w:r>
    </w:p>
    <w:p w14:paraId="0E986C48" w14:textId="77777777" w:rsidR="002E16A8" w:rsidRDefault="002E16A8" w:rsidP="00CC24C2">
      <w:pPr>
        <w:pStyle w:val="Pagrindinistekstas"/>
        <w:spacing w:after="0"/>
      </w:pPr>
    </w:p>
    <w:p w14:paraId="0912AFBE" w14:textId="43AB90AB" w:rsidR="0032339E" w:rsidRDefault="00D93A47" w:rsidP="00CC24C2">
      <w:pPr>
        <w:pStyle w:val="Pagrindinistekstas"/>
        <w:spacing w:after="0"/>
        <w:rPr>
          <w:szCs w:val="22"/>
        </w:rPr>
      </w:pPr>
      <w:r>
        <w:t>Kiekviename šio vaisto tirpalo ml</w:t>
      </w:r>
      <w:r w:rsidR="0032339E">
        <w:t xml:space="preserve"> </w:t>
      </w:r>
      <w:r w:rsidR="00CC24C2">
        <w:t>yra 15</w:t>
      </w:r>
      <w:r w:rsidR="0044688F">
        <w:t> </w:t>
      </w:r>
      <w:r w:rsidR="00CC24C2">
        <w:t xml:space="preserve">mg benzilo alkoholio. </w:t>
      </w:r>
      <w:r w:rsidR="0032339E">
        <w:t xml:space="preserve">Benzilo alkoholis </w:t>
      </w:r>
      <w:r w:rsidR="0032339E" w:rsidRPr="007F040F">
        <w:rPr>
          <w:szCs w:val="22"/>
        </w:rPr>
        <w:t>gali sukelti alergin</w:t>
      </w:r>
      <w:r>
        <w:rPr>
          <w:szCs w:val="22"/>
        </w:rPr>
        <w:t>ių reakcijų.</w:t>
      </w:r>
      <w:r w:rsidR="0032339E">
        <w:rPr>
          <w:szCs w:val="22"/>
        </w:rPr>
        <w:t xml:space="preserve"> </w:t>
      </w:r>
    </w:p>
    <w:p w14:paraId="2CECAF64" w14:textId="41E8BAB1" w:rsidR="0032339E" w:rsidRDefault="0032339E" w:rsidP="0032339E">
      <w:pPr>
        <w:widowControl w:val="0"/>
        <w:rPr>
          <w:szCs w:val="22"/>
        </w:rPr>
      </w:pPr>
      <w:r w:rsidRPr="007F040F">
        <w:rPr>
          <w:szCs w:val="22"/>
        </w:rPr>
        <w:t>Mažiems vaikams benzilo alkoholis siejamas su sunkaus šalutinio poveikio, įskaitant kvėpavimo sutrikimą (vadinamąjį žio</w:t>
      </w:r>
      <w:r w:rsidR="006C29D5">
        <w:rPr>
          <w:szCs w:val="22"/>
        </w:rPr>
        <w:t>p</w:t>
      </w:r>
      <w:r w:rsidRPr="007F040F">
        <w:rPr>
          <w:szCs w:val="22"/>
        </w:rPr>
        <w:t>čiojimo sindromą), rizika.</w:t>
      </w:r>
    </w:p>
    <w:p w14:paraId="2D9445DD" w14:textId="500392E4" w:rsidR="00CC24C2" w:rsidRPr="00277DF7" w:rsidRDefault="00CC24C2" w:rsidP="00CC24C2">
      <w:pPr>
        <w:numPr>
          <w:ilvl w:val="12"/>
          <w:numId w:val="0"/>
        </w:numPr>
        <w:suppressAutoHyphens/>
        <w:rPr>
          <w:szCs w:val="22"/>
          <w:lang w:eastAsia="pl-PL"/>
        </w:rPr>
      </w:pPr>
    </w:p>
    <w:p w14:paraId="2C490D9F" w14:textId="27BCA510" w:rsidR="00EE462A" w:rsidRPr="00B5237A" w:rsidRDefault="00EE462A" w:rsidP="00EE462A">
      <w:pPr>
        <w:widowControl w:val="0"/>
        <w:rPr>
          <w:szCs w:val="22"/>
        </w:rPr>
      </w:pPr>
      <w:r w:rsidRPr="006F5447">
        <w:rPr>
          <w:szCs w:val="22"/>
        </w:rPr>
        <w:t>Šio vaist</w:t>
      </w:r>
      <w:r w:rsidR="00B2517F">
        <w:rPr>
          <w:szCs w:val="22"/>
        </w:rPr>
        <w:t>o</w:t>
      </w:r>
      <w:r w:rsidR="009C56A6">
        <w:rPr>
          <w:szCs w:val="22"/>
        </w:rPr>
        <w:t xml:space="preserve"> sudėtyje yra</w:t>
      </w:r>
      <w:r w:rsidRPr="006F5447">
        <w:rPr>
          <w:szCs w:val="22"/>
        </w:rPr>
        <w:t xml:space="preserve"> </w:t>
      </w:r>
      <w:r w:rsidR="006173C1">
        <w:rPr>
          <w:szCs w:val="22"/>
        </w:rPr>
        <w:t>1</w:t>
      </w:r>
      <w:r w:rsidRPr="006F5447">
        <w:rPr>
          <w:szCs w:val="22"/>
        </w:rPr>
        <w:t>2,4</w:t>
      </w:r>
      <w:r w:rsidR="003E10CB">
        <w:rPr>
          <w:szCs w:val="22"/>
        </w:rPr>
        <w:t> </w:t>
      </w:r>
      <w:r w:rsidRPr="006F5447">
        <w:rPr>
          <w:szCs w:val="22"/>
        </w:rPr>
        <w:t xml:space="preserve">% </w:t>
      </w:r>
      <w:r w:rsidR="009C56A6">
        <w:rPr>
          <w:szCs w:val="22"/>
        </w:rPr>
        <w:t>(pagal tūrį)</w:t>
      </w:r>
      <w:r w:rsidRPr="006F5447">
        <w:rPr>
          <w:szCs w:val="22"/>
        </w:rPr>
        <w:t xml:space="preserve"> etanolio (alkoholio), t.y. iki 200</w:t>
      </w:r>
      <w:r w:rsidR="003E10CB">
        <w:rPr>
          <w:szCs w:val="22"/>
        </w:rPr>
        <w:t> </w:t>
      </w:r>
      <w:r w:rsidRPr="006F5447">
        <w:rPr>
          <w:szCs w:val="22"/>
        </w:rPr>
        <w:t>mg</w:t>
      </w:r>
      <w:r w:rsidR="009C56A6">
        <w:rPr>
          <w:szCs w:val="22"/>
        </w:rPr>
        <w:t xml:space="preserve"> 2</w:t>
      </w:r>
      <w:r w:rsidR="003E10CB">
        <w:rPr>
          <w:szCs w:val="22"/>
        </w:rPr>
        <w:t> </w:t>
      </w:r>
      <w:r w:rsidR="009C56A6">
        <w:rPr>
          <w:szCs w:val="22"/>
        </w:rPr>
        <w:t>ml ampulėje (</w:t>
      </w:r>
      <w:r w:rsidRPr="006F5447">
        <w:rPr>
          <w:szCs w:val="22"/>
        </w:rPr>
        <w:t xml:space="preserve">kas </w:t>
      </w:r>
      <w:r w:rsidRPr="00003CBB">
        <w:rPr>
          <w:szCs w:val="22"/>
        </w:rPr>
        <w:t>atit</w:t>
      </w:r>
      <w:r w:rsidRPr="0032339E">
        <w:rPr>
          <w:szCs w:val="22"/>
        </w:rPr>
        <w:t xml:space="preserve">inka </w:t>
      </w:r>
      <w:r w:rsidRPr="00EE462A">
        <w:rPr>
          <w:szCs w:val="22"/>
        </w:rPr>
        <w:t>4,</w:t>
      </w:r>
      <w:r w:rsidRPr="00B5237A">
        <w:rPr>
          <w:szCs w:val="22"/>
        </w:rPr>
        <w:t>75 ml alaus, 1,98 ml vyno</w:t>
      </w:r>
      <w:r w:rsidR="009C56A6">
        <w:rPr>
          <w:szCs w:val="22"/>
        </w:rPr>
        <w:t>)</w:t>
      </w:r>
      <w:r w:rsidRPr="00B5237A">
        <w:rPr>
          <w:szCs w:val="22"/>
        </w:rPr>
        <w:t>. Kenksmingas sergantiems alkoholizmu. Būtina atsižvelgti nėščiosioms, žindyvėms, vaikams ir didelės rizikos grupės</w:t>
      </w:r>
      <w:r w:rsidR="009C56A6">
        <w:rPr>
          <w:szCs w:val="22"/>
        </w:rPr>
        <w:t xml:space="preserve"> (</w:t>
      </w:r>
      <w:r w:rsidRPr="00B5237A">
        <w:rPr>
          <w:szCs w:val="22"/>
        </w:rPr>
        <w:t>pvz., sergantiems kepenų ligomis ar epilepsija</w:t>
      </w:r>
      <w:r w:rsidR="009C56A6">
        <w:rPr>
          <w:szCs w:val="22"/>
        </w:rPr>
        <w:t>) pacientams</w:t>
      </w:r>
      <w:r w:rsidRPr="00B5237A">
        <w:rPr>
          <w:szCs w:val="22"/>
        </w:rPr>
        <w:t>.</w:t>
      </w:r>
    </w:p>
    <w:p w14:paraId="4E4A2870" w14:textId="4A1FB3C4" w:rsidR="00EE462A" w:rsidRPr="00277DF7" w:rsidRDefault="009C56A6" w:rsidP="00EE462A">
      <w:pPr>
        <w:numPr>
          <w:ilvl w:val="12"/>
          <w:numId w:val="0"/>
        </w:numPr>
        <w:suppressAutoHyphens/>
        <w:rPr>
          <w:szCs w:val="22"/>
          <w:lang w:eastAsia="pl-PL"/>
        </w:rPr>
      </w:pPr>
      <w:r>
        <w:rPr>
          <w:szCs w:val="22"/>
          <w:lang w:eastAsia="pl-PL"/>
        </w:rPr>
        <w:t>Kiekvienoje šio vaisto</w:t>
      </w:r>
      <w:r w:rsidR="00EE462A">
        <w:rPr>
          <w:szCs w:val="22"/>
          <w:lang w:eastAsia="pl-PL"/>
        </w:rPr>
        <w:t xml:space="preserve"> 1</w:t>
      </w:r>
      <w:r w:rsidR="00E224CC">
        <w:rPr>
          <w:szCs w:val="22"/>
          <w:lang w:eastAsia="pl-PL"/>
        </w:rPr>
        <w:t> </w:t>
      </w:r>
      <w:r w:rsidR="00EE462A">
        <w:rPr>
          <w:szCs w:val="22"/>
          <w:lang w:eastAsia="pl-PL"/>
        </w:rPr>
        <w:t xml:space="preserve">ml ampulėje </w:t>
      </w:r>
      <w:r w:rsidR="00EE462A" w:rsidRPr="00277DF7">
        <w:rPr>
          <w:szCs w:val="22"/>
          <w:lang w:eastAsia="pl-PL"/>
        </w:rPr>
        <w:t xml:space="preserve">yra </w:t>
      </w:r>
      <w:r w:rsidR="00EE462A">
        <w:rPr>
          <w:szCs w:val="22"/>
          <w:lang w:eastAsia="pl-PL"/>
        </w:rPr>
        <w:t>48,8</w:t>
      </w:r>
      <w:r w:rsidR="00E224CC">
        <w:rPr>
          <w:szCs w:val="22"/>
          <w:lang w:eastAsia="pl-PL"/>
        </w:rPr>
        <w:t> </w:t>
      </w:r>
      <w:r w:rsidR="00EE462A">
        <w:rPr>
          <w:szCs w:val="22"/>
          <w:lang w:eastAsia="pl-PL"/>
        </w:rPr>
        <w:t>mg natrio benzoato. Natrio</w:t>
      </w:r>
      <w:r w:rsidR="00EE462A" w:rsidRPr="00277DF7">
        <w:rPr>
          <w:szCs w:val="22"/>
          <w:lang w:eastAsia="pl-PL"/>
        </w:rPr>
        <w:t xml:space="preserve"> benzoat</w:t>
      </w:r>
      <w:r w:rsidR="00EE462A">
        <w:rPr>
          <w:szCs w:val="22"/>
          <w:lang w:eastAsia="pl-PL"/>
        </w:rPr>
        <w:t xml:space="preserve">as </w:t>
      </w:r>
      <w:r>
        <w:rPr>
          <w:szCs w:val="22"/>
          <w:lang w:eastAsia="pl-PL"/>
        </w:rPr>
        <w:t xml:space="preserve">naujagimiams (iki 4 savaičių) </w:t>
      </w:r>
      <w:r w:rsidR="00EE462A">
        <w:rPr>
          <w:szCs w:val="22"/>
          <w:lang w:eastAsia="pl-PL"/>
        </w:rPr>
        <w:t xml:space="preserve">gali </w:t>
      </w:r>
      <w:r>
        <w:rPr>
          <w:szCs w:val="22"/>
          <w:lang w:eastAsia="pl-PL"/>
        </w:rPr>
        <w:t>sunkinti</w:t>
      </w:r>
      <w:r w:rsidR="00EE462A">
        <w:rPr>
          <w:szCs w:val="22"/>
          <w:lang w:eastAsia="pl-PL"/>
        </w:rPr>
        <w:t xml:space="preserve"> geltą (odos ir akių pageltim</w:t>
      </w:r>
      <w:r>
        <w:rPr>
          <w:szCs w:val="22"/>
          <w:lang w:eastAsia="pl-PL"/>
        </w:rPr>
        <w:t>ą</w:t>
      </w:r>
      <w:r w:rsidR="00EE462A">
        <w:rPr>
          <w:szCs w:val="22"/>
          <w:lang w:eastAsia="pl-PL"/>
        </w:rPr>
        <w:t>)</w:t>
      </w:r>
      <w:r>
        <w:rPr>
          <w:szCs w:val="22"/>
          <w:lang w:eastAsia="pl-PL"/>
        </w:rPr>
        <w:t>.</w:t>
      </w:r>
    </w:p>
    <w:p w14:paraId="0DFE3565" w14:textId="77777777" w:rsidR="004F6704" w:rsidRPr="00AD6935" w:rsidRDefault="004F6704" w:rsidP="004F6704">
      <w:pPr>
        <w:autoSpaceDE w:val="0"/>
        <w:autoSpaceDN w:val="0"/>
        <w:adjustRightInd w:val="0"/>
        <w:rPr>
          <w:rFonts w:ascii="Verdana" w:eastAsiaTheme="minorHAnsi" w:hAnsi="Verdana" w:cs="Verdana"/>
          <w:color w:val="000000"/>
          <w:sz w:val="16"/>
          <w:szCs w:val="16"/>
          <w:lang w:eastAsia="en-US"/>
        </w:rPr>
      </w:pPr>
    </w:p>
    <w:p w14:paraId="6C531BF6" w14:textId="7BC27B7B" w:rsidR="004F6704" w:rsidRPr="004F6704" w:rsidRDefault="004F6704" w:rsidP="004F6704">
      <w:pPr>
        <w:pStyle w:val="Default"/>
        <w:rPr>
          <w:rFonts w:ascii="Times New Roman" w:eastAsiaTheme="minorHAnsi" w:hAnsi="Times New Roman" w:cs="Times New Roman"/>
          <w:sz w:val="22"/>
          <w:szCs w:val="22"/>
          <w:lang w:val="lt-LT"/>
        </w:rPr>
      </w:pPr>
      <w:r w:rsidRPr="004F6704">
        <w:rPr>
          <w:rFonts w:ascii="Times New Roman" w:eastAsiaTheme="minorHAnsi" w:hAnsi="Times New Roman" w:cs="Times New Roman"/>
          <w:sz w:val="22"/>
          <w:szCs w:val="22"/>
          <w:lang w:val="lt-LT"/>
        </w:rPr>
        <w:t>Kiekviename šio vaisto ml yra 450</w:t>
      </w:r>
      <w:r w:rsidR="00E224CC">
        <w:rPr>
          <w:rFonts w:ascii="Times New Roman" w:eastAsiaTheme="minorHAnsi" w:hAnsi="Times New Roman" w:cs="Times New Roman"/>
          <w:sz w:val="22"/>
          <w:szCs w:val="22"/>
          <w:lang w:val="lt-LT"/>
        </w:rPr>
        <w:t> </w:t>
      </w:r>
      <w:r w:rsidRPr="004F6704">
        <w:rPr>
          <w:rFonts w:ascii="Times New Roman" w:eastAsiaTheme="minorHAnsi" w:hAnsi="Times New Roman" w:cs="Times New Roman"/>
          <w:sz w:val="22"/>
          <w:szCs w:val="22"/>
          <w:lang w:val="lt-LT"/>
        </w:rPr>
        <w:t>mg propilenglikolio.</w:t>
      </w:r>
    </w:p>
    <w:p w14:paraId="6CDBF5C9" w14:textId="332206BB" w:rsidR="004F6704" w:rsidRPr="00AD6935" w:rsidRDefault="004F6704" w:rsidP="004F6704">
      <w:pPr>
        <w:autoSpaceDE w:val="0"/>
        <w:autoSpaceDN w:val="0"/>
        <w:adjustRightInd w:val="0"/>
        <w:rPr>
          <w:rFonts w:ascii="Verdana" w:eastAsiaTheme="minorHAnsi" w:hAnsi="Verdana" w:cs="Verdana"/>
          <w:color w:val="000000"/>
          <w:sz w:val="16"/>
          <w:szCs w:val="16"/>
          <w:lang w:eastAsia="en-US"/>
        </w:rPr>
      </w:pPr>
    </w:p>
    <w:p w14:paraId="4D711428" w14:textId="4B4561E3" w:rsidR="004F6704" w:rsidRPr="004F6704" w:rsidRDefault="004F6704" w:rsidP="004F6704">
      <w:pPr>
        <w:autoSpaceDE w:val="0"/>
        <w:autoSpaceDN w:val="0"/>
        <w:adjustRightInd w:val="0"/>
        <w:rPr>
          <w:rFonts w:eastAsiaTheme="minorHAnsi"/>
          <w:color w:val="000000"/>
          <w:szCs w:val="22"/>
          <w:lang w:eastAsia="en-US"/>
        </w:rPr>
      </w:pPr>
      <w:r w:rsidRPr="004F6704">
        <w:rPr>
          <w:rFonts w:eastAsiaTheme="minorHAnsi"/>
          <w:color w:val="000000"/>
          <w:szCs w:val="22"/>
          <w:lang w:eastAsia="en-US"/>
        </w:rPr>
        <w:t>Kiekvienoje šio vaisto 2</w:t>
      </w:r>
      <w:r w:rsidR="003E10CB">
        <w:rPr>
          <w:rFonts w:eastAsiaTheme="minorHAnsi"/>
          <w:color w:val="000000"/>
          <w:szCs w:val="22"/>
          <w:lang w:eastAsia="en-US"/>
        </w:rPr>
        <w:t> </w:t>
      </w:r>
      <w:r w:rsidRPr="004F6704">
        <w:rPr>
          <w:rFonts w:eastAsiaTheme="minorHAnsi"/>
          <w:color w:val="000000"/>
          <w:szCs w:val="22"/>
          <w:lang w:eastAsia="en-US"/>
        </w:rPr>
        <w:t>ml ampulėje (7,8</w:t>
      </w:r>
      <w:r w:rsidR="003E10CB">
        <w:rPr>
          <w:rFonts w:eastAsiaTheme="minorHAnsi"/>
          <w:color w:val="000000"/>
          <w:szCs w:val="22"/>
          <w:lang w:eastAsia="en-US"/>
        </w:rPr>
        <w:t> </w:t>
      </w:r>
      <w:r w:rsidRPr="004F6704">
        <w:rPr>
          <w:rFonts w:eastAsiaTheme="minorHAnsi"/>
          <w:color w:val="000000"/>
          <w:szCs w:val="22"/>
          <w:lang w:eastAsia="en-US"/>
        </w:rPr>
        <w:t>mg</w:t>
      </w:r>
      <w:r>
        <w:rPr>
          <w:rFonts w:eastAsiaTheme="minorHAnsi"/>
          <w:color w:val="000000"/>
          <w:szCs w:val="22"/>
          <w:lang w:eastAsia="en-US"/>
        </w:rPr>
        <w:t>/ml</w:t>
      </w:r>
      <w:r w:rsidRPr="004F6704">
        <w:rPr>
          <w:rFonts w:eastAsiaTheme="minorHAnsi"/>
          <w:color w:val="000000"/>
          <w:szCs w:val="22"/>
          <w:lang w:eastAsia="en-US"/>
        </w:rPr>
        <w:t xml:space="preserve"> natrio) yra 15,6</w:t>
      </w:r>
      <w:r w:rsidR="003E10CB">
        <w:rPr>
          <w:rFonts w:eastAsiaTheme="minorHAnsi"/>
          <w:color w:val="000000"/>
          <w:szCs w:val="22"/>
          <w:lang w:eastAsia="en-US"/>
        </w:rPr>
        <w:t> </w:t>
      </w:r>
      <w:r w:rsidRPr="004F6704">
        <w:rPr>
          <w:rFonts w:eastAsiaTheme="minorHAnsi"/>
          <w:color w:val="000000"/>
          <w:szCs w:val="22"/>
          <w:lang w:eastAsia="en-US"/>
        </w:rPr>
        <w:t>mg natrio (valgomosios druskos sudedamosios dalies). Tai atitinka 0,78</w:t>
      </w:r>
      <w:r w:rsidR="003E10CB">
        <w:rPr>
          <w:rFonts w:eastAsiaTheme="minorHAnsi"/>
          <w:color w:val="000000"/>
          <w:szCs w:val="22"/>
          <w:lang w:eastAsia="en-US"/>
        </w:rPr>
        <w:t> </w:t>
      </w:r>
      <w:r w:rsidRPr="004F6704">
        <w:rPr>
          <w:rFonts w:eastAsiaTheme="minorHAnsi"/>
          <w:color w:val="000000"/>
          <w:szCs w:val="22"/>
          <w:lang w:eastAsia="en-US"/>
        </w:rPr>
        <w:t>% didžiausios rekomenduojamos natrio paros normos suaugusiesiems.</w:t>
      </w:r>
    </w:p>
    <w:p w14:paraId="7FA20EC6" w14:textId="58895B33" w:rsidR="00C667DC" w:rsidRPr="00496F18" w:rsidRDefault="00C667DC" w:rsidP="00C667DC">
      <w:r w:rsidRPr="00496F18">
        <w:t>Skaičiuojant bendrą natrio kiekį paruoštame naudojimui tirpale, reikia įvertinti natrio kiekį, esantį 0,9% NaCl tirpale. Išsamesnės informacijos apie natrio kiekį 0,9</w:t>
      </w:r>
      <w:r w:rsidR="003E10CB">
        <w:t> </w:t>
      </w:r>
      <w:r w:rsidRPr="00496F18">
        <w:t>% NaCl tirpale žr. jo pakuotės lapelį.</w:t>
      </w:r>
    </w:p>
    <w:p w14:paraId="75B515F8" w14:textId="77777777" w:rsidR="00CC24C2" w:rsidRPr="00277DF7" w:rsidRDefault="00CC24C2" w:rsidP="00CC24C2">
      <w:pPr>
        <w:numPr>
          <w:ilvl w:val="12"/>
          <w:numId w:val="0"/>
        </w:numPr>
        <w:suppressAutoHyphens/>
        <w:rPr>
          <w:szCs w:val="22"/>
          <w:lang w:eastAsia="pl-PL"/>
        </w:rPr>
      </w:pPr>
    </w:p>
    <w:p w14:paraId="3F18C7DA" w14:textId="77777777" w:rsidR="00CC24C2" w:rsidRPr="00277DF7" w:rsidRDefault="00CC24C2" w:rsidP="00C667DC">
      <w:pPr>
        <w:pStyle w:val="Pagrindinistekstas"/>
        <w:spacing w:after="0"/>
        <w:rPr>
          <w:szCs w:val="22"/>
        </w:rPr>
      </w:pPr>
    </w:p>
    <w:p w14:paraId="34B7BA4E" w14:textId="77777777" w:rsidR="00CC24C2" w:rsidRPr="00277DF7" w:rsidRDefault="00CC24C2" w:rsidP="00AD6935">
      <w:pPr>
        <w:pStyle w:val="Antrat2"/>
        <w:keepNext w:val="0"/>
        <w:tabs>
          <w:tab w:val="left" w:pos="567"/>
        </w:tabs>
        <w:rPr>
          <w:szCs w:val="22"/>
        </w:rPr>
      </w:pPr>
      <w:r>
        <w:rPr>
          <w:szCs w:val="22"/>
        </w:rPr>
        <w:t>3.</w:t>
      </w:r>
      <w:r>
        <w:rPr>
          <w:szCs w:val="22"/>
        </w:rPr>
        <w:tab/>
      </w:r>
      <w:r w:rsidRPr="00B254B8">
        <w:rPr>
          <w:szCs w:val="22"/>
        </w:rPr>
        <w:t>Kaip vartoti Relanium</w:t>
      </w:r>
    </w:p>
    <w:p w14:paraId="07732073" w14:textId="77777777" w:rsidR="00CC24C2" w:rsidRPr="00277DF7" w:rsidRDefault="00CC24C2" w:rsidP="00C667DC">
      <w:pPr>
        <w:pStyle w:val="Pagrindinistekstas"/>
        <w:spacing w:after="0"/>
        <w:rPr>
          <w:szCs w:val="22"/>
        </w:rPr>
      </w:pPr>
    </w:p>
    <w:p w14:paraId="66B094A5" w14:textId="77777777" w:rsidR="00CC24C2" w:rsidRDefault="00CC24C2" w:rsidP="00CC24C2">
      <w:r w:rsidRPr="00DA57B0">
        <w:t>Visada vartokite šį vaistą tiksliai kaip nurodė gydytojas arba vaistininkas</w:t>
      </w:r>
      <w:r>
        <w:t xml:space="preserve">. Jeigu abejojate, kreipkitės į </w:t>
      </w:r>
      <w:r w:rsidRPr="00DF4173">
        <w:t>gydytoją</w:t>
      </w:r>
      <w:r>
        <w:t xml:space="preserve"> </w:t>
      </w:r>
      <w:r w:rsidRPr="00DF4173">
        <w:t>arba</w:t>
      </w:r>
      <w:r>
        <w:t xml:space="preserve"> vaistininką</w:t>
      </w:r>
      <w:r w:rsidRPr="00DF4173">
        <w:t>.</w:t>
      </w:r>
    </w:p>
    <w:p w14:paraId="1F4378FA" w14:textId="77777777" w:rsidR="00CC24C2" w:rsidRDefault="00CC24C2" w:rsidP="00CC24C2">
      <w:pPr>
        <w:rPr>
          <w:szCs w:val="22"/>
        </w:rPr>
      </w:pPr>
    </w:p>
    <w:p w14:paraId="7A84CC09" w14:textId="77777777" w:rsidR="00CC24C2" w:rsidRDefault="00CC24C2" w:rsidP="00CC24C2">
      <w:r>
        <w:rPr>
          <w:szCs w:val="22"/>
        </w:rPr>
        <w:t xml:space="preserve">Į raumenis vaisto galima leisti tik išimtinais </w:t>
      </w:r>
      <w:r>
        <w:t>atvejais, kai į veną  arba vartoti geriamąją vaisto formą neįmanoma.</w:t>
      </w:r>
    </w:p>
    <w:p w14:paraId="53945E78" w14:textId="77777777" w:rsidR="00CC24C2" w:rsidRPr="006C7DDF" w:rsidRDefault="00CC24C2" w:rsidP="00CC24C2">
      <w:pPr>
        <w:rPr>
          <w:szCs w:val="22"/>
        </w:rPr>
      </w:pPr>
    </w:p>
    <w:p w14:paraId="7DF8FC54" w14:textId="77777777" w:rsidR="00CC24C2" w:rsidRPr="001A1E59" w:rsidRDefault="00CC24C2" w:rsidP="00CC24C2">
      <w:pPr>
        <w:rPr>
          <w:i/>
          <w:szCs w:val="22"/>
        </w:rPr>
      </w:pPr>
      <w:r w:rsidRPr="001A1E59">
        <w:rPr>
          <w:i/>
          <w:szCs w:val="22"/>
        </w:rPr>
        <w:t>Rekomenduojama dozė</w:t>
      </w:r>
    </w:p>
    <w:p w14:paraId="53F52171" w14:textId="77777777" w:rsidR="00CC24C2" w:rsidRPr="00277DF7" w:rsidRDefault="00CC24C2" w:rsidP="00CC24C2">
      <w:pPr>
        <w:rPr>
          <w:szCs w:val="22"/>
        </w:rPr>
      </w:pPr>
    </w:p>
    <w:p w14:paraId="7E10E0DC" w14:textId="77777777" w:rsidR="00CC24C2" w:rsidRPr="001A1E59" w:rsidRDefault="00CC24C2" w:rsidP="00CC24C2">
      <w:pPr>
        <w:rPr>
          <w:i/>
          <w:szCs w:val="22"/>
        </w:rPr>
      </w:pPr>
      <w:r w:rsidRPr="001A1E59">
        <w:rPr>
          <w:i/>
          <w:szCs w:val="22"/>
        </w:rPr>
        <w:t xml:space="preserve">Suaugę žmonės </w:t>
      </w:r>
    </w:p>
    <w:p w14:paraId="688F5EF1" w14:textId="77777777" w:rsidR="00CC24C2" w:rsidRPr="006C7DDF" w:rsidRDefault="00CC24C2" w:rsidP="00CC24C2">
      <w:pPr>
        <w:rPr>
          <w:szCs w:val="22"/>
          <w:u w:val="single"/>
        </w:rPr>
      </w:pPr>
      <w:r w:rsidRPr="006C7DDF">
        <w:rPr>
          <w:szCs w:val="22"/>
          <w:u w:val="single"/>
        </w:rPr>
        <w:t>Ūminis panikos ir baimingo susijaudinimo priepuolis</w:t>
      </w:r>
    </w:p>
    <w:p w14:paraId="5F3A29AD" w14:textId="77777777" w:rsidR="00CC24C2" w:rsidRDefault="00CC24C2" w:rsidP="00CC24C2">
      <w:pPr>
        <w:rPr>
          <w:szCs w:val="22"/>
        </w:rPr>
      </w:pPr>
      <w:r w:rsidRPr="00277DF7">
        <w:rPr>
          <w:szCs w:val="22"/>
        </w:rPr>
        <w:t xml:space="preserve">Į veną arba raumenis </w:t>
      </w:r>
      <w:r>
        <w:rPr>
          <w:szCs w:val="22"/>
        </w:rPr>
        <w:t>leidžiama</w:t>
      </w:r>
      <w:r w:rsidRPr="00277DF7">
        <w:rPr>
          <w:szCs w:val="22"/>
        </w:rPr>
        <w:t xml:space="preserve"> 10 mg, po 4 valandų tokią dozę galima pakartoti.</w:t>
      </w:r>
    </w:p>
    <w:p w14:paraId="555DC1CA" w14:textId="77777777" w:rsidR="00CC24C2" w:rsidRPr="00277DF7" w:rsidRDefault="00CC24C2" w:rsidP="00CC24C2">
      <w:pPr>
        <w:rPr>
          <w:szCs w:val="22"/>
        </w:rPr>
      </w:pPr>
    </w:p>
    <w:p w14:paraId="08E04A76" w14:textId="77777777" w:rsidR="00CC24C2" w:rsidRPr="006C7DDF" w:rsidRDefault="00CC24C2" w:rsidP="00CC24C2">
      <w:pPr>
        <w:rPr>
          <w:szCs w:val="22"/>
          <w:u w:val="single"/>
        </w:rPr>
      </w:pPr>
      <w:r w:rsidRPr="006C7DDF">
        <w:rPr>
          <w:szCs w:val="22"/>
          <w:u w:val="single"/>
        </w:rPr>
        <w:t>Baltoji karštligė</w:t>
      </w:r>
    </w:p>
    <w:p w14:paraId="1F954FCF" w14:textId="77777777" w:rsidR="00CC24C2" w:rsidRDefault="00CC24C2" w:rsidP="00CC24C2">
      <w:pPr>
        <w:rPr>
          <w:szCs w:val="22"/>
        </w:rPr>
      </w:pPr>
      <w:r w:rsidRPr="00277DF7">
        <w:rPr>
          <w:szCs w:val="22"/>
        </w:rPr>
        <w:t xml:space="preserve">Į veną arba raumenis </w:t>
      </w:r>
      <w:r>
        <w:rPr>
          <w:szCs w:val="22"/>
        </w:rPr>
        <w:t>leidžiama</w:t>
      </w:r>
      <w:r w:rsidRPr="00277DF7">
        <w:rPr>
          <w:szCs w:val="22"/>
        </w:rPr>
        <w:t xml:space="preserve"> 10–20 mg. Atsižvelgiant į simptomų sunkumą, gali reikėti injekuoti didesnę dozę.</w:t>
      </w:r>
    </w:p>
    <w:p w14:paraId="3E2381DB" w14:textId="77777777" w:rsidR="00CC24C2" w:rsidRPr="00277DF7" w:rsidRDefault="00CC24C2" w:rsidP="00CC24C2">
      <w:pPr>
        <w:rPr>
          <w:szCs w:val="22"/>
        </w:rPr>
      </w:pPr>
    </w:p>
    <w:p w14:paraId="7339773C" w14:textId="77777777" w:rsidR="00CC24C2" w:rsidRPr="006C7DDF" w:rsidRDefault="00CC24C2" w:rsidP="00CC24C2">
      <w:pPr>
        <w:rPr>
          <w:szCs w:val="22"/>
          <w:u w:val="single"/>
        </w:rPr>
      </w:pPr>
      <w:r w:rsidRPr="006C7DDF">
        <w:rPr>
          <w:szCs w:val="22"/>
          <w:u w:val="single"/>
        </w:rPr>
        <w:t>Ūminis raumenų spazmiškumas</w:t>
      </w:r>
    </w:p>
    <w:p w14:paraId="7EA04057" w14:textId="77777777" w:rsidR="00CC24C2" w:rsidRDefault="00CC24C2" w:rsidP="00CC24C2">
      <w:pPr>
        <w:rPr>
          <w:szCs w:val="22"/>
        </w:rPr>
      </w:pPr>
      <w:r w:rsidRPr="00277DF7">
        <w:rPr>
          <w:szCs w:val="22"/>
        </w:rPr>
        <w:t xml:space="preserve">Į veną arba raumenis </w:t>
      </w:r>
      <w:r>
        <w:rPr>
          <w:szCs w:val="22"/>
        </w:rPr>
        <w:t>leidžiama</w:t>
      </w:r>
      <w:r w:rsidRPr="00277DF7">
        <w:rPr>
          <w:szCs w:val="22"/>
        </w:rPr>
        <w:t xml:space="preserve"> 10 mg, po 4 valandų tokią dozę galima pakartoti.</w:t>
      </w:r>
    </w:p>
    <w:p w14:paraId="64D13A12" w14:textId="77777777" w:rsidR="00CC24C2" w:rsidRPr="00277DF7" w:rsidRDefault="00CC24C2" w:rsidP="00CC24C2">
      <w:pPr>
        <w:rPr>
          <w:szCs w:val="22"/>
        </w:rPr>
      </w:pPr>
    </w:p>
    <w:p w14:paraId="49ADB71B" w14:textId="77777777" w:rsidR="00CC24C2" w:rsidRPr="006C7DDF" w:rsidRDefault="00CC24C2" w:rsidP="00CC24C2">
      <w:pPr>
        <w:rPr>
          <w:szCs w:val="22"/>
          <w:u w:val="single"/>
        </w:rPr>
      </w:pPr>
      <w:r w:rsidRPr="006C7DDF">
        <w:rPr>
          <w:szCs w:val="22"/>
          <w:u w:val="single"/>
        </w:rPr>
        <w:t>Tetanija</w:t>
      </w:r>
    </w:p>
    <w:p w14:paraId="2856563C" w14:textId="77777777" w:rsidR="00CC24C2" w:rsidRPr="00277DF7" w:rsidRDefault="00CC24C2" w:rsidP="00CC24C2">
      <w:pPr>
        <w:rPr>
          <w:szCs w:val="22"/>
        </w:rPr>
      </w:pPr>
      <w:r w:rsidRPr="00277DF7">
        <w:rPr>
          <w:szCs w:val="22"/>
        </w:rPr>
        <w:t>Iš pradžių į veną leidžiama 0,1–0,3 mg/kg kūno svorio dozė. Ją galima pakartoti po 1–4 valandų.</w:t>
      </w:r>
    </w:p>
    <w:p w14:paraId="133703F5" w14:textId="77777777" w:rsidR="00CC24C2" w:rsidRDefault="00CC24C2" w:rsidP="00CC24C2">
      <w:pPr>
        <w:rPr>
          <w:szCs w:val="22"/>
        </w:rPr>
      </w:pPr>
      <w:r w:rsidRPr="00277DF7">
        <w:rPr>
          <w:szCs w:val="22"/>
        </w:rPr>
        <w:t>Vaist</w:t>
      </w:r>
      <w:r>
        <w:rPr>
          <w:szCs w:val="22"/>
        </w:rPr>
        <w:t>o</w:t>
      </w:r>
      <w:r w:rsidRPr="00277DF7">
        <w:rPr>
          <w:szCs w:val="22"/>
        </w:rPr>
        <w:t xml:space="preserve"> galima </w:t>
      </w:r>
      <w:r>
        <w:rPr>
          <w:szCs w:val="22"/>
        </w:rPr>
        <w:t>infuzuoti</w:t>
      </w:r>
      <w:r w:rsidRPr="00277DF7">
        <w:rPr>
          <w:szCs w:val="22"/>
        </w:rPr>
        <w:t xml:space="preserve"> į veną</w:t>
      </w:r>
      <w:r>
        <w:rPr>
          <w:szCs w:val="22"/>
        </w:rPr>
        <w:t>. P</w:t>
      </w:r>
      <w:r w:rsidRPr="00277DF7">
        <w:rPr>
          <w:szCs w:val="22"/>
        </w:rPr>
        <w:t>aros dozė – 3 </w:t>
      </w:r>
      <w:r w:rsidRPr="00277DF7">
        <w:rPr>
          <w:szCs w:val="22"/>
        </w:rPr>
        <w:noBreakHyphen/>
        <w:t xml:space="preserve"> 10 mg/kg kūno svorio. </w:t>
      </w:r>
      <w:r>
        <w:rPr>
          <w:szCs w:val="22"/>
        </w:rPr>
        <w:t>Ji</w:t>
      </w:r>
      <w:r w:rsidRPr="00277DF7">
        <w:rPr>
          <w:szCs w:val="22"/>
        </w:rPr>
        <w:t xml:space="preserve"> parenkama atsižvelgiant į būklės sunkumą. Ypač sunkiais atvejais buvo vartojamos ir didesnės dozės.</w:t>
      </w:r>
    </w:p>
    <w:p w14:paraId="409F7E68" w14:textId="77777777" w:rsidR="00CC24C2" w:rsidRPr="00277DF7" w:rsidRDefault="00CC24C2" w:rsidP="00CC24C2">
      <w:pPr>
        <w:rPr>
          <w:szCs w:val="22"/>
        </w:rPr>
      </w:pPr>
    </w:p>
    <w:p w14:paraId="41C142A8" w14:textId="77777777" w:rsidR="00CC24C2" w:rsidRPr="006C7DDF" w:rsidRDefault="00CC24C2" w:rsidP="00CC24C2">
      <w:pPr>
        <w:rPr>
          <w:szCs w:val="22"/>
          <w:u w:val="single"/>
        </w:rPr>
      </w:pPr>
      <w:r w:rsidRPr="006C7DDF">
        <w:rPr>
          <w:szCs w:val="22"/>
          <w:u w:val="single"/>
        </w:rPr>
        <w:t>Epilepsinė būklė, intoksikacijos sukelti traukuliai</w:t>
      </w:r>
    </w:p>
    <w:p w14:paraId="2E270FEF" w14:textId="77777777" w:rsidR="00CC24C2" w:rsidRDefault="00CC24C2" w:rsidP="00CC24C2">
      <w:pPr>
        <w:rPr>
          <w:szCs w:val="22"/>
        </w:rPr>
      </w:pPr>
      <w:r w:rsidRPr="00277DF7">
        <w:rPr>
          <w:szCs w:val="22"/>
        </w:rPr>
        <w:t xml:space="preserve">Į veną </w:t>
      </w:r>
      <w:r>
        <w:rPr>
          <w:szCs w:val="22"/>
        </w:rPr>
        <w:t>leidžiama</w:t>
      </w:r>
      <w:r w:rsidRPr="00277DF7">
        <w:rPr>
          <w:szCs w:val="22"/>
        </w:rPr>
        <w:t xml:space="preserve"> 10–20 mg. Jei reikia, po 30–60 minučių tokią dozę galima pakartoti. Jei tinka, </w:t>
      </w:r>
      <w:r>
        <w:rPr>
          <w:szCs w:val="22"/>
        </w:rPr>
        <w:t>vaisto</w:t>
      </w:r>
      <w:r w:rsidRPr="00277DF7">
        <w:rPr>
          <w:szCs w:val="22"/>
        </w:rPr>
        <w:t xml:space="preserve"> galima lėtai infuzuoti (didžiausia paros dozė – 3 mg/kg kūno svorio).</w:t>
      </w:r>
    </w:p>
    <w:p w14:paraId="1CF3C9A0" w14:textId="77777777" w:rsidR="002E16A8" w:rsidRPr="00277DF7" w:rsidRDefault="002E16A8" w:rsidP="00CC24C2">
      <w:pPr>
        <w:rPr>
          <w:szCs w:val="22"/>
        </w:rPr>
      </w:pPr>
    </w:p>
    <w:p w14:paraId="74C302FC" w14:textId="77777777" w:rsidR="00CC24C2" w:rsidRPr="006C7DDF" w:rsidRDefault="00CC24C2" w:rsidP="00CC24C2">
      <w:pPr>
        <w:rPr>
          <w:szCs w:val="22"/>
          <w:u w:val="single"/>
        </w:rPr>
      </w:pPr>
      <w:r w:rsidRPr="006C7DDF">
        <w:rPr>
          <w:szCs w:val="22"/>
          <w:u w:val="single"/>
        </w:rPr>
        <w:t>Parengimas chirurginėms bei kitokioms procedūroms</w:t>
      </w:r>
    </w:p>
    <w:p w14:paraId="785670B5" w14:textId="77777777" w:rsidR="00CC24C2" w:rsidRPr="00277DF7" w:rsidRDefault="00CC24C2" w:rsidP="00CC24C2">
      <w:pPr>
        <w:rPr>
          <w:szCs w:val="22"/>
        </w:rPr>
      </w:pPr>
      <w:r w:rsidRPr="00277DF7">
        <w:rPr>
          <w:szCs w:val="22"/>
        </w:rPr>
        <w:t>Vartojama 0,2 mg/kg kūno svorio dozė. Suaugusiems žmonėms paprastai skiriama 10–20 mg dozė. Atsižvelgiant į klinikinę reakciją, gali reikėti injekuoti didesnę dozę.</w:t>
      </w:r>
    </w:p>
    <w:p w14:paraId="272ED700" w14:textId="77777777" w:rsidR="00CC24C2" w:rsidRPr="00277DF7" w:rsidRDefault="00CC24C2" w:rsidP="00CC24C2">
      <w:pPr>
        <w:rPr>
          <w:szCs w:val="22"/>
        </w:rPr>
      </w:pPr>
    </w:p>
    <w:p w14:paraId="4AFAEF98" w14:textId="77777777" w:rsidR="00CC24C2" w:rsidRPr="00AD6935" w:rsidRDefault="00CC24C2" w:rsidP="00CC24C2">
      <w:pPr>
        <w:rPr>
          <w:szCs w:val="22"/>
          <w:u w:val="single"/>
        </w:rPr>
      </w:pPr>
      <w:r w:rsidRPr="00AD6935">
        <w:rPr>
          <w:szCs w:val="22"/>
          <w:u w:val="single"/>
        </w:rPr>
        <w:t>Vartojimas senyviems ir silpniems pacientams</w:t>
      </w:r>
    </w:p>
    <w:p w14:paraId="17C676D5" w14:textId="77777777" w:rsidR="00CC24C2" w:rsidRPr="00277DF7" w:rsidRDefault="00CC24C2" w:rsidP="00CC24C2">
      <w:pPr>
        <w:rPr>
          <w:szCs w:val="22"/>
        </w:rPr>
      </w:pPr>
      <w:r w:rsidRPr="00277DF7">
        <w:rPr>
          <w:szCs w:val="22"/>
        </w:rPr>
        <w:t xml:space="preserve">Paprastai rekomenduojama </w:t>
      </w:r>
      <w:r>
        <w:rPr>
          <w:szCs w:val="22"/>
        </w:rPr>
        <w:t>leisti</w:t>
      </w:r>
      <w:r w:rsidRPr="00277DF7">
        <w:rPr>
          <w:szCs w:val="22"/>
        </w:rPr>
        <w:t xml:space="preserve"> pusę įprastinės suaugusiųjų dozės.</w:t>
      </w:r>
    </w:p>
    <w:p w14:paraId="33C99056" w14:textId="3FC91AEE" w:rsidR="00CC24C2" w:rsidRPr="00277DF7" w:rsidRDefault="00CC24C2" w:rsidP="00CC24C2">
      <w:pPr>
        <w:rPr>
          <w:szCs w:val="22"/>
        </w:rPr>
      </w:pPr>
      <w:r w:rsidRPr="00277DF7">
        <w:rPr>
          <w:szCs w:val="22"/>
        </w:rPr>
        <w:t xml:space="preserve">Kad </w:t>
      </w:r>
      <w:r>
        <w:rPr>
          <w:szCs w:val="22"/>
        </w:rPr>
        <w:t>vaisto</w:t>
      </w:r>
      <w:r w:rsidRPr="00277DF7">
        <w:rPr>
          <w:szCs w:val="22"/>
        </w:rPr>
        <w:t xml:space="preserve"> dozė būtų minimali ir (arba) jo būtų </w:t>
      </w:r>
      <w:r>
        <w:rPr>
          <w:szCs w:val="22"/>
        </w:rPr>
        <w:t>vartojama</w:t>
      </w:r>
      <w:r w:rsidRPr="00277DF7">
        <w:rPr>
          <w:szCs w:val="22"/>
        </w:rPr>
        <w:t xml:space="preserve"> kuo rečiau (t.y. siekiant išvengti kaupimosi), pradedant gydymą būtina reguliariai tirti būklę</w:t>
      </w:r>
      <w:r>
        <w:rPr>
          <w:szCs w:val="22"/>
        </w:rPr>
        <w:t>.</w:t>
      </w:r>
    </w:p>
    <w:p w14:paraId="56B30D9B" w14:textId="77777777" w:rsidR="00CC24C2" w:rsidRPr="00277DF7" w:rsidRDefault="00CC24C2" w:rsidP="00CC24C2">
      <w:pPr>
        <w:rPr>
          <w:szCs w:val="22"/>
        </w:rPr>
      </w:pPr>
    </w:p>
    <w:p w14:paraId="2E1DCF66" w14:textId="211AF1A8" w:rsidR="00CC24C2" w:rsidRPr="006C7DDF" w:rsidRDefault="00CC24C2" w:rsidP="00CC24C2">
      <w:pPr>
        <w:rPr>
          <w:b/>
          <w:szCs w:val="22"/>
        </w:rPr>
      </w:pPr>
      <w:r w:rsidRPr="006C7DDF">
        <w:rPr>
          <w:b/>
          <w:szCs w:val="22"/>
        </w:rPr>
        <w:t>Vartojimas vaikams</w:t>
      </w:r>
    </w:p>
    <w:p w14:paraId="48AA3899" w14:textId="77777777" w:rsidR="00CC24C2" w:rsidRPr="006C7DDF" w:rsidRDefault="00CC24C2" w:rsidP="00CC24C2">
      <w:pPr>
        <w:rPr>
          <w:szCs w:val="22"/>
          <w:u w:val="single"/>
        </w:rPr>
      </w:pPr>
      <w:r w:rsidRPr="006C7DDF">
        <w:rPr>
          <w:szCs w:val="22"/>
          <w:u w:val="single"/>
        </w:rPr>
        <w:t>Febriliniai traukuliai, intoksikacijos sukelti traukuliai, epilepsinė būklė</w:t>
      </w:r>
    </w:p>
    <w:p w14:paraId="454A166E" w14:textId="77777777" w:rsidR="00CC24C2" w:rsidRPr="00277DF7" w:rsidRDefault="00CC24C2" w:rsidP="00CC24C2">
      <w:pPr>
        <w:rPr>
          <w:szCs w:val="22"/>
        </w:rPr>
      </w:pPr>
      <w:r w:rsidRPr="00277DF7">
        <w:rPr>
          <w:szCs w:val="22"/>
        </w:rPr>
        <w:t xml:space="preserve">Į veną </w:t>
      </w:r>
      <w:r>
        <w:rPr>
          <w:szCs w:val="22"/>
        </w:rPr>
        <w:t>leidžiama</w:t>
      </w:r>
      <w:r w:rsidRPr="00277DF7">
        <w:rPr>
          <w:szCs w:val="22"/>
        </w:rPr>
        <w:t xml:space="preserve"> 0,2–0,3 mg/kg kūno svorio dozė (arba 1 mg kiekvieniems paciento amžiaus metams).</w:t>
      </w:r>
    </w:p>
    <w:p w14:paraId="26C78FEA" w14:textId="77777777" w:rsidR="00667FF0" w:rsidRDefault="00667FF0" w:rsidP="00667FF0">
      <w:pPr>
        <w:rPr>
          <w:szCs w:val="22"/>
        </w:rPr>
      </w:pPr>
    </w:p>
    <w:p w14:paraId="7B91CB7E" w14:textId="4B3C231C" w:rsidR="002E16A8" w:rsidRPr="002E16A8" w:rsidRDefault="00130E84" w:rsidP="00CC24C2">
      <w:pPr>
        <w:rPr>
          <w:szCs w:val="22"/>
        </w:rPr>
      </w:pPr>
      <w:r w:rsidRPr="00AA4576">
        <w:rPr>
          <w:szCs w:val="22"/>
        </w:rPr>
        <w:t>Relanium</w:t>
      </w:r>
      <w:r w:rsidR="002E16A8" w:rsidRPr="002E16A8">
        <w:rPr>
          <w:szCs w:val="22"/>
        </w:rPr>
        <w:t xml:space="preserve"> draudžiama vartoti naujagimiams (taip pat žr. 2 skyrių).</w:t>
      </w:r>
    </w:p>
    <w:p w14:paraId="63017E38" w14:textId="047736B9" w:rsidR="00667FF0" w:rsidRPr="002E16A8" w:rsidRDefault="00667FF0" w:rsidP="00667FF0">
      <w:pPr>
        <w:rPr>
          <w:szCs w:val="22"/>
        </w:rPr>
      </w:pPr>
      <w:r w:rsidRPr="002E16A8">
        <w:rPr>
          <w:szCs w:val="22"/>
        </w:rPr>
        <w:t xml:space="preserve">Jei jūsų vaikas yra jaunesnis nei 5 metų, jam neturi būti skiriama daugiau nei dvi </w:t>
      </w:r>
      <w:r w:rsidR="00B95CA5">
        <w:rPr>
          <w:szCs w:val="22"/>
        </w:rPr>
        <w:t>0,2 mg/kg</w:t>
      </w:r>
      <w:r w:rsidR="00B95CA5" w:rsidRPr="002E16A8">
        <w:rPr>
          <w:szCs w:val="22"/>
        </w:rPr>
        <w:t xml:space="preserve"> </w:t>
      </w:r>
      <w:r w:rsidRPr="002E16A8">
        <w:rPr>
          <w:szCs w:val="22"/>
        </w:rPr>
        <w:t>dozės</w:t>
      </w:r>
      <w:r w:rsidR="000C7E9B">
        <w:rPr>
          <w:szCs w:val="22"/>
        </w:rPr>
        <w:t xml:space="preserve"> </w:t>
      </w:r>
      <w:r w:rsidRPr="002E16A8">
        <w:rPr>
          <w:szCs w:val="22"/>
        </w:rPr>
        <w:t xml:space="preserve">per tą pačią </w:t>
      </w:r>
      <w:r w:rsidR="00B95CA5">
        <w:rPr>
          <w:szCs w:val="22"/>
        </w:rPr>
        <w:t>parą, taip pat paros (24 val.) laikotarpiu jam negalima kartoti didžiausios Relanium dozės (0,3 mg/kg)</w:t>
      </w:r>
      <w:r w:rsidR="000E7A91">
        <w:rPr>
          <w:szCs w:val="22"/>
        </w:rPr>
        <w:t>.</w:t>
      </w:r>
    </w:p>
    <w:p w14:paraId="65746CD5" w14:textId="77777777" w:rsidR="002E16A8" w:rsidRPr="002E16A8" w:rsidRDefault="002E16A8" w:rsidP="00CC24C2">
      <w:pPr>
        <w:rPr>
          <w:szCs w:val="22"/>
          <w:u w:val="single"/>
        </w:rPr>
      </w:pPr>
    </w:p>
    <w:p w14:paraId="52CC51CA" w14:textId="77777777" w:rsidR="00CC24C2" w:rsidRPr="006C7DDF" w:rsidRDefault="00CC24C2" w:rsidP="00CC24C2">
      <w:pPr>
        <w:rPr>
          <w:szCs w:val="22"/>
          <w:u w:val="single"/>
        </w:rPr>
      </w:pPr>
      <w:r w:rsidRPr="006C7DDF">
        <w:rPr>
          <w:szCs w:val="22"/>
          <w:u w:val="single"/>
        </w:rPr>
        <w:t>Tetanija</w:t>
      </w:r>
    </w:p>
    <w:p w14:paraId="036AA062" w14:textId="77777777" w:rsidR="00CC24C2" w:rsidRPr="00277DF7" w:rsidRDefault="00CC24C2" w:rsidP="00CC24C2">
      <w:pPr>
        <w:rPr>
          <w:szCs w:val="22"/>
        </w:rPr>
      </w:pPr>
      <w:r w:rsidRPr="00277DF7">
        <w:rPr>
          <w:szCs w:val="22"/>
        </w:rPr>
        <w:t>Dozuojama taip pat kaip ir suaugusiems žmonėms.</w:t>
      </w:r>
    </w:p>
    <w:p w14:paraId="2C977597" w14:textId="77777777" w:rsidR="00CC24C2" w:rsidRDefault="00CC24C2" w:rsidP="00CC24C2">
      <w:pPr>
        <w:rPr>
          <w:szCs w:val="22"/>
          <w:u w:val="single"/>
        </w:rPr>
      </w:pPr>
    </w:p>
    <w:p w14:paraId="4986FF37" w14:textId="77777777" w:rsidR="00CC24C2" w:rsidRPr="006C7DDF" w:rsidRDefault="00CC24C2" w:rsidP="00CC24C2">
      <w:pPr>
        <w:rPr>
          <w:szCs w:val="22"/>
          <w:u w:val="single"/>
        </w:rPr>
      </w:pPr>
      <w:r w:rsidRPr="006C7DDF">
        <w:rPr>
          <w:szCs w:val="22"/>
          <w:u w:val="single"/>
        </w:rPr>
        <w:t>Parengimas chirurginėms bei kitokioms procedūroms</w:t>
      </w:r>
    </w:p>
    <w:p w14:paraId="5AF9C742" w14:textId="77777777" w:rsidR="00CC24C2" w:rsidRPr="00277DF7" w:rsidRDefault="00CC24C2" w:rsidP="00CC24C2">
      <w:pPr>
        <w:rPr>
          <w:szCs w:val="22"/>
        </w:rPr>
      </w:pPr>
      <w:r w:rsidRPr="00277DF7">
        <w:rPr>
          <w:szCs w:val="22"/>
        </w:rPr>
        <w:t>Vartojama 0,2 mg/kg kūno svorio dozė.</w:t>
      </w:r>
    </w:p>
    <w:p w14:paraId="3B5E067E" w14:textId="77777777" w:rsidR="00CC24C2" w:rsidRDefault="00CC24C2" w:rsidP="00CC24C2">
      <w:pPr>
        <w:numPr>
          <w:ilvl w:val="12"/>
          <w:numId w:val="0"/>
        </w:numPr>
        <w:suppressAutoHyphens/>
        <w:rPr>
          <w:szCs w:val="22"/>
          <w:lang w:eastAsia="pl-PL"/>
        </w:rPr>
      </w:pPr>
    </w:p>
    <w:p w14:paraId="212BEF9C" w14:textId="77777777" w:rsidR="00CC24C2" w:rsidRPr="006C7DDF" w:rsidRDefault="00CC24C2" w:rsidP="00CC24C2">
      <w:pPr>
        <w:numPr>
          <w:ilvl w:val="12"/>
          <w:numId w:val="0"/>
        </w:numPr>
        <w:suppressAutoHyphens/>
        <w:rPr>
          <w:b/>
          <w:szCs w:val="22"/>
          <w:lang w:eastAsia="pl-PL"/>
        </w:rPr>
      </w:pPr>
      <w:r w:rsidRPr="006C7DDF">
        <w:rPr>
          <w:b/>
        </w:rPr>
        <w:t>Ką daryti pavartojus per didelę Relanium dozę?</w:t>
      </w:r>
    </w:p>
    <w:p w14:paraId="2D93F35D" w14:textId="77777777" w:rsidR="00CC24C2" w:rsidRPr="00277DF7" w:rsidRDefault="00CC24C2" w:rsidP="00CC24C2">
      <w:pPr>
        <w:numPr>
          <w:ilvl w:val="12"/>
          <w:numId w:val="0"/>
        </w:numPr>
        <w:suppressAutoHyphens/>
        <w:rPr>
          <w:szCs w:val="22"/>
          <w:lang w:eastAsia="pl-PL"/>
        </w:rPr>
      </w:pPr>
      <w:r w:rsidRPr="00277DF7">
        <w:rPr>
          <w:szCs w:val="22"/>
          <w:lang w:eastAsia="pl-PL"/>
        </w:rPr>
        <w:t xml:space="preserve">Lengvais atvejais gali atsirasti </w:t>
      </w:r>
      <w:r>
        <w:rPr>
          <w:szCs w:val="22"/>
          <w:lang w:eastAsia="pl-PL"/>
        </w:rPr>
        <w:t>labai stiprus mieguistumas</w:t>
      </w:r>
      <w:r w:rsidRPr="00277DF7">
        <w:rPr>
          <w:szCs w:val="22"/>
          <w:lang w:eastAsia="pl-PL"/>
        </w:rPr>
        <w:t xml:space="preserve">, konfūzija ir letargija. Sunkesniais atvejais pasireiškia </w:t>
      </w:r>
      <w:r>
        <w:rPr>
          <w:szCs w:val="22"/>
          <w:lang w:eastAsia="pl-PL"/>
        </w:rPr>
        <w:t>koordinacijos sutrikimas</w:t>
      </w:r>
      <w:r w:rsidRPr="00277DF7">
        <w:rPr>
          <w:szCs w:val="22"/>
          <w:lang w:eastAsia="pl-PL"/>
        </w:rPr>
        <w:t xml:space="preserve">, </w:t>
      </w:r>
      <w:r>
        <w:rPr>
          <w:szCs w:val="22"/>
          <w:lang w:eastAsia="pl-PL"/>
        </w:rPr>
        <w:t>arterinio kraujo spaudimo sumažėjimas</w:t>
      </w:r>
      <w:r w:rsidRPr="00277DF7">
        <w:rPr>
          <w:szCs w:val="22"/>
          <w:lang w:eastAsia="pl-PL"/>
        </w:rPr>
        <w:t xml:space="preserve">, kvėpavimo slopinimas, retai koma, labai retai </w:t>
      </w:r>
      <w:r>
        <w:rPr>
          <w:szCs w:val="22"/>
          <w:lang w:eastAsia="pl-PL"/>
        </w:rPr>
        <w:t>pacientas</w:t>
      </w:r>
      <w:r w:rsidRPr="00277DF7">
        <w:rPr>
          <w:szCs w:val="22"/>
          <w:lang w:eastAsia="pl-PL"/>
        </w:rPr>
        <w:t xml:space="preserve"> miršta.</w:t>
      </w:r>
    </w:p>
    <w:p w14:paraId="1FEBF966" w14:textId="77777777" w:rsidR="00CC24C2" w:rsidRPr="00277DF7" w:rsidRDefault="00CC24C2" w:rsidP="00CC24C2">
      <w:pPr>
        <w:numPr>
          <w:ilvl w:val="12"/>
          <w:numId w:val="0"/>
        </w:numPr>
        <w:suppressAutoHyphens/>
        <w:rPr>
          <w:szCs w:val="22"/>
          <w:lang w:eastAsia="pl-PL"/>
        </w:rPr>
      </w:pPr>
      <w:r w:rsidRPr="00277DF7">
        <w:rPr>
          <w:szCs w:val="22"/>
          <w:lang w:eastAsia="pl-PL"/>
        </w:rPr>
        <w:t xml:space="preserve">Specifinis priešnuodis yra flumazenilis, jo </w:t>
      </w:r>
      <w:r>
        <w:rPr>
          <w:szCs w:val="22"/>
          <w:lang w:eastAsia="pl-PL"/>
        </w:rPr>
        <w:t>leidžiama</w:t>
      </w:r>
      <w:r w:rsidRPr="00277DF7">
        <w:rPr>
          <w:szCs w:val="22"/>
          <w:lang w:eastAsia="pl-PL"/>
        </w:rPr>
        <w:t xml:space="preserve"> </w:t>
      </w:r>
      <w:r>
        <w:rPr>
          <w:szCs w:val="22"/>
          <w:lang w:eastAsia="pl-PL"/>
        </w:rPr>
        <w:t>į veną</w:t>
      </w:r>
      <w:r w:rsidRPr="00277DF7">
        <w:rPr>
          <w:szCs w:val="22"/>
          <w:lang w:eastAsia="pl-PL"/>
        </w:rPr>
        <w:t>.</w:t>
      </w:r>
    </w:p>
    <w:p w14:paraId="3ACB83E3" w14:textId="77777777" w:rsidR="00CC24C2" w:rsidRDefault="00CC24C2" w:rsidP="00CC24C2">
      <w:pPr>
        <w:pStyle w:val="Pagrindinistekstas"/>
        <w:spacing w:after="0"/>
        <w:rPr>
          <w:szCs w:val="22"/>
        </w:rPr>
      </w:pPr>
    </w:p>
    <w:p w14:paraId="2C8F8065" w14:textId="77777777" w:rsidR="00CC24C2" w:rsidRDefault="00CC24C2" w:rsidP="00CC24C2">
      <w:pPr>
        <w:pStyle w:val="Pagrindinistekstas"/>
        <w:spacing w:after="0"/>
        <w:rPr>
          <w:szCs w:val="22"/>
        </w:rPr>
      </w:pPr>
      <w:r>
        <w:rPr>
          <w:szCs w:val="22"/>
        </w:rPr>
        <w:t>Pavartojus didesnę dozę, nei skirta, būtina nedelsiant kreiptis į gydytoją arba vaistininką.</w:t>
      </w:r>
    </w:p>
    <w:p w14:paraId="183D6FDF" w14:textId="77777777" w:rsidR="00CC24C2" w:rsidRPr="00277DF7" w:rsidRDefault="00CC24C2" w:rsidP="00CC24C2">
      <w:pPr>
        <w:pStyle w:val="Pagrindinistekstas"/>
        <w:spacing w:after="0"/>
        <w:rPr>
          <w:szCs w:val="22"/>
        </w:rPr>
      </w:pPr>
    </w:p>
    <w:p w14:paraId="07F974F0" w14:textId="77777777" w:rsidR="00CC24C2" w:rsidRPr="00277DF7" w:rsidRDefault="00CC24C2" w:rsidP="001536AB">
      <w:pPr>
        <w:pStyle w:val="Pagrindinistekstas"/>
        <w:spacing w:after="0"/>
        <w:rPr>
          <w:szCs w:val="22"/>
        </w:rPr>
      </w:pPr>
    </w:p>
    <w:p w14:paraId="0807D423" w14:textId="77777777" w:rsidR="00CC24C2" w:rsidRPr="00277DF7" w:rsidRDefault="00CC24C2" w:rsidP="00AD6935">
      <w:pPr>
        <w:pStyle w:val="Antrat2"/>
        <w:keepNext w:val="0"/>
        <w:tabs>
          <w:tab w:val="left" w:pos="567"/>
        </w:tabs>
        <w:rPr>
          <w:szCs w:val="22"/>
        </w:rPr>
      </w:pPr>
      <w:r w:rsidRPr="00277DF7">
        <w:rPr>
          <w:szCs w:val="22"/>
        </w:rPr>
        <w:t>4.</w:t>
      </w:r>
      <w:r w:rsidRPr="00277DF7">
        <w:rPr>
          <w:szCs w:val="22"/>
        </w:rPr>
        <w:tab/>
      </w:r>
      <w:r w:rsidRPr="00B254B8">
        <w:rPr>
          <w:szCs w:val="22"/>
        </w:rPr>
        <w:t>Galimas šalutinis poveikis</w:t>
      </w:r>
    </w:p>
    <w:p w14:paraId="2F61F7FD" w14:textId="77777777" w:rsidR="00CC24C2" w:rsidRPr="00277DF7" w:rsidRDefault="00CC24C2" w:rsidP="001536AB">
      <w:pPr>
        <w:pStyle w:val="Pagrindinistekstas"/>
        <w:spacing w:after="0"/>
        <w:rPr>
          <w:szCs w:val="22"/>
        </w:rPr>
      </w:pPr>
    </w:p>
    <w:p w14:paraId="5C73845E" w14:textId="77777777" w:rsidR="00CC24C2" w:rsidRPr="00277DF7" w:rsidRDefault="00CC24C2" w:rsidP="00CC24C2">
      <w:pPr>
        <w:pStyle w:val="Pagrindinistekstas"/>
        <w:spacing w:after="0"/>
        <w:rPr>
          <w:szCs w:val="22"/>
        </w:rPr>
      </w:pPr>
      <w:r w:rsidRPr="00DA57B0">
        <w:rPr>
          <w:szCs w:val="22"/>
        </w:rPr>
        <w:t>Šis vaistas, kaip ir visi kiti, gali sukelti šalutinį poveikį, nors jis pasireiškia ne visiems žmonėms</w:t>
      </w:r>
      <w:r>
        <w:rPr>
          <w:szCs w:val="22"/>
        </w:rPr>
        <w:t>.</w:t>
      </w:r>
    </w:p>
    <w:p w14:paraId="56A9F3B9" w14:textId="77777777" w:rsidR="00CC24C2" w:rsidRDefault="00CC24C2" w:rsidP="00CC24C2">
      <w:pPr>
        <w:suppressAutoHyphens/>
        <w:rPr>
          <w:szCs w:val="22"/>
        </w:rPr>
      </w:pPr>
    </w:p>
    <w:p w14:paraId="50F7D76C" w14:textId="77777777" w:rsidR="00CC24C2" w:rsidRPr="00277DF7" w:rsidRDefault="00CC24C2" w:rsidP="00CC24C2">
      <w:pPr>
        <w:suppressAutoHyphens/>
        <w:rPr>
          <w:szCs w:val="22"/>
        </w:rPr>
      </w:pPr>
      <w:r w:rsidRPr="00277DF7">
        <w:rPr>
          <w:szCs w:val="22"/>
        </w:rPr>
        <w:t xml:space="preserve">Ypač didelis </w:t>
      </w:r>
      <w:r>
        <w:rPr>
          <w:szCs w:val="22"/>
        </w:rPr>
        <w:t>toliau pa</w:t>
      </w:r>
      <w:r w:rsidRPr="00277DF7">
        <w:rPr>
          <w:szCs w:val="22"/>
        </w:rPr>
        <w:t xml:space="preserve">minėto nepageidaujamo poveikio pavojus kyla senyviems bei </w:t>
      </w:r>
      <w:r>
        <w:rPr>
          <w:szCs w:val="22"/>
        </w:rPr>
        <w:t xml:space="preserve">tokiems žmonėms, kurių </w:t>
      </w:r>
      <w:r w:rsidRPr="00277DF7">
        <w:rPr>
          <w:szCs w:val="22"/>
        </w:rPr>
        <w:t>kepenų funkcij</w:t>
      </w:r>
      <w:r>
        <w:rPr>
          <w:szCs w:val="22"/>
        </w:rPr>
        <w:t>a</w:t>
      </w:r>
      <w:r w:rsidRPr="00277DF7">
        <w:rPr>
          <w:szCs w:val="22"/>
        </w:rPr>
        <w:t xml:space="preserve"> sutrik</w:t>
      </w:r>
      <w:r>
        <w:rPr>
          <w:szCs w:val="22"/>
        </w:rPr>
        <w:t>usi</w:t>
      </w:r>
      <w:r w:rsidRPr="00277DF7">
        <w:rPr>
          <w:szCs w:val="22"/>
        </w:rPr>
        <w:t xml:space="preserve">. </w:t>
      </w:r>
      <w:r>
        <w:rPr>
          <w:szCs w:val="22"/>
        </w:rPr>
        <w:t>Tokių pacientų</w:t>
      </w:r>
      <w:r w:rsidRPr="00277DF7">
        <w:rPr>
          <w:szCs w:val="22"/>
        </w:rPr>
        <w:t xml:space="preserve"> gydymo poveikį </w:t>
      </w:r>
      <w:r>
        <w:rPr>
          <w:szCs w:val="22"/>
        </w:rPr>
        <w:t>b</w:t>
      </w:r>
      <w:r w:rsidRPr="00277DF7">
        <w:rPr>
          <w:szCs w:val="22"/>
        </w:rPr>
        <w:t xml:space="preserve">ūtina stebėti reguliariai ir kaip įmanoma anksčiau </w:t>
      </w:r>
      <w:r>
        <w:rPr>
          <w:szCs w:val="22"/>
        </w:rPr>
        <w:t>vaisto</w:t>
      </w:r>
      <w:r w:rsidRPr="00277DF7">
        <w:rPr>
          <w:szCs w:val="22"/>
        </w:rPr>
        <w:t xml:space="preserve"> vartojimą nutraukti.</w:t>
      </w:r>
    </w:p>
    <w:p w14:paraId="4F10348F" w14:textId="77777777" w:rsidR="00CC24C2" w:rsidRDefault="00CC24C2" w:rsidP="00CC24C2">
      <w:pPr>
        <w:rPr>
          <w:i/>
        </w:rPr>
      </w:pPr>
    </w:p>
    <w:p w14:paraId="3BBD2220" w14:textId="77777777" w:rsidR="00CC24C2" w:rsidRDefault="00CC24C2" w:rsidP="00CC24C2">
      <w:pPr>
        <w:numPr>
          <w:ilvl w:val="12"/>
          <w:numId w:val="0"/>
        </w:numPr>
        <w:tabs>
          <w:tab w:val="left" w:pos="1985"/>
        </w:tabs>
        <w:suppressAutoHyphens/>
        <w:rPr>
          <w:szCs w:val="22"/>
          <w:lang w:eastAsia="pl-PL"/>
        </w:rPr>
      </w:pPr>
      <w:r w:rsidRPr="00277DF7">
        <w:rPr>
          <w:szCs w:val="22"/>
          <w:lang w:eastAsia="pl-PL"/>
        </w:rPr>
        <w:t xml:space="preserve">Dažniausiai atsirandantis nepageidaujamas poveikis yra nuovargis, </w:t>
      </w:r>
      <w:r>
        <w:rPr>
          <w:szCs w:val="22"/>
          <w:lang w:eastAsia="pl-PL"/>
        </w:rPr>
        <w:t>stiprus mieguistumas</w:t>
      </w:r>
      <w:r w:rsidRPr="00277DF7">
        <w:rPr>
          <w:szCs w:val="22"/>
          <w:lang w:eastAsia="pl-PL"/>
        </w:rPr>
        <w:t xml:space="preserve"> ir raumenų silpnumas. Šie simptomai paprastai priklauso nuo dozės, atsiranda gydymo pradžioje ir tęsiant gydymą praeina.</w:t>
      </w:r>
    </w:p>
    <w:p w14:paraId="2006DCF4" w14:textId="77777777" w:rsidR="00AB7FA2" w:rsidRPr="00AD6935" w:rsidRDefault="00AB7FA2" w:rsidP="00CC24C2">
      <w:pPr>
        <w:numPr>
          <w:ilvl w:val="12"/>
          <w:numId w:val="0"/>
        </w:numPr>
        <w:tabs>
          <w:tab w:val="left" w:pos="1985"/>
        </w:tabs>
        <w:suppressAutoHyphens/>
        <w:rPr>
          <w:szCs w:val="22"/>
        </w:rPr>
      </w:pPr>
    </w:p>
    <w:p w14:paraId="61D2E6BC" w14:textId="0D15FB63" w:rsidR="00CC24C2" w:rsidRDefault="00EC205F" w:rsidP="00CC24C2">
      <w:pPr>
        <w:numPr>
          <w:ilvl w:val="12"/>
          <w:numId w:val="0"/>
        </w:numPr>
        <w:tabs>
          <w:tab w:val="left" w:pos="1985"/>
        </w:tabs>
        <w:suppressAutoHyphens/>
        <w:rPr>
          <w:szCs w:val="22"/>
        </w:rPr>
      </w:pPr>
      <w:r w:rsidRPr="00AD6935">
        <w:rPr>
          <w:i/>
          <w:szCs w:val="22"/>
        </w:rPr>
        <w:t>Labai dažnas</w:t>
      </w:r>
      <w:r w:rsidR="0095202C">
        <w:rPr>
          <w:i/>
          <w:szCs w:val="22"/>
        </w:rPr>
        <w:t xml:space="preserve"> </w:t>
      </w:r>
      <w:r w:rsidR="0095202C" w:rsidRPr="00AD6935">
        <w:rPr>
          <w:szCs w:val="22"/>
        </w:rPr>
        <w:t>(</w:t>
      </w:r>
      <w:r w:rsidR="0095202C">
        <w:rPr>
          <w:szCs w:val="22"/>
        </w:rPr>
        <w:t xml:space="preserve">gali </w:t>
      </w:r>
      <w:r w:rsidR="00D37CF1">
        <w:rPr>
          <w:szCs w:val="22"/>
        </w:rPr>
        <w:t>pasireikšti ne rečiau kaip</w:t>
      </w:r>
      <w:r w:rsidR="0095202C" w:rsidRPr="00AD6935">
        <w:rPr>
          <w:szCs w:val="22"/>
        </w:rPr>
        <w:t xml:space="preserve"> 1 iš 10 </w:t>
      </w:r>
      <w:r w:rsidR="00D37CF1">
        <w:rPr>
          <w:szCs w:val="22"/>
        </w:rPr>
        <w:t>asmenų</w:t>
      </w:r>
      <w:r w:rsidR="0095202C" w:rsidRPr="00AD6935">
        <w:rPr>
          <w:szCs w:val="22"/>
        </w:rPr>
        <w:t>)</w:t>
      </w:r>
      <w:r w:rsidR="00961281">
        <w:rPr>
          <w:szCs w:val="22"/>
        </w:rPr>
        <w:t>:</w:t>
      </w:r>
    </w:p>
    <w:p w14:paraId="31502D28" w14:textId="1F59CACD" w:rsidR="00EC205F" w:rsidRDefault="00EC205F" w:rsidP="00EC205F">
      <w:pPr>
        <w:pStyle w:val="Sraopastraipa"/>
        <w:numPr>
          <w:ilvl w:val="0"/>
          <w:numId w:val="14"/>
        </w:numPr>
        <w:tabs>
          <w:tab w:val="left" w:pos="1985"/>
        </w:tabs>
        <w:suppressAutoHyphens/>
        <w:rPr>
          <w:szCs w:val="22"/>
          <w:lang w:eastAsia="pl-PL"/>
        </w:rPr>
      </w:pPr>
      <w:r>
        <w:rPr>
          <w:szCs w:val="22"/>
        </w:rPr>
        <w:t>koordinacijos sutrikimas</w:t>
      </w:r>
      <w:r w:rsidR="00961281">
        <w:rPr>
          <w:szCs w:val="22"/>
        </w:rPr>
        <w:t>.</w:t>
      </w:r>
    </w:p>
    <w:p w14:paraId="524882E2" w14:textId="18A06D3D" w:rsidR="00EC205F" w:rsidRDefault="00EC205F" w:rsidP="00EC205F">
      <w:pPr>
        <w:tabs>
          <w:tab w:val="left" w:pos="1985"/>
        </w:tabs>
        <w:suppressAutoHyphens/>
        <w:rPr>
          <w:szCs w:val="22"/>
          <w:lang w:eastAsia="pl-PL"/>
        </w:rPr>
      </w:pPr>
    </w:p>
    <w:p w14:paraId="2C5E6541" w14:textId="0431DF7D" w:rsidR="00EC205F" w:rsidRDefault="00EC205F" w:rsidP="00CC24C2">
      <w:pPr>
        <w:numPr>
          <w:ilvl w:val="12"/>
          <w:numId w:val="0"/>
        </w:numPr>
        <w:tabs>
          <w:tab w:val="left" w:pos="1985"/>
        </w:tabs>
        <w:suppressAutoHyphens/>
        <w:rPr>
          <w:szCs w:val="22"/>
        </w:rPr>
      </w:pPr>
      <w:r w:rsidRPr="009853C8">
        <w:rPr>
          <w:i/>
          <w:szCs w:val="22"/>
        </w:rPr>
        <w:t>Nedažn</w:t>
      </w:r>
      <w:r w:rsidR="00D37CF1">
        <w:rPr>
          <w:i/>
          <w:szCs w:val="22"/>
        </w:rPr>
        <w:t>i</w:t>
      </w:r>
      <w:r w:rsidRPr="009853C8">
        <w:rPr>
          <w:i/>
          <w:szCs w:val="22"/>
        </w:rPr>
        <w:t xml:space="preserve"> </w:t>
      </w:r>
      <w:r w:rsidRPr="009853C8">
        <w:rPr>
          <w:szCs w:val="22"/>
        </w:rPr>
        <w:t xml:space="preserve">(gali pasireikšti </w:t>
      </w:r>
      <w:r w:rsidR="00961281">
        <w:rPr>
          <w:szCs w:val="22"/>
        </w:rPr>
        <w:t>rečiau</w:t>
      </w:r>
      <w:r w:rsidRPr="009853C8">
        <w:rPr>
          <w:szCs w:val="22"/>
        </w:rPr>
        <w:t xml:space="preserve"> kaip 1 iš 100 </w:t>
      </w:r>
      <w:r w:rsidR="00961281">
        <w:rPr>
          <w:szCs w:val="22"/>
        </w:rPr>
        <w:t>asmenų</w:t>
      </w:r>
      <w:r w:rsidRPr="009853C8">
        <w:rPr>
          <w:szCs w:val="22"/>
        </w:rPr>
        <w:t>)</w:t>
      </w:r>
      <w:r w:rsidR="00961281">
        <w:rPr>
          <w:szCs w:val="22"/>
        </w:rPr>
        <w:t>:</w:t>
      </w:r>
    </w:p>
    <w:p w14:paraId="37DE6E6E" w14:textId="0857775C" w:rsidR="00EC205F" w:rsidRPr="00EC205F" w:rsidRDefault="00EC205F" w:rsidP="00AD6935">
      <w:pPr>
        <w:pStyle w:val="Sraopastraipa"/>
        <w:numPr>
          <w:ilvl w:val="0"/>
          <w:numId w:val="13"/>
        </w:numPr>
        <w:tabs>
          <w:tab w:val="left" w:pos="1985"/>
        </w:tabs>
        <w:suppressAutoHyphens/>
        <w:ind w:left="567" w:hanging="567"/>
        <w:rPr>
          <w:szCs w:val="22"/>
        </w:rPr>
      </w:pPr>
      <w:r w:rsidRPr="00EC205F">
        <w:rPr>
          <w:szCs w:val="22"/>
        </w:rPr>
        <w:t>galvos skausmas, drebulys</w:t>
      </w:r>
      <w:r w:rsidR="00961281">
        <w:rPr>
          <w:szCs w:val="22"/>
        </w:rPr>
        <w:t>;</w:t>
      </w:r>
    </w:p>
    <w:p w14:paraId="24139E15" w14:textId="1E8AB9B3" w:rsidR="00EC205F" w:rsidRPr="00EC205F" w:rsidRDefault="00EC205F" w:rsidP="00EC205F">
      <w:pPr>
        <w:pStyle w:val="Sraopastraipa"/>
        <w:numPr>
          <w:ilvl w:val="0"/>
          <w:numId w:val="13"/>
        </w:numPr>
        <w:ind w:left="567" w:hanging="567"/>
        <w:rPr>
          <w:i/>
        </w:rPr>
      </w:pPr>
      <w:r w:rsidRPr="00EC205F">
        <w:rPr>
          <w:szCs w:val="22"/>
        </w:rPr>
        <w:t>matomo vaizdo dvigubėjimas bei neaiškumas</w:t>
      </w:r>
      <w:r w:rsidR="00961281">
        <w:rPr>
          <w:iCs/>
        </w:rPr>
        <w:t>;</w:t>
      </w:r>
    </w:p>
    <w:p w14:paraId="41BCE065" w14:textId="4B02C11F" w:rsidR="00EC205F" w:rsidRDefault="00EC205F" w:rsidP="00EC205F">
      <w:pPr>
        <w:pStyle w:val="Sraopastraipa"/>
        <w:numPr>
          <w:ilvl w:val="0"/>
          <w:numId w:val="13"/>
        </w:numPr>
        <w:tabs>
          <w:tab w:val="left" w:pos="1985"/>
        </w:tabs>
        <w:suppressAutoHyphens/>
        <w:ind w:left="567" w:hanging="567"/>
        <w:rPr>
          <w:szCs w:val="22"/>
          <w:lang w:eastAsia="pl-PL"/>
        </w:rPr>
      </w:pPr>
      <w:r w:rsidRPr="00EC205F">
        <w:rPr>
          <w:szCs w:val="22"/>
          <w:lang w:eastAsia="pl-PL"/>
        </w:rPr>
        <w:t>arterinio kraujo spaudimo sumažėjimas (toks poveikis yra retas ir dažniau pasireiškia po vaisto suleidimo į veną; kad tokio poveikio pavojus būtų minimalus, reikia neviršyti nurodyto leidimo greičio, injekcijos metu pacientas turi gulėti)</w:t>
      </w:r>
      <w:r w:rsidR="00961281">
        <w:rPr>
          <w:szCs w:val="22"/>
          <w:lang w:eastAsia="pl-PL"/>
        </w:rPr>
        <w:t>;</w:t>
      </w:r>
    </w:p>
    <w:p w14:paraId="7D1C85B3" w14:textId="43B7ABD6" w:rsidR="00EC205F" w:rsidRDefault="00EC205F" w:rsidP="00EC205F">
      <w:pPr>
        <w:pStyle w:val="Sraopastraipa"/>
        <w:numPr>
          <w:ilvl w:val="0"/>
          <w:numId w:val="13"/>
        </w:numPr>
        <w:tabs>
          <w:tab w:val="left" w:pos="1985"/>
        </w:tabs>
        <w:suppressAutoHyphens/>
        <w:ind w:left="567" w:hanging="567"/>
        <w:rPr>
          <w:szCs w:val="22"/>
          <w:lang w:eastAsia="pl-PL"/>
        </w:rPr>
      </w:pPr>
      <w:r w:rsidRPr="00EC205F">
        <w:rPr>
          <w:szCs w:val="22"/>
        </w:rPr>
        <w:t>vidurių užkietėjimas, pykinimas</w:t>
      </w:r>
      <w:r w:rsidR="00961281">
        <w:rPr>
          <w:szCs w:val="22"/>
        </w:rPr>
        <w:t>;</w:t>
      </w:r>
    </w:p>
    <w:p w14:paraId="05ED3DB1" w14:textId="784807F5" w:rsidR="00EC205F" w:rsidRPr="00AD6935" w:rsidRDefault="00851A1C" w:rsidP="00851A1C">
      <w:pPr>
        <w:pStyle w:val="Sraopastraipa"/>
        <w:numPr>
          <w:ilvl w:val="0"/>
          <w:numId w:val="18"/>
        </w:numPr>
        <w:tabs>
          <w:tab w:val="left" w:pos="1985"/>
        </w:tabs>
        <w:suppressAutoHyphens/>
        <w:ind w:left="567" w:hanging="567"/>
        <w:rPr>
          <w:szCs w:val="22"/>
          <w:lang w:eastAsia="pl-PL"/>
        </w:rPr>
      </w:pPr>
      <w:r w:rsidRPr="009C3968">
        <w:t>gelta</w:t>
      </w:r>
      <w:r w:rsidR="00961281">
        <w:t>;</w:t>
      </w:r>
    </w:p>
    <w:p w14:paraId="5C63897D" w14:textId="7E662C53" w:rsidR="00851A1C" w:rsidRPr="00851A1C" w:rsidRDefault="00851A1C" w:rsidP="00AD6935">
      <w:pPr>
        <w:pStyle w:val="Sraopastraipa"/>
        <w:numPr>
          <w:ilvl w:val="0"/>
          <w:numId w:val="18"/>
        </w:numPr>
        <w:tabs>
          <w:tab w:val="left" w:pos="1985"/>
        </w:tabs>
        <w:suppressAutoHyphens/>
        <w:ind w:left="567" w:hanging="567"/>
        <w:rPr>
          <w:szCs w:val="22"/>
          <w:lang w:eastAsia="pl-PL"/>
        </w:rPr>
      </w:pPr>
      <w:r w:rsidRPr="00851A1C">
        <w:rPr>
          <w:szCs w:val="22"/>
        </w:rPr>
        <w:t>šlapimo nelaikymas ar susilaikymas</w:t>
      </w:r>
      <w:r w:rsidR="00961281">
        <w:rPr>
          <w:szCs w:val="22"/>
        </w:rPr>
        <w:t>;</w:t>
      </w:r>
    </w:p>
    <w:p w14:paraId="7F379BB7" w14:textId="30BF62C4" w:rsidR="00851A1C" w:rsidRPr="00851A1C" w:rsidRDefault="00851A1C" w:rsidP="00851A1C">
      <w:pPr>
        <w:pStyle w:val="Sraopastraipa"/>
        <w:numPr>
          <w:ilvl w:val="0"/>
          <w:numId w:val="18"/>
        </w:numPr>
        <w:ind w:left="567" w:hanging="567"/>
        <w:rPr>
          <w:szCs w:val="22"/>
          <w:lang w:eastAsia="pl-PL"/>
        </w:rPr>
      </w:pPr>
      <w:r w:rsidRPr="00851A1C">
        <w:rPr>
          <w:szCs w:val="22"/>
          <w:lang w:eastAsia="pl-PL"/>
        </w:rPr>
        <w:t>aminotransferazių ir šarminės fosfatzės koncentracijos padidėjimas</w:t>
      </w:r>
      <w:r w:rsidRPr="00851A1C">
        <w:rPr>
          <w:szCs w:val="22"/>
        </w:rPr>
        <w:t>, raudonųjų kraujo ląstelių kiekio pokytis</w:t>
      </w:r>
      <w:r w:rsidR="00961281">
        <w:rPr>
          <w:szCs w:val="22"/>
        </w:rPr>
        <w:t>;</w:t>
      </w:r>
    </w:p>
    <w:p w14:paraId="064ECE09" w14:textId="42233A17" w:rsidR="00851A1C" w:rsidRPr="00851A1C" w:rsidRDefault="00851A1C" w:rsidP="00AD6935">
      <w:pPr>
        <w:pStyle w:val="Sraopastraipa"/>
        <w:numPr>
          <w:ilvl w:val="0"/>
          <w:numId w:val="18"/>
        </w:numPr>
        <w:ind w:left="567" w:hanging="567"/>
        <w:rPr>
          <w:szCs w:val="22"/>
        </w:rPr>
      </w:pPr>
      <w:r w:rsidRPr="00851A1C">
        <w:rPr>
          <w:szCs w:val="22"/>
        </w:rPr>
        <w:t>lytinio potraukio padidėjimas ar sumažėjimas.</w:t>
      </w:r>
    </w:p>
    <w:p w14:paraId="7E890271" w14:textId="77777777" w:rsidR="00851A1C" w:rsidRPr="00851A1C" w:rsidRDefault="00851A1C" w:rsidP="00851A1C">
      <w:pPr>
        <w:tabs>
          <w:tab w:val="left" w:pos="1985"/>
        </w:tabs>
        <w:suppressAutoHyphens/>
        <w:rPr>
          <w:szCs w:val="22"/>
          <w:lang w:eastAsia="pl-PL"/>
        </w:rPr>
      </w:pPr>
    </w:p>
    <w:p w14:paraId="2E726E0A" w14:textId="31B0C151" w:rsidR="00EC205F" w:rsidRPr="009853C8" w:rsidRDefault="00EC205F" w:rsidP="00EC205F">
      <w:pPr>
        <w:pStyle w:val="Sraopastraipa"/>
        <w:widowControl w:val="0"/>
        <w:numPr>
          <w:ilvl w:val="12"/>
          <w:numId w:val="5"/>
        </w:numPr>
        <w:tabs>
          <w:tab w:val="clear" w:pos="360"/>
          <w:tab w:val="num" w:pos="0"/>
        </w:tabs>
        <w:spacing w:line="260" w:lineRule="exact"/>
        <w:ind w:left="0" w:right="-2"/>
        <w:rPr>
          <w:szCs w:val="22"/>
        </w:rPr>
      </w:pPr>
      <w:r w:rsidRPr="009853C8">
        <w:rPr>
          <w:i/>
          <w:szCs w:val="22"/>
        </w:rPr>
        <w:t>Ret</w:t>
      </w:r>
      <w:r w:rsidR="00961281">
        <w:rPr>
          <w:i/>
          <w:szCs w:val="22"/>
        </w:rPr>
        <w:t>i</w:t>
      </w:r>
      <w:r w:rsidRPr="009853C8">
        <w:rPr>
          <w:i/>
          <w:szCs w:val="22"/>
        </w:rPr>
        <w:t xml:space="preserve"> </w:t>
      </w:r>
      <w:r w:rsidRPr="009853C8">
        <w:rPr>
          <w:szCs w:val="22"/>
        </w:rPr>
        <w:t xml:space="preserve">(gali pasireikšti </w:t>
      </w:r>
      <w:r w:rsidR="00961281">
        <w:rPr>
          <w:szCs w:val="22"/>
        </w:rPr>
        <w:t>rečiau</w:t>
      </w:r>
      <w:r w:rsidRPr="009853C8">
        <w:rPr>
          <w:szCs w:val="22"/>
        </w:rPr>
        <w:t xml:space="preserve"> kaip 1 iš 1 000 </w:t>
      </w:r>
      <w:r w:rsidR="00961281">
        <w:rPr>
          <w:szCs w:val="22"/>
        </w:rPr>
        <w:t>asmenų</w:t>
      </w:r>
      <w:r w:rsidRPr="009853C8">
        <w:rPr>
          <w:szCs w:val="22"/>
        </w:rPr>
        <w:t>)</w:t>
      </w:r>
      <w:r w:rsidR="00961281">
        <w:rPr>
          <w:szCs w:val="22"/>
        </w:rPr>
        <w:t>:</w:t>
      </w:r>
    </w:p>
    <w:p w14:paraId="2A49F445" w14:textId="64F50309" w:rsidR="00EC205F" w:rsidRPr="00EC205F" w:rsidRDefault="00EC205F" w:rsidP="00AD6935">
      <w:pPr>
        <w:pStyle w:val="Sraopastraipa"/>
        <w:numPr>
          <w:ilvl w:val="0"/>
          <w:numId w:val="16"/>
        </w:numPr>
        <w:tabs>
          <w:tab w:val="left" w:pos="1985"/>
        </w:tabs>
        <w:suppressAutoHyphens/>
        <w:ind w:left="567" w:hanging="567"/>
        <w:rPr>
          <w:szCs w:val="22"/>
          <w:lang w:eastAsia="pl-PL"/>
        </w:rPr>
      </w:pPr>
      <w:r w:rsidRPr="00EC205F">
        <w:rPr>
          <w:szCs w:val="22"/>
          <w:lang w:eastAsia="pl-PL"/>
        </w:rPr>
        <w:t>kvėpavimo sustojimas (toks poveikis yra retas ir dažniau pasireiškia po vaisto suleidimo į veną; kad tokio poveikio pavojus būtų minimalus, reikia neviršyti nurodyto leidimo greičio, injekcijos metu pacientas turi gulėti), kvėpavimo slopinimas (dažniausiai pasireiškiantis diazepamo greitai suleidus į veną)</w:t>
      </w:r>
      <w:r w:rsidR="00961281">
        <w:rPr>
          <w:szCs w:val="22"/>
          <w:lang w:eastAsia="pl-PL"/>
        </w:rPr>
        <w:t>;</w:t>
      </w:r>
    </w:p>
    <w:p w14:paraId="1B9BC844" w14:textId="6E3A4E3D" w:rsidR="00EC205F" w:rsidRDefault="00EC205F" w:rsidP="00EC205F">
      <w:pPr>
        <w:pStyle w:val="Sraopastraipa"/>
        <w:numPr>
          <w:ilvl w:val="0"/>
          <w:numId w:val="17"/>
        </w:numPr>
        <w:tabs>
          <w:tab w:val="left" w:pos="1985"/>
        </w:tabs>
        <w:suppressAutoHyphens/>
        <w:ind w:left="567" w:hanging="567"/>
        <w:rPr>
          <w:szCs w:val="22"/>
          <w:lang w:eastAsia="pl-PL"/>
        </w:rPr>
      </w:pPr>
      <w:r w:rsidRPr="00EC205F">
        <w:rPr>
          <w:szCs w:val="22"/>
        </w:rPr>
        <w:t>burnos džiūvimas</w:t>
      </w:r>
      <w:r>
        <w:rPr>
          <w:szCs w:val="22"/>
        </w:rPr>
        <w:t>.</w:t>
      </w:r>
    </w:p>
    <w:p w14:paraId="4DD85FEA" w14:textId="77777777" w:rsidR="00EC205F" w:rsidRPr="00EC205F" w:rsidRDefault="00EC205F" w:rsidP="00AD6935">
      <w:pPr>
        <w:tabs>
          <w:tab w:val="left" w:pos="1985"/>
        </w:tabs>
        <w:suppressAutoHyphens/>
        <w:rPr>
          <w:szCs w:val="22"/>
          <w:lang w:eastAsia="pl-PL"/>
        </w:rPr>
      </w:pPr>
    </w:p>
    <w:p w14:paraId="58832DCB" w14:textId="231EC013" w:rsidR="00EC205F" w:rsidRPr="009853C8" w:rsidRDefault="00EC205F" w:rsidP="00EC205F">
      <w:pPr>
        <w:pStyle w:val="Sraopastraipa"/>
        <w:widowControl w:val="0"/>
        <w:numPr>
          <w:ilvl w:val="12"/>
          <w:numId w:val="5"/>
        </w:numPr>
        <w:tabs>
          <w:tab w:val="left" w:pos="0"/>
        </w:tabs>
        <w:spacing w:line="260" w:lineRule="exact"/>
        <w:ind w:left="0" w:right="-2"/>
        <w:rPr>
          <w:i/>
          <w:szCs w:val="22"/>
        </w:rPr>
      </w:pPr>
      <w:r w:rsidRPr="009853C8">
        <w:rPr>
          <w:i/>
          <w:szCs w:val="22"/>
        </w:rPr>
        <w:t>Labai ret</w:t>
      </w:r>
      <w:r w:rsidR="00961281">
        <w:rPr>
          <w:i/>
          <w:szCs w:val="22"/>
        </w:rPr>
        <w:t>i</w:t>
      </w:r>
      <w:r w:rsidRPr="009853C8">
        <w:rPr>
          <w:i/>
          <w:szCs w:val="22"/>
        </w:rPr>
        <w:t xml:space="preserve"> </w:t>
      </w:r>
      <w:r w:rsidRPr="009853C8">
        <w:rPr>
          <w:szCs w:val="22"/>
        </w:rPr>
        <w:t xml:space="preserve">(gali pasireikši </w:t>
      </w:r>
      <w:r w:rsidR="00961281">
        <w:rPr>
          <w:szCs w:val="22"/>
        </w:rPr>
        <w:t>rečiau</w:t>
      </w:r>
      <w:r w:rsidRPr="009853C8">
        <w:rPr>
          <w:szCs w:val="22"/>
        </w:rPr>
        <w:t xml:space="preserve"> kaip 1 iš 10 000 </w:t>
      </w:r>
      <w:r w:rsidR="00961281">
        <w:rPr>
          <w:szCs w:val="22"/>
        </w:rPr>
        <w:t>asmenų</w:t>
      </w:r>
      <w:r w:rsidRPr="009853C8">
        <w:rPr>
          <w:szCs w:val="22"/>
        </w:rPr>
        <w:t>)</w:t>
      </w:r>
      <w:r w:rsidR="00961281">
        <w:rPr>
          <w:szCs w:val="22"/>
        </w:rPr>
        <w:t>:</w:t>
      </w:r>
    </w:p>
    <w:p w14:paraId="47CA7CD3" w14:textId="6DBB4FF9" w:rsidR="00EC205F" w:rsidRPr="00EC205F" w:rsidRDefault="00EC205F" w:rsidP="00AD6935">
      <w:pPr>
        <w:pStyle w:val="Sraopastraipa"/>
        <w:numPr>
          <w:ilvl w:val="0"/>
          <w:numId w:val="15"/>
        </w:numPr>
        <w:tabs>
          <w:tab w:val="left" w:pos="1985"/>
        </w:tabs>
        <w:suppressAutoHyphens/>
        <w:ind w:left="567" w:hanging="567"/>
        <w:rPr>
          <w:szCs w:val="22"/>
          <w:lang w:eastAsia="pl-PL"/>
        </w:rPr>
      </w:pPr>
      <w:r>
        <w:rPr>
          <w:szCs w:val="22"/>
          <w:lang w:eastAsia="pl-PL"/>
        </w:rPr>
        <w:t>š</w:t>
      </w:r>
      <w:r w:rsidRPr="00277DF7">
        <w:rPr>
          <w:szCs w:val="22"/>
          <w:lang w:eastAsia="pl-PL"/>
        </w:rPr>
        <w:t>irdies veiklos nutrūkim</w:t>
      </w:r>
      <w:r>
        <w:rPr>
          <w:szCs w:val="22"/>
          <w:lang w:eastAsia="pl-PL"/>
        </w:rPr>
        <w:t>as</w:t>
      </w:r>
      <w:r w:rsidR="00961281">
        <w:rPr>
          <w:szCs w:val="22"/>
          <w:lang w:eastAsia="pl-PL"/>
        </w:rPr>
        <w:t>;</w:t>
      </w:r>
    </w:p>
    <w:p w14:paraId="4431AC4A" w14:textId="4AE659E9" w:rsidR="00EC205F" w:rsidRDefault="00EC205F" w:rsidP="00EC205F">
      <w:pPr>
        <w:pStyle w:val="Sraopastraipa"/>
        <w:numPr>
          <w:ilvl w:val="0"/>
          <w:numId w:val="15"/>
        </w:numPr>
        <w:tabs>
          <w:tab w:val="left" w:pos="1985"/>
        </w:tabs>
        <w:suppressAutoHyphens/>
        <w:ind w:left="567" w:hanging="567"/>
        <w:rPr>
          <w:szCs w:val="22"/>
          <w:lang w:eastAsia="pl-PL"/>
        </w:rPr>
      </w:pPr>
      <w:r w:rsidRPr="00EC205F">
        <w:rPr>
          <w:szCs w:val="22"/>
          <w:lang w:eastAsia="pl-PL"/>
        </w:rPr>
        <w:t>širdies ir kraujagyslių sistemos slopinimas (dažniausiai pasireiškiantis diazepamo greitai suleidus į veną)</w:t>
      </w:r>
      <w:r w:rsidR="00851A1C">
        <w:rPr>
          <w:szCs w:val="22"/>
          <w:lang w:eastAsia="pl-PL"/>
        </w:rPr>
        <w:t>.</w:t>
      </w:r>
    </w:p>
    <w:p w14:paraId="34D1D0DF" w14:textId="77777777" w:rsidR="00EC205F" w:rsidRPr="00EC205F" w:rsidRDefault="00EC205F" w:rsidP="00AD6935">
      <w:pPr>
        <w:tabs>
          <w:tab w:val="left" w:pos="1985"/>
        </w:tabs>
        <w:suppressAutoHyphens/>
        <w:rPr>
          <w:szCs w:val="22"/>
          <w:lang w:eastAsia="pl-PL"/>
        </w:rPr>
      </w:pPr>
    </w:p>
    <w:p w14:paraId="307657DD" w14:textId="45F7F0B4" w:rsidR="00B866EC" w:rsidRDefault="00B866EC" w:rsidP="00CC24C2">
      <w:pPr>
        <w:numPr>
          <w:ilvl w:val="12"/>
          <w:numId w:val="0"/>
        </w:numPr>
        <w:tabs>
          <w:tab w:val="left" w:pos="1985"/>
        </w:tabs>
        <w:suppressAutoHyphens/>
        <w:rPr>
          <w:i/>
          <w:szCs w:val="22"/>
        </w:rPr>
      </w:pPr>
      <w:r w:rsidRPr="00294606">
        <w:rPr>
          <w:i/>
          <w:szCs w:val="22"/>
        </w:rPr>
        <w:t xml:space="preserve">Dažnis nežinomas </w:t>
      </w:r>
      <w:r w:rsidRPr="00AD6935">
        <w:rPr>
          <w:szCs w:val="22"/>
        </w:rPr>
        <w:t xml:space="preserve">(negali būti </w:t>
      </w:r>
      <w:r w:rsidR="00961281">
        <w:rPr>
          <w:szCs w:val="22"/>
        </w:rPr>
        <w:t>apskaičiuotas</w:t>
      </w:r>
      <w:r w:rsidR="00961281" w:rsidRPr="00AD6935">
        <w:rPr>
          <w:szCs w:val="22"/>
        </w:rPr>
        <w:t xml:space="preserve"> </w:t>
      </w:r>
      <w:r w:rsidRPr="00AD6935">
        <w:rPr>
          <w:szCs w:val="22"/>
        </w:rPr>
        <w:t>pagal turimus duomenis)</w:t>
      </w:r>
      <w:r w:rsidR="00961281">
        <w:rPr>
          <w:szCs w:val="22"/>
        </w:rPr>
        <w:t>:</w:t>
      </w:r>
    </w:p>
    <w:p w14:paraId="311E7C64" w14:textId="53D9FCEF" w:rsidR="00CC24C2" w:rsidRPr="00EC205F" w:rsidRDefault="00CC24C2" w:rsidP="00AD6935">
      <w:pPr>
        <w:pStyle w:val="Sraopastraipa"/>
        <w:numPr>
          <w:ilvl w:val="0"/>
          <w:numId w:val="10"/>
        </w:numPr>
        <w:tabs>
          <w:tab w:val="clear" w:pos="360"/>
          <w:tab w:val="num" w:pos="567"/>
          <w:tab w:val="left" w:pos="1985"/>
        </w:tabs>
        <w:suppressAutoHyphens/>
        <w:ind w:left="567" w:hanging="567"/>
        <w:rPr>
          <w:szCs w:val="22"/>
          <w:lang w:eastAsia="pl-PL"/>
        </w:rPr>
      </w:pPr>
      <w:r w:rsidRPr="00B866EC">
        <w:rPr>
          <w:szCs w:val="22"/>
          <w:lang w:eastAsia="pl-PL"/>
        </w:rPr>
        <w:t>Nuovargis, mieguistumas, fizinė ir psichinė priklausomybė (net ir vartojant gydom</w:t>
      </w:r>
      <w:r w:rsidRPr="00EC205F">
        <w:rPr>
          <w:szCs w:val="22"/>
          <w:lang w:eastAsia="pl-PL"/>
        </w:rPr>
        <w:t xml:space="preserve">ąsias dozes), sumišimas, emocinių reakcijų susilpnėjimas, </w:t>
      </w:r>
      <w:r w:rsidRPr="00EC205F">
        <w:rPr>
          <w:szCs w:val="22"/>
        </w:rPr>
        <w:t>budrumo sumažėjimas, anterogradinė amnezija, depresija (vartojant benzodiazepinų, gali pasireikšti depresinė būklė, kurios anksčiau nebuvo)</w:t>
      </w:r>
      <w:r w:rsidRPr="00EC205F">
        <w:rPr>
          <w:szCs w:val="22"/>
          <w:lang w:eastAsia="pl-PL"/>
        </w:rPr>
        <w:t xml:space="preserve">, </w:t>
      </w:r>
      <w:r w:rsidRPr="00EC205F">
        <w:rPr>
          <w:szCs w:val="22"/>
        </w:rPr>
        <w:t>kalbos sutrikimas, neaiški kalba, galvos svaigimas,</w:t>
      </w:r>
      <w:r w:rsidRPr="00EC205F">
        <w:rPr>
          <w:szCs w:val="22"/>
          <w:lang w:eastAsia="pl-PL"/>
        </w:rPr>
        <w:t xml:space="preserve"> vadinamoji paradoksinė reakcija (pasireiškianti nenustygstamumu, sujaudinimu, dirglumu, agresija, manija, pykčio priepuoliais, košmariškais sapnais, haliucinacijomis (jos gali būti seksualinio pobūdžio), psichoze, netinkamu elgesiu bei kitokiu jo sutrikimu), piktnaudžiavimas benzodiazepinais</w:t>
      </w:r>
      <w:r w:rsidR="00961281">
        <w:rPr>
          <w:szCs w:val="22"/>
          <w:lang w:eastAsia="pl-PL"/>
        </w:rPr>
        <w:t>;</w:t>
      </w:r>
    </w:p>
    <w:p w14:paraId="4794109A" w14:textId="6CC94AF7" w:rsidR="00362D38" w:rsidRPr="00EC205F" w:rsidRDefault="00362D38" w:rsidP="00AD6935">
      <w:pPr>
        <w:pStyle w:val="Sraopastraipa"/>
        <w:numPr>
          <w:ilvl w:val="0"/>
          <w:numId w:val="10"/>
        </w:numPr>
        <w:tabs>
          <w:tab w:val="clear" w:pos="360"/>
          <w:tab w:val="num" w:pos="567"/>
          <w:tab w:val="left" w:pos="1985"/>
        </w:tabs>
        <w:suppressAutoHyphens/>
        <w:ind w:left="567" w:hanging="567"/>
        <w:rPr>
          <w:szCs w:val="22"/>
          <w:lang w:eastAsia="pl-PL"/>
        </w:rPr>
      </w:pPr>
      <w:r w:rsidRPr="00EC205F">
        <w:rPr>
          <w:szCs w:val="22"/>
        </w:rPr>
        <w:t>širdies ritmo pokyčiai</w:t>
      </w:r>
      <w:r w:rsidR="00961281">
        <w:rPr>
          <w:szCs w:val="22"/>
        </w:rPr>
        <w:t>;</w:t>
      </w:r>
    </w:p>
    <w:p w14:paraId="5DA1F1A5" w14:textId="014DE663" w:rsidR="00CC24C2" w:rsidRPr="00AD6935" w:rsidRDefault="00CC24C2" w:rsidP="00AD6935">
      <w:pPr>
        <w:pStyle w:val="Sraopastraipa"/>
        <w:numPr>
          <w:ilvl w:val="0"/>
          <w:numId w:val="10"/>
        </w:numPr>
        <w:tabs>
          <w:tab w:val="clear" w:pos="360"/>
          <w:tab w:val="num" w:pos="567"/>
        </w:tabs>
        <w:ind w:left="567" w:hanging="567"/>
      </w:pPr>
      <w:r w:rsidRPr="00851A1C">
        <w:rPr>
          <w:szCs w:val="22"/>
        </w:rPr>
        <w:t>stiprus seilėtekis, kitokie virškinimo trakto sutrikimai</w:t>
      </w:r>
      <w:r w:rsidR="00961281">
        <w:t>;</w:t>
      </w:r>
    </w:p>
    <w:p w14:paraId="75B8AD3F" w14:textId="248C12CC" w:rsidR="00CC24C2" w:rsidRPr="00AD6935" w:rsidRDefault="00851A1C" w:rsidP="00AD6935">
      <w:pPr>
        <w:pStyle w:val="Sraopastraipa"/>
        <w:numPr>
          <w:ilvl w:val="0"/>
          <w:numId w:val="19"/>
        </w:numPr>
        <w:ind w:left="567" w:hanging="567"/>
      </w:pPr>
      <w:r w:rsidRPr="00851A1C">
        <w:rPr>
          <w:szCs w:val="22"/>
        </w:rPr>
        <w:t>o</w:t>
      </w:r>
      <w:r w:rsidR="00CC24C2" w:rsidRPr="00851A1C">
        <w:rPr>
          <w:szCs w:val="22"/>
        </w:rPr>
        <w:t>dos reakcijos</w:t>
      </w:r>
      <w:r w:rsidR="00961281">
        <w:t>;</w:t>
      </w:r>
    </w:p>
    <w:p w14:paraId="3E38DCBF" w14:textId="7FE31016" w:rsidR="00CC24C2" w:rsidRPr="00851A1C" w:rsidRDefault="00851A1C" w:rsidP="00AD6935">
      <w:pPr>
        <w:pStyle w:val="Sraopastraipa"/>
        <w:numPr>
          <w:ilvl w:val="0"/>
          <w:numId w:val="20"/>
        </w:numPr>
        <w:ind w:left="567" w:hanging="567"/>
        <w:rPr>
          <w:i/>
        </w:rPr>
      </w:pPr>
      <w:r w:rsidRPr="00851A1C">
        <w:rPr>
          <w:szCs w:val="22"/>
          <w:lang w:eastAsia="pl-PL"/>
        </w:rPr>
        <w:t>r</w:t>
      </w:r>
      <w:r w:rsidR="00CC24C2" w:rsidRPr="00851A1C">
        <w:rPr>
          <w:szCs w:val="22"/>
          <w:lang w:eastAsia="pl-PL"/>
        </w:rPr>
        <w:t>aumenų silpnumas.</w:t>
      </w:r>
    </w:p>
    <w:p w14:paraId="26796E12" w14:textId="77777777" w:rsidR="00CC24C2" w:rsidRDefault="00CC24C2" w:rsidP="00CC24C2">
      <w:pPr>
        <w:rPr>
          <w:i/>
        </w:rPr>
      </w:pPr>
    </w:p>
    <w:p w14:paraId="51B817E8" w14:textId="1CED13A0" w:rsidR="00851A1C" w:rsidRPr="00767198" w:rsidRDefault="00851A1C" w:rsidP="00AA4576">
      <w:pPr>
        <w:keepNext/>
        <w:rPr>
          <w:i/>
        </w:rPr>
      </w:pPr>
      <w:r w:rsidRPr="00851A1C">
        <w:rPr>
          <w:i/>
        </w:rPr>
        <w:t>Kitas šalutinis poveikis</w:t>
      </w:r>
    </w:p>
    <w:p w14:paraId="238D8E98" w14:textId="77777777" w:rsidR="00CC24C2" w:rsidRDefault="00CC24C2" w:rsidP="00AA4576">
      <w:pPr>
        <w:keepNext/>
        <w:numPr>
          <w:ilvl w:val="12"/>
          <w:numId w:val="0"/>
        </w:numPr>
        <w:tabs>
          <w:tab w:val="left" w:pos="1985"/>
        </w:tabs>
        <w:rPr>
          <w:szCs w:val="22"/>
          <w:lang w:eastAsia="pl-PL"/>
        </w:rPr>
      </w:pPr>
      <w:r w:rsidRPr="00277DF7">
        <w:rPr>
          <w:szCs w:val="22"/>
          <w:lang w:eastAsia="pl-PL"/>
        </w:rPr>
        <w:t>Lokali reakcija injekcijos vietoje</w:t>
      </w:r>
      <w:r>
        <w:rPr>
          <w:szCs w:val="22"/>
          <w:lang w:eastAsia="pl-PL"/>
        </w:rPr>
        <w:t>,</w:t>
      </w:r>
      <w:r w:rsidRPr="00277DF7">
        <w:rPr>
          <w:szCs w:val="22"/>
          <w:lang w:eastAsia="pl-PL"/>
        </w:rPr>
        <w:t xml:space="preserve"> įskaitant </w:t>
      </w:r>
      <w:r>
        <w:rPr>
          <w:szCs w:val="22"/>
          <w:lang w:eastAsia="pl-PL"/>
        </w:rPr>
        <w:t xml:space="preserve">uždegimą bei kraujo krešulių atsiradimą </w:t>
      </w:r>
      <w:r w:rsidRPr="00277DF7">
        <w:rPr>
          <w:szCs w:val="22"/>
          <w:lang w:eastAsia="pl-PL"/>
        </w:rPr>
        <w:t>veno</w:t>
      </w:r>
      <w:r>
        <w:rPr>
          <w:szCs w:val="22"/>
          <w:lang w:eastAsia="pl-PL"/>
        </w:rPr>
        <w:t>je (po vaisto</w:t>
      </w:r>
      <w:r w:rsidRPr="00277DF7">
        <w:rPr>
          <w:szCs w:val="22"/>
          <w:lang w:eastAsia="pl-PL"/>
        </w:rPr>
        <w:t xml:space="preserve"> </w:t>
      </w:r>
      <w:r>
        <w:rPr>
          <w:szCs w:val="22"/>
          <w:lang w:eastAsia="pl-PL"/>
        </w:rPr>
        <w:t>suleidimo</w:t>
      </w:r>
      <w:r w:rsidRPr="00277DF7">
        <w:rPr>
          <w:szCs w:val="22"/>
          <w:lang w:eastAsia="pl-PL"/>
        </w:rPr>
        <w:t xml:space="preserve"> į veną</w:t>
      </w:r>
      <w:r>
        <w:rPr>
          <w:szCs w:val="22"/>
          <w:lang w:eastAsia="pl-PL"/>
        </w:rPr>
        <w:t>; s</w:t>
      </w:r>
      <w:r w:rsidRPr="00277DF7">
        <w:rPr>
          <w:szCs w:val="22"/>
          <w:lang w:eastAsia="pl-PL"/>
        </w:rPr>
        <w:t xml:space="preserve">iekiant sumažinti tokio poveikio pavojų, </w:t>
      </w:r>
      <w:r>
        <w:rPr>
          <w:szCs w:val="22"/>
          <w:lang w:eastAsia="pl-PL"/>
        </w:rPr>
        <w:t>vaisto</w:t>
      </w:r>
      <w:r w:rsidRPr="00277DF7">
        <w:rPr>
          <w:szCs w:val="22"/>
        </w:rPr>
        <w:t xml:space="preserve"> rekomenduojama </w:t>
      </w:r>
      <w:r>
        <w:rPr>
          <w:szCs w:val="22"/>
        </w:rPr>
        <w:t>leisti</w:t>
      </w:r>
      <w:r w:rsidRPr="00277DF7">
        <w:rPr>
          <w:szCs w:val="22"/>
        </w:rPr>
        <w:t xml:space="preserve"> į stambią veną alkūnės duobėje</w:t>
      </w:r>
      <w:r>
        <w:rPr>
          <w:szCs w:val="22"/>
        </w:rPr>
        <w:t>, o į</w:t>
      </w:r>
      <w:r w:rsidRPr="00277DF7">
        <w:rPr>
          <w:szCs w:val="22"/>
          <w:lang w:eastAsia="pl-PL"/>
        </w:rPr>
        <w:t xml:space="preserve"> smulkią veną diazepamo leisti draudžiama</w:t>
      </w:r>
      <w:r>
        <w:rPr>
          <w:szCs w:val="22"/>
          <w:lang w:eastAsia="pl-PL"/>
        </w:rPr>
        <w:t>; y</w:t>
      </w:r>
      <w:r w:rsidRPr="00277DF7">
        <w:rPr>
          <w:szCs w:val="22"/>
          <w:lang w:eastAsia="pl-PL"/>
        </w:rPr>
        <w:t xml:space="preserve">pač svarbu, kad </w:t>
      </w:r>
      <w:r>
        <w:rPr>
          <w:szCs w:val="22"/>
          <w:lang w:eastAsia="pl-PL"/>
        </w:rPr>
        <w:t>vaisto</w:t>
      </w:r>
      <w:r w:rsidRPr="00277DF7">
        <w:rPr>
          <w:szCs w:val="22"/>
          <w:lang w:eastAsia="pl-PL"/>
        </w:rPr>
        <w:t xml:space="preserve"> nebūtų </w:t>
      </w:r>
      <w:r>
        <w:rPr>
          <w:szCs w:val="22"/>
          <w:lang w:eastAsia="pl-PL"/>
        </w:rPr>
        <w:t>suleista</w:t>
      </w:r>
      <w:r w:rsidRPr="00277DF7">
        <w:rPr>
          <w:szCs w:val="22"/>
          <w:lang w:eastAsia="pl-PL"/>
        </w:rPr>
        <w:t xml:space="preserve"> į </w:t>
      </w:r>
      <w:r>
        <w:rPr>
          <w:szCs w:val="22"/>
          <w:lang w:eastAsia="pl-PL"/>
        </w:rPr>
        <w:t>arteriją</w:t>
      </w:r>
      <w:r w:rsidRPr="00277DF7">
        <w:rPr>
          <w:szCs w:val="22"/>
          <w:lang w:eastAsia="pl-PL"/>
        </w:rPr>
        <w:t xml:space="preserve"> ir kad neįvyktų ekstravazacija</w:t>
      </w:r>
      <w:r>
        <w:rPr>
          <w:szCs w:val="22"/>
          <w:lang w:eastAsia="pl-PL"/>
        </w:rPr>
        <w:t>);</w:t>
      </w:r>
      <w:r w:rsidRPr="00277DF7">
        <w:rPr>
          <w:szCs w:val="22"/>
          <w:lang w:eastAsia="pl-PL"/>
        </w:rPr>
        <w:t xml:space="preserve"> </w:t>
      </w:r>
      <w:r>
        <w:rPr>
          <w:szCs w:val="22"/>
          <w:lang w:eastAsia="pl-PL"/>
        </w:rPr>
        <w:t>dūrio vietos skausmas ir (kartais) paraudimas, injekcijos vietos jautrumo padidėjimas (toks poveikis dažnas).</w:t>
      </w:r>
    </w:p>
    <w:p w14:paraId="08A41AAA" w14:textId="77777777" w:rsidR="00CC24C2" w:rsidRDefault="00CC24C2" w:rsidP="00CC24C2">
      <w:pPr>
        <w:rPr>
          <w:i/>
        </w:rPr>
      </w:pPr>
    </w:p>
    <w:p w14:paraId="7C440ADF" w14:textId="77777777" w:rsidR="00CC24C2" w:rsidRDefault="00CC24C2" w:rsidP="00CC24C2">
      <w:pPr>
        <w:numPr>
          <w:ilvl w:val="12"/>
          <w:numId w:val="0"/>
        </w:numPr>
        <w:tabs>
          <w:tab w:val="left" w:pos="1985"/>
        </w:tabs>
        <w:suppressAutoHyphens/>
        <w:rPr>
          <w:szCs w:val="22"/>
          <w:lang w:eastAsia="pl-PL"/>
        </w:rPr>
      </w:pPr>
      <w:r w:rsidRPr="00277DF7">
        <w:rPr>
          <w:szCs w:val="22"/>
          <w:lang w:eastAsia="pl-PL"/>
        </w:rPr>
        <w:lastRenderedPageBreak/>
        <w:t>Senyvi</w:t>
      </w:r>
      <w:r>
        <w:rPr>
          <w:szCs w:val="22"/>
          <w:lang w:eastAsia="pl-PL"/>
        </w:rPr>
        <w:t xml:space="preserve"> žmonė</w:t>
      </w:r>
      <w:r w:rsidRPr="00277DF7">
        <w:rPr>
          <w:szCs w:val="22"/>
          <w:lang w:eastAsia="pl-PL"/>
        </w:rPr>
        <w:t>s</w:t>
      </w:r>
      <w:r w:rsidRPr="00C37464">
        <w:rPr>
          <w:szCs w:val="22"/>
          <w:lang w:eastAsia="pl-PL"/>
        </w:rPr>
        <w:t xml:space="preserve"> </w:t>
      </w:r>
      <w:r>
        <w:rPr>
          <w:szCs w:val="22"/>
          <w:lang w:eastAsia="pl-PL"/>
        </w:rPr>
        <w:t>šiam vaistui jautresni.</w:t>
      </w:r>
    </w:p>
    <w:p w14:paraId="59620A84" w14:textId="77777777" w:rsidR="00CC24C2" w:rsidRPr="00277DF7" w:rsidRDefault="00CC24C2" w:rsidP="00CC24C2">
      <w:pPr>
        <w:pStyle w:val="Pagrindinistekstas"/>
        <w:spacing w:after="0"/>
        <w:rPr>
          <w:szCs w:val="22"/>
        </w:rPr>
      </w:pPr>
    </w:p>
    <w:p w14:paraId="213A4D63" w14:textId="77777777" w:rsidR="00CC24C2" w:rsidRPr="00B34FA1" w:rsidRDefault="00CC24C2" w:rsidP="00CC24C2">
      <w:pPr>
        <w:rPr>
          <w:b/>
          <w:szCs w:val="24"/>
        </w:rPr>
      </w:pPr>
      <w:r w:rsidRPr="00B34FA1">
        <w:rPr>
          <w:b/>
          <w:noProof/>
          <w:szCs w:val="24"/>
        </w:rPr>
        <w:t>Pranešimas apie šalutinį poveikį</w:t>
      </w:r>
    </w:p>
    <w:p w14:paraId="5FE4B521" w14:textId="2CB9E3BE" w:rsidR="00274976" w:rsidRPr="00274976" w:rsidRDefault="00274976" w:rsidP="00274976">
      <w:pPr>
        <w:tabs>
          <w:tab w:val="left" w:pos="567"/>
        </w:tabs>
        <w:ind w:right="-29"/>
        <w:rPr>
          <w:noProof/>
          <w:snapToGrid w:val="0"/>
          <w:szCs w:val="22"/>
        </w:rPr>
      </w:pPr>
      <w:bookmarkStart w:id="2" w:name="_Hlk171521894"/>
      <w:r w:rsidRPr="00274976">
        <w:rPr>
          <w:szCs w:val="22"/>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sidR="00EB54A6">
        <w:rPr>
          <w:szCs w:val="22"/>
        </w:rPr>
        <w:t>+370</w:t>
      </w:r>
      <w:r w:rsidRPr="00274976">
        <w:rPr>
          <w:szCs w:val="22"/>
        </w:rPr>
        <w:t xml:space="preserve"> 800 73 568. Pranešdami apie šalutinį poveikį galite mums padėti gauti daugiau informacijos apie šio vaisto saugumą.</w:t>
      </w:r>
    </w:p>
    <w:bookmarkEnd w:id="2"/>
    <w:p w14:paraId="1F4A9845" w14:textId="77777777" w:rsidR="00CC24C2" w:rsidRPr="00277DF7" w:rsidRDefault="00CC24C2" w:rsidP="00CC24C2">
      <w:pPr>
        <w:pStyle w:val="Pagrindinistekstas"/>
        <w:spacing w:after="0"/>
        <w:rPr>
          <w:szCs w:val="22"/>
        </w:rPr>
      </w:pPr>
    </w:p>
    <w:p w14:paraId="0BC04086" w14:textId="77777777" w:rsidR="00CC24C2" w:rsidRPr="00277DF7" w:rsidRDefault="00CC24C2" w:rsidP="00CC24C2">
      <w:pPr>
        <w:pStyle w:val="Pagrindinistekstas"/>
        <w:spacing w:after="0"/>
        <w:rPr>
          <w:szCs w:val="22"/>
        </w:rPr>
      </w:pPr>
    </w:p>
    <w:p w14:paraId="697803A8" w14:textId="77777777" w:rsidR="00CC24C2" w:rsidRPr="00277DF7" w:rsidRDefault="00CC24C2" w:rsidP="00AD6935">
      <w:pPr>
        <w:pStyle w:val="Antrat2"/>
        <w:keepNext w:val="0"/>
        <w:tabs>
          <w:tab w:val="left" w:pos="567"/>
        </w:tabs>
        <w:rPr>
          <w:szCs w:val="22"/>
        </w:rPr>
      </w:pPr>
      <w:r w:rsidRPr="00277DF7">
        <w:rPr>
          <w:szCs w:val="22"/>
        </w:rPr>
        <w:t>5.</w:t>
      </w:r>
      <w:r w:rsidRPr="00277DF7">
        <w:rPr>
          <w:szCs w:val="22"/>
        </w:rPr>
        <w:tab/>
      </w:r>
      <w:r w:rsidRPr="00B254B8">
        <w:rPr>
          <w:szCs w:val="22"/>
        </w:rPr>
        <w:t>Kaip laikyti Relanium</w:t>
      </w:r>
    </w:p>
    <w:p w14:paraId="3C313FF7" w14:textId="77777777" w:rsidR="00CC24C2" w:rsidRPr="00277DF7" w:rsidRDefault="00CC24C2" w:rsidP="00CC24C2">
      <w:pPr>
        <w:pStyle w:val="Pagrindinistekstas"/>
        <w:spacing w:after="0"/>
        <w:rPr>
          <w:szCs w:val="22"/>
        </w:rPr>
      </w:pPr>
    </w:p>
    <w:p w14:paraId="486FAAD7" w14:textId="77777777" w:rsidR="00CC24C2" w:rsidRPr="00277DF7" w:rsidRDefault="00CC24C2" w:rsidP="00CC24C2">
      <w:pPr>
        <w:pStyle w:val="Pagrindinistekstas"/>
        <w:spacing w:after="0"/>
        <w:rPr>
          <w:szCs w:val="22"/>
        </w:rPr>
      </w:pPr>
      <w:r w:rsidRPr="00277DF7">
        <w:rPr>
          <w:szCs w:val="22"/>
        </w:rPr>
        <w:t xml:space="preserve">Laikyti ne aukštesnėje kaip 25 </w:t>
      </w:r>
      <w:r w:rsidRPr="00277DF7">
        <w:rPr>
          <w:szCs w:val="22"/>
        </w:rPr>
        <w:sym w:font="Symbol" w:char="F0B0"/>
      </w:r>
      <w:r w:rsidRPr="00277DF7">
        <w:rPr>
          <w:szCs w:val="22"/>
        </w:rPr>
        <w:t>C temperatūroje.</w:t>
      </w:r>
    </w:p>
    <w:p w14:paraId="7EF9D836" w14:textId="77777777" w:rsidR="00CC24C2" w:rsidRPr="003D7A9F" w:rsidRDefault="00CC24C2" w:rsidP="00CC24C2">
      <w:pPr>
        <w:pStyle w:val="Pagrindinistekstas"/>
        <w:spacing w:after="0"/>
      </w:pPr>
      <w:r>
        <w:t>Ampules laikyti išorinėje dėžutėje</w:t>
      </w:r>
      <w:r w:rsidRPr="003D7A9F">
        <w:t xml:space="preserve">, kad </w:t>
      </w:r>
      <w:r>
        <w:t>vaistas</w:t>
      </w:r>
      <w:r w:rsidRPr="003D7A9F">
        <w:t xml:space="preserve"> būtų apsaugotas nuo </w:t>
      </w:r>
      <w:r>
        <w:t>šviesos</w:t>
      </w:r>
      <w:r w:rsidRPr="003D7A9F">
        <w:t>.</w:t>
      </w:r>
    </w:p>
    <w:p w14:paraId="51E89537" w14:textId="77777777" w:rsidR="00CC24C2" w:rsidRDefault="00CC24C2" w:rsidP="00CC24C2">
      <w:pPr>
        <w:pStyle w:val="Pagrindinistekstas"/>
        <w:spacing w:after="0"/>
        <w:rPr>
          <w:szCs w:val="22"/>
        </w:rPr>
      </w:pPr>
    </w:p>
    <w:p w14:paraId="62B133B9" w14:textId="77777777" w:rsidR="00CC24C2" w:rsidRDefault="00CC24C2" w:rsidP="00CC24C2">
      <w:pPr>
        <w:pStyle w:val="Pagrindinistekstas"/>
        <w:spacing w:after="0"/>
        <w:rPr>
          <w:szCs w:val="22"/>
        </w:rPr>
      </w:pPr>
      <w:r w:rsidRPr="00DA57B0">
        <w:rPr>
          <w:szCs w:val="22"/>
        </w:rPr>
        <w:t>Šį vaistą laikykite vaikams nepastebimoje ir nepasiekiamoje vietoje</w:t>
      </w:r>
      <w:r>
        <w:rPr>
          <w:szCs w:val="22"/>
        </w:rPr>
        <w:t>.</w:t>
      </w:r>
    </w:p>
    <w:p w14:paraId="431A2AC1" w14:textId="77777777" w:rsidR="00CC24C2" w:rsidRDefault="00CC24C2" w:rsidP="00CC24C2">
      <w:pPr>
        <w:pStyle w:val="Pagrindinistekstas"/>
        <w:spacing w:after="0"/>
        <w:rPr>
          <w:szCs w:val="22"/>
        </w:rPr>
      </w:pPr>
    </w:p>
    <w:p w14:paraId="5DE71331" w14:textId="77777777" w:rsidR="00CC24C2" w:rsidRPr="00DA57B0" w:rsidRDefault="00CC24C2" w:rsidP="00CC24C2">
      <w:pPr>
        <w:pStyle w:val="Pagrindinistekstas"/>
        <w:spacing w:after="0"/>
        <w:rPr>
          <w:szCs w:val="22"/>
        </w:rPr>
      </w:pPr>
      <w:r w:rsidRPr="00DA57B0">
        <w:rPr>
          <w:szCs w:val="22"/>
        </w:rPr>
        <w:t xml:space="preserve">Ant </w:t>
      </w:r>
      <w:r>
        <w:rPr>
          <w:szCs w:val="22"/>
        </w:rPr>
        <w:t>kartono dėžutės</w:t>
      </w:r>
      <w:r w:rsidRPr="00DA57B0">
        <w:rPr>
          <w:szCs w:val="22"/>
        </w:rPr>
        <w:t xml:space="preserve"> </w:t>
      </w:r>
      <w:r>
        <w:rPr>
          <w:szCs w:val="22"/>
        </w:rPr>
        <w:t xml:space="preserve">ir ampulės </w:t>
      </w:r>
      <w:r w:rsidRPr="00DA57B0">
        <w:rPr>
          <w:szCs w:val="22"/>
        </w:rPr>
        <w:t xml:space="preserve">po </w:t>
      </w:r>
      <w:r>
        <w:rPr>
          <w:szCs w:val="22"/>
        </w:rPr>
        <w:t>„EXP“</w:t>
      </w:r>
      <w:r w:rsidRPr="00DA57B0">
        <w:rPr>
          <w:szCs w:val="22"/>
        </w:rPr>
        <w:t xml:space="preserve"> nurodytam tinkamumo laikui pasibaigus, šio vaisto vartoti negalima. Vaistas tinkamas vartoti iki paskutinės nurodyto mėnesio dienos.</w:t>
      </w:r>
    </w:p>
    <w:p w14:paraId="04D819EB" w14:textId="77777777" w:rsidR="00CC24C2" w:rsidRDefault="00CC24C2" w:rsidP="00CC24C2">
      <w:pPr>
        <w:pStyle w:val="Pagrindinistekstas"/>
        <w:spacing w:after="0"/>
        <w:rPr>
          <w:szCs w:val="22"/>
        </w:rPr>
      </w:pPr>
    </w:p>
    <w:p w14:paraId="7166FB0C" w14:textId="77777777" w:rsidR="00CC24C2" w:rsidRDefault="00CC24C2" w:rsidP="00CC24C2">
      <w:pPr>
        <w:pStyle w:val="Pagrindinistekstas"/>
        <w:spacing w:after="0"/>
        <w:rPr>
          <w:szCs w:val="22"/>
        </w:rPr>
      </w:pPr>
      <w:r w:rsidRPr="00DA57B0">
        <w:rPr>
          <w:szCs w:val="22"/>
        </w:rPr>
        <w:t>Vaistų negalima išmesti į kanalizaciją arba su buitinėmis atliekomis. Kaip išmesti nereikalingus vaistus, klauskite vaistininko. Šios priemonės padės apsaugoti aplinką.</w:t>
      </w:r>
    </w:p>
    <w:p w14:paraId="16BA01C9" w14:textId="77777777" w:rsidR="00CC24C2" w:rsidRPr="00277DF7" w:rsidRDefault="00CC24C2" w:rsidP="00CC24C2">
      <w:pPr>
        <w:pStyle w:val="Pagrindinistekstas"/>
        <w:spacing w:after="0"/>
        <w:rPr>
          <w:szCs w:val="22"/>
        </w:rPr>
      </w:pPr>
    </w:p>
    <w:p w14:paraId="78E32A66" w14:textId="77777777" w:rsidR="00CC24C2" w:rsidRPr="00277DF7" w:rsidRDefault="00CC24C2" w:rsidP="00CC24C2">
      <w:pPr>
        <w:pStyle w:val="Pagrindinistekstas"/>
        <w:spacing w:after="0"/>
        <w:rPr>
          <w:szCs w:val="22"/>
        </w:rPr>
      </w:pPr>
    </w:p>
    <w:p w14:paraId="3DDE759A" w14:textId="77777777" w:rsidR="00CC24C2" w:rsidRPr="00277DF7" w:rsidRDefault="00CC24C2" w:rsidP="00CC24C2">
      <w:pPr>
        <w:pStyle w:val="Antrat2"/>
        <w:tabs>
          <w:tab w:val="left" w:pos="567"/>
        </w:tabs>
        <w:rPr>
          <w:szCs w:val="22"/>
        </w:rPr>
      </w:pPr>
      <w:r w:rsidRPr="00277DF7">
        <w:rPr>
          <w:szCs w:val="22"/>
        </w:rPr>
        <w:t>6.</w:t>
      </w:r>
      <w:r w:rsidRPr="00277DF7">
        <w:rPr>
          <w:szCs w:val="22"/>
        </w:rPr>
        <w:tab/>
      </w:r>
      <w:r w:rsidRPr="00B254B8">
        <w:rPr>
          <w:szCs w:val="22"/>
        </w:rPr>
        <w:t>Pakuotės turinys ir kita informacija</w:t>
      </w:r>
    </w:p>
    <w:p w14:paraId="1A527A2D" w14:textId="77777777" w:rsidR="00CC24C2" w:rsidRPr="00277DF7" w:rsidRDefault="00CC24C2" w:rsidP="00CC24C2">
      <w:pPr>
        <w:pStyle w:val="Pagrindinistekstas"/>
        <w:spacing w:after="0"/>
        <w:rPr>
          <w:szCs w:val="22"/>
        </w:rPr>
      </w:pPr>
    </w:p>
    <w:p w14:paraId="6925D308" w14:textId="77777777" w:rsidR="00CC24C2" w:rsidRPr="00277DF7" w:rsidRDefault="00CC24C2" w:rsidP="00CC24C2">
      <w:pPr>
        <w:numPr>
          <w:ilvl w:val="12"/>
          <w:numId w:val="0"/>
        </w:numPr>
        <w:suppressAutoHyphens/>
        <w:rPr>
          <w:b/>
          <w:szCs w:val="22"/>
          <w:lang w:eastAsia="pl-PL"/>
        </w:rPr>
      </w:pPr>
      <w:r w:rsidRPr="00277DF7">
        <w:rPr>
          <w:b/>
          <w:bCs/>
          <w:szCs w:val="22"/>
          <w:lang w:eastAsia="pl-PL"/>
        </w:rPr>
        <w:t>Relanium </w:t>
      </w:r>
      <w:r>
        <w:rPr>
          <w:b/>
          <w:bCs/>
          <w:szCs w:val="22"/>
          <w:lang w:eastAsia="pl-PL"/>
        </w:rPr>
        <w:t>sudėtis</w:t>
      </w:r>
    </w:p>
    <w:p w14:paraId="6B1DCD12" w14:textId="6B61FE66" w:rsidR="00CC24C2" w:rsidRPr="00277DF7" w:rsidRDefault="00CC24C2" w:rsidP="00CC24C2">
      <w:pPr>
        <w:ind w:left="567" w:hanging="567"/>
        <w:rPr>
          <w:szCs w:val="22"/>
        </w:rPr>
      </w:pPr>
      <w:r w:rsidRPr="00277DF7">
        <w:rPr>
          <w:szCs w:val="22"/>
        </w:rPr>
        <w:t>-</w:t>
      </w:r>
      <w:r w:rsidRPr="00277DF7">
        <w:rPr>
          <w:szCs w:val="22"/>
        </w:rPr>
        <w:tab/>
        <w:t xml:space="preserve">Veiklioji medžiaga yra diazepamas. </w:t>
      </w:r>
      <w:r>
        <w:rPr>
          <w:szCs w:val="22"/>
        </w:rPr>
        <w:t>Kiekv</w:t>
      </w:r>
      <w:r w:rsidRPr="00277DF7">
        <w:rPr>
          <w:szCs w:val="22"/>
        </w:rPr>
        <w:t>iename mililitre injekcinio tirpalo yra 5</w:t>
      </w:r>
      <w:r w:rsidR="00CD4DD3">
        <w:rPr>
          <w:szCs w:val="22"/>
        </w:rPr>
        <w:t> </w:t>
      </w:r>
      <w:r w:rsidRPr="00277DF7">
        <w:rPr>
          <w:szCs w:val="22"/>
        </w:rPr>
        <w:t>mg diazepamo</w:t>
      </w:r>
      <w:r w:rsidRPr="00277DF7">
        <w:rPr>
          <w:szCs w:val="22"/>
          <w:lang w:eastAsia="pl-PL"/>
        </w:rPr>
        <w:t>.</w:t>
      </w:r>
    </w:p>
    <w:p w14:paraId="71510C58" w14:textId="77777777" w:rsidR="00CC24C2" w:rsidRPr="00277DF7" w:rsidRDefault="00CC24C2" w:rsidP="00CC24C2">
      <w:pPr>
        <w:pStyle w:val="Pagrindinistekstas"/>
        <w:spacing w:after="0"/>
        <w:ind w:left="567" w:hanging="567"/>
        <w:rPr>
          <w:szCs w:val="22"/>
        </w:rPr>
      </w:pPr>
      <w:r w:rsidRPr="00277DF7">
        <w:rPr>
          <w:szCs w:val="22"/>
        </w:rPr>
        <w:t>-</w:t>
      </w:r>
      <w:r w:rsidRPr="00277DF7">
        <w:rPr>
          <w:szCs w:val="22"/>
        </w:rPr>
        <w:tab/>
        <w:t>Pagalbinės medžiagos yra propilenglikolis, etanolis</w:t>
      </w:r>
      <w:r>
        <w:rPr>
          <w:szCs w:val="22"/>
        </w:rPr>
        <w:t xml:space="preserve"> 96</w:t>
      </w:r>
      <w:r w:rsidRPr="00277DF7">
        <w:rPr>
          <w:szCs w:val="22"/>
        </w:rPr>
        <w:t>%, benzilo alkoholis, natrio benzoatas</w:t>
      </w:r>
      <w:r>
        <w:rPr>
          <w:szCs w:val="22"/>
        </w:rPr>
        <w:t xml:space="preserve"> (E211)</w:t>
      </w:r>
      <w:r w:rsidRPr="00277DF7">
        <w:rPr>
          <w:szCs w:val="22"/>
        </w:rPr>
        <w:t>, ledinė acto rūgštis, acto rūgštis 10%, injekcinis vanduo.</w:t>
      </w:r>
    </w:p>
    <w:p w14:paraId="4D537FE2" w14:textId="77777777" w:rsidR="00CC24C2" w:rsidRPr="00277DF7" w:rsidRDefault="00CC24C2" w:rsidP="00CC24C2">
      <w:pPr>
        <w:pStyle w:val="Pagrindinistekstas"/>
        <w:spacing w:after="0"/>
        <w:rPr>
          <w:szCs w:val="22"/>
        </w:rPr>
      </w:pPr>
    </w:p>
    <w:p w14:paraId="175DDAF2" w14:textId="77777777" w:rsidR="00CC24C2" w:rsidRPr="00DF4173" w:rsidRDefault="00CC24C2" w:rsidP="00CC24C2">
      <w:pPr>
        <w:pStyle w:val="PI-3EMEASMCA"/>
      </w:pPr>
      <w:r>
        <w:t>Relanium</w:t>
      </w:r>
      <w:r w:rsidRPr="00DF4173">
        <w:t xml:space="preserve"> išvaizda ir kiekis pakuotėje</w:t>
      </w:r>
    </w:p>
    <w:p w14:paraId="06A5213A" w14:textId="77777777" w:rsidR="00CC24C2" w:rsidRDefault="00CC24C2" w:rsidP="00CC24C2">
      <w:pPr>
        <w:pStyle w:val="BTEMEASMCA"/>
      </w:pPr>
      <w:r w:rsidRPr="00E40F91">
        <w:t xml:space="preserve">Bespalvis ar </w:t>
      </w:r>
      <w:r>
        <w:t>gelsvai žalsvas skaidrus skystis.</w:t>
      </w:r>
    </w:p>
    <w:p w14:paraId="07F8611A" w14:textId="77777777" w:rsidR="00CC24C2" w:rsidRDefault="00CC24C2" w:rsidP="00CC24C2">
      <w:pPr>
        <w:pStyle w:val="BTEMEASMCA"/>
      </w:pPr>
      <w:r>
        <w:t>Kartono dėžutėje yra 5, 10 arba 50 oranžinio ar bespalvio stiklo ampulių.</w:t>
      </w:r>
    </w:p>
    <w:p w14:paraId="5EB1CA4E" w14:textId="77777777" w:rsidR="00CC24C2" w:rsidRPr="00E40F91" w:rsidRDefault="00CC24C2" w:rsidP="00CC24C2">
      <w:pPr>
        <w:pStyle w:val="BTEMEASMCA"/>
      </w:pPr>
      <w:r>
        <w:t>Gali būti tiekiamos ne visų dydžių pakuotės.</w:t>
      </w:r>
    </w:p>
    <w:p w14:paraId="2EC8E5FB" w14:textId="77777777" w:rsidR="0025405E" w:rsidRPr="004837A2" w:rsidRDefault="0025405E" w:rsidP="00CC24C2"/>
    <w:p w14:paraId="46F0E832" w14:textId="20FC3AFD" w:rsidR="00C678A1" w:rsidRPr="004A2C47" w:rsidRDefault="00C678A1" w:rsidP="0025610E">
      <w:pPr>
        <w:rPr>
          <w:b/>
          <w:szCs w:val="22"/>
        </w:rPr>
      </w:pPr>
      <w:r w:rsidRPr="004837A2">
        <w:rPr>
          <w:b/>
          <w:bCs/>
        </w:rPr>
        <w:t>Registruotojas</w:t>
      </w:r>
      <w:r w:rsidR="00307D16">
        <w:rPr>
          <w:b/>
          <w:bCs/>
        </w:rPr>
        <w:t xml:space="preserve"> </w:t>
      </w:r>
      <w:r w:rsidR="00307D16">
        <w:rPr>
          <w:b/>
          <w:bCs/>
          <w:szCs w:val="28"/>
          <w:lang w:eastAsia="x-none"/>
        </w:rPr>
        <w:t xml:space="preserve">ir </w:t>
      </w:r>
      <w:r w:rsidR="00307D16">
        <w:rPr>
          <w:b/>
        </w:rPr>
        <w:t>g</w:t>
      </w:r>
      <w:r w:rsidRPr="004A2C47">
        <w:rPr>
          <w:b/>
        </w:rPr>
        <w:t>amintojas</w:t>
      </w:r>
    </w:p>
    <w:p w14:paraId="15DED927" w14:textId="4305779A" w:rsidR="00C678A1" w:rsidRPr="004837A2" w:rsidRDefault="00C678A1" w:rsidP="00C678A1">
      <w:pPr>
        <w:numPr>
          <w:ilvl w:val="12"/>
          <w:numId w:val="0"/>
        </w:numPr>
        <w:rPr>
          <w:color w:val="000000"/>
          <w:szCs w:val="22"/>
        </w:rPr>
      </w:pPr>
      <w:r w:rsidRPr="004837A2">
        <w:rPr>
          <w:color w:val="000000"/>
          <w:szCs w:val="22"/>
        </w:rPr>
        <w:t>Zakłady Farmaceutyczne POLPHARMA S.A.</w:t>
      </w:r>
    </w:p>
    <w:p w14:paraId="213D6FEE" w14:textId="77777777" w:rsidR="00C678A1" w:rsidRDefault="00C678A1" w:rsidP="00C678A1">
      <w:pPr>
        <w:rPr>
          <w:rFonts w:eastAsia="Arial Unicode MS"/>
          <w:noProof/>
          <w:szCs w:val="22"/>
        </w:rPr>
      </w:pPr>
      <w:r w:rsidRPr="004837A2">
        <w:rPr>
          <w:color w:val="000000"/>
          <w:szCs w:val="22"/>
        </w:rPr>
        <w:t xml:space="preserve">ul. Pelplińska 19, 83-200 Starogard Gdański, </w:t>
      </w:r>
      <w:r w:rsidRPr="004837A2">
        <w:rPr>
          <w:rFonts w:eastAsia="Arial Unicode MS"/>
          <w:noProof/>
          <w:szCs w:val="22"/>
        </w:rPr>
        <w:t>Lenkija</w:t>
      </w:r>
    </w:p>
    <w:p w14:paraId="797224BF" w14:textId="77777777" w:rsidR="00C678A1" w:rsidRDefault="00C678A1" w:rsidP="00CC24C2">
      <w:pPr>
        <w:pStyle w:val="Pagrindinistekstas"/>
        <w:spacing w:after="0"/>
        <w:rPr>
          <w:szCs w:val="22"/>
        </w:rPr>
      </w:pPr>
    </w:p>
    <w:p w14:paraId="0552C9B6" w14:textId="58880AE3" w:rsidR="00CC24C2" w:rsidRDefault="00CC24C2" w:rsidP="00307D16">
      <w:pPr>
        <w:pStyle w:val="BTbEMEASMCA"/>
      </w:pPr>
      <w:r>
        <w:rPr>
          <w:bCs/>
        </w:rPr>
        <w:t xml:space="preserve">Šis </w:t>
      </w:r>
      <w:r w:rsidRPr="00DF4173">
        <w:rPr>
          <w:bCs/>
        </w:rPr>
        <w:t>pakuotės lapelis</w:t>
      </w:r>
      <w:r w:rsidRPr="00DF4173">
        <w:t xml:space="preserve"> paskutinį kartą </w:t>
      </w:r>
      <w:r>
        <w:t>peržiūrėtas</w:t>
      </w:r>
      <w:r w:rsidR="0025610E">
        <w:t xml:space="preserve"> </w:t>
      </w:r>
      <w:r w:rsidR="00BC74C9">
        <w:t>2025-07-01.</w:t>
      </w:r>
    </w:p>
    <w:p w14:paraId="5410F719" w14:textId="77777777" w:rsidR="00CC24C2" w:rsidRDefault="00CC24C2" w:rsidP="00CC24C2"/>
    <w:p w14:paraId="29E46BD3" w14:textId="4F59835D" w:rsidR="00CC24C2" w:rsidRPr="00765FC2" w:rsidRDefault="00CC24C2" w:rsidP="00CC24C2">
      <w:pPr>
        <w:numPr>
          <w:ilvl w:val="12"/>
          <w:numId w:val="0"/>
        </w:numPr>
        <w:ind w:right="-2"/>
        <w:rPr>
          <w:szCs w:val="24"/>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2" w:history="1">
        <w:r w:rsidR="00274976" w:rsidRPr="00AA4576">
          <w:rPr>
            <w:rStyle w:val="Hipersaitas"/>
            <w:iCs/>
            <w:color w:val="auto"/>
            <w:szCs w:val="24"/>
          </w:rPr>
          <w:t>https://vvkt.lrv.lt/lt/</w:t>
        </w:r>
      </w:hyperlink>
      <w:r w:rsidRPr="00AA4576">
        <w:rPr>
          <w:iCs/>
          <w:u w:val="single"/>
        </w:rPr>
        <w:t>.</w:t>
      </w:r>
    </w:p>
    <w:p w14:paraId="3B094D27" w14:textId="77777777" w:rsidR="00CC24C2" w:rsidRPr="00DF4173" w:rsidRDefault="00CC24C2" w:rsidP="00CC24C2">
      <w:pPr>
        <w:rPr>
          <w:highlight w:val="yellow"/>
        </w:rPr>
      </w:pPr>
    </w:p>
    <w:p w14:paraId="6EE1A04A" w14:textId="77777777" w:rsidR="00CC24C2" w:rsidRDefault="00CC24C2" w:rsidP="00CC24C2">
      <w:r w:rsidRPr="00DF4173">
        <w:t>---------------------------------------------------------------------------------------------------------------------------</w:t>
      </w:r>
      <w:r>
        <w:t>Toliau</w:t>
      </w:r>
      <w:r w:rsidRPr="00DF4173">
        <w:t xml:space="preserve"> pateikta informacija skirta tik sveik</w:t>
      </w:r>
      <w:r>
        <w:t>atos priežiūros specialistams.</w:t>
      </w:r>
    </w:p>
    <w:p w14:paraId="60CF2FE4" w14:textId="77777777" w:rsidR="00CC24C2" w:rsidRDefault="00CC24C2" w:rsidP="00CC24C2">
      <w:pPr>
        <w:pStyle w:val="Pagrindinistekstas"/>
        <w:spacing w:after="0"/>
      </w:pPr>
    </w:p>
    <w:p w14:paraId="076D2528" w14:textId="77777777" w:rsidR="00CC24C2" w:rsidRPr="00277DF7" w:rsidRDefault="00CC24C2" w:rsidP="00CC24C2">
      <w:pPr>
        <w:rPr>
          <w:szCs w:val="22"/>
        </w:rPr>
      </w:pPr>
      <w:r w:rsidRPr="00277DF7">
        <w:rPr>
          <w:szCs w:val="22"/>
        </w:rPr>
        <w:t>Kad poveikis būtų optimalus, dozė kiekvienam pacientui parenkama individualiai.</w:t>
      </w:r>
    </w:p>
    <w:p w14:paraId="01373585" w14:textId="77777777" w:rsidR="00CC24C2" w:rsidRDefault="00CC24C2" w:rsidP="00CC24C2">
      <w:pPr>
        <w:rPr>
          <w:szCs w:val="22"/>
        </w:rPr>
      </w:pPr>
    </w:p>
    <w:p w14:paraId="3E0CD575" w14:textId="77777777" w:rsidR="00CC24C2" w:rsidRPr="00277DF7" w:rsidRDefault="00CC24C2" w:rsidP="00CC24C2">
      <w:pPr>
        <w:rPr>
          <w:szCs w:val="22"/>
        </w:rPr>
      </w:pPr>
      <w:r w:rsidRPr="00277DF7">
        <w:rPr>
          <w:szCs w:val="22"/>
        </w:rPr>
        <w:t xml:space="preserve">Diazepamo reikia </w:t>
      </w:r>
      <w:r>
        <w:rPr>
          <w:szCs w:val="22"/>
        </w:rPr>
        <w:t>leisti</w:t>
      </w:r>
      <w:r w:rsidRPr="00277DF7">
        <w:rPr>
          <w:szCs w:val="22"/>
        </w:rPr>
        <w:t xml:space="preserve"> tik tiek, kiek būtina, pacientą turi atidžiai prižiūrėti gydytojas. Duomenų apie ilgalaikio gydymo benzodiazepinais saugumą bei veiksmingumą yra nedaug.</w:t>
      </w:r>
    </w:p>
    <w:p w14:paraId="0D65AE71" w14:textId="77777777" w:rsidR="00CC24C2" w:rsidRPr="00277DF7" w:rsidRDefault="00CC24C2" w:rsidP="00CC24C2">
      <w:pPr>
        <w:suppressAutoHyphens/>
        <w:rPr>
          <w:szCs w:val="22"/>
        </w:rPr>
      </w:pPr>
      <w:r w:rsidRPr="00277DF7">
        <w:rPr>
          <w:szCs w:val="22"/>
        </w:rPr>
        <w:t>Jei</w:t>
      </w:r>
      <w:r w:rsidR="00FB2C38">
        <w:rPr>
          <w:szCs w:val="22"/>
        </w:rPr>
        <w:t xml:space="preserve"> vaistinio</w:t>
      </w:r>
      <w:r w:rsidRPr="00277DF7">
        <w:rPr>
          <w:szCs w:val="22"/>
        </w:rPr>
        <w:t xml:space="preserve"> preparato </w:t>
      </w:r>
      <w:r>
        <w:rPr>
          <w:szCs w:val="22"/>
        </w:rPr>
        <w:t>leidžiama</w:t>
      </w:r>
      <w:r w:rsidRPr="00277DF7">
        <w:rPr>
          <w:szCs w:val="22"/>
        </w:rPr>
        <w:t xml:space="preserve"> į veną raminimui sukelti, tam, kad nepageidaujamo poveikio rizika būtų minimali, diazepamo reikia leisti lėtai (0,5 ml tirpalo per pusę minutės), kol pasireikš somnolencija, ptozė bei kalba taps neaiški, o pacientas dar galės atlikti paliepimus.</w:t>
      </w:r>
    </w:p>
    <w:p w14:paraId="10E1E831" w14:textId="1D765E96" w:rsidR="00CC24C2" w:rsidRPr="00277DF7" w:rsidRDefault="00FB2C38" w:rsidP="00CC24C2">
      <w:pPr>
        <w:suppressAutoHyphens/>
        <w:rPr>
          <w:szCs w:val="22"/>
        </w:rPr>
      </w:pPr>
      <w:r>
        <w:rPr>
          <w:szCs w:val="22"/>
        </w:rPr>
        <w:lastRenderedPageBreak/>
        <w:t>Vaistinio p</w:t>
      </w:r>
      <w:r w:rsidR="00CC24C2" w:rsidRPr="00277DF7">
        <w:rPr>
          <w:szCs w:val="22"/>
        </w:rPr>
        <w:t xml:space="preserve">reparato rekomenduojama </w:t>
      </w:r>
      <w:r w:rsidR="00CC24C2">
        <w:rPr>
          <w:szCs w:val="22"/>
        </w:rPr>
        <w:t>leisti</w:t>
      </w:r>
      <w:r w:rsidR="00CC24C2" w:rsidRPr="00277DF7">
        <w:rPr>
          <w:szCs w:val="22"/>
        </w:rPr>
        <w:t xml:space="preserve"> į stambią veną alkūnės duobėje. Pacientas per visą injekcijos laikotarpį turi gulėti.</w:t>
      </w:r>
      <w:r w:rsidR="00CC24C2" w:rsidRPr="00467630">
        <w:rPr>
          <w:szCs w:val="22"/>
          <w:lang w:eastAsia="pl-PL"/>
        </w:rPr>
        <w:t xml:space="preserve"> </w:t>
      </w:r>
      <w:r w:rsidR="00CC24C2" w:rsidRPr="00277DF7">
        <w:rPr>
          <w:szCs w:val="22"/>
          <w:lang w:eastAsia="pl-PL"/>
        </w:rPr>
        <w:t xml:space="preserve">Ypač svarbu, kad preparato nebūtų </w:t>
      </w:r>
      <w:r w:rsidR="00CC24C2">
        <w:rPr>
          <w:szCs w:val="22"/>
          <w:lang w:eastAsia="pl-PL"/>
        </w:rPr>
        <w:t>suleisti</w:t>
      </w:r>
      <w:r w:rsidR="00CC24C2" w:rsidRPr="00277DF7">
        <w:rPr>
          <w:szCs w:val="22"/>
          <w:lang w:eastAsia="pl-PL"/>
        </w:rPr>
        <w:t xml:space="preserve"> į </w:t>
      </w:r>
      <w:r w:rsidR="00CC24C2">
        <w:rPr>
          <w:szCs w:val="22"/>
          <w:lang w:eastAsia="pl-PL"/>
        </w:rPr>
        <w:t>arteriją</w:t>
      </w:r>
      <w:r w:rsidR="00CC24C2" w:rsidRPr="00277DF7">
        <w:rPr>
          <w:szCs w:val="22"/>
          <w:lang w:eastAsia="pl-PL"/>
        </w:rPr>
        <w:t xml:space="preserve"> ir kad neįvyktų ekstravazacija.</w:t>
      </w:r>
    </w:p>
    <w:p w14:paraId="459549B0" w14:textId="77777777" w:rsidR="00CC24C2" w:rsidRPr="00277DF7" w:rsidRDefault="00CC24C2" w:rsidP="00CC24C2">
      <w:pPr>
        <w:suppressAutoHyphens/>
        <w:rPr>
          <w:szCs w:val="22"/>
        </w:rPr>
      </w:pPr>
      <w:r w:rsidRPr="00277DF7">
        <w:rPr>
          <w:szCs w:val="22"/>
        </w:rPr>
        <w:t>Jei laikomasi nurodytų preparato injekavimo į veną rekomendacijų, arterinės hipotenzijos bei apnėjos pavojus labai sumažėja.</w:t>
      </w:r>
    </w:p>
    <w:p w14:paraId="0B38AD06" w14:textId="77777777" w:rsidR="00CC24C2" w:rsidRPr="00277DF7" w:rsidRDefault="00CC24C2" w:rsidP="00CC24C2">
      <w:pPr>
        <w:suppressAutoHyphens/>
        <w:rPr>
          <w:szCs w:val="22"/>
        </w:rPr>
      </w:pPr>
    </w:p>
    <w:p w14:paraId="1852689E" w14:textId="6117650D" w:rsidR="00CC24C2" w:rsidRDefault="00FB2C38" w:rsidP="00CC24C2">
      <w:pPr>
        <w:suppressAutoHyphens/>
        <w:rPr>
          <w:szCs w:val="22"/>
        </w:rPr>
      </w:pPr>
      <w:r>
        <w:rPr>
          <w:szCs w:val="22"/>
        </w:rPr>
        <w:t>Vaistinio p</w:t>
      </w:r>
      <w:r w:rsidR="00CC24C2" w:rsidRPr="00277DF7">
        <w:rPr>
          <w:szCs w:val="22"/>
        </w:rPr>
        <w:t xml:space="preserve">reparato </w:t>
      </w:r>
      <w:r w:rsidR="00CC24C2">
        <w:rPr>
          <w:szCs w:val="22"/>
        </w:rPr>
        <w:t>leidžiant</w:t>
      </w:r>
      <w:r w:rsidR="00CC24C2" w:rsidRPr="00277DF7">
        <w:rPr>
          <w:szCs w:val="22"/>
        </w:rPr>
        <w:t xml:space="preserve"> į veną, visada turi dalyvauti antras žmogus (išskyrus atvejus, kai teikiama skubi pagalba), turi būti </w:t>
      </w:r>
      <w:r w:rsidR="00CC24C2">
        <w:rPr>
          <w:szCs w:val="22"/>
        </w:rPr>
        <w:t>parengtos</w:t>
      </w:r>
      <w:r w:rsidR="00CC24C2" w:rsidRPr="00277DF7">
        <w:rPr>
          <w:szCs w:val="22"/>
        </w:rPr>
        <w:t xml:space="preserve"> gaivinimo priemonės. </w:t>
      </w:r>
      <w:r w:rsidR="00CC24C2">
        <w:rPr>
          <w:szCs w:val="22"/>
        </w:rPr>
        <w:t>P</w:t>
      </w:r>
      <w:r w:rsidR="00CC24C2" w:rsidRPr="00277DF7">
        <w:rPr>
          <w:szCs w:val="22"/>
        </w:rPr>
        <w:t xml:space="preserve">o diazepamo injekcijos gydytojas pacientą </w:t>
      </w:r>
      <w:r w:rsidR="00CC24C2">
        <w:rPr>
          <w:szCs w:val="22"/>
        </w:rPr>
        <w:t xml:space="preserve">turėtų </w:t>
      </w:r>
      <w:r w:rsidR="00CC24C2" w:rsidRPr="00277DF7">
        <w:rPr>
          <w:szCs w:val="22"/>
        </w:rPr>
        <w:t>stebėt</w:t>
      </w:r>
      <w:r w:rsidR="00CC24C2">
        <w:rPr>
          <w:szCs w:val="22"/>
        </w:rPr>
        <w:t>i</w:t>
      </w:r>
      <w:r w:rsidR="00CC24C2" w:rsidRPr="00277DF7">
        <w:rPr>
          <w:szCs w:val="22"/>
        </w:rPr>
        <w:t xml:space="preserve"> dar bent valandą. Į namus išleidžiamą </w:t>
      </w:r>
      <w:r w:rsidR="00CC24C2">
        <w:rPr>
          <w:szCs w:val="22"/>
        </w:rPr>
        <w:t>pacientą</w:t>
      </w:r>
      <w:r w:rsidR="00CC24C2" w:rsidRPr="00277DF7">
        <w:rPr>
          <w:szCs w:val="22"/>
        </w:rPr>
        <w:t xml:space="preserve"> visada turi lydėti už jį atsakingas suaugęs žmogus. </w:t>
      </w:r>
      <w:r w:rsidR="00CC24C2">
        <w:rPr>
          <w:szCs w:val="22"/>
        </w:rPr>
        <w:t>Pacientą</w:t>
      </w:r>
      <w:r w:rsidR="00CC24C2" w:rsidRPr="00277DF7">
        <w:rPr>
          <w:szCs w:val="22"/>
        </w:rPr>
        <w:t xml:space="preserve"> reikia perspėti, kad po šio vaistinio preparato injekcijos 24 valandas draudžiama vairuoti bei valdyti mechanizmus.</w:t>
      </w:r>
    </w:p>
    <w:p w14:paraId="2C843A09" w14:textId="77777777" w:rsidR="00CC24C2" w:rsidRPr="00277DF7" w:rsidRDefault="00CC24C2" w:rsidP="00CC24C2">
      <w:pPr>
        <w:suppressAutoHyphens/>
        <w:rPr>
          <w:szCs w:val="22"/>
        </w:rPr>
      </w:pPr>
    </w:p>
    <w:p w14:paraId="67B32D6E" w14:textId="598C8547" w:rsidR="00CC24C2" w:rsidRPr="00277DF7" w:rsidRDefault="00CC24C2" w:rsidP="00CC24C2">
      <w:pPr>
        <w:rPr>
          <w:szCs w:val="22"/>
        </w:rPr>
      </w:pPr>
      <w:r>
        <w:rPr>
          <w:szCs w:val="22"/>
        </w:rPr>
        <w:t>Vaistinio p</w:t>
      </w:r>
      <w:r w:rsidRPr="00277DF7">
        <w:rPr>
          <w:szCs w:val="22"/>
        </w:rPr>
        <w:t>reparato skiesti nerekomenduojama, išskyrus atvejus, kai į veną lėtai infuzuojamas dideliu 0,9% natrio chlorido ar gliukozės tirpalo kiekiu atskiestas di</w:t>
      </w:r>
      <w:r w:rsidR="00FB2C38">
        <w:rPr>
          <w:szCs w:val="22"/>
        </w:rPr>
        <w:t>a</w:t>
      </w:r>
      <w:r w:rsidRPr="00277DF7">
        <w:rPr>
          <w:szCs w:val="22"/>
        </w:rPr>
        <w:t xml:space="preserve">zepamas, pvz., gydant tetaniją ar epilepsinę būklę. 500 ml infuzinio tirpalo negali būti daugiau kaip 40 mg (8 ml) diazepamo. Tirpalą būtina paruošti prieš pat vartojimą ir </w:t>
      </w:r>
      <w:r>
        <w:rPr>
          <w:szCs w:val="22"/>
        </w:rPr>
        <w:t>suleisti</w:t>
      </w:r>
      <w:r w:rsidRPr="00277DF7">
        <w:rPr>
          <w:szCs w:val="22"/>
        </w:rPr>
        <w:t xml:space="preserve"> per 6 valandas.</w:t>
      </w:r>
    </w:p>
    <w:p w14:paraId="5FE2BDB6" w14:textId="77777777" w:rsidR="00CC24C2" w:rsidRDefault="00CC24C2" w:rsidP="00CC24C2">
      <w:pPr>
        <w:rPr>
          <w:szCs w:val="22"/>
        </w:rPr>
      </w:pPr>
      <w:r>
        <w:rPr>
          <w:szCs w:val="22"/>
        </w:rPr>
        <w:t>Leidžiant</w:t>
      </w:r>
      <w:r w:rsidRPr="00277DF7">
        <w:rPr>
          <w:szCs w:val="22"/>
        </w:rPr>
        <w:t xml:space="preserve"> į veną, </w:t>
      </w:r>
      <w:r>
        <w:rPr>
          <w:szCs w:val="22"/>
        </w:rPr>
        <w:t xml:space="preserve">vaistinio </w:t>
      </w:r>
      <w:r w:rsidRPr="00277DF7">
        <w:rPr>
          <w:szCs w:val="22"/>
        </w:rPr>
        <w:t xml:space="preserve">preparato į organizmą patenka greičiau ir tikslesnis kiekis, nei infuzuojant, todėl skubiais atvejais </w:t>
      </w:r>
      <w:r>
        <w:rPr>
          <w:szCs w:val="22"/>
        </w:rPr>
        <w:t>vaistinio preparato</w:t>
      </w:r>
      <w:r w:rsidRPr="00277DF7">
        <w:rPr>
          <w:szCs w:val="22"/>
        </w:rPr>
        <w:t xml:space="preserve"> rekomenduoja</w:t>
      </w:r>
      <w:r>
        <w:rPr>
          <w:szCs w:val="22"/>
        </w:rPr>
        <w:t xml:space="preserve"> leisti į veną.</w:t>
      </w:r>
    </w:p>
    <w:p w14:paraId="1894C669" w14:textId="77777777" w:rsidR="00CC24C2" w:rsidRPr="00277DF7" w:rsidRDefault="00CC24C2" w:rsidP="00CC24C2">
      <w:pPr>
        <w:rPr>
          <w:szCs w:val="22"/>
        </w:rPr>
      </w:pPr>
    </w:p>
    <w:p w14:paraId="1E8C7513" w14:textId="77777777" w:rsidR="00CC24C2" w:rsidRPr="00277DF7" w:rsidRDefault="00CC24C2" w:rsidP="00CC24C2">
      <w:pPr>
        <w:suppressAutoHyphens/>
        <w:rPr>
          <w:szCs w:val="22"/>
        </w:rPr>
      </w:pPr>
      <w:r w:rsidRPr="00277DF7">
        <w:rPr>
          <w:szCs w:val="22"/>
        </w:rPr>
        <w:t xml:space="preserve">Šio vaistinio preparato negalima maišyti su kitais </w:t>
      </w:r>
      <w:r>
        <w:rPr>
          <w:szCs w:val="22"/>
        </w:rPr>
        <w:t xml:space="preserve">vaistiniais </w:t>
      </w:r>
      <w:r w:rsidRPr="00277DF7">
        <w:rPr>
          <w:szCs w:val="22"/>
        </w:rPr>
        <w:t xml:space="preserve">preparatais viename infuziniame maišelyje ar švirkšte. Jei šio nurodymo nesilaikoma, nurodomas </w:t>
      </w:r>
      <w:r>
        <w:rPr>
          <w:szCs w:val="22"/>
        </w:rPr>
        <w:t xml:space="preserve">vaistinio </w:t>
      </w:r>
      <w:r w:rsidRPr="00277DF7">
        <w:rPr>
          <w:szCs w:val="22"/>
        </w:rPr>
        <w:t>preparato stabilumas negarantuojamas.</w:t>
      </w:r>
    </w:p>
    <w:p w14:paraId="0D7425F5" w14:textId="77777777" w:rsidR="00CC24C2" w:rsidRDefault="00CC24C2" w:rsidP="00CC24C2"/>
    <w:sectPr w:rsidR="00CC24C2" w:rsidSect="007B363E">
      <w:footerReference w:type="even" r:id="rId13"/>
      <w:footerReference w:type="default" r:id="rId14"/>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BB048" w14:textId="77777777" w:rsidR="00145005" w:rsidRDefault="00145005">
      <w:r>
        <w:separator/>
      </w:r>
    </w:p>
  </w:endnote>
  <w:endnote w:type="continuationSeparator" w:id="0">
    <w:p w14:paraId="5D5F1300" w14:textId="77777777" w:rsidR="00145005" w:rsidRDefault="0014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300F" w14:textId="77777777" w:rsidR="007E666C" w:rsidRDefault="007E66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62A992D" w14:textId="77777777" w:rsidR="007E666C" w:rsidRDefault="007E66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395334"/>
      <w:docPartObj>
        <w:docPartGallery w:val="Page Numbers (Bottom of Page)"/>
        <w:docPartUnique/>
      </w:docPartObj>
    </w:sdtPr>
    <w:sdtEndPr/>
    <w:sdtContent>
      <w:p w14:paraId="49BA8F12" w14:textId="7C5C3D33" w:rsidR="007E666C" w:rsidRDefault="00722650" w:rsidP="00AA4576">
        <w:pPr>
          <w:pStyle w:val="Porat"/>
          <w:jc w:val="right"/>
        </w:pPr>
        <w:r>
          <w:fldChar w:fldCharType="begin"/>
        </w:r>
        <w:r>
          <w:instrText>PAGE   \* MERGEFORMAT</w:instrText>
        </w:r>
        <w:r>
          <w:fldChar w:fldCharType="separate"/>
        </w:r>
        <w:r w:rsidR="00D606F3" w:rsidRPr="00D606F3">
          <w:rPr>
            <w:noProof/>
            <w:lang w:val="pl-P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72E21" w14:textId="77777777" w:rsidR="00145005" w:rsidRDefault="00145005">
      <w:r>
        <w:separator/>
      </w:r>
    </w:p>
  </w:footnote>
  <w:footnote w:type="continuationSeparator" w:id="0">
    <w:p w14:paraId="4595BF45" w14:textId="77777777" w:rsidR="00145005" w:rsidRDefault="00145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470"/>
    <w:multiLevelType w:val="hybridMultilevel"/>
    <w:tmpl w:val="B5203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A11F3"/>
    <w:multiLevelType w:val="hybridMultilevel"/>
    <w:tmpl w:val="A99EB0A2"/>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91C83"/>
    <w:multiLevelType w:val="hybridMultilevel"/>
    <w:tmpl w:val="1D06C6AC"/>
    <w:lvl w:ilvl="0" w:tplc="A8F2F04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566B9"/>
    <w:multiLevelType w:val="hybridMultilevel"/>
    <w:tmpl w:val="E5047858"/>
    <w:lvl w:ilvl="0" w:tplc="A8F2F04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66E2440"/>
    <w:multiLevelType w:val="hybridMultilevel"/>
    <w:tmpl w:val="A5506CFA"/>
    <w:lvl w:ilvl="0" w:tplc="A8F2F04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5747CD9"/>
    <w:multiLevelType w:val="hybridMultilevel"/>
    <w:tmpl w:val="B5E6D336"/>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947EA"/>
    <w:multiLevelType w:val="hybridMultilevel"/>
    <w:tmpl w:val="4B4C3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1A26AC"/>
    <w:multiLevelType w:val="hybridMultilevel"/>
    <w:tmpl w:val="F898978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92847"/>
    <w:multiLevelType w:val="hybridMultilevel"/>
    <w:tmpl w:val="E1727BFE"/>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3523A"/>
    <w:multiLevelType w:val="hybridMultilevel"/>
    <w:tmpl w:val="846C98F6"/>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E1DB6"/>
    <w:multiLevelType w:val="hybridMultilevel"/>
    <w:tmpl w:val="1666B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CC0F07"/>
    <w:multiLevelType w:val="hybridMultilevel"/>
    <w:tmpl w:val="B39A8AC8"/>
    <w:lvl w:ilvl="0" w:tplc="FCDE5D32">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5C84AB2"/>
    <w:multiLevelType w:val="hybridMultilevel"/>
    <w:tmpl w:val="E9ECAB38"/>
    <w:lvl w:ilvl="0" w:tplc="A8F2F04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7290732"/>
    <w:multiLevelType w:val="hybridMultilevel"/>
    <w:tmpl w:val="6AE652A6"/>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642C66"/>
    <w:multiLevelType w:val="hybridMultilevel"/>
    <w:tmpl w:val="208E2F7C"/>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73D19"/>
    <w:multiLevelType w:val="hybridMultilevel"/>
    <w:tmpl w:val="69AEB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2F6802"/>
    <w:multiLevelType w:val="hybridMultilevel"/>
    <w:tmpl w:val="A462C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4A37E8"/>
    <w:multiLevelType w:val="hybridMultilevel"/>
    <w:tmpl w:val="08CCE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C71471"/>
    <w:multiLevelType w:val="hybridMultilevel"/>
    <w:tmpl w:val="ED6843B4"/>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925350"/>
    <w:multiLevelType w:val="hybridMultilevel"/>
    <w:tmpl w:val="D8782DEA"/>
    <w:lvl w:ilvl="0" w:tplc="A8F2F0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6"/>
  </w:num>
  <w:num w:numId="4">
    <w:abstractNumId w:val="0"/>
  </w:num>
  <w:num w:numId="5">
    <w:abstractNumId w:val="8"/>
  </w:num>
  <w:num w:numId="6">
    <w:abstractNumId w:val="6"/>
  </w:num>
  <w:num w:numId="7">
    <w:abstractNumId w:val="18"/>
  </w:num>
  <w:num w:numId="8">
    <w:abstractNumId w:val="4"/>
  </w:num>
  <w:num w:numId="9">
    <w:abstractNumId w:val="3"/>
  </w:num>
  <w:num w:numId="10">
    <w:abstractNumId w:val="13"/>
  </w:num>
  <w:num w:numId="11">
    <w:abstractNumId w:val="7"/>
  </w:num>
  <w:num w:numId="12">
    <w:abstractNumId w:val="12"/>
  </w:num>
  <w:num w:numId="13">
    <w:abstractNumId w:val="14"/>
  </w:num>
  <w:num w:numId="14">
    <w:abstractNumId w:val="5"/>
  </w:num>
  <w:num w:numId="15">
    <w:abstractNumId w:val="15"/>
  </w:num>
  <w:num w:numId="16">
    <w:abstractNumId w:val="1"/>
  </w:num>
  <w:num w:numId="17">
    <w:abstractNumId w:val="19"/>
  </w:num>
  <w:num w:numId="18">
    <w:abstractNumId w:val="10"/>
  </w:num>
  <w:num w:numId="19">
    <w:abstractNumId w:val="20"/>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8B"/>
    <w:rsid w:val="00003CBB"/>
    <w:rsid w:val="00017B67"/>
    <w:rsid w:val="00020C30"/>
    <w:rsid w:val="00027FCF"/>
    <w:rsid w:val="00034E14"/>
    <w:rsid w:val="00046361"/>
    <w:rsid w:val="00047549"/>
    <w:rsid w:val="00050FD1"/>
    <w:rsid w:val="00054378"/>
    <w:rsid w:val="000752E5"/>
    <w:rsid w:val="00075654"/>
    <w:rsid w:val="00086C8B"/>
    <w:rsid w:val="00086E4D"/>
    <w:rsid w:val="000A0741"/>
    <w:rsid w:val="000A3689"/>
    <w:rsid w:val="000C3802"/>
    <w:rsid w:val="000C3C8F"/>
    <w:rsid w:val="000C7E9B"/>
    <w:rsid w:val="000E0BC4"/>
    <w:rsid w:val="000E25FF"/>
    <w:rsid w:val="000E7A91"/>
    <w:rsid w:val="000F4803"/>
    <w:rsid w:val="000F6815"/>
    <w:rsid w:val="00114316"/>
    <w:rsid w:val="00115D2F"/>
    <w:rsid w:val="001163A4"/>
    <w:rsid w:val="00130E84"/>
    <w:rsid w:val="00145005"/>
    <w:rsid w:val="00150412"/>
    <w:rsid w:val="001536AB"/>
    <w:rsid w:val="00175669"/>
    <w:rsid w:val="00175CCE"/>
    <w:rsid w:val="00185B23"/>
    <w:rsid w:val="001B2979"/>
    <w:rsid w:val="001C44CA"/>
    <w:rsid w:val="001E23AB"/>
    <w:rsid w:val="001E26EC"/>
    <w:rsid w:val="001F5DE3"/>
    <w:rsid w:val="001F71AF"/>
    <w:rsid w:val="002055AE"/>
    <w:rsid w:val="00237BDE"/>
    <w:rsid w:val="002524BA"/>
    <w:rsid w:val="0025405E"/>
    <w:rsid w:val="0025610E"/>
    <w:rsid w:val="0026368A"/>
    <w:rsid w:val="00270479"/>
    <w:rsid w:val="00274976"/>
    <w:rsid w:val="00296221"/>
    <w:rsid w:val="00296EB0"/>
    <w:rsid w:val="00297757"/>
    <w:rsid w:val="002B012C"/>
    <w:rsid w:val="002C276A"/>
    <w:rsid w:val="002D4EDC"/>
    <w:rsid w:val="002E045D"/>
    <w:rsid w:val="002E16A8"/>
    <w:rsid w:val="002F6F0B"/>
    <w:rsid w:val="00307D16"/>
    <w:rsid w:val="00315D7F"/>
    <w:rsid w:val="00315F22"/>
    <w:rsid w:val="0032339E"/>
    <w:rsid w:val="00323E97"/>
    <w:rsid w:val="003362D3"/>
    <w:rsid w:val="0034210A"/>
    <w:rsid w:val="00343C33"/>
    <w:rsid w:val="00347B68"/>
    <w:rsid w:val="003573B8"/>
    <w:rsid w:val="00362D38"/>
    <w:rsid w:val="00382A4A"/>
    <w:rsid w:val="00394EAC"/>
    <w:rsid w:val="00397195"/>
    <w:rsid w:val="00397203"/>
    <w:rsid w:val="003A00DF"/>
    <w:rsid w:val="003B3253"/>
    <w:rsid w:val="003B3E10"/>
    <w:rsid w:val="003C1BE7"/>
    <w:rsid w:val="003D27F7"/>
    <w:rsid w:val="003D6FE9"/>
    <w:rsid w:val="003D7981"/>
    <w:rsid w:val="003E10CB"/>
    <w:rsid w:val="003E60E9"/>
    <w:rsid w:val="003F027F"/>
    <w:rsid w:val="004419A3"/>
    <w:rsid w:val="00442EFB"/>
    <w:rsid w:val="0044688F"/>
    <w:rsid w:val="00457D76"/>
    <w:rsid w:val="00465A6C"/>
    <w:rsid w:val="00480387"/>
    <w:rsid w:val="00480C6B"/>
    <w:rsid w:val="004837A2"/>
    <w:rsid w:val="004902E1"/>
    <w:rsid w:val="004D5706"/>
    <w:rsid w:val="004D6BF6"/>
    <w:rsid w:val="004E18EC"/>
    <w:rsid w:val="004E19DC"/>
    <w:rsid w:val="004E28AF"/>
    <w:rsid w:val="004F260A"/>
    <w:rsid w:val="004F6704"/>
    <w:rsid w:val="00503543"/>
    <w:rsid w:val="005377D8"/>
    <w:rsid w:val="00544107"/>
    <w:rsid w:val="00551198"/>
    <w:rsid w:val="00552ADD"/>
    <w:rsid w:val="005620E3"/>
    <w:rsid w:val="00567645"/>
    <w:rsid w:val="0057096B"/>
    <w:rsid w:val="005A6CA5"/>
    <w:rsid w:val="005B1F98"/>
    <w:rsid w:val="005B29A4"/>
    <w:rsid w:val="005B42A6"/>
    <w:rsid w:val="005C0292"/>
    <w:rsid w:val="005C2496"/>
    <w:rsid w:val="005D72EB"/>
    <w:rsid w:val="005E78EA"/>
    <w:rsid w:val="005F054A"/>
    <w:rsid w:val="005F5DC2"/>
    <w:rsid w:val="00613EE7"/>
    <w:rsid w:val="006173C1"/>
    <w:rsid w:val="00617696"/>
    <w:rsid w:val="006236A4"/>
    <w:rsid w:val="00640531"/>
    <w:rsid w:val="00640F4D"/>
    <w:rsid w:val="0064216D"/>
    <w:rsid w:val="006433B3"/>
    <w:rsid w:val="006458A4"/>
    <w:rsid w:val="00645B94"/>
    <w:rsid w:val="00654B44"/>
    <w:rsid w:val="006633B5"/>
    <w:rsid w:val="006660B9"/>
    <w:rsid w:val="00667FF0"/>
    <w:rsid w:val="00675A2D"/>
    <w:rsid w:val="00682DEA"/>
    <w:rsid w:val="00682F99"/>
    <w:rsid w:val="00690A1E"/>
    <w:rsid w:val="00695561"/>
    <w:rsid w:val="006A3EF9"/>
    <w:rsid w:val="006B7180"/>
    <w:rsid w:val="006B7B18"/>
    <w:rsid w:val="006C1B00"/>
    <w:rsid w:val="006C2800"/>
    <w:rsid w:val="006C29D5"/>
    <w:rsid w:val="006C62A9"/>
    <w:rsid w:val="006C7DDF"/>
    <w:rsid w:val="006E0F3C"/>
    <w:rsid w:val="006F1AB3"/>
    <w:rsid w:val="006F2834"/>
    <w:rsid w:val="006F5447"/>
    <w:rsid w:val="00705CCB"/>
    <w:rsid w:val="00717CA9"/>
    <w:rsid w:val="0072119E"/>
    <w:rsid w:val="00722650"/>
    <w:rsid w:val="007249E8"/>
    <w:rsid w:val="007376A8"/>
    <w:rsid w:val="007406FF"/>
    <w:rsid w:val="00747E36"/>
    <w:rsid w:val="007506DF"/>
    <w:rsid w:val="0075106C"/>
    <w:rsid w:val="007523DD"/>
    <w:rsid w:val="00765FC2"/>
    <w:rsid w:val="007722DD"/>
    <w:rsid w:val="007757D0"/>
    <w:rsid w:val="00782612"/>
    <w:rsid w:val="00793F9E"/>
    <w:rsid w:val="007A2524"/>
    <w:rsid w:val="007A45AC"/>
    <w:rsid w:val="007B0D49"/>
    <w:rsid w:val="007B363E"/>
    <w:rsid w:val="007B6A97"/>
    <w:rsid w:val="007C4F85"/>
    <w:rsid w:val="007C6DA5"/>
    <w:rsid w:val="007D448F"/>
    <w:rsid w:val="007D59E9"/>
    <w:rsid w:val="007E1A1D"/>
    <w:rsid w:val="007E589D"/>
    <w:rsid w:val="007E666C"/>
    <w:rsid w:val="007E6961"/>
    <w:rsid w:val="00811795"/>
    <w:rsid w:val="008207A1"/>
    <w:rsid w:val="00844252"/>
    <w:rsid w:val="008476F4"/>
    <w:rsid w:val="008502AE"/>
    <w:rsid w:val="00851A1C"/>
    <w:rsid w:val="00855039"/>
    <w:rsid w:val="00863198"/>
    <w:rsid w:val="008666A7"/>
    <w:rsid w:val="00870775"/>
    <w:rsid w:val="00871417"/>
    <w:rsid w:val="00877053"/>
    <w:rsid w:val="0088331E"/>
    <w:rsid w:val="00896470"/>
    <w:rsid w:val="008A43AA"/>
    <w:rsid w:val="008A52CD"/>
    <w:rsid w:val="008A6325"/>
    <w:rsid w:val="008C30EA"/>
    <w:rsid w:val="008C4BC2"/>
    <w:rsid w:val="008D58E4"/>
    <w:rsid w:val="008D686C"/>
    <w:rsid w:val="008E0ED3"/>
    <w:rsid w:val="00914939"/>
    <w:rsid w:val="00921999"/>
    <w:rsid w:val="00937DAC"/>
    <w:rsid w:val="0094742A"/>
    <w:rsid w:val="0095202C"/>
    <w:rsid w:val="00956EF8"/>
    <w:rsid w:val="00961281"/>
    <w:rsid w:val="00975503"/>
    <w:rsid w:val="00982478"/>
    <w:rsid w:val="009843FA"/>
    <w:rsid w:val="009874AA"/>
    <w:rsid w:val="00987687"/>
    <w:rsid w:val="009A0833"/>
    <w:rsid w:val="009B5B0D"/>
    <w:rsid w:val="009C0050"/>
    <w:rsid w:val="009C56A6"/>
    <w:rsid w:val="009D1E7B"/>
    <w:rsid w:val="009F1BEC"/>
    <w:rsid w:val="00A060AC"/>
    <w:rsid w:val="00A1147F"/>
    <w:rsid w:val="00A46DAC"/>
    <w:rsid w:val="00A53A6B"/>
    <w:rsid w:val="00A64823"/>
    <w:rsid w:val="00A67FB5"/>
    <w:rsid w:val="00A85720"/>
    <w:rsid w:val="00A874B5"/>
    <w:rsid w:val="00A87BD5"/>
    <w:rsid w:val="00A96F14"/>
    <w:rsid w:val="00AA4576"/>
    <w:rsid w:val="00AB3794"/>
    <w:rsid w:val="00AB5FDF"/>
    <w:rsid w:val="00AB7F75"/>
    <w:rsid w:val="00AB7FA2"/>
    <w:rsid w:val="00AC3F2A"/>
    <w:rsid w:val="00AD2E0C"/>
    <w:rsid w:val="00AD6935"/>
    <w:rsid w:val="00AE090F"/>
    <w:rsid w:val="00AE299F"/>
    <w:rsid w:val="00AE3A08"/>
    <w:rsid w:val="00AF2542"/>
    <w:rsid w:val="00B03592"/>
    <w:rsid w:val="00B05FFB"/>
    <w:rsid w:val="00B20C0C"/>
    <w:rsid w:val="00B212E6"/>
    <w:rsid w:val="00B2517F"/>
    <w:rsid w:val="00B254B8"/>
    <w:rsid w:val="00B30AC6"/>
    <w:rsid w:val="00B3335B"/>
    <w:rsid w:val="00B35539"/>
    <w:rsid w:val="00B40656"/>
    <w:rsid w:val="00B45458"/>
    <w:rsid w:val="00B4643F"/>
    <w:rsid w:val="00B515C4"/>
    <w:rsid w:val="00B60224"/>
    <w:rsid w:val="00B60BDD"/>
    <w:rsid w:val="00B64606"/>
    <w:rsid w:val="00B8497C"/>
    <w:rsid w:val="00B866EC"/>
    <w:rsid w:val="00B92BF6"/>
    <w:rsid w:val="00B95CA5"/>
    <w:rsid w:val="00BB359A"/>
    <w:rsid w:val="00BB58CC"/>
    <w:rsid w:val="00BB5CE8"/>
    <w:rsid w:val="00BC2FFB"/>
    <w:rsid w:val="00BC74C9"/>
    <w:rsid w:val="00BD5165"/>
    <w:rsid w:val="00C013C7"/>
    <w:rsid w:val="00C03F08"/>
    <w:rsid w:val="00C070B6"/>
    <w:rsid w:val="00C272E6"/>
    <w:rsid w:val="00C27ED9"/>
    <w:rsid w:val="00C319CC"/>
    <w:rsid w:val="00C54BCE"/>
    <w:rsid w:val="00C55A6B"/>
    <w:rsid w:val="00C667DC"/>
    <w:rsid w:val="00C6786A"/>
    <w:rsid w:val="00C678A1"/>
    <w:rsid w:val="00C7231D"/>
    <w:rsid w:val="00C847ED"/>
    <w:rsid w:val="00C95DCB"/>
    <w:rsid w:val="00CA3F5E"/>
    <w:rsid w:val="00CA51DC"/>
    <w:rsid w:val="00CC24C2"/>
    <w:rsid w:val="00CD4DD3"/>
    <w:rsid w:val="00CE18A1"/>
    <w:rsid w:val="00D07053"/>
    <w:rsid w:val="00D07E4C"/>
    <w:rsid w:val="00D162A9"/>
    <w:rsid w:val="00D30D6E"/>
    <w:rsid w:val="00D37CF1"/>
    <w:rsid w:val="00D606F3"/>
    <w:rsid w:val="00D63A73"/>
    <w:rsid w:val="00D76DFB"/>
    <w:rsid w:val="00D93A47"/>
    <w:rsid w:val="00D9682B"/>
    <w:rsid w:val="00DA34FF"/>
    <w:rsid w:val="00DA57B0"/>
    <w:rsid w:val="00DB0A50"/>
    <w:rsid w:val="00DB28AD"/>
    <w:rsid w:val="00DD0E85"/>
    <w:rsid w:val="00DD487D"/>
    <w:rsid w:val="00DD52A7"/>
    <w:rsid w:val="00DD62AD"/>
    <w:rsid w:val="00DE594B"/>
    <w:rsid w:val="00E0239C"/>
    <w:rsid w:val="00E13C7B"/>
    <w:rsid w:val="00E17B90"/>
    <w:rsid w:val="00E224CC"/>
    <w:rsid w:val="00E22EB2"/>
    <w:rsid w:val="00E23E50"/>
    <w:rsid w:val="00E26B67"/>
    <w:rsid w:val="00E34C1A"/>
    <w:rsid w:val="00E4012C"/>
    <w:rsid w:val="00E44588"/>
    <w:rsid w:val="00E457E8"/>
    <w:rsid w:val="00E521B4"/>
    <w:rsid w:val="00E55612"/>
    <w:rsid w:val="00E779EC"/>
    <w:rsid w:val="00E86AF5"/>
    <w:rsid w:val="00E91029"/>
    <w:rsid w:val="00E94989"/>
    <w:rsid w:val="00E97D00"/>
    <w:rsid w:val="00EA3B69"/>
    <w:rsid w:val="00EB174F"/>
    <w:rsid w:val="00EB54A6"/>
    <w:rsid w:val="00EC205F"/>
    <w:rsid w:val="00EE462A"/>
    <w:rsid w:val="00F01DC3"/>
    <w:rsid w:val="00F23FFF"/>
    <w:rsid w:val="00F25F46"/>
    <w:rsid w:val="00F43093"/>
    <w:rsid w:val="00F70D3E"/>
    <w:rsid w:val="00F8010A"/>
    <w:rsid w:val="00F818F6"/>
    <w:rsid w:val="00F8281B"/>
    <w:rsid w:val="00F87816"/>
    <w:rsid w:val="00FA186D"/>
    <w:rsid w:val="00FA1C3A"/>
    <w:rsid w:val="00FB1385"/>
    <w:rsid w:val="00FB2C38"/>
    <w:rsid w:val="00FB444E"/>
    <w:rsid w:val="00FB5D5B"/>
    <w:rsid w:val="00FB78CB"/>
    <w:rsid w:val="00FC0957"/>
    <w:rsid w:val="00FE52D5"/>
    <w:rsid w:val="00FF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CE910"/>
  <w15:docId w15:val="{8FE0A2FA-4B22-498D-96CC-BB67F545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6C8B"/>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086C8B"/>
    <w:pPr>
      <w:keepNext/>
      <w:outlineLvl w:val="0"/>
    </w:pPr>
    <w:rPr>
      <w:b/>
    </w:rPr>
  </w:style>
  <w:style w:type="paragraph" w:styleId="Antrat2">
    <w:name w:val="heading 2"/>
    <w:basedOn w:val="prastasis"/>
    <w:next w:val="prastasis"/>
    <w:link w:val="Antrat2Diagrama"/>
    <w:autoRedefine/>
    <w:qFormat/>
    <w:rsid w:val="00086C8B"/>
    <w:pPr>
      <w:keepNext/>
      <w:outlineLvl w:val="1"/>
    </w:pPr>
    <w:rPr>
      <w:b/>
    </w:rPr>
  </w:style>
  <w:style w:type="paragraph" w:styleId="Antrat3">
    <w:name w:val="heading 3"/>
    <w:basedOn w:val="prastasis"/>
    <w:next w:val="prastasis"/>
    <w:link w:val="Antrat3Diagrama"/>
    <w:autoRedefine/>
    <w:qFormat/>
    <w:rsid w:val="008A43AA"/>
    <w:pPr>
      <w:keepNext/>
      <w:pBdr>
        <w:top w:val="single" w:sz="4" w:space="1" w:color="auto"/>
        <w:left w:val="single" w:sz="4" w:space="4" w:color="auto"/>
        <w:bottom w:val="single" w:sz="4" w:space="1" w:color="auto"/>
        <w:right w:val="single" w:sz="4" w:space="4" w:color="auto"/>
      </w:pBdr>
      <w:tabs>
        <w:tab w:val="left" w:pos="567"/>
      </w:tabs>
      <w:ind w:left="567" w:hanging="567"/>
      <w:outlineLvl w:val="2"/>
    </w:pPr>
    <w:rPr>
      <w:b/>
    </w:rPr>
  </w:style>
  <w:style w:type="paragraph" w:styleId="Antrat4">
    <w:name w:val="heading 4"/>
    <w:basedOn w:val="prastasis"/>
    <w:next w:val="prastasis"/>
    <w:link w:val="Antrat4Diagrama"/>
    <w:qFormat/>
    <w:rsid w:val="00086C8B"/>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6C8B"/>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086C8B"/>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8A43AA"/>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086C8B"/>
    <w:rPr>
      <w:rFonts w:ascii="Times New Roman" w:eastAsia="Times New Roman" w:hAnsi="Times New Roman" w:cs="Times New Roman"/>
      <w:szCs w:val="20"/>
      <w:u w:val="single"/>
      <w:lang w:eastAsia="lt-LT"/>
    </w:rPr>
  </w:style>
  <w:style w:type="paragraph" w:styleId="Pagrindinistekstas">
    <w:name w:val="Body Text"/>
    <w:basedOn w:val="prastasis"/>
    <w:link w:val="PagrindinistekstasDiagrama"/>
    <w:rsid w:val="00086C8B"/>
    <w:pPr>
      <w:spacing w:after="120"/>
    </w:pPr>
  </w:style>
  <w:style w:type="character" w:customStyle="1" w:styleId="PagrindinistekstasDiagrama">
    <w:name w:val="Pagrindinis tekstas Diagrama"/>
    <w:basedOn w:val="Numatytasispastraiposriftas"/>
    <w:link w:val="Pagrindinistekstas"/>
    <w:rsid w:val="00086C8B"/>
    <w:rPr>
      <w:rFonts w:ascii="Times New Roman" w:eastAsia="Times New Roman" w:hAnsi="Times New Roman" w:cs="Times New Roman"/>
      <w:szCs w:val="20"/>
      <w:lang w:eastAsia="lt-LT"/>
    </w:rPr>
  </w:style>
  <w:style w:type="paragraph" w:styleId="Porat">
    <w:name w:val="footer"/>
    <w:basedOn w:val="prastasis"/>
    <w:link w:val="PoratDiagrama"/>
    <w:uiPriority w:val="99"/>
    <w:rsid w:val="00086C8B"/>
    <w:pPr>
      <w:tabs>
        <w:tab w:val="center" w:pos="4153"/>
        <w:tab w:val="right" w:pos="8306"/>
      </w:tabs>
    </w:pPr>
  </w:style>
  <w:style w:type="character" w:customStyle="1" w:styleId="PoratDiagrama">
    <w:name w:val="Poraštė Diagrama"/>
    <w:basedOn w:val="Numatytasispastraiposriftas"/>
    <w:link w:val="Porat"/>
    <w:uiPriority w:val="99"/>
    <w:rsid w:val="00086C8B"/>
    <w:rPr>
      <w:rFonts w:ascii="Times New Roman" w:eastAsia="Times New Roman" w:hAnsi="Times New Roman" w:cs="Times New Roman"/>
      <w:szCs w:val="20"/>
      <w:lang w:eastAsia="lt-LT"/>
    </w:rPr>
  </w:style>
  <w:style w:type="character" w:styleId="Puslapionumeris">
    <w:name w:val="page number"/>
    <w:basedOn w:val="Numatytasispastraiposriftas"/>
    <w:rsid w:val="00086C8B"/>
  </w:style>
  <w:style w:type="paragraph" w:styleId="Dokumentostruktra">
    <w:name w:val="Document Map"/>
    <w:basedOn w:val="prastasis"/>
    <w:link w:val="DokumentostruktraDiagrama"/>
    <w:semiHidden/>
    <w:rsid w:val="00086C8B"/>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086C8B"/>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086C8B"/>
    <w:pPr>
      <w:jc w:val="center"/>
      <w:outlineLvl w:val="0"/>
    </w:pPr>
    <w:rPr>
      <w:b/>
      <w:kern w:val="28"/>
    </w:rPr>
  </w:style>
  <w:style w:type="character" w:customStyle="1" w:styleId="PavadinimasDiagrama">
    <w:name w:val="Pavadinimas Diagrama"/>
    <w:basedOn w:val="Numatytasispastraiposriftas"/>
    <w:link w:val="Pavadinimas"/>
    <w:rsid w:val="00086C8B"/>
    <w:rPr>
      <w:rFonts w:ascii="Times New Roman" w:eastAsia="Times New Roman" w:hAnsi="Times New Roman" w:cs="Times New Roman"/>
      <w:b/>
      <w:kern w:val="28"/>
      <w:szCs w:val="20"/>
      <w:lang w:eastAsia="lt-LT"/>
    </w:rPr>
  </w:style>
  <w:style w:type="character" w:styleId="Hipersaitas">
    <w:name w:val="Hyperlink"/>
    <w:basedOn w:val="Numatytasispastraiposriftas"/>
    <w:rsid w:val="00086C8B"/>
    <w:rPr>
      <w:color w:val="0000FF"/>
      <w:u w:val="single"/>
    </w:rPr>
  </w:style>
  <w:style w:type="paragraph" w:styleId="Paantrat">
    <w:name w:val="Subtitle"/>
    <w:basedOn w:val="prastasis"/>
    <w:link w:val="PaantratDiagrama"/>
    <w:qFormat/>
    <w:rsid w:val="00086C8B"/>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086C8B"/>
    <w:rPr>
      <w:rFonts w:ascii="TimesNewRoman,Bold" w:eastAsia="Times New Roman" w:hAnsi="TimesNewRoman,Bold" w:cs="Times New Roman"/>
      <w:b/>
      <w:color w:val="000000"/>
      <w:szCs w:val="20"/>
      <w:lang w:val="en-US" w:eastAsia="lt-LT"/>
    </w:rPr>
  </w:style>
  <w:style w:type="character" w:styleId="Komentaronuoroda">
    <w:name w:val="annotation reference"/>
    <w:basedOn w:val="Numatytasispastraiposriftas"/>
    <w:uiPriority w:val="99"/>
    <w:rsid w:val="00086C8B"/>
    <w:rPr>
      <w:sz w:val="16"/>
      <w:szCs w:val="16"/>
    </w:rPr>
  </w:style>
  <w:style w:type="paragraph" w:styleId="Komentarotekstas">
    <w:name w:val="annotation text"/>
    <w:basedOn w:val="prastasis"/>
    <w:link w:val="KomentarotekstasDiagrama"/>
    <w:uiPriority w:val="99"/>
    <w:rsid w:val="00086C8B"/>
    <w:rPr>
      <w:sz w:val="20"/>
    </w:rPr>
  </w:style>
  <w:style w:type="character" w:customStyle="1" w:styleId="KomentarotekstasDiagrama">
    <w:name w:val="Komentaro tekstas Diagrama"/>
    <w:basedOn w:val="Numatytasispastraiposriftas"/>
    <w:link w:val="Komentarotekstas"/>
    <w:uiPriority w:val="99"/>
    <w:rsid w:val="00086C8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086C8B"/>
    <w:rPr>
      <w:b/>
      <w:bCs/>
    </w:rPr>
  </w:style>
  <w:style w:type="character" w:customStyle="1" w:styleId="KomentarotemaDiagrama">
    <w:name w:val="Komentaro tema Diagrama"/>
    <w:basedOn w:val="KomentarotekstasDiagrama"/>
    <w:link w:val="Komentarotema"/>
    <w:semiHidden/>
    <w:rsid w:val="00086C8B"/>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rsid w:val="00086C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86C8B"/>
    <w:rPr>
      <w:rFonts w:ascii="Tahoma" w:eastAsia="Times New Roman" w:hAnsi="Tahoma" w:cs="Tahoma"/>
      <w:sz w:val="16"/>
      <w:szCs w:val="16"/>
      <w:lang w:eastAsia="lt-LT"/>
    </w:rPr>
  </w:style>
  <w:style w:type="paragraph" w:customStyle="1" w:styleId="BTEMEASMCA">
    <w:name w:val="BT EMEA_SMCA"/>
    <w:basedOn w:val="prastasis"/>
    <w:link w:val="BTEMEASMCAChar"/>
    <w:autoRedefine/>
    <w:rsid w:val="00086C8B"/>
    <w:rPr>
      <w:szCs w:val="22"/>
      <w:lang w:eastAsia="en-US"/>
    </w:rPr>
  </w:style>
  <w:style w:type="character" w:customStyle="1" w:styleId="BTEMEASMCAChar">
    <w:name w:val="BT EMEA_SMCA Char"/>
    <w:basedOn w:val="Numatytasispastraiposriftas"/>
    <w:link w:val="BTEMEASMCA"/>
    <w:rsid w:val="00086C8B"/>
    <w:rPr>
      <w:rFonts w:ascii="Times New Roman" w:eastAsia="Times New Roman" w:hAnsi="Times New Roman" w:cs="Times New Roman"/>
    </w:rPr>
  </w:style>
  <w:style w:type="paragraph" w:customStyle="1" w:styleId="Style">
    <w:name w:val="Style"/>
    <w:rsid w:val="00086C8B"/>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customStyle="1" w:styleId="BT-EMEASMCA">
    <w:name w:val="BT- EMEA_SMCA"/>
    <w:basedOn w:val="BTEMEASMCA"/>
    <w:autoRedefine/>
    <w:rsid w:val="00086C8B"/>
    <w:pPr>
      <w:numPr>
        <w:numId w:val="5"/>
      </w:numPr>
      <w:tabs>
        <w:tab w:val="clear" w:pos="720"/>
        <w:tab w:val="num" w:pos="360"/>
      </w:tabs>
      <w:ind w:left="0" w:firstLine="0"/>
    </w:pPr>
    <w:rPr>
      <w:noProof/>
    </w:rPr>
  </w:style>
  <w:style w:type="paragraph" w:customStyle="1" w:styleId="BTbEMEASMCA">
    <w:name w:val="BT(b) EMEA_SMCA"/>
    <w:basedOn w:val="BTEMEASMCA"/>
    <w:autoRedefine/>
    <w:rsid w:val="00307D16"/>
    <w:rPr>
      <w:b/>
      <w:noProof/>
    </w:rPr>
  </w:style>
  <w:style w:type="paragraph" w:customStyle="1" w:styleId="TTEMEASMCA">
    <w:name w:val="TT EMEA_SMCA"/>
    <w:basedOn w:val="Antrat1"/>
    <w:link w:val="TTEMEASMCAChar"/>
    <w:autoRedefine/>
    <w:rsid w:val="00086C8B"/>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rsid w:val="00086C8B"/>
    <w:rPr>
      <w:rFonts w:ascii="Times New Roman" w:eastAsia="Times New Roman" w:hAnsi="Times New Roman" w:cs="Times New Roman"/>
      <w:b/>
      <w:caps/>
      <w:lang w:val="en-US"/>
    </w:rPr>
  </w:style>
  <w:style w:type="paragraph" w:customStyle="1" w:styleId="BTbeEMEASMCA">
    <w:name w:val="BT(be) EMEA_SMCA"/>
    <w:basedOn w:val="BTEMEASMCA"/>
    <w:autoRedefine/>
    <w:rsid w:val="00086C8B"/>
    <w:pPr>
      <w:jc w:val="center"/>
    </w:pPr>
    <w:rPr>
      <w:b/>
      <w:noProof/>
    </w:rPr>
  </w:style>
  <w:style w:type="paragraph" w:customStyle="1" w:styleId="BTeEMEASMCA">
    <w:name w:val="BT(e) EMEA_SMCA"/>
    <w:basedOn w:val="BTEMEASMCA"/>
    <w:autoRedefine/>
    <w:rsid w:val="00C667DC"/>
    <w:rPr>
      <w:noProof/>
    </w:rPr>
  </w:style>
  <w:style w:type="paragraph" w:customStyle="1" w:styleId="PI-3EMEASMCA">
    <w:name w:val="PI-3 EMEA_SMCA"/>
    <w:basedOn w:val="prastasis"/>
    <w:autoRedefine/>
    <w:rsid w:val="00086C8B"/>
    <w:pPr>
      <w:spacing w:line="220" w:lineRule="exact"/>
    </w:pPr>
    <w:rPr>
      <w:b/>
      <w:bCs/>
      <w:szCs w:val="22"/>
      <w:lang w:eastAsia="en-US"/>
    </w:rPr>
  </w:style>
  <w:style w:type="paragraph" w:styleId="Paprastasistekstas">
    <w:name w:val="Plain Text"/>
    <w:basedOn w:val="prastasis"/>
    <w:link w:val="PaprastasistekstasDiagrama"/>
    <w:uiPriority w:val="99"/>
    <w:rsid w:val="00086C8B"/>
    <w:rPr>
      <w:rFonts w:ascii="Courier New" w:hAnsi="Courier New" w:cs="Courier New"/>
      <w:sz w:val="20"/>
      <w:lang w:val="pl-PL" w:eastAsia="pl-PL"/>
    </w:rPr>
  </w:style>
  <w:style w:type="character" w:customStyle="1" w:styleId="PaprastasistekstasDiagrama">
    <w:name w:val="Paprastasis tekstas Diagrama"/>
    <w:basedOn w:val="Numatytasispastraiposriftas"/>
    <w:link w:val="Paprastasistekstas"/>
    <w:uiPriority w:val="99"/>
    <w:rsid w:val="00086C8B"/>
    <w:rPr>
      <w:rFonts w:ascii="Courier New" w:eastAsia="Times New Roman" w:hAnsi="Courier New" w:cs="Courier New"/>
      <w:sz w:val="20"/>
      <w:szCs w:val="20"/>
      <w:lang w:val="pl-PL" w:eastAsia="pl-PL"/>
    </w:rPr>
  </w:style>
  <w:style w:type="paragraph" w:styleId="Sraopastraipa">
    <w:name w:val="List Paragraph"/>
    <w:basedOn w:val="prastasis"/>
    <w:uiPriority w:val="34"/>
    <w:qFormat/>
    <w:rsid w:val="00567645"/>
    <w:pPr>
      <w:ind w:left="720"/>
      <w:contextualSpacing/>
    </w:pPr>
  </w:style>
  <w:style w:type="paragraph" w:customStyle="1" w:styleId="Default">
    <w:name w:val="Default"/>
    <w:rsid w:val="00613EE7"/>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customStyle="1" w:styleId="tlid-translation">
    <w:name w:val="tlid-translation"/>
    <w:basedOn w:val="Numatytasispastraiposriftas"/>
    <w:rsid w:val="006236A4"/>
  </w:style>
  <w:style w:type="paragraph" w:styleId="Pataisymai">
    <w:name w:val="Revision"/>
    <w:hidden/>
    <w:uiPriority w:val="99"/>
    <w:semiHidden/>
    <w:rsid w:val="00C678A1"/>
    <w:pPr>
      <w:spacing w:after="0" w:line="240" w:lineRule="auto"/>
    </w:pPr>
    <w:rPr>
      <w:rFonts w:ascii="Times New Roman" w:eastAsia="Times New Roman" w:hAnsi="Times New Roman" w:cs="Times New Roman"/>
      <w:szCs w:val="20"/>
      <w:lang w:eastAsia="lt-LT"/>
    </w:rPr>
  </w:style>
  <w:style w:type="paragraph" w:styleId="prastasiniatinklio">
    <w:name w:val="Normal (Web)"/>
    <w:basedOn w:val="prastasis"/>
    <w:uiPriority w:val="99"/>
    <w:unhideWhenUsed/>
    <w:rsid w:val="00307D16"/>
    <w:pPr>
      <w:spacing w:before="100" w:beforeAutospacing="1" w:after="100" w:afterAutospacing="1"/>
    </w:pPr>
    <w:rPr>
      <w:sz w:val="24"/>
      <w:szCs w:val="24"/>
      <w:lang w:val="en-US" w:eastAsia="en-US"/>
    </w:rPr>
  </w:style>
  <w:style w:type="character" w:customStyle="1" w:styleId="UnresolvedMention">
    <w:name w:val="Unresolved Mention"/>
    <w:basedOn w:val="Numatytasispastraiposriftas"/>
    <w:uiPriority w:val="99"/>
    <w:semiHidden/>
    <w:unhideWhenUsed/>
    <w:rsid w:val="00274976"/>
    <w:rPr>
      <w:color w:val="605E5C"/>
      <w:shd w:val="clear" w:color="auto" w:fill="E1DFDD"/>
    </w:rPr>
  </w:style>
  <w:style w:type="character" w:customStyle="1" w:styleId="rynqvb">
    <w:name w:val="rynqvb"/>
    <w:basedOn w:val="Numatytasispastraiposriftas"/>
    <w:rsid w:val="00722650"/>
  </w:style>
  <w:style w:type="paragraph" w:styleId="Antrats">
    <w:name w:val="header"/>
    <w:basedOn w:val="prastasis"/>
    <w:link w:val="AntratsDiagrama"/>
    <w:uiPriority w:val="99"/>
    <w:unhideWhenUsed/>
    <w:rsid w:val="00722650"/>
    <w:pPr>
      <w:tabs>
        <w:tab w:val="center" w:pos="4536"/>
        <w:tab w:val="right" w:pos="9072"/>
      </w:tabs>
    </w:pPr>
  </w:style>
  <w:style w:type="character" w:customStyle="1" w:styleId="AntratsDiagrama">
    <w:name w:val="Antraštės Diagrama"/>
    <w:basedOn w:val="Numatytasispastraiposriftas"/>
    <w:link w:val="Antrats"/>
    <w:uiPriority w:val="99"/>
    <w:rsid w:val="00722650"/>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9562">
      <w:bodyDiv w:val="1"/>
      <w:marLeft w:val="0"/>
      <w:marRight w:val="0"/>
      <w:marTop w:val="0"/>
      <w:marBottom w:val="0"/>
      <w:divBdr>
        <w:top w:val="none" w:sz="0" w:space="0" w:color="auto"/>
        <w:left w:val="none" w:sz="0" w:space="0" w:color="auto"/>
        <w:bottom w:val="none" w:sz="0" w:space="0" w:color="auto"/>
        <w:right w:val="none" w:sz="0" w:space="0" w:color="auto"/>
      </w:divBdr>
    </w:div>
    <w:div w:id="777943894">
      <w:bodyDiv w:val="1"/>
      <w:marLeft w:val="0"/>
      <w:marRight w:val="0"/>
      <w:marTop w:val="0"/>
      <w:marBottom w:val="0"/>
      <w:divBdr>
        <w:top w:val="none" w:sz="0" w:space="0" w:color="auto"/>
        <w:left w:val="none" w:sz="0" w:space="0" w:color="auto"/>
        <w:bottom w:val="none" w:sz="0" w:space="0" w:color="auto"/>
        <w:right w:val="none" w:sz="0" w:space="0" w:color="auto"/>
      </w:divBdr>
    </w:div>
    <w:div w:id="792135003">
      <w:bodyDiv w:val="1"/>
      <w:marLeft w:val="0"/>
      <w:marRight w:val="0"/>
      <w:marTop w:val="0"/>
      <w:marBottom w:val="0"/>
      <w:divBdr>
        <w:top w:val="none" w:sz="0" w:space="0" w:color="auto"/>
        <w:left w:val="none" w:sz="0" w:space="0" w:color="auto"/>
        <w:bottom w:val="none" w:sz="0" w:space="0" w:color="auto"/>
        <w:right w:val="none" w:sz="0" w:space="0" w:color="auto"/>
      </w:divBdr>
    </w:div>
    <w:div w:id="1491940944">
      <w:bodyDiv w:val="1"/>
      <w:marLeft w:val="0"/>
      <w:marRight w:val="0"/>
      <w:marTop w:val="0"/>
      <w:marBottom w:val="0"/>
      <w:divBdr>
        <w:top w:val="none" w:sz="0" w:space="0" w:color="auto"/>
        <w:left w:val="none" w:sz="0" w:space="0" w:color="auto"/>
        <w:bottom w:val="none" w:sz="0" w:space="0" w:color="auto"/>
        <w:right w:val="none" w:sz="0" w:space="0" w:color="auto"/>
      </w:divBdr>
      <w:divsChild>
        <w:div w:id="1557860892">
          <w:marLeft w:val="0"/>
          <w:marRight w:val="0"/>
          <w:marTop w:val="0"/>
          <w:marBottom w:val="0"/>
          <w:divBdr>
            <w:top w:val="none" w:sz="0" w:space="0" w:color="auto"/>
            <w:left w:val="none" w:sz="0" w:space="0" w:color="auto"/>
            <w:bottom w:val="none" w:sz="0" w:space="0" w:color="auto"/>
            <w:right w:val="none" w:sz="0" w:space="0" w:color="auto"/>
          </w:divBdr>
        </w:div>
        <w:div w:id="967012059">
          <w:marLeft w:val="0"/>
          <w:marRight w:val="0"/>
          <w:marTop w:val="0"/>
          <w:marBottom w:val="0"/>
          <w:divBdr>
            <w:top w:val="none" w:sz="0" w:space="0" w:color="auto"/>
            <w:left w:val="none" w:sz="0" w:space="0" w:color="auto"/>
            <w:bottom w:val="none" w:sz="0" w:space="0" w:color="auto"/>
            <w:right w:val="none" w:sz="0" w:space="0" w:color="auto"/>
          </w:divBdr>
        </w:div>
        <w:div w:id="2101756127">
          <w:marLeft w:val="0"/>
          <w:marRight w:val="0"/>
          <w:marTop w:val="0"/>
          <w:marBottom w:val="0"/>
          <w:divBdr>
            <w:top w:val="none" w:sz="0" w:space="0" w:color="auto"/>
            <w:left w:val="none" w:sz="0" w:space="0" w:color="auto"/>
            <w:bottom w:val="none" w:sz="0" w:space="0" w:color="auto"/>
            <w:right w:val="none" w:sz="0" w:space="0" w:color="auto"/>
          </w:divBdr>
        </w:div>
      </w:divsChild>
    </w:div>
    <w:div w:id="1583760689">
      <w:bodyDiv w:val="1"/>
      <w:marLeft w:val="0"/>
      <w:marRight w:val="0"/>
      <w:marTop w:val="0"/>
      <w:marBottom w:val="0"/>
      <w:divBdr>
        <w:top w:val="none" w:sz="0" w:space="0" w:color="auto"/>
        <w:left w:val="none" w:sz="0" w:space="0" w:color="auto"/>
        <w:bottom w:val="none" w:sz="0" w:space="0" w:color="auto"/>
        <w:right w:val="none" w:sz="0" w:space="0" w:color="auto"/>
      </w:divBdr>
    </w:div>
    <w:div w:id="1795051367">
      <w:bodyDiv w:val="1"/>
      <w:marLeft w:val="0"/>
      <w:marRight w:val="0"/>
      <w:marTop w:val="0"/>
      <w:marBottom w:val="0"/>
      <w:divBdr>
        <w:top w:val="none" w:sz="0" w:space="0" w:color="auto"/>
        <w:left w:val="none" w:sz="0" w:space="0" w:color="auto"/>
        <w:bottom w:val="none" w:sz="0" w:space="0" w:color="auto"/>
        <w:right w:val="none" w:sz="0" w:space="0" w:color="auto"/>
      </w:divBdr>
    </w:div>
    <w:div w:id="2113236474">
      <w:bodyDiv w:val="1"/>
      <w:marLeft w:val="0"/>
      <w:marRight w:val="0"/>
      <w:marTop w:val="0"/>
      <w:marBottom w:val="0"/>
      <w:divBdr>
        <w:top w:val="none" w:sz="0" w:space="0" w:color="auto"/>
        <w:left w:val="none" w:sz="0" w:space="0" w:color="auto"/>
        <w:bottom w:val="none" w:sz="0" w:space="0" w:color="auto"/>
        <w:right w:val="none" w:sz="0" w:space="0" w:color="auto"/>
      </w:divBdr>
      <w:divsChild>
        <w:div w:id="1856650134">
          <w:marLeft w:val="0"/>
          <w:marRight w:val="0"/>
          <w:marTop w:val="0"/>
          <w:marBottom w:val="0"/>
          <w:divBdr>
            <w:top w:val="none" w:sz="0" w:space="0" w:color="auto"/>
            <w:left w:val="none" w:sz="0" w:space="0" w:color="auto"/>
            <w:bottom w:val="none" w:sz="0" w:space="0" w:color="auto"/>
            <w:right w:val="none" w:sz="0" w:space="0" w:color="auto"/>
          </w:divBdr>
        </w:div>
        <w:div w:id="30426244">
          <w:marLeft w:val="0"/>
          <w:marRight w:val="0"/>
          <w:marTop w:val="0"/>
          <w:marBottom w:val="0"/>
          <w:divBdr>
            <w:top w:val="none" w:sz="0" w:space="0" w:color="auto"/>
            <w:left w:val="none" w:sz="0" w:space="0" w:color="auto"/>
            <w:bottom w:val="none" w:sz="0" w:space="0" w:color="auto"/>
            <w:right w:val="none" w:sz="0" w:space="0" w:color="auto"/>
          </w:divBdr>
        </w:div>
        <w:div w:id="452404225">
          <w:marLeft w:val="0"/>
          <w:marRight w:val="0"/>
          <w:marTop w:val="0"/>
          <w:marBottom w:val="0"/>
          <w:divBdr>
            <w:top w:val="none" w:sz="0" w:space="0" w:color="auto"/>
            <w:left w:val="none" w:sz="0" w:space="0" w:color="auto"/>
            <w:bottom w:val="none" w:sz="0" w:space="0" w:color="auto"/>
            <w:right w:val="none" w:sz="0" w:space="0" w:color="auto"/>
          </w:divBdr>
        </w:div>
        <w:div w:id="1387030890">
          <w:marLeft w:val="0"/>
          <w:marRight w:val="0"/>
          <w:marTop w:val="0"/>
          <w:marBottom w:val="0"/>
          <w:divBdr>
            <w:top w:val="none" w:sz="0" w:space="0" w:color="auto"/>
            <w:left w:val="none" w:sz="0" w:space="0" w:color="auto"/>
            <w:bottom w:val="none" w:sz="0" w:space="0" w:color="auto"/>
            <w:right w:val="none" w:sz="0" w:space="0" w:color="auto"/>
          </w:divBdr>
        </w:div>
        <w:div w:id="96751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de_x0020_name xmlns="ab4c40fc-b9da-498a-a643-ed8060d12465">Relanium</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6A050-9129-4F2F-8D6B-989D57088B7E}">
  <ds:schemaRefs>
    <ds:schemaRef ds:uri="http://schemas.microsoft.com/sharepoint/v3/contenttype/forms"/>
  </ds:schemaRefs>
</ds:datastoreItem>
</file>

<file path=customXml/itemProps2.xml><?xml version="1.0" encoding="utf-8"?>
<ds:datastoreItem xmlns:ds="http://schemas.openxmlformats.org/officeDocument/2006/customXml" ds:itemID="{FE186A2D-31E8-45F0-B8EA-890DA17BE3F2}">
  <ds:schemaRefs>
    <ds:schemaRef ds:uri="5a086511-33fc-4d32-b298-ffdb5eac5094"/>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ab4c40fc-b9da-498a-a643-ed8060d12465"/>
    <ds:schemaRef ds:uri="http://schemas.microsoft.com/office/2006/metadata/properties"/>
  </ds:schemaRefs>
</ds:datastoreItem>
</file>

<file path=customXml/itemProps3.xml><?xml version="1.0" encoding="utf-8"?>
<ds:datastoreItem xmlns:ds="http://schemas.openxmlformats.org/officeDocument/2006/customXml" ds:itemID="{839F7861-3D91-43F6-85BE-EBD6CC5FF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21868-F562-4F78-B1E4-434713BB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32014</Words>
  <Characters>18248</Characters>
  <Application>Microsoft Office Word</Application>
  <DocSecurity>4</DocSecurity>
  <Lines>152</Lines>
  <Paragraphs>100</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Albina Burkauskaitė</cp:lastModifiedBy>
  <cp:revision>2</cp:revision>
  <cp:lastPrinted>2019-03-12T14:25:00Z</cp:lastPrinted>
  <dcterms:created xsi:type="dcterms:W3CDTF">2025-07-01T08:36:00Z</dcterms:created>
  <dcterms:modified xsi:type="dcterms:W3CDTF">2025-07-01T08:36:00Z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2024-10-04T05:56:53Z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f1c2e993-ff26-40a4-b9f6-db47b14105b9</vt:lpwstr>
  </property>
  <property fmtid="{D5CDD505-2E9C-101B-9397-08002B2CF9AE}" pid="9" name="MSIP_Label_52c6716a-2832-4ee8-8ee5-b4471006f0c1_ContentBits">
    <vt:lpwstr>0</vt:lpwstr>
  </property>
</Properties>
</file>