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36B" w:rsidRPr="004C5A75" w:rsidRDefault="00A6736B" w:rsidP="00A6736B">
      <w:pPr>
        <w:pStyle w:val="Pagrindinistekstas"/>
        <w:jc w:val="center"/>
        <w:rPr>
          <w:rFonts w:ascii="Times New Roman" w:hAnsi="Times New Roman"/>
          <w:b/>
          <w:color w:val="auto"/>
          <w:lang w:val="lt-LT"/>
        </w:rPr>
      </w:pPr>
      <w:r w:rsidRPr="004C5A75">
        <w:rPr>
          <w:rFonts w:ascii="Times New Roman" w:hAnsi="Times New Roman"/>
          <w:b/>
          <w:color w:val="auto"/>
          <w:lang w:val="lt-LT"/>
        </w:rPr>
        <w:t>Pakuotės lapelis: informacija vartotojui</w:t>
      </w:r>
    </w:p>
    <w:p w:rsidR="00A6736B" w:rsidRPr="004C5A75" w:rsidRDefault="00A6736B" w:rsidP="00A6736B">
      <w:pPr>
        <w:pStyle w:val="TTEMEASMCA"/>
        <w:ind w:left="0" w:firstLine="0"/>
        <w:rPr>
          <w:lang w:val="lt-LT"/>
        </w:rPr>
      </w:pPr>
    </w:p>
    <w:p w:rsidR="00A6736B" w:rsidRPr="004C5A75" w:rsidRDefault="00A6736B" w:rsidP="00A6736B">
      <w:pPr>
        <w:jc w:val="center"/>
        <w:rPr>
          <w:rFonts w:ascii="Times New Roman" w:hAnsi="Times New Roman"/>
          <w:b/>
          <w:sz w:val="22"/>
          <w:szCs w:val="22"/>
          <w:lang w:val="lt-LT"/>
        </w:rPr>
      </w:pPr>
      <w:r w:rsidRPr="004C5A75">
        <w:rPr>
          <w:rFonts w:ascii="Times New Roman" w:hAnsi="Times New Roman"/>
          <w:b/>
          <w:sz w:val="22"/>
          <w:szCs w:val="22"/>
          <w:lang w:val="lt-LT"/>
        </w:rPr>
        <w:t>DIRONORM 10 mg/5 mg tabletės</w:t>
      </w:r>
    </w:p>
    <w:p w:rsidR="00A6736B" w:rsidRPr="004C5A75" w:rsidRDefault="00A6736B" w:rsidP="00A6736B">
      <w:pPr>
        <w:pStyle w:val="Pagrindinistekstas"/>
        <w:jc w:val="center"/>
        <w:rPr>
          <w:rFonts w:ascii="Times New Roman" w:hAnsi="Times New Roman"/>
          <w:b/>
          <w:color w:val="auto"/>
          <w:lang w:val="lt-LT"/>
        </w:rPr>
      </w:pPr>
      <w:r w:rsidRPr="004C5A75">
        <w:rPr>
          <w:rFonts w:ascii="Times New Roman" w:hAnsi="Times New Roman"/>
          <w:b/>
          <w:color w:val="auto"/>
          <w:lang w:val="lt-LT"/>
        </w:rPr>
        <w:t>DIRONORM 20 mg/10 mg tabletės</w:t>
      </w:r>
    </w:p>
    <w:p w:rsidR="00A6736B" w:rsidRPr="004C5A75" w:rsidRDefault="00A6736B" w:rsidP="00A6736B">
      <w:pPr>
        <w:pStyle w:val="Pagrindinistekstas"/>
        <w:jc w:val="center"/>
        <w:rPr>
          <w:rFonts w:ascii="Times New Roman" w:hAnsi="Times New Roman"/>
          <w:b/>
          <w:color w:val="auto"/>
          <w:lang w:val="lt-LT"/>
        </w:rPr>
      </w:pPr>
      <w:r w:rsidRPr="004C5A75">
        <w:rPr>
          <w:rFonts w:ascii="Times New Roman" w:hAnsi="Times New Roman"/>
          <w:b/>
          <w:color w:val="auto"/>
          <w:lang w:val="lt-LT"/>
        </w:rPr>
        <w:t>DIRONORM 20 mg/5 mg tabletės</w:t>
      </w:r>
    </w:p>
    <w:p w:rsidR="00A6736B" w:rsidRPr="004C5A75" w:rsidRDefault="00A6736B" w:rsidP="00A6736B">
      <w:pPr>
        <w:pStyle w:val="Pagrindinistekstas"/>
        <w:jc w:val="center"/>
        <w:rPr>
          <w:rFonts w:ascii="Times New Roman" w:hAnsi="Times New Roman"/>
          <w:b/>
          <w:color w:val="auto"/>
          <w:lang w:val="lt-LT"/>
        </w:rPr>
      </w:pPr>
    </w:p>
    <w:p w:rsidR="00A6736B" w:rsidRPr="004C5A75" w:rsidRDefault="00A6736B" w:rsidP="00A6736B">
      <w:pPr>
        <w:pStyle w:val="Pagrindinistekstas"/>
        <w:jc w:val="center"/>
        <w:rPr>
          <w:rFonts w:ascii="Times New Roman" w:hAnsi="Times New Roman"/>
          <w:color w:val="auto"/>
          <w:lang w:val="lt-LT"/>
        </w:rPr>
      </w:pPr>
      <w:proofErr w:type="spellStart"/>
      <w:r>
        <w:rPr>
          <w:rFonts w:ascii="Times New Roman" w:hAnsi="Times New Roman"/>
          <w:color w:val="auto"/>
          <w:lang w:val="lt-LT"/>
        </w:rPr>
        <w:t>l</w:t>
      </w:r>
      <w:r w:rsidRPr="004C5A75">
        <w:rPr>
          <w:rFonts w:ascii="Times New Roman" w:hAnsi="Times New Roman"/>
          <w:color w:val="auto"/>
          <w:lang w:val="lt-LT"/>
        </w:rPr>
        <w:t>izinoprilis</w:t>
      </w:r>
      <w:proofErr w:type="spellEnd"/>
      <w:r w:rsidRPr="004C5A75">
        <w:rPr>
          <w:rFonts w:ascii="Times New Roman" w:hAnsi="Times New Roman"/>
          <w:color w:val="auto"/>
          <w:lang w:val="lt-LT"/>
        </w:rPr>
        <w:t>/</w:t>
      </w:r>
      <w:proofErr w:type="spellStart"/>
      <w:r>
        <w:rPr>
          <w:rFonts w:ascii="Times New Roman" w:hAnsi="Times New Roman"/>
          <w:color w:val="auto"/>
          <w:lang w:val="lt-LT"/>
        </w:rPr>
        <w:t>a</w:t>
      </w:r>
      <w:r w:rsidRPr="004C5A75">
        <w:rPr>
          <w:rFonts w:ascii="Times New Roman" w:hAnsi="Times New Roman"/>
          <w:color w:val="auto"/>
          <w:lang w:val="lt-LT"/>
        </w:rPr>
        <w:t>mlodipinas</w:t>
      </w:r>
      <w:proofErr w:type="spellEnd"/>
    </w:p>
    <w:p w:rsidR="00A6736B" w:rsidRPr="004C5A75" w:rsidRDefault="00A6736B" w:rsidP="00A6736B">
      <w:pPr>
        <w:pStyle w:val="Pagrindinistekstas"/>
        <w:jc w:val="center"/>
        <w:rPr>
          <w:rFonts w:ascii="Times New Roman" w:hAnsi="Times New Roman"/>
          <w:color w:val="auto"/>
          <w:lang w:val="lt-LT"/>
        </w:rPr>
      </w:pPr>
    </w:p>
    <w:p w:rsidR="00A6736B" w:rsidRPr="004C5A75" w:rsidRDefault="00A6736B" w:rsidP="00A6736B">
      <w:pPr>
        <w:pStyle w:val="BTbEMEASMCA"/>
        <w:rPr>
          <w:lang w:val="lt-LT"/>
        </w:rPr>
      </w:pPr>
      <w:r w:rsidRPr="004C5A75">
        <w:rPr>
          <w:lang w:val="lt-LT"/>
        </w:rPr>
        <w:t>Atidžiai perskaitykite visą šį lapelį, prieš pradėdami vartoti vaistą, nes jame pateikiama Jums svarbi informacija.</w:t>
      </w:r>
    </w:p>
    <w:p w:rsidR="00A6736B" w:rsidRPr="0026536C" w:rsidRDefault="00A6736B" w:rsidP="00A6736B">
      <w:pPr>
        <w:pStyle w:val="PI-1labEMEASMCA"/>
        <w:numPr>
          <w:ilvl w:val="0"/>
          <w:numId w:val="1"/>
        </w:numPr>
        <w:pBdr>
          <w:top w:val="none" w:sz="0" w:space="0" w:color="auto"/>
          <w:left w:val="none" w:sz="0" w:space="0" w:color="auto"/>
          <w:bottom w:val="none" w:sz="0" w:space="0" w:color="auto"/>
          <w:right w:val="none" w:sz="0" w:space="0" w:color="auto"/>
        </w:pBdr>
        <w:tabs>
          <w:tab w:val="clear" w:pos="540"/>
          <w:tab w:val="left" w:pos="709"/>
        </w:tabs>
        <w:ind w:left="709" w:hanging="426"/>
        <w:rPr>
          <w:b w:val="0"/>
          <w:noProof w:val="0"/>
        </w:rPr>
      </w:pPr>
      <w:r w:rsidRPr="0026536C">
        <w:rPr>
          <w:b w:val="0"/>
          <w:noProof w:val="0"/>
        </w:rPr>
        <w:t>Neišmeskite šio lapelio, nes vėl gali prireikti jį perskaityti.</w:t>
      </w:r>
    </w:p>
    <w:p w:rsidR="00A6736B" w:rsidRPr="0026536C" w:rsidRDefault="00A6736B" w:rsidP="00A6736B">
      <w:pPr>
        <w:pStyle w:val="PI-1labEMEASMCA"/>
        <w:numPr>
          <w:ilvl w:val="0"/>
          <w:numId w:val="1"/>
        </w:numPr>
        <w:pBdr>
          <w:top w:val="none" w:sz="0" w:space="0" w:color="auto"/>
          <w:left w:val="none" w:sz="0" w:space="0" w:color="auto"/>
          <w:bottom w:val="none" w:sz="0" w:space="0" w:color="auto"/>
          <w:right w:val="none" w:sz="0" w:space="0" w:color="auto"/>
        </w:pBdr>
        <w:tabs>
          <w:tab w:val="clear" w:pos="540"/>
          <w:tab w:val="left" w:pos="709"/>
        </w:tabs>
        <w:ind w:left="709" w:hanging="426"/>
        <w:rPr>
          <w:b w:val="0"/>
          <w:noProof w:val="0"/>
        </w:rPr>
      </w:pPr>
      <w:r w:rsidRPr="0026536C">
        <w:rPr>
          <w:b w:val="0"/>
          <w:noProof w:val="0"/>
        </w:rPr>
        <w:t>Jeigu kiltų daugiau klausimų, kreipkitės į gydytoją arba vaistininką.</w:t>
      </w:r>
    </w:p>
    <w:p w:rsidR="00A6736B" w:rsidRPr="0026536C" w:rsidRDefault="00A6736B" w:rsidP="00A6736B">
      <w:pPr>
        <w:pStyle w:val="PI-1labEMEASMCA"/>
        <w:numPr>
          <w:ilvl w:val="0"/>
          <w:numId w:val="1"/>
        </w:numPr>
        <w:pBdr>
          <w:top w:val="none" w:sz="0" w:space="0" w:color="auto"/>
          <w:left w:val="none" w:sz="0" w:space="0" w:color="auto"/>
          <w:bottom w:val="none" w:sz="0" w:space="0" w:color="auto"/>
          <w:right w:val="none" w:sz="0" w:space="0" w:color="auto"/>
        </w:pBdr>
        <w:tabs>
          <w:tab w:val="clear" w:pos="540"/>
          <w:tab w:val="left" w:pos="709"/>
        </w:tabs>
        <w:ind w:left="709" w:hanging="426"/>
        <w:rPr>
          <w:b w:val="0"/>
          <w:noProof w:val="0"/>
        </w:rPr>
      </w:pPr>
      <w:r w:rsidRPr="0026536C">
        <w:rPr>
          <w:b w:val="0"/>
          <w:noProof w:val="0"/>
        </w:rPr>
        <w:t>Šis vaistas skirtas tik Jums, todėl kitiems žmonėms jo duoti negalima. Vaistas gali jiems pakenkti (net tiems, kurių ligos požymiai yra tokie patys kaip Jūsų).</w:t>
      </w:r>
    </w:p>
    <w:p w:rsidR="00A6736B" w:rsidRPr="0026536C" w:rsidRDefault="00A6736B" w:rsidP="00A6736B">
      <w:pPr>
        <w:pStyle w:val="PI-1labEMEASMCA"/>
        <w:numPr>
          <w:ilvl w:val="0"/>
          <w:numId w:val="1"/>
        </w:numPr>
        <w:pBdr>
          <w:top w:val="none" w:sz="0" w:space="0" w:color="auto"/>
          <w:left w:val="none" w:sz="0" w:space="0" w:color="auto"/>
          <w:bottom w:val="none" w:sz="0" w:space="0" w:color="auto"/>
          <w:right w:val="none" w:sz="0" w:space="0" w:color="auto"/>
        </w:pBdr>
        <w:tabs>
          <w:tab w:val="clear" w:pos="540"/>
          <w:tab w:val="left" w:pos="709"/>
        </w:tabs>
        <w:ind w:left="709" w:hanging="426"/>
        <w:rPr>
          <w:b w:val="0"/>
          <w:noProof w:val="0"/>
        </w:rPr>
      </w:pPr>
      <w:r w:rsidRPr="0026536C">
        <w:rPr>
          <w:b w:val="0"/>
          <w:noProof w:val="0"/>
        </w:rPr>
        <w:t>Jeigu pasireiškė šalutinis poveikis (net jeigu jis šiame lapelyje nenurodytas, kreipkitės į  gydytoją  arba vaistininką. Žr. 4 skyrių.</w:t>
      </w:r>
    </w:p>
    <w:p w:rsidR="00A6736B" w:rsidRPr="0026536C" w:rsidRDefault="00A6736B" w:rsidP="00A6736B">
      <w:pPr>
        <w:pStyle w:val="BTEMEASMCA"/>
        <w:rPr>
          <w:lang w:val="lt-LT"/>
        </w:rPr>
      </w:pPr>
    </w:p>
    <w:p w:rsidR="00A6736B" w:rsidRPr="0026536C" w:rsidRDefault="00A6736B" w:rsidP="00A6736B">
      <w:pPr>
        <w:pStyle w:val="BTbEMEASMCA"/>
        <w:rPr>
          <w:lang w:val="lt-LT"/>
        </w:rPr>
      </w:pPr>
      <w:r w:rsidRPr="0026536C">
        <w:rPr>
          <w:lang w:val="lt-LT"/>
        </w:rPr>
        <w:t>Apie ką rašoma šiame lapelyje?</w:t>
      </w:r>
    </w:p>
    <w:p w:rsidR="00A6736B" w:rsidRPr="0026536C" w:rsidRDefault="00A6736B" w:rsidP="00A6736B">
      <w:pPr>
        <w:pStyle w:val="BTEMEASMCA"/>
        <w:rPr>
          <w:lang w:val="lt-LT"/>
        </w:rPr>
      </w:pPr>
      <w:r w:rsidRPr="0026536C">
        <w:rPr>
          <w:lang w:val="lt-LT"/>
        </w:rPr>
        <w:t>1.</w:t>
      </w:r>
      <w:r w:rsidRPr="0026536C">
        <w:rPr>
          <w:lang w:val="lt-LT"/>
        </w:rPr>
        <w:tab/>
        <w:t>Kas yra DIRONORM ir kam jis vartojamas</w:t>
      </w:r>
    </w:p>
    <w:p w:rsidR="00A6736B" w:rsidRPr="0026536C" w:rsidRDefault="00A6736B" w:rsidP="00A6736B">
      <w:pPr>
        <w:pStyle w:val="BTEMEASMCA"/>
        <w:rPr>
          <w:lang w:val="lt-LT"/>
        </w:rPr>
      </w:pPr>
      <w:r w:rsidRPr="0026536C">
        <w:rPr>
          <w:lang w:val="lt-LT"/>
        </w:rPr>
        <w:t>2.</w:t>
      </w:r>
      <w:r w:rsidRPr="0026536C">
        <w:rPr>
          <w:lang w:val="lt-LT"/>
        </w:rPr>
        <w:tab/>
        <w:t>Kas žinotina prieš vartojant DIRONORM</w:t>
      </w:r>
    </w:p>
    <w:p w:rsidR="00A6736B" w:rsidRPr="0026536C" w:rsidRDefault="00A6736B" w:rsidP="00A6736B">
      <w:pPr>
        <w:pStyle w:val="BTEMEASMCA"/>
        <w:rPr>
          <w:lang w:val="lt-LT"/>
        </w:rPr>
      </w:pPr>
      <w:r w:rsidRPr="0026536C">
        <w:rPr>
          <w:lang w:val="lt-LT"/>
        </w:rPr>
        <w:t>3.</w:t>
      </w:r>
      <w:r w:rsidRPr="0026536C">
        <w:rPr>
          <w:lang w:val="lt-LT"/>
        </w:rPr>
        <w:tab/>
        <w:t xml:space="preserve">Kaip vartoti DIRONORM </w:t>
      </w:r>
    </w:p>
    <w:p w:rsidR="00A6736B" w:rsidRPr="0026536C" w:rsidRDefault="00A6736B" w:rsidP="00A6736B">
      <w:pPr>
        <w:pStyle w:val="BTEMEASMCA"/>
        <w:rPr>
          <w:lang w:val="lt-LT"/>
        </w:rPr>
      </w:pPr>
      <w:r w:rsidRPr="0026536C">
        <w:rPr>
          <w:lang w:val="lt-LT"/>
        </w:rPr>
        <w:t>4.</w:t>
      </w:r>
      <w:r w:rsidRPr="0026536C">
        <w:rPr>
          <w:lang w:val="lt-LT"/>
        </w:rPr>
        <w:tab/>
        <w:t>Galimas šalutinis poveikis</w:t>
      </w:r>
    </w:p>
    <w:p w:rsidR="00A6736B" w:rsidRPr="0026536C" w:rsidRDefault="00A6736B" w:rsidP="00A6736B">
      <w:pPr>
        <w:pStyle w:val="BTEMEASMCA"/>
        <w:rPr>
          <w:lang w:val="lt-LT"/>
        </w:rPr>
      </w:pPr>
      <w:r w:rsidRPr="0026536C">
        <w:rPr>
          <w:lang w:val="lt-LT"/>
        </w:rPr>
        <w:t>5.</w:t>
      </w:r>
      <w:r w:rsidRPr="0026536C">
        <w:rPr>
          <w:lang w:val="lt-LT"/>
        </w:rPr>
        <w:tab/>
        <w:t>Kaip laikyti DIRONORM</w:t>
      </w:r>
    </w:p>
    <w:p w:rsidR="00A6736B" w:rsidRPr="0026536C" w:rsidRDefault="00A6736B" w:rsidP="00A6736B">
      <w:pPr>
        <w:pStyle w:val="BTEMEASMCA"/>
        <w:rPr>
          <w:lang w:val="lt-LT"/>
        </w:rPr>
      </w:pPr>
      <w:r w:rsidRPr="0026536C">
        <w:rPr>
          <w:lang w:val="lt-LT"/>
        </w:rPr>
        <w:t>6.</w:t>
      </w:r>
      <w:r w:rsidRPr="0026536C">
        <w:rPr>
          <w:lang w:val="lt-LT"/>
        </w:rPr>
        <w:tab/>
        <w:t>Pakuotės turinys ir kita informacija</w:t>
      </w:r>
    </w:p>
    <w:p w:rsidR="00A6736B" w:rsidRPr="0026536C" w:rsidRDefault="00A6736B" w:rsidP="00A6736B">
      <w:pPr>
        <w:pStyle w:val="BTEMEASMCA"/>
        <w:rPr>
          <w:lang w:val="lt-LT"/>
        </w:rPr>
      </w:pPr>
    </w:p>
    <w:p w:rsidR="00A6736B" w:rsidRPr="0026536C" w:rsidRDefault="00A6736B" w:rsidP="00A6736B">
      <w:pPr>
        <w:pStyle w:val="BTEMEASMCA"/>
        <w:rPr>
          <w:lang w:val="lt-LT"/>
        </w:rPr>
      </w:pPr>
    </w:p>
    <w:p w:rsidR="00A6736B" w:rsidRPr="004C5A75" w:rsidRDefault="00A6736B" w:rsidP="00A6736B">
      <w:pPr>
        <w:pStyle w:val="PI-1EMEASMCA"/>
        <w:rPr>
          <w:lang w:val="lt-LT"/>
        </w:rPr>
      </w:pPr>
      <w:bookmarkStart w:id="0" w:name="_Toc129243139"/>
      <w:bookmarkStart w:id="1" w:name="_Toc129243264"/>
      <w:r w:rsidRPr="004C5A75">
        <w:rPr>
          <w:lang w:val="lt-LT"/>
        </w:rPr>
        <w:t>1.</w:t>
      </w:r>
      <w:r w:rsidRPr="004C5A75">
        <w:rPr>
          <w:lang w:val="lt-LT"/>
        </w:rPr>
        <w:tab/>
        <w:t>Kas yra DIRONORM ir kam jis vartojamas</w:t>
      </w:r>
      <w:bookmarkEnd w:id="0"/>
      <w:bookmarkEnd w:id="1"/>
    </w:p>
    <w:p w:rsidR="00A6736B" w:rsidRPr="004C5A75" w:rsidRDefault="00A6736B" w:rsidP="00A6736B">
      <w:pPr>
        <w:pStyle w:val="BTEMEASMCA"/>
        <w:rPr>
          <w:lang w:val="lt-LT"/>
        </w:rPr>
      </w:pPr>
    </w:p>
    <w:p w:rsidR="00A6736B" w:rsidRPr="004C5A75" w:rsidRDefault="00A6736B" w:rsidP="00A6736B">
      <w:pPr>
        <w:autoSpaceDE w:val="0"/>
        <w:autoSpaceDN w:val="0"/>
        <w:adjustRightInd w:val="0"/>
        <w:rPr>
          <w:rFonts w:ascii="Times New Roman" w:hAnsi="Times New Roman"/>
          <w:sz w:val="22"/>
          <w:szCs w:val="22"/>
          <w:lang w:val="lt-LT"/>
        </w:rPr>
      </w:pPr>
      <w:r w:rsidRPr="004C5A75">
        <w:rPr>
          <w:rFonts w:ascii="Times New Roman" w:hAnsi="Times New Roman"/>
          <w:sz w:val="22"/>
          <w:szCs w:val="22"/>
          <w:lang w:val="lt-LT"/>
        </w:rPr>
        <w:t xml:space="preserve">DIRONORM tabletės yra sudėtinis vaistinis preparatas, kurio sudėtyje yra </w:t>
      </w:r>
      <w:proofErr w:type="spellStart"/>
      <w:r w:rsidRPr="004C5A75">
        <w:rPr>
          <w:rFonts w:ascii="Times New Roman" w:hAnsi="Times New Roman"/>
          <w:sz w:val="22"/>
          <w:szCs w:val="22"/>
          <w:lang w:val="lt-LT"/>
        </w:rPr>
        <w:t>amlodipino</w:t>
      </w:r>
      <w:proofErr w:type="spellEnd"/>
      <w:r w:rsidRPr="004C5A75">
        <w:rPr>
          <w:rFonts w:ascii="Times New Roman" w:hAnsi="Times New Roman"/>
          <w:sz w:val="22"/>
          <w:szCs w:val="22"/>
          <w:lang w:val="lt-LT"/>
        </w:rPr>
        <w:t xml:space="preserve">, priklausančio vaistų, vadinamų kalcio kanalų blokatoriais, ir </w:t>
      </w:r>
      <w:proofErr w:type="spellStart"/>
      <w:r w:rsidRPr="004C5A75">
        <w:rPr>
          <w:rFonts w:ascii="Times New Roman" w:hAnsi="Times New Roman"/>
          <w:sz w:val="22"/>
          <w:szCs w:val="22"/>
          <w:lang w:val="lt-LT"/>
        </w:rPr>
        <w:t>lizinoprilio</w:t>
      </w:r>
      <w:proofErr w:type="spellEnd"/>
      <w:r w:rsidRPr="004C5A75">
        <w:rPr>
          <w:rFonts w:ascii="Times New Roman" w:hAnsi="Times New Roman"/>
          <w:sz w:val="22"/>
          <w:szCs w:val="22"/>
          <w:lang w:val="lt-LT"/>
        </w:rPr>
        <w:t xml:space="preserve">, priklausančio vaistų, vadinamų </w:t>
      </w:r>
      <w:proofErr w:type="spellStart"/>
      <w:r w:rsidRPr="004C5A75">
        <w:rPr>
          <w:rFonts w:ascii="Times New Roman" w:hAnsi="Times New Roman"/>
          <w:sz w:val="22"/>
          <w:szCs w:val="22"/>
          <w:lang w:val="lt-LT"/>
        </w:rPr>
        <w:t>angiotenziną</w:t>
      </w:r>
      <w:proofErr w:type="spellEnd"/>
      <w:r w:rsidRPr="004C5A75">
        <w:rPr>
          <w:rFonts w:ascii="Times New Roman" w:hAnsi="Times New Roman"/>
          <w:sz w:val="22"/>
          <w:szCs w:val="22"/>
          <w:lang w:val="lt-LT"/>
        </w:rPr>
        <w:t xml:space="preserve"> konvertuojančio fermento (AKF) inhibitoriais. DIRONORM gydoma </w:t>
      </w:r>
      <w:r w:rsidRPr="004C5A75">
        <w:rPr>
          <w:rFonts w:ascii="Times New Roman" w:hAnsi="Times New Roman"/>
          <w:bCs/>
          <w:iCs/>
          <w:sz w:val="22"/>
          <w:szCs w:val="22"/>
          <w:lang w:val="lt-LT"/>
        </w:rPr>
        <w:t>hipertenzija</w:t>
      </w:r>
      <w:r w:rsidRPr="004C5A75">
        <w:rPr>
          <w:rFonts w:ascii="Times New Roman" w:hAnsi="Times New Roman"/>
          <w:sz w:val="22"/>
          <w:szCs w:val="22"/>
          <w:lang w:val="lt-LT"/>
        </w:rPr>
        <w:t xml:space="preserve"> (padidėjęs kraujospūdis) suaugusiesiems. </w:t>
      </w:r>
    </w:p>
    <w:p w:rsidR="00A6736B" w:rsidRPr="004C5A75" w:rsidRDefault="00A6736B" w:rsidP="00A6736B">
      <w:pPr>
        <w:rPr>
          <w:rFonts w:ascii="Times New Roman" w:hAnsi="Times New Roman"/>
          <w:sz w:val="22"/>
          <w:szCs w:val="22"/>
          <w:lang w:val="lt-LT"/>
        </w:rPr>
      </w:pPr>
      <w:r w:rsidRPr="004C5A75">
        <w:rPr>
          <w:rFonts w:ascii="Times New Roman" w:hAnsi="Times New Roman"/>
          <w:i/>
          <w:sz w:val="22"/>
          <w:szCs w:val="22"/>
          <w:lang w:val="lt-LT"/>
        </w:rPr>
        <w:t>DIRONORM 10 mg/5 mg tabletės</w:t>
      </w:r>
      <w:r w:rsidRPr="004C5A75">
        <w:rPr>
          <w:rFonts w:ascii="Times New Roman" w:hAnsi="Times New Roman"/>
          <w:sz w:val="22"/>
          <w:szCs w:val="22"/>
          <w:lang w:val="lt-LT"/>
        </w:rPr>
        <w:t xml:space="preserve"> skiriamos suaugusiesiems, kurių kraujospūdis jau kontroliuojamas 10 mg </w:t>
      </w:r>
      <w:proofErr w:type="spellStart"/>
      <w:r w:rsidRPr="004C5A75">
        <w:rPr>
          <w:rFonts w:ascii="Times New Roman" w:hAnsi="Times New Roman"/>
          <w:sz w:val="22"/>
          <w:szCs w:val="22"/>
          <w:lang w:val="lt-LT"/>
        </w:rPr>
        <w:t>lizinoprilio</w:t>
      </w:r>
      <w:proofErr w:type="spellEnd"/>
      <w:r w:rsidRPr="004C5A75">
        <w:rPr>
          <w:rFonts w:ascii="Times New Roman" w:hAnsi="Times New Roman"/>
          <w:sz w:val="22"/>
          <w:szCs w:val="22"/>
          <w:lang w:val="lt-LT"/>
        </w:rPr>
        <w:t xml:space="preserve"> ir 5 mg </w:t>
      </w:r>
      <w:proofErr w:type="spellStart"/>
      <w:r w:rsidRPr="004C5A75">
        <w:rPr>
          <w:rFonts w:ascii="Times New Roman" w:hAnsi="Times New Roman"/>
          <w:sz w:val="22"/>
          <w:szCs w:val="22"/>
          <w:lang w:val="lt-LT"/>
        </w:rPr>
        <w:t>amlodipino</w:t>
      </w:r>
      <w:proofErr w:type="spellEnd"/>
      <w:r w:rsidRPr="004C5A75">
        <w:rPr>
          <w:rFonts w:ascii="Times New Roman" w:hAnsi="Times New Roman"/>
          <w:sz w:val="22"/>
          <w:szCs w:val="22"/>
          <w:lang w:val="lt-LT"/>
        </w:rPr>
        <w:t xml:space="preserve"> deriniu.</w:t>
      </w:r>
    </w:p>
    <w:p w:rsidR="00A6736B" w:rsidRPr="004C5A75" w:rsidRDefault="00A6736B" w:rsidP="00A6736B">
      <w:pPr>
        <w:rPr>
          <w:rFonts w:ascii="Times New Roman" w:hAnsi="Times New Roman"/>
          <w:sz w:val="22"/>
          <w:szCs w:val="22"/>
          <w:lang w:val="lt-LT"/>
        </w:rPr>
      </w:pPr>
      <w:r w:rsidRPr="004C5A75">
        <w:rPr>
          <w:rFonts w:ascii="Times New Roman" w:hAnsi="Times New Roman"/>
          <w:i/>
          <w:sz w:val="22"/>
          <w:szCs w:val="22"/>
          <w:lang w:val="lt-LT"/>
        </w:rPr>
        <w:t>DIRONORM 20 mg/10 mg tabletės</w:t>
      </w:r>
      <w:r w:rsidRPr="004C5A75">
        <w:rPr>
          <w:rFonts w:ascii="Times New Roman" w:hAnsi="Times New Roman"/>
          <w:sz w:val="22"/>
          <w:szCs w:val="22"/>
          <w:lang w:val="lt-LT"/>
        </w:rPr>
        <w:t xml:space="preserve"> skiriamos suaugusiesiems, kurių kraujospūdis jau kontroliuojamas 20 mg </w:t>
      </w:r>
      <w:proofErr w:type="spellStart"/>
      <w:r w:rsidRPr="004C5A75">
        <w:rPr>
          <w:rFonts w:ascii="Times New Roman" w:hAnsi="Times New Roman"/>
          <w:sz w:val="22"/>
          <w:szCs w:val="22"/>
          <w:lang w:val="lt-LT"/>
        </w:rPr>
        <w:t>lizinoprilio</w:t>
      </w:r>
      <w:proofErr w:type="spellEnd"/>
      <w:r w:rsidRPr="004C5A75">
        <w:rPr>
          <w:rFonts w:ascii="Times New Roman" w:hAnsi="Times New Roman"/>
          <w:sz w:val="22"/>
          <w:szCs w:val="22"/>
          <w:lang w:val="lt-LT"/>
        </w:rPr>
        <w:t xml:space="preserve"> ir 10 mg </w:t>
      </w:r>
      <w:proofErr w:type="spellStart"/>
      <w:r w:rsidRPr="004C5A75">
        <w:rPr>
          <w:rFonts w:ascii="Times New Roman" w:hAnsi="Times New Roman"/>
          <w:sz w:val="22"/>
          <w:szCs w:val="22"/>
          <w:lang w:val="lt-LT"/>
        </w:rPr>
        <w:t>amlodipino</w:t>
      </w:r>
      <w:proofErr w:type="spellEnd"/>
      <w:r w:rsidRPr="004C5A75">
        <w:rPr>
          <w:rFonts w:ascii="Times New Roman" w:hAnsi="Times New Roman"/>
          <w:sz w:val="22"/>
          <w:szCs w:val="22"/>
          <w:lang w:val="lt-LT"/>
        </w:rPr>
        <w:t xml:space="preserve"> deriniu.</w:t>
      </w:r>
    </w:p>
    <w:p w:rsidR="00A6736B" w:rsidRPr="004C5A75" w:rsidRDefault="00A6736B" w:rsidP="00A6736B">
      <w:pPr>
        <w:rPr>
          <w:rFonts w:ascii="Times New Roman" w:hAnsi="Times New Roman"/>
          <w:sz w:val="22"/>
          <w:szCs w:val="22"/>
          <w:lang w:val="lt-LT"/>
        </w:rPr>
      </w:pPr>
      <w:r w:rsidRPr="004C5A75">
        <w:rPr>
          <w:rFonts w:ascii="Times New Roman" w:hAnsi="Times New Roman"/>
          <w:i/>
          <w:sz w:val="22"/>
          <w:szCs w:val="22"/>
          <w:lang w:val="lt-LT"/>
        </w:rPr>
        <w:t>DIRONORM 20 mg/5 mg tabletės</w:t>
      </w:r>
      <w:r w:rsidRPr="004C5A75">
        <w:rPr>
          <w:rFonts w:ascii="Times New Roman" w:hAnsi="Times New Roman"/>
          <w:sz w:val="22"/>
          <w:szCs w:val="22"/>
          <w:lang w:val="lt-LT"/>
        </w:rPr>
        <w:t xml:space="preserve"> suaugusiesiems, kurių kraujospūdis jau kontroliuojamas 20 mg </w:t>
      </w:r>
      <w:proofErr w:type="spellStart"/>
      <w:r w:rsidRPr="004C5A75">
        <w:rPr>
          <w:rFonts w:ascii="Times New Roman" w:hAnsi="Times New Roman"/>
          <w:sz w:val="22"/>
          <w:szCs w:val="22"/>
          <w:lang w:val="lt-LT"/>
        </w:rPr>
        <w:t>lizinoprilio</w:t>
      </w:r>
      <w:proofErr w:type="spellEnd"/>
      <w:r w:rsidRPr="004C5A75">
        <w:rPr>
          <w:rFonts w:ascii="Times New Roman" w:hAnsi="Times New Roman"/>
          <w:sz w:val="22"/>
          <w:szCs w:val="22"/>
          <w:lang w:val="lt-LT"/>
        </w:rPr>
        <w:t xml:space="preserve"> ir 5 mg </w:t>
      </w:r>
      <w:proofErr w:type="spellStart"/>
      <w:r w:rsidRPr="004C5A75">
        <w:rPr>
          <w:rFonts w:ascii="Times New Roman" w:hAnsi="Times New Roman"/>
          <w:sz w:val="22"/>
          <w:szCs w:val="22"/>
          <w:lang w:val="lt-LT"/>
        </w:rPr>
        <w:t>amlodipino</w:t>
      </w:r>
      <w:proofErr w:type="spellEnd"/>
      <w:r w:rsidRPr="004C5A75">
        <w:rPr>
          <w:rFonts w:ascii="Times New Roman" w:hAnsi="Times New Roman"/>
          <w:sz w:val="22"/>
          <w:szCs w:val="22"/>
          <w:lang w:val="lt-LT"/>
        </w:rPr>
        <w:t xml:space="preserve"> deriniu.</w:t>
      </w:r>
    </w:p>
    <w:p w:rsidR="00A6736B" w:rsidRPr="004C5A75" w:rsidRDefault="00A6736B" w:rsidP="00A6736B">
      <w:pPr>
        <w:autoSpaceDE w:val="0"/>
        <w:autoSpaceDN w:val="0"/>
        <w:adjustRightInd w:val="0"/>
        <w:rPr>
          <w:rFonts w:ascii="Times New Roman" w:hAnsi="Times New Roman"/>
          <w:sz w:val="22"/>
          <w:szCs w:val="22"/>
          <w:lang w:val="lt-LT"/>
        </w:rPr>
      </w:pPr>
      <w:r w:rsidRPr="004C5A75">
        <w:rPr>
          <w:rFonts w:ascii="Times New Roman" w:hAnsi="Times New Roman"/>
          <w:sz w:val="22"/>
          <w:szCs w:val="22"/>
          <w:lang w:val="lt-LT"/>
        </w:rPr>
        <w:t xml:space="preserve">Pacientams, kurių kraujospūdis yra padidėjęs, </w:t>
      </w:r>
      <w:proofErr w:type="spellStart"/>
      <w:r w:rsidRPr="004C5A75">
        <w:rPr>
          <w:rFonts w:ascii="Times New Roman" w:hAnsi="Times New Roman"/>
          <w:sz w:val="22"/>
          <w:szCs w:val="22"/>
          <w:lang w:val="lt-LT"/>
        </w:rPr>
        <w:t>amlodipinas</w:t>
      </w:r>
      <w:proofErr w:type="spellEnd"/>
      <w:r w:rsidRPr="004C5A75">
        <w:rPr>
          <w:rFonts w:ascii="Times New Roman" w:hAnsi="Times New Roman"/>
          <w:sz w:val="22"/>
          <w:szCs w:val="22"/>
          <w:lang w:val="lt-LT"/>
        </w:rPr>
        <w:t xml:space="preserve"> išplečia kraujagysles ir kraujas jomis teka lengviau. Vaistas pagerina širdies raumens aprūpinimą krauju. Dėl </w:t>
      </w:r>
      <w:proofErr w:type="spellStart"/>
      <w:r w:rsidRPr="004C5A75">
        <w:rPr>
          <w:rFonts w:ascii="Times New Roman" w:hAnsi="Times New Roman"/>
          <w:sz w:val="22"/>
          <w:szCs w:val="22"/>
          <w:lang w:val="lt-LT"/>
        </w:rPr>
        <w:t>lizinoprilio</w:t>
      </w:r>
      <w:proofErr w:type="spellEnd"/>
      <w:r w:rsidRPr="004C5A75">
        <w:rPr>
          <w:rFonts w:ascii="Times New Roman" w:hAnsi="Times New Roman"/>
          <w:sz w:val="22"/>
          <w:szCs w:val="22"/>
          <w:lang w:val="lt-LT"/>
        </w:rPr>
        <w:t xml:space="preserve"> poveikio kraujagyslės silpniau sutraukiamos ir kraujospūdis sumažėja. </w:t>
      </w:r>
    </w:p>
    <w:p w:rsidR="00A6736B" w:rsidRPr="004C5A75" w:rsidRDefault="00A6736B" w:rsidP="00A6736B">
      <w:pPr>
        <w:autoSpaceDE w:val="0"/>
        <w:autoSpaceDN w:val="0"/>
        <w:adjustRightInd w:val="0"/>
        <w:rPr>
          <w:rFonts w:ascii="Times New Roman" w:hAnsi="Times New Roman"/>
          <w:sz w:val="22"/>
          <w:szCs w:val="22"/>
          <w:lang w:val="lt-LT"/>
        </w:rPr>
      </w:pPr>
      <w:r w:rsidRPr="004C5A75">
        <w:rPr>
          <w:rFonts w:ascii="Times New Roman" w:hAnsi="Times New Roman"/>
          <w:sz w:val="22"/>
          <w:szCs w:val="22"/>
          <w:lang w:val="lt-LT"/>
        </w:rPr>
        <w:t>Padidėjęs kraujospūdis nebūtinai pasireiškia kokiais nors simptomais, tačiau jis gali būti susijęs su didesne tam tikrų komplikacijų rizika (pvz., insultas, miokardo infarktas), jei Jūs reguliariai nevartosite kraujospūdį mažinančių vaistų.</w:t>
      </w:r>
    </w:p>
    <w:p w:rsidR="00A6736B" w:rsidRPr="004C5A75" w:rsidRDefault="00A6736B" w:rsidP="00A6736B">
      <w:pPr>
        <w:pStyle w:val="BTEMEASMCA"/>
        <w:rPr>
          <w:lang w:val="lt-LT"/>
        </w:rPr>
      </w:pPr>
    </w:p>
    <w:p w:rsidR="00A6736B" w:rsidRPr="004C5A75" w:rsidRDefault="00A6736B" w:rsidP="00A6736B">
      <w:pPr>
        <w:pStyle w:val="BTEMEASMCA"/>
        <w:rPr>
          <w:lang w:val="lt-LT"/>
        </w:rPr>
      </w:pPr>
    </w:p>
    <w:p w:rsidR="00A6736B" w:rsidRPr="004C5A75" w:rsidRDefault="00A6736B" w:rsidP="00A6736B">
      <w:pPr>
        <w:pStyle w:val="PI-1EMEASMCA"/>
        <w:rPr>
          <w:lang w:val="lt-LT"/>
        </w:rPr>
      </w:pPr>
      <w:bookmarkStart w:id="2" w:name="_Toc129243140"/>
      <w:bookmarkStart w:id="3" w:name="_Toc129243265"/>
      <w:r w:rsidRPr="004C5A75">
        <w:rPr>
          <w:lang w:val="lt-LT"/>
        </w:rPr>
        <w:t>2.</w:t>
      </w:r>
      <w:r w:rsidRPr="004C5A75">
        <w:rPr>
          <w:lang w:val="lt-LT"/>
        </w:rPr>
        <w:tab/>
        <w:t xml:space="preserve">Kas žinotina prieš vartojant </w:t>
      </w:r>
      <w:bookmarkEnd w:id="2"/>
      <w:bookmarkEnd w:id="3"/>
      <w:r w:rsidRPr="004C5A75">
        <w:rPr>
          <w:lang w:val="lt-LT"/>
        </w:rPr>
        <w:t>DIRONORM</w:t>
      </w:r>
    </w:p>
    <w:p w:rsidR="00A6736B" w:rsidRPr="004C5A75" w:rsidRDefault="00A6736B" w:rsidP="00A6736B">
      <w:pPr>
        <w:pStyle w:val="BTEMEASMCA"/>
        <w:rPr>
          <w:lang w:val="lt-LT"/>
        </w:rPr>
      </w:pPr>
    </w:p>
    <w:p w:rsidR="00A6736B" w:rsidRPr="004C5A75" w:rsidRDefault="00A6736B" w:rsidP="00A6736B">
      <w:pPr>
        <w:pStyle w:val="PI-3EMEASMCA"/>
      </w:pPr>
      <w:r w:rsidRPr="004C5A75">
        <w:t xml:space="preserve">DIRONORM vartoti </w:t>
      </w:r>
      <w:r>
        <w:t>draudž</w:t>
      </w:r>
      <w:r w:rsidRPr="004C5A75">
        <w:t>i</w:t>
      </w:r>
      <w:r>
        <w:t>a</w:t>
      </w:r>
      <w:r w:rsidRPr="004C5A75">
        <w:t>ma</w:t>
      </w:r>
      <w:r>
        <w:t>:</w:t>
      </w:r>
    </w:p>
    <w:p w:rsidR="00A6736B" w:rsidRPr="004C5A75" w:rsidRDefault="00A6736B" w:rsidP="00A6736B">
      <w:pPr>
        <w:pStyle w:val="PI-3EMEASMCA"/>
      </w:pPr>
      <w:r>
        <w:t xml:space="preserve">     </w:t>
      </w:r>
      <w:r w:rsidRPr="004C5A75">
        <w:t xml:space="preserve">- jeigu yra alergija </w:t>
      </w:r>
      <w:proofErr w:type="spellStart"/>
      <w:r w:rsidRPr="004C5A75">
        <w:t>lizinopriliui</w:t>
      </w:r>
      <w:proofErr w:type="spellEnd"/>
      <w:r w:rsidRPr="004C5A75">
        <w:t xml:space="preserve"> ar </w:t>
      </w:r>
      <w:proofErr w:type="spellStart"/>
      <w:r w:rsidRPr="004C5A75">
        <w:t>amlodipinui</w:t>
      </w:r>
      <w:proofErr w:type="spellEnd"/>
      <w:r w:rsidRPr="004C5A75">
        <w:t xml:space="preserve"> arba bet kuriai pagalbinei šio vaisto medžiagai (jos išvardytos 6 skyriuje),</w:t>
      </w:r>
    </w:p>
    <w:p w:rsidR="00A6736B" w:rsidRPr="0026536C" w:rsidRDefault="00A6736B" w:rsidP="00A6736B">
      <w:pPr>
        <w:pStyle w:val="PI-1labEMEASMCA"/>
        <w:numPr>
          <w:ilvl w:val="0"/>
          <w:numId w:val="1"/>
        </w:numPr>
        <w:pBdr>
          <w:top w:val="none" w:sz="0" w:space="0" w:color="auto"/>
          <w:left w:val="none" w:sz="0" w:space="0" w:color="auto"/>
          <w:bottom w:val="none" w:sz="0" w:space="0" w:color="auto"/>
          <w:right w:val="none" w:sz="0" w:space="0" w:color="auto"/>
        </w:pBdr>
        <w:tabs>
          <w:tab w:val="clear" w:pos="540"/>
          <w:tab w:val="left" w:pos="360"/>
          <w:tab w:val="left" w:pos="720"/>
        </w:tabs>
        <w:ind w:left="1069"/>
        <w:jc w:val="both"/>
        <w:rPr>
          <w:b w:val="0"/>
          <w:noProof w:val="0"/>
        </w:rPr>
      </w:pPr>
      <w:r w:rsidRPr="0026536C">
        <w:rPr>
          <w:b w:val="0"/>
          <w:noProof w:val="0"/>
        </w:rPr>
        <w:t xml:space="preserve">jeigu Jums anksčiau alerginę reakciją sukėlė kiti AKF inhibitoriai (pvz., </w:t>
      </w:r>
      <w:proofErr w:type="spellStart"/>
      <w:r w:rsidRPr="0026536C">
        <w:rPr>
          <w:b w:val="0"/>
          <w:noProof w:val="0"/>
        </w:rPr>
        <w:t>enalaprilis</w:t>
      </w:r>
      <w:proofErr w:type="spellEnd"/>
      <w:r w:rsidRPr="0026536C">
        <w:rPr>
          <w:b w:val="0"/>
          <w:noProof w:val="0"/>
        </w:rPr>
        <w:t xml:space="preserve">, </w:t>
      </w:r>
      <w:proofErr w:type="spellStart"/>
      <w:r w:rsidRPr="0026536C">
        <w:rPr>
          <w:b w:val="0"/>
          <w:noProof w:val="0"/>
        </w:rPr>
        <w:t>kaptoprilis</w:t>
      </w:r>
      <w:proofErr w:type="spellEnd"/>
      <w:r w:rsidRPr="0026536C">
        <w:rPr>
          <w:b w:val="0"/>
          <w:noProof w:val="0"/>
        </w:rPr>
        <w:t xml:space="preserve"> ir </w:t>
      </w:r>
      <w:proofErr w:type="spellStart"/>
      <w:r w:rsidRPr="0026536C">
        <w:rPr>
          <w:b w:val="0"/>
          <w:noProof w:val="0"/>
        </w:rPr>
        <w:t>ramiprilis</w:t>
      </w:r>
      <w:proofErr w:type="spellEnd"/>
      <w:r w:rsidRPr="0026536C">
        <w:rPr>
          <w:b w:val="0"/>
          <w:noProof w:val="0"/>
        </w:rPr>
        <w:t xml:space="preserve">) arba kiti kalcio kanalų blokatoriai (pvz., </w:t>
      </w:r>
      <w:proofErr w:type="spellStart"/>
      <w:r w:rsidRPr="0026536C">
        <w:rPr>
          <w:b w:val="0"/>
          <w:noProof w:val="0"/>
        </w:rPr>
        <w:t>nifedipinas</w:t>
      </w:r>
      <w:proofErr w:type="spellEnd"/>
      <w:r w:rsidRPr="0026536C">
        <w:rPr>
          <w:b w:val="0"/>
          <w:noProof w:val="0"/>
        </w:rPr>
        <w:t xml:space="preserve">, </w:t>
      </w:r>
      <w:proofErr w:type="spellStart"/>
      <w:r w:rsidRPr="0026536C">
        <w:rPr>
          <w:b w:val="0"/>
          <w:noProof w:val="0"/>
        </w:rPr>
        <w:t>felodipinas</w:t>
      </w:r>
      <w:proofErr w:type="spellEnd"/>
      <w:r w:rsidRPr="0026536C">
        <w:rPr>
          <w:b w:val="0"/>
          <w:noProof w:val="0"/>
        </w:rPr>
        <w:t xml:space="preserve"> ar </w:t>
      </w:r>
      <w:proofErr w:type="spellStart"/>
      <w:r w:rsidRPr="0026536C">
        <w:rPr>
          <w:b w:val="0"/>
          <w:noProof w:val="0"/>
        </w:rPr>
        <w:t>nimodipinas</w:t>
      </w:r>
      <w:proofErr w:type="spellEnd"/>
      <w:r w:rsidRPr="0026536C">
        <w:rPr>
          <w:b w:val="0"/>
          <w:noProof w:val="0"/>
        </w:rPr>
        <w:t>),</w:t>
      </w:r>
    </w:p>
    <w:p w:rsidR="00A6736B" w:rsidRPr="0026536C" w:rsidRDefault="00A6736B" w:rsidP="00A6736B">
      <w:pPr>
        <w:pStyle w:val="PI-1labEMEASMCA"/>
        <w:numPr>
          <w:ilvl w:val="0"/>
          <w:numId w:val="1"/>
        </w:numPr>
        <w:pBdr>
          <w:top w:val="none" w:sz="0" w:space="0" w:color="auto"/>
          <w:left w:val="none" w:sz="0" w:space="0" w:color="auto"/>
          <w:bottom w:val="none" w:sz="0" w:space="0" w:color="auto"/>
          <w:right w:val="none" w:sz="0" w:space="0" w:color="auto"/>
        </w:pBdr>
        <w:tabs>
          <w:tab w:val="clear" w:pos="540"/>
          <w:tab w:val="left" w:pos="360"/>
          <w:tab w:val="left" w:pos="720"/>
        </w:tabs>
        <w:ind w:left="1069"/>
        <w:jc w:val="both"/>
        <w:rPr>
          <w:b w:val="0"/>
          <w:noProof w:val="0"/>
        </w:rPr>
      </w:pPr>
      <w:r w:rsidRPr="0026536C">
        <w:rPr>
          <w:b w:val="0"/>
          <w:noProof w:val="0"/>
        </w:rPr>
        <w:lastRenderedPageBreak/>
        <w:t xml:space="preserve">jeigu anksčiau yra buvusi </w:t>
      </w:r>
      <w:proofErr w:type="spellStart"/>
      <w:r w:rsidRPr="0026536C">
        <w:rPr>
          <w:b w:val="0"/>
          <w:noProof w:val="0"/>
        </w:rPr>
        <w:t>angioneurozinė</w:t>
      </w:r>
      <w:proofErr w:type="spellEnd"/>
      <w:r w:rsidRPr="0026536C">
        <w:rPr>
          <w:b w:val="0"/>
          <w:noProof w:val="0"/>
        </w:rPr>
        <w:t xml:space="preserve"> edema (sunki alerginė reakcija, kurios požymiai yra niežulys, dilgėlinė, švokštimas ir plaštakų, gerklės, burnos ar akių vokų patinimas), kuri atsirado  vartojant AKF inhibitorių arba nebuvo susijusi su AKFI vartojimu,</w:t>
      </w:r>
    </w:p>
    <w:p w:rsidR="00A6736B" w:rsidRPr="0093067C" w:rsidRDefault="00A6736B" w:rsidP="00A6736B">
      <w:pPr>
        <w:pStyle w:val="PI-1labEMEASMCA"/>
        <w:numPr>
          <w:ilvl w:val="0"/>
          <w:numId w:val="1"/>
        </w:numPr>
        <w:pBdr>
          <w:top w:val="none" w:sz="0" w:space="0" w:color="auto"/>
          <w:left w:val="none" w:sz="0" w:space="0" w:color="auto"/>
          <w:bottom w:val="none" w:sz="0" w:space="0" w:color="auto"/>
          <w:right w:val="none" w:sz="0" w:space="0" w:color="auto"/>
        </w:pBdr>
        <w:ind w:left="1069"/>
        <w:rPr>
          <w:b w:val="0"/>
        </w:rPr>
      </w:pPr>
      <w:r w:rsidRPr="0093067C">
        <w:rPr>
          <w:b w:val="0"/>
        </w:rPr>
        <w:t>jeigu Jūsų kraujo giminaičiui kada nors yra buvusi sunki alerginė reakcija (paveldima angioedema) arba Jums ankščiau yra buvusi sunki alerginė reakcija, kurios priežastis nežinoma (idiopatinė angioedema),</w:t>
      </w:r>
    </w:p>
    <w:p w:rsidR="00A6736B" w:rsidRPr="0026536C" w:rsidRDefault="00A6736B" w:rsidP="00A6736B">
      <w:pPr>
        <w:pStyle w:val="PI-1labEMEASMCA"/>
        <w:numPr>
          <w:ilvl w:val="0"/>
          <w:numId w:val="1"/>
        </w:numPr>
        <w:pBdr>
          <w:top w:val="none" w:sz="0" w:space="0" w:color="auto"/>
          <w:left w:val="none" w:sz="0" w:space="0" w:color="auto"/>
          <w:bottom w:val="none" w:sz="0" w:space="0" w:color="auto"/>
          <w:right w:val="none" w:sz="0" w:space="0" w:color="auto"/>
        </w:pBdr>
        <w:tabs>
          <w:tab w:val="clear" w:pos="540"/>
          <w:tab w:val="left" w:pos="360"/>
          <w:tab w:val="left" w:pos="720"/>
        </w:tabs>
        <w:ind w:left="1069"/>
        <w:jc w:val="both"/>
        <w:rPr>
          <w:b w:val="0"/>
          <w:noProof w:val="0"/>
        </w:rPr>
      </w:pPr>
      <w:r w:rsidRPr="0026536C">
        <w:rPr>
          <w:b w:val="0"/>
          <w:noProof w:val="0"/>
        </w:rPr>
        <w:t xml:space="preserve">jeigu Jūsų kraujospūdis yra labai žemas (sunki </w:t>
      </w:r>
      <w:proofErr w:type="spellStart"/>
      <w:r w:rsidRPr="0026536C">
        <w:rPr>
          <w:b w:val="0"/>
          <w:noProof w:val="0"/>
        </w:rPr>
        <w:t>hipotenzija</w:t>
      </w:r>
      <w:proofErr w:type="spellEnd"/>
      <w:r w:rsidRPr="0026536C">
        <w:rPr>
          <w:b w:val="0"/>
          <w:noProof w:val="0"/>
        </w:rPr>
        <w:t>),</w:t>
      </w:r>
    </w:p>
    <w:p w:rsidR="00A6736B" w:rsidRPr="0026536C" w:rsidRDefault="00A6736B" w:rsidP="00A6736B">
      <w:pPr>
        <w:pStyle w:val="PI-1labEMEASMCA"/>
        <w:numPr>
          <w:ilvl w:val="0"/>
          <w:numId w:val="1"/>
        </w:numPr>
        <w:pBdr>
          <w:top w:val="none" w:sz="0" w:space="0" w:color="auto"/>
          <w:left w:val="none" w:sz="0" w:space="0" w:color="auto"/>
          <w:bottom w:val="none" w:sz="0" w:space="0" w:color="auto"/>
          <w:right w:val="none" w:sz="0" w:space="0" w:color="auto"/>
        </w:pBdr>
        <w:tabs>
          <w:tab w:val="clear" w:pos="540"/>
          <w:tab w:val="left" w:pos="360"/>
          <w:tab w:val="left" w:pos="720"/>
        </w:tabs>
        <w:ind w:left="1069"/>
        <w:jc w:val="both"/>
        <w:rPr>
          <w:b w:val="0"/>
          <w:noProof w:val="0"/>
        </w:rPr>
      </w:pPr>
      <w:r w:rsidRPr="0026536C">
        <w:rPr>
          <w:b w:val="0"/>
          <w:noProof w:val="0"/>
        </w:rPr>
        <w:t xml:space="preserve">jeigu Jums yra ryškus aortos susiaurėjimas (aortos stenozė), </w:t>
      </w:r>
      <w:proofErr w:type="spellStart"/>
      <w:r w:rsidRPr="0026536C">
        <w:rPr>
          <w:b w:val="0"/>
          <w:noProof w:val="0"/>
        </w:rPr>
        <w:t>dviburio</w:t>
      </w:r>
      <w:proofErr w:type="spellEnd"/>
      <w:r w:rsidRPr="0026536C">
        <w:rPr>
          <w:b w:val="0"/>
          <w:noProof w:val="0"/>
        </w:rPr>
        <w:t xml:space="preserve"> vožtuvo susiaurėjimas (</w:t>
      </w:r>
      <w:proofErr w:type="spellStart"/>
      <w:r w:rsidRPr="0026536C">
        <w:rPr>
          <w:b w:val="0"/>
          <w:noProof w:val="0"/>
        </w:rPr>
        <w:t>mitralinė</w:t>
      </w:r>
      <w:proofErr w:type="spellEnd"/>
      <w:r w:rsidRPr="0026536C">
        <w:rPr>
          <w:b w:val="0"/>
          <w:noProof w:val="0"/>
        </w:rPr>
        <w:t xml:space="preserve"> stenozė) arba labai sustorėjęs širdies raumuo (</w:t>
      </w:r>
      <w:proofErr w:type="spellStart"/>
      <w:r w:rsidRPr="0026536C">
        <w:rPr>
          <w:b w:val="0"/>
          <w:noProof w:val="0"/>
        </w:rPr>
        <w:t>hipertrofinė</w:t>
      </w:r>
      <w:proofErr w:type="spellEnd"/>
      <w:r w:rsidRPr="0026536C">
        <w:rPr>
          <w:b w:val="0"/>
          <w:noProof w:val="0"/>
        </w:rPr>
        <w:t xml:space="preserve"> kardiomiopatija), </w:t>
      </w:r>
    </w:p>
    <w:p w:rsidR="00A6736B" w:rsidRPr="0026536C" w:rsidRDefault="00A6736B" w:rsidP="00A6736B">
      <w:pPr>
        <w:pStyle w:val="PI-1labEMEASMCA"/>
        <w:numPr>
          <w:ilvl w:val="0"/>
          <w:numId w:val="1"/>
        </w:numPr>
        <w:pBdr>
          <w:top w:val="none" w:sz="0" w:space="0" w:color="auto"/>
          <w:left w:val="none" w:sz="0" w:space="0" w:color="auto"/>
          <w:bottom w:val="none" w:sz="0" w:space="0" w:color="auto"/>
          <w:right w:val="none" w:sz="0" w:space="0" w:color="auto"/>
        </w:pBdr>
        <w:tabs>
          <w:tab w:val="clear" w:pos="540"/>
          <w:tab w:val="left" w:pos="360"/>
          <w:tab w:val="left" w:pos="720"/>
        </w:tabs>
        <w:ind w:left="1069"/>
        <w:jc w:val="both"/>
        <w:rPr>
          <w:b w:val="0"/>
          <w:noProof w:val="0"/>
        </w:rPr>
      </w:pPr>
      <w:r w:rsidRPr="0026536C">
        <w:rPr>
          <w:b w:val="0"/>
          <w:noProof w:val="0"/>
        </w:rPr>
        <w:t xml:space="preserve">jeigu Jums yra kraujotakos nepakankamumas (įskaitant </w:t>
      </w:r>
      <w:proofErr w:type="spellStart"/>
      <w:r w:rsidRPr="0026536C">
        <w:rPr>
          <w:b w:val="0"/>
          <w:noProof w:val="0"/>
        </w:rPr>
        <w:t>kardiogeninį</w:t>
      </w:r>
      <w:proofErr w:type="spellEnd"/>
      <w:r w:rsidRPr="0026536C">
        <w:rPr>
          <w:b w:val="0"/>
          <w:noProof w:val="0"/>
        </w:rPr>
        <w:t xml:space="preserve"> šoką),</w:t>
      </w:r>
    </w:p>
    <w:p w:rsidR="00A6736B" w:rsidRPr="004C5A75" w:rsidRDefault="00A6736B" w:rsidP="00A6736B">
      <w:pPr>
        <w:pStyle w:val="CharChar2"/>
        <w:tabs>
          <w:tab w:val="left" w:pos="360"/>
          <w:tab w:val="left" w:pos="720"/>
        </w:tabs>
        <w:ind w:left="426" w:firstLine="0"/>
        <w:jc w:val="both"/>
        <w:rPr>
          <w:rFonts w:ascii="Times New Roman" w:hAnsi="Times New Roman"/>
          <w:sz w:val="22"/>
          <w:szCs w:val="22"/>
          <w:lang w:val="lt-LT"/>
        </w:rPr>
      </w:pPr>
      <w:r w:rsidRPr="004C5A75">
        <w:rPr>
          <w:rFonts w:ascii="Times New Roman" w:hAnsi="Times New Roman"/>
          <w:sz w:val="22"/>
          <w:szCs w:val="22"/>
          <w:lang w:val="lt-LT"/>
        </w:rPr>
        <w:t xml:space="preserve">      -     jeigu Jus buvo ištikęs širdies priepuolis (miokardo infarktas) su širdies nepakankamumu,</w:t>
      </w:r>
    </w:p>
    <w:p w:rsidR="00A6736B" w:rsidRPr="0026536C" w:rsidRDefault="00A6736B" w:rsidP="00A6736B">
      <w:pPr>
        <w:pStyle w:val="PI-1labEMEASMCA"/>
        <w:numPr>
          <w:ilvl w:val="0"/>
          <w:numId w:val="1"/>
        </w:numPr>
        <w:pBdr>
          <w:top w:val="none" w:sz="0" w:space="0" w:color="auto"/>
          <w:left w:val="none" w:sz="0" w:space="0" w:color="auto"/>
          <w:bottom w:val="none" w:sz="0" w:space="0" w:color="auto"/>
          <w:right w:val="none" w:sz="0" w:space="0" w:color="auto"/>
        </w:pBdr>
        <w:tabs>
          <w:tab w:val="clear" w:pos="540"/>
          <w:tab w:val="left" w:pos="360"/>
          <w:tab w:val="left" w:pos="720"/>
        </w:tabs>
        <w:ind w:left="1069"/>
        <w:jc w:val="both"/>
        <w:rPr>
          <w:b w:val="0"/>
          <w:noProof w:val="0"/>
        </w:rPr>
      </w:pPr>
      <w:r w:rsidRPr="0026536C">
        <w:rPr>
          <w:b w:val="0"/>
          <w:noProof w:val="0"/>
        </w:rPr>
        <w:t>jeigu esate nėščia daugiau nei tris mėnesius. Nėštumo pradžioje taip pat reikia vengti vartoti DIRONORM (žr. skyrelį „</w:t>
      </w:r>
      <w:r w:rsidRPr="001B3A4F">
        <w:rPr>
          <w:b w:val="0"/>
          <w:noProof w:val="0"/>
        </w:rPr>
        <w:t>Nėštumas</w:t>
      </w:r>
      <w:r>
        <w:rPr>
          <w:b w:val="0"/>
          <w:noProof w:val="0"/>
        </w:rPr>
        <w:t xml:space="preserve"> ir </w:t>
      </w:r>
      <w:r w:rsidRPr="001B3A4F">
        <w:rPr>
          <w:b w:val="0"/>
          <w:noProof w:val="0"/>
        </w:rPr>
        <w:t>žindymo laikotarpis</w:t>
      </w:r>
      <w:r w:rsidRPr="0026536C">
        <w:rPr>
          <w:b w:val="0"/>
          <w:noProof w:val="0"/>
        </w:rPr>
        <w:t>“),</w:t>
      </w:r>
    </w:p>
    <w:p w:rsidR="00A6736B" w:rsidRPr="0026536C" w:rsidRDefault="00A6736B" w:rsidP="00A6736B">
      <w:pPr>
        <w:pStyle w:val="PI-1labEMEASMCA"/>
        <w:numPr>
          <w:ilvl w:val="0"/>
          <w:numId w:val="1"/>
        </w:numPr>
        <w:pBdr>
          <w:top w:val="none" w:sz="0" w:space="0" w:color="auto"/>
          <w:left w:val="none" w:sz="0" w:space="0" w:color="auto"/>
          <w:bottom w:val="none" w:sz="0" w:space="0" w:color="auto"/>
          <w:right w:val="none" w:sz="0" w:space="0" w:color="auto"/>
        </w:pBdr>
        <w:tabs>
          <w:tab w:val="clear" w:pos="540"/>
          <w:tab w:val="left" w:pos="720"/>
        </w:tabs>
        <w:ind w:left="1069"/>
        <w:jc w:val="both"/>
        <w:rPr>
          <w:b w:val="0"/>
          <w:noProof w:val="0"/>
        </w:rPr>
      </w:pPr>
      <w:r w:rsidRPr="0026536C">
        <w:rPr>
          <w:b w:val="0"/>
          <w:noProof w:val="0"/>
        </w:rPr>
        <w:t xml:space="preserve">jeigu Jūs sergate cukriniu diabetu arba Jūsų inkstų veikla sutrikusi ir Jums skirtas kraujospūdį mažinantis vaistas, kurio sudėtyje yra </w:t>
      </w:r>
      <w:proofErr w:type="spellStart"/>
      <w:r w:rsidRPr="0026536C">
        <w:rPr>
          <w:b w:val="0"/>
          <w:noProof w:val="0"/>
        </w:rPr>
        <w:t>aliskireno</w:t>
      </w:r>
      <w:proofErr w:type="spellEnd"/>
      <w:r w:rsidRPr="0026536C">
        <w:rPr>
          <w:b w:val="0"/>
          <w:noProof w:val="0"/>
        </w:rPr>
        <w:t>,</w:t>
      </w:r>
    </w:p>
    <w:p w:rsidR="00A6736B" w:rsidRPr="00EA4420" w:rsidRDefault="00A6736B" w:rsidP="00A6736B">
      <w:pPr>
        <w:pStyle w:val="PI-1labEMEASMCA"/>
        <w:numPr>
          <w:ilvl w:val="0"/>
          <w:numId w:val="1"/>
        </w:numPr>
        <w:pBdr>
          <w:top w:val="none" w:sz="0" w:space="0" w:color="auto"/>
          <w:left w:val="none" w:sz="0" w:space="0" w:color="auto"/>
          <w:bottom w:val="none" w:sz="0" w:space="0" w:color="auto"/>
          <w:right w:val="none" w:sz="0" w:space="0" w:color="auto"/>
        </w:pBdr>
        <w:tabs>
          <w:tab w:val="left" w:pos="720"/>
        </w:tabs>
        <w:ind w:left="1069"/>
        <w:jc w:val="both"/>
        <w:rPr>
          <w:b w:val="0"/>
          <w:bCs/>
          <w:noProof w:val="0"/>
        </w:rPr>
      </w:pPr>
      <w:r w:rsidRPr="00AA3E17">
        <w:rPr>
          <w:b w:val="0"/>
          <w:bCs/>
          <w:noProof w:val="0"/>
        </w:rPr>
        <w:t>jeigu vartojote</w:t>
      </w:r>
      <w:r w:rsidRPr="00EA4420">
        <w:rPr>
          <w:b w:val="0"/>
          <w:bCs/>
          <w:noProof w:val="0"/>
        </w:rPr>
        <w:t xml:space="preserve"> arba šiuo metu vartojate </w:t>
      </w:r>
      <w:proofErr w:type="spellStart"/>
      <w:r w:rsidRPr="00EA4420">
        <w:rPr>
          <w:b w:val="0"/>
          <w:bCs/>
          <w:noProof w:val="0"/>
        </w:rPr>
        <w:t>sakubitrilo</w:t>
      </w:r>
      <w:proofErr w:type="spellEnd"/>
      <w:r w:rsidRPr="00EA4420">
        <w:rPr>
          <w:b w:val="0"/>
          <w:bCs/>
          <w:noProof w:val="0"/>
        </w:rPr>
        <w:t xml:space="preserve"> ir </w:t>
      </w:r>
      <w:proofErr w:type="spellStart"/>
      <w:r w:rsidRPr="00EA4420">
        <w:rPr>
          <w:b w:val="0"/>
          <w:bCs/>
          <w:noProof w:val="0"/>
        </w:rPr>
        <w:t>valsartano</w:t>
      </w:r>
      <w:proofErr w:type="spellEnd"/>
      <w:r w:rsidRPr="00EA4420">
        <w:rPr>
          <w:b w:val="0"/>
          <w:bCs/>
          <w:noProof w:val="0"/>
        </w:rPr>
        <w:t xml:space="preserve"> derinį suaugusiųjų ilgalaikio (lėtinio) širdies nepakankamumo gydymui, nes yra padidėjęs </w:t>
      </w:r>
      <w:proofErr w:type="spellStart"/>
      <w:r w:rsidRPr="00EA4420">
        <w:rPr>
          <w:b w:val="0"/>
          <w:bCs/>
          <w:noProof w:val="0"/>
        </w:rPr>
        <w:t>angio</w:t>
      </w:r>
      <w:r>
        <w:rPr>
          <w:b w:val="0"/>
          <w:bCs/>
          <w:noProof w:val="0"/>
        </w:rPr>
        <w:t>neurozinės</w:t>
      </w:r>
      <w:proofErr w:type="spellEnd"/>
      <w:r>
        <w:rPr>
          <w:b w:val="0"/>
          <w:bCs/>
          <w:noProof w:val="0"/>
        </w:rPr>
        <w:t xml:space="preserve"> </w:t>
      </w:r>
      <w:r w:rsidRPr="00EA4420">
        <w:rPr>
          <w:b w:val="0"/>
          <w:bCs/>
          <w:noProof w:val="0"/>
        </w:rPr>
        <w:t xml:space="preserve">edemos (staigaus patinimo po oda tokiose vietose kaip </w:t>
      </w:r>
      <w:r>
        <w:rPr>
          <w:b w:val="0"/>
          <w:bCs/>
          <w:noProof w:val="0"/>
        </w:rPr>
        <w:t>ryklė</w:t>
      </w:r>
      <w:r w:rsidRPr="00EA4420">
        <w:rPr>
          <w:b w:val="0"/>
          <w:bCs/>
          <w:noProof w:val="0"/>
        </w:rPr>
        <w:t>) pavojus.</w:t>
      </w:r>
    </w:p>
    <w:p w:rsidR="00A6736B" w:rsidRPr="004C5A75" w:rsidRDefault="00A6736B" w:rsidP="00A6736B">
      <w:pPr>
        <w:pStyle w:val="BTEMEASMCA"/>
        <w:rPr>
          <w:lang w:val="lt-LT"/>
        </w:rPr>
      </w:pPr>
    </w:p>
    <w:p w:rsidR="00A6736B" w:rsidRPr="003E3DFE" w:rsidRDefault="00A6736B" w:rsidP="00A6736B">
      <w:pPr>
        <w:pStyle w:val="PI-3EMEASMCA"/>
        <w:rPr>
          <w:b/>
        </w:rPr>
      </w:pPr>
      <w:r w:rsidRPr="003E3DFE">
        <w:rPr>
          <w:b/>
        </w:rPr>
        <w:t xml:space="preserve">Įspėjimai ir atsargumo priemonės </w:t>
      </w:r>
    </w:p>
    <w:p w:rsidR="00A6736B" w:rsidRPr="004C5A75" w:rsidRDefault="00A6736B" w:rsidP="00A6736B">
      <w:pPr>
        <w:pStyle w:val="PI-3EMEASMCA"/>
      </w:pPr>
    </w:p>
    <w:p w:rsidR="00A6736B" w:rsidRPr="004C5A75" w:rsidRDefault="00A6736B" w:rsidP="00A6736B">
      <w:pPr>
        <w:pStyle w:val="PI-3EMEASMCA"/>
      </w:pPr>
      <w:r w:rsidRPr="004C5A75">
        <w:t>Jei manote, kad esate nėščia (ar galite tapti nėščia), pasakykite gydytojui. DIRONORM nerekomenduojama</w:t>
      </w:r>
      <w:r>
        <w:t xml:space="preserve"> </w:t>
      </w:r>
      <w:r w:rsidRPr="004C5A75">
        <w:t>vartoti nėštumo pradžioje ir draudžiama vartoti, jei esate nėščia daugiau nei tris mėnesius, kadangi vartojamas šiuo nėštumo laikotarpiu vaistas gali pakenkti Jūsų kūdikiui (žr. skyrelį „</w:t>
      </w:r>
      <w:r w:rsidRPr="001B3A4F">
        <w:t>Nėštumas</w:t>
      </w:r>
      <w:r>
        <w:t xml:space="preserve"> ir </w:t>
      </w:r>
      <w:r w:rsidRPr="001B3A4F">
        <w:t>žindymo laikotarpis</w:t>
      </w:r>
      <w:r w:rsidRPr="004C5A75">
        <w:t>“).</w:t>
      </w:r>
    </w:p>
    <w:p w:rsidR="00A6736B" w:rsidRPr="004C5A75" w:rsidRDefault="00A6736B" w:rsidP="00A6736B">
      <w:pPr>
        <w:pStyle w:val="PI-3EMEASMCA"/>
      </w:pPr>
    </w:p>
    <w:p w:rsidR="00A6736B" w:rsidRPr="004C5A75" w:rsidRDefault="00A6736B" w:rsidP="00A6736B">
      <w:pPr>
        <w:pStyle w:val="PI-3EMEASMCA"/>
      </w:pPr>
      <w:r w:rsidRPr="004C5A75">
        <w:t>Pasitarkite su gydytoju, prieš pradėdami vartoti DIRONORM:</w:t>
      </w:r>
    </w:p>
    <w:p w:rsidR="00A6736B" w:rsidRPr="0026536C" w:rsidRDefault="00A6736B" w:rsidP="00A6736B">
      <w:pPr>
        <w:pStyle w:val="PI-1labEMEASMCA"/>
        <w:numPr>
          <w:ilvl w:val="0"/>
          <w:numId w:val="1"/>
        </w:numPr>
        <w:pBdr>
          <w:top w:val="none" w:sz="0" w:space="0" w:color="auto"/>
          <w:left w:val="none" w:sz="0" w:space="0" w:color="auto"/>
          <w:bottom w:val="none" w:sz="0" w:space="0" w:color="auto"/>
          <w:right w:val="none" w:sz="0" w:space="0" w:color="auto"/>
        </w:pBdr>
        <w:tabs>
          <w:tab w:val="clear" w:pos="540"/>
          <w:tab w:val="left" w:pos="720"/>
        </w:tabs>
        <w:rPr>
          <w:b w:val="0"/>
          <w:noProof w:val="0"/>
        </w:rPr>
      </w:pPr>
      <w:r w:rsidRPr="0026536C">
        <w:rPr>
          <w:b w:val="0"/>
          <w:noProof w:val="0"/>
        </w:rPr>
        <w:t>jeigu sergate širdies liga</w:t>
      </w:r>
    </w:p>
    <w:p w:rsidR="00A6736B" w:rsidRPr="0026536C" w:rsidRDefault="00A6736B" w:rsidP="00A6736B">
      <w:pPr>
        <w:pStyle w:val="PI-1labEMEASMCA"/>
        <w:pBdr>
          <w:top w:val="none" w:sz="0" w:space="0" w:color="auto"/>
          <w:left w:val="none" w:sz="0" w:space="0" w:color="auto"/>
          <w:bottom w:val="none" w:sz="0" w:space="0" w:color="auto"/>
          <w:right w:val="none" w:sz="0" w:space="0" w:color="auto"/>
        </w:pBdr>
        <w:ind w:left="360"/>
        <w:rPr>
          <w:b w:val="0"/>
          <w:noProof w:val="0"/>
        </w:rPr>
      </w:pPr>
      <w:r w:rsidRPr="0026536C">
        <w:rPr>
          <w:b w:val="0"/>
          <w:noProof w:val="0"/>
        </w:rPr>
        <w:t>-     jeigu sergate kraujagyslių liga (</w:t>
      </w:r>
      <w:proofErr w:type="spellStart"/>
      <w:r w:rsidRPr="0026536C">
        <w:rPr>
          <w:b w:val="0"/>
          <w:noProof w:val="0"/>
        </w:rPr>
        <w:t>kolagenine</w:t>
      </w:r>
      <w:proofErr w:type="spellEnd"/>
      <w:r w:rsidRPr="0026536C">
        <w:rPr>
          <w:b w:val="0"/>
          <w:noProof w:val="0"/>
        </w:rPr>
        <w:t xml:space="preserve"> kraujagyslių liga)</w:t>
      </w:r>
    </w:p>
    <w:p w:rsidR="00A6736B" w:rsidRPr="0026536C" w:rsidRDefault="00A6736B" w:rsidP="00A6736B">
      <w:pPr>
        <w:pStyle w:val="PI-1labEMEASMCA"/>
        <w:numPr>
          <w:ilvl w:val="0"/>
          <w:numId w:val="1"/>
        </w:numPr>
        <w:pBdr>
          <w:top w:val="none" w:sz="0" w:space="0" w:color="auto"/>
          <w:left w:val="none" w:sz="0" w:space="0" w:color="auto"/>
          <w:bottom w:val="none" w:sz="0" w:space="0" w:color="auto"/>
          <w:right w:val="none" w:sz="0" w:space="0" w:color="auto"/>
        </w:pBdr>
        <w:tabs>
          <w:tab w:val="clear" w:pos="540"/>
          <w:tab w:val="left" w:pos="720"/>
        </w:tabs>
        <w:rPr>
          <w:b w:val="0"/>
          <w:noProof w:val="0"/>
        </w:rPr>
      </w:pPr>
      <w:r w:rsidRPr="0026536C">
        <w:rPr>
          <w:b w:val="0"/>
          <w:noProof w:val="0"/>
        </w:rPr>
        <w:t>jeigu sergate inkstų liga</w:t>
      </w:r>
    </w:p>
    <w:p w:rsidR="00A6736B" w:rsidRPr="0026536C" w:rsidRDefault="00A6736B" w:rsidP="00A6736B">
      <w:pPr>
        <w:pStyle w:val="PI-1labEMEASMCA"/>
        <w:numPr>
          <w:ilvl w:val="0"/>
          <w:numId w:val="1"/>
        </w:numPr>
        <w:pBdr>
          <w:top w:val="none" w:sz="0" w:space="0" w:color="auto"/>
          <w:left w:val="none" w:sz="0" w:space="0" w:color="auto"/>
          <w:bottom w:val="none" w:sz="0" w:space="0" w:color="auto"/>
          <w:right w:val="none" w:sz="0" w:space="0" w:color="auto"/>
        </w:pBdr>
        <w:tabs>
          <w:tab w:val="clear" w:pos="540"/>
          <w:tab w:val="left" w:pos="720"/>
        </w:tabs>
        <w:rPr>
          <w:b w:val="0"/>
          <w:noProof w:val="0"/>
        </w:rPr>
      </w:pPr>
      <w:r w:rsidRPr="0026536C">
        <w:rPr>
          <w:b w:val="0"/>
          <w:noProof w:val="0"/>
        </w:rPr>
        <w:t>jeigu sergate kepenų liga</w:t>
      </w:r>
    </w:p>
    <w:p w:rsidR="00A6736B" w:rsidRPr="0026536C" w:rsidRDefault="00A6736B" w:rsidP="00A6736B">
      <w:pPr>
        <w:pStyle w:val="PI-1labEMEASMCA"/>
        <w:numPr>
          <w:ilvl w:val="0"/>
          <w:numId w:val="1"/>
        </w:numPr>
        <w:pBdr>
          <w:top w:val="none" w:sz="0" w:space="0" w:color="auto"/>
          <w:left w:val="none" w:sz="0" w:space="0" w:color="auto"/>
          <w:bottom w:val="none" w:sz="0" w:space="0" w:color="auto"/>
          <w:right w:val="none" w:sz="0" w:space="0" w:color="auto"/>
        </w:pBdr>
        <w:tabs>
          <w:tab w:val="clear" w:pos="540"/>
          <w:tab w:val="left" w:pos="720"/>
        </w:tabs>
        <w:rPr>
          <w:b w:val="0"/>
          <w:noProof w:val="0"/>
        </w:rPr>
      </w:pPr>
      <w:r w:rsidRPr="0026536C">
        <w:rPr>
          <w:b w:val="0"/>
          <w:noProof w:val="0"/>
        </w:rPr>
        <w:t>jeigu Jums numatyta operacija (įskaitant dantų) ar anestezija</w:t>
      </w:r>
    </w:p>
    <w:p w:rsidR="00A6736B" w:rsidRPr="0026536C" w:rsidRDefault="00A6736B" w:rsidP="00A6736B">
      <w:pPr>
        <w:pStyle w:val="PI-1labEMEASMCA"/>
        <w:numPr>
          <w:ilvl w:val="0"/>
          <w:numId w:val="1"/>
        </w:numPr>
        <w:pBdr>
          <w:top w:val="none" w:sz="0" w:space="0" w:color="auto"/>
          <w:left w:val="none" w:sz="0" w:space="0" w:color="auto"/>
          <w:bottom w:val="none" w:sz="0" w:space="0" w:color="auto"/>
          <w:right w:val="none" w:sz="0" w:space="0" w:color="auto"/>
        </w:pBdr>
        <w:tabs>
          <w:tab w:val="clear" w:pos="540"/>
          <w:tab w:val="left" w:pos="720"/>
        </w:tabs>
        <w:rPr>
          <w:b w:val="0"/>
          <w:noProof w:val="0"/>
        </w:rPr>
      </w:pPr>
      <w:r w:rsidRPr="0026536C">
        <w:rPr>
          <w:b w:val="0"/>
          <w:noProof w:val="0"/>
        </w:rPr>
        <w:t>jeigu Jums atliekama hemodializė</w:t>
      </w:r>
    </w:p>
    <w:p w:rsidR="00A6736B" w:rsidRPr="0026536C" w:rsidRDefault="00A6736B" w:rsidP="00A6736B">
      <w:pPr>
        <w:pStyle w:val="PI-1labEMEASMCA"/>
        <w:numPr>
          <w:ilvl w:val="0"/>
          <w:numId w:val="1"/>
        </w:numPr>
        <w:pBdr>
          <w:top w:val="none" w:sz="0" w:space="0" w:color="auto"/>
          <w:left w:val="none" w:sz="0" w:space="0" w:color="auto"/>
          <w:bottom w:val="none" w:sz="0" w:space="0" w:color="auto"/>
          <w:right w:val="none" w:sz="0" w:space="0" w:color="auto"/>
        </w:pBdr>
        <w:tabs>
          <w:tab w:val="clear" w:pos="540"/>
          <w:tab w:val="left" w:pos="720"/>
        </w:tabs>
        <w:rPr>
          <w:b w:val="0"/>
          <w:noProof w:val="0"/>
        </w:rPr>
      </w:pPr>
      <w:r w:rsidRPr="0026536C">
        <w:rPr>
          <w:b w:val="0"/>
          <w:noProof w:val="0"/>
        </w:rPr>
        <w:t xml:space="preserve">jeigu Jums numatyta atlikti vadinamąją mažo tankio lipidų </w:t>
      </w:r>
      <w:proofErr w:type="spellStart"/>
      <w:r w:rsidRPr="0026536C">
        <w:rPr>
          <w:b w:val="0"/>
          <w:noProof w:val="0"/>
        </w:rPr>
        <w:t>aferezę</w:t>
      </w:r>
      <w:proofErr w:type="spellEnd"/>
      <w:r w:rsidRPr="0026536C">
        <w:rPr>
          <w:b w:val="0"/>
          <w:noProof w:val="0"/>
        </w:rPr>
        <w:t xml:space="preserve"> (specialiu prietaisu iš kraujo pašalinti cholesterolį)</w:t>
      </w:r>
    </w:p>
    <w:p w:rsidR="00A6736B" w:rsidRPr="0026536C" w:rsidRDefault="00A6736B" w:rsidP="00A6736B">
      <w:pPr>
        <w:pStyle w:val="PI-1labEMEASMCA"/>
        <w:numPr>
          <w:ilvl w:val="0"/>
          <w:numId w:val="1"/>
        </w:numPr>
        <w:pBdr>
          <w:top w:val="none" w:sz="0" w:space="0" w:color="auto"/>
          <w:left w:val="none" w:sz="0" w:space="0" w:color="auto"/>
          <w:bottom w:val="none" w:sz="0" w:space="0" w:color="auto"/>
          <w:right w:val="none" w:sz="0" w:space="0" w:color="auto"/>
        </w:pBdr>
        <w:tabs>
          <w:tab w:val="clear" w:pos="540"/>
          <w:tab w:val="left" w:pos="720"/>
        </w:tabs>
        <w:rPr>
          <w:b w:val="0"/>
          <w:noProof w:val="0"/>
        </w:rPr>
      </w:pPr>
      <w:r w:rsidRPr="0026536C">
        <w:rPr>
          <w:b w:val="0"/>
          <w:noProof w:val="0"/>
        </w:rPr>
        <w:t>jeigu esate vyresni kaip 65 metų</w:t>
      </w:r>
    </w:p>
    <w:p w:rsidR="00A6736B" w:rsidRPr="0026536C" w:rsidRDefault="00A6736B" w:rsidP="00A6736B">
      <w:pPr>
        <w:pStyle w:val="PI-1labEMEASMCA"/>
        <w:numPr>
          <w:ilvl w:val="0"/>
          <w:numId w:val="1"/>
        </w:numPr>
        <w:pBdr>
          <w:top w:val="none" w:sz="0" w:space="0" w:color="auto"/>
          <w:left w:val="none" w:sz="0" w:space="0" w:color="auto"/>
          <w:bottom w:val="none" w:sz="0" w:space="0" w:color="auto"/>
          <w:right w:val="none" w:sz="0" w:space="0" w:color="auto"/>
        </w:pBdr>
        <w:tabs>
          <w:tab w:val="clear" w:pos="540"/>
          <w:tab w:val="left" w:pos="720"/>
        </w:tabs>
        <w:rPr>
          <w:b w:val="0"/>
          <w:noProof w:val="0"/>
        </w:rPr>
      </w:pPr>
      <w:r w:rsidRPr="0026536C">
        <w:rPr>
          <w:b w:val="0"/>
          <w:noProof w:val="0"/>
        </w:rPr>
        <w:t>jeigu Jums ribojamas druskos kiekis maiste arba vartojate kalio turinčių druskos pakaitalų ar papildų  arba kalio kiekis Jūsų kraujyje yra padidėjęs (</w:t>
      </w:r>
      <w:proofErr w:type="spellStart"/>
      <w:r w:rsidRPr="0026536C">
        <w:rPr>
          <w:b w:val="0"/>
          <w:noProof w:val="0"/>
        </w:rPr>
        <w:t>hiperkaliemija</w:t>
      </w:r>
      <w:proofErr w:type="spellEnd"/>
      <w:r w:rsidRPr="0026536C">
        <w:rPr>
          <w:b w:val="0"/>
          <w:noProof w:val="0"/>
        </w:rPr>
        <w:t>)</w:t>
      </w:r>
    </w:p>
    <w:p w:rsidR="00A6736B" w:rsidRPr="0026536C" w:rsidRDefault="00A6736B" w:rsidP="00A6736B">
      <w:pPr>
        <w:pStyle w:val="PI-1labEMEASMCA"/>
        <w:numPr>
          <w:ilvl w:val="0"/>
          <w:numId w:val="1"/>
        </w:numPr>
        <w:pBdr>
          <w:top w:val="none" w:sz="0" w:space="0" w:color="auto"/>
          <w:left w:val="none" w:sz="0" w:space="0" w:color="auto"/>
          <w:bottom w:val="none" w:sz="0" w:space="0" w:color="auto"/>
          <w:right w:val="none" w:sz="0" w:space="0" w:color="auto"/>
        </w:pBdr>
        <w:tabs>
          <w:tab w:val="clear" w:pos="540"/>
          <w:tab w:val="left" w:pos="720"/>
        </w:tabs>
        <w:rPr>
          <w:b w:val="0"/>
          <w:noProof w:val="0"/>
        </w:rPr>
      </w:pPr>
      <w:r w:rsidRPr="0026536C">
        <w:rPr>
          <w:b w:val="0"/>
          <w:noProof w:val="0"/>
        </w:rPr>
        <w:t>jei sergate cukriniu diabetu</w:t>
      </w:r>
    </w:p>
    <w:p w:rsidR="00A6736B" w:rsidRPr="0026536C" w:rsidRDefault="00A6736B" w:rsidP="00A6736B">
      <w:pPr>
        <w:pStyle w:val="PI-1labEMEASMCA"/>
        <w:numPr>
          <w:ilvl w:val="0"/>
          <w:numId w:val="1"/>
        </w:numPr>
        <w:pBdr>
          <w:top w:val="none" w:sz="0" w:space="0" w:color="auto"/>
          <w:left w:val="none" w:sz="0" w:space="0" w:color="auto"/>
          <w:bottom w:val="none" w:sz="0" w:space="0" w:color="auto"/>
          <w:right w:val="none" w:sz="0" w:space="0" w:color="auto"/>
        </w:pBdr>
        <w:tabs>
          <w:tab w:val="clear" w:pos="540"/>
          <w:tab w:val="left" w:pos="720"/>
        </w:tabs>
        <w:rPr>
          <w:b w:val="0"/>
          <w:noProof w:val="0"/>
        </w:rPr>
      </w:pPr>
      <w:r w:rsidRPr="0026536C">
        <w:rPr>
          <w:b w:val="0"/>
          <w:noProof w:val="0"/>
        </w:rPr>
        <w:t>jeigu viduriuojate ar vemiate</w:t>
      </w:r>
    </w:p>
    <w:p w:rsidR="00A6736B" w:rsidRPr="0026536C" w:rsidRDefault="00A6736B" w:rsidP="00A6736B">
      <w:pPr>
        <w:pStyle w:val="PI-1labEMEASMCA"/>
        <w:numPr>
          <w:ilvl w:val="0"/>
          <w:numId w:val="1"/>
        </w:numPr>
        <w:pBdr>
          <w:top w:val="none" w:sz="0" w:space="0" w:color="auto"/>
          <w:left w:val="none" w:sz="0" w:space="0" w:color="auto"/>
          <w:bottom w:val="none" w:sz="0" w:space="0" w:color="auto"/>
          <w:right w:val="none" w:sz="0" w:space="0" w:color="auto"/>
        </w:pBdr>
        <w:tabs>
          <w:tab w:val="clear" w:pos="540"/>
          <w:tab w:val="left" w:pos="720"/>
        </w:tabs>
        <w:rPr>
          <w:b w:val="0"/>
          <w:noProof w:val="0"/>
        </w:rPr>
      </w:pPr>
      <w:r w:rsidRPr="0026536C">
        <w:rPr>
          <w:b w:val="0"/>
          <w:noProof w:val="0"/>
        </w:rPr>
        <w:t xml:space="preserve">jeigu Jums numatytas </w:t>
      </w:r>
      <w:proofErr w:type="spellStart"/>
      <w:r w:rsidRPr="0026536C">
        <w:rPr>
          <w:b w:val="0"/>
          <w:noProof w:val="0"/>
        </w:rPr>
        <w:t>desensibilizuojamasis</w:t>
      </w:r>
      <w:proofErr w:type="spellEnd"/>
      <w:r w:rsidRPr="0026536C">
        <w:rPr>
          <w:b w:val="0"/>
          <w:noProof w:val="0"/>
        </w:rPr>
        <w:t xml:space="preserve"> gydymas (pvz., gydymas bičių ar vapsvų įgėlimo sukeliamai alergijai silpninti)</w:t>
      </w:r>
    </w:p>
    <w:p w:rsidR="00A6736B" w:rsidRPr="0026536C" w:rsidRDefault="00A6736B" w:rsidP="00A6736B">
      <w:pPr>
        <w:pStyle w:val="PI-1labEMEASMCA"/>
        <w:numPr>
          <w:ilvl w:val="0"/>
          <w:numId w:val="1"/>
        </w:numPr>
        <w:pBdr>
          <w:top w:val="none" w:sz="0" w:space="0" w:color="auto"/>
          <w:left w:val="none" w:sz="0" w:space="0" w:color="auto"/>
          <w:bottom w:val="none" w:sz="0" w:space="0" w:color="auto"/>
          <w:right w:val="none" w:sz="0" w:space="0" w:color="auto"/>
        </w:pBdr>
        <w:tabs>
          <w:tab w:val="clear" w:pos="540"/>
          <w:tab w:val="left" w:pos="720"/>
        </w:tabs>
        <w:rPr>
          <w:b w:val="0"/>
          <w:noProof w:val="0"/>
        </w:rPr>
      </w:pPr>
      <w:r w:rsidRPr="0026536C">
        <w:rPr>
          <w:b w:val="0"/>
          <w:noProof w:val="0"/>
        </w:rPr>
        <w:t xml:space="preserve">jeigu esate juodaodis, AKFI gali būti mažiau veiksmingi ir labiau tikėtinas </w:t>
      </w:r>
      <w:proofErr w:type="spellStart"/>
      <w:r w:rsidRPr="0026536C">
        <w:rPr>
          <w:b w:val="0"/>
          <w:noProof w:val="0"/>
        </w:rPr>
        <w:t>angioedemos</w:t>
      </w:r>
      <w:proofErr w:type="spellEnd"/>
      <w:r w:rsidRPr="0026536C">
        <w:rPr>
          <w:b w:val="0"/>
          <w:noProof w:val="0"/>
        </w:rPr>
        <w:t xml:space="preserve"> pasireiškimas</w:t>
      </w:r>
    </w:p>
    <w:p w:rsidR="00A6736B" w:rsidRPr="0026536C" w:rsidRDefault="00A6736B" w:rsidP="00A6736B">
      <w:pPr>
        <w:pStyle w:val="PI-1labEMEASMCA"/>
        <w:numPr>
          <w:ilvl w:val="0"/>
          <w:numId w:val="1"/>
        </w:numPr>
        <w:pBdr>
          <w:top w:val="none" w:sz="0" w:space="0" w:color="auto"/>
          <w:left w:val="none" w:sz="0" w:space="0" w:color="auto"/>
          <w:bottom w:val="none" w:sz="0" w:space="0" w:color="auto"/>
          <w:right w:val="none" w:sz="0" w:space="0" w:color="auto"/>
        </w:pBdr>
        <w:tabs>
          <w:tab w:val="clear" w:pos="540"/>
          <w:tab w:val="left" w:pos="720"/>
        </w:tabs>
        <w:rPr>
          <w:b w:val="0"/>
          <w:noProof w:val="0"/>
        </w:rPr>
      </w:pPr>
      <w:r w:rsidRPr="0026536C">
        <w:rPr>
          <w:b w:val="0"/>
          <w:noProof w:val="0"/>
        </w:rPr>
        <w:t>jeigu vartojate kurį nors iš šių vaistų padidėjusiam kraujospūdžiui gydyti:</w:t>
      </w:r>
    </w:p>
    <w:p w:rsidR="00A6736B" w:rsidRPr="0026536C" w:rsidRDefault="00A6736B" w:rsidP="00A6736B">
      <w:pPr>
        <w:pStyle w:val="PI-1labEMEASMCA"/>
        <w:pBdr>
          <w:top w:val="none" w:sz="0" w:space="0" w:color="auto"/>
          <w:left w:val="none" w:sz="0" w:space="0" w:color="auto"/>
          <w:bottom w:val="none" w:sz="0" w:space="0" w:color="auto"/>
          <w:right w:val="none" w:sz="0" w:space="0" w:color="auto"/>
        </w:pBdr>
        <w:tabs>
          <w:tab w:val="left" w:pos="1418"/>
        </w:tabs>
        <w:ind w:left="1418" w:hanging="709"/>
        <w:rPr>
          <w:b w:val="0"/>
          <w:noProof w:val="0"/>
        </w:rPr>
      </w:pPr>
      <w:r w:rsidRPr="0026536C">
        <w:rPr>
          <w:b w:val="0"/>
          <w:noProof w:val="0"/>
        </w:rPr>
        <w:t xml:space="preserve">- </w:t>
      </w:r>
      <w:r w:rsidRPr="0026536C">
        <w:rPr>
          <w:b w:val="0"/>
          <w:noProof w:val="0"/>
        </w:rPr>
        <w:tab/>
      </w:r>
      <w:proofErr w:type="spellStart"/>
      <w:r w:rsidRPr="0026536C">
        <w:rPr>
          <w:b w:val="0"/>
          <w:noProof w:val="0"/>
        </w:rPr>
        <w:t>angiotenzino</w:t>
      </w:r>
      <w:proofErr w:type="spellEnd"/>
      <w:r w:rsidRPr="0026536C">
        <w:rPr>
          <w:b w:val="0"/>
          <w:noProof w:val="0"/>
        </w:rPr>
        <w:t xml:space="preserve"> II receptorių blokatorių (ARB) (vadinamąjį </w:t>
      </w:r>
      <w:proofErr w:type="spellStart"/>
      <w:r w:rsidRPr="0026536C">
        <w:rPr>
          <w:b w:val="0"/>
          <w:noProof w:val="0"/>
        </w:rPr>
        <w:t>sartaną</w:t>
      </w:r>
      <w:proofErr w:type="spellEnd"/>
      <w:r w:rsidRPr="0026536C">
        <w:rPr>
          <w:b w:val="0"/>
          <w:noProof w:val="0"/>
        </w:rPr>
        <w:t xml:space="preserve">, pavyzdžiui, </w:t>
      </w:r>
      <w:proofErr w:type="spellStart"/>
      <w:r w:rsidRPr="0026536C">
        <w:rPr>
          <w:b w:val="0"/>
          <w:noProof w:val="0"/>
        </w:rPr>
        <w:t>valsartaną</w:t>
      </w:r>
      <w:proofErr w:type="spellEnd"/>
      <w:r w:rsidRPr="0026536C">
        <w:rPr>
          <w:b w:val="0"/>
          <w:noProof w:val="0"/>
        </w:rPr>
        <w:t xml:space="preserve">, </w:t>
      </w:r>
      <w:proofErr w:type="spellStart"/>
      <w:r w:rsidRPr="0026536C">
        <w:rPr>
          <w:b w:val="0"/>
          <w:noProof w:val="0"/>
        </w:rPr>
        <w:t>telmisartaną</w:t>
      </w:r>
      <w:proofErr w:type="spellEnd"/>
      <w:r w:rsidRPr="0026536C">
        <w:rPr>
          <w:b w:val="0"/>
          <w:noProof w:val="0"/>
        </w:rPr>
        <w:t xml:space="preserve">, </w:t>
      </w:r>
      <w:proofErr w:type="spellStart"/>
      <w:r w:rsidRPr="0026536C">
        <w:rPr>
          <w:b w:val="0"/>
          <w:noProof w:val="0"/>
        </w:rPr>
        <w:t>irbesartaną</w:t>
      </w:r>
      <w:proofErr w:type="spellEnd"/>
      <w:r w:rsidRPr="0026536C">
        <w:rPr>
          <w:b w:val="0"/>
          <w:noProof w:val="0"/>
        </w:rPr>
        <w:t xml:space="preserve">), ypač jei turite su diabetu susijusių inkstų sutrikimų, </w:t>
      </w:r>
    </w:p>
    <w:p w:rsidR="00A6736B" w:rsidRDefault="00A6736B" w:rsidP="00A6736B">
      <w:pPr>
        <w:pStyle w:val="PI-1labEMEASMCA"/>
        <w:pBdr>
          <w:top w:val="none" w:sz="0" w:space="0" w:color="auto"/>
          <w:left w:val="none" w:sz="0" w:space="0" w:color="auto"/>
          <w:bottom w:val="none" w:sz="0" w:space="0" w:color="auto"/>
          <w:right w:val="none" w:sz="0" w:space="0" w:color="auto"/>
        </w:pBdr>
        <w:tabs>
          <w:tab w:val="left" w:pos="1418"/>
        </w:tabs>
        <w:ind w:left="1418" w:hanging="709"/>
        <w:rPr>
          <w:b w:val="0"/>
          <w:noProof w:val="0"/>
        </w:rPr>
      </w:pPr>
      <w:r w:rsidRPr="0026536C">
        <w:rPr>
          <w:b w:val="0"/>
          <w:noProof w:val="0"/>
        </w:rPr>
        <w:t xml:space="preserve">-        </w:t>
      </w:r>
      <w:r w:rsidRPr="0026536C">
        <w:rPr>
          <w:b w:val="0"/>
          <w:noProof w:val="0"/>
        </w:rPr>
        <w:tab/>
      </w:r>
      <w:proofErr w:type="spellStart"/>
      <w:r w:rsidRPr="0026536C">
        <w:rPr>
          <w:b w:val="0"/>
          <w:noProof w:val="0"/>
        </w:rPr>
        <w:t>aliskireną</w:t>
      </w:r>
      <w:proofErr w:type="spellEnd"/>
    </w:p>
    <w:p w:rsidR="00A6736B" w:rsidRDefault="00A6736B" w:rsidP="00A6736B">
      <w:pPr>
        <w:pStyle w:val="PI-1labEMEASMCA"/>
        <w:numPr>
          <w:ilvl w:val="0"/>
          <w:numId w:val="1"/>
        </w:numPr>
        <w:pBdr>
          <w:top w:val="none" w:sz="0" w:space="0" w:color="auto"/>
          <w:left w:val="none" w:sz="0" w:space="0" w:color="auto"/>
          <w:bottom w:val="none" w:sz="0" w:space="0" w:color="auto"/>
          <w:right w:val="none" w:sz="0" w:space="0" w:color="auto"/>
        </w:pBdr>
        <w:tabs>
          <w:tab w:val="clear" w:pos="540"/>
          <w:tab w:val="left" w:pos="709"/>
        </w:tabs>
        <w:rPr>
          <w:b w:val="0"/>
          <w:noProof w:val="0"/>
        </w:rPr>
      </w:pPr>
      <w:r w:rsidRPr="0026536C">
        <w:rPr>
          <w:b w:val="0"/>
          <w:noProof w:val="0"/>
        </w:rPr>
        <w:t xml:space="preserve">jeigu vartojate kurį nors iš šių </w:t>
      </w:r>
      <w:r w:rsidRPr="00A824B6">
        <w:rPr>
          <w:b w:val="0"/>
          <w:noProof w:val="0"/>
        </w:rPr>
        <w:t xml:space="preserve">toliau išvardytų vaistų, padidėja </w:t>
      </w:r>
      <w:proofErr w:type="spellStart"/>
      <w:r w:rsidRPr="00A824B6">
        <w:rPr>
          <w:b w:val="0"/>
          <w:noProof w:val="0"/>
        </w:rPr>
        <w:t>angio</w:t>
      </w:r>
      <w:r>
        <w:rPr>
          <w:b w:val="0"/>
          <w:noProof w:val="0"/>
        </w:rPr>
        <w:t>neurozinės</w:t>
      </w:r>
      <w:proofErr w:type="spellEnd"/>
      <w:r>
        <w:rPr>
          <w:b w:val="0"/>
          <w:noProof w:val="0"/>
        </w:rPr>
        <w:t xml:space="preserve"> </w:t>
      </w:r>
      <w:r w:rsidRPr="00A824B6">
        <w:rPr>
          <w:b w:val="0"/>
          <w:noProof w:val="0"/>
        </w:rPr>
        <w:t xml:space="preserve">edemos (staigaus patinimo po oda ir tokiose vietose kaip </w:t>
      </w:r>
      <w:r>
        <w:rPr>
          <w:b w:val="0"/>
          <w:noProof w:val="0"/>
        </w:rPr>
        <w:t>ryklė</w:t>
      </w:r>
      <w:r w:rsidRPr="00A824B6">
        <w:rPr>
          <w:b w:val="0"/>
          <w:noProof w:val="0"/>
        </w:rPr>
        <w:t>) rizika:</w:t>
      </w:r>
    </w:p>
    <w:p w:rsidR="00A6736B" w:rsidRPr="003C6C6E" w:rsidRDefault="00A6736B" w:rsidP="00A6736B">
      <w:pPr>
        <w:pStyle w:val="PI-1labEMEASMCA"/>
        <w:pBdr>
          <w:top w:val="none" w:sz="0" w:space="0" w:color="auto"/>
          <w:left w:val="none" w:sz="0" w:space="0" w:color="auto"/>
          <w:bottom w:val="none" w:sz="0" w:space="0" w:color="auto"/>
          <w:right w:val="none" w:sz="0" w:space="0" w:color="auto"/>
        </w:pBdr>
        <w:tabs>
          <w:tab w:val="left" w:pos="1418"/>
        </w:tabs>
        <w:ind w:left="1418" w:hanging="709"/>
        <w:rPr>
          <w:b w:val="0"/>
          <w:noProof w:val="0"/>
        </w:rPr>
      </w:pPr>
      <w:r w:rsidRPr="001B4225">
        <w:rPr>
          <w:b w:val="0"/>
          <w:noProof w:val="0"/>
        </w:rPr>
        <w:t xml:space="preserve"> -  </w:t>
      </w:r>
      <w:r w:rsidRPr="001B4225">
        <w:rPr>
          <w:b w:val="0"/>
          <w:noProof w:val="0"/>
        </w:rPr>
        <w:tab/>
      </w:r>
      <w:proofErr w:type="spellStart"/>
      <w:r w:rsidRPr="003C6C6E">
        <w:rPr>
          <w:b w:val="0"/>
          <w:noProof w:val="0"/>
        </w:rPr>
        <w:t>sirolimuzo</w:t>
      </w:r>
      <w:proofErr w:type="spellEnd"/>
      <w:r w:rsidRPr="003C6C6E">
        <w:rPr>
          <w:b w:val="0"/>
          <w:noProof w:val="0"/>
        </w:rPr>
        <w:t xml:space="preserve">, </w:t>
      </w:r>
      <w:proofErr w:type="spellStart"/>
      <w:r w:rsidRPr="003C6C6E">
        <w:rPr>
          <w:b w:val="0"/>
          <w:noProof w:val="0"/>
        </w:rPr>
        <w:t>everolimuzo</w:t>
      </w:r>
      <w:proofErr w:type="spellEnd"/>
      <w:r w:rsidRPr="003C6C6E">
        <w:rPr>
          <w:b w:val="0"/>
          <w:noProof w:val="0"/>
        </w:rPr>
        <w:t xml:space="preserve">, </w:t>
      </w:r>
      <w:proofErr w:type="spellStart"/>
      <w:r w:rsidRPr="003C6C6E">
        <w:rPr>
          <w:b w:val="0"/>
          <w:noProof w:val="0"/>
        </w:rPr>
        <w:t>temsirolimuzo</w:t>
      </w:r>
      <w:proofErr w:type="spellEnd"/>
      <w:r w:rsidRPr="003C6C6E">
        <w:rPr>
          <w:b w:val="0"/>
          <w:noProof w:val="0"/>
        </w:rPr>
        <w:t xml:space="preserve"> ir kitų vaistų iš </w:t>
      </w:r>
      <w:proofErr w:type="spellStart"/>
      <w:r w:rsidRPr="003C6C6E">
        <w:rPr>
          <w:b w:val="0"/>
          <w:noProof w:val="0"/>
        </w:rPr>
        <w:t>mTOR</w:t>
      </w:r>
      <w:proofErr w:type="spellEnd"/>
      <w:r w:rsidRPr="003C6C6E">
        <w:rPr>
          <w:b w:val="0"/>
          <w:noProof w:val="0"/>
        </w:rPr>
        <w:t xml:space="preserve"> inhibitorių klasės (vaistų, vartojamų norint </w:t>
      </w:r>
      <w:r>
        <w:rPr>
          <w:b w:val="0"/>
          <w:noProof w:val="0"/>
        </w:rPr>
        <w:t>apsisaugoti nuo</w:t>
      </w:r>
      <w:r w:rsidRPr="003C6C6E">
        <w:rPr>
          <w:b w:val="0"/>
          <w:noProof w:val="0"/>
        </w:rPr>
        <w:t xml:space="preserve"> persodinto organo atmetim</w:t>
      </w:r>
      <w:r>
        <w:rPr>
          <w:b w:val="0"/>
          <w:noProof w:val="0"/>
        </w:rPr>
        <w:t>o</w:t>
      </w:r>
      <w:r w:rsidRPr="003C6C6E">
        <w:rPr>
          <w:b w:val="0"/>
          <w:noProof w:val="0"/>
        </w:rPr>
        <w:t xml:space="preserve"> ir vėžiui gydyti)</w:t>
      </w:r>
      <w:r>
        <w:rPr>
          <w:b w:val="0"/>
          <w:noProof w:val="0"/>
        </w:rPr>
        <w:t>;</w:t>
      </w:r>
      <w:r w:rsidRPr="003C6C6E">
        <w:rPr>
          <w:b w:val="0"/>
          <w:noProof w:val="0"/>
        </w:rPr>
        <w:t xml:space="preserve"> </w:t>
      </w:r>
    </w:p>
    <w:p w:rsidR="00A6736B" w:rsidRPr="003C6C6E" w:rsidRDefault="00A6736B" w:rsidP="00A6736B">
      <w:pPr>
        <w:pStyle w:val="PI-1labEMEASMCA"/>
        <w:pBdr>
          <w:top w:val="none" w:sz="0" w:space="0" w:color="auto"/>
          <w:left w:val="none" w:sz="0" w:space="0" w:color="auto"/>
          <w:bottom w:val="none" w:sz="0" w:space="0" w:color="auto"/>
          <w:right w:val="none" w:sz="0" w:space="0" w:color="auto"/>
        </w:pBdr>
        <w:tabs>
          <w:tab w:val="left" w:pos="1418"/>
        </w:tabs>
        <w:ind w:left="1418" w:hanging="709"/>
        <w:rPr>
          <w:b w:val="0"/>
          <w:noProof w:val="0"/>
        </w:rPr>
      </w:pPr>
      <w:r w:rsidRPr="003C6C6E">
        <w:rPr>
          <w:b w:val="0"/>
          <w:noProof w:val="0"/>
        </w:rPr>
        <w:t xml:space="preserve">-  </w:t>
      </w:r>
      <w:r w:rsidRPr="003C6C6E">
        <w:rPr>
          <w:b w:val="0"/>
          <w:noProof w:val="0"/>
        </w:rPr>
        <w:tab/>
        <w:t xml:space="preserve">audinių </w:t>
      </w:r>
      <w:proofErr w:type="spellStart"/>
      <w:r w:rsidRPr="003C6C6E">
        <w:rPr>
          <w:b w:val="0"/>
          <w:noProof w:val="0"/>
        </w:rPr>
        <w:t>plazminogeno</w:t>
      </w:r>
      <w:proofErr w:type="spellEnd"/>
      <w:r w:rsidRPr="003C6C6E">
        <w:rPr>
          <w:b w:val="0"/>
          <w:noProof w:val="0"/>
        </w:rPr>
        <w:t xml:space="preserve"> aktyvatorių (vaistų, tirpdančių kraujo krešulius, paprastai vartojamų ligoninėje);</w:t>
      </w:r>
    </w:p>
    <w:p w:rsidR="00A6736B" w:rsidRPr="00942F09" w:rsidRDefault="00A6736B" w:rsidP="00A6736B">
      <w:pPr>
        <w:pStyle w:val="PI-1labEMEASMCA"/>
        <w:pBdr>
          <w:top w:val="none" w:sz="0" w:space="0" w:color="auto"/>
          <w:left w:val="none" w:sz="0" w:space="0" w:color="auto"/>
          <w:bottom w:val="none" w:sz="0" w:space="0" w:color="auto"/>
          <w:right w:val="none" w:sz="0" w:space="0" w:color="auto"/>
        </w:pBdr>
        <w:tabs>
          <w:tab w:val="left" w:pos="1418"/>
        </w:tabs>
        <w:ind w:left="1418" w:hanging="709"/>
        <w:rPr>
          <w:b w:val="0"/>
          <w:noProof w:val="0"/>
        </w:rPr>
      </w:pPr>
      <w:r w:rsidRPr="00172B18">
        <w:rPr>
          <w:b w:val="0"/>
          <w:noProof w:val="0"/>
        </w:rPr>
        <w:lastRenderedPageBreak/>
        <w:t xml:space="preserve">-  </w:t>
      </w:r>
      <w:r w:rsidRPr="00942F09">
        <w:rPr>
          <w:b w:val="0"/>
          <w:noProof w:val="0"/>
        </w:rPr>
        <w:tab/>
      </w:r>
      <w:proofErr w:type="spellStart"/>
      <w:r w:rsidRPr="00942F09">
        <w:rPr>
          <w:b w:val="0"/>
          <w:noProof w:val="0"/>
        </w:rPr>
        <w:t>vildagliptino</w:t>
      </w:r>
      <w:proofErr w:type="spellEnd"/>
      <w:r w:rsidRPr="00942F09">
        <w:rPr>
          <w:b w:val="0"/>
          <w:noProof w:val="0"/>
        </w:rPr>
        <w:t xml:space="preserve"> – cukriniam diabetui gydyti vartojamo vaisto</w:t>
      </w:r>
      <w:r>
        <w:rPr>
          <w:b w:val="0"/>
          <w:noProof w:val="0"/>
        </w:rPr>
        <w:t>;</w:t>
      </w:r>
    </w:p>
    <w:p w:rsidR="00A6736B" w:rsidRDefault="00A6736B" w:rsidP="00A6736B">
      <w:pPr>
        <w:pStyle w:val="PI-1labEMEASMCA"/>
        <w:pBdr>
          <w:top w:val="none" w:sz="0" w:space="0" w:color="auto"/>
          <w:left w:val="none" w:sz="0" w:space="0" w:color="auto"/>
          <w:bottom w:val="none" w:sz="0" w:space="0" w:color="auto"/>
          <w:right w:val="none" w:sz="0" w:space="0" w:color="auto"/>
        </w:pBdr>
        <w:tabs>
          <w:tab w:val="left" w:pos="1418"/>
        </w:tabs>
        <w:ind w:left="1418" w:hanging="709"/>
        <w:rPr>
          <w:b w:val="0"/>
          <w:noProof w:val="0"/>
        </w:rPr>
      </w:pPr>
      <w:r w:rsidRPr="00BB56D4">
        <w:rPr>
          <w:b w:val="0"/>
          <w:noProof w:val="0"/>
        </w:rPr>
        <w:t xml:space="preserve"> -</w:t>
      </w:r>
      <w:r w:rsidRPr="00BB56D4">
        <w:rPr>
          <w:b w:val="0"/>
          <w:noProof w:val="0"/>
        </w:rPr>
        <w:tab/>
      </w:r>
      <w:proofErr w:type="spellStart"/>
      <w:r w:rsidRPr="00BB56D4">
        <w:rPr>
          <w:b w:val="0"/>
          <w:noProof w:val="0"/>
        </w:rPr>
        <w:t>racekadotrilio</w:t>
      </w:r>
      <w:proofErr w:type="spellEnd"/>
      <w:r w:rsidRPr="00BB56D4">
        <w:rPr>
          <w:b w:val="0"/>
          <w:noProof w:val="0"/>
        </w:rPr>
        <w:t xml:space="preserve"> - viduriavimui gydyti vartojamo vaisto</w:t>
      </w:r>
      <w:r>
        <w:rPr>
          <w:b w:val="0"/>
          <w:noProof w:val="0"/>
        </w:rPr>
        <w:t>.</w:t>
      </w:r>
    </w:p>
    <w:p w:rsidR="00A6736B" w:rsidRDefault="00A6736B" w:rsidP="00A6736B">
      <w:pPr>
        <w:pStyle w:val="PI-1labEMEASMCA"/>
        <w:pBdr>
          <w:top w:val="none" w:sz="0" w:space="0" w:color="auto"/>
          <w:left w:val="none" w:sz="0" w:space="0" w:color="auto"/>
          <w:bottom w:val="none" w:sz="0" w:space="0" w:color="auto"/>
          <w:right w:val="none" w:sz="0" w:space="0" w:color="auto"/>
        </w:pBdr>
        <w:rPr>
          <w:b w:val="0"/>
          <w:noProof w:val="0"/>
        </w:rPr>
      </w:pPr>
      <w:r>
        <w:rPr>
          <w:b w:val="0"/>
          <w:noProof w:val="0"/>
        </w:rPr>
        <w:t xml:space="preserve">  - </w:t>
      </w:r>
      <w:r w:rsidRPr="00901FFE">
        <w:rPr>
          <w:b w:val="0"/>
          <w:noProof w:val="0"/>
        </w:rPr>
        <w:t>jeigu vartojate bet kurių žemiau išvardytų vaistų (žr. Kiti vaistai ir DIRONORM“)</w:t>
      </w:r>
      <w:r>
        <w:rPr>
          <w:b w:val="0"/>
          <w:noProof w:val="0"/>
        </w:rPr>
        <w:t>.</w:t>
      </w:r>
    </w:p>
    <w:p w:rsidR="00A6736B" w:rsidRDefault="00A6736B" w:rsidP="00A6736B">
      <w:pPr>
        <w:pStyle w:val="PI-1labEMEASMCA"/>
        <w:pBdr>
          <w:top w:val="none" w:sz="0" w:space="0" w:color="auto"/>
          <w:left w:val="none" w:sz="0" w:space="0" w:color="auto"/>
          <w:bottom w:val="none" w:sz="0" w:space="0" w:color="auto"/>
          <w:right w:val="none" w:sz="0" w:space="0" w:color="auto"/>
        </w:pBdr>
        <w:rPr>
          <w:b w:val="0"/>
          <w:noProof w:val="0"/>
        </w:rPr>
      </w:pPr>
    </w:p>
    <w:p w:rsidR="00A6736B" w:rsidRPr="0026536C" w:rsidRDefault="00A6736B" w:rsidP="00A6736B">
      <w:pPr>
        <w:pStyle w:val="PI-1labEMEASMCA"/>
        <w:pBdr>
          <w:top w:val="none" w:sz="0" w:space="0" w:color="auto"/>
          <w:left w:val="none" w:sz="0" w:space="0" w:color="auto"/>
          <w:bottom w:val="none" w:sz="0" w:space="0" w:color="auto"/>
          <w:right w:val="none" w:sz="0" w:space="0" w:color="auto"/>
        </w:pBdr>
        <w:rPr>
          <w:b w:val="0"/>
          <w:noProof w:val="0"/>
        </w:rPr>
      </w:pPr>
      <w:r w:rsidRPr="0026536C">
        <w:rPr>
          <w:b w:val="0"/>
          <w:noProof w:val="0"/>
        </w:rPr>
        <w:t>Jeigu pradėjus vartoti DIRONORM atsirado ir ligai neišnyksta sausas kosulys, pasakykite gydytojui.</w:t>
      </w:r>
    </w:p>
    <w:p w:rsidR="00A6736B" w:rsidRPr="004C5A75" w:rsidRDefault="00A6736B" w:rsidP="00A6736B">
      <w:pPr>
        <w:ind w:right="-2"/>
        <w:rPr>
          <w:rFonts w:ascii="Times New Roman" w:hAnsi="Times New Roman"/>
          <w:sz w:val="22"/>
          <w:szCs w:val="22"/>
          <w:lang w:val="lt-LT"/>
        </w:rPr>
      </w:pPr>
    </w:p>
    <w:p w:rsidR="00A6736B" w:rsidRPr="004C5A75" w:rsidRDefault="00A6736B" w:rsidP="00A6736B">
      <w:pPr>
        <w:autoSpaceDE w:val="0"/>
        <w:autoSpaceDN w:val="0"/>
        <w:adjustRightInd w:val="0"/>
        <w:rPr>
          <w:rFonts w:ascii="Times New Roman" w:hAnsi="Times New Roman"/>
          <w:iCs/>
          <w:color w:val="000000"/>
          <w:sz w:val="22"/>
          <w:szCs w:val="22"/>
          <w:lang w:val="lt-LT"/>
        </w:rPr>
      </w:pPr>
      <w:r w:rsidRPr="004C5A75">
        <w:rPr>
          <w:rFonts w:ascii="Times New Roman" w:hAnsi="Times New Roman"/>
          <w:iCs/>
          <w:color w:val="000000"/>
          <w:sz w:val="22"/>
          <w:szCs w:val="22"/>
          <w:lang w:val="lt-LT"/>
        </w:rPr>
        <w:t xml:space="preserve">Jūsų gydytojas gali reguliariai ištirti Jūsų inkstų funkciją, kraujospūdį ir elektrolitų kiekį (pvz., kalio) kraujyje. </w:t>
      </w:r>
    </w:p>
    <w:p w:rsidR="00A6736B" w:rsidRPr="004C5A75" w:rsidRDefault="00A6736B" w:rsidP="00A6736B">
      <w:pPr>
        <w:autoSpaceDE w:val="0"/>
        <w:autoSpaceDN w:val="0"/>
        <w:adjustRightInd w:val="0"/>
        <w:rPr>
          <w:rFonts w:ascii="Times New Roman" w:hAnsi="Times New Roman"/>
          <w:color w:val="000000"/>
          <w:sz w:val="22"/>
          <w:szCs w:val="22"/>
          <w:lang w:val="lt-LT"/>
        </w:rPr>
      </w:pPr>
    </w:p>
    <w:p w:rsidR="00A6736B" w:rsidRPr="0026536C" w:rsidRDefault="00A6736B" w:rsidP="00A6736B">
      <w:pPr>
        <w:autoSpaceDE w:val="0"/>
        <w:autoSpaceDN w:val="0"/>
        <w:adjustRightInd w:val="0"/>
        <w:rPr>
          <w:rFonts w:ascii="Times New Roman" w:hAnsi="Times New Roman"/>
          <w:color w:val="000000"/>
          <w:sz w:val="22"/>
          <w:szCs w:val="22"/>
          <w:lang w:val="lt-LT"/>
        </w:rPr>
      </w:pPr>
      <w:r w:rsidRPr="0026536C">
        <w:rPr>
          <w:rFonts w:ascii="Times New Roman" w:hAnsi="Times New Roman"/>
          <w:iCs/>
          <w:color w:val="000000"/>
          <w:sz w:val="22"/>
          <w:szCs w:val="22"/>
          <w:lang w:val="lt-LT"/>
        </w:rPr>
        <w:t xml:space="preserve">Taip pat žiūrėkite informaciją, pateiktą poskyryje „DIRONORM  vartoti negalima“. </w:t>
      </w:r>
    </w:p>
    <w:p w:rsidR="00A6736B" w:rsidRPr="004C5A75" w:rsidRDefault="00A6736B" w:rsidP="00A6736B">
      <w:pPr>
        <w:numPr>
          <w:ilvl w:val="12"/>
          <w:numId w:val="0"/>
        </w:numPr>
        <w:ind w:right="-2"/>
        <w:rPr>
          <w:rFonts w:ascii="Times New Roman" w:hAnsi="Times New Roman"/>
          <w:b/>
          <w:sz w:val="22"/>
          <w:szCs w:val="22"/>
          <w:lang w:val="lt-LT"/>
        </w:rPr>
      </w:pPr>
    </w:p>
    <w:p w:rsidR="00A6736B" w:rsidRPr="004C5A75" w:rsidRDefault="00A6736B" w:rsidP="00A6736B">
      <w:pPr>
        <w:numPr>
          <w:ilvl w:val="12"/>
          <w:numId w:val="0"/>
        </w:numPr>
        <w:ind w:right="-2"/>
        <w:rPr>
          <w:rFonts w:ascii="Times New Roman" w:hAnsi="Times New Roman"/>
          <w:b/>
          <w:sz w:val="22"/>
          <w:szCs w:val="22"/>
          <w:lang w:val="lt-LT"/>
        </w:rPr>
      </w:pPr>
      <w:r w:rsidRPr="004C5A75">
        <w:rPr>
          <w:rFonts w:ascii="Times New Roman" w:hAnsi="Times New Roman"/>
          <w:b/>
          <w:sz w:val="22"/>
          <w:szCs w:val="22"/>
          <w:lang w:val="lt-LT"/>
        </w:rPr>
        <w:t>Vaikams ir paaugliams</w:t>
      </w:r>
    </w:p>
    <w:p w:rsidR="00A6736B" w:rsidRPr="004C5A75" w:rsidRDefault="00A6736B" w:rsidP="00A6736B">
      <w:pPr>
        <w:numPr>
          <w:ilvl w:val="12"/>
          <w:numId w:val="0"/>
        </w:numPr>
        <w:ind w:right="-2"/>
        <w:rPr>
          <w:rFonts w:ascii="Times New Roman" w:hAnsi="Times New Roman"/>
          <w:sz w:val="22"/>
          <w:szCs w:val="22"/>
          <w:lang w:val="lt-LT"/>
        </w:rPr>
      </w:pPr>
      <w:r w:rsidRPr="004C5A75">
        <w:rPr>
          <w:rFonts w:ascii="Times New Roman" w:hAnsi="Times New Roman"/>
          <w:sz w:val="22"/>
          <w:szCs w:val="22"/>
          <w:lang w:val="lt-LT"/>
        </w:rPr>
        <w:t>Jaunesniems nei 18 metų vaikams ir paaugliams DIRONORM vartoti draudžiama.</w:t>
      </w:r>
    </w:p>
    <w:p w:rsidR="00A6736B" w:rsidRPr="004C5A75" w:rsidRDefault="00A6736B" w:rsidP="00A6736B">
      <w:pPr>
        <w:pStyle w:val="BTEMEASMCA"/>
        <w:rPr>
          <w:lang w:val="lt-LT"/>
        </w:rPr>
      </w:pPr>
    </w:p>
    <w:p w:rsidR="00A6736B" w:rsidRPr="00AB433D" w:rsidRDefault="00A6736B" w:rsidP="00A6736B">
      <w:pPr>
        <w:pStyle w:val="PI-3EMEASMCA"/>
        <w:rPr>
          <w:b/>
        </w:rPr>
      </w:pPr>
      <w:r w:rsidRPr="00AB433D">
        <w:rPr>
          <w:b/>
        </w:rPr>
        <w:t>Kiti vaistai ir DIRONORM</w:t>
      </w:r>
    </w:p>
    <w:p w:rsidR="00A6736B" w:rsidRPr="004C5A75" w:rsidRDefault="00A6736B" w:rsidP="00A6736B">
      <w:pPr>
        <w:pStyle w:val="PI-3EMEASMCA"/>
      </w:pPr>
    </w:p>
    <w:p w:rsidR="00A6736B" w:rsidRPr="004C5A75" w:rsidRDefault="00A6736B" w:rsidP="00A6736B">
      <w:pPr>
        <w:rPr>
          <w:rFonts w:ascii="Times New Roman" w:hAnsi="Times New Roman"/>
          <w:sz w:val="22"/>
          <w:szCs w:val="22"/>
          <w:lang w:val="lt-LT"/>
        </w:rPr>
      </w:pPr>
      <w:r w:rsidRPr="004C5A75">
        <w:rPr>
          <w:rFonts w:ascii="Times New Roman" w:hAnsi="Times New Roman"/>
          <w:sz w:val="22"/>
          <w:szCs w:val="22"/>
          <w:lang w:val="lt-LT"/>
        </w:rPr>
        <w:t>Jeigu vartojate ar neseniai vartojote kitų vaistų arba dėl to nesate tikri, apie tai pasakykite gydytojui arba vaistininkui.</w:t>
      </w:r>
    </w:p>
    <w:p w:rsidR="00A6736B" w:rsidRPr="004C5A75" w:rsidRDefault="00A6736B" w:rsidP="00A6736B">
      <w:pPr>
        <w:pStyle w:val="BTEMEASMCA"/>
        <w:rPr>
          <w:lang w:val="lt-LT"/>
        </w:rPr>
      </w:pPr>
      <w:r w:rsidRPr="004C5A75">
        <w:rPr>
          <w:lang w:val="lt-LT"/>
        </w:rPr>
        <w:t xml:space="preserve">Kalį sulaikantys diuretikai (pvz., </w:t>
      </w:r>
      <w:proofErr w:type="spellStart"/>
      <w:r w:rsidRPr="004C5A75">
        <w:rPr>
          <w:lang w:val="lt-LT"/>
        </w:rPr>
        <w:t>spironolaktonas</w:t>
      </w:r>
      <w:proofErr w:type="spellEnd"/>
      <w:r w:rsidRPr="004C5A75">
        <w:rPr>
          <w:lang w:val="lt-LT"/>
        </w:rPr>
        <w:t xml:space="preserve">, </w:t>
      </w:r>
      <w:proofErr w:type="spellStart"/>
      <w:r w:rsidRPr="004C5A75">
        <w:rPr>
          <w:lang w:val="lt-LT"/>
        </w:rPr>
        <w:t>amiloridas</w:t>
      </w:r>
      <w:proofErr w:type="spellEnd"/>
      <w:r w:rsidRPr="004C5A75">
        <w:rPr>
          <w:lang w:val="lt-LT"/>
        </w:rPr>
        <w:t xml:space="preserve">, </w:t>
      </w:r>
      <w:proofErr w:type="spellStart"/>
      <w:r w:rsidRPr="004C5A75">
        <w:rPr>
          <w:lang w:val="lt-LT"/>
        </w:rPr>
        <w:t>triamterenas</w:t>
      </w:r>
      <w:proofErr w:type="spellEnd"/>
      <w:r w:rsidRPr="004C5A75">
        <w:rPr>
          <w:lang w:val="lt-LT"/>
        </w:rPr>
        <w:t>, vartojami šlapimo išsiskyrimui skatinti) ir kalio papildai bei kalio turintys druskos pakaitalai kartu su DIRONORM gali būti vartojami tik gydytojui atidžiai prižiūrint.</w:t>
      </w:r>
    </w:p>
    <w:p w:rsidR="00A6736B" w:rsidRPr="004C5A75" w:rsidRDefault="00A6736B" w:rsidP="00A6736B">
      <w:pPr>
        <w:pStyle w:val="BTEMEASMCA"/>
        <w:rPr>
          <w:lang w:val="lt-LT"/>
        </w:rPr>
      </w:pPr>
    </w:p>
    <w:p w:rsidR="00A6736B" w:rsidRPr="0026536C" w:rsidRDefault="00A6736B" w:rsidP="00A6736B">
      <w:pPr>
        <w:pStyle w:val="BTEMEASMCA"/>
        <w:rPr>
          <w:lang w:val="lt-LT"/>
        </w:rPr>
      </w:pPr>
      <w:r w:rsidRPr="0026536C">
        <w:rPr>
          <w:lang w:val="lt-LT"/>
        </w:rPr>
        <w:t>Būtinas ypatingas atsargumas, kai kartu su DIRONORM vartojami šie vaistai:</w:t>
      </w:r>
    </w:p>
    <w:p w:rsidR="00A6736B" w:rsidRPr="0026536C" w:rsidRDefault="00A6736B" w:rsidP="00A6736B">
      <w:pPr>
        <w:pStyle w:val="BTEMEASMCA"/>
        <w:rPr>
          <w:lang w:val="lt-LT"/>
        </w:rPr>
      </w:pPr>
      <w:r w:rsidRPr="0026536C">
        <w:rPr>
          <w:lang w:val="lt-LT"/>
        </w:rPr>
        <w:t xml:space="preserve">       -     Diuretikai (šlapimo išsiskyrimą skatinantys vaistai).</w:t>
      </w:r>
    </w:p>
    <w:p w:rsidR="00A6736B" w:rsidRPr="0026536C" w:rsidRDefault="00A6736B" w:rsidP="00A6736B">
      <w:pPr>
        <w:pStyle w:val="BTEMEASMCA"/>
        <w:rPr>
          <w:lang w:val="lt-LT"/>
        </w:rPr>
      </w:pPr>
      <w:r w:rsidRPr="0026536C">
        <w:rPr>
          <w:lang w:val="lt-LT"/>
        </w:rPr>
        <w:t xml:space="preserve">       -     Kiti kraujospūdį mažinantys vaistai (</w:t>
      </w:r>
      <w:proofErr w:type="spellStart"/>
      <w:r w:rsidRPr="0026536C">
        <w:rPr>
          <w:lang w:val="lt-LT"/>
        </w:rPr>
        <w:t>antihipertenziniai</w:t>
      </w:r>
      <w:proofErr w:type="spellEnd"/>
      <w:r w:rsidRPr="0026536C">
        <w:rPr>
          <w:lang w:val="lt-LT"/>
        </w:rPr>
        <w:t xml:space="preserve"> vaistai).</w:t>
      </w:r>
    </w:p>
    <w:p w:rsidR="00A6736B" w:rsidRPr="004C5A75" w:rsidRDefault="00A6736B" w:rsidP="00A6736B">
      <w:pPr>
        <w:pStyle w:val="CharChar2"/>
        <w:numPr>
          <w:ilvl w:val="0"/>
          <w:numId w:val="2"/>
        </w:numPr>
        <w:rPr>
          <w:rFonts w:ascii="Times New Roman" w:hAnsi="Times New Roman"/>
          <w:sz w:val="22"/>
          <w:szCs w:val="22"/>
          <w:lang w:val="lt-LT"/>
        </w:rPr>
      </w:pPr>
      <w:r w:rsidRPr="004C5A75">
        <w:rPr>
          <w:rFonts w:ascii="Times New Roman" w:hAnsi="Times New Roman"/>
          <w:sz w:val="22"/>
          <w:szCs w:val="22"/>
          <w:lang w:val="lt-LT"/>
        </w:rPr>
        <w:t xml:space="preserve">Vaistai, vartojami širdies ligoms gydyti (pvz., </w:t>
      </w:r>
      <w:proofErr w:type="spellStart"/>
      <w:r w:rsidRPr="004C5A75">
        <w:rPr>
          <w:rFonts w:ascii="Times New Roman" w:hAnsi="Times New Roman"/>
          <w:sz w:val="22"/>
          <w:szCs w:val="22"/>
          <w:lang w:val="lt-LT"/>
        </w:rPr>
        <w:t>verapamilis</w:t>
      </w:r>
      <w:proofErr w:type="spellEnd"/>
      <w:r w:rsidRPr="004C5A75">
        <w:rPr>
          <w:rFonts w:ascii="Times New Roman" w:hAnsi="Times New Roman"/>
          <w:sz w:val="22"/>
          <w:szCs w:val="22"/>
          <w:lang w:val="lt-LT"/>
        </w:rPr>
        <w:t xml:space="preserve">, </w:t>
      </w:r>
      <w:proofErr w:type="spellStart"/>
      <w:r w:rsidRPr="004C5A75">
        <w:rPr>
          <w:rFonts w:ascii="Times New Roman" w:hAnsi="Times New Roman"/>
          <w:sz w:val="22"/>
          <w:szCs w:val="22"/>
          <w:lang w:val="lt-LT"/>
        </w:rPr>
        <w:t>diltiazemas</w:t>
      </w:r>
      <w:proofErr w:type="spellEnd"/>
      <w:r w:rsidRPr="004C5A75">
        <w:rPr>
          <w:rFonts w:ascii="Times New Roman" w:hAnsi="Times New Roman"/>
          <w:sz w:val="22"/>
          <w:szCs w:val="22"/>
          <w:lang w:val="lt-LT"/>
        </w:rPr>
        <w:t>).</w:t>
      </w:r>
    </w:p>
    <w:p w:rsidR="00A6736B" w:rsidRPr="004C5A75" w:rsidRDefault="00A6736B" w:rsidP="00A6736B">
      <w:pPr>
        <w:pStyle w:val="BTEMEASMCA"/>
        <w:numPr>
          <w:ilvl w:val="0"/>
          <w:numId w:val="2"/>
        </w:numPr>
        <w:rPr>
          <w:lang w:val="lt-LT"/>
        </w:rPr>
      </w:pPr>
      <w:r w:rsidRPr="004C5A75">
        <w:rPr>
          <w:lang w:val="lt-LT"/>
        </w:rPr>
        <w:t xml:space="preserve">Nesteroidiniai vaistai nuo uždegimo (NVNU), pvz., </w:t>
      </w:r>
      <w:proofErr w:type="spellStart"/>
      <w:r w:rsidRPr="004C5A75">
        <w:rPr>
          <w:lang w:val="lt-LT"/>
        </w:rPr>
        <w:t>acetilsalicilo</w:t>
      </w:r>
      <w:proofErr w:type="spellEnd"/>
      <w:r w:rsidRPr="004C5A75">
        <w:rPr>
          <w:lang w:val="lt-LT"/>
        </w:rPr>
        <w:t xml:space="preserve"> rūgštis (vaistai vartojami nuo artrito, raumenų, galvos skausmo, uždegimo, karščiavimo).</w:t>
      </w:r>
    </w:p>
    <w:p w:rsidR="00A6736B" w:rsidRPr="0026536C" w:rsidRDefault="00A6736B" w:rsidP="00A6736B">
      <w:pPr>
        <w:pStyle w:val="BTEMEASMCA"/>
        <w:numPr>
          <w:ilvl w:val="0"/>
          <w:numId w:val="2"/>
        </w:numPr>
        <w:rPr>
          <w:lang w:val="lt-LT"/>
        </w:rPr>
      </w:pPr>
      <w:r w:rsidRPr="0026536C">
        <w:rPr>
          <w:lang w:val="lt-LT"/>
        </w:rPr>
        <w:t xml:space="preserve">Vaistai psichikos ligoms gydyti, pvz., ličio preparatai, vaistai nuo psichozės, </w:t>
      </w:r>
      <w:proofErr w:type="spellStart"/>
      <w:r w:rsidRPr="0026536C">
        <w:rPr>
          <w:lang w:val="lt-LT"/>
        </w:rPr>
        <w:t>tricikliai</w:t>
      </w:r>
      <w:proofErr w:type="spellEnd"/>
      <w:r w:rsidRPr="0026536C">
        <w:rPr>
          <w:lang w:val="lt-LT"/>
        </w:rPr>
        <w:t xml:space="preserve"> a antidepresantai.</w:t>
      </w:r>
    </w:p>
    <w:p w:rsidR="00A6736B" w:rsidRPr="0026536C" w:rsidRDefault="00A6736B" w:rsidP="00A6736B">
      <w:pPr>
        <w:pStyle w:val="BTEMEASMCA"/>
        <w:numPr>
          <w:ilvl w:val="0"/>
          <w:numId w:val="2"/>
        </w:numPr>
        <w:rPr>
          <w:lang w:val="lt-LT"/>
        </w:rPr>
      </w:pPr>
      <w:r w:rsidRPr="0026536C">
        <w:rPr>
          <w:lang w:val="lt-LT"/>
        </w:rPr>
        <w:t>Vaistai cukraligei gydyti, pvz., insulinas arba geriamieji gliukozės kiekį mažinantys vaistai.</w:t>
      </w:r>
    </w:p>
    <w:p w:rsidR="00A6736B" w:rsidRPr="0026536C" w:rsidRDefault="00A6736B" w:rsidP="00A6736B">
      <w:pPr>
        <w:pStyle w:val="BTEMEASMCA"/>
        <w:numPr>
          <w:ilvl w:val="0"/>
          <w:numId w:val="2"/>
        </w:numPr>
        <w:rPr>
          <w:lang w:val="lt-LT"/>
        </w:rPr>
      </w:pPr>
      <w:r w:rsidRPr="0026536C">
        <w:rPr>
          <w:lang w:val="lt-LT"/>
        </w:rPr>
        <w:t>Autonominę nervų sistemą stimuliuojantys vaistai (</w:t>
      </w:r>
      <w:proofErr w:type="spellStart"/>
      <w:r w:rsidRPr="0026536C">
        <w:rPr>
          <w:lang w:val="lt-LT"/>
        </w:rPr>
        <w:t>simpatomimetikai</w:t>
      </w:r>
      <w:proofErr w:type="spellEnd"/>
      <w:r w:rsidRPr="0026536C">
        <w:rPr>
          <w:lang w:val="lt-LT"/>
        </w:rPr>
        <w:t xml:space="preserve">), pvz., efedrinas, </w:t>
      </w:r>
      <w:proofErr w:type="spellStart"/>
      <w:r w:rsidRPr="0026536C">
        <w:rPr>
          <w:lang w:val="lt-LT"/>
        </w:rPr>
        <w:t>fenilefrinas</w:t>
      </w:r>
      <w:proofErr w:type="spellEnd"/>
      <w:r w:rsidRPr="0026536C">
        <w:rPr>
          <w:lang w:val="lt-LT"/>
        </w:rPr>
        <w:t xml:space="preserve">, </w:t>
      </w:r>
      <w:proofErr w:type="spellStart"/>
      <w:r w:rsidRPr="0026536C">
        <w:rPr>
          <w:lang w:val="lt-LT"/>
        </w:rPr>
        <w:t>ksilometazolinas</w:t>
      </w:r>
      <w:proofErr w:type="spellEnd"/>
      <w:r w:rsidRPr="0026536C">
        <w:rPr>
          <w:lang w:val="lt-LT"/>
        </w:rPr>
        <w:t xml:space="preserve"> ir </w:t>
      </w:r>
      <w:proofErr w:type="spellStart"/>
      <w:r w:rsidRPr="0026536C">
        <w:rPr>
          <w:lang w:val="lt-LT"/>
        </w:rPr>
        <w:t>salbutamolis</w:t>
      </w:r>
      <w:proofErr w:type="spellEnd"/>
      <w:r w:rsidRPr="0026536C">
        <w:rPr>
          <w:lang w:val="lt-LT"/>
        </w:rPr>
        <w:t>, kurie vartojami nuo nosies užburkimo, peršalimo ir astmos.</w:t>
      </w:r>
    </w:p>
    <w:p w:rsidR="00A6736B" w:rsidRPr="004C5A75" w:rsidRDefault="00A6736B" w:rsidP="00A6736B">
      <w:pPr>
        <w:pStyle w:val="CharChar2"/>
        <w:numPr>
          <w:ilvl w:val="0"/>
          <w:numId w:val="2"/>
        </w:numPr>
        <w:tabs>
          <w:tab w:val="left" w:pos="720"/>
        </w:tabs>
        <w:rPr>
          <w:rFonts w:ascii="Times New Roman" w:hAnsi="Times New Roman"/>
          <w:sz w:val="22"/>
          <w:szCs w:val="22"/>
          <w:lang w:val="lt-LT"/>
        </w:rPr>
      </w:pPr>
      <w:proofErr w:type="spellStart"/>
      <w:r w:rsidRPr="004C5A75">
        <w:rPr>
          <w:rFonts w:ascii="Times New Roman" w:hAnsi="Times New Roman"/>
          <w:sz w:val="22"/>
          <w:szCs w:val="22"/>
          <w:lang w:val="lt-LT"/>
        </w:rPr>
        <w:t>Imunosupresantai</w:t>
      </w:r>
      <w:proofErr w:type="spellEnd"/>
      <w:r w:rsidRPr="004C5A75">
        <w:rPr>
          <w:rFonts w:ascii="Times New Roman" w:hAnsi="Times New Roman"/>
          <w:sz w:val="22"/>
          <w:szCs w:val="22"/>
          <w:lang w:val="lt-LT"/>
        </w:rPr>
        <w:t xml:space="preserve"> (vaistai vartojami atmetimo reakcijai po organų transplantacijos išvengti pvz., kortikosteroidai, </w:t>
      </w:r>
      <w:proofErr w:type="spellStart"/>
      <w:r w:rsidRPr="004C5A75">
        <w:rPr>
          <w:rFonts w:ascii="Times New Roman" w:hAnsi="Times New Roman"/>
          <w:sz w:val="22"/>
          <w:szCs w:val="22"/>
          <w:lang w:val="lt-LT"/>
        </w:rPr>
        <w:t>citostatiniai</w:t>
      </w:r>
      <w:proofErr w:type="spellEnd"/>
      <w:r w:rsidRPr="004C5A75">
        <w:rPr>
          <w:rFonts w:ascii="Times New Roman" w:hAnsi="Times New Roman"/>
          <w:sz w:val="22"/>
          <w:szCs w:val="22"/>
          <w:lang w:val="lt-LT"/>
        </w:rPr>
        <w:t xml:space="preserve"> ir </w:t>
      </w:r>
      <w:proofErr w:type="spellStart"/>
      <w:r w:rsidRPr="004C5A75">
        <w:rPr>
          <w:rFonts w:ascii="Times New Roman" w:hAnsi="Times New Roman"/>
          <w:sz w:val="22"/>
          <w:szCs w:val="22"/>
          <w:lang w:val="lt-LT"/>
        </w:rPr>
        <w:t>antimetaboliniai</w:t>
      </w:r>
      <w:proofErr w:type="spellEnd"/>
      <w:r w:rsidRPr="004C5A75">
        <w:rPr>
          <w:rFonts w:ascii="Times New Roman" w:hAnsi="Times New Roman"/>
          <w:sz w:val="22"/>
          <w:szCs w:val="22"/>
          <w:lang w:val="lt-LT"/>
        </w:rPr>
        <w:t xml:space="preserve"> preparatai).</w:t>
      </w:r>
    </w:p>
    <w:p w:rsidR="00A6736B" w:rsidRPr="004C5A75" w:rsidRDefault="00A6736B" w:rsidP="00A6736B">
      <w:pPr>
        <w:pStyle w:val="BTEMEASMCA"/>
        <w:numPr>
          <w:ilvl w:val="0"/>
          <w:numId w:val="2"/>
        </w:numPr>
        <w:rPr>
          <w:lang w:val="lt-LT"/>
        </w:rPr>
      </w:pPr>
      <w:proofErr w:type="spellStart"/>
      <w:r w:rsidRPr="0026536C">
        <w:rPr>
          <w:lang w:val="lt-LT"/>
        </w:rPr>
        <w:t>Alopurinolis</w:t>
      </w:r>
      <w:proofErr w:type="spellEnd"/>
      <w:r w:rsidRPr="0026536C">
        <w:rPr>
          <w:lang w:val="lt-LT"/>
        </w:rPr>
        <w:t xml:space="preserve"> (vaistas podagrai gydyti).</w:t>
      </w:r>
    </w:p>
    <w:p w:rsidR="00A6736B" w:rsidRDefault="00A6736B" w:rsidP="00A6736B">
      <w:pPr>
        <w:pStyle w:val="BTEMEASMCA"/>
        <w:numPr>
          <w:ilvl w:val="0"/>
          <w:numId w:val="2"/>
        </w:numPr>
        <w:rPr>
          <w:lang w:val="lt-LT"/>
        </w:rPr>
      </w:pPr>
      <w:proofErr w:type="spellStart"/>
      <w:r w:rsidRPr="0026536C">
        <w:rPr>
          <w:lang w:val="lt-LT"/>
        </w:rPr>
        <w:t>Prokainamidas</w:t>
      </w:r>
      <w:proofErr w:type="spellEnd"/>
      <w:r w:rsidRPr="0026536C">
        <w:rPr>
          <w:lang w:val="lt-LT"/>
        </w:rPr>
        <w:t xml:space="preserve"> (vartojamas aritmijai gydyti).</w:t>
      </w:r>
    </w:p>
    <w:p w:rsidR="00A6736B" w:rsidRPr="004045DD" w:rsidRDefault="00A6736B" w:rsidP="00A6736B">
      <w:pPr>
        <w:pStyle w:val="BTEMEASMCA"/>
        <w:numPr>
          <w:ilvl w:val="0"/>
          <w:numId w:val="2"/>
        </w:numPr>
        <w:rPr>
          <w:lang w:val="lt-LT"/>
        </w:rPr>
      </w:pPr>
      <w:r w:rsidRPr="004045DD">
        <w:rPr>
          <w:lang w:val="lt-LT"/>
        </w:rPr>
        <w:t>Vaistai</w:t>
      </w:r>
      <w:r w:rsidRPr="00EC4A3C">
        <w:rPr>
          <w:lang w:val="lt-LT"/>
        </w:rPr>
        <w:t xml:space="preserve">, kurie gali didinti kalio kiekį organizme pvz., </w:t>
      </w:r>
      <w:r w:rsidRPr="00BB56D4">
        <w:rPr>
          <w:lang w:val="lt-LT"/>
        </w:rPr>
        <w:t>kalio papild</w:t>
      </w:r>
      <w:r>
        <w:rPr>
          <w:lang w:val="lt-LT"/>
        </w:rPr>
        <w:t>ai</w:t>
      </w:r>
      <w:r w:rsidRPr="00BB56D4">
        <w:rPr>
          <w:lang w:val="lt-LT"/>
        </w:rPr>
        <w:t xml:space="preserve"> (įskaitant druskos pakaitalus), kalį </w:t>
      </w:r>
      <w:r>
        <w:rPr>
          <w:lang w:val="lt-LT"/>
        </w:rPr>
        <w:t>organizme sulaikantys</w:t>
      </w:r>
      <w:r w:rsidRPr="00BB56D4">
        <w:rPr>
          <w:lang w:val="lt-LT"/>
        </w:rPr>
        <w:t xml:space="preserve"> diuretik</w:t>
      </w:r>
      <w:r>
        <w:rPr>
          <w:lang w:val="lt-LT"/>
        </w:rPr>
        <w:t>ai</w:t>
      </w:r>
      <w:r w:rsidRPr="00BB56D4">
        <w:rPr>
          <w:lang w:val="lt-LT"/>
        </w:rPr>
        <w:t xml:space="preserve"> ir kit</w:t>
      </w:r>
      <w:r>
        <w:rPr>
          <w:lang w:val="lt-LT"/>
        </w:rPr>
        <w:t>i</w:t>
      </w:r>
      <w:r w:rsidRPr="00BB56D4">
        <w:rPr>
          <w:lang w:val="lt-LT"/>
        </w:rPr>
        <w:t xml:space="preserve"> vaist</w:t>
      </w:r>
      <w:r>
        <w:rPr>
          <w:lang w:val="lt-LT"/>
        </w:rPr>
        <w:t>ai</w:t>
      </w:r>
      <w:r w:rsidRPr="00BB56D4">
        <w:rPr>
          <w:lang w:val="lt-LT"/>
        </w:rPr>
        <w:t>, galin</w:t>
      </w:r>
      <w:r>
        <w:rPr>
          <w:lang w:val="lt-LT"/>
        </w:rPr>
        <w:t>tys</w:t>
      </w:r>
      <w:r w:rsidRPr="00BB56D4">
        <w:rPr>
          <w:lang w:val="lt-LT"/>
        </w:rPr>
        <w:t xml:space="preserve"> didinti kalio kiekį kraujyje (pvz., heparin</w:t>
      </w:r>
      <w:r>
        <w:rPr>
          <w:lang w:val="lt-LT"/>
        </w:rPr>
        <w:t>as</w:t>
      </w:r>
      <w:r w:rsidRPr="00BB56D4">
        <w:rPr>
          <w:lang w:val="lt-LT"/>
        </w:rPr>
        <w:t xml:space="preserve"> – kraujui skystinti vartojam</w:t>
      </w:r>
      <w:r>
        <w:rPr>
          <w:lang w:val="lt-LT"/>
        </w:rPr>
        <w:t>as</w:t>
      </w:r>
      <w:r w:rsidRPr="00BB56D4">
        <w:rPr>
          <w:lang w:val="lt-LT"/>
        </w:rPr>
        <w:t xml:space="preserve"> vaist</w:t>
      </w:r>
      <w:r>
        <w:rPr>
          <w:lang w:val="lt-LT"/>
        </w:rPr>
        <w:t>as</w:t>
      </w:r>
      <w:r w:rsidRPr="00BB56D4">
        <w:rPr>
          <w:lang w:val="lt-LT"/>
        </w:rPr>
        <w:t>, norint išvengti kraujo krešulių susidarymo</w:t>
      </w:r>
      <w:r>
        <w:rPr>
          <w:lang w:val="lt-LT"/>
        </w:rPr>
        <w:t>,</w:t>
      </w:r>
      <w:r w:rsidRPr="00EC4A3C">
        <w:rPr>
          <w:lang w:val="lt-LT"/>
        </w:rPr>
        <w:t xml:space="preserve"> </w:t>
      </w:r>
      <w:proofErr w:type="spellStart"/>
      <w:r w:rsidRPr="00EC4A3C">
        <w:rPr>
          <w:lang w:val="lt-LT"/>
        </w:rPr>
        <w:t>kotrimoksazolas</w:t>
      </w:r>
      <w:proofErr w:type="spellEnd"/>
      <w:r w:rsidRPr="00EC4A3C">
        <w:rPr>
          <w:lang w:val="lt-LT"/>
        </w:rPr>
        <w:t xml:space="preserve">, dar vadinamas </w:t>
      </w:r>
      <w:proofErr w:type="spellStart"/>
      <w:r w:rsidRPr="00EC4A3C">
        <w:rPr>
          <w:lang w:val="lt-LT"/>
        </w:rPr>
        <w:t>trimetoprimu</w:t>
      </w:r>
      <w:proofErr w:type="spellEnd"/>
      <w:r w:rsidRPr="00EC4A3C">
        <w:rPr>
          <w:lang w:val="lt-LT"/>
        </w:rPr>
        <w:t xml:space="preserve"> / </w:t>
      </w:r>
      <w:proofErr w:type="spellStart"/>
      <w:r w:rsidRPr="00EC4A3C">
        <w:rPr>
          <w:lang w:val="lt-LT"/>
        </w:rPr>
        <w:t>sulfametoksazolu</w:t>
      </w:r>
      <w:proofErr w:type="spellEnd"/>
      <w:r w:rsidRPr="00EC4A3C">
        <w:rPr>
          <w:lang w:val="lt-LT"/>
        </w:rPr>
        <w:t xml:space="preserve"> (</w:t>
      </w:r>
      <w:r>
        <w:rPr>
          <w:lang w:val="lt-LT"/>
        </w:rPr>
        <w:t xml:space="preserve">bakterijų sukeltoms </w:t>
      </w:r>
      <w:r w:rsidRPr="00EC4A3C">
        <w:rPr>
          <w:lang w:val="lt-LT"/>
        </w:rPr>
        <w:t>infekcijoms gydyti</w:t>
      </w:r>
      <w:r>
        <w:rPr>
          <w:lang w:val="lt-LT"/>
        </w:rPr>
        <w:t>) ir</w:t>
      </w:r>
      <w:r w:rsidRPr="00EC4A3C">
        <w:rPr>
          <w:lang w:val="lt-LT"/>
        </w:rPr>
        <w:t xml:space="preserve"> </w:t>
      </w:r>
      <w:proofErr w:type="spellStart"/>
      <w:r w:rsidRPr="00EC4A3C">
        <w:rPr>
          <w:lang w:val="lt-LT"/>
        </w:rPr>
        <w:t>ciklosporinas</w:t>
      </w:r>
      <w:proofErr w:type="spellEnd"/>
      <w:r w:rsidRPr="00EC4A3C">
        <w:rPr>
          <w:lang w:val="lt-LT"/>
        </w:rPr>
        <w:t xml:space="preserve"> </w:t>
      </w:r>
      <w:r>
        <w:rPr>
          <w:lang w:val="lt-LT"/>
        </w:rPr>
        <w:t>(</w:t>
      </w:r>
      <w:r w:rsidRPr="00EC4A3C">
        <w:rPr>
          <w:lang w:val="lt-LT"/>
        </w:rPr>
        <w:t xml:space="preserve">imunitetą </w:t>
      </w:r>
      <w:r>
        <w:rPr>
          <w:lang w:val="lt-LT"/>
        </w:rPr>
        <w:t>s</w:t>
      </w:r>
      <w:proofErr w:type="spellStart"/>
      <w:r w:rsidRPr="004C5A75">
        <w:t>lopinantis</w:t>
      </w:r>
      <w:proofErr w:type="spellEnd"/>
      <w:r w:rsidRPr="004C5A75">
        <w:t xml:space="preserve"> </w:t>
      </w:r>
      <w:proofErr w:type="spellStart"/>
      <w:r w:rsidRPr="004C5A75">
        <w:t>vaistas</w:t>
      </w:r>
      <w:proofErr w:type="spellEnd"/>
      <w:r>
        <w:t xml:space="preserve">, </w:t>
      </w:r>
      <w:proofErr w:type="spellStart"/>
      <w:r>
        <w:t>vartojamas</w:t>
      </w:r>
      <w:proofErr w:type="spellEnd"/>
      <w:r>
        <w:t xml:space="preserve"> </w:t>
      </w:r>
      <w:proofErr w:type="spellStart"/>
      <w:r>
        <w:t>apsisaugoti</w:t>
      </w:r>
      <w:proofErr w:type="spellEnd"/>
      <w:r>
        <w:t xml:space="preserve"> </w:t>
      </w:r>
      <w:proofErr w:type="spellStart"/>
      <w:r>
        <w:t>nuo</w:t>
      </w:r>
      <w:proofErr w:type="spellEnd"/>
      <w:r>
        <w:t xml:space="preserve"> </w:t>
      </w:r>
      <w:proofErr w:type="spellStart"/>
      <w:r>
        <w:t>persodinto</w:t>
      </w:r>
      <w:proofErr w:type="spellEnd"/>
      <w:r>
        <w:t xml:space="preserve"> </w:t>
      </w:r>
      <w:proofErr w:type="spellStart"/>
      <w:r>
        <w:t>organo</w:t>
      </w:r>
      <w:proofErr w:type="spellEnd"/>
      <w:r>
        <w:t xml:space="preserve"> </w:t>
      </w:r>
      <w:proofErr w:type="spellStart"/>
      <w:r>
        <w:t>atmetimo</w:t>
      </w:r>
      <w:proofErr w:type="spellEnd"/>
      <w:r>
        <w:t>)).</w:t>
      </w:r>
    </w:p>
    <w:p w:rsidR="00A6736B" w:rsidRPr="004C5A75" w:rsidRDefault="00A6736B" w:rsidP="00A6736B">
      <w:pPr>
        <w:pStyle w:val="CharChar2"/>
        <w:numPr>
          <w:ilvl w:val="0"/>
          <w:numId w:val="2"/>
        </w:numPr>
        <w:tabs>
          <w:tab w:val="left" w:pos="720"/>
        </w:tabs>
        <w:rPr>
          <w:rFonts w:ascii="Times New Roman" w:hAnsi="Times New Roman"/>
          <w:sz w:val="22"/>
          <w:szCs w:val="22"/>
          <w:lang w:val="lt-LT"/>
        </w:rPr>
      </w:pPr>
      <w:proofErr w:type="spellStart"/>
      <w:r w:rsidRPr="004C5A75">
        <w:rPr>
          <w:rFonts w:ascii="Times New Roman" w:hAnsi="Times New Roman"/>
          <w:sz w:val="22"/>
          <w:szCs w:val="22"/>
          <w:lang w:val="lt-LT"/>
        </w:rPr>
        <w:t>Simvastatinas</w:t>
      </w:r>
      <w:proofErr w:type="spellEnd"/>
      <w:r w:rsidRPr="004C5A75">
        <w:rPr>
          <w:rFonts w:ascii="Times New Roman" w:hAnsi="Times New Roman"/>
          <w:sz w:val="22"/>
          <w:szCs w:val="22"/>
          <w:lang w:val="lt-LT"/>
        </w:rPr>
        <w:t xml:space="preserve"> (vartojamas cholesterolio ir tam tikrų riebalų kiekiui kraujyje mažinti).</w:t>
      </w:r>
    </w:p>
    <w:p w:rsidR="00A6736B" w:rsidRPr="004C5A75" w:rsidRDefault="00A6736B" w:rsidP="00A6736B">
      <w:pPr>
        <w:pStyle w:val="BTEMEASMCA"/>
        <w:numPr>
          <w:ilvl w:val="0"/>
          <w:numId w:val="2"/>
        </w:numPr>
        <w:rPr>
          <w:lang w:val="lt-LT"/>
        </w:rPr>
      </w:pPr>
      <w:r w:rsidRPr="0026536C">
        <w:rPr>
          <w:lang w:val="lt-LT"/>
        </w:rPr>
        <w:t>Narkotiniai preparatai, morfino grupės vaistai, vartojami stipriam skausmui malšinti.</w:t>
      </w:r>
    </w:p>
    <w:p w:rsidR="00A6736B" w:rsidRPr="0026536C" w:rsidRDefault="00A6736B" w:rsidP="00A6736B">
      <w:pPr>
        <w:pStyle w:val="BTEMEASMCA"/>
        <w:numPr>
          <w:ilvl w:val="0"/>
          <w:numId w:val="2"/>
        </w:numPr>
        <w:rPr>
          <w:lang w:val="lt-LT"/>
        </w:rPr>
      </w:pPr>
      <w:r w:rsidRPr="0026536C">
        <w:rPr>
          <w:lang w:val="lt-LT"/>
        </w:rPr>
        <w:t>Vaistai, vartojami vėžiui gydyti.</w:t>
      </w:r>
    </w:p>
    <w:p w:rsidR="00A6736B" w:rsidRPr="0026536C" w:rsidRDefault="00A6736B" w:rsidP="00A6736B">
      <w:pPr>
        <w:pStyle w:val="BTEMEASMCA"/>
        <w:numPr>
          <w:ilvl w:val="0"/>
          <w:numId w:val="2"/>
        </w:numPr>
        <w:rPr>
          <w:lang w:val="lt-LT"/>
        </w:rPr>
      </w:pPr>
      <w:r w:rsidRPr="0026536C">
        <w:rPr>
          <w:lang w:val="lt-LT"/>
        </w:rPr>
        <w:t>Anestetikai, vartojami operacijų ir odontologinių procedūrų metu. Jei Jums numatoma taikyti vietinę ar bendrąją nejautrą, pasakykite savo gydytojui arba odontologui, kad vartojate DIRONORM, nes labai greitai gali trumpam sumažėti kraujospūdis.</w:t>
      </w:r>
    </w:p>
    <w:p w:rsidR="00A6736B" w:rsidRPr="0026536C" w:rsidRDefault="00A6736B" w:rsidP="00A6736B">
      <w:pPr>
        <w:pStyle w:val="BTEMEASMCA"/>
        <w:numPr>
          <w:ilvl w:val="0"/>
          <w:numId w:val="2"/>
        </w:numPr>
        <w:rPr>
          <w:lang w:val="lt-LT"/>
        </w:rPr>
      </w:pPr>
      <w:r w:rsidRPr="0026536C">
        <w:rPr>
          <w:lang w:val="lt-LT"/>
        </w:rPr>
        <w:t xml:space="preserve">Vaistai nuo traukulių (pvz., </w:t>
      </w:r>
      <w:proofErr w:type="spellStart"/>
      <w:r w:rsidRPr="0026536C">
        <w:rPr>
          <w:lang w:val="lt-LT"/>
        </w:rPr>
        <w:t>karbamazepinas</w:t>
      </w:r>
      <w:proofErr w:type="spellEnd"/>
      <w:r w:rsidRPr="0026536C">
        <w:rPr>
          <w:lang w:val="lt-LT"/>
        </w:rPr>
        <w:t xml:space="preserve">, </w:t>
      </w:r>
      <w:proofErr w:type="spellStart"/>
      <w:r w:rsidRPr="0026536C">
        <w:rPr>
          <w:lang w:val="lt-LT"/>
        </w:rPr>
        <w:t>fenobarbitalis</w:t>
      </w:r>
      <w:proofErr w:type="spellEnd"/>
      <w:r w:rsidRPr="0026536C">
        <w:rPr>
          <w:lang w:val="lt-LT"/>
        </w:rPr>
        <w:t xml:space="preserve">, </w:t>
      </w:r>
      <w:proofErr w:type="spellStart"/>
      <w:r w:rsidRPr="0026536C">
        <w:rPr>
          <w:lang w:val="lt-LT"/>
        </w:rPr>
        <w:t>fenitoinas</w:t>
      </w:r>
      <w:proofErr w:type="spellEnd"/>
      <w:r w:rsidRPr="0026536C">
        <w:rPr>
          <w:lang w:val="lt-LT"/>
        </w:rPr>
        <w:t>), vartojami epilepsijai gydyti.</w:t>
      </w:r>
    </w:p>
    <w:p w:rsidR="00A6736B" w:rsidRDefault="00A6736B" w:rsidP="00A6736B">
      <w:pPr>
        <w:pStyle w:val="BTEMEASMCA"/>
        <w:numPr>
          <w:ilvl w:val="0"/>
          <w:numId w:val="2"/>
        </w:numPr>
        <w:rPr>
          <w:lang w:val="lt-LT"/>
        </w:rPr>
      </w:pPr>
      <w:r>
        <w:rPr>
          <w:lang w:val="lt-LT"/>
        </w:rPr>
        <w:lastRenderedPageBreak/>
        <w:t>A</w:t>
      </w:r>
      <w:r w:rsidRPr="0026536C">
        <w:rPr>
          <w:lang w:val="lt-LT"/>
        </w:rPr>
        <w:t>ntibiotikai,</w:t>
      </w:r>
      <w:r>
        <w:rPr>
          <w:lang w:val="lt-LT"/>
        </w:rPr>
        <w:t>(</w:t>
      </w:r>
      <w:r w:rsidRPr="0026536C" w:rsidDel="0027344F">
        <w:rPr>
          <w:lang w:val="lt-LT"/>
        </w:rPr>
        <w:t xml:space="preserve"> </w:t>
      </w:r>
      <w:r>
        <w:rPr>
          <w:lang w:val="lt-LT"/>
        </w:rPr>
        <w:t>v</w:t>
      </w:r>
      <w:r w:rsidRPr="0026536C">
        <w:rPr>
          <w:lang w:val="lt-LT"/>
        </w:rPr>
        <w:t>aistai vartojami bakterijų</w:t>
      </w:r>
      <w:r>
        <w:rPr>
          <w:lang w:val="lt-LT"/>
        </w:rPr>
        <w:t xml:space="preserve"> sukeltoms ligoms gydyti</w:t>
      </w:r>
      <w:r w:rsidRPr="0026536C" w:rsidDel="0027344F">
        <w:rPr>
          <w:lang w:val="lt-LT"/>
        </w:rPr>
        <w:t xml:space="preserve"> </w:t>
      </w:r>
      <w:r w:rsidRPr="0026536C">
        <w:rPr>
          <w:lang w:val="lt-LT"/>
        </w:rPr>
        <w:t xml:space="preserve">, pvz., </w:t>
      </w:r>
      <w:proofErr w:type="spellStart"/>
      <w:r w:rsidRPr="0026536C">
        <w:rPr>
          <w:lang w:val="lt-LT"/>
        </w:rPr>
        <w:t>rifampicinas</w:t>
      </w:r>
      <w:proofErr w:type="spellEnd"/>
      <w:r w:rsidRPr="0026536C">
        <w:rPr>
          <w:lang w:val="lt-LT"/>
        </w:rPr>
        <w:t xml:space="preserve">, </w:t>
      </w:r>
      <w:proofErr w:type="spellStart"/>
      <w:r w:rsidRPr="0026536C">
        <w:rPr>
          <w:lang w:val="lt-LT"/>
        </w:rPr>
        <w:t>eritromicinas</w:t>
      </w:r>
      <w:proofErr w:type="spellEnd"/>
      <w:r w:rsidRPr="0026536C">
        <w:rPr>
          <w:lang w:val="lt-LT"/>
        </w:rPr>
        <w:t xml:space="preserve"> arba </w:t>
      </w:r>
      <w:proofErr w:type="spellStart"/>
      <w:r w:rsidRPr="0026536C">
        <w:rPr>
          <w:lang w:val="lt-LT"/>
        </w:rPr>
        <w:t>klaritromicinas</w:t>
      </w:r>
      <w:proofErr w:type="spellEnd"/>
      <w:r>
        <w:rPr>
          <w:lang w:val="lt-LT"/>
        </w:rPr>
        <w:t>.</w:t>
      </w:r>
    </w:p>
    <w:p w:rsidR="00A6736B" w:rsidRPr="0026536C" w:rsidRDefault="00A6736B" w:rsidP="00A6736B">
      <w:pPr>
        <w:pStyle w:val="BTEMEASMCA"/>
        <w:numPr>
          <w:ilvl w:val="0"/>
          <w:numId w:val="2"/>
        </w:numPr>
        <w:rPr>
          <w:lang w:val="lt-LT"/>
        </w:rPr>
      </w:pPr>
      <w:r>
        <w:rPr>
          <w:lang w:val="lt-LT"/>
        </w:rPr>
        <w:t>Vaistai,</w:t>
      </w:r>
      <w:r w:rsidRPr="0026536C">
        <w:rPr>
          <w:lang w:val="lt-LT"/>
        </w:rPr>
        <w:t xml:space="preserve"> </w:t>
      </w:r>
      <w:r>
        <w:rPr>
          <w:lang w:val="lt-LT"/>
        </w:rPr>
        <w:t xml:space="preserve">vartojami </w:t>
      </w:r>
      <w:r w:rsidRPr="0026536C">
        <w:rPr>
          <w:lang w:val="lt-LT"/>
        </w:rPr>
        <w:t>ŽIV</w:t>
      </w:r>
      <w:r>
        <w:rPr>
          <w:lang w:val="lt-LT"/>
        </w:rPr>
        <w:t>/AIDS</w:t>
      </w:r>
      <w:r w:rsidRPr="0026536C">
        <w:rPr>
          <w:lang w:val="lt-LT"/>
        </w:rPr>
        <w:t xml:space="preserve"> (vadinamieji proteazės inhibitoriai, pvz., </w:t>
      </w:r>
      <w:proofErr w:type="spellStart"/>
      <w:r w:rsidRPr="0026536C">
        <w:rPr>
          <w:lang w:val="lt-LT"/>
        </w:rPr>
        <w:t>ritonaviras</w:t>
      </w:r>
      <w:proofErr w:type="spellEnd"/>
      <w:r w:rsidRPr="0026536C">
        <w:rPr>
          <w:lang w:val="lt-LT"/>
        </w:rPr>
        <w:t xml:space="preserve">, </w:t>
      </w:r>
      <w:proofErr w:type="spellStart"/>
      <w:r w:rsidRPr="0026536C">
        <w:rPr>
          <w:lang w:val="lt-LT"/>
        </w:rPr>
        <w:t>indinaviras</w:t>
      </w:r>
      <w:proofErr w:type="spellEnd"/>
      <w:r w:rsidRPr="0026536C">
        <w:rPr>
          <w:lang w:val="lt-LT"/>
        </w:rPr>
        <w:t xml:space="preserve">, </w:t>
      </w:r>
      <w:proofErr w:type="spellStart"/>
      <w:r w:rsidRPr="0026536C">
        <w:rPr>
          <w:lang w:val="lt-LT"/>
        </w:rPr>
        <w:t>nelfinaviras</w:t>
      </w:r>
      <w:proofErr w:type="spellEnd"/>
      <w:r w:rsidRPr="0026536C">
        <w:rPr>
          <w:lang w:val="lt-LT"/>
        </w:rPr>
        <w:t xml:space="preserve">) ar grybelių (pvz., </w:t>
      </w:r>
      <w:proofErr w:type="spellStart"/>
      <w:r w:rsidRPr="0026536C">
        <w:rPr>
          <w:lang w:val="lt-LT"/>
        </w:rPr>
        <w:t>ketokonazolas</w:t>
      </w:r>
      <w:proofErr w:type="spellEnd"/>
      <w:r w:rsidRPr="0026536C">
        <w:rPr>
          <w:lang w:val="lt-LT"/>
        </w:rPr>
        <w:t xml:space="preserve">, </w:t>
      </w:r>
      <w:proofErr w:type="spellStart"/>
      <w:r w:rsidRPr="0026536C">
        <w:rPr>
          <w:lang w:val="lt-LT"/>
        </w:rPr>
        <w:t>itrakonazolas</w:t>
      </w:r>
      <w:proofErr w:type="spellEnd"/>
      <w:r w:rsidRPr="0026536C">
        <w:rPr>
          <w:lang w:val="lt-LT"/>
        </w:rPr>
        <w:t xml:space="preserve">) sukeltoms ligoms gydyti. </w:t>
      </w:r>
    </w:p>
    <w:p w:rsidR="00A6736B" w:rsidRPr="0026536C" w:rsidRDefault="00A6736B" w:rsidP="00A6736B">
      <w:pPr>
        <w:pStyle w:val="BTEMEASMCA"/>
        <w:numPr>
          <w:ilvl w:val="0"/>
          <w:numId w:val="2"/>
        </w:numPr>
        <w:rPr>
          <w:lang w:val="lt-LT"/>
        </w:rPr>
      </w:pPr>
      <w:r w:rsidRPr="0026536C">
        <w:rPr>
          <w:lang w:val="lt-LT"/>
        </w:rPr>
        <w:t xml:space="preserve">Paprastosios jonažolės </w:t>
      </w:r>
      <w:r w:rsidRPr="0026536C">
        <w:rPr>
          <w:i/>
          <w:lang w:val="lt-LT"/>
        </w:rPr>
        <w:t>(</w:t>
      </w:r>
      <w:proofErr w:type="spellStart"/>
      <w:r w:rsidRPr="0026536C">
        <w:rPr>
          <w:i/>
          <w:lang w:val="lt-LT"/>
        </w:rPr>
        <w:t>Hypericum</w:t>
      </w:r>
      <w:proofErr w:type="spellEnd"/>
      <w:r w:rsidRPr="0026536C">
        <w:rPr>
          <w:i/>
          <w:lang w:val="lt-LT"/>
        </w:rPr>
        <w:t xml:space="preserve"> </w:t>
      </w:r>
      <w:proofErr w:type="spellStart"/>
      <w:r w:rsidRPr="0026536C">
        <w:rPr>
          <w:i/>
          <w:lang w:val="lt-LT"/>
        </w:rPr>
        <w:t>perforatum</w:t>
      </w:r>
      <w:proofErr w:type="spellEnd"/>
      <w:r w:rsidRPr="0026536C">
        <w:rPr>
          <w:i/>
          <w:lang w:val="lt-LT"/>
        </w:rPr>
        <w:t>)</w:t>
      </w:r>
      <w:r w:rsidRPr="0026536C">
        <w:rPr>
          <w:lang w:val="lt-LT"/>
        </w:rPr>
        <w:t xml:space="preserve"> preparatai.</w:t>
      </w:r>
    </w:p>
    <w:p w:rsidR="00A6736B" w:rsidRPr="004C5A75" w:rsidRDefault="00A6736B" w:rsidP="00A6736B">
      <w:pPr>
        <w:pStyle w:val="CharChar2"/>
        <w:numPr>
          <w:ilvl w:val="0"/>
          <w:numId w:val="2"/>
        </w:numPr>
        <w:tabs>
          <w:tab w:val="left" w:pos="720"/>
        </w:tabs>
        <w:rPr>
          <w:rFonts w:ascii="Times New Roman" w:hAnsi="Times New Roman"/>
          <w:sz w:val="22"/>
          <w:szCs w:val="22"/>
          <w:lang w:val="lt-LT"/>
        </w:rPr>
      </w:pPr>
      <w:r w:rsidRPr="004C5A75">
        <w:rPr>
          <w:rFonts w:ascii="Times New Roman" w:hAnsi="Times New Roman"/>
          <w:sz w:val="22"/>
          <w:szCs w:val="22"/>
          <w:lang w:val="lt-LT"/>
        </w:rPr>
        <w:t>Aukso druskos, ypač leidžiamos į veną (reumatoidinio artrito simptomams gydyti).</w:t>
      </w:r>
    </w:p>
    <w:p w:rsidR="00A6736B" w:rsidRPr="004C5A75" w:rsidRDefault="00A6736B" w:rsidP="00A6736B">
      <w:pPr>
        <w:pStyle w:val="CharChar2"/>
        <w:numPr>
          <w:ilvl w:val="0"/>
          <w:numId w:val="2"/>
        </w:numPr>
        <w:tabs>
          <w:tab w:val="left" w:pos="720"/>
        </w:tabs>
        <w:rPr>
          <w:rFonts w:ascii="Times New Roman" w:hAnsi="Times New Roman"/>
          <w:sz w:val="22"/>
          <w:szCs w:val="22"/>
          <w:lang w:val="lt-LT"/>
        </w:rPr>
      </w:pPr>
      <w:proofErr w:type="spellStart"/>
      <w:r w:rsidRPr="004C5A75">
        <w:rPr>
          <w:rFonts w:ascii="Times New Roman" w:hAnsi="Times New Roman"/>
          <w:sz w:val="22"/>
          <w:szCs w:val="22"/>
          <w:lang w:val="lt-LT"/>
        </w:rPr>
        <w:t>Dantrolenas</w:t>
      </w:r>
      <w:proofErr w:type="spellEnd"/>
      <w:r w:rsidRPr="004C5A75">
        <w:rPr>
          <w:rFonts w:ascii="Times New Roman" w:hAnsi="Times New Roman"/>
          <w:sz w:val="22"/>
          <w:szCs w:val="22"/>
          <w:lang w:val="lt-LT"/>
        </w:rPr>
        <w:t xml:space="preserve"> (skeleto raumenų </w:t>
      </w:r>
      <w:proofErr w:type="spellStart"/>
      <w:r w:rsidRPr="004C5A75">
        <w:rPr>
          <w:rFonts w:ascii="Times New Roman" w:hAnsi="Times New Roman"/>
          <w:sz w:val="22"/>
          <w:szCs w:val="22"/>
          <w:lang w:val="lt-LT"/>
        </w:rPr>
        <w:t>relaksantas</w:t>
      </w:r>
      <w:proofErr w:type="spellEnd"/>
      <w:r w:rsidRPr="004C5A75">
        <w:rPr>
          <w:rFonts w:ascii="Times New Roman" w:hAnsi="Times New Roman"/>
          <w:sz w:val="22"/>
          <w:szCs w:val="22"/>
          <w:lang w:val="lt-LT"/>
        </w:rPr>
        <w:t>, vartojamas piktybinei hipertermijai gydyti).</w:t>
      </w:r>
    </w:p>
    <w:p w:rsidR="00A6736B" w:rsidRDefault="00A6736B" w:rsidP="00A6736B">
      <w:pPr>
        <w:pStyle w:val="PI-3EMEASMCA"/>
        <w:numPr>
          <w:ilvl w:val="0"/>
          <w:numId w:val="2"/>
        </w:numPr>
      </w:pPr>
      <w:proofErr w:type="spellStart"/>
      <w:r w:rsidRPr="004C5A75">
        <w:t>Takrolimuzas</w:t>
      </w:r>
      <w:proofErr w:type="spellEnd"/>
      <w:r w:rsidRPr="004C5A75">
        <w:t xml:space="preserve"> vartojamas imuninės sistemos atsakui kontroliuoti ir skiriamas po organų transplantacijos atmetimo reakcijai slopinti.</w:t>
      </w:r>
    </w:p>
    <w:p w:rsidR="00A6736B" w:rsidRDefault="00A6736B" w:rsidP="00A6736B">
      <w:pPr>
        <w:pStyle w:val="PI-3EMEASMCA"/>
      </w:pPr>
    </w:p>
    <w:p w:rsidR="00A6736B" w:rsidRDefault="00A6736B" w:rsidP="00A6736B">
      <w:pPr>
        <w:pStyle w:val="PI-3EMEASMCA"/>
      </w:pPr>
      <w:r>
        <w:t xml:space="preserve">Toliau išardyti vaistai gali didinti </w:t>
      </w:r>
      <w:proofErr w:type="spellStart"/>
      <w:r>
        <w:t>angioneurozinės</w:t>
      </w:r>
      <w:proofErr w:type="spellEnd"/>
      <w:r>
        <w:t xml:space="preserve"> edemos riziką (</w:t>
      </w:r>
      <w:proofErr w:type="spellStart"/>
      <w:r>
        <w:t>angioedemos</w:t>
      </w:r>
      <w:proofErr w:type="spellEnd"/>
      <w:r>
        <w:t xml:space="preserve"> požymiai yra veido,  lūpų, liežuvio, ir (arba) gerklės tinimas ir pasunkėjęs kvėpavimas bei rijimas:</w:t>
      </w:r>
    </w:p>
    <w:p w:rsidR="00A6736B" w:rsidRDefault="00A6736B" w:rsidP="00A6736B">
      <w:pPr>
        <w:pStyle w:val="PI-3EMEASMCA"/>
        <w:numPr>
          <w:ilvl w:val="0"/>
          <w:numId w:val="2"/>
        </w:numPr>
      </w:pPr>
      <w:r>
        <w:t xml:space="preserve"> vaistai, tirpdantys kraujo krešulius (audinių </w:t>
      </w:r>
      <w:proofErr w:type="spellStart"/>
      <w:r>
        <w:t>plazminogeno</w:t>
      </w:r>
      <w:proofErr w:type="spellEnd"/>
      <w:r>
        <w:t xml:space="preserve"> aktyvatoriai, paprastai vartojami    ligoninėje);</w:t>
      </w:r>
    </w:p>
    <w:p w:rsidR="00A6736B" w:rsidRDefault="00A6736B" w:rsidP="00A6736B">
      <w:pPr>
        <w:pStyle w:val="PI-3EMEASMCA"/>
        <w:numPr>
          <w:ilvl w:val="0"/>
          <w:numId w:val="2"/>
        </w:numPr>
      </w:pPr>
      <w:r w:rsidRPr="004C5A75">
        <w:t xml:space="preserve">Vaistai, kurie dažniausiai vartojami </w:t>
      </w:r>
      <w:r>
        <w:t xml:space="preserve">vėžiui gydyti ir </w:t>
      </w:r>
      <w:r w:rsidRPr="004C5A75">
        <w:t>norint išvengti transplantuotų organų atmetimo (</w:t>
      </w:r>
      <w:proofErr w:type="spellStart"/>
      <w:r w:rsidRPr="004C5A75">
        <w:t>sirolimuz</w:t>
      </w:r>
      <w:r>
        <w:t>as</w:t>
      </w:r>
      <w:proofErr w:type="spellEnd"/>
      <w:r w:rsidRPr="004C5A75">
        <w:t xml:space="preserve">, </w:t>
      </w:r>
      <w:proofErr w:type="spellStart"/>
      <w:r w:rsidRPr="004C5A75">
        <w:t>everolimuz</w:t>
      </w:r>
      <w:r>
        <w:t>as</w:t>
      </w:r>
      <w:proofErr w:type="spellEnd"/>
      <w:r w:rsidRPr="004C5A75">
        <w:t xml:space="preserve">, </w:t>
      </w:r>
      <w:proofErr w:type="spellStart"/>
      <w:r w:rsidRPr="004C5A75">
        <w:t>temsirolimuz</w:t>
      </w:r>
      <w:r>
        <w:t>as</w:t>
      </w:r>
      <w:proofErr w:type="spellEnd"/>
      <w:r w:rsidRPr="004C5A75">
        <w:t xml:space="preserve"> ir kit</w:t>
      </w:r>
      <w:r>
        <w:t>i</w:t>
      </w:r>
      <w:r w:rsidRPr="004C5A75">
        <w:t xml:space="preserve"> vaist</w:t>
      </w:r>
      <w:r>
        <w:t>ai</w:t>
      </w:r>
      <w:r w:rsidRPr="004C5A75">
        <w:t xml:space="preserve"> iš </w:t>
      </w:r>
      <w:proofErr w:type="spellStart"/>
      <w:r w:rsidRPr="004C5A75">
        <w:t>mTOR</w:t>
      </w:r>
      <w:proofErr w:type="spellEnd"/>
      <w:r w:rsidRPr="004C5A75">
        <w:t xml:space="preserve"> inhibitorių klasės). Žr. skyrių „Įspėjimai ir atsargumo priemonės”.</w:t>
      </w:r>
    </w:p>
    <w:p w:rsidR="00A6736B" w:rsidRPr="004C5A75" w:rsidRDefault="00A6736B" w:rsidP="00A6736B">
      <w:pPr>
        <w:pStyle w:val="PI-3EMEASMCA"/>
        <w:numPr>
          <w:ilvl w:val="0"/>
          <w:numId w:val="2"/>
        </w:numPr>
      </w:pPr>
      <w:proofErr w:type="spellStart"/>
      <w:r>
        <w:t>V</w:t>
      </w:r>
      <w:r w:rsidRPr="009006F8">
        <w:t>ildagliptin</w:t>
      </w:r>
      <w:r>
        <w:t>as</w:t>
      </w:r>
      <w:proofErr w:type="spellEnd"/>
      <w:r w:rsidRPr="009006F8">
        <w:t xml:space="preserve"> – cukriniam diabetui gydyti vartojam</w:t>
      </w:r>
      <w:r>
        <w:t>as</w:t>
      </w:r>
      <w:r w:rsidRPr="009006F8">
        <w:t xml:space="preserve"> vaist</w:t>
      </w:r>
      <w:r>
        <w:t>as</w:t>
      </w:r>
      <w:r w:rsidRPr="009006F8">
        <w:t>.</w:t>
      </w:r>
    </w:p>
    <w:p w:rsidR="00A6736B" w:rsidRDefault="00A6736B" w:rsidP="00A6736B">
      <w:pPr>
        <w:pStyle w:val="PI-3EMEASMCA"/>
        <w:numPr>
          <w:ilvl w:val="0"/>
          <w:numId w:val="2"/>
        </w:numPr>
      </w:pPr>
      <w:proofErr w:type="spellStart"/>
      <w:r>
        <w:t>Racekadotrilis</w:t>
      </w:r>
      <w:proofErr w:type="spellEnd"/>
      <w:r>
        <w:t>, vartojamas viduriavimui gydyti.</w:t>
      </w:r>
    </w:p>
    <w:p w:rsidR="00A6736B" w:rsidRDefault="00A6736B" w:rsidP="00A6736B">
      <w:pPr>
        <w:pStyle w:val="PI-3EMEASMCA"/>
        <w:ind w:left="0"/>
      </w:pPr>
    </w:p>
    <w:p w:rsidR="00A6736B" w:rsidRDefault="00A6736B" w:rsidP="00A6736B">
      <w:pPr>
        <w:pStyle w:val="PI-3EMEASMCA"/>
        <w:ind w:left="0"/>
      </w:pPr>
      <w:r w:rsidRPr="004C5A75">
        <w:t>Jūsų gydytojui gali tekti pakeisti vaisto dozę ir (arba) imtis kitų atsargumo priemonių:</w:t>
      </w:r>
    </w:p>
    <w:p w:rsidR="00A6736B" w:rsidRPr="004C5A75" w:rsidRDefault="00A6736B" w:rsidP="00A6736B">
      <w:pPr>
        <w:pStyle w:val="PI-3EMEASMCA"/>
        <w:numPr>
          <w:ilvl w:val="0"/>
          <w:numId w:val="2"/>
        </w:numPr>
      </w:pPr>
      <w:r w:rsidRPr="004C5A75">
        <w:t xml:space="preserve">jeigu vartojate </w:t>
      </w:r>
      <w:proofErr w:type="spellStart"/>
      <w:r w:rsidRPr="004C5A75">
        <w:t>angiotenzino</w:t>
      </w:r>
      <w:proofErr w:type="spellEnd"/>
      <w:r w:rsidRPr="004C5A75">
        <w:t xml:space="preserve"> II receptorių blokatorių (ARB) arba </w:t>
      </w:r>
      <w:proofErr w:type="spellStart"/>
      <w:r w:rsidRPr="004C5A75">
        <w:t>aliskireną</w:t>
      </w:r>
      <w:proofErr w:type="spellEnd"/>
      <w:r w:rsidRPr="004C5A75">
        <w:t xml:space="preserve"> (taip pat žiūrėkite informaciją, pateiktą poskyriuose „DIRONORM vartoti negalima“ ir „Įspėjimai ir atsargumo priemonės”)</w:t>
      </w:r>
      <w:r>
        <w:t>.</w:t>
      </w:r>
    </w:p>
    <w:p w:rsidR="00A6736B" w:rsidRPr="004C5A75" w:rsidRDefault="00A6736B" w:rsidP="00A6736B">
      <w:pPr>
        <w:pStyle w:val="PI-3EMEASMCA"/>
      </w:pPr>
    </w:p>
    <w:p w:rsidR="00A6736B" w:rsidRPr="00AB433D" w:rsidRDefault="00A6736B" w:rsidP="00A6736B">
      <w:pPr>
        <w:pStyle w:val="PI-3EMEASMCA"/>
        <w:ind w:left="0"/>
        <w:rPr>
          <w:b/>
        </w:rPr>
      </w:pPr>
      <w:r w:rsidRPr="00AB433D">
        <w:rPr>
          <w:b/>
        </w:rPr>
        <w:t xml:space="preserve">DIRONORM vartojimas su maistu, gėrimais </w:t>
      </w:r>
      <w:r>
        <w:rPr>
          <w:b/>
        </w:rPr>
        <w:t>ir alkoholiu</w:t>
      </w:r>
    </w:p>
    <w:p w:rsidR="00A6736B" w:rsidRDefault="00A6736B" w:rsidP="00A6736B">
      <w:pPr>
        <w:autoSpaceDE w:val="0"/>
        <w:autoSpaceDN w:val="0"/>
        <w:adjustRightInd w:val="0"/>
        <w:rPr>
          <w:rFonts w:ascii="Times New Roman" w:hAnsi="Times New Roman"/>
          <w:sz w:val="22"/>
          <w:szCs w:val="22"/>
          <w:lang w:val="lt-LT"/>
        </w:rPr>
      </w:pPr>
    </w:p>
    <w:p w:rsidR="00A6736B" w:rsidRPr="0026536C" w:rsidRDefault="00A6736B" w:rsidP="00A6736B">
      <w:pPr>
        <w:autoSpaceDE w:val="0"/>
        <w:autoSpaceDN w:val="0"/>
        <w:adjustRightInd w:val="0"/>
        <w:rPr>
          <w:rFonts w:ascii="Times New Roman" w:eastAsia="Calibri" w:hAnsi="Times New Roman"/>
          <w:color w:val="000000"/>
          <w:sz w:val="22"/>
          <w:szCs w:val="22"/>
          <w:lang w:val="lt-LT"/>
        </w:rPr>
      </w:pPr>
      <w:r w:rsidRPr="004C5A75">
        <w:rPr>
          <w:rFonts w:ascii="Times New Roman" w:hAnsi="Times New Roman"/>
          <w:sz w:val="22"/>
          <w:szCs w:val="22"/>
          <w:lang w:val="lt-LT"/>
        </w:rPr>
        <w:t>DIRONORM galima gerti valgant ar pavalgius</w:t>
      </w:r>
      <w:r>
        <w:rPr>
          <w:rFonts w:ascii="Times New Roman" w:hAnsi="Times New Roman"/>
          <w:sz w:val="22"/>
          <w:szCs w:val="22"/>
          <w:lang w:val="lt-LT"/>
        </w:rPr>
        <w:t>, bet gydymo metu reikia vengti alkoholio</w:t>
      </w:r>
      <w:r w:rsidRPr="004C5A75">
        <w:rPr>
          <w:rFonts w:ascii="Times New Roman" w:hAnsi="Times New Roman"/>
          <w:sz w:val="22"/>
          <w:szCs w:val="22"/>
          <w:lang w:val="lt-LT"/>
        </w:rPr>
        <w:t>.</w:t>
      </w:r>
      <w:r w:rsidRPr="008A428C">
        <w:rPr>
          <w:szCs w:val="22"/>
        </w:rPr>
        <w:t xml:space="preserve"> </w:t>
      </w:r>
    </w:p>
    <w:p w:rsidR="00A6736B" w:rsidRPr="0026536C" w:rsidRDefault="00A6736B" w:rsidP="00A6736B">
      <w:pPr>
        <w:autoSpaceDE w:val="0"/>
        <w:autoSpaceDN w:val="0"/>
        <w:adjustRightInd w:val="0"/>
        <w:rPr>
          <w:rFonts w:ascii="Times New Roman" w:eastAsia="Calibri" w:hAnsi="Times New Roman"/>
          <w:color w:val="000000"/>
          <w:sz w:val="22"/>
          <w:szCs w:val="22"/>
          <w:lang w:val="lt-LT"/>
        </w:rPr>
      </w:pPr>
      <w:r w:rsidRPr="0026536C">
        <w:rPr>
          <w:rFonts w:ascii="Times New Roman" w:eastAsia="Calibri" w:hAnsi="Times New Roman"/>
          <w:color w:val="000000"/>
          <w:sz w:val="22"/>
          <w:szCs w:val="22"/>
          <w:lang w:val="lt-LT"/>
        </w:rPr>
        <w:t xml:space="preserve">DIRONORM vartojantiems žmonėms negalima gerti greipfrutų sulčių ar valgyti greipfrutų, nes greipfrutai ar greipfrutų sultys gali didinti veikliosios medžiagos </w:t>
      </w:r>
      <w:proofErr w:type="spellStart"/>
      <w:r w:rsidRPr="0026536C">
        <w:rPr>
          <w:rFonts w:ascii="Times New Roman" w:eastAsia="Calibri" w:hAnsi="Times New Roman"/>
          <w:color w:val="000000"/>
          <w:sz w:val="22"/>
          <w:szCs w:val="22"/>
          <w:lang w:val="lt-LT"/>
        </w:rPr>
        <w:t>amlodipino</w:t>
      </w:r>
      <w:proofErr w:type="spellEnd"/>
      <w:r w:rsidRPr="0026536C">
        <w:rPr>
          <w:rFonts w:ascii="Times New Roman" w:eastAsia="Calibri" w:hAnsi="Times New Roman"/>
          <w:color w:val="000000"/>
          <w:sz w:val="22"/>
          <w:szCs w:val="22"/>
          <w:lang w:val="lt-LT"/>
        </w:rPr>
        <w:t xml:space="preserve"> koncentraciją kraujyje ir dėl to gali nenuspėjamai sustiprėti kraujospūdį mažinantis DIRONORM poveikis. </w:t>
      </w:r>
    </w:p>
    <w:p w:rsidR="00A6736B" w:rsidRPr="004C5A75" w:rsidRDefault="00A6736B" w:rsidP="00A6736B">
      <w:pPr>
        <w:pStyle w:val="BTEMEASMCA"/>
        <w:rPr>
          <w:rFonts w:eastAsia="Calibri"/>
          <w:lang w:val="lt-LT"/>
        </w:rPr>
      </w:pPr>
    </w:p>
    <w:p w:rsidR="00A6736B" w:rsidRPr="00AB433D" w:rsidRDefault="00A6736B" w:rsidP="00A6736B">
      <w:pPr>
        <w:pStyle w:val="PI-3EMEASMCA"/>
        <w:ind w:left="0"/>
        <w:rPr>
          <w:b/>
        </w:rPr>
      </w:pPr>
      <w:r w:rsidRPr="00AB433D">
        <w:rPr>
          <w:b/>
        </w:rPr>
        <w:t>Nėštumas, žindymo laikotarpis ir vaisingumas</w:t>
      </w:r>
    </w:p>
    <w:p w:rsidR="00A6736B" w:rsidRPr="00AB433D" w:rsidRDefault="00A6736B" w:rsidP="00A6736B">
      <w:pPr>
        <w:pStyle w:val="Pagrindinistekstas"/>
        <w:rPr>
          <w:rFonts w:ascii="Times New Roman" w:hAnsi="Times New Roman"/>
          <w:b/>
          <w:i/>
          <w:color w:val="000000"/>
          <w:lang w:val="lt-LT"/>
        </w:rPr>
      </w:pPr>
    </w:p>
    <w:p w:rsidR="00A6736B" w:rsidRPr="004C5A75" w:rsidRDefault="00A6736B" w:rsidP="00A6736B">
      <w:pPr>
        <w:pStyle w:val="Pagrindinistekstas"/>
        <w:rPr>
          <w:rFonts w:ascii="Times New Roman" w:hAnsi="Times New Roman"/>
          <w:i/>
          <w:color w:val="000000"/>
          <w:lang w:val="lt-LT"/>
        </w:rPr>
      </w:pPr>
      <w:r w:rsidRPr="004C5A75">
        <w:rPr>
          <w:rFonts w:ascii="Times New Roman" w:hAnsi="Times New Roman"/>
          <w:i/>
          <w:color w:val="000000"/>
          <w:lang w:val="lt-LT"/>
        </w:rPr>
        <w:t>Nėštumas</w:t>
      </w:r>
    </w:p>
    <w:p w:rsidR="00A6736B" w:rsidRPr="004C5A75" w:rsidRDefault="00A6736B" w:rsidP="00A6736B">
      <w:pPr>
        <w:pStyle w:val="Pagrindinistekstas"/>
        <w:rPr>
          <w:rFonts w:ascii="Times New Roman" w:hAnsi="Times New Roman"/>
          <w:color w:val="000000"/>
          <w:lang w:val="lt-LT"/>
        </w:rPr>
      </w:pPr>
      <w:r w:rsidRPr="0026536C">
        <w:rPr>
          <w:rFonts w:ascii="Times New Roman" w:hAnsi="Times New Roman"/>
          <w:color w:val="000000"/>
          <w:lang w:val="lt-LT"/>
        </w:rPr>
        <w:t xml:space="preserve">Jei manote, kad esate nėščia (ar galite tapti nėščia), pasakykite gydytojui. </w:t>
      </w:r>
      <w:r w:rsidRPr="004C5A75">
        <w:rPr>
          <w:rFonts w:ascii="Times New Roman" w:hAnsi="Times New Roman"/>
          <w:color w:val="000000"/>
          <w:lang w:val="lt-LT"/>
        </w:rPr>
        <w:t xml:space="preserve">Jūsų gydytojas patars Jums  nutraukti DIRONORM vartojimą prieš nėštumą arba kai tik pastojote ir vietoje DIRONORM patars vartoti kito vaisto. </w:t>
      </w:r>
    </w:p>
    <w:p w:rsidR="00A6736B" w:rsidRPr="004C5A75" w:rsidRDefault="00A6736B" w:rsidP="00A6736B">
      <w:pPr>
        <w:pStyle w:val="BTEMEASMCA"/>
        <w:rPr>
          <w:lang w:val="lt-LT"/>
        </w:rPr>
      </w:pPr>
      <w:r w:rsidRPr="004C5A75">
        <w:rPr>
          <w:lang w:val="lt-LT"/>
        </w:rPr>
        <w:t>DIRONORM nerekomenduojama vartoti nėštumo pradžioje ir draudžiama vartoti, jei esate nėščia daugiau nei tris mėnesius, kadangi tai gali pakenkti Jūsų kūdikiui, jei šio vaisto vartosite po trečiojo nėštumo mėnesio.</w:t>
      </w:r>
    </w:p>
    <w:p w:rsidR="00A6736B" w:rsidRPr="004C5A75" w:rsidRDefault="00A6736B" w:rsidP="00A6736B">
      <w:pPr>
        <w:pStyle w:val="BTEMEASMCA"/>
        <w:rPr>
          <w:lang w:val="lt-LT"/>
        </w:rPr>
      </w:pPr>
    </w:p>
    <w:p w:rsidR="00A6736B" w:rsidRPr="004C5A75" w:rsidRDefault="00A6736B" w:rsidP="00A6736B">
      <w:pPr>
        <w:pStyle w:val="BTEMEASMCA"/>
        <w:rPr>
          <w:lang w:val="lt-LT"/>
        </w:rPr>
      </w:pPr>
      <w:r w:rsidRPr="004C5A75">
        <w:rPr>
          <w:lang w:val="lt-LT"/>
        </w:rPr>
        <w:t>Žindymo laikotarpis</w:t>
      </w:r>
    </w:p>
    <w:p w:rsidR="00A6736B" w:rsidRPr="004C5A75" w:rsidRDefault="00A6736B" w:rsidP="00A6736B">
      <w:pPr>
        <w:pStyle w:val="BTEMEASMCA"/>
        <w:rPr>
          <w:lang w:val="lt-LT"/>
        </w:rPr>
      </w:pPr>
      <w:r w:rsidRPr="006E140B">
        <w:rPr>
          <w:lang w:val="lt-LT"/>
        </w:rPr>
        <w:t xml:space="preserve">Nustatyta, kad nedidelis kiekis </w:t>
      </w:r>
      <w:proofErr w:type="spellStart"/>
      <w:r w:rsidRPr="006E140B">
        <w:rPr>
          <w:lang w:val="lt-LT"/>
        </w:rPr>
        <w:t>amlodipino</w:t>
      </w:r>
      <w:proofErr w:type="spellEnd"/>
      <w:r w:rsidRPr="006E140B">
        <w:rPr>
          <w:lang w:val="lt-LT"/>
        </w:rPr>
        <w:t xml:space="preserve"> patenka į motinos pieną.</w:t>
      </w:r>
      <w:r>
        <w:rPr>
          <w:lang w:val="lt-LT"/>
        </w:rPr>
        <w:t xml:space="preserve"> </w:t>
      </w:r>
      <w:r w:rsidRPr="004C5A75">
        <w:rPr>
          <w:lang w:val="lt-LT"/>
        </w:rPr>
        <w:t>Jeigu žindote arba ketinate pradėti žindyti kūdikį, apie tai turite pasakyti gydytojui. DIRONORM nerekomenduojama vartoti žindymo laikotarpiu ir gydytojas gali Jums skirti kitokį gydymą, jei norite žindymą tęsti, ypač jei žindote naujagimį ar Jūsų kūdikis gimė prieš laiką.</w:t>
      </w:r>
    </w:p>
    <w:p w:rsidR="00A6736B" w:rsidRPr="004C5A75" w:rsidRDefault="00A6736B" w:rsidP="00A6736B">
      <w:pPr>
        <w:pStyle w:val="PI-3EMEASMCA"/>
      </w:pPr>
    </w:p>
    <w:p w:rsidR="00A6736B" w:rsidRDefault="00A6736B" w:rsidP="00A6736B">
      <w:pPr>
        <w:pStyle w:val="PI-3EMEASMCA"/>
        <w:ind w:left="0"/>
        <w:rPr>
          <w:b/>
        </w:rPr>
      </w:pPr>
      <w:r w:rsidRPr="0093067C">
        <w:rPr>
          <w:b/>
        </w:rPr>
        <w:t>Vairavimas ir mechanizmų valdymas</w:t>
      </w:r>
    </w:p>
    <w:p w:rsidR="00A6736B" w:rsidRPr="0093067C" w:rsidRDefault="00A6736B" w:rsidP="00A6736B">
      <w:pPr>
        <w:pStyle w:val="PI-3EMEASMCA"/>
        <w:ind w:left="0"/>
        <w:rPr>
          <w:b/>
        </w:rPr>
      </w:pPr>
    </w:p>
    <w:p w:rsidR="00A6736B" w:rsidRPr="004C5A75" w:rsidRDefault="00A6736B" w:rsidP="00A6736B">
      <w:pPr>
        <w:pStyle w:val="PI-3EMEASMCA"/>
        <w:ind w:left="0"/>
      </w:pPr>
      <w:r w:rsidRPr="004C5A75">
        <w:t>Prieš vairuodami ar valdydami mechanizmus, ar imdamiesi veiklos, kuriai reikalinga dėmesio koncentracija, įsitikinkite, jog žinote, kaip Jus veikia DIRONORM. DIRONORM gali trikdyti gebėjimą saugiai vairuoti ir valdyti mechanizmus (ypač gydymo pradžioje). Nevairuokite ir nevaldykite mechanizmų, jei pastebite, jog DIRONORM neigiamai veikia Jūsų gebėjimą vairuoti ir valdyti mechanizmus (pvz., sukelia pykinimą, svaigulį ar nuovargį arba galvos skausmą).</w:t>
      </w:r>
    </w:p>
    <w:p w:rsidR="00A6736B" w:rsidRDefault="00A6736B" w:rsidP="00A6736B">
      <w:pPr>
        <w:pStyle w:val="BTEMEASMCA"/>
        <w:rPr>
          <w:lang w:val="lt-LT"/>
        </w:rPr>
      </w:pPr>
    </w:p>
    <w:p w:rsidR="00A6736B" w:rsidRDefault="00A6736B" w:rsidP="00A6736B">
      <w:pPr>
        <w:pStyle w:val="BTEMEASMCA"/>
        <w:rPr>
          <w:lang w:val="lt-LT"/>
        </w:rPr>
      </w:pPr>
    </w:p>
    <w:p w:rsidR="00A6736B" w:rsidRPr="00AB433D" w:rsidRDefault="00A6736B" w:rsidP="00A6736B">
      <w:pPr>
        <w:pStyle w:val="BTEMEASMCA"/>
        <w:rPr>
          <w:lang w:val="lt-LT"/>
        </w:rPr>
      </w:pPr>
      <w:r w:rsidRPr="00AB433D">
        <w:rPr>
          <w:lang w:val="lt-LT"/>
        </w:rPr>
        <w:lastRenderedPageBreak/>
        <w:t xml:space="preserve">DIRONORM sudėtyje yra natrio </w:t>
      </w:r>
    </w:p>
    <w:p w:rsidR="00A6736B" w:rsidRPr="00F942E3" w:rsidRDefault="00A6736B" w:rsidP="00A6736B">
      <w:pPr>
        <w:rPr>
          <w:rFonts w:ascii="Times New Roman" w:hAnsi="Times New Roman"/>
          <w:sz w:val="22"/>
          <w:szCs w:val="22"/>
          <w:lang w:val="lt-LT"/>
        </w:rPr>
      </w:pPr>
      <w:r>
        <w:rPr>
          <w:rFonts w:ascii="Times New Roman" w:hAnsi="Times New Roman"/>
          <w:sz w:val="22"/>
          <w:szCs w:val="22"/>
          <w:lang w:val="lt-LT"/>
        </w:rPr>
        <w:t xml:space="preserve">Kiekvienoje šio </w:t>
      </w:r>
      <w:r w:rsidRPr="00F942E3">
        <w:rPr>
          <w:rFonts w:ascii="Times New Roman" w:hAnsi="Times New Roman"/>
          <w:sz w:val="22"/>
          <w:szCs w:val="22"/>
          <w:lang w:val="lt-LT"/>
        </w:rPr>
        <w:t>vais</w:t>
      </w:r>
      <w:r>
        <w:rPr>
          <w:rFonts w:ascii="Times New Roman" w:hAnsi="Times New Roman"/>
          <w:sz w:val="22"/>
          <w:szCs w:val="22"/>
          <w:lang w:val="lt-LT"/>
        </w:rPr>
        <w:t xml:space="preserve">to tabletėje </w:t>
      </w:r>
      <w:r w:rsidRPr="00F942E3">
        <w:rPr>
          <w:rFonts w:ascii="Times New Roman" w:hAnsi="Times New Roman"/>
          <w:sz w:val="22"/>
          <w:szCs w:val="22"/>
          <w:lang w:val="lt-LT"/>
        </w:rPr>
        <w:t>yra</w:t>
      </w:r>
      <w:r>
        <w:rPr>
          <w:rFonts w:ascii="Times New Roman" w:hAnsi="Times New Roman"/>
          <w:sz w:val="22"/>
          <w:szCs w:val="22"/>
          <w:lang w:val="lt-LT"/>
        </w:rPr>
        <w:t xml:space="preserve"> </w:t>
      </w:r>
      <w:r w:rsidRPr="00F942E3">
        <w:rPr>
          <w:rFonts w:ascii="Times New Roman" w:hAnsi="Times New Roman"/>
          <w:sz w:val="22"/>
          <w:szCs w:val="22"/>
          <w:lang w:val="lt-LT"/>
        </w:rPr>
        <w:t>mažiau kaip 1</w:t>
      </w:r>
      <w:r>
        <w:rPr>
          <w:rFonts w:ascii="Times New Roman" w:hAnsi="Times New Roman"/>
          <w:sz w:val="22"/>
          <w:szCs w:val="22"/>
          <w:lang w:val="lt-LT"/>
        </w:rPr>
        <w:t> </w:t>
      </w:r>
      <w:proofErr w:type="spellStart"/>
      <w:r w:rsidRPr="00F942E3">
        <w:rPr>
          <w:rFonts w:ascii="Times New Roman" w:hAnsi="Times New Roman"/>
          <w:sz w:val="22"/>
          <w:szCs w:val="22"/>
          <w:lang w:val="lt-LT"/>
        </w:rPr>
        <w:t>mmol</w:t>
      </w:r>
      <w:proofErr w:type="spellEnd"/>
      <w:r w:rsidRPr="00F942E3">
        <w:rPr>
          <w:rFonts w:ascii="Times New Roman" w:hAnsi="Times New Roman"/>
          <w:sz w:val="22"/>
          <w:szCs w:val="22"/>
          <w:lang w:val="lt-LT"/>
        </w:rPr>
        <w:t xml:space="preserve"> (23</w:t>
      </w:r>
      <w:r>
        <w:rPr>
          <w:rFonts w:ascii="Times New Roman" w:hAnsi="Times New Roman"/>
          <w:sz w:val="22"/>
          <w:szCs w:val="22"/>
          <w:lang w:val="lt-LT"/>
        </w:rPr>
        <w:t> </w:t>
      </w:r>
      <w:r w:rsidRPr="00F942E3">
        <w:rPr>
          <w:rFonts w:ascii="Times New Roman" w:hAnsi="Times New Roman"/>
          <w:sz w:val="22"/>
          <w:szCs w:val="22"/>
          <w:lang w:val="lt-LT"/>
        </w:rPr>
        <w:t xml:space="preserve">mg) natrio, </w:t>
      </w:r>
      <w:proofErr w:type="spellStart"/>
      <w:r w:rsidRPr="00F942E3">
        <w:rPr>
          <w:rFonts w:ascii="Times New Roman" w:hAnsi="Times New Roman"/>
          <w:sz w:val="22"/>
          <w:szCs w:val="22"/>
          <w:lang w:val="lt-LT"/>
        </w:rPr>
        <w:t>t.y</w:t>
      </w:r>
      <w:proofErr w:type="spellEnd"/>
      <w:r w:rsidRPr="00F942E3">
        <w:rPr>
          <w:rFonts w:ascii="Times New Roman" w:hAnsi="Times New Roman"/>
          <w:sz w:val="22"/>
          <w:szCs w:val="22"/>
          <w:lang w:val="lt-LT"/>
        </w:rPr>
        <w:t>. jis beveik</w:t>
      </w:r>
    </w:p>
    <w:p w:rsidR="00A6736B" w:rsidRDefault="00A6736B" w:rsidP="00A6736B">
      <w:pPr>
        <w:rPr>
          <w:rFonts w:ascii="Times New Roman" w:hAnsi="Times New Roman"/>
          <w:sz w:val="22"/>
          <w:szCs w:val="22"/>
          <w:lang w:val="lt-LT"/>
        </w:rPr>
      </w:pPr>
      <w:r w:rsidRPr="00F942E3">
        <w:rPr>
          <w:rFonts w:ascii="Times New Roman" w:hAnsi="Times New Roman"/>
          <w:sz w:val="22"/>
          <w:szCs w:val="22"/>
          <w:lang w:val="lt-LT"/>
        </w:rPr>
        <w:t>neturi reikšmės.</w:t>
      </w:r>
    </w:p>
    <w:p w:rsidR="00A6736B" w:rsidRPr="004C5A75" w:rsidRDefault="00A6736B" w:rsidP="00A6736B">
      <w:pPr>
        <w:rPr>
          <w:rFonts w:ascii="Times New Roman" w:hAnsi="Times New Roman"/>
          <w:sz w:val="22"/>
          <w:szCs w:val="22"/>
          <w:lang w:val="lt-LT"/>
        </w:rPr>
      </w:pPr>
    </w:p>
    <w:p w:rsidR="00A6736B" w:rsidRPr="004C5A75" w:rsidRDefault="00A6736B" w:rsidP="00A6736B">
      <w:pPr>
        <w:pStyle w:val="BTEMEASMCA"/>
        <w:rPr>
          <w:lang w:val="lt-LT"/>
        </w:rPr>
      </w:pPr>
    </w:p>
    <w:p w:rsidR="00A6736B" w:rsidRPr="004C5A75" w:rsidRDefault="00A6736B" w:rsidP="00A6736B">
      <w:pPr>
        <w:pStyle w:val="PI-1EMEASMCA"/>
        <w:rPr>
          <w:lang w:val="lt-LT"/>
        </w:rPr>
      </w:pPr>
      <w:bookmarkStart w:id="4" w:name="_Toc129243141"/>
      <w:bookmarkStart w:id="5" w:name="_Toc129243266"/>
      <w:r w:rsidRPr="004C5A75">
        <w:rPr>
          <w:lang w:val="lt-LT"/>
        </w:rPr>
        <w:t>3.</w:t>
      </w:r>
      <w:r w:rsidRPr="004C5A75">
        <w:rPr>
          <w:lang w:val="lt-LT"/>
        </w:rPr>
        <w:tab/>
        <w:t xml:space="preserve">Kaip vartoti </w:t>
      </w:r>
      <w:bookmarkEnd w:id="4"/>
      <w:bookmarkEnd w:id="5"/>
      <w:r w:rsidRPr="004C5A75">
        <w:rPr>
          <w:lang w:val="lt-LT"/>
        </w:rPr>
        <w:t>DIRONORM</w:t>
      </w:r>
    </w:p>
    <w:p w:rsidR="00A6736B" w:rsidRPr="004C5A75" w:rsidRDefault="00A6736B" w:rsidP="00A6736B">
      <w:pPr>
        <w:pStyle w:val="BTEMEASMCA"/>
        <w:rPr>
          <w:lang w:val="lt-LT"/>
        </w:rPr>
      </w:pPr>
    </w:p>
    <w:p w:rsidR="00A6736B" w:rsidRPr="004C5A75" w:rsidRDefault="00A6736B" w:rsidP="00A6736B">
      <w:pPr>
        <w:rPr>
          <w:rFonts w:ascii="Times New Roman" w:hAnsi="Times New Roman"/>
          <w:sz w:val="22"/>
          <w:szCs w:val="22"/>
          <w:lang w:val="lt-LT"/>
        </w:rPr>
      </w:pPr>
      <w:r w:rsidRPr="004C5A75">
        <w:rPr>
          <w:rFonts w:ascii="Times New Roman" w:hAnsi="Times New Roman"/>
          <w:sz w:val="22"/>
          <w:szCs w:val="22"/>
          <w:lang w:val="lt-LT"/>
        </w:rPr>
        <w:t xml:space="preserve">Visada vartokite šį vaistą tiksliai kaip nurodė gydytojas. Jeigu abejojate, kreipkitės į gydytoją arba vaistininką. </w:t>
      </w:r>
    </w:p>
    <w:p w:rsidR="00A6736B" w:rsidRPr="004C5A75" w:rsidRDefault="00A6736B" w:rsidP="00A6736B">
      <w:pPr>
        <w:rPr>
          <w:rFonts w:ascii="Times New Roman" w:hAnsi="Times New Roman"/>
          <w:sz w:val="22"/>
          <w:szCs w:val="22"/>
          <w:lang w:val="lt-LT"/>
        </w:rPr>
      </w:pPr>
      <w:r w:rsidRPr="004C5A75">
        <w:rPr>
          <w:rFonts w:ascii="Times New Roman" w:hAnsi="Times New Roman"/>
          <w:sz w:val="22"/>
          <w:szCs w:val="22"/>
          <w:lang w:val="lt-LT"/>
        </w:rPr>
        <w:t xml:space="preserve">Rekomenduojama dozė yra 1 DIRONORM </w:t>
      </w:r>
      <w:r w:rsidRPr="004C5A75">
        <w:rPr>
          <w:rFonts w:ascii="Times New Roman" w:hAnsi="Times New Roman"/>
          <w:bCs/>
          <w:sz w:val="22"/>
          <w:szCs w:val="22"/>
          <w:lang w:val="lt-LT"/>
        </w:rPr>
        <w:t xml:space="preserve">tabletė </w:t>
      </w:r>
      <w:r w:rsidRPr="004C5A75">
        <w:rPr>
          <w:rFonts w:ascii="Times New Roman" w:hAnsi="Times New Roman"/>
          <w:sz w:val="22"/>
          <w:szCs w:val="22"/>
          <w:lang w:val="lt-LT"/>
        </w:rPr>
        <w:t xml:space="preserve"> per parą. DIRONORM galima vartoti valgant arba nevalgius. </w:t>
      </w:r>
    </w:p>
    <w:p w:rsidR="00A6736B" w:rsidRPr="004C5A75" w:rsidRDefault="00A6736B" w:rsidP="00A6736B">
      <w:pPr>
        <w:rPr>
          <w:rFonts w:ascii="Times New Roman" w:hAnsi="Times New Roman"/>
          <w:sz w:val="22"/>
          <w:szCs w:val="22"/>
          <w:lang w:val="lt-LT"/>
        </w:rPr>
      </w:pPr>
      <w:r w:rsidRPr="004C5A75">
        <w:rPr>
          <w:rFonts w:ascii="Times New Roman" w:hAnsi="Times New Roman"/>
          <w:sz w:val="22"/>
          <w:szCs w:val="22"/>
          <w:lang w:val="lt-LT"/>
        </w:rPr>
        <w:t>Jeigu manote, kad DIRONORM veikia per stipriai arba per silpnai, pasitarkite su gydytoju.</w:t>
      </w:r>
    </w:p>
    <w:p w:rsidR="00A6736B" w:rsidRPr="004C5A75" w:rsidRDefault="00A6736B" w:rsidP="00A6736B">
      <w:pPr>
        <w:rPr>
          <w:rFonts w:ascii="Times New Roman" w:hAnsi="Times New Roman"/>
          <w:b/>
          <w:sz w:val="22"/>
          <w:szCs w:val="22"/>
          <w:lang w:val="lt-LT"/>
        </w:rPr>
      </w:pPr>
    </w:p>
    <w:p w:rsidR="00A6736B" w:rsidRPr="004C5A75" w:rsidRDefault="00A6736B" w:rsidP="00A6736B">
      <w:pPr>
        <w:rPr>
          <w:rFonts w:ascii="Times New Roman" w:hAnsi="Times New Roman"/>
          <w:b/>
          <w:sz w:val="22"/>
          <w:szCs w:val="22"/>
          <w:lang w:val="lt-LT"/>
        </w:rPr>
      </w:pPr>
      <w:r w:rsidRPr="004C5A75">
        <w:rPr>
          <w:rFonts w:ascii="Times New Roman" w:hAnsi="Times New Roman"/>
          <w:b/>
          <w:sz w:val="22"/>
          <w:szCs w:val="22"/>
          <w:lang w:val="lt-LT"/>
        </w:rPr>
        <w:t>Vartojimas vaikams ir paaugliams</w:t>
      </w:r>
    </w:p>
    <w:p w:rsidR="00A6736B" w:rsidRPr="004C5A75" w:rsidRDefault="00A6736B" w:rsidP="00A6736B">
      <w:pPr>
        <w:rPr>
          <w:rFonts w:ascii="Times New Roman" w:hAnsi="Times New Roman"/>
          <w:b/>
          <w:sz w:val="22"/>
          <w:szCs w:val="22"/>
          <w:lang w:val="lt-LT"/>
        </w:rPr>
      </w:pPr>
    </w:p>
    <w:p w:rsidR="00A6736B" w:rsidRPr="004C5A75" w:rsidRDefault="00A6736B" w:rsidP="00A6736B">
      <w:pPr>
        <w:rPr>
          <w:rFonts w:ascii="Times New Roman" w:hAnsi="Times New Roman"/>
          <w:sz w:val="22"/>
          <w:szCs w:val="22"/>
          <w:lang w:val="lt-LT"/>
        </w:rPr>
      </w:pPr>
      <w:r w:rsidRPr="004C5A75">
        <w:rPr>
          <w:rFonts w:ascii="Times New Roman" w:hAnsi="Times New Roman"/>
          <w:sz w:val="22"/>
          <w:szCs w:val="22"/>
          <w:lang w:val="lt-LT"/>
        </w:rPr>
        <w:t>Kadangi neturima duomenų apie DIRONORM vartojimo saugumą ir veiksmingumą vaikams ir paaugliams, jaunesniems nei 18 metų, jiems vaisto vartoti draudžiama.</w:t>
      </w:r>
    </w:p>
    <w:p w:rsidR="00A6736B" w:rsidRPr="004C5A75" w:rsidRDefault="00A6736B" w:rsidP="00A6736B">
      <w:pPr>
        <w:rPr>
          <w:rFonts w:ascii="Times New Roman" w:hAnsi="Times New Roman"/>
          <w:sz w:val="22"/>
          <w:szCs w:val="22"/>
          <w:lang w:val="lt-LT"/>
        </w:rPr>
      </w:pPr>
    </w:p>
    <w:p w:rsidR="00A6736B" w:rsidRPr="004C5A75" w:rsidRDefault="00A6736B" w:rsidP="00A6736B">
      <w:pPr>
        <w:rPr>
          <w:rFonts w:ascii="Times New Roman" w:hAnsi="Times New Roman"/>
          <w:b/>
          <w:bCs/>
          <w:sz w:val="22"/>
          <w:szCs w:val="22"/>
          <w:lang w:val="lt-LT"/>
        </w:rPr>
      </w:pPr>
      <w:r w:rsidRPr="004C5A75">
        <w:rPr>
          <w:rFonts w:ascii="Times New Roman" w:hAnsi="Times New Roman"/>
          <w:b/>
          <w:bCs/>
          <w:sz w:val="22"/>
          <w:szCs w:val="22"/>
          <w:lang w:val="lt-LT"/>
        </w:rPr>
        <w:t>Senyviems asmenims</w:t>
      </w:r>
    </w:p>
    <w:p w:rsidR="00A6736B" w:rsidRPr="004C5A75" w:rsidRDefault="00A6736B" w:rsidP="00A6736B">
      <w:pPr>
        <w:rPr>
          <w:rFonts w:ascii="Times New Roman" w:hAnsi="Times New Roman"/>
          <w:bCs/>
          <w:sz w:val="22"/>
          <w:szCs w:val="22"/>
          <w:lang w:val="lt-LT"/>
        </w:rPr>
      </w:pPr>
      <w:r w:rsidRPr="004C5A75">
        <w:rPr>
          <w:rFonts w:ascii="Times New Roman" w:hAnsi="Times New Roman"/>
          <w:bCs/>
          <w:sz w:val="22"/>
          <w:szCs w:val="22"/>
          <w:lang w:val="lt-LT"/>
        </w:rPr>
        <w:t>Vyresniems nei 65 metų asmenims dozės keisti nereikia.</w:t>
      </w:r>
    </w:p>
    <w:p w:rsidR="00A6736B" w:rsidRPr="004C5A75" w:rsidRDefault="00A6736B" w:rsidP="00A6736B">
      <w:pPr>
        <w:rPr>
          <w:rFonts w:ascii="Times New Roman" w:hAnsi="Times New Roman"/>
          <w:b/>
          <w:bCs/>
          <w:sz w:val="22"/>
          <w:szCs w:val="22"/>
          <w:lang w:val="lt-LT"/>
        </w:rPr>
      </w:pPr>
    </w:p>
    <w:p w:rsidR="00A6736B" w:rsidRPr="004C5A75" w:rsidRDefault="00A6736B" w:rsidP="00A6736B">
      <w:pPr>
        <w:rPr>
          <w:rFonts w:ascii="Times New Roman" w:hAnsi="Times New Roman"/>
          <w:b/>
          <w:bCs/>
          <w:sz w:val="22"/>
          <w:szCs w:val="22"/>
          <w:lang w:val="lt-LT"/>
        </w:rPr>
      </w:pPr>
      <w:r w:rsidRPr="004C5A75">
        <w:rPr>
          <w:rFonts w:ascii="Times New Roman" w:hAnsi="Times New Roman"/>
          <w:b/>
          <w:bCs/>
          <w:sz w:val="22"/>
          <w:szCs w:val="22"/>
          <w:lang w:val="lt-LT"/>
        </w:rPr>
        <w:t>Pacientai, kurių kepenų veikla sutrikusi</w:t>
      </w:r>
    </w:p>
    <w:p w:rsidR="00A6736B" w:rsidRPr="004C5A75" w:rsidRDefault="00A6736B" w:rsidP="00A6736B">
      <w:pPr>
        <w:rPr>
          <w:rFonts w:ascii="Times New Roman" w:hAnsi="Times New Roman"/>
          <w:bCs/>
          <w:sz w:val="22"/>
          <w:szCs w:val="22"/>
          <w:lang w:val="lt-LT"/>
        </w:rPr>
      </w:pPr>
      <w:r w:rsidRPr="004C5A75">
        <w:rPr>
          <w:rFonts w:ascii="Times New Roman" w:hAnsi="Times New Roman"/>
          <w:bCs/>
          <w:sz w:val="22"/>
          <w:szCs w:val="22"/>
          <w:lang w:val="lt-LT"/>
        </w:rPr>
        <w:t xml:space="preserve">Kepenų ligos gali turėti įtakos </w:t>
      </w:r>
      <w:proofErr w:type="spellStart"/>
      <w:r w:rsidRPr="004C5A75">
        <w:rPr>
          <w:rFonts w:ascii="Times New Roman" w:hAnsi="Times New Roman"/>
          <w:bCs/>
          <w:sz w:val="22"/>
          <w:szCs w:val="22"/>
          <w:lang w:val="lt-LT"/>
        </w:rPr>
        <w:t>amlodipino</w:t>
      </w:r>
      <w:proofErr w:type="spellEnd"/>
      <w:r w:rsidRPr="004C5A75">
        <w:rPr>
          <w:rFonts w:ascii="Times New Roman" w:hAnsi="Times New Roman"/>
          <w:bCs/>
          <w:sz w:val="22"/>
          <w:szCs w:val="22"/>
          <w:lang w:val="lt-LT"/>
        </w:rPr>
        <w:t xml:space="preserve"> koncentracijai kraujyje. Tokiu atveju gydytojas dažniau patikrins Jūsų būklę. </w:t>
      </w:r>
    </w:p>
    <w:p w:rsidR="00A6736B" w:rsidRPr="004C5A75" w:rsidRDefault="00A6736B" w:rsidP="00A6736B">
      <w:pPr>
        <w:rPr>
          <w:rFonts w:ascii="Times New Roman" w:hAnsi="Times New Roman"/>
          <w:b/>
          <w:bCs/>
          <w:sz w:val="22"/>
          <w:szCs w:val="22"/>
          <w:lang w:val="lt-LT"/>
        </w:rPr>
      </w:pPr>
    </w:p>
    <w:p w:rsidR="00A6736B" w:rsidRPr="004C5A75" w:rsidRDefault="00A6736B" w:rsidP="00A6736B">
      <w:pPr>
        <w:rPr>
          <w:rFonts w:ascii="Times New Roman" w:hAnsi="Times New Roman"/>
          <w:b/>
          <w:bCs/>
          <w:sz w:val="22"/>
          <w:szCs w:val="22"/>
          <w:lang w:val="lt-LT"/>
        </w:rPr>
      </w:pPr>
      <w:r w:rsidRPr="004C5A75">
        <w:rPr>
          <w:rFonts w:ascii="Times New Roman" w:hAnsi="Times New Roman"/>
          <w:b/>
          <w:bCs/>
          <w:sz w:val="22"/>
          <w:szCs w:val="22"/>
          <w:lang w:val="lt-LT"/>
        </w:rPr>
        <w:t>Pacientai, kurių inkstų veikla sutrikusi</w:t>
      </w:r>
    </w:p>
    <w:p w:rsidR="00A6736B" w:rsidRPr="004C5A75" w:rsidRDefault="00A6736B" w:rsidP="00A6736B">
      <w:pPr>
        <w:rPr>
          <w:rFonts w:ascii="Times New Roman" w:hAnsi="Times New Roman"/>
          <w:bCs/>
          <w:sz w:val="22"/>
          <w:szCs w:val="22"/>
          <w:lang w:val="lt-LT"/>
        </w:rPr>
      </w:pPr>
      <w:r w:rsidRPr="004C5A75">
        <w:rPr>
          <w:rFonts w:ascii="Times New Roman" w:hAnsi="Times New Roman"/>
          <w:bCs/>
          <w:sz w:val="22"/>
          <w:szCs w:val="22"/>
          <w:lang w:val="lt-LT"/>
        </w:rPr>
        <w:t xml:space="preserve">Vartojant DIRONORM, reguliarių gydytojo apžiūrų metu Jums dažnai bus tiriama inkstų veikla ir nustatomas kalio ir natrio kiekis kraujo serume. Jei pablogės inkstų veikla, DIRONORM vartojimas bus nutrauktas ir vietoj jo bus paskirta vartoti abiejų veikliųjų medžiagų atskirai, pakoregavus jų dozes.    </w:t>
      </w:r>
    </w:p>
    <w:p w:rsidR="00A6736B" w:rsidRPr="004C5A75" w:rsidRDefault="00A6736B" w:rsidP="00A6736B">
      <w:pPr>
        <w:rPr>
          <w:rFonts w:ascii="Times New Roman" w:hAnsi="Times New Roman"/>
          <w:sz w:val="22"/>
          <w:szCs w:val="22"/>
          <w:lang w:val="lt-LT"/>
        </w:rPr>
      </w:pPr>
    </w:p>
    <w:p w:rsidR="00A6736B" w:rsidRPr="004C5A75" w:rsidRDefault="00A6736B" w:rsidP="00A6736B">
      <w:pPr>
        <w:rPr>
          <w:rFonts w:ascii="Times New Roman" w:hAnsi="Times New Roman"/>
          <w:b/>
          <w:bCs/>
          <w:sz w:val="22"/>
          <w:szCs w:val="22"/>
          <w:lang w:val="lt-LT"/>
        </w:rPr>
      </w:pPr>
      <w:r w:rsidRPr="004C5A75">
        <w:rPr>
          <w:rFonts w:ascii="Times New Roman" w:hAnsi="Times New Roman"/>
          <w:b/>
          <w:bCs/>
          <w:sz w:val="22"/>
          <w:szCs w:val="22"/>
          <w:lang w:val="lt-LT"/>
        </w:rPr>
        <w:t>Ką daryti pavartojus per didelę DIRONORM dozę?</w:t>
      </w:r>
    </w:p>
    <w:p w:rsidR="00A6736B" w:rsidRPr="004C5A75" w:rsidRDefault="00A6736B" w:rsidP="00A6736B">
      <w:pPr>
        <w:pStyle w:val="Pagrindinistekstas2"/>
        <w:spacing w:after="0" w:line="240" w:lineRule="auto"/>
        <w:rPr>
          <w:rFonts w:ascii="Times New Roman" w:hAnsi="Times New Roman"/>
          <w:sz w:val="22"/>
          <w:szCs w:val="22"/>
          <w:lang w:val="lt-LT"/>
        </w:rPr>
      </w:pPr>
      <w:r w:rsidRPr="004C5A75">
        <w:rPr>
          <w:rFonts w:ascii="Times New Roman" w:hAnsi="Times New Roman"/>
          <w:sz w:val="22"/>
          <w:szCs w:val="22"/>
          <w:lang w:val="lt-LT"/>
        </w:rPr>
        <w:t xml:space="preserve">Nedelsdami kreipkitės į gydytoją arba vykite į artimiausią ligoninę. </w:t>
      </w:r>
    </w:p>
    <w:p w:rsidR="00A6736B" w:rsidRPr="004C5A75" w:rsidRDefault="00A6736B" w:rsidP="00A6736B">
      <w:pPr>
        <w:pStyle w:val="Pagrindinistekstas2"/>
        <w:spacing w:after="0" w:line="240" w:lineRule="auto"/>
        <w:rPr>
          <w:rFonts w:ascii="Times New Roman" w:hAnsi="Times New Roman"/>
          <w:sz w:val="22"/>
          <w:szCs w:val="22"/>
          <w:lang w:val="lt-LT"/>
        </w:rPr>
      </w:pPr>
      <w:r w:rsidRPr="004C5A75">
        <w:rPr>
          <w:rFonts w:ascii="Times New Roman" w:hAnsi="Times New Roman"/>
          <w:sz w:val="22"/>
          <w:szCs w:val="22"/>
          <w:lang w:val="lt-LT"/>
        </w:rPr>
        <w:t xml:space="preserve">Pavartojus per didelę vaistinio preparato dozę, gali ryškiai sumažėti kraujospūdis, kurį būtina atidžiai matuoti. Perdozavimo požymiai yra elektrolitų pusiausvyros sutrikimas, inkstų nepakankamumas, padažnėjęs kvėpavimas (hiperventiliacija), greitas širdies plakimas, </w:t>
      </w:r>
      <w:proofErr w:type="spellStart"/>
      <w:r w:rsidRPr="004C5A75">
        <w:rPr>
          <w:rFonts w:ascii="Times New Roman" w:hAnsi="Times New Roman"/>
          <w:sz w:val="22"/>
          <w:szCs w:val="22"/>
          <w:lang w:val="lt-LT"/>
        </w:rPr>
        <w:t>palpitacijos</w:t>
      </w:r>
      <w:proofErr w:type="spellEnd"/>
      <w:r w:rsidRPr="004C5A75">
        <w:rPr>
          <w:rFonts w:ascii="Times New Roman" w:hAnsi="Times New Roman"/>
          <w:sz w:val="22"/>
          <w:szCs w:val="22"/>
          <w:lang w:val="lt-LT"/>
        </w:rPr>
        <w:t>, sulėtėjęs širdies ritmas, svaigulys, nerimas, kosulys.  Galite justi apsvaigimą, silpnumą arba apalpti. Pernelyg sumažėjus kraujospūdžiui gali ištikti šokas. Oda gali būti šalta, prakaituota ir Jūs galite prarasti sąmonę.</w:t>
      </w:r>
    </w:p>
    <w:p w:rsidR="00A6736B" w:rsidRPr="004C5A75" w:rsidRDefault="00A6736B" w:rsidP="00A6736B">
      <w:pPr>
        <w:pStyle w:val="Pagrindinistekstas2"/>
        <w:spacing w:after="0" w:line="240" w:lineRule="auto"/>
        <w:rPr>
          <w:rFonts w:ascii="Times New Roman" w:hAnsi="Times New Roman"/>
          <w:sz w:val="22"/>
          <w:szCs w:val="22"/>
          <w:lang w:val="lt-LT"/>
        </w:rPr>
      </w:pPr>
      <w:r w:rsidRPr="004C5A75">
        <w:rPr>
          <w:rFonts w:ascii="Times New Roman" w:hAnsi="Times New Roman"/>
          <w:sz w:val="22"/>
          <w:szCs w:val="22"/>
          <w:lang w:val="lt-LT"/>
        </w:rPr>
        <w:t>Jei atsiranda būdingi simptomai - svaigulys ir galvos skausmas, būtina atsigulti ant nugaros. Jūsų gydytojas imsis tolimesnių priemonių.</w:t>
      </w:r>
    </w:p>
    <w:p w:rsidR="00A6736B" w:rsidRDefault="00A6736B" w:rsidP="00A6736B">
      <w:pPr>
        <w:pStyle w:val="Pagrindinistekstas2"/>
        <w:spacing w:after="0" w:line="240" w:lineRule="auto"/>
        <w:rPr>
          <w:rFonts w:ascii="Times New Roman" w:hAnsi="Times New Roman"/>
          <w:sz w:val="22"/>
          <w:szCs w:val="22"/>
          <w:lang w:val="lt-LT"/>
        </w:rPr>
      </w:pPr>
      <w:r w:rsidRPr="0027344F">
        <w:rPr>
          <w:rFonts w:ascii="Times New Roman" w:hAnsi="Times New Roman"/>
          <w:sz w:val="22"/>
          <w:szCs w:val="22"/>
          <w:lang w:val="lt-LT"/>
        </w:rPr>
        <w:t>Jūsų plaučiuose gali kauptis skystis (plaučių edema), sukeldamas dusulį, kuris gali išsivystyti per 24 – 48 valandas nuo vaisto pavartojimo.</w:t>
      </w:r>
    </w:p>
    <w:p w:rsidR="00A6736B" w:rsidRPr="004C5A75" w:rsidRDefault="00A6736B" w:rsidP="00A6736B">
      <w:pPr>
        <w:pStyle w:val="Pagrindinistekstas2"/>
        <w:spacing w:after="0" w:line="240" w:lineRule="auto"/>
        <w:rPr>
          <w:rFonts w:ascii="Times New Roman" w:hAnsi="Times New Roman"/>
          <w:sz w:val="22"/>
          <w:szCs w:val="22"/>
          <w:lang w:val="lt-LT"/>
        </w:rPr>
      </w:pPr>
    </w:p>
    <w:p w:rsidR="00A6736B" w:rsidRPr="004C5A75" w:rsidRDefault="00A6736B" w:rsidP="00A6736B">
      <w:pPr>
        <w:rPr>
          <w:rFonts w:ascii="Times New Roman" w:hAnsi="Times New Roman"/>
          <w:b/>
          <w:bCs/>
          <w:sz w:val="22"/>
          <w:szCs w:val="22"/>
          <w:lang w:val="lt-LT"/>
        </w:rPr>
      </w:pPr>
      <w:r w:rsidRPr="004C5A75">
        <w:rPr>
          <w:rFonts w:ascii="Times New Roman" w:hAnsi="Times New Roman"/>
          <w:b/>
          <w:bCs/>
          <w:sz w:val="22"/>
          <w:szCs w:val="22"/>
          <w:lang w:val="lt-LT"/>
        </w:rPr>
        <w:t>Pamiršus pavartoti</w:t>
      </w:r>
      <w:r w:rsidRPr="004C5A75">
        <w:rPr>
          <w:rFonts w:ascii="Times New Roman" w:hAnsi="Times New Roman"/>
          <w:b/>
          <w:sz w:val="22"/>
          <w:szCs w:val="22"/>
          <w:lang w:val="lt-LT"/>
        </w:rPr>
        <w:t xml:space="preserve"> </w:t>
      </w:r>
      <w:r w:rsidRPr="004C5A75">
        <w:rPr>
          <w:rFonts w:ascii="Times New Roman" w:hAnsi="Times New Roman"/>
          <w:b/>
          <w:bCs/>
          <w:sz w:val="22"/>
          <w:szCs w:val="22"/>
          <w:lang w:val="lt-LT"/>
        </w:rPr>
        <w:t>DIRONORM</w:t>
      </w:r>
    </w:p>
    <w:p w:rsidR="00A6736B" w:rsidRPr="004C5A75" w:rsidRDefault="00A6736B" w:rsidP="00A6736B">
      <w:pPr>
        <w:pStyle w:val="Antrat1"/>
        <w:spacing w:before="0" w:after="0"/>
        <w:rPr>
          <w:rFonts w:ascii="Times New Roman" w:hAnsi="Times New Roman"/>
          <w:b w:val="0"/>
          <w:bCs w:val="0"/>
          <w:sz w:val="22"/>
          <w:szCs w:val="22"/>
          <w:lang w:val="lt-LT"/>
        </w:rPr>
      </w:pPr>
      <w:r w:rsidRPr="004C5A75">
        <w:rPr>
          <w:rFonts w:ascii="Times New Roman" w:hAnsi="Times New Roman"/>
          <w:b w:val="0"/>
          <w:bCs w:val="0"/>
          <w:sz w:val="22"/>
          <w:szCs w:val="22"/>
          <w:lang w:val="lt-LT"/>
        </w:rPr>
        <w:t>Negalima vartoti dvigubos dozės norint kompensuoti praleistą tabletę, nes tai gali sukelti perdozavimo pavojų. Kitą tabletę vartokite įprastu laiku.</w:t>
      </w:r>
    </w:p>
    <w:p w:rsidR="00A6736B" w:rsidRPr="004C5A75" w:rsidRDefault="00A6736B" w:rsidP="00A6736B">
      <w:pPr>
        <w:pStyle w:val="BTEMEASMCA"/>
        <w:rPr>
          <w:lang w:val="lt-LT"/>
        </w:rPr>
      </w:pPr>
    </w:p>
    <w:p w:rsidR="00A6736B" w:rsidRPr="0026536C" w:rsidRDefault="00A6736B" w:rsidP="00A6736B">
      <w:pPr>
        <w:pStyle w:val="BTEMEASMCA"/>
        <w:rPr>
          <w:lang w:val="lt-LT"/>
        </w:rPr>
      </w:pPr>
      <w:r w:rsidRPr="0026536C">
        <w:rPr>
          <w:lang w:val="lt-LT"/>
        </w:rPr>
        <w:t>Nustojus vartoti DIRONORM</w:t>
      </w:r>
    </w:p>
    <w:p w:rsidR="00A6736B" w:rsidRPr="0026536C" w:rsidRDefault="00A6736B" w:rsidP="00A6736B">
      <w:pPr>
        <w:pStyle w:val="BTEMEASMCA"/>
        <w:rPr>
          <w:lang w:val="lt-LT"/>
        </w:rPr>
      </w:pPr>
      <w:r w:rsidRPr="0026536C">
        <w:rPr>
          <w:lang w:val="lt-LT"/>
        </w:rPr>
        <w:t>Tabletes vartokite tol, kol gydytojas nurodys nustoti vartojus. Jei jaučiatės geriau, nenutraukite tablečių vartojimo. Jei nustosite vartoti, Jūsų būklė gali pablogėti.</w:t>
      </w:r>
    </w:p>
    <w:p w:rsidR="00A6736B" w:rsidRPr="0026536C" w:rsidRDefault="00A6736B" w:rsidP="00A6736B">
      <w:pPr>
        <w:pStyle w:val="BTEMEASMCA"/>
        <w:rPr>
          <w:lang w:val="lt-LT"/>
        </w:rPr>
      </w:pPr>
    </w:p>
    <w:p w:rsidR="00A6736B" w:rsidRPr="0026536C" w:rsidRDefault="00A6736B" w:rsidP="00A6736B">
      <w:pPr>
        <w:pStyle w:val="BTEMEASMCA"/>
        <w:rPr>
          <w:lang w:val="lt-LT"/>
        </w:rPr>
      </w:pPr>
      <w:r w:rsidRPr="0026536C">
        <w:rPr>
          <w:lang w:val="lt-LT"/>
        </w:rPr>
        <w:t>Jeigu kiltų daugiau klausimų dėl šio vaisto vartojimo, kreipkitės į gydytoją arba vaistininką.</w:t>
      </w:r>
    </w:p>
    <w:p w:rsidR="00A6736B" w:rsidRPr="0026536C" w:rsidRDefault="00A6736B" w:rsidP="00A6736B">
      <w:pPr>
        <w:pStyle w:val="BTEMEASMCA"/>
        <w:rPr>
          <w:lang w:val="lt-LT"/>
        </w:rPr>
      </w:pPr>
    </w:p>
    <w:p w:rsidR="00A6736B" w:rsidRPr="0026536C" w:rsidRDefault="00A6736B" w:rsidP="00A6736B">
      <w:pPr>
        <w:pStyle w:val="BTEMEASMCA"/>
        <w:rPr>
          <w:lang w:val="lt-LT"/>
        </w:rPr>
      </w:pPr>
    </w:p>
    <w:p w:rsidR="00A6736B" w:rsidRPr="004C5A75" w:rsidRDefault="00A6736B" w:rsidP="00A6736B">
      <w:pPr>
        <w:pStyle w:val="PI-1EMEASMCA"/>
        <w:rPr>
          <w:lang w:val="lt-LT"/>
        </w:rPr>
      </w:pPr>
      <w:bookmarkStart w:id="6" w:name="_Toc129243142"/>
      <w:bookmarkStart w:id="7" w:name="_Toc129243267"/>
      <w:r w:rsidRPr="004C5A75">
        <w:rPr>
          <w:lang w:val="lt-LT"/>
        </w:rPr>
        <w:lastRenderedPageBreak/>
        <w:t>4.</w:t>
      </w:r>
      <w:r w:rsidRPr="004C5A75">
        <w:rPr>
          <w:lang w:val="lt-LT"/>
        </w:rPr>
        <w:tab/>
        <w:t xml:space="preserve">Galimas šalutinis poveikis </w:t>
      </w:r>
      <w:bookmarkEnd w:id="6"/>
      <w:bookmarkEnd w:id="7"/>
    </w:p>
    <w:p w:rsidR="00A6736B" w:rsidRPr="004C5A75" w:rsidRDefault="00A6736B" w:rsidP="00A6736B">
      <w:pPr>
        <w:pStyle w:val="BTEMEASMCA"/>
        <w:rPr>
          <w:lang w:val="lt-LT"/>
        </w:rPr>
      </w:pPr>
    </w:p>
    <w:p w:rsidR="00A6736B" w:rsidRPr="0026536C" w:rsidRDefault="00A6736B" w:rsidP="00A6736B">
      <w:pPr>
        <w:pStyle w:val="BTEMEASMCA"/>
        <w:rPr>
          <w:lang w:val="lt-LT"/>
        </w:rPr>
      </w:pPr>
      <w:r w:rsidRPr="0026536C">
        <w:rPr>
          <w:lang w:val="lt-LT"/>
        </w:rPr>
        <w:t>Šis vaistas, kaip ir visi kiti, gali sukelti šalutinį poveikį, nors jis pasireiškia ne visiems žmonėms.</w:t>
      </w:r>
    </w:p>
    <w:p w:rsidR="00A6736B" w:rsidRPr="0026536C" w:rsidRDefault="00A6736B" w:rsidP="00A6736B">
      <w:pPr>
        <w:pStyle w:val="BTEMEASMCA"/>
        <w:rPr>
          <w:lang w:val="lt-LT"/>
        </w:rPr>
      </w:pPr>
    </w:p>
    <w:p w:rsidR="00A6736B" w:rsidRPr="0026536C" w:rsidRDefault="00A6736B" w:rsidP="00A6736B">
      <w:pPr>
        <w:pStyle w:val="BTEMEASMCA"/>
        <w:rPr>
          <w:lang w:val="lt-LT"/>
        </w:rPr>
      </w:pPr>
      <w:r w:rsidRPr="0027344F">
        <w:rPr>
          <w:lang w:val="lt-LT"/>
        </w:rPr>
        <w:t>Dažni šalutinio poveikio reiškiniai (gali pasireikšti rečiau kaip 1 iš 10 asmenų</w:t>
      </w:r>
      <w:r w:rsidRPr="0026536C">
        <w:rPr>
          <w:lang w:val="lt-LT"/>
        </w:rPr>
        <w:t>)</w:t>
      </w:r>
    </w:p>
    <w:p w:rsidR="00A6736B" w:rsidRPr="0026536C" w:rsidRDefault="00A6736B" w:rsidP="00A6736B">
      <w:pPr>
        <w:pStyle w:val="BTEMEASMCA"/>
        <w:rPr>
          <w:lang w:val="lt-LT"/>
        </w:rPr>
      </w:pPr>
      <w:r w:rsidRPr="0026536C">
        <w:rPr>
          <w:lang w:val="lt-LT"/>
        </w:rPr>
        <w:t>Klinikiniuose DIRONORM tyrimuose dažnai  pasireiškė šie šalutiniai poveikiai: galvos skausmas, kosulys, galvos svaigimas.</w:t>
      </w:r>
    </w:p>
    <w:p w:rsidR="00A6736B" w:rsidRPr="0026536C" w:rsidRDefault="00A6736B" w:rsidP="00A6736B">
      <w:pPr>
        <w:pStyle w:val="BTEMEASMCA"/>
        <w:rPr>
          <w:lang w:val="lt-LT"/>
        </w:rPr>
      </w:pPr>
    </w:p>
    <w:p w:rsidR="00A6736B" w:rsidRPr="0026536C" w:rsidRDefault="00A6736B" w:rsidP="00A6736B">
      <w:pPr>
        <w:pStyle w:val="BTEMEASMCA"/>
        <w:rPr>
          <w:lang w:val="lt-LT"/>
        </w:rPr>
      </w:pPr>
      <w:r w:rsidRPr="0026536C">
        <w:rPr>
          <w:lang w:val="lt-LT"/>
        </w:rPr>
        <w:t>Vartojant DIRONORM galimos alerginės (padidėjusio jautrumo) reakcijos.</w:t>
      </w:r>
    </w:p>
    <w:p w:rsidR="00A6736B" w:rsidRPr="0026536C" w:rsidRDefault="00A6736B" w:rsidP="00A6736B">
      <w:pPr>
        <w:pStyle w:val="BTEMEASMCA"/>
        <w:rPr>
          <w:lang w:val="lt-LT"/>
        </w:rPr>
      </w:pPr>
      <w:r w:rsidRPr="0026536C">
        <w:rPr>
          <w:lang w:val="lt-LT"/>
        </w:rPr>
        <w:t>Nutraukite</w:t>
      </w:r>
      <w:r w:rsidRPr="0026536C">
        <w:rPr>
          <w:i/>
          <w:lang w:val="lt-LT"/>
        </w:rPr>
        <w:t xml:space="preserve"> </w:t>
      </w:r>
      <w:r w:rsidRPr="0026536C">
        <w:rPr>
          <w:lang w:val="lt-LT"/>
        </w:rPr>
        <w:t xml:space="preserve">DIRONORM vartojimą ir nedelsiant kreipkitės medicininės pagalbos, jei atsiranda šie </w:t>
      </w:r>
      <w:proofErr w:type="spellStart"/>
      <w:r w:rsidRPr="0026536C">
        <w:rPr>
          <w:lang w:val="lt-LT"/>
        </w:rPr>
        <w:t>angioneurozinės</w:t>
      </w:r>
      <w:proofErr w:type="spellEnd"/>
      <w:r w:rsidRPr="0026536C">
        <w:rPr>
          <w:lang w:val="lt-LT"/>
        </w:rPr>
        <w:t xml:space="preserve"> edemos požymiai:</w:t>
      </w:r>
    </w:p>
    <w:p w:rsidR="00A6736B" w:rsidRPr="0026536C" w:rsidRDefault="00A6736B" w:rsidP="00A6736B">
      <w:pPr>
        <w:pStyle w:val="BTEMEASMCA"/>
        <w:rPr>
          <w:lang w:val="lt-LT"/>
        </w:rPr>
      </w:pPr>
      <w:r w:rsidRPr="0026536C">
        <w:rPr>
          <w:lang w:val="lt-LT"/>
        </w:rPr>
        <w:t>-</w:t>
      </w:r>
      <w:r w:rsidRPr="0026536C">
        <w:rPr>
          <w:lang w:val="lt-LT"/>
        </w:rPr>
        <w:tab/>
        <w:t>pasunkėjęs kvėpavimas su ar be veido, lūpų, liežuvio ir (arba) gerklės tinimo.</w:t>
      </w:r>
    </w:p>
    <w:p w:rsidR="00A6736B" w:rsidRPr="0026536C" w:rsidRDefault="00A6736B" w:rsidP="00A6736B">
      <w:pPr>
        <w:pStyle w:val="BTEMEASMCA"/>
        <w:rPr>
          <w:lang w:val="lt-LT"/>
        </w:rPr>
      </w:pPr>
      <w:r w:rsidRPr="0026536C">
        <w:rPr>
          <w:lang w:val="lt-LT"/>
        </w:rPr>
        <w:t>-</w:t>
      </w:r>
      <w:r w:rsidRPr="0026536C">
        <w:rPr>
          <w:lang w:val="lt-LT"/>
        </w:rPr>
        <w:tab/>
        <w:t>veido, lūpų, liežuvio ir (arba) gerklės tinimas, dėl kurio gali būti sunku ryti.</w:t>
      </w:r>
    </w:p>
    <w:p w:rsidR="00A6736B" w:rsidRPr="0084699D" w:rsidRDefault="00A6736B" w:rsidP="00A6736B">
      <w:pPr>
        <w:pStyle w:val="BTEMEASMCA"/>
        <w:rPr>
          <w:lang w:val="lt-LT"/>
        </w:rPr>
      </w:pPr>
      <w:r w:rsidRPr="0026536C">
        <w:rPr>
          <w:lang w:val="lt-LT"/>
        </w:rPr>
        <w:t>-</w:t>
      </w:r>
      <w:r w:rsidRPr="0026536C">
        <w:rPr>
          <w:lang w:val="lt-LT"/>
        </w:rPr>
        <w:tab/>
      </w:r>
      <w:r w:rsidRPr="0084699D">
        <w:rPr>
          <w:lang w:val="lt-LT"/>
        </w:rPr>
        <w:t xml:space="preserve">sunkios odos reakcijos, įskaitant intensyvų odos išbėrimą, dilgėlinę, viso kūno odos paraudimą, sunkų niežėjimą, odos </w:t>
      </w:r>
      <w:proofErr w:type="spellStart"/>
      <w:r w:rsidRPr="0084699D">
        <w:rPr>
          <w:lang w:val="lt-LT"/>
        </w:rPr>
        <w:t>pūslėtumą</w:t>
      </w:r>
      <w:proofErr w:type="spellEnd"/>
      <w:r w:rsidRPr="0084699D">
        <w:rPr>
          <w:lang w:val="lt-LT"/>
        </w:rPr>
        <w:t>, lupimą ir patinimą, gleivinių uždegimą (</w:t>
      </w:r>
      <w:proofErr w:type="spellStart"/>
      <w:r w:rsidRPr="0084699D">
        <w:rPr>
          <w:lang w:val="lt-LT"/>
        </w:rPr>
        <w:t>Stivenso</w:t>
      </w:r>
      <w:proofErr w:type="spellEnd"/>
      <w:r w:rsidRPr="0084699D">
        <w:rPr>
          <w:lang w:val="lt-LT"/>
        </w:rPr>
        <w:t>- Džonsono [</w:t>
      </w:r>
      <w:proofErr w:type="spellStart"/>
      <w:r w:rsidRPr="0084699D">
        <w:rPr>
          <w:lang w:val="lt-LT"/>
        </w:rPr>
        <w:t>Stevens-Johnson</w:t>
      </w:r>
      <w:proofErr w:type="spellEnd"/>
      <w:r w:rsidRPr="0084699D">
        <w:rPr>
          <w:lang w:val="lt-LT"/>
        </w:rPr>
        <w:t xml:space="preserve">] sindromas, toksinė epidermio </w:t>
      </w:r>
      <w:proofErr w:type="spellStart"/>
      <w:r w:rsidRPr="0084699D">
        <w:rPr>
          <w:lang w:val="lt-LT"/>
        </w:rPr>
        <w:t>nekrolizė</w:t>
      </w:r>
      <w:proofErr w:type="spellEnd"/>
      <w:r w:rsidRPr="0084699D">
        <w:rPr>
          <w:lang w:val="lt-LT"/>
        </w:rPr>
        <w:t>) arba kitos alerginės reakcijos.</w:t>
      </w:r>
    </w:p>
    <w:p w:rsidR="00A6736B" w:rsidRPr="0026536C" w:rsidRDefault="00A6736B" w:rsidP="00A6736B">
      <w:pPr>
        <w:pStyle w:val="BTEMEASMCA"/>
        <w:rPr>
          <w:lang w:val="lt-LT"/>
        </w:rPr>
      </w:pPr>
    </w:p>
    <w:p w:rsidR="00A6736B" w:rsidRPr="0026536C" w:rsidRDefault="00A6736B" w:rsidP="00A6736B">
      <w:pPr>
        <w:pStyle w:val="BTEMEASMCA"/>
        <w:rPr>
          <w:lang w:val="lt-LT"/>
        </w:rPr>
      </w:pPr>
      <w:r w:rsidRPr="0026536C">
        <w:rPr>
          <w:lang w:val="lt-LT"/>
        </w:rPr>
        <w:t xml:space="preserve">Kiti šalutiniai poveikiai buvo stebimi vartojant arba </w:t>
      </w:r>
      <w:proofErr w:type="spellStart"/>
      <w:r w:rsidRPr="0026536C">
        <w:rPr>
          <w:lang w:val="lt-LT"/>
        </w:rPr>
        <w:t>amlodipiną</w:t>
      </w:r>
      <w:proofErr w:type="spellEnd"/>
      <w:r w:rsidRPr="0026536C">
        <w:rPr>
          <w:lang w:val="lt-LT"/>
        </w:rPr>
        <w:t xml:space="preserve">, arba </w:t>
      </w:r>
      <w:proofErr w:type="spellStart"/>
      <w:r w:rsidRPr="0026536C">
        <w:rPr>
          <w:lang w:val="lt-LT"/>
        </w:rPr>
        <w:t>lizinoprilį</w:t>
      </w:r>
      <w:proofErr w:type="spellEnd"/>
      <w:r w:rsidRPr="0026536C">
        <w:rPr>
          <w:lang w:val="lt-LT"/>
        </w:rPr>
        <w:t xml:space="preserve"> atskirai (dvi veikliosios DIRONORM medžiagos) ir gali pasireikšti vartojant DIRONORM: </w:t>
      </w:r>
    </w:p>
    <w:p w:rsidR="00A6736B" w:rsidRPr="0026536C" w:rsidRDefault="00A6736B" w:rsidP="00A6736B">
      <w:pPr>
        <w:pStyle w:val="BTEMEASMCA"/>
        <w:rPr>
          <w:lang w:val="lt-LT"/>
        </w:rPr>
      </w:pPr>
    </w:p>
    <w:p w:rsidR="00A6736B" w:rsidRPr="0026536C" w:rsidRDefault="00A6736B" w:rsidP="00A6736B">
      <w:pPr>
        <w:pStyle w:val="BTEMEASMCA"/>
        <w:rPr>
          <w:i/>
          <w:iCs/>
          <w:lang w:val="lt-LT"/>
        </w:rPr>
      </w:pPr>
      <w:proofErr w:type="spellStart"/>
      <w:r w:rsidRPr="0026536C">
        <w:rPr>
          <w:lang w:val="lt-LT"/>
        </w:rPr>
        <w:t>Amlodipinas</w:t>
      </w:r>
      <w:proofErr w:type="spellEnd"/>
    </w:p>
    <w:p w:rsidR="00A6736B" w:rsidRPr="004C5A75" w:rsidRDefault="00A6736B" w:rsidP="00A6736B">
      <w:pPr>
        <w:pStyle w:val="prastasiniatinklio1"/>
        <w:spacing w:before="0" w:beforeAutospacing="0" w:after="0" w:afterAutospacing="0"/>
        <w:rPr>
          <w:i/>
          <w:iCs/>
          <w:sz w:val="22"/>
          <w:szCs w:val="22"/>
          <w:lang w:val="lt-LT"/>
        </w:rPr>
      </w:pPr>
    </w:p>
    <w:p w:rsidR="00A6736B" w:rsidRPr="004C5A75" w:rsidRDefault="00A6736B" w:rsidP="00A6736B">
      <w:pPr>
        <w:pStyle w:val="prastasiniatinklio1"/>
        <w:spacing w:before="0" w:beforeAutospacing="0" w:after="0" w:afterAutospacing="0"/>
        <w:rPr>
          <w:iCs/>
          <w:sz w:val="22"/>
          <w:szCs w:val="22"/>
          <w:lang w:val="lt-LT"/>
        </w:rPr>
      </w:pPr>
      <w:r w:rsidRPr="0027344F">
        <w:rPr>
          <w:i/>
          <w:iCs/>
          <w:sz w:val="22"/>
          <w:szCs w:val="22"/>
          <w:lang w:val="lt-LT"/>
        </w:rPr>
        <w:t>Labai dažni šalutinio poveikio reiškiniai (gali pasireikšti ne rečiau kaip 1 iš 10 asmenų)</w:t>
      </w:r>
      <w:r w:rsidRPr="004C5A75" w:rsidDel="0027344F">
        <w:rPr>
          <w:i/>
          <w:iCs/>
          <w:sz w:val="22"/>
          <w:szCs w:val="22"/>
          <w:lang w:val="lt-LT"/>
        </w:rPr>
        <w:t xml:space="preserve"> </w:t>
      </w:r>
      <w:r w:rsidRPr="004C5A75">
        <w:rPr>
          <w:iCs/>
          <w:sz w:val="22"/>
          <w:szCs w:val="22"/>
          <w:lang w:val="lt-LT"/>
        </w:rPr>
        <w:t>Patinimas (edema)</w:t>
      </w:r>
    </w:p>
    <w:p w:rsidR="00A6736B" w:rsidRPr="004C5A75" w:rsidRDefault="00A6736B" w:rsidP="00A6736B">
      <w:pPr>
        <w:pStyle w:val="prastasiniatinklio1"/>
        <w:spacing w:before="0" w:beforeAutospacing="0" w:after="0" w:afterAutospacing="0"/>
        <w:rPr>
          <w:i/>
          <w:iCs/>
          <w:sz w:val="22"/>
          <w:szCs w:val="22"/>
          <w:lang w:val="lt-LT"/>
        </w:rPr>
      </w:pPr>
    </w:p>
    <w:p w:rsidR="00A6736B" w:rsidRPr="004C5A75" w:rsidRDefault="00A6736B" w:rsidP="00A6736B">
      <w:pPr>
        <w:pStyle w:val="prastasiniatinklio1"/>
        <w:spacing w:before="0" w:beforeAutospacing="0" w:after="0" w:afterAutospacing="0"/>
        <w:rPr>
          <w:i/>
          <w:iCs/>
          <w:sz w:val="22"/>
          <w:szCs w:val="22"/>
          <w:lang w:val="lt-LT"/>
        </w:rPr>
      </w:pPr>
      <w:r w:rsidRPr="00EB7BF3">
        <w:rPr>
          <w:i/>
          <w:iCs/>
          <w:sz w:val="22"/>
          <w:szCs w:val="22"/>
          <w:lang w:val="lt-LT"/>
        </w:rPr>
        <w:t>Dažni šalutinio poveikio reiškiniai (gali pasireikšti rečiau kaip 1 iš 10 asmenų)</w:t>
      </w:r>
    </w:p>
    <w:p w:rsidR="00A6736B" w:rsidRPr="004C5A75" w:rsidRDefault="00A6736B" w:rsidP="00A6736B">
      <w:pPr>
        <w:pStyle w:val="prastasiniatinklio1"/>
        <w:spacing w:before="0" w:beforeAutospacing="0" w:after="0" w:afterAutospacing="0"/>
        <w:rPr>
          <w:sz w:val="22"/>
          <w:szCs w:val="22"/>
          <w:lang w:val="lt-LT"/>
        </w:rPr>
      </w:pPr>
      <w:r w:rsidRPr="004C5A75">
        <w:rPr>
          <w:sz w:val="22"/>
          <w:szCs w:val="22"/>
          <w:lang w:val="lt-LT"/>
        </w:rPr>
        <w:t xml:space="preserve">Galvos skausmas, kulkšnių </w:t>
      </w:r>
      <w:proofErr w:type="spellStart"/>
      <w:r w:rsidRPr="004C5A75">
        <w:rPr>
          <w:sz w:val="22"/>
          <w:szCs w:val="22"/>
          <w:lang w:val="lt-LT"/>
        </w:rPr>
        <w:t>patinimas,mėšlungis</w:t>
      </w:r>
      <w:proofErr w:type="spellEnd"/>
      <w:r w:rsidRPr="004C5A75">
        <w:rPr>
          <w:sz w:val="22"/>
          <w:szCs w:val="22"/>
          <w:lang w:val="lt-LT"/>
        </w:rPr>
        <w:t xml:space="preserve">, nuovargis, silpnumas, mieguistumas, regos sutrikimai, blogavimas, žarnyno funkcijos pokyčiai( viduriavimas, vidurių užkietėjimas), </w:t>
      </w:r>
      <w:proofErr w:type="spellStart"/>
      <w:r w:rsidRPr="004C5A75">
        <w:rPr>
          <w:sz w:val="22"/>
          <w:szCs w:val="22"/>
          <w:lang w:val="lt-LT"/>
        </w:rPr>
        <w:t>nevirškinimas</w:t>
      </w:r>
      <w:proofErr w:type="spellEnd"/>
      <w:r w:rsidRPr="004C5A75">
        <w:rPr>
          <w:sz w:val="22"/>
          <w:szCs w:val="22"/>
          <w:lang w:val="lt-LT"/>
        </w:rPr>
        <w:t xml:space="preserve">,  galvos svaigimas, pilvo skausmas, širdies plakimo pojūtis (greitesnis ar nereguliarus širdies ritmas),paraudimas, pasunkėjęs kvėpavimas. Jei toks poveikis sukelia problemų arba trunka daugiau kaip vieną savaitę, pasakykite gydytojui. </w:t>
      </w:r>
    </w:p>
    <w:p w:rsidR="00A6736B" w:rsidRPr="004C5A75" w:rsidRDefault="00A6736B" w:rsidP="00A6736B">
      <w:pPr>
        <w:pStyle w:val="prastasiniatinklio1"/>
        <w:spacing w:before="0" w:beforeAutospacing="0" w:after="0" w:afterAutospacing="0"/>
        <w:rPr>
          <w:sz w:val="22"/>
          <w:szCs w:val="22"/>
          <w:lang w:val="lt-LT"/>
        </w:rPr>
      </w:pPr>
    </w:p>
    <w:p w:rsidR="00A6736B" w:rsidRPr="004C5A75" w:rsidRDefault="00A6736B" w:rsidP="00A6736B">
      <w:pPr>
        <w:pStyle w:val="prastasiniatinklio1"/>
        <w:spacing w:before="0" w:beforeAutospacing="0" w:after="0" w:afterAutospacing="0"/>
        <w:rPr>
          <w:sz w:val="22"/>
          <w:szCs w:val="22"/>
          <w:lang w:val="lt-LT"/>
        </w:rPr>
      </w:pPr>
      <w:r w:rsidRPr="00EB7BF3">
        <w:rPr>
          <w:i/>
          <w:sz w:val="22"/>
          <w:szCs w:val="22"/>
          <w:lang w:val="lt-LT"/>
        </w:rPr>
        <w:t>Nedažni šalutinio poveikio reiškiniai (gali pasireikšti rečiau kaip 1 iš 100 asmenų)</w:t>
      </w:r>
      <w:r w:rsidRPr="004C5A75" w:rsidDel="00EB7BF3">
        <w:rPr>
          <w:i/>
          <w:sz w:val="22"/>
          <w:szCs w:val="22"/>
          <w:lang w:val="lt-LT"/>
        </w:rPr>
        <w:t xml:space="preserve"> </w:t>
      </w:r>
      <w:r w:rsidRPr="004C5A75">
        <w:rPr>
          <w:sz w:val="22"/>
          <w:szCs w:val="22"/>
          <w:lang w:val="lt-LT"/>
        </w:rPr>
        <w:t xml:space="preserve">Odos bėrimas, odos niežėjimas, plaukų slinkimas, raudonos dėmės odoje, pakitusi odos spalva, dilgėlinė,  vėmimas, raumenų ar sąnarių skausmas, nugaros skausmas, krūtinės skausmas, nuotaikos kitimai (įskaitant nerimą), prislėgta nuotaika, nemiga, drebulys, spengimas ausyse, nereguliarus širdies ritmas (aritmija), sumažėjęs kraujospūdis, kosulys, skonio jutimo pokyčiai, </w:t>
      </w:r>
      <w:proofErr w:type="spellStart"/>
      <w:r w:rsidRPr="004C5A75">
        <w:rPr>
          <w:sz w:val="22"/>
          <w:szCs w:val="22"/>
          <w:lang w:val="lt-LT"/>
        </w:rPr>
        <w:t>parestezijos</w:t>
      </w:r>
      <w:proofErr w:type="spellEnd"/>
      <w:r w:rsidRPr="004C5A75">
        <w:rPr>
          <w:sz w:val="22"/>
          <w:szCs w:val="22"/>
          <w:lang w:val="lt-LT"/>
        </w:rPr>
        <w:t xml:space="preserve"> (tirpulio ar dilgsėjimo pojūtis), išskyros iš nosies, </w:t>
      </w:r>
      <w:proofErr w:type="spellStart"/>
      <w:r w:rsidRPr="004C5A75">
        <w:rPr>
          <w:sz w:val="22"/>
          <w:szCs w:val="22"/>
          <w:lang w:val="lt-LT"/>
        </w:rPr>
        <w:t>šlapinimosi</w:t>
      </w:r>
      <w:proofErr w:type="spellEnd"/>
      <w:r w:rsidRPr="004C5A75">
        <w:rPr>
          <w:sz w:val="22"/>
          <w:szCs w:val="22"/>
          <w:lang w:val="lt-LT"/>
        </w:rPr>
        <w:t xml:space="preserve"> padažnėjimas naktį, </w:t>
      </w:r>
      <w:proofErr w:type="spellStart"/>
      <w:r w:rsidRPr="004C5A75">
        <w:rPr>
          <w:sz w:val="22"/>
          <w:szCs w:val="22"/>
          <w:lang w:val="lt-LT"/>
        </w:rPr>
        <w:t>šlapinimosi</w:t>
      </w:r>
      <w:proofErr w:type="spellEnd"/>
      <w:r w:rsidRPr="004C5A75">
        <w:rPr>
          <w:sz w:val="22"/>
          <w:szCs w:val="22"/>
          <w:lang w:val="lt-LT"/>
        </w:rPr>
        <w:t xml:space="preserve"> sutrikimai, burnos džiūvimas, skausmo jutimo nebuvimas, padidėjęs prakaitavimas, alpulys, skausmas, negalavimas (bloga bendra savijauta), vyrams - krūtų padidėjimas, impotencija, kūno svorio padidėjimas ar sumažėjimas.</w:t>
      </w:r>
    </w:p>
    <w:p w:rsidR="00A6736B" w:rsidRPr="004C5A75" w:rsidRDefault="00A6736B" w:rsidP="00A6736B">
      <w:pPr>
        <w:pStyle w:val="prastasiniatinklio1"/>
        <w:spacing w:before="0" w:beforeAutospacing="0" w:after="0" w:afterAutospacing="0"/>
        <w:rPr>
          <w:sz w:val="22"/>
          <w:szCs w:val="22"/>
          <w:lang w:val="lt-LT"/>
        </w:rPr>
      </w:pPr>
    </w:p>
    <w:p w:rsidR="00A6736B" w:rsidRPr="004C5A75" w:rsidRDefault="00A6736B" w:rsidP="00A6736B">
      <w:pPr>
        <w:pStyle w:val="BTEMEASMCA"/>
        <w:rPr>
          <w:lang w:val="lt-LT"/>
        </w:rPr>
      </w:pPr>
      <w:r w:rsidRPr="00EB7BF3">
        <w:rPr>
          <w:lang w:val="lt-LT"/>
        </w:rPr>
        <w:t xml:space="preserve">Reti šalutinio poveikio reiškiniai (gali pasireikšti rečiau kaip 1 iš 1 000 asmenų) </w:t>
      </w:r>
    </w:p>
    <w:p w:rsidR="00A6736B" w:rsidRPr="004C5A75" w:rsidRDefault="00A6736B" w:rsidP="00A6736B">
      <w:pPr>
        <w:pStyle w:val="prastasiniatinklio1"/>
        <w:spacing w:before="0" w:beforeAutospacing="0" w:after="0" w:afterAutospacing="0"/>
        <w:rPr>
          <w:sz w:val="22"/>
          <w:szCs w:val="22"/>
          <w:lang w:val="lt-LT"/>
        </w:rPr>
      </w:pPr>
      <w:r w:rsidRPr="004C5A75">
        <w:rPr>
          <w:sz w:val="22"/>
          <w:szCs w:val="22"/>
          <w:lang w:val="lt-LT"/>
        </w:rPr>
        <w:t>Sumišimas (minčių susipainiojimas).</w:t>
      </w:r>
    </w:p>
    <w:p w:rsidR="00A6736B" w:rsidRPr="004C5A75" w:rsidRDefault="00A6736B" w:rsidP="00A6736B">
      <w:pPr>
        <w:pStyle w:val="prastasiniatinklio1"/>
        <w:spacing w:before="0" w:beforeAutospacing="0" w:after="0" w:afterAutospacing="0"/>
        <w:rPr>
          <w:sz w:val="22"/>
          <w:szCs w:val="22"/>
          <w:lang w:val="lt-LT"/>
        </w:rPr>
      </w:pPr>
    </w:p>
    <w:p w:rsidR="00A6736B" w:rsidRPr="004C5A75" w:rsidRDefault="00A6736B" w:rsidP="00A6736B">
      <w:pPr>
        <w:pStyle w:val="BTEMEASMCA"/>
        <w:rPr>
          <w:lang w:val="lt-LT"/>
        </w:rPr>
      </w:pPr>
      <w:r w:rsidRPr="00EB7BF3">
        <w:rPr>
          <w:lang w:val="lt-LT"/>
        </w:rPr>
        <w:t>Labai reti šalutinio poveikio reiškiniai (gali pasireikšti rečiau kaip 1 iš 10 000 asmenų</w:t>
      </w:r>
      <w:r>
        <w:rPr>
          <w:lang w:val="lt-LT"/>
        </w:rPr>
        <w:t>)</w:t>
      </w:r>
      <w:r w:rsidRPr="00EB7BF3">
        <w:rPr>
          <w:lang w:val="lt-LT"/>
        </w:rPr>
        <w:t xml:space="preserve"> </w:t>
      </w:r>
    </w:p>
    <w:p w:rsidR="00A6736B" w:rsidRPr="004C5A75" w:rsidRDefault="00A6736B" w:rsidP="00A6736B">
      <w:pPr>
        <w:pStyle w:val="prastasiniatinklio1"/>
        <w:spacing w:before="0" w:beforeAutospacing="0" w:after="0" w:afterAutospacing="0"/>
        <w:rPr>
          <w:sz w:val="22"/>
          <w:szCs w:val="22"/>
          <w:lang w:val="lt-LT"/>
        </w:rPr>
      </w:pPr>
      <w:r w:rsidRPr="004C5A75">
        <w:rPr>
          <w:sz w:val="22"/>
          <w:szCs w:val="22"/>
          <w:lang w:val="lt-LT"/>
        </w:rPr>
        <w:t>Alerginės reakcijos, nenormalūs kepenų funkcijos tyrimai, kepenų uždegimas (hepatitas), odos pageltimas, sumažėjęs kraujo baltųjų ląstelių ir kraujo plokštelių skaičius, padidėjęs cukraus kiekis kraujyje, širdies priepuolis (miokardo infarktas), , sunkios odos reakcijos (dilgėlinė, odos žvyneliai ar odos lupimasis), sunkios alerginės reakcijos, lydimos karščiavimo, raudonų dėmių, sąnarių skausmo ir (arba) akių sutrikimų (</w:t>
      </w:r>
      <w:proofErr w:type="spellStart"/>
      <w:r w:rsidRPr="004C5A75">
        <w:rPr>
          <w:sz w:val="22"/>
          <w:szCs w:val="22"/>
          <w:lang w:val="lt-LT"/>
        </w:rPr>
        <w:t>Stivenso</w:t>
      </w:r>
      <w:proofErr w:type="spellEnd"/>
      <w:r w:rsidRPr="004C5A75">
        <w:rPr>
          <w:sz w:val="22"/>
          <w:szCs w:val="22"/>
          <w:lang w:val="lt-LT"/>
        </w:rPr>
        <w:t>-Džonsono [</w:t>
      </w:r>
      <w:proofErr w:type="spellStart"/>
      <w:r w:rsidRPr="004C5A75">
        <w:rPr>
          <w:i/>
          <w:iCs/>
          <w:sz w:val="22"/>
          <w:szCs w:val="22"/>
          <w:lang w:val="lt-LT"/>
        </w:rPr>
        <w:t>Stevens-Johnson</w:t>
      </w:r>
      <w:proofErr w:type="spellEnd"/>
      <w:r w:rsidRPr="004C5A75">
        <w:rPr>
          <w:sz w:val="22"/>
          <w:szCs w:val="22"/>
          <w:lang w:val="lt-LT"/>
        </w:rPr>
        <w:t>] sindromas), lūpų, akių vokų ir lyties organų paburkimas (</w:t>
      </w:r>
      <w:proofErr w:type="spellStart"/>
      <w:r w:rsidRPr="004C5A75">
        <w:rPr>
          <w:sz w:val="22"/>
          <w:szCs w:val="22"/>
          <w:lang w:val="lt-LT"/>
        </w:rPr>
        <w:t>Kvinkės</w:t>
      </w:r>
      <w:proofErr w:type="spellEnd"/>
      <w:r w:rsidRPr="004C5A75">
        <w:rPr>
          <w:sz w:val="22"/>
          <w:szCs w:val="22"/>
          <w:lang w:val="lt-LT"/>
        </w:rPr>
        <w:t xml:space="preserve"> [</w:t>
      </w:r>
      <w:proofErr w:type="spellStart"/>
      <w:r w:rsidRPr="004C5A75">
        <w:rPr>
          <w:sz w:val="22"/>
          <w:szCs w:val="22"/>
          <w:lang w:val="lt-LT"/>
        </w:rPr>
        <w:t>Quincke</w:t>
      </w:r>
      <w:proofErr w:type="spellEnd"/>
      <w:r w:rsidRPr="004C5A75">
        <w:rPr>
          <w:sz w:val="22"/>
          <w:szCs w:val="22"/>
          <w:lang w:val="lt-LT"/>
        </w:rPr>
        <w:t xml:space="preserve">] edema), dantenų patinimas ar skausmas, kasos uždegimas (pankreatitas), skrandžio gleivinės uždegimas (gastritas), padidėjęs jautrumas šviesai, hipertonija (padidėjęs raumenų </w:t>
      </w:r>
      <w:r w:rsidRPr="004C5A75">
        <w:rPr>
          <w:sz w:val="22"/>
          <w:szCs w:val="22"/>
          <w:lang w:val="lt-LT"/>
        </w:rPr>
        <w:lastRenderedPageBreak/>
        <w:t>tonusas), periferinė neuropatija (nervų sutrikimas, sukeliantis silpnumo ir dilgsėjimo pojūtį), kraujagyslių uždegimas.</w:t>
      </w:r>
    </w:p>
    <w:p w:rsidR="00A6736B" w:rsidRPr="0026536C" w:rsidRDefault="00A6736B" w:rsidP="00A6736B">
      <w:pPr>
        <w:rPr>
          <w:rFonts w:ascii="Times New Roman" w:hAnsi="Times New Roman"/>
          <w:b/>
          <w:sz w:val="22"/>
          <w:lang w:val="lt-LT"/>
        </w:rPr>
      </w:pPr>
    </w:p>
    <w:p w:rsidR="00A6736B" w:rsidRPr="0026536C" w:rsidRDefault="00A6736B" w:rsidP="00A6736B">
      <w:pPr>
        <w:rPr>
          <w:rFonts w:ascii="Times New Roman" w:hAnsi="Times New Roman"/>
          <w:i/>
          <w:sz w:val="22"/>
          <w:szCs w:val="22"/>
          <w:lang w:val="lt-LT"/>
        </w:rPr>
      </w:pPr>
      <w:r w:rsidRPr="00EB1DEF">
        <w:rPr>
          <w:rFonts w:ascii="Times New Roman" w:hAnsi="Times New Roman"/>
          <w:i/>
          <w:sz w:val="22"/>
          <w:szCs w:val="22"/>
          <w:lang w:val="lt-LT"/>
        </w:rPr>
        <w:t>Šalutinio poveikio reiškiniai, kurių dažnis nežinomas (negali būti apskaičiuotas pagal turimus duomenis)</w:t>
      </w:r>
    </w:p>
    <w:p w:rsidR="00A6736B" w:rsidRPr="004C5A75" w:rsidRDefault="00A6736B" w:rsidP="00A6736B">
      <w:pPr>
        <w:tabs>
          <w:tab w:val="num" w:pos="360"/>
          <w:tab w:val="num" w:pos="1083"/>
        </w:tabs>
        <w:rPr>
          <w:rFonts w:ascii="Times New Roman" w:hAnsi="Times New Roman"/>
          <w:sz w:val="22"/>
          <w:szCs w:val="22"/>
          <w:lang w:val="lt-LT"/>
        </w:rPr>
      </w:pPr>
      <w:r w:rsidRPr="004C5A75">
        <w:rPr>
          <w:rFonts w:ascii="Times New Roman" w:hAnsi="Times New Roman"/>
          <w:sz w:val="22"/>
          <w:szCs w:val="22"/>
          <w:lang w:val="lt-LT"/>
        </w:rPr>
        <w:t>Drebulys, sukaustyta laikysena, kaukę primenantis veidas, sulėtėję judesiai ir sąstingis, sutrikusi eisena.</w:t>
      </w:r>
    </w:p>
    <w:p w:rsidR="00A6736B" w:rsidRPr="004C5A75" w:rsidRDefault="00A6736B" w:rsidP="00A6736B">
      <w:pPr>
        <w:pStyle w:val="prastasiniatinklio1"/>
        <w:spacing w:before="0" w:beforeAutospacing="0" w:after="0" w:afterAutospacing="0"/>
        <w:rPr>
          <w:sz w:val="22"/>
          <w:szCs w:val="22"/>
          <w:lang w:val="lt-LT"/>
        </w:rPr>
      </w:pPr>
    </w:p>
    <w:p w:rsidR="00A6736B" w:rsidRPr="004C5A75" w:rsidRDefault="00A6736B" w:rsidP="00A6736B">
      <w:pPr>
        <w:pStyle w:val="prastasiniatinklio1"/>
        <w:spacing w:before="0" w:beforeAutospacing="0" w:after="0" w:afterAutospacing="0"/>
        <w:rPr>
          <w:sz w:val="22"/>
          <w:szCs w:val="22"/>
          <w:u w:val="single"/>
          <w:lang w:val="lt-LT"/>
        </w:rPr>
      </w:pPr>
      <w:proofErr w:type="spellStart"/>
      <w:r w:rsidRPr="004C5A75">
        <w:rPr>
          <w:sz w:val="22"/>
          <w:szCs w:val="22"/>
          <w:u w:val="single"/>
          <w:lang w:val="lt-LT"/>
        </w:rPr>
        <w:t>Lizinoprilis</w:t>
      </w:r>
      <w:proofErr w:type="spellEnd"/>
    </w:p>
    <w:p w:rsidR="00A6736B" w:rsidRPr="0026536C" w:rsidRDefault="00A6736B" w:rsidP="00A6736B">
      <w:pPr>
        <w:pStyle w:val="BTEMEASMCA"/>
        <w:rPr>
          <w:lang w:val="lt-LT"/>
        </w:rPr>
      </w:pPr>
    </w:p>
    <w:p w:rsidR="00A6736B" w:rsidRPr="004C5A75" w:rsidRDefault="00A6736B" w:rsidP="00A6736B">
      <w:pPr>
        <w:pStyle w:val="BTEMEASMCA"/>
        <w:rPr>
          <w:lang w:val="lt-LT"/>
        </w:rPr>
      </w:pPr>
      <w:r w:rsidRPr="00EB7BF3">
        <w:rPr>
          <w:lang w:val="lt-LT"/>
        </w:rPr>
        <w:t>Dažni šalutinio poveikio reiškiniai (gali pasireikšti rečiau kaip 1 iš 10 asmenų</w:t>
      </w:r>
    </w:p>
    <w:p w:rsidR="00A6736B" w:rsidRPr="004C5A75" w:rsidRDefault="00A6736B" w:rsidP="00A6736B">
      <w:pPr>
        <w:pStyle w:val="prastasiniatinklio1"/>
        <w:spacing w:before="0" w:beforeAutospacing="0" w:after="0" w:afterAutospacing="0"/>
        <w:rPr>
          <w:sz w:val="22"/>
          <w:szCs w:val="22"/>
          <w:lang w:val="lt-LT"/>
        </w:rPr>
      </w:pPr>
      <w:r w:rsidRPr="004C5A75">
        <w:rPr>
          <w:sz w:val="22"/>
          <w:szCs w:val="22"/>
          <w:lang w:val="lt-LT"/>
        </w:rPr>
        <w:t>Galvos skausmas, galvos svaigimas ar svaigulys, ypač staiga atsistojus, viduriavimas, kosulys, vėmimas, inkstų veiklos sutrikimas.</w:t>
      </w:r>
    </w:p>
    <w:p w:rsidR="00A6736B" w:rsidRPr="004C5A75" w:rsidRDefault="00A6736B" w:rsidP="00A6736B">
      <w:pPr>
        <w:pStyle w:val="prastasiniatinklio1"/>
        <w:spacing w:before="0" w:beforeAutospacing="0" w:after="0" w:afterAutospacing="0"/>
        <w:rPr>
          <w:i/>
          <w:sz w:val="22"/>
          <w:szCs w:val="22"/>
          <w:lang w:val="lt-LT"/>
        </w:rPr>
      </w:pPr>
    </w:p>
    <w:p w:rsidR="00A6736B" w:rsidRPr="004C5A75" w:rsidRDefault="00A6736B" w:rsidP="00A6736B">
      <w:pPr>
        <w:pStyle w:val="BTEMEASMCA"/>
        <w:rPr>
          <w:lang w:val="lt-LT"/>
        </w:rPr>
      </w:pPr>
      <w:r w:rsidRPr="00EB7BF3">
        <w:rPr>
          <w:lang w:val="lt-LT"/>
        </w:rPr>
        <w:t>Nedažni šalutinio poveikio reiškiniai (gali pasireikšti rečiau kaip 1 iš 100 asmenų)</w:t>
      </w:r>
    </w:p>
    <w:p w:rsidR="00A6736B" w:rsidRPr="004C5A75" w:rsidRDefault="00A6736B" w:rsidP="00A6736B">
      <w:pPr>
        <w:pStyle w:val="prastasiniatinklio1"/>
        <w:spacing w:before="0" w:beforeAutospacing="0" w:after="0" w:afterAutospacing="0"/>
        <w:rPr>
          <w:sz w:val="22"/>
          <w:szCs w:val="22"/>
          <w:lang w:val="lt-LT"/>
        </w:rPr>
      </w:pPr>
      <w:r w:rsidRPr="004C5A75">
        <w:rPr>
          <w:sz w:val="22"/>
          <w:szCs w:val="22"/>
          <w:lang w:val="lt-LT"/>
        </w:rPr>
        <w:t>Nuotaikos kitimai, odos spalvos kitimai (blyškiai pamėlusi, vėliau paraudusi) ir (arba) aptirpimo ar dilgčiojimo pojūtis rankų ar kojų pirštuose (Reino [</w:t>
      </w:r>
      <w:proofErr w:type="spellStart"/>
      <w:r w:rsidRPr="004C5A75">
        <w:rPr>
          <w:i/>
          <w:iCs/>
          <w:sz w:val="22"/>
          <w:szCs w:val="22"/>
          <w:lang w:val="lt-LT"/>
        </w:rPr>
        <w:t>Raynaud</w:t>
      </w:r>
      <w:proofErr w:type="spellEnd"/>
      <w:r w:rsidRPr="004C5A75">
        <w:rPr>
          <w:sz w:val="22"/>
          <w:szCs w:val="22"/>
          <w:lang w:val="lt-LT"/>
        </w:rPr>
        <w:t>] fenomenas), skonio jutimo pokyčiai, haliucinacijos (nesamų</w:t>
      </w:r>
      <w:r w:rsidRPr="004C5A75">
        <w:rPr>
          <w:color w:val="000000"/>
          <w:sz w:val="22"/>
          <w:szCs w:val="22"/>
          <w:lang w:val="lt-LT"/>
        </w:rPr>
        <w:t xml:space="preserve"> dalykų girdėjimas ar regėjimas</w:t>
      </w:r>
      <w:r w:rsidRPr="004C5A75">
        <w:rPr>
          <w:sz w:val="22"/>
          <w:szCs w:val="22"/>
          <w:lang w:val="lt-LT"/>
        </w:rPr>
        <w:t xml:space="preserve"> ), nuovargis, mieguistumas ar negalėjimas užmigti, galvos sukimasis, neįprasti jutimai odoje (dilgsėjimas ar kutenimas, ar niežulys arba deginimas), greitas ir nereguliarus širdies ritmas (</w:t>
      </w:r>
      <w:proofErr w:type="spellStart"/>
      <w:r w:rsidRPr="004C5A75">
        <w:rPr>
          <w:sz w:val="22"/>
          <w:szCs w:val="22"/>
          <w:lang w:val="lt-LT"/>
        </w:rPr>
        <w:t>palpitacijos</w:t>
      </w:r>
      <w:proofErr w:type="spellEnd"/>
      <w:r w:rsidRPr="004C5A75">
        <w:rPr>
          <w:sz w:val="22"/>
          <w:szCs w:val="22"/>
          <w:lang w:val="lt-LT"/>
        </w:rPr>
        <w:t xml:space="preserve">), širdies priepuolis (miokardo infarktas), insultas, sloga, pykinimas, pilvo skausmas ar </w:t>
      </w:r>
      <w:proofErr w:type="spellStart"/>
      <w:r w:rsidRPr="004C5A75">
        <w:rPr>
          <w:sz w:val="22"/>
          <w:szCs w:val="22"/>
          <w:lang w:val="lt-LT"/>
        </w:rPr>
        <w:t>nevirškinimas</w:t>
      </w:r>
      <w:proofErr w:type="spellEnd"/>
      <w:r w:rsidRPr="004C5A75">
        <w:rPr>
          <w:sz w:val="22"/>
          <w:szCs w:val="22"/>
          <w:lang w:val="lt-LT"/>
        </w:rPr>
        <w:t>, impotencija, nuvargimas, tam tikrų laboratorinių tyrimų rodmenų pokyčiai (rodantys inkstų ir kepenų veiklą), odos bėrimas, niežulys, greitas širdies plakimas (</w:t>
      </w:r>
      <w:proofErr w:type="spellStart"/>
      <w:r w:rsidRPr="004C5A75">
        <w:rPr>
          <w:sz w:val="22"/>
          <w:szCs w:val="22"/>
          <w:lang w:val="lt-LT"/>
        </w:rPr>
        <w:t>tachikardija</w:t>
      </w:r>
      <w:proofErr w:type="spellEnd"/>
      <w:r w:rsidRPr="004C5A75">
        <w:rPr>
          <w:sz w:val="22"/>
          <w:szCs w:val="22"/>
          <w:lang w:val="lt-LT"/>
        </w:rPr>
        <w:t>).</w:t>
      </w:r>
    </w:p>
    <w:p w:rsidR="00A6736B" w:rsidRPr="004C5A75" w:rsidRDefault="00A6736B" w:rsidP="00A6736B">
      <w:pPr>
        <w:pStyle w:val="prastasiniatinklio1"/>
        <w:spacing w:before="0" w:beforeAutospacing="0" w:after="0" w:afterAutospacing="0"/>
        <w:rPr>
          <w:i/>
          <w:sz w:val="22"/>
          <w:szCs w:val="22"/>
          <w:lang w:val="lt-LT"/>
        </w:rPr>
      </w:pPr>
    </w:p>
    <w:p w:rsidR="00A6736B" w:rsidRPr="004C5A75" w:rsidRDefault="00A6736B" w:rsidP="00A6736B">
      <w:pPr>
        <w:pStyle w:val="BTEMEASMCA"/>
        <w:rPr>
          <w:lang w:val="lt-LT"/>
        </w:rPr>
      </w:pPr>
      <w:r w:rsidRPr="00EB7BF3">
        <w:rPr>
          <w:lang w:val="lt-LT"/>
        </w:rPr>
        <w:t>Reti šalutinio poveikio reiškiniai (gali pasireikšti rečiau kaip 1 iš 1 000 asmenų)</w:t>
      </w:r>
    </w:p>
    <w:p w:rsidR="00A6736B" w:rsidRPr="004C5A75" w:rsidRDefault="00A6736B" w:rsidP="00A6736B">
      <w:pPr>
        <w:pStyle w:val="prastasiniatinklio1"/>
        <w:spacing w:before="0" w:beforeAutospacing="0" w:after="0" w:afterAutospacing="0"/>
        <w:rPr>
          <w:sz w:val="22"/>
          <w:szCs w:val="22"/>
          <w:lang w:val="lt-LT"/>
        </w:rPr>
      </w:pPr>
      <w:proofErr w:type="spellStart"/>
      <w:r w:rsidRPr="004C5A75">
        <w:rPr>
          <w:sz w:val="22"/>
          <w:szCs w:val="22"/>
          <w:lang w:val="lt-LT"/>
        </w:rPr>
        <w:t>Angioneurozinė</w:t>
      </w:r>
      <w:proofErr w:type="spellEnd"/>
      <w:r w:rsidRPr="004C5A75">
        <w:rPr>
          <w:sz w:val="22"/>
          <w:szCs w:val="22"/>
          <w:lang w:val="lt-LT"/>
        </w:rPr>
        <w:t xml:space="preserve"> edema (padidėjusio jautrumo reakcija, pasireiškianti lūpų, veido ir kaklo, retkarčiais – pėdų ir plaštakų patinimu; </w:t>
      </w:r>
      <w:proofErr w:type="spellStart"/>
      <w:r w:rsidRPr="004C5A75">
        <w:rPr>
          <w:sz w:val="22"/>
          <w:szCs w:val="22"/>
          <w:lang w:val="lt-LT"/>
        </w:rPr>
        <w:t>angioneurozinė</w:t>
      </w:r>
      <w:proofErr w:type="spellEnd"/>
      <w:r w:rsidRPr="004C5A75">
        <w:rPr>
          <w:sz w:val="22"/>
          <w:szCs w:val="22"/>
          <w:lang w:val="lt-LT"/>
        </w:rPr>
        <w:t xml:space="preserve"> edema dažnesnė juodaodžiams nei nejuodaodžiams pacientams). Minčių susipainiojimas (sumišimas), nenormali </w:t>
      </w:r>
      <w:proofErr w:type="spellStart"/>
      <w:r w:rsidRPr="004C5A75">
        <w:rPr>
          <w:sz w:val="22"/>
          <w:szCs w:val="22"/>
          <w:lang w:val="lt-LT"/>
        </w:rPr>
        <w:t>antidiurezinio</w:t>
      </w:r>
      <w:proofErr w:type="spellEnd"/>
      <w:r w:rsidRPr="004C5A75">
        <w:rPr>
          <w:sz w:val="22"/>
          <w:szCs w:val="22"/>
          <w:lang w:val="lt-LT"/>
        </w:rPr>
        <w:t xml:space="preserve"> hormono, kuris reguliuoja išsiskiriančio šlapimo kiekį, sekrecija, ūminis inkstų veiklos sutrikimas, inkstų nepakankamumas, burnos džiūvimas, plaukų slinkimas, psoriazė, dilgėlinė, krūtų padidėjimas vyrams, uoslės pokyčiai. Kraujo tyrimo rodmenų pokyčiai: sumažėjęs hemoglobino kiekis ir </w:t>
      </w:r>
      <w:proofErr w:type="spellStart"/>
      <w:r w:rsidRPr="004C5A75">
        <w:rPr>
          <w:sz w:val="22"/>
          <w:szCs w:val="22"/>
          <w:lang w:val="lt-LT"/>
        </w:rPr>
        <w:t>hematokritas</w:t>
      </w:r>
      <w:proofErr w:type="spellEnd"/>
      <w:r w:rsidRPr="004C5A75">
        <w:rPr>
          <w:sz w:val="22"/>
          <w:szCs w:val="22"/>
          <w:lang w:val="lt-LT"/>
        </w:rPr>
        <w:t xml:space="preserve">. Padidėjęs </w:t>
      </w:r>
      <w:proofErr w:type="spellStart"/>
      <w:r w:rsidRPr="004C5A75">
        <w:rPr>
          <w:sz w:val="22"/>
          <w:szCs w:val="22"/>
          <w:lang w:val="lt-LT"/>
        </w:rPr>
        <w:t>bilirubino</w:t>
      </w:r>
      <w:proofErr w:type="spellEnd"/>
      <w:r w:rsidRPr="004C5A75">
        <w:rPr>
          <w:sz w:val="22"/>
          <w:szCs w:val="22"/>
          <w:lang w:val="lt-LT"/>
        </w:rPr>
        <w:t xml:space="preserve"> (tulžies pigmento) kiekis, sumažėjęs natrio kiekis kraujyje. </w:t>
      </w:r>
    </w:p>
    <w:p w:rsidR="00A6736B" w:rsidRPr="004C5A75" w:rsidRDefault="00A6736B" w:rsidP="00A6736B">
      <w:pPr>
        <w:pStyle w:val="PI-1EMEASMCA"/>
        <w:rPr>
          <w:b w:val="0"/>
          <w:lang w:val="lt-LT"/>
        </w:rPr>
      </w:pPr>
    </w:p>
    <w:p w:rsidR="00A6736B" w:rsidRPr="004C5A75" w:rsidRDefault="00A6736B" w:rsidP="00A6736B">
      <w:pPr>
        <w:pStyle w:val="BTEMEASMCA"/>
        <w:rPr>
          <w:lang w:val="lt-LT"/>
        </w:rPr>
      </w:pPr>
      <w:r w:rsidRPr="00EB7BF3">
        <w:rPr>
          <w:lang w:val="lt-LT"/>
        </w:rPr>
        <w:t xml:space="preserve">Labai reti šalutinio poveikio reiškiniai (gali pasireikšti rečiau kaip 1 iš 10 000 asmenų </w:t>
      </w:r>
      <w:r>
        <w:rPr>
          <w:lang w:val="lt-LT"/>
        </w:rPr>
        <w:t>)</w:t>
      </w:r>
    </w:p>
    <w:p w:rsidR="00A6736B" w:rsidRPr="004C5A75" w:rsidRDefault="00A6736B" w:rsidP="00A6736B">
      <w:pPr>
        <w:pStyle w:val="Pavadinimas"/>
        <w:jc w:val="left"/>
        <w:rPr>
          <w:rFonts w:ascii="Times New Roman" w:hAnsi="Times New Roman"/>
          <w:i/>
          <w:iCs/>
          <w:spacing w:val="-2"/>
          <w:position w:val="2"/>
          <w:sz w:val="22"/>
          <w:szCs w:val="22"/>
          <w:lang w:val="lt-LT"/>
        </w:rPr>
      </w:pPr>
      <w:r w:rsidRPr="004C5A75">
        <w:rPr>
          <w:rFonts w:ascii="Times New Roman" w:hAnsi="Times New Roman"/>
          <w:snapToGrid w:val="0"/>
          <w:sz w:val="22"/>
          <w:szCs w:val="22"/>
          <w:lang w:val="lt-LT" w:eastAsia="lt-LT"/>
        </w:rPr>
        <w:t>Sumažėjusi gliukozės koncentracija kraujyje (hipoglikemija), sinusų skausmas, švokštimas, plaučių uždegimas (pneumonija), odos ir (arba) akių pageltimas (gelta), kepenų ar kasos uždegimas, kepenų nepakankamumas, sunkūs odos pažeidimai (pasireiškiantys šiais simptomais: paraudimu, pūslių susidarymu ir lupimusi), prakaitavimas. Šlapimo tūrio sumažėjimas (iš organizmo išsiskiria mažiau vandens (šlapimo) ar jo visai neišsiskiria). Žarnų edema. Kraujo tyrimų rodmenų pokyčiai: sumažėjęs kraujo raudonųjų ląstelių skaičius (anemija), sumažėjęs kraujo plokštelių skaičius (</w:t>
      </w:r>
      <w:proofErr w:type="spellStart"/>
      <w:r w:rsidRPr="004C5A75">
        <w:rPr>
          <w:rFonts w:ascii="Times New Roman" w:hAnsi="Times New Roman"/>
          <w:snapToGrid w:val="0"/>
          <w:sz w:val="22"/>
          <w:szCs w:val="22"/>
          <w:lang w:val="lt-LT" w:eastAsia="lt-LT"/>
        </w:rPr>
        <w:t>trombocitopenija</w:t>
      </w:r>
      <w:proofErr w:type="spellEnd"/>
      <w:r w:rsidRPr="004C5A75">
        <w:rPr>
          <w:rFonts w:ascii="Times New Roman" w:hAnsi="Times New Roman"/>
          <w:snapToGrid w:val="0"/>
          <w:sz w:val="22"/>
          <w:szCs w:val="22"/>
          <w:lang w:val="lt-LT" w:eastAsia="lt-LT"/>
        </w:rPr>
        <w:t>), sumažėjęs kraujo baltųjų ląstelių skaičius (</w:t>
      </w:r>
      <w:proofErr w:type="spellStart"/>
      <w:r w:rsidRPr="004C5A75">
        <w:rPr>
          <w:rFonts w:ascii="Times New Roman" w:hAnsi="Times New Roman"/>
          <w:snapToGrid w:val="0"/>
          <w:sz w:val="22"/>
          <w:szCs w:val="22"/>
          <w:lang w:val="lt-LT" w:eastAsia="lt-LT"/>
        </w:rPr>
        <w:t>neutropenija</w:t>
      </w:r>
      <w:proofErr w:type="spellEnd"/>
      <w:r w:rsidRPr="004C5A75">
        <w:rPr>
          <w:rFonts w:ascii="Times New Roman" w:hAnsi="Times New Roman"/>
          <w:snapToGrid w:val="0"/>
          <w:sz w:val="22"/>
          <w:szCs w:val="22"/>
          <w:lang w:val="lt-LT" w:eastAsia="lt-LT"/>
        </w:rPr>
        <w:t xml:space="preserve">, </w:t>
      </w:r>
      <w:proofErr w:type="spellStart"/>
      <w:r w:rsidRPr="004C5A75">
        <w:rPr>
          <w:rFonts w:ascii="Times New Roman" w:hAnsi="Times New Roman"/>
          <w:snapToGrid w:val="0"/>
          <w:sz w:val="22"/>
          <w:szCs w:val="22"/>
          <w:lang w:val="lt-LT" w:eastAsia="lt-LT"/>
        </w:rPr>
        <w:t>leukopenija</w:t>
      </w:r>
      <w:proofErr w:type="spellEnd"/>
      <w:r w:rsidRPr="004C5A75">
        <w:rPr>
          <w:rFonts w:ascii="Times New Roman" w:hAnsi="Times New Roman"/>
          <w:snapToGrid w:val="0"/>
          <w:sz w:val="22"/>
          <w:szCs w:val="22"/>
          <w:lang w:val="lt-LT" w:eastAsia="lt-LT"/>
        </w:rPr>
        <w:t xml:space="preserve">, </w:t>
      </w:r>
      <w:proofErr w:type="spellStart"/>
      <w:r w:rsidRPr="004C5A75">
        <w:rPr>
          <w:rFonts w:ascii="Times New Roman" w:hAnsi="Times New Roman"/>
          <w:snapToGrid w:val="0"/>
          <w:sz w:val="22"/>
          <w:szCs w:val="22"/>
          <w:lang w:val="lt-LT" w:eastAsia="lt-LT"/>
        </w:rPr>
        <w:t>agranulocitozė</w:t>
      </w:r>
      <w:proofErr w:type="spellEnd"/>
      <w:r w:rsidRPr="004C5A75">
        <w:rPr>
          <w:rFonts w:ascii="Times New Roman" w:hAnsi="Times New Roman"/>
          <w:snapToGrid w:val="0"/>
          <w:sz w:val="22"/>
          <w:szCs w:val="22"/>
          <w:lang w:val="lt-LT" w:eastAsia="lt-LT"/>
        </w:rPr>
        <w:t xml:space="preserve">). Šie pokyčiai gali sąlygoti kraujavimo laiko pailgėjimą, nuovargį, silpnumą, limfmazgių ligą, autoimunines ligas(imuninė sistema gamina </w:t>
      </w:r>
      <w:proofErr w:type="spellStart"/>
      <w:r w:rsidRPr="004C5A75">
        <w:rPr>
          <w:rFonts w:ascii="Times New Roman" w:hAnsi="Times New Roman"/>
          <w:snapToGrid w:val="0"/>
          <w:sz w:val="22"/>
          <w:szCs w:val="22"/>
          <w:lang w:val="lt-LT" w:eastAsia="lt-LT"/>
        </w:rPr>
        <w:t>antikūnius</w:t>
      </w:r>
      <w:proofErr w:type="spellEnd"/>
      <w:r w:rsidRPr="004C5A75">
        <w:rPr>
          <w:rFonts w:ascii="Times New Roman" w:hAnsi="Times New Roman"/>
          <w:snapToGrid w:val="0"/>
          <w:sz w:val="22"/>
          <w:szCs w:val="22"/>
          <w:lang w:val="lt-LT" w:eastAsia="lt-LT"/>
        </w:rPr>
        <w:t xml:space="preserve"> prieš organizmo audinius). Gali lengviau prasidėti infekcinės ligos.</w:t>
      </w:r>
    </w:p>
    <w:p w:rsidR="00A6736B" w:rsidRPr="004C5A75" w:rsidRDefault="00A6736B" w:rsidP="00A6736B">
      <w:pPr>
        <w:pStyle w:val="PI-1EMEASMCA"/>
        <w:rPr>
          <w:b w:val="0"/>
          <w:i/>
          <w:snapToGrid w:val="0"/>
          <w:lang w:val="lt-LT" w:eastAsia="lt-LT"/>
        </w:rPr>
      </w:pPr>
    </w:p>
    <w:p w:rsidR="00A6736B" w:rsidRPr="00EB1DEF" w:rsidRDefault="00A6736B" w:rsidP="00A6736B">
      <w:pPr>
        <w:pStyle w:val="PI-1EMEASMCA"/>
        <w:rPr>
          <w:b w:val="0"/>
          <w:i/>
          <w:snapToGrid w:val="0"/>
          <w:lang w:val="lt-LT" w:eastAsia="lt-LT"/>
        </w:rPr>
      </w:pPr>
      <w:r w:rsidRPr="00EB1DEF">
        <w:rPr>
          <w:b w:val="0"/>
          <w:i/>
          <w:snapToGrid w:val="0"/>
          <w:lang w:val="lt-LT" w:eastAsia="lt-LT"/>
        </w:rPr>
        <w:t>Šalutinio poveikio reiškiniai, kurių dažnis nežinomas (negali būti apskaičiuotas pagal turimus duomenis)</w:t>
      </w:r>
    </w:p>
    <w:p w:rsidR="00A6736B" w:rsidRDefault="00A6736B" w:rsidP="00A6736B">
      <w:pPr>
        <w:pStyle w:val="PI-1EMEASMCA"/>
        <w:rPr>
          <w:b w:val="0"/>
          <w:snapToGrid w:val="0"/>
          <w:lang w:val="lt-LT" w:eastAsia="lt-LT"/>
        </w:rPr>
      </w:pPr>
      <w:r w:rsidRPr="00EB1DEF">
        <w:rPr>
          <w:b w:val="0"/>
          <w:snapToGrid w:val="0"/>
          <w:lang w:val="lt-LT" w:eastAsia="lt-LT"/>
        </w:rPr>
        <w:t>Alpulys, prislėgta nuotaika, sunkios alerginės padidėjusio jautrumo reakcijos (</w:t>
      </w:r>
      <w:proofErr w:type="spellStart"/>
      <w:r w:rsidRPr="00EB1DEF">
        <w:rPr>
          <w:b w:val="0"/>
          <w:snapToGrid w:val="0"/>
          <w:lang w:val="lt-LT" w:eastAsia="lt-LT"/>
        </w:rPr>
        <w:t>anafilaktinės</w:t>
      </w:r>
      <w:proofErr w:type="spellEnd"/>
      <w:r w:rsidRPr="00EB1DEF">
        <w:rPr>
          <w:b w:val="0"/>
          <w:snapToGrid w:val="0"/>
          <w:lang w:val="lt-LT" w:eastAsia="lt-LT"/>
        </w:rPr>
        <w:t xml:space="preserve">/ </w:t>
      </w:r>
      <w:proofErr w:type="spellStart"/>
      <w:r w:rsidRPr="00EB1DEF">
        <w:rPr>
          <w:b w:val="0"/>
          <w:snapToGrid w:val="0"/>
          <w:lang w:val="lt-LT" w:eastAsia="lt-LT"/>
        </w:rPr>
        <w:t>anafilaktoidinės</w:t>
      </w:r>
      <w:proofErr w:type="spellEnd"/>
      <w:r w:rsidRPr="00EB1DEF">
        <w:rPr>
          <w:b w:val="0"/>
          <w:snapToGrid w:val="0"/>
          <w:lang w:val="lt-LT" w:eastAsia="lt-LT"/>
        </w:rPr>
        <w:t xml:space="preserve"> reakcijos).</w:t>
      </w:r>
    </w:p>
    <w:p w:rsidR="00A6736B" w:rsidRDefault="00A6736B" w:rsidP="00A6736B">
      <w:pPr>
        <w:pStyle w:val="PI-1EMEASMCA"/>
        <w:rPr>
          <w:b w:val="0"/>
          <w:snapToGrid w:val="0"/>
          <w:lang w:val="lt-LT" w:eastAsia="lt-LT"/>
        </w:rPr>
      </w:pPr>
    </w:p>
    <w:p w:rsidR="00A6736B" w:rsidRPr="004C5A75" w:rsidRDefault="00A6736B" w:rsidP="00A6736B">
      <w:pPr>
        <w:pStyle w:val="PI-1EMEASMCA"/>
        <w:rPr>
          <w:b w:val="0"/>
          <w:snapToGrid w:val="0"/>
          <w:lang w:val="lt-LT" w:eastAsia="lt-LT"/>
        </w:rPr>
      </w:pPr>
    </w:p>
    <w:p w:rsidR="00A6736B" w:rsidRPr="004C5A75" w:rsidRDefault="00A6736B" w:rsidP="00A6736B">
      <w:pPr>
        <w:rPr>
          <w:rFonts w:ascii="Times New Roman" w:hAnsi="Times New Roman"/>
          <w:b/>
          <w:sz w:val="22"/>
          <w:szCs w:val="22"/>
          <w:lang w:val="lt-LT"/>
        </w:rPr>
      </w:pPr>
      <w:r w:rsidRPr="0026536C">
        <w:rPr>
          <w:rFonts w:ascii="Times New Roman" w:hAnsi="Times New Roman"/>
          <w:b/>
          <w:sz w:val="22"/>
          <w:szCs w:val="22"/>
          <w:lang w:val="lt-LT"/>
        </w:rPr>
        <w:t>Pranešimas apie šalutinį poveikį</w:t>
      </w:r>
    </w:p>
    <w:p w:rsidR="00A6736B" w:rsidRPr="00EB7BF3" w:rsidRDefault="00A6736B" w:rsidP="00A6736B">
      <w:pPr>
        <w:rPr>
          <w:rFonts w:ascii="Times New Roman" w:hAnsi="Times New Roman"/>
          <w:sz w:val="22"/>
          <w:szCs w:val="22"/>
          <w:lang w:val="lt-LT" w:eastAsia="x-none"/>
        </w:rPr>
      </w:pPr>
      <w:r w:rsidRPr="0026536C">
        <w:rPr>
          <w:rFonts w:ascii="Times New Roman" w:hAnsi="Times New Roman"/>
          <w:sz w:val="22"/>
          <w:szCs w:val="22"/>
          <w:lang w:val="lt-LT"/>
        </w:rPr>
        <w:t>Jeigu pasireiškė šalutinis poveikis, įskaitant šiame lapelyje nenurodytą, pasakykite gydytojui arba vaistininkui arba slaugytojui</w:t>
      </w:r>
      <w:r w:rsidRPr="00EB7BF3">
        <w:rPr>
          <w:rFonts w:ascii="Times New Roman" w:hAnsi="Times New Roman"/>
          <w:sz w:val="22"/>
          <w:szCs w:val="22"/>
          <w:lang w:val="lt-LT" w:eastAsia="x-none"/>
        </w:rPr>
        <w:t xml:space="preserve">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w:t>
      </w:r>
      <w:r w:rsidRPr="00EB7BF3">
        <w:rPr>
          <w:rFonts w:ascii="Times New Roman" w:hAnsi="Times New Roman"/>
          <w:sz w:val="22"/>
          <w:szCs w:val="22"/>
          <w:lang w:val="lt-LT" w:eastAsia="x-none"/>
        </w:rPr>
        <w:lastRenderedPageBreak/>
        <w:t xml:space="preserve">kuri skelbiama https://www.vvkt.lt/index.php?4004286486, ir atsiunčiant elektroniniu paštu (adresu </w:t>
      </w:r>
      <w:proofErr w:type="spellStart"/>
      <w:r w:rsidRPr="00EB7BF3">
        <w:rPr>
          <w:rFonts w:ascii="Times New Roman" w:hAnsi="Times New Roman"/>
          <w:sz w:val="22"/>
          <w:szCs w:val="22"/>
          <w:lang w:val="lt-LT" w:eastAsia="x-none"/>
        </w:rPr>
        <w:t>NepageidaujamaR@vvkt.lt</w:t>
      </w:r>
      <w:proofErr w:type="spellEnd"/>
      <w:r w:rsidRPr="00EB7BF3">
        <w:rPr>
          <w:rFonts w:ascii="Times New Roman" w:hAnsi="Times New Roman"/>
          <w:sz w:val="22"/>
          <w:szCs w:val="22"/>
          <w:lang w:val="lt-LT" w:eastAsia="x-none"/>
        </w:rPr>
        <w:t>) arba nemokamu telefonu 8 800 73 568. Pranešdami apie šalutinį poveikį galite mums padėti gauti daugiau informacijos apie šio vaisto saugumą.</w:t>
      </w:r>
    </w:p>
    <w:p w:rsidR="00A6736B" w:rsidRPr="004C5A75" w:rsidRDefault="00A6736B" w:rsidP="00A6736B">
      <w:pPr>
        <w:pStyle w:val="PI-1EMEASMCA"/>
        <w:rPr>
          <w:b w:val="0"/>
          <w:lang w:val="lt-LT"/>
        </w:rPr>
      </w:pPr>
    </w:p>
    <w:p w:rsidR="00A6736B" w:rsidRPr="004C5A75" w:rsidRDefault="00A6736B" w:rsidP="00A6736B">
      <w:pPr>
        <w:pStyle w:val="BTEMEASMCA"/>
        <w:rPr>
          <w:lang w:val="lt-LT"/>
        </w:rPr>
      </w:pPr>
    </w:p>
    <w:p w:rsidR="00A6736B" w:rsidRPr="004C5A75" w:rsidRDefault="00A6736B" w:rsidP="00A6736B">
      <w:pPr>
        <w:pStyle w:val="PI-1EMEASMCA"/>
        <w:rPr>
          <w:lang w:val="lt-LT"/>
        </w:rPr>
      </w:pPr>
      <w:bookmarkStart w:id="8" w:name="_Toc129243143"/>
      <w:bookmarkStart w:id="9" w:name="_Toc129243268"/>
      <w:r w:rsidRPr="004C5A75">
        <w:rPr>
          <w:lang w:val="lt-LT"/>
        </w:rPr>
        <w:t>5.</w:t>
      </w:r>
      <w:r w:rsidRPr="004C5A75">
        <w:rPr>
          <w:lang w:val="lt-LT"/>
        </w:rPr>
        <w:tab/>
        <w:t xml:space="preserve">Kaip laikyti </w:t>
      </w:r>
      <w:bookmarkEnd w:id="8"/>
      <w:bookmarkEnd w:id="9"/>
      <w:r w:rsidRPr="004C5A75">
        <w:rPr>
          <w:lang w:val="lt-LT"/>
        </w:rPr>
        <w:t>DIRONORM</w:t>
      </w:r>
    </w:p>
    <w:p w:rsidR="00A6736B" w:rsidRPr="004C5A75" w:rsidRDefault="00A6736B" w:rsidP="00A6736B">
      <w:pPr>
        <w:pStyle w:val="BTEMEASMCA"/>
        <w:rPr>
          <w:lang w:val="lt-LT"/>
        </w:rPr>
      </w:pPr>
    </w:p>
    <w:p w:rsidR="00A6736B" w:rsidRPr="0026536C" w:rsidRDefault="00A6736B" w:rsidP="00A6736B">
      <w:pPr>
        <w:pStyle w:val="BTEMEASMCA"/>
        <w:rPr>
          <w:lang w:val="lt-LT"/>
        </w:rPr>
      </w:pPr>
    </w:p>
    <w:p w:rsidR="00A6736B" w:rsidRPr="0026536C" w:rsidRDefault="00A6736B" w:rsidP="00A6736B">
      <w:pPr>
        <w:pStyle w:val="BTEMEASMCA"/>
        <w:rPr>
          <w:lang w:val="lt-LT"/>
        </w:rPr>
      </w:pPr>
      <w:r w:rsidRPr="0026536C">
        <w:rPr>
          <w:lang w:val="lt-LT"/>
        </w:rPr>
        <w:t xml:space="preserve">Laikyti žemesnėje kaip 25 </w:t>
      </w:r>
      <w:r w:rsidRPr="0026536C">
        <w:rPr>
          <w:lang w:val="lt-LT"/>
        </w:rPr>
        <w:sym w:font="Symbol" w:char="F0B0"/>
      </w:r>
      <w:r w:rsidRPr="0026536C">
        <w:rPr>
          <w:lang w:val="lt-LT"/>
        </w:rPr>
        <w:t>C temperatūroje.</w:t>
      </w:r>
    </w:p>
    <w:p w:rsidR="00A6736B" w:rsidRPr="004C5A75" w:rsidRDefault="00A6736B" w:rsidP="00A6736B">
      <w:pPr>
        <w:rPr>
          <w:rFonts w:ascii="Times New Roman" w:hAnsi="Times New Roman"/>
          <w:sz w:val="22"/>
          <w:szCs w:val="22"/>
          <w:lang w:val="lt-LT"/>
        </w:rPr>
      </w:pPr>
      <w:r w:rsidRPr="004C5A75">
        <w:rPr>
          <w:rFonts w:ascii="Times New Roman" w:hAnsi="Times New Roman"/>
          <w:sz w:val="22"/>
          <w:szCs w:val="22"/>
          <w:lang w:val="lt-LT"/>
        </w:rPr>
        <w:t>Laikyti gamintojo pakuotėje, kad preparatas būtų apsaugotas nuo šviesos ir drėgmės.</w:t>
      </w:r>
    </w:p>
    <w:p w:rsidR="00A6736B" w:rsidRPr="004C5A75" w:rsidRDefault="00A6736B" w:rsidP="00A6736B">
      <w:pPr>
        <w:pStyle w:val="BTEMEASMCA"/>
        <w:rPr>
          <w:lang w:val="lt-LT"/>
        </w:rPr>
      </w:pPr>
    </w:p>
    <w:p w:rsidR="00A6736B" w:rsidRPr="004C5A75" w:rsidRDefault="00A6736B" w:rsidP="00A6736B">
      <w:pPr>
        <w:pStyle w:val="BTEMEASMCA"/>
        <w:rPr>
          <w:lang w:val="lt-LT"/>
        </w:rPr>
      </w:pPr>
      <w:r w:rsidRPr="004C5A75">
        <w:rPr>
          <w:lang w:val="lt-LT"/>
        </w:rPr>
        <w:t>Šį vaistą laikykite vaikams nepastebimoje ir nepasiekiamoje vietoje.</w:t>
      </w:r>
    </w:p>
    <w:p w:rsidR="00A6736B" w:rsidRPr="004C5A75" w:rsidRDefault="00A6736B" w:rsidP="00A6736B">
      <w:pPr>
        <w:pStyle w:val="BTEMEASMCA"/>
        <w:rPr>
          <w:lang w:val="lt-LT"/>
        </w:rPr>
      </w:pPr>
    </w:p>
    <w:p w:rsidR="00A6736B" w:rsidRPr="004C5A75" w:rsidRDefault="00A6736B" w:rsidP="00A6736B">
      <w:pPr>
        <w:pStyle w:val="BTEMEASMCA"/>
        <w:rPr>
          <w:lang w:val="lt-LT"/>
        </w:rPr>
      </w:pPr>
      <w:r w:rsidRPr="004C5A75">
        <w:rPr>
          <w:lang w:val="lt-LT"/>
        </w:rPr>
        <w:t>Ant dėžutės po ,,Tinka iki“ ar lizdinės plokštelės nurodytam tinkamumo laikui pasibaigus, šio vaisto vartoti negalima. Vaistas tinkamas vartoti iki paskutinės nurodyto mėnesio dienos.</w:t>
      </w:r>
    </w:p>
    <w:p w:rsidR="00A6736B" w:rsidRPr="004C5A75" w:rsidRDefault="00A6736B" w:rsidP="00A6736B">
      <w:pPr>
        <w:pStyle w:val="BTEMEASMCA"/>
        <w:rPr>
          <w:lang w:val="lt-LT"/>
        </w:rPr>
      </w:pPr>
    </w:p>
    <w:p w:rsidR="00A6736B" w:rsidRPr="004C5A75" w:rsidRDefault="00A6736B" w:rsidP="00A6736B">
      <w:pPr>
        <w:pStyle w:val="BTEMEASMCA"/>
        <w:rPr>
          <w:lang w:val="lt-LT"/>
        </w:rPr>
      </w:pPr>
      <w:r w:rsidRPr="004C5A75">
        <w:rPr>
          <w:lang w:val="lt-LT"/>
        </w:rPr>
        <w:t>Vaistų negalima išmesti į kanalizaciją arba su buitinėmis atliekomis. Kaip išmesti nereikalingus vaistus, klauskite vaistininko. Šios priemonės padės apsaugoti aplinką.</w:t>
      </w:r>
    </w:p>
    <w:p w:rsidR="00A6736B" w:rsidRPr="004C5A75" w:rsidRDefault="00A6736B" w:rsidP="00A6736B">
      <w:pPr>
        <w:pStyle w:val="BTEMEASMCA"/>
        <w:rPr>
          <w:lang w:val="lt-LT"/>
        </w:rPr>
      </w:pPr>
    </w:p>
    <w:p w:rsidR="00A6736B" w:rsidRPr="004C5A75" w:rsidRDefault="00A6736B" w:rsidP="00A6736B">
      <w:pPr>
        <w:pStyle w:val="BTEMEASMCA"/>
        <w:rPr>
          <w:lang w:val="lt-LT"/>
        </w:rPr>
      </w:pPr>
    </w:p>
    <w:p w:rsidR="00A6736B" w:rsidRPr="004C5A75" w:rsidRDefault="00A6736B" w:rsidP="00A6736B">
      <w:pPr>
        <w:pStyle w:val="PI-1EMEASMCA"/>
        <w:rPr>
          <w:lang w:val="lt-LT"/>
        </w:rPr>
      </w:pPr>
      <w:bookmarkStart w:id="10" w:name="_Toc129243144"/>
      <w:bookmarkStart w:id="11" w:name="_Toc129243269"/>
      <w:r w:rsidRPr="004C5A75">
        <w:rPr>
          <w:lang w:val="lt-LT"/>
        </w:rPr>
        <w:t>6.</w:t>
      </w:r>
      <w:r w:rsidRPr="004C5A75">
        <w:rPr>
          <w:lang w:val="lt-LT"/>
        </w:rPr>
        <w:tab/>
        <w:t xml:space="preserve">Pakuotės turinys ir kita informacija </w:t>
      </w:r>
      <w:bookmarkEnd w:id="10"/>
      <w:bookmarkEnd w:id="11"/>
    </w:p>
    <w:p w:rsidR="00A6736B" w:rsidRPr="004C5A75" w:rsidRDefault="00A6736B" w:rsidP="00A6736B">
      <w:pPr>
        <w:pStyle w:val="PI-1EMEASMCA"/>
        <w:rPr>
          <w:lang w:val="lt-LT"/>
        </w:rPr>
      </w:pPr>
    </w:p>
    <w:p w:rsidR="00A6736B" w:rsidRPr="004C5A75" w:rsidRDefault="00A6736B" w:rsidP="00A6736B">
      <w:pPr>
        <w:pStyle w:val="PI-3EMEASMCA"/>
      </w:pPr>
      <w:r w:rsidRPr="004C5A75">
        <w:t>DIRONORM sudėtis</w:t>
      </w:r>
    </w:p>
    <w:p w:rsidR="00A6736B" w:rsidRPr="004C5A75" w:rsidRDefault="00A6736B" w:rsidP="00A6736B">
      <w:pPr>
        <w:ind w:left="540" w:hanging="540"/>
        <w:rPr>
          <w:rFonts w:ascii="Times New Roman" w:hAnsi="Times New Roman"/>
          <w:sz w:val="22"/>
          <w:szCs w:val="22"/>
          <w:lang w:val="lt-LT"/>
        </w:rPr>
      </w:pPr>
      <w:r w:rsidRPr="004C5A75">
        <w:rPr>
          <w:rFonts w:ascii="Times New Roman" w:hAnsi="Times New Roman"/>
          <w:bCs/>
          <w:sz w:val="22"/>
          <w:szCs w:val="22"/>
          <w:lang w:val="lt-LT"/>
        </w:rPr>
        <w:t>-</w:t>
      </w:r>
      <w:r w:rsidRPr="004C5A75">
        <w:rPr>
          <w:rFonts w:ascii="Times New Roman" w:hAnsi="Times New Roman"/>
          <w:bCs/>
          <w:sz w:val="22"/>
          <w:szCs w:val="22"/>
          <w:lang w:val="lt-LT"/>
        </w:rPr>
        <w:tab/>
      </w:r>
      <w:r w:rsidRPr="004C5A75">
        <w:rPr>
          <w:rFonts w:ascii="Times New Roman" w:hAnsi="Times New Roman"/>
          <w:sz w:val="22"/>
          <w:szCs w:val="22"/>
          <w:lang w:val="lt-LT"/>
        </w:rPr>
        <w:t xml:space="preserve">Veikliosios  medžiagos yra </w:t>
      </w:r>
      <w:proofErr w:type="spellStart"/>
      <w:r w:rsidRPr="004C5A75">
        <w:rPr>
          <w:rFonts w:ascii="Times New Roman" w:hAnsi="Times New Roman"/>
          <w:sz w:val="22"/>
          <w:szCs w:val="22"/>
          <w:lang w:val="lt-LT"/>
        </w:rPr>
        <w:t>lizinoprilis</w:t>
      </w:r>
      <w:proofErr w:type="spellEnd"/>
      <w:r w:rsidRPr="004C5A75">
        <w:rPr>
          <w:rFonts w:ascii="Times New Roman" w:hAnsi="Times New Roman"/>
          <w:sz w:val="22"/>
          <w:szCs w:val="22"/>
          <w:lang w:val="lt-LT"/>
        </w:rPr>
        <w:t xml:space="preserve"> ir </w:t>
      </w:r>
      <w:proofErr w:type="spellStart"/>
      <w:r w:rsidRPr="004C5A75">
        <w:rPr>
          <w:rFonts w:ascii="Times New Roman" w:hAnsi="Times New Roman"/>
          <w:sz w:val="22"/>
          <w:szCs w:val="22"/>
          <w:lang w:val="lt-LT"/>
        </w:rPr>
        <w:t>amlodipinas</w:t>
      </w:r>
      <w:proofErr w:type="spellEnd"/>
      <w:r w:rsidRPr="004C5A75">
        <w:rPr>
          <w:rFonts w:ascii="Times New Roman" w:hAnsi="Times New Roman"/>
          <w:sz w:val="22"/>
          <w:szCs w:val="22"/>
          <w:lang w:val="lt-LT"/>
        </w:rPr>
        <w:t xml:space="preserve">. </w:t>
      </w:r>
    </w:p>
    <w:p w:rsidR="00A6736B" w:rsidRPr="004C5A75" w:rsidRDefault="00A6736B" w:rsidP="00A6736B">
      <w:pPr>
        <w:ind w:left="540" w:hanging="540"/>
        <w:rPr>
          <w:rFonts w:ascii="Times New Roman" w:hAnsi="Times New Roman"/>
          <w:sz w:val="22"/>
          <w:szCs w:val="22"/>
          <w:lang w:val="lt-LT"/>
        </w:rPr>
      </w:pPr>
    </w:p>
    <w:p w:rsidR="00A6736B" w:rsidRPr="004C5A75" w:rsidRDefault="00A6736B" w:rsidP="00A6736B">
      <w:pPr>
        <w:rPr>
          <w:rFonts w:ascii="Times New Roman" w:hAnsi="Times New Roman"/>
          <w:sz w:val="22"/>
          <w:szCs w:val="22"/>
          <w:lang w:val="lt-LT"/>
        </w:rPr>
      </w:pPr>
      <w:r w:rsidRPr="004C5A75">
        <w:rPr>
          <w:rFonts w:ascii="Times New Roman" w:hAnsi="Times New Roman"/>
          <w:sz w:val="22"/>
          <w:szCs w:val="22"/>
          <w:lang w:val="lt-LT"/>
        </w:rPr>
        <w:t>DIRONORM 10 mg/5 mg tabletės:</w:t>
      </w:r>
    </w:p>
    <w:p w:rsidR="00A6736B" w:rsidRPr="004C5A75" w:rsidRDefault="00A6736B" w:rsidP="00A6736B">
      <w:pPr>
        <w:rPr>
          <w:rFonts w:ascii="Times New Roman" w:hAnsi="Times New Roman"/>
          <w:sz w:val="22"/>
          <w:szCs w:val="22"/>
          <w:lang w:val="lt-LT"/>
        </w:rPr>
      </w:pPr>
      <w:r w:rsidRPr="004C5A75">
        <w:rPr>
          <w:rFonts w:ascii="Times New Roman" w:hAnsi="Times New Roman"/>
          <w:sz w:val="22"/>
          <w:szCs w:val="22"/>
          <w:lang w:val="lt-LT"/>
        </w:rPr>
        <w:t xml:space="preserve">Vienoje tabletėje yra 10 mg </w:t>
      </w:r>
      <w:proofErr w:type="spellStart"/>
      <w:r w:rsidRPr="004C5A75">
        <w:rPr>
          <w:rFonts w:ascii="Times New Roman" w:hAnsi="Times New Roman"/>
          <w:sz w:val="22"/>
          <w:szCs w:val="22"/>
          <w:lang w:val="lt-LT"/>
        </w:rPr>
        <w:t>lizinoprilio</w:t>
      </w:r>
      <w:proofErr w:type="spellEnd"/>
      <w:r w:rsidRPr="004C5A75">
        <w:rPr>
          <w:rFonts w:ascii="Times New Roman" w:hAnsi="Times New Roman"/>
          <w:sz w:val="22"/>
          <w:szCs w:val="22"/>
          <w:lang w:val="lt-LT"/>
        </w:rPr>
        <w:t xml:space="preserve"> (</w:t>
      </w:r>
      <w:proofErr w:type="spellStart"/>
      <w:r w:rsidRPr="004C5A75">
        <w:rPr>
          <w:rFonts w:ascii="Times New Roman" w:hAnsi="Times New Roman"/>
          <w:sz w:val="22"/>
          <w:szCs w:val="22"/>
          <w:lang w:val="lt-LT"/>
        </w:rPr>
        <w:t>dihidrato</w:t>
      </w:r>
      <w:proofErr w:type="spellEnd"/>
      <w:r w:rsidRPr="004C5A75">
        <w:rPr>
          <w:rFonts w:ascii="Times New Roman" w:hAnsi="Times New Roman"/>
          <w:sz w:val="22"/>
          <w:szCs w:val="22"/>
          <w:lang w:val="lt-LT"/>
        </w:rPr>
        <w:t xml:space="preserve"> pavidalu) ir 5 mg </w:t>
      </w:r>
      <w:proofErr w:type="spellStart"/>
      <w:r w:rsidRPr="004C5A75">
        <w:rPr>
          <w:rFonts w:ascii="Times New Roman" w:hAnsi="Times New Roman"/>
          <w:sz w:val="22"/>
          <w:szCs w:val="22"/>
          <w:lang w:val="lt-LT"/>
        </w:rPr>
        <w:t>amlodipino</w:t>
      </w:r>
      <w:proofErr w:type="spellEnd"/>
      <w:r w:rsidRPr="004C5A75">
        <w:rPr>
          <w:rFonts w:ascii="Times New Roman" w:hAnsi="Times New Roman"/>
          <w:sz w:val="22"/>
          <w:szCs w:val="22"/>
          <w:lang w:val="lt-LT"/>
        </w:rPr>
        <w:t xml:space="preserve"> (</w:t>
      </w:r>
      <w:proofErr w:type="spellStart"/>
      <w:r w:rsidRPr="004C5A75">
        <w:rPr>
          <w:rFonts w:ascii="Times New Roman" w:hAnsi="Times New Roman"/>
          <w:sz w:val="22"/>
          <w:szCs w:val="22"/>
          <w:lang w:val="lt-LT"/>
        </w:rPr>
        <w:t>besilato</w:t>
      </w:r>
      <w:proofErr w:type="spellEnd"/>
      <w:r w:rsidRPr="004C5A75">
        <w:rPr>
          <w:rFonts w:ascii="Times New Roman" w:hAnsi="Times New Roman"/>
          <w:sz w:val="22"/>
          <w:szCs w:val="22"/>
          <w:lang w:val="lt-LT"/>
        </w:rPr>
        <w:t xml:space="preserve"> pavidalu). </w:t>
      </w:r>
    </w:p>
    <w:p w:rsidR="00A6736B" w:rsidRPr="004C5A75" w:rsidRDefault="00A6736B" w:rsidP="00A6736B">
      <w:pPr>
        <w:rPr>
          <w:rFonts w:ascii="Times New Roman" w:hAnsi="Times New Roman"/>
          <w:sz w:val="22"/>
          <w:szCs w:val="22"/>
          <w:lang w:val="lt-LT"/>
        </w:rPr>
      </w:pPr>
    </w:p>
    <w:p w:rsidR="00A6736B" w:rsidRPr="004C5A75" w:rsidRDefault="00A6736B" w:rsidP="00A6736B">
      <w:pPr>
        <w:rPr>
          <w:rFonts w:ascii="Times New Roman" w:hAnsi="Times New Roman"/>
          <w:sz w:val="22"/>
          <w:szCs w:val="22"/>
          <w:lang w:val="lt-LT"/>
        </w:rPr>
      </w:pPr>
      <w:r w:rsidRPr="004C5A75">
        <w:rPr>
          <w:rFonts w:ascii="Times New Roman" w:hAnsi="Times New Roman"/>
          <w:sz w:val="22"/>
          <w:szCs w:val="22"/>
          <w:lang w:val="lt-LT"/>
        </w:rPr>
        <w:t>DIRONORM 20 mg/10 mg tabletės:</w:t>
      </w:r>
    </w:p>
    <w:p w:rsidR="00A6736B" w:rsidRPr="004C5A75" w:rsidRDefault="00A6736B" w:rsidP="00A6736B">
      <w:pPr>
        <w:rPr>
          <w:rFonts w:ascii="Times New Roman" w:hAnsi="Times New Roman"/>
          <w:sz w:val="22"/>
          <w:szCs w:val="22"/>
          <w:lang w:val="lt-LT"/>
        </w:rPr>
      </w:pPr>
      <w:r w:rsidRPr="004C5A75">
        <w:rPr>
          <w:rFonts w:ascii="Times New Roman" w:hAnsi="Times New Roman"/>
          <w:sz w:val="22"/>
          <w:szCs w:val="22"/>
          <w:lang w:val="lt-LT"/>
        </w:rPr>
        <w:t xml:space="preserve">Vienoje tabletėje yra 20 mg </w:t>
      </w:r>
      <w:proofErr w:type="spellStart"/>
      <w:r w:rsidRPr="004C5A75">
        <w:rPr>
          <w:rFonts w:ascii="Times New Roman" w:hAnsi="Times New Roman"/>
          <w:sz w:val="22"/>
          <w:szCs w:val="22"/>
          <w:lang w:val="lt-LT"/>
        </w:rPr>
        <w:t>lizinoprilio</w:t>
      </w:r>
      <w:proofErr w:type="spellEnd"/>
      <w:r w:rsidRPr="004C5A75">
        <w:rPr>
          <w:rFonts w:ascii="Times New Roman" w:hAnsi="Times New Roman"/>
          <w:sz w:val="22"/>
          <w:szCs w:val="22"/>
          <w:lang w:val="lt-LT"/>
        </w:rPr>
        <w:t xml:space="preserve"> (</w:t>
      </w:r>
      <w:proofErr w:type="spellStart"/>
      <w:r w:rsidRPr="004C5A75">
        <w:rPr>
          <w:rFonts w:ascii="Times New Roman" w:hAnsi="Times New Roman"/>
          <w:sz w:val="22"/>
          <w:szCs w:val="22"/>
          <w:lang w:val="lt-LT"/>
        </w:rPr>
        <w:t>dihidrato</w:t>
      </w:r>
      <w:proofErr w:type="spellEnd"/>
      <w:r w:rsidRPr="004C5A75">
        <w:rPr>
          <w:rFonts w:ascii="Times New Roman" w:hAnsi="Times New Roman"/>
          <w:sz w:val="22"/>
          <w:szCs w:val="22"/>
          <w:lang w:val="lt-LT"/>
        </w:rPr>
        <w:t xml:space="preserve"> pavidalu) ir 10 mg </w:t>
      </w:r>
      <w:proofErr w:type="spellStart"/>
      <w:r w:rsidRPr="004C5A75">
        <w:rPr>
          <w:rFonts w:ascii="Times New Roman" w:hAnsi="Times New Roman"/>
          <w:sz w:val="22"/>
          <w:szCs w:val="22"/>
          <w:lang w:val="lt-LT"/>
        </w:rPr>
        <w:t>amlodipino</w:t>
      </w:r>
      <w:proofErr w:type="spellEnd"/>
      <w:r w:rsidRPr="004C5A75">
        <w:rPr>
          <w:rFonts w:ascii="Times New Roman" w:hAnsi="Times New Roman"/>
          <w:sz w:val="22"/>
          <w:szCs w:val="22"/>
          <w:lang w:val="lt-LT"/>
        </w:rPr>
        <w:t xml:space="preserve"> (</w:t>
      </w:r>
      <w:proofErr w:type="spellStart"/>
      <w:r w:rsidRPr="004C5A75">
        <w:rPr>
          <w:rFonts w:ascii="Times New Roman" w:hAnsi="Times New Roman"/>
          <w:sz w:val="22"/>
          <w:szCs w:val="22"/>
          <w:lang w:val="lt-LT"/>
        </w:rPr>
        <w:t>besilato</w:t>
      </w:r>
      <w:proofErr w:type="spellEnd"/>
      <w:r w:rsidRPr="004C5A75">
        <w:rPr>
          <w:rFonts w:ascii="Times New Roman" w:hAnsi="Times New Roman"/>
          <w:sz w:val="22"/>
          <w:szCs w:val="22"/>
          <w:lang w:val="lt-LT"/>
        </w:rPr>
        <w:t xml:space="preserve"> pavidalu). </w:t>
      </w:r>
    </w:p>
    <w:p w:rsidR="00A6736B" w:rsidRPr="004C5A75" w:rsidRDefault="00A6736B" w:rsidP="00A6736B">
      <w:pPr>
        <w:rPr>
          <w:rFonts w:ascii="Times New Roman" w:hAnsi="Times New Roman"/>
          <w:sz w:val="22"/>
          <w:szCs w:val="22"/>
          <w:lang w:val="lt-LT"/>
        </w:rPr>
      </w:pPr>
    </w:p>
    <w:p w:rsidR="00A6736B" w:rsidRPr="004C5A75" w:rsidRDefault="00A6736B" w:rsidP="00A6736B">
      <w:pPr>
        <w:rPr>
          <w:rFonts w:ascii="Times New Roman" w:hAnsi="Times New Roman"/>
          <w:sz w:val="22"/>
          <w:szCs w:val="22"/>
          <w:lang w:val="lt-LT"/>
        </w:rPr>
      </w:pPr>
      <w:r w:rsidRPr="004C5A75">
        <w:rPr>
          <w:rFonts w:ascii="Times New Roman" w:hAnsi="Times New Roman"/>
          <w:sz w:val="22"/>
          <w:szCs w:val="22"/>
          <w:lang w:val="lt-LT"/>
        </w:rPr>
        <w:t>DIRONORM 20 mg/5 mg tabletės</w:t>
      </w:r>
    </w:p>
    <w:p w:rsidR="00A6736B" w:rsidRPr="004C5A75" w:rsidRDefault="00A6736B" w:rsidP="00A6736B">
      <w:pPr>
        <w:rPr>
          <w:rFonts w:ascii="Times New Roman" w:hAnsi="Times New Roman"/>
          <w:sz w:val="22"/>
          <w:szCs w:val="22"/>
          <w:lang w:val="lt-LT"/>
        </w:rPr>
      </w:pPr>
      <w:r w:rsidRPr="004C5A75">
        <w:rPr>
          <w:rFonts w:ascii="Times New Roman" w:hAnsi="Times New Roman"/>
          <w:sz w:val="22"/>
          <w:szCs w:val="22"/>
          <w:lang w:val="lt-LT"/>
        </w:rPr>
        <w:t xml:space="preserve">Vienoje tabletėje yra 20 mg </w:t>
      </w:r>
      <w:proofErr w:type="spellStart"/>
      <w:r w:rsidRPr="004C5A75">
        <w:rPr>
          <w:rFonts w:ascii="Times New Roman" w:hAnsi="Times New Roman"/>
          <w:sz w:val="22"/>
          <w:szCs w:val="22"/>
          <w:lang w:val="lt-LT"/>
        </w:rPr>
        <w:t>lizinoprilio</w:t>
      </w:r>
      <w:proofErr w:type="spellEnd"/>
      <w:r w:rsidRPr="004C5A75">
        <w:rPr>
          <w:rFonts w:ascii="Times New Roman" w:hAnsi="Times New Roman"/>
          <w:sz w:val="22"/>
          <w:szCs w:val="22"/>
          <w:lang w:val="lt-LT"/>
        </w:rPr>
        <w:t xml:space="preserve"> (</w:t>
      </w:r>
      <w:proofErr w:type="spellStart"/>
      <w:r w:rsidRPr="004C5A75">
        <w:rPr>
          <w:rFonts w:ascii="Times New Roman" w:hAnsi="Times New Roman"/>
          <w:sz w:val="22"/>
          <w:szCs w:val="22"/>
          <w:lang w:val="lt-LT"/>
        </w:rPr>
        <w:t>dihidrato</w:t>
      </w:r>
      <w:proofErr w:type="spellEnd"/>
      <w:r w:rsidRPr="004C5A75">
        <w:rPr>
          <w:rFonts w:ascii="Times New Roman" w:hAnsi="Times New Roman"/>
          <w:sz w:val="22"/>
          <w:szCs w:val="22"/>
          <w:lang w:val="lt-LT"/>
        </w:rPr>
        <w:t xml:space="preserve"> pavidalu) ir 5 mg </w:t>
      </w:r>
      <w:proofErr w:type="spellStart"/>
      <w:r w:rsidRPr="004C5A75">
        <w:rPr>
          <w:rFonts w:ascii="Times New Roman" w:hAnsi="Times New Roman"/>
          <w:sz w:val="22"/>
          <w:szCs w:val="22"/>
          <w:lang w:val="lt-LT"/>
        </w:rPr>
        <w:t>amlodipino</w:t>
      </w:r>
      <w:proofErr w:type="spellEnd"/>
      <w:r w:rsidRPr="004C5A75">
        <w:rPr>
          <w:rFonts w:ascii="Times New Roman" w:hAnsi="Times New Roman"/>
          <w:sz w:val="22"/>
          <w:szCs w:val="22"/>
          <w:lang w:val="lt-LT"/>
        </w:rPr>
        <w:t xml:space="preserve"> (</w:t>
      </w:r>
      <w:proofErr w:type="spellStart"/>
      <w:r w:rsidRPr="004C5A75">
        <w:rPr>
          <w:rFonts w:ascii="Times New Roman" w:hAnsi="Times New Roman"/>
          <w:sz w:val="22"/>
          <w:szCs w:val="22"/>
          <w:lang w:val="lt-LT"/>
        </w:rPr>
        <w:t>besilato</w:t>
      </w:r>
      <w:proofErr w:type="spellEnd"/>
      <w:r w:rsidRPr="004C5A75">
        <w:rPr>
          <w:rFonts w:ascii="Times New Roman" w:hAnsi="Times New Roman"/>
          <w:sz w:val="22"/>
          <w:szCs w:val="22"/>
          <w:lang w:val="lt-LT"/>
        </w:rPr>
        <w:t xml:space="preserve"> pavidalu).</w:t>
      </w:r>
    </w:p>
    <w:p w:rsidR="00A6736B" w:rsidRPr="004C5A75" w:rsidRDefault="00A6736B" w:rsidP="00A6736B">
      <w:pPr>
        <w:ind w:left="540" w:hanging="540"/>
        <w:rPr>
          <w:rFonts w:ascii="Times New Roman" w:hAnsi="Times New Roman"/>
          <w:sz w:val="22"/>
          <w:szCs w:val="22"/>
          <w:lang w:val="lt-LT"/>
        </w:rPr>
      </w:pPr>
    </w:p>
    <w:p w:rsidR="00A6736B" w:rsidRPr="004C5A75" w:rsidRDefault="00A6736B" w:rsidP="00A6736B">
      <w:pPr>
        <w:ind w:left="540" w:hanging="540"/>
        <w:rPr>
          <w:rFonts w:ascii="Times New Roman" w:hAnsi="Times New Roman"/>
          <w:bCs/>
          <w:sz w:val="22"/>
          <w:szCs w:val="22"/>
          <w:lang w:val="lt-LT"/>
        </w:rPr>
      </w:pPr>
      <w:r w:rsidRPr="004C5A75">
        <w:rPr>
          <w:rFonts w:ascii="Times New Roman" w:hAnsi="Times New Roman"/>
          <w:sz w:val="22"/>
          <w:szCs w:val="22"/>
          <w:lang w:val="lt-LT"/>
        </w:rPr>
        <w:t>-</w:t>
      </w:r>
      <w:r w:rsidRPr="004C5A75">
        <w:rPr>
          <w:rFonts w:ascii="Times New Roman" w:hAnsi="Times New Roman"/>
          <w:sz w:val="22"/>
          <w:szCs w:val="22"/>
          <w:lang w:val="lt-LT"/>
        </w:rPr>
        <w:tab/>
        <w:t>Pagalbinės medžiagos:</w:t>
      </w:r>
      <w:r w:rsidRPr="004C5A75">
        <w:rPr>
          <w:rFonts w:ascii="Times New Roman" w:hAnsi="Times New Roman"/>
          <w:bCs/>
          <w:sz w:val="22"/>
          <w:szCs w:val="22"/>
          <w:lang w:val="lt-LT"/>
        </w:rPr>
        <w:t xml:space="preserve"> </w:t>
      </w:r>
      <w:proofErr w:type="spellStart"/>
      <w:r w:rsidRPr="004C5A75">
        <w:rPr>
          <w:rFonts w:ascii="Times New Roman" w:hAnsi="Times New Roman"/>
          <w:bCs/>
          <w:sz w:val="22"/>
          <w:szCs w:val="22"/>
          <w:lang w:val="lt-LT"/>
        </w:rPr>
        <w:t>mikrokristalinė</w:t>
      </w:r>
      <w:proofErr w:type="spellEnd"/>
      <w:r w:rsidRPr="004C5A75">
        <w:rPr>
          <w:rFonts w:ascii="Times New Roman" w:hAnsi="Times New Roman"/>
          <w:bCs/>
          <w:sz w:val="22"/>
          <w:szCs w:val="22"/>
          <w:lang w:val="lt-LT"/>
        </w:rPr>
        <w:t xml:space="preserve"> celiuliozė,  </w:t>
      </w:r>
      <w:proofErr w:type="spellStart"/>
      <w:r w:rsidRPr="004C5A75">
        <w:rPr>
          <w:rFonts w:ascii="Times New Roman" w:hAnsi="Times New Roman"/>
          <w:sz w:val="22"/>
          <w:szCs w:val="22"/>
          <w:lang w:val="lt-LT"/>
        </w:rPr>
        <w:t>karboksimetilkrakmolo</w:t>
      </w:r>
      <w:proofErr w:type="spellEnd"/>
      <w:r w:rsidRPr="004C5A75">
        <w:rPr>
          <w:rFonts w:ascii="Times New Roman" w:hAnsi="Times New Roman"/>
          <w:sz w:val="22"/>
          <w:szCs w:val="22"/>
          <w:lang w:val="lt-LT"/>
        </w:rPr>
        <w:t xml:space="preserve"> A natrio druska,</w:t>
      </w:r>
      <w:r w:rsidRPr="004C5A75">
        <w:rPr>
          <w:rFonts w:ascii="Times New Roman" w:hAnsi="Times New Roman"/>
          <w:bCs/>
          <w:sz w:val="22"/>
          <w:szCs w:val="22"/>
          <w:lang w:val="lt-LT"/>
        </w:rPr>
        <w:t xml:space="preserve"> magnio </w:t>
      </w:r>
      <w:proofErr w:type="spellStart"/>
      <w:r w:rsidRPr="004C5A75">
        <w:rPr>
          <w:rFonts w:ascii="Times New Roman" w:hAnsi="Times New Roman"/>
          <w:bCs/>
          <w:sz w:val="22"/>
          <w:szCs w:val="22"/>
          <w:lang w:val="lt-LT"/>
        </w:rPr>
        <w:t>stearatas</w:t>
      </w:r>
      <w:proofErr w:type="spellEnd"/>
      <w:r w:rsidRPr="004C5A75">
        <w:rPr>
          <w:rFonts w:ascii="Times New Roman" w:hAnsi="Times New Roman"/>
          <w:bCs/>
          <w:sz w:val="22"/>
          <w:szCs w:val="22"/>
          <w:lang w:val="lt-LT"/>
        </w:rPr>
        <w:t>.</w:t>
      </w:r>
    </w:p>
    <w:p w:rsidR="00A6736B" w:rsidRPr="004C5A75" w:rsidRDefault="00A6736B" w:rsidP="00A6736B">
      <w:pPr>
        <w:pStyle w:val="BTEMEASMCA"/>
        <w:rPr>
          <w:lang w:val="lt-LT"/>
        </w:rPr>
      </w:pPr>
    </w:p>
    <w:p w:rsidR="00A6736B" w:rsidRPr="0093067C" w:rsidRDefault="00A6736B" w:rsidP="00A6736B">
      <w:pPr>
        <w:pStyle w:val="PI-3EMEASMCA"/>
        <w:ind w:left="0"/>
        <w:rPr>
          <w:b/>
        </w:rPr>
      </w:pPr>
      <w:r w:rsidRPr="0093067C">
        <w:rPr>
          <w:b/>
        </w:rPr>
        <w:t>DIRONORM išvaizda ir kiekis pakuotėje</w:t>
      </w:r>
    </w:p>
    <w:p w:rsidR="00A6736B" w:rsidRPr="004C5A75" w:rsidRDefault="00A6736B" w:rsidP="00A6736B">
      <w:pPr>
        <w:pStyle w:val="PI-3EMEASMCA"/>
      </w:pPr>
    </w:p>
    <w:p w:rsidR="00A6736B" w:rsidRPr="004C5A75" w:rsidRDefault="00A6736B" w:rsidP="00A6736B">
      <w:pPr>
        <w:rPr>
          <w:rFonts w:ascii="Times New Roman" w:hAnsi="Times New Roman"/>
          <w:sz w:val="22"/>
          <w:szCs w:val="22"/>
          <w:lang w:val="lt-LT"/>
        </w:rPr>
      </w:pPr>
      <w:r w:rsidRPr="004C5A75">
        <w:rPr>
          <w:rFonts w:ascii="Times New Roman" w:hAnsi="Times New Roman"/>
          <w:sz w:val="22"/>
          <w:szCs w:val="22"/>
          <w:lang w:val="lt-LT"/>
        </w:rPr>
        <w:t>DIRONORM 10 mg/5 mg tabletės</w:t>
      </w:r>
    </w:p>
    <w:p w:rsidR="00A6736B" w:rsidRPr="004C5A75" w:rsidRDefault="00A6736B" w:rsidP="00A6736B">
      <w:pPr>
        <w:rPr>
          <w:rFonts w:ascii="Times New Roman" w:hAnsi="Times New Roman"/>
          <w:sz w:val="22"/>
          <w:szCs w:val="22"/>
          <w:lang w:val="lt-LT"/>
        </w:rPr>
      </w:pPr>
      <w:r w:rsidRPr="004C5A75">
        <w:rPr>
          <w:rFonts w:ascii="Times New Roman" w:hAnsi="Times New Roman"/>
          <w:sz w:val="22"/>
          <w:szCs w:val="22"/>
          <w:lang w:val="lt-LT"/>
        </w:rPr>
        <w:t>Tabletės yra baltos ar beveik baltos, apvalios, plokščios, suapvalintais kraštais tabletės su laužimo vagele vienoje pusėje ir įspaudu „A+L“ kitoje pusėje. Skersmuo: apie 8 mm</w:t>
      </w:r>
    </w:p>
    <w:p w:rsidR="00A6736B" w:rsidRPr="004C5A75" w:rsidRDefault="00A6736B" w:rsidP="00A6736B">
      <w:pPr>
        <w:rPr>
          <w:rFonts w:ascii="Times New Roman" w:hAnsi="Times New Roman"/>
          <w:sz w:val="22"/>
          <w:szCs w:val="22"/>
          <w:lang w:val="lt-LT"/>
        </w:rPr>
      </w:pPr>
    </w:p>
    <w:p w:rsidR="00A6736B" w:rsidRPr="004C5A75" w:rsidRDefault="00A6736B" w:rsidP="00A6736B">
      <w:pPr>
        <w:rPr>
          <w:rFonts w:ascii="Times New Roman" w:hAnsi="Times New Roman"/>
          <w:sz w:val="22"/>
          <w:szCs w:val="22"/>
          <w:lang w:val="lt-LT"/>
        </w:rPr>
      </w:pPr>
      <w:r w:rsidRPr="004C5A75">
        <w:rPr>
          <w:rFonts w:ascii="Times New Roman" w:hAnsi="Times New Roman"/>
          <w:sz w:val="22"/>
          <w:szCs w:val="22"/>
          <w:lang w:val="lt-LT"/>
        </w:rPr>
        <w:t>Vagelė skirta tik tabletei perlaužti, kad būtų lengviau nuryti, bet ne jai padalyti į lygias dozes.</w:t>
      </w:r>
    </w:p>
    <w:p w:rsidR="00A6736B" w:rsidRPr="004C5A75" w:rsidRDefault="00A6736B" w:rsidP="00A6736B">
      <w:pPr>
        <w:rPr>
          <w:rFonts w:ascii="Times New Roman" w:hAnsi="Times New Roman"/>
          <w:sz w:val="22"/>
          <w:szCs w:val="22"/>
          <w:lang w:val="lt-LT"/>
        </w:rPr>
      </w:pPr>
    </w:p>
    <w:p w:rsidR="00A6736B" w:rsidRPr="004C5A75" w:rsidRDefault="00A6736B" w:rsidP="00A6736B">
      <w:pPr>
        <w:rPr>
          <w:rFonts w:ascii="Times New Roman" w:hAnsi="Times New Roman"/>
          <w:sz w:val="22"/>
          <w:szCs w:val="22"/>
          <w:lang w:val="lt-LT"/>
        </w:rPr>
      </w:pPr>
      <w:r w:rsidRPr="004C5A75">
        <w:rPr>
          <w:rFonts w:ascii="Times New Roman" w:hAnsi="Times New Roman"/>
          <w:sz w:val="22"/>
          <w:szCs w:val="22"/>
          <w:lang w:val="lt-LT"/>
        </w:rPr>
        <w:t xml:space="preserve">Pakuotėje yra 30 arba 90 tablečių baltose PVC/PE/PVDC-aliuminio lizdinėse plokštelėse ir kartono dėžutėje. </w:t>
      </w:r>
    </w:p>
    <w:p w:rsidR="00A6736B" w:rsidRPr="004C5A75" w:rsidRDefault="00A6736B" w:rsidP="00A6736B">
      <w:pPr>
        <w:outlineLvl w:val="0"/>
        <w:rPr>
          <w:rFonts w:ascii="Times New Roman" w:hAnsi="Times New Roman"/>
          <w:b/>
          <w:bCs/>
          <w:sz w:val="22"/>
          <w:szCs w:val="22"/>
          <w:lang w:val="lt-LT"/>
        </w:rPr>
      </w:pPr>
      <w:r w:rsidRPr="004C5A75">
        <w:rPr>
          <w:rFonts w:ascii="Times New Roman" w:hAnsi="Times New Roman"/>
          <w:sz w:val="22"/>
          <w:szCs w:val="22"/>
          <w:lang w:val="lt-LT"/>
        </w:rPr>
        <w:t>Gali būti tiekiamos ne visų dydžių pakuotės.</w:t>
      </w:r>
    </w:p>
    <w:p w:rsidR="00A6736B" w:rsidRPr="004C5A75" w:rsidRDefault="00A6736B" w:rsidP="00A6736B">
      <w:pPr>
        <w:rPr>
          <w:rFonts w:ascii="Times New Roman" w:hAnsi="Times New Roman"/>
          <w:sz w:val="22"/>
          <w:szCs w:val="22"/>
          <w:lang w:val="lt-LT"/>
        </w:rPr>
      </w:pPr>
    </w:p>
    <w:p w:rsidR="00A6736B" w:rsidRPr="004C5A75" w:rsidRDefault="00A6736B" w:rsidP="00A6736B">
      <w:pPr>
        <w:rPr>
          <w:rFonts w:ascii="Times New Roman" w:hAnsi="Times New Roman"/>
          <w:sz w:val="22"/>
          <w:szCs w:val="22"/>
          <w:lang w:val="lt-LT"/>
        </w:rPr>
      </w:pPr>
      <w:r w:rsidRPr="004C5A75">
        <w:rPr>
          <w:rFonts w:ascii="Times New Roman" w:hAnsi="Times New Roman"/>
          <w:sz w:val="22"/>
          <w:szCs w:val="22"/>
          <w:lang w:val="lt-LT"/>
        </w:rPr>
        <w:t>DIRONORM 20 mg/10 mg tabletės</w:t>
      </w:r>
    </w:p>
    <w:p w:rsidR="00A6736B" w:rsidRPr="004C5A75" w:rsidRDefault="00A6736B" w:rsidP="00A6736B">
      <w:pPr>
        <w:rPr>
          <w:rFonts w:ascii="Times New Roman" w:hAnsi="Times New Roman"/>
          <w:sz w:val="22"/>
          <w:szCs w:val="22"/>
          <w:lang w:val="lt-LT"/>
        </w:rPr>
      </w:pPr>
      <w:r w:rsidRPr="004C5A75">
        <w:rPr>
          <w:rFonts w:ascii="Times New Roman" w:hAnsi="Times New Roman"/>
          <w:sz w:val="22"/>
          <w:szCs w:val="22"/>
          <w:lang w:val="lt-LT"/>
        </w:rPr>
        <w:t>Tabletės yra baltos ar beveik baltos, apvalios, abipus išgaubtos, vienoje pusėje yra įspaudas „CF3“, kitoje pusėje įspaudo nėra. Skersmuo: apie 11 mm</w:t>
      </w:r>
    </w:p>
    <w:p w:rsidR="00A6736B" w:rsidRPr="004C5A75" w:rsidRDefault="00A6736B" w:rsidP="00A6736B">
      <w:pPr>
        <w:rPr>
          <w:rFonts w:ascii="Times New Roman" w:hAnsi="Times New Roman"/>
          <w:sz w:val="22"/>
          <w:szCs w:val="22"/>
          <w:lang w:val="lt-LT"/>
        </w:rPr>
      </w:pPr>
    </w:p>
    <w:p w:rsidR="00A6736B" w:rsidRPr="004C5A75" w:rsidRDefault="00A6736B" w:rsidP="00A6736B">
      <w:pPr>
        <w:rPr>
          <w:rFonts w:ascii="Times New Roman" w:hAnsi="Times New Roman"/>
          <w:sz w:val="22"/>
          <w:szCs w:val="22"/>
          <w:lang w:val="lt-LT"/>
        </w:rPr>
      </w:pPr>
      <w:r w:rsidRPr="004C5A75">
        <w:rPr>
          <w:rFonts w:ascii="Times New Roman" w:hAnsi="Times New Roman"/>
          <w:sz w:val="22"/>
          <w:szCs w:val="22"/>
          <w:lang w:val="lt-LT"/>
        </w:rPr>
        <w:lastRenderedPageBreak/>
        <w:t xml:space="preserve">Pakuotėje yra 30 arba 90 tablečių baltose PVC/PE/PVDC-aliuminio lizdinėse plokštelėse ir kartono dėžutėje. </w:t>
      </w:r>
    </w:p>
    <w:p w:rsidR="00A6736B" w:rsidRPr="004C5A75" w:rsidRDefault="00A6736B" w:rsidP="00A6736B">
      <w:pPr>
        <w:outlineLvl w:val="0"/>
        <w:rPr>
          <w:rFonts w:ascii="Times New Roman" w:hAnsi="Times New Roman"/>
          <w:b/>
          <w:bCs/>
          <w:sz w:val="22"/>
          <w:szCs w:val="22"/>
          <w:lang w:val="lt-LT"/>
        </w:rPr>
      </w:pPr>
      <w:r w:rsidRPr="004C5A75">
        <w:rPr>
          <w:rFonts w:ascii="Times New Roman" w:hAnsi="Times New Roman"/>
          <w:sz w:val="22"/>
          <w:szCs w:val="22"/>
          <w:lang w:val="lt-LT"/>
        </w:rPr>
        <w:t>Gali būti tiekiamos ne visų dydžių pakuotės.</w:t>
      </w:r>
    </w:p>
    <w:p w:rsidR="00A6736B" w:rsidRPr="004C5A75" w:rsidRDefault="00A6736B" w:rsidP="00A6736B">
      <w:pPr>
        <w:rPr>
          <w:rFonts w:ascii="Times New Roman" w:hAnsi="Times New Roman"/>
          <w:sz w:val="22"/>
          <w:szCs w:val="22"/>
          <w:lang w:val="lt-LT"/>
        </w:rPr>
      </w:pPr>
    </w:p>
    <w:p w:rsidR="00A6736B" w:rsidRPr="004C5A75" w:rsidRDefault="00A6736B" w:rsidP="00A6736B">
      <w:pPr>
        <w:rPr>
          <w:rFonts w:ascii="Times New Roman" w:hAnsi="Times New Roman"/>
          <w:sz w:val="22"/>
          <w:szCs w:val="22"/>
          <w:lang w:val="lt-LT"/>
        </w:rPr>
      </w:pPr>
      <w:r w:rsidRPr="004C5A75">
        <w:rPr>
          <w:rFonts w:ascii="Times New Roman" w:hAnsi="Times New Roman"/>
          <w:sz w:val="22"/>
          <w:szCs w:val="22"/>
          <w:lang w:val="lt-LT"/>
        </w:rPr>
        <w:t>DIRONORM 20 mg/5 mg tabletės</w:t>
      </w:r>
    </w:p>
    <w:p w:rsidR="00A6736B" w:rsidRPr="004C5A75" w:rsidRDefault="00A6736B" w:rsidP="00A6736B">
      <w:pPr>
        <w:rPr>
          <w:rFonts w:ascii="Times New Roman" w:hAnsi="Times New Roman"/>
          <w:sz w:val="22"/>
          <w:szCs w:val="22"/>
          <w:lang w:val="lt-LT"/>
        </w:rPr>
      </w:pPr>
      <w:r w:rsidRPr="004C5A75">
        <w:rPr>
          <w:rFonts w:ascii="Times New Roman" w:hAnsi="Times New Roman"/>
          <w:sz w:val="22"/>
          <w:szCs w:val="22"/>
          <w:lang w:val="lt-LT"/>
        </w:rPr>
        <w:t>Tabletės yra baltos ar beveik baltos, apvalios, abipus išgaubtos, vienoje pusėje yra įspaudas „CF2“, kitoje pusėje įspaudo nėra, Skersmuo: apie 11 mm.</w:t>
      </w:r>
    </w:p>
    <w:p w:rsidR="00A6736B" w:rsidRPr="004C5A75" w:rsidRDefault="00A6736B" w:rsidP="00A6736B">
      <w:pPr>
        <w:rPr>
          <w:rFonts w:ascii="Times New Roman" w:hAnsi="Times New Roman"/>
          <w:sz w:val="22"/>
          <w:szCs w:val="22"/>
          <w:lang w:val="lt-LT"/>
        </w:rPr>
      </w:pPr>
    </w:p>
    <w:p w:rsidR="00A6736B" w:rsidRPr="004C5A75" w:rsidRDefault="00A6736B" w:rsidP="00A6736B">
      <w:pPr>
        <w:rPr>
          <w:rFonts w:ascii="Times New Roman" w:hAnsi="Times New Roman"/>
          <w:sz w:val="22"/>
          <w:szCs w:val="22"/>
          <w:lang w:val="lt-LT"/>
        </w:rPr>
      </w:pPr>
      <w:r w:rsidRPr="004C5A75">
        <w:rPr>
          <w:rFonts w:ascii="Times New Roman" w:hAnsi="Times New Roman"/>
          <w:sz w:val="22"/>
          <w:szCs w:val="22"/>
          <w:lang w:val="lt-LT"/>
        </w:rPr>
        <w:t xml:space="preserve">Pakuotėje yra 30 arba 90 tablečių baltose PVC/PE/PVDC-aliuminio lizdinėse plokštelėse ir kartono dėžutėje. </w:t>
      </w:r>
    </w:p>
    <w:p w:rsidR="00A6736B" w:rsidRPr="004C5A75" w:rsidRDefault="00A6736B" w:rsidP="00A6736B">
      <w:pPr>
        <w:outlineLvl w:val="0"/>
        <w:rPr>
          <w:rFonts w:ascii="Times New Roman" w:hAnsi="Times New Roman"/>
          <w:b/>
          <w:bCs/>
          <w:sz w:val="22"/>
          <w:szCs w:val="22"/>
          <w:lang w:val="lt-LT"/>
        </w:rPr>
      </w:pPr>
      <w:r w:rsidRPr="004C5A75">
        <w:rPr>
          <w:rFonts w:ascii="Times New Roman" w:hAnsi="Times New Roman"/>
          <w:sz w:val="22"/>
          <w:szCs w:val="22"/>
          <w:lang w:val="lt-LT"/>
        </w:rPr>
        <w:t>Gali būti tiekiamos ne visų dydžių pakuotės.</w:t>
      </w:r>
    </w:p>
    <w:p w:rsidR="00A6736B" w:rsidRPr="004C5A75" w:rsidRDefault="00A6736B" w:rsidP="00A6736B">
      <w:pPr>
        <w:pStyle w:val="BTEMEASMCA"/>
        <w:rPr>
          <w:lang w:val="lt-LT"/>
        </w:rPr>
      </w:pPr>
    </w:p>
    <w:p w:rsidR="00A6736B" w:rsidRPr="0093067C" w:rsidRDefault="00A6736B" w:rsidP="00A6736B">
      <w:pPr>
        <w:pStyle w:val="PI-3EMEASMCA"/>
        <w:rPr>
          <w:b/>
        </w:rPr>
      </w:pPr>
      <w:r w:rsidRPr="0093067C">
        <w:rPr>
          <w:b/>
        </w:rPr>
        <w:t>Registruotojas ir gamintojas</w:t>
      </w:r>
    </w:p>
    <w:p w:rsidR="00A6736B" w:rsidRPr="0026536C" w:rsidRDefault="00A6736B" w:rsidP="00A6736B">
      <w:pPr>
        <w:pStyle w:val="BTEMEASMCA"/>
        <w:rPr>
          <w:lang w:val="lt-LT"/>
        </w:rPr>
      </w:pPr>
    </w:p>
    <w:p w:rsidR="00A6736B" w:rsidRPr="004C5A75" w:rsidRDefault="00A6736B" w:rsidP="00A6736B">
      <w:pPr>
        <w:rPr>
          <w:rFonts w:ascii="Times New Roman" w:hAnsi="Times New Roman"/>
          <w:sz w:val="22"/>
          <w:szCs w:val="22"/>
          <w:lang w:val="lt-LT"/>
        </w:rPr>
      </w:pPr>
      <w:proofErr w:type="spellStart"/>
      <w:r w:rsidRPr="004C5A75">
        <w:rPr>
          <w:rFonts w:ascii="Times New Roman" w:hAnsi="Times New Roman"/>
          <w:sz w:val="22"/>
          <w:szCs w:val="22"/>
          <w:lang w:val="lt-LT"/>
        </w:rPr>
        <w:t>Gedeon</w:t>
      </w:r>
      <w:proofErr w:type="spellEnd"/>
      <w:r w:rsidRPr="004C5A75">
        <w:rPr>
          <w:rFonts w:ascii="Times New Roman" w:hAnsi="Times New Roman"/>
          <w:sz w:val="22"/>
          <w:szCs w:val="22"/>
          <w:lang w:val="lt-LT"/>
        </w:rPr>
        <w:t xml:space="preserve"> </w:t>
      </w:r>
      <w:proofErr w:type="spellStart"/>
      <w:r w:rsidRPr="004C5A75">
        <w:rPr>
          <w:rFonts w:ascii="Times New Roman" w:hAnsi="Times New Roman"/>
          <w:sz w:val="22"/>
          <w:szCs w:val="22"/>
          <w:lang w:val="lt-LT"/>
        </w:rPr>
        <w:t>Richter</w:t>
      </w:r>
      <w:proofErr w:type="spellEnd"/>
      <w:r w:rsidRPr="004C5A75">
        <w:rPr>
          <w:rFonts w:ascii="Times New Roman" w:hAnsi="Times New Roman"/>
          <w:sz w:val="22"/>
          <w:szCs w:val="22"/>
          <w:lang w:val="lt-LT"/>
        </w:rPr>
        <w:t xml:space="preserve"> </w:t>
      </w:r>
      <w:proofErr w:type="spellStart"/>
      <w:r w:rsidRPr="004C5A75">
        <w:rPr>
          <w:rFonts w:ascii="Times New Roman" w:hAnsi="Times New Roman"/>
          <w:sz w:val="22"/>
          <w:szCs w:val="22"/>
          <w:lang w:val="lt-LT"/>
        </w:rPr>
        <w:t>Plc</w:t>
      </w:r>
      <w:proofErr w:type="spellEnd"/>
      <w:r w:rsidRPr="004C5A75">
        <w:rPr>
          <w:rFonts w:ascii="Times New Roman" w:hAnsi="Times New Roman"/>
          <w:sz w:val="22"/>
          <w:szCs w:val="22"/>
          <w:lang w:val="lt-LT"/>
        </w:rPr>
        <w:t xml:space="preserve">. </w:t>
      </w:r>
    </w:p>
    <w:p w:rsidR="00A6736B" w:rsidRPr="004C5A75" w:rsidRDefault="00A6736B" w:rsidP="00A6736B">
      <w:pPr>
        <w:rPr>
          <w:rFonts w:ascii="Times New Roman" w:hAnsi="Times New Roman"/>
          <w:sz w:val="22"/>
          <w:szCs w:val="22"/>
          <w:lang w:val="lt-LT"/>
        </w:rPr>
      </w:pPr>
      <w:proofErr w:type="spellStart"/>
      <w:r w:rsidRPr="004C5A75">
        <w:rPr>
          <w:rFonts w:ascii="Times New Roman" w:hAnsi="Times New Roman"/>
          <w:sz w:val="22"/>
          <w:szCs w:val="22"/>
          <w:lang w:val="lt-LT"/>
        </w:rPr>
        <w:t>Gyömrői</w:t>
      </w:r>
      <w:proofErr w:type="spellEnd"/>
      <w:r w:rsidRPr="004C5A75">
        <w:rPr>
          <w:rFonts w:ascii="Times New Roman" w:hAnsi="Times New Roman"/>
          <w:sz w:val="22"/>
          <w:szCs w:val="22"/>
          <w:lang w:val="lt-LT"/>
        </w:rPr>
        <w:t xml:space="preserve"> </w:t>
      </w:r>
      <w:proofErr w:type="spellStart"/>
      <w:r w:rsidRPr="004C5A75">
        <w:rPr>
          <w:rFonts w:ascii="Times New Roman" w:hAnsi="Times New Roman"/>
          <w:sz w:val="22"/>
          <w:szCs w:val="22"/>
          <w:lang w:val="lt-LT"/>
        </w:rPr>
        <w:t>út</w:t>
      </w:r>
      <w:proofErr w:type="spellEnd"/>
      <w:r w:rsidRPr="004C5A75">
        <w:rPr>
          <w:rFonts w:ascii="Times New Roman" w:hAnsi="Times New Roman"/>
          <w:sz w:val="22"/>
          <w:szCs w:val="22"/>
          <w:lang w:val="lt-LT"/>
        </w:rPr>
        <w:t>. 19–21</w:t>
      </w:r>
    </w:p>
    <w:p w:rsidR="00A6736B" w:rsidRPr="004C5A75" w:rsidRDefault="00A6736B" w:rsidP="00A6736B">
      <w:pPr>
        <w:jc w:val="both"/>
        <w:rPr>
          <w:rFonts w:ascii="Times New Roman" w:hAnsi="Times New Roman"/>
          <w:sz w:val="22"/>
          <w:szCs w:val="22"/>
          <w:lang w:val="lt-LT"/>
        </w:rPr>
      </w:pPr>
      <w:r w:rsidRPr="004C5A75">
        <w:rPr>
          <w:rFonts w:ascii="Times New Roman" w:hAnsi="Times New Roman"/>
          <w:sz w:val="22"/>
          <w:szCs w:val="22"/>
          <w:lang w:val="lt-LT"/>
        </w:rPr>
        <w:t xml:space="preserve">1103 </w:t>
      </w:r>
      <w:proofErr w:type="spellStart"/>
      <w:r w:rsidRPr="004C5A75">
        <w:rPr>
          <w:rFonts w:ascii="Times New Roman" w:hAnsi="Times New Roman"/>
          <w:sz w:val="22"/>
          <w:szCs w:val="22"/>
          <w:lang w:val="lt-LT"/>
        </w:rPr>
        <w:t>Budapest</w:t>
      </w:r>
      <w:proofErr w:type="spellEnd"/>
    </w:p>
    <w:p w:rsidR="00A6736B" w:rsidRPr="004C5A75" w:rsidRDefault="00A6736B" w:rsidP="00A6736B">
      <w:pPr>
        <w:jc w:val="both"/>
        <w:rPr>
          <w:rFonts w:ascii="Times New Roman" w:hAnsi="Times New Roman"/>
          <w:sz w:val="22"/>
          <w:szCs w:val="22"/>
          <w:lang w:val="lt-LT"/>
        </w:rPr>
      </w:pPr>
      <w:r w:rsidRPr="004C5A75">
        <w:rPr>
          <w:rFonts w:ascii="Times New Roman" w:hAnsi="Times New Roman"/>
          <w:sz w:val="22"/>
          <w:szCs w:val="22"/>
          <w:lang w:val="lt-LT"/>
        </w:rPr>
        <w:t>Vengrija</w:t>
      </w:r>
    </w:p>
    <w:p w:rsidR="00A6736B" w:rsidRPr="004C5A75" w:rsidRDefault="00A6736B" w:rsidP="00A6736B">
      <w:pPr>
        <w:pStyle w:val="BTEMEASMCA"/>
        <w:rPr>
          <w:lang w:val="lt-LT"/>
        </w:rPr>
      </w:pPr>
    </w:p>
    <w:p w:rsidR="00A6736B" w:rsidRPr="004C5A75" w:rsidRDefault="00A6736B" w:rsidP="00A6736B">
      <w:pPr>
        <w:pStyle w:val="BTEMEASMCA"/>
        <w:rPr>
          <w:lang w:val="lt-LT"/>
        </w:rPr>
      </w:pPr>
      <w:r w:rsidRPr="004C5A75">
        <w:rPr>
          <w:lang w:val="lt-LT"/>
        </w:rPr>
        <w:t>Jeigu apie šį vaistą norite sužinoti daugiau, kreipkitės į vietinį registruotojo atstovą.</w:t>
      </w:r>
    </w:p>
    <w:p w:rsidR="00A6736B" w:rsidRPr="004C5A75" w:rsidRDefault="00A6736B" w:rsidP="00A6736B">
      <w:pPr>
        <w:pStyle w:val="BTEMEASMCA"/>
        <w:rPr>
          <w:lang w:val="lt-LT"/>
        </w:rPr>
      </w:pPr>
    </w:p>
    <w:p w:rsidR="00A6736B" w:rsidRPr="004C5A75" w:rsidRDefault="00A6736B" w:rsidP="00A6736B">
      <w:pPr>
        <w:jc w:val="both"/>
        <w:rPr>
          <w:rFonts w:ascii="Times New Roman" w:hAnsi="Times New Roman"/>
          <w:sz w:val="22"/>
          <w:szCs w:val="22"/>
          <w:lang w:val="lt-LT"/>
        </w:rPr>
      </w:pPr>
      <w:proofErr w:type="spellStart"/>
      <w:r w:rsidRPr="004C5A75">
        <w:rPr>
          <w:rFonts w:ascii="Times New Roman" w:hAnsi="Times New Roman"/>
          <w:sz w:val="22"/>
          <w:szCs w:val="22"/>
          <w:lang w:val="lt-LT"/>
        </w:rPr>
        <w:t>Gedeon</w:t>
      </w:r>
      <w:proofErr w:type="spellEnd"/>
      <w:r w:rsidRPr="004C5A75">
        <w:rPr>
          <w:rFonts w:ascii="Times New Roman" w:hAnsi="Times New Roman"/>
          <w:sz w:val="22"/>
          <w:szCs w:val="22"/>
          <w:lang w:val="lt-LT"/>
        </w:rPr>
        <w:t xml:space="preserve"> </w:t>
      </w:r>
      <w:proofErr w:type="spellStart"/>
      <w:r w:rsidRPr="004C5A75">
        <w:rPr>
          <w:rFonts w:ascii="Times New Roman" w:hAnsi="Times New Roman"/>
          <w:sz w:val="22"/>
          <w:szCs w:val="22"/>
          <w:lang w:val="lt-LT"/>
        </w:rPr>
        <w:t>Richter</w:t>
      </w:r>
      <w:proofErr w:type="spellEnd"/>
      <w:r w:rsidRPr="004C5A75">
        <w:rPr>
          <w:rFonts w:ascii="Times New Roman" w:hAnsi="Times New Roman"/>
          <w:sz w:val="22"/>
          <w:szCs w:val="22"/>
          <w:lang w:val="lt-LT"/>
        </w:rPr>
        <w:t xml:space="preserve"> </w:t>
      </w:r>
      <w:proofErr w:type="spellStart"/>
      <w:r w:rsidRPr="004C5A75">
        <w:rPr>
          <w:rFonts w:ascii="Times New Roman" w:hAnsi="Times New Roman"/>
          <w:sz w:val="22"/>
          <w:szCs w:val="22"/>
          <w:lang w:val="lt-LT"/>
        </w:rPr>
        <w:t>Plc</w:t>
      </w:r>
      <w:proofErr w:type="spellEnd"/>
      <w:r w:rsidRPr="004C5A75">
        <w:rPr>
          <w:rFonts w:ascii="Times New Roman" w:hAnsi="Times New Roman"/>
          <w:sz w:val="22"/>
          <w:szCs w:val="22"/>
          <w:lang w:val="lt-LT"/>
        </w:rPr>
        <w:t>. atstovybė</w:t>
      </w:r>
    </w:p>
    <w:p w:rsidR="00A6736B" w:rsidRPr="004C5A75" w:rsidRDefault="00A6736B" w:rsidP="00A6736B">
      <w:pPr>
        <w:jc w:val="both"/>
        <w:rPr>
          <w:rFonts w:ascii="Times New Roman" w:hAnsi="Times New Roman"/>
          <w:sz w:val="22"/>
          <w:szCs w:val="22"/>
          <w:lang w:val="lt-LT"/>
        </w:rPr>
      </w:pPr>
      <w:r w:rsidRPr="004C5A75">
        <w:rPr>
          <w:rFonts w:ascii="Times New Roman" w:hAnsi="Times New Roman"/>
          <w:sz w:val="22"/>
          <w:szCs w:val="22"/>
          <w:lang w:val="lt-LT"/>
        </w:rPr>
        <w:t>Maironio 23-3,</w:t>
      </w:r>
    </w:p>
    <w:p w:rsidR="00A6736B" w:rsidRPr="004C5A75" w:rsidRDefault="00A6736B" w:rsidP="00A6736B">
      <w:pPr>
        <w:jc w:val="both"/>
        <w:rPr>
          <w:rFonts w:ascii="Times New Roman" w:hAnsi="Times New Roman"/>
          <w:sz w:val="22"/>
          <w:szCs w:val="22"/>
          <w:lang w:val="lt-LT"/>
        </w:rPr>
      </w:pPr>
      <w:r w:rsidRPr="004C5A75">
        <w:rPr>
          <w:rFonts w:ascii="Times New Roman" w:hAnsi="Times New Roman"/>
          <w:sz w:val="22"/>
          <w:szCs w:val="22"/>
          <w:lang w:val="lt-LT"/>
        </w:rPr>
        <w:t xml:space="preserve">Vilnius </w:t>
      </w:r>
    </w:p>
    <w:p w:rsidR="00A6736B" w:rsidRPr="004C5A75" w:rsidRDefault="00A6736B" w:rsidP="00A6736B">
      <w:pPr>
        <w:jc w:val="both"/>
        <w:rPr>
          <w:rFonts w:ascii="Times New Roman" w:hAnsi="Times New Roman"/>
          <w:sz w:val="22"/>
          <w:szCs w:val="22"/>
          <w:lang w:val="lt-LT"/>
        </w:rPr>
      </w:pPr>
      <w:r w:rsidRPr="004C5A75">
        <w:rPr>
          <w:rFonts w:ascii="Times New Roman" w:hAnsi="Times New Roman"/>
          <w:sz w:val="22"/>
          <w:szCs w:val="22"/>
          <w:lang w:val="lt-LT"/>
        </w:rPr>
        <w:t>Tel. +370 5 268 53 92</w:t>
      </w:r>
    </w:p>
    <w:p w:rsidR="00A6736B" w:rsidRPr="004C5A75" w:rsidRDefault="00A6736B" w:rsidP="00A6736B">
      <w:pPr>
        <w:pStyle w:val="BTEMEASMCA"/>
        <w:rPr>
          <w:lang w:val="lt-LT"/>
        </w:rPr>
      </w:pPr>
    </w:p>
    <w:p w:rsidR="00A6736B" w:rsidRPr="0026536C" w:rsidRDefault="00A6736B" w:rsidP="00A6736B">
      <w:pPr>
        <w:pStyle w:val="BTEMEASMCA"/>
        <w:rPr>
          <w:lang w:val="lt-LT"/>
        </w:rPr>
      </w:pPr>
      <w:r w:rsidRPr="00C97BD4">
        <w:rPr>
          <w:b/>
          <w:snapToGrid w:val="0"/>
          <w:szCs w:val="20"/>
          <w:lang w:val="lt-LT"/>
        </w:rPr>
        <w:t xml:space="preserve">Šis vaistas Europos ekonominės erdvės valstybėse narėse  registruotas </w:t>
      </w:r>
      <w:r w:rsidRPr="0026536C">
        <w:rPr>
          <w:lang w:val="lt-LT"/>
        </w:rPr>
        <w:t>tokiais pavadinimais:</w:t>
      </w:r>
    </w:p>
    <w:p w:rsidR="00A6736B" w:rsidRPr="004C5A75" w:rsidRDefault="00A6736B" w:rsidP="00A6736B">
      <w:pPr>
        <w:tabs>
          <w:tab w:val="left" w:pos="3600"/>
        </w:tabs>
        <w:rPr>
          <w:rFonts w:ascii="Times New Roman" w:hAnsi="Times New Roman"/>
          <w:sz w:val="22"/>
          <w:szCs w:val="22"/>
          <w:lang w:val="lt-LT" w:eastAsia="hu-HU"/>
        </w:rPr>
      </w:pPr>
      <w:r w:rsidRPr="004C5A75">
        <w:rPr>
          <w:rFonts w:ascii="Times New Roman" w:hAnsi="Times New Roman"/>
          <w:sz w:val="22"/>
          <w:szCs w:val="22"/>
          <w:lang w:val="lt-LT" w:eastAsia="hu-HU"/>
        </w:rPr>
        <w:t xml:space="preserve">Bulgarija: </w:t>
      </w:r>
      <w:proofErr w:type="spellStart"/>
      <w:r w:rsidRPr="004C5A75">
        <w:rPr>
          <w:rFonts w:ascii="Times New Roman" w:hAnsi="Times New Roman"/>
          <w:sz w:val="22"/>
          <w:szCs w:val="22"/>
          <w:lang w:val="lt-LT" w:eastAsia="hu-HU"/>
        </w:rPr>
        <w:t>Dironorm</w:t>
      </w:r>
      <w:proofErr w:type="spellEnd"/>
    </w:p>
    <w:p w:rsidR="00A6736B" w:rsidRPr="004C5A75" w:rsidRDefault="00A6736B" w:rsidP="00A6736B">
      <w:pPr>
        <w:tabs>
          <w:tab w:val="left" w:pos="3600"/>
        </w:tabs>
        <w:rPr>
          <w:rFonts w:ascii="Times New Roman" w:hAnsi="Times New Roman"/>
          <w:sz w:val="22"/>
          <w:szCs w:val="22"/>
          <w:lang w:val="lt-LT"/>
        </w:rPr>
      </w:pPr>
      <w:r w:rsidRPr="004C5A75">
        <w:rPr>
          <w:rFonts w:ascii="Times New Roman" w:hAnsi="Times New Roman"/>
          <w:sz w:val="22"/>
          <w:szCs w:val="22"/>
          <w:lang w:val="lt-LT" w:eastAsia="hu-HU"/>
        </w:rPr>
        <w:t xml:space="preserve">Čekija: </w:t>
      </w:r>
      <w:proofErr w:type="spellStart"/>
      <w:r w:rsidRPr="004C5A75">
        <w:rPr>
          <w:rFonts w:ascii="Times New Roman" w:hAnsi="Times New Roman"/>
          <w:sz w:val="22"/>
          <w:szCs w:val="22"/>
          <w:lang w:val="lt-LT" w:eastAsia="hu-HU"/>
        </w:rPr>
        <w:t>Amesos</w:t>
      </w:r>
      <w:proofErr w:type="spellEnd"/>
    </w:p>
    <w:p w:rsidR="00A6736B" w:rsidRPr="004C5A75" w:rsidRDefault="00A6736B" w:rsidP="00A6736B">
      <w:pPr>
        <w:tabs>
          <w:tab w:val="left" w:pos="3600"/>
        </w:tabs>
        <w:rPr>
          <w:rFonts w:ascii="Times New Roman" w:hAnsi="Times New Roman"/>
          <w:sz w:val="22"/>
          <w:szCs w:val="22"/>
          <w:lang w:val="lt-LT"/>
        </w:rPr>
      </w:pPr>
      <w:r w:rsidRPr="004C5A75">
        <w:rPr>
          <w:rFonts w:ascii="Times New Roman" w:hAnsi="Times New Roman"/>
          <w:sz w:val="22"/>
          <w:szCs w:val="22"/>
          <w:lang w:val="lt-LT"/>
        </w:rPr>
        <w:t>Estija: DIRONORM</w:t>
      </w:r>
    </w:p>
    <w:p w:rsidR="00A6736B" w:rsidRPr="004C5A75" w:rsidRDefault="00A6736B" w:rsidP="00A6736B">
      <w:pPr>
        <w:tabs>
          <w:tab w:val="left" w:pos="3600"/>
        </w:tabs>
        <w:rPr>
          <w:rFonts w:ascii="Times New Roman" w:hAnsi="Times New Roman"/>
          <w:sz w:val="22"/>
          <w:szCs w:val="22"/>
          <w:lang w:val="lt-LT"/>
        </w:rPr>
      </w:pPr>
      <w:r w:rsidRPr="004C5A75">
        <w:rPr>
          <w:rFonts w:ascii="Times New Roman" w:hAnsi="Times New Roman"/>
          <w:sz w:val="22"/>
          <w:szCs w:val="22"/>
          <w:lang w:val="lt-LT" w:eastAsia="hu-HU"/>
        </w:rPr>
        <w:t>Latvija: DIRONORM</w:t>
      </w:r>
    </w:p>
    <w:p w:rsidR="00A6736B" w:rsidRPr="004C5A75" w:rsidRDefault="00A6736B" w:rsidP="00A6736B">
      <w:pPr>
        <w:tabs>
          <w:tab w:val="left" w:pos="3600"/>
        </w:tabs>
        <w:rPr>
          <w:rFonts w:ascii="Times New Roman" w:hAnsi="Times New Roman"/>
          <w:sz w:val="22"/>
          <w:szCs w:val="22"/>
          <w:lang w:val="lt-LT"/>
        </w:rPr>
      </w:pPr>
      <w:r w:rsidRPr="004C5A75">
        <w:rPr>
          <w:rFonts w:ascii="Times New Roman" w:hAnsi="Times New Roman"/>
          <w:sz w:val="22"/>
          <w:szCs w:val="22"/>
          <w:lang w:val="lt-LT"/>
        </w:rPr>
        <w:t xml:space="preserve">Lietuva: DIRONORM </w:t>
      </w:r>
    </w:p>
    <w:p w:rsidR="00A6736B" w:rsidRPr="004C5A75" w:rsidRDefault="00A6736B" w:rsidP="00A6736B">
      <w:pPr>
        <w:tabs>
          <w:tab w:val="left" w:pos="3600"/>
        </w:tabs>
        <w:rPr>
          <w:rFonts w:ascii="Times New Roman" w:hAnsi="Times New Roman"/>
          <w:sz w:val="22"/>
          <w:szCs w:val="22"/>
          <w:lang w:val="lt-LT"/>
        </w:rPr>
      </w:pPr>
      <w:r w:rsidRPr="004C5A75">
        <w:rPr>
          <w:rFonts w:ascii="Times New Roman" w:hAnsi="Times New Roman"/>
          <w:sz w:val="22"/>
          <w:szCs w:val="22"/>
          <w:lang w:val="lt-LT"/>
        </w:rPr>
        <w:t xml:space="preserve">Lenkija: </w:t>
      </w:r>
      <w:proofErr w:type="spellStart"/>
      <w:r w:rsidRPr="004C5A75">
        <w:rPr>
          <w:rFonts w:ascii="Times New Roman" w:hAnsi="Times New Roman"/>
          <w:sz w:val="22"/>
          <w:szCs w:val="22"/>
          <w:lang w:val="lt-LT"/>
        </w:rPr>
        <w:t>Dironorm</w:t>
      </w:r>
      <w:proofErr w:type="spellEnd"/>
    </w:p>
    <w:p w:rsidR="00A6736B" w:rsidRPr="004C5A75" w:rsidRDefault="00A6736B" w:rsidP="00A6736B">
      <w:pPr>
        <w:tabs>
          <w:tab w:val="left" w:pos="3600"/>
        </w:tabs>
        <w:rPr>
          <w:rFonts w:ascii="Times New Roman" w:hAnsi="Times New Roman"/>
          <w:sz w:val="22"/>
          <w:szCs w:val="22"/>
          <w:lang w:val="lt-LT"/>
        </w:rPr>
      </w:pPr>
      <w:proofErr w:type="spellStart"/>
      <w:r w:rsidRPr="004C5A75">
        <w:rPr>
          <w:rFonts w:ascii="Times New Roman" w:hAnsi="Times New Roman"/>
          <w:sz w:val="22"/>
          <w:szCs w:val="22"/>
          <w:lang w:val="lt-LT"/>
        </w:rPr>
        <w:t>Rumunia</w:t>
      </w:r>
      <w:proofErr w:type="spellEnd"/>
      <w:r w:rsidRPr="004C5A75">
        <w:rPr>
          <w:rFonts w:ascii="Times New Roman" w:hAnsi="Times New Roman"/>
          <w:sz w:val="22"/>
          <w:szCs w:val="22"/>
          <w:lang w:val="lt-LT"/>
        </w:rPr>
        <w:t xml:space="preserve">: </w:t>
      </w:r>
      <w:proofErr w:type="spellStart"/>
      <w:r w:rsidRPr="004C5A75">
        <w:rPr>
          <w:rFonts w:ascii="Times New Roman" w:hAnsi="Times New Roman"/>
          <w:sz w:val="22"/>
          <w:szCs w:val="22"/>
          <w:lang w:val="lt-LT"/>
        </w:rPr>
        <w:t>Lisonorm</w:t>
      </w:r>
      <w:proofErr w:type="spellEnd"/>
    </w:p>
    <w:p w:rsidR="00A6736B" w:rsidRPr="004C5A75" w:rsidRDefault="00A6736B" w:rsidP="00A6736B">
      <w:pPr>
        <w:tabs>
          <w:tab w:val="left" w:pos="3600"/>
        </w:tabs>
        <w:rPr>
          <w:rFonts w:ascii="Times New Roman" w:hAnsi="Times New Roman"/>
          <w:sz w:val="22"/>
          <w:szCs w:val="22"/>
          <w:lang w:val="lt-LT"/>
        </w:rPr>
      </w:pPr>
      <w:r w:rsidRPr="004C5A75">
        <w:rPr>
          <w:rFonts w:ascii="Times New Roman" w:hAnsi="Times New Roman"/>
          <w:sz w:val="22"/>
          <w:szCs w:val="22"/>
          <w:lang w:val="lt-LT"/>
        </w:rPr>
        <w:t xml:space="preserve">Slovakija: </w:t>
      </w:r>
      <w:proofErr w:type="spellStart"/>
      <w:r w:rsidRPr="004C5A75">
        <w:rPr>
          <w:rFonts w:ascii="Times New Roman" w:hAnsi="Times New Roman"/>
          <w:sz w:val="22"/>
          <w:szCs w:val="22"/>
          <w:lang w:val="lt-LT"/>
        </w:rPr>
        <w:t>Dironorm</w:t>
      </w:r>
      <w:proofErr w:type="spellEnd"/>
      <w:r w:rsidRPr="004C5A75">
        <w:rPr>
          <w:rFonts w:ascii="Times New Roman" w:hAnsi="Times New Roman"/>
          <w:sz w:val="22"/>
          <w:szCs w:val="22"/>
          <w:lang w:val="lt-LT"/>
        </w:rPr>
        <w:t xml:space="preserve"> </w:t>
      </w:r>
    </w:p>
    <w:p w:rsidR="00A6736B" w:rsidRPr="004C5A75" w:rsidRDefault="00A6736B" w:rsidP="00A6736B">
      <w:pPr>
        <w:tabs>
          <w:tab w:val="left" w:pos="3600"/>
        </w:tabs>
        <w:rPr>
          <w:rFonts w:ascii="Times New Roman" w:hAnsi="Times New Roman"/>
          <w:sz w:val="22"/>
          <w:szCs w:val="22"/>
          <w:lang w:val="lt-LT"/>
        </w:rPr>
      </w:pPr>
      <w:r w:rsidRPr="004C5A75">
        <w:rPr>
          <w:rFonts w:ascii="Times New Roman" w:hAnsi="Times New Roman"/>
          <w:sz w:val="22"/>
          <w:szCs w:val="22"/>
          <w:lang w:val="lt-LT"/>
        </w:rPr>
        <w:t xml:space="preserve">Vengrija: </w:t>
      </w:r>
      <w:proofErr w:type="spellStart"/>
      <w:r w:rsidRPr="004C5A75">
        <w:rPr>
          <w:rFonts w:ascii="Times New Roman" w:hAnsi="Times New Roman"/>
          <w:sz w:val="22"/>
          <w:szCs w:val="22"/>
          <w:lang w:val="lt-LT"/>
        </w:rPr>
        <w:t>Lisonorm</w:t>
      </w:r>
      <w:proofErr w:type="spellEnd"/>
      <w:r w:rsidRPr="004C5A75">
        <w:rPr>
          <w:rFonts w:ascii="Times New Roman" w:hAnsi="Times New Roman"/>
          <w:sz w:val="22"/>
          <w:szCs w:val="22"/>
          <w:lang w:val="lt-LT"/>
        </w:rPr>
        <w:t xml:space="preserve"> </w:t>
      </w:r>
    </w:p>
    <w:p w:rsidR="00A6736B" w:rsidRPr="004C5A75" w:rsidRDefault="00A6736B" w:rsidP="00A6736B">
      <w:pPr>
        <w:rPr>
          <w:rFonts w:ascii="Times New Roman" w:hAnsi="Times New Roman"/>
          <w:sz w:val="22"/>
          <w:szCs w:val="22"/>
          <w:lang w:val="lt-LT"/>
        </w:rPr>
      </w:pPr>
    </w:p>
    <w:p w:rsidR="00A6736B" w:rsidRPr="004C5A75" w:rsidRDefault="00A6736B" w:rsidP="00A6736B">
      <w:pPr>
        <w:rPr>
          <w:rFonts w:ascii="Times New Roman" w:hAnsi="Times New Roman"/>
          <w:sz w:val="22"/>
          <w:szCs w:val="22"/>
          <w:lang w:val="lt-LT"/>
        </w:rPr>
      </w:pPr>
    </w:p>
    <w:p w:rsidR="00A6736B" w:rsidRPr="004C5A75" w:rsidRDefault="00A6736B" w:rsidP="00A6736B">
      <w:pPr>
        <w:pStyle w:val="BTbEMEASMCA"/>
        <w:rPr>
          <w:lang w:val="lt-LT"/>
        </w:rPr>
      </w:pPr>
      <w:r w:rsidRPr="004C5A75">
        <w:rPr>
          <w:lang w:val="lt-LT"/>
        </w:rPr>
        <w:t>Šis pakuotės lapelis paskutinį kartą peržiūrėtas</w:t>
      </w:r>
      <w:r>
        <w:rPr>
          <w:lang w:val="lt-LT"/>
        </w:rPr>
        <w:t xml:space="preserve"> 2022-08-14.</w:t>
      </w:r>
    </w:p>
    <w:p w:rsidR="00A6736B" w:rsidRDefault="00A6736B" w:rsidP="00A6736B">
      <w:pPr>
        <w:outlineLvl w:val="0"/>
        <w:rPr>
          <w:rFonts w:ascii="Times New Roman" w:hAnsi="Times New Roman"/>
          <w:sz w:val="22"/>
          <w:szCs w:val="22"/>
          <w:lang w:val="lt-LT"/>
        </w:rPr>
      </w:pPr>
    </w:p>
    <w:p w:rsidR="00A6736B" w:rsidRDefault="00A6736B" w:rsidP="00A6736B">
      <w:pPr>
        <w:outlineLvl w:val="0"/>
        <w:rPr>
          <w:rFonts w:ascii="Times New Roman" w:hAnsi="Times New Roman"/>
          <w:sz w:val="22"/>
          <w:szCs w:val="22"/>
          <w:lang w:val="lt-LT"/>
        </w:rPr>
      </w:pPr>
      <w:r w:rsidRPr="004C5A75">
        <w:rPr>
          <w:rFonts w:ascii="Times New Roman" w:hAnsi="Times New Roman"/>
          <w:sz w:val="22"/>
          <w:szCs w:val="22"/>
          <w:lang w:val="lt-LT"/>
        </w:rPr>
        <w:t xml:space="preserve">Išsami informacija apie šį vaistą pateikiama Valstybinės vaistų kontrolės tarnybos prie </w:t>
      </w:r>
      <w:proofErr w:type="spellStart"/>
      <w:r w:rsidRPr="004C5A75">
        <w:rPr>
          <w:rFonts w:ascii="Times New Roman" w:hAnsi="Times New Roman"/>
          <w:sz w:val="22"/>
          <w:szCs w:val="22"/>
          <w:lang w:val="lt-LT"/>
        </w:rPr>
        <w:t>LietuvosRespublikos</w:t>
      </w:r>
      <w:proofErr w:type="spellEnd"/>
      <w:r w:rsidRPr="004C5A75">
        <w:rPr>
          <w:rFonts w:ascii="Times New Roman" w:hAnsi="Times New Roman"/>
          <w:sz w:val="22"/>
          <w:szCs w:val="22"/>
          <w:lang w:val="lt-LT"/>
        </w:rPr>
        <w:t xml:space="preserve"> sveikatos apsaugos ministerijos tinklalapyje</w:t>
      </w:r>
      <w:r w:rsidRPr="004C5A75">
        <w:rPr>
          <w:rFonts w:ascii="Times New Roman" w:hAnsi="Times New Roman"/>
          <w:i/>
          <w:sz w:val="22"/>
          <w:szCs w:val="22"/>
          <w:lang w:val="lt-LT"/>
        </w:rPr>
        <w:t xml:space="preserve"> </w:t>
      </w:r>
      <w:hyperlink r:id="rId5" w:history="1">
        <w:r w:rsidRPr="004C5A75">
          <w:rPr>
            <w:rStyle w:val="Hipersaitas"/>
            <w:rFonts w:ascii="Times New Roman" w:eastAsia="SimSun" w:hAnsi="Times New Roman"/>
            <w:sz w:val="22"/>
            <w:szCs w:val="22"/>
            <w:lang w:val="lt-LT"/>
          </w:rPr>
          <w:t>http://www.vvkt.lt/</w:t>
        </w:r>
      </w:hyperlink>
      <w:r w:rsidRPr="004C5A75">
        <w:rPr>
          <w:rFonts w:ascii="Times New Roman" w:hAnsi="Times New Roman"/>
          <w:sz w:val="22"/>
          <w:szCs w:val="22"/>
          <w:lang w:val="lt-LT"/>
        </w:rPr>
        <w:t>.</w:t>
      </w:r>
    </w:p>
    <w:p w:rsidR="009041DB" w:rsidRDefault="009041DB">
      <w:bookmarkStart w:id="12" w:name="_GoBack"/>
      <w:bookmarkEnd w:id="12"/>
    </w:p>
    <w:sectPr w:rsidR="009041DB" w:rsidSect="004216A4">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804EA8"/>
    <w:multiLevelType w:val="hybridMultilevel"/>
    <w:tmpl w:val="98CC5CD4"/>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7B10566C"/>
    <w:multiLevelType w:val="hybridMultilevel"/>
    <w:tmpl w:val="1D6652E2"/>
    <w:lvl w:ilvl="0" w:tplc="2A7E89EE">
      <w:start w:val="1"/>
      <w:numFmt w:val="bullet"/>
      <w:lvlText w:val="-"/>
      <w:lvlJc w:val="left"/>
      <w:pPr>
        <w:ind w:left="643"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36B"/>
    <w:rsid w:val="00234094"/>
    <w:rsid w:val="002A211A"/>
    <w:rsid w:val="00344695"/>
    <w:rsid w:val="004216A4"/>
    <w:rsid w:val="006860E9"/>
    <w:rsid w:val="009041DB"/>
    <w:rsid w:val="00975D35"/>
    <w:rsid w:val="00A6736B"/>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071E68-E59C-447C-85DA-16236D697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6736B"/>
    <w:pPr>
      <w:spacing w:after="0" w:line="240" w:lineRule="auto"/>
    </w:pPr>
    <w:rPr>
      <w:rFonts w:ascii="Verdana" w:hAnsi="Verdana" w:cs="Times New Roman"/>
      <w:sz w:val="20"/>
      <w:szCs w:val="24"/>
      <w:lang w:val="en-GB"/>
    </w:rPr>
  </w:style>
  <w:style w:type="paragraph" w:styleId="Antrat1">
    <w:name w:val="heading 1"/>
    <w:basedOn w:val="prastasis"/>
    <w:next w:val="prastasis"/>
    <w:link w:val="Antrat1Diagrama"/>
    <w:qFormat/>
    <w:rsid w:val="00A6736B"/>
    <w:pPr>
      <w:keepNext/>
      <w:spacing w:before="240" w:after="60"/>
      <w:outlineLvl w:val="0"/>
    </w:pPr>
    <w:rPr>
      <w:rFonts w:ascii="Arial" w:hAnsi="Arial"/>
      <w:b/>
      <w:bCs/>
      <w:kern w:val="32"/>
      <w:sz w:val="32"/>
      <w:szCs w:val="32"/>
      <w:lang w:eastAsia="x-none"/>
    </w:rPr>
  </w:style>
  <w:style w:type="paragraph" w:styleId="Antrat2">
    <w:name w:val="heading 2"/>
    <w:basedOn w:val="prastasis"/>
    <w:next w:val="prastasis"/>
    <w:link w:val="Antrat2Diagrama"/>
    <w:uiPriority w:val="9"/>
    <w:semiHidden/>
    <w:unhideWhenUsed/>
    <w:qFormat/>
    <w:rsid w:val="00A6736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6736B"/>
    <w:rPr>
      <w:rFonts w:ascii="Arial" w:hAnsi="Arial" w:cs="Times New Roman"/>
      <w:b/>
      <w:bCs/>
      <w:kern w:val="32"/>
      <w:sz w:val="32"/>
      <w:szCs w:val="32"/>
      <w:lang w:val="en-GB" w:eastAsia="x-none"/>
    </w:rPr>
  </w:style>
  <w:style w:type="character" w:styleId="Hipersaitas">
    <w:name w:val="Hyperlink"/>
    <w:uiPriority w:val="99"/>
    <w:rsid w:val="00A6736B"/>
    <w:rPr>
      <w:color w:val="0000FF"/>
      <w:u w:val="single"/>
    </w:rPr>
  </w:style>
  <w:style w:type="paragraph" w:customStyle="1" w:styleId="PI-1EMEASMCA">
    <w:name w:val="PI-1 EMEA_SMCA"/>
    <w:basedOn w:val="Antrat2"/>
    <w:autoRedefine/>
    <w:rsid w:val="00A6736B"/>
    <w:pPr>
      <w:keepLines w:val="0"/>
      <w:tabs>
        <w:tab w:val="left" w:pos="567"/>
      </w:tabs>
      <w:spacing w:before="0"/>
      <w:ind w:left="567" w:hanging="567"/>
    </w:pPr>
    <w:rPr>
      <w:rFonts w:ascii="Times New Roman" w:eastAsia="Times New Roman" w:hAnsi="Times New Roman" w:cs="Times New Roman"/>
      <w:b/>
      <w:color w:val="auto"/>
      <w:sz w:val="22"/>
      <w:szCs w:val="22"/>
      <w:lang w:eastAsia="x-none"/>
    </w:rPr>
  </w:style>
  <w:style w:type="paragraph" w:customStyle="1" w:styleId="PI-1labEMEASMCA">
    <w:name w:val="PI-1_lab EMEA_SMCA"/>
    <w:basedOn w:val="prastasis"/>
    <w:link w:val="PI-1labEMEASMCAChar"/>
    <w:autoRedefine/>
    <w:rsid w:val="00A6736B"/>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b/>
      <w:noProof/>
      <w:sz w:val="22"/>
      <w:szCs w:val="22"/>
      <w:lang w:val="lt-LT"/>
    </w:rPr>
  </w:style>
  <w:style w:type="character" w:customStyle="1" w:styleId="PI-1labEMEASMCAChar">
    <w:name w:val="PI-1_lab EMEA_SMCA Char"/>
    <w:link w:val="PI-1labEMEASMCA"/>
    <w:rsid w:val="00A6736B"/>
    <w:rPr>
      <w:rFonts w:ascii="Times New Roman" w:hAnsi="Times New Roman" w:cs="Times New Roman"/>
      <w:b/>
      <w:noProof/>
    </w:rPr>
  </w:style>
  <w:style w:type="paragraph" w:customStyle="1" w:styleId="BTEMEASMCA">
    <w:name w:val="BT EMEA_SMCA"/>
    <w:basedOn w:val="prastasis"/>
    <w:link w:val="BTEMEASMCAChar"/>
    <w:autoRedefine/>
    <w:rsid w:val="00A6736B"/>
    <w:rPr>
      <w:rFonts w:ascii="Times New Roman" w:hAnsi="Times New Roman"/>
      <w:bCs/>
      <w:sz w:val="22"/>
      <w:szCs w:val="22"/>
    </w:rPr>
  </w:style>
  <w:style w:type="character" w:customStyle="1" w:styleId="BTEMEASMCAChar">
    <w:name w:val="BT EMEA_SMCA Char"/>
    <w:link w:val="BTEMEASMCA"/>
    <w:rsid w:val="00A6736B"/>
    <w:rPr>
      <w:rFonts w:ascii="Times New Roman" w:hAnsi="Times New Roman" w:cs="Times New Roman"/>
      <w:bCs/>
      <w:lang w:val="en-GB"/>
    </w:rPr>
  </w:style>
  <w:style w:type="paragraph" w:customStyle="1" w:styleId="TTEMEASMCA">
    <w:name w:val="TT EMEA_SMCA"/>
    <w:basedOn w:val="Antrat1"/>
    <w:link w:val="TTEMEASMCAChar"/>
    <w:autoRedefine/>
    <w:rsid w:val="00A6736B"/>
    <w:pPr>
      <w:keepNext w:val="0"/>
      <w:tabs>
        <w:tab w:val="left" w:pos="567"/>
      </w:tabs>
      <w:spacing w:before="0" w:after="0"/>
      <w:ind w:left="567" w:hanging="567"/>
      <w:jc w:val="center"/>
    </w:pPr>
    <w:rPr>
      <w:rFonts w:ascii="Times New Roman" w:hAnsi="Times New Roman"/>
      <w:bCs w:val="0"/>
      <w:caps/>
      <w:kern w:val="0"/>
      <w:sz w:val="22"/>
      <w:szCs w:val="22"/>
      <w:lang w:val="en-US" w:eastAsia="en-US"/>
    </w:rPr>
  </w:style>
  <w:style w:type="character" w:customStyle="1" w:styleId="TTEMEASMCAChar">
    <w:name w:val="TT EMEA_SMCA Char"/>
    <w:link w:val="TTEMEASMCA"/>
    <w:rsid w:val="00A6736B"/>
    <w:rPr>
      <w:rFonts w:ascii="Times New Roman" w:hAnsi="Times New Roman" w:cs="Times New Roman"/>
      <w:b/>
      <w:caps/>
      <w:lang w:val="en-US"/>
    </w:rPr>
  </w:style>
  <w:style w:type="paragraph" w:customStyle="1" w:styleId="PI-3EMEASMCA">
    <w:name w:val="PI-3 EMEA_SMCA"/>
    <w:basedOn w:val="prastasis"/>
    <w:autoRedefine/>
    <w:rsid w:val="00A6736B"/>
    <w:pPr>
      <w:spacing w:line="220" w:lineRule="exact"/>
      <w:ind w:left="426"/>
    </w:pPr>
    <w:rPr>
      <w:rFonts w:ascii="Times New Roman" w:hAnsi="Times New Roman"/>
      <w:bCs/>
      <w:sz w:val="22"/>
      <w:szCs w:val="22"/>
      <w:lang w:val="lt-LT"/>
    </w:rPr>
  </w:style>
  <w:style w:type="paragraph" w:customStyle="1" w:styleId="BTbEMEASMCA">
    <w:name w:val="BT(b) EMEA_SMCA"/>
    <w:basedOn w:val="BTEMEASMCA"/>
    <w:autoRedefine/>
    <w:rsid w:val="00A6736B"/>
    <w:rPr>
      <w:b/>
    </w:rPr>
  </w:style>
  <w:style w:type="paragraph" w:styleId="Pagrindinistekstas">
    <w:name w:val="Body Text"/>
    <w:aliases w:val="Body Text Char Char Char,Body Text Char"/>
    <w:basedOn w:val="prastasis"/>
    <w:link w:val="PagrindinistekstasDiagrama"/>
    <w:rsid w:val="00A6736B"/>
    <w:pPr>
      <w:jc w:val="both"/>
    </w:pPr>
    <w:rPr>
      <w:color w:val="FF0000"/>
      <w:sz w:val="22"/>
    </w:rPr>
  </w:style>
  <w:style w:type="character" w:customStyle="1" w:styleId="PagrindinistekstasDiagrama">
    <w:name w:val="Pagrindinis tekstas Diagrama"/>
    <w:aliases w:val="Body Text Char Char Char Diagrama,Body Text Char Diagrama"/>
    <w:basedOn w:val="Numatytasispastraiposriftas"/>
    <w:link w:val="Pagrindinistekstas"/>
    <w:rsid w:val="00A6736B"/>
    <w:rPr>
      <w:rFonts w:ascii="Verdana" w:hAnsi="Verdana" w:cs="Times New Roman"/>
      <w:color w:val="FF0000"/>
      <w:szCs w:val="24"/>
      <w:lang w:val="en-GB"/>
    </w:rPr>
  </w:style>
  <w:style w:type="paragraph" w:styleId="Pavadinimas">
    <w:name w:val="Title"/>
    <w:basedOn w:val="prastasis"/>
    <w:link w:val="PavadinimasDiagrama"/>
    <w:qFormat/>
    <w:rsid w:val="00A6736B"/>
    <w:pPr>
      <w:jc w:val="center"/>
    </w:pPr>
    <w:rPr>
      <w:sz w:val="28"/>
      <w:szCs w:val="20"/>
    </w:rPr>
  </w:style>
  <w:style w:type="character" w:customStyle="1" w:styleId="PavadinimasDiagrama">
    <w:name w:val="Pavadinimas Diagrama"/>
    <w:basedOn w:val="Numatytasispastraiposriftas"/>
    <w:link w:val="Pavadinimas"/>
    <w:rsid w:val="00A6736B"/>
    <w:rPr>
      <w:rFonts w:ascii="Verdana" w:hAnsi="Verdana" w:cs="Times New Roman"/>
      <w:sz w:val="28"/>
      <w:szCs w:val="20"/>
      <w:lang w:val="en-GB"/>
    </w:rPr>
  </w:style>
  <w:style w:type="paragraph" w:styleId="Pagrindinistekstas2">
    <w:name w:val="Body Text 2"/>
    <w:basedOn w:val="prastasis"/>
    <w:link w:val="Pagrindinistekstas2Diagrama"/>
    <w:rsid w:val="00A6736B"/>
    <w:pPr>
      <w:spacing w:after="120" w:line="480" w:lineRule="auto"/>
    </w:pPr>
  </w:style>
  <w:style w:type="character" w:customStyle="1" w:styleId="Pagrindinistekstas2Diagrama">
    <w:name w:val="Pagrindinis tekstas 2 Diagrama"/>
    <w:basedOn w:val="Numatytasispastraiposriftas"/>
    <w:link w:val="Pagrindinistekstas2"/>
    <w:rsid w:val="00A6736B"/>
    <w:rPr>
      <w:rFonts w:ascii="Verdana" w:hAnsi="Verdana" w:cs="Times New Roman"/>
      <w:sz w:val="20"/>
      <w:szCs w:val="24"/>
      <w:lang w:val="en-GB"/>
    </w:rPr>
  </w:style>
  <w:style w:type="paragraph" w:customStyle="1" w:styleId="prastasiniatinklio1">
    <w:name w:val="Įprastas (žiniatinklio)1"/>
    <w:basedOn w:val="prastasis"/>
    <w:semiHidden/>
    <w:rsid w:val="00A6736B"/>
    <w:pPr>
      <w:snapToGrid w:val="0"/>
      <w:spacing w:before="100" w:beforeAutospacing="1" w:after="100" w:afterAutospacing="1"/>
    </w:pPr>
    <w:rPr>
      <w:rFonts w:ascii="Times New Roman" w:hAnsi="Times New Roman"/>
      <w:sz w:val="24"/>
      <w:lang w:eastAsia="lt-LT"/>
    </w:rPr>
  </w:style>
  <w:style w:type="paragraph" w:customStyle="1" w:styleId="CharChar2">
    <w:name w:val="Char Char2"/>
    <w:basedOn w:val="prastasis"/>
    <w:rsid w:val="00A6736B"/>
    <w:pPr>
      <w:tabs>
        <w:tab w:val="num" w:pos="4614"/>
      </w:tabs>
      <w:ind w:left="4614" w:hanging="363"/>
    </w:pPr>
  </w:style>
  <w:style w:type="character" w:customStyle="1" w:styleId="Antrat2Diagrama">
    <w:name w:val="Antraštė 2 Diagrama"/>
    <w:basedOn w:val="Numatytasispastraiposriftas"/>
    <w:link w:val="Antrat2"/>
    <w:uiPriority w:val="9"/>
    <w:semiHidden/>
    <w:rsid w:val="00A6736B"/>
    <w:rPr>
      <w:rFonts w:asciiTheme="majorHAnsi" w:eastAsiaTheme="majorEastAsia" w:hAnsiTheme="majorHAnsi" w:cstheme="majorBidi"/>
      <w:color w:val="2E74B5"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16547</Words>
  <Characters>9432</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2022-10-20T13:18:00Z</dcterms:created>
  <dcterms:modified xsi:type="dcterms:W3CDTF">2022-10-20T13:18:00Z</dcterms:modified>
</cp:coreProperties>
</file>