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2C048" w14:textId="2A014655" w:rsidR="00460498" w:rsidRPr="00FC0374" w:rsidRDefault="00460498" w:rsidP="00460498">
      <w:pPr>
        <w:jc w:val="center"/>
        <w:rPr>
          <w:rFonts w:ascii="Times New Roman" w:hAnsi="Times New Roman"/>
          <w:b/>
          <w:lang w:val="lt-LT"/>
        </w:rPr>
      </w:pPr>
      <w:bookmarkStart w:id="0" w:name="_GoBack"/>
      <w:bookmarkEnd w:id="0"/>
      <w:r w:rsidRPr="00FC0374">
        <w:rPr>
          <w:rFonts w:ascii="Times New Roman" w:hAnsi="Times New Roman"/>
          <w:b/>
          <w:lang w:val="lt-LT"/>
        </w:rPr>
        <w:t>Pakuotės lapelis: informacija vartotojui</w:t>
      </w:r>
    </w:p>
    <w:p w14:paraId="71373F0E" w14:textId="77777777" w:rsidR="00460498" w:rsidRPr="00FC0374" w:rsidRDefault="00460498" w:rsidP="00460498">
      <w:pPr>
        <w:jc w:val="center"/>
        <w:rPr>
          <w:rFonts w:ascii="Times New Roman" w:hAnsi="Times New Roman"/>
          <w:b/>
          <w:lang w:val="lt-LT"/>
        </w:rPr>
      </w:pPr>
    </w:p>
    <w:p w14:paraId="6F7ADF10" w14:textId="77777777" w:rsidR="00460498" w:rsidRPr="00FC0374" w:rsidRDefault="00460498" w:rsidP="00460498">
      <w:pPr>
        <w:jc w:val="cente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infuzinė emulsija</w:t>
      </w:r>
    </w:p>
    <w:p w14:paraId="57CC6711" w14:textId="77777777" w:rsidR="00460498" w:rsidRPr="005C1C0A" w:rsidRDefault="00460498" w:rsidP="00460498">
      <w:pPr>
        <w:rPr>
          <w:rFonts w:ascii="Times New Roman" w:hAnsi="Times New Roman"/>
          <w:lang w:val="lt-LT"/>
        </w:rPr>
      </w:pPr>
    </w:p>
    <w:p w14:paraId="579AD390"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Atidžiai perskaitykite visą šį lapelį, prieš pradėdami vartoti vaistą, nes jame pateikiama Jums svarbi informacija.</w:t>
      </w:r>
    </w:p>
    <w:p w14:paraId="69B313BA"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 xml:space="preserve">Neišmeskite šio lapelio, nes vėl gali prireikti jį perskaityti. </w:t>
      </w:r>
    </w:p>
    <w:p w14:paraId="1608AD4D"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Jeigu kiltų daugiau klausimų, kreipkitės į gydytoją, vaistininką arba slaugytoją.</w:t>
      </w:r>
    </w:p>
    <w:p w14:paraId="65ED1792"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 xml:space="preserve">Šis vaistas skirtas tik Jums, todėl kitiems žmonėms jo duoti negalima. Vaistas gali jiems pakenkti (net tiems, kurių ligos požymiai yra tokie patys kaip Jūsų). </w:t>
      </w:r>
    </w:p>
    <w:p w14:paraId="53AE2982"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Jeigu pasireiškė šalutinis poveikis (net jeigu jis šiame lapelyje nenurodytas), kreipkitės į gydytoją, vaistininką arba slaugytoją. Žr. 4 skyrių.</w:t>
      </w:r>
    </w:p>
    <w:p w14:paraId="5B7B4887" w14:textId="77777777" w:rsidR="00460498" w:rsidRPr="005C1C0A" w:rsidRDefault="00460498" w:rsidP="00460498">
      <w:pPr>
        <w:rPr>
          <w:rFonts w:ascii="Times New Roman" w:hAnsi="Times New Roman"/>
          <w:lang w:val="lt-LT"/>
        </w:rPr>
      </w:pPr>
    </w:p>
    <w:p w14:paraId="239A36E4"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Apie ką rašoma šiame lapelyje</w:t>
      </w:r>
      <w:r>
        <w:rPr>
          <w:rFonts w:ascii="Times New Roman" w:hAnsi="Times New Roman"/>
          <w:b/>
          <w:lang w:val="lt-LT"/>
        </w:rPr>
        <w:t>?</w:t>
      </w:r>
    </w:p>
    <w:p w14:paraId="6E38861E"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1.</w:t>
      </w:r>
      <w:r w:rsidRPr="005C1C0A">
        <w:rPr>
          <w:rFonts w:ascii="Times New Roman" w:hAnsi="Times New Roman"/>
          <w:lang w:val="lt-LT"/>
        </w:rPr>
        <w:tab/>
        <w:t>Kas yra Nu</w:t>
      </w:r>
      <w:r>
        <w:rPr>
          <w:rFonts w:ascii="Times New Roman" w:hAnsi="Times New Roman"/>
          <w:lang w:val="lt-LT"/>
        </w:rPr>
        <w:t>TRI</w:t>
      </w:r>
      <w:r w:rsidRPr="005C1C0A">
        <w:rPr>
          <w:rFonts w:ascii="Times New Roman" w:hAnsi="Times New Roman"/>
          <w:lang w:val="lt-LT"/>
        </w:rPr>
        <w:t>flex Lipid peri ir kam jis vartojamas</w:t>
      </w:r>
    </w:p>
    <w:p w14:paraId="097E1D12"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2.</w:t>
      </w:r>
      <w:r w:rsidRPr="005C1C0A">
        <w:rPr>
          <w:rFonts w:ascii="Times New Roman" w:hAnsi="Times New Roman"/>
          <w:lang w:val="lt-LT"/>
        </w:rPr>
        <w:tab/>
        <w:t>Kas žinotina prieš vartojant Nu</w:t>
      </w:r>
      <w:r>
        <w:rPr>
          <w:rFonts w:ascii="Times New Roman" w:hAnsi="Times New Roman"/>
          <w:lang w:val="lt-LT"/>
        </w:rPr>
        <w:t>TRI</w:t>
      </w:r>
      <w:r w:rsidRPr="005C1C0A">
        <w:rPr>
          <w:rFonts w:ascii="Times New Roman" w:hAnsi="Times New Roman"/>
          <w:lang w:val="lt-LT"/>
        </w:rPr>
        <w:t>flex Lipid peri</w:t>
      </w:r>
    </w:p>
    <w:p w14:paraId="462DEBDE"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3.</w:t>
      </w:r>
      <w:r w:rsidRPr="005C1C0A">
        <w:rPr>
          <w:rFonts w:ascii="Times New Roman" w:hAnsi="Times New Roman"/>
          <w:lang w:val="lt-LT"/>
        </w:rPr>
        <w:tab/>
        <w:t>Kaip vartoti Nu</w:t>
      </w:r>
      <w:r>
        <w:rPr>
          <w:rFonts w:ascii="Times New Roman" w:hAnsi="Times New Roman"/>
          <w:lang w:val="lt-LT"/>
        </w:rPr>
        <w:t>TRI</w:t>
      </w:r>
      <w:r w:rsidRPr="005C1C0A">
        <w:rPr>
          <w:rFonts w:ascii="Times New Roman" w:hAnsi="Times New Roman"/>
          <w:lang w:val="lt-LT"/>
        </w:rPr>
        <w:t>flex Lipid peri</w:t>
      </w:r>
    </w:p>
    <w:p w14:paraId="6ABE838E"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4.</w:t>
      </w:r>
      <w:r w:rsidRPr="005C1C0A">
        <w:rPr>
          <w:rFonts w:ascii="Times New Roman" w:hAnsi="Times New Roman"/>
          <w:lang w:val="lt-LT"/>
        </w:rPr>
        <w:tab/>
        <w:t>Galimas šalutinis poveikis</w:t>
      </w:r>
    </w:p>
    <w:p w14:paraId="29C9CB9C"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5.</w:t>
      </w:r>
      <w:r w:rsidRPr="005C1C0A">
        <w:rPr>
          <w:rFonts w:ascii="Times New Roman" w:hAnsi="Times New Roman"/>
          <w:lang w:val="lt-LT"/>
        </w:rPr>
        <w:tab/>
        <w:t>Kaip laikyti Nu</w:t>
      </w:r>
      <w:r>
        <w:rPr>
          <w:rFonts w:ascii="Times New Roman" w:hAnsi="Times New Roman"/>
          <w:lang w:val="lt-LT"/>
        </w:rPr>
        <w:t>TRI</w:t>
      </w:r>
      <w:r w:rsidRPr="005C1C0A">
        <w:rPr>
          <w:rFonts w:ascii="Times New Roman" w:hAnsi="Times New Roman"/>
          <w:lang w:val="lt-LT"/>
        </w:rPr>
        <w:t>flex Lipid peri</w:t>
      </w:r>
    </w:p>
    <w:p w14:paraId="3D94DE2A"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6.</w:t>
      </w:r>
      <w:r w:rsidRPr="005C1C0A">
        <w:rPr>
          <w:rFonts w:ascii="Times New Roman" w:hAnsi="Times New Roman"/>
          <w:lang w:val="lt-LT"/>
        </w:rPr>
        <w:tab/>
        <w:t>Pakuotės turinys ir kita informacija</w:t>
      </w:r>
    </w:p>
    <w:p w14:paraId="131BB778" w14:textId="77777777" w:rsidR="00460498" w:rsidRPr="005C1C0A" w:rsidRDefault="00460498" w:rsidP="00460498">
      <w:pPr>
        <w:rPr>
          <w:rFonts w:ascii="Times New Roman" w:hAnsi="Times New Roman"/>
          <w:lang w:val="lt-LT"/>
        </w:rPr>
      </w:pPr>
    </w:p>
    <w:p w14:paraId="295A31A4" w14:textId="77777777" w:rsidR="00460498" w:rsidRPr="005C1C0A" w:rsidRDefault="00460498" w:rsidP="00460498">
      <w:pPr>
        <w:rPr>
          <w:rFonts w:ascii="Times New Roman" w:hAnsi="Times New Roman"/>
          <w:lang w:val="lt-LT"/>
        </w:rPr>
      </w:pPr>
    </w:p>
    <w:p w14:paraId="042F1927" w14:textId="77777777" w:rsidR="00460498" w:rsidRPr="00FC0374" w:rsidRDefault="00460498" w:rsidP="00460498">
      <w:pPr>
        <w:tabs>
          <w:tab w:val="left" w:pos="567"/>
        </w:tabs>
        <w:ind w:left="567" w:hanging="567"/>
        <w:rPr>
          <w:rFonts w:ascii="Times New Roman" w:hAnsi="Times New Roman"/>
          <w:b/>
          <w:lang w:val="lt-LT"/>
        </w:rPr>
      </w:pPr>
      <w:r w:rsidRPr="00FC0374">
        <w:rPr>
          <w:rFonts w:ascii="Times New Roman" w:hAnsi="Times New Roman"/>
          <w:b/>
          <w:lang w:val="lt-LT"/>
        </w:rPr>
        <w:t>1.</w:t>
      </w:r>
      <w:r w:rsidRPr="00FC0374">
        <w:rPr>
          <w:rFonts w:ascii="Times New Roman" w:hAnsi="Times New Roman"/>
          <w:b/>
          <w:lang w:val="lt-LT"/>
        </w:rPr>
        <w:tab/>
        <w:t>Kas yra Nu</w:t>
      </w:r>
      <w:r>
        <w:rPr>
          <w:rFonts w:ascii="Times New Roman" w:hAnsi="Times New Roman"/>
          <w:b/>
          <w:lang w:val="lt-LT"/>
        </w:rPr>
        <w:t>TRI</w:t>
      </w:r>
      <w:r w:rsidRPr="00FC0374">
        <w:rPr>
          <w:rFonts w:ascii="Times New Roman" w:hAnsi="Times New Roman"/>
          <w:b/>
          <w:lang w:val="lt-LT"/>
        </w:rPr>
        <w:t>flex Lipid peri ir kam jis vartojamas</w:t>
      </w:r>
    </w:p>
    <w:p w14:paraId="1DE4A5F7" w14:textId="77777777" w:rsidR="00460498" w:rsidRPr="005C1C0A" w:rsidRDefault="00460498" w:rsidP="00460498">
      <w:pPr>
        <w:rPr>
          <w:rFonts w:ascii="Times New Roman" w:hAnsi="Times New Roman"/>
          <w:lang w:val="lt-LT"/>
        </w:rPr>
      </w:pPr>
    </w:p>
    <w:p w14:paraId="67BFC26E"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Nu</w:t>
      </w:r>
      <w:r>
        <w:rPr>
          <w:rFonts w:ascii="Times New Roman" w:hAnsi="Times New Roman"/>
          <w:lang w:val="lt-LT"/>
        </w:rPr>
        <w:t>TRI</w:t>
      </w:r>
      <w:r w:rsidRPr="005C1C0A">
        <w:rPr>
          <w:rFonts w:ascii="Times New Roman" w:hAnsi="Times New Roman"/>
          <w:lang w:val="lt-LT"/>
        </w:rPr>
        <w:t xml:space="preserve">flex Lipid peri sudėtyje yra </w:t>
      </w:r>
      <w:r>
        <w:rPr>
          <w:rFonts w:ascii="Times New Roman" w:hAnsi="Times New Roman"/>
          <w:lang w:val="lt-LT"/>
        </w:rPr>
        <w:t xml:space="preserve">skysčių ir </w:t>
      </w:r>
      <w:r w:rsidRPr="005C1C0A">
        <w:rPr>
          <w:rFonts w:ascii="Times New Roman" w:hAnsi="Times New Roman"/>
          <w:lang w:val="lt-LT"/>
        </w:rPr>
        <w:t xml:space="preserve">medžiagų, vadinamų aminorūgštimis, elektrolitais ir riebalų rūgštimis, kurios yra būtinos organizmui augti arba sveikti. </w:t>
      </w:r>
      <w:r>
        <w:rPr>
          <w:rFonts w:ascii="Times New Roman" w:hAnsi="Times New Roman"/>
          <w:lang w:val="lt-LT"/>
        </w:rPr>
        <w:t>Vais</w:t>
      </w:r>
      <w:r w:rsidRPr="005C1C0A">
        <w:rPr>
          <w:rFonts w:ascii="Times New Roman" w:hAnsi="Times New Roman"/>
          <w:lang w:val="lt-LT"/>
        </w:rPr>
        <w:t>to sudėtyje taip pat yra kalorijų angliavandenių ir riebalų pavidalu.</w:t>
      </w:r>
    </w:p>
    <w:p w14:paraId="4292DDA9" w14:textId="77777777" w:rsidR="00460498" w:rsidRPr="005C1C0A" w:rsidRDefault="00460498" w:rsidP="00460498">
      <w:pPr>
        <w:rPr>
          <w:rFonts w:ascii="Times New Roman" w:hAnsi="Times New Roman"/>
          <w:lang w:val="lt-LT"/>
        </w:rPr>
      </w:pPr>
    </w:p>
    <w:p w14:paraId="174E8539"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Jums skiriamas tuo atveju, jeigu Jūs negalite normaliai maitintis. Tai gali būti įvairios situacijos, pvz., gyjant po operacijos, sužalojimų ar nudegimų arba kai organizmas negali pasisavinti maisto iš skrandžio ir žarnyno.</w:t>
      </w:r>
    </w:p>
    <w:p w14:paraId="3A59939B" w14:textId="77777777" w:rsidR="00460498" w:rsidRDefault="00460498" w:rsidP="00460498">
      <w:pPr>
        <w:rPr>
          <w:rFonts w:ascii="Times New Roman" w:hAnsi="Times New Roman"/>
          <w:lang w:val="lt-LT"/>
        </w:rPr>
      </w:pPr>
    </w:p>
    <w:p w14:paraId="1980681E" w14:textId="77777777" w:rsidR="00460498" w:rsidRPr="005C1C0A" w:rsidRDefault="00460498" w:rsidP="00460498">
      <w:pPr>
        <w:rPr>
          <w:rFonts w:ascii="Times New Roman" w:hAnsi="Times New Roman"/>
          <w:lang w:val="lt-LT"/>
        </w:rPr>
      </w:pPr>
      <w:r w:rsidRPr="00A856B7">
        <w:rPr>
          <w:rFonts w:ascii="Times New Roman" w:hAnsi="Times New Roman"/>
          <w:lang w:val="lt-LT"/>
        </w:rPr>
        <w:t>Šį tirpalą galima skirti suaugusiesiems, paaugliams ir vyresniems kaip 2 metų</w:t>
      </w:r>
      <w:r>
        <w:rPr>
          <w:rFonts w:ascii="Times New Roman" w:hAnsi="Times New Roman"/>
          <w:lang w:val="lt-LT"/>
        </w:rPr>
        <w:t xml:space="preserve"> vaikams</w:t>
      </w:r>
      <w:r w:rsidRPr="00A856B7">
        <w:rPr>
          <w:rFonts w:ascii="Times New Roman" w:hAnsi="Times New Roman"/>
          <w:lang w:val="lt-LT"/>
        </w:rPr>
        <w:t>.</w:t>
      </w:r>
    </w:p>
    <w:p w14:paraId="6E271353" w14:textId="77777777" w:rsidR="00460498" w:rsidRDefault="00460498" w:rsidP="00460498">
      <w:pPr>
        <w:rPr>
          <w:rFonts w:ascii="Times New Roman" w:hAnsi="Times New Roman"/>
          <w:lang w:val="lt-LT"/>
        </w:rPr>
      </w:pPr>
    </w:p>
    <w:p w14:paraId="6C1D3B7B" w14:textId="77777777" w:rsidR="00460498" w:rsidRPr="005C1C0A" w:rsidRDefault="00460498" w:rsidP="00460498">
      <w:pPr>
        <w:rPr>
          <w:rFonts w:ascii="Times New Roman" w:hAnsi="Times New Roman"/>
          <w:lang w:val="lt-LT"/>
        </w:rPr>
      </w:pPr>
    </w:p>
    <w:p w14:paraId="387FBFEA"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2.</w:t>
      </w:r>
      <w:r w:rsidRPr="00FC0374">
        <w:rPr>
          <w:rFonts w:ascii="Times New Roman" w:hAnsi="Times New Roman"/>
          <w:b/>
          <w:lang w:val="lt-LT"/>
        </w:rPr>
        <w:tab/>
        <w:t>Kas žinotina prieš vartojant Nu</w:t>
      </w:r>
      <w:r>
        <w:rPr>
          <w:rFonts w:ascii="Times New Roman" w:hAnsi="Times New Roman"/>
          <w:b/>
          <w:lang w:val="lt-LT"/>
        </w:rPr>
        <w:t>TRI</w:t>
      </w:r>
      <w:r w:rsidRPr="00FC0374">
        <w:rPr>
          <w:rFonts w:ascii="Times New Roman" w:hAnsi="Times New Roman"/>
          <w:b/>
          <w:lang w:val="lt-LT"/>
        </w:rPr>
        <w:t>flex Lipid peri</w:t>
      </w:r>
    </w:p>
    <w:p w14:paraId="17F252F2" w14:textId="77777777" w:rsidR="00460498" w:rsidRPr="005C1C0A" w:rsidRDefault="00460498" w:rsidP="00460498">
      <w:pPr>
        <w:rPr>
          <w:rFonts w:ascii="Times New Roman" w:hAnsi="Times New Roman"/>
          <w:lang w:val="lt-LT"/>
        </w:rPr>
      </w:pPr>
    </w:p>
    <w:p w14:paraId="4664C6B6"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vartoti negalima</w:t>
      </w:r>
    </w:p>
    <w:p w14:paraId="232801D2" w14:textId="77777777" w:rsidR="00460498" w:rsidRPr="007E153A" w:rsidRDefault="00460498" w:rsidP="00460498">
      <w:pPr>
        <w:pStyle w:val="ListParagraph"/>
        <w:numPr>
          <w:ilvl w:val="0"/>
          <w:numId w:val="15"/>
        </w:numPr>
        <w:ind w:left="567" w:hanging="567"/>
        <w:rPr>
          <w:rFonts w:ascii="Times New Roman" w:hAnsi="Times New Roman"/>
          <w:lang w:val="lt-LT"/>
        </w:rPr>
      </w:pPr>
      <w:r>
        <w:rPr>
          <w:rFonts w:ascii="Times New Roman" w:hAnsi="Times New Roman"/>
          <w:lang w:val="lt-LT"/>
        </w:rPr>
        <w:t>J</w:t>
      </w:r>
      <w:r w:rsidRPr="007E153A">
        <w:rPr>
          <w:rFonts w:ascii="Times New Roman" w:hAnsi="Times New Roman"/>
          <w:lang w:val="lt-LT"/>
        </w:rPr>
        <w:t xml:space="preserve">eigu yra alergija </w:t>
      </w:r>
      <w:r>
        <w:rPr>
          <w:rFonts w:ascii="Times New Roman" w:hAnsi="Times New Roman"/>
          <w:lang w:val="lt-LT"/>
        </w:rPr>
        <w:t xml:space="preserve">bet kuriai veikliajai medžiagai, </w:t>
      </w:r>
      <w:r w:rsidRPr="007E153A">
        <w:rPr>
          <w:rFonts w:ascii="Times New Roman" w:hAnsi="Times New Roman"/>
          <w:lang w:val="lt-LT"/>
        </w:rPr>
        <w:t xml:space="preserve">kiaušiniams, žemės riešutams, sojų pupelėms arba bet kuriai pagalbinei šio vaisto medžiagai (jos išvardytos 6 skyriuje); </w:t>
      </w:r>
    </w:p>
    <w:p w14:paraId="50DA96A0" w14:textId="77777777" w:rsidR="00460498" w:rsidRPr="007E153A" w:rsidRDefault="00460498" w:rsidP="00460498">
      <w:pPr>
        <w:pStyle w:val="ListParagraph"/>
        <w:numPr>
          <w:ilvl w:val="0"/>
          <w:numId w:val="15"/>
        </w:numPr>
        <w:ind w:left="567" w:hanging="567"/>
        <w:rPr>
          <w:rFonts w:ascii="Times New Roman" w:hAnsi="Times New Roman"/>
          <w:lang w:val="lt-LT"/>
        </w:rPr>
      </w:pPr>
      <w:r>
        <w:rPr>
          <w:rFonts w:ascii="Times New Roman" w:hAnsi="Times New Roman"/>
          <w:lang w:val="lt-LT"/>
        </w:rPr>
        <w:t>Š</w:t>
      </w:r>
      <w:r w:rsidRPr="007E153A">
        <w:rPr>
          <w:rFonts w:ascii="Times New Roman" w:hAnsi="Times New Roman"/>
          <w:lang w:val="lt-LT"/>
        </w:rPr>
        <w:t>io vaisto negalima skirti naujagimiams, kūdikiams ir vaikams iki dvejų metų.</w:t>
      </w:r>
    </w:p>
    <w:p w14:paraId="6CD160F3" w14:textId="77777777" w:rsidR="00460498" w:rsidRPr="005C1C0A" w:rsidRDefault="00460498" w:rsidP="00460498">
      <w:pPr>
        <w:rPr>
          <w:rFonts w:ascii="Times New Roman" w:hAnsi="Times New Roman"/>
          <w:lang w:val="lt-LT"/>
        </w:rPr>
      </w:pPr>
    </w:p>
    <w:p w14:paraId="3781288A"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vartoti taip pat negalima, jei Jums yra kuri nors iš šių būklių:</w:t>
      </w:r>
    </w:p>
    <w:p w14:paraId="70FCFD16"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g</w:t>
      </w:r>
      <w:r w:rsidRPr="007E153A">
        <w:rPr>
          <w:rFonts w:ascii="Times New Roman" w:hAnsi="Times New Roman"/>
          <w:lang w:val="lt-LT"/>
        </w:rPr>
        <w:t xml:space="preserve">yvybei pavojingi kraujotakos sutrikimai, pvz., galintys pasireikšti </w:t>
      </w:r>
      <w:r>
        <w:rPr>
          <w:rFonts w:ascii="Times New Roman" w:hAnsi="Times New Roman"/>
          <w:lang w:val="lt-LT"/>
        </w:rPr>
        <w:t>J</w:t>
      </w:r>
      <w:r w:rsidRPr="007E153A">
        <w:rPr>
          <w:rFonts w:ascii="Times New Roman" w:hAnsi="Times New Roman"/>
          <w:lang w:val="lt-LT"/>
        </w:rPr>
        <w:t>ums esant kolapso ar šoko būklėje);</w:t>
      </w:r>
    </w:p>
    <w:p w14:paraId="348635B8"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š</w:t>
      </w:r>
      <w:r w:rsidRPr="007E153A">
        <w:rPr>
          <w:rFonts w:ascii="Times New Roman" w:hAnsi="Times New Roman"/>
          <w:lang w:val="lt-LT"/>
        </w:rPr>
        <w:t>irdies priepuolis ar smūgis (insultas);</w:t>
      </w:r>
    </w:p>
    <w:p w14:paraId="1BC7B015" w14:textId="763EA841"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lastRenderedPageBreak/>
        <w:t>l</w:t>
      </w:r>
      <w:r w:rsidRPr="007E153A">
        <w:rPr>
          <w:rFonts w:ascii="Times New Roman" w:hAnsi="Times New Roman"/>
          <w:lang w:val="lt-LT"/>
        </w:rPr>
        <w:t>abai sutrikusi kraujo krešėjimo funkcija</w:t>
      </w:r>
      <w:r>
        <w:rPr>
          <w:rFonts w:ascii="Times New Roman" w:hAnsi="Times New Roman"/>
          <w:lang w:val="lt-LT"/>
        </w:rPr>
        <w:t xml:space="preserve">, </w:t>
      </w:r>
      <w:r w:rsidRPr="007E153A">
        <w:rPr>
          <w:rFonts w:ascii="Times New Roman" w:hAnsi="Times New Roman"/>
          <w:lang w:val="lt-LT"/>
        </w:rPr>
        <w:t>kraujavimo pavojus</w:t>
      </w:r>
      <w:r>
        <w:rPr>
          <w:rFonts w:ascii="Times New Roman" w:hAnsi="Times New Roman"/>
          <w:lang w:val="lt-LT"/>
        </w:rPr>
        <w:t xml:space="preserve"> (sunki koagulopatija, </w:t>
      </w:r>
      <w:r w:rsidR="00746528">
        <w:rPr>
          <w:rFonts w:ascii="Times New Roman" w:hAnsi="Times New Roman"/>
          <w:lang w:val="lt-LT"/>
        </w:rPr>
        <w:t xml:space="preserve">sunkėjanti </w:t>
      </w:r>
      <w:r>
        <w:rPr>
          <w:rFonts w:ascii="Times New Roman" w:hAnsi="Times New Roman"/>
          <w:lang w:val="lt-LT"/>
        </w:rPr>
        <w:t>hemoraginė diatezė</w:t>
      </w:r>
      <w:r w:rsidRPr="007E153A">
        <w:rPr>
          <w:rFonts w:ascii="Times New Roman" w:hAnsi="Times New Roman"/>
          <w:lang w:val="lt-LT"/>
        </w:rPr>
        <w:t>);</w:t>
      </w:r>
    </w:p>
    <w:p w14:paraId="56BAE01B"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raujagyslių užsikimšimas kraujo krešuliais arba riebalais (embolija);</w:t>
      </w:r>
    </w:p>
    <w:p w14:paraId="5A345AC7"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unkus kepenų nepakankamumas;</w:t>
      </w:r>
    </w:p>
    <w:p w14:paraId="258B5E82"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utrikęs tulžies tekėjimas (intrahepatinė cholestazė);</w:t>
      </w:r>
    </w:p>
    <w:p w14:paraId="6EB56F60"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unkus inkstų nepakankamumas, kai nėra sąlygų taikyti dializę;</w:t>
      </w:r>
    </w:p>
    <w:p w14:paraId="417EA106"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ruskų kiekio sutrikimai organizme;</w:t>
      </w:r>
    </w:p>
    <w:p w14:paraId="31F4336E"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andens trūkumas ar perteklius organizme;</w:t>
      </w:r>
    </w:p>
    <w:p w14:paraId="0065CB0C"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anduo plaučiuose (plaučių edema);</w:t>
      </w:r>
    </w:p>
    <w:p w14:paraId="5C2B34CB"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 xml:space="preserve">unkus širdies nepakankamumas; </w:t>
      </w:r>
    </w:p>
    <w:p w14:paraId="00953AC0"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t</w:t>
      </w:r>
      <w:r w:rsidRPr="007E153A">
        <w:rPr>
          <w:rFonts w:ascii="Times New Roman" w:hAnsi="Times New Roman"/>
          <w:lang w:val="lt-LT"/>
        </w:rPr>
        <w:t>am tikri medžiagų apykaitos</w:t>
      </w:r>
      <w:r>
        <w:rPr>
          <w:rFonts w:ascii="Times New Roman" w:hAnsi="Times New Roman"/>
          <w:lang w:val="lt-LT"/>
        </w:rPr>
        <w:t xml:space="preserve"> (metabolizmo)</w:t>
      </w:r>
      <w:r w:rsidRPr="007E153A">
        <w:rPr>
          <w:rFonts w:ascii="Times New Roman" w:hAnsi="Times New Roman"/>
          <w:lang w:val="lt-LT"/>
        </w:rPr>
        <w:t xml:space="preserve"> sutrikimai, pvz.:</w:t>
      </w:r>
    </w:p>
    <w:p w14:paraId="77FB81EE"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per daug lipidų (riebalų) kraujyje;</w:t>
      </w:r>
    </w:p>
    <w:p w14:paraId="06B491C9"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įgimti aminorūgščių apykaitos sutrikimai;</w:t>
      </w:r>
    </w:p>
    <w:p w14:paraId="58497082" w14:textId="5CC9CFA1"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nenormaliai didelis cukraus kiekis kraujyje, kuriam kontroliuoti reikia daugiau kaip 6</w:t>
      </w:r>
      <w:r w:rsidR="00746528">
        <w:rPr>
          <w:rFonts w:ascii="Times New Roman" w:hAnsi="Times New Roman"/>
          <w:lang w:val="lt-LT"/>
        </w:rPr>
        <w:t> </w:t>
      </w:r>
      <w:r w:rsidRPr="007E153A">
        <w:rPr>
          <w:rFonts w:ascii="Times New Roman" w:hAnsi="Times New Roman"/>
          <w:lang w:val="lt-LT"/>
        </w:rPr>
        <w:t>vienetų insulino per valandą;</w:t>
      </w:r>
    </w:p>
    <w:p w14:paraId="146E16AD"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medžiagų apykaitos sutrikimai, galintys pasireikšti po operacijų ar sužalojimų;</w:t>
      </w:r>
    </w:p>
    <w:p w14:paraId="5E68B074"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nežinomos kilmės koma;</w:t>
      </w:r>
    </w:p>
    <w:p w14:paraId="71464886"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nepakankamas audinių aprūpinimas deguonimi;</w:t>
      </w:r>
    </w:p>
    <w:p w14:paraId="30593C95"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nenormaliai didelis rūgščių kiekis kraujyje.</w:t>
      </w:r>
    </w:p>
    <w:p w14:paraId="6A75FC5D" w14:textId="77777777" w:rsidR="00460498" w:rsidRPr="005C1C0A" w:rsidRDefault="00460498" w:rsidP="00460498">
      <w:pPr>
        <w:rPr>
          <w:rFonts w:ascii="Times New Roman" w:hAnsi="Times New Roman"/>
          <w:lang w:val="lt-LT"/>
        </w:rPr>
      </w:pPr>
    </w:p>
    <w:p w14:paraId="4B5F6CA0"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 xml:space="preserve">Įspėjimai ir atsargumo priemonės </w:t>
      </w:r>
    </w:p>
    <w:p w14:paraId="26D72518" w14:textId="77777777" w:rsidR="00460498" w:rsidRPr="005C1C0A" w:rsidRDefault="00460498" w:rsidP="00460498">
      <w:pPr>
        <w:rPr>
          <w:rFonts w:ascii="Times New Roman" w:hAnsi="Times New Roman"/>
          <w:lang w:val="lt-LT"/>
        </w:rPr>
      </w:pPr>
      <w:r w:rsidRPr="005C1C0A">
        <w:rPr>
          <w:rFonts w:ascii="Times New Roman" w:hAnsi="Times New Roman"/>
          <w:lang w:val="lt-LT"/>
        </w:rPr>
        <w:t>Pasitarkite su gydytoju, prieš pradėdami vartoti Nut</w:t>
      </w:r>
      <w:r>
        <w:rPr>
          <w:rFonts w:ascii="Times New Roman" w:hAnsi="Times New Roman"/>
          <w:lang w:val="lt-LT"/>
        </w:rPr>
        <w:t>TRI</w:t>
      </w:r>
      <w:r w:rsidRPr="005C1C0A">
        <w:rPr>
          <w:rFonts w:ascii="Times New Roman" w:hAnsi="Times New Roman"/>
          <w:lang w:val="lt-LT"/>
        </w:rPr>
        <w:t>flex Lipid peri.</w:t>
      </w:r>
    </w:p>
    <w:p w14:paraId="26B6E3EF" w14:textId="77777777" w:rsidR="00460498" w:rsidRPr="005C1C0A" w:rsidRDefault="00460498" w:rsidP="00460498">
      <w:pPr>
        <w:rPr>
          <w:rFonts w:ascii="Times New Roman" w:hAnsi="Times New Roman"/>
          <w:lang w:val="lt-LT"/>
        </w:rPr>
      </w:pPr>
      <w:r w:rsidRPr="005C1C0A">
        <w:rPr>
          <w:rFonts w:ascii="Times New Roman" w:hAnsi="Times New Roman"/>
          <w:lang w:val="lt-LT"/>
        </w:rPr>
        <w:t>Informuokite gydytoją, jeigu:</w:t>
      </w:r>
    </w:p>
    <w:p w14:paraId="515315F9" w14:textId="77777777" w:rsidR="00460498" w:rsidRPr="007E153A" w:rsidRDefault="00460498" w:rsidP="00460498">
      <w:pPr>
        <w:pStyle w:val="ListParagraph"/>
        <w:numPr>
          <w:ilvl w:val="0"/>
          <w:numId w:val="24"/>
        </w:numPr>
        <w:ind w:left="567" w:hanging="567"/>
        <w:rPr>
          <w:rFonts w:ascii="Times New Roman" w:hAnsi="Times New Roman"/>
          <w:lang w:val="lt-LT"/>
        </w:rPr>
      </w:pPr>
      <w:r w:rsidRPr="007E153A">
        <w:rPr>
          <w:rFonts w:ascii="Times New Roman" w:hAnsi="Times New Roman"/>
          <w:lang w:val="lt-LT"/>
        </w:rPr>
        <w:t>Jums yra širdies, kepenų ar inkstų sutrikimų;</w:t>
      </w:r>
    </w:p>
    <w:p w14:paraId="7B7EDC9A" w14:textId="77777777" w:rsidR="00460498" w:rsidRPr="007E153A" w:rsidRDefault="00460498" w:rsidP="00460498">
      <w:pPr>
        <w:pStyle w:val="ListParagraph"/>
        <w:numPr>
          <w:ilvl w:val="0"/>
          <w:numId w:val="24"/>
        </w:numPr>
        <w:ind w:left="567" w:hanging="567"/>
        <w:rPr>
          <w:rFonts w:ascii="Times New Roman" w:hAnsi="Times New Roman"/>
          <w:lang w:val="lt-LT"/>
        </w:rPr>
      </w:pPr>
      <w:r w:rsidRPr="007E153A">
        <w:rPr>
          <w:rFonts w:ascii="Times New Roman" w:hAnsi="Times New Roman"/>
          <w:lang w:val="lt-LT"/>
        </w:rPr>
        <w:lastRenderedPageBreak/>
        <w:t xml:space="preserve">Jums nustatyti tam tikro tipo medžiagų apykaitos sutrikimai, pvz., diabetas, nenormalios riebalų kraujyje vertės ir organizmo skysčių bei druskų sudėties </w:t>
      </w:r>
      <w:r>
        <w:rPr>
          <w:rFonts w:ascii="Times New Roman" w:hAnsi="Times New Roman"/>
          <w:lang w:val="lt-LT"/>
        </w:rPr>
        <w:t xml:space="preserve">arba rūgščių ir šarmų pusiausvyros </w:t>
      </w:r>
      <w:r w:rsidRPr="007E153A">
        <w:rPr>
          <w:rFonts w:ascii="Times New Roman" w:hAnsi="Times New Roman"/>
          <w:lang w:val="lt-LT"/>
        </w:rPr>
        <w:t>sutrikimai.</w:t>
      </w:r>
    </w:p>
    <w:p w14:paraId="4CE1F668" w14:textId="77777777" w:rsidR="00460498" w:rsidRPr="005C1C0A" w:rsidRDefault="00460498" w:rsidP="00460498">
      <w:pPr>
        <w:rPr>
          <w:rFonts w:ascii="Times New Roman" w:hAnsi="Times New Roman"/>
          <w:lang w:val="lt-LT"/>
        </w:rPr>
      </w:pPr>
    </w:p>
    <w:p w14:paraId="13B6D45E"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Jums vartojant šį </w:t>
      </w:r>
      <w:r>
        <w:rPr>
          <w:rFonts w:ascii="Times New Roman" w:hAnsi="Times New Roman"/>
          <w:lang w:val="lt-LT"/>
        </w:rPr>
        <w:t>vais</w:t>
      </w:r>
      <w:r w:rsidRPr="005C1C0A">
        <w:rPr>
          <w:rFonts w:ascii="Times New Roman" w:hAnsi="Times New Roman"/>
          <w:lang w:val="lt-LT"/>
        </w:rPr>
        <w:t>tą, Jūsų būklė bus atidžiai stebima, kad būtų aptikti ankstyvi alerginės reakcijos požymiai (pvz., karščiavimas, drebulys, išbėrimas ar dusulys).</w:t>
      </w:r>
    </w:p>
    <w:p w14:paraId="67FDD2CB" w14:textId="77777777" w:rsidR="00460498" w:rsidRPr="005C1C0A" w:rsidRDefault="00460498" w:rsidP="00460498">
      <w:pPr>
        <w:rPr>
          <w:rFonts w:ascii="Times New Roman" w:hAnsi="Times New Roman"/>
          <w:lang w:val="lt-LT"/>
        </w:rPr>
      </w:pPr>
    </w:p>
    <w:p w14:paraId="0F8C9BE0" w14:textId="77777777" w:rsidR="00460498" w:rsidRPr="005C1C0A" w:rsidRDefault="00460498" w:rsidP="00460498">
      <w:pPr>
        <w:rPr>
          <w:rFonts w:ascii="Times New Roman" w:hAnsi="Times New Roman"/>
          <w:lang w:val="lt-LT"/>
        </w:rPr>
      </w:pPr>
      <w:r w:rsidRPr="005C1C0A">
        <w:rPr>
          <w:rFonts w:ascii="Times New Roman" w:hAnsi="Times New Roman"/>
          <w:lang w:val="lt-LT"/>
        </w:rPr>
        <w:t>Bus taikomas tolesnis stebėjimas ir atliekami tyrimai, pvz., įvairūs kraujo mėginių tyrimai, siekiant įsitikinti, kad Jūsų organizmas tinkamai priima skiriamas maistingas medžiagas.</w:t>
      </w:r>
    </w:p>
    <w:p w14:paraId="2044A9F5" w14:textId="77777777" w:rsidR="00460498" w:rsidRPr="005C1C0A" w:rsidRDefault="00460498" w:rsidP="00460498">
      <w:pPr>
        <w:rPr>
          <w:rFonts w:ascii="Times New Roman" w:hAnsi="Times New Roman"/>
          <w:lang w:val="lt-LT"/>
        </w:rPr>
      </w:pPr>
    </w:p>
    <w:p w14:paraId="0538DDB8" w14:textId="77777777" w:rsidR="00460498" w:rsidRPr="005C1C0A" w:rsidRDefault="00460498" w:rsidP="00460498">
      <w:pPr>
        <w:rPr>
          <w:rFonts w:ascii="Times New Roman" w:hAnsi="Times New Roman"/>
          <w:lang w:val="lt-LT"/>
        </w:rPr>
      </w:pPr>
      <w:r w:rsidRPr="005C1C0A">
        <w:rPr>
          <w:rFonts w:ascii="Times New Roman" w:hAnsi="Times New Roman"/>
          <w:lang w:val="lt-LT"/>
        </w:rPr>
        <w:t>Slaugytojos taip pat gali imtis priemonių, kad būtų patenkinti organizmo skysčių ir elektrolitų poreikiai. Kartu su Nu</w:t>
      </w:r>
      <w:r>
        <w:rPr>
          <w:rFonts w:ascii="Times New Roman" w:hAnsi="Times New Roman"/>
          <w:lang w:val="lt-LT"/>
        </w:rPr>
        <w:t>TRI</w:t>
      </w:r>
      <w:r w:rsidRPr="005C1C0A">
        <w:rPr>
          <w:rFonts w:ascii="Times New Roman" w:hAnsi="Times New Roman"/>
          <w:lang w:val="lt-LT"/>
        </w:rPr>
        <w:t>flex Lipid peri Jums gali būti skiriamos kitos maistingos medžiagos (maisto produktai), kad būtų visiškai patenkinti organizmo poreikiai.</w:t>
      </w:r>
    </w:p>
    <w:p w14:paraId="719E9AC8" w14:textId="77777777" w:rsidR="00460498" w:rsidRPr="005C1C0A" w:rsidRDefault="00460498" w:rsidP="00460498">
      <w:pPr>
        <w:rPr>
          <w:rFonts w:ascii="Times New Roman" w:hAnsi="Times New Roman"/>
          <w:lang w:val="lt-LT"/>
        </w:rPr>
      </w:pPr>
    </w:p>
    <w:p w14:paraId="6CA4DAAC"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Vaikams</w:t>
      </w:r>
    </w:p>
    <w:p w14:paraId="0B65E79B" w14:textId="77777777" w:rsidR="00460498" w:rsidRPr="005C1C0A" w:rsidRDefault="00460498" w:rsidP="00460498">
      <w:pPr>
        <w:rPr>
          <w:rFonts w:ascii="Times New Roman" w:hAnsi="Times New Roman"/>
          <w:lang w:val="lt-LT"/>
        </w:rPr>
      </w:pPr>
      <w:r w:rsidRPr="005C1C0A">
        <w:rPr>
          <w:rFonts w:ascii="Times New Roman" w:hAnsi="Times New Roman"/>
          <w:lang w:val="lt-LT"/>
        </w:rPr>
        <w:t>Šio vaisto negalima skirti naujagimiams, kūdikiams ir vaikams iki dvejų metų.</w:t>
      </w:r>
    </w:p>
    <w:p w14:paraId="5F72E72B" w14:textId="77777777" w:rsidR="00460498" w:rsidRPr="005C1C0A" w:rsidRDefault="00460498" w:rsidP="00460498">
      <w:pPr>
        <w:rPr>
          <w:rFonts w:ascii="Times New Roman" w:hAnsi="Times New Roman"/>
          <w:lang w:val="lt-LT"/>
        </w:rPr>
      </w:pPr>
    </w:p>
    <w:p w14:paraId="561B4FDC" w14:textId="77777777" w:rsidR="00460498" w:rsidRPr="007E153A" w:rsidRDefault="00460498" w:rsidP="00460498">
      <w:pPr>
        <w:rPr>
          <w:rFonts w:ascii="Times New Roman" w:hAnsi="Times New Roman"/>
          <w:b/>
          <w:lang w:val="lt-LT"/>
        </w:rPr>
      </w:pPr>
      <w:r w:rsidRPr="00CB66E5">
        <w:rPr>
          <w:rFonts w:ascii="Times New Roman" w:hAnsi="Times New Roman"/>
          <w:b/>
          <w:lang w:val="lt-LT"/>
        </w:rPr>
        <w:t>Kiti</w:t>
      </w:r>
      <w:r w:rsidRPr="007E153A">
        <w:rPr>
          <w:rFonts w:ascii="Times New Roman" w:hAnsi="Times New Roman"/>
          <w:b/>
          <w:lang w:val="lt-LT"/>
        </w:rPr>
        <w:t xml:space="preserve"> vaistai ir NuTRIflex Lipid peri</w:t>
      </w:r>
    </w:p>
    <w:p w14:paraId="70D392B2"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vartojate ar neseniai vartojote kitų vaistų arba dėl to nesate tikri, apie tai pasakykite gydytojui.</w:t>
      </w:r>
    </w:p>
    <w:p w14:paraId="7FAFA674" w14:textId="77777777" w:rsidR="00460498" w:rsidRPr="005C1C0A" w:rsidRDefault="00460498" w:rsidP="00460498">
      <w:pPr>
        <w:rPr>
          <w:rFonts w:ascii="Times New Roman" w:hAnsi="Times New Roman"/>
          <w:lang w:val="lt-LT"/>
        </w:rPr>
      </w:pPr>
    </w:p>
    <w:p w14:paraId="1091B0A5"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gali sąveikauti su tam tikrais vaistais. Pasakykite gydytojui, jeigu vartojate ar Jums yra skiriamas bent vienas iš šių:</w:t>
      </w:r>
    </w:p>
    <w:p w14:paraId="40327133"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i</w:t>
      </w:r>
      <w:r w:rsidRPr="007E153A">
        <w:rPr>
          <w:rFonts w:ascii="Times New Roman" w:hAnsi="Times New Roman"/>
          <w:lang w:val="lt-LT"/>
        </w:rPr>
        <w:t>nsulinas</w:t>
      </w:r>
      <w:r>
        <w:rPr>
          <w:rFonts w:ascii="Times New Roman" w:hAnsi="Times New Roman"/>
          <w:lang w:val="lt-LT"/>
        </w:rPr>
        <w:t>;</w:t>
      </w:r>
    </w:p>
    <w:p w14:paraId="6A2D8166"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lastRenderedPageBreak/>
        <w:t>h</w:t>
      </w:r>
      <w:r w:rsidRPr="007E153A">
        <w:rPr>
          <w:rFonts w:ascii="Times New Roman" w:hAnsi="Times New Roman"/>
          <w:lang w:val="lt-LT"/>
        </w:rPr>
        <w:t>eparinas</w:t>
      </w:r>
      <w:r>
        <w:rPr>
          <w:rFonts w:ascii="Times New Roman" w:hAnsi="Times New Roman"/>
          <w:lang w:val="lt-LT"/>
        </w:rPr>
        <w:t>;</w:t>
      </w:r>
    </w:p>
    <w:p w14:paraId="6ECA1805"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apsaugantys nuo nepageidaujamo kraujo krešėjimo, pvz., varfarinas ar kiti kumarino dariniai</w:t>
      </w:r>
      <w:r>
        <w:rPr>
          <w:rFonts w:ascii="Times New Roman" w:hAnsi="Times New Roman"/>
          <w:lang w:val="lt-LT"/>
        </w:rPr>
        <w:t>;</w:t>
      </w:r>
    </w:p>
    <w:p w14:paraId="5A085C38"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skatinantys šlapimo išsiskyrimą (diuretikai)</w:t>
      </w:r>
      <w:r>
        <w:rPr>
          <w:rFonts w:ascii="Times New Roman" w:hAnsi="Times New Roman"/>
          <w:lang w:val="lt-LT"/>
        </w:rPr>
        <w:t>;</w:t>
      </w:r>
    </w:p>
    <w:p w14:paraId="0DC6B979" w14:textId="452F43CE"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aukštam kraujo</w:t>
      </w:r>
      <w:r w:rsidR="00CB66E5">
        <w:rPr>
          <w:rFonts w:ascii="Times New Roman" w:hAnsi="Times New Roman"/>
          <w:lang w:val="lt-LT"/>
        </w:rPr>
        <w:t>spūdžiui</w:t>
      </w:r>
      <w:r w:rsidRPr="007E153A">
        <w:rPr>
          <w:rFonts w:ascii="Times New Roman" w:hAnsi="Times New Roman"/>
          <w:lang w:val="lt-LT"/>
        </w:rPr>
        <w:t xml:space="preserve"> gydyti (</w:t>
      </w:r>
      <w:r>
        <w:rPr>
          <w:rFonts w:ascii="Times New Roman" w:hAnsi="Times New Roman"/>
          <w:lang w:val="lt-LT"/>
        </w:rPr>
        <w:t>AKF</w:t>
      </w:r>
      <w:r w:rsidRPr="007E153A">
        <w:rPr>
          <w:rFonts w:ascii="Times New Roman" w:hAnsi="Times New Roman"/>
          <w:lang w:val="lt-LT"/>
        </w:rPr>
        <w:t xml:space="preserve"> inhibitoriai)</w:t>
      </w:r>
      <w:r>
        <w:rPr>
          <w:rFonts w:ascii="Times New Roman" w:hAnsi="Times New Roman"/>
          <w:lang w:val="lt-LT"/>
        </w:rPr>
        <w:t>;</w:t>
      </w:r>
    </w:p>
    <w:p w14:paraId="1BC6045E" w14:textId="41491A64"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 xml:space="preserve">aistai aukštam </w:t>
      </w:r>
      <w:r w:rsidR="00CB66E5" w:rsidRPr="007E153A">
        <w:rPr>
          <w:rFonts w:ascii="Times New Roman" w:hAnsi="Times New Roman"/>
          <w:lang w:val="lt-LT"/>
        </w:rPr>
        <w:t>kraujo</w:t>
      </w:r>
      <w:r w:rsidR="00CB66E5">
        <w:rPr>
          <w:rFonts w:ascii="Times New Roman" w:hAnsi="Times New Roman"/>
          <w:lang w:val="lt-LT"/>
        </w:rPr>
        <w:t>spūdžiui</w:t>
      </w:r>
      <w:r w:rsidRPr="007E153A">
        <w:rPr>
          <w:rFonts w:ascii="Times New Roman" w:hAnsi="Times New Roman"/>
          <w:lang w:val="lt-LT"/>
        </w:rPr>
        <w:t xml:space="preserve"> ar širdies sutrikimams gydyti (angiotenzino-</w:t>
      </w:r>
      <w:r>
        <w:rPr>
          <w:rFonts w:ascii="Times New Roman" w:hAnsi="Times New Roman"/>
          <w:lang w:val="lt-LT"/>
        </w:rPr>
        <w:t>II</w:t>
      </w:r>
      <w:r w:rsidRPr="007E153A">
        <w:rPr>
          <w:rFonts w:ascii="Times New Roman" w:hAnsi="Times New Roman"/>
          <w:lang w:val="lt-LT"/>
        </w:rPr>
        <w:t xml:space="preserve">-receptorių </w:t>
      </w:r>
      <w:r>
        <w:rPr>
          <w:rFonts w:ascii="Times New Roman" w:hAnsi="Times New Roman"/>
          <w:lang w:val="lt-LT"/>
        </w:rPr>
        <w:t>blokatoriai</w:t>
      </w:r>
      <w:r w:rsidRPr="007E153A">
        <w:rPr>
          <w:rFonts w:ascii="Times New Roman" w:hAnsi="Times New Roman"/>
          <w:lang w:val="lt-LT"/>
        </w:rPr>
        <w:t>)</w:t>
      </w:r>
      <w:r>
        <w:rPr>
          <w:rFonts w:ascii="Times New Roman" w:hAnsi="Times New Roman"/>
          <w:lang w:val="lt-LT"/>
        </w:rPr>
        <w:t>;</w:t>
      </w:r>
    </w:p>
    <w:p w14:paraId="16A24079"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vartojami organų transplantacijoje, pvz., ciklosporinas ir takrolimuzas</w:t>
      </w:r>
      <w:r>
        <w:rPr>
          <w:rFonts w:ascii="Times New Roman" w:hAnsi="Times New Roman"/>
          <w:lang w:val="lt-LT"/>
        </w:rPr>
        <w:t>;</w:t>
      </w:r>
    </w:p>
    <w:p w14:paraId="69902FE1"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uždegimui gydyti (kortikosteroidai)</w:t>
      </w:r>
      <w:r>
        <w:rPr>
          <w:rFonts w:ascii="Times New Roman" w:hAnsi="Times New Roman"/>
          <w:lang w:val="lt-LT"/>
        </w:rPr>
        <w:t>;</w:t>
      </w:r>
    </w:p>
    <w:p w14:paraId="5B89C758"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h</w:t>
      </w:r>
      <w:r w:rsidRPr="007E153A">
        <w:rPr>
          <w:rFonts w:ascii="Times New Roman" w:hAnsi="Times New Roman"/>
          <w:lang w:val="lt-LT"/>
        </w:rPr>
        <w:t>ormonų vaistai, veikiantys organizmo skysčių pusiausvyrą (adrenokortikotropinis hormonas arba A</w:t>
      </w:r>
      <w:r>
        <w:rPr>
          <w:rFonts w:ascii="Times New Roman" w:hAnsi="Times New Roman"/>
          <w:lang w:val="lt-LT"/>
        </w:rPr>
        <w:t>K</w:t>
      </w:r>
      <w:r w:rsidRPr="007E153A">
        <w:rPr>
          <w:rFonts w:ascii="Times New Roman" w:hAnsi="Times New Roman"/>
          <w:lang w:val="lt-LT"/>
        </w:rPr>
        <w:t>TH).</w:t>
      </w:r>
    </w:p>
    <w:p w14:paraId="4FB1576E" w14:textId="77777777" w:rsidR="00460498" w:rsidRPr="005C1C0A" w:rsidRDefault="00460498" w:rsidP="00460498">
      <w:pPr>
        <w:rPr>
          <w:rFonts w:ascii="Times New Roman" w:hAnsi="Times New Roman"/>
          <w:lang w:val="lt-LT"/>
        </w:rPr>
      </w:pPr>
    </w:p>
    <w:p w14:paraId="6173F658"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Nėštumas ir žindymo laikotarpis</w:t>
      </w:r>
    </w:p>
    <w:p w14:paraId="38BE7093" w14:textId="77777777" w:rsidR="00460498" w:rsidRDefault="00460498" w:rsidP="00460498">
      <w:pPr>
        <w:rPr>
          <w:rFonts w:ascii="Times New Roman" w:hAnsi="Times New Roman"/>
          <w:lang w:val="lt-LT"/>
        </w:rPr>
      </w:pPr>
      <w:r w:rsidRPr="005C1C0A">
        <w:rPr>
          <w:rFonts w:ascii="Times New Roman" w:hAnsi="Times New Roman"/>
          <w:lang w:val="lt-LT"/>
        </w:rPr>
        <w:t>Jeigu esate nėščia, žindote kūdikį, manote, kad galbūt esate nėščia</w:t>
      </w:r>
      <w:r>
        <w:rPr>
          <w:rFonts w:ascii="Times New Roman" w:hAnsi="Times New Roman"/>
          <w:lang w:val="lt-LT"/>
        </w:rPr>
        <w:t>,</w:t>
      </w:r>
      <w:r w:rsidRPr="005C1C0A">
        <w:rPr>
          <w:rFonts w:ascii="Times New Roman" w:hAnsi="Times New Roman"/>
          <w:lang w:val="lt-LT"/>
        </w:rPr>
        <w:t xml:space="preserve"> arba planuojate pastoti, tai prieš vartodama šį vaistą</w:t>
      </w:r>
      <w:r>
        <w:rPr>
          <w:rFonts w:ascii="Times New Roman" w:hAnsi="Times New Roman"/>
          <w:lang w:val="lt-LT"/>
        </w:rPr>
        <w:t>,</w:t>
      </w:r>
      <w:r w:rsidRPr="005C1C0A">
        <w:rPr>
          <w:rFonts w:ascii="Times New Roman" w:hAnsi="Times New Roman"/>
          <w:lang w:val="lt-LT"/>
        </w:rPr>
        <w:t xml:space="preserve"> pasitarkite su gydytoju. Jeigu esate nėščia, gydytojas Jums skirs šio vaisto tik tuo atveju, jeigu tai neabejotinai būtina Jūsų sveikimui. </w:t>
      </w:r>
    </w:p>
    <w:p w14:paraId="7CF192BD" w14:textId="77777777" w:rsidR="00460498" w:rsidRDefault="00460498" w:rsidP="00460498">
      <w:pPr>
        <w:rPr>
          <w:rFonts w:ascii="Times New Roman" w:hAnsi="Times New Roman"/>
          <w:lang w:val="lt-LT"/>
        </w:rPr>
      </w:pPr>
    </w:p>
    <w:p w14:paraId="5A97469C" w14:textId="77777777" w:rsidR="00460498" w:rsidRPr="005C1C0A" w:rsidRDefault="00460498" w:rsidP="00460498">
      <w:pPr>
        <w:rPr>
          <w:rFonts w:ascii="Times New Roman" w:hAnsi="Times New Roman"/>
          <w:lang w:val="lt-LT"/>
        </w:rPr>
      </w:pPr>
      <w:r w:rsidRPr="005C1C0A">
        <w:rPr>
          <w:rFonts w:ascii="Times New Roman" w:hAnsi="Times New Roman"/>
          <w:lang w:val="lt-LT"/>
        </w:rPr>
        <w:t>Duomenų apie Nu</w:t>
      </w:r>
      <w:r>
        <w:rPr>
          <w:rFonts w:ascii="Times New Roman" w:hAnsi="Times New Roman"/>
          <w:lang w:val="lt-LT"/>
        </w:rPr>
        <w:t>TRI</w:t>
      </w:r>
      <w:r w:rsidRPr="005C1C0A">
        <w:rPr>
          <w:rFonts w:ascii="Times New Roman" w:hAnsi="Times New Roman"/>
          <w:lang w:val="lt-LT"/>
        </w:rPr>
        <w:t xml:space="preserve">flex Lipid peri vartojimą </w:t>
      </w:r>
      <w:r>
        <w:rPr>
          <w:rFonts w:ascii="Times New Roman" w:hAnsi="Times New Roman"/>
          <w:lang w:val="lt-LT"/>
        </w:rPr>
        <w:t>nėštu</w:t>
      </w:r>
      <w:r w:rsidRPr="005C1C0A">
        <w:rPr>
          <w:rFonts w:ascii="Times New Roman" w:hAnsi="Times New Roman"/>
          <w:lang w:val="lt-LT"/>
        </w:rPr>
        <w:t>mo metu nėra.</w:t>
      </w:r>
    </w:p>
    <w:p w14:paraId="787CA283" w14:textId="77777777" w:rsidR="00460498" w:rsidRPr="005C1C0A" w:rsidRDefault="00460498" w:rsidP="00460498">
      <w:pPr>
        <w:rPr>
          <w:rFonts w:ascii="Times New Roman" w:hAnsi="Times New Roman"/>
          <w:lang w:val="lt-LT"/>
        </w:rPr>
      </w:pPr>
    </w:p>
    <w:p w14:paraId="6073859B" w14:textId="77777777" w:rsidR="00460498" w:rsidRPr="005C1C0A" w:rsidRDefault="00460498" w:rsidP="00460498">
      <w:pPr>
        <w:rPr>
          <w:rFonts w:ascii="Times New Roman" w:hAnsi="Times New Roman"/>
          <w:lang w:val="lt-LT"/>
        </w:rPr>
      </w:pPr>
      <w:r w:rsidRPr="005C1C0A">
        <w:rPr>
          <w:rFonts w:ascii="Times New Roman" w:hAnsi="Times New Roman"/>
          <w:lang w:val="lt-LT"/>
        </w:rPr>
        <w:t>Moterims, kurioms taikomas parenterinis maitinimas, žindyti nerekomenduojama.</w:t>
      </w:r>
    </w:p>
    <w:p w14:paraId="4AD97BA0" w14:textId="77777777" w:rsidR="00460498" w:rsidRPr="005C1C0A" w:rsidRDefault="00460498" w:rsidP="00460498">
      <w:pPr>
        <w:rPr>
          <w:rFonts w:ascii="Times New Roman" w:hAnsi="Times New Roman"/>
          <w:lang w:val="lt-LT"/>
        </w:rPr>
      </w:pPr>
    </w:p>
    <w:p w14:paraId="14688DAF"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Vairavimas ir mechanizmų valdymas</w:t>
      </w:r>
    </w:p>
    <w:p w14:paraId="0A101CEA" w14:textId="77777777" w:rsidR="00460498" w:rsidRDefault="00460498" w:rsidP="00460498">
      <w:pPr>
        <w:rPr>
          <w:rFonts w:ascii="Times New Roman" w:hAnsi="Times New Roman"/>
          <w:lang w:val="lt-LT"/>
        </w:rPr>
      </w:pPr>
    </w:p>
    <w:p w14:paraId="2731E22D"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Nu</w:t>
      </w:r>
      <w:r>
        <w:rPr>
          <w:rFonts w:ascii="Times New Roman" w:hAnsi="Times New Roman"/>
          <w:lang w:val="lt-LT"/>
        </w:rPr>
        <w:t>TRI</w:t>
      </w:r>
      <w:r w:rsidRPr="005C1C0A">
        <w:rPr>
          <w:rFonts w:ascii="Times New Roman" w:hAnsi="Times New Roman"/>
          <w:lang w:val="lt-LT"/>
        </w:rPr>
        <w:t>flex Lipid peri paprastai skiriamas nejudantiems pacientams</w:t>
      </w:r>
      <w:r>
        <w:rPr>
          <w:rFonts w:ascii="Times New Roman" w:hAnsi="Times New Roman"/>
          <w:lang w:val="lt-LT"/>
        </w:rPr>
        <w:t>, pvz.,</w:t>
      </w:r>
      <w:r w:rsidRPr="005C1C0A">
        <w:rPr>
          <w:rFonts w:ascii="Times New Roman" w:hAnsi="Times New Roman"/>
          <w:lang w:val="lt-LT"/>
        </w:rPr>
        <w:t xml:space="preserve"> ligoninėje ar klinikoje, todėl galimybės vairuoti ar valdyti mechanizmus nėra.</w:t>
      </w:r>
      <w:r w:rsidRPr="00EB3360">
        <w:t xml:space="preserve"> </w:t>
      </w:r>
      <w:r>
        <w:rPr>
          <w:rFonts w:ascii="Times New Roman" w:hAnsi="Times New Roman"/>
          <w:lang w:val="lt-LT"/>
        </w:rPr>
        <w:t>Vis dėlto, šis vaistas</w:t>
      </w:r>
      <w:r w:rsidRPr="00EB3360">
        <w:rPr>
          <w:rFonts w:ascii="Times New Roman" w:hAnsi="Times New Roman"/>
          <w:lang w:val="lt-LT"/>
        </w:rPr>
        <w:t xml:space="preserve"> gebėjimo vairuoti ir valdyti mechanizmus neveikia</w:t>
      </w:r>
      <w:r>
        <w:rPr>
          <w:rFonts w:ascii="Times New Roman" w:hAnsi="Times New Roman"/>
          <w:lang w:val="lt-LT"/>
        </w:rPr>
        <w:t>.</w:t>
      </w:r>
    </w:p>
    <w:p w14:paraId="3FBE8F6C" w14:textId="77777777" w:rsidR="00460498" w:rsidRPr="005C1C0A" w:rsidRDefault="00460498" w:rsidP="00460498">
      <w:pPr>
        <w:rPr>
          <w:rFonts w:ascii="Times New Roman" w:hAnsi="Times New Roman"/>
          <w:lang w:val="lt-LT"/>
        </w:rPr>
      </w:pPr>
    </w:p>
    <w:p w14:paraId="0C90E91F"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kiltų daugiau klausimų dėl šio vaisto vartojimo, kreipkitės į gydytoją arba vaistininką.</w:t>
      </w:r>
    </w:p>
    <w:p w14:paraId="2E4BF74C" w14:textId="77777777" w:rsidR="00460498" w:rsidRPr="005C1C0A" w:rsidRDefault="00460498" w:rsidP="00460498">
      <w:pPr>
        <w:rPr>
          <w:rFonts w:ascii="Times New Roman" w:hAnsi="Times New Roman"/>
          <w:lang w:val="lt-LT"/>
        </w:rPr>
      </w:pPr>
    </w:p>
    <w:p w14:paraId="335AD875" w14:textId="77777777" w:rsidR="00460498" w:rsidRPr="005C1C0A" w:rsidRDefault="00460498" w:rsidP="00460498">
      <w:pPr>
        <w:rPr>
          <w:rFonts w:ascii="Times New Roman" w:hAnsi="Times New Roman"/>
          <w:lang w:val="lt-LT"/>
        </w:rPr>
      </w:pPr>
    </w:p>
    <w:p w14:paraId="3F2EBCAC"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3.</w:t>
      </w:r>
      <w:r w:rsidRPr="00FC0374">
        <w:rPr>
          <w:rFonts w:ascii="Times New Roman" w:hAnsi="Times New Roman"/>
          <w:b/>
          <w:lang w:val="lt-LT"/>
        </w:rPr>
        <w:tab/>
        <w:t>Kaip vartoti Nu</w:t>
      </w:r>
      <w:r>
        <w:rPr>
          <w:rFonts w:ascii="Times New Roman" w:hAnsi="Times New Roman"/>
          <w:b/>
          <w:lang w:val="lt-LT"/>
        </w:rPr>
        <w:t>TRI</w:t>
      </w:r>
      <w:r w:rsidRPr="00FC0374">
        <w:rPr>
          <w:rFonts w:ascii="Times New Roman" w:hAnsi="Times New Roman"/>
          <w:b/>
          <w:lang w:val="lt-LT"/>
        </w:rPr>
        <w:t>flex Lipid peri</w:t>
      </w:r>
    </w:p>
    <w:p w14:paraId="7F08E6DA" w14:textId="77777777" w:rsidR="00460498" w:rsidRPr="005C1C0A" w:rsidRDefault="00460498" w:rsidP="00460498">
      <w:pPr>
        <w:rPr>
          <w:rFonts w:ascii="Times New Roman" w:hAnsi="Times New Roman"/>
          <w:lang w:val="lt-LT"/>
        </w:rPr>
      </w:pPr>
    </w:p>
    <w:p w14:paraId="138D2745" w14:textId="77777777" w:rsidR="00460498" w:rsidRPr="005C1C0A" w:rsidRDefault="00460498" w:rsidP="00460498">
      <w:pPr>
        <w:rPr>
          <w:rFonts w:ascii="Times New Roman" w:hAnsi="Times New Roman"/>
          <w:lang w:val="lt-LT"/>
        </w:rPr>
      </w:pPr>
      <w:r w:rsidRPr="005C1C0A">
        <w:rPr>
          <w:rFonts w:ascii="Times New Roman" w:hAnsi="Times New Roman"/>
          <w:lang w:val="lt-LT"/>
        </w:rPr>
        <w:t>Šis vaistas vartojamas intravenine infuzija (lašinant), t.</w:t>
      </w:r>
      <w:r>
        <w:rPr>
          <w:rFonts w:ascii="Times New Roman" w:hAnsi="Times New Roman"/>
          <w:lang w:val="lt-LT"/>
        </w:rPr>
        <w:t> </w:t>
      </w:r>
      <w:r w:rsidRPr="005C1C0A">
        <w:rPr>
          <w:rFonts w:ascii="Times New Roman" w:hAnsi="Times New Roman"/>
          <w:lang w:val="lt-LT"/>
        </w:rPr>
        <w:t>y., lašinama per tiesiai į veną įstatytą mažą vamzdelį. Šis vaistas gali būti skiriamas per vieną iš Jūsų mažųjų (periferinių) arba didžiųjų (centrinių) venų.</w:t>
      </w:r>
    </w:p>
    <w:p w14:paraId="29282F1A" w14:textId="77777777" w:rsidR="00460498" w:rsidRPr="005C1C0A" w:rsidRDefault="00460498" w:rsidP="00460498">
      <w:pPr>
        <w:rPr>
          <w:rFonts w:ascii="Times New Roman" w:hAnsi="Times New Roman"/>
          <w:lang w:val="lt-LT"/>
        </w:rPr>
      </w:pPr>
    </w:p>
    <w:p w14:paraId="05A3B24B" w14:textId="77777777" w:rsidR="00460498" w:rsidRPr="005C1C0A" w:rsidRDefault="00460498" w:rsidP="00460498">
      <w:pPr>
        <w:rPr>
          <w:rFonts w:ascii="Times New Roman" w:hAnsi="Times New Roman"/>
          <w:lang w:val="lt-LT"/>
        </w:rPr>
      </w:pPr>
      <w:r w:rsidRPr="005C1C0A">
        <w:rPr>
          <w:rFonts w:ascii="Times New Roman" w:hAnsi="Times New Roman"/>
          <w:lang w:val="lt-LT"/>
        </w:rPr>
        <w:t>Gydytojas nuspręs, kokio šio vaisto kiekio Jums reikia ir kiek laiko Jus reikia gydyti šiuo vaistu.</w:t>
      </w:r>
    </w:p>
    <w:p w14:paraId="73FBA369" w14:textId="77777777" w:rsidR="00460498" w:rsidRPr="005C1C0A" w:rsidRDefault="00460498" w:rsidP="00460498">
      <w:pPr>
        <w:rPr>
          <w:rFonts w:ascii="Times New Roman" w:hAnsi="Times New Roman"/>
          <w:lang w:val="lt-LT"/>
        </w:rPr>
      </w:pPr>
    </w:p>
    <w:p w14:paraId="17B8EDE1"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Vartojimas vaikams</w:t>
      </w:r>
    </w:p>
    <w:p w14:paraId="2C8A9899" w14:textId="77777777" w:rsidR="00460498" w:rsidRPr="005C1C0A" w:rsidRDefault="00460498" w:rsidP="00460498">
      <w:pPr>
        <w:rPr>
          <w:rFonts w:ascii="Times New Roman" w:hAnsi="Times New Roman"/>
          <w:lang w:val="lt-LT"/>
        </w:rPr>
      </w:pPr>
      <w:r w:rsidRPr="005C1C0A">
        <w:rPr>
          <w:rFonts w:ascii="Times New Roman" w:hAnsi="Times New Roman"/>
          <w:lang w:val="lt-LT"/>
        </w:rPr>
        <w:t>Šio vaisto negalima skirti naujagimiams, kūdikiams ir vaikams iki dvejų metų.</w:t>
      </w:r>
    </w:p>
    <w:p w14:paraId="5C0CE079" w14:textId="77777777" w:rsidR="00460498" w:rsidRPr="005C1C0A" w:rsidRDefault="00460498" w:rsidP="00460498">
      <w:pPr>
        <w:rPr>
          <w:rFonts w:ascii="Times New Roman" w:hAnsi="Times New Roman"/>
          <w:lang w:val="lt-LT"/>
        </w:rPr>
      </w:pPr>
    </w:p>
    <w:p w14:paraId="750C7951"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Ką daryti pavartojus per didelę Nu</w:t>
      </w:r>
      <w:r>
        <w:rPr>
          <w:rFonts w:ascii="Times New Roman" w:hAnsi="Times New Roman"/>
          <w:b/>
          <w:lang w:val="lt-LT"/>
        </w:rPr>
        <w:t>TRI</w:t>
      </w:r>
      <w:r w:rsidRPr="00FC0374">
        <w:rPr>
          <w:rFonts w:ascii="Times New Roman" w:hAnsi="Times New Roman"/>
          <w:b/>
          <w:lang w:val="lt-LT"/>
        </w:rPr>
        <w:t>flex Lipid peri dozę</w:t>
      </w:r>
      <w:r>
        <w:rPr>
          <w:rFonts w:ascii="Times New Roman" w:hAnsi="Times New Roman"/>
          <w:b/>
          <w:lang w:val="lt-LT"/>
        </w:rPr>
        <w:t>?</w:t>
      </w:r>
    </w:p>
    <w:p w14:paraId="7A96FFD3"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Jums sulašintas per didelis šio vaisto kiekis gali pasireikšti taip vadinamas „pertekliaus sindromas“ ir šie simptomai:</w:t>
      </w:r>
    </w:p>
    <w:p w14:paraId="0DE134F8"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kysčių perteklius ir elektrolitų pusiausvyros sutrikimas</w:t>
      </w:r>
      <w:r>
        <w:rPr>
          <w:rFonts w:ascii="Times New Roman" w:hAnsi="Times New Roman"/>
          <w:lang w:val="lt-LT"/>
        </w:rPr>
        <w:t>;</w:t>
      </w:r>
    </w:p>
    <w:p w14:paraId="13B9D68D"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anduo plaučiuose (plaučių edema)</w:t>
      </w:r>
      <w:r>
        <w:rPr>
          <w:rFonts w:ascii="Times New Roman" w:hAnsi="Times New Roman"/>
          <w:lang w:val="lt-LT"/>
        </w:rPr>
        <w:t>;</w:t>
      </w:r>
    </w:p>
    <w:p w14:paraId="5B68AB80"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a</w:t>
      </w:r>
      <w:r w:rsidRPr="007E153A">
        <w:rPr>
          <w:rFonts w:ascii="Times New Roman" w:hAnsi="Times New Roman"/>
          <w:lang w:val="lt-LT"/>
        </w:rPr>
        <w:t>minorūgščių netekimas su šlapimu ir aminorūgščių pusiausvyros sutrikimas</w:t>
      </w:r>
      <w:r>
        <w:rPr>
          <w:rFonts w:ascii="Times New Roman" w:hAnsi="Times New Roman"/>
          <w:lang w:val="lt-LT"/>
        </w:rPr>
        <w:t>;</w:t>
      </w:r>
    </w:p>
    <w:p w14:paraId="598823E4"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lastRenderedPageBreak/>
        <w:t>v</w:t>
      </w:r>
      <w:r w:rsidRPr="007E153A">
        <w:rPr>
          <w:rFonts w:ascii="Times New Roman" w:hAnsi="Times New Roman"/>
          <w:lang w:val="lt-LT"/>
        </w:rPr>
        <w:t>ėmimas, šleikštulys</w:t>
      </w:r>
      <w:r>
        <w:rPr>
          <w:rFonts w:ascii="Times New Roman" w:hAnsi="Times New Roman"/>
          <w:lang w:val="lt-LT"/>
        </w:rPr>
        <w:t>;</w:t>
      </w:r>
    </w:p>
    <w:p w14:paraId="56D5CC3A"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rebulys</w:t>
      </w:r>
      <w:r>
        <w:rPr>
          <w:rFonts w:ascii="Times New Roman" w:hAnsi="Times New Roman"/>
          <w:lang w:val="lt-LT"/>
        </w:rPr>
        <w:t>;</w:t>
      </w:r>
    </w:p>
    <w:p w14:paraId="6308A436" w14:textId="77777777" w:rsidR="00460498" w:rsidRPr="007E153A" w:rsidRDefault="00460498" w:rsidP="00460498">
      <w:pPr>
        <w:pStyle w:val="ListParagraph"/>
        <w:numPr>
          <w:ilvl w:val="0"/>
          <w:numId w:val="26"/>
        </w:numPr>
        <w:ind w:left="567" w:hanging="567"/>
        <w:rPr>
          <w:rFonts w:ascii="Times New Roman" w:hAnsi="Times New Roman"/>
          <w:lang w:val="lt-LT"/>
        </w:rPr>
      </w:pPr>
      <w:r w:rsidRPr="007E153A">
        <w:rPr>
          <w:rFonts w:ascii="Times New Roman" w:hAnsi="Times New Roman"/>
          <w:lang w:val="lt-LT"/>
        </w:rPr>
        <w:t>didelis cukraus kiekis kraujyje</w:t>
      </w:r>
      <w:r>
        <w:rPr>
          <w:rFonts w:ascii="Times New Roman" w:hAnsi="Times New Roman"/>
          <w:lang w:val="lt-LT"/>
        </w:rPr>
        <w:t>;</w:t>
      </w:r>
    </w:p>
    <w:p w14:paraId="5D908EF8"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g</w:t>
      </w:r>
      <w:r w:rsidRPr="007E153A">
        <w:rPr>
          <w:rFonts w:ascii="Times New Roman" w:hAnsi="Times New Roman"/>
          <w:lang w:val="lt-LT"/>
        </w:rPr>
        <w:t>liukozė šlapime</w:t>
      </w:r>
      <w:r>
        <w:rPr>
          <w:rFonts w:ascii="Times New Roman" w:hAnsi="Times New Roman"/>
          <w:lang w:val="lt-LT"/>
        </w:rPr>
        <w:t>;</w:t>
      </w:r>
    </w:p>
    <w:p w14:paraId="0DC9BAC1"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kysčių trūkumas</w:t>
      </w:r>
      <w:r>
        <w:rPr>
          <w:rFonts w:ascii="Times New Roman" w:hAnsi="Times New Roman"/>
          <w:lang w:val="lt-LT"/>
        </w:rPr>
        <w:t>;</w:t>
      </w:r>
    </w:p>
    <w:p w14:paraId="0F0E3EDB"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aug tirštesnis kraujas nei įprastai (hiperosmolia</w:t>
      </w:r>
      <w:r>
        <w:rPr>
          <w:rFonts w:ascii="Times New Roman" w:hAnsi="Times New Roman"/>
          <w:lang w:val="lt-LT"/>
        </w:rPr>
        <w:t>l</w:t>
      </w:r>
      <w:r w:rsidRPr="007E153A">
        <w:rPr>
          <w:rFonts w:ascii="Times New Roman" w:hAnsi="Times New Roman"/>
          <w:lang w:val="lt-LT"/>
        </w:rPr>
        <w:t>iškumas)</w:t>
      </w:r>
      <w:r>
        <w:rPr>
          <w:rFonts w:ascii="Times New Roman" w:hAnsi="Times New Roman"/>
          <w:lang w:val="lt-LT"/>
        </w:rPr>
        <w:t>;</w:t>
      </w:r>
    </w:p>
    <w:p w14:paraId="308E08A3"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ąmonės sutrikimas ar netekimas dėl ypač didelio cukraus kiekio kraujyje</w:t>
      </w:r>
      <w:r>
        <w:rPr>
          <w:rFonts w:ascii="Times New Roman" w:hAnsi="Times New Roman"/>
          <w:lang w:val="lt-LT"/>
        </w:rPr>
        <w:t>;</w:t>
      </w:r>
    </w:p>
    <w:p w14:paraId="53EE2E14"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 xml:space="preserve">epenų padidėjimas (hepatomegalija) su gelta </w:t>
      </w:r>
      <w:r>
        <w:rPr>
          <w:rFonts w:ascii="Times New Roman" w:hAnsi="Times New Roman"/>
          <w:lang w:val="lt-LT"/>
        </w:rPr>
        <w:t>i</w:t>
      </w:r>
      <w:r w:rsidRPr="007E153A">
        <w:rPr>
          <w:rFonts w:ascii="Times New Roman" w:hAnsi="Times New Roman"/>
          <w:lang w:val="lt-LT"/>
        </w:rPr>
        <w:t>r be jos</w:t>
      </w:r>
      <w:r>
        <w:rPr>
          <w:rFonts w:ascii="Times New Roman" w:hAnsi="Times New Roman"/>
          <w:lang w:val="lt-LT"/>
        </w:rPr>
        <w:t>;</w:t>
      </w:r>
    </w:p>
    <w:p w14:paraId="736A9F70"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b</w:t>
      </w:r>
      <w:r w:rsidRPr="007E153A">
        <w:rPr>
          <w:rFonts w:ascii="Times New Roman" w:hAnsi="Times New Roman"/>
          <w:lang w:val="lt-LT"/>
        </w:rPr>
        <w:t>lužnies padidėjimas (splenomegalija)</w:t>
      </w:r>
      <w:r>
        <w:rPr>
          <w:rFonts w:ascii="Times New Roman" w:hAnsi="Times New Roman"/>
          <w:lang w:val="lt-LT"/>
        </w:rPr>
        <w:t>;</w:t>
      </w:r>
    </w:p>
    <w:p w14:paraId="5C737449"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r</w:t>
      </w:r>
      <w:r w:rsidRPr="007E153A">
        <w:rPr>
          <w:rFonts w:ascii="Times New Roman" w:hAnsi="Times New Roman"/>
          <w:lang w:val="lt-LT"/>
        </w:rPr>
        <w:t>iebalų sankaupos vidaus organuose</w:t>
      </w:r>
      <w:r>
        <w:rPr>
          <w:rFonts w:ascii="Times New Roman" w:hAnsi="Times New Roman"/>
          <w:lang w:val="lt-LT"/>
        </w:rPr>
        <w:t>;</w:t>
      </w:r>
    </w:p>
    <w:p w14:paraId="5441043D"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enormalios kepenų funkcijos tyrimų vertės</w:t>
      </w:r>
      <w:r>
        <w:rPr>
          <w:rFonts w:ascii="Times New Roman" w:hAnsi="Times New Roman"/>
          <w:lang w:val="lt-LT"/>
        </w:rPr>
        <w:t>;</w:t>
      </w:r>
    </w:p>
    <w:p w14:paraId="5D4C6B54"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r</w:t>
      </w:r>
      <w:r w:rsidRPr="007E153A">
        <w:rPr>
          <w:rFonts w:ascii="Times New Roman" w:hAnsi="Times New Roman"/>
          <w:lang w:val="lt-LT"/>
        </w:rPr>
        <w:t>audonųjų kraujo kūnelių kiekio sumažėjimas (anemija)</w:t>
      </w:r>
      <w:r>
        <w:rPr>
          <w:rFonts w:ascii="Times New Roman" w:hAnsi="Times New Roman"/>
          <w:lang w:val="lt-LT"/>
        </w:rPr>
        <w:t>;</w:t>
      </w:r>
    </w:p>
    <w:p w14:paraId="57BE672E"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b</w:t>
      </w:r>
      <w:r w:rsidRPr="007E153A">
        <w:rPr>
          <w:rFonts w:ascii="Times New Roman" w:hAnsi="Times New Roman"/>
          <w:lang w:val="lt-LT"/>
        </w:rPr>
        <w:t>altųjų kraujo kūnelių kiekio sumažėjimas (leukopenija)</w:t>
      </w:r>
      <w:r>
        <w:rPr>
          <w:rFonts w:ascii="Times New Roman" w:hAnsi="Times New Roman"/>
          <w:lang w:val="lt-LT"/>
        </w:rPr>
        <w:t>;</w:t>
      </w:r>
    </w:p>
    <w:p w14:paraId="3E893E9B"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t</w:t>
      </w:r>
      <w:r w:rsidRPr="007E153A">
        <w:rPr>
          <w:rFonts w:ascii="Times New Roman" w:hAnsi="Times New Roman"/>
          <w:lang w:val="lt-LT"/>
        </w:rPr>
        <w:t>rombocitų kiekio kraujyje sumažėjimas (trombocitopenija)</w:t>
      </w:r>
      <w:r>
        <w:rPr>
          <w:rFonts w:ascii="Times New Roman" w:hAnsi="Times New Roman"/>
          <w:lang w:val="lt-LT"/>
        </w:rPr>
        <w:t>;</w:t>
      </w:r>
    </w:p>
    <w:p w14:paraId="3233938E"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esubrendusių raudonųjų kraujo kūnelių kiekio padidėjimas (retikulocitozė)</w:t>
      </w:r>
      <w:r>
        <w:rPr>
          <w:rFonts w:ascii="Times New Roman" w:hAnsi="Times New Roman"/>
          <w:lang w:val="lt-LT"/>
        </w:rPr>
        <w:t>;</w:t>
      </w:r>
    </w:p>
    <w:p w14:paraId="7FB080DB"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raujo kūnelių plyšimas (hemolizė)</w:t>
      </w:r>
      <w:r>
        <w:rPr>
          <w:rFonts w:ascii="Times New Roman" w:hAnsi="Times New Roman"/>
          <w:lang w:val="lt-LT"/>
        </w:rPr>
        <w:t>;</w:t>
      </w:r>
    </w:p>
    <w:p w14:paraId="314C3C55"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raujavimas ar polinkis kraujuoti</w:t>
      </w:r>
      <w:r>
        <w:rPr>
          <w:rFonts w:ascii="Times New Roman" w:hAnsi="Times New Roman"/>
          <w:lang w:val="lt-LT"/>
        </w:rPr>
        <w:t>;</w:t>
      </w:r>
    </w:p>
    <w:p w14:paraId="54B35C93"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raujo krešėjimo sutrikimas (tai gali rodyti pakitusi kraujavimo, krešėjimo trukmė, protrombino laikas ir kt.)</w:t>
      </w:r>
      <w:r>
        <w:rPr>
          <w:rFonts w:ascii="Times New Roman" w:hAnsi="Times New Roman"/>
          <w:lang w:val="lt-LT"/>
        </w:rPr>
        <w:t>;</w:t>
      </w:r>
    </w:p>
    <w:p w14:paraId="7FF3491E"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arščiavimas</w:t>
      </w:r>
      <w:r>
        <w:rPr>
          <w:rFonts w:ascii="Times New Roman" w:hAnsi="Times New Roman"/>
          <w:lang w:val="lt-LT"/>
        </w:rPr>
        <w:t>;</w:t>
      </w:r>
      <w:r w:rsidRPr="007E153A">
        <w:rPr>
          <w:rFonts w:ascii="Times New Roman" w:hAnsi="Times New Roman"/>
          <w:lang w:val="lt-LT"/>
        </w:rPr>
        <w:t xml:space="preserve"> </w:t>
      </w:r>
    </w:p>
    <w:p w14:paraId="3348FC4F"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er didelis riebalų kiekis kraujyje</w:t>
      </w:r>
      <w:r>
        <w:rPr>
          <w:rFonts w:ascii="Times New Roman" w:hAnsi="Times New Roman"/>
          <w:lang w:val="lt-LT"/>
        </w:rPr>
        <w:t>;</w:t>
      </w:r>
    </w:p>
    <w:p w14:paraId="120438A5"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ąmonės netekimas</w:t>
      </w:r>
      <w:r>
        <w:rPr>
          <w:rFonts w:ascii="Times New Roman" w:hAnsi="Times New Roman"/>
          <w:lang w:val="lt-LT"/>
        </w:rPr>
        <w:t>.</w:t>
      </w:r>
    </w:p>
    <w:p w14:paraId="46FDD288" w14:textId="77777777" w:rsidR="00460498" w:rsidRPr="005C1C0A" w:rsidRDefault="00460498" w:rsidP="00460498">
      <w:pPr>
        <w:rPr>
          <w:rFonts w:ascii="Times New Roman" w:hAnsi="Times New Roman"/>
          <w:lang w:val="lt-LT"/>
        </w:rPr>
      </w:pPr>
    </w:p>
    <w:p w14:paraId="128274EA" w14:textId="77777777" w:rsidR="00460498" w:rsidRPr="005C1C0A" w:rsidRDefault="00460498" w:rsidP="00460498">
      <w:pPr>
        <w:rPr>
          <w:rFonts w:ascii="Times New Roman" w:hAnsi="Times New Roman"/>
          <w:lang w:val="lt-LT"/>
        </w:rPr>
      </w:pPr>
      <w:r w:rsidRPr="005C1C0A">
        <w:rPr>
          <w:rFonts w:ascii="Times New Roman" w:hAnsi="Times New Roman"/>
          <w:lang w:val="lt-LT"/>
        </w:rPr>
        <w:t>Pasireiškus bent vienam iš šių simptomų, infuziją reikia nedelsiant nutraukti.</w:t>
      </w:r>
    </w:p>
    <w:p w14:paraId="31CBEFC1" w14:textId="77777777" w:rsidR="00460498" w:rsidRPr="005C1C0A" w:rsidRDefault="00460498" w:rsidP="00460498">
      <w:pPr>
        <w:rPr>
          <w:rFonts w:ascii="Times New Roman" w:hAnsi="Times New Roman"/>
          <w:lang w:val="lt-LT"/>
        </w:rPr>
      </w:pPr>
    </w:p>
    <w:p w14:paraId="77B9822C" w14:textId="77777777" w:rsidR="00460498" w:rsidRPr="005C1C0A" w:rsidRDefault="00460498" w:rsidP="00460498">
      <w:pPr>
        <w:rPr>
          <w:rFonts w:ascii="Times New Roman" w:hAnsi="Times New Roman"/>
          <w:lang w:val="lt-LT"/>
        </w:rPr>
      </w:pPr>
    </w:p>
    <w:p w14:paraId="22C3C1A1"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4.</w:t>
      </w:r>
      <w:r w:rsidRPr="00FC0374">
        <w:rPr>
          <w:rFonts w:ascii="Times New Roman" w:hAnsi="Times New Roman"/>
          <w:b/>
          <w:lang w:val="lt-LT"/>
        </w:rPr>
        <w:tab/>
        <w:t>Galimas šalutinis poveikis</w:t>
      </w:r>
    </w:p>
    <w:p w14:paraId="4AE809D7" w14:textId="77777777" w:rsidR="00460498" w:rsidRPr="005C1C0A" w:rsidRDefault="00460498" w:rsidP="00460498">
      <w:pPr>
        <w:rPr>
          <w:rFonts w:ascii="Times New Roman" w:hAnsi="Times New Roman"/>
          <w:lang w:val="lt-LT"/>
        </w:rPr>
      </w:pPr>
    </w:p>
    <w:p w14:paraId="42CE5A77" w14:textId="77777777" w:rsidR="00460498" w:rsidRPr="005C1C0A" w:rsidRDefault="00460498" w:rsidP="00460498">
      <w:pPr>
        <w:rPr>
          <w:rFonts w:ascii="Times New Roman" w:hAnsi="Times New Roman"/>
          <w:lang w:val="lt-LT"/>
        </w:rPr>
      </w:pPr>
      <w:r w:rsidRPr="005C1C0A">
        <w:rPr>
          <w:rFonts w:ascii="Times New Roman" w:hAnsi="Times New Roman"/>
          <w:lang w:val="lt-LT"/>
        </w:rPr>
        <w:t>Šis vaistas, kaip ir visi kiti, gali sukelti šalutinį poveikį, nors jis pasireiškia ne visiems žmonėms.</w:t>
      </w:r>
    </w:p>
    <w:p w14:paraId="01716D83" w14:textId="77777777" w:rsidR="00460498" w:rsidRPr="005C1C0A" w:rsidRDefault="00460498" w:rsidP="00460498">
      <w:pPr>
        <w:rPr>
          <w:rFonts w:ascii="Times New Roman" w:hAnsi="Times New Roman"/>
          <w:lang w:val="lt-LT"/>
        </w:rPr>
      </w:pPr>
    </w:p>
    <w:p w14:paraId="7782EBBD"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Toliau aprašytas šalutinis poveikis gali būti sunkus. Jeigu Jums pasireiškė bet kuris toliau aprašytas šalutinis poveikis, nedelsdami praneškite gydytojui, jis nutrauks šio vaisto skyrimą Jums:</w:t>
      </w:r>
    </w:p>
    <w:p w14:paraId="749AB7DB" w14:textId="77777777" w:rsidR="00460498" w:rsidRPr="005C1C0A" w:rsidRDefault="00460498" w:rsidP="00460498">
      <w:pPr>
        <w:rPr>
          <w:rFonts w:ascii="Times New Roman" w:hAnsi="Times New Roman"/>
          <w:lang w:val="lt-LT"/>
        </w:rPr>
      </w:pPr>
    </w:p>
    <w:p w14:paraId="6E8C3E39" w14:textId="77777777" w:rsidR="00460498" w:rsidRPr="005C1C0A" w:rsidRDefault="00460498" w:rsidP="00460498">
      <w:pPr>
        <w:rPr>
          <w:rFonts w:ascii="Times New Roman" w:hAnsi="Times New Roman"/>
          <w:lang w:val="lt-LT"/>
        </w:rPr>
      </w:pPr>
      <w:r w:rsidRPr="005C1C0A">
        <w:rPr>
          <w:rFonts w:ascii="Times New Roman" w:hAnsi="Times New Roman"/>
          <w:lang w:val="lt-LT"/>
        </w:rPr>
        <w:t>Ret</w:t>
      </w:r>
      <w:r>
        <w:rPr>
          <w:rFonts w:ascii="Times New Roman" w:hAnsi="Times New Roman"/>
          <w:lang w:val="lt-LT"/>
        </w:rPr>
        <w:t>as</w:t>
      </w:r>
      <w:r w:rsidRPr="005C1C0A">
        <w:rPr>
          <w:rFonts w:ascii="Times New Roman" w:hAnsi="Times New Roman"/>
          <w:lang w:val="lt-LT"/>
        </w:rPr>
        <w:t xml:space="preserve"> (pasireiškia nuo 1 iki 10 iš 10000 vartotojų):</w:t>
      </w:r>
    </w:p>
    <w:p w14:paraId="153BFFAE" w14:textId="77777777" w:rsidR="00460498" w:rsidRPr="007E153A" w:rsidRDefault="00460498" w:rsidP="00460498">
      <w:pPr>
        <w:pStyle w:val="ListParagraph"/>
        <w:numPr>
          <w:ilvl w:val="0"/>
          <w:numId w:val="27"/>
        </w:numPr>
        <w:ind w:left="567" w:hanging="567"/>
        <w:rPr>
          <w:rFonts w:ascii="Times New Roman" w:hAnsi="Times New Roman"/>
          <w:lang w:val="lt-LT"/>
        </w:rPr>
      </w:pPr>
      <w:r>
        <w:rPr>
          <w:rFonts w:ascii="Times New Roman" w:hAnsi="Times New Roman"/>
          <w:lang w:val="lt-LT"/>
        </w:rPr>
        <w:t>a</w:t>
      </w:r>
      <w:r w:rsidRPr="007E153A">
        <w:rPr>
          <w:rFonts w:ascii="Times New Roman" w:hAnsi="Times New Roman"/>
          <w:lang w:val="lt-LT"/>
        </w:rPr>
        <w:t>lerginės reakcijos, pvz. odos reakcijos, dusuly</w:t>
      </w:r>
      <w:r>
        <w:rPr>
          <w:rFonts w:ascii="Times New Roman" w:hAnsi="Times New Roman"/>
          <w:lang w:val="lt-LT"/>
        </w:rPr>
        <w:t>s</w:t>
      </w:r>
      <w:r w:rsidRPr="007E153A">
        <w:rPr>
          <w:rFonts w:ascii="Times New Roman" w:hAnsi="Times New Roman"/>
          <w:lang w:val="lt-LT"/>
        </w:rPr>
        <w:t>, lūpų, burnos ir gerklės pabrinkimas, pasunkėjęs kvėpavimas.</w:t>
      </w:r>
    </w:p>
    <w:p w14:paraId="39CC6A23" w14:textId="77777777" w:rsidR="00460498" w:rsidRPr="005C1C0A" w:rsidRDefault="00460498" w:rsidP="00460498">
      <w:pPr>
        <w:rPr>
          <w:rFonts w:ascii="Times New Roman" w:hAnsi="Times New Roman"/>
          <w:lang w:val="lt-LT"/>
        </w:rPr>
      </w:pPr>
    </w:p>
    <w:p w14:paraId="721095D5"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Kitas šalutinis poveikis</w:t>
      </w:r>
    </w:p>
    <w:p w14:paraId="0150F369" w14:textId="77777777" w:rsidR="00460498" w:rsidRDefault="00460498" w:rsidP="00460498">
      <w:pPr>
        <w:rPr>
          <w:rFonts w:ascii="Times New Roman" w:hAnsi="Times New Roman"/>
          <w:lang w:val="lt-LT"/>
        </w:rPr>
      </w:pPr>
    </w:p>
    <w:p w14:paraId="1996AD55" w14:textId="77777777" w:rsidR="00460498" w:rsidRPr="005C1C0A" w:rsidRDefault="00460498" w:rsidP="00460498">
      <w:pPr>
        <w:rPr>
          <w:rFonts w:ascii="Times New Roman" w:hAnsi="Times New Roman"/>
          <w:lang w:val="lt-LT"/>
        </w:rPr>
      </w:pPr>
      <w:r w:rsidRPr="005C1C0A">
        <w:rPr>
          <w:rFonts w:ascii="Times New Roman" w:hAnsi="Times New Roman"/>
          <w:lang w:val="lt-LT"/>
        </w:rPr>
        <w:t>Dažn</w:t>
      </w:r>
      <w:r>
        <w:rPr>
          <w:rFonts w:ascii="Times New Roman" w:hAnsi="Times New Roman"/>
          <w:lang w:val="lt-LT"/>
        </w:rPr>
        <w:t>as</w:t>
      </w:r>
      <w:r w:rsidRPr="005C1C0A">
        <w:rPr>
          <w:rFonts w:ascii="Times New Roman" w:hAnsi="Times New Roman"/>
          <w:lang w:val="lt-LT"/>
        </w:rPr>
        <w:t xml:space="preserve"> (pasireiškia nuo 1 iki 10 iš 100 vartotojų):</w:t>
      </w:r>
    </w:p>
    <w:p w14:paraId="44845379" w14:textId="77777777" w:rsidR="00460498" w:rsidRPr="007E153A" w:rsidRDefault="00460498" w:rsidP="00460498">
      <w:pPr>
        <w:pStyle w:val="ListParagraph"/>
        <w:numPr>
          <w:ilvl w:val="0"/>
          <w:numId w:val="27"/>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enų sudirginimas arba uždegimas (flebitas, tromboflebitas)</w:t>
      </w:r>
      <w:r>
        <w:rPr>
          <w:rFonts w:ascii="Times New Roman" w:hAnsi="Times New Roman"/>
          <w:lang w:val="lt-LT"/>
        </w:rPr>
        <w:t>.</w:t>
      </w:r>
    </w:p>
    <w:p w14:paraId="238313C6" w14:textId="77777777" w:rsidR="00460498" w:rsidRPr="005C1C0A" w:rsidRDefault="00460498" w:rsidP="00460498">
      <w:pPr>
        <w:rPr>
          <w:rFonts w:ascii="Times New Roman" w:hAnsi="Times New Roman"/>
          <w:lang w:val="lt-LT"/>
        </w:rPr>
      </w:pPr>
    </w:p>
    <w:p w14:paraId="769A67BF" w14:textId="77777777" w:rsidR="00460498" w:rsidRPr="005C1C0A" w:rsidRDefault="00460498" w:rsidP="00460498">
      <w:pPr>
        <w:rPr>
          <w:rFonts w:ascii="Times New Roman" w:hAnsi="Times New Roman"/>
          <w:lang w:val="lt-LT"/>
        </w:rPr>
      </w:pPr>
      <w:r w:rsidRPr="005C1C0A">
        <w:rPr>
          <w:rFonts w:ascii="Times New Roman" w:hAnsi="Times New Roman"/>
          <w:lang w:val="lt-LT"/>
        </w:rPr>
        <w:t>Nedažn</w:t>
      </w:r>
      <w:r>
        <w:rPr>
          <w:rFonts w:ascii="Times New Roman" w:hAnsi="Times New Roman"/>
          <w:lang w:val="lt-LT"/>
        </w:rPr>
        <w:t>as</w:t>
      </w:r>
      <w:r w:rsidRPr="005C1C0A">
        <w:rPr>
          <w:rFonts w:ascii="Times New Roman" w:hAnsi="Times New Roman"/>
          <w:lang w:val="lt-LT"/>
        </w:rPr>
        <w:t xml:space="preserve"> (pasireiškia nuo 1 iki 10 iš 1000 vartotojų):</w:t>
      </w:r>
    </w:p>
    <w:p w14:paraId="1C8AFBE8" w14:textId="77777777" w:rsidR="00460498" w:rsidRPr="007E153A" w:rsidRDefault="00460498" w:rsidP="00460498">
      <w:pPr>
        <w:pStyle w:val="ListParagraph"/>
        <w:numPr>
          <w:ilvl w:val="0"/>
          <w:numId w:val="27"/>
        </w:numPr>
        <w:ind w:left="567" w:hanging="567"/>
        <w:rPr>
          <w:rFonts w:ascii="Times New Roman" w:hAnsi="Times New Roman"/>
          <w:lang w:val="lt-LT"/>
        </w:rPr>
      </w:pPr>
      <w:r>
        <w:rPr>
          <w:rFonts w:ascii="Times New Roman" w:hAnsi="Times New Roman"/>
          <w:lang w:val="lt-LT"/>
        </w:rPr>
        <w:t>š</w:t>
      </w:r>
      <w:r w:rsidRPr="007E153A">
        <w:rPr>
          <w:rFonts w:ascii="Times New Roman" w:hAnsi="Times New Roman"/>
          <w:lang w:val="lt-LT"/>
        </w:rPr>
        <w:t>leikštulys, vėmimas, apetito stoka</w:t>
      </w:r>
      <w:r>
        <w:rPr>
          <w:rFonts w:ascii="Times New Roman" w:hAnsi="Times New Roman"/>
          <w:lang w:val="lt-LT"/>
        </w:rPr>
        <w:t>.</w:t>
      </w:r>
    </w:p>
    <w:p w14:paraId="1AEEADF4" w14:textId="77777777" w:rsidR="00460498" w:rsidRPr="005C1C0A" w:rsidRDefault="00460498" w:rsidP="00460498">
      <w:pPr>
        <w:rPr>
          <w:rFonts w:ascii="Times New Roman" w:hAnsi="Times New Roman"/>
          <w:lang w:val="lt-LT"/>
        </w:rPr>
      </w:pPr>
    </w:p>
    <w:p w14:paraId="519425BB" w14:textId="77777777" w:rsidR="00460498" w:rsidRPr="005C1C0A" w:rsidRDefault="00460498" w:rsidP="00460498">
      <w:pPr>
        <w:rPr>
          <w:rFonts w:ascii="Times New Roman" w:hAnsi="Times New Roman"/>
          <w:lang w:val="lt-LT"/>
        </w:rPr>
      </w:pPr>
      <w:r w:rsidRPr="005C1C0A">
        <w:rPr>
          <w:rFonts w:ascii="Times New Roman" w:hAnsi="Times New Roman"/>
          <w:lang w:val="lt-LT"/>
        </w:rPr>
        <w:t>Ret</w:t>
      </w:r>
      <w:r>
        <w:rPr>
          <w:rFonts w:ascii="Times New Roman" w:hAnsi="Times New Roman"/>
          <w:lang w:val="lt-LT"/>
        </w:rPr>
        <w:t>as</w:t>
      </w:r>
      <w:r w:rsidRPr="005C1C0A">
        <w:rPr>
          <w:rFonts w:ascii="Times New Roman" w:hAnsi="Times New Roman"/>
          <w:lang w:val="lt-LT"/>
        </w:rPr>
        <w:t xml:space="preserve"> (pasireiškia nuo 1 iki 10 iš 10000 vartotojų):</w:t>
      </w:r>
    </w:p>
    <w:p w14:paraId="3B786AB3"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adidėjęs kraujo polinkis krešėti</w:t>
      </w:r>
      <w:r>
        <w:rPr>
          <w:rFonts w:ascii="Times New Roman" w:hAnsi="Times New Roman"/>
          <w:lang w:val="lt-LT"/>
        </w:rPr>
        <w:t>;</w:t>
      </w:r>
    </w:p>
    <w:p w14:paraId="15A220DC"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m</w:t>
      </w:r>
      <w:r w:rsidRPr="007E153A">
        <w:rPr>
          <w:rFonts w:ascii="Times New Roman" w:hAnsi="Times New Roman"/>
          <w:lang w:val="lt-LT"/>
        </w:rPr>
        <w:t>ėlynas odos atspalvis</w:t>
      </w:r>
      <w:r>
        <w:rPr>
          <w:rFonts w:ascii="Times New Roman" w:hAnsi="Times New Roman"/>
          <w:lang w:val="lt-LT"/>
        </w:rPr>
        <w:t>;</w:t>
      </w:r>
    </w:p>
    <w:p w14:paraId="07D34482"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usulys</w:t>
      </w:r>
      <w:r>
        <w:rPr>
          <w:rFonts w:ascii="Times New Roman" w:hAnsi="Times New Roman"/>
          <w:lang w:val="lt-LT"/>
        </w:rPr>
        <w:t>;</w:t>
      </w:r>
    </w:p>
    <w:p w14:paraId="4EF7E5A0"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g</w:t>
      </w:r>
      <w:r w:rsidRPr="007E153A">
        <w:rPr>
          <w:rFonts w:ascii="Times New Roman" w:hAnsi="Times New Roman"/>
          <w:lang w:val="lt-LT"/>
        </w:rPr>
        <w:t>alvos skausmas</w:t>
      </w:r>
      <w:r>
        <w:rPr>
          <w:rFonts w:ascii="Times New Roman" w:hAnsi="Times New Roman"/>
          <w:lang w:val="lt-LT"/>
        </w:rPr>
        <w:t>;</w:t>
      </w:r>
    </w:p>
    <w:p w14:paraId="17310006"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eido ir kaklo paraudimas</w:t>
      </w:r>
      <w:r>
        <w:rPr>
          <w:rFonts w:ascii="Times New Roman" w:hAnsi="Times New Roman"/>
          <w:lang w:val="lt-LT"/>
        </w:rPr>
        <w:t>;</w:t>
      </w:r>
    </w:p>
    <w:p w14:paraId="4DDA91F0"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o</w:t>
      </w:r>
      <w:r w:rsidRPr="007E153A">
        <w:rPr>
          <w:rFonts w:ascii="Times New Roman" w:hAnsi="Times New Roman"/>
          <w:lang w:val="lt-LT"/>
        </w:rPr>
        <w:t>dos paraudimas (eritema)</w:t>
      </w:r>
      <w:r>
        <w:rPr>
          <w:rFonts w:ascii="Times New Roman" w:hAnsi="Times New Roman"/>
          <w:lang w:val="lt-LT"/>
        </w:rPr>
        <w:t>;</w:t>
      </w:r>
    </w:p>
    <w:p w14:paraId="551D8106"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rakaitavimas</w:t>
      </w:r>
      <w:r>
        <w:rPr>
          <w:rFonts w:ascii="Times New Roman" w:hAnsi="Times New Roman"/>
          <w:lang w:val="lt-LT"/>
        </w:rPr>
        <w:t>;</w:t>
      </w:r>
    </w:p>
    <w:p w14:paraId="67EB9F0A"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rebulys</w:t>
      </w:r>
      <w:r>
        <w:rPr>
          <w:rFonts w:ascii="Times New Roman" w:hAnsi="Times New Roman"/>
          <w:lang w:val="lt-LT"/>
        </w:rPr>
        <w:t>;</w:t>
      </w:r>
    </w:p>
    <w:p w14:paraId="554136FF"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lastRenderedPageBreak/>
        <w:t>š</w:t>
      </w:r>
      <w:r w:rsidRPr="007E153A">
        <w:rPr>
          <w:rFonts w:ascii="Times New Roman" w:hAnsi="Times New Roman"/>
          <w:lang w:val="lt-LT"/>
        </w:rPr>
        <w:t>alčio pojūtis</w:t>
      </w:r>
      <w:r>
        <w:rPr>
          <w:rFonts w:ascii="Times New Roman" w:hAnsi="Times New Roman"/>
          <w:lang w:val="lt-LT"/>
        </w:rPr>
        <w:t>;</w:t>
      </w:r>
    </w:p>
    <w:p w14:paraId="41E7B1D9"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a</w:t>
      </w:r>
      <w:r w:rsidRPr="007E153A">
        <w:rPr>
          <w:rFonts w:ascii="Times New Roman" w:hAnsi="Times New Roman"/>
          <w:lang w:val="lt-LT"/>
        </w:rPr>
        <w:t>ukšta kūno temperatūra</w:t>
      </w:r>
      <w:r>
        <w:rPr>
          <w:rFonts w:ascii="Times New Roman" w:hAnsi="Times New Roman"/>
          <w:lang w:val="lt-LT"/>
        </w:rPr>
        <w:t>;</w:t>
      </w:r>
    </w:p>
    <w:p w14:paraId="709EAA2B"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m</w:t>
      </w:r>
      <w:r w:rsidRPr="007E153A">
        <w:rPr>
          <w:rFonts w:ascii="Times New Roman" w:hAnsi="Times New Roman"/>
          <w:lang w:val="lt-LT"/>
        </w:rPr>
        <w:t>ieguistumas</w:t>
      </w:r>
      <w:r>
        <w:rPr>
          <w:rFonts w:ascii="Times New Roman" w:hAnsi="Times New Roman"/>
          <w:lang w:val="lt-LT"/>
        </w:rPr>
        <w:t>;</w:t>
      </w:r>
    </w:p>
    <w:p w14:paraId="11F339BF"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rūtinės, nugaros, kaulų ar juosmens srities skausmas</w:t>
      </w:r>
      <w:r>
        <w:rPr>
          <w:rFonts w:ascii="Times New Roman" w:hAnsi="Times New Roman"/>
          <w:lang w:val="lt-LT"/>
        </w:rPr>
        <w:t>;</w:t>
      </w:r>
    </w:p>
    <w:p w14:paraId="3AFB0D42"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raujospūdžio sumažėjimas ar padidėjimas</w:t>
      </w:r>
      <w:r>
        <w:rPr>
          <w:rFonts w:ascii="Times New Roman" w:hAnsi="Times New Roman"/>
          <w:lang w:val="lt-LT"/>
        </w:rPr>
        <w:t>.</w:t>
      </w:r>
    </w:p>
    <w:p w14:paraId="4C3871A5" w14:textId="77777777" w:rsidR="00460498" w:rsidRPr="005C1C0A" w:rsidRDefault="00460498" w:rsidP="00460498">
      <w:pPr>
        <w:rPr>
          <w:rFonts w:ascii="Times New Roman" w:hAnsi="Times New Roman"/>
          <w:lang w:val="lt-LT"/>
        </w:rPr>
      </w:pPr>
    </w:p>
    <w:p w14:paraId="2C6CAA86" w14:textId="2C863F07" w:rsidR="00460498" w:rsidRPr="005C1C0A" w:rsidRDefault="00460498" w:rsidP="00460498">
      <w:pPr>
        <w:rPr>
          <w:rFonts w:ascii="Times New Roman" w:hAnsi="Times New Roman"/>
          <w:lang w:val="lt-LT"/>
        </w:rPr>
      </w:pPr>
      <w:r w:rsidRPr="005C1C0A">
        <w:rPr>
          <w:rFonts w:ascii="Times New Roman" w:hAnsi="Times New Roman"/>
          <w:lang w:val="lt-LT"/>
        </w:rPr>
        <w:t>Labai ret</w:t>
      </w:r>
      <w:r>
        <w:rPr>
          <w:rFonts w:ascii="Times New Roman" w:hAnsi="Times New Roman"/>
          <w:lang w:val="lt-LT"/>
        </w:rPr>
        <w:t>as</w:t>
      </w:r>
      <w:r w:rsidRPr="005C1C0A">
        <w:rPr>
          <w:rFonts w:ascii="Times New Roman" w:hAnsi="Times New Roman"/>
          <w:lang w:val="lt-LT"/>
        </w:rPr>
        <w:t xml:space="preserve"> (pasireiškia </w:t>
      </w:r>
      <w:r w:rsidR="00CB66E5">
        <w:rPr>
          <w:rFonts w:ascii="Times New Roman" w:hAnsi="Times New Roman"/>
          <w:lang w:val="lt-LT"/>
        </w:rPr>
        <w:t>rečiau</w:t>
      </w:r>
      <w:r w:rsidR="00CB66E5" w:rsidRPr="005C1C0A">
        <w:rPr>
          <w:rFonts w:ascii="Times New Roman" w:hAnsi="Times New Roman"/>
          <w:lang w:val="lt-LT"/>
        </w:rPr>
        <w:t xml:space="preserve"> </w:t>
      </w:r>
      <w:r w:rsidRPr="005C1C0A">
        <w:rPr>
          <w:rFonts w:ascii="Times New Roman" w:hAnsi="Times New Roman"/>
          <w:lang w:val="lt-LT"/>
        </w:rPr>
        <w:t>nei 1 iš 10000 vartotojų):</w:t>
      </w:r>
    </w:p>
    <w:p w14:paraId="5FD69984" w14:textId="77777777" w:rsidR="00460498" w:rsidRPr="007E153A" w:rsidRDefault="00460498" w:rsidP="00460498">
      <w:pPr>
        <w:pStyle w:val="ListParagraph"/>
        <w:numPr>
          <w:ilvl w:val="0"/>
          <w:numId w:val="29"/>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enormaliai didelis riebalų ar cukraus kiekis kraujyje</w:t>
      </w:r>
      <w:r>
        <w:rPr>
          <w:rFonts w:ascii="Times New Roman" w:hAnsi="Times New Roman"/>
          <w:lang w:val="lt-LT"/>
        </w:rPr>
        <w:t>;</w:t>
      </w:r>
    </w:p>
    <w:p w14:paraId="46CC37B1" w14:textId="77777777" w:rsidR="00460498" w:rsidRPr="007E153A" w:rsidRDefault="00460498" w:rsidP="00460498">
      <w:pPr>
        <w:pStyle w:val="ListParagraph"/>
        <w:numPr>
          <w:ilvl w:val="0"/>
          <w:numId w:val="29"/>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idelis rūgščiųjų medžiagų kiekis kraujyje</w:t>
      </w:r>
      <w:r>
        <w:rPr>
          <w:rFonts w:ascii="Times New Roman" w:hAnsi="Times New Roman"/>
          <w:lang w:val="lt-LT"/>
        </w:rPr>
        <w:t>;</w:t>
      </w:r>
    </w:p>
    <w:p w14:paraId="238159DE" w14:textId="77777777" w:rsidR="00460498" w:rsidRPr="007E153A" w:rsidRDefault="00460498" w:rsidP="00460498">
      <w:pPr>
        <w:pStyle w:val="ListParagraph"/>
        <w:numPr>
          <w:ilvl w:val="0"/>
          <w:numId w:val="29"/>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er didelis lipidų kiekis gali sukelti riebalų pertekliaus sindromą (daugiau informacijos pateikta 3 skyriuje, „Ką daryti pavartojus per didelę NuTRIflex Lipid peri dozę</w:t>
      </w:r>
      <w:r>
        <w:rPr>
          <w:rFonts w:ascii="Times New Roman" w:hAnsi="Times New Roman"/>
          <w:lang w:val="lt-LT"/>
        </w:rPr>
        <w:t>?</w:t>
      </w:r>
      <w:r w:rsidRPr="007E153A">
        <w:rPr>
          <w:rFonts w:ascii="Times New Roman" w:hAnsi="Times New Roman"/>
          <w:lang w:val="lt-LT"/>
        </w:rPr>
        <w:t>“. Sustabdžius infuziją, simptomai paprastai išnyksta.</w:t>
      </w:r>
    </w:p>
    <w:p w14:paraId="346167F3" w14:textId="77777777" w:rsidR="00460498" w:rsidRDefault="00460498" w:rsidP="00460498">
      <w:pPr>
        <w:rPr>
          <w:rFonts w:ascii="Times New Roman" w:hAnsi="Times New Roman"/>
          <w:lang w:val="lt-LT"/>
        </w:rPr>
      </w:pPr>
    </w:p>
    <w:p w14:paraId="17DDA800" w14:textId="77777777" w:rsidR="00460498" w:rsidRDefault="00460498" w:rsidP="00460498">
      <w:pPr>
        <w:tabs>
          <w:tab w:val="left" w:pos="567"/>
        </w:tabs>
        <w:spacing w:line="260" w:lineRule="exact"/>
        <w:rPr>
          <w:rFonts w:ascii="Times New Roman" w:hAnsi="Times New Roman"/>
          <w:snapToGrid w:val="0"/>
          <w:lang w:val="lt-LT" w:eastAsia="en-US"/>
        </w:rPr>
      </w:pPr>
      <w:r>
        <w:rPr>
          <w:rFonts w:ascii="Times New Roman" w:hAnsi="Times New Roman"/>
          <w:snapToGrid w:val="0"/>
          <w:lang w:val="lt-LT" w:eastAsia="en-US"/>
        </w:rPr>
        <w:t>Dažnis nežinomas (negali būti apskaičiuotas pagal turimus duomenis):</w:t>
      </w:r>
    </w:p>
    <w:p w14:paraId="2D82CFDC" w14:textId="77777777" w:rsidR="00460498" w:rsidRDefault="00460498" w:rsidP="00460498">
      <w:pPr>
        <w:numPr>
          <w:ilvl w:val="0"/>
          <w:numId w:val="30"/>
        </w:numPr>
        <w:tabs>
          <w:tab w:val="left" w:pos="567"/>
        </w:tabs>
        <w:spacing w:line="260" w:lineRule="exact"/>
        <w:ind w:left="567" w:hanging="567"/>
        <w:rPr>
          <w:rFonts w:ascii="Times New Roman" w:hAnsi="Times New Roman"/>
          <w:snapToGrid w:val="0"/>
          <w:lang w:val="lt-LT" w:eastAsia="en-US"/>
        </w:rPr>
      </w:pPr>
      <w:r>
        <w:rPr>
          <w:rFonts w:ascii="Times New Roman" w:hAnsi="Times New Roman"/>
          <w:snapToGrid w:val="0"/>
          <w:lang w:val="lt-LT" w:eastAsia="en-US"/>
        </w:rPr>
        <w:t>baltųjų kraujo kūnelių skaičiaus sumažėjimas (leukopenija);</w:t>
      </w:r>
    </w:p>
    <w:p w14:paraId="0E6CE5D2" w14:textId="77777777" w:rsidR="00460498" w:rsidRDefault="00460498" w:rsidP="00460498">
      <w:pPr>
        <w:numPr>
          <w:ilvl w:val="0"/>
          <w:numId w:val="30"/>
        </w:numPr>
        <w:tabs>
          <w:tab w:val="left" w:pos="567"/>
        </w:tabs>
        <w:spacing w:line="260" w:lineRule="exact"/>
        <w:ind w:left="567" w:hanging="567"/>
        <w:rPr>
          <w:rFonts w:ascii="Times New Roman" w:hAnsi="Times New Roman"/>
          <w:iCs/>
          <w:snapToGrid w:val="0"/>
          <w:lang w:val="lt-LT" w:eastAsia="en-US"/>
        </w:rPr>
      </w:pPr>
      <w:r>
        <w:rPr>
          <w:rFonts w:ascii="Times New Roman" w:hAnsi="Times New Roman"/>
          <w:snapToGrid w:val="0"/>
          <w:lang w:val="lt-LT" w:eastAsia="en-US"/>
        </w:rPr>
        <w:t>kraujo plokštelių skaičiaus sumažėjimas (trombocitopenija);</w:t>
      </w:r>
    </w:p>
    <w:p w14:paraId="02B953ED" w14:textId="77777777" w:rsidR="00460498" w:rsidRPr="007E153A" w:rsidRDefault="00460498" w:rsidP="00460498">
      <w:pPr>
        <w:numPr>
          <w:ilvl w:val="0"/>
          <w:numId w:val="30"/>
        </w:numPr>
        <w:tabs>
          <w:tab w:val="left" w:pos="567"/>
        </w:tabs>
        <w:spacing w:line="260" w:lineRule="exact"/>
        <w:ind w:left="567" w:hanging="567"/>
        <w:rPr>
          <w:rFonts w:ascii="Times New Roman" w:hAnsi="Times New Roman"/>
          <w:iCs/>
          <w:snapToGrid w:val="0"/>
          <w:lang w:val="lt-LT" w:eastAsia="en-US"/>
        </w:rPr>
      </w:pPr>
      <w:r>
        <w:rPr>
          <w:rFonts w:ascii="Times New Roman" w:hAnsi="Times New Roman"/>
          <w:snapToGrid w:val="0"/>
          <w:lang w:val="lt-LT" w:eastAsia="en-US"/>
        </w:rPr>
        <w:t>sutrikęs tulžies nutekėjimas (cholestazė).</w:t>
      </w:r>
    </w:p>
    <w:p w14:paraId="1AD56C23" w14:textId="77777777" w:rsidR="00460498" w:rsidRPr="005C1C0A" w:rsidRDefault="00460498" w:rsidP="00460498">
      <w:pPr>
        <w:rPr>
          <w:rFonts w:ascii="Times New Roman" w:hAnsi="Times New Roman"/>
          <w:lang w:val="lt-LT"/>
        </w:rPr>
      </w:pPr>
    </w:p>
    <w:p w14:paraId="08A247AC"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Pranešimas apie šalutinį poveikį</w:t>
      </w:r>
    </w:p>
    <w:p w14:paraId="54A44A81"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Jeigu pasireiškė šalutinis poveikis, įskaitant šiame lapelyje nenurodytą, pasakykite gydytojui, vaistininkui arba slaugytojui. Apie šalutinį poveikį taip pat galite pranešti </w:t>
      </w:r>
      <w:r w:rsidRPr="00B45A2A">
        <w:rPr>
          <w:rFonts w:ascii="Times New Roman" w:hAnsi="Times New Roman"/>
          <w:snapToGrid w:val="0"/>
          <w:szCs w:val="20"/>
          <w:lang w:val="lt-LT" w:eastAsia="en-US"/>
        </w:rPr>
        <w:t>Valstybinei vaistų kontrolės tarnybai prie Lietuvos Respublikos sveikatos apsaugos ministerijos nemokamu t</w:t>
      </w:r>
      <w:r w:rsidRPr="00B45A2A">
        <w:rPr>
          <w:rFonts w:ascii="Times New Roman" w:hAnsi="Times New Roman"/>
          <w:snapToGrid w:val="0"/>
          <w:szCs w:val="20"/>
          <w:lang w:val="lt-LT" w:eastAsia="zh-CN"/>
        </w:rPr>
        <w:t>elefonu 8 800 73568</w:t>
      </w:r>
      <w:r w:rsidRPr="00B45A2A">
        <w:rPr>
          <w:rFonts w:ascii="Times New Roman" w:hAnsi="Times New Roman"/>
          <w:snapToGrid w:val="0"/>
          <w:szCs w:val="20"/>
          <w:lang w:val="lt-LT" w:eastAsia="en-US"/>
        </w:rPr>
        <w:t xml:space="preserve"> arba užpildyti interneto svetainėje </w:t>
      </w:r>
      <w:hyperlink r:id="rId7" w:history="1">
        <w:r w:rsidRPr="00B45A2A">
          <w:rPr>
            <w:rFonts w:ascii="Times New Roman" w:eastAsia="SimSun" w:hAnsi="Times New Roman"/>
            <w:snapToGrid w:val="0"/>
            <w:color w:val="0000FF"/>
            <w:szCs w:val="20"/>
            <w:u w:val="single"/>
            <w:lang w:val="lt-LT" w:eastAsia="en-US"/>
          </w:rPr>
          <w:t>www.vvkt.lt</w:t>
        </w:r>
      </w:hyperlink>
      <w:r w:rsidRPr="00B45A2A">
        <w:rPr>
          <w:rFonts w:ascii="Times New Roman" w:hAnsi="Times New Roman"/>
          <w:snapToGrid w:val="0"/>
          <w:szCs w:val="20"/>
          <w:lang w:val="lt-LT" w:eastAsia="en-US"/>
        </w:rPr>
        <w:t xml:space="preserve"> esančią formą ir pateikti ją </w:t>
      </w:r>
      <w:r w:rsidRPr="00B45A2A">
        <w:rPr>
          <w:rFonts w:ascii="Times New Roman" w:hAnsi="Times New Roman"/>
          <w:snapToGrid w:val="0"/>
          <w:szCs w:val="20"/>
          <w:lang w:val="lt-LT" w:eastAsia="en-US"/>
        </w:rPr>
        <w:lastRenderedPageBreak/>
        <w:t xml:space="preserve">Valstybinei vaistų kontrolės tarnybai prie Lietuvos Respublikos sveikatos apsaugos ministerijos vienu iš šių būdų: raštu (adresu Žirmūnų g. 139A, LT-09120 Vilnius), </w:t>
      </w:r>
      <w:r w:rsidRPr="00B45A2A">
        <w:rPr>
          <w:rFonts w:ascii="Times New Roman" w:hAnsi="Times New Roman"/>
          <w:snapToGrid w:val="0"/>
          <w:szCs w:val="20"/>
          <w:lang w:val="lt-LT" w:eastAsia="zh-CN"/>
        </w:rPr>
        <w:t xml:space="preserve">nemokamu </w:t>
      </w:r>
      <w:r w:rsidRPr="00B45A2A">
        <w:rPr>
          <w:rFonts w:ascii="Times New Roman" w:hAnsi="Times New Roman"/>
          <w:snapToGrid w:val="0"/>
          <w:szCs w:val="20"/>
          <w:lang w:val="lt-LT" w:eastAsia="en-US"/>
        </w:rPr>
        <w:t>fakso numeriu 8 800 20131</w:t>
      </w:r>
      <w:r w:rsidRPr="00B45A2A">
        <w:rPr>
          <w:rFonts w:ascii="Times New Roman" w:hAnsi="Times New Roman"/>
          <w:snapToGrid w:val="0"/>
          <w:szCs w:val="20"/>
          <w:lang w:val="lt-LT" w:eastAsia="zh-CN"/>
        </w:rPr>
        <w:t xml:space="preserve">, </w:t>
      </w:r>
      <w:r w:rsidRPr="00B45A2A">
        <w:rPr>
          <w:rFonts w:ascii="Times New Roman" w:hAnsi="Times New Roman"/>
          <w:snapToGrid w:val="0"/>
          <w:szCs w:val="20"/>
          <w:lang w:val="lt-LT" w:eastAsia="en-US"/>
        </w:rPr>
        <w:t xml:space="preserve">el. paštu </w:t>
      </w:r>
      <w:hyperlink r:id="rId8" w:history="1">
        <w:r w:rsidRPr="00B45A2A">
          <w:rPr>
            <w:rFonts w:ascii="Times New Roman" w:eastAsia="SimSun" w:hAnsi="Times New Roman"/>
            <w:snapToGrid w:val="0"/>
            <w:color w:val="0000FF"/>
            <w:szCs w:val="20"/>
            <w:u w:val="single"/>
            <w:lang w:val="lt-LT" w:eastAsia="en-US"/>
          </w:rPr>
          <w:t>NepageidaujamaR@vvkt.lt</w:t>
        </w:r>
      </w:hyperlink>
      <w:r w:rsidRPr="00B45A2A">
        <w:rPr>
          <w:rFonts w:ascii="Times New Roman" w:hAnsi="Times New Roman"/>
          <w:snapToGrid w:val="0"/>
          <w:szCs w:val="20"/>
          <w:lang w:val="lt-LT" w:eastAsia="en-US"/>
        </w:rPr>
        <w:t xml:space="preserve">, taip pat per Valstybinės vaistų kontrolės tarnybos prie Lietuvos Respublikos sveikatos apsaugos ministerijos interneto svetainę (adresu </w:t>
      </w:r>
      <w:hyperlink r:id="rId9" w:history="1">
        <w:r w:rsidRPr="00B45A2A">
          <w:rPr>
            <w:rFonts w:ascii="Times New Roman" w:eastAsia="SimSun" w:hAnsi="Times New Roman"/>
            <w:snapToGrid w:val="0"/>
            <w:color w:val="0000FF"/>
            <w:szCs w:val="20"/>
            <w:u w:val="single"/>
            <w:lang w:val="lt-LT" w:eastAsia="en-US"/>
          </w:rPr>
          <w:t>http://www.vvkt.lt</w:t>
        </w:r>
      </w:hyperlink>
      <w:r w:rsidRPr="00B45A2A">
        <w:rPr>
          <w:rFonts w:ascii="Times New Roman" w:hAnsi="Times New Roman"/>
          <w:snapToGrid w:val="0"/>
          <w:szCs w:val="20"/>
          <w:lang w:val="lt-LT" w:eastAsia="en-US"/>
        </w:rPr>
        <w:t>).</w:t>
      </w:r>
      <w:r w:rsidRPr="005C1C0A">
        <w:rPr>
          <w:rFonts w:ascii="Times New Roman" w:hAnsi="Times New Roman"/>
          <w:lang w:val="lt-LT"/>
        </w:rPr>
        <w:t xml:space="preserve"> Pranešdami apie šalutinį poveikį galite mums padėti gauti daugiau informacijos apie šio vaisto saugumą.</w:t>
      </w:r>
    </w:p>
    <w:p w14:paraId="3DCB1978" w14:textId="77777777" w:rsidR="00460498" w:rsidRPr="005C1C0A" w:rsidRDefault="00460498" w:rsidP="00460498">
      <w:pPr>
        <w:rPr>
          <w:rFonts w:ascii="Times New Roman" w:hAnsi="Times New Roman"/>
          <w:lang w:val="lt-LT"/>
        </w:rPr>
      </w:pPr>
    </w:p>
    <w:p w14:paraId="339CEBEF" w14:textId="77777777" w:rsidR="00460498" w:rsidRPr="005C1C0A" w:rsidRDefault="00460498" w:rsidP="00460498">
      <w:pPr>
        <w:rPr>
          <w:rFonts w:ascii="Times New Roman" w:hAnsi="Times New Roman"/>
          <w:lang w:val="lt-LT"/>
        </w:rPr>
      </w:pPr>
    </w:p>
    <w:p w14:paraId="2613F369"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5.</w:t>
      </w:r>
      <w:r w:rsidRPr="00FC0374">
        <w:rPr>
          <w:rFonts w:ascii="Times New Roman" w:hAnsi="Times New Roman"/>
          <w:b/>
          <w:lang w:val="lt-LT"/>
        </w:rPr>
        <w:tab/>
        <w:t>Kaip laikyti Nu</w:t>
      </w:r>
      <w:r>
        <w:rPr>
          <w:rFonts w:ascii="Times New Roman" w:hAnsi="Times New Roman"/>
          <w:b/>
          <w:lang w:val="lt-LT"/>
        </w:rPr>
        <w:t>TRI</w:t>
      </w:r>
      <w:r w:rsidRPr="00FC0374">
        <w:rPr>
          <w:rFonts w:ascii="Times New Roman" w:hAnsi="Times New Roman"/>
          <w:b/>
          <w:lang w:val="lt-LT"/>
        </w:rPr>
        <w:t>flex Lipid peri</w:t>
      </w:r>
    </w:p>
    <w:p w14:paraId="666DD6D6" w14:textId="77777777" w:rsidR="00460498" w:rsidRPr="005C1C0A" w:rsidRDefault="00460498" w:rsidP="00460498">
      <w:pPr>
        <w:rPr>
          <w:rFonts w:ascii="Times New Roman" w:hAnsi="Times New Roman"/>
          <w:lang w:val="lt-LT"/>
        </w:rPr>
      </w:pPr>
    </w:p>
    <w:p w14:paraId="1ED7CBD3" w14:textId="77777777" w:rsidR="00460498" w:rsidRPr="005C1C0A" w:rsidRDefault="00460498" w:rsidP="00460498">
      <w:pPr>
        <w:rPr>
          <w:rFonts w:ascii="Times New Roman" w:hAnsi="Times New Roman"/>
          <w:lang w:val="lt-LT"/>
        </w:rPr>
      </w:pPr>
      <w:r w:rsidRPr="005C1C0A">
        <w:rPr>
          <w:rFonts w:ascii="Times New Roman" w:hAnsi="Times New Roman"/>
          <w:lang w:val="lt-LT"/>
        </w:rPr>
        <w:t>Šį vaistą laikykite vaikams nepastebimoje ir nepasiekiamoje vietoje.</w:t>
      </w:r>
    </w:p>
    <w:p w14:paraId="57B32FB3"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Laikyti ne aukštesnėje kaip 25 °C temperatūroje. Maišelius laikyti išorinėje dėžutėje, kad </w:t>
      </w:r>
      <w:r>
        <w:rPr>
          <w:rFonts w:ascii="Times New Roman" w:hAnsi="Times New Roman"/>
          <w:lang w:val="lt-LT"/>
        </w:rPr>
        <w:t>vais</w:t>
      </w:r>
      <w:r w:rsidRPr="005C1C0A">
        <w:rPr>
          <w:rFonts w:ascii="Times New Roman" w:hAnsi="Times New Roman"/>
          <w:lang w:val="lt-LT"/>
        </w:rPr>
        <w:t>tas būtų apsaugotas nuo šviesos.</w:t>
      </w:r>
    </w:p>
    <w:p w14:paraId="1039BBE6" w14:textId="77777777" w:rsidR="00460498" w:rsidRPr="005C1C0A" w:rsidRDefault="00460498" w:rsidP="00460498">
      <w:pPr>
        <w:rPr>
          <w:rFonts w:ascii="Times New Roman" w:hAnsi="Times New Roman"/>
          <w:lang w:val="lt-LT"/>
        </w:rPr>
      </w:pPr>
      <w:r w:rsidRPr="005C1C0A">
        <w:rPr>
          <w:rFonts w:ascii="Times New Roman" w:hAnsi="Times New Roman"/>
          <w:lang w:val="lt-LT"/>
        </w:rPr>
        <w:t>Negalima užšaldyti. Jeigu atsitiktinai užšal</w:t>
      </w:r>
      <w:r>
        <w:rPr>
          <w:rFonts w:ascii="Times New Roman" w:hAnsi="Times New Roman"/>
          <w:lang w:val="lt-LT"/>
        </w:rPr>
        <w:t>o</w:t>
      </w:r>
      <w:r w:rsidRPr="005C1C0A">
        <w:rPr>
          <w:rFonts w:ascii="Times New Roman" w:hAnsi="Times New Roman"/>
          <w:lang w:val="lt-LT"/>
        </w:rPr>
        <w:t>, maišel</w:t>
      </w:r>
      <w:r>
        <w:rPr>
          <w:rFonts w:ascii="Times New Roman" w:hAnsi="Times New Roman"/>
          <w:lang w:val="lt-LT"/>
        </w:rPr>
        <w:t>io turinį</w:t>
      </w:r>
      <w:r w:rsidRPr="005C1C0A">
        <w:rPr>
          <w:rFonts w:ascii="Times New Roman" w:hAnsi="Times New Roman"/>
          <w:lang w:val="lt-LT"/>
        </w:rPr>
        <w:t xml:space="preserve"> reikia </w:t>
      </w:r>
      <w:r>
        <w:rPr>
          <w:rFonts w:ascii="Times New Roman" w:hAnsi="Times New Roman"/>
          <w:lang w:val="lt-LT"/>
        </w:rPr>
        <w:t>sunaikinti</w:t>
      </w:r>
      <w:r w:rsidRPr="005C1C0A">
        <w:rPr>
          <w:rFonts w:ascii="Times New Roman" w:hAnsi="Times New Roman"/>
          <w:lang w:val="lt-LT"/>
        </w:rPr>
        <w:t>.</w:t>
      </w:r>
    </w:p>
    <w:p w14:paraId="11EA202D" w14:textId="77777777" w:rsidR="00460498" w:rsidRPr="005C1C0A" w:rsidRDefault="00460498" w:rsidP="00460498">
      <w:pPr>
        <w:rPr>
          <w:rFonts w:ascii="Times New Roman" w:hAnsi="Times New Roman"/>
          <w:lang w:val="lt-LT"/>
        </w:rPr>
      </w:pPr>
      <w:r w:rsidRPr="005C1C0A">
        <w:rPr>
          <w:rFonts w:ascii="Times New Roman" w:hAnsi="Times New Roman"/>
          <w:lang w:val="lt-LT"/>
        </w:rPr>
        <w:t>Ant etiketės nurodytam tinkamumo laikui pasibaigus, šio vaisto vartoti negalima.</w:t>
      </w:r>
    </w:p>
    <w:p w14:paraId="5DE12BF9" w14:textId="77777777" w:rsidR="00460498" w:rsidRPr="005C1C0A" w:rsidRDefault="00460498" w:rsidP="00460498">
      <w:pPr>
        <w:rPr>
          <w:rFonts w:ascii="Times New Roman" w:hAnsi="Times New Roman"/>
          <w:lang w:val="lt-LT"/>
        </w:rPr>
      </w:pPr>
    </w:p>
    <w:p w14:paraId="2260D031" w14:textId="77777777" w:rsidR="00460498" w:rsidRPr="005C1C0A" w:rsidRDefault="00460498" w:rsidP="00460498">
      <w:pPr>
        <w:rPr>
          <w:rFonts w:ascii="Times New Roman" w:hAnsi="Times New Roman"/>
          <w:lang w:val="lt-LT"/>
        </w:rPr>
      </w:pPr>
    </w:p>
    <w:p w14:paraId="771FAE61"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6.</w:t>
      </w:r>
      <w:r w:rsidRPr="00FC0374">
        <w:rPr>
          <w:rFonts w:ascii="Times New Roman" w:hAnsi="Times New Roman"/>
          <w:b/>
          <w:lang w:val="lt-LT"/>
        </w:rPr>
        <w:tab/>
        <w:t>Pakuotės turinys ir kita informacija</w:t>
      </w:r>
    </w:p>
    <w:p w14:paraId="1571C37D" w14:textId="77777777" w:rsidR="00460498" w:rsidRPr="005C1C0A" w:rsidRDefault="00460498" w:rsidP="00460498">
      <w:pPr>
        <w:rPr>
          <w:rFonts w:ascii="Times New Roman" w:hAnsi="Times New Roman"/>
          <w:lang w:val="lt-LT"/>
        </w:rPr>
      </w:pPr>
    </w:p>
    <w:p w14:paraId="48655CD0"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sudėtis</w:t>
      </w:r>
    </w:p>
    <w:p w14:paraId="73A67F8F" w14:textId="77777777" w:rsidR="00460498" w:rsidRPr="005C1C0A" w:rsidRDefault="00460498" w:rsidP="00460498">
      <w:pPr>
        <w:rPr>
          <w:rFonts w:ascii="Times New Roman" w:hAnsi="Times New Roman"/>
          <w:lang w:val="lt-LT"/>
        </w:rPr>
      </w:pPr>
    </w:p>
    <w:p w14:paraId="557895A5" w14:textId="77777777" w:rsidR="00460498" w:rsidRPr="007E153A" w:rsidRDefault="00460498" w:rsidP="00460498">
      <w:pPr>
        <w:pStyle w:val="ListParagraph"/>
        <w:numPr>
          <w:ilvl w:val="0"/>
          <w:numId w:val="16"/>
        </w:numPr>
        <w:ind w:left="567" w:hanging="567"/>
        <w:rPr>
          <w:rFonts w:ascii="Times New Roman" w:hAnsi="Times New Roman"/>
          <w:lang w:val="lt-LT"/>
        </w:rPr>
      </w:pPr>
      <w:r w:rsidRPr="007E153A">
        <w:rPr>
          <w:rFonts w:ascii="Times New Roman" w:hAnsi="Times New Roman"/>
          <w:lang w:val="lt-LT"/>
        </w:rPr>
        <w:t>Veikliosios medžiagos paruoštame vartoti mišinyje yra:</w:t>
      </w:r>
    </w:p>
    <w:p w14:paraId="0E11CF29" w14:textId="77777777" w:rsidR="00460498" w:rsidRPr="005C1C0A" w:rsidRDefault="00460498" w:rsidP="00460498">
      <w:pPr>
        <w:rPr>
          <w:rFonts w:ascii="Times New Roman" w:hAnsi="Times New Roman"/>
          <w:lang w:val="lt-LT"/>
        </w:rPr>
      </w:pPr>
    </w:p>
    <w:tbl>
      <w:tblPr>
        <w:tblW w:w="8434"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046"/>
        <w:gridCol w:w="14"/>
        <w:gridCol w:w="1260"/>
        <w:gridCol w:w="1278"/>
        <w:gridCol w:w="1418"/>
        <w:gridCol w:w="1418"/>
      </w:tblGrid>
      <w:tr w:rsidR="00460498" w:rsidRPr="005C1C0A" w14:paraId="76E06625" w14:textId="77777777" w:rsidTr="009D0ED7">
        <w:tc>
          <w:tcPr>
            <w:tcW w:w="3046" w:type="dxa"/>
            <w:tcBorders>
              <w:top w:val="single" w:sz="6" w:space="0" w:color="auto"/>
              <w:bottom w:val="single" w:sz="6" w:space="0" w:color="auto"/>
              <w:right w:val="single" w:sz="4" w:space="0" w:color="auto"/>
            </w:tcBorders>
          </w:tcPr>
          <w:p w14:paraId="5C4500CE" w14:textId="77777777" w:rsidR="00460498" w:rsidRPr="00FC0374" w:rsidRDefault="00460498" w:rsidP="009D0ED7">
            <w:pPr>
              <w:rPr>
                <w:rFonts w:ascii="Times New Roman" w:hAnsi="Times New Roman"/>
                <w:b/>
                <w:i/>
                <w:lang w:val="lt-LT"/>
              </w:rPr>
            </w:pPr>
            <w:r w:rsidRPr="00FC0374">
              <w:rPr>
                <w:rFonts w:ascii="Times New Roman" w:hAnsi="Times New Roman"/>
                <w:b/>
                <w:i/>
                <w:lang w:val="lt-LT"/>
              </w:rPr>
              <w:t>iš viršutinės kairiosios kameros</w:t>
            </w:r>
            <w:r w:rsidRPr="00FC0374">
              <w:rPr>
                <w:rFonts w:ascii="Times New Roman" w:hAnsi="Times New Roman"/>
                <w:b/>
                <w:i/>
                <w:lang w:val="lt-LT"/>
              </w:rPr>
              <w:br/>
              <w:t>(gliukozės tirpalas)</w:t>
            </w:r>
          </w:p>
        </w:tc>
        <w:tc>
          <w:tcPr>
            <w:tcW w:w="1274" w:type="dxa"/>
            <w:gridSpan w:val="2"/>
            <w:tcBorders>
              <w:top w:val="single" w:sz="4" w:space="0" w:color="auto"/>
              <w:left w:val="single" w:sz="4" w:space="0" w:color="auto"/>
              <w:bottom w:val="single" w:sz="4" w:space="0" w:color="auto"/>
              <w:right w:val="single" w:sz="4" w:space="0" w:color="auto"/>
            </w:tcBorders>
          </w:tcPr>
          <w:p w14:paraId="5E3CBF6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Borders>
              <w:top w:val="single" w:sz="6" w:space="0" w:color="auto"/>
              <w:left w:val="single" w:sz="4" w:space="0" w:color="auto"/>
              <w:bottom w:val="single" w:sz="6" w:space="0" w:color="auto"/>
              <w:right w:val="single" w:sz="6" w:space="0" w:color="auto"/>
            </w:tcBorders>
          </w:tcPr>
          <w:p w14:paraId="5B884AE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top w:val="single" w:sz="6" w:space="0" w:color="auto"/>
              <w:left w:val="nil"/>
              <w:bottom w:val="single" w:sz="6" w:space="0" w:color="auto"/>
              <w:right w:val="nil"/>
            </w:tcBorders>
          </w:tcPr>
          <w:p w14:paraId="16AD7FD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Borders>
              <w:top w:val="single" w:sz="6" w:space="0" w:color="auto"/>
              <w:left w:val="single" w:sz="6" w:space="0" w:color="auto"/>
              <w:bottom w:val="single" w:sz="6" w:space="0" w:color="auto"/>
            </w:tcBorders>
          </w:tcPr>
          <w:p w14:paraId="190F313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409C8B59" w14:textId="77777777" w:rsidTr="009D0ED7">
        <w:tc>
          <w:tcPr>
            <w:tcW w:w="3046" w:type="dxa"/>
            <w:tcBorders>
              <w:top w:val="nil"/>
              <w:right w:val="single" w:sz="4" w:space="0" w:color="auto"/>
            </w:tcBorders>
          </w:tcPr>
          <w:p w14:paraId="19BB7EBF" w14:textId="77777777" w:rsidR="00460498" w:rsidRPr="005C1C0A" w:rsidRDefault="00460498" w:rsidP="009D0ED7">
            <w:pPr>
              <w:rPr>
                <w:rFonts w:ascii="Times New Roman" w:hAnsi="Times New Roman"/>
                <w:lang w:val="lt-LT"/>
              </w:rPr>
            </w:pPr>
            <w:r w:rsidRPr="005C1C0A">
              <w:rPr>
                <w:rFonts w:ascii="Times New Roman" w:hAnsi="Times New Roman"/>
                <w:lang w:val="lt-LT"/>
              </w:rPr>
              <w:lastRenderedPageBreak/>
              <w:t>Gliukozė monohidratas</w:t>
            </w:r>
          </w:p>
        </w:tc>
        <w:tc>
          <w:tcPr>
            <w:tcW w:w="1274" w:type="dxa"/>
            <w:gridSpan w:val="2"/>
            <w:tcBorders>
              <w:top w:val="single" w:sz="4" w:space="0" w:color="auto"/>
              <w:left w:val="single" w:sz="4" w:space="0" w:color="auto"/>
              <w:bottom w:val="nil"/>
              <w:right w:val="single" w:sz="4" w:space="0" w:color="auto"/>
            </w:tcBorders>
          </w:tcPr>
          <w:p w14:paraId="48FA2F0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70,4 g</w:t>
            </w:r>
          </w:p>
        </w:tc>
        <w:tc>
          <w:tcPr>
            <w:tcW w:w="1278" w:type="dxa"/>
            <w:tcBorders>
              <w:top w:val="single" w:sz="6" w:space="0" w:color="auto"/>
              <w:left w:val="single" w:sz="4" w:space="0" w:color="auto"/>
              <w:bottom w:val="nil"/>
              <w:right w:val="single" w:sz="6" w:space="0" w:color="auto"/>
            </w:tcBorders>
          </w:tcPr>
          <w:p w14:paraId="40EB81A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88,0 g</w:t>
            </w:r>
          </w:p>
        </w:tc>
        <w:tc>
          <w:tcPr>
            <w:tcW w:w="1418" w:type="dxa"/>
            <w:tcBorders>
              <w:top w:val="nil"/>
              <w:left w:val="nil"/>
              <w:right w:val="nil"/>
            </w:tcBorders>
          </w:tcPr>
          <w:p w14:paraId="25DAAB0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132,0 g</w:t>
            </w:r>
          </w:p>
        </w:tc>
        <w:tc>
          <w:tcPr>
            <w:tcW w:w="1418" w:type="dxa"/>
            <w:tcBorders>
              <w:top w:val="nil"/>
              <w:left w:val="single" w:sz="6" w:space="0" w:color="auto"/>
            </w:tcBorders>
          </w:tcPr>
          <w:p w14:paraId="50E01B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176,0 g</w:t>
            </w:r>
          </w:p>
        </w:tc>
      </w:tr>
      <w:tr w:rsidR="00460498" w:rsidRPr="005C1C0A" w14:paraId="42682E73" w14:textId="77777777" w:rsidTr="009D0ED7">
        <w:tc>
          <w:tcPr>
            <w:tcW w:w="3046" w:type="dxa"/>
            <w:tcBorders>
              <w:bottom w:val="nil"/>
              <w:right w:val="single" w:sz="4" w:space="0" w:color="auto"/>
            </w:tcBorders>
          </w:tcPr>
          <w:p w14:paraId="509AA1E8" w14:textId="77777777" w:rsidR="00460498" w:rsidRPr="005C1C0A" w:rsidRDefault="00460498" w:rsidP="009D0ED7">
            <w:pPr>
              <w:rPr>
                <w:rFonts w:ascii="Times New Roman" w:hAnsi="Times New Roman"/>
                <w:lang w:val="lt-LT"/>
              </w:rPr>
            </w:pPr>
            <w:r w:rsidRPr="005C1C0A">
              <w:rPr>
                <w:rFonts w:ascii="Times New Roman" w:hAnsi="Times New Roman"/>
                <w:lang w:val="lt-LT"/>
              </w:rPr>
              <w:t>atitinka gliukozę</w:t>
            </w:r>
          </w:p>
        </w:tc>
        <w:tc>
          <w:tcPr>
            <w:tcW w:w="1274" w:type="dxa"/>
            <w:gridSpan w:val="2"/>
            <w:tcBorders>
              <w:top w:val="nil"/>
              <w:left w:val="single" w:sz="4" w:space="0" w:color="auto"/>
              <w:bottom w:val="single" w:sz="4" w:space="0" w:color="auto"/>
              <w:right w:val="single" w:sz="4" w:space="0" w:color="auto"/>
            </w:tcBorders>
          </w:tcPr>
          <w:p w14:paraId="5742338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64,0 g</w:t>
            </w:r>
          </w:p>
        </w:tc>
        <w:tc>
          <w:tcPr>
            <w:tcW w:w="1278" w:type="dxa"/>
            <w:tcBorders>
              <w:top w:val="nil"/>
              <w:left w:val="single" w:sz="4" w:space="0" w:color="auto"/>
              <w:bottom w:val="nil"/>
              <w:right w:val="single" w:sz="6" w:space="0" w:color="auto"/>
            </w:tcBorders>
          </w:tcPr>
          <w:p w14:paraId="21C05BC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80,0 g</w:t>
            </w:r>
          </w:p>
        </w:tc>
        <w:tc>
          <w:tcPr>
            <w:tcW w:w="1418" w:type="dxa"/>
            <w:tcBorders>
              <w:left w:val="nil"/>
              <w:bottom w:val="nil"/>
              <w:right w:val="nil"/>
            </w:tcBorders>
          </w:tcPr>
          <w:p w14:paraId="6B8D939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120,0 g</w:t>
            </w:r>
          </w:p>
        </w:tc>
        <w:tc>
          <w:tcPr>
            <w:tcW w:w="1418" w:type="dxa"/>
            <w:tcBorders>
              <w:left w:val="single" w:sz="6" w:space="0" w:color="auto"/>
              <w:bottom w:val="nil"/>
            </w:tcBorders>
          </w:tcPr>
          <w:p w14:paraId="31631D4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160,0 g</w:t>
            </w:r>
          </w:p>
        </w:tc>
      </w:tr>
      <w:tr w:rsidR="00460498" w:rsidRPr="005C1C0A" w14:paraId="0B73AFDE" w14:textId="77777777" w:rsidTr="009D0ED7">
        <w:tc>
          <w:tcPr>
            <w:tcW w:w="3046" w:type="dxa"/>
            <w:tcBorders>
              <w:top w:val="single" w:sz="6" w:space="0" w:color="auto"/>
              <w:bottom w:val="nil"/>
              <w:right w:val="single" w:sz="4" w:space="0" w:color="auto"/>
            </w:tcBorders>
          </w:tcPr>
          <w:p w14:paraId="31CAC7F2"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Natrio-divandenilio fosfatas dihidratas</w:t>
            </w:r>
          </w:p>
        </w:tc>
        <w:tc>
          <w:tcPr>
            <w:tcW w:w="1274" w:type="dxa"/>
            <w:gridSpan w:val="2"/>
            <w:tcBorders>
              <w:top w:val="single" w:sz="4" w:space="0" w:color="auto"/>
              <w:left w:val="single" w:sz="4" w:space="0" w:color="auto"/>
              <w:bottom w:val="single" w:sz="4" w:space="0" w:color="auto"/>
              <w:right w:val="single" w:sz="4" w:space="0" w:color="auto"/>
            </w:tcBorders>
          </w:tcPr>
          <w:p w14:paraId="4B65646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0,936 g</w:t>
            </w:r>
          </w:p>
        </w:tc>
        <w:tc>
          <w:tcPr>
            <w:tcW w:w="1278" w:type="dxa"/>
            <w:tcBorders>
              <w:top w:val="single" w:sz="6" w:space="0" w:color="auto"/>
              <w:left w:val="single" w:sz="4" w:space="0" w:color="auto"/>
              <w:bottom w:val="nil"/>
              <w:right w:val="single" w:sz="6" w:space="0" w:color="auto"/>
            </w:tcBorders>
          </w:tcPr>
          <w:p w14:paraId="0BC9CD4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1,170 g</w:t>
            </w:r>
          </w:p>
        </w:tc>
        <w:tc>
          <w:tcPr>
            <w:tcW w:w="1418" w:type="dxa"/>
            <w:tcBorders>
              <w:top w:val="single" w:sz="6" w:space="0" w:color="auto"/>
              <w:left w:val="nil"/>
              <w:bottom w:val="nil"/>
              <w:right w:val="nil"/>
            </w:tcBorders>
          </w:tcPr>
          <w:p w14:paraId="57D54BC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1,755 g</w:t>
            </w:r>
          </w:p>
        </w:tc>
        <w:tc>
          <w:tcPr>
            <w:tcW w:w="1418" w:type="dxa"/>
            <w:tcBorders>
              <w:top w:val="single" w:sz="6" w:space="0" w:color="auto"/>
              <w:left w:val="single" w:sz="6" w:space="0" w:color="auto"/>
              <w:bottom w:val="nil"/>
            </w:tcBorders>
          </w:tcPr>
          <w:p w14:paraId="2CC7E39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2,340 g</w:t>
            </w:r>
          </w:p>
        </w:tc>
      </w:tr>
      <w:tr w:rsidR="00460498" w:rsidRPr="005C1C0A" w14:paraId="56EC9AD8" w14:textId="77777777" w:rsidTr="009D0ED7">
        <w:tc>
          <w:tcPr>
            <w:tcW w:w="3046" w:type="dxa"/>
            <w:tcBorders>
              <w:top w:val="single" w:sz="6" w:space="0" w:color="auto"/>
              <w:bottom w:val="nil"/>
              <w:right w:val="single" w:sz="4" w:space="0" w:color="auto"/>
            </w:tcBorders>
          </w:tcPr>
          <w:p w14:paraId="702E831B" w14:textId="77777777" w:rsidR="00460498" w:rsidRPr="005C1C0A" w:rsidRDefault="00460498" w:rsidP="009D0ED7">
            <w:pPr>
              <w:rPr>
                <w:rFonts w:ascii="Times New Roman" w:hAnsi="Times New Roman"/>
                <w:lang w:val="lt-LT"/>
              </w:rPr>
            </w:pPr>
            <w:r w:rsidRPr="005C1C0A">
              <w:rPr>
                <w:rFonts w:ascii="Times New Roman" w:hAnsi="Times New Roman"/>
                <w:lang w:val="lt-LT"/>
              </w:rPr>
              <w:t>Cinko acetatas dihidratas</w:t>
            </w:r>
          </w:p>
        </w:tc>
        <w:tc>
          <w:tcPr>
            <w:tcW w:w="1274" w:type="dxa"/>
            <w:gridSpan w:val="2"/>
            <w:tcBorders>
              <w:top w:val="single" w:sz="4" w:space="0" w:color="auto"/>
              <w:left w:val="single" w:sz="4" w:space="0" w:color="auto"/>
              <w:bottom w:val="single" w:sz="4" w:space="0" w:color="auto"/>
              <w:right w:val="single" w:sz="4" w:space="0" w:color="auto"/>
            </w:tcBorders>
          </w:tcPr>
          <w:p w14:paraId="43688A2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w:t>
            </w:r>
            <w:r>
              <w:rPr>
                <w:rFonts w:ascii="Times New Roman" w:hAnsi="Times New Roman"/>
                <w:lang w:val="lt-LT"/>
              </w:rPr>
              <w:t>28</w:t>
            </w:r>
            <w:r w:rsidRPr="005C1C0A">
              <w:rPr>
                <w:rFonts w:ascii="Times New Roman" w:hAnsi="Times New Roman"/>
                <w:lang w:val="lt-LT"/>
              </w:rPr>
              <w:t> mg</w:t>
            </w:r>
          </w:p>
        </w:tc>
        <w:tc>
          <w:tcPr>
            <w:tcW w:w="1278" w:type="dxa"/>
            <w:tcBorders>
              <w:top w:val="single" w:sz="6" w:space="0" w:color="auto"/>
              <w:left w:val="single" w:sz="4" w:space="0" w:color="auto"/>
              <w:bottom w:val="nil"/>
              <w:right w:val="single" w:sz="6" w:space="0" w:color="auto"/>
            </w:tcBorders>
          </w:tcPr>
          <w:p w14:paraId="1C8826C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6,6</w:t>
            </w:r>
            <w:r>
              <w:rPr>
                <w:rFonts w:ascii="Times New Roman" w:hAnsi="Times New Roman"/>
                <w:lang w:val="lt-LT"/>
              </w:rPr>
              <w:t>00</w:t>
            </w:r>
            <w:r w:rsidRPr="005C1C0A">
              <w:rPr>
                <w:rFonts w:ascii="Times New Roman" w:hAnsi="Times New Roman"/>
                <w:lang w:val="lt-LT"/>
              </w:rPr>
              <w:t> mg</w:t>
            </w:r>
          </w:p>
        </w:tc>
        <w:tc>
          <w:tcPr>
            <w:tcW w:w="1418" w:type="dxa"/>
            <w:tcBorders>
              <w:top w:val="single" w:sz="6" w:space="0" w:color="auto"/>
              <w:left w:val="nil"/>
              <w:bottom w:val="nil"/>
              <w:right w:val="nil"/>
            </w:tcBorders>
          </w:tcPr>
          <w:p w14:paraId="2E444D6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9,9</w:t>
            </w:r>
            <w:r>
              <w:rPr>
                <w:rFonts w:ascii="Times New Roman" w:hAnsi="Times New Roman"/>
                <w:lang w:val="lt-LT"/>
              </w:rPr>
              <w:t>00</w:t>
            </w:r>
            <w:r w:rsidRPr="005C1C0A">
              <w:rPr>
                <w:rFonts w:ascii="Times New Roman" w:hAnsi="Times New Roman"/>
                <w:lang w:val="lt-LT"/>
              </w:rPr>
              <w:t> mg</w:t>
            </w:r>
          </w:p>
        </w:tc>
        <w:tc>
          <w:tcPr>
            <w:tcW w:w="1418" w:type="dxa"/>
            <w:tcBorders>
              <w:top w:val="single" w:sz="6" w:space="0" w:color="auto"/>
              <w:left w:val="single" w:sz="6" w:space="0" w:color="auto"/>
              <w:bottom w:val="nil"/>
            </w:tcBorders>
          </w:tcPr>
          <w:p w14:paraId="0D5A293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13,20 mg</w:t>
            </w:r>
          </w:p>
        </w:tc>
      </w:tr>
      <w:tr w:rsidR="00460498" w:rsidRPr="005C1C0A" w14:paraId="11565E82" w14:textId="77777777" w:rsidTr="009D0ED7">
        <w:tc>
          <w:tcPr>
            <w:tcW w:w="3046" w:type="dxa"/>
            <w:tcBorders>
              <w:top w:val="single" w:sz="4" w:space="0" w:color="auto"/>
              <w:left w:val="nil"/>
              <w:bottom w:val="nil"/>
              <w:right w:val="nil"/>
            </w:tcBorders>
          </w:tcPr>
          <w:p w14:paraId="4DFD2536" w14:textId="77777777" w:rsidR="00460498" w:rsidRPr="005C1C0A" w:rsidRDefault="00460498" w:rsidP="009D0ED7">
            <w:pPr>
              <w:rPr>
                <w:rFonts w:ascii="Times New Roman" w:hAnsi="Times New Roman"/>
                <w:lang w:val="lt-LT"/>
              </w:rPr>
            </w:pPr>
          </w:p>
        </w:tc>
        <w:tc>
          <w:tcPr>
            <w:tcW w:w="1274" w:type="dxa"/>
            <w:gridSpan w:val="2"/>
            <w:tcBorders>
              <w:top w:val="single" w:sz="4" w:space="0" w:color="auto"/>
              <w:left w:val="nil"/>
              <w:bottom w:val="nil"/>
              <w:right w:val="nil"/>
            </w:tcBorders>
          </w:tcPr>
          <w:p w14:paraId="0389732B" w14:textId="77777777" w:rsidR="00460498" w:rsidRPr="005C1C0A" w:rsidRDefault="00460498" w:rsidP="009D0ED7">
            <w:pPr>
              <w:jc w:val="right"/>
              <w:rPr>
                <w:rFonts w:ascii="Times New Roman" w:hAnsi="Times New Roman"/>
                <w:lang w:val="lt-LT"/>
              </w:rPr>
            </w:pPr>
          </w:p>
        </w:tc>
        <w:tc>
          <w:tcPr>
            <w:tcW w:w="1278" w:type="dxa"/>
            <w:tcBorders>
              <w:top w:val="single" w:sz="4" w:space="0" w:color="auto"/>
              <w:left w:val="nil"/>
              <w:bottom w:val="nil"/>
              <w:right w:val="nil"/>
            </w:tcBorders>
          </w:tcPr>
          <w:p w14:paraId="4B13F756"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5804795B"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3EB06D1A" w14:textId="77777777" w:rsidR="00460498" w:rsidRPr="005C1C0A" w:rsidRDefault="00460498" w:rsidP="009D0ED7">
            <w:pPr>
              <w:jc w:val="right"/>
              <w:rPr>
                <w:rFonts w:ascii="Times New Roman" w:hAnsi="Times New Roman"/>
                <w:lang w:val="lt-LT"/>
              </w:rPr>
            </w:pPr>
          </w:p>
        </w:tc>
      </w:tr>
      <w:tr w:rsidR="00460498" w:rsidRPr="005C1C0A" w14:paraId="76A44431" w14:textId="77777777" w:rsidTr="009D0ED7">
        <w:tblPrEx>
          <w:tblBorders>
            <w:insideH w:val="single" w:sz="6" w:space="0" w:color="auto"/>
            <w:insideV w:val="single" w:sz="6" w:space="0" w:color="auto"/>
          </w:tblBorders>
        </w:tblPrEx>
        <w:tc>
          <w:tcPr>
            <w:tcW w:w="3046" w:type="dxa"/>
          </w:tcPr>
          <w:p w14:paraId="39744F75" w14:textId="77777777" w:rsidR="00460498" w:rsidRPr="00FC0374" w:rsidRDefault="00460498" w:rsidP="009D0ED7">
            <w:pPr>
              <w:rPr>
                <w:rFonts w:ascii="Times New Roman" w:hAnsi="Times New Roman"/>
                <w:b/>
                <w:i/>
                <w:lang w:val="lt-LT"/>
              </w:rPr>
            </w:pPr>
            <w:r w:rsidRPr="00FC0374">
              <w:rPr>
                <w:rFonts w:ascii="Times New Roman" w:hAnsi="Times New Roman"/>
                <w:b/>
                <w:i/>
                <w:lang w:val="lt-LT"/>
              </w:rPr>
              <w:t>iš viršutinės dešiniosios kameros (riebalų emulsija)</w:t>
            </w:r>
          </w:p>
        </w:tc>
        <w:tc>
          <w:tcPr>
            <w:tcW w:w="1274" w:type="dxa"/>
            <w:gridSpan w:val="2"/>
          </w:tcPr>
          <w:p w14:paraId="3E19181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Pr>
          <w:p w14:paraId="63BEFDD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Pr>
          <w:p w14:paraId="311D94E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Pr>
          <w:p w14:paraId="56E6FDD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697C4886" w14:textId="77777777" w:rsidTr="009D0ED7">
        <w:tblPrEx>
          <w:tblBorders>
            <w:insideH w:val="single" w:sz="6" w:space="0" w:color="auto"/>
            <w:insideV w:val="single" w:sz="6" w:space="0" w:color="auto"/>
          </w:tblBorders>
        </w:tblPrEx>
        <w:tc>
          <w:tcPr>
            <w:tcW w:w="3046" w:type="dxa"/>
          </w:tcPr>
          <w:p w14:paraId="16D90304" w14:textId="0A4103B5" w:rsidR="00460498" w:rsidRPr="005C1C0A" w:rsidRDefault="00190615" w:rsidP="00190615">
            <w:pPr>
              <w:rPr>
                <w:rFonts w:ascii="Times New Roman" w:hAnsi="Times New Roman"/>
                <w:lang w:val="lt-LT"/>
              </w:rPr>
            </w:pPr>
            <w:r>
              <w:rPr>
                <w:rFonts w:ascii="Times New Roman" w:hAnsi="Times New Roman"/>
                <w:lang w:val="lt-LT"/>
              </w:rPr>
              <w:t>Rafinuotas s</w:t>
            </w:r>
            <w:r w:rsidR="00460498" w:rsidRPr="005C1C0A">
              <w:rPr>
                <w:rFonts w:ascii="Times New Roman" w:hAnsi="Times New Roman"/>
                <w:lang w:val="lt-LT"/>
              </w:rPr>
              <w:t>ojų aliejus</w:t>
            </w:r>
          </w:p>
        </w:tc>
        <w:tc>
          <w:tcPr>
            <w:tcW w:w="1274" w:type="dxa"/>
            <w:gridSpan w:val="2"/>
          </w:tcPr>
          <w:p w14:paraId="1E5563A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20,0 g </w:t>
            </w:r>
          </w:p>
        </w:tc>
        <w:tc>
          <w:tcPr>
            <w:tcW w:w="1278" w:type="dxa"/>
          </w:tcPr>
          <w:p w14:paraId="4CDBF3A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c>
          <w:tcPr>
            <w:tcW w:w="1418" w:type="dxa"/>
          </w:tcPr>
          <w:p w14:paraId="2D1F112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37,5 g</w:t>
            </w:r>
          </w:p>
        </w:tc>
        <w:tc>
          <w:tcPr>
            <w:tcW w:w="1418" w:type="dxa"/>
          </w:tcPr>
          <w:p w14:paraId="1BE2DE7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50,0 g</w:t>
            </w:r>
          </w:p>
        </w:tc>
      </w:tr>
      <w:tr w:rsidR="00460498" w:rsidRPr="005C1C0A" w14:paraId="3606CD6E" w14:textId="77777777" w:rsidTr="009D0ED7">
        <w:tblPrEx>
          <w:tblBorders>
            <w:insideH w:val="single" w:sz="6" w:space="0" w:color="auto"/>
            <w:insideV w:val="single" w:sz="6" w:space="0" w:color="auto"/>
          </w:tblBorders>
        </w:tblPrEx>
        <w:tc>
          <w:tcPr>
            <w:tcW w:w="3046" w:type="dxa"/>
            <w:tcBorders>
              <w:bottom w:val="single" w:sz="4" w:space="0" w:color="auto"/>
            </w:tcBorders>
          </w:tcPr>
          <w:p w14:paraId="5FF734B7" w14:textId="77777777" w:rsidR="00460498" w:rsidRPr="005C1C0A" w:rsidRDefault="00460498" w:rsidP="009D0ED7">
            <w:pPr>
              <w:rPr>
                <w:rFonts w:ascii="Times New Roman" w:hAnsi="Times New Roman"/>
                <w:lang w:val="lt-LT"/>
              </w:rPr>
            </w:pPr>
            <w:r w:rsidRPr="005C1C0A">
              <w:rPr>
                <w:rFonts w:ascii="Times New Roman" w:hAnsi="Times New Roman"/>
                <w:lang w:val="lt-LT"/>
              </w:rPr>
              <w:t>Vidutinės grandinės trigliceridai</w:t>
            </w:r>
          </w:p>
        </w:tc>
        <w:tc>
          <w:tcPr>
            <w:tcW w:w="1274" w:type="dxa"/>
            <w:gridSpan w:val="2"/>
            <w:tcBorders>
              <w:bottom w:val="single" w:sz="4" w:space="0" w:color="auto"/>
            </w:tcBorders>
          </w:tcPr>
          <w:p w14:paraId="29AE29D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20,0 g </w:t>
            </w:r>
          </w:p>
        </w:tc>
        <w:tc>
          <w:tcPr>
            <w:tcW w:w="1278" w:type="dxa"/>
            <w:tcBorders>
              <w:bottom w:val="single" w:sz="4" w:space="0" w:color="auto"/>
            </w:tcBorders>
          </w:tcPr>
          <w:p w14:paraId="19891E3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c>
          <w:tcPr>
            <w:tcW w:w="1418" w:type="dxa"/>
            <w:tcBorders>
              <w:bottom w:val="single" w:sz="4" w:space="0" w:color="auto"/>
            </w:tcBorders>
          </w:tcPr>
          <w:p w14:paraId="3C59D5E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37,5 g</w:t>
            </w:r>
          </w:p>
        </w:tc>
        <w:tc>
          <w:tcPr>
            <w:tcW w:w="1418" w:type="dxa"/>
            <w:tcBorders>
              <w:bottom w:val="single" w:sz="4" w:space="0" w:color="auto"/>
            </w:tcBorders>
          </w:tcPr>
          <w:p w14:paraId="5D703DF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50,0 g</w:t>
            </w:r>
          </w:p>
        </w:tc>
      </w:tr>
      <w:tr w:rsidR="00460498" w:rsidRPr="005C1C0A" w14:paraId="1ABA666F" w14:textId="77777777" w:rsidTr="009D0ED7">
        <w:tblPrEx>
          <w:tblBorders>
            <w:insideH w:val="single" w:sz="6" w:space="0" w:color="auto"/>
            <w:insideV w:val="single" w:sz="6" w:space="0" w:color="auto"/>
          </w:tblBorders>
        </w:tblPrEx>
        <w:tc>
          <w:tcPr>
            <w:tcW w:w="3046" w:type="dxa"/>
            <w:tcBorders>
              <w:top w:val="single" w:sz="4" w:space="0" w:color="auto"/>
              <w:left w:val="nil"/>
              <w:bottom w:val="nil"/>
              <w:right w:val="nil"/>
            </w:tcBorders>
          </w:tcPr>
          <w:p w14:paraId="3E03C97B" w14:textId="77777777" w:rsidR="00460498" w:rsidRPr="005C1C0A" w:rsidRDefault="00460498" w:rsidP="009D0ED7">
            <w:pPr>
              <w:rPr>
                <w:rFonts w:ascii="Times New Roman" w:hAnsi="Times New Roman"/>
                <w:lang w:val="lt-LT"/>
              </w:rPr>
            </w:pPr>
          </w:p>
        </w:tc>
        <w:tc>
          <w:tcPr>
            <w:tcW w:w="1274" w:type="dxa"/>
            <w:gridSpan w:val="2"/>
            <w:tcBorders>
              <w:top w:val="single" w:sz="4" w:space="0" w:color="auto"/>
              <w:left w:val="nil"/>
              <w:bottom w:val="nil"/>
              <w:right w:val="nil"/>
            </w:tcBorders>
          </w:tcPr>
          <w:p w14:paraId="32554954" w14:textId="77777777" w:rsidR="00460498" w:rsidRPr="005C1C0A" w:rsidRDefault="00460498" w:rsidP="009D0ED7">
            <w:pPr>
              <w:jc w:val="right"/>
              <w:rPr>
                <w:rFonts w:ascii="Times New Roman" w:hAnsi="Times New Roman"/>
                <w:lang w:val="lt-LT"/>
              </w:rPr>
            </w:pPr>
          </w:p>
        </w:tc>
        <w:tc>
          <w:tcPr>
            <w:tcW w:w="1278" w:type="dxa"/>
            <w:tcBorders>
              <w:top w:val="single" w:sz="4" w:space="0" w:color="auto"/>
              <w:left w:val="nil"/>
              <w:bottom w:val="nil"/>
              <w:right w:val="nil"/>
            </w:tcBorders>
          </w:tcPr>
          <w:p w14:paraId="0CEAE699"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2A9D2F36"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6B28E3DC" w14:textId="77777777" w:rsidR="00460498" w:rsidRPr="005C1C0A" w:rsidRDefault="00460498" w:rsidP="009D0ED7">
            <w:pPr>
              <w:jc w:val="right"/>
              <w:rPr>
                <w:rFonts w:ascii="Times New Roman" w:hAnsi="Times New Roman"/>
                <w:lang w:val="lt-LT"/>
              </w:rPr>
            </w:pPr>
          </w:p>
        </w:tc>
      </w:tr>
      <w:tr w:rsidR="00460498" w:rsidRPr="005C1C0A" w14:paraId="0789B3D8"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tcBorders>
          </w:tcPr>
          <w:p w14:paraId="7BF87F5F" w14:textId="77777777" w:rsidR="00460498" w:rsidRPr="00FC0374" w:rsidRDefault="00460498" w:rsidP="009D0ED7">
            <w:pPr>
              <w:rPr>
                <w:rFonts w:ascii="Times New Roman" w:hAnsi="Times New Roman"/>
                <w:b/>
                <w:i/>
                <w:lang w:val="lt-LT"/>
              </w:rPr>
            </w:pPr>
            <w:r w:rsidRPr="00FC0374">
              <w:rPr>
                <w:rFonts w:ascii="Times New Roman" w:hAnsi="Times New Roman"/>
                <w:b/>
                <w:i/>
                <w:lang w:val="lt-LT"/>
              </w:rPr>
              <w:t>iš apatinės kameros (aminorūgščių tirpalas)</w:t>
            </w:r>
          </w:p>
        </w:tc>
        <w:tc>
          <w:tcPr>
            <w:tcW w:w="1274" w:type="dxa"/>
            <w:gridSpan w:val="2"/>
            <w:tcBorders>
              <w:top w:val="single" w:sz="6" w:space="0" w:color="auto"/>
              <w:left w:val="single" w:sz="6" w:space="0" w:color="auto"/>
            </w:tcBorders>
          </w:tcPr>
          <w:p w14:paraId="073B518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Borders>
              <w:top w:val="single" w:sz="6" w:space="0" w:color="auto"/>
              <w:left w:val="single" w:sz="6" w:space="0" w:color="auto"/>
              <w:right w:val="single" w:sz="6" w:space="0" w:color="auto"/>
            </w:tcBorders>
          </w:tcPr>
          <w:p w14:paraId="09B479C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top w:val="single" w:sz="6" w:space="0" w:color="auto"/>
              <w:left w:val="nil"/>
              <w:right w:val="single" w:sz="6" w:space="0" w:color="auto"/>
            </w:tcBorders>
          </w:tcPr>
          <w:p w14:paraId="6BAF60F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Borders>
              <w:top w:val="single" w:sz="6" w:space="0" w:color="auto"/>
              <w:left w:val="nil"/>
              <w:right w:val="single" w:sz="6" w:space="0" w:color="auto"/>
            </w:tcBorders>
          </w:tcPr>
          <w:p w14:paraId="4227AFA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2766C4B6"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48C51EB7" w14:textId="77777777" w:rsidR="00460498" w:rsidRPr="005C1C0A" w:rsidRDefault="00460498" w:rsidP="009D0ED7">
            <w:pPr>
              <w:rPr>
                <w:rFonts w:ascii="Times New Roman" w:hAnsi="Times New Roman"/>
                <w:lang w:val="lt-LT"/>
              </w:rPr>
            </w:pPr>
            <w:r w:rsidRPr="005C1C0A">
              <w:rPr>
                <w:rFonts w:ascii="Times New Roman" w:hAnsi="Times New Roman"/>
                <w:lang w:val="lt-LT"/>
              </w:rPr>
              <w:t>Izoleucinas</w:t>
            </w:r>
          </w:p>
        </w:tc>
        <w:tc>
          <w:tcPr>
            <w:tcW w:w="1274" w:type="dxa"/>
            <w:gridSpan w:val="2"/>
            <w:tcBorders>
              <w:top w:val="single" w:sz="6" w:space="0" w:color="auto"/>
              <w:left w:val="single" w:sz="6" w:space="0" w:color="auto"/>
              <w:bottom w:val="single" w:sz="6" w:space="0" w:color="auto"/>
            </w:tcBorders>
          </w:tcPr>
          <w:p w14:paraId="4D3823A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1,87 g </w:t>
            </w:r>
          </w:p>
        </w:tc>
        <w:tc>
          <w:tcPr>
            <w:tcW w:w="1278" w:type="dxa"/>
            <w:tcBorders>
              <w:top w:val="single" w:sz="6" w:space="0" w:color="auto"/>
              <w:left w:val="single" w:sz="6" w:space="0" w:color="auto"/>
              <w:bottom w:val="single" w:sz="6" w:space="0" w:color="auto"/>
              <w:right w:val="single" w:sz="6" w:space="0" w:color="auto"/>
            </w:tcBorders>
          </w:tcPr>
          <w:p w14:paraId="7DBBA67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2,34 g</w:t>
            </w:r>
          </w:p>
        </w:tc>
        <w:tc>
          <w:tcPr>
            <w:tcW w:w="1418" w:type="dxa"/>
            <w:tcBorders>
              <w:top w:val="single" w:sz="6" w:space="0" w:color="auto"/>
              <w:left w:val="nil"/>
              <w:bottom w:val="single" w:sz="6" w:space="0" w:color="auto"/>
              <w:right w:val="single" w:sz="6" w:space="0" w:color="auto"/>
            </w:tcBorders>
          </w:tcPr>
          <w:p w14:paraId="22EDE7F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3,51 g</w:t>
            </w:r>
          </w:p>
        </w:tc>
        <w:tc>
          <w:tcPr>
            <w:tcW w:w="1418" w:type="dxa"/>
            <w:tcBorders>
              <w:top w:val="single" w:sz="6" w:space="0" w:color="auto"/>
              <w:left w:val="nil"/>
              <w:bottom w:val="single" w:sz="6" w:space="0" w:color="auto"/>
              <w:right w:val="single" w:sz="6" w:space="0" w:color="auto"/>
            </w:tcBorders>
          </w:tcPr>
          <w:p w14:paraId="1BE7D1C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4,68 g</w:t>
            </w:r>
          </w:p>
        </w:tc>
      </w:tr>
      <w:tr w:rsidR="00460498" w:rsidRPr="005C1C0A" w14:paraId="3F811092"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bottom w:val="single" w:sz="6" w:space="0" w:color="auto"/>
            </w:tcBorders>
          </w:tcPr>
          <w:p w14:paraId="2C954DAA" w14:textId="77777777" w:rsidR="00460498" w:rsidRPr="005C1C0A" w:rsidRDefault="00460498" w:rsidP="009D0ED7">
            <w:pPr>
              <w:rPr>
                <w:rFonts w:ascii="Times New Roman" w:hAnsi="Times New Roman"/>
                <w:lang w:val="lt-LT"/>
              </w:rPr>
            </w:pPr>
            <w:r w:rsidRPr="005C1C0A">
              <w:rPr>
                <w:rFonts w:ascii="Times New Roman" w:hAnsi="Times New Roman"/>
                <w:lang w:val="lt-LT"/>
              </w:rPr>
              <w:t>Leucinas</w:t>
            </w:r>
          </w:p>
        </w:tc>
        <w:tc>
          <w:tcPr>
            <w:tcW w:w="1274" w:type="dxa"/>
            <w:gridSpan w:val="2"/>
            <w:tcBorders>
              <w:left w:val="single" w:sz="6" w:space="0" w:color="auto"/>
              <w:bottom w:val="single" w:sz="6" w:space="0" w:color="auto"/>
            </w:tcBorders>
          </w:tcPr>
          <w:p w14:paraId="76D13A8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2,50 g </w:t>
            </w:r>
          </w:p>
        </w:tc>
        <w:tc>
          <w:tcPr>
            <w:tcW w:w="1278" w:type="dxa"/>
            <w:tcBorders>
              <w:left w:val="single" w:sz="6" w:space="0" w:color="auto"/>
              <w:bottom w:val="single" w:sz="6" w:space="0" w:color="auto"/>
              <w:right w:val="single" w:sz="6" w:space="0" w:color="auto"/>
            </w:tcBorders>
          </w:tcPr>
          <w:p w14:paraId="53BF9A6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3,13 g</w:t>
            </w:r>
          </w:p>
        </w:tc>
        <w:tc>
          <w:tcPr>
            <w:tcW w:w="1418" w:type="dxa"/>
            <w:tcBorders>
              <w:left w:val="nil"/>
              <w:bottom w:val="single" w:sz="6" w:space="0" w:color="auto"/>
              <w:right w:val="single" w:sz="6" w:space="0" w:color="auto"/>
            </w:tcBorders>
          </w:tcPr>
          <w:p w14:paraId="7893F66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4,70 g</w:t>
            </w:r>
          </w:p>
        </w:tc>
        <w:tc>
          <w:tcPr>
            <w:tcW w:w="1418" w:type="dxa"/>
            <w:tcBorders>
              <w:left w:val="nil"/>
              <w:bottom w:val="single" w:sz="6" w:space="0" w:color="auto"/>
              <w:right w:val="single" w:sz="6" w:space="0" w:color="auto"/>
            </w:tcBorders>
          </w:tcPr>
          <w:p w14:paraId="5F61A19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6,26 g</w:t>
            </w:r>
          </w:p>
        </w:tc>
      </w:tr>
      <w:tr w:rsidR="00460498" w:rsidRPr="005C1C0A" w14:paraId="4F0F0C0F"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55658E66" w14:textId="77777777" w:rsidR="00460498" w:rsidRPr="005C1C0A" w:rsidRDefault="00460498" w:rsidP="009D0ED7">
            <w:pPr>
              <w:rPr>
                <w:rFonts w:ascii="Times New Roman" w:hAnsi="Times New Roman"/>
                <w:lang w:val="lt-LT"/>
              </w:rPr>
            </w:pPr>
            <w:r w:rsidRPr="005C1C0A">
              <w:rPr>
                <w:rFonts w:ascii="Times New Roman" w:hAnsi="Times New Roman"/>
                <w:lang w:val="lt-LT"/>
              </w:rPr>
              <w:t>Lizino hidrochloridas</w:t>
            </w:r>
          </w:p>
        </w:tc>
        <w:tc>
          <w:tcPr>
            <w:tcW w:w="1274" w:type="dxa"/>
            <w:gridSpan w:val="2"/>
            <w:tcBorders>
              <w:left w:val="single" w:sz="6" w:space="0" w:color="auto"/>
            </w:tcBorders>
          </w:tcPr>
          <w:p w14:paraId="3414C55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2,27 g </w:t>
            </w:r>
          </w:p>
        </w:tc>
        <w:tc>
          <w:tcPr>
            <w:tcW w:w="1278" w:type="dxa"/>
            <w:tcBorders>
              <w:left w:val="single" w:sz="6" w:space="0" w:color="auto"/>
              <w:right w:val="single" w:sz="6" w:space="0" w:color="auto"/>
            </w:tcBorders>
          </w:tcPr>
          <w:p w14:paraId="1BE3256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2,84 g</w:t>
            </w:r>
          </w:p>
        </w:tc>
        <w:tc>
          <w:tcPr>
            <w:tcW w:w="1418" w:type="dxa"/>
            <w:tcBorders>
              <w:left w:val="nil"/>
              <w:right w:val="single" w:sz="6" w:space="0" w:color="auto"/>
            </w:tcBorders>
          </w:tcPr>
          <w:p w14:paraId="741E738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4,26 g</w:t>
            </w:r>
          </w:p>
        </w:tc>
        <w:tc>
          <w:tcPr>
            <w:tcW w:w="1418" w:type="dxa"/>
            <w:tcBorders>
              <w:left w:val="nil"/>
              <w:right w:val="single" w:sz="6" w:space="0" w:color="auto"/>
            </w:tcBorders>
          </w:tcPr>
          <w:p w14:paraId="4F42C1B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5,68 g</w:t>
            </w:r>
          </w:p>
        </w:tc>
      </w:tr>
      <w:tr w:rsidR="00460498" w:rsidRPr="005C1C0A" w14:paraId="4111B717"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0F4E6F39"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   atitinka liziną</w:t>
            </w:r>
          </w:p>
        </w:tc>
        <w:tc>
          <w:tcPr>
            <w:tcW w:w="1274" w:type="dxa"/>
            <w:gridSpan w:val="2"/>
            <w:tcBorders>
              <w:left w:val="single" w:sz="6" w:space="0" w:color="auto"/>
            </w:tcBorders>
          </w:tcPr>
          <w:p w14:paraId="4F0D940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1,81 g </w:t>
            </w:r>
          </w:p>
        </w:tc>
        <w:tc>
          <w:tcPr>
            <w:tcW w:w="1278" w:type="dxa"/>
            <w:tcBorders>
              <w:left w:val="single" w:sz="6" w:space="0" w:color="auto"/>
              <w:right w:val="single" w:sz="6" w:space="0" w:color="auto"/>
            </w:tcBorders>
          </w:tcPr>
          <w:p w14:paraId="56F4C4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2,26 g</w:t>
            </w:r>
          </w:p>
        </w:tc>
        <w:tc>
          <w:tcPr>
            <w:tcW w:w="1418" w:type="dxa"/>
            <w:tcBorders>
              <w:left w:val="nil"/>
              <w:right w:val="single" w:sz="6" w:space="0" w:color="auto"/>
            </w:tcBorders>
          </w:tcPr>
          <w:p w14:paraId="072FF5A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3,39 g</w:t>
            </w:r>
          </w:p>
        </w:tc>
        <w:tc>
          <w:tcPr>
            <w:tcW w:w="1418" w:type="dxa"/>
            <w:tcBorders>
              <w:left w:val="nil"/>
              <w:right w:val="single" w:sz="6" w:space="0" w:color="auto"/>
            </w:tcBorders>
          </w:tcPr>
          <w:p w14:paraId="55EEB13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4,52 g</w:t>
            </w:r>
          </w:p>
        </w:tc>
      </w:tr>
      <w:tr w:rsidR="00460498" w:rsidRPr="005C1C0A" w14:paraId="488AAA59"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tcBorders>
          </w:tcPr>
          <w:p w14:paraId="5FA9CFF6" w14:textId="77777777" w:rsidR="00460498" w:rsidRPr="005C1C0A" w:rsidRDefault="00460498" w:rsidP="009D0ED7">
            <w:pPr>
              <w:rPr>
                <w:rFonts w:ascii="Times New Roman" w:hAnsi="Times New Roman"/>
                <w:lang w:val="lt-LT"/>
              </w:rPr>
            </w:pPr>
            <w:r w:rsidRPr="005C1C0A">
              <w:rPr>
                <w:rFonts w:ascii="Times New Roman" w:hAnsi="Times New Roman"/>
                <w:lang w:val="lt-LT"/>
              </w:rPr>
              <w:t>Metioninas</w:t>
            </w:r>
          </w:p>
        </w:tc>
        <w:tc>
          <w:tcPr>
            <w:tcW w:w="1274" w:type="dxa"/>
            <w:gridSpan w:val="2"/>
            <w:tcBorders>
              <w:top w:val="single" w:sz="6" w:space="0" w:color="auto"/>
              <w:left w:val="single" w:sz="6" w:space="0" w:color="auto"/>
            </w:tcBorders>
          </w:tcPr>
          <w:p w14:paraId="109BEBB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1,57 g </w:t>
            </w:r>
          </w:p>
        </w:tc>
        <w:tc>
          <w:tcPr>
            <w:tcW w:w="1278" w:type="dxa"/>
            <w:tcBorders>
              <w:top w:val="single" w:sz="6" w:space="0" w:color="auto"/>
              <w:left w:val="single" w:sz="6" w:space="0" w:color="auto"/>
              <w:right w:val="single" w:sz="6" w:space="0" w:color="auto"/>
            </w:tcBorders>
          </w:tcPr>
          <w:p w14:paraId="48AE425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1,96 g</w:t>
            </w:r>
          </w:p>
        </w:tc>
        <w:tc>
          <w:tcPr>
            <w:tcW w:w="1418" w:type="dxa"/>
            <w:tcBorders>
              <w:top w:val="single" w:sz="6" w:space="0" w:color="auto"/>
              <w:left w:val="nil"/>
              <w:right w:val="single" w:sz="6" w:space="0" w:color="auto"/>
            </w:tcBorders>
          </w:tcPr>
          <w:p w14:paraId="6033D7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2,94 g</w:t>
            </w:r>
          </w:p>
        </w:tc>
        <w:tc>
          <w:tcPr>
            <w:tcW w:w="1418" w:type="dxa"/>
            <w:tcBorders>
              <w:top w:val="single" w:sz="6" w:space="0" w:color="auto"/>
              <w:left w:val="nil"/>
              <w:right w:val="single" w:sz="6" w:space="0" w:color="auto"/>
            </w:tcBorders>
          </w:tcPr>
          <w:p w14:paraId="3FD77AB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3,92 g</w:t>
            </w:r>
          </w:p>
        </w:tc>
      </w:tr>
      <w:tr w:rsidR="00460498" w:rsidRPr="005C1C0A" w14:paraId="301969E9"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0AB5EE34" w14:textId="77777777" w:rsidR="00460498" w:rsidRPr="005C1C0A" w:rsidRDefault="00460498" w:rsidP="009D0ED7">
            <w:pPr>
              <w:rPr>
                <w:rFonts w:ascii="Times New Roman" w:hAnsi="Times New Roman"/>
                <w:lang w:val="lt-LT"/>
              </w:rPr>
            </w:pPr>
            <w:r w:rsidRPr="005C1C0A">
              <w:rPr>
                <w:rFonts w:ascii="Times New Roman" w:hAnsi="Times New Roman"/>
                <w:lang w:val="lt-LT"/>
              </w:rPr>
              <w:t>Fenilalaninas</w:t>
            </w:r>
          </w:p>
        </w:tc>
        <w:tc>
          <w:tcPr>
            <w:tcW w:w="1274" w:type="dxa"/>
            <w:gridSpan w:val="2"/>
            <w:tcBorders>
              <w:top w:val="single" w:sz="6" w:space="0" w:color="auto"/>
              <w:left w:val="single" w:sz="6" w:space="0" w:color="auto"/>
              <w:bottom w:val="single" w:sz="6" w:space="0" w:color="auto"/>
            </w:tcBorders>
          </w:tcPr>
          <w:p w14:paraId="007FFA8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2,81 g </w:t>
            </w:r>
          </w:p>
        </w:tc>
        <w:tc>
          <w:tcPr>
            <w:tcW w:w="1278" w:type="dxa"/>
            <w:tcBorders>
              <w:top w:val="single" w:sz="6" w:space="0" w:color="auto"/>
              <w:left w:val="single" w:sz="6" w:space="0" w:color="auto"/>
              <w:bottom w:val="single" w:sz="6" w:space="0" w:color="auto"/>
              <w:right w:val="single" w:sz="6" w:space="0" w:color="auto"/>
            </w:tcBorders>
          </w:tcPr>
          <w:p w14:paraId="48BA413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3,51 g</w:t>
            </w:r>
          </w:p>
        </w:tc>
        <w:tc>
          <w:tcPr>
            <w:tcW w:w="1418" w:type="dxa"/>
            <w:tcBorders>
              <w:top w:val="single" w:sz="6" w:space="0" w:color="auto"/>
              <w:left w:val="nil"/>
              <w:bottom w:val="single" w:sz="6" w:space="0" w:color="auto"/>
              <w:right w:val="single" w:sz="6" w:space="0" w:color="auto"/>
            </w:tcBorders>
          </w:tcPr>
          <w:p w14:paraId="2C64BBB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5,27 g</w:t>
            </w:r>
          </w:p>
        </w:tc>
        <w:tc>
          <w:tcPr>
            <w:tcW w:w="1418" w:type="dxa"/>
            <w:tcBorders>
              <w:top w:val="single" w:sz="6" w:space="0" w:color="auto"/>
              <w:left w:val="nil"/>
              <w:bottom w:val="single" w:sz="6" w:space="0" w:color="auto"/>
              <w:right w:val="single" w:sz="6" w:space="0" w:color="auto"/>
            </w:tcBorders>
          </w:tcPr>
          <w:p w14:paraId="2F822D8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7,02 g</w:t>
            </w:r>
          </w:p>
        </w:tc>
      </w:tr>
      <w:tr w:rsidR="00460498" w:rsidRPr="005C1C0A" w14:paraId="28FB0506"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5A00EFA0" w14:textId="77777777" w:rsidR="00460498" w:rsidRPr="005C1C0A" w:rsidRDefault="00460498" w:rsidP="009D0ED7">
            <w:pPr>
              <w:rPr>
                <w:rFonts w:ascii="Times New Roman" w:hAnsi="Times New Roman"/>
                <w:lang w:val="lt-LT"/>
              </w:rPr>
            </w:pPr>
            <w:r w:rsidRPr="005C1C0A">
              <w:rPr>
                <w:rFonts w:ascii="Times New Roman" w:hAnsi="Times New Roman"/>
                <w:lang w:val="lt-LT"/>
              </w:rPr>
              <w:t>Treoninas</w:t>
            </w:r>
          </w:p>
        </w:tc>
        <w:tc>
          <w:tcPr>
            <w:tcW w:w="1274" w:type="dxa"/>
            <w:gridSpan w:val="2"/>
            <w:tcBorders>
              <w:left w:val="single" w:sz="6" w:space="0" w:color="auto"/>
            </w:tcBorders>
          </w:tcPr>
          <w:p w14:paraId="70F5C11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1,46 g </w:t>
            </w:r>
          </w:p>
        </w:tc>
        <w:tc>
          <w:tcPr>
            <w:tcW w:w="1278" w:type="dxa"/>
            <w:tcBorders>
              <w:left w:val="single" w:sz="6" w:space="0" w:color="auto"/>
              <w:right w:val="single" w:sz="6" w:space="0" w:color="auto"/>
            </w:tcBorders>
          </w:tcPr>
          <w:p w14:paraId="1EFE564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1,82 g</w:t>
            </w:r>
          </w:p>
        </w:tc>
        <w:tc>
          <w:tcPr>
            <w:tcW w:w="1418" w:type="dxa"/>
            <w:tcBorders>
              <w:left w:val="nil"/>
              <w:right w:val="single" w:sz="6" w:space="0" w:color="auto"/>
            </w:tcBorders>
          </w:tcPr>
          <w:p w14:paraId="1E405BB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2,73 g</w:t>
            </w:r>
          </w:p>
        </w:tc>
        <w:tc>
          <w:tcPr>
            <w:tcW w:w="1418" w:type="dxa"/>
            <w:tcBorders>
              <w:left w:val="nil"/>
              <w:right w:val="single" w:sz="6" w:space="0" w:color="auto"/>
            </w:tcBorders>
          </w:tcPr>
          <w:p w14:paraId="260BAD1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3,64 g</w:t>
            </w:r>
          </w:p>
        </w:tc>
      </w:tr>
      <w:tr w:rsidR="00460498" w:rsidRPr="005C1C0A" w14:paraId="1BE67817"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40FC7239" w14:textId="77777777" w:rsidR="00460498" w:rsidRPr="005C1C0A" w:rsidRDefault="00460498" w:rsidP="009D0ED7">
            <w:pPr>
              <w:rPr>
                <w:rFonts w:ascii="Times New Roman" w:hAnsi="Times New Roman"/>
                <w:lang w:val="lt-LT"/>
              </w:rPr>
            </w:pPr>
            <w:r w:rsidRPr="005C1C0A">
              <w:rPr>
                <w:rFonts w:ascii="Times New Roman" w:hAnsi="Times New Roman"/>
                <w:lang w:val="lt-LT"/>
              </w:rPr>
              <w:t>Triptofanas</w:t>
            </w:r>
          </w:p>
        </w:tc>
        <w:tc>
          <w:tcPr>
            <w:tcW w:w="1274" w:type="dxa"/>
            <w:gridSpan w:val="2"/>
            <w:tcBorders>
              <w:top w:val="single" w:sz="6" w:space="0" w:color="auto"/>
              <w:left w:val="single" w:sz="6" w:space="0" w:color="auto"/>
              <w:bottom w:val="single" w:sz="6" w:space="0" w:color="auto"/>
            </w:tcBorders>
          </w:tcPr>
          <w:p w14:paraId="2FB6D3A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0,46 g </w:t>
            </w:r>
          </w:p>
        </w:tc>
        <w:tc>
          <w:tcPr>
            <w:tcW w:w="1278" w:type="dxa"/>
            <w:tcBorders>
              <w:top w:val="single" w:sz="6" w:space="0" w:color="auto"/>
              <w:left w:val="single" w:sz="6" w:space="0" w:color="auto"/>
              <w:bottom w:val="single" w:sz="6" w:space="0" w:color="auto"/>
              <w:right w:val="single" w:sz="6" w:space="0" w:color="auto"/>
            </w:tcBorders>
          </w:tcPr>
          <w:p w14:paraId="13E219B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0,57 g</w:t>
            </w:r>
          </w:p>
        </w:tc>
        <w:tc>
          <w:tcPr>
            <w:tcW w:w="1418" w:type="dxa"/>
            <w:tcBorders>
              <w:top w:val="single" w:sz="6" w:space="0" w:color="auto"/>
              <w:left w:val="nil"/>
              <w:bottom w:val="single" w:sz="6" w:space="0" w:color="auto"/>
              <w:right w:val="single" w:sz="6" w:space="0" w:color="auto"/>
            </w:tcBorders>
          </w:tcPr>
          <w:p w14:paraId="6402355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0,86 g</w:t>
            </w:r>
          </w:p>
        </w:tc>
        <w:tc>
          <w:tcPr>
            <w:tcW w:w="1418" w:type="dxa"/>
            <w:tcBorders>
              <w:top w:val="single" w:sz="6" w:space="0" w:color="auto"/>
              <w:left w:val="nil"/>
              <w:bottom w:val="single" w:sz="6" w:space="0" w:color="auto"/>
              <w:right w:val="single" w:sz="6" w:space="0" w:color="auto"/>
            </w:tcBorders>
          </w:tcPr>
          <w:p w14:paraId="43C5F21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1,14 g</w:t>
            </w:r>
          </w:p>
        </w:tc>
      </w:tr>
      <w:tr w:rsidR="00460498" w:rsidRPr="005C1C0A" w14:paraId="070344C6"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7399C240" w14:textId="77777777" w:rsidR="00460498" w:rsidRPr="005C1C0A" w:rsidRDefault="00460498" w:rsidP="009D0ED7">
            <w:pPr>
              <w:rPr>
                <w:rFonts w:ascii="Times New Roman" w:hAnsi="Times New Roman"/>
                <w:lang w:val="lt-LT"/>
              </w:rPr>
            </w:pPr>
            <w:r w:rsidRPr="005C1C0A">
              <w:rPr>
                <w:rFonts w:ascii="Times New Roman" w:hAnsi="Times New Roman"/>
                <w:lang w:val="lt-LT"/>
              </w:rPr>
              <w:t>Valinas</w:t>
            </w:r>
          </w:p>
        </w:tc>
        <w:tc>
          <w:tcPr>
            <w:tcW w:w="1274" w:type="dxa"/>
            <w:gridSpan w:val="2"/>
            <w:tcBorders>
              <w:left w:val="single" w:sz="6" w:space="0" w:color="auto"/>
            </w:tcBorders>
          </w:tcPr>
          <w:p w14:paraId="6CBDFE6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2,08 g </w:t>
            </w:r>
          </w:p>
        </w:tc>
        <w:tc>
          <w:tcPr>
            <w:tcW w:w="1278" w:type="dxa"/>
            <w:tcBorders>
              <w:left w:val="single" w:sz="6" w:space="0" w:color="auto"/>
              <w:right w:val="single" w:sz="6" w:space="0" w:color="auto"/>
            </w:tcBorders>
          </w:tcPr>
          <w:p w14:paraId="4FD641B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2,60 g</w:t>
            </w:r>
          </w:p>
        </w:tc>
        <w:tc>
          <w:tcPr>
            <w:tcW w:w="1418" w:type="dxa"/>
            <w:tcBorders>
              <w:left w:val="nil"/>
              <w:right w:val="single" w:sz="6" w:space="0" w:color="auto"/>
            </w:tcBorders>
          </w:tcPr>
          <w:p w14:paraId="69A4B4A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3,90 g</w:t>
            </w:r>
          </w:p>
        </w:tc>
        <w:tc>
          <w:tcPr>
            <w:tcW w:w="1418" w:type="dxa"/>
            <w:tcBorders>
              <w:left w:val="nil"/>
              <w:right w:val="single" w:sz="6" w:space="0" w:color="auto"/>
            </w:tcBorders>
          </w:tcPr>
          <w:p w14:paraId="6EB3E91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5,20 g</w:t>
            </w:r>
          </w:p>
        </w:tc>
      </w:tr>
      <w:tr w:rsidR="00460498" w:rsidRPr="005C1C0A" w14:paraId="49B6351C"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237212CF" w14:textId="77777777" w:rsidR="00460498" w:rsidRPr="005C1C0A" w:rsidRDefault="00460498" w:rsidP="009D0ED7">
            <w:pPr>
              <w:rPr>
                <w:rFonts w:ascii="Times New Roman" w:hAnsi="Times New Roman"/>
                <w:lang w:val="lt-LT"/>
              </w:rPr>
            </w:pPr>
            <w:r w:rsidRPr="005C1C0A">
              <w:rPr>
                <w:rFonts w:ascii="Times New Roman" w:hAnsi="Times New Roman"/>
                <w:lang w:val="lt-LT"/>
              </w:rPr>
              <w:t>Argininas</w:t>
            </w:r>
          </w:p>
        </w:tc>
        <w:tc>
          <w:tcPr>
            <w:tcW w:w="1274" w:type="dxa"/>
            <w:gridSpan w:val="2"/>
            <w:tcBorders>
              <w:top w:val="single" w:sz="6" w:space="0" w:color="auto"/>
              <w:left w:val="single" w:sz="6" w:space="0" w:color="auto"/>
              <w:bottom w:val="single" w:sz="6" w:space="0" w:color="auto"/>
            </w:tcBorders>
          </w:tcPr>
          <w:p w14:paraId="6A484F7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2,16 g </w:t>
            </w:r>
          </w:p>
        </w:tc>
        <w:tc>
          <w:tcPr>
            <w:tcW w:w="1278" w:type="dxa"/>
            <w:tcBorders>
              <w:top w:val="single" w:sz="6" w:space="0" w:color="auto"/>
              <w:left w:val="single" w:sz="6" w:space="0" w:color="auto"/>
              <w:bottom w:val="single" w:sz="6" w:space="0" w:color="auto"/>
              <w:right w:val="single" w:sz="6" w:space="0" w:color="auto"/>
            </w:tcBorders>
          </w:tcPr>
          <w:p w14:paraId="731E426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2,70 g</w:t>
            </w:r>
          </w:p>
        </w:tc>
        <w:tc>
          <w:tcPr>
            <w:tcW w:w="1418" w:type="dxa"/>
            <w:tcBorders>
              <w:top w:val="single" w:sz="6" w:space="0" w:color="auto"/>
              <w:left w:val="nil"/>
              <w:bottom w:val="single" w:sz="6" w:space="0" w:color="auto"/>
              <w:right w:val="single" w:sz="6" w:space="0" w:color="auto"/>
            </w:tcBorders>
          </w:tcPr>
          <w:p w14:paraId="6AE65B0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4,05 g</w:t>
            </w:r>
          </w:p>
        </w:tc>
        <w:tc>
          <w:tcPr>
            <w:tcW w:w="1418" w:type="dxa"/>
            <w:tcBorders>
              <w:top w:val="single" w:sz="6" w:space="0" w:color="auto"/>
              <w:left w:val="nil"/>
              <w:bottom w:val="single" w:sz="6" w:space="0" w:color="auto"/>
              <w:right w:val="single" w:sz="6" w:space="0" w:color="auto"/>
            </w:tcBorders>
          </w:tcPr>
          <w:p w14:paraId="223E43A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5,40 g</w:t>
            </w:r>
          </w:p>
        </w:tc>
      </w:tr>
      <w:tr w:rsidR="00460498" w:rsidRPr="005C1C0A" w14:paraId="7AF65F33"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6E204C09" w14:textId="77777777" w:rsidR="00460498" w:rsidRPr="005C1C0A" w:rsidRDefault="00460498" w:rsidP="009D0ED7">
            <w:pPr>
              <w:rPr>
                <w:rFonts w:ascii="Times New Roman" w:hAnsi="Times New Roman"/>
                <w:lang w:val="lt-LT"/>
              </w:rPr>
            </w:pPr>
            <w:r w:rsidRPr="005C1C0A">
              <w:rPr>
                <w:rFonts w:ascii="Times New Roman" w:hAnsi="Times New Roman"/>
                <w:lang w:val="lt-LT"/>
              </w:rPr>
              <w:t>Histidino hidrochloridas monohidratas</w:t>
            </w:r>
          </w:p>
        </w:tc>
        <w:tc>
          <w:tcPr>
            <w:tcW w:w="1274" w:type="dxa"/>
            <w:gridSpan w:val="2"/>
            <w:tcBorders>
              <w:left w:val="single" w:sz="6" w:space="0" w:color="auto"/>
            </w:tcBorders>
          </w:tcPr>
          <w:p w14:paraId="6811DF7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1,35 g </w:t>
            </w:r>
          </w:p>
        </w:tc>
        <w:tc>
          <w:tcPr>
            <w:tcW w:w="1278" w:type="dxa"/>
            <w:tcBorders>
              <w:left w:val="single" w:sz="6" w:space="0" w:color="auto"/>
              <w:right w:val="single" w:sz="6" w:space="0" w:color="auto"/>
            </w:tcBorders>
          </w:tcPr>
          <w:p w14:paraId="10B5DAB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1,69 g</w:t>
            </w:r>
          </w:p>
        </w:tc>
        <w:tc>
          <w:tcPr>
            <w:tcW w:w="1418" w:type="dxa"/>
            <w:tcBorders>
              <w:left w:val="nil"/>
              <w:right w:val="single" w:sz="6" w:space="0" w:color="auto"/>
            </w:tcBorders>
          </w:tcPr>
          <w:p w14:paraId="2B94E1E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2,54 g</w:t>
            </w:r>
          </w:p>
        </w:tc>
        <w:tc>
          <w:tcPr>
            <w:tcW w:w="1418" w:type="dxa"/>
            <w:tcBorders>
              <w:left w:val="nil"/>
              <w:right w:val="single" w:sz="6" w:space="0" w:color="auto"/>
            </w:tcBorders>
          </w:tcPr>
          <w:p w14:paraId="09AADD3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3,38 g</w:t>
            </w:r>
          </w:p>
        </w:tc>
      </w:tr>
      <w:tr w:rsidR="00460498" w:rsidRPr="005C1C0A" w14:paraId="7C5F4080"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58AF12E6"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   atitinka histidiną</w:t>
            </w:r>
          </w:p>
        </w:tc>
        <w:tc>
          <w:tcPr>
            <w:tcW w:w="1274" w:type="dxa"/>
            <w:gridSpan w:val="2"/>
            <w:tcBorders>
              <w:left w:val="single" w:sz="6" w:space="0" w:color="auto"/>
            </w:tcBorders>
          </w:tcPr>
          <w:p w14:paraId="4F74E6A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1,00 g </w:t>
            </w:r>
          </w:p>
        </w:tc>
        <w:tc>
          <w:tcPr>
            <w:tcW w:w="1278" w:type="dxa"/>
            <w:tcBorders>
              <w:left w:val="single" w:sz="6" w:space="0" w:color="auto"/>
              <w:right w:val="single" w:sz="6" w:space="0" w:color="auto"/>
            </w:tcBorders>
          </w:tcPr>
          <w:p w14:paraId="52C0AFF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 g</w:t>
            </w:r>
          </w:p>
        </w:tc>
        <w:tc>
          <w:tcPr>
            <w:tcW w:w="1418" w:type="dxa"/>
            <w:tcBorders>
              <w:left w:val="nil"/>
              <w:right w:val="single" w:sz="6" w:space="0" w:color="auto"/>
            </w:tcBorders>
          </w:tcPr>
          <w:p w14:paraId="452B6BC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1,88 g</w:t>
            </w:r>
          </w:p>
        </w:tc>
        <w:tc>
          <w:tcPr>
            <w:tcW w:w="1418" w:type="dxa"/>
            <w:tcBorders>
              <w:left w:val="nil"/>
              <w:right w:val="single" w:sz="6" w:space="0" w:color="auto"/>
            </w:tcBorders>
          </w:tcPr>
          <w:p w14:paraId="2DD26AF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r>
      <w:tr w:rsidR="00460498" w:rsidRPr="005C1C0A" w14:paraId="40730747"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tcBorders>
          </w:tcPr>
          <w:p w14:paraId="6D3A7179" w14:textId="77777777" w:rsidR="00460498" w:rsidRPr="005C1C0A" w:rsidRDefault="00460498" w:rsidP="009D0ED7">
            <w:pPr>
              <w:rPr>
                <w:rFonts w:ascii="Times New Roman" w:hAnsi="Times New Roman"/>
                <w:lang w:val="lt-LT"/>
              </w:rPr>
            </w:pPr>
            <w:r w:rsidRPr="005C1C0A">
              <w:rPr>
                <w:rFonts w:ascii="Times New Roman" w:hAnsi="Times New Roman"/>
                <w:lang w:val="lt-LT"/>
              </w:rPr>
              <w:t>Alaninas</w:t>
            </w:r>
          </w:p>
        </w:tc>
        <w:tc>
          <w:tcPr>
            <w:tcW w:w="1274" w:type="dxa"/>
            <w:gridSpan w:val="2"/>
            <w:tcBorders>
              <w:top w:val="single" w:sz="6" w:space="0" w:color="auto"/>
              <w:left w:val="single" w:sz="6" w:space="0" w:color="auto"/>
            </w:tcBorders>
          </w:tcPr>
          <w:p w14:paraId="76201C4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3,88 g </w:t>
            </w:r>
          </w:p>
        </w:tc>
        <w:tc>
          <w:tcPr>
            <w:tcW w:w="1278" w:type="dxa"/>
            <w:tcBorders>
              <w:top w:val="single" w:sz="6" w:space="0" w:color="auto"/>
              <w:left w:val="single" w:sz="6" w:space="0" w:color="auto"/>
              <w:right w:val="single" w:sz="6" w:space="0" w:color="auto"/>
            </w:tcBorders>
          </w:tcPr>
          <w:p w14:paraId="48E9AA3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4,85 g</w:t>
            </w:r>
          </w:p>
        </w:tc>
        <w:tc>
          <w:tcPr>
            <w:tcW w:w="1418" w:type="dxa"/>
            <w:tcBorders>
              <w:top w:val="single" w:sz="6" w:space="0" w:color="auto"/>
              <w:left w:val="nil"/>
              <w:right w:val="single" w:sz="6" w:space="0" w:color="auto"/>
            </w:tcBorders>
          </w:tcPr>
          <w:p w14:paraId="47347C9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7,28 g</w:t>
            </w:r>
          </w:p>
        </w:tc>
        <w:tc>
          <w:tcPr>
            <w:tcW w:w="1418" w:type="dxa"/>
            <w:tcBorders>
              <w:top w:val="single" w:sz="6" w:space="0" w:color="auto"/>
              <w:left w:val="nil"/>
              <w:right w:val="single" w:sz="6" w:space="0" w:color="auto"/>
            </w:tcBorders>
          </w:tcPr>
          <w:p w14:paraId="439B861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9,70 g</w:t>
            </w:r>
          </w:p>
        </w:tc>
      </w:tr>
      <w:tr w:rsidR="00460498" w:rsidRPr="005C1C0A" w14:paraId="51A28240"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17EB051D" w14:textId="77777777" w:rsidR="00460498" w:rsidRPr="005C1C0A" w:rsidRDefault="00460498" w:rsidP="009D0ED7">
            <w:pPr>
              <w:rPr>
                <w:rFonts w:ascii="Times New Roman" w:hAnsi="Times New Roman"/>
                <w:lang w:val="lt-LT"/>
              </w:rPr>
            </w:pPr>
            <w:r w:rsidRPr="005C1C0A">
              <w:rPr>
                <w:rFonts w:ascii="Times New Roman" w:hAnsi="Times New Roman"/>
                <w:lang w:val="lt-LT"/>
              </w:rPr>
              <w:t>Asparto rūgštis</w:t>
            </w:r>
          </w:p>
        </w:tc>
        <w:tc>
          <w:tcPr>
            <w:tcW w:w="1274" w:type="dxa"/>
            <w:gridSpan w:val="2"/>
            <w:tcBorders>
              <w:top w:val="single" w:sz="6" w:space="0" w:color="auto"/>
              <w:left w:val="single" w:sz="6" w:space="0" w:color="auto"/>
              <w:bottom w:val="single" w:sz="4" w:space="0" w:color="auto"/>
            </w:tcBorders>
          </w:tcPr>
          <w:p w14:paraId="2E2FE69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1,20 g </w:t>
            </w:r>
          </w:p>
        </w:tc>
        <w:tc>
          <w:tcPr>
            <w:tcW w:w="1278" w:type="dxa"/>
            <w:tcBorders>
              <w:top w:val="single" w:sz="6" w:space="0" w:color="auto"/>
              <w:left w:val="single" w:sz="6" w:space="0" w:color="auto"/>
              <w:bottom w:val="single" w:sz="6" w:space="0" w:color="auto"/>
              <w:right w:val="single" w:sz="6" w:space="0" w:color="auto"/>
            </w:tcBorders>
          </w:tcPr>
          <w:p w14:paraId="7EAE7D3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1,50 g</w:t>
            </w:r>
          </w:p>
        </w:tc>
        <w:tc>
          <w:tcPr>
            <w:tcW w:w="1418" w:type="dxa"/>
            <w:tcBorders>
              <w:top w:val="single" w:sz="6" w:space="0" w:color="auto"/>
              <w:left w:val="nil"/>
              <w:bottom w:val="single" w:sz="6" w:space="0" w:color="auto"/>
              <w:right w:val="single" w:sz="6" w:space="0" w:color="auto"/>
            </w:tcBorders>
          </w:tcPr>
          <w:p w14:paraId="07063D3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2,25 g</w:t>
            </w:r>
          </w:p>
        </w:tc>
        <w:tc>
          <w:tcPr>
            <w:tcW w:w="1418" w:type="dxa"/>
            <w:tcBorders>
              <w:top w:val="single" w:sz="6" w:space="0" w:color="auto"/>
              <w:left w:val="nil"/>
              <w:bottom w:val="single" w:sz="6" w:space="0" w:color="auto"/>
              <w:right w:val="single" w:sz="6" w:space="0" w:color="auto"/>
            </w:tcBorders>
          </w:tcPr>
          <w:p w14:paraId="1567FEB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3,00 g</w:t>
            </w:r>
          </w:p>
        </w:tc>
      </w:tr>
      <w:tr w:rsidR="00460498" w:rsidRPr="005C1C0A" w14:paraId="0092F7C8"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right w:val="single" w:sz="4" w:space="0" w:color="auto"/>
            </w:tcBorders>
          </w:tcPr>
          <w:p w14:paraId="626BA2B2" w14:textId="77777777" w:rsidR="00460498" w:rsidRPr="005C1C0A" w:rsidRDefault="00460498" w:rsidP="009D0ED7">
            <w:pPr>
              <w:rPr>
                <w:rFonts w:ascii="Times New Roman" w:hAnsi="Times New Roman"/>
                <w:lang w:val="lt-LT"/>
              </w:rPr>
            </w:pPr>
            <w:r w:rsidRPr="005C1C0A">
              <w:rPr>
                <w:rFonts w:ascii="Times New Roman" w:hAnsi="Times New Roman"/>
                <w:lang w:val="lt-LT"/>
              </w:rPr>
              <w:t>Glutamo rūgštis</w:t>
            </w:r>
          </w:p>
        </w:tc>
        <w:tc>
          <w:tcPr>
            <w:tcW w:w="1274" w:type="dxa"/>
            <w:gridSpan w:val="2"/>
            <w:tcBorders>
              <w:top w:val="single" w:sz="4" w:space="0" w:color="auto"/>
              <w:left w:val="single" w:sz="4" w:space="0" w:color="auto"/>
              <w:bottom w:val="single" w:sz="4" w:space="0" w:color="auto"/>
              <w:right w:val="single" w:sz="4" w:space="0" w:color="auto"/>
            </w:tcBorders>
          </w:tcPr>
          <w:p w14:paraId="564D718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2,80 g </w:t>
            </w:r>
          </w:p>
        </w:tc>
        <w:tc>
          <w:tcPr>
            <w:tcW w:w="1278" w:type="dxa"/>
            <w:tcBorders>
              <w:top w:val="single" w:sz="6" w:space="0" w:color="auto"/>
              <w:left w:val="single" w:sz="4" w:space="0" w:color="auto"/>
              <w:bottom w:val="single" w:sz="6" w:space="0" w:color="auto"/>
              <w:right w:val="single" w:sz="6" w:space="0" w:color="auto"/>
            </w:tcBorders>
          </w:tcPr>
          <w:p w14:paraId="7408892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3,50 g</w:t>
            </w:r>
          </w:p>
        </w:tc>
        <w:tc>
          <w:tcPr>
            <w:tcW w:w="1418" w:type="dxa"/>
            <w:tcBorders>
              <w:top w:val="single" w:sz="6" w:space="0" w:color="auto"/>
              <w:left w:val="nil"/>
              <w:bottom w:val="single" w:sz="6" w:space="0" w:color="auto"/>
              <w:right w:val="single" w:sz="6" w:space="0" w:color="auto"/>
            </w:tcBorders>
          </w:tcPr>
          <w:p w14:paraId="0683745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5,25 g</w:t>
            </w:r>
          </w:p>
        </w:tc>
        <w:tc>
          <w:tcPr>
            <w:tcW w:w="1418" w:type="dxa"/>
            <w:tcBorders>
              <w:top w:val="single" w:sz="6" w:space="0" w:color="auto"/>
              <w:left w:val="nil"/>
              <w:right w:val="single" w:sz="6" w:space="0" w:color="auto"/>
            </w:tcBorders>
          </w:tcPr>
          <w:p w14:paraId="7C13042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7,00 g</w:t>
            </w:r>
          </w:p>
        </w:tc>
      </w:tr>
      <w:tr w:rsidR="00460498" w:rsidRPr="005C1C0A" w14:paraId="4628DC1E"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1385C58" w14:textId="77777777" w:rsidR="00460498" w:rsidRPr="005C1C0A" w:rsidRDefault="00460498" w:rsidP="009D0ED7">
            <w:pPr>
              <w:rPr>
                <w:rFonts w:ascii="Times New Roman" w:hAnsi="Times New Roman"/>
                <w:lang w:val="lt-LT"/>
              </w:rPr>
            </w:pPr>
            <w:r w:rsidRPr="005C1C0A">
              <w:rPr>
                <w:rFonts w:ascii="Times New Roman" w:hAnsi="Times New Roman"/>
                <w:lang w:val="lt-LT"/>
              </w:rPr>
              <w:t>Glicinas</w:t>
            </w:r>
          </w:p>
        </w:tc>
        <w:tc>
          <w:tcPr>
            <w:tcW w:w="1274" w:type="dxa"/>
            <w:gridSpan w:val="2"/>
            <w:tcBorders>
              <w:top w:val="single" w:sz="4" w:space="0" w:color="auto"/>
              <w:left w:val="single" w:sz="6" w:space="0" w:color="auto"/>
              <w:bottom w:val="single" w:sz="6" w:space="0" w:color="auto"/>
              <w:right w:val="single" w:sz="6" w:space="0" w:color="auto"/>
            </w:tcBorders>
          </w:tcPr>
          <w:p w14:paraId="0A3B67A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1,32 g </w:t>
            </w:r>
          </w:p>
        </w:tc>
        <w:tc>
          <w:tcPr>
            <w:tcW w:w="1278" w:type="dxa"/>
            <w:tcBorders>
              <w:left w:val="single" w:sz="6" w:space="0" w:color="auto"/>
              <w:bottom w:val="single" w:sz="6" w:space="0" w:color="auto"/>
              <w:right w:val="single" w:sz="6" w:space="0" w:color="auto"/>
            </w:tcBorders>
          </w:tcPr>
          <w:p w14:paraId="24041BD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1,65 g</w:t>
            </w:r>
          </w:p>
        </w:tc>
        <w:tc>
          <w:tcPr>
            <w:tcW w:w="1418" w:type="dxa"/>
            <w:tcBorders>
              <w:top w:val="single" w:sz="6" w:space="0" w:color="auto"/>
              <w:left w:val="single" w:sz="6" w:space="0" w:color="auto"/>
              <w:bottom w:val="single" w:sz="6" w:space="0" w:color="auto"/>
              <w:right w:val="single" w:sz="6" w:space="0" w:color="auto"/>
            </w:tcBorders>
          </w:tcPr>
          <w:p w14:paraId="4CABEE3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2,48 g</w:t>
            </w:r>
          </w:p>
        </w:tc>
        <w:tc>
          <w:tcPr>
            <w:tcW w:w="1418" w:type="dxa"/>
            <w:tcBorders>
              <w:top w:val="single" w:sz="6" w:space="0" w:color="auto"/>
              <w:left w:val="single" w:sz="6" w:space="0" w:color="auto"/>
              <w:bottom w:val="single" w:sz="6" w:space="0" w:color="auto"/>
              <w:right w:val="single" w:sz="6" w:space="0" w:color="auto"/>
            </w:tcBorders>
          </w:tcPr>
          <w:p w14:paraId="7ADE888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3,30 g</w:t>
            </w:r>
          </w:p>
        </w:tc>
      </w:tr>
      <w:tr w:rsidR="00460498" w:rsidRPr="005C1C0A" w14:paraId="097B6473"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891378D" w14:textId="77777777" w:rsidR="00460498" w:rsidRPr="005C1C0A" w:rsidRDefault="00460498" w:rsidP="009D0ED7">
            <w:pPr>
              <w:rPr>
                <w:rFonts w:ascii="Times New Roman" w:hAnsi="Times New Roman"/>
                <w:lang w:val="lt-LT"/>
              </w:rPr>
            </w:pPr>
            <w:r w:rsidRPr="005C1C0A">
              <w:rPr>
                <w:rFonts w:ascii="Times New Roman" w:hAnsi="Times New Roman"/>
                <w:lang w:val="lt-LT"/>
              </w:rPr>
              <w:t>Prolinas</w:t>
            </w:r>
          </w:p>
        </w:tc>
        <w:tc>
          <w:tcPr>
            <w:tcW w:w="1274" w:type="dxa"/>
            <w:gridSpan w:val="2"/>
            <w:tcBorders>
              <w:top w:val="single" w:sz="6" w:space="0" w:color="auto"/>
              <w:left w:val="single" w:sz="6" w:space="0" w:color="auto"/>
              <w:bottom w:val="single" w:sz="6" w:space="0" w:color="auto"/>
              <w:right w:val="single" w:sz="6" w:space="0" w:color="auto"/>
            </w:tcBorders>
          </w:tcPr>
          <w:p w14:paraId="660CEF1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2,72 g </w:t>
            </w:r>
          </w:p>
        </w:tc>
        <w:tc>
          <w:tcPr>
            <w:tcW w:w="1278" w:type="dxa"/>
            <w:tcBorders>
              <w:top w:val="single" w:sz="6" w:space="0" w:color="auto"/>
              <w:left w:val="single" w:sz="6" w:space="0" w:color="auto"/>
              <w:bottom w:val="single" w:sz="6" w:space="0" w:color="auto"/>
              <w:right w:val="single" w:sz="6" w:space="0" w:color="auto"/>
            </w:tcBorders>
          </w:tcPr>
          <w:p w14:paraId="193D418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3,40 g</w:t>
            </w:r>
          </w:p>
        </w:tc>
        <w:tc>
          <w:tcPr>
            <w:tcW w:w="1418" w:type="dxa"/>
            <w:tcBorders>
              <w:top w:val="single" w:sz="6" w:space="0" w:color="auto"/>
              <w:left w:val="single" w:sz="6" w:space="0" w:color="auto"/>
              <w:bottom w:val="single" w:sz="6" w:space="0" w:color="auto"/>
              <w:right w:val="single" w:sz="6" w:space="0" w:color="auto"/>
            </w:tcBorders>
          </w:tcPr>
          <w:p w14:paraId="5E07179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5,10 g</w:t>
            </w:r>
          </w:p>
        </w:tc>
        <w:tc>
          <w:tcPr>
            <w:tcW w:w="1418" w:type="dxa"/>
            <w:tcBorders>
              <w:top w:val="single" w:sz="6" w:space="0" w:color="auto"/>
              <w:left w:val="single" w:sz="6" w:space="0" w:color="auto"/>
              <w:bottom w:val="single" w:sz="6" w:space="0" w:color="auto"/>
              <w:right w:val="single" w:sz="6" w:space="0" w:color="auto"/>
            </w:tcBorders>
          </w:tcPr>
          <w:p w14:paraId="512167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6,80 g</w:t>
            </w:r>
          </w:p>
        </w:tc>
      </w:tr>
      <w:tr w:rsidR="00460498" w:rsidRPr="005C1C0A" w14:paraId="515E11D4"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4" w:space="0" w:color="auto"/>
              <w:right w:val="single" w:sz="6" w:space="0" w:color="auto"/>
            </w:tcBorders>
          </w:tcPr>
          <w:p w14:paraId="5DC93384" w14:textId="77777777" w:rsidR="00460498" w:rsidRPr="005C1C0A" w:rsidRDefault="00460498" w:rsidP="009D0ED7">
            <w:pPr>
              <w:rPr>
                <w:rFonts w:ascii="Times New Roman" w:hAnsi="Times New Roman"/>
                <w:lang w:val="lt-LT"/>
              </w:rPr>
            </w:pPr>
            <w:r w:rsidRPr="005C1C0A">
              <w:rPr>
                <w:rFonts w:ascii="Times New Roman" w:hAnsi="Times New Roman"/>
                <w:lang w:val="lt-LT"/>
              </w:rPr>
              <w:t>Serinas</w:t>
            </w:r>
          </w:p>
        </w:tc>
        <w:tc>
          <w:tcPr>
            <w:tcW w:w="1274" w:type="dxa"/>
            <w:gridSpan w:val="2"/>
            <w:tcBorders>
              <w:top w:val="single" w:sz="6" w:space="0" w:color="auto"/>
              <w:left w:val="single" w:sz="6" w:space="0" w:color="auto"/>
              <w:bottom w:val="single" w:sz="4" w:space="0" w:color="auto"/>
              <w:right w:val="single" w:sz="6" w:space="0" w:color="auto"/>
            </w:tcBorders>
          </w:tcPr>
          <w:p w14:paraId="0ACA417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2,40 g </w:t>
            </w:r>
          </w:p>
        </w:tc>
        <w:tc>
          <w:tcPr>
            <w:tcW w:w="1278" w:type="dxa"/>
            <w:tcBorders>
              <w:top w:val="single" w:sz="6" w:space="0" w:color="auto"/>
              <w:left w:val="single" w:sz="6" w:space="0" w:color="auto"/>
              <w:bottom w:val="single" w:sz="4" w:space="0" w:color="auto"/>
              <w:right w:val="single" w:sz="6" w:space="0" w:color="auto"/>
            </w:tcBorders>
          </w:tcPr>
          <w:p w14:paraId="0C3D7AE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3,00 g</w:t>
            </w:r>
          </w:p>
        </w:tc>
        <w:tc>
          <w:tcPr>
            <w:tcW w:w="1418" w:type="dxa"/>
            <w:tcBorders>
              <w:top w:val="single" w:sz="6" w:space="0" w:color="auto"/>
              <w:left w:val="single" w:sz="6" w:space="0" w:color="auto"/>
              <w:bottom w:val="single" w:sz="4" w:space="0" w:color="auto"/>
              <w:right w:val="single" w:sz="6" w:space="0" w:color="auto"/>
            </w:tcBorders>
          </w:tcPr>
          <w:p w14:paraId="2D9F894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4,50 g</w:t>
            </w:r>
          </w:p>
        </w:tc>
        <w:tc>
          <w:tcPr>
            <w:tcW w:w="1418" w:type="dxa"/>
            <w:tcBorders>
              <w:top w:val="single" w:sz="6" w:space="0" w:color="auto"/>
              <w:left w:val="single" w:sz="6" w:space="0" w:color="auto"/>
              <w:bottom w:val="single" w:sz="4" w:space="0" w:color="auto"/>
              <w:right w:val="single" w:sz="6" w:space="0" w:color="auto"/>
            </w:tcBorders>
          </w:tcPr>
          <w:p w14:paraId="5C62B24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6,00 g</w:t>
            </w:r>
          </w:p>
        </w:tc>
      </w:tr>
      <w:tr w:rsidR="00460498" w:rsidRPr="005C1C0A" w14:paraId="64CC1A1E"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0DEC929"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hidroksidas</w:t>
            </w:r>
          </w:p>
        </w:tc>
        <w:tc>
          <w:tcPr>
            <w:tcW w:w="1274" w:type="dxa"/>
            <w:gridSpan w:val="2"/>
            <w:tcBorders>
              <w:top w:val="single" w:sz="6" w:space="0" w:color="auto"/>
              <w:left w:val="single" w:sz="6" w:space="0" w:color="auto"/>
              <w:bottom w:val="single" w:sz="6" w:space="0" w:color="auto"/>
              <w:right w:val="single" w:sz="6" w:space="0" w:color="auto"/>
            </w:tcBorders>
          </w:tcPr>
          <w:p w14:paraId="1DD7E6E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0,640 g </w:t>
            </w:r>
          </w:p>
        </w:tc>
        <w:tc>
          <w:tcPr>
            <w:tcW w:w="1278" w:type="dxa"/>
            <w:tcBorders>
              <w:top w:val="single" w:sz="6" w:space="0" w:color="auto"/>
              <w:left w:val="single" w:sz="6" w:space="0" w:color="auto"/>
              <w:bottom w:val="single" w:sz="6" w:space="0" w:color="auto"/>
              <w:right w:val="single" w:sz="6" w:space="0" w:color="auto"/>
            </w:tcBorders>
          </w:tcPr>
          <w:p w14:paraId="7EC166C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0,800 g</w:t>
            </w:r>
          </w:p>
        </w:tc>
        <w:tc>
          <w:tcPr>
            <w:tcW w:w="1418" w:type="dxa"/>
            <w:tcBorders>
              <w:top w:val="single" w:sz="6" w:space="0" w:color="auto"/>
              <w:left w:val="single" w:sz="6" w:space="0" w:color="auto"/>
              <w:bottom w:val="single" w:sz="6" w:space="0" w:color="auto"/>
              <w:right w:val="single" w:sz="6" w:space="0" w:color="auto"/>
            </w:tcBorders>
          </w:tcPr>
          <w:p w14:paraId="5C90079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1,200 g</w:t>
            </w:r>
          </w:p>
        </w:tc>
        <w:tc>
          <w:tcPr>
            <w:tcW w:w="1418" w:type="dxa"/>
            <w:tcBorders>
              <w:top w:val="single" w:sz="6" w:space="0" w:color="auto"/>
              <w:left w:val="single" w:sz="6" w:space="0" w:color="auto"/>
              <w:bottom w:val="single" w:sz="6" w:space="0" w:color="auto"/>
              <w:right w:val="single" w:sz="6" w:space="0" w:color="auto"/>
            </w:tcBorders>
          </w:tcPr>
          <w:p w14:paraId="1C7F903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1,600 g</w:t>
            </w:r>
          </w:p>
        </w:tc>
      </w:tr>
      <w:tr w:rsidR="00460498" w:rsidRPr="005C1C0A" w14:paraId="4D2F6B95"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0512DB13"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chloridas</w:t>
            </w:r>
          </w:p>
        </w:tc>
        <w:tc>
          <w:tcPr>
            <w:tcW w:w="1274" w:type="dxa"/>
            <w:gridSpan w:val="2"/>
            <w:tcBorders>
              <w:top w:val="single" w:sz="6" w:space="0" w:color="auto"/>
              <w:left w:val="single" w:sz="6" w:space="0" w:color="auto"/>
              <w:bottom w:val="single" w:sz="6" w:space="0" w:color="auto"/>
              <w:right w:val="single" w:sz="6" w:space="0" w:color="auto"/>
            </w:tcBorders>
          </w:tcPr>
          <w:p w14:paraId="3F6B2A2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0,865 g </w:t>
            </w:r>
          </w:p>
        </w:tc>
        <w:tc>
          <w:tcPr>
            <w:tcW w:w="1278" w:type="dxa"/>
            <w:tcBorders>
              <w:top w:val="single" w:sz="6" w:space="0" w:color="auto"/>
              <w:left w:val="single" w:sz="6" w:space="0" w:color="auto"/>
              <w:bottom w:val="single" w:sz="6" w:space="0" w:color="auto"/>
              <w:right w:val="single" w:sz="6" w:space="0" w:color="auto"/>
            </w:tcBorders>
          </w:tcPr>
          <w:p w14:paraId="0D3C707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1,081 g</w:t>
            </w:r>
          </w:p>
        </w:tc>
        <w:tc>
          <w:tcPr>
            <w:tcW w:w="1418" w:type="dxa"/>
            <w:tcBorders>
              <w:top w:val="single" w:sz="6" w:space="0" w:color="auto"/>
              <w:left w:val="single" w:sz="6" w:space="0" w:color="auto"/>
              <w:bottom w:val="single" w:sz="6" w:space="0" w:color="auto"/>
              <w:right w:val="single" w:sz="6" w:space="0" w:color="auto"/>
            </w:tcBorders>
          </w:tcPr>
          <w:p w14:paraId="62B2257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1,622 g</w:t>
            </w:r>
          </w:p>
        </w:tc>
        <w:tc>
          <w:tcPr>
            <w:tcW w:w="1418" w:type="dxa"/>
            <w:tcBorders>
              <w:top w:val="single" w:sz="6" w:space="0" w:color="auto"/>
              <w:left w:val="single" w:sz="6" w:space="0" w:color="auto"/>
              <w:bottom w:val="single" w:sz="6" w:space="0" w:color="auto"/>
              <w:right w:val="single" w:sz="6" w:space="0" w:color="auto"/>
            </w:tcBorders>
          </w:tcPr>
          <w:p w14:paraId="6755447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2,162 g</w:t>
            </w:r>
          </w:p>
        </w:tc>
      </w:tr>
      <w:tr w:rsidR="00460498" w:rsidRPr="005C1C0A" w14:paraId="4DAA16D5"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F3F0660"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acetatas trihidratas</w:t>
            </w:r>
          </w:p>
        </w:tc>
        <w:tc>
          <w:tcPr>
            <w:tcW w:w="1274" w:type="dxa"/>
            <w:gridSpan w:val="2"/>
            <w:tcBorders>
              <w:top w:val="single" w:sz="6" w:space="0" w:color="auto"/>
              <w:left w:val="single" w:sz="6" w:space="0" w:color="auto"/>
              <w:bottom w:val="single" w:sz="6" w:space="0" w:color="auto"/>
              <w:right w:val="single" w:sz="6" w:space="0" w:color="auto"/>
            </w:tcBorders>
          </w:tcPr>
          <w:p w14:paraId="1FE4632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0,435 g </w:t>
            </w:r>
          </w:p>
        </w:tc>
        <w:tc>
          <w:tcPr>
            <w:tcW w:w="1278" w:type="dxa"/>
            <w:tcBorders>
              <w:top w:val="single" w:sz="6" w:space="0" w:color="auto"/>
              <w:left w:val="single" w:sz="6" w:space="0" w:color="auto"/>
              <w:bottom w:val="single" w:sz="6" w:space="0" w:color="auto"/>
              <w:right w:val="single" w:sz="6" w:space="0" w:color="auto"/>
            </w:tcBorders>
          </w:tcPr>
          <w:p w14:paraId="17BC6D3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0,544 g</w:t>
            </w:r>
          </w:p>
        </w:tc>
        <w:tc>
          <w:tcPr>
            <w:tcW w:w="1418" w:type="dxa"/>
            <w:tcBorders>
              <w:top w:val="single" w:sz="6" w:space="0" w:color="auto"/>
              <w:left w:val="single" w:sz="6" w:space="0" w:color="auto"/>
              <w:bottom w:val="single" w:sz="6" w:space="0" w:color="auto"/>
              <w:right w:val="single" w:sz="6" w:space="0" w:color="auto"/>
            </w:tcBorders>
          </w:tcPr>
          <w:p w14:paraId="32B6AA9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0,816 g</w:t>
            </w:r>
          </w:p>
        </w:tc>
        <w:tc>
          <w:tcPr>
            <w:tcW w:w="1418" w:type="dxa"/>
            <w:tcBorders>
              <w:top w:val="single" w:sz="6" w:space="0" w:color="auto"/>
              <w:left w:val="single" w:sz="6" w:space="0" w:color="auto"/>
              <w:bottom w:val="single" w:sz="6" w:space="0" w:color="auto"/>
              <w:right w:val="single" w:sz="6" w:space="0" w:color="auto"/>
            </w:tcBorders>
          </w:tcPr>
          <w:p w14:paraId="24BBA4B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1,088 g</w:t>
            </w:r>
          </w:p>
        </w:tc>
      </w:tr>
      <w:tr w:rsidR="00460498" w:rsidRPr="005C1C0A" w14:paraId="7904BE46"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113ABEE0" w14:textId="77777777" w:rsidR="00460498" w:rsidRPr="005C1C0A" w:rsidRDefault="00460498" w:rsidP="009D0ED7">
            <w:pPr>
              <w:rPr>
                <w:rFonts w:ascii="Times New Roman" w:hAnsi="Times New Roman"/>
                <w:lang w:val="lt-LT"/>
              </w:rPr>
            </w:pPr>
            <w:r w:rsidRPr="005C1C0A">
              <w:rPr>
                <w:rFonts w:ascii="Times New Roman" w:hAnsi="Times New Roman"/>
                <w:lang w:val="lt-LT"/>
              </w:rPr>
              <w:t>Kalio acetatas</w:t>
            </w:r>
          </w:p>
        </w:tc>
        <w:tc>
          <w:tcPr>
            <w:tcW w:w="1274" w:type="dxa"/>
            <w:gridSpan w:val="2"/>
            <w:tcBorders>
              <w:top w:val="single" w:sz="6" w:space="0" w:color="auto"/>
              <w:left w:val="single" w:sz="6" w:space="0" w:color="auto"/>
              <w:bottom w:val="single" w:sz="6" w:space="0" w:color="auto"/>
              <w:right w:val="single" w:sz="6" w:space="0" w:color="auto"/>
            </w:tcBorders>
          </w:tcPr>
          <w:p w14:paraId="15B9548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2,354 g </w:t>
            </w:r>
          </w:p>
        </w:tc>
        <w:tc>
          <w:tcPr>
            <w:tcW w:w="1278" w:type="dxa"/>
            <w:tcBorders>
              <w:top w:val="single" w:sz="6" w:space="0" w:color="auto"/>
              <w:left w:val="single" w:sz="6" w:space="0" w:color="auto"/>
              <w:bottom w:val="single" w:sz="6" w:space="0" w:color="auto"/>
              <w:right w:val="single" w:sz="6" w:space="0" w:color="auto"/>
            </w:tcBorders>
          </w:tcPr>
          <w:p w14:paraId="01EC2E3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2,943 g</w:t>
            </w:r>
          </w:p>
        </w:tc>
        <w:tc>
          <w:tcPr>
            <w:tcW w:w="1418" w:type="dxa"/>
            <w:tcBorders>
              <w:top w:val="single" w:sz="6" w:space="0" w:color="auto"/>
              <w:left w:val="single" w:sz="6" w:space="0" w:color="auto"/>
              <w:bottom w:val="single" w:sz="6" w:space="0" w:color="auto"/>
              <w:right w:val="single" w:sz="6" w:space="0" w:color="auto"/>
            </w:tcBorders>
          </w:tcPr>
          <w:p w14:paraId="5CB49F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4,415 g</w:t>
            </w:r>
          </w:p>
        </w:tc>
        <w:tc>
          <w:tcPr>
            <w:tcW w:w="1418" w:type="dxa"/>
            <w:tcBorders>
              <w:top w:val="single" w:sz="6" w:space="0" w:color="auto"/>
              <w:left w:val="single" w:sz="6" w:space="0" w:color="auto"/>
              <w:bottom w:val="single" w:sz="6" w:space="0" w:color="auto"/>
              <w:right w:val="single" w:sz="6" w:space="0" w:color="auto"/>
            </w:tcBorders>
          </w:tcPr>
          <w:p w14:paraId="18686C0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5,886 g</w:t>
            </w:r>
          </w:p>
        </w:tc>
      </w:tr>
      <w:tr w:rsidR="00460498" w:rsidRPr="005C1C0A" w14:paraId="5726C425"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4604880D" w14:textId="77777777" w:rsidR="00460498" w:rsidRPr="005C1C0A" w:rsidRDefault="00460498" w:rsidP="009D0ED7">
            <w:pPr>
              <w:rPr>
                <w:rFonts w:ascii="Times New Roman" w:hAnsi="Times New Roman"/>
                <w:lang w:val="lt-LT"/>
              </w:rPr>
            </w:pPr>
            <w:r w:rsidRPr="005C1C0A">
              <w:rPr>
                <w:rFonts w:ascii="Times New Roman" w:hAnsi="Times New Roman"/>
                <w:lang w:val="lt-LT"/>
              </w:rPr>
              <w:t>Magnio acetatas tetrahidratas</w:t>
            </w:r>
          </w:p>
        </w:tc>
        <w:tc>
          <w:tcPr>
            <w:tcW w:w="1274" w:type="dxa"/>
            <w:gridSpan w:val="2"/>
            <w:tcBorders>
              <w:top w:val="single" w:sz="6" w:space="0" w:color="auto"/>
              <w:left w:val="single" w:sz="6" w:space="0" w:color="auto"/>
              <w:bottom w:val="single" w:sz="6" w:space="0" w:color="auto"/>
              <w:right w:val="single" w:sz="6" w:space="0" w:color="auto"/>
            </w:tcBorders>
          </w:tcPr>
          <w:p w14:paraId="36E4480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0,515 g </w:t>
            </w:r>
          </w:p>
        </w:tc>
        <w:tc>
          <w:tcPr>
            <w:tcW w:w="1278" w:type="dxa"/>
            <w:tcBorders>
              <w:top w:val="single" w:sz="6" w:space="0" w:color="auto"/>
              <w:left w:val="single" w:sz="6" w:space="0" w:color="auto"/>
              <w:bottom w:val="single" w:sz="6" w:space="0" w:color="auto"/>
              <w:right w:val="single" w:sz="6" w:space="0" w:color="auto"/>
            </w:tcBorders>
          </w:tcPr>
          <w:p w14:paraId="6EACA85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0,644 g</w:t>
            </w:r>
          </w:p>
        </w:tc>
        <w:tc>
          <w:tcPr>
            <w:tcW w:w="1418" w:type="dxa"/>
            <w:tcBorders>
              <w:top w:val="single" w:sz="6" w:space="0" w:color="auto"/>
              <w:left w:val="single" w:sz="6" w:space="0" w:color="auto"/>
              <w:bottom w:val="single" w:sz="6" w:space="0" w:color="auto"/>
              <w:right w:val="single" w:sz="6" w:space="0" w:color="auto"/>
            </w:tcBorders>
          </w:tcPr>
          <w:p w14:paraId="70C3AD8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0,966 g</w:t>
            </w:r>
          </w:p>
        </w:tc>
        <w:tc>
          <w:tcPr>
            <w:tcW w:w="1418" w:type="dxa"/>
            <w:tcBorders>
              <w:top w:val="single" w:sz="6" w:space="0" w:color="auto"/>
              <w:left w:val="single" w:sz="6" w:space="0" w:color="auto"/>
              <w:bottom w:val="single" w:sz="6" w:space="0" w:color="auto"/>
              <w:right w:val="single" w:sz="6" w:space="0" w:color="auto"/>
            </w:tcBorders>
          </w:tcPr>
          <w:p w14:paraId="1DE4373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1,288 g</w:t>
            </w:r>
          </w:p>
        </w:tc>
      </w:tr>
      <w:tr w:rsidR="00460498" w:rsidRPr="005C1C0A" w14:paraId="1679305C" w14:textId="77777777" w:rsidTr="009D0ED7">
        <w:tblPrEx>
          <w:tblBorders>
            <w:insideH w:val="single" w:sz="6" w:space="0" w:color="auto"/>
            <w:insideV w:val="single" w:sz="6" w:space="0" w:color="auto"/>
          </w:tblBorders>
        </w:tblPrEx>
        <w:tc>
          <w:tcPr>
            <w:tcW w:w="3060" w:type="dxa"/>
            <w:gridSpan w:val="2"/>
          </w:tcPr>
          <w:p w14:paraId="053F9BC2" w14:textId="77777777" w:rsidR="00460498" w:rsidRPr="005C1C0A" w:rsidRDefault="00460498" w:rsidP="009D0ED7">
            <w:pPr>
              <w:rPr>
                <w:rFonts w:ascii="Times New Roman" w:hAnsi="Times New Roman"/>
                <w:lang w:val="lt-LT"/>
              </w:rPr>
            </w:pPr>
            <w:r w:rsidRPr="005C1C0A">
              <w:rPr>
                <w:rFonts w:ascii="Times New Roman" w:hAnsi="Times New Roman"/>
                <w:lang w:val="lt-LT"/>
              </w:rPr>
              <w:t>Kalcio chloridas dihidratas</w:t>
            </w:r>
          </w:p>
        </w:tc>
        <w:tc>
          <w:tcPr>
            <w:tcW w:w="1260" w:type="dxa"/>
          </w:tcPr>
          <w:p w14:paraId="74470C8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0,353 g </w:t>
            </w:r>
          </w:p>
        </w:tc>
        <w:tc>
          <w:tcPr>
            <w:tcW w:w="1278" w:type="dxa"/>
          </w:tcPr>
          <w:p w14:paraId="64B9B4C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0,441 g</w:t>
            </w:r>
          </w:p>
        </w:tc>
        <w:tc>
          <w:tcPr>
            <w:tcW w:w="1418" w:type="dxa"/>
          </w:tcPr>
          <w:p w14:paraId="4359D0D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0,662 g</w:t>
            </w:r>
          </w:p>
        </w:tc>
        <w:tc>
          <w:tcPr>
            <w:tcW w:w="1418" w:type="dxa"/>
          </w:tcPr>
          <w:p w14:paraId="67ADED6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0,882 g</w:t>
            </w:r>
          </w:p>
        </w:tc>
      </w:tr>
    </w:tbl>
    <w:p w14:paraId="4240E5C8" w14:textId="77777777" w:rsidR="00460498" w:rsidRDefault="00460498" w:rsidP="00460498"/>
    <w:tbl>
      <w:tblPr>
        <w:tblW w:w="8434"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60"/>
        <w:gridCol w:w="1260"/>
        <w:gridCol w:w="1278"/>
        <w:gridCol w:w="1418"/>
        <w:gridCol w:w="1418"/>
      </w:tblGrid>
      <w:tr w:rsidR="00460498" w:rsidRPr="005C1C0A" w14:paraId="136FBC0A" w14:textId="77777777" w:rsidTr="009D0ED7">
        <w:tc>
          <w:tcPr>
            <w:tcW w:w="3060" w:type="dxa"/>
          </w:tcPr>
          <w:p w14:paraId="4EBBF183" w14:textId="77777777" w:rsidR="00460498" w:rsidRPr="00FC0374" w:rsidRDefault="00460498" w:rsidP="009D0ED7">
            <w:pPr>
              <w:rPr>
                <w:rFonts w:ascii="Times New Roman" w:hAnsi="Times New Roman"/>
                <w:b/>
                <w:lang w:val="lt-LT"/>
              </w:rPr>
            </w:pPr>
            <w:r w:rsidRPr="00FC0374">
              <w:rPr>
                <w:rFonts w:ascii="Times New Roman" w:hAnsi="Times New Roman"/>
                <w:b/>
                <w:lang w:val="lt-LT"/>
              </w:rPr>
              <w:t xml:space="preserve">Elektrolitai </w:t>
            </w:r>
            <w:r w:rsidRPr="00A41FAA">
              <w:rPr>
                <w:rFonts w:ascii="Times New Roman" w:hAnsi="Times New Roman"/>
                <w:b/>
                <w:lang w:val="lt-LT"/>
              </w:rPr>
              <w:t>[mmol]</w:t>
            </w:r>
          </w:p>
        </w:tc>
        <w:tc>
          <w:tcPr>
            <w:tcW w:w="1260" w:type="dxa"/>
          </w:tcPr>
          <w:p w14:paraId="1B2D0FD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Pr>
          <w:p w14:paraId="2AC5C8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Pr>
          <w:p w14:paraId="00B6546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Pr>
          <w:p w14:paraId="6DD159D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1ACBD528" w14:textId="77777777" w:rsidTr="009D0ED7">
        <w:tc>
          <w:tcPr>
            <w:tcW w:w="3060" w:type="dxa"/>
          </w:tcPr>
          <w:p w14:paraId="408D761E"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Natris </w:t>
            </w:r>
          </w:p>
        </w:tc>
        <w:tc>
          <w:tcPr>
            <w:tcW w:w="1260" w:type="dxa"/>
          </w:tcPr>
          <w:p w14:paraId="0DF9365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278" w:type="dxa"/>
          </w:tcPr>
          <w:p w14:paraId="2CA762F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p>
        </w:tc>
        <w:tc>
          <w:tcPr>
            <w:tcW w:w="1418" w:type="dxa"/>
          </w:tcPr>
          <w:p w14:paraId="2C8CFED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18" w:type="dxa"/>
          </w:tcPr>
          <w:p w14:paraId="3818644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w:t>
            </w:r>
          </w:p>
        </w:tc>
      </w:tr>
      <w:tr w:rsidR="00460498" w:rsidRPr="005C1C0A" w14:paraId="7E076866" w14:textId="77777777" w:rsidTr="009D0ED7">
        <w:tc>
          <w:tcPr>
            <w:tcW w:w="3060" w:type="dxa"/>
          </w:tcPr>
          <w:p w14:paraId="18BD1F73" w14:textId="77777777" w:rsidR="00460498" w:rsidRPr="005C1C0A" w:rsidRDefault="00460498" w:rsidP="009D0ED7">
            <w:pPr>
              <w:rPr>
                <w:rFonts w:ascii="Times New Roman" w:hAnsi="Times New Roman"/>
                <w:lang w:val="lt-LT"/>
              </w:rPr>
            </w:pPr>
            <w:r w:rsidRPr="005C1C0A">
              <w:rPr>
                <w:rFonts w:ascii="Times New Roman" w:hAnsi="Times New Roman"/>
                <w:lang w:val="lt-LT"/>
              </w:rPr>
              <w:t>Kalis</w:t>
            </w:r>
          </w:p>
        </w:tc>
        <w:tc>
          <w:tcPr>
            <w:tcW w:w="1260" w:type="dxa"/>
          </w:tcPr>
          <w:p w14:paraId="2A6C2F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278" w:type="dxa"/>
          </w:tcPr>
          <w:p w14:paraId="13779D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6EDA2C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42E2489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0378E3AB" w14:textId="77777777" w:rsidTr="009D0ED7">
        <w:tc>
          <w:tcPr>
            <w:tcW w:w="3060" w:type="dxa"/>
          </w:tcPr>
          <w:p w14:paraId="7D3CFCF3" w14:textId="77777777" w:rsidR="00460498" w:rsidRPr="005C1C0A" w:rsidRDefault="00460498" w:rsidP="009D0ED7">
            <w:pPr>
              <w:rPr>
                <w:rFonts w:ascii="Times New Roman" w:hAnsi="Times New Roman"/>
                <w:lang w:val="lt-LT"/>
              </w:rPr>
            </w:pPr>
            <w:r w:rsidRPr="005C1C0A">
              <w:rPr>
                <w:rFonts w:ascii="Times New Roman" w:hAnsi="Times New Roman"/>
                <w:lang w:val="lt-LT"/>
              </w:rPr>
              <w:t>Magnis</w:t>
            </w:r>
          </w:p>
        </w:tc>
        <w:tc>
          <w:tcPr>
            <w:tcW w:w="1260" w:type="dxa"/>
          </w:tcPr>
          <w:p w14:paraId="27C0E5B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278" w:type="dxa"/>
          </w:tcPr>
          <w:p w14:paraId="2E38BB6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517A1AC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5463607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5FFB7946" w14:textId="77777777" w:rsidTr="009D0ED7">
        <w:tc>
          <w:tcPr>
            <w:tcW w:w="3060" w:type="dxa"/>
          </w:tcPr>
          <w:p w14:paraId="4FC2C534"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Kalcis </w:t>
            </w:r>
          </w:p>
        </w:tc>
        <w:tc>
          <w:tcPr>
            <w:tcW w:w="1260" w:type="dxa"/>
          </w:tcPr>
          <w:p w14:paraId="7E142A9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278" w:type="dxa"/>
          </w:tcPr>
          <w:p w14:paraId="66B1CBD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4DE72A1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384591E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1D6FED6C" w14:textId="77777777" w:rsidTr="009D0ED7">
        <w:tc>
          <w:tcPr>
            <w:tcW w:w="3060" w:type="dxa"/>
          </w:tcPr>
          <w:p w14:paraId="4D686645" w14:textId="77777777" w:rsidR="00460498" w:rsidRPr="005C1C0A" w:rsidRDefault="00460498" w:rsidP="009D0ED7">
            <w:pPr>
              <w:rPr>
                <w:rFonts w:ascii="Times New Roman" w:hAnsi="Times New Roman"/>
                <w:lang w:val="lt-LT"/>
              </w:rPr>
            </w:pPr>
            <w:r w:rsidRPr="005C1C0A">
              <w:rPr>
                <w:rFonts w:ascii="Times New Roman" w:hAnsi="Times New Roman"/>
                <w:lang w:val="lt-LT"/>
              </w:rPr>
              <w:t>Cinkas</w:t>
            </w:r>
          </w:p>
        </w:tc>
        <w:tc>
          <w:tcPr>
            <w:tcW w:w="1260" w:type="dxa"/>
          </w:tcPr>
          <w:p w14:paraId="392837D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0,024</w:t>
            </w:r>
          </w:p>
        </w:tc>
        <w:tc>
          <w:tcPr>
            <w:tcW w:w="1278" w:type="dxa"/>
          </w:tcPr>
          <w:p w14:paraId="56F3E81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0,03</w:t>
            </w:r>
          </w:p>
        </w:tc>
        <w:tc>
          <w:tcPr>
            <w:tcW w:w="1418" w:type="dxa"/>
          </w:tcPr>
          <w:p w14:paraId="661C574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0,045</w:t>
            </w:r>
          </w:p>
        </w:tc>
        <w:tc>
          <w:tcPr>
            <w:tcW w:w="1418" w:type="dxa"/>
          </w:tcPr>
          <w:p w14:paraId="684E431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0,06</w:t>
            </w:r>
          </w:p>
        </w:tc>
      </w:tr>
      <w:tr w:rsidR="00460498" w:rsidRPr="005C1C0A" w14:paraId="4EC0B86B" w14:textId="77777777" w:rsidTr="009D0ED7">
        <w:tc>
          <w:tcPr>
            <w:tcW w:w="3060" w:type="dxa"/>
          </w:tcPr>
          <w:p w14:paraId="69F40094" w14:textId="77777777" w:rsidR="00460498" w:rsidRPr="005C1C0A" w:rsidRDefault="00460498" w:rsidP="009D0ED7">
            <w:pPr>
              <w:rPr>
                <w:rFonts w:ascii="Times New Roman" w:hAnsi="Times New Roman"/>
                <w:lang w:val="lt-LT"/>
              </w:rPr>
            </w:pPr>
            <w:r w:rsidRPr="005C1C0A">
              <w:rPr>
                <w:rFonts w:ascii="Times New Roman" w:hAnsi="Times New Roman"/>
                <w:lang w:val="lt-LT"/>
              </w:rPr>
              <w:t>Chloridas</w:t>
            </w:r>
          </w:p>
        </w:tc>
        <w:tc>
          <w:tcPr>
            <w:tcW w:w="1260" w:type="dxa"/>
          </w:tcPr>
          <w:p w14:paraId="50C71E6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38</w:t>
            </w:r>
          </w:p>
        </w:tc>
        <w:tc>
          <w:tcPr>
            <w:tcW w:w="1278" w:type="dxa"/>
          </w:tcPr>
          <w:p w14:paraId="01E56FA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48</w:t>
            </w:r>
          </w:p>
        </w:tc>
        <w:tc>
          <w:tcPr>
            <w:tcW w:w="1418" w:type="dxa"/>
          </w:tcPr>
          <w:p w14:paraId="59F9B35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72</w:t>
            </w:r>
          </w:p>
        </w:tc>
        <w:tc>
          <w:tcPr>
            <w:tcW w:w="1418" w:type="dxa"/>
          </w:tcPr>
          <w:p w14:paraId="5B61B74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96</w:t>
            </w:r>
          </w:p>
        </w:tc>
      </w:tr>
      <w:tr w:rsidR="00460498" w:rsidRPr="005C1C0A" w14:paraId="6261ABC5" w14:textId="77777777" w:rsidTr="009D0ED7">
        <w:tc>
          <w:tcPr>
            <w:tcW w:w="3060" w:type="dxa"/>
          </w:tcPr>
          <w:p w14:paraId="526FBF5B" w14:textId="77777777" w:rsidR="00460498" w:rsidRPr="005C1C0A" w:rsidRDefault="00460498" w:rsidP="009D0ED7">
            <w:pPr>
              <w:rPr>
                <w:rFonts w:ascii="Times New Roman" w:hAnsi="Times New Roman"/>
                <w:lang w:val="lt-LT"/>
              </w:rPr>
            </w:pPr>
            <w:r w:rsidRPr="005C1C0A">
              <w:rPr>
                <w:rFonts w:ascii="Times New Roman" w:hAnsi="Times New Roman"/>
                <w:lang w:val="lt-LT"/>
              </w:rPr>
              <w:t>Acetatas</w:t>
            </w:r>
          </w:p>
        </w:tc>
        <w:tc>
          <w:tcPr>
            <w:tcW w:w="1260" w:type="dxa"/>
          </w:tcPr>
          <w:p w14:paraId="240CE1C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w:t>
            </w:r>
          </w:p>
        </w:tc>
        <w:tc>
          <w:tcPr>
            <w:tcW w:w="1278" w:type="dxa"/>
          </w:tcPr>
          <w:p w14:paraId="1D3E28F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18" w:type="dxa"/>
          </w:tcPr>
          <w:p w14:paraId="74B77DB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c>
          <w:tcPr>
            <w:tcW w:w="1418" w:type="dxa"/>
          </w:tcPr>
          <w:p w14:paraId="3E5F202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r>
      <w:tr w:rsidR="00460498" w:rsidRPr="005C1C0A" w14:paraId="081AE37C" w14:textId="77777777" w:rsidTr="009D0ED7">
        <w:tc>
          <w:tcPr>
            <w:tcW w:w="3060" w:type="dxa"/>
          </w:tcPr>
          <w:p w14:paraId="58078D77" w14:textId="77777777" w:rsidR="00460498" w:rsidRPr="005C1C0A" w:rsidRDefault="00460498" w:rsidP="009D0ED7">
            <w:pPr>
              <w:rPr>
                <w:rFonts w:ascii="Times New Roman" w:hAnsi="Times New Roman"/>
                <w:lang w:val="lt-LT"/>
              </w:rPr>
            </w:pPr>
            <w:r w:rsidRPr="005C1C0A">
              <w:rPr>
                <w:rFonts w:ascii="Times New Roman" w:hAnsi="Times New Roman"/>
                <w:lang w:val="lt-LT"/>
              </w:rPr>
              <w:t>Fosfatas</w:t>
            </w:r>
          </w:p>
        </w:tc>
        <w:tc>
          <w:tcPr>
            <w:tcW w:w="1260" w:type="dxa"/>
          </w:tcPr>
          <w:p w14:paraId="34CAF37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w:t>
            </w:r>
            <w:r w:rsidR="00EC0484">
              <w:rPr>
                <w:rFonts w:ascii="Times New Roman" w:hAnsi="Times New Roman"/>
                <w:lang w:val="lt-LT"/>
              </w:rPr>
              <w:t>,0</w:t>
            </w:r>
          </w:p>
        </w:tc>
        <w:tc>
          <w:tcPr>
            <w:tcW w:w="1278" w:type="dxa"/>
          </w:tcPr>
          <w:p w14:paraId="68EAB88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18" w:type="dxa"/>
          </w:tcPr>
          <w:p w14:paraId="0FB6EC6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11,25</w:t>
            </w:r>
          </w:p>
        </w:tc>
        <w:tc>
          <w:tcPr>
            <w:tcW w:w="1418" w:type="dxa"/>
          </w:tcPr>
          <w:p w14:paraId="779772C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w:t>
            </w:r>
            <w:r w:rsidR="00EC0484">
              <w:rPr>
                <w:rFonts w:ascii="Times New Roman" w:hAnsi="Times New Roman"/>
                <w:lang w:val="lt-LT"/>
              </w:rPr>
              <w:t>,0</w:t>
            </w:r>
          </w:p>
        </w:tc>
      </w:tr>
    </w:tbl>
    <w:p w14:paraId="0A95BF87" w14:textId="77777777" w:rsidR="00460498" w:rsidRPr="005C1C0A" w:rsidRDefault="00460498" w:rsidP="00460498">
      <w:pPr>
        <w:rPr>
          <w:rFonts w:ascii="Times New Roman" w:hAnsi="Times New Roman"/>
          <w:lang w:val="lt-LT"/>
        </w:rPr>
      </w:pPr>
    </w:p>
    <w:tbl>
      <w:tblPr>
        <w:tblW w:w="8460" w:type="dxa"/>
        <w:tblInd w:w="71" w:type="dxa"/>
        <w:tblLayout w:type="fixed"/>
        <w:tblCellMar>
          <w:left w:w="71" w:type="dxa"/>
          <w:right w:w="71" w:type="dxa"/>
        </w:tblCellMar>
        <w:tblLook w:val="0000" w:firstRow="0" w:lastRow="0" w:firstColumn="0" w:lastColumn="0" w:noHBand="0" w:noVBand="0"/>
      </w:tblPr>
      <w:tblGrid>
        <w:gridCol w:w="3060"/>
        <w:gridCol w:w="1260"/>
        <w:gridCol w:w="1260"/>
        <w:gridCol w:w="1440"/>
        <w:gridCol w:w="1440"/>
      </w:tblGrid>
      <w:tr w:rsidR="00460498" w:rsidRPr="005C1C0A" w14:paraId="28AD9C55" w14:textId="77777777" w:rsidTr="009D0ED7">
        <w:tc>
          <w:tcPr>
            <w:tcW w:w="3060" w:type="dxa"/>
            <w:tcBorders>
              <w:top w:val="single" w:sz="6" w:space="0" w:color="auto"/>
              <w:left w:val="single" w:sz="6" w:space="0" w:color="auto"/>
              <w:bottom w:val="single" w:sz="6" w:space="0" w:color="auto"/>
              <w:right w:val="single" w:sz="6" w:space="0" w:color="auto"/>
            </w:tcBorders>
          </w:tcPr>
          <w:p w14:paraId="2DE1495A" w14:textId="77777777" w:rsidR="00460498" w:rsidRPr="005C1C0A" w:rsidRDefault="00460498" w:rsidP="009D0ED7">
            <w:pPr>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tcPr>
          <w:p w14:paraId="36C7DB16" w14:textId="77777777" w:rsidR="00460498" w:rsidRPr="005C1C0A" w:rsidRDefault="00460498" w:rsidP="009D0ED7">
            <w:pPr>
              <w:jc w:val="right"/>
              <w:rPr>
                <w:rFonts w:ascii="Times New Roman" w:hAnsi="Times New Roman"/>
                <w:lang w:val="lt-LT"/>
              </w:rPr>
            </w:pPr>
            <w:r>
              <w:rPr>
                <w:rFonts w:ascii="Times New Roman" w:hAnsi="Times New Roman"/>
                <w:lang w:val="lt-LT"/>
              </w:rPr>
              <w:t>1000 ml</w:t>
            </w:r>
          </w:p>
        </w:tc>
        <w:tc>
          <w:tcPr>
            <w:tcW w:w="1260" w:type="dxa"/>
            <w:tcBorders>
              <w:top w:val="single" w:sz="6" w:space="0" w:color="auto"/>
              <w:left w:val="single" w:sz="6" w:space="0" w:color="auto"/>
              <w:bottom w:val="single" w:sz="6" w:space="0" w:color="auto"/>
              <w:right w:val="single" w:sz="6" w:space="0" w:color="auto"/>
            </w:tcBorders>
          </w:tcPr>
          <w:p w14:paraId="2C2CA938" w14:textId="77777777" w:rsidR="00460498" w:rsidRPr="005C1C0A" w:rsidRDefault="00460498" w:rsidP="009D0ED7">
            <w:pPr>
              <w:jc w:val="right"/>
              <w:rPr>
                <w:rFonts w:ascii="Times New Roman" w:hAnsi="Times New Roman"/>
                <w:lang w:val="lt-LT"/>
              </w:rPr>
            </w:pPr>
            <w:r>
              <w:rPr>
                <w:rFonts w:ascii="Times New Roman" w:hAnsi="Times New Roman"/>
                <w:lang w:val="lt-LT"/>
              </w:rPr>
              <w:t>1250 ml</w:t>
            </w:r>
          </w:p>
        </w:tc>
        <w:tc>
          <w:tcPr>
            <w:tcW w:w="1440" w:type="dxa"/>
            <w:tcBorders>
              <w:top w:val="single" w:sz="6" w:space="0" w:color="auto"/>
              <w:left w:val="single" w:sz="6" w:space="0" w:color="auto"/>
              <w:bottom w:val="single" w:sz="6" w:space="0" w:color="auto"/>
              <w:right w:val="single" w:sz="6" w:space="0" w:color="auto"/>
            </w:tcBorders>
          </w:tcPr>
          <w:p w14:paraId="48649519" w14:textId="77777777" w:rsidR="00460498" w:rsidRPr="005C1C0A" w:rsidRDefault="00460498" w:rsidP="009D0ED7">
            <w:pPr>
              <w:jc w:val="right"/>
              <w:rPr>
                <w:rFonts w:ascii="Times New Roman" w:hAnsi="Times New Roman"/>
                <w:lang w:val="lt-LT"/>
              </w:rPr>
            </w:pPr>
            <w:r>
              <w:rPr>
                <w:rFonts w:ascii="Times New Roman" w:hAnsi="Times New Roman"/>
                <w:lang w:val="lt-LT"/>
              </w:rPr>
              <w:t>1875 ml</w:t>
            </w:r>
          </w:p>
        </w:tc>
        <w:tc>
          <w:tcPr>
            <w:tcW w:w="1440" w:type="dxa"/>
            <w:tcBorders>
              <w:top w:val="single" w:sz="6" w:space="0" w:color="auto"/>
              <w:left w:val="single" w:sz="6" w:space="0" w:color="auto"/>
              <w:bottom w:val="single" w:sz="6" w:space="0" w:color="auto"/>
              <w:right w:val="single" w:sz="6" w:space="0" w:color="auto"/>
            </w:tcBorders>
          </w:tcPr>
          <w:p w14:paraId="55B8AC0F" w14:textId="77777777" w:rsidR="00460498" w:rsidRPr="005C1C0A" w:rsidRDefault="00460498" w:rsidP="009D0ED7">
            <w:pPr>
              <w:jc w:val="right"/>
              <w:rPr>
                <w:rFonts w:ascii="Times New Roman" w:hAnsi="Times New Roman"/>
                <w:lang w:val="lt-LT"/>
              </w:rPr>
            </w:pPr>
            <w:r>
              <w:rPr>
                <w:rFonts w:ascii="Times New Roman" w:hAnsi="Times New Roman"/>
                <w:lang w:val="lt-LT"/>
              </w:rPr>
              <w:t>2500 ml</w:t>
            </w:r>
          </w:p>
        </w:tc>
      </w:tr>
      <w:tr w:rsidR="00460498" w:rsidRPr="005C1C0A" w14:paraId="67262ADC" w14:textId="77777777" w:rsidTr="009D0ED7">
        <w:tc>
          <w:tcPr>
            <w:tcW w:w="3060" w:type="dxa"/>
            <w:tcBorders>
              <w:top w:val="single" w:sz="6" w:space="0" w:color="auto"/>
              <w:left w:val="single" w:sz="6" w:space="0" w:color="auto"/>
              <w:bottom w:val="single" w:sz="6" w:space="0" w:color="auto"/>
              <w:right w:val="single" w:sz="6" w:space="0" w:color="auto"/>
            </w:tcBorders>
          </w:tcPr>
          <w:p w14:paraId="27533D66" w14:textId="77777777" w:rsidR="00460498" w:rsidRPr="005C1C0A" w:rsidRDefault="00460498" w:rsidP="009D0ED7">
            <w:pPr>
              <w:rPr>
                <w:rFonts w:ascii="Times New Roman" w:hAnsi="Times New Roman"/>
                <w:lang w:val="lt-LT"/>
              </w:rPr>
            </w:pPr>
            <w:r w:rsidRPr="005C1C0A">
              <w:rPr>
                <w:rFonts w:ascii="Times New Roman" w:hAnsi="Times New Roman"/>
                <w:lang w:val="lt-LT"/>
              </w:rPr>
              <w:t>Aminorūgščių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3F6747B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w:t>
            </w:r>
          </w:p>
        </w:tc>
        <w:tc>
          <w:tcPr>
            <w:tcW w:w="1260" w:type="dxa"/>
            <w:tcBorders>
              <w:top w:val="single" w:sz="6" w:space="0" w:color="auto"/>
              <w:left w:val="single" w:sz="6" w:space="0" w:color="auto"/>
              <w:bottom w:val="single" w:sz="6" w:space="0" w:color="auto"/>
              <w:right w:val="single" w:sz="6" w:space="0" w:color="auto"/>
            </w:tcBorders>
          </w:tcPr>
          <w:p w14:paraId="7836691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40" w:type="dxa"/>
            <w:tcBorders>
              <w:top w:val="single" w:sz="6" w:space="0" w:color="auto"/>
              <w:left w:val="single" w:sz="6" w:space="0" w:color="auto"/>
              <w:bottom w:val="single" w:sz="6" w:space="0" w:color="auto"/>
              <w:right w:val="single" w:sz="6" w:space="0" w:color="auto"/>
            </w:tcBorders>
          </w:tcPr>
          <w:p w14:paraId="5A6B0AC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c>
          <w:tcPr>
            <w:tcW w:w="1440" w:type="dxa"/>
            <w:tcBorders>
              <w:top w:val="single" w:sz="6" w:space="0" w:color="auto"/>
              <w:left w:val="single" w:sz="6" w:space="0" w:color="auto"/>
              <w:bottom w:val="single" w:sz="6" w:space="0" w:color="auto"/>
              <w:right w:val="single" w:sz="6" w:space="0" w:color="auto"/>
            </w:tcBorders>
          </w:tcPr>
          <w:p w14:paraId="578A13C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r>
      <w:tr w:rsidR="00460498" w:rsidRPr="005C1C0A" w14:paraId="65D7FF57" w14:textId="77777777" w:rsidTr="009D0ED7">
        <w:tc>
          <w:tcPr>
            <w:tcW w:w="3060" w:type="dxa"/>
            <w:tcBorders>
              <w:top w:val="single" w:sz="6" w:space="0" w:color="auto"/>
              <w:left w:val="single" w:sz="6" w:space="0" w:color="auto"/>
              <w:bottom w:val="single" w:sz="6" w:space="0" w:color="auto"/>
              <w:right w:val="single" w:sz="6" w:space="0" w:color="auto"/>
            </w:tcBorders>
          </w:tcPr>
          <w:p w14:paraId="3E472B24" w14:textId="77777777" w:rsidR="00460498" w:rsidRPr="005C1C0A" w:rsidRDefault="00460498" w:rsidP="009D0ED7">
            <w:pPr>
              <w:rPr>
                <w:rFonts w:ascii="Times New Roman" w:hAnsi="Times New Roman"/>
                <w:lang w:val="lt-LT"/>
              </w:rPr>
            </w:pPr>
            <w:r w:rsidRPr="005C1C0A">
              <w:rPr>
                <w:rFonts w:ascii="Times New Roman" w:hAnsi="Times New Roman"/>
                <w:lang w:val="lt-LT"/>
              </w:rPr>
              <w:t>Azoto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4B4EC92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4,6</w:t>
            </w:r>
          </w:p>
        </w:tc>
        <w:tc>
          <w:tcPr>
            <w:tcW w:w="1260" w:type="dxa"/>
            <w:tcBorders>
              <w:top w:val="single" w:sz="6" w:space="0" w:color="auto"/>
              <w:left w:val="single" w:sz="6" w:space="0" w:color="auto"/>
              <w:bottom w:val="single" w:sz="6" w:space="0" w:color="auto"/>
              <w:right w:val="single" w:sz="6" w:space="0" w:color="auto"/>
            </w:tcBorders>
          </w:tcPr>
          <w:p w14:paraId="288815D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5,7</w:t>
            </w:r>
          </w:p>
        </w:tc>
        <w:tc>
          <w:tcPr>
            <w:tcW w:w="1440" w:type="dxa"/>
            <w:tcBorders>
              <w:top w:val="single" w:sz="6" w:space="0" w:color="auto"/>
              <w:left w:val="single" w:sz="6" w:space="0" w:color="auto"/>
              <w:bottom w:val="single" w:sz="6" w:space="0" w:color="auto"/>
              <w:right w:val="single" w:sz="6" w:space="0" w:color="auto"/>
            </w:tcBorders>
          </w:tcPr>
          <w:p w14:paraId="07BBB5A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8,6</w:t>
            </w:r>
          </w:p>
        </w:tc>
        <w:tc>
          <w:tcPr>
            <w:tcW w:w="1440" w:type="dxa"/>
            <w:tcBorders>
              <w:top w:val="single" w:sz="6" w:space="0" w:color="auto"/>
              <w:left w:val="single" w:sz="6" w:space="0" w:color="auto"/>
              <w:bottom w:val="single" w:sz="6" w:space="0" w:color="auto"/>
              <w:right w:val="single" w:sz="6" w:space="0" w:color="auto"/>
            </w:tcBorders>
          </w:tcPr>
          <w:p w14:paraId="4735610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11,4</w:t>
            </w:r>
          </w:p>
        </w:tc>
      </w:tr>
      <w:tr w:rsidR="00460498" w:rsidRPr="005C1C0A" w14:paraId="60E17C69" w14:textId="77777777" w:rsidTr="009D0ED7">
        <w:tc>
          <w:tcPr>
            <w:tcW w:w="3060" w:type="dxa"/>
            <w:tcBorders>
              <w:top w:val="single" w:sz="6" w:space="0" w:color="auto"/>
              <w:left w:val="single" w:sz="6" w:space="0" w:color="auto"/>
              <w:bottom w:val="single" w:sz="6" w:space="0" w:color="auto"/>
              <w:right w:val="single" w:sz="6" w:space="0" w:color="auto"/>
            </w:tcBorders>
          </w:tcPr>
          <w:p w14:paraId="2A6B967B" w14:textId="77777777" w:rsidR="00460498" w:rsidRPr="005C1C0A" w:rsidRDefault="00460498" w:rsidP="009D0ED7">
            <w:pPr>
              <w:rPr>
                <w:rFonts w:ascii="Times New Roman" w:hAnsi="Times New Roman"/>
                <w:lang w:val="lt-LT"/>
              </w:rPr>
            </w:pPr>
            <w:r w:rsidRPr="005C1C0A">
              <w:rPr>
                <w:rFonts w:ascii="Times New Roman" w:hAnsi="Times New Roman"/>
                <w:lang w:val="lt-LT"/>
              </w:rPr>
              <w:t>Angliavandenių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7C78B96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64</w:t>
            </w:r>
          </w:p>
        </w:tc>
        <w:tc>
          <w:tcPr>
            <w:tcW w:w="1260" w:type="dxa"/>
            <w:tcBorders>
              <w:top w:val="single" w:sz="6" w:space="0" w:color="auto"/>
              <w:left w:val="single" w:sz="6" w:space="0" w:color="auto"/>
              <w:bottom w:val="single" w:sz="6" w:space="0" w:color="auto"/>
              <w:right w:val="single" w:sz="6" w:space="0" w:color="auto"/>
            </w:tcBorders>
          </w:tcPr>
          <w:p w14:paraId="3E6DCAF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c>
          <w:tcPr>
            <w:tcW w:w="1440" w:type="dxa"/>
            <w:tcBorders>
              <w:top w:val="single" w:sz="6" w:space="0" w:color="auto"/>
              <w:left w:val="single" w:sz="6" w:space="0" w:color="auto"/>
              <w:bottom w:val="single" w:sz="6" w:space="0" w:color="auto"/>
              <w:right w:val="single" w:sz="6" w:space="0" w:color="auto"/>
            </w:tcBorders>
          </w:tcPr>
          <w:p w14:paraId="1510F7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w:t>
            </w:r>
          </w:p>
        </w:tc>
        <w:tc>
          <w:tcPr>
            <w:tcW w:w="1440" w:type="dxa"/>
            <w:tcBorders>
              <w:top w:val="single" w:sz="6" w:space="0" w:color="auto"/>
              <w:left w:val="single" w:sz="6" w:space="0" w:color="auto"/>
              <w:bottom w:val="single" w:sz="6" w:space="0" w:color="auto"/>
              <w:right w:val="single" w:sz="6" w:space="0" w:color="auto"/>
            </w:tcBorders>
          </w:tcPr>
          <w:p w14:paraId="46EBD89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w:t>
            </w:r>
          </w:p>
        </w:tc>
      </w:tr>
      <w:tr w:rsidR="00460498" w:rsidRPr="005C1C0A" w14:paraId="0470F786" w14:textId="77777777" w:rsidTr="009D0ED7">
        <w:tc>
          <w:tcPr>
            <w:tcW w:w="3060" w:type="dxa"/>
            <w:tcBorders>
              <w:top w:val="single" w:sz="6" w:space="0" w:color="auto"/>
              <w:left w:val="single" w:sz="6" w:space="0" w:color="auto"/>
              <w:bottom w:val="single" w:sz="6" w:space="0" w:color="auto"/>
              <w:right w:val="single" w:sz="6" w:space="0" w:color="auto"/>
            </w:tcBorders>
          </w:tcPr>
          <w:p w14:paraId="456EBAA3" w14:textId="77777777" w:rsidR="00460498" w:rsidRPr="005C1C0A" w:rsidRDefault="00460498" w:rsidP="009D0ED7">
            <w:pPr>
              <w:rPr>
                <w:rFonts w:ascii="Times New Roman" w:hAnsi="Times New Roman"/>
                <w:lang w:val="lt-LT"/>
              </w:rPr>
            </w:pPr>
            <w:r w:rsidRPr="005C1C0A">
              <w:rPr>
                <w:rFonts w:ascii="Times New Roman" w:hAnsi="Times New Roman"/>
                <w:lang w:val="lt-LT"/>
              </w:rPr>
              <w:t>Lipidų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43FAC7A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260" w:type="dxa"/>
            <w:tcBorders>
              <w:top w:val="single" w:sz="6" w:space="0" w:color="auto"/>
              <w:left w:val="single" w:sz="6" w:space="0" w:color="auto"/>
              <w:bottom w:val="single" w:sz="6" w:space="0" w:color="auto"/>
              <w:right w:val="single" w:sz="6" w:space="0" w:color="auto"/>
            </w:tcBorders>
          </w:tcPr>
          <w:p w14:paraId="06CADDC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p>
        </w:tc>
        <w:tc>
          <w:tcPr>
            <w:tcW w:w="1440" w:type="dxa"/>
            <w:tcBorders>
              <w:top w:val="single" w:sz="6" w:space="0" w:color="auto"/>
              <w:left w:val="single" w:sz="6" w:space="0" w:color="auto"/>
              <w:bottom w:val="single" w:sz="6" w:space="0" w:color="auto"/>
              <w:right w:val="single" w:sz="6" w:space="0" w:color="auto"/>
            </w:tcBorders>
          </w:tcPr>
          <w:p w14:paraId="2FAA583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40" w:type="dxa"/>
            <w:tcBorders>
              <w:top w:val="single" w:sz="6" w:space="0" w:color="auto"/>
              <w:left w:val="single" w:sz="6" w:space="0" w:color="auto"/>
              <w:bottom w:val="single" w:sz="6" w:space="0" w:color="auto"/>
              <w:right w:val="single" w:sz="6" w:space="0" w:color="auto"/>
            </w:tcBorders>
          </w:tcPr>
          <w:p w14:paraId="3507B9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w:t>
            </w:r>
          </w:p>
        </w:tc>
      </w:tr>
      <w:tr w:rsidR="00460498" w:rsidRPr="005C1C0A" w14:paraId="3B5B7E8B" w14:textId="77777777" w:rsidTr="009D0ED7">
        <w:tc>
          <w:tcPr>
            <w:tcW w:w="3060" w:type="dxa"/>
            <w:tcBorders>
              <w:top w:val="single" w:sz="6" w:space="0" w:color="auto"/>
              <w:bottom w:val="single" w:sz="6" w:space="0" w:color="auto"/>
            </w:tcBorders>
          </w:tcPr>
          <w:p w14:paraId="7CD48CAB" w14:textId="77777777" w:rsidR="00460498" w:rsidRPr="005C1C0A" w:rsidRDefault="00460498" w:rsidP="009D0ED7">
            <w:pPr>
              <w:rPr>
                <w:rFonts w:ascii="Times New Roman" w:hAnsi="Times New Roman"/>
                <w:lang w:val="lt-LT"/>
              </w:rPr>
            </w:pPr>
          </w:p>
        </w:tc>
        <w:tc>
          <w:tcPr>
            <w:tcW w:w="1260" w:type="dxa"/>
            <w:tcBorders>
              <w:top w:val="single" w:sz="6" w:space="0" w:color="auto"/>
              <w:bottom w:val="single" w:sz="6" w:space="0" w:color="auto"/>
            </w:tcBorders>
          </w:tcPr>
          <w:p w14:paraId="012576C8" w14:textId="77777777" w:rsidR="00460498" w:rsidRPr="005C1C0A" w:rsidRDefault="00460498" w:rsidP="009D0ED7">
            <w:pPr>
              <w:rPr>
                <w:rFonts w:ascii="Times New Roman" w:hAnsi="Times New Roman"/>
                <w:lang w:val="lt-LT"/>
              </w:rPr>
            </w:pPr>
          </w:p>
        </w:tc>
        <w:tc>
          <w:tcPr>
            <w:tcW w:w="1260" w:type="dxa"/>
            <w:tcBorders>
              <w:top w:val="single" w:sz="6" w:space="0" w:color="auto"/>
              <w:bottom w:val="single" w:sz="6" w:space="0" w:color="auto"/>
            </w:tcBorders>
          </w:tcPr>
          <w:p w14:paraId="154A9779" w14:textId="77777777" w:rsidR="00460498" w:rsidRPr="005C1C0A" w:rsidRDefault="00460498" w:rsidP="009D0ED7">
            <w:pPr>
              <w:rPr>
                <w:rFonts w:ascii="Times New Roman" w:hAnsi="Times New Roman"/>
                <w:lang w:val="lt-LT"/>
              </w:rPr>
            </w:pPr>
          </w:p>
        </w:tc>
        <w:tc>
          <w:tcPr>
            <w:tcW w:w="1440" w:type="dxa"/>
            <w:tcBorders>
              <w:top w:val="single" w:sz="6" w:space="0" w:color="auto"/>
              <w:bottom w:val="single" w:sz="6" w:space="0" w:color="auto"/>
            </w:tcBorders>
          </w:tcPr>
          <w:p w14:paraId="69A1B501" w14:textId="77777777" w:rsidR="00460498" w:rsidRPr="005C1C0A" w:rsidRDefault="00460498" w:rsidP="009D0ED7">
            <w:pPr>
              <w:rPr>
                <w:rFonts w:ascii="Times New Roman" w:hAnsi="Times New Roman"/>
                <w:lang w:val="lt-LT"/>
              </w:rPr>
            </w:pPr>
          </w:p>
        </w:tc>
        <w:tc>
          <w:tcPr>
            <w:tcW w:w="1440" w:type="dxa"/>
            <w:tcBorders>
              <w:top w:val="single" w:sz="6" w:space="0" w:color="auto"/>
              <w:bottom w:val="single" w:sz="6" w:space="0" w:color="auto"/>
            </w:tcBorders>
          </w:tcPr>
          <w:p w14:paraId="7BA9C79B" w14:textId="77777777" w:rsidR="00460498" w:rsidRPr="005C1C0A" w:rsidRDefault="00460498" w:rsidP="009D0ED7">
            <w:pPr>
              <w:rPr>
                <w:rFonts w:ascii="Times New Roman" w:hAnsi="Times New Roman"/>
                <w:lang w:val="lt-LT"/>
              </w:rPr>
            </w:pPr>
          </w:p>
        </w:tc>
      </w:tr>
      <w:tr w:rsidR="00460498" w:rsidRPr="005C1C0A" w14:paraId="6F8F397C" w14:textId="77777777" w:rsidTr="009D0ED7">
        <w:tc>
          <w:tcPr>
            <w:tcW w:w="3060" w:type="dxa"/>
            <w:tcBorders>
              <w:top w:val="single" w:sz="6" w:space="0" w:color="auto"/>
              <w:left w:val="single" w:sz="6" w:space="0" w:color="auto"/>
              <w:bottom w:val="single" w:sz="6" w:space="0" w:color="auto"/>
              <w:right w:val="single" w:sz="6" w:space="0" w:color="auto"/>
            </w:tcBorders>
          </w:tcPr>
          <w:p w14:paraId="40127070" w14:textId="77777777" w:rsidR="00460498" w:rsidRPr="005C1C0A" w:rsidRDefault="00460498" w:rsidP="009D0ED7">
            <w:pPr>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tcPr>
          <w:p w14:paraId="1E705FA4" w14:textId="77777777" w:rsidR="00460498" w:rsidRPr="005C1C0A" w:rsidRDefault="00460498" w:rsidP="009D0ED7">
            <w:pPr>
              <w:jc w:val="right"/>
              <w:rPr>
                <w:rFonts w:ascii="Times New Roman" w:hAnsi="Times New Roman"/>
                <w:lang w:val="lt-LT"/>
              </w:rPr>
            </w:pPr>
            <w:r>
              <w:rPr>
                <w:rFonts w:ascii="Times New Roman" w:hAnsi="Times New Roman"/>
                <w:lang w:val="lt-LT"/>
              </w:rPr>
              <w:t>1000 ml</w:t>
            </w:r>
          </w:p>
        </w:tc>
        <w:tc>
          <w:tcPr>
            <w:tcW w:w="1260" w:type="dxa"/>
            <w:tcBorders>
              <w:top w:val="single" w:sz="6" w:space="0" w:color="auto"/>
              <w:left w:val="single" w:sz="6" w:space="0" w:color="auto"/>
              <w:bottom w:val="single" w:sz="6" w:space="0" w:color="auto"/>
              <w:right w:val="single" w:sz="6" w:space="0" w:color="auto"/>
            </w:tcBorders>
          </w:tcPr>
          <w:p w14:paraId="5811E015" w14:textId="77777777" w:rsidR="00460498" w:rsidRPr="005C1C0A" w:rsidRDefault="00460498" w:rsidP="009D0ED7">
            <w:pPr>
              <w:jc w:val="right"/>
              <w:rPr>
                <w:rFonts w:ascii="Times New Roman" w:hAnsi="Times New Roman"/>
                <w:lang w:val="lt-LT"/>
              </w:rPr>
            </w:pPr>
            <w:r>
              <w:rPr>
                <w:rFonts w:ascii="Times New Roman" w:hAnsi="Times New Roman"/>
                <w:lang w:val="lt-LT"/>
              </w:rPr>
              <w:t>1250 ml</w:t>
            </w:r>
          </w:p>
        </w:tc>
        <w:tc>
          <w:tcPr>
            <w:tcW w:w="1440" w:type="dxa"/>
            <w:tcBorders>
              <w:top w:val="single" w:sz="6" w:space="0" w:color="auto"/>
              <w:left w:val="single" w:sz="6" w:space="0" w:color="auto"/>
              <w:bottom w:val="single" w:sz="6" w:space="0" w:color="auto"/>
              <w:right w:val="single" w:sz="6" w:space="0" w:color="auto"/>
            </w:tcBorders>
          </w:tcPr>
          <w:p w14:paraId="40CE66BC" w14:textId="77777777" w:rsidR="00460498" w:rsidRPr="005C1C0A" w:rsidRDefault="00460498" w:rsidP="009D0ED7">
            <w:pPr>
              <w:jc w:val="right"/>
              <w:rPr>
                <w:rFonts w:ascii="Times New Roman" w:hAnsi="Times New Roman"/>
                <w:lang w:val="lt-LT"/>
              </w:rPr>
            </w:pPr>
            <w:r>
              <w:rPr>
                <w:rFonts w:ascii="Times New Roman" w:hAnsi="Times New Roman"/>
                <w:lang w:val="lt-LT"/>
              </w:rPr>
              <w:t>1875 ml</w:t>
            </w:r>
          </w:p>
        </w:tc>
        <w:tc>
          <w:tcPr>
            <w:tcW w:w="1440" w:type="dxa"/>
            <w:tcBorders>
              <w:top w:val="single" w:sz="6" w:space="0" w:color="auto"/>
              <w:left w:val="single" w:sz="6" w:space="0" w:color="auto"/>
              <w:bottom w:val="single" w:sz="6" w:space="0" w:color="auto"/>
              <w:right w:val="single" w:sz="6" w:space="0" w:color="auto"/>
            </w:tcBorders>
          </w:tcPr>
          <w:p w14:paraId="494823B9" w14:textId="77777777" w:rsidR="00460498" w:rsidRPr="005C1C0A" w:rsidRDefault="00460498" w:rsidP="009D0ED7">
            <w:pPr>
              <w:jc w:val="right"/>
              <w:rPr>
                <w:rFonts w:ascii="Times New Roman" w:hAnsi="Times New Roman"/>
                <w:lang w:val="lt-LT"/>
              </w:rPr>
            </w:pPr>
            <w:r>
              <w:rPr>
                <w:rFonts w:ascii="Times New Roman" w:hAnsi="Times New Roman"/>
                <w:lang w:val="lt-LT"/>
              </w:rPr>
              <w:t>2500 ml</w:t>
            </w:r>
          </w:p>
        </w:tc>
      </w:tr>
      <w:tr w:rsidR="00460498" w:rsidRPr="005C1C0A" w14:paraId="4AEDF8CD" w14:textId="77777777" w:rsidTr="009D0ED7">
        <w:tc>
          <w:tcPr>
            <w:tcW w:w="3060" w:type="dxa"/>
            <w:tcBorders>
              <w:top w:val="single" w:sz="6" w:space="0" w:color="auto"/>
              <w:left w:val="single" w:sz="6" w:space="0" w:color="auto"/>
              <w:bottom w:val="single" w:sz="6" w:space="0" w:color="auto"/>
              <w:right w:val="single" w:sz="6" w:space="0" w:color="auto"/>
            </w:tcBorders>
          </w:tcPr>
          <w:p w14:paraId="649D3C9C"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Lipidų energinė vertė </w:t>
            </w:r>
            <w:r>
              <w:rPr>
                <w:rFonts w:ascii="Times New Roman" w:hAnsi="Times New Roman"/>
                <w:lang w:val="lt-LT"/>
              </w:rPr>
              <w:t>[kJ(kcal)</w:t>
            </w:r>
            <w:r w:rsidRPr="005E4A56">
              <w:rPr>
                <w:rFonts w:ascii="Times New Roman" w:hAnsi="Times New Roman"/>
                <w:lang w:val="lt-LT"/>
              </w:rPr>
              <w:t>]</w:t>
            </w:r>
          </w:p>
        </w:tc>
        <w:tc>
          <w:tcPr>
            <w:tcW w:w="1260" w:type="dxa"/>
            <w:tcBorders>
              <w:top w:val="single" w:sz="6" w:space="0" w:color="auto"/>
              <w:left w:val="single" w:sz="6" w:space="0" w:color="auto"/>
              <w:bottom w:val="single" w:sz="6" w:space="0" w:color="auto"/>
              <w:right w:val="single" w:sz="6" w:space="0" w:color="auto"/>
            </w:tcBorders>
          </w:tcPr>
          <w:p w14:paraId="7F2B228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1590 (380)</w:t>
            </w:r>
          </w:p>
        </w:tc>
        <w:tc>
          <w:tcPr>
            <w:tcW w:w="1260" w:type="dxa"/>
            <w:tcBorders>
              <w:top w:val="single" w:sz="6" w:space="0" w:color="auto"/>
              <w:left w:val="single" w:sz="6" w:space="0" w:color="auto"/>
              <w:bottom w:val="single" w:sz="6" w:space="0" w:color="auto"/>
              <w:right w:val="single" w:sz="6" w:space="0" w:color="auto"/>
            </w:tcBorders>
          </w:tcPr>
          <w:p w14:paraId="34D8B0E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1990 (475)</w:t>
            </w:r>
          </w:p>
        </w:tc>
        <w:tc>
          <w:tcPr>
            <w:tcW w:w="1440" w:type="dxa"/>
            <w:tcBorders>
              <w:top w:val="single" w:sz="6" w:space="0" w:color="auto"/>
              <w:left w:val="single" w:sz="6" w:space="0" w:color="auto"/>
              <w:bottom w:val="single" w:sz="6" w:space="0" w:color="auto"/>
              <w:right w:val="single" w:sz="6" w:space="0" w:color="auto"/>
            </w:tcBorders>
          </w:tcPr>
          <w:p w14:paraId="780713D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2985 (715)</w:t>
            </w:r>
          </w:p>
        </w:tc>
        <w:tc>
          <w:tcPr>
            <w:tcW w:w="1440" w:type="dxa"/>
            <w:tcBorders>
              <w:top w:val="single" w:sz="6" w:space="0" w:color="auto"/>
              <w:left w:val="single" w:sz="6" w:space="0" w:color="auto"/>
              <w:bottom w:val="single" w:sz="6" w:space="0" w:color="auto"/>
              <w:right w:val="single" w:sz="6" w:space="0" w:color="auto"/>
            </w:tcBorders>
          </w:tcPr>
          <w:p w14:paraId="4290DFF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3980 (950)</w:t>
            </w:r>
          </w:p>
        </w:tc>
      </w:tr>
      <w:tr w:rsidR="00460498" w:rsidRPr="005C1C0A" w14:paraId="1A6FB81F" w14:textId="77777777" w:rsidTr="009D0ED7">
        <w:tc>
          <w:tcPr>
            <w:tcW w:w="3060" w:type="dxa"/>
            <w:tcBorders>
              <w:top w:val="single" w:sz="6" w:space="0" w:color="auto"/>
              <w:left w:val="single" w:sz="6" w:space="0" w:color="auto"/>
              <w:bottom w:val="single" w:sz="6" w:space="0" w:color="auto"/>
              <w:right w:val="single" w:sz="6" w:space="0" w:color="auto"/>
            </w:tcBorders>
          </w:tcPr>
          <w:p w14:paraId="266EAF09" w14:textId="77777777" w:rsidR="00460498" w:rsidRPr="005C1C0A" w:rsidRDefault="00460498" w:rsidP="009D0ED7">
            <w:pPr>
              <w:rPr>
                <w:rFonts w:ascii="Times New Roman" w:hAnsi="Times New Roman"/>
                <w:lang w:val="lt-LT"/>
              </w:rPr>
            </w:pPr>
            <w:r w:rsidRPr="005C1C0A">
              <w:rPr>
                <w:rFonts w:ascii="Times New Roman" w:hAnsi="Times New Roman"/>
                <w:lang w:val="lt-LT"/>
              </w:rPr>
              <w:t>Angliavandenių energinė vertė</w:t>
            </w:r>
            <w:r>
              <w:rPr>
                <w:rFonts w:ascii="Times New Roman" w:hAnsi="Times New Roman"/>
                <w:lang w:val="lt-LT"/>
              </w:rPr>
              <w:t xml:space="preserve">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7F3DA89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1075 (255)</w:t>
            </w:r>
          </w:p>
        </w:tc>
        <w:tc>
          <w:tcPr>
            <w:tcW w:w="1260" w:type="dxa"/>
            <w:tcBorders>
              <w:top w:val="single" w:sz="6" w:space="0" w:color="auto"/>
              <w:left w:val="single" w:sz="6" w:space="0" w:color="auto"/>
              <w:bottom w:val="single" w:sz="6" w:space="0" w:color="auto"/>
              <w:right w:val="single" w:sz="6" w:space="0" w:color="auto"/>
            </w:tcBorders>
          </w:tcPr>
          <w:p w14:paraId="7B7964C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1340 (320)</w:t>
            </w:r>
          </w:p>
        </w:tc>
        <w:tc>
          <w:tcPr>
            <w:tcW w:w="1440" w:type="dxa"/>
            <w:tcBorders>
              <w:top w:val="single" w:sz="6" w:space="0" w:color="auto"/>
              <w:left w:val="single" w:sz="6" w:space="0" w:color="auto"/>
              <w:bottom w:val="single" w:sz="6" w:space="0" w:color="auto"/>
              <w:right w:val="single" w:sz="6" w:space="0" w:color="auto"/>
            </w:tcBorders>
          </w:tcPr>
          <w:p w14:paraId="7B1CCB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2010 (480)</w:t>
            </w:r>
          </w:p>
        </w:tc>
        <w:tc>
          <w:tcPr>
            <w:tcW w:w="1440" w:type="dxa"/>
            <w:tcBorders>
              <w:top w:val="single" w:sz="6" w:space="0" w:color="auto"/>
              <w:left w:val="single" w:sz="6" w:space="0" w:color="auto"/>
              <w:bottom w:val="single" w:sz="6" w:space="0" w:color="auto"/>
              <w:right w:val="single" w:sz="6" w:space="0" w:color="auto"/>
            </w:tcBorders>
          </w:tcPr>
          <w:p w14:paraId="1AC88A5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2680 (640)</w:t>
            </w:r>
          </w:p>
        </w:tc>
      </w:tr>
      <w:tr w:rsidR="00460498" w:rsidRPr="005C1C0A" w14:paraId="45C390FB" w14:textId="77777777" w:rsidTr="009D0ED7">
        <w:tc>
          <w:tcPr>
            <w:tcW w:w="3060" w:type="dxa"/>
            <w:tcBorders>
              <w:top w:val="single" w:sz="6" w:space="0" w:color="auto"/>
              <w:left w:val="single" w:sz="6" w:space="0" w:color="auto"/>
              <w:bottom w:val="single" w:sz="6" w:space="0" w:color="auto"/>
              <w:right w:val="single" w:sz="6" w:space="0" w:color="auto"/>
            </w:tcBorders>
          </w:tcPr>
          <w:p w14:paraId="4AF73D8D" w14:textId="77777777" w:rsidR="00460498" w:rsidRPr="005C1C0A" w:rsidRDefault="00460498" w:rsidP="009D0ED7">
            <w:pPr>
              <w:rPr>
                <w:rFonts w:ascii="Times New Roman" w:hAnsi="Times New Roman"/>
                <w:lang w:val="lt-LT"/>
              </w:rPr>
            </w:pPr>
            <w:r w:rsidRPr="005C1C0A">
              <w:rPr>
                <w:rFonts w:ascii="Times New Roman" w:hAnsi="Times New Roman"/>
                <w:lang w:val="lt-LT"/>
              </w:rPr>
              <w:t>Aminorūgščių energinė vertė</w:t>
            </w:r>
            <w:r>
              <w:rPr>
                <w:rFonts w:ascii="Times New Roman" w:hAnsi="Times New Roman"/>
                <w:lang w:val="lt-LT"/>
              </w:rPr>
              <w:t xml:space="preserve">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0A011E3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535 (130)</w:t>
            </w:r>
          </w:p>
        </w:tc>
        <w:tc>
          <w:tcPr>
            <w:tcW w:w="1260" w:type="dxa"/>
            <w:tcBorders>
              <w:top w:val="single" w:sz="6" w:space="0" w:color="auto"/>
              <w:left w:val="single" w:sz="6" w:space="0" w:color="auto"/>
              <w:bottom w:val="single" w:sz="6" w:space="0" w:color="auto"/>
              <w:right w:val="single" w:sz="6" w:space="0" w:color="auto"/>
            </w:tcBorders>
          </w:tcPr>
          <w:p w14:paraId="67F1159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670 (160)</w:t>
            </w:r>
          </w:p>
        </w:tc>
        <w:tc>
          <w:tcPr>
            <w:tcW w:w="1440" w:type="dxa"/>
            <w:tcBorders>
              <w:top w:val="single" w:sz="6" w:space="0" w:color="auto"/>
              <w:left w:val="single" w:sz="6" w:space="0" w:color="auto"/>
              <w:bottom w:val="single" w:sz="6" w:space="0" w:color="auto"/>
              <w:right w:val="single" w:sz="6" w:space="0" w:color="auto"/>
            </w:tcBorders>
          </w:tcPr>
          <w:p w14:paraId="26D569F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1005 (240)</w:t>
            </w:r>
          </w:p>
        </w:tc>
        <w:tc>
          <w:tcPr>
            <w:tcW w:w="1440" w:type="dxa"/>
            <w:tcBorders>
              <w:top w:val="single" w:sz="6" w:space="0" w:color="auto"/>
              <w:left w:val="single" w:sz="6" w:space="0" w:color="auto"/>
              <w:bottom w:val="single" w:sz="6" w:space="0" w:color="auto"/>
              <w:right w:val="single" w:sz="6" w:space="0" w:color="auto"/>
            </w:tcBorders>
          </w:tcPr>
          <w:p w14:paraId="644F001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1340 (320)</w:t>
            </w:r>
          </w:p>
        </w:tc>
      </w:tr>
      <w:tr w:rsidR="00460498" w:rsidRPr="005C1C0A" w14:paraId="234FCA4A" w14:textId="77777777" w:rsidTr="009D0ED7">
        <w:tc>
          <w:tcPr>
            <w:tcW w:w="3060" w:type="dxa"/>
            <w:tcBorders>
              <w:top w:val="single" w:sz="6" w:space="0" w:color="auto"/>
              <w:left w:val="single" w:sz="6" w:space="0" w:color="auto"/>
              <w:bottom w:val="single" w:sz="6" w:space="0" w:color="auto"/>
              <w:right w:val="single" w:sz="6" w:space="0" w:color="auto"/>
            </w:tcBorders>
          </w:tcPr>
          <w:p w14:paraId="7A9DB51D"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Nebaltyminė energinė vertė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0F3A01C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2665 (635)</w:t>
            </w:r>
          </w:p>
        </w:tc>
        <w:tc>
          <w:tcPr>
            <w:tcW w:w="1260" w:type="dxa"/>
            <w:tcBorders>
              <w:top w:val="single" w:sz="6" w:space="0" w:color="auto"/>
              <w:left w:val="single" w:sz="6" w:space="0" w:color="auto"/>
              <w:bottom w:val="single" w:sz="6" w:space="0" w:color="auto"/>
              <w:right w:val="single" w:sz="6" w:space="0" w:color="auto"/>
            </w:tcBorders>
          </w:tcPr>
          <w:p w14:paraId="3F6262C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3330 (795)</w:t>
            </w:r>
          </w:p>
        </w:tc>
        <w:tc>
          <w:tcPr>
            <w:tcW w:w="1440" w:type="dxa"/>
            <w:tcBorders>
              <w:top w:val="single" w:sz="6" w:space="0" w:color="auto"/>
              <w:left w:val="single" w:sz="6" w:space="0" w:color="auto"/>
              <w:bottom w:val="single" w:sz="6" w:space="0" w:color="auto"/>
              <w:right w:val="single" w:sz="6" w:space="0" w:color="auto"/>
            </w:tcBorders>
          </w:tcPr>
          <w:p w14:paraId="3C74CE2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4995 (1195)</w:t>
            </w:r>
          </w:p>
        </w:tc>
        <w:tc>
          <w:tcPr>
            <w:tcW w:w="1440" w:type="dxa"/>
            <w:tcBorders>
              <w:top w:val="single" w:sz="6" w:space="0" w:color="auto"/>
              <w:left w:val="single" w:sz="6" w:space="0" w:color="auto"/>
              <w:bottom w:val="single" w:sz="6" w:space="0" w:color="auto"/>
              <w:right w:val="single" w:sz="6" w:space="0" w:color="auto"/>
            </w:tcBorders>
          </w:tcPr>
          <w:p w14:paraId="68148D4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6660 </w:t>
            </w:r>
          </w:p>
          <w:p w14:paraId="777D771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(1590)</w:t>
            </w:r>
          </w:p>
        </w:tc>
      </w:tr>
      <w:tr w:rsidR="00460498" w:rsidRPr="005C1C0A" w14:paraId="6F3BB90D" w14:textId="77777777" w:rsidTr="009D0ED7">
        <w:tc>
          <w:tcPr>
            <w:tcW w:w="3060" w:type="dxa"/>
            <w:tcBorders>
              <w:top w:val="single" w:sz="6" w:space="0" w:color="auto"/>
              <w:left w:val="single" w:sz="6" w:space="0" w:color="auto"/>
              <w:bottom w:val="single" w:sz="6" w:space="0" w:color="auto"/>
              <w:right w:val="single" w:sz="6" w:space="0" w:color="auto"/>
            </w:tcBorders>
          </w:tcPr>
          <w:p w14:paraId="47102D42"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Bendra energinė vertė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52A5158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3200 (765)</w:t>
            </w:r>
          </w:p>
        </w:tc>
        <w:tc>
          <w:tcPr>
            <w:tcW w:w="1260" w:type="dxa"/>
            <w:tcBorders>
              <w:top w:val="single" w:sz="6" w:space="0" w:color="auto"/>
              <w:left w:val="single" w:sz="6" w:space="0" w:color="auto"/>
              <w:bottom w:val="single" w:sz="6" w:space="0" w:color="auto"/>
              <w:right w:val="single" w:sz="6" w:space="0" w:color="auto"/>
            </w:tcBorders>
          </w:tcPr>
          <w:p w14:paraId="223843C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  4000 (955)</w:t>
            </w:r>
          </w:p>
        </w:tc>
        <w:tc>
          <w:tcPr>
            <w:tcW w:w="1440" w:type="dxa"/>
            <w:tcBorders>
              <w:top w:val="single" w:sz="6" w:space="0" w:color="auto"/>
              <w:left w:val="single" w:sz="6" w:space="0" w:color="auto"/>
              <w:bottom w:val="single" w:sz="6" w:space="0" w:color="auto"/>
              <w:right w:val="single" w:sz="6" w:space="0" w:color="auto"/>
            </w:tcBorders>
          </w:tcPr>
          <w:p w14:paraId="638DBBD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6000 (1435)</w:t>
            </w:r>
          </w:p>
        </w:tc>
        <w:tc>
          <w:tcPr>
            <w:tcW w:w="1440" w:type="dxa"/>
            <w:tcBorders>
              <w:top w:val="single" w:sz="6" w:space="0" w:color="auto"/>
              <w:left w:val="single" w:sz="6" w:space="0" w:color="auto"/>
              <w:bottom w:val="single" w:sz="6" w:space="0" w:color="auto"/>
              <w:right w:val="single" w:sz="6" w:space="0" w:color="auto"/>
            </w:tcBorders>
          </w:tcPr>
          <w:p w14:paraId="4F6BA23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8000 (1910)</w:t>
            </w:r>
          </w:p>
        </w:tc>
      </w:tr>
      <w:tr w:rsidR="00460498" w:rsidRPr="005C1C0A" w14:paraId="62F83AC1" w14:textId="77777777" w:rsidTr="009D0ED7">
        <w:tc>
          <w:tcPr>
            <w:tcW w:w="3060" w:type="dxa"/>
            <w:tcBorders>
              <w:top w:val="single" w:sz="6" w:space="0" w:color="auto"/>
              <w:left w:val="single" w:sz="6" w:space="0" w:color="auto"/>
              <w:bottom w:val="single" w:sz="6" w:space="0" w:color="auto"/>
              <w:right w:val="single" w:sz="6" w:space="0" w:color="auto"/>
            </w:tcBorders>
          </w:tcPr>
          <w:p w14:paraId="46AE70A0" w14:textId="77777777" w:rsidR="00460498" w:rsidRPr="005C1C0A" w:rsidRDefault="00460498" w:rsidP="009D0ED7">
            <w:pPr>
              <w:rPr>
                <w:rFonts w:ascii="Times New Roman" w:hAnsi="Times New Roman"/>
                <w:lang w:val="lt-LT"/>
              </w:rPr>
            </w:pPr>
            <w:r w:rsidRPr="005C1C0A">
              <w:rPr>
                <w:rFonts w:ascii="Times New Roman" w:hAnsi="Times New Roman"/>
                <w:lang w:val="lt-LT"/>
              </w:rPr>
              <w:t>Osmolia</w:t>
            </w:r>
            <w:r>
              <w:rPr>
                <w:rFonts w:ascii="Times New Roman" w:hAnsi="Times New Roman"/>
                <w:lang w:val="lt-LT"/>
              </w:rPr>
              <w:t>l</w:t>
            </w:r>
            <w:r w:rsidRPr="005C1C0A">
              <w:rPr>
                <w:rFonts w:ascii="Times New Roman" w:hAnsi="Times New Roman"/>
                <w:lang w:val="lt-LT"/>
              </w:rPr>
              <w:t xml:space="preserve">iškumas </w:t>
            </w:r>
            <w:r w:rsidRPr="005E4A56">
              <w:rPr>
                <w:rFonts w:ascii="Times New Roman" w:hAnsi="Times New Roman"/>
                <w:lang w:val="lt-LT"/>
              </w:rPr>
              <w:t>[mOsm/kg]</w:t>
            </w:r>
          </w:p>
        </w:tc>
        <w:tc>
          <w:tcPr>
            <w:tcW w:w="1260" w:type="dxa"/>
            <w:tcBorders>
              <w:top w:val="single" w:sz="6" w:space="0" w:color="auto"/>
              <w:left w:val="single" w:sz="6" w:space="0" w:color="auto"/>
              <w:bottom w:val="single" w:sz="6" w:space="0" w:color="auto"/>
              <w:right w:val="single" w:sz="6" w:space="0" w:color="auto"/>
            </w:tcBorders>
          </w:tcPr>
          <w:p w14:paraId="2D23740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260" w:type="dxa"/>
            <w:tcBorders>
              <w:top w:val="single" w:sz="6" w:space="0" w:color="auto"/>
              <w:left w:val="single" w:sz="6" w:space="0" w:color="auto"/>
              <w:bottom w:val="single" w:sz="6" w:space="0" w:color="auto"/>
              <w:right w:val="single" w:sz="6" w:space="0" w:color="auto"/>
            </w:tcBorders>
          </w:tcPr>
          <w:p w14:paraId="442627F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440" w:type="dxa"/>
            <w:tcBorders>
              <w:top w:val="single" w:sz="6" w:space="0" w:color="auto"/>
              <w:left w:val="single" w:sz="6" w:space="0" w:color="auto"/>
              <w:bottom w:val="single" w:sz="6" w:space="0" w:color="auto"/>
              <w:right w:val="single" w:sz="6" w:space="0" w:color="auto"/>
            </w:tcBorders>
          </w:tcPr>
          <w:p w14:paraId="06D76A1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440" w:type="dxa"/>
            <w:tcBorders>
              <w:top w:val="single" w:sz="6" w:space="0" w:color="auto"/>
              <w:left w:val="single" w:sz="6" w:space="0" w:color="auto"/>
              <w:bottom w:val="single" w:sz="6" w:space="0" w:color="auto"/>
              <w:right w:val="single" w:sz="6" w:space="0" w:color="auto"/>
            </w:tcBorders>
          </w:tcPr>
          <w:p w14:paraId="110E0C3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r>
      <w:tr w:rsidR="00460498" w:rsidRPr="005C1C0A" w14:paraId="6466D1D6" w14:textId="77777777" w:rsidTr="009D0ED7">
        <w:tc>
          <w:tcPr>
            <w:tcW w:w="3060" w:type="dxa"/>
            <w:tcBorders>
              <w:top w:val="single" w:sz="6" w:space="0" w:color="auto"/>
              <w:left w:val="single" w:sz="6" w:space="0" w:color="auto"/>
              <w:bottom w:val="single" w:sz="6" w:space="0" w:color="auto"/>
              <w:right w:val="single" w:sz="6" w:space="0" w:color="auto"/>
            </w:tcBorders>
          </w:tcPr>
          <w:p w14:paraId="67F2D999"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Teorinis osmoliariškumas </w:t>
            </w:r>
            <w:r>
              <w:rPr>
                <w:rFonts w:ascii="Times New Roman" w:hAnsi="Times New Roman"/>
                <w:lang w:val="lt-LT"/>
              </w:rPr>
              <w:t>[mOsm/l</w:t>
            </w:r>
            <w:r w:rsidRPr="005E4A56">
              <w:rPr>
                <w:rFonts w:ascii="Times New Roman" w:hAnsi="Times New Roman"/>
                <w:lang w:val="lt-LT"/>
              </w:rPr>
              <w:t>]</w:t>
            </w:r>
          </w:p>
        </w:tc>
        <w:tc>
          <w:tcPr>
            <w:tcW w:w="1260" w:type="dxa"/>
            <w:tcBorders>
              <w:top w:val="single" w:sz="6" w:space="0" w:color="auto"/>
              <w:left w:val="single" w:sz="6" w:space="0" w:color="auto"/>
              <w:bottom w:val="single" w:sz="6" w:space="0" w:color="auto"/>
              <w:right w:val="single" w:sz="6" w:space="0" w:color="auto"/>
            </w:tcBorders>
          </w:tcPr>
          <w:p w14:paraId="6A92BA7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260" w:type="dxa"/>
            <w:tcBorders>
              <w:top w:val="single" w:sz="6" w:space="0" w:color="auto"/>
              <w:left w:val="single" w:sz="6" w:space="0" w:color="auto"/>
              <w:bottom w:val="single" w:sz="6" w:space="0" w:color="auto"/>
              <w:right w:val="single" w:sz="6" w:space="0" w:color="auto"/>
            </w:tcBorders>
          </w:tcPr>
          <w:p w14:paraId="1A08590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440" w:type="dxa"/>
            <w:tcBorders>
              <w:top w:val="single" w:sz="6" w:space="0" w:color="auto"/>
              <w:left w:val="single" w:sz="6" w:space="0" w:color="auto"/>
              <w:bottom w:val="single" w:sz="6" w:space="0" w:color="auto"/>
              <w:right w:val="single" w:sz="6" w:space="0" w:color="auto"/>
            </w:tcBorders>
          </w:tcPr>
          <w:p w14:paraId="4D4CF7D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440" w:type="dxa"/>
            <w:tcBorders>
              <w:top w:val="single" w:sz="6" w:space="0" w:color="auto"/>
              <w:left w:val="single" w:sz="6" w:space="0" w:color="auto"/>
              <w:bottom w:val="single" w:sz="6" w:space="0" w:color="auto"/>
              <w:right w:val="single" w:sz="6" w:space="0" w:color="auto"/>
            </w:tcBorders>
          </w:tcPr>
          <w:p w14:paraId="1CCC4B0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r>
      <w:tr w:rsidR="00460498" w:rsidRPr="005C1C0A" w14:paraId="38CE6299" w14:textId="77777777" w:rsidTr="009D0ED7">
        <w:tc>
          <w:tcPr>
            <w:tcW w:w="3060" w:type="dxa"/>
            <w:tcBorders>
              <w:top w:val="single" w:sz="6" w:space="0" w:color="auto"/>
              <w:left w:val="single" w:sz="6" w:space="0" w:color="auto"/>
              <w:bottom w:val="single" w:sz="6" w:space="0" w:color="auto"/>
              <w:right w:val="single" w:sz="6" w:space="0" w:color="auto"/>
            </w:tcBorders>
          </w:tcPr>
          <w:p w14:paraId="578CE278" w14:textId="77777777" w:rsidR="00460498" w:rsidRPr="005C1C0A" w:rsidRDefault="00460498" w:rsidP="009D0ED7">
            <w:pPr>
              <w:rPr>
                <w:rFonts w:ascii="Times New Roman" w:hAnsi="Times New Roman"/>
                <w:lang w:val="lt-LT"/>
              </w:rPr>
            </w:pPr>
            <w:r w:rsidRPr="005C1C0A">
              <w:rPr>
                <w:rFonts w:ascii="Times New Roman" w:hAnsi="Times New Roman"/>
                <w:lang w:val="lt-LT"/>
              </w:rPr>
              <w:t>pH</w:t>
            </w:r>
          </w:p>
        </w:tc>
        <w:tc>
          <w:tcPr>
            <w:tcW w:w="1260" w:type="dxa"/>
            <w:tcBorders>
              <w:top w:val="single" w:sz="6" w:space="0" w:color="auto"/>
              <w:left w:val="single" w:sz="6" w:space="0" w:color="auto"/>
              <w:bottom w:val="single" w:sz="6" w:space="0" w:color="auto"/>
              <w:right w:val="single" w:sz="6" w:space="0" w:color="auto"/>
            </w:tcBorders>
          </w:tcPr>
          <w:p w14:paraId="52D90CB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c>
          <w:tcPr>
            <w:tcW w:w="1260" w:type="dxa"/>
            <w:tcBorders>
              <w:top w:val="single" w:sz="6" w:space="0" w:color="auto"/>
              <w:left w:val="single" w:sz="6" w:space="0" w:color="auto"/>
              <w:bottom w:val="single" w:sz="6" w:space="0" w:color="auto"/>
              <w:right w:val="single" w:sz="6" w:space="0" w:color="auto"/>
            </w:tcBorders>
          </w:tcPr>
          <w:p w14:paraId="6BCA346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c>
          <w:tcPr>
            <w:tcW w:w="1440" w:type="dxa"/>
            <w:tcBorders>
              <w:top w:val="single" w:sz="6" w:space="0" w:color="auto"/>
              <w:left w:val="single" w:sz="6" w:space="0" w:color="auto"/>
              <w:bottom w:val="single" w:sz="6" w:space="0" w:color="auto"/>
              <w:right w:val="single" w:sz="6" w:space="0" w:color="auto"/>
            </w:tcBorders>
          </w:tcPr>
          <w:p w14:paraId="474A394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c>
          <w:tcPr>
            <w:tcW w:w="1440" w:type="dxa"/>
            <w:tcBorders>
              <w:top w:val="single" w:sz="6" w:space="0" w:color="auto"/>
              <w:left w:val="single" w:sz="6" w:space="0" w:color="auto"/>
              <w:bottom w:val="single" w:sz="6" w:space="0" w:color="auto"/>
              <w:right w:val="single" w:sz="6" w:space="0" w:color="auto"/>
            </w:tcBorders>
          </w:tcPr>
          <w:p w14:paraId="058420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r>
    </w:tbl>
    <w:p w14:paraId="60A9532F" w14:textId="77777777" w:rsidR="00460498" w:rsidRPr="005C1C0A" w:rsidRDefault="00460498" w:rsidP="00460498">
      <w:pPr>
        <w:rPr>
          <w:rFonts w:ascii="Times New Roman" w:hAnsi="Times New Roman"/>
          <w:lang w:val="lt-LT"/>
        </w:rPr>
      </w:pPr>
      <w:bookmarkStart w:id="1" w:name="_DV_M131"/>
      <w:bookmarkEnd w:id="1"/>
    </w:p>
    <w:p w14:paraId="5AE9167A" w14:textId="77777777" w:rsidR="00460498" w:rsidRPr="007E153A" w:rsidRDefault="00460498" w:rsidP="00460498">
      <w:pPr>
        <w:pStyle w:val="ListParagraph"/>
        <w:numPr>
          <w:ilvl w:val="0"/>
          <w:numId w:val="16"/>
        </w:numPr>
        <w:ind w:left="567" w:hanging="567"/>
        <w:rPr>
          <w:rFonts w:ascii="Times New Roman" w:hAnsi="Times New Roman"/>
          <w:lang w:val="lt-LT"/>
        </w:rPr>
      </w:pPr>
      <w:r w:rsidRPr="007E153A">
        <w:rPr>
          <w:rFonts w:ascii="Times New Roman" w:hAnsi="Times New Roman"/>
          <w:lang w:val="lt-LT"/>
        </w:rPr>
        <w:t>Pagalbinės medžiagos yra citrinų rūgštis monohidratas</w:t>
      </w:r>
      <w:r>
        <w:rPr>
          <w:rFonts w:ascii="Times New Roman" w:hAnsi="Times New Roman"/>
          <w:lang w:val="lt-LT"/>
        </w:rPr>
        <w:t xml:space="preserve"> (pH koreguoti)</w:t>
      </w:r>
      <w:r w:rsidRPr="007E153A">
        <w:rPr>
          <w:rFonts w:ascii="Times New Roman" w:hAnsi="Times New Roman"/>
          <w:lang w:val="lt-LT"/>
        </w:rPr>
        <w:t xml:space="preserve">, </w:t>
      </w:r>
      <w:r>
        <w:rPr>
          <w:rFonts w:ascii="Times New Roman" w:hAnsi="Times New Roman"/>
          <w:lang w:val="lt-LT"/>
        </w:rPr>
        <w:t xml:space="preserve">glicerolis, </w:t>
      </w:r>
      <w:r w:rsidRPr="007E153A">
        <w:rPr>
          <w:rFonts w:ascii="Times New Roman" w:hAnsi="Times New Roman"/>
          <w:lang w:val="lt-LT"/>
        </w:rPr>
        <w:t>kiaušinio lecitinas, natrio oleatas ir injekcinis vanduo.</w:t>
      </w:r>
    </w:p>
    <w:p w14:paraId="3B102F72" w14:textId="77777777" w:rsidR="00460498" w:rsidRPr="005C1C0A" w:rsidRDefault="00460498" w:rsidP="00460498">
      <w:pPr>
        <w:rPr>
          <w:rFonts w:ascii="Times New Roman" w:hAnsi="Times New Roman"/>
          <w:lang w:val="lt-LT"/>
        </w:rPr>
      </w:pPr>
    </w:p>
    <w:p w14:paraId="76F8FC2E" w14:textId="77777777" w:rsidR="00460498" w:rsidRPr="005C1C0A" w:rsidRDefault="00460498" w:rsidP="00460498">
      <w:pPr>
        <w:rPr>
          <w:rFonts w:ascii="Times New Roman" w:hAnsi="Times New Roman"/>
          <w:lang w:val="lt-LT"/>
        </w:rPr>
      </w:pPr>
    </w:p>
    <w:p w14:paraId="48EF73C3"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išvaizda ir kiekis pakuotėje</w:t>
      </w:r>
    </w:p>
    <w:p w14:paraId="2538CDD8" w14:textId="77777777" w:rsidR="00460498" w:rsidRPr="005C1C0A" w:rsidRDefault="00460498" w:rsidP="00460498">
      <w:pPr>
        <w:rPr>
          <w:rFonts w:ascii="Times New Roman" w:hAnsi="Times New Roman"/>
          <w:lang w:val="lt-LT"/>
        </w:rPr>
      </w:pPr>
    </w:p>
    <w:p w14:paraId="0F3D8E52"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Paruoštas vartoti </w:t>
      </w:r>
      <w:r>
        <w:rPr>
          <w:rFonts w:ascii="Times New Roman" w:hAnsi="Times New Roman"/>
          <w:lang w:val="lt-LT"/>
        </w:rPr>
        <w:t>vais</w:t>
      </w:r>
      <w:r w:rsidRPr="005C1C0A">
        <w:rPr>
          <w:rFonts w:ascii="Times New Roman" w:hAnsi="Times New Roman"/>
          <w:lang w:val="lt-LT"/>
        </w:rPr>
        <w:t>tas yra infuzinė emulsija, t.</w:t>
      </w:r>
      <w:r>
        <w:rPr>
          <w:rFonts w:ascii="Times New Roman" w:hAnsi="Times New Roman"/>
          <w:lang w:val="lt-LT"/>
        </w:rPr>
        <w:t> </w:t>
      </w:r>
      <w:r w:rsidRPr="005C1C0A">
        <w:rPr>
          <w:rFonts w:ascii="Times New Roman" w:hAnsi="Times New Roman"/>
          <w:lang w:val="lt-LT"/>
        </w:rPr>
        <w:t>y., jis leidžiamas į veną per mažą vamzdelį.</w:t>
      </w:r>
    </w:p>
    <w:p w14:paraId="478991C4" w14:textId="77777777" w:rsidR="00460498" w:rsidRPr="005C1C0A" w:rsidRDefault="00460498" w:rsidP="00460498">
      <w:pPr>
        <w:rPr>
          <w:rFonts w:ascii="Times New Roman" w:hAnsi="Times New Roman"/>
          <w:lang w:val="lt-LT"/>
        </w:rPr>
      </w:pPr>
    </w:p>
    <w:p w14:paraId="03A9EBF7"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tiekiamas lanksčiuose kelių kamerų maišeliuose, kuriuose yra:</w:t>
      </w:r>
    </w:p>
    <w:p w14:paraId="28CE1B74" w14:textId="77777777" w:rsidR="00460498" w:rsidRPr="007E153A" w:rsidRDefault="00460498" w:rsidP="00460498">
      <w:pPr>
        <w:pStyle w:val="ListParagraph"/>
        <w:numPr>
          <w:ilvl w:val="0"/>
          <w:numId w:val="31"/>
        </w:numPr>
        <w:ind w:left="567" w:hanging="567"/>
        <w:rPr>
          <w:rFonts w:ascii="Times New Roman" w:hAnsi="Times New Roman"/>
          <w:lang w:val="lt-LT"/>
        </w:rPr>
      </w:pPr>
      <w:r w:rsidRPr="007E153A">
        <w:rPr>
          <w:rFonts w:ascii="Times New Roman" w:hAnsi="Times New Roman"/>
          <w:lang w:val="lt-LT"/>
        </w:rPr>
        <w:t>1250 ml (500 ml aminorūgščių tirpalo + 250 ml riebalų emulsijos + 500 ml gliukozės tirpalo);</w:t>
      </w:r>
    </w:p>
    <w:p w14:paraId="05FFF7E0" w14:textId="77777777" w:rsidR="00460498" w:rsidRPr="007E153A" w:rsidRDefault="00460498" w:rsidP="00460498">
      <w:pPr>
        <w:pStyle w:val="ListParagraph"/>
        <w:numPr>
          <w:ilvl w:val="0"/>
          <w:numId w:val="31"/>
        </w:numPr>
        <w:ind w:left="567" w:hanging="567"/>
        <w:rPr>
          <w:rFonts w:ascii="Times New Roman" w:hAnsi="Times New Roman"/>
          <w:lang w:val="lt-LT"/>
        </w:rPr>
      </w:pPr>
      <w:r w:rsidRPr="007E153A">
        <w:rPr>
          <w:rFonts w:ascii="Times New Roman" w:hAnsi="Times New Roman"/>
          <w:lang w:val="lt-LT"/>
        </w:rPr>
        <w:t>1875 ml (750 ml aminorūgščių tirpalo + 375 ml riebalų emulsijos + 750 ml gliukozės tirpalo);</w:t>
      </w:r>
    </w:p>
    <w:p w14:paraId="47D511D5" w14:textId="77777777" w:rsidR="00460498" w:rsidRPr="007E153A" w:rsidRDefault="00460498" w:rsidP="00460498">
      <w:pPr>
        <w:pStyle w:val="ListParagraph"/>
        <w:numPr>
          <w:ilvl w:val="0"/>
          <w:numId w:val="31"/>
        </w:numPr>
        <w:ind w:left="567" w:hanging="567"/>
        <w:rPr>
          <w:rFonts w:ascii="Times New Roman" w:hAnsi="Times New Roman"/>
          <w:lang w:val="lt-LT"/>
        </w:rPr>
      </w:pPr>
      <w:r w:rsidRPr="007E153A">
        <w:rPr>
          <w:rFonts w:ascii="Times New Roman" w:hAnsi="Times New Roman"/>
          <w:lang w:val="lt-LT"/>
        </w:rPr>
        <w:t>2500 ml (1000 ml aminorūgščių tirpalo + 500 ml riebalų emulsijos + 1000 ml gliukozės tirpalo).</w:t>
      </w:r>
    </w:p>
    <w:p w14:paraId="541A00D4" w14:textId="77777777" w:rsidR="00460498" w:rsidRPr="005C1C0A" w:rsidRDefault="00460498" w:rsidP="00460498">
      <w:pPr>
        <w:rPr>
          <w:rFonts w:ascii="Times New Roman" w:hAnsi="Times New Roman"/>
          <w:lang w:val="lt-LT"/>
        </w:rPr>
      </w:pPr>
    </w:p>
    <w:p w14:paraId="049EA6CD" w14:textId="77777777" w:rsidR="00460498" w:rsidRPr="005C1C0A" w:rsidRDefault="00460498" w:rsidP="00460498">
      <w:pPr>
        <w:rPr>
          <w:rFonts w:ascii="Times New Roman" w:hAnsi="Times New Roman"/>
          <w:lang w:val="lt-LT"/>
        </w:rPr>
      </w:pPr>
      <w:r w:rsidRPr="005C1C0A">
        <w:rPr>
          <w:rFonts w:ascii="Times New Roman" w:hAnsi="Times New Roman"/>
          <w:lang w:val="lt-LT"/>
        </w:rPr>
        <w:t>Kelių kamerų maišelis supakuotas apsauginiame apvalkale. Tarp maišelio ir apvalkalo yra deguonies sugėriklis</w:t>
      </w:r>
      <w:r>
        <w:rPr>
          <w:rFonts w:ascii="Times New Roman" w:hAnsi="Times New Roman"/>
          <w:lang w:val="lt-LT"/>
        </w:rPr>
        <w:t>;</w:t>
      </w:r>
      <w:r w:rsidRPr="000817E3">
        <w:t xml:space="preserve"> </w:t>
      </w:r>
      <w:r w:rsidRPr="000817E3">
        <w:rPr>
          <w:rFonts w:ascii="Times New Roman" w:hAnsi="Times New Roman"/>
          <w:lang w:val="lt-LT"/>
        </w:rPr>
        <w:t>inertinės medžiagos paketėlyje yra geležies milteliai</w:t>
      </w:r>
      <w:r w:rsidRPr="005C1C0A">
        <w:rPr>
          <w:rFonts w:ascii="Times New Roman" w:hAnsi="Times New Roman"/>
          <w:lang w:val="lt-LT"/>
        </w:rPr>
        <w:t>.</w:t>
      </w:r>
    </w:p>
    <w:p w14:paraId="5571BB85" w14:textId="77777777" w:rsidR="00460498" w:rsidRDefault="00460498" w:rsidP="00460498">
      <w:pPr>
        <w:rPr>
          <w:rFonts w:ascii="Times New Roman" w:hAnsi="Times New Roman"/>
          <w:lang w:val="lt-LT"/>
        </w:rPr>
      </w:pPr>
    </w:p>
    <w:p w14:paraId="0733CE3D" w14:textId="77777777" w:rsidR="00460498" w:rsidRDefault="00460498" w:rsidP="00460498">
      <w:pPr>
        <w:rPr>
          <w:rFonts w:ascii="Times New Roman" w:hAnsi="Times New Roman"/>
          <w:lang w:val="lt-LT"/>
        </w:rPr>
      </w:pPr>
      <w:r w:rsidRPr="000817E3">
        <w:rPr>
          <w:rFonts w:ascii="Times New Roman" w:hAnsi="Times New Roman"/>
          <w:lang w:val="lt-LT"/>
        </w:rPr>
        <w:t>Viršutinėje kairiojoje kameroje yra gliukozės tirpalo, viršutinėje dešiniojoje kameroje – riebalų emulsijos, o apatinėje kameroje – aminorūgščių tirpalo.</w:t>
      </w:r>
    </w:p>
    <w:p w14:paraId="697BA35E" w14:textId="77777777" w:rsidR="00460498" w:rsidRDefault="00460498" w:rsidP="00460498">
      <w:pPr>
        <w:rPr>
          <w:rFonts w:ascii="Times New Roman" w:hAnsi="Times New Roman"/>
          <w:lang w:val="lt-LT"/>
        </w:rPr>
      </w:pPr>
    </w:p>
    <w:p w14:paraId="4737499B" w14:textId="77777777" w:rsidR="00460498" w:rsidRDefault="00460498" w:rsidP="00460498">
      <w:pPr>
        <w:rPr>
          <w:rFonts w:ascii="Times New Roman" w:hAnsi="Times New Roman"/>
          <w:lang w:val="lt-LT"/>
        </w:rPr>
      </w:pPr>
      <w:r>
        <w:rPr>
          <w:rFonts w:ascii="Times New Roman" w:hAnsi="Times New Roman"/>
          <w:lang w:val="lt-LT"/>
        </w:rPr>
        <w:t>Gliukozės ir amino</w:t>
      </w:r>
      <w:r w:rsidRPr="000817E3">
        <w:rPr>
          <w:rFonts w:ascii="Times New Roman" w:hAnsi="Times New Roman"/>
          <w:lang w:val="lt-LT"/>
        </w:rPr>
        <w:t>rūgščių tirpalai yra skaidrūs ir bespalviai arba gelsvos spalvos. Riebalų emulsija yra baltos kaip pieno spalvos.</w:t>
      </w:r>
    </w:p>
    <w:p w14:paraId="2F0F8DD6" w14:textId="77777777" w:rsidR="00460498" w:rsidRPr="005C1C0A" w:rsidRDefault="00460498" w:rsidP="00460498">
      <w:pPr>
        <w:rPr>
          <w:rFonts w:ascii="Times New Roman" w:hAnsi="Times New Roman"/>
          <w:lang w:val="lt-LT"/>
        </w:rPr>
      </w:pPr>
    </w:p>
    <w:p w14:paraId="02C10C02" w14:textId="77777777" w:rsidR="00460498" w:rsidRPr="005C1C0A" w:rsidRDefault="00460498" w:rsidP="00460498">
      <w:pPr>
        <w:rPr>
          <w:rFonts w:ascii="Times New Roman" w:hAnsi="Times New Roman"/>
          <w:lang w:val="lt-LT"/>
        </w:rPr>
      </w:pPr>
      <w:r w:rsidRPr="005C1C0A">
        <w:rPr>
          <w:rFonts w:ascii="Times New Roman" w:hAnsi="Times New Roman"/>
          <w:lang w:val="lt-LT"/>
        </w:rPr>
        <w:t>Dvi viršutines kameras galima sujungti su apatine kamera, atidarant tarpinę siūlę.</w:t>
      </w:r>
    </w:p>
    <w:p w14:paraId="42F66438" w14:textId="77777777" w:rsidR="00460498" w:rsidRPr="005C1C0A" w:rsidRDefault="00460498" w:rsidP="00460498">
      <w:pPr>
        <w:rPr>
          <w:rFonts w:ascii="Times New Roman" w:hAnsi="Times New Roman"/>
          <w:lang w:val="lt-LT"/>
        </w:rPr>
      </w:pPr>
    </w:p>
    <w:p w14:paraId="016F9ABB" w14:textId="77777777" w:rsidR="00460498" w:rsidRPr="005C1C0A" w:rsidRDefault="00460498" w:rsidP="00460498">
      <w:pPr>
        <w:rPr>
          <w:rFonts w:ascii="Times New Roman" w:hAnsi="Times New Roman"/>
          <w:lang w:val="lt-LT"/>
        </w:rPr>
      </w:pPr>
      <w:r w:rsidRPr="005C1C0A">
        <w:rPr>
          <w:rFonts w:ascii="Times New Roman" w:hAnsi="Times New Roman"/>
          <w:lang w:val="lt-LT"/>
        </w:rPr>
        <w:t>Dėžutėse, kuriose yra po penkis maišelius, yra skirtingų dydžių talpyklės.</w:t>
      </w:r>
    </w:p>
    <w:p w14:paraId="318FAF02" w14:textId="77777777" w:rsidR="00460498" w:rsidRPr="005C1C0A" w:rsidRDefault="00460498" w:rsidP="00460498">
      <w:pPr>
        <w:rPr>
          <w:rFonts w:ascii="Times New Roman" w:hAnsi="Times New Roman"/>
          <w:lang w:val="lt-LT"/>
        </w:rPr>
      </w:pPr>
      <w:r w:rsidRPr="005C1C0A">
        <w:rPr>
          <w:rFonts w:ascii="Times New Roman" w:hAnsi="Times New Roman"/>
          <w:lang w:val="lt-LT"/>
        </w:rPr>
        <w:t>Pakuočių dydžiai: 5 x 1250 ml, 5 x 1875 ml</w:t>
      </w:r>
      <w:r>
        <w:rPr>
          <w:rFonts w:ascii="Times New Roman" w:hAnsi="Times New Roman"/>
          <w:lang w:val="lt-LT"/>
        </w:rPr>
        <w:t xml:space="preserve"> ir</w:t>
      </w:r>
      <w:r w:rsidRPr="005C1C0A">
        <w:rPr>
          <w:rFonts w:ascii="Times New Roman" w:hAnsi="Times New Roman"/>
          <w:lang w:val="lt-LT"/>
        </w:rPr>
        <w:t xml:space="preserve"> 5 x 2500 ml.</w:t>
      </w:r>
    </w:p>
    <w:p w14:paraId="7039A69B" w14:textId="77777777" w:rsidR="00460498" w:rsidRPr="005C1C0A" w:rsidRDefault="00460498" w:rsidP="00460498">
      <w:pPr>
        <w:rPr>
          <w:rFonts w:ascii="Times New Roman" w:hAnsi="Times New Roman"/>
          <w:lang w:val="lt-LT"/>
        </w:rPr>
      </w:pPr>
      <w:r w:rsidRPr="005C1C0A">
        <w:rPr>
          <w:rFonts w:ascii="Times New Roman" w:hAnsi="Times New Roman"/>
          <w:lang w:val="lt-LT"/>
        </w:rPr>
        <w:t>Gali būti tiekiamos ne visų dydžių pakuotės.</w:t>
      </w:r>
    </w:p>
    <w:p w14:paraId="6EB98D91" w14:textId="77777777" w:rsidR="00460498" w:rsidRPr="005C1C0A" w:rsidRDefault="00460498" w:rsidP="00460498">
      <w:pPr>
        <w:rPr>
          <w:rFonts w:ascii="Times New Roman" w:hAnsi="Times New Roman"/>
          <w:lang w:val="lt-LT"/>
        </w:rPr>
      </w:pPr>
    </w:p>
    <w:p w14:paraId="5F78E2A5"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R</w:t>
      </w:r>
      <w:r>
        <w:rPr>
          <w:rFonts w:ascii="Times New Roman" w:hAnsi="Times New Roman"/>
          <w:b/>
          <w:lang w:val="lt-LT"/>
        </w:rPr>
        <w:t>egistruo</w:t>
      </w:r>
      <w:r w:rsidRPr="00FC0374">
        <w:rPr>
          <w:rFonts w:ascii="Times New Roman" w:hAnsi="Times New Roman"/>
          <w:b/>
          <w:lang w:val="lt-LT"/>
        </w:rPr>
        <w:t>tojas ir gamintojas</w:t>
      </w:r>
    </w:p>
    <w:p w14:paraId="3B9BAE3B" w14:textId="77777777" w:rsidR="00460498" w:rsidRPr="005C1C0A" w:rsidRDefault="00460498" w:rsidP="00460498">
      <w:pPr>
        <w:rPr>
          <w:rFonts w:ascii="Times New Roman" w:hAnsi="Times New Roman"/>
          <w:lang w:val="lt-LT"/>
        </w:rPr>
      </w:pPr>
    </w:p>
    <w:p w14:paraId="5E77E28D" w14:textId="77777777" w:rsidR="00460498" w:rsidRPr="005C1C0A" w:rsidRDefault="00460498" w:rsidP="00460498">
      <w:pPr>
        <w:rPr>
          <w:rFonts w:ascii="Times New Roman" w:hAnsi="Times New Roman"/>
          <w:lang w:val="lt-LT"/>
        </w:rPr>
      </w:pPr>
      <w:r w:rsidRPr="005C1C0A">
        <w:rPr>
          <w:rFonts w:ascii="Times New Roman" w:hAnsi="Times New Roman"/>
          <w:lang w:val="lt-LT"/>
        </w:rPr>
        <w:t>B.</w:t>
      </w:r>
      <w:r>
        <w:rPr>
          <w:rFonts w:ascii="Times New Roman" w:hAnsi="Times New Roman"/>
          <w:lang w:val="lt-LT"/>
        </w:rPr>
        <w:t> </w:t>
      </w:r>
      <w:r w:rsidRPr="005C1C0A">
        <w:rPr>
          <w:rFonts w:ascii="Times New Roman" w:hAnsi="Times New Roman"/>
          <w:lang w:val="lt-LT"/>
        </w:rPr>
        <w:t xml:space="preserve">Braun Melsungen AG </w:t>
      </w:r>
    </w:p>
    <w:p w14:paraId="383B2240" w14:textId="7B37E3C8" w:rsidR="00460498" w:rsidRPr="007E153A" w:rsidRDefault="00460498" w:rsidP="00460498">
      <w:pPr>
        <w:rPr>
          <w:rFonts w:ascii="Times New Roman" w:hAnsi="Times New Roman"/>
          <w:i/>
          <w:lang w:val="lt-LT"/>
        </w:rPr>
      </w:pPr>
      <w:r w:rsidRPr="005C1C0A">
        <w:rPr>
          <w:rFonts w:ascii="Times New Roman" w:hAnsi="Times New Roman"/>
          <w:lang w:val="lt-LT"/>
        </w:rPr>
        <w:t>Carl-Braun-Str</w:t>
      </w:r>
      <w:r>
        <w:rPr>
          <w:rFonts w:ascii="Times New Roman" w:hAnsi="Times New Roman"/>
          <w:lang w:val="lt-LT"/>
        </w:rPr>
        <w:t>.</w:t>
      </w:r>
      <w:r w:rsidRPr="005C1C0A">
        <w:rPr>
          <w:rFonts w:ascii="Times New Roman" w:hAnsi="Times New Roman"/>
          <w:lang w:val="lt-LT"/>
        </w:rPr>
        <w:t xml:space="preserve"> 1</w:t>
      </w:r>
      <w:r>
        <w:rPr>
          <w:rFonts w:ascii="Times New Roman" w:hAnsi="Times New Roman"/>
          <w:lang w:val="lt-LT"/>
        </w:rPr>
        <w:tab/>
      </w:r>
      <w:r>
        <w:rPr>
          <w:rFonts w:ascii="Times New Roman" w:hAnsi="Times New Roman"/>
          <w:lang w:val="lt-LT"/>
        </w:rPr>
        <w:tab/>
      </w:r>
      <w:r>
        <w:rPr>
          <w:rFonts w:ascii="Times New Roman" w:hAnsi="Times New Roman"/>
          <w:i/>
          <w:lang w:val="lt-LT"/>
        </w:rPr>
        <w:t>Pašto adresas:</w:t>
      </w:r>
    </w:p>
    <w:p w14:paraId="4F9DC1B9" w14:textId="77777777" w:rsidR="00460498" w:rsidRPr="005C1C0A" w:rsidRDefault="00460498" w:rsidP="00460498">
      <w:pPr>
        <w:rPr>
          <w:rFonts w:ascii="Times New Roman" w:hAnsi="Times New Roman"/>
          <w:lang w:val="lt-LT"/>
        </w:rPr>
      </w:pPr>
      <w:r w:rsidRPr="005C1C0A">
        <w:rPr>
          <w:rFonts w:ascii="Times New Roman" w:hAnsi="Times New Roman"/>
          <w:lang w:val="lt-LT"/>
        </w:rPr>
        <w:t>34212 Melsungen</w:t>
      </w:r>
      <w:r>
        <w:rPr>
          <w:rFonts w:ascii="Times New Roman" w:hAnsi="Times New Roman"/>
          <w:lang w:val="lt-LT"/>
        </w:rPr>
        <w:t xml:space="preserve">, </w:t>
      </w:r>
      <w:r w:rsidRPr="005C1C0A">
        <w:rPr>
          <w:rFonts w:ascii="Times New Roman" w:hAnsi="Times New Roman"/>
          <w:lang w:val="lt-LT"/>
        </w:rPr>
        <w:t>Vokietija</w:t>
      </w:r>
      <w:r>
        <w:rPr>
          <w:rFonts w:ascii="Times New Roman" w:hAnsi="Times New Roman"/>
          <w:lang w:val="lt-LT"/>
        </w:rPr>
        <w:tab/>
      </w:r>
      <w:r>
        <w:rPr>
          <w:rFonts w:ascii="Times New Roman" w:hAnsi="Times New Roman"/>
          <w:lang w:val="lt-LT"/>
        </w:rPr>
        <w:tab/>
        <w:t>34209 Melsungen, Vokietija</w:t>
      </w:r>
    </w:p>
    <w:p w14:paraId="721DB331" w14:textId="77777777" w:rsidR="00460498" w:rsidRPr="005C1C0A" w:rsidRDefault="00460498" w:rsidP="00460498">
      <w:pPr>
        <w:rPr>
          <w:rFonts w:ascii="Times New Roman" w:hAnsi="Times New Roman"/>
          <w:lang w:val="lt-LT"/>
        </w:rPr>
      </w:pPr>
    </w:p>
    <w:p w14:paraId="78704899" w14:textId="77777777" w:rsidR="00460498" w:rsidRPr="005C1C0A" w:rsidRDefault="00460498" w:rsidP="00460498">
      <w:pPr>
        <w:rPr>
          <w:rFonts w:ascii="Times New Roman" w:hAnsi="Times New Roman"/>
          <w:lang w:val="lt-LT"/>
        </w:rPr>
      </w:pPr>
      <w:r w:rsidRPr="005C1C0A">
        <w:rPr>
          <w:rFonts w:ascii="Times New Roman" w:hAnsi="Times New Roman"/>
          <w:lang w:val="lt-LT"/>
        </w:rPr>
        <w:t>Tel.</w:t>
      </w:r>
      <w:r w:rsidRPr="005C1C0A">
        <w:rPr>
          <w:rFonts w:ascii="Times New Roman" w:hAnsi="Times New Roman"/>
          <w:lang w:val="lt-LT"/>
        </w:rPr>
        <w:tab/>
        <w:t>+49-5661-71-0</w:t>
      </w:r>
    </w:p>
    <w:p w14:paraId="069E01B5"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Faksas </w:t>
      </w:r>
      <w:r w:rsidRPr="005C1C0A">
        <w:rPr>
          <w:rFonts w:ascii="Times New Roman" w:hAnsi="Times New Roman"/>
          <w:lang w:val="lt-LT"/>
        </w:rPr>
        <w:tab/>
        <w:t>+49-5661-71-4567</w:t>
      </w:r>
    </w:p>
    <w:p w14:paraId="76B4346C" w14:textId="77777777" w:rsidR="00460498" w:rsidRDefault="00460498" w:rsidP="00460498">
      <w:pPr>
        <w:rPr>
          <w:rFonts w:ascii="Times New Roman" w:hAnsi="Times New Roman"/>
          <w:lang w:val="lt-LT"/>
        </w:rPr>
      </w:pPr>
    </w:p>
    <w:p w14:paraId="7A4C11DC" w14:textId="77777777" w:rsidR="00460498" w:rsidRPr="008C4357" w:rsidRDefault="00460498" w:rsidP="00460498">
      <w:pPr>
        <w:rPr>
          <w:rFonts w:ascii="Times New Roman" w:hAnsi="Times New Roman"/>
          <w:lang w:val="lt-LT"/>
        </w:rPr>
      </w:pPr>
      <w:r w:rsidRPr="008C4357">
        <w:rPr>
          <w:rFonts w:ascii="Times New Roman" w:hAnsi="Times New Roman"/>
          <w:lang w:val="lt-LT"/>
        </w:rPr>
        <w:t>Jeigu apie šį vaistą norite sužinoti daugiau, kreipkitės į vietinį registruotojo atstovą.</w:t>
      </w:r>
    </w:p>
    <w:p w14:paraId="53562439" w14:textId="77777777" w:rsidR="00460498" w:rsidRPr="008C4357" w:rsidRDefault="00460498" w:rsidP="00460498">
      <w:pPr>
        <w:rPr>
          <w:rFonts w:ascii="Times New Roman" w:hAnsi="Times New Roman"/>
          <w:lang w:val="lt-LT"/>
        </w:rPr>
      </w:pPr>
    </w:p>
    <w:p w14:paraId="2AB88FED" w14:textId="77777777" w:rsidR="00460498" w:rsidRPr="008C4357" w:rsidRDefault="00460498" w:rsidP="00460498">
      <w:pPr>
        <w:rPr>
          <w:rFonts w:ascii="Times New Roman" w:hAnsi="Times New Roman"/>
          <w:lang w:val="lt-LT"/>
        </w:rPr>
      </w:pPr>
      <w:r>
        <w:rPr>
          <w:rFonts w:ascii="Times New Roman" w:hAnsi="Times New Roman"/>
          <w:lang w:val="lt-LT"/>
        </w:rPr>
        <w:t>UAB „B. </w:t>
      </w:r>
      <w:r w:rsidRPr="008C4357">
        <w:rPr>
          <w:rFonts w:ascii="Times New Roman" w:hAnsi="Times New Roman"/>
          <w:lang w:val="lt-LT"/>
        </w:rPr>
        <w:t>Braun Medical“</w:t>
      </w:r>
    </w:p>
    <w:p w14:paraId="05763C2F" w14:textId="77777777" w:rsidR="00460498" w:rsidRPr="008C4357" w:rsidRDefault="00460498" w:rsidP="00460498">
      <w:pPr>
        <w:rPr>
          <w:rFonts w:ascii="Times New Roman" w:hAnsi="Times New Roman"/>
          <w:lang w:val="lt-LT"/>
        </w:rPr>
      </w:pPr>
      <w:r w:rsidRPr="008C4357">
        <w:rPr>
          <w:rFonts w:ascii="Times New Roman" w:hAnsi="Times New Roman"/>
          <w:lang w:val="lt-LT"/>
        </w:rPr>
        <w:t>Viršuliškių skg. 34-1</w:t>
      </w:r>
    </w:p>
    <w:p w14:paraId="23EF9CAF" w14:textId="77777777" w:rsidR="00460498" w:rsidRPr="008C4357" w:rsidRDefault="00460498" w:rsidP="00460498">
      <w:pPr>
        <w:rPr>
          <w:rFonts w:ascii="Times New Roman" w:hAnsi="Times New Roman"/>
          <w:lang w:val="lt-LT"/>
        </w:rPr>
      </w:pPr>
      <w:r w:rsidRPr="008C4357">
        <w:rPr>
          <w:rFonts w:ascii="Times New Roman" w:hAnsi="Times New Roman"/>
          <w:lang w:val="lt-LT"/>
        </w:rPr>
        <w:t>05132 Vilnius</w:t>
      </w:r>
    </w:p>
    <w:p w14:paraId="3A5AB599" w14:textId="77777777" w:rsidR="00460498" w:rsidRPr="008C4357" w:rsidRDefault="00460498" w:rsidP="00460498">
      <w:pPr>
        <w:rPr>
          <w:rFonts w:ascii="Times New Roman" w:hAnsi="Times New Roman"/>
          <w:lang w:val="lt-LT"/>
        </w:rPr>
      </w:pPr>
      <w:r w:rsidRPr="008C4357">
        <w:rPr>
          <w:rFonts w:ascii="Times New Roman" w:hAnsi="Times New Roman"/>
          <w:lang w:val="lt-LT"/>
        </w:rPr>
        <w:t>Lietuva</w:t>
      </w:r>
    </w:p>
    <w:p w14:paraId="44F5881F" w14:textId="77777777" w:rsidR="00460498" w:rsidRPr="008C4357" w:rsidRDefault="00460498" w:rsidP="00460498">
      <w:pPr>
        <w:rPr>
          <w:rFonts w:ascii="Times New Roman" w:hAnsi="Times New Roman"/>
          <w:lang w:val="lt-LT"/>
        </w:rPr>
      </w:pPr>
      <w:r w:rsidRPr="008C4357">
        <w:rPr>
          <w:rFonts w:ascii="Times New Roman" w:hAnsi="Times New Roman"/>
          <w:lang w:val="lt-LT"/>
        </w:rPr>
        <w:t>Tel. (8 5)  237 4333</w:t>
      </w:r>
    </w:p>
    <w:p w14:paraId="1A73E96D" w14:textId="77777777" w:rsidR="00460498" w:rsidRPr="005C1C0A" w:rsidRDefault="00460498" w:rsidP="00460498">
      <w:pPr>
        <w:rPr>
          <w:rFonts w:ascii="Times New Roman" w:hAnsi="Times New Roman"/>
          <w:lang w:val="lt-LT"/>
        </w:rPr>
      </w:pPr>
      <w:r w:rsidRPr="008C4357">
        <w:rPr>
          <w:rFonts w:ascii="Times New Roman" w:hAnsi="Times New Roman"/>
          <w:lang w:val="lt-LT"/>
        </w:rPr>
        <w:t xml:space="preserve">El. paštas: </w:t>
      </w:r>
      <w:hyperlink r:id="rId10" w:history="1">
        <w:r w:rsidRPr="006A346F">
          <w:rPr>
            <w:rStyle w:val="Hyperlink"/>
            <w:rFonts w:ascii="Times New Roman" w:hAnsi="Times New Roman"/>
            <w:lang w:val="lt-LT"/>
          </w:rPr>
          <w:t>office@bbraun.lt</w:t>
        </w:r>
      </w:hyperlink>
      <w:r>
        <w:rPr>
          <w:rFonts w:ascii="Times New Roman" w:hAnsi="Times New Roman"/>
          <w:lang w:val="lt-LT"/>
        </w:rPr>
        <w:t xml:space="preserve"> </w:t>
      </w:r>
    </w:p>
    <w:p w14:paraId="6BCEBE1B" w14:textId="77777777" w:rsidR="00460498" w:rsidRPr="008D487B" w:rsidRDefault="00460498" w:rsidP="00460498">
      <w:pPr>
        <w:rPr>
          <w:rFonts w:ascii="Times New Roman" w:hAnsi="Times New Roman"/>
          <w:lang w:val="lt-LT"/>
        </w:rPr>
      </w:pPr>
    </w:p>
    <w:p w14:paraId="756004E5" w14:textId="77777777" w:rsidR="00460498" w:rsidRPr="00A65C10" w:rsidRDefault="00460498" w:rsidP="00460498">
      <w:pPr>
        <w:rPr>
          <w:rFonts w:ascii="Times New Roman" w:hAnsi="Times New Roman"/>
          <w:b/>
          <w:lang w:val="lt-LT"/>
        </w:rPr>
      </w:pPr>
      <w:r w:rsidRPr="00A65C10">
        <w:rPr>
          <w:rFonts w:ascii="Times New Roman" w:hAnsi="Times New Roman"/>
          <w:b/>
          <w:lang w:val="lt-LT"/>
        </w:rPr>
        <w:t>Šis vaistas EEE valstybėse narėse registruotas tokiais pavadinimais:</w:t>
      </w:r>
    </w:p>
    <w:p w14:paraId="7FA8C564" w14:textId="2A2A763B" w:rsidR="00460498" w:rsidRPr="008D487B" w:rsidRDefault="00460498" w:rsidP="00460498">
      <w:pPr>
        <w:rPr>
          <w:rFonts w:ascii="Times New Roman" w:hAnsi="Times New Roman"/>
          <w:lang w:val="lt-LT"/>
        </w:rPr>
      </w:pPr>
      <w:r w:rsidRPr="008D487B">
        <w:rPr>
          <w:rFonts w:ascii="Times New Roman" w:hAnsi="Times New Roman"/>
          <w:lang w:val="lt-LT"/>
        </w:rPr>
        <w:t>Airija:</w:t>
      </w:r>
      <w:r w:rsidRPr="008D487B">
        <w:rPr>
          <w:rFonts w:ascii="Times New Roman" w:hAnsi="Times New Roman"/>
          <w:lang w:val="lt-LT"/>
        </w:rPr>
        <w:tab/>
      </w:r>
      <w:r w:rsidRPr="008D487B">
        <w:rPr>
          <w:rFonts w:ascii="Times New Roman" w:hAnsi="Times New Roman"/>
          <w:lang w:val="lt-LT"/>
        </w:rPr>
        <w:tab/>
        <w:t>Nutriflex Lipid peri</w:t>
      </w:r>
    </w:p>
    <w:p w14:paraId="08A98571" w14:textId="77777777" w:rsidR="00460498" w:rsidRPr="008D487B" w:rsidRDefault="00460498" w:rsidP="00460498">
      <w:pPr>
        <w:rPr>
          <w:rFonts w:ascii="Times New Roman" w:hAnsi="Times New Roman"/>
          <w:lang w:val="lt-LT"/>
        </w:rPr>
      </w:pPr>
      <w:r w:rsidRPr="008D487B">
        <w:rPr>
          <w:rFonts w:ascii="Times New Roman" w:hAnsi="Times New Roman"/>
          <w:lang w:val="lt-LT"/>
        </w:rPr>
        <w:t>Austrija:</w:t>
      </w:r>
      <w:r w:rsidRPr="008D487B">
        <w:rPr>
          <w:rFonts w:ascii="Times New Roman" w:hAnsi="Times New Roman"/>
          <w:lang w:val="lt-LT"/>
        </w:rPr>
        <w:tab/>
      </w:r>
      <w:r w:rsidRPr="008D487B">
        <w:rPr>
          <w:rFonts w:ascii="Times New Roman" w:hAnsi="Times New Roman"/>
          <w:lang w:val="lt-LT"/>
        </w:rPr>
        <w:tab/>
        <w:t>Nutriflex Lipid peri</w:t>
      </w:r>
    </w:p>
    <w:p w14:paraId="6A70FA1E" w14:textId="3A06719A" w:rsidR="00460498" w:rsidRPr="008D487B" w:rsidRDefault="00460498" w:rsidP="00460498">
      <w:pPr>
        <w:rPr>
          <w:rFonts w:ascii="Times New Roman" w:hAnsi="Times New Roman"/>
          <w:lang w:val="lt-LT"/>
        </w:rPr>
      </w:pPr>
      <w:r w:rsidRPr="008D487B">
        <w:rPr>
          <w:rFonts w:ascii="Times New Roman" w:hAnsi="Times New Roman"/>
          <w:lang w:val="lt-LT"/>
        </w:rPr>
        <w:t>Belgija:</w:t>
      </w:r>
      <w:r w:rsidRPr="008D487B">
        <w:rPr>
          <w:rFonts w:ascii="Times New Roman" w:hAnsi="Times New Roman"/>
          <w:lang w:val="lt-LT"/>
        </w:rPr>
        <w:tab/>
      </w:r>
      <w:r w:rsidRPr="008D487B">
        <w:rPr>
          <w:rFonts w:ascii="Times New Roman" w:hAnsi="Times New Roman"/>
          <w:lang w:val="lt-LT"/>
        </w:rPr>
        <w:tab/>
        <w:t>Nutriflex Lipid peri</w:t>
      </w:r>
    </w:p>
    <w:p w14:paraId="093BD340" w14:textId="7E474AB8" w:rsidR="00460498" w:rsidRPr="008D487B" w:rsidRDefault="00460498" w:rsidP="00460498">
      <w:pPr>
        <w:rPr>
          <w:rFonts w:ascii="Times New Roman" w:hAnsi="Times New Roman"/>
          <w:lang w:val="lt-LT"/>
        </w:rPr>
      </w:pPr>
      <w:r w:rsidRPr="008D487B">
        <w:rPr>
          <w:rFonts w:ascii="Times New Roman" w:hAnsi="Times New Roman"/>
          <w:lang w:val="lt-LT"/>
        </w:rPr>
        <w:t>Estija:</w:t>
      </w:r>
      <w:r w:rsidRPr="008D487B">
        <w:rPr>
          <w:rFonts w:ascii="Times New Roman" w:hAnsi="Times New Roman"/>
          <w:lang w:val="lt-LT"/>
        </w:rPr>
        <w:tab/>
      </w:r>
      <w:r w:rsidRPr="008D487B">
        <w:rPr>
          <w:rFonts w:ascii="Times New Roman" w:hAnsi="Times New Roman"/>
          <w:lang w:val="lt-LT"/>
        </w:rPr>
        <w:tab/>
        <w:t>Nutriflex Lipid peri</w:t>
      </w:r>
    </w:p>
    <w:p w14:paraId="57240714" w14:textId="77777777" w:rsidR="00460498" w:rsidRPr="008D487B" w:rsidRDefault="00460498" w:rsidP="00460498">
      <w:pPr>
        <w:rPr>
          <w:rFonts w:ascii="Times New Roman" w:hAnsi="Times New Roman"/>
          <w:lang w:val="lt-LT"/>
        </w:rPr>
      </w:pPr>
      <w:r w:rsidRPr="008D487B">
        <w:rPr>
          <w:rFonts w:ascii="Times New Roman" w:hAnsi="Times New Roman"/>
          <w:lang w:val="lt-LT"/>
        </w:rPr>
        <w:t>Graikija:</w:t>
      </w:r>
      <w:r w:rsidRPr="008D487B">
        <w:rPr>
          <w:rFonts w:ascii="Times New Roman" w:hAnsi="Times New Roman"/>
          <w:lang w:val="lt-LT"/>
        </w:rPr>
        <w:tab/>
      </w:r>
      <w:r w:rsidRPr="008D487B">
        <w:rPr>
          <w:rFonts w:ascii="Times New Roman" w:hAnsi="Times New Roman"/>
          <w:lang w:val="lt-LT"/>
        </w:rPr>
        <w:tab/>
        <w:t>Nutriflex Lipid peri</w:t>
      </w:r>
    </w:p>
    <w:p w14:paraId="1C307963" w14:textId="77777777" w:rsidR="00460498" w:rsidRPr="008D487B" w:rsidRDefault="00460498" w:rsidP="00460498">
      <w:pPr>
        <w:rPr>
          <w:rFonts w:ascii="Times New Roman" w:hAnsi="Times New Roman"/>
          <w:lang w:val="lt-LT"/>
        </w:rPr>
      </w:pPr>
      <w:r w:rsidRPr="008D487B">
        <w:rPr>
          <w:rFonts w:ascii="Times New Roman" w:hAnsi="Times New Roman"/>
          <w:lang w:val="lt-LT"/>
        </w:rPr>
        <w:t>Ispanija:</w:t>
      </w:r>
      <w:r w:rsidRPr="008D487B">
        <w:rPr>
          <w:rFonts w:ascii="Times New Roman" w:hAnsi="Times New Roman"/>
          <w:lang w:val="lt-LT"/>
        </w:rPr>
        <w:tab/>
      </w:r>
      <w:r w:rsidRPr="008D487B">
        <w:rPr>
          <w:rFonts w:ascii="Times New Roman" w:hAnsi="Times New Roman"/>
          <w:lang w:val="lt-LT"/>
        </w:rPr>
        <w:tab/>
        <w:t>Nutriflex Lipid peri</w:t>
      </w:r>
    </w:p>
    <w:p w14:paraId="0AAD8CC1" w14:textId="100A81DD" w:rsidR="00460498" w:rsidRPr="008D487B" w:rsidRDefault="00460498" w:rsidP="00460498">
      <w:pPr>
        <w:rPr>
          <w:rFonts w:ascii="Times New Roman" w:hAnsi="Times New Roman"/>
          <w:lang w:val="lt-LT"/>
        </w:rPr>
      </w:pPr>
      <w:r w:rsidRPr="008D487B">
        <w:rPr>
          <w:rFonts w:ascii="Times New Roman" w:hAnsi="Times New Roman"/>
          <w:lang w:val="lt-LT"/>
        </w:rPr>
        <w:t>Italija:</w:t>
      </w:r>
      <w:r w:rsidRPr="008D487B">
        <w:rPr>
          <w:rFonts w:ascii="Times New Roman" w:hAnsi="Times New Roman"/>
          <w:lang w:val="lt-LT"/>
        </w:rPr>
        <w:tab/>
      </w:r>
      <w:r w:rsidRPr="008D487B">
        <w:rPr>
          <w:rFonts w:ascii="Times New Roman" w:hAnsi="Times New Roman"/>
          <w:lang w:val="lt-LT"/>
        </w:rPr>
        <w:tab/>
        <w:t>Nutriperi Lipid</w:t>
      </w:r>
    </w:p>
    <w:p w14:paraId="3EFD8E06" w14:textId="7E24A910" w:rsidR="00460498" w:rsidRPr="008D487B" w:rsidRDefault="00460498" w:rsidP="00460498">
      <w:pPr>
        <w:rPr>
          <w:rFonts w:ascii="Times New Roman" w:hAnsi="Times New Roman"/>
          <w:lang w:val="lt-LT"/>
        </w:rPr>
      </w:pPr>
      <w:r w:rsidRPr="008D487B">
        <w:rPr>
          <w:rFonts w:ascii="Times New Roman" w:hAnsi="Times New Roman"/>
          <w:lang w:val="lt-LT"/>
        </w:rPr>
        <w:t>Latvija:</w:t>
      </w:r>
      <w:r w:rsidRPr="008D487B">
        <w:rPr>
          <w:rFonts w:ascii="Times New Roman" w:hAnsi="Times New Roman"/>
          <w:lang w:val="lt-LT"/>
        </w:rPr>
        <w:tab/>
      </w:r>
      <w:r w:rsidRPr="008D487B">
        <w:rPr>
          <w:rFonts w:ascii="Times New Roman" w:hAnsi="Times New Roman"/>
          <w:lang w:val="lt-LT"/>
        </w:rPr>
        <w:tab/>
        <w:t>Nutriflex Lipid peri</w:t>
      </w:r>
    </w:p>
    <w:p w14:paraId="203E41B7" w14:textId="77777777" w:rsidR="00460498" w:rsidRPr="008D487B" w:rsidRDefault="00460498" w:rsidP="00460498">
      <w:pPr>
        <w:rPr>
          <w:rFonts w:ascii="Times New Roman" w:hAnsi="Times New Roman"/>
          <w:lang w:val="lt-LT"/>
        </w:rPr>
      </w:pPr>
      <w:r w:rsidRPr="008D487B">
        <w:rPr>
          <w:rFonts w:ascii="Times New Roman" w:hAnsi="Times New Roman"/>
          <w:lang w:val="lt-LT"/>
        </w:rPr>
        <w:t>Lietuva:</w:t>
      </w:r>
      <w:r w:rsidRPr="008D487B">
        <w:rPr>
          <w:rFonts w:ascii="Times New Roman" w:hAnsi="Times New Roman"/>
          <w:lang w:val="lt-LT"/>
        </w:rPr>
        <w:tab/>
      </w:r>
      <w:r w:rsidRPr="008D487B">
        <w:rPr>
          <w:rFonts w:ascii="Times New Roman" w:hAnsi="Times New Roman"/>
          <w:lang w:val="lt-LT"/>
        </w:rPr>
        <w:tab/>
        <w:t>Nutriflex Lipid peri</w:t>
      </w:r>
    </w:p>
    <w:p w14:paraId="0F6BD28A" w14:textId="5F76CA57" w:rsidR="00460498" w:rsidRPr="008D487B" w:rsidRDefault="00460498" w:rsidP="00460498">
      <w:pPr>
        <w:rPr>
          <w:rFonts w:ascii="Times New Roman" w:hAnsi="Times New Roman"/>
          <w:lang w:val="lt-LT"/>
        </w:rPr>
      </w:pPr>
      <w:r w:rsidRPr="008D487B">
        <w:rPr>
          <w:rFonts w:ascii="Times New Roman" w:hAnsi="Times New Roman"/>
          <w:lang w:val="lt-LT"/>
        </w:rPr>
        <w:t>Liuksemburgas:</w:t>
      </w:r>
      <w:r w:rsidRPr="008D487B">
        <w:rPr>
          <w:rFonts w:ascii="Times New Roman" w:hAnsi="Times New Roman"/>
          <w:lang w:val="lt-LT"/>
        </w:rPr>
        <w:tab/>
        <w:t>Nutriflex Lipid peri</w:t>
      </w:r>
    </w:p>
    <w:p w14:paraId="3678AF6E" w14:textId="6B3D4B70" w:rsidR="00460498" w:rsidRPr="008D487B" w:rsidRDefault="00460498" w:rsidP="00460498">
      <w:pPr>
        <w:rPr>
          <w:rFonts w:ascii="Times New Roman" w:hAnsi="Times New Roman"/>
          <w:lang w:val="lt-LT"/>
        </w:rPr>
      </w:pPr>
      <w:r w:rsidRPr="008D487B">
        <w:rPr>
          <w:rFonts w:ascii="Times New Roman" w:hAnsi="Times New Roman"/>
          <w:lang w:val="lt-LT"/>
        </w:rPr>
        <w:t>Malta:</w:t>
      </w:r>
      <w:r w:rsidRPr="008D487B">
        <w:rPr>
          <w:rFonts w:ascii="Times New Roman" w:hAnsi="Times New Roman"/>
          <w:lang w:val="lt-LT"/>
        </w:rPr>
        <w:tab/>
      </w:r>
      <w:r w:rsidRPr="008D487B">
        <w:rPr>
          <w:rFonts w:ascii="Times New Roman" w:hAnsi="Times New Roman"/>
          <w:lang w:val="lt-LT"/>
        </w:rPr>
        <w:tab/>
        <w:t>Nutriflex Lipid peri</w:t>
      </w:r>
    </w:p>
    <w:p w14:paraId="4EEEEABF" w14:textId="2983EDBE" w:rsidR="00460498" w:rsidRPr="008D487B" w:rsidRDefault="00CE7A69" w:rsidP="00460498">
      <w:pPr>
        <w:rPr>
          <w:rFonts w:ascii="Times New Roman" w:hAnsi="Times New Roman"/>
          <w:lang w:val="lt-LT"/>
        </w:rPr>
      </w:pPr>
      <w:r>
        <w:rPr>
          <w:rFonts w:ascii="Times New Roman" w:hAnsi="Times New Roman"/>
          <w:lang w:val="lt-LT"/>
        </w:rPr>
        <w:t>Nyderlandai</w:t>
      </w:r>
      <w:r w:rsidR="00460498" w:rsidRPr="008D487B">
        <w:rPr>
          <w:rFonts w:ascii="Times New Roman" w:hAnsi="Times New Roman"/>
          <w:lang w:val="lt-LT"/>
        </w:rPr>
        <w:t>:</w:t>
      </w:r>
      <w:r w:rsidR="00460498" w:rsidRPr="008D487B">
        <w:rPr>
          <w:rFonts w:ascii="Times New Roman" w:hAnsi="Times New Roman"/>
          <w:lang w:val="lt-LT"/>
        </w:rPr>
        <w:tab/>
      </w:r>
      <w:r w:rsidR="00460498" w:rsidRPr="008D487B">
        <w:rPr>
          <w:rFonts w:ascii="Times New Roman" w:hAnsi="Times New Roman"/>
          <w:lang w:val="lt-LT"/>
        </w:rPr>
        <w:tab/>
        <w:t>Nutriflex Lipid peri</w:t>
      </w:r>
    </w:p>
    <w:p w14:paraId="3EB08EC8" w14:textId="77777777" w:rsidR="00460498" w:rsidRPr="008D487B" w:rsidRDefault="00460498" w:rsidP="00460498">
      <w:pPr>
        <w:rPr>
          <w:rFonts w:ascii="Times New Roman" w:hAnsi="Times New Roman"/>
          <w:lang w:val="lt-LT"/>
        </w:rPr>
      </w:pPr>
      <w:r w:rsidRPr="008D487B">
        <w:rPr>
          <w:rFonts w:ascii="Times New Roman" w:hAnsi="Times New Roman"/>
          <w:lang w:val="lt-LT"/>
        </w:rPr>
        <w:t>Portugalija:</w:t>
      </w:r>
      <w:r w:rsidRPr="008D487B">
        <w:rPr>
          <w:rFonts w:ascii="Times New Roman" w:hAnsi="Times New Roman"/>
          <w:lang w:val="lt-LT"/>
        </w:rPr>
        <w:tab/>
      </w:r>
      <w:r w:rsidRPr="008D487B">
        <w:rPr>
          <w:rFonts w:ascii="Times New Roman" w:hAnsi="Times New Roman"/>
          <w:lang w:val="lt-LT"/>
        </w:rPr>
        <w:tab/>
        <w:t>Nutriflex Lipid peri</w:t>
      </w:r>
    </w:p>
    <w:p w14:paraId="16626FFE" w14:textId="77777777" w:rsidR="00460498" w:rsidRPr="008D487B" w:rsidRDefault="00460498" w:rsidP="00460498">
      <w:pPr>
        <w:rPr>
          <w:rFonts w:ascii="Times New Roman" w:hAnsi="Times New Roman"/>
          <w:lang w:val="lt-LT"/>
        </w:rPr>
      </w:pPr>
      <w:r w:rsidRPr="008D487B">
        <w:rPr>
          <w:rFonts w:ascii="Times New Roman" w:hAnsi="Times New Roman"/>
          <w:lang w:val="lt-LT"/>
        </w:rPr>
        <w:t>Prancūzija:</w:t>
      </w:r>
      <w:r w:rsidRPr="008D487B">
        <w:rPr>
          <w:rFonts w:ascii="Times New Roman" w:hAnsi="Times New Roman"/>
          <w:lang w:val="lt-LT"/>
        </w:rPr>
        <w:tab/>
      </w:r>
      <w:r w:rsidRPr="008D487B">
        <w:rPr>
          <w:rFonts w:ascii="Times New Roman" w:hAnsi="Times New Roman"/>
          <w:lang w:val="lt-LT"/>
        </w:rPr>
        <w:tab/>
        <w:t xml:space="preserve">Perinutriflex Lipide G64/N4,6/E </w:t>
      </w:r>
    </w:p>
    <w:p w14:paraId="596F14E0" w14:textId="77777777" w:rsidR="00460498" w:rsidRPr="008D487B" w:rsidRDefault="00460498" w:rsidP="00460498">
      <w:pPr>
        <w:rPr>
          <w:rFonts w:ascii="Times New Roman" w:hAnsi="Times New Roman"/>
          <w:lang w:val="lt-LT"/>
        </w:rPr>
      </w:pPr>
      <w:r w:rsidRPr="008D487B">
        <w:rPr>
          <w:rFonts w:ascii="Times New Roman" w:hAnsi="Times New Roman"/>
          <w:lang w:val="lt-LT"/>
        </w:rPr>
        <w:t>Slovėnija:</w:t>
      </w:r>
      <w:r w:rsidRPr="008D487B">
        <w:rPr>
          <w:rFonts w:ascii="Times New Roman" w:hAnsi="Times New Roman"/>
          <w:lang w:val="lt-LT"/>
        </w:rPr>
        <w:tab/>
      </w:r>
      <w:r w:rsidRPr="008D487B">
        <w:rPr>
          <w:rFonts w:ascii="Times New Roman" w:hAnsi="Times New Roman"/>
          <w:lang w:val="lt-LT"/>
        </w:rPr>
        <w:tab/>
        <w:t>Nutriflex Lipid peri</w:t>
      </w:r>
    </w:p>
    <w:p w14:paraId="1580B8A8" w14:textId="77777777" w:rsidR="00460498" w:rsidRPr="008D487B" w:rsidRDefault="00460498" w:rsidP="00460498">
      <w:pPr>
        <w:rPr>
          <w:rFonts w:ascii="Times New Roman" w:hAnsi="Times New Roman"/>
          <w:lang w:val="lt-LT"/>
        </w:rPr>
      </w:pPr>
      <w:r w:rsidRPr="008D487B">
        <w:rPr>
          <w:rFonts w:ascii="Times New Roman" w:hAnsi="Times New Roman"/>
          <w:lang w:val="lt-LT"/>
        </w:rPr>
        <w:t>Suomija:</w:t>
      </w:r>
      <w:r w:rsidRPr="008D487B">
        <w:rPr>
          <w:rFonts w:ascii="Times New Roman" w:hAnsi="Times New Roman"/>
          <w:lang w:val="lt-LT"/>
        </w:rPr>
        <w:tab/>
      </w:r>
      <w:r w:rsidRPr="008D487B">
        <w:rPr>
          <w:rFonts w:ascii="Times New Roman" w:hAnsi="Times New Roman"/>
          <w:lang w:val="lt-LT"/>
        </w:rPr>
        <w:tab/>
        <w:t>Nutriflex Lipid peri</w:t>
      </w:r>
    </w:p>
    <w:p w14:paraId="0638D25C" w14:textId="77777777" w:rsidR="00460498" w:rsidRPr="008D487B" w:rsidRDefault="00460498" w:rsidP="00460498">
      <w:pPr>
        <w:rPr>
          <w:rFonts w:ascii="Times New Roman" w:hAnsi="Times New Roman"/>
          <w:lang w:val="lt-LT"/>
        </w:rPr>
      </w:pPr>
      <w:r w:rsidRPr="008D487B">
        <w:rPr>
          <w:rFonts w:ascii="Times New Roman" w:hAnsi="Times New Roman"/>
          <w:lang w:val="lt-LT"/>
        </w:rPr>
        <w:t>Švedija:</w:t>
      </w:r>
      <w:r w:rsidRPr="008D487B">
        <w:rPr>
          <w:rFonts w:ascii="Times New Roman" w:hAnsi="Times New Roman"/>
          <w:lang w:val="lt-LT"/>
        </w:rPr>
        <w:tab/>
      </w:r>
      <w:r w:rsidRPr="008D487B">
        <w:rPr>
          <w:rFonts w:ascii="Times New Roman" w:hAnsi="Times New Roman"/>
          <w:lang w:val="lt-LT"/>
        </w:rPr>
        <w:tab/>
        <w:t>Nutriflex Lipid peri</w:t>
      </w:r>
    </w:p>
    <w:p w14:paraId="4CEAD848" w14:textId="77777777" w:rsidR="00460498" w:rsidRPr="008D487B" w:rsidRDefault="00460498" w:rsidP="00460498">
      <w:pPr>
        <w:rPr>
          <w:rFonts w:ascii="Times New Roman" w:hAnsi="Times New Roman"/>
          <w:lang w:val="lt-LT"/>
        </w:rPr>
      </w:pPr>
      <w:r w:rsidRPr="008D487B">
        <w:rPr>
          <w:rFonts w:ascii="Times New Roman" w:hAnsi="Times New Roman"/>
          <w:lang w:val="lt-LT"/>
        </w:rPr>
        <w:t>Vengrija:</w:t>
      </w:r>
      <w:r w:rsidRPr="008D487B">
        <w:rPr>
          <w:rFonts w:ascii="Times New Roman" w:hAnsi="Times New Roman"/>
          <w:lang w:val="lt-LT"/>
        </w:rPr>
        <w:tab/>
      </w:r>
      <w:r w:rsidRPr="008D487B">
        <w:rPr>
          <w:rFonts w:ascii="Times New Roman" w:hAnsi="Times New Roman"/>
          <w:lang w:val="lt-LT"/>
        </w:rPr>
        <w:tab/>
        <w:t>Nutriflex Lipid peri</w:t>
      </w:r>
    </w:p>
    <w:p w14:paraId="68781939" w14:textId="77777777" w:rsidR="00460498" w:rsidRPr="005C1C0A" w:rsidRDefault="00460498" w:rsidP="00460498">
      <w:pPr>
        <w:rPr>
          <w:rFonts w:ascii="Times New Roman" w:hAnsi="Times New Roman"/>
          <w:lang w:val="lt-LT"/>
        </w:rPr>
      </w:pPr>
      <w:r w:rsidRPr="008D487B">
        <w:rPr>
          <w:rFonts w:ascii="Times New Roman" w:hAnsi="Times New Roman"/>
          <w:lang w:val="lt-LT"/>
        </w:rPr>
        <w:t>Vokietija:</w:t>
      </w:r>
      <w:r w:rsidRPr="008D487B">
        <w:rPr>
          <w:rFonts w:ascii="Times New Roman" w:hAnsi="Times New Roman"/>
          <w:lang w:val="lt-LT"/>
        </w:rPr>
        <w:tab/>
      </w:r>
      <w:r w:rsidRPr="008D487B">
        <w:rPr>
          <w:rFonts w:ascii="Times New Roman" w:hAnsi="Times New Roman"/>
          <w:lang w:val="lt-LT"/>
        </w:rPr>
        <w:tab/>
        <w:t>Nutriflex Lipid peri</w:t>
      </w:r>
    </w:p>
    <w:p w14:paraId="626C7C18" w14:textId="77777777" w:rsidR="00460498" w:rsidRPr="005C1C0A" w:rsidRDefault="00460498" w:rsidP="00460498">
      <w:pPr>
        <w:rPr>
          <w:rFonts w:ascii="Times New Roman" w:hAnsi="Times New Roman"/>
          <w:lang w:val="lt-LT"/>
        </w:rPr>
      </w:pPr>
    </w:p>
    <w:p w14:paraId="76E17D22" w14:textId="341B33A5" w:rsidR="00460498" w:rsidRPr="00FC0374" w:rsidRDefault="00460498" w:rsidP="00460498">
      <w:pPr>
        <w:rPr>
          <w:rFonts w:ascii="Times New Roman" w:hAnsi="Times New Roman"/>
          <w:b/>
          <w:lang w:val="lt-LT"/>
        </w:rPr>
      </w:pPr>
      <w:r w:rsidRPr="00FC0374">
        <w:rPr>
          <w:rFonts w:ascii="Times New Roman" w:hAnsi="Times New Roman"/>
          <w:b/>
          <w:lang w:val="lt-LT"/>
        </w:rPr>
        <w:t xml:space="preserve">Šis pakuotės lapelis paskutinį kartą peržiūrėtas </w:t>
      </w:r>
      <w:r w:rsidR="00E55966">
        <w:rPr>
          <w:rFonts w:ascii="Times New Roman" w:hAnsi="Times New Roman"/>
          <w:b/>
          <w:lang w:val="lt-LT"/>
        </w:rPr>
        <w:t xml:space="preserve"> 2019-08-07.</w:t>
      </w:r>
    </w:p>
    <w:p w14:paraId="438A6814" w14:textId="77777777" w:rsidR="00460498" w:rsidRPr="005C1C0A" w:rsidRDefault="00460498" w:rsidP="00460498">
      <w:pPr>
        <w:rPr>
          <w:rFonts w:ascii="Times New Roman" w:hAnsi="Times New Roman"/>
          <w:lang w:val="lt-LT"/>
        </w:rPr>
      </w:pPr>
    </w:p>
    <w:p w14:paraId="2FC7A24E" w14:textId="77777777" w:rsidR="00460498" w:rsidRPr="005C1C0A" w:rsidRDefault="00460498" w:rsidP="00460498">
      <w:pPr>
        <w:rPr>
          <w:rFonts w:ascii="Times New Roman" w:hAnsi="Times New Roman"/>
          <w:lang w:val="lt-LT"/>
        </w:rPr>
      </w:pPr>
    </w:p>
    <w:p w14:paraId="18AA586A"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1" w:history="1">
        <w:r w:rsidRPr="005C1C0A">
          <w:rPr>
            <w:rStyle w:val="Hyperlink"/>
            <w:rFonts w:ascii="Times New Roman" w:hAnsi="Times New Roman"/>
            <w:lang w:val="lt-LT"/>
          </w:rPr>
          <w:t>http://www.vvkt.lt</w:t>
        </w:r>
      </w:hyperlink>
      <w:r w:rsidRPr="005C1C0A">
        <w:rPr>
          <w:rFonts w:ascii="Times New Roman" w:hAnsi="Times New Roman"/>
          <w:lang w:val="lt-LT"/>
        </w:rPr>
        <w:t>.</w:t>
      </w:r>
    </w:p>
    <w:p w14:paraId="5A0E9853" w14:textId="77777777" w:rsidR="00460498" w:rsidRPr="005C1C0A" w:rsidRDefault="00460498" w:rsidP="00460498">
      <w:pPr>
        <w:rPr>
          <w:rFonts w:ascii="Times New Roman" w:hAnsi="Times New Roman"/>
          <w:lang w:val="lt-LT"/>
        </w:rPr>
      </w:pPr>
      <w:r w:rsidRPr="005C1C0A">
        <w:rPr>
          <w:rFonts w:ascii="Times New Roman" w:hAnsi="Times New Roman"/>
          <w:lang w:val="lt-LT"/>
        </w:rPr>
        <w:t>___________________________________________________________________________</w:t>
      </w:r>
    </w:p>
    <w:p w14:paraId="7CF67C5E" w14:textId="77777777" w:rsidR="00460498" w:rsidRPr="005C1C0A" w:rsidRDefault="00460498" w:rsidP="00460498">
      <w:pPr>
        <w:rPr>
          <w:rFonts w:ascii="Times New Roman" w:hAnsi="Times New Roman"/>
          <w:lang w:val="lt-LT"/>
        </w:rPr>
      </w:pPr>
    </w:p>
    <w:p w14:paraId="170E28A6" w14:textId="77777777" w:rsidR="00460498" w:rsidRPr="005C1C0A" w:rsidRDefault="00460498" w:rsidP="00460498">
      <w:pPr>
        <w:rPr>
          <w:rFonts w:ascii="Times New Roman" w:hAnsi="Times New Roman"/>
          <w:lang w:val="lt-LT"/>
        </w:rPr>
      </w:pPr>
      <w:r w:rsidRPr="005C1C0A">
        <w:rPr>
          <w:rFonts w:ascii="Times New Roman" w:hAnsi="Times New Roman"/>
          <w:lang w:val="lt-LT"/>
        </w:rPr>
        <w:t>Toliau pateikta informacija skirta tik sveikatos priežiūros specialistams</w:t>
      </w:r>
      <w:r>
        <w:rPr>
          <w:rFonts w:ascii="Times New Roman" w:hAnsi="Times New Roman"/>
          <w:lang w:val="lt-LT"/>
        </w:rPr>
        <w:t>.</w:t>
      </w:r>
    </w:p>
    <w:p w14:paraId="153A1D95" w14:textId="77777777" w:rsidR="00460498" w:rsidRPr="005C1C0A" w:rsidRDefault="00460498" w:rsidP="00460498">
      <w:pPr>
        <w:rPr>
          <w:rFonts w:ascii="Times New Roman" w:hAnsi="Times New Roman"/>
          <w:lang w:val="lt-LT"/>
        </w:rPr>
      </w:pPr>
    </w:p>
    <w:p w14:paraId="718D9639" w14:textId="77777777" w:rsidR="00460498" w:rsidRDefault="00460498" w:rsidP="00460498">
      <w:pPr>
        <w:pStyle w:val="BTbEMEASMCA"/>
      </w:pPr>
      <w:r w:rsidRPr="00AD487F">
        <w:t>Specialių reikalavimų atliekoms tvarkyti nėra.</w:t>
      </w:r>
    </w:p>
    <w:p w14:paraId="5FC8F248" w14:textId="77777777" w:rsidR="00460498" w:rsidRDefault="00460498" w:rsidP="00460498">
      <w:pPr>
        <w:pStyle w:val="BTbEMEASMCA"/>
      </w:pPr>
    </w:p>
    <w:p w14:paraId="3B038B73" w14:textId="77777777" w:rsidR="00460498" w:rsidRDefault="00460498" w:rsidP="00460498">
      <w:pPr>
        <w:tabs>
          <w:tab w:val="left" w:pos="567"/>
        </w:tabs>
        <w:spacing w:line="260" w:lineRule="exact"/>
        <w:rPr>
          <w:rFonts w:ascii="Times New Roman" w:hAnsi="Times New Roman"/>
          <w:snapToGrid w:val="0"/>
          <w:lang w:val="lt-LT" w:eastAsia="en-US"/>
        </w:rPr>
      </w:pPr>
      <w:r w:rsidRPr="00AD487F">
        <w:rPr>
          <w:rFonts w:ascii="Times New Roman" w:hAnsi="Times New Roman"/>
          <w:snapToGrid w:val="0"/>
          <w:lang w:val="lt-LT" w:eastAsia="en-US"/>
        </w:rPr>
        <w:t>Parenteriniam maitinimui skirtus vaistinius preparatus prieš vartojant reikia apžiūrėti dėl pažeidimo, spalvos pokyčio ir emulsijos nestabilumo.</w:t>
      </w:r>
    </w:p>
    <w:p w14:paraId="120985B5" w14:textId="77777777" w:rsidR="00460498" w:rsidRDefault="00460498" w:rsidP="00460498">
      <w:pPr>
        <w:tabs>
          <w:tab w:val="left" w:pos="567"/>
        </w:tabs>
        <w:spacing w:line="260" w:lineRule="exact"/>
        <w:rPr>
          <w:rFonts w:ascii="Times New Roman" w:hAnsi="Times New Roman"/>
          <w:snapToGrid w:val="0"/>
          <w:lang w:val="lt-LT" w:eastAsia="en-US"/>
        </w:rPr>
      </w:pPr>
    </w:p>
    <w:p w14:paraId="125B3CCF" w14:textId="701E8076" w:rsidR="00460498" w:rsidRDefault="00460498" w:rsidP="00460498">
      <w:pPr>
        <w:rPr>
          <w:rFonts w:ascii="Times New Roman" w:hAnsi="Times New Roman"/>
          <w:snapToGrid w:val="0"/>
          <w:lang w:val="lt-LT" w:eastAsia="en-US"/>
        </w:rPr>
      </w:pPr>
      <w:r w:rsidRPr="00AD487F">
        <w:rPr>
          <w:rFonts w:ascii="Times New Roman" w:hAnsi="Times New Roman"/>
          <w:snapToGrid w:val="0"/>
          <w:lang w:val="lt-LT" w:eastAsia="en-US"/>
        </w:rPr>
        <w:t xml:space="preserve">Pažeistų maišelių </w:t>
      </w:r>
      <w:r w:rsidR="00EC0484">
        <w:rPr>
          <w:rFonts w:ascii="Times New Roman" w:hAnsi="Times New Roman"/>
          <w:snapToGrid w:val="0"/>
          <w:lang w:val="lt-LT" w:eastAsia="en-US"/>
        </w:rPr>
        <w:t>turinio vartoti</w:t>
      </w:r>
      <w:r w:rsidRPr="00AD487F">
        <w:rPr>
          <w:rFonts w:ascii="Times New Roman" w:hAnsi="Times New Roman"/>
          <w:snapToGrid w:val="0"/>
          <w:lang w:val="lt-LT" w:eastAsia="en-US"/>
        </w:rPr>
        <w:t xml:space="preserve"> negalima. Apvalkalas, vidinis maišelis ir nuplėšiamoji siūlė tarp kamerų turi būti nepažeisti. </w:t>
      </w:r>
      <w:r w:rsidR="00EC0484">
        <w:rPr>
          <w:rFonts w:ascii="Times New Roman" w:hAnsi="Times New Roman"/>
          <w:snapToGrid w:val="0"/>
          <w:lang w:val="lt-LT" w:eastAsia="en-US"/>
        </w:rPr>
        <w:t>Vartoti</w:t>
      </w:r>
      <w:r w:rsidR="00EC0484" w:rsidRPr="00AD487F">
        <w:rPr>
          <w:rFonts w:ascii="Times New Roman" w:hAnsi="Times New Roman"/>
          <w:snapToGrid w:val="0"/>
          <w:lang w:val="lt-LT" w:eastAsia="en-US"/>
        </w:rPr>
        <w:t xml:space="preserve"> </w:t>
      </w:r>
      <w:r w:rsidRPr="00AD487F">
        <w:rPr>
          <w:rFonts w:ascii="Times New Roman" w:hAnsi="Times New Roman"/>
          <w:snapToGrid w:val="0"/>
          <w:lang w:val="lt-LT" w:eastAsia="en-US"/>
        </w:rPr>
        <w:t xml:space="preserve">tik jei aminorūgščių ir gliukozės tirpalai yra skaidrūs ir bespalviai ar gelsvos spalvos ir lipidų emulsija yra homogeninės pieno baltumo išvaizdos. Negalima </w:t>
      </w:r>
      <w:r w:rsidR="00EC0484">
        <w:rPr>
          <w:rFonts w:ascii="Times New Roman" w:hAnsi="Times New Roman"/>
          <w:snapToGrid w:val="0"/>
          <w:lang w:val="lt-LT" w:eastAsia="en-US"/>
        </w:rPr>
        <w:t>vartoti</w:t>
      </w:r>
      <w:r w:rsidRPr="00AD487F">
        <w:rPr>
          <w:rFonts w:ascii="Times New Roman" w:hAnsi="Times New Roman"/>
          <w:snapToGrid w:val="0"/>
          <w:lang w:val="lt-LT" w:eastAsia="en-US"/>
        </w:rPr>
        <w:t xml:space="preserve">, jei tirpaluose yra kietųjų dalelių. Negalima </w:t>
      </w:r>
      <w:r w:rsidR="00EC0484">
        <w:rPr>
          <w:rFonts w:ascii="Times New Roman" w:hAnsi="Times New Roman"/>
          <w:snapToGrid w:val="0"/>
          <w:lang w:val="lt-LT" w:eastAsia="en-US"/>
        </w:rPr>
        <w:t>vartoti</w:t>
      </w:r>
      <w:r w:rsidRPr="00AD487F">
        <w:rPr>
          <w:rFonts w:ascii="Times New Roman" w:hAnsi="Times New Roman"/>
          <w:snapToGrid w:val="0"/>
          <w:lang w:val="lt-LT" w:eastAsia="en-US"/>
        </w:rPr>
        <w:t>, jei, sumaišius trijų kamerų turinį, matyti emulsijos spalvos pokyčių arba fazių atsiskyrimo požymių (aliejaus lašai, aliejaus sluoksnis). Pastebėjus emulsijos spalvos pokyčių arba fazių atsiskyrimo požymių, infuziją reikia nedelsiant nutraukti.</w:t>
      </w:r>
    </w:p>
    <w:p w14:paraId="513892B0" w14:textId="77777777" w:rsidR="00460498" w:rsidRPr="005C1C0A" w:rsidRDefault="00460498" w:rsidP="00460498">
      <w:pPr>
        <w:rPr>
          <w:rFonts w:ascii="Times New Roman" w:hAnsi="Times New Roman"/>
          <w:lang w:val="lt-LT"/>
        </w:rPr>
      </w:pPr>
    </w:p>
    <w:p w14:paraId="02603A57" w14:textId="77777777" w:rsidR="00460498" w:rsidRPr="00FC0374" w:rsidRDefault="00460498" w:rsidP="00460498">
      <w:pPr>
        <w:rPr>
          <w:rFonts w:ascii="Times New Roman" w:hAnsi="Times New Roman"/>
          <w:i/>
          <w:lang w:val="lt-LT"/>
        </w:rPr>
      </w:pPr>
      <w:r w:rsidRPr="00FC0374">
        <w:rPr>
          <w:rFonts w:ascii="Times New Roman" w:hAnsi="Times New Roman"/>
          <w:i/>
          <w:lang w:val="lt-LT"/>
        </w:rPr>
        <w:t>Sumaišytos emulsijos paruošimas</w:t>
      </w:r>
    </w:p>
    <w:p w14:paraId="40AACB43" w14:textId="77777777" w:rsidR="00460498" w:rsidRPr="005C1C0A" w:rsidRDefault="00460498" w:rsidP="00460498">
      <w:pPr>
        <w:rPr>
          <w:rFonts w:ascii="Times New Roman" w:hAnsi="Times New Roman"/>
          <w:lang w:val="lt-LT"/>
        </w:rPr>
      </w:pPr>
      <w:r w:rsidRPr="005C1C0A">
        <w:rPr>
          <w:rFonts w:ascii="Times New Roman" w:hAnsi="Times New Roman"/>
          <w:lang w:val="lt-LT"/>
        </w:rPr>
        <w:t>Išimkite vidinį maišelį iš jo apsauginio apvalkalo ir atlikite šiuos veiksmus:</w:t>
      </w:r>
    </w:p>
    <w:p w14:paraId="734490E5" w14:textId="77777777" w:rsidR="00460498" w:rsidRPr="007E153A" w:rsidRDefault="00460498" w:rsidP="00460498">
      <w:pPr>
        <w:pStyle w:val="ListParagraph"/>
        <w:numPr>
          <w:ilvl w:val="0"/>
          <w:numId w:val="33"/>
        </w:numPr>
        <w:ind w:left="567" w:hanging="567"/>
        <w:rPr>
          <w:rFonts w:ascii="Times New Roman" w:hAnsi="Times New Roman"/>
        </w:rPr>
      </w:pPr>
      <w:r>
        <w:rPr>
          <w:rFonts w:ascii="Times New Roman" w:hAnsi="Times New Roman"/>
        </w:rPr>
        <w:t>p</w:t>
      </w:r>
      <w:r w:rsidRPr="007E153A">
        <w:rPr>
          <w:rFonts w:ascii="Times New Roman" w:hAnsi="Times New Roman"/>
        </w:rPr>
        <w:t>adėkite maišelį ant kieto, plokščio paviršiaus;</w:t>
      </w:r>
    </w:p>
    <w:p w14:paraId="2877A3F1" w14:textId="77777777" w:rsidR="00460498" w:rsidRPr="007E153A" w:rsidRDefault="00460498" w:rsidP="00460498">
      <w:pPr>
        <w:pStyle w:val="ListParagraph"/>
        <w:numPr>
          <w:ilvl w:val="0"/>
          <w:numId w:val="33"/>
        </w:numPr>
        <w:ind w:left="567" w:hanging="567"/>
        <w:rPr>
          <w:rFonts w:ascii="Times New Roman" w:hAnsi="Times New Roman"/>
        </w:rPr>
      </w:pPr>
      <w:r>
        <w:rPr>
          <w:rFonts w:ascii="Times New Roman" w:hAnsi="Times New Roman"/>
        </w:rPr>
        <w:t>s</w:t>
      </w:r>
      <w:r w:rsidRPr="007E153A">
        <w:rPr>
          <w:rFonts w:ascii="Times New Roman" w:hAnsi="Times New Roman"/>
        </w:rPr>
        <w:t>umaišykite gliukozę su aminorūgštimis spausdami viršutinę kairiąją kamerą prie nuplėšiamosios siūlės, tada įpilkite riebalų emulsiją spausdami viršutinę dešiniąją kamerą prie nuplėšiamosios siūlės;</w:t>
      </w:r>
    </w:p>
    <w:p w14:paraId="10D92D0B" w14:textId="77777777" w:rsidR="00460498" w:rsidRPr="007E153A" w:rsidRDefault="00460498" w:rsidP="00460498">
      <w:pPr>
        <w:pStyle w:val="ListParagraph"/>
        <w:numPr>
          <w:ilvl w:val="0"/>
          <w:numId w:val="33"/>
        </w:numPr>
        <w:ind w:left="567" w:hanging="567"/>
        <w:rPr>
          <w:rFonts w:ascii="Times New Roman" w:hAnsi="Times New Roman"/>
        </w:rPr>
      </w:pPr>
      <w:r>
        <w:rPr>
          <w:rFonts w:ascii="Times New Roman" w:hAnsi="Times New Roman"/>
        </w:rPr>
        <w:t>k</w:t>
      </w:r>
      <w:r w:rsidRPr="007E153A">
        <w:rPr>
          <w:rFonts w:ascii="Times New Roman" w:hAnsi="Times New Roman"/>
        </w:rPr>
        <w:t>ruopščiai sumaišykite maišelio turinį.</w:t>
      </w:r>
    </w:p>
    <w:p w14:paraId="76A1C653" w14:textId="77777777" w:rsidR="00460498" w:rsidRDefault="00460498" w:rsidP="00460498">
      <w:pPr>
        <w:rPr>
          <w:rFonts w:ascii="Times New Roman" w:hAnsi="Times New Roman"/>
          <w:lang w:val="lt-LT"/>
        </w:rPr>
      </w:pPr>
    </w:p>
    <w:p w14:paraId="37425B5C" w14:textId="77777777" w:rsidR="00460498" w:rsidRDefault="00460498" w:rsidP="00460498">
      <w:pPr>
        <w:rPr>
          <w:rFonts w:ascii="Times New Roman" w:hAnsi="Times New Roman"/>
          <w:lang w:val="lt-LT"/>
        </w:rPr>
      </w:pPr>
      <w:r w:rsidRPr="00AD31BD">
        <w:rPr>
          <w:rFonts w:ascii="Times New Roman" w:hAnsi="Times New Roman"/>
          <w:lang w:val="lt-LT"/>
        </w:rPr>
        <w:t>Mišinys yra baltos kaip pieno spalvos homogeniška aliejaus vandenyje tipo emulsija.</w:t>
      </w:r>
    </w:p>
    <w:p w14:paraId="07B79FFB" w14:textId="77777777" w:rsidR="00460498" w:rsidRPr="005C1C0A" w:rsidRDefault="00460498" w:rsidP="00460498">
      <w:pPr>
        <w:rPr>
          <w:rFonts w:ascii="Times New Roman" w:hAnsi="Times New Roman"/>
          <w:lang w:val="lt-LT"/>
        </w:rPr>
      </w:pPr>
    </w:p>
    <w:p w14:paraId="2A812592" w14:textId="77777777" w:rsidR="00460498" w:rsidRPr="007E153A" w:rsidRDefault="00460498" w:rsidP="00460498">
      <w:pPr>
        <w:rPr>
          <w:rFonts w:ascii="Times New Roman" w:hAnsi="Times New Roman"/>
          <w:i/>
          <w:lang w:val="lt-LT"/>
        </w:rPr>
      </w:pPr>
      <w:r>
        <w:rPr>
          <w:rFonts w:ascii="Times New Roman" w:hAnsi="Times New Roman"/>
          <w:i/>
          <w:lang w:val="lt-LT"/>
        </w:rPr>
        <w:t>Pasiruošimas infuzijai</w:t>
      </w:r>
    </w:p>
    <w:p w14:paraId="378B0D29" w14:textId="77777777" w:rsidR="00460498" w:rsidRPr="005C1C0A" w:rsidRDefault="00460498" w:rsidP="00460498">
      <w:pPr>
        <w:rPr>
          <w:rFonts w:ascii="Times New Roman" w:hAnsi="Times New Roman"/>
          <w:lang w:val="lt-LT"/>
        </w:rPr>
      </w:pPr>
      <w:r w:rsidRPr="005C1C0A">
        <w:rPr>
          <w:rFonts w:ascii="Times New Roman" w:hAnsi="Times New Roman"/>
          <w:lang w:val="lt-LT"/>
        </w:rPr>
        <w:t>Emulsija prieš infuziją visuomet turi būti laikoma kambario temperatūroje.</w:t>
      </w:r>
    </w:p>
    <w:p w14:paraId="6C849D6E" w14:textId="77777777" w:rsidR="00460498" w:rsidRPr="005C1C0A" w:rsidRDefault="00460498" w:rsidP="00460498">
      <w:pPr>
        <w:rPr>
          <w:rFonts w:ascii="Times New Roman" w:hAnsi="Times New Roman"/>
          <w:lang w:val="lt-LT"/>
        </w:rPr>
      </w:pPr>
    </w:p>
    <w:p w14:paraId="3698865D" w14:textId="77777777" w:rsidR="00460498" w:rsidRPr="007E153A" w:rsidRDefault="00460498" w:rsidP="00460498">
      <w:pPr>
        <w:pStyle w:val="ListParagraph"/>
        <w:numPr>
          <w:ilvl w:val="1"/>
          <w:numId w:val="35"/>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ulenkite maišelį ir pakabinkite jį ant infuzinio stovo už maišelio centre esančios kilpos</w:t>
      </w:r>
      <w:r>
        <w:rPr>
          <w:rFonts w:ascii="Times New Roman" w:hAnsi="Times New Roman"/>
          <w:lang w:val="lt-LT"/>
        </w:rPr>
        <w:t>.</w:t>
      </w:r>
    </w:p>
    <w:p w14:paraId="14676BF0" w14:textId="77777777" w:rsidR="00460498" w:rsidRPr="007E153A" w:rsidRDefault="00460498" w:rsidP="00460498">
      <w:pPr>
        <w:pStyle w:val="ListParagraph"/>
        <w:numPr>
          <w:ilvl w:val="0"/>
          <w:numId w:val="34"/>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uimkite nuo infuzinės sistemos prijungimo vietos apsauginį dangtelį ir pradėkite infuziją standartiniu būdu.</w:t>
      </w:r>
    </w:p>
    <w:p w14:paraId="5EA49AF8" w14:textId="77777777" w:rsidR="00460498" w:rsidRPr="005C1C0A" w:rsidRDefault="00460498" w:rsidP="00460498">
      <w:pPr>
        <w:rPr>
          <w:rFonts w:ascii="Times New Roman" w:hAnsi="Times New Roman"/>
          <w:lang w:val="lt-LT"/>
        </w:rPr>
      </w:pPr>
    </w:p>
    <w:p w14:paraId="6BDA128E" w14:textId="77777777" w:rsidR="00460498" w:rsidRPr="005C1C0A" w:rsidRDefault="00460498" w:rsidP="00460498">
      <w:pPr>
        <w:rPr>
          <w:rFonts w:ascii="Times New Roman" w:hAnsi="Times New Roman"/>
          <w:lang w:val="lt-LT"/>
        </w:rPr>
      </w:pPr>
      <w:r>
        <w:rPr>
          <w:rFonts w:ascii="Times New Roman" w:hAnsi="Times New Roman"/>
          <w:lang w:val="lt-LT"/>
        </w:rPr>
        <w:t>Tik</w:t>
      </w:r>
      <w:r w:rsidRPr="005C1C0A">
        <w:rPr>
          <w:rFonts w:ascii="Times New Roman" w:hAnsi="Times New Roman"/>
          <w:lang w:val="lt-LT"/>
        </w:rPr>
        <w:t xml:space="preserve"> vien</w:t>
      </w:r>
      <w:r>
        <w:rPr>
          <w:rFonts w:ascii="Times New Roman" w:hAnsi="Times New Roman"/>
          <w:lang w:val="lt-LT"/>
        </w:rPr>
        <w:t>kartiniam vartojimui</w:t>
      </w:r>
      <w:r w:rsidRPr="005C1C0A">
        <w:rPr>
          <w:rFonts w:ascii="Times New Roman" w:hAnsi="Times New Roman"/>
          <w:lang w:val="lt-LT"/>
        </w:rPr>
        <w:t>. Po vartojimo talpyklę ir nesuvartotus likučius reikia išmesti.</w:t>
      </w:r>
    </w:p>
    <w:p w14:paraId="2806B218" w14:textId="77777777" w:rsidR="00460498" w:rsidRPr="005C1C0A" w:rsidRDefault="00460498" w:rsidP="00460498">
      <w:pPr>
        <w:rPr>
          <w:rFonts w:ascii="Times New Roman" w:hAnsi="Times New Roman"/>
          <w:lang w:val="lt-LT"/>
        </w:rPr>
      </w:pPr>
    </w:p>
    <w:p w14:paraId="23EB1AC3" w14:textId="77777777" w:rsidR="00460498" w:rsidRPr="005C1C0A" w:rsidRDefault="00460498" w:rsidP="00460498">
      <w:pPr>
        <w:rPr>
          <w:rFonts w:ascii="Times New Roman" w:hAnsi="Times New Roman"/>
          <w:lang w:val="lt-LT"/>
        </w:rPr>
      </w:pPr>
      <w:r w:rsidRPr="005C1C0A">
        <w:rPr>
          <w:rFonts w:ascii="Times New Roman" w:hAnsi="Times New Roman"/>
          <w:lang w:val="lt-LT"/>
        </w:rPr>
        <w:t>Negalima</w:t>
      </w:r>
      <w:r>
        <w:rPr>
          <w:rFonts w:ascii="Times New Roman" w:hAnsi="Times New Roman"/>
          <w:lang w:val="lt-LT"/>
        </w:rPr>
        <w:t xml:space="preserve"> pakartotinai</w:t>
      </w:r>
      <w:r w:rsidRPr="005C1C0A">
        <w:rPr>
          <w:rFonts w:ascii="Times New Roman" w:hAnsi="Times New Roman"/>
          <w:lang w:val="lt-LT"/>
        </w:rPr>
        <w:t xml:space="preserve"> jungti dalinai naudotų talpyklių.</w:t>
      </w:r>
    </w:p>
    <w:p w14:paraId="0D6E6EBA" w14:textId="77777777" w:rsidR="00460498" w:rsidRPr="005C1C0A" w:rsidRDefault="00460498" w:rsidP="00460498">
      <w:pPr>
        <w:rPr>
          <w:rFonts w:ascii="Times New Roman" w:hAnsi="Times New Roman"/>
          <w:lang w:val="lt-LT"/>
        </w:rPr>
      </w:pPr>
    </w:p>
    <w:p w14:paraId="609A9EC6" w14:textId="77777777" w:rsidR="00460498" w:rsidRPr="005C1C0A" w:rsidRDefault="00460498" w:rsidP="00460498">
      <w:pPr>
        <w:rPr>
          <w:rFonts w:ascii="Times New Roman" w:hAnsi="Times New Roman"/>
          <w:lang w:val="lt-LT"/>
        </w:rPr>
      </w:pPr>
      <w:r w:rsidRPr="005C1C0A">
        <w:rPr>
          <w:rFonts w:ascii="Times New Roman" w:hAnsi="Times New Roman"/>
          <w:lang w:val="lt-LT"/>
        </w:rPr>
        <w:t>Jei naudojami filtrai, jie turi būti pralaidūs lipidams</w:t>
      </w:r>
      <w:r>
        <w:rPr>
          <w:rFonts w:ascii="Times New Roman" w:hAnsi="Times New Roman"/>
          <w:lang w:val="lt-LT"/>
        </w:rPr>
        <w:t xml:space="preserve"> (porų dydis ≥ 1,2 </w:t>
      </w:r>
      <w:r w:rsidRPr="006278A0">
        <w:rPr>
          <w:rFonts w:ascii="Times New Roman" w:hAnsi="Times New Roman"/>
          <w:lang w:val="lt-LT"/>
        </w:rPr>
        <w:t>µm)</w:t>
      </w:r>
      <w:r w:rsidRPr="005C1C0A">
        <w:rPr>
          <w:rFonts w:ascii="Times New Roman" w:hAnsi="Times New Roman"/>
          <w:lang w:val="lt-LT"/>
        </w:rPr>
        <w:t>.</w:t>
      </w:r>
    </w:p>
    <w:p w14:paraId="26C9FD87" w14:textId="77777777" w:rsidR="00460498" w:rsidRPr="005C1C0A" w:rsidRDefault="00460498" w:rsidP="00460498">
      <w:pPr>
        <w:rPr>
          <w:rFonts w:ascii="Times New Roman" w:hAnsi="Times New Roman"/>
          <w:lang w:val="lt-LT"/>
        </w:rPr>
      </w:pPr>
    </w:p>
    <w:p w14:paraId="2E0FF797" w14:textId="77777777" w:rsidR="00460498" w:rsidRPr="007E153A" w:rsidRDefault="00460498" w:rsidP="00460498">
      <w:pPr>
        <w:rPr>
          <w:rFonts w:ascii="Times New Roman" w:hAnsi="Times New Roman"/>
          <w:i/>
          <w:lang w:val="lt-LT"/>
        </w:rPr>
      </w:pPr>
      <w:r w:rsidRPr="007E153A">
        <w:rPr>
          <w:rFonts w:ascii="Times New Roman" w:hAnsi="Times New Roman"/>
          <w:i/>
          <w:lang w:val="lt-LT"/>
        </w:rPr>
        <w:t>Tinkamumo laikas nuėmus apsauginį apvalkalą ir sumaišius maišelio turinį</w:t>
      </w:r>
    </w:p>
    <w:p w14:paraId="359A23A3"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Nustatyta, kad </w:t>
      </w:r>
      <w:r w:rsidRPr="00A419DC">
        <w:rPr>
          <w:rFonts w:ascii="Times New Roman" w:hAnsi="Times New Roman"/>
          <w:lang w:val="lt-LT"/>
        </w:rPr>
        <w:t>paruošto vartoti aminorūgščių, gliukozės ir riebalų mišinio fizikocheminis</w:t>
      </w:r>
      <w:r w:rsidRPr="005C1C0A">
        <w:rPr>
          <w:rFonts w:ascii="Times New Roman" w:hAnsi="Times New Roman"/>
          <w:lang w:val="lt-LT"/>
        </w:rPr>
        <w:t xml:space="preserve"> stabilumas išlieka 7 </w:t>
      </w:r>
      <w:r>
        <w:rPr>
          <w:rFonts w:ascii="Times New Roman" w:hAnsi="Times New Roman"/>
          <w:lang w:val="lt-LT"/>
        </w:rPr>
        <w:t>paras</w:t>
      </w:r>
      <w:r w:rsidRPr="00A419DC">
        <w:t xml:space="preserve"> </w:t>
      </w:r>
      <w:r w:rsidRPr="00A419DC">
        <w:rPr>
          <w:rFonts w:ascii="Times New Roman" w:hAnsi="Times New Roman"/>
          <w:lang w:val="lt-LT"/>
        </w:rPr>
        <w:t>laikant 2</w:t>
      </w:r>
      <w:r w:rsidR="00EC0484">
        <w:rPr>
          <w:rFonts w:ascii="Times New Roman" w:hAnsi="Times New Roman"/>
          <w:lang w:val="lt-LT"/>
        </w:rPr>
        <w:t xml:space="preserve"> </w:t>
      </w:r>
      <w:r w:rsidR="00EC0484" w:rsidRPr="00A419DC">
        <w:rPr>
          <w:rFonts w:ascii="Times New Roman" w:hAnsi="Times New Roman"/>
          <w:lang w:val="lt-LT"/>
        </w:rPr>
        <w:t xml:space="preserve">°C </w:t>
      </w:r>
      <w:r w:rsidRPr="00A419DC">
        <w:rPr>
          <w:rFonts w:ascii="Times New Roman" w:hAnsi="Times New Roman"/>
          <w:lang w:val="lt-LT"/>
        </w:rPr>
        <w:t>–8 °C temperatūroje ir dar 2 paras laikant</w:t>
      </w:r>
      <w:r w:rsidRPr="005C1C0A">
        <w:rPr>
          <w:rFonts w:ascii="Times New Roman" w:hAnsi="Times New Roman"/>
          <w:lang w:val="lt-LT"/>
        </w:rPr>
        <w:t xml:space="preserve"> 25 °C temperatūroje.</w:t>
      </w:r>
    </w:p>
    <w:p w14:paraId="7555FE80" w14:textId="77777777" w:rsidR="00460498" w:rsidRPr="005C1C0A" w:rsidRDefault="00460498" w:rsidP="00460498">
      <w:pPr>
        <w:rPr>
          <w:rFonts w:ascii="Times New Roman" w:hAnsi="Times New Roman"/>
          <w:lang w:val="lt-LT"/>
        </w:rPr>
      </w:pPr>
    </w:p>
    <w:p w14:paraId="7F116FFA" w14:textId="77777777" w:rsidR="00460498" w:rsidRPr="005C1C0A" w:rsidRDefault="00460498" w:rsidP="00460498">
      <w:pPr>
        <w:rPr>
          <w:rFonts w:ascii="Times New Roman" w:hAnsi="Times New Roman"/>
          <w:lang w:val="lt-LT"/>
        </w:rPr>
      </w:pPr>
      <w:r w:rsidRPr="007E153A">
        <w:rPr>
          <w:rFonts w:ascii="Times New Roman" w:hAnsi="Times New Roman"/>
          <w:i/>
          <w:lang w:val="lt-LT"/>
        </w:rPr>
        <w:t>Tinkamumo laikas įmaišius suderinamų priedų</w:t>
      </w:r>
    </w:p>
    <w:p w14:paraId="5B01D735" w14:textId="77777777" w:rsidR="00460498" w:rsidRPr="005C1C0A" w:rsidRDefault="00460498" w:rsidP="00460498">
      <w:pPr>
        <w:rPr>
          <w:rFonts w:ascii="Times New Roman" w:hAnsi="Times New Roman"/>
          <w:lang w:val="lt-LT"/>
        </w:rPr>
      </w:pPr>
      <w:r>
        <w:rPr>
          <w:rFonts w:ascii="Times New Roman" w:hAnsi="Times New Roman"/>
          <w:lang w:val="lt-LT"/>
        </w:rPr>
        <w:t>Vertinant</w:t>
      </w:r>
      <w:r w:rsidRPr="005C1C0A">
        <w:rPr>
          <w:rFonts w:ascii="Times New Roman" w:hAnsi="Times New Roman"/>
          <w:lang w:val="lt-LT"/>
        </w:rPr>
        <w:t xml:space="preserve"> mikro</w:t>
      </w:r>
      <w:r>
        <w:rPr>
          <w:rFonts w:ascii="Times New Roman" w:hAnsi="Times New Roman"/>
          <w:lang w:val="lt-LT"/>
        </w:rPr>
        <w:t>biologiniu požiūriu</w:t>
      </w:r>
      <w:r w:rsidRPr="005C1C0A">
        <w:rPr>
          <w:rFonts w:ascii="Times New Roman" w:hAnsi="Times New Roman"/>
          <w:lang w:val="lt-LT"/>
        </w:rPr>
        <w:t xml:space="preserve">, įmaišius priedų, </w:t>
      </w:r>
      <w:r>
        <w:rPr>
          <w:rFonts w:ascii="Times New Roman" w:hAnsi="Times New Roman"/>
          <w:lang w:val="lt-LT"/>
        </w:rPr>
        <w:t xml:space="preserve">vaistinį </w:t>
      </w:r>
      <w:r w:rsidRPr="005C1C0A">
        <w:rPr>
          <w:rFonts w:ascii="Times New Roman" w:hAnsi="Times New Roman"/>
          <w:lang w:val="lt-LT"/>
        </w:rPr>
        <w:t xml:space="preserve">preparatą reikia vartoti nedelsiant. Jeigu įmaišius priedų </w:t>
      </w:r>
      <w:r>
        <w:rPr>
          <w:rFonts w:ascii="Times New Roman" w:hAnsi="Times New Roman"/>
          <w:lang w:val="lt-LT"/>
        </w:rPr>
        <w:t xml:space="preserve">vaistinis </w:t>
      </w:r>
      <w:r w:rsidRPr="005C1C0A">
        <w:rPr>
          <w:rFonts w:ascii="Times New Roman" w:hAnsi="Times New Roman"/>
          <w:lang w:val="lt-LT"/>
        </w:rPr>
        <w:t>preparatas nėra nedelsiant vartojamas, už nesuvartoto</w:t>
      </w:r>
      <w:r>
        <w:rPr>
          <w:rFonts w:ascii="Times New Roman" w:hAnsi="Times New Roman"/>
          <w:lang w:val="lt-LT"/>
        </w:rPr>
        <w:t xml:space="preserve"> vaistinio</w:t>
      </w:r>
      <w:r w:rsidRPr="005C1C0A">
        <w:rPr>
          <w:rFonts w:ascii="Times New Roman" w:hAnsi="Times New Roman"/>
          <w:lang w:val="lt-LT"/>
        </w:rPr>
        <w:t xml:space="preserve"> preparato laikymo iki vartojimo trukmę ir sąlygas atsako vartotojas.</w:t>
      </w:r>
    </w:p>
    <w:p w14:paraId="70AA032A" w14:textId="77777777" w:rsidR="00460498" w:rsidRPr="005C1C0A" w:rsidRDefault="00460498" w:rsidP="00460498">
      <w:pPr>
        <w:rPr>
          <w:rFonts w:ascii="Times New Roman" w:hAnsi="Times New Roman"/>
          <w:lang w:val="lt-LT"/>
        </w:rPr>
      </w:pPr>
    </w:p>
    <w:p w14:paraId="45484636" w14:textId="77777777" w:rsidR="00460498" w:rsidRPr="005C1C0A" w:rsidRDefault="00460498" w:rsidP="00460498">
      <w:pPr>
        <w:rPr>
          <w:rFonts w:ascii="Times New Roman" w:hAnsi="Times New Roman"/>
          <w:lang w:val="lt-LT"/>
        </w:rPr>
      </w:pPr>
      <w:r w:rsidRPr="005C1C0A">
        <w:rPr>
          <w:rFonts w:ascii="Times New Roman" w:hAnsi="Times New Roman"/>
          <w:lang w:val="lt-LT"/>
        </w:rPr>
        <w:t>Atidarius talpyklę, emulsiją reikia vartoti</w:t>
      </w:r>
      <w:r>
        <w:rPr>
          <w:rFonts w:ascii="Times New Roman" w:hAnsi="Times New Roman"/>
          <w:lang w:val="lt-LT"/>
        </w:rPr>
        <w:t xml:space="preserve"> nedelsiant</w:t>
      </w:r>
      <w:r w:rsidRPr="005C1C0A">
        <w:rPr>
          <w:rFonts w:ascii="Times New Roman" w:hAnsi="Times New Roman"/>
          <w:lang w:val="lt-LT"/>
        </w:rPr>
        <w:t>.</w:t>
      </w:r>
    </w:p>
    <w:p w14:paraId="00BA6B73" w14:textId="77777777" w:rsidR="00460498" w:rsidRDefault="00460498" w:rsidP="00460498">
      <w:pPr>
        <w:rPr>
          <w:rFonts w:ascii="Times New Roman" w:hAnsi="Times New Roman"/>
          <w:lang w:val="lt-LT"/>
        </w:rPr>
      </w:pPr>
    </w:p>
    <w:p w14:paraId="0AB8C87D" w14:textId="77777777" w:rsidR="00460498" w:rsidRPr="005C1C0A" w:rsidRDefault="00460498" w:rsidP="00460498">
      <w:pPr>
        <w:rPr>
          <w:rFonts w:ascii="Times New Roman" w:hAnsi="Times New Roman"/>
          <w:lang w:val="lt-LT"/>
        </w:rPr>
      </w:pPr>
      <w:r w:rsidRPr="00A419DC">
        <w:rPr>
          <w:rFonts w:ascii="Times New Roman" w:hAnsi="Times New Roman"/>
          <w:lang w:val="lt-LT"/>
        </w:rPr>
        <w:t>Rekomenduojama parenteriniam maitinimui skirto maišelio infuzijos trukmė yra ne daugiau kaip 24 valandos.</w:t>
      </w:r>
    </w:p>
    <w:p w14:paraId="6DF00F3E" w14:textId="77777777" w:rsidR="00460498" w:rsidRDefault="00460498" w:rsidP="00460498">
      <w:pPr>
        <w:rPr>
          <w:rFonts w:ascii="Times New Roman" w:hAnsi="Times New Roman"/>
          <w:lang w:val="lt-LT"/>
        </w:rPr>
      </w:pPr>
    </w:p>
    <w:p w14:paraId="2D85ACD5" w14:textId="77777777" w:rsidR="00460498"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 xml:space="preserve">flex Lipid peri negalima maišyti su kitais </w:t>
      </w:r>
      <w:r>
        <w:rPr>
          <w:rFonts w:ascii="Times New Roman" w:hAnsi="Times New Roman"/>
          <w:lang w:val="lt-LT"/>
        </w:rPr>
        <w:t>vaistiniais preparatais, kurių suderinamumas nėra oficialiai patvirtintas</w:t>
      </w:r>
      <w:r w:rsidRPr="005C1C0A">
        <w:rPr>
          <w:rFonts w:ascii="Times New Roman" w:hAnsi="Times New Roman"/>
          <w:lang w:val="lt-LT"/>
        </w:rPr>
        <w:t>.</w:t>
      </w:r>
    </w:p>
    <w:p w14:paraId="7C442770" w14:textId="77777777" w:rsidR="00460498" w:rsidRDefault="00460498" w:rsidP="00460498">
      <w:pPr>
        <w:rPr>
          <w:rFonts w:ascii="Times New Roman" w:hAnsi="Times New Roman"/>
          <w:lang w:val="lt-LT"/>
        </w:rPr>
      </w:pPr>
    </w:p>
    <w:p w14:paraId="6EF26052" w14:textId="2F71E8E3" w:rsidR="00460498" w:rsidRPr="005C1C0A" w:rsidRDefault="00460498" w:rsidP="00460498">
      <w:pPr>
        <w:rPr>
          <w:rFonts w:ascii="Times New Roman" w:hAnsi="Times New Roman"/>
          <w:lang w:val="lt-LT"/>
        </w:rPr>
      </w:pPr>
      <w:r w:rsidRPr="00BA1489">
        <w:rPr>
          <w:rFonts w:ascii="Times New Roman" w:hAnsi="Times New Roman"/>
          <w:lang w:val="lt-LT"/>
        </w:rPr>
        <w:t>Dėl galimo pseudoagliutinacijos pavojaus NuTRIflex Lipid peri negalima lašinti ta pačia infuzijos sistema, kuria lašinamas kraujas</w:t>
      </w:r>
      <w:r w:rsidR="00EC0484">
        <w:rPr>
          <w:rFonts w:ascii="Times New Roman" w:hAnsi="Times New Roman"/>
          <w:lang w:val="lt-LT"/>
        </w:rPr>
        <w:t>.</w:t>
      </w:r>
      <w:bookmarkStart w:id="2" w:name="_DV_M152"/>
      <w:bookmarkEnd w:id="2"/>
    </w:p>
    <w:sectPr w:rsidR="00460498" w:rsidRPr="005C1C0A" w:rsidSect="009D0ED7">
      <w:footerReference w:type="even" r:id="rId12"/>
      <w:footerReference w:type="default" r:id="rId13"/>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E36DF" w16cid:durableId="20C59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99E6C" w14:textId="77777777" w:rsidR="00DE74AA" w:rsidRDefault="00DE74AA">
      <w:r>
        <w:separator/>
      </w:r>
    </w:p>
  </w:endnote>
  <w:endnote w:type="continuationSeparator" w:id="0">
    <w:p w14:paraId="74514C34" w14:textId="77777777" w:rsidR="00DE74AA" w:rsidRDefault="00DE74AA">
      <w:r>
        <w:continuationSeparator/>
      </w:r>
    </w:p>
  </w:endnote>
  <w:endnote w:type="continuationNotice" w:id="1">
    <w:p w14:paraId="169E6817" w14:textId="77777777" w:rsidR="00DE74AA" w:rsidRDefault="00DE7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otisSerif">
    <w:altName w:val="Courier New"/>
    <w:charset w:val="00"/>
    <w:family w:val="roman"/>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F9BB0" w14:textId="77777777" w:rsidR="0049066F" w:rsidRDefault="00490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9A477EB" w14:textId="77777777" w:rsidR="0049066F" w:rsidRDefault="004906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4CAB9" w14:textId="50F96D93" w:rsidR="0049066F" w:rsidRPr="00544BE7" w:rsidRDefault="0049066F">
    <w:pPr>
      <w:pStyle w:val="Footer"/>
      <w:framePr w:wrap="around" w:vAnchor="text" w:hAnchor="margin" w:xAlign="right" w:y="1"/>
      <w:rPr>
        <w:rStyle w:val="PageNumber"/>
        <w:sz w:val="22"/>
        <w:szCs w:val="22"/>
      </w:rPr>
    </w:pPr>
    <w:r w:rsidRPr="00544BE7">
      <w:rPr>
        <w:rStyle w:val="PageNumber"/>
        <w:sz w:val="22"/>
        <w:szCs w:val="22"/>
      </w:rPr>
      <w:fldChar w:fldCharType="begin"/>
    </w:r>
    <w:r w:rsidRPr="00544BE7">
      <w:rPr>
        <w:rStyle w:val="PageNumber"/>
        <w:sz w:val="22"/>
        <w:szCs w:val="22"/>
      </w:rPr>
      <w:instrText xml:space="preserve">PAGE  </w:instrText>
    </w:r>
    <w:r w:rsidRPr="00544BE7">
      <w:rPr>
        <w:rStyle w:val="PageNumber"/>
        <w:sz w:val="22"/>
        <w:szCs w:val="22"/>
      </w:rPr>
      <w:fldChar w:fldCharType="separate"/>
    </w:r>
    <w:r w:rsidR="009965F5">
      <w:rPr>
        <w:rStyle w:val="PageNumber"/>
        <w:noProof/>
        <w:sz w:val="22"/>
        <w:szCs w:val="22"/>
      </w:rPr>
      <w:t>1</w:t>
    </w:r>
    <w:r w:rsidRPr="00544BE7">
      <w:rPr>
        <w:rStyle w:val="PageNumber"/>
        <w:sz w:val="22"/>
        <w:szCs w:val="22"/>
      </w:rPr>
      <w:fldChar w:fldCharType="end"/>
    </w:r>
  </w:p>
  <w:p w14:paraId="7B31E1DC" w14:textId="77777777" w:rsidR="0049066F" w:rsidRDefault="004906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28DD4" w14:textId="77777777" w:rsidR="00DE74AA" w:rsidRDefault="00DE74AA">
      <w:r>
        <w:separator/>
      </w:r>
    </w:p>
  </w:footnote>
  <w:footnote w:type="continuationSeparator" w:id="0">
    <w:p w14:paraId="475108F3" w14:textId="77777777" w:rsidR="00DE74AA" w:rsidRDefault="00DE74AA">
      <w:r>
        <w:continuationSeparator/>
      </w:r>
    </w:p>
  </w:footnote>
  <w:footnote w:type="continuationNotice" w:id="1">
    <w:p w14:paraId="392C18A2" w14:textId="77777777" w:rsidR="00DE74AA" w:rsidRDefault="00DE74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EE8"/>
    <w:multiLevelType w:val="hybridMultilevel"/>
    <w:tmpl w:val="805CC9CA"/>
    <w:lvl w:ilvl="0" w:tplc="04070001">
      <w:start w:val="1"/>
      <w:numFmt w:val="bullet"/>
      <w:lvlText w:val=""/>
      <w:lvlJc w:val="left"/>
      <w:pPr>
        <w:tabs>
          <w:tab w:val="num" w:pos="4680"/>
        </w:tabs>
        <w:ind w:left="4680" w:hanging="360"/>
      </w:pPr>
      <w:rPr>
        <w:rFonts w:ascii="Symbol" w:hAnsi="Symbol" w:hint="default"/>
        <w:color w:val="auto"/>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 w15:restartNumberingAfterBreak="0">
    <w:nsid w:val="011E1B1F"/>
    <w:multiLevelType w:val="hybridMultilevel"/>
    <w:tmpl w:val="0F5A4F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103A7"/>
    <w:multiLevelType w:val="hybridMultilevel"/>
    <w:tmpl w:val="A6A69D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D4881"/>
    <w:multiLevelType w:val="hybridMultilevel"/>
    <w:tmpl w:val="6A7C990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640E9"/>
    <w:multiLevelType w:val="hybridMultilevel"/>
    <w:tmpl w:val="C3CE38F8"/>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B4CF6"/>
    <w:multiLevelType w:val="hybridMultilevel"/>
    <w:tmpl w:val="74A45644"/>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C1560D"/>
    <w:multiLevelType w:val="hybridMultilevel"/>
    <w:tmpl w:val="9752A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B4C8E"/>
    <w:multiLevelType w:val="hybridMultilevel"/>
    <w:tmpl w:val="6B6A1F8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A66C9"/>
    <w:multiLevelType w:val="hybridMultilevel"/>
    <w:tmpl w:val="FAAC49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271A9"/>
    <w:multiLevelType w:val="multilevel"/>
    <w:tmpl w:val="60C00C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0F70B6"/>
    <w:multiLevelType w:val="hybridMultilevel"/>
    <w:tmpl w:val="728830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C288E"/>
    <w:multiLevelType w:val="hybridMultilevel"/>
    <w:tmpl w:val="3058FB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53952"/>
    <w:multiLevelType w:val="hybridMultilevel"/>
    <w:tmpl w:val="8368A5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03333"/>
    <w:multiLevelType w:val="hybridMultilevel"/>
    <w:tmpl w:val="D89427E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34263"/>
    <w:multiLevelType w:val="hybridMultilevel"/>
    <w:tmpl w:val="30B05E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24ED7"/>
    <w:multiLevelType w:val="hybridMultilevel"/>
    <w:tmpl w:val="C480E36A"/>
    <w:lvl w:ilvl="0" w:tplc="04070001">
      <w:start w:val="1"/>
      <w:numFmt w:val="bullet"/>
      <w:lvlText w:val=""/>
      <w:lvlJc w:val="left"/>
      <w:pPr>
        <w:tabs>
          <w:tab w:val="num" w:pos="360"/>
        </w:tabs>
        <w:ind w:left="360" w:hanging="360"/>
      </w:pPr>
      <w:rPr>
        <w:rFonts w:ascii="Symbol" w:hAnsi="Symbol" w:hint="default"/>
        <w:color w:val="auto"/>
      </w:rPr>
    </w:lvl>
    <w:lvl w:ilvl="1" w:tplc="FD32EFF6">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053EC2"/>
    <w:multiLevelType w:val="hybridMultilevel"/>
    <w:tmpl w:val="98A20D2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F207B"/>
    <w:multiLevelType w:val="hybridMultilevel"/>
    <w:tmpl w:val="8D603C58"/>
    <w:lvl w:ilvl="0" w:tplc="6D306524">
      <w:numFmt w:val="bullet"/>
      <w:lvlText w:val="–"/>
      <w:lvlJc w:val="left"/>
      <w:pPr>
        <w:ind w:left="720" w:hanging="360"/>
      </w:pPr>
      <w:rPr>
        <w:rFonts w:ascii="Times New Roman" w:hAnsi="Times New Roman" w:cs="Times New Roman" w:hint="default"/>
        <w:b/>
        <w:color w:val="000000"/>
        <w:spacing w:val="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EA6A65"/>
    <w:multiLevelType w:val="hybridMultilevel"/>
    <w:tmpl w:val="DC2E8DB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61CFB"/>
    <w:multiLevelType w:val="hybridMultilevel"/>
    <w:tmpl w:val="E222C90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3147F"/>
    <w:multiLevelType w:val="hybridMultilevel"/>
    <w:tmpl w:val="EDDEF26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A4AC1"/>
    <w:multiLevelType w:val="hybridMultilevel"/>
    <w:tmpl w:val="21120F84"/>
    <w:lvl w:ilvl="0" w:tplc="04070001">
      <w:start w:val="1"/>
      <w:numFmt w:val="bullet"/>
      <w:lvlText w:val=""/>
      <w:lvlJc w:val="left"/>
      <w:pPr>
        <w:tabs>
          <w:tab w:val="num" w:pos="360"/>
        </w:tabs>
        <w:ind w:left="360" w:hanging="360"/>
      </w:pPr>
      <w:rPr>
        <w:rFonts w:ascii="Symbol" w:hAnsi="Symbol" w:hint="default"/>
        <w:color w:val="auto"/>
        <w:spacing w:val="0"/>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207BC3"/>
    <w:multiLevelType w:val="hybridMultilevel"/>
    <w:tmpl w:val="50041B50"/>
    <w:lvl w:ilvl="0" w:tplc="FBA2FB68">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D137E7"/>
    <w:multiLevelType w:val="hybridMultilevel"/>
    <w:tmpl w:val="975AC4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25D7B"/>
    <w:multiLevelType w:val="hybridMultilevel"/>
    <w:tmpl w:val="E84096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A1D6B"/>
    <w:multiLevelType w:val="hybridMultilevel"/>
    <w:tmpl w:val="9B105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2F4C1F"/>
    <w:multiLevelType w:val="hybridMultilevel"/>
    <w:tmpl w:val="176C0E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80560"/>
    <w:multiLevelType w:val="hybridMultilevel"/>
    <w:tmpl w:val="EE32A7D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77F0C"/>
    <w:multiLevelType w:val="hybridMultilevel"/>
    <w:tmpl w:val="91B0AE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73D3F"/>
    <w:multiLevelType w:val="hybridMultilevel"/>
    <w:tmpl w:val="902435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0"/>
  </w:num>
  <w:num w:numId="4">
    <w:abstractNumId w:val="5"/>
  </w:num>
  <w:num w:numId="5">
    <w:abstractNumId w:val="17"/>
  </w:num>
  <w:num w:numId="6">
    <w:abstractNumId w:val="21"/>
  </w:num>
  <w:num w:numId="7">
    <w:abstractNumId w:val="2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7"/>
  </w:num>
  <w:num w:numId="15">
    <w:abstractNumId w:val="3"/>
  </w:num>
  <w:num w:numId="16">
    <w:abstractNumId w:val="28"/>
  </w:num>
  <w:num w:numId="17">
    <w:abstractNumId w:val="7"/>
  </w:num>
  <w:num w:numId="18">
    <w:abstractNumId w:val="11"/>
  </w:num>
  <w:num w:numId="19">
    <w:abstractNumId w:val="14"/>
  </w:num>
  <w:num w:numId="20">
    <w:abstractNumId w:val="18"/>
  </w:num>
  <w:num w:numId="21">
    <w:abstractNumId w:val="13"/>
  </w:num>
  <w:num w:numId="22">
    <w:abstractNumId w:val="30"/>
  </w:num>
  <w:num w:numId="23">
    <w:abstractNumId w:val="4"/>
  </w:num>
  <w:num w:numId="24">
    <w:abstractNumId w:val="10"/>
  </w:num>
  <w:num w:numId="25">
    <w:abstractNumId w:val="25"/>
  </w:num>
  <w:num w:numId="26">
    <w:abstractNumId w:val="2"/>
  </w:num>
  <w:num w:numId="27">
    <w:abstractNumId w:val="1"/>
  </w:num>
  <w:num w:numId="28">
    <w:abstractNumId w:val="12"/>
  </w:num>
  <w:num w:numId="29">
    <w:abstractNumId w:val="8"/>
  </w:num>
  <w:num w:numId="30">
    <w:abstractNumId w:val="22"/>
  </w:num>
  <w:num w:numId="31">
    <w:abstractNumId w:val="29"/>
  </w:num>
  <w:num w:numId="32">
    <w:abstractNumId w:val="19"/>
  </w:num>
  <w:num w:numId="33">
    <w:abstractNumId w:val="24"/>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98"/>
    <w:rsid w:val="000322C1"/>
    <w:rsid w:val="000751E9"/>
    <w:rsid w:val="00190615"/>
    <w:rsid w:val="001C321D"/>
    <w:rsid w:val="00283DDA"/>
    <w:rsid w:val="003564BB"/>
    <w:rsid w:val="003D354C"/>
    <w:rsid w:val="00460498"/>
    <w:rsid w:val="0049066F"/>
    <w:rsid w:val="00746528"/>
    <w:rsid w:val="007C205E"/>
    <w:rsid w:val="008D0766"/>
    <w:rsid w:val="008E31E9"/>
    <w:rsid w:val="008F58E8"/>
    <w:rsid w:val="00991E5F"/>
    <w:rsid w:val="009965F5"/>
    <w:rsid w:val="009D0ED7"/>
    <w:rsid w:val="00AD2A77"/>
    <w:rsid w:val="00C00C34"/>
    <w:rsid w:val="00CB66E5"/>
    <w:rsid w:val="00CE7A69"/>
    <w:rsid w:val="00D82341"/>
    <w:rsid w:val="00DD2E60"/>
    <w:rsid w:val="00DE74AA"/>
    <w:rsid w:val="00E516EC"/>
    <w:rsid w:val="00E55966"/>
    <w:rsid w:val="00EC0484"/>
    <w:rsid w:val="00FD3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A6D0"/>
  <w15:chartTrackingRefBased/>
  <w15:docId w15:val="{AA23E44C-E055-421D-9E89-03211E9B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98"/>
    <w:pPr>
      <w:spacing w:after="0" w:line="240" w:lineRule="auto"/>
    </w:pPr>
    <w:rPr>
      <w:rFonts w:ascii="Arial" w:eastAsia="Times New Roman" w:hAnsi="Arial" w:cs="Times New Roman"/>
      <w:lang w:val="de-DE" w:eastAsia="lt-LT"/>
    </w:rPr>
  </w:style>
  <w:style w:type="paragraph" w:styleId="Heading1">
    <w:name w:val="heading 1"/>
    <w:basedOn w:val="Normal"/>
    <w:next w:val="Normal"/>
    <w:link w:val="Heading1Char"/>
    <w:uiPriority w:val="99"/>
    <w:qFormat/>
    <w:rsid w:val="00460498"/>
    <w:pPr>
      <w:keepNext/>
      <w:outlineLvl w:val="0"/>
    </w:pPr>
    <w:rPr>
      <w:b/>
      <w:sz w:val="28"/>
      <w:szCs w:val="20"/>
      <w:lang w:val="en-US"/>
    </w:rPr>
  </w:style>
  <w:style w:type="paragraph" w:styleId="Heading2">
    <w:name w:val="heading 2"/>
    <w:basedOn w:val="Normal"/>
    <w:next w:val="Normal"/>
    <w:link w:val="Heading2Char"/>
    <w:uiPriority w:val="99"/>
    <w:qFormat/>
    <w:rsid w:val="0046049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60498"/>
    <w:pPr>
      <w:keepNext/>
      <w:spacing w:before="240" w:after="60"/>
      <w:outlineLvl w:val="2"/>
    </w:pPr>
    <w:rPr>
      <w:rFonts w:cs="Arial"/>
      <w:b/>
      <w:bCs/>
      <w:sz w:val="26"/>
      <w:szCs w:val="26"/>
    </w:rPr>
  </w:style>
  <w:style w:type="paragraph" w:styleId="Heading4">
    <w:name w:val="heading 4"/>
    <w:basedOn w:val="Normal"/>
    <w:next w:val="Normal"/>
    <w:link w:val="Heading4Char"/>
    <w:qFormat/>
    <w:rsid w:val="00460498"/>
    <w:pPr>
      <w:keepNext/>
      <w:outlineLvl w:val="3"/>
    </w:pPr>
    <w:rPr>
      <w:rFonts w:ascii="Times New Roman" w:hAnsi="Times New Roman"/>
      <w:i/>
      <w:szCs w:val="24"/>
      <w:lang w:val="lt-LT" w:eastAsia="en-US"/>
    </w:rPr>
  </w:style>
  <w:style w:type="paragraph" w:styleId="Heading5">
    <w:name w:val="heading 5"/>
    <w:basedOn w:val="Normal"/>
    <w:next w:val="Normal"/>
    <w:link w:val="Heading5Char"/>
    <w:qFormat/>
    <w:rsid w:val="00460498"/>
    <w:pPr>
      <w:keepNext/>
      <w:outlineLvl w:val="4"/>
    </w:pPr>
    <w:rPr>
      <w:rFonts w:ascii="Times New Roman" w:hAnsi="Times New Roman"/>
      <w:b/>
      <w:bCs/>
      <w:color w:val="0000FF"/>
      <w:szCs w:val="24"/>
      <w:lang w:val="en-GB" w:eastAsia="en-US"/>
    </w:rPr>
  </w:style>
  <w:style w:type="paragraph" w:styleId="Heading6">
    <w:name w:val="heading 6"/>
    <w:basedOn w:val="Normal"/>
    <w:next w:val="Normal"/>
    <w:link w:val="Heading6Char"/>
    <w:qFormat/>
    <w:rsid w:val="00460498"/>
    <w:pPr>
      <w:keepNext/>
      <w:outlineLvl w:val="5"/>
    </w:pPr>
    <w:rPr>
      <w:rFonts w:ascii="Times New Roman" w:hAnsi="Times New Roman"/>
      <w:b/>
      <w:bCs/>
      <w: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0498"/>
    <w:rPr>
      <w:rFonts w:ascii="Arial" w:eastAsia="Times New Roman" w:hAnsi="Arial" w:cs="Times New Roman"/>
      <w:b/>
      <w:sz w:val="28"/>
      <w:szCs w:val="20"/>
      <w:lang w:val="en-US" w:eastAsia="lt-LT"/>
    </w:rPr>
  </w:style>
  <w:style w:type="character" w:customStyle="1" w:styleId="Heading2Char">
    <w:name w:val="Heading 2 Char"/>
    <w:basedOn w:val="DefaultParagraphFont"/>
    <w:link w:val="Heading2"/>
    <w:uiPriority w:val="99"/>
    <w:rsid w:val="00460498"/>
    <w:rPr>
      <w:rFonts w:ascii="Cambria" w:eastAsia="Times New Roman" w:hAnsi="Cambria" w:cs="Times New Roman"/>
      <w:b/>
      <w:bCs/>
      <w:color w:val="4F81BD"/>
      <w:sz w:val="26"/>
      <w:szCs w:val="26"/>
      <w:lang w:val="de-DE" w:eastAsia="lt-LT"/>
    </w:rPr>
  </w:style>
  <w:style w:type="character" w:customStyle="1" w:styleId="Heading3Char">
    <w:name w:val="Heading 3 Char"/>
    <w:basedOn w:val="DefaultParagraphFont"/>
    <w:link w:val="Heading3"/>
    <w:uiPriority w:val="99"/>
    <w:rsid w:val="00460498"/>
    <w:rPr>
      <w:rFonts w:ascii="Arial" w:eastAsia="Times New Roman" w:hAnsi="Arial" w:cs="Arial"/>
      <w:b/>
      <w:bCs/>
      <w:sz w:val="26"/>
      <w:szCs w:val="26"/>
      <w:lang w:val="de-DE" w:eastAsia="lt-LT"/>
    </w:rPr>
  </w:style>
  <w:style w:type="character" w:customStyle="1" w:styleId="Heading4Char">
    <w:name w:val="Heading 4 Char"/>
    <w:basedOn w:val="DefaultParagraphFont"/>
    <w:link w:val="Heading4"/>
    <w:rsid w:val="00460498"/>
    <w:rPr>
      <w:rFonts w:ascii="Times New Roman" w:eastAsia="Times New Roman" w:hAnsi="Times New Roman" w:cs="Times New Roman"/>
      <w:i/>
      <w:szCs w:val="24"/>
    </w:rPr>
  </w:style>
  <w:style w:type="character" w:customStyle="1" w:styleId="Heading5Char">
    <w:name w:val="Heading 5 Char"/>
    <w:basedOn w:val="DefaultParagraphFont"/>
    <w:link w:val="Heading5"/>
    <w:rsid w:val="00460498"/>
    <w:rPr>
      <w:rFonts w:ascii="Times New Roman" w:eastAsia="Times New Roman" w:hAnsi="Times New Roman" w:cs="Times New Roman"/>
      <w:b/>
      <w:bCs/>
      <w:color w:val="0000FF"/>
      <w:szCs w:val="24"/>
      <w:lang w:val="en-GB"/>
    </w:rPr>
  </w:style>
  <w:style w:type="character" w:customStyle="1" w:styleId="Heading6Char">
    <w:name w:val="Heading 6 Char"/>
    <w:basedOn w:val="DefaultParagraphFont"/>
    <w:link w:val="Heading6"/>
    <w:rsid w:val="00460498"/>
    <w:rPr>
      <w:rFonts w:ascii="Times New Roman" w:eastAsia="Times New Roman" w:hAnsi="Times New Roman" w:cs="Times New Roman"/>
      <w:b/>
      <w:bCs/>
      <w:i/>
      <w:lang w:val="en-GB"/>
    </w:rPr>
  </w:style>
  <w:style w:type="paragraph" w:styleId="Footer">
    <w:name w:val="footer"/>
    <w:basedOn w:val="Normal"/>
    <w:link w:val="FooterChar"/>
    <w:uiPriority w:val="99"/>
    <w:rsid w:val="00460498"/>
    <w:pPr>
      <w:tabs>
        <w:tab w:val="center" w:pos="4536"/>
        <w:tab w:val="right" w:pos="9072"/>
      </w:tabs>
    </w:pPr>
    <w:rPr>
      <w:rFonts w:ascii="Times New Roman" w:hAnsi="Times New Roman"/>
      <w:sz w:val="24"/>
      <w:szCs w:val="24"/>
    </w:rPr>
  </w:style>
  <w:style w:type="character" w:customStyle="1" w:styleId="FooterChar">
    <w:name w:val="Footer Char"/>
    <w:basedOn w:val="DefaultParagraphFont"/>
    <w:link w:val="Footer"/>
    <w:uiPriority w:val="99"/>
    <w:rsid w:val="00460498"/>
    <w:rPr>
      <w:rFonts w:ascii="Times New Roman" w:eastAsia="Times New Roman" w:hAnsi="Times New Roman" w:cs="Times New Roman"/>
      <w:sz w:val="24"/>
      <w:szCs w:val="24"/>
      <w:lang w:val="de-DE" w:eastAsia="lt-LT"/>
    </w:rPr>
  </w:style>
  <w:style w:type="character" w:styleId="PageNumber">
    <w:name w:val="page number"/>
    <w:basedOn w:val="DefaultParagraphFont"/>
    <w:uiPriority w:val="99"/>
    <w:rsid w:val="00460498"/>
    <w:rPr>
      <w:rFonts w:cs="Times New Roman"/>
    </w:rPr>
  </w:style>
  <w:style w:type="paragraph" w:customStyle="1" w:styleId="Default">
    <w:name w:val="Default"/>
    <w:uiPriority w:val="99"/>
    <w:rsid w:val="00460498"/>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Standardenglisch">
    <w:name w:val="Standard englisch"/>
    <w:basedOn w:val="Normal"/>
    <w:uiPriority w:val="99"/>
    <w:rsid w:val="00460498"/>
    <w:pPr>
      <w:widowControl w:val="0"/>
    </w:pPr>
    <w:rPr>
      <w:szCs w:val="20"/>
      <w:lang w:val="en-GB"/>
    </w:rPr>
  </w:style>
  <w:style w:type="paragraph" w:customStyle="1" w:styleId="p23">
    <w:name w:val="p23"/>
    <w:basedOn w:val="Normal"/>
    <w:uiPriority w:val="99"/>
    <w:rsid w:val="00460498"/>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tw4winMark">
    <w:name w:val="tw4winMark"/>
    <w:uiPriority w:val="99"/>
    <w:rsid w:val="00460498"/>
    <w:rPr>
      <w:rFonts w:ascii="Courier New" w:hAnsi="Courier New"/>
      <w:vanish/>
      <w:color w:val="800080"/>
      <w:sz w:val="24"/>
      <w:vertAlign w:val="subscript"/>
    </w:rPr>
  </w:style>
  <w:style w:type="character" w:styleId="Strong">
    <w:name w:val="Strong"/>
    <w:basedOn w:val="DefaultParagraphFont"/>
    <w:uiPriority w:val="99"/>
    <w:qFormat/>
    <w:rsid w:val="00460498"/>
    <w:rPr>
      <w:rFonts w:cs="Times New Roman"/>
      <w:b/>
      <w:bCs/>
    </w:rPr>
  </w:style>
  <w:style w:type="character" w:customStyle="1" w:styleId="tw4winError">
    <w:name w:val="tw4winError"/>
    <w:uiPriority w:val="99"/>
    <w:rsid w:val="00460498"/>
    <w:rPr>
      <w:rFonts w:ascii="Courier New" w:hAnsi="Courier New"/>
      <w:color w:val="00FF00"/>
      <w:sz w:val="40"/>
    </w:rPr>
  </w:style>
  <w:style w:type="character" w:customStyle="1" w:styleId="tw4winTerm">
    <w:name w:val="tw4winTerm"/>
    <w:uiPriority w:val="99"/>
    <w:rsid w:val="00460498"/>
    <w:rPr>
      <w:color w:val="0000FF"/>
    </w:rPr>
  </w:style>
  <w:style w:type="character" w:customStyle="1" w:styleId="tw4winPopup">
    <w:name w:val="tw4winPopup"/>
    <w:uiPriority w:val="99"/>
    <w:rsid w:val="00460498"/>
    <w:rPr>
      <w:rFonts w:ascii="Courier New" w:hAnsi="Courier New"/>
      <w:noProof/>
      <w:color w:val="008000"/>
    </w:rPr>
  </w:style>
  <w:style w:type="character" w:customStyle="1" w:styleId="tw4winJump">
    <w:name w:val="tw4winJump"/>
    <w:uiPriority w:val="99"/>
    <w:rsid w:val="00460498"/>
    <w:rPr>
      <w:rFonts w:ascii="Courier New" w:hAnsi="Courier New"/>
      <w:noProof/>
      <w:color w:val="008080"/>
    </w:rPr>
  </w:style>
  <w:style w:type="character" w:customStyle="1" w:styleId="tw4winExternal">
    <w:name w:val="tw4winExternal"/>
    <w:uiPriority w:val="99"/>
    <w:rsid w:val="00460498"/>
    <w:rPr>
      <w:rFonts w:ascii="Courier New" w:hAnsi="Courier New"/>
      <w:noProof/>
      <w:color w:val="808080"/>
    </w:rPr>
  </w:style>
  <w:style w:type="character" w:customStyle="1" w:styleId="tw4winInternal">
    <w:name w:val="tw4winInternal"/>
    <w:uiPriority w:val="99"/>
    <w:rsid w:val="00460498"/>
    <w:rPr>
      <w:rFonts w:ascii="Courier New" w:hAnsi="Courier New"/>
      <w:noProof/>
      <w:color w:val="FF0000"/>
    </w:rPr>
  </w:style>
  <w:style w:type="character" w:customStyle="1" w:styleId="DONOTTRANSLATE">
    <w:name w:val="DO_NOT_TRANSLATE"/>
    <w:uiPriority w:val="99"/>
    <w:rsid w:val="00460498"/>
    <w:rPr>
      <w:rFonts w:ascii="Courier New" w:hAnsi="Courier New"/>
      <w:noProof/>
      <w:color w:val="800000"/>
    </w:rPr>
  </w:style>
  <w:style w:type="paragraph" w:customStyle="1" w:styleId="BTEMEASMCA">
    <w:name w:val="BT EMEA_SMCA"/>
    <w:basedOn w:val="Normal"/>
    <w:link w:val="BTEMEASMCAChar"/>
    <w:autoRedefine/>
    <w:uiPriority w:val="99"/>
    <w:rsid w:val="00460498"/>
    <w:rPr>
      <w:rFonts w:ascii="Times New Roman" w:hAnsi="Times New Roman"/>
      <w:noProof/>
      <w:lang w:val="lt-LT" w:eastAsia="en-US"/>
    </w:rPr>
  </w:style>
  <w:style w:type="paragraph" w:customStyle="1" w:styleId="TTEMEASMCA">
    <w:name w:val="TT EMEA_SMCA"/>
    <w:basedOn w:val="Heading1"/>
    <w:link w:val="TTEMEASMCAChar"/>
    <w:autoRedefine/>
    <w:uiPriority w:val="99"/>
    <w:rsid w:val="00460498"/>
    <w:pPr>
      <w:keepNext w:val="0"/>
      <w:tabs>
        <w:tab w:val="left" w:pos="567"/>
      </w:tabs>
      <w:ind w:left="567" w:hanging="567"/>
      <w:jc w:val="center"/>
    </w:pPr>
    <w:rPr>
      <w:rFonts w:ascii="Times New Roman" w:hAnsi="Times New Roman"/>
      <w:caps/>
      <w:sz w:val="22"/>
      <w:szCs w:val="22"/>
    </w:rPr>
  </w:style>
  <w:style w:type="character" w:customStyle="1" w:styleId="TTEMEASMCAChar">
    <w:name w:val="TT EMEA_SMCA Char"/>
    <w:basedOn w:val="DefaultParagraphFont"/>
    <w:link w:val="TTEMEASMCA"/>
    <w:uiPriority w:val="99"/>
    <w:locked/>
    <w:rsid w:val="00460498"/>
    <w:rPr>
      <w:rFonts w:ascii="Times New Roman" w:eastAsia="Times New Roman" w:hAnsi="Times New Roman" w:cs="Times New Roman"/>
      <w:b/>
      <w:caps/>
      <w:lang w:val="en-US" w:eastAsia="lt-LT"/>
    </w:rPr>
  </w:style>
  <w:style w:type="character" w:customStyle="1" w:styleId="BTEMEASMCAChar">
    <w:name w:val="BT EMEA_SMCA Char"/>
    <w:basedOn w:val="DefaultParagraphFont"/>
    <w:link w:val="BTEMEASMCA"/>
    <w:uiPriority w:val="99"/>
    <w:locked/>
    <w:rsid w:val="00460498"/>
    <w:rPr>
      <w:rFonts w:ascii="Times New Roman" w:eastAsia="Times New Roman" w:hAnsi="Times New Roman" w:cs="Times New Roman"/>
      <w:noProof/>
    </w:rPr>
  </w:style>
  <w:style w:type="paragraph" w:styleId="BodyText">
    <w:name w:val="Body Text"/>
    <w:basedOn w:val="Normal"/>
    <w:link w:val="BodyTextChar"/>
    <w:uiPriority w:val="99"/>
    <w:rsid w:val="00460498"/>
    <w:pPr>
      <w:autoSpaceDE w:val="0"/>
      <w:autoSpaceDN w:val="0"/>
    </w:pPr>
    <w:rPr>
      <w:rFonts w:cs="Arial"/>
      <w:b/>
      <w:bCs/>
    </w:rPr>
  </w:style>
  <w:style w:type="character" w:customStyle="1" w:styleId="BodyTextChar">
    <w:name w:val="Body Text Char"/>
    <w:basedOn w:val="DefaultParagraphFont"/>
    <w:link w:val="BodyText"/>
    <w:uiPriority w:val="99"/>
    <w:rsid w:val="00460498"/>
    <w:rPr>
      <w:rFonts w:ascii="Arial" w:eastAsia="Times New Roman" w:hAnsi="Arial" w:cs="Arial"/>
      <w:b/>
      <w:bCs/>
      <w:lang w:val="de-DE" w:eastAsia="lt-LT"/>
    </w:rPr>
  </w:style>
  <w:style w:type="paragraph" w:customStyle="1" w:styleId="knZulassung02">
    <w:name w:val="knZulassung02"/>
    <w:basedOn w:val="Normal"/>
    <w:uiPriority w:val="99"/>
    <w:rsid w:val="00460498"/>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Normal"/>
    <w:uiPriority w:val="99"/>
    <w:rsid w:val="00460498"/>
    <w:pPr>
      <w:tabs>
        <w:tab w:val="left" w:pos="851"/>
      </w:tabs>
      <w:spacing w:line="288" w:lineRule="auto"/>
      <w:ind w:left="851"/>
    </w:pPr>
    <w:rPr>
      <w:sz w:val="20"/>
      <w:szCs w:val="20"/>
    </w:rPr>
  </w:style>
  <w:style w:type="paragraph" w:styleId="PlainText">
    <w:name w:val="Plain Text"/>
    <w:basedOn w:val="Normal"/>
    <w:link w:val="PlainTextChar"/>
    <w:uiPriority w:val="99"/>
    <w:rsid w:val="00460498"/>
    <w:rPr>
      <w:rFonts w:ascii="Courier" w:hAnsi="Courier"/>
      <w:sz w:val="24"/>
      <w:szCs w:val="20"/>
      <w:lang w:val="en-US"/>
    </w:rPr>
  </w:style>
  <w:style w:type="character" w:customStyle="1" w:styleId="PlainTextChar">
    <w:name w:val="Plain Text Char"/>
    <w:basedOn w:val="DefaultParagraphFont"/>
    <w:link w:val="PlainText"/>
    <w:uiPriority w:val="99"/>
    <w:rsid w:val="00460498"/>
    <w:rPr>
      <w:rFonts w:ascii="Courier" w:eastAsia="Times New Roman" w:hAnsi="Courier" w:cs="Times New Roman"/>
      <w:sz w:val="24"/>
      <w:szCs w:val="20"/>
      <w:lang w:val="en-US" w:eastAsia="lt-LT"/>
    </w:rPr>
  </w:style>
  <w:style w:type="paragraph" w:customStyle="1" w:styleId="berschriftTexteAbt2">
    <w:name w:val="Überschrift Texte Abt.2"/>
    <w:uiPriority w:val="99"/>
    <w:rsid w:val="00460498"/>
    <w:pPr>
      <w:keepNext/>
      <w:tabs>
        <w:tab w:val="left" w:pos="567"/>
      </w:tabs>
      <w:autoSpaceDE w:val="0"/>
      <w:autoSpaceDN w:val="0"/>
      <w:spacing w:after="360" w:line="260" w:lineRule="exact"/>
      <w:ind w:left="567" w:hanging="567"/>
      <w:jc w:val="both"/>
    </w:pPr>
    <w:rPr>
      <w:rFonts w:ascii="Arial" w:eastAsia="Times New Roman" w:hAnsi="Arial" w:cs="Arial"/>
      <w:b/>
      <w:bCs/>
      <w:sz w:val="20"/>
      <w:szCs w:val="20"/>
      <w:lang w:val="de-DE" w:eastAsia="lt-LT"/>
    </w:rPr>
  </w:style>
  <w:style w:type="paragraph" w:customStyle="1" w:styleId="Absatznormal">
    <w:name w:val="Absatz normal"/>
    <w:uiPriority w:val="99"/>
    <w:rsid w:val="00460498"/>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lt-LT"/>
    </w:rPr>
  </w:style>
  <w:style w:type="paragraph" w:styleId="Caption">
    <w:name w:val="caption"/>
    <w:basedOn w:val="Normal"/>
    <w:next w:val="Normal"/>
    <w:uiPriority w:val="99"/>
    <w:qFormat/>
    <w:rsid w:val="00460498"/>
    <w:pPr>
      <w:autoSpaceDE w:val="0"/>
      <w:autoSpaceDN w:val="0"/>
      <w:spacing w:line="240" w:lineRule="atLeast"/>
      <w:jc w:val="both"/>
    </w:pPr>
    <w:rPr>
      <w:rFonts w:cs="Arial"/>
      <w:b/>
      <w:bCs/>
      <w:sz w:val="24"/>
      <w:szCs w:val="24"/>
      <w:lang w:val="en-GB"/>
    </w:rPr>
  </w:style>
  <w:style w:type="character" w:styleId="CommentReference">
    <w:name w:val="annotation reference"/>
    <w:basedOn w:val="DefaultParagraphFont"/>
    <w:uiPriority w:val="99"/>
    <w:semiHidden/>
    <w:rsid w:val="00460498"/>
    <w:rPr>
      <w:rFonts w:cs="Times New Roman"/>
      <w:sz w:val="16"/>
      <w:szCs w:val="16"/>
    </w:rPr>
  </w:style>
  <w:style w:type="paragraph" w:customStyle="1" w:styleId="StandardenglischChar">
    <w:name w:val="Standard englisch Char"/>
    <w:basedOn w:val="Normal"/>
    <w:uiPriority w:val="99"/>
    <w:rsid w:val="00460498"/>
    <w:pPr>
      <w:autoSpaceDE w:val="0"/>
      <w:autoSpaceDN w:val="0"/>
      <w:spacing w:after="240"/>
      <w:jc w:val="both"/>
    </w:pPr>
    <w:rPr>
      <w:rFonts w:ascii="Verdana" w:hAnsi="Verdana" w:cs="Courier New"/>
      <w:lang w:val="en-GB"/>
    </w:rPr>
  </w:style>
  <w:style w:type="paragraph" w:customStyle="1" w:styleId="standard">
    <w:name w:val="standard"/>
    <w:basedOn w:val="BodyText"/>
    <w:uiPriority w:val="99"/>
    <w:rsid w:val="00460498"/>
    <w:pPr>
      <w:autoSpaceDE/>
      <w:autoSpaceDN/>
      <w:spacing w:before="120" w:after="120"/>
    </w:pPr>
    <w:rPr>
      <w:rFonts w:cs="Times New Roman"/>
      <w:b w:val="0"/>
      <w:bCs w:val="0"/>
      <w:spacing w:val="-2"/>
      <w:sz w:val="20"/>
      <w:szCs w:val="20"/>
      <w:lang w:val="nl-BE" w:bidi="ar-DZ"/>
    </w:rPr>
  </w:style>
  <w:style w:type="character" w:styleId="Emphasis">
    <w:name w:val="Emphasis"/>
    <w:basedOn w:val="DefaultParagraphFont"/>
    <w:uiPriority w:val="99"/>
    <w:qFormat/>
    <w:rsid w:val="00460498"/>
    <w:rPr>
      <w:rFonts w:cs="Times New Roman"/>
      <w:i/>
      <w:iCs/>
    </w:rPr>
  </w:style>
  <w:style w:type="character" w:customStyle="1" w:styleId="s93">
    <w:name w:val="s93"/>
    <w:uiPriority w:val="99"/>
    <w:rsid w:val="00460498"/>
  </w:style>
  <w:style w:type="paragraph" w:styleId="BodyTextIndent">
    <w:name w:val="Body Text Indent"/>
    <w:basedOn w:val="Normal"/>
    <w:link w:val="BodyTextIndentChar"/>
    <w:uiPriority w:val="99"/>
    <w:rsid w:val="00460498"/>
    <w:pPr>
      <w:spacing w:after="120"/>
      <w:ind w:left="283"/>
    </w:pPr>
  </w:style>
  <w:style w:type="character" w:customStyle="1" w:styleId="BodyTextIndentChar">
    <w:name w:val="Body Text Indent Char"/>
    <w:basedOn w:val="DefaultParagraphFont"/>
    <w:link w:val="BodyTextIndent"/>
    <w:uiPriority w:val="99"/>
    <w:rsid w:val="00460498"/>
    <w:rPr>
      <w:rFonts w:ascii="Arial" w:eastAsia="Times New Roman" w:hAnsi="Arial" w:cs="Times New Roman"/>
      <w:lang w:val="de-DE" w:eastAsia="lt-LT"/>
    </w:rPr>
  </w:style>
  <w:style w:type="paragraph" w:customStyle="1" w:styleId="DeltaViewTableBody">
    <w:name w:val="DeltaView Table Body"/>
    <w:basedOn w:val="Normal"/>
    <w:uiPriority w:val="99"/>
    <w:rsid w:val="00460498"/>
    <w:pPr>
      <w:autoSpaceDE w:val="0"/>
      <w:autoSpaceDN w:val="0"/>
      <w:adjustRightInd w:val="0"/>
    </w:pPr>
    <w:rPr>
      <w:rFonts w:cs="Arial"/>
      <w:sz w:val="24"/>
      <w:szCs w:val="24"/>
      <w:lang w:val="en-US" w:eastAsia="en-US"/>
    </w:rPr>
  </w:style>
  <w:style w:type="paragraph" w:styleId="BodyText2">
    <w:name w:val="Body Text 2"/>
    <w:basedOn w:val="Normal"/>
    <w:link w:val="BodyText2Char"/>
    <w:uiPriority w:val="99"/>
    <w:rsid w:val="00460498"/>
    <w:pPr>
      <w:spacing w:after="120" w:line="480" w:lineRule="auto"/>
    </w:pPr>
  </w:style>
  <w:style w:type="character" w:customStyle="1" w:styleId="BodyText2Char">
    <w:name w:val="Body Text 2 Char"/>
    <w:basedOn w:val="DefaultParagraphFont"/>
    <w:link w:val="BodyText2"/>
    <w:uiPriority w:val="99"/>
    <w:rsid w:val="00460498"/>
    <w:rPr>
      <w:rFonts w:ascii="Arial" w:eastAsia="Times New Roman" w:hAnsi="Arial" w:cs="Times New Roman"/>
      <w:lang w:val="de-DE" w:eastAsia="lt-LT"/>
    </w:rPr>
  </w:style>
  <w:style w:type="paragraph" w:customStyle="1" w:styleId="BT-EMEASMCA">
    <w:name w:val="BT- EMEA_SMCA"/>
    <w:basedOn w:val="BTEMEASMCA"/>
    <w:autoRedefine/>
    <w:uiPriority w:val="99"/>
    <w:rsid w:val="00460498"/>
    <w:pPr>
      <w:tabs>
        <w:tab w:val="left" w:pos="900"/>
      </w:tabs>
    </w:pPr>
  </w:style>
  <w:style w:type="paragraph" w:customStyle="1" w:styleId="PI-1labEMEASMCA">
    <w:name w:val="PI-1_lab EMEA_SMCA"/>
    <w:basedOn w:val="Normal"/>
    <w:autoRedefine/>
    <w:uiPriority w:val="99"/>
    <w:rsid w:val="00460498"/>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lang w:val="lt-LT" w:eastAsia="en-US"/>
    </w:rPr>
  </w:style>
  <w:style w:type="paragraph" w:styleId="BalloonText">
    <w:name w:val="Balloon Text"/>
    <w:basedOn w:val="Normal"/>
    <w:link w:val="BalloonTextChar"/>
    <w:uiPriority w:val="99"/>
    <w:semiHidden/>
    <w:rsid w:val="00460498"/>
    <w:rPr>
      <w:rFonts w:ascii="Tahoma" w:hAnsi="Tahoma" w:cs="Tahoma"/>
      <w:sz w:val="16"/>
      <w:szCs w:val="16"/>
    </w:rPr>
  </w:style>
  <w:style w:type="character" w:customStyle="1" w:styleId="BalloonTextChar">
    <w:name w:val="Balloon Text Char"/>
    <w:basedOn w:val="DefaultParagraphFont"/>
    <w:link w:val="BalloonText"/>
    <w:uiPriority w:val="99"/>
    <w:semiHidden/>
    <w:rsid w:val="00460498"/>
    <w:rPr>
      <w:rFonts w:ascii="Tahoma" w:eastAsia="Times New Roman" w:hAnsi="Tahoma" w:cs="Tahoma"/>
      <w:sz w:val="16"/>
      <w:szCs w:val="16"/>
      <w:lang w:val="de-DE" w:eastAsia="lt-LT"/>
    </w:rPr>
  </w:style>
  <w:style w:type="character" w:styleId="Hyperlink">
    <w:name w:val="Hyperlink"/>
    <w:basedOn w:val="DefaultParagraphFont"/>
    <w:uiPriority w:val="99"/>
    <w:rsid w:val="00460498"/>
    <w:rPr>
      <w:rFonts w:cs="Times New Roman"/>
      <w:color w:val="0000FF"/>
      <w:u w:val="single"/>
    </w:rPr>
  </w:style>
  <w:style w:type="paragraph" w:customStyle="1" w:styleId="PI-1EMEASMCA">
    <w:name w:val="PI-1 EMEA_SMCA"/>
    <w:basedOn w:val="Heading2"/>
    <w:autoRedefine/>
    <w:uiPriority w:val="99"/>
    <w:rsid w:val="00460498"/>
    <w:pPr>
      <w:keepLines w:val="0"/>
      <w:tabs>
        <w:tab w:val="left" w:pos="567"/>
      </w:tabs>
      <w:spacing w:before="0"/>
      <w:ind w:left="567" w:hanging="567"/>
    </w:pPr>
    <w:rPr>
      <w:rFonts w:ascii="Times New Roman" w:hAnsi="Times New Roman"/>
      <w:bCs w:val="0"/>
      <w:color w:val="auto"/>
      <w:sz w:val="22"/>
      <w:szCs w:val="22"/>
      <w:lang w:val="lt-LT" w:eastAsia="en-US"/>
    </w:rPr>
  </w:style>
  <w:style w:type="paragraph" w:customStyle="1" w:styleId="PI-2EMEASMCA">
    <w:name w:val="PI-2 EMEA_SMCA"/>
    <w:basedOn w:val="Heading3"/>
    <w:autoRedefine/>
    <w:uiPriority w:val="99"/>
    <w:rsid w:val="00460498"/>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BalloonText"/>
    <w:autoRedefine/>
    <w:uiPriority w:val="99"/>
    <w:rsid w:val="00460498"/>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uiPriority w:val="99"/>
    <w:rsid w:val="00460498"/>
    <w:rPr>
      <w:i/>
      <w:color w:val="008000"/>
    </w:rPr>
  </w:style>
  <w:style w:type="character" w:customStyle="1" w:styleId="BTgEMEASMCAChar">
    <w:name w:val="BT(g) EMEA_SMCA Char"/>
    <w:basedOn w:val="BTEMEASMCAChar"/>
    <w:link w:val="BTgEMEASMCA"/>
    <w:uiPriority w:val="99"/>
    <w:locked/>
    <w:rsid w:val="00460498"/>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460498"/>
    <w:rPr>
      <w:u w:val="single"/>
    </w:rPr>
  </w:style>
  <w:style w:type="paragraph" w:styleId="CommentText">
    <w:name w:val="annotation text"/>
    <w:basedOn w:val="Normal"/>
    <w:link w:val="CommentTextChar"/>
    <w:uiPriority w:val="99"/>
    <w:semiHidden/>
    <w:rsid w:val="00460498"/>
    <w:rPr>
      <w:sz w:val="20"/>
      <w:szCs w:val="20"/>
    </w:rPr>
  </w:style>
  <w:style w:type="character" w:customStyle="1" w:styleId="CommentTextChar">
    <w:name w:val="Comment Text Char"/>
    <w:basedOn w:val="DefaultParagraphFont"/>
    <w:link w:val="CommentText"/>
    <w:uiPriority w:val="99"/>
    <w:semiHidden/>
    <w:rsid w:val="00460498"/>
    <w:rPr>
      <w:rFonts w:ascii="Arial" w:eastAsia="Times New Roman" w:hAnsi="Arial" w:cs="Times New Roman"/>
      <w:sz w:val="20"/>
      <w:szCs w:val="20"/>
      <w:lang w:val="de-DE" w:eastAsia="lt-LT"/>
    </w:rPr>
  </w:style>
  <w:style w:type="paragraph" w:styleId="CommentSubject">
    <w:name w:val="annotation subject"/>
    <w:basedOn w:val="CommentText"/>
    <w:next w:val="CommentText"/>
    <w:link w:val="CommentSubjectChar"/>
    <w:uiPriority w:val="99"/>
    <w:semiHidden/>
    <w:rsid w:val="00460498"/>
    <w:rPr>
      <w:b/>
      <w:bCs/>
    </w:rPr>
  </w:style>
  <w:style w:type="character" w:customStyle="1" w:styleId="CommentSubjectChar">
    <w:name w:val="Comment Subject Char"/>
    <w:basedOn w:val="CommentTextChar"/>
    <w:link w:val="CommentSubject"/>
    <w:uiPriority w:val="99"/>
    <w:semiHidden/>
    <w:rsid w:val="00460498"/>
    <w:rPr>
      <w:rFonts w:ascii="Arial" w:eastAsia="Times New Roman" w:hAnsi="Arial" w:cs="Times New Roman"/>
      <w:b/>
      <w:bCs/>
      <w:sz w:val="20"/>
      <w:szCs w:val="20"/>
      <w:lang w:val="de-DE" w:eastAsia="lt-LT"/>
    </w:rPr>
  </w:style>
  <w:style w:type="paragraph" w:customStyle="1" w:styleId="Pataisymai1">
    <w:name w:val="Pataisymai1"/>
    <w:hidden/>
    <w:uiPriority w:val="99"/>
    <w:semiHidden/>
    <w:rsid w:val="00460498"/>
    <w:pPr>
      <w:spacing w:after="0" w:line="240" w:lineRule="auto"/>
    </w:pPr>
    <w:rPr>
      <w:rFonts w:ascii="Arial" w:eastAsia="Times New Roman" w:hAnsi="Arial" w:cs="Times New Roman"/>
      <w:lang w:val="de-DE" w:eastAsia="lt-LT"/>
    </w:rPr>
  </w:style>
  <w:style w:type="paragraph" w:styleId="Header">
    <w:name w:val="header"/>
    <w:basedOn w:val="Normal"/>
    <w:link w:val="HeaderChar"/>
    <w:uiPriority w:val="99"/>
    <w:semiHidden/>
    <w:rsid w:val="00460498"/>
    <w:pPr>
      <w:tabs>
        <w:tab w:val="center" w:pos="4819"/>
        <w:tab w:val="right" w:pos="9638"/>
      </w:tabs>
    </w:pPr>
  </w:style>
  <w:style w:type="character" w:customStyle="1" w:styleId="HeaderChar">
    <w:name w:val="Header Char"/>
    <w:basedOn w:val="DefaultParagraphFont"/>
    <w:link w:val="Header"/>
    <w:uiPriority w:val="99"/>
    <w:semiHidden/>
    <w:rsid w:val="00460498"/>
    <w:rPr>
      <w:rFonts w:ascii="Arial" w:eastAsia="Times New Roman" w:hAnsi="Arial" w:cs="Times New Roman"/>
      <w:lang w:val="de-DE" w:eastAsia="lt-LT"/>
    </w:rPr>
  </w:style>
  <w:style w:type="numbering" w:customStyle="1" w:styleId="AktuelleListe1">
    <w:name w:val="Aktuelle Liste1"/>
    <w:rsid w:val="00460498"/>
    <w:pPr>
      <w:numPr>
        <w:numId w:val="1"/>
      </w:numPr>
    </w:pPr>
  </w:style>
  <w:style w:type="paragraph" w:customStyle="1" w:styleId="BTbeEMEASMCA">
    <w:name w:val="BT(be) EMEA_SMCA"/>
    <w:basedOn w:val="BTEMEASMCA"/>
    <w:autoRedefine/>
    <w:rsid w:val="00460498"/>
    <w:pPr>
      <w:jc w:val="center"/>
    </w:pPr>
    <w:rPr>
      <w:b/>
      <w:noProof w:val="0"/>
    </w:rPr>
  </w:style>
  <w:style w:type="paragraph" w:customStyle="1" w:styleId="BTeEMEASMCA">
    <w:name w:val="BT(e) EMEA_SMCA"/>
    <w:basedOn w:val="BTEMEASMCA"/>
    <w:autoRedefine/>
    <w:rsid w:val="00460498"/>
    <w:pPr>
      <w:jc w:val="center"/>
    </w:pPr>
    <w:rPr>
      <w:b/>
      <w:bCs/>
      <w:noProof w:val="0"/>
    </w:rPr>
  </w:style>
  <w:style w:type="paragraph" w:customStyle="1" w:styleId="BTbEMEASMCA">
    <w:name w:val="BT(b) EMEA_SMCA"/>
    <w:basedOn w:val="BTEMEASMCA"/>
    <w:autoRedefine/>
    <w:rsid w:val="00460498"/>
    <w:rPr>
      <w:noProof w:val="0"/>
    </w:rPr>
  </w:style>
  <w:style w:type="paragraph" w:customStyle="1" w:styleId="PI-3EMEASMCA">
    <w:name w:val="PI-3 EMEA_SMCA"/>
    <w:basedOn w:val="Normal"/>
    <w:autoRedefine/>
    <w:rsid w:val="00460498"/>
    <w:pPr>
      <w:spacing w:line="220" w:lineRule="exact"/>
    </w:pPr>
    <w:rPr>
      <w:rFonts w:ascii="Times New Roman" w:hAnsi="Times New Roman"/>
      <w:b/>
      <w:lang w:val="lt-LT" w:eastAsia="en-US"/>
    </w:rPr>
  </w:style>
  <w:style w:type="paragraph" w:customStyle="1" w:styleId="SPCStandard">
    <w:name w:val="SPCStandard"/>
    <w:basedOn w:val="Normal"/>
    <w:rsid w:val="00460498"/>
    <w:pPr>
      <w:tabs>
        <w:tab w:val="right" w:pos="5103"/>
      </w:tabs>
      <w:jc w:val="both"/>
    </w:pPr>
    <w:rPr>
      <w:rFonts w:ascii="Times New Roman" w:hAnsi="Times New Roman"/>
      <w:szCs w:val="20"/>
      <w:lang w:eastAsia="de-DE"/>
    </w:rPr>
  </w:style>
  <w:style w:type="paragraph" w:styleId="BodyText3">
    <w:name w:val="Body Text 3"/>
    <w:basedOn w:val="Normal"/>
    <w:link w:val="BodyText3Char"/>
    <w:rsid w:val="00460498"/>
    <w:rPr>
      <w:rFonts w:ascii="RotisSerif" w:hAnsi="RotisSerif"/>
      <w:szCs w:val="20"/>
      <w:lang w:eastAsia="de-DE"/>
    </w:rPr>
  </w:style>
  <w:style w:type="character" w:customStyle="1" w:styleId="BodyText3Char">
    <w:name w:val="Body Text 3 Char"/>
    <w:basedOn w:val="DefaultParagraphFont"/>
    <w:link w:val="BodyText3"/>
    <w:rsid w:val="00460498"/>
    <w:rPr>
      <w:rFonts w:ascii="RotisSerif" w:eastAsia="Times New Roman" w:hAnsi="RotisSerif" w:cs="Times New Roman"/>
      <w:szCs w:val="20"/>
      <w:lang w:val="de-DE" w:eastAsia="de-DE"/>
    </w:rPr>
  </w:style>
  <w:style w:type="paragraph" w:customStyle="1" w:styleId="EMEAEnBodyText">
    <w:name w:val="EMEA En Body Text"/>
    <w:basedOn w:val="Normal"/>
    <w:rsid w:val="00460498"/>
    <w:pPr>
      <w:spacing w:before="120" w:after="120"/>
      <w:jc w:val="both"/>
    </w:pPr>
    <w:rPr>
      <w:rFonts w:ascii="Times New Roman" w:hAnsi="Times New Roman"/>
      <w:szCs w:val="20"/>
      <w:lang w:val="en-US" w:eastAsia="en-US"/>
    </w:rPr>
  </w:style>
  <w:style w:type="paragraph" w:styleId="Revision">
    <w:name w:val="Revision"/>
    <w:hidden/>
    <w:semiHidden/>
    <w:rsid w:val="00460498"/>
    <w:pPr>
      <w:spacing w:after="0" w:line="240" w:lineRule="auto"/>
    </w:pPr>
    <w:rPr>
      <w:rFonts w:ascii="Times New Roman" w:eastAsia="Times New Roman" w:hAnsi="Times New Roman" w:cs="Times New Roman"/>
      <w:szCs w:val="24"/>
      <w:lang w:val="en-GB"/>
    </w:rPr>
  </w:style>
  <w:style w:type="character" w:customStyle="1" w:styleId="DeltaViewStyleChangeText">
    <w:name w:val="DeltaView Style Change Text"/>
    <w:rsid w:val="00460498"/>
    <w:rPr>
      <w:color w:val="000000"/>
      <w:spacing w:val="0"/>
      <w:u w:val="double"/>
    </w:rPr>
  </w:style>
  <w:style w:type="paragraph" w:styleId="ListParagraph">
    <w:name w:val="List Paragraph"/>
    <w:basedOn w:val="Normal"/>
    <w:uiPriority w:val="34"/>
    <w:qFormat/>
    <w:rsid w:val="0046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bbraun.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12350</Words>
  <Characters>7041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Juozapaitienė</dc:creator>
  <cp:keywords/>
  <dc:description/>
  <cp:lastModifiedBy>Birutė Valkauskaitė</cp:lastModifiedBy>
  <cp:revision>2</cp:revision>
  <dcterms:created xsi:type="dcterms:W3CDTF">2019-08-07T07:36:00Z</dcterms:created>
  <dcterms:modified xsi:type="dcterms:W3CDTF">2019-08-07T07:36:00Z</dcterms:modified>
</cp:coreProperties>
</file>