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114B" w14:textId="77777777" w:rsidR="00AD05B1" w:rsidRPr="003A155E" w:rsidRDefault="00AD05B1" w:rsidP="00AD05B1">
      <w:pPr>
        <w:tabs>
          <w:tab w:val="left" w:pos="567"/>
        </w:tabs>
        <w:spacing w:after="0" w:line="240" w:lineRule="auto"/>
        <w:rPr>
          <w:rFonts w:ascii="Times New Roman" w:hAnsi="Times New Roman"/>
          <w:lang w:val="en-US" w:eastAsia="lt-LT"/>
        </w:rPr>
      </w:pPr>
      <w:bookmarkStart w:id="0" w:name="_GoBack"/>
      <w:bookmarkEnd w:id="0"/>
    </w:p>
    <w:p w14:paraId="1728114C" w14:textId="77777777" w:rsidR="00AD05B1" w:rsidRPr="00AD05B1" w:rsidRDefault="00AD05B1" w:rsidP="00AD05B1">
      <w:pPr>
        <w:tabs>
          <w:tab w:val="left" w:pos="567"/>
        </w:tabs>
        <w:spacing w:after="0" w:line="240" w:lineRule="auto"/>
        <w:rPr>
          <w:rFonts w:ascii="Times New Roman" w:hAnsi="Times New Roman"/>
          <w:lang w:eastAsia="lt-LT"/>
        </w:rPr>
      </w:pPr>
    </w:p>
    <w:p w14:paraId="1728114D" w14:textId="77777777" w:rsidR="00AD05B1" w:rsidRPr="00AD05B1" w:rsidRDefault="00AD05B1" w:rsidP="00AD05B1">
      <w:pPr>
        <w:tabs>
          <w:tab w:val="left" w:pos="567"/>
        </w:tabs>
        <w:spacing w:after="0" w:line="240" w:lineRule="auto"/>
        <w:rPr>
          <w:rFonts w:ascii="Times New Roman" w:hAnsi="Times New Roman"/>
          <w:lang w:eastAsia="lt-LT"/>
        </w:rPr>
      </w:pPr>
    </w:p>
    <w:p w14:paraId="1728114E" w14:textId="77777777" w:rsidR="00AD05B1" w:rsidRPr="00AD05B1" w:rsidRDefault="00AD05B1" w:rsidP="00AD05B1">
      <w:pPr>
        <w:tabs>
          <w:tab w:val="left" w:pos="567"/>
        </w:tabs>
        <w:spacing w:after="0" w:line="240" w:lineRule="auto"/>
        <w:rPr>
          <w:rFonts w:ascii="Times New Roman" w:hAnsi="Times New Roman"/>
          <w:lang w:eastAsia="lt-LT"/>
        </w:rPr>
      </w:pPr>
    </w:p>
    <w:p w14:paraId="1728114F" w14:textId="77777777" w:rsidR="00AD05B1" w:rsidRPr="00AD05B1" w:rsidRDefault="00AD05B1" w:rsidP="00AD05B1">
      <w:pPr>
        <w:tabs>
          <w:tab w:val="left" w:pos="567"/>
        </w:tabs>
        <w:spacing w:after="0" w:line="240" w:lineRule="auto"/>
        <w:rPr>
          <w:rFonts w:ascii="Times New Roman" w:hAnsi="Times New Roman"/>
          <w:lang w:eastAsia="lt-LT"/>
        </w:rPr>
      </w:pPr>
    </w:p>
    <w:p w14:paraId="17281150" w14:textId="77777777" w:rsidR="00AD05B1" w:rsidRPr="00AD05B1" w:rsidRDefault="00AD05B1" w:rsidP="00AD05B1">
      <w:pPr>
        <w:tabs>
          <w:tab w:val="left" w:pos="567"/>
        </w:tabs>
        <w:spacing w:after="0" w:line="240" w:lineRule="auto"/>
        <w:rPr>
          <w:rFonts w:ascii="Times New Roman" w:hAnsi="Times New Roman"/>
          <w:lang w:eastAsia="lt-LT"/>
        </w:rPr>
      </w:pPr>
    </w:p>
    <w:p w14:paraId="17281151" w14:textId="77777777" w:rsidR="00AD05B1" w:rsidRPr="00AD05B1" w:rsidRDefault="00AD05B1" w:rsidP="00AD05B1">
      <w:pPr>
        <w:tabs>
          <w:tab w:val="left" w:pos="567"/>
        </w:tabs>
        <w:spacing w:after="0" w:line="240" w:lineRule="auto"/>
        <w:rPr>
          <w:rFonts w:ascii="Times New Roman" w:hAnsi="Times New Roman"/>
          <w:lang w:eastAsia="lt-LT"/>
        </w:rPr>
      </w:pPr>
    </w:p>
    <w:p w14:paraId="17281152" w14:textId="77777777" w:rsidR="00AD05B1" w:rsidRPr="00AD05B1" w:rsidRDefault="00AD05B1" w:rsidP="00AD05B1">
      <w:pPr>
        <w:tabs>
          <w:tab w:val="left" w:pos="567"/>
        </w:tabs>
        <w:spacing w:after="0" w:line="240" w:lineRule="auto"/>
        <w:rPr>
          <w:rFonts w:ascii="Times New Roman" w:hAnsi="Times New Roman"/>
          <w:lang w:eastAsia="lt-LT"/>
        </w:rPr>
      </w:pPr>
    </w:p>
    <w:p w14:paraId="17281153" w14:textId="77777777" w:rsidR="00AD05B1" w:rsidRPr="00AD05B1" w:rsidRDefault="00AD05B1" w:rsidP="00AD05B1">
      <w:pPr>
        <w:tabs>
          <w:tab w:val="left" w:pos="567"/>
        </w:tabs>
        <w:spacing w:after="0" w:line="240" w:lineRule="auto"/>
        <w:rPr>
          <w:rFonts w:ascii="Times New Roman" w:hAnsi="Times New Roman"/>
          <w:lang w:eastAsia="lt-LT"/>
        </w:rPr>
      </w:pPr>
    </w:p>
    <w:p w14:paraId="17281154" w14:textId="77777777" w:rsidR="00AD05B1" w:rsidRPr="00AD05B1" w:rsidRDefault="00AD05B1" w:rsidP="00AD05B1">
      <w:pPr>
        <w:tabs>
          <w:tab w:val="left" w:pos="567"/>
        </w:tabs>
        <w:spacing w:after="0" w:line="240" w:lineRule="auto"/>
        <w:rPr>
          <w:rFonts w:ascii="Times New Roman" w:hAnsi="Times New Roman"/>
          <w:lang w:eastAsia="lt-LT"/>
        </w:rPr>
      </w:pPr>
    </w:p>
    <w:p w14:paraId="17281155" w14:textId="77777777" w:rsidR="00AD05B1" w:rsidRPr="00AD05B1" w:rsidRDefault="00AD05B1" w:rsidP="00AD05B1">
      <w:pPr>
        <w:tabs>
          <w:tab w:val="left" w:pos="567"/>
        </w:tabs>
        <w:spacing w:after="0" w:line="240" w:lineRule="auto"/>
        <w:rPr>
          <w:rFonts w:ascii="Times New Roman" w:hAnsi="Times New Roman"/>
          <w:lang w:eastAsia="lt-LT"/>
        </w:rPr>
      </w:pPr>
    </w:p>
    <w:p w14:paraId="17281156" w14:textId="77777777" w:rsidR="00AD05B1" w:rsidRPr="00AD05B1" w:rsidRDefault="00AD05B1" w:rsidP="00AD05B1">
      <w:pPr>
        <w:tabs>
          <w:tab w:val="left" w:pos="567"/>
        </w:tabs>
        <w:spacing w:after="0" w:line="240" w:lineRule="auto"/>
        <w:rPr>
          <w:rFonts w:ascii="Times New Roman" w:hAnsi="Times New Roman"/>
          <w:lang w:eastAsia="lt-LT"/>
        </w:rPr>
      </w:pPr>
    </w:p>
    <w:p w14:paraId="17281157" w14:textId="77777777" w:rsidR="00AD05B1" w:rsidRPr="00AD05B1" w:rsidRDefault="00AD05B1" w:rsidP="00AD05B1">
      <w:pPr>
        <w:tabs>
          <w:tab w:val="left" w:pos="567"/>
        </w:tabs>
        <w:spacing w:after="0" w:line="240" w:lineRule="auto"/>
        <w:rPr>
          <w:rFonts w:ascii="Times New Roman" w:hAnsi="Times New Roman"/>
          <w:lang w:eastAsia="lt-LT"/>
        </w:rPr>
      </w:pPr>
    </w:p>
    <w:p w14:paraId="17281158" w14:textId="77777777" w:rsidR="00AD05B1" w:rsidRPr="00AD05B1" w:rsidRDefault="00AD05B1" w:rsidP="00AD05B1">
      <w:pPr>
        <w:tabs>
          <w:tab w:val="left" w:pos="567"/>
        </w:tabs>
        <w:spacing w:after="0" w:line="240" w:lineRule="auto"/>
        <w:rPr>
          <w:rFonts w:ascii="Times New Roman" w:hAnsi="Times New Roman"/>
          <w:lang w:eastAsia="lt-LT"/>
        </w:rPr>
      </w:pPr>
    </w:p>
    <w:p w14:paraId="17281159" w14:textId="77777777" w:rsidR="00AD05B1" w:rsidRPr="00AD05B1" w:rsidRDefault="00AD05B1" w:rsidP="00AD05B1">
      <w:pPr>
        <w:tabs>
          <w:tab w:val="left" w:pos="567"/>
        </w:tabs>
        <w:spacing w:after="0" w:line="240" w:lineRule="auto"/>
        <w:rPr>
          <w:rFonts w:ascii="Times New Roman" w:hAnsi="Times New Roman"/>
          <w:lang w:eastAsia="lt-LT"/>
        </w:rPr>
      </w:pPr>
    </w:p>
    <w:p w14:paraId="1728115A" w14:textId="77777777" w:rsidR="00AD05B1" w:rsidRPr="00AD05B1" w:rsidRDefault="00AD05B1" w:rsidP="00AD05B1">
      <w:pPr>
        <w:tabs>
          <w:tab w:val="left" w:pos="567"/>
        </w:tabs>
        <w:spacing w:after="0" w:line="240" w:lineRule="auto"/>
        <w:rPr>
          <w:rFonts w:ascii="Times New Roman" w:hAnsi="Times New Roman"/>
          <w:lang w:eastAsia="lt-LT"/>
        </w:rPr>
      </w:pPr>
    </w:p>
    <w:p w14:paraId="1728115B" w14:textId="77777777" w:rsidR="00AD05B1" w:rsidRPr="00AD05B1" w:rsidRDefault="00AD05B1" w:rsidP="00AD05B1">
      <w:pPr>
        <w:tabs>
          <w:tab w:val="left" w:pos="567"/>
        </w:tabs>
        <w:spacing w:after="0" w:line="240" w:lineRule="auto"/>
        <w:rPr>
          <w:rFonts w:ascii="Times New Roman" w:hAnsi="Times New Roman"/>
          <w:lang w:eastAsia="lt-LT"/>
        </w:rPr>
      </w:pPr>
    </w:p>
    <w:p w14:paraId="1728115C" w14:textId="77777777" w:rsidR="00AD05B1" w:rsidRPr="00AD05B1" w:rsidRDefault="00AD05B1" w:rsidP="00AD05B1">
      <w:pPr>
        <w:tabs>
          <w:tab w:val="left" w:pos="567"/>
        </w:tabs>
        <w:spacing w:after="0" w:line="240" w:lineRule="auto"/>
        <w:rPr>
          <w:rFonts w:ascii="Times New Roman" w:hAnsi="Times New Roman"/>
          <w:lang w:eastAsia="lt-LT"/>
        </w:rPr>
      </w:pPr>
    </w:p>
    <w:p w14:paraId="1728115D" w14:textId="77777777" w:rsidR="00AD05B1" w:rsidRPr="00AD05B1" w:rsidRDefault="00AD05B1" w:rsidP="00AD05B1">
      <w:pPr>
        <w:tabs>
          <w:tab w:val="left" w:pos="567"/>
        </w:tabs>
        <w:spacing w:after="0" w:line="240" w:lineRule="auto"/>
        <w:rPr>
          <w:rFonts w:ascii="Times New Roman" w:hAnsi="Times New Roman"/>
          <w:lang w:eastAsia="lt-LT"/>
        </w:rPr>
      </w:pPr>
    </w:p>
    <w:p w14:paraId="1728115E" w14:textId="77777777" w:rsidR="00AD05B1" w:rsidRPr="00AD05B1" w:rsidRDefault="00AD05B1" w:rsidP="00AD05B1">
      <w:pPr>
        <w:tabs>
          <w:tab w:val="left" w:pos="567"/>
        </w:tabs>
        <w:spacing w:after="0" w:line="240" w:lineRule="auto"/>
        <w:rPr>
          <w:rFonts w:ascii="Times New Roman" w:hAnsi="Times New Roman"/>
          <w:lang w:eastAsia="lt-LT"/>
        </w:rPr>
      </w:pPr>
    </w:p>
    <w:p w14:paraId="1728115F" w14:textId="77777777" w:rsidR="00AD05B1" w:rsidRPr="00AD05B1" w:rsidRDefault="00AD05B1" w:rsidP="00AD05B1">
      <w:pPr>
        <w:tabs>
          <w:tab w:val="left" w:pos="567"/>
        </w:tabs>
        <w:spacing w:after="0" w:line="240" w:lineRule="auto"/>
        <w:rPr>
          <w:rFonts w:ascii="Times New Roman" w:hAnsi="Times New Roman"/>
          <w:lang w:eastAsia="lt-LT"/>
        </w:rPr>
      </w:pPr>
    </w:p>
    <w:p w14:paraId="17281160" w14:textId="77777777" w:rsidR="00AD05B1" w:rsidRPr="00AD05B1" w:rsidRDefault="00AD05B1" w:rsidP="00AD05B1">
      <w:pPr>
        <w:tabs>
          <w:tab w:val="left" w:pos="567"/>
        </w:tabs>
        <w:spacing w:after="0" w:line="240" w:lineRule="auto"/>
        <w:rPr>
          <w:rFonts w:ascii="Times New Roman" w:hAnsi="Times New Roman"/>
          <w:lang w:eastAsia="lt-LT"/>
        </w:rPr>
      </w:pPr>
    </w:p>
    <w:p w14:paraId="17281161" w14:textId="77777777" w:rsidR="00AD05B1" w:rsidRPr="00AD05B1" w:rsidRDefault="00AD05B1" w:rsidP="00AD05B1">
      <w:pPr>
        <w:tabs>
          <w:tab w:val="left" w:pos="567"/>
        </w:tabs>
        <w:spacing w:after="0" w:line="240" w:lineRule="auto"/>
        <w:rPr>
          <w:rFonts w:ascii="Times New Roman" w:hAnsi="Times New Roman"/>
          <w:lang w:eastAsia="lt-LT"/>
        </w:rPr>
      </w:pPr>
    </w:p>
    <w:p w14:paraId="17281162" w14:textId="77777777" w:rsidR="00AD05B1" w:rsidRPr="00AD05B1" w:rsidRDefault="00AD05B1" w:rsidP="00AD05B1">
      <w:pPr>
        <w:tabs>
          <w:tab w:val="left" w:pos="567"/>
        </w:tabs>
        <w:spacing w:after="0" w:line="240" w:lineRule="auto"/>
        <w:jc w:val="center"/>
        <w:outlineLvl w:val="0"/>
        <w:rPr>
          <w:rFonts w:ascii="Times New Roman" w:hAnsi="Times New Roman"/>
          <w:b/>
          <w:kern w:val="28"/>
          <w:lang w:eastAsia="lt-LT"/>
        </w:rPr>
      </w:pPr>
      <w:r w:rsidRPr="00AD05B1">
        <w:rPr>
          <w:rFonts w:ascii="Times New Roman" w:hAnsi="Times New Roman"/>
          <w:b/>
          <w:kern w:val="28"/>
          <w:lang w:eastAsia="lt-LT"/>
        </w:rPr>
        <w:t>I PRIEDAS</w:t>
      </w:r>
    </w:p>
    <w:p w14:paraId="17281163" w14:textId="77777777" w:rsidR="00AD05B1" w:rsidRPr="00AD05B1" w:rsidRDefault="00AD05B1" w:rsidP="00AD05B1">
      <w:pPr>
        <w:tabs>
          <w:tab w:val="left" w:pos="567"/>
        </w:tabs>
        <w:spacing w:after="0" w:line="240" w:lineRule="auto"/>
        <w:rPr>
          <w:rFonts w:ascii="Times New Roman" w:hAnsi="Times New Roman"/>
          <w:lang w:eastAsia="lt-LT"/>
        </w:rPr>
      </w:pPr>
    </w:p>
    <w:p w14:paraId="17281164" w14:textId="77777777" w:rsidR="00AD05B1" w:rsidRPr="00AD05B1" w:rsidRDefault="00AD05B1" w:rsidP="00AD05B1">
      <w:pPr>
        <w:tabs>
          <w:tab w:val="left" w:pos="567"/>
        </w:tabs>
        <w:spacing w:after="0" w:line="240" w:lineRule="auto"/>
        <w:jc w:val="center"/>
        <w:outlineLvl w:val="0"/>
        <w:rPr>
          <w:rFonts w:ascii="Times New Roman" w:hAnsi="Times New Roman"/>
          <w:b/>
          <w:kern w:val="28"/>
          <w:lang w:eastAsia="lt-LT"/>
        </w:rPr>
      </w:pPr>
      <w:r w:rsidRPr="00AD05B1">
        <w:rPr>
          <w:rFonts w:ascii="Times New Roman" w:hAnsi="Times New Roman"/>
          <w:b/>
          <w:kern w:val="28"/>
          <w:lang w:eastAsia="lt-LT"/>
        </w:rPr>
        <w:t>PREPARATO CHARAKTERISTIKŲ SANTRAUKA</w:t>
      </w:r>
    </w:p>
    <w:p w14:paraId="17281165" w14:textId="77777777" w:rsidR="00AD05B1" w:rsidRPr="00AD05B1" w:rsidRDefault="00AD05B1" w:rsidP="00AD05B1">
      <w:pPr>
        <w:tabs>
          <w:tab w:val="left" w:pos="567"/>
        </w:tabs>
        <w:spacing w:after="0" w:line="240" w:lineRule="auto"/>
        <w:rPr>
          <w:rFonts w:ascii="Times New Roman" w:hAnsi="Times New Roman"/>
          <w:lang w:eastAsia="lt-LT"/>
        </w:rPr>
      </w:pPr>
    </w:p>
    <w:p w14:paraId="17281166"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lang w:eastAsia="lt-LT"/>
        </w:rPr>
        <w:br w:type="page"/>
      </w:r>
      <w:r w:rsidRPr="00AD05B1">
        <w:rPr>
          <w:rFonts w:ascii="Times New Roman" w:hAnsi="Times New Roman"/>
          <w:b/>
          <w:lang w:eastAsia="lt-LT"/>
        </w:rPr>
        <w:lastRenderedPageBreak/>
        <w:t>1.</w:t>
      </w:r>
      <w:r w:rsidRPr="00AD05B1">
        <w:rPr>
          <w:rFonts w:ascii="Times New Roman" w:hAnsi="Times New Roman"/>
          <w:b/>
          <w:lang w:eastAsia="lt-LT"/>
        </w:rPr>
        <w:tab/>
      </w:r>
      <w:r w:rsidRPr="00AD05B1">
        <w:rPr>
          <w:rFonts w:ascii="Times New Roman" w:hAnsi="Times New Roman"/>
          <w:b/>
          <w:caps/>
          <w:lang w:eastAsia="lt-LT"/>
        </w:rPr>
        <w:t>VAISTINIO</w:t>
      </w:r>
      <w:r w:rsidRPr="00AD05B1">
        <w:rPr>
          <w:rFonts w:ascii="Times New Roman" w:hAnsi="Times New Roman"/>
          <w:b/>
          <w:lang w:eastAsia="lt-LT"/>
        </w:rPr>
        <w:t xml:space="preserve"> PREPARATO PAVADINIMAS</w:t>
      </w:r>
    </w:p>
    <w:p w14:paraId="17281167"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68"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Ropinirole Orion 2 mg pailginto atpalaidavimo tabletės</w:t>
      </w:r>
    </w:p>
    <w:p w14:paraId="17281169" w14:textId="77777777" w:rsidR="00AD05B1" w:rsidRPr="00542747" w:rsidRDefault="00AD05B1" w:rsidP="00AD05B1">
      <w:pPr>
        <w:tabs>
          <w:tab w:val="left" w:pos="567"/>
        </w:tabs>
        <w:spacing w:after="0" w:line="240" w:lineRule="auto"/>
        <w:ind w:left="567" w:hanging="567"/>
        <w:rPr>
          <w:rFonts w:ascii="Times New Roman" w:hAnsi="Times New Roman"/>
          <w:highlight w:val="lightGray"/>
          <w:lang w:eastAsia="lt-LT"/>
        </w:rPr>
      </w:pPr>
      <w:r w:rsidRPr="00542747">
        <w:rPr>
          <w:rFonts w:ascii="Times New Roman" w:hAnsi="Times New Roman"/>
          <w:highlight w:val="lightGray"/>
          <w:lang w:eastAsia="lt-LT"/>
        </w:rPr>
        <w:t>Ropinirole Orion 4 mg pailginto atpalaidavimo tabletės</w:t>
      </w:r>
    </w:p>
    <w:p w14:paraId="1728116A"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542747">
        <w:rPr>
          <w:rFonts w:ascii="Times New Roman" w:hAnsi="Times New Roman"/>
          <w:highlight w:val="lightGray"/>
          <w:lang w:eastAsia="lt-LT"/>
        </w:rPr>
        <w:t>Ropinirole Orion 8 mg pailginto atpalaidavimo tabletės</w:t>
      </w:r>
    </w:p>
    <w:p w14:paraId="1728116B"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6C"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6D" w14:textId="77777777" w:rsidR="00AD05B1" w:rsidRPr="00AD05B1" w:rsidRDefault="00AD05B1" w:rsidP="00AD05B1">
      <w:pPr>
        <w:tabs>
          <w:tab w:val="left" w:pos="567"/>
        </w:tabs>
        <w:spacing w:after="0" w:line="240" w:lineRule="auto"/>
        <w:ind w:left="567" w:hanging="567"/>
        <w:rPr>
          <w:rFonts w:ascii="Times New Roman" w:hAnsi="Times New Roman"/>
          <w:b/>
          <w:caps/>
          <w:lang w:eastAsia="lt-LT"/>
        </w:rPr>
      </w:pPr>
      <w:r w:rsidRPr="00AD05B1">
        <w:rPr>
          <w:rFonts w:ascii="Times New Roman" w:hAnsi="Times New Roman"/>
          <w:b/>
          <w:caps/>
          <w:lang w:eastAsia="lt-LT"/>
        </w:rPr>
        <w:t>2.</w:t>
      </w:r>
      <w:r w:rsidRPr="00AD05B1">
        <w:rPr>
          <w:rFonts w:ascii="Times New Roman" w:hAnsi="Times New Roman"/>
          <w:b/>
          <w:caps/>
          <w:lang w:eastAsia="lt-LT"/>
        </w:rPr>
        <w:tab/>
        <w:t>kokybinė ir kiekybinė sudėtis</w:t>
      </w:r>
    </w:p>
    <w:p w14:paraId="1728116E"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6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Kiekvienoje pailginto atpalaidavimo tabletėje yra 2 mg ropinirolio (hidrochlorido pavidalu).</w:t>
      </w:r>
    </w:p>
    <w:p w14:paraId="1728117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u w:val="single"/>
          <w:lang w:eastAsia="lt-LT"/>
        </w:rPr>
        <w:t>Pagalbinė medžiaga, kurios poveikis žinomas</w:t>
      </w:r>
      <w:r w:rsidRPr="00AD05B1">
        <w:rPr>
          <w:rFonts w:ascii="Times New Roman" w:hAnsi="Times New Roman"/>
          <w:lang w:eastAsia="lt-LT"/>
        </w:rPr>
        <w:t>: 1,</w:t>
      </w:r>
      <w:r w:rsidR="00D7180F">
        <w:rPr>
          <w:rFonts w:ascii="Times New Roman" w:hAnsi="Times New Roman"/>
          <w:lang w:eastAsia="lt-LT"/>
        </w:rPr>
        <w:t>71</w:t>
      </w:r>
      <w:r w:rsidRPr="00AD05B1">
        <w:rPr>
          <w:rFonts w:ascii="Times New Roman" w:hAnsi="Times New Roman"/>
          <w:lang w:eastAsia="lt-LT"/>
        </w:rPr>
        <w:t xml:space="preserve"> mg laktozės </w:t>
      </w:r>
      <w:r w:rsidR="00D7180F">
        <w:rPr>
          <w:rFonts w:ascii="Times New Roman" w:hAnsi="Times New Roman"/>
          <w:lang w:eastAsia="lt-LT"/>
        </w:rPr>
        <w:t>(</w:t>
      </w:r>
      <w:r w:rsidRPr="00AD05B1">
        <w:rPr>
          <w:rFonts w:ascii="Times New Roman" w:hAnsi="Times New Roman"/>
          <w:lang w:eastAsia="lt-LT"/>
        </w:rPr>
        <w:t>monohidrato</w:t>
      </w:r>
      <w:r w:rsidR="00D7180F">
        <w:rPr>
          <w:rFonts w:ascii="Times New Roman" w:hAnsi="Times New Roman"/>
          <w:lang w:eastAsia="lt-LT"/>
        </w:rPr>
        <w:t xml:space="preserve"> pavidalu)</w:t>
      </w:r>
      <w:r w:rsidRPr="00AD05B1">
        <w:rPr>
          <w:rFonts w:ascii="Times New Roman" w:hAnsi="Times New Roman"/>
          <w:lang w:eastAsia="lt-LT"/>
        </w:rPr>
        <w:t>.</w:t>
      </w:r>
    </w:p>
    <w:p w14:paraId="17281171" w14:textId="77777777" w:rsidR="00AD05B1" w:rsidRPr="00AD05B1" w:rsidRDefault="00AD05B1" w:rsidP="00AD05B1">
      <w:pPr>
        <w:tabs>
          <w:tab w:val="left" w:pos="567"/>
        </w:tabs>
        <w:spacing w:after="0" w:line="240" w:lineRule="auto"/>
        <w:rPr>
          <w:rFonts w:ascii="Times New Roman" w:hAnsi="Times New Roman"/>
          <w:lang w:eastAsia="lt-LT"/>
        </w:rPr>
      </w:pPr>
    </w:p>
    <w:p w14:paraId="17281172"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Kiekvienoje pailginto atpalaidavimo tabletėje yra 4 mg ropinirolio (hidrochlorido pavidalu).</w:t>
      </w:r>
    </w:p>
    <w:p w14:paraId="17281173"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u w:val="single"/>
          <w:lang w:eastAsia="lt-LT"/>
        </w:rPr>
        <w:t>Pagalbinė medžiaga, kurios poveikis žinomas</w:t>
      </w:r>
      <w:r w:rsidRPr="00542747">
        <w:rPr>
          <w:rFonts w:ascii="Times New Roman" w:hAnsi="Times New Roman"/>
          <w:highlight w:val="lightGray"/>
          <w:lang w:eastAsia="lt-LT"/>
        </w:rPr>
        <w:t>: 0,81 mg saulėlydžio geltonojo (E110).</w:t>
      </w:r>
    </w:p>
    <w:p w14:paraId="17281174"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p>
    <w:p w14:paraId="17281175"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Kiekvienoje pailginto atpalaidavimo tabletėje yra 8 mg ropinirolio (hidrochlorido pavidalu).</w:t>
      </w:r>
    </w:p>
    <w:p w14:paraId="17281176" w14:textId="77777777" w:rsidR="00AD05B1" w:rsidRPr="00AD05B1" w:rsidRDefault="00AD05B1" w:rsidP="00AD05B1">
      <w:pPr>
        <w:tabs>
          <w:tab w:val="left" w:pos="567"/>
        </w:tabs>
        <w:spacing w:after="0" w:line="240" w:lineRule="auto"/>
        <w:rPr>
          <w:rFonts w:ascii="Times New Roman" w:hAnsi="Times New Roman"/>
          <w:lang w:eastAsia="lt-LT"/>
        </w:rPr>
      </w:pPr>
    </w:p>
    <w:p w14:paraId="17281177"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Visos pagalbinės medžiagos išvardytos 6.1 skyriuje.</w:t>
      </w:r>
    </w:p>
    <w:p w14:paraId="17281178"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79"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7A" w14:textId="77777777" w:rsidR="00AD05B1" w:rsidRPr="00AD05B1" w:rsidRDefault="00AD05B1" w:rsidP="00AD05B1">
      <w:pPr>
        <w:tabs>
          <w:tab w:val="left" w:pos="567"/>
        </w:tabs>
        <w:spacing w:after="0" w:line="240" w:lineRule="auto"/>
        <w:ind w:left="567" w:hanging="567"/>
        <w:rPr>
          <w:rFonts w:ascii="Times New Roman" w:hAnsi="Times New Roman"/>
          <w:b/>
          <w:caps/>
          <w:lang w:eastAsia="lt-LT"/>
        </w:rPr>
      </w:pPr>
      <w:r w:rsidRPr="00AD05B1">
        <w:rPr>
          <w:rFonts w:ascii="Times New Roman" w:hAnsi="Times New Roman"/>
          <w:b/>
          <w:caps/>
          <w:lang w:eastAsia="lt-LT"/>
        </w:rPr>
        <w:t>3.</w:t>
      </w:r>
      <w:r w:rsidRPr="00AD05B1">
        <w:rPr>
          <w:rFonts w:ascii="Times New Roman" w:hAnsi="Times New Roman"/>
          <w:b/>
          <w:caps/>
          <w:lang w:eastAsia="lt-LT"/>
        </w:rPr>
        <w:tab/>
        <w:t>FARMACINĖ forma</w:t>
      </w:r>
    </w:p>
    <w:p w14:paraId="1728117B"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7C"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Pailginto atpalaidavimo tabletė.</w:t>
      </w:r>
    </w:p>
    <w:p w14:paraId="1728117D"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7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2 mg pailginto atpalaidavimo tabletės yra rožinės spalvos, apvalios, abipus išgaubtos, 6,8 ± 0,1 mm</w:t>
      </w:r>
      <w:r w:rsidR="00356609">
        <w:rPr>
          <w:rFonts w:ascii="Times New Roman" w:hAnsi="Times New Roman"/>
          <w:lang w:eastAsia="lt-LT"/>
        </w:rPr>
        <w:t xml:space="preserve"> skersmens ir 5,5 </w:t>
      </w:r>
      <w:r w:rsidR="00356609" w:rsidRPr="00AD05B1">
        <w:rPr>
          <w:rFonts w:ascii="Times New Roman" w:hAnsi="Times New Roman"/>
          <w:lang w:eastAsia="lt-LT"/>
        </w:rPr>
        <w:t>±</w:t>
      </w:r>
      <w:r w:rsidR="00356609">
        <w:rPr>
          <w:rFonts w:ascii="Times New Roman" w:hAnsi="Times New Roman"/>
          <w:lang w:eastAsia="lt-LT"/>
        </w:rPr>
        <w:t xml:space="preserve"> 0,2 mm </w:t>
      </w:r>
      <w:r w:rsidR="002A7D0A">
        <w:rPr>
          <w:rFonts w:ascii="Times New Roman" w:hAnsi="Times New Roman"/>
          <w:lang w:eastAsia="lt-LT"/>
        </w:rPr>
        <w:t>storio</w:t>
      </w:r>
      <w:r w:rsidRPr="00AD05B1">
        <w:rPr>
          <w:rFonts w:ascii="Times New Roman" w:hAnsi="Times New Roman"/>
          <w:lang w:eastAsia="lt-LT"/>
        </w:rPr>
        <w:t>.</w:t>
      </w:r>
    </w:p>
    <w:p w14:paraId="1728117F"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4 mg pailginto atpalaidavimo tabletės yra šviesiai rudos spalvos, ovalios, abipus išgaubtos,</w:t>
      </w:r>
      <w:r w:rsidR="00362ADA" w:rsidRPr="00542747">
        <w:rPr>
          <w:rFonts w:ascii="Times New Roman" w:hAnsi="Times New Roman"/>
          <w:highlight w:val="lightGray"/>
          <w:lang w:eastAsia="lt-LT"/>
        </w:rPr>
        <w:t xml:space="preserve"> matmenys</w:t>
      </w:r>
      <w:r w:rsidR="008B0E9E" w:rsidRPr="00542747">
        <w:rPr>
          <w:rFonts w:ascii="Times New Roman" w:hAnsi="Times New Roman"/>
          <w:highlight w:val="lightGray"/>
          <w:lang w:eastAsia="lt-LT"/>
        </w:rPr>
        <w:t>:</w:t>
      </w:r>
      <w:r w:rsidR="00362ADA" w:rsidRPr="00542747">
        <w:rPr>
          <w:rFonts w:ascii="Times New Roman" w:hAnsi="Times New Roman"/>
          <w:highlight w:val="lightGray"/>
          <w:lang w:eastAsia="lt-LT"/>
        </w:rPr>
        <w:t xml:space="preserve"> </w:t>
      </w:r>
      <w:r w:rsidRPr="00542747">
        <w:rPr>
          <w:rFonts w:ascii="Times New Roman" w:hAnsi="Times New Roman"/>
          <w:highlight w:val="lightGray"/>
          <w:lang w:eastAsia="lt-LT"/>
        </w:rPr>
        <w:t>12,6 x 6,6 ± 0,1 mm</w:t>
      </w:r>
      <w:r w:rsidR="0028397C" w:rsidRPr="00542747">
        <w:rPr>
          <w:rFonts w:ascii="Times New Roman" w:hAnsi="Times New Roman"/>
          <w:highlight w:val="lightGray"/>
          <w:lang w:eastAsia="lt-LT"/>
        </w:rPr>
        <w:t xml:space="preserve"> </w:t>
      </w:r>
      <w:r w:rsidR="009042F0" w:rsidRPr="00542747">
        <w:rPr>
          <w:rFonts w:ascii="Times New Roman" w:hAnsi="Times New Roman"/>
          <w:highlight w:val="lightGray"/>
          <w:lang w:eastAsia="lt-LT"/>
        </w:rPr>
        <w:t>ir</w:t>
      </w:r>
      <w:r w:rsidR="0028397C" w:rsidRPr="00542747">
        <w:rPr>
          <w:rFonts w:ascii="Times New Roman" w:hAnsi="Times New Roman"/>
          <w:highlight w:val="lightGray"/>
          <w:lang w:eastAsia="lt-LT"/>
        </w:rPr>
        <w:t xml:space="preserve"> </w:t>
      </w:r>
      <w:r w:rsidR="00362ADA" w:rsidRPr="00542747">
        <w:rPr>
          <w:rFonts w:ascii="Times New Roman" w:hAnsi="Times New Roman"/>
          <w:highlight w:val="lightGray"/>
          <w:lang w:eastAsia="lt-LT"/>
        </w:rPr>
        <w:t>5,</w:t>
      </w:r>
      <w:r w:rsidR="00BD36E5" w:rsidRPr="00542747">
        <w:rPr>
          <w:rFonts w:ascii="Times New Roman" w:hAnsi="Times New Roman"/>
          <w:highlight w:val="lightGray"/>
          <w:lang w:eastAsia="lt-LT"/>
        </w:rPr>
        <w:t>3</w:t>
      </w:r>
      <w:r w:rsidR="00362ADA" w:rsidRPr="00542747">
        <w:rPr>
          <w:rFonts w:ascii="Times New Roman" w:hAnsi="Times New Roman"/>
          <w:highlight w:val="lightGray"/>
          <w:lang w:eastAsia="lt-LT"/>
        </w:rPr>
        <w:t xml:space="preserve"> ± 0,2 mm</w:t>
      </w:r>
      <w:r w:rsidR="009042F0" w:rsidRPr="00542747">
        <w:rPr>
          <w:rFonts w:ascii="Times New Roman" w:hAnsi="Times New Roman"/>
          <w:highlight w:val="lightGray"/>
          <w:lang w:eastAsia="lt-LT"/>
        </w:rPr>
        <w:t xml:space="preserve"> storio</w:t>
      </w:r>
      <w:r w:rsidR="00BD36E5" w:rsidRPr="00542747">
        <w:rPr>
          <w:rFonts w:ascii="Times New Roman" w:hAnsi="Times New Roman"/>
          <w:highlight w:val="lightGray"/>
          <w:lang w:eastAsia="lt-LT"/>
        </w:rPr>
        <w:t>.</w:t>
      </w:r>
    </w:p>
    <w:p w14:paraId="17281180"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8 mg pailginto atpalaidavimo tabletės yra raudonos spalvos, ovalios, abipus išgaubtos,</w:t>
      </w:r>
      <w:r w:rsidR="00BD36E5" w:rsidRPr="00542747">
        <w:rPr>
          <w:rFonts w:ascii="Times New Roman" w:hAnsi="Times New Roman"/>
          <w:highlight w:val="lightGray"/>
          <w:lang w:eastAsia="lt-LT"/>
        </w:rPr>
        <w:t xml:space="preserve"> matmenys</w:t>
      </w:r>
      <w:r w:rsidR="008B0E9E" w:rsidRPr="00542747">
        <w:rPr>
          <w:rFonts w:ascii="Times New Roman" w:hAnsi="Times New Roman"/>
          <w:highlight w:val="lightGray"/>
          <w:lang w:eastAsia="lt-LT"/>
        </w:rPr>
        <w:t xml:space="preserve">: </w:t>
      </w:r>
      <w:r w:rsidRPr="00542747">
        <w:rPr>
          <w:rFonts w:ascii="Times New Roman" w:hAnsi="Times New Roman"/>
          <w:highlight w:val="lightGray"/>
          <w:lang w:eastAsia="lt-LT"/>
        </w:rPr>
        <w:t>19,2 x 10,2 ± 0,2 mm</w:t>
      </w:r>
      <w:r w:rsidR="009042F0" w:rsidRPr="00542747">
        <w:rPr>
          <w:rFonts w:ascii="Times New Roman" w:hAnsi="Times New Roman"/>
          <w:highlight w:val="lightGray"/>
          <w:lang w:eastAsia="lt-LT"/>
        </w:rPr>
        <w:t xml:space="preserve"> ir </w:t>
      </w:r>
      <w:r w:rsidR="00BD36E5" w:rsidRPr="00542747">
        <w:rPr>
          <w:rFonts w:ascii="Times New Roman" w:hAnsi="Times New Roman"/>
          <w:highlight w:val="lightGray"/>
          <w:lang w:eastAsia="lt-LT"/>
        </w:rPr>
        <w:t>5,2 ± 0,2 mm</w:t>
      </w:r>
      <w:r w:rsidR="009042F0" w:rsidRPr="00542747">
        <w:rPr>
          <w:rFonts w:ascii="Times New Roman" w:hAnsi="Times New Roman"/>
          <w:highlight w:val="lightGray"/>
          <w:lang w:eastAsia="lt-LT"/>
        </w:rPr>
        <w:t xml:space="preserve"> storio</w:t>
      </w:r>
      <w:r w:rsidR="00BD36E5" w:rsidRPr="00542747">
        <w:rPr>
          <w:rFonts w:ascii="Times New Roman" w:hAnsi="Times New Roman"/>
          <w:highlight w:val="lightGray"/>
          <w:lang w:eastAsia="lt-LT"/>
        </w:rPr>
        <w:t>.</w:t>
      </w:r>
    </w:p>
    <w:p w14:paraId="17281181"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82"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83" w14:textId="77777777" w:rsidR="00AD05B1" w:rsidRPr="00AD05B1" w:rsidRDefault="00AD05B1" w:rsidP="00AD05B1">
      <w:pPr>
        <w:tabs>
          <w:tab w:val="left" w:pos="567"/>
        </w:tabs>
        <w:spacing w:after="0" w:line="240" w:lineRule="auto"/>
        <w:ind w:left="567" w:hanging="567"/>
        <w:rPr>
          <w:rFonts w:ascii="Times New Roman" w:hAnsi="Times New Roman"/>
          <w:b/>
          <w:caps/>
          <w:lang w:eastAsia="lt-LT"/>
        </w:rPr>
      </w:pPr>
      <w:r w:rsidRPr="00AD05B1">
        <w:rPr>
          <w:rFonts w:ascii="Times New Roman" w:hAnsi="Times New Roman"/>
          <w:b/>
          <w:caps/>
          <w:lang w:eastAsia="lt-LT"/>
        </w:rPr>
        <w:t>4.</w:t>
      </w:r>
      <w:r w:rsidRPr="00AD05B1">
        <w:rPr>
          <w:rFonts w:ascii="Times New Roman" w:hAnsi="Times New Roman"/>
          <w:b/>
          <w:caps/>
          <w:lang w:eastAsia="lt-LT"/>
        </w:rPr>
        <w:tab/>
        <w:t>klinikinĖ informacija</w:t>
      </w:r>
    </w:p>
    <w:p w14:paraId="17281184"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85"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4.1</w:t>
      </w:r>
      <w:r w:rsidRPr="00AD05B1">
        <w:rPr>
          <w:rFonts w:ascii="Times New Roman" w:hAnsi="Times New Roman"/>
          <w:b/>
          <w:lang w:eastAsia="lt-LT"/>
        </w:rPr>
        <w:tab/>
        <w:t>Terapinės indikacijos</w:t>
      </w:r>
    </w:p>
    <w:p w14:paraId="17281186"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8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Parkinsono ligos gydymas:</w:t>
      </w:r>
    </w:p>
    <w:p w14:paraId="17281188" w14:textId="77777777" w:rsidR="00AD05B1" w:rsidRPr="00AD05B1" w:rsidRDefault="00AD05B1" w:rsidP="00AD05B1">
      <w:pPr>
        <w:numPr>
          <w:ilvl w:val="0"/>
          <w:numId w:val="32"/>
        </w:numPr>
        <w:tabs>
          <w:tab w:val="left" w:pos="0"/>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 xml:space="preserve">pradinė monoterapija siekiant atitolinti levodopos vartojimo pradžią; </w:t>
      </w:r>
    </w:p>
    <w:p w14:paraId="17281189" w14:textId="77777777" w:rsidR="00AD05B1" w:rsidRPr="00AD05B1" w:rsidRDefault="00AD05B1" w:rsidP="00AD05B1">
      <w:pPr>
        <w:numPr>
          <w:ilvl w:val="0"/>
          <w:numId w:val="32"/>
        </w:numPr>
        <w:tabs>
          <w:tab w:val="left" w:pos="0"/>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derinant su levodopa, kai ligos eigoje levodopos poveikis silpnėja arba tampa nepastovus ir pasireiškia gydomojo poveikio svyravimai („dozės poveikio pabaigos“ (angl.</w:t>
      </w:r>
      <w:r w:rsidRPr="00AD05B1">
        <w:rPr>
          <w:rFonts w:ascii="Times New Roman" w:hAnsi="Times New Roman"/>
          <w:i/>
          <w:lang w:eastAsia="lt-LT"/>
        </w:rPr>
        <w:t xml:space="preserve"> end of dose</w:t>
      </w:r>
      <w:r w:rsidRPr="00AD05B1">
        <w:rPr>
          <w:rFonts w:ascii="Times New Roman" w:hAnsi="Times New Roman"/>
          <w:lang w:eastAsia="lt-LT"/>
        </w:rPr>
        <w:t>) arba „įjungimo-išjungimo“ (angl.</w:t>
      </w:r>
      <w:r w:rsidRPr="00AD05B1">
        <w:rPr>
          <w:rFonts w:ascii="Times New Roman" w:hAnsi="Times New Roman"/>
          <w:i/>
          <w:lang w:eastAsia="lt-LT"/>
        </w:rPr>
        <w:t xml:space="preserve"> on-off</w:t>
      </w:r>
      <w:r w:rsidRPr="00AD05B1">
        <w:rPr>
          <w:rFonts w:ascii="Times New Roman" w:hAnsi="Times New Roman"/>
          <w:lang w:eastAsia="lt-LT"/>
        </w:rPr>
        <w:t>) tipo svyravimai).</w:t>
      </w:r>
    </w:p>
    <w:p w14:paraId="1728118A"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p>
    <w:p w14:paraId="1728118B"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4.2</w:t>
      </w:r>
      <w:r w:rsidRPr="00AD05B1">
        <w:rPr>
          <w:rFonts w:ascii="Times New Roman" w:hAnsi="Times New Roman"/>
          <w:b/>
          <w:lang w:eastAsia="lt-LT"/>
        </w:rPr>
        <w:tab/>
        <w:t>Dozavimas ir vartojimo metodas</w:t>
      </w:r>
    </w:p>
    <w:p w14:paraId="1728118C" w14:textId="77777777" w:rsidR="00AD05B1" w:rsidRPr="00AD05B1" w:rsidRDefault="00AD05B1" w:rsidP="00AD05B1">
      <w:pPr>
        <w:tabs>
          <w:tab w:val="left" w:pos="567"/>
        </w:tabs>
        <w:spacing w:after="0" w:line="240" w:lineRule="auto"/>
        <w:rPr>
          <w:rFonts w:ascii="Times New Roman" w:hAnsi="Times New Roman"/>
          <w:lang w:eastAsia="lt-LT"/>
        </w:rPr>
      </w:pPr>
    </w:p>
    <w:p w14:paraId="1728118D"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Dozavimas</w:t>
      </w:r>
    </w:p>
    <w:p w14:paraId="1728118E" w14:textId="77777777" w:rsidR="00AD05B1" w:rsidRPr="00AD05B1" w:rsidRDefault="00AD05B1" w:rsidP="00AD05B1">
      <w:pPr>
        <w:tabs>
          <w:tab w:val="left" w:pos="567"/>
        </w:tabs>
        <w:spacing w:after="0" w:line="240" w:lineRule="auto"/>
        <w:rPr>
          <w:rFonts w:ascii="Times New Roman" w:hAnsi="Times New Roman"/>
          <w:u w:val="single"/>
          <w:lang w:eastAsia="lt-LT"/>
        </w:rPr>
      </w:pPr>
    </w:p>
    <w:p w14:paraId="1728118F"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Suaugusiesiems</w:t>
      </w:r>
    </w:p>
    <w:p w14:paraId="17281190" w14:textId="77777777" w:rsidR="00AD05B1" w:rsidRPr="00AD05B1" w:rsidRDefault="00AD05B1" w:rsidP="00AD05B1">
      <w:pPr>
        <w:tabs>
          <w:tab w:val="left" w:pos="567"/>
        </w:tabs>
        <w:spacing w:after="0" w:line="240" w:lineRule="auto"/>
        <w:rPr>
          <w:rFonts w:ascii="Times New Roman" w:hAnsi="Times New Roman"/>
          <w:lang w:eastAsia="lt-LT"/>
        </w:rPr>
      </w:pPr>
    </w:p>
    <w:p w14:paraId="17281191" w14:textId="77777777" w:rsidR="00F003B7" w:rsidRPr="00AD05B1" w:rsidRDefault="00AD05B1" w:rsidP="00F003B7">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Dozę kiekvienam pacientui rekomenduojama nustatyti atskirai, atsižvelgiant į veiksmingumą ir vaistinio preparato toleravimą. </w:t>
      </w:r>
      <w:r w:rsidR="00F003B7" w:rsidRPr="00AD05B1">
        <w:rPr>
          <w:rFonts w:ascii="Times New Roman" w:hAnsi="Times New Roman"/>
          <w:lang w:eastAsia="lt-LT"/>
        </w:rPr>
        <w:t>Ropinirole Orion pailginto atpalaidavimo tabletes reikia vartoti vieną kartą per parą tokiu pačiu laiku. Pailginto atpalaidavimo tabletes galima vartoti valgio metu arba nevalgius (žr. 5.2 skyrių).</w:t>
      </w:r>
    </w:p>
    <w:p w14:paraId="17281192" w14:textId="77777777" w:rsidR="00F003B7" w:rsidRPr="00AD05B1" w:rsidRDefault="00F003B7" w:rsidP="00F003B7">
      <w:pPr>
        <w:tabs>
          <w:tab w:val="left" w:pos="567"/>
        </w:tabs>
        <w:spacing w:after="0" w:line="240" w:lineRule="auto"/>
        <w:rPr>
          <w:rFonts w:ascii="Times New Roman" w:hAnsi="Times New Roman"/>
          <w:lang w:eastAsia="lt-LT"/>
        </w:rPr>
      </w:pPr>
    </w:p>
    <w:p w14:paraId="17281193" w14:textId="77777777" w:rsidR="00F003B7" w:rsidRPr="00AD05B1" w:rsidRDefault="00F003B7" w:rsidP="00F003B7">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Būtina nuryti visą Ropinirole Orion pailginto atpalaidavimo tabletę, </w:t>
      </w:r>
      <w:r w:rsidR="006C58A2">
        <w:rPr>
          <w:rFonts w:ascii="Times New Roman" w:hAnsi="Times New Roman"/>
          <w:lang w:eastAsia="lt-LT"/>
        </w:rPr>
        <w:t xml:space="preserve">negalima </w:t>
      </w:r>
      <w:r w:rsidRPr="00AD05B1">
        <w:rPr>
          <w:rFonts w:ascii="Times New Roman" w:hAnsi="Times New Roman"/>
          <w:lang w:eastAsia="lt-LT"/>
        </w:rPr>
        <w:t>kramtyti, traiškyti ar laužyti</w:t>
      </w:r>
      <w:r w:rsidR="006C58A2">
        <w:rPr>
          <w:rFonts w:ascii="Times New Roman" w:hAnsi="Times New Roman"/>
          <w:lang w:eastAsia="lt-LT"/>
        </w:rPr>
        <w:t>.</w:t>
      </w:r>
    </w:p>
    <w:p w14:paraId="17281194" w14:textId="77777777" w:rsidR="00AD05B1" w:rsidRPr="00AD05B1" w:rsidRDefault="00AD05B1" w:rsidP="00F003B7">
      <w:pPr>
        <w:tabs>
          <w:tab w:val="left" w:pos="567"/>
        </w:tabs>
        <w:spacing w:after="0" w:line="240" w:lineRule="auto"/>
        <w:rPr>
          <w:rFonts w:ascii="Times New Roman" w:hAnsi="Times New Roman"/>
          <w:i/>
          <w:lang w:eastAsia="lt-LT"/>
        </w:rPr>
      </w:pPr>
    </w:p>
    <w:p w14:paraId="17281195" w14:textId="77777777" w:rsidR="00AD05B1" w:rsidRPr="00AD05B1" w:rsidRDefault="00AD05B1" w:rsidP="005250D1">
      <w:pPr>
        <w:keepNext/>
        <w:keepLines/>
        <w:tabs>
          <w:tab w:val="left" w:pos="567"/>
        </w:tabs>
        <w:spacing w:after="0" w:line="240" w:lineRule="auto"/>
        <w:rPr>
          <w:rFonts w:ascii="Times New Roman" w:hAnsi="Times New Roman"/>
          <w:bCs/>
          <w:i/>
          <w:lang w:eastAsia="lt-LT"/>
        </w:rPr>
      </w:pPr>
      <w:r w:rsidRPr="00AD05B1">
        <w:rPr>
          <w:rFonts w:ascii="Times New Roman" w:hAnsi="Times New Roman"/>
          <w:bCs/>
          <w:i/>
          <w:lang w:eastAsia="lt-LT"/>
        </w:rPr>
        <w:lastRenderedPageBreak/>
        <w:t>Pradinis dozės nustatymas</w:t>
      </w:r>
    </w:p>
    <w:p w14:paraId="17281196" w14:textId="77777777" w:rsidR="00AD05B1" w:rsidRPr="00AD05B1" w:rsidRDefault="00AD05B1" w:rsidP="005250D1">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Pradinė ropinirolio pailginto atpalaidavimo tablečių dozė yra 2 mg. Ji vartojama kartą per parą pirmą gydymo savaitę. Nuo antros gydymo savaitės kartą per parą vartojamą dozę reikia padidinti iki 4 mg. Terapinis poveikis gali būti pastebimas vartojant po vieną ropinirolio 4 mg pailginto atpalaidavimo tabletę kartą per parą. </w:t>
      </w:r>
    </w:p>
    <w:p w14:paraId="17281197" w14:textId="77777777" w:rsidR="00AD05B1" w:rsidRPr="00AD05B1" w:rsidRDefault="00AD05B1" w:rsidP="00AD05B1">
      <w:pPr>
        <w:tabs>
          <w:tab w:val="left" w:pos="567"/>
        </w:tabs>
        <w:spacing w:after="0" w:line="240" w:lineRule="auto"/>
        <w:rPr>
          <w:rFonts w:ascii="Times New Roman" w:hAnsi="Times New Roman"/>
          <w:lang w:eastAsia="lt-LT"/>
        </w:rPr>
      </w:pPr>
    </w:p>
    <w:p w14:paraId="1728119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Pacientams, kuriems, pradėjus gydyti 2 mg ropinirolio pailginto atpalaidavimo tablečių paros doze, pasireiškė nepageidaujamas poveikis, kurio jie netoleruoja, gali būti naudinga pakeisti gydymą mažesnėmis ropinirolio plėvele dengtų (greito atpalaidavimo) tablečių dozėmis, kurių paros dozė lygiomis dalimis vartojama per 3 kartus.</w:t>
      </w:r>
    </w:p>
    <w:p w14:paraId="17281199" w14:textId="77777777" w:rsidR="00AD05B1" w:rsidRPr="00AD05B1" w:rsidRDefault="00AD05B1" w:rsidP="00AD05B1">
      <w:pPr>
        <w:tabs>
          <w:tab w:val="left" w:pos="567"/>
        </w:tabs>
        <w:spacing w:after="0" w:line="240" w:lineRule="auto"/>
        <w:rPr>
          <w:rFonts w:ascii="Times New Roman" w:hAnsi="Times New Roman"/>
          <w:lang w:eastAsia="lt-LT"/>
        </w:rPr>
      </w:pPr>
    </w:p>
    <w:p w14:paraId="1728119A" w14:textId="77777777" w:rsidR="00AD05B1" w:rsidRPr="00AD05B1" w:rsidRDefault="00AD05B1" w:rsidP="00AD05B1">
      <w:pPr>
        <w:tabs>
          <w:tab w:val="left" w:pos="567"/>
        </w:tabs>
        <w:spacing w:after="0" w:line="240" w:lineRule="auto"/>
        <w:rPr>
          <w:rFonts w:ascii="Times New Roman" w:hAnsi="Times New Roman"/>
          <w:i/>
          <w:lang w:eastAsia="lt-LT"/>
        </w:rPr>
      </w:pPr>
      <w:r w:rsidRPr="00AD05B1">
        <w:rPr>
          <w:rFonts w:ascii="Times New Roman" w:hAnsi="Times New Roman"/>
          <w:i/>
          <w:lang w:eastAsia="lt-LT"/>
        </w:rPr>
        <w:t>Tolesnis dozavimas</w:t>
      </w:r>
    </w:p>
    <w:p w14:paraId="1728119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Pacientus reikia gydyti mažiausia ropinirolio pailginto atpalaidavimo tablečių doze, kuria galima kontroliuoti ligos simptomus. </w:t>
      </w:r>
    </w:p>
    <w:p w14:paraId="1728119C" w14:textId="77777777" w:rsidR="00AD05B1" w:rsidRPr="00AD05B1" w:rsidRDefault="00AD05B1" w:rsidP="00AD05B1">
      <w:pPr>
        <w:tabs>
          <w:tab w:val="left" w:pos="567"/>
        </w:tabs>
        <w:spacing w:after="0" w:line="240" w:lineRule="auto"/>
        <w:rPr>
          <w:rFonts w:ascii="Times New Roman" w:hAnsi="Times New Roman"/>
          <w:lang w:eastAsia="lt-LT"/>
        </w:rPr>
      </w:pPr>
    </w:p>
    <w:p w14:paraId="1728119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Jeigu kartą per parą vartojama 4 mg pailginto atpalaidavimo tablečių doze ligos simptomų nepavyksta pakankamai kontroliuoti, paros dozę kas savaitę arba rečiau galima didinti po 2 mg iki didžiausios 8 mg ropinirolio pailginto atpalaidavimo tablečių dozės, vartojamos kartą per parą.</w:t>
      </w:r>
    </w:p>
    <w:p w14:paraId="1728119E" w14:textId="77777777" w:rsidR="00AD05B1" w:rsidRPr="00AD05B1" w:rsidRDefault="00AD05B1" w:rsidP="00AD05B1">
      <w:pPr>
        <w:tabs>
          <w:tab w:val="left" w:pos="567"/>
        </w:tabs>
        <w:spacing w:after="0" w:line="240" w:lineRule="auto"/>
        <w:rPr>
          <w:rFonts w:ascii="Times New Roman" w:hAnsi="Times New Roman"/>
          <w:lang w:eastAsia="lt-LT"/>
        </w:rPr>
      </w:pPr>
    </w:p>
    <w:p w14:paraId="1728119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ir kartą per parą vartojama 8 mg ropinirolio pailginto atpalaidavimo tablečių doze ligos simptomai </w:t>
      </w:r>
      <w:r w:rsidR="00063993">
        <w:rPr>
          <w:rFonts w:ascii="Times New Roman" w:hAnsi="Times New Roman"/>
          <w:lang w:eastAsia="lt-LT"/>
        </w:rPr>
        <w:t xml:space="preserve">vis tiek </w:t>
      </w:r>
      <w:r w:rsidRPr="00AD05B1">
        <w:rPr>
          <w:rFonts w:ascii="Times New Roman" w:hAnsi="Times New Roman"/>
          <w:lang w:eastAsia="lt-LT"/>
        </w:rPr>
        <w:t>kontroliuojami nepakankamai, paros dozę kas dvi savaitės arba rečiau galima didinti po 2</w:t>
      </w:r>
      <w:r w:rsidRPr="00AD05B1">
        <w:rPr>
          <w:rFonts w:ascii="Times New Roman" w:hAnsi="Times New Roman"/>
          <w:lang w:eastAsia="lt-LT"/>
        </w:rPr>
        <w:noBreakHyphen/>
        <w:t xml:space="preserve">4 mg. Didžiausia ropinirolio pailginto atpalaidavimo tablečių paros dozė yra 24 mg. </w:t>
      </w:r>
    </w:p>
    <w:p w14:paraId="172811A0" w14:textId="77777777" w:rsidR="00AD05B1" w:rsidRPr="00AD05B1" w:rsidRDefault="00AD05B1" w:rsidP="00AD05B1">
      <w:pPr>
        <w:tabs>
          <w:tab w:val="left" w:pos="567"/>
        </w:tabs>
        <w:spacing w:after="0" w:line="240" w:lineRule="auto"/>
        <w:rPr>
          <w:rFonts w:ascii="Times New Roman" w:hAnsi="Times New Roman"/>
          <w:lang w:eastAsia="lt-LT"/>
        </w:rPr>
      </w:pPr>
    </w:p>
    <w:p w14:paraId="172811A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Rekomenduojama pacientui išrašyti mažiausią ropinirolio pailginto atpalaidavimo tablečių skaičių, būtiną reikiamai dozei gauti, didžiausio galimo stiprumo ropinirolio pailginto atpalaidavimo tablečių pavidalu.</w:t>
      </w:r>
    </w:p>
    <w:p w14:paraId="172811A2" w14:textId="77777777" w:rsidR="00AD05B1" w:rsidRPr="00AD05B1" w:rsidRDefault="00AD05B1" w:rsidP="00AD05B1">
      <w:pPr>
        <w:tabs>
          <w:tab w:val="left" w:pos="567"/>
        </w:tabs>
        <w:spacing w:after="0" w:line="240" w:lineRule="auto"/>
        <w:rPr>
          <w:rFonts w:ascii="Times New Roman" w:hAnsi="Times New Roman"/>
          <w:bCs/>
          <w:iCs/>
          <w:lang w:eastAsia="en-GB"/>
        </w:rPr>
      </w:pPr>
    </w:p>
    <w:p w14:paraId="172811A3" w14:textId="77777777" w:rsidR="00AD05B1" w:rsidRPr="00AD05B1" w:rsidRDefault="00AD05B1" w:rsidP="00AD05B1">
      <w:pPr>
        <w:tabs>
          <w:tab w:val="left" w:pos="567"/>
        </w:tabs>
        <w:spacing w:after="0" w:line="240" w:lineRule="auto"/>
        <w:rPr>
          <w:rFonts w:ascii="Times New Roman" w:hAnsi="Times New Roman"/>
          <w:bCs/>
          <w:iCs/>
          <w:lang w:eastAsia="en-GB"/>
        </w:rPr>
      </w:pPr>
      <w:r w:rsidRPr="00AD05B1">
        <w:rPr>
          <w:rFonts w:ascii="Times New Roman" w:hAnsi="Times New Roman"/>
          <w:bCs/>
          <w:iCs/>
          <w:lang w:eastAsia="en-GB"/>
        </w:rPr>
        <w:t>Jei gydymas nutraukiamas vienai dienai ar ilgesniam periodui, jį reikia atnaujinti didinant dozę (žr. anksčiau).</w:t>
      </w:r>
    </w:p>
    <w:p w14:paraId="172811A4"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A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pailginto atpalaidavimo tabletėmis papildžius gydymą levodopa, pastarojo preparato dozę gali būti įmanoma palaipsniui mažinti priklausomai nuo klinikinio atsako. Klinikinių tyrimų metu pacientams, vartojantiems ropinirolio pailginto atpalaidavimo tablečių, levodopos dozė palaipsniui buvo sumažinta maždaug 30 </w:t>
      </w:r>
      <w:r w:rsidRPr="00AD05B1">
        <w:rPr>
          <w:rFonts w:ascii="Times New Roman" w:hAnsi="Times New Roman"/>
          <w:lang w:eastAsia="lt-LT"/>
        </w:rPr>
        <w:sym w:font="Symbol" w:char="F025"/>
      </w:r>
      <w:r w:rsidRPr="00AD05B1">
        <w:rPr>
          <w:rFonts w:ascii="Times New Roman" w:hAnsi="Times New Roman"/>
          <w:lang w:eastAsia="lt-LT"/>
        </w:rPr>
        <w:t>.</w:t>
      </w:r>
    </w:p>
    <w:p w14:paraId="172811A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Progresavusia Parkinsono liga sergantiems pacientams, Ropinirole Orion pailginto atpalaidavimo tablečių vartojantiems kartu su levodopa, pradiniu Ropinirole Orion pailginto atpalaidavimo tablečių dozės nustatymo laikotarpiu gali pasireikšti diskinezija. Klinikiniai tyrimai parodė, kad levodopos dozės mažinimas gali lengvinti diskineziją (žr. 4.8 skyrių).</w:t>
      </w:r>
    </w:p>
    <w:p w14:paraId="172811A7" w14:textId="77777777" w:rsidR="00AD05B1" w:rsidRPr="00AD05B1" w:rsidRDefault="00AD05B1" w:rsidP="00AD05B1">
      <w:pPr>
        <w:tabs>
          <w:tab w:val="left" w:pos="567"/>
        </w:tabs>
        <w:spacing w:after="0" w:line="240" w:lineRule="auto"/>
        <w:rPr>
          <w:rFonts w:ascii="Times New Roman" w:hAnsi="Times New Roman"/>
          <w:lang w:eastAsia="lt-LT"/>
        </w:rPr>
      </w:pPr>
    </w:p>
    <w:p w14:paraId="172811A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gydymas kitu dopamino agonistu keičiamas į ropinirolį, prieš skiriant ropinirolį reikia laikytis rinkodaros teisės turėtojo nurodymų dėl vaistinio preparato nutraukimo. </w:t>
      </w:r>
    </w:p>
    <w:p w14:paraId="172811A9" w14:textId="77777777" w:rsidR="00AD05B1" w:rsidRPr="00AD05B1" w:rsidRDefault="00AD05B1" w:rsidP="00AD05B1">
      <w:pPr>
        <w:tabs>
          <w:tab w:val="left" w:pos="567"/>
        </w:tabs>
        <w:spacing w:after="0" w:line="240" w:lineRule="auto"/>
        <w:rPr>
          <w:rFonts w:ascii="Times New Roman" w:hAnsi="Times New Roman"/>
          <w:lang w:eastAsia="lt-LT"/>
        </w:rPr>
      </w:pPr>
    </w:p>
    <w:p w14:paraId="172811A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Gydymą ropiniroliu, kaip ir kitais dopamino agonistais, būtina nutraukti palaipsniui mažinant paros dozę savaitės laikotarpiu (žr. 4.4 skyrių).</w:t>
      </w:r>
    </w:p>
    <w:p w14:paraId="172811AB" w14:textId="77777777" w:rsidR="00AD05B1" w:rsidRPr="00AD05B1" w:rsidRDefault="00AD05B1" w:rsidP="00AD05B1">
      <w:pPr>
        <w:tabs>
          <w:tab w:val="left" w:pos="567"/>
        </w:tabs>
        <w:spacing w:after="0" w:line="240" w:lineRule="auto"/>
        <w:rPr>
          <w:rFonts w:ascii="Times New Roman" w:hAnsi="Times New Roman"/>
          <w:lang w:eastAsia="lt-LT"/>
        </w:rPr>
      </w:pPr>
    </w:p>
    <w:p w14:paraId="172811AC" w14:textId="77777777" w:rsidR="00AD05B1" w:rsidRPr="004125EE" w:rsidRDefault="00AD05B1" w:rsidP="00AD05B1">
      <w:pPr>
        <w:tabs>
          <w:tab w:val="left" w:pos="567"/>
        </w:tabs>
        <w:spacing w:after="0" w:line="240" w:lineRule="auto"/>
        <w:rPr>
          <w:rFonts w:ascii="Times New Roman" w:hAnsi="Times New Roman"/>
          <w:i/>
        </w:rPr>
      </w:pPr>
      <w:r w:rsidRPr="00AD05B1">
        <w:rPr>
          <w:rFonts w:ascii="Times New Roman" w:hAnsi="Times New Roman"/>
          <w:i/>
          <w:iCs/>
          <w:lang w:eastAsia="en-GB"/>
        </w:rPr>
        <w:t xml:space="preserve">Gydymo ropinirolio </w:t>
      </w:r>
      <w:r w:rsidR="00C8387D">
        <w:rPr>
          <w:rFonts w:ascii="Times New Roman" w:hAnsi="Times New Roman"/>
          <w:i/>
          <w:iCs/>
          <w:lang w:eastAsia="en-GB"/>
        </w:rPr>
        <w:t>plėvele dengtomis (</w:t>
      </w:r>
      <w:r w:rsidRPr="00AD05B1">
        <w:rPr>
          <w:rFonts w:ascii="Times New Roman" w:hAnsi="Times New Roman"/>
          <w:i/>
          <w:iCs/>
          <w:lang w:eastAsia="en-GB"/>
        </w:rPr>
        <w:t>greito atpalaidavimo</w:t>
      </w:r>
      <w:r w:rsidR="00C8387D">
        <w:rPr>
          <w:rFonts w:ascii="Times New Roman" w:hAnsi="Times New Roman"/>
          <w:i/>
          <w:iCs/>
          <w:lang w:eastAsia="en-GB"/>
        </w:rPr>
        <w:t>)</w:t>
      </w:r>
      <w:r w:rsidRPr="00AD05B1">
        <w:rPr>
          <w:rFonts w:ascii="Times New Roman" w:hAnsi="Times New Roman"/>
          <w:i/>
          <w:iCs/>
          <w:lang w:eastAsia="en-GB"/>
        </w:rPr>
        <w:t xml:space="preserve"> tabletėmis keitimas ropinirolio pailginto atpalaidavimo tabletėmis</w:t>
      </w:r>
    </w:p>
    <w:p w14:paraId="172811AD" w14:textId="77777777" w:rsidR="00493CCF" w:rsidRPr="00AD05B1" w:rsidRDefault="00493CCF" w:rsidP="00AD05B1">
      <w:pPr>
        <w:tabs>
          <w:tab w:val="left" w:pos="567"/>
        </w:tabs>
        <w:spacing w:after="0" w:line="240" w:lineRule="auto"/>
        <w:rPr>
          <w:rFonts w:ascii="Times New Roman" w:hAnsi="Times New Roman"/>
          <w:b/>
          <w:i/>
          <w:iCs/>
          <w:lang w:eastAsia="en-GB"/>
        </w:rPr>
      </w:pPr>
    </w:p>
    <w:p w14:paraId="172811AE" w14:textId="77777777" w:rsidR="00AD05B1" w:rsidRPr="00AD05B1" w:rsidRDefault="00AD05B1" w:rsidP="00AD05B1">
      <w:pPr>
        <w:tabs>
          <w:tab w:val="left" w:pos="567"/>
        </w:tabs>
        <w:spacing w:after="0" w:line="240" w:lineRule="auto"/>
        <w:rPr>
          <w:rFonts w:ascii="Times New Roman" w:hAnsi="Times New Roman"/>
          <w:iCs/>
          <w:lang w:eastAsia="en-GB"/>
        </w:rPr>
      </w:pPr>
      <w:r w:rsidRPr="00AD05B1">
        <w:rPr>
          <w:rFonts w:ascii="Times New Roman" w:hAnsi="Times New Roman"/>
          <w:iCs/>
          <w:lang w:eastAsia="en-GB"/>
        </w:rPr>
        <w:t xml:space="preserve">Gydymą ropinirolio plėvele dengtomis (greito atpalaidavimo) tabletėmis pakeisti ropinirolio pailginto atpalaidavimo tabletėmis galima iš vakaro. Ropinirolio pailginto atpalaidavimo tablečių dozę reikia apskaičiuoti atsižvelgiant į paciento vartojamą bendrą ropinirolio </w:t>
      </w:r>
      <w:r w:rsidR="00BA4747">
        <w:rPr>
          <w:rFonts w:ascii="Times New Roman" w:hAnsi="Times New Roman"/>
          <w:iCs/>
          <w:lang w:eastAsia="en-GB"/>
        </w:rPr>
        <w:t>plėvele dengtų (</w:t>
      </w:r>
      <w:r w:rsidRPr="00AD05B1">
        <w:rPr>
          <w:rFonts w:ascii="Times New Roman" w:hAnsi="Times New Roman"/>
          <w:iCs/>
          <w:lang w:eastAsia="en-GB"/>
        </w:rPr>
        <w:t>greito atpalaidavimo</w:t>
      </w:r>
      <w:r w:rsidR="00BA4747">
        <w:rPr>
          <w:rFonts w:ascii="Times New Roman" w:hAnsi="Times New Roman"/>
          <w:iCs/>
          <w:lang w:eastAsia="en-GB"/>
        </w:rPr>
        <w:t>)</w:t>
      </w:r>
      <w:r w:rsidRPr="00AD05B1">
        <w:rPr>
          <w:rFonts w:ascii="Times New Roman" w:hAnsi="Times New Roman"/>
          <w:iCs/>
          <w:lang w:eastAsia="en-GB"/>
        </w:rPr>
        <w:t xml:space="preserve"> tablečių paros dozę. Ropinirole Orion pailginto atpalaidavimo tablečių dozė, kuria rekomenduojama keisti vartojamą ropinirolio plėvele dengtų (greito atpalaidavimo) tablečių dozę, nurodyta toliau esančioje lentelėje. </w:t>
      </w:r>
    </w:p>
    <w:p w14:paraId="172811AF" w14:textId="77777777" w:rsidR="00AD05B1" w:rsidRPr="00AD05B1" w:rsidRDefault="00AD05B1" w:rsidP="00AD05B1">
      <w:pPr>
        <w:tabs>
          <w:tab w:val="left" w:pos="567"/>
        </w:tabs>
        <w:spacing w:after="0" w:line="240" w:lineRule="auto"/>
        <w:rPr>
          <w:rFonts w:ascii="Times New Roman" w:hAnsi="Times New Roman"/>
          <w:b/>
          <w:i/>
          <w:iCs/>
          <w:lang w:eastAsia="en-GB"/>
        </w:rPr>
      </w:pPr>
    </w:p>
    <w:p w14:paraId="172811B0" w14:textId="77777777" w:rsidR="00AD05B1" w:rsidRPr="00AD05B1" w:rsidRDefault="00AD05B1" w:rsidP="004125EE">
      <w:pPr>
        <w:keepNext/>
        <w:tabs>
          <w:tab w:val="left" w:pos="567"/>
        </w:tabs>
        <w:spacing w:after="0" w:line="240" w:lineRule="auto"/>
        <w:rPr>
          <w:rFonts w:ascii="Times New Roman" w:hAnsi="Times New Roman"/>
          <w:iCs/>
          <w:lang w:eastAsia="en-GB"/>
        </w:rPr>
      </w:pPr>
      <w:r w:rsidRPr="00AD05B1">
        <w:rPr>
          <w:rFonts w:ascii="Times New Roman" w:hAnsi="Times New Roman"/>
          <w:b/>
          <w:iCs/>
          <w:lang w:eastAsia="en-GB"/>
        </w:rPr>
        <w:lastRenderedPageBreak/>
        <w:t>1 lentelė.</w:t>
      </w:r>
      <w:r w:rsidRPr="00AD05B1">
        <w:rPr>
          <w:rFonts w:ascii="Times New Roman" w:hAnsi="Times New Roman"/>
          <w:iCs/>
          <w:lang w:eastAsia="en-GB"/>
        </w:rPr>
        <w:t xml:space="preserve"> Ropinirolio </w:t>
      </w:r>
      <w:r w:rsidR="00742979">
        <w:rPr>
          <w:rFonts w:ascii="Times New Roman" w:hAnsi="Times New Roman"/>
          <w:iCs/>
          <w:lang w:eastAsia="en-GB"/>
        </w:rPr>
        <w:t>plėvele dengtų (</w:t>
      </w:r>
      <w:r w:rsidRPr="00AD05B1">
        <w:rPr>
          <w:rFonts w:ascii="Times New Roman" w:hAnsi="Times New Roman"/>
          <w:iCs/>
          <w:lang w:eastAsia="en-GB"/>
        </w:rPr>
        <w:t>greito atpalaidavimo</w:t>
      </w:r>
      <w:r w:rsidR="00742979">
        <w:rPr>
          <w:rFonts w:ascii="Times New Roman" w:hAnsi="Times New Roman"/>
          <w:iCs/>
          <w:lang w:eastAsia="en-GB"/>
        </w:rPr>
        <w:t>)</w:t>
      </w:r>
      <w:r w:rsidRPr="00AD05B1">
        <w:rPr>
          <w:rFonts w:ascii="Times New Roman" w:hAnsi="Times New Roman"/>
          <w:iCs/>
          <w:lang w:eastAsia="en-GB"/>
        </w:rPr>
        <w:t xml:space="preserve"> tablečių keitimas ropinirolio pailginto atpalaidavimo tabletėmis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AD05B1" w:rsidRPr="00C45302" w14:paraId="172811B5" w14:textId="77777777" w:rsidTr="00B27102">
        <w:tc>
          <w:tcPr>
            <w:tcW w:w="4643" w:type="dxa"/>
          </w:tcPr>
          <w:p w14:paraId="172811B1" w14:textId="77777777" w:rsidR="00AD05B1" w:rsidRPr="00AD05B1" w:rsidRDefault="00AD05B1" w:rsidP="004125EE">
            <w:pPr>
              <w:keepNext/>
              <w:tabs>
                <w:tab w:val="left" w:pos="567"/>
              </w:tabs>
              <w:spacing w:after="0" w:line="240" w:lineRule="auto"/>
              <w:jc w:val="center"/>
              <w:rPr>
                <w:rFonts w:ascii="Times New Roman" w:hAnsi="Times New Roman"/>
                <w:b/>
                <w:iCs/>
                <w:lang w:eastAsia="en-GB"/>
              </w:rPr>
            </w:pPr>
            <w:r w:rsidRPr="00AD05B1">
              <w:rPr>
                <w:rFonts w:ascii="Times New Roman" w:hAnsi="Times New Roman"/>
                <w:b/>
                <w:iCs/>
                <w:lang w:eastAsia="en-GB"/>
              </w:rPr>
              <w:t>Ropinirolio plėvele dengtos (greito atpalaidavimo) tabletės</w:t>
            </w:r>
          </w:p>
          <w:p w14:paraId="172811B2"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Bendra paros dozė (mg)</w:t>
            </w:r>
          </w:p>
        </w:tc>
        <w:tc>
          <w:tcPr>
            <w:tcW w:w="4643" w:type="dxa"/>
          </w:tcPr>
          <w:p w14:paraId="172811B3" w14:textId="77777777" w:rsidR="00AD05B1" w:rsidRPr="00AD05B1" w:rsidRDefault="00AD05B1" w:rsidP="004125EE">
            <w:pPr>
              <w:keepNext/>
              <w:tabs>
                <w:tab w:val="left" w:pos="567"/>
              </w:tabs>
              <w:spacing w:after="0" w:line="240" w:lineRule="auto"/>
              <w:jc w:val="center"/>
              <w:rPr>
                <w:rFonts w:ascii="Times New Roman" w:hAnsi="Times New Roman"/>
                <w:b/>
                <w:iCs/>
                <w:lang w:eastAsia="en-GB"/>
              </w:rPr>
            </w:pPr>
            <w:r w:rsidRPr="00AD05B1">
              <w:rPr>
                <w:rFonts w:ascii="Times New Roman" w:hAnsi="Times New Roman"/>
                <w:b/>
                <w:iCs/>
                <w:lang w:eastAsia="en-GB"/>
              </w:rPr>
              <w:t>Ropinirolio pailginto atpalaidavimo tabletės</w:t>
            </w:r>
          </w:p>
          <w:p w14:paraId="172811B4"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Bendra paros dozė (mg)</w:t>
            </w:r>
          </w:p>
        </w:tc>
      </w:tr>
      <w:tr w:rsidR="00AD05B1" w:rsidRPr="00C45302" w14:paraId="172811B8" w14:textId="77777777" w:rsidTr="00B27102">
        <w:tc>
          <w:tcPr>
            <w:tcW w:w="4643" w:type="dxa"/>
          </w:tcPr>
          <w:p w14:paraId="172811B6"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0,75–2,25</w:t>
            </w:r>
          </w:p>
        </w:tc>
        <w:tc>
          <w:tcPr>
            <w:tcW w:w="4643" w:type="dxa"/>
          </w:tcPr>
          <w:p w14:paraId="172811B7"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2</w:t>
            </w:r>
          </w:p>
        </w:tc>
      </w:tr>
      <w:tr w:rsidR="00AD05B1" w:rsidRPr="00C45302" w14:paraId="172811BB" w14:textId="77777777" w:rsidTr="00B27102">
        <w:tc>
          <w:tcPr>
            <w:tcW w:w="4643" w:type="dxa"/>
          </w:tcPr>
          <w:p w14:paraId="172811B9"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3–4,5</w:t>
            </w:r>
          </w:p>
        </w:tc>
        <w:tc>
          <w:tcPr>
            <w:tcW w:w="4643" w:type="dxa"/>
          </w:tcPr>
          <w:p w14:paraId="172811BA"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4</w:t>
            </w:r>
          </w:p>
        </w:tc>
      </w:tr>
      <w:tr w:rsidR="00AD05B1" w:rsidRPr="00C45302" w14:paraId="172811BE" w14:textId="77777777" w:rsidTr="00B27102">
        <w:tc>
          <w:tcPr>
            <w:tcW w:w="4643" w:type="dxa"/>
          </w:tcPr>
          <w:p w14:paraId="172811BC"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6</w:t>
            </w:r>
          </w:p>
        </w:tc>
        <w:tc>
          <w:tcPr>
            <w:tcW w:w="4643" w:type="dxa"/>
          </w:tcPr>
          <w:p w14:paraId="172811BD"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6</w:t>
            </w:r>
          </w:p>
        </w:tc>
      </w:tr>
      <w:tr w:rsidR="00AD05B1" w:rsidRPr="00C45302" w14:paraId="172811C1" w14:textId="77777777" w:rsidTr="00B27102">
        <w:tc>
          <w:tcPr>
            <w:tcW w:w="4643" w:type="dxa"/>
          </w:tcPr>
          <w:p w14:paraId="172811BF"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7,5–9</w:t>
            </w:r>
          </w:p>
        </w:tc>
        <w:tc>
          <w:tcPr>
            <w:tcW w:w="4643" w:type="dxa"/>
          </w:tcPr>
          <w:p w14:paraId="172811C0"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8</w:t>
            </w:r>
          </w:p>
        </w:tc>
      </w:tr>
      <w:tr w:rsidR="00AD05B1" w:rsidRPr="00C45302" w14:paraId="172811C4" w14:textId="77777777" w:rsidTr="00B27102">
        <w:tc>
          <w:tcPr>
            <w:tcW w:w="4643" w:type="dxa"/>
          </w:tcPr>
          <w:p w14:paraId="172811C2"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12</w:t>
            </w:r>
          </w:p>
        </w:tc>
        <w:tc>
          <w:tcPr>
            <w:tcW w:w="4643" w:type="dxa"/>
          </w:tcPr>
          <w:p w14:paraId="172811C3"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12</w:t>
            </w:r>
          </w:p>
        </w:tc>
      </w:tr>
      <w:tr w:rsidR="00AD05B1" w:rsidRPr="00C45302" w14:paraId="172811C7" w14:textId="77777777" w:rsidTr="00B27102">
        <w:tc>
          <w:tcPr>
            <w:tcW w:w="4643" w:type="dxa"/>
          </w:tcPr>
          <w:p w14:paraId="172811C5"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15–18</w:t>
            </w:r>
          </w:p>
        </w:tc>
        <w:tc>
          <w:tcPr>
            <w:tcW w:w="4643" w:type="dxa"/>
          </w:tcPr>
          <w:p w14:paraId="172811C6"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16</w:t>
            </w:r>
          </w:p>
        </w:tc>
      </w:tr>
      <w:tr w:rsidR="00AD05B1" w:rsidRPr="00C45302" w14:paraId="172811CA" w14:textId="77777777" w:rsidTr="00B27102">
        <w:tc>
          <w:tcPr>
            <w:tcW w:w="4643" w:type="dxa"/>
          </w:tcPr>
          <w:p w14:paraId="172811C8"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21</w:t>
            </w:r>
          </w:p>
        </w:tc>
        <w:tc>
          <w:tcPr>
            <w:tcW w:w="4643" w:type="dxa"/>
          </w:tcPr>
          <w:p w14:paraId="172811C9"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20</w:t>
            </w:r>
          </w:p>
        </w:tc>
      </w:tr>
      <w:tr w:rsidR="00AD05B1" w:rsidRPr="00C45302" w14:paraId="172811CD" w14:textId="77777777" w:rsidTr="00B27102">
        <w:tc>
          <w:tcPr>
            <w:tcW w:w="4643" w:type="dxa"/>
          </w:tcPr>
          <w:p w14:paraId="172811CB"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24</w:t>
            </w:r>
          </w:p>
        </w:tc>
        <w:tc>
          <w:tcPr>
            <w:tcW w:w="4643" w:type="dxa"/>
          </w:tcPr>
          <w:p w14:paraId="172811CC" w14:textId="77777777" w:rsidR="00AD05B1" w:rsidRPr="00AD05B1" w:rsidRDefault="00AD05B1" w:rsidP="004125EE">
            <w:pPr>
              <w:keepNext/>
              <w:tabs>
                <w:tab w:val="left" w:pos="567"/>
              </w:tabs>
              <w:spacing w:after="0" w:line="240" w:lineRule="auto"/>
              <w:jc w:val="center"/>
              <w:rPr>
                <w:rFonts w:ascii="Times New Roman" w:hAnsi="Times New Roman"/>
                <w:iCs/>
                <w:lang w:eastAsia="en-GB"/>
              </w:rPr>
            </w:pPr>
            <w:r w:rsidRPr="00AD05B1">
              <w:rPr>
                <w:rFonts w:ascii="Times New Roman" w:hAnsi="Times New Roman"/>
                <w:iCs/>
                <w:lang w:eastAsia="en-GB"/>
              </w:rPr>
              <w:t>24</w:t>
            </w:r>
          </w:p>
        </w:tc>
      </w:tr>
    </w:tbl>
    <w:p w14:paraId="172811CE" w14:textId="77777777" w:rsidR="00AD05B1" w:rsidRPr="00AD05B1" w:rsidRDefault="00AD05B1" w:rsidP="00AD05B1">
      <w:pPr>
        <w:tabs>
          <w:tab w:val="left" w:pos="567"/>
        </w:tabs>
        <w:spacing w:after="0" w:line="240" w:lineRule="auto"/>
        <w:rPr>
          <w:rFonts w:ascii="Times New Roman" w:hAnsi="Times New Roman"/>
          <w:iCs/>
          <w:lang w:eastAsia="en-GB"/>
        </w:rPr>
      </w:pPr>
    </w:p>
    <w:p w14:paraId="172811CF" w14:textId="77777777" w:rsidR="00AD05B1" w:rsidRPr="00AD05B1" w:rsidRDefault="00AD05B1" w:rsidP="00AD05B1">
      <w:pPr>
        <w:tabs>
          <w:tab w:val="left" w:pos="567"/>
        </w:tabs>
        <w:spacing w:after="0" w:line="240" w:lineRule="auto"/>
        <w:rPr>
          <w:rFonts w:ascii="Times New Roman" w:hAnsi="Times New Roman"/>
          <w:iCs/>
          <w:lang w:eastAsia="en-GB"/>
        </w:rPr>
      </w:pPr>
      <w:r w:rsidRPr="00AD05B1">
        <w:rPr>
          <w:rFonts w:ascii="Times New Roman" w:hAnsi="Times New Roman"/>
          <w:iCs/>
          <w:lang w:eastAsia="en-GB"/>
        </w:rPr>
        <w:t xml:space="preserve">Gydymą pakeitus, Ropinirole Orion pailginto atpalaidavimo tablečių dozę galima nustatyti atsižvelgiant į sukeliamą gydomąjį poveikį (žr. poskyrius „Pradinis dozės nustatymas“ ir „Tolesnis dozavimas“). </w:t>
      </w:r>
    </w:p>
    <w:p w14:paraId="172811D0" w14:textId="77777777" w:rsidR="00AD05B1" w:rsidRPr="00AD05B1" w:rsidRDefault="00AD05B1" w:rsidP="00AD05B1">
      <w:pPr>
        <w:tabs>
          <w:tab w:val="left" w:pos="567"/>
        </w:tabs>
        <w:spacing w:after="0" w:line="240" w:lineRule="auto"/>
        <w:rPr>
          <w:rFonts w:ascii="Times New Roman" w:hAnsi="Times New Roman"/>
          <w:b/>
          <w:i/>
          <w:iCs/>
          <w:lang w:eastAsia="en-GB"/>
        </w:rPr>
      </w:pPr>
    </w:p>
    <w:p w14:paraId="172811D1" w14:textId="77777777" w:rsidR="00F003B7" w:rsidRPr="00AD05B1" w:rsidRDefault="00F003B7" w:rsidP="00AD05B1">
      <w:pPr>
        <w:tabs>
          <w:tab w:val="left" w:pos="567"/>
        </w:tabs>
        <w:spacing w:after="0" w:line="240" w:lineRule="auto"/>
        <w:rPr>
          <w:rFonts w:ascii="Times New Roman" w:hAnsi="Times New Roman"/>
          <w:u w:val="single"/>
          <w:lang w:eastAsia="en-GB"/>
        </w:rPr>
      </w:pPr>
      <w:r w:rsidRPr="00F003B7">
        <w:rPr>
          <w:rFonts w:ascii="Times New Roman" w:hAnsi="Times New Roman"/>
          <w:iCs/>
          <w:u w:val="single"/>
          <w:lang w:eastAsia="en-GB"/>
        </w:rPr>
        <w:t>Vaikams ir paaugliams</w:t>
      </w:r>
    </w:p>
    <w:p w14:paraId="172811D2" w14:textId="77777777" w:rsidR="00AD05B1" w:rsidRPr="00AD05B1" w:rsidRDefault="00AD05B1" w:rsidP="00AD05B1">
      <w:pPr>
        <w:tabs>
          <w:tab w:val="left" w:pos="567"/>
        </w:tabs>
        <w:spacing w:after="0" w:line="240" w:lineRule="auto"/>
        <w:rPr>
          <w:rFonts w:ascii="Times New Roman" w:hAnsi="Times New Roman"/>
          <w:b/>
          <w:i/>
          <w:lang w:eastAsia="en-GB"/>
        </w:rPr>
      </w:pPr>
      <w:r w:rsidRPr="00AD05B1">
        <w:rPr>
          <w:rFonts w:ascii="Times New Roman" w:hAnsi="Times New Roman"/>
          <w:lang w:eastAsia="en-GB"/>
        </w:rPr>
        <w:t>Ropinirole Orion pailginto atpalaidavimo tabletes nerekomenduojama vartoti vaikams ir jaunesniems kaip 18</w:t>
      </w:r>
      <w:r w:rsidR="006A1B0A">
        <w:rPr>
          <w:rFonts w:ascii="Times New Roman" w:hAnsi="Times New Roman"/>
          <w:lang w:eastAsia="en-GB"/>
        </w:rPr>
        <w:t> </w:t>
      </w:r>
      <w:r w:rsidRPr="00AD05B1">
        <w:rPr>
          <w:rFonts w:ascii="Times New Roman" w:hAnsi="Times New Roman"/>
          <w:lang w:eastAsia="en-GB"/>
        </w:rPr>
        <w:t>metų paaugliams, kadangi nėra duomenų apie saugumą ir veiksmingumą.</w:t>
      </w:r>
    </w:p>
    <w:p w14:paraId="172811D3" w14:textId="77777777" w:rsidR="00AD05B1" w:rsidRPr="00AD05B1" w:rsidRDefault="00AD05B1" w:rsidP="00AD05B1">
      <w:pPr>
        <w:tabs>
          <w:tab w:val="left" w:pos="567"/>
        </w:tabs>
        <w:spacing w:after="0" w:line="240" w:lineRule="auto"/>
        <w:rPr>
          <w:rFonts w:ascii="Times New Roman" w:hAnsi="Times New Roman"/>
          <w:lang w:eastAsia="lt-LT"/>
        </w:rPr>
      </w:pPr>
    </w:p>
    <w:p w14:paraId="172811D4"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Senyviems pacientams</w:t>
      </w:r>
    </w:p>
    <w:p w14:paraId="172811D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65 metų bei vyresnių žmonių organizme ropinirolio klirensas yra maždaug 15</w:t>
      </w:r>
      <w:r w:rsidR="006A1B0A">
        <w:rPr>
          <w:rFonts w:ascii="Times New Roman" w:hAnsi="Times New Roman"/>
          <w:lang w:eastAsia="lt-LT"/>
        </w:rPr>
        <w:t> </w:t>
      </w:r>
      <w:r w:rsidRPr="00AD05B1">
        <w:rPr>
          <w:rFonts w:ascii="Times New Roman" w:hAnsi="Times New Roman"/>
          <w:lang w:eastAsia="lt-LT"/>
        </w:rPr>
        <w:sym w:font="Symbol" w:char="F025"/>
      </w:r>
      <w:r w:rsidRPr="00AD05B1">
        <w:rPr>
          <w:rFonts w:ascii="Times New Roman" w:hAnsi="Times New Roman"/>
          <w:lang w:eastAsia="lt-LT"/>
        </w:rPr>
        <w:t xml:space="preserve"> mažesnis. Nors jiems dozės keisti nereikalaujama, tačiau ją iki sukeliančios optimalų klinikinį atsaką reikia didinti individualiai ir atidžiai stebint toleravimą. 75</w:t>
      </w:r>
      <w:r w:rsidR="006A1B0A">
        <w:rPr>
          <w:rFonts w:ascii="Times New Roman" w:hAnsi="Times New Roman"/>
          <w:lang w:eastAsia="lt-LT"/>
        </w:rPr>
        <w:t> </w:t>
      </w:r>
      <w:r w:rsidRPr="00AD05B1">
        <w:rPr>
          <w:rFonts w:ascii="Times New Roman" w:hAnsi="Times New Roman"/>
          <w:lang w:eastAsia="lt-LT"/>
        </w:rPr>
        <w:t>metų bei vyresniems pacientams galima apsvarstyti lėtesnį dozės didinimą pradinio dozės nustatymo metu.</w:t>
      </w:r>
    </w:p>
    <w:p w14:paraId="172811D6" w14:textId="77777777" w:rsidR="00AD05B1" w:rsidRPr="00AD05B1" w:rsidRDefault="00AD05B1" w:rsidP="00AD05B1">
      <w:pPr>
        <w:tabs>
          <w:tab w:val="left" w:pos="567"/>
        </w:tabs>
        <w:spacing w:after="0" w:line="240" w:lineRule="auto"/>
        <w:rPr>
          <w:rFonts w:ascii="Times New Roman" w:hAnsi="Times New Roman"/>
          <w:lang w:eastAsia="lt-LT"/>
        </w:rPr>
      </w:pPr>
    </w:p>
    <w:p w14:paraId="172811D7" w14:textId="77777777" w:rsidR="00AD05B1" w:rsidRPr="00AD05B1" w:rsidRDefault="00AD05B1" w:rsidP="00AD05B1">
      <w:pPr>
        <w:tabs>
          <w:tab w:val="left" w:pos="567"/>
        </w:tabs>
        <w:spacing w:after="0" w:line="240" w:lineRule="auto"/>
        <w:rPr>
          <w:rFonts w:ascii="Times New Roman" w:hAnsi="Times New Roman"/>
          <w:bCs/>
          <w:u w:val="single"/>
          <w:lang w:eastAsia="lt-LT"/>
        </w:rPr>
      </w:pPr>
      <w:r w:rsidRPr="00AD05B1">
        <w:rPr>
          <w:rFonts w:ascii="Times New Roman" w:hAnsi="Times New Roman"/>
          <w:bCs/>
          <w:u w:val="single"/>
          <w:lang w:eastAsia="lt-LT"/>
        </w:rPr>
        <w:t>Pacientams, kurių inkstų funkcija sutrikusi</w:t>
      </w:r>
    </w:p>
    <w:p w14:paraId="172811D8" w14:textId="77777777" w:rsidR="00AD05B1" w:rsidRPr="00AD05B1" w:rsidRDefault="00AD05B1" w:rsidP="00AD05B1">
      <w:pPr>
        <w:tabs>
          <w:tab w:val="left" w:pos="567"/>
        </w:tabs>
        <w:spacing w:after="0" w:line="240" w:lineRule="auto"/>
        <w:rPr>
          <w:rFonts w:ascii="Times New Roman" w:hAnsi="Times New Roman"/>
          <w:lang w:eastAsia="en-GB"/>
        </w:rPr>
      </w:pPr>
      <w:r w:rsidRPr="00AD05B1">
        <w:rPr>
          <w:rFonts w:ascii="Times New Roman" w:hAnsi="Times New Roman"/>
          <w:lang w:eastAsia="lt-LT"/>
        </w:rPr>
        <w:t>Pacientų, kuriems yra lengvas arba vidutinis inkstų nepakankamumas (kreatinino klirensas 30</w:t>
      </w:r>
      <w:r w:rsidRPr="00AD05B1">
        <w:rPr>
          <w:rFonts w:ascii="Times New Roman" w:hAnsi="Times New Roman"/>
          <w:lang w:eastAsia="lt-LT"/>
        </w:rPr>
        <w:noBreakHyphen/>
        <w:t>50 ml/min.), organizme ropinirolio klirenso pokyčių nepastebėta. Tai rodo, kad tokiems pacientams dozę keisti nėra būtina.</w:t>
      </w:r>
      <w:r w:rsidRPr="00AD05B1">
        <w:rPr>
          <w:rFonts w:ascii="Times New Roman" w:hAnsi="Times New Roman"/>
          <w:lang w:eastAsia="en-GB"/>
        </w:rPr>
        <w:t xml:space="preserve"> </w:t>
      </w:r>
    </w:p>
    <w:p w14:paraId="172811D9" w14:textId="77777777" w:rsidR="00AD05B1" w:rsidRPr="00AD05B1" w:rsidRDefault="00AD05B1" w:rsidP="00AD05B1">
      <w:pPr>
        <w:tabs>
          <w:tab w:val="left" w:pos="567"/>
        </w:tabs>
        <w:spacing w:after="0" w:line="240" w:lineRule="auto"/>
        <w:rPr>
          <w:rFonts w:ascii="Times New Roman" w:hAnsi="Times New Roman"/>
          <w:lang w:eastAsia="en-GB"/>
        </w:rPr>
      </w:pPr>
    </w:p>
    <w:p w14:paraId="172811DA" w14:textId="77777777" w:rsidR="00AD05B1" w:rsidRPr="00AD05B1" w:rsidRDefault="00AD05B1" w:rsidP="00AD05B1">
      <w:pPr>
        <w:tabs>
          <w:tab w:val="left" w:pos="567"/>
        </w:tabs>
        <w:spacing w:after="0" w:line="240" w:lineRule="auto"/>
        <w:rPr>
          <w:rFonts w:ascii="Times New Roman" w:hAnsi="Times New Roman"/>
          <w:lang w:eastAsia="en-GB"/>
        </w:rPr>
      </w:pPr>
      <w:r w:rsidRPr="00AD05B1">
        <w:rPr>
          <w:rFonts w:ascii="Times New Roman" w:hAnsi="Times New Roman"/>
          <w:lang w:eastAsia="en-GB"/>
        </w:rPr>
        <w:t>Ropinirolio poveikio pacientams, kuriems yra galutinės stadijos inkstų liga (hemodializuojami pacientai), tyrimai parodė, kad jiems dozę reikia nustatinėti taip: gydymo pradžioje skirti vartoti po 2 mg ropinirolio pailginto atpalaidavimo tablečių kartą per parą, po to šią dozę didinti atsižvelgiant į toleravimą ir veiksmingumą. Pacientams, kuriems reguliariai daroma hemodializė, rekomenduojama didžiausia ropinirolio pailginto atpalaidavimo tablečių paros dozė yra 18 mg. Po dializės papildomos dozės jiems vartoti nebūtina (žr. 5.2 skyrių).</w:t>
      </w:r>
    </w:p>
    <w:p w14:paraId="172811DB" w14:textId="77777777" w:rsidR="00AD05B1" w:rsidRPr="00AD05B1" w:rsidRDefault="00AD05B1" w:rsidP="00AD05B1">
      <w:pPr>
        <w:tabs>
          <w:tab w:val="left" w:pos="567"/>
        </w:tabs>
        <w:spacing w:after="0" w:line="240" w:lineRule="auto"/>
        <w:rPr>
          <w:rFonts w:ascii="Times New Roman" w:hAnsi="Times New Roman"/>
          <w:lang w:eastAsia="en-GB"/>
        </w:rPr>
      </w:pPr>
    </w:p>
    <w:p w14:paraId="172811DC" w14:textId="77777777" w:rsidR="00AD05B1" w:rsidRPr="00AD05B1" w:rsidRDefault="00AD05B1" w:rsidP="00AD05B1">
      <w:pPr>
        <w:tabs>
          <w:tab w:val="left" w:pos="567"/>
        </w:tabs>
        <w:spacing w:after="0" w:line="240" w:lineRule="auto"/>
        <w:rPr>
          <w:rFonts w:ascii="Times New Roman" w:hAnsi="Times New Roman"/>
          <w:lang w:eastAsia="en-GB"/>
        </w:rPr>
      </w:pPr>
      <w:r w:rsidRPr="00AD05B1">
        <w:rPr>
          <w:rFonts w:ascii="Times New Roman" w:hAnsi="Times New Roman"/>
          <w:lang w:eastAsia="en-GB"/>
        </w:rPr>
        <w:t xml:space="preserve">Pacientams, kuriems yra sunkus inkstų nepakankamumas (kreatinino klirensas </w:t>
      </w:r>
      <w:r w:rsidRPr="00AD05B1">
        <w:rPr>
          <w:rFonts w:ascii="Times New Roman" w:hAnsi="Times New Roman"/>
          <w:lang w:eastAsia="en-GB"/>
        </w:rPr>
        <w:sym w:font="Symbol" w:char="F03C"/>
      </w:r>
      <w:r w:rsidRPr="00AD05B1">
        <w:rPr>
          <w:rFonts w:ascii="Times New Roman" w:hAnsi="Times New Roman"/>
          <w:lang w:eastAsia="en-GB"/>
        </w:rPr>
        <w:t> 30 ml/min.) ir kuriems dializė reguliariai nedaroma, ropinirolio poveikis netirtas.</w:t>
      </w:r>
    </w:p>
    <w:p w14:paraId="172811DD" w14:textId="77777777" w:rsidR="00AD05B1" w:rsidRPr="00AD05B1" w:rsidRDefault="00AD05B1" w:rsidP="00AD05B1">
      <w:pPr>
        <w:tabs>
          <w:tab w:val="left" w:pos="567"/>
        </w:tabs>
        <w:spacing w:after="0" w:line="240" w:lineRule="auto"/>
        <w:rPr>
          <w:rFonts w:ascii="Times New Roman" w:hAnsi="Times New Roman"/>
          <w:lang w:eastAsia="lt-LT"/>
        </w:rPr>
      </w:pPr>
    </w:p>
    <w:p w14:paraId="172811DE"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Vartojimo metodas</w:t>
      </w:r>
    </w:p>
    <w:p w14:paraId="172811DF" w14:textId="77777777" w:rsidR="00AD05B1" w:rsidRPr="00AD05B1" w:rsidRDefault="00AD05B1" w:rsidP="00AD05B1">
      <w:pPr>
        <w:tabs>
          <w:tab w:val="left" w:pos="567"/>
        </w:tabs>
        <w:spacing w:after="0" w:line="240" w:lineRule="auto"/>
        <w:rPr>
          <w:rFonts w:ascii="Times New Roman" w:hAnsi="Times New Roman"/>
          <w:u w:val="single"/>
          <w:lang w:eastAsia="lt-LT"/>
        </w:rPr>
      </w:pPr>
    </w:p>
    <w:p w14:paraId="172811E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Vartoti per burną.</w:t>
      </w:r>
    </w:p>
    <w:p w14:paraId="172811E1" w14:textId="77777777" w:rsidR="00AD05B1" w:rsidRPr="00AD05B1" w:rsidRDefault="00AD05B1" w:rsidP="00AD05B1">
      <w:pPr>
        <w:tabs>
          <w:tab w:val="left" w:pos="567"/>
        </w:tabs>
        <w:spacing w:after="0" w:line="240" w:lineRule="auto"/>
        <w:rPr>
          <w:rFonts w:ascii="Times New Roman" w:hAnsi="Times New Roman"/>
          <w:lang w:eastAsia="en-GB"/>
        </w:rPr>
      </w:pPr>
    </w:p>
    <w:p w14:paraId="172811E2"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4.3</w:t>
      </w:r>
      <w:r w:rsidRPr="00AD05B1">
        <w:rPr>
          <w:rFonts w:ascii="Times New Roman" w:hAnsi="Times New Roman"/>
          <w:b/>
          <w:lang w:eastAsia="lt-LT"/>
        </w:rPr>
        <w:tab/>
        <w:t>Kontraindikacijos</w:t>
      </w:r>
    </w:p>
    <w:p w14:paraId="172811E3"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1E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Padidėjęs jautrumas veikliajai arba bet kuriai 6.1 skyriuje nurodytai pagalbinei medžiagai.</w:t>
      </w:r>
    </w:p>
    <w:p w14:paraId="172811E5"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Sunkus inkstų funkcijos sutrikimas (kreatinino klirensas &lt; 30 ml/min.) tuo atveju, jeigu reguliariai neatliekama hemodializė.</w:t>
      </w:r>
    </w:p>
    <w:p w14:paraId="172811E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Kepenų funkcijos sutrikimas.</w:t>
      </w:r>
    </w:p>
    <w:p w14:paraId="172811E7" w14:textId="77777777" w:rsidR="00AD05B1" w:rsidRPr="00AD05B1" w:rsidRDefault="00AD05B1" w:rsidP="00AD05B1">
      <w:pPr>
        <w:tabs>
          <w:tab w:val="left" w:pos="567"/>
        </w:tabs>
        <w:spacing w:after="0" w:line="240" w:lineRule="auto"/>
        <w:rPr>
          <w:rFonts w:ascii="Times New Roman" w:hAnsi="Times New Roman"/>
          <w:lang w:eastAsia="lt-LT"/>
        </w:rPr>
      </w:pPr>
    </w:p>
    <w:p w14:paraId="172811E8" w14:textId="77777777" w:rsidR="00AD05B1" w:rsidRPr="00AD05B1" w:rsidRDefault="00AD05B1" w:rsidP="005250D1">
      <w:pPr>
        <w:keepNext/>
        <w:keepLines/>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lastRenderedPageBreak/>
        <w:t>4.4</w:t>
      </w:r>
      <w:r w:rsidRPr="00AD05B1">
        <w:rPr>
          <w:rFonts w:ascii="Times New Roman" w:hAnsi="Times New Roman"/>
          <w:b/>
          <w:lang w:eastAsia="lt-LT"/>
        </w:rPr>
        <w:tab/>
        <w:t>Specialūs įspėjimai ir atsargumo priemonės</w:t>
      </w:r>
    </w:p>
    <w:p w14:paraId="172811E9" w14:textId="77777777" w:rsidR="00AD05B1" w:rsidRDefault="00AD05B1" w:rsidP="005250D1">
      <w:pPr>
        <w:keepNext/>
        <w:keepLines/>
        <w:tabs>
          <w:tab w:val="left" w:pos="567"/>
        </w:tabs>
        <w:spacing w:after="0" w:line="240" w:lineRule="auto"/>
        <w:ind w:left="567" w:hanging="567"/>
        <w:rPr>
          <w:rFonts w:ascii="Times New Roman" w:hAnsi="Times New Roman"/>
          <w:lang w:eastAsia="lt-LT"/>
        </w:rPr>
      </w:pPr>
    </w:p>
    <w:p w14:paraId="172811EA" w14:textId="77777777" w:rsidR="001B4438" w:rsidRPr="005250D1" w:rsidRDefault="001B4438" w:rsidP="005250D1">
      <w:pPr>
        <w:keepNext/>
        <w:keepLines/>
        <w:spacing w:after="0" w:line="240" w:lineRule="auto"/>
        <w:rPr>
          <w:rFonts w:ascii="Times New Roman" w:eastAsia="Times New Roman" w:hAnsi="Times New Roman"/>
          <w:u w:val="single"/>
        </w:rPr>
      </w:pPr>
      <w:r w:rsidRPr="00D34B65">
        <w:rPr>
          <w:rFonts w:ascii="Times New Roman" w:eastAsia="Times New Roman" w:hAnsi="Times New Roman"/>
          <w:u w:val="single"/>
        </w:rPr>
        <w:t>Somnolencija ir staigaus užmigimo priepuoliai</w:t>
      </w:r>
    </w:p>
    <w:p w14:paraId="172811EB" w14:textId="77777777" w:rsidR="00AD05B1" w:rsidRPr="00AD05B1" w:rsidRDefault="00AD05B1" w:rsidP="005250D1">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Ropinirolio vartojimas buvo susijęs su somnolencija ir staigaus miego priepuoliais, ypač pacientams, sergantiems Parkinsono liga. </w:t>
      </w:r>
      <w:r w:rsidR="0082565C">
        <w:rPr>
          <w:rFonts w:ascii="Times New Roman" w:hAnsi="Times New Roman"/>
          <w:lang w:eastAsia="lt-LT"/>
        </w:rPr>
        <w:t>Yra duomenų apie s</w:t>
      </w:r>
      <w:r w:rsidRPr="00AD05B1">
        <w:rPr>
          <w:rFonts w:ascii="Times New Roman" w:hAnsi="Times New Roman"/>
          <w:lang w:eastAsia="lt-LT"/>
        </w:rPr>
        <w:t>taig</w:t>
      </w:r>
      <w:r w:rsidR="0082565C">
        <w:rPr>
          <w:rFonts w:ascii="Times New Roman" w:hAnsi="Times New Roman"/>
          <w:lang w:eastAsia="lt-LT"/>
        </w:rPr>
        <w:t>ius</w:t>
      </w:r>
      <w:r w:rsidRPr="00AD05B1">
        <w:rPr>
          <w:rFonts w:ascii="Times New Roman" w:hAnsi="Times New Roman"/>
          <w:lang w:eastAsia="lt-LT"/>
        </w:rPr>
        <w:t xml:space="preserve"> miego priepuoli</w:t>
      </w:r>
      <w:r w:rsidR="0082565C">
        <w:rPr>
          <w:rFonts w:ascii="Times New Roman" w:hAnsi="Times New Roman"/>
          <w:lang w:eastAsia="lt-LT"/>
        </w:rPr>
        <w:t xml:space="preserve">us </w:t>
      </w:r>
      <w:r w:rsidRPr="00AD05B1">
        <w:rPr>
          <w:rFonts w:ascii="Times New Roman" w:hAnsi="Times New Roman"/>
          <w:lang w:eastAsia="lt-LT"/>
        </w:rPr>
        <w:t>dieninės veiklos metu, kartais be įspėjamųjų požymių ir pacientui nesuprantant</w:t>
      </w:r>
      <w:r w:rsidR="0082565C">
        <w:rPr>
          <w:rFonts w:ascii="Times New Roman" w:hAnsi="Times New Roman"/>
          <w:lang w:eastAsia="lt-LT"/>
        </w:rPr>
        <w:t xml:space="preserve"> </w:t>
      </w:r>
      <w:r w:rsidR="0082565C" w:rsidRPr="00FF7F39">
        <w:rPr>
          <w:rFonts w:ascii="Times New Roman" w:hAnsi="Times New Roman"/>
          <w:lang w:eastAsia="lt-LT"/>
        </w:rPr>
        <w:t>(žr. 4.8 skyrių).</w:t>
      </w:r>
      <w:r w:rsidR="0082565C">
        <w:rPr>
          <w:rFonts w:ascii="Times New Roman" w:hAnsi="Times New Roman"/>
          <w:lang w:eastAsia="lt-LT"/>
        </w:rPr>
        <w:t xml:space="preserve"> </w:t>
      </w:r>
      <w:r w:rsidRPr="00AD05B1">
        <w:rPr>
          <w:rFonts w:ascii="Times New Roman" w:hAnsi="Times New Roman"/>
          <w:lang w:eastAsia="lt-LT"/>
        </w:rPr>
        <w:t xml:space="preserve">Ropiniroliu gydomus pacientus būtina informuoti apie tokio poveikio galimybę ir įspėti, kad atsargiai vairuotų ir valdytų mechanizmus. Pacientams, kuriems jau buvo pasireiškusi somnolencijos ir (arba) staigaus miego priepuolis, vairuoti ar valdyti mechanizmų negalima. </w:t>
      </w:r>
      <w:r w:rsidR="005B7136" w:rsidRPr="005B7136">
        <w:rPr>
          <w:rFonts w:ascii="Times New Roman" w:hAnsi="Times New Roman"/>
          <w:lang w:eastAsia="lt-LT"/>
        </w:rPr>
        <w:t>Reikėtų apsvarstyti galimybę sumažinti dozę ar užbaigti gydymą.</w:t>
      </w:r>
    </w:p>
    <w:p w14:paraId="172811EC" w14:textId="77777777" w:rsidR="00AD05B1" w:rsidRDefault="00AD05B1" w:rsidP="00AD05B1">
      <w:pPr>
        <w:tabs>
          <w:tab w:val="left" w:pos="567"/>
        </w:tabs>
        <w:spacing w:after="0" w:line="240" w:lineRule="auto"/>
        <w:rPr>
          <w:rFonts w:ascii="Times New Roman" w:hAnsi="Times New Roman"/>
          <w:lang w:eastAsia="lt-LT"/>
        </w:rPr>
      </w:pPr>
    </w:p>
    <w:p w14:paraId="172811ED" w14:textId="77777777" w:rsidR="00D24BE5" w:rsidRPr="005250D1" w:rsidRDefault="00D24BE5" w:rsidP="00AD05B1">
      <w:pPr>
        <w:tabs>
          <w:tab w:val="left" w:pos="567"/>
        </w:tabs>
        <w:spacing w:after="0" w:line="240" w:lineRule="auto"/>
        <w:rPr>
          <w:rFonts w:ascii="Times New Roman" w:hAnsi="Times New Roman"/>
          <w:u w:val="single"/>
          <w:lang w:eastAsia="lt-LT"/>
        </w:rPr>
      </w:pPr>
      <w:r w:rsidRPr="005250D1">
        <w:rPr>
          <w:rFonts w:ascii="Times New Roman" w:hAnsi="Times New Roman"/>
          <w:u w:val="single"/>
          <w:lang w:eastAsia="lt-LT"/>
        </w:rPr>
        <w:t>Psichikos ir psichoziniai sutrikimai</w:t>
      </w:r>
    </w:p>
    <w:p w14:paraId="172811E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Pacientus, sergančius arba sirgusius sunkiais psichikos </w:t>
      </w:r>
      <w:r w:rsidR="00397F70">
        <w:rPr>
          <w:rFonts w:ascii="Times New Roman" w:hAnsi="Times New Roman"/>
          <w:lang w:eastAsia="lt-LT"/>
        </w:rPr>
        <w:t xml:space="preserve">ar </w:t>
      </w:r>
      <w:r w:rsidR="00397F70" w:rsidRPr="00397F70">
        <w:rPr>
          <w:rFonts w:ascii="Times New Roman" w:hAnsi="Times New Roman"/>
          <w:lang w:eastAsia="lt-LT"/>
        </w:rPr>
        <w:t>psichoziniai</w:t>
      </w:r>
      <w:r w:rsidR="00397F70">
        <w:rPr>
          <w:rFonts w:ascii="Times New Roman" w:hAnsi="Times New Roman"/>
          <w:lang w:eastAsia="lt-LT"/>
        </w:rPr>
        <w:t xml:space="preserve">s </w:t>
      </w:r>
      <w:r w:rsidRPr="00AD05B1">
        <w:rPr>
          <w:rFonts w:ascii="Times New Roman" w:hAnsi="Times New Roman"/>
          <w:lang w:eastAsia="lt-LT"/>
        </w:rPr>
        <w:t xml:space="preserve">sutrikimais, dopamino agonistais gydyti negalima, nebent tik nustačius, kad galima gydymo nauda persvers riziką. </w:t>
      </w:r>
    </w:p>
    <w:p w14:paraId="172811EF" w14:textId="77777777" w:rsidR="00AD05B1" w:rsidRPr="00AD05B1" w:rsidRDefault="00AD05B1" w:rsidP="00AD05B1">
      <w:pPr>
        <w:tabs>
          <w:tab w:val="left" w:pos="567"/>
        </w:tabs>
        <w:spacing w:after="0" w:line="240" w:lineRule="auto"/>
        <w:rPr>
          <w:rFonts w:ascii="Times New Roman" w:hAnsi="Times New Roman"/>
          <w:lang w:eastAsia="lt-LT"/>
        </w:rPr>
      </w:pPr>
    </w:p>
    <w:p w14:paraId="172811F0"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Potraukių kontrolės sutrikimai</w:t>
      </w:r>
    </w:p>
    <w:p w14:paraId="172811F1" w14:textId="77777777" w:rsidR="00AD05B1" w:rsidRPr="00AD05B1" w:rsidRDefault="00AD05B1" w:rsidP="00AD05B1">
      <w:pPr>
        <w:tabs>
          <w:tab w:val="left" w:pos="567"/>
        </w:tabs>
        <w:spacing w:after="0" w:line="240" w:lineRule="auto"/>
        <w:rPr>
          <w:rFonts w:ascii="Times New Roman" w:hAnsi="Times New Roman"/>
          <w:iCs/>
          <w:lang w:eastAsia="lt-LT"/>
        </w:rPr>
      </w:pPr>
      <w:r w:rsidRPr="00AD05B1">
        <w:rPr>
          <w:rFonts w:ascii="Times New Roman" w:hAnsi="Times New Roman"/>
          <w:iCs/>
          <w:lang w:eastAsia="lt-LT"/>
        </w:rPr>
        <w:t>Pacientus būtina atidžiai stebėti dėl potraukių kontrolės sutrikimų atsiradimo. Pacientus ir juos prižiūrinčius asmenis būtina įspėti, kad dopamino agonistais, įskaitant ropinirolį, gydomiems pacientams, gali pasireikšti potraukių kontrolės sutrikimų, įskaitant patologinį potraukį azartiniams lošimams, padidėjusį lytinį potraukį, hiperseksualumą, nevalingą potraukį leisti pinigus ar pirkti, besaikį valgymą arba nevalingą valgymą. Jeigu pasireiškia tokie simptomai, gali reikėti mažinti dozę arba laipsniškai nutraukti vaistinio preparato vartojimą.</w:t>
      </w:r>
    </w:p>
    <w:p w14:paraId="172811F2" w14:textId="77777777" w:rsidR="00AD05B1" w:rsidRDefault="00AD05B1" w:rsidP="00AD05B1">
      <w:pPr>
        <w:tabs>
          <w:tab w:val="left" w:pos="567"/>
        </w:tabs>
        <w:spacing w:after="0" w:line="240" w:lineRule="auto"/>
        <w:rPr>
          <w:rFonts w:ascii="Times New Roman" w:hAnsi="Times New Roman"/>
          <w:lang w:eastAsia="lt-LT"/>
        </w:rPr>
      </w:pPr>
    </w:p>
    <w:p w14:paraId="172811F3" w14:textId="77777777" w:rsidR="009B42CF" w:rsidRPr="005250D1" w:rsidRDefault="009B42CF" w:rsidP="009B42CF">
      <w:pPr>
        <w:tabs>
          <w:tab w:val="left" w:pos="567"/>
        </w:tabs>
        <w:spacing w:after="0" w:line="240" w:lineRule="auto"/>
        <w:rPr>
          <w:rFonts w:ascii="Times New Roman" w:hAnsi="Times New Roman"/>
          <w:u w:val="single"/>
          <w:lang w:eastAsia="lt-LT"/>
        </w:rPr>
      </w:pPr>
      <w:r w:rsidRPr="005250D1">
        <w:rPr>
          <w:rFonts w:ascii="Times New Roman" w:hAnsi="Times New Roman"/>
          <w:u w:val="single"/>
          <w:lang w:eastAsia="lt-LT"/>
        </w:rPr>
        <w:t>Manija</w:t>
      </w:r>
    </w:p>
    <w:p w14:paraId="172811F4" w14:textId="77777777" w:rsidR="00017A34" w:rsidRDefault="009B42CF" w:rsidP="009B42CF">
      <w:pPr>
        <w:tabs>
          <w:tab w:val="left" w:pos="567"/>
        </w:tabs>
        <w:spacing w:after="0" w:line="240" w:lineRule="auto"/>
        <w:rPr>
          <w:rFonts w:ascii="Times New Roman" w:hAnsi="Times New Roman"/>
          <w:lang w:eastAsia="lt-LT"/>
        </w:rPr>
      </w:pPr>
      <w:r w:rsidRPr="009B42CF">
        <w:rPr>
          <w:rFonts w:ascii="Times New Roman" w:hAnsi="Times New Roman"/>
          <w:lang w:eastAsia="lt-LT"/>
        </w:rPr>
        <w:t xml:space="preserve">Reikia reguliariai stebėti, ar pacientams nepasireiškia manija. Pacientus ir slaugančius asmenis būtina perspėti, kad manijos simptomai </w:t>
      </w:r>
      <w:r w:rsidR="00FD7E3A" w:rsidRPr="00FD7E3A">
        <w:rPr>
          <w:rFonts w:ascii="Times New Roman" w:hAnsi="Times New Roman"/>
          <w:lang w:eastAsia="lt-LT"/>
        </w:rPr>
        <w:t xml:space="preserve">Ropinirole Orion </w:t>
      </w:r>
      <w:r w:rsidRPr="009B42CF">
        <w:rPr>
          <w:rFonts w:ascii="Times New Roman" w:hAnsi="Times New Roman"/>
          <w:lang w:eastAsia="lt-LT"/>
        </w:rPr>
        <w:t>gydomiems pacientams gali pasireikšti kartu su įpročių ir potraukių (impulsų kontrolės) sutrikimų simptomais arba be jų. Jeigu atsiranda tokių simptomų, reikia apsvarstyti dozės mažinimą ar laipsnišką vaistinio preparato vartojimo nutraukimą.</w:t>
      </w:r>
    </w:p>
    <w:p w14:paraId="172811F5" w14:textId="77777777" w:rsidR="009B42CF" w:rsidRPr="00AD05B1" w:rsidRDefault="009B42CF" w:rsidP="009B42CF">
      <w:pPr>
        <w:tabs>
          <w:tab w:val="left" w:pos="567"/>
        </w:tabs>
        <w:spacing w:after="0" w:line="240" w:lineRule="auto"/>
        <w:rPr>
          <w:rFonts w:ascii="Times New Roman" w:hAnsi="Times New Roman"/>
          <w:lang w:eastAsia="lt-LT"/>
        </w:rPr>
      </w:pPr>
    </w:p>
    <w:p w14:paraId="172811F6"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Piktybinis neurolepsinis sindromas</w:t>
      </w:r>
    </w:p>
    <w:p w14:paraId="172811F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Staigiai nutraukus dopaminerginę terapiją buvo gauta pranešimų apie simptomus, galimai rodančius piktybinį neurolepsinį sindromą. Dėl to rekomenduojama gydymą nutraukti palaipsniui (žr. 4.2</w:t>
      </w:r>
      <w:r w:rsidR="0045104F">
        <w:rPr>
          <w:rFonts w:ascii="Times New Roman" w:hAnsi="Times New Roman"/>
          <w:lang w:eastAsia="lt-LT"/>
        </w:rPr>
        <w:t> </w:t>
      </w:r>
      <w:r w:rsidRPr="00AD05B1">
        <w:rPr>
          <w:rFonts w:ascii="Times New Roman" w:hAnsi="Times New Roman"/>
          <w:lang w:eastAsia="lt-LT"/>
        </w:rPr>
        <w:t>skyrių).</w:t>
      </w:r>
    </w:p>
    <w:p w14:paraId="172811F8" w14:textId="77777777" w:rsidR="00AD05B1" w:rsidRDefault="00AD05B1" w:rsidP="00AD05B1">
      <w:pPr>
        <w:tabs>
          <w:tab w:val="left" w:pos="567"/>
        </w:tabs>
        <w:spacing w:after="0" w:line="240" w:lineRule="auto"/>
        <w:rPr>
          <w:rFonts w:ascii="Times New Roman" w:hAnsi="Times New Roman"/>
          <w:lang w:eastAsia="lt-LT"/>
        </w:rPr>
      </w:pPr>
    </w:p>
    <w:p w14:paraId="172811F9" w14:textId="77777777" w:rsidR="00534C0A" w:rsidRPr="00534C0A" w:rsidRDefault="00B27102" w:rsidP="00534C0A">
      <w:pPr>
        <w:autoSpaceDE w:val="0"/>
        <w:autoSpaceDN w:val="0"/>
        <w:adjustRightInd w:val="0"/>
        <w:spacing w:after="0" w:line="240" w:lineRule="auto"/>
        <w:rPr>
          <w:rFonts w:ascii="Times New Roman" w:hAnsi="Times New Roman"/>
          <w:u w:val="single"/>
        </w:rPr>
      </w:pPr>
      <w:r w:rsidRPr="00D070A7">
        <w:rPr>
          <w:rFonts w:ascii="Times New Roman" w:hAnsi="Times New Roman"/>
          <w:u w:val="single"/>
        </w:rPr>
        <w:t>Dopamino agonistų</w:t>
      </w:r>
      <w:r w:rsidR="002314CF">
        <w:rPr>
          <w:rFonts w:ascii="Times New Roman" w:hAnsi="Times New Roman"/>
          <w:u w:val="single"/>
        </w:rPr>
        <w:t xml:space="preserve"> </w:t>
      </w:r>
      <w:r w:rsidR="002314CF" w:rsidRPr="002314CF">
        <w:rPr>
          <w:rFonts w:ascii="Times New Roman" w:hAnsi="Times New Roman"/>
          <w:u w:val="single"/>
        </w:rPr>
        <w:t>vartojimo</w:t>
      </w:r>
      <w:r w:rsidR="002314CF">
        <w:rPr>
          <w:rFonts w:ascii="Times New Roman" w:hAnsi="Times New Roman"/>
          <w:u w:val="single"/>
        </w:rPr>
        <w:t xml:space="preserve"> </w:t>
      </w:r>
      <w:r w:rsidRPr="00D070A7">
        <w:rPr>
          <w:rFonts w:ascii="Times New Roman" w:hAnsi="Times New Roman"/>
          <w:u w:val="single"/>
        </w:rPr>
        <w:t xml:space="preserve">nutraukimo </w:t>
      </w:r>
      <w:r w:rsidR="00DA5750">
        <w:rPr>
          <w:rFonts w:ascii="Times New Roman" w:hAnsi="Times New Roman"/>
          <w:u w:val="single"/>
        </w:rPr>
        <w:t xml:space="preserve">(abstinencijos) </w:t>
      </w:r>
      <w:r w:rsidRPr="00D070A7">
        <w:rPr>
          <w:rFonts w:ascii="Times New Roman" w:hAnsi="Times New Roman"/>
          <w:u w:val="single"/>
        </w:rPr>
        <w:t>sindromas</w:t>
      </w:r>
      <w:r w:rsidR="00534C0A">
        <w:rPr>
          <w:rFonts w:ascii="Times New Roman" w:hAnsi="Times New Roman"/>
          <w:u w:val="single"/>
        </w:rPr>
        <w:t xml:space="preserve"> </w:t>
      </w:r>
      <w:r w:rsidR="00534C0A" w:rsidRPr="00534C0A">
        <w:rPr>
          <w:rFonts w:ascii="Times New Roman" w:hAnsi="Times New Roman"/>
          <w:u w:val="single"/>
        </w:rPr>
        <w:t>(DAAS)</w:t>
      </w:r>
    </w:p>
    <w:p w14:paraId="172811FA" w14:textId="77777777" w:rsidR="00B27102" w:rsidRPr="00D070A7" w:rsidRDefault="00534C0A" w:rsidP="00534C0A">
      <w:pPr>
        <w:tabs>
          <w:tab w:val="left" w:pos="567"/>
        </w:tabs>
        <w:spacing w:after="0" w:line="240" w:lineRule="auto"/>
        <w:rPr>
          <w:rFonts w:ascii="Times New Roman" w:hAnsi="Times New Roman"/>
          <w:lang w:eastAsia="lt-LT"/>
        </w:rPr>
      </w:pPr>
      <w:r w:rsidRPr="00534C0A">
        <w:rPr>
          <w:rFonts w:ascii="Times New Roman" w:hAnsi="Times New Roman"/>
          <w:lang w:eastAsia="lt-LT"/>
        </w:rPr>
        <w:t>Gauta pranešimų apie DAAS pasireiškimą vartojant dopamino agonistus, įskaitant ropinirolį</w:t>
      </w:r>
      <w:r>
        <w:rPr>
          <w:rFonts w:ascii="Times New Roman" w:hAnsi="Times New Roman"/>
          <w:lang w:eastAsia="lt-LT"/>
        </w:rPr>
        <w:t xml:space="preserve"> </w:t>
      </w:r>
      <w:r w:rsidRPr="00534C0A">
        <w:rPr>
          <w:rFonts w:ascii="Times New Roman" w:hAnsi="Times New Roman"/>
          <w:lang w:eastAsia="lt-LT"/>
        </w:rPr>
        <w:t>(žr. 4.8</w:t>
      </w:r>
      <w:r>
        <w:rPr>
          <w:rFonts w:ascii="Times New Roman" w:hAnsi="Times New Roman"/>
          <w:lang w:eastAsia="lt-LT"/>
        </w:rPr>
        <w:t> </w:t>
      </w:r>
      <w:r w:rsidRPr="00534C0A">
        <w:rPr>
          <w:rFonts w:ascii="Times New Roman" w:hAnsi="Times New Roman"/>
          <w:lang w:eastAsia="lt-LT"/>
        </w:rPr>
        <w:t>skyrių). Norint nutraukti Parkinsono liga sergančių pacientų gydymą, ropinirolio dozę</w:t>
      </w:r>
      <w:r>
        <w:rPr>
          <w:rFonts w:ascii="Times New Roman" w:hAnsi="Times New Roman"/>
          <w:lang w:eastAsia="lt-LT"/>
        </w:rPr>
        <w:t xml:space="preserve"> </w:t>
      </w:r>
      <w:r w:rsidRPr="00534C0A">
        <w:rPr>
          <w:rFonts w:ascii="Times New Roman" w:hAnsi="Times New Roman"/>
          <w:lang w:eastAsia="lt-LT"/>
        </w:rPr>
        <w:t>reikėtų mažinti laipsniškai (žr. 4.2</w:t>
      </w:r>
      <w:r>
        <w:rPr>
          <w:rFonts w:ascii="Times New Roman" w:hAnsi="Times New Roman"/>
          <w:lang w:eastAsia="lt-LT"/>
        </w:rPr>
        <w:t> </w:t>
      </w:r>
      <w:r w:rsidRPr="00534C0A">
        <w:rPr>
          <w:rFonts w:ascii="Times New Roman" w:hAnsi="Times New Roman"/>
          <w:lang w:eastAsia="lt-LT"/>
        </w:rPr>
        <w:t>skyrių). Riboti duomenys rodo, kad pacientams, kuriems</w:t>
      </w:r>
      <w:r>
        <w:rPr>
          <w:rFonts w:ascii="Times New Roman" w:hAnsi="Times New Roman"/>
          <w:lang w:eastAsia="lt-LT"/>
        </w:rPr>
        <w:t xml:space="preserve"> </w:t>
      </w:r>
      <w:r w:rsidRPr="00534C0A">
        <w:rPr>
          <w:rFonts w:ascii="Times New Roman" w:hAnsi="Times New Roman"/>
          <w:lang w:eastAsia="lt-LT"/>
        </w:rPr>
        <w:t>pasireiškia impulsų kontrolės sutrikimai, ir tiems, kurie vartoja dideles paros ir (arba) dideles</w:t>
      </w:r>
      <w:r>
        <w:rPr>
          <w:rFonts w:ascii="Times New Roman" w:hAnsi="Times New Roman"/>
          <w:lang w:eastAsia="lt-LT"/>
        </w:rPr>
        <w:t xml:space="preserve"> </w:t>
      </w:r>
      <w:r w:rsidRPr="00534C0A">
        <w:rPr>
          <w:rFonts w:ascii="Times New Roman" w:hAnsi="Times New Roman"/>
          <w:lang w:eastAsia="lt-LT"/>
        </w:rPr>
        <w:t>kumuliacines dopamino agonistų dozes, DAAS pasireiškimo rizika gali būti didesnė.</w:t>
      </w:r>
      <w:r>
        <w:rPr>
          <w:rFonts w:ascii="Times New Roman" w:hAnsi="Times New Roman"/>
          <w:lang w:eastAsia="lt-LT"/>
        </w:rPr>
        <w:t xml:space="preserve"> </w:t>
      </w:r>
      <w:r w:rsidRPr="00534C0A">
        <w:rPr>
          <w:rFonts w:ascii="Times New Roman" w:hAnsi="Times New Roman"/>
          <w:lang w:eastAsia="lt-LT"/>
        </w:rPr>
        <w:t>Abstinencijos (vartojimo nutraukimo) sindromas gali pasireikšti tokiais simptomais: apatija,</w:t>
      </w:r>
      <w:r>
        <w:rPr>
          <w:rFonts w:ascii="Times New Roman" w:hAnsi="Times New Roman"/>
          <w:lang w:eastAsia="lt-LT"/>
        </w:rPr>
        <w:t xml:space="preserve"> </w:t>
      </w:r>
      <w:r w:rsidRPr="00534C0A">
        <w:rPr>
          <w:rFonts w:ascii="Times New Roman" w:hAnsi="Times New Roman"/>
          <w:lang w:eastAsia="lt-LT"/>
        </w:rPr>
        <w:t>nerimu, depresija, nuovargiu, prakaitavimus ir skausmu, kurie nereaguoja į gydymą levodopa.</w:t>
      </w:r>
      <w:r>
        <w:rPr>
          <w:rFonts w:ascii="Times New Roman" w:hAnsi="Times New Roman"/>
          <w:lang w:eastAsia="lt-LT"/>
        </w:rPr>
        <w:t xml:space="preserve"> </w:t>
      </w:r>
      <w:r w:rsidRPr="00534C0A">
        <w:rPr>
          <w:rFonts w:ascii="Times New Roman" w:hAnsi="Times New Roman"/>
          <w:lang w:eastAsia="lt-LT"/>
        </w:rPr>
        <w:t>Prieš laipsniškai sumažinant dozę ir nutraukiant ropinirolio vartojimą, pacientams reikia</w:t>
      </w:r>
      <w:r>
        <w:rPr>
          <w:rFonts w:ascii="Times New Roman" w:hAnsi="Times New Roman"/>
          <w:lang w:eastAsia="lt-LT"/>
        </w:rPr>
        <w:t xml:space="preserve"> </w:t>
      </w:r>
      <w:r w:rsidRPr="00534C0A">
        <w:rPr>
          <w:rFonts w:ascii="Times New Roman" w:hAnsi="Times New Roman"/>
          <w:lang w:eastAsia="lt-LT"/>
        </w:rPr>
        <w:t>pasakyti apie galimus vartojimo nutraukimo (abstinencijos) simptomus. Mažinant dozę ir</w:t>
      </w:r>
      <w:r>
        <w:rPr>
          <w:rFonts w:ascii="Times New Roman" w:hAnsi="Times New Roman"/>
          <w:lang w:eastAsia="lt-LT"/>
        </w:rPr>
        <w:t xml:space="preserve"> </w:t>
      </w:r>
      <w:r w:rsidRPr="00534C0A">
        <w:rPr>
          <w:rFonts w:ascii="Times New Roman" w:hAnsi="Times New Roman"/>
          <w:lang w:eastAsia="lt-LT"/>
        </w:rPr>
        <w:t>nutraukiant vaistinio preparato vartojimą, pacientus reikia atidžiai stebėti. Jeigu pasireiškia</w:t>
      </w:r>
      <w:r>
        <w:rPr>
          <w:rFonts w:ascii="Times New Roman" w:hAnsi="Times New Roman"/>
          <w:lang w:eastAsia="lt-LT"/>
        </w:rPr>
        <w:t xml:space="preserve"> </w:t>
      </w:r>
      <w:r w:rsidRPr="00534C0A">
        <w:rPr>
          <w:rFonts w:ascii="Times New Roman" w:hAnsi="Times New Roman"/>
          <w:lang w:eastAsia="lt-LT"/>
        </w:rPr>
        <w:t>sunkūs ir (arba) neišnykstantys vartojimo nutraukimo (abstinencijos) simptomai, galima</w:t>
      </w:r>
      <w:r>
        <w:rPr>
          <w:rFonts w:ascii="Times New Roman" w:hAnsi="Times New Roman"/>
          <w:lang w:eastAsia="lt-LT"/>
        </w:rPr>
        <w:t xml:space="preserve"> </w:t>
      </w:r>
      <w:r w:rsidRPr="00534C0A">
        <w:rPr>
          <w:rFonts w:ascii="Times New Roman" w:hAnsi="Times New Roman"/>
          <w:lang w:eastAsia="lt-LT"/>
        </w:rPr>
        <w:t>apsvarstyti laikinai atnaujinti ropinirolio vartojimą, skiriant mažiausią veiksmingą dozę.</w:t>
      </w:r>
    </w:p>
    <w:p w14:paraId="172811FB" w14:textId="77777777" w:rsidR="00B27102" w:rsidRPr="00D070A7" w:rsidRDefault="00B27102" w:rsidP="00B27102">
      <w:pPr>
        <w:tabs>
          <w:tab w:val="left" w:pos="567"/>
        </w:tabs>
        <w:spacing w:after="0" w:line="240" w:lineRule="auto"/>
        <w:rPr>
          <w:rFonts w:ascii="Times New Roman" w:hAnsi="Times New Roman"/>
        </w:rPr>
      </w:pPr>
    </w:p>
    <w:p w14:paraId="172811FC" w14:textId="77777777" w:rsidR="00B27102" w:rsidRPr="00EC006B" w:rsidRDefault="00B27102" w:rsidP="00B27102">
      <w:pPr>
        <w:tabs>
          <w:tab w:val="left" w:pos="567"/>
        </w:tabs>
        <w:spacing w:after="0" w:line="240" w:lineRule="auto"/>
        <w:rPr>
          <w:rFonts w:ascii="Times New Roman" w:hAnsi="Times New Roman"/>
          <w:u w:val="single"/>
        </w:rPr>
      </w:pPr>
      <w:r w:rsidRPr="00EC006B">
        <w:rPr>
          <w:rFonts w:ascii="Times New Roman" w:hAnsi="Times New Roman"/>
          <w:u w:val="single"/>
        </w:rPr>
        <w:t>Haliucinacijos</w:t>
      </w:r>
    </w:p>
    <w:p w14:paraId="172811FD" w14:textId="77777777" w:rsidR="00B27102" w:rsidRPr="00D070A7" w:rsidRDefault="00B27102" w:rsidP="00B27102">
      <w:pPr>
        <w:tabs>
          <w:tab w:val="left" w:pos="567"/>
        </w:tabs>
        <w:spacing w:after="0" w:line="240" w:lineRule="auto"/>
        <w:rPr>
          <w:rFonts w:ascii="Times New Roman" w:hAnsi="Times New Roman"/>
        </w:rPr>
      </w:pPr>
      <w:r w:rsidRPr="00D070A7">
        <w:rPr>
          <w:rFonts w:ascii="Times New Roman" w:hAnsi="Times New Roman"/>
        </w:rPr>
        <w:t>Vartojant dopamino agonistų kartu su levodopa, gali pasireikšti nepageidaujamas pove</w:t>
      </w:r>
      <w:r>
        <w:rPr>
          <w:rFonts w:ascii="Times New Roman" w:hAnsi="Times New Roman"/>
        </w:rPr>
        <w:t>ikis – haliucinacijos. Pacientus reikia informuoti</w:t>
      </w:r>
      <w:r w:rsidRPr="00D070A7">
        <w:rPr>
          <w:rFonts w:ascii="Times New Roman" w:hAnsi="Times New Roman"/>
        </w:rPr>
        <w:t>, kad gali pasireikšti haliucinacijų (dažniausiai regėjimo).</w:t>
      </w:r>
    </w:p>
    <w:p w14:paraId="172811FE" w14:textId="77777777" w:rsidR="00D77B36" w:rsidRDefault="00D77B36" w:rsidP="00AD05B1">
      <w:pPr>
        <w:tabs>
          <w:tab w:val="left" w:pos="567"/>
        </w:tabs>
        <w:spacing w:after="0" w:line="240" w:lineRule="auto"/>
        <w:rPr>
          <w:rFonts w:ascii="Times New Roman" w:hAnsi="Times New Roman"/>
          <w:lang w:eastAsia="lt-LT"/>
        </w:rPr>
      </w:pPr>
    </w:p>
    <w:p w14:paraId="172811FF" w14:textId="77777777" w:rsidR="00B27102" w:rsidRPr="005250D1" w:rsidRDefault="00D77B36" w:rsidP="00AD05B1">
      <w:pPr>
        <w:tabs>
          <w:tab w:val="left" w:pos="567"/>
        </w:tabs>
        <w:spacing w:after="0" w:line="240" w:lineRule="auto"/>
        <w:rPr>
          <w:rFonts w:ascii="Times New Roman" w:hAnsi="Times New Roman"/>
          <w:u w:val="single"/>
          <w:lang w:eastAsia="lt-LT"/>
        </w:rPr>
      </w:pPr>
      <w:r w:rsidRPr="005250D1">
        <w:rPr>
          <w:rFonts w:ascii="Times New Roman" w:hAnsi="Times New Roman"/>
          <w:u w:val="single"/>
          <w:lang w:eastAsia="lt-LT"/>
        </w:rPr>
        <w:t>Greitas virškinimo trakto turinio pasišalinimas</w:t>
      </w:r>
    </w:p>
    <w:p w14:paraId="17281200" w14:textId="77777777" w:rsidR="00AD05B1" w:rsidRPr="00AD05B1" w:rsidRDefault="0034330B"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w:t>
      </w:r>
      <w:r w:rsidR="00AD05B1" w:rsidRPr="00AD05B1">
        <w:rPr>
          <w:rFonts w:ascii="Times New Roman" w:hAnsi="Times New Roman"/>
          <w:lang w:eastAsia="lt-LT"/>
        </w:rPr>
        <w:t xml:space="preserve"> Orion tabletės sukurtos taip, kad vaistinis preparatas atsipalaiduotų 24 val. laikotarpiu. Jeigu tabletės virškinimo traktu nuslenka greitai, kyla rizika, kad vaistinio preparato atpalaidavimas nebus visiškas ir jo likutis išsiskirs su išmatomis.</w:t>
      </w:r>
    </w:p>
    <w:p w14:paraId="17281201" w14:textId="77777777" w:rsidR="00AD05B1" w:rsidRPr="00AD05B1" w:rsidRDefault="00AD05B1" w:rsidP="00AD05B1">
      <w:pPr>
        <w:tabs>
          <w:tab w:val="left" w:pos="567"/>
        </w:tabs>
        <w:spacing w:after="0" w:line="240" w:lineRule="auto"/>
        <w:rPr>
          <w:rFonts w:ascii="Times New Roman" w:hAnsi="Times New Roman"/>
          <w:lang w:eastAsia="lt-LT"/>
        </w:rPr>
      </w:pPr>
    </w:p>
    <w:p w14:paraId="17281202" w14:textId="77777777" w:rsidR="00297048" w:rsidRPr="005250D1" w:rsidRDefault="00297048" w:rsidP="005250D1">
      <w:pPr>
        <w:keepNext/>
        <w:keepLines/>
        <w:tabs>
          <w:tab w:val="left" w:pos="567"/>
        </w:tabs>
        <w:spacing w:after="0" w:line="240" w:lineRule="auto"/>
        <w:rPr>
          <w:rFonts w:ascii="Times New Roman" w:hAnsi="Times New Roman"/>
          <w:u w:val="single"/>
          <w:lang w:eastAsia="lt-LT"/>
        </w:rPr>
      </w:pPr>
      <w:r w:rsidRPr="005250D1">
        <w:rPr>
          <w:rFonts w:ascii="Times New Roman" w:hAnsi="Times New Roman"/>
          <w:u w:val="single"/>
          <w:lang w:eastAsia="lt-LT"/>
        </w:rPr>
        <w:lastRenderedPageBreak/>
        <w:t>Hipotenzija</w:t>
      </w:r>
    </w:p>
    <w:p w14:paraId="17281203" w14:textId="77777777" w:rsidR="00AD05B1" w:rsidRPr="00AD05B1" w:rsidRDefault="00AD05B1" w:rsidP="005250D1">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Dėl hipotenzijos rizikos sunkia širdies ir kraujagyslių sistemos liga (ypač širdies vainikinės kraujotakos nepakankamumu) sergantiems pacientams rekomenduojama matuoti kraujospūdį, ypač gydymo pradžioje.</w:t>
      </w:r>
    </w:p>
    <w:p w14:paraId="17281204" w14:textId="77777777" w:rsidR="00AD05B1" w:rsidRDefault="00AD05B1" w:rsidP="00AD05B1">
      <w:pPr>
        <w:tabs>
          <w:tab w:val="left" w:pos="567"/>
        </w:tabs>
        <w:spacing w:after="0" w:line="240" w:lineRule="auto"/>
        <w:rPr>
          <w:rFonts w:ascii="Times New Roman" w:hAnsi="Times New Roman"/>
          <w:lang w:eastAsia="lt-LT"/>
        </w:rPr>
      </w:pPr>
    </w:p>
    <w:p w14:paraId="17281205" w14:textId="77777777" w:rsidR="002237BE" w:rsidRPr="004125EE" w:rsidRDefault="002237BE" w:rsidP="00AD05B1">
      <w:pPr>
        <w:tabs>
          <w:tab w:val="left" w:pos="567"/>
        </w:tabs>
        <w:spacing w:after="0" w:line="240" w:lineRule="auto"/>
        <w:rPr>
          <w:rFonts w:ascii="Times New Roman" w:hAnsi="Times New Roman"/>
          <w:u w:val="single"/>
          <w:lang w:eastAsia="lt-LT"/>
        </w:rPr>
      </w:pPr>
      <w:r w:rsidRPr="004125EE">
        <w:rPr>
          <w:rFonts w:ascii="Times New Roman" w:hAnsi="Times New Roman"/>
          <w:u w:val="single"/>
          <w:lang w:eastAsia="lt-LT"/>
        </w:rPr>
        <w:t>Pagalbinės medžiagos</w:t>
      </w:r>
    </w:p>
    <w:p w14:paraId="17281206" w14:textId="77777777" w:rsidR="00AD05B1" w:rsidRPr="004125EE" w:rsidRDefault="00AD05B1" w:rsidP="00AD05B1">
      <w:pPr>
        <w:tabs>
          <w:tab w:val="left" w:pos="567"/>
        </w:tabs>
        <w:spacing w:after="0" w:line="240" w:lineRule="auto"/>
        <w:rPr>
          <w:rFonts w:ascii="Times New Roman" w:hAnsi="Times New Roman"/>
          <w:lang w:eastAsia="lt-LT"/>
        </w:rPr>
      </w:pPr>
      <w:r w:rsidRPr="004125EE">
        <w:rPr>
          <w:rFonts w:ascii="Times New Roman" w:hAnsi="Times New Roman"/>
          <w:lang w:eastAsia="lt-LT"/>
        </w:rPr>
        <w:t xml:space="preserve">Ropinirole Orion 2 mg pailginto atpalaidavimo tablečių sudėtyje yra laktozės. Šio vaistinio preparato negalima vartoti pacientams, kuriems nustatytas retas paveldimas sutrikimas </w:t>
      </w:r>
      <w:r w:rsidRPr="004125EE">
        <w:rPr>
          <w:rFonts w:ascii="Times New Roman" w:hAnsi="Times New Roman"/>
          <w:lang w:eastAsia="lt-LT"/>
        </w:rPr>
        <w:sym w:font="Symbol" w:char="F02D"/>
      </w:r>
      <w:r w:rsidRPr="004125EE">
        <w:rPr>
          <w:rFonts w:ascii="Times New Roman" w:hAnsi="Times New Roman"/>
          <w:lang w:eastAsia="lt-LT"/>
        </w:rPr>
        <w:t xml:space="preserve"> galaktozės netoleravimas, </w:t>
      </w:r>
      <w:r w:rsidR="002237BE" w:rsidRPr="004125EE">
        <w:rPr>
          <w:rFonts w:ascii="Times New Roman" w:hAnsi="Times New Roman"/>
          <w:lang w:eastAsia="lt-LT"/>
        </w:rPr>
        <w:t>visiškas</w:t>
      </w:r>
      <w:r w:rsidRPr="004125EE">
        <w:rPr>
          <w:rFonts w:ascii="Times New Roman" w:hAnsi="Times New Roman"/>
          <w:lang w:eastAsia="lt-LT"/>
        </w:rPr>
        <w:t xml:space="preserve"> laktazės stygius arba gliukozės ir galaktozės malabsorbcija.</w:t>
      </w:r>
    </w:p>
    <w:p w14:paraId="17281207"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p>
    <w:p w14:paraId="17281208"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Ropinirole Orion 4 mg pailginto atpalaidavimo tablečių sudėtyje yra azodažiklio saulėlydžio geltonojo FCT (E 110), kuris gali sukelti alerginių reakcijų.</w:t>
      </w:r>
    </w:p>
    <w:p w14:paraId="17281209" w14:textId="77777777" w:rsidR="002237BE" w:rsidRPr="00542747" w:rsidRDefault="002237BE" w:rsidP="00AD05B1">
      <w:pPr>
        <w:tabs>
          <w:tab w:val="left" w:pos="567"/>
        </w:tabs>
        <w:spacing w:after="0" w:line="240" w:lineRule="auto"/>
        <w:rPr>
          <w:rFonts w:ascii="Times New Roman" w:hAnsi="Times New Roman"/>
          <w:highlight w:val="lightGray"/>
          <w:lang w:eastAsia="lt-LT"/>
        </w:rPr>
      </w:pPr>
    </w:p>
    <w:p w14:paraId="1728120A" w14:textId="77777777" w:rsidR="002237BE" w:rsidRPr="00542747" w:rsidRDefault="002237BE" w:rsidP="002237BE">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 xml:space="preserve">Ropinirole Orion 2 mg, 4 mg ir 8 mg pailginto atpalaidavimo tablečių sudėtyje yra </w:t>
      </w:r>
      <w:r w:rsidR="00992B1B" w:rsidRPr="00542747">
        <w:rPr>
          <w:rFonts w:ascii="Times New Roman" w:hAnsi="Times New Roman"/>
          <w:highlight w:val="lightGray"/>
          <w:lang w:eastAsia="lt-LT"/>
        </w:rPr>
        <w:t xml:space="preserve">mažiau kaip 1 mmol (23 mg) natrio </w:t>
      </w:r>
      <w:r w:rsidR="00A3285C" w:rsidRPr="00542747">
        <w:rPr>
          <w:rFonts w:ascii="Times New Roman" w:hAnsi="Times New Roman"/>
          <w:highlight w:val="lightGray"/>
          <w:lang w:eastAsia="lt-LT"/>
        </w:rPr>
        <w:t>tabletėje</w:t>
      </w:r>
      <w:r w:rsidR="00992B1B" w:rsidRPr="00542747">
        <w:rPr>
          <w:rFonts w:ascii="Times New Roman" w:hAnsi="Times New Roman"/>
          <w:highlight w:val="lightGray"/>
          <w:lang w:eastAsia="lt-LT"/>
        </w:rPr>
        <w:t>, t.</w:t>
      </w:r>
      <w:r w:rsidR="00A3285C" w:rsidRPr="00542747">
        <w:rPr>
          <w:rFonts w:ascii="Times New Roman" w:hAnsi="Times New Roman"/>
          <w:highlight w:val="lightGray"/>
          <w:lang w:eastAsia="lt-LT"/>
        </w:rPr>
        <w:t> </w:t>
      </w:r>
      <w:r w:rsidR="00992B1B" w:rsidRPr="00542747">
        <w:rPr>
          <w:rFonts w:ascii="Times New Roman" w:hAnsi="Times New Roman"/>
          <w:highlight w:val="lightGray"/>
          <w:lang w:eastAsia="lt-LT"/>
        </w:rPr>
        <w:t>y.</w:t>
      </w:r>
      <w:r w:rsidR="000B6218" w:rsidRPr="00542747">
        <w:rPr>
          <w:rFonts w:ascii="Times New Roman" w:hAnsi="Times New Roman"/>
          <w:highlight w:val="lightGray"/>
          <w:lang w:eastAsia="lt-LT"/>
        </w:rPr>
        <w:t>,</w:t>
      </w:r>
      <w:r w:rsidR="00992B1B" w:rsidRPr="00542747">
        <w:rPr>
          <w:rFonts w:ascii="Times New Roman" w:hAnsi="Times New Roman"/>
          <w:highlight w:val="lightGray"/>
          <w:lang w:eastAsia="lt-LT"/>
        </w:rPr>
        <w:t xml:space="preserve"> jis beveik neturi reikšmės.</w:t>
      </w:r>
    </w:p>
    <w:p w14:paraId="1728120B" w14:textId="77777777" w:rsidR="00AD05B1" w:rsidRPr="00AD05B1" w:rsidRDefault="00AD05B1" w:rsidP="00AD05B1">
      <w:pPr>
        <w:tabs>
          <w:tab w:val="left" w:pos="567"/>
        </w:tabs>
        <w:spacing w:after="0" w:line="240" w:lineRule="auto"/>
        <w:rPr>
          <w:rFonts w:ascii="Times New Roman" w:hAnsi="Times New Roman"/>
          <w:lang w:eastAsia="lt-LT"/>
        </w:rPr>
      </w:pPr>
    </w:p>
    <w:p w14:paraId="1728120C"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4.5</w:t>
      </w:r>
      <w:r w:rsidRPr="00AD05B1">
        <w:rPr>
          <w:rFonts w:ascii="Times New Roman" w:hAnsi="Times New Roman"/>
          <w:b/>
          <w:lang w:eastAsia="lt-LT"/>
        </w:rPr>
        <w:tab/>
        <w:t>Sąveika su kitais vaistiniais preparatais ir kitokia sąveika</w:t>
      </w:r>
    </w:p>
    <w:p w14:paraId="1728120D"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0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Farmakokinetinė ropinirolio ir levodopos ar domperidono sąveika, dėl kurios reikėtų keisti šių vaistinių preparatų dozę, nepasireiškia.</w:t>
      </w:r>
    </w:p>
    <w:p w14:paraId="1728120F" w14:textId="77777777" w:rsidR="00AD05B1" w:rsidRPr="00AD05B1" w:rsidRDefault="00AD05B1" w:rsidP="00AD05B1">
      <w:pPr>
        <w:tabs>
          <w:tab w:val="left" w:pos="567"/>
        </w:tabs>
        <w:spacing w:after="0" w:line="240" w:lineRule="auto"/>
        <w:rPr>
          <w:rFonts w:ascii="Times New Roman" w:hAnsi="Times New Roman"/>
          <w:lang w:eastAsia="lt-LT"/>
        </w:rPr>
      </w:pPr>
    </w:p>
    <w:p w14:paraId="1728121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Neuroleptikai ir kiti centrinio poveikio dopamino antagonistai, pvz., sulpiridas arba metoklopramidas, gali mažinti ropinirolio veiksmingumą, todėl šiais vaistiniais preparatais gydyti kartu reikia vengti. </w:t>
      </w:r>
    </w:p>
    <w:p w14:paraId="17281211" w14:textId="77777777" w:rsidR="00AD05B1" w:rsidRPr="00AD05B1" w:rsidRDefault="00AD05B1" w:rsidP="00AD05B1">
      <w:pPr>
        <w:tabs>
          <w:tab w:val="left" w:pos="567"/>
        </w:tabs>
        <w:spacing w:after="0" w:line="240" w:lineRule="auto"/>
        <w:rPr>
          <w:rFonts w:ascii="Times New Roman" w:hAnsi="Times New Roman"/>
          <w:lang w:eastAsia="lt-LT"/>
        </w:rPr>
      </w:pPr>
    </w:p>
    <w:p w14:paraId="1728121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Pastebėta, kad pacienčių, vartojančių didelę estrogenų dozę, kraujo plazmoje ropinirolio koncentracija būna didesnė. Pacientes, kurioms jau taikoma pakeičiamoji hormonų terapija (PHT), ropiniroliu galima pradėti gydyti įprastine tvarka, tačiau nutraukus PHT arba pradėjus ją taikyti gydymo ropinirolio metu, pastarojo preparato dozę gali reikėti keisti, atsižvelgiant į klinikinį atsaką.</w:t>
      </w:r>
    </w:p>
    <w:p w14:paraId="17281213" w14:textId="77777777" w:rsidR="00AD05B1" w:rsidRPr="00AD05B1" w:rsidRDefault="00AD05B1" w:rsidP="00AD05B1">
      <w:pPr>
        <w:tabs>
          <w:tab w:val="left" w:pos="567"/>
        </w:tabs>
        <w:spacing w:after="0" w:line="240" w:lineRule="auto"/>
        <w:rPr>
          <w:rFonts w:ascii="Times New Roman" w:hAnsi="Times New Roman"/>
          <w:lang w:eastAsia="lt-LT"/>
        </w:rPr>
      </w:pPr>
    </w:p>
    <w:p w14:paraId="1728121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Ropinirolį daugiausia metabolizuoja citochromo P 450 izofermentas CYP 1A2. Farmakokinetinės sąveikos Parkinsono liga sergančių pacientų organizme tyrimo (jo metu 3 kartus per parą vartota po vieną 2 mg ropinirolio plėvele dengtą, t. y. greito atpalaidavimo, tabletę) duomenys rodo, kad ciprofloksacinas padidina ropinirolio C</w:t>
      </w:r>
      <w:r w:rsidRPr="00AD05B1">
        <w:rPr>
          <w:rFonts w:ascii="Times New Roman" w:hAnsi="Times New Roman"/>
          <w:vertAlign w:val="subscript"/>
          <w:lang w:eastAsia="lt-LT"/>
        </w:rPr>
        <w:t>max</w:t>
      </w:r>
      <w:r w:rsidRPr="00AD05B1">
        <w:rPr>
          <w:rFonts w:ascii="Times New Roman" w:hAnsi="Times New Roman"/>
          <w:lang w:eastAsia="lt-LT"/>
        </w:rPr>
        <w:t xml:space="preserve"> ir AUC atitinkamai 60</w:t>
      </w:r>
      <w:r w:rsidR="006A1B0A">
        <w:rPr>
          <w:rFonts w:ascii="Times New Roman" w:hAnsi="Times New Roman"/>
          <w:lang w:eastAsia="lt-LT"/>
        </w:rPr>
        <w:t> </w:t>
      </w:r>
      <w:r w:rsidRPr="00AD05B1">
        <w:rPr>
          <w:rFonts w:ascii="Times New Roman" w:hAnsi="Times New Roman"/>
          <w:lang w:eastAsia="lt-LT"/>
        </w:rPr>
        <w:sym w:font="Symbol" w:char="F025"/>
      </w:r>
      <w:r w:rsidRPr="00AD05B1">
        <w:rPr>
          <w:rFonts w:ascii="Times New Roman" w:hAnsi="Times New Roman"/>
          <w:lang w:eastAsia="lt-LT"/>
        </w:rPr>
        <w:t xml:space="preserve"> ir 84</w:t>
      </w:r>
      <w:r w:rsidR="006A1B0A">
        <w:rPr>
          <w:rFonts w:ascii="Times New Roman" w:hAnsi="Times New Roman"/>
          <w:lang w:eastAsia="lt-LT"/>
        </w:rPr>
        <w:t> </w:t>
      </w:r>
      <w:r w:rsidRPr="00AD05B1">
        <w:rPr>
          <w:rFonts w:ascii="Times New Roman" w:hAnsi="Times New Roman"/>
          <w:lang w:eastAsia="lt-LT"/>
        </w:rPr>
        <w:sym w:font="Symbol" w:char="F025"/>
      </w:r>
      <w:r w:rsidRPr="00AD05B1">
        <w:rPr>
          <w:rFonts w:ascii="Times New Roman" w:hAnsi="Times New Roman"/>
          <w:lang w:eastAsia="lt-LT"/>
        </w:rPr>
        <w:t xml:space="preserve"> ir dėl to galima nepageidaujamų reiškinių rizika. Taigi ropiniroliu gydomiems pacientams, kurie pradeda vartoti vaistinių preparatų, slopinančių CYP 1A2, pvz., ciprofloksacino, enoksacino ar fluvoksamino, arba jų vartojimą nutraukus, ropinirolio dozę gali reikėti keisti. </w:t>
      </w:r>
    </w:p>
    <w:p w14:paraId="17281215" w14:textId="77777777" w:rsidR="00AD05B1" w:rsidRPr="00AD05B1" w:rsidRDefault="00AD05B1" w:rsidP="00AD05B1">
      <w:pPr>
        <w:tabs>
          <w:tab w:val="left" w:pos="567"/>
        </w:tabs>
        <w:spacing w:after="0" w:line="240" w:lineRule="auto"/>
        <w:rPr>
          <w:rFonts w:ascii="Times New Roman" w:hAnsi="Times New Roman"/>
          <w:lang w:eastAsia="lt-LT"/>
        </w:rPr>
      </w:pPr>
    </w:p>
    <w:p w14:paraId="1728121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Ropinirolio (3 kartus per parą vartota po vieną 2 mg ropinirolio plėvele dengtą (greito atpalaidavimo) tabletę) ir CYP 1A2 substrato teofilino farmakokinetinės sąveikos Parkinsono liga sergančių pacientų organizme tyrimo duomenys rodo, kad kartu vartojamų ropinirolio ir teofilino farmakokinetika nekinta. </w:t>
      </w:r>
    </w:p>
    <w:p w14:paraId="17281217" w14:textId="77777777" w:rsidR="00AD05B1" w:rsidRPr="00AD05B1" w:rsidRDefault="00AD05B1" w:rsidP="00AD05B1">
      <w:pPr>
        <w:tabs>
          <w:tab w:val="left" w:pos="567"/>
        </w:tabs>
        <w:spacing w:after="0" w:line="240" w:lineRule="auto"/>
        <w:rPr>
          <w:rFonts w:ascii="Times New Roman" w:hAnsi="Times New Roman"/>
          <w:lang w:eastAsia="lt-LT"/>
        </w:rPr>
      </w:pPr>
    </w:p>
    <w:p w14:paraId="1728121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Žinoma, kad rūkymas indukuoja CYP 1A2 vykdomą metabolizmą, todėl pacientams, kurie gydymo ropiniroliu metu pradeda arba meta rūkyti, gali reikėti keisti ropinirolio dozę.</w:t>
      </w:r>
    </w:p>
    <w:p w14:paraId="17281219" w14:textId="77777777" w:rsidR="00AD05B1" w:rsidRPr="00AD05B1" w:rsidRDefault="00AD05B1" w:rsidP="00AD05B1">
      <w:pPr>
        <w:tabs>
          <w:tab w:val="left" w:pos="567"/>
        </w:tabs>
        <w:spacing w:after="0" w:line="240" w:lineRule="auto"/>
        <w:rPr>
          <w:rFonts w:ascii="Times New Roman" w:hAnsi="Times New Roman"/>
          <w:lang w:eastAsia="lt-LT"/>
        </w:rPr>
      </w:pPr>
    </w:p>
    <w:p w14:paraId="1728121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Buvo pranešta apie pacientų, vartojusių vitamino K antagonistų kartu su ropiniroliu, INR atvejus. Turi būti užtikrintas didesnis klinikinis ir biologinis (INR) stebėjimas.</w:t>
      </w:r>
    </w:p>
    <w:p w14:paraId="1728121B" w14:textId="77777777" w:rsidR="00AD05B1" w:rsidRPr="00AD05B1" w:rsidRDefault="00AD05B1" w:rsidP="00AD05B1">
      <w:pPr>
        <w:tabs>
          <w:tab w:val="left" w:pos="567"/>
        </w:tabs>
        <w:spacing w:after="0" w:line="240" w:lineRule="auto"/>
        <w:rPr>
          <w:rFonts w:ascii="Times New Roman" w:hAnsi="Times New Roman"/>
          <w:lang w:eastAsia="lt-LT"/>
        </w:rPr>
      </w:pPr>
    </w:p>
    <w:p w14:paraId="1728121C"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4.6</w:t>
      </w:r>
      <w:r w:rsidRPr="00AD05B1">
        <w:rPr>
          <w:rFonts w:ascii="Times New Roman" w:hAnsi="Times New Roman"/>
          <w:b/>
          <w:lang w:eastAsia="lt-LT"/>
        </w:rPr>
        <w:tab/>
        <w:t>Vaisingumas, n</w:t>
      </w:r>
      <w:r w:rsidRPr="00AD05B1">
        <w:rPr>
          <w:rFonts w:ascii="Times New Roman" w:hAnsi="Times New Roman"/>
          <w:b/>
          <w:bCs/>
          <w:lang w:eastAsia="lt-LT"/>
        </w:rPr>
        <w:t>ėštumo ir žindymo laikotarpis</w:t>
      </w:r>
      <w:r w:rsidRPr="00AD05B1">
        <w:rPr>
          <w:rFonts w:ascii="Times New Roman" w:hAnsi="Times New Roman"/>
          <w:lang w:eastAsia="lt-LT"/>
        </w:rPr>
        <w:t xml:space="preserve"> </w:t>
      </w:r>
    </w:p>
    <w:p w14:paraId="1728121D"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1E"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Nėštumas</w:t>
      </w:r>
    </w:p>
    <w:p w14:paraId="1728121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Klinikinių duomenų apie ropinirolio vartojimą nėštumo metu nėra.</w:t>
      </w:r>
      <w:r w:rsidR="00092F50">
        <w:rPr>
          <w:rFonts w:ascii="Times New Roman" w:hAnsi="Times New Roman"/>
          <w:lang w:eastAsia="lt-LT"/>
        </w:rPr>
        <w:t xml:space="preserve"> N</w:t>
      </w:r>
      <w:r w:rsidR="00092F50" w:rsidRPr="00092F50">
        <w:rPr>
          <w:rFonts w:ascii="Times New Roman" w:hAnsi="Times New Roman"/>
          <w:lang w:eastAsia="lt-LT"/>
        </w:rPr>
        <w:t xml:space="preserve">ėštumo metu </w:t>
      </w:r>
      <w:r w:rsidR="00092F50">
        <w:rPr>
          <w:rFonts w:ascii="Times New Roman" w:hAnsi="Times New Roman"/>
          <w:lang w:eastAsia="lt-LT"/>
        </w:rPr>
        <w:t>r</w:t>
      </w:r>
      <w:r w:rsidR="00092F50" w:rsidRPr="00092F50">
        <w:rPr>
          <w:rFonts w:ascii="Times New Roman" w:hAnsi="Times New Roman"/>
          <w:lang w:eastAsia="lt-LT"/>
        </w:rPr>
        <w:t>opinirolio koncentracija g</w:t>
      </w:r>
      <w:r w:rsidR="00092F50">
        <w:rPr>
          <w:rFonts w:ascii="Times New Roman" w:hAnsi="Times New Roman"/>
          <w:lang w:eastAsia="lt-LT"/>
        </w:rPr>
        <w:t>ali palaipsniui didėti (žr. 5.2 </w:t>
      </w:r>
      <w:r w:rsidR="00092F50" w:rsidRPr="00092F50">
        <w:rPr>
          <w:rFonts w:ascii="Times New Roman" w:hAnsi="Times New Roman"/>
          <w:lang w:eastAsia="lt-LT"/>
        </w:rPr>
        <w:t>skyrių).</w:t>
      </w:r>
    </w:p>
    <w:p w14:paraId="17281220" w14:textId="77777777" w:rsidR="00AD05B1" w:rsidRPr="00AD05B1" w:rsidRDefault="00AD05B1" w:rsidP="00AD05B1">
      <w:pPr>
        <w:tabs>
          <w:tab w:val="left" w:pos="567"/>
        </w:tabs>
        <w:spacing w:after="0" w:line="240" w:lineRule="auto"/>
        <w:rPr>
          <w:rFonts w:ascii="Times New Roman" w:hAnsi="Times New Roman"/>
          <w:lang w:eastAsia="lt-LT"/>
        </w:rPr>
      </w:pPr>
    </w:p>
    <w:p w14:paraId="1728122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Su gyvūnais atlikti tyrimai parodė toksinį poveikį reprodukcijai (žr. 5.3 skyrių). Galimas pavojus žmogui nežinomas. Ropinirolio nėštumo metu vartoti nerekomenduojama, išskyrus tuos atvejus, kai galima gydymo nauda pacientei persveria galimą riziką vaisiui. </w:t>
      </w:r>
    </w:p>
    <w:p w14:paraId="17281222"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23"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Žindymas</w:t>
      </w:r>
    </w:p>
    <w:p w14:paraId="17281224" w14:textId="77777777" w:rsidR="00AD05B1" w:rsidRPr="00AD05B1" w:rsidRDefault="000F4DC4" w:rsidP="00AD05B1">
      <w:pPr>
        <w:tabs>
          <w:tab w:val="left" w:pos="567"/>
        </w:tabs>
        <w:spacing w:after="0" w:line="240" w:lineRule="auto"/>
        <w:rPr>
          <w:rFonts w:ascii="Times New Roman" w:hAnsi="Times New Roman"/>
          <w:lang w:eastAsia="lt-LT"/>
        </w:rPr>
      </w:pPr>
      <w:r w:rsidRPr="00DC2D39">
        <w:rPr>
          <w:rFonts w:ascii="Times New Roman" w:eastAsia="Times New Roman" w:hAnsi="Times New Roman"/>
        </w:rPr>
        <w:t>Nustatyta, kad s</w:t>
      </w:r>
      <w:r w:rsidR="007F71F8" w:rsidRPr="00DC2D39">
        <w:rPr>
          <w:rFonts w:ascii="Times New Roman" w:eastAsia="Times New Roman" w:hAnsi="Times New Roman"/>
        </w:rPr>
        <w:t>u ropiniroliu</w:t>
      </w:r>
      <w:r w:rsidR="007F71F8" w:rsidRPr="00350116">
        <w:rPr>
          <w:rFonts w:ascii="Times New Roman" w:eastAsia="Times New Roman" w:hAnsi="Times New Roman"/>
        </w:rPr>
        <w:t xml:space="preserve"> susijusios medžiagos patenka į žindančių žiurkių pieną. Nežinoma, ar ropinirolio ir </w:t>
      </w:r>
      <w:r w:rsidR="007F71F8">
        <w:rPr>
          <w:rFonts w:ascii="Times New Roman" w:eastAsia="Times New Roman" w:hAnsi="Times New Roman"/>
        </w:rPr>
        <w:t xml:space="preserve">jo </w:t>
      </w:r>
      <w:r w:rsidR="007F71F8" w:rsidRPr="00350116">
        <w:rPr>
          <w:rFonts w:ascii="Times New Roman" w:eastAsia="Times New Roman" w:hAnsi="Times New Roman"/>
        </w:rPr>
        <w:t>metabolitų išsiskiria į motinos pieną. Pavojaus žindomiems naujagimiams ar kūdikiams negalima atmesti</w:t>
      </w:r>
      <w:r w:rsidR="007926A7">
        <w:rPr>
          <w:rFonts w:ascii="Times New Roman" w:eastAsia="Times New Roman" w:hAnsi="Times New Roman"/>
        </w:rPr>
        <w:t xml:space="preserve">. </w:t>
      </w:r>
      <w:r w:rsidR="00AD05B1" w:rsidRPr="00AD05B1">
        <w:rPr>
          <w:rFonts w:ascii="Times New Roman" w:hAnsi="Times New Roman"/>
          <w:lang w:eastAsia="lt-LT"/>
        </w:rPr>
        <w:t>Žindyvėms ropinirolio vartoti negalima, kadangi jis slopina pieno išsiskyrimą.</w:t>
      </w:r>
    </w:p>
    <w:p w14:paraId="17281225"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26" w14:textId="77777777" w:rsid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Vaisingumas</w:t>
      </w:r>
    </w:p>
    <w:p w14:paraId="17281227" w14:textId="77777777" w:rsidR="001556E3" w:rsidRPr="00AD05B1" w:rsidRDefault="001556E3" w:rsidP="00AD05B1">
      <w:pPr>
        <w:tabs>
          <w:tab w:val="left" w:pos="567"/>
        </w:tabs>
        <w:spacing w:after="0" w:line="240" w:lineRule="auto"/>
        <w:rPr>
          <w:rFonts w:ascii="Times New Roman" w:hAnsi="Times New Roman"/>
          <w:u w:val="single"/>
          <w:lang w:eastAsia="lt-LT"/>
        </w:rPr>
      </w:pPr>
      <w:r w:rsidRPr="004125EE">
        <w:rPr>
          <w:rFonts w:ascii="Times New Roman" w:hAnsi="Times New Roman"/>
          <w:lang w:eastAsia="lt-LT"/>
        </w:rPr>
        <w:t xml:space="preserve">Duomenų apie ropinirolio poveikį žmogaus vaisingumui nėra. </w:t>
      </w:r>
      <w:r w:rsidR="007F71F8" w:rsidRPr="00350116">
        <w:rPr>
          <w:rFonts w:ascii="Times New Roman" w:eastAsia="Times New Roman" w:hAnsi="Times New Roman"/>
        </w:rPr>
        <w:t>Remiantis vaisingumo tyrimų su žiurkėmis duomenimis, patelėms buvo nustatytas poveikis implantacijai, bet poveikio patinų vislumui nepastebėta (žr. 5.3 skyrių)</w:t>
      </w:r>
      <w:r w:rsidR="000F4DC4">
        <w:rPr>
          <w:rFonts w:ascii="Times New Roman" w:eastAsia="Times New Roman" w:hAnsi="Times New Roman"/>
        </w:rPr>
        <w:t>.</w:t>
      </w:r>
    </w:p>
    <w:p w14:paraId="17281228"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29" w14:textId="77777777" w:rsidR="00AD05B1" w:rsidRPr="00AD05B1" w:rsidRDefault="00AD05B1" w:rsidP="004125EE">
      <w:pPr>
        <w:keepNext/>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4.7</w:t>
      </w:r>
      <w:r w:rsidRPr="00AD05B1">
        <w:rPr>
          <w:rFonts w:ascii="Times New Roman" w:hAnsi="Times New Roman"/>
          <w:b/>
          <w:lang w:eastAsia="lt-LT"/>
        </w:rPr>
        <w:tab/>
        <w:t>Poveikis gebėjimui vairuoti ir valdyti mechanizmus</w:t>
      </w:r>
    </w:p>
    <w:p w14:paraId="1728122A"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2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Ropinirolio vartojančius pacientus, patiriančius </w:t>
      </w:r>
      <w:r w:rsidR="001556E3">
        <w:rPr>
          <w:rFonts w:ascii="Times New Roman" w:hAnsi="Times New Roman"/>
          <w:lang w:eastAsia="lt-LT"/>
        </w:rPr>
        <w:t xml:space="preserve">haliucinacijas, </w:t>
      </w:r>
      <w:r w:rsidRPr="00AD05B1">
        <w:rPr>
          <w:rFonts w:ascii="Times New Roman" w:hAnsi="Times New Roman"/>
          <w:lang w:eastAsia="lt-LT"/>
        </w:rPr>
        <w:t xml:space="preserve">somnolenciją ir (arba) staigaus miego priepuolius, būtina informuoti, kad nevairuotų ir nedirbtų kitokio darbo (pvz., nevaldytų mechanizmų), kurio metu dėl budrumo sutrikimo gali kilti sunkios traumos arba mirties rizika pačiam pacientui arba kitiems asmenims, tol, kol minėti priepuoliai ir somnolencija neišnyks (žr. 4.4 skyrių). </w:t>
      </w:r>
    </w:p>
    <w:p w14:paraId="1728122C"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2D"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4.8</w:t>
      </w:r>
      <w:r w:rsidRPr="00AD05B1">
        <w:rPr>
          <w:rFonts w:ascii="Times New Roman" w:hAnsi="Times New Roman"/>
          <w:b/>
          <w:lang w:eastAsia="lt-LT"/>
        </w:rPr>
        <w:tab/>
        <w:t>Nepageidaujamas poveikis</w:t>
      </w:r>
    </w:p>
    <w:p w14:paraId="1728122E" w14:textId="77777777" w:rsidR="00AD05B1" w:rsidRPr="00AD05B1" w:rsidRDefault="00AD05B1" w:rsidP="00AD05B1">
      <w:pPr>
        <w:tabs>
          <w:tab w:val="left" w:pos="567"/>
        </w:tabs>
        <w:spacing w:after="0" w:line="240" w:lineRule="auto"/>
        <w:rPr>
          <w:rFonts w:ascii="Times New Roman" w:hAnsi="Times New Roman"/>
          <w:lang w:eastAsia="lt-LT"/>
        </w:rPr>
      </w:pPr>
    </w:p>
    <w:p w14:paraId="1728122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Nepageidaujamas poveikis yra išvardytas toliau pagal organų sistemų klases ir dažnį (2 lentelė). Klinikinių tyrimų metu šis nepageidaujamas poveikis buvo pastebėtas taikant monoterapiją ropiniroliu arba juo papildžius gydymą levodopa. </w:t>
      </w:r>
    </w:p>
    <w:p w14:paraId="17281230" w14:textId="77777777" w:rsidR="00AD05B1" w:rsidRPr="00AD05B1" w:rsidRDefault="00AD05B1" w:rsidP="00AD05B1">
      <w:pPr>
        <w:tabs>
          <w:tab w:val="left" w:pos="567"/>
        </w:tabs>
        <w:spacing w:after="0" w:line="240" w:lineRule="auto"/>
        <w:rPr>
          <w:rFonts w:ascii="Times New Roman" w:hAnsi="Times New Roman"/>
          <w:lang w:eastAsia="lt-LT"/>
        </w:rPr>
      </w:pPr>
    </w:p>
    <w:p w14:paraId="1728123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Nepageidaujamo poveikio dažnis apibūdinamas taip: labai dažnas (</w:t>
      </w:r>
      <w:r w:rsidRPr="00AD05B1">
        <w:rPr>
          <w:rFonts w:ascii="Times New Roman" w:hAnsi="Times New Roman"/>
          <w:lang w:eastAsia="lt-LT"/>
        </w:rPr>
        <w:sym w:font="Symbol" w:char="F0B3"/>
      </w:r>
      <w:r w:rsidRPr="00AD05B1">
        <w:rPr>
          <w:rFonts w:ascii="Times New Roman" w:hAnsi="Times New Roman"/>
          <w:lang w:eastAsia="lt-LT"/>
        </w:rPr>
        <w:t xml:space="preserve"> 1/10), dažnas (nuo </w:t>
      </w:r>
      <w:r w:rsidRPr="00AD05B1">
        <w:rPr>
          <w:rFonts w:ascii="Times New Roman" w:hAnsi="Times New Roman"/>
          <w:lang w:eastAsia="lt-LT"/>
        </w:rPr>
        <w:sym w:font="Symbol" w:char="F0B3"/>
      </w:r>
      <w:r w:rsidRPr="00AD05B1">
        <w:rPr>
          <w:rFonts w:ascii="Times New Roman" w:hAnsi="Times New Roman"/>
          <w:lang w:eastAsia="lt-LT"/>
        </w:rPr>
        <w:t xml:space="preserve"> 1/100 iki &lt; 1/10), nedažnas (nuo </w:t>
      </w:r>
      <w:r w:rsidRPr="00AD05B1">
        <w:rPr>
          <w:rFonts w:ascii="Times New Roman" w:hAnsi="Times New Roman"/>
          <w:lang w:eastAsia="lt-LT"/>
        </w:rPr>
        <w:sym w:font="Symbol" w:char="F0B3"/>
      </w:r>
      <w:r w:rsidRPr="00AD05B1">
        <w:rPr>
          <w:rFonts w:ascii="Times New Roman" w:hAnsi="Times New Roman"/>
          <w:lang w:eastAsia="lt-LT"/>
        </w:rPr>
        <w:t> 1/1</w:t>
      </w:r>
      <w:r w:rsidR="005021F5">
        <w:rPr>
          <w:rFonts w:ascii="Times New Roman" w:hAnsi="Times New Roman"/>
          <w:lang w:eastAsia="lt-LT"/>
        </w:rPr>
        <w:t> </w:t>
      </w:r>
      <w:r w:rsidRPr="00AD05B1">
        <w:rPr>
          <w:rFonts w:ascii="Times New Roman" w:hAnsi="Times New Roman"/>
          <w:lang w:eastAsia="lt-LT"/>
        </w:rPr>
        <w:t xml:space="preserve">000 iki &lt; 1/100), retas (nuo </w:t>
      </w:r>
      <w:r w:rsidRPr="00AD05B1">
        <w:rPr>
          <w:rFonts w:ascii="Times New Roman" w:hAnsi="Times New Roman"/>
          <w:lang w:eastAsia="lt-LT"/>
        </w:rPr>
        <w:sym w:font="Symbol" w:char="F0B3"/>
      </w:r>
      <w:r w:rsidRPr="00AD05B1">
        <w:rPr>
          <w:rFonts w:ascii="Times New Roman" w:hAnsi="Times New Roman"/>
          <w:lang w:eastAsia="lt-LT"/>
        </w:rPr>
        <w:t> 1/10</w:t>
      </w:r>
      <w:r w:rsidR="005021F5">
        <w:rPr>
          <w:rFonts w:ascii="Times New Roman" w:hAnsi="Times New Roman"/>
          <w:lang w:eastAsia="lt-LT"/>
        </w:rPr>
        <w:t> </w:t>
      </w:r>
      <w:r w:rsidRPr="00AD05B1">
        <w:rPr>
          <w:rFonts w:ascii="Times New Roman" w:hAnsi="Times New Roman"/>
          <w:lang w:eastAsia="lt-LT"/>
        </w:rPr>
        <w:t>000 iki &lt; 1/1</w:t>
      </w:r>
      <w:r w:rsidR="005021F5">
        <w:rPr>
          <w:rFonts w:ascii="Times New Roman" w:hAnsi="Times New Roman"/>
          <w:lang w:eastAsia="lt-LT"/>
        </w:rPr>
        <w:t> </w:t>
      </w:r>
      <w:r w:rsidRPr="00AD05B1">
        <w:rPr>
          <w:rFonts w:ascii="Times New Roman" w:hAnsi="Times New Roman"/>
          <w:lang w:eastAsia="lt-LT"/>
        </w:rPr>
        <w:t>000), labai retas (&lt; 1/10</w:t>
      </w:r>
      <w:r w:rsidR="005021F5">
        <w:rPr>
          <w:rFonts w:ascii="Times New Roman" w:hAnsi="Times New Roman"/>
          <w:lang w:eastAsia="lt-LT"/>
        </w:rPr>
        <w:t> </w:t>
      </w:r>
      <w:r w:rsidRPr="00AD05B1">
        <w:rPr>
          <w:rFonts w:ascii="Times New Roman" w:hAnsi="Times New Roman"/>
          <w:lang w:eastAsia="lt-LT"/>
        </w:rPr>
        <w:t>000) ir nežinomas (negali būti apskaičiuotas pagal turimus duomenis).</w:t>
      </w:r>
    </w:p>
    <w:p w14:paraId="17281232" w14:textId="77777777" w:rsidR="00AD05B1" w:rsidRPr="00AD05B1" w:rsidRDefault="00AD05B1" w:rsidP="00AD05B1">
      <w:pPr>
        <w:tabs>
          <w:tab w:val="left" w:pos="567"/>
        </w:tabs>
        <w:spacing w:after="0" w:line="240" w:lineRule="auto"/>
        <w:rPr>
          <w:rFonts w:ascii="Times New Roman" w:hAnsi="Times New Roman"/>
          <w:lang w:eastAsia="lt-LT"/>
        </w:rPr>
      </w:pPr>
    </w:p>
    <w:p w14:paraId="1728123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Kiekvienoje dažnio grupėje nepageidaujamas poveikis pateikiamas mažėjančio sunkumo tvarka.</w:t>
      </w:r>
    </w:p>
    <w:p w14:paraId="17281234" w14:textId="77777777" w:rsidR="00AD05B1" w:rsidRPr="00AD05B1" w:rsidRDefault="00AD05B1" w:rsidP="00AD05B1">
      <w:pPr>
        <w:tabs>
          <w:tab w:val="left" w:pos="567"/>
        </w:tabs>
        <w:spacing w:after="0" w:line="240" w:lineRule="auto"/>
        <w:rPr>
          <w:rFonts w:ascii="Times New Roman" w:hAnsi="Times New Roman"/>
          <w:lang w:eastAsia="lt-LT"/>
        </w:rPr>
      </w:pPr>
    </w:p>
    <w:p w14:paraId="17281235" w14:textId="77777777" w:rsidR="00AD05B1" w:rsidRPr="004125EE" w:rsidRDefault="00AD05B1" w:rsidP="00AD05B1">
      <w:pPr>
        <w:tabs>
          <w:tab w:val="left" w:pos="567"/>
        </w:tabs>
        <w:spacing w:after="0" w:line="240" w:lineRule="auto"/>
        <w:rPr>
          <w:rFonts w:ascii="Times New Roman" w:hAnsi="Times New Roman"/>
        </w:rPr>
      </w:pPr>
      <w:r w:rsidRPr="004125EE">
        <w:rPr>
          <w:rFonts w:ascii="Times New Roman" w:hAnsi="Times New Roman"/>
          <w:b/>
        </w:rPr>
        <w:t>2 lentelė.</w:t>
      </w:r>
      <w:r w:rsidRPr="004125EE">
        <w:rPr>
          <w:rFonts w:ascii="Times New Roman" w:hAnsi="Times New Roman"/>
        </w:rPr>
        <w:t xml:space="preserve"> </w:t>
      </w:r>
      <w:r w:rsidR="00C209C0">
        <w:rPr>
          <w:rFonts w:ascii="Times New Roman" w:hAnsi="Times New Roman"/>
        </w:rPr>
        <w:t>Toliau išvardytos n</w:t>
      </w:r>
      <w:r w:rsidRPr="004125EE">
        <w:rPr>
          <w:rFonts w:ascii="Times New Roman" w:hAnsi="Times New Roman"/>
        </w:rPr>
        <w:t>epageidaujamos reakcijos</w:t>
      </w:r>
      <w:r w:rsidR="00C6389B">
        <w:rPr>
          <w:rFonts w:ascii="Times New Roman" w:hAnsi="Times New Roman"/>
        </w:rPr>
        <w:t xml:space="preserve"> buvo </w:t>
      </w:r>
      <w:r w:rsidRPr="004125EE">
        <w:rPr>
          <w:rFonts w:ascii="Times New Roman" w:hAnsi="Times New Roman"/>
        </w:rPr>
        <w:t xml:space="preserve">pastebėtos klinikinių tyrimų metu Parkinsono ligą gydant ropinirolio pailginto atpalaidavimo tablečių arba plėvele dengtų </w:t>
      </w:r>
      <w:r w:rsidR="002C6E42">
        <w:rPr>
          <w:rFonts w:ascii="Times New Roman" w:hAnsi="Times New Roman"/>
        </w:rPr>
        <w:t>(</w:t>
      </w:r>
      <w:r w:rsidR="002C6E42" w:rsidRPr="004125EE">
        <w:rPr>
          <w:rFonts w:ascii="Times New Roman" w:hAnsi="Times New Roman"/>
        </w:rPr>
        <w:t>greito atpalaidavimo</w:t>
      </w:r>
      <w:r w:rsidR="002C6E42">
        <w:rPr>
          <w:rFonts w:ascii="Times New Roman" w:hAnsi="Times New Roman"/>
        </w:rPr>
        <w:t xml:space="preserve">) tablečių </w:t>
      </w:r>
      <w:r w:rsidRPr="004125EE">
        <w:rPr>
          <w:rFonts w:ascii="Times New Roman" w:hAnsi="Times New Roman"/>
        </w:rPr>
        <w:t>ne didesne kaip 24 mg paros doze arba po vaistinio preparato pateikimo į rinką</w:t>
      </w:r>
    </w:p>
    <w:p w14:paraId="17281236" w14:textId="77777777" w:rsidR="00AD05B1" w:rsidRPr="00AD05B1" w:rsidRDefault="00AD05B1" w:rsidP="00AD05B1">
      <w:pPr>
        <w:tabs>
          <w:tab w:val="left" w:pos="567"/>
        </w:tabs>
        <w:spacing w:after="0" w:line="240" w:lineRule="auto"/>
        <w:rPr>
          <w:rFonts w:ascii="Times New Roman" w:hAnsi="Times New Roman"/>
          <w:bCs/>
          <w:lang w:eastAsia="lt-LT"/>
        </w:rPr>
      </w:pPr>
    </w:p>
    <w:tbl>
      <w:tblPr>
        <w:tblW w:w="8540" w:type="dxa"/>
        <w:tblLook w:val="0000" w:firstRow="0" w:lastRow="0" w:firstColumn="0" w:lastColumn="0" w:noHBand="0" w:noVBand="0"/>
      </w:tblPr>
      <w:tblGrid>
        <w:gridCol w:w="2656"/>
        <w:gridCol w:w="2980"/>
        <w:gridCol w:w="2904"/>
      </w:tblGrid>
      <w:tr w:rsidR="00AD05B1" w:rsidRPr="00C45302" w14:paraId="1728123A" w14:textId="77777777" w:rsidTr="008710A6">
        <w:trPr>
          <w:trHeight w:val="458"/>
        </w:trPr>
        <w:tc>
          <w:tcPr>
            <w:tcW w:w="2685" w:type="dxa"/>
            <w:tcBorders>
              <w:top w:val="single" w:sz="6" w:space="0" w:color="000000"/>
              <w:left w:val="single" w:sz="6" w:space="0" w:color="000000"/>
              <w:bottom w:val="single" w:sz="6" w:space="0" w:color="000000"/>
              <w:right w:val="single" w:sz="6" w:space="0" w:color="000000"/>
            </w:tcBorders>
            <w:vAlign w:val="center"/>
          </w:tcPr>
          <w:p w14:paraId="17281237"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lang w:eastAsia="en-GB"/>
              </w:rPr>
            </w:pPr>
          </w:p>
        </w:tc>
        <w:tc>
          <w:tcPr>
            <w:tcW w:w="2965" w:type="dxa"/>
            <w:tcBorders>
              <w:top w:val="single" w:sz="6" w:space="0" w:color="000000"/>
              <w:left w:val="single" w:sz="6" w:space="0" w:color="000000"/>
              <w:bottom w:val="single" w:sz="6" w:space="0" w:color="000000"/>
              <w:right w:val="single" w:sz="6" w:space="0" w:color="000000"/>
            </w:tcBorders>
            <w:vAlign w:val="center"/>
          </w:tcPr>
          <w:p w14:paraId="17281238"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u w:val="single"/>
                <w:lang w:eastAsia="en-GB"/>
              </w:rPr>
            </w:pPr>
            <w:r w:rsidRPr="00AD05B1">
              <w:rPr>
                <w:rFonts w:ascii="Times New Roman" w:hAnsi="Times New Roman"/>
                <w:color w:val="000000"/>
                <w:u w:val="single"/>
                <w:lang w:eastAsia="en-GB"/>
              </w:rPr>
              <w:t xml:space="preserve">Monoterapijos metu </w:t>
            </w:r>
          </w:p>
        </w:tc>
        <w:tc>
          <w:tcPr>
            <w:tcW w:w="2890" w:type="dxa"/>
            <w:tcBorders>
              <w:top w:val="single" w:sz="6" w:space="0" w:color="000000"/>
              <w:left w:val="single" w:sz="6" w:space="0" w:color="000000"/>
              <w:bottom w:val="single" w:sz="6" w:space="0" w:color="000000"/>
              <w:right w:val="single" w:sz="6" w:space="0" w:color="000000"/>
            </w:tcBorders>
            <w:vAlign w:val="center"/>
          </w:tcPr>
          <w:p w14:paraId="17281239"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u w:val="single"/>
                <w:lang w:eastAsia="en-GB"/>
              </w:rPr>
            </w:pPr>
            <w:r w:rsidRPr="00AD05B1">
              <w:rPr>
                <w:rFonts w:ascii="Times New Roman" w:hAnsi="Times New Roman"/>
                <w:color w:val="000000"/>
                <w:u w:val="single"/>
                <w:lang w:eastAsia="en-GB"/>
              </w:rPr>
              <w:t>Papildyto gydymo metu</w:t>
            </w:r>
          </w:p>
        </w:tc>
      </w:tr>
      <w:tr w:rsidR="00AD05B1" w:rsidRPr="00C45302" w14:paraId="1728123C" w14:textId="77777777" w:rsidTr="00B27102">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3B"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i/>
                <w:iCs/>
                <w:color w:val="000000"/>
                <w:lang w:eastAsia="en-GB"/>
              </w:rPr>
            </w:pPr>
            <w:r w:rsidRPr="00AD05B1">
              <w:rPr>
                <w:rFonts w:ascii="Times New Roman" w:hAnsi="Times New Roman"/>
                <w:i/>
                <w:iCs/>
                <w:lang w:eastAsia="lt-LT"/>
              </w:rPr>
              <w:t>Imuninės sistemos sutrikimai</w:t>
            </w:r>
          </w:p>
        </w:tc>
      </w:tr>
      <w:tr w:rsidR="00AD05B1" w:rsidRPr="00C45302" w14:paraId="1728123F"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3D"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iCs/>
                <w:color w:val="000000"/>
                <w:lang w:eastAsia="en-GB"/>
              </w:rPr>
            </w:pPr>
            <w:r w:rsidRPr="00AD05B1">
              <w:rPr>
                <w:rFonts w:ascii="Times New Roman" w:hAnsi="Times New Roman"/>
                <w:lang w:eastAsia="lt-LT"/>
              </w:rPr>
              <w:t>Nežinomi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3E"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iCs/>
                <w:color w:val="000000"/>
                <w:lang w:eastAsia="en-GB"/>
              </w:rPr>
            </w:pPr>
            <w:r w:rsidRPr="00AD05B1">
              <w:rPr>
                <w:rFonts w:ascii="Times New Roman" w:hAnsi="Times New Roman"/>
                <w:iCs/>
                <w:lang w:eastAsia="lt-LT"/>
              </w:rPr>
              <w:t>Padidėjusio jautrumo reakcijos (įskaitant dilgėlinę, angioneurozinę edemą, išbėrimą, niežulį)</w:t>
            </w:r>
          </w:p>
        </w:tc>
      </w:tr>
      <w:tr w:rsidR="00AD05B1" w:rsidRPr="00C45302" w14:paraId="17281241" w14:textId="77777777" w:rsidTr="00B27102">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40"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i/>
                <w:iCs/>
                <w:color w:val="000000"/>
                <w:lang w:eastAsia="en-GB"/>
              </w:rPr>
              <w:t>Psichikos sutrikimai</w:t>
            </w:r>
          </w:p>
        </w:tc>
      </w:tr>
      <w:tr w:rsidR="00AD05B1" w:rsidRPr="00C45302" w14:paraId="17281245"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42"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Dažni</w:t>
            </w:r>
          </w:p>
        </w:tc>
        <w:tc>
          <w:tcPr>
            <w:tcW w:w="2965" w:type="dxa"/>
            <w:tcBorders>
              <w:top w:val="single" w:sz="6" w:space="0" w:color="000000"/>
              <w:left w:val="single" w:sz="6" w:space="0" w:color="000000"/>
              <w:bottom w:val="single" w:sz="6" w:space="0" w:color="000000"/>
              <w:right w:val="single" w:sz="6" w:space="0" w:color="000000"/>
            </w:tcBorders>
            <w:vAlign w:val="center"/>
          </w:tcPr>
          <w:p w14:paraId="17281243"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lang w:eastAsia="en-GB"/>
              </w:rPr>
            </w:pPr>
            <w:r w:rsidRPr="00AD05B1">
              <w:rPr>
                <w:rFonts w:ascii="Times New Roman" w:hAnsi="Times New Roman"/>
                <w:lang w:eastAsia="en-GB"/>
              </w:rPr>
              <w:t>Haliucinacijos</w:t>
            </w:r>
          </w:p>
        </w:tc>
        <w:tc>
          <w:tcPr>
            <w:tcW w:w="2890" w:type="dxa"/>
            <w:tcBorders>
              <w:top w:val="single" w:sz="6" w:space="0" w:color="000000"/>
              <w:left w:val="single" w:sz="6" w:space="0" w:color="000000"/>
              <w:bottom w:val="single" w:sz="6" w:space="0" w:color="000000"/>
              <w:right w:val="single" w:sz="6" w:space="0" w:color="000000"/>
            </w:tcBorders>
            <w:vAlign w:val="center"/>
          </w:tcPr>
          <w:p w14:paraId="17281244"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Konfūzija</w:t>
            </w:r>
          </w:p>
        </w:tc>
      </w:tr>
      <w:tr w:rsidR="00AD05B1" w:rsidRPr="00C45302" w14:paraId="17281249" w14:textId="77777777" w:rsidTr="008710A6">
        <w:trPr>
          <w:trHeight w:val="1065"/>
        </w:trPr>
        <w:tc>
          <w:tcPr>
            <w:tcW w:w="2685" w:type="dxa"/>
            <w:tcBorders>
              <w:top w:val="single" w:sz="6" w:space="0" w:color="000000"/>
              <w:left w:val="single" w:sz="6" w:space="0" w:color="000000"/>
              <w:bottom w:val="single" w:sz="6" w:space="0" w:color="000000"/>
              <w:right w:val="single" w:sz="6" w:space="0" w:color="000000"/>
            </w:tcBorders>
            <w:vAlign w:val="center"/>
          </w:tcPr>
          <w:p w14:paraId="17281246"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Nedažni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47"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Psichozinės reakcijos (kitokios nei haliucinacijos), įskaitant delyrą, kliedesius ir paranoją</w:t>
            </w:r>
          </w:p>
          <w:p w14:paraId="17281248"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tc>
      </w:tr>
      <w:tr w:rsidR="00AD05B1" w:rsidRPr="00C45302" w14:paraId="17281254" w14:textId="77777777" w:rsidTr="008710A6">
        <w:trPr>
          <w:trHeight w:val="1065"/>
        </w:trPr>
        <w:tc>
          <w:tcPr>
            <w:tcW w:w="2685" w:type="dxa"/>
            <w:tcBorders>
              <w:top w:val="single" w:sz="6" w:space="0" w:color="000000"/>
              <w:left w:val="single" w:sz="6" w:space="0" w:color="000000"/>
              <w:bottom w:val="single" w:sz="6" w:space="0" w:color="000000"/>
              <w:right w:val="single" w:sz="6" w:space="0" w:color="000000"/>
            </w:tcBorders>
            <w:vAlign w:val="center"/>
          </w:tcPr>
          <w:p w14:paraId="1728124A"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Nežinomi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4B"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p w14:paraId="1728124C" w14:textId="77777777" w:rsidR="00AD05B1" w:rsidRDefault="00AD05B1" w:rsidP="00AD05B1">
            <w:pPr>
              <w:tabs>
                <w:tab w:val="left" w:pos="567"/>
              </w:tabs>
              <w:autoSpaceDE w:val="0"/>
              <w:autoSpaceDN w:val="0"/>
              <w:adjustRightInd w:val="0"/>
              <w:spacing w:after="0" w:line="240" w:lineRule="auto"/>
              <w:rPr>
                <w:rFonts w:ascii="Times New Roman" w:hAnsi="Times New Roman"/>
                <w:iCs/>
                <w:color w:val="000000"/>
                <w:lang w:eastAsia="en-GB"/>
              </w:rPr>
            </w:pPr>
            <w:r w:rsidRPr="00AD05B1">
              <w:rPr>
                <w:rFonts w:ascii="Times New Roman" w:hAnsi="Times New Roman"/>
                <w:iCs/>
                <w:color w:val="000000"/>
                <w:lang w:eastAsia="en-GB"/>
              </w:rPr>
              <w:t xml:space="preserve">Pacientams gydytiems dopamino agonistais, įskaitant ropiniroliu, gali pasireikšti </w:t>
            </w:r>
            <w:r w:rsidR="003B4352" w:rsidRPr="003B4352">
              <w:rPr>
                <w:rFonts w:ascii="Times New Roman" w:hAnsi="Times New Roman"/>
                <w:iCs/>
                <w:color w:val="000000"/>
                <w:lang w:eastAsia="en-GB"/>
              </w:rPr>
              <w:t>impulsų kontrolės</w:t>
            </w:r>
            <w:r w:rsidR="003B4352">
              <w:rPr>
                <w:rFonts w:ascii="Times New Roman" w:hAnsi="Times New Roman"/>
                <w:iCs/>
                <w:color w:val="000000"/>
                <w:lang w:eastAsia="en-GB"/>
              </w:rPr>
              <w:t xml:space="preserve"> sutrikimų: </w:t>
            </w:r>
            <w:r w:rsidRPr="00AD05B1">
              <w:rPr>
                <w:rFonts w:ascii="Times New Roman" w:hAnsi="Times New Roman"/>
                <w:iCs/>
                <w:color w:val="000000"/>
                <w:lang w:eastAsia="en-GB"/>
              </w:rPr>
              <w:t>patologinis potraukis azartiniams lošimams, padidėjęs lytinis potraukis, hiperseksualumas, nevalingas potraukis leisti pinigus arba pirkti, besaikis valgymas arba nevalingas valgymas (žr. 4.4 skyrių).</w:t>
            </w:r>
          </w:p>
          <w:p w14:paraId="1728124D" w14:textId="77777777" w:rsidR="003B4352" w:rsidRPr="00AD05B1" w:rsidRDefault="003B4352" w:rsidP="00AD05B1">
            <w:pPr>
              <w:tabs>
                <w:tab w:val="left" w:pos="567"/>
              </w:tabs>
              <w:autoSpaceDE w:val="0"/>
              <w:autoSpaceDN w:val="0"/>
              <w:adjustRightInd w:val="0"/>
              <w:spacing w:after="0" w:line="240" w:lineRule="auto"/>
              <w:rPr>
                <w:rFonts w:ascii="Times New Roman" w:hAnsi="Times New Roman"/>
                <w:bCs/>
                <w:iCs/>
                <w:color w:val="000000"/>
                <w:lang w:eastAsia="en-GB"/>
              </w:rPr>
            </w:pPr>
          </w:p>
          <w:p w14:paraId="1728124E" w14:textId="77777777" w:rsidR="00AD05B1" w:rsidRDefault="003B4352" w:rsidP="00AD05B1">
            <w:pPr>
              <w:tabs>
                <w:tab w:val="left" w:pos="567"/>
              </w:tabs>
              <w:autoSpaceDE w:val="0"/>
              <w:autoSpaceDN w:val="0"/>
              <w:adjustRightInd w:val="0"/>
              <w:spacing w:after="0" w:line="240" w:lineRule="auto"/>
              <w:rPr>
                <w:rFonts w:ascii="Times New Roman" w:hAnsi="Times New Roman"/>
                <w:color w:val="000000"/>
                <w:lang w:eastAsia="en-GB"/>
              </w:rPr>
            </w:pPr>
            <w:r>
              <w:rPr>
                <w:rFonts w:ascii="Times New Roman" w:hAnsi="Times New Roman"/>
                <w:color w:val="000000"/>
                <w:lang w:eastAsia="en-GB"/>
              </w:rPr>
              <w:t>Manija (žr. 4.4 skyrių)</w:t>
            </w:r>
          </w:p>
          <w:p w14:paraId="1728124F" w14:textId="77777777" w:rsidR="003B4352" w:rsidRPr="00AD05B1" w:rsidRDefault="003B4352" w:rsidP="00AD05B1">
            <w:pPr>
              <w:tabs>
                <w:tab w:val="left" w:pos="567"/>
              </w:tabs>
              <w:autoSpaceDE w:val="0"/>
              <w:autoSpaceDN w:val="0"/>
              <w:adjustRightInd w:val="0"/>
              <w:spacing w:after="0" w:line="240" w:lineRule="auto"/>
              <w:rPr>
                <w:rFonts w:ascii="Times New Roman" w:hAnsi="Times New Roman"/>
                <w:color w:val="000000"/>
                <w:lang w:eastAsia="en-GB"/>
              </w:rPr>
            </w:pPr>
          </w:p>
          <w:p w14:paraId="17281250"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Agresyvumas*</w:t>
            </w:r>
          </w:p>
          <w:p w14:paraId="17281251"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p w14:paraId="17281252"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Dopamino reguliacijos sutrikimo sindromas</w:t>
            </w:r>
          </w:p>
          <w:p w14:paraId="17281253"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tc>
      </w:tr>
      <w:tr w:rsidR="00AD05B1" w:rsidRPr="00C45302" w14:paraId="17281256" w14:textId="77777777" w:rsidTr="00B27102">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55"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i/>
                <w:iCs/>
                <w:color w:val="000000"/>
                <w:lang w:eastAsia="en-GB"/>
              </w:rPr>
              <w:lastRenderedPageBreak/>
              <w:t>Nervų sistemos sutrikimai</w:t>
            </w:r>
          </w:p>
        </w:tc>
      </w:tr>
      <w:tr w:rsidR="00AD05B1" w:rsidRPr="00C45302" w14:paraId="1728125A" w14:textId="77777777" w:rsidTr="008710A6">
        <w:trPr>
          <w:trHeight w:val="443"/>
        </w:trPr>
        <w:tc>
          <w:tcPr>
            <w:tcW w:w="2685" w:type="dxa"/>
            <w:vMerge w:val="restart"/>
            <w:tcBorders>
              <w:top w:val="single" w:sz="6" w:space="0" w:color="000000"/>
              <w:left w:val="single" w:sz="6" w:space="0" w:color="000000"/>
              <w:right w:val="single" w:sz="6" w:space="0" w:color="000000"/>
            </w:tcBorders>
            <w:vAlign w:val="center"/>
          </w:tcPr>
          <w:p w14:paraId="17281257"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Labai dažni</w:t>
            </w:r>
          </w:p>
        </w:tc>
        <w:tc>
          <w:tcPr>
            <w:tcW w:w="2965" w:type="dxa"/>
            <w:tcBorders>
              <w:top w:val="single" w:sz="6" w:space="0" w:color="000000"/>
              <w:left w:val="single" w:sz="6" w:space="0" w:color="000000"/>
              <w:bottom w:val="single" w:sz="6" w:space="0" w:color="000000"/>
              <w:right w:val="single" w:sz="6" w:space="0" w:color="000000"/>
            </w:tcBorders>
            <w:vAlign w:val="center"/>
          </w:tcPr>
          <w:p w14:paraId="17281258"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Somnolencija</w:t>
            </w:r>
          </w:p>
        </w:tc>
        <w:tc>
          <w:tcPr>
            <w:tcW w:w="2890" w:type="dxa"/>
            <w:tcBorders>
              <w:top w:val="single" w:sz="6" w:space="0" w:color="000000"/>
              <w:left w:val="single" w:sz="6" w:space="0" w:color="000000"/>
              <w:bottom w:val="single" w:sz="6" w:space="0" w:color="000000"/>
              <w:right w:val="single" w:sz="6" w:space="0" w:color="000000"/>
            </w:tcBorders>
            <w:vAlign w:val="center"/>
          </w:tcPr>
          <w:p w14:paraId="17281259"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Somnolencija**</w:t>
            </w:r>
          </w:p>
        </w:tc>
      </w:tr>
      <w:tr w:rsidR="00AD05B1" w:rsidRPr="00C45302" w14:paraId="1728125E" w14:textId="77777777" w:rsidTr="008710A6">
        <w:trPr>
          <w:trHeight w:val="443"/>
        </w:trPr>
        <w:tc>
          <w:tcPr>
            <w:tcW w:w="2685" w:type="dxa"/>
            <w:vMerge/>
            <w:tcBorders>
              <w:left w:val="single" w:sz="6" w:space="0" w:color="000000"/>
              <w:bottom w:val="single" w:sz="6" w:space="0" w:color="000000"/>
              <w:right w:val="single" w:sz="6" w:space="0" w:color="000000"/>
            </w:tcBorders>
            <w:vAlign w:val="center"/>
          </w:tcPr>
          <w:p w14:paraId="1728125B"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tc>
        <w:tc>
          <w:tcPr>
            <w:tcW w:w="2965" w:type="dxa"/>
            <w:tcBorders>
              <w:top w:val="single" w:sz="6" w:space="0" w:color="000000"/>
              <w:left w:val="single" w:sz="6" w:space="0" w:color="000000"/>
              <w:bottom w:val="single" w:sz="6" w:space="0" w:color="000000"/>
              <w:right w:val="single" w:sz="6" w:space="0" w:color="000000"/>
            </w:tcBorders>
            <w:vAlign w:val="center"/>
          </w:tcPr>
          <w:p w14:paraId="1728125C"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Sinkopė</w:t>
            </w:r>
          </w:p>
        </w:tc>
        <w:tc>
          <w:tcPr>
            <w:tcW w:w="2890" w:type="dxa"/>
            <w:tcBorders>
              <w:top w:val="single" w:sz="6" w:space="0" w:color="000000"/>
              <w:left w:val="single" w:sz="6" w:space="0" w:color="000000"/>
              <w:bottom w:val="single" w:sz="6" w:space="0" w:color="000000"/>
              <w:right w:val="single" w:sz="6" w:space="0" w:color="000000"/>
            </w:tcBorders>
            <w:vAlign w:val="center"/>
          </w:tcPr>
          <w:p w14:paraId="1728125D"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Diskinezija***</w:t>
            </w:r>
          </w:p>
        </w:tc>
      </w:tr>
      <w:tr w:rsidR="00AD05B1" w:rsidRPr="00C45302" w14:paraId="17281261" w14:textId="77777777" w:rsidTr="008710A6">
        <w:trPr>
          <w:trHeight w:val="443"/>
        </w:trPr>
        <w:tc>
          <w:tcPr>
            <w:tcW w:w="2685" w:type="dxa"/>
            <w:tcBorders>
              <w:left w:val="single" w:sz="6" w:space="0" w:color="000000"/>
              <w:bottom w:val="single" w:sz="6" w:space="0" w:color="000000"/>
              <w:right w:val="single" w:sz="6" w:space="0" w:color="000000"/>
            </w:tcBorders>
            <w:vAlign w:val="center"/>
          </w:tcPr>
          <w:p w14:paraId="1728125F"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Dažni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60"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 xml:space="preserve">Svaigulys (įskaitant </w:t>
            </w:r>
            <w:r w:rsidRPr="00AD05B1">
              <w:rPr>
                <w:rFonts w:ascii="Times New Roman" w:hAnsi="Times New Roman"/>
                <w:i/>
                <w:color w:val="000000"/>
                <w:lang w:eastAsia="en-GB"/>
              </w:rPr>
              <w:t>vertigo</w:t>
            </w:r>
            <w:r w:rsidRPr="00AD05B1">
              <w:rPr>
                <w:rFonts w:ascii="Times New Roman" w:hAnsi="Times New Roman"/>
                <w:color w:val="000000"/>
                <w:lang w:eastAsia="en-GB"/>
              </w:rPr>
              <w:t>)</w:t>
            </w:r>
            <w:r w:rsidR="007F71F8">
              <w:rPr>
                <w:rFonts w:ascii="Times New Roman" w:hAnsi="Times New Roman"/>
                <w:color w:val="000000"/>
                <w:lang w:eastAsia="en-GB"/>
              </w:rPr>
              <w:t xml:space="preserve">, </w:t>
            </w:r>
            <w:r w:rsidR="007F71F8" w:rsidRPr="00934C70">
              <w:rPr>
                <w:rFonts w:ascii="Times New Roman" w:hAnsi="Times New Roman"/>
                <w:color w:val="000000"/>
                <w:lang w:eastAsia="en-GB"/>
              </w:rPr>
              <w:t>s</w:t>
            </w:r>
            <w:r w:rsidR="007F71F8" w:rsidRPr="009E0A94">
              <w:rPr>
                <w:rFonts w:ascii="Times New Roman" w:hAnsi="Times New Roman"/>
                <w:color w:val="000000"/>
                <w:lang w:eastAsia="en-GB"/>
              </w:rPr>
              <w:t>taigaus miego priepuolis</w:t>
            </w:r>
          </w:p>
        </w:tc>
      </w:tr>
      <w:tr w:rsidR="00AD05B1" w:rsidRPr="00C45302" w14:paraId="17281264" w14:textId="77777777" w:rsidTr="008710A6">
        <w:trPr>
          <w:trHeight w:val="564"/>
        </w:trPr>
        <w:tc>
          <w:tcPr>
            <w:tcW w:w="2685" w:type="dxa"/>
            <w:tcBorders>
              <w:top w:val="single" w:sz="6" w:space="0" w:color="000000"/>
              <w:left w:val="single" w:sz="6" w:space="0" w:color="000000"/>
              <w:bottom w:val="single" w:sz="6" w:space="0" w:color="000000"/>
              <w:right w:val="single" w:sz="6" w:space="0" w:color="000000"/>
            </w:tcBorders>
            <w:vAlign w:val="center"/>
          </w:tcPr>
          <w:p w14:paraId="17281262"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Nedažni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63" w14:textId="77777777" w:rsidR="00AD05B1" w:rsidRPr="00AD05B1" w:rsidRDefault="007F71F8" w:rsidP="00AD05B1">
            <w:pPr>
              <w:tabs>
                <w:tab w:val="left" w:pos="567"/>
              </w:tabs>
              <w:autoSpaceDE w:val="0"/>
              <w:autoSpaceDN w:val="0"/>
              <w:adjustRightInd w:val="0"/>
              <w:spacing w:after="0" w:line="240" w:lineRule="auto"/>
              <w:rPr>
                <w:rFonts w:ascii="Times New Roman" w:hAnsi="Times New Roman"/>
                <w:color w:val="000000"/>
                <w:lang w:eastAsia="en-GB"/>
              </w:rPr>
            </w:pPr>
            <w:r>
              <w:rPr>
                <w:rFonts w:ascii="Times New Roman" w:hAnsi="Times New Roman"/>
                <w:color w:val="000000"/>
                <w:lang w:eastAsia="en-GB"/>
              </w:rPr>
              <w:t>D</w:t>
            </w:r>
            <w:r w:rsidR="00AD05B1" w:rsidRPr="00AD05B1">
              <w:rPr>
                <w:rFonts w:ascii="Times New Roman" w:hAnsi="Times New Roman"/>
                <w:color w:val="000000"/>
                <w:lang w:eastAsia="en-GB"/>
              </w:rPr>
              <w:t>idelė somnolencija dienos metu</w:t>
            </w:r>
          </w:p>
        </w:tc>
      </w:tr>
      <w:tr w:rsidR="00AD05B1" w:rsidRPr="00C45302" w14:paraId="17281266" w14:textId="77777777" w:rsidTr="00B27102">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65"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i/>
                <w:iCs/>
                <w:color w:val="000000"/>
                <w:lang w:eastAsia="en-GB"/>
              </w:rPr>
              <w:t xml:space="preserve">Kraujagyslių sutrikimai </w:t>
            </w:r>
          </w:p>
        </w:tc>
      </w:tr>
      <w:tr w:rsidR="00AD05B1" w:rsidRPr="00C45302" w14:paraId="1728126A"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67"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Dažni</w:t>
            </w:r>
          </w:p>
        </w:tc>
        <w:tc>
          <w:tcPr>
            <w:tcW w:w="2927" w:type="dxa"/>
            <w:tcBorders>
              <w:top w:val="single" w:sz="6" w:space="0" w:color="000000"/>
              <w:left w:val="single" w:sz="6" w:space="0" w:color="000000"/>
              <w:bottom w:val="single" w:sz="6" w:space="0" w:color="000000"/>
              <w:right w:val="single" w:sz="6" w:space="0" w:color="000000"/>
            </w:tcBorders>
            <w:vAlign w:val="center"/>
          </w:tcPr>
          <w:p w14:paraId="17281268"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tc>
        <w:tc>
          <w:tcPr>
            <w:tcW w:w="2928" w:type="dxa"/>
            <w:tcBorders>
              <w:top w:val="single" w:sz="6" w:space="0" w:color="000000"/>
              <w:left w:val="single" w:sz="6" w:space="0" w:color="000000"/>
              <w:bottom w:val="single" w:sz="6" w:space="0" w:color="000000"/>
              <w:right w:val="single" w:sz="6" w:space="0" w:color="000000"/>
            </w:tcBorders>
            <w:vAlign w:val="center"/>
          </w:tcPr>
          <w:p w14:paraId="17281269"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Ortostatinė hipotenzija, hipotenzija</w:t>
            </w:r>
          </w:p>
        </w:tc>
      </w:tr>
      <w:tr w:rsidR="00AD05B1" w:rsidRPr="00C45302" w14:paraId="1728126E"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6B"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Nedažni</w:t>
            </w:r>
          </w:p>
        </w:tc>
        <w:tc>
          <w:tcPr>
            <w:tcW w:w="2927" w:type="dxa"/>
            <w:tcBorders>
              <w:top w:val="single" w:sz="6" w:space="0" w:color="000000"/>
              <w:left w:val="single" w:sz="6" w:space="0" w:color="000000"/>
              <w:bottom w:val="single" w:sz="6" w:space="0" w:color="000000"/>
              <w:right w:val="single" w:sz="6" w:space="0" w:color="000000"/>
            </w:tcBorders>
            <w:vAlign w:val="center"/>
          </w:tcPr>
          <w:p w14:paraId="1728126C"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Ortostatinė hipotenzija, hipotenzija</w:t>
            </w:r>
          </w:p>
        </w:tc>
        <w:tc>
          <w:tcPr>
            <w:tcW w:w="2928" w:type="dxa"/>
            <w:tcBorders>
              <w:top w:val="single" w:sz="6" w:space="0" w:color="000000"/>
              <w:left w:val="single" w:sz="6" w:space="0" w:color="000000"/>
              <w:bottom w:val="single" w:sz="6" w:space="0" w:color="000000"/>
              <w:right w:val="single" w:sz="6" w:space="0" w:color="000000"/>
            </w:tcBorders>
            <w:vAlign w:val="center"/>
          </w:tcPr>
          <w:p w14:paraId="1728126D"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tc>
      </w:tr>
      <w:tr w:rsidR="00FB29AC" w:rsidRPr="00C45302" w14:paraId="17281270" w14:textId="77777777" w:rsidTr="00E10CDA">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6F" w14:textId="77777777" w:rsidR="00FB29AC" w:rsidRPr="00AD05B1" w:rsidRDefault="00FB29AC" w:rsidP="00AD05B1">
            <w:pPr>
              <w:tabs>
                <w:tab w:val="left" w:pos="567"/>
              </w:tabs>
              <w:autoSpaceDE w:val="0"/>
              <w:autoSpaceDN w:val="0"/>
              <w:adjustRightInd w:val="0"/>
              <w:spacing w:after="0" w:line="240" w:lineRule="auto"/>
              <w:rPr>
                <w:rFonts w:ascii="Times New Roman" w:hAnsi="Times New Roman"/>
                <w:color w:val="000000"/>
                <w:lang w:eastAsia="en-GB"/>
              </w:rPr>
            </w:pPr>
            <w:r w:rsidRPr="00217A77">
              <w:rPr>
                <w:rFonts w:ascii="Times New Roman" w:hAnsi="Times New Roman"/>
                <w:i/>
                <w:iCs/>
              </w:rPr>
              <w:t>Kvėpavimo sistemos, krūtinės ląstos ir tarpuplaučio sutrikimai</w:t>
            </w:r>
          </w:p>
        </w:tc>
      </w:tr>
      <w:tr w:rsidR="00FB29AC" w:rsidRPr="00C45302" w14:paraId="17281273"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71" w14:textId="77777777" w:rsidR="00FB29AC" w:rsidRPr="00AD05B1" w:rsidRDefault="00FB29AC" w:rsidP="00FB29AC">
            <w:pPr>
              <w:tabs>
                <w:tab w:val="left" w:pos="567"/>
              </w:tabs>
              <w:autoSpaceDE w:val="0"/>
              <w:autoSpaceDN w:val="0"/>
              <w:adjustRightInd w:val="0"/>
              <w:spacing w:after="0" w:line="240" w:lineRule="auto"/>
              <w:rPr>
                <w:rFonts w:ascii="Times New Roman" w:hAnsi="Times New Roman"/>
                <w:color w:val="000000"/>
                <w:lang w:eastAsia="en-GB"/>
              </w:rPr>
            </w:pPr>
            <w:r w:rsidRPr="00217A77">
              <w:rPr>
                <w:rFonts w:ascii="Times New Roman" w:hAnsi="Times New Roman"/>
              </w:rPr>
              <w:t>Nedažn</w:t>
            </w:r>
            <w:r>
              <w:rPr>
                <w:rFonts w:ascii="Times New Roman" w:hAnsi="Times New Roman"/>
              </w:rPr>
              <w:t>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72" w14:textId="77777777" w:rsidR="00FB29AC" w:rsidRPr="00AD05B1" w:rsidRDefault="00FB29AC" w:rsidP="00FB29AC">
            <w:pPr>
              <w:tabs>
                <w:tab w:val="left" w:pos="567"/>
              </w:tabs>
              <w:autoSpaceDE w:val="0"/>
              <w:autoSpaceDN w:val="0"/>
              <w:adjustRightInd w:val="0"/>
              <w:spacing w:after="0" w:line="240" w:lineRule="auto"/>
              <w:rPr>
                <w:rFonts w:ascii="Times New Roman" w:hAnsi="Times New Roman"/>
                <w:color w:val="000000"/>
                <w:lang w:eastAsia="en-GB"/>
              </w:rPr>
            </w:pPr>
            <w:r w:rsidRPr="00217A77">
              <w:rPr>
                <w:rFonts w:ascii="Times New Roman" w:hAnsi="Times New Roman"/>
              </w:rPr>
              <w:t>Žagsėjimas</w:t>
            </w:r>
          </w:p>
        </w:tc>
      </w:tr>
      <w:tr w:rsidR="00AD05B1" w:rsidRPr="00C45302" w14:paraId="17281275" w14:textId="77777777" w:rsidTr="00B27102">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74"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i/>
                <w:iCs/>
                <w:lang w:eastAsia="lt-LT"/>
              </w:rPr>
              <w:t>Virškinimo trakto sutrikimai</w:t>
            </w:r>
          </w:p>
        </w:tc>
      </w:tr>
      <w:tr w:rsidR="00AD05B1" w:rsidRPr="00C45302" w14:paraId="17281279"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76"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Labai dažni</w:t>
            </w:r>
          </w:p>
        </w:tc>
        <w:tc>
          <w:tcPr>
            <w:tcW w:w="3008" w:type="dxa"/>
            <w:tcBorders>
              <w:top w:val="single" w:sz="6" w:space="0" w:color="000000"/>
              <w:left w:val="single" w:sz="6" w:space="0" w:color="000000"/>
              <w:bottom w:val="single" w:sz="6" w:space="0" w:color="000000"/>
              <w:right w:val="single" w:sz="6" w:space="0" w:color="000000"/>
            </w:tcBorders>
            <w:vAlign w:val="center"/>
          </w:tcPr>
          <w:p w14:paraId="1728127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Pykinimas</w:t>
            </w:r>
          </w:p>
        </w:tc>
        <w:tc>
          <w:tcPr>
            <w:tcW w:w="2847" w:type="dxa"/>
            <w:tcBorders>
              <w:top w:val="single" w:sz="6" w:space="0" w:color="000000"/>
              <w:left w:val="single" w:sz="6" w:space="0" w:color="000000"/>
              <w:bottom w:val="single" w:sz="6" w:space="0" w:color="000000"/>
              <w:right w:val="single" w:sz="6" w:space="0" w:color="000000"/>
            </w:tcBorders>
            <w:vAlign w:val="center"/>
          </w:tcPr>
          <w:p w14:paraId="1728127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Pykinimas****</w:t>
            </w:r>
          </w:p>
        </w:tc>
      </w:tr>
      <w:tr w:rsidR="00AD05B1" w:rsidRPr="00C45302" w14:paraId="1728127C" w14:textId="77777777" w:rsidTr="008710A6">
        <w:trPr>
          <w:trHeight w:val="443"/>
        </w:trPr>
        <w:tc>
          <w:tcPr>
            <w:tcW w:w="2685" w:type="dxa"/>
            <w:vMerge w:val="restart"/>
            <w:tcBorders>
              <w:top w:val="single" w:sz="6" w:space="0" w:color="000000"/>
              <w:left w:val="single" w:sz="6" w:space="0" w:color="000000"/>
              <w:right w:val="single" w:sz="6" w:space="0" w:color="000000"/>
            </w:tcBorders>
            <w:vAlign w:val="center"/>
          </w:tcPr>
          <w:p w14:paraId="1728127A"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r w:rsidRPr="00AD05B1">
              <w:rPr>
                <w:rFonts w:ascii="Times New Roman" w:hAnsi="Times New Roman"/>
                <w:color w:val="000000"/>
                <w:lang w:eastAsia="en-GB"/>
              </w:rPr>
              <w:t>Dažni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7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Vidurių užkietėjimas, rėmuo</w:t>
            </w:r>
          </w:p>
        </w:tc>
      </w:tr>
      <w:tr w:rsidR="00AD05B1" w:rsidRPr="00C45302" w14:paraId="17281280" w14:textId="77777777" w:rsidTr="008710A6">
        <w:trPr>
          <w:trHeight w:val="443"/>
        </w:trPr>
        <w:tc>
          <w:tcPr>
            <w:tcW w:w="2685" w:type="dxa"/>
            <w:vMerge/>
            <w:tcBorders>
              <w:left w:val="single" w:sz="6" w:space="0" w:color="000000"/>
              <w:bottom w:val="single" w:sz="6" w:space="0" w:color="000000"/>
              <w:right w:val="single" w:sz="6" w:space="0" w:color="000000"/>
            </w:tcBorders>
            <w:vAlign w:val="center"/>
          </w:tcPr>
          <w:p w14:paraId="1728127D"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color w:val="000000"/>
                <w:lang w:eastAsia="en-GB"/>
              </w:rPr>
            </w:pPr>
          </w:p>
        </w:tc>
        <w:tc>
          <w:tcPr>
            <w:tcW w:w="3008" w:type="dxa"/>
            <w:tcBorders>
              <w:top w:val="single" w:sz="6" w:space="0" w:color="000000"/>
              <w:left w:val="single" w:sz="6" w:space="0" w:color="000000"/>
              <w:bottom w:val="single" w:sz="6" w:space="0" w:color="000000"/>
              <w:right w:val="single" w:sz="6" w:space="0" w:color="000000"/>
            </w:tcBorders>
            <w:vAlign w:val="center"/>
          </w:tcPr>
          <w:p w14:paraId="1728127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color w:val="000000"/>
                <w:lang w:eastAsia="en-GB"/>
              </w:rPr>
              <w:t>Vėmimas, pilvo skausmas</w:t>
            </w:r>
          </w:p>
        </w:tc>
        <w:tc>
          <w:tcPr>
            <w:tcW w:w="2847" w:type="dxa"/>
            <w:tcBorders>
              <w:top w:val="single" w:sz="6" w:space="0" w:color="000000"/>
              <w:left w:val="single" w:sz="6" w:space="0" w:color="000000"/>
              <w:bottom w:val="single" w:sz="6" w:space="0" w:color="000000"/>
              <w:right w:val="single" w:sz="6" w:space="0" w:color="000000"/>
            </w:tcBorders>
            <w:vAlign w:val="center"/>
          </w:tcPr>
          <w:p w14:paraId="1728127F" w14:textId="77777777" w:rsidR="00AD05B1" w:rsidRPr="00AD05B1" w:rsidRDefault="00AD05B1" w:rsidP="00AD05B1">
            <w:pPr>
              <w:tabs>
                <w:tab w:val="left" w:pos="567"/>
              </w:tabs>
              <w:spacing w:after="0" w:line="240" w:lineRule="auto"/>
              <w:rPr>
                <w:rFonts w:ascii="Times New Roman" w:hAnsi="Times New Roman"/>
                <w:color w:val="000000"/>
                <w:lang w:eastAsia="en-GB"/>
              </w:rPr>
            </w:pPr>
          </w:p>
        </w:tc>
      </w:tr>
      <w:tr w:rsidR="00AD05B1" w:rsidRPr="00C45302" w14:paraId="17281282" w14:textId="77777777" w:rsidTr="00B27102">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81" w14:textId="77777777" w:rsidR="00AD05B1" w:rsidRPr="00AD05B1" w:rsidRDefault="00AD05B1" w:rsidP="00AD05B1">
            <w:pPr>
              <w:tabs>
                <w:tab w:val="left" w:pos="567"/>
              </w:tabs>
              <w:spacing w:after="0" w:line="240" w:lineRule="auto"/>
              <w:rPr>
                <w:rFonts w:ascii="Times New Roman" w:hAnsi="Times New Roman"/>
                <w:color w:val="000000"/>
                <w:lang w:eastAsia="en-GB"/>
              </w:rPr>
            </w:pPr>
            <w:r w:rsidRPr="00AD05B1">
              <w:rPr>
                <w:rFonts w:ascii="Times New Roman" w:hAnsi="Times New Roman"/>
                <w:i/>
                <w:iCs/>
                <w:color w:val="000000"/>
                <w:lang w:eastAsia="en-GB"/>
              </w:rPr>
              <w:t>Kepenų, tulžies pūslės ir latakų sutrikimai</w:t>
            </w:r>
          </w:p>
        </w:tc>
      </w:tr>
      <w:tr w:rsidR="00AD05B1" w:rsidRPr="00C45302" w14:paraId="17281285"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83"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iCs/>
                <w:color w:val="000000"/>
                <w:lang w:eastAsia="en-GB"/>
              </w:rPr>
            </w:pPr>
            <w:r w:rsidRPr="00AD05B1">
              <w:rPr>
                <w:rFonts w:ascii="Times New Roman" w:hAnsi="Times New Roman"/>
                <w:iCs/>
                <w:color w:val="000000"/>
                <w:lang w:eastAsia="en-GB"/>
              </w:rPr>
              <w:t>Dažnis nežinomas</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84" w14:textId="77777777" w:rsidR="00AD05B1" w:rsidRPr="00AD05B1" w:rsidRDefault="00AD05B1" w:rsidP="00AD05B1">
            <w:pPr>
              <w:tabs>
                <w:tab w:val="left" w:pos="567"/>
              </w:tabs>
              <w:spacing w:after="0" w:line="240" w:lineRule="auto"/>
              <w:rPr>
                <w:rFonts w:ascii="Times New Roman" w:hAnsi="Times New Roman"/>
                <w:color w:val="000000"/>
                <w:lang w:eastAsia="en-GB"/>
              </w:rPr>
            </w:pPr>
            <w:r w:rsidRPr="00AD05B1">
              <w:rPr>
                <w:rFonts w:ascii="Times New Roman" w:hAnsi="Times New Roman"/>
                <w:color w:val="000000"/>
                <w:lang w:eastAsia="en-GB"/>
              </w:rPr>
              <w:t>Kepenų reakcijos, daugiausia kepenų fermentų aktyvumo padidėjimas kraujyje</w:t>
            </w:r>
          </w:p>
        </w:tc>
      </w:tr>
      <w:tr w:rsidR="00FB29AC" w:rsidRPr="00C45302" w14:paraId="17281287" w14:textId="77777777" w:rsidTr="00E10CDA">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86" w14:textId="77777777" w:rsidR="00FB29AC" w:rsidRPr="00705B1C" w:rsidRDefault="00FB29AC" w:rsidP="00AD05B1">
            <w:pPr>
              <w:tabs>
                <w:tab w:val="left" w:pos="567"/>
              </w:tabs>
              <w:spacing w:after="0" w:line="240" w:lineRule="auto"/>
              <w:rPr>
                <w:rFonts w:ascii="Times New Roman" w:hAnsi="Times New Roman"/>
                <w:i/>
                <w:iCs/>
                <w:color w:val="000000"/>
                <w:lang w:eastAsia="en-GB"/>
              </w:rPr>
            </w:pPr>
            <w:r w:rsidRPr="00705B1C">
              <w:rPr>
                <w:rFonts w:ascii="Times New Roman" w:hAnsi="Times New Roman"/>
                <w:i/>
                <w:iCs/>
                <w:color w:val="000000"/>
                <w:lang w:eastAsia="en-GB"/>
              </w:rPr>
              <w:t>Lytinės sistemos ir krūties sutrikimai</w:t>
            </w:r>
          </w:p>
        </w:tc>
      </w:tr>
      <w:tr w:rsidR="00FB29AC" w:rsidRPr="00C45302" w14:paraId="1728128A" w14:textId="77777777" w:rsidTr="008710A6">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14:paraId="17281288" w14:textId="77777777" w:rsidR="00FB29AC" w:rsidRPr="00FB29AC" w:rsidRDefault="00FB29AC" w:rsidP="00AD05B1">
            <w:pPr>
              <w:tabs>
                <w:tab w:val="left" w:pos="567"/>
              </w:tabs>
              <w:autoSpaceDE w:val="0"/>
              <w:autoSpaceDN w:val="0"/>
              <w:adjustRightInd w:val="0"/>
              <w:spacing w:after="0" w:line="240" w:lineRule="auto"/>
              <w:rPr>
                <w:rFonts w:ascii="Times New Roman" w:hAnsi="Times New Roman"/>
                <w:iCs/>
                <w:color w:val="000000"/>
                <w:lang w:eastAsia="en-GB"/>
              </w:rPr>
            </w:pPr>
            <w:r w:rsidRPr="00705B1C">
              <w:rPr>
                <w:rFonts w:ascii="Times New Roman" w:hAnsi="Times New Roman"/>
              </w:rPr>
              <w:t>Dažnis nežinomas</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89" w14:textId="77777777" w:rsidR="00FB29AC" w:rsidRPr="00FB29AC" w:rsidRDefault="00FB29AC" w:rsidP="00AD05B1">
            <w:pPr>
              <w:tabs>
                <w:tab w:val="left" w:pos="567"/>
              </w:tabs>
              <w:spacing w:after="0" w:line="240" w:lineRule="auto"/>
              <w:rPr>
                <w:rFonts w:ascii="Times New Roman" w:hAnsi="Times New Roman"/>
                <w:color w:val="000000"/>
                <w:lang w:eastAsia="en-GB"/>
              </w:rPr>
            </w:pPr>
            <w:r w:rsidRPr="00705B1C">
              <w:rPr>
                <w:rFonts w:ascii="Times New Roman" w:hAnsi="Times New Roman"/>
              </w:rPr>
              <w:t>Spontaniška varpos erekcija</w:t>
            </w:r>
          </w:p>
        </w:tc>
      </w:tr>
      <w:tr w:rsidR="00AD05B1" w:rsidRPr="00C45302" w14:paraId="1728128C" w14:textId="77777777" w:rsidTr="00B27102">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14:paraId="1728128B" w14:textId="77777777" w:rsidR="00AD05B1" w:rsidRPr="00AD05B1" w:rsidRDefault="00AD05B1" w:rsidP="00AD05B1">
            <w:pPr>
              <w:tabs>
                <w:tab w:val="left" w:pos="567"/>
              </w:tabs>
              <w:spacing w:after="0" w:line="240" w:lineRule="auto"/>
              <w:rPr>
                <w:rFonts w:ascii="Times New Roman" w:hAnsi="Times New Roman"/>
                <w:i/>
                <w:color w:val="000000"/>
                <w:lang w:eastAsia="en-GB"/>
              </w:rPr>
            </w:pPr>
            <w:r w:rsidRPr="00AD05B1">
              <w:rPr>
                <w:rFonts w:ascii="Times New Roman" w:hAnsi="Times New Roman"/>
                <w:i/>
                <w:color w:val="000000"/>
                <w:lang w:eastAsia="en-GB"/>
              </w:rPr>
              <w:t>Bendrieji sutrikimai ir vartojimo vietos pažeidimai</w:t>
            </w:r>
          </w:p>
        </w:tc>
      </w:tr>
      <w:tr w:rsidR="00AD05B1" w:rsidRPr="00C45302" w14:paraId="1728128F" w14:textId="77777777" w:rsidTr="008710A6">
        <w:trPr>
          <w:trHeight w:val="443"/>
        </w:trPr>
        <w:tc>
          <w:tcPr>
            <w:tcW w:w="2685" w:type="dxa"/>
            <w:vMerge w:val="restart"/>
            <w:tcBorders>
              <w:top w:val="single" w:sz="6" w:space="0" w:color="000000"/>
              <w:left w:val="single" w:sz="6" w:space="0" w:color="000000"/>
              <w:right w:val="single" w:sz="6" w:space="0" w:color="000000"/>
            </w:tcBorders>
            <w:vAlign w:val="center"/>
          </w:tcPr>
          <w:p w14:paraId="1728128D"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iCs/>
                <w:color w:val="000000"/>
                <w:lang w:eastAsia="en-GB"/>
              </w:rPr>
            </w:pPr>
            <w:r w:rsidRPr="00AD05B1">
              <w:rPr>
                <w:rFonts w:ascii="Times New Roman" w:hAnsi="Times New Roman"/>
                <w:iCs/>
                <w:color w:val="000000"/>
                <w:lang w:eastAsia="en-GB"/>
              </w:rPr>
              <w:t>Dažni</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8E" w14:textId="77777777" w:rsidR="00AD05B1" w:rsidRPr="00AD05B1" w:rsidRDefault="00AD05B1" w:rsidP="00AD05B1">
            <w:pPr>
              <w:tabs>
                <w:tab w:val="left" w:pos="567"/>
              </w:tabs>
              <w:spacing w:after="0" w:line="240" w:lineRule="auto"/>
              <w:rPr>
                <w:rFonts w:ascii="Times New Roman" w:hAnsi="Times New Roman"/>
                <w:color w:val="000000"/>
                <w:lang w:eastAsia="en-GB"/>
              </w:rPr>
            </w:pPr>
            <w:r w:rsidRPr="00AD05B1">
              <w:rPr>
                <w:rFonts w:ascii="Times New Roman" w:hAnsi="Times New Roman"/>
                <w:color w:val="000000"/>
                <w:lang w:eastAsia="en-GB"/>
              </w:rPr>
              <w:t xml:space="preserve">Periferinė edema </w:t>
            </w:r>
          </w:p>
        </w:tc>
      </w:tr>
      <w:tr w:rsidR="00AD05B1" w:rsidRPr="00C45302" w14:paraId="17281293" w14:textId="77777777" w:rsidTr="008710A6">
        <w:trPr>
          <w:trHeight w:val="443"/>
        </w:trPr>
        <w:tc>
          <w:tcPr>
            <w:tcW w:w="2685" w:type="dxa"/>
            <w:vMerge/>
            <w:tcBorders>
              <w:left w:val="single" w:sz="6" w:space="0" w:color="000000"/>
              <w:right w:val="single" w:sz="6" w:space="0" w:color="000000"/>
            </w:tcBorders>
            <w:vAlign w:val="center"/>
          </w:tcPr>
          <w:p w14:paraId="17281290" w14:textId="77777777" w:rsidR="00AD05B1" w:rsidRPr="00AD05B1" w:rsidRDefault="00AD05B1" w:rsidP="00AD05B1">
            <w:pPr>
              <w:tabs>
                <w:tab w:val="left" w:pos="567"/>
              </w:tabs>
              <w:autoSpaceDE w:val="0"/>
              <w:autoSpaceDN w:val="0"/>
              <w:adjustRightInd w:val="0"/>
              <w:spacing w:after="0" w:line="240" w:lineRule="auto"/>
              <w:rPr>
                <w:rFonts w:ascii="Times New Roman" w:hAnsi="Times New Roman"/>
                <w:iCs/>
                <w:color w:val="000000"/>
                <w:lang w:eastAsia="en-GB"/>
              </w:rPr>
            </w:pPr>
          </w:p>
        </w:tc>
        <w:tc>
          <w:tcPr>
            <w:tcW w:w="3008" w:type="dxa"/>
            <w:tcBorders>
              <w:top w:val="single" w:sz="6" w:space="0" w:color="000000"/>
              <w:left w:val="single" w:sz="6" w:space="0" w:color="000000"/>
              <w:bottom w:val="single" w:sz="6" w:space="0" w:color="000000"/>
              <w:right w:val="single" w:sz="6" w:space="0" w:color="000000"/>
            </w:tcBorders>
            <w:vAlign w:val="center"/>
          </w:tcPr>
          <w:p w14:paraId="17281291" w14:textId="77777777" w:rsidR="00AD05B1" w:rsidRPr="00AD05B1" w:rsidRDefault="00AD05B1" w:rsidP="00AD05B1">
            <w:pPr>
              <w:tabs>
                <w:tab w:val="left" w:pos="567"/>
              </w:tabs>
              <w:spacing w:after="0" w:line="240" w:lineRule="auto"/>
              <w:rPr>
                <w:rFonts w:ascii="Times New Roman" w:hAnsi="Times New Roman"/>
                <w:color w:val="000000"/>
                <w:lang w:eastAsia="en-GB"/>
              </w:rPr>
            </w:pPr>
            <w:r w:rsidRPr="00AD05B1">
              <w:rPr>
                <w:rFonts w:ascii="Times New Roman" w:hAnsi="Times New Roman"/>
                <w:color w:val="000000"/>
                <w:lang w:eastAsia="en-GB"/>
              </w:rPr>
              <w:t>Kojų edema</w:t>
            </w:r>
          </w:p>
        </w:tc>
        <w:tc>
          <w:tcPr>
            <w:tcW w:w="2847" w:type="dxa"/>
            <w:tcBorders>
              <w:top w:val="single" w:sz="6" w:space="0" w:color="000000"/>
              <w:left w:val="single" w:sz="6" w:space="0" w:color="000000"/>
              <w:bottom w:val="single" w:sz="6" w:space="0" w:color="000000"/>
              <w:right w:val="single" w:sz="6" w:space="0" w:color="000000"/>
            </w:tcBorders>
            <w:vAlign w:val="center"/>
          </w:tcPr>
          <w:p w14:paraId="17281292" w14:textId="77777777" w:rsidR="00AD05B1" w:rsidRPr="00AD05B1" w:rsidRDefault="00AD05B1" w:rsidP="00AD05B1">
            <w:pPr>
              <w:tabs>
                <w:tab w:val="left" w:pos="567"/>
              </w:tabs>
              <w:spacing w:after="0" w:line="240" w:lineRule="auto"/>
              <w:rPr>
                <w:rFonts w:ascii="Times New Roman" w:hAnsi="Times New Roman"/>
                <w:color w:val="000000"/>
                <w:lang w:eastAsia="en-GB"/>
              </w:rPr>
            </w:pPr>
          </w:p>
        </w:tc>
      </w:tr>
      <w:tr w:rsidR="00B27102" w:rsidRPr="00C45302" w14:paraId="17281296" w14:textId="77777777" w:rsidTr="008710A6">
        <w:trPr>
          <w:trHeight w:val="443"/>
        </w:trPr>
        <w:tc>
          <w:tcPr>
            <w:tcW w:w="2685" w:type="dxa"/>
            <w:tcBorders>
              <w:left w:val="single" w:sz="6" w:space="0" w:color="000000"/>
              <w:bottom w:val="single" w:sz="6" w:space="0" w:color="000000"/>
              <w:right w:val="single" w:sz="6" w:space="0" w:color="000000"/>
            </w:tcBorders>
            <w:vAlign w:val="center"/>
          </w:tcPr>
          <w:p w14:paraId="17281294" w14:textId="77777777" w:rsidR="00B27102" w:rsidRPr="00AD05B1" w:rsidRDefault="00B27102" w:rsidP="00AD05B1">
            <w:pPr>
              <w:tabs>
                <w:tab w:val="left" w:pos="567"/>
              </w:tabs>
              <w:autoSpaceDE w:val="0"/>
              <w:autoSpaceDN w:val="0"/>
              <w:adjustRightInd w:val="0"/>
              <w:spacing w:after="0" w:line="240" w:lineRule="auto"/>
              <w:rPr>
                <w:rFonts w:ascii="Times New Roman" w:hAnsi="Times New Roman"/>
                <w:iCs/>
                <w:color w:val="000000"/>
                <w:lang w:eastAsia="en-GB"/>
              </w:rPr>
            </w:pPr>
            <w:r>
              <w:rPr>
                <w:rFonts w:ascii="Times New Roman" w:hAnsi="Times New Roman"/>
                <w:iCs/>
                <w:color w:val="000000"/>
                <w:lang w:eastAsia="en-GB"/>
              </w:rPr>
              <w:t>Dažnis nežinomas</w:t>
            </w:r>
          </w:p>
        </w:tc>
        <w:tc>
          <w:tcPr>
            <w:tcW w:w="5855" w:type="dxa"/>
            <w:gridSpan w:val="2"/>
            <w:tcBorders>
              <w:top w:val="single" w:sz="6" w:space="0" w:color="000000"/>
              <w:left w:val="single" w:sz="6" w:space="0" w:color="000000"/>
              <w:bottom w:val="single" w:sz="6" w:space="0" w:color="000000"/>
              <w:right w:val="single" w:sz="6" w:space="0" w:color="000000"/>
            </w:tcBorders>
            <w:vAlign w:val="center"/>
          </w:tcPr>
          <w:p w14:paraId="17281295" w14:textId="77777777" w:rsidR="00B27102" w:rsidRPr="00AD05B1" w:rsidRDefault="00B27102" w:rsidP="00AD05B1">
            <w:pPr>
              <w:tabs>
                <w:tab w:val="left" w:pos="567"/>
              </w:tabs>
              <w:spacing w:after="0" w:line="240" w:lineRule="auto"/>
              <w:rPr>
                <w:rFonts w:ascii="Times New Roman" w:hAnsi="Times New Roman"/>
                <w:color w:val="000000"/>
                <w:lang w:eastAsia="en-GB"/>
              </w:rPr>
            </w:pPr>
            <w:r>
              <w:rPr>
                <w:rFonts w:ascii="Times New Roman" w:hAnsi="Times New Roman"/>
                <w:color w:val="000000"/>
                <w:lang w:eastAsia="en-GB"/>
              </w:rPr>
              <w:t>D</w:t>
            </w:r>
            <w:r w:rsidRPr="00B27102">
              <w:rPr>
                <w:rFonts w:ascii="Times New Roman" w:hAnsi="Times New Roman"/>
                <w:color w:val="000000"/>
                <w:lang w:eastAsia="en-GB"/>
              </w:rPr>
              <w:t xml:space="preserve">opamino agonistų nutraukimo </w:t>
            </w:r>
            <w:r w:rsidR="005D3CEC">
              <w:rPr>
                <w:rFonts w:ascii="Times New Roman" w:hAnsi="Times New Roman"/>
                <w:color w:val="000000"/>
                <w:lang w:eastAsia="en-GB"/>
              </w:rPr>
              <w:t xml:space="preserve">(abstinencijos) </w:t>
            </w:r>
            <w:r w:rsidRPr="00B27102">
              <w:rPr>
                <w:rFonts w:ascii="Times New Roman" w:hAnsi="Times New Roman"/>
                <w:color w:val="000000"/>
                <w:lang w:eastAsia="en-GB"/>
              </w:rPr>
              <w:t>sindromas, įskaitant apatiją, nerimą, depresiją, nuovargį, prakaitavimą ir skausmą.</w:t>
            </w:r>
            <w:r w:rsidR="00132D28" w:rsidRPr="00AD1125">
              <w:rPr>
                <w:lang w:val="fi-FI"/>
              </w:rPr>
              <w:t>**</w:t>
            </w:r>
            <w:r w:rsidR="00132D28" w:rsidRPr="00542538">
              <w:t>***</w:t>
            </w:r>
          </w:p>
        </w:tc>
      </w:tr>
    </w:tbl>
    <w:p w14:paraId="17281297" w14:textId="77777777" w:rsidR="00AD05B1" w:rsidRPr="00AD05B1" w:rsidRDefault="00AD05B1" w:rsidP="00AD05B1">
      <w:pPr>
        <w:tabs>
          <w:tab w:val="left" w:pos="567"/>
        </w:tabs>
        <w:spacing w:after="0" w:line="240" w:lineRule="auto"/>
        <w:rPr>
          <w:rFonts w:ascii="Times New Roman" w:hAnsi="Times New Roman"/>
          <w:bCs/>
          <w:lang w:eastAsia="lt-LT"/>
        </w:rPr>
      </w:pPr>
      <w:r w:rsidRPr="00AD05B1">
        <w:rPr>
          <w:rFonts w:ascii="Times New Roman" w:hAnsi="Times New Roman"/>
          <w:bCs/>
          <w:lang w:eastAsia="lt-LT"/>
        </w:rPr>
        <w:t>* Agresyvumas buvo susijęs tiek su psichozinėmis reakcijomis, tiek su kompulsiniais simptomais.</w:t>
      </w:r>
    </w:p>
    <w:p w14:paraId="17281298" w14:textId="77777777" w:rsidR="00AD05B1" w:rsidRPr="00AD05B1" w:rsidRDefault="00AD05B1" w:rsidP="00AD05B1">
      <w:pPr>
        <w:tabs>
          <w:tab w:val="left" w:pos="567"/>
        </w:tabs>
        <w:spacing w:after="0" w:line="240" w:lineRule="auto"/>
        <w:rPr>
          <w:rFonts w:ascii="Times New Roman" w:hAnsi="Times New Roman"/>
          <w:bCs/>
          <w:lang w:eastAsia="lt-LT"/>
        </w:rPr>
      </w:pPr>
      <w:r w:rsidRPr="00AD05B1">
        <w:rPr>
          <w:rFonts w:ascii="Times New Roman" w:hAnsi="Times New Roman"/>
          <w:bCs/>
          <w:lang w:eastAsia="lt-LT"/>
        </w:rPr>
        <w:t xml:space="preserve">** </w:t>
      </w:r>
      <w:r w:rsidR="006E7241" w:rsidRPr="006E7241">
        <w:rPr>
          <w:rFonts w:ascii="Times New Roman" w:hAnsi="Times New Roman"/>
          <w:bCs/>
          <w:lang w:eastAsia="lt-LT"/>
        </w:rPr>
        <w:t>Apie somnolenciją labai dažnai buvo pranešta papildomo gydymo greito atpalaidavimo tabletėmis klinikinių tyrimų metu ir dažnai papildomo gydymo pailginto atpalaidavimo tabletėmis klinikinių tyrimų metu.</w:t>
      </w:r>
    </w:p>
    <w:p w14:paraId="17281299" w14:textId="77777777" w:rsidR="00AD05B1" w:rsidRPr="00AD05B1" w:rsidRDefault="00AD05B1" w:rsidP="00AD05B1">
      <w:pPr>
        <w:tabs>
          <w:tab w:val="left" w:pos="567"/>
        </w:tabs>
        <w:spacing w:after="0" w:line="240" w:lineRule="auto"/>
        <w:rPr>
          <w:rFonts w:ascii="Times New Roman" w:hAnsi="Times New Roman"/>
          <w:bCs/>
          <w:lang w:eastAsia="lt-LT"/>
        </w:rPr>
      </w:pPr>
      <w:r w:rsidRPr="00AD05B1">
        <w:rPr>
          <w:rFonts w:ascii="Times New Roman" w:hAnsi="Times New Roman"/>
          <w:bCs/>
          <w:lang w:eastAsia="lt-LT"/>
        </w:rPr>
        <w:t>*** Pacientams, sergantiems progresavusia Parkinsono liga, diskinezija gali pasireikšti pradiniu ropinirolio dozės nustatymo laikotarpiu. Klinikiniai tyrimai parodė, kad diskineziją gali palengvinti levodopos dozės sumažinimas (žr. 4.2</w:t>
      </w:r>
      <w:r w:rsidR="001C45B8">
        <w:rPr>
          <w:rFonts w:ascii="Times New Roman" w:hAnsi="Times New Roman"/>
          <w:bCs/>
          <w:lang w:eastAsia="lt-LT"/>
        </w:rPr>
        <w:t> </w:t>
      </w:r>
      <w:r w:rsidRPr="00AD05B1">
        <w:rPr>
          <w:rFonts w:ascii="Times New Roman" w:hAnsi="Times New Roman"/>
          <w:bCs/>
          <w:lang w:eastAsia="lt-LT"/>
        </w:rPr>
        <w:t>skyrių).</w:t>
      </w:r>
    </w:p>
    <w:p w14:paraId="1728129A" w14:textId="77777777" w:rsidR="00AD05B1" w:rsidRDefault="00AD05B1" w:rsidP="00AD05B1">
      <w:pPr>
        <w:tabs>
          <w:tab w:val="left" w:pos="567"/>
        </w:tabs>
        <w:spacing w:after="0" w:line="240" w:lineRule="auto"/>
        <w:rPr>
          <w:rFonts w:ascii="Times New Roman" w:hAnsi="Times New Roman"/>
          <w:bCs/>
          <w:lang w:eastAsia="lt-LT"/>
        </w:rPr>
      </w:pPr>
      <w:r w:rsidRPr="00AD05B1">
        <w:rPr>
          <w:rFonts w:ascii="Times New Roman" w:hAnsi="Times New Roman"/>
          <w:bCs/>
          <w:lang w:eastAsia="lt-LT"/>
        </w:rPr>
        <w:lastRenderedPageBreak/>
        <w:t xml:space="preserve">**** </w:t>
      </w:r>
      <w:r w:rsidR="00FD482C" w:rsidRPr="00FD482C">
        <w:rPr>
          <w:rFonts w:ascii="Times New Roman" w:hAnsi="Times New Roman"/>
          <w:bCs/>
          <w:lang w:eastAsia="lt-LT"/>
        </w:rPr>
        <w:t>Apie pykinimą labai dažnai buvo pranešta papildomo gydymo greito atpalaidavimo tabletėmis klinikinių tyrimų metu ir dažnai papildomo gydymo pailginto atpalaidavimo tabletėmis klinikinių tyrimų metu.</w:t>
      </w:r>
    </w:p>
    <w:p w14:paraId="1728129B" w14:textId="77777777" w:rsidR="00AD05B1" w:rsidRDefault="00132D28" w:rsidP="004125EE">
      <w:pPr>
        <w:tabs>
          <w:tab w:val="left" w:pos="567"/>
        </w:tabs>
        <w:spacing w:after="0" w:line="240" w:lineRule="auto"/>
        <w:rPr>
          <w:rFonts w:ascii="Times New Roman" w:eastAsia="Times New Roman" w:hAnsi="Times New Roman"/>
          <w:noProof/>
          <w:snapToGrid w:val="0"/>
          <w:u w:val="single"/>
        </w:rPr>
      </w:pPr>
      <w:r w:rsidRPr="00AD1125">
        <w:rPr>
          <w:lang w:val="fi-FI"/>
        </w:rPr>
        <w:t>**</w:t>
      </w:r>
      <w:r w:rsidRPr="00542538">
        <w:t xml:space="preserve">*** </w:t>
      </w:r>
      <w:r>
        <w:rPr>
          <w:rFonts w:ascii="Times New Roman" w:hAnsi="Times New Roman"/>
        </w:rPr>
        <w:t>N</w:t>
      </w:r>
      <w:r w:rsidRPr="00D070A7">
        <w:rPr>
          <w:rFonts w:ascii="Times New Roman" w:hAnsi="Times New Roman"/>
        </w:rPr>
        <w:t>emotorinis nepageidaujamas poveikis</w:t>
      </w:r>
      <w:r>
        <w:rPr>
          <w:rFonts w:ascii="Times New Roman" w:hAnsi="Times New Roman"/>
        </w:rPr>
        <w:t xml:space="preserve"> </w:t>
      </w:r>
      <w:r w:rsidRPr="00D070A7">
        <w:rPr>
          <w:rFonts w:ascii="Times New Roman" w:hAnsi="Times New Roman"/>
        </w:rPr>
        <w:t>gali pasireikšti</w:t>
      </w:r>
      <w:r>
        <w:rPr>
          <w:rFonts w:ascii="Times New Roman" w:hAnsi="Times New Roman"/>
        </w:rPr>
        <w:t xml:space="preserve"> l</w:t>
      </w:r>
      <w:r w:rsidRPr="00D070A7">
        <w:rPr>
          <w:rFonts w:ascii="Times New Roman" w:hAnsi="Times New Roman"/>
        </w:rPr>
        <w:t>aipsniškai mažinant dozę arba nutraukus gydymą dopamino agonistais, įskaitant ropinirolį</w:t>
      </w:r>
      <w:r>
        <w:rPr>
          <w:rFonts w:ascii="Times New Roman" w:hAnsi="Times New Roman"/>
        </w:rPr>
        <w:t xml:space="preserve"> (žr. 4.4 </w:t>
      </w:r>
      <w:r w:rsidRPr="00D070A7">
        <w:rPr>
          <w:rFonts w:ascii="Times New Roman" w:hAnsi="Times New Roman"/>
        </w:rPr>
        <w:t>skyrių).</w:t>
      </w:r>
    </w:p>
    <w:p w14:paraId="1728129C" w14:textId="77777777" w:rsidR="00B27102" w:rsidRPr="00AD05B1" w:rsidRDefault="00B27102" w:rsidP="00AD05B1">
      <w:pPr>
        <w:tabs>
          <w:tab w:val="left" w:pos="567"/>
        </w:tabs>
        <w:autoSpaceDE w:val="0"/>
        <w:autoSpaceDN w:val="0"/>
        <w:adjustRightInd w:val="0"/>
        <w:spacing w:after="0" w:line="240" w:lineRule="auto"/>
        <w:rPr>
          <w:rFonts w:ascii="Times New Roman" w:eastAsia="Times New Roman" w:hAnsi="Times New Roman"/>
          <w:noProof/>
          <w:snapToGrid w:val="0"/>
          <w:u w:val="single"/>
        </w:rPr>
      </w:pPr>
    </w:p>
    <w:p w14:paraId="1728129D" w14:textId="77777777" w:rsidR="00AD05B1" w:rsidRPr="00AD05B1" w:rsidRDefault="00AD05B1" w:rsidP="005250D1">
      <w:pPr>
        <w:keepNext/>
        <w:keepLines/>
        <w:tabs>
          <w:tab w:val="left" w:pos="567"/>
        </w:tabs>
        <w:autoSpaceDE w:val="0"/>
        <w:autoSpaceDN w:val="0"/>
        <w:adjustRightInd w:val="0"/>
        <w:spacing w:after="0" w:line="240" w:lineRule="auto"/>
        <w:rPr>
          <w:rFonts w:ascii="Times New Roman" w:eastAsia="Times New Roman" w:hAnsi="Times New Roman"/>
          <w:snapToGrid w:val="0"/>
          <w:u w:val="single"/>
        </w:rPr>
      </w:pPr>
      <w:r w:rsidRPr="00AD05B1">
        <w:rPr>
          <w:rFonts w:ascii="Times New Roman" w:eastAsia="Times New Roman" w:hAnsi="Times New Roman"/>
          <w:noProof/>
          <w:snapToGrid w:val="0"/>
          <w:u w:val="single"/>
        </w:rPr>
        <w:t>Pranešimas apie įtariamas nepageidaujamas reakcijas</w:t>
      </w:r>
    </w:p>
    <w:p w14:paraId="1728129E" w14:textId="77777777" w:rsidR="00371128" w:rsidRPr="00AD05B1" w:rsidRDefault="00371128" w:rsidP="005250D1">
      <w:pPr>
        <w:keepNext/>
        <w:keepLines/>
        <w:tabs>
          <w:tab w:val="left" w:pos="567"/>
        </w:tabs>
        <w:autoSpaceDE w:val="0"/>
        <w:autoSpaceDN w:val="0"/>
        <w:adjustRightInd w:val="0"/>
        <w:spacing w:after="0" w:line="240" w:lineRule="auto"/>
        <w:rPr>
          <w:rFonts w:ascii="Times New Roman" w:eastAsia="Times New Roman" w:hAnsi="Times New Roman"/>
          <w:noProof/>
          <w:snapToGrid w:val="0"/>
        </w:rPr>
      </w:pPr>
      <w:r w:rsidRPr="00371128">
        <w:rPr>
          <w:rFonts w:ascii="Times New Roman" w:hAnsi="Times New Roman"/>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2" w:history="1">
        <w:r w:rsidRPr="00801123">
          <w:rPr>
            <w:rStyle w:val="Hipersaitas"/>
            <w:rFonts w:ascii="Times New Roman" w:hAnsi="Times New Roman"/>
            <w:noProof/>
            <w:szCs w:val="24"/>
          </w:rPr>
          <w:t>NepageidaujamaR@vvkt.lt</w:t>
        </w:r>
      </w:hyperlink>
      <w:r w:rsidRPr="00371128">
        <w:rPr>
          <w:rFonts w:ascii="Times New Roman" w:hAnsi="Times New Roman"/>
          <w:noProof/>
          <w:szCs w:val="24"/>
        </w:rPr>
        <w:t>).</w:t>
      </w:r>
    </w:p>
    <w:p w14:paraId="1728129F" w14:textId="77777777" w:rsidR="00AD05B1" w:rsidRPr="00AD05B1" w:rsidRDefault="00AD05B1" w:rsidP="00AD05B1">
      <w:pPr>
        <w:tabs>
          <w:tab w:val="left" w:pos="567"/>
        </w:tabs>
        <w:spacing w:after="0" w:line="240" w:lineRule="auto"/>
        <w:rPr>
          <w:rFonts w:ascii="Times New Roman" w:hAnsi="Times New Roman"/>
          <w:bCs/>
          <w:lang w:eastAsia="lt-LT"/>
        </w:rPr>
      </w:pPr>
    </w:p>
    <w:p w14:paraId="172812A0"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4.9</w:t>
      </w:r>
      <w:r w:rsidRPr="00AD05B1">
        <w:rPr>
          <w:rFonts w:ascii="Times New Roman" w:hAnsi="Times New Roman"/>
          <w:b/>
          <w:lang w:eastAsia="lt-LT"/>
        </w:rPr>
        <w:tab/>
        <w:t>Perdozavimas</w:t>
      </w:r>
    </w:p>
    <w:p w14:paraId="172812A1"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A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Ropinirolio perdozavimo simptomai yra susiję su dopaminerginiu aktyvumu. Juos galima palengvinti tinkamai gydant dopamino antagonistais, pvz., neuroleptikais arba metoklopramidu. </w:t>
      </w:r>
    </w:p>
    <w:p w14:paraId="172812A3"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A4"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A5" w14:textId="77777777" w:rsidR="00AD05B1" w:rsidRPr="00AD05B1" w:rsidRDefault="00AD05B1" w:rsidP="00AD05B1">
      <w:pPr>
        <w:tabs>
          <w:tab w:val="left" w:pos="567"/>
        </w:tabs>
        <w:spacing w:after="0" w:line="240" w:lineRule="auto"/>
        <w:ind w:left="567" w:hanging="567"/>
        <w:rPr>
          <w:rFonts w:ascii="Times New Roman" w:hAnsi="Times New Roman"/>
          <w:b/>
          <w:caps/>
          <w:lang w:eastAsia="lt-LT"/>
        </w:rPr>
      </w:pPr>
      <w:r w:rsidRPr="00AD05B1">
        <w:rPr>
          <w:rFonts w:ascii="Times New Roman" w:hAnsi="Times New Roman"/>
          <w:b/>
          <w:caps/>
          <w:lang w:eastAsia="lt-LT"/>
        </w:rPr>
        <w:t>5.</w:t>
      </w:r>
      <w:r w:rsidRPr="00AD05B1">
        <w:rPr>
          <w:rFonts w:ascii="Times New Roman" w:hAnsi="Times New Roman"/>
          <w:b/>
          <w:caps/>
          <w:lang w:eastAsia="lt-LT"/>
        </w:rPr>
        <w:tab/>
      </w:r>
      <w:r w:rsidRPr="00AD05B1">
        <w:rPr>
          <w:rFonts w:ascii="Times New Roman" w:hAnsi="Times New Roman"/>
          <w:b/>
          <w:lang w:eastAsia="lt-LT"/>
        </w:rPr>
        <w:t xml:space="preserve">FARMAKOLOGINĖS </w:t>
      </w:r>
      <w:r w:rsidRPr="00AD05B1">
        <w:rPr>
          <w:rFonts w:ascii="Times New Roman" w:hAnsi="Times New Roman"/>
          <w:b/>
          <w:caps/>
          <w:lang w:eastAsia="lt-LT"/>
        </w:rPr>
        <w:t>savybės</w:t>
      </w:r>
    </w:p>
    <w:p w14:paraId="172812A6"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A7"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5.1</w:t>
      </w:r>
      <w:r w:rsidRPr="00AD05B1">
        <w:rPr>
          <w:rFonts w:ascii="Times New Roman" w:hAnsi="Times New Roman"/>
          <w:b/>
          <w:lang w:eastAsia="lt-LT"/>
        </w:rPr>
        <w:tab/>
        <w:t xml:space="preserve">Farmakodinaminės savybės </w:t>
      </w:r>
    </w:p>
    <w:p w14:paraId="172812A8"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A9"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Farmakoterapinė grupė – dopamino agonistai, ATC kodas – N04BC04.</w:t>
      </w:r>
    </w:p>
    <w:p w14:paraId="172812AA"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AB" w14:textId="77777777" w:rsidR="00AD05B1" w:rsidRPr="00AD05B1" w:rsidRDefault="00AD05B1" w:rsidP="00AD05B1">
      <w:pPr>
        <w:tabs>
          <w:tab w:val="left" w:pos="567"/>
        </w:tabs>
        <w:spacing w:after="0" w:line="240" w:lineRule="auto"/>
        <w:ind w:left="567" w:hanging="567"/>
        <w:rPr>
          <w:rFonts w:ascii="Times New Roman" w:hAnsi="Times New Roman"/>
          <w:u w:val="single"/>
          <w:lang w:eastAsia="lt-LT"/>
        </w:rPr>
      </w:pPr>
      <w:r w:rsidRPr="00AD05B1">
        <w:rPr>
          <w:rFonts w:ascii="Times New Roman" w:hAnsi="Times New Roman"/>
          <w:u w:val="single"/>
          <w:lang w:eastAsia="lt-LT"/>
        </w:rPr>
        <w:t>Veikimo mechanizmas</w:t>
      </w:r>
    </w:p>
    <w:p w14:paraId="172812A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Ropinirolis yra dopamino D</w:t>
      </w:r>
      <w:r w:rsidRPr="00AD05B1">
        <w:rPr>
          <w:rFonts w:ascii="Times New Roman" w:hAnsi="Times New Roman"/>
          <w:vertAlign w:val="subscript"/>
          <w:lang w:eastAsia="lt-LT"/>
        </w:rPr>
        <w:t>2</w:t>
      </w:r>
      <w:r w:rsidRPr="00AD05B1">
        <w:rPr>
          <w:rFonts w:ascii="Times New Roman" w:hAnsi="Times New Roman"/>
          <w:lang w:eastAsia="lt-LT"/>
        </w:rPr>
        <w:t xml:space="preserve"> ir D</w:t>
      </w:r>
      <w:r w:rsidRPr="00AD05B1">
        <w:rPr>
          <w:rFonts w:ascii="Times New Roman" w:hAnsi="Times New Roman"/>
          <w:vertAlign w:val="subscript"/>
          <w:lang w:eastAsia="lt-LT"/>
        </w:rPr>
        <w:t>3</w:t>
      </w:r>
      <w:r w:rsidRPr="00AD05B1">
        <w:rPr>
          <w:rFonts w:ascii="Times New Roman" w:hAnsi="Times New Roman"/>
          <w:lang w:eastAsia="lt-LT"/>
        </w:rPr>
        <w:t xml:space="preserve"> receptorių agonistas, ne ergolino darinys, stimuliuojantis dryžuotojo kūno dopamino receptorius. </w:t>
      </w:r>
    </w:p>
    <w:p w14:paraId="172812AD" w14:textId="77777777" w:rsidR="00AD05B1" w:rsidRPr="00AD05B1" w:rsidRDefault="00AD05B1" w:rsidP="00AD05B1">
      <w:pPr>
        <w:tabs>
          <w:tab w:val="left" w:pos="567"/>
        </w:tabs>
        <w:spacing w:after="0" w:line="240" w:lineRule="auto"/>
        <w:rPr>
          <w:rFonts w:ascii="Times New Roman" w:hAnsi="Times New Roman"/>
          <w:lang w:eastAsia="lt-LT"/>
        </w:rPr>
      </w:pPr>
    </w:p>
    <w:p w14:paraId="172812A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Stimuliuodamas dryžuotojo kūno dopamino receptorius, ropinirolis mažina dopamino stygių, kuris yra būdingas Parkinsono ligai.</w:t>
      </w:r>
    </w:p>
    <w:p w14:paraId="172812AF" w14:textId="77777777" w:rsidR="00AD05B1" w:rsidRPr="00AD05B1" w:rsidRDefault="00AD05B1" w:rsidP="00AD05B1">
      <w:pPr>
        <w:tabs>
          <w:tab w:val="left" w:pos="567"/>
        </w:tabs>
        <w:spacing w:after="0" w:line="240" w:lineRule="auto"/>
        <w:rPr>
          <w:rFonts w:ascii="Times New Roman" w:hAnsi="Times New Roman"/>
          <w:lang w:eastAsia="lt-LT"/>
        </w:rPr>
      </w:pPr>
    </w:p>
    <w:p w14:paraId="172812B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Veikdamas pagumburį ir hipofizę, ropinirolis slopina prolaktino sekreciją. </w:t>
      </w:r>
    </w:p>
    <w:p w14:paraId="172812B1" w14:textId="77777777" w:rsidR="00AD05B1" w:rsidRPr="00AD05B1" w:rsidRDefault="00AD05B1" w:rsidP="00AD05B1">
      <w:pPr>
        <w:tabs>
          <w:tab w:val="left" w:pos="567"/>
        </w:tabs>
        <w:spacing w:after="0" w:line="240" w:lineRule="auto"/>
        <w:rPr>
          <w:rFonts w:ascii="Times New Roman" w:hAnsi="Times New Roman"/>
          <w:b/>
          <w:i/>
          <w:lang w:eastAsia="lt-LT"/>
        </w:rPr>
      </w:pPr>
    </w:p>
    <w:p w14:paraId="172812B2"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Klinikinis veiksmingumas</w:t>
      </w:r>
    </w:p>
    <w:p w14:paraId="172812B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36 savaičių dvigubai aklas, trijų periodų, kryžminis monoterapijos tyrimas, kuriame dalyvavo 161 pacientas, sergantis ankstyvos stadijos Parkinsono liga, parodė, kad atsižvelgiant į pirmaeilę vertinamąją baigtį, t. y. motorikos balo pagal unifikuotą Parkinsono ligos vertinimo skalę (UPLVS, angl.</w:t>
      </w:r>
      <w:r w:rsidRPr="00AD05B1">
        <w:rPr>
          <w:rFonts w:ascii="Times New Roman" w:hAnsi="Times New Roman"/>
          <w:i/>
          <w:lang w:eastAsia="lt-LT"/>
        </w:rPr>
        <w:t xml:space="preserve"> </w:t>
      </w:r>
      <w:r w:rsidRPr="00AD05B1">
        <w:rPr>
          <w:rFonts w:ascii="Times New Roman" w:hAnsi="Times New Roman"/>
          <w:i/>
          <w:lang w:eastAsia="es-ES"/>
        </w:rPr>
        <w:t>Unified Parkinson’s Disease Rating Scale</w:t>
      </w:r>
      <w:r w:rsidRPr="00AD05B1">
        <w:rPr>
          <w:rFonts w:ascii="Times New Roman" w:hAnsi="Times New Roman"/>
          <w:lang w:eastAsia="lt-LT"/>
        </w:rPr>
        <w:t>), pokyčio, palyginti su pradiniu, skirtumą, ropinirolio pailginto atpalaidavimo tablečių poveikis buvo ne blogesnės kokybės už ropinirolio plėvele dengtų (greito atpalaidavimo) tablečių (buvo nustatyta trijų taškų ne blogesnės kokybės riba pagal UPLVS motorikos skalę). Koreguotas vidutinis tiriamosios vertinamosios baigties skirtumas vartojant ropinirolio pailginto atpalaidavimo tablečių ar ropinirolio plėvele dengtų (greito atpalaidavimo) tablečių buvo -0,7 balo (95 % PI: -1,51, 0,1; p = 0,0842).</w:t>
      </w:r>
    </w:p>
    <w:p w14:paraId="172812B4" w14:textId="77777777" w:rsidR="00AD05B1" w:rsidRPr="00AD05B1" w:rsidRDefault="00AD05B1" w:rsidP="00AD05B1">
      <w:pPr>
        <w:tabs>
          <w:tab w:val="left" w:pos="567"/>
        </w:tabs>
        <w:spacing w:after="0" w:line="240" w:lineRule="auto"/>
        <w:rPr>
          <w:rFonts w:ascii="Times New Roman" w:hAnsi="Times New Roman"/>
          <w:lang w:eastAsia="lt-LT"/>
        </w:rPr>
      </w:pPr>
    </w:p>
    <w:p w14:paraId="172812B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Gydymą iš vakaro pakeitus į panašią kitos farmacinės formos tablečių dozę, nepageidaujamų reiškinių pobūdis nesiskyrė ir dozę reikėjo pritaikyti mažiau negu kaip 3 % pacientų (visais atvejais keičiant vaistinio preparato dozę, ji buvo padidinta vienu lygmeniu, dozę mažinti neprireikė nė vienam pacientui).</w:t>
      </w:r>
    </w:p>
    <w:p w14:paraId="172812B6" w14:textId="77777777" w:rsidR="00AD05B1" w:rsidRPr="00AD05B1" w:rsidRDefault="00AD05B1" w:rsidP="00AD05B1">
      <w:pPr>
        <w:tabs>
          <w:tab w:val="left" w:pos="567"/>
        </w:tabs>
        <w:spacing w:after="0" w:line="240" w:lineRule="auto"/>
        <w:rPr>
          <w:rFonts w:ascii="Times New Roman" w:hAnsi="Times New Roman"/>
          <w:lang w:eastAsia="lt-LT"/>
        </w:rPr>
      </w:pPr>
    </w:p>
    <w:p w14:paraId="172812B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24 savaičių dvigubai aklo, placebu kontroliuojamo, paralelinių grupių ropinirolio pailginto atpalaidavimo tablečių tyrimo, kuriame dalyvavo Parkinsono liga sergantys pacientai, kurių būklės levodopa optimaliai nekontroliavo, duomenys rodo, kad atsižvelgiant į poveikį pirmaeilei vertinamajai baigčiai, t. y. bendro „išjungimo“ laiko pokyčiui, palyginti su pradiniu, šis gydymas yra kliniškai ir </w:t>
      </w:r>
      <w:r w:rsidRPr="00AD05B1">
        <w:rPr>
          <w:rFonts w:ascii="Times New Roman" w:hAnsi="Times New Roman"/>
          <w:lang w:eastAsia="lt-LT"/>
        </w:rPr>
        <w:lastRenderedPageBreak/>
        <w:t>statistiškai reikšmingai pranašesnis už gydymą placebu (koreguotas vidutinis gydymo skirtumas –1,7 val.; 95 % PI: -2,34, -1,09; p &lt; 0,0001]). Tai parėmė antraeiliai veiksmingumo parametrai: bendro „įjungimo“ laiko pokytis, palyginti su pradiniu (+1,7 val.; 95 % PI: 1,06, 2,33; p &lt; 0,0001) ir bendro „įjungimo“ laiko be varginančios diskinezijos trukmė (+1,5 val.; 95 % PI: 0,85, 2,13; p &lt; 0,0001). Svarbu, kad nei dienoraščio kortelės, nei UPLVS duomenys nerodė „įjungimo“ laiko su varginančia diskinezija pailgėjimo, palyginti su pradiniu.</w:t>
      </w:r>
    </w:p>
    <w:p w14:paraId="172812B8" w14:textId="77777777" w:rsidR="00AD05B1" w:rsidRPr="00AD05B1" w:rsidRDefault="00AD05B1" w:rsidP="00AD05B1">
      <w:pPr>
        <w:tabs>
          <w:tab w:val="left" w:pos="567"/>
        </w:tabs>
        <w:spacing w:after="0" w:line="240" w:lineRule="auto"/>
        <w:rPr>
          <w:rFonts w:ascii="Times New Roman" w:hAnsi="Times New Roman"/>
          <w:lang w:eastAsia="lt-LT"/>
        </w:rPr>
      </w:pPr>
    </w:p>
    <w:p w14:paraId="172812B9"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Ropinirolio poveikio širdies repoliarizacijai tyrimas</w:t>
      </w:r>
    </w:p>
    <w:p w14:paraId="172812B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Visapusiškas QT intervalo tyrimas, kurio metu sveiki savanoriai vyrai ir moterys vartojo 0,5 mg, 1 mg, 2 mg arba 4 mg ropinirolio plėvele dengtų (greito atpalaidavimo) tablečių dozę kartą per parą, parodė, kad nuo 1 mg dozės didžiausias QT intervalo pailgėjimas buvo 3,46 milisekundės (taškinis įvertis), palyginti su placebu. Stipriausio poveikio vidurkio vienpusio 95 % pasikliautinojo intervalo viršutinė riba buvo mažesnė negu 7,5 milisekundės. Didesnės ropinirolio dozės poveikis nebuvo sistemingai vertintas.</w:t>
      </w:r>
    </w:p>
    <w:p w14:paraId="172812BB" w14:textId="77777777" w:rsidR="00AD05B1" w:rsidRPr="00AD05B1" w:rsidRDefault="00AD05B1" w:rsidP="00AD05B1">
      <w:pPr>
        <w:tabs>
          <w:tab w:val="left" w:pos="567"/>
        </w:tabs>
        <w:spacing w:after="0" w:line="240" w:lineRule="auto"/>
        <w:rPr>
          <w:rFonts w:ascii="Times New Roman" w:hAnsi="Times New Roman"/>
          <w:lang w:eastAsia="lt-LT"/>
        </w:rPr>
      </w:pPr>
    </w:p>
    <w:p w14:paraId="172812B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Turimi visapusiško QT intervalo tyrimo klinikiniai duomenys QT intervalo pailgėjimo rizikos nuo ne didesnių kaip 4 mg ropinirolio paros dozių nerodo. QT intervalo pailgėjimo rizikos atmesti negalima, kadangi visapusiškų QT intervalo tyrimų, vartojant net iki 24 mg paros dozes, neatlikta.</w:t>
      </w:r>
    </w:p>
    <w:p w14:paraId="172812BD" w14:textId="77777777" w:rsidR="00AD05B1" w:rsidRPr="00AD05B1" w:rsidRDefault="00AD05B1" w:rsidP="00AD05B1">
      <w:pPr>
        <w:tabs>
          <w:tab w:val="left" w:pos="567"/>
        </w:tabs>
        <w:spacing w:after="0" w:line="240" w:lineRule="auto"/>
        <w:rPr>
          <w:rFonts w:ascii="Times New Roman" w:hAnsi="Times New Roman"/>
          <w:lang w:eastAsia="lt-LT"/>
        </w:rPr>
      </w:pPr>
    </w:p>
    <w:p w14:paraId="172812BE"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5.2</w:t>
      </w:r>
      <w:r w:rsidRPr="00AD05B1">
        <w:rPr>
          <w:rFonts w:ascii="Times New Roman" w:hAnsi="Times New Roman"/>
          <w:b/>
          <w:lang w:eastAsia="lt-LT"/>
        </w:rPr>
        <w:tab/>
        <w:t>Farmakokinetinės savybės</w:t>
      </w:r>
    </w:p>
    <w:p w14:paraId="172812BF" w14:textId="77777777" w:rsidR="00AD05B1" w:rsidRPr="00AD05B1" w:rsidRDefault="00AD05B1" w:rsidP="00AD05B1">
      <w:pPr>
        <w:tabs>
          <w:tab w:val="left" w:pos="567"/>
        </w:tabs>
        <w:spacing w:after="0" w:line="240" w:lineRule="auto"/>
        <w:rPr>
          <w:rFonts w:ascii="Times New Roman" w:hAnsi="Times New Roman"/>
          <w:lang w:eastAsia="lt-LT"/>
        </w:rPr>
      </w:pPr>
    </w:p>
    <w:p w14:paraId="172812C0"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Absorbcija</w:t>
      </w:r>
    </w:p>
    <w:p w14:paraId="172812C1" w14:textId="77777777" w:rsid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Ropinirolio biologinis prieinamumas yra maždaug 50 % (36–57 %). Ropinirolio pailginto atpalaidavimo tablečių pavartojus per burną, ropinirolio koncentracija kraujo plazmoje didėja lėtai, didžiausia koncentracija kraujo plazmoje (C</w:t>
      </w:r>
      <w:r w:rsidRPr="00AD05B1">
        <w:rPr>
          <w:rFonts w:ascii="Times New Roman" w:hAnsi="Times New Roman"/>
          <w:vertAlign w:val="subscript"/>
          <w:lang w:eastAsia="lt-LT"/>
        </w:rPr>
        <w:t>max</w:t>
      </w:r>
      <w:r w:rsidRPr="00AD05B1">
        <w:rPr>
          <w:rFonts w:ascii="Times New Roman" w:hAnsi="Times New Roman"/>
          <w:lang w:eastAsia="lt-LT"/>
        </w:rPr>
        <w:t>) paprastai atsiranda vidutiniškai po 6–10 valandų.</w:t>
      </w:r>
    </w:p>
    <w:p w14:paraId="172812C2" w14:textId="77777777" w:rsidR="005E42BB" w:rsidRPr="00AD05B1" w:rsidRDefault="005E42BB" w:rsidP="00AD05B1">
      <w:pPr>
        <w:tabs>
          <w:tab w:val="left" w:pos="567"/>
        </w:tabs>
        <w:spacing w:after="0" w:line="240" w:lineRule="auto"/>
        <w:rPr>
          <w:rFonts w:ascii="Times New Roman" w:hAnsi="Times New Roman"/>
          <w:lang w:eastAsia="lt-LT"/>
        </w:rPr>
      </w:pPr>
    </w:p>
    <w:p w14:paraId="172812C3" w14:textId="77777777" w:rsidR="005E42BB"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Pastovios koncentracijos tyrimo, kurio metu 25 Parkinsono liga sergantys pacientai vartojo 12 mg ropinirolio pailginto atpalaidavimo tablečių dozę kartą per parą, duomenimis, labai riebus maistas didino ropinirolio sisteminę ekspoziciją. Tai rodo AUC padidėjimas vidutiniškai 20 % ir C</w:t>
      </w:r>
      <w:r w:rsidRPr="00AD05B1">
        <w:rPr>
          <w:rFonts w:ascii="Times New Roman" w:hAnsi="Times New Roman"/>
          <w:vertAlign w:val="subscript"/>
          <w:lang w:eastAsia="lt-LT"/>
        </w:rPr>
        <w:t>max</w:t>
      </w:r>
      <w:r w:rsidRPr="00AD05B1">
        <w:rPr>
          <w:rFonts w:ascii="Times New Roman" w:hAnsi="Times New Roman"/>
          <w:lang w:eastAsia="lt-LT"/>
        </w:rPr>
        <w:t xml:space="preserve"> padidėjimas vidutiniškai 44 %. T</w:t>
      </w:r>
      <w:r w:rsidRPr="00AD05B1">
        <w:rPr>
          <w:rFonts w:ascii="Times New Roman" w:hAnsi="Times New Roman"/>
          <w:vertAlign w:val="subscript"/>
          <w:lang w:eastAsia="lt-LT"/>
        </w:rPr>
        <w:t>max</w:t>
      </w:r>
      <w:r w:rsidRPr="00AD05B1">
        <w:rPr>
          <w:rFonts w:ascii="Times New Roman" w:hAnsi="Times New Roman"/>
          <w:lang w:eastAsia="lt-LT"/>
        </w:rPr>
        <w:t xml:space="preserve"> pailgėjo 3 valandomis. </w:t>
      </w:r>
    </w:p>
    <w:p w14:paraId="172812C4" w14:textId="77777777" w:rsidR="005E42BB" w:rsidRDefault="005E42BB" w:rsidP="00AD05B1">
      <w:pPr>
        <w:tabs>
          <w:tab w:val="left" w:pos="567"/>
        </w:tabs>
        <w:spacing w:after="0" w:line="240" w:lineRule="auto"/>
        <w:rPr>
          <w:rFonts w:ascii="Times New Roman" w:hAnsi="Times New Roman"/>
          <w:lang w:eastAsia="lt-LT"/>
        </w:rPr>
      </w:pPr>
    </w:p>
    <w:p w14:paraId="172812C5" w14:textId="77777777" w:rsid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Vis dėlto šie pokyčiai greičiausiai nėra kliniškai reikšmingi (t. y. nedidina nepageidaujamų reiškinių dažnio).</w:t>
      </w:r>
    </w:p>
    <w:p w14:paraId="172812C6" w14:textId="77777777" w:rsidR="005E42BB" w:rsidRPr="00AD05B1" w:rsidRDefault="005E42BB" w:rsidP="00AD05B1">
      <w:pPr>
        <w:tabs>
          <w:tab w:val="left" w:pos="567"/>
        </w:tabs>
        <w:spacing w:after="0" w:line="240" w:lineRule="auto"/>
        <w:rPr>
          <w:rFonts w:ascii="Times New Roman" w:hAnsi="Times New Roman"/>
          <w:lang w:eastAsia="lt-LT"/>
        </w:rPr>
      </w:pPr>
    </w:p>
    <w:p w14:paraId="172812C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Vartojant tokias pačias ropinirolio pailginto atpalaidavimo tablečių ar ropinirolio plėvele dengtų (greito atpalaidavimo) tablečių paros dozes, ropinirolio sisteminė ekspozicija būna panaši.</w:t>
      </w:r>
    </w:p>
    <w:p w14:paraId="172812C8" w14:textId="77777777" w:rsidR="00AD05B1" w:rsidRPr="00AD05B1" w:rsidRDefault="00AD05B1" w:rsidP="00AD05B1">
      <w:pPr>
        <w:tabs>
          <w:tab w:val="left" w:pos="567"/>
        </w:tabs>
        <w:spacing w:after="0" w:line="240" w:lineRule="auto"/>
        <w:rPr>
          <w:rFonts w:ascii="Times New Roman" w:hAnsi="Times New Roman"/>
          <w:lang w:eastAsia="lt-LT"/>
        </w:rPr>
      </w:pPr>
    </w:p>
    <w:p w14:paraId="172812C9"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Pasiskirstymas</w:t>
      </w:r>
    </w:p>
    <w:p w14:paraId="172812C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Prie plazmos baltymų ropinirolio prisijungia mažai (10–40 %). Kadangi ropinirolis yra labai lipofiliškas, jo pasiskirstymo tūris yra didelis (maždaug 7 l/kg).</w:t>
      </w:r>
    </w:p>
    <w:p w14:paraId="172812CB" w14:textId="77777777" w:rsidR="00AD05B1" w:rsidRPr="00AD05B1" w:rsidRDefault="00AD05B1" w:rsidP="00AD05B1">
      <w:pPr>
        <w:tabs>
          <w:tab w:val="left" w:pos="567"/>
        </w:tabs>
        <w:spacing w:after="0" w:line="240" w:lineRule="auto"/>
        <w:rPr>
          <w:rFonts w:ascii="Times New Roman" w:hAnsi="Times New Roman"/>
          <w:lang w:eastAsia="lt-LT"/>
        </w:rPr>
      </w:pPr>
    </w:p>
    <w:p w14:paraId="172812CC"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Biotransformacija</w:t>
      </w:r>
    </w:p>
    <w:p w14:paraId="172812C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Ropinirolis daugiausia eliminuojamas per CYP1A2 metabolizmą. Jo metabolitai daugiausia išskiriami su šlapimu. Gyvūnų dopaminerginės funkcijos modelio tyrimų metu svarbiausio metabolito poveikis buvo mažiausiai 100 kartų silpnesnis už ropinirolio.</w:t>
      </w:r>
    </w:p>
    <w:p w14:paraId="172812CE" w14:textId="77777777" w:rsidR="00AD05B1" w:rsidRPr="00AD05B1" w:rsidRDefault="00AD05B1" w:rsidP="00AD05B1">
      <w:pPr>
        <w:tabs>
          <w:tab w:val="left" w:pos="567"/>
        </w:tabs>
        <w:spacing w:after="0" w:line="240" w:lineRule="auto"/>
        <w:rPr>
          <w:rFonts w:ascii="Times New Roman" w:hAnsi="Times New Roman"/>
          <w:lang w:eastAsia="lt-LT"/>
        </w:rPr>
      </w:pPr>
    </w:p>
    <w:p w14:paraId="172812CF"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Eliminacija</w:t>
      </w:r>
    </w:p>
    <w:p w14:paraId="172812D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Ropinirolio pusinės eliminacijos kraujo plazmoje laikas yra maždaug 6 val. Terapinių ropinirolio dozių sisteminės ekspozicijos (C</w:t>
      </w:r>
      <w:r w:rsidRPr="00AD05B1">
        <w:rPr>
          <w:rFonts w:ascii="Times New Roman" w:hAnsi="Times New Roman"/>
          <w:vertAlign w:val="subscript"/>
          <w:lang w:eastAsia="lt-LT"/>
        </w:rPr>
        <w:t>max</w:t>
      </w:r>
      <w:r w:rsidRPr="00AD05B1">
        <w:rPr>
          <w:rFonts w:ascii="Times New Roman" w:hAnsi="Times New Roman"/>
          <w:lang w:eastAsia="lt-LT"/>
        </w:rPr>
        <w:t xml:space="preserve"> ir AUC) didėjimas yra maždaug proporcingas dozės dydžiui. Po per burną pavartotos vienkartinės ar daugkartinės dozės ropinirolio klirenso pokyčių nepastebėta. Nustatyta, kad atskirų asmenų organizme farmakokinetikos parametrų kintamumas yra didelis. Ropinirolio pailginto atpalaidavimo tablečių pavartojus tuo metu, kai koncentracija pusiausvyrinė, skirtingų asmenų organizme C</w:t>
      </w:r>
      <w:r w:rsidRPr="00AD05B1">
        <w:rPr>
          <w:rFonts w:ascii="Times New Roman" w:hAnsi="Times New Roman"/>
          <w:vertAlign w:val="subscript"/>
          <w:lang w:eastAsia="lt-LT"/>
        </w:rPr>
        <w:t>max</w:t>
      </w:r>
      <w:r w:rsidRPr="00AD05B1">
        <w:rPr>
          <w:rFonts w:ascii="Times New Roman" w:hAnsi="Times New Roman"/>
          <w:lang w:eastAsia="lt-LT"/>
        </w:rPr>
        <w:t xml:space="preserve"> kintamumas buvo 30–55 %, AUC – 40–70 %.</w:t>
      </w:r>
    </w:p>
    <w:p w14:paraId="172812D1" w14:textId="77777777" w:rsidR="00AD05B1" w:rsidRPr="00AD05B1" w:rsidRDefault="00AD05B1" w:rsidP="00AD05B1">
      <w:pPr>
        <w:tabs>
          <w:tab w:val="left" w:pos="567"/>
        </w:tabs>
        <w:spacing w:after="0" w:line="240" w:lineRule="auto"/>
        <w:rPr>
          <w:rFonts w:ascii="Times New Roman" w:hAnsi="Times New Roman"/>
          <w:lang w:eastAsia="lt-LT"/>
        </w:rPr>
      </w:pPr>
    </w:p>
    <w:p w14:paraId="172812D2" w14:textId="77777777" w:rsidR="00AD05B1" w:rsidRPr="004125EE" w:rsidRDefault="00AD05B1" w:rsidP="00AD05B1">
      <w:pPr>
        <w:tabs>
          <w:tab w:val="left" w:pos="567"/>
        </w:tabs>
        <w:spacing w:after="0" w:line="240" w:lineRule="auto"/>
        <w:rPr>
          <w:rFonts w:ascii="Times New Roman" w:hAnsi="Times New Roman"/>
          <w:u w:val="single"/>
          <w:lang w:eastAsia="lt-LT"/>
        </w:rPr>
      </w:pPr>
      <w:r w:rsidRPr="004125EE">
        <w:rPr>
          <w:rFonts w:ascii="Times New Roman" w:hAnsi="Times New Roman"/>
          <w:iCs/>
          <w:u w:val="single"/>
          <w:lang w:eastAsia="lt-LT"/>
        </w:rPr>
        <w:t>Sutrikusi inkstų funkcija</w:t>
      </w:r>
      <w:r w:rsidRPr="004125EE" w:rsidDel="000B4411">
        <w:rPr>
          <w:rFonts w:ascii="Times New Roman" w:hAnsi="Times New Roman"/>
          <w:u w:val="single"/>
          <w:lang w:eastAsia="lt-LT"/>
        </w:rPr>
        <w:t xml:space="preserve"> </w:t>
      </w:r>
    </w:p>
    <w:p w14:paraId="172812D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Parkinsono liga sergančių pacientų, kuriems yra lengvas ar vidutinio sunkumo inkstų funkcijos sutrikimas, organizme ropinirolio farmakokinetikos pokyčių nepastebėta.</w:t>
      </w:r>
    </w:p>
    <w:p w14:paraId="172812D4" w14:textId="77777777" w:rsidR="00AD05B1" w:rsidRPr="00AD05B1" w:rsidRDefault="00AD05B1" w:rsidP="00AD05B1">
      <w:pPr>
        <w:tabs>
          <w:tab w:val="left" w:pos="567"/>
        </w:tabs>
        <w:spacing w:after="0" w:line="240" w:lineRule="auto"/>
        <w:rPr>
          <w:rFonts w:ascii="Times New Roman" w:hAnsi="Times New Roman"/>
          <w:lang w:eastAsia="lt-LT"/>
        </w:rPr>
      </w:pPr>
    </w:p>
    <w:p w14:paraId="172812D5" w14:textId="77777777" w:rsid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Galutinės stadijos inkstų liga sergančių pacientų, kuriems reguliariai atliekama hemodializė, organizme išgerto ropinirolio klirensas yra maždaug 30 % mažesnis. Geriamo ropinirolio metabolitų SKF-104557 ir SKF-89124 klirensas irgi yra atitinkamai maždaug 80 % ir 60 % mažesnis. Dėl to tokiems Parkinsono liga sergantiems pacientams rekomenduojamą didžiausią paros dozę reikia mažinti iki 18 mg (žr. 4.2 skyrių).</w:t>
      </w:r>
    </w:p>
    <w:p w14:paraId="172812D6" w14:textId="77777777" w:rsidR="00F21432" w:rsidRDefault="00F21432" w:rsidP="00AD05B1">
      <w:pPr>
        <w:tabs>
          <w:tab w:val="left" w:pos="567"/>
        </w:tabs>
        <w:spacing w:after="0" w:line="240" w:lineRule="auto"/>
        <w:rPr>
          <w:rFonts w:ascii="Times New Roman" w:hAnsi="Times New Roman"/>
          <w:lang w:eastAsia="lt-LT"/>
        </w:rPr>
      </w:pPr>
    </w:p>
    <w:p w14:paraId="172812D7" w14:textId="77777777" w:rsidR="00F21432" w:rsidRPr="00296A03" w:rsidRDefault="00F21432" w:rsidP="005250D1">
      <w:pPr>
        <w:keepNext/>
        <w:keepLines/>
        <w:spacing w:after="0" w:line="240" w:lineRule="auto"/>
        <w:rPr>
          <w:rFonts w:ascii="Times New Roman" w:eastAsia="Times New Roman" w:hAnsi="Times New Roman"/>
          <w:u w:val="single"/>
        </w:rPr>
      </w:pPr>
      <w:r w:rsidRPr="00296A03">
        <w:rPr>
          <w:rFonts w:ascii="Times New Roman" w:eastAsia="Times New Roman" w:hAnsi="Times New Roman"/>
          <w:u w:val="single"/>
        </w:rPr>
        <w:t>Nėštumas</w:t>
      </w:r>
    </w:p>
    <w:p w14:paraId="172812D8" w14:textId="77777777" w:rsidR="00F21432" w:rsidRDefault="00F21432" w:rsidP="005250D1">
      <w:pPr>
        <w:keepNext/>
        <w:keepLines/>
        <w:tabs>
          <w:tab w:val="left" w:pos="567"/>
        </w:tabs>
        <w:spacing w:after="0" w:line="240" w:lineRule="auto"/>
        <w:rPr>
          <w:rFonts w:ascii="Times New Roman" w:hAnsi="Times New Roman"/>
          <w:lang w:eastAsia="lt-LT"/>
        </w:rPr>
      </w:pPr>
    </w:p>
    <w:p w14:paraId="172812D9" w14:textId="77777777" w:rsidR="00F21432" w:rsidRPr="00DC2D39" w:rsidRDefault="00F21432" w:rsidP="005250D1">
      <w:pPr>
        <w:keepNext/>
        <w:keepLines/>
        <w:spacing w:after="0" w:line="240" w:lineRule="auto"/>
        <w:rPr>
          <w:rFonts w:ascii="Times New Roman" w:eastAsia="Times New Roman" w:hAnsi="Times New Roman"/>
        </w:rPr>
      </w:pPr>
      <w:r w:rsidRPr="00296A03">
        <w:rPr>
          <w:rFonts w:ascii="Times New Roman" w:eastAsia="Times New Roman" w:hAnsi="Times New Roman"/>
        </w:rPr>
        <w:t>Numatoma, kad dėl fiziologinių pokyčių nėštumo metu (</w:t>
      </w:r>
      <w:r w:rsidRPr="00DC2D39">
        <w:rPr>
          <w:rFonts w:ascii="Times New Roman" w:eastAsia="Times New Roman" w:hAnsi="Times New Roman"/>
        </w:rPr>
        <w:t>įskaitant CYP1A2 aktyvumo sumažėjimą) ropinirolio sisteminė ekspozicija motinos organizme palaipsniui didė</w:t>
      </w:r>
      <w:r w:rsidR="00D05099" w:rsidRPr="00DC2D39">
        <w:rPr>
          <w:rFonts w:ascii="Times New Roman" w:eastAsia="Times New Roman" w:hAnsi="Times New Roman"/>
        </w:rPr>
        <w:t>s</w:t>
      </w:r>
      <w:r w:rsidRPr="00DC2D39">
        <w:rPr>
          <w:rFonts w:ascii="Times New Roman" w:eastAsia="Times New Roman" w:hAnsi="Times New Roman"/>
        </w:rPr>
        <w:t xml:space="preserve"> (taip pat žr. 4.6 skyrių).</w:t>
      </w:r>
    </w:p>
    <w:p w14:paraId="172812DA" w14:textId="77777777" w:rsidR="00F21432" w:rsidRPr="00DC2D39" w:rsidRDefault="00F21432" w:rsidP="00AD05B1">
      <w:pPr>
        <w:tabs>
          <w:tab w:val="left" w:pos="567"/>
        </w:tabs>
        <w:spacing w:after="0" w:line="240" w:lineRule="auto"/>
        <w:rPr>
          <w:rFonts w:ascii="Times New Roman" w:hAnsi="Times New Roman"/>
          <w:lang w:eastAsia="lt-LT"/>
        </w:rPr>
      </w:pPr>
    </w:p>
    <w:p w14:paraId="172812DB" w14:textId="77777777" w:rsidR="00AD05B1" w:rsidRPr="00DC2D39" w:rsidRDefault="00AD05B1" w:rsidP="00AD05B1">
      <w:pPr>
        <w:tabs>
          <w:tab w:val="left" w:pos="567"/>
        </w:tabs>
        <w:spacing w:after="0" w:line="240" w:lineRule="auto"/>
        <w:rPr>
          <w:rFonts w:ascii="Times New Roman" w:hAnsi="Times New Roman"/>
          <w:lang w:eastAsia="lt-LT"/>
        </w:rPr>
      </w:pPr>
    </w:p>
    <w:p w14:paraId="172812DC" w14:textId="77777777" w:rsidR="00AD05B1" w:rsidRPr="00DC2D39" w:rsidRDefault="00AD05B1" w:rsidP="00AD05B1">
      <w:pPr>
        <w:tabs>
          <w:tab w:val="left" w:pos="567"/>
        </w:tabs>
        <w:spacing w:after="0" w:line="240" w:lineRule="auto"/>
        <w:ind w:left="567" w:hanging="567"/>
        <w:rPr>
          <w:rFonts w:ascii="Times New Roman" w:hAnsi="Times New Roman"/>
          <w:b/>
          <w:lang w:eastAsia="lt-LT"/>
        </w:rPr>
      </w:pPr>
      <w:r w:rsidRPr="00DC2D39">
        <w:rPr>
          <w:rFonts w:ascii="Times New Roman" w:hAnsi="Times New Roman"/>
          <w:b/>
          <w:lang w:eastAsia="lt-LT"/>
        </w:rPr>
        <w:t>5.3</w:t>
      </w:r>
      <w:r w:rsidRPr="00DC2D39">
        <w:rPr>
          <w:rFonts w:ascii="Times New Roman" w:hAnsi="Times New Roman"/>
          <w:b/>
          <w:lang w:eastAsia="lt-LT"/>
        </w:rPr>
        <w:tab/>
        <w:t>Ikiklinikinių saugumo tyrimų duomenys</w:t>
      </w:r>
    </w:p>
    <w:p w14:paraId="172812DD" w14:textId="77777777" w:rsidR="00AD05B1" w:rsidRPr="00DC2D39" w:rsidRDefault="00AD05B1" w:rsidP="00AD05B1">
      <w:pPr>
        <w:tabs>
          <w:tab w:val="left" w:pos="567"/>
        </w:tabs>
        <w:spacing w:after="0" w:line="240" w:lineRule="auto"/>
        <w:ind w:left="567" w:hanging="567"/>
        <w:rPr>
          <w:rFonts w:ascii="Times New Roman" w:hAnsi="Times New Roman"/>
          <w:lang w:eastAsia="lt-LT"/>
        </w:rPr>
      </w:pPr>
    </w:p>
    <w:p w14:paraId="172812DE" w14:textId="77777777" w:rsidR="00AD05B1" w:rsidRPr="00DC2D39" w:rsidRDefault="00AD05B1" w:rsidP="00AD05B1">
      <w:pPr>
        <w:tabs>
          <w:tab w:val="left" w:pos="567"/>
        </w:tabs>
        <w:spacing w:after="0" w:line="240" w:lineRule="auto"/>
        <w:rPr>
          <w:rFonts w:ascii="Times New Roman" w:hAnsi="Times New Roman"/>
          <w:u w:val="single"/>
          <w:lang w:eastAsia="lt-LT"/>
        </w:rPr>
      </w:pPr>
      <w:r w:rsidRPr="00DC2D39">
        <w:rPr>
          <w:rFonts w:ascii="Times New Roman" w:hAnsi="Times New Roman"/>
          <w:u w:val="single"/>
          <w:lang w:eastAsia="lt-LT"/>
        </w:rPr>
        <w:t>Toksinis poveikis reprodukcijai</w:t>
      </w:r>
    </w:p>
    <w:p w14:paraId="172812DF" w14:textId="77777777" w:rsidR="00CF0CDB" w:rsidRDefault="002C3393" w:rsidP="00AD05B1">
      <w:pPr>
        <w:tabs>
          <w:tab w:val="left" w:pos="567"/>
        </w:tabs>
        <w:spacing w:after="0" w:line="240" w:lineRule="auto"/>
        <w:rPr>
          <w:rFonts w:ascii="Times New Roman" w:eastAsia="Times New Roman" w:hAnsi="Times New Roman"/>
        </w:rPr>
      </w:pPr>
      <w:r w:rsidRPr="00DC2D39">
        <w:rPr>
          <w:rFonts w:ascii="Times New Roman" w:eastAsia="Times New Roman" w:hAnsi="Times New Roman"/>
        </w:rPr>
        <w:t>Remiantis vaisingumo tyrimų su žiurkių patelėmis duomenimis, buvo pastebėtas poveikis implantacijai dėl ropinirolio sukelto prolakt</w:t>
      </w:r>
      <w:r w:rsidR="00566023" w:rsidRPr="00DC2D39">
        <w:rPr>
          <w:rFonts w:ascii="Times New Roman" w:eastAsia="Times New Roman" w:hAnsi="Times New Roman"/>
        </w:rPr>
        <w:t>ino koncentracijos</w:t>
      </w:r>
      <w:r w:rsidRPr="00DC2D39">
        <w:rPr>
          <w:rFonts w:ascii="Times New Roman" w:eastAsia="Times New Roman" w:hAnsi="Times New Roman"/>
        </w:rPr>
        <w:t xml:space="preserve"> sumažėjimo. Reikia pažymėti, kad prolaktinas nėra būtinas implantacijai žmogaus organizme.</w:t>
      </w:r>
      <w:r w:rsidR="00B31FDE" w:rsidRPr="00DC2D39">
        <w:rPr>
          <w:rFonts w:ascii="Times New Roman" w:eastAsia="Times New Roman" w:hAnsi="Times New Roman"/>
        </w:rPr>
        <w:t xml:space="preserve"> </w:t>
      </w:r>
      <w:r w:rsidR="00AD05B1" w:rsidRPr="00DC2D39">
        <w:rPr>
          <w:rFonts w:ascii="Times New Roman" w:hAnsi="Times New Roman"/>
          <w:lang w:eastAsia="lt-LT"/>
        </w:rPr>
        <w:t>Vaikingoms žiurkėms ropinirolio dozių, darančių joms toksinį poveikį, vartojimas lėmė: vaisiaus kūno svorio mažėjimą nuo 60 mg/kg kūno svorio paros dozės (</w:t>
      </w:r>
      <w:r w:rsidR="00566023" w:rsidRPr="00DC2D39">
        <w:rPr>
          <w:rFonts w:ascii="Times New Roman" w:eastAsia="Times New Roman" w:hAnsi="Times New Roman"/>
        </w:rPr>
        <w:t>vidutinis</w:t>
      </w:r>
      <w:r w:rsidR="00CF0CDB" w:rsidRPr="00DC2D39">
        <w:rPr>
          <w:rFonts w:ascii="Times New Roman" w:eastAsia="Times New Roman" w:hAnsi="Times New Roman"/>
        </w:rPr>
        <w:t xml:space="preserve"> </w:t>
      </w:r>
      <w:r w:rsidR="00566023" w:rsidRPr="00DC2D39">
        <w:rPr>
          <w:rFonts w:ascii="Times New Roman" w:eastAsia="Times New Roman" w:hAnsi="Times New Roman"/>
        </w:rPr>
        <w:t>AUC žiurkių organizme buvo apytiksliai du</w:t>
      </w:r>
      <w:r w:rsidR="00CF0CDB" w:rsidRPr="00DC2D39">
        <w:rPr>
          <w:rFonts w:ascii="Times New Roman" w:eastAsia="Times New Roman" w:hAnsi="Times New Roman"/>
        </w:rPr>
        <w:t xml:space="preserve"> </w:t>
      </w:r>
      <w:r w:rsidR="00566023" w:rsidRPr="00DC2D39">
        <w:rPr>
          <w:rFonts w:ascii="Times New Roman" w:eastAsia="Times New Roman" w:hAnsi="Times New Roman"/>
        </w:rPr>
        <w:t>kartus didesnis už didžiausią</w:t>
      </w:r>
      <w:r w:rsidR="00CF0CDB" w:rsidRPr="00DC2D39">
        <w:rPr>
          <w:rFonts w:ascii="Times New Roman" w:eastAsia="Times New Roman" w:hAnsi="Times New Roman"/>
        </w:rPr>
        <w:t xml:space="preserve"> </w:t>
      </w:r>
      <w:r w:rsidR="00566023" w:rsidRPr="00DC2D39">
        <w:rPr>
          <w:rFonts w:ascii="Times New Roman" w:eastAsia="Times New Roman" w:hAnsi="Times New Roman"/>
        </w:rPr>
        <w:t>AUC žmogaus, vartojančio didžiausią žmogui rekomenduojamą dozę (DŽRD</w:t>
      </w:r>
      <w:r w:rsidR="00D05099" w:rsidRPr="00DC2D39">
        <w:rPr>
          <w:rFonts w:ascii="Times New Roman" w:eastAsia="Times New Roman" w:hAnsi="Times New Roman"/>
        </w:rPr>
        <w:t>), organizme</w:t>
      </w:r>
      <w:r w:rsidR="00AD05B1" w:rsidRPr="00DC2D39">
        <w:rPr>
          <w:rFonts w:ascii="Times New Roman" w:hAnsi="Times New Roman"/>
          <w:lang w:eastAsia="lt-LT"/>
        </w:rPr>
        <w:t>), vaisiaus žūties padažnėjimą nuo 90 mg/kg kūno svorio paros dozės (</w:t>
      </w:r>
      <w:r w:rsidR="00566023" w:rsidRPr="00DC2D39">
        <w:rPr>
          <w:rFonts w:ascii="Times New Roman" w:eastAsia="Times New Roman" w:hAnsi="Times New Roman"/>
        </w:rPr>
        <w:t>apytiksliai 3</w:t>
      </w:r>
      <w:r w:rsidR="00CF0CDB" w:rsidRPr="00DC2D39">
        <w:rPr>
          <w:rFonts w:ascii="Times New Roman" w:eastAsia="Times New Roman" w:hAnsi="Times New Roman"/>
        </w:rPr>
        <w:t xml:space="preserve"> </w:t>
      </w:r>
      <w:r w:rsidR="00566023" w:rsidRPr="00DC2D39">
        <w:rPr>
          <w:rFonts w:ascii="Times New Roman" w:eastAsia="Times New Roman" w:hAnsi="Times New Roman"/>
        </w:rPr>
        <w:t>kartus didesnis už didžiausią</w:t>
      </w:r>
      <w:r w:rsidR="00CF0CDB" w:rsidRPr="00DC2D39">
        <w:rPr>
          <w:rFonts w:ascii="Times New Roman" w:eastAsia="Times New Roman" w:hAnsi="Times New Roman"/>
        </w:rPr>
        <w:t xml:space="preserve"> </w:t>
      </w:r>
      <w:r w:rsidR="00566023" w:rsidRPr="00DC2D39">
        <w:rPr>
          <w:rFonts w:ascii="Times New Roman" w:eastAsia="Times New Roman" w:hAnsi="Times New Roman"/>
        </w:rPr>
        <w:t>AUC žmogaus, vartojančio</w:t>
      </w:r>
      <w:r w:rsidR="00CF0CDB" w:rsidRPr="00DC2D39">
        <w:rPr>
          <w:rFonts w:ascii="Times New Roman" w:eastAsia="Times New Roman" w:hAnsi="Times New Roman"/>
        </w:rPr>
        <w:t xml:space="preserve"> </w:t>
      </w:r>
      <w:r w:rsidR="00566023" w:rsidRPr="00DC2D39">
        <w:rPr>
          <w:rFonts w:ascii="Times New Roman" w:eastAsia="Times New Roman" w:hAnsi="Times New Roman"/>
        </w:rPr>
        <w:t>DŽRD, organizme</w:t>
      </w:r>
      <w:r w:rsidR="00AD05B1" w:rsidRPr="00DC2D39">
        <w:rPr>
          <w:rFonts w:ascii="Times New Roman" w:hAnsi="Times New Roman"/>
          <w:lang w:eastAsia="lt-LT"/>
        </w:rPr>
        <w:t>) ir pirštų sklaidos trūkumus nuo 150 mg/kg kūno svorio paros dozės (</w:t>
      </w:r>
      <w:r w:rsidR="00566023" w:rsidRPr="00DC2D39">
        <w:rPr>
          <w:rFonts w:ascii="Times New Roman" w:eastAsia="Times New Roman" w:hAnsi="Times New Roman"/>
        </w:rPr>
        <w:t>apytiksliai 5</w:t>
      </w:r>
      <w:r w:rsidR="00CF0CDB" w:rsidRPr="00DC2D39">
        <w:rPr>
          <w:rFonts w:ascii="Times New Roman" w:eastAsia="Times New Roman" w:hAnsi="Times New Roman"/>
        </w:rPr>
        <w:t xml:space="preserve"> </w:t>
      </w:r>
      <w:r w:rsidR="00566023" w:rsidRPr="00DC2D39">
        <w:rPr>
          <w:rFonts w:ascii="Times New Roman" w:eastAsia="Times New Roman" w:hAnsi="Times New Roman"/>
        </w:rPr>
        <w:t>kartus didesnis už didžiausią</w:t>
      </w:r>
      <w:r w:rsidR="00CF0CDB" w:rsidRPr="00DC2D39">
        <w:rPr>
          <w:rFonts w:ascii="Times New Roman" w:eastAsia="Times New Roman" w:hAnsi="Times New Roman"/>
        </w:rPr>
        <w:t xml:space="preserve"> </w:t>
      </w:r>
      <w:r w:rsidR="00566023" w:rsidRPr="00DC2D39">
        <w:rPr>
          <w:rFonts w:ascii="Times New Roman" w:eastAsia="Times New Roman" w:hAnsi="Times New Roman"/>
        </w:rPr>
        <w:t>AUC žmogaus, vartojančio</w:t>
      </w:r>
      <w:r w:rsidR="00CF0CDB">
        <w:rPr>
          <w:rFonts w:ascii="Times New Roman" w:eastAsia="Times New Roman" w:hAnsi="Times New Roman"/>
        </w:rPr>
        <w:t xml:space="preserve"> </w:t>
      </w:r>
      <w:r w:rsidR="00566023" w:rsidRPr="00385D0A">
        <w:rPr>
          <w:rFonts w:ascii="Times New Roman" w:eastAsia="Times New Roman" w:hAnsi="Times New Roman"/>
        </w:rPr>
        <w:t>DŽRD, organizme</w:t>
      </w:r>
      <w:r w:rsidR="00AD05B1" w:rsidRPr="00AD05B1">
        <w:rPr>
          <w:rFonts w:ascii="Times New Roman" w:hAnsi="Times New Roman"/>
          <w:lang w:eastAsia="lt-LT"/>
        </w:rPr>
        <w:t xml:space="preserve">). 120 mg/kg kūno svorio paros dozė </w:t>
      </w:r>
      <w:r w:rsidR="00566023" w:rsidRPr="00385D0A">
        <w:rPr>
          <w:rFonts w:ascii="Times New Roman" w:eastAsia="Times New Roman" w:hAnsi="Times New Roman"/>
        </w:rPr>
        <w:t>(a</w:t>
      </w:r>
      <w:r w:rsidR="00566023">
        <w:rPr>
          <w:rFonts w:ascii="Times New Roman" w:eastAsia="Times New Roman" w:hAnsi="Times New Roman"/>
        </w:rPr>
        <w:t>pytiksli</w:t>
      </w:r>
      <w:r w:rsidR="00566023" w:rsidRPr="00385D0A">
        <w:rPr>
          <w:rFonts w:ascii="Times New Roman" w:eastAsia="Times New Roman" w:hAnsi="Times New Roman"/>
        </w:rPr>
        <w:t>a</w:t>
      </w:r>
      <w:r w:rsidR="00566023">
        <w:rPr>
          <w:rFonts w:ascii="Times New Roman" w:eastAsia="Times New Roman" w:hAnsi="Times New Roman"/>
        </w:rPr>
        <w:t>i</w:t>
      </w:r>
      <w:r w:rsidR="00566023" w:rsidRPr="00385D0A">
        <w:rPr>
          <w:rFonts w:ascii="Times New Roman" w:eastAsia="Times New Roman" w:hAnsi="Times New Roman"/>
        </w:rPr>
        <w:t xml:space="preserve"> 4</w:t>
      </w:r>
      <w:r w:rsidR="00CF0CDB">
        <w:rPr>
          <w:rFonts w:ascii="Times New Roman" w:eastAsia="Times New Roman" w:hAnsi="Times New Roman"/>
        </w:rPr>
        <w:t xml:space="preserve"> </w:t>
      </w:r>
      <w:r w:rsidR="00566023" w:rsidRPr="00385D0A">
        <w:rPr>
          <w:rFonts w:ascii="Times New Roman" w:eastAsia="Times New Roman" w:hAnsi="Times New Roman"/>
        </w:rPr>
        <w:t xml:space="preserve">kartus didesnis už </w:t>
      </w:r>
      <w:r w:rsidR="00566023" w:rsidRPr="009E0A94">
        <w:rPr>
          <w:rFonts w:ascii="Times New Roman" w:eastAsia="Times New Roman" w:hAnsi="Times New Roman"/>
        </w:rPr>
        <w:t>didžiausią</w:t>
      </w:r>
      <w:r w:rsidR="00CF0CDB">
        <w:rPr>
          <w:rFonts w:ascii="Times New Roman" w:eastAsia="Times New Roman" w:hAnsi="Times New Roman"/>
        </w:rPr>
        <w:t xml:space="preserve"> </w:t>
      </w:r>
      <w:r w:rsidR="00566023" w:rsidRPr="00296A03">
        <w:rPr>
          <w:rFonts w:ascii="Times New Roman" w:eastAsia="Times New Roman" w:hAnsi="Times New Roman"/>
        </w:rPr>
        <w:t>AUC</w:t>
      </w:r>
      <w:r w:rsidR="00566023" w:rsidRPr="00385D0A">
        <w:rPr>
          <w:rFonts w:ascii="Times New Roman" w:eastAsia="Times New Roman" w:hAnsi="Times New Roman"/>
        </w:rPr>
        <w:t xml:space="preserve"> žmogaus, vartojančio</w:t>
      </w:r>
      <w:r w:rsidR="00CF0CDB">
        <w:rPr>
          <w:rFonts w:ascii="Times New Roman" w:eastAsia="Times New Roman" w:hAnsi="Times New Roman"/>
        </w:rPr>
        <w:t xml:space="preserve"> </w:t>
      </w:r>
      <w:r w:rsidR="00566023" w:rsidRPr="00385D0A">
        <w:rPr>
          <w:rFonts w:ascii="Times New Roman" w:eastAsia="Times New Roman" w:hAnsi="Times New Roman"/>
        </w:rPr>
        <w:t>DŽRD, organizme</w:t>
      </w:r>
      <w:r w:rsidR="00566023" w:rsidRPr="00AD05B1" w:rsidDel="00566023">
        <w:rPr>
          <w:rFonts w:ascii="Times New Roman" w:hAnsi="Times New Roman"/>
          <w:lang w:eastAsia="lt-LT"/>
        </w:rPr>
        <w:t xml:space="preserve"> </w:t>
      </w:r>
      <w:r w:rsidR="00AD05B1" w:rsidRPr="00AD05B1">
        <w:rPr>
          <w:rFonts w:ascii="Times New Roman" w:hAnsi="Times New Roman"/>
          <w:lang w:eastAsia="lt-LT"/>
        </w:rPr>
        <w:t>) žiurkėms teratogeninio poveikio nesukėlė</w:t>
      </w:r>
      <w:r w:rsidR="00770859">
        <w:rPr>
          <w:rFonts w:ascii="Times New Roman" w:hAnsi="Times New Roman"/>
          <w:lang w:eastAsia="lt-LT"/>
        </w:rPr>
        <w:t xml:space="preserve"> </w:t>
      </w:r>
      <w:r w:rsidR="00770859" w:rsidRPr="00385D0A">
        <w:rPr>
          <w:rFonts w:ascii="Times New Roman" w:eastAsia="Times New Roman" w:hAnsi="Times New Roman"/>
        </w:rPr>
        <w:t>ir nebuvo jokių poveikio organogenezės laikotarpiu požymių triušiams, kuriems buvo skir</w:t>
      </w:r>
      <w:r w:rsidR="00770859">
        <w:rPr>
          <w:rFonts w:ascii="Times New Roman" w:eastAsia="Times New Roman" w:hAnsi="Times New Roman"/>
        </w:rPr>
        <w:t>t</w:t>
      </w:r>
      <w:r w:rsidR="00770859" w:rsidRPr="00385D0A">
        <w:rPr>
          <w:rFonts w:ascii="Times New Roman" w:eastAsia="Times New Roman" w:hAnsi="Times New Roman"/>
        </w:rPr>
        <w:t>os 20 mg/kg</w:t>
      </w:r>
      <w:r w:rsidR="00770859">
        <w:rPr>
          <w:rFonts w:ascii="Times New Roman" w:eastAsia="Times New Roman" w:hAnsi="Times New Roman"/>
        </w:rPr>
        <w:t xml:space="preserve"> kūno svorio</w:t>
      </w:r>
      <w:r w:rsidR="00770859" w:rsidRPr="00385D0A">
        <w:rPr>
          <w:rFonts w:ascii="Times New Roman" w:eastAsia="Times New Roman" w:hAnsi="Times New Roman"/>
        </w:rPr>
        <w:t xml:space="preserve"> vieno</w:t>
      </w:r>
      <w:r w:rsidR="00CF0CDB">
        <w:rPr>
          <w:rFonts w:ascii="Times New Roman" w:eastAsia="Times New Roman" w:hAnsi="Times New Roman"/>
        </w:rPr>
        <w:t xml:space="preserve"> vaistinio preparato dozės (9,5 </w:t>
      </w:r>
      <w:r w:rsidR="00770859" w:rsidRPr="00385D0A">
        <w:rPr>
          <w:rFonts w:ascii="Times New Roman" w:eastAsia="Times New Roman" w:hAnsi="Times New Roman"/>
        </w:rPr>
        <w:t>karto didesnės už vidutinę</w:t>
      </w:r>
      <w:r w:rsidR="00770859">
        <w:rPr>
          <w:rFonts w:ascii="Times New Roman" w:eastAsia="Times New Roman" w:hAnsi="Times New Roman"/>
        </w:rPr>
        <w:t xml:space="preserve"> </w:t>
      </w:r>
      <w:r w:rsidR="00770859" w:rsidRPr="00296A03">
        <w:rPr>
          <w:rFonts w:ascii="Times New Roman" w:eastAsia="Times New Roman" w:hAnsi="Times New Roman"/>
        </w:rPr>
        <w:t>C</w:t>
      </w:r>
      <w:r w:rsidR="00770859" w:rsidRPr="00296A03">
        <w:rPr>
          <w:rFonts w:ascii="Times New Roman" w:eastAsia="Times New Roman" w:hAnsi="Times New Roman"/>
          <w:vertAlign w:val="subscript"/>
        </w:rPr>
        <w:t>max</w:t>
      </w:r>
      <w:r w:rsidR="00770859" w:rsidRPr="00385D0A">
        <w:rPr>
          <w:rFonts w:ascii="Times New Roman" w:eastAsia="Times New Roman" w:hAnsi="Times New Roman"/>
        </w:rPr>
        <w:t xml:space="preserve"> žmogaus, vartojančio</w:t>
      </w:r>
      <w:r w:rsidR="00770859">
        <w:rPr>
          <w:rFonts w:ascii="Times New Roman" w:eastAsia="Times New Roman" w:hAnsi="Times New Roman"/>
        </w:rPr>
        <w:t xml:space="preserve"> </w:t>
      </w:r>
      <w:r w:rsidR="00770859" w:rsidRPr="00385D0A">
        <w:rPr>
          <w:rFonts w:ascii="Times New Roman" w:eastAsia="Times New Roman" w:hAnsi="Times New Roman"/>
        </w:rPr>
        <w:t>DŽRD, organizme). Vis dėlto, vartojant 10 mg/kg</w:t>
      </w:r>
      <w:r w:rsidR="00770859">
        <w:rPr>
          <w:rFonts w:ascii="Times New Roman" w:eastAsia="Times New Roman" w:hAnsi="Times New Roman"/>
        </w:rPr>
        <w:t xml:space="preserve"> kūno svorio</w:t>
      </w:r>
      <w:r w:rsidR="00CF0CDB">
        <w:rPr>
          <w:rFonts w:ascii="Times New Roman" w:eastAsia="Times New Roman" w:hAnsi="Times New Roman"/>
        </w:rPr>
        <w:t xml:space="preserve"> ropinirolio dozę (4,8 </w:t>
      </w:r>
      <w:r w:rsidR="00770859" w:rsidRPr="00385D0A">
        <w:rPr>
          <w:rFonts w:ascii="Times New Roman" w:eastAsia="Times New Roman" w:hAnsi="Times New Roman"/>
        </w:rPr>
        <w:t>karto didesnė už vidutinę</w:t>
      </w:r>
      <w:r w:rsidR="00770859">
        <w:rPr>
          <w:rFonts w:ascii="Times New Roman" w:eastAsia="Times New Roman" w:hAnsi="Times New Roman"/>
        </w:rPr>
        <w:t xml:space="preserve"> </w:t>
      </w:r>
      <w:r w:rsidR="00770859" w:rsidRPr="00296A03">
        <w:rPr>
          <w:rFonts w:ascii="Times New Roman" w:eastAsia="Times New Roman" w:hAnsi="Times New Roman"/>
        </w:rPr>
        <w:t>C</w:t>
      </w:r>
      <w:r w:rsidR="00770859" w:rsidRPr="00296A03">
        <w:rPr>
          <w:rFonts w:ascii="Times New Roman" w:eastAsia="Times New Roman" w:hAnsi="Times New Roman"/>
          <w:vertAlign w:val="subscript"/>
        </w:rPr>
        <w:t>max</w:t>
      </w:r>
      <w:r w:rsidR="00770859" w:rsidRPr="00385D0A">
        <w:rPr>
          <w:rFonts w:ascii="Times New Roman" w:eastAsia="Times New Roman" w:hAnsi="Times New Roman"/>
        </w:rPr>
        <w:t xml:space="preserve"> žmogaus, vartojančio DŽRD, organizme) kartu su geriamuoju L</w:t>
      </w:r>
      <w:r w:rsidR="00770859">
        <w:rPr>
          <w:rFonts w:ascii="Times New Roman" w:eastAsia="Times New Roman" w:hAnsi="Times New Roman"/>
        </w:rPr>
        <w:noBreakHyphen/>
      </w:r>
      <w:r w:rsidR="00770859" w:rsidRPr="00385D0A">
        <w:rPr>
          <w:rFonts w:ascii="Times New Roman" w:eastAsia="Times New Roman" w:hAnsi="Times New Roman"/>
        </w:rPr>
        <w:t>dopa triušiams, padažnėjo ir buvo sunkesni pirštų apsigimimai nei vartojant vieną L</w:t>
      </w:r>
      <w:r w:rsidR="00770859">
        <w:rPr>
          <w:rFonts w:ascii="Times New Roman" w:eastAsia="Times New Roman" w:hAnsi="Times New Roman"/>
        </w:rPr>
        <w:noBreakHyphen/>
      </w:r>
      <w:r w:rsidR="00770859" w:rsidRPr="00385D0A">
        <w:rPr>
          <w:rFonts w:ascii="Times New Roman" w:eastAsia="Times New Roman" w:hAnsi="Times New Roman"/>
        </w:rPr>
        <w:t>dopą</w:t>
      </w:r>
      <w:r w:rsidR="00CF0CDB">
        <w:rPr>
          <w:rFonts w:ascii="Times New Roman" w:eastAsia="Times New Roman" w:hAnsi="Times New Roman"/>
        </w:rPr>
        <w:t>.</w:t>
      </w:r>
    </w:p>
    <w:p w14:paraId="172812E0" w14:textId="77777777" w:rsidR="00AD05B1" w:rsidRPr="00AD05B1" w:rsidRDefault="00AD05B1" w:rsidP="00AD05B1">
      <w:pPr>
        <w:tabs>
          <w:tab w:val="left" w:pos="567"/>
        </w:tabs>
        <w:spacing w:after="0" w:line="240" w:lineRule="auto"/>
        <w:rPr>
          <w:rFonts w:ascii="Times New Roman" w:hAnsi="Times New Roman"/>
          <w:lang w:eastAsia="lt-LT"/>
        </w:rPr>
      </w:pPr>
    </w:p>
    <w:p w14:paraId="172812E1"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Toksikologija</w:t>
      </w:r>
    </w:p>
    <w:p w14:paraId="172812E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Toksinio poveikio pobūdis daugiausia priklauso nuo farmakologinio ropinirolio aktyvumo. Tai elgsenos pokyčiai, hipoprolaktinemija, kraujospūdžio ir širdies susitraukimų dažnio sumažėjimas, akių vokų nusileidimas ir seilėtekis. Ilgalaikio tyrimo metu nuo didžiausios vartotos dozės (50 mg/kg kūno svorio per parą) tik albinosėms žiurkėms buvo pastebėta tinklainės degeneracija, kuri greičiausiai buvo susijusi su padidėjusia šviesos ekspozicija.</w:t>
      </w:r>
    </w:p>
    <w:p w14:paraId="172812E3" w14:textId="77777777" w:rsidR="00AD05B1" w:rsidRPr="00AD05B1" w:rsidRDefault="00AD05B1" w:rsidP="00AD05B1">
      <w:pPr>
        <w:tabs>
          <w:tab w:val="left" w:pos="567"/>
        </w:tabs>
        <w:spacing w:after="0" w:line="240" w:lineRule="auto"/>
        <w:rPr>
          <w:rFonts w:ascii="Times New Roman" w:hAnsi="Times New Roman"/>
          <w:lang w:eastAsia="lt-LT"/>
        </w:rPr>
      </w:pPr>
    </w:p>
    <w:p w14:paraId="172812E4"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Genotoksiškumas</w:t>
      </w:r>
    </w:p>
    <w:p w14:paraId="172812E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Įprastinių tyrimų </w:t>
      </w:r>
      <w:r w:rsidRPr="00AD05B1">
        <w:rPr>
          <w:rFonts w:ascii="Times New Roman" w:hAnsi="Times New Roman"/>
          <w:i/>
          <w:iCs/>
          <w:lang w:eastAsia="lt-LT"/>
        </w:rPr>
        <w:t>in vitro</w:t>
      </w:r>
      <w:r w:rsidRPr="00AD05B1">
        <w:rPr>
          <w:rFonts w:ascii="Times New Roman" w:hAnsi="Times New Roman"/>
          <w:lang w:eastAsia="lt-LT"/>
        </w:rPr>
        <w:t xml:space="preserve"> ir </w:t>
      </w:r>
      <w:r w:rsidRPr="00AD05B1">
        <w:rPr>
          <w:rFonts w:ascii="Times New Roman" w:hAnsi="Times New Roman"/>
          <w:i/>
          <w:iCs/>
          <w:lang w:eastAsia="lt-LT"/>
        </w:rPr>
        <w:t xml:space="preserve">in vivo </w:t>
      </w:r>
      <w:r w:rsidRPr="00AD05B1">
        <w:rPr>
          <w:rFonts w:ascii="Times New Roman" w:hAnsi="Times New Roman"/>
          <w:iCs/>
          <w:lang w:eastAsia="lt-LT"/>
        </w:rPr>
        <w:t>metu</w:t>
      </w:r>
      <w:r w:rsidRPr="00AD05B1">
        <w:rPr>
          <w:rFonts w:ascii="Times New Roman" w:hAnsi="Times New Roman"/>
          <w:lang w:eastAsia="lt-LT"/>
        </w:rPr>
        <w:t xml:space="preserve"> genotoksinio poveikio nepastebėta.</w:t>
      </w:r>
    </w:p>
    <w:p w14:paraId="172812E6" w14:textId="77777777" w:rsidR="00AD05B1" w:rsidRPr="00AD05B1" w:rsidRDefault="00AD05B1" w:rsidP="00AD05B1">
      <w:pPr>
        <w:tabs>
          <w:tab w:val="left" w:pos="567"/>
        </w:tabs>
        <w:spacing w:after="0" w:line="240" w:lineRule="auto"/>
        <w:rPr>
          <w:rFonts w:ascii="Times New Roman" w:hAnsi="Times New Roman"/>
          <w:lang w:eastAsia="lt-LT"/>
        </w:rPr>
      </w:pPr>
    </w:p>
    <w:p w14:paraId="172812E7"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Kancerogeninis poveikis</w:t>
      </w:r>
    </w:p>
    <w:p w14:paraId="172812E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Dviejų metų trukmės tyrimų, atliekamų su pelėmis ir žiurkėmis, metu pelėms, vartojusioms ne didesnes kaip 50 mg/kg kūno svorio paros dozes, kancerogeninio poveikio nepastebėta. Žiurkėms vieninteliai su ropinirolio vartojimu susiję pažeidimai buvo </w:t>
      </w:r>
      <w:r w:rsidRPr="00AD05B1">
        <w:rPr>
          <w:rFonts w:ascii="Times New Roman" w:hAnsi="Times New Roman"/>
          <w:i/>
          <w:iCs/>
          <w:lang w:eastAsia="lt-LT"/>
        </w:rPr>
        <w:t>Leydig</w:t>
      </w:r>
      <w:r w:rsidRPr="00AD05B1">
        <w:rPr>
          <w:rFonts w:ascii="Times New Roman" w:hAnsi="Times New Roman"/>
          <w:lang w:eastAsia="lt-LT"/>
        </w:rPr>
        <w:t xml:space="preserve"> ląstelių hiperplazija ir sėklidžių adenoma, kurias sąlygojo hipoprolaktineminis ropinirolio poveikis. Manoma, kad šie pažeidimai yra rūšiai būdingas reiškinys, ir klinikinio ropinirolio vartojimo atžvilgiu pavojaus nekelia.</w:t>
      </w:r>
    </w:p>
    <w:p w14:paraId="172812E9" w14:textId="77777777" w:rsidR="00AD05B1" w:rsidRPr="00AD05B1" w:rsidRDefault="00AD05B1" w:rsidP="00AD05B1">
      <w:pPr>
        <w:tabs>
          <w:tab w:val="left" w:pos="567"/>
        </w:tabs>
        <w:spacing w:after="0" w:line="240" w:lineRule="auto"/>
        <w:rPr>
          <w:rFonts w:ascii="Times New Roman" w:hAnsi="Times New Roman"/>
          <w:lang w:eastAsia="lt-LT"/>
        </w:rPr>
      </w:pPr>
    </w:p>
    <w:p w14:paraId="172812EA" w14:textId="77777777" w:rsidR="00AD05B1" w:rsidRPr="00AD05B1" w:rsidRDefault="00AD05B1" w:rsidP="00AD05B1">
      <w:pPr>
        <w:tabs>
          <w:tab w:val="left" w:pos="567"/>
        </w:tabs>
        <w:spacing w:after="0" w:line="240" w:lineRule="auto"/>
        <w:rPr>
          <w:rFonts w:ascii="Times New Roman" w:hAnsi="Times New Roman"/>
          <w:u w:val="single"/>
          <w:lang w:eastAsia="lt-LT"/>
        </w:rPr>
      </w:pPr>
      <w:r w:rsidRPr="00AD05B1">
        <w:rPr>
          <w:rFonts w:ascii="Times New Roman" w:hAnsi="Times New Roman"/>
          <w:u w:val="single"/>
          <w:lang w:eastAsia="lt-LT"/>
        </w:rPr>
        <w:t>Saugumo farmakologija</w:t>
      </w:r>
    </w:p>
    <w:p w14:paraId="172812E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Tyrimai </w:t>
      </w:r>
      <w:r w:rsidRPr="00AD05B1">
        <w:rPr>
          <w:rFonts w:ascii="Times New Roman" w:hAnsi="Times New Roman"/>
          <w:i/>
          <w:lang w:eastAsia="lt-LT"/>
        </w:rPr>
        <w:t>in vitro</w:t>
      </w:r>
      <w:r w:rsidRPr="00AD05B1">
        <w:rPr>
          <w:rFonts w:ascii="Times New Roman" w:hAnsi="Times New Roman"/>
          <w:lang w:eastAsia="lt-LT"/>
        </w:rPr>
        <w:t xml:space="preserve"> parodė, kad ropinirolis slopina nuo </w:t>
      </w:r>
      <w:r w:rsidRPr="00AD05B1">
        <w:rPr>
          <w:rFonts w:ascii="Times New Roman" w:hAnsi="Times New Roman"/>
          <w:iCs/>
          <w:lang w:eastAsia="lt-LT"/>
        </w:rPr>
        <w:t>hERG priklausomas</w:t>
      </w:r>
      <w:r w:rsidRPr="00AD05B1">
        <w:rPr>
          <w:rFonts w:ascii="Times New Roman" w:hAnsi="Times New Roman"/>
          <w:lang w:eastAsia="lt-LT"/>
        </w:rPr>
        <w:t xml:space="preserve"> sroves. Didžiausią rekomenduojamą dozę (24 mg per parą) vartojančių pacientų organizme IC</w:t>
      </w:r>
      <w:r w:rsidRPr="00AD05B1">
        <w:rPr>
          <w:rFonts w:ascii="Times New Roman" w:hAnsi="Times New Roman"/>
          <w:vertAlign w:val="subscript"/>
          <w:lang w:eastAsia="lt-LT"/>
        </w:rPr>
        <w:t>50</w:t>
      </w:r>
      <w:r w:rsidRPr="00AD05B1">
        <w:rPr>
          <w:rFonts w:ascii="Times New Roman" w:hAnsi="Times New Roman"/>
          <w:lang w:eastAsia="lt-LT"/>
        </w:rPr>
        <w:t xml:space="preserve"> yra 5 kartus didesnė už numatomą didžiausią koncentraciją kraujo plazmoje (žr. 5.1 skyrių).</w:t>
      </w:r>
    </w:p>
    <w:p w14:paraId="172812EC"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p>
    <w:p w14:paraId="172812ED"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2EE" w14:textId="77777777" w:rsidR="00AD05B1" w:rsidRPr="00AD05B1" w:rsidRDefault="00AD05B1" w:rsidP="003A155E">
      <w:pPr>
        <w:keepNext/>
        <w:keepLines/>
        <w:tabs>
          <w:tab w:val="left" w:pos="567"/>
        </w:tabs>
        <w:spacing w:after="0" w:line="240" w:lineRule="auto"/>
        <w:ind w:left="567" w:hanging="567"/>
        <w:rPr>
          <w:rFonts w:ascii="Times New Roman" w:hAnsi="Times New Roman"/>
          <w:b/>
          <w:caps/>
          <w:lang w:eastAsia="lt-LT"/>
        </w:rPr>
      </w:pPr>
      <w:r w:rsidRPr="00AD05B1">
        <w:rPr>
          <w:rFonts w:ascii="Times New Roman" w:hAnsi="Times New Roman"/>
          <w:b/>
          <w:caps/>
          <w:lang w:eastAsia="lt-LT"/>
        </w:rPr>
        <w:lastRenderedPageBreak/>
        <w:t>6.</w:t>
      </w:r>
      <w:r w:rsidRPr="00AD05B1">
        <w:rPr>
          <w:rFonts w:ascii="Times New Roman" w:hAnsi="Times New Roman"/>
          <w:b/>
          <w:caps/>
          <w:lang w:eastAsia="lt-LT"/>
        </w:rPr>
        <w:tab/>
        <w:t>farmacinė informacija</w:t>
      </w:r>
    </w:p>
    <w:p w14:paraId="172812EF" w14:textId="77777777" w:rsidR="00AD05B1" w:rsidRPr="00AD05B1" w:rsidRDefault="00AD05B1" w:rsidP="003A155E">
      <w:pPr>
        <w:keepNext/>
        <w:keepLines/>
        <w:tabs>
          <w:tab w:val="left" w:pos="567"/>
        </w:tabs>
        <w:spacing w:after="0" w:line="240" w:lineRule="auto"/>
        <w:ind w:left="567" w:hanging="567"/>
        <w:rPr>
          <w:rFonts w:ascii="Times New Roman" w:hAnsi="Times New Roman"/>
          <w:lang w:eastAsia="lt-LT"/>
        </w:rPr>
      </w:pPr>
    </w:p>
    <w:p w14:paraId="172812F0" w14:textId="77777777" w:rsidR="00AD05B1" w:rsidRPr="00AD05B1" w:rsidRDefault="00AD05B1" w:rsidP="003A155E">
      <w:pPr>
        <w:keepNext/>
        <w:keepLines/>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6.1</w:t>
      </w:r>
      <w:r w:rsidRPr="00AD05B1">
        <w:rPr>
          <w:rFonts w:ascii="Times New Roman" w:hAnsi="Times New Roman"/>
          <w:b/>
          <w:lang w:eastAsia="lt-LT"/>
        </w:rPr>
        <w:tab/>
        <w:t>Pagalbinių medžiagų sąrašas</w:t>
      </w:r>
    </w:p>
    <w:p w14:paraId="172812F1" w14:textId="77777777" w:rsidR="00AD05B1" w:rsidRPr="00AD05B1" w:rsidRDefault="00AD05B1" w:rsidP="003A155E">
      <w:pPr>
        <w:keepNext/>
        <w:keepLines/>
        <w:tabs>
          <w:tab w:val="left" w:pos="567"/>
        </w:tabs>
        <w:spacing w:after="0" w:line="240" w:lineRule="auto"/>
        <w:ind w:left="567" w:hanging="567"/>
        <w:rPr>
          <w:rFonts w:ascii="Times New Roman" w:hAnsi="Times New Roman"/>
          <w:lang w:eastAsia="lt-LT"/>
        </w:rPr>
      </w:pPr>
    </w:p>
    <w:p w14:paraId="172812F2" w14:textId="77777777" w:rsidR="00AD05B1" w:rsidRPr="00AD05B1" w:rsidRDefault="00AD05B1" w:rsidP="003A155E">
      <w:pPr>
        <w:keepNext/>
        <w:keepLines/>
        <w:tabs>
          <w:tab w:val="left" w:pos="567"/>
        </w:tabs>
        <w:spacing w:after="0" w:line="240" w:lineRule="auto"/>
        <w:ind w:left="567" w:hanging="567"/>
        <w:rPr>
          <w:rFonts w:ascii="Times New Roman" w:hAnsi="Times New Roman"/>
          <w:i/>
          <w:lang w:eastAsia="lt-LT"/>
        </w:rPr>
      </w:pPr>
      <w:r w:rsidRPr="00AD05B1">
        <w:rPr>
          <w:rFonts w:ascii="Times New Roman" w:hAnsi="Times New Roman"/>
          <w:i/>
          <w:lang w:eastAsia="lt-LT"/>
        </w:rPr>
        <w:t>Tabletės šerdis</w:t>
      </w:r>
    </w:p>
    <w:p w14:paraId="172812F3" w14:textId="77777777" w:rsidR="00AD05B1" w:rsidRPr="00AD05B1" w:rsidRDefault="00AD05B1" w:rsidP="003A155E">
      <w:pPr>
        <w:keepNext/>
        <w:keepLines/>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Amonio metakrilato kopolimeras B</w:t>
      </w:r>
    </w:p>
    <w:p w14:paraId="172812F4"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Hidroksipropilmetilceliuliozė (E 464)</w:t>
      </w:r>
    </w:p>
    <w:p w14:paraId="172812F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Natrio laurilsulfatas</w:t>
      </w:r>
    </w:p>
    <w:p w14:paraId="172812F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Kopovidonas</w:t>
      </w:r>
    </w:p>
    <w:p w14:paraId="172812F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Magnio stearatas</w:t>
      </w:r>
    </w:p>
    <w:p w14:paraId="172812F8" w14:textId="77777777" w:rsidR="00AD05B1" w:rsidRPr="00AD05B1" w:rsidRDefault="00AD05B1" w:rsidP="00AD05B1">
      <w:pPr>
        <w:tabs>
          <w:tab w:val="left" w:pos="567"/>
        </w:tabs>
        <w:spacing w:after="0" w:line="240" w:lineRule="auto"/>
        <w:rPr>
          <w:rFonts w:ascii="Times New Roman" w:hAnsi="Times New Roman"/>
          <w:lang w:eastAsia="lt-LT"/>
        </w:rPr>
      </w:pPr>
    </w:p>
    <w:p w14:paraId="172812F9" w14:textId="77777777" w:rsidR="00AD05B1" w:rsidRPr="00AD05B1" w:rsidRDefault="00AD05B1" w:rsidP="00AD05B1">
      <w:pPr>
        <w:tabs>
          <w:tab w:val="left" w:pos="567"/>
        </w:tabs>
        <w:spacing w:after="0" w:line="240" w:lineRule="auto"/>
        <w:rPr>
          <w:rFonts w:ascii="Times New Roman" w:hAnsi="Times New Roman"/>
          <w:i/>
          <w:lang w:eastAsia="lt-LT"/>
        </w:rPr>
      </w:pPr>
      <w:r w:rsidRPr="00AD05B1">
        <w:rPr>
          <w:rFonts w:ascii="Times New Roman" w:hAnsi="Times New Roman"/>
          <w:i/>
          <w:lang w:eastAsia="lt-LT"/>
        </w:rPr>
        <w:t>Tabletės plėvelė</w:t>
      </w:r>
    </w:p>
    <w:p w14:paraId="172812FA" w14:textId="77777777" w:rsidR="00AD05B1" w:rsidRPr="00AD05B1" w:rsidRDefault="00AD05B1" w:rsidP="00AD05B1">
      <w:pPr>
        <w:tabs>
          <w:tab w:val="left" w:pos="567"/>
        </w:tabs>
        <w:spacing w:after="0" w:line="240" w:lineRule="auto"/>
        <w:ind w:left="567" w:hanging="567"/>
        <w:rPr>
          <w:rFonts w:ascii="Times New Roman" w:hAnsi="Times New Roman"/>
          <w:i/>
          <w:lang w:eastAsia="lt-LT"/>
        </w:rPr>
      </w:pPr>
      <w:r w:rsidRPr="00AD05B1">
        <w:rPr>
          <w:rFonts w:ascii="Times New Roman" w:hAnsi="Times New Roman"/>
          <w:i/>
          <w:lang w:eastAsia="lt-LT"/>
        </w:rPr>
        <w:t>Ropinirole Orion 2 mg pailginto atpalaidavimo tabletės</w:t>
      </w:r>
    </w:p>
    <w:p w14:paraId="172812F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Laktozė monohidratas</w:t>
      </w:r>
    </w:p>
    <w:p w14:paraId="172812FC"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Hidroksipropilmetilceliuliozė (E 464)</w:t>
      </w:r>
    </w:p>
    <w:p w14:paraId="172812F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Titano dioksidas (E 171)</w:t>
      </w:r>
    </w:p>
    <w:p w14:paraId="172812F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Triacetinas</w:t>
      </w:r>
    </w:p>
    <w:p w14:paraId="172812F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Raudonasis geležies oksidas (E 172)</w:t>
      </w:r>
    </w:p>
    <w:p w14:paraId="17281300" w14:textId="77777777" w:rsidR="00AD05B1" w:rsidRPr="00AD05B1" w:rsidRDefault="00AD05B1" w:rsidP="00AD05B1">
      <w:pPr>
        <w:tabs>
          <w:tab w:val="left" w:pos="567"/>
        </w:tabs>
        <w:spacing w:after="0" w:line="240" w:lineRule="auto"/>
        <w:rPr>
          <w:rFonts w:ascii="Times New Roman" w:hAnsi="Times New Roman"/>
          <w:lang w:eastAsia="lt-LT"/>
        </w:rPr>
      </w:pPr>
    </w:p>
    <w:p w14:paraId="17281301" w14:textId="77777777" w:rsidR="00AD05B1" w:rsidRPr="00542747" w:rsidRDefault="00AD05B1" w:rsidP="00AD05B1">
      <w:pPr>
        <w:tabs>
          <w:tab w:val="left" w:pos="567"/>
        </w:tabs>
        <w:spacing w:after="0" w:line="240" w:lineRule="auto"/>
        <w:ind w:left="567" w:hanging="567"/>
        <w:rPr>
          <w:rFonts w:ascii="Times New Roman" w:hAnsi="Times New Roman"/>
          <w:i/>
          <w:highlight w:val="lightGray"/>
          <w:lang w:eastAsia="lt-LT"/>
        </w:rPr>
      </w:pPr>
      <w:r w:rsidRPr="00542747">
        <w:rPr>
          <w:rFonts w:ascii="Times New Roman" w:hAnsi="Times New Roman"/>
          <w:i/>
          <w:highlight w:val="lightGray"/>
          <w:lang w:eastAsia="lt-LT"/>
        </w:rPr>
        <w:t>Ropinirole Orion 4 mg pailginto atpalaidavimo tabletės</w:t>
      </w:r>
    </w:p>
    <w:p w14:paraId="17281302"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Titano dioksidas (E 171)</w:t>
      </w:r>
    </w:p>
    <w:p w14:paraId="17281303" w14:textId="77777777" w:rsidR="00AD05B1" w:rsidRPr="00542747" w:rsidRDefault="00AD05B1" w:rsidP="00AD05B1">
      <w:pPr>
        <w:tabs>
          <w:tab w:val="left" w:pos="567"/>
        </w:tabs>
        <w:spacing w:after="0" w:line="240" w:lineRule="auto"/>
        <w:ind w:left="567" w:hanging="567"/>
        <w:rPr>
          <w:rFonts w:ascii="Times New Roman" w:hAnsi="Times New Roman"/>
          <w:highlight w:val="lightGray"/>
          <w:lang w:eastAsia="lt-LT"/>
        </w:rPr>
      </w:pPr>
      <w:r w:rsidRPr="00542747">
        <w:rPr>
          <w:rFonts w:ascii="Times New Roman" w:hAnsi="Times New Roman"/>
          <w:highlight w:val="lightGray"/>
          <w:lang w:eastAsia="lt-LT"/>
        </w:rPr>
        <w:t>Hidroksipropilmetilceliuliozė (E 464)</w:t>
      </w:r>
    </w:p>
    <w:p w14:paraId="17281304"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Makrogolis 400</w:t>
      </w:r>
    </w:p>
    <w:p w14:paraId="17281305"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Indigokarminas (E 132)</w:t>
      </w:r>
    </w:p>
    <w:p w14:paraId="17281306"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Saulėlydžio geltonasis (E 110)</w:t>
      </w:r>
    </w:p>
    <w:p w14:paraId="17281307"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p>
    <w:p w14:paraId="17281308" w14:textId="77777777" w:rsidR="00AD05B1" w:rsidRPr="00542747" w:rsidRDefault="00AD05B1" w:rsidP="00AD05B1">
      <w:pPr>
        <w:tabs>
          <w:tab w:val="left" w:pos="567"/>
        </w:tabs>
        <w:spacing w:after="0" w:line="240" w:lineRule="auto"/>
        <w:ind w:left="567" w:hanging="567"/>
        <w:rPr>
          <w:rFonts w:ascii="Times New Roman" w:hAnsi="Times New Roman"/>
          <w:i/>
          <w:highlight w:val="lightGray"/>
          <w:lang w:eastAsia="lt-LT"/>
        </w:rPr>
      </w:pPr>
      <w:r w:rsidRPr="00542747">
        <w:rPr>
          <w:rFonts w:ascii="Times New Roman" w:hAnsi="Times New Roman"/>
          <w:i/>
          <w:highlight w:val="lightGray"/>
          <w:lang w:eastAsia="lt-LT"/>
        </w:rPr>
        <w:t>Ropinirole Orion 8 mg pailginto atpalaidavimo tabletės</w:t>
      </w:r>
    </w:p>
    <w:p w14:paraId="17281309"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Titano dioksidas (E 171)</w:t>
      </w:r>
    </w:p>
    <w:p w14:paraId="1728130A" w14:textId="77777777" w:rsidR="00AD05B1" w:rsidRPr="00542747" w:rsidRDefault="00AD05B1" w:rsidP="00AD05B1">
      <w:pPr>
        <w:tabs>
          <w:tab w:val="left" w:pos="567"/>
        </w:tabs>
        <w:spacing w:after="0" w:line="240" w:lineRule="auto"/>
        <w:ind w:left="567" w:hanging="567"/>
        <w:rPr>
          <w:rFonts w:ascii="Times New Roman" w:hAnsi="Times New Roman"/>
          <w:highlight w:val="lightGray"/>
          <w:lang w:eastAsia="lt-LT"/>
        </w:rPr>
      </w:pPr>
      <w:r w:rsidRPr="00542747">
        <w:rPr>
          <w:rFonts w:ascii="Times New Roman" w:hAnsi="Times New Roman"/>
          <w:highlight w:val="lightGray"/>
          <w:lang w:eastAsia="lt-LT"/>
        </w:rPr>
        <w:t>Hidroksipropilmetilceliuliozė (E 464)</w:t>
      </w:r>
    </w:p>
    <w:p w14:paraId="1728130B"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Makrogolis 400</w:t>
      </w:r>
    </w:p>
    <w:p w14:paraId="1728130C"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Raudonasis geležies oksidas (E 172)</w:t>
      </w:r>
    </w:p>
    <w:p w14:paraId="1728130D"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Juodasis geležies oksidas (E 172</w:t>
      </w:r>
    </w:p>
    <w:p w14:paraId="1728130E"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Geltonasis geležies oksidas (E 172)</w:t>
      </w:r>
    </w:p>
    <w:p w14:paraId="1728130F" w14:textId="77777777" w:rsidR="00AD05B1" w:rsidRPr="00AD05B1" w:rsidRDefault="00AD05B1" w:rsidP="00AD05B1">
      <w:pPr>
        <w:tabs>
          <w:tab w:val="left" w:pos="567"/>
        </w:tabs>
        <w:spacing w:after="0" w:line="240" w:lineRule="auto"/>
        <w:rPr>
          <w:rFonts w:ascii="Times New Roman" w:hAnsi="Times New Roman"/>
          <w:lang w:eastAsia="lt-LT"/>
        </w:rPr>
      </w:pPr>
    </w:p>
    <w:p w14:paraId="17281310"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6.2</w:t>
      </w:r>
      <w:r w:rsidRPr="00AD05B1">
        <w:rPr>
          <w:rFonts w:ascii="Times New Roman" w:hAnsi="Times New Roman"/>
          <w:b/>
          <w:lang w:eastAsia="lt-LT"/>
        </w:rPr>
        <w:tab/>
        <w:t>Nesuderinamumas</w:t>
      </w:r>
    </w:p>
    <w:p w14:paraId="17281311"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312"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Duomenys nebūtini.</w:t>
      </w:r>
    </w:p>
    <w:p w14:paraId="17281313"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314"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6.3</w:t>
      </w:r>
      <w:r w:rsidRPr="00AD05B1">
        <w:rPr>
          <w:rFonts w:ascii="Times New Roman" w:hAnsi="Times New Roman"/>
          <w:b/>
          <w:lang w:eastAsia="lt-LT"/>
        </w:rPr>
        <w:tab/>
        <w:t>Tinkamumo laikas</w:t>
      </w:r>
    </w:p>
    <w:p w14:paraId="17281315"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316"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3 metai</w:t>
      </w:r>
    </w:p>
    <w:p w14:paraId="17281317" w14:textId="5CE1D282" w:rsidR="00AD05B1" w:rsidRPr="00AD05B1" w:rsidRDefault="0046025C" w:rsidP="00AD05B1">
      <w:pPr>
        <w:tabs>
          <w:tab w:val="left" w:pos="567"/>
        </w:tabs>
        <w:spacing w:after="0" w:line="240" w:lineRule="auto"/>
        <w:ind w:left="567" w:hanging="567"/>
        <w:rPr>
          <w:rFonts w:ascii="Times New Roman" w:hAnsi="Times New Roman"/>
          <w:lang w:eastAsia="lt-LT"/>
        </w:rPr>
      </w:pPr>
      <w:r>
        <w:rPr>
          <w:rFonts w:ascii="Times New Roman" w:hAnsi="Times New Roman"/>
          <w:lang w:eastAsia="lt-LT"/>
        </w:rPr>
        <w:t xml:space="preserve">Po </w:t>
      </w:r>
      <w:r w:rsidR="00CD3052">
        <w:rPr>
          <w:rFonts w:ascii="Times New Roman" w:hAnsi="Times New Roman"/>
          <w:lang w:eastAsia="lt-LT"/>
        </w:rPr>
        <w:t>pirmo atidarymo:</w:t>
      </w:r>
    </w:p>
    <w:p w14:paraId="17281318" w14:textId="58967E49" w:rsidR="00AD05B1" w:rsidRDefault="0094327D" w:rsidP="00AD05B1">
      <w:pPr>
        <w:tabs>
          <w:tab w:val="left" w:pos="567"/>
        </w:tabs>
        <w:spacing w:after="0" w:line="240" w:lineRule="auto"/>
        <w:ind w:left="567" w:hanging="567"/>
        <w:rPr>
          <w:rFonts w:ascii="Times New Roman" w:hAnsi="Times New Roman"/>
          <w:lang w:eastAsia="lt-LT"/>
        </w:rPr>
      </w:pPr>
      <w:r>
        <w:rPr>
          <w:rFonts w:ascii="Times New Roman" w:hAnsi="Times New Roman"/>
          <w:lang w:eastAsia="lt-LT"/>
        </w:rPr>
        <w:t>Buteliuk</w:t>
      </w:r>
      <w:r w:rsidR="00A569CE">
        <w:rPr>
          <w:rFonts w:ascii="Times New Roman" w:hAnsi="Times New Roman"/>
          <w:lang w:eastAsia="lt-LT"/>
        </w:rPr>
        <w:t>as</w:t>
      </w:r>
      <w:r w:rsidR="0006441D">
        <w:rPr>
          <w:rFonts w:ascii="Times New Roman" w:hAnsi="Times New Roman"/>
          <w:lang w:eastAsia="lt-LT"/>
        </w:rPr>
        <w:t>: 90 dienų</w:t>
      </w:r>
      <w:r w:rsidR="00623632">
        <w:rPr>
          <w:rFonts w:ascii="Times New Roman" w:hAnsi="Times New Roman"/>
          <w:lang w:eastAsia="lt-LT"/>
        </w:rPr>
        <w:t>.</w:t>
      </w:r>
    </w:p>
    <w:p w14:paraId="28719861" w14:textId="0AF2FC1F" w:rsidR="0006441D" w:rsidRDefault="0006441D" w:rsidP="00AD05B1">
      <w:pPr>
        <w:tabs>
          <w:tab w:val="left" w:pos="567"/>
        </w:tabs>
        <w:spacing w:after="0" w:line="240" w:lineRule="auto"/>
        <w:ind w:left="567" w:hanging="567"/>
        <w:rPr>
          <w:rFonts w:ascii="Times New Roman" w:hAnsi="Times New Roman"/>
          <w:lang w:eastAsia="lt-LT"/>
        </w:rPr>
      </w:pPr>
      <w:r>
        <w:rPr>
          <w:rFonts w:ascii="Times New Roman" w:hAnsi="Times New Roman"/>
          <w:lang w:eastAsia="lt-LT"/>
        </w:rPr>
        <w:t>Lizdin</w:t>
      </w:r>
      <w:r w:rsidR="00A569CE">
        <w:rPr>
          <w:rFonts w:ascii="Times New Roman" w:hAnsi="Times New Roman"/>
          <w:lang w:eastAsia="lt-LT"/>
        </w:rPr>
        <w:t>ė plokštelė</w:t>
      </w:r>
      <w:r w:rsidR="00CD3052">
        <w:rPr>
          <w:rFonts w:ascii="Times New Roman" w:hAnsi="Times New Roman"/>
          <w:lang w:eastAsia="lt-LT"/>
        </w:rPr>
        <w:t xml:space="preserve">: </w:t>
      </w:r>
      <w:r w:rsidR="007D7EF9">
        <w:rPr>
          <w:rFonts w:ascii="Times New Roman" w:hAnsi="Times New Roman"/>
          <w:lang w:eastAsia="lt-LT"/>
        </w:rPr>
        <w:t>duomenys nebūtini.</w:t>
      </w:r>
    </w:p>
    <w:p w14:paraId="3754C7B7" w14:textId="77777777" w:rsidR="007D7EF9" w:rsidRPr="00AD05B1" w:rsidRDefault="007D7EF9" w:rsidP="00AD05B1">
      <w:pPr>
        <w:tabs>
          <w:tab w:val="left" w:pos="567"/>
        </w:tabs>
        <w:spacing w:after="0" w:line="240" w:lineRule="auto"/>
        <w:ind w:left="567" w:hanging="567"/>
        <w:rPr>
          <w:rFonts w:ascii="Times New Roman" w:hAnsi="Times New Roman"/>
          <w:lang w:eastAsia="lt-LT"/>
        </w:rPr>
      </w:pPr>
    </w:p>
    <w:p w14:paraId="17281319"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6.4</w:t>
      </w:r>
      <w:r w:rsidRPr="00AD05B1">
        <w:rPr>
          <w:rFonts w:ascii="Times New Roman" w:hAnsi="Times New Roman"/>
          <w:b/>
          <w:lang w:eastAsia="lt-LT"/>
        </w:rPr>
        <w:tab/>
        <w:t>Specialios laikymo sąlygos</w:t>
      </w:r>
    </w:p>
    <w:p w14:paraId="1728131A" w14:textId="77777777" w:rsidR="00AD05B1" w:rsidRPr="00AD05B1" w:rsidRDefault="00AD05B1" w:rsidP="00AD05B1">
      <w:pPr>
        <w:tabs>
          <w:tab w:val="left" w:pos="567"/>
        </w:tabs>
        <w:spacing w:after="0" w:line="240" w:lineRule="auto"/>
        <w:rPr>
          <w:rFonts w:ascii="Times New Roman" w:hAnsi="Times New Roman"/>
          <w:lang w:eastAsia="lt-LT"/>
        </w:rPr>
      </w:pPr>
    </w:p>
    <w:p w14:paraId="1728131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žemesnėje kaip 25 </w:t>
      </w:r>
      <w:r w:rsidRPr="00AD05B1">
        <w:rPr>
          <w:rFonts w:ascii="Times New Roman" w:hAnsi="Times New Roman"/>
          <w:lang w:eastAsia="lt-LT"/>
        </w:rPr>
        <w:sym w:font="Symbol" w:char="F0B0"/>
      </w:r>
      <w:r w:rsidRPr="00AD05B1">
        <w:rPr>
          <w:rFonts w:ascii="Times New Roman" w:hAnsi="Times New Roman"/>
          <w:lang w:eastAsia="lt-LT"/>
        </w:rPr>
        <w:t>C temperatūroje.</w:t>
      </w:r>
    </w:p>
    <w:p w14:paraId="1728131C" w14:textId="77777777" w:rsidR="00AD05B1" w:rsidRPr="00AD05B1" w:rsidRDefault="00AD05B1" w:rsidP="00AD05B1">
      <w:pPr>
        <w:tabs>
          <w:tab w:val="left" w:pos="567"/>
        </w:tabs>
        <w:spacing w:after="0" w:line="240" w:lineRule="auto"/>
        <w:rPr>
          <w:rFonts w:ascii="Times New Roman" w:hAnsi="Times New Roman"/>
          <w:lang w:eastAsia="lt-LT"/>
        </w:rPr>
      </w:pPr>
    </w:p>
    <w:p w14:paraId="1728131D"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6.5</w:t>
      </w:r>
      <w:r w:rsidRPr="00AD05B1">
        <w:rPr>
          <w:rFonts w:ascii="Times New Roman" w:hAnsi="Times New Roman"/>
          <w:b/>
          <w:lang w:eastAsia="lt-LT"/>
        </w:rPr>
        <w:tab/>
        <w:t>Talpyklės pobūdis ir jos turinys</w:t>
      </w:r>
    </w:p>
    <w:p w14:paraId="1728131E" w14:textId="77777777" w:rsidR="00AD05B1" w:rsidRPr="00AD05B1" w:rsidRDefault="00AD05B1" w:rsidP="00AD05B1">
      <w:pPr>
        <w:tabs>
          <w:tab w:val="left" w:pos="567"/>
        </w:tabs>
        <w:spacing w:after="0" w:line="240" w:lineRule="auto"/>
        <w:rPr>
          <w:rFonts w:ascii="Times New Roman" w:hAnsi="Times New Roman"/>
          <w:lang w:eastAsia="lt-LT"/>
        </w:rPr>
      </w:pPr>
    </w:p>
    <w:p w14:paraId="1728131F" w14:textId="77777777" w:rsidR="00AD05B1" w:rsidRPr="00AD05B1" w:rsidRDefault="00AD05B1" w:rsidP="00AD05B1">
      <w:pPr>
        <w:tabs>
          <w:tab w:val="left" w:pos="567"/>
        </w:tabs>
        <w:spacing w:after="0" w:line="240" w:lineRule="auto"/>
        <w:rPr>
          <w:rFonts w:ascii="Times New Roman" w:hAnsi="Times New Roman"/>
          <w:i/>
          <w:lang w:eastAsia="el-GR"/>
        </w:rPr>
      </w:pPr>
      <w:r w:rsidRPr="00AD05B1">
        <w:rPr>
          <w:rFonts w:ascii="Times New Roman" w:hAnsi="Times New Roman"/>
          <w:i/>
          <w:lang w:eastAsia="el-GR"/>
        </w:rPr>
        <w:t xml:space="preserve">Ropinirole Orion 2 mg pailginto atpalaidavimo tabletės </w:t>
      </w:r>
    </w:p>
    <w:p w14:paraId="17281320" w14:textId="77777777" w:rsidR="00AD05B1" w:rsidRPr="00AD05B1" w:rsidRDefault="00AD05B1" w:rsidP="00AD05B1">
      <w:pPr>
        <w:tabs>
          <w:tab w:val="left" w:pos="567"/>
        </w:tabs>
        <w:spacing w:after="0" w:line="240" w:lineRule="auto"/>
        <w:rPr>
          <w:rFonts w:ascii="Times New Roman" w:hAnsi="Times New Roman"/>
          <w:lang w:eastAsia="el-GR"/>
        </w:rPr>
      </w:pPr>
      <w:r w:rsidRPr="00AD05B1">
        <w:rPr>
          <w:rFonts w:ascii="Times New Roman" w:hAnsi="Times New Roman"/>
          <w:lang w:eastAsia="el-GR"/>
        </w:rPr>
        <w:t>Ropinirole Orion tiekiamas baltomis nepermatomomis PVC/PCTFE-aliuminio folijos lizdinėmis plokštelėmis po 21, 28 ir 84 tabletes ir baltais nepermatomais DTPE buteliukais su sausikliu ir vaikų sunkiai atidaromu užsukamuoju dangteliu po 84 tabletes.</w:t>
      </w:r>
    </w:p>
    <w:p w14:paraId="17281321" w14:textId="77777777" w:rsidR="00AD05B1" w:rsidRPr="00AD05B1" w:rsidRDefault="00AD05B1" w:rsidP="00AD05B1">
      <w:pPr>
        <w:tabs>
          <w:tab w:val="left" w:pos="567"/>
        </w:tabs>
        <w:spacing w:after="0" w:line="240" w:lineRule="auto"/>
        <w:rPr>
          <w:rFonts w:ascii="Times New Roman" w:hAnsi="Times New Roman"/>
          <w:lang w:eastAsia="lt-LT"/>
        </w:rPr>
      </w:pPr>
    </w:p>
    <w:p w14:paraId="17281322" w14:textId="77777777" w:rsidR="00AD05B1" w:rsidRPr="00542747" w:rsidRDefault="00AD05B1" w:rsidP="003A155E">
      <w:pPr>
        <w:keepNext/>
        <w:keepLines/>
        <w:tabs>
          <w:tab w:val="left" w:pos="567"/>
        </w:tabs>
        <w:spacing w:after="0" w:line="240" w:lineRule="auto"/>
        <w:rPr>
          <w:rFonts w:ascii="Times New Roman" w:hAnsi="Times New Roman"/>
          <w:i/>
          <w:highlight w:val="lightGray"/>
          <w:lang w:eastAsia="el-GR"/>
        </w:rPr>
      </w:pPr>
      <w:r w:rsidRPr="00542747">
        <w:rPr>
          <w:rFonts w:ascii="Times New Roman" w:hAnsi="Times New Roman"/>
          <w:i/>
          <w:highlight w:val="lightGray"/>
          <w:lang w:eastAsia="el-GR"/>
        </w:rPr>
        <w:lastRenderedPageBreak/>
        <w:t xml:space="preserve">Ropinirole Orion 4 mg pailginto atpalaidavimo tabletės </w:t>
      </w:r>
    </w:p>
    <w:p w14:paraId="17281323" w14:textId="77777777" w:rsidR="00AD05B1" w:rsidRPr="00542747" w:rsidRDefault="00AD05B1" w:rsidP="003A155E">
      <w:pPr>
        <w:keepNext/>
        <w:keepLines/>
        <w:tabs>
          <w:tab w:val="left" w:pos="567"/>
        </w:tabs>
        <w:spacing w:after="0" w:line="240" w:lineRule="auto"/>
        <w:rPr>
          <w:rFonts w:ascii="Times New Roman" w:hAnsi="Times New Roman"/>
          <w:highlight w:val="lightGray"/>
          <w:lang w:eastAsia="el-GR"/>
        </w:rPr>
      </w:pPr>
      <w:r w:rsidRPr="00542747">
        <w:rPr>
          <w:rFonts w:ascii="Times New Roman" w:hAnsi="Times New Roman"/>
          <w:highlight w:val="lightGray"/>
          <w:lang w:eastAsia="el-GR"/>
        </w:rPr>
        <w:t>Ropinirole Orion tiekiamas baltomis nepermatomomis PVC/PCTFE-aliuminio folijos lizdinėmis plokštelėmis po 21, 28 ir 84 tabletes ir baltais nepermatomais DTPE buteliukais su sausikliu ir vaikų sunkiai atidaromu užsukamuoju dangteliu po 84 tabletes.</w:t>
      </w:r>
    </w:p>
    <w:p w14:paraId="17281324"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p>
    <w:p w14:paraId="17281325" w14:textId="77777777" w:rsidR="00AD05B1" w:rsidRPr="00542747" w:rsidRDefault="00AD05B1" w:rsidP="00AD05B1">
      <w:pPr>
        <w:tabs>
          <w:tab w:val="left" w:pos="567"/>
        </w:tabs>
        <w:spacing w:after="0" w:line="240" w:lineRule="auto"/>
        <w:rPr>
          <w:rFonts w:ascii="Times New Roman" w:hAnsi="Times New Roman"/>
          <w:i/>
          <w:highlight w:val="lightGray"/>
          <w:lang w:eastAsia="el-GR"/>
        </w:rPr>
      </w:pPr>
      <w:r w:rsidRPr="00542747">
        <w:rPr>
          <w:rFonts w:ascii="Times New Roman" w:hAnsi="Times New Roman"/>
          <w:i/>
          <w:highlight w:val="lightGray"/>
          <w:lang w:eastAsia="el-GR"/>
        </w:rPr>
        <w:t xml:space="preserve">Ropinirole Orion 8 mg pailginto atpalaidavimo tabletės </w:t>
      </w:r>
    </w:p>
    <w:p w14:paraId="17281326"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el-GR"/>
        </w:rPr>
        <w:t>Ropinirole Orion tiekiamas baltomis nepermatomomis PVC/PCTFE-aliuminio folijos lizdinėmis plokštelėmis po 21, 28 ir 84 tabletes ir baltais nepermatomais DTPE buteliukais su sausikliu ir vaikų sunkiai atidaromu užsukamuoju dangteliu po 84 tabletes.</w:t>
      </w:r>
    </w:p>
    <w:p w14:paraId="17281327" w14:textId="77777777" w:rsidR="00AD05B1" w:rsidRPr="00AD05B1" w:rsidRDefault="00AD05B1" w:rsidP="00AD05B1">
      <w:pPr>
        <w:tabs>
          <w:tab w:val="left" w:pos="567"/>
        </w:tabs>
        <w:spacing w:after="0" w:line="240" w:lineRule="auto"/>
        <w:rPr>
          <w:rFonts w:ascii="Times New Roman" w:hAnsi="Times New Roman"/>
          <w:lang w:eastAsia="lt-LT"/>
        </w:rPr>
      </w:pPr>
    </w:p>
    <w:p w14:paraId="17281328" w14:textId="77777777" w:rsidR="00AD05B1" w:rsidRPr="00AD05B1" w:rsidRDefault="00AD05B1" w:rsidP="00AD05B1">
      <w:pPr>
        <w:tabs>
          <w:tab w:val="left" w:pos="567"/>
        </w:tabs>
        <w:spacing w:after="0" w:line="240" w:lineRule="auto"/>
        <w:rPr>
          <w:rFonts w:ascii="Times New Roman" w:hAnsi="Times New Roman"/>
          <w:bCs/>
          <w:lang w:eastAsia="lt-LT"/>
        </w:rPr>
      </w:pPr>
      <w:r w:rsidRPr="00AD05B1">
        <w:rPr>
          <w:rFonts w:ascii="Times New Roman" w:hAnsi="Times New Roman"/>
          <w:lang w:eastAsia="lt-LT"/>
        </w:rPr>
        <w:t>Gali būti tiekiamos ne visų dydžių pakuotės.</w:t>
      </w:r>
    </w:p>
    <w:p w14:paraId="17281329" w14:textId="77777777" w:rsidR="00AD05B1" w:rsidRPr="00AD05B1" w:rsidRDefault="00AD05B1" w:rsidP="00AD05B1">
      <w:pPr>
        <w:tabs>
          <w:tab w:val="left" w:pos="567"/>
        </w:tabs>
        <w:spacing w:after="0" w:line="240" w:lineRule="auto"/>
        <w:rPr>
          <w:rFonts w:ascii="Times New Roman" w:hAnsi="Times New Roman"/>
          <w:lang w:eastAsia="lt-LT"/>
        </w:rPr>
      </w:pPr>
    </w:p>
    <w:p w14:paraId="1728132A" w14:textId="77777777" w:rsidR="00AD05B1" w:rsidRPr="00AD05B1" w:rsidRDefault="00AD05B1" w:rsidP="00AD05B1">
      <w:pP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6.6</w:t>
      </w:r>
      <w:r w:rsidRPr="00AD05B1">
        <w:rPr>
          <w:rFonts w:ascii="Times New Roman" w:hAnsi="Times New Roman"/>
          <w:b/>
          <w:lang w:eastAsia="lt-LT"/>
        </w:rPr>
        <w:tab/>
        <w:t xml:space="preserve">Specialūs reikalavimai atliekoms tvarkyti </w:t>
      </w:r>
    </w:p>
    <w:p w14:paraId="1728132B"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32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Nesuvartotą vaistinį preparatą ar atliekas reikia tvarkyti laikantis vietinių reikalavimų.</w:t>
      </w:r>
    </w:p>
    <w:p w14:paraId="1728132D"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32E"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32F" w14:textId="77777777" w:rsidR="00AD05B1" w:rsidRPr="00793038" w:rsidRDefault="00AD05B1" w:rsidP="00AD05B1">
      <w:pPr>
        <w:tabs>
          <w:tab w:val="left" w:pos="567"/>
        </w:tabs>
        <w:spacing w:after="0" w:line="240" w:lineRule="auto"/>
        <w:ind w:left="567" w:hanging="567"/>
        <w:rPr>
          <w:rFonts w:ascii="Times New Roman" w:hAnsi="Times New Roman"/>
          <w:b/>
          <w:caps/>
          <w:lang w:eastAsia="lt-LT"/>
        </w:rPr>
      </w:pPr>
      <w:r w:rsidRPr="00793038">
        <w:rPr>
          <w:rFonts w:ascii="Times New Roman" w:hAnsi="Times New Roman"/>
          <w:b/>
          <w:caps/>
          <w:lang w:eastAsia="lt-LT"/>
        </w:rPr>
        <w:t>7.</w:t>
      </w:r>
      <w:r w:rsidRPr="00793038">
        <w:rPr>
          <w:rFonts w:ascii="Times New Roman" w:hAnsi="Times New Roman"/>
          <w:b/>
          <w:caps/>
          <w:lang w:eastAsia="lt-LT"/>
        </w:rPr>
        <w:tab/>
        <w:t>REGISTRUOTOJAS</w:t>
      </w:r>
    </w:p>
    <w:p w14:paraId="17281330" w14:textId="77777777" w:rsidR="00AD05B1" w:rsidRPr="00793038" w:rsidRDefault="00AD05B1" w:rsidP="00AD05B1">
      <w:pPr>
        <w:tabs>
          <w:tab w:val="left" w:pos="567"/>
        </w:tabs>
        <w:spacing w:after="0" w:line="240" w:lineRule="auto"/>
        <w:ind w:left="567" w:hanging="567"/>
        <w:rPr>
          <w:rFonts w:ascii="Times New Roman" w:hAnsi="Times New Roman"/>
          <w:lang w:eastAsia="lt-LT"/>
        </w:rPr>
      </w:pPr>
    </w:p>
    <w:p w14:paraId="17281331" w14:textId="77777777" w:rsidR="00AD05B1" w:rsidRPr="00793038" w:rsidRDefault="00AD05B1" w:rsidP="00AD05B1">
      <w:pPr>
        <w:tabs>
          <w:tab w:val="left" w:pos="567"/>
        </w:tabs>
        <w:spacing w:after="0" w:line="240" w:lineRule="auto"/>
        <w:ind w:left="567" w:hanging="567"/>
        <w:rPr>
          <w:rFonts w:ascii="Times New Roman" w:hAnsi="Times New Roman"/>
          <w:lang w:eastAsia="lt-LT"/>
        </w:rPr>
      </w:pPr>
      <w:r w:rsidRPr="00793038">
        <w:rPr>
          <w:rFonts w:ascii="Times New Roman" w:hAnsi="Times New Roman"/>
          <w:lang w:eastAsia="lt-LT"/>
        </w:rPr>
        <w:t>Orion Corporation</w:t>
      </w:r>
    </w:p>
    <w:p w14:paraId="17281332" w14:textId="77777777" w:rsidR="00AD05B1" w:rsidRPr="00793038" w:rsidRDefault="00AD05B1" w:rsidP="00AD05B1">
      <w:pPr>
        <w:tabs>
          <w:tab w:val="left" w:pos="567"/>
        </w:tabs>
        <w:spacing w:after="0" w:line="240" w:lineRule="auto"/>
        <w:ind w:left="567" w:hanging="567"/>
        <w:rPr>
          <w:rFonts w:ascii="Times New Roman" w:hAnsi="Times New Roman"/>
          <w:lang w:eastAsia="lt-LT"/>
        </w:rPr>
      </w:pPr>
      <w:r w:rsidRPr="00793038">
        <w:rPr>
          <w:rFonts w:ascii="Times New Roman" w:hAnsi="Times New Roman"/>
          <w:lang w:eastAsia="lt-LT"/>
        </w:rPr>
        <w:t>Orionintie 1</w:t>
      </w:r>
    </w:p>
    <w:p w14:paraId="17281333" w14:textId="77777777" w:rsidR="00AD05B1" w:rsidRPr="00793038" w:rsidRDefault="00AD05B1" w:rsidP="00AD05B1">
      <w:pPr>
        <w:tabs>
          <w:tab w:val="left" w:pos="567"/>
        </w:tabs>
        <w:spacing w:after="0" w:line="240" w:lineRule="auto"/>
        <w:ind w:left="567" w:hanging="567"/>
        <w:rPr>
          <w:rFonts w:ascii="Times New Roman" w:hAnsi="Times New Roman"/>
          <w:lang w:eastAsia="lt-LT"/>
        </w:rPr>
      </w:pPr>
      <w:r w:rsidRPr="00793038">
        <w:rPr>
          <w:rFonts w:ascii="Times New Roman" w:hAnsi="Times New Roman"/>
          <w:lang w:eastAsia="lt-LT"/>
        </w:rPr>
        <w:t>FI-02200 Espoo</w:t>
      </w:r>
    </w:p>
    <w:p w14:paraId="17281334" w14:textId="77777777" w:rsidR="00AD05B1" w:rsidRPr="00793038" w:rsidRDefault="00AD05B1" w:rsidP="00AD05B1">
      <w:pPr>
        <w:tabs>
          <w:tab w:val="left" w:pos="567"/>
        </w:tabs>
        <w:spacing w:after="0" w:line="240" w:lineRule="auto"/>
        <w:ind w:left="567" w:hanging="567"/>
        <w:rPr>
          <w:rFonts w:ascii="Times New Roman" w:hAnsi="Times New Roman"/>
          <w:lang w:eastAsia="lt-LT"/>
        </w:rPr>
      </w:pPr>
      <w:r w:rsidRPr="00793038">
        <w:rPr>
          <w:rFonts w:ascii="Times New Roman" w:hAnsi="Times New Roman"/>
          <w:lang w:eastAsia="lt-LT"/>
        </w:rPr>
        <w:t>Suomija</w:t>
      </w:r>
    </w:p>
    <w:p w14:paraId="17281335" w14:textId="77777777" w:rsidR="00AD05B1" w:rsidRPr="00793038" w:rsidRDefault="00AD05B1" w:rsidP="00AD05B1">
      <w:pPr>
        <w:tabs>
          <w:tab w:val="left" w:pos="567"/>
        </w:tabs>
        <w:spacing w:after="0" w:line="240" w:lineRule="auto"/>
        <w:ind w:left="567" w:hanging="567"/>
        <w:rPr>
          <w:rFonts w:ascii="Times New Roman" w:hAnsi="Times New Roman"/>
          <w:lang w:eastAsia="lt-LT"/>
        </w:rPr>
      </w:pPr>
    </w:p>
    <w:p w14:paraId="17281336" w14:textId="77777777" w:rsidR="00AD05B1" w:rsidRPr="00793038" w:rsidRDefault="00AD05B1" w:rsidP="00AD05B1">
      <w:pPr>
        <w:tabs>
          <w:tab w:val="left" w:pos="567"/>
        </w:tabs>
        <w:spacing w:after="0" w:line="240" w:lineRule="auto"/>
        <w:ind w:left="567" w:hanging="567"/>
        <w:rPr>
          <w:rFonts w:ascii="Times New Roman" w:hAnsi="Times New Roman"/>
          <w:lang w:eastAsia="lt-LT"/>
        </w:rPr>
      </w:pPr>
    </w:p>
    <w:p w14:paraId="17281337" w14:textId="77777777" w:rsidR="00AD05B1" w:rsidRPr="00793038" w:rsidRDefault="00AD05B1" w:rsidP="00AD05B1">
      <w:pPr>
        <w:tabs>
          <w:tab w:val="left" w:pos="567"/>
        </w:tabs>
        <w:spacing w:after="0" w:line="240" w:lineRule="auto"/>
        <w:rPr>
          <w:rFonts w:ascii="Times New Roman" w:hAnsi="Times New Roman"/>
          <w:b/>
          <w:bCs/>
          <w:lang w:eastAsia="lt-LT"/>
        </w:rPr>
      </w:pPr>
      <w:r w:rsidRPr="00793038">
        <w:rPr>
          <w:rFonts w:ascii="Times New Roman" w:hAnsi="Times New Roman"/>
          <w:b/>
          <w:bCs/>
          <w:lang w:eastAsia="lt-LT"/>
        </w:rPr>
        <w:t>8.</w:t>
      </w:r>
      <w:r w:rsidRPr="00793038">
        <w:rPr>
          <w:rFonts w:ascii="Times New Roman" w:hAnsi="Times New Roman"/>
          <w:b/>
          <w:bCs/>
          <w:lang w:eastAsia="lt-LT"/>
        </w:rPr>
        <w:tab/>
        <w:t>REGISTRACIJOS PAŽYMĖJIMO NUMERIS (-IAI)</w:t>
      </w:r>
    </w:p>
    <w:p w14:paraId="17281338" w14:textId="77777777" w:rsidR="00AD05B1" w:rsidRPr="00793038" w:rsidRDefault="00AD05B1" w:rsidP="00AD05B1">
      <w:pPr>
        <w:tabs>
          <w:tab w:val="left" w:pos="567"/>
        </w:tabs>
        <w:spacing w:after="0" w:line="240" w:lineRule="auto"/>
        <w:rPr>
          <w:rFonts w:ascii="Times New Roman" w:hAnsi="Times New Roman"/>
          <w:b/>
          <w:bCs/>
          <w:lang w:eastAsia="lt-LT"/>
        </w:rPr>
      </w:pPr>
    </w:p>
    <w:tbl>
      <w:tblPr>
        <w:tblW w:w="0" w:type="auto"/>
        <w:tblLook w:val="04A0" w:firstRow="1" w:lastRow="0" w:firstColumn="1" w:lastColumn="0" w:noHBand="0" w:noVBand="1"/>
      </w:tblPr>
      <w:tblGrid>
        <w:gridCol w:w="3023"/>
        <w:gridCol w:w="3023"/>
        <w:gridCol w:w="3024"/>
      </w:tblGrid>
      <w:tr w:rsidR="00AD05B1" w:rsidRPr="00C45302" w14:paraId="1728134E" w14:textId="77777777" w:rsidTr="00C45302">
        <w:tc>
          <w:tcPr>
            <w:tcW w:w="3095" w:type="dxa"/>
            <w:shd w:val="clear" w:color="auto" w:fill="auto"/>
          </w:tcPr>
          <w:p w14:paraId="17281339"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 xml:space="preserve">Ropinirole Orion 2 mg </w:t>
            </w:r>
          </w:p>
          <w:p w14:paraId="1728133A" w14:textId="77777777" w:rsidR="00AD05B1" w:rsidRPr="00C45302" w:rsidRDefault="00AD05B1" w:rsidP="00C45302">
            <w:pPr>
              <w:tabs>
                <w:tab w:val="left" w:pos="567"/>
              </w:tabs>
              <w:spacing w:after="0" w:line="240" w:lineRule="auto"/>
              <w:ind w:left="567" w:hanging="567"/>
              <w:rPr>
                <w:rFonts w:ascii="Times New Roman" w:hAnsi="Times New Roman"/>
                <w:u w:val="single"/>
                <w:lang w:eastAsia="lt-LT"/>
              </w:rPr>
            </w:pPr>
            <w:r w:rsidRPr="00C45302">
              <w:rPr>
                <w:rFonts w:ascii="Times New Roman" w:hAnsi="Times New Roman"/>
                <w:u w:val="single"/>
                <w:lang w:eastAsia="lt-LT"/>
              </w:rPr>
              <w:t>Lizdinė plokštelė:</w:t>
            </w:r>
          </w:p>
          <w:p w14:paraId="1728133B"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N21 – LT/1/12/3132/001</w:t>
            </w:r>
          </w:p>
          <w:p w14:paraId="1728133C"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N28 – LT/1/12/3132/002</w:t>
            </w:r>
          </w:p>
          <w:p w14:paraId="1728133D"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N84 – LT/1/12/3132/003</w:t>
            </w:r>
          </w:p>
          <w:p w14:paraId="1728133E" w14:textId="77777777" w:rsidR="00AD05B1" w:rsidRPr="00C45302" w:rsidRDefault="00AD05B1" w:rsidP="00C45302">
            <w:pPr>
              <w:tabs>
                <w:tab w:val="left" w:pos="567"/>
              </w:tabs>
              <w:spacing w:after="0" w:line="240" w:lineRule="auto"/>
              <w:rPr>
                <w:rFonts w:ascii="Times New Roman" w:hAnsi="Times New Roman"/>
                <w:u w:val="single"/>
                <w:lang w:eastAsia="lt-LT"/>
              </w:rPr>
            </w:pPr>
            <w:r w:rsidRPr="00C45302">
              <w:rPr>
                <w:rFonts w:ascii="Times New Roman" w:hAnsi="Times New Roman"/>
                <w:u w:val="single"/>
                <w:lang w:eastAsia="lt-LT"/>
              </w:rPr>
              <w:t>Buteliukas:</w:t>
            </w:r>
          </w:p>
          <w:p w14:paraId="1728133F" w14:textId="77777777" w:rsidR="00AD05B1" w:rsidRPr="00C45302" w:rsidRDefault="00AD05B1" w:rsidP="00C45302">
            <w:pPr>
              <w:tabs>
                <w:tab w:val="left" w:pos="567"/>
              </w:tabs>
              <w:spacing w:after="0" w:line="240" w:lineRule="auto"/>
              <w:ind w:left="567" w:hanging="567"/>
              <w:rPr>
                <w:rFonts w:ascii="Times New Roman" w:hAnsi="Times New Roman"/>
                <w:b/>
                <w:lang w:eastAsia="lt-LT"/>
              </w:rPr>
            </w:pPr>
            <w:r w:rsidRPr="00C45302">
              <w:rPr>
                <w:rFonts w:ascii="Times New Roman" w:hAnsi="Times New Roman"/>
                <w:lang w:eastAsia="lt-LT"/>
              </w:rPr>
              <w:t>N84 – LT/1/12/3132/004</w:t>
            </w:r>
          </w:p>
        </w:tc>
        <w:tc>
          <w:tcPr>
            <w:tcW w:w="3095" w:type="dxa"/>
            <w:shd w:val="clear" w:color="auto" w:fill="auto"/>
          </w:tcPr>
          <w:p w14:paraId="17281340"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 xml:space="preserve">Ropinirole Orion 4 mg </w:t>
            </w:r>
          </w:p>
          <w:p w14:paraId="17281341" w14:textId="77777777" w:rsidR="00AD05B1" w:rsidRPr="00C45302" w:rsidRDefault="00AD05B1" w:rsidP="00C45302">
            <w:pPr>
              <w:tabs>
                <w:tab w:val="left" w:pos="567"/>
              </w:tabs>
              <w:spacing w:after="0" w:line="240" w:lineRule="auto"/>
              <w:ind w:left="567" w:hanging="567"/>
              <w:rPr>
                <w:rFonts w:ascii="Times New Roman" w:hAnsi="Times New Roman"/>
                <w:u w:val="single"/>
                <w:lang w:eastAsia="lt-LT"/>
              </w:rPr>
            </w:pPr>
            <w:r w:rsidRPr="00C45302">
              <w:rPr>
                <w:rFonts w:ascii="Times New Roman" w:hAnsi="Times New Roman"/>
                <w:u w:val="single"/>
                <w:lang w:eastAsia="lt-LT"/>
              </w:rPr>
              <w:t>Lizdinė plokštelė:</w:t>
            </w:r>
          </w:p>
          <w:p w14:paraId="17281342"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N21 – LT/1/12/3132/005</w:t>
            </w:r>
          </w:p>
          <w:p w14:paraId="17281343"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N28 – LT/1/12/3132/006</w:t>
            </w:r>
          </w:p>
          <w:p w14:paraId="17281344"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N84 – LT/1/12/3132/007</w:t>
            </w:r>
          </w:p>
          <w:p w14:paraId="17281345" w14:textId="77777777" w:rsidR="00AD05B1" w:rsidRPr="00C45302" w:rsidRDefault="00AD05B1" w:rsidP="00C45302">
            <w:pPr>
              <w:tabs>
                <w:tab w:val="left" w:pos="567"/>
              </w:tabs>
              <w:spacing w:after="0" w:line="240" w:lineRule="auto"/>
              <w:rPr>
                <w:rFonts w:ascii="Times New Roman" w:hAnsi="Times New Roman"/>
                <w:u w:val="single"/>
                <w:lang w:eastAsia="lt-LT"/>
              </w:rPr>
            </w:pPr>
            <w:r w:rsidRPr="00C45302">
              <w:rPr>
                <w:rFonts w:ascii="Times New Roman" w:hAnsi="Times New Roman"/>
                <w:u w:val="single"/>
                <w:lang w:eastAsia="lt-LT"/>
              </w:rPr>
              <w:t>Buteliukas:</w:t>
            </w:r>
          </w:p>
          <w:p w14:paraId="17281346" w14:textId="77777777" w:rsidR="00AD05B1" w:rsidRPr="00C45302" w:rsidRDefault="00AD05B1" w:rsidP="00C45302">
            <w:pPr>
              <w:tabs>
                <w:tab w:val="left" w:pos="567"/>
              </w:tabs>
              <w:spacing w:after="0" w:line="240" w:lineRule="auto"/>
              <w:ind w:left="567" w:hanging="567"/>
              <w:rPr>
                <w:rFonts w:ascii="Times New Roman" w:hAnsi="Times New Roman"/>
                <w:b/>
                <w:lang w:eastAsia="lt-LT"/>
              </w:rPr>
            </w:pPr>
            <w:r w:rsidRPr="00C45302">
              <w:rPr>
                <w:rFonts w:ascii="Times New Roman" w:hAnsi="Times New Roman"/>
                <w:lang w:eastAsia="lt-LT"/>
              </w:rPr>
              <w:t>N84 – LT/1/12/3132/008</w:t>
            </w:r>
          </w:p>
        </w:tc>
        <w:tc>
          <w:tcPr>
            <w:tcW w:w="3096" w:type="dxa"/>
            <w:shd w:val="clear" w:color="auto" w:fill="auto"/>
          </w:tcPr>
          <w:p w14:paraId="17281347"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 xml:space="preserve">Ropinirole Orion 8 mg </w:t>
            </w:r>
          </w:p>
          <w:p w14:paraId="17281348" w14:textId="77777777" w:rsidR="00AD05B1" w:rsidRPr="00C45302" w:rsidRDefault="00AD05B1" w:rsidP="00C45302">
            <w:pPr>
              <w:tabs>
                <w:tab w:val="left" w:pos="567"/>
              </w:tabs>
              <w:spacing w:after="0" w:line="240" w:lineRule="auto"/>
              <w:ind w:left="567" w:hanging="567"/>
              <w:rPr>
                <w:rFonts w:ascii="Times New Roman" w:hAnsi="Times New Roman"/>
                <w:u w:val="single"/>
                <w:lang w:eastAsia="lt-LT"/>
              </w:rPr>
            </w:pPr>
            <w:r w:rsidRPr="00C45302">
              <w:rPr>
                <w:rFonts w:ascii="Times New Roman" w:hAnsi="Times New Roman"/>
                <w:u w:val="single"/>
                <w:lang w:eastAsia="lt-LT"/>
              </w:rPr>
              <w:t>Lizdinė plokštelė:</w:t>
            </w:r>
          </w:p>
          <w:p w14:paraId="17281349"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N21 – LT/1/12/3132/009</w:t>
            </w:r>
          </w:p>
          <w:p w14:paraId="1728134A"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N28 – LT/1/12/3132/010</w:t>
            </w:r>
          </w:p>
          <w:p w14:paraId="1728134B" w14:textId="77777777" w:rsidR="00AD05B1" w:rsidRPr="00C45302" w:rsidRDefault="00AD05B1" w:rsidP="00C45302">
            <w:pPr>
              <w:tabs>
                <w:tab w:val="left" w:pos="567"/>
              </w:tabs>
              <w:spacing w:after="0" w:line="240" w:lineRule="auto"/>
              <w:ind w:left="567" w:hanging="567"/>
              <w:rPr>
                <w:rFonts w:ascii="Times New Roman" w:hAnsi="Times New Roman"/>
                <w:lang w:eastAsia="lt-LT"/>
              </w:rPr>
            </w:pPr>
            <w:r w:rsidRPr="00C45302">
              <w:rPr>
                <w:rFonts w:ascii="Times New Roman" w:hAnsi="Times New Roman"/>
                <w:lang w:eastAsia="lt-LT"/>
              </w:rPr>
              <w:t>N84 – LT/1/12/3132/011</w:t>
            </w:r>
          </w:p>
          <w:p w14:paraId="1728134C" w14:textId="77777777" w:rsidR="00AD05B1" w:rsidRPr="00C45302" w:rsidRDefault="00AD05B1" w:rsidP="00C45302">
            <w:pPr>
              <w:tabs>
                <w:tab w:val="left" w:pos="567"/>
              </w:tabs>
              <w:spacing w:after="0" w:line="240" w:lineRule="auto"/>
              <w:rPr>
                <w:rFonts w:ascii="Times New Roman" w:hAnsi="Times New Roman"/>
                <w:u w:val="single"/>
                <w:lang w:eastAsia="lt-LT"/>
              </w:rPr>
            </w:pPr>
            <w:r w:rsidRPr="00C45302">
              <w:rPr>
                <w:rFonts w:ascii="Times New Roman" w:hAnsi="Times New Roman"/>
                <w:u w:val="single"/>
                <w:lang w:eastAsia="lt-LT"/>
              </w:rPr>
              <w:t>Buteliukas:</w:t>
            </w:r>
          </w:p>
          <w:p w14:paraId="1728134D" w14:textId="77777777" w:rsidR="00AD05B1" w:rsidRPr="00C45302" w:rsidRDefault="00AD05B1" w:rsidP="00C45302">
            <w:pPr>
              <w:tabs>
                <w:tab w:val="left" w:pos="567"/>
              </w:tabs>
              <w:spacing w:after="0" w:line="240" w:lineRule="auto"/>
              <w:ind w:left="567" w:hanging="567"/>
              <w:rPr>
                <w:rFonts w:ascii="Times New Roman" w:hAnsi="Times New Roman"/>
                <w:b/>
                <w:lang w:eastAsia="lt-LT"/>
              </w:rPr>
            </w:pPr>
            <w:r w:rsidRPr="00C45302">
              <w:rPr>
                <w:rFonts w:ascii="Times New Roman" w:hAnsi="Times New Roman"/>
                <w:lang w:eastAsia="lt-LT"/>
              </w:rPr>
              <w:t>N84 – LT/1/12/3132/012</w:t>
            </w:r>
          </w:p>
        </w:tc>
      </w:tr>
    </w:tbl>
    <w:p w14:paraId="1728134F" w14:textId="77777777" w:rsidR="00AD05B1" w:rsidRPr="00793038" w:rsidRDefault="00AD05B1" w:rsidP="00AD05B1">
      <w:pPr>
        <w:tabs>
          <w:tab w:val="left" w:pos="567"/>
        </w:tabs>
        <w:spacing w:after="0" w:line="240" w:lineRule="auto"/>
        <w:rPr>
          <w:rFonts w:ascii="Times New Roman" w:hAnsi="Times New Roman"/>
          <w:b/>
          <w:bCs/>
          <w:lang w:eastAsia="lt-LT"/>
        </w:rPr>
      </w:pPr>
    </w:p>
    <w:p w14:paraId="17281350" w14:textId="77777777" w:rsidR="00AD05B1" w:rsidRPr="00793038" w:rsidRDefault="00AD05B1" w:rsidP="00AD05B1">
      <w:pPr>
        <w:tabs>
          <w:tab w:val="left" w:pos="567"/>
        </w:tabs>
        <w:spacing w:after="0" w:line="240" w:lineRule="auto"/>
        <w:rPr>
          <w:rFonts w:ascii="Times New Roman" w:hAnsi="Times New Roman"/>
          <w:bCs/>
          <w:lang w:eastAsia="lt-LT"/>
        </w:rPr>
      </w:pPr>
    </w:p>
    <w:p w14:paraId="17281351" w14:textId="77777777" w:rsidR="00AD05B1" w:rsidRPr="00793038" w:rsidRDefault="00AD05B1" w:rsidP="00AD05B1">
      <w:pPr>
        <w:tabs>
          <w:tab w:val="left" w:pos="567"/>
        </w:tabs>
        <w:spacing w:after="0" w:line="240" w:lineRule="auto"/>
        <w:rPr>
          <w:rFonts w:ascii="Times New Roman" w:hAnsi="Times New Roman"/>
          <w:b/>
          <w:bCs/>
          <w:lang w:eastAsia="lt-LT"/>
        </w:rPr>
      </w:pPr>
      <w:r w:rsidRPr="00793038">
        <w:rPr>
          <w:rFonts w:ascii="Times New Roman" w:hAnsi="Times New Roman"/>
          <w:b/>
          <w:bCs/>
          <w:lang w:eastAsia="lt-LT"/>
        </w:rPr>
        <w:t>9.</w:t>
      </w:r>
      <w:r w:rsidRPr="00793038">
        <w:rPr>
          <w:rFonts w:ascii="Times New Roman" w:hAnsi="Times New Roman"/>
          <w:b/>
          <w:bCs/>
          <w:lang w:eastAsia="lt-LT"/>
        </w:rPr>
        <w:tab/>
        <w:t>REGISTRAVIMO / PERREGISTRAVIMO DATA</w:t>
      </w:r>
    </w:p>
    <w:p w14:paraId="17281352" w14:textId="77777777" w:rsidR="00AD05B1" w:rsidRPr="00793038" w:rsidRDefault="00AD05B1" w:rsidP="00AD05B1">
      <w:pPr>
        <w:tabs>
          <w:tab w:val="left" w:pos="567"/>
        </w:tabs>
        <w:spacing w:after="0" w:line="240" w:lineRule="auto"/>
        <w:rPr>
          <w:rFonts w:ascii="Times New Roman" w:hAnsi="Times New Roman"/>
          <w:lang w:eastAsia="lt-LT"/>
        </w:rPr>
      </w:pPr>
    </w:p>
    <w:p w14:paraId="17281353" w14:textId="77777777" w:rsidR="00AD05B1" w:rsidRPr="00793038" w:rsidRDefault="00AD05B1" w:rsidP="00AD05B1">
      <w:pPr>
        <w:tabs>
          <w:tab w:val="left" w:pos="567"/>
        </w:tabs>
        <w:spacing w:after="0" w:line="240" w:lineRule="auto"/>
        <w:rPr>
          <w:rFonts w:ascii="Times New Roman" w:eastAsia="SimSun" w:hAnsi="Times New Roman"/>
          <w:lang w:eastAsia="zh-CN"/>
        </w:rPr>
      </w:pPr>
      <w:r w:rsidRPr="00793038">
        <w:rPr>
          <w:rFonts w:ascii="Times New Roman" w:eastAsia="SimSun" w:hAnsi="Times New Roman"/>
          <w:lang w:eastAsia="zh-CN"/>
        </w:rPr>
        <w:t>Registravimo data 2012 m. lapkričio</w:t>
      </w:r>
      <w:r w:rsidR="00B27102" w:rsidRPr="00793038">
        <w:rPr>
          <w:rFonts w:ascii="Times New Roman" w:eastAsia="SimSun" w:hAnsi="Times New Roman"/>
          <w:lang w:eastAsia="zh-CN"/>
        </w:rPr>
        <w:t xml:space="preserve"> </w:t>
      </w:r>
      <w:r w:rsidRPr="00793038">
        <w:rPr>
          <w:rFonts w:ascii="Times New Roman" w:eastAsia="SimSun" w:hAnsi="Times New Roman"/>
          <w:lang w:eastAsia="zh-CN"/>
        </w:rPr>
        <w:t>16 d.</w:t>
      </w:r>
    </w:p>
    <w:p w14:paraId="17281354" w14:textId="77777777" w:rsidR="00AD05B1" w:rsidRPr="00793038" w:rsidRDefault="00AD05B1" w:rsidP="00AD05B1">
      <w:pPr>
        <w:spacing w:after="0" w:line="240" w:lineRule="auto"/>
        <w:rPr>
          <w:rFonts w:ascii="Times New Roman" w:eastAsia="Times New Roman" w:hAnsi="Times New Roman"/>
          <w:snapToGrid w:val="0"/>
        </w:rPr>
      </w:pPr>
      <w:r w:rsidRPr="00793038">
        <w:rPr>
          <w:rFonts w:ascii="Times New Roman" w:eastAsia="Times New Roman" w:hAnsi="Times New Roman"/>
          <w:noProof/>
          <w:snapToGrid w:val="0"/>
        </w:rPr>
        <w:t xml:space="preserve">Paskutinio perregistravimo data </w:t>
      </w:r>
      <w:r w:rsidRPr="00793038">
        <w:rPr>
          <w:rFonts w:ascii="Times New Roman" w:hAnsi="Times New Roman"/>
        </w:rPr>
        <w:t>2015 m. rugpjūčio 6 d.</w:t>
      </w:r>
    </w:p>
    <w:p w14:paraId="17281355" w14:textId="77777777" w:rsidR="00AD05B1" w:rsidRPr="00793038" w:rsidRDefault="00AD05B1" w:rsidP="00AD05B1">
      <w:pPr>
        <w:tabs>
          <w:tab w:val="left" w:pos="567"/>
        </w:tabs>
        <w:spacing w:after="0" w:line="240" w:lineRule="auto"/>
        <w:rPr>
          <w:rFonts w:ascii="Times New Roman" w:hAnsi="Times New Roman"/>
          <w:lang w:eastAsia="lt-LT"/>
        </w:rPr>
      </w:pPr>
    </w:p>
    <w:p w14:paraId="17281356" w14:textId="77777777" w:rsidR="00AD05B1" w:rsidRPr="00793038" w:rsidRDefault="00AD05B1" w:rsidP="00AD05B1">
      <w:pPr>
        <w:tabs>
          <w:tab w:val="left" w:pos="567"/>
        </w:tabs>
        <w:spacing w:after="0" w:line="240" w:lineRule="auto"/>
        <w:rPr>
          <w:rFonts w:ascii="Times New Roman" w:hAnsi="Times New Roman"/>
          <w:lang w:eastAsia="lt-LT"/>
        </w:rPr>
      </w:pPr>
    </w:p>
    <w:p w14:paraId="17281357" w14:textId="77777777" w:rsidR="00AD05B1" w:rsidRPr="00793038" w:rsidRDefault="00AD05B1" w:rsidP="00AD05B1">
      <w:pPr>
        <w:tabs>
          <w:tab w:val="left" w:pos="567"/>
        </w:tabs>
        <w:spacing w:after="0" w:line="240" w:lineRule="auto"/>
        <w:rPr>
          <w:rFonts w:ascii="Times New Roman" w:hAnsi="Times New Roman"/>
          <w:b/>
          <w:bCs/>
          <w:lang w:eastAsia="lt-LT"/>
        </w:rPr>
      </w:pPr>
      <w:r w:rsidRPr="00793038">
        <w:rPr>
          <w:rFonts w:ascii="Times New Roman" w:hAnsi="Times New Roman"/>
          <w:b/>
          <w:bCs/>
          <w:lang w:eastAsia="lt-LT"/>
        </w:rPr>
        <w:t>10.</w:t>
      </w:r>
      <w:r w:rsidRPr="00793038">
        <w:rPr>
          <w:rFonts w:ascii="Times New Roman" w:hAnsi="Times New Roman"/>
          <w:b/>
          <w:bCs/>
          <w:lang w:eastAsia="lt-LT"/>
        </w:rPr>
        <w:tab/>
        <w:t>TEKSTO PERŽIŪROS DATA</w:t>
      </w:r>
    </w:p>
    <w:p w14:paraId="17281358" w14:textId="77777777" w:rsidR="00AD05B1" w:rsidRPr="00793038" w:rsidRDefault="00AD05B1" w:rsidP="00AD05B1">
      <w:pPr>
        <w:tabs>
          <w:tab w:val="left" w:pos="567"/>
        </w:tabs>
        <w:spacing w:after="0" w:line="240" w:lineRule="auto"/>
        <w:rPr>
          <w:rFonts w:ascii="Times New Roman" w:hAnsi="Times New Roman"/>
          <w:lang w:eastAsia="lt-LT"/>
        </w:rPr>
      </w:pPr>
    </w:p>
    <w:p w14:paraId="56E61F8A" w14:textId="5F32E3E4" w:rsidR="00142988" w:rsidRPr="00793038" w:rsidRDefault="00142988" w:rsidP="00AD05B1">
      <w:pPr>
        <w:tabs>
          <w:tab w:val="left" w:pos="567"/>
        </w:tabs>
        <w:spacing w:after="0" w:line="240" w:lineRule="auto"/>
        <w:rPr>
          <w:rFonts w:ascii="Times New Roman" w:hAnsi="Times New Roman"/>
          <w:lang w:eastAsia="lt-LT"/>
        </w:rPr>
      </w:pPr>
      <w:r>
        <w:rPr>
          <w:rFonts w:ascii="Times New Roman" w:hAnsi="Times New Roman"/>
          <w:lang w:eastAsia="lt-LT"/>
        </w:rPr>
        <w:t>2024 m. sausio 19 d.</w:t>
      </w:r>
    </w:p>
    <w:p w14:paraId="1728135A" w14:textId="77777777" w:rsidR="008A1CA6" w:rsidRPr="00793038" w:rsidRDefault="008A1CA6" w:rsidP="00AD05B1">
      <w:pPr>
        <w:tabs>
          <w:tab w:val="left" w:pos="567"/>
        </w:tabs>
        <w:spacing w:after="0" w:line="240" w:lineRule="auto"/>
        <w:rPr>
          <w:rFonts w:ascii="Times New Roman" w:hAnsi="Times New Roman"/>
          <w:lang w:eastAsia="lt-LT"/>
        </w:rPr>
      </w:pPr>
    </w:p>
    <w:p w14:paraId="1728135B" w14:textId="77777777" w:rsidR="00AD05B1" w:rsidRPr="00793038" w:rsidRDefault="00AD05B1" w:rsidP="00AD05B1">
      <w:pPr>
        <w:tabs>
          <w:tab w:val="left" w:pos="5954"/>
          <w:tab w:val="left" w:pos="6237"/>
          <w:tab w:val="left" w:pos="6663"/>
          <w:tab w:val="left" w:pos="6946"/>
        </w:tabs>
        <w:spacing w:after="0" w:line="240" w:lineRule="auto"/>
        <w:rPr>
          <w:rFonts w:ascii="Times New Roman" w:eastAsia="SimSun" w:hAnsi="Times New Roman"/>
        </w:rPr>
      </w:pPr>
      <w:r w:rsidRPr="00793038">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793038">
        <w:rPr>
          <w:rFonts w:ascii="Times New Roman" w:eastAsia="SimSun" w:hAnsi="Times New Roman"/>
          <w:i/>
          <w:noProof/>
        </w:rPr>
        <w:t xml:space="preserve"> </w:t>
      </w:r>
      <w:hyperlink r:id="rId13" w:history="1">
        <w:r w:rsidRPr="00793038">
          <w:rPr>
            <w:rFonts w:ascii="Times New Roman" w:eastAsia="SimSun" w:hAnsi="Times New Roman"/>
            <w:noProof/>
            <w:color w:val="0000FF"/>
            <w:u w:val="single"/>
          </w:rPr>
          <w:t>http://www.</w:t>
        </w:r>
        <w:r w:rsidRPr="00793038">
          <w:rPr>
            <w:rFonts w:ascii="Times New Roman" w:eastAsia="SimSun" w:hAnsi="Times New Roman"/>
            <w:color w:val="0000FF"/>
            <w:u w:val="single"/>
          </w:rPr>
          <w:t>vvkt.lt</w:t>
        </w:r>
      </w:hyperlink>
    </w:p>
    <w:p w14:paraId="1728135C" w14:textId="77777777" w:rsidR="00AD05B1" w:rsidRPr="00AD05B1" w:rsidRDefault="00AD05B1" w:rsidP="00AD05B1">
      <w:pPr>
        <w:tabs>
          <w:tab w:val="left" w:pos="567"/>
        </w:tabs>
        <w:spacing w:after="0" w:line="240" w:lineRule="auto"/>
        <w:rPr>
          <w:rFonts w:ascii="Times New Roman" w:hAnsi="Times New Roman"/>
          <w:lang w:eastAsia="lt-LT"/>
        </w:rPr>
      </w:pPr>
    </w:p>
    <w:p w14:paraId="1728135D" w14:textId="77777777" w:rsidR="00AD05B1" w:rsidRPr="00AD05B1" w:rsidRDefault="00AD05B1" w:rsidP="00AD05B1">
      <w:pPr>
        <w:tabs>
          <w:tab w:val="left" w:pos="567"/>
        </w:tabs>
        <w:spacing w:after="0" w:line="240" w:lineRule="auto"/>
        <w:ind w:left="567" w:hanging="567"/>
        <w:jc w:val="center"/>
        <w:outlineLvl w:val="0"/>
        <w:rPr>
          <w:rFonts w:ascii="Times New Roman" w:hAnsi="Times New Roman"/>
          <w:b/>
          <w:caps/>
        </w:rPr>
      </w:pPr>
      <w:r w:rsidRPr="00AD05B1">
        <w:rPr>
          <w:rFonts w:ascii="Times New Roman" w:hAnsi="Times New Roman"/>
          <w:b/>
          <w:caps/>
        </w:rPr>
        <w:br w:type="page"/>
      </w:r>
    </w:p>
    <w:p w14:paraId="1728135E"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5F"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0"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1"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2"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3"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4"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5"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6"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7"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8"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9"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A"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B"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C"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D"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E"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6F"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70"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71"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72"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73"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74" w14:textId="77777777" w:rsidR="00AD05B1" w:rsidRPr="00AD05B1" w:rsidRDefault="00AD05B1" w:rsidP="00AD05B1">
      <w:pPr>
        <w:tabs>
          <w:tab w:val="left" w:pos="567"/>
        </w:tabs>
        <w:spacing w:after="0" w:line="240" w:lineRule="auto"/>
        <w:jc w:val="center"/>
        <w:rPr>
          <w:rFonts w:ascii="Times New Roman" w:hAnsi="Times New Roman"/>
          <w:b/>
          <w:iCs/>
          <w:lang w:eastAsia="lt-LT"/>
        </w:rPr>
      </w:pPr>
    </w:p>
    <w:p w14:paraId="17281375" w14:textId="77777777" w:rsidR="00AD05B1" w:rsidRPr="00AD05B1" w:rsidRDefault="00AD05B1" w:rsidP="00AD05B1">
      <w:pPr>
        <w:tabs>
          <w:tab w:val="left" w:pos="567"/>
        </w:tabs>
        <w:spacing w:after="0" w:line="240" w:lineRule="auto"/>
        <w:jc w:val="center"/>
        <w:rPr>
          <w:rFonts w:ascii="Times New Roman" w:hAnsi="Times New Roman"/>
          <w:b/>
          <w:iCs/>
          <w:lang w:eastAsia="lt-LT"/>
        </w:rPr>
      </w:pPr>
      <w:r w:rsidRPr="00AD05B1">
        <w:rPr>
          <w:rFonts w:ascii="Times New Roman" w:hAnsi="Times New Roman"/>
          <w:b/>
          <w:iCs/>
          <w:lang w:eastAsia="lt-LT"/>
        </w:rPr>
        <w:t>II PRIEDAS</w:t>
      </w:r>
    </w:p>
    <w:p w14:paraId="17281376" w14:textId="77777777" w:rsidR="00AD05B1" w:rsidRPr="00AD05B1" w:rsidRDefault="00AD05B1" w:rsidP="00AD05B1">
      <w:pPr>
        <w:tabs>
          <w:tab w:val="left" w:pos="567"/>
        </w:tabs>
        <w:spacing w:after="0" w:line="240" w:lineRule="auto"/>
        <w:jc w:val="center"/>
        <w:rPr>
          <w:rFonts w:ascii="Times New Roman" w:hAnsi="Times New Roman"/>
          <w:b/>
          <w:lang w:eastAsia="lt-LT"/>
        </w:rPr>
      </w:pPr>
    </w:p>
    <w:p w14:paraId="17281377" w14:textId="77777777" w:rsidR="00AD05B1" w:rsidRPr="00AD05B1" w:rsidRDefault="00AD05B1" w:rsidP="00AD05B1">
      <w:pPr>
        <w:spacing w:after="0" w:line="240" w:lineRule="auto"/>
        <w:jc w:val="center"/>
        <w:rPr>
          <w:rFonts w:ascii="Times New Roman" w:hAnsi="Times New Roman"/>
          <w:i/>
        </w:rPr>
      </w:pPr>
      <w:r w:rsidRPr="00AD05B1">
        <w:rPr>
          <w:rFonts w:ascii="Times New Roman" w:hAnsi="Times New Roman"/>
          <w:b/>
        </w:rPr>
        <w:t>REGISTRACIJOS SĄLYGOS</w:t>
      </w:r>
    </w:p>
    <w:p w14:paraId="17281378" w14:textId="77777777" w:rsidR="00AD05B1" w:rsidRPr="00AD05B1" w:rsidRDefault="00AD05B1" w:rsidP="00AD05B1">
      <w:pPr>
        <w:spacing w:after="0" w:line="240" w:lineRule="auto"/>
        <w:rPr>
          <w:rFonts w:ascii="Times New Roman" w:hAnsi="Times New Roman"/>
        </w:rPr>
      </w:pPr>
    </w:p>
    <w:p w14:paraId="17281379" w14:textId="77777777" w:rsidR="00AD05B1" w:rsidRPr="00AD05B1" w:rsidRDefault="00AD05B1" w:rsidP="00AD05B1">
      <w:pPr>
        <w:tabs>
          <w:tab w:val="left" w:pos="567"/>
          <w:tab w:val="left" w:pos="1134"/>
        </w:tabs>
        <w:spacing w:after="0" w:line="240" w:lineRule="auto"/>
        <w:ind w:left="1701" w:hanging="567"/>
        <w:rPr>
          <w:rFonts w:ascii="Times New Roman" w:hAnsi="Times New Roman"/>
          <w:b/>
          <w:lang w:eastAsia="lt-LT"/>
        </w:rPr>
      </w:pPr>
      <w:r w:rsidRPr="00AD05B1">
        <w:rPr>
          <w:rFonts w:ascii="Times New Roman" w:hAnsi="Times New Roman"/>
          <w:b/>
          <w:lang w:eastAsia="lt-LT"/>
        </w:rPr>
        <w:t>A.</w:t>
      </w:r>
      <w:r w:rsidRPr="00AD05B1">
        <w:rPr>
          <w:rFonts w:ascii="Times New Roman" w:hAnsi="Times New Roman"/>
          <w:b/>
          <w:lang w:eastAsia="lt-LT"/>
        </w:rPr>
        <w:tab/>
        <w:t>GAMINTOJAS (-AI), ATSAKINGAS (-I) UŽ SERIJŲ IŠLEIDIMĄ</w:t>
      </w:r>
    </w:p>
    <w:p w14:paraId="1728137A" w14:textId="77777777" w:rsidR="00AD05B1" w:rsidRPr="00AD05B1" w:rsidRDefault="00AD05B1" w:rsidP="00AD05B1">
      <w:pPr>
        <w:tabs>
          <w:tab w:val="left" w:pos="567"/>
          <w:tab w:val="left" w:pos="1134"/>
        </w:tabs>
        <w:spacing w:after="0" w:line="240" w:lineRule="auto"/>
        <w:ind w:left="1701" w:hanging="567"/>
        <w:rPr>
          <w:rFonts w:ascii="Times New Roman" w:hAnsi="Times New Roman"/>
          <w:lang w:eastAsia="lt-LT"/>
        </w:rPr>
      </w:pPr>
    </w:p>
    <w:p w14:paraId="1728137B" w14:textId="77777777" w:rsidR="00AD05B1" w:rsidRPr="00AD05B1" w:rsidRDefault="00AD05B1" w:rsidP="00AD05B1">
      <w:pPr>
        <w:tabs>
          <w:tab w:val="left" w:pos="567"/>
          <w:tab w:val="left" w:pos="1134"/>
        </w:tabs>
        <w:spacing w:after="0" w:line="240" w:lineRule="auto"/>
        <w:ind w:left="1701" w:hanging="567"/>
        <w:rPr>
          <w:rFonts w:ascii="Times New Roman" w:hAnsi="Times New Roman"/>
          <w:lang w:eastAsia="lt-LT"/>
        </w:rPr>
      </w:pPr>
      <w:r w:rsidRPr="00AD05B1">
        <w:rPr>
          <w:rFonts w:ascii="Times New Roman" w:hAnsi="Times New Roman"/>
          <w:b/>
          <w:lang w:eastAsia="lt-LT"/>
        </w:rPr>
        <w:t>B.</w:t>
      </w:r>
      <w:r w:rsidRPr="00AD05B1">
        <w:rPr>
          <w:rFonts w:ascii="Times New Roman" w:hAnsi="Times New Roman"/>
          <w:b/>
          <w:lang w:eastAsia="lt-LT"/>
        </w:rPr>
        <w:tab/>
        <w:t>TIEKIMO IR VARTOJIMO SĄLYGOS AR APRIBOJIMAI</w:t>
      </w:r>
    </w:p>
    <w:p w14:paraId="1728137C" w14:textId="77777777" w:rsidR="00AD05B1" w:rsidRPr="00AD05B1" w:rsidRDefault="00AD05B1" w:rsidP="00AD05B1">
      <w:pPr>
        <w:tabs>
          <w:tab w:val="left" w:pos="567"/>
          <w:tab w:val="left" w:pos="1418"/>
        </w:tabs>
        <w:spacing w:after="0" w:line="240" w:lineRule="auto"/>
        <w:ind w:left="993"/>
        <w:rPr>
          <w:rFonts w:ascii="Times New Roman" w:hAnsi="Times New Roman"/>
          <w:lang w:eastAsia="lt-LT"/>
        </w:rPr>
      </w:pPr>
    </w:p>
    <w:p w14:paraId="1728137D"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lang w:eastAsia="lt-LT"/>
        </w:rPr>
        <w:br w:type="page"/>
      </w:r>
      <w:r w:rsidRPr="00AD05B1">
        <w:rPr>
          <w:rFonts w:ascii="Times New Roman" w:hAnsi="Times New Roman"/>
          <w:b/>
          <w:lang w:eastAsia="lt-LT"/>
        </w:rPr>
        <w:lastRenderedPageBreak/>
        <w:t>A.</w:t>
      </w:r>
      <w:r w:rsidRPr="00AD05B1">
        <w:rPr>
          <w:rFonts w:ascii="Times New Roman" w:hAnsi="Times New Roman"/>
          <w:b/>
          <w:lang w:eastAsia="lt-LT"/>
        </w:rPr>
        <w:tab/>
        <w:t>GAMINTOJAS (-AI), ATSAKINGAS (-I) UŽ SERIJŲ IŠLEIDIMĄ</w:t>
      </w:r>
    </w:p>
    <w:p w14:paraId="1728137E" w14:textId="77777777" w:rsidR="00AD05B1" w:rsidRPr="00AD05B1" w:rsidRDefault="00AD05B1" w:rsidP="00AD05B1">
      <w:pPr>
        <w:tabs>
          <w:tab w:val="left" w:pos="567"/>
        </w:tabs>
        <w:spacing w:after="0" w:line="240" w:lineRule="auto"/>
        <w:rPr>
          <w:rFonts w:ascii="Times New Roman" w:hAnsi="Times New Roman"/>
          <w:lang w:eastAsia="lt-LT"/>
        </w:rPr>
      </w:pPr>
    </w:p>
    <w:p w14:paraId="1728137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u w:val="single"/>
          <w:lang w:eastAsia="lt-LT"/>
        </w:rPr>
        <w:t>Gamintojo (-ų), atsakingo (-ų) už serijų išleidimą, pavadinimas (-ai) ir adresas (-ai)</w:t>
      </w:r>
    </w:p>
    <w:p w14:paraId="17281380" w14:textId="77777777" w:rsidR="00AD05B1" w:rsidRPr="00AD05B1" w:rsidRDefault="00AD05B1" w:rsidP="00AD05B1">
      <w:pPr>
        <w:tabs>
          <w:tab w:val="left" w:pos="567"/>
        </w:tabs>
        <w:spacing w:after="0" w:line="240" w:lineRule="auto"/>
        <w:rPr>
          <w:rFonts w:ascii="Times New Roman" w:hAnsi="Times New Roman"/>
          <w:lang w:eastAsia="lt-LT"/>
        </w:rPr>
      </w:pPr>
    </w:p>
    <w:p w14:paraId="17281381"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spacing w:val="5"/>
        </w:rPr>
      </w:pPr>
      <w:r w:rsidRPr="00AD05B1">
        <w:rPr>
          <w:rFonts w:ascii="Times New Roman" w:eastAsia="MS Mincho" w:hAnsi="Times New Roman"/>
          <w:spacing w:val="5"/>
        </w:rPr>
        <w:t>Pharmathen S.A.</w:t>
      </w:r>
    </w:p>
    <w:p w14:paraId="17281382"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spacing w:val="5"/>
        </w:rPr>
      </w:pPr>
      <w:r w:rsidRPr="00AD05B1">
        <w:rPr>
          <w:rFonts w:ascii="Times New Roman" w:eastAsia="MS Mincho" w:hAnsi="Times New Roman"/>
          <w:spacing w:val="5"/>
        </w:rPr>
        <w:t>6 Dervenakion Str</w:t>
      </w:r>
    </w:p>
    <w:p w14:paraId="17281383"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spacing w:val="5"/>
        </w:rPr>
      </w:pPr>
      <w:r w:rsidRPr="00AD05B1">
        <w:rPr>
          <w:rFonts w:ascii="Times New Roman" w:eastAsia="MS Mincho" w:hAnsi="Times New Roman"/>
          <w:spacing w:val="5"/>
        </w:rPr>
        <w:t>153 51 Pallini, Attiki</w:t>
      </w:r>
    </w:p>
    <w:p w14:paraId="17281384"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spacing w:val="5"/>
        </w:rPr>
      </w:pPr>
      <w:r w:rsidRPr="00AD05B1">
        <w:rPr>
          <w:rFonts w:ascii="Times New Roman" w:eastAsia="MS Mincho" w:hAnsi="Times New Roman"/>
          <w:spacing w:val="5"/>
        </w:rPr>
        <w:t>Graikija</w:t>
      </w:r>
    </w:p>
    <w:p w14:paraId="17281385" w14:textId="77777777" w:rsidR="00AD05B1" w:rsidRDefault="00AD05B1" w:rsidP="00AD05B1">
      <w:pPr>
        <w:widowControl w:val="0"/>
        <w:autoSpaceDE w:val="0"/>
        <w:autoSpaceDN w:val="0"/>
        <w:adjustRightInd w:val="0"/>
        <w:spacing w:after="0" w:line="240" w:lineRule="auto"/>
        <w:ind w:right="308"/>
        <w:rPr>
          <w:rFonts w:ascii="Times New Roman" w:eastAsia="MS Mincho" w:hAnsi="Times New Roman"/>
        </w:rPr>
      </w:pPr>
    </w:p>
    <w:p w14:paraId="17281386" w14:textId="77777777" w:rsidR="00C23941" w:rsidRPr="00C23941" w:rsidRDefault="00C23941" w:rsidP="00C23941">
      <w:pPr>
        <w:widowControl w:val="0"/>
        <w:autoSpaceDE w:val="0"/>
        <w:autoSpaceDN w:val="0"/>
        <w:adjustRightInd w:val="0"/>
        <w:spacing w:after="0" w:line="240" w:lineRule="auto"/>
        <w:ind w:right="308"/>
        <w:rPr>
          <w:rFonts w:ascii="Times New Roman" w:eastAsia="MS Mincho" w:hAnsi="Times New Roman"/>
        </w:rPr>
      </w:pPr>
      <w:r w:rsidRPr="00C23941">
        <w:rPr>
          <w:rFonts w:ascii="Times New Roman" w:eastAsia="MS Mincho" w:hAnsi="Times New Roman"/>
        </w:rPr>
        <w:t>arba</w:t>
      </w:r>
    </w:p>
    <w:p w14:paraId="17281387" w14:textId="77777777" w:rsidR="00C23941" w:rsidRPr="00C23941" w:rsidRDefault="00C23941" w:rsidP="00C23941">
      <w:pPr>
        <w:widowControl w:val="0"/>
        <w:autoSpaceDE w:val="0"/>
        <w:autoSpaceDN w:val="0"/>
        <w:adjustRightInd w:val="0"/>
        <w:spacing w:after="0" w:line="240" w:lineRule="auto"/>
        <w:ind w:right="308"/>
        <w:rPr>
          <w:rFonts w:ascii="Times New Roman" w:eastAsia="MS Mincho" w:hAnsi="Times New Roman"/>
        </w:rPr>
      </w:pPr>
    </w:p>
    <w:p w14:paraId="17281388" w14:textId="77777777" w:rsidR="00C23941" w:rsidRPr="00C23941" w:rsidRDefault="00C23941" w:rsidP="00C23941">
      <w:pPr>
        <w:widowControl w:val="0"/>
        <w:autoSpaceDE w:val="0"/>
        <w:autoSpaceDN w:val="0"/>
        <w:adjustRightInd w:val="0"/>
        <w:spacing w:after="0" w:line="240" w:lineRule="auto"/>
        <w:ind w:right="308"/>
        <w:rPr>
          <w:rFonts w:ascii="Times New Roman" w:eastAsia="MS Mincho" w:hAnsi="Times New Roman"/>
        </w:rPr>
      </w:pPr>
      <w:r w:rsidRPr="00C23941">
        <w:rPr>
          <w:rFonts w:ascii="Times New Roman" w:eastAsia="MS Mincho" w:hAnsi="Times New Roman"/>
        </w:rPr>
        <w:t>Orion Corporation Orion Pharma</w:t>
      </w:r>
    </w:p>
    <w:p w14:paraId="17281389" w14:textId="77777777" w:rsidR="00C23941" w:rsidRPr="00C23941" w:rsidRDefault="00C23941" w:rsidP="00C23941">
      <w:pPr>
        <w:widowControl w:val="0"/>
        <w:autoSpaceDE w:val="0"/>
        <w:autoSpaceDN w:val="0"/>
        <w:adjustRightInd w:val="0"/>
        <w:spacing w:after="0" w:line="240" w:lineRule="auto"/>
        <w:ind w:right="308"/>
        <w:rPr>
          <w:rFonts w:ascii="Times New Roman" w:eastAsia="MS Mincho" w:hAnsi="Times New Roman"/>
        </w:rPr>
      </w:pPr>
      <w:r w:rsidRPr="00C23941">
        <w:rPr>
          <w:rFonts w:ascii="Times New Roman" w:eastAsia="MS Mincho" w:hAnsi="Times New Roman"/>
        </w:rPr>
        <w:t>Joensuunkatu 7</w:t>
      </w:r>
    </w:p>
    <w:p w14:paraId="1728138A" w14:textId="77777777" w:rsidR="00C23941" w:rsidRPr="00C23941" w:rsidRDefault="00C23941" w:rsidP="00C23941">
      <w:pPr>
        <w:widowControl w:val="0"/>
        <w:autoSpaceDE w:val="0"/>
        <w:autoSpaceDN w:val="0"/>
        <w:adjustRightInd w:val="0"/>
        <w:spacing w:after="0" w:line="240" w:lineRule="auto"/>
        <w:ind w:right="308"/>
        <w:rPr>
          <w:rFonts w:ascii="Times New Roman" w:eastAsia="MS Mincho" w:hAnsi="Times New Roman"/>
        </w:rPr>
      </w:pPr>
      <w:r w:rsidRPr="00C23941">
        <w:rPr>
          <w:rFonts w:ascii="Times New Roman" w:eastAsia="MS Mincho" w:hAnsi="Times New Roman"/>
        </w:rPr>
        <w:t>FI-24100 Salo</w:t>
      </w:r>
    </w:p>
    <w:p w14:paraId="1728138B" w14:textId="77777777" w:rsidR="00C23941" w:rsidRDefault="00C23941" w:rsidP="00C23941">
      <w:pPr>
        <w:widowControl w:val="0"/>
        <w:autoSpaceDE w:val="0"/>
        <w:autoSpaceDN w:val="0"/>
        <w:adjustRightInd w:val="0"/>
        <w:spacing w:after="0" w:line="240" w:lineRule="auto"/>
        <w:ind w:right="308"/>
        <w:rPr>
          <w:rFonts w:ascii="Times New Roman" w:eastAsia="MS Mincho" w:hAnsi="Times New Roman"/>
        </w:rPr>
      </w:pPr>
      <w:r w:rsidRPr="00C23941">
        <w:rPr>
          <w:rFonts w:ascii="Times New Roman" w:eastAsia="MS Mincho" w:hAnsi="Times New Roman"/>
        </w:rPr>
        <w:t>Suomija</w:t>
      </w:r>
    </w:p>
    <w:p w14:paraId="1728138C" w14:textId="77777777" w:rsidR="00C23941" w:rsidRPr="00AD05B1" w:rsidRDefault="00C23941" w:rsidP="00C23941">
      <w:pPr>
        <w:widowControl w:val="0"/>
        <w:autoSpaceDE w:val="0"/>
        <w:autoSpaceDN w:val="0"/>
        <w:adjustRightInd w:val="0"/>
        <w:spacing w:after="0" w:line="240" w:lineRule="auto"/>
        <w:ind w:right="308"/>
        <w:rPr>
          <w:rFonts w:ascii="Times New Roman" w:eastAsia="MS Mincho" w:hAnsi="Times New Roman"/>
        </w:rPr>
      </w:pPr>
    </w:p>
    <w:p w14:paraId="1728138D"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arba</w:t>
      </w:r>
    </w:p>
    <w:p w14:paraId="1728138E"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p>
    <w:p w14:paraId="1728138F"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Pharmathen International S.A.</w:t>
      </w:r>
    </w:p>
    <w:p w14:paraId="17281390"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Industrial Park Sapes</w:t>
      </w:r>
    </w:p>
    <w:p w14:paraId="17281391"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Rodopi Prefecture, Block No 5</w:t>
      </w:r>
    </w:p>
    <w:p w14:paraId="17281392"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Rodopi 69300</w:t>
      </w:r>
    </w:p>
    <w:p w14:paraId="17281393"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Graikija</w:t>
      </w:r>
    </w:p>
    <w:p w14:paraId="17281394"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p>
    <w:p w14:paraId="17281395" w14:textId="77777777" w:rsidR="00AD05B1" w:rsidRPr="00AD05B1" w:rsidRDefault="00AD05B1" w:rsidP="00AD05B1">
      <w:pPr>
        <w:tabs>
          <w:tab w:val="left" w:pos="567"/>
        </w:tabs>
        <w:suppressAutoHyphens/>
        <w:spacing w:after="0" w:line="240" w:lineRule="auto"/>
        <w:rPr>
          <w:rFonts w:ascii="Times New Roman" w:hAnsi="Times New Roman"/>
          <w:lang w:eastAsia="zh-CN"/>
        </w:rPr>
      </w:pPr>
      <w:r w:rsidRPr="00AD05B1">
        <w:rPr>
          <w:rFonts w:ascii="Times New Roman" w:hAnsi="Times New Roman"/>
          <w:lang w:eastAsia="zh-CN"/>
        </w:rPr>
        <w:t>arba</w:t>
      </w:r>
    </w:p>
    <w:p w14:paraId="17281396" w14:textId="77777777" w:rsidR="00AD05B1" w:rsidRPr="00AD05B1" w:rsidRDefault="00AD05B1" w:rsidP="00AD05B1">
      <w:pPr>
        <w:tabs>
          <w:tab w:val="left" w:pos="567"/>
        </w:tabs>
        <w:suppressAutoHyphens/>
        <w:spacing w:after="0" w:line="240" w:lineRule="auto"/>
        <w:rPr>
          <w:rFonts w:ascii="Times New Roman" w:hAnsi="Times New Roman"/>
          <w:lang w:eastAsia="zh-CN"/>
        </w:rPr>
      </w:pPr>
    </w:p>
    <w:p w14:paraId="17281397" w14:textId="77777777" w:rsidR="00AD05B1" w:rsidRPr="00AD05B1" w:rsidRDefault="00AD05B1" w:rsidP="00AD05B1">
      <w:pPr>
        <w:tabs>
          <w:tab w:val="left" w:pos="567"/>
        </w:tabs>
        <w:suppressAutoHyphens/>
        <w:spacing w:after="0" w:line="240" w:lineRule="auto"/>
        <w:rPr>
          <w:rFonts w:ascii="Times New Roman" w:hAnsi="Times New Roman"/>
          <w:lang w:eastAsia="zh-CN"/>
        </w:rPr>
      </w:pPr>
      <w:r w:rsidRPr="00AD05B1">
        <w:rPr>
          <w:rFonts w:ascii="Times New Roman" w:hAnsi="Times New Roman"/>
          <w:lang w:eastAsia="zh-CN"/>
        </w:rPr>
        <w:t>Orion Corporation Orion Pharma</w:t>
      </w:r>
    </w:p>
    <w:p w14:paraId="17281398" w14:textId="77777777" w:rsidR="00AD05B1" w:rsidRPr="00AD05B1" w:rsidRDefault="00AD05B1" w:rsidP="00AD05B1">
      <w:pPr>
        <w:tabs>
          <w:tab w:val="left" w:pos="567"/>
        </w:tabs>
        <w:suppressAutoHyphens/>
        <w:spacing w:after="0" w:line="240" w:lineRule="auto"/>
        <w:rPr>
          <w:rFonts w:ascii="Times New Roman" w:hAnsi="Times New Roman"/>
          <w:lang w:eastAsia="zh-CN"/>
        </w:rPr>
      </w:pPr>
      <w:r w:rsidRPr="00AD05B1">
        <w:rPr>
          <w:rFonts w:ascii="Times New Roman" w:hAnsi="Times New Roman"/>
          <w:lang w:eastAsia="zh-CN"/>
        </w:rPr>
        <w:t>Orionintie 1</w:t>
      </w:r>
    </w:p>
    <w:p w14:paraId="17281399" w14:textId="77777777" w:rsidR="00AD05B1" w:rsidRPr="00AD05B1" w:rsidRDefault="00AD05B1" w:rsidP="00AD05B1">
      <w:pPr>
        <w:tabs>
          <w:tab w:val="left" w:pos="567"/>
        </w:tabs>
        <w:suppressAutoHyphens/>
        <w:spacing w:after="0" w:line="240" w:lineRule="auto"/>
        <w:rPr>
          <w:rFonts w:ascii="Times New Roman" w:hAnsi="Times New Roman"/>
          <w:lang w:eastAsia="zh-CN"/>
        </w:rPr>
      </w:pPr>
      <w:r w:rsidRPr="00AD05B1">
        <w:rPr>
          <w:rFonts w:ascii="Times New Roman" w:hAnsi="Times New Roman"/>
          <w:lang w:eastAsia="zh-CN"/>
        </w:rPr>
        <w:t>FI-02200 Espoo</w:t>
      </w:r>
    </w:p>
    <w:p w14:paraId="1728139A" w14:textId="77777777" w:rsidR="00AD05B1" w:rsidRPr="00AD05B1" w:rsidRDefault="00AD05B1" w:rsidP="00AD05B1">
      <w:pPr>
        <w:tabs>
          <w:tab w:val="left" w:pos="567"/>
        </w:tabs>
        <w:suppressAutoHyphens/>
        <w:spacing w:after="0" w:line="240" w:lineRule="auto"/>
        <w:ind w:left="567" w:hanging="567"/>
        <w:rPr>
          <w:rFonts w:ascii="Times New Roman" w:hAnsi="Times New Roman"/>
          <w:lang w:eastAsia="zh-CN"/>
        </w:rPr>
      </w:pPr>
      <w:r w:rsidRPr="00AD05B1">
        <w:rPr>
          <w:rFonts w:ascii="Times New Roman" w:hAnsi="Times New Roman"/>
          <w:lang w:eastAsia="zh-CN"/>
        </w:rPr>
        <w:t>Suomija</w:t>
      </w:r>
    </w:p>
    <w:p w14:paraId="1728139B" w14:textId="77777777" w:rsidR="00AD05B1" w:rsidRPr="00AD05B1" w:rsidRDefault="00AD05B1" w:rsidP="00AD05B1">
      <w:pPr>
        <w:tabs>
          <w:tab w:val="left" w:pos="567"/>
        </w:tabs>
        <w:spacing w:after="0" w:line="240" w:lineRule="auto"/>
        <w:rPr>
          <w:rFonts w:ascii="Times New Roman" w:hAnsi="Times New Roman"/>
          <w:lang w:eastAsia="lt-LT"/>
        </w:rPr>
      </w:pPr>
    </w:p>
    <w:p w14:paraId="1728139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Su pakuote pateikiamame lapelyje nurodomas gamintojo, atsakingo už konkrečios serijos išleidimą, pavadinimas ir adresas.</w:t>
      </w:r>
    </w:p>
    <w:p w14:paraId="1728139D" w14:textId="77777777" w:rsidR="00AD05B1" w:rsidRPr="00AD05B1" w:rsidRDefault="00AD05B1" w:rsidP="00AD05B1">
      <w:pPr>
        <w:tabs>
          <w:tab w:val="left" w:pos="567"/>
        </w:tabs>
        <w:spacing w:after="0" w:line="240" w:lineRule="auto"/>
        <w:rPr>
          <w:rFonts w:ascii="Times New Roman" w:hAnsi="Times New Roman"/>
          <w:lang w:eastAsia="lt-LT"/>
        </w:rPr>
      </w:pPr>
    </w:p>
    <w:p w14:paraId="1728139E" w14:textId="77777777" w:rsidR="00AD05B1" w:rsidRPr="00AD05B1" w:rsidRDefault="00AD05B1" w:rsidP="00AD05B1">
      <w:pPr>
        <w:tabs>
          <w:tab w:val="left" w:pos="567"/>
        </w:tabs>
        <w:spacing w:after="0" w:line="240" w:lineRule="auto"/>
        <w:rPr>
          <w:rFonts w:ascii="Times New Roman" w:hAnsi="Times New Roman"/>
          <w:lang w:eastAsia="lt-LT"/>
        </w:rPr>
      </w:pPr>
    </w:p>
    <w:p w14:paraId="1728139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b/>
          <w:lang w:eastAsia="lt-LT"/>
        </w:rPr>
        <w:t>B.</w:t>
      </w:r>
      <w:r w:rsidRPr="00AD05B1">
        <w:rPr>
          <w:rFonts w:ascii="Times New Roman" w:hAnsi="Times New Roman"/>
          <w:b/>
          <w:lang w:eastAsia="lt-LT"/>
        </w:rPr>
        <w:tab/>
        <w:t>TIEKIMO IR VARTOJIMO SĄLYGOS AR APRIBOJIMAI</w:t>
      </w:r>
    </w:p>
    <w:p w14:paraId="172813A0" w14:textId="77777777" w:rsidR="00AD05B1" w:rsidRPr="00AD05B1" w:rsidRDefault="00AD05B1" w:rsidP="00AD05B1">
      <w:pPr>
        <w:tabs>
          <w:tab w:val="left" w:pos="567"/>
        </w:tabs>
        <w:spacing w:after="0" w:line="240" w:lineRule="auto"/>
        <w:rPr>
          <w:rFonts w:ascii="Times New Roman" w:hAnsi="Times New Roman"/>
          <w:lang w:eastAsia="lt-LT"/>
        </w:rPr>
      </w:pPr>
    </w:p>
    <w:p w14:paraId="172813A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Receptinis vaistinis preparatas.</w:t>
      </w:r>
    </w:p>
    <w:p w14:paraId="172813A2" w14:textId="77777777" w:rsidR="00AD05B1" w:rsidRPr="00AD05B1" w:rsidRDefault="00AD05B1" w:rsidP="00AD05B1">
      <w:pPr>
        <w:tabs>
          <w:tab w:val="left" w:pos="567"/>
        </w:tabs>
        <w:spacing w:after="0" w:line="240" w:lineRule="auto"/>
        <w:rPr>
          <w:rFonts w:ascii="Times New Roman" w:hAnsi="Times New Roman"/>
          <w:lang w:eastAsia="lt-LT"/>
        </w:rPr>
      </w:pPr>
    </w:p>
    <w:p w14:paraId="172813A3" w14:textId="77777777" w:rsidR="00AD05B1" w:rsidRPr="00AD05B1" w:rsidRDefault="00AD05B1" w:rsidP="00AD05B1">
      <w:pPr>
        <w:tabs>
          <w:tab w:val="left" w:pos="567"/>
        </w:tabs>
        <w:spacing w:after="0" w:line="240" w:lineRule="auto"/>
        <w:rPr>
          <w:rFonts w:ascii="Times New Roman" w:hAnsi="Times New Roman"/>
          <w:lang w:eastAsia="lt-LT"/>
        </w:rPr>
      </w:pPr>
    </w:p>
    <w:p w14:paraId="172813A4" w14:textId="77777777" w:rsidR="00AD05B1" w:rsidRPr="00AD05B1" w:rsidRDefault="00AD05B1" w:rsidP="00AD05B1">
      <w:pPr>
        <w:tabs>
          <w:tab w:val="left" w:pos="567"/>
        </w:tabs>
        <w:spacing w:after="0" w:line="240" w:lineRule="auto"/>
        <w:rPr>
          <w:rFonts w:ascii="Times New Roman" w:hAnsi="Times New Roman"/>
          <w:lang w:eastAsia="lt-LT"/>
        </w:rPr>
      </w:pPr>
    </w:p>
    <w:p w14:paraId="172813A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br w:type="page"/>
      </w:r>
    </w:p>
    <w:p w14:paraId="172813A6" w14:textId="77777777" w:rsidR="00AD05B1" w:rsidRPr="00AD05B1" w:rsidRDefault="00AD05B1" w:rsidP="00AD05B1">
      <w:pPr>
        <w:tabs>
          <w:tab w:val="left" w:pos="567"/>
        </w:tabs>
        <w:spacing w:after="0" w:line="240" w:lineRule="auto"/>
        <w:rPr>
          <w:rFonts w:ascii="Times New Roman" w:hAnsi="Times New Roman"/>
          <w:lang w:eastAsia="lt-LT"/>
        </w:rPr>
      </w:pPr>
    </w:p>
    <w:p w14:paraId="172813A7" w14:textId="77777777" w:rsidR="00AD05B1" w:rsidRPr="00AD05B1" w:rsidRDefault="00AD05B1" w:rsidP="00AD05B1">
      <w:pPr>
        <w:tabs>
          <w:tab w:val="left" w:pos="567"/>
        </w:tabs>
        <w:spacing w:after="0" w:line="240" w:lineRule="auto"/>
        <w:rPr>
          <w:rFonts w:ascii="Times New Roman" w:hAnsi="Times New Roman"/>
          <w:lang w:eastAsia="lt-LT"/>
        </w:rPr>
      </w:pPr>
    </w:p>
    <w:p w14:paraId="172813A8" w14:textId="77777777" w:rsidR="00AD05B1" w:rsidRPr="00AD05B1" w:rsidRDefault="00AD05B1" w:rsidP="00AD05B1">
      <w:pPr>
        <w:tabs>
          <w:tab w:val="left" w:pos="567"/>
        </w:tabs>
        <w:spacing w:after="0" w:line="240" w:lineRule="auto"/>
        <w:rPr>
          <w:rFonts w:ascii="Times New Roman" w:hAnsi="Times New Roman"/>
          <w:lang w:eastAsia="lt-LT"/>
        </w:rPr>
      </w:pPr>
    </w:p>
    <w:p w14:paraId="172813A9" w14:textId="77777777" w:rsidR="00AD05B1" w:rsidRPr="00AD05B1" w:rsidRDefault="00AD05B1" w:rsidP="00AD05B1">
      <w:pPr>
        <w:tabs>
          <w:tab w:val="left" w:pos="567"/>
        </w:tabs>
        <w:spacing w:after="0" w:line="240" w:lineRule="auto"/>
        <w:rPr>
          <w:rFonts w:ascii="Times New Roman" w:hAnsi="Times New Roman"/>
          <w:lang w:eastAsia="lt-LT"/>
        </w:rPr>
      </w:pPr>
    </w:p>
    <w:p w14:paraId="172813AA" w14:textId="77777777" w:rsidR="00AD05B1" w:rsidRPr="00AD05B1" w:rsidRDefault="00AD05B1" w:rsidP="00AD05B1">
      <w:pPr>
        <w:tabs>
          <w:tab w:val="left" w:pos="567"/>
        </w:tabs>
        <w:spacing w:after="0" w:line="240" w:lineRule="auto"/>
        <w:rPr>
          <w:rFonts w:ascii="Times New Roman" w:hAnsi="Times New Roman"/>
          <w:lang w:eastAsia="lt-LT"/>
        </w:rPr>
      </w:pPr>
    </w:p>
    <w:p w14:paraId="172813AB" w14:textId="77777777" w:rsidR="00AD05B1" w:rsidRPr="00AD05B1" w:rsidRDefault="00AD05B1" w:rsidP="00AD05B1">
      <w:pPr>
        <w:tabs>
          <w:tab w:val="left" w:pos="567"/>
        </w:tabs>
        <w:spacing w:after="0" w:line="240" w:lineRule="auto"/>
        <w:rPr>
          <w:rFonts w:ascii="Times New Roman" w:hAnsi="Times New Roman"/>
          <w:lang w:eastAsia="lt-LT"/>
        </w:rPr>
      </w:pPr>
    </w:p>
    <w:p w14:paraId="172813AC" w14:textId="77777777" w:rsidR="00AD05B1" w:rsidRPr="00AD05B1" w:rsidRDefault="00AD05B1" w:rsidP="00AD05B1">
      <w:pPr>
        <w:tabs>
          <w:tab w:val="left" w:pos="567"/>
        </w:tabs>
        <w:spacing w:after="0" w:line="240" w:lineRule="auto"/>
        <w:rPr>
          <w:rFonts w:ascii="Times New Roman" w:hAnsi="Times New Roman"/>
          <w:lang w:eastAsia="lt-LT"/>
        </w:rPr>
      </w:pPr>
    </w:p>
    <w:p w14:paraId="172813AD" w14:textId="77777777" w:rsidR="00AD05B1" w:rsidRPr="00AD05B1" w:rsidRDefault="00AD05B1" w:rsidP="00AD05B1">
      <w:pPr>
        <w:tabs>
          <w:tab w:val="left" w:pos="567"/>
        </w:tabs>
        <w:spacing w:after="0" w:line="240" w:lineRule="auto"/>
        <w:rPr>
          <w:rFonts w:ascii="Times New Roman" w:hAnsi="Times New Roman"/>
          <w:lang w:eastAsia="lt-LT"/>
        </w:rPr>
      </w:pPr>
    </w:p>
    <w:p w14:paraId="172813AE" w14:textId="77777777" w:rsidR="00AD05B1" w:rsidRPr="00AD05B1" w:rsidRDefault="00AD05B1" w:rsidP="00AD05B1">
      <w:pPr>
        <w:tabs>
          <w:tab w:val="left" w:pos="567"/>
        </w:tabs>
        <w:spacing w:after="0" w:line="240" w:lineRule="auto"/>
        <w:rPr>
          <w:rFonts w:ascii="Times New Roman" w:hAnsi="Times New Roman"/>
          <w:lang w:eastAsia="lt-LT"/>
        </w:rPr>
      </w:pPr>
    </w:p>
    <w:p w14:paraId="172813AF" w14:textId="77777777" w:rsidR="00AD05B1" w:rsidRPr="00AD05B1" w:rsidRDefault="00AD05B1" w:rsidP="00AD05B1">
      <w:pPr>
        <w:tabs>
          <w:tab w:val="left" w:pos="567"/>
        </w:tabs>
        <w:spacing w:after="0" w:line="240" w:lineRule="auto"/>
        <w:rPr>
          <w:rFonts w:ascii="Times New Roman" w:hAnsi="Times New Roman"/>
          <w:lang w:eastAsia="lt-LT"/>
        </w:rPr>
      </w:pPr>
    </w:p>
    <w:p w14:paraId="172813B0" w14:textId="77777777" w:rsidR="00AD05B1" w:rsidRPr="00AD05B1" w:rsidRDefault="00AD05B1" w:rsidP="00AD05B1">
      <w:pPr>
        <w:tabs>
          <w:tab w:val="left" w:pos="567"/>
        </w:tabs>
        <w:spacing w:after="0" w:line="240" w:lineRule="auto"/>
        <w:rPr>
          <w:rFonts w:ascii="Times New Roman" w:hAnsi="Times New Roman"/>
          <w:lang w:eastAsia="lt-LT"/>
        </w:rPr>
      </w:pPr>
    </w:p>
    <w:p w14:paraId="172813B1" w14:textId="77777777" w:rsidR="00AD05B1" w:rsidRPr="00AD05B1" w:rsidRDefault="00AD05B1" w:rsidP="00AD05B1">
      <w:pPr>
        <w:tabs>
          <w:tab w:val="left" w:pos="567"/>
        </w:tabs>
        <w:spacing w:after="0" w:line="240" w:lineRule="auto"/>
        <w:rPr>
          <w:rFonts w:ascii="Times New Roman" w:hAnsi="Times New Roman"/>
          <w:lang w:eastAsia="lt-LT"/>
        </w:rPr>
      </w:pPr>
    </w:p>
    <w:p w14:paraId="172813B2" w14:textId="77777777" w:rsidR="00AD05B1" w:rsidRPr="00AD05B1" w:rsidRDefault="00AD05B1" w:rsidP="00AD05B1">
      <w:pPr>
        <w:tabs>
          <w:tab w:val="left" w:pos="567"/>
        </w:tabs>
        <w:spacing w:after="0" w:line="240" w:lineRule="auto"/>
        <w:rPr>
          <w:rFonts w:ascii="Times New Roman" w:hAnsi="Times New Roman"/>
          <w:lang w:eastAsia="lt-LT"/>
        </w:rPr>
      </w:pPr>
    </w:p>
    <w:p w14:paraId="172813B3" w14:textId="77777777" w:rsidR="00AD05B1" w:rsidRPr="00AD05B1" w:rsidRDefault="00AD05B1" w:rsidP="00AD05B1">
      <w:pPr>
        <w:tabs>
          <w:tab w:val="left" w:pos="567"/>
        </w:tabs>
        <w:spacing w:after="0" w:line="240" w:lineRule="auto"/>
        <w:rPr>
          <w:rFonts w:ascii="Times New Roman" w:hAnsi="Times New Roman"/>
          <w:lang w:eastAsia="lt-LT"/>
        </w:rPr>
      </w:pPr>
    </w:p>
    <w:p w14:paraId="172813B4" w14:textId="77777777" w:rsidR="00AD05B1" w:rsidRPr="00AD05B1" w:rsidRDefault="00AD05B1" w:rsidP="00AD05B1">
      <w:pPr>
        <w:tabs>
          <w:tab w:val="left" w:pos="567"/>
        </w:tabs>
        <w:spacing w:after="0" w:line="240" w:lineRule="auto"/>
        <w:rPr>
          <w:rFonts w:ascii="Times New Roman" w:hAnsi="Times New Roman"/>
          <w:lang w:eastAsia="lt-LT"/>
        </w:rPr>
      </w:pPr>
    </w:p>
    <w:p w14:paraId="172813B5" w14:textId="77777777" w:rsidR="00AD05B1" w:rsidRPr="00AD05B1" w:rsidRDefault="00AD05B1" w:rsidP="00AD05B1">
      <w:pPr>
        <w:tabs>
          <w:tab w:val="left" w:pos="567"/>
        </w:tabs>
        <w:spacing w:after="0" w:line="240" w:lineRule="auto"/>
        <w:rPr>
          <w:rFonts w:ascii="Times New Roman" w:hAnsi="Times New Roman"/>
          <w:lang w:eastAsia="lt-LT"/>
        </w:rPr>
      </w:pPr>
    </w:p>
    <w:p w14:paraId="172813B6" w14:textId="77777777" w:rsidR="00AD05B1" w:rsidRPr="00AD05B1" w:rsidRDefault="00AD05B1" w:rsidP="00AD05B1">
      <w:pPr>
        <w:tabs>
          <w:tab w:val="left" w:pos="567"/>
        </w:tabs>
        <w:spacing w:after="0" w:line="240" w:lineRule="auto"/>
        <w:rPr>
          <w:rFonts w:ascii="Times New Roman" w:hAnsi="Times New Roman"/>
          <w:lang w:eastAsia="lt-LT"/>
        </w:rPr>
      </w:pPr>
    </w:p>
    <w:p w14:paraId="172813B7" w14:textId="77777777" w:rsidR="00AD05B1" w:rsidRPr="00AD05B1" w:rsidRDefault="00AD05B1" w:rsidP="00AD05B1">
      <w:pPr>
        <w:tabs>
          <w:tab w:val="left" w:pos="567"/>
        </w:tabs>
        <w:spacing w:after="0" w:line="240" w:lineRule="auto"/>
        <w:rPr>
          <w:rFonts w:ascii="Times New Roman" w:hAnsi="Times New Roman"/>
          <w:lang w:eastAsia="lt-LT"/>
        </w:rPr>
      </w:pPr>
    </w:p>
    <w:p w14:paraId="172813B8" w14:textId="77777777" w:rsidR="00AD05B1" w:rsidRPr="00AD05B1" w:rsidRDefault="00AD05B1" w:rsidP="00AD05B1">
      <w:pPr>
        <w:tabs>
          <w:tab w:val="left" w:pos="567"/>
        </w:tabs>
        <w:spacing w:after="0" w:line="240" w:lineRule="auto"/>
        <w:rPr>
          <w:rFonts w:ascii="Times New Roman" w:hAnsi="Times New Roman"/>
          <w:lang w:eastAsia="lt-LT"/>
        </w:rPr>
      </w:pPr>
    </w:p>
    <w:p w14:paraId="172813B9" w14:textId="77777777" w:rsidR="00AD05B1" w:rsidRPr="00AD05B1" w:rsidRDefault="00AD05B1" w:rsidP="00AD05B1">
      <w:pPr>
        <w:tabs>
          <w:tab w:val="left" w:pos="567"/>
        </w:tabs>
        <w:spacing w:after="0" w:line="240" w:lineRule="auto"/>
        <w:rPr>
          <w:rFonts w:ascii="Times New Roman" w:hAnsi="Times New Roman"/>
          <w:lang w:eastAsia="lt-LT"/>
        </w:rPr>
      </w:pPr>
    </w:p>
    <w:p w14:paraId="172813BA" w14:textId="77777777" w:rsidR="00AD05B1" w:rsidRPr="00AD05B1" w:rsidRDefault="00AD05B1" w:rsidP="00AD05B1">
      <w:pPr>
        <w:tabs>
          <w:tab w:val="left" w:pos="567"/>
        </w:tabs>
        <w:spacing w:after="0" w:line="240" w:lineRule="auto"/>
        <w:rPr>
          <w:rFonts w:ascii="Times New Roman" w:hAnsi="Times New Roman"/>
          <w:lang w:eastAsia="lt-LT"/>
        </w:rPr>
      </w:pPr>
    </w:p>
    <w:p w14:paraId="172813BB" w14:textId="77777777" w:rsidR="00AD05B1" w:rsidRPr="00AD05B1" w:rsidRDefault="00AD05B1" w:rsidP="00AD05B1">
      <w:pPr>
        <w:tabs>
          <w:tab w:val="left" w:pos="567"/>
        </w:tabs>
        <w:spacing w:after="0" w:line="240" w:lineRule="auto"/>
        <w:rPr>
          <w:rFonts w:ascii="Times New Roman" w:hAnsi="Times New Roman"/>
          <w:lang w:eastAsia="lt-LT"/>
        </w:rPr>
      </w:pPr>
    </w:p>
    <w:p w14:paraId="172813BC" w14:textId="77777777" w:rsidR="00AD05B1" w:rsidRPr="00AD05B1" w:rsidRDefault="00AD05B1" w:rsidP="00AD05B1">
      <w:pPr>
        <w:tabs>
          <w:tab w:val="left" w:pos="567"/>
        </w:tabs>
        <w:spacing w:after="0" w:line="240" w:lineRule="auto"/>
        <w:jc w:val="center"/>
        <w:outlineLvl w:val="0"/>
        <w:rPr>
          <w:rFonts w:ascii="Times New Roman" w:hAnsi="Times New Roman"/>
          <w:b/>
          <w:kern w:val="28"/>
          <w:lang w:eastAsia="lt-LT"/>
        </w:rPr>
      </w:pPr>
    </w:p>
    <w:p w14:paraId="172813BD" w14:textId="77777777" w:rsidR="00AD05B1" w:rsidRPr="00AD05B1" w:rsidRDefault="00AD05B1" w:rsidP="00AD05B1">
      <w:pPr>
        <w:tabs>
          <w:tab w:val="left" w:pos="567"/>
        </w:tabs>
        <w:spacing w:after="0" w:line="240" w:lineRule="auto"/>
        <w:jc w:val="center"/>
        <w:outlineLvl w:val="0"/>
        <w:rPr>
          <w:rFonts w:ascii="Times New Roman" w:hAnsi="Times New Roman"/>
          <w:b/>
          <w:kern w:val="28"/>
          <w:lang w:eastAsia="lt-LT"/>
        </w:rPr>
      </w:pPr>
      <w:r w:rsidRPr="00AD05B1">
        <w:rPr>
          <w:rFonts w:ascii="Times New Roman" w:hAnsi="Times New Roman"/>
          <w:b/>
          <w:kern w:val="28"/>
          <w:lang w:eastAsia="lt-LT"/>
        </w:rPr>
        <w:t>III PRIEDAS</w:t>
      </w:r>
    </w:p>
    <w:p w14:paraId="172813BE" w14:textId="77777777" w:rsidR="00AD05B1" w:rsidRPr="00AD05B1" w:rsidRDefault="00AD05B1" w:rsidP="00AD05B1">
      <w:pPr>
        <w:tabs>
          <w:tab w:val="left" w:pos="567"/>
        </w:tabs>
        <w:spacing w:after="0" w:line="240" w:lineRule="auto"/>
        <w:rPr>
          <w:rFonts w:ascii="Times New Roman" w:hAnsi="Times New Roman"/>
          <w:lang w:eastAsia="lt-LT"/>
        </w:rPr>
      </w:pPr>
    </w:p>
    <w:p w14:paraId="172813BF" w14:textId="77777777" w:rsidR="00AD05B1" w:rsidRPr="00AD05B1" w:rsidRDefault="00AD05B1" w:rsidP="00AD05B1">
      <w:pPr>
        <w:tabs>
          <w:tab w:val="left" w:pos="567"/>
        </w:tabs>
        <w:spacing w:after="0" w:line="240" w:lineRule="auto"/>
        <w:jc w:val="center"/>
        <w:rPr>
          <w:rFonts w:ascii="Times New Roman" w:hAnsi="Times New Roman"/>
          <w:b/>
          <w:lang w:eastAsia="lt-LT"/>
        </w:rPr>
      </w:pPr>
      <w:r w:rsidRPr="00AD05B1">
        <w:rPr>
          <w:rFonts w:ascii="Times New Roman" w:hAnsi="Times New Roman"/>
          <w:b/>
          <w:lang w:eastAsia="lt-LT"/>
        </w:rPr>
        <w:t>ŽENKLINIMAS IR PAKUOTĖS LAPELIS</w:t>
      </w:r>
    </w:p>
    <w:p w14:paraId="172813C0"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br w:type="page"/>
      </w:r>
    </w:p>
    <w:p w14:paraId="172813C1" w14:textId="77777777" w:rsidR="00AD05B1" w:rsidRPr="00AD05B1" w:rsidRDefault="00AD05B1" w:rsidP="00AD05B1">
      <w:pPr>
        <w:tabs>
          <w:tab w:val="left" w:pos="567"/>
        </w:tabs>
        <w:spacing w:after="0" w:line="240" w:lineRule="auto"/>
        <w:rPr>
          <w:rFonts w:ascii="Times New Roman" w:hAnsi="Times New Roman"/>
          <w:lang w:eastAsia="lt-LT"/>
        </w:rPr>
      </w:pPr>
    </w:p>
    <w:p w14:paraId="172813C2" w14:textId="77777777" w:rsidR="00AD05B1" w:rsidRPr="00AD05B1" w:rsidRDefault="00AD05B1" w:rsidP="00AD05B1">
      <w:pPr>
        <w:tabs>
          <w:tab w:val="left" w:pos="567"/>
        </w:tabs>
        <w:spacing w:after="0" w:line="240" w:lineRule="auto"/>
        <w:rPr>
          <w:rFonts w:ascii="Times New Roman" w:hAnsi="Times New Roman"/>
          <w:lang w:eastAsia="lt-LT"/>
        </w:rPr>
      </w:pPr>
    </w:p>
    <w:p w14:paraId="172813C3" w14:textId="77777777" w:rsidR="00AD05B1" w:rsidRPr="00AD05B1" w:rsidRDefault="00AD05B1" w:rsidP="00AD05B1">
      <w:pPr>
        <w:tabs>
          <w:tab w:val="left" w:pos="567"/>
        </w:tabs>
        <w:spacing w:after="0" w:line="240" w:lineRule="auto"/>
        <w:rPr>
          <w:rFonts w:ascii="Times New Roman" w:hAnsi="Times New Roman"/>
          <w:lang w:eastAsia="lt-LT"/>
        </w:rPr>
      </w:pPr>
    </w:p>
    <w:p w14:paraId="172813C4" w14:textId="77777777" w:rsidR="00AD05B1" w:rsidRPr="00AD05B1" w:rsidRDefault="00AD05B1" w:rsidP="00AD05B1">
      <w:pPr>
        <w:tabs>
          <w:tab w:val="left" w:pos="567"/>
        </w:tabs>
        <w:spacing w:after="0" w:line="240" w:lineRule="auto"/>
        <w:rPr>
          <w:rFonts w:ascii="Times New Roman" w:hAnsi="Times New Roman"/>
          <w:lang w:eastAsia="lt-LT"/>
        </w:rPr>
      </w:pPr>
    </w:p>
    <w:p w14:paraId="172813C5" w14:textId="77777777" w:rsidR="00AD05B1" w:rsidRPr="00AD05B1" w:rsidRDefault="00AD05B1" w:rsidP="00AD05B1">
      <w:pPr>
        <w:tabs>
          <w:tab w:val="left" w:pos="567"/>
        </w:tabs>
        <w:spacing w:after="0" w:line="240" w:lineRule="auto"/>
        <w:rPr>
          <w:rFonts w:ascii="Times New Roman" w:hAnsi="Times New Roman"/>
          <w:lang w:eastAsia="lt-LT"/>
        </w:rPr>
      </w:pPr>
    </w:p>
    <w:p w14:paraId="172813C6" w14:textId="77777777" w:rsidR="00AD05B1" w:rsidRPr="00AD05B1" w:rsidRDefault="00AD05B1" w:rsidP="00AD05B1">
      <w:pPr>
        <w:tabs>
          <w:tab w:val="left" w:pos="567"/>
        </w:tabs>
        <w:spacing w:after="0" w:line="240" w:lineRule="auto"/>
        <w:rPr>
          <w:rFonts w:ascii="Times New Roman" w:hAnsi="Times New Roman"/>
          <w:lang w:eastAsia="lt-LT"/>
        </w:rPr>
      </w:pPr>
    </w:p>
    <w:p w14:paraId="172813C7" w14:textId="77777777" w:rsidR="00AD05B1" w:rsidRPr="00AD05B1" w:rsidRDefault="00AD05B1" w:rsidP="00AD05B1">
      <w:pPr>
        <w:tabs>
          <w:tab w:val="left" w:pos="567"/>
        </w:tabs>
        <w:spacing w:after="0" w:line="240" w:lineRule="auto"/>
        <w:rPr>
          <w:rFonts w:ascii="Times New Roman" w:hAnsi="Times New Roman"/>
          <w:lang w:eastAsia="lt-LT"/>
        </w:rPr>
      </w:pPr>
    </w:p>
    <w:p w14:paraId="172813C8" w14:textId="77777777" w:rsidR="00AD05B1" w:rsidRPr="00AD05B1" w:rsidRDefault="00AD05B1" w:rsidP="00AD05B1">
      <w:pPr>
        <w:tabs>
          <w:tab w:val="left" w:pos="567"/>
        </w:tabs>
        <w:spacing w:after="0" w:line="240" w:lineRule="auto"/>
        <w:rPr>
          <w:rFonts w:ascii="Times New Roman" w:hAnsi="Times New Roman"/>
          <w:lang w:eastAsia="lt-LT"/>
        </w:rPr>
      </w:pPr>
    </w:p>
    <w:p w14:paraId="172813C9" w14:textId="77777777" w:rsidR="00AD05B1" w:rsidRPr="00AD05B1" w:rsidRDefault="00AD05B1" w:rsidP="00AD05B1">
      <w:pPr>
        <w:tabs>
          <w:tab w:val="left" w:pos="567"/>
        </w:tabs>
        <w:spacing w:after="0" w:line="240" w:lineRule="auto"/>
        <w:rPr>
          <w:rFonts w:ascii="Times New Roman" w:hAnsi="Times New Roman"/>
          <w:lang w:eastAsia="lt-LT"/>
        </w:rPr>
      </w:pPr>
    </w:p>
    <w:p w14:paraId="172813CA" w14:textId="77777777" w:rsidR="00AD05B1" w:rsidRPr="00AD05B1" w:rsidRDefault="00AD05B1" w:rsidP="00AD05B1">
      <w:pPr>
        <w:tabs>
          <w:tab w:val="left" w:pos="567"/>
        </w:tabs>
        <w:spacing w:after="0" w:line="240" w:lineRule="auto"/>
        <w:rPr>
          <w:rFonts w:ascii="Times New Roman" w:hAnsi="Times New Roman"/>
          <w:lang w:eastAsia="lt-LT"/>
        </w:rPr>
      </w:pPr>
    </w:p>
    <w:p w14:paraId="172813CB" w14:textId="77777777" w:rsidR="00AD05B1" w:rsidRPr="00AD05B1" w:rsidRDefault="00AD05B1" w:rsidP="00AD05B1">
      <w:pPr>
        <w:tabs>
          <w:tab w:val="left" w:pos="567"/>
        </w:tabs>
        <w:spacing w:after="0" w:line="240" w:lineRule="auto"/>
        <w:rPr>
          <w:rFonts w:ascii="Times New Roman" w:hAnsi="Times New Roman"/>
          <w:lang w:eastAsia="lt-LT"/>
        </w:rPr>
      </w:pPr>
    </w:p>
    <w:p w14:paraId="172813CC" w14:textId="77777777" w:rsidR="00AD05B1" w:rsidRPr="00AD05B1" w:rsidRDefault="00AD05B1" w:rsidP="00AD05B1">
      <w:pPr>
        <w:tabs>
          <w:tab w:val="left" w:pos="567"/>
        </w:tabs>
        <w:spacing w:after="0" w:line="240" w:lineRule="auto"/>
        <w:rPr>
          <w:rFonts w:ascii="Times New Roman" w:hAnsi="Times New Roman"/>
          <w:lang w:eastAsia="lt-LT"/>
        </w:rPr>
      </w:pPr>
    </w:p>
    <w:p w14:paraId="172813CD" w14:textId="77777777" w:rsidR="00AD05B1" w:rsidRPr="00AD05B1" w:rsidRDefault="00AD05B1" w:rsidP="00AD05B1">
      <w:pPr>
        <w:tabs>
          <w:tab w:val="left" w:pos="567"/>
        </w:tabs>
        <w:spacing w:after="0" w:line="240" w:lineRule="auto"/>
        <w:rPr>
          <w:rFonts w:ascii="Times New Roman" w:hAnsi="Times New Roman"/>
          <w:lang w:eastAsia="lt-LT"/>
        </w:rPr>
      </w:pPr>
    </w:p>
    <w:p w14:paraId="172813CE" w14:textId="77777777" w:rsidR="00AD05B1" w:rsidRPr="00AD05B1" w:rsidRDefault="00AD05B1" w:rsidP="00AD05B1">
      <w:pPr>
        <w:tabs>
          <w:tab w:val="left" w:pos="567"/>
        </w:tabs>
        <w:spacing w:after="0" w:line="240" w:lineRule="auto"/>
        <w:rPr>
          <w:rFonts w:ascii="Times New Roman" w:hAnsi="Times New Roman"/>
          <w:lang w:eastAsia="lt-LT"/>
        </w:rPr>
      </w:pPr>
    </w:p>
    <w:p w14:paraId="172813CF" w14:textId="77777777" w:rsidR="00AD05B1" w:rsidRPr="00AD05B1" w:rsidRDefault="00AD05B1" w:rsidP="00AD05B1">
      <w:pPr>
        <w:tabs>
          <w:tab w:val="left" w:pos="567"/>
        </w:tabs>
        <w:spacing w:after="0" w:line="240" w:lineRule="auto"/>
        <w:rPr>
          <w:rFonts w:ascii="Times New Roman" w:hAnsi="Times New Roman"/>
          <w:lang w:eastAsia="lt-LT"/>
        </w:rPr>
      </w:pPr>
    </w:p>
    <w:p w14:paraId="172813D0" w14:textId="77777777" w:rsidR="00AD05B1" w:rsidRPr="00AD05B1" w:rsidRDefault="00AD05B1" w:rsidP="00AD05B1">
      <w:pPr>
        <w:tabs>
          <w:tab w:val="left" w:pos="567"/>
        </w:tabs>
        <w:spacing w:after="0" w:line="240" w:lineRule="auto"/>
        <w:rPr>
          <w:rFonts w:ascii="Times New Roman" w:hAnsi="Times New Roman"/>
          <w:lang w:eastAsia="lt-LT"/>
        </w:rPr>
      </w:pPr>
    </w:p>
    <w:p w14:paraId="172813D1" w14:textId="77777777" w:rsidR="00AD05B1" w:rsidRPr="00AD05B1" w:rsidRDefault="00AD05B1" w:rsidP="00AD05B1">
      <w:pPr>
        <w:tabs>
          <w:tab w:val="left" w:pos="567"/>
        </w:tabs>
        <w:spacing w:after="0" w:line="240" w:lineRule="auto"/>
        <w:rPr>
          <w:rFonts w:ascii="Times New Roman" w:hAnsi="Times New Roman"/>
          <w:lang w:eastAsia="lt-LT"/>
        </w:rPr>
      </w:pPr>
    </w:p>
    <w:p w14:paraId="172813D2" w14:textId="77777777" w:rsidR="00AD05B1" w:rsidRPr="00AD05B1" w:rsidRDefault="00AD05B1" w:rsidP="00AD05B1">
      <w:pPr>
        <w:tabs>
          <w:tab w:val="left" w:pos="567"/>
        </w:tabs>
        <w:spacing w:after="0" w:line="240" w:lineRule="auto"/>
        <w:rPr>
          <w:rFonts w:ascii="Times New Roman" w:hAnsi="Times New Roman"/>
          <w:lang w:eastAsia="lt-LT"/>
        </w:rPr>
      </w:pPr>
    </w:p>
    <w:p w14:paraId="172813D3" w14:textId="77777777" w:rsidR="00AD05B1" w:rsidRPr="00AD05B1" w:rsidRDefault="00AD05B1" w:rsidP="00AD05B1">
      <w:pPr>
        <w:tabs>
          <w:tab w:val="left" w:pos="567"/>
        </w:tabs>
        <w:spacing w:after="0" w:line="240" w:lineRule="auto"/>
        <w:rPr>
          <w:rFonts w:ascii="Times New Roman" w:hAnsi="Times New Roman"/>
          <w:lang w:eastAsia="lt-LT"/>
        </w:rPr>
      </w:pPr>
    </w:p>
    <w:p w14:paraId="172813D4" w14:textId="77777777" w:rsidR="00AD05B1" w:rsidRPr="00AD05B1" w:rsidRDefault="00AD05B1" w:rsidP="00AD05B1">
      <w:pPr>
        <w:tabs>
          <w:tab w:val="left" w:pos="567"/>
        </w:tabs>
        <w:spacing w:after="0" w:line="240" w:lineRule="auto"/>
        <w:rPr>
          <w:rFonts w:ascii="Times New Roman" w:hAnsi="Times New Roman"/>
          <w:lang w:eastAsia="lt-LT"/>
        </w:rPr>
      </w:pPr>
    </w:p>
    <w:p w14:paraId="172813D5" w14:textId="77777777" w:rsidR="00AD05B1" w:rsidRPr="00AD05B1" w:rsidRDefault="00AD05B1" w:rsidP="00AD05B1">
      <w:pPr>
        <w:tabs>
          <w:tab w:val="left" w:pos="567"/>
        </w:tabs>
        <w:spacing w:after="0" w:line="240" w:lineRule="auto"/>
        <w:rPr>
          <w:rFonts w:ascii="Times New Roman" w:hAnsi="Times New Roman"/>
          <w:lang w:eastAsia="lt-LT"/>
        </w:rPr>
      </w:pPr>
    </w:p>
    <w:p w14:paraId="172813D6" w14:textId="77777777" w:rsidR="00AD05B1" w:rsidRPr="00AD05B1" w:rsidRDefault="00AD05B1" w:rsidP="00AD05B1">
      <w:pPr>
        <w:tabs>
          <w:tab w:val="left" w:pos="567"/>
        </w:tabs>
        <w:spacing w:after="0" w:line="240" w:lineRule="auto"/>
        <w:rPr>
          <w:rFonts w:ascii="Times New Roman" w:hAnsi="Times New Roman"/>
          <w:lang w:eastAsia="lt-LT"/>
        </w:rPr>
      </w:pPr>
    </w:p>
    <w:p w14:paraId="172813D7" w14:textId="77777777" w:rsidR="00AD05B1" w:rsidRPr="00AD05B1" w:rsidRDefault="00AD05B1" w:rsidP="00AD05B1">
      <w:pPr>
        <w:tabs>
          <w:tab w:val="left" w:pos="567"/>
        </w:tabs>
        <w:spacing w:after="0" w:line="240" w:lineRule="auto"/>
        <w:rPr>
          <w:rFonts w:ascii="Times New Roman" w:hAnsi="Times New Roman"/>
          <w:lang w:eastAsia="lt-LT"/>
        </w:rPr>
      </w:pPr>
    </w:p>
    <w:p w14:paraId="172813D8" w14:textId="77777777" w:rsidR="00AD05B1" w:rsidRPr="00AD05B1" w:rsidRDefault="00AD05B1" w:rsidP="00AD05B1">
      <w:pPr>
        <w:numPr>
          <w:ilvl w:val="0"/>
          <w:numId w:val="10"/>
        </w:numPr>
        <w:tabs>
          <w:tab w:val="left" w:pos="567"/>
        </w:tabs>
        <w:spacing w:after="0" w:line="240" w:lineRule="auto"/>
        <w:jc w:val="center"/>
        <w:outlineLvl w:val="0"/>
        <w:rPr>
          <w:rFonts w:ascii="Times New Roman" w:hAnsi="Times New Roman"/>
          <w:b/>
          <w:kern w:val="28"/>
          <w:lang w:eastAsia="lt-LT"/>
        </w:rPr>
      </w:pPr>
      <w:r w:rsidRPr="00AD05B1">
        <w:rPr>
          <w:rFonts w:ascii="Times New Roman" w:hAnsi="Times New Roman"/>
          <w:b/>
          <w:kern w:val="28"/>
          <w:lang w:eastAsia="lt-LT"/>
        </w:rPr>
        <w:t>ŽENKLINIMAS</w:t>
      </w:r>
    </w:p>
    <w:p w14:paraId="172813D9" w14:textId="77777777" w:rsidR="00AD05B1" w:rsidRPr="00AD05B1" w:rsidRDefault="00AD05B1" w:rsidP="00AD05B1">
      <w:pPr>
        <w:tabs>
          <w:tab w:val="left" w:pos="567"/>
        </w:tabs>
        <w:spacing w:after="0" w:line="240" w:lineRule="auto"/>
        <w:jc w:val="center"/>
        <w:outlineLvl w:val="0"/>
        <w:rPr>
          <w:rFonts w:ascii="Times New Roman" w:hAnsi="Times New Roman"/>
          <w:b/>
          <w:kern w:val="28"/>
          <w:lang w:eastAsia="lt-LT"/>
        </w:rPr>
      </w:pPr>
    </w:p>
    <w:p w14:paraId="172813D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br w:type="page"/>
      </w:r>
    </w:p>
    <w:p w14:paraId="172813D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 xml:space="preserve">INFORMACIJA ANT IŠORINĖS PAKUOTĖS </w:t>
      </w:r>
    </w:p>
    <w:p w14:paraId="172813D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172813DD"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eastAsia="lt-LT"/>
        </w:rPr>
      </w:pPr>
      <w:r w:rsidRPr="00AD05B1">
        <w:rPr>
          <w:rFonts w:ascii="Times New Roman" w:hAnsi="Times New Roman"/>
          <w:b/>
          <w:bCs/>
          <w:lang w:eastAsia="lt-LT"/>
        </w:rPr>
        <w:t>KARTONO DĖŽUTĖ LIZIDINĖMS PLOKŠTELĖMS</w:t>
      </w:r>
      <w:r w:rsidR="00B27102">
        <w:rPr>
          <w:rFonts w:ascii="Times New Roman" w:hAnsi="Times New Roman"/>
          <w:b/>
          <w:bCs/>
          <w:lang w:eastAsia="lt-LT"/>
        </w:rPr>
        <w:t xml:space="preserve"> IR BUTELIUKUI</w:t>
      </w:r>
    </w:p>
    <w:p w14:paraId="172813DE" w14:textId="77777777" w:rsidR="00AD05B1" w:rsidRPr="00AD05B1" w:rsidRDefault="00AD05B1" w:rsidP="00AD05B1">
      <w:pPr>
        <w:tabs>
          <w:tab w:val="left" w:pos="567"/>
        </w:tabs>
        <w:spacing w:after="0" w:line="240" w:lineRule="auto"/>
        <w:rPr>
          <w:rFonts w:ascii="Times New Roman" w:hAnsi="Times New Roman"/>
          <w:lang w:eastAsia="lt-LT"/>
        </w:rPr>
      </w:pPr>
    </w:p>
    <w:p w14:paraId="172813DF" w14:textId="77777777" w:rsidR="00AD05B1" w:rsidRPr="00AD05B1" w:rsidRDefault="00AD05B1" w:rsidP="00AD05B1">
      <w:pPr>
        <w:tabs>
          <w:tab w:val="left" w:pos="567"/>
        </w:tabs>
        <w:spacing w:after="0" w:line="240" w:lineRule="auto"/>
        <w:rPr>
          <w:rFonts w:ascii="Times New Roman" w:hAnsi="Times New Roman"/>
          <w:lang w:eastAsia="lt-LT"/>
        </w:rPr>
      </w:pPr>
    </w:p>
    <w:p w14:paraId="172813E0"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3E1" w14:textId="77777777" w:rsidR="00AD05B1" w:rsidRPr="00AD05B1" w:rsidRDefault="00AD05B1" w:rsidP="00AD05B1">
      <w:pPr>
        <w:tabs>
          <w:tab w:val="left" w:pos="567"/>
        </w:tabs>
        <w:spacing w:after="0" w:line="240" w:lineRule="auto"/>
        <w:rPr>
          <w:rFonts w:ascii="Times New Roman" w:hAnsi="Times New Roman"/>
          <w:lang w:eastAsia="lt-LT"/>
        </w:rPr>
      </w:pPr>
    </w:p>
    <w:p w14:paraId="172813E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2 mg pailginto atpalaidavimo tabletės</w:t>
      </w:r>
    </w:p>
    <w:p w14:paraId="172813E3" w14:textId="77777777" w:rsidR="00AD05B1" w:rsidRPr="00AD05B1" w:rsidRDefault="00AD05B1" w:rsidP="00AD05B1">
      <w:pPr>
        <w:tabs>
          <w:tab w:val="left" w:pos="567"/>
        </w:tabs>
        <w:spacing w:after="0" w:line="240" w:lineRule="auto"/>
        <w:rPr>
          <w:rFonts w:ascii="Times New Roman" w:hAnsi="Times New Roman"/>
          <w:i/>
          <w:lang w:eastAsia="lt-LT"/>
        </w:rPr>
      </w:pPr>
    </w:p>
    <w:p w14:paraId="172813E4"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3E5" w14:textId="77777777" w:rsidR="00AD05B1" w:rsidRPr="00AD05B1" w:rsidRDefault="00AD05B1" w:rsidP="00AD05B1">
      <w:pPr>
        <w:tabs>
          <w:tab w:val="left" w:pos="567"/>
        </w:tabs>
        <w:spacing w:after="0" w:line="240" w:lineRule="auto"/>
        <w:rPr>
          <w:rFonts w:ascii="Times New Roman" w:hAnsi="Times New Roman"/>
          <w:lang w:eastAsia="lt-LT"/>
        </w:rPr>
      </w:pPr>
    </w:p>
    <w:p w14:paraId="172813E6" w14:textId="77777777" w:rsidR="00AD05B1" w:rsidRPr="00AD05B1" w:rsidRDefault="00AD05B1" w:rsidP="00AD05B1">
      <w:pPr>
        <w:tabs>
          <w:tab w:val="left" w:pos="567"/>
        </w:tabs>
        <w:spacing w:after="0" w:line="240" w:lineRule="auto"/>
        <w:rPr>
          <w:rFonts w:ascii="Times New Roman" w:hAnsi="Times New Roman"/>
          <w:lang w:eastAsia="lt-LT"/>
        </w:rPr>
      </w:pPr>
    </w:p>
    <w:p w14:paraId="172813E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VEIKLIOJI (-IOS) MEDŽIAGA (-OS) IR JOS (-Ų) KIEKIS (-IAI)</w:t>
      </w:r>
    </w:p>
    <w:p w14:paraId="172813E8" w14:textId="77777777" w:rsidR="00AD05B1" w:rsidRPr="00AD05B1" w:rsidRDefault="00AD05B1" w:rsidP="00AD05B1">
      <w:pPr>
        <w:tabs>
          <w:tab w:val="left" w:pos="567"/>
        </w:tabs>
        <w:spacing w:after="0" w:line="240" w:lineRule="auto"/>
        <w:rPr>
          <w:rFonts w:ascii="Times New Roman" w:hAnsi="Times New Roman"/>
          <w:lang w:eastAsia="lt-LT"/>
        </w:rPr>
      </w:pPr>
    </w:p>
    <w:p w14:paraId="172813E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1 tabletėje yra:</w:t>
      </w:r>
    </w:p>
    <w:p w14:paraId="172813EA" w14:textId="77777777" w:rsidR="00AD05B1" w:rsidRPr="00AD05B1" w:rsidRDefault="00AD05B1" w:rsidP="00AD05B1">
      <w:pPr>
        <w:tabs>
          <w:tab w:val="left" w:pos="567"/>
        </w:tabs>
        <w:spacing w:after="0" w:line="240" w:lineRule="auto"/>
        <w:rPr>
          <w:rFonts w:ascii="Times New Roman" w:hAnsi="Times New Roman"/>
          <w:lang w:eastAsia="lt-LT"/>
        </w:rPr>
      </w:pPr>
    </w:p>
    <w:p w14:paraId="172813E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2 mg ropinirolio (ropinirolio hidrochlorido pavidalu)</w:t>
      </w:r>
      <w:r w:rsidR="00F7450C">
        <w:rPr>
          <w:rFonts w:ascii="Times New Roman" w:hAnsi="Times New Roman"/>
          <w:lang w:eastAsia="lt-LT"/>
        </w:rPr>
        <w:t>,</w:t>
      </w:r>
    </w:p>
    <w:p w14:paraId="172813EC" w14:textId="77777777" w:rsidR="00AD05B1" w:rsidRPr="00AD05B1" w:rsidRDefault="00AD05B1" w:rsidP="00AD05B1">
      <w:pPr>
        <w:tabs>
          <w:tab w:val="left" w:pos="567"/>
        </w:tabs>
        <w:spacing w:after="0" w:line="240" w:lineRule="auto"/>
        <w:rPr>
          <w:rFonts w:ascii="Times New Roman" w:hAnsi="Times New Roman"/>
          <w:lang w:eastAsia="lt-LT"/>
        </w:rPr>
      </w:pPr>
    </w:p>
    <w:p w14:paraId="172813ED" w14:textId="77777777" w:rsidR="00AD05B1" w:rsidRPr="00AD05B1" w:rsidRDefault="00AD05B1" w:rsidP="00AD05B1">
      <w:pPr>
        <w:tabs>
          <w:tab w:val="left" w:pos="567"/>
        </w:tabs>
        <w:spacing w:after="0" w:line="240" w:lineRule="auto"/>
        <w:rPr>
          <w:rFonts w:ascii="Times New Roman" w:hAnsi="Times New Roman"/>
          <w:lang w:eastAsia="lt-LT"/>
        </w:rPr>
      </w:pPr>
    </w:p>
    <w:p w14:paraId="172813E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PAGALBINIŲ MEDŽIAGŲ SĄRAŠAS</w:t>
      </w:r>
    </w:p>
    <w:p w14:paraId="172813EF" w14:textId="77777777" w:rsidR="00AD05B1" w:rsidRPr="00AD05B1" w:rsidRDefault="00AD05B1" w:rsidP="00AD05B1">
      <w:pPr>
        <w:tabs>
          <w:tab w:val="left" w:pos="567"/>
        </w:tabs>
        <w:spacing w:after="0" w:line="240" w:lineRule="auto"/>
        <w:rPr>
          <w:rFonts w:ascii="Times New Roman" w:hAnsi="Times New Roman"/>
          <w:lang w:eastAsia="lt-LT"/>
        </w:rPr>
      </w:pPr>
    </w:p>
    <w:p w14:paraId="172813F0" w14:textId="77777777" w:rsidR="00AD05B1" w:rsidRPr="00AD05B1" w:rsidRDefault="00F7450C" w:rsidP="00AD05B1">
      <w:pPr>
        <w:tabs>
          <w:tab w:val="left" w:pos="567"/>
        </w:tabs>
        <w:spacing w:after="0" w:line="240" w:lineRule="auto"/>
        <w:rPr>
          <w:rFonts w:ascii="Times New Roman" w:hAnsi="Times New Roman"/>
          <w:lang w:eastAsia="lt-LT"/>
        </w:rPr>
      </w:pPr>
      <w:r>
        <w:rPr>
          <w:rFonts w:ascii="Times New Roman" w:hAnsi="Times New Roman"/>
          <w:lang w:eastAsia="lt-LT"/>
        </w:rPr>
        <w:t>l</w:t>
      </w:r>
      <w:r w:rsidR="00AD05B1" w:rsidRPr="00AD05B1">
        <w:rPr>
          <w:rFonts w:ascii="Times New Roman" w:hAnsi="Times New Roman"/>
          <w:lang w:eastAsia="lt-LT"/>
        </w:rPr>
        <w:t>aktozė</w:t>
      </w:r>
      <w:r>
        <w:rPr>
          <w:rFonts w:ascii="Times New Roman" w:hAnsi="Times New Roman"/>
          <w:lang w:eastAsia="lt-LT"/>
        </w:rPr>
        <w:t>s monohidrato</w:t>
      </w:r>
      <w:r w:rsidR="00AD05B1" w:rsidRPr="00AD05B1">
        <w:rPr>
          <w:rFonts w:ascii="Times New Roman" w:hAnsi="Times New Roman"/>
          <w:lang w:eastAsia="lt-LT"/>
        </w:rPr>
        <w:t>.</w:t>
      </w:r>
    </w:p>
    <w:p w14:paraId="172813F1" w14:textId="77777777" w:rsidR="00AD05B1" w:rsidRPr="00AD05B1" w:rsidRDefault="00AD05B1" w:rsidP="00AD05B1">
      <w:pPr>
        <w:tabs>
          <w:tab w:val="left" w:pos="567"/>
        </w:tabs>
        <w:spacing w:after="0" w:line="240" w:lineRule="auto"/>
        <w:rPr>
          <w:rFonts w:ascii="Times New Roman" w:hAnsi="Times New Roman"/>
          <w:lang w:eastAsia="lt-LT"/>
        </w:rPr>
      </w:pPr>
    </w:p>
    <w:p w14:paraId="172813F2" w14:textId="77777777" w:rsidR="00AD05B1" w:rsidRPr="00AD05B1" w:rsidRDefault="00AD05B1" w:rsidP="00AD05B1">
      <w:pPr>
        <w:tabs>
          <w:tab w:val="left" w:pos="567"/>
        </w:tabs>
        <w:spacing w:after="0" w:line="240" w:lineRule="auto"/>
        <w:rPr>
          <w:rFonts w:ascii="Times New Roman" w:hAnsi="Times New Roman"/>
          <w:lang w:eastAsia="lt-LT"/>
        </w:rPr>
      </w:pPr>
    </w:p>
    <w:p w14:paraId="172813F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FARMACINĖ FORMA IR KIEKIS PAKUOTĖJE</w:t>
      </w:r>
    </w:p>
    <w:p w14:paraId="172813F4" w14:textId="77777777" w:rsidR="00AD05B1" w:rsidRPr="00AD05B1" w:rsidRDefault="00AD05B1" w:rsidP="00AD05B1">
      <w:pPr>
        <w:tabs>
          <w:tab w:val="left" w:pos="567"/>
        </w:tabs>
        <w:spacing w:after="0" w:line="240" w:lineRule="auto"/>
        <w:rPr>
          <w:rFonts w:ascii="Times New Roman" w:hAnsi="Times New Roman"/>
          <w:lang w:eastAsia="lt-LT"/>
        </w:rPr>
      </w:pPr>
    </w:p>
    <w:p w14:paraId="172813F5"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Pailginto atpalaidavimo tabletė</w:t>
      </w:r>
    </w:p>
    <w:p w14:paraId="172813F6" w14:textId="77777777" w:rsidR="00AD05B1" w:rsidRDefault="00AD05B1" w:rsidP="00AD05B1">
      <w:pPr>
        <w:tabs>
          <w:tab w:val="left" w:pos="567"/>
        </w:tabs>
        <w:spacing w:after="0" w:line="240" w:lineRule="auto"/>
        <w:rPr>
          <w:rFonts w:ascii="Times New Roman" w:hAnsi="Times New Roman"/>
          <w:lang w:eastAsia="lt-LT"/>
        </w:rPr>
      </w:pPr>
    </w:p>
    <w:p w14:paraId="172813F7" w14:textId="77777777" w:rsidR="00B27102" w:rsidRPr="00AD05B1" w:rsidRDefault="00B27102"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Lizdinės plokštelės</w:t>
      </w:r>
    </w:p>
    <w:p w14:paraId="172813F8" w14:textId="77777777" w:rsidR="00AD05B1" w:rsidRPr="00AD05B1" w:rsidRDefault="00AD05B1" w:rsidP="00AD05B1">
      <w:pPr>
        <w:tabs>
          <w:tab w:val="left" w:pos="567"/>
        </w:tabs>
        <w:spacing w:after="0" w:line="240" w:lineRule="auto"/>
        <w:rPr>
          <w:rFonts w:ascii="Times New Roman" w:hAnsi="Times New Roman"/>
          <w:lang w:eastAsia="lt-LT"/>
        </w:rPr>
      </w:pPr>
      <w:r w:rsidRPr="00B27102">
        <w:rPr>
          <w:rFonts w:ascii="Times New Roman" w:hAnsi="Times New Roman"/>
          <w:lang w:eastAsia="lt-LT"/>
        </w:rPr>
        <w:t xml:space="preserve">21 </w:t>
      </w:r>
      <w:r w:rsidR="00B27102" w:rsidRPr="00335D0C">
        <w:rPr>
          <w:rFonts w:ascii="Times New Roman" w:hAnsi="Times New Roman"/>
          <w:lang w:eastAsia="lt-LT"/>
        </w:rPr>
        <w:t xml:space="preserve">pailginto atpalaidavimo </w:t>
      </w:r>
      <w:r w:rsidRPr="00B27102">
        <w:rPr>
          <w:rFonts w:ascii="Times New Roman" w:hAnsi="Times New Roman"/>
          <w:lang w:eastAsia="lt-LT"/>
        </w:rPr>
        <w:t>tabletė</w:t>
      </w:r>
    </w:p>
    <w:p w14:paraId="172813F9"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 xml:space="preserve">28 </w:t>
      </w:r>
      <w:r w:rsidR="00B27102" w:rsidRPr="00542747">
        <w:rPr>
          <w:rFonts w:ascii="Times New Roman" w:hAnsi="Times New Roman"/>
          <w:highlight w:val="lightGray"/>
          <w:lang w:eastAsia="lt-LT"/>
        </w:rPr>
        <w:t xml:space="preserve">pailginto atpalaidavimo </w:t>
      </w:r>
      <w:r w:rsidRPr="00542747">
        <w:rPr>
          <w:rFonts w:ascii="Times New Roman" w:hAnsi="Times New Roman"/>
          <w:highlight w:val="lightGray"/>
          <w:lang w:eastAsia="lt-LT"/>
        </w:rPr>
        <w:t>tabletės</w:t>
      </w:r>
    </w:p>
    <w:p w14:paraId="172813FA"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 xml:space="preserve">84 </w:t>
      </w:r>
      <w:r w:rsidR="00B27102" w:rsidRPr="00542747">
        <w:rPr>
          <w:rFonts w:ascii="Times New Roman" w:hAnsi="Times New Roman"/>
          <w:highlight w:val="lightGray"/>
          <w:lang w:eastAsia="lt-LT"/>
        </w:rPr>
        <w:t xml:space="preserve">pailginto atpalaidavimo </w:t>
      </w:r>
      <w:r w:rsidRPr="00542747">
        <w:rPr>
          <w:rFonts w:ascii="Times New Roman" w:hAnsi="Times New Roman"/>
          <w:highlight w:val="lightGray"/>
          <w:lang w:eastAsia="lt-LT"/>
        </w:rPr>
        <w:t>tabletės</w:t>
      </w:r>
    </w:p>
    <w:p w14:paraId="172813FB" w14:textId="77777777" w:rsidR="00AD05B1" w:rsidRPr="00AD05B1" w:rsidRDefault="00AD05B1" w:rsidP="00AD05B1">
      <w:pPr>
        <w:tabs>
          <w:tab w:val="left" w:pos="567"/>
        </w:tabs>
        <w:spacing w:after="0" w:line="240" w:lineRule="auto"/>
        <w:rPr>
          <w:rFonts w:ascii="Times New Roman" w:hAnsi="Times New Roman"/>
          <w:lang w:eastAsia="lt-LT"/>
        </w:rPr>
      </w:pPr>
    </w:p>
    <w:p w14:paraId="172813FC" w14:textId="77777777" w:rsidR="00AD05B1" w:rsidRDefault="00F35FD0"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Buteliukas</w:t>
      </w:r>
    </w:p>
    <w:p w14:paraId="172813FD" w14:textId="77777777" w:rsidR="00F35FD0" w:rsidRPr="00AD05B1" w:rsidRDefault="00F35FD0" w:rsidP="00F35FD0">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84 pailginto atpalaidavimo tabletės</w:t>
      </w:r>
    </w:p>
    <w:p w14:paraId="172813FE" w14:textId="77777777" w:rsidR="00F35FD0" w:rsidRDefault="00F35FD0" w:rsidP="00AD05B1">
      <w:pPr>
        <w:tabs>
          <w:tab w:val="left" w:pos="567"/>
        </w:tabs>
        <w:spacing w:after="0" w:line="240" w:lineRule="auto"/>
        <w:rPr>
          <w:rFonts w:ascii="Times New Roman" w:hAnsi="Times New Roman"/>
          <w:lang w:eastAsia="lt-LT"/>
        </w:rPr>
      </w:pPr>
    </w:p>
    <w:p w14:paraId="172813FF" w14:textId="77777777" w:rsidR="00F35FD0" w:rsidRPr="00AD05B1" w:rsidRDefault="00F35FD0" w:rsidP="00AD05B1">
      <w:pPr>
        <w:tabs>
          <w:tab w:val="left" w:pos="567"/>
        </w:tabs>
        <w:spacing w:after="0" w:line="240" w:lineRule="auto"/>
        <w:rPr>
          <w:rFonts w:ascii="Times New Roman" w:hAnsi="Times New Roman"/>
          <w:lang w:eastAsia="lt-LT"/>
        </w:rPr>
      </w:pPr>
    </w:p>
    <w:p w14:paraId="17281400"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VARTOJIMO METODAS IR BŪDAS (-AI)</w:t>
      </w:r>
    </w:p>
    <w:p w14:paraId="17281401" w14:textId="77777777" w:rsidR="00AD05B1" w:rsidRPr="00AD05B1" w:rsidRDefault="00AD05B1" w:rsidP="00AD05B1">
      <w:pPr>
        <w:tabs>
          <w:tab w:val="left" w:pos="567"/>
        </w:tabs>
        <w:spacing w:after="0" w:line="240" w:lineRule="auto"/>
        <w:rPr>
          <w:rFonts w:ascii="Times New Roman" w:hAnsi="Times New Roman"/>
          <w:lang w:eastAsia="lt-LT"/>
        </w:rPr>
      </w:pPr>
    </w:p>
    <w:p w14:paraId="1728140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Vartoti per burną.</w:t>
      </w:r>
    </w:p>
    <w:p w14:paraId="1728140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Prieš vartojimą perskaitykite pakuotės lapelį.</w:t>
      </w:r>
    </w:p>
    <w:p w14:paraId="1728140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Reikia nuryti visą tabletę. Kramtyti, traiškyti ar laužyti negalima.</w:t>
      </w:r>
    </w:p>
    <w:p w14:paraId="17281405" w14:textId="77777777" w:rsidR="00AD05B1" w:rsidRPr="00AD05B1" w:rsidRDefault="00AD05B1" w:rsidP="00AD05B1">
      <w:pPr>
        <w:tabs>
          <w:tab w:val="left" w:pos="567"/>
        </w:tabs>
        <w:spacing w:after="0" w:line="240" w:lineRule="auto"/>
        <w:rPr>
          <w:rFonts w:ascii="Times New Roman" w:hAnsi="Times New Roman"/>
          <w:lang w:eastAsia="lt-LT"/>
        </w:rPr>
      </w:pPr>
    </w:p>
    <w:p w14:paraId="17281406" w14:textId="77777777" w:rsidR="00AD05B1" w:rsidRPr="00AD05B1" w:rsidRDefault="00AD05B1" w:rsidP="00AD05B1">
      <w:pPr>
        <w:tabs>
          <w:tab w:val="left" w:pos="567"/>
        </w:tabs>
        <w:spacing w:after="0" w:line="240" w:lineRule="auto"/>
        <w:rPr>
          <w:rFonts w:ascii="Times New Roman" w:hAnsi="Times New Roman"/>
          <w:lang w:eastAsia="lt-LT"/>
        </w:rPr>
      </w:pPr>
    </w:p>
    <w:p w14:paraId="1728140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w:t>
      </w:r>
      <w:r w:rsidRPr="00AD05B1">
        <w:rPr>
          <w:rFonts w:ascii="Times New Roman" w:hAnsi="Times New Roman"/>
          <w:b/>
          <w:lang w:eastAsia="lt-LT"/>
        </w:rPr>
        <w:tab/>
        <w:t>SPECIALUS ĮSPĖJIMAS, KAD VAISTINĮ PREPARATĄ BŪTINA LAIKYTI VAIKAMS NEPASTEBIMOJE IR NEPASIEKIAMOJE VIETOJE</w:t>
      </w:r>
    </w:p>
    <w:p w14:paraId="17281408" w14:textId="77777777" w:rsidR="00AD05B1" w:rsidRPr="00AD05B1" w:rsidRDefault="00AD05B1" w:rsidP="00AD05B1">
      <w:pPr>
        <w:tabs>
          <w:tab w:val="left" w:pos="567"/>
        </w:tabs>
        <w:spacing w:after="0" w:line="240" w:lineRule="auto"/>
        <w:rPr>
          <w:rFonts w:ascii="Times New Roman" w:hAnsi="Times New Roman"/>
          <w:lang w:eastAsia="lt-LT"/>
        </w:rPr>
      </w:pPr>
    </w:p>
    <w:p w14:paraId="1728140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vaikams nepastebimoje ir nepasiekiamoje vietoje.</w:t>
      </w:r>
    </w:p>
    <w:p w14:paraId="1728140A" w14:textId="77777777" w:rsidR="00AD05B1" w:rsidRPr="00AD05B1" w:rsidRDefault="00AD05B1" w:rsidP="00AD05B1">
      <w:pPr>
        <w:tabs>
          <w:tab w:val="left" w:pos="567"/>
        </w:tabs>
        <w:spacing w:after="0" w:line="240" w:lineRule="auto"/>
        <w:rPr>
          <w:rFonts w:ascii="Times New Roman" w:hAnsi="Times New Roman"/>
          <w:lang w:eastAsia="lt-LT"/>
        </w:rPr>
      </w:pPr>
    </w:p>
    <w:p w14:paraId="1728140B" w14:textId="77777777" w:rsidR="00AD05B1" w:rsidRPr="00AD05B1" w:rsidRDefault="00AD05B1" w:rsidP="00AD05B1">
      <w:pPr>
        <w:tabs>
          <w:tab w:val="left" w:pos="567"/>
        </w:tabs>
        <w:spacing w:after="0" w:line="240" w:lineRule="auto"/>
        <w:rPr>
          <w:rFonts w:ascii="Times New Roman" w:hAnsi="Times New Roman"/>
          <w:lang w:eastAsia="lt-LT"/>
        </w:rPr>
      </w:pPr>
    </w:p>
    <w:p w14:paraId="1728140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7.</w:t>
      </w:r>
      <w:r w:rsidRPr="00AD05B1">
        <w:rPr>
          <w:rFonts w:ascii="Times New Roman" w:hAnsi="Times New Roman"/>
          <w:b/>
          <w:lang w:eastAsia="lt-LT"/>
        </w:rPr>
        <w:tab/>
        <w:t>KITAS (-I) SPECIALUS (-ŪS) ĮSPĖJIMAS (-AI) (JEI REIKIA)</w:t>
      </w:r>
    </w:p>
    <w:p w14:paraId="1728140D" w14:textId="77777777" w:rsidR="00AD05B1" w:rsidRPr="00AD05B1" w:rsidRDefault="00AD05B1" w:rsidP="00AD05B1">
      <w:pPr>
        <w:tabs>
          <w:tab w:val="left" w:pos="567"/>
        </w:tabs>
        <w:spacing w:after="0" w:line="240" w:lineRule="auto"/>
        <w:rPr>
          <w:rFonts w:ascii="Times New Roman" w:hAnsi="Times New Roman"/>
          <w:lang w:eastAsia="lt-LT"/>
        </w:rPr>
      </w:pPr>
    </w:p>
    <w:p w14:paraId="1728140E" w14:textId="77777777" w:rsidR="00AD05B1" w:rsidRPr="00AD05B1" w:rsidRDefault="00AD05B1" w:rsidP="00AD05B1">
      <w:pPr>
        <w:tabs>
          <w:tab w:val="left" w:pos="567"/>
        </w:tabs>
        <w:spacing w:after="0" w:line="240" w:lineRule="auto"/>
        <w:rPr>
          <w:rFonts w:ascii="Times New Roman" w:hAnsi="Times New Roman"/>
          <w:lang w:eastAsia="lt-LT"/>
        </w:rPr>
      </w:pPr>
    </w:p>
    <w:p w14:paraId="1728140F"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8.</w:t>
      </w:r>
      <w:r w:rsidRPr="00AD05B1">
        <w:rPr>
          <w:rFonts w:ascii="Times New Roman" w:hAnsi="Times New Roman"/>
          <w:b/>
          <w:lang w:eastAsia="lt-LT"/>
        </w:rPr>
        <w:tab/>
        <w:t>TINKAMUMO LAIKAS</w:t>
      </w:r>
    </w:p>
    <w:p w14:paraId="17281410" w14:textId="77777777" w:rsidR="00AD05B1" w:rsidRPr="00AD05B1" w:rsidRDefault="00AD05B1" w:rsidP="00AD05B1">
      <w:pPr>
        <w:tabs>
          <w:tab w:val="left" w:pos="567"/>
        </w:tabs>
        <w:spacing w:after="0" w:line="240" w:lineRule="auto"/>
        <w:rPr>
          <w:rFonts w:ascii="Times New Roman" w:hAnsi="Times New Roman"/>
          <w:lang w:eastAsia="lt-LT"/>
        </w:rPr>
      </w:pPr>
    </w:p>
    <w:p w14:paraId="17281411" w14:textId="77777777" w:rsid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lastRenderedPageBreak/>
        <w:t xml:space="preserve">Tinka iki: </w:t>
      </w:r>
      <w:r w:rsidRPr="008710A6">
        <w:rPr>
          <w:rFonts w:ascii="Times New Roman" w:hAnsi="Times New Roman"/>
          <w:highlight w:val="lightGray"/>
        </w:rPr>
        <w:t>{mm/MMMM}</w:t>
      </w:r>
      <w:r w:rsidRPr="00AD05B1" w:rsidDel="00B024CA">
        <w:rPr>
          <w:rFonts w:ascii="Times New Roman" w:hAnsi="Times New Roman"/>
          <w:lang w:eastAsia="lt-LT"/>
        </w:rPr>
        <w:t xml:space="preserve"> </w:t>
      </w:r>
    </w:p>
    <w:p w14:paraId="767938B9" w14:textId="0DFCD84B" w:rsidR="0027754B" w:rsidRPr="00317115" w:rsidRDefault="0027754B" w:rsidP="00AD05B1">
      <w:pPr>
        <w:tabs>
          <w:tab w:val="left" w:pos="567"/>
        </w:tabs>
        <w:spacing w:after="0" w:line="240" w:lineRule="auto"/>
        <w:rPr>
          <w:rFonts w:ascii="Times New Roman" w:hAnsi="Times New Roman"/>
          <w:i/>
          <w:iCs/>
          <w:lang w:eastAsia="lt-LT"/>
        </w:rPr>
      </w:pPr>
      <w:r w:rsidRPr="00317115">
        <w:rPr>
          <w:rFonts w:ascii="Times New Roman" w:hAnsi="Times New Roman"/>
          <w:i/>
          <w:iCs/>
          <w:highlight w:val="lightGray"/>
          <w:lang w:eastAsia="lt-LT"/>
        </w:rPr>
        <w:t>Tik ant buteliuko dėžutės</w:t>
      </w:r>
      <w:r w:rsidR="008D7B7F" w:rsidRPr="00317115">
        <w:rPr>
          <w:rFonts w:ascii="Times New Roman" w:hAnsi="Times New Roman"/>
          <w:i/>
          <w:iCs/>
          <w:highlight w:val="lightGray"/>
          <w:lang w:eastAsia="lt-LT"/>
        </w:rPr>
        <w:t>:</w:t>
      </w:r>
    </w:p>
    <w:p w14:paraId="6A269DF0" w14:textId="3A7F3AB2" w:rsidR="00CB7222" w:rsidRDefault="00C13F71" w:rsidP="008D7B7F">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Pirmą kartą atidarius galima vartoti</w:t>
      </w:r>
      <w:r w:rsidR="00CB7222">
        <w:rPr>
          <w:rFonts w:ascii="Times New Roman" w:hAnsi="Times New Roman"/>
          <w:lang w:eastAsia="lt-LT"/>
        </w:rPr>
        <w:t>:</w:t>
      </w:r>
      <w:r w:rsidR="008D7B7F">
        <w:rPr>
          <w:rFonts w:ascii="Times New Roman" w:hAnsi="Times New Roman"/>
          <w:lang w:eastAsia="lt-LT"/>
        </w:rPr>
        <w:t xml:space="preserve"> </w:t>
      </w:r>
      <w:r w:rsidR="00CB7222">
        <w:rPr>
          <w:rFonts w:ascii="Times New Roman" w:hAnsi="Times New Roman"/>
          <w:lang w:eastAsia="lt-LT"/>
        </w:rPr>
        <w:t>90 dienų</w:t>
      </w:r>
      <w:r w:rsidR="00D576E8">
        <w:rPr>
          <w:rFonts w:ascii="Times New Roman" w:hAnsi="Times New Roman"/>
          <w:lang w:eastAsia="lt-LT"/>
        </w:rPr>
        <w:t>.</w:t>
      </w:r>
    </w:p>
    <w:p w14:paraId="17281412" w14:textId="77777777" w:rsidR="00AD05B1" w:rsidRPr="00AD05B1" w:rsidRDefault="00AD05B1" w:rsidP="00AD05B1">
      <w:pPr>
        <w:tabs>
          <w:tab w:val="left" w:pos="567"/>
        </w:tabs>
        <w:spacing w:after="0" w:line="240" w:lineRule="auto"/>
        <w:rPr>
          <w:rFonts w:ascii="Times New Roman" w:hAnsi="Times New Roman"/>
          <w:lang w:eastAsia="lt-LT"/>
        </w:rPr>
      </w:pPr>
    </w:p>
    <w:p w14:paraId="17281413" w14:textId="77777777" w:rsidR="00AD05B1" w:rsidRPr="00AD05B1" w:rsidRDefault="00AD05B1" w:rsidP="00AD05B1">
      <w:pPr>
        <w:tabs>
          <w:tab w:val="left" w:pos="567"/>
        </w:tabs>
        <w:spacing w:after="0" w:line="240" w:lineRule="auto"/>
        <w:rPr>
          <w:rFonts w:ascii="Times New Roman" w:hAnsi="Times New Roman"/>
          <w:lang w:eastAsia="lt-LT"/>
        </w:rPr>
      </w:pPr>
    </w:p>
    <w:p w14:paraId="1728141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9.</w:t>
      </w:r>
      <w:r w:rsidRPr="00AD05B1">
        <w:rPr>
          <w:rFonts w:ascii="Times New Roman" w:hAnsi="Times New Roman"/>
          <w:b/>
          <w:lang w:eastAsia="lt-LT"/>
        </w:rPr>
        <w:tab/>
        <w:t>SPECIALIOS LAIKYMO SĄLYGOS</w:t>
      </w:r>
    </w:p>
    <w:p w14:paraId="17281415" w14:textId="77777777" w:rsidR="00AD05B1" w:rsidRPr="00AD05B1" w:rsidRDefault="00AD05B1" w:rsidP="00AD05B1">
      <w:pPr>
        <w:tabs>
          <w:tab w:val="left" w:pos="567"/>
        </w:tabs>
        <w:spacing w:after="0" w:line="240" w:lineRule="auto"/>
        <w:rPr>
          <w:rFonts w:ascii="Times New Roman" w:hAnsi="Times New Roman"/>
          <w:lang w:eastAsia="lt-LT"/>
        </w:rPr>
      </w:pPr>
    </w:p>
    <w:p w14:paraId="1728141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žemesnėje kaip 25 </w:t>
      </w:r>
      <w:r w:rsidRPr="00AD05B1">
        <w:rPr>
          <w:rFonts w:ascii="Times New Roman" w:hAnsi="Times New Roman"/>
          <w:lang w:eastAsia="lt-LT"/>
        </w:rPr>
        <w:sym w:font="Symbol" w:char="F0B0"/>
      </w:r>
      <w:r w:rsidRPr="00AD05B1">
        <w:rPr>
          <w:rFonts w:ascii="Times New Roman" w:hAnsi="Times New Roman"/>
          <w:lang w:eastAsia="lt-LT"/>
        </w:rPr>
        <w:t>C temperatūroje.</w:t>
      </w:r>
    </w:p>
    <w:p w14:paraId="17281417" w14:textId="77777777" w:rsidR="00AD05B1" w:rsidRPr="00AD05B1" w:rsidRDefault="00AD05B1" w:rsidP="00AD05B1">
      <w:pPr>
        <w:tabs>
          <w:tab w:val="left" w:pos="567"/>
        </w:tabs>
        <w:spacing w:after="0" w:line="240" w:lineRule="auto"/>
        <w:rPr>
          <w:rFonts w:ascii="Times New Roman" w:hAnsi="Times New Roman"/>
          <w:lang w:eastAsia="lt-LT"/>
        </w:rPr>
      </w:pPr>
    </w:p>
    <w:p w14:paraId="17281418" w14:textId="77777777" w:rsidR="00AD05B1" w:rsidRPr="00AD05B1" w:rsidRDefault="00AD05B1" w:rsidP="00AD05B1">
      <w:pPr>
        <w:tabs>
          <w:tab w:val="left" w:pos="567"/>
        </w:tabs>
        <w:spacing w:after="0" w:line="240" w:lineRule="auto"/>
        <w:rPr>
          <w:rFonts w:ascii="Times New Roman" w:hAnsi="Times New Roman"/>
          <w:lang w:eastAsia="lt-LT"/>
        </w:rPr>
      </w:pPr>
    </w:p>
    <w:p w14:paraId="1728141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hAnsi="Times New Roman"/>
          <w:b/>
          <w:lang w:eastAsia="lt-LT"/>
        </w:rPr>
      </w:pPr>
      <w:r w:rsidRPr="00AD05B1">
        <w:rPr>
          <w:rFonts w:ascii="Times New Roman" w:hAnsi="Times New Roman"/>
          <w:b/>
          <w:lang w:eastAsia="lt-LT"/>
        </w:rPr>
        <w:t>10.</w:t>
      </w:r>
      <w:r w:rsidRPr="00AD05B1">
        <w:rPr>
          <w:rFonts w:ascii="Times New Roman" w:hAnsi="Times New Roman"/>
          <w:b/>
          <w:lang w:eastAsia="lt-LT"/>
        </w:rPr>
        <w:tab/>
        <w:t>SPECIALIOS ATSARGUMO PRIEMONĖS DĖL NESUVARTOTO VAISTINIO PREPARATO ARBA JO ATLIEKŲ TVARKYMO (JEI REIKIA)</w:t>
      </w:r>
    </w:p>
    <w:p w14:paraId="1728141A" w14:textId="77777777" w:rsidR="00AD05B1" w:rsidRPr="00AD05B1" w:rsidRDefault="00AD05B1" w:rsidP="00AD05B1">
      <w:pPr>
        <w:tabs>
          <w:tab w:val="left" w:pos="567"/>
        </w:tabs>
        <w:spacing w:after="0" w:line="240" w:lineRule="auto"/>
        <w:rPr>
          <w:rFonts w:ascii="Times New Roman" w:hAnsi="Times New Roman"/>
          <w:lang w:eastAsia="lt-LT"/>
        </w:rPr>
      </w:pPr>
    </w:p>
    <w:p w14:paraId="1728141B" w14:textId="77777777" w:rsidR="00AD05B1" w:rsidRPr="00AD05B1" w:rsidRDefault="00AD05B1" w:rsidP="00AD05B1">
      <w:pPr>
        <w:tabs>
          <w:tab w:val="left" w:pos="567"/>
        </w:tabs>
        <w:spacing w:after="0" w:line="240" w:lineRule="auto"/>
        <w:rPr>
          <w:rFonts w:ascii="Times New Roman" w:hAnsi="Times New Roman"/>
          <w:lang w:eastAsia="lt-LT"/>
        </w:rPr>
      </w:pPr>
    </w:p>
    <w:p w14:paraId="1728141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11.</w:t>
      </w:r>
      <w:r w:rsidRPr="00AD05B1">
        <w:rPr>
          <w:rFonts w:ascii="Times New Roman" w:hAnsi="Times New Roman"/>
          <w:b/>
          <w:lang w:eastAsia="lt-LT"/>
        </w:rPr>
        <w:tab/>
        <w:t>REGISTRUOTOJO</w:t>
      </w:r>
      <w:r w:rsidRPr="00AD05B1" w:rsidDel="00860F79">
        <w:rPr>
          <w:rFonts w:ascii="Times New Roman" w:hAnsi="Times New Roman"/>
          <w:b/>
          <w:lang w:eastAsia="lt-LT"/>
        </w:rPr>
        <w:t xml:space="preserve"> </w:t>
      </w:r>
      <w:r w:rsidRPr="00AD05B1">
        <w:rPr>
          <w:rFonts w:ascii="Times New Roman" w:hAnsi="Times New Roman"/>
          <w:b/>
          <w:lang w:eastAsia="lt-LT"/>
        </w:rPr>
        <w:t>PAVADINIMAS IR ADRESAS</w:t>
      </w:r>
    </w:p>
    <w:p w14:paraId="1728141D" w14:textId="77777777" w:rsidR="00AD05B1" w:rsidRPr="00AD05B1" w:rsidRDefault="00AD05B1" w:rsidP="00AD05B1">
      <w:pPr>
        <w:tabs>
          <w:tab w:val="left" w:pos="567"/>
        </w:tabs>
        <w:spacing w:after="0" w:line="240" w:lineRule="auto"/>
        <w:rPr>
          <w:rFonts w:ascii="Times New Roman" w:hAnsi="Times New Roman"/>
          <w:lang w:eastAsia="lt-LT"/>
        </w:rPr>
      </w:pPr>
    </w:p>
    <w:p w14:paraId="1728141E"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 Corporation</w:t>
      </w:r>
    </w:p>
    <w:p w14:paraId="1728141F"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Orionintie 1</w:t>
      </w:r>
    </w:p>
    <w:p w14:paraId="17281420"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FI-02200 Espoo</w:t>
      </w:r>
    </w:p>
    <w:p w14:paraId="17281421"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Suomija</w:t>
      </w:r>
    </w:p>
    <w:p w14:paraId="17281422" w14:textId="77777777" w:rsidR="00AD05B1" w:rsidRPr="00AD05B1" w:rsidRDefault="00AD05B1" w:rsidP="00AD05B1">
      <w:pPr>
        <w:tabs>
          <w:tab w:val="left" w:pos="567"/>
        </w:tabs>
        <w:spacing w:after="0" w:line="240" w:lineRule="auto"/>
        <w:rPr>
          <w:rFonts w:ascii="Times New Roman" w:hAnsi="Times New Roman"/>
          <w:lang w:eastAsia="lt-LT"/>
        </w:rPr>
      </w:pPr>
    </w:p>
    <w:p w14:paraId="17281423" w14:textId="77777777" w:rsidR="00AD05B1" w:rsidRPr="00AD05B1" w:rsidRDefault="00AD05B1" w:rsidP="00AD05B1">
      <w:pPr>
        <w:tabs>
          <w:tab w:val="left" w:pos="567"/>
        </w:tabs>
        <w:spacing w:after="0" w:line="240" w:lineRule="auto"/>
        <w:rPr>
          <w:rFonts w:ascii="Times New Roman" w:hAnsi="Times New Roman"/>
          <w:lang w:eastAsia="lt-LT"/>
        </w:rPr>
      </w:pPr>
    </w:p>
    <w:p w14:paraId="1728142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12.</w:t>
      </w:r>
      <w:r w:rsidRPr="00AD05B1">
        <w:rPr>
          <w:rFonts w:ascii="Times New Roman" w:hAnsi="Times New Roman"/>
          <w:b/>
          <w:lang w:eastAsia="lt-LT"/>
        </w:rPr>
        <w:tab/>
        <w:t>REGISTRACIJOS</w:t>
      </w:r>
      <w:r w:rsidRPr="00AD05B1" w:rsidDel="00860F79">
        <w:rPr>
          <w:rFonts w:ascii="Times New Roman" w:hAnsi="Times New Roman"/>
          <w:b/>
          <w:lang w:eastAsia="lt-LT"/>
        </w:rPr>
        <w:t xml:space="preserve"> </w:t>
      </w:r>
      <w:r w:rsidRPr="00AD05B1">
        <w:rPr>
          <w:rFonts w:ascii="Times New Roman" w:hAnsi="Times New Roman"/>
          <w:b/>
          <w:lang w:eastAsia="lt-LT"/>
        </w:rPr>
        <w:t>PAŽYMĖJIMO NUMERIS (-IAI)</w:t>
      </w:r>
    </w:p>
    <w:p w14:paraId="17281425" w14:textId="77777777" w:rsidR="00AD05B1" w:rsidRPr="00AD05B1" w:rsidRDefault="00AD05B1" w:rsidP="00AD05B1">
      <w:pPr>
        <w:tabs>
          <w:tab w:val="left" w:pos="567"/>
        </w:tabs>
        <w:spacing w:after="0" w:line="240" w:lineRule="auto"/>
        <w:rPr>
          <w:rFonts w:ascii="Times New Roman" w:hAnsi="Times New Roman"/>
          <w:lang w:eastAsia="lt-LT"/>
        </w:rPr>
      </w:pPr>
    </w:p>
    <w:p w14:paraId="17281426"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N21 – LT/1/12/3132/001</w:t>
      </w:r>
    </w:p>
    <w:p w14:paraId="17281427"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N28 – LT/1/12/3132/002</w:t>
      </w:r>
    </w:p>
    <w:p w14:paraId="17281428"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N84 – LT/1/12/3132/003</w:t>
      </w:r>
    </w:p>
    <w:p w14:paraId="17281429" w14:textId="77777777" w:rsidR="00AD05B1" w:rsidRPr="00AD05B1" w:rsidRDefault="00AD05B1" w:rsidP="00AD05B1">
      <w:pPr>
        <w:tabs>
          <w:tab w:val="left" w:pos="567"/>
        </w:tabs>
        <w:spacing w:after="0" w:line="240" w:lineRule="auto"/>
        <w:rPr>
          <w:rFonts w:ascii="Times New Roman" w:hAnsi="Times New Roman"/>
          <w:lang w:eastAsia="lt-LT"/>
        </w:rPr>
      </w:pPr>
    </w:p>
    <w:p w14:paraId="1728142A" w14:textId="77777777" w:rsidR="00AD05B1" w:rsidRPr="00AD05B1" w:rsidRDefault="00AD05B1" w:rsidP="00AD05B1">
      <w:pPr>
        <w:tabs>
          <w:tab w:val="left" w:pos="567"/>
        </w:tabs>
        <w:spacing w:after="0" w:line="240" w:lineRule="auto"/>
        <w:rPr>
          <w:rFonts w:ascii="Times New Roman" w:hAnsi="Times New Roman"/>
          <w:lang w:eastAsia="lt-LT"/>
        </w:rPr>
      </w:pPr>
    </w:p>
    <w:p w14:paraId="1728142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13.</w:t>
      </w:r>
      <w:r w:rsidRPr="00AD05B1">
        <w:rPr>
          <w:rFonts w:ascii="Times New Roman" w:hAnsi="Times New Roman"/>
          <w:b/>
          <w:lang w:eastAsia="lt-LT"/>
        </w:rPr>
        <w:tab/>
        <w:t>SERIJOS NUMERIS</w:t>
      </w:r>
    </w:p>
    <w:p w14:paraId="1728142C" w14:textId="77777777" w:rsidR="00AD05B1" w:rsidRPr="00AD05B1" w:rsidRDefault="00AD05B1" w:rsidP="00AD05B1">
      <w:pPr>
        <w:tabs>
          <w:tab w:val="left" w:pos="567"/>
        </w:tabs>
        <w:spacing w:after="0" w:line="240" w:lineRule="auto"/>
        <w:rPr>
          <w:rFonts w:ascii="Times New Roman" w:hAnsi="Times New Roman"/>
          <w:lang w:eastAsia="lt-LT"/>
        </w:rPr>
      </w:pPr>
    </w:p>
    <w:p w14:paraId="1728142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Serija</w:t>
      </w:r>
    </w:p>
    <w:p w14:paraId="1728142E" w14:textId="77777777" w:rsidR="00AD05B1" w:rsidRPr="00AD05B1" w:rsidRDefault="00AD05B1" w:rsidP="00AD05B1">
      <w:pPr>
        <w:tabs>
          <w:tab w:val="left" w:pos="567"/>
        </w:tabs>
        <w:spacing w:after="0" w:line="240" w:lineRule="auto"/>
        <w:rPr>
          <w:rFonts w:ascii="Times New Roman" w:hAnsi="Times New Roman"/>
          <w:lang w:eastAsia="lt-LT"/>
        </w:rPr>
      </w:pPr>
    </w:p>
    <w:p w14:paraId="1728142F" w14:textId="77777777" w:rsidR="00AD05B1" w:rsidRPr="00AD05B1" w:rsidRDefault="00AD05B1" w:rsidP="00AD05B1">
      <w:pPr>
        <w:tabs>
          <w:tab w:val="left" w:pos="567"/>
        </w:tabs>
        <w:spacing w:after="0" w:line="240" w:lineRule="auto"/>
        <w:rPr>
          <w:rFonts w:ascii="Times New Roman" w:hAnsi="Times New Roman"/>
          <w:lang w:eastAsia="lt-LT"/>
        </w:rPr>
      </w:pPr>
    </w:p>
    <w:p w14:paraId="17281430"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14.</w:t>
      </w:r>
      <w:r w:rsidRPr="00AD05B1">
        <w:rPr>
          <w:rFonts w:ascii="Times New Roman" w:hAnsi="Times New Roman"/>
          <w:b/>
          <w:lang w:eastAsia="lt-LT"/>
        </w:rPr>
        <w:tab/>
        <w:t>PARDAVIMO (IŠDAVIMO) TVARKA</w:t>
      </w:r>
    </w:p>
    <w:p w14:paraId="17281431" w14:textId="77777777" w:rsidR="00AD05B1" w:rsidRPr="00AD05B1" w:rsidRDefault="00AD05B1" w:rsidP="00AD05B1">
      <w:pPr>
        <w:tabs>
          <w:tab w:val="left" w:pos="567"/>
        </w:tabs>
        <w:spacing w:after="0" w:line="240" w:lineRule="auto"/>
        <w:rPr>
          <w:rFonts w:ascii="Times New Roman" w:hAnsi="Times New Roman"/>
          <w:lang w:eastAsia="lt-LT"/>
        </w:rPr>
      </w:pPr>
    </w:p>
    <w:p w14:paraId="1728143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Receptinis vaistas.</w:t>
      </w:r>
    </w:p>
    <w:p w14:paraId="17281433" w14:textId="77777777" w:rsidR="00AD05B1" w:rsidRPr="00AD05B1" w:rsidRDefault="00AD05B1" w:rsidP="00AD05B1">
      <w:pPr>
        <w:tabs>
          <w:tab w:val="left" w:pos="567"/>
        </w:tabs>
        <w:spacing w:after="0" w:line="240" w:lineRule="auto"/>
        <w:rPr>
          <w:rFonts w:ascii="Times New Roman" w:hAnsi="Times New Roman"/>
          <w:lang w:eastAsia="lt-LT"/>
        </w:rPr>
      </w:pPr>
    </w:p>
    <w:p w14:paraId="17281434" w14:textId="77777777" w:rsidR="00AD05B1" w:rsidRPr="00AD05B1" w:rsidRDefault="00AD05B1" w:rsidP="00AD05B1">
      <w:pPr>
        <w:tabs>
          <w:tab w:val="left" w:pos="567"/>
        </w:tabs>
        <w:spacing w:after="0" w:line="240" w:lineRule="auto"/>
        <w:rPr>
          <w:rFonts w:ascii="Times New Roman" w:hAnsi="Times New Roman"/>
          <w:lang w:eastAsia="lt-LT"/>
        </w:rPr>
      </w:pPr>
    </w:p>
    <w:p w14:paraId="1728143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15.</w:t>
      </w:r>
      <w:r w:rsidRPr="00AD05B1">
        <w:rPr>
          <w:rFonts w:ascii="Times New Roman" w:hAnsi="Times New Roman"/>
          <w:b/>
          <w:lang w:eastAsia="lt-LT"/>
        </w:rPr>
        <w:tab/>
        <w:t>VARTOJIMO INSTRUKCIJA</w:t>
      </w:r>
    </w:p>
    <w:p w14:paraId="17281436" w14:textId="77777777" w:rsidR="00AD05B1" w:rsidRPr="00AD05B1" w:rsidRDefault="00AD05B1" w:rsidP="00AD05B1">
      <w:pPr>
        <w:tabs>
          <w:tab w:val="left" w:pos="567"/>
        </w:tabs>
        <w:spacing w:after="0" w:line="240" w:lineRule="auto"/>
        <w:rPr>
          <w:rFonts w:ascii="Times New Roman" w:hAnsi="Times New Roman"/>
          <w:lang w:eastAsia="lt-LT"/>
        </w:rPr>
      </w:pPr>
    </w:p>
    <w:p w14:paraId="17281437" w14:textId="77777777" w:rsidR="00AD05B1" w:rsidRPr="00AD05B1" w:rsidRDefault="00AD05B1" w:rsidP="00AD05B1">
      <w:pPr>
        <w:tabs>
          <w:tab w:val="left" w:pos="567"/>
        </w:tabs>
        <w:spacing w:after="0" w:line="240" w:lineRule="auto"/>
        <w:rPr>
          <w:rFonts w:ascii="Times New Roman" w:hAnsi="Times New Roman"/>
          <w:lang w:eastAsia="lt-LT"/>
        </w:rPr>
      </w:pPr>
    </w:p>
    <w:p w14:paraId="1728143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16.</w:t>
      </w:r>
      <w:r w:rsidRPr="00AD05B1">
        <w:rPr>
          <w:rFonts w:ascii="Times New Roman" w:hAnsi="Times New Roman"/>
          <w:b/>
          <w:lang w:eastAsia="lt-LT"/>
        </w:rPr>
        <w:tab/>
        <w:t>INFORMACIJA BRAILIO RAŠTU</w:t>
      </w:r>
    </w:p>
    <w:p w14:paraId="17281439" w14:textId="77777777" w:rsidR="00AD05B1" w:rsidRPr="00AD05B1" w:rsidRDefault="00AD05B1" w:rsidP="00AD05B1">
      <w:pPr>
        <w:tabs>
          <w:tab w:val="left" w:pos="567"/>
        </w:tabs>
        <w:spacing w:after="0" w:line="240" w:lineRule="auto"/>
        <w:rPr>
          <w:rFonts w:ascii="Times New Roman" w:hAnsi="Times New Roman"/>
          <w:lang w:eastAsia="lt-LT"/>
        </w:rPr>
      </w:pPr>
    </w:p>
    <w:p w14:paraId="1728143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2 mg pailginto atpalaidavimo tabletės</w:t>
      </w:r>
    </w:p>
    <w:p w14:paraId="1728143B" w14:textId="77777777" w:rsidR="00AD05B1" w:rsidRDefault="00AD05B1" w:rsidP="00AD05B1">
      <w:pPr>
        <w:tabs>
          <w:tab w:val="left" w:pos="567"/>
        </w:tabs>
        <w:spacing w:after="0" w:line="240" w:lineRule="auto"/>
        <w:rPr>
          <w:rFonts w:ascii="Times New Roman" w:hAnsi="Times New Roman"/>
          <w:lang w:eastAsia="lt-LT"/>
        </w:rPr>
      </w:pPr>
    </w:p>
    <w:p w14:paraId="1728143C" w14:textId="77777777" w:rsidR="00F35FD0" w:rsidRPr="00D070A7" w:rsidRDefault="00F35FD0" w:rsidP="00F35FD0">
      <w:pPr>
        <w:keepNext/>
        <w:keepLines/>
        <w:tabs>
          <w:tab w:val="left" w:pos="567"/>
        </w:tabs>
        <w:spacing w:after="0" w:line="240" w:lineRule="auto"/>
        <w:rPr>
          <w:rFonts w:ascii="Times New Roman" w:eastAsia="Times New Roman" w:hAnsi="Times New Roman"/>
          <w:noProof/>
          <w:shd w:val="clear" w:color="auto" w:fill="CCCCCC"/>
        </w:rPr>
      </w:pPr>
    </w:p>
    <w:p w14:paraId="1728143D"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17.</w:t>
      </w:r>
      <w:r w:rsidRPr="00D070A7">
        <w:rPr>
          <w:rFonts w:ascii="Times New Roman" w:eastAsia="Times New Roman" w:hAnsi="Times New Roman"/>
          <w:b/>
          <w:noProof/>
          <w:snapToGrid w:val="0"/>
        </w:rPr>
        <w:tab/>
        <w:t>UNIKALUS IDENTIFIKATORIUS – 2D BRŪKŠNINIS KODAS</w:t>
      </w:r>
    </w:p>
    <w:p w14:paraId="1728143E"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43F" w14:textId="77777777" w:rsidR="00F35FD0" w:rsidRPr="00D070A7" w:rsidRDefault="00F35FD0" w:rsidP="00F35FD0">
      <w:pPr>
        <w:tabs>
          <w:tab w:val="left" w:pos="567"/>
        </w:tabs>
        <w:spacing w:after="0" w:line="240" w:lineRule="auto"/>
        <w:rPr>
          <w:rFonts w:ascii="Times New Roman" w:eastAsia="Times New Roman" w:hAnsi="Times New Roman"/>
          <w:noProof/>
          <w:snapToGrid w:val="0"/>
          <w:shd w:val="clear" w:color="auto" w:fill="CCCCCC"/>
        </w:rPr>
      </w:pPr>
      <w:r w:rsidRPr="00542747">
        <w:rPr>
          <w:rFonts w:ascii="Times New Roman" w:eastAsia="Times New Roman" w:hAnsi="Times New Roman"/>
          <w:noProof/>
          <w:snapToGrid w:val="0"/>
          <w:highlight w:val="lightGray"/>
        </w:rPr>
        <w:t>2D brūkšninis kodas su nurodytu unikaliu identifikatoriumi.</w:t>
      </w:r>
    </w:p>
    <w:p w14:paraId="17281440"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441"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442"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18.</w:t>
      </w:r>
      <w:r w:rsidRPr="00D070A7">
        <w:rPr>
          <w:rFonts w:ascii="Times New Roman" w:eastAsia="Times New Roman" w:hAnsi="Times New Roman"/>
          <w:b/>
          <w:noProof/>
          <w:snapToGrid w:val="0"/>
        </w:rPr>
        <w:tab/>
        <w:t>UNIKALUS IDENTIFIKATORIUS – ŽMONĖMS SUPRANTAMI DUOMENYS</w:t>
      </w:r>
    </w:p>
    <w:p w14:paraId="17281443" w14:textId="77777777" w:rsidR="00F35FD0" w:rsidRPr="00EC006B" w:rsidRDefault="00F35FD0" w:rsidP="00F35FD0">
      <w:pPr>
        <w:tabs>
          <w:tab w:val="left" w:pos="567"/>
        </w:tabs>
        <w:spacing w:after="0" w:line="240" w:lineRule="auto"/>
        <w:rPr>
          <w:rFonts w:ascii="Times New Roman" w:eastAsia="Times New Roman" w:hAnsi="Times New Roman"/>
          <w:noProof/>
          <w:snapToGrid w:val="0"/>
        </w:rPr>
      </w:pPr>
    </w:p>
    <w:p w14:paraId="17281444" w14:textId="77777777" w:rsidR="00F35FD0" w:rsidRPr="00EC006B" w:rsidRDefault="00F35FD0" w:rsidP="00F35FD0">
      <w:pPr>
        <w:tabs>
          <w:tab w:val="left" w:pos="567"/>
        </w:tabs>
        <w:spacing w:after="0" w:line="240" w:lineRule="auto"/>
        <w:rPr>
          <w:rFonts w:ascii="Times New Roman" w:eastAsia="Times New Roman" w:hAnsi="Times New Roman"/>
          <w:snapToGrid w:val="0"/>
          <w:color w:val="008000"/>
        </w:rPr>
      </w:pPr>
      <w:r w:rsidRPr="00EC006B">
        <w:rPr>
          <w:rFonts w:ascii="Times New Roman" w:eastAsia="Times New Roman" w:hAnsi="Times New Roman"/>
          <w:snapToGrid w:val="0"/>
        </w:rPr>
        <w:t xml:space="preserve">PC: </w:t>
      </w:r>
      <w:r w:rsidRPr="00542747">
        <w:rPr>
          <w:rFonts w:ascii="Times New Roman" w:eastAsia="Times New Roman" w:hAnsi="Times New Roman"/>
          <w:snapToGrid w:val="0"/>
          <w:highlight w:val="lightGray"/>
        </w:rPr>
        <w:t>{numeris}</w:t>
      </w:r>
    </w:p>
    <w:p w14:paraId="17281445" w14:textId="77777777" w:rsidR="00F35FD0" w:rsidRPr="00EC006B" w:rsidRDefault="00F35FD0" w:rsidP="00F35FD0">
      <w:pPr>
        <w:tabs>
          <w:tab w:val="left" w:pos="567"/>
        </w:tabs>
        <w:spacing w:after="0" w:line="240" w:lineRule="auto"/>
        <w:rPr>
          <w:rFonts w:ascii="Times New Roman" w:eastAsia="Times New Roman" w:hAnsi="Times New Roman"/>
          <w:snapToGrid w:val="0"/>
        </w:rPr>
      </w:pPr>
      <w:r w:rsidRPr="00EC006B">
        <w:rPr>
          <w:rFonts w:ascii="Times New Roman" w:eastAsia="Times New Roman" w:hAnsi="Times New Roman"/>
          <w:snapToGrid w:val="0"/>
        </w:rPr>
        <w:lastRenderedPageBreak/>
        <w:t xml:space="preserve">SN: </w:t>
      </w:r>
      <w:r w:rsidRPr="00542747">
        <w:rPr>
          <w:rFonts w:ascii="Times New Roman" w:eastAsia="Times New Roman" w:hAnsi="Times New Roman"/>
          <w:snapToGrid w:val="0"/>
          <w:highlight w:val="lightGray"/>
        </w:rPr>
        <w:t>{numeris}</w:t>
      </w:r>
    </w:p>
    <w:p w14:paraId="17281446" w14:textId="77777777" w:rsidR="00AD05B1" w:rsidRPr="00AD05B1" w:rsidRDefault="00F35FD0" w:rsidP="00AD05B1">
      <w:pPr>
        <w:tabs>
          <w:tab w:val="left" w:pos="567"/>
        </w:tabs>
        <w:spacing w:after="0" w:line="240" w:lineRule="auto"/>
        <w:rPr>
          <w:rFonts w:ascii="Times New Roman" w:hAnsi="Times New Roman"/>
          <w:lang w:eastAsia="lt-LT"/>
        </w:rPr>
      </w:pPr>
      <w:r w:rsidRPr="00EC006B">
        <w:rPr>
          <w:rFonts w:ascii="Times New Roman" w:eastAsia="Times New Roman" w:hAnsi="Times New Roman"/>
          <w:snapToGrid w:val="0"/>
        </w:rPr>
        <w:t xml:space="preserve">NN: </w:t>
      </w:r>
      <w:r w:rsidRPr="00542747">
        <w:rPr>
          <w:rFonts w:ascii="Times New Roman" w:eastAsia="Times New Roman" w:hAnsi="Times New Roman"/>
          <w:snapToGrid w:val="0"/>
          <w:highlight w:val="lightGray"/>
        </w:rPr>
        <w:t>{numeris}, jeigu šalyje taikomas</w:t>
      </w:r>
      <w:r w:rsidR="00AD05B1" w:rsidRPr="00AD05B1">
        <w:rPr>
          <w:rFonts w:ascii="Times New Roman" w:hAnsi="Times New Roman"/>
          <w:lang w:eastAsia="lt-LT"/>
        </w:rPr>
        <w:br w:type="page"/>
      </w:r>
    </w:p>
    <w:p w14:paraId="1728144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MINIMALI INFORMACIJA ANT LIZDINIŲ PLOKŠTELIŲ ARBA DVISLUOKSNIŲ JUOSTELIŲ</w:t>
      </w:r>
    </w:p>
    <w:p w14:paraId="1728144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p>
    <w:p w14:paraId="1728144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AD05B1">
        <w:rPr>
          <w:rFonts w:ascii="Times New Roman" w:hAnsi="Times New Roman"/>
          <w:b/>
          <w:lang w:eastAsia="lt-LT"/>
        </w:rPr>
        <w:t>LIZDINĖ PLOKŠTELĖ</w:t>
      </w:r>
      <w:r w:rsidRPr="00AD05B1">
        <w:rPr>
          <w:rFonts w:ascii="Times New Roman" w:hAnsi="Times New Roman"/>
          <w:b/>
          <w:bCs/>
          <w:lang w:eastAsia="lt-LT"/>
        </w:rPr>
        <w:t xml:space="preserve"> </w:t>
      </w:r>
    </w:p>
    <w:p w14:paraId="1728144A" w14:textId="77777777" w:rsidR="00AD05B1" w:rsidRPr="00AD05B1" w:rsidRDefault="00AD05B1" w:rsidP="00AD05B1">
      <w:pPr>
        <w:tabs>
          <w:tab w:val="left" w:pos="567"/>
        </w:tabs>
        <w:spacing w:after="0" w:line="240" w:lineRule="auto"/>
        <w:rPr>
          <w:rFonts w:ascii="Times New Roman" w:hAnsi="Times New Roman"/>
          <w:lang w:eastAsia="lt-LT"/>
        </w:rPr>
      </w:pPr>
    </w:p>
    <w:p w14:paraId="1728144B" w14:textId="77777777" w:rsidR="00AD05B1" w:rsidRPr="00AD05B1" w:rsidRDefault="00AD05B1" w:rsidP="00AD05B1">
      <w:pPr>
        <w:tabs>
          <w:tab w:val="left" w:pos="567"/>
        </w:tabs>
        <w:spacing w:after="0" w:line="240" w:lineRule="auto"/>
        <w:rPr>
          <w:rFonts w:ascii="Times New Roman" w:hAnsi="Times New Roman"/>
          <w:lang w:eastAsia="lt-LT"/>
        </w:rPr>
      </w:pPr>
    </w:p>
    <w:p w14:paraId="1728144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44D" w14:textId="77777777" w:rsidR="00AD05B1" w:rsidRPr="00AD05B1" w:rsidRDefault="00AD05B1" w:rsidP="00AD05B1">
      <w:pPr>
        <w:tabs>
          <w:tab w:val="left" w:pos="567"/>
        </w:tabs>
        <w:spacing w:after="0" w:line="240" w:lineRule="auto"/>
        <w:rPr>
          <w:rFonts w:ascii="Times New Roman" w:hAnsi="Times New Roman"/>
          <w:lang w:eastAsia="lt-LT"/>
        </w:rPr>
      </w:pPr>
    </w:p>
    <w:p w14:paraId="1728144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2 mg pailginto atpalaidavimo tabletės</w:t>
      </w:r>
    </w:p>
    <w:p w14:paraId="1728144F" w14:textId="77777777" w:rsidR="00AD05B1" w:rsidRPr="00AD05B1" w:rsidRDefault="00AD05B1" w:rsidP="00AD05B1">
      <w:pPr>
        <w:tabs>
          <w:tab w:val="left" w:pos="567"/>
        </w:tabs>
        <w:spacing w:after="0" w:line="240" w:lineRule="auto"/>
        <w:rPr>
          <w:rFonts w:ascii="Times New Roman" w:hAnsi="Times New Roman"/>
          <w:i/>
          <w:lang w:eastAsia="lt-LT"/>
        </w:rPr>
      </w:pPr>
    </w:p>
    <w:p w14:paraId="17281450"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451" w14:textId="77777777" w:rsidR="00AD05B1" w:rsidRPr="00AD05B1" w:rsidRDefault="00AD05B1" w:rsidP="00AD05B1">
      <w:pPr>
        <w:tabs>
          <w:tab w:val="left" w:pos="567"/>
        </w:tabs>
        <w:spacing w:after="0" w:line="240" w:lineRule="auto"/>
        <w:rPr>
          <w:rFonts w:ascii="Times New Roman" w:hAnsi="Times New Roman"/>
          <w:lang w:eastAsia="lt-LT"/>
        </w:rPr>
      </w:pPr>
    </w:p>
    <w:p w14:paraId="17281452" w14:textId="77777777" w:rsidR="00AD05B1" w:rsidRPr="00AD05B1" w:rsidRDefault="00AD05B1" w:rsidP="00AD05B1">
      <w:pPr>
        <w:tabs>
          <w:tab w:val="left" w:pos="567"/>
        </w:tabs>
        <w:spacing w:after="0" w:line="240" w:lineRule="auto"/>
        <w:rPr>
          <w:rFonts w:ascii="Times New Roman" w:hAnsi="Times New Roman"/>
          <w:lang w:eastAsia="lt-LT"/>
        </w:rPr>
      </w:pPr>
    </w:p>
    <w:p w14:paraId="1728145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REGISTRUOTOJO</w:t>
      </w:r>
      <w:r w:rsidRPr="00AD05B1" w:rsidDel="00860F79">
        <w:rPr>
          <w:rFonts w:ascii="Times New Roman" w:hAnsi="Times New Roman"/>
          <w:b/>
          <w:lang w:eastAsia="lt-LT"/>
        </w:rPr>
        <w:t xml:space="preserve"> </w:t>
      </w:r>
      <w:r w:rsidRPr="00AD05B1">
        <w:rPr>
          <w:rFonts w:ascii="Times New Roman" w:hAnsi="Times New Roman"/>
          <w:b/>
          <w:lang w:eastAsia="lt-LT"/>
        </w:rPr>
        <w:t xml:space="preserve">PAVADINIMAS </w:t>
      </w:r>
    </w:p>
    <w:p w14:paraId="17281454" w14:textId="77777777" w:rsidR="00AD05B1" w:rsidRPr="00AD05B1" w:rsidRDefault="00AD05B1" w:rsidP="00AD05B1">
      <w:pPr>
        <w:tabs>
          <w:tab w:val="left" w:pos="567"/>
        </w:tabs>
        <w:spacing w:after="0" w:line="240" w:lineRule="auto"/>
        <w:rPr>
          <w:rFonts w:ascii="Times New Roman" w:hAnsi="Times New Roman"/>
          <w:lang w:eastAsia="lt-LT"/>
        </w:rPr>
      </w:pPr>
    </w:p>
    <w:p w14:paraId="17281455" w14:textId="77777777" w:rsidR="00AD05B1" w:rsidRPr="00AD05B1" w:rsidRDefault="00AD05B1" w:rsidP="00AD05B1">
      <w:pPr>
        <w:widowControl w:val="0"/>
        <w:autoSpaceDE w:val="0"/>
        <w:autoSpaceDN w:val="0"/>
        <w:adjustRightInd w:val="0"/>
        <w:spacing w:after="0" w:line="240" w:lineRule="auto"/>
        <w:rPr>
          <w:rFonts w:ascii="Times New Roman" w:hAnsi="Times New Roman"/>
        </w:rPr>
      </w:pPr>
      <w:r w:rsidRPr="00AD05B1">
        <w:rPr>
          <w:rFonts w:ascii="Times New Roman" w:hAnsi="Times New Roman"/>
        </w:rPr>
        <w:t>Orion Corporation</w:t>
      </w:r>
    </w:p>
    <w:p w14:paraId="17281456" w14:textId="77777777" w:rsidR="00AD05B1" w:rsidRPr="00AD05B1" w:rsidRDefault="00AD05B1" w:rsidP="00AD05B1">
      <w:pPr>
        <w:tabs>
          <w:tab w:val="left" w:pos="567"/>
        </w:tabs>
        <w:spacing w:after="0" w:line="240" w:lineRule="auto"/>
        <w:rPr>
          <w:rFonts w:ascii="Times New Roman" w:hAnsi="Times New Roman"/>
          <w:lang w:eastAsia="lt-LT"/>
        </w:rPr>
      </w:pPr>
    </w:p>
    <w:p w14:paraId="17281457" w14:textId="77777777" w:rsidR="00AD05B1" w:rsidRPr="00AD05B1" w:rsidRDefault="00AD05B1" w:rsidP="00AD05B1">
      <w:pPr>
        <w:tabs>
          <w:tab w:val="left" w:pos="567"/>
        </w:tabs>
        <w:spacing w:after="0" w:line="240" w:lineRule="auto"/>
        <w:rPr>
          <w:rFonts w:ascii="Times New Roman" w:hAnsi="Times New Roman"/>
          <w:lang w:eastAsia="lt-LT"/>
        </w:rPr>
      </w:pPr>
    </w:p>
    <w:p w14:paraId="1728145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TINKAMUMO LAIKAS</w:t>
      </w:r>
    </w:p>
    <w:p w14:paraId="17281459" w14:textId="77777777" w:rsidR="00AD05B1" w:rsidRPr="00AD05B1" w:rsidRDefault="00AD05B1" w:rsidP="00AD05B1">
      <w:pPr>
        <w:tabs>
          <w:tab w:val="left" w:pos="567"/>
        </w:tabs>
        <w:spacing w:after="0" w:line="240" w:lineRule="auto"/>
        <w:rPr>
          <w:rFonts w:ascii="Times New Roman" w:hAnsi="Times New Roman"/>
          <w:lang w:eastAsia="lt-LT"/>
        </w:rPr>
      </w:pPr>
    </w:p>
    <w:p w14:paraId="1728145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rPr>
        <w:t xml:space="preserve">EXP: </w:t>
      </w:r>
      <w:r w:rsidRPr="008710A6">
        <w:rPr>
          <w:rFonts w:ascii="Times New Roman" w:hAnsi="Times New Roman"/>
          <w:highlight w:val="lightGray"/>
        </w:rPr>
        <w:t>{mm/MMMM}</w:t>
      </w:r>
      <w:r w:rsidRPr="00AD05B1">
        <w:rPr>
          <w:rFonts w:ascii="Times New Roman" w:hAnsi="Times New Roman"/>
          <w:lang w:eastAsia="lt-LT"/>
        </w:rPr>
        <w:t xml:space="preserve"> </w:t>
      </w:r>
    </w:p>
    <w:p w14:paraId="1728145B" w14:textId="77777777" w:rsidR="00AD05B1" w:rsidRPr="00AD05B1" w:rsidRDefault="00AD05B1" w:rsidP="00AD05B1">
      <w:pPr>
        <w:tabs>
          <w:tab w:val="left" w:pos="567"/>
        </w:tabs>
        <w:spacing w:after="0" w:line="240" w:lineRule="auto"/>
        <w:rPr>
          <w:rFonts w:ascii="Times New Roman" w:hAnsi="Times New Roman"/>
          <w:lang w:eastAsia="lt-LT"/>
        </w:rPr>
      </w:pPr>
    </w:p>
    <w:p w14:paraId="1728145C" w14:textId="77777777" w:rsidR="00AD05B1" w:rsidRPr="00AD05B1" w:rsidRDefault="00AD05B1" w:rsidP="00AD05B1">
      <w:pPr>
        <w:tabs>
          <w:tab w:val="left" w:pos="567"/>
        </w:tabs>
        <w:spacing w:after="0" w:line="240" w:lineRule="auto"/>
        <w:rPr>
          <w:rFonts w:ascii="Times New Roman" w:hAnsi="Times New Roman"/>
          <w:lang w:eastAsia="lt-LT"/>
        </w:rPr>
      </w:pPr>
    </w:p>
    <w:p w14:paraId="1728145D"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 xml:space="preserve">SERIJOS NUMERIS </w:t>
      </w:r>
    </w:p>
    <w:p w14:paraId="1728145E" w14:textId="77777777" w:rsidR="00AD05B1" w:rsidRPr="00AD05B1" w:rsidRDefault="00AD05B1" w:rsidP="00AD05B1">
      <w:pPr>
        <w:tabs>
          <w:tab w:val="left" w:pos="567"/>
        </w:tabs>
        <w:spacing w:after="0" w:line="240" w:lineRule="auto"/>
        <w:rPr>
          <w:rFonts w:ascii="Times New Roman" w:hAnsi="Times New Roman"/>
          <w:lang w:eastAsia="lt-LT"/>
        </w:rPr>
      </w:pPr>
    </w:p>
    <w:p w14:paraId="1728145F"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Lot</w:t>
      </w:r>
    </w:p>
    <w:p w14:paraId="17281460" w14:textId="77777777" w:rsidR="00AD05B1" w:rsidRPr="00AD05B1" w:rsidRDefault="00AD05B1" w:rsidP="00AD05B1">
      <w:pPr>
        <w:tabs>
          <w:tab w:val="left" w:pos="567"/>
        </w:tabs>
        <w:spacing w:after="0" w:line="240" w:lineRule="auto"/>
        <w:rPr>
          <w:rFonts w:ascii="Times New Roman" w:hAnsi="Times New Roman"/>
          <w:lang w:eastAsia="lt-LT"/>
        </w:rPr>
      </w:pPr>
    </w:p>
    <w:p w14:paraId="17281461" w14:textId="77777777" w:rsidR="00AD05B1" w:rsidRPr="00AD05B1" w:rsidRDefault="00AD05B1" w:rsidP="00AD05B1">
      <w:pPr>
        <w:tabs>
          <w:tab w:val="left" w:pos="567"/>
        </w:tabs>
        <w:spacing w:after="0" w:line="240" w:lineRule="auto"/>
        <w:rPr>
          <w:rFonts w:ascii="Times New Roman" w:hAnsi="Times New Roman"/>
          <w:lang w:eastAsia="lt-LT"/>
        </w:rPr>
      </w:pPr>
    </w:p>
    <w:p w14:paraId="1728146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KITA</w:t>
      </w:r>
    </w:p>
    <w:p w14:paraId="17281463" w14:textId="77777777" w:rsidR="00AD05B1" w:rsidRPr="00AD05B1" w:rsidRDefault="00AD05B1" w:rsidP="00AD05B1">
      <w:pPr>
        <w:tabs>
          <w:tab w:val="left" w:pos="567"/>
        </w:tabs>
        <w:spacing w:after="0" w:line="240" w:lineRule="auto"/>
        <w:rPr>
          <w:rFonts w:ascii="Times New Roman" w:hAnsi="Times New Roman"/>
          <w:lang w:eastAsia="lt-LT"/>
        </w:rPr>
      </w:pPr>
    </w:p>
    <w:p w14:paraId="17281464"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465"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br w:type="page"/>
      </w:r>
    </w:p>
    <w:p w14:paraId="1728146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INFORMACIJA ANT VIDINĖS PAKUOTĖS</w:t>
      </w:r>
    </w:p>
    <w:p w14:paraId="1728146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1728146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eastAsia="lt-LT"/>
        </w:rPr>
      </w:pPr>
      <w:r w:rsidRPr="00AD05B1">
        <w:rPr>
          <w:rFonts w:ascii="Times New Roman" w:hAnsi="Times New Roman"/>
          <w:b/>
          <w:bCs/>
          <w:lang w:eastAsia="lt-LT"/>
        </w:rPr>
        <w:t xml:space="preserve">BUTELIUKO ETIKETĖ </w:t>
      </w:r>
    </w:p>
    <w:p w14:paraId="17281469" w14:textId="77777777" w:rsidR="00AD05B1" w:rsidRPr="00AD05B1" w:rsidRDefault="00AD05B1" w:rsidP="00AD05B1">
      <w:pPr>
        <w:tabs>
          <w:tab w:val="left" w:pos="567"/>
        </w:tabs>
        <w:spacing w:after="0" w:line="240" w:lineRule="auto"/>
        <w:rPr>
          <w:rFonts w:ascii="Times New Roman" w:hAnsi="Times New Roman"/>
          <w:lang w:eastAsia="lt-LT"/>
        </w:rPr>
      </w:pPr>
    </w:p>
    <w:p w14:paraId="1728146A" w14:textId="77777777" w:rsidR="00AD05B1" w:rsidRPr="00AD05B1" w:rsidRDefault="00AD05B1" w:rsidP="00AD05B1">
      <w:pPr>
        <w:tabs>
          <w:tab w:val="left" w:pos="567"/>
        </w:tabs>
        <w:spacing w:after="0" w:line="240" w:lineRule="auto"/>
        <w:rPr>
          <w:rFonts w:ascii="Times New Roman" w:hAnsi="Times New Roman"/>
          <w:lang w:eastAsia="lt-LT"/>
        </w:rPr>
      </w:pPr>
    </w:p>
    <w:p w14:paraId="1728146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46C" w14:textId="77777777" w:rsidR="00AD05B1" w:rsidRPr="00AD05B1" w:rsidRDefault="00AD05B1" w:rsidP="00AD05B1">
      <w:pPr>
        <w:tabs>
          <w:tab w:val="left" w:pos="567"/>
        </w:tabs>
        <w:spacing w:after="0" w:line="240" w:lineRule="auto"/>
        <w:rPr>
          <w:rFonts w:ascii="Times New Roman" w:hAnsi="Times New Roman"/>
          <w:lang w:eastAsia="lt-LT"/>
        </w:rPr>
      </w:pPr>
    </w:p>
    <w:p w14:paraId="1728146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2 mg pailginto atpalaidavimo tabletės</w:t>
      </w:r>
    </w:p>
    <w:p w14:paraId="1728146E" w14:textId="77777777" w:rsidR="00AD05B1" w:rsidRPr="00AD05B1" w:rsidRDefault="00AD05B1" w:rsidP="00AD05B1">
      <w:pPr>
        <w:tabs>
          <w:tab w:val="left" w:pos="567"/>
        </w:tabs>
        <w:spacing w:after="0" w:line="240" w:lineRule="auto"/>
        <w:rPr>
          <w:rFonts w:ascii="Times New Roman" w:hAnsi="Times New Roman"/>
          <w:i/>
          <w:lang w:eastAsia="lt-LT"/>
        </w:rPr>
      </w:pPr>
    </w:p>
    <w:p w14:paraId="1728146F"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470" w14:textId="77777777" w:rsidR="00AD05B1" w:rsidRPr="00AD05B1" w:rsidRDefault="00AD05B1" w:rsidP="00AD05B1">
      <w:pPr>
        <w:tabs>
          <w:tab w:val="left" w:pos="567"/>
        </w:tabs>
        <w:spacing w:after="0" w:line="240" w:lineRule="auto"/>
        <w:rPr>
          <w:rFonts w:ascii="Times New Roman" w:hAnsi="Times New Roman"/>
          <w:lang w:eastAsia="lt-LT"/>
        </w:rPr>
      </w:pPr>
    </w:p>
    <w:p w14:paraId="17281471" w14:textId="77777777" w:rsidR="00AD05B1" w:rsidRPr="00AD05B1" w:rsidRDefault="00AD05B1" w:rsidP="00AD05B1">
      <w:pPr>
        <w:tabs>
          <w:tab w:val="left" w:pos="567"/>
        </w:tabs>
        <w:spacing w:after="0" w:line="240" w:lineRule="auto"/>
        <w:rPr>
          <w:rFonts w:ascii="Times New Roman" w:hAnsi="Times New Roman"/>
          <w:lang w:eastAsia="lt-LT"/>
        </w:rPr>
      </w:pPr>
    </w:p>
    <w:p w14:paraId="1728147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VEIKLIOJI (-IOS) MEDŽIAGA (-OS) IR JOS (-Ų) KIEKIS (-IAI)</w:t>
      </w:r>
    </w:p>
    <w:p w14:paraId="17281473" w14:textId="77777777" w:rsidR="00AD05B1" w:rsidRPr="00AD05B1" w:rsidRDefault="00AD05B1" w:rsidP="00AD05B1">
      <w:pPr>
        <w:tabs>
          <w:tab w:val="left" w:pos="567"/>
        </w:tabs>
        <w:spacing w:after="0" w:line="240" w:lineRule="auto"/>
        <w:rPr>
          <w:rFonts w:ascii="Times New Roman" w:hAnsi="Times New Roman"/>
          <w:lang w:eastAsia="lt-LT"/>
        </w:rPr>
      </w:pPr>
    </w:p>
    <w:p w14:paraId="1728147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1 tabletėje yra:</w:t>
      </w:r>
    </w:p>
    <w:p w14:paraId="17281475" w14:textId="77777777" w:rsidR="00AD05B1" w:rsidRPr="00AD05B1" w:rsidRDefault="00AD05B1" w:rsidP="00AD05B1">
      <w:pPr>
        <w:tabs>
          <w:tab w:val="left" w:pos="567"/>
        </w:tabs>
        <w:spacing w:after="0" w:line="240" w:lineRule="auto"/>
        <w:rPr>
          <w:rFonts w:ascii="Times New Roman" w:hAnsi="Times New Roman"/>
          <w:lang w:eastAsia="lt-LT"/>
        </w:rPr>
      </w:pPr>
    </w:p>
    <w:p w14:paraId="1728147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2 mg ropinirolio (ropinirolio hidrochlorido pavidalu)</w:t>
      </w:r>
      <w:r w:rsidR="00F7450C">
        <w:rPr>
          <w:rFonts w:ascii="Times New Roman" w:hAnsi="Times New Roman"/>
          <w:lang w:eastAsia="lt-LT"/>
        </w:rPr>
        <w:t>,</w:t>
      </w:r>
    </w:p>
    <w:p w14:paraId="17281477" w14:textId="77777777" w:rsidR="00AD05B1" w:rsidRPr="00AD05B1" w:rsidRDefault="00AD05B1" w:rsidP="00AD05B1">
      <w:pPr>
        <w:tabs>
          <w:tab w:val="left" w:pos="567"/>
        </w:tabs>
        <w:spacing w:after="0" w:line="240" w:lineRule="auto"/>
        <w:rPr>
          <w:rFonts w:ascii="Times New Roman" w:hAnsi="Times New Roman"/>
          <w:lang w:eastAsia="lt-LT"/>
        </w:rPr>
      </w:pPr>
    </w:p>
    <w:p w14:paraId="17281478" w14:textId="77777777" w:rsidR="00AD05B1" w:rsidRPr="00AD05B1" w:rsidRDefault="00AD05B1" w:rsidP="00AD05B1">
      <w:pPr>
        <w:tabs>
          <w:tab w:val="left" w:pos="567"/>
        </w:tabs>
        <w:spacing w:after="0" w:line="240" w:lineRule="auto"/>
        <w:rPr>
          <w:rFonts w:ascii="Times New Roman" w:hAnsi="Times New Roman"/>
          <w:lang w:eastAsia="lt-LT"/>
        </w:rPr>
      </w:pPr>
    </w:p>
    <w:p w14:paraId="1728147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PAGALBINIŲ MEDŽIAGŲ SĄRAŠAS</w:t>
      </w:r>
    </w:p>
    <w:p w14:paraId="1728147A" w14:textId="77777777" w:rsidR="00AD05B1" w:rsidRPr="00AD05B1" w:rsidRDefault="00AD05B1" w:rsidP="00AD05B1">
      <w:pPr>
        <w:tabs>
          <w:tab w:val="left" w:pos="567"/>
        </w:tabs>
        <w:spacing w:after="0" w:line="240" w:lineRule="auto"/>
        <w:rPr>
          <w:rFonts w:ascii="Times New Roman" w:hAnsi="Times New Roman"/>
          <w:lang w:eastAsia="lt-LT"/>
        </w:rPr>
      </w:pPr>
    </w:p>
    <w:p w14:paraId="1728147B" w14:textId="77777777" w:rsidR="00AD05B1" w:rsidRPr="00AD05B1" w:rsidRDefault="00F7450C" w:rsidP="00AD05B1">
      <w:pPr>
        <w:tabs>
          <w:tab w:val="left" w:pos="567"/>
        </w:tabs>
        <w:spacing w:after="0" w:line="240" w:lineRule="auto"/>
        <w:rPr>
          <w:rFonts w:ascii="Times New Roman" w:hAnsi="Times New Roman"/>
          <w:lang w:eastAsia="lt-LT"/>
        </w:rPr>
      </w:pPr>
      <w:r>
        <w:rPr>
          <w:rFonts w:ascii="Times New Roman" w:hAnsi="Times New Roman"/>
          <w:lang w:eastAsia="lt-LT"/>
        </w:rPr>
        <w:t>l</w:t>
      </w:r>
      <w:r w:rsidR="00AD05B1" w:rsidRPr="00AD05B1">
        <w:rPr>
          <w:rFonts w:ascii="Times New Roman" w:hAnsi="Times New Roman"/>
          <w:lang w:eastAsia="lt-LT"/>
        </w:rPr>
        <w:t>aktozė</w:t>
      </w:r>
      <w:r>
        <w:rPr>
          <w:rFonts w:ascii="Times New Roman" w:hAnsi="Times New Roman"/>
          <w:lang w:eastAsia="lt-LT"/>
        </w:rPr>
        <w:t>s monohidrato</w:t>
      </w:r>
      <w:r w:rsidR="00AD05B1" w:rsidRPr="00AD05B1">
        <w:rPr>
          <w:rFonts w:ascii="Times New Roman" w:hAnsi="Times New Roman"/>
          <w:lang w:eastAsia="lt-LT"/>
        </w:rPr>
        <w:t>.</w:t>
      </w:r>
    </w:p>
    <w:p w14:paraId="1728147C" w14:textId="77777777" w:rsidR="00AD05B1" w:rsidRPr="00AD05B1" w:rsidRDefault="00AD05B1" w:rsidP="00AD05B1">
      <w:pPr>
        <w:tabs>
          <w:tab w:val="left" w:pos="567"/>
        </w:tabs>
        <w:spacing w:after="0" w:line="240" w:lineRule="auto"/>
        <w:rPr>
          <w:rFonts w:ascii="Times New Roman" w:hAnsi="Times New Roman"/>
          <w:lang w:eastAsia="lt-LT"/>
        </w:rPr>
      </w:pPr>
    </w:p>
    <w:p w14:paraId="1728147D" w14:textId="77777777" w:rsidR="00AD05B1" w:rsidRPr="00AD05B1" w:rsidRDefault="00AD05B1" w:rsidP="00AD05B1">
      <w:pPr>
        <w:tabs>
          <w:tab w:val="left" w:pos="567"/>
        </w:tabs>
        <w:spacing w:after="0" w:line="240" w:lineRule="auto"/>
        <w:rPr>
          <w:rFonts w:ascii="Times New Roman" w:hAnsi="Times New Roman"/>
          <w:lang w:eastAsia="lt-LT"/>
        </w:rPr>
      </w:pPr>
    </w:p>
    <w:p w14:paraId="1728147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FARMACINĖ FORMA IR KIEKIS PAKUOTĖJE</w:t>
      </w:r>
    </w:p>
    <w:p w14:paraId="1728147F" w14:textId="77777777" w:rsidR="00AD05B1" w:rsidRPr="00AD05B1" w:rsidRDefault="00AD05B1" w:rsidP="00AD05B1">
      <w:pPr>
        <w:tabs>
          <w:tab w:val="left" w:pos="567"/>
        </w:tabs>
        <w:spacing w:after="0" w:line="240" w:lineRule="auto"/>
        <w:rPr>
          <w:rFonts w:ascii="Times New Roman" w:hAnsi="Times New Roman"/>
          <w:lang w:eastAsia="lt-LT"/>
        </w:rPr>
      </w:pPr>
    </w:p>
    <w:p w14:paraId="17281480"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Pailginto atpalaidavimo tabletė</w:t>
      </w:r>
    </w:p>
    <w:p w14:paraId="17281481" w14:textId="77777777" w:rsidR="00AD05B1" w:rsidRPr="00AD05B1" w:rsidRDefault="00AD05B1" w:rsidP="00AD05B1">
      <w:pPr>
        <w:tabs>
          <w:tab w:val="left" w:pos="567"/>
        </w:tabs>
        <w:spacing w:after="0" w:line="240" w:lineRule="auto"/>
        <w:rPr>
          <w:rFonts w:ascii="Times New Roman" w:hAnsi="Times New Roman"/>
          <w:lang w:eastAsia="lt-LT"/>
        </w:rPr>
      </w:pPr>
    </w:p>
    <w:p w14:paraId="1728148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84 </w:t>
      </w:r>
      <w:r w:rsidR="00F35FD0">
        <w:rPr>
          <w:rFonts w:ascii="Times New Roman" w:hAnsi="Times New Roman"/>
          <w:lang w:eastAsia="lt-LT"/>
        </w:rPr>
        <w:t xml:space="preserve">pailginto atpalaidavimo </w:t>
      </w:r>
      <w:r w:rsidRPr="00AD05B1">
        <w:rPr>
          <w:rFonts w:ascii="Times New Roman" w:hAnsi="Times New Roman"/>
          <w:lang w:eastAsia="lt-LT"/>
        </w:rPr>
        <w:t>tabletės</w:t>
      </w:r>
    </w:p>
    <w:p w14:paraId="17281483" w14:textId="77777777" w:rsidR="00AD05B1" w:rsidRPr="00AD05B1" w:rsidRDefault="00AD05B1" w:rsidP="00AD05B1">
      <w:pPr>
        <w:tabs>
          <w:tab w:val="left" w:pos="567"/>
        </w:tabs>
        <w:spacing w:after="0" w:line="240" w:lineRule="auto"/>
        <w:rPr>
          <w:rFonts w:ascii="Times New Roman" w:hAnsi="Times New Roman"/>
          <w:lang w:eastAsia="lt-LT"/>
        </w:rPr>
      </w:pPr>
    </w:p>
    <w:p w14:paraId="17281484" w14:textId="77777777" w:rsidR="00AD05B1" w:rsidRPr="00AD05B1" w:rsidRDefault="00AD05B1" w:rsidP="00AD05B1">
      <w:pPr>
        <w:tabs>
          <w:tab w:val="left" w:pos="567"/>
        </w:tabs>
        <w:spacing w:after="0" w:line="240" w:lineRule="auto"/>
        <w:rPr>
          <w:rFonts w:ascii="Times New Roman" w:hAnsi="Times New Roman"/>
          <w:lang w:eastAsia="lt-LT"/>
        </w:rPr>
      </w:pPr>
    </w:p>
    <w:p w14:paraId="1728148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VARTOJIMO METODAS IR BŪDAS (-AI)</w:t>
      </w:r>
    </w:p>
    <w:p w14:paraId="17281486" w14:textId="77777777" w:rsidR="00AD05B1" w:rsidRPr="00AD05B1" w:rsidRDefault="00AD05B1" w:rsidP="00AD05B1">
      <w:pPr>
        <w:tabs>
          <w:tab w:val="left" w:pos="567"/>
        </w:tabs>
        <w:spacing w:after="0" w:line="240" w:lineRule="auto"/>
        <w:rPr>
          <w:rFonts w:ascii="Times New Roman" w:hAnsi="Times New Roman"/>
          <w:lang w:eastAsia="lt-LT"/>
        </w:rPr>
      </w:pPr>
    </w:p>
    <w:p w14:paraId="1728148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Vartoti per burną.</w:t>
      </w:r>
    </w:p>
    <w:p w14:paraId="1728148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Prieš vartojimą perskaitykite pakuotės lapelį.</w:t>
      </w:r>
    </w:p>
    <w:p w14:paraId="17281489" w14:textId="77777777" w:rsidR="00AD05B1" w:rsidRPr="00AD05B1" w:rsidRDefault="00AD05B1" w:rsidP="00AD05B1">
      <w:pPr>
        <w:spacing w:after="0" w:line="240" w:lineRule="auto"/>
        <w:rPr>
          <w:rFonts w:ascii="Times New Roman" w:hAnsi="Times New Roman"/>
          <w:lang w:eastAsia="lt-LT"/>
        </w:rPr>
      </w:pPr>
      <w:r w:rsidRPr="00AD05B1">
        <w:rPr>
          <w:rFonts w:ascii="Times New Roman" w:hAnsi="Times New Roman"/>
          <w:lang w:eastAsia="lt-LT"/>
        </w:rPr>
        <w:t>Reikia nuryti visą tabletę. Kramtyti, traiškyti ar laužyti negalima.</w:t>
      </w:r>
    </w:p>
    <w:p w14:paraId="1728148A" w14:textId="77777777" w:rsidR="00AD05B1" w:rsidRPr="00AD05B1" w:rsidRDefault="00AD05B1" w:rsidP="00AD05B1">
      <w:pPr>
        <w:tabs>
          <w:tab w:val="left" w:pos="567"/>
        </w:tabs>
        <w:spacing w:after="0" w:line="240" w:lineRule="auto"/>
        <w:rPr>
          <w:rFonts w:ascii="Times New Roman" w:hAnsi="Times New Roman"/>
          <w:lang w:eastAsia="lt-LT"/>
        </w:rPr>
      </w:pPr>
    </w:p>
    <w:p w14:paraId="1728148B" w14:textId="77777777" w:rsidR="00AD05B1" w:rsidRPr="00AD05B1" w:rsidRDefault="00AD05B1" w:rsidP="00AD05B1">
      <w:pPr>
        <w:tabs>
          <w:tab w:val="left" w:pos="567"/>
        </w:tabs>
        <w:spacing w:after="0" w:line="240" w:lineRule="auto"/>
        <w:rPr>
          <w:rFonts w:ascii="Times New Roman" w:hAnsi="Times New Roman"/>
          <w:lang w:eastAsia="lt-LT"/>
        </w:rPr>
      </w:pPr>
    </w:p>
    <w:p w14:paraId="1728148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w:t>
      </w:r>
      <w:r w:rsidRPr="00AD05B1">
        <w:rPr>
          <w:rFonts w:ascii="Times New Roman" w:hAnsi="Times New Roman"/>
          <w:b/>
          <w:lang w:eastAsia="lt-LT"/>
        </w:rPr>
        <w:tab/>
        <w:t>SPECIALUS ĮSPĖJIMAS, KAD VAISTINĮ PREPARATĄ BŪTINA LAIKYTI VAIKAMS NEPASTEBIMOJE IR NEPASIEKIAMOJE VIETOJE</w:t>
      </w:r>
    </w:p>
    <w:p w14:paraId="1728148D" w14:textId="77777777" w:rsidR="00AD05B1" w:rsidRPr="00AD05B1" w:rsidRDefault="00AD05B1" w:rsidP="00AD05B1">
      <w:pPr>
        <w:tabs>
          <w:tab w:val="left" w:pos="567"/>
        </w:tabs>
        <w:spacing w:after="0" w:line="240" w:lineRule="auto"/>
        <w:rPr>
          <w:rFonts w:ascii="Times New Roman" w:hAnsi="Times New Roman"/>
          <w:lang w:eastAsia="lt-LT"/>
        </w:rPr>
      </w:pPr>
    </w:p>
    <w:p w14:paraId="1728148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vaikams nepastebimoje ir nepasiekiamoje vietoje.</w:t>
      </w:r>
    </w:p>
    <w:p w14:paraId="1728148F" w14:textId="77777777" w:rsidR="00AD05B1" w:rsidRPr="00AD05B1" w:rsidRDefault="00AD05B1" w:rsidP="00AD05B1">
      <w:pPr>
        <w:tabs>
          <w:tab w:val="left" w:pos="567"/>
        </w:tabs>
        <w:spacing w:after="0" w:line="240" w:lineRule="auto"/>
        <w:rPr>
          <w:rFonts w:ascii="Times New Roman" w:hAnsi="Times New Roman"/>
          <w:lang w:eastAsia="lt-LT"/>
        </w:rPr>
      </w:pPr>
    </w:p>
    <w:p w14:paraId="17281490" w14:textId="77777777" w:rsidR="00AD05B1" w:rsidRPr="00AD05B1" w:rsidRDefault="00AD05B1" w:rsidP="00AD05B1">
      <w:pPr>
        <w:tabs>
          <w:tab w:val="left" w:pos="567"/>
        </w:tabs>
        <w:spacing w:after="0" w:line="240" w:lineRule="auto"/>
        <w:rPr>
          <w:rFonts w:ascii="Times New Roman" w:hAnsi="Times New Roman"/>
          <w:lang w:eastAsia="lt-LT"/>
        </w:rPr>
      </w:pPr>
    </w:p>
    <w:p w14:paraId="1728149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7.</w:t>
      </w:r>
      <w:r w:rsidRPr="00AD05B1">
        <w:rPr>
          <w:rFonts w:ascii="Times New Roman" w:hAnsi="Times New Roman"/>
          <w:b/>
          <w:lang w:eastAsia="lt-LT"/>
        </w:rPr>
        <w:tab/>
        <w:t>KITAS (-I) SPECIALUS (-ŪS) ĮSPĖJIMAS (-AI) (JEI REIKIA)</w:t>
      </w:r>
    </w:p>
    <w:p w14:paraId="17281492" w14:textId="77777777" w:rsidR="00AD05B1" w:rsidRPr="00AD05B1" w:rsidRDefault="00AD05B1" w:rsidP="00AD05B1">
      <w:pPr>
        <w:tabs>
          <w:tab w:val="left" w:pos="567"/>
        </w:tabs>
        <w:spacing w:after="0" w:line="240" w:lineRule="auto"/>
        <w:rPr>
          <w:rFonts w:ascii="Times New Roman" w:hAnsi="Times New Roman"/>
          <w:lang w:eastAsia="lt-LT"/>
        </w:rPr>
      </w:pPr>
    </w:p>
    <w:p w14:paraId="17281493" w14:textId="77777777" w:rsidR="00AD05B1" w:rsidRPr="00AD05B1" w:rsidRDefault="00AD05B1" w:rsidP="00AD05B1">
      <w:pPr>
        <w:tabs>
          <w:tab w:val="left" w:pos="567"/>
        </w:tabs>
        <w:spacing w:after="0" w:line="240" w:lineRule="auto"/>
        <w:rPr>
          <w:rFonts w:ascii="Times New Roman" w:hAnsi="Times New Roman"/>
          <w:lang w:eastAsia="lt-LT"/>
        </w:rPr>
      </w:pPr>
    </w:p>
    <w:p w14:paraId="1728149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8.</w:t>
      </w:r>
      <w:r w:rsidRPr="00AD05B1">
        <w:rPr>
          <w:rFonts w:ascii="Times New Roman" w:hAnsi="Times New Roman"/>
          <w:b/>
          <w:lang w:eastAsia="lt-LT"/>
        </w:rPr>
        <w:tab/>
        <w:t>TINKAMUMO LAIKAS</w:t>
      </w:r>
    </w:p>
    <w:p w14:paraId="17281495" w14:textId="77777777" w:rsidR="00AD05B1" w:rsidRPr="00AD05B1" w:rsidRDefault="00AD05B1" w:rsidP="00AD05B1">
      <w:pPr>
        <w:tabs>
          <w:tab w:val="left" w:pos="567"/>
        </w:tabs>
        <w:spacing w:after="0" w:line="240" w:lineRule="auto"/>
        <w:rPr>
          <w:rFonts w:ascii="Times New Roman" w:hAnsi="Times New Roman"/>
          <w:lang w:eastAsia="lt-LT"/>
        </w:rPr>
      </w:pPr>
    </w:p>
    <w:p w14:paraId="1728149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Tinka iki: </w:t>
      </w:r>
      <w:r w:rsidRPr="008710A6">
        <w:rPr>
          <w:rFonts w:ascii="Times New Roman" w:hAnsi="Times New Roman"/>
          <w:highlight w:val="lightGray"/>
        </w:rPr>
        <w:t>{mm/MMMM}</w:t>
      </w:r>
      <w:r w:rsidRPr="00AD05B1" w:rsidDel="00B024CA">
        <w:rPr>
          <w:rFonts w:ascii="Times New Roman" w:hAnsi="Times New Roman"/>
          <w:lang w:eastAsia="lt-LT"/>
        </w:rPr>
        <w:t xml:space="preserve"> </w:t>
      </w:r>
    </w:p>
    <w:p w14:paraId="17281497" w14:textId="3E5D7DB1"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Pirmą kartą atidarius galima vartoti</w:t>
      </w:r>
      <w:r w:rsidR="00F324FD">
        <w:rPr>
          <w:rFonts w:ascii="Times New Roman" w:hAnsi="Times New Roman"/>
          <w:lang w:eastAsia="lt-LT"/>
        </w:rPr>
        <w:t>:</w:t>
      </w:r>
      <w:r w:rsidRPr="00AD05B1">
        <w:rPr>
          <w:rFonts w:ascii="Times New Roman" w:hAnsi="Times New Roman"/>
          <w:lang w:eastAsia="lt-LT"/>
        </w:rPr>
        <w:t xml:space="preserve"> </w:t>
      </w:r>
      <w:r w:rsidR="00A473A6">
        <w:rPr>
          <w:rFonts w:ascii="Times New Roman" w:hAnsi="Times New Roman"/>
          <w:lang w:eastAsia="lt-LT"/>
        </w:rPr>
        <w:t>90 dienų</w:t>
      </w:r>
      <w:r w:rsidR="00187174">
        <w:rPr>
          <w:rFonts w:ascii="Times New Roman" w:hAnsi="Times New Roman"/>
          <w:lang w:eastAsia="lt-LT"/>
        </w:rPr>
        <w:t>.</w:t>
      </w:r>
    </w:p>
    <w:p w14:paraId="17281498" w14:textId="77777777" w:rsidR="00AD05B1" w:rsidRPr="00AD05B1" w:rsidRDefault="00AD05B1" w:rsidP="00AD05B1">
      <w:pPr>
        <w:tabs>
          <w:tab w:val="left" w:pos="567"/>
        </w:tabs>
        <w:spacing w:after="0" w:line="240" w:lineRule="auto"/>
        <w:rPr>
          <w:rFonts w:ascii="Times New Roman" w:hAnsi="Times New Roman"/>
          <w:lang w:eastAsia="lt-LT"/>
        </w:rPr>
      </w:pPr>
    </w:p>
    <w:p w14:paraId="17281499" w14:textId="77777777" w:rsidR="00AD05B1" w:rsidRPr="00AD05B1" w:rsidRDefault="00AD05B1" w:rsidP="00AD05B1">
      <w:pPr>
        <w:tabs>
          <w:tab w:val="left" w:pos="567"/>
        </w:tabs>
        <w:spacing w:after="0" w:line="240" w:lineRule="auto"/>
        <w:rPr>
          <w:rFonts w:ascii="Times New Roman" w:hAnsi="Times New Roman"/>
          <w:lang w:eastAsia="lt-LT"/>
        </w:rPr>
      </w:pPr>
    </w:p>
    <w:p w14:paraId="1728149A" w14:textId="77777777" w:rsidR="00AD05B1" w:rsidRPr="00AD05B1" w:rsidRDefault="00AD05B1" w:rsidP="008710A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9.</w:t>
      </w:r>
      <w:r w:rsidRPr="00AD05B1">
        <w:rPr>
          <w:rFonts w:ascii="Times New Roman" w:hAnsi="Times New Roman"/>
          <w:b/>
          <w:lang w:eastAsia="lt-LT"/>
        </w:rPr>
        <w:tab/>
        <w:t>SPECIALIOS LAIKYMO SĄLYGOS</w:t>
      </w:r>
    </w:p>
    <w:p w14:paraId="1728149B" w14:textId="77777777" w:rsidR="00AD05B1" w:rsidRPr="00AD05B1" w:rsidRDefault="00AD05B1" w:rsidP="008710A6">
      <w:pPr>
        <w:keepNext/>
        <w:keepLines/>
        <w:tabs>
          <w:tab w:val="left" w:pos="567"/>
        </w:tabs>
        <w:spacing w:after="0" w:line="240" w:lineRule="auto"/>
        <w:rPr>
          <w:rFonts w:ascii="Times New Roman" w:hAnsi="Times New Roman"/>
          <w:lang w:eastAsia="lt-LT"/>
        </w:rPr>
      </w:pPr>
    </w:p>
    <w:p w14:paraId="1728149C" w14:textId="77777777" w:rsidR="00AD05B1" w:rsidRPr="00AD05B1" w:rsidRDefault="00AD05B1" w:rsidP="008710A6">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Laikyti žemesnėje kaip 25 </w:t>
      </w:r>
      <w:r w:rsidRPr="00AD05B1">
        <w:rPr>
          <w:rFonts w:ascii="Times New Roman" w:hAnsi="Times New Roman"/>
          <w:lang w:eastAsia="lt-LT"/>
        </w:rPr>
        <w:sym w:font="Symbol" w:char="F0B0"/>
      </w:r>
      <w:r w:rsidRPr="00AD05B1">
        <w:rPr>
          <w:rFonts w:ascii="Times New Roman" w:hAnsi="Times New Roman"/>
          <w:lang w:eastAsia="lt-LT"/>
        </w:rPr>
        <w:t>C temperatūroje.</w:t>
      </w:r>
    </w:p>
    <w:p w14:paraId="1728149D" w14:textId="77777777" w:rsidR="00AD05B1" w:rsidRPr="00AD05B1" w:rsidRDefault="00AD05B1" w:rsidP="00AD05B1">
      <w:pPr>
        <w:tabs>
          <w:tab w:val="left" w:pos="567"/>
        </w:tabs>
        <w:spacing w:after="0" w:line="240" w:lineRule="auto"/>
        <w:rPr>
          <w:rFonts w:ascii="Times New Roman" w:hAnsi="Times New Roman"/>
          <w:lang w:eastAsia="lt-LT"/>
        </w:rPr>
      </w:pPr>
    </w:p>
    <w:p w14:paraId="1728149E" w14:textId="77777777" w:rsidR="00AD05B1" w:rsidRPr="00AD05B1" w:rsidRDefault="00AD05B1" w:rsidP="00AD05B1">
      <w:pPr>
        <w:tabs>
          <w:tab w:val="left" w:pos="567"/>
        </w:tabs>
        <w:spacing w:after="0" w:line="240" w:lineRule="auto"/>
        <w:rPr>
          <w:rFonts w:ascii="Times New Roman" w:hAnsi="Times New Roman"/>
          <w:lang w:eastAsia="lt-LT"/>
        </w:rPr>
      </w:pPr>
    </w:p>
    <w:p w14:paraId="1728149F"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hAnsi="Times New Roman"/>
          <w:b/>
          <w:lang w:eastAsia="lt-LT"/>
        </w:rPr>
      </w:pPr>
      <w:r w:rsidRPr="00AD05B1">
        <w:rPr>
          <w:rFonts w:ascii="Times New Roman" w:hAnsi="Times New Roman"/>
          <w:b/>
          <w:lang w:eastAsia="lt-LT"/>
        </w:rPr>
        <w:t>10.</w:t>
      </w:r>
      <w:r w:rsidRPr="00AD05B1">
        <w:rPr>
          <w:rFonts w:ascii="Times New Roman" w:hAnsi="Times New Roman"/>
          <w:b/>
          <w:lang w:eastAsia="lt-LT"/>
        </w:rPr>
        <w:tab/>
        <w:t>SPECIALIOS ATSARGUMO PRIEMONĖS DĖL NESUVARTOTO VAISTINIO PREPARATO ARBA JO ATLIEKŲ TVARKYMO (JEI REIKIA)</w:t>
      </w:r>
    </w:p>
    <w:p w14:paraId="172814A0" w14:textId="77777777" w:rsidR="00AD05B1" w:rsidRPr="00AD05B1" w:rsidRDefault="00AD05B1" w:rsidP="00AD05B1">
      <w:pPr>
        <w:tabs>
          <w:tab w:val="left" w:pos="567"/>
        </w:tabs>
        <w:spacing w:after="0" w:line="240" w:lineRule="auto"/>
        <w:rPr>
          <w:rFonts w:ascii="Times New Roman" w:hAnsi="Times New Roman"/>
          <w:lang w:eastAsia="lt-LT"/>
        </w:rPr>
      </w:pPr>
    </w:p>
    <w:p w14:paraId="172814A1" w14:textId="77777777" w:rsidR="00AD05B1" w:rsidRPr="00AD05B1" w:rsidRDefault="00AD05B1" w:rsidP="00AD05B1">
      <w:pPr>
        <w:tabs>
          <w:tab w:val="left" w:pos="567"/>
        </w:tabs>
        <w:spacing w:after="0" w:line="240" w:lineRule="auto"/>
        <w:rPr>
          <w:rFonts w:ascii="Times New Roman" w:hAnsi="Times New Roman"/>
          <w:lang w:eastAsia="lt-LT"/>
        </w:rPr>
      </w:pPr>
    </w:p>
    <w:p w14:paraId="172814A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11.</w:t>
      </w:r>
      <w:r w:rsidRPr="00AD05B1">
        <w:rPr>
          <w:rFonts w:ascii="Times New Roman" w:hAnsi="Times New Roman"/>
          <w:b/>
          <w:lang w:eastAsia="lt-LT"/>
        </w:rPr>
        <w:tab/>
        <w:t>REGISTRUOTOJO</w:t>
      </w:r>
      <w:r w:rsidRPr="00AD05B1" w:rsidDel="0041249B">
        <w:rPr>
          <w:rFonts w:ascii="Times New Roman" w:hAnsi="Times New Roman"/>
          <w:b/>
          <w:lang w:eastAsia="lt-LT"/>
        </w:rPr>
        <w:t xml:space="preserve"> </w:t>
      </w:r>
      <w:r w:rsidRPr="00AD05B1">
        <w:rPr>
          <w:rFonts w:ascii="Times New Roman" w:hAnsi="Times New Roman"/>
          <w:b/>
          <w:lang w:eastAsia="lt-LT"/>
        </w:rPr>
        <w:t>PAVADINIMAS IR ADRESAS</w:t>
      </w:r>
    </w:p>
    <w:p w14:paraId="172814A3" w14:textId="77777777" w:rsidR="00AD05B1" w:rsidRPr="00AD05B1" w:rsidRDefault="00AD05B1" w:rsidP="00AD05B1">
      <w:pPr>
        <w:tabs>
          <w:tab w:val="left" w:pos="567"/>
        </w:tabs>
        <w:spacing w:after="0" w:line="240" w:lineRule="auto"/>
        <w:rPr>
          <w:rFonts w:ascii="Times New Roman" w:hAnsi="Times New Roman"/>
          <w:lang w:eastAsia="lt-LT"/>
        </w:rPr>
      </w:pPr>
    </w:p>
    <w:p w14:paraId="172814A4"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 Corporation</w:t>
      </w:r>
      <w:r w:rsidR="009E5D39">
        <w:rPr>
          <w:rFonts w:ascii="Times New Roman" w:hAnsi="Times New Roman"/>
        </w:rPr>
        <w:t xml:space="preserve">, </w:t>
      </w:r>
      <w:r w:rsidRPr="00AD05B1">
        <w:rPr>
          <w:rFonts w:ascii="Times New Roman" w:hAnsi="Times New Roman"/>
        </w:rPr>
        <w:t>Espoo</w:t>
      </w:r>
      <w:r w:rsidR="009E5D39">
        <w:rPr>
          <w:rFonts w:ascii="Times New Roman" w:hAnsi="Times New Roman"/>
        </w:rPr>
        <w:t xml:space="preserve">, </w:t>
      </w:r>
      <w:r w:rsidRPr="00AD05B1">
        <w:rPr>
          <w:rFonts w:ascii="Times New Roman" w:hAnsi="Times New Roman"/>
        </w:rPr>
        <w:t>Suomija</w:t>
      </w:r>
    </w:p>
    <w:p w14:paraId="172814A5" w14:textId="77777777" w:rsidR="00AD05B1" w:rsidRPr="00AD05B1" w:rsidRDefault="00AD05B1" w:rsidP="00AD05B1">
      <w:pPr>
        <w:tabs>
          <w:tab w:val="left" w:pos="567"/>
        </w:tabs>
        <w:spacing w:after="0" w:line="240" w:lineRule="auto"/>
        <w:rPr>
          <w:rFonts w:ascii="Times New Roman" w:hAnsi="Times New Roman"/>
          <w:lang w:eastAsia="lt-LT"/>
        </w:rPr>
      </w:pPr>
    </w:p>
    <w:p w14:paraId="172814A6" w14:textId="77777777" w:rsidR="00AD05B1" w:rsidRPr="00AD05B1" w:rsidRDefault="00AD05B1" w:rsidP="00AD05B1">
      <w:pPr>
        <w:tabs>
          <w:tab w:val="left" w:pos="567"/>
        </w:tabs>
        <w:spacing w:after="0" w:line="240" w:lineRule="auto"/>
        <w:rPr>
          <w:rFonts w:ascii="Times New Roman" w:hAnsi="Times New Roman"/>
          <w:lang w:eastAsia="lt-LT"/>
        </w:rPr>
      </w:pPr>
    </w:p>
    <w:p w14:paraId="172814A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12.</w:t>
      </w:r>
      <w:r w:rsidRPr="00AD05B1">
        <w:rPr>
          <w:rFonts w:ascii="Times New Roman" w:hAnsi="Times New Roman"/>
          <w:b/>
          <w:lang w:eastAsia="lt-LT"/>
        </w:rPr>
        <w:tab/>
        <w:t>REGISTRACIJOS PAŽYMĖJIMO NUMERIS (-IAI)</w:t>
      </w:r>
    </w:p>
    <w:p w14:paraId="172814A8" w14:textId="77777777" w:rsidR="00AD05B1" w:rsidRPr="00AD05B1" w:rsidRDefault="00AD05B1" w:rsidP="00AD05B1">
      <w:pPr>
        <w:tabs>
          <w:tab w:val="left" w:pos="567"/>
        </w:tabs>
        <w:spacing w:after="0" w:line="240" w:lineRule="auto"/>
        <w:rPr>
          <w:rFonts w:ascii="Times New Roman" w:hAnsi="Times New Roman"/>
          <w:lang w:eastAsia="lt-LT"/>
        </w:rPr>
      </w:pPr>
    </w:p>
    <w:p w14:paraId="172814A9"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LT/1/12/3132/004</w:t>
      </w:r>
    </w:p>
    <w:p w14:paraId="172814AA" w14:textId="77777777" w:rsidR="00AD05B1" w:rsidRPr="00AD05B1" w:rsidRDefault="00AD05B1" w:rsidP="00AD05B1">
      <w:pPr>
        <w:tabs>
          <w:tab w:val="left" w:pos="567"/>
        </w:tabs>
        <w:spacing w:after="0" w:line="240" w:lineRule="auto"/>
        <w:rPr>
          <w:rFonts w:ascii="Times New Roman" w:hAnsi="Times New Roman"/>
          <w:bCs/>
          <w:lang w:eastAsia="lt-LT"/>
        </w:rPr>
      </w:pPr>
    </w:p>
    <w:p w14:paraId="172814AB" w14:textId="77777777" w:rsidR="00AD05B1" w:rsidRPr="00AD05B1" w:rsidRDefault="00AD05B1" w:rsidP="00AD05B1">
      <w:pPr>
        <w:tabs>
          <w:tab w:val="left" w:pos="567"/>
        </w:tabs>
        <w:spacing w:after="0" w:line="240" w:lineRule="auto"/>
        <w:rPr>
          <w:rFonts w:ascii="Times New Roman" w:hAnsi="Times New Roman"/>
          <w:lang w:eastAsia="lt-LT"/>
        </w:rPr>
      </w:pPr>
    </w:p>
    <w:p w14:paraId="172814A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13.</w:t>
      </w:r>
      <w:r w:rsidRPr="00AD05B1">
        <w:rPr>
          <w:rFonts w:ascii="Times New Roman" w:hAnsi="Times New Roman"/>
          <w:b/>
          <w:lang w:eastAsia="lt-LT"/>
        </w:rPr>
        <w:tab/>
        <w:t>SERIJOS NUMERIS</w:t>
      </w:r>
    </w:p>
    <w:p w14:paraId="172814AD" w14:textId="77777777" w:rsidR="00AD05B1" w:rsidRPr="00AD05B1" w:rsidRDefault="00AD05B1" w:rsidP="00AD05B1">
      <w:pPr>
        <w:tabs>
          <w:tab w:val="left" w:pos="567"/>
        </w:tabs>
        <w:spacing w:after="0" w:line="240" w:lineRule="auto"/>
        <w:rPr>
          <w:rFonts w:ascii="Times New Roman" w:hAnsi="Times New Roman"/>
          <w:lang w:eastAsia="lt-LT"/>
        </w:rPr>
      </w:pPr>
    </w:p>
    <w:p w14:paraId="172814A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Serija</w:t>
      </w:r>
    </w:p>
    <w:p w14:paraId="172814AF" w14:textId="77777777" w:rsidR="00AD05B1" w:rsidRPr="00AD05B1" w:rsidRDefault="00AD05B1" w:rsidP="00AD05B1">
      <w:pPr>
        <w:tabs>
          <w:tab w:val="left" w:pos="567"/>
        </w:tabs>
        <w:spacing w:after="0" w:line="240" w:lineRule="auto"/>
        <w:rPr>
          <w:rFonts w:ascii="Times New Roman" w:hAnsi="Times New Roman"/>
          <w:lang w:eastAsia="lt-LT"/>
        </w:rPr>
      </w:pPr>
    </w:p>
    <w:p w14:paraId="172814B0" w14:textId="77777777" w:rsidR="00AD05B1" w:rsidRPr="00AD05B1" w:rsidRDefault="00AD05B1" w:rsidP="00AD05B1">
      <w:pPr>
        <w:tabs>
          <w:tab w:val="left" w:pos="567"/>
        </w:tabs>
        <w:spacing w:after="0" w:line="240" w:lineRule="auto"/>
        <w:rPr>
          <w:rFonts w:ascii="Times New Roman" w:hAnsi="Times New Roman"/>
          <w:lang w:eastAsia="lt-LT"/>
        </w:rPr>
      </w:pPr>
    </w:p>
    <w:p w14:paraId="172814B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14.</w:t>
      </w:r>
      <w:r w:rsidRPr="00AD05B1">
        <w:rPr>
          <w:rFonts w:ascii="Times New Roman" w:hAnsi="Times New Roman"/>
          <w:b/>
          <w:lang w:eastAsia="lt-LT"/>
        </w:rPr>
        <w:tab/>
        <w:t>PARDAVIMO (IŠDAVIMO) TVARKA</w:t>
      </w:r>
    </w:p>
    <w:p w14:paraId="172814B2" w14:textId="77777777" w:rsidR="00AD05B1" w:rsidRPr="00AD05B1" w:rsidRDefault="00AD05B1" w:rsidP="00AD05B1">
      <w:pPr>
        <w:tabs>
          <w:tab w:val="left" w:pos="567"/>
        </w:tabs>
        <w:spacing w:after="0" w:line="240" w:lineRule="auto"/>
        <w:rPr>
          <w:rFonts w:ascii="Times New Roman" w:hAnsi="Times New Roman"/>
          <w:lang w:eastAsia="lt-LT"/>
        </w:rPr>
      </w:pPr>
    </w:p>
    <w:p w14:paraId="172814B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Receptinis vaistas.</w:t>
      </w:r>
    </w:p>
    <w:p w14:paraId="172814B4" w14:textId="77777777" w:rsidR="00AD05B1" w:rsidRPr="00AD05B1" w:rsidRDefault="00AD05B1" w:rsidP="00AD05B1">
      <w:pPr>
        <w:tabs>
          <w:tab w:val="left" w:pos="567"/>
        </w:tabs>
        <w:spacing w:after="0" w:line="240" w:lineRule="auto"/>
        <w:rPr>
          <w:rFonts w:ascii="Times New Roman" w:hAnsi="Times New Roman"/>
          <w:lang w:eastAsia="lt-LT"/>
        </w:rPr>
      </w:pPr>
    </w:p>
    <w:p w14:paraId="172814B5" w14:textId="77777777" w:rsidR="00AD05B1" w:rsidRPr="00AD05B1" w:rsidRDefault="00AD05B1" w:rsidP="00AD05B1">
      <w:pPr>
        <w:tabs>
          <w:tab w:val="left" w:pos="567"/>
        </w:tabs>
        <w:spacing w:after="0" w:line="240" w:lineRule="auto"/>
        <w:rPr>
          <w:rFonts w:ascii="Times New Roman" w:hAnsi="Times New Roman"/>
          <w:lang w:eastAsia="lt-LT"/>
        </w:rPr>
      </w:pPr>
    </w:p>
    <w:p w14:paraId="172814B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15.</w:t>
      </w:r>
      <w:r w:rsidRPr="00AD05B1">
        <w:rPr>
          <w:rFonts w:ascii="Times New Roman" w:hAnsi="Times New Roman"/>
          <w:b/>
          <w:lang w:eastAsia="lt-LT"/>
        </w:rPr>
        <w:tab/>
        <w:t>VARTOJIMO INSTRUKCIJA</w:t>
      </w:r>
    </w:p>
    <w:p w14:paraId="172814B7" w14:textId="77777777" w:rsidR="00AD05B1" w:rsidRPr="00AD05B1" w:rsidRDefault="00AD05B1" w:rsidP="00AD05B1">
      <w:pPr>
        <w:tabs>
          <w:tab w:val="left" w:pos="567"/>
        </w:tabs>
        <w:spacing w:after="0" w:line="240" w:lineRule="auto"/>
        <w:rPr>
          <w:rFonts w:ascii="Times New Roman" w:hAnsi="Times New Roman"/>
          <w:lang w:eastAsia="lt-LT"/>
        </w:rPr>
      </w:pPr>
    </w:p>
    <w:p w14:paraId="172814B8" w14:textId="77777777" w:rsidR="00AD05B1" w:rsidRPr="00AD05B1" w:rsidRDefault="00AD05B1" w:rsidP="00AD05B1">
      <w:pPr>
        <w:tabs>
          <w:tab w:val="left" w:pos="567"/>
        </w:tabs>
        <w:spacing w:after="0" w:line="240" w:lineRule="auto"/>
        <w:rPr>
          <w:rFonts w:ascii="Times New Roman" w:hAnsi="Times New Roman"/>
          <w:lang w:eastAsia="lt-LT"/>
        </w:rPr>
      </w:pPr>
    </w:p>
    <w:p w14:paraId="172814B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16.</w:t>
      </w:r>
      <w:r w:rsidRPr="00AD05B1">
        <w:rPr>
          <w:rFonts w:ascii="Times New Roman" w:hAnsi="Times New Roman"/>
          <w:b/>
          <w:lang w:eastAsia="lt-LT"/>
        </w:rPr>
        <w:tab/>
        <w:t>INFORMACIJA BRAILIO RAŠTU</w:t>
      </w:r>
    </w:p>
    <w:p w14:paraId="172814BA" w14:textId="77777777" w:rsidR="00AD05B1" w:rsidRPr="00AD05B1" w:rsidRDefault="00AD05B1" w:rsidP="00AD05B1">
      <w:pPr>
        <w:tabs>
          <w:tab w:val="left" w:pos="567"/>
        </w:tabs>
        <w:spacing w:after="0" w:line="240" w:lineRule="auto"/>
        <w:rPr>
          <w:rFonts w:ascii="Times New Roman" w:hAnsi="Times New Roman"/>
          <w:lang w:eastAsia="lt-LT"/>
        </w:rPr>
      </w:pPr>
    </w:p>
    <w:p w14:paraId="172814BB" w14:textId="77777777" w:rsidR="00AD05B1" w:rsidRDefault="00AD05B1" w:rsidP="003A155E">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ropinirole orion 2 mg pailginto atpalaidavimo tabletės</w:t>
      </w:r>
    </w:p>
    <w:p w14:paraId="172814BC" w14:textId="77777777" w:rsidR="00F35FD0" w:rsidRDefault="00F35FD0" w:rsidP="00AD05B1">
      <w:pPr>
        <w:tabs>
          <w:tab w:val="left" w:pos="567"/>
        </w:tabs>
        <w:spacing w:after="0" w:line="240" w:lineRule="auto"/>
        <w:ind w:left="567" w:hanging="567"/>
        <w:rPr>
          <w:rFonts w:ascii="Times New Roman" w:hAnsi="Times New Roman"/>
          <w:lang w:eastAsia="lt-LT"/>
        </w:rPr>
      </w:pPr>
    </w:p>
    <w:p w14:paraId="172814BD" w14:textId="77777777" w:rsidR="00F35FD0" w:rsidRPr="00D070A7" w:rsidRDefault="00F35FD0" w:rsidP="00F35FD0">
      <w:pPr>
        <w:keepNext/>
        <w:keepLines/>
        <w:tabs>
          <w:tab w:val="left" w:pos="567"/>
        </w:tabs>
        <w:spacing w:after="0" w:line="240" w:lineRule="auto"/>
        <w:rPr>
          <w:rFonts w:ascii="Times New Roman" w:eastAsia="Times New Roman" w:hAnsi="Times New Roman"/>
          <w:noProof/>
          <w:shd w:val="clear" w:color="auto" w:fill="CCCCCC"/>
        </w:rPr>
      </w:pPr>
    </w:p>
    <w:p w14:paraId="172814BE"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17.</w:t>
      </w:r>
      <w:r w:rsidRPr="00D070A7">
        <w:rPr>
          <w:rFonts w:ascii="Times New Roman" w:eastAsia="Times New Roman" w:hAnsi="Times New Roman"/>
          <w:b/>
          <w:noProof/>
          <w:snapToGrid w:val="0"/>
        </w:rPr>
        <w:tab/>
        <w:t>UNIKALUS IDENTIFIKATORIUS – 2D BRŪKŠNINIS KODAS</w:t>
      </w:r>
    </w:p>
    <w:p w14:paraId="172814BF"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4C0" w14:textId="77777777" w:rsidR="00F35FD0" w:rsidRPr="00D070A7" w:rsidRDefault="00F35FD0" w:rsidP="00F35FD0">
      <w:pPr>
        <w:tabs>
          <w:tab w:val="left" w:pos="567"/>
        </w:tabs>
        <w:spacing w:after="0" w:line="240" w:lineRule="auto"/>
        <w:rPr>
          <w:rFonts w:ascii="Times New Roman" w:eastAsia="Times New Roman" w:hAnsi="Times New Roman"/>
          <w:noProof/>
          <w:snapToGrid w:val="0"/>
          <w:shd w:val="clear" w:color="auto" w:fill="CCCCCC"/>
        </w:rPr>
      </w:pPr>
      <w:r w:rsidRPr="00542747">
        <w:rPr>
          <w:rFonts w:ascii="Times New Roman" w:eastAsia="Times New Roman" w:hAnsi="Times New Roman"/>
          <w:noProof/>
          <w:snapToGrid w:val="0"/>
          <w:highlight w:val="lightGray"/>
        </w:rPr>
        <w:t>Duomenys nebūtini.</w:t>
      </w:r>
    </w:p>
    <w:p w14:paraId="172814C1"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4C2"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4C3"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18.</w:t>
      </w:r>
      <w:r w:rsidRPr="00D070A7">
        <w:rPr>
          <w:rFonts w:ascii="Times New Roman" w:eastAsia="Times New Roman" w:hAnsi="Times New Roman"/>
          <w:b/>
          <w:noProof/>
          <w:snapToGrid w:val="0"/>
        </w:rPr>
        <w:tab/>
        <w:t>UNIKALUS IDENTIFIKATORIUS – ŽMONĖMS SUPRANTAMI DUOMENYS</w:t>
      </w:r>
    </w:p>
    <w:p w14:paraId="172814C4" w14:textId="77777777" w:rsidR="00F35FD0" w:rsidRPr="00EC006B" w:rsidRDefault="00F35FD0" w:rsidP="00F35FD0">
      <w:pPr>
        <w:tabs>
          <w:tab w:val="left" w:pos="567"/>
        </w:tabs>
        <w:spacing w:after="0" w:line="240" w:lineRule="auto"/>
        <w:rPr>
          <w:rFonts w:ascii="Times New Roman" w:eastAsia="Times New Roman" w:hAnsi="Times New Roman"/>
          <w:noProof/>
          <w:snapToGrid w:val="0"/>
        </w:rPr>
      </w:pPr>
    </w:p>
    <w:p w14:paraId="172814C5" w14:textId="77777777" w:rsidR="00F35FD0" w:rsidRPr="00EC006B" w:rsidRDefault="00F35FD0" w:rsidP="00F35FD0">
      <w:pPr>
        <w:tabs>
          <w:tab w:val="left" w:pos="567"/>
        </w:tabs>
        <w:spacing w:after="0" w:line="240" w:lineRule="auto"/>
        <w:rPr>
          <w:rFonts w:ascii="Times New Roman" w:eastAsia="Times New Roman" w:hAnsi="Times New Roman"/>
          <w:noProof/>
          <w:snapToGrid w:val="0"/>
          <w:vanish/>
        </w:rPr>
      </w:pPr>
      <w:r w:rsidRPr="00542747">
        <w:rPr>
          <w:rFonts w:ascii="Times New Roman" w:eastAsia="Times New Roman" w:hAnsi="Times New Roman"/>
          <w:snapToGrid w:val="0"/>
          <w:highlight w:val="lightGray"/>
        </w:rPr>
        <w:t>Duomenys nebūtini.</w:t>
      </w:r>
    </w:p>
    <w:p w14:paraId="172814C6" w14:textId="77777777" w:rsidR="00F35FD0" w:rsidRPr="00AD05B1" w:rsidRDefault="00F35FD0" w:rsidP="00AD05B1">
      <w:pPr>
        <w:tabs>
          <w:tab w:val="left" w:pos="567"/>
        </w:tabs>
        <w:spacing w:after="0" w:line="240" w:lineRule="auto"/>
        <w:ind w:left="567" w:hanging="567"/>
        <w:rPr>
          <w:rFonts w:ascii="Times New Roman" w:hAnsi="Times New Roman"/>
          <w:lang w:eastAsia="lt-LT"/>
        </w:rPr>
      </w:pPr>
    </w:p>
    <w:p w14:paraId="172814C7"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4C8" w14:textId="77777777" w:rsidR="00AD05B1" w:rsidRPr="00AD05B1" w:rsidRDefault="00AD05B1" w:rsidP="00AD05B1">
      <w:pPr>
        <w:spacing w:after="0" w:line="240" w:lineRule="auto"/>
        <w:rPr>
          <w:rFonts w:ascii="Times New Roman" w:hAnsi="Times New Roman"/>
          <w:b/>
          <w:caps/>
          <w:lang w:eastAsia="lt-LT"/>
        </w:rPr>
      </w:pPr>
      <w:r w:rsidRPr="00AD05B1">
        <w:rPr>
          <w:rFonts w:ascii="Times New Roman" w:hAnsi="Times New Roman"/>
          <w:b/>
          <w:caps/>
          <w:lang w:eastAsia="lt-LT"/>
        </w:rPr>
        <w:br w:type="page"/>
      </w:r>
    </w:p>
    <w:p w14:paraId="172814C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 xml:space="preserve">INFORMACIJA ANT IŠORINĖS PAKUOTĖS </w:t>
      </w:r>
    </w:p>
    <w:p w14:paraId="172814CA"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172814C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eastAsia="lt-LT"/>
        </w:rPr>
      </w:pPr>
      <w:r w:rsidRPr="00AD05B1">
        <w:rPr>
          <w:rFonts w:ascii="Times New Roman" w:hAnsi="Times New Roman"/>
          <w:b/>
          <w:bCs/>
          <w:lang w:eastAsia="lt-LT"/>
        </w:rPr>
        <w:t>KARTONO DĖŽUTĖ LIZDINĖMS PLOKŠTELĖMS</w:t>
      </w:r>
      <w:r w:rsidR="00F7450C">
        <w:rPr>
          <w:rFonts w:ascii="Times New Roman" w:hAnsi="Times New Roman"/>
          <w:b/>
          <w:bCs/>
          <w:lang w:eastAsia="lt-LT"/>
        </w:rPr>
        <w:t xml:space="preserve"> IR BUTELIUKUI</w:t>
      </w:r>
    </w:p>
    <w:p w14:paraId="172814CC" w14:textId="77777777" w:rsidR="00AD05B1" w:rsidRPr="00AD05B1" w:rsidRDefault="00AD05B1" w:rsidP="00AD05B1">
      <w:pPr>
        <w:tabs>
          <w:tab w:val="left" w:pos="567"/>
        </w:tabs>
        <w:spacing w:after="0" w:line="240" w:lineRule="auto"/>
        <w:rPr>
          <w:rFonts w:ascii="Times New Roman" w:hAnsi="Times New Roman"/>
          <w:lang w:eastAsia="lt-LT"/>
        </w:rPr>
      </w:pPr>
    </w:p>
    <w:p w14:paraId="172814CD" w14:textId="77777777" w:rsidR="00AD05B1" w:rsidRPr="00AD05B1" w:rsidRDefault="00AD05B1" w:rsidP="00AD05B1">
      <w:pPr>
        <w:tabs>
          <w:tab w:val="left" w:pos="567"/>
        </w:tabs>
        <w:spacing w:after="0" w:line="240" w:lineRule="auto"/>
        <w:rPr>
          <w:rFonts w:ascii="Times New Roman" w:hAnsi="Times New Roman"/>
          <w:lang w:eastAsia="lt-LT"/>
        </w:rPr>
      </w:pPr>
    </w:p>
    <w:p w14:paraId="172814C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4CF" w14:textId="77777777" w:rsidR="00AD05B1" w:rsidRPr="00AD05B1" w:rsidRDefault="00AD05B1" w:rsidP="00AD05B1">
      <w:pPr>
        <w:tabs>
          <w:tab w:val="left" w:pos="567"/>
        </w:tabs>
        <w:spacing w:after="0" w:line="240" w:lineRule="auto"/>
        <w:rPr>
          <w:rFonts w:ascii="Times New Roman" w:hAnsi="Times New Roman"/>
          <w:lang w:eastAsia="lt-LT"/>
        </w:rPr>
      </w:pPr>
    </w:p>
    <w:p w14:paraId="172814D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4 mg pailginto atpalaidavimo tabletės</w:t>
      </w:r>
    </w:p>
    <w:p w14:paraId="172814D1" w14:textId="77777777" w:rsidR="00AD05B1" w:rsidRPr="00AD05B1" w:rsidRDefault="00AD05B1" w:rsidP="00AD05B1">
      <w:pPr>
        <w:tabs>
          <w:tab w:val="left" w:pos="567"/>
        </w:tabs>
        <w:spacing w:after="0" w:line="240" w:lineRule="auto"/>
        <w:rPr>
          <w:rFonts w:ascii="Times New Roman" w:hAnsi="Times New Roman"/>
          <w:i/>
          <w:lang w:eastAsia="lt-LT"/>
        </w:rPr>
      </w:pPr>
    </w:p>
    <w:p w14:paraId="172814D2"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4D3" w14:textId="77777777" w:rsidR="00AD05B1" w:rsidRPr="00AD05B1" w:rsidRDefault="00AD05B1" w:rsidP="00AD05B1">
      <w:pPr>
        <w:tabs>
          <w:tab w:val="left" w:pos="567"/>
        </w:tabs>
        <w:spacing w:after="0" w:line="240" w:lineRule="auto"/>
        <w:rPr>
          <w:rFonts w:ascii="Times New Roman" w:hAnsi="Times New Roman"/>
          <w:lang w:eastAsia="lt-LT"/>
        </w:rPr>
      </w:pPr>
    </w:p>
    <w:p w14:paraId="172814D4" w14:textId="77777777" w:rsidR="00AD05B1" w:rsidRPr="00AD05B1" w:rsidRDefault="00AD05B1" w:rsidP="00AD05B1">
      <w:pPr>
        <w:tabs>
          <w:tab w:val="left" w:pos="567"/>
        </w:tabs>
        <w:spacing w:after="0" w:line="240" w:lineRule="auto"/>
        <w:rPr>
          <w:rFonts w:ascii="Times New Roman" w:hAnsi="Times New Roman"/>
          <w:lang w:eastAsia="lt-LT"/>
        </w:rPr>
      </w:pPr>
    </w:p>
    <w:p w14:paraId="172814D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VEIKLIOJI (-IOS) MEDŽIAGA (-OS) IR JOS (-Ų) KIEKIS (-IAI)</w:t>
      </w:r>
    </w:p>
    <w:p w14:paraId="172814D6" w14:textId="77777777" w:rsidR="00AD05B1" w:rsidRPr="00AD05B1" w:rsidRDefault="00AD05B1" w:rsidP="00AD05B1">
      <w:pPr>
        <w:tabs>
          <w:tab w:val="left" w:pos="567"/>
        </w:tabs>
        <w:spacing w:after="0" w:line="240" w:lineRule="auto"/>
        <w:rPr>
          <w:rFonts w:ascii="Times New Roman" w:hAnsi="Times New Roman"/>
          <w:lang w:eastAsia="lt-LT"/>
        </w:rPr>
      </w:pPr>
    </w:p>
    <w:p w14:paraId="172814D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1 tabletėje yra:</w:t>
      </w:r>
    </w:p>
    <w:p w14:paraId="172814D8" w14:textId="77777777" w:rsidR="00AD05B1" w:rsidRPr="00AD05B1" w:rsidRDefault="00AD05B1" w:rsidP="00AD05B1">
      <w:pPr>
        <w:tabs>
          <w:tab w:val="left" w:pos="567"/>
        </w:tabs>
        <w:spacing w:after="0" w:line="240" w:lineRule="auto"/>
        <w:rPr>
          <w:rFonts w:ascii="Times New Roman" w:hAnsi="Times New Roman"/>
          <w:lang w:eastAsia="lt-LT"/>
        </w:rPr>
      </w:pPr>
    </w:p>
    <w:p w14:paraId="172814D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4 mg ropinirolio (ropinirolio hidrochlorido pavidalu)</w:t>
      </w:r>
      <w:r w:rsidR="00F7450C">
        <w:rPr>
          <w:rFonts w:ascii="Times New Roman" w:hAnsi="Times New Roman"/>
          <w:lang w:eastAsia="lt-LT"/>
        </w:rPr>
        <w:t>,</w:t>
      </w:r>
    </w:p>
    <w:p w14:paraId="172814DA" w14:textId="77777777" w:rsidR="00AD05B1" w:rsidRPr="00AD05B1" w:rsidRDefault="00AD05B1" w:rsidP="00AD05B1">
      <w:pPr>
        <w:tabs>
          <w:tab w:val="left" w:pos="567"/>
        </w:tabs>
        <w:spacing w:after="0" w:line="240" w:lineRule="auto"/>
        <w:rPr>
          <w:rFonts w:ascii="Times New Roman" w:hAnsi="Times New Roman"/>
          <w:lang w:eastAsia="lt-LT"/>
        </w:rPr>
      </w:pPr>
    </w:p>
    <w:p w14:paraId="172814DB" w14:textId="77777777" w:rsidR="00AD05B1" w:rsidRPr="00AD05B1" w:rsidRDefault="00AD05B1" w:rsidP="00AD05B1">
      <w:pPr>
        <w:tabs>
          <w:tab w:val="left" w:pos="567"/>
        </w:tabs>
        <w:spacing w:after="0" w:line="240" w:lineRule="auto"/>
        <w:rPr>
          <w:rFonts w:ascii="Times New Roman" w:hAnsi="Times New Roman"/>
          <w:lang w:eastAsia="lt-LT"/>
        </w:rPr>
      </w:pPr>
    </w:p>
    <w:p w14:paraId="172814D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PAGALBINIŲ MEDŽIAGŲ SĄRAŠAS</w:t>
      </w:r>
    </w:p>
    <w:p w14:paraId="172814DD" w14:textId="77777777" w:rsidR="00AD05B1" w:rsidRPr="00AD05B1" w:rsidRDefault="00AD05B1" w:rsidP="00AD05B1">
      <w:pPr>
        <w:tabs>
          <w:tab w:val="left" w:pos="567"/>
        </w:tabs>
        <w:spacing w:after="0" w:line="240" w:lineRule="auto"/>
        <w:rPr>
          <w:rFonts w:ascii="Times New Roman" w:hAnsi="Times New Roman"/>
          <w:lang w:eastAsia="lt-LT"/>
        </w:rPr>
      </w:pPr>
    </w:p>
    <w:p w14:paraId="172814DE" w14:textId="77777777" w:rsidR="00AD05B1" w:rsidRPr="00AD05B1" w:rsidRDefault="00F7450C" w:rsidP="00AD05B1">
      <w:pPr>
        <w:tabs>
          <w:tab w:val="left" w:pos="567"/>
        </w:tabs>
        <w:spacing w:after="0" w:line="240" w:lineRule="auto"/>
        <w:rPr>
          <w:rFonts w:ascii="Times New Roman" w:hAnsi="Times New Roman"/>
          <w:lang w:eastAsia="lt-LT"/>
        </w:rPr>
      </w:pPr>
      <w:r>
        <w:rPr>
          <w:rFonts w:ascii="Times New Roman" w:hAnsi="Times New Roman"/>
          <w:lang w:eastAsia="lt-LT"/>
        </w:rPr>
        <w:t>s</w:t>
      </w:r>
      <w:r w:rsidR="00AD05B1" w:rsidRPr="00AD05B1">
        <w:rPr>
          <w:rFonts w:ascii="Times New Roman" w:hAnsi="Times New Roman"/>
          <w:lang w:eastAsia="lt-LT"/>
        </w:rPr>
        <w:t>aulėlydžio gelton</w:t>
      </w:r>
      <w:r>
        <w:rPr>
          <w:rFonts w:ascii="Times New Roman" w:hAnsi="Times New Roman"/>
          <w:lang w:eastAsia="lt-LT"/>
        </w:rPr>
        <w:t>ojo</w:t>
      </w:r>
      <w:r w:rsidR="00AD05B1" w:rsidRPr="00AD05B1">
        <w:rPr>
          <w:rFonts w:ascii="Times New Roman" w:hAnsi="Times New Roman"/>
          <w:lang w:eastAsia="lt-LT"/>
        </w:rPr>
        <w:t xml:space="preserve"> (E 110).</w:t>
      </w:r>
    </w:p>
    <w:p w14:paraId="172814DF" w14:textId="77777777" w:rsidR="00AD05B1" w:rsidRPr="00AD05B1" w:rsidRDefault="00AD05B1" w:rsidP="00AD05B1">
      <w:pPr>
        <w:tabs>
          <w:tab w:val="left" w:pos="567"/>
        </w:tabs>
        <w:spacing w:after="0" w:line="240" w:lineRule="auto"/>
        <w:rPr>
          <w:rFonts w:ascii="Times New Roman" w:hAnsi="Times New Roman"/>
          <w:lang w:eastAsia="lt-LT"/>
        </w:rPr>
      </w:pPr>
    </w:p>
    <w:p w14:paraId="172814E0" w14:textId="77777777" w:rsidR="00AD05B1" w:rsidRPr="00AD05B1" w:rsidRDefault="00AD05B1" w:rsidP="00AD05B1">
      <w:pPr>
        <w:tabs>
          <w:tab w:val="left" w:pos="567"/>
        </w:tabs>
        <w:spacing w:after="0" w:line="240" w:lineRule="auto"/>
        <w:rPr>
          <w:rFonts w:ascii="Times New Roman" w:hAnsi="Times New Roman"/>
          <w:lang w:eastAsia="lt-LT"/>
        </w:rPr>
      </w:pPr>
    </w:p>
    <w:p w14:paraId="172814E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FARMACINĖ FORMA IR KIEKIS PAKUOTĖJE</w:t>
      </w:r>
    </w:p>
    <w:p w14:paraId="172814E2" w14:textId="77777777" w:rsidR="00AD05B1" w:rsidRPr="00AD05B1" w:rsidRDefault="00AD05B1" w:rsidP="00AD05B1">
      <w:pPr>
        <w:tabs>
          <w:tab w:val="left" w:pos="567"/>
        </w:tabs>
        <w:spacing w:after="0" w:line="240" w:lineRule="auto"/>
        <w:rPr>
          <w:rFonts w:ascii="Times New Roman" w:hAnsi="Times New Roman"/>
          <w:lang w:eastAsia="lt-LT"/>
        </w:rPr>
      </w:pPr>
    </w:p>
    <w:p w14:paraId="172814E3"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Pailginto atpalaidavimo tabletė</w:t>
      </w:r>
    </w:p>
    <w:p w14:paraId="172814E4" w14:textId="77777777" w:rsidR="00F7450C" w:rsidRPr="00542747" w:rsidRDefault="00F7450C" w:rsidP="00F7450C">
      <w:pPr>
        <w:tabs>
          <w:tab w:val="left" w:pos="567"/>
        </w:tabs>
        <w:spacing w:after="0" w:line="240" w:lineRule="auto"/>
        <w:rPr>
          <w:rFonts w:ascii="Times New Roman" w:hAnsi="Times New Roman"/>
          <w:highlight w:val="lightGray"/>
        </w:rPr>
      </w:pPr>
    </w:p>
    <w:p w14:paraId="172814E5" w14:textId="77777777" w:rsidR="00F7450C" w:rsidRPr="00AD05B1" w:rsidRDefault="00F7450C" w:rsidP="00F7450C">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Lizdinės plokštelės</w:t>
      </w:r>
    </w:p>
    <w:p w14:paraId="172814E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21 </w:t>
      </w:r>
      <w:r w:rsidR="00F35FD0" w:rsidRPr="00EC006B">
        <w:rPr>
          <w:rFonts w:ascii="Times New Roman" w:hAnsi="Times New Roman"/>
          <w:lang w:eastAsia="lt-LT"/>
        </w:rPr>
        <w:t>pailginto atpalaidavimo</w:t>
      </w:r>
      <w:r w:rsidR="00F35FD0" w:rsidRPr="00AD05B1">
        <w:rPr>
          <w:rFonts w:ascii="Times New Roman" w:hAnsi="Times New Roman"/>
          <w:lang w:eastAsia="lt-LT"/>
        </w:rPr>
        <w:t xml:space="preserve"> </w:t>
      </w:r>
      <w:r w:rsidRPr="00AD05B1">
        <w:rPr>
          <w:rFonts w:ascii="Times New Roman" w:hAnsi="Times New Roman"/>
          <w:lang w:eastAsia="lt-LT"/>
        </w:rPr>
        <w:t>tabletė</w:t>
      </w:r>
    </w:p>
    <w:p w14:paraId="172814E7"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 xml:space="preserve">28 </w:t>
      </w:r>
      <w:r w:rsidR="00F35FD0" w:rsidRPr="00542747">
        <w:rPr>
          <w:rFonts w:ascii="Times New Roman" w:hAnsi="Times New Roman"/>
          <w:highlight w:val="lightGray"/>
          <w:lang w:eastAsia="lt-LT"/>
        </w:rPr>
        <w:t xml:space="preserve">pailginto atpalaidavimo </w:t>
      </w:r>
      <w:r w:rsidRPr="00542747">
        <w:rPr>
          <w:rFonts w:ascii="Times New Roman" w:hAnsi="Times New Roman"/>
          <w:highlight w:val="lightGray"/>
          <w:lang w:eastAsia="lt-LT"/>
        </w:rPr>
        <w:t>tabletės</w:t>
      </w:r>
    </w:p>
    <w:p w14:paraId="172814E8"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 xml:space="preserve">84 </w:t>
      </w:r>
      <w:r w:rsidR="00F35FD0" w:rsidRPr="00542747">
        <w:rPr>
          <w:rFonts w:ascii="Times New Roman" w:hAnsi="Times New Roman"/>
          <w:highlight w:val="lightGray"/>
          <w:lang w:eastAsia="lt-LT"/>
        </w:rPr>
        <w:t xml:space="preserve">pailginto atpalaidavimo </w:t>
      </w:r>
      <w:r w:rsidRPr="00542747">
        <w:rPr>
          <w:rFonts w:ascii="Times New Roman" w:hAnsi="Times New Roman"/>
          <w:highlight w:val="lightGray"/>
          <w:lang w:eastAsia="lt-LT"/>
        </w:rPr>
        <w:t>tabletės</w:t>
      </w:r>
    </w:p>
    <w:p w14:paraId="172814E9" w14:textId="77777777" w:rsidR="00AD05B1" w:rsidRPr="00AD05B1" w:rsidRDefault="00AD05B1" w:rsidP="00AD05B1">
      <w:pPr>
        <w:tabs>
          <w:tab w:val="left" w:pos="567"/>
        </w:tabs>
        <w:spacing w:after="0" w:line="240" w:lineRule="auto"/>
        <w:rPr>
          <w:rFonts w:ascii="Times New Roman" w:hAnsi="Times New Roman"/>
          <w:lang w:eastAsia="lt-LT"/>
        </w:rPr>
      </w:pPr>
    </w:p>
    <w:p w14:paraId="172814EA" w14:textId="77777777" w:rsidR="00F35FD0" w:rsidRDefault="00F35FD0" w:rsidP="00F35FD0">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Buteliukas</w:t>
      </w:r>
    </w:p>
    <w:p w14:paraId="172814EB" w14:textId="77777777" w:rsidR="00F35FD0" w:rsidRPr="00AD05B1" w:rsidRDefault="00F35FD0" w:rsidP="00F35FD0">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84 pailginto atpalaidavimo tabletės</w:t>
      </w:r>
    </w:p>
    <w:p w14:paraId="172814EC" w14:textId="77777777" w:rsidR="00AD05B1" w:rsidRDefault="00AD05B1" w:rsidP="00AD05B1">
      <w:pPr>
        <w:tabs>
          <w:tab w:val="left" w:pos="567"/>
        </w:tabs>
        <w:spacing w:after="0" w:line="240" w:lineRule="auto"/>
        <w:rPr>
          <w:rFonts w:ascii="Times New Roman" w:hAnsi="Times New Roman"/>
          <w:lang w:eastAsia="lt-LT"/>
        </w:rPr>
      </w:pPr>
    </w:p>
    <w:p w14:paraId="172814ED" w14:textId="77777777" w:rsidR="00F35FD0" w:rsidRPr="00AD05B1" w:rsidRDefault="00F35FD0" w:rsidP="00AD05B1">
      <w:pPr>
        <w:tabs>
          <w:tab w:val="left" w:pos="567"/>
        </w:tabs>
        <w:spacing w:after="0" w:line="240" w:lineRule="auto"/>
        <w:rPr>
          <w:rFonts w:ascii="Times New Roman" w:hAnsi="Times New Roman"/>
          <w:lang w:eastAsia="lt-LT"/>
        </w:rPr>
      </w:pPr>
    </w:p>
    <w:p w14:paraId="172814E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VARTOJIMO METODAS IR BŪDAS (-IAI)</w:t>
      </w:r>
    </w:p>
    <w:p w14:paraId="172814EF" w14:textId="77777777" w:rsidR="00AD05B1" w:rsidRPr="00AD05B1" w:rsidRDefault="00AD05B1" w:rsidP="00AD05B1">
      <w:pPr>
        <w:tabs>
          <w:tab w:val="left" w:pos="567"/>
        </w:tabs>
        <w:spacing w:after="0" w:line="240" w:lineRule="auto"/>
        <w:rPr>
          <w:rFonts w:ascii="Times New Roman" w:hAnsi="Times New Roman"/>
          <w:lang w:eastAsia="lt-LT"/>
        </w:rPr>
      </w:pPr>
    </w:p>
    <w:p w14:paraId="172814F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Vartoti per burną.</w:t>
      </w:r>
    </w:p>
    <w:p w14:paraId="172814F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Prieš vartojimą perskaitykite pakuotės lapelį.</w:t>
      </w:r>
    </w:p>
    <w:p w14:paraId="172814F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Reikia nuryti visą tabletę. Kramtyti, traiškyti ar laužyti negalima.</w:t>
      </w:r>
    </w:p>
    <w:p w14:paraId="172814F3" w14:textId="77777777" w:rsidR="00AD05B1" w:rsidRPr="00AD05B1" w:rsidRDefault="00AD05B1" w:rsidP="00AD05B1">
      <w:pPr>
        <w:tabs>
          <w:tab w:val="left" w:pos="567"/>
        </w:tabs>
        <w:spacing w:after="0" w:line="240" w:lineRule="auto"/>
        <w:rPr>
          <w:rFonts w:ascii="Times New Roman" w:hAnsi="Times New Roman"/>
          <w:lang w:eastAsia="lt-LT"/>
        </w:rPr>
      </w:pPr>
    </w:p>
    <w:p w14:paraId="172814F4" w14:textId="77777777" w:rsidR="00AD05B1" w:rsidRPr="00AD05B1" w:rsidRDefault="00AD05B1" w:rsidP="00AD05B1">
      <w:pPr>
        <w:tabs>
          <w:tab w:val="left" w:pos="567"/>
        </w:tabs>
        <w:spacing w:after="0" w:line="240" w:lineRule="auto"/>
        <w:rPr>
          <w:rFonts w:ascii="Times New Roman" w:hAnsi="Times New Roman"/>
          <w:lang w:eastAsia="lt-LT"/>
        </w:rPr>
      </w:pPr>
    </w:p>
    <w:p w14:paraId="172814F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w:t>
      </w:r>
      <w:r w:rsidRPr="00AD05B1">
        <w:rPr>
          <w:rFonts w:ascii="Times New Roman" w:hAnsi="Times New Roman"/>
          <w:b/>
          <w:lang w:eastAsia="lt-LT"/>
        </w:rPr>
        <w:tab/>
        <w:t>SPECIALUS ĮSPĖJIMAS, KAD VAISTINĮ PREPARATĄ BŪTINA LAIKYTI VAIKAMS NEPASTEBIMOJE IR NEPASIEKIAMOJE VIETOJE</w:t>
      </w:r>
    </w:p>
    <w:p w14:paraId="172814F6" w14:textId="77777777" w:rsidR="00AD05B1" w:rsidRPr="00AD05B1" w:rsidRDefault="00AD05B1" w:rsidP="00AD05B1">
      <w:pPr>
        <w:tabs>
          <w:tab w:val="left" w:pos="567"/>
        </w:tabs>
        <w:spacing w:after="0" w:line="240" w:lineRule="auto"/>
        <w:rPr>
          <w:rFonts w:ascii="Times New Roman" w:hAnsi="Times New Roman"/>
          <w:lang w:eastAsia="lt-LT"/>
        </w:rPr>
      </w:pPr>
    </w:p>
    <w:p w14:paraId="172814F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vaikams nepastebimoje ir nepasiekiamoje vietoje.</w:t>
      </w:r>
    </w:p>
    <w:p w14:paraId="172814F8" w14:textId="77777777" w:rsidR="00AD05B1" w:rsidRPr="00AD05B1" w:rsidRDefault="00AD05B1" w:rsidP="00AD05B1">
      <w:pPr>
        <w:tabs>
          <w:tab w:val="left" w:pos="567"/>
        </w:tabs>
        <w:spacing w:after="0" w:line="240" w:lineRule="auto"/>
        <w:rPr>
          <w:rFonts w:ascii="Times New Roman" w:hAnsi="Times New Roman"/>
          <w:lang w:eastAsia="lt-LT"/>
        </w:rPr>
      </w:pPr>
    </w:p>
    <w:p w14:paraId="172814F9" w14:textId="77777777" w:rsidR="00AD05B1" w:rsidRPr="00AD05B1" w:rsidRDefault="00AD05B1" w:rsidP="00AD05B1">
      <w:pPr>
        <w:tabs>
          <w:tab w:val="left" w:pos="567"/>
        </w:tabs>
        <w:spacing w:after="0" w:line="240" w:lineRule="auto"/>
        <w:rPr>
          <w:rFonts w:ascii="Times New Roman" w:hAnsi="Times New Roman"/>
          <w:lang w:eastAsia="lt-LT"/>
        </w:rPr>
      </w:pPr>
    </w:p>
    <w:p w14:paraId="172814FA"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7.</w:t>
      </w:r>
      <w:r w:rsidRPr="00AD05B1">
        <w:rPr>
          <w:rFonts w:ascii="Times New Roman" w:hAnsi="Times New Roman"/>
          <w:b/>
          <w:lang w:eastAsia="lt-LT"/>
        </w:rPr>
        <w:tab/>
        <w:t>KITAS SPECIALUS ĮSPĖJIMAS (JEI REIKIA)</w:t>
      </w:r>
    </w:p>
    <w:p w14:paraId="172814FB" w14:textId="77777777" w:rsidR="00AD05B1" w:rsidRPr="00AD05B1" w:rsidRDefault="00AD05B1" w:rsidP="00AD05B1">
      <w:pPr>
        <w:tabs>
          <w:tab w:val="left" w:pos="567"/>
        </w:tabs>
        <w:spacing w:after="0" w:line="240" w:lineRule="auto"/>
        <w:rPr>
          <w:rFonts w:ascii="Times New Roman" w:hAnsi="Times New Roman"/>
          <w:lang w:eastAsia="lt-LT"/>
        </w:rPr>
      </w:pPr>
    </w:p>
    <w:p w14:paraId="172814FC" w14:textId="77777777" w:rsidR="00AD05B1" w:rsidRPr="00AD05B1" w:rsidRDefault="00AD05B1" w:rsidP="00AD05B1">
      <w:pPr>
        <w:tabs>
          <w:tab w:val="left" w:pos="567"/>
        </w:tabs>
        <w:spacing w:after="0" w:line="240" w:lineRule="auto"/>
        <w:rPr>
          <w:rFonts w:ascii="Times New Roman" w:hAnsi="Times New Roman"/>
          <w:lang w:eastAsia="lt-LT"/>
        </w:rPr>
      </w:pPr>
    </w:p>
    <w:p w14:paraId="172814FD"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8.</w:t>
      </w:r>
      <w:r w:rsidRPr="00AD05B1">
        <w:rPr>
          <w:rFonts w:ascii="Times New Roman" w:hAnsi="Times New Roman"/>
          <w:b/>
          <w:lang w:eastAsia="lt-LT"/>
        </w:rPr>
        <w:tab/>
        <w:t>TINKAMUMO LAIKAS</w:t>
      </w:r>
    </w:p>
    <w:p w14:paraId="172814FE" w14:textId="77777777" w:rsidR="00AD05B1" w:rsidRPr="00AD05B1" w:rsidRDefault="00AD05B1" w:rsidP="00AD05B1">
      <w:pPr>
        <w:tabs>
          <w:tab w:val="left" w:pos="567"/>
        </w:tabs>
        <w:spacing w:after="0" w:line="240" w:lineRule="auto"/>
        <w:rPr>
          <w:rFonts w:ascii="Times New Roman" w:hAnsi="Times New Roman"/>
          <w:lang w:eastAsia="lt-LT"/>
        </w:rPr>
      </w:pPr>
    </w:p>
    <w:p w14:paraId="172814F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lastRenderedPageBreak/>
        <w:t xml:space="preserve">Tinka iki: </w:t>
      </w:r>
      <w:r w:rsidRPr="008710A6">
        <w:rPr>
          <w:rFonts w:ascii="Times New Roman" w:hAnsi="Times New Roman"/>
          <w:highlight w:val="lightGray"/>
        </w:rPr>
        <w:t>{mm/MMMM}</w:t>
      </w:r>
      <w:r w:rsidRPr="00AD05B1" w:rsidDel="00B024CA">
        <w:rPr>
          <w:rFonts w:ascii="Times New Roman" w:hAnsi="Times New Roman"/>
          <w:lang w:eastAsia="lt-LT"/>
        </w:rPr>
        <w:t xml:space="preserve"> </w:t>
      </w:r>
    </w:p>
    <w:p w14:paraId="12D46BA5" w14:textId="77777777" w:rsidR="008D7B7F" w:rsidRPr="00651B6E" w:rsidRDefault="008D7B7F" w:rsidP="008D7B7F">
      <w:pPr>
        <w:tabs>
          <w:tab w:val="left" w:pos="567"/>
        </w:tabs>
        <w:spacing w:after="0" w:line="240" w:lineRule="auto"/>
        <w:rPr>
          <w:rFonts w:ascii="Times New Roman" w:hAnsi="Times New Roman"/>
          <w:i/>
          <w:iCs/>
          <w:lang w:eastAsia="lt-LT"/>
        </w:rPr>
      </w:pPr>
      <w:r w:rsidRPr="00317115">
        <w:rPr>
          <w:rFonts w:ascii="Times New Roman" w:hAnsi="Times New Roman"/>
          <w:i/>
          <w:iCs/>
          <w:highlight w:val="lightGray"/>
          <w:lang w:eastAsia="lt-LT"/>
        </w:rPr>
        <w:t>Tik ant buteliuko dėžutės:</w:t>
      </w:r>
    </w:p>
    <w:p w14:paraId="7A324260" w14:textId="49F07347" w:rsidR="008D7B7F" w:rsidRDefault="00C13F71" w:rsidP="008D7B7F">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Pirmą kartą atidarius galima vartoti</w:t>
      </w:r>
      <w:r w:rsidR="008D7B7F">
        <w:rPr>
          <w:rFonts w:ascii="Times New Roman" w:hAnsi="Times New Roman"/>
          <w:lang w:eastAsia="lt-LT"/>
        </w:rPr>
        <w:t>: 90 dienų.</w:t>
      </w:r>
    </w:p>
    <w:p w14:paraId="17281500" w14:textId="7365D5AF" w:rsidR="00AD05B1" w:rsidRPr="00AD05B1" w:rsidRDefault="00AD05B1" w:rsidP="00AD05B1">
      <w:pPr>
        <w:tabs>
          <w:tab w:val="left" w:pos="567"/>
        </w:tabs>
        <w:spacing w:after="0" w:line="240" w:lineRule="auto"/>
        <w:rPr>
          <w:rFonts w:ascii="Times New Roman" w:hAnsi="Times New Roman"/>
          <w:lang w:eastAsia="lt-LT"/>
        </w:rPr>
      </w:pPr>
    </w:p>
    <w:p w14:paraId="17281501" w14:textId="77777777" w:rsidR="00AD05B1" w:rsidRPr="00AD05B1" w:rsidRDefault="00AD05B1" w:rsidP="00AD05B1">
      <w:pPr>
        <w:tabs>
          <w:tab w:val="left" w:pos="567"/>
        </w:tabs>
        <w:spacing w:after="0" w:line="240" w:lineRule="auto"/>
        <w:rPr>
          <w:rFonts w:ascii="Times New Roman" w:hAnsi="Times New Roman"/>
          <w:lang w:eastAsia="lt-LT"/>
        </w:rPr>
      </w:pPr>
    </w:p>
    <w:p w14:paraId="1728150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9.</w:t>
      </w:r>
      <w:r w:rsidRPr="00AD05B1">
        <w:rPr>
          <w:rFonts w:ascii="Times New Roman" w:hAnsi="Times New Roman"/>
          <w:b/>
          <w:lang w:eastAsia="lt-LT"/>
        </w:rPr>
        <w:tab/>
        <w:t>SPECIALIOS LAIKYMO SĄLYGOS</w:t>
      </w:r>
    </w:p>
    <w:p w14:paraId="17281503" w14:textId="77777777" w:rsidR="00AD05B1" w:rsidRPr="00AD05B1" w:rsidRDefault="00AD05B1" w:rsidP="00AD05B1">
      <w:pPr>
        <w:tabs>
          <w:tab w:val="left" w:pos="567"/>
        </w:tabs>
        <w:spacing w:after="0" w:line="240" w:lineRule="auto"/>
        <w:rPr>
          <w:rFonts w:ascii="Times New Roman" w:hAnsi="Times New Roman"/>
          <w:lang w:eastAsia="lt-LT"/>
        </w:rPr>
      </w:pPr>
    </w:p>
    <w:p w14:paraId="1728150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žemesnėje kaip 25 </w:t>
      </w:r>
      <w:r w:rsidRPr="00AD05B1">
        <w:rPr>
          <w:rFonts w:ascii="Times New Roman" w:hAnsi="Times New Roman"/>
          <w:lang w:eastAsia="lt-LT"/>
        </w:rPr>
        <w:sym w:font="Symbol" w:char="F0B0"/>
      </w:r>
      <w:r w:rsidRPr="00AD05B1">
        <w:rPr>
          <w:rFonts w:ascii="Times New Roman" w:hAnsi="Times New Roman"/>
          <w:lang w:eastAsia="lt-LT"/>
        </w:rPr>
        <w:t>C temperatūroje.</w:t>
      </w:r>
    </w:p>
    <w:p w14:paraId="17281505" w14:textId="77777777" w:rsidR="00AD05B1" w:rsidRPr="00AD05B1" w:rsidRDefault="00AD05B1" w:rsidP="00AD05B1">
      <w:pPr>
        <w:tabs>
          <w:tab w:val="left" w:pos="567"/>
        </w:tabs>
        <w:spacing w:after="0" w:line="240" w:lineRule="auto"/>
        <w:rPr>
          <w:rFonts w:ascii="Times New Roman" w:hAnsi="Times New Roman"/>
          <w:lang w:eastAsia="lt-LT"/>
        </w:rPr>
      </w:pPr>
    </w:p>
    <w:p w14:paraId="17281506" w14:textId="77777777" w:rsidR="00AD05B1" w:rsidRPr="00AD05B1" w:rsidRDefault="00AD05B1" w:rsidP="00AD05B1">
      <w:pPr>
        <w:tabs>
          <w:tab w:val="left" w:pos="567"/>
        </w:tabs>
        <w:spacing w:after="0" w:line="240" w:lineRule="auto"/>
        <w:rPr>
          <w:rFonts w:ascii="Times New Roman" w:hAnsi="Times New Roman"/>
          <w:lang w:eastAsia="lt-LT"/>
        </w:rPr>
      </w:pPr>
    </w:p>
    <w:p w14:paraId="1728150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hAnsi="Times New Roman"/>
          <w:b/>
          <w:lang w:eastAsia="lt-LT"/>
        </w:rPr>
      </w:pPr>
      <w:r w:rsidRPr="00AD05B1">
        <w:rPr>
          <w:rFonts w:ascii="Times New Roman" w:hAnsi="Times New Roman"/>
          <w:b/>
          <w:lang w:eastAsia="lt-LT"/>
        </w:rPr>
        <w:t>10.</w:t>
      </w:r>
      <w:r w:rsidRPr="00AD05B1">
        <w:rPr>
          <w:rFonts w:ascii="Times New Roman" w:hAnsi="Times New Roman"/>
          <w:b/>
          <w:lang w:eastAsia="lt-LT"/>
        </w:rPr>
        <w:tab/>
        <w:t>SPECIALIOS ATSARGUMO PRIEMONĖS DĖL NESUVARTOTO VAISTINIO PREPARATO ARBA JO ATLIEKŲ TVARKYMO (JEI REIKIA)</w:t>
      </w:r>
    </w:p>
    <w:p w14:paraId="17281508" w14:textId="77777777" w:rsidR="00AD05B1" w:rsidRPr="00AD05B1" w:rsidRDefault="00AD05B1" w:rsidP="00AD05B1">
      <w:pPr>
        <w:tabs>
          <w:tab w:val="left" w:pos="567"/>
        </w:tabs>
        <w:spacing w:after="0" w:line="240" w:lineRule="auto"/>
        <w:rPr>
          <w:rFonts w:ascii="Times New Roman" w:hAnsi="Times New Roman"/>
          <w:lang w:eastAsia="lt-LT"/>
        </w:rPr>
      </w:pPr>
    </w:p>
    <w:p w14:paraId="17281509" w14:textId="77777777" w:rsidR="00AD05B1" w:rsidRPr="00AD05B1" w:rsidRDefault="00AD05B1" w:rsidP="00AD05B1">
      <w:pPr>
        <w:tabs>
          <w:tab w:val="left" w:pos="567"/>
        </w:tabs>
        <w:spacing w:after="0" w:line="240" w:lineRule="auto"/>
        <w:rPr>
          <w:rFonts w:ascii="Times New Roman" w:hAnsi="Times New Roman"/>
          <w:lang w:eastAsia="lt-LT"/>
        </w:rPr>
      </w:pPr>
    </w:p>
    <w:p w14:paraId="1728150A"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11.</w:t>
      </w:r>
      <w:r w:rsidRPr="00AD05B1">
        <w:rPr>
          <w:rFonts w:ascii="Times New Roman" w:hAnsi="Times New Roman"/>
          <w:b/>
          <w:lang w:eastAsia="lt-LT"/>
        </w:rPr>
        <w:tab/>
        <w:t>REGISTRUOTOJO PAVADINIMAS IR ADRESAS</w:t>
      </w:r>
    </w:p>
    <w:p w14:paraId="1728150B" w14:textId="77777777" w:rsidR="00AD05B1" w:rsidRPr="00AD05B1" w:rsidRDefault="00AD05B1" w:rsidP="00AD05B1">
      <w:pPr>
        <w:tabs>
          <w:tab w:val="left" w:pos="567"/>
        </w:tabs>
        <w:spacing w:after="0" w:line="240" w:lineRule="auto"/>
        <w:rPr>
          <w:rFonts w:ascii="Times New Roman" w:hAnsi="Times New Roman"/>
          <w:lang w:eastAsia="lt-LT"/>
        </w:rPr>
      </w:pPr>
    </w:p>
    <w:p w14:paraId="1728150C"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 Corporation</w:t>
      </w:r>
    </w:p>
    <w:p w14:paraId="1728150D"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Orionintie 1</w:t>
      </w:r>
    </w:p>
    <w:p w14:paraId="1728150E"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FI-02200 Espoo</w:t>
      </w:r>
    </w:p>
    <w:p w14:paraId="1728150F"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Suomija</w:t>
      </w:r>
    </w:p>
    <w:p w14:paraId="17281510" w14:textId="77777777" w:rsidR="00AD05B1" w:rsidRPr="00AD05B1" w:rsidRDefault="00AD05B1" w:rsidP="00AD05B1">
      <w:pPr>
        <w:tabs>
          <w:tab w:val="left" w:pos="567"/>
        </w:tabs>
        <w:spacing w:after="0" w:line="240" w:lineRule="auto"/>
        <w:rPr>
          <w:rFonts w:ascii="Times New Roman" w:hAnsi="Times New Roman"/>
          <w:lang w:eastAsia="lt-LT"/>
        </w:rPr>
      </w:pPr>
    </w:p>
    <w:p w14:paraId="17281511" w14:textId="77777777" w:rsidR="00AD05B1" w:rsidRPr="00AD05B1" w:rsidRDefault="00AD05B1" w:rsidP="00AD05B1">
      <w:pPr>
        <w:tabs>
          <w:tab w:val="left" w:pos="567"/>
        </w:tabs>
        <w:spacing w:after="0" w:line="240" w:lineRule="auto"/>
        <w:rPr>
          <w:rFonts w:ascii="Times New Roman" w:hAnsi="Times New Roman"/>
          <w:lang w:eastAsia="lt-LT"/>
        </w:rPr>
      </w:pPr>
    </w:p>
    <w:p w14:paraId="1728151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12.</w:t>
      </w:r>
      <w:r w:rsidRPr="00AD05B1">
        <w:rPr>
          <w:rFonts w:ascii="Times New Roman" w:hAnsi="Times New Roman"/>
          <w:b/>
          <w:lang w:eastAsia="lt-LT"/>
        </w:rPr>
        <w:tab/>
        <w:t>REGISTRACIJOS PAŽYMĖJIMO NUMERIS (-IAI)</w:t>
      </w:r>
    </w:p>
    <w:p w14:paraId="17281513" w14:textId="77777777" w:rsidR="00AD05B1" w:rsidRPr="00AD05B1" w:rsidRDefault="00AD05B1" w:rsidP="00AD05B1">
      <w:pPr>
        <w:tabs>
          <w:tab w:val="left" w:pos="567"/>
        </w:tabs>
        <w:spacing w:after="0" w:line="240" w:lineRule="auto"/>
        <w:rPr>
          <w:rFonts w:ascii="Times New Roman" w:hAnsi="Times New Roman"/>
          <w:lang w:eastAsia="lt-LT"/>
        </w:rPr>
      </w:pPr>
    </w:p>
    <w:p w14:paraId="17281514" w14:textId="77777777" w:rsidR="00AD05B1" w:rsidRPr="00AD05B1" w:rsidRDefault="00AD05B1" w:rsidP="00AD05B1">
      <w:pPr>
        <w:tabs>
          <w:tab w:val="left" w:pos="0"/>
        </w:tabs>
        <w:spacing w:after="0" w:line="240" w:lineRule="auto"/>
        <w:rPr>
          <w:rFonts w:ascii="Times New Roman" w:hAnsi="Times New Roman"/>
          <w:lang w:eastAsia="lt-LT"/>
        </w:rPr>
      </w:pPr>
      <w:r w:rsidRPr="00AD05B1">
        <w:rPr>
          <w:rFonts w:ascii="Times New Roman" w:hAnsi="Times New Roman"/>
          <w:lang w:eastAsia="lt-LT"/>
        </w:rPr>
        <w:t>N21 – LT/1/12/3132/005</w:t>
      </w:r>
    </w:p>
    <w:p w14:paraId="17281515" w14:textId="77777777" w:rsidR="00AD05B1" w:rsidRPr="00AD05B1" w:rsidRDefault="00AD05B1" w:rsidP="00AD05B1">
      <w:pPr>
        <w:tabs>
          <w:tab w:val="left" w:pos="0"/>
        </w:tabs>
        <w:spacing w:after="0" w:line="240" w:lineRule="auto"/>
        <w:rPr>
          <w:rFonts w:ascii="Times New Roman" w:hAnsi="Times New Roman"/>
          <w:lang w:eastAsia="lt-LT"/>
        </w:rPr>
      </w:pPr>
      <w:r w:rsidRPr="00AD05B1">
        <w:rPr>
          <w:rFonts w:ascii="Times New Roman" w:hAnsi="Times New Roman"/>
          <w:lang w:eastAsia="lt-LT"/>
        </w:rPr>
        <w:t>N28 – LT/1/12/3132/006</w:t>
      </w:r>
    </w:p>
    <w:p w14:paraId="17281516" w14:textId="77777777" w:rsidR="00AD05B1" w:rsidRPr="00AD05B1" w:rsidRDefault="00AD05B1" w:rsidP="00AD05B1">
      <w:pPr>
        <w:tabs>
          <w:tab w:val="left" w:pos="0"/>
        </w:tabs>
        <w:spacing w:after="0" w:line="240" w:lineRule="auto"/>
        <w:rPr>
          <w:rFonts w:ascii="Times New Roman" w:hAnsi="Times New Roman"/>
          <w:lang w:eastAsia="lt-LT"/>
        </w:rPr>
      </w:pPr>
      <w:r w:rsidRPr="00AD05B1">
        <w:rPr>
          <w:rFonts w:ascii="Times New Roman" w:hAnsi="Times New Roman"/>
          <w:lang w:eastAsia="lt-LT"/>
        </w:rPr>
        <w:t>N84 – LT/1/12/3132/007</w:t>
      </w:r>
    </w:p>
    <w:p w14:paraId="17281517" w14:textId="77777777" w:rsidR="00AD05B1" w:rsidRPr="00AD05B1" w:rsidRDefault="00AD05B1" w:rsidP="00AD05B1">
      <w:pPr>
        <w:tabs>
          <w:tab w:val="left" w:pos="567"/>
        </w:tabs>
        <w:spacing w:after="0" w:line="240" w:lineRule="auto"/>
        <w:rPr>
          <w:rFonts w:ascii="Times New Roman" w:hAnsi="Times New Roman"/>
          <w:bCs/>
          <w:lang w:eastAsia="lt-LT"/>
        </w:rPr>
      </w:pPr>
    </w:p>
    <w:p w14:paraId="17281518" w14:textId="77777777" w:rsidR="00AD05B1" w:rsidRPr="00AD05B1" w:rsidRDefault="00AD05B1" w:rsidP="00AD05B1">
      <w:pPr>
        <w:tabs>
          <w:tab w:val="left" w:pos="567"/>
        </w:tabs>
        <w:spacing w:after="0" w:line="240" w:lineRule="auto"/>
        <w:rPr>
          <w:rFonts w:ascii="Times New Roman" w:hAnsi="Times New Roman"/>
          <w:lang w:eastAsia="lt-LT"/>
        </w:rPr>
      </w:pPr>
    </w:p>
    <w:p w14:paraId="1728151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13.</w:t>
      </w:r>
      <w:r w:rsidRPr="00AD05B1">
        <w:rPr>
          <w:rFonts w:ascii="Times New Roman" w:hAnsi="Times New Roman"/>
          <w:b/>
          <w:lang w:eastAsia="lt-LT"/>
        </w:rPr>
        <w:tab/>
        <w:t>SERIJOS NUMERIS</w:t>
      </w:r>
    </w:p>
    <w:p w14:paraId="1728151A" w14:textId="77777777" w:rsidR="00AD05B1" w:rsidRPr="00AD05B1" w:rsidRDefault="00AD05B1" w:rsidP="00AD05B1">
      <w:pPr>
        <w:tabs>
          <w:tab w:val="left" w:pos="567"/>
        </w:tabs>
        <w:spacing w:after="0" w:line="240" w:lineRule="auto"/>
        <w:rPr>
          <w:rFonts w:ascii="Times New Roman" w:hAnsi="Times New Roman"/>
          <w:lang w:eastAsia="lt-LT"/>
        </w:rPr>
      </w:pPr>
    </w:p>
    <w:p w14:paraId="1728151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Serija</w:t>
      </w:r>
    </w:p>
    <w:p w14:paraId="1728151C" w14:textId="77777777" w:rsidR="00AD05B1" w:rsidRPr="00AD05B1" w:rsidRDefault="00AD05B1" w:rsidP="00AD05B1">
      <w:pPr>
        <w:tabs>
          <w:tab w:val="left" w:pos="567"/>
        </w:tabs>
        <w:spacing w:after="0" w:line="240" w:lineRule="auto"/>
        <w:rPr>
          <w:rFonts w:ascii="Times New Roman" w:hAnsi="Times New Roman"/>
          <w:lang w:eastAsia="lt-LT"/>
        </w:rPr>
      </w:pPr>
    </w:p>
    <w:p w14:paraId="1728151D" w14:textId="77777777" w:rsidR="00AD05B1" w:rsidRPr="00AD05B1" w:rsidRDefault="00AD05B1" w:rsidP="00AD05B1">
      <w:pPr>
        <w:tabs>
          <w:tab w:val="left" w:pos="567"/>
        </w:tabs>
        <w:spacing w:after="0" w:line="240" w:lineRule="auto"/>
        <w:rPr>
          <w:rFonts w:ascii="Times New Roman" w:hAnsi="Times New Roman"/>
          <w:lang w:eastAsia="lt-LT"/>
        </w:rPr>
      </w:pPr>
    </w:p>
    <w:p w14:paraId="1728151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14.</w:t>
      </w:r>
      <w:r w:rsidRPr="00AD05B1">
        <w:rPr>
          <w:rFonts w:ascii="Times New Roman" w:hAnsi="Times New Roman"/>
          <w:b/>
          <w:lang w:eastAsia="lt-LT"/>
        </w:rPr>
        <w:tab/>
        <w:t>PARDAVIMO (IŠDAVIMO) TVARKA</w:t>
      </w:r>
    </w:p>
    <w:p w14:paraId="1728151F" w14:textId="77777777" w:rsidR="00AD05B1" w:rsidRPr="00AD05B1" w:rsidRDefault="00AD05B1" w:rsidP="00AD05B1">
      <w:pPr>
        <w:tabs>
          <w:tab w:val="left" w:pos="567"/>
        </w:tabs>
        <w:spacing w:after="0" w:line="240" w:lineRule="auto"/>
        <w:rPr>
          <w:rFonts w:ascii="Times New Roman" w:hAnsi="Times New Roman"/>
          <w:lang w:eastAsia="lt-LT"/>
        </w:rPr>
      </w:pPr>
    </w:p>
    <w:p w14:paraId="1728152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Receptinis vaistas.</w:t>
      </w:r>
    </w:p>
    <w:p w14:paraId="17281521" w14:textId="77777777" w:rsidR="00AD05B1" w:rsidRPr="00AD05B1" w:rsidRDefault="00AD05B1" w:rsidP="00AD05B1">
      <w:pPr>
        <w:tabs>
          <w:tab w:val="left" w:pos="567"/>
        </w:tabs>
        <w:spacing w:after="0" w:line="240" w:lineRule="auto"/>
        <w:rPr>
          <w:rFonts w:ascii="Times New Roman" w:hAnsi="Times New Roman"/>
          <w:lang w:eastAsia="lt-LT"/>
        </w:rPr>
      </w:pPr>
    </w:p>
    <w:p w14:paraId="17281522" w14:textId="77777777" w:rsidR="00AD05B1" w:rsidRPr="00AD05B1" w:rsidRDefault="00AD05B1" w:rsidP="00AD05B1">
      <w:pPr>
        <w:tabs>
          <w:tab w:val="left" w:pos="567"/>
        </w:tabs>
        <w:spacing w:after="0" w:line="240" w:lineRule="auto"/>
        <w:rPr>
          <w:rFonts w:ascii="Times New Roman" w:hAnsi="Times New Roman"/>
          <w:lang w:eastAsia="lt-LT"/>
        </w:rPr>
      </w:pPr>
    </w:p>
    <w:p w14:paraId="1728152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15.</w:t>
      </w:r>
      <w:r w:rsidRPr="00AD05B1">
        <w:rPr>
          <w:rFonts w:ascii="Times New Roman" w:hAnsi="Times New Roman"/>
          <w:b/>
          <w:lang w:eastAsia="lt-LT"/>
        </w:rPr>
        <w:tab/>
        <w:t>VARTOJIMO INSTRUKCIJA</w:t>
      </w:r>
    </w:p>
    <w:p w14:paraId="17281524" w14:textId="77777777" w:rsidR="00AD05B1" w:rsidRPr="00AD05B1" w:rsidRDefault="00AD05B1" w:rsidP="00AD05B1">
      <w:pPr>
        <w:tabs>
          <w:tab w:val="left" w:pos="567"/>
        </w:tabs>
        <w:spacing w:after="0" w:line="240" w:lineRule="auto"/>
        <w:rPr>
          <w:rFonts w:ascii="Times New Roman" w:hAnsi="Times New Roman"/>
          <w:lang w:eastAsia="lt-LT"/>
        </w:rPr>
      </w:pPr>
    </w:p>
    <w:p w14:paraId="17281525" w14:textId="77777777" w:rsidR="00AD05B1" w:rsidRPr="00AD05B1" w:rsidRDefault="00AD05B1" w:rsidP="00AD05B1">
      <w:pPr>
        <w:tabs>
          <w:tab w:val="left" w:pos="567"/>
        </w:tabs>
        <w:spacing w:after="0" w:line="240" w:lineRule="auto"/>
        <w:rPr>
          <w:rFonts w:ascii="Times New Roman" w:hAnsi="Times New Roman"/>
          <w:lang w:eastAsia="lt-LT"/>
        </w:rPr>
      </w:pPr>
    </w:p>
    <w:p w14:paraId="1728152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16.</w:t>
      </w:r>
      <w:r w:rsidRPr="00AD05B1">
        <w:rPr>
          <w:rFonts w:ascii="Times New Roman" w:hAnsi="Times New Roman"/>
          <w:b/>
          <w:lang w:eastAsia="lt-LT"/>
        </w:rPr>
        <w:tab/>
        <w:t>INFORMACIJA BRAILIO RAŠTU</w:t>
      </w:r>
    </w:p>
    <w:p w14:paraId="17281527" w14:textId="77777777" w:rsidR="00AD05B1" w:rsidRPr="00AD05B1" w:rsidRDefault="00AD05B1" w:rsidP="00AD05B1">
      <w:pPr>
        <w:tabs>
          <w:tab w:val="left" w:pos="567"/>
        </w:tabs>
        <w:spacing w:after="0" w:line="240" w:lineRule="auto"/>
        <w:rPr>
          <w:rFonts w:ascii="Times New Roman" w:hAnsi="Times New Roman"/>
          <w:lang w:eastAsia="lt-LT"/>
        </w:rPr>
      </w:pPr>
    </w:p>
    <w:p w14:paraId="17281528" w14:textId="77777777" w:rsid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4 mg pailginto atpalaidavimo tabletės</w:t>
      </w:r>
    </w:p>
    <w:p w14:paraId="17281529" w14:textId="77777777" w:rsidR="00F35FD0" w:rsidRDefault="00F35FD0" w:rsidP="00AD05B1">
      <w:pPr>
        <w:tabs>
          <w:tab w:val="left" w:pos="567"/>
        </w:tabs>
        <w:spacing w:after="0" w:line="240" w:lineRule="auto"/>
        <w:rPr>
          <w:rFonts w:ascii="Times New Roman" w:hAnsi="Times New Roman"/>
          <w:lang w:eastAsia="lt-LT"/>
        </w:rPr>
      </w:pPr>
    </w:p>
    <w:p w14:paraId="1728152A" w14:textId="77777777" w:rsidR="00F35FD0" w:rsidRPr="00D070A7" w:rsidRDefault="00F35FD0" w:rsidP="00F35FD0">
      <w:pPr>
        <w:keepNext/>
        <w:keepLines/>
        <w:tabs>
          <w:tab w:val="left" w:pos="567"/>
        </w:tabs>
        <w:spacing w:after="0" w:line="240" w:lineRule="auto"/>
        <w:rPr>
          <w:rFonts w:ascii="Times New Roman" w:eastAsia="Times New Roman" w:hAnsi="Times New Roman"/>
          <w:noProof/>
          <w:shd w:val="clear" w:color="auto" w:fill="CCCCCC"/>
        </w:rPr>
      </w:pPr>
    </w:p>
    <w:p w14:paraId="1728152B"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17.</w:t>
      </w:r>
      <w:r w:rsidRPr="00D070A7">
        <w:rPr>
          <w:rFonts w:ascii="Times New Roman" w:eastAsia="Times New Roman" w:hAnsi="Times New Roman"/>
          <w:b/>
          <w:noProof/>
          <w:snapToGrid w:val="0"/>
        </w:rPr>
        <w:tab/>
        <w:t>UNIKALUS IDENTIFIKATORIUS – 2D BRŪKŠNINIS KODAS</w:t>
      </w:r>
    </w:p>
    <w:p w14:paraId="1728152C"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52D" w14:textId="77777777" w:rsidR="00F35FD0" w:rsidRPr="00D070A7" w:rsidRDefault="00F35FD0" w:rsidP="00F35FD0">
      <w:pPr>
        <w:tabs>
          <w:tab w:val="left" w:pos="567"/>
        </w:tabs>
        <w:spacing w:after="0" w:line="240" w:lineRule="auto"/>
        <w:rPr>
          <w:rFonts w:ascii="Times New Roman" w:eastAsia="Times New Roman" w:hAnsi="Times New Roman"/>
          <w:noProof/>
          <w:snapToGrid w:val="0"/>
          <w:shd w:val="clear" w:color="auto" w:fill="CCCCCC"/>
        </w:rPr>
      </w:pPr>
      <w:r w:rsidRPr="00542747">
        <w:rPr>
          <w:rFonts w:ascii="Times New Roman" w:eastAsia="Times New Roman" w:hAnsi="Times New Roman"/>
          <w:noProof/>
          <w:snapToGrid w:val="0"/>
          <w:highlight w:val="lightGray"/>
        </w:rPr>
        <w:t>2D brūkšninis kodas su nurodytu unikaliu identifikatoriumi.</w:t>
      </w:r>
    </w:p>
    <w:p w14:paraId="1728152E"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52F"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530"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18.</w:t>
      </w:r>
      <w:r w:rsidRPr="00D070A7">
        <w:rPr>
          <w:rFonts w:ascii="Times New Roman" w:eastAsia="Times New Roman" w:hAnsi="Times New Roman"/>
          <w:b/>
          <w:noProof/>
          <w:snapToGrid w:val="0"/>
        </w:rPr>
        <w:tab/>
        <w:t>UNIKALUS IDENTIFIKATORIUS – ŽMONĖMS SUPRANTAMI DUOMENYS</w:t>
      </w:r>
    </w:p>
    <w:p w14:paraId="17281531" w14:textId="77777777" w:rsidR="00F35FD0" w:rsidRPr="00EC006B" w:rsidRDefault="00F35FD0" w:rsidP="00F35FD0">
      <w:pPr>
        <w:tabs>
          <w:tab w:val="left" w:pos="567"/>
        </w:tabs>
        <w:spacing w:after="0" w:line="240" w:lineRule="auto"/>
        <w:rPr>
          <w:rFonts w:ascii="Times New Roman" w:eastAsia="Times New Roman" w:hAnsi="Times New Roman"/>
          <w:noProof/>
          <w:snapToGrid w:val="0"/>
        </w:rPr>
      </w:pPr>
    </w:p>
    <w:p w14:paraId="17281532" w14:textId="77777777" w:rsidR="00F35FD0" w:rsidRPr="00EC006B" w:rsidRDefault="00F35FD0" w:rsidP="00F35FD0">
      <w:pPr>
        <w:tabs>
          <w:tab w:val="left" w:pos="567"/>
        </w:tabs>
        <w:spacing w:after="0" w:line="240" w:lineRule="auto"/>
        <w:rPr>
          <w:rFonts w:ascii="Times New Roman" w:eastAsia="Times New Roman" w:hAnsi="Times New Roman"/>
          <w:snapToGrid w:val="0"/>
          <w:color w:val="008000"/>
        </w:rPr>
      </w:pPr>
      <w:r w:rsidRPr="00EC006B">
        <w:rPr>
          <w:rFonts w:ascii="Times New Roman" w:eastAsia="Times New Roman" w:hAnsi="Times New Roman"/>
          <w:snapToGrid w:val="0"/>
        </w:rPr>
        <w:t xml:space="preserve">PC: </w:t>
      </w:r>
      <w:r w:rsidRPr="00542747">
        <w:rPr>
          <w:rFonts w:ascii="Times New Roman" w:eastAsia="Times New Roman" w:hAnsi="Times New Roman"/>
          <w:snapToGrid w:val="0"/>
          <w:highlight w:val="lightGray"/>
        </w:rPr>
        <w:t>{numeris}</w:t>
      </w:r>
    </w:p>
    <w:p w14:paraId="17281533" w14:textId="77777777" w:rsidR="00F35FD0" w:rsidRPr="00EC006B" w:rsidRDefault="00F35FD0" w:rsidP="00F35FD0">
      <w:pPr>
        <w:tabs>
          <w:tab w:val="left" w:pos="567"/>
        </w:tabs>
        <w:spacing w:after="0" w:line="240" w:lineRule="auto"/>
        <w:rPr>
          <w:rFonts w:ascii="Times New Roman" w:eastAsia="Times New Roman" w:hAnsi="Times New Roman"/>
          <w:snapToGrid w:val="0"/>
        </w:rPr>
      </w:pPr>
      <w:r w:rsidRPr="00EC006B">
        <w:rPr>
          <w:rFonts w:ascii="Times New Roman" w:eastAsia="Times New Roman" w:hAnsi="Times New Roman"/>
          <w:snapToGrid w:val="0"/>
        </w:rPr>
        <w:lastRenderedPageBreak/>
        <w:t xml:space="preserve">SN: </w:t>
      </w:r>
      <w:r w:rsidRPr="00542747">
        <w:rPr>
          <w:rFonts w:ascii="Times New Roman" w:eastAsia="Times New Roman" w:hAnsi="Times New Roman"/>
          <w:snapToGrid w:val="0"/>
          <w:highlight w:val="lightGray"/>
        </w:rPr>
        <w:t>{numeris}</w:t>
      </w:r>
    </w:p>
    <w:p w14:paraId="17281534" w14:textId="77777777" w:rsidR="00F35FD0" w:rsidRPr="00335D0C" w:rsidRDefault="00F35FD0" w:rsidP="00AD05B1">
      <w:pPr>
        <w:tabs>
          <w:tab w:val="left" w:pos="567"/>
        </w:tabs>
        <w:spacing w:after="0" w:line="240" w:lineRule="auto"/>
        <w:rPr>
          <w:rFonts w:ascii="Times New Roman" w:eastAsia="Times New Roman" w:hAnsi="Times New Roman"/>
          <w:noProof/>
          <w:snapToGrid w:val="0"/>
          <w:vanish/>
        </w:rPr>
      </w:pPr>
      <w:r w:rsidRPr="00EC006B">
        <w:rPr>
          <w:rFonts w:ascii="Times New Roman" w:eastAsia="Times New Roman" w:hAnsi="Times New Roman"/>
          <w:snapToGrid w:val="0"/>
        </w:rPr>
        <w:t xml:space="preserve">NN: </w:t>
      </w:r>
      <w:r w:rsidRPr="00542747">
        <w:rPr>
          <w:rFonts w:ascii="Times New Roman" w:eastAsia="Times New Roman" w:hAnsi="Times New Roman"/>
          <w:snapToGrid w:val="0"/>
          <w:highlight w:val="lightGray"/>
        </w:rPr>
        <w:t>{numeris}</w:t>
      </w:r>
      <w:r w:rsidR="00F7450C" w:rsidRPr="00542747">
        <w:rPr>
          <w:rFonts w:ascii="Times New Roman" w:eastAsia="Times New Roman" w:hAnsi="Times New Roman"/>
          <w:snapToGrid w:val="0"/>
          <w:highlight w:val="lightGray"/>
        </w:rPr>
        <w:t>, jeigu šalyje taikomas</w:t>
      </w:r>
    </w:p>
    <w:p w14:paraId="17281535" w14:textId="3FBC2A3C" w:rsidR="00B504C1" w:rsidRDefault="00B504C1">
      <w:pPr>
        <w:spacing w:after="0" w:line="240" w:lineRule="auto"/>
        <w:rPr>
          <w:rFonts w:ascii="Times New Roman" w:hAnsi="Times New Roman"/>
          <w:lang w:eastAsia="lt-LT"/>
        </w:rPr>
      </w:pPr>
      <w:r>
        <w:rPr>
          <w:rFonts w:ascii="Times New Roman" w:hAnsi="Times New Roman"/>
          <w:lang w:eastAsia="lt-LT"/>
        </w:rPr>
        <w:br w:type="page"/>
      </w:r>
    </w:p>
    <w:p w14:paraId="30AD0EFF" w14:textId="77777777" w:rsidR="00AD05B1" w:rsidRPr="00AD05B1" w:rsidRDefault="00AD05B1" w:rsidP="00AD05B1">
      <w:pPr>
        <w:tabs>
          <w:tab w:val="left" w:pos="567"/>
        </w:tabs>
        <w:spacing w:after="0" w:line="240" w:lineRule="auto"/>
        <w:rPr>
          <w:rFonts w:ascii="Times New Roman" w:hAnsi="Times New Roman"/>
          <w:lang w:eastAsia="lt-LT"/>
        </w:rPr>
      </w:pPr>
    </w:p>
    <w:p w14:paraId="1728153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MINIMALI INFORMACIJA ANT LIZDINIŲ PLOKŠTELIŲ ARBA DVISLUOKSNIŲ JUOSTELIŲ</w:t>
      </w:r>
    </w:p>
    <w:p w14:paraId="1728153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p>
    <w:p w14:paraId="1728153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LIZDINĖ PLOKŠTELĖ </w:t>
      </w:r>
    </w:p>
    <w:p w14:paraId="17281539" w14:textId="77777777" w:rsidR="00AD05B1" w:rsidRPr="00AD05B1" w:rsidRDefault="00AD05B1" w:rsidP="00AD05B1">
      <w:pPr>
        <w:tabs>
          <w:tab w:val="left" w:pos="567"/>
        </w:tabs>
        <w:spacing w:after="0" w:line="240" w:lineRule="auto"/>
        <w:rPr>
          <w:rFonts w:ascii="Times New Roman" w:hAnsi="Times New Roman"/>
          <w:lang w:eastAsia="lt-LT"/>
        </w:rPr>
      </w:pPr>
    </w:p>
    <w:p w14:paraId="1728153A" w14:textId="77777777" w:rsidR="00AD05B1" w:rsidRPr="00AD05B1" w:rsidRDefault="00AD05B1" w:rsidP="00AD05B1">
      <w:pPr>
        <w:tabs>
          <w:tab w:val="left" w:pos="567"/>
        </w:tabs>
        <w:spacing w:after="0" w:line="240" w:lineRule="auto"/>
        <w:rPr>
          <w:rFonts w:ascii="Times New Roman" w:hAnsi="Times New Roman"/>
          <w:lang w:eastAsia="lt-LT"/>
        </w:rPr>
      </w:pPr>
    </w:p>
    <w:p w14:paraId="1728153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53C" w14:textId="77777777" w:rsidR="00AD05B1" w:rsidRPr="00AD05B1" w:rsidRDefault="00AD05B1" w:rsidP="00AD05B1">
      <w:pPr>
        <w:tabs>
          <w:tab w:val="left" w:pos="567"/>
        </w:tabs>
        <w:spacing w:after="0" w:line="240" w:lineRule="auto"/>
        <w:rPr>
          <w:rFonts w:ascii="Times New Roman" w:hAnsi="Times New Roman"/>
          <w:lang w:eastAsia="lt-LT"/>
        </w:rPr>
      </w:pPr>
    </w:p>
    <w:p w14:paraId="1728153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4 mg pailginto atpalaidavimo tabletės</w:t>
      </w:r>
    </w:p>
    <w:p w14:paraId="1728153E" w14:textId="77777777" w:rsidR="00AD05B1" w:rsidRPr="00AD05B1" w:rsidRDefault="00AD05B1" w:rsidP="00AD05B1">
      <w:pPr>
        <w:tabs>
          <w:tab w:val="left" w:pos="567"/>
        </w:tabs>
        <w:spacing w:after="0" w:line="240" w:lineRule="auto"/>
        <w:rPr>
          <w:rFonts w:ascii="Times New Roman" w:hAnsi="Times New Roman"/>
          <w:i/>
          <w:lang w:eastAsia="lt-LT"/>
        </w:rPr>
      </w:pPr>
    </w:p>
    <w:p w14:paraId="1728153F"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540" w14:textId="77777777" w:rsidR="00AD05B1" w:rsidRPr="00AD05B1" w:rsidRDefault="00AD05B1" w:rsidP="00AD05B1">
      <w:pPr>
        <w:tabs>
          <w:tab w:val="left" w:pos="567"/>
        </w:tabs>
        <w:spacing w:after="0" w:line="240" w:lineRule="auto"/>
        <w:rPr>
          <w:rFonts w:ascii="Times New Roman" w:hAnsi="Times New Roman"/>
          <w:lang w:eastAsia="lt-LT"/>
        </w:rPr>
      </w:pPr>
    </w:p>
    <w:p w14:paraId="17281541" w14:textId="77777777" w:rsidR="00AD05B1" w:rsidRPr="00AD05B1" w:rsidRDefault="00AD05B1" w:rsidP="00AD05B1">
      <w:pPr>
        <w:tabs>
          <w:tab w:val="left" w:pos="567"/>
        </w:tabs>
        <w:spacing w:after="0" w:line="240" w:lineRule="auto"/>
        <w:rPr>
          <w:rFonts w:ascii="Times New Roman" w:hAnsi="Times New Roman"/>
          <w:lang w:eastAsia="lt-LT"/>
        </w:rPr>
      </w:pPr>
    </w:p>
    <w:p w14:paraId="1728154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 xml:space="preserve">REGISTRUOTOJO PAVADINIMAS </w:t>
      </w:r>
    </w:p>
    <w:p w14:paraId="17281543" w14:textId="77777777" w:rsidR="00AD05B1" w:rsidRPr="00AD05B1" w:rsidRDefault="00AD05B1" w:rsidP="00AD05B1">
      <w:pPr>
        <w:tabs>
          <w:tab w:val="left" w:pos="567"/>
        </w:tabs>
        <w:spacing w:after="0" w:line="240" w:lineRule="auto"/>
        <w:rPr>
          <w:rFonts w:ascii="Times New Roman" w:hAnsi="Times New Roman"/>
          <w:lang w:eastAsia="lt-LT"/>
        </w:rPr>
      </w:pPr>
    </w:p>
    <w:p w14:paraId="17281544" w14:textId="77777777" w:rsidR="00AD05B1" w:rsidRPr="00AD05B1" w:rsidRDefault="00AD05B1" w:rsidP="00AD05B1">
      <w:pPr>
        <w:widowControl w:val="0"/>
        <w:autoSpaceDE w:val="0"/>
        <w:autoSpaceDN w:val="0"/>
        <w:adjustRightInd w:val="0"/>
        <w:spacing w:after="0" w:line="240" w:lineRule="auto"/>
        <w:rPr>
          <w:rFonts w:ascii="Times New Roman" w:hAnsi="Times New Roman"/>
        </w:rPr>
      </w:pPr>
      <w:r w:rsidRPr="00AD05B1">
        <w:rPr>
          <w:rFonts w:ascii="Times New Roman" w:hAnsi="Times New Roman"/>
        </w:rPr>
        <w:t>Orion Corporation</w:t>
      </w:r>
    </w:p>
    <w:p w14:paraId="17281545" w14:textId="77777777" w:rsidR="00AD05B1" w:rsidRPr="00AD05B1" w:rsidRDefault="00AD05B1" w:rsidP="00AD05B1">
      <w:pPr>
        <w:tabs>
          <w:tab w:val="left" w:pos="567"/>
        </w:tabs>
        <w:spacing w:after="0" w:line="240" w:lineRule="auto"/>
        <w:rPr>
          <w:rFonts w:ascii="Times New Roman" w:hAnsi="Times New Roman"/>
          <w:lang w:eastAsia="lt-LT"/>
        </w:rPr>
      </w:pPr>
    </w:p>
    <w:p w14:paraId="17281546" w14:textId="77777777" w:rsidR="00AD05B1" w:rsidRPr="00AD05B1" w:rsidRDefault="00AD05B1" w:rsidP="00AD05B1">
      <w:pPr>
        <w:tabs>
          <w:tab w:val="left" w:pos="567"/>
        </w:tabs>
        <w:spacing w:after="0" w:line="240" w:lineRule="auto"/>
        <w:rPr>
          <w:rFonts w:ascii="Times New Roman" w:hAnsi="Times New Roman"/>
          <w:lang w:eastAsia="lt-LT"/>
        </w:rPr>
      </w:pPr>
    </w:p>
    <w:p w14:paraId="1728154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TINKAMUMO LAIKAS</w:t>
      </w:r>
    </w:p>
    <w:p w14:paraId="17281548" w14:textId="77777777" w:rsidR="00AD05B1" w:rsidRPr="00AD05B1" w:rsidRDefault="00AD05B1" w:rsidP="00AD05B1">
      <w:pPr>
        <w:tabs>
          <w:tab w:val="left" w:pos="567"/>
        </w:tabs>
        <w:spacing w:after="0" w:line="240" w:lineRule="auto"/>
        <w:rPr>
          <w:rFonts w:ascii="Times New Roman" w:hAnsi="Times New Roman"/>
          <w:lang w:eastAsia="lt-LT"/>
        </w:rPr>
      </w:pPr>
    </w:p>
    <w:p w14:paraId="1728154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rPr>
        <w:t xml:space="preserve">EXP: </w:t>
      </w:r>
      <w:r w:rsidRPr="008710A6">
        <w:rPr>
          <w:rFonts w:ascii="Times New Roman" w:hAnsi="Times New Roman"/>
          <w:highlight w:val="lightGray"/>
        </w:rPr>
        <w:t>{mm/MMMM}</w:t>
      </w:r>
      <w:r w:rsidRPr="00AD05B1">
        <w:rPr>
          <w:rFonts w:ascii="Times New Roman" w:hAnsi="Times New Roman"/>
          <w:lang w:eastAsia="lt-LT"/>
        </w:rPr>
        <w:t xml:space="preserve"> </w:t>
      </w:r>
    </w:p>
    <w:p w14:paraId="1728154A" w14:textId="77777777" w:rsidR="00AD05B1" w:rsidRPr="00AD05B1" w:rsidRDefault="00AD05B1" w:rsidP="00AD05B1">
      <w:pPr>
        <w:tabs>
          <w:tab w:val="left" w:pos="567"/>
        </w:tabs>
        <w:spacing w:after="0" w:line="240" w:lineRule="auto"/>
        <w:rPr>
          <w:rFonts w:ascii="Times New Roman" w:hAnsi="Times New Roman"/>
          <w:lang w:eastAsia="lt-LT"/>
        </w:rPr>
      </w:pPr>
    </w:p>
    <w:p w14:paraId="1728154B" w14:textId="77777777" w:rsidR="00AD05B1" w:rsidRPr="00AD05B1" w:rsidRDefault="00AD05B1" w:rsidP="00AD05B1">
      <w:pPr>
        <w:tabs>
          <w:tab w:val="left" w:pos="567"/>
        </w:tabs>
        <w:spacing w:after="0" w:line="240" w:lineRule="auto"/>
        <w:rPr>
          <w:rFonts w:ascii="Times New Roman" w:hAnsi="Times New Roman"/>
          <w:lang w:eastAsia="lt-LT"/>
        </w:rPr>
      </w:pPr>
    </w:p>
    <w:p w14:paraId="1728154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 xml:space="preserve">SERIJOS NUMERIS </w:t>
      </w:r>
    </w:p>
    <w:p w14:paraId="1728154D" w14:textId="77777777" w:rsidR="00AD05B1" w:rsidRPr="00AD05B1" w:rsidRDefault="00AD05B1" w:rsidP="00AD05B1">
      <w:pPr>
        <w:tabs>
          <w:tab w:val="left" w:pos="567"/>
        </w:tabs>
        <w:spacing w:after="0" w:line="240" w:lineRule="auto"/>
        <w:rPr>
          <w:rFonts w:ascii="Times New Roman" w:hAnsi="Times New Roman"/>
          <w:lang w:eastAsia="lt-LT"/>
        </w:rPr>
      </w:pPr>
    </w:p>
    <w:p w14:paraId="1728154E"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Lot</w:t>
      </w:r>
    </w:p>
    <w:p w14:paraId="1728154F" w14:textId="77777777" w:rsidR="00AD05B1" w:rsidRPr="00AD05B1" w:rsidRDefault="00AD05B1" w:rsidP="00AD05B1">
      <w:pPr>
        <w:tabs>
          <w:tab w:val="left" w:pos="567"/>
        </w:tabs>
        <w:spacing w:after="0" w:line="240" w:lineRule="auto"/>
        <w:rPr>
          <w:rFonts w:ascii="Times New Roman" w:hAnsi="Times New Roman"/>
          <w:lang w:eastAsia="lt-LT"/>
        </w:rPr>
      </w:pPr>
    </w:p>
    <w:p w14:paraId="17281550" w14:textId="77777777" w:rsidR="00AD05B1" w:rsidRPr="00AD05B1" w:rsidRDefault="00AD05B1" w:rsidP="00AD05B1">
      <w:pPr>
        <w:tabs>
          <w:tab w:val="left" w:pos="567"/>
        </w:tabs>
        <w:spacing w:after="0" w:line="240" w:lineRule="auto"/>
        <w:rPr>
          <w:rFonts w:ascii="Times New Roman" w:hAnsi="Times New Roman"/>
          <w:lang w:eastAsia="lt-LT"/>
        </w:rPr>
      </w:pPr>
    </w:p>
    <w:p w14:paraId="1728155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KITA</w:t>
      </w:r>
    </w:p>
    <w:p w14:paraId="17281552" w14:textId="77777777" w:rsidR="00AD05B1" w:rsidRPr="00AD05B1" w:rsidRDefault="00AD05B1" w:rsidP="00AD05B1">
      <w:pPr>
        <w:tabs>
          <w:tab w:val="left" w:pos="567"/>
        </w:tabs>
        <w:spacing w:after="0" w:line="240" w:lineRule="auto"/>
        <w:rPr>
          <w:rFonts w:ascii="Times New Roman" w:hAnsi="Times New Roman"/>
          <w:lang w:eastAsia="lt-LT"/>
        </w:rPr>
      </w:pPr>
    </w:p>
    <w:p w14:paraId="17281553"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554"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br w:type="page"/>
      </w:r>
    </w:p>
    <w:p w14:paraId="1728155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INFORMACIJA ANT VIDINĖS PAKUOTĖS</w:t>
      </w:r>
    </w:p>
    <w:p w14:paraId="1728155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1728155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eastAsia="lt-LT"/>
        </w:rPr>
      </w:pPr>
      <w:r w:rsidRPr="00AD05B1">
        <w:rPr>
          <w:rFonts w:ascii="Times New Roman" w:hAnsi="Times New Roman"/>
          <w:b/>
          <w:bCs/>
          <w:lang w:eastAsia="lt-LT"/>
        </w:rPr>
        <w:t xml:space="preserve">BUTELIUKO ETIKETĖ </w:t>
      </w:r>
    </w:p>
    <w:p w14:paraId="17281558" w14:textId="77777777" w:rsidR="00AD05B1" w:rsidRPr="00AD05B1" w:rsidRDefault="00AD05B1" w:rsidP="00AD05B1">
      <w:pPr>
        <w:tabs>
          <w:tab w:val="left" w:pos="567"/>
        </w:tabs>
        <w:spacing w:after="0" w:line="240" w:lineRule="auto"/>
        <w:rPr>
          <w:rFonts w:ascii="Times New Roman" w:hAnsi="Times New Roman"/>
          <w:lang w:eastAsia="lt-LT"/>
        </w:rPr>
      </w:pPr>
    </w:p>
    <w:p w14:paraId="17281559" w14:textId="77777777" w:rsidR="00AD05B1" w:rsidRPr="00AD05B1" w:rsidRDefault="00AD05B1" w:rsidP="00AD05B1">
      <w:pPr>
        <w:tabs>
          <w:tab w:val="left" w:pos="567"/>
        </w:tabs>
        <w:spacing w:after="0" w:line="240" w:lineRule="auto"/>
        <w:rPr>
          <w:rFonts w:ascii="Times New Roman" w:hAnsi="Times New Roman"/>
          <w:lang w:eastAsia="lt-LT"/>
        </w:rPr>
      </w:pPr>
    </w:p>
    <w:p w14:paraId="1728155A"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55B" w14:textId="77777777" w:rsidR="00AD05B1" w:rsidRPr="00AD05B1" w:rsidRDefault="00AD05B1" w:rsidP="00AD05B1">
      <w:pPr>
        <w:tabs>
          <w:tab w:val="left" w:pos="567"/>
        </w:tabs>
        <w:spacing w:after="0" w:line="240" w:lineRule="auto"/>
        <w:rPr>
          <w:rFonts w:ascii="Times New Roman" w:hAnsi="Times New Roman"/>
          <w:lang w:eastAsia="lt-LT"/>
        </w:rPr>
      </w:pPr>
    </w:p>
    <w:p w14:paraId="1728155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4 mg pailginto atpalaidavimo tabletės</w:t>
      </w:r>
    </w:p>
    <w:p w14:paraId="1728155D" w14:textId="77777777" w:rsidR="00AD05B1" w:rsidRPr="00AD05B1" w:rsidRDefault="00AD05B1" w:rsidP="00AD05B1">
      <w:pPr>
        <w:tabs>
          <w:tab w:val="left" w:pos="567"/>
        </w:tabs>
        <w:spacing w:after="0" w:line="240" w:lineRule="auto"/>
        <w:rPr>
          <w:rFonts w:ascii="Times New Roman" w:hAnsi="Times New Roman"/>
          <w:i/>
          <w:lang w:eastAsia="lt-LT"/>
        </w:rPr>
      </w:pPr>
    </w:p>
    <w:p w14:paraId="1728155E"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55F" w14:textId="77777777" w:rsidR="00AD05B1" w:rsidRPr="00AD05B1" w:rsidRDefault="00AD05B1" w:rsidP="00AD05B1">
      <w:pPr>
        <w:tabs>
          <w:tab w:val="left" w:pos="567"/>
        </w:tabs>
        <w:spacing w:after="0" w:line="240" w:lineRule="auto"/>
        <w:rPr>
          <w:rFonts w:ascii="Times New Roman" w:hAnsi="Times New Roman"/>
          <w:lang w:eastAsia="lt-LT"/>
        </w:rPr>
      </w:pPr>
    </w:p>
    <w:p w14:paraId="17281560" w14:textId="77777777" w:rsidR="00AD05B1" w:rsidRPr="00AD05B1" w:rsidRDefault="00AD05B1" w:rsidP="00AD05B1">
      <w:pPr>
        <w:tabs>
          <w:tab w:val="left" w:pos="567"/>
        </w:tabs>
        <w:spacing w:after="0" w:line="240" w:lineRule="auto"/>
        <w:rPr>
          <w:rFonts w:ascii="Times New Roman" w:hAnsi="Times New Roman"/>
          <w:lang w:eastAsia="lt-LT"/>
        </w:rPr>
      </w:pPr>
    </w:p>
    <w:p w14:paraId="1728156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VEIKLIOJI (-IOS) MEDŽIAGA (-OS) IR JOS (-Ų) KIEKIS (-IAI)</w:t>
      </w:r>
    </w:p>
    <w:p w14:paraId="17281562" w14:textId="77777777" w:rsidR="00AD05B1" w:rsidRPr="00AD05B1" w:rsidRDefault="00AD05B1" w:rsidP="00AD05B1">
      <w:pPr>
        <w:tabs>
          <w:tab w:val="left" w:pos="567"/>
        </w:tabs>
        <w:spacing w:after="0" w:line="240" w:lineRule="auto"/>
        <w:rPr>
          <w:rFonts w:ascii="Times New Roman" w:hAnsi="Times New Roman"/>
          <w:lang w:eastAsia="lt-LT"/>
        </w:rPr>
      </w:pPr>
    </w:p>
    <w:p w14:paraId="1728156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1 tabletėje yra:</w:t>
      </w:r>
    </w:p>
    <w:p w14:paraId="17281564" w14:textId="77777777" w:rsidR="00AD05B1" w:rsidRPr="00AD05B1" w:rsidRDefault="00AD05B1" w:rsidP="00AD05B1">
      <w:pPr>
        <w:tabs>
          <w:tab w:val="left" w:pos="567"/>
        </w:tabs>
        <w:spacing w:after="0" w:line="240" w:lineRule="auto"/>
        <w:rPr>
          <w:rFonts w:ascii="Times New Roman" w:hAnsi="Times New Roman"/>
          <w:lang w:eastAsia="lt-LT"/>
        </w:rPr>
      </w:pPr>
    </w:p>
    <w:p w14:paraId="1728156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4 mg ropinirolio (ropinirolio hidrochlorido pavidalu)</w:t>
      </w:r>
      <w:r w:rsidR="00F7450C">
        <w:rPr>
          <w:rFonts w:ascii="Times New Roman" w:hAnsi="Times New Roman"/>
          <w:lang w:eastAsia="lt-LT"/>
        </w:rPr>
        <w:t>,</w:t>
      </w:r>
    </w:p>
    <w:p w14:paraId="17281566" w14:textId="77777777" w:rsidR="00AD05B1" w:rsidRPr="00AD05B1" w:rsidRDefault="00AD05B1" w:rsidP="00AD05B1">
      <w:pPr>
        <w:tabs>
          <w:tab w:val="left" w:pos="567"/>
        </w:tabs>
        <w:spacing w:after="0" w:line="240" w:lineRule="auto"/>
        <w:rPr>
          <w:rFonts w:ascii="Times New Roman" w:hAnsi="Times New Roman"/>
          <w:lang w:eastAsia="lt-LT"/>
        </w:rPr>
      </w:pPr>
    </w:p>
    <w:p w14:paraId="17281567" w14:textId="77777777" w:rsidR="00AD05B1" w:rsidRPr="00AD05B1" w:rsidRDefault="00AD05B1" w:rsidP="00AD05B1">
      <w:pPr>
        <w:tabs>
          <w:tab w:val="left" w:pos="567"/>
        </w:tabs>
        <w:spacing w:after="0" w:line="240" w:lineRule="auto"/>
        <w:rPr>
          <w:rFonts w:ascii="Times New Roman" w:hAnsi="Times New Roman"/>
          <w:lang w:eastAsia="lt-LT"/>
        </w:rPr>
      </w:pPr>
    </w:p>
    <w:p w14:paraId="1728156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PAGALBINIŲ MEDŽIAGŲ SĄRAŠAS</w:t>
      </w:r>
    </w:p>
    <w:p w14:paraId="17281569" w14:textId="77777777" w:rsidR="00AD05B1" w:rsidRPr="00AD05B1" w:rsidRDefault="00AD05B1" w:rsidP="00AD05B1">
      <w:pPr>
        <w:tabs>
          <w:tab w:val="left" w:pos="567"/>
        </w:tabs>
        <w:spacing w:after="0" w:line="240" w:lineRule="auto"/>
        <w:rPr>
          <w:rFonts w:ascii="Times New Roman" w:hAnsi="Times New Roman"/>
          <w:lang w:eastAsia="lt-LT"/>
        </w:rPr>
      </w:pPr>
    </w:p>
    <w:p w14:paraId="1728156A" w14:textId="77777777" w:rsidR="00AD05B1" w:rsidRPr="00AD05B1" w:rsidRDefault="00F7450C" w:rsidP="00AD05B1">
      <w:pPr>
        <w:tabs>
          <w:tab w:val="left" w:pos="567"/>
        </w:tabs>
        <w:spacing w:after="0" w:line="240" w:lineRule="auto"/>
        <w:rPr>
          <w:rFonts w:ascii="Times New Roman" w:hAnsi="Times New Roman"/>
          <w:lang w:eastAsia="lt-LT"/>
        </w:rPr>
      </w:pPr>
      <w:r>
        <w:rPr>
          <w:rFonts w:ascii="Times New Roman" w:hAnsi="Times New Roman"/>
          <w:lang w:eastAsia="lt-LT"/>
        </w:rPr>
        <w:t>s</w:t>
      </w:r>
      <w:r w:rsidR="00AD05B1" w:rsidRPr="00AD05B1">
        <w:rPr>
          <w:rFonts w:ascii="Times New Roman" w:hAnsi="Times New Roman"/>
          <w:lang w:eastAsia="lt-LT"/>
        </w:rPr>
        <w:t>aulėlydžio gelton</w:t>
      </w:r>
      <w:r>
        <w:rPr>
          <w:rFonts w:ascii="Times New Roman" w:hAnsi="Times New Roman"/>
          <w:lang w:eastAsia="lt-LT"/>
        </w:rPr>
        <w:t xml:space="preserve">ojo </w:t>
      </w:r>
      <w:r w:rsidR="00AD05B1" w:rsidRPr="00AD05B1">
        <w:rPr>
          <w:rFonts w:ascii="Times New Roman" w:hAnsi="Times New Roman"/>
          <w:lang w:eastAsia="lt-LT"/>
        </w:rPr>
        <w:t>(E 110).</w:t>
      </w:r>
    </w:p>
    <w:p w14:paraId="1728156B" w14:textId="77777777" w:rsidR="00AD05B1" w:rsidRPr="00AD05B1" w:rsidRDefault="00AD05B1" w:rsidP="00AD05B1">
      <w:pPr>
        <w:tabs>
          <w:tab w:val="left" w:pos="567"/>
        </w:tabs>
        <w:spacing w:after="0" w:line="240" w:lineRule="auto"/>
        <w:rPr>
          <w:rFonts w:ascii="Times New Roman" w:hAnsi="Times New Roman"/>
          <w:lang w:eastAsia="lt-LT"/>
        </w:rPr>
      </w:pPr>
    </w:p>
    <w:p w14:paraId="1728156C" w14:textId="77777777" w:rsidR="00AD05B1" w:rsidRPr="00AD05B1" w:rsidRDefault="00AD05B1" w:rsidP="00AD05B1">
      <w:pPr>
        <w:tabs>
          <w:tab w:val="left" w:pos="567"/>
        </w:tabs>
        <w:spacing w:after="0" w:line="240" w:lineRule="auto"/>
        <w:rPr>
          <w:rFonts w:ascii="Times New Roman" w:hAnsi="Times New Roman"/>
          <w:lang w:eastAsia="lt-LT"/>
        </w:rPr>
      </w:pPr>
    </w:p>
    <w:p w14:paraId="1728156D"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FARMACINĖ FORMA IR KIEKIS PAKUOTĖJE</w:t>
      </w:r>
    </w:p>
    <w:p w14:paraId="1728156E" w14:textId="77777777" w:rsidR="00AD05B1" w:rsidRPr="00AD05B1" w:rsidRDefault="00AD05B1" w:rsidP="00AD05B1">
      <w:pPr>
        <w:tabs>
          <w:tab w:val="left" w:pos="567"/>
        </w:tabs>
        <w:spacing w:after="0" w:line="240" w:lineRule="auto"/>
        <w:rPr>
          <w:rFonts w:ascii="Times New Roman" w:hAnsi="Times New Roman"/>
          <w:lang w:eastAsia="lt-LT"/>
        </w:rPr>
      </w:pPr>
    </w:p>
    <w:p w14:paraId="1728156F"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Pailginto atpalaidavimo tabletė.</w:t>
      </w:r>
    </w:p>
    <w:p w14:paraId="17281570" w14:textId="77777777" w:rsidR="00AD05B1" w:rsidRPr="00AD05B1" w:rsidRDefault="00AD05B1" w:rsidP="00AD05B1">
      <w:pPr>
        <w:tabs>
          <w:tab w:val="left" w:pos="567"/>
        </w:tabs>
        <w:spacing w:after="0" w:line="240" w:lineRule="auto"/>
        <w:rPr>
          <w:rFonts w:ascii="Times New Roman" w:hAnsi="Times New Roman"/>
          <w:lang w:eastAsia="lt-LT"/>
        </w:rPr>
      </w:pPr>
    </w:p>
    <w:p w14:paraId="1728157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84 </w:t>
      </w:r>
      <w:r w:rsidR="00F35FD0" w:rsidRPr="00EC006B">
        <w:rPr>
          <w:rFonts w:ascii="Times New Roman" w:hAnsi="Times New Roman"/>
          <w:lang w:eastAsia="lt-LT"/>
        </w:rPr>
        <w:t>pailginto atpalaidavimo</w:t>
      </w:r>
      <w:r w:rsidR="00F35FD0" w:rsidRPr="00AD05B1">
        <w:rPr>
          <w:rFonts w:ascii="Times New Roman" w:hAnsi="Times New Roman"/>
          <w:lang w:eastAsia="lt-LT"/>
        </w:rPr>
        <w:t xml:space="preserve"> </w:t>
      </w:r>
      <w:r w:rsidRPr="00AD05B1">
        <w:rPr>
          <w:rFonts w:ascii="Times New Roman" w:hAnsi="Times New Roman"/>
          <w:lang w:eastAsia="lt-LT"/>
        </w:rPr>
        <w:t>tabletės</w:t>
      </w:r>
    </w:p>
    <w:p w14:paraId="17281572" w14:textId="77777777" w:rsidR="00AD05B1" w:rsidRPr="00AD05B1" w:rsidRDefault="00AD05B1" w:rsidP="00AD05B1">
      <w:pPr>
        <w:tabs>
          <w:tab w:val="left" w:pos="567"/>
        </w:tabs>
        <w:spacing w:after="0" w:line="240" w:lineRule="auto"/>
        <w:rPr>
          <w:rFonts w:ascii="Times New Roman" w:hAnsi="Times New Roman"/>
          <w:lang w:eastAsia="lt-LT"/>
        </w:rPr>
      </w:pPr>
    </w:p>
    <w:p w14:paraId="17281573" w14:textId="77777777" w:rsidR="00AD05B1" w:rsidRPr="00AD05B1" w:rsidRDefault="00AD05B1" w:rsidP="00AD05B1">
      <w:pPr>
        <w:tabs>
          <w:tab w:val="left" w:pos="567"/>
        </w:tabs>
        <w:spacing w:after="0" w:line="240" w:lineRule="auto"/>
        <w:rPr>
          <w:rFonts w:ascii="Times New Roman" w:hAnsi="Times New Roman"/>
          <w:lang w:eastAsia="lt-LT"/>
        </w:rPr>
      </w:pPr>
    </w:p>
    <w:p w14:paraId="1728157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VARTOJIMO METODAS IR BŪDAS (-AI)</w:t>
      </w:r>
    </w:p>
    <w:p w14:paraId="17281575" w14:textId="77777777" w:rsidR="00AD05B1" w:rsidRPr="00AD05B1" w:rsidRDefault="00AD05B1" w:rsidP="00AD05B1">
      <w:pPr>
        <w:tabs>
          <w:tab w:val="left" w:pos="567"/>
        </w:tabs>
        <w:spacing w:after="0" w:line="240" w:lineRule="auto"/>
        <w:rPr>
          <w:rFonts w:ascii="Times New Roman" w:hAnsi="Times New Roman"/>
          <w:lang w:eastAsia="lt-LT"/>
        </w:rPr>
      </w:pPr>
    </w:p>
    <w:p w14:paraId="1728157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Vartoti per burną.</w:t>
      </w:r>
    </w:p>
    <w:p w14:paraId="1728157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Prieš vartojimą perskaitykite pakuotės lapelį.</w:t>
      </w:r>
    </w:p>
    <w:p w14:paraId="1728157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Reikia nuryti visą tabletę. Kramtyti, traiškyti ar laužyti negalima.</w:t>
      </w:r>
    </w:p>
    <w:p w14:paraId="17281579" w14:textId="77777777" w:rsidR="00AD05B1" w:rsidRPr="00AD05B1" w:rsidRDefault="00AD05B1" w:rsidP="00AD05B1">
      <w:pPr>
        <w:tabs>
          <w:tab w:val="left" w:pos="567"/>
        </w:tabs>
        <w:spacing w:after="0" w:line="240" w:lineRule="auto"/>
        <w:rPr>
          <w:rFonts w:ascii="Times New Roman" w:hAnsi="Times New Roman"/>
          <w:lang w:eastAsia="lt-LT"/>
        </w:rPr>
      </w:pPr>
    </w:p>
    <w:p w14:paraId="1728157A" w14:textId="77777777" w:rsidR="00AD05B1" w:rsidRPr="00AD05B1" w:rsidRDefault="00AD05B1" w:rsidP="00AD05B1">
      <w:pPr>
        <w:tabs>
          <w:tab w:val="left" w:pos="567"/>
        </w:tabs>
        <w:spacing w:after="0" w:line="240" w:lineRule="auto"/>
        <w:rPr>
          <w:rFonts w:ascii="Times New Roman" w:hAnsi="Times New Roman"/>
          <w:lang w:eastAsia="lt-LT"/>
        </w:rPr>
      </w:pPr>
    </w:p>
    <w:p w14:paraId="1728157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w:t>
      </w:r>
      <w:r w:rsidRPr="00AD05B1">
        <w:rPr>
          <w:rFonts w:ascii="Times New Roman" w:hAnsi="Times New Roman"/>
          <w:b/>
          <w:lang w:eastAsia="lt-LT"/>
        </w:rPr>
        <w:tab/>
        <w:t>SPECIALUS ĮSPĖJIMAS, KAD VAISTINĮ PREPARATĄ BŪTINA LAIKYTI VAIKAMS NEPASTEBIMOJE IR NEPASIEKIAMOJE VIETOJE</w:t>
      </w:r>
    </w:p>
    <w:p w14:paraId="1728157C" w14:textId="77777777" w:rsidR="00AD05B1" w:rsidRPr="00AD05B1" w:rsidRDefault="00AD05B1" w:rsidP="00AD05B1">
      <w:pPr>
        <w:tabs>
          <w:tab w:val="left" w:pos="567"/>
        </w:tabs>
        <w:spacing w:after="0" w:line="240" w:lineRule="auto"/>
        <w:rPr>
          <w:rFonts w:ascii="Times New Roman" w:hAnsi="Times New Roman"/>
          <w:lang w:eastAsia="lt-LT"/>
        </w:rPr>
      </w:pPr>
    </w:p>
    <w:p w14:paraId="1728157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vaikams nepastebimoje ir nepasiekiamoje vietoje.</w:t>
      </w:r>
    </w:p>
    <w:p w14:paraId="1728157E" w14:textId="77777777" w:rsidR="00AD05B1" w:rsidRPr="00AD05B1" w:rsidRDefault="00AD05B1" w:rsidP="00AD05B1">
      <w:pPr>
        <w:tabs>
          <w:tab w:val="left" w:pos="567"/>
        </w:tabs>
        <w:spacing w:after="0" w:line="240" w:lineRule="auto"/>
        <w:rPr>
          <w:rFonts w:ascii="Times New Roman" w:hAnsi="Times New Roman"/>
          <w:lang w:eastAsia="lt-LT"/>
        </w:rPr>
      </w:pPr>
    </w:p>
    <w:p w14:paraId="1728157F" w14:textId="77777777" w:rsidR="00AD05B1" w:rsidRPr="00AD05B1" w:rsidRDefault="00AD05B1" w:rsidP="00AD05B1">
      <w:pPr>
        <w:tabs>
          <w:tab w:val="left" w:pos="567"/>
        </w:tabs>
        <w:spacing w:after="0" w:line="240" w:lineRule="auto"/>
        <w:rPr>
          <w:rFonts w:ascii="Times New Roman" w:hAnsi="Times New Roman"/>
          <w:lang w:eastAsia="lt-LT"/>
        </w:rPr>
      </w:pPr>
    </w:p>
    <w:p w14:paraId="17281580"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7.</w:t>
      </w:r>
      <w:r w:rsidRPr="00AD05B1">
        <w:rPr>
          <w:rFonts w:ascii="Times New Roman" w:hAnsi="Times New Roman"/>
          <w:b/>
          <w:lang w:eastAsia="lt-LT"/>
        </w:rPr>
        <w:tab/>
        <w:t>KITAS (-I) SPECIALUS (-ŪS) ĮSPĖJIMAS (-AI) (JEI REIKIA)</w:t>
      </w:r>
    </w:p>
    <w:p w14:paraId="17281581" w14:textId="77777777" w:rsidR="00AD05B1" w:rsidRPr="00AD05B1" w:rsidRDefault="00AD05B1" w:rsidP="00AD05B1">
      <w:pPr>
        <w:tabs>
          <w:tab w:val="left" w:pos="567"/>
        </w:tabs>
        <w:spacing w:after="0" w:line="240" w:lineRule="auto"/>
        <w:rPr>
          <w:rFonts w:ascii="Times New Roman" w:hAnsi="Times New Roman"/>
          <w:lang w:eastAsia="lt-LT"/>
        </w:rPr>
      </w:pPr>
    </w:p>
    <w:p w14:paraId="17281582" w14:textId="77777777" w:rsidR="00AD05B1" w:rsidRPr="00AD05B1" w:rsidRDefault="00AD05B1" w:rsidP="00AD05B1">
      <w:pPr>
        <w:tabs>
          <w:tab w:val="left" w:pos="567"/>
        </w:tabs>
        <w:spacing w:after="0" w:line="240" w:lineRule="auto"/>
        <w:rPr>
          <w:rFonts w:ascii="Times New Roman" w:hAnsi="Times New Roman"/>
          <w:lang w:eastAsia="lt-LT"/>
        </w:rPr>
      </w:pPr>
    </w:p>
    <w:p w14:paraId="1728158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8.</w:t>
      </w:r>
      <w:r w:rsidRPr="00AD05B1">
        <w:rPr>
          <w:rFonts w:ascii="Times New Roman" w:hAnsi="Times New Roman"/>
          <w:b/>
          <w:lang w:eastAsia="lt-LT"/>
        </w:rPr>
        <w:tab/>
        <w:t>TINKAMUMO LAIKAS</w:t>
      </w:r>
    </w:p>
    <w:p w14:paraId="17281584" w14:textId="77777777" w:rsidR="00AD05B1" w:rsidRPr="00AD05B1" w:rsidRDefault="00AD05B1" w:rsidP="00AD05B1">
      <w:pPr>
        <w:tabs>
          <w:tab w:val="left" w:pos="567"/>
        </w:tabs>
        <w:spacing w:after="0" w:line="240" w:lineRule="auto"/>
        <w:rPr>
          <w:rFonts w:ascii="Times New Roman" w:hAnsi="Times New Roman"/>
          <w:lang w:eastAsia="lt-LT"/>
        </w:rPr>
      </w:pPr>
    </w:p>
    <w:p w14:paraId="1728158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Tinka iki: </w:t>
      </w:r>
      <w:r w:rsidRPr="008710A6">
        <w:rPr>
          <w:rFonts w:ascii="Times New Roman" w:hAnsi="Times New Roman"/>
          <w:highlight w:val="lightGray"/>
        </w:rPr>
        <w:t>{mm/MMMM}</w:t>
      </w:r>
      <w:r w:rsidRPr="00AD05B1" w:rsidDel="00B024CA">
        <w:rPr>
          <w:rFonts w:ascii="Times New Roman" w:hAnsi="Times New Roman"/>
          <w:lang w:eastAsia="lt-LT"/>
        </w:rPr>
        <w:t xml:space="preserve"> </w:t>
      </w:r>
    </w:p>
    <w:p w14:paraId="17281586" w14:textId="23ABBD4E"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Pirmą kartą atidarius galima vartoti</w:t>
      </w:r>
      <w:r w:rsidR="00B504C1">
        <w:rPr>
          <w:rFonts w:ascii="Times New Roman" w:hAnsi="Times New Roman"/>
          <w:lang w:eastAsia="lt-LT"/>
        </w:rPr>
        <w:t>:</w:t>
      </w:r>
      <w:r w:rsidR="00972251">
        <w:rPr>
          <w:rFonts w:ascii="Times New Roman" w:hAnsi="Times New Roman"/>
          <w:lang w:eastAsia="lt-LT"/>
        </w:rPr>
        <w:t xml:space="preserve"> 90 dienų.</w:t>
      </w:r>
    </w:p>
    <w:p w14:paraId="17281587" w14:textId="77777777" w:rsidR="00AD05B1" w:rsidRPr="00AD05B1" w:rsidRDefault="00AD05B1" w:rsidP="00AD05B1">
      <w:pPr>
        <w:tabs>
          <w:tab w:val="left" w:pos="567"/>
        </w:tabs>
        <w:spacing w:after="0" w:line="240" w:lineRule="auto"/>
        <w:rPr>
          <w:rFonts w:ascii="Times New Roman" w:hAnsi="Times New Roman"/>
          <w:lang w:eastAsia="lt-LT"/>
        </w:rPr>
      </w:pPr>
    </w:p>
    <w:p w14:paraId="17281588" w14:textId="77777777" w:rsidR="00AD05B1" w:rsidRPr="00AD05B1" w:rsidRDefault="00AD05B1" w:rsidP="00AD05B1">
      <w:pPr>
        <w:tabs>
          <w:tab w:val="left" w:pos="567"/>
        </w:tabs>
        <w:spacing w:after="0" w:line="240" w:lineRule="auto"/>
        <w:rPr>
          <w:rFonts w:ascii="Times New Roman" w:hAnsi="Times New Roman"/>
          <w:lang w:eastAsia="lt-LT"/>
        </w:rPr>
      </w:pPr>
    </w:p>
    <w:p w14:paraId="1728158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9.</w:t>
      </w:r>
      <w:r w:rsidRPr="00AD05B1">
        <w:rPr>
          <w:rFonts w:ascii="Times New Roman" w:hAnsi="Times New Roman"/>
          <w:b/>
          <w:lang w:eastAsia="lt-LT"/>
        </w:rPr>
        <w:tab/>
        <w:t>SPECIALIOS LAIKYMO SĄLYGOS</w:t>
      </w:r>
    </w:p>
    <w:p w14:paraId="1728158A" w14:textId="77777777" w:rsidR="00AD05B1" w:rsidRPr="00AD05B1" w:rsidRDefault="00AD05B1" w:rsidP="00AD05B1">
      <w:pPr>
        <w:tabs>
          <w:tab w:val="left" w:pos="567"/>
        </w:tabs>
        <w:spacing w:after="0" w:line="240" w:lineRule="auto"/>
        <w:rPr>
          <w:rFonts w:ascii="Times New Roman" w:hAnsi="Times New Roman"/>
          <w:lang w:eastAsia="lt-LT"/>
        </w:rPr>
      </w:pPr>
    </w:p>
    <w:p w14:paraId="1728158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lastRenderedPageBreak/>
        <w:t>Laikyti žemesnėje kaip 25 </w:t>
      </w:r>
      <w:r w:rsidRPr="00AD05B1">
        <w:rPr>
          <w:rFonts w:ascii="Times New Roman" w:hAnsi="Times New Roman"/>
          <w:lang w:eastAsia="lt-LT"/>
        </w:rPr>
        <w:sym w:font="Symbol" w:char="F0B0"/>
      </w:r>
      <w:r w:rsidRPr="00AD05B1">
        <w:rPr>
          <w:rFonts w:ascii="Times New Roman" w:hAnsi="Times New Roman"/>
          <w:lang w:eastAsia="lt-LT"/>
        </w:rPr>
        <w:t>C temperatūroje.</w:t>
      </w:r>
    </w:p>
    <w:p w14:paraId="1728158C" w14:textId="77777777" w:rsidR="00AD05B1" w:rsidRPr="00AD05B1" w:rsidRDefault="00AD05B1" w:rsidP="00AD05B1">
      <w:pPr>
        <w:tabs>
          <w:tab w:val="left" w:pos="567"/>
        </w:tabs>
        <w:spacing w:after="0" w:line="240" w:lineRule="auto"/>
        <w:rPr>
          <w:rFonts w:ascii="Times New Roman" w:hAnsi="Times New Roman"/>
          <w:lang w:eastAsia="lt-LT"/>
        </w:rPr>
      </w:pPr>
    </w:p>
    <w:p w14:paraId="1728158D" w14:textId="77777777" w:rsidR="00AD05B1" w:rsidRPr="00AD05B1" w:rsidRDefault="00AD05B1" w:rsidP="00AD05B1">
      <w:pPr>
        <w:tabs>
          <w:tab w:val="left" w:pos="567"/>
        </w:tabs>
        <w:spacing w:after="0" w:line="240" w:lineRule="auto"/>
        <w:rPr>
          <w:rFonts w:ascii="Times New Roman" w:hAnsi="Times New Roman"/>
          <w:lang w:eastAsia="lt-LT"/>
        </w:rPr>
      </w:pPr>
    </w:p>
    <w:p w14:paraId="1728158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10.</w:t>
      </w:r>
      <w:r w:rsidRPr="00AD05B1">
        <w:rPr>
          <w:rFonts w:ascii="Times New Roman" w:hAnsi="Times New Roman"/>
          <w:b/>
          <w:lang w:eastAsia="lt-LT"/>
        </w:rPr>
        <w:tab/>
        <w:t>SPECIALIOS ATSARGUMO PRIEMONĖS DĖL NESUVARTOTO VAISTINIO PREPARATO ARBA JO ATLIEKŲ TVARKYMO (JEI REIKIA)</w:t>
      </w:r>
    </w:p>
    <w:p w14:paraId="1728158F" w14:textId="77777777" w:rsidR="00AD05B1" w:rsidRPr="00AD05B1" w:rsidRDefault="00AD05B1" w:rsidP="00AD05B1">
      <w:pPr>
        <w:tabs>
          <w:tab w:val="left" w:pos="567"/>
        </w:tabs>
        <w:spacing w:after="0" w:line="240" w:lineRule="auto"/>
        <w:rPr>
          <w:rFonts w:ascii="Times New Roman" w:hAnsi="Times New Roman"/>
          <w:lang w:eastAsia="lt-LT"/>
        </w:rPr>
      </w:pPr>
    </w:p>
    <w:p w14:paraId="17281590" w14:textId="77777777" w:rsidR="00AD05B1" w:rsidRPr="00AD05B1" w:rsidRDefault="00AD05B1" w:rsidP="00AD05B1">
      <w:pPr>
        <w:tabs>
          <w:tab w:val="left" w:pos="567"/>
        </w:tabs>
        <w:spacing w:after="0" w:line="240" w:lineRule="auto"/>
        <w:rPr>
          <w:rFonts w:ascii="Times New Roman" w:hAnsi="Times New Roman"/>
          <w:lang w:eastAsia="lt-LT"/>
        </w:rPr>
      </w:pPr>
    </w:p>
    <w:p w14:paraId="1728159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11.</w:t>
      </w:r>
      <w:r w:rsidRPr="00AD05B1">
        <w:rPr>
          <w:rFonts w:ascii="Times New Roman" w:hAnsi="Times New Roman"/>
          <w:b/>
          <w:lang w:eastAsia="lt-LT"/>
        </w:rPr>
        <w:tab/>
        <w:t>REGISTRUOTOJO</w:t>
      </w:r>
      <w:r w:rsidRPr="00AD05B1" w:rsidDel="0041249B">
        <w:rPr>
          <w:rFonts w:ascii="Times New Roman" w:hAnsi="Times New Roman"/>
          <w:b/>
          <w:lang w:eastAsia="lt-LT"/>
        </w:rPr>
        <w:t xml:space="preserve"> </w:t>
      </w:r>
      <w:r w:rsidRPr="00AD05B1">
        <w:rPr>
          <w:rFonts w:ascii="Times New Roman" w:hAnsi="Times New Roman"/>
          <w:b/>
          <w:lang w:eastAsia="lt-LT"/>
        </w:rPr>
        <w:t>PAVADINIMAS IR ADRESAS</w:t>
      </w:r>
    </w:p>
    <w:p w14:paraId="17281592" w14:textId="77777777" w:rsidR="00AD05B1" w:rsidRPr="00AD05B1" w:rsidRDefault="00AD05B1" w:rsidP="00AD05B1">
      <w:pPr>
        <w:tabs>
          <w:tab w:val="left" w:pos="567"/>
        </w:tabs>
        <w:spacing w:after="0" w:line="240" w:lineRule="auto"/>
        <w:rPr>
          <w:rFonts w:ascii="Times New Roman" w:hAnsi="Times New Roman"/>
          <w:lang w:eastAsia="lt-LT"/>
        </w:rPr>
      </w:pPr>
    </w:p>
    <w:p w14:paraId="17281593"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 Corporation</w:t>
      </w:r>
      <w:r w:rsidR="009E5D39">
        <w:rPr>
          <w:rFonts w:ascii="Times New Roman" w:hAnsi="Times New Roman"/>
        </w:rPr>
        <w:t xml:space="preserve">, </w:t>
      </w:r>
      <w:r w:rsidRPr="00AD05B1">
        <w:rPr>
          <w:rFonts w:ascii="Times New Roman" w:hAnsi="Times New Roman"/>
        </w:rPr>
        <w:t>Espoo</w:t>
      </w:r>
      <w:r w:rsidR="009E5D39">
        <w:rPr>
          <w:rFonts w:ascii="Times New Roman" w:hAnsi="Times New Roman"/>
        </w:rPr>
        <w:t xml:space="preserve">, </w:t>
      </w:r>
      <w:r w:rsidRPr="00AD05B1">
        <w:rPr>
          <w:rFonts w:ascii="Times New Roman" w:hAnsi="Times New Roman"/>
        </w:rPr>
        <w:t>Suomija</w:t>
      </w:r>
    </w:p>
    <w:p w14:paraId="17281594" w14:textId="77777777" w:rsidR="00AD05B1" w:rsidRPr="00AD05B1" w:rsidRDefault="00AD05B1" w:rsidP="00AD05B1">
      <w:pPr>
        <w:tabs>
          <w:tab w:val="left" w:pos="567"/>
        </w:tabs>
        <w:spacing w:after="0" w:line="240" w:lineRule="auto"/>
        <w:rPr>
          <w:rFonts w:ascii="Times New Roman" w:hAnsi="Times New Roman"/>
          <w:lang w:eastAsia="lt-LT"/>
        </w:rPr>
      </w:pPr>
    </w:p>
    <w:p w14:paraId="17281595" w14:textId="77777777" w:rsidR="00AD05B1" w:rsidRPr="00AD05B1" w:rsidRDefault="00AD05B1" w:rsidP="00AD05B1">
      <w:pPr>
        <w:tabs>
          <w:tab w:val="left" w:pos="567"/>
        </w:tabs>
        <w:spacing w:after="0" w:line="240" w:lineRule="auto"/>
        <w:rPr>
          <w:rFonts w:ascii="Times New Roman" w:hAnsi="Times New Roman"/>
          <w:lang w:eastAsia="lt-LT"/>
        </w:rPr>
      </w:pPr>
    </w:p>
    <w:p w14:paraId="1728159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12.</w:t>
      </w:r>
      <w:r w:rsidRPr="00AD05B1">
        <w:rPr>
          <w:rFonts w:ascii="Times New Roman" w:hAnsi="Times New Roman"/>
          <w:b/>
          <w:lang w:eastAsia="lt-LT"/>
        </w:rPr>
        <w:tab/>
        <w:t>REGISTRACIJOS PAŽYMĖJIMO NUMERIS</w:t>
      </w:r>
    </w:p>
    <w:p w14:paraId="17281597" w14:textId="77777777" w:rsidR="00AD05B1" w:rsidRPr="00AD05B1" w:rsidRDefault="00AD05B1" w:rsidP="00AD05B1">
      <w:pPr>
        <w:tabs>
          <w:tab w:val="left" w:pos="567"/>
        </w:tabs>
        <w:spacing w:after="0" w:line="240" w:lineRule="auto"/>
        <w:rPr>
          <w:rFonts w:ascii="Times New Roman" w:hAnsi="Times New Roman"/>
          <w:lang w:eastAsia="lt-LT"/>
        </w:rPr>
      </w:pPr>
    </w:p>
    <w:p w14:paraId="17281598"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LT/1/12/3132/008</w:t>
      </w:r>
    </w:p>
    <w:p w14:paraId="17281599" w14:textId="77777777" w:rsidR="00AD05B1" w:rsidRPr="00AD05B1" w:rsidRDefault="00AD05B1" w:rsidP="00AD05B1">
      <w:pPr>
        <w:tabs>
          <w:tab w:val="left" w:pos="567"/>
        </w:tabs>
        <w:spacing w:after="0" w:line="240" w:lineRule="auto"/>
        <w:rPr>
          <w:rFonts w:ascii="Times New Roman" w:hAnsi="Times New Roman"/>
          <w:bCs/>
          <w:lang w:eastAsia="lt-LT"/>
        </w:rPr>
      </w:pPr>
    </w:p>
    <w:p w14:paraId="1728159A" w14:textId="77777777" w:rsidR="00AD05B1" w:rsidRPr="00AD05B1" w:rsidRDefault="00AD05B1" w:rsidP="00AD05B1">
      <w:pPr>
        <w:tabs>
          <w:tab w:val="left" w:pos="567"/>
        </w:tabs>
        <w:spacing w:after="0" w:line="240" w:lineRule="auto"/>
        <w:rPr>
          <w:rFonts w:ascii="Times New Roman" w:hAnsi="Times New Roman"/>
          <w:lang w:eastAsia="lt-LT"/>
        </w:rPr>
      </w:pPr>
    </w:p>
    <w:p w14:paraId="1728159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13.</w:t>
      </w:r>
      <w:r w:rsidRPr="00AD05B1">
        <w:rPr>
          <w:rFonts w:ascii="Times New Roman" w:hAnsi="Times New Roman"/>
          <w:b/>
          <w:lang w:eastAsia="lt-LT"/>
        </w:rPr>
        <w:tab/>
        <w:t>SERIJOS NUMERIS</w:t>
      </w:r>
    </w:p>
    <w:p w14:paraId="1728159C" w14:textId="77777777" w:rsidR="00AD05B1" w:rsidRPr="00AD05B1" w:rsidRDefault="00AD05B1" w:rsidP="00AD05B1">
      <w:pPr>
        <w:tabs>
          <w:tab w:val="left" w:pos="567"/>
        </w:tabs>
        <w:spacing w:after="0" w:line="240" w:lineRule="auto"/>
        <w:rPr>
          <w:rFonts w:ascii="Times New Roman" w:hAnsi="Times New Roman"/>
          <w:lang w:eastAsia="lt-LT"/>
        </w:rPr>
      </w:pPr>
    </w:p>
    <w:p w14:paraId="1728159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Serija</w:t>
      </w:r>
    </w:p>
    <w:p w14:paraId="1728159E" w14:textId="77777777" w:rsidR="00AD05B1" w:rsidRPr="00AD05B1" w:rsidRDefault="00AD05B1" w:rsidP="00AD05B1">
      <w:pPr>
        <w:tabs>
          <w:tab w:val="left" w:pos="567"/>
        </w:tabs>
        <w:spacing w:after="0" w:line="240" w:lineRule="auto"/>
        <w:rPr>
          <w:rFonts w:ascii="Times New Roman" w:hAnsi="Times New Roman"/>
          <w:lang w:eastAsia="lt-LT"/>
        </w:rPr>
      </w:pPr>
    </w:p>
    <w:p w14:paraId="1728159F" w14:textId="77777777" w:rsidR="00AD05B1" w:rsidRPr="00AD05B1" w:rsidRDefault="00AD05B1" w:rsidP="00AD05B1">
      <w:pPr>
        <w:tabs>
          <w:tab w:val="left" w:pos="567"/>
        </w:tabs>
        <w:spacing w:after="0" w:line="240" w:lineRule="auto"/>
        <w:rPr>
          <w:rFonts w:ascii="Times New Roman" w:hAnsi="Times New Roman"/>
          <w:lang w:eastAsia="lt-LT"/>
        </w:rPr>
      </w:pPr>
    </w:p>
    <w:p w14:paraId="172815A0"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14.</w:t>
      </w:r>
      <w:r w:rsidRPr="00AD05B1">
        <w:rPr>
          <w:rFonts w:ascii="Times New Roman" w:hAnsi="Times New Roman"/>
          <w:b/>
          <w:lang w:eastAsia="lt-LT"/>
        </w:rPr>
        <w:tab/>
        <w:t>PARDAVIMO (IŠDAVIMO) TVARKA</w:t>
      </w:r>
    </w:p>
    <w:p w14:paraId="172815A1" w14:textId="77777777" w:rsidR="00AD05B1" w:rsidRPr="00AD05B1" w:rsidRDefault="00AD05B1" w:rsidP="00AD05B1">
      <w:pPr>
        <w:tabs>
          <w:tab w:val="left" w:pos="567"/>
        </w:tabs>
        <w:spacing w:after="0" w:line="240" w:lineRule="auto"/>
        <w:rPr>
          <w:rFonts w:ascii="Times New Roman" w:hAnsi="Times New Roman"/>
          <w:lang w:eastAsia="lt-LT"/>
        </w:rPr>
      </w:pPr>
    </w:p>
    <w:p w14:paraId="172815A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Receptinis vaistas.</w:t>
      </w:r>
    </w:p>
    <w:p w14:paraId="172815A3" w14:textId="77777777" w:rsidR="00AD05B1" w:rsidRPr="00AD05B1" w:rsidRDefault="00AD05B1" w:rsidP="00AD05B1">
      <w:pPr>
        <w:tabs>
          <w:tab w:val="left" w:pos="567"/>
        </w:tabs>
        <w:spacing w:after="0" w:line="240" w:lineRule="auto"/>
        <w:rPr>
          <w:rFonts w:ascii="Times New Roman" w:hAnsi="Times New Roman"/>
          <w:lang w:eastAsia="lt-LT"/>
        </w:rPr>
      </w:pPr>
    </w:p>
    <w:p w14:paraId="172815A4" w14:textId="77777777" w:rsidR="00AD05B1" w:rsidRPr="00AD05B1" w:rsidRDefault="00AD05B1" w:rsidP="00AD05B1">
      <w:pPr>
        <w:tabs>
          <w:tab w:val="left" w:pos="567"/>
        </w:tabs>
        <w:spacing w:after="0" w:line="240" w:lineRule="auto"/>
        <w:rPr>
          <w:rFonts w:ascii="Times New Roman" w:hAnsi="Times New Roman"/>
          <w:lang w:eastAsia="lt-LT"/>
        </w:rPr>
      </w:pPr>
    </w:p>
    <w:p w14:paraId="172815A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15.</w:t>
      </w:r>
      <w:r w:rsidRPr="00AD05B1">
        <w:rPr>
          <w:rFonts w:ascii="Times New Roman" w:hAnsi="Times New Roman"/>
          <w:b/>
          <w:lang w:eastAsia="lt-LT"/>
        </w:rPr>
        <w:tab/>
        <w:t>VARTOJIMO INSTRUKCIJA</w:t>
      </w:r>
    </w:p>
    <w:p w14:paraId="172815A6" w14:textId="77777777" w:rsidR="00AD05B1" w:rsidRPr="00AD05B1" w:rsidRDefault="00AD05B1" w:rsidP="00AD05B1">
      <w:pPr>
        <w:tabs>
          <w:tab w:val="left" w:pos="567"/>
        </w:tabs>
        <w:spacing w:after="0" w:line="240" w:lineRule="auto"/>
        <w:rPr>
          <w:rFonts w:ascii="Times New Roman" w:hAnsi="Times New Roman"/>
          <w:lang w:eastAsia="lt-LT"/>
        </w:rPr>
      </w:pPr>
    </w:p>
    <w:p w14:paraId="172815A7" w14:textId="77777777" w:rsidR="00AD05B1" w:rsidRPr="00AD05B1" w:rsidRDefault="00AD05B1" w:rsidP="00AD05B1">
      <w:pPr>
        <w:tabs>
          <w:tab w:val="left" w:pos="567"/>
        </w:tabs>
        <w:spacing w:after="0" w:line="240" w:lineRule="auto"/>
        <w:rPr>
          <w:rFonts w:ascii="Times New Roman" w:hAnsi="Times New Roman"/>
          <w:lang w:eastAsia="lt-LT"/>
        </w:rPr>
      </w:pPr>
    </w:p>
    <w:p w14:paraId="172815A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16.</w:t>
      </w:r>
      <w:r w:rsidRPr="00AD05B1">
        <w:rPr>
          <w:rFonts w:ascii="Times New Roman" w:hAnsi="Times New Roman"/>
          <w:b/>
          <w:lang w:eastAsia="lt-LT"/>
        </w:rPr>
        <w:tab/>
        <w:t>INFORMACIJA BRAILIO RAŠTU</w:t>
      </w:r>
    </w:p>
    <w:p w14:paraId="172815A9" w14:textId="77777777" w:rsidR="00AD05B1" w:rsidRPr="00AD05B1" w:rsidRDefault="00AD05B1" w:rsidP="00AD05B1">
      <w:pPr>
        <w:tabs>
          <w:tab w:val="left" w:pos="567"/>
        </w:tabs>
        <w:spacing w:after="0" w:line="240" w:lineRule="auto"/>
        <w:rPr>
          <w:rFonts w:ascii="Times New Roman" w:hAnsi="Times New Roman"/>
          <w:lang w:eastAsia="lt-LT"/>
        </w:rPr>
      </w:pPr>
    </w:p>
    <w:p w14:paraId="172815A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4 mg pailginto atpalaidavimo tabletės</w:t>
      </w:r>
    </w:p>
    <w:p w14:paraId="172815AB" w14:textId="77777777" w:rsidR="00AD05B1" w:rsidRDefault="00AD05B1" w:rsidP="00AD05B1">
      <w:pPr>
        <w:tabs>
          <w:tab w:val="left" w:pos="567"/>
        </w:tabs>
        <w:spacing w:after="0" w:line="240" w:lineRule="auto"/>
        <w:rPr>
          <w:rFonts w:ascii="Times New Roman" w:hAnsi="Times New Roman"/>
          <w:lang w:eastAsia="lt-LT"/>
        </w:rPr>
      </w:pPr>
    </w:p>
    <w:p w14:paraId="172815AC" w14:textId="77777777" w:rsidR="00F35FD0" w:rsidRPr="00D070A7" w:rsidRDefault="00F35FD0" w:rsidP="00F35FD0">
      <w:pPr>
        <w:keepNext/>
        <w:keepLines/>
        <w:tabs>
          <w:tab w:val="left" w:pos="567"/>
        </w:tabs>
        <w:spacing w:after="0" w:line="240" w:lineRule="auto"/>
        <w:rPr>
          <w:rFonts w:ascii="Times New Roman" w:eastAsia="Times New Roman" w:hAnsi="Times New Roman"/>
          <w:noProof/>
          <w:shd w:val="clear" w:color="auto" w:fill="CCCCCC"/>
        </w:rPr>
      </w:pPr>
    </w:p>
    <w:p w14:paraId="172815AD"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17.</w:t>
      </w:r>
      <w:r w:rsidRPr="00D070A7">
        <w:rPr>
          <w:rFonts w:ascii="Times New Roman" w:eastAsia="Times New Roman" w:hAnsi="Times New Roman"/>
          <w:b/>
          <w:noProof/>
          <w:snapToGrid w:val="0"/>
        </w:rPr>
        <w:tab/>
        <w:t>UNIKALUS IDENTIFIKATORIUS – 2D BRŪKŠNINIS KODAS</w:t>
      </w:r>
    </w:p>
    <w:p w14:paraId="172815AE"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5AF" w14:textId="77777777" w:rsidR="00F35FD0" w:rsidRPr="00D070A7" w:rsidRDefault="00F35FD0" w:rsidP="00F35FD0">
      <w:pPr>
        <w:tabs>
          <w:tab w:val="left" w:pos="567"/>
        </w:tabs>
        <w:spacing w:after="0" w:line="240" w:lineRule="auto"/>
        <w:rPr>
          <w:rFonts w:ascii="Times New Roman" w:eastAsia="Times New Roman" w:hAnsi="Times New Roman"/>
          <w:noProof/>
          <w:snapToGrid w:val="0"/>
          <w:shd w:val="clear" w:color="auto" w:fill="CCCCCC"/>
        </w:rPr>
      </w:pPr>
      <w:r w:rsidRPr="00542747">
        <w:rPr>
          <w:rFonts w:ascii="Times New Roman" w:eastAsia="Times New Roman" w:hAnsi="Times New Roman"/>
          <w:noProof/>
          <w:snapToGrid w:val="0"/>
          <w:highlight w:val="lightGray"/>
        </w:rPr>
        <w:t>Duomenys nebūtini.</w:t>
      </w:r>
    </w:p>
    <w:p w14:paraId="172815B0"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5B1"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5B2"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18.</w:t>
      </w:r>
      <w:r w:rsidRPr="00D070A7">
        <w:rPr>
          <w:rFonts w:ascii="Times New Roman" w:eastAsia="Times New Roman" w:hAnsi="Times New Roman"/>
          <w:b/>
          <w:noProof/>
          <w:snapToGrid w:val="0"/>
        </w:rPr>
        <w:tab/>
        <w:t>UNIKALUS IDENTIFIKATORIUS – ŽMONĖMS SUPRANTAMI DUOMENYS</w:t>
      </w:r>
    </w:p>
    <w:p w14:paraId="172815B3" w14:textId="77777777" w:rsidR="00F35FD0" w:rsidRPr="00EC006B" w:rsidRDefault="00F35FD0" w:rsidP="00F35FD0">
      <w:pPr>
        <w:tabs>
          <w:tab w:val="left" w:pos="567"/>
        </w:tabs>
        <w:spacing w:after="0" w:line="240" w:lineRule="auto"/>
        <w:rPr>
          <w:rFonts w:ascii="Times New Roman" w:eastAsia="Times New Roman" w:hAnsi="Times New Roman"/>
          <w:noProof/>
          <w:snapToGrid w:val="0"/>
        </w:rPr>
      </w:pPr>
    </w:p>
    <w:p w14:paraId="172815B4" w14:textId="77777777" w:rsidR="00F35FD0" w:rsidRPr="00EC006B" w:rsidRDefault="00F35FD0" w:rsidP="00F35FD0">
      <w:pPr>
        <w:tabs>
          <w:tab w:val="left" w:pos="567"/>
        </w:tabs>
        <w:spacing w:after="0" w:line="240" w:lineRule="auto"/>
        <w:rPr>
          <w:rFonts w:ascii="Times New Roman" w:eastAsia="Times New Roman" w:hAnsi="Times New Roman"/>
          <w:noProof/>
          <w:snapToGrid w:val="0"/>
          <w:vanish/>
        </w:rPr>
      </w:pPr>
      <w:r w:rsidRPr="00542747">
        <w:rPr>
          <w:rFonts w:ascii="Times New Roman" w:eastAsia="Times New Roman" w:hAnsi="Times New Roman"/>
          <w:snapToGrid w:val="0"/>
          <w:highlight w:val="lightGray"/>
        </w:rPr>
        <w:t>Duomenys nebūtini.</w:t>
      </w:r>
    </w:p>
    <w:p w14:paraId="172815B5" w14:textId="77777777" w:rsidR="00F35FD0" w:rsidRPr="00AD05B1" w:rsidRDefault="00F35FD0" w:rsidP="00AD05B1">
      <w:pPr>
        <w:tabs>
          <w:tab w:val="left" w:pos="567"/>
        </w:tabs>
        <w:spacing w:after="0" w:line="240" w:lineRule="auto"/>
        <w:rPr>
          <w:rFonts w:ascii="Times New Roman" w:hAnsi="Times New Roman"/>
          <w:lang w:eastAsia="lt-LT"/>
        </w:rPr>
      </w:pPr>
    </w:p>
    <w:p w14:paraId="172815B6" w14:textId="77777777" w:rsidR="00AD05B1" w:rsidRPr="00AD05B1" w:rsidRDefault="00AD05B1" w:rsidP="00AD05B1">
      <w:pPr>
        <w:spacing w:after="0" w:line="240" w:lineRule="auto"/>
        <w:rPr>
          <w:rFonts w:ascii="Times New Roman" w:hAnsi="Times New Roman"/>
          <w:b/>
          <w:caps/>
          <w:lang w:eastAsia="lt-LT"/>
        </w:rPr>
      </w:pPr>
      <w:r w:rsidRPr="00AD05B1">
        <w:rPr>
          <w:rFonts w:ascii="Times New Roman" w:hAnsi="Times New Roman"/>
          <w:b/>
          <w:caps/>
          <w:lang w:eastAsia="lt-LT"/>
        </w:rPr>
        <w:br w:type="page"/>
      </w:r>
    </w:p>
    <w:p w14:paraId="172815B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 xml:space="preserve">INFORMACIJA ANT IŠORINĖS PAKUOTĖS </w:t>
      </w:r>
    </w:p>
    <w:p w14:paraId="172815B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172815B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eastAsia="lt-LT"/>
        </w:rPr>
      </w:pPr>
      <w:r w:rsidRPr="00AD05B1">
        <w:rPr>
          <w:rFonts w:ascii="Times New Roman" w:hAnsi="Times New Roman"/>
          <w:b/>
          <w:bCs/>
          <w:lang w:eastAsia="lt-LT"/>
        </w:rPr>
        <w:t>KARTONO DĖŽUTĖ LIZDINĖMS PLOKŠTELĖMS</w:t>
      </w:r>
      <w:r w:rsidR="00F7450C">
        <w:rPr>
          <w:rFonts w:ascii="Times New Roman" w:hAnsi="Times New Roman"/>
          <w:b/>
          <w:bCs/>
          <w:lang w:eastAsia="lt-LT"/>
        </w:rPr>
        <w:t xml:space="preserve"> IR BUTELIUKUI</w:t>
      </w:r>
    </w:p>
    <w:p w14:paraId="172815BA" w14:textId="77777777" w:rsidR="00AD05B1" w:rsidRPr="00AD05B1" w:rsidRDefault="00AD05B1" w:rsidP="00AD05B1">
      <w:pPr>
        <w:tabs>
          <w:tab w:val="left" w:pos="567"/>
        </w:tabs>
        <w:spacing w:after="0" w:line="240" w:lineRule="auto"/>
        <w:rPr>
          <w:rFonts w:ascii="Times New Roman" w:hAnsi="Times New Roman"/>
          <w:lang w:eastAsia="lt-LT"/>
        </w:rPr>
      </w:pPr>
    </w:p>
    <w:p w14:paraId="172815BB" w14:textId="77777777" w:rsidR="00AD05B1" w:rsidRPr="00AD05B1" w:rsidRDefault="00AD05B1" w:rsidP="00AD05B1">
      <w:pPr>
        <w:tabs>
          <w:tab w:val="left" w:pos="567"/>
        </w:tabs>
        <w:spacing w:after="0" w:line="240" w:lineRule="auto"/>
        <w:rPr>
          <w:rFonts w:ascii="Times New Roman" w:hAnsi="Times New Roman"/>
          <w:lang w:eastAsia="lt-LT"/>
        </w:rPr>
      </w:pPr>
    </w:p>
    <w:p w14:paraId="172815B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5BD" w14:textId="77777777" w:rsidR="00AD05B1" w:rsidRPr="00AD05B1" w:rsidRDefault="00AD05B1" w:rsidP="00AD05B1">
      <w:pPr>
        <w:tabs>
          <w:tab w:val="left" w:pos="567"/>
        </w:tabs>
        <w:spacing w:after="0" w:line="240" w:lineRule="auto"/>
        <w:rPr>
          <w:rFonts w:ascii="Times New Roman" w:hAnsi="Times New Roman"/>
          <w:lang w:eastAsia="lt-LT"/>
        </w:rPr>
      </w:pPr>
    </w:p>
    <w:p w14:paraId="172815B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8 mg pailginto atpalaidavimo tabletės</w:t>
      </w:r>
    </w:p>
    <w:p w14:paraId="172815BF" w14:textId="77777777" w:rsidR="00AD05B1" w:rsidRPr="00AD05B1" w:rsidRDefault="00AD05B1" w:rsidP="00AD05B1">
      <w:pPr>
        <w:tabs>
          <w:tab w:val="left" w:pos="567"/>
        </w:tabs>
        <w:spacing w:after="0" w:line="240" w:lineRule="auto"/>
        <w:rPr>
          <w:rFonts w:ascii="Times New Roman" w:hAnsi="Times New Roman"/>
          <w:i/>
          <w:lang w:eastAsia="lt-LT"/>
        </w:rPr>
      </w:pPr>
    </w:p>
    <w:p w14:paraId="172815C0"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5C1" w14:textId="77777777" w:rsidR="00AD05B1" w:rsidRPr="00AD05B1" w:rsidRDefault="00AD05B1" w:rsidP="00AD05B1">
      <w:pPr>
        <w:tabs>
          <w:tab w:val="left" w:pos="567"/>
        </w:tabs>
        <w:spacing w:after="0" w:line="240" w:lineRule="auto"/>
        <w:rPr>
          <w:rFonts w:ascii="Times New Roman" w:hAnsi="Times New Roman"/>
          <w:lang w:eastAsia="lt-LT"/>
        </w:rPr>
      </w:pPr>
    </w:p>
    <w:p w14:paraId="172815C2" w14:textId="77777777" w:rsidR="00AD05B1" w:rsidRPr="00AD05B1" w:rsidRDefault="00AD05B1" w:rsidP="00AD05B1">
      <w:pPr>
        <w:tabs>
          <w:tab w:val="left" w:pos="567"/>
        </w:tabs>
        <w:spacing w:after="0" w:line="240" w:lineRule="auto"/>
        <w:rPr>
          <w:rFonts w:ascii="Times New Roman" w:hAnsi="Times New Roman"/>
          <w:lang w:eastAsia="lt-LT"/>
        </w:rPr>
      </w:pPr>
    </w:p>
    <w:p w14:paraId="172815C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VEIKLIOJI (-IOS) MEDŽIAGA (-OS) IR JOS (-Ų) KIEKIS (-IAI)</w:t>
      </w:r>
    </w:p>
    <w:p w14:paraId="172815C4" w14:textId="77777777" w:rsidR="00AD05B1" w:rsidRPr="00AD05B1" w:rsidRDefault="00AD05B1" w:rsidP="00AD05B1">
      <w:pPr>
        <w:tabs>
          <w:tab w:val="left" w:pos="567"/>
        </w:tabs>
        <w:spacing w:after="0" w:line="240" w:lineRule="auto"/>
        <w:rPr>
          <w:rFonts w:ascii="Times New Roman" w:hAnsi="Times New Roman"/>
          <w:lang w:eastAsia="lt-LT"/>
        </w:rPr>
      </w:pPr>
    </w:p>
    <w:p w14:paraId="172815C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1 tabletėje yra:</w:t>
      </w:r>
    </w:p>
    <w:p w14:paraId="172815C6" w14:textId="77777777" w:rsidR="00AD05B1" w:rsidRPr="00AD05B1" w:rsidRDefault="00AD05B1" w:rsidP="00AD05B1">
      <w:pPr>
        <w:tabs>
          <w:tab w:val="left" w:pos="567"/>
        </w:tabs>
        <w:spacing w:after="0" w:line="240" w:lineRule="auto"/>
        <w:rPr>
          <w:rFonts w:ascii="Times New Roman" w:hAnsi="Times New Roman"/>
          <w:lang w:eastAsia="lt-LT"/>
        </w:rPr>
      </w:pPr>
    </w:p>
    <w:p w14:paraId="172815C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8 mg ropinirolio (ropinirolio hidrochlorido pavidalu).</w:t>
      </w:r>
    </w:p>
    <w:p w14:paraId="172815C8" w14:textId="77777777" w:rsidR="00AD05B1" w:rsidRPr="00AD05B1" w:rsidRDefault="00AD05B1" w:rsidP="00AD05B1">
      <w:pPr>
        <w:tabs>
          <w:tab w:val="left" w:pos="567"/>
        </w:tabs>
        <w:spacing w:after="0" w:line="240" w:lineRule="auto"/>
        <w:rPr>
          <w:rFonts w:ascii="Times New Roman" w:hAnsi="Times New Roman"/>
          <w:lang w:eastAsia="lt-LT"/>
        </w:rPr>
      </w:pPr>
    </w:p>
    <w:p w14:paraId="172815C9" w14:textId="77777777" w:rsidR="00AD05B1" w:rsidRPr="00AD05B1" w:rsidRDefault="00AD05B1" w:rsidP="00AD05B1">
      <w:pPr>
        <w:tabs>
          <w:tab w:val="left" w:pos="567"/>
        </w:tabs>
        <w:spacing w:after="0" w:line="240" w:lineRule="auto"/>
        <w:rPr>
          <w:rFonts w:ascii="Times New Roman" w:hAnsi="Times New Roman"/>
          <w:lang w:eastAsia="lt-LT"/>
        </w:rPr>
      </w:pPr>
    </w:p>
    <w:p w14:paraId="172815CA"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PAGALBINIŲ MEDŽIAGŲ SĄRAŠAS</w:t>
      </w:r>
    </w:p>
    <w:p w14:paraId="172815CB" w14:textId="77777777" w:rsidR="00AD05B1" w:rsidRPr="00AD05B1" w:rsidRDefault="00AD05B1" w:rsidP="00AD05B1">
      <w:pPr>
        <w:tabs>
          <w:tab w:val="left" w:pos="567"/>
        </w:tabs>
        <w:spacing w:after="0" w:line="240" w:lineRule="auto"/>
        <w:rPr>
          <w:rFonts w:ascii="Times New Roman" w:hAnsi="Times New Roman"/>
          <w:lang w:eastAsia="lt-LT"/>
        </w:rPr>
      </w:pPr>
    </w:p>
    <w:p w14:paraId="172815CC" w14:textId="77777777" w:rsidR="00AD05B1" w:rsidRPr="00AD05B1" w:rsidRDefault="00AD05B1" w:rsidP="00AD05B1">
      <w:pPr>
        <w:tabs>
          <w:tab w:val="left" w:pos="567"/>
        </w:tabs>
        <w:spacing w:after="0" w:line="240" w:lineRule="auto"/>
        <w:rPr>
          <w:rFonts w:ascii="Times New Roman" w:hAnsi="Times New Roman"/>
          <w:lang w:eastAsia="lt-LT"/>
        </w:rPr>
      </w:pPr>
    </w:p>
    <w:p w14:paraId="172815CD"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FARMACINĖ FORMA IR KIEKIS PAKUOTĖJE</w:t>
      </w:r>
    </w:p>
    <w:p w14:paraId="172815CE" w14:textId="77777777" w:rsidR="00AD05B1" w:rsidRPr="00AD05B1" w:rsidRDefault="00AD05B1" w:rsidP="00AD05B1">
      <w:pPr>
        <w:tabs>
          <w:tab w:val="left" w:pos="567"/>
        </w:tabs>
        <w:spacing w:after="0" w:line="240" w:lineRule="auto"/>
        <w:rPr>
          <w:rFonts w:ascii="Times New Roman" w:hAnsi="Times New Roman"/>
          <w:lang w:eastAsia="lt-LT"/>
        </w:rPr>
      </w:pPr>
    </w:p>
    <w:p w14:paraId="172815CF" w14:textId="77777777" w:rsidR="00AD05B1" w:rsidRPr="00542747" w:rsidRDefault="00AD05B1" w:rsidP="00AD05B1">
      <w:pPr>
        <w:tabs>
          <w:tab w:val="left" w:pos="567"/>
        </w:tabs>
        <w:spacing w:after="0" w:line="240" w:lineRule="auto"/>
        <w:rPr>
          <w:rFonts w:ascii="Times New Roman" w:hAnsi="Times New Roman"/>
          <w:highlight w:val="lightGray"/>
        </w:rPr>
      </w:pPr>
      <w:r w:rsidRPr="00542747">
        <w:rPr>
          <w:rFonts w:ascii="Times New Roman" w:hAnsi="Times New Roman"/>
          <w:highlight w:val="lightGray"/>
          <w:lang w:eastAsia="lt-LT"/>
        </w:rPr>
        <w:t>Pailginto atpalaidavimo tabletė</w:t>
      </w:r>
    </w:p>
    <w:p w14:paraId="172815D0" w14:textId="77777777" w:rsidR="00AD05B1" w:rsidRDefault="00AD05B1" w:rsidP="00AD05B1">
      <w:pPr>
        <w:tabs>
          <w:tab w:val="left" w:pos="567"/>
        </w:tabs>
        <w:spacing w:after="0" w:line="240" w:lineRule="auto"/>
        <w:rPr>
          <w:rFonts w:ascii="Times New Roman" w:hAnsi="Times New Roman"/>
          <w:lang w:eastAsia="lt-LT"/>
        </w:rPr>
      </w:pPr>
    </w:p>
    <w:p w14:paraId="172815D1" w14:textId="77777777" w:rsidR="00F7450C" w:rsidRPr="00AD05B1" w:rsidRDefault="00F7450C"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Lizdinės plokštelės</w:t>
      </w:r>
    </w:p>
    <w:p w14:paraId="172815D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21 </w:t>
      </w:r>
      <w:r w:rsidR="00F35FD0" w:rsidRPr="00EC006B">
        <w:rPr>
          <w:rFonts w:ascii="Times New Roman" w:hAnsi="Times New Roman"/>
          <w:lang w:eastAsia="lt-LT"/>
        </w:rPr>
        <w:t>pailginto atpalaidavimo</w:t>
      </w:r>
      <w:r w:rsidR="00F35FD0" w:rsidRPr="00AD05B1">
        <w:rPr>
          <w:rFonts w:ascii="Times New Roman" w:hAnsi="Times New Roman"/>
          <w:lang w:eastAsia="lt-LT"/>
        </w:rPr>
        <w:t xml:space="preserve"> </w:t>
      </w:r>
      <w:r w:rsidRPr="00AD05B1">
        <w:rPr>
          <w:rFonts w:ascii="Times New Roman" w:hAnsi="Times New Roman"/>
          <w:lang w:eastAsia="lt-LT"/>
        </w:rPr>
        <w:t>tabletė</w:t>
      </w:r>
    </w:p>
    <w:p w14:paraId="172815D3"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 xml:space="preserve">28 </w:t>
      </w:r>
      <w:r w:rsidR="00F35FD0" w:rsidRPr="00542747">
        <w:rPr>
          <w:rFonts w:ascii="Times New Roman" w:hAnsi="Times New Roman"/>
          <w:highlight w:val="lightGray"/>
          <w:lang w:eastAsia="lt-LT"/>
        </w:rPr>
        <w:t xml:space="preserve">pailginto atpalaidavimo </w:t>
      </w:r>
      <w:r w:rsidRPr="00542747">
        <w:rPr>
          <w:rFonts w:ascii="Times New Roman" w:hAnsi="Times New Roman"/>
          <w:highlight w:val="lightGray"/>
          <w:lang w:eastAsia="lt-LT"/>
        </w:rPr>
        <w:t>tabletės</w:t>
      </w:r>
    </w:p>
    <w:p w14:paraId="172815D4"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 xml:space="preserve">84 </w:t>
      </w:r>
      <w:r w:rsidR="00F35FD0" w:rsidRPr="00542747">
        <w:rPr>
          <w:rFonts w:ascii="Times New Roman" w:hAnsi="Times New Roman"/>
          <w:highlight w:val="lightGray"/>
          <w:lang w:eastAsia="lt-LT"/>
        </w:rPr>
        <w:t xml:space="preserve">pailginto atpalaidavimo </w:t>
      </w:r>
      <w:r w:rsidRPr="00542747">
        <w:rPr>
          <w:rFonts w:ascii="Times New Roman" w:hAnsi="Times New Roman"/>
          <w:highlight w:val="lightGray"/>
          <w:lang w:eastAsia="lt-LT"/>
        </w:rPr>
        <w:t>tabletės</w:t>
      </w:r>
    </w:p>
    <w:p w14:paraId="172815D5" w14:textId="77777777" w:rsidR="00AD05B1" w:rsidRPr="00AD05B1" w:rsidRDefault="00AD05B1" w:rsidP="00AD05B1">
      <w:pPr>
        <w:tabs>
          <w:tab w:val="left" w:pos="567"/>
        </w:tabs>
        <w:spacing w:after="0" w:line="240" w:lineRule="auto"/>
        <w:rPr>
          <w:rFonts w:ascii="Times New Roman" w:hAnsi="Times New Roman"/>
          <w:lang w:eastAsia="lt-LT"/>
        </w:rPr>
      </w:pPr>
    </w:p>
    <w:p w14:paraId="172815D6" w14:textId="77777777" w:rsidR="00F35FD0" w:rsidRDefault="00F35FD0" w:rsidP="00F35FD0">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Buteliukas</w:t>
      </w:r>
    </w:p>
    <w:p w14:paraId="172815D7" w14:textId="77777777" w:rsidR="00F35FD0" w:rsidRPr="00AD05B1" w:rsidRDefault="00F35FD0" w:rsidP="00F35FD0">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84 pailginto atpalaidavimo tabletės</w:t>
      </w:r>
    </w:p>
    <w:p w14:paraId="172815D8" w14:textId="77777777" w:rsidR="00AD05B1" w:rsidRDefault="00AD05B1" w:rsidP="00AD05B1">
      <w:pPr>
        <w:tabs>
          <w:tab w:val="left" w:pos="567"/>
        </w:tabs>
        <w:spacing w:after="0" w:line="240" w:lineRule="auto"/>
        <w:rPr>
          <w:rFonts w:ascii="Times New Roman" w:hAnsi="Times New Roman"/>
          <w:lang w:eastAsia="lt-LT"/>
        </w:rPr>
      </w:pPr>
    </w:p>
    <w:p w14:paraId="172815D9" w14:textId="77777777" w:rsidR="00F35FD0" w:rsidRPr="00AD05B1" w:rsidRDefault="00F35FD0" w:rsidP="00AD05B1">
      <w:pPr>
        <w:tabs>
          <w:tab w:val="left" w:pos="567"/>
        </w:tabs>
        <w:spacing w:after="0" w:line="240" w:lineRule="auto"/>
        <w:rPr>
          <w:rFonts w:ascii="Times New Roman" w:hAnsi="Times New Roman"/>
          <w:lang w:eastAsia="lt-LT"/>
        </w:rPr>
      </w:pPr>
    </w:p>
    <w:p w14:paraId="172815DA"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VARTOJIMO METODAS IR BŪDAS (-AI)</w:t>
      </w:r>
    </w:p>
    <w:p w14:paraId="172815DB" w14:textId="77777777" w:rsidR="00AD05B1" w:rsidRPr="00AD05B1" w:rsidRDefault="00AD05B1" w:rsidP="00AD05B1">
      <w:pPr>
        <w:tabs>
          <w:tab w:val="left" w:pos="567"/>
        </w:tabs>
        <w:spacing w:after="0" w:line="240" w:lineRule="auto"/>
        <w:rPr>
          <w:rFonts w:ascii="Times New Roman" w:hAnsi="Times New Roman"/>
          <w:lang w:eastAsia="lt-LT"/>
        </w:rPr>
      </w:pPr>
    </w:p>
    <w:p w14:paraId="172815D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Vartoti per burną.</w:t>
      </w:r>
    </w:p>
    <w:p w14:paraId="172815D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Prieš vartojimą perskaitykite pakuotės lapelį.</w:t>
      </w:r>
    </w:p>
    <w:p w14:paraId="172815D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Reikia nuryti visą tabletę. Kramtyti, traiškyti ar laužyti negalima.</w:t>
      </w:r>
    </w:p>
    <w:p w14:paraId="172815DF" w14:textId="77777777" w:rsidR="00AD05B1" w:rsidRPr="00AD05B1" w:rsidRDefault="00AD05B1" w:rsidP="00AD05B1">
      <w:pPr>
        <w:tabs>
          <w:tab w:val="left" w:pos="567"/>
        </w:tabs>
        <w:spacing w:after="0" w:line="240" w:lineRule="auto"/>
        <w:rPr>
          <w:rFonts w:ascii="Times New Roman" w:hAnsi="Times New Roman"/>
          <w:lang w:eastAsia="lt-LT"/>
        </w:rPr>
      </w:pPr>
    </w:p>
    <w:p w14:paraId="172815E0" w14:textId="77777777" w:rsidR="00AD05B1" w:rsidRPr="00AD05B1" w:rsidRDefault="00AD05B1" w:rsidP="00AD05B1">
      <w:pPr>
        <w:tabs>
          <w:tab w:val="left" w:pos="567"/>
        </w:tabs>
        <w:spacing w:after="0" w:line="240" w:lineRule="auto"/>
        <w:rPr>
          <w:rFonts w:ascii="Times New Roman" w:hAnsi="Times New Roman"/>
          <w:lang w:eastAsia="lt-LT"/>
        </w:rPr>
      </w:pPr>
    </w:p>
    <w:p w14:paraId="172815E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w:t>
      </w:r>
      <w:r w:rsidRPr="00AD05B1">
        <w:rPr>
          <w:rFonts w:ascii="Times New Roman" w:hAnsi="Times New Roman"/>
          <w:b/>
          <w:lang w:eastAsia="lt-LT"/>
        </w:rPr>
        <w:tab/>
        <w:t>SPECIALUS ĮSPĖJIMAS, KAD VAISTINĮ PREPARATĄ BŪTINA LAIKYTI VAIKAMS NEPASTEBIMOJE IR NEPASIEKIAMOJE VIETOJE</w:t>
      </w:r>
    </w:p>
    <w:p w14:paraId="172815E2" w14:textId="77777777" w:rsidR="00AD05B1" w:rsidRPr="00AD05B1" w:rsidRDefault="00AD05B1" w:rsidP="00AD05B1">
      <w:pPr>
        <w:tabs>
          <w:tab w:val="left" w:pos="567"/>
        </w:tabs>
        <w:spacing w:after="0" w:line="240" w:lineRule="auto"/>
        <w:rPr>
          <w:rFonts w:ascii="Times New Roman" w:hAnsi="Times New Roman"/>
          <w:lang w:eastAsia="lt-LT"/>
        </w:rPr>
      </w:pPr>
    </w:p>
    <w:p w14:paraId="172815E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vaikams nepastebimoje ir nepasiekiamoje vietoje.</w:t>
      </w:r>
    </w:p>
    <w:p w14:paraId="172815E4" w14:textId="77777777" w:rsidR="00AD05B1" w:rsidRPr="00AD05B1" w:rsidRDefault="00AD05B1" w:rsidP="00AD05B1">
      <w:pPr>
        <w:tabs>
          <w:tab w:val="left" w:pos="567"/>
        </w:tabs>
        <w:spacing w:after="0" w:line="240" w:lineRule="auto"/>
        <w:rPr>
          <w:rFonts w:ascii="Times New Roman" w:hAnsi="Times New Roman"/>
          <w:lang w:eastAsia="lt-LT"/>
        </w:rPr>
      </w:pPr>
    </w:p>
    <w:p w14:paraId="172815E5" w14:textId="77777777" w:rsidR="00AD05B1" w:rsidRPr="00AD05B1" w:rsidRDefault="00AD05B1" w:rsidP="00AD05B1">
      <w:pPr>
        <w:tabs>
          <w:tab w:val="left" w:pos="567"/>
        </w:tabs>
        <w:spacing w:after="0" w:line="240" w:lineRule="auto"/>
        <w:rPr>
          <w:rFonts w:ascii="Times New Roman" w:hAnsi="Times New Roman"/>
          <w:lang w:eastAsia="lt-LT"/>
        </w:rPr>
      </w:pPr>
    </w:p>
    <w:p w14:paraId="172815E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7.</w:t>
      </w:r>
      <w:r w:rsidRPr="00AD05B1">
        <w:rPr>
          <w:rFonts w:ascii="Times New Roman" w:hAnsi="Times New Roman"/>
          <w:b/>
          <w:lang w:eastAsia="lt-LT"/>
        </w:rPr>
        <w:tab/>
        <w:t>KITAS (-I) SPECIALUS (-ŪS) ĮSPĖJIMAS (-AI) (JEI REIKIA)</w:t>
      </w:r>
    </w:p>
    <w:p w14:paraId="172815E7" w14:textId="77777777" w:rsidR="00AD05B1" w:rsidRPr="00AD05B1" w:rsidRDefault="00AD05B1" w:rsidP="00AD05B1">
      <w:pPr>
        <w:tabs>
          <w:tab w:val="left" w:pos="567"/>
        </w:tabs>
        <w:spacing w:after="0" w:line="240" w:lineRule="auto"/>
        <w:rPr>
          <w:rFonts w:ascii="Times New Roman" w:hAnsi="Times New Roman"/>
          <w:lang w:eastAsia="lt-LT"/>
        </w:rPr>
      </w:pPr>
    </w:p>
    <w:p w14:paraId="172815E8" w14:textId="77777777" w:rsidR="00AD05B1" w:rsidRPr="00AD05B1" w:rsidRDefault="00AD05B1" w:rsidP="00AD05B1">
      <w:pPr>
        <w:tabs>
          <w:tab w:val="left" w:pos="567"/>
        </w:tabs>
        <w:spacing w:after="0" w:line="240" w:lineRule="auto"/>
        <w:rPr>
          <w:rFonts w:ascii="Times New Roman" w:hAnsi="Times New Roman"/>
          <w:lang w:eastAsia="lt-LT"/>
        </w:rPr>
      </w:pPr>
    </w:p>
    <w:p w14:paraId="172815E9" w14:textId="77777777" w:rsidR="00AD05B1" w:rsidRPr="00AD05B1" w:rsidRDefault="00AD05B1" w:rsidP="008710A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8.</w:t>
      </w:r>
      <w:r w:rsidRPr="00AD05B1">
        <w:rPr>
          <w:rFonts w:ascii="Times New Roman" w:hAnsi="Times New Roman"/>
          <w:b/>
          <w:lang w:eastAsia="lt-LT"/>
        </w:rPr>
        <w:tab/>
        <w:t>TINKAMUMO LAIKAS</w:t>
      </w:r>
    </w:p>
    <w:p w14:paraId="172815EA" w14:textId="77777777" w:rsidR="00AD05B1" w:rsidRPr="00AD05B1" w:rsidRDefault="00AD05B1" w:rsidP="008710A6">
      <w:pPr>
        <w:keepNext/>
        <w:keepLines/>
        <w:tabs>
          <w:tab w:val="left" w:pos="567"/>
        </w:tabs>
        <w:spacing w:after="0" w:line="240" w:lineRule="auto"/>
        <w:rPr>
          <w:rFonts w:ascii="Times New Roman" w:hAnsi="Times New Roman"/>
          <w:lang w:eastAsia="lt-LT"/>
        </w:rPr>
      </w:pPr>
    </w:p>
    <w:p w14:paraId="172815EB" w14:textId="77777777" w:rsidR="00AD05B1" w:rsidRPr="00AD05B1" w:rsidRDefault="00AD05B1" w:rsidP="008710A6">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Tinka iki: </w:t>
      </w:r>
      <w:r w:rsidRPr="008710A6">
        <w:rPr>
          <w:rFonts w:ascii="Times New Roman" w:hAnsi="Times New Roman"/>
          <w:highlight w:val="lightGray"/>
        </w:rPr>
        <w:t>{mm/MMMM}</w:t>
      </w:r>
      <w:r w:rsidRPr="00AD05B1" w:rsidDel="00B024CA">
        <w:rPr>
          <w:rFonts w:ascii="Times New Roman" w:hAnsi="Times New Roman"/>
          <w:lang w:eastAsia="lt-LT"/>
        </w:rPr>
        <w:t xml:space="preserve"> </w:t>
      </w:r>
    </w:p>
    <w:p w14:paraId="72B7F025" w14:textId="77777777" w:rsidR="008D7B7F" w:rsidRPr="00651B6E" w:rsidRDefault="008D7B7F" w:rsidP="00317115">
      <w:pPr>
        <w:keepNext/>
        <w:keepLines/>
        <w:tabs>
          <w:tab w:val="left" w:pos="567"/>
        </w:tabs>
        <w:spacing w:after="0" w:line="240" w:lineRule="auto"/>
        <w:rPr>
          <w:rFonts w:ascii="Times New Roman" w:hAnsi="Times New Roman"/>
          <w:i/>
          <w:iCs/>
          <w:lang w:eastAsia="lt-LT"/>
        </w:rPr>
      </w:pPr>
      <w:r w:rsidRPr="00317115">
        <w:rPr>
          <w:rFonts w:ascii="Times New Roman" w:hAnsi="Times New Roman"/>
          <w:i/>
          <w:iCs/>
          <w:highlight w:val="lightGray"/>
          <w:lang w:eastAsia="lt-LT"/>
        </w:rPr>
        <w:t>Tik ant buteliuko dėžutės:</w:t>
      </w:r>
    </w:p>
    <w:p w14:paraId="1584A4DE" w14:textId="09071DFD" w:rsidR="008D7B7F" w:rsidRDefault="00C13F71" w:rsidP="00317115">
      <w:pPr>
        <w:keepNext/>
        <w:keepLines/>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Pirmą kartą atidarius galima vartoti</w:t>
      </w:r>
      <w:r w:rsidR="008D7B7F">
        <w:rPr>
          <w:rFonts w:ascii="Times New Roman" w:hAnsi="Times New Roman"/>
          <w:lang w:eastAsia="lt-LT"/>
        </w:rPr>
        <w:t>: 90 dienų.</w:t>
      </w:r>
    </w:p>
    <w:p w14:paraId="172815EC" w14:textId="7ED658E2" w:rsidR="00AD05B1" w:rsidRPr="00AD05B1" w:rsidRDefault="00AD05B1" w:rsidP="00AD05B1">
      <w:pPr>
        <w:tabs>
          <w:tab w:val="left" w:pos="567"/>
        </w:tabs>
        <w:spacing w:after="0" w:line="240" w:lineRule="auto"/>
        <w:rPr>
          <w:rFonts w:ascii="Times New Roman" w:hAnsi="Times New Roman"/>
          <w:lang w:eastAsia="lt-LT"/>
        </w:rPr>
      </w:pPr>
    </w:p>
    <w:p w14:paraId="172815ED" w14:textId="77777777" w:rsidR="00AD05B1" w:rsidRPr="00AD05B1" w:rsidRDefault="00AD05B1" w:rsidP="00AD05B1">
      <w:pPr>
        <w:tabs>
          <w:tab w:val="left" w:pos="567"/>
        </w:tabs>
        <w:spacing w:after="0" w:line="240" w:lineRule="auto"/>
        <w:rPr>
          <w:rFonts w:ascii="Times New Roman" w:hAnsi="Times New Roman"/>
          <w:lang w:eastAsia="lt-LT"/>
        </w:rPr>
      </w:pPr>
    </w:p>
    <w:p w14:paraId="172815E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9.</w:t>
      </w:r>
      <w:r w:rsidRPr="00AD05B1">
        <w:rPr>
          <w:rFonts w:ascii="Times New Roman" w:hAnsi="Times New Roman"/>
          <w:b/>
          <w:lang w:eastAsia="lt-LT"/>
        </w:rPr>
        <w:tab/>
        <w:t>SPECIALIOS LAIKYMO SĄLYGOS</w:t>
      </w:r>
    </w:p>
    <w:p w14:paraId="172815EF" w14:textId="77777777" w:rsidR="00AD05B1" w:rsidRPr="00AD05B1" w:rsidRDefault="00AD05B1" w:rsidP="00AD05B1">
      <w:pPr>
        <w:tabs>
          <w:tab w:val="left" w:pos="567"/>
        </w:tabs>
        <w:spacing w:after="0" w:line="240" w:lineRule="auto"/>
        <w:rPr>
          <w:rFonts w:ascii="Times New Roman" w:hAnsi="Times New Roman"/>
          <w:lang w:eastAsia="lt-LT"/>
        </w:rPr>
      </w:pPr>
    </w:p>
    <w:p w14:paraId="172815F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žemesnėje kaip 25 </w:t>
      </w:r>
      <w:r w:rsidRPr="00AD05B1">
        <w:rPr>
          <w:rFonts w:ascii="Times New Roman" w:hAnsi="Times New Roman"/>
          <w:lang w:eastAsia="lt-LT"/>
        </w:rPr>
        <w:sym w:font="Symbol" w:char="F0B0"/>
      </w:r>
      <w:r w:rsidRPr="00AD05B1">
        <w:rPr>
          <w:rFonts w:ascii="Times New Roman" w:hAnsi="Times New Roman"/>
          <w:lang w:eastAsia="lt-LT"/>
        </w:rPr>
        <w:t>C temperatūroje.</w:t>
      </w:r>
    </w:p>
    <w:p w14:paraId="172815F1" w14:textId="77777777" w:rsidR="00AD05B1" w:rsidRPr="00AD05B1" w:rsidRDefault="00AD05B1" w:rsidP="00AD05B1">
      <w:pPr>
        <w:tabs>
          <w:tab w:val="left" w:pos="567"/>
        </w:tabs>
        <w:spacing w:after="0" w:line="240" w:lineRule="auto"/>
        <w:rPr>
          <w:rFonts w:ascii="Times New Roman" w:hAnsi="Times New Roman"/>
          <w:lang w:eastAsia="lt-LT"/>
        </w:rPr>
      </w:pPr>
    </w:p>
    <w:p w14:paraId="172815F2" w14:textId="77777777" w:rsidR="00AD05B1" w:rsidRPr="00AD05B1" w:rsidRDefault="00AD05B1" w:rsidP="00AD05B1">
      <w:pPr>
        <w:tabs>
          <w:tab w:val="left" w:pos="567"/>
        </w:tabs>
        <w:spacing w:after="0" w:line="240" w:lineRule="auto"/>
        <w:rPr>
          <w:rFonts w:ascii="Times New Roman" w:hAnsi="Times New Roman"/>
          <w:lang w:eastAsia="lt-LT"/>
        </w:rPr>
      </w:pPr>
    </w:p>
    <w:p w14:paraId="172815F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hAnsi="Times New Roman"/>
          <w:b/>
          <w:lang w:eastAsia="lt-LT"/>
        </w:rPr>
      </w:pPr>
      <w:r w:rsidRPr="00AD05B1">
        <w:rPr>
          <w:rFonts w:ascii="Times New Roman" w:hAnsi="Times New Roman"/>
          <w:b/>
          <w:lang w:eastAsia="lt-LT"/>
        </w:rPr>
        <w:t>10.</w:t>
      </w:r>
      <w:r w:rsidRPr="00AD05B1">
        <w:rPr>
          <w:rFonts w:ascii="Times New Roman" w:hAnsi="Times New Roman"/>
          <w:b/>
          <w:lang w:eastAsia="lt-LT"/>
        </w:rPr>
        <w:tab/>
        <w:t>SPECIALIOS ATSARGUMO PRIEMONĖS DĖL NESUVARTOTO VAISTINIO PREPARATO ARBA JO ATLIEKŲ TVARKYMO (JEI REIKIA)</w:t>
      </w:r>
    </w:p>
    <w:p w14:paraId="172815F4" w14:textId="77777777" w:rsidR="00AD05B1" w:rsidRPr="00AD05B1" w:rsidRDefault="00AD05B1" w:rsidP="00AD05B1">
      <w:pPr>
        <w:tabs>
          <w:tab w:val="left" w:pos="567"/>
        </w:tabs>
        <w:spacing w:after="0" w:line="240" w:lineRule="auto"/>
        <w:rPr>
          <w:rFonts w:ascii="Times New Roman" w:hAnsi="Times New Roman"/>
          <w:lang w:eastAsia="lt-LT"/>
        </w:rPr>
      </w:pPr>
    </w:p>
    <w:p w14:paraId="172815F5" w14:textId="77777777" w:rsidR="00AD05B1" w:rsidRPr="00AD05B1" w:rsidRDefault="00AD05B1" w:rsidP="00AD05B1">
      <w:pPr>
        <w:tabs>
          <w:tab w:val="left" w:pos="567"/>
        </w:tabs>
        <w:spacing w:after="0" w:line="240" w:lineRule="auto"/>
        <w:rPr>
          <w:rFonts w:ascii="Times New Roman" w:hAnsi="Times New Roman"/>
          <w:lang w:eastAsia="lt-LT"/>
        </w:rPr>
      </w:pPr>
    </w:p>
    <w:p w14:paraId="172815F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11.</w:t>
      </w:r>
      <w:r w:rsidRPr="00AD05B1">
        <w:rPr>
          <w:rFonts w:ascii="Times New Roman" w:hAnsi="Times New Roman"/>
          <w:b/>
          <w:lang w:eastAsia="lt-LT"/>
        </w:rPr>
        <w:tab/>
        <w:t>REGISTRUOTOJO</w:t>
      </w:r>
      <w:r w:rsidRPr="00AD05B1" w:rsidDel="0041249B">
        <w:rPr>
          <w:rFonts w:ascii="Times New Roman" w:hAnsi="Times New Roman"/>
          <w:b/>
          <w:lang w:eastAsia="lt-LT"/>
        </w:rPr>
        <w:t xml:space="preserve"> </w:t>
      </w:r>
      <w:r w:rsidRPr="00AD05B1">
        <w:rPr>
          <w:rFonts w:ascii="Times New Roman" w:hAnsi="Times New Roman"/>
          <w:b/>
          <w:lang w:eastAsia="lt-LT"/>
        </w:rPr>
        <w:t>PAVADINIMAS IR ADRESAS</w:t>
      </w:r>
    </w:p>
    <w:p w14:paraId="172815F7" w14:textId="77777777" w:rsidR="00AD05B1" w:rsidRPr="00AD05B1" w:rsidRDefault="00AD05B1" w:rsidP="00AD05B1">
      <w:pPr>
        <w:tabs>
          <w:tab w:val="left" w:pos="567"/>
        </w:tabs>
        <w:spacing w:after="0" w:line="240" w:lineRule="auto"/>
        <w:rPr>
          <w:rFonts w:ascii="Times New Roman" w:hAnsi="Times New Roman"/>
          <w:lang w:eastAsia="lt-LT"/>
        </w:rPr>
      </w:pPr>
    </w:p>
    <w:p w14:paraId="172815F8"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 Corporation</w:t>
      </w:r>
    </w:p>
    <w:p w14:paraId="172815F9"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Orionintie 1</w:t>
      </w:r>
    </w:p>
    <w:p w14:paraId="172815FA"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FI-02200 Espoo</w:t>
      </w:r>
    </w:p>
    <w:p w14:paraId="172815FB"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Suomija</w:t>
      </w:r>
    </w:p>
    <w:p w14:paraId="172815FC" w14:textId="77777777" w:rsidR="00AD05B1" w:rsidRPr="00AD05B1" w:rsidRDefault="00AD05B1" w:rsidP="00AD05B1">
      <w:pPr>
        <w:tabs>
          <w:tab w:val="left" w:pos="567"/>
        </w:tabs>
        <w:spacing w:after="0" w:line="240" w:lineRule="auto"/>
        <w:rPr>
          <w:rFonts w:ascii="Times New Roman" w:hAnsi="Times New Roman"/>
          <w:lang w:eastAsia="lt-LT"/>
        </w:rPr>
      </w:pPr>
    </w:p>
    <w:p w14:paraId="172815FD" w14:textId="77777777" w:rsidR="00AD05B1" w:rsidRPr="00AD05B1" w:rsidRDefault="00AD05B1" w:rsidP="00AD05B1">
      <w:pPr>
        <w:tabs>
          <w:tab w:val="left" w:pos="567"/>
        </w:tabs>
        <w:spacing w:after="0" w:line="240" w:lineRule="auto"/>
        <w:rPr>
          <w:rFonts w:ascii="Times New Roman" w:hAnsi="Times New Roman"/>
          <w:lang w:eastAsia="lt-LT"/>
        </w:rPr>
      </w:pPr>
    </w:p>
    <w:p w14:paraId="172815F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12.</w:t>
      </w:r>
      <w:r w:rsidRPr="00AD05B1">
        <w:rPr>
          <w:rFonts w:ascii="Times New Roman" w:hAnsi="Times New Roman"/>
          <w:b/>
          <w:lang w:eastAsia="lt-LT"/>
        </w:rPr>
        <w:tab/>
        <w:t>REGISTRACIJOS PAŽYMĖJIMO NUMERIS (-IAI)</w:t>
      </w:r>
    </w:p>
    <w:p w14:paraId="172815FF" w14:textId="77777777" w:rsidR="00AD05B1" w:rsidRPr="00AD05B1" w:rsidRDefault="00AD05B1" w:rsidP="00AD05B1">
      <w:pPr>
        <w:tabs>
          <w:tab w:val="left" w:pos="567"/>
        </w:tabs>
        <w:spacing w:after="0" w:line="240" w:lineRule="auto"/>
        <w:rPr>
          <w:rFonts w:ascii="Times New Roman" w:hAnsi="Times New Roman"/>
          <w:lang w:eastAsia="lt-LT"/>
        </w:rPr>
      </w:pPr>
    </w:p>
    <w:p w14:paraId="17281600"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N21 – LT/1/12/3132/009</w:t>
      </w:r>
    </w:p>
    <w:p w14:paraId="17281601"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N28 – LT/1/12/3132/010</w:t>
      </w:r>
    </w:p>
    <w:p w14:paraId="17281602"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N84 – LT/1/12/3132/011</w:t>
      </w:r>
    </w:p>
    <w:p w14:paraId="17281603" w14:textId="77777777" w:rsidR="00AD05B1" w:rsidRPr="00AD05B1" w:rsidRDefault="00AD05B1" w:rsidP="00AD05B1">
      <w:pPr>
        <w:tabs>
          <w:tab w:val="left" w:pos="567"/>
        </w:tabs>
        <w:spacing w:after="0" w:line="240" w:lineRule="auto"/>
        <w:rPr>
          <w:rFonts w:ascii="Times New Roman" w:hAnsi="Times New Roman"/>
          <w:lang w:eastAsia="lt-LT"/>
        </w:rPr>
      </w:pPr>
    </w:p>
    <w:p w14:paraId="17281604" w14:textId="77777777" w:rsidR="00AD05B1" w:rsidRPr="00AD05B1" w:rsidRDefault="00AD05B1" w:rsidP="00AD05B1">
      <w:pPr>
        <w:tabs>
          <w:tab w:val="left" w:pos="567"/>
        </w:tabs>
        <w:spacing w:after="0" w:line="240" w:lineRule="auto"/>
        <w:rPr>
          <w:rFonts w:ascii="Times New Roman" w:hAnsi="Times New Roman"/>
          <w:lang w:eastAsia="lt-LT"/>
        </w:rPr>
      </w:pPr>
    </w:p>
    <w:p w14:paraId="1728160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13.</w:t>
      </w:r>
      <w:r w:rsidRPr="00AD05B1">
        <w:rPr>
          <w:rFonts w:ascii="Times New Roman" w:hAnsi="Times New Roman"/>
          <w:b/>
          <w:lang w:eastAsia="lt-LT"/>
        </w:rPr>
        <w:tab/>
        <w:t>SERIJOS NUMERIS</w:t>
      </w:r>
    </w:p>
    <w:p w14:paraId="17281606" w14:textId="77777777" w:rsidR="00AD05B1" w:rsidRPr="00AD05B1" w:rsidRDefault="00AD05B1" w:rsidP="00AD05B1">
      <w:pPr>
        <w:tabs>
          <w:tab w:val="left" w:pos="567"/>
        </w:tabs>
        <w:spacing w:after="0" w:line="240" w:lineRule="auto"/>
        <w:rPr>
          <w:rFonts w:ascii="Times New Roman" w:hAnsi="Times New Roman"/>
          <w:lang w:eastAsia="lt-LT"/>
        </w:rPr>
      </w:pPr>
    </w:p>
    <w:p w14:paraId="1728160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Serija</w:t>
      </w:r>
    </w:p>
    <w:p w14:paraId="17281608" w14:textId="77777777" w:rsidR="00AD05B1" w:rsidRPr="00AD05B1" w:rsidRDefault="00AD05B1" w:rsidP="00AD05B1">
      <w:pPr>
        <w:tabs>
          <w:tab w:val="left" w:pos="567"/>
        </w:tabs>
        <w:spacing w:after="0" w:line="240" w:lineRule="auto"/>
        <w:rPr>
          <w:rFonts w:ascii="Times New Roman" w:hAnsi="Times New Roman"/>
          <w:lang w:eastAsia="lt-LT"/>
        </w:rPr>
      </w:pPr>
    </w:p>
    <w:p w14:paraId="17281609" w14:textId="77777777" w:rsidR="00AD05B1" w:rsidRPr="00AD05B1" w:rsidRDefault="00AD05B1" w:rsidP="00AD05B1">
      <w:pPr>
        <w:tabs>
          <w:tab w:val="left" w:pos="567"/>
        </w:tabs>
        <w:spacing w:after="0" w:line="240" w:lineRule="auto"/>
        <w:rPr>
          <w:rFonts w:ascii="Times New Roman" w:hAnsi="Times New Roman"/>
          <w:lang w:eastAsia="lt-LT"/>
        </w:rPr>
      </w:pPr>
    </w:p>
    <w:p w14:paraId="1728160A"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14.</w:t>
      </w:r>
      <w:r w:rsidRPr="00AD05B1">
        <w:rPr>
          <w:rFonts w:ascii="Times New Roman" w:hAnsi="Times New Roman"/>
          <w:b/>
          <w:lang w:eastAsia="lt-LT"/>
        </w:rPr>
        <w:tab/>
        <w:t>PARDAVIMO (IŠDAVIMO) TVARKA</w:t>
      </w:r>
    </w:p>
    <w:p w14:paraId="1728160B" w14:textId="77777777" w:rsidR="00AD05B1" w:rsidRPr="00AD05B1" w:rsidRDefault="00AD05B1" w:rsidP="00AD05B1">
      <w:pPr>
        <w:tabs>
          <w:tab w:val="left" w:pos="567"/>
        </w:tabs>
        <w:spacing w:after="0" w:line="240" w:lineRule="auto"/>
        <w:rPr>
          <w:rFonts w:ascii="Times New Roman" w:hAnsi="Times New Roman"/>
          <w:lang w:eastAsia="lt-LT"/>
        </w:rPr>
      </w:pPr>
    </w:p>
    <w:p w14:paraId="1728160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Receptinis vaistas.</w:t>
      </w:r>
    </w:p>
    <w:p w14:paraId="1728160D" w14:textId="77777777" w:rsidR="00AD05B1" w:rsidRPr="00AD05B1" w:rsidRDefault="00AD05B1" w:rsidP="00AD05B1">
      <w:pPr>
        <w:tabs>
          <w:tab w:val="left" w:pos="567"/>
        </w:tabs>
        <w:spacing w:after="0" w:line="240" w:lineRule="auto"/>
        <w:rPr>
          <w:rFonts w:ascii="Times New Roman" w:hAnsi="Times New Roman"/>
          <w:lang w:eastAsia="lt-LT"/>
        </w:rPr>
      </w:pPr>
    </w:p>
    <w:p w14:paraId="1728160E" w14:textId="77777777" w:rsidR="00AD05B1" w:rsidRPr="00AD05B1" w:rsidRDefault="00AD05B1" w:rsidP="00AD05B1">
      <w:pPr>
        <w:tabs>
          <w:tab w:val="left" w:pos="567"/>
        </w:tabs>
        <w:spacing w:after="0" w:line="240" w:lineRule="auto"/>
        <w:rPr>
          <w:rFonts w:ascii="Times New Roman" w:hAnsi="Times New Roman"/>
          <w:lang w:eastAsia="lt-LT"/>
        </w:rPr>
      </w:pPr>
    </w:p>
    <w:p w14:paraId="1728160F"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15.</w:t>
      </w:r>
      <w:r w:rsidRPr="00AD05B1">
        <w:rPr>
          <w:rFonts w:ascii="Times New Roman" w:hAnsi="Times New Roman"/>
          <w:b/>
          <w:lang w:eastAsia="lt-LT"/>
        </w:rPr>
        <w:tab/>
        <w:t>VARTOJIMO INSTRUKCIJA</w:t>
      </w:r>
    </w:p>
    <w:p w14:paraId="17281610" w14:textId="77777777" w:rsidR="00AD05B1" w:rsidRPr="00AD05B1" w:rsidRDefault="00AD05B1" w:rsidP="00AD05B1">
      <w:pPr>
        <w:tabs>
          <w:tab w:val="left" w:pos="567"/>
        </w:tabs>
        <w:spacing w:after="0" w:line="240" w:lineRule="auto"/>
        <w:rPr>
          <w:rFonts w:ascii="Times New Roman" w:hAnsi="Times New Roman"/>
          <w:lang w:eastAsia="lt-LT"/>
        </w:rPr>
      </w:pPr>
    </w:p>
    <w:p w14:paraId="17281611" w14:textId="77777777" w:rsidR="00AD05B1" w:rsidRPr="00AD05B1" w:rsidRDefault="00AD05B1" w:rsidP="00AD05B1">
      <w:pPr>
        <w:tabs>
          <w:tab w:val="left" w:pos="567"/>
        </w:tabs>
        <w:spacing w:after="0" w:line="240" w:lineRule="auto"/>
        <w:rPr>
          <w:rFonts w:ascii="Times New Roman" w:hAnsi="Times New Roman"/>
          <w:lang w:eastAsia="lt-LT"/>
        </w:rPr>
      </w:pPr>
    </w:p>
    <w:p w14:paraId="1728161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16.</w:t>
      </w:r>
      <w:r w:rsidRPr="00AD05B1">
        <w:rPr>
          <w:rFonts w:ascii="Times New Roman" w:hAnsi="Times New Roman"/>
          <w:b/>
          <w:lang w:eastAsia="lt-LT"/>
        </w:rPr>
        <w:tab/>
        <w:t>INFORMACIJA BRAILIO RAŠTU</w:t>
      </w:r>
    </w:p>
    <w:p w14:paraId="17281613" w14:textId="77777777" w:rsidR="00AD05B1" w:rsidRPr="00AD05B1" w:rsidRDefault="00AD05B1" w:rsidP="00AD05B1">
      <w:pPr>
        <w:tabs>
          <w:tab w:val="left" w:pos="567"/>
        </w:tabs>
        <w:spacing w:after="0" w:line="240" w:lineRule="auto"/>
        <w:rPr>
          <w:rFonts w:ascii="Times New Roman" w:hAnsi="Times New Roman"/>
          <w:lang w:eastAsia="lt-LT"/>
        </w:rPr>
      </w:pPr>
    </w:p>
    <w:p w14:paraId="1728161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8 mg pailginto atpalaidavimo tabletės</w:t>
      </w:r>
    </w:p>
    <w:p w14:paraId="17281615" w14:textId="77777777" w:rsidR="00AD05B1" w:rsidRDefault="00AD05B1" w:rsidP="00AD05B1">
      <w:pPr>
        <w:tabs>
          <w:tab w:val="left" w:pos="567"/>
        </w:tabs>
        <w:spacing w:after="0" w:line="240" w:lineRule="auto"/>
        <w:rPr>
          <w:rFonts w:ascii="Times New Roman" w:hAnsi="Times New Roman"/>
          <w:lang w:eastAsia="lt-LT"/>
        </w:rPr>
      </w:pPr>
    </w:p>
    <w:p w14:paraId="17281616" w14:textId="77777777" w:rsidR="00F35FD0" w:rsidRPr="00D070A7" w:rsidRDefault="00F35FD0" w:rsidP="00F35FD0">
      <w:pPr>
        <w:keepNext/>
        <w:keepLines/>
        <w:tabs>
          <w:tab w:val="left" w:pos="567"/>
        </w:tabs>
        <w:spacing w:after="0" w:line="240" w:lineRule="auto"/>
        <w:rPr>
          <w:rFonts w:ascii="Times New Roman" w:eastAsia="Times New Roman" w:hAnsi="Times New Roman"/>
          <w:noProof/>
          <w:shd w:val="clear" w:color="auto" w:fill="CCCCCC"/>
        </w:rPr>
      </w:pPr>
    </w:p>
    <w:p w14:paraId="17281617"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17.</w:t>
      </w:r>
      <w:r w:rsidRPr="00D070A7">
        <w:rPr>
          <w:rFonts w:ascii="Times New Roman" w:eastAsia="Times New Roman" w:hAnsi="Times New Roman"/>
          <w:b/>
          <w:noProof/>
          <w:snapToGrid w:val="0"/>
        </w:rPr>
        <w:tab/>
        <w:t>UNIKALUS IDENTIFIKATORIUS – 2D BRŪKŠNINIS KODAS</w:t>
      </w:r>
    </w:p>
    <w:p w14:paraId="17281618"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619" w14:textId="77777777" w:rsidR="00F35FD0" w:rsidRPr="00D070A7" w:rsidRDefault="00F35FD0" w:rsidP="00F35FD0">
      <w:pPr>
        <w:tabs>
          <w:tab w:val="left" w:pos="567"/>
        </w:tabs>
        <w:spacing w:after="0" w:line="240" w:lineRule="auto"/>
        <w:rPr>
          <w:rFonts w:ascii="Times New Roman" w:eastAsia="Times New Roman" w:hAnsi="Times New Roman"/>
          <w:noProof/>
          <w:snapToGrid w:val="0"/>
          <w:shd w:val="clear" w:color="auto" w:fill="CCCCCC"/>
        </w:rPr>
      </w:pPr>
      <w:r w:rsidRPr="00542747">
        <w:rPr>
          <w:rFonts w:ascii="Times New Roman" w:eastAsia="Times New Roman" w:hAnsi="Times New Roman"/>
          <w:noProof/>
          <w:snapToGrid w:val="0"/>
          <w:highlight w:val="lightGray"/>
        </w:rPr>
        <w:t>2D brūkšninis kodas su nurodytu unikaliu identifikatoriumi.</w:t>
      </w:r>
    </w:p>
    <w:p w14:paraId="1728161A"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61B"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61C"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lastRenderedPageBreak/>
        <w:t>18.</w:t>
      </w:r>
      <w:r w:rsidRPr="00D070A7">
        <w:rPr>
          <w:rFonts w:ascii="Times New Roman" w:eastAsia="Times New Roman" w:hAnsi="Times New Roman"/>
          <w:b/>
          <w:noProof/>
          <w:snapToGrid w:val="0"/>
        </w:rPr>
        <w:tab/>
        <w:t>UNIKALUS IDENTIFIKATORIUS – ŽMONĖMS SUPRANTAMI DUOMENYS</w:t>
      </w:r>
    </w:p>
    <w:p w14:paraId="1728161D" w14:textId="77777777" w:rsidR="00F35FD0" w:rsidRPr="00EC006B" w:rsidRDefault="00F35FD0" w:rsidP="00F35FD0">
      <w:pPr>
        <w:tabs>
          <w:tab w:val="left" w:pos="567"/>
        </w:tabs>
        <w:spacing w:after="0" w:line="240" w:lineRule="auto"/>
        <w:rPr>
          <w:rFonts w:ascii="Times New Roman" w:eastAsia="Times New Roman" w:hAnsi="Times New Roman"/>
          <w:noProof/>
          <w:snapToGrid w:val="0"/>
        </w:rPr>
      </w:pPr>
    </w:p>
    <w:p w14:paraId="1728161E" w14:textId="77777777" w:rsidR="00F35FD0" w:rsidRPr="00EC006B" w:rsidRDefault="00F35FD0" w:rsidP="00F35FD0">
      <w:pPr>
        <w:tabs>
          <w:tab w:val="left" w:pos="567"/>
        </w:tabs>
        <w:spacing w:after="0" w:line="240" w:lineRule="auto"/>
        <w:rPr>
          <w:rFonts w:ascii="Times New Roman" w:eastAsia="Times New Roman" w:hAnsi="Times New Roman"/>
          <w:snapToGrid w:val="0"/>
          <w:color w:val="008000"/>
        </w:rPr>
      </w:pPr>
      <w:r w:rsidRPr="00EC006B">
        <w:rPr>
          <w:rFonts w:ascii="Times New Roman" w:eastAsia="Times New Roman" w:hAnsi="Times New Roman"/>
          <w:snapToGrid w:val="0"/>
        </w:rPr>
        <w:t xml:space="preserve">PC: </w:t>
      </w:r>
      <w:r w:rsidRPr="00542747">
        <w:rPr>
          <w:rFonts w:ascii="Times New Roman" w:eastAsia="Times New Roman" w:hAnsi="Times New Roman"/>
          <w:snapToGrid w:val="0"/>
          <w:highlight w:val="lightGray"/>
        </w:rPr>
        <w:t>{numeris}</w:t>
      </w:r>
    </w:p>
    <w:p w14:paraId="1728161F" w14:textId="77777777" w:rsidR="00F35FD0" w:rsidRPr="00EC006B" w:rsidRDefault="00F35FD0" w:rsidP="00F35FD0">
      <w:pPr>
        <w:tabs>
          <w:tab w:val="left" w:pos="567"/>
        </w:tabs>
        <w:spacing w:after="0" w:line="240" w:lineRule="auto"/>
        <w:rPr>
          <w:rFonts w:ascii="Times New Roman" w:eastAsia="Times New Roman" w:hAnsi="Times New Roman"/>
          <w:snapToGrid w:val="0"/>
        </w:rPr>
      </w:pPr>
      <w:r w:rsidRPr="00EC006B">
        <w:rPr>
          <w:rFonts w:ascii="Times New Roman" w:eastAsia="Times New Roman" w:hAnsi="Times New Roman"/>
          <w:snapToGrid w:val="0"/>
        </w:rPr>
        <w:t xml:space="preserve">SN: </w:t>
      </w:r>
      <w:r w:rsidRPr="00542747">
        <w:rPr>
          <w:rFonts w:ascii="Times New Roman" w:eastAsia="Times New Roman" w:hAnsi="Times New Roman"/>
          <w:snapToGrid w:val="0"/>
          <w:highlight w:val="lightGray"/>
        </w:rPr>
        <w:t>{numeris}</w:t>
      </w:r>
    </w:p>
    <w:p w14:paraId="17281620" w14:textId="77777777" w:rsidR="00F35FD0" w:rsidRPr="00EC006B" w:rsidRDefault="00F35FD0" w:rsidP="00F35FD0">
      <w:pPr>
        <w:tabs>
          <w:tab w:val="left" w:pos="567"/>
        </w:tabs>
        <w:spacing w:after="0" w:line="240" w:lineRule="auto"/>
        <w:rPr>
          <w:rFonts w:ascii="Times New Roman" w:eastAsia="Times New Roman" w:hAnsi="Times New Roman"/>
          <w:noProof/>
          <w:snapToGrid w:val="0"/>
          <w:vanish/>
        </w:rPr>
      </w:pPr>
      <w:r w:rsidRPr="00EC006B">
        <w:rPr>
          <w:rFonts w:ascii="Times New Roman" w:eastAsia="Times New Roman" w:hAnsi="Times New Roman"/>
          <w:snapToGrid w:val="0"/>
        </w:rPr>
        <w:t xml:space="preserve">NN: </w:t>
      </w:r>
      <w:r w:rsidRPr="00542747">
        <w:rPr>
          <w:rFonts w:ascii="Times New Roman" w:eastAsia="Times New Roman" w:hAnsi="Times New Roman"/>
          <w:snapToGrid w:val="0"/>
          <w:highlight w:val="lightGray"/>
        </w:rPr>
        <w:t>{numeris}, jeigu šalyje taikomas</w:t>
      </w:r>
    </w:p>
    <w:p w14:paraId="17281621" w14:textId="77777777" w:rsidR="00F35FD0" w:rsidRPr="00AD05B1" w:rsidRDefault="00F35FD0" w:rsidP="00AD05B1">
      <w:pPr>
        <w:tabs>
          <w:tab w:val="left" w:pos="567"/>
        </w:tabs>
        <w:spacing w:after="0" w:line="240" w:lineRule="auto"/>
        <w:rPr>
          <w:rFonts w:ascii="Times New Roman" w:hAnsi="Times New Roman"/>
          <w:lang w:eastAsia="lt-LT"/>
        </w:rPr>
      </w:pPr>
    </w:p>
    <w:p w14:paraId="1728162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br w:type="page"/>
      </w:r>
    </w:p>
    <w:p w14:paraId="1728162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MINIMALI INFORMACIJA ANT LIZDINIŲ PLOKŠTELIŲ ARBA DVISLUOKSNIŲ JUOSTELIŲ</w:t>
      </w:r>
    </w:p>
    <w:p w14:paraId="1728162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p>
    <w:p w14:paraId="1728162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LIZDINĖ PLOKŠTELĖ </w:t>
      </w:r>
    </w:p>
    <w:p w14:paraId="17281626" w14:textId="77777777" w:rsidR="00AD05B1" w:rsidRPr="00AD05B1" w:rsidRDefault="00AD05B1" w:rsidP="00AD05B1">
      <w:pPr>
        <w:tabs>
          <w:tab w:val="left" w:pos="567"/>
        </w:tabs>
        <w:spacing w:after="0" w:line="240" w:lineRule="auto"/>
        <w:rPr>
          <w:rFonts w:ascii="Times New Roman" w:hAnsi="Times New Roman"/>
          <w:lang w:eastAsia="lt-LT"/>
        </w:rPr>
      </w:pPr>
    </w:p>
    <w:p w14:paraId="17281627" w14:textId="77777777" w:rsidR="00AD05B1" w:rsidRPr="00AD05B1" w:rsidRDefault="00AD05B1" w:rsidP="00AD05B1">
      <w:pPr>
        <w:tabs>
          <w:tab w:val="left" w:pos="567"/>
        </w:tabs>
        <w:spacing w:after="0" w:line="240" w:lineRule="auto"/>
        <w:rPr>
          <w:rFonts w:ascii="Times New Roman" w:hAnsi="Times New Roman"/>
          <w:lang w:eastAsia="lt-LT"/>
        </w:rPr>
      </w:pPr>
    </w:p>
    <w:p w14:paraId="1728162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629" w14:textId="77777777" w:rsidR="00AD05B1" w:rsidRPr="00AD05B1" w:rsidRDefault="00AD05B1" w:rsidP="00AD05B1">
      <w:pPr>
        <w:tabs>
          <w:tab w:val="left" w:pos="567"/>
        </w:tabs>
        <w:spacing w:after="0" w:line="240" w:lineRule="auto"/>
        <w:rPr>
          <w:rFonts w:ascii="Times New Roman" w:hAnsi="Times New Roman"/>
          <w:lang w:eastAsia="lt-LT"/>
        </w:rPr>
      </w:pPr>
    </w:p>
    <w:p w14:paraId="1728162A"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8 mg pailginto atpalaidavimo tabletės</w:t>
      </w:r>
    </w:p>
    <w:p w14:paraId="1728162B" w14:textId="77777777" w:rsidR="00AD05B1" w:rsidRPr="00AD05B1" w:rsidRDefault="00AD05B1" w:rsidP="00AD05B1">
      <w:pPr>
        <w:tabs>
          <w:tab w:val="left" w:pos="567"/>
        </w:tabs>
        <w:spacing w:after="0" w:line="240" w:lineRule="auto"/>
        <w:rPr>
          <w:rFonts w:ascii="Times New Roman" w:hAnsi="Times New Roman"/>
          <w:i/>
          <w:lang w:eastAsia="lt-LT"/>
        </w:rPr>
      </w:pPr>
    </w:p>
    <w:p w14:paraId="1728162C"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62D" w14:textId="77777777" w:rsidR="00AD05B1" w:rsidRPr="00AD05B1" w:rsidRDefault="00AD05B1" w:rsidP="00AD05B1">
      <w:pPr>
        <w:tabs>
          <w:tab w:val="left" w:pos="567"/>
        </w:tabs>
        <w:spacing w:after="0" w:line="240" w:lineRule="auto"/>
        <w:rPr>
          <w:rFonts w:ascii="Times New Roman" w:hAnsi="Times New Roman"/>
          <w:lang w:eastAsia="lt-LT"/>
        </w:rPr>
      </w:pPr>
    </w:p>
    <w:p w14:paraId="1728162E" w14:textId="77777777" w:rsidR="00AD05B1" w:rsidRPr="00AD05B1" w:rsidRDefault="00AD05B1" w:rsidP="00AD05B1">
      <w:pPr>
        <w:tabs>
          <w:tab w:val="left" w:pos="567"/>
        </w:tabs>
        <w:spacing w:after="0" w:line="240" w:lineRule="auto"/>
        <w:rPr>
          <w:rFonts w:ascii="Times New Roman" w:hAnsi="Times New Roman"/>
          <w:lang w:eastAsia="lt-LT"/>
        </w:rPr>
      </w:pPr>
    </w:p>
    <w:p w14:paraId="1728162F"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REGISTRUOTOJO</w:t>
      </w:r>
      <w:r w:rsidRPr="00AD05B1" w:rsidDel="0041249B">
        <w:rPr>
          <w:rFonts w:ascii="Times New Roman" w:hAnsi="Times New Roman"/>
          <w:b/>
          <w:lang w:eastAsia="lt-LT"/>
        </w:rPr>
        <w:t xml:space="preserve"> </w:t>
      </w:r>
      <w:r w:rsidRPr="00AD05B1">
        <w:rPr>
          <w:rFonts w:ascii="Times New Roman" w:hAnsi="Times New Roman"/>
          <w:b/>
          <w:lang w:eastAsia="lt-LT"/>
        </w:rPr>
        <w:t xml:space="preserve">PAVADINIMAS </w:t>
      </w:r>
    </w:p>
    <w:p w14:paraId="17281630" w14:textId="77777777" w:rsidR="00AD05B1" w:rsidRPr="00AD05B1" w:rsidRDefault="00AD05B1" w:rsidP="00AD05B1">
      <w:pPr>
        <w:tabs>
          <w:tab w:val="left" w:pos="567"/>
        </w:tabs>
        <w:spacing w:after="0" w:line="240" w:lineRule="auto"/>
        <w:rPr>
          <w:rFonts w:ascii="Times New Roman" w:hAnsi="Times New Roman"/>
          <w:lang w:eastAsia="lt-LT"/>
        </w:rPr>
      </w:pPr>
    </w:p>
    <w:p w14:paraId="17281631" w14:textId="77777777" w:rsidR="00AD05B1" w:rsidRPr="00AD05B1" w:rsidRDefault="00AD05B1" w:rsidP="00AD05B1">
      <w:pPr>
        <w:widowControl w:val="0"/>
        <w:autoSpaceDE w:val="0"/>
        <w:autoSpaceDN w:val="0"/>
        <w:adjustRightInd w:val="0"/>
        <w:spacing w:after="0" w:line="240" w:lineRule="auto"/>
        <w:rPr>
          <w:rFonts w:ascii="Times New Roman" w:hAnsi="Times New Roman"/>
        </w:rPr>
      </w:pPr>
      <w:r w:rsidRPr="00AD05B1">
        <w:rPr>
          <w:rFonts w:ascii="Times New Roman" w:hAnsi="Times New Roman"/>
        </w:rPr>
        <w:t>Orion Corporation</w:t>
      </w:r>
    </w:p>
    <w:p w14:paraId="17281632" w14:textId="77777777" w:rsidR="00AD05B1" w:rsidRPr="00AD05B1" w:rsidRDefault="00AD05B1" w:rsidP="00AD05B1">
      <w:pPr>
        <w:tabs>
          <w:tab w:val="left" w:pos="567"/>
        </w:tabs>
        <w:spacing w:after="0" w:line="240" w:lineRule="auto"/>
        <w:rPr>
          <w:rFonts w:ascii="Times New Roman" w:hAnsi="Times New Roman"/>
          <w:lang w:eastAsia="lt-LT"/>
        </w:rPr>
      </w:pPr>
    </w:p>
    <w:p w14:paraId="17281633" w14:textId="77777777" w:rsidR="00AD05B1" w:rsidRPr="00AD05B1" w:rsidRDefault="00AD05B1" w:rsidP="00AD05B1">
      <w:pPr>
        <w:tabs>
          <w:tab w:val="left" w:pos="567"/>
        </w:tabs>
        <w:spacing w:after="0" w:line="240" w:lineRule="auto"/>
        <w:rPr>
          <w:rFonts w:ascii="Times New Roman" w:hAnsi="Times New Roman"/>
          <w:lang w:eastAsia="lt-LT"/>
        </w:rPr>
      </w:pPr>
    </w:p>
    <w:p w14:paraId="1728163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TINKAMUMO LAIKAS</w:t>
      </w:r>
    </w:p>
    <w:p w14:paraId="17281635" w14:textId="77777777" w:rsidR="00AD05B1" w:rsidRPr="00AD05B1" w:rsidRDefault="00AD05B1" w:rsidP="00AD05B1">
      <w:pPr>
        <w:tabs>
          <w:tab w:val="left" w:pos="567"/>
        </w:tabs>
        <w:spacing w:after="0" w:line="240" w:lineRule="auto"/>
        <w:rPr>
          <w:rFonts w:ascii="Times New Roman" w:hAnsi="Times New Roman"/>
          <w:lang w:eastAsia="lt-LT"/>
        </w:rPr>
      </w:pPr>
    </w:p>
    <w:p w14:paraId="1728163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rPr>
        <w:t xml:space="preserve">EXP: </w:t>
      </w:r>
      <w:r w:rsidRPr="008710A6">
        <w:rPr>
          <w:rFonts w:ascii="Times New Roman" w:hAnsi="Times New Roman"/>
          <w:highlight w:val="lightGray"/>
        </w:rPr>
        <w:t>{mm/MMMM}</w:t>
      </w:r>
      <w:r w:rsidRPr="00AD05B1">
        <w:rPr>
          <w:rFonts w:ascii="Times New Roman" w:hAnsi="Times New Roman"/>
          <w:lang w:eastAsia="lt-LT"/>
        </w:rPr>
        <w:t xml:space="preserve"> </w:t>
      </w:r>
    </w:p>
    <w:p w14:paraId="17281637" w14:textId="77777777" w:rsidR="00AD05B1" w:rsidRPr="00AD05B1" w:rsidRDefault="00AD05B1" w:rsidP="00AD05B1">
      <w:pPr>
        <w:tabs>
          <w:tab w:val="left" w:pos="567"/>
        </w:tabs>
        <w:spacing w:after="0" w:line="240" w:lineRule="auto"/>
        <w:rPr>
          <w:rFonts w:ascii="Times New Roman" w:hAnsi="Times New Roman"/>
          <w:lang w:eastAsia="lt-LT"/>
        </w:rPr>
      </w:pPr>
    </w:p>
    <w:p w14:paraId="17281638" w14:textId="77777777" w:rsidR="00AD05B1" w:rsidRPr="00AD05B1" w:rsidRDefault="00AD05B1" w:rsidP="00AD05B1">
      <w:pPr>
        <w:tabs>
          <w:tab w:val="left" w:pos="567"/>
        </w:tabs>
        <w:spacing w:after="0" w:line="240" w:lineRule="auto"/>
        <w:rPr>
          <w:rFonts w:ascii="Times New Roman" w:hAnsi="Times New Roman"/>
          <w:lang w:eastAsia="lt-LT"/>
        </w:rPr>
      </w:pPr>
    </w:p>
    <w:p w14:paraId="1728163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 xml:space="preserve">SERIJOS NUMERIS </w:t>
      </w:r>
    </w:p>
    <w:p w14:paraId="1728163A" w14:textId="77777777" w:rsidR="00AD05B1" w:rsidRPr="00AD05B1" w:rsidRDefault="00AD05B1" w:rsidP="00AD05B1">
      <w:pPr>
        <w:tabs>
          <w:tab w:val="left" w:pos="567"/>
        </w:tabs>
        <w:spacing w:after="0" w:line="240" w:lineRule="auto"/>
        <w:rPr>
          <w:rFonts w:ascii="Times New Roman" w:hAnsi="Times New Roman"/>
          <w:lang w:eastAsia="lt-LT"/>
        </w:rPr>
      </w:pPr>
    </w:p>
    <w:p w14:paraId="1728163B"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Lot</w:t>
      </w:r>
    </w:p>
    <w:p w14:paraId="1728163C" w14:textId="77777777" w:rsidR="00AD05B1" w:rsidRPr="00AD05B1" w:rsidRDefault="00AD05B1" w:rsidP="00AD05B1">
      <w:pPr>
        <w:tabs>
          <w:tab w:val="left" w:pos="567"/>
        </w:tabs>
        <w:spacing w:after="0" w:line="240" w:lineRule="auto"/>
        <w:rPr>
          <w:rFonts w:ascii="Times New Roman" w:hAnsi="Times New Roman"/>
          <w:lang w:eastAsia="lt-LT"/>
        </w:rPr>
      </w:pPr>
    </w:p>
    <w:p w14:paraId="1728163D" w14:textId="77777777" w:rsidR="00AD05B1" w:rsidRPr="00AD05B1" w:rsidRDefault="00AD05B1" w:rsidP="00AD05B1">
      <w:pPr>
        <w:tabs>
          <w:tab w:val="left" w:pos="567"/>
        </w:tabs>
        <w:spacing w:after="0" w:line="240" w:lineRule="auto"/>
        <w:rPr>
          <w:rFonts w:ascii="Times New Roman" w:hAnsi="Times New Roman"/>
          <w:lang w:eastAsia="lt-LT"/>
        </w:rPr>
      </w:pPr>
    </w:p>
    <w:p w14:paraId="1728163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KITA</w:t>
      </w:r>
    </w:p>
    <w:p w14:paraId="1728163F" w14:textId="77777777" w:rsidR="00AD05B1" w:rsidRPr="00AD05B1" w:rsidRDefault="00AD05B1" w:rsidP="00AD05B1">
      <w:pPr>
        <w:tabs>
          <w:tab w:val="left" w:pos="567"/>
        </w:tabs>
        <w:spacing w:after="0" w:line="240" w:lineRule="auto"/>
        <w:rPr>
          <w:rFonts w:ascii="Times New Roman" w:hAnsi="Times New Roman"/>
          <w:lang w:eastAsia="lt-LT"/>
        </w:rPr>
      </w:pPr>
    </w:p>
    <w:p w14:paraId="17281640"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p>
    <w:p w14:paraId="17281641"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br w:type="page"/>
      </w:r>
    </w:p>
    <w:p w14:paraId="17281642"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INFORMACIJA ANT VIDINĖS PAKUOTĖS</w:t>
      </w:r>
    </w:p>
    <w:p w14:paraId="1728164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1728164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eastAsia="lt-LT"/>
        </w:rPr>
      </w:pPr>
      <w:r w:rsidRPr="00AD05B1">
        <w:rPr>
          <w:rFonts w:ascii="Times New Roman" w:hAnsi="Times New Roman"/>
          <w:b/>
          <w:bCs/>
          <w:lang w:eastAsia="lt-LT"/>
        </w:rPr>
        <w:t>BUTELIUKO ETIKETĖ</w:t>
      </w:r>
    </w:p>
    <w:p w14:paraId="17281645" w14:textId="77777777" w:rsidR="00AD05B1" w:rsidRPr="00AD05B1" w:rsidRDefault="00AD05B1" w:rsidP="00AD05B1">
      <w:pPr>
        <w:tabs>
          <w:tab w:val="left" w:pos="567"/>
        </w:tabs>
        <w:spacing w:after="0" w:line="240" w:lineRule="auto"/>
        <w:rPr>
          <w:rFonts w:ascii="Times New Roman" w:hAnsi="Times New Roman"/>
          <w:lang w:eastAsia="lt-LT"/>
        </w:rPr>
      </w:pPr>
    </w:p>
    <w:p w14:paraId="17281646" w14:textId="77777777" w:rsidR="00AD05B1" w:rsidRPr="00AD05B1" w:rsidRDefault="00AD05B1" w:rsidP="00AD05B1">
      <w:pPr>
        <w:tabs>
          <w:tab w:val="left" w:pos="567"/>
        </w:tabs>
        <w:spacing w:after="0" w:line="240" w:lineRule="auto"/>
        <w:rPr>
          <w:rFonts w:ascii="Times New Roman" w:hAnsi="Times New Roman"/>
          <w:lang w:eastAsia="lt-LT"/>
        </w:rPr>
      </w:pPr>
    </w:p>
    <w:p w14:paraId="17281647"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VAISTINIO PREPARATO PAVADINIMAS</w:t>
      </w:r>
    </w:p>
    <w:p w14:paraId="17281648" w14:textId="77777777" w:rsidR="00AD05B1" w:rsidRPr="00AD05B1" w:rsidRDefault="00AD05B1" w:rsidP="00AD05B1">
      <w:pPr>
        <w:tabs>
          <w:tab w:val="left" w:pos="567"/>
        </w:tabs>
        <w:spacing w:after="0" w:line="240" w:lineRule="auto"/>
        <w:rPr>
          <w:rFonts w:ascii="Times New Roman" w:hAnsi="Times New Roman"/>
          <w:lang w:eastAsia="lt-LT"/>
        </w:rPr>
      </w:pPr>
    </w:p>
    <w:p w14:paraId="1728164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8 mg pailginto atpalaidavimo tabletės</w:t>
      </w:r>
    </w:p>
    <w:p w14:paraId="1728164A" w14:textId="77777777" w:rsidR="00AD05B1" w:rsidRPr="00AD05B1" w:rsidRDefault="00AD05B1" w:rsidP="00AD05B1">
      <w:pPr>
        <w:tabs>
          <w:tab w:val="left" w:pos="567"/>
        </w:tabs>
        <w:spacing w:after="0" w:line="240" w:lineRule="auto"/>
        <w:rPr>
          <w:rFonts w:ascii="Times New Roman" w:hAnsi="Times New Roman"/>
          <w:i/>
          <w:lang w:eastAsia="lt-LT"/>
        </w:rPr>
      </w:pPr>
    </w:p>
    <w:p w14:paraId="1728164B" w14:textId="77777777" w:rsidR="00AD05B1" w:rsidRPr="005250D1" w:rsidRDefault="00AD05B1" w:rsidP="00AD05B1">
      <w:pPr>
        <w:tabs>
          <w:tab w:val="left" w:pos="567"/>
        </w:tabs>
        <w:spacing w:after="0" w:line="240" w:lineRule="auto"/>
        <w:rPr>
          <w:rFonts w:ascii="Times New Roman" w:hAnsi="Times New Roman"/>
          <w:i/>
          <w:iCs/>
          <w:lang w:eastAsia="lt-LT"/>
        </w:rPr>
      </w:pPr>
      <w:r w:rsidRPr="005250D1">
        <w:rPr>
          <w:rFonts w:ascii="Times New Roman" w:hAnsi="Times New Roman"/>
          <w:i/>
          <w:iCs/>
          <w:lang w:eastAsia="lt-LT"/>
        </w:rPr>
        <w:t>ropinirolum</w:t>
      </w:r>
    </w:p>
    <w:p w14:paraId="1728164C" w14:textId="77777777" w:rsidR="00AD05B1" w:rsidRPr="00AD05B1" w:rsidRDefault="00AD05B1" w:rsidP="00AD05B1">
      <w:pPr>
        <w:tabs>
          <w:tab w:val="left" w:pos="567"/>
        </w:tabs>
        <w:spacing w:after="0" w:line="240" w:lineRule="auto"/>
        <w:rPr>
          <w:rFonts w:ascii="Times New Roman" w:hAnsi="Times New Roman"/>
          <w:lang w:eastAsia="lt-LT"/>
        </w:rPr>
      </w:pPr>
    </w:p>
    <w:p w14:paraId="1728164D" w14:textId="77777777" w:rsidR="00AD05B1" w:rsidRPr="00AD05B1" w:rsidRDefault="00AD05B1" w:rsidP="00AD05B1">
      <w:pPr>
        <w:tabs>
          <w:tab w:val="left" w:pos="567"/>
        </w:tabs>
        <w:spacing w:after="0" w:line="240" w:lineRule="auto"/>
        <w:rPr>
          <w:rFonts w:ascii="Times New Roman" w:hAnsi="Times New Roman"/>
          <w:lang w:eastAsia="lt-LT"/>
        </w:rPr>
      </w:pPr>
    </w:p>
    <w:p w14:paraId="1728164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2.</w:t>
      </w:r>
      <w:r w:rsidRPr="00AD05B1">
        <w:rPr>
          <w:rFonts w:ascii="Times New Roman" w:hAnsi="Times New Roman"/>
          <w:b/>
          <w:lang w:eastAsia="lt-LT"/>
        </w:rPr>
        <w:tab/>
        <w:t>VEIKLIOJI (-IOS) MEDŽIAGA (-OS) IR JOS (-Ų) KIEKIS (-IAI)</w:t>
      </w:r>
    </w:p>
    <w:p w14:paraId="1728164F" w14:textId="77777777" w:rsidR="00AD05B1" w:rsidRPr="00AD05B1" w:rsidRDefault="00AD05B1" w:rsidP="00AD05B1">
      <w:pPr>
        <w:tabs>
          <w:tab w:val="left" w:pos="567"/>
        </w:tabs>
        <w:spacing w:after="0" w:line="240" w:lineRule="auto"/>
        <w:rPr>
          <w:rFonts w:ascii="Times New Roman" w:hAnsi="Times New Roman"/>
          <w:lang w:eastAsia="lt-LT"/>
        </w:rPr>
      </w:pPr>
    </w:p>
    <w:p w14:paraId="1728165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1 tabletėje yra:</w:t>
      </w:r>
    </w:p>
    <w:p w14:paraId="17281651" w14:textId="77777777" w:rsidR="00AD05B1" w:rsidRPr="00AD05B1" w:rsidRDefault="00AD05B1" w:rsidP="00AD05B1">
      <w:pPr>
        <w:tabs>
          <w:tab w:val="left" w:pos="567"/>
        </w:tabs>
        <w:spacing w:after="0" w:line="240" w:lineRule="auto"/>
        <w:rPr>
          <w:rFonts w:ascii="Times New Roman" w:hAnsi="Times New Roman"/>
          <w:lang w:eastAsia="lt-LT"/>
        </w:rPr>
      </w:pPr>
    </w:p>
    <w:p w14:paraId="1728165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8 mg ropinirolio (ropinirolio hidrochlorido pavidalu).</w:t>
      </w:r>
    </w:p>
    <w:p w14:paraId="17281653" w14:textId="77777777" w:rsidR="00AD05B1" w:rsidRPr="00AD05B1" w:rsidRDefault="00AD05B1" w:rsidP="00AD05B1">
      <w:pPr>
        <w:tabs>
          <w:tab w:val="left" w:pos="567"/>
        </w:tabs>
        <w:spacing w:after="0" w:line="240" w:lineRule="auto"/>
        <w:rPr>
          <w:rFonts w:ascii="Times New Roman" w:hAnsi="Times New Roman"/>
          <w:lang w:eastAsia="lt-LT"/>
        </w:rPr>
      </w:pPr>
    </w:p>
    <w:p w14:paraId="17281654" w14:textId="77777777" w:rsidR="00AD05B1" w:rsidRPr="00AD05B1" w:rsidRDefault="00AD05B1" w:rsidP="00AD05B1">
      <w:pPr>
        <w:tabs>
          <w:tab w:val="left" w:pos="567"/>
        </w:tabs>
        <w:spacing w:after="0" w:line="240" w:lineRule="auto"/>
        <w:rPr>
          <w:rFonts w:ascii="Times New Roman" w:hAnsi="Times New Roman"/>
          <w:lang w:eastAsia="lt-LT"/>
        </w:rPr>
      </w:pPr>
    </w:p>
    <w:p w14:paraId="17281655"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3.</w:t>
      </w:r>
      <w:r w:rsidRPr="00AD05B1">
        <w:rPr>
          <w:rFonts w:ascii="Times New Roman" w:hAnsi="Times New Roman"/>
          <w:b/>
          <w:lang w:eastAsia="lt-LT"/>
        </w:rPr>
        <w:tab/>
        <w:t>PAGALBINIŲ MEDŽIAGŲ SĄRAŠAS</w:t>
      </w:r>
    </w:p>
    <w:p w14:paraId="17281656" w14:textId="77777777" w:rsidR="00AD05B1" w:rsidRPr="00AD05B1" w:rsidRDefault="00AD05B1" w:rsidP="00AD05B1">
      <w:pPr>
        <w:tabs>
          <w:tab w:val="left" w:pos="567"/>
        </w:tabs>
        <w:spacing w:after="0" w:line="240" w:lineRule="auto"/>
        <w:rPr>
          <w:rFonts w:ascii="Times New Roman" w:hAnsi="Times New Roman"/>
          <w:lang w:eastAsia="lt-LT"/>
        </w:rPr>
      </w:pPr>
    </w:p>
    <w:p w14:paraId="17281657" w14:textId="77777777" w:rsidR="00AD05B1" w:rsidRPr="00AD05B1" w:rsidRDefault="00AD05B1" w:rsidP="00AD05B1">
      <w:pPr>
        <w:tabs>
          <w:tab w:val="left" w:pos="567"/>
        </w:tabs>
        <w:spacing w:after="0" w:line="240" w:lineRule="auto"/>
        <w:rPr>
          <w:rFonts w:ascii="Times New Roman" w:hAnsi="Times New Roman"/>
          <w:lang w:eastAsia="lt-LT"/>
        </w:rPr>
      </w:pPr>
    </w:p>
    <w:p w14:paraId="17281658"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4.</w:t>
      </w:r>
      <w:r w:rsidRPr="00AD05B1">
        <w:rPr>
          <w:rFonts w:ascii="Times New Roman" w:hAnsi="Times New Roman"/>
          <w:b/>
          <w:lang w:eastAsia="lt-LT"/>
        </w:rPr>
        <w:tab/>
        <w:t>FARMACINĖ FORMA IR KIEKIS PAKUOTĖJE</w:t>
      </w:r>
    </w:p>
    <w:p w14:paraId="17281659" w14:textId="77777777" w:rsidR="00AD05B1" w:rsidRPr="00AD05B1" w:rsidRDefault="00AD05B1" w:rsidP="00AD05B1">
      <w:pPr>
        <w:tabs>
          <w:tab w:val="left" w:pos="567"/>
        </w:tabs>
        <w:spacing w:after="0" w:line="240" w:lineRule="auto"/>
        <w:rPr>
          <w:rFonts w:ascii="Times New Roman" w:hAnsi="Times New Roman"/>
          <w:lang w:eastAsia="lt-LT"/>
        </w:rPr>
      </w:pPr>
    </w:p>
    <w:p w14:paraId="1728165A"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Pailginto atpalaidavimo tabletė</w:t>
      </w:r>
    </w:p>
    <w:p w14:paraId="1728165B" w14:textId="77777777" w:rsidR="00AD05B1" w:rsidRPr="00AD05B1" w:rsidRDefault="00AD05B1" w:rsidP="00AD05B1">
      <w:pPr>
        <w:tabs>
          <w:tab w:val="left" w:pos="567"/>
        </w:tabs>
        <w:spacing w:after="0" w:line="240" w:lineRule="auto"/>
        <w:rPr>
          <w:rFonts w:ascii="Times New Roman" w:hAnsi="Times New Roman"/>
          <w:lang w:eastAsia="lt-LT"/>
        </w:rPr>
      </w:pPr>
    </w:p>
    <w:p w14:paraId="1728165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84 </w:t>
      </w:r>
      <w:r w:rsidR="00F35FD0" w:rsidRPr="00EC006B">
        <w:rPr>
          <w:rFonts w:ascii="Times New Roman" w:hAnsi="Times New Roman"/>
          <w:lang w:eastAsia="lt-LT"/>
        </w:rPr>
        <w:t>pailginto atpalaidavimo</w:t>
      </w:r>
      <w:r w:rsidR="00F35FD0" w:rsidRPr="00AD05B1">
        <w:rPr>
          <w:rFonts w:ascii="Times New Roman" w:hAnsi="Times New Roman"/>
          <w:lang w:eastAsia="lt-LT"/>
        </w:rPr>
        <w:t xml:space="preserve"> </w:t>
      </w:r>
      <w:r w:rsidRPr="00AD05B1">
        <w:rPr>
          <w:rFonts w:ascii="Times New Roman" w:hAnsi="Times New Roman"/>
          <w:lang w:eastAsia="lt-LT"/>
        </w:rPr>
        <w:t>tabletės</w:t>
      </w:r>
    </w:p>
    <w:p w14:paraId="1728165D" w14:textId="77777777" w:rsidR="00AD05B1" w:rsidRPr="00AD05B1" w:rsidRDefault="00AD05B1" w:rsidP="00AD05B1">
      <w:pPr>
        <w:tabs>
          <w:tab w:val="left" w:pos="567"/>
        </w:tabs>
        <w:spacing w:after="0" w:line="240" w:lineRule="auto"/>
        <w:rPr>
          <w:rFonts w:ascii="Times New Roman" w:hAnsi="Times New Roman"/>
          <w:lang w:eastAsia="lt-LT"/>
        </w:rPr>
      </w:pPr>
    </w:p>
    <w:p w14:paraId="1728165E" w14:textId="77777777" w:rsidR="00AD05B1" w:rsidRPr="00AD05B1" w:rsidRDefault="00AD05B1" w:rsidP="00AD05B1">
      <w:pPr>
        <w:tabs>
          <w:tab w:val="left" w:pos="567"/>
        </w:tabs>
        <w:spacing w:after="0" w:line="240" w:lineRule="auto"/>
        <w:rPr>
          <w:rFonts w:ascii="Times New Roman" w:hAnsi="Times New Roman"/>
          <w:lang w:eastAsia="lt-LT"/>
        </w:rPr>
      </w:pPr>
    </w:p>
    <w:p w14:paraId="1728165F"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5.</w:t>
      </w:r>
      <w:r w:rsidRPr="00AD05B1">
        <w:rPr>
          <w:rFonts w:ascii="Times New Roman" w:hAnsi="Times New Roman"/>
          <w:b/>
          <w:lang w:eastAsia="lt-LT"/>
        </w:rPr>
        <w:tab/>
        <w:t>VARTOJIMO METODAS IR BŪDAS (-AI)</w:t>
      </w:r>
    </w:p>
    <w:p w14:paraId="17281660" w14:textId="77777777" w:rsidR="00AD05B1" w:rsidRPr="00AD05B1" w:rsidRDefault="00AD05B1" w:rsidP="00AD05B1">
      <w:pPr>
        <w:tabs>
          <w:tab w:val="left" w:pos="567"/>
        </w:tabs>
        <w:spacing w:after="0" w:line="240" w:lineRule="auto"/>
        <w:rPr>
          <w:rFonts w:ascii="Times New Roman" w:hAnsi="Times New Roman"/>
          <w:lang w:eastAsia="lt-LT"/>
        </w:rPr>
      </w:pPr>
    </w:p>
    <w:p w14:paraId="1728166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Vartoti per burną.</w:t>
      </w:r>
    </w:p>
    <w:p w14:paraId="1728166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Prieš vartojimą perskaitykite pakuotės lapelį.</w:t>
      </w:r>
    </w:p>
    <w:p w14:paraId="1728166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Reikia nuryti visą tabletę. Kramtyti, traiškyti ar laužyti negalima.</w:t>
      </w:r>
    </w:p>
    <w:p w14:paraId="17281664" w14:textId="77777777" w:rsidR="00AD05B1" w:rsidRPr="00AD05B1" w:rsidRDefault="00AD05B1" w:rsidP="00AD05B1">
      <w:pPr>
        <w:tabs>
          <w:tab w:val="left" w:pos="567"/>
        </w:tabs>
        <w:spacing w:after="0" w:line="240" w:lineRule="auto"/>
        <w:rPr>
          <w:rFonts w:ascii="Times New Roman" w:hAnsi="Times New Roman"/>
          <w:lang w:eastAsia="lt-LT"/>
        </w:rPr>
      </w:pPr>
    </w:p>
    <w:p w14:paraId="17281665" w14:textId="77777777" w:rsidR="00AD05B1" w:rsidRPr="00AD05B1" w:rsidRDefault="00AD05B1" w:rsidP="00AD05B1">
      <w:pPr>
        <w:tabs>
          <w:tab w:val="left" w:pos="567"/>
        </w:tabs>
        <w:spacing w:after="0" w:line="240" w:lineRule="auto"/>
        <w:rPr>
          <w:rFonts w:ascii="Times New Roman" w:hAnsi="Times New Roman"/>
          <w:lang w:eastAsia="lt-LT"/>
        </w:rPr>
      </w:pPr>
    </w:p>
    <w:p w14:paraId="1728166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lt-LT"/>
        </w:rPr>
      </w:pPr>
      <w:r w:rsidRPr="00AD05B1">
        <w:rPr>
          <w:rFonts w:ascii="Times New Roman" w:hAnsi="Times New Roman"/>
          <w:b/>
          <w:lang w:eastAsia="lt-LT"/>
        </w:rPr>
        <w:t>6.</w:t>
      </w:r>
      <w:r w:rsidRPr="00AD05B1">
        <w:rPr>
          <w:rFonts w:ascii="Times New Roman" w:hAnsi="Times New Roman"/>
          <w:b/>
          <w:lang w:eastAsia="lt-LT"/>
        </w:rPr>
        <w:tab/>
        <w:t>SPECIALUS ĮSPĖJIMAS, KAD VAISTINĮ PREPARATĄ BŪTINA LAIKYTI VAIKAMS NEPASTEBIMOJE IR NEPASIEKIAMOJE VIETOJE</w:t>
      </w:r>
    </w:p>
    <w:p w14:paraId="17281667" w14:textId="77777777" w:rsidR="00AD05B1" w:rsidRPr="00AD05B1" w:rsidRDefault="00AD05B1" w:rsidP="00AD05B1">
      <w:pPr>
        <w:tabs>
          <w:tab w:val="left" w:pos="567"/>
        </w:tabs>
        <w:spacing w:after="0" w:line="240" w:lineRule="auto"/>
        <w:rPr>
          <w:rFonts w:ascii="Times New Roman" w:hAnsi="Times New Roman"/>
          <w:lang w:eastAsia="lt-LT"/>
        </w:rPr>
      </w:pPr>
    </w:p>
    <w:p w14:paraId="1728166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vaikams nepastebimoje ir nepasiekiamoje vietoje.</w:t>
      </w:r>
    </w:p>
    <w:p w14:paraId="17281669" w14:textId="77777777" w:rsidR="00AD05B1" w:rsidRPr="00AD05B1" w:rsidRDefault="00AD05B1" w:rsidP="00AD05B1">
      <w:pPr>
        <w:tabs>
          <w:tab w:val="left" w:pos="567"/>
        </w:tabs>
        <w:spacing w:after="0" w:line="240" w:lineRule="auto"/>
        <w:rPr>
          <w:rFonts w:ascii="Times New Roman" w:hAnsi="Times New Roman"/>
          <w:lang w:eastAsia="lt-LT"/>
        </w:rPr>
      </w:pPr>
    </w:p>
    <w:p w14:paraId="1728166A" w14:textId="77777777" w:rsidR="00AD05B1" w:rsidRPr="00AD05B1" w:rsidRDefault="00AD05B1" w:rsidP="00AD05B1">
      <w:pPr>
        <w:tabs>
          <w:tab w:val="left" w:pos="567"/>
        </w:tabs>
        <w:spacing w:after="0" w:line="240" w:lineRule="auto"/>
        <w:rPr>
          <w:rFonts w:ascii="Times New Roman" w:hAnsi="Times New Roman"/>
          <w:lang w:eastAsia="lt-LT"/>
        </w:rPr>
      </w:pPr>
    </w:p>
    <w:p w14:paraId="1728166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7.</w:t>
      </w:r>
      <w:r w:rsidRPr="00AD05B1">
        <w:rPr>
          <w:rFonts w:ascii="Times New Roman" w:hAnsi="Times New Roman"/>
          <w:b/>
          <w:lang w:eastAsia="lt-LT"/>
        </w:rPr>
        <w:tab/>
        <w:t>KITAS (-I) SPECIALUS (-ŪS) ĮSPĖJIMAS (-AI) (JEI REIKIA)</w:t>
      </w:r>
    </w:p>
    <w:p w14:paraId="1728166C" w14:textId="77777777" w:rsidR="00AD05B1" w:rsidRPr="00AD05B1" w:rsidRDefault="00AD05B1" w:rsidP="00AD05B1">
      <w:pPr>
        <w:tabs>
          <w:tab w:val="left" w:pos="567"/>
        </w:tabs>
        <w:spacing w:after="0" w:line="240" w:lineRule="auto"/>
        <w:rPr>
          <w:rFonts w:ascii="Times New Roman" w:hAnsi="Times New Roman"/>
          <w:lang w:eastAsia="lt-LT"/>
        </w:rPr>
      </w:pPr>
    </w:p>
    <w:p w14:paraId="1728166D" w14:textId="77777777" w:rsidR="00AD05B1" w:rsidRPr="00AD05B1" w:rsidRDefault="00AD05B1" w:rsidP="00AD05B1">
      <w:pPr>
        <w:tabs>
          <w:tab w:val="left" w:pos="567"/>
        </w:tabs>
        <w:spacing w:after="0" w:line="240" w:lineRule="auto"/>
        <w:rPr>
          <w:rFonts w:ascii="Times New Roman" w:hAnsi="Times New Roman"/>
          <w:lang w:eastAsia="lt-LT"/>
        </w:rPr>
      </w:pPr>
    </w:p>
    <w:p w14:paraId="1728166E"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8.</w:t>
      </w:r>
      <w:r w:rsidRPr="00AD05B1">
        <w:rPr>
          <w:rFonts w:ascii="Times New Roman" w:hAnsi="Times New Roman"/>
          <w:b/>
          <w:lang w:eastAsia="lt-LT"/>
        </w:rPr>
        <w:tab/>
        <w:t>TINKAMUMO LAIKAS</w:t>
      </w:r>
    </w:p>
    <w:p w14:paraId="1728166F" w14:textId="77777777" w:rsidR="00AD05B1" w:rsidRPr="00AD05B1" w:rsidRDefault="00AD05B1" w:rsidP="00AD05B1">
      <w:pPr>
        <w:tabs>
          <w:tab w:val="left" w:pos="567"/>
        </w:tabs>
        <w:spacing w:after="0" w:line="240" w:lineRule="auto"/>
        <w:rPr>
          <w:rFonts w:ascii="Times New Roman" w:hAnsi="Times New Roman"/>
          <w:lang w:eastAsia="lt-LT"/>
        </w:rPr>
      </w:pPr>
    </w:p>
    <w:p w14:paraId="1728167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Tinka iki: </w:t>
      </w:r>
      <w:r w:rsidRPr="008710A6">
        <w:rPr>
          <w:rFonts w:ascii="Times New Roman" w:hAnsi="Times New Roman"/>
          <w:highlight w:val="lightGray"/>
        </w:rPr>
        <w:t>{mm/MMMM}</w:t>
      </w:r>
      <w:r w:rsidRPr="00AD05B1" w:rsidDel="00B024CA">
        <w:rPr>
          <w:rFonts w:ascii="Times New Roman" w:hAnsi="Times New Roman"/>
          <w:lang w:eastAsia="lt-LT"/>
        </w:rPr>
        <w:t xml:space="preserve"> </w:t>
      </w:r>
    </w:p>
    <w:p w14:paraId="17281671" w14:textId="0E8A1030"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Pirmą kartą atidarius galima vartoti</w:t>
      </w:r>
      <w:r w:rsidR="00972251">
        <w:rPr>
          <w:rFonts w:ascii="Times New Roman" w:hAnsi="Times New Roman"/>
          <w:lang w:eastAsia="lt-LT"/>
        </w:rPr>
        <w:t>: 90 dienų.</w:t>
      </w:r>
    </w:p>
    <w:p w14:paraId="17281672" w14:textId="77777777" w:rsidR="00AD05B1" w:rsidRPr="00AD05B1" w:rsidRDefault="00AD05B1" w:rsidP="00AD05B1">
      <w:pPr>
        <w:tabs>
          <w:tab w:val="left" w:pos="567"/>
        </w:tabs>
        <w:spacing w:after="0" w:line="240" w:lineRule="auto"/>
        <w:rPr>
          <w:rFonts w:ascii="Times New Roman" w:hAnsi="Times New Roman"/>
          <w:lang w:eastAsia="lt-LT"/>
        </w:rPr>
      </w:pPr>
    </w:p>
    <w:p w14:paraId="17281673" w14:textId="77777777" w:rsidR="00AD05B1" w:rsidRPr="00AD05B1" w:rsidRDefault="00AD05B1" w:rsidP="00AD05B1">
      <w:pPr>
        <w:tabs>
          <w:tab w:val="left" w:pos="567"/>
        </w:tabs>
        <w:spacing w:after="0" w:line="240" w:lineRule="auto"/>
        <w:rPr>
          <w:rFonts w:ascii="Times New Roman" w:hAnsi="Times New Roman"/>
          <w:lang w:eastAsia="lt-LT"/>
        </w:rPr>
      </w:pPr>
    </w:p>
    <w:p w14:paraId="17281674"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9.</w:t>
      </w:r>
      <w:r w:rsidRPr="00AD05B1">
        <w:rPr>
          <w:rFonts w:ascii="Times New Roman" w:hAnsi="Times New Roman"/>
          <w:b/>
          <w:lang w:eastAsia="lt-LT"/>
        </w:rPr>
        <w:tab/>
        <w:t>SPECIALIOS LAIKYMO SĄLYGOS</w:t>
      </w:r>
    </w:p>
    <w:p w14:paraId="17281675" w14:textId="77777777" w:rsidR="00AD05B1" w:rsidRPr="00AD05B1" w:rsidRDefault="00AD05B1" w:rsidP="00AD05B1">
      <w:pPr>
        <w:tabs>
          <w:tab w:val="left" w:pos="567"/>
        </w:tabs>
        <w:spacing w:after="0" w:line="240" w:lineRule="auto"/>
        <w:rPr>
          <w:rFonts w:ascii="Times New Roman" w:hAnsi="Times New Roman"/>
          <w:lang w:eastAsia="lt-LT"/>
        </w:rPr>
      </w:pPr>
    </w:p>
    <w:p w14:paraId="1728167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Laikyti žemesnėje kaip 25 </w:t>
      </w:r>
      <w:r w:rsidRPr="00AD05B1">
        <w:rPr>
          <w:rFonts w:ascii="Times New Roman" w:hAnsi="Times New Roman"/>
          <w:lang w:eastAsia="lt-LT"/>
        </w:rPr>
        <w:sym w:font="Symbol" w:char="F0B0"/>
      </w:r>
      <w:r w:rsidRPr="00AD05B1">
        <w:rPr>
          <w:rFonts w:ascii="Times New Roman" w:hAnsi="Times New Roman"/>
          <w:lang w:eastAsia="lt-LT"/>
        </w:rPr>
        <w:t>C temperatūroje.</w:t>
      </w:r>
    </w:p>
    <w:p w14:paraId="17281677" w14:textId="77777777" w:rsidR="00AD05B1" w:rsidRPr="00AD05B1" w:rsidRDefault="00AD05B1" w:rsidP="00AD05B1">
      <w:pPr>
        <w:tabs>
          <w:tab w:val="left" w:pos="567"/>
        </w:tabs>
        <w:spacing w:after="0" w:line="240" w:lineRule="auto"/>
        <w:rPr>
          <w:rFonts w:ascii="Times New Roman" w:hAnsi="Times New Roman"/>
          <w:lang w:eastAsia="lt-LT"/>
        </w:rPr>
      </w:pPr>
    </w:p>
    <w:p w14:paraId="17281678" w14:textId="77777777" w:rsidR="00AD05B1" w:rsidRPr="00AD05B1" w:rsidRDefault="00AD05B1" w:rsidP="00AD05B1">
      <w:pPr>
        <w:tabs>
          <w:tab w:val="left" w:pos="567"/>
        </w:tabs>
        <w:spacing w:after="0" w:line="240" w:lineRule="auto"/>
        <w:rPr>
          <w:rFonts w:ascii="Times New Roman" w:hAnsi="Times New Roman"/>
          <w:lang w:eastAsia="lt-LT"/>
        </w:rPr>
      </w:pPr>
    </w:p>
    <w:p w14:paraId="17281679"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hAnsi="Times New Roman"/>
          <w:b/>
          <w:lang w:eastAsia="lt-LT"/>
        </w:rPr>
      </w:pPr>
      <w:r w:rsidRPr="00AD05B1">
        <w:rPr>
          <w:rFonts w:ascii="Times New Roman" w:hAnsi="Times New Roman"/>
          <w:b/>
          <w:lang w:eastAsia="lt-LT"/>
        </w:rPr>
        <w:t>10.</w:t>
      </w:r>
      <w:r w:rsidRPr="00AD05B1">
        <w:rPr>
          <w:rFonts w:ascii="Times New Roman" w:hAnsi="Times New Roman"/>
          <w:b/>
          <w:lang w:eastAsia="lt-LT"/>
        </w:rPr>
        <w:tab/>
        <w:t>SPECIALIOS ATSARGUMO PRIEMONĖS DĖL NESUVARTOTO VAISTINIO PREPARATO ARBA JO ATLIEKŲ TVARKYMO (JEI REIKIA)</w:t>
      </w:r>
    </w:p>
    <w:p w14:paraId="1728167A" w14:textId="77777777" w:rsidR="00AD05B1" w:rsidRPr="00AD05B1" w:rsidRDefault="00AD05B1" w:rsidP="00AD05B1">
      <w:pPr>
        <w:tabs>
          <w:tab w:val="left" w:pos="567"/>
        </w:tabs>
        <w:spacing w:after="0" w:line="240" w:lineRule="auto"/>
        <w:rPr>
          <w:rFonts w:ascii="Times New Roman" w:hAnsi="Times New Roman"/>
          <w:lang w:eastAsia="lt-LT"/>
        </w:rPr>
      </w:pPr>
    </w:p>
    <w:p w14:paraId="1728167B" w14:textId="77777777" w:rsidR="00AD05B1" w:rsidRPr="00AD05B1" w:rsidRDefault="00AD05B1" w:rsidP="00AD05B1">
      <w:pPr>
        <w:tabs>
          <w:tab w:val="left" w:pos="567"/>
        </w:tabs>
        <w:spacing w:after="0" w:line="240" w:lineRule="auto"/>
        <w:rPr>
          <w:rFonts w:ascii="Times New Roman" w:hAnsi="Times New Roman"/>
          <w:lang w:eastAsia="lt-LT"/>
        </w:rPr>
      </w:pPr>
    </w:p>
    <w:p w14:paraId="1728167C"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11.</w:t>
      </w:r>
      <w:r w:rsidRPr="00AD05B1">
        <w:rPr>
          <w:rFonts w:ascii="Times New Roman" w:hAnsi="Times New Roman"/>
          <w:b/>
          <w:lang w:eastAsia="lt-LT"/>
        </w:rPr>
        <w:tab/>
        <w:t>REGISTRUOTOJO</w:t>
      </w:r>
      <w:r w:rsidRPr="00AD05B1" w:rsidDel="0067369D">
        <w:rPr>
          <w:rFonts w:ascii="Times New Roman" w:hAnsi="Times New Roman"/>
          <w:b/>
          <w:lang w:eastAsia="lt-LT"/>
        </w:rPr>
        <w:t xml:space="preserve"> </w:t>
      </w:r>
      <w:r w:rsidRPr="00AD05B1">
        <w:rPr>
          <w:rFonts w:ascii="Times New Roman" w:hAnsi="Times New Roman"/>
          <w:b/>
          <w:lang w:eastAsia="lt-LT"/>
        </w:rPr>
        <w:t>TURĖTOJO PAVADINIMAS IR ADRESAS</w:t>
      </w:r>
    </w:p>
    <w:p w14:paraId="1728167D" w14:textId="77777777" w:rsidR="00AD05B1" w:rsidRPr="00AD05B1" w:rsidRDefault="00AD05B1" w:rsidP="00AD05B1">
      <w:pPr>
        <w:tabs>
          <w:tab w:val="left" w:pos="567"/>
        </w:tabs>
        <w:spacing w:after="0" w:line="240" w:lineRule="auto"/>
        <w:rPr>
          <w:rFonts w:ascii="Times New Roman" w:hAnsi="Times New Roman"/>
          <w:lang w:eastAsia="lt-LT"/>
        </w:rPr>
      </w:pPr>
    </w:p>
    <w:p w14:paraId="1728167E" w14:textId="77777777" w:rsidR="00AD05B1" w:rsidRPr="00AD05B1" w:rsidRDefault="00AD05B1" w:rsidP="00AD05B1">
      <w:pPr>
        <w:spacing w:after="0" w:line="240" w:lineRule="auto"/>
        <w:rPr>
          <w:rFonts w:ascii="Times New Roman" w:hAnsi="Times New Roman"/>
        </w:rPr>
      </w:pPr>
      <w:r w:rsidRPr="00AD05B1">
        <w:rPr>
          <w:rFonts w:ascii="Times New Roman" w:hAnsi="Times New Roman"/>
        </w:rPr>
        <w:t>Orion Corporation</w:t>
      </w:r>
      <w:r w:rsidR="00B901F2">
        <w:rPr>
          <w:rFonts w:ascii="Times New Roman" w:hAnsi="Times New Roman"/>
        </w:rPr>
        <w:t xml:space="preserve">, </w:t>
      </w:r>
      <w:r w:rsidRPr="00AD05B1">
        <w:rPr>
          <w:rFonts w:ascii="Times New Roman" w:hAnsi="Times New Roman"/>
        </w:rPr>
        <w:t>Espoo</w:t>
      </w:r>
      <w:r w:rsidR="00B901F2">
        <w:rPr>
          <w:rFonts w:ascii="Times New Roman" w:hAnsi="Times New Roman"/>
        </w:rPr>
        <w:t xml:space="preserve">, </w:t>
      </w:r>
      <w:r w:rsidRPr="00AD05B1">
        <w:rPr>
          <w:rFonts w:ascii="Times New Roman" w:hAnsi="Times New Roman"/>
        </w:rPr>
        <w:t>Suomija</w:t>
      </w:r>
    </w:p>
    <w:p w14:paraId="1728167F" w14:textId="77777777" w:rsidR="00AD05B1" w:rsidRPr="00AD05B1" w:rsidRDefault="00AD05B1" w:rsidP="00AD05B1">
      <w:pPr>
        <w:tabs>
          <w:tab w:val="left" w:pos="567"/>
        </w:tabs>
        <w:spacing w:after="0" w:line="240" w:lineRule="auto"/>
        <w:rPr>
          <w:rFonts w:ascii="Times New Roman" w:hAnsi="Times New Roman"/>
          <w:lang w:eastAsia="lt-LT"/>
        </w:rPr>
      </w:pPr>
    </w:p>
    <w:p w14:paraId="17281680" w14:textId="77777777" w:rsidR="00AD05B1" w:rsidRPr="00AD05B1" w:rsidRDefault="00AD05B1" w:rsidP="00AD05B1">
      <w:pPr>
        <w:tabs>
          <w:tab w:val="left" w:pos="567"/>
        </w:tabs>
        <w:spacing w:after="0" w:line="240" w:lineRule="auto"/>
        <w:rPr>
          <w:rFonts w:ascii="Times New Roman" w:hAnsi="Times New Roman"/>
          <w:lang w:eastAsia="lt-LT"/>
        </w:rPr>
      </w:pPr>
    </w:p>
    <w:p w14:paraId="17281681"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12.</w:t>
      </w:r>
      <w:r w:rsidRPr="00AD05B1">
        <w:rPr>
          <w:rFonts w:ascii="Times New Roman" w:hAnsi="Times New Roman"/>
          <w:b/>
          <w:lang w:eastAsia="lt-LT"/>
        </w:rPr>
        <w:tab/>
        <w:t>REGISTRACIJOS PAŽYMĖJIMO NUMERIS (-IAI)</w:t>
      </w:r>
    </w:p>
    <w:p w14:paraId="17281682" w14:textId="77777777" w:rsidR="00AD05B1" w:rsidRPr="00AD05B1" w:rsidRDefault="00AD05B1" w:rsidP="00AD05B1">
      <w:pPr>
        <w:tabs>
          <w:tab w:val="left" w:pos="567"/>
        </w:tabs>
        <w:spacing w:after="0" w:line="240" w:lineRule="auto"/>
        <w:rPr>
          <w:rFonts w:ascii="Times New Roman" w:hAnsi="Times New Roman"/>
          <w:lang w:eastAsia="lt-LT"/>
        </w:rPr>
      </w:pPr>
    </w:p>
    <w:p w14:paraId="17281683"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LT/1/12/3132/012</w:t>
      </w:r>
    </w:p>
    <w:p w14:paraId="17281684" w14:textId="77777777" w:rsidR="00AD05B1" w:rsidRPr="00AD05B1" w:rsidRDefault="00AD05B1" w:rsidP="00AD05B1">
      <w:pPr>
        <w:tabs>
          <w:tab w:val="left" w:pos="567"/>
        </w:tabs>
        <w:spacing w:after="0" w:line="240" w:lineRule="auto"/>
        <w:rPr>
          <w:rFonts w:ascii="Times New Roman" w:hAnsi="Times New Roman"/>
          <w:lang w:eastAsia="lt-LT"/>
        </w:rPr>
      </w:pPr>
    </w:p>
    <w:p w14:paraId="17281685" w14:textId="77777777" w:rsidR="00AD05B1" w:rsidRPr="00AD05B1" w:rsidRDefault="00AD05B1" w:rsidP="00AD05B1">
      <w:pPr>
        <w:tabs>
          <w:tab w:val="left" w:pos="567"/>
        </w:tabs>
        <w:spacing w:after="0" w:line="240" w:lineRule="auto"/>
        <w:rPr>
          <w:rFonts w:ascii="Times New Roman" w:hAnsi="Times New Roman"/>
          <w:lang w:eastAsia="lt-LT"/>
        </w:rPr>
      </w:pPr>
    </w:p>
    <w:p w14:paraId="17281686"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13.</w:t>
      </w:r>
      <w:r w:rsidRPr="00AD05B1">
        <w:rPr>
          <w:rFonts w:ascii="Times New Roman" w:hAnsi="Times New Roman"/>
          <w:b/>
          <w:lang w:eastAsia="lt-LT"/>
        </w:rPr>
        <w:tab/>
        <w:t>SERIJOS NUMERIS</w:t>
      </w:r>
    </w:p>
    <w:p w14:paraId="17281687" w14:textId="77777777" w:rsidR="00AD05B1" w:rsidRPr="00AD05B1" w:rsidRDefault="00AD05B1" w:rsidP="00AD05B1">
      <w:pPr>
        <w:tabs>
          <w:tab w:val="left" w:pos="567"/>
        </w:tabs>
        <w:spacing w:after="0" w:line="240" w:lineRule="auto"/>
        <w:rPr>
          <w:rFonts w:ascii="Times New Roman" w:hAnsi="Times New Roman"/>
          <w:lang w:eastAsia="lt-LT"/>
        </w:rPr>
      </w:pPr>
    </w:p>
    <w:p w14:paraId="1728168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Serija</w:t>
      </w:r>
    </w:p>
    <w:p w14:paraId="17281689" w14:textId="77777777" w:rsidR="00AD05B1" w:rsidRPr="00AD05B1" w:rsidRDefault="00AD05B1" w:rsidP="00AD05B1">
      <w:pPr>
        <w:tabs>
          <w:tab w:val="left" w:pos="567"/>
        </w:tabs>
        <w:spacing w:after="0" w:line="240" w:lineRule="auto"/>
        <w:rPr>
          <w:rFonts w:ascii="Times New Roman" w:hAnsi="Times New Roman"/>
          <w:lang w:eastAsia="lt-LT"/>
        </w:rPr>
      </w:pPr>
    </w:p>
    <w:p w14:paraId="1728168A" w14:textId="77777777" w:rsidR="00AD05B1" w:rsidRPr="00AD05B1" w:rsidRDefault="00AD05B1" w:rsidP="00AD05B1">
      <w:pPr>
        <w:tabs>
          <w:tab w:val="left" w:pos="567"/>
        </w:tabs>
        <w:spacing w:after="0" w:line="240" w:lineRule="auto"/>
        <w:rPr>
          <w:rFonts w:ascii="Times New Roman" w:hAnsi="Times New Roman"/>
          <w:lang w:eastAsia="lt-LT"/>
        </w:rPr>
      </w:pPr>
    </w:p>
    <w:p w14:paraId="1728168B"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14.</w:t>
      </w:r>
      <w:r w:rsidRPr="00AD05B1">
        <w:rPr>
          <w:rFonts w:ascii="Times New Roman" w:hAnsi="Times New Roman"/>
          <w:b/>
          <w:lang w:eastAsia="lt-LT"/>
        </w:rPr>
        <w:tab/>
        <w:t>PARDAVIMO (IŠDAVIMO) TVARKA</w:t>
      </w:r>
    </w:p>
    <w:p w14:paraId="1728168C" w14:textId="77777777" w:rsidR="00AD05B1" w:rsidRPr="00AD05B1" w:rsidRDefault="00AD05B1" w:rsidP="00AD05B1">
      <w:pPr>
        <w:tabs>
          <w:tab w:val="left" w:pos="567"/>
        </w:tabs>
        <w:spacing w:after="0" w:line="240" w:lineRule="auto"/>
        <w:rPr>
          <w:rFonts w:ascii="Times New Roman" w:hAnsi="Times New Roman"/>
          <w:lang w:eastAsia="lt-LT"/>
        </w:rPr>
      </w:pPr>
    </w:p>
    <w:p w14:paraId="1728168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Receptinis vaistas.</w:t>
      </w:r>
    </w:p>
    <w:p w14:paraId="1728168E" w14:textId="77777777" w:rsidR="00AD05B1" w:rsidRPr="00AD05B1" w:rsidRDefault="00AD05B1" w:rsidP="00AD05B1">
      <w:pPr>
        <w:tabs>
          <w:tab w:val="left" w:pos="567"/>
        </w:tabs>
        <w:spacing w:after="0" w:line="240" w:lineRule="auto"/>
        <w:rPr>
          <w:rFonts w:ascii="Times New Roman" w:hAnsi="Times New Roman"/>
          <w:lang w:eastAsia="lt-LT"/>
        </w:rPr>
      </w:pPr>
    </w:p>
    <w:p w14:paraId="1728168F" w14:textId="77777777" w:rsidR="00AD05B1" w:rsidRPr="00AD05B1" w:rsidRDefault="00AD05B1" w:rsidP="00AD05B1">
      <w:pPr>
        <w:tabs>
          <w:tab w:val="left" w:pos="567"/>
        </w:tabs>
        <w:spacing w:after="0" w:line="240" w:lineRule="auto"/>
        <w:rPr>
          <w:rFonts w:ascii="Times New Roman" w:hAnsi="Times New Roman"/>
          <w:lang w:eastAsia="lt-LT"/>
        </w:rPr>
      </w:pPr>
    </w:p>
    <w:p w14:paraId="17281690"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15.</w:t>
      </w:r>
      <w:r w:rsidRPr="00AD05B1">
        <w:rPr>
          <w:rFonts w:ascii="Times New Roman" w:hAnsi="Times New Roman"/>
          <w:b/>
          <w:lang w:eastAsia="lt-LT"/>
        </w:rPr>
        <w:tab/>
        <w:t>VARTOJIMO INSTRUKCIJA</w:t>
      </w:r>
    </w:p>
    <w:p w14:paraId="17281691" w14:textId="77777777" w:rsidR="00AD05B1" w:rsidRPr="00AD05B1" w:rsidRDefault="00AD05B1" w:rsidP="00AD05B1">
      <w:pPr>
        <w:tabs>
          <w:tab w:val="left" w:pos="567"/>
        </w:tabs>
        <w:spacing w:after="0" w:line="240" w:lineRule="auto"/>
        <w:rPr>
          <w:rFonts w:ascii="Times New Roman" w:hAnsi="Times New Roman"/>
          <w:lang w:eastAsia="lt-LT"/>
        </w:rPr>
      </w:pPr>
    </w:p>
    <w:p w14:paraId="17281692" w14:textId="77777777" w:rsidR="00AD05B1" w:rsidRPr="00AD05B1" w:rsidRDefault="00AD05B1" w:rsidP="00AD05B1">
      <w:pPr>
        <w:tabs>
          <w:tab w:val="left" w:pos="567"/>
        </w:tabs>
        <w:spacing w:after="0" w:line="240" w:lineRule="auto"/>
        <w:rPr>
          <w:rFonts w:ascii="Times New Roman" w:hAnsi="Times New Roman"/>
          <w:lang w:eastAsia="lt-LT"/>
        </w:rPr>
      </w:pPr>
    </w:p>
    <w:p w14:paraId="17281693" w14:textId="77777777" w:rsidR="00AD05B1" w:rsidRPr="00AD05B1" w:rsidRDefault="00AD05B1" w:rsidP="00AD05B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AD05B1">
        <w:rPr>
          <w:rFonts w:ascii="Times New Roman" w:hAnsi="Times New Roman"/>
          <w:b/>
          <w:lang w:eastAsia="lt-LT"/>
        </w:rPr>
        <w:t>16.</w:t>
      </w:r>
      <w:r w:rsidRPr="00AD05B1">
        <w:rPr>
          <w:rFonts w:ascii="Times New Roman" w:hAnsi="Times New Roman"/>
          <w:b/>
          <w:lang w:eastAsia="lt-LT"/>
        </w:rPr>
        <w:tab/>
        <w:t>INFORMACIJA BRAILIO RAŠTU</w:t>
      </w:r>
    </w:p>
    <w:p w14:paraId="17281694" w14:textId="77777777" w:rsidR="00AD05B1" w:rsidRPr="003A155E" w:rsidRDefault="00AD05B1" w:rsidP="003A155E">
      <w:pPr>
        <w:spacing w:after="0" w:line="240" w:lineRule="auto"/>
        <w:rPr>
          <w:rFonts w:ascii="Times New Roman" w:hAnsi="Times New Roman"/>
          <w:b/>
          <w:caps/>
        </w:rPr>
      </w:pPr>
    </w:p>
    <w:p w14:paraId="1728169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8 mg pailginto atpalaidavimo tabletės</w:t>
      </w:r>
    </w:p>
    <w:p w14:paraId="17281696" w14:textId="77777777" w:rsidR="00AD05B1" w:rsidRDefault="00AD05B1" w:rsidP="00AD05B1">
      <w:pPr>
        <w:spacing w:after="0" w:line="240" w:lineRule="auto"/>
        <w:rPr>
          <w:rFonts w:ascii="Times New Roman" w:hAnsi="Times New Roman"/>
          <w:b/>
          <w:caps/>
          <w:lang w:eastAsia="lt-LT"/>
        </w:rPr>
      </w:pPr>
    </w:p>
    <w:p w14:paraId="17281697" w14:textId="77777777" w:rsidR="00F35FD0" w:rsidRPr="00D070A7" w:rsidRDefault="00F35FD0" w:rsidP="00F35FD0">
      <w:pPr>
        <w:keepNext/>
        <w:keepLines/>
        <w:tabs>
          <w:tab w:val="left" w:pos="567"/>
        </w:tabs>
        <w:spacing w:after="0" w:line="240" w:lineRule="auto"/>
        <w:rPr>
          <w:rFonts w:ascii="Times New Roman" w:eastAsia="Times New Roman" w:hAnsi="Times New Roman"/>
          <w:noProof/>
          <w:shd w:val="clear" w:color="auto" w:fill="CCCCCC"/>
        </w:rPr>
      </w:pPr>
    </w:p>
    <w:p w14:paraId="17281698"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17.</w:t>
      </w:r>
      <w:r w:rsidRPr="00D070A7">
        <w:rPr>
          <w:rFonts w:ascii="Times New Roman" w:eastAsia="Times New Roman" w:hAnsi="Times New Roman"/>
          <w:b/>
          <w:noProof/>
          <w:snapToGrid w:val="0"/>
        </w:rPr>
        <w:tab/>
        <w:t>UNIKALUS IDENTIFIKATORIUS – 2D BRŪKŠNINIS KODAS</w:t>
      </w:r>
    </w:p>
    <w:p w14:paraId="17281699"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69A" w14:textId="77777777" w:rsidR="00F35FD0" w:rsidRPr="00D070A7" w:rsidRDefault="00F35FD0" w:rsidP="00F35FD0">
      <w:pPr>
        <w:tabs>
          <w:tab w:val="left" w:pos="567"/>
        </w:tabs>
        <w:spacing w:after="0" w:line="240" w:lineRule="auto"/>
        <w:rPr>
          <w:rFonts w:ascii="Times New Roman" w:eastAsia="Times New Roman" w:hAnsi="Times New Roman"/>
          <w:noProof/>
          <w:snapToGrid w:val="0"/>
          <w:shd w:val="clear" w:color="auto" w:fill="CCCCCC"/>
        </w:rPr>
      </w:pPr>
      <w:r w:rsidRPr="00542747">
        <w:rPr>
          <w:rFonts w:ascii="Times New Roman" w:eastAsia="Times New Roman" w:hAnsi="Times New Roman"/>
          <w:noProof/>
          <w:snapToGrid w:val="0"/>
          <w:highlight w:val="lightGray"/>
        </w:rPr>
        <w:t>Duomenys nebūtini.</w:t>
      </w:r>
    </w:p>
    <w:p w14:paraId="1728169B"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69C" w14:textId="77777777" w:rsidR="00F35FD0" w:rsidRPr="00D070A7" w:rsidRDefault="00F35FD0" w:rsidP="00F35FD0">
      <w:pPr>
        <w:tabs>
          <w:tab w:val="left" w:pos="567"/>
        </w:tabs>
        <w:spacing w:after="0" w:line="240" w:lineRule="auto"/>
        <w:rPr>
          <w:rFonts w:ascii="Times New Roman" w:eastAsia="Times New Roman" w:hAnsi="Times New Roman"/>
          <w:noProof/>
          <w:snapToGrid w:val="0"/>
        </w:rPr>
      </w:pPr>
    </w:p>
    <w:p w14:paraId="1728169D" w14:textId="77777777" w:rsidR="00F35FD0" w:rsidRPr="00D070A7" w:rsidRDefault="00F35FD0" w:rsidP="00F35FD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D070A7">
        <w:rPr>
          <w:rFonts w:ascii="Times New Roman" w:eastAsia="Times New Roman" w:hAnsi="Times New Roman"/>
          <w:b/>
          <w:noProof/>
          <w:snapToGrid w:val="0"/>
        </w:rPr>
        <w:t>18.</w:t>
      </w:r>
      <w:r w:rsidRPr="00D070A7">
        <w:rPr>
          <w:rFonts w:ascii="Times New Roman" w:eastAsia="Times New Roman" w:hAnsi="Times New Roman"/>
          <w:b/>
          <w:noProof/>
          <w:snapToGrid w:val="0"/>
        </w:rPr>
        <w:tab/>
        <w:t>UNIKALUS IDENTIFIKATORIUS – ŽMONĖMS SUPRANTAMI DUOMENYS</w:t>
      </w:r>
    </w:p>
    <w:p w14:paraId="1728169E" w14:textId="77777777" w:rsidR="00F35FD0" w:rsidRPr="00EC006B" w:rsidRDefault="00F35FD0" w:rsidP="00F35FD0">
      <w:pPr>
        <w:tabs>
          <w:tab w:val="left" w:pos="567"/>
        </w:tabs>
        <w:spacing w:after="0" w:line="240" w:lineRule="auto"/>
        <w:rPr>
          <w:rFonts w:ascii="Times New Roman" w:eastAsia="Times New Roman" w:hAnsi="Times New Roman"/>
          <w:noProof/>
          <w:snapToGrid w:val="0"/>
        </w:rPr>
      </w:pPr>
    </w:p>
    <w:p w14:paraId="1728169F" w14:textId="77777777" w:rsidR="00F35FD0" w:rsidRPr="00EC006B" w:rsidRDefault="00F35FD0" w:rsidP="00F35FD0">
      <w:pPr>
        <w:tabs>
          <w:tab w:val="left" w:pos="567"/>
        </w:tabs>
        <w:spacing w:after="0" w:line="240" w:lineRule="auto"/>
        <w:rPr>
          <w:rFonts w:ascii="Times New Roman" w:eastAsia="Times New Roman" w:hAnsi="Times New Roman"/>
          <w:noProof/>
          <w:snapToGrid w:val="0"/>
          <w:vanish/>
        </w:rPr>
      </w:pPr>
      <w:r w:rsidRPr="00542747">
        <w:rPr>
          <w:rFonts w:ascii="Times New Roman" w:eastAsia="Times New Roman" w:hAnsi="Times New Roman"/>
          <w:snapToGrid w:val="0"/>
          <w:highlight w:val="lightGray"/>
        </w:rPr>
        <w:t>Duomenys nebūtini.</w:t>
      </w:r>
    </w:p>
    <w:p w14:paraId="172816A0" w14:textId="77777777" w:rsidR="00F35FD0" w:rsidRPr="00AD05B1" w:rsidRDefault="00F35FD0" w:rsidP="00AD05B1">
      <w:pPr>
        <w:spacing w:after="0" w:line="240" w:lineRule="auto"/>
        <w:rPr>
          <w:rFonts w:ascii="Times New Roman" w:hAnsi="Times New Roman"/>
          <w:b/>
          <w:caps/>
          <w:lang w:eastAsia="lt-LT"/>
        </w:rPr>
      </w:pPr>
    </w:p>
    <w:p w14:paraId="172816A1" w14:textId="77777777" w:rsidR="00AD05B1" w:rsidRPr="00AD05B1" w:rsidRDefault="00AD05B1" w:rsidP="00AD05B1">
      <w:pPr>
        <w:spacing w:after="0" w:line="240" w:lineRule="auto"/>
        <w:rPr>
          <w:rFonts w:ascii="Times New Roman" w:hAnsi="Times New Roman"/>
          <w:b/>
          <w:caps/>
          <w:lang w:eastAsia="lt-LT"/>
        </w:rPr>
      </w:pPr>
      <w:r w:rsidRPr="00AD05B1">
        <w:rPr>
          <w:rFonts w:ascii="Times New Roman" w:hAnsi="Times New Roman"/>
          <w:b/>
          <w:caps/>
          <w:lang w:eastAsia="lt-LT"/>
        </w:rPr>
        <w:br w:type="page"/>
      </w:r>
    </w:p>
    <w:p w14:paraId="172816A2"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3"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4"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5"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6"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7"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8"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9"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A"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B"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C"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D"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E"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AF"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0"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1"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2"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3"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4"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5"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6"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7"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8"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p>
    <w:p w14:paraId="172816B9" w14:textId="77777777" w:rsidR="00AD05B1" w:rsidRPr="00AD05B1" w:rsidRDefault="00AD05B1" w:rsidP="00AD05B1">
      <w:pPr>
        <w:tabs>
          <w:tab w:val="left" w:pos="567"/>
        </w:tabs>
        <w:spacing w:after="0" w:line="240" w:lineRule="auto"/>
        <w:ind w:left="567" w:hanging="567"/>
        <w:jc w:val="center"/>
        <w:rPr>
          <w:rFonts w:ascii="Times New Roman" w:hAnsi="Times New Roman"/>
          <w:b/>
          <w:caps/>
          <w:lang w:eastAsia="lt-LT"/>
        </w:rPr>
      </w:pPr>
      <w:r w:rsidRPr="00AD05B1">
        <w:rPr>
          <w:rFonts w:ascii="Times New Roman" w:hAnsi="Times New Roman"/>
          <w:b/>
          <w:caps/>
          <w:lang w:eastAsia="lt-LT"/>
        </w:rPr>
        <w:t>B. PAKUOTĖS lapelis</w:t>
      </w:r>
    </w:p>
    <w:p w14:paraId="172816BA" w14:textId="77777777" w:rsidR="00AD05B1" w:rsidRPr="00AD05B1" w:rsidRDefault="00AD05B1" w:rsidP="00AD05B1">
      <w:pPr>
        <w:tabs>
          <w:tab w:val="left" w:pos="567"/>
        </w:tabs>
        <w:spacing w:after="0" w:line="240" w:lineRule="auto"/>
        <w:jc w:val="center"/>
        <w:outlineLvl w:val="0"/>
        <w:rPr>
          <w:rFonts w:ascii="Times New Roman" w:hAnsi="Times New Roman"/>
          <w:b/>
          <w:lang w:eastAsia="lt-LT"/>
        </w:rPr>
      </w:pPr>
      <w:r w:rsidRPr="00AD05B1">
        <w:rPr>
          <w:rFonts w:ascii="Times New Roman" w:hAnsi="Times New Roman"/>
          <w:lang w:eastAsia="lt-LT"/>
        </w:rPr>
        <w:br w:type="page"/>
      </w:r>
      <w:r w:rsidRPr="00AD05B1">
        <w:rPr>
          <w:rFonts w:ascii="Times New Roman" w:hAnsi="Times New Roman"/>
          <w:b/>
          <w:lang w:eastAsia="lt-LT"/>
        </w:rPr>
        <w:lastRenderedPageBreak/>
        <w:t>Pakuotės lapelis: informacija vartotojui</w:t>
      </w:r>
    </w:p>
    <w:p w14:paraId="172816BB" w14:textId="77777777" w:rsidR="00AD05B1" w:rsidRPr="00AD05B1" w:rsidRDefault="00AD05B1" w:rsidP="00AD05B1">
      <w:pPr>
        <w:tabs>
          <w:tab w:val="left" w:pos="567"/>
        </w:tabs>
        <w:spacing w:after="0" w:line="240" w:lineRule="auto"/>
        <w:jc w:val="center"/>
        <w:outlineLvl w:val="0"/>
        <w:rPr>
          <w:rFonts w:ascii="Times New Roman" w:hAnsi="Times New Roman"/>
          <w:b/>
          <w:lang w:eastAsia="lt-LT"/>
        </w:rPr>
      </w:pPr>
    </w:p>
    <w:p w14:paraId="172816BC" w14:textId="77777777" w:rsidR="00AD05B1" w:rsidRPr="00AD05B1" w:rsidRDefault="00AD05B1" w:rsidP="00AD05B1">
      <w:pPr>
        <w:tabs>
          <w:tab w:val="left" w:pos="567"/>
        </w:tabs>
        <w:spacing w:after="0" w:line="240" w:lineRule="auto"/>
        <w:jc w:val="center"/>
        <w:rPr>
          <w:rFonts w:ascii="Times New Roman" w:hAnsi="Times New Roman"/>
          <w:b/>
          <w:lang w:eastAsia="lt-LT"/>
        </w:rPr>
      </w:pPr>
      <w:r w:rsidRPr="00AD05B1">
        <w:rPr>
          <w:rFonts w:ascii="Times New Roman" w:hAnsi="Times New Roman"/>
          <w:b/>
          <w:lang w:eastAsia="lt-LT"/>
        </w:rPr>
        <w:t>Ropinirole Orion 2 mg pailginto atpalaidavimo tabletės</w:t>
      </w:r>
    </w:p>
    <w:p w14:paraId="172816BD" w14:textId="77777777" w:rsidR="00AD05B1" w:rsidRPr="00542747" w:rsidRDefault="00AD05B1" w:rsidP="00AD05B1">
      <w:pPr>
        <w:tabs>
          <w:tab w:val="left" w:pos="567"/>
        </w:tabs>
        <w:spacing w:after="0" w:line="240" w:lineRule="auto"/>
        <w:jc w:val="center"/>
        <w:rPr>
          <w:rFonts w:ascii="Times New Roman" w:hAnsi="Times New Roman"/>
          <w:b/>
          <w:highlight w:val="lightGray"/>
          <w:lang w:eastAsia="lt-LT"/>
        </w:rPr>
      </w:pPr>
      <w:r w:rsidRPr="00542747">
        <w:rPr>
          <w:rFonts w:ascii="Times New Roman" w:hAnsi="Times New Roman"/>
          <w:b/>
          <w:highlight w:val="lightGray"/>
          <w:lang w:eastAsia="lt-LT"/>
        </w:rPr>
        <w:t>Ropinirole Orion 4 mg pailginto atpalaidavimo tabletės</w:t>
      </w:r>
    </w:p>
    <w:p w14:paraId="172816BE" w14:textId="77777777" w:rsidR="00AD05B1" w:rsidRPr="00AD05B1" w:rsidRDefault="00AD05B1" w:rsidP="00AD05B1">
      <w:pPr>
        <w:numPr>
          <w:ilvl w:val="12"/>
          <w:numId w:val="0"/>
        </w:numPr>
        <w:tabs>
          <w:tab w:val="left" w:pos="567"/>
        </w:tabs>
        <w:spacing w:after="0" w:line="240" w:lineRule="auto"/>
        <w:jc w:val="center"/>
        <w:rPr>
          <w:rFonts w:ascii="Times New Roman" w:hAnsi="Times New Roman"/>
          <w:b/>
          <w:lang w:eastAsia="lt-LT"/>
        </w:rPr>
      </w:pPr>
      <w:r w:rsidRPr="00542747">
        <w:rPr>
          <w:rFonts w:ascii="Times New Roman" w:hAnsi="Times New Roman"/>
          <w:b/>
          <w:highlight w:val="lightGray"/>
          <w:lang w:eastAsia="lt-LT"/>
        </w:rPr>
        <w:t>Ropinirole Orion 8 mg pailginto atpalaidavimo tabletės</w:t>
      </w:r>
    </w:p>
    <w:p w14:paraId="172816BF" w14:textId="77777777" w:rsidR="00AD05B1" w:rsidRPr="00AD05B1" w:rsidRDefault="007473BF" w:rsidP="00AD05B1">
      <w:pPr>
        <w:tabs>
          <w:tab w:val="left" w:pos="567"/>
        </w:tabs>
        <w:spacing w:after="0" w:line="240" w:lineRule="auto"/>
        <w:jc w:val="center"/>
        <w:rPr>
          <w:rFonts w:ascii="Times New Roman" w:hAnsi="Times New Roman"/>
          <w:lang w:eastAsia="en-GB"/>
        </w:rPr>
      </w:pPr>
      <w:r>
        <w:rPr>
          <w:rFonts w:ascii="Times New Roman" w:hAnsi="Times New Roman"/>
          <w:lang w:eastAsia="en-GB"/>
        </w:rPr>
        <w:t>r</w:t>
      </w:r>
      <w:r w:rsidR="00AD05B1" w:rsidRPr="00AD05B1">
        <w:rPr>
          <w:rFonts w:ascii="Times New Roman" w:hAnsi="Times New Roman"/>
          <w:lang w:eastAsia="en-GB"/>
        </w:rPr>
        <w:t>opinirolis</w:t>
      </w:r>
    </w:p>
    <w:p w14:paraId="172816C0" w14:textId="77777777" w:rsidR="00AD05B1" w:rsidRPr="00AD05B1" w:rsidRDefault="00AD05B1" w:rsidP="00AD05B1">
      <w:pPr>
        <w:tabs>
          <w:tab w:val="left" w:pos="567"/>
        </w:tabs>
        <w:spacing w:after="0" w:line="240" w:lineRule="auto"/>
        <w:jc w:val="center"/>
        <w:rPr>
          <w:rFonts w:ascii="Times New Roman" w:hAnsi="Times New Roman"/>
          <w:lang w:eastAsia="en-GB"/>
        </w:rPr>
      </w:pPr>
    </w:p>
    <w:p w14:paraId="172816C1" w14:textId="77777777" w:rsidR="00AD05B1" w:rsidRPr="00AD05B1" w:rsidRDefault="00AD05B1" w:rsidP="00AD05B1">
      <w:pPr>
        <w:tabs>
          <w:tab w:val="left" w:pos="567"/>
        </w:tabs>
        <w:suppressAutoHyphens/>
        <w:spacing w:after="0" w:line="240" w:lineRule="auto"/>
        <w:rPr>
          <w:rFonts w:ascii="Times New Roman" w:hAnsi="Times New Roman"/>
          <w:lang w:eastAsia="lt-LT"/>
        </w:rPr>
      </w:pPr>
      <w:r w:rsidRPr="00AD05B1">
        <w:rPr>
          <w:rFonts w:ascii="Times New Roman" w:hAnsi="Times New Roman"/>
          <w:b/>
          <w:lang w:eastAsia="lt-LT"/>
        </w:rPr>
        <w:t>Atidžiai perskaitykite visą šį lapelį, prieš pradėdami vartoti vaistą, nes jame pateikiama Jums svarbi informacija.</w:t>
      </w:r>
    </w:p>
    <w:p w14:paraId="172816C2" w14:textId="77777777" w:rsidR="00AD05B1" w:rsidRPr="00AD05B1" w:rsidRDefault="00AD05B1" w:rsidP="00AD05B1">
      <w:pPr>
        <w:numPr>
          <w:ilvl w:val="0"/>
          <w:numId w:val="16"/>
        </w:numPr>
        <w:tabs>
          <w:tab w:val="left" w:pos="567"/>
        </w:tabs>
        <w:spacing w:after="0" w:line="240" w:lineRule="auto"/>
        <w:ind w:left="567" w:right="-2" w:hanging="567"/>
        <w:rPr>
          <w:rFonts w:ascii="Times New Roman" w:hAnsi="Times New Roman"/>
          <w:lang w:eastAsia="lt-LT"/>
        </w:rPr>
      </w:pPr>
      <w:r w:rsidRPr="00AD05B1">
        <w:rPr>
          <w:rFonts w:ascii="Times New Roman" w:hAnsi="Times New Roman"/>
          <w:lang w:eastAsia="lt-LT"/>
        </w:rPr>
        <w:t xml:space="preserve">Neišmeskite šio lapelio, nes vėl gali prireikti jį perskaityti. </w:t>
      </w:r>
    </w:p>
    <w:p w14:paraId="172816C3" w14:textId="77777777" w:rsidR="00AD05B1" w:rsidRPr="00AD05B1" w:rsidRDefault="00AD05B1" w:rsidP="00AD05B1">
      <w:pPr>
        <w:numPr>
          <w:ilvl w:val="0"/>
          <w:numId w:val="16"/>
        </w:numPr>
        <w:tabs>
          <w:tab w:val="left" w:pos="567"/>
        </w:tabs>
        <w:spacing w:after="0" w:line="240" w:lineRule="auto"/>
        <w:ind w:left="567" w:right="-2" w:hanging="567"/>
        <w:rPr>
          <w:rFonts w:ascii="Times New Roman" w:hAnsi="Times New Roman"/>
          <w:lang w:eastAsia="lt-LT"/>
        </w:rPr>
      </w:pPr>
      <w:r w:rsidRPr="00AD05B1">
        <w:rPr>
          <w:rFonts w:ascii="Times New Roman" w:hAnsi="Times New Roman"/>
          <w:lang w:eastAsia="lt-LT"/>
        </w:rPr>
        <w:t>Jeigu kiltų daugiau klausimų, kreipkitės į gydytoją arba vaistininką.</w:t>
      </w:r>
    </w:p>
    <w:p w14:paraId="172816C4" w14:textId="77777777" w:rsidR="00AD05B1" w:rsidRPr="00AD05B1" w:rsidRDefault="00AD05B1" w:rsidP="00AD05B1">
      <w:pPr>
        <w:tabs>
          <w:tab w:val="left" w:pos="567"/>
        </w:tabs>
        <w:spacing w:after="0" w:line="240" w:lineRule="auto"/>
        <w:ind w:left="567" w:right="-2"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Šis vaistas skirtas tik Jums, todėl kitiems žmonėms jo duoti negalima. Vaistas gali jiems pakenkti (net tiems, kurių ligos požymiai yra tokie patys kaip Jūsų).</w:t>
      </w:r>
      <w:r w:rsidRPr="00AD05B1">
        <w:rPr>
          <w:rFonts w:ascii="Times New Roman" w:hAnsi="Times New Roman"/>
          <w:color w:val="008000"/>
          <w:lang w:eastAsia="lt-LT"/>
        </w:rPr>
        <w:t xml:space="preserve"> </w:t>
      </w:r>
    </w:p>
    <w:p w14:paraId="172816C5"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Jeigu pasireiškė šalutinis poveikis (net jeigu jis šiame lapelyje nenurodytas), kreipkitės į gydytoją arba vaistininką.</w:t>
      </w:r>
      <w:r w:rsidRPr="00AD05B1">
        <w:rPr>
          <w:rFonts w:ascii="Times New Roman" w:eastAsia="Times New Roman" w:hAnsi="Times New Roman"/>
          <w:noProof/>
          <w:snapToGrid w:val="0"/>
        </w:rPr>
        <w:t xml:space="preserve"> </w:t>
      </w:r>
      <w:r w:rsidRPr="00AD05B1">
        <w:rPr>
          <w:rFonts w:ascii="Times New Roman" w:hAnsi="Times New Roman"/>
          <w:lang w:eastAsia="lt-LT"/>
        </w:rPr>
        <w:t>Žr. 4 skyrių.</w:t>
      </w:r>
    </w:p>
    <w:p w14:paraId="172816C6" w14:textId="77777777" w:rsidR="00AD05B1" w:rsidRPr="00AD05B1" w:rsidRDefault="00AD05B1" w:rsidP="00AD05B1">
      <w:pPr>
        <w:tabs>
          <w:tab w:val="left" w:pos="567"/>
        </w:tabs>
        <w:spacing w:after="0" w:line="240" w:lineRule="auto"/>
        <w:rPr>
          <w:rFonts w:ascii="Times New Roman" w:hAnsi="Times New Roman"/>
        </w:rPr>
      </w:pPr>
    </w:p>
    <w:p w14:paraId="172816C7" w14:textId="77777777" w:rsidR="00AD05B1" w:rsidRPr="00AD05B1" w:rsidRDefault="00AD05B1" w:rsidP="00AD05B1">
      <w:pPr>
        <w:tabs>
          <w:tab w:val="left" w:pos="567"/>
        </w:tabs>
        <w:spacing w:after="0" w:line="240" w:lineRule="auto"/>
        <w:rPr>
          <w:rFonts w:ascii="Times New Roman" w:hAnsi="Times New Roman"/>
          <w:b/>
        </w:rPr>
      </w:pPr>
      <w:r w:rsidRPr="00AD05B1">
        <w:rPr>
          <w:rFonts w:ascii="Times New Roman" w:hAnsi="Times New Roman"/>
          <w:b/>
        </w:rPr>
        <w:t>Apie ką rašoma šiame lapelyje?</w:t>
      </w:r>
    </w:p>
    <w:p w14:paraId="172816C8" w14:textId="77777777" w:rsidR="00AD05B1" w:rsidRPr="00AD05B1" w:rsidRDefault="00AD05B1" w:rsidP="00AD05B1">
      <w:pPr>
        <w:tabs>
          <w:tab w:val="left" w:pos="567"/>
        </w:tabs>
        <w:spacing w:after="0" w:line="240" w:lineRule="auto"/>
        <w:rPr>
          <w:rFonts w:ascii="Times New Roman" w:hAnsi="Times New Roman"/>
          <w:b/>
        </w:rPr>
      </w:pPr>
    </w:p>
    <w:p w14:paraId="172816C9" w14:textId="77777777" w:rsidR="00AD05B1" w:rsidRPr="00AD05B1" w:rsidRDefault="00AD05B1" w:rsidP="00AD05B1">
      <w:pPr>
        <w:tabs>
          <w:tab w:val="left" w:pos="0"/>
          <w:tab w:val="left" w:pos="567"/>
        </w:tabs>
        <w:spacing w:after="0" w:line="240" w:lineRule="auto"/>
        <w:ind w:left="567" w:hanging="567"/>
        <w:rPr>
          <w:rFonts w:ascii="Times New Roman" w:hAnsi="Times New Roman"/>
        </w:rPr>
      </w:pPr>
      <w:r w:rsidRPr="00AD05B1">
        <w:rPr>
          <w:rFonts w:ascii="Times New Roman" w:hAnsi="Times New Roman"/>
        </w:rPr>
        <w:t>1.</w:t>
      </w:r>
      <w:r w:rsidRPr="00AD05B1">
        <w:rPr>
          <w:rFonts w:ascii="Times New Roman" w:hAnsi="Times New Roman"/>
        </w:rPr>
        <w:tab/>
        <w:t>Kas yra Ropinirole Orion ir kam jis vartojamas</w:t>
      </w:r>
    </w:p>
    <w:p w14:paraId="172816CA" w14:textId="77777777" w:rsidR="00AD05B1" w:rsidRPr="00AD05B1" w:rsidRDefault="00AD05B1" w:rsidP="00AD05B1">
      <w:pPr>
        <w:tabs>
          <w:tab w:val="left" w:pos="0"/>
          <w:tab w:val="left" w:pos="567"/>
        </w:tabs>
        <w:spacing w:after="0" w:line="240" w:lineRule="auto"/>
        <w:ind w:left="567" w:hanging="567"/>
        <w:rPr>
          <w:rFonts w:ascii="Times New Roman" w:hAnsi="Times New Roman"/>
        </w:rPr>
      </w:pPr>
      <w:r w:rsidRPr="00AD05B1">
        <w:rPr>
          <w:rFonts w:ascii="Times New Roman" w:hAnsi="Times New Roman"/>
        </w:rPr>
        <w:t>2.</w:t>
      </w:r>
      <w:r w:rsidRPr="00AD05B1">
        <w:rPr>
          <w:rFonts w:ascii="Times New Roman" w:hAnsi="Times New Roman"/>
        </w:rPr>
        <w:tab/>
        <w:t>Kas žinotina prieš vartojant Ropinirole Orion</w:t>
      </w:r>
    </w:p>
    <w:p w14:paraId="172816CB" w14:textId="77777777" w:rsidR="00AD05B1" w:rsidRPr="00AD05B1" w:rsidRDefault="00AD05B1" w:rsidP="00AD05B1">
      <w:pPr>
        <w:tabs>
          <w:tab w:val="left" w:pos="0"/>
          <w:tab w:val="left" w:pos="567"/>
        </w:tabs>
        <w:spacing w:after="0" w:line="240" w:lineRule="auto"/>
        <w:ind w:left="567" w:hanging="567"/>
        <w:rPr>
          <w:rFonts w:ascii="Times New Roman" w:hAnsi="Times New Roman"/>
        </w:rPr>
      </w:pPr>
      <w:r w:rsidRPr="00AD05B1">
        <w:rPr>
          <w:rFonts w:ascii="Times New Roman" w:hAnsi="Times New Roman"/>
        </w:rPr>
        <w:t>3.</w:t>
      </w:r>
      <w:r w:rsidRPr="00AD05B1">
        <w:rPr>
          <w:rFonts w:ascii="Times New Roman" w:hAnsi="Times New Roman"/>
        </w:rPr>
        <w:tab/>
        <w:t>Kaip vartoti Ropinirole Orion</w:t>
      </w:r>
    </w:p>
    <w:p w14:paraId="172816CC" w14:textId="77777777" w:rsidR="00AD05B1" w:rsidRPr="00AD05B1" w:rsidRDefault="00AD05B1" w:rsidP="00AD05B1">
      <w:pPr>
        <w:tabs>
          <w:tab w:val="left" w:pos="0"/>
          <w:tab w:val="left" w:pos="567"/>
        </w:tabs>
        <w:spacing w:after="0" w:line="240" w:lineRule="auto"/>
        <w:ind w:left="567" w:hanging="567"/>
        <w:rPr>
          <w:rFonts w:ascii="Times New Roman" w:hAnsi="Times New Roman"/>
        </w:rPr>
      </w:pPr>
      <w:r w:rsidRPr="00AD05B1">
        <w:rPr>
          <w:rFonts w:ascii="Times New Roman" w:hAnsi="Times New Roman"/>
        </w:rPr>
        <w:t>4.</w:t>
      </w:r>
      <w:r w:rsidRPr="00AD05B1">
        <w:rPr>
          <w:rFonts w:ascii="Times New Roman" w:hAnsi="Times New Roman"/>
        </w:rPr>
        <w:tab/>
        <w:t>Galimas šalutinis poveikis</w:t>
      </w:r>
    </w:p>
    <w:p w14:paraId="172816CD" w14:textId="77777777" w:rsidR="00AD05B1" w:rsidRPr="00AD05B1" w:rsidRDefault="00AD05B1" w:rsidP="00AD05B1">
      <w:pPr>
        <w:tabs>
          <w:tab w:val="left" w:pos="0"/>
          <w:tab w:val="left" w:pos="567"/>
        </w:tabs>
        <w:spacing w:after="0" w:line="240" w:lineRule="auto"/>
        <w:ind w:left="567" w:hanging="567"/>
        <w:rPr>
          <w:rFonts w:ascii="Times New Roman" w:hAnsi="Times New Roman"/>
        </w:rPr>
      </w:pPr>
      <w:r w:rsidRPr="00AD05B1">
        <w:rPr>
          <w:rFonts w:ascii="Times New Roman" w:hAnsi="Times New Roman"/>
        </w:rPr>
        <w:t>5.</w:t>
      </w:r>
      <w:r w:rsidRPr="00AD05B1">
        <w:rPr>
          <w:rFonts w:ascii="Times New Roman" w:hAnsi="Times New Roman"/>
        </w:rPr>
        <w:tab/>
        <w:t>Kaip laikyti Ropinirole Orion</w:t>
      </w:r>
    </w:p>
    <w:p w14:paraId="172816CE" w14:textId="77777777" w:rsidR="00AD05B1" w:rsidRPr="00AD05B1" w:rsidRDefault="00AD05B1" w:rsidP="00AD05B1">
      <w:pPr>
        <w:tabs>
          <w:tab w:val="left" w:pos="0"/>
          <w:tab w:val="left" w:pos="567"/>
        </w:tabs>
        <w:spacing w:after="0" w:line="240" w:lineRule="auto"/>
        <w:ind w:left="567" w:hanging="567"/>
        <w:rPr>
          <w:rFonts w:ascii="Times New Roman" w:hAnsi="Times New Roman"/>
        </w:rPr>
      </w:pPr>
      <w:r w:rsidRPr="00AD05B1">
        <w:rPr>
          <w:rFonts w:ascii="Times New Roman" w:hAnsi="Times New Roman"/>
        </w:rPr>
        <w:t>6.</w:t>
      </w:r>
      <w:r w:rsidRPr="00AD05B1">
        <w:rPr>
          <w:rFonts w:ascii="Times New Roman" w:hAnsi="Times New Roman"/>
        </w:rPr>
        <w:tab/>
        <w:t>Pakuotės turinys ir kita informacija</w:t>
      </w:r>
    </w:p>
    <w:p w14:paraId="172816CF" w14:textId="77777777" w:rsidR="00AD05B1" w:rsidRPr="00AD05B1" w:rsidRDefault="00AD05B1" w:rsidP="00AD05B1">
      <w:pPr>
        <w:tabs>
          <w:tab w:val="left" w:pos="567"/>
        </w:tabs>
        <w:spacing w:after="0" w:line="240" w:lineRule="auto"/>
        <w:rPr>
          <w:rFonts w:ascii="Times New Roman" w:hAnsi="Times New Roman"/>
          <w:lang w:eastAsia="lt-LT"/>
        </w:rPr>
      </w:pPr>
      <w:bookmarkStart w:id="1" w:name="_Toc129243264"/>
      <w:bookmarkStart w:id="2" w:name="_Toc129243139"/>
    </w:p>
    <w:p w14:paraId="172816D0" w14:textId="77777777" w:rsidR="00AD05B1" w:rsidRPr="00AD05B1" w:rsidRDefault="00AD05B1" w:rsidP="00AD05B1">
      <w:pPr>
        <w:tabs>
          <w:tab w:val="left" w:pos="567"/>
        </w:tabs>
        <w:spacing w:after="0" w:line="240" w:lineRule="auto"/>
        <w:rPr>
          <w:rFonts w:ascii="Times New Roman" w:hAnsi="Times New Roman"/>
          <w:lang w:eastAsia="lt-LT"/>
        </w:rPr>
      </w:pPr>
    </w:p>
    <w:p w14:paraId="172816D1"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Kas yra Ropinirole Orion ir kam jis vartojamas</w:t>
      </w:r>
      <w:bookmarkEnd w:id="1"/>
      <w:bookmarkEnd w:id="2"/>
    </w:p>
    <w:p w14:paraId="172816D2" w14:textId="77777777" w:rsidR="00AD05B1" w:rsidRPr="00AD05B1" w:rsidRDefault="00AD05B1" w:rsidP="00AD05B1">
      <w:pPr>
        <w:tabs>
          <w:tab w:val="left" w:pos="567"/>
        </w:tabs>
        <w:spacing w:after="0" w:line="240" w:lineRule="auto"/>
        <w:rPr>
          <w:rFonts w:ascii="Times New Roman" w:hAnsi="Times New Roman"/>
          <w:lang w:eastAsia="lt-LT"/>
        </w:rPr>
      </w:pPr>
    </w:p>
    <w:p w14:paraId="172816D3" w14:textId="77777777" w:rsidR="00AD05B1" w:rsidRPr="005250D1" w:rsidRDefault="00AD05B1" w:rsidP="00AD05B1">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 xml:space="preserve">Ropinirole Orion pailginto atpalaidavimo tabletės vartojamos Parkinsono ligai gydyti. </w:t>
      </w:r>
    </w:p>
    <w:p w14:paraId="172816D4" w14:textId="77777777" w:rsidR="00AD05B1" w:rsidRPr="00AD05B1" w:rsidRDefault="00AD05B1" w:rsidP="00AD05B1">
      <w:pPr>
        <w:tabs>
          <w:tab w:val="left" w:pos="567"/>
        </w:tabs>
        <w:spacing w:after="0" w:line="240" w:lineRule="auto"/>
        <w:rPr>
          <w:rFonts w:ascii="Times New Roman" w:hAnsi="Times New Roman"/>
          <w:lang w:eastAsia="lt-LT"/>
        </w:rPr>
      </w:pPr>
    </w:p>
    <w:p w14:paraId="172816D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Veiklioji Ropinirole Orion medžiaga yra ropinirolis. Jis priklauso vaistų, vadinamų dopamino agonistais, grupei. Smegenyse dopamino agonistai veikia panašiai kaip natūrali medžiaga, vadinama dopaminu.</w:t>
      </w:r>
    </w:p>
    <w:p w14:paraId="172816D6" w14:textId="77777777" w:rsidR="00AD05B1" w:rsidRPr="00AD05B1" w:rsidRDefault="00AD05B1" w:rsidP="00AD05B1">
      <w:pPr>
        <w:tabs>
          <w:tab w:val="left" w:pos="567"/>
        </w:tabs>
        <w:spacing w:after="0" w:line="240" w:lineRule="auto"/>
        <w:rPr>
          <w:rFonts w:ascii="Times New Roman" w:hAnsi="Times New Roman"/>
          <w:lang w:eastAsia="lt-LT"/>
        </w:rPr>
      </w:pPr>
    </w:p>
    <w:p w14:paraId="172816D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Parkinsono liga sergančių žmonių kai kuriose smegenų dalyse yra mažai dopamino. Ropinirolio poveikis yra panašus į natūralaus dopamino, todėl jis padeda susilpninti Parkinsono ligos simptomus.</w:t>
      </w:r>
    </w:p>
    <w:p w14:paraId="172816D8" w14:textId="77777777" w:rsidR="00AD05B1" w:rsidRPr="00AD05B1" w:rsidRDefault="00AD05B1" w:rsidP="00AD05B1">
      <w:pPr>
        <w:tabs>
          <w:tab w:val="left" w:pos="567"/>
        </w:tabs>
        <w:spacing w:after="0" w:line="240" w:lineRule="auto"/>
        <w:rPr>
          <w:rFonts w:ascii="Times New Roman" w:hAnsi="Times New Roman"/>
          <w:lang w:eastAsia="lt-LT"/>
        </w:rPr>
      </w:pPr>
    </w:p>
    <w:p w14:paraId="172816D9" w14:textId="77777777" w:rsidR="00AD05B1" w:rsidRPr="00AD05B1" w:rsidRDefault="00AD05B1" w:rsidP="00AD05B1">
      <w:pPr>
        <w:tabs>
          <w:tab w:val="left" w:pos="567"/>
        </w:tabs>
        <w:spacing w:after="0" w:line="240" w:lineRule="auto"/>
        <w:rPr>
          <w:rFonts w:ascii="Times New Roman" w:hAnsi="Times New Roman"/>
          <w:lang w:eastAsia="lt-LT"/>
        </w:rPr>
      </w:pPr>
    </w:p>
    <w:p w14:paraId="172816DA" w14:textId="77777777" w:rsidR="00AD05B1" w:rsidRPr="00AD05B1" w:rsidRDefault="00AD05B1" w:rsidP="00AD05B1">
      <w:pPr>
        <w:tabs>
          <w:tab w:val="left" w:pos="567"/>
        </w:tabs>
        <w:spacing w:after="0" w:line="240" w:lineRule="auto"/>
        <w:rPr>
          <w:rFonts w:ascii="Times New Roman" w:hAnsi="Times New Roman"/>
          <w:b/>
          <w:lang w:eastAsia="lt-LT"/>
        </w:rPr>
      </w:pPr>
      <w:bookmarkStart w:id="3" w:name="_Toc129243265"/>
      <w:bookmarkStart w:id="4" w:name="_Toc129243140"/>
      <w:r w:rsidRPr="00AD05B1">
        <w:rPr>
          <w:rFonts w:ascii="Times New Roman" w:hAnsi="Times New Roman"/>
          <w:b/>
          <w:lang w:eastAsia="lt-LT"/>
        </w:rPr>
        <w:t>2.</w:t>
      </w:r>
      <w:r w:rsidRPr="00AD05B1">
        <w:rPr>
          <w:rFonts w:ascii="Times New Roman" w:hAnsi="Times New Roman"/>
          <w:b/>
          <w:lang w:eastAsia="lt-LT"/>
        </w:rPr>
        <w:tab/>
        <w:t xml:space="preserve">Kas žinotina prieš vartojant </w:t>
      </w:r>
      <w:bookmarkEnd w:id="3"/>
      <w:bookmarkEnd w:id="4"/>
      <w:r w:rsidRPr="00AD05B1">
        <w:rPr>
          <w:rFonts w:ascii="Times New Roman" w:hAnsi="Times New Roman"/>
          <w:b/>
          <w:lang w:eastAsia="lt-LT"/>
        </w:rPr>
        <w:t>Ropinirole Orion</w:t>
      </w:r>
    </w:p>
    <w:p w14:paraId="172816DB" w14:textId="77777777" w:rsidR="00AD05B1" w:rsidRPr="00AD05B1" w:rsidRDefault="00AD05B1" w:rsidP="00AD05B1">
      <w:pPr>
        <w:tabs>
          <w:tab w:val="left" w:pos="567"/>
        </w:tabs>
        <w:spacing w:after="0" w:line="240" w:lineRule="auto"/>
        <w:rPr>
          <w:rFonts w:ascii="Times New Roman" w:hAnsi="Times New Roman"/>
          <w:lang w:eastAsia="lt-LT"/>
        </w:rPr>
      </w:pPr>
    </w:p>
    <w:p w14:paraId="172816DC"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Ropinirole Orion vartoti </w:t>
      </w:r>
      <w:r w:rsidR="00883E2D">
        <w:rPr>
          <w:rFonts w:ascii="Times New Roman" w:hAnsi="Times New Roman"/>
          <w:b/>
          <w:lang w:eastAsia="lt-LT"/>
        </w:rPr>
        <w:t>draudžiama</w:t>
      </w:r>
      <w:r w:rsidRPr="00AD05B1">
        <w:rPr>
          <w:rFonts w:ascii="Times New Roman" w:hAnsi="Times New Roman"/>
          <w:b/>
          <w:lang w:eastAsia="lt-LT"/>
        </w:rPr>
        <w:t>:</w:t>
      </w:r>
    </w:p>
    <w:p w14:paraId="172816DD"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yra </w:t>
      </w:r>
      <w:r w:rsidRPr="005250D1">
        <w:rPr>
          <w:rFonts w:ascii="Times New Roman" w:hAnsi="Times New Roman"/>
          <w:b/>
          <w:bCs/>
          <w:lang w:eastAsia="lt-LT"/>
        </w:rPr>
        <w:t xml:space="preserve">alergija </w:t>
      </w:r>
      <w:r w:rsidRPr="00AD05B1">
        <w:rPr>
          <w:rFonts w:ascii="Times New Roman" w:hAnsi="Times New Roman"/>
          <w:lang w:eastAsia="lt-LT"/>
        </w:rPr>
        <w:t>ropiniroliui arba bet kuriai pagalbinei šio vaisto medžiagai (jos išvardytos 6 skyriuje);</w:t>
      </w:r>
    </w:p>
    <w:p w14:paraId="172816D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sergate </w:t>
      </w:r>
      <w:r w:rsidRPr="005250D1">
        <w:rPr>
          <w:rFonts w:ascii="Times New Roman" w:hAnsi="Times New Roman"/>
          <w:b/>
          <w:bCs/>
          <w:lang w:eastAsia="lt-LT"/>
        </w:rPr>
        <w:t>sunkia inkstų liga</w:t>
      </w:r>
      <w:r w:rsidRPr="00AD05B1">
        <w:rPr>
          <w:rFonts w:ascii="Times New Roman" w:hAnsi="Times New Roman"/>
          <w:lang w:eastAsia="lt-LT"/>
        </w:rPr>
        <w:t>;</w:t>
      </w:r>
    </w:p>
    <w:p w14:paraId="172816D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sergate </w:t>
      </w:r>
      <w:r w:rsidRPr="005250D1">
        <w:rPr>
          <w:rFonts w:ascii="Times New Roman" w:hAnsi="Times New Roman"/>
          <w:b/>
          <w:bCs/>
          <w:lang w:eastAsia="lt-LT"/>
        </w:rPr>
        <w:t>kepenų liga</w:t>
      </w:r>
      <w:r w:rsidRPr="00AD05B1">
        <w:rPr>
          <w:rFonts w:ascii="Times New Roman" w:hAnsi="Times New Roman"/>
          <w:lang w:eastAsia="lt-LT"/>
        </w:rPr>
        <w:t xml:space="preserve">. </w:t>
      </w:r>
    </w:p>
    <w:p w14:paraId="172816E0" w14:textId="77777777" w:rsidR="00AD05B1" w:rsidRPr="00AD05B1" w:rsidRDefault="00AD05B1" w:rsidP="00AD05B1">
      <w:pPr>
        <w:tabs>
          <w:tab w:val="left" w:pos="567"/>
        </w:tabs>
        <w:spacing w:after="0" w:line="240" w:lineRule="auto"/>
        <w:rPr>
          <w:rFonts w:ascii="Times New Roman" w:hAnsi="Times New Roman"/>
          <w:lang w:eastAsia="lt-LT"/>
        </w:rPr>
      </w:pPr>
    </w:p>
    <w:p w14:paraId="172816E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Jei manote, kad kuris nors iš šių teiginių Jums tinka, pasakykite savo gydytojui.</w:t>
      </w:r>
    </w:p>
    <w:p w14:paraId="172816E2" w14:textId="77777777" w:rsidR="00AD05B1" w:rsidRPr="00AD05B1" w:rsidRDefault="00AD05B1" w:rsidP="00AD05B1">
      <w:pPr>
        <w:tabs>
          <w:tab w:val="left" w:pos="567"/>
        </w:tabs>
        <w:spacing w:after="0" w:line="240" w:lineRule="auto"/>
        <w:rPr>
          <w:rFonts w:ascii="Times New Roman" w:hAnsi="Times New Roman"/>
          <w:lang w:eastAsia="lt-LT"/>
        </w:rPr>
      </w:pPr>
    </w:p>
    <w:p w14:paraId="172816E3"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Įspėjimai ir atsargumo priemonės</w:t>
      </w:r>
    </w:p>
    <w:p w14:paraId="172816E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Pasitarkite su gydytoju arba vaistininku, prieš pradėdami vartoti Ropinirole Orion:</w:t>
      </w:r>
    </w:p>
    <w:p w14:paraId="172816E5"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esate </w:t>
      </w:r>
      <w:r w:rsidRPr="005250D1">
        <w:rPr>
          <w:rFonts w:ascii="Times New Roman" w:hAnsi="Times New Roman"/>
          <w:b/>
          <w:bCs/>
          <w:lang w:eastAsia="lt-LT"/>
        </w:rPr>
        <w:t>nėščia</w:t>
      </w:r>
      <w:r w:rsidRPr="00AD05B1">
        <w:rPr>
          <w:rFonts w:ascii="Times New Roman" w:hAnsi="Times New Roman"/>
          <w:lang w:eastAsia="lt-LT"/>
        </w:rPr>
        <w:t xml:space="preserve"> arba manote, kad galbūt esate nėščia;</w:t>
      </w:r>
    </w:p>
    <w:p w14:paraId="172816E6"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w:t>
      </w:r>
      <w:r w:rsidRPr="005250D1">
        <w:rPr>
          <w:rFonts w:ascii="Times New Roman" w:hAnsi="Times New Roman"/>
          <w:b/>
          <w:bCs/>
          <w:lang w:eastAsia="lt-LT"/>
        </w:rPr>
        <w:t>maitinate krūtimi</w:t>
      </w:r>
      <w:r w:rsidRPr="00AD05B1">
        <w:rPr>
          <w:rFonts w:ascii="Times New Roman" w:hAnsi="Times New Roman"/>
          <w:lang w:eastAsia="lt-LT"/>
        </w:rPr>
        <w:t>;</w:t>
      </w:r>
    </w:p>
    <w:p w14:paraId="172816E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esate </w:t>
      </w:r>
      <w:r w:rsidRPr="005250D1">
        <w:rPr>
          <w:rFonts w:ascii="Times New Roman" w:hAnsi="Times New Roman"/>
          <w:b/>
          <w:bCs/>
          <w:lang w:eastAsia="lt-LT"/>
        </w:rPr>
        <w:t>jaunesnis negu 18 metų</w:t>
      </w:r>
      <w:r w:rsidRPr="00AD05B1">
        <w:rPr>
          <w:rFonts w:ascii="Times New Roman" w:hAnsi="Times New Roman"/>
          <w:lang w:eastAsia="lt-LT"/>
        </w:rPr>
        <w:t>;</w:t>
      </w:r>
    </w:p>
    <w:p w14:paraId="172816E8"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turite </w:t>
      </w:r>
      <w:r w:rsidRPr="005250D1">
        <w:rPr>
          <w:rFonts w:ascii="Times New Roman" w:hAnsi="Times New Roman"/>
          <w:b/>
          <w:bCs/>
          <w:lang w:eastAsia="lt-LT"/>
        </w:rPr>
        <w:t>sunkių širdies sutrikimų</w:t>
      </w:r>
      <w:r w:rsidRPr="00AD05B1">
        <w:rPr>
          <w:rFonts w:ascii="Times New Roman" w:hAnsi="Times New Roman"/>
          <w:lang w:eastAsia="lt-LT"/>
        </w:rPr>
        <w:t>;</w:t>
      </w:r>
    </w:p>
    <w:p w14:paraId="172816E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turite </w:t>
      </w:r>
      <w:r w:rsidRPr="005250D1">
        <w:rPr>
          <w:rFonts w:ascii="Times New Roman" w:hAnsi="Times New Roman"/>
          <w:b/>
          <w:bCs/>
          <w:lang w:eastAsia="lt-LT"/>
        </w:rPr>
        <w:t>sunkių psichikos sutrikimų</w:t>
      </w:r>
      <w:r w:rsidRPr="00AD05B1">
        <w:rPr>
          <w:rFonts w:ascii="Times New Roman" w:hAnsi="Times New Roman"/>
          <w:lang w:eastAsia="lt-LT"/>
        </w:rPr>
        <w:t>;</w:t>
      </w:r>
    </w:p>
    <w:p w14:paraId="172816EA" w14:textId="77777777" w:rsidR="006F64FD"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esate patyrę kokių nors </w:t>
      </w:r>
      <w:r w:rsidRPr="005250D1">
        <w:rPr>
          <w:rFonts w:ascii="Times New Roman" w:hAnsi="Times New Roman"/>
          <w:b/>
          <w:bCs/>
          <w:lang w:eastAsia="lt-LT"/>
        </w:rPr>
        <w:t xml:space="preserve">neįprastų potraukių ir (arba) </w:t>
      </w:r>
      <w:r w:rsidR="007321B1" w:rsidRPr="005250D1">
        <w:rPr>
          <w:rFonts w:ascii="Times New Roman" w:hAnsi="Times New Roman"/>
          <w:b/>
          <w:bCs/>
          <w:lang w:eastAsia="lt-LT"/>
        </w:rPr>
        <w:t>neįprastai elgiatės</w:t>
      </w:r>
      <w:r w:rsidR="007321B1" w:rsidRPr="007321B1">
        <w:rPr>
          <w:rFonts w:ascii="Times New Roman" w:hAnsi="Times New Roman"/>
          <w:lang w:eastAsia="lt-LT"/>
        </w:rPr>
        <w:t xml:space="preserve"> (žr. 4 skyrių);</w:t>
      </w:r>
    </w:p>
    <w:p w14:paraId="172816EB" w14:textId="77777777" w:rsidR="00AD05B1" w:rsidRPr="00AD05B1" w:rsidRDefault="006F64FD" w:rsidP="00AD05B1">
      <w:pPr>
        <w:tabs>
          <w:tab w:val="left" w:pos="567"/>
        </w:tabs>
        <w:spacing w:after="0" w:line="240" w:lineRule="auto"/>
        <w:ind w:left="567" w:hanging="567"/>
        <w:rPr>
          <w:rFonts w:ascii="Times New Roman" w:hAnsi="Times New Roman"/>
          <w:lang w:eastAsia="lt-LT"/>
        </w:rPr>
      </w:pPr>
      <w:r>
        <w:rPr>
          <w:rFonts w:ascii="Times New Roman" w:hAnsi="Times New Roman"/>
          <w:lang w:eastAsia="lt-LT"/>
        </w:rPr>
        <w:t>-</w:t>
      </w:r>
      <w:r>
        <w:rPr>
          <w:rFonts w:ascii="Times New Roman" w:hAnsi="Times New Roman"/>
          <w:lang w:eastAsia="lt-LT"/>
        </w:rPr>
        <w:tab/>
      </w:r>
      <w:r w:rsidRPr="006F64FD">
        <w:rPr>
          <w:rFonts w:ascii="Times New Roman" w:hAnsi="Times New Roman"/>
          <w:lang w:eastAsia="lt-LT"/>
        </w:rPr>
        <w:t>jei</w:t>
      </w:r>
      <w:r>
        <w:rPr>
          <w:rFonts w:ascii="Times New Roman" w:hAnsi="Times New Roman"/>
          <w:lang w:eastAsia="lt-LT"/>
        </w:rPr>
        <w:t>gu</w:t>
      </w:r>
      <w:r w:rsidRPr="006F64FD">
        <w:rPr>
          <w:rFonts w:ascii="Times New Roman" w:hAnsi="Times New Roman"/>
          <w:lang w:eastAsia="lt-LT"/>
        </w:rPr>
        <w:t xml:space="preserve"> </w:t>
      </w:r>
      <w:r w:rsidRPr="005250D1">
        <w:rPr>
          <w:rFonts w:ascii="Times New Roman" w:hAnsi="Times New Roman"/>
          <w:b/>
          <w:bCs/>
          <w:lang w:eastAsia="lt-LT"/>
        </w:rPr>
        <w:t>netoleruojate kokių nors angliavandenių</w:t>
      </w:r>
      <w:r w:rsidRPr="006F64FD">
        <w:rPr>
          <w:rFonts w:ascii="Times New Roman" w:hAnsi="Times New Roman"/>
          <w:lang w:eastAsia="lt-LT"/>
        </w:rPr>
        <w:t xml:space="preserve"> (tokių kaip laktozė).</w:t>
      </w:r>
    </w:p>
    <w:p w14:paraId="172816EC" w14:textId="77777777" w:rsidR="00AD05B1" w:rsidRPr="00AD05B1" w:rsidRDefault="00AD05B1" w:rsidP="00AD05B1">
      <w:pPr>
        <w:tabs>
          <w:tab w:val="left" w:pos="567"/>
        </w:tabs>
        <w:spacing w:after="0" w:line="240" w:lineRule="auto"/>
        <w:rPr>
          <w:rFonts w:ascii="Times New Roman" w:hAnsi="Times New Roman"/>
          <w:lang w:eastAsia="lt-LT"/>
        </w:rPr>
      </w:pPr>
    </w:p>
    <w:p w14:paraId="172816E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 manote, kad kuri nors iš minėtų būklių Jums tinka, </w:t>
      </w:r>
      <w:r w:rsidRPr="005250D1">
        <w:rPr>
          <w:rFonts w:ascii="Times New Roman" w:hAnsi="Times New Roman"/>
          <w:b/>
          <w:bCs/>
          <w:lang w:eastAsia="lt-LT"/>
        </w:rPr>
        <w:t>pasakykite savo gydytojui</w:t>
      </w:r>
      <w:r w:rsidRPr="00AD05B1">
        <w:rPr>
          <w:rFonts w:ascii="Times New Roman" w:hAnsi="Times New Roman"/>
          <w:lang w:eastAsia="lt-LT"/>
        </w:rPr>
        <w:t xml:space="preserve">. Jūsų gydytojas gali nuspręsti, kad Ropinirole Orion Jums netinka arba kad jo vartojimo metu Jus reikia papildomai tikrinti. </w:t>
      </w:r>
    </w:p>
    <w:p w14:paraId="172816EE" w14:textId="77777777" w:rsidR="00AD05B1" w:rsidRPr="00AD05B1" w:rsidRDefault="00AD05B1" w:rsidP="00AD05B1">
      <w:pPr>
        <w:tabs>
          <w:tab w:val="left" w:pos="567"/>
        </w:tabs>
        <w:spacing w:after="0" w:line="240" w:lineRule="auto"/>
        <w:rPr>
          <w:rFonts w:ascii="Times New Roman" w:hAnsi="Times New Roman"/>
          <w:lang w:eastAsia="lt-LT"/>
        </w:rPr>
      </w:pPr>
    </w:p>
    <w:p w14:paraId="172816EF" w14:textId="77777777" w:rsidR="00AD05B1" w:rsidRPr="00567844" w:rsidRDefault="00AD05B1" w:rsidP="00AD05B1">
      <w:pPr>
        <w:tabs>
          <w:tab w:val="left" w:pos="567"/>
        </w:tabs>
        <w:spacing w:after="0" w:line="240" w:lineRule="auto"/>
        <w:rPr>
          <w:rFonts w:ascii="Times New Roman" w:hAnsi="Times New Roman"/>
          <w:lang w:eastAsia="lt-LT"/>
        </w:rPr>
      </w:pPr>
      <w:r w:rsidRPr="00567844">
        <w:rPr>
          <w:rFonts w:ascii="Times New Roman" w:eastAsia="MS Mincho" w:hAnsi="Times New Roman"/>
          <w:color w:val="000000"/>
          <w:lang w:eastAsia="ja-JP"/>
        </w:rPr>
        <w:t xml:space="preserve">Pasakykite gydytojui, jei Jūs, Jūsų šeimos narys ar globėjas pastebėsite, jog Jums atsiranda staigus noras ar potraukis elgtis neįprastai arba negalite atsispirti impulsui, paskatai ar pagundai atlikti tam tikrus veiksmus, kurie Jums ar kitiems gali pakenkti. Toks elgesys yra vadinamas impulsų kontrolės sutrikimu ir gali pasireikšti potraukiu lošti azartinius lošimus, daug valgyti arba leisti pinigus, nenormaliai dideliu lytiniu potraukiu ar nuolatinėmis sustiprėjusiomis seksualinio pobūdžio mintimis ar pojūčiais. </w:t>
      </w:r>
      <w:r w:rsidRPr="005250D1">
        <w:rPr>
          <w:rFonts w:ascii="Times New Roman" w:hAnsi="Times New Roman"/>
          <w:u w:val="single"/>
          <w:lang w:eastAsia="lt-LT"/>
        </w:rPr>
        <w:t>Tokiu atveju Jūsų gydytojas gali pakoreguoti dozę arba nutraukti šio vaisto vartojimą.</w:t>
      </w:r>
      <w:r w:rsidRPr="00567844">
        <w:rPr>
          <w:rFonts w:ascii="Times New Roman" w:hAnsi="Times New Roman"/>
          <w:lang w:eastAsia="lt-LT"/>
        </w:rPr>
        <w:t xml:space="preserve"> </w:t>
      </w:r>
    </w:p>
    <w:p w14:paraId="172816F0" w14:textId="77777777" w:rsidR="00AD05B1" w:rsidRDefault="00AD05B1" w:rsidP="00AD05B1">
      <w:pPr>
        <w:tabs>
          <w:tab w:val="left" w:pos="567"/>
        </w:tabs>
        <w:spacing w:after="0" w:line="240" w:lineRule="auto"/>
        <w:rPr>
          <w:rFonts w:ascii="Times New Roman" w:hAnsi="Times New Roman"/>
          <w:lang w:eastAsia="lt-LT"/>
        </w:rPr>
      </w:pPr>
    </w:p>
    <w:p w14:paraId="172816F1" w14:textId="77777777" w:rsidR="00AB3FB7" w:rsidRDefault="00DC1BA8" w:rsidP="00AD05B1">
      <w:pPr>
        <w:tabs>
          <w:tab w:val="left" w:pos="567"/>
        </w:tabs>
        <w:spacing w:after="0" w:line="240" w:lineRule="auto"/>
        <w:rPr>
          <w:rFonts w:ascii="Times New Roman" w:hAnsi="Times New Roman"/>
          <w:lang w:eastAsia="lt-LT"/>
        </w:rPr>
      </w:pPr>
      <w:r w:rsidRPr="00DC1BA8">
        <w:rPr>
          <w:rFonts w:ascii="Times New Roman" w:hAnsi="Times New Roman"/>
          <w:lang w:eastAsia="lt-LT"/>
        </w:rPr>
        <w:t xml:space="preserve">Pasakykite savo gydytojui, pastebėję arba Jūsų šeimai ar slaugantiems asmenims pastebėjus, kad Jus ištinka pernelyg didelio aktyvumo, pakilumo ar dirglumo priepuoliai (manijos simptomai). Tai gali pasireikšti kartu su įpročių ir potraukių (impulsų kontrolės) sutrikimų simptomais arba be jų (žr. </w:t>
      </w:r>
      <w:r>
        <w:rPr>
          <w:rFonts w:ascii="Times New Roman" w:hAnsi="Times New Roman"/>
          <w:lang w:eastAsia="lt-LT"/>
        </w:rPr>
        <w:t>anksčiau</w:t>
      </w:r>
      <w:r w:rsidRPr="00DC1BA8">
        <w:rPr>
          <w:rFonts w:ascii="Times New Roman" w:hAnsi="Times New Roman"/>
          <w:lang w:eastAsia="lt-LT"/>
        </w:rPr>
        <w:t>). Jūsų gydytojui gali tekti keisti dozę arba nutraukti vaisto vartojimą.</w:t>
      </w:r>
    </w:p>
    <w:p w14:paraId="172816F2" w14:textId="77777777" w:rsidR="00DC1BA8" w:rsidRDefault="00DC1BA8" w:rsidP="00AD05B1">
      <w:pPr>
        <w:tabs>
          <w:tab w:val="left" w:pos="567"/>
        </w:tabs>
        <w:spacing w:after="0" w:line="240" w:lineRule="auto"/>
        <w:rPr>
          <w:rFonts w:ascii="Times New Roman" w:hAnsi="Times New Roman"/>
          <w:lang w:eastAsia="lt-LT"/>
        </w:rPr>
      </w:pPr>
    </w:p>
    <w:p w14:paraId="172816F3" w14:textId="77777777" w:rsidR="00F7450C" w:rsidRPr="005250D1" w:rsidRDefault="00F7450C" w:rsidP="00502BBE">
      <w:pPr>
        <w:tabs>
          <w:tab w:val="left" w:pos="567"/>
        </w:tabs>
        <w:spacing w:after="0" w:line="240" w:lineRule="auto"/>
        <w:rPr>
          <w:rFonts w:ascii="Times New Roman" w:hAnsi="Times New Roman"/>
          <w:u w:val="single"/>
        </w:rPr>
      </w:pPr>
      <w:r w:rsidRPr="00D070A7">
        <w:rPr>
          <w:rFonts w:ascii="Times New Roman" w:hAnsi="Times New Roman"/>
        </w:rPr>
        <w:t xml:space="preserve">Pasakykite gydytojui, jeigu nutraukus gydymą Ropinirole Orion arba sumažinus jo dozę Jums pasireiškė tokie simptomai kaip </w:t>
      </w:r>
      <w:r w:rsidRPr="005250D1">
        <w:rPr>
          <w:rFonts w:ascii="Times New Roman" w:hAnsi="Times New Roman"/>
          <w:b/>
          <w:bCs/>
        </w:rPr>
        <w:t>depresija, apatija, nerimas, nuovargis, prakaitavimas arba skausmas</w:t>
      </w:r>
      <w:r w:rsidR="00AC31CA">
        <w:rPr>
          <w:rFonts w:ascii="Times New Roman" w:hAnsi="Times New Roman"/>
        </w:rPr>
        <w:t xml:space="preserve"> </w:t>
      </w:r>
      <w:r w:rsidR="00AC31CA">
        <w:rPr>
          <w:rFonts w:ascii="Times New Roman" w:hAnsi="Times New Roman"/>
          <w:lang w:eastAsia="lt-LT"/>
        </w:rPr>
        <w:t>(</w:t>
      </w:r>
      <w:r w:rsidR="00502BBE" w:rsidRPr="005250D1">
        <w:rPr>
          <w:rFonts w:ascii="Times New Roman" w:hAnsi="Times New Roman"/>
          <w:b/>
          <w:bCs/>
          <w:lang w:eastAsia="lt-LT"/>
        </w:rPr>
        <w:t>vadinama</w:t>
      </w:r>
      <w:r w:rsidR="00AC31CA" w:rsidRPr="005250D1">
        <w:rPr>
          <w:rFonts w:ascii="Times New Roman" w:hAnsi="Times New Roman"/>
          <w:b/>
          <w:bCs/>
          <w:lang w:eastAsia="lt-LT"/>
        </w:rPr>
        <w:t xml:space="preserve"> </w:t>
      </w:r>
      <w:r w:rsidR="00502BBE" w:rsidRPr="005250D1">
        <w:rPr>
          <w:rFonts w:ascii="Times New Roman" w:hAnsi="Times New Roman"/>
          <w:b/>
          <w:bCs/>
          <w:lang w:eastAsia="lt-LT"/>
        </w:rPr>
        <w:t>dopamino agonistų abstinencijos (vartojimo nutraukimo) sindromu (DAAS)</w:t>
      </w:r>
      <w:r w:rsidR="00502BBE" w:rsidRPr="00502BBE">
        <w:rPr>
          <w:rFonts w:ascii="Times New Roman" w:hAnsi="Times New Roman"/>
          <w:lang w:eastAsia="lt-LT"/>
        </w:rPr>
        <w:t>)</w:t>
      </w:r>
      <w:r w:rsidRPr="00D070A7">
        <w:rPr>
          <w:rFonts w:ascii="Times New Roman" w:hAnsi="Times New Roman"/>
        </w:rPr>
        <w:t xml:space="preserve">. Jei šie sutrikimai neišnyks ilgiau kaip kelias savaites, </w:t>
      </w:r>
      <w:r w:rsidRPr="005250D1">
        <w:rPr>
          <w:rFonts w:ascii="Times New Roman" w:hAnsi="Times New Roman"/>
          <w:u w:val="single"/>
        </w:rPr>
        <w:t>Jūsų gydytojas gali nuspręsti koreguoti gydymą.</w:t>
      </w:r>
    </w:p>
    <w:p w14:paraId="172816F4" w14:textId="77777777" w:rsidR="00F7450C" w:rsidRDefault="00F7450C" w:rsidP="00502BBE">
      <w:pPr>
        <w:tabs>
          <w:tab w:val="left" w:pos="567"/>
        </w:tabs>
        <w:spacing w:after="0" w:line="240" w:lineRule="auto"/>
        <w:rPr>
          <w:rFonts w:ascii="Times New Roman" w:hAnsi="Times New Roman"/>
          <w:lang w:eastAsia="lt-LT"/>
        </w:rPr>
      </w:pPr>
    </w:p>
    <w:p w14:paraId="172816F5" w14:textId="77777777" w:rsidR="00EC68B2" w:rsidRPr="005250D1" w:rsidRDefault="00EC68B2" w:rsidP="00EC68B2">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Kol vartojate Ropinirole Orion</w:t>
      </w:r>
    </w:p>
    <w:p w14:paraId="172816F6" w14:textId="77777777" w:rsidR="00EC68B2" w:rsidRDefault="00EC68B2" w:rsidP="00EC68B2">
      <w:pPr>
        <w:tabs>
          <w:tab w:val="left" w:pos="567"/>
        </w:tabs>
        <w:spacing w:after="0" w:line="240" w:lineRule="auto"/>
        <w:rPr>
          <w:rFonts w:ascii="Times New Roman" w:hAnsi="Times New Roman"/>
          <w:lang w:eastAsia="lt-LT"/>
        </w:rPr>
      </w:pPr>
      <w:r w:rsidRPr="00EC68B2">
        <w:rPr>
          <w:rFonts w:ascii="Times New Roman" w:hAnsi="Times New Roman"/>
          <w:lang w:eastAsia="lt-LT"/>
        </w:rPr>
        <w:t>Pasakykite savo gydytojui, jei</w:t>
      </w:r>
      <w:r>
        <w:rPr>
          <w:rFonts w:ascii="Times New Roman" w:hAnsi="Times New Roman"/>
          <w:lang w:eastAsia="lt-LT"/>
        </w:rPr>
        <w:t>gu</w:t>
      </w:r>
      <w:r w:rsidRPr="00EC68B2">
        <w:rPr>
          <w:rFonts w:ascii="Times New Roman" w:hAnsi="Times New Roman"/>
          <w:lang w:eastAsia="lt-LT"/>
        </w:rPr>
        <w:t xml:space="preserve"> Jums vartojant Ropinirole Orion, Jūs ar Jūsų šeimos nariai pastebėjo, kad ėmėte </w:t>
      </w:r>
      <w:r w:rsidRPr="005250D1">
        <w:rPr>
          <w:rFonts w:ascii="Times New Roman" w:hAnsi="Times New Roman"/>
          <w:b/>
          <w:bCs/>
          <w:lang w:eastAsia="lt-LT"/>
        </w:rPr>
        <w:t>neįprastai elgtis</w:t>
      </w:r>
      <w:r w:rsidRPr="00EC68B2">
        <w:rPr>
          <w:rFonts w:ascii="Times New Roman" w:hAnsi="Times New Roman"/>
          <w:lang w:eastAsia="lt-LT"/>
        </w:rPr>
        <w:t xml:space="preserve"> (atsirado </w:t>
      </w:r>
      <w:r w:rsidRPr="005250D1">
        <w:rPr>
          <w:rFonts w:ascii="Times New Roman" w:hAnsi="Times New Roman"/>
          <w:b/>
          <w:bCs/>
          <w:lang w:eastAsia="lt-LT"/>
        </w:rPr>
        <w:t>patologinis potraukis lošti ar pernelyg dideli seksualiniai poreikiai ir (arba) seksualinis aktyvumas</w:t>
      </w:r>
      <w:r w:rsidRPr="00EC68B2">
        <w:rPr>
          <w:rFonts w:ascii="Times New Roman" w:hAnsi="Times New Roman"/>
          <w:lang w:eastAsia="lt-LT"/>
        </w:rPr>
        <w:t>). Jūsų gydytojui gali tekti pakoreguoti dozę ar nutraukti vaisto vartojimą.</w:t>
      </w:r>
    </w:p>
    <w:p w14:paraId="172816F7" w14:textId="77777777" w:rsidR="00567844" w:rsidRPr="00AD05B1" w:rsidRDefault="00567844" w:rsidP="00EC68B2">
      <w:pPr>
        <w:tabs>
          <w:tab w:val="left" w:pos="567"/>
        </w:tabs>
        <w:spacing w:after="0" w:line="240" w:lineRule="auto"/>
        <w:rPr>
          <w:rFonts w:ascii="Times New Roman" w:hAnsi="Times New Roman"/>
          <w:lang w:eastAsia="lt-LT"/>
        </w:rPr>
      </w:pPr>
    </w:p>
    <w:p w14:paraId="172816F8"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Kiti vaistai ir Ropinirole Orion</w:t>
      </w:r>
    </w:p>
    <w:p w14:paraId="172816F9"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Jeigu vartojate ar neseniai vartojote kitų vaistų arba dėl to nesate tikri</w:t>
      </w:r>
      <w:r w:rsidR="0053617F" w:rsidRPr="005250D1">
        <w:rPr>
          <w:rFonts w:ascii="Times New Roman" w:hAnsi="Times New Roman"/>
          <w:b/>
          <w:bCs/>
          <w:lang w:eastAsia="lt-LT"/>
        </w:rPr>
        <w:t>,</w:t>
      </w:r>
      <w:r w:rsidR="0053617F" w:rsidRPr="0053617F">
        <w:rPr>
          <w:rFonts w:ascii="Times New Roman" w:hAnsi="Times New Roman"/>
          <w:lang w:eastAsia="lt-LT"/>
        </w:rPr>
        <w:t xml:space="preserve"> įskaitant visus augalinius vaistus ar kitus vaistus, kuriuos įsigijote be recepto, </w:t>
      </w:r>
      <w:r w:rsidRPr="005250D1">
        <w:rPr>
          <w:rFonts w:ascii="Times New Roman" w:hAnsi="Times New Roman"/>
          <w:b/>
          <w:bCs/>
          <w:lang w:eastAsia="lt-LT"/>
        </w:rPr>
        <w:t>apie tai pasakykite gydytojui arba vaistininkui.</w:t>
      </w:r>
      <w:r w:rsidRPr="00AD05B1">
        <w:rPr>
          <w:rFonts w:ascii="Times New Roman" w:hAnsi="Times New Roman"/>
          <w:lang w:eastAsia="lt-LT"/>
        </w:rPr>
        <w:t xml:space="preserve"> </w:t>
      </w:r>
    </w:p>
    <w:p w14:paraId="172816FA" w14:textId="77777777" w:rsidR="00AD05B1" w:rsidRDefault="00AD05B1" w:rsidP="00AD05B1">
      <w:pPr>
        <w:tabs>
          <w:tab w:val="left" w:pos="567"/>
        </w:tabs>
        <w:spacing w:after="0" w:line="240" w:lineRule="auto"/>
        <w:rPr>
          <w:rFonts w:ascii="Times New Roman" w:hAnsi="Times New Roman"/>
          <w:lang w:eastAsia="lt-LT"/>
        </w:rPr>
      </w:pPr>
    </w:p>
    <w:p w14:paraId="172816FB" w14:textId="77777777" w:rsidR="00AA606A" w:rsidRDefault="00AA606A"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Neužmirškite pasakyti gydytojui</w:t>
      </w:r>
      <w:r w:rsidRPr="00AA606A">
        <w:rPr>
          <w:rFonts w:ascii="Times New Roman" w:hAnsi="Times New Roman"/>
          <w:lang w:eastAsia="lt-LT"/>
        </w:rPr>
        <w:t xml:space="preserve"> ar vaistininkui, jei</w:t>
      </w:r>
      <w:r w:rsidR="007E400B">
        <w:rPr>
          <w:rFonts w:ascii="Times New Roman" w:hAnsi="Times New Roman"/>
          <w:lang w:eastAsia="lt-LT"/>
        </w:rPr>
        <w:t>gu</w:t>
      </w:r>
      <w:r w:rsidRPr="00AA606A">
        <w:rPr>
          <w:rFonts w:ascii="Times New Roman" w:hAnsi="Times New Roman"/>
          <w:lang w:eastAsia="lt-LT"/>
        </w:rPr>
        <w:t xml:space="preserve"> vartodami Ropinirole Orion, pradėjote vartoti naują vaistą.</w:t>
      </w:r>
    </w:p>
    <w:p w14:paraId="172816FC" w14:textId="77777777" w:rsidR="00AA606A" w:rsidRPr="00AD05B1" w:rsidRDefault="00AA606A" w:rsidP="00AD05B1">
      <w:pPr>
        <w:tabs>
          <w:tab w:val="left" w:pos="567"/>
        </w:tabs>
        <w:spacing w:after="0" w:line="240" w:lineRule="auto"/>
        <w:rPr>
          <w:rFonts w:ascii="Times New Roman" w:hAnsi="Times New Roman"/>
          <w:lang w:eastAsia="lt-LT"/>
        </w:rPr>
      </w:pPr>
    </w:p>
    <w:p w14:paraId="172816F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Kai kurie vaistai gali daryti poveikį Ropinirole Orion veikimo būdui arba padidinti jo šalutinio poveikio tikimybę. Ropinirole Orion taip pat gali turėti įtakos kitų vaistų poveikiui. </w:t>
      </w:r>
    </w:p>
    <w:p w14:paraId="172816F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Tokie vaistai yra:</w:t>
      </w:r>
    </w:p>
    <w:p w14:paraId="172816F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antidepresantas fluvoksaminas</w:t>
      </w:r>
      <w:r w:rsidRPr="00AD05B1">
        <w:rPr>
          <w:rFonts w:ascii="Times New Roman" w:hAnsi="Times New Roman"/>
          <w:lang w:eastAsia="lt-LT"/>
        </w:rPr>
        <w:t>;</w:t>
      </w:r>
    </w:p>
    <w:p w14:paraId="1728170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vaistai kitiems </w:t>
      </w:r>
      <w:r w:rsidRPr="005250D1">
        <w:rPr>
          <w:rFonts w:ascii="Times New Roman" w:hAnsi="Times New Roman"/>
          <w:b/>
          <w:bCs/>
          <w:lang w:eastAsia="lt-LT"/>
        </w:rPr>
        <w:t>psichikos sutrikimams</w:t>
      </w:r>
      <w:r w:rsidRPr="00AD05B1">
        <w:rPr>
          <w:rFonts w:ascii="Times New Roman" w:hAnsi="Times New Roman"/>
          <w:lang w:eastAsia="lt-LT"/>
        </w:rPr>
        <w:t xml:space="preserve"> gydyti, pvz., </w:t>
      </w:r>
      <w:r w:rsidRPr="005250D1">
        <w:rPr>
          <w:rFonts w:ascii="Times New Roman" w:hAnsi="Times New Roman"/>
          <w:b/>
          <w:bCs/>
          <w:lang w:eastAsia="lt-LT"/>
        </w:rPr>
        <w:t>sulpiridas</w:t>
      </w:r>
      <w:r w:rsidRPr="00AD05B1">
        <w:rPr>
          <w:rFonts w:ascii="Times New Roman" w:hAnsi="Times New Roman"/>
          <w:lang w:eastAsia="lt-LT"/>
        </w:rPr>
        <w:t>;</w:t>
      </w:r>
    </w:p>
    <w:p w14:paraId="1728170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PHT</w:t>
      </w:r>
      <w:r w:rsidRPr="00AD05B1">
        <w:rPr>
          <w:rFonts w:ascii="Times New Roman" w:hAnsi="Times New Roman"/>
          <w:lang w:eastAsia="lt-LT"/>
        </w:rPr>
        <w:t xml:space="preserve"> (pakeičiamoji hormonų terapija);</w:t>
      </w:r>
    </w:p>
    <w:p w14:paraId="1728170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metoklopramidas</w:t>
      </w:r>
      <w:r w:rsidRPr="00AD05B1">
        <w:rPr>
          <w:rFonts w:ascii="Times New Roman" w:hAnsi="Times New Roman"/>
          <w:lang w:eastAsia="lt-LT"/>
        </w:rPr>
        <w:t xml:space="preserve">, kuris vartojamas </w:t>
      </w:r>
      <w:r w:rsidRPr="005250D1">
        <w:rPr>
          <w:rFonts w:ascii="Times New Roman" w:hAnsi="Times New Roman"/>
          <w:b/>
          <w:bCs/>
          <w:lang w:eastAsia="lt-LT"/>
        </w:rPr>
        <w:t>pykinimui</w:t>
      </w:r>
      <w:r w:rsidRPr="00AD05B1">
        <w:rPr>
          <w:rFonts w:ascii="Times New Roman" w:hAnsi="Times New Roman"/>
          <w:lang w:eastAsia="lt-LT"/>
        </w:rPr>
        <w:t xml:space="preserve"> ir </w:t>
      </w:r>
      <w:r w:rsidRPr="005250D1">
        <w:rPr>
          <w:rFonts w:ascii="Times New Roman" w:hAnsi="Times New Roman"/>
          <w:b/>
          <w:bCs/>
          <w:lang w:eastAsia="lt-LT"/>
        </w:rPr>
        <w:t xml:space="preserve">rėmeniui </w:t>
      </w:r>
      <w:r w:rsidRPr="00AD05B1">
        <w:rPr>
          <w:rFonts w:ascii="Times New Roman" w:hAnsi="Times New Roman"/>
          <w:lang w:eastAsia="lt-LT"/>
        </w:rPr>
        <w:t>gydyti;</w:t>
      </w:r>
    </w:p>
    <w:p w14:paraId="1728170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antibiotikas ciprofloksacinas</w:t>
      </w:r>
      <w:r w:rsidRPr="00AD05B1">
        <w:rPr>
          <w:rFonts w:ascii="Times New Roman" w:hAnsi="Times New Roman"/>
          <w:lang w:eastAsia="lt-LT"/>
        </w:rPr>
        <w:t xml:space="preserve"> arba</w:t>
      </w:r>
      <w:r w:rsidRPr="007E400B">
        <w:rPr>
          <w:rFonts w:ascii="Times New Roman" w:hAnsi="Times New Roman"/>
          <w:lang w:eastAsia="lt-LT"/>
        </w:rPr>
        <w:t xml:space="preserve"> </w:t>
      </w:r>
      <w:r w:rsidRPr="005250D1">
        <w:rPr>
          <w:rFonts w:ascii="Times New Roman" w:hAnsi="Times New Roman"/>
          <w:b/>
          <w:bCs/>
          <w:lang w:eastAsia="lt-LT"/>
        </w:rPr>
        <w:t>enoksacinas</w:t>
      </w:r>
      <w:r w:rsidRPr="00AD05B1">
        <w:rPr>
          <w:rFonts w:ascii="Times New Roman" w:hAnsi="Times New Roman"/>
          <w:lang w:eastAsia="lt-LT"/>
        </w:rPr>
        <w:t>;</w:t>
      </w:r>
    </w:p>
    <w:p w14:paraId="1728170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bet kuris kitas </w:t>
      </w:r>
      <w:r w:rsidRPr="005250D1">
        <w:rPr>
          <w:rFonts w:ascii="Times New Roman" w:hAnsi="Times New Roman"/>
          <w:b/>
          <w:bCs/>
          <w:lang w:eastAsia="lt-LT"/>
        </w:rPr>
        <w:t>vaistas Parkinsono ligai gydyti</w:t>
      </w:r>
      <w:r w:rsidRPr="00AD05B1">
        <w:rPr>
          <w:rFonts w:ascii="Times New Roman" w:hAnsi="Times New Roman"/>
          <w:lang w:eastAsia="lt-LT"/>
        </w:rPr>
        <w:t>.</w:t>
      </w:r>
    </w:p>
    <w:p w14:paraId="17281705" w14:textId="77777777" w:rsidR="00AD05B1" w:rsidRPr="00AD05B1" w:rsidRDefault="00AD05B1" w:rsidP="00AD05B1">
      <w:pPr>
        <w:tabs>
          <w:tab w:val="left" w:pos="567"/>
        </w:tabs>
        <w:spacing w:after="0" w:line="240" w:lineRule="auto"/>
        <w:rPr>
          <w:rFonts w:ascii="Times New Roman" w:hAnsi="Times New Roman"/>
          <w:lang w:eastAsia="lt-LT"/>
        </w:rPr>
      </w:pPr>
    </w:p>
    <w:p w14:paraId="17281706"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 xml:space="preserve">Jums </w:t>
      </w:r>
      <w:r w:rsidR="00D13F7C" w:rsidRPr="005250D1">
        <w:rPr>
          <w:rFonts w:ascii="Times New Roman" w:hAnsi="Times New Roman"/>
          <w:b/>
          <w:bCs/>
          <w:lang w:eastAsia="lt-LT"/>
        </w:rPr>
        <w:t xml:space="preserve">reikės </w:t>
      </w:r>
      <w:r w:rsidRPr="005250D1">
        <w:rPr>
          <w:rFonts w:ascii="Times New Roman" w:hAnsi="Times New Roman"/>
          <w:b/>
          <w:bCs/>
          <w:lang w:eastAsia="lt-LT"/>
        </w:rPr>
        <w:t>papildomai tirti kraują</w:t>
      </w:r>
      <w:r w:rsidRPr="00AD05B1">
        <w:rPr>
          <w:rFonts w:ascii="Times New Roman" w:hAnsi="Times New Roman"/>
          <w:lang w:eastAsia="lt-LT"/>
        </w:rPr>
        <w:t>, jeigu kartu su Ropinirole Orion vartojate šių vaistų:</w:t>
      </w:r>
    </w:p>
    <w:p w14:paraId="17281707" w14:textId="77777777" w:rsidR="00AD05B1" w:rsidRPr="00DA4908" w:rsidRDefault="00AD05B1" w:rsidP="003A155E">
      <w:pPr>
        <w:numPr>
          <w:ilvl w:val="0"/>
          <w:numId w:val="16"/>
        </w:numPr>
        <w:tabs>
          <w:tab w:val="left" w:pos="567"/>
        </w:tabs>
        <w:spacing w:after="0" w:line="240" w:lineRule="auto"/>
        <w:ind w:left="567" w:hanging="567"/>
        <w:contextualSpacing/>
        <w:rPr>
          <w:rFonts w:ascii="Times New Roman" w:hAnsi="Times New Roman"/>
        </w:rPr>
      </w:pPr>
      <w:r w:rsidRPr="00335D0C">
        <w:rPr>
          <w:rFonts w:ascii="Times New Roman" w:hAnsi="Times New Roman"/>
        </w:rPr>
        <w:t>vitamino K antagonistų (vartojamų kraujo krešėjimui mažinti), pavyzdžiui, varfarino</w:t>
      </w:r>
      <w:r w:rsidR="000A29A5">
        <w:rPr>
          <w:rFonts w:ascii="Times New Roman" w:hAnsi="Times New Roman"/>
        </w:rPr>
        <w:t xml:space="preserve"> (</w:t>
      </w:r>
      <w:r w:rsidR="000A29A5" w:rsidRPr="00D34B65">
        <w:rPr>
          <w:rFonts w:ascii="Times New Roman" w:eastAsia="Times New Roman" w:hAnsi="Times New Roman"/>
        </w:rPr>
        <w:t>kumarin</w:t>
      </w:r>
      <w:r w:rsidR="000A29A5">
        <w:rPr>
          <w:rFonts w:ascii="Times New Roman" w:eastAsia="Times New Roman" w:hAnsi="Times New Roman"/>
        </w:rPr>
        <w:t>o)</w:t>
      </w:r>
      <w:r w:rsidRPr="00335D0C">
        <w:rPr>
          <w:rFonts w:ascii="Times New Roman" w:hAnsi="Times New Roman"/>
        </w:rPr>
        <w:t>.</w:t>
      </w:r>
    </w:p>
    <w:p w14:paraId="17281708" w14:textId="77777777" w:rsidR="00AD05B1" w:rsidRPr="00AD05B1" w:rsidRDefault="00AD05B1" w:rsidP="00AD05B1">
      <w:pPr>
        <w:tabs>
          <w:tab w:val="left" w:pos="567"/>
        </w:tabs>
        <w:spacing w:after="0" w:line="240" w:lineRule="auto"/>
        <w:rPr>
          <w:rFonts w:ascii="Times New Roman" w:hAnsi="Times New Roman"/>
          <w:lang w:eastAsia="lt-LT"/>
        </w:rPr>
      </w:pPr>
    </w:p>
    <w:p w14:paraId="1728170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vartojate ar neseniai vartojote kurio nors iš šių vaistų, </w:t>
      </w:r>
      <w:r w:rsidRPr="005250D1">
        <w:rPr>
          <w:rFonts w:ascii="Times New Roman" w:hAnsi="Times New Roman"/>
          <w:b/>
          <w:bCs/>
          <w:lang w:eastAsia="lt-LT"/>
        </w:rPr>
        <w:t>pasakykite savo gydytojui</w:t>
      </w:r>
      <w:r w:rsidRPr="00AD05B1">
        <w:rPr>
          <w:rFonts w:ascii="Times New Roman" w:hAnsi="Times New Roman"/>
          <w:lang w:eastAsia="lt-LT"/>
        </w:rPr>
        <w:t>.</w:t>
      </w:r>
    </w:p>
    <w:p w14:paraId="1728170A" w14:textId="77777777" w:rsidR="00AD05B1" w:rsidRPr="00AD05B1" w:rsidRDefault="00AD05B1" w:rsidP="00AD05B1">
      <w:pPr>
        <w:tabs>
          <w:tab w:val="left" w:pos="567"/>
        </w:tabs>
        <w:spacing w:after="0" w:line="240" w:lineRule="auto"/>
        <w:rPr>
          <w:rFonts w:ascii="Times New Roman" w:hAnsi="Times New Roman"/>
          <w:lang w:eastAsia="lt-LT"/>
        </w:rPr>
      </w:pPr>
    </w:p>
    <w:p w14:paraId="1728170B"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vartojimas su maistu, gėrimais ir alkoholiu</w:t>
      </w:r>
    </w:p>
    <w:p w14:paraId="1728170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Nurykite tabletę visą, užsigerdami stikline vandens. Ropinirole Orion galite vartoti valgio metu arba nevalgę, kaip labiau mėgstate.</w:t>
      </w:r>
    </w:p>
    <w:p w14:paraId="1728170D" w14:textId="77777777" w:rsidR="00AD05B1" w:rsidRDefault="00AD05B1" w:rsidP="00AD05B1">
      <w:pPr>
        <w:tabs>
          <w:tab w:val="left" w:pos="567"/>
        </w:tabs>
        <w:spacing w:after="0" w:line="240" w:lineRule="auto"/>
        <w:rPr>
          <w:rFonts w:ascii="Times New Roman" w:hAnsi="Times New Roman"/>
          <w:lang w:eastAsia="lt-LT"/>
        </w:rPr>
      </w:pPr>
    </w:p>
    <w:p w14:paraId="1728170E" w14:textId="77777777" w:rsidR="000A29A5" w:rsidRPr="005250D1" w:rsidRDefault="000A29A5" w:rsidP="005250D1">
      <w:pPr>
        <w:keepNext/>
        <w:keepLines/>
        <w:tabs>
          <w:tab w:val="left" w:pos="567"/>
        </w:tabs>
        <w:spacing w:after="0" w:line="240" w:lineRule="auto"/>
        <w:rPr>
          <w:rFonts w:ascii="Times New Roman" w:hAnsi="Times New Roman"/>
          <w:u w:val="single"/>
          <w:lang w:eastAsia="lt-LT"/>
        </w:rPr>
      </w:pPr>
      <w:r w:rsidRPr="005250D1">
        <w:rPr>
          <w:rFonts w:ascii="Times New Roman" w:hAnsi="Times New Roman"/>
          <w:u w:val="single"/>
          <w:lang w:eastAsia="lt-LT"/>
        </w:rPr>
        <w:lastRenderedPageBreak/>
        <w:t>Alkoholis</w:t>
      </w:r>
    </w:p>
    <w:p w14:paraId="1728170F" w14:textId="77777777" w:rsidR="00AD05B1" w:rsidRPr="00AD05B1" w:rsidRDefault="00AD05B1" w:rsidP="005250D1">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vartojimo metu alkoholinių gėrimų vartoti negalima.</w:t>
      </w:r>
    </w:p>
    <w:p w14:paraId="17281710" w14:textId="77777777" w:rsidR="00AD05B1" w:rsidRPr="00AD05B1" w:rsidRDefault="00AD05B1" w:rsidP="005250D1">
      <w:pPr>
        <w:keepNext/>
        <w:keepLines/>
        <w:tabs>
          <w:tab w:val="left" w:pos="567"/>
        </w:tabs>
        <w:spacing w:after="0" w:line="240" w:lineRule="auto"/>
        <w:rPr>
          <w:rFonts w:ascii="Times New Roman" w:hAnsi="Times New Roman"/>
          <w:lang w:eastAsia="lt-LT"/>
        </w:rPr>
      </w:pPr>
    </w:p>
    <w:p w14:paraId="1728171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Ropinirole Orion vartojimo metu pradėjote arba metėte rūkyti, </w:t>
      </w:r>
      <w:r w:rsidRPr="005250D1">
        <w:rPr>
          <w:rFonts w:ascii="Times New Roman" w:hAnsi="Times New Roman"/>
          <w:b/>
          <w:bCs/>
          <w:lang w:eastAsia="lt-LT"/>
        </w:rPr>
        <w:t>pasakykite savo gydytojui</w:t>
      </w:r>
      <w:r w:rsidRPr="00AD05B1">
        <w:rPr>
          <w:rFonts w:ascii="Times New Roman" w:hAnsi="Times New Roman"/>
          <w:lang w:eastAsia="lt-LT"/>
        </w:rPr>
        <w:t>. Jūsų gydytojas arba slaugytoja gali pakeisti Jūsų dozę.</w:t>
      </w:r>
    </w:p>
    <w:p w14:paraId="17281712" w14:textId="77777777" w:rsidR="00AD05B1" w:rsidRPr="00AD05B1" w:rsidRDefault="00AD05B1" w:rsidP="00AD05B1">
      <w:pPr>
        <w:tabs>
          <w:tab w:val="left" w:pos="567"/>
        </w:tabs>
        <w:spacing w:after="0" w:line="240" w:lineRule="auto"/>
        <w:rPr>
          <w:rFonts w:ascii="Times New Roman" w:hAnsi="Times New Roman"/>
          <w:lang w:eastAsia="lt-LT"/>
        </w:rPr>
      </w:pPr>
    </w:p>
    <w:p w14:paraId="1728171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b/>
          <w:lang w:eastAsia="lt-LT"/>
        </w:rPr>
        <w:t>Nėštumas, žindymo laikotarpis ir vaisingumas</w:t>
      </w:r>
    </w:p>
    <w:p w14:paraId="1728171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esate nėščia, žindote kūdikį, manote, kad galbūt esate nėščia, arba planuojate pastoti, tai prieš vartodama šį vaistą, pasitarkite su gydytoju arba vaistininku. Gydytojas gali liepti nutraukti Ropinirole Orion vartojimą. </w:t>
      </w:r>
    </w:p>
    <w:p w14:paraId="17281715" w14:textId="77777777" w:rsidR="00AD05B1" w:rsidRPr="00AD05B1" w:rsidRDefault="00AD05B1" w:rsidP="00AD05B1">
      <w:pPr>
        <w:tabs>
          <w:tab w:val="left" w:pos="567"/>
        </w:tabs>
        <w:spacing w:after="0" w:line="240" w:lineRule="auto"/>
        <w:rPr>
          <w:rFonts w:ascii="Times New Roman" w:hAnsi="Times New Roman"/>
          <w:lang w:eastAsia="lt-LT"/>
        </w:rPr>
      </w:pPr>
    </w:p>
    <w:p w14:paraId="17281716"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Jeigu esate nėščia Ropinirole Orion vartoti nerekomenduojama</w:t>
      </w:r>
      <w:r w:rsidRPr="00AD05B1">
        <w:rPr>
          <w:rFonts w:ascii="Times New Roman" w:hAnsi="Times New Roman"/>
          <w:lang w:eastAsia="lt-LT"/>
        </w:rPr>
        <w:t xml:space="preserve">, nebent Jūsų gydytojas nurodytų, kad Ropinirole Orion vartojimo nauda Jums bus didesnė už riziką Jūsų vaisiui. </w:t>
      </w:r>
    </w:p>
    <w:p w14:paraId="17281717" w14:textId="77777777" w:rsidR="00AD05B1" w:rsidRPr="00AD05B1" w:rsidRDefault="00AD05B1" w:rsidP="00AD05B1">
      <w:pPr>
        <w:tabs>
          <w:tab w:val="left" w:pos="567"/>
        </w:tabs>
        <w:spacing w:after="0" w:line="240" w:lineRule="auto"/>
        <w:rPr>
          <w:rFonts w:ascii="Times New Roman" w:hAnsi="Times New Roman"/>
          <w:lang w:eastAsia="lt-LT"/>
        </w:rPr>
      </w:pPr>
    </w:p>
    <w:p w14:paraId="17281718"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Jeigu krūtimi maitinate kūdikį, Ropinirole Orion vartoti nerekomenduojama</w:t>
      </w:r>
      <w:r w:rsidRPr="00AD05B1">
        <w:rPr>
          <w:rFonts w:ascii="Times New Roman" w:hAnsi="Times New Roman"/>
          <w:lang w:eastAsia="lt-LT"/>
        </w:rPr>
        <w:t>, kadangi jis gali daryti poveikį pieno gamybai.</w:t>
      </w:r>
    </w:p>
    <w:p w14:paraId="17281719" w14:textId="77777777" w:rsidR="00AD05B1" w:rsidRPr="00AD05B1" w:rsidRDefault="00AD05B1" w:rsidP="00AD05B1">
      <w:pPr>
        <w:tabs>
          <w:tab w:val="left" w:pos="567"/>
        </w:tabs>
        <w:spacing w:after="0" w:line="240" w:lineRule="auto"/>
        <w:rPr>
          <w:rFonts w:ascii="Times New Roman" w:hAnsi="Times New Roman"/>
          <w:lang w:eastAsia="lt-LT"/>
        </w:rPr>
      </w:pPr>
    </w:p>
    <w:p w14:paraId="1728171A" w14:textId="77777777" w:rsidR="00AD05B1" w:rsidRPr="00AD05B1" w:rsidRDefault="00AD05B1" w:rsidP="003A155E">
      <w:pPr>
        <w:keepNext/>
        <w:keepLines/>
        <w:tabs>
          <w:tab w:val="left" w:pos="567"/>
        </w:tabs>
        <w:spacing w:after="0" w:line="240" w:lineRule="auto"/>
        <w:rPr>
          <w:rFonts w:ascii="Times New Roman" w:hAnsi="Times New Roman"/>
          <w:b/>
          <w:lang w:eastAsia="lt-LT"/>
        </w:rPr>
      </w:pPr>
      <w:r w:rsidRPr="00AD05B1">
        <w:rPr>
          <w:rFonts w:ascii="Times New Roman" w:hAnsi="Times New Roman"/>
          <w:b/>
          <w:lang w:eastAsia="lt-LT"/>
        </w:rPr>
        <w:t>Vairavimas ir mechanizmų valdymas</w:t>
      </w:r>
    </w:p>
    <w:p w14:paraId="1728171B" w14:textId="77777777" w:rsidR="00AD05B1" w:rsidRPr="00AD05B1" w:rsidRDefault="00AD05B1" w:rsidP="003A155E">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Ropinirole Orion gali sukelti mieguistumą. </w:t>
      </w:r>
      <w:r w:rsidRPr="005250D1">
        <w:rPr>
          <w:rFonts w:ascii="Times New Roman" w:hAnsi="Times New Roman"/>
          <w:b/>
          <w:bCs/>
          <w:lang w:eastAsia="lt-LT"/>
        </w:rPr>
        <w:t>Kai kurie žmonės gali jausti perdėtą mieguistumą</w:t>
      </w:r>
      <w:r w:rsidRPr="00AD05B1">
        <w:rPr>
          <w:rFonts w:ascii="Times New Roman" w:hAnsi="Times New Roman"/>
          <w:lang w:eastAsia="lt-LT"/>
        </w:rPr>
        <w:t xml:space="preserve">, kartais jie gali </w:t>
      </w:r>
      <w:r w:rsidRPr="005250D1">
        <w:rPr>
          <w:rFonts w:ascii="Times New Roman" w:hAnsi="Times New Roman"/>
          <w:b/>
          <w:bCs/>
          <w:lang w:eastAsia="lt-LT"/>
        </w:rPr>
        <w:t>labai staigiai užmigti be įspėjimo</w:t>
      </w:r>
      <w:r w:rsidRPr="00AD05B1">
        <w:rPr>
          <w:rFonts w:ascii="Times New Roman" w:hAnsi="Times New Roman"/>
          <w:lang w:eastAsia="lt-LT"/>
        </w:rPr>
        <w:t>.</w:t>
      </w:r>
    </w:p>
    <w:p w14:paraId="1728171C" w14:textId="77777777" w:rsidR="00AD05B1" w:rsidRPr="00AD05B1" w:rsidRDefault="00AD05B1" w:rsidP="00AD05B1">
      <w:pPr>
        <w:tabs>
          <w:tab w:val="left" w:pos="567"/>
        </w:tabs>
        <w:spacing w:after="0" w:line="240" w:lineRule="auto"/>
        <w:rPr>
          <w:rFonts w:ascii="Times New Roman" w:hAnsi="Times New Roman"/>
          <w:lang w:eastAsia="lt-LT"/>
        </w:rPr>
      </w:pPr>
    </w:p>
    <w:p w14:paraId="1728171D"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vaistas galėjo Jus paveikti, </w:t>
      </w:r>
      <w:r w:rsidRPr="005250D1">
        <w:rPr>
          <w:rFonts w:ascii="Times New Roman" w:hAnsi="Times New Roman"/>
          <w:b/>
          <w:bCs/>
          <w:lang w:eastAsia="lt-LT"/>
        </w:rPr>
        <w:t>nevairuokite, nevaldykite mechanizmų ir venkite aplinkybių</w:t>
      </w:r>
      <w:r w:rsidRPr="00AD05B1">
        <w:rPr>
          <w:rFonts w:ascii="Times New Roman" w:hAnsi="Times New Roman"/>
          <w:lang w:eastAsia="lt-LT"/>
        </w:rPr>
        <w:t xml:space="preserve">, kuriomis dėl mieguistumo ar užmigimo Jums (ar kitiems žmonėms) gali kilti sunkios traumos ar mirties rizika. Tol, kol šio vaisto vartojate, minėtos veiklos nesiimkite. </w:t>
      </w:r>
    </w:p>
    <w:p w14:paraId="1728171E" w14:textId="77777777" w:rsidR="00F7450C" w:rsidRDefault="00F7450C" w:rsidP="00AD05B1">
      <w:pPr>
        <w:tabs>
          <w:tab w:val="left" w:pos="567"/>
        </w:tabs>
        <w:spacing w:after="0" w:line="240" w:lineRule="auto"/>
        <w:rPr>
          <w:rFonts w:ascii="Times New Roman" w:hAnsi="Times New Roman"/>
          <w:lang w:eastAsia="lt-LT"/>
        </w:rPr>
      </w:pPr>
    </w:p>
    <w:p w14:paraId="1728171F" w14:textId="77777777" w:rsidR="00F7450C" w:rsidRPr="00D070A7" w:rsidRDefault="00F7450C" w:rsidP="00F7450C">
      <w:pPr>
        <w:tabs>
          <w:tab w:val="left" w:pos="567"/>
        </w:tabs>
        <w:spacing w:after="0" w:line="240" w:lineRule="auto"/>
        <w:rPr>
          <w:rFonts w:ascii="Times New Roman" w:hAnsi="Times New Roman"/>
          <w:lang w:eastAsia="lt-LT"/>
        </w:rPr>
      </w:pPr>
      <w:r w:rsidRPr="00D070A7">
        <w:rPr>
          <w:rFonts w:ascii="Times New Roman" w:hAnsi="Times New Roman"/>
          <w:lang w:eastAsia="lt-LT"/>
        </w:rPr>
        <w:t>Ropinirole Orion gali sukelti haliucinacijas (nesančių reiškinių matymas, girdėjimas arba jutimas). Jeigu pasireiškia toks poveikis, vairuoti ar valdyti mechanizmus negalima.</w:t>
      </w:r>
    </w:p>
    <w:p w14:paraId="17281720" w14:textId="77777777" w:rsidR="00F7450C" w:rsidRDefault="00F7450C" w:rsidP="00AD05B1">
      <w:pPr>
        <w:tabs>
          <w:tab w:val="left" w:pos="567"/>
        </w:tabs>
        <w:spacing w:after="0" w:line="240" w:lineRule="auto"/>
        <w:rPr>
          <w:rFonts w:ascii="Times New Roman" w:hAnsi="Times New Roman"/>
          <w:lang w:eastAsia="lt-LT"/>
        </w:rPr>
      </w:pPr>
    </w:p>
    <w:p w14:paraId="1728172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tai Jums kelia problemų, </w:t>
      </w:r>
      <w:r w:rsidRPr="005250D1">
        <w:rPr>
          <w:rFonts w:ascii="Times New Roman" w:hAnsi="Times New Roman"/>
          <w:b/>
          <w:bCs/>
          <w:lang w:eastAsia="lt-LT"/>
        </w:rPr>
        <w:t>pasitarkite su gydytoju</w:t>
      </w:r>
      <w:r w:rsidRPr="00AD05B1">
        <w:rPr>
          <w:rFonts w:ascii="Times New Roman" w:hAnsi="Times New Roman"/>
          <w:lang w:eastAsia="lt-LT"/>
        </w:rPr>
        <w:t>.</w:t>
      </w:r>
    </w:p>
    <w:p w14:paraId="17281722" w14:textId="77777777" w:rsidR="00AD05B1" w:rsidRPr="00AD05B1" w:rsidRDefault="00AD05B1" w:rsidP="00AD05B1">
      <w:pPr>
        <w:tabs>
          <w:tab w:val="left" w:pos="567"/>
        </w:tabs>
        <w:spacing w:after="0" w:line="240" w:lineRule="auto"/>
        <w:rPr>
          <w:rFonts w:ascii="Times New Roman" w:hAnsi="Times New Roman"/>
          <w:b/>
          <w:lang w:eastAsia="lt-LT"/>
        </w:rPr>
      </w:pPr>
    </w:p>
    <w:p w14:paraId="1728172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b/>
          <w:lang w:eastAsia="lt-LT"/>
        </w:rPr>
        <w:t>Ropinirole Orion 2 mg pailginto atpalaidavimo tablečių sudėtyje yra laktozės</w:t>
      </w:r>
    </w:p>
    <w:p w14:paraId="1728172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Ropinirole Orion 2 mg pailginto atpalaidavimo tablečių sudėtyje yra </w:t>
      </w:r>
      <w:r w:rsidR="006C0726">
        <w:rPr>
          <w:rFonts w:ascii="Times New Roman" w:hAnsi="Times New Roman"/>
          <w:lang w:eastAsia="lt-LT"/>
        </w:rPr>
        <w:t>1,</w:t>
      </w:r>
      <w:r w:rsidR="00102187">
        <w:rPr>
          <w:rFonts w:ascii="Times New Roman" w:hAnsi="Times New Roman"/>
          <w:lang w:eastAsia="lt-LT"/>
        </w:rPr>
        <w:t>71</w:t>
      </w:r>
      <w:r w:rsidR="006C0726">
        <w:rPr>
          <w:rFonts w:ascii="Times New Roman" w:hAnsi="Times New Roman"/>
          <w:lang w:eastAsia="lt-LT"/>
        </w:rPr>
        <w:t xml:space="preserve"> mg </w:t>
      </w:r>
      <w:r w:rsidRPr="00AD05B1">
        <w:rPr>
          <w:rFonts w:ascii="Times New Roman" w:hAnsi="Times New Roman"/>
          <w:lang w:eastAsia="lt-LT"/>
        </w:rPr>
        <w:t>laktoz</w:t>
      </w:r>
      <w:r w:rsidR="006C0726">
        <w:rPr>
          <w:rFonts w:ascii="Times New Roman" w:hAnsi="Times New Roman"/>
          <w:lang w:eastAsia="lt-LT"/>
        </w:rPr>
        <w:t xml:space="preserve">ės </w:t>
      </w:r>
      <w:r w:rsidR="00102187">
        <w:rPr>
          <w:rFonts w:ascii="Times New Roman" w:hAnsi="Times New Roman"/>
          <w:lang w:eastAsia="lt-LT"/>
        </w:rPr>
        <w:t>(</w:t>
      </w:r>
      <w:r w:rsidR="006C0726">
        <w:rPr>
          <w:rFonts w:ascii="Times New Roman" w:hAnsi="Times New Roman"/>
          <w:lang w:eastAsia="lt-LT"/>
        </w:rPr>
        <w:t>monohidrato</w:t>
      </w:r>
      <w:r w:rsidR="00102187">
        <w:rPr>
          <w:rFonts w:ascii="Times New Roman" w:hAnsi="Times New Roman"/>
          <w:lang w:eastAsia="lt-LT"/>
        </w:rPr>
        <w:t xml:space="preserve"> pavidalu)</w:t>
      </w:r>
      <w:r w:rsidRPr="00AD05B1">
        <w:rPr>
          <w:rFonts w:ascii="Times New Roman" w:hAnsi="Times New Roman"/>
          <w:lang w:eastAsia="lt-LT"/>
        </w:rPr>
        <w:t>. Jeigu gydytojas Jums yra sakęs, kad netoleruojate kokių nors angliavandenių, kreipkitės į jį prieš pradėdami vartoti šį vaistą.</w:t>
      </w:r>
    </w:p>
    <w:p w14:paraId="17281725" w14:textId="77777777" w:rsidR="00AD05B1" w:rsidRPr="00AD05B1" w:rsidRDefault="00AD05B1" w:rsidP="00AD05B1">
      <w:pPr>
        <w:tabs>
          <w:tab w:val="left" w:pos="567"/>
        </w:tabs>
        <w:spacing w:after="0" w:line="240" w:lineRule="auto"/>
        <w:rPr>
          <w:rFonts w:ascii="Times New Roman" w:hAnsi="Times New Roman"/>
          <w:lang w:eastAsia="lt-LT"/>
        </w:rPr>
      </w:pPr>
    </w:p>
    <w:p w14:paraId="17281726"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4 mg pailginto atpalaidavimo tablečių sudėtyje yra saulėlydžio geltonojo</w:t>
      </w:r>
    </w:p>
    <w:p w14:paraId="1728172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Ropinirole Orion 4 mg pailginto atpalaidavimo tablečių sudėtyje yra </w:t>
      </w:r>
      <w:r w:rsidR="006C0726" w:rsidRPr="00542538">
        <w:rPr>
          <w:rFonts w:ascii="Times New Roman" w:hAnsi="Times New Roman"/>
          <w:lang w:eastAsia="lt-LT"/>
        </w:rPr>
        <w:t xml:space="preserve">0,81 mg </w:t>
      </w:r>
      <w:r w:rsidRPr="00AD05B1">
        <w:rPr>
          <w:rFonts w:ascii="Times New Roman" w:hAnsi="Times New Roman"/>
          <w:lang w:eastAsia="lt-LT"/>
        </w:rPr>
        <w:t>azodažiklio saulėlydžio geltonojo, kuris gali sukelti alerginių reakcijų.</w:t>
      </w:r>
    </w:p>
    <w:p w14:paraId="17281728" w14:textId="77777777" w:rsidR="00AD05B1" w:rsidRDefault="00AD05B1" w:rsidP="00AD05B1">
      <w:pPr>
        <w:tabs>
          <w:tab w:val="left" w:pos="567"/>
        </w:tabs>
        <w:spacing w:after="0" w:line="240" w:lineRule="auto"/>
        <w:rPr>
          <w:rFonts w:ascii="Times New Roman" w:hAnsi="Times New Roman"/>
          <w:lang w:eastAsia="lt-LT"/>
        </w:rPr>
      </w:pPr>
    </w:p>
    <w:p w14:paraId="17281729" w14:textId="77777777" w:rsidR="006C0726" w:rsidRPr="004125EE" w:rsidRDefault="006C0726" w:rsidP="00AD05B1">
      <w:pPr>
        <w:tabs>
          <w:tab w:val="left" w:pos="567"/>
        </w:tabs>
        <w:spacing w:after="0" w:line="240" w:lineRule="auto"/>
        <w:rPr>
          <w:rFonts w:ascii="Times New Roman" w:hAnsi="Times New Roman"/>
          <w:b/>
          <w:lang w:eastAsia="lt-LT"/>
        </w:rPr>
      </w:pPr>
      <w:r w:rsidRPr="004125EE">
        <w:rPr>
          <w:rFonts w:ascii="Times New Roman" w:hAnsi="Times New Roman"/>
          <w:b/>
          <w:lang w:eastAsia="lt-LT"/>
        </w:rPr>
        <w:t>Kitos pagalbinės medžiagos</w:t>
      </w:r>
    </w:p>
    <w:p w14:paraId="1728172A" w14:textId="77777777" w:rsidR="00242B53" w:rsidRPr="004125EE" w:rsidRDefault="00242B53" w:rsidP="00242B53">
      <w:pPr>
        <w:tabs>
          <w:tab w:val="left" w:pos="567"/>
        </w:tabs>
        <w:spacing w:after="0" w:line="240" w:lineRule="auto"/>
        <w:rPr>
          <w:rFonts w:ascii="Times New Roman" w:hAnsi="Times New Roman"/>
          <w:lang w:eastAsia="lt-LT"/>
        </w:rPr>
      </w:pPr>
      <w:r w:rsidRPr="004125EE">
        <w:rPr>
          <w:rFonts w:ascii="Times New Roman" w:hAnsi="Times New Roman"/>
          <w:lang w:eastAsia="lt-LT"/>
        </w:rPr>
        <w:t xml:space="preserve">Ropinirole Orion 2 mg, 4 mg ir </w:t>
      </w:r>
      <w:r w:rsidRPr="00421D8A">
        <w:rPr>
          <w:rFonts w:ascii="Times New Roman" w:hAnsi="Times New Roman"/>
          <w:lang w:eastAsia="lt-LT"/>
        </w:rPr>
        <w:t xml:space="preserve">8 mg </w:t>
      </w:r>
      <w:r w:rsidRPr="004125EE">
        <w:rPr>
          <w:rFonts w:ascii="Times New Roman" w:hAnsi="Times New Roman"/>
          <w:lang w:eastAsia="lt-LT"/>
        </w:rPr>
        <w:t xml:space="preserve">pailginto atpalaidavimo tablečių sudėtyje yra mažiau kaip </w:t>
      </w:r>
      <w:r w:rsidRPr="00421D8A">
        <w:rPr>
          <w:rFonts w:ascii="Times New Roman" w:hAnsi="Times New Roman"/>
          <w:lang w:eastAsia="lt-LT"/>
        </w:rPr>
        <w:t xml:space="preserve">1 mmol (23 mg) natrio </w:t>
      </w:r>
      <w:r w:rsidR="00102187">
        <w:rPr>
          <w:rFonts w:ascii="Times New Roman" w:hAnsi="Times New Roman"/>
          <w:lang w:eastAsia="lt-LT"/>
        </w:rPr>
        <w:t>tabletėje</w:t>
      </w:r>
      <w:r w:rsidRPr="00421D8A">
        <w:rPr>
          <w:rFonts w:ascii="Times New Roman" w:hAnsi="Times New Roman"/>
          <w:lang w:eastAsia="lt-LT"/>
        </w:rPr>
        <w:t>, t.</w:t>
      </w:r>
      <w:r w:rsidR="004C781D">
        <w:rPr>
          <w:rFonts w:ascii="Times New Roman" w:hAnsi="Times New Roman"/>
          <w:lang w:eastAsia="lt-LT"/>
        </w:rPr>
        <w:t xml:space="preserve"> </w:t>
      </w:r>
      <w:r w:rsidRPr="00421D8A">
        <w:rPr>
          <w:rFonts w:ascii="Times New Roman" w:hAnsi="Times New Roman"/>
          <w:lang w:eastAsia="lt-LT"/>
        </w:rPr>
        <w:t>y., jis beveik neturi reikšmės.</w:t>
      </w:r>
    </w:p>
    <w:p w14:paraId="1728172B" w14:textId="77777777" w:rsidR="006C0726" w:rsidRPr="00AD05B1" w:rsidRDefault="006C0726" w:rsidP="00AD05B1">
      <w:pPr>
        <w:tabs>
          <w:tab w:val="left" w:pos="567"/>
        </w:tabs>
        <w:spacing w:after="0" w:line="240" w:lineRule="auto"/>
        <w:rPr>
          <w:rFonts w:ascii="Times New Roman" w:hAnsi="Times New Roman"/>
          <w:lang w:eastAsia="lt-LT"/>
        </w:rPr>
      </w:pPr>
    </w:p>
    <w:p w14:paraId="1728172C" w14:textId="77777777" w:rsidR="00AD05B1" w:rsidRPr="00AD05B1" w:rsidRDefault="00AD05B1" w:rsidP="00AD05B1">
      <w:pPr>
        <w:tabs>
          <w:tab w:val="left" w:pos="567"/>
        </w:tabs>
        <w:spacing w:after="0" w:line="240" w:lineRule="auto"/>
        <w:rPr>
          <w:rFonts w:ascii="Times New Roman" w:hAnsi="Times New Roman"/>
          <w:lang w:eastAsia="lt-LT"/>
        </w:rPr>
      </w:pPr>
    </w:p>
    <w:p w14:paraId="1728172D" w14:textId="77777777" w:rsidR="00AD05B1" w:rsidRPr="00AD05B1" w:rsidRDefault="00AD05B1" w:rsidP="00AD05B1">
      <w:pPr>
        <w:tabs>
          <w:tab w:val="left" w:pos="567"/>
        </w:tabs>
        <w:spacing w:after="0" w:line="240" w:lineRule="auto"/>
        <w:rPr>
          <w:rFonts w:ascii="Times New Roman" w:hAnsi="Times New Roman"/>
          <w:b/>
          <w:lang w:eastAsia="lt-LT"/>
        </w:rPr>
      </w:pPr>
      <w:bookmarkStart w:id="5" w:name="_Toc129243266"/>
      <w:bookmarkStart w:id="6" w:name="_Toc129243141"/>
      <w:r w:rsidRPr="00AD05B1">
        <w:rPr>
          <w:rFonts w:ascii="Times New Roman" w:hAnsi="Times New Roman"/>
          <w:b/>
          <w:lang w:eastAsia="lt-LT"/>
        </w:rPr>
        <w:t>3.</w:t>
      </w:r>
      <w:r w:rsidRPr="00AD05B1">
        <w:rPr>
          <w:rFonts w:ascii="Times New Roman" w:hAnsi="Times New Roman"/>
          <w:b/>
          <w:lang w:eastAsia="lt-LT"/>
        </w:rPr>
        <w:tab/>
        <w:t xml:space="preserve">Kaip vartoti </w:t>
      </w:r>
      <w:bookmarkEnd w:id="5"/>
      <w:bookmarkEnd w:id="6"/>
      <w:r w:rsidRPr="00AD05B1">
        <w:rPr>
          <w:rFonts w:ascii="Times New Roman" w:hAnsi="Times New Roman"/>
          <w:b/>
          <w:lang w:eastAsia="lt-LT"/>
        </w:rPr>
        <w:t>Ropinirole Orion</w:t>
      </w:r>
    </w:p>
    <w:p w14:paraId="1728172E" w14:textId="77777777" w:rsidR="00AD05B1" w:rsidRPr="00AD05B1" w:rsidRDefault="00AD05B1" w:rsidP="00AD05B1">
      <w:pPr>
        <w:tabs>
          <w:tab w:val="left" w:pos="567"/>
        </w:tabs>
        <w:spacing w:after="0" w:line="240" w:lineRule="auto"/>
        <w:rPr>
          <w:rFonts w:ascii="Times New Roman" w:hAnsi="Times New Roman"/>
          <w:lang w:eastAsia="lt-LT"/>
        </w:rPr>
      </w:pPr>
    </w:p>
    <w:p w14:paraId="1728172F"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Visada vartokite šį vaistą tiksliai kaip nurodė gydytojas</w:t>
      </w:r>
      <w:r w:rsidR="004C781D" w:rsidRPr="005250D1">
        <w:rPr>
          <w:rFonts w:ascii="Times New Roman" w:hAnsi="Times New Roman"/>
          <w:b/>
          <w:bCs/>
          <w:lang w:eastAsia="lt-LT"/>
        </w:rPr>
        <w:t xml:space="preserve"> arba vaistininkas</w:t>
      </w:r>
      <w:r w:rsidRPr="00AD05B1">
        <w:rPr>
          <w:rFonts w:ascii="Times New Roman" w:hAnsi="Times New Roman"/>
          <w:lang w:eastAsia="lt-LT"/>
        </w:rPr>
        <w:t xml:space="preserve">. Jeigu abejojate, kreipkitės į gydytoją arba vaistininką. </w:t>
      </w:r>
    </w:p>
    <w:p w14:paraId="17281730" w14:textId="77777777" w:rsidR="00AD05B1" w:rsidRPr="00AD05B1" w:rsidRDefault="00AD05B1" w:rsidP="00AD05B1">
      <w:pPr>
        <w:tabs>
          <w:tab w:val="left" w:pos="567"/>
        </w:tabs>
        <w:spacing w:after="0" w:line="240" w:lineRule="auto"/>
        <w:rPr>
          <w:rFonts w:ascii="Times New Roman" w:hAnsi="Times New Roman"/>
          <w:lang w:eastAsia="lt-LT"/>
        </w:rPr>
      </w:pPr>
    </w:p>
    <w:p w14:paraId="17281731"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Šio vaisto forma yra pailginto atpalaidavimo tabletė, todėl jei tabletė perlaužta ar pažeista, jos vartoti negalima.</w:t>
      </w:r>
    </w:p>
    <w:p w14:paraId="17281732" w14:textId="77777777" w:rsidR="00AD05B1" w:rsidRPr="00AD05B1" w:rsidRDefault="00AD05B1" w:rsidP="00AD05B1">
      <w:pPr>
        <w:tabs>
          <w:tab w:val="left" w:pos="567"/>
        </w:tabs>
        <w:spacing w:after="0" w:line="240" w:lineRule="auto"/>
        <w:rPr>
          <w:rFonts w:ascii="Times New Roman" w:hAnsi="Times New Roman"/>
          <w:lang w:eastAsia="lt-LT"/>
        </w:rPr>
      </w:pPr>
    </w:p>
    <w:p w14:paraId="1728173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Parkinsono ligos simptomams gydyti Jums gali skirti vartoti vien Ropinirole Orion. Taip pat Ropinirole Orion gali skirti vartoti kartu su kitu vaistu, kuris vadinamas L-dopa (taip pat vadinamas levodopa). Jeigu jau gydotės L-dopa, Jums gali atsirasti nekontroliuojamų trūkčiojančių judesių (diskinezija), kai pradėsite vartoti Ropinirole Orion. Jei taip atsitiko, pasakykite savo gydytojui, nes gali reikėti pakoreguoti Jūsų vartojamą dozę.</w:t>
      </w:r>
    </w:p>
    <w:p w14:paraId="17281734" w14:textId="77777777" w:rsidR="00AD05B1" w:rsidRPr="00AD05B1" w:rsidRDefault="00AD05B1" w:rsidP="00AD05B1">
      <w:pPr>
        <w:tabs>
          <w:tab w:val="left" w:pos="567"/>
        </w:tabs>
        <w:spacing w:after="0" w:line="240" w:lineRule="auto"/>
        <w:rPr>
          <w:rFonts w:ascii="Times New Roman" w:hAnsi="Times New Roman"/>
          <w:lang w:eastAsia="lt-LT"/>
        </w:rPr>
      </w:pPr>
    </w:p>
    <w:p w14:paraId="17281735" w14:textId="77777777" w:rsidR="00AD05B1" w:rsidRPr="00AD05B1" w:rsidRDefault="00AD05B1" w:rsidP="005250D1">
      <w:pPr>
        <w:keepNext/>
        <w:keepLines/>
        <w:tabs>
          <w:tab w:val="left" w:pos="567"/>
        </w:tabs>
        <w:spacing w:after="0" w:line="240" w:lineRule="auto"/>
        <w:rPr>
          <w:rFonts w:ascii="Times New Roman" w:hAnsi="Times New Roman"/>
          <w:b/>
          <w:lang w:eastAsia="lt-LT"/>
        </w:rPr>
      </w:pPr>
      <w:r w:rsidRPr="00AD05B1">
        <w:rPr>
          <w:rFonts w:ascii="Times New Roman" w:hAnsi="Times New Roman"/>
          <w:b/>
          <w:lang w:eastAsia="lt-LT"/>
        </w:rPr>
        <w:t>Kiek laiko reikia vartoti Ropinirole Orion?</w:t>
      </w:r>
    </w:p>
    <w:p w14:paraId="17281736" w14:textId="77777777" w:rsidR="00AD05B1" w:rsidRPr="00AD05B1" w:rsidRDefault="00AD05B1" w:rsidP="005250D1">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Kol bus nustatyta Jums tinkamiausia Ropinirole Orion dozė, gali praeiti šiek tiek laiko.</w:t>
      </w:r>
    </w:p>
    <w:p w14:paraId="17281737" w14:textId="77777777" w:rsidR="00AD05B1" w:rsidRPr="00AD05B1" w:rsidRDefault="00AD05B1" w:rsidP="00AD05B1">
      <w:pPr>
        <w:tabs>
          <w:tab w:val="left" w:pos="567"/>
        </w:tabs>
        <w:spacing w:after="0" w:line="240" w:lineRule="auto"/>
        <w:rPr>
          <w:rFonts w:ascii="Times New Roman" w:hAnsi="Times New Roman"/>
          <w:lang w:eastAsia="lt-LT"/>
        </w:rPr>
      </w:pPr>
    </w:p>
    <w:p w14:paraId="17281738" w14:textId="77777777" w:rsidR="00AD05B1" w:rsidRPr="00AD05B1" w:rsidRDefault="00EB77C5"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 xml:space="preserve">Rekomenduojama </w:t>
      </w:r>
      <w:r w:rsidR="00DE6AAF" w:rsidRPr="005250D1">
        <w:rPr>
          <w:rFonts w:ascii="Times New Roman" w:hAnsi="Times New Roman"/>
          <w:b/>
          <w:bCs/>
          <w:lang w:eastAsia="lt-LT"/>
        </w:rPr>
        <w:t>pradinė</w:t>
      </w:r>
      <w:r w:rsidR="00DE6AAF">
        <w:rPr>
          <w:rFonts w:ascii="Times New Roman" w:hAnsi="Times New Roman"/>
          <w:lang w:eastAsia="lt-LT"/>
        </w:rPr>
        <w:t xml:space="preserve"> </w:t>
      </w:r>
      <w:r w:rsidR="00AD05B1" w:rsidRPr="00AD05B1">
        <w:rPr>
          <w:rFonts w:ascii="Times New Roman" w:hAnsi="Times New Roman"/>
          <w:lang w:eastAsia="lt-LT"/>
        </w:rPr>
        <w:t xml:space="preserve">pirmos gydymo savaitės </w:t>
      </w:r>
      <w:r w:rsidR="00AD05B1" w:rsidRPr="005250D1">
        <w:rPr>
          <w:rFonts w:ascii="Times New Roman" w:hAnsi="Times New Roman"/>
          <w:b/>
          <w:bCs/>
          <w:lang w:eastAsia="lt-LT"/>
        </w:rPr>
        <w:t>dozė</w:t>
      </w:r>
      <w:r w:rsidR="00AD05B1" w:rsidRPr="00AD05B1">
        <w:rPr>
          <w:rFonts w:ascii="Times New Roman" w:hAnsi="Times New Roman"/>
          <w:lang w:eastAsia="lt-LT"/>
        </w:rPr>
        <w:t xml:space="preserve"> yra viena 2 mg Ropinirole Orion pailginto atpalaidavimo tabletė kartą per parą. Nuo antros savaitės Jūsų gydytojas dozę gali padidinti iki vienos 4 mg Ropinirole Orion pailginto atpalaidavimo tabletės kartą per parą. Jeigu esate labai senas, Jūsų gydytojas Jums dozę gali didinti lėčiau. Po to gydytojas dozę gali didinti iki Jums tinkamiausios. </w:t>
      </w:r>
    </w:p>
    <w:p w14:paraId="1728173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Kai kurie žmonės kiekvieną parą vartoja net 24 mg Ropinirole Orion pailginto atpalaidavimo tablečių dozę.</w:t>
      </w:r>
    </w:p>
    <w:p w14:paraId="1728173A" w14:textId="77777777" w:rsidR="00AD05B1" w:rsidRDefault="00AD05B1" w:rsidP="00AD05B1">
      <w:pPr>
        <w:tabs>
          <w:tab w:val="left" w:pos="567"/>
        </w:tabs>
        <w:spacing w:after="0" w:line="240" w:lineRule="auto"/>
        <w:rPr>
          <w:rFonts w:ascii="Times New Roman" w:hAnsi="Times New Roman"/>
          <w:lang w:eastAsia="lt-LT"/>
        </w:rPr>
      </w:pPr>
    </w:p>
    <w:p w14:paraId="1728173B" w14:textId="77777777" w:rsidR="007E18EA" w:rsidRPr="007E18EA" w:rsidRDefault="007E18EA" w:rsidP="007E18EA">
      <w:pPr>
        <w:spacing w:after="0" w:line="240" w:lineRule="auto"/>
        <w:rPr>
          <w:rFonts w:ascii="Times New Roman" w:eastAsia="Times New Roman" w:hAnsi="Times New Roman"/>
        </w:rPr>
      </w:pPr>
      <w:r w:rsidRPr="007E18EA">
        <w:rPr>
          <w:rFonts w:ascii="Times New Roman" w:eastAsia="Times New Roman" w:hAnsi="Times New Roman"/>
        </w:rPr>
        <w:t>Jei</w:t>
      </w:r>
      <w:r w:rsidR="00141DD4">
        <w:rPr>
          <w:rFonts w:ascii="Times New Roman" w:eastAsia="Times New Roman" w:hAnsi="Times New Roman"/>
        </w:rPr>
        <w:t>gu</w:t>
      </w:r>
      <w:r w:rsidRPr="007E18EA">
        <w:rPr>
          <w:rFonts w:ascii="Times New Roman" w:eastAsia="Times New Roman" w:hAnsi="Times New Roman"/>
        </w:rPr>
        <w:t xml:space="preserve"> gydymo pradžioje jaučiate šalutinį poveikį, kurį Jums sunku toleruoti, pasakykite apie tai gydytojui. Jūsų gydytojas gali patarti vartoti mažesnę dozę ropinirolio plėvele dengtų (greito atpalaidavimo) tablečių, kurias vartosite tris kartus per parą. </w:t>
      </w:r>
    </w:p>
    <w:p w14:paraId="1728173C" w14:textId="77777777" w:rsidR="007E18EA" w:rsidRPr="007E18EA" w:rsidRDefault="007E18EA" w:rsidP="007E18EA">
      <w:pPr>
        <w:spacing w:after="0" w:line="240" w:lineRule="auto"/>
        <w:rPr>
          <w:rFonts w:ascii="Times New Roman" w:eastAsia="Times New Roman" w:hAnsi="Times New Roman"/>
        </w:rPr>
      </w:pPr>
    </w:p>
    <w:p w14:paraId="1728173D" w14:textId="77777777" w:rsidR="007E18EA" w:rsidRPr="005250D1" w:rsidRDefault="007E18EA" w:rsidP="007E18EA">
      <w:pPr>
        <w:spacing w:after="0" w:line="240" w:lineRule="auto"/>
        <w:rPr>
          <w:rFonts w:ascii="Times New Roman" w:eastAsia="Times New Roman" w:hAnsi="Times New Roman"/>
          <w:b/>
        </w:rPr>
      </w:pPr>
      <w:r w:rsidRPr="007E18EA">
        <w:rPr>
          <w:rFonts w:ascii="Times New Roman" w:eastAsia="Times New Roman" w:hAnsi="Times New Roman"/>
          <w:b/>
        </w:rPr>
        <w:t>Nevartokite daugiau Ropinirole Orion nei Jums rekomendavo gydytojas.</w:t>
      </w:r>
    </w:p>
    <w:p w14:paraId="1728173E" w14:textId="77777777" w:rsidR="007E18EA" w:rsidRPr="007E18EA" w:rsidRDefault="007E18EA" w:rsidP="007E18EA">
      <w:pPr>
        <w:spacing w:after="0" w:line="240" w:lineRule="auto"/>
        <w:rPr>
          <w:rFonts w:ascii="Times New Roman" w:eastAsia="Times New Roman" w:hAnsi="Times New Roman"/>
        </w:rPr>
      </w:pPr>
      <w:r w:rsidRPr="007E18EA">
        <w:rPr>
          <w:rFonts w:ascii="Times New Roman" w:eastAsia="Times New Roman" w:hAnsi="Times New Roman"/>
        </w:rPr>
        <w:t>Gali prireikti keleto savaičių, kol Ropinirole Orion ims Jus veikti.</w:t>
      </w:r>
    </w:p>
    <w:p w14:paraId="1728173F" w14:textId="77777777" w:rsidR="00EB77C5" w:rsidRPr="00AD05B1" w:rsidRDefault="00EB77C5" w:rsidP="00AD05B1">
      <w:pPr>
        <w:tabs>
          <w:tab w:val="left" w:pos="567"/>
        </w:tabs>
        <w:spacing w:after="0" w:line="240" w:lineRule="auto"/>
        <w:rPr>
          <w:rFonts w:ascii="Times New Roman" w:hAnsi="Times New Roman"/>
          <w:lang w:eastAsia="lt-LT"/>
        </w:rPr>
      </w:pPr>
    </w:p>
    <w:p w14:paraId="17281740"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vartojimas</w:t>
      </w:r>
    </w:p>
    <w:p w14:paraId="17281741" w14:textId="77777777" w:rsidR="00AD05B1" w:rsidRPr="005250D1" w:rsidRDefault="00AD05B1" w:rsidP="00AD05B1">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Ropinirole Orion vartokite vieną kartą per parą, kiekvieną dieną tuo pačiu metu.</w:t>
      </w:r>
    </w:p>
    <w:p w14:paraId="17281742" w14:textId="77777777" w:rsidR="00AD05B1" w:rsidRPr="002C332F" w:rsidRDefault="00AD05B1" w:rsidP="00AD05B1">
      <w:pPr>
        <w:tabs>
          <w:tab w:val="left" w:pos="567"/>
        </w:tabs>
        <w:spacing w:after="0" w:line="240" w:lineRule="auto"/>
        <w:rPr>
          <w:rFonts w:ascii="Times New Roman" w:hAnsi="Times New Roman"/>
          <w:lang w:eastAsia="lt-LT"/>
        </w:rPr>
      </w:pPr>
    </w:p>
    <w:p w14:paraId="17281743" w14:textId="77777777" w:rsidR="00AD05B1" w:rsidRPr="005250D1" w:rsidRDefault="00AD05B1" w:rsidP="00AD05B1">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 xml:space="preserve">Nurykite Ropinirole Orion tabletę visą, užsigerdami stikline vandens. </w:t>
      </w:r>
    </w:p>
    <w:p w14:paraId="17281744" w14:textId="77777777" w:rsidR="00AD05B1" w:rsidRPr="002C332F" w:rsidRDefault="00AD05B1" w:rsidP="00AD05B1">
      <w:pPr>
        <w:tabs>
          <w:tab w:val="left" w:pos="567"/>
        </w:tabs>
        <w:spacing w:after="0" w:line="240" w:lineRule="auto"/>
        <w:rPr>
          <w:rFonts w:ascii="Times New Roman" w:hAnsi="Times New Roman"/>
          <w:lang w:eastAsia="lt-LT"/>
        </w:rPr>
      </w:pPr>
    </w:p>
    <w:p w14:paraId="17281745"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Tablečių nelaužykite, nekramtykite ir netraiškykite.</w:t>
      </w:r>
      <w:r w:rsidRPr="00AD05B1">
        <w:rPr>
          <w:rFonts w:ascii="Times New Roman" w:hAnsi="Times New Roman"/>
          <w:lang w:eastAsia="lt-LT"/>
        </w:rPr>
        <w:t xml:space="preserve"> Taip pasielgus, kyla perdozavimo pavojus, kadangi vaistas Jūsų organizme atsipalaiduos per greitai.</w:t>
      </w:r>
    </w:p>
    <w:p w14:paraId="17281746" w14:textId="77777777" w:rsidR="00AD05B1" w:rsidRPr="00542538" w:rsidRDefault="00AD05B1" w:rsidP="00AD05B1">
      <w:pPr>
        <w:tabs>
          <w:tab w:val="left" w:pos="567"/>
        </w:tabs>
        <w:spacing w:after="0" w:line="240" w:lineRule="auto"/>
        <w:rPr>
          <w:rFonts w:ascii="Times New Roman" w:eastAsia="Times New Roman" w:hAnsi="Times New Roman"/>
          <w:lang w:eastAsia="es-ES"/>
        </w:rPr>
      </w:pPr>
    </w:p>
    <w:p w14:paraId="17281747" w14:textId="77777777" w:rsidR="00AD05B1" w:rsidRPr="00AD05B1" w:rsidRDefault="00AD05B1" w:rsidP="003A155E">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tabletės sukurtos taip, kad vaistas atsipalaiduotų per 24 val. Jeigu Jums yra tokia būklė, kai vaistas iš organizmo pasišalina per greitai, pvz., viduriuojama, tabletė (-ės) gali ne visiškai ištirpti ir poveikis nebus tinkamas. Tabletę (-es) galite pamatyti išmatose. Tokiu atveju kiek įmanoma greičiau pasitarkite su gydytoju.</w:t>
      </w:r>
    </w:p>
    <w:p w14:paraId="17281748" w14:textId="77777777" w:rsidR="00AD05B1" w:rsidRPr="00AD05B1" w:rsidRDefault="00AD05B1" w:rsidP="00AD05B1">
      <w:pPr>
        <w:tabs>
          <w:tab w:val="left" w:pos="567"/>
        </w:tabs>
        <w:spacing w:after="0" w:line="240" w:lineRule="auto"/>
        <w:rPr>
          <w:rFonts w:ascii="Times New Roman" w:hAnsi="Times New Roman"/>
          <w:lang w:eastAsia="lt-LT"/>
        </w:rPr>
      </w:pPr>
    </w:p>
    <w:p w14:paraId="17281749" w14:textId="77777777" w:rsid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Jeigu Ropinirole Orion pailginto atpalaidavimo tablečių pradedate vartoti vietoj ropinirolio plėvele dengtų (greito atpalaidavimo) tablečių</w:t>
      </w:r>
    </w:p>
    <w:p w14:paraId="1728174A" w14:textId="77777777" w:rsidR="00BC3AAD" w:rsidRPr="005250D1" w:rsidRDefault="00BC3AAD" w:rsidP="00AD05B1">
      <w:pPr>
        <w:tabs>
          <w:tab w:val="left" w:pos="567"/>
        </w:tabs>
        <w:spacing w:after="0" w:line="240" w:lineRule="auto"/>
        <w:rPr>
          <w:rFonts w:ascii="Times New Roman" w:hAnsi="Times New Roman"/>
          <w:bCs/>
          <w:lang w:eastAsia="lt-LT"/>
        </w:rPr>
      </w:pPr>
      <w:r w:rsidRPr="005250D1">
        <w:rPr>
          <w:rFonts w:ascii="Times New Roman" w:hAnsi="Times New Roman"/>
          <w:bCs/>
          <w:lang w:eastAsia="lt-LT"/>
        </w:rPr>
        <w:t xml:space="preserve">Gydytojas parinks Jums </w:t>
      </w:r>
      <w:r w:rsidRPr="00BC3AAD">
        <w:rPr>
          <w:rFonts w:ascii="Times New Roman" w:hAnsi="Times New Roman"/>
          <w:bCs/>
          <w:lang w:eastAsia="lt-LT"/>
        </w:rPr>
        <w:t xml:space="preserve">Ropinirole Orion </w:t>
      </w:r>
      <w:r w:rsidRPr="005250D1">
        <w:rPr>
          <w:rFonts w:ascii="Times New Roman" w:hAnsi="Times New Roman"/>
          <w:bCs/>
          <w:lang w:eastAsia="lt-LT"/>
        </w:rPr>
        <w:t xml:space="preserve">pailginto atpalaidavimo tablečių dozę pagal Jūsų vartotą ropinirolio </w:t>
      </w:r>
      <w:r w:rsidR="00A00C71">
        <w:rPr>
          <w:rFonts w:ascii="Times New Roman" w:hAnsi="Times New Roman"/>
          <w:bCs/>
          <w:lang w:eastAsia="lt-LT"/>
        </w:rPr>
        <w:t xml:space="preserve">plėvele dengtų </w:t>
      </w:r>
      <w:r w:rsidRPr="005250D1">
        <w:rPr>
          <w:rFonts w:ascii="Times New Roman" w:hAnsi="Times New Roman"/>
          <w:bCs/>
          <w:lang w:eastAsia="lt-LT"/>
        </w:rPr>
        <w:t>(greito atpalaidavimo) tablečių dozę.</w:t>
      </w:r>
    </w:p>
    <w:p w14:paraId="1728174B" w14:textId="77777777" w:rsidR="00FC1589" w:rsidRDefault="00FC1589" w:rsidP="00AD05B1">
      <w:pPr>
        <w:tabs>
          <w:tab w:val="left" w:pos="567"/>
        </w:tabs>
        <w:spacing w:after="0" w:line="240" w:lineRule="auto"/>
        <w:rPr>
          <w:rFonts w:ascii="Times New Roman" w:hAnsi="Times New Roman"/>
          <w:lang w:eastAsia="lt-LT"/>
        </w:rPr>
      </w:pPr>
    </w:p>
    <w:p w14:paraId="1728174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Dieną prieš pakeičiant gydymą</w:t>
      </w:r>
      <w:r w:rsidR="00322492">
        <w:rPr>
          <w:rFonts w:ascii="Times New Roman" w:hAnsi="Times New Roman"/>
          <w:lang w:eastAsia="lt-LT"/>
        </w:rPr>
        <w:t>,</w:t>
      </w:r>
      <w:r w:rsidRPr="00AD05B1">
        <w:rPr>
          <w:rFonts w:ascii="Times New Roman" w:hAnsi="Times New Roman"/>
          <w:lang w:eastAsia="lt-LT"/>
        </w:rPr>
        <w:t xml:space="preserve"> ropinirolio plėvele dengtų (greito atpalaidavimo) tablečių vartokite įprastine tvarka</w:t>
      </w:r>
      <w:r w:rsidR="005C6FAD">
        <w:rPr>
          <w:rFonts w:ascii="Times New Roman" w:hAnsi="Times New Roman"/>
          <w:lang w:eastAsia="lt-LT"/>
        </w:rPr>
        <w:t xml:space="preserve">. </w:t>
      </w:r>
      <w:r w:rsidR="005C6FAD" w:rsidRPr="00D34B65">
        <w:rPr>
          <w:rFonts w:ascii="Times New Roman" w:eastAsia="Times New Roman" w:hAnsi="Times New Roman"/>
        </w:rPr>
        <w:t xml:space="preserve">O kitą rytą išgerkite </w:t>
      </w:r>
      <w:r w:rsidR="005C6FAD" w:rsidRPr="005C6FAD">
        <w:rPr>
          <w:rFonts w:ascii="Times New Roman" w:eastAsia="Times New Roman" w:hAnsi="Times New Roman"/>
        </w:rPr>
        <w:t xml:space="preserve">Ropinirole Orion </w:t>
      </w:r>
      <w:r w:rsidR="005C6FAD" w:rsidRPr="00D34B65">
        <w:rPr>
          <w:rFonts w:ascii="Times New Roman" w:eastAsia="Times New Roman" w:hAnsi="Times New Roman"/>
        </w:rPr>
        <w:t>pailginto atpalaidavimo tablečių ir daugiau nevartokite plėvele dengtų (greito atpalaidavimo) tablečių.</w:t>
      </w:r>
      <w:r w:rsidR="005C6FAD">
        <w:rPr>
          <w:rFonts w:ascii="Times New Roman" w:eastAsia="Times New Roman" w:hAnsi="Times New Roman"/>
        </w:rPr>
        <w:t xml:space="preserve"> </w:t>
      </w:r>
    </w:p>
    <w:p w14:paraId="1728174D" w14:textId="77777777" w:rsidR="00AD05B1" w:rsidRPr="00AD05B1" w:rsidRDefault="00AD05B1" w:rsidP="00AD05B1">
      <w:pPr>
        <w:tabs>
          <w:tab w:val="left" w:pos="567"/>
        </w:tabs>
        <w:spacing w:after="0" w:line="240" w:lineRule="auto"/>
        <w:rPr>
          <w:rFonts w:ascii="Times New Roman" w:hAnsi="Times New Roman"/>
          <w:lang w:eastAsia="lt-LT"/>
        </w:rPr>
      </w:pPr>
    </w:p>
    <w:p w14:paraId="1728174E"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Vartojimas vaikams ir paaugliams</w:t>
      </w:r>
    </w:p>
    <w:p w14:paraId="1728174F"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Vaikams Ropinirole Orion neduokite. Įprastai, šis vaistas skirtas vyresniems nei 18 metų amžiaus žmonėms.</w:t>
      </w:r>
    </w:p>
    <w:p w14:paraId="17281750" w14:textId="77777777" w:rsidR="00AD05B1" w:rsidRPr="00AD05B1" w:rsidRDefault="00AD05B1" w:rsidP="00AD05B1">
      <w:pPr>
        <w:tabs>
          <w:tab w:val="left" w:pos="567"/>
        </w:tabs>
        <w:spacing w:after="0" w:line="240" w:lineRule="auto"/>
        <w:rPr>
          <w:rFonts w:ascii="Times New Roman" w:hAnsi="Times New Roman"/>
          <w:lang w:eastAsia="lt-LT"/>
        </w:rPr>
      </w:pPr>
    </w:p>
    <w:p w14:paraId="17281751"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Ką daryti pavartojus per didelę Ropinirole Orion dozę</w:t>
      </w:r>
    </w:p>
    <w:p w14:paraId="17281752"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Nedelsdami susisiekite su gydytoju ar vaistininku.</w:t>
      </w:r>
      <w:r w:rsidRPr="00AD05B1">
        <w:rPr>
          <w:rFonts w:ascii="Times New Roman" w:hAnsi="Times New Roman"/>
          <w:lang w:eastAsia="lt-LT"/>
        </w:rPr>
        <w:t xml:space="preserve"> Jei įmanoma, parodykite jiems Ropinirole Orion pakuotę.</w:t>
      </w:r>
    </w:p>
    <w:p w14:paraId="17281753"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perdozavusiam žmogui gali atsirasti šių simptomų: pykinimas, vėmimas, svaigulys (sukimo pojūtis), mieguistumas, protinis ar fizinis nuovargis, alpulys arba haliucinacijos.</w:t>
      </w:r>
    </w:p>
    <w:p w14:paraId="17281754" w14:textId="77777777" w:rsidR="00AD05B1" w:rsidRPr="00AD05B1" w:rsidRDefault="00AD05B1" w:rsidP="00AD05B1">
      <w:pPr>
        <w:tabs>
          <w:tab w:val="left" w:pos="567"/>
        </w:tabs>
        <w:spacing w:after="0" w:line="240" w:lineRule="auto"/>
        <w:rPr>
          <w:rFonts w:ascii="Times New Roman" w:hAnsi="Times New Roman"/>
          <w:lang w:eastAsia="lt-LT"/>
        </w:rPr>
      </w:pPr>
    </w:p>
    <w:p w14:paraId="17281755"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Pamiršus pavartoti </w:t>
      </w:r>
      <w:bookmarkStart w:id="7" w:name="_Hlk119508660"/>
      <w:r w:rsidRPr="00AD05B1">
        <w:rPr>
          <w:rFonts w:ascii="Times New Roman" w:hAnsi="Times New Roman"/>
          <w:b/>
          <w:lang w:eastAsia="lt-LT"/>
        </w:rPr>
        <w:t>Ropinirole Orion</w:t>
      </w:r>
      <w:bookmarkEnd w:id="7"/>
    </w:p>
    <w:p w14:paraId="17281756" w14:textId="77777777" w:rsidR="00AD05B1" w:rsidRDefault="00AD05B1" w:rsidP="00AD05B1">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 xml:space="preserve">Negalima vartoti papildomos pailginto atpalaidavimo tabletės arba dvigubos dozės norint kompensuoti praleistą dozę. </w:t>
      </w:r>
    </w:p>
    <w:p w14:paraId="17281757" w14:textId="77777777" w:rsidR="0081283F" w:rsidRPr="005250D1" w:rsidRDefault="0081283F" w:rsidP="00AD05B1">
      <w:pPr>
        <w:tabs>
          <w:tab w:val="left" w:pos="567"/>
        </w:tabs>
        <w:spacing w:after="0" w:line="240" w:lineRule="auto"/>
        <w:rPr>
          <w:rFonts w:ascii="Times New Roman" w:hAnsi="Times New Roman"/>
          <w:b/>
          <w:bCs/>
          <w:lang w:eastAsia="lt-LT"/>
        </w:rPr>
      </w:pPr>
    </w:p>
    <w:p w14:paraId="17281758" w14:textId="77777777" w:rsidR="00AD05B1" w:rsidRPr="00AD05B1" w:rsidRDefault="00AD05B1"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 vieną dieną arba ilgiau Ropinirole Orion dozę suvartoti pamiršote</w:t>
      </w:r>
      <w:r w:rsidRPr="00AD05B1">
        <w:rPr>
          <w:rFonts w:ascii="Times New Roman" w:hAnsi="Times New Roman"/>
          <w:lang w:eastAsia="lt-LT"/>
        </w:rPr>
        <w:t>, klauskite savo gydytojo, kaip vėl pradėti šio vaisto vartoti.</w:t>
      </w:r>
    </w:p>
    <w:p w14:paraId="17281759" w14:textId="77777777" w:rsidR="00AD05B1" w:rsidRPr="00AD05B1" w:rsidRDefault="00AD05B1" w:rsidP="00AD05B1">
      <w:pPr>
        <w:tabs>
          <w:tab w:val="left" w:pos="567"/>
        </w:tabs>
        <w:spacing w:after="0" w:line="240" w:lineRule="auto"/>
        <w:rPr>
          <w:rFonts w:ascii="Times New Roman" w:hAnsi="Times New Roman"/>
          <w:lang w:eastAsia="lt-LT"/>
        </w:rPr>
      </w:pPr>
    </w:p>
    <w:p w14:paraId="1728175A"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lastRenderedPageBreak/>
        <w:t>Nustojus vartoti Ropinirole Orion</w:t>
      </w:r>
    </w:p>
    <w:p w14:paraId="1728175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Nepasitarę su gydytoju staiga Ropinirole Orion vartojimo nenutraukite. </w:t>
      </w:r>
    </w:p>
    <w:p w14:paraId="1728175C" w14:textId="77777777" w:rsidR="00AD05B1" w:rsidRDefault="00AD05B1" w:rsidP="00AD05B1">
      <w:pPr>
        <w:tabs>
          <w:tab w:val="left" w:pos="567"/>
        </w:tabs>
        <w:spacing w:after="0" w:line="240" w:lineRule="auto"/>
        <w:rPr>
          <w:rFonts w:ascii="Times New Roman" w:hAnsi="Times New Roman"/>
          <w:lang w:eastAsia="lt-LT"/>
        </w:rPr>
      </w:pPr>
    </w:p>
    <w:p w14:paraId="1728175D" w14:textId="77777777" w:rsidR="006B3DD6" w:rsidRPr="00AD05B1" w:rsidRDefault="0049163C" w:rsidP="00AD05B1">
      <w:pPr>
        <w:tabs>
          <w:tab w:val="left" w:pos="567"/>
        </w:tabs>
        <w:spacing w:after="0" w:line="240" w:lineRule="auto"/>
        <w:rPr>
          <w:rFonts w:ascii="Times New Roman" w:hAnsi="Times New Roman"/>
          <w:lang w:eastAsia="lt-LT"/>
        </w:rPr>
      </w:pPr>
      <w:r w:rsidRPr="005250D1">
        <w:rPr>
          <w:rFonts w:ascii="Times New Roman" w:hAnsi="Times New Roman"/>
          <w:b/>
          <w:bCs/>
          <w:lang w:eastAsia="lt-LT"/>
        </w:rPr>
        <w:t>Vartokite Ropinirole Orion tiek, kiek rekomenduoja gydytojas.</w:t>
      </w:r>
      <w:r w:rsidRPr="0049163C">
        <w:rPr>
          <w:rFonts w:ascii="Times New Roman" w:hAnsi="Times New Roman"/>
          <w:lang w:eastAsia="lt-LT"/>
        </w:rPr>
        <w:t xml:space="preserve"> Nenutraukite vartojimo, nebent taip patartų gydytojas.</w:t>
      </w:r>
    </w:p>
    <w:p w14:paraId="1728175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Jeigu Ropinirole Orion vartojimą nutrauksite staigiai, Jūsų Parkinsono ligos simptomai gali greitai pasunkėti. Dėl staigaus vaisto vartojimo nutraukimo taip pat gali pasireikšti medicininė būklė vadinama piktybiniu neurolepsiniu sindromu, kuri gali sukelti didelį pavojų sveikatai. Simptomai gali būti: akinezija (raumenų judesių nebuvimas), raumenų rigidiškumas, karščiavimas, nepastovus kraujospūdis, tachikardija (dažnas širdies plakimas), sumišimas, sąmonės sumažėjimas (pvz. koma).</w:t>
      </w:r>
    </w:p>
    <w:p w14:paraId="1728175F" w14:textId="77777777" w:rsidR="00AD05B1" w:rsidRPr="00AD05B1" w:rsidRDefault="00AD05B1" w:rsidP="00AD05B1">
      <w:pPr>
        <w:tabs>
          <w:tab w:val="left" w:pos="567"/>
        </w:tabs>
        <w:spacing w:after="0" w:line="240" w:lineRule="auto"/>
        <w:rPr>
          <w:rFonts w:ascii="Times New Roman" w:hAnsi="Times New Roman"/>
          <w:lang w:eastAsia="lt-LT"/>
        </w:rPr>
      </w:pPr>
    </w:p>
    <w:p w14:paraId="1728176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Jeigu Jums reikia nutraukti Ropinirole Orion vartojimą, Jūsų gydytojas Jums palaipsniui sumažins dozę.</w:t>
      </w:r>
    </w:p>
    <w:p w14:paraId="17281761" w14:textId="77777777" w:rsidR="00AD05B1" w:rsidRPr="00AD05B1" w:rsidRDefault="00AD05B1" w:rsidP="00AD05B1">
      <w:pPr>
        <w:tabs>
          <w:tab w:val="left" w:pos="567"/>
        </w:tabs>
        <w:spacing w:after="0" w:line="240" w:lineRule="auto"/>
        <w:rPr>
          <w:rFonts w:ascii="Times New Roman" w:hAnsi="Times New Roman"/>
          <w:lang w:eastAsia="lt-LT"/>
        </w:rPr>
      </w:pPr>
    </w:p>
    <w:p w14:paraId="1728176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kiltų daugiau klausimų dėl šio vaisto vartojimo, kreipkitės į gydytoją arba vaistininką. </w:t>
      </w:r>
    </w:p>
    <w:p w14:paraId="17281763" w14:textId="77777777" w:rsidR="00AD05B1" w:rsidRPr="00AD05B1" w:rsidRDefault="00AD05B1" w:rsidP="00AD05B1">
      <w:pPr>
        <w:tabs>
          <w:tab w:val="left" w:pos="567"/>
        </w:tabs>
        <w:spacing w:after="0" w:line="240" w:lineRule="auto"/>
        <w:rPr>
          <w:rFonts w:ascii="Times New Roman" w:hAnsi="Times New Roman"/>
          <w:lang w:eastAsia="lt-LT"/>
        </w:rPr>
      </w:pPr>
    </w:p>
    <w:p w14:paraId="17281764" w14:textId="77777777" w:rsidR="00AD05B1" w:rsidRPr="00AD05B1" w:rsidRDefault="00AD05B1" w:rsidP="00AD05B1">
      <w:pPr>
        <w:tabs>
          <w:tab w:val="left" w:pos="567"/>
        </w:tabs>
        <w:spacing w:after="0" w:line="240" w:lineRule="auto"/>
        <w:rPr>
          <w:rFonts w:ascii="Times New Roman" w:hAnsi="Times New Roman"/>
          <w:lang w:eastAsia="lt-LT"/>
        </w:rPr>
      </w:pPr>
    </w:p>
    <w:p w14:paraId="17281765" w14:textId="77777777" w:rsidR="00AD05B1" w:rsidRPr="00AD05B1" w:rsidRDefault="00AD05B1" w:rsidP="00AD05B1">
      <w:pPr>
        <w:tabs>
          <w:tab w:val="left" w:pos="567"/>
        </w:tabs>
        <w:spacing w:after="0" w:line="240" w:lineRule="auto"/>
        <w:rPr>
          <w:rFonts w:ascii="Times New Roman" w:hAnsi="Times New Roman"/>
          <w:b/>
          <w:lang w:eastAsia="lt-LT"/>
        </w:rPr>
      </w:pPr>
      <w:bookmarkStart w:id="8" w:name="_Toc129243267"/>
      <w:bookmarkStart w:id="9" w:name="_Toc129243142"/>
      <w:r w:rsidRPr="00AD05B1">
        <w:rPr>
          <w:rFonts w:ascii="Times New Roman" w:hAnsi="Times New Roman"/>
          <w:b/>
          <w:lang w:eastAsia="lt-LT"/>
        </w:rPr>
        <w:t>4.</w:t>
      </w:r>
      <w:r w:rsidRPr="00AD05B1">
        <w:rPr>
          <w:rFonts w:ascii="Times New Roman" w:hAnsi="Times New Roman"/>
          <w:b/>
          <w:lang w:eastAsia="lt-LT"/>
        </w:rPr>
        <w:tab/>
        <w:t>Galimas šalutinis poveikis</w:t>
      </w:r>
      <w:bookmarkEnd w:id="8"/>
      <w:bookmarkEnd w:id="9"/>
    </w:p>
    <w:p w14:paraId="17281766" w14:textId="77777777" w:rsidR="00AD05B1" w:rsidRPr="00AD05B1" w:rsidRDefault="00AD05B1" w:rsidP="00AD05B1">
      <w:pPr>
        <w:tabs>
          <w:tab w:val="left" w:pos="567"/>
        </w:tabs>
        <w:spacing w:after="0" w:line="240" w:lineRule="auto"/>
        <w:rPr>
          <w:rFonts w:ascii="Times New Roman" w:hAnsi="Times New Roman"/>
          <w:lang w:eastAsia="lt-LT"/>
        </w:rPr>
      </w:pPr>
    </w:p>
    <w:p w14:paraId="17281767"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Šis vaistas, kaip ir visi kiti, gali sukelti šalutinį poveikį, nors jis pasireiškia ne visiems žmonėms. </w:t>
      </w:r>
    </w:p>
    <w:p w14:paraId="17281768" w14:textId="77777777" w:rsidR="00AD05B1" w:rsidRPr="00AD05B1" w:rsidRDefault="00ED039A" w:rsidP="00AD05B1">
      <w:pPr>
        <w:tabs>
          <w:tab w:val="left" w:pos="567"/>
        </w:tabs>
        <w:spacing w:after="0" w:line="240" w:lineRule="auto"/>
        <w:rPr>
          <w:rFonts w:ascii="Times New Roman" w:hAnsi="Times New Roman"/>
          <w:lang w:eastAsia="lt-LT"/>
        </w:rPr>
      </w:pPr>
      <w:r w:rsidRPr="00ED039A">
        <w:rPr>
          <w:rFonts w:ascii="Times New Roman" w:hAnsi="Times New Roman"/>
          <w:lang w:eastAsia="lt-LT"/>
        </w:rPr>
        <w:t xml:space="preserve">Ropinirole Orion šalutiniai poveikiai dažniau pasireiškia pradėjus jį vartoti </w:t>
      </w:r>
      <w:r w:rsidR="00315A83" w:rsidRPr="00ED039A">
        <w:rPr>
          <w:rFonts w:ascii="Times New Roman" w:hAnsi="Times New Roman"/>
          <w:lang w:eastAsia="lt-LT"/>
        </w:rPr>
        <w:t xml:space="preserve">pirmą kartą </w:t>
      </w:r>
      <w:r w:rsidRPr="00ED039A">
        <w:rPr>
          <w:rFonts w:ascii="Times New Roman" w:hAnsi="Times New Roman"/>
          <w:lang w:eastAsia="lt-LT"/>
        </w:rPr>
        <w:t>ar ką tik padidinus dozę. Šie poveikiai dažniausiai būna nesunkūs ir gali dar palengvėti kurį laiką pavartojus dozę.</w:t>
      </w:r>
    </w:p>
    <w:p w14:paraId="17281769"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Jeigu nerimaujate dėl bet kurio iš šalutinių poveikių, pasitarkite su gydytoju.</w:t>
      </w:r>
    </w:p>
    <w:p w14:paraId="1728176A" w14:textId="77777777" w:rsidR="00AD05B1" w:rsidRDefault="00AD05B1" w:rsidP="00AD05B1">
      <w:pPr>
        <w:tabs>
          <w:tab w:val="left" w:pos="567"/>
        </w:tabs>
        <w:spacing w:after="0" w:line="240" w:lineRule="auto"/>
        <w:rPr>
          <w:rFonts w:ascii="Times New Roman" w:hAnsi="Times New Roman"/>
          <w:lang w:eastAsia="lt-LT"/>
        </w:rPr>
      </w:pPr>
    </w:p>
    <w:p w14:paraId="1728176B" w14:textId="77777777" w:rsidR="00CD7583" w:rsidRPr="00AD05B1" w:rsidRDefault="00CD7583" w:rsidP="00AD05B1">
      <w:pPr>
        <w:tabs>
          <w:tab w:val="left" w:pos="567"/>
        </w:tabs>
        <w:spacing w:after="0" w:line="240" w:lineRule="auto"/>
        <w:rPr>
          <w:rFonts w:ascii="Times New Roman" w:hAnsi="Times New Roman"/>
          <w:lang w:eastAsia="lt-LT"/>
        </w:rPr>
      </w:pPr>
      <w:r w:rsidRPr="005250D1">
        <w:rPr>
          <w:rFonts w:ascii="Times New Roman" w:hAnsi="Times New Roman"/>
          <w:b/>
          <w:bCs/>
          <w:i/>
          <w:iCs/>
          <w:lang w:eastAsia="lt-LT"/>
        </w:rPr>
        <w:t>Labai dažni šalutinio poveikio reiškiniai</w:t>
      </w:r>
      <w:r w:rsidRPr="00CD7583">
        <w:rPr>
          <w:rFonts w:ascii="Times New Roman" w:hAnsi="Times New Roman"/>
          <w:lang w:eastAsia="lt-LT"/>
        </w:rPr>
        <w:t xml:space="preserve"> </w:t>
      </w:r>
      <w:r w:rsidRPr="005250D1">
        <w:rPr>
          <w:rFonts w:ascii="Times New Roman" w:hAnsi="Times New Roman"/>
          <w:i/>
          <w:iCs/>
          <w:lang w:eastAsia="lt-LT"/>
        </w:rPr>
        <w:t>(gali pasireikšti ne rečiau kaip 1 iš 10 asmenų)</w:t>
      </w:r>
    </w:p>
    <w:p w14:paraId="1728176C" w14:textId="77777777" w:rsidR="00AD05B1" w:rsidRPr="00AD05B1" w:rsidRDefault="00AD05B1" w:rsidP="00AD05B1">
      <w:pPr>
        <w:numPr>
          <w:ilvl w:val="0"/>
          <w:numId w:val="19"/>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Alpulys.</w:t>
      </w:r>
    </w:p>
    <w:p w14:paraId="1728176D" w14:textId="77777777" w:rsidR="00AD05B1" w:rsidRPr="00AD05B1" w:rsidRDefault="00AD05B1" w:rsidP="00AD05B1">
      <w:pPr>
        <w:numPr>
          <w:ilvl w:val="0"/>
          <w:numId w:val="19"/>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Mieguistumas.</w:t>
      </w:r>
    </w:p>
    <w:p w14:paraId="1728176E" w14:textId="77777777" w:rsidR="00AD05B1" w:rsidRPr="00AD05B1" w:rsidRDefault="00AD05B1" w:rsidP="00AD05B1">
      <w:pPr>
        <w:numPr>
          <w:ilvl w:val="0"/>
          <w:numId w:val="19"/>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Pykinimas.</w:t>
      </w:r>
    </w:p>
    <w:p w14:paraId="1728176F" w14:textId="77777777" w:rsidR="00AD05B1" w:rsidRDefault="00AD05B1" w:rsidP="00AD05B1">
      <w:pPr>
        <w:tabs>
          <w:tab w:val="left" w:pos="567"/>
        </w:tabs>
        <w:spacing w:after="0" w:line="240" w:lineRule="auto"/>
        <w:rPr>
          <w:rFonts w:ascii="Times New Roman" w:hAnsi="Times New Roman"/>
          <w:lang w:eastAsia="lt-LT"/>
        </w:rPr>
      </w:pPr>
    </w:p>
    <w:p w14:paraId="17281770" w14:textId="77777777" w:rsidR="00D35D05" w:rsidRPr="005250D1" w:rsidRDefault="00D35D05" w:rsidP="00AD05B1">
      <w:pPr>
        <w:tabs>
          <w:tab w:val="left" w:pos="567"/>
        </w:tabs>
        <w:spacing w:after="0" w:line="240" w:lineRule="auto"/>
        <w:rPr>
          <w:rFonts w:ascii="Times New Roman" w:hAnsi="Times New Roman"/>
          <w:i/>
          <w:iCs/>
          <w:lang w:eastAsia="lt-LT"/>
        </w:rPr>
      </w:pPr>
      <w:r w:rsidRPr="005250D1">
        <w:rPr>
          <w:rFonts w:ascii="Times New Roman" w:hAnsi="Times New Roman"/>
          <w:b/>
          <w:bCs/>
          <w:i/>
          <w:iCs/>
          <w:lang w:eastAsia="lt-LT"/>
        </w:rPr>
        <w:t>Dažni šalutinio poveikio reiškiniai</w:t>
      </w:r>
      <w:r w:rsidRPr="005250D1">
        <w:rPr>
          <w:rFonts w:ascii="Times New Roman" w:hAnsi="Times New Roman"/>
          <w:i/>
          <w:iCs/>
          <w:lang w:eastAsia="lt-LT"/>
        </w:rPr>
        <w:t xml:space="preserve"> (gali pasireikšti rečiau kaip 1 iš 10 asmenų)</w:t>
      </w:r>
    </w:p>
    <w:p w14:paraId="17281771" w14:textId="77777777" w:rsidR="003425AF" w:rsidRPr="004125EE" w:rsidRDefault="003425AF" w:rsidP="004125EE">
      <w:pPr>
        <w:numPr>
          <w:ilvl w:val="0"/>
          <w:numId w:val="23"/>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Labai staigus užmigimas, prieš tai nejutus mieguistumo (staigaus miego priepuoliai).</w:t>
      </w:r>
    </w:p>
    <w:p w14:paraId="17281772" w14:textId="77777777" w:rsidR="00AD05B1" w:rsidRPr="00AD05B1" w:rsidRDefault="00AD05B1" w:rsidP="00AD05B1">
      <w:pPr>
        <w:numPr>
          <w:ilvl w:val="0"/>
          <w:numId w:val="21"/>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Haliucinacijos (daiktų, kurių iš tikrųjų aplink nėra, matymas).</w:t>
      </w:r>
    </w:p>
    <w:p w14:paraId="17281773" w14:textId="77777777" w:rsidR="00AD05B1" w:rsidRPr="00AD05B1" w:rsidRDefault="00AD05B1" w:rsidP="00AD05B1">
      <w:pPr>
        <w:numPr>
          <w:ilvl w:val="0"/>
          <w:numId w:val="21"/>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Vėmimas.</w:t>
      </w:r>
    </w:p>
    <w:p w14:paraId="17281774" w14:textId="77777777" w:rsidR="00AD05B1" w:rsidRPr="00AD05B1" w:rsidRDefault="00AD05B1" w:rsidP="00AD05B1">
      <w:pPr>
        <w:numPr>
          <w:ilvl w:val="0"/>
          <w:numId w:val="21"/>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Galvos svaigimas (sukimo pojūtis).</w:t>
      </w:r>
    </w:p>
    <w:p w14:paraId="17281775" w14:textId="77777777" w:rsidR="00AD05B1" w:rsidRPr="00AD05B1" w:rsidRDefault="00AD05B1" w:rsidP="00AD05B1">
      <w:pPr>
        <w:numPr>
          <w:ilvl w:val="0"/>
          <w:numId w:val="21"/>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Rėmuo.</w:t>
      </w:r>
    </w:p>
    <w:p w14:paraId="17281776" w14:textId="77777777" w:rsidR="00AD05B1" w:rsidRPr="00AD05B1" w:rsidRDefault="00AD05B1" w:rsidP="00AD05B1">
      <w:pPr>
        <w:numPr>
          <w:ilvl w:val="0"/>
          <w:numId w:val="21"/>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Pilvo skausmas.</w:t>
      </w:r>
    </w:p>
    <w:p w14:paraId="17281777" w14:textId="77777777" w:rsidR="00AD05B1" w:rsidRPr="00AD05B1" w:rsidRDefault="00AD05B1" w:rsidP="00AD05B1">
      <w:pPr>
        <w:numPr>
          <w:ilvl w:val="0"/>
          <w:numId w:val="21"/>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Vidurių užkietėjimas.</w:t>
      </w:r>
    </w:p>
    <w:p w14:paraId="17281778" w14:textId="77777777" w:rsidR="00AD05B1" w:rsidRPr="00AD05B1" w:rsidRDefault="00AD05B1" w:rsidP="00AD05B1">
      <w:pPr>
        <w:numPr>
          <w:ilvl w:val="0"/>
          <w:numId w:val="21"/>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Kojų, pėdų ar rankų patinimas.</w:t>
      </w:r>
    </w:p>
    <w:p w14:paraId="17281779" w14:textId="77777777" w:rsidR="00AD05B1" w:rsidRDefault="00AD05B1" w:rsidP="00AD05B1">
      <w:pPr>
        <w:tabs>
          <w:tab w:val="left" w:pos="567"/>
        </w:tabs>
        <w:spacing w:after="0" w:line="240" w:lineRule="auto"/>
        <w:rPr>
          <w:rFonts w:ascii="Times New Roman" w:hAnsi="Times New Roman"/>
          <w:lang w:eastAsia="lt-LT"/>
        </w:rPr>
      </w:pPr>
    </w:p>
    <w:p w14:paraId="1728177A" w14:textId="77777777" w:rsidR="00065B70" w:rsidRPr="005250D1" w:rsidRDefault="00065B70" w:rsidP="00AD05B1">
      <w:pPr>
        <w:tabs>
          <w:tab w:val="left" w:pos="567"/>
        </w:tabs>
        <w:spacing w:after="0" w:line="240" w:lineRule="auto"/>
        <w:rPr>
          <w:rFonts w:ascii="Times New Roman" w:hAnsi="Times New Roman"/>
          <w:i/>
          <w:iCs/>
          <w:lang w:eastAsia="lt-LT"/>
        </w:rPr>
      </w:pPr>
      <w:r w:rsidRPr="005250D1">
        <w:rPr>
          <w:rFonts w:ascii="Times New Roman" w:hAnsi="Times New Roman"/>
          <w:b/>
          <w:bCs/>
          <w:i/>
          <w:iCs/>
          <w:lang w:eastAsia="lt-LT"/>
        </w:rPr>
        <w:t>Nedažni šalutinio poveikio reiškiniai</w:t>
      </w:r>
      <w:r w:rsidRPr="005250D1">
        <w:rPr>
          <w:rFonts w:ascii="Times New Roman" w:hAnsi="Times New Roman"/>
          <w:i/>
          <w:iCs/>
          <w:lang w:eastAsia="lt-LT"/>
        </w:rPr>
        <w:t xml:space="preserve"> (gali pasireikšti rečiau kaip 1 iš 100 asmenų)</w:t>
      </w:r>
    </w:p>
    <w:p w14:paraId="1728177B" w14:textId="77777777" w:rsidR="002B4FA1" w:rsidRDefault="00AD05B1" w:rsidP="002B4FA1">
      <w:pPr>
        <w:numPr>
          <w:ilvl w:val="0"/>
          <w:numId w:val="23"/>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Galvos svaigimas arba alpulys, ypač staigiai stojantis (tai sukelia kraujospūdžio kritimas).</w:t>
      </w:r>
    </w:p>
    <w:p w14:paraId="1728177C" w14:textId="77777777" w:rsidR="00ED039A" w:rsidRPr="002B4FA1" w:rsidRDefault="002B4FA1" w:rsidP="002B4FA1">
      <w:pPr>
        <w:numPr>
          <w:ilvl w:val="0"/>
          <w:numId w:val="23"/>
        </w:numPr>
        <w:spacing w:after="0" w:line="240" w:lineRule="auto"/>
        <w:ind w:left="567" w:hanging="567"/>
        <w:contextualSpacing/>
        <w:rPr>
          <w:rFonts w:ascii="Times New Roman" w:hAnsi="Times New Roman"/>
          <w:lang w:eastAsia="lt-LT"/>
        </w:rPr>
      </w:pPr>
      <w:r>
        <w:rPr>
          <w:rFonts w:ascii="Times New Roman" w:eastAsia="Times New Roman" w:hAnsi="Times New Roman"/>
        </w:rPr>
        <w:t>Ž</w:t>
      </w:r>
      <w:r w:rsidRPr="002B4FA1">
        <w:rPr>
          <w:rFonts w:ascii="Times New Roman" w:eastAsia="Times New Roman" w:hAnsi="Times New Roman"/>
        </w:rPr>
        <w:t>emas kraujospūdis (hipotenzija)</w:t>
      </w:r>
      <w:r>
        <w:rPr>
          <w:rFonts w:ascii="Times New Roman" w:eastAsia="Times New Roman" w:hAnsi="Times New Roman"/>
        </w:rPr>
        <w:t>.</w:t>
      </w:r>
    </w:p>
    <w:p w14:paraId="1728177D" w14:textId="77777777" w:rsidR="00AD05B1" w:rsidRPr="00AD05B1" w:rsidRDefault="00AD05B1" w:rsidP="00AD05B1">
      <w:pPr>
        <w:numPr>
          <w:ilvl w:val="0"/>
          <w:numId w:val="23"/>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Didelis mieguistumas dienos metu (sunki somnolencija).</w:t>
      </w:r>
    </w:p>
    <w:p w14:paraId="1728177E" w14:textId="77777777" w:rsidR="00AD05B1" w:rsidRDefault="00AD05B1" w:rsidP="00AD05B1">
      <w:pPr>
        <w:numPr>
          <w:ilvl w:val="0"/>
          <w:numId w:val="23"/>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Psichikos sutrikimai, tokie kaip delyras (sunkus minčių susipainiojimas), kliedesiai (neprotingos idėjos) ar paranoja (neprotingi įtarimai).</w:t>
      </w:r>
    </w:p>
    <w:p w14:paraId="1728177F" w14:textId="77777777" w:rsidR="00FB29AC" w:rsidRPr="00AD05B1" w:rsidRDefault="00FB29AC" w:rsidP="00AD05B1">
      <w:pPr>
        <w:numPr>
          <w:ilvl w:val="0"/>
          <w:numId w:val="23"/>
        </w:numPr>
        <w:spacing w:after="0" w:line="240" w:lineRule="auto"/>
        <w:ind w:left="567" w:hanging="567"/>
        <w:contextualSpacing/>
        <w:rPr>
          <w:rFonts w:ascii="Times New Roman" w:hAnsi="Times New Roman"/>
          <w:lang w:eastAsia="lt-LT"/>
        </w:rPr>
      </w:pPr>
      <w:r w:rsidRPr="00FB29AC">
        <w:rPr>
          <w:rFonts w:ascii="Times New Roman" w:hAnsi="Times New Roman"/>
          <w:lang w:eastAsia="lt-LT"/>
        </w:rPr>
        <w:t>Žagsėjimas</w:t>
      </w:r>
      <w:r>
        <w:rPr>
          <w:rFonts w:ascii="Times New Roman" w:hAnsi="Times New Roman"/>
          <w:lang w:eastAsia="lt-LT"/>
        </w:rPr>
        <w:t>.</w:t>
      </w:r>
    </w:p>
    <w:p w14:paraId="17281780" w14:textId="77777777" w:rsidR="00D351E9" w:rsidRDefault="00D351E9" w:rsidP="00AD05B1">
      <w:pPr>
        <w:tabs>
          <w:tab w:val="left" w:pos="567"/>
        </w:tabs>
        <w:spacing w:after="0" w:line="240" w:lineRule="auto"/>
        <w:ind w:left="567" w:hanging="567"/>
        <w:rPr>
          <w:rFonts w:ascii="Times New Roman" w:hAnsi="Times New Roman"/>
          <w:i/>
          <w:lang w:eastAsia="lt-LT"/>
        </w:rPr>
      </w:pPr>
    </w:p>
    <w:p w14:paraId="17281781" w14:textId="77777777" w:rsidR="00D351E9" w:rsidRPr="005250D1" w:rsidRDefault="00D351E9" w:rsidP="005250D1">
      <w:pPr>
        <w:tabs>
          <w:tab w:val="left" w:pos="0"/>
        </w:tabs>
        <w:spacing w:after="0" w:line="240" w:lineRule="auto"/>
        <w:rPr>
          <w:rFonts w:ascii="Times New Roman" w:hAnsi="Times New Roman"/>
          <w:bCs/>
          <w:i/>
          <w:lang w:eastAsia="lt-LT"/>
        </w:rPr>
      </w:pPr>
      <w:r w:rsidRPr="00D351E9">
        <w:rPr>
          <w:rFonts w:ascii="Times New Roman" w:hAnsi="Times New Roman"/>
          <w:b/>
          <w:i/>
          <w:lang w:eastAsia="lt-LT"/>
        </w:rPr>
        <w:t xml:space="preserve">Šalutinio poveikio reiškiniai, kurių dažnis nežinomas </w:t>
      </w:r>
      <w:r w:rsidRPr="005250D1">
        <w:rPr>
          <w:rFonts w:ascii="Times New Roman" w:hAnsi="Times New Roman"/>
          <w:bCs/>
          <w:i/>
          <w:lang w:eastAsia="lt-LT"/>
        </w:rPr>
        <w:t xml:space="preserve">(negali būti apskaičiuotas pagal turimus duomenis): </w:t>
      </w:r>
    </w:p>
    <w:p w14:paraId="17281782" w14:textId="77777777" w:rsidR="00AD05B1" w:rsidRPr="00AD05B1" w:rsidRDefault="00AD05B1" w:rsidP="00AD05B1">
      <w:pPr>
        <w:numPr>
          <w:ilvl w:val="0"/>
          <w:numId w:val="24"/>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Padidėjusio jautrumo reakcijos, įskaitant niežtintį, raudoną odos išbėrimą-patinimą (dilgėlinę), veido, lūpų, ryklės ar liežuvio patinimą, galintį apsunkinti rijimą arba kvėpavimą, išbėrimą ir intensyvų niežulį</w:t>
      </w:r>
      <w:r w:rsidR="0051556F">
        <w:rPr>
          <w:rFonts w:ascii="Times New Roman" w:hAnsi="Times New Roman"/>
          <w:lang w:eastAsia="lt-LT"/>
        </w:rPr>
        <w:t xml:space="preserve"> (žr. 2 skyrių)</w:t>
      </w:r>
      <w:r w:rsidRPr="00AD05B1">
        <w:rPr>
          <w:rFonts w:ascii="Times New Roman" w:hAnsi="Times New Roman"/>
          <w:lang w:eastAsia="lt-LT"/>
        </w:rPr>
        <w:t>.</w:t>
      </w:r>
    </w:p>
    <w:p w14:paraId="17281783" w14:textId="77777777" w:rsidR="00AD05B1" w:rsidRPr="00AD05B1" w:rsidRDefault="00AD05B1" w:rsidP="00AD05B1">
      <w:pPr>
        <w:numPr>
          <w:ilvl w:val="0"/>
          <w:numId w:val="24"/>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Kepenų veiklos pokytis, nustatomas kraujo tyrimu.</w:t>
      </w:r>
    </w:p>
    <w:p w14:paraId="17281784" w14:textId="77777777" w:rsidR="00AD05B1" w:rsidRPr="00AD05B1" w:rsidRDefault="00AD05B1" w:rsidP="00AD05B1">
      <w:pPr>
        <w:numPr>
          <w:ilvl w:val="0"/>
          <w:numId w:val="24"/>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Agresyv</w:t>
      </w:r>
      <w:r w:rsidR="00427D82">
        <w:rPr>
          <w:rFonts w:ascii="Times New Roman" w:hAnsi="Times New Roman"/>
          <w:lang w:eastAsia="lt-LT"/>
        </w:rPr>
        <w:t>us elgesys</w:t>
      </w:r>
      <w:r w:rsidRPr="00AD05B1">
        <w:rPr>
          <w:rFonts w:ascii="Times New Roman" w:hAnsi="Times New Roman"/>
          <w:lang w:eastAsia="lt-LT"/>
        </w:rPr>
        <w:t>.</w:t>
      </w:r>
    </w:p>
    <w:p w14:paraId="17281785" w14:textId="77777777" w:rsidR="00AD05B1" w:rsidRPr="00AD05B1" w:rsidRDefault="00AD05B1" w:rsidP="003A155E">
      <w:pPr>
        <w:numPr>
          <w:ilvl w:val="0"/>
          <w:numId w:val="24"/>
        </w:numPr>
        <w:tabs>
          <w:tab w:val="left" w:pos="0"/>
          <w:tab w:val="left" w:pos="567"/>
        </w:tabs>
        <w:spacing w:after="0" w:line="240" w:lineRule="auto"/>
        <w:ind w:left="567" w:hanging="567"/>
        <w:contextualSpacing/>
        <w:rPr>
          <w:rFonts w:ascii="Times New Roman" w:hAnsi="Times New Roman"/>
        </w:rPr>
      </w:pPr>
      <w:r w:rsidRPr="00335D0C">
        <w:rPr>
          <w:rFonts w:ascii="Times New Roman" w:hAnsi="Times New Roman"/>
        </w:rPr>
        <w:lastRenderedPageBreak/>
        <w:t>Negalėjimas atsispirti impulsui</w:t>
      </w:r>
      <w:r w:rsidR="00681A0F">
        <w:rPr>
          <w:rFonts w:ascii="Times New Roman" w:hAnsi="Times New Roman"/>
        </w:rPr>
        <w:t xml:space="preserve">, </w:t>
      </w:r>
      <w:r w:rsidR="00681A0F" w:rsidRPr="00681A0F">
        <w:rPr>
          <w:rFonts w:ascii="Times New Roman" w:hAnsi="Times New Roman"/>
        </w:rPr>
        <w:t xml:space="preserve">potraukiui arba pagundai </w:t>
      </w:r>
      <w:r w:rsidRPr="00335D0C">
        <w:rPr>
          <w:rFonts w:ascii="Times New Roman" w:hAnsi="Times New Roman"/>
        </w:rPr>
        <w:t>atlikti veiksmus, kurie gali būti žalingi Jums ar kitiems, įskaitant:</w:t>
      </w:r>
    </w:p>
    <w:p w14:paraId="17281786" w14:textId="77777777" w:rsidR="00AD05B1" w:rsidRPr="00AD05B1" w:rsidRDefault="00AD05B1" w:rsidP="00AD05B1">
      <w:pPr>
        <w:numPr>
          <w:ilvl w:val="0"/>
          <w:numId w:val="33"/>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stiprų impulsą nevaldomai lošti azartinius žaidimus, nepaisant sunkių pasekmių sau ar šeimai;</w:t>
      </w:r>
    </w:p>
    <w:p w14:paraId="17281787" w14:textId="77777777" w:rsidR="00AD05B1" w:rsidRPr="00AD05B1" w:rsidRDefault="00AD05B1" w:rsidP="00AD05B1">
      <w:pPr>
        <w:numPr>
          <w:ilvl w:val="0"/>
          <w:numId w:val="33"/>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pakitusį ar padidėjusį su seksualine veikla susijusį domėjimąsi ir elgesį, kurie kelia reikšmingų problemų Jums ar kitiems, pavyzdžiui, padidėjusį lytinį potraukį;</w:t>
      </w:r>
    </w:p>
    <w:p w14:paraId="17281788" w14:textId="77777777" w:rsidR="00AD05B1" w:rsidRPr="00AD05B1" w:rsidRDefault="00AD05B1" w:rsidP="00AD05B1">
      <w:pPr>
        <w:numPr>
          <w:ilvl w:val="0"/>
          <w:numId w:val="33"/>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nekontroliuojamą didelį apsipirkimą ar pinigų leidimą;</w:t>
      </w:r>
    </w:p>
    <w:p w14:paraId="17281789" w14:textId="77777777" w:rsidR="00AD05B1" w:rsidRPr="00AD05B1" w:rsidRDefault="00AD05B1" w:rsidP="00AD05B1">
      <w:pPr>
        <w:numPr>
          <w:ilvl w:val="0"/>
          <w:numId w:val="33"/>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persivalgymą (didelio maisto kiekio suvalgymą per trumpą laikotarpį) ar kompulsinį valgymą (didesnio nei įprasta bei pakanka alkiu numalšinti maisto kiekio valgymą).</w:t>
      </w:r>
    </w:p>
    <w:p w14:paraId="1728178A" w14:textId="77777777" w:rsidR="00AD05B1" w:rsidRDefault="00AD05B1" w:rsidP="003A155E">
      <w:pPr>
        <w:numPr>
          <w:ilvl w:val="0"/>
          <w:numId w:val="35"/>
        </w:numPr>
        <w:spacing w:after="0" w:line="240" w:lineRule="auto"/>
        <w:ind w:left="567" w:hanging="567"/>
        <w:contextualSpacing/>
        <w:rPr>
          <w:rFonts w:ascii="Times New Roman" w:hAnsi="Times New Roman"/>
        </w:rPr>
      </w:pPr>
      <w:r w:rsidRPr="00335D0C">
        <w:rPr>
          <w:rFonts w:ascii="Times New Roman" w:hAnsi="Times New Roman"/>
        </w:rPr>
        <w:t>Pernelyg didelis Ropinirole Orion vartojimas (polinkis vartoti dideles dopaminerginių vaistų dozes, did</w:t>
      </w:r>
      <w:r w:rsidRPr="00AD05B1">
        <w:rPr>
          <w:rFonts w:ascii="Times New Roman" w:hAnsi="Times New Roman"/>
        </w:rPr>
        <w:t>esnes negu reikia kontroliuoti motorinius simptomus, žinomas kaip dopamino reguliacijos sutrikimo simptomas).</w:t>
      </w:r>
    </w:p>
    <w:p w14:paraId="1728178B" w14:textId="77777777" w:rsidR="00681A0F" w:rsidRPr="005250D1" w:rsidRDefault="005C2163" w:rsidP="005250D1">
      <w:pPr>
        <w:numPr>
          <w:ilvl w:val="0"/>
          <w:numId w:val="35"/>
        </w:numPr>
        <w:tabs>
          <w:tab w:val="num" w:pos="567"/>
        </w:tabs>
        <w:spacing w:after="0" w:line="240" w:lineRule="auto"/>
        <w:ind w:left="567" w:right="-2" w:hanging="567"/>
        <w:rPr>
          <w:rFonts w:ascii="Times New Roman" w:eastAsia="Times New Roman" w:hAnsi="Times New Roman"/>
          <w:lang w:eastAsia="en-GB"/>
        </w:rPr>
      </w:pPr>
      <w:r>
        <w:rPr>
          <w:rFonts w:ascii="Times New Roman" w:eastAsia="Times New Roman" w:hAnsi="Times New Roman"/>
        </w:rPr>
        <w:t>P</w:t>
      </w:r>
      <w:r w:rsidRPr="00D34B65">
        <w:rPr>
          <w:rFonts w:ascii="Times New Roman" w:eastAsia="Times New Roman" w:hAnsi="Times New Roman"/>
        </w:rPr>
        <w:t>ernelyg didelio aktyvumo, pakilumo ar dirglumo priepuoliai</w:t>
      </w:r>
      <w:r w:rsidR="006A7258">
        <w:rPr>
          <w:rFonts w:ascii="Times New Roman" w:eastAsia="Times New Roman" w:hAnsi="Times New Roman"/>
          <w:lang w:eastAsia="en-GB"/>
        </w:rPr>
        <w:t>.</w:t>
      </w:r>
    </w:p>
    <w:p w14:paraId="1728178C" w14:textId="77777777" w:rsidR="00F7450C" w:rsidRDefault="00F7450C" w:rsidP="00335D0C">
      <w:pPr>
        <w:numPr>
          <w:ilvl w:val="0"/>
          <w:numId w:val="35"/>
        </w:numPr>
        <w:tabs>
          <w:tab w:val="left" w:pos="567"/>
        </w:tabs>
        <w:spacing w:after="0" w:line="240" w:lineRule="auto"/>
        <w:ind w:left="567" w:hanging="567"/>
        <w:contextualSpacing/>
        <w:rPr>
          <w:rFonts w:ascii="Times New Roman" w:hAnsi="Times New Roman"/>
        </w:rPr>
      </w:pPr>
      <w:r>
        <w:rPr>
          <w:rFonts w:ascii="Times New Roman" w:hAnsi="Times New Roman"/>
        </w:rPr>
        <w:t>N</w:t>
      </w:r>
      <w:r w:rsidRPr="00D070A7">
        <w:rPr>
          <w:rFonts w:ascii="Times New Roman" w:hAnsi="Times New Roman"/>
        </w:rPr>
        <w:t>utraukus gydymą Ropinirole Orion arba sumažinus jo dozę</w:t>
      </w:r>
      <w:r w:rsidR="0026109D">
        <w:rPr>
          <w:rFonts w:ascii="Times New Roman" w:hAnsi="Times New Roman"/>
        </w:rPr>
        <w:t xml:space="preserve"> </w:t>
      </w:r>
      <w:r w:rsidRPr="00D070A7">
        <w:rPr>
          <w:rFonts w:ascii="Times New Roman" w:hAnsi="Times New Roman"/>
        </w:rPr>
        <w:t xml:space="preserve">gali pasireikšti </w:t>
      </w:r>
      <w:r w:rsidR="0026109D">
        <w:rPr>
          <w:rFonts w:ascii="Times New Roman" w:hAnsi="Times New Roman"/>
        </w:rPr>
        <w:t>d</w:t>
      </w:r>
      <w:r w:rsidRPr="00D070A7">
        <w:rPr>
          <w:rFonts w:ascii="Times New Roman" w:hAnsi="Times New Roman"/>
        </w:rPr>
        <w:t xml:space="preserve">epresija, apatija, nerimas, </w:t>
      </w:r>
      <w:r w:rsidR="00775254" w:rsidRPr="00775254">
        <w:rPr>
          <w:rFonts w:ascii="Times New Roman" w:hAnsi="Times New Roman"/>
        </w:rPr>
        <w:t>energijos stoka</w:t>
      </w:r>
      <w:r w:rsidRPr="00D070A7">
        <w:rPr>
          <w:rFonts w:ascii="Times New Roman" w:hAnsi="Times New Roman"/>
        </w:rPr>
        <w:t>, prakaitavimas arba skausmas (tai vadinama dopamino agonistų nutraukimo sindromu arba DANS).</w:t>
      </w:r>
    </w:p>
    <w:p w14:paraId="1728178D" w14:textId="77777777" w:rsidR="00FB29AC" w:rsidRPr="00335D0C" w:rsidRDefault="00FB29AC" w:rsidP="00335D0C">
      <w:pPr>
        <w:numPr>
          <w:ilvl w:val="0"/>
          <w:numId w:val="35"/>
        </w:numPr>
        <w:tabs>
          <w:tab w:val="left" w:pos="567"/>
        </w:tabs>
        <w:spacing w:after="0" w:line="240" w:lineRule="auto"/>
        <w:ind w:left="567" w:hanging="567"/>
        <w:contextualSpacing/>
        <w:rPr>
          <w:rFonts w:ascii="Times New Roman" w:hAnsi="Times New Roman"/>
        </w:rPr>
      </w:pPr>
      <w:r w:rsidRPr="00FB29AC">
        <w:rPr>
          <w:rFonts w:ascii="Times New Roman" w:hAnsi="Times New Roman"/>
        </w:rPr>
        <w:t>Spontaniška varpos erekcija</w:t>
      </w:r>
      <w:r>
        <w:rPr>
          <w:rFonts w:ascii="Times New Roman" w:hAnsi="Times New Roman"/>
        </w:rPr>
        <w:t>.</w:t>
      </w:r>
    </w:p>
    <w:p w14:paraId="1728178E" w14:textId="77777777" w:rsidR="00AD05B1" w:rsidRPr="00AD05B1" w:rsidRDefault="00AD05B1" w:rsidP="00AD05B1">
      <w:pPr>
        <w:tabs>
          <w:tab w:val="left" w:pos="0"/>
        </w:tabs>
        <w:spacing w:after="0" w:line="240" w:lineRule="auto"/>
        <w:rPr>
          <w:rFonts w:ascii="Times New Roman" w:hAnsi="Times New Roman"/>
          <w:lang w:eastAsia="lt-LT"/>
        </w:rPr>
      </w:pPr>
    </w:p>
    <w:p w14:paraId="1728178F" w14:textId="77777777" w:rsidR="00AD05B1" w:rsidRPr="00AD05B1" w:rsidRDefault="00AD05B1" w:rsidP="00AD05B1">
      <w:pPr>
        <w:widowControl w:val="0"/>
        <w:autoSpaceDE w:val="0"/>
        <w:autoSpaceDN w:val="0"/>
        <w:adjustRightInd w:val="0"/>
        <w:spacing w:after="0" w:line="240" w:lineRule="auto"/>
        <w:rPr>
          <w:rFonts w:ascii="Times New Roman" w:hAnsi="Times New Roman"/>
          <w:b/>
        </w:rPr>
      </w:pPr>
      <w:r w:rsidRPr="00AD05B1">
        <w:rPr>
          <w:rFonts w:ascii="Times New Roman" w:hAnsi="Times New Roman"/>
          <w:b/>
        </w:rPr>
        <w:t>Jeigu Jums pasireiškia bet kuris minėtas elgesys, pasakykite gydytojui; jis su Jumis aptars, kaip kontroliuoti ar lengvinti šiuos simptomus.</w:t>
      </w:r>
    </w:p>
    <w:p w14:paraId="17281790" w14:textId="77777777" w:rsidR="00AD05B1" w:rsidRPr="00AD05B1" w:rsidRDefault="00AD05B1" w:rsidP="00AD05B1">
      <w:pPr>
        <w:widowControl w:val="0"/>
        <w:autoSpaceDE w:val="0"/>
        <w:autoSpaceDN w:val="0"/>
        <w:adjustRightInd w:val="0"/>
        <w:spacing w:after="0" w:line="240" w:lineRule="auto"/>
        <w:rPr>
          <w:rFonts w:ascii="Times New Roman" w:eastAsia="MS Mincho" w:hAnsi="Times New Roman"/>
          <w:b/>
          <w:bCs/>
          <w:lang w:eastAsia="el-GR"/>
        </w:rPr>
      </w:pPr>
    </w:p>
    <w:p w14:paraId="17281791"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Jei kartu su </w:t>
      </w:r>
      <w:bookmarkStart w:id="10" w:name="_Hlk119509208"/>
      <w:r w:rsidRPr="00AD05B1">
        <w:rPr>
          <w:rFonts w:ascii="Times New Roman" w:hAnsi="Times New Roman"/>
          <w:b/>
          <w:lang w:eastAsia="lt-LT"/>
        </w:rPr>
        <w:t xml:space="preserve">Ropinirole Orion </w:t>
      </w:r>
      <w:bookmarkEnd w:id="10"/>
      <w:r w:rsidRPr="00AD05B1">
        <w:rPr>
          <w:rFonts w:ascii="Times New Roman" w:hAnsi="Times New Roman"/>
          <w:b/>
          <w:lang w:eastAsia="lt-LT"/>
        </w:rPr>
        <w:t>vartojate L-dopa (Parkinsono ligai gydyti)</w:t>
      </w:r>
    </w:p>
    <w:p w14:paraId="1728179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Žmonėms, Ropinirole Orion vartojantiems kartu su L-dopa, laikui bėgant gali atsirasti ir kitoks šalutinis poveikis.</w:t>
      </w:r>
    </w:p>
    <w:p w14:paraId="17281793" w14:textId="77777777" w:rsidR="00AD05B1" w:rsidRPr="00AD05B1" w:rsidRDefault="00AD05B1" w:rsidP="00AD05B1">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Nekontroliuojami trūkčiojantys judesiai (diskinezija) labai dažnas šalutinis poveikis. </w:t>
      </w:r>
      <w:r w:rsidR="00E85FDC" w:rsidRPr="00E85FDC">
        <w:rPr>
          <w:rFonts w:ascii="Times New Roman" w:hAnsi="Times New Roman"/>
          <w:lang w:eastAsia="lt-LT"/>
        </w:rPr>
        <w:t xml:space="preserve">Jei vartojate levodopą, gali pasireikšti nekontroliuojami trūkčiojamieji judesiai (diskinezijos) pradėjus vartoti Ropinirole Orion. </w:t>
      </w:r>
      <w:r w:rsidRPr="00AD05B1">
        <w:rPr>
          <w:rFonts w:ascii="Times New Roman" w:hAnsi="Times New Roman"/>
          <w:lang w:eastAsia="lt-LT"/>
        </w:rPr>
        <w:t>Jei</w:t>
      </w:r>
      <w:r w:rsidR="00AD622E">
        <w:rPr>
          <w:rFonts w:ascii="Times New Roman" w:hAnsi="Times New Roman"/>
          <w:lang w:eastAsia="lt-LT"/>
        </w:rPr>
        <w:t>gu</w:t>
      </w:r>
      <w:r w:rsidRPr="00AD05B1">
        <w:rPr>
          <w:rFonts w:ascii="Times New Roman" w:hAnsi="Times New Roman"/>
          <w:lang w:eastAsia="lt-LT"/>
        </w:rPr>
        <w:t xml:space="preserve"> taip atsitiko, pasakykite savo gydytojui, kadangi gali reikėti pakoreguoti Jūsų vartojamų vaistų dozes.</w:t>
      </w:r>
    </w:p>
    <w:p w14:paraId="17281794"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Minčių susipainiojimas. Tai dažnas šalutinis poveikis. </w:t>
      </w:r>
    </w:p>
    <w:p w14:paraId="17281795" w14:textId="77777777" w:rsidR="00AD05B1" w:rsidRPr="00AD05B1" w:rsidRDefault="00AD05B1" w:rsidP="00AD05B1">
      <w:pPr>
        <w:tabs>
          <w:tab w:val="left" w:pos="567"/>
        </w:tabs>
        <w:spacing w:after="0" w:line="240" w:lineRule="auto"/>
        <w:rPr>
          <w:rFonts w:ascii="Times New Roman" w:hAnsi="Times New Roman"/>
          <w:lang w:eastAsia="lt-LT"/>
        </w:rPr>
      </w:pPr>
    </w:p>
    <w:p w14:paraId="17281796" w14:textId="77777777" w:rsidR="00AD05B1" w:rsidRPr="00AD05B1" w:rsidRDefault="00AD05B1" w:rsidP="00AD05B1">
      <w:pPr>
        <w:tabs>
          <w:tab w:val="left" w:pos="567"/>
        </w:tabs>
        <w:spacing w:after="0" w:line="240" w:lineRule="auto"/>
        <w:rPr>
          <w:rFonts w:ascii="Times New Roman" w:eastAsia="Times New Roman" w:hAnsi="Times New Roman"/>
          <w:b/>
          <w:snapToGrid w:val="0"/>
        </w:rPr>
      </w:pPr>
      <w:r w:rsidRPr="00AD05B1">
        <w:rPr>
          <w:rFonts w:ascii="Times New Roman" w:eastAsia="Times New Roman" w:hAnsi="Times New Roman"/>
          <w:b/>
          <w:noProof/>
          <w:snapToGrid w:val="0"/>
        </w:rPr>
        <w:t>Pranešimas apie šalutinį poveikį</w:t>
      </w:r>
    </w:p>
    <w:p w14:paraId="17281797" w14:textId="77777777" w:rsidR="00AD05B1" w:rsidRPr="00AD05B1" w:rsidRDefault="00AD05B1" w:rsidP="00AD05B1">
      <w:pPr>
        <w:tabs>
          <w:tab w:val="left" w:pos="567"/>
        </w:tabs>
        <w:spacing w:after="0" w:line="240" w:lineRule="auto"/>
        <w:ind w:right="-449"/>
        <w:rPr>
          <w:rFonts w:ascii="Times New Roman" w:eastAsia="Times New Roman" w:hAnsi="Times New Roman"/>
          <w:noProof/>
          <w:snapToGrid w:val="0"/>
        </w:rPr>
      </w:pPr>
      <w:r w:rsidRPr="00AD05B1">
        <w:rPr>
          <w:rFonts w:ascii="Times New Roman" w:eastAsia="Times New Roman" w:hAnsi="Times New Roman"/>
          <w:noProof/>
          <w:snapToGrid w:val="0"/>
        </w:rPr>
        <w:t>Jeigu pasireiškė šalutinis poveikis, įskaitant šiame lapelyje nenurodytą, pasakykite gydytojui</w:t>
      </w:r>
      <w:r w:rsidR="00AD622E">
        <w:rPr>
          <w:rFonts w:ascii="Times New Roman" w:eastAsia="Times New Roman" w:hAnsi="Times New Roman"/>
          <w:noProof/>
          <w:snapToGrid w:val="0"/>
        </w:rPr>
        <w:t xml:space="preserve"> arba </w:t>
      </w:r>
      <w:r w:rsidRPr="00AD05B1">
        <w:rPr>
          <w:rFonts w:ascii="Times New Roman" w:eastAsia="Times New Roman" w:hAnsi="Times New Roman"/>
          <w:noProof/>
          <w:snapToGrid w:val="0"/>
        </w:rPr>
        <w:t>vaistininkui</w:t>
      </w:r>
      <w:r w:rsidRPr="00AD05B1">
        <w:rPr>
          <w:rFonts w:ascii="Times New Roman" w:eastAsia="Times New Roman" w:hAnsi="Times New Roman"/>
          <w:snapToGrid w:val="0"/>
        </w:rPr>
        <w:t>.</w:t>
      </w:r>
      <w:r w:rsidRPr="00AD05B1">
        <w:rPr>
          <w:rFonts w:ascii="Times New Roman" w:eastAsia="Times New Roman" w:hAnsi="Times New Roman"/>
          <w:noProof/>
          <w:snapToGrid w:val="0"/>
        </w:rPr>
        <w:t xml:space="preserve"> </w:t>
      </w:r>
      <w:r w:rsidR="00D82FD7" w:rsidRPr="00D82FD7">
        <w:rPr>
          <w:rFonts w:ascii="Times New Roman" w:eastAsia="Times New Roman" w:hAnsi="Times New Roman"/>
          <w:noProof/>
          <w:snapToGrid w:val="0"/>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7281798" w14:textId="77777777" w:rsidR="00AD05B1" w:rsidRPr="00AD05B1" w:rsidRDefault="00AD05B1" w:rsidP="00AD05B1">
      <w:pPr>
        <w:tabs>
          <w:tab w:val="left" w:pos="567"/>
        </w:tabs>
        <w:spacing w:after="0" w:line="240" w:lineRule="auto"/>
        <w:rPr>
          <w:rFonts w:ascii="Times New Roman" w:hAnsi="Times New Roman"/>
          <w:lang w:eastAsia="lt-LT"/>
        </w:rPr>
      </w:pPr>
    </w:p>
    <w:p w14:paraId="17281799" w14:textId="77777777" w:rsidR="00AD05B1" w:rsidRPr="00AD05B1" w:rsidRDefault="00AD05B1" w:rsidP="00AD05B1">
      <w:pPr>
        <w:tabs>
          <w:tab w:val="left" w:pos="567"/>
        </w:tabs>
        <w:spacing w:after="0" w:line="240" w:lineRule="auto"/>
        <w:rPr>
          <w:rFonts w:ascii="Times New Roman" w:hAnsi="Times New Roman"/>
          <w:lang w:eastAsia="lt-LT"/>
        </w:rPr>
      </w:pPr>
    </w:p>
    <w:p w14:paraId="1728179A" w14:textId="77777777" w:rsidR="00AD05B1" w:rsidRPr="00AD05B1" w:rsidRDefault="00AD05B1" w:rsidP="00AD05B1">
      <w:pPr>
        <w:tabs>
          <w:tab w:val="left" w:pos="567"/>
        </w:tabs>
        <w:spacing w:after="0" w:line="240" w:lineRule="auto"/>
        <w:rPr>
          <w:rFonts w:ascii="Times New Roman" w:hAnsi="Times New Roman"/>
          <w:b/>
          <w:lang w:eastAsia="lt-LT"/>
        </w:rPr>
      </w:pPr>
      <w:bookmarkStart w:id="11" w:name="_Toc129243268"/>
      <w:bookmarkStart w:id="12" w:name="_Toc129243143"/>
      <w:r w:rsidRPr="00AD05B1">
        <w:rPr>
          <w:rFonts w:ascii="Times New Roman" w:hAnsi="Times New Roman"/>
          <w:b/>
          <w:lang w:eastAsia="lt-LT"/>
        </w:rPr>
        <w:t>5.</w:t>
      </w:r>
      <w:r w:rsidRPr="00AD05B1">
        <w:rPr>
          <w:rFonts w:ascii="Times New Roman" w:hAnsi="Times New Roman"/>
          <w:b/>
          <w:lang w:eastAsia="lt-LT"/>
        </w:rPr>
        <w:tab/>
        <w:t xml:space="preserve">Kaip laikyti </w:t>
      </w:r>
      <w:bookmarkEnd w:id="11"/>
      <w:bookmarkEnd w:id="12"/>
      <w:r w:rsidRPr="00AD05B1">
        <w:rPr>
          <w:rFonts w:ascii="Times New Roman" w:hAnsi="Times New Roman"/>
          <w:b/>
          <w:lang w:eastAsia="lt-LT"/>
        </w:rPr>
        <w:t>Ropinirole Orion</w:t>
      </w:r>
    </w:p>
    <w:p w14:paraId="1728179B" w14:textId="77777777" w:rsidR="00AD05B1" w:rsidRPr="00AD05B1" w:rsidRDefault="00AD05B1" w:rsidP="00AD05B1">
      <w:pPr>
        <w:tabs>
          <w:tab w:val="left" w:pos="567"/>
        </w:tabs>
        <w:spacing w:after="0" w:line="240" w:lineRule="auto"/>
        <w:rPr>
          <w:rFonts w:ascii="Times New Roman" w:hAnsi="Times New Roman"/>
          <w:lang w:eastAsia="lt-LT"/>
        </w:rPr>
      </w:pPr>
    </w:p>
    <w:p w14:paraId="1728179C"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Šį vaistą laikykite vaikams nepastebimoje ir nepasiekiamoje</w:t>
      </w:r>
      <w:r w:rsidRPr="00AD05B1" w:rsidDel="00177C57">
        <w:rPr>
          <w:rFonts w:ascii="Times New Roman" w:hAnsi="Times New Roman"/>
          <w:lang w:eastAsia="lt-LT"/>
        </w:rPr>
        <w:t xml:space="preserve"> </w:t>
      </w:r>
      <w:r w:rsidRPr="00AD05B1">
        <w:rPr>
          <w:rFonts w:ascii="Times New Roman" w:hAnsi="Times New Roman"/>
          <w:lang w:eastAsia="lt-LT"/>
        </w:rPr>
        <w:t>vietoje.</w:t>
      </w:r>
    </w:p>
    <w:p w14:paraId="1728179D" w14:textId="77777777" w:rsidR="00AD05B1" w:rsidRPr="00AD05B1" w:rsidRDefault="00AD05B1" w:rsidP="00AD05B1">
      <w:pPr>
        <w:tabs>
          <w:tab w:val="left" w:pos="567"/>
        </w:tabs>
        <w:spacing w:after="0" w:line="240" w:lineRule="auto"/>
        <w:rPr>
          <w:rFonts w:ascii="Times New Roman" w:hAnsi="Times New Roman"/>
          <w:lang w:eastAsia="lt-LT"/>
        </w:rPr>
      </w:pPr>
    </w:p>
    <w:p w14:paraId="1728179E"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Ant kartono dėžutės, lizdinės plokštelės ir buteliuko nurodytam tinkamumo laikui pasibaigus, šio vaisto vartoti negalima. Vaistas tinkamas vartoti iki paskutinės nurodyto mėnesio dienos.</w:t>
      </w:r>
    </w:p>
    <w:p w14:paraId="1728179F" w14:textId="77777777" w:rsidR="00AD05B1" w:rsidRPr="00AD05B1" w:rsidRDefault="00AD05B1" w:rsidP="00AD05B1">
      <w:pPr>
        <w:tabs>
          <w:tab w:val="left" w:pos="567"/>
        </w:tabs>
        <w:spacing w:after="0" w:line="240" w:lineRule="auto"/>
        <w:rPr>
          <w:rFonts w:ascii="Times New Roman" w:hAnsi="Times New Roman"/>
          <w:lang w:eastAsia="lt-LT"/>
        </w:rPr>
      </w:pPr>
    </w:p>
    <w:p w14:paraId="172817A0" w14:textId="77777777" w:rsid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Laikykite žemesnėje kaip 25 °C temperatūroje.</w:t>
      </w:r>
    </w:p>
    <w:p w14:paraId="037B63B6" w14:textId="77777777" w:rsidR="00B91434" w:rsidRPr="00AD05B1" w:rsidRDefault="00B91434" w:rsidP="00AD05B1">
      <w:pPr>
        <w:tabs>
          <w:tab w:val="left" w:pos="567"/>
        </w:tabs>
        <w:spacing w:after="0" w:line="240" w:lineRule="auto"/>
        <w:rPr>
          <w:rFonts w:ascii="Times New Roman" w:hAnsi="Times New Roman"/>
          <w:lang w:eastAsia="lt-LT"/>
        </w:rPr>
      </w:pPr>
    </w:p>
    <w:p w14:paraId="172817A1" w14:textId="4A54CF61" w:rsidR="00AD05B1" w:rsidRDefault="00B91434" w:rsidP="00AD05B1">
      <w:pPr>
        <w:tabs>
          <w:tab w:val="left" w:pos="567"/>
        </w:tabs>
        <w:spacing w:after="0" w:line="240" w:lineRule="auto"/>
        <w:rPr>
          <w:rFonts w:ascii="Times New Roman" w:hAnsi="Times New Roman"/>
          <w:lang w:eastAsia="lt-LT"/>
        </w:rPr>
      </w:pPr>
      <w:r w:rsidRPr="00B91434">
        <w:rPr>
          <w:rFonts w:ascii="Times New Roman" w:hAnsi="Times New Roman"/>
          <w:lang w:eastAsia="lt-LT"/>
        </w:rPr>
        <w:t xml:space="preserve">Neatidarykite buteliuko, kol nesate pasiruošę pradėti </w:t>
      </w:r>
      <w:r>
        <w:rPr>
          <w:rFonts w:ascii="Times New Roman" w:hAnsi="Times New Roman"/>
          <w:lang w:eastAsia="lt-LT"/>
        </w:rPr>
        <w:t xml:space="preserve">vartoti </w:t>
      </w:r>
      <w:r w:rsidRPr="00B91434">
        <w:rPr>
          <w:rFonts w:ascii="Times New Roman" w:hAnsi="Times New Roman"/>
          <w:lang w:eastAsia="lt-LT"/>
        </w:rPr>
        <w:t>tabletes. Jei</w:t>
      </w:r>
      <w:r>
        <w:rPr>
          <w:rFonts w:ascii="Times New Roman" w:hAnsi="Times New Roman"/>
          <w:lang w:eastAsia="lt-LT"/>
        </w:rPr>
        <w:t>gu</w:t>
      </w:r>
      <w:r w:rsidRPr="00B91434">
        <w:rPr>
          <w:rFonts w:ascii="Times New Roman" w:hAnsi="Times New Roman"/>
          <w:lang w:eastAsia="lt-LT"/>
        </w:rPr>
        <w:t xml:space="preserve"> po 90</w:t>
      </w:r>
      <w:r w:rsidR="003004D2">
        <w:rPr>
          <w:rFonts w:ascii="Times New Roman" w:hAnsi="Times New Roman"/>
          <w:lang w:eastAsia="lt-LT"/>
        </w:rPr>
        <w:t> </w:t>
      </w:r>
      <w:r w:rsidRPr="00B91434">
        <w:rPr>
          <w:rFonts w:ascii="Times New Roman" w:hAnsi="Times New Roman"/>
          <w:lang w:eastAsia="lt-LT"/>
        </w:rPr>
        <w:t xml:space="preserve">dienų buteliuke liko tablečių, </w:t>
      </w:r>
      <w:r w:rsidRPr="00317115">
        <w:rPr>
          <w:rFonts w:ascii="Times New Roman" w:hAnsi="Times New Roman"/>
          <w:b/>
          <w:bCs/>
          <w:lang w:eastAsia="lt-LT"/>
        </w:rPr>
        <w:t>jų vartoti negalima</w:t>
      </w:r>
      <w:r w:rsidRPr="00B91434">
        <w:rPr>
          <w:rFonts w:ascii="Times New Roman" w:hAnsi="Times New Roman"/>
          <w:lang w:eastAsia="lt-LT"/>
        </w:rPr>
        <w:t>.</w:t>
      </w:r>
    </w:p>
    <w:p w14:paraId="153D25F6" w14:textId="77777777" w:rsidR="00B91434" w:rsidRPr="00AD05B1" w:rsidRDefault="00B91434" w:rsidP="00AD05B1">
      <w:pPr>
        <w:tabs>
          <w:tab w:val="left" w:pos="567"/>
        </w:tabs>
        <w:spacing w:after="0" w:line="240" w:lineRule="auto"/>
        <w:rPr>
          <w:rFonts w:ascii="Times New Roman" w:hAnsi="Times New Roman"/>
          <w:lang w:eastAsia="lt-LT"/>
        </w:rPr>
      </w:pPr>
    </w:p>
    <w:p w14:paraId="172817A2"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172817A3" w14:textId="77777777" w:rsidR="00AD05B1" w:rsidRPr="00AD05B1" w:rsidRDefault="00AD05B1" w:rsidP="00AD05B1">
      <w:pPr>
        <w:tabs>
          <w:tab w:val="left" w:pos="567"/>
        </w:tabs>
        <w:spacing w:after="0" w:line="240" w:lineRule="auto"/>
        <w:rPr>
          <w:rFonts w:ascii="Times New Roman" w:hAnsi="Times New Roman"/>
          <w:lang w:eastAsia="lt-LT"/>
        </w:rPr>
      </w:pPr>
    </w:p>
    <w:p w14:paraId="172817A4" w14:textId="77777777" w:rsidR="00AD05B1" w:rsidRPr="00AD05B1" w:rsidRDefault="00AD05B1" w:rsidP="00AD05B1">
      <w:pPr>
        <w:tabs>
          <w:tab w:val="left" w:pos="567"/>
        </w:tabs>
        <w:spacing w:after="0" w:line="240" w:lineRule="auto"/>
        <w:rPr>
          <w:rFonts w:ascii="Times New Roman" w:hAnsi="Times New Roman"/>
          <w:lang w:eastAsia="lt-LT"/>
        </w:rPr>
      </w:pPr>
    </w:p>
    <w:p w14:paraId="172817A5" w14:textId="77777777" w:rsidR="00AD05B1" w:rsidRPr="00AD05B1" w:rsidRDefault="00AD05B1" w:rsidP="005250D1">
      <w:pPr>
        <w:keepNext/>
        <w:keepLines/>
        <w:tabs>
          <w:tab w:val="left" w:pos="567"/>
        </w:tabs>
        <w:spacing w:after="0" w:line="240" w:lineRule="auto"/>
        <w:rPr>
          <w:rFonts w:ascii="Times New Roman" w:hAnsi="Times New Roman"/>
          <w:b/>
          <w:lang w:eastAsia="lt-LT"/>
        </w:rPr>
      </w:pPr>
      <w:bookmarkStart w:id="13" w:name="_Toc129243269"/>
      <w:bookmarkStart w:id="14" w:name="_Toc129243144"/>
      <w:r w:rsidRPr="00AD05B1">
        <w:rPr>
          <w:rFonts w:ascii="Times New Roman" w:hAnsi="Times New Roman"/>
          <w:b/>
          <w:lang w:eastAsia="lt-LT"/>
        </w:rPr>
        <w:lastRenderedPageBreak/>
        <w:t>6.</w:t>
      </w:r>
      <w:r w:rsidRPr="00AD05B1">
        <w:rPr>
          <w:rFonts w:ascii="Times New Roman" w:hAnsi="Times New Roman"/>
          <w:b/>
          <w:lang w:eastAsia="lt-LT"/>
        </w:rPr>
        <w:tab/>
        <w:t>Pakuotės turinys ir kita informacija</w:t>
      </w:r>
      <w:bookmarkEnd w:id="13"/>
      <w:bookmarkEnd w:id="14"/>
    </w:p>
    <w:p w14:paraId="172817A6" w14:textId="77777777" w:rsidR="00AD05B1" w:rsidRPr="00AD05B1" w:rsidRDefault="00AD05B1" w:rsidP="005250D1">
      <w:pPr>
        <w:keepNext/>
        <w:keepLines/>
        <w:tabs>
          <w:tab w:val="left" w:pos="567"/>
        </w:tabs>
        <w:spacing w:after="0" w:line="240" w:lineRule="auto"/>
        <w:rPr>
          <w:rFonts w:ascii="Times New Roman" w:hAnsi="Times New Roman"/>
          <w:lang w:eastAsia="lt-LT"/>
        </w:rPr>
      </w:pPr>
    </w:p>
    <w:p w14:paraId="172817A7" w14:textId="77777777" w:rsidR="00AD05B1" w:rsidRPr="00AD05B1" w:rsidRDefault="00AD05B1" w:rsidP="005250D1">
      <w:pPr>
        <w:keepNext/>
        <w:keepLines/>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sudėtis</w:t>
      </w:r>
    </w:p>
    <w:p w14:paraId="172817A8" w14:textId="77777777" w:rsidR="00AD05B1" w:rsidRPr="00AD05B1" w:rsidRDefault="00AD05B1" w:rsidP="005250D1">
      <w:pPr>
        <w:keepNext/>
        <w:keepLines/>
        <w:tabs>
          <w:tab w:val="left" w:pos="567"/>
        </w:tabs>
        <w:spacing w:after="0" w:line="240" w:lineRule="auto"/>
        <w:ind w:left="567" w:hanging="567"/>
        <w:rPr>
          <w:rFonts w:ascii="Times New Roman" w:hAnsi="Times New Roman"/>
          <w:lang w:eastAsia="lt-LT"/>
        </w:rPr>
      </w:pPr>
    </w:p>
    <w:p w14:paraId="172817A9" w14:textId="77777777" w:rsidR="00AD05B1" w:rsidRPr="00AD05B1" w:rsidRDefault="00AD05B1" w:rsidP="005250D1">
      <w:pPr>
        <w:keepNext/>
        <w:keepLines/>
        <w:tabs>
          <w:tab w:val="left" w:pos="567"/>
        </w:tabs>
        <w:spacing w:after="0" w:line="240" w:lineRule="auto"/>
        <w:ind w:left="567" w:hanging="567"/>
        <w:rPr>
          <w:rFonts w:ascii="Times New Roman" w:hAnsi="Times New Roman"/>
          <w:u w:val="single"/>
          <w:lang w:eastAsia="lt-LT"/>
        </w:rPr>
      </w:pPr>
      <w:r w:rsidRPr="00AD05B1">
        <w:rPr>
          <w:rFonts w:ascii="Times New Roman" w:hAnsi="Times New Roman"/>
          <w:u w:val="single"/>
          <w:lang w:eastAsia="lt-LT"/>
        </w:rPr>
        <w:t xml:space="preserve">Ropinirole Orion veiklioji medžiaga yra ropinirolis </w:t>
      </w:r>
    </w:p>
    <w:p w14:paraId="172817AA" w14:textId="77777777" w:rsidR="00AD05B1" w:rsidRPr="00AD05B1" w:rsidRDefault="00AD05B1" w:rsidP="005250D1">
      <w:pPr>
        <w:keepNext/>
        <w:keepLines/>
        <w:tabs>
          <w:tab w:val="left" w:pos="0"/>
        </w:tabs>
        <w:spacing w:after="0" w:line="240" w:lineRule="auto"/>
        <w:rPr>
          <w:rFonts w:ascii="Times New Roman" w:hAnsi="Times New Roman"/>
          <w:lang w:eastAsia="lt-LT"/>
        </w:rPr>
      </w:pPr>
      <w:r w:rsidRPr="00AD05B1">
        <w:rPr>
          <w:rFonts w:ascii="Times New Roman" w:hAnsi="Times New Roman"/>
          <w:lang w:eastAsia="lt-LT"/>
        </w:rPr>
        <w:t xml:space="preserve">Kiekvienoje pailginto atpalaidavimo tabletėje yra ropinirolio hidrochlorido, atitinkančio 2 mg, </w:t>
      </w:r>
      <w:r w:rsidRPr="00542747">
        <w:rPr>
          <w:rFonts w:ascii="Times New Roman" w:hAnsi="Times New Roman"/>
          <w:highlight w:val="lightGray"/>
          <w:lang w:eastAsia="lt-LT"/>
        </w:rPr>
        <w:t>4 mg arba 8 mg</w:t>
      </w:r>
      <w:r w:rsidRPr="00AD05B1">
        <w:rPr>
          <w:rFonts w:ascii="Times New Roman" w:hAnsi="Times New Roman"/>
          <w:lang w:eastAsia="lt-LT"/>
        </w:rPr>
        <w:t xml:space="preserve"> ropinirolio.</w:t>
      </w:r>
    </w:p>
    <w:p w14:paraId="172817AB" w14:textId="77777777" w:rsidR="00AD05B1" w:rsidRPr="00AD05B1" w:rsidRDefault="00AD05B1" w:rsidP="00AD05B1">
      <w:pPr>
        <w:tabs>
          <w:tab w:val="left" w:pos="0"/>
        </w:tabs>
        <w:spacing w:after="0" w:line="240" w:lineRule="auto"/>
        <w:rPr>
          <w:rFonts w:ascii="Times New Roman" w:hAnsi="Times New Roman"/>
          <w:lang w:eastAsia="lt-LT"/>
        </w:rPr>
      </w:pPr>
    </w:p>
    <w:p w14:paraId="172817AC" w14:textId="77777777" w:rsidR="00AD05B1" w:rsidRPr="00AD05B1" w:rsidRDefault="00AD05B1" w:rsidP="00AD05B1">
      <w:pPr>
        <w:tabs>
          <w:tab w:val="left" w:pos="0"/>
        </w:tabs>
        <w:spacing w:after="0" w:line="240" w:lineRule="auto"/>
        <w:rPr>
          <w:rFonts w:ascii="Times New Roman" w:hAnsi="Times New Roman"/>
          <w:lang w:eastAsia="lt-LT"/>
        </w:rPr>
      </w:pPr>
      <w:r w:rsidRPr="00AD05B1">
        <w:rPr>
          <w:rFonts w:ascii="Times New Roman" w:hAnsi="Times New Roman"/>
          <w:u w:val="single"/>
          <w:lang w:eastAsia="lt-LT"/>
        </w:rPr>
        <w:t>Pagalbinės medžiagos:</w:t>
      </w:r>
    </w:p>
    <w:p w14:paraId="172817AD" w14:textId="77777777" w:rsidR="00AD05B1" w:rsidRPr="00AD05B1" w:rsidRDefault="00AD05B1" w:rsidP="00AD05B1">
      <w:pPr>
        <w:numPr>
          <w:ilvl w:val="0"/>
          <w:numId w:val="26"/>
        </w:numPr>
        <w:tabs>
          <w:tab w:val="left" w:pos="0"/>
        </w:tabs>
        <w:spacing w:after="0" w:line="240" w:lineRule="auto"/>
        <w:contextualSpacing/>
        <w:rPr>
          <w:rFonts w:ascii="Times New Roman" w:hAnsi="Times New Roman"/>
          <w:lang w:eastAsia="lt-LT"/>
        </w:rPr>
      </w:pPr>
      <w:r w:rsidRPr="00AD05B1">
        <w:rPr>
          <w:rFonts w:ascii="Times New Roman" w:hAnsi="Times New Roman"/>
          <w:i/>
          <w:lang w:eastAsia="lt-LT"/>
        </w:rPr>
        <w:t>tabletės šerdis:</w:t>
      </w:r>
      <w:r w:rsidRPr="00AD05B1">
        <w:rPr>
          <w:rFonts w:ascii="Times New Roman" w:hAnsi="Times New Roman"/>
          <w:lang w:eastAsia="lt-LT"/>
        </w:rPr>
        <w:t xml:space="preserve"> amonio metakrilato kopolimeras B, hidroksipropilmetilceliuliozė (E464), natrio laurilsulfatas, kopovidonas, magnio stearatas</w:t>
      </w:r>
    </w:p>
    <w:p w14:paraId="172817AE" w14:textId="77777777" w:rsidR="00AD05B1" w:rsidRPr="00AD05B1" w:rsidRDefault="00AD05B1" w:rsidP="00AD05B1">
      <w:pPr>
        <w:numPr>
          <w:ilvl w:val="0"/>
          <w:numId w:val="26"/>
        </w:numPr>
        <w:tabs>
          <w:tab w:val="left" w:pos="0"/>
        </w:tabs>
        <w:spacing w:after="0" w:line="240" w:lineRule="auto"/>
        <w:contextualSpacing/>
        <w:rPr>
          <w:rFonts w:ascii="Times New Roman" w:hAnsi="Times New Roman"/>
          <w:lang w:eastAsia="lt-LT"/>
        </w:rPr>
      </w:pPr>
      <w:r w:rsidRPr="00AD05B1">
        <w:rPr>
          <w:rFonts w:ascii="Times New Roman" w:hAnsi="Times New Roman"/>
          <w:i/>
          <w:lang w:eastAsia="lt-LT"/>
        </w:rPr>
        <w:t xml:space="preserve">tabletės plėvelė: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7431"/>
      </w:tblGrid>
      <w:tr w:rsidR="00AD05B1" w:rsidRPr="00C45302" w14:paraId="172817B2" w14:textId="77777777" w:rsidTr="00B27102">
        <w:tc>
          <w:tcPr>
            <w:tcW w:w="1668" w:type="dxa"/>
          </w:tcPr>
          <w:p w14:paraId="172817AF" w14:textId="77777777" w:rsidR="00AD05B1" w:rsidRPr="00AD05B1" w:rsidRDefault="00AD05B1" w:rsidP="00AD05B1">
            <w:pPr>
              <w:tabs>
                <w:tab w:val="left" w:pos="0"/>
              </w:tabs>
              <w:spacing w:after="0" w:line="240" w:lineRule="auto"/>
              <w:rPr>
                <w:rFonts w:ascii="Times New Roman" w:hAnsi="Times New Roman"/>
                <w:lang w:eastAsia="lt-LT"/>
              </w:rPr>
            </w:pPr>
            <w:r w:rsidRPr="00AD05B1">
              <w:rPr>
                <w:rFonts w:ascii="Times New Roman" w:hAnsi="Times New Roman"/>
                <w:lang w:eastAsia="lt-LT"/>
              </w:rPr>
              <w:t>2 mg</w:t>
            </w:r>
          </w:p>
        </w:tc>
        <w:tc>
          <w:tcPr>
            <w:tcW w:w="7618" w:type="dxa"/>
          </w:tcPr>
          <w:p w14:paraId="172817B0"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Hidroksipropilmetilceliuliozė (E 464), raudonasis geležies oksidas (E 172), laktozė</w:t>
            </w:r>
            <w:r w:rsidR="00414242">
              <w:rPr>
                <w:rFonts w:ascii="Times New Roman" w:hAnsi="Times New Roman"/>
                <w:lang w:eastAsia="lt-LT"/>
              </w:rPr>
              <w:t>s</w:t>
            </w:r>
            <w:r w:rsidRPr="00AD05B1">
              <w:rPr>
                <w:rFonts w:ascii="Times New Roman" w:hAnsi="Times New Roman"/>
                <w:lang w:eastAsia="lt-LT"/>
              </w:rPr>
              <w:t xml:space="preserve"> monohidratas, titano dioksidas (E 171), triacetinas</w:t>
            </w:r>
          </w:p>
          <w:p w14:paraId="172817B1" w14:textId="77777777" w:rsidR="00AD05B1" w:rsidRPr="00AD05B1" w:rsidRDefault="00AD05B1" w:rsidP="00AD05B1">
            <w:pPr>
              <w:tabs>
                <w:tab w:val="left" w:pos="0"/>
              </w:tabs>
              <w:spacing w:after="0" w:line="240" w:lineRule="auto"/>
              <w:rPr>
                <w:rFonts w:ascii="Times New Roman" w:hAnsi="Times New Roman"/>
                <w:lang w:eastAsia="lt-LT"/>
              </w:rPr>
            </w:pPr>
          </w:p>
        </w:tc>
      </w:tr>
      <w:tr w:rsidR="00AD05B1" w:rsidRPr="00C45302" w14:paraId="172817B5" w14:textId="77777777" w:rsidTr="00B27102">
        <w:tc>
          <w:tcPr>
            <w:tcW w:w="1668" w:type="dxa"/>
          </w:tcPr>
          <w:p w14:paraId="172817B3" w14:textId="77777777" w:rsidR="00AD05B1" w:rsidRPr="00542747" w:rsidRDefault="00AD05B1" w:rsidP="00AD05B1">
            <w:pPr>
              <w:tabs>
                <w:tab w:val="left" w:pos="0"/>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4 mg</w:t>
            </w:r>
          </w:p>
        </w:tc>
        <w:tc>
          <w:tcPr>
            <w:tcW w:w="7618" w:type="dxa"/>
          </w:tcPr>
          <w:p w14:paraId="172817B4" w14:textId="77777777" w:rsidR="00AD05B1" w:rsidRPr="00542747" w:rsidRDefault="00AD05B1" w:rsidP="00AD05B1">
            <w:pPr>
              <w:tabs>
                <w:tab w:val="left" w:pos="0"/>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Makrogolis 400, hidroksipropilmetilceliuliozė (E 464), saulėlydžio geltonasis (E 110), titano dioksidas (E 171), indigokarminas (E 132)</w:t>
            </w:r>
          </w:p>
        </w:tc>
      </w:tr>
      <w:tr w:rsidR="00AD05B1" w:rsidRPr="00C45302" w14:paraId="172817B8" w14:textId="77777777" w:rsidTr="00B27102">
        <w:tc>
          <w:tcPr>
            <w:tcW w:w="1668" w:type="dxa"/>
          </w:tcPr>
          <w:p w14:paraId="172817B6" w14:textId="77777777" w:rsidR="00AD05B1" w:rsidRPr="00542747" w:rsidRDefault="00AD05B1" w:rsidP="00AD05B1">
            <w:pPr>
              <w:tabs>
                <w:tab w:val="left" w:pos="0"/>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8 mg</w:t>
            </w:r>
          </w:p>
        </w:tc>
        <w:tc>
          <w:tcPr>
            <w:tcW w:w="7618" w:type="dxa"/>
          </w:tcPr>
          <w:p w14:paraId="172817B7" w14:textId="77777777" w:rsidR="00AD05B1" w:rsidRPr="00AD05B1" w:rsidRDefault="00AD05B1" w:rsidP="00AD05B1">
            <w:pPr>
              <w:tabs>
                <w:tab w:val="left" w:pos="0"/>
              </w:tabs>
              <w:spacing w:after="0" w:line="240" w:lineRule="auto"/>
              <w:rPr>
                <w:rFonts w:ascii="Times New Roman" w:hAnsi="Times New Roman"/>
                <w:lang w:eastAsia="lt-LT"/>
              </w:rPr>
            </w:pPr>
            <w:r w:rsidRPr="00542747">
              <w:rPr>
                <w:rFonts w:ascii="Times New Roman" w:hAnsi="Times New Roman"/>
                <w:highlight w:val="lightGray"/>
                <w:lang w:eastAsia="lt-LT"/>
              </w:rPr>
              <w:t>Hidroksipropilmetilceliuliozė (E 464), raudonasis geležies oksidas (E 172), juodasis geležies oksidas (E 172), geltonasis geležies oksidas (E 172), makrogolis 400, titano dioksidas (E 171)</w:t>
            </w:r>
          </w:p>
        </w:tc>
      </w:tr>
    </w:tbl>
    <w:p w14:paraId="172817B9" w14:textId="77777777" w:rsidR="00AD05B1" w:rsidRPr="00AD05B1" w:rsidRDefault="00AD05B1" w:rsidP="00AD05B1">
      <w:pPr>
        <w:tabs>
          <w:tab w:val="left" w:pos="567"/>
        </w:tabs>
        <w:spacing w:after="0" w:line="240" w:lineRule="auto"/>
        <w:rPr>
          <w:rFonts w:ascii="Times New Roman" w:hAnsi="Times New Roman"/>
          <w:lang w:eastAsia="lt-LT"/>
        </w:rPr>
      </w:pPr>
    </w:p>
    <w:p w14:paraId="172817BA"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išvaizda ir kiekis pakuotėje</w:t>
      </w:r>
    </w:p>
    <w:p w14:paraId="172817BB" w14:textId="77777777" w:rsidR="00AD05B1" w:rsidRPr="00AD05B1" w:rsidRDefault="00AD05B1" w:rsidP="00AD05B1">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2 mg pailginto atpalaidavimo tabletės yra rožinės spalvos, apvalios, abipus išgaubtos, 6,8 ± 0,1 mm skersmens ir 5,5 ± 0,2 mm storio.</w:t>
      </w:r>
    </w:p>
    <w:p w14:paraId="172817BC" w14:textId="77777777" w:rsidR="00AD05B1" w:rsidRPr="00542747" w:rsidRDefault="00AD05B1" w:rsidP="00AD05B1">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Ropinirole Orion 4 mg pailginto atpalaidavimo tabletės yra šviesiai rudos spalvos, ovalios, abipus išgaubtos, matmenys: 12,6 x 6,6 ± 0,1 mm ir 5,3 ± 0,2 mm storio.</w:t>
      </w:r>
    </w:p>
    <w:p w14:paraId="172817BD" w14:textId="77777777" w:rsidR="00AD05B1" w:rsidRPr="00AD05B1" w:rsidRDefault="00AD05B1" w:rsidP="00AD05B1">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Ropinirole Orion 8 mg pailginto atpalaidavimo tabletės yra raudonos spalvos, ovalios, abipus išgaubtos, matmenys: 19,2 x 10,2 ± 0,2 mm ir 5,2 ± 0,2 mm storio.</w:t>
      </w:r>
    </w:p>
    <w:p w14:paraId="172817BE" w14:textId="77777777" w:rsidR="00AD05B1" w:rsidRPr="00AD05B1" w:rsidRDefault="00AD05B1" w:rsidP="00AD05B1">
      <w:pPr>
        <w:tabs>
          <w:tab w:val="left" w:pos="567"/>
        </w:tabs>
        <w:spacing w:after="0" w:line="240" w:lineRule="auto"/>
        <w:rPr>
          <w:rFonts w:ascii="Times New Roman" w:hAnsi="Times New Roman"/>
          <w:lang w:eastAsia="lt-LT"/>
        </w:rPr>
      </w:pPr>
    </w:p>
    <w:p w14:paraId="172817BF" w14:textId="77777777" w:rsidR="00AD05B1" w:rsidRPr="00AD05B1" w:rsidRDefault="00AD05B1" w:rsidP="00AD05B1">
      <w:pPr>
        <w:tabs>
          <w:tab w:val="left" w:pos="567"/>
        </w:tabs>
        <w:spacing w:after="0" w:line="240" w:lineRule="auto"/>
        <w:rPr>
          <w:rFonts w:ascii="Times New Roman" w:hAnsi="Times New Roman"/>
          <w:lang w:eastAsia="el-GR"/>
        </w:rPr>
      </w:pPr>
      <w:r w:rsidRPr="005250D1">
        <w:rPr>
          <w:rFonts w:ascii="Times New Roman" w:hAnsi="Times New Roman"/>
          <w:bCs/>
          <w:lang w:eastAsia="lt-LT"/>
        </w:rPr>
        <w:t>Visų stiprumų</w:t>
      </w:r>
      <w:r w:rsidRPr="00AD05B1">
        <w:rPr>
          <w:rFonts w:ascii="Times New Roman" w:hAnsi="Times New Roman"/>
          <w:lang w:eastAsia="lt-LT"/>
        </w:rPr>
        <w:t xml:space="preserve"> tabletės tiekiamos </w:t>
      </w:r>
      <w:r w:rsidRPr="00AD05B1">
        <w:rPr>
          <w:rFonts w:ascii="Times New Roman" w:hAnsi="Times New Roman"/>
          <w:lang w:eastAsia="el-GR"/>
        </w:rPr>
        <w:t>baltomis nepermatomomis PVC/PCTFE-aliuminio folijos lizdinėmis plokštelėmis ir baltais nepermatomais DTPE buteliukais su sausikliu ir vaikų sunkiai atidaromu užsukamuoju dangteliu.</w:t>
      </w:r>
    </w:p>
    <w:p w14:paraId="172817C0" w14:textId="77777777" w:rsidR="00AD05B1" w:rsidRPr="00AD05B1" w:rsidRDefault="00AD05B1" w:rsidP="00AD05B1">
      <w:pPr>
        <w:tabs>
          <w:tab w:val="left" w:pos="567"/>
        </w:tabs>
        <w:spacing w:after="0" w:line="240" w:lineRule="auto"/>
        <w:rPr>
          <w:rFonts w:ascii="Times New Roman" w:hAnsi="Times New Roman"/>
          <w:lang w:eastAsia="lt-LT"/>
        </w:rPr>
      </w:pPr>
    </w:p>
    <w:p w14:paraId="172817C1" w14:textId="77777777" w:rsidR="00AD05B1" w:rsidRPr="00AD05B1" w:rsidRDefault="00AD05B1" w:rsidP="00AD05B1">
      <w:pPr>
        <w:tabs>
          <w:tab w:val="left" w:pos="567"/>
        </w:tabs>
        <w:spacing w:after="0" w:line="240" w:lineRule="auto"/>
        <w:rPr>
          <w:rFonts w:ascii="Times New Roman" w:hAnsi="Times New Roman"/>
          <w:bCs/>
          <w:u w:val="single"/>
          <w:lang w:eastAsia="lt-LT"/>
        </w:rPr>
      </w:pPr>
      <w:r w:rsidRPr="00AD05B1">
        <w:rPr>
          <w:rFonts w:ascii="Times New Roman" w:hAnsi="Times New Roman"/>
          <w:bCs/>
          <w:u w:val="single"/>
          <w:lang w:eastAsia="lt-LT"/>
        </w:rPr>
        <w:t xml:space="preserve">Pakuotės dydis: </w:t>
      </w:r>
      <w:r w:rsidRPr="00AD05B1">
        <w:rPr>
          <w:rFonts w:ascii="Times New Roman" w:hAnsi="Times New Roman"/>
          <w:bCs/>
          <w:lang w:eastAsia="lt-LT"/>
        </w:rPr>
        <w:t>21, 28 arba 84 pailginto atpalaidavimo tabletės lizdinėse plokštelėse arba 84 pailginto atpalaidavimo tabletės buteliukuose.</w:t>
      </w:r>
    </w:p>
    <w:p w14:paraId="172817C2" w14:textId="77777777" w:rsidR="00AD05B1" w:rsidRPr="00AD05B1" w:rsidRDefault="00AD05B1" w:rsidP="00AD05B1">
      <w:pPr>
        <w:tabs>
          <w:tab w:val="left" w:pos="567"/>
        </w:tabs>
        <w:spacing w:after="0" w:line="240" w:lineRule="auto"/>
        <w:rPr>
          <w:rFonts w:ascii="Times New Roman" w:hAnsi="Times New Roman"/>
          <w:lang w:eastAsia="lt-LT"/>
        </w:rPr>
      </w:pPr>
    </w:p>
    <w:p w14:paraId="172817C3" w14:textId="77777777" w:rsidR="00AD05B1" w:rsidRPr="00AD05B1" w:rsidRDefault="00AD05B1" w:rsidP="00AD05B1">
      <w:pPr>
        <w:tabs>
          <w:tab w:val="left" w:pos="567"/>
        </w:tabs>
        <w:spacing w:after="0" w:line="240" w:lineRule="auto"/>
        <w:rPr>
          <w:rFonts w:ascii="Times New Roman" w:hAnsi="Times New Roman"/>
          <w:bCs/>
          <w:lang w:eastAsia="lt-LT"/>
        </w:rPr>
      </w:pPr>
      <w:r w:rsidRPr="00AD05B1">
        <w:rPr>
          <w:rFonts w:ascii="Times New Roman" w:hAnsi="Times New Roman"/>
          <w:lang w:eastAsia="lt-LT"/>
        </w:rPr>
        <w:t>Gali būti tiekiamos ne visų dydžių pakuotės.</w:t>
      </w:r>
    </w:p>
    <w:p w14:paraId="172817C4" w14:textId="77777777" w:rsidR="00AD05B1" w:rsidRPr="00AD05B1" w:rsidRDefault="00AD05B1" w:rsidP="00AD05B1">
      <w:pPr>
        <w:tabs>
          <w:tab w:val="left" w:pos="567"/>
        </w:tabs>
        <w:spacing w:after="0" w:line="240" w:lineRule="auto"/>
        <w:rPr>
          <w:rFonts w:ascii="Times New Roman" w:hAnsi="Times New Roman"/>
          <w:lang w:eastAsia="lt-LT"/>
        </w:rPr>
      </w:pPr>
    </w:p>
    <w:p w14:paraId="172817C5" w14:textId="77777777" w:rsidR="00AD05B1" w:rsidRPr="00AD05B1" w:rsidRDefault="00AD05B1" w:rsidP="00AD05B1">
      <w:pPr>
        <w:tabs>
          <w:tab w:val="left" w:pos="567"/>
        </w:tabs>
        <w:spacing w:after="0" w:line="240" w:lineRule="auto"/>
        <w:rPr>
          <w:rFonts w:ascii="Times New Roman" w:hAnsi="Times New Roman"/>
          <w:b/>
          <w:lang w:eastAsia="lt-LT"/>
        </w:rPr>
      </w:pPr>
      <w:r w:rsidRPr="00AD05B1">
        <w:rPr>
          <w:rFonts w:ascii="Times New Roman" w:hAnsi="Times New Roman"/>
          <w:b/>
          <w:lang w:eastAsia="lt-LT"/>
        </w:rPr>
        <w:t>Registruotojas</w:t>
      </w:r>
      <w:r w:rsidRPr="00AD05B1" w:rsidDel="0067369D">
        <w:rPr>
          <w:rFonts w:ascii="Times New Roman" w:hAnsi="Times New Roman"/>
          <w:b/>
          <w:lang w:eastAsia="lt-LT"/>
        </w:rPr>
        <w:t xml:space="preserve"> </w:t>
      </w:r>
      <w:r w:rsidRPr="00AD05B1">
        <w:rPr>
          <w:rFonts w:ascii="Times New Roman" w:hAnsi="Times New Roman"/>
          <w:b/>
          <w:lang w:eastAsia="lt-LT"/>
        </w:rPr>
        <w:t>ir gamintojas</w:t>
      </w:r>
    </w:p>
    <w:p w14:paraId="172817C6" w14:textId="77777777" w:rsidR="00AD05B1" w:rsidRPr="00AD05B1" w:rsidRDefault="00AD05B1" w:rsidP="00AD05B1">
      <w:pPr>
        <w:tabs>
          <w:tab w:val="left" w:pos="567"/>
        </w:tabs>
        <w:spacing w:after="0" w:line="240" w:lineRule="auto"/>
        <w:rPr>
          <w:rFonts w:ascii="Times New Roman" w:hAnsi="Times New Roman"/>
          <w:b/>
          <w:lang w:eastAsia="lt-LT"/>
        </w:rPr>
      </w:pPr>
    </w:p>
    <w:p w14:paraId="172817C7" w14:textId="77777777" w:rsidR="00AD05B1" w:rsidRPr="00AD05B1" w:rsidRDefault="00AD05B1" w:rsidP="00AD05B1">
      <w:pPr>
        <w:tabs>
          <w:tab w:val="left" w:pos="567"/>
        </w:tabs>
        <w:spacing w:after="0" w:line="240" w:lineRule="auto"/>
        <w:rPr>
          <w:rFonts w:ascii="Times New Roman" w:hAnsi="Times New Roman"/>
          <w:i/>
          <w:lang w:eastAsia="lt-LT"/>
        </w:rPr>
      </w:pPr>
      <w:r w:rsidRPr="00AD05B1">
        <w:rPr>
          <w:rFonts w:ascii="Times New Roman" w:hAnsi="Times New Roman"/>
          <w:i/>
          <w:lang w:eastAsia="lt-LT"/>
        </w:rPr>
        <w:t>Registruotojas</w:t>
      </w:r>
    </w:p>
    <w:p w14:paraId="172817C8" w14:textId="77777777" w:rsidR="00AD05B1" w:rsidRPr="00AD05B1" w:rsidRDefault="00AD05B1" w:rsidP="00AD05B1">
      <w:pPr>
        <w:suppressAutoHyphens/>
        <w:spacing w:after="0" w:line="240" w:lineRule="auto"/>
        <w:rPr>
          <w:rFonts w:ascii="Times New Roman" w:hAnsi="Times New Roman"/>
          <w:lang w:eastAsia="zh-CN"/>
        </w:rPr>
      </w:pPr>
      <w:r w:rsidRPr="00AD05B1">
        <w:rPr>
          <w:rFonts w:ascii="Times New Roman" w:hAnsi="Times New Roman"/>
          <w:lang w:eastAsia="zh-CN"/>
        </w:rPr>
        <w:t>Orion Corporation</w:t>
      </w:r>
    </w:p>
    <w:p w14:paraId="172817C9" w14:textId="77777777" w:rsidR="00AD05B1" w:rsidRPr="00AD05B1" w:rsidRDefault="00AD05B1" w:rsidP="00AD05B1">
      <w:pPr>
        <w:suppressAutoHyphens/>
        <w:spacing w:after="0" w:line="240" w:lineRule="auto"/>
        <w:rPr>
          <w:rFonts w:ascii="Times New Roman" w:hAnsi="Times New Roman"/>
          <w:lang w:eastAsia="zh-CN"/>
        </w:rPr>
      </w:pPr>
      <w:r w:rsidRPr="00AD05B1">
        <w:rPr>
          <w:rFonts w:ascii="Times New Roman" w:hAnsi="Times New Roman"/>
          <w:lang w:eastAsia="zh-CN"/>
        </w:rPr>
        <w:t>Orionintie 1</w:t>
      </w:r>
    </w:p>
    <w:p w14:paraId="172817CA" w14:textId="77777777" w:rsidR="00AD05B1" w:rsidRPr="00AD05B1" w:rsidRDefault="00AD05B1" w:rsidP="00AD05B1">
      <w:pPr>
        <w:suppressAutoHyphens/>
        <w:spacing w:after="0" w:line="240" w:lineRule="auto"/>
        <w:rPr>
          <w:rFonts w:ascii="Times New Roman" w:hAnsi="Times New Roman"/>
          <w:lang w:eastAsia="zh-CN"/>
        </w:rPr>
      </w:pPr>
      <w:r w:rsidRPr="00AD05B1">
        <w:rPr>
          <w:rFonts w:ascii="Times New Roman" w:hAnsi="Times New Roman"/>
          <w:lang w:eastAsia="zh-CN"/>
        </w:rPr>
        <w:t>FI-02200 Espoo</w:t>
      </w:r>
    </w:p>
    <w:p w14:paraId="172817CB" w14:textId="77777777" w:rsidR="00AD05B1" w:rsidRPr="00AD05B1" w:rsidRDefault="00AD05B1" w:rsidP="00AD05B1">
      <w:pPr>
        <w:suppressAutoHyphens/>
        <w:spacing w:after="0" w:line="240" w:lineRule="auto"/>
        <w:rPr>
          <w:rFonts w:ascii="Times New Roman" w:hAnsi="Times New Roman"/>
          <w:lang w:eastAsia="zh-CN"/>
        </w:rPr>
      </w:pPr>
      <w:r w:rsidRPr="00AD05B1">
        <w:rPr>
          <w:rFonts w:ascii="Times New Roman" w:hAnsi="Times New Roman"/>
          <w:lang w:eastAsia="zh-CN"/>
        </w:rPr>
        <w:t>Suomija</w:t>
      </w:r>
    </w:p>
    <w:p w14:paraId="172817CC" w14:textId="77777777" w:rsidR="00AD05B1" w:rsidRPr="00AD05B1" w:rsidRDefault="00AD05B1" w:rsidP="00AD05B1">
      <w:pPr>
        <w:tabs>
          <w:tab w:val="left" w:pos="567"/>
        </w:tabs>
        <w:spacing w:after="0" w:line="240" w:lineRule="auto"/>
        <w:rPr>
          <w:rFonts w:ascii="Times New Roman" w:hAnsi="Times New Roman"/>
          <w:lang w:eastAsia="lt-LT"/>
        </w:rPr>
      </w:pPr>
    </w:p>
    <w:p w14:paraId="172817CD" w14:textId="77777777" w:rsidR="00AD05B1" w:rsidRDefault="00AD05B1" w:rsidP="00AD05B1">
      <w:pPr>
        <w:tabs>
          <w:tab w:val="left" w:pos="567"/>
        </w:tabs>
        <w:spacing w:after="0" w:line="240" w:lineRule="auto"/>
        <w:rPr>
          <w:rFonts w:ascii="Times New Roman" w:hAnsi="Times New Roman"/>
          <w:i/>
          <w:lang w:eastAsia="lt-LT"/>
        </w:rPr>
      </w:pPr>
      <w:r w:rsidRPr="00AD05B1">
        <w:rPr>
          <w:rFonts w:ascii="Times New Roman" w:hAnsi="Times New Roman"/>
          <w:i/>
          <w:lang w:eastAsia="lt-LT"/>
        </w:rPr>
        <w:t>Gamintojas</w:t>
      </w:r>
    </w:p>
    <w:p w14:paraId="172817CE" w14:textId="77777777" w:rsidR="00F7450C" w:rsidRPr="00AD05B1" w:rsidRDefault="00F7450C" w:rsidP="00F7450C">
      <w:pPr>
        <w:suppressAutoHyphens/>
        <w:spacing w:after="0" w:line="240" w:lineRule="auto"/>
        <w:rPr>
          <w:rFonts w:ascii="Times New Roman" w:hAnsi="Times New Roman"/>
          <w:lang w:eastAsia="zh-CN"/>
        </w:rPr>
      </w:pPr>
      <w:r w:rsidRPr="00AD05B1">
        <w:rPr>
          <w:rFonts w:ascii="Times New Roman" w:hAnsi="Times New Roman"/>
          <w:lang w:eastAsia="zh-CN"/>
        </w:rPr>
        <w:t>Orion Corporation Orion Pharma</w:t>
      </w:r>
    </w:p>
    <w:p w14:paraId="172817CF" w14:textId="77777777" w:rsidR="00F7450C" w:rsidRPr="00AD05B1" w:rsidRDefault="00F7450C" w:rsidP="00F7450C">
      <w:pPr>
        <w:suppressAutoHyphens/>
        <w:spacing w:after="0" w:line="240" w:lineRule="auto"/>
        <w:rPr>
          <w:rFonts w:ascii="Times New Roman" w:hAnsi="Times New Roman"/>
          <w:lang w:eastAsia="zh-CN"/>
        </w:rPr>
      </w:pPr>
      <w:r w:rsidRPr="00AD05B1">
        <w:rPr>
          <w:rFonts w:ascii="Times New Roman" w:hAnsi="Times New Roman"/>
          <w:lang w:eastAsia="zh-CN"/>
        </w:rPr>
        <w:t>Orionintie 1</w:t>
      </w:r>
    </w:p>
    <w:p w14:paraId="172817D0" w14:textId="77777777" w:rsidR="00F7450C" w:rsidRPr="00AD05B1" w:rsidRDefault="00F7450C" w:rsidP="00F7450C">
      <w:pPr>
        <w:suppressAutoHyphens/>
        <w:spacing w:after="0" w:line="240" w:lineRule="auto"/>
        <w:rPr>
          <w:rFonts w:ascii="Times New Roman" w:hAnsi="Times New Roman"/>
          <w:lang w:eastAsia="zh-CN"/>
        </w:rPr>
      </w:pPr>
      <w:r w:rsidRPr="00AD05B1">
        <w:rPr>
          <w:rFonts w:ascii="Times New Roman" w:hAnsi="Times New Roman"/>
          <w:lang w:eastAsia="zh-CN"/>
        </w:rPr>
        <w:t>FI-02200 Espoo</w:t>
      </w:r>
    </w:p>
    <w:p w14:paraId="172817D1" w14:textId="77777777" w:rsidR="00F7450C" w:rsidRPr="00AD05B1" w:rsidRDefault="00F7450C" w:rsidP="00F7450C">
      <w:pPr>
        <w:suppressAutoHyphens/>
        <w:spacing w:after="0" w:line="240" w:lineRule="auto"/>
        <w:ind w:left="567" w:hanging="567"/>
        <w:rPr>
          <w:rFonts w:ascii="Times New Roman" w:hAnsi="Times New Roman"/>
          <w:lang w:eastAsia="zh-CN"/>
        </w:rPr>
      </w:pPr>
      <w:r w:rsidRPr="00AD05B1">
        <w:rPr>
          <w:rFonts w:ascii="Times New Roman" w:hAnsi="Times New Roman"/>
          <w:lang w:eastAsia="zh-CN"/>
        </w:rPr>
        <w:t>Suomija</w:t>
      </w:r>
    </w:p>
    <w:p w14:paraId="172817D2" w14:textId="77777777" w:rsidR="00C23941" w:rsidRDefault="00C23941" w:rsidP="00C23941">
      <w:pPr>
        <w:tabs>
          <w:tab w:val="left" w:pos="567"/>
        </w:tabs>
        <w:spacing w:after="0" w:line="240" w:lineRule="auto"/>
        <w:rPr>
          <w:rFonts w:ascii="Times New Roman" w:hAnsi="Times New Roman"/>
        </w:rPr>
      </w:pPr>
    </w:p>
    <w:p w14:paraId="172817D3" w14:textId="77777777" w:rsidR="00C23941" w:rsidRPr="00C23941" w:rsidRDefault="00C23941" w:rsidP="00C23941">
      <w:pPr>
        <w:tabs>
          <w:tab w:val="left" w:pos="567"/>
        </w:tabs>
        <w:spacing w:after="0" w:line="240" w:lineRule="auto"/>
        <w:rPr>
          <w:rFonts w:ascii="Times New Roman" w:hAnsi="Times New Roman"/>
        </w:rPr>
      </w:pPr>
      <w:r w:rsidRPr="00C23941">
        <w:rPr>
          <w:rFonts w:ascii="Times New Roman" w:hAnsi="Times New Roman"/>
        </w:rPr>
        <w:t>arba</w:t>
      </w:r>
    </w:p>
    <w:p w14:paraId="172817D4" w14:textId="77777777" w:rsidR="00C23941" w:rsidRPr="00C23941" w:rsidRDefault="00C23941" w:rsidP="00C23941">
      <w:pPr>
        <w:tabs>
          <w:tab w:val="left" w:pos="567"/>
        </w:tabs>
        <w:spacing w:after="0" w:line="240" w:lineRule="auto"/>
        <w:rPr>
          <w:rFonts w:ascii="Times New Roman" w:hAnsi="Times New Roman"/>
        </w:rPr>
      </w:pPr>
    </w:p>
    <w:p w14:paraId="172817D5" w14:textId="77777777" w:rsidR="00C23941" w:rsidRPr="00C23941" w:rsidRDefault="00C23941" w:rsidP="005250D1">
      <w:pPr>
        <w:keepNext/>
        <w:keepLines/>
        <w:tabs>
          <w:tab w:val="left" w:pos="567"/>
        </w:tabs>
        <w:spacing w:after="0" w:line="240" w:lineRule="auto"/>
        <w:rPr>
          <w:rFonts w:ascii="Times New Roman" w:hAnsi="Times New Roman"/>
        </w:rPr>
      </w:pPr>
      <w:r w:rsidRPr="00C23941">
        <w:rPr>
          <w:rFonts w:ascii="Times New Roman" w:hAnsi="Times New Roman"/>
        </w:rPr>
        <w:lastRenderedPageBreak/>
        <w:t>Orion Corporation Orion Pharma</w:t>
      </w:r>
    </w:p>
    <w:p w14:paraId="172817D6" w14:textId="77777777" w:rsidR="00C23941" w:rsidRPr="00C23941" w:rsidRDefault="00C23941" w:rsidP="005250D1">
      <w:pPr>
        <w:keepNext/>
        <w:keepLines/>
        <w:tabs>
          <w:tab w:val="left" w:pos="567"/>
        </w:tabs>
        <w:spacing w:after="0" w:line="240" w:lineRule="auto"/>
        <w:rPr>
          <w:rFonts w:ascii="Times New Roman" w:hAnsi="Times New Roman"/>
        </w:rPr>
      </w:pPr>
      <w:r w:rsidRPr="00C23941">
        <w:rPr>
          <w:rFonts w:ascii="Times New Roman" w:hAnsi="Times New Roman"/>
        </w:rPr>
        <w:t>Joensuunkatu 7</w:t>
      </w:r>
    </w:p>
    <w:p w14:paraId="172817D7" w14:textId="77777777" w:rsidR="00C23941" w:rsidRPr="00C23941" w:rsidRDefault="00C23941" w:rsidP="005250D1">
      <w:pPr>
        <w:keepNext/>
        <w:keepLines/>
        <w:tabs>
          <w:tab w:val="left" w:pos="567"/>
        </w:tabs>
        <w:spacing w:after="0" w:line="240" w:lineRule="auto"/>
        <w:rPr>
          <w:rFonts w:ascii="Times New Roman" w:hAnsi="Times New Roman"/>
        </w:rPr>
      </w:pPr>
      <w:r w:rsidRPr="00C23941">
        <w:rPr>
          <w:rFonts w:ascii="Times New Roman" w:hAnsi="Times New Roman"/>
        </w:rPr>
        <w:t>FI-24100 Salo</w:t>
      </w:r>
    </w:p>
    <w:p w14:paraId="172817D8" w14:textId="77777777" w:rsidR="00F7450C" w:rsidRPr="003B313E" w:rsidRDefault="00C23941" w:rsidP="005250D1">
      <w:pPr>
        <w:keepNext/>
        <w:keepLines/>
        <w:tabs>
          <w:tab w:val="left" w:pos="567"/>
        </w:tabs>
        <w:spacing w:after="0" w:line="240" w:lineRule="auto"/>
        <w:rPr>
          <w:rFonts w:ascii="Times New Roman" w:hAnsi="Times New Roman"/>
        </w:rPr>
      </w:pPr>
      <w:r w:rsidRPr="00C23941">
        <w:rPr>
          <w:rFonts w:ascii="Times New Roman" w:hAnsi="Times New Roman"/>
        </w:rPr>
        <w:t>Suomija</w:t>
      </w:r>
    </w:p>
    <w:p w14:paraId="172817D9" w14:textId="77777777" w:rsidR="00C23941" w:rsidRDefault="00C23941" w:rsidP="00AD05B1">
      <w:pPr>
        <w:tabs>
          <w:tab w:val="left" w:pos="567"/>
        </w:tabs>
        <w:spacing w:after="0" w:line="240" w:lineRule="auto"/>
        <w:rPr>
          <w:rFonts w:ascii="Times New Roman" w:hAnsi="Times New Roman"/>
        </w:rPr>
      </w:pPr>
    </w:p>
    <w:p w14:paraId="172817DA" w14:textId="77777777" w:rsidR="00414ACA" w:rsidRPr="00414ACA" w:rsidRDefault="00414ACA" w:rsidP="00AD05B1">
      <w:pPr>
        <w:tabs>
          <w:tab w:val="left" w:pos="567"/>
        </w:tabs>
        <w:spacing w:after="0" w:line="240" w:lineRule="auto"/>
        <w:rPr>
          <w:rFonts w:ascii="Times New Roman" w:hAnsi="Times New Roman"/>
        </w:rPr>
      </w:pPr>
      <w:r w:rsidRPr="00414ACA">
        <w:rPr>
          <w:rFonts w:ascii="Times New Roman" w:hAnsi="Times New Roman"/>
        </w:rPr>
        <w:t>arba</w:t>
      </w:r>
    </w:p>
    <w:p w14:paraId="172817DB" w14:textId="77777777" w:rsidR="00414ACA" w:rsidRPr="003A155E" w:rsidRDefault="00414ACA" w:rsidP="00AD05B1">
      <w:pPr>
        <w:tabs>
          <w:tab w:val="left" w:pos="567"/>
        </w:tabs>
        <w:spacing w:after="0" w:line="240" w:lineRule="auto"/>
        <w:rPr>
          <w:rFonts w:ascii="Times New Roman" w:hAnsi="Times New Roman"/>
          <w:i/>
        </w:rPr>
      </w:pPr>
    </w:p>
    <w:p w14:paraId="172817DC" w14:textId="77777777" w:rsidR="00A746C3" w:rsidRPr="00414ACA" w:rsidRDefault="00A746C3" w:rsidP="003A155E">
      <w:pPr>
        <w:tabs>
          <w:tab w:val="left" w:pos="567"/>
        </w:tabs>
        <w:spacing w:after="0" w:line="240" w:lineRule="auto"/>
        <w:rPr>
          <w:rFonts w:ascii="Times New Roman" w:hAnsi="Times New Roman"/>
          <w:spacing w:val="5"/>
          <w:lang w:val="fi-FI"/>
        </w:rPr>
      </w:pPr>
      <w:r w:rsidRPr="00414ACA">
        <w:rPr>
          <w:rFonts w:ascii="Times New Roman" w:hAnsi="Times New Roman"/>
          <w:spacing w:val="5"/>
          <w:lang w:val="fi-FI"/>
        </w:rPr>
        <w:t>Pharmathen S.A</w:t>
      </w:r>
      <w:r w:rsidRPr="00414ACA">
        <w:rPr>
          <w:rFonts w:ascii="Times New Roman" w:eastAsia="MS Mincho" w:hAnsi="Times New Roman"/>
          <w:spacing w:val="5"/>
          <w:lang w:val="fi-FI"/>
        </w:rPr>
        <w:t>.,</w:t>
      </w:r>
    </w:p>
    <w:p w14:paraId="172817DD" w14:textId="77777777" w:rsidR="00A746C3" w:rsidRPr="00934C70" w:rsidRDefault="00A746C3" w:rsidP="003A155E">
      <w:pPr>
        <w:tabs>
          <w:tab w:val="left" w:pos="567"/>
        </w:tabs>
        <w:spacing w:after="0" w:line="240" w:lineRule="auto"/>
        <w:rPr>
          <w:rFonts w:ascii="Times New Roman" w:hAnsi="Times New Roman"/>
          <w:spacing w:val="5"/>
          <w:lang w:val="fi-FI"/>
        </w:rPr>
      </w:pPr>
      <w:r w:rsidRPr="000F4DC4">
        <w:rPr>
          <w:rFonts w:ascii="Times New Roman" w:hAnsi="Times New Roman"/>
          <w:spacing w:val="5"/>
          <w:lang w:val="fi-FI"/>
        </w:rPr>
        <w:t xml:space="preserve">Dervenakion </w:t>
      </w:r>
      <w:r w:rsidRPr="00934C70">
        <w:rPr>
          <w:rFonts w:ascii="Times New Roman" w:eastAsia="MS Mincho" w:hAnsi="Times New Roman"/>
          <w:spacing w:val="5"/>
          <w:lang w:val="fi-FI"/>
        </w:rPr>
        <w:t>6,</w:t>
      </w:r>
    </w:p>
    <w:p w14:paraId="172817DE" w14:textId="77777777" w:rsidR="00A746C3" w:rsidRPr="00493CCF" w:rsidRDefault="00A746C3" w:rsidP="003A155E">
      <w:pPr>
        <w:tabs>
          <w:tab w:val="left" w:pos="567"/>
        </w:tabs>
        <w:spacing w:after="0" w:line="240" w:lineRule="auto"/>
        <w:rPr>
          <w:rFonts w:ascii="Times New Roman" w:hAnsi="Times New Roman"/>
          <w:spacing w:val="5"/>
          <w:lang w:val="fi-FI"/>
        </w:rPr>
      </w:pPr>
      <w:r w:rsidRPr="009E0A94">
        <w:rPr>
          <w:rFonts w:ascii="Times New Roman" w:hAnsi="Times New Roman"/>
          <w:spacing w:val="5"/>
          <w:lang w:val="fi-FI"/>
        </w:rPr>
        <w:t>Pallini Attiki</w:t>
      </w:r>
      <w:r w:rsidRPr="005A1746">
        <w:rPr>
          <w:rFonts w:ascii="Times New Roman" w:eastAsia="MS Mincho" w:hAnsi="Times New Roman"/>
          <w:spacing w:val="5"/>
          <w:lang w:val="fi-FI"/>
        </w:rPr>
        <w:t>, 15</w:t>
      </w:r>
      <w:r w:rsidRPr="00493CCF">
        <w:rPr>
          <w:rFonts w:ascii="Times New Roman" w:eastAsia="MS Mincho" w:hAnsi="Times New Roman"/>
          <w:spacing w:val="5"/>
          <w:lang w:val="fi-FI"/>
        </w:rPr>
        <w:t>351,</w:t>
      </w:r>
    </w:p>
    <w:p w14:paraId="172817DF" w14:textId="77777777" w:rsidR="00A746C3" w:rsidRPr="00542538" w:rsidRDefault="00A746C3" w:rsidP="003A155E">
      <w:pPr>
        <w:tabs>
          <w:tab w:val="left" w:pos="567"/>
        </w:tabs>
        <w:spacing w:after="0" w:line="240" w:lineRule="auto"/>
        <w:rPr>
          <w:rFonts w:ascii="Times New Roman" w:hAnsi="Times New Roman"/>
          <w:spacing w:val="5"/>
          <w:lang w:val="sv-SE"/>
        </w:rPr>
      </w:pPr>
      <w:r w:rsidRPr="00542538">
        <w:rPr>
          <w:rFonts w:ascii="Times New Roman" w:hAnsi="Times New Roman"/>
          <w:spacing w:val="5"/>
          <w:lang w:val="sv-SE"/>
        </w:rPr>
        <w:t>Graikija</w:t>
      </w:r>
    </w:p>
    <w:p w14:paraId="172817E0" w14:textId="77777777" w:rsidR="00A746C3" w:rsidRPr="00542538" w:rsidRDefault="00A746C3" w:rsidP="003A155E">
      <w:pPr>
        <w:tabs>
          <w:tab w:val="left" w:pos="567"/>
        </w:tabs>
        <w:spacing w:after="0" w:line="240" w:lineRule="auto"/>
        <w:rPr>
          <w:rFonts w:ascii="Times New Roman" w:hAnsi="Times New Roman"/>
          <w:spacing w:val="5"/>
          <w:lang w:val="sv-SE"/>
        </w:rPr>
      </w:pPr>
    </w:p>
    <w:p w14:paraId="172817E1" w14:textId="77777777" w:rsidR="00414ACA" w:rsidRPr="00542538" w:rsidRDefault="00414ACA" w:rsidP="003A155E">
      <w:pPr>
        <w:tabs>
          <w:tab w:val="left" w:pos="567"/>
        </w:tabs>
        <w:spacing w:after="0" w:line="240" w:lineRule="auto"/>
        <w:rPr>
          <w:rFonts w:ascii="Times New Roman" w:hAnsi="Times New Roman"/>
          <w:spacing w:val="5"/>
          <w:lang w:val="sv-SE"/>
        </w:rPr>
      </w:pPr>
      <w:r w:rsidRPr="00542538">
        <w:rPr>
          <w:rFonts w:ascii="Times New Roman" w:hAnsi="Times New Roman"/>
          <w:spacing w:val="5"/>
          <w:lang w:val="sv-SE"/>
        </w:rPr>
        <w:t>arba</w:t>
      </w:r>
    </w:p>
    <w:p w14:paraId="172817E2" w14:textId="77777777" w:rsidR="00414ACA" w:rsidRPr="00542538" w:rsidRDefault="00414ACA" w:rsidP="003A155E">
      <w:pPr>
        <w:tabs>
          <w:tab w:val="left" w:pos="567"/>
        </w:tabs>
        <w:spacing w:after="0" w:line="240" w:lineRule="auto"/>
        <w:rPr>
          <w:rFonts w:ascii="Times New Roman" w:hAnsi="Times New Roman"/>
          <w:spacing w:val="5"/>
          <w:lang w:val="sv-SE"/>
        </w:rPr>
      </w:pPr>
    </w:p>
    <w:p w14:paraId="172817E3"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Pharmathen International S.A.</w:t>
      </w:r>
    </w:p>
    <w:p w14:paraId="172817E4"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Industrial Park Sapes</w:t>
      </w:r>
    </w:p>
    <w:p w14:paraId="172817E5"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Rodopi Prefecture, Block No 5</w:t>
      </w:r>
    </w:p>
    <w:p w14:paraId="172817E6"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Rodopi 69300</w:t>
      </w:r>
    </w:p>
    <w:p w14:paraId="172817E7" w14:textId="77777777" w:rsidR="00AD05B1" w:rsidRPr="00AD05B1" w:rsidRDefault="00AD05B1" w:rsidP="00AD05B1">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Graikija</w:t>
      </w:r>
    </w:p>
    <w:p w14:paraId="172817E8" w14:textId="77777777" w:rsidR="00AD05B1" w:rsidRPr="00AD05B1" w:rsidRDefault="00AD05B1" w:rsidP="003A155E">
      <w:pPr>
        <w:tabs>
          <w:tab w:val="left" w:pos="567"/>
        </w:tabs>
        <w:spacing w:after="0" w:line="240" w:lineRule="auto"/>
        <w:rPr>
          <w:rFonts w:ascii="Times New Roman" w:hAnsi="Times New Roman"/>
          <w:lang w:eastAsia="lt-LT"/>
        </w:rPr>
      </w:pPr>
    </w:p>
    <w:p w14:paraId="172817E9" w14:textId="77777777" w:rsidR="006F42B2" w:rsidRPr="00AD05B1" w:rsidRDefault="006F42B2" w:rsidP="006F42B2">
      <w:pPr>
        <w:tabs>
          <w:tab w:val="left" w:pos="567"/>
        </w:tabs>
        <w:spacing w:after="0" w:line="240" w:lineRule="auto"/>
        <w:rPr>
          <w:rFonts w:ascii="Times New Roman" w:hAnsi="Times New Roman"/>
          <w:lang w:eastAsia="lt-LT"/>
        </w:rPr>
      </w:pPr>
      <w:r w:rsidRPr="00AD05B1">
        <w:rPr>
          <w:rFonts w:ascii="Times New Roman" w:hAnsi="Times New Roman"/>
          <w:lang w:eastAsia="lt-LT"/>
        </w:rPr>
        <w:t>Jeigu apie šį vaistą norite sužinoti daugiau, kreipkitės į vietinį registruotojo atstovą</w:t>
      </w:r>
      <w:r>
        <w:rPr>
          <w:rFonts w:ascii="Times New Roman" w:hAnsi="Times New Roman"/>
          <w:lang w:eastAsia="lt-LT"/>
        </w:rPr>
        <w:t>:</w:t>
      </w:r>
    </w:p>
    <w:p w14:paraId="172817EA" w14:textId="77777777" w:rsidR="006F42B2" w:rsidRPr="00AD05B1" w:rsidRDefault="006F42B2" w:rsidP="006F42B2">
      <w:pPr>
        <w:spacing w:after="0" w:line="240" w:lineRule="auto"/>
        <w:rPr>
          <w:rFonts w:ascii="Times New Roman" w:hAnsi="Times New Roman"/>
        </w:rPr>
      </w:pPr>
      <w:r w:rsidRPr="00AD05B1">
        <w:rPr>
          <w:rFonts w:ascii="Times New Roman" w:hAnsi="Times New Roman"/>
        </w:rPr>
        <w:t xml:space="preserve">UAB </w:t>
      </w:r>
      <w:r>
        <w:rPr>
          <w:rFonts w:ascii="Times New Roman" w:hAnsi="Times New Roman"/>
        </w:rPr>
        <w:t>„</w:t>
      </w:r>
      <w:r w:rsidRPr="00AD05B1">
        <w:rPr>
          <w:rFonts w:ascii="Times New Roman" w:hAnsi="Times New Roman"/>
        </w:rPr>
        <w:t>ORION PHARMA</w:t>
      </w:r>
      <w:r>
        <w:rPr>
          <w:rFonts w:ascii="Times New Roman" w:hAnsi="Times New Roman"/>
        </w:rPr>
        <w:t>“</w:t>
      </w:r>
    </w:p>
    <w:p w14:paraId="172817EB" w14:textId="77777777" w:rsidR="006F42B2" w:rsidRDefault="006F42B2" w:rsidP="006F42B2">
      <w:pPr>
        <w:tabs>
          <w:tab w:val="left" w:pos="540"/>
        </w:tabs>
        <w:spacing w:after="0" w:line="240" w:lineRule="auto"/>
        <w:rPr>
          <w:rFonts w:ascii="Times New Roman" w:hAnsi="Times New Roman"/>
        </w:rPr>
      </w:pPr>
      <w:r w:rsidRPr="00AD05B1">
        <w:rPr>
          <w:rFonts w:ascii="Times New Roman" w:hAnsi="Times New Roman"/>
        </w:rPr>
        <w:t>Tel. +370</w:t>
      </w:r>
      <w:r>
        <w:rPr>
          <w:rFonts w:ascii="Times New Roman" w:hAnsi="Times New Roman"/>
        </w:rPr>
        <w:t xml:space="preserve"> </w:t>
      </w:r>
      <w:r w:rsidRPr="00AD05B1">
        <w:rPr>
          <w:rFonts w:ascii="Times New Roman" w:hAnsi="Times New Roman"/>
        </w:rPr>
        <w:t>5</w:t>
      </w:r>
      <w:r>
        <w:rPr>
          <w:rFonts w:ascii="Times New Roman" w:hAnsi="Times New Roman"/>
        </w:rPr>
        <w:t xml:space="preserve"> </w:t>
      </w:r>
      <w:r w:rsidRPr="00AD05B1">
        <w:rPr>
          <w:rFonts w:ascii="Times New Roman" w:hAnsi="Times New Roman"/>
        </w:rPr>
        <w:t>2769 499</w:t>
      </w:r>
    </w:p>
    <w:p w14:paraId="172817EC" w14:textId="77777777" w:rsidR="006F42B2" w:rsidRPr="00AD05B1" w:rsidRDefault="006F42B2" w:rsidP="006F42B2">
      <w:pPr>
        <w:tabs>
          <w:tab w:val="left" w:pos="540"/>
        </w:tabs>
        <w:spacing w:after="0" w:line="240" w:lineRule="auto"/>
        <w:rPr>
          <w:rFonts w:ascii="Times New Roman" w:hAnsi="Times New Roman"/>
        </w:rPr>
      </w:pPr>
      <w:r w:rsidRPr="000E5C15">
        <w:rPr>
          <w:rFonts w:ascii="Times New Roman" w:hAnsi="Times New Roman"/>
        </w:rPr>
        <w:t>El.</w:t>
      </w:r>
      <w:r>
        <w:rPr>
          <w:rFonts w:ascii="Times New Roman" w:hAnsi="Times New Roman"/>
        </w:rPr>
        <w:t xml:space="preserve"> </w:t>
      </w:r>
      <w:r w:rsidRPr="000E5C15">
        <w:rPr>
          <w:rFonts w:ascii="Times New Roman" w:hAnsi="Times New Roman"/>
        </w:rPr>
        <w:t>paštas: info@orionpharma.lt</w:t>
      </w:r>
    </w:p>
    <w:p w14:paraId="172817ED" w14:textId="77777777" w:rsidR="006F42B2" w:rsidRPr="00AD05B1" w:rsidRDefault="006F42B2" w:rsidP="006F42B2">
      <w:pPr>
        <w:tabs>
          <w:tab w:val="left" w:pos="567"/>
        </w:tabs>
        <w:spacing w:after="0" w:line="240" w:lineRule="auto"/>
        <w:rPr>
          <w:rFonts w:ascii="Times New Roman" w:hAnsi="Times New Roman"/>
          <w:lang w:eastAsia="lt-LT"/>
        </w:rPr>
      </w:pPr>
    </w:p>
    <w:p w14:paraId="172817EE" w14:textId="77777777" w:rsidR="006F42B2" w:rsidRPr="00AD05B1" w:rsidRDefault="006F42B2" w:rsidP="006F42B2">
      <w:pPr>
        <w:numPr>
          <w:ilvl w:val="12"/>
          <w:numId w:val="0"/>
        </w:numPr>
        <w:tabs>
          <w:tab w:val="left" w:pos="567"/>
        </w:tabs>
        <w:spacing w:after="0" w:line="260" w:lineRule="exact"/>
        <w:ind w:right="-2"/>
        <w:rPr>
          <w:rFonts w:ascii="Times New Roman" w:hAnsi="Times New Roman"/>
          <w:b/>
          <w:lang w:eastAsia="lt-LT"/>
        </w:rPr>
      </w:pPr>
      <w:r w:rsidRPr="00AD05B1">
        <w:rPr>
          <w:rFonts w:ascii="Times New Roman" w:eastAsia="Times New Roman" w:hAnsi="Times New Roman"/>
          <w:b/>
          <w:snapToGrid w:val="0"/>
          <w:szCs w:val="20"/>
        </w:rPr>
        <w:t xml:space="preserve">Šis vaistas </w:t>
      </w:r>
      <w:r w:rsidRPr="0014380C">
        <w:rPr>
          <w:rFonts w:ascii="Times New Roman" w:eastAsia="Times New Roman" w:hAnsi="Times New Roman"/>
          <w:b/>
          <w:snapToGrid w:val="0"/>
          <w:szCs w:val="20"/>
        </w:rPr>
        <w:t>Europos ekonominės erdvės</w:t>
      </w:r>
      <w:r w:rsidRPr="00AD05B1">
        <w:rPr>
          <w:rFonts w:ascii="Times New Roman" w:eastAsia="Times New Roman" w:hAnsi="Times New Roman"/>
          <w:b/>
          <w:snapToGrid w:val="0"/>
          <w:szCs w:val="20"/>
        </w:rPr>
        <w:t xml:space="preserve"> valstybėse narėse registruotas tokiais pavadinimais</w:t>
      </w:r>
      <w:r w:rsidRPr="00AD05B1">
        <w:rPr>
          <w:rFonts w:ascii="Times New Roman" w:hAnsi="Times New Roman"/>
          <w:b/>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6826"/>
      </w:tblGrid>
      <w:tr w:rsidR="006F42B2" w:rsidRPr="00C45302" w14:paraId="172817F1" w14:textId="77777777" w:rsidTr="00FD11B6">
        <w:tc>
          <w:tcPr>
            <w:tcW w:w="1696" w:type="dxa"/>
          </w:tcPr>
          <w:p w14:paraId="172817EF"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Danija</w:t>
            </w:r>
          </w:p>
        </w:tc>
        <w:tc>
          <w:tcPr>
            <w:tcW w:w="6826" w:type="dxa"/>
          </w:tcPr>
          <w:p w14:paraId="172817F0"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 Orion</w:t>
            </w:r>
          </w:p>
        </w:tc>
      </w:tr>
      <w:tr w:rsidR="006F42B2" w:rsidRPr="00C45302" w14:paraId="172817F4" w14:textId="77777777" w:rsidTr="00FD11B6">
        <w:tc>
          <w:tcPr>
            <w:tcW w:w="1696" w:type="dxa"/>
          </w:tcPr>
          <w:p w14:paraId="172817F2"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Latvija</w:t>
            </w:r>
          </w:p>
        </w:tc>
        <w:tc>
          <w:tcPr>
            <w:tcW w:w="6826" w:type="dxa"/>
          </w:tcPr>
          <w:p w14:paraId="172817F3"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Ropinirole Orion 2 mg, 4 mg, 8 mg ilgstošās darbības tabletes</w:t>
            </w:r>
          </w:p>
        </w:tc>
      </w:tr>
      <w:tr w:rsidR="006F42B2" w:rsidRPr="00C45302" w14:paraId="172817F7" w14:textId="77777777" w:rsidTr="00FD11B6">
        <w:tc>
          <w:tcPr>
            <w:tcW w:w="1696" w:type="dxa"/>
          </w:tcPr>
          <w:p w14:paraId="172817F5"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Lietuva</w:t>
            </w:r>
          </w:p>
        </w:tc>
        <w:tc>
          <w:tcPr>
            <w:tcW w:w="6826" w:type="dxa"/>
          </w:tcPr>
          <w:p w14:paraId="172817F6"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Ropinirole Orion 2 mg, 4 mg, 8 mg pailginto atpalaidavimo tabletės</w:t>
            </w:r>
          </w:p>
        </w:tc>
      </w:tr>
      <w:tr w:rsidR="006F42B2" w:rsidRPr="00C45302" w14:paraId="172817FA" w14:textId="77777777" w:rsidTr="00FD11B6">
        <w:tc>
          <w:tcPr>
            <w:tcW w:w="1696" w:type="dxa"/>
          </w:tcPr>
          <w:p w14:paraId="172817F8"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Norvegija</w:t>
            </w:r>
          </w:p>
        </w:tc>
        <w:tc>
          <w:tcPr>
            <w:tcW w:w="6826" w:type="dxa"/>
          </w:tcPr>
          <w:p w14:paraId="172817F9"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 Orion</w:t>
            </w:r>
          </w:p>
        </w:tc>
      </w:tr>
      <w:tr w:rsidR="006F42B2" w:rsidRPr="00C45302" w14:paraId="172817FD" w14:textId="77777777" w:rsidTr="00FD11B6">
        <w:tc>
          <w:tcPr>
            <w:tcW w:w="1696" w:type="dxa"/>
          </w:tcPr>
          <w:p w14:paraId="172817FB"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Lenkija</w:t>
            </w:r>
          </w:p>
        </w:tc>
        <w:tc>
          <w:tcPr>
            <w:tcW w:w="6826" w:type="dxa"/>
          </w:tcPr>
          <w:p w14:paraId="172817FC"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Ceurolex SR</w:t>
            </w:r>
          </w:p>
        </w:tc>
      </w:tr>
      <w:tr w:rsidR="006F42B2" w:rsidRPr="00C45302" w14:paraId="17281800" w14:textId="77777777" w:rsidTr="00FD11B6">
        <w:tc>
          <w:tcPr>
            <w:tcW w:w="1696" w:type="dxa"/>
          </w:tcPr>
          <w:p w14:paraId="172817FE"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Suomija</w:t>
            </w:r>
          </w:p>
        </w:tc>
        <w:tc>
          <w:tcPr>
            <w:tcW w:w="6826" w:type="dxa"/>
          </w:tcPr>
          <w:p w14:paraId="172817FF"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 Orion</w:t>
            </w:r>
          </w:p>
        </w:tc>
      </w:tr>
      <w:tr w:rsidR="006F42B2" w:rsidRPr="00C45302" w14:paraId="17281803" w14:textId="77777777" w:rsidTr="00FD11B6">
        <w:tc>
          <w:tcPr>
            <w:tcW w:w="1696" w:type="dxa"/>
          </w:tcPr>
          <w:p w14:paraId="17281801"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Vengrija</w:t>
            </w:r>
          </w:p>
        </w:tc>
        <w:tc>
          <w:tcPr>
            <w:tcW w:w="6826" w:type="dxa"/>
          </w:tcPr>
          <w:p w14:paraId="17281802" w14:textId="77777777" w:rsidR="006F42B2" w:rsidRPr="00AD05B1" w:rsidRDefault="006F42B2" w:rsidP="00FD11B6">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Ropinirole Orion 2 mg, 4 mg, 8 mg tablety s predĺženým uvoľňovaním</w:t>
            </w:r>
          </w:p>
        </w:tc>
      </w:tr>
    </w:tbl>
    <w:p w14:paraId="17281804" w14:textId="77777777" w:rsidR="006F42B2" w:rsidRPr="00AD05B1" w:rsidRDefault="006F42B2" w:rsidP="006F42B2">
      <w:pPr>
        <w:tabs>
          <w:tab w:val="left" w:pos="567"/>
        </w:tabs>
        <w:spacing w:after="0" w:line="240" w:lineRule="auto"/>
        <w:rPr>
          <w:rFonts w:ascii="Times New Roman" w:hAnsi="Times New Roman"/>
          <w:highlight w:val="yellow"/>
          <w:lang w:eastAsia="lt-LT"/>
        </w:rPr>
      </w:pPr>
    </w:p>
    <w:p w14:paraId="17281805" w14:textId="619BB36A" w:rsidR="006F42B2" w:rsidRDefault="006F42B2" w:rsidP="006F42B2">
      <w:pPr>
        <w:tabs>
          <w:tab w:val="left" w:pos="567"/>
        </w:tabs>
        <w:spacing w:after="0" w:line="240" w:lineRule="auto"/>
        <w:rPr>
          <w:rFonts w:ascii="Times New Roman" w:hAnsi="Times New Roman"/>
          <w:lang w:eastAsia="lt-LT"/>
        </w:rPr>
      </w:pPr>
      <w:r w:rsidRPr="00AD05B1">
        <w:rPr>
          <w:rFonts w:ascii="Times New Roman" w:hAnsi="Times New Roman"/>
          <w:b/>
          <w:lang w:eastAsia="lt-LT"/>
        </w:rPr>
        <w:t xml:space="preserve">Šis pakuotės lapelis paskutinį kartą peržiūrėtas </w:t>
      </w:r>
      <w:r w:rsidR="00142988">
        <w:rPr>
          <w:rFonts w:ascii="Times New Roman" w:hAnsi="Times New Roman"/>
          <w:b/>
          <w:lang w:eastAsia="lt-LT"/>
        </w:rPr>
        <w:t>2024-01-19.</w:t>
      </w:r>
    </w:p>
    <w:p w14:paraId="17281806" w14:textId="77777777" w:rsidR="006F42B2" w:rsidRPr="00AD05B1" w:rsidRDefault="006F42B2" w:rsidP="006F42B2">
      <w:pPr>
        <w:tabs>
          <w:tab w:val="left" w:pos="567"/>
        </w:tabs>
        <w:spacing w:after="0" w:line="240" w:lineRule="auto"/>
        <w:rPr>
          <w:rFonts w:ascii="Times New Roman" w:hAnsi="Times New Roman"/>
          <w:lang w:eastAsia="lt-LT"/>
        </w:rPr>
      </w:pPr>
    </w:p>
    <w:p w14:paraId="17281807" w14:textId="77777777" w:rsidR="006F42B2" w:rsidRDefault="006F42B2" w:rsidP="006F42B2">
      <w:pPr>
        <w:numPr>
          <w:ilvl w:val="12"/>
          <w:numId w:val="0"/>
        </w:numPr>
        <w:tabs>
          <w:tab w:val="left" w:pos="567"/>
        </w:tabs>
        <w:spacing w:after="0" w:line="240" w:lineRule="auto"/>
        <w:ind w:right="-2"/>
        <w:rPr>
          <w:rFonts w:ascii="Times New Roman" w:eastAsia="Times New Roman" w:hAnsi="Times New Roman"/>
          <w:snapToGrid w:val="0"/>
        </w:rPr>
      </w:pPr>
      <w:r w:rsidRPr="00AD05B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D05B1">
        <w:rPr>
          <w:rFonts w:ascii="Times New Roman" w:eastAsia="Times New Roman" w:hAnsi="Times New Roman"/>
          <w:i/>
          <w:snapToGrid w:val="0"/>
        </w:rPr>
        <w:t xml:space="preserve"> </w:t>
      </w:r>
      <w:hyperlink r:id="rId14" w:history="1">
        <w:r w:rsidRPr="00AD05B1">
          <w:rPr>
            <w:rFonts w:ascii="Times New Roman" w:eastAsia="SimSun" w:hAnsi="Times New Roman"/>
            <w:snapToGrid w:val="0"/>
            <w:color w:val="0000FF"/>
            <w:u w:val="single"/>
          </w:rPr>
          <w:t>http://www.vvkt.lt/</w:t>
        </w:r>
      </w:hyperlink>
      <w:r w:rsidRPr="00AD05B1">
        <w:rPr>
          <w:rFonts w:ascii="Times New Roman" w:eastAsia="Times New Roman" w:hAnsi="Times New Roman"/>
          <w:snapToGrid w:val="0"/>
        </w:rPr>
        <w:t>.</w:t>
      </w:r>
    </w:p>
    <w:p w14:paraId="17281808" w14:textId="77777777" w:rsidR="006F42B2" w:rsidRDefault="006F42B2" w:rsidP="006F42B2">
      <w:pPr>
        <w:numPr>
          <w:ilvl w:val="12"/>
          <w:numId w:val="0"/>
        </w:numPr>
        <w:tabs>
          <w:tab w:val="left" w:pos="567"/>
        </w:tabs>
        <w:spacing w:after="0" w:line="240" w:lineRule="auto"/>
        <w:ind w:right="-2"/>
        <w:rPr>
          <w:rFonts w:ascii="Times New Roman" w:eastAsia="Times New Roman" w:hAnsi="Times New Roman"/>
          <w:snapToGrid w:val="0"/>
        </w:rPr>
      </w:pPr>
    </w:p>
    <w:p w14:paraId="17281809" w14:textId="77777777" w:rsidR="00AB79BE" w:rsidRPr="00AD05B1" w:rsidRDefault="00AB79BE" w:rsidP="00B53BEC">
      <w:pPr>
        <w:numPr>
          <w:ilvl w:val="12"/>
          <w:numId w:val="0"/>
        </w:numPr>
        <w:tabs>
          <w:tab w:val="left" w:pos="567"/>
        </w:tabs>
        <w:spacing w:after="0" w:line="240" w:lineRule="auto"/>
        <w:ind w:right="-2"/>
        <w:rPr>
          <w:rFonts w:ascii="Times New Roman" w:hAnsi="Times New Roman"/>
        </w:rPr>
      </w:pPr>
    </w:p>
    <w:sectPr w:rsidR="00AB79BE" w:rsidRPr="00AD05B1" w:rsidSect="00401C4E">
      <w:headerReference w:type="default" r:id="rId15"/>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E054B" w14:textId="77777777" w:rsidR="00317115" w:rsidRDefault="00317115">
      <w:pPr>
        <w:spacing w:after="0" w:line="240" w:lineRule="auto"/>
      </w:pPr>
      <w:r>
        <w:separator/>
      </w:r>
    </w:p>
  </w:endnote>
  <w:endnote w:type="continuationSeparator" w:id="0">
    <w:p w14:paraId="23F380AE" w14:textId="77777777" w:rsidR="00317115" w:rsidRDefault="00317115">
      <w:pPr>
        <w:spacing w:after="0" w:line="240" w:lineRule="auto"/>
      </w:pPr>
      <w:r>
        <w:continuationSeparator/>
      </w:r>
    </w:p>
  </w:endnote>
  <w:endnote w:type="continuationNotice" w:id="1">
    <w:p w14:paraId="3AD78E06" w14:textId="77777777" w:rsidR="00317115" w:rsidRDefault="00317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1811" w14:textId="77777777" w:rsidR="009E5D39" w:rsidRDefault="009E5D39" w:rsidP="00B2710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7281812" w14:textId="77777777" w:rsidR="009E5D39" w:rsidRDefault="009E5D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1813" w14:textId="485FCE3F" w:rsidR="009E5D39" w:rsidRPr="00EB2226" w:rsidRDefault="009E5D39" w:rsidP="00B27102">
    <w:pPr>
      <w:pStyle w:val="Porat"/>
      <w:framePr w:wrap="around" w:vAnchor="text" w:hAnchor="margin" w:xAlign="center" w:y="1"/>
      <w:rPr>
        <w:rStyle w:val="Puslapionumeris"/>
      </w:rPr>
    </w:pPr>
    <w:r w:rsidRPr="00EB2226">
      <w:rPr>
        <w:rStyle w:val="Puslapionumeris"/>
      </w:rPr>
      <w:fldChar w:fldCharType="begin"/>
    </w:r>
    <w:r w:rsidRPr="00EB2226">
      <w:rPr>
        <w:rStyle w:val="Puslapionumeris"/>
      </w:rPr>
      <w:instrText xml:space="preserve">PAGE  </w:instrText>
    </w:r>
    <w:r w:rsidRPr="00EB2226">
      <w:rPr>
        <w:rStyle w:val="Puslapionumeris"/>
      </w:rPr>
      <w:fldChar w:fldCharType="separate"/>
    </w:r>
    <w:r w:rsidR="00DB12C0">
      <w:rPr>
        <w:rStyle w:val="Puslapionumeris"/>
        <w:noProof/>
      </w:rPr>
      <w:t>2</w:t>
    </w:r>
    <w:r w:rsidRPr="00EB2226">
      <w:rPr>
        <w:rStyle w:val="Puslapionumeris"/>
      </w:rPr>
      <w:fldChar w:fldCharType="end"/>
    </w:r>
  </w:p>
  <w:p w14:paraId="17281814" w14:textId="77777777" w:rsidR="009E5D39" w:rsidRDefault="009E5D3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8B2A7" w14:textId="77777777" w:rsidR="00317115" w:rsidRDefault="00317115">
      <w:pPr>
        <w:spacing w:after="0" w:line="240" w:lineRule="auto"/>
      </w:pPr>
      <w:r>
        <w:separator/>
      </w:r>
    </w:p>
  </w:footnote>
  <w:footnote w:type="continuationSeparator" w:id="0">
    <w:p w14:paraId="5CD89848" w14:textId="77777777" w:rsidR="00317115" w:rsidRDefault="00317115">
      <w:pPr>
        <w:spacing w:after="0" w:line="240" w:lineRule="auto"/>
      </w:pPr>
      <w:r>
        <w:continuationSeparator/>
      </w:r>
    </w:p>
  </w:footnote>
  <w:footnote w:type="continuationNotice" w:id="1">
    <w:p w14:paraId="2D593F41" w14:textId="77777777" w:rsidR="00317115" w:rsidRDefault="00317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1810" w14:textId="77777777" w:rsidR="004125EE" w:rsidRDefault="004125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C0F16"/>
    <w:multiLevelType w:val="hybridMultilevel"/>
    <w:tmpl w:val="5BF66CB4"/>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4D1F60"/>
    <w:multiLevelType w:val="hybridMultilevel"/>
    <w:tmpl w:val="DEBC6C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40C68"/>
    <w:multiLevelType w:val="hybridMultilevel"/>
    <w:tmpl w:val="55EA6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E033E6"/>
    <w:multiLevelType w:val="hybridMultilevel"/>
    <w:tmpl w:val="62F25D12"/>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D33009"/>
    <w:multiLevelType w:val="hybridMultilevel"/>
    <w:tmpl w:val="69A44734"/>
    <w:lvl w:ilvl="0" w:tplc="250EEEB4">
      <w:start w:val="1"/>
      <w:numFmt w:val="bullet"/>
      <w:lvlText w:val=""/>
      <w:lvlJc w:val="left"/>
      <w:pPr>
        <w:tabs>
          <w:tab w:val="num" w:pos="1287"/>
        </w:tabs>
        <w:ind w:left="1287" w:hanging="360"/>
      </w:pPr>
      <w:rPr>
        <w:rFonts w:ascii="Symbol" w:hAnsi="Symbol" w:hint="default"/>
      </w:rPr>
    </w:lvl>
    <w:lvl w:ilvl="1" w:tplc="04270003">
      <w:start w:val="1"/>
      <w:numFmt w:val="bullet"/>
      <w:lvlText w:val="o"/>
      <w:lvlJc w:val="left"/>
      <w:pPr>
        <w:tabs>
          <w:tab w:val="num" w:pos="2007"/>
        </w:tabs>
        <w:ind w:left="2007" w:hanging="360"/>
      </w:pPr>
      <w:rPr>
        <w:rFonts w:ascii="Courier New" w:hAnsi="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1D42199"/>
    <w:multiLevelType w:val="hybridMultilevel"/>
    <w:tmpl w:val="04548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373692"/>
    <w:multiLevelType w:val="hybridMultilevel"/>
    <w:tmpl w:val="60005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DA0D2E"/>
    <w:multiLevelType w:val="hybridMultilevel"/>
    <w:tmpl w:val="B9684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7F5909"/>
    <w:multiLevelType w:val="hybridMultilevel"/>
    <w:tmpl w:val="E482D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1147"/>
    <w:multiLevelType w:val="hybridMultilevel"/>
    <w:tmpl w:val="2BB8B02A"/>
    <w:lvl w:ilvl="0" w:tplc="FC54BEE4">
      <w:start w:val="1"/>
      <w:numFmt w:val="bullet"/>
      <w:pStyle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A12B1"/>
    <w:multiLevelType w:val="hybridMultilevel"/>
    <w:tmpl w:val="19B46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F3527A"/>
    <w:multiLevelType w:val="hybridMultilevel"/>
    <w:tmpl w:val="D3AE5114"/>
    <w:lvl w:ilvl="0" w:tplc="4C42CD2E">
      <w:start w:val="10"/>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3366EF5"/>
    <w:multiLevelType w:val="hybridMultilevel"/>
    <w:tmpl w:val="F4D6476E"/>
    <w:lvl w:ilvl="0" w:tplc="FFFFFFFF">
      <w:start w:val="1"/>
      <w:numFmt w:val="bullet"/>
      <w:pStyle w:val="Action"/>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45274"/>
    <w:multiLevelType w:val="hybridMultilevel"/>
    <w:tmpl w:val="E9947810"/>
    <w:lvl w:ilvl="0" w:tplc="04270001">
      <w:start w:val="1"/>
      <w:numFmt w:val="bullet"/>
      <w:lvlText w:val=""/>
      <w:lvlJc w:val="left"/>
      <w:pPr>
        <w:tabs>
          <w:tab w:val="num" w:pos="786"/>
        </w:tabs>
        <w:ind w:left="786" w:hanging="360"/>
      </w:pPr>
      <w:rPr>
        <w:rFonts w:ascii="Symbol" w:hAnsi="Symbol" w:hint="default"/>
      </w:rPr>
    </w:lvl>
    <w:lvl w:ilvl="1" w:tplc="04270003">
      <w:start w:val="1"/>
      <w:numFmt w:val="bullet"/>
      <w:lvlText w:val="o"/>
      <w:lvlJc w:val="left"/>
      <w:pPr>
        <w:tabs>
          <w:tab w:val="num" w:pos="1506"/>
        </w:tabs>
        <w:ind w:left="1506" w:hanging="360"/>
      </w:pPr>
      <w:rPr>
        <w:rFonts w:ascii="Courier New" w:hAnsi="Courier New" w:hint="default"/>
      </w:rPr>
    </w:lvl>
    <w:lvl w:ilvl="2" w:tplc="04270005">
      <w:start w:val="1"/>
      <w:numFmt w:val="bullet"/>
      <w:lvlText w:val=""/>
      <w:lvlJc w:val="left"/>
      <w:pPr>
        <w:tabs>
          <w:tab w:val="num" w:pos="2226"/>
        </w:tabs>
        <w:ind w:left="2226" w:hanging="360"/>
      </w:pPr>
      <w:rPr>
        <w:rFonts w:ascii="Wingdings" w:hAnsi="Wingdings" w:hint="default"/>
      </w:rPr>
    </w:lvl>
    <w:lvl w:ilvl="3" w:tplc="04270001">
      <w:start w:val="1"/>
      <w:numFmt w:val="bullet"/>
      <w:lvlText w:val=""/>
      <w:lvlJc w:val="left"/>
      <w:pPr>
        <w:tabs>
          <w:tab w:val="num" w:pos="2946"/>
        </w:tabs>
        <w:ind w:left="2946" w:hanging="360"/>
      </w:pPr>
      <w:rPr>
        <w:rFonts w:ascii="Symbol" w:hAnsi="Symbol" w:hint="default"/>
      </w:rPr>
    </w:lvl>
    <w:lvl w:ilvl="4" w:tplc="04270003">
      <w:start w:val="1"/>
      <w:numFmt w:val="bullet"/>
      <w:lvlText w:val="o"/>
      <w:lvlJc w:val="left"/>
      <w:pPr>
        <w:tabs>
          <w:tab w:val="num" w:pos="3666"/>
        </w:tabs>
        <w:ind w:left="3666" w:hanging="360"/>
      </w:pPr>
      <w:rPr>
        <w:rFonts w:ascii="Courier New" w:hAnsi="Courier New" w:hint="default"/>
      </w:rPr>
    </w:lvl>
    <w:lvl w:ilvl="5" w:tplc="04270005">
      <w:start w:val="1"/>
      <w:numFmt w:val="bullet"/>
      <w:lvlText w:val=""/>
      <w:lvlJc w:val="left"/>
      <w:pPr>
        <w:tabs>
          <w:tab w:val="num" w:pos="4386"/>
        </w:tabs>
        <w:ind w:left="4386" w:hanging="360"/>
      </w:pPr>
      <w:rPr>
        <w:rFonts w:ascii="Wingdings" w:hAnsi="Wingdings" w:hint="default"/>
      </w:rPr>
    </w:lvl>
    <w:lvl w:ilvl="6" w:tplc="04270001">
      <w:start w:val="1"/>
      <w:numFmt w:val="bullet"/>
      <w:lvlText w:val=""/>
      <w:lvlJc w:val="left"/>
      <w:pPr>
        <w:tabs>
          <w:tab w:val="num" w:pos="5106"/>
        </w:tabs>
        <w:ind w:left="5106" w:hanging="360"/>
      </w:pPr>
      <w:rPr>
        <w:rFonts w:ascii="Symbol" w:hAnsi="Symbol" w:hint="default"/>
      </w:rPr>
    </w:lvl>
    <w:lvl w:ilvl="7" w:tplc="04270003">
      <w:start w:val="1"/>
      <w:numFmt w:val="bullet"/>
      <w:lvlText w:val="o"/>
      <w:lvlJc w:val="left"/>
      <w:pPr>
        <w:tabs>
          <w:tab w:val="num" w:pos="5826"/>
        </w:tabs>
        <w:ind w:left="5826" w:hanging="360"/>
      </w:pPr>
      <w:rPr>
        <w:rFonts w:ascii="Courier New" w:hAnsi="Courier New" w:hint="default"/>
      </w:rPr>
    </w:lvl>
    <w:lvl w:ilvl="8" w:tplc="04270005">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35971370"/>
    <w:multiLevelType w:val="hybridMultilevel"/>
    <w:tmpl w:val="909E78D0"/>
    <w:lvl w:ilvl="0" w:tplc="C862CFF6">
      <w:start w:val="5"/>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DA3000"/>
    <w:multiLevelType w:val="hybridMultilevel"/>
    <w:tmpl w:val="5762C0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5042E2"/>
    <w:multiLevelType w:val="hybridMultilevel"/>
    <w:tmpl w:val="3AE6D3D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A797E1D"/>
    <w:multiLevelType w:val="hybridMultilevel"/>
    <w:tmpl w:val="AF583C4C"/>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AA0EBB"/>
    <w:multiLevelType w:val="hybridMultilevel"/>
    <w:tmpl w:val="BF5EFA7C"/>
    <w:lvl w:ilvl="0" w:tplc="0136EC9A">
      <w:start w:val="1"/>
      <w:numFmt w:val="bullet"/>
      <w:lvlText w:val=""/>
      <w:lvlJc w:val="left"/>
      <w:pPr>
        <w:tabs>
          <w:tab w:val="num" w:pos="851"/>
        </w:tabs>
        <w:ind w:left="851"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10D87"/>
    <w:multiLevelType w:val="hybridMultilevel"/>
    <w:tmpl w:val="5C0C8DF6"/>
    <w:lvl w:ilvl="0" w:tplc="04270001">
      <w:start w:val="1"/>
      <w:numFmt w:val="bullet"/>
      <w:lvlText w:val=""/>
      <w:lvlJc w:val="left"/>
      <w:pPr>
        <w:ind w:left="930" w:hanging="57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1942CC"/>
    <w:multiLevelType w:val="hybridMultilevel"/>
    <w:tmpl w:val="AAAE52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267C6"/>
    <w:multiLevelType w:val="hybridMultilevel"/>
    <w:tmpl w:val="CBD8B904"/>
    <w:lvl w:ilvl="0" w:tplc="B1C8DFAA">
      <w:start w:val="1"/>
      <w:numFmt w:val="bullet"/>
      <w:lvlText w:val="-"/>
      <w:lvlJc w:val="left"/>
      <w:pPr>
        <w:ind w:left="930" w:hanging="57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4078DD"/>
    <w:multiLevelType w:val="hybridMultilevel"/>
    <w:tmpl w:val="36B877D4"/>
    <w:lvl w:ilvl="0" w:tplc="CE14818E">
      <w:start w:val="1"/>
      <w:numFmt w:val="bullet"/>
      <w:lvlText w:val="­"/>
      <w:lvlJc w:val="left"/>
      <w:pPr>
        <w:tabs>
          <w:tab w:val="num" w:pos="1283"/>
        </w:tabs>
        <w:ind w:left="1283" w:hanging="360"/>
      </w:pPr>
      <w:rPr>
        <w:rFonts w:hAnsi="Courier New" w:hint="default"/>
      </w:rPr>
    </w:lvl>
    <w:lvl w:ilvl="1" w:tplc="04090003" w:tentative="1">
      <w:start w:val="1"/>
      <w:numFmt w:val="bullet"/>
      <w:lvlText w:val="o"/>
      <w:lvlJc w:val="left"/>
      <w:pPr>
        <w:tabs>
          <w:tab w:val="num" w:pos="2003"/>
        </w:tabs>
        <w:ind w:left="2003" w:hanging="360"/>
      </w:pPr>
      <w:rPr>
        <w:rFonts w:ascii="Courier New" w:hAnsi="Courier New" w:hint="default"/>
      </w:rPr>
    </w:lvl>
    <w:lvl w:ilvl="2" w:tplc="04090005" w:tentative="1">
      <w:start w:val="1"/>
      <w:numFmt w:val="bullet"/>
      <w:lvlText w:val=""/>
      <w:lvlJc w:val="left"/>
      <w:pPr>
        <w:tabs>
          <w:tab w:val="num" w:pos="2723"/>
        </w:tabs>
        <w:ind w:left="2723" w:hanging="360"/>
      </w:pPr>
      <w:rPr>
        <w:rFonts w:ascii="Wingdings" w:hAnsi="Wingdings" w:hint="default"/>
      </w:rPr>
    </w:lvl>
    <w:lvl w:ilvl="3" w:tplc="04090001" w:tentative="1">
      <w:start w:val="1"/>
      <w:numFmt w:val="bullet"/>
      <w:lvlText w:val=""/>
      <w:lvlJc w:val="left"/>
      <w:pPr>
        <w:tabs>
          <w:tab w:val="num" w:pos="3443"/>
        </w:tabs>
        <w:ind w:left="3443" w:hanging="360"/>
      </w:pPr>
      <w:rPr>
        <w:rFonts w:ascii="Symbol" w:hAnsi="Symbol" w:hint="default"/>
      </w:rPr>
    </w:lvl>
    <w:lvl w:ilvl="4" w:tplc="04090003" w:tentative="1">
      <w:start w:val="1"/>
      <w:numFmt w:val="bullet"/>
      <w:lvlText w:val="o"/>
      <w:lvlJc w:val="left"/>
      <w:pPr>
        <w:tabs>
          <w:tab w:val="num" w:pos="4163"/>
        </w:tabs>
        <w:ind w:left="4163" w:hanging="360"/>
      </w:pPr>
      <w:rPr>
        <w:rFonts w:ascii="Courier New" w:hAnsi="Courier New" w:hint="default"/>
      </w:rPr>
    </w:lvl>
    <w:lvl w:ilvl="5" w:tplc="04090005" w:tentative="1">
      <w:start w:val="1"/>
      <w:numFmt w:val="bullet"/>
      <w:lvlText w:val=""/>
      <w:lvlJc w:val="left"/>
      <w:pPr>
        <w:tabs>
          <w:tab w:val="num" w:pos="4883"/>
        </w:tabs>
        <w:ind w:left="4883" w:hanging="360"/>
      </w:pPr>
      <w:rPr>
        <w:rFonts w:ascii="Wingdings" w:hAnsi="Wingdings" w:hint="default"/>
      </w:rPr>
    </w:lvl>
    <w:lvl w:ilvl="6" w:tplc="04090001" w:tentative="1">
      <w:start w:val="1"/>
      <w:numFmt w:val="bullet"/>
      <w:lvlText w:val=""/>
      <w:lvlJc w:val="left"/>
      <w:pPr>
        <w:tabs>
          <w:tab w:val="num" w:pos="5603"/>
        </w:tabs>
        <w:ind w:left="5603" w:hanging="360"/>
      </w:pPr>
      <w:rPr>
        <w:rFonts w:ascii="Symbol" w:hAnsi="Symbol" w:hint="default"/>
      </w:rPr>
    </w:lvl>
    <w:lvl w:ilvl="7" w:tplc="04090003" w:tentative="1">
      <w:start w:val="1"/>
      <w:numFmt w:val="bullet"/>
      <w:lvlText w:val="o"/>
      <w:lvlJc w:val="left"/>
      <w:pPr>
        <w:tabs>
          <w:tab w:val="num" w:pos="6323"/>
        </w:tabs>
        <w:ind w:left="6323" w:hanging="360"/>
      </w:pPr>
      <w:rPr>
        <w:rFonts w:ascii="Courier New" w:hAnsi="Courier New" w:hint="default"/>
      </w:rPr>
    </w:lvl>
    <w:lvl w:ilvl="8" w:tplc="04090005" w:tentative="1">
      <w:start w:val="1"/>
      <w:numFmt w:val="bullet"/>
      <w:lvlText w:val=""/>
      <w:lvlJc w:val="left"/>
      <w:pPr>
        <w:tabs>
          <w:tab w:val="num" w:pos="7043"/>
        </w:tabs>
        <w:ind w:left="7043" w:hanging="360"/>
      </w:pPr>
      <w:rPr>
        <w:rFonts w:ascii="Wingdings" w:hAnsi="Wingdings" w:hint="default"/>
      </w:rPr>
    </w:lvl>
  </w:abstractNum>
  <w:abstractNum w:abstractNumId="24" w15:restartNumberingAfterBreak="0">
    <w:nsid w:val="491E4F8A"/>
    <w:multiLevelType w:val="hybridMultilevel"/>
    <w:tmpl w:val="62DAAFF8"/>
    <w:lvl w:ilvl="0" w:tplc="C6E85A08">
      <w:start w:val="1"/>
      <w:numFmt w:val="bullet"/>
      <w:lvlText w:val=""/>
      <w:lvlJc w:val="left"/>
      <w:pPr>
        <w:tabs>
          <w:tab w:val="num" w:pos="927"/>
        </w:tabs>
        <w:ind w:left="851" w:hanging="284"/>
      </w:pPr>
      <w:rPr>
        <w:rFonts w:ascii="Wingdings" w:hAnsi="Wingdings" w:hint="default"/>
      </w:rPr>
    </w:lvl>
    <w:lvl w:ilvl="1" w:tplc="08090001">
      <w:start w:val="1"/>
      <w:numFmt w:val="bullet"/>
      <w:lvlText w:val=""/>
      <w:lvlJc w:val="left"/>
      <w:pPr>
        <w:tabs>
          <w:tab w:val="num" w:pos="2007"/>
        </w:tabs>
        <w:ind w:left="2007" w:hanging="360"/>
      </w:pPr>
      <w:rPr>
        <w:rFonts w:ascii="Symbol" w:hAnsi="Symbol"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A001900"/>
    <w:multiLevelType w:val="hybridMultilevel"/>
    <w:tmpl w:val="A7609B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E700A9"/>
    <w:multiLevelType w:val="hybridMultilevel"/>
    <w:tmpl w:val="E460DB32"/>
    <w:lvl w:ilvl="0" w:tplc="94A608D8">
      <w:start w:val="1"/>
      <w:numFmt w:val="bullet"/>
      <w:lvlText w:val=""/>
      <w:lvlJc w:val="left"/>
      <w:pPr>
        <w:tabs>
          <w:tab w:val="num" w:pos="1418"/>
        </w:tabs>
        <w:ind w:left="1418" w:hanging="284"/>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3D1F69"/>
    <w:multiLevelType w:val="hybridMultilevel"/>
    <w:tmpl w:val="C6E27696"/>
    <w:lvl w:ilvl="0" w:tplc="6CF427A2">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3308FC"/>
    <w:multiLevelType w:val="hybridMultilevel"/>
    <w:tmpl w:val="62B401A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5459B5"/>
    <w:multiLevelType w:val="hybridMultilevel"/>
    <w:tmpl w:val="7D0CDB10"/>
    <w:lvl w:ilvl="0" w:tplc="990040E8">
      <w:start w:val="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3F4711"/>
    <w:multiLevelType w:val="hybridMultilevel"/>
    <w:tmpl w:val="358E1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32531F"/>
    <w:multiLevelType w:val="hybridMultilevel"/>
    <w:tmpl w:val="34B2EF9C"/>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51176D"/>
    <w:multiLevelType w:val="hybridMultilevel"/>
    <w:tmpl w:val="B1B4CBE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7B413872"/>
    <w:multiLevelType w:val="hybridMultilevel"/>
    <w:tmpl w:val="76D2E01E"/>
    <w:lvl w:ilvl="0" w:tplc="04270005">
      <w:start w:val="1"/>
      <w:numFmt w:val="bullet"/>
      <w:lvlText w:val=""/>
      <w:lvlJc w:val="left"/>
      <w:pPr>
        <w:tabs>
          <w:tab w:val="num" w:pos="360"/>
        </w:tabs>
        <w:ind w:left="360" w:hanging="360"/>
      </w:pPr>
      <w:rPr>
        <w:rFonts w:ascii="Wingdings" w:hAnsi="Wingdings"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D404BE0"/>
    <w:multiLevelType w:val="hybridMultilevel"/>
    <w:tmpl w:val="4C4EAFFE"/>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1"/>
  </w:num>
  <w:num w:numId="4">
    <w:abstractNumId w:val="0"/>
    <w:lvlOverride w:ilvl="0">
      <w:lvl w:ilvl="0">
        <w:start w:val="1"/>
        <w:numFmt w:val="bullet"/>
        <w:lvlText w:val="-"/>
        <w:legacy w:legacy="1" w:legacySpace="0" w:legacyIndent="360"/>
        <w:lvlJc w:val="left"/>
        <w:pPr>
          <w:ind w:left="360" w:hanging="360"/>
        </w:pPr>
      </w:lvl>
    </w:lvlOverride>
  </w:num>
  <w:num w:numId="5">
    <w:abstractNumId w:val="23"/>
  </w:num>
  <w:num w:numId="6">
    <w:abstractNumId w:val="15"/>
  </w:num>
  <w:num w:numId="7">
    <w:abstractNumId w:val="18"/>
  </w:num>
  <w:num w:numId="8">
    <w:abstractNumId w:val="31"/>
  </w:num>
  <w:num w:numId="9">
    <w:abstractNumId w:val="34"/>
  </w:num>
  <w:num w:numId="10">
    <w:abstractNumId w:val="28"/>
  </w:num>
  <w:num w:numId="11">
    <w:abstractNumId w:val="24"/>
  </w:num>
  <w:num w:numId="12">
    <w:abstractNumId w:val="26"/>
  </w:num>
  <w:num w:numId="13">
    <w:abstractNumId w:val="5"/>
  </w:num>
  <w:num w:numId="14">
    <w:abstractNumId w:val="2"/>
  </w:num>
  <w:num w:numId="15">
    <w:abstractNumId w:val="14"/>
  </w:num>
  <w:num w:numId="16">
    <w:abstractNumId w:val="0"/>
    <w:lvlOverride w:ilvl="0">
      <w:lvl w:ilvl="0">
        <w:start w:val="1"/>
        <w:numFmt w:val="bullet"/>
        <w:lvlText w:val="-"/>
        <w:lvlJc w:val="left"/>
        <w:pPr>
          <w:ind w:left="360" w:hanging="360"/>
        </w:pPr>
      </w:lvl>
    </w:lvlOverride>
  </w:num>
  <w:num w:numId="17">
    <w:abstractNumId w:val="29"/>
  </w:num>
  <w:num w:numId="18">
    <w:abstractNumId w:val="19"/>
  </w:num>
  <w:num w:numId="19">
    <w:abstractNumId w:val="8"/>
  </w:num>
  <w:num w:numId="20">
    <w:abstractNumId w:val="4"/>
  </w:num>
  <w:num w:numId="21">
    <w:abstractNumId w:val="16"/>
  </w:num>
  <w:num w:numId="22">
    <w:abstractNumId w:val="30"/>
  </w:num>
  <w:num w:numId="23">
    <w:abstractNumId w:val="7"/>
  </w:num>
  <w:num w:numId="24">
    <w:abstractNumId w:val="6"/>
  </w:num>
  <w:num w:numId="25">
    <w:abstractNumId w:val="3"/>
  </w:num>
  <w:num w:numId="26">
    <w:abstractNumId w:val="11"/>
  </w:num>
  <w:num w:numId="27">
    <w:abstractNumId w:val="25"/>
  </w:num>
  <w:num w:numId="28">
    <w:abstractNumId w:val="27"/>
  </w:num>
  <w:num w:numId="29">
    <w:abstractNumId w:val="20"/>
  </w:num>
  <w:num w:numId="30">
    <w:abstractNumId w:val="17"/>
  </w:num>
  <w:num w:numId="31">
    <w:abstractNumId w:val="32"/>
  </w:num>
  <w:num w:numId="32">
    <w:abstractNumId w:val="22"/>
  </w:num>
  <w:num w:numId="33">
    <w:abstractNumId w:val="12"/>
  </w:num>
  <w:num w:numId="34">
    <w:abstractNumId w:val="1"/>
  </w:num>
  <w:num w:numId="35">
    <w:abstractNumId w:val="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F0"/>
    <w:rsid w:val="00003ABE"/>
    <w:rsid w:val="00007090"/>
    <w:rsid w:val="00017A34"/>
    <w:rsid w:val="00031437"/>
    <w:rsid w:val="0003713C"/>
    <w:rsid w:val="00043DDD"/>
    <w:rsid w:val="00062EAC"/>
    <w:rsid w:val="00063993"/>
    <w:rsid w:val="0006441D"/>
    <w:rsid w:val="00065B70"/>
    <w:rsid w:val="00086A76"/>
    <w:rsid w:val="00092F50"/>
    <w:rsid w:val="000A29A5"/>
    <w:rsid w:val="000B6218"/>
    <w:rsid w:val="000D70D3"/>
    <w:rsid w:val="000E4A77"/>
    <w:rsid w:val="000F4DC4"/>
    <w:rsid w:val="00102187"/>
    <w:rsid w:val="00127A5B"/>
    <w:rsid w:val="00132D28"/>
    <w:rsid w:val="00136C3E"/>
    <w:rsid w:val="00141DD4"/>
    <w:rsid w:val="00142988"/>
    <w:rsid w:val="0014380C"/>
    <w:rsid w:val="00144372"/>
    <w:rsid w:val="001556E3"/>
    <w:rsid w:val="001865C1"/>
    <w:rsid w:val="00187174"/>
    <w:rsid w:val="001B4438"/>
    <w:rsid w:val="001C45B8"/>
    <w:rsid w:val="001E431F"/>
    <w:rsid w:val="001E47AB"/>
    <w:rsid w:val="001F4752"/>
    <w:rsid w:val="002014D1"/>
    <w:rsid w:val="002150D1"/>
    <w:rsid w:val="002237BE"/>
    <w:rsid w:val="00226A15"/>
    <w:rsid w:val="002314CF"/>
    <w:rsid w:val="002401AB"/>
    <w:rsid w:val="00242B53"/>
    <w:rsid w:val="00251FC7"/>
    <w:rsid w:val="0026109D"/>
    <w:rsid w:val="002712C3"/>
    <w:rsid w:val="0027754B"/>
    <w:rsid w:val="0028397C"/>
    <w:rsid w:val="002904BC"/>
    <w:rsid w:val="00292E15"/>
    <w:rsid w:val="00297048"/>
    <w:rsid w:val="002A2A10"/>
    <w:rsid w:val="002A7D0A"/>
    <w:rsid w:val="002B4FA1"/>
    <w:rsid w:val="002C1BB0"/>
    <w:rsid w:val="002C332F"/>
    <w:rsid w:val="002C3393"/>
    <w:rsid w:val="002C5D10"/>
    <w:rsid w:val="002C6E42"/>
    <w:rsid w:val="002E33B5"/>
    <w:rsid w:val="002E7E17"/>
    <w:rsid w:val="003004D2"/>
    <w:rsid w:val="0031121D"/>
    <w:rsid w:val="00313CD1"/>
    <w:rsid w:val="00315A83"/>
    <w:rsid w:val="00317115"/>
    <w:rsid w:val="00322492"/>
    <w:rsid w:val="00335D0C"/>
    <w:rsid w:val="003425AF"/>
    <w:rsid w:val="0034330B"/>
    <w:rsid w:val="00356609"/>
    <w:rsid w:val="0036053B"/>
    <w:rsid w:val="00362ADA"/>
    <w:rsid w:val="0036476F"/>
    <w:rsid w:val="00371128"/>
    <w:rsid w:val="00377D0F"/>
    <w:rsid w:val="00397F70"/>
    <w:rsid w:val="003A155E"/>
    <w:rsid w:val="003B313E"/>
    <w:rsid w:val="003B4352"/>
    <w:rsid w:val="003C57C0"/>
    <w:rsid w:val="003E6CF0"/>
    <w:rsid w:val="00401C4E"/>
    <w:rsid w:val="004125EE"/>
    <w:rsid w:val="00414242"/>
    <w:rsid w:val="00414ACA"/>
    <w:rsid w:val="0041540B"/>
    <w:rsid w:val="00421D8A"/>
    <w:rsid w:val="004220C3"/>
    <w:rsid w:val="00427D82"/>
    <w:rsid w:val="00440941"/>
    <w:rsid w:val="00443F07"/>
    <w:rsid w:val="00445DDF"/>
    <w:rsid w:val="0045104F"/>
    <w:rsid w:val="00457671"/>
    <w:rsid w:val="0046025C"/>
    <w:rsid w:val="0047711A"/>
    <w:rsid w:val="00482D90"/>
    <w:rsid w:val="004908F1"/>
    <w:rsid w:val="0049163C"/>
    <w:rsid w:val="00493CCF"/>
    <w:rsid w:val="004B3DF8"/>
    <w:rsid w:val="004B78E8"/>
    <w:rsid w:val="004C781D"/>
    <w:rsid w:val="004E0528"/>
    <w:rsid w:val="004E0C4B"/>
    <w:rsid w:val="004E5158"/>
    <w:rsid w:val="005021F5"/>
    <w:rsid w:val="00502BBE"/>
    <w:rsid w:val="00504412"/>
    <w:rsid w:val="00512594"/>
    <w:rsid w:val="0051406F"/>
    <w:rsid w:val="0051556F"/>
    <w:rsid w:val="005250D1"/>
    <w:rsid w:val="00534C0A"/>
    <w:rsid w:val="0053617F"/>
    <w:rsid w:val="00542538"/>
    <w:rsid w:val="00542747"/>
    <w:rsid w:val="0054569D"/>
    <w:rsid w:val="005514B0"/>
    <w:rsid w:val="00557D59"/>
    <w:rsid w:val="00566023"/>
    <w:rsid w:val="00567844"/>
    <w:rsid w:val="0057240C"/>
    <w:rsid w:val="00574D86"/>
    <w:rsid w:val="0059221C"/>
    <w:rsid w:val="005A1746"/>
    <w:rsid w:val="005A7BEC"/>
    <w:rsid w:val="005B3CE5"/>
    <w:rsid w:val="005B7136"/>
    <w:rsid w:val="005C2163"/>
    <w:rsid w:val="005C6FAD"/>
    <w:rsid w:val="005D3CEC"/>
    <w:rsid w:val="005D5E23"/>
    <w:rsid w:val="005E42BB"/>
    <w:rsid w:val="005E68F5"/>
    <w:rsid w:val="005F44B9"/>
    <w:rsid w:val="0060087E"/>
    <w:rsid w:val="006231D0"/>
    <w:rsid w:val="00623632"/>
    <w:rsid w:val="0062718C"/>
    <w:rsid w:val="00633709"/>
    <w:rsid w:val="006410D9"/>
    <w:rsid w:val="006466F0"/>
    <w:rsid w:val="006666C3"/>
    <w:rsid w:val="00681A0F"/>
    <w:rsid w:val="0069178A"/>
    <w:rsid w:val="006A1B0A"/>
    <w:rsid w:val="006A2D57"/>
    <w:rsid w:val="006A7258"/>
    <w:rsid w:val="006B05AF"/>
    <w:rsid w:val="006B3DD6"/>
    <w:rsid w:val="006C0726"/>
    <w:rsid w:val="006C0CC0"/>
    <w:rsid w:val="006C24CA"/>
    <w:rsid w:val="006C58A2"/>
    <w:rsid w:val="006D11F8"/>
    <w:rsid w:val="006D793F"/>
    <w:rsid w:val="006E7241"/>
    <w:rsid w:val="006F42B2"/>
    <w:rsid w:val="006F64FD"/>
    <w:rsid w:val="00705B1C"/>
    <w:rsid w:val="00730354"/>
    <w:rsid w:val="007321B1"/>
    <w:rsid w:val="00735D92"/>
    <w:rsid w:val="00742979"/>
    <w:rsid w:val="007473BF"/>
    <w:rsid w:val="0076728B"/>
    <w:rsid w:val="00770859"/>
    <w:rsid w:val="00775254"/>
    <w:rsid w:val="00782CE5"/>
    <w:rsid w:val="00785569"/>
    <w:rsid w:val="007926A7"/>
    <w:rsid w:val="00793038"/>
    <w:rsid w:val="007A12C3"/>
    <w:rsid w:val="007A5BAB"/>
    <w:rsid w:val="007B6F1D"/>
    <w:rsid w:val="007C09D3"/>
    <w:rsid w:val="007C48A9"/>
    <w:rsid w:val="007D7EF9"/>
    <w:rsid w:val="007E18EA"/>
    <w:rsid w:val="007E400B"/>
    <w:rsid w:val="007E4747"/>
    <w:rsid w:val="007F71F8"/>
    <w:rsid w:val="00801095"/>
    <w:rsid w:val="0081283F"/>
    <w:rsid w:val="0082565C"/>
    <w:rsid w:val="00836648"/>
    <w:rsid w:val="008470A9"/>
    <w:rsid w:val="00847364"/>
    <w:rsid w:val="00853B01"/>
    <w:rsid w:val="008710A6"/>
    <w:rsid w:val="00876C84"/>
    <w:rsid w:val="00883E2D"/>
    <w:rsid w:val="008A1CA6"/>
    <w:rsid w:val="008A6C86"/>
    <w:rsid w:val="008A7660"/>
    <w:rsid w:val="008B0E9E"/>
    <w:rsid w:val="008B2E1A"/>
    <w:rsid w:val="008B76E2"/>
    <w:rsid w:val="008C14C6"/>
    <w:rsid w:val="008C250C"/>
    <w:rsid w:val="008C4260"/>
    <w:rsid w:val="008C5591"/>
    <w:rsid w:val="008D1600"/>
    <w:rsid w:val="008D7B7F"/>
    <w:rsid w:val="008F129C"/>
    <w:rsid w:val="008F1798"/>
    <w:rsid w:val="008F1AD0"/>
    <w:rsid w:val="009042F0"/>
    <w:rsid w:val="00910D78"/>
    <w:rsid w:val="009331DA"/>
    <w:rsid w:val="00934C70"/>
    <w:rsid w:val="0094327D"/>
    <w:rsid w:val="00953934"/>
    <w:rsid w:val="009548C9"/>
    <w:rsid w:val="00954BA4"/>
    <w:rsid w:val="00955C40"/>
    <w:rsid w:val="00956778"/>
    <w:rsid w:val="00972251"/>
    <w:rsid w:val="00974F40"/>
    <w:rsid w:val="0097613F"/>
    <w:rsid w:val="00976152"/>
    <w:rsid w:val="00987161"/>
    <w:rsid w:val="00992B1B"/>
    <w:rsid w:val="009958E4"/>
    <w:rsid w:val="009A56EA"/>
    <w:rsid w:val="009B42CF"/>
    <w:rsid w:val="009E0A94"/>
    <w:rsid w:val="009E1A89"/>
    <w:rsid w:val="009E5D39"/>
    <w:rsid w:val="009F7F71"/>
    <w:rsid w:val="00A00C71"/>
    <w:rsid w:val="00A03250"/>
    <w:rsid w:val="00A16139"/>
    <w:rsid w:val="00A1727C"/>
    <w:rsid w:val="00A3285C"/>
    <w:rsid w:val="00A36B78"/>
    <w:rsid w:val="00A473A6"/>
    <w:rsid w:val="00A569CE"/>
    <w:rsid w:val="00A746C3"/>
    <w:rsid w:val="00AA2D67"/>
    <w:rsid w:val="00AA606A"/>
    <w:rsid w:val="00AB3FB7"/>
    <w:rsid w:val="00AB79BE"/>
    <w:rsid w:val="00AC0D6F"/>
    <w:rsid w:val="00AC1FD6"/>
    <w:rsid w:val="00AC31CA"/>
    <w:rsid w:val="00AD05B1"/>
    <w:rsid w:val="00AD622E"/>
    <w:rsid w:val="00AD6DBF"/>
    <w:rsid w:val="00AE3270"/>
    <w:rsid w:val="00B21CC2"/>
    <w:rsid w:val="00B27102"/>
    <w:rsid w:val="00B31909"/>
    <w:rsid w:val="00B31FDE"/>
    <w:rsid w:val="00B434FC"/>
    <w:rsid w:val="00B504C1"/>
    <w:rsid w:val="00B52A00"/>
    <w:rsid w:val="00B53BEC"/>
    <w:rsid w:val="00B63779"/>
    <w:rsid w:val="00B82BE2"/>
    <w:rsid w:val="00B85566"/>
    <w:rsid w:val="00B901F2"/>
    <w:rsid w:val="00B91434"/>
    <w:rsid w:val="00B93CBC"/>
    <w:rsid w:val="00B96BFE"/>
    <w:rsid w:val="00BA4747"/>
    <w:rsid w:val="00BB1DD5"/>
    <w:rsid w:val="00BB6240"/>
    <w:rsid w:val="00BC01D3"/>
    <w:rsid w:val="00BC3AAD"/>
    <w:rsid w:val="00BC68AA"/>
    <w:rsid w:val="00BD36E5"/>
    <w:rsid w:val="00BD60D5"/>
    <w:rsid w:val="00BD6540"/>
    <w:rsid w:val="00C01BDD"/>
    <w:rsid w:val="00C01D1A"/>
    <w:rsid w:val="00C13F71"/>
    <w:rsid w:val="00C209C0"/>
    <w:rsid w:val="00C23941"/>
    <w:rsid w:val="00C42886"/>
    <w:rsid w:val="00C45302"/>
    <w:rsid w:val="00C528CD"/>
    <w:rsid w:val="00C6389B"/>
    <w:rsid w:val="00C77775"/>
    <w:rsid w:val="00C8387D"/>
    <w:rsid w:val="00C86124"/>
    <w:rsid w:val="00C9523B"/>
    <w:rsid w:val="00C97B07"/>
    <w:rsid w:val="00CA3EDE"/>
    <w:rsid w:val="00CB2F4C"/>
    <w:rsid w:val="00CB7222"/>
    <w:rsid w:val="00CC4EE8"/>
    <w:rsid w:val="00CD3052"/>
    <w:rsid w:val="00CD7583"/>
    <w:rsid w:val="00CF0CDB"/>
    <w:rsid w:val="00D01A24"/>
    <w:rsid w:val="00D05099"/>
    <w:rsid w:val="00D13F7C"/>
    <w:rsid w:val="00D24BE5"/>
    <w:rsid w:val="00D30B77"/>
    <w:rsid w:val="00D351E9"/>
    <w:rsid w:val="00D35D05"/>
    <w:rsid w:val="00D433B1"/>
    <w:rsid w:val="00D576E8"/>
    <w:rsid w:val="00D7180F"/>
    <w:rsid w:val="00D77B36"/>
    <w:rsid w:val="00D82FD7"/>
    <w:rsid w:val="00D869CE"/>
    <w:rsid w:val="00D92A11"/>
    <w:rsid w:val="00DA4908"/>
    <w:rsid w:val="00DA5750"/>
    <w:rsid w:val="00DB12C0"/>
    <w:rsid w:val="00DB35B9"/>
    <w:rsid w:val="00DB7DF1"/>
    <w:rsid w:val="00DC0AC2"/>
    <w:rsid w:val="00DC1BA8"/>
    <w:rsid w:val="00DC2D39"/>
    <w:rsid w:val="00DD5E3A"/>
    <w:rsid w:val="00DE6AAF"/>
    <w:rsid w:val="00E10CDA"/>
    <w:rsid w:val="00E27FCC"/>
    <w:rsid w:val="00E30D98"/>
    <w:rsid w:val="00E37C4C"/>
    <w:rsid w:val="00E57EAB"/>
    <w:rsid w:val="00E70369"/>
    <w:rsid w:val="00E8131A"/>
    <w:rsid w:val="00E85FDC"/>
    <w:rsid w:val="00EA419A"/>
    <w:rsid w:val="00EB77C5"/>
    <w:rsid w:val="00EC68B2"/>
    <w:rsid w:val="00ED039A"/>
    <w:rsid w:val="00EE2DF9"/>
    <w:rsid w:val="00EE3838"/>
    <w:rsid w:val="00EE6122"/>
    <w:rsid w:val="00F003B7"/>
    <w:rsid w:val="00F0483A"/>
    <w:rsid w:val="00F20C0C"/>
    <w:rsid w:val="00F21432"/>
    <w:rsid w:val="00F257F5"/>
    <w:rsid w:val="00F27CAE"/>
    <w:rsid w:val="00F324FD"/>
    <w:rsid w:val="00F35FD0"/>
    <w:rsid w:val="00F44B42"/>
    <w:rsid w:val="00F64714"/>
    <w:rsid w:val="00F7450C"/>
    <w:rsid w:val="00F75A5A"/>
    <w:rsid w:val="00F826D8"/>
    <w:rsid w:val="00F9552D"/>
    <w:rsid w:val="00F965A5"/>
    <w:rsid w:val="00FA03E6"/>
    <w:rsid w:val="00FB29AC"/>
    <w:rsid w:val="00FC0FD6"/>
    <w:rsid w:val="00FC1589"/>
    <w:rsid w:val="00FD3747"/>
    <w:rsid w:val="00FD3A0D"/>
    <w:rsid w:val="00FD482C"/>
    <w:rsid w:val="00FD7E3A"/>
    <w:rsid w:val="00FF5D18"/>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114B"/>
  <w15:docId w15:val="{64988770-96C2-4FC8-AB78-6C5F9E50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uiPriority w:val="99"/>
    <w:qFormat/>
    <w:rsid w:val="00AD05B1"/>
    <w:pPr>
      <w:keepNext/>
      <w:spacing w:after="0" w:line="360" w:lineRule="auto"/>
      <w:outlineLvl w:val="0"/>
    </w:pPr>
    <w:rPr>
      <w:rFonts w:ascii="Times New Roman" w:hAnsi="Times New Roman"/>
      <w:bCs/>
      <w:i/>
      <w:sz w:val="20"/>
      <w:szCs w:val="20"/>
      <w:lang w:val="x-none" w:eastAsia="lt-LT"/>
    </w:rPr>
  </w:style>
  <w:style w:type="paragraph" w:styleId="Antrat2">
    <w:name w:val="heading 2"/>
    <w:basedOn w:val="prastasis"/>
    <w:next w:val="prastasis"/>
    <w:link w:val="Antrat2Diagrama"/>
    <w:autoRedefine/>
    <w:uiPriority w:val="99"/>
    <w:qFormat/>
    <w:rsid w:val="00AD05B1"/>
    <w:pPr>
      <w:keepNext/>
      <w:spacing w:after="0" w:line="240" w:lineRule="auto"/>
      <w:outlineLvl w:val="1"/>
    </w:pPr>
    <w:rPr>
      <w:rFonts w:ascii="Times New Roman" w:hAnsi="Times New Roman"/>
      <w:bCs/>
      <w:iCs/>
      <w:sz w:val="20"/>
      <w:szCs w:val="20"/>
      <w:lang w:val="x-none" w:eastAsia="lt-LT"/>
    </w:rPr>
  </w:style>
  <w:style w:type="paragraph" w:styleId="Antrat3">
    <w:name w:val="heading 3"/>
    <w:basedOn w:val="prastasis"/>
    <w:next w:val="prastasis"/>
    <w:link w:val="Antrat3Diagrama"/>
    <w:autoRedefine/>
    <w:uiPriority w:val="99"/>
    <w:qFormat/>
    <w:rsid w:val="00AD05B1"/>
    <w:pPr>
      <w:keepNext/>
      <w:spacing w:after="0" w:line="360" w:lineRule="auto"/>
      <w:ind w:left="567" w:hanging="567"/>
      <w:outlineLvl w:val="2"/>
    </w:pPr>
    <w:rPr>
      <w:rFonts w:ascii="Times New Roman" w:hAnsi="Times New Roman"/>
      <w:b/>
      <w:sz w:val="20"/>
      <w:szCs w:val="20"/>
      <w:lang w:val="x-none" w:eastAsia="lt-LT"/>
    </w:rPr>
  </w:style>
  <w:style w:type="paragraph" w:styleId="Antrat4">
    <w:name w:val="heading 4"/>
    <w:basedOn w:val="prastasis"/>
    <w:next w:val="prastasis"/>
    <w:link w:val="Antrat4Diagrama"/>
    <w:uiPriority w:val="99"/>
    <w:qFormat/>
    <w:rsid w:val="00AD05B1"/>
    <w:pPr>
      <w:keepNext/>
      <w:spacing w:after="0" w:line="240" w:lineRule="auto"/>
      <w:jc w:val="both"/>
      <w:outlineLvl w:val="3"/>
    </w:pPr>
    <w:rPr>
      <w:rFonts w:ascii="Times New Roman" w:hAnsi="Times New Roman"/>
      <w:sz w:val="20"/>
      <w:szCs w:val="20"/>
      <w:u w:val="single"/>
      <w:lang w:val="x-none" w:eastAsia="lt-LT"/>
    </w:rPr>
  </w:style>
  <w:style w:type="paragraph" w:styleId="Antrat5">
    <w:name w:val="heading 5"/>
    <w:basedOn w:val="prastasis"/>
    <w:next w:val="prastasis"/>
    <w:link w:val="Antrat5Diagrama"/>
    <w:uiPriority w:val="99"/>
    <w:qFormat/>
    <w:rsid w:val="00AD05B1"/>
    <w:pPr>
      <w:keepNext/>
      <w:spacing w:after="0" w:line="240" w:lineRule="auto"/>
      <w:outlineLvl w:val="4"/>
    </w:pPr>
    <w:rPr>
      <w:rFonts w:ascii="Times New Roman" w:hAnsi="Times New Roman"/>
      <w:i/>
      <w:iCs/>
      <w:sz w:val="20"/>
      <w:szCs w:val="20"/>
      <w:u w:val="single"/>
      <w:lang w:val="x-none" w:eastAsia="lt-LT"/>
    </w:rPr>
  </w:style>
  <w:style w:type="paragraph" w:styleId="Antrat6">
    <w:name w:val="heading 6"/>
    <w:basedOn w:val="prastasis"/>
    <w:next w:val="prastasis"/>
    <w:link w:val="Antrat6Diagrama"/>
    <w:uiPriority w:val="99"/>
    <w:qFormat/>
    <w:rsid w:val="00AD05B1"/>
    <w:pPr>
      <w:keepNext/>
      <w:spacing w:after="0" w:line="240" w:lineRule="auto"/>
      <w:ind w:left="567" w:hanging="567"/>
      <w:outlineLvl w:val="5"/>
    </w:pPr>
    <w:rPr>
      <w:rFonts w:ascii="Times New Roman" w:hAnsi="Times New Roman"/>
      <w:b/>
      <w:i/>
      <w:sz w:val="20"/>
      <w:szCs w:val="20"/>
      <w:lang w:val="x-none" w:eastAsia="lt-LT"/>
    </w:rPr>
  </w:style>
  <w:style w:type="paragraph" w:styleId="Antrat7">
    <w:name w:val="heading 7"/>
    <w:basedOn w:val="prastasis"/>
    <w:next w:val="prastasis"/>
    <w:link w:val="Antrat7Diagrama"/>
    <w:uiPriority w:val="99"/>
    <w:qFormat/>
    <w:rsid w:val="00AD05B1"/>
    <w:pPr>
      <w:keepNext/>
      <w:spacing w:after="0" w:line="240" w:lineRule="auto"/>
      <w:outlineLvl w:val="6"/>
    </w:pPr>
    <w:rPr>
      <w:rFonts w:ascii="Times New Roman" w:hAnsi="Times New Roman"/>
      <w:b/>
      <w:i/>
      <w:color w:val="FF0000"/>
      <w:sz w:val="20"/>
      <w:szCs w:val="20"/>
      <w:u w:val="single"/>
      <w:lang w:val="x-none" w:eastAsia="en-GB"/>
    </w:rPr>
  </w:style>
  <w:style w:type="paragraph" w:styleId="Antrat8">
    <w:name w:val="heading 8"/>
    <w:basedOn w:val="prastasis"/>
    <w:next w:val="prastasis"/>
    <w:link w:val="Antrat8Diagrama"/>
    <w:uiPriority w:val="99"/>
    <w:qFormat/>
    <w:rsid w:val="00AD05B1"/>
    <w:pPr>
      <w:keepNext/>
      <w:spacing w:after="0" w:line="240" w:lineRule="auto"/>
      <w:outlineLvl w:val="7"/>
    </w:pPr>
    <w:rPr>
      <w:rFonts w:ascii="Times New Roman" w:hAnsi="Times New Roman"/>
      <w:b/>
      <w:i/>
      <w:iCs/>
      <w:sz w:val="20"/>
      <w:szCs w:val="20"/>
      <w:u w:val="single"/>
      <w:lang w:val="x-none" w:eastAsia="lt-LT"/>
    </w:rPr>
  </w:style>
  <w:style w:type="paragraph" w:styleId="Antrat9">
    <w:name w:val="heading 9"/>
    <w:basedOn w:val="prastasis"/>
    <w:next w:val="prastasis"/>
    <w:link w:val="Antrat9Diagrama"/>
    <w:uiPriority w:val="99"/>
    <w:qFormat/>
    <w:rsid w:val="00AD05B1"/>
    <w:pPr>
      <w:keepNext/>
      <w:spacing w:after="0" w:line="240" w:lineRule="auto"/>
      <w:ind w:left="567" w:hanging="567"/>
      <w:outlineLvl w:val="8"/>
    </w:pPr>
    <w:rPr>
      <w:rFonts w:ascii="Times New Roman" w:hAnsi="Times New Roman"/>
      <w:b/>
      <w:i/>
      <w:iCs/>
      <w:sz w:val="20"/>
      <w:szCs w:val="20"/>
      <w:u w:val="single"/>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D05B1"/>
    <w:rPr>
      <w:rFonts w:ascii="Times New Roman" w:eastAsia="Calibri" w:hAnsi="Times New Roman" w:cs="Times New Roman"/>
      <w:bCs/>
      <w:i/>
      <w:sz w:val="20"/>
      <w:szCs w:val="20"/>
      <w:lang w:val="x-none" w:eastAsia="lt-LT"/>
    </w:rPr>
  </w:style>
  <w:style w:type="character" w:customStyle="1" w:styleId="Antrat2Diagrama">
    <w:name w:val="Antraštė 2 Diagrama"/>
    <w:link w:val="Antrat2"/>
    <w:uiPriority w:val="99"/>
    <w:rsid w:val="00AD05B1"/>
    <w:rPr>
      <w:rFonts w:ascii="Times New Roman" w:eastAsia="Calibri" w:hAnsi="Times New Roman" w:cs="Times New Roman"/>
      <w:bCs/>
      <w:iCs/>
      <w:sz w:val="20"/>
      <w:szCs w:val="20"/>
      <w:lang w:val="x-none" w:eastAsia="lt-LT"/>
    </w:rPr>
  </w:style>
  <w:style w:type="character" w:customStyle="1" w:styleId="Antrat3Diagrama">
    <w:name w:val="Antraštė 3 Diagrama"/>
    <w:link w:val="Antrat3"/>
    <w:uiPriority w:val="99"/>
    <w:rsid w:val="00AD05B1"/>
    <w:rPr>
      <w:rFonts w:ascii="Times New Roman" w:eastAsia="Calibri" w:hAnsi="Times New Roman" w:cs="Times New Roman"/>
      <w:b/>
      <w:sz w:val="20"/>
      <w:szCs w:val="20"/>
      <w:lang w:val="x-none" w:eastAsia="lt-LT"/>
    </w:rPr>
  </w:style>
  <w:style w:type="character" w:customStyle="1" w:styleId="Antrat4Diagrama">
    <w:name w:val="Antraštė 4 Diagrama"/>
    <w:link w:val="Antrat4"/>
    <w:uiPriority w:val="99"/>
    <w:rsid w:val="00AD05B1"/>
    <w:rPr>
      <w:rFonts w:ascii="Times New Roman" w:eastAsia="Calibri" w:hAnsi="Times New Roman" w:cs="Times New Roman"/>
      <w:sz w:val="20"/>
      <w:szCs w:val="20"/>
      <w:u w:val="single"/>
      <w:lang w:val="x-none" w:eastAsia="lt-LT"/>
    </w:rPr>
  </w:style>
  <w:style w:type="character" w:customStyle="1" w:styleId="Antrat5Diagrama">
    <w:name w:val="Antraštė 5 Diagrama"/>
    <w:link w:val="Antrat5"/>
    <w:uiPriority w:val="99"/>
    <w:rsid w:val="00AD05B1"/>
    <w:rPr>
      <w:rFonts w:ascii="Times New Roman" w:eastAsia="Calibri" w:hAnsi="Times New Roman" w:cs="Times New Roman"/>
      <w:i/>
      <w:iCs/>
      <w:sz w:val="20"/>
      <w:szCs w:val="20"/>
      <w:u w:val="single"/>
      <w:lang w:val="x-none" w:eastAsia="lt-LT"/>
    </w:rPr>
  </w:style>
  <w:style w:type="character" w:customStyle="1" w:styleId="Antrat6Diagrama">
    <w:name w:val="Antraštė 6 Diagrama"/>
    <w:link w:val="Antrat6"/>
    <w:uiPriority w:val="99"/>
    <w:rsid w:val="00AD05B1"/>
    <w:rPr>
      <w:rFonts w:ascii="Times New Roman" w:eastAsia="Calibri" w:hAnsi="Times New Roman" w:cs="Times New Roman"/>
      <w:b/>
      <w:i/>
      <w:sz w:val="20"/>
      <w:szCs w:val="20"/>
      <w:lang w:val="x-none" w:eastAsia="lt-LT"/>
    </w:rPr>
  </w:style>
  <w:style w:type="character" w:customStyle="1" w:styleId="Antrat7Diagrama">
    <w:name w:val="Antraštė 7 Diagrama"/>
    <w:link w:val="Antrat7"/>
    <w:uiPriority w:val="99"/>
    <w:rsid w:val="00AD05B1"/>
    <w:rPr>
      <w:rFonts w:ascii="Times New Roman" w:eastAsia="Calibri" w:hAnsi="Times New Roman" w:cs="Times New Roman"/>
      <w:b/>
      <w:i/>
      <w:color w:val="FF0000"/>
      <w:sz w:val="20"/>
      <w:szCs w:val="20"/>
      <w:u w:val="single"/>
      <w:lang w:val="x-none" w:eastAsia="en-GB"/>
    </w:rPr>
  </w:style>
  <w:style w:type="character" w:customStyle="1" w:styleId="Antrat8Diagrama">
    <w:name w:val="Antraštė 8 Diagrama"/>
    <w:link w:val="Antrat8"/>
    <w:uiPriority w:val="99"/>
    <w:rsid w:val="00AD05B1"/>
    <w:rPr>
      <w:rFonts w:ascii="Times New Roman" w:eastAsia="Calibri" w:hAnsi="Times New Roman" w:cs="Times New Roman"/>
      <w:b/>
      <w:i/>
      <w:iCs/>
      <w:sz w:val="20"/>
      <w:szCs w:val="20"/>
      <w:u w:val="single"/>
      <w:lang w:val="x-none" w:eastAsia="lt-LT"/>
    </w:rPr>
  </w:style>
  <w:style w:type="character" w:customStyle="1" w:styleId="Antrat9Diagrama">
    <w:name w:val="Antraštė 9 Diagrama"/>
    <w:link w:val="Antrat9"/>
    <w:uiPriority w:val="99"/>
    <w:rsid w:val="00AD05B1"/>
    <w:rPr>
      <w:rFonts w:ascii="Times New Roman" w:eastAsia="Calibri" w:hAnsi="Times New Roman" w:cs="Times New Roman"/>
      <w:b/>
      <w:i/>
      <w:iCs/>
      <w:sz w:val="20"/>
      <w:szCs w:val="20"/>
      <w:u w:val="single"/>
      <w:lang w:val="x-none" w:eastAsia="lt-LT"/>
    </w:rPr>
  </w:style>
  <w:style w:type="numbering" w:customStyle="1" w:styleId="Sraonra1">
    <w:name w:val="Sąrašo nėra1"/>
    <w:next w:val="Sraonra"/>
    <w:uiPriority w:val="99"/>
    <w:semiHidden/>
    <w:unhideWhenUsed/>
    <w:rsid w:val="00AD05B1"/>
  </w:style>
  <w:style w:type="numbering" w:customStyle="1" w:styleId="NoList1">
    <w:name w:val="No List1"/>
    <w:next w:val="Sraonra"/>
    <w:uiPriority w:val="99"/>
    <w:semiHidden/>
    <w:unhideWhenUsed/>
    <w:rsid w:val="00AD05B1"/>
  </w:style>
  <w:style w:type="paragraph" w:styleId="Pagrindinistekstas">
    <w:name w:val="Body Text"/>
    <w:basedOn w:val="prastasis"/>
    <w:link w:val="PagrindinistekstasDiagrama"/>
    <w:uiPriority w:val="99"/>
    <w:rsid w:val="00AD05B1"/>
    <w:pPr>
      <w:spacing w:after="120" w:line="240" w:lineRule="auto"/>
    </w:pPr>
    <w:rPr>
      <w:rFonts w:ascii="Times New Roman" w:hAnsi="Times New Roman"/>
      <w:sz w:val="20"/>
      <w:szCs w:val="20"/>
      <w:lang w:val="x-none" w:eastAsia="lt-LT"/>
    </w:rPr>
  </w:style>
  <w:style w:type="character" w:customStyle="1" w:styleId="PagrindinistekstasDiagrama">
    <w:name w:val="Pagrindinis tekstas Diagrama"/>
    <w:link w:val="Pagrindinistekstas"/>
    <w:uiPriority w:val="99"/>
    <w:rsid w:val="00AD05B1"/>
    <w:rPr>
      <w:rFonts w:ascii="Times New Roman" w:eastAsia="Calibri" w:hAnsi="Times New Roman" w:cs="Times New Roman"/>
      <w:sz w:val="20"/>
      <w:szCs w:val="20"/>
      <w:lang w:val="x-none" w:eastAsia="lt-LT"/>
    </w:rPr>
  </w:style>
  <w:style w:type="paragraph" w:styleId="Porat">
    <w:name w:val="footer"/>
    <w:basedOn w:val="prastasis"/>
    <w:link w:val="PoratDiagrama"/>
    <w:uiPriority w:val="99"/>
    <w:rsid w:val="00AD05B1"/>
    <w:pPr>
      <w:tabs>
        <w:tab w:val="center" w:pos="4153"/>
        <w:tab w:val="right" w:pos="8306"/>
      </w:tabs>
      <w:spacing w:after="0" w:line="240" w:lineRule="auto"/>
    </w:pPr>
    <w:rPr>
      <w:rFonts w:ascii="Times New Roman" w:hAnsi="Times New Roman"/>
      <w:sz w:val="20"/>
      <w:szCs w:val="20"/>
      <w:lang w:val="x-none" w:eastAsia="lt-LT"/>
    </w:rPr>
  </w:style>
  <w:style w:type="character" w:customStyle="1" w:styleId="PoratDiagrama">
    <w:name w:val="Poraštė Diagrama"/>
    <w:link w:val="Porat"/>
    <w:uiPriority w:val="99"/>
    <w:rsid w:val="00AD05B1"/>
    <w:rPr>
      <w:rFonts w:ascii="Times New Roman" w:eastAsia="Calibri" w:hAnsi="Times New Roman" w:cs="Times New Roman"/>
      <w:sz w:val="20"/>
      <w:szCs w:val="20"/>
      <w:lang w:val="x-none" w:eastAsia="lt-LT"/>
    </w:rPr>
  </w:style>
  <w:style w:type="character" w:styleId="Puslapionumeris">
    <w:name w:val="page number"/>
    <w:uiPriority w:val="99"/>
    <w:rsid w:val="00AD05B1"/>
    <w:rPr>
      <w:rFonts w:cs="Times New Roman"/>
    </w:rPr>
  </w:style>
  <w:style w:type="paragraph" w:styleId="Pavadinimas">
    <w:name w:val="Title"/>
    <w:basedOn w:val="prastasis"/>
    <w:link w:val="PavadinimasDiagrama"/>
    <w:autoRedefine/>
    <w:uiPriority w:val="99"/>
    <w:qFormat/>
    <w:rsid w:val="00AD05B1"/>
    <w:pPr>
      <w:spacing w:after="0" w:line="240" w:lineRule="auto"/>
      <w:jc w:val="center"/>
      <w:outlineLvl w:val="0"/>
    </w:pPr>
    <w:rPr>
      <w:rFonts w:ascii="Times New Roman" w:hAnsi="Times New Roman"/>
      <w:b/>
      <w:kern w:val="28"/>
      <w:sz w:val="20"/>
      <w:szCs w:val="20"/>
      <w:lang w:val="x-none" w:eastAsia="lt-LT"/>
    </w:rPr>
  </w:style>
  <w:style w:type="character" w:customStyle="1" w:styleId="PavadinimasDiagrama">
    <w:name w:val="Pavadinimas Diagrama"/>
    <w:link w:val="Pavadinimas"/>
    <w:uiPriority w:val="99"/>
    <w:rsid w:val="00AD05B1"/>
    <w:rPr>
      <w:rFonts w:ascii="Times New Roman" w:eastAsia="Calibri" w:hAnsi="Times New Roman" w:cs="Times New Roman"/>
      <w:b/>
      <w:kern w:val="28"/>
      <w:sz w:val="20"/>
      <w:szCs w:val="20"/>
      <w:lang w:val="x-none" w:eastAsia="lt-LT"/>
    </w:rPr>
  </w:style>
  <w:style w:type="character" w:styleId="Hipersaitas">
    <w:name w:val="Hyperlink"/>
    <w:uiPriority w:val="99"/>
    <w:rsid w:val="00AD05B1"/>
    <w:rPr>
      <w:rFonts w:cs="Times New Roman"/>
      <w:color w:val="0000FF"/>
      <w:u w:val="single"/>
    </w:rPr>
  </w:style>
  <w:style w:type="paragraph" w:styleId="Paantrat">
    <w:name w:val="Subtitle"/>
    <w:basedOn w:val="prastasis"/>
    <w:link w:val="PaantratDiagrama"/>
    <w:uiPriority w:val="99"/>
    <w:qFormat/>
    <w:rsid w:val="00AD05B1"/>
    <w:pPr>
      <w:autoSpaceDE w:val="0"/>
      <w:autoSpaceDN w:val="0"/>
      <w:adjustRightInd w:val="0"/>
      <w:spacing w:after="0" w:line="240" w:lineRule="auto"/>
      <w:jc w:val="center"/>
    </w:pPr>
    <w:rPr>
      <w:rFonts w:ascii="TimesNewRoman,Bold" w:hAnsi="TimesNewRoman,Bold"/>
      <w:b/>
      <w:color w:val="000000"/>
      <w:sz w:val="20"/>
      <w:szCs w:val="20"/>
      <w:lang w:val="en-US" w:eastAsia="lt-LT"/>
    </w:rPr>
  </w:style>
  <w:style w:type="character" w:customStyle="1" w:styleId="PaantratDiagrama">
    <w:name w:val="Paantraštė Diagrama"/>
    <w:link w:val="Paantrat"/>
    <w:uiPriority w:val="99"/>
    <w:rsid w:val="00AD05B1"/>
    <w:rPr>
      <w:rFonts w:ascii="TimesNewRoman,Bold" w:eastAsia="Calibri" w:hAnsi="TimesNewRoman,Bold" w:cs="Times New Roman"/>
      <w:b/>
      <w:color w:val="000000"/>
      <w:sz w:val="20"/>
      <w:szCs w:val="20"/>
      <w:lang w:val="en-US" w:eastAsia="lt-LT"/>
    </w:rPr>
  </w:style>
  <w:style w:type="paragraph" w:styleId="Pagrindiniotekstotrauka">
    <w:name w:val="Body Text Indent"/>
    <w:basedOn w:val="prastasis"/>
    <w:link w:val="PagrindiniotekstotraukaDiagrama"/>
    <w:uiPriority w:val="99"/>
    <w:rsid w:val="00AD05B1"/>
    <w:pPr>
      <w:spacing w:after="0" w:line="240" w:lineRule="auto"/>
      <w:ind w:left="567" w:hanging="567"/>
    </w:pPr>
    <w:rPr>
      <w:rFonts w:ascii="Times New Roman" w:hAnsi="Times New Roman"/>
      <w:sz w:val="24"/>
      <w:szCs w:val="24"/>
      <w:lang w:val="en-GB" w:eastAsia="x-none"/>
    </w:rPr>
  </w:style>
  <w:style w:type="character" w:customStyle="1" w:styleId="PagrindiniotekstotraukaDiagrama">
    <w:name w:val="Pagrindinio teksto įtrauka Diagrama"/>
    <w:link w:val="Pagrindiniotekstotrauka"/>
    <w:uiPriority w:val="99"/>
    <w:rsid w:val="00AD05B1"/>
    <w:rPr>
      <w:rFonts w:ascii="Times New Roman" w:eastAsia="Calibri" w:hAnsi="Times New Roman" w:cs="Times New Roman"/>
      <w:sz w:val="24"/>
      <w:szCs w:val="24"/>
      <w:lang w:val="en-GB" w:eastAsia="x-none"/>
    </w:rPr>
  </w:style>
  <w:style w:type="paragraph" w:customStyle="1" w:styleId="Text">
    <w:name w:val="Text"/>
    <w:basedOn w:val="prastasis"/>
    <w:uiPriority w:val="99"/>
    <w:rsid w:val="00AD05B1"/>
    <w:pPr>
      <w:spacing w:after="240" w:line="312" w:lineRule="atLeast"/>
    </w:pPr>
    <w:rPr>
      <w:rFonts w:ascii="Times New Roman" w:eastAsia="Times New Roman" w:hAnsi="Times New Roman"/>
      <w:sz w:val="24"/>
      <w:szCs w:val="20"/>
      <w:lang w:val="en-GB" w:eastAsia="lt-LT"/>
    </w:rPr>
  </w:style>
  <w:style w:type="paragraph" w:customStyle="1" w:styleId="BodyText21">
    <w:name w:val="Body Text 21"/>
    <w:basedOn w:val="prastasis"/>
    <w:uiPriority w:val="99"/>
    <w:rsid w:val="00AD05B1"/>
    <w:pPr>
      <w:spacing w:after="0" w:line="240" w:lineRule="auto"/>
      <w:ind w:left="709" w:hanging="709"/>
      <w:jc w:val="both"/>
    </w:pPr>
    <w:rPr>
      <w:rFonts w:ascii="Times New Roman" w:eastAsia="Times New Roman" w:hAnsi="Times New Roman"/>
      <w:sz w:val="24"/>
      <w:szCs w:val="20"/>
      <w:lang w:val="en-GB" w:eastAsia="hu-HU"/>
    </w:rPr>
  </w:style>
  <w:style w:type="character" w:styleId="Perirtashipersaitas">
    <w:name w:val="FollowedHyperlink"/>
    <w:uiPriority w:val="99"/>
    <w:rsid w:val="00AD05B1"/>
    <w:rPr>
      <w:rFonts w:cs="Times New Roman"/>
      <w:color w:val="800080"/>
      <w:u w:val="single"/>
    </w:rPr>
  </w:style>
  <w:style w:type="paragraph" w:styleId="Pagrindinistekstas2">
    <w:name w:val="Body Text 2"/>
    <w:basedOn w:val="prastasis"/>
    <w:link w:val="Pagrindinistekstas2Diagrama"/>
    <w:uiPriority w:val="99"/>
    <w:rsid w:val="00AD05B1"/>
    <w:pPr>
      <w:spacing w:after="0" w:line="240" w:lineRule="auto"/>
    </w:pPr>
    <w:rPr>
      <w:rFonts w:ascii="Times New Roman" w:hAnsi="Times New Roman"/>
      <w:bCs/>
      <w:iCs/>
      <w:color w:val="FF0000"/>
      <w:sz w:val="20"/>
      <w:szCs w:val="20"/>
      <w:lang w:val="x-none" w:eastAsia="en-GB"/>
    </w:rPr>
  </w:style>
  <w:style w:type="character" w:customStyle="1" w:styleId="Pagrindinistekstas2Diagrama">
    <w:name w:val="Pagrindinis tekstas 2 Diagrama"/>
    <w:link w:val="Pagrindinistekstas2"/>
    <w:uiPriority w:val="99"/>
    <w:rsid w:val="00AD05B1"/>
    <w:rPr>
      <w:rFonts w:ascii="Times New Roman" w:eastAsia="Calibri" w:hAnsi="Times New Roman" w:cs="Times New Roman"/>
      <w:bCs/>
      <w:iCs/>
      <w:color w:val="FF0000"/>
      <w:sz w:val="20"/>
      <w:szCs w:val="20"/>
      <w:lang w:val="x-none" w:eastAsia="en-GB"/>
    </w:rPr>
  </w:style>
  <w:style w:type="paragraph" w:styleId="Pagrindinistekstas3">
    <w:name w:val="Body Text 3"/>
    <w:basedOn w:val="prastasis"/>
    <w:link w:val="Pagrindinistekstas3Diagrama"/>
    <w:uiPriority w:val="99"/>
    <w:rsid w:val="00AD05B1"/>
    <w:pPr>
      <w:spacing w:after="0" w:line="240" w:lineRule="auto"/>
    </w:pPr>
    <w:rPr>
      <w:rFonts w:ascii="Times New Roman" w:hAnsi="Times New Roman"/>
      <w:b/>
      <w:i/>
      <w:color w:val="FF0000"/>
      <w:sz w:val="20"/>
      <w:szCs w:val="20"/>
      <w:lang w:val="x-none" w:eastAsia="en-GB"/>
    </w:rPr>
  </w:style>
  <w:style w:type="character" w:customStyle="1" w:styleId="Pagrindinistekstas3Diagrama">
    <w:name w:val="Pagrindinis tekstas 3 Diagrama"/>
    <w:link w:val="Pagrindinistekstas3"/>
    <w:uiPriority w:val="99"/>
    <w:rsid w:val="00AD05B1"/>
    <w:rPr>
      <w:rFonts w:ascii="Times New Roman" w:eastAsia="Calibri" w:hAnsi="Times New Roman" w:cs="Times New Roman"/>
      <w:b/>
      <w:i/>
      <w:color w:val="FF0000"/>
      <w:sz w:val="20"/>
      <w:szCs w:val="20"/>
      <w:lang w:val="x-none" w:eastAsia="en-GB"/>
    </w:rPr>
  </w:style>
  <w:style w:type="character" w:styleId="HTMLspausdinimomainl">
    <w:name w:val="HTML Typewriter"/>
    <w:uiPriority w:val="99"/>
    <w:rsid w:val="00AD05B1"/>
    <w:rPr>
      <w:rFonts w:ascii="Courier New" w:hAnsi="Courier New" w:cs="Courier New"/>
      <w:sz w:val="20"/>
      <w:szCs w:val="20"/>
    </w:rPr>
  </w:style>
  <w:style w:type="paragraph" w:customStyle="1" w:styleId="PI-2EMEASMCA">
    <w:name w:val="PI-2 EMEA_SMCA"/>
    <w:basedOn w:val="Antrat3"/>
    <w:autoRedefine/>
    <w:uiPriority w:val="99"/>
    <w:rsid w:val="00AD05B1"/>
    <w:pPr>
      <w:keepLines/>
      <w:tabs>
        <w:tab w:val="left" w:pos="567"/>
      </w:tabs>
    </w:pPr>
    <w:rPr>
      <w:kern w:val="28"/>
      <w:szCs w:val="22"/>
      <w:lang w:eastAsia="en-US"/>
    </w:rPr>
  </w:style>
  <w:style w:type="paragraph" w:customStyle="1" w:styleId="BTEMEASMCA">
    <w:name w:val="BT EMEA_SMCA"/>
    <w:basedOn w:val="prastasis"/>
    <w:autoRedefine/>
    <w:uiPriority w:val="99"/>
    <w:rsid w:val="00AD05B1"/>
    <w:pPr>
      <w:spacing w:after="0" w:line="240" w:lineRule="auto"/>
    </w:pPr>
    <w:rPr>
      <w:rFonts w:ascii="Times New Roman" w:eastAsia="Times New Roman" w:hAnsi="Times New Roman"/>
      <w:noProof/>
    </w:rPr>
  </w:style>
  <w:style w:type="character" w:customStyle="1" w:styleId="BTEMEASMCAChar">
    <w:name w:val="BT EMEA_SMCA Char"/>
    <w:uiPriority w:val="99"/>
    <w:rsid w:val="00AD05B1"/>
    <w:rPr>
      <w:rFonts w:cs="Times New Roman"/>
      <w:noProof/>
      <w:sz w:val="22"/>
      <w:szCs w:val="22"/>
      <w:lang w:val="lt-LT" w:eastAsia="en-US" w:bidi="ar-SA"/>
    </w:rPr>
  </w:style>
  <w:style w:type="paragraph" w:styleId="Antrats">
    <w:name w:val="header"/>
    <w:basedOn w:val="prastasis"/>
    <w:link w:val="AntratsDiagrama"/>
    <w:uiPriority w:val="99"/>
    <w:rsid w:val="00AD05B1"/>
    <w:pPr>
      <w:tabs>
        <w:tab w:val="center" w:pos="4320"/>
        <w:tab w:val="right" w:pos="8640"/>
      </w:tabs>
      <w:spacing w:after="0" w:line="240" w:lineRule="auto"/>
    </w:pPr>
    <w:rPr>
      <w:rFonts w:ascii="Times New Roman" w:hAnsi="Times New Roman"/>
      <w:sz w:val="20"/>
      <w:szCs w:val="20"/>
      <w:lang w:val="x-none" w:eastAsia="lt-LT"/>
    </w:rPr>
  </w:style>
  <w:style w:type="character" w:customStyle="1" w:styleId="AntratsDiagrama">
    <w:name w:val="Antraštės Diagrama"/>
    <w:link w:val="Antrats"/>
    <w:uiPriority w:val="99"/>
    <w:rsid w:val="00AD05B1"/>
    <w:rPr>
      <w:rFonts w:ascii="Times New Roman" w:eastAsia="Calibri" w:hAnsi="Times New Roman" w:cs="Times New Roman"/>
      <w:sz w:val="20"/>
      <w:szCs w:val="20"/>
      <w:lang w:val="x-none" w:eastAsia="lt-LT"/>
    </w:rPr>
  </w:style>
  <w:style w:type="paragraph" w:styleId="Debesliotekstas">
    <w:name w:val="Balloon Text"/>
    <w:basedOn w:val="prastasis"/>
    <w:link w:val="DebesliotekstasDiagrama"/>
    <w:uiPriority w:val="99"/>
    <w:semiHidden/>
    <w:rsid w:val="00AD05B1"/>
    <w:pPr>
      <w:spacing w:after="0" w:line="240" w:lineRule="auto"/>
    </w:pPr>
    <w:rPr>
      <w:rFonts w:ascii="Tahoma" w:hAnsi="Tahoma"/>
      <w:sz w:val="16"/>
      <w:szCs w:val="16"/>
      <w:lang w:val="x-none" w:eastAsia="lt-LT"/>
    </w:rPr>
  </w:style>
  <w:style w:type="character" w:customStyle="1" w:styleId="DebesliotekstasDiagrama">
    <w:name w:val="Debesėlio tekstas Diagrama"/>
    <w:link w:val="Debesliotekstas"/>
    <w:uiPriority w:val="99"/>
    <w:semiHidden/>
    <w:rsid w:val="00AD05B1"/>
    <w:rPr>
      <w:rFonts w:ascii="Tahoma" w:eastAsia="Calibri" w:hAnsi="Tahoma" w:cs="Times New Roman"/>
      <w:sz w:val="16"/>
      <w:szCs w:val="16"/>
      <w:lang w:val="x-none" w:eastAsia="lt-LT"/>
    </w:rPr>
  </w:style>
  <w:style w:type="table" w:styleId="Lentelstinklelis">
    <w:name w:val="Table Grid"/>
    <w:basedOn w:val="prastojilentel"/>
    <w:uiPriority w:val="99"/>
    <w:rsid w:val="00AD05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AD05B1"/>
    <w:rPr>
      <w:rFonts w:cs="Times New Roman"/>
      <w:sz w:val="16"/>
      <w:szCs w:val="16"/>
    </w:rPr>
  </w:style>
  <w:style w:type="paragraph" w:styleId="Komentarotekstas">
    <w:name w:val="annotation text"/>
    <w:basedOn w:val="prastasis"/>
    <w:link w:val="KomentarotekstasDiagrama"/>
    <w:uiPriority w:val="99"/>
    <w:semiHidden/>
    <w:rsid w:val="00AD05B1"/>
    <w:pPr>
      <w:spacing w:after="0" w:line="240" w:lineRule="auto"/>
    </w:pPr>
    <w:rPr>
      <w:rFonts w:ascii="Times New Roman" w:hAnsi="Times New Roman"/>
      <w:sz w:val="20"/>
      <w:szCs w:val="20"/>
      <w:lang w:val="x-none" w:eastAsia="lt-LT"/>
    </w:rPr>
  </w:style>
  <w:style w:type="character" w:customStyle="1" w:styleId="KomentarotekstasDiagrama">
    <w:name w:val="Komentaro tekstas Diagrama"/>
    <w:link w:val="Komentarotekstas"/>
    <w:uiPriority w:val="99"/>
    <w:semiHidden/>
    <w:rsid w:val="00AD05B1"/>
    <w:rPr>
      <w:rFonts w:ascii="Times New Roman" w:eastAsia="Calibri" w:hAnsi="Times New Roman" w:cs="Times New Roman"/>
      <w:sz w:val="20"/>
      <w:szCs w:val="20"/>
      <w:lang w:val="x-none" w:eastAsia="lt-LT"/>
    </w:rPr>
  </w:style>
  <w:style w:type="paragraph" w:styleId="Komentarotema">
    <w:name w:val="annotation subject"/>
    <w:basedOn w:val="Komentarotekstas"/>
    <w:next w:val="Komentarotekstas"/>
    <w:link w:val="KomentarotemaDiagrama"/>
    <w:uiPriority w:val="99"/>
    <w:semiHidden/>
    <w:rsid w:val="00AD05B1"/>
    <w:rPr>
      <w:b/>
      <w:bCs/>
    </w:rPr>
  </w:style>
  <w:style w:type="character" w:customStyle="1" w:styleId="KomentarotemaDiagrama">
    <w:name w:val="Komentaro tema Diagrama"/>
    <w:link w:val="Komentarotema"/>
    <w:uiPriority w:val="99"/>
    <w:semiHidden/>
    <w:rsid w:val="00AD05B1"/>
    <w:rPr>
      <w:rFonts w:ascii="Times New Roman" w:eastAsia="Calibri" w:hAnsi="Times New Roman" w:cs="Times New Roman"/>
      <w:b/>
      <w:bCs/>
      <w:sz w:val="20"/>
      <w:szCs w:val="20"/>
      <w:lang w:val="x-none" w:eastAsia="lt-LT"/>
    </w:rPr>
  </w:style>
  <w:style w:type="character" w:customStyle="1" w:styleId="TTEMEASMCAChar">
    <w:name w:val="TT EMEA_SMCA Char"/>
    <w:link w:val="TTEMEASMCA"/>
    <w:uiPriority w:val="99"/>
    <w:locked/>
    <w:rsid w:val="00AD05B1"/>
    <w:rPr>
      <w:rFonts w:cs="Times New Roman"/>
      <w:b/>
      <w:caps/>
      <w:lang w:val="en-US"/>
    </w:rPr>
  </w:style>
  <w:style w:type="paragraph" w:customStyle="1" w:styleId="TTEMEASMCA">
    <w:name w:val="TT EMEA_SMCA"/>
    <w:basedOn w:val="Antrat1"/>
    <w:link w:val="TTEMEASMCAChar"/>
    <w:autoRedefine/>
    <w:uiPriority w:val="99"/>
    <w:rsid w:val="00AD05B1"/>
    <w:pPr>
      <w:keepNext w:val="0"/>
      <w:tabs>
        <w:tab w:val="left" w:pos="567"/>
      </w:tabs>
      <w:spacing w:line="240" w:lineRule="auto"/>
      <w:ind w:left="567" w:hanging="567"/>
      <w:jc w:val="center"/>
    </w:pPr>
    <w:rPr>
      <w:rFonts w:ascii="Calibri" w:hAnsi="Calibri"/>
      <w:b/>
      <w:bCs w:val="0"/>
      <w:i w:val="0"/>
      <w:caps/>
      <w:sz w:val="22"/>
      <w:szCs w:val="22"/>
      <w:lang w:val="en-US" w:eastAsia="en-US"/>
    </w:rPr>
  </w:style>
  <w:style w:type="paragraph" w:customStyle="1" w:styleId="PI-1EMEASMCA">
    <w:name w:val="PI-1 EMEA_SMCA"/>
    <w:basedOn w:val="Antrat2"/>
    <w:autoRedefine/>
    <w:uiPriority w:val="99"/>
    <w:rsid w:val="00AD05B1"/>
    <w:pPr>
      <w:tabs>
        <w:tab w:val="left" w:pos="567"/>
      </w:tabs>
      <w:ind w:left="567" w:hanging="567"/>
    </w:pPr>
    <w:rPr>
      <w:b/>
      <w:bCs w:val="0"/>
      <w:iCs w:val="0"/>
      <w:lang w:eastAsia="en-US"/>
    </w:rPr>
  </w:style>
  <w:style w:type="paragraph" w:customStyle="1" w:styleId="Fullout">
    <w:name w:val="Full out"/>
    <w:uiPriority w:val="99"/>
    <w:rsid w:val="00AD05B1"/>
    <w:pPr>
      <w:spacing w:before="120"/>
    </w:pPr>
    <w:rPr>
      <w:rFonts w:ascii="Times New Roman" w:eastAsia="Times New Roman" w:hAnsi="Times New Roman"/>
      <w:sz w:val="22"/>
      <w:szCs w:val="24"/>
      <w:lang w:val="en-GB" w:eastAsia="en-GB"/>
    </w:rPr>
  </w:style>
  <w:style w:type="paragraph" w:customStyle="1" w:styleId="Bullet">
    <w:name w:val="Bullet"/>
    <w:basedOn w:val="prastasis"/>
    <w:uiPriority w:val="99"/>
    <w:rsid w:val="00AD05B1"/>
    <w:pPr>
      <w:numPr>
        <w:numId w:val="1"/>
      </w:numPr>
      <w:tabs>
        <w:tab w:val="left" w:pos="851"/>
      </w:tabs>
      <w:spacing w:before="120" w:after="0" w:line="240" w:lineRule="auto"/>
    </w:pPr>
    <w:rPr>
      <w:rFonts w:ascii="Times New Roman" w:eastAsia="Times New Roman" w:hAnsi="Times New Roman"/>
      <w:szCs w:val="24"/>
      <w:lang w:val="en-GB" w:eastAsia="en-GB"/>
    </w:rPr>
  </w:style>
  <w:style w:type="paragraph" w:customStyle="1" w:styleId="Action">
    <w:name w:val="Action"/>
    <w:uiPriority w:val="99"/>
    <w:rsid w:val="00AD05B1"/>
    <w:pPr>
      <w:numPr>
        <w:numId w:val="2"/>
      </w:numPr>
      <w:tabs>
        <w:tab w:val="left" w:pos="851"/>
      </w:tabs>
      <w:spacing w:before="120"/>
      <w:ind w:left="851"/>
    </w:pPr>
    <w:rPr>
      <w:rFonts w:ascii="Times New Roman" w:eastAsia="Times New Roman" w:hAnsi="Times New Roman"/>
      <w:sz w:val="22"/>
      <w:szCs w:val="24"/>
      <w:lang w:val="en-GB" w:eastAsia="en-GB"/>
    </w:rPr>
  </w:style>
  <w:style w:type="paragraph" w:customStyle="1" w:styleId="BT-EMEASMCA">
    <w:name w:val="BT- EMEA_SMCA"/>
    <w:basedOn w:val="prastasis"/>
    <w:autoRedefine/>
    <w:uiPriority w:val="99"/>
    <w:rsid w:val="00AD05B1"/>
    <w:pPr>
      <w:spacing w:after="0" w:line="240" w:lineRule="auto"/>
    </w:pPr>
    <w:rPr>
      <w:rFonts w:ascii="Times New Roman" w:eastAsia="Times New Roman" w:hAnsi="Times New Roman"/>
    </w:rPr>
  </w:style>
  <w:style w:type="paragraph" w:customStyle="1" w:styleId="BTbEMEASMCA">
    <w:name w:val="BT(b) EMEA_SMCA"/>
    <w:basedOn w:val="prastasis"/>
    <w:autoRedefine/>
    <w:uiPriority w:val="99"/>
    <w:rsid w:val="00AD05B1"/>
    <w:pPr>
      <w:spacing w:after="0" w:line="240" w:lineRule="auto"/>
    </w:pPr>
    <w:rPr>
      <w:rFonts w:ascii="Times New Roman" w:eastAsia="Times New Roman" w:hAnsi="Times New Roman"/>
      <w:b/>
    </w:rPr>
  </w:style>
  <w:style w:type="paragraph" w:customStyle="1" w:styleId="PI-3EMEASMCA">
    <w:name w:val="PI-3 EMEA_SMCA"/>
    <w:basedOn w:val="prastasis"/>
    <w:autoRedefine/>
    <w:uiPriority w:val="99"/>
    <w:rsid w:val="00AD05B1"/>
    <w:pPr>
      <w:spacing w:after="0" w:line="240" w:lineRule="auto"/>
    </w:pPr>
    <w:rPr>
      <w:rFonts w:ascii="Times New Roman" w:eastAsia="Times New Roman" w:hAnsi="Times New Roman"/>
      <w:bCs/>
      <w:noProof/>
      <w:color w:val="000000"/>
    </w:rPr>
  </w:style>
  <w:style w:type="paragraph" w:customStyle="1" w:styleId="Sraopastraipa1">
    <w:name w:val="Sąrašo pastraipa1"/>
    <w:basedOn w:val="prastasis"/>
    <w:uiPriority w:val="99"/>
    <w:qFormat/>
    <w:rsid w:val="00AD05B1"/>
    <w:pPr>
      <w:spacing w:after="200" w:line="276" w:lineRule="auto"/>
      <w:ind w:left="720"/>
      <w:contextualSpacing/>
    </w:pPr>
  </w:style>
  <w:style w:type="paragraph" w:customStyle="1" w:styleId="Pataisymai1">
    <w:name w:val="Pataisymai1"/>
    <w:hidden/>
    <w:uiPriority w:val="99"/>
    <w:semiHidden/>
    <w:rsid w:val="00AD05B1"/>
    <w:rPr>
      <w:sz w:val="22"/>
      <w:szCs w:val="22"/>
      <w:lang w:eastAsia="en-US"/>
    </w:rPr>
  </w:style>
  <w:style w:type="paragraph" w:styleId="Sraopastraipa">
    <w:name w:val="List Paragraph"/>
    <w:basedOn w:val="prastasis"/>
    <w:uiPriority w:val="34"/>
    <w:qFormat/>
    <w:rsid w:val="00AD05B1"/>
    <w:pPr>
      <w:spacing w:after="200" w:line="276" w:lineRule="auto"/>
      <w:ind w:left="720"/>
      <w:contextualSpacing/>
    </w:pPr>
    <w:rPr>
      <w:lang w:val="en-GB"/>
    </w:rPr>
  </w:style>
  <w:style w:type="paragraph" w:styleId="Pataisymai">
    <w:name w:val="Revision"/>
    <w:hidden/>
    <w:uiPriority w:val="99"/>
    <w:semiHidden/>
    <w:rsid w:val="004125EE"/>
    <w:rPr>
      <w:sz w:val="22"/>
      <w:szCs w:val="22"/>
      <w:lang w:eastAsia="en-US"/>
    </w:rPr>
  </w:style>
  <w:style w:type="character" w:customStyle="1" w:styleId="Neapdorotaspaminjimas1">
    <w:name w:val="Neapdorotas paminėjimas1"/>
    <w:uiPriority w:val="99"/>
    <w:semiHidden/>
    <w:unhideWhenUsed/>
    <w:rsid w:val="0037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39A39-E800-47ED-B564-6D161380B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8518C-E361-4AB3-A73A-3F79B4117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A84FC-9E99-42CA-B40B-913DA9868598}">
  <ds:schemaRefs>
    <ds:schemaRef ds:uri="http://schemas.microsoft.com/sharepoint/v3/contenttype/forms"/>
  </ds:schemaRefs>
</ds:datastoreItem>
</file>

<file path=customXml/itemProps4.xml><?xml version="1.0" encoding="utf-8"?>
<ds:datastoreItem xmlns:ds="http://schemas.openxmlformats.org/officeDocument/2006/customXml" ds:itemID="{E5708C45-64F0-43B1-BF23-B76D5BA8D642}">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d773f5e4-4fda-4e10-ae40-9e97953da94b"/>
    <ds:schemaRef ds:uri="f1ce74ce-6288-40aa-b392-4d3bb9648aad"/>
    <ds:schemaRef ds:uri="http://www.w3.org/XML/1998/namespace"/>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A13DDFE7-55DF-4DA8-B83E-A9B5ECE8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42538</Words>
  <Characters>24248</Characters>
  <Application>Microsoft Office Word</Application>
  <DocSecurity>4</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66653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cp:lastModifiedBy>Albina Burkauskaitė</cp:lastModifiedBy>
  <cp:revision>2</cp:revision>
  <dcterms:created xsi:type="dcterms:W3CDTF">2024-01-30T07:59:00Z</dcterms:created>
  <dcterms:modified xsi:type="dcterms:W3CDTF">2024-01-30T07:59:00Z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