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1A617" w14:textId="77777777" w:rsidR="00AA7B70" w:rsidRPr="00BE6247" w:rsidRDefault="00AA7B70" w:rsidP="00AA7B70">
      <w:pPr>
        <w:rPr>
          <w:sz w:val="22"/>
          <w:szCs w:val="22"/>
        </w:rPr>
      </w:pPr>
      <w:bookmarkStart w:id="0" w:name="_Toc129243098"/>
      <w:bookmarkStart w:id="1" w:name="_Toc129243223"/>
      <w:bookmarkStart w:id="2" w:name="_GoBack"/>
      <w:bookmarkEnd w:id="2"/>
    </w:p>
    <w:p w14:paraId="343DA00A" w14:textId="77777777" w:rsidR="00AA7B70" w:rsidRPr="00BE6247" w:rsidRDefault="00AA7B70" w:rsidP="00AA7B70">
      <w:pPr>
        <w:rPr>
          <w:sz w:val="22"/>
          <w:szCs w:val="22"/>
        </w:rPr>
      </w:pPr>
    </w:p>
    <w:p w14:paraId="3B3177C0" w14:textId="77777777" w:rsidR="00AA7B70" w:rsidRPr="00BE6247" w:rsidRDefault="00AA7B70" w:rsidP="00AA7B70">
      <w:pPr>
        <w:rPr>
          <w:sz w:val="22"/>
          <w:szCs w:val="22"/>
        </w:rPr>
      </w:pPr>
    </w:p>
    <w:p w14:paraId="73CBCB9A" w14:textId="77777777" w:rsidR="00AA7B70" w:rsidRPr="00BE6247" w:rsidRDefault="00AA7B70" w:rsidP="00AA7B70">
      <w:pPr>
        <w:rPr>
          <w:sz w:val="22"/>
          <w:szCs w:val="22"/>
        </w:rPr>
      </w:pPr>
    </w:p>
    <w:p w14:paraId="6C4EBE64" w14:textId="77777777" w:rsidR="00AA7B70" w:rsidRPr="00BE6247" w:rsidRDefault="00AA7B70" w:rsidP="00AA7B70">
      <w:pPr>
        <w:rPr>
          <w:sz w:val="22"/>
          <w:szCs w:val="22"/>
        </w:rPr>
      </w:pPr>
    </w:p>
    <w:p w14:paraId="23EAEE74" w14:textId="77777777" w:rsidR="00AA7B70" w:rsidRPr="00BE6247" w:rsidRDefault="00AA7B70" w:rsidP="00AA7B70">
      <w:pPr>
        <w:rPr>
          <w:sz w:val="22"/>
          <w:szCs w:val="22"/>
        </w:rPr>
      </w:pPr>
    </w:p>
    <w:p w14:paraId="06CA8FD1" w14:textId="77777777" w:rsidR="00AA7B70" w:rsidRPr="00BE6247" w:rsidRDefault="00AA7B70" w:rsidP="00AA7B70">
      <w:pPr>
        <w:rPr>
          <w:sz w:val="22"/>
          <w:szCs w:val="22"/>
        </w:rPr>
      </w:pPr>
    </w:p>
    <w:p w14:paraId="23FBF6D4" w14:textId="77777777" w:rsidR="00AA7B70" w:rsidRPr="00BE6247" w:rsidRDefault="00AA7B70" w:rsidP="00AA7B70">
      <w:pPr>
        <w:rPr>
          <w:sz w:val="22"/>
          <w:szCs w:val="22"/>
        </w:rPr>
      </w:pPr>
    </w:p>
    <w:p w14:paraId="1438FBCF" w14:textId="77777777" w:rsidR="00AA7B70" w:rsidRPr="00BE6247" w:rsidRDefault="00AA7B70" w:rsidP="00AA7B70">
      <w:pPr>
        <w:rPr>
          <w:sz w:val="22"/>
          <w:szCs w:val="22"/>
        </w:rPr>
      </w:pPr>
    </w:p>
    <w:p w14:paraId="6920F10A" w14:textId="77777777" w:rsidR="00AA7B70" w:rsidRPr="00BE6247" w:rsidRDefault="00AA7B70" w:rsidP="00AA7B70">
      <w:pPr>
        <w:pStyle w:val="BTEMEASMCA"/>
        <w:rPr>
          <w:noProof w:val="0"/>
          <w:szCs w:val="22"/>
        </w:rPr>
      </w:pPr>
    </w:p>
    <w:p w14:paraId="2FCBF95B" w14:textId="77777777" w:rsidR="00AA7B70" w:rsidRPr="00BE6247" w:rsidRDefault="00AA7B70" w:rsidP="00AA7B70">
      <w:pPr>
        <w:pStyle w:val="BTEMEASMCA"/>
        <w:rPr>
          <w:noProof w:val="0"/>
          <w:szCs w:val="22"/>
        </w:rPr>
      </w:pPr>
    </w:p>
    <w:p w14:paraId="3F29E10A" w14:textId="77777777" w:rsidR="00AA7B70" w:rsidRPr="00BE6247" w:rsidRDefault="00AA7B70" w:rsidP="00AA7B70">
      <w:pPr>
        <w:pStyle w:val="BTEMEASMCA"/>
        <w:rPr>
          <w:noProof w:val="0"/>
          <w:szCs w:val="22"/>
        </w:rPr>
      </w:pPr>
    </w:p>
    <w:p w14:paraId="44AB1353" w14:textId="77777777" w:rsidR="00AA7B70" w:rsidRPr="00BE6247" w:rsidRDefault="00AA7B70" w:rsidP="00AA7B70">
      <w:pPr>
        <w:pStyle w:val="BTEMEASMCA"/>
        <w:rPr>
          <w:noProof w:val="0"/>
          <w:szCs w:val="22"/>
        </w:rPr>
      </w:pPr>
    </w:p>
    <w:p w14:paraId="7211370F" w14:textId="77777777" w:rsidR="00AA7B70" w:rsidRPr="00BE6247" w:rsidRDefault="00AA7B70" w:rsidP="00AA7B70">
      <w:pPr>
        <w:pStyle w:val="BTEMEASMCA"/>
        <w:rPr>
          <w:noProof w:val="0"/>
          <w:szCs w:val="22"/>
        </w:rPr>
      </w:pPr>
    </w:p>
    <w:p w14:paraId="197A2779" w14:textId="77777777" w:rsidR="00AA7B70" w:rsidRPr="00BE6247" w:rsidRDefault="00AA7B70" w:rsidP="00AA7B70">
      <w:pPr>
        <w:pStyle w:val="BTEMEASMCA"/>
        <w:rPr>
          <w:noProof w:val="0"/>
          <w:szCs w:val="22"/>
        </w:rPr>
      </w:pPr>
    </w:p>
    <w:p w14:paraId="7E490B85" w14:textId="77777777" w:rsidR="00AA7B70" w:rsidRPr="00BE6247" w:rsidRDefault="00AA7B70" w:rsidP="00AA7B70">
      <w:pPr>
        <w:pStyle w:val="BTEMEASMCA"/>
        <w:rPr>
          <w:noProof w:val="0"/>
          <w:szCs w:val="22"/>
        </w:rPr>
      </w:pPr>
    </w:p>
    <w:p w14:paraId="534BE0DB" w14:textId="77777777" w:rsidR="00AA7B70" w:rsidRPr="00BE6247" w:rsidRDefault="00AA7B70" w:rsidP="00AA7B70">
      <w:pPr>
        <w:pStyle w:val="BTEMEASMCA"/>
        <w:rPr>
          <w:noProof w:val="0"/>
          <w:szCs w:val="22"/>
        </w:rPr>
      </w:pPr>
    </w:p>
    <w:p w14:paraId="20FE0EFF" w14:textId="77777777" w:rsidR="00AA7B70" w:rsidRPr="00BE6247" w:rsidRDefault="00AA7B70" w:rsidP="00AA7B70">
      <w:pPr>
        <w:pStyle w:val="BTEMEASMCA"/>
        <w:rPr>
          <w:noProof w:val="0"/>
          <w:szCs w:val="22"/>
        </w:rPr>
      </w:pPr>
    </w:p>
    <w:p w14:paraId="4D921385" w14:textId="77777777" w:rsidR="00AA7B70" w:rsidRPr="00BE6247" w:rsidRDefault="00AA7B70" w:rsidP="00AA7B70">
      <w:pPr>
        <w:pStyle w:val="BTEMEASMCA"/>
        <w:rPr>
          <w:noProof w:val="0"/>
          <w:szCs w:val="22"/>
        </w:rPr>
      </w:pPr>
    </w:p>
    <w:p w14:paraId="7803A8B5" w14:textId="77777777" w:rsidR="00AA7B70" w:rsidRPr="00BE6247" w:rsidRDefault="00AA7B70" w:rsidP="00AA7B70">
      <w:pPr>
        <w:pStyle w:val="BTEMEASMCA"/>
        <w:rPr>
          <w:noProof w:val="0"/>
          <w:szCs w:val="22"/>
        </w:rPr>
      </w:pPr>
    </w:p>
    <w:p w14:paraId="3F6C2E53" w14:textId="77777777" w:rsidR="00AA7B70" w:rsidRPr="00BE6247" w:rsidRDefault="00AA7B70" w:rsidP="00AA7B70">
      <w:pPr>
        <w:pStyle w:val="BTEMEASMCA"/>
        <w:rPr>
          <w:noProof w:val="0"/>
          <w:szCs w:val="22"/>
        </w:rPr>
      </w:pPr>
    </w:p>
    <w:p w14:paraId="343A08AF" w14:textId="77777777" w:rsidR="00AA7B70" w:rsidRDefault="00AA7B70" w:rsidP="00AA7B70">
      <w:pPr>
        <w:pStyle w:val="BTEMEASMCA"/>
        <w:rPr>
          <w:szCs w:val="22"/>
        </w:rPr>
      </w:pPr>
    </w:p>
    <w:p w14:paraId="145C9051" w14:textId="77777777" w:rsidR="000B21EA" w:rsidRPr="00BE6247" w:rsidRDefault="000B21EA" w:rsidP="00AA7B70">
      <w:pPr>
        <w:pStyle w:val="BTEMEASMCA"/>
        <w:rPr>
          <w:szCs w:val="22"/>
        </w:rPr>
      </w:pPr>
    </w:p>
    <w:p w14:paraId="316BF5F2" w14:textId="77777777" w:rsidR="00AA7B70" w:rsidRPr="00BE6247" w:rsidRDefault="00AA7B70" w:rsidP="00AA7B70">
      <w:pPr>
        <w:pStyle w:val="TTEMEASMCA"/>
        <w:rPr>
          <w:sz w:val="22"/>
          <w:szCs w:val="22"/>
          <w:lang w:val="lt-LT"/>
        </w:rPr>
      </w:pPr>
      <w:bookmarkStart w:id="3" w:name="_Toc129243096"/>
      <w:bookmarkStart w:id="4" w:name="_Toc129243221"/>
      <w:r w:rsidRPr="00BE6247">
        <w:rPr>
          <w:sz w:val="22"/>
          <w:szCs w:val="22"/>
          <w:lang w:val="lt-LT"/>
        </w:rPr>
        <w:t>I PRIEDAS</w:t>
      </w:r>
      <w:bookmarkEnd w:id="3"/>
      <w:bookmarkEnd w:id="4"/>
    </w:p>
    <w:p w14:paraId="15C70CA0" w14:textId="77777777" w:rsidR="00AA7B70" w:rsidRPr="00BE6247" w:rsidRDefault="00AA7B70" w:rsidP="00AA7B70">
      <w:pPr>
        <w:pStyle w:val="BTEMEASMCA"/>
        <w:rPr>
          <w:noProof w:val="0"/>
          <w:szCs w:val="22"/>
        </w:rPr>
      </w:pPr>
    </w:p>
    <w:p w14:paraId="103C0316" w14:textId="77777777" w:rsidR="00AA7B70" w:rsidRPr="00BE6247" w:rsidRDefault="00AA7B70" w:rsidP="00AA7B70">
      <w:pPr>
        <w:pStyle w:val="TTEMEASMCA"/>
        <w:rPr>
          <w:sz w:val="22"/>
          <w:szCs w:val="22"/>
          <w:lang w:val="lt-LT"/>
        </w:rPr>
      </w:pPr>
      <w:bookmarkStart w:id="5" w:name="_Toc129243097"/>
      <w:bookmarkStart w:id="6" w:name="_Toc129243222"/>
      <w:r w:rsidRPr="00BE6247">
        <w:rPr>
          <w:sz w:val="22"/>
          <w:szCs w:val="22"/>
          <w:lang w:val="lt-LT"/>
        </w:rPr>
        <w:t>PREPARATO CHARAKTERISTIKŲ SANTRAUKA</w:t>
      </w:r>
      <w:bookmarkEnd w:id="5"/>
      <w:bookmarkEnd w:id="6"/>
    </w:p>
    <w:p w14:paraId="694F15DE" w14:textId="77777777" w:rsidR="00AA7B70" w:rsidRPr="00BE6247" w:rsidRDefault="00AA7B70" w:rsidP="00AA7B70">
      <w:pPr>
        <w:ind w:left="540" w:hanging="540"/>
        <w:rPr>
          <w:b/>
          <w:sz w:val="22"/>
          <w:szCs w:val="22"/>
        </w:rPr>
      </w:pPr>
      <w:r w:rsidRPr="00BE6247">
        <w:rPr>
          <w:sz w:val="22"/>
          <w:szCs w:val="22"/>
        </w:rPr>
        <w:br w:type="page"/>
      </w:r>
      <w:r w:rsidRPr="00BE6247">
        <w:rPr>
          <w:b/>
          <w:sz w:val="22"/>
          <w:szCs w:val="22"/>
        </w:rPr>
        <w:lastRenderedPageBreak/>
        <w:t>1.</w:t>
      </w:r>
      <w:r w:rsidRPr="00BE6247">
        <w:rPr>
          <w:b/>
          <w:sz w:val="22"/>
          <w:szCs w:val="22"/>
        </w:rPr>
        <w:tab/>
        <w:t>VAISTINIO PREPARATO PAVADINIMAS</w:t>
      </w:r>
      <w:bookmarkEnd w:id="0"/>
      <w:bookmarkEnd w:id="1"/>
    </w:p>
    <w:p w14:paraId="1A06CC4E" w14:textId="77777777" w:rsidR="00AA7B70" w:rsidRPr="00BE6247" w:rsidRDefault="00AA7B70" w:rsidP="00AA7B70">
      <w:pPr>
        <w:rPr>
          <w:sz w:val="22"/>
          <w:szCs w:val="22"/>
        </w:rPr>
      </w:pPr>
    </w:p>
    <w:p w14:paraId="11D879F8" w14:textId="77777777" w:rsidR="00AA7B70" w:rsidRPr="00BE6247" w:rsidRDefault="00AA7B70" w:rsidP="00AA7B70">
      <w:pPr>
        <w:rPr>
          <w:sz w:val="22"/>
          <w:szCs w:val="22"/>
        </w:rPr>
      </w:pPr>
      <w:r w:rsidRPr="00BE6247">
        <w:rPr>
          <w:sz w:val="22"/>
          <w:szCs w:val="22"/>
        </w:rPr>
        <w:t>Gemcitabine Accord 100 mg/ml koncentratas infuziniam tirpalui</w:t>
      </w:r>
    </w:p>
    <w:p w14:paraId="38CBEA53" w14:textId="77777777" w:rsidR="00AA7B70" w:rsidRPr="00BE6247" w:rsidRDefault="00AA7B70" w:rsidP="00AA7B70">
      <w:pPr>
        <w:rPr>
          <w:sz w:val="22"/>
          <w:szCs w:val="22"/>
        </w:rPr>
      </w:pPr>
    </w:p>
    <w:p w14:paraId="01E933B8" w14:textId="77777777" w:rsidR="00AA7B70" w:rsidRPr="00BE6247" w:rsidRDefault="00AA7B70" w:rsidP="00AA7B70">
      <w:pPr>
        <w:rPr>
          <w:sz w:val="22"/>
          <w:szCs w:val="22"/>
        </w:rPr>
      </w:pPr>
    </w:p>
    <w:p w14:paraId="6A71CAD8" w14:textId="77777777" w:rsidR="00AA7B70" w:rsidRPr="00BE6247" w:rsidRDefault="00AA7B70" w:rsidP="00AA7B70">
      <w:pPr>
        <w:ind w:left="540" w:hanging="540"/>
        <w:rPr>
          <w:b/>
          <w:sz w:val="22"/>
          <w:szCs w:val="22"/>
        </w:rPr>
      </w:pPr>
      <w:bookmarkStart w:id="7" w:name="_Toc129243099"/>
      <w:bookmarkStart w:id="8" w:name="_Toc129243224"/>
      <w:r w:rsidRPr="00BE6247">
        <w:rPr>
          <w:b/>
          <w:sz w:val="22"/>
          <w:szCs w:val="22"/>
        </w:rPr>
        <w:t>2.</w:t>
      </w:r>
      <w:r w:rsidRPr="00BE6247">
        <w:rPr>
          <w:b/>
          <w:sz w:val="22"/>
          <w:szCs w:val="22"/>
        </w:rPr>
        <w:tab/>
        <w:t>KOKYBINĖ IR KIEKYBINĖ SUDĖTIS</w:t>
      </w:r>
      <w:bookmarkEnd w:id="7"/>
      <w:bookmarkEnd w:id="8"/>
    </w:p>
    <w:p w14:paraId="2A7FB8BC" w14:textId="77777777" w:rsidR="00AA7B70" w:rsidRPr="00BE6247" w:rsidRDefault="00AA7B70" w:rsidP="00AA7B70">
      <w:pPr>
        <w:rPr>
          <w:sz w:val="22"/>
          <w:szCs w:val="22"/>
        </w:rPr>
      </w:pPr>
    </w:p>
    <w:p w14:paraId="00DEBCDF" w14:textId="77777777" w:rsidR="00AA7B70" w:rsidRPr="00BE6247" w:rsidRDefault="00AA7B70" w:rsidP="00AA7B70">
      <w:pPr>
        <w:rPr>
          <w:sz w:val="22"/>
          <w:szCs w:val="22"/>
        </w:rPr>
      </w:pPr>
      <w:r w:rsidRPr="00BE6247">
        <w:rPr>
          <w:sz w:val="22"/>
          <w:szCs w:val="22"/>
        </w:rPr>
        <w:t xml:space="preserve">Kiekviename mililitre yra gemcitabino hidrochlorido, atitinkančio 100 mg gemcitabino. </w:t>
      </w:r>
    </w:p>
    <w:p w14:paraId="7C006FCE" w14:textId="77777777" w:rsidR="00AA7B70" w:rsidRPr="00BE6247" w:rsidRDefault="00AA7B70" w:rsidP="00AA7B70">
      <w:pPr>
        <w:rPr>
          <w:sz w:val="22"/>
          <w:szCs w:val="22"/>
        </w:rPr>
      </w:pPr>
    </w:p>
    <w:p w14:paraId="37CE25E7" w14:textId="77777777" w:rsidR="00AA7B70" w:rsidRPr="00824E5D" w:rsidRDefault="00AA7B70" w:rsidP="00AA7B70">
      <w:pPr>
        <w:rPr>
          <w:sz w:val="22"/>
          <w:szCs w:val="22"/>
        </w:rPr>
      </w:pPr>
      <w:r w:rsidRPr="00BE6247">
        <w:rPr>
          <w:sz w:val="22"/>
          <w:szCs w:val="22"/>
        </w:rPr>
        <w:t xml:space="preserve">Kiekviename 2 ml koncentrato infuziniam tirpalui </w:t>
      </w:r>
      <w:r w:rsidR="001E0698">
        <w:rPr>
          <w:sz w:val="22"/>
          <w:szCs w:val="22"/>
        </w:rPr>
        <w:t>flakone</w:t>
      </w:r>
      <w:r w:rsidR="001E0698" w:rsidRPr="00BE6247">
        <w:rPr>
          <w:sz w:val="22"/>
          <w:szCs w:val="22"/>
        </w:rPr>
        <w:t xml:space="preserve"> </w:t>
      </w:r>
      <w:r w:rsidRPr="00BE6247">
        <w:rPr>
          <w:sz w:val="22"/>
          <w:szCs w:val="22"/>
        </w:rPr>
        <w:t xml:space="preserve">yra gemcitabino hidrochlorido, atitinkančio </w:t>
      </w:r>
      <w:r w:rsidRPr="00824E5D">
        <w:rPr>
          <w:sz w:val="22"/>
          <w:szCs w:val="22"/>
        </w:rPr>
        <w:t>200 mg gemcitabino.</w:t>
      </w:r>
    </w:p>
    <w:p w14:paraId="7A90DBDE" w14:textId="77777777" w:rsidR="00AA7B70" w:rsidRPr="00824E5D" w:rsidRDefault="001A32A6" w:rsidP="00AA7B70">
      <w:pPr>
        <w:rPr>
          <w:sz w:val="22"/>
          <w:szCs w:val="22"/>
        </w:rPr>
      </w:pPr>
      <w:r w:rsidRPr="001A32A6">
        <w:rPr>
          <w:sz w:val="22"/>
          <w:szCs w:val="22"/>
        </w:rPr>
        <w:t>Kiekviename 10 ml koncentrato infuziniam tirpalui flakone yra gemcitabino hidrochlorido, atitinkančio 1 000 mg gemcitabino.</w:t>
      </w:r>
    </w:p>
    <w:p w14:paraId="224FC265" w14:textId="77777777" w:rsidR="00AA7B70" w:rsidRPr="00824E5D" w:rsidRDefault="001A32A6" w:rsidP="00AA7B70">
      <w:pPr>
        <w:rPr>
          <w:sz w:val="22"/>
          <w:szCs w:val="22"/>
        </w:rPr>
      </w:pPr>
      <w:r w:rsidRPr="001A32A6">
        <w:rPr>
          <w:sz w:val="22"/>
          <w:szCs w:val="22"/>
        </w:rPr>
        <w:t>Kiekviename 15 ml koncentrato infuziniam tirpalui flakone yra gemcitabino hidrochlorido, atitinkančio 1 500 mg gemcitabino.</w:t>
      </w:r>
    </w:p>
    <w:p w14:paraId="68E16226" w14:textId="77777777" w:rsidR="00AA7B70" w:rsidRPr="00BE6247" w:rsidRDefault="001A32A6" w:rsidP="00AA7B70">
      <w:pPr>
        <w:rPr>
          <w:sz w:val="22"/>
          <w:szCs w:val="22"/>
        </w:rPr>
      </w:pPr>
      <w:r w:rsidRPr="001A32A6">
        <w:rPr>
          <w:sz w:val="22"/>
          <w:szCs w:val="22"/>
        </w:rPr>
        <w:t>Kiekviename 20 ml koncentrato infuziniam tirpalui flakone yra gemcitabino hidrochlorido, atitinkančio 2 000 mg gemcitabino.</w:t>
      </w:r>
    </w:p>
    <w:p w14:paraId="297F3442" w14:textId="77777777" w:rsidR="00AA7B70" w:rsidRPr="00BE6247" w:rsidRDefault="00AA7B70" w:rsidP="00AA7B70">
      <w:pPr>
        <w:rPr>
          <w:sz w:val="22"/>
          <w:szCs w:val="22"/>
        </w:rPr>
      </w:pPr>
    </w:p>
    <w:p w14:paraId="10048366" w14:textId="77777777" w:rsidR="00AA7B70" w:rsidRPr="00BE6247" w:rsidRDefault="00AA7B70" w:rsidP="00AA7B70">
      <w:pPr>
        <w:rPr>
          <w:sz w:val="22"/>
          <w:szCs w:val="22"/>
          <w:u w:val="single"/>
        </w:rPr>
      </w:pPr>
      <w:r w:rsidRPr="00BE6247">
        <w:rPr>
          <w:sz w:val="22"/>
          <w:szCs w:val="22"/>
          <w:u w:val="single"/>
        </w:rPr>
        <w:t>Pagalbinės medžiagos, kurių poveikis žinomas:</w:t>
      </w:r>
    </w:p>
    <w:p w14:paraId="1831951B" w14:textId="77777777" w:rsidR="00AA7B70" w:rsidRPr="00BE6247" w:rsidRDefault="00AA7B70" w:rsidP="00AA7B70">
      <w:pPr>
        <w:tabs>
          <w:tab w:val="left" w:pos="567"/>
        </w:tabs>
        <w:spacing w:line="260" w:lineRule="exact"/>
        <w:rPr>
          <w:sz w:val="22"/>
          <w:szCs w:val="22"/>
        </w:rPr>
      </w:pPr>
      <w:r w:rsidRPr="00BE6247">
        <w:rPr>
          <w:sz w:val="22"/>
          <w:szCs w:val="22"/>
        </w:rPr>
        <w:t>9,192 mg/ml (0,4 mmol/ml) natrio.</w:t>
      </w:r>
    </w:p>
    <w:p w14:paraId="4131F75D" w14:textId="77777777" w:rsidR="00AA7B70" w:rsidRPr="00BE6247" w:rsidRDefault="00AA7B70" w:rsidP="00AA7B70">
      <w:pPr>
        <w:tabs>
          <w:tab w:val="left" w:pos="567"/>
        </w:tabs>
        <w:spacing w:line="260" w:lineRule="exact"/>
        <w:rPr>
          <w:sz w:val="22"/>
          <w:szCs w:val="22"/>
        </w:rPr>
      </w:pPr>
      <w:r w:rsidRPr="00BE6247">
        <w:rPr>
          <w:sz w:val="22"/>
          <w:szCs w:val="22"/>
        </w:rPr>
        <w:t>440 mg/ml (44% m/V) bevandenio etanolio.</w:t>
      </w:r>
    </w:p>
    <w:p w14:paraId="34EB7A5C" w14:textId="77777777" w:rsidR="00AA7B70" w:rsidRPr="00BE6247" w:rsidRDefault="00AA7B70" w:rsidP="00AA7B70">
      <w:pPr>
        <w:rPr>
          <w:sz w:val="22"/>
          <w:szCs w:val="22"/>
          <w:u w:val="single"/>
        </w:rPr>
      </w:pPr>
    </w:p>
    <w:p w14:paraId="48C1F184" w14:textId="77777777" w:rsidR="00AA7B70" w:rsidRPr="00BE6247" w:rsidRDefault="00AA7B70" w:rsidP="00AA7B70">
      <w:pPr>
        <w:rPr>
          <w:sz w:val="22"/>
          <w:szCs w:val="22"/>
        </w:rPr>
      </w:pPr>
      <w:r w:rsidRPr="00BE6247">
        <w:rPr>
          <w:sz w:val="22"/>
          <w:szCs w:val="22"/>
        </w:rPr>
        <w:t>Visos pagalbinės medžiagos išvardytos 6.1 skyriuje.</w:t>
      </w:r>
    </w:p>
    <w:p w14:paraId="535B237A" w14:textId="77777777" w:rsidR="00AA7B70" w:rsidRPr="00BE6247" w:rsidRDefault="00AA7B70" w:rsidP="00AA7B70">
      <w:pPr>
        <w:rPr>
          <w:sz w:val="22"/>
          <w:szCs w:val="22"/>
        </w:rPr>
      </w:pPr>
    </w:p>
    <w:p w14:paraId="6A6CE6F2" w14:textId="77777777" w:rsidR="00AA7B70" w:rsidRPr="00BE6247" w:rsidRDefault="00AA7B70" w:rsidP="00AA7B70">
      <w:pPr>
        <w:rPr>
          <w:sz w:val="22"/>
          <w:szCs w:val="22"/>
        </w:rPr>
      </w:pPr>
    </w:p>
    <w:p w14:paraId="6EE4B3C5" w14:textId="77777777" w:rsidR="00AA7B70" w:rsidRPr="00BE6247" w:rsidRDefault="00AA7B70" w:rsidP="00AA7B70">
      <w:pPr>
        <w:ind w:left="540" w:hanging="540"/>
        <w:rPr>
          <w:b/>
          <w:sz w:val="22"/>
          <w:szCs w:val="22"/>
        </w:rPr>
      </w:pPr>
      <w:bookmarkStart w:id="9" w:name="_Toc129243100"/>
      <w:bookmarkStart w:id="10" w:name="_Toc129243225"/>
      <w:r w:rsidRPr="00BE6247">
        <w:rPr>
          <w:b/>
          <w:sz w:val="22"/>
          <w:szCs w:val="22"/>
        </w:rPr>
        <w:t>3.</w:t>
      </w:r>
      <w:r w:rsidRPr="00BE6247">
        <w:rPr>
          <w:b/>
          <w:sz w:val="22"/>
          <w:szCs w:val="22"/>
        </w:rPr>
        <w:tab/>
        <w:t>FARMACINĖ FORMA</w:t>
      </w:r>
      <w:bookmarkEnd w:id="9"/>
      <w:bookmarkEnd w:id="10"/>
    </w:p>
    <w:p w14:paraId="56D16EF2" w14:textId="77777777" w:rsidR="00AA7B70" w:rsidRPr="00BE6247" w:rsidRDefault="00AA7B70" w:rsidP="00AA7B70">
      <w:pPr>
        <w:rPr>
          <w:sz w:val="22"/>
          <w:szCs w:val="22"/>
        </w:rPr>
      </w:pPr>
    </w:p>
    <w:p w14:paraId="3B9A26C9" w14:textId="77777777" w:rsidR="00AA7B70" w:rsidRPr="00BE6247" w:rsidRDefault="00AA7B70" w:rsidP="00AA7B70">
      <w:pPr>
        <w:rPr>
          <w:sz w:val="22"/>
          <w:szCs w:val="22"/>
        </w:rPr>
      </w:pPr>
      <w:r w:rsidRPr="00BE6247">
        <w:rPr>
          <w:sz w:val="22"/>
          <w:szCs w:val="22"/>
        </w:rPr>
        <w:t>Koncentratas infuziniam tirpalui.</w:t>
      </w:r>
    </w:p>
    <w:p w14:paraId="23CEC3F0" w14:textId="77777777" w:rsidR="00AA7B70" w:rsidRPr="00BE6247" w:rsidRDefault="00AA7B70" w:rsidP="00AA7B70">
      <w:pPr>
        <w:rPr>
          <w:sz w:val="22"/>
          <w:szCs w:val="22"/>
        </w:rPr>
      </w:pPr>
    </w:p>
    <w:p w14:paraId="4E3F9CA3" w14:textId="77777777" w:rsidR="00AA7B70" w:rsidRPr="00BE6247" w:rsidRDefault="00AA7B70" w:rsidP="00AA7B70">
      <w:pPr>
        <w:rPr>
          <w:sz w:val="22"/>
          <w:szCs w:val="22"/>
        </w:rPr>
      </w:pPr>
      <w:r w:rsidRPr="00BE6247">
        <w:rPr>
          <w:sz w:val="22"/>
          <w:szCs w:val="22"/>
        </w:rPr>
        <w:t>Skaidrus, bespalvis arba šviesiai geltonas tirpalas. Po praskiedimo 0,9% natrio chlorido tirpalu iki 0,1 mg/ml koncentracijos,</w:t>
      </w:r>
      <w:r w:rsidR="001E0698">
        <w:rPr>
          <w:sz w:val="22"/>
          <w:szCs w:val="22"/>
        </w:rPr>
        <w:t xml:space="preserve"> </w:t>
      </w:r>
      <w:r w:rsidRPr="00BE6247">
        <w:rPr>
          <w:sz w:val="22"/>
          <w:szCs w:val="22"/>
        </w:rPr>
        <w:t>tirpalo pH yra maždaug 6,0–7,5, osmoliariškumas maždaug 270–330 mOsmol/litre.</w:t>
      </w:r>
    </w:p>
    <w:p w14:paraId="7968F9DF" w14:textId="77777777" w:rsidR="00AA7B70" w:rsidRPr="00BE6247" w:rsidRDefault="00AA7B70" w:rsidP="00AA7B70">
      <w:pPr>
        <w:rPr>
          <w:sz w:val="22"/>
          <w:szCs w:val="22"/>
        </w:rPr>
      </w:pPr>
    </w:p>
    <w:p w14:paraId="4B46C5FD" w14:textId="77777777" w:rsidR="00AA7B70" w:rsidRPr="00BE6247" w:rsidRDefault="00AA7B70" w:rsidP="00AA7B70">
      <w:pPr>
        <w:ind w:left="540" w:hanging="540"/>
        <w:rPr>
          <w:sz w:val="22"/>
          <w:szCs w:val="22"/>
        </w:rPr>
      </w:pPr>
      <w:bookmarkStart w:id="11" w:name="_Toc129243101"/>
      <w:bookmarkStart w:id="12" w:name="_Toc129243226"/>
    </w:p>
    <w:p w14:paraId="75265CFD" w14:textId="77777777" w:rsidR="00AA7B70" w:rsidRPr="00BE6247" w:rsidRDefault="00AA7B70" w:rsidP="00AA7B70">
      <w:pPr>
        <w:ind w:left="540" w:hanging="540"/>
        <w:rPr>
          <w:b/>
          <w:sz w:val="22"/>
          <w:szCs w:val="22"/>
        </w:rPr>
      </w:pPr>
      <w:r w:rsidRPr="00BE6247">
        <w:rPr>
          <w:b/>
          <w:sz w:val="22"/>
          <w:szCs w:val="22"/>
        </w:rPr>
        <w:t>4.</w:t>
      </w:r>
      <w:r w:rsidRPr="00BE6247">
        <w:rPr>
          <w:b/>
          <w:sz w:val="22"/>
          <w:szCs w:val="22"/>
        </w:rPr>
        <w:tab/>
        <w:t>KLINIKINĖ INFORMACIJA</w:t>
      </w:r>
      <w:bookmarkEnd w:id="11"/>
      <w:bookmarkEnd w:id="12"/>
    </w:p>
    <w:p w14:paraId="5BCA4D32" w14:textId="77777777" w:rsidR="00AA7B70" w:rsidRPr="00BE6247" w:rsidRDefault="00AA7B70" w:rsidP="00AA7B70">
      <w:pPr>
        <w:rPr>
          <w:sz w:val="22"/>
          <w:szCs w:val="22"/>
        </w:rPr>
      </w:pPr>
    </w:p>
    <w:p w14:paraId="7B005798" w14:textId="77777777" w:rsidR="00AA7B70" w:rsidRPr="00BE6247" w:rsidRDefault="00AA7B70" w:rsidP="00AA7B70">
      <w:pPr>
        <w:ind w:left="540" w:hanging="540"/>
        <w:rPr>
          <w:b/>
          <w:sz w:val="22"/>
          <w:szCs w:val="22"/>
        </w:rPr>
      </w:pPr>
      <w:bookmarkStart w:id="13" w:name="_Toc129243102"/>
      <w:bookmarkStart w:id="14" w:name="_Toc129243227"/>
      <w:r w:rsidRPr="00BE6247">
        <w:rPr>
          <w:b/>
          <w:sz w:val="22"/>
          <w:szCs w:val="22"/>
        </w:rPr>
        <w:t>4.1</w:t>
      </w:r>
      <w:r w:rsidRPr="00BE6247">
        <w:rPr>
          <w:b/>
          <w:sz w:val="22"/>
          <w:szCs w:val="22"/>
        </w:rPr>
        <w:tab/>
        <w:t>Terapinės indikacijos</w:t>
      </w:r>
      <w:bookmarkEnd w:id="13"/>
      <w:bookmarkEnd w:id="14"/>
    </w:p>
    <w:p w14:paraId="572D59A7" w14:textId="77777777" w:rsidR="00AA7B70" w:rsidRPr="00BE6247" w:rsidRDefault="00AA7B70" w:rsidP="00AA7B70">
      <w:pPr>
        <w:rPr>
          <w:sz w:val="22"/>
          <w:szCs w:val="22"/>
        </w:rPr>
      </w:pPr>
    </w:p>
    <w:p w14:paraId="01D54A31" w14:textId="77777777" w:rsidR="00AA7B70" w:rsidRPr="00BE6247" w:rsidRDefault="00AA7B70" w:rsidP="00AA7B70">
      <w:pPr>
        <w:rPr>
          <w:sz w:val="22"/>
          <w:szCs w:val="22"/>
        </w:rPr>
      </w:pPr>
      <w:r w:rsidRPr="00BE6247">
        <w:rPr>
          <w:sz w:val="22"/>
          <w:szCs w:val="22"/>
        </w:rPr>
        <w:t xml:space="preserve">Lokaliai progresavusio arba metastazavusio šlapimo pūslės vėžio gydymas </w:t>
      </w:r>
      <w:r w:rsidR="000C4396">
        <w:rPr>
          <w:sz w:val="22"/>
          <w:szCs w:val="22"/>
        </w:rPr>
        <w:t>derinyje</w:t>
      </w:r>
      <w:r w:rsidR="000C4396" w:rsidRPr="00BE6247">
        <w:rPr>
          <w:sz w:val="22"/>
          <w:szCs w:val="22"/>
        </w:rPr>
        <w:t xml:space="preserve"> </w:t>
      </w:r>
      <w:r w:rsidRPr="00BE6247">
        <w:rPr>
          <w:sz w:val="22"/>
          <w:szCs w:val="22"/>
        </w:rPr>
        <w:t>su cisplatina.</w:t>
      </w:r>
    </w:p>
    <w:p w14:paraId="6E8BEA34" w14:textId="77777777" w:rsidR="00AA7B70" w:rsidRPr="00BE6247" w:rsidRDefault="00AA7B70" w:rsidP="00AA7B70">
      <w:pPr>
        <w:rPr>
          <w:sz w:val="22"/>
          <w:szCs w:val="22"/>
        </w:rPr>
      </w:pPr>
    </w:p>
    <w:p w14:paraId="08A4B3C6" w14:textId="77777777" w:rsidR="00AA7B70" w:rsidRPr="00BE6247" w:rsidRDefault="00AA7B70" w:rsidP="00AA7B70">
      <w:pPr>
        <w:rPr>
          <w:sz w:val="22"/>
          <w:szCs w:val="22"/>
        </w:rPr>
      </w:pPr>
      <w:r w:rsidRPr="00BE6247">
        <w:rPr>
          <w:sz w:val="22"/>
          <w:szCs w:val="22"/>
        </w:rPr>
        <w:t>Lokaliai progresavusios arba metastazavusios kasos adenokarcinomos gydymas.</w:t>
      </w:r>
    </w:p>
    <w:p w14:paraId="3191661B" w14:textId="77777777" w:rsidR="00AA7B70" w:rsidRPr="00BE6247" w:rsidRDefault="00AA7B70" w:rsidP="00AA7B70">
      <w:pPr>
        <w:rPr>
          <w:sz w:val="22"/>
          <w:szCs w:val="22"/>
        </w:rPr>
      </w:pPr>
    </w:p>
    <w:p w14:paraId="3206F5F9" w14:textId="77777777" w:rsidR="00AA7B70" w:rsidRPr="00BE6247" w:rsidRDefault="00AA7B70" w:rsidP="00AA7B70">
      <w:pPr>
        <w:rPr>
          <w:sz w:val="22"/>
          <w:szCs w:val="22"/>
        </w:rPr>
      </w:pPr>
      <w:r w:rsidRPr="00BE6247">
        <w:rPr>
          <w:sz w:val="22"/>
          <w:szCs w:val="22"/>
        </w:rPr>
        <w:t xml:space="preserve">Pirmaeilis lokaliai progresavusio arba metastazavusio nesmulkialąstelinio plaučių vėžio (NSLPV) gydymas </w:t>
      </w:r>
      <w:r w:rsidR="000C4396">
        <w:rPr>
          <w:sz w:val="22"/>
          <w:szCs w:val="22"/>
        </w:rPr>
        <w:t>derinyje</w:t>
      </w:r>
      <w:r w:rsidR="000C4396" w:rsidRPr="00BE6247">
        <w:rPr>
          <w:sz w:val="22"/>
          <w:szCs w:val="22"/>
        </w:rPr>
        <w:t xml:space="preserve"> </w:t>
      </w:r>
      <w:r w:rsidRPr="00BE6247">
        <w:rPr>
          <w:sz w:val="22"/>
          <w:szCs w:val="22"/>
        </w:rPr>
        <w:t>su cisplatina. Monoterapiją gemcitabinu galima taikyti senyviems pacientams arba pacientams, kurių funkcinė būklė yra 2</w:t>
      </w:r>
      <w:r w:rsidR="000C4396">
        <w:rPr>
          <w:sz w:val="22"/>
          <w:szCs w:val="22"/>
        </w:rPr>
        <w:t> </w:t>
      </w:r>
      <w:r w:rsidRPr="00BE6247">
        <w:rPr>
          <w:sz w:val="22"/>
          <w:szCs w:val="22"/>
        </w:rPr>
        <w:t>balai.</w:t>
      </w:r>
    </w:p>
    <w:p w14:paraId="501714F7" w14:textId="77777777" w:rsidR="00AA7B70" w:rsidRPr="00BE6247" w:rsidRDefault="00AA7B70" w:rsidP="00AA7B70">
      <w:pPr>
        <w:rPr>
          <w:sz w:val="22"/>
          <w:szCs w:val="22"/>
        </w:rPr>
      </w:pPr>
    </w:p>
    <w:p w14:paraId="208C3AD3" w14:textId="77777777" w:rsidR="00AA7B70" w:rsidRPr="00BE6247" w:rsidRDefault="00AA7B70" w:rsidP="00AA7B70">
      <w:pPr>
        <w:rPr>
          <w:sz w:val="22"/>
          <w:szCs w:val="22"/>
        </w:rPr>
      </w:pPr>
      <w:r w:rsidRPr="00BE6247">
        <w:rPr>
          <w:sz w:val="22"/>
          <w:szCs w:val="22"/>
        </w:rPr>
        <w:t xml:space="preserve">Lokaliai progresavusios arba metastazavusios kiaušidžių karcinomos gydymas </w:t>
      </w:r>
      <w:r w:rsidR="000C4396">
        <w:rPr>
          <w:sz w:val="22"/>
          <w:szCs w:val="22"/>
        </w:rPr>
        <w:t>derinyje</w:t>
      </w:r>
      <w:r w:rsidR="000C4396" w:rsidRPr="00BE6247">
        <w:rPr>
          <w:sz w:val="22"/>
          <w:szCs w:val="22"/>
        </w:rPr>
        <w:t xml:space="preserve"> </w:t>
      </w:r>
      <w:r w:rsidRPr="00BE6247">
        <w:rPr>
          <w:sz w:val="22"/>
          <w:szCs w:val="22"/>
        </w:rPr>
        <w:t>su karboplatina pacientėms, kurioms liga recidyvavo ne anksčiau, kaip po 6</w:t>
      </w:r>
      <w:r w:rsidR="000C4396">
        <w:rPr>
          <w:sz w:val="22"/>
          <w:szCs w:val="22"/>
        </w:rPr>
        <w:t> </w:t>
      </w:r>
      <w:r w:rsidRPr="00BE6247">
        <w:rPr>
          <w:sz w:val="22"/>
          <w:szCs w:val="22"/>
        </w:rPr>
        <w:t>mėnesių po pirmaeilio gydymo platinos preparatais.</w:t>
      </w:r>
    </w:p>
    <w:p w14:paraId="3EB96421" w14:textId="77777777" w:rsidR="00AA7B70" w:rsidRPr="00BE6247" w:rsidRDefault="00AA7B70" w:rsidP="00AA7B70">
      <w:pPr>
        <w:rPr>
          <w:sz w:val="22"/>
          <w:szCs w:val="22"/>
        </w:rPr>
      </w:pPr>
    </w:p>
    <w:p w14:paraId="694317A8" w14:textId="77777777" w:rsidR="00AA7B70" w:rsidRPr="00BE6247" w:rsidRDefault="00AA7B70" w:rsidP="00AA7B70">
      <w:pPr>
        <w:rPr>
          <w:sz w:val="22"/>
          <w:szCs w:val="22"/>
        </w:rPr>
      </w:pPr>
      <w:r w:rsidRPr="00BE6247">
        <w:rPr>
          <w:sz w:val="22"/>
          <w:szCs w:val="22"/>
        </w:rPr>
        <w:t xml:space="preserve">Neoperuotino, lokaliai recidyvavusio arba metastazavusio krūties vėžio gydymas </w:t>
      </w:r>
      <w:r w:rsidR="000C4396">
        <w:rPr>
          <w:sz w:val="22"/>
          <w:szCs w:val="22"/>
        </w:rPr>
        <w:t>derinyje</w:t>
      </w:r>
      <w:r w:rsidR="000C4396" w:rsidRPr="00BE6247">
        <w:rPr>
          <w:sz w:val="22"/>
          <w:szCs w:val="22"/>
        </w:rPr>
        <w:t xml:space="preserve"> </w:t>
      </w:r>
      <w:r w:rsidRPr="00BE6247">
        <w:rPr>
          <w:sz w:val="22"/>
          <w:szCs w:val="22"/>
        </w:rPr>
        <w:t>su paklitakseliu pacientams, kuriems liga recidyvavo po adjuvantinės arba neoadjuvantinės chemoterapijos. Toks pacientas ankstesnės chemoterapijos metu turi būti gydytas antraciklinais, išskyrus atvejus, jeigu yra jų vartojimo kontraindikacijų.</w:t>
      </w:r>
    </w:p>
    <w:p w14:paraId="4DEF87C9" w14:textId="77777777" w:rsidR="00AA7B70" w:rsidRPr="00BE6247" w:rsidRDefault="00AA7B70" w:rsidP="00AA7B70">
      <w:pPr>
        <w:rPr>
          <w:sz w:val="22"/>
          <w:szCs w:val="22"/>
        </w:rPr>
      </w:pPr>
    </w:p>
    <w:p w14:paraId="7938F83E" w14:textId="77777777" w:rsidR="00AA7B70" w:rsidRPr="00BE6247" w:rsidRDefault="00AA7B70" w:rsidP="00AA7B70">
      <w:pPr>
        <w:ind w:left="540" w:hanging="540"/>
        <w:rPr>
          <w:b/>
          <w:sz w:val="22"/>
          <w:szCs w:val="22"/>
        </w:rPr>
      </w:pPr>
      <w:bookmarkStart w:id="15" w:name="_Toc129243103"/>
      <w:bookmarkStart w:id="16" w:name="_Toc129243228"/>
      <w:r w:rsidRPr="00BE6247">
        <w:rPr>
          <w:b/>
          <w:sz w:val="22"/>
          <w:szCs w:val="22"/>
        </w:rPr>
        <w:t>4.2</w:t>
      </w:r>
      <w:r w:rsidRPr="00BE6247">
        <w:rPr>
          <w:b/>
          <w:sz w:val="22"/>
          <w:szCs w:val="22"/>
        </w:rPr>
        <w:tab/>
        <w:t>Dozavimas ir vartojimo metodas</w:t>
      </w:r>
      <w:bookmarkEnd w:id="15"/>
      <w:bookmarkEnd w:id="16"/>
    </w:p>
    <w:p w14:paraId="199854A4" w14:textId="77777777" w:rsidR="00AA7B70" w:rsidRPr="00BE6247" w:rsidRDefault="00AA7B70" w:rsidP="00AA7B70">
      <w:pPr>
        <w:rPr>
          <w:sz w:val="22"/>
          <w:szCs w:val="22"/>
        </w:rPr>
      </w:pPr>
    </w:p>
    <w:p w14:paraId="03F3E3A2" w14:textId="2E3E0BE3" w:rsidR="00AA7B70" w:rsidRPr="00BE6247" w:rsidRDefault="00AA7B70" w:rsidP="00AA7B70">
      <w:pPr>
        <w:rPr>
          <w:sz w:val="22"/>
          <w:szCs w:val="22"/>
        </w:rPr>
      </w:pPr>
      <w:r w:rsidRPr="00BE6247">
        <w:rPr>
          <w:sz w:val="22"/>
          <w:szCs w:val="22"/>
        </w:rPr>
        <w:lastRenderedPageBreak/>
        <w:t>Gydymą gemcitabinu gali skirti tik gydytojas, turintis teisę gydyti priešvėžiniais preparatais.</w:t>
      </w:r>
    </w:p>
    <w:p w14:paraId="3E707F57" w14:textId="77777777" w:rsidR="00AA7B70" w:rsidRPr="00BE6247" w:rsidRDefault="00AA7B70" w:rsidP="00AA7B70">
      <w:pPr>
        <w:rPr>
          <w:sz w:val="22"/>
          <w:szCs w:val="22"/>
        </w:rPr>
      </w:pPr>
    </w:p>
    <w:p w14:paraId="7CD1FD00" w14:textId="77777777" w:rsidR="00AA7B70" w:rsidRPr="00BE6247" w:rsidRDefault="00AA7B70" w:rsidP="00AA7B70">
      <w:pPr>
        <w:rPr>
          <w:sz w:val="22"/>
          <w:szCs w:val="22"/>
          <w:u w:val="single"/>
        </w:rPr>
      </w:pPr>
      <w:r w:rsidRPr="00BE6247">
        <w:rPr>
          <w:sz w:val="22"/>
          <w:szCs w:val="22"/>
          <w:u w:val="single"/>
        </w:rPr>
        <w:t>Rekomenduojamas dozavimas</w:t>
      </w:r>
    </w:p>
    <w:p w14:paraId="1EE3E562" w14:textId="77777777" w:rsidR="00AA7B70" w:rsidRPr="00BE6247" w:rsidRDefault="00AA7B70" w:rsidP="00AA7B70">
      <w:pPr>
        <w:rPr>
          <w:sz w:val="22"/>
          <w:szCs w:val="22"/>
          <w:u w:val="single"/>
        </w:rPr>
      </w:pPr>
    </w:p>
    <w:p w14:paraId="27E3A829" w14:textId="77777777" w:rsidR="00AA7B70" w:rsidRPr="00BE6247" w:rsidRDefault="00AA7B70" w:rsidP="00AA7B70">
      <w:pPr>
        <w:rPr>
          <w:bCs/>
          <w:i/>
          <w:sz w:val="22"/>
          <w:szCs w:val="22"/>
          <w:u w:val="single"/>
        </w:rPr>
      </w:pPr>
      <w:r w:rsidRPr="00BE6247">
        <w:rPr>
          <w:bCs/>
          <w:i/>
          <w:sz w:val="22"/>
          <w:szCs w:val="22"/>
          <w:u w:val="single"/>
        </w:rPr>
        <w:t>Šlapimo pūslės vėžys</w:t>
      </w:r>
    </w:p>
    <w:p w14:paraId="63B6F247" w14:textId="77777777" w:rsidR="00AA7B70" w:rsidRPr="00BE6247" w:rsidRDefault="00AA7B70" w:rsidP="00AA7B70">
      <w:pPr>
        <w:rPr>
          <w:bCs/>
          <w:i/>
          <w:iCs/>
          <w:sz w:val="22"/>
          <w:szCs w:val="22"/>
        </w:rPr>
      </w:pPr>
      <w:r w:rsidRPr="00BE6247">
        <w:rPr>
          <w:bCs/>
          <w:i/>
          <w:iCs/>
          <w:sz w:val="22"/>
          <w:szCs w:val="22"/>
        </w:rPr>
        <w:t>Kombinuotas gydymas</w:t>
      </w:r>
    </w:p>
    <w:p w14:paraId="7C796F45" w14:textId="77777777" w:rsidR="00AA7B70" w:rsidRPr="00BE6247" w:rsidRDefault="00AA7B70" w:rsidP="00AA7B70">
      <w:pPr>
        <w:rPr>
          <w:bCs/>
          <w:iCs/>
          <w:sz w:val="22"/>
          <w:szCs w:val="22"/>
        </w:rPr>
      </w:pPr>
      <w:r w:rsidRPr="00BE6247">
        <w:rPr>
          <w:bCs/>
          <w:iCs/>
          <w:sz w:val="22"/>
          <w:szCs w:val="22"/>
        </w:rPr>
        <w:t>Rekomenduojama gemcitabino dozė yra 1000 mg/m</w:t>
      </w:r>
      <w:r w:rsidRPr="00BE6247">
        <w:rPr>
          <w:bCs/>
          <w:iCs/>
          <w:sz w:val="22"/>
          <w:szCs w:val="22"/>
          <w:vertAlign w:val="superscript"/>
        </w:rPr>
        <w:t>2</w:t>
      </w:r>
      <w:r w:rsidRPr="00BE6247">
        <w:rPr>
          <w:bCs/>
          <w:iCs/>
          <w:sz w:val="22"/>
          <w:szCs w:val="22"/>
        </w:rPr>
        <w:t xml:space="preserve"> kūno paviršiaus ploto, kuri infuzuojama į veną per 30 min. Šią dozę reikia vartoti 1-ąją, 8-ąją ir 15-ąją kiekvieno 28 parų ciklo parą derinant su cisplatina. </w:t>
      </w:r>
      <w:r w:rsidRPr="00BE6247">
        <w:rPr>
          <w:sz w:val="22"/>
          <w:szCs w:val="22"/>
        </w:rPr>
        <w:t>Rekomenduojamą 70 mg/m</w:t>
      </w:r>
      <w:r w:rsidRPr="00BE6247">
        <w:rPr>
          <w:sz w:val="22"/>
          <w:szCs w:val="22"/>
          <w:vertAlign w:val="superscript"/>
        </w:rPr>
        <w:t>2</w:t>
      </w:r>
      <w:r w:rsidRPr="00BE6247">
        <w:rPr>
          <w:sz w:val="22"/>
          <w:szCs w:val="22"/>
        </w:rPr>
        <w:t xml:space="preserve"> cisplatinos dozę reikia vartoti </w:t>
      </w:r>
      <w:r w:rsidRPr="00BE6247">
        <w:rPr>
          <w:bCs/>
          <w:iCs/>
          <w:sz w:val="22"/>
          <w:szCs w:val="22"/>
        </w:rPr>
        <w:t xml:space="preserve">1-ąją </w:t>
      </w:r>
      <w:r w:rsidRPr="00BE6247">
        <w:rPr>
          <w:sz w:val="22"/>
          <w:szCs w:val="22"/>
        </w:rPr>
        <w:t xml:space="preserve">parą po gemcitabino infuzijos arba </w:t>
      </w:r>
      <w:r w:rsidRPr="00BE6247">
        <w:rPr>
          <w:bCs/>
          <w:iCs/>
          <w:sz w:val="22"/>
          <w:szCs w:val="22"/>
        </w:rPr>
        <w:t>2-ąją kiekvieno 28 parų ciklo parą. Vėliau toks keturių savaičių ciklas kartojamas.</w:t>
      </w:r>
    </w:p>
    <w:p w14:paraId="59AEB655" w14:textId="1D5ADC2F" w:rsidR="00AA7B70" w:rsidRPr="00BE6247" w:rsidRDefault="00AA7B70" w:rsidP="00AA7B70">
      <w:pPr>
        <w:rPr>
          <w:bCs/>
          <w:iCs/>
          <w:sz w:val="22"/>
          <w:szCs w:val="22"/>
        </w:rPr>
      </w:pPr>
      <w:r w:rsidRPr="00BE6247">
        <w:rPr>
          <w:bCs/>
          <w:iCs/>
          <w:sz w:val="22"/>
          <w:szCs w:val="22"/>
        </w:rPr>
        <w:t xml:space="preserve">Atsižvelgiant į pacientui pasireiškusio toksinio poveikio laipsnį, prieš kiekvieną ciklą ar ciklo metu </w:t>
      </w:r>
      <w:r w:rsidR="007E0115">
        <w:rPr>
          <w:bCs/>
          <w:iCs/>
          <w:sz w:val="22"/>
          <w:szCs w:val="22"/>
        </w:rPr>
        <w:t xml:space="preserve">galima </w:t>
      </w:r>
      <w:r w:rsidRPr="00BE6247">
        <w:rPr>
          <w:bCs/>
          <w:iCs/>
          <w:sz w:val="22"/>
          <w:szCs w:val="22"/>
        </w:rPr>
        <w:t xml:space="preserve">vaistinio preparato dozę </w:t>
      </w:r>
      <w:r w:rsidR="007E0115">
        <w:rPr>
          <w:bCs/>
          <w:iCs/>
          <w:sz w:val="22"/>
          <w:szCs w:val="22"/>
        </w:rPr>
        <w:t>su</w:t>
      </w:r>
      <w:r w:rsidRPr="00BE6247">
        <w:rPr>
          <w:bCs/>
          <w:iCs/>
          <w:sz w:val="22"/>
          <w:szCs w:val="22"/>
        </w:rPr>
        <w:t>mažinti.</w:t>
      </w:r>
    </w:p>
    <w:p w14:paraId="1E95B5EB" w14:textId="77777777" w:rsidR="00AA7B70" w:rsidRPr="00BE6247" w:rsidRDefault="00AA7B70" w:rsidP="00AA7B70">
      <w:pPr>
        <w:rPr>
          <w:sz w:val="22"/>
          <w:szCs w:val="22"/>
        </w:rPr>
      </w:pPr>
    </w:p>
    <w:p w14:paraId="7070C672" w14:textId="77777777" w:rsidR="00AA7B70" w:rsidRPr="00BE6247" w:rsidRDefault="00AA7B70" w:rsidP="00AA7B70">
      <w:pPr>
        <w:rPr>
          <w:i/>
          <w:sz w:val="22"/>
          <w:szCs w:val="22"/>
          <w:u w:val="single"/>
        </w:rPr>
      </w:pPr>
      <w:r w:rsidRPr="00BE6247">
        <w:rPr>
          <w:i/>
          <w:sz w:val="22"/>
          <w:szCs w:val="22"/>
          <w:u w:val="single"/>
        </w:rPr>
        <w:t>Kasos vėžys</w:t>
      </w:r>
    </w:p>
    <w:p w14:paraId="3179E798" w14:textId="77777777" w:rsidR="00AA7B70" w:rsidRPr="00BE6247" w:rsidRDefault="00AA7B70" w:rsidP="00AA7B70">
      <w:pPr>
        <w:rPr>
          <w:bCs/>
          <w:iCs/>
          <w:sz w:val="22"/>
          <w:szCs w:val="22"/>
        </w:rPr>
      </w:pPr>
      <w:r w:rsidRPr="00BE6247">
        <w:rPr>
          <w:bCs/>
          <w:iCs/>
          <w:sz w:val="22"/>
          <w:szCs w:val="22"/>
        </w:rPr>
        <w:t>Rekomenduojama gemcitabino dozė yra 1000 mg/m</w:t>
      </w:r>
      <w:r w:rsidRPr="00BE6247">
        <w:rPr>
          <w:bCs/>
          <w:iCs/>
          <w:sz w:val="22"/>
          <w:szCs w:val="22"/>
          <w:vertAlign w:val="superscript"/>
        </w:rPr>
        <w:t>2</w:t>
      </w:r>
      <w:r w:rsidRPr="00BE6247">
        <w:rPr>
          <w:bCs/>
          <w:iCs/>
          <w:sz w:val="22"/>
          <w:szCs w:val="22"/>
        </w:rPr>
        <w:t xml:space="preserve"> kūno paviršiaus ploto, kuri infuzuojama į veną per 30 min. Reikia vartoti kartotines tokias dozes vieną kartą per savaitę iki 7 savaičių ir daryti vienos savaitės pertrauką. Vėlesnių keturių savaičių gydymo ciklų metu vaistinio preparato reikia infuzuoti į veną vieną kartą per savaitę 3 savaites iš eilės. </w:t>
      </w:r>
    </w:p>
    <w:p w14:paraId="2CB68684" w14:textId="77777777" w:rsidR="00AA7B70" w:rsidRPr="00BE6247" w:rsidRDefault="00AA7B70" w:rsidP="00AA7B70">
      <w:pPr>
        <w:rPr>
          <w:bCs/>
          <w:iCs/>
          <w:sz w:val="22"/>
          <w:szCs w:val="22"/>
        </w:rPr>
      </w:pPr>
      <w:r w:rsidRPr="00BE6247">
        <w:rPr>
          <w:bCs/>
          <w:iCs/>
          <w:sz w:val="22"/>
          <w:szCs w:val="22"/>
        </w:rPr>
        <w:t>Atsižvelgiant į pacientui pasireiškusio toksinio poveikio laipsnį, prieš kiekvieną ciklą ar ciklo metu vaistinio preparato dozę galima mažinti.</w:t>
      </w:r>
    </w:p>
    <w:p w14:paraId="715336B0" w14:textId="77777777" w:rsidR="00AA7B70" w:rsidRPr="00BE6247" w:rsidRDefault="00AA7B70" w:rsidP="00AA7B70">
      <w:pPr>
        <w:rPr>
          <w:i/>
          <w:sz w:val="22"/>
          <w:szCs w:val="22"/>
          <w:u w:val="single"/>
        </w:rPr>
      </w:pPr>
    </w:p>
    <w:p w14:paraId="2065FBBF" w14:textId="77777777" w:rsidR="00AA7B70" w:rsidRPr="00BE6247" w:rsidRDefault="00AA7B70" w:rsidP="00AA7B70">
      <w:pPr>
        <w:rPr>
          <w:bCs/>
          <w:i/>
          <w:sz w:val="22"/>
          <w:szCs w:val="22"/>
          <w:u w:val="single"/>
        </w:rPr>
      </w:pPr>
      <w:r w:rsidRPr="00BE6247">
        <w:rPr>
          <w:bCs/>
          <w:i/>
          <w:sz w:val="22"/>
          <w:szCs w:val="22"/>
          <w:u w:val="single"/>
        </w:rPr>
        <w:t>Nesmulkialąstelinis plaučių vėžys</w:t>
      </w:r>
    </w:p>
    <w:p w14:paraId="037780F8" w14:textId="77777777" w:rsidR="00AA7B70" w:rsidRPr="00BE6247" w:rsidRDefault="00AA7B70" w:rsidP="00AA7B70">
      <w:pPr>
        <w:rPr>
          <w:bCs/>
          <w:i/>
          <w:sz w:val="22"/>
          <w:szCs w:val="22"/>
        </w:rPr>
      </w:pPr>
      <w:r w:rsidRPr="00BE6247">
        <w:rPr>
          <w:bCs/>
          <w:i/>
          <w:sz w:val="22"/>
          <w:szCs w:val="22"/>
        </w:rPr>
        <w:t>Monoterapija</w:t>
      </w:r>
    </w:p>
    <w:p w14:paraId="1A9B4E83" w14:textId="41BDACF3" w:rsidR="00AA7B70" w:rsidRPr="00BE6247" w:rsidRDefault="00AA7B70" w:rsidP="00AA7B70">
      <w:pPr>
        <w:rPr>
          <w:bCs/>
          <w:iCs/>
          <w:sz w:val="22"/>
          <w:szCs w:val="22"/>
        </w:rPr>
      </w:pPr>
      <w:r w:rsidRPr="00BE6247">
        <w:rPr>
          <w:bCs/>
          <w:iCs/>
          <w:sz w:val="22"/>
          <w:szCs w:val="22"/>
        </w:rPr>
        <w:t>Rekomenduojama gemcitabino dozė yra 1000 mg/m</w:t>
      </w:r>
      <w:r w:rsidRPr="00BE6247">
        <w:rPr>
          <w:bCs/>
          <w:iCs/>
          <w:sz w:val="22"/>
          <w:szCs w:val="22"/>
          <w:vertAlign w:val="superscript"/>
        </w:rPr>
        <w:t>2</w:t>
      </w:r>
      <w:r w:rsidRPr="00BE6247">
        <w:rPr>
          <w:bCs/>
          <w:iCs/>
          <w:sz w:val="22"/>
          <w:szCs w:val="22"/>
        </w:rPr>
        <w:t xml:space="preserve"> kūno paviršiaus ploto, kuri infuzuojama 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w:t>
      </w:r>
      <w:r w:rsidR="00DB3B06">
        <w:rPr>
          <w:bCs/>
          <w:iCs/>
          <w:sz w:val="22"/>
          <w:szCs w:val="22"/>
        </w:rPr>
        <w:t xml:space="preserve">galima </w:t>
      </w:r>
      <w:r w:rsidRPr="00BE6247">
        <w:rPr>
          <w:bCs/>
          <w:iCs/>
          <w:sz w:val="22"/>
          <w:szCs w:val="22"/>
        </w:rPr>
        <w:t xml:space="preserve">vaistinio preparato dozę </w:t>
      </w:r>
      <w:r w:rsidR="00DB3B06">
        <w:rPr>
          <w:bCs/>
          <w:iCs/>
          <w:sz w:val="22"/>
          <w:szCs w:val="22"/>
        </w:rPr>
        <w:t>su</w:t>
      </w:r>
      <w:r w:rsidRPr="00BE6247">
        <w:rPr>
          <w:bCs/>
          <w:iCs/>
          <w:sz w:val="22"/>
          <w:szCs w:val="22"/>
        </w:rPr>
        <w:t>mažinti.</w:t>
      </w:r>
    </w:p>
    <w:p w14:paraId="531FB5B4" w14:textId="77777777" w:rsidR="00AA7B70" w:rsidRPr="00BE6247" w:rsidRDefault="00AA7B70" w:rsidP="00AA7B70">
      <w:pPr>
        <w:rPr>
          <w:bCs/>
          <w:iCs/>
          <w:sz w:val="22"/>
          <w:szCs w:val="22"/>
        </w:rPr>
      </w:pPr>
    </w:p>
    <w:p w14:paraId="028AAA7D" w14:textId="77777777" w:rsidR="00AA7B70" w:rsidRPr="00BE6247" w:rsidRDefault="00AA7B70" w:rsidP="00AA7B70">
      <w:pPr>
        <w:rPr>
          <w:bCs/>
          <w:iCs/>
          <w:sz w:val="22"/>
          <w:szCs w:val="22"/>
        </w:rPr>
      </w:pPr>
      <w:r w:rsidRPr="00BE6247">
        <w:rPr>
          <w:bCs/>
          <w:i/>
          <w:iCs/>
          <w:sz w:val="22"/>
          <w:szCs w:val="22"/>
        </w:rPr>
        <w:t>Kombinuotas gydymas</w:t>
      </w:r>
    </w:p>
    <w:p w14:paraId="1CBB26B3" w14:textId="25C51214" w:rsidR="00AA7B70" w:rsidRPr="00BE6247" w:rsidRDefault="00AA7B70" w:rsidP="00AA7B70">
      <w:pPr>
        <w:rPr>
          <w:bCs/>
          <w:iCs/>
          <w:sz w:val="22"/>
          <w:szCs w:val="22"/>
        </w:rPr>
      </w:pPr>
      <w:r w:rsidRPr="00BE6247">
        <w:rPr>
          <w:bCs/>
          <w:iCs/>
          <w:sz w:val="22"/>
          <w:szCs w:val="22"/>
        </w:rPr>
        <w:t xml:space="preserve">Rekomenduojama gemcitabino dozė yra </w:t>
      </w:r>
      <w:r w:rsidRPr="00BE6247">
        <w:rPr>
          <w:sz w:val="22"/>
          <w:szCs w:val="22"/>
        </w:rPr>
        <w:t>1250 mg/m</w:t>
      </w:r>
      <w:r w:rsidRPr="00BE6247">
        <w:rPr>
          <w:sz w:val="22"/>
          <w:szCs w:val="22"/>
          <w:vertAlign w:val="superscript"/>
        </w:rPr>
        <w:t>2</w:t>
      </w:r>
      <w:r w:rsidRPr="00BE6247">
        <w:rPr>
          <w:sz w:val="22"/>
          <w:szCs w:val="22"/>
        </w:rPr>
        <w:t xml:space="preserve"> </w:t>
      </w:r>
      <w:r w:rsidRPr="00BE6247">
        <w:rPr>
          <w:bCs/>
          <w:iCs/>
          <w:sz w:val="22"/>
          <w:szCs w:val="22"/>
        </w:rPr>
        <w:t xml:space="preserve">kūno paviršiaus ploto, kuri infuzuojama į veną per 30 min. </w:t>
      </w:r>
      <w:r w:rsidRPr="00BE6247">
        <w:rPr>
          <w:sz w:val="22"/>
          <w:szCs w:val="22"/>
        </w:rPr>
        <w:t>1-ąją ir 8-ąją gydymo ciklo (21 paros</w:t>
      </w:r>
      <w:r w:rsidR="00A64A2D">
        <w:rPr>
          <w:sz w:val="22"/>
          <w:szCs w:val="22"/>
        </w:rPr>
        <w:t xml:space="preserve"> ciklo</w:t>
      </w:r>
      <w:r w:rsidRPr="00BE6247">
        <w:rPr>
          <w:sz w:val="22"/>
          <w:szCs w:val="22"/>
        </w:rPr>
        <w:t xml:space="preserve">) parą. </w:t>
      </w:r>
      <w:r w:rsidRPr="00BE6247">
        <w:rPr>
          <w:bCs/>
          <w:iCs/>
          <w:sz w:val="22"/>
          <w:szCs w:val="22"/>
        </w:rPr>
        <w:t>Atsižvelgiant į pacientui pasireiškusio toksinio poveikio laipsnį, prieš kiekvieną ciklą ar ciklo metu vaistinio preparato dozę galima mažinti.</w:t>
      </w:r>
    </w:p>
    <w:p w14:paraId="52C857BA" w14:textId="77777777" w:rsidR="00AA7B70" w:rsidRPr="00BE6247" w:rsidRDefault="00AA7B70" w:rsidP="00AA7B70">
      <w:pPr>
        <w:rPr>
          <w:sz w:val="22"/>
          <w:szCs w:val="22"/>
        </w:rPr>
      </w:pPr>
      <w:r w:rsidRPr="00BE6247">
        <w:rPr>
          <w:sz w:val="22"/>
          <w:szCs w:val="22"/>
        </w:rPr>
        <w:t>Kas 3 savaites reikia vartoti po vieną 75</w:t>
      </w:r>
      <w:r w:rsidRPr="00BE6247">
        <w:rPr>
          <w:sz w:val="22"/>
          <w:szCs w:val="22"/>
        </w:rPr>
        <w:noBreakHyphen/>
        <w:t>100 mg/m</w:t>
      </w:r>
      <w:r w:rsidRPr="00BE6247">
        <w:rPr>
          <w:sz w:val="22"/>
          <w:szCs w:val="22"/>
          <w:vertAlign w:val="superscript"/>
        </w:rPr>
        <w:t>2</w:t>
      </w:r>
      <w:r w:rsidRPr="00BE6247">
        <w:rPr>
          <w:sz w:val="22"/>
          <w:szCs w:val="22"/>
        </w:rPr>
        <w:t xml:space="preserve"> </w:t>
      </w:r>
      <w:r w:rsidRPr="00BE6247">
        <w:rPr>
          <w:bCs/>
          <w:iCs/>
          <w:sz w:val="22"/>
          <w:szCs w:val="22"/>
        </w:rPr>
        <w:t>kūno paviršiaus ploto</w:t>
      </w:r>
      <w:r w:rsidRPr="00BE6247">
        <w:rPr>
          <w:sz w:val="22"/>
          <w:szCs w:val="22"/>
        </w:rPr>
        <w:t xml:space="preserve"> cisplatinos dozę.</w:t>
      </w:r>
    </w:p>
    <w:p w14:paraId="6ADA5BFA" w14:textId="77777777" w:rsidR="00AA7B70" w:rsidRPr="00BE6247" w:rsidRDefault="00AA7B70" w:rsidP="00AA7B70">
      <w:pPr>
        <w:rPr>
          <w:sz w:val="22"/>
          <w:szCs w:val="22"/>
        </w:rPr>
      </w:pPr>
    </w:p>
    <w:p w14:paraId="560764C1" w14:textId="77777777" w:rsidR="00AA7B70" w:rsidRPr="00BE6247" w:rsidRDefault="00AA7B70" w:rsidP="00AA7B70">
      <w:pPr>
        <w:rPr>
          <w:bCs/>
          <w:i/>
          <w:sz w:val="22"/>
          <w:szCs w:val="22"/>
          <w:u w:val="single"/>
        </w:rPr>
      </w:pPr>
      <w:r w:rsidRPr="00BE6247">
        <w:rPr>
          <w:bCs/>
          <w:i/>
          <w:sz w:val="22"/>
          <w:szCs w:val="22"/>
          <w:u w:val="single"/>
        </w:rPr>
        <w:t>Krūties vėžys</w:t>
      </w:r>
    </w:p>
    <w:p w14:paraId="74B11F58" w14:textId="77777777" w:rsidR="00AA7B70" w:rsidRPr="00BE6247" w:rsidRDefault="00AA7B70" w:rsidP="00AA7B70">
      <w:pPr>
        <w:rPr>
          <w:bCs/>
          <w:i/>
          <w:sz w:val="22"/>
          <w:szCs w:val="22"/>
        </w:rPr>
      </w:pPr>
      <w:r w:rsidRPr="00BE6247">
        <w:rPr>
          <w:bCs/>
          <w:i/>
          <w:sz w:val="22"/>
          <w:szCs w:val="22"/>
        </w:rPr>
        <w:t>Kombinuotas gydymas</w:t>
      </w:r>
    </w:p>
    <w:p w14:paraId="4A0C6E00" w14:textId="24A0B0C2" w:rsidR="00AA7B70" w:rsidRPr="00BE6247" w:rsidRDefault="00AA7B70" w:rsidP="00AA7B70">
      <w:pPr>
        <w:rPr>
          <w:bCs/>
          <w:iCs/>
          <w:sz w:val="22"/>
          <w:szCs w:val="22"/>
        </w:rPr>
      </w:pPr>
      <w:r w:rsidRPr="00BE6247">
        <w:rPr>
          <w:sz w:val="22"/>
          <w:szCs w:val="22"/>
        </w:rPr>
        <w:t xml:space="preserve">Vartojant </w:t>
      </w:r>
      <w:r w:rsidRPr="00BE6247">
        <w:rPr>
          <w:bCs/>
          <w:iCs/>
          <w:sz w:val="22"/>
          <w:szCs w:val="22"/>
        </w:rPr>
        <w:t xml:space="preserve">gemcitabiną kartu su paklitakseliu, rekomenduojama </w:t>
      </w:r>
      <w:r w:rsidRPr="00BE6247">
        <w:rPr>
          <w:sz w:val="22"/>
          <w:szCs w:val="22"/>
        </w:rPr>
        <w:t>1-ąją gydymo ciklo parą per maždaug 3 valandas į veną infuzuoti paklitakselį</w:t>
      </w:r>
      <w:r w:rsidRPr="00BE6247">
        <w:rPr>
          <w:bCs/>
          <w:iCs/>
          <w:sz w:val="22"/>
          <w:szCs w:val="22"/>
        </w:rPr>
        <w:t xml:space="preserve"> (175 mg/</w:t>
      </w:r>
      <w:r w:rsidRPr="00BE6247">
        <w:rPr>
          <w:sz w:val="22"/>
          <w:szCs w:val="22"/>
        </w:rPr>
        <w:t>m</w:t>
      </w:r>
      <w:r w:rsidRPr="00BE6247">
        <w:rPr>
          <w:sz w:val="22"/>
          <w:szCs w:val="22"/>
          <w:vertAlign w:val="superscript"/>
        </w:rPr>
        <w:t>2</w:t>
      </w:r>
      <w:r w:rsidRPr="00BE6247">
        <w:rPr>
          <w:sz w:val="22"/>
          <w:szCs w:val="22"/>
        </w:rPr>
        <w:t xml:space="preserve"> </w:t>
      </w:r>
      <w:r w:rsidRPr="00BE6247">
        <w:rPr>
          <w:bCs/>
          <w:iCs/>
          <w:sz w:val="22"/>
          <w:szCs w:val="22"/>
        </w:rPr>
        <w:t xml:space="preserve">kūno paviršiaus ploto), vėliau </w:t>
      </w:r>
      <w:r w:rsidRPr="00BE6247">
        <w:rPr>
          <w:sz w:val="22"/>
          <w:szCs w:val="22"/>
        </w:rPr>
        <w:t>1-ąją ir 8-ąją kiekvieno 21 paros gydymo ciklo parą per 30 min. į veną infuzuoti</w:t>
      </w:r>
      <w:r w:rsidRPr="00BE6247">
        <w:rPr>
          <w:bCs/>
          <w:iCs/>
          <w:sz w:val="22"/>
          <w:szCs w:val="22"/>
        </w:rPr>
        <w:t xml:space="preserve"> gemcitabiną (</w:t>
      </w:r>
      <w:r w:rsidRPr="00BE6247">
        <w:rPr>
          <w:sz w:val="22"/>
          <w:szCs w:val="22"/>
        </w:rPr>
        <w:t>1250 mg/m</w:t>
      </w:r>
      <w:r w:rsidRPr="00BE6247">
        <w:rPr>
          <w:sz w:val="22"/>
          <w:szCs w:val="22"/>
          <w:vertAlign w:val="superscript"/>
        </w:rPr>
        <w:t>2</w:t>
      </w:r>
      <w:r w:rsidRPr="00BE6247">
        <w:rPr>
          <w:sz w:val="22"/>
          <w:szCs w:val="22"/>
        </w:rPr>
        <w:t xml:space="preserve"> </w:t>
      </w:r>
      <w:r w:rsidRPr="00BE6247">
        <w:rPr>
          <w:bCs/>
          <w:iCs/>
          <w:sz w:val="22"/>
          <w:szCs w:val="22"/>
        </w:rPr>
        <w:t xml:space="preserve">kūno paviršiaus ploto). Atsižvelgiant į pacientui pasireiškusio toksinio poveikio laipsnį, prieš kiekvieną ciklą ar ciklo metu </w:t>
      </w:r>
      <w:r w:rsidR="00256BC5">
        <w:rPr>
          <w:bCs/>
          <w:iCs/>
          <w:sz w:val="22"/>
          <w:szCs w:val="22"/>
        </w:rPr>
        <w:t xml:space="preserve">galima </w:t>
      </w:r>
      <w:r w:rsidRPr="00BE6247">
        <w:rPr>
          <w:bCs/>
          <w:iCs/>
          <w:sz w:val="22"/>
          <w:szCs w:val="22"/>
        </w:rPr>
        <w:t xml:space="preserve">vaistinio preparato dozę </w:t>
      </w:r>
      <w:r w:rsidR="00256BC5">
        <w:rPr>
          <w:bCs/>
          <w:iCs/>
          <w:sz w:val="22"/>
          <w:szCs w:val="22"/>
        </w:rPr>
        <w:t>su</w:t>
      </w:r>
      <w:r w:rsidRPr="00BE6247">
        <w:rPr>
          <w:bCs/>
          <w:iCs/>
          <w:sz w:val="22"/>
          <w:szCs w:val="22"/>
        </w:rPr>
        <w:t>mažinti.</w:t>
      </w:r>
      <w:r w:rsidRPr="00BE6247">
        <w:rPr>
          <w:sz w:val="22"/>
          <w:szCs w:val="22"/>
        </w:rPr>
        <w:t xml:space="preserve"> Prieš pradedant gydymą gemcitabino ir paklitakselio deriniu, absoliutus </w:t>
      </w:r>
      <w:r w:rsidR="000C4396">
        <w:rPr>
          <w:sz w:val="22"/>
          <w:szCs w:val="22"/>
        </w:rPr>
        <w:t>granulocit</w:t>
      </w:r>
      <w:r w:rsidRPr="00BE6247">
        <w:rPr>
          <w:sz w:val="22"/>
          <w:szCs w:val="22"/>
        </w:rPr>
        <w:t>ų kiekis paciento kraujyje turi būti ne mažesnis kaip 1 500 (x 10</w:t>
      </w:r>
      <w:r w:rsidRPr="00BE6247">
        <w:rPr>
          <w:sz w:val="22"/>
          <w:szCs w:val="22"/>
          <w:vertAlign w:val="superscript"/>
        </w:rPr>
        <w:t>6</w:t>
      </w:r>
      <w:r w:rsidRPr="00BE6247">
        <w:rPr>
          <w:sz w:val="22"/>
          <w:szCs w:val="22"/>
        </w:rPr>
        <w:t>/l).</w:t>
      </w:r>
    </w:p>
    <w:p w14:paraId="59E4D9BA" w14:textId="77777777" w:rsidR="00AA7B70" w:rsidRPr="00BE6247" w:rsidRDefault="00AA7B70" w:rsidP="00AA7B70">
      <w:pPr>
        <w:rPr>
          <w:sz w:val="22"/>
          <w:szCs w:val="22"/>
        </w:rPr>
      </w:pPr>
    </w:p>
    <w:p w14:paraId="3B81ABB5" w14:textId="77777777" w:rsidR="00AA7B70" w:rsidRPr="00BE6247" w:rsidRDefault="00AA7B70" w:rsidP="00AA7B70">
      <w:pPr>
        <w:rPr>
          <w:i/>
          <w:sz w:val="22"/>
          <w:szCs w:val="22"/>
          <w:u w:val="single"/>
        </w:rPr>
      </w:pPr>
      <w:r w:rsidRPr="00BE6247">
        <w:rPr>
          <w:i/>
          <w:sz w:val="22"/>
          <w:szCs w:val="22"/>
          <w:u w:val="single"/>
        </w:rPr>
        <w:t>Kiaušidžių vėžys</w:t>
      </w:r>
    </w:p>
    <w:p w14:paraId="78A5113F" w14:textId="77777777" w:rsidR="00AA7B70" w:rsidRPr="00BE6247" w:rsidRDefault="00AA7B70" w:rsidP="00AA7B70">
      <w:pPr>
        <w:rPr>
          <w:i/>
          <w:sz w:val="22"/>
          <w:szCs w:val="22"/>
        </w:rPr>
      </w:pPr>
      <w:r w:rsidRPr="00BE6247">
        <w:rPr>
          <w:i/>
          <w:sz w:val="22"/>
          <w:szCs w:val="22"/>
        </w:rPr>
        <w:t>K</w:t>
      </w:r>
      <w:r w:rsidRPr="00BE6247">
        <w:rPr>
          <w:bCs/>
          <w:i/>
          <w:sz w:val="22"/>
          <w:szCs w:val="22"/>
        </w:rPr>
        <w:t>ombinuotas</w:t>
      </w:r>
      <w:r w:rsidRPr="00BE6247">
        <w:rPr>
          <w:i/>
          <w:sz w:val="22"/>
          <w:szCs w:val="22"/>
        </w:rPr>
        <w:t xml:space="preserve"> gydymas</w:t>
      </w:r>
    </w:p>
    <w:p w14:paraId="6F939D90" w14:textId="0BC444F6" w:rsidR="00AA7B70" w:rsidRPr="00BE6247" w:rsidRDefault="00AA7B70" w:rsidP="00AA7B70">
      <w:pPr>
        <w:rPr>
          <w:sz w:val="22"/>
          <w:szCs w:val="22"/>
        </w:rPr>
      </w:pPr>
      <w:r w:rsidRPr="00BE6247">
        <w:rPr>
          <w:sz w:val="22"/>
          <w:szCs w:val="22"/>
        </w:rPr>
        <w:t xml:space="preserve">Vartojant </w:t>
      </w:r>
      <w:r w:rsidRPr="00BE6247">
        <w:rPr>
          <w:bCs/>
          <w:iCs/>
          <w:sz w:val="22"/>
          <w:szCs w:val="22"/>
        </w:rPr>
        <w:t>gemcitabin</w:t>
      </w:r>
      <w:r w:rsidR="00AA4E31">
        <w:rPr>
          <w:bCs/>
          <w:iCs/>
          <w:sz w:val="22"/>
          <w:szCs w:val="22"/>
        </w:rPr>
        <w:t>o</w:t>
      </w:r>
      <w:r w:rsidRPr="00BE6247">
        <w:rPr>
          <w:bCs/>
          <w:iCs/>
          <w:sz w:val="22"/>
          <w:szCs w:val="22"/>
        </w:rPr>
        <w:t xml:space="preserve"> kartu su </w:t>
      </w:r>
      <w:r w:rsidR="007A465B">
        <w:rPr>
          <w:bCs/>
          <w:iCs/>
          <w:sz w:val="22"/>
          <w:szCs w:val="22"/>
        </w:rPr>
        <w:t>karboplatina</w:t>
      </w:r>
      <w:r w:rsidRPr="00BE6247">
        <w:rPr>
          <w:bCs/>
          <w:iCs/>
          <w:sz w:val="22"/>
          <w:szCs w:val="22"/>
        </w:rPr>
        <w:t xml:space="preserve">, rekomenduojama </w:t>
      </w:r>
      <w:r w:rsidRPr="00BE6247">
        <w:rPr>
          <w:sz w:val="22"/>
          <w:szCs w:val="22"/>
        </w:rPr>
        <w:t>1-ąją ir 8-ąją kiekvieno 21 paros gydymo ciklo parą per 30 min. į veną infuzuoti</w:t>
      </w:r>
      <w:r w:rsidRPr="00BE6247">
        <w:rPr>
          <w:bCs/>
          <w:iCs/>
          <w:sz w:val="22"/>
          <w:szCs w:val="22"/>
        </w:rPr>
        <w:t xml:space="preserve"> </w:t>
      </w:r>
      <w:r w:rsidRPr="00BE6247">
        <w:rPr>
          <w:sz w:val="22"/>
          <w:szCs w:val="22"/>
        </w:rPr>
        <w:t>1000 mg/m</w:t>
      </w:r>
      <w:r w:rsidRPr="00BE6247">
        <w:rPr>
          <w:sz w:val="22"/>
          <w:szCs w:val="22"/>
          <w:vertAlign w:val="superscript"/>
        </w:rPr>
        <w:t>2</w:t>
      </w:r>
      <w:r w:rsidRPr="00BE6247">
        <w:rPr>
          <w:sz w:val="22"/>
          <w:szCs w:val="22"/>
        </w:rPr>
        <w:t xml:space="preserve"> </w:t>
      </w:r>
      <w:r w:rsidRPr="00BE6247">
        <w:rPr>
          <w:bCs/>
          <w:iCs/>
          <w:sz w:val="22"/>
          <w:szCs w:val="22"/>
        </w:rPr>
        <w:t>kūno paviršiaus ploto</w:t>
      </w:r>
      <w:r w:rsidRPr="00BE6247">
        <w:rPr>
          <w:sz w:val="22"/>
          <w:szCs w:val="22"/>
        </w:rPr>
        <w:t xml:space="preserve"> gemcitabino dozę. </w:t>
      </w:r>
      <w:r w:rsidR="00093C09">
        <w:rPr>
          <w:sz w:val="22"/>
          <w:szCs w:val="22"/>
        </w:rPr>
        <w:t>Karboplatiną reikia vartoti p</w:t>
      </w:r>
      <w:r w:rsidRPr="00BE6247">
        <w:rPr>
          <w:sz w:val="22"/>
          <w:szCs w:val="22"/>
        </w:rPr>
        <w:t>o gemcitabino infuzijos 1-ąją ciklo parą</w:t>
      </w:r>
      <w:r w:rsidR="00D26A66">
        <w:rPr>
          <w:sz w:val="22"/>
          <w:szCs w:val="22"/>
        </w:rPr>
        <w:t xml:space="preserve"> tokia doze</w:t>
      </w:r>
      <w:r w:rsidRPr="00BE6247">
        <w:rPr>
          <w:sz w:val="22"/>
          <w:szCs w:val="22"/>
        </w:rPr>
        <w:t xml:space="preserve">, kad plotas po koncentracijų laiko atžvilgiu kreive (AUC) būtų 4,0 mg/ml•min. </w:t>
      </w:r>
      <w:r w:rsidRPr="00BE6247">
        <w:rPr>
          <w:bCs/>
          <w:iCs/>
          <w:sz w:val="22"/>
          <w:szCs w:val="22"/>
        </w:rPr>
        <w:t>Atsižvelgiant į pacientui pasireiškusio toksinio poveikio laipsnį, prieš kiekvieną ciklą ar ciklo metu</w:t>
      </w:r>
      <w:r w:rsidR="00E00849">
        <w:rPr>
          <w:bCs/>
          <w:iCs/>
          <w:sz w:val="22"/>
          <w:szCs w:val="22"/>
        </w:rPr>
        <w:t xml:space="preserve"> galima</w:t>
      </w:r>
      <w:r w:rsidRPr="00BE6247">
        <w:rPr>
          <w:bCs/>
          <w:iCs/>
          <w:sz w:val="22"/>
          <w:szCs w:val="22"/>
        </w:rPr>
        <w:t xml:space="preserve"> vaistinio preparato dozę </w:t>
      </w:r>
      <w:r w:rsidR="009644CF">
        <w:rPr>
          <w:bCs/>
          <w:iCs/>
          <w:sz w:val="22"/>
          <w:szCs w:val="22"/>
        </w:rPr>
        <w:t>su</w:t>
      </w:r>
      <w:r w:rsidRPr="00BE6247">
        <w:rPr>
          <w:bCs/>
          <w:iCs/>
          <w:sz w:val="22"/>
          <w:szCs w:val="22"/>
        </w:rPr>
        <w:t>mažinti.</w:t>
      </w:r>
    </w:p>
    <w:p w14:paraId="0D108AF0" w14:textId="77777777" w:rsidR="00AA7B70" w:rsidRPr="00BE6247" w:rsidRDefault="00AA7B70" w:rsidP="00AA7B70">
      <w:pPr>
        <w:rPr>
          <w:sz w:val="22"/>
          <w:szCs w:val="22"/>
        </w:rPr>
      </w:pPr>
    </w:p>
    <w:p w14:paraId="4EAEC2C6" w14:textId="77777777" w:rsidR="00AA7B70" w:rsidRPr="00BE6247" w:rsidRDefault="00AA7B70" w:rsidP="007955C1">
      <w:pPr>
        <w:keepNext/>
        <w:rPr>
          <w:iCs/>
          <w:sz w:val="22"/>
          <w:szCs w:val="22"/>
          <w:u w:val="single"/>
        </w:rPr>
      </w:pPr>
      <w:r w:rsidRPr="00BE6247">
        <w:rPr>
          <w:iCs/>
          <w:sz w:val="22"/>
          <w:szCs w:val="22"/>
          <w:u w:val="single"/>
        </w:rPr>
        <w:lastRenderedPageBreak/>
        <w:t>Toksinio poveikio stebėjimas ir dozės keitimas dėl toksinio poveikio</w:t>
      </w:r>
    </w:p>
    <w:p w14:paraId="2172F881" w14:textId="77777777" w:rsidR="00AA7B70" w:rsidRPr="00BE6247" w:rsidRDefault="00AA7B70" w:rsidP="007955C1">
      <w:pPr>
        <w:keepNext/>
        <w:rPr>
          <w:sz w:val="22"/>
          <w:szCs w:val="22"/>
        </w:rPr>
      </w:pPr>
    </w:p>
    <w:p w14:paraId="52B426C8" w14:textId="77777777" w:rsidR="00AA7B70" w:rsidRPr="00BE6247" w:rsidRDefault="00AA7B70" w:rsidP="007955C1">
      <w:pPr>
        <w:keepNext/>
        <w:rPr>
          <w:i/>
          <w:sz w:val="22"/>
          <w:szCs w:val="22"/>
          <w:u w:val="single"/>
        </w:rPr>
      </w:pPr>
      <w:r w:rsidRPr="00BE6247">
        <w:rPr>
          <w:i/>
          <w:sz w:val="22"/>
          <w:szCs w:val="22"/>
          <w:u w:val="single"/>
        </w:rPr>
        <w:t>Dozės keitimas dėl nehematologinio toksinio poveikio</w:t>
      </w:r>
    </w:p>
    <w:p w14:paraId="6440B027" w14:textId="77777777" w:rsidR="00AA7B70" w:rsidRPr="00BE6247" w:rsidRDefault="00AA7B70" w:rsidP="007955C1">
      <w:pPr>
        <w:keepNext/>
        <w:rPr>
          <w:bCs/>
          <w:iCs/>
          <w:sz w:val="22"/>
          <w:szCs w:val="22"/>
        </w:rPr>
      </w:pPr>
      <w:r w:rsidRPr="00BE6247">
        <w:rPr>
          <w:sz w:val="22"/>
          <w:szCs w:val="22"/>
        </w:rPr>
        <w:t>Kad būtų išaiškintas nehematologinis toksinis poveikis, gydytojas turi reguliariai tirti pacientą ir įvertinti inkstų bei kepenų funkciją.</w:t>
      </w:r>
    </w:p>
    <w:p w14:paraId="20B2BEC8" w14:textId="77777777" w:rsidR="00AA7B70" w:rsidRPr="00BE6247" w:rsidRDefault="00AA7B70" w:rsidP="00AA7B70">
      <w:pPr>
        <w:rPr>
          <w:bCs/>
          <w:iCs/>
          <w:sz w:val="22"/>
          <w:szCs w:val="22"/>
        </w:rPr>
      </w:pPr>
    </w:p>
    <w:p w14:paraId="044DC6BE" w14:textId="77777777" w:rsidR="00AA7B70" w:rsidRPr="00BE6247" w:rsidRDefault="00AA7B70" w:rsidP="00AA7B70">
      <w:pPr>
        <w:rPr>
          <w:sz w:val="22"/>
          <w:szCs w:val="22"/>
        </w:rPr>
      </w:pPr>
      <w:r w:rsidRPr="00BE6247">
        <w:rPr>
          <w:bCs/>
          <w:iCs/>
          <w:sz w:val="22"/>
          <w:szCs w:val="22"/>
        </w:rPr>
        <w:t xml:space="preserve">Viename mililitre </w:t>
      </w:r>
      <w:r w:rsidRPr="00BE6247">
        <w:rPr>
          <w:sz w:val="22"/>
          <w:szCs w:val="22"/>
        </w:rPr>
        <w:t>Gemcitabine Accord 100 mg/ml koncentrato infuziniam tirpalui yra 440 mg bevandenio etanolio. Į tai reikia atkreipti dėmesį didelės rizikos grupėms, pvz., pacientams, kurie serga kepenų ligomis arba epilepsija (taip pat žr. 4.4 skyrių).</w:t>
      </w:r>
    </w:p>
    <w:p w14:paraId="36CE1076" w14:textId="77777777" w:rsidR="00AA7B70" w:rsidRPr="00BE6247" w:rsidRDefault="00AA7B70" w:rsidP="00AA7B70">
      <w:pPr>
        <w:rPr>
          <w:bCs/>
          <w:iCs/>
          <w:sz w:val="22"/>
          <w:szCs w:val="22"/>
        </w:rPr>
      </w:pPr>
    </w:p>
    <w:p w14:paraId="1A5A4381" w14:textId="4E9B941F" w:rsidR="00AA7B70" w:rsidRPr="00BE6247" w:rsidRDefault="00AA7B70" w:rsidP="00AA7B70">
      <w:pPr>
        <w:rPr>
          <w:sz w:val="22"/>
          <w:szCs w:val="22"/>
        </w:rPr>
      </w:pPr>
      <w:r w:rsidRPr="00BE6247">
        <w:rPr>
          <w:bCs/>
          <w:iCs/>
          <w:sz w:val="22"/>
          <w:szCs w:val="22"/>
        </w:rPr>
        <w:t xml:space="preserve">Atsižvelgiant į pacientui pasireiškusio toksinio poveikio laipsnį, prieš kiekvieną gydymo ciklą ar ciklo metu vaistinio preparato dozę galima mažinti. Paprastai dėl sunkaus (3 ar 4 laipsnio) </w:t>
      </w:r>
      <w:r w:rsidRPr="00BE6247">
        <w:rPr>
          <w:sz w:val="22"/>
          <w:szCs w:val="22"/>
        </w:rPr>
        <w:t>nehematologinio toksinio poveikio, išskyrus pykinimą ar vėmimą, gydytojas savo nuožiūra gydymą gemcitabinu gali atidėti arba sumažinti vaistinio preparato dozę. Kai toksinis poveikis gydytojo nuomone susilpnėja, dozavimą galima atnaujinti.</w:t>
      </w:r>
    </w:p>
    <w:p w14:paraId="13DC6E07" w14:textId="77777777" w:rsidR="00AA7B70" w:rsidRPr="00BE6247" w:rsidRDefault="00AA7B70" w:rsidP="00AA7B70">
      <w:pPr>
        <w:rPr>
          <w:sz w:val="22"/>
          <w:szCs w:val="22"/>
        </w:rPr>
      </w:pPr>
    </w:p>
    <w:p w14:paraId="0A75C4EF" w14:textId="77777777" w:rsidR="00AA7B70" w:rsidRPr="00BE6247" w:rsidRDefault="00AA7B70" w:rsidP="00AA7B70">
      <w:pPr>
        <w:rPr>
          <w:sz w:val="22"/>
          <w:szCs w:val="22"/>
        </w:rPr>
      </w:pPr>
      <w:r w:rsidRPr="00BE6247">
        <w:rPr>
          <w:sz w:val="22"/>
          <w:szCs w:val="22"/>
        </w:rPr>
        <w:t>Kaip taikant kombinuotą gydymą keisti cisplatinos, karboplatinos ir paklitakselio dozes, žr. atitinkamose preparatų charakteristikų santraukose.</w:t>
      </w:r>
    </w:p>
    <w:p w14:paraId="6310B5C0" w14:textId="77777777" w:rsidR="00AA7B70" w:rsidRPr="00BE6247" w:rsidRDefault="00AA7B70" w:rsidP="00AA7B70">
      <w:pPr>
        <w:rPr>
          <w:sz w:val="22"/>
          <w:szCs w:val="22"/>
        </w:rPr>
      </w:pPr>
    </w:p>
    <w:p w14:paraId="1319780B" w14:textId="77777777" w:rsidR="00AA7B70" w:rsidRPr="00BE6247" w:rsidRDefault="00AA7B70" w:rsidP="00AA7B70">
      <w:pPr>
        <w:rPr>
          <w:i/>
          <w:sz w:val="22"/>
          <w:szCs w:val="22"/>
          <w:u w:val="single"/>
        </w:rPr>
      </w:pPr>
      <w:r w:rsidRPr="00BE6247">
        <w:rPr>
          <w:i/>
          <w:sz w:val="22"/>
          <w:szCs w:val="22"/>
          <w:u w:val="single"/>
        </w:rPr>
        <w:t>Dozės keitimas dėl hematologinio toksinio poveikio</w:t>
      </w:r>
    </w:p>
    <w:p w14:paraId="531F0A0C" w14:textId="77777777" w:rsidR="00AA7B70" w:rsidRPr="00BE6247" w:rsidRDefault="00AA7B70" w:rsidP="00AA7B70">
      <w:pPr>
        <w:pStyle w:val="CM6"/>
        <w:spacing w:line="240" w:lineRule="auto"/>
        <w:rPr>
          <w:sz w:val="22"/>
          <w:szCs w:val="22"/>
          <w:lang w:val="lt-LT"/>
        </w:rPr>
      </w:pPr>
      <w:r w:rsidRPr="00BE6247">
        <w:rPr>
          <w:i/>
          <w:iCs/>
          <w:sz w:val="22"/>
          <w:szCs w:val="22"/>
          <w:lang w:val="lt-LT"/>
        </w:rPr>
        <w:t xml:space="preserve">Pradedant gydymo ciklą </w:t>
      </w:r>
    </w:p>
    <w:p w14:paraId="68D15635" w14:textId="77777777" w:rsidR="00AA7B70" w:rsidRPr="00BE6247" w:rsidRDefault="00AA7B70" w:rsidP="00AA7B70">
      <w:pPr>
        <w:rPr>
          <w:sz w:val="22"/>
          <w:szCs w:val="22"/>
        </w:rPr>
      </w:pPr>
      <w:r w:rsidRPr="00BE6247">
        <w:rPr>
          <w:sz w:val="22"/>
          <w:szCs w:val="22"/>
        </w:rPr>
        <w:t xml:space="preserve">Kiekvienos indikacijos atveju prieš kiekvieną dozę reikia nustatyti trombocitų ir </w:t>
      </w:r>
      <w:r w:rsidR="000C4396">
        <w:rPr>
          <w:sz w:val="22"/>
          <w:szCs w:val="22"/>
        </w:rPr>
        <w:t>granulocit</w:t>
      </w:r>
      <w:r w:rsidRPr="00BE6247">
        <w:rPr>
          <w:sz w:val="22"/>
          <w:szCs w:val="22"/>
        </w:rPr>
        <w:t xml:space="preserve">ų kiekį. Prieš pradedant kiekvieną gydymo ciklą, absoliutus </w:t>
      </w:r>
      <w:r w:rsidR="000C4396">
        <w:rPr>
          <w:sz w:val="22"/>
          <w:szCs w:val="22"/>
        </w:rPr>
        <w:t>granulocit</w:t>
      </w:r>
      <w:r w:rsidRPr="00BE6247">
        <w:rPr>
          <w:sz w:val="22"/>
          <w:szCs w:val="22"/>
        </w:rPr>
        <w:t>ų kiekis turi būti ne mažesnis kaip 1 500 (x 10</w:t>
      </w:r>
      <w:r w:rsidRPr="00BE6247">
        <w:rPr>
          <w:sz w:val="22"/>
          <w:szCs w:val="22"/>
          <w:vertAlign w:val="superscript"/>
        </w:rPr>
        <w:t>6</w:t>
      </w:r>
      <w:r w:rsidRPr="00BE6247">
        <w:rPr>
          <w:sz w:val="22"/>
          <w:szCs w:val="22"/>
        </w:rPr>
        <w:t>/l) ir trombocitų 100 000 (x 10</w:t>
      </w:r>
      <w:r w:rsidRPr="00BE6247">
        <w:rPr>
          <w:sz w:val="22"/>
          <w:szCs w:val="22"/>
          <w:vertAlign w:val="superscript"/>
        </w:rPr>
        <w:t>6</w:t>
      </w:r>
      <w:r w:rsidRPr="00BE6247">
        <w:rPr>
          <w:sz w:val="22"/>
          <w:szCs w:val="22"/>
        </w:rPr>
        <w:t>/l).</w:t>
      </w:r>
    </w:p>
    <w:p w14:paraId="41E52604" w14:textId="77777777" w:rsidR="00AA7B70" w:rsidRPr="00BE6247" w:rsidRDefault="00AA7B70" w:rsidP="00AA7B70">
      <w:pPr>
        <w:rPr>
          <w:sz w:val="22"/>
          <w:szCs w:val="22"/>
        </w:rPr>
      </w:pPr>
    </w:p>
    <w:p w14:paraId="0EF03D79" w14:textId="77777777" w:rsidR="00AA7B70" w:rsidRPr="00BE6247" w:rsidRDefault="00AA7B70" w:rsidP="00AA7B70">
      <w:pPr>
        <w:rPr>
          <w:i/>
          <w:sz w:val="22"/>
          <w:szCs w:val="22"/>
        </w:rPr>
      </w:pPr>
      <w:r w:rsidRPr="00BE6247">
        <w:rPr>
          <w:i/>
          <w:sz w:val="22"/>
          <w:szCs w:val="22"/>
        </w:rPr>
        <w:t>Ciklo metu</w:t>
      </w:r>
    </w:p>
    <w:p w14:paraId="31731284" w14:textId="37DBB8A2" w:rsidR="00AA7B70" w:rsidRPr="00BE6247" w:rsidRDefault="00AA7B70" w:rsidP="00AA7B70">
      <w:pPr>
        <w:rPr>
          <w:sz w:val="22"/>
          <w:szCs w:val="22"/>
        </w:rPr>
      </w:pPr>
      <w:r w:rsidRPr="00BE6247">
        <w:rPr>
          <w:sz w:val="22"/>
          <w:szCs w:val="22"/>
        </w:rPr>
        <w:t>Gemcitabino dozė turi būti koreguojama taip, kaip nurodyta toliau esančio</w:t>
      </w:r>
      <w:r w:rsidR="001B0BDC">
        <w:rPr>
          <w:sz w:val="22"/>
          <w:szCs w:val="22"/>
        </w:rPr>
        <w:t>se</w:t>
      </w:r>
      <w:r w:rsidRPr="00BE6247">
        <w:rPr>
          <w:sz w:val="22"/>
          <w:szCs w:val="22"/>
        </w:rPr>
        <w:t xml:space="preserve"> lentelė</w:t>
      </w:r>
      <w:r w:rsidR="001B0BDC">
        <w:rPr>
          <w:sz w:val="22"/>
          <w:szCs w:val="22"/>
        </w:rPr>
        <w:t>s</w:t>
      </w:r>
      <w:r w:rsidRPr="00BE6247">
        <w:rPr>
          <w:sz w:val="22"/>
          <w:szCs w:val="22"/>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72"/>
        <w:gridCol w:w="2252"/>
        <w:gridCol w:w="3361"/>
      </w:tblGrid>
      <w:tr w:rsidR="00AA7B70" w:rsidRPr="00BE6247" w14:paraId="007E1FBA" w14:textId="77777777" w:rsidTr="00114B58">
        <w:tc>
          <w:tcPr>
            <w:tcW w:w="0" w:type="auto"/>
            <w:gridSpan w:val="4"/>
          </w:tcPr>
          <w:p w14:paraId="269A1757" w14:textId="77777777" w:rsidR="00AA7B70" w:rsidRPr="00BE6247" w:rsidRDefault="00AA7B70" w:rsidP="001E0698">
            <w:pPr>
              <w:keepNext/>
              <w:autoSpaceDE w:val="0"/>
              <w:autoSpaceDN w:val="0"/>
              <w:adjustRightInd w:val="0"/>
              <w:rPr>
                <w:b/>
                <w:u w:val="single"/>
              </w:rPr>
            </w:pPr>
            <w:r w:rsidRPr="00BE6247">
              <w:rPr>
                <w:b/>
                <w:sz w:val="22"/>
                <w:szCs w:val="22"/>
              </w:rPr>
              <w:t>Gemcitabino dozės koregavimas šlapimo pūslės vėžio, NSLPV ir kasos vėžio gydymo ciklo metu, taikant monoterapiją arba kombinuotą gydymą kartu su cisplatina</w:t>
            </w:r>
          </w:p>
        </w:tc>
      </w:tr>
      <w:tr w:rsidR="00AA7B70" w:rsidRPr="00BE6247" w14:paraId="13925AD4" w14:textId="77777777" w:rsidTr="00114B58">
        <w:tc>
          <w:tcPr>
            <w:tcW w:w="0" w:type="auto"/>
          </w:tcPr>
          <w:p w14:paraId="0193E21D" w14:textId="77777777" w:rsidR="00AA7B70" w:rsidRPr="00BE6247" w:rsidRDefault="00AA7B70" w:rsidP="001E0698">
            <w:pPr>
              <w:pStyle w:val="TOCHeading2"/>
              <w:keepNext/>
              <w:keepLines/>
              <w:tabs>
                <w:tab w:val="clear" w:pos="7649"/>
                <w:tab w:val="clear" w:pos="7920"/>
              </w:tabs>
              <w:spacing w:after="0" w:line="240" w:lineRule="auto"/>
              <w:jc w:val="center"/>
              <w:rPr>
                <w:rFonts w:ascii="Times New Roman" w:hAnsi="Times New Roman"/>
                <w:bCs/>
                <w:szCs w:val="22"/>
                <w:lang w:val="lt-LT"/>
              </w:rPr>
            </w:pPr>
            <w:r w:rsidRPr="00BE6247">
              <w:rPr>
                <w:rFonts w:ascii="Times New Roman" w:hAnsi="Times New Roman"/>
                <w:bCs/>
                <w:szCs w:val="22"/>
                <w:lang w:val="lt-LT"/>
              </w:rPr>
              <w:t xml:space="preserve">Absoliutus </w:t>
            </w:r>
            <w:r w:rsidR="000C4396">
              <w:rPr>
                <w:rFonts w:ascii="Times New Roman" w:hAnsi="Times New Roman"/>
                <w:bCs/>
                <w:szCs w:val="22"/>
                <w:lang w:val="lt-LT"/>
              </w:rPr>
              <w:t>granulocit</w:t>
            </w:r>
            <w:r w:rsidRPr="00BE6247">
              <w:rPr>
                <w:rFonts w:ascii="Times New Roman" w:hAnsi="Times New Roman"/>
                <w:bCs/>
                <w:szCs w:val="22"/>
                <w:lang w:val="lt-LT"/>
              </w:rPr>
              <w:t>ų kiekis (x 10</w:t>
            </w:r>
            <w:r w:rsidRPr="00BE6247">
              <w:rPr>
                <w:rFonts w:ascii="Times New Roman" w:hAnsi="Times New Roman"/>
                <w:bCs/>
                <w:szCs w:val="22"/>
                <w:vertAlign w:val="superscript"/>
                <w:lang w:val="lt-LT"/>
              </w:rPr>
              <w:t>6</w:t>
            </w:r>
            <w:r w:rsidRPr="00BE6247">
              <w:rPr>
                <w:rFonts w:ascii="Times New Roman" w:hAnsi="Times New Roman"/>
                <w:bCs/>
                <w:szCs w:val="22"/>
                <w:lang w:val="lt-LT"/>
              </w:rPr>
              <w:t>/l)</w:t>
            </w:r>
          </w:p>
        </w:tc>
        <w:tc>
          <w:tcPr>
            <w:tcW w:w="0" w:type="auto"/>
          </w:tcPr>
          <w:p w14:paraId="21562737" w14:textId="77777777" w:rsidR="00AA7B70" w:rsidRPr="00BE6247" w:rsidRDefault="00AA7B70" w:rsidP="001E0698">
            <w:pPr>
              <w:pStyle w:val="TOCHeading2"/>
              <w:keepNext/>
              <w:keepLines/>
              <w:tabs>
                <w:tab w:val="clear" w:pos="7649"/>
                <w:tab w:val="clear" w:pos="7920"/>
              </w:tabs>
              <w:spacing w:after="0" w:line="240" w:lineRule="auto"/>
              <w:jc w:val="center"/>
              <w:rPr>
                <w:rFonts w:ascii="Times New Roman" w:hAnsi="Times New Roman"/>
                <w:bCs/>
                <w:szCs w:val="22"/>
                <w:lang w:val="lt-LT"/>
              </w:rPr>
            </w:pPr>
          </w:p>
        </w:tc>
        <w:tc>
          <w:tcPr>
            <w:tcW w:w="0" w:type="auto"/>
          </w:tcPr>
          <w:p w14:paraId="012B1C32" w14:textId="77777777" w:rsidR="00AA7B70" w:rsidRPr="00BE6247" w:rsidRDefault="00AA7B70" w:rsidP="001E0698">
            <w:pPr>
              <w:keepNext/>
              <w:keepLines/>
              <w:jc w:val="center"/>
              <w:rPr>
                <w:b/>
              </w:rPr>
            </w:pPr>
            <w:r w:rsidRPr="00BE6247">
              <w:rPr>
                <w:b/>
                <w:bCs/>
                <w:sz w:val="22"/>
                <w:szCs w:val="22"/>
              </w:rPr>
              <w:t>Trombocitų kiekis (x 10</w:t>
            </w:r>
            <w:r w:rsidRPr="00BE6247">
              <w:rPr>
                <w:b/>
                <w:bCs/>
                <w:sz w:val="22"/>
                <w:szCs w:val="22"/>
                <w:vertAlign w:val="superscript"/>
              </w:rPr>
              <w:t>6</w:t>
            </w:r>
            <w:r w:rsidRPr="00BE6247">
              <w:rPr>
                <w:b/>
                <w:bCs/>
                <w:sz w:val="22"/>
                <w:szCs w:val="22"/>
              </w:rPr>
              <w:t>/l)</w:t>
            </w:r>
          </w:p>
        </w:tc>
        <w:tc>
          <w:tcPr>
            <w:tcW w:w="0" w:type="auto"/>
          </w:tcPr>
          <w:p w14:paraId="6DE55F9F" w14:textId="77777777" w:rsidR="00AA7B70" w:rsidRPr="00BE6247" w:rsidRDefault="00AA7B70" w:rsidP="001E0698">
            <w:pPr>
              <w:keepNext/>
              <w:keepLines/>
              <w:ind w:left="33"/>
              <w:jc w:val="center"/>
              <w:rPr>
                <w:b/>
              </w:rPr>
            </w:pPr>
            <w:r w:rsidRPr="00BE6247">
              <w:rPr>
                <w:b/>
                <w:bCs/>
                <w:sz w:val="22"/>
                <w:szCs w:val="22"/>
              </w:rPr>
              <w:t>Įprastos gemcitabino dozės dalis procentais (%)</w:t>
            </w:r>
          </w:p>
        </w:tc>
      </w:tr>
      <w:tr w:rsidR="00AA7B70" w:rsidRPr="00BE6247" w14:paraId="5099747F" w14:textId="77777777" w:rsidTr="00114B58">
        <w:tc>
          <w:tcPr>
            <w:tcW w:w="0" w:type="auto"/>
          </w:tcPr>
          <w:p w14:paraId="70B3283E" w14:textId="77777777" w:rsidR="00AA7B70" w:rsidRPr="00BE6247" w:rsidRDefault="00AA7B70" w:rsidP="001E0698">
            <w:pPr>
              <w:keepNext/>
              <w:keepLines/>
              <w:jc w:val="center"/>
            </w:pPr>
            <w:r w:rsidRPr="00BE6247">
              <w:rPr>
                <w:sz w:val="22"/>
                <w:szCs w:val="22"/>
              </w:rPr>
              <w:t>&gt; 1 000</w:t>
            </w:r>
          </w:p>
        </w:tc>
        <w:tc>
          <w:tcPr>
            <w:tcW w:w="0" w:type="auto"/>
          </w:tcPr>
          <w:p w14:paraId="241BB954" w14:textId="77777777" w:rsidR="00AA7B70" w:rsidRPr="00BE6247" w:rsidRDefault="00AA7B70" w:rsidP="001E0698">
            <w:pPr>
              <w:keepNext/>
              <w:keepLines/>
              <w:jc w:val="center"/>
            </w:pPr>
            <w:r w:rsidRPr="00BE6247">
              <w:rPr>
                <w:sz w:val="22"/>
                <w:szCs w:val="22"/>
              </w:rPr>
              <w:t>ir</w:t>
            </w:r>
          </w:p>
        </w:tc>
        <w:tc>
          <w:tcPr>
            <w:tcW w:w="0" w:type="auto"/>
          </w:tcPr>
          <w:p w14:paraId="56A18715" w14:textId="77777777" w:rsidR="00AA7B70" w:rsidRPr="00BE6247" w:rsidRDefault="00AA7B70" w:rsidP="001E0698">
            <w:pPr>
              <w:keepNext/>
              <w:keepLines/>
              <w:jc w:val="center"/>
            </w:pPr>
            <w:r w:rsidRPr="00BE6247">
              <w:rPr>
                <w:sz w:val="22"/>
                <w:szCs w:val="22"/>
              </w:rPr>
              <w:t>&gt; 100 000</w:t>
            </w:r>
          </w:p>
        </w:tc>
        <w:tc>
          <w:tcPr>
            <w:tcW w:w="0" w:type="auto"/>
          </w:tcPr>
          <w:p w14:paraId="0DC819FB" w14:textId="77777777" w:rsidR="00AA7B70" w:rsidRPr="00BE6247" w:rsidRDefault="00AA7B70" w:rsidP="001E0698">
            <w:pPr>
              <w:keepNext/>
              <w:keepLines/>
              <w:ind w:left="153"/>
              <w:jc w:val="center"/>
            </w:pPr>
            <w:r w:rsidRPr="00BE6247">
              <w:rPr>
                <w:sz w:val="22"/>
                <w:szCs w:val="22"/>
              </w:rPr>
              <w:t>100</w:t>
            </w:r>
          </w:p>
        </w:tc>
      </w:tr>
      <w:tr w:rsidR="00AA7B70" w:rsidRPr="00BE6247" w14:paraId="22FCEDF0" w14:textId="77777777" w:rsidTr="00114B58">
        <w:tc>
          <w:tcPr>
            <w:tcW w:w="0" w:type="auto"/>
          </w:tcPr>
          <w:p w14:paraId="2A16FC76" w14:textId="77777777" w:rsidR="00AA7B70" w:rsidRPr="00BE6247" w:rsidRDefault="00AA7B70" w:rsidP="001E0698">
            <w:pPr>
              <w:keepNext/>
              <w:keepLines/>
              <w:jc w:val="center"/>
            </w:pPr>
            <w:r w:rsidRPr="00BE6247">
              <w:rPr>
                <w:sz w:val="22"/>
                <w:szCs w:val="22"/>
              </w:rPr>
              <w:t>500–1 000</w:t>
            </w:r>
          </w:p>
        </w:tc>
        <w:tc>
          <w:tcPr>
            <w:tcW w:w="0" w:type="auto"/>
          </w:tcPr>
          <w:p w14:paraId="4EE009EA" w14:textId="77777777" w:rsidR="00AA7B70" w:rsidRPr="00BE6247" w:rsidRDefault="00AA7B70" w:rsidP="001E0698">
            <w:pPr>
              <w:keepNext/>
              <w:keepLines/>
              <w:jc w:val="center"/>
            </w:pPr>
            <w:r w:rsidRPr="00BE6247">
              <w:rPr>
                <w:sz w:val="22"/>
                <w:szCs w:val="22"/>
              </w:rPr>
              <w:t>arba</w:t>
            </w:r>
          </w:p>
        </w:tc>
        <w:tc>
          <w:tcPr>
            <w:tcW w:w="0" w:type="auto"/>
          </w:tcPr>
          <w:p w14:paraId="03E9480D" w14:textId="77777777" w:rsidR="00AA7B70" w:rsidRPr="00BE6247" w:rsidRDefault="00AA7B70" w:rsidP="001E0698">
            <w:pPr>
              <w:keepNext/>
              <w:keepLines/>
              <w:jc w:val="center"/>
            </w:pPr>
            <w:r w:rsidRPr="00BE6247">
              <w:rPr>
                <w:sz w:val="22"/>
                <w:szCs w:val="22"/>
              </w:rPr>
              <w:t>50 000–100 000</w:t>
            </w:r>
          </w:p>
        </w:tc>
        <w:tc>
          <w:tcPr>
            <w:tcW w:w="0" w:type="auto"/>
          </w:tcPr>
          <w:p w14:paraId="277DDFBC" w14:textId="77777777" w:rsidR="00AA7B70" w:rsidRPr="00BE6247" w:rsidRDefault="00AA7B70" w:rsidP="001E0698">
            <w:pPr>
              <w:keepNext/>
              <w:keepLines/>
              <w:ind w:left="153"/>
              <w:jc w:val="center"/>
            </w:pPr>
            <w:r w:rsidRPr="00BE6247">
              <w:rPr>
                <w:sz w:val="22"/>
                <w:szCs w:val="22"/>
              </w:rPr>
              <w:t>75</w:t>
            </w:r>
          </w:p>
        </w:tc>
      </w:tr>
      <w:tr w:rsidR="00AA7B70" w:rsidRPr="00BE6247" w14:paraId="041C3F5F" w14:textId="77777777" w:rsidTr="00114B58">
        <w:tc>
          <w:tcPr>
            <w:tcW w:w="0" w:type="auto"/>
          </w:tcPr>
          <w:p w14:paraId="5C40E455" w14:textId="77777777" w:rsidR="00AA7B70" w:rsidRPr="00BE6247" w:rsidRDefault="00AA7B70" w:rsidP="001E0698">
            <w:pPr>
              <w:keepNext/>
              <w:keepLines/>
              <w:jc w:val="center"/>
            </w:pPr>
            <w:r w:rsidRPr="00BE6247">
              <w:rPr>
                <w:sz w:val="22"/>
                <w:szCs w:val="22"/>
              </w:rPr>
              <w:t>&lt; 500</w:t>
            </w:r>
          </w:p>
        </w:tc>
        <w:tc>
          <w:tcPr>
            <w:tcW w:w="0" w:type="auto"/>
          </w:tcPr>
          <w:p w14:paraId="40846A0B" w14:textId="77777777" w:rsidR="00AA7B70" w:rsidRPr="00BE6247" w:rsidRDefault="00AA7B70" w:rsidP="001E0698">
            <w:pPr>
              <w:keepNext/>
              <w:keepLines/>
              <w:jc w:val="center"/>
            </w:pPr>
            <w:r w:rsidRPr="00BE6247">
              <w:rPr>
                <w:sz w:val="22"/>
                <w:szCs w:val="22"/>
              </w:rPr>
              <w:t>arba</w:t>
            </w:r>
          </w:p>
        </w:tc>
        <w:tc>
          <w:tcPr>
            <w:tcW w:w="0" w:type="auto"/>
          </w:tcPr>
          <w:p w14:paraId="32E507AE" w14:textId="77777777" w:rsidR="00AA7B70" w:rsidRPr="00BE6247" w:rsidRDefault="00AA7B70" w:rsidP="001E0698">
            <w:pPr>
              <w:keepNext/>
              <w:keepLines/>
              <w:jc w:val="center"/>
            </w:pPr>
            <w:r w:rsidRPr="00BE6247">
              <w:rPr>
                <w:sz w:val="22"/>
                <w:szCs w:val="22"/>
              </w:rPr>
              <w:t>&lt; 50 000</w:t>
            </w:r>
          </w:p>
        </w:tc>
        <w:tc>
          <w:tcPr>
            <w:tcW w:w="0" w:type="auto"/>
          </w:tcPr>
          <w:p w14:paraId="17647654" w14:textId="77777777" w:rsidR="00AA7B70" w:rsidRPr="00BE6247" w:rsidRDefault="00AA7B70" w:rsidP="001E0698">
            <w:pPr>
              <w:keepNext/>
              <w:keepLines/>
              <w:ind w:left="153"/>
              <w:jc w:val="center"/>
            </w:pPr>
            <w:r w:rsidRPr="00BE6247">
              <w:rPr>
                <w:sz w:val="22"/>
                <w:szCs w:val="22"/>
              </w:rPr>
              <w:t>Dozę praleisti *</w:t>
            </w:r>
          </w:p>
        </w:tc>
      </w:tr>
    </w:tbl>
    <w:p w14:paraId="4AB7E498" w14:textId="7D62525C" w:rsidR="00AA7B70" w:rsidRPr="00BE6247" w:rsidRDefault="00AA7B70" w:rsidP="00AA7B70">
      <w:pPr>
        <w:keepNext/>
        <w:rPr>
          <w:sz w:val="22"/>
          <w:szCs w:val="22"/>
        </w:rPr>
      </w:pPr>
      <w:r w:rsidRPr="00BE6247">
        <w:rPr>
          <w:sz w:val="22"/>
          <w:szCs w:val="22"/>
        </w:rPr>
        <w:t xml:space="preserve">* praleidus dozę, gydymo ciklo metu atnaujinti negalima tol, kol absoliutus </w:t>
      </w:r>
      <w:r w:rsidR="000C4396">
        <w:rPr>
          <w:sz w:val="22"/>
          <w:szCs w:val="22"/>
        </w:rPr>
        <w:t>granulocit</w:t>
      </w:r>
      <w:r w:rsidRPr="00BE6247">
        <w:rPr>
          <w:sz w:val="22"/>
          <w:szCs w:val="22"/>
        </w:rPr>
        <w:t>ų kiekis tampa bent 500 (x </w:t>
      </w:r>
      <w:r w:rsidRPr="00BE6247">
        <w:rPr>
          <w:bCs/>
          <w:sz w:val="22"/>
          <w:szCs w:val="22"/>
        </w:rPr>
        <w:t>10</w:t>
      </w:r>
      <w:r w:rsidRPr="00BE6247">
        <w:rPr>
          <w:bCs/>
          <w:sz w:val="22"/>
          <w:szCs w:val="22"/>
          <w:vertAlign w:val="superscript"/>
        </w:rPr>
        <w:t>6</w:t>
      </w:r>
      <w:r w:rsidRPr="00BE6247">
        <w:rPr>
          <w:bCs/>
          <w:sz w:val="22"/>
          <w:szCs w:val="22"/>
        </w:rPr>
        <w:t>/l), o trombocitų kiekis pasiekia</w:t>
      </w:r>
      <w:r w:rsidR="00E40C84">
        <w:rPr>
          <w:bCs/>
          <w:sz w:val="22"/>
          <w:szCs w:val="22"/>
        </w:rPr>
        <w:t xml:space="preserve"> mažiausiai</w:t>
      </w:r>
      <w:r w:rsidRPr="00BE6247">
        <w:rPr>
          <w:bCs/>
          <w:sz w:val="22"/>
          <w:szCs w:val="22"/>
        </w:rPr>
        <w:t xml:space="preserve"> 50 000 </w:t>
      </w:r>
      <w:r w:rsidRPr="00BE6247">
        <w:rPr>
          <w:sz w:val="22"/>
          <w:szCs w:val="22"/>
        </w:rPr>
        <w:t>(x </w:t>
      </w:r>
      <w:r w:rsidRPr="00BE6247">
        <w:rPr>
          <w:bCs/>
          <w:sz w:val="22"/>
          <w:szCs w:val="22"/>
        </w:rPr>
        <w:t>10</w:t>
      </w:r>
      <w:r w:rsidRPr="00BE6247">
        <w:rPr>
          <w:bCs/>
          <w:sz w:val="22"/>
          <w:szCs w:val="22"/>
          <w:vertAlign w:val="superscript"/>
        </w:rPr>
        <w:t>6</w:t>
      </w:r>
      <w:r w:rsidRPr="00BE6247">
        <w:rPr>
          <w:bCs/>
          <w:sz w:val="22"/>
          <w:szCs w:val="22"/>
        </w:rPr>
        <w:t>/l)</w:t>
      </w:r>
      <w:r w:rsidRPr="00BE6247">
        <w:rPr>
          <w:sz w:val="22"/>
          <w:szCs w:val="22"/>
        </w:rPr>
        <w:t>.</w:t>
      </w:r>
    </w:p>
    <w:p w14:paraId="0BC98732" w14:textId="77777777" w:rsidR="00AA7B70" w:rsidRPr="00BE6247" w:rsidRDefault="00AA7B70" w:rsidP="00AA7B70">
      <w:pPr>
        <w:autoSpaceDE w:val="0"/>
        <w:autoSpaceDN w:val="0"/>
        <w:adjustRightInd w:val="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637"/>
        <w:gridCol w:w="2169"/>
        <w:gridCol w:w="3416"/>
      </w:tblGrid>
      <w:tr w:rsidR="00AA7B70" w:rsidRPr="00BE6247" w14:paraId="322EA231" w14:textId="77777777" w:rsidTr="00114B58">
        <w:tc>
          <w:tcPr>
            <w:tcW w:w="5000" w:type="pct"/>
            <w:gridSpan w:val="4"/>
          </w:tcPr>
          <w:p w14:paraId="4D5432D3" w14:textId="77777777" w:rsidR="00AA7B70" w:rsidRPr="00BE6247" w:rsidRDefault="00AA7B70" w:rsidP="001E0698">
            <w:pPr>
              <w:autoSpaceDE w:val="0"/>
              <w:autoSpaceDN w:val="0"/>
              <w:adjustRightInd w:val="0"/>
              <w:rPr>
                <w:u w:val="single"/>
              </w:rPr>
            </w:pPr>
            <w:r w:rsidRPr="00BE6247">
              <w:rPr>
                <w:b/>
                <w:sz w:val="22"/>
                <w:szCs w:val="22"/>
              </w:rPr>
              <w:t>Gemcitabino dozės koregavimas krūties vėžio gydymo ciklo metu, taikant kombinuotą gydymą kartu su paklitakseliu</w:t>
            </w:r>
          </w:p>
        </w:tc>
      </w:tr>
      <w:tr w:rsidR="00AA7B70" w:rsidRPr="00BE6247" w14:paraId="5FE7E007" w14:textId="77777777" w:rsidTr="00114B58">
        <w:tc>
          <w:tcPr>
            <w:tcW w:w="1569" w:type="pct"/>
          </w:tcPr>
          <w:p w14:paraId="42110DF6" w14:textId="77777777" w:rsidR="00AA7B70" w:rsidRPr="00BE6247" w:rsidRDefault="00AA7B70" w:rsidP="001E0698">
            <w:pPr>
              <w:autoSpaceDE w:val="0"/>
              <w:autoSpaceDN w:val="0"/>
              <w:adjustRightInd w:val="0"/>
              <w:jc w:val="center"/>
              <w:rPr>
                <w:u w:val="single"/>
              </w:rPr>
            </w:pPr>
            <w:r w:rsidRPr="00BE6247">
              <w:rPr>
                <w:bCs/>
                <w:sz w:val="22"/>
                <w:szCs w:val="22"/>
              </w:rPr>
              <w:t xml:space="preserve">Absoliutus </w:t>
            </w:r>
            <w:r w:rsidR="000C4396">
              <w:rPr>
                <w:bCs/>
                <w:sz w:val="22"/>
                <w:szCs w:val="22"/>
              </w:rPr>
              <w:t>granulocit</w:t>
            </w:r>
            <w:r w:rsidRPr="00BE6247">
              <w:rPr>
                <w:bCs/>
                <w:sz w:val="22"/>
                <w:szCs w:val="22"/>
              </w:rPr>
              <w:t>ų kiekis</w:t>
            </w:r>
            <w:r w:rsidRPr="00BE6247">
              <w:rPr>
                <w:b/>
                <w:bCs/>
                <w:sz w:val="22"/>
                <w:szCs w:val="22"/>
              </w:rPr>
              <w:t>(x 10</w:t>
            </w:r>
            <w:r w:rsidRPr="00BE6247">
              <w:rPr>
                <w:b/>
                <w:bCs/>
                <w:sz w:val="22"/>
                <w:szCs w:val="22"/>
                <w:vertAlign w:val="superscript"/>
              </w:rPr>
              <w:t>6</w:t>
            </w:r>
            <w:r w:rsidRPr="00BE6247">
              <w:rPr>
                <w:b/>
                <w:bCs/>
                <w:sz w:val="22"/>
                <w:szCs w:val="22"/>
              </w:rPr>
              <w:t>/l)</w:t>
            </w:r>
          </w:p>
        </w:tc>
        <w:tc>
          <w:tcPr>
            <w:tcW w:w="343" w:type="pct"/>
          </w:tcPr>
          <w:p w14:paraId="2351803E" w14:textId="77777777" w:rsidR="00AA7B70" w:rsidRPr="00BE6247" w:rsidRDefault="00AA7B70" w:rsidP="001E0698">
            <w:pPr>
              <w:jc w:val="center"/>
              <w:rPr>
                <w:u w:val="single"/>
              </w:rPr>
            </w:pPr>
          </w:p>
        </w:tc>
        <w:tc>
          <w:tcPr>
            <w:tcW w:w="1200" w:type="pct"/>
          </w:tcPr>
          <w:p w14:paraId="08B19741" w14:textId="77777777" w:rsidR="00AA7B70" w:rsidRPr="00BE6247" w:rsidRDefault="00AA7B70" w:rsidP="001E0698">
            <w:pPr>
              <w:keepNext/>
              <w:keepLines/>
              <w:ind w:left="16"/>
              <w:jc w:val="center"/>
              <w:rPr>
                <w:b/>
              </w:rPr>
            </w:pPr>
            <w:r w:rsidRPr="00BE6247">
              <w:rPr>
                <w:b/>
                <w:bCs/>
                <w:sz w:val="22"/>
                <w:szCs w:val="22"/>
              </w:rPr>
              <w:t>Trombocitų kiekis (x 10</w:t>
            </w:r>
            <w:r w:rsidRPr="00BE6247">
              <w:rPr>
                <w:b/>
                <w:bCs/>
                <w:sz w:val="22"/>
                <w:szCs w:val="22"/>
                <w:vertAlign w:val="superscript"/>
              </w:rPr>
              <w:t>6</w:t>
            </w:r>
            <w:r w:rsidRPr="00BE6247">
              <w:rPr>
                <w:b/>
                <w:bCs/>
                <w:sz w:val="22"/>
                <w:szCs w:val="22"/>
              </w:rPr>
              <w:t>/l)</w:t>
            </w:r>
          </w:p>
        </w:tc>
        <w:tc>
          <w:tcPr>
            <w:tcW w:w="1888" w:type="pct"/>
          </w:tcPr>
          <w:p w14:paraId="20044C17" w14:textId="77777777" w:rsidR="00AA7B70" w:rsidRPr="00BE6247" w:rsidRDefault="00AA7B70" w:rsidP="001E0698">
            <w:pPr>
              <w:autoSpaceDE w:val="0"/>
              <w:autoSpaceDN w:val="0"/>
              <w:adjustRightInd w:val="0"/>
              <w:jc w:val="center"/>
              <w:rPr>
                <w:u w:val="single"/>
              </w:rPr>
            </w:pPr>
            <w:r w:rsidRPr="00BE6247">
              <w:rPr>
                <w:b/>
                <w:bCs/>
                <w:sz w:val="22"/>
                <w:szCs w:val="22"/>
              </w:rPr>
              <w:t>Įprastos gemcitabino dozės dalis procentais(%)</w:t>
            </w:r>
          </w:p>
        </w:tc>
      </w:tr>
      <w:tr w:rsidR="00AA7B70" w:rsidRPr="00BE6247" w14:paraId="2604267E" w14:textId="77777777" w:rsidTr="00114B58">
        <w:tc>
          <w:tcPr>
            <w:tcW w:w="1569" w:type="pct"/>
          </w:tcPr>
          <w:p w14:paraId="5D8A45EE" w14:textId="77777777" w:rsidR="00AA7B70" w:rsidRPr="00BE6247" w:rsidRDefault="00AA7B70" w:rsidP="001E0698">
            <w:pPr>
              <w:keepNext/>
              <w:keepLines/>
              <w:jc w:val="center"/>
            </w:pPr>
            <w:r w:rsidRPr="00BE6247">
              <w:rPr>
                <w:sz w:val="22"/>
                <w:szCs w:val="22"/>
              </w:rPr>
              <w:t>≥ 1 200</w:t>
            </w:r>
          </w:p>
        </w:tc>
        <w:tc>
          <w:tcPr>
            <w:tcW w:w="343" w:type="pct"/>
          </w:tcPr>
          <w:p w14:paraId="1CA9B00D" w14:textId="77777777" w:rsidR="00AA7B70" w:rsidRPr="00BE6247" w:rsidRDefault="00AA7B70" w:rsidP="001E0698">
            <w:pPr>
              <w:keepNext/>
              <w:keepLines/>
              <w:ind w:left="23"/>
              <w:jc w:val="center"/>
            </w:pPr>
            <w:r w:rsidRPr="00BE6247">
              <w:rPr>
                <w:sz w:val="22"/>
                <w:szCs w:val="22"/>
              </w:rPr>
              <w:t>ir</w:t>
            </w:r>
          </w:p>
        </w:tc>
        <w:tc>
          <w:tcPr>
            <w:tcW w:w="1200" w:type="pct"/>
          </w:tcPr>
          <w:p w14:paraId="34D3AE7A" w14:textId="77777777" w:rsidR="00AA7B70" w:rsidRPr="00BE6247" w:rsidRDefault="00AA7B70" w:rsidP="001E0698">
            <w:pPr>
              <w:keepNext/>
              <w:keepLines/>
              <w:ind w:left="16"/>
              <w:jc w:val="center"/>
            </w:pPr>
            <w:r w:rsidRPr="00BE6247">
              <w:rPr>
                <w:sz w:val="22"/>
                <w:szCs w:val="22"/>
              </w:rPr>
              <w:t>&gt; 75 000</w:t>
            </w:r>
          </w:p>
        </w:tc>
        <w:tc>
          <w:tcPr>
            <w:tcW w:w="1888" w:type="pct"/>
          </w:tcPr>
          <w:p w14:paraId="37D94A4C" w14:textId="77777777" w:rsidR="00AA7B70" w:rsidRPr="00BE6247" w:rsidRDefault="00AA7B70" w:rsidP="001E0698">
            <w:pPr>
              <w:keepNext/>
              <w:keepLines/>
              <w:ind w:left="153"/>
              <w:jc w:val="center"/>
            </w:pPr>
            <w:r w:rsidRPr="00BE6247">
              <w:rPr>
                <w:sz w:val="22"/>
                <w:szCs w:val="22"/>
              </w:rPr>
              <w:t>100</w:t>
            </w:r>
          </w:p>
        </w:tc>
      </w:tr>
      <w:tr w:rsidR="00AA7B70" w:rsidRPr="00BE6247" w14:paraId="3F01D76B" w14:textId="77777777" w:rsidTr="00114B58">
        <w:tc>
          <w:tcPr>
            <w:tcW w:w="1569" w:type="pct"/>
          </w:tcPr>
          <w:p w14:paraId="0845844C" w14:textId="77777777" w:rsidR="00AA7B70" w:rsidRPr="00BE6247" w:rsidRDefault="00AA7B70" w:rsidP="001E0698">
            <w:pPr>
              <w:keepNext/>
              <w:keepLines/>
              <w:jc w:val="center"/>
            </w:pPr>
            <w:r w:rsidRPr="00BE6247">
              <w:rPr>
                <w:sz w:val="22"/>
                <w:szCs w:val="22"/>
              </w:rPr>
              <w:t>1 000–&lt; 1 200</w:t>
            </w:r>
          </w:p>
        </w:tc>
        <w:tc>
          <w:tcPr>
            <w:tcW w:w="343" w:type="pct"/>
          </w:tcPr>
          <w:p w14:paraId="6DF106E3" w14:textId="77777777" w:rsidR="00AA7B70" w:rsidRPr="00BE6247" w:rsidRDefault="00AA7B70" w:rsidP="001E0698">
            <w:pPr>
              <w:keepNext/>
              <w:keepLines/>
              <w:ind w:left="42"/>
              <w:jc w:val="center"/>
            </w:pPr>
            <w:r w:rsidRPr="00BE6247">
              <w:rPr>
                <w:sz w:val="22"/>
                <w:szCs w:val="22"/>
              </w:rPr>
              <w:t>arba</w:t>
            </w:r>
          </w:p>
        </w:tc>
        <w:tc>
          <w:tcPr>
            <w:tcW w:w="1200" w:type="pct"/>
          </w:tcPr>
          <w:p w14:paraId="52A223E8" w14:textId="77777777" w:rsidR="00AA7B70" w:rsidRPr="00BE6247" w:rsidRDefault="00AA7B70" w:rsidP="001E0698">
            <w:pPr>
              <w:keepNext/>
              <w:keepLines/>
              <w:ind w:left="16"/>
              <w:jc w:val="center"/>
            </w:pPr>
            <w:r w:rsidRPr="00BE6247">
              <w:rPr>
                <w:sz w:val="22"/>
                <w:szCs w:val="22"/>
              </w:rPr>
              <w:t>50 000–75 000</w:t>
            </w:r>
          </w:p>
        </w:tc>
        <w:tc>
          <w:tcPr>
            <w:tcW w:w="1888" w:type="pct"/>
          </w:tcPr>
          <w:p w14:paraId="3148556C" w14:textId="77777777" w:rsidR="00AA7B70" w:rsidRPr="00BE6247" w:rsidRDefault="00AA7B70" w:rsidP="001E0698">
            <w:pPr>
              <w:keepNext/>
              <w:keepLines/>
              <w:ind w:left="153"/>
              <w:jc w:val="center"/>
            </w:pPr>
            <w:r w:rsidRPr="00BE6247">
              <w:rPr>
                <w:sz w:val="22"/>
                <w:szCs w:val="22"/>
              </w:rPr>
              <w:t>75</w:t>
            </w:r>
          </w:p>
        </w:tc>
      </w:tr>
      <w:tr w:rsidR="00AA7B70" w:rsidRPr="00BE6247" w14:paraId="1A7D68C4" w14:textId="77777777" w:rsidTr="00114B58">
        <w:tc>
          <w:tcPr>
            <w:tcW w:w="1569" w:type="pct"/>
          </w:tcPr>
          <w:p w14:paraId="44B1ECC7" w14:textId="77777777" w:rsidR="00AA7B70" w:rsidRPr="00BE6247" w:rsidRDefault="00AA7B70" w:rsidP="001E0698">
            <w:pPr>
              <w:keepNext/>
              <w:keepLines/>
              <w:jc w:val="center"/>
            </w:pPr>
            <w:r w:rsidRPr="00BE6247">
              <w:rPr>
                <w:sz w:val="22"/>
                <w:szCs w:val="22"/>
              </w:rPr>
              <w:t>700–&lt; 1 000</w:t>
            </w:r>
          </w:p>
        </w:tc>
        <w:tc>
          <w:tcPr>
            <w:tcW w:w="343" w:type="pct"/>
          </w:tcPr>
          <w:p w14:paraId="78D55E03" w14:textId="77777777" w:rsidR="00AA7B70" w:rsidRPr="00BE6247" w:rsidRDefault="00AA7B70" w:rsidP="001E0698">
            <w:pPr>
              <w:keepNext/>
              <w:keepLines/>
              <w:ind w:left="42"/>
              <w:jc w:val="center"/>
            </w:pPr>
            <w:r w:rsidRPr="00BE6247">
              <w:rPr>
                <w:sz w:val="22"/>
                <w:szCs w:val="22"/>
              </w:rPr>
              <w:t>ir</w:t>
            </w:r>
          </w:p>
        </w:tc>
        <w:tc>
          <w:tcPr>
            <w:tcW w:w="1200" w:type="pct"/>
          </w:tcPr>
          <w:p w14:paraId="2C84A37C" w14:textId="77777777" w:rsidR="00AA7B70" w:rsidRPr="00BE6247" w:rsidRDefault="00AA7B70" w:rsidP="001E0698">
            <w:pPr>
              <w:keepNext/>
              <w:keepLines/>
              <w:ind w:left="16"/>
              <w:jc w:val="center"/>
            </w:pPr>
            <w:r w:rsidRPr="00BE6247">
              <w:rPr>
                <w:sz w:val="22"/>
                <w:szCs w:val="22"/>
              </w:rPr>
              <w:t>≥ 50 000</w:t>
            </w:r>
          </w:p>
        </w:tc>
        <w:tc>
          <w:tcPr>
            <w:tcW w:w="1888" w:type="pct"/>
          </w:tcPr>
          <w:p w14:paraId="77809267" w14:textId="77777777" w:rsidR="00AA7B70" w:rsidRPr="00BE6247" w:rsidRDefault="00AA7B70" w:rsidP="001E0698">
            <w:pPr>
              <w:keepNext/>
              <w:keepLines/>
              <w:ind w:left="153"/>
              <w:jc w:val="center"/>
            </w:pPr>
            <w:r w:rsidRPr="00BE6247">
              <w:rPr>
                <w:sz w:val="22"/>
                <w:szCs w:val="22"/>
              </w:rPr>
              <w:t>50</w:t>
            </w:r>
          </w:p>
        </w:tc>
      </w:tr>
      <w:tr w:rsidR="00AA7B70" w:rsidRPr="00BE6247" w14:paraId="7D4931FD" w14:textId="77777777" w:rsidTr="00114B58">
        <w:tc>
          <w:tcPr>
            <w:tcW w:w="1569" w:type="pct"/>
          </w:tcPr>
          <w:p w14:paraId="5828D7AE" w14:textId="77777777" w:rsidR="00AA7B70" w:rsidRPr="00BE6247" w:rsidRDefault="00AA7B70" w:rsidP="001E0698">
            <w:pPr>
              <w:keepNext/>
              <w:keepLines/>
              <w:jc w:val="center"/>
            </w:pPr>
            <w:r w:rsidRPr="00BE6247">
              <w:rPr>
                <w:sz w:val="22"/>
                <w:szCs w:val="22"/>
              </w:rPr>
              <w:t>&lt; 700</w:t>
            </w:r>
          </w:p>
        </w:tc>
        <w:tc>
          <w:tcPr>
            <w:tcW w:w="343" w:type="pct"/>
          </w:tcPr>
          <w:p w14:paraId="31E71C0F" w14:textId="77777777" w:rsidR="00AA7B70" w:rsidRPr="00BE6247" w:rsidRDefault="00AA7B70" w:rsidP="001E0698">
            <w:pPr>
              <w:keepNext/>
              <w:keepLines/>
              <w:ind w:left="23"/>
              <w:jc w:val="center"/>
            </w:pPr>
            <w:r w:rsidRPr="00BE6247">
              <w:rPr>
                <w:sz w:val="22"/>
                <w:szCs w:val="22"/>
              </w:rPr>
              <w:t>arba</w:t>
            </w:r>
          </w:p>
        </w:tc>
        <w:tc>
          <w:tcPr>
            <w:tcW w:w="1200" w:type="pct"/>
          </w:tcPr>
          <w:p w14:paraId="0A2C29DE" w14:textId="77777777" w:rsidR="00AA7B70" w:rsidRPr="00BE6247" w:rsidRDefault="00AA7B70" w:rsidP="001E0698">
            <w:pPr>
              <w:keepNext/>
              <w:keepLines/>
              <w:ind w:left="16"/>
              <w:jc w:val="center"/>
            </w:pPr>
            <w:r w:rsidRPr="00BE6247">
              <w:rPr>
                <w:sz w:val="22"/>
                <w:szCs w:val="22"/>
              </w:rPr>
              <w:t>&lt; 50 000</w:t>
            </w:r>
          </w:p>
        </w:tc>
        <w:tc>
          <w:tcPr>
            <w:tcW w:w="1888" w:type="pct"/>
          </w:tcPr>
          <w:p w14:paraId="5B4EE8E3" w14:textId="77777777" w:rsidR="00AA7B70" w:rsidRPr="00BE6247" w:rsidRDefault="00AA7B70" w:rsidP="001E0698">
            <w:pPr>
              <w:keepNext/>
              <w:keepLines/>
              <w:tabs>
                <w:tab w:val="left" w:pos="1059"/>
                <w:tab w:val="center" w:pos="1330"/>
              </w:tabs>
              <w:ind w:left="153"/>
              <w:jc w:val="center"/>
            </w:pPr>
            <w:r w:rsidRPr="00BE6247">
              <w:rPr>
                <w:sz w:val="22"/>
                <w:szCs w:val="22"/>
              </w:rPr>
              <w:t>Dozę praleisti *</w:t>
            </w:r>
          </w:p>
        </w:tc>
      </w:tr>
    </w:tbl>
    <w:p w14:paraId="7C0FBBD4" w14:textId="77777777" w:rsidR="00AA7B70" w:rsidRPr="00BE6247" w:rsidRDefault="00AA7B70" w:rsidP="00AA7B70">
      <w:pPr>
        <w:autoSpaceDE w:val="0"/>
        <w:autoSpaceDN w:val="0"/>
        <w:adjustRightInd w:val="0"/>
        <w:rPr>
          <w:sz w:val="22"/>
          <w:szCs w:val="22"/>
          <w:u w:val="single"/>
        </w:rPr>
      </w:pPr>
      <w:r w:rsidRPr="00BE6247">
        <w:rPr>
          <w:sz w:val="22"/>
          <w:szCs w:val="22"/>
        </w:rPr>
        <w:t xml:space="preserve">* praleidus dozę, gydymo ciklo metu atnaujinti negalima. Gydymą atnaujinti galima kito gydymo ciklo 1-ąją parą, kai tik absoliutus </w:t>
      </w:r>
      <w:r w:rsidR="000C4396">
        <w:rPr>
          <w:sz w:val="22"/>
          <w:szCs w:val="22"/>
        </w:rPr>
        <w:t>granulocit</w:t>
      </w:r>
      <w:r w:rsidRPr="00BE6247">
        <w:rPr>
          <w:sz w:val="22"/>
          <w:szCs w:val="22"/>
        </w:rPr>
        <w:t>ų kiekis tampa bent 1 500 (x </w:t>
      </w:r>
      <w:r w:rsidRPr="00BE6247">
        <w:rPr>
          <w:bCs/>
          <w:sz w:val="22"/>
          <w:szCs w:val="22"/>
        </w:rPr>
        <w:t>10</w:t>
      </w:r>
      <w:r w:rsidRPr="00BE6247">
        <w:rPr>
          <w:bCs/>
          <w:sz w:val="22"/>
          <w:szCs w:val="22"/>
          <w:vertAlign w:val="superscript"/>
        </w:rPr>
        <w:t>6</w:t>
      </w:r>
      <w:r w:rsidRPr="00BE6247">
        <w:rPr>
          <w:bCs/>
          <w:sz w:val="22"/>
          <w:szCs w:val="22"/>
        </w:rPr>
        <w:t xml:space="preserve">/l), o trombocitų kiekis pasiekia </w:t>
      </w:r>
      <w:r w:rsidRPr="00BE6247">
        <w:rPr>
          <w:sz w:val="22"/>
          <w:szCs w:val="22"/>
        </w:rPr>
        <w:t>100 000 (</w:t>
      </w:r>
      <w:r w:rsidRPr="00BE6247">
        <w:rPr>
          <w:bCs/>
          <w:sz w:val="22"/>
          <w:szCs w:val="22"/>
        </w:rPr>
        <w:t>x 10</w:t>
      </w:r>
      <w:r w:rsidRPr="00BE6247">
        <w:rPr>
          <w:bCs/>
          <w:sz w:val="22"/>
          <w:szCs w:val="22"/>
          <w:vertAlign w:val="superscript"/>
        </w:rPr>
        <w:t>6</w:t>
      </w:r>
      <w:r w:rsidRPr="00BE6247">
        <w:rPr>
          <w:bCs/>
          <w:sz w:val="22"/>
          <w:szCs w:val="22"/>
        </w:rPr>
        <w:t>/l).</w:t>
      </w:r>
    </w:p>
    <w:p w14:paraId="02A5BD37" w14:textId="77777777" w:rsidR="00AA7B70" w:rsidRPr="00BE6247" w:rsidRDefault="00AA7B70" w:rsidP="00AA7B70">
      <w:pPr>
        <w:autoSpaceDE w:val="0"/>
        <w:autoSpaceDN w:val="0"/>
        <w:adjustRightInd w:val="0"/>
        <w:rPr>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689"/>
        <w:gridCol w:w="2274"/>
        <w:gridCol w:w="3323"/>
      </w:tblGrid>
      <w:tr w:rsidR="00AA7B70" w:rsidRPr="00BE6247" w14:paraId="7EC8E797" w14:textId="77777777" w:rsidTr="00114B58">
        <w:tc>
          <w:tcPr>
            <w:tcW w:w="5000" w:type="pct"/>
            <w:gridSpan w:val="4"/>
          </w:tcPr>
          <w:p w14:paraId="2B588A93" w14:textId="77777777" w:rsidR="00AA7B70" w:rsidRPr="00BE6247" w:rsidRDefault="00AA7B70" w:rsidP="001E0698">
            <w:pPr>
              <w:autoSpaceDE w:val="0"/>
              <w:autoSpaceDN w:val="0"/>
              <w:adjustRightInd w:val="0"/>
              <w:rPr>
                <w:b/>
                <w:u w:val="single"/>
              </w:rPr>
            </w:pPr>
            <w:r w:rsidRPr="00BE6247">
              <w:rPr>
                <w:b/>
                <w:sz w:val="22"/>
                <w:szCs w:val="22"/>
              </w:rPr>
              <w:t>Gemcitabino dozės koregavimas kiaušidžių vėžio gydymo ciklo metu, taikant kombinuotą gydymą kartu su karboplatina</w:t>
            </w:r>
          </w:p>
        </w:tc>
      </w:tr>
      <w:tr w:rsidR="00AA7B70" w:rsidRPr="00BE6247" w14:paraId="53BE9D0B" w14:textId="77777777" w:rsidTr="00114B58">
        <w:tc>
          <w:tcPr>
            <w:tcW w:w="1531" w:type="pct"/>
          </w:tcPr>
          <w:p w14:paraId="7C6999EB" w14:textId="77777777" w:rsidR="00AA7B70" w:rsidRPr="00BE6247" w:rsidRDefault="00AA7B70" w:rsidP="001E0698">
            <w:pPr>
              <w:pStyle w:val="TOCHeading2"/>
              <w:keepLines/>
              <w:tabs>
                <w:tab w:val="clear" w:pos="7649"/>
                <w:tab w:val="clear" w:pos="7920"/>
              </w:tabs>
              <w:spacing w:after="0" w:line="240" w:lineRule="auto"/>
              <w:jc w:val="center"/>
              <w:rPr>
                <w:rFonts w:ascii="Times New Roman" w:hAnsi="Times New Roman"/>
                <w:bCs/>
                <w:szCs w:val="22"/>
                <w:lang w:val="lt-LT"/>
              </w:rPr>
            </w:pPr>
            <w:r w:rsidRPr="00BE6247">
              <w:rPr>
                <w:rFonts w:ascii="Times New Roman" w:hAnsi="Times New Roman"/>
                <w:bCs/>
                <w:szCs w:val="22"/>
                <w:lang w:val="lt-LT"/>
              </w:rPr>
              <w:t xml:space="preserve">Absoliutus </w:t>
            </w:r>
            <w:r w:rsidR="000C4396">
              <w:rPr>
                <w:rFonts w:ascii="Times New Roman" w:hAnsi="Times New Roman"/>
                <w:bCs/>
                <w:szCs w:val="22"/>
                <w:lang w:val="lt-LT"/>
              </w:rPr>
              <w:t>granulocit</w:t>
            </w:r>
            <w:r w:rsidRPr="00BE6247">
              <w:rPr>
                <w:rFonts w:ascii="Times New Roman" w:hAnsi="Times New Roman"/>
                <w:bCs/>
                <w:szCs w:val="22"/>
                <w:lang w:val="lt-LT"/>
              </w:rPr>
              <w:t>ų kiekis(x 10</w:t>
            </w:r>
            <w:r w:rsidRPr="00BE6247">
              <w:rPr>
                <w:rFonts w:ascii="Times New Roman" w:hAnsi="Times New Roman"/>
                <w:bCs/>
                <w:szCs w:val="22"/>
                <w:vertAlign w:val="superscript"/>
                <w:lang w:val="lt-LT"/>
              </w:rPr>
              <w:t>6</w:t>
            </w:r>
            <w:r w:rsidRPr="00BE6247">
              <w:rPr>
                <w:rFonts w:ascii="Times New Roman" w:hAnsi="Times New Roman"/>
                <w:bCs/>
                <w:szCs w:val="22"/>
                <w:lang w:val="lt-LT"/>
              </w:rPr>
              <w:t>/l)</w:t>
            </w:r>
          </w:p>
        </w:tc>
        <w:tc>
          <w:tcPr>
            <w:tcW w:w="380" w:type="pct"/>
          </w:tcPr>
          <w:p w14:paraId="7A42B531" w14:textId="77777777" w:rsidR="00AA7B70" w:rsidRPr="00BE6247" w:rsidRDefault="00AA7B70" w:rsidP="001E0698">
            <w:pPr>
              <w:ind w:left="-143"/>
              <w:jc w:val="center"/>
            </w:pPr>
          </w:p>
        </w:tc>
        <w:tc>
          <w:tcPr>
            <w:tcW w:w="1255" w:type="pct"/>
          </w:tcPr>
          <w:p w14:paraId="6C2E1D7F" w14:textId="77777777" w:rsidR="00AA7B70" w:rsidRPr="00BE6247" w:rsidRDefault="00AA7B70" w:rsidP="001E0698">
            <w:pPr>
              <w:keepNext/>
              <w:keepLines/>
              <w:ind w:left="153"/>
              <w:jc w:val="center"/>
              <w:rPr>
                <w:b/>
              </w:rPr>
            </w:pPr>
            <w:r w:rsidRPr="00BE6247">
              <w:rPr>
                <w:b/>
                <w:bCs/>
                <w:sz w:val="22"/>
                <w:szCs w:val="22"/>
              </w:rPr>
              <w:t>Trombocitų kiekis (x 10</w:t>
            </w:r>
            <w:r w:rsidRPr="00BE6247">
              <w:rPr>
                <w:b/>
                <w:bCs/>
                <w:sz w:val="22"/>
                <w:szCs w:val="22"/>
                <w:vertAlign w:val="superscript"/>
              </w:rPr>
              <w:t>6</w:t>
            </w:r>
            <w:r w:rsidRPr="00BE6247">
              <w:rPr>
                <w:b/>
                <w:bCs/>
                <w:sz w:val="22"/>
                <w:szCs w:val="22"/>
              </w:rPr>
              <w:t>/l)</w:t>
            </w:r>
          </w:p>
        </w:tc>
        <w:tc>
          <w:tcPr>
            <w:tcW w:w="1834" w:type="pct"/>
          </w:tcPr>
          <w:p w14:paraId="402E855A" w14:textId="77777777" w:rsidR="00AA7B70" w:rsidRPr="00BE6247" w:rsidRDefault="00AA7B70" w:rsidP="001E0698">
            <w:pPr>
              <w:keepNext/>
              <w:keepLines/>
              <w:ind w:left="33"/>
              <w:jc w:val="center"/>
              <w:rPr>
                <w:b/>
              </w:rPr>
            </w:pPr>
            <w:r w:rsidRPr="00BE6247">
              <w:rPr>
                <w:b/>
                <w:bCs/>
                <w:sz w:val="22"/>
                <w:szCs w:val="22"/>
              </w:rPr>
              <w:t>Įprastos gemcitabino dozės dalis procentais(%)</w:t>
            </w:r>
          </w:p>
        </w:tc>
      </w:tr>
      <w:tr w:rsidR="00AA7B70" w:rsidRPr="00BE6247" w14:paraId="781713EF" w14:textId="77777777" w:rsidTr="00114B58">
        <w:tc>
          <w:tcPr>
            <w:tcW w:w="1531" w:type="pct"/>
          </w:tcPr>
          <w:p w14:paraId="529B968C" w14:textId="77777777" w:rsidR="00AA7B70" w:rsidRPr="00BE6247" w:rsidRDefault="00AA7B70" w:rsidP="001E0698">
            <w:pPr>
              <w:keepNext/>
              <w:keepLines/>
              <w:jc w:val="center"/>
            </w:pPr>
            <w:r w:rsidRPr="00BE6247">
              <w:rPr>
                <w:sz w:val="22"/>
                <w:szCs w:val="22"/>
              </w:rPr>
              <w:lastRenderedPageBreak/>
              <w:t>&gt; 1 500</w:t>
            </w:r>
          </w:p>
        </w:tc>
        <w:tc>
          <w:tcPr>
            <w:tcW w:w="380" w:type="pct"/>
          </w:tcPr>
          <w:p w14:paraId="35EB53C0" w14:textId="77777777" w:rsidR="00AA7B70" w:rsidRPr="00BE6247" w:rsidRDefault="00AA7B70" w:rsidP="001E0698">
            <w:pPr>
              <w:keepNext/>
              <w:keepLines/>
              <w:ind w:left="-143"/>
              <w:jc w:val="center"/>
            </w:pPr>
            <w:r w:rsidRPr="00BE6247">
              <w:rPr>
                <w:sz w:val="22"/>
                <w:szCs w:val="22"/>
              </w:rPr>
              <w:t>ir</w:t>
            </w:r>
          </w:p>
        </w:tc>
        <w:tc>
          <w:tcPr>
            <w:tcW w:w="1255" w:type="pct"/>
          </w:tcPr>
          <w:p w14:paraId="1FF8ACE4" w14:textId="77777777" w:rsidR="00AA7B70" w:rsidRPr="00BE6247" w:rsidRDefault="00AA7B70" w:rsidP="001E0698">
            <w:pPr>
              <w:keepNext/>
              <w:keepLines/>
              <w:ind w:left="153"/>
              <w:jc w:val="center"/>
            </w:pPr>
            <w:r w:rsidRPr="00BE6247">
              <w:rPr>
                <w:sz w:val="22"/>
                <w:szCs w:val="22"/>
              </w:rPr>
              <w:t>≥ 100 000</w:t>
            </w:r>
          </w:p>
        </w:tc>
        <w:tc>
          <w:tcPr>
            <w:tcW w:w="1834" w:type="pct"/>
          </w:tcPr>
          <w:p w14:paraId="220D6CE3" w14:textId="77777777" w:rsidR="00AA7B70" w:rsidRPr="00BE6247" w:rsidRDefault="00AA7B70" w:rsidP="001E0698">
            <w:pPr>
              <w:keepNext/>
              <w:keepLines/>
              <w:ind w:left="153"/>
              <w:jc w:val="center"/>
            </w:pPr>
            <w:r w:rsidRPr="00BE6247">
              <w:rPr>
                <w:sz w:val="22"/>
                <w:szCs w:val="22"/>
              </w:rPr>
              <w:t>100</w:t>
            </w:r>
          </w:p>
        </w:tc>
      </w:tr>
      <w:tr w:rsidR="00AA7B70" w:rsidRPr="00BE6247" w14:paraId="2A6CB073" w14:textId="77777777" w:rsidTr="00114B58">
        <w:tc>
          <w:tcPr>
            <w:tcW w:w="1531" w:type="pct"/>
          </w:tcPr>
          <w:p w14:paraId="28649F01" w14:textId="77777777" w:rsidR="00AA7B70" w:rsidRPr="00BE6247" w:rsidRDefault="00AA7B70" w:rsidP="001E0698">
            <w:pPr>
              <w:keepNext/>
              <w:keepLines/>
              <w:jc w:val="center"/>
            </w:pPr>
            <w:r w:rsidRPr="00BE6247">
              <w:rPr>
                <w:sz w:val="22"/>
                <w:szCs w:val="22"/>
              </w:rPr>
              <w:t>1 000–1 500</w:t>
            </w:r>
          </w:p>
        </w:tc>
        <w:tc>
          <w:tcPr>
            <w:tcW w:w="380" w:type="pct"/>
          </w:tcPr>
          <w:p w14:paraId="3734A17C" w14:textId="77777777" w:rsidR="00AA7B70" w:rsidRPr="00BE6247" w:rsidRDefault="00AA7B70" w:rsidP="001E0698">
            <w:pPr>
              <w:keepNext/>
              <w:keepLines/>
              <w:ind w:left="-143"/>
              <w:jc w:val="center"/>
            </w:pPr>
            <w:r w:rsidRPr="00BE6247">
              <w:rPr>
                <w:sz w:val="22"/>
                <w:szCs w:val="22"/>
              </w:rPr>
              <w:t>arba</w:t>
            </w:r>
          </w:p>
        </w:tc>
        <w:tc>
          <w:tcPr>
            <w:tcW w:w="1255" w:type="pct"/>
          </w:tcPr>
          <w:p w14:paraId="7923EDC2" w14:textId="77777777" w:rsidR="00AA7B70" w:rsidRPr="00BE6247" w:rsidRDefault="00AA7B70" w:rsidP="001E0698">
            <w:pPr>
              <w:keepNext/>
              <w:keepLines/>
              <w:ind w:left="153"/>
              <w:jc w:val="center"/>
            </w:pPr>
            <w:r w:rsidRPr="00BE6247">
              <w:rPr>
                <w:sz w:val="22"/>
                <w:szCs w:val="22"/>
              </w:rPr>
              <w:t>75 000–100 000</w:t>
            </w:r>
          </w:p>
        </w:tc>
        <w:tc>
          <w:tcPr>
            <w:tcW w:w="1834" w:type="pct"/>
          </w:tcPr>
          <w:p w14:paraId="726511E7" w14:textId="77777777" w:rsidR="00AA7B70" w:rsidRPr="00BE6247" w:rsidRDefault="00AA7B70" w:rsidP="001E0698">
            <w:pPr>
              <w:keepNext/>
              <w:keepLines/>
              <w:ind w:left="153"/>
              <w:jc w:val="center"/>
            </w:pPr>
            <w:r w:rsidRPr="00BE6247">
              <w:rPr>
                <w:sz w:val="22"/>
                <w:szCs w:val="22"/>
              </w:rPr>
              <w:t>50</w:t>
            </w:r>
          </w:p>
        </w:tc>
      </w:tr>
      <w:tr w:rsidR="00AA7B70" w:rsidRPr="00BE6247" w14:paraId="4FBC9161" w14:textId="77777777" w:rsidTr="00114B58">
        <w:tc>
          <w:tcPr>
            <w:tcW w:w="1531" w:type="pct"/>
          </w:tcPr>
          <w:p w14:paraId="26B9E40D" w14:textId="77777777" w:rsidR="00AA7B70" w:rsidRPr="00BE6247" w:rsidRDefault="00AA7B70" w:rsidP="001E0698">
            <w:pPr>
              <w:keepNext/>
              <w:keepLines/>
              <w:jc w:val="center"/>
            </w:pPr>
            <w:r w:rsidRPr="00BE6247">
              <w:rPr>
                <w:sz w:val="22"/>
                <w:szCs w:val="22"/>
              </w:rPr>
              <w:t>&lt; 1 000</w:t>
            </w:r>
          </w:p>
        </w:tc>
        <w:tc>
          <w:tcPr>
            <w:tcW w:w="380" w:type="pct"/>
          </w:tcPr>
          <w:p w14:paraId="446E8A02" w14:textId="77777777" w:rsidR="00AA7B70" w:rsidRPr="00BE6247" w:rsidRDefault="00AA7B70" w:rsidP="001E0698">
            <w:pPr>
              <w:keepNext/>
              <w:keepLines/>
              <w:ind w:left="-143"/>
              <w:jc w:val="center"/>
            </w:pPr>
            <w:r w:rsidRPr="00BE6247">
              <w:rPr>
                <w:sz w:val="22"/>
                <w:szCs w:val="22"/>
              </w:rPr>
              <w:t>arba</w:t>
            </w:r>
          </w:p>
        </w:tc>
        <w:tc>
          <w:tcPr>
            <w:tcW w:w="1255" w:type="pct"/>
          </w:tcPr>
          <w:p w14:paraId="5FB14CE9" w14:textId="77777777" w:rsidR="00AA7B70" w:rsidRPr="00BE6247" w:rsidRDefault="00AA7B70" w:rsidP="001E0698">
            <w:pPr>
              <w:keepNext/>
              <w:keepLines/>
              <w:ind w:left="153"/>
              <w:jc w:val="center"/>
            </w:pPr>
            <w:r w:rsidRPr="00BE6247">
              <w:rPr>
                <w:sz w:val="22"/>
                <w:szCs w:val="22"/>
              </w:rPr>
              <w:t>&lt; 75 000</w:t>
            </w:r>
          </w:p>
        </w:tc>
        <w:tc>
          <w:tcPr>
            <w:tcW w:w="1834" w:type="pct"/>
          </w:tcPr>
          <w:p w14:paraId="2FE06CD9" w14:textId="77777777" w:rsidR="00AA7B70" w:rsidRPr="00BE6247" w:rsidRDefault="00AA7B70" w:rsidP="001E0698">
            <w:pPr>
              <w:keepNext/>
              <w:keepLines/>
              <w:ind w:left="153"/>
              <w:jc w:val="center"/>
            </w:pPr>
            <w:r w:rsidRPr="00BE6247">
              <w:rPr>
                <w:sz w:val="22"/>
                <w:szCs w:val="22"/>
              </w:rPr>
              <w:t>Dozę praleisti *</w:t>
            </w:r>
          </w:p>
        </w:tc>
      </w:tr>
    </w:tbl>
    <w:p w14:paraId="10221A32" w14:textId="77777777" w:rsidR="00AA7B70" w:rsidRPr="00BE6247" w:rsidRDefault="00AA7B70" w:rsidP="00AA7B70">
      <w:pPr>
        <w:autoSpaceDE w:val="0"/>
        <w:autoSpaceDN w:val="0"/>
        <w:adjustRightInd w:val="0"/>
        <w:rPr>
          <w:sz w:val="22"/>
          <w:szCs w:val="22"/>
          <w:u w:val="single"/>
        </w:rPr>
      </w:pPr>
      <w:r w:rsidRPr="00BE6247">
        <w:rPr>
          <w:sz w:val="22"/>
          <w:szCs w:val="22"/>
        </w:rPr>
        <w:t xml:space="preserve">* praleidus dozę, gydymo ciklo metu dozavimo atnaujinti negalima. Gydymą atnaujinti galima kito gydymo ciklo 1-ąją parą, kai tik absoliutus </w:t>
      </w:r>
      <w:r w:rsidR="000C4396">
        <w:rPr>
          <w:sz w:val="22"/>
          <w:szCs w:val="22"/>
        </w:rPr>
        <w:t>granulocit</w:t>
      </w:r>
      <w:r w:rsidRPr="00BE6247">
        <w:rPr>
          <w:sz w:val="22"/>
          <w:szCs w:val="22"/>
        </w:rPr>
        <w:t>ų kiekis tampa bent 1 500 (x </w:t>
      </w:r>
      <w:r w:rsidRPr="00BE6247">
        <w:rPr>
          <w:bCs/>
          <w:sz w:val="22"/>
          <w:szCs w:val="22"/>
        </w:rPr>
        <w:t>10</w:t>
      </w:r>
      <w:r w:rsidRPr="00BE6247">
        <w:rPr>
          <w:bCs/>
          <w:sz w:val="22"/>
          <w:szCs w:val="22"/>
          <w:vertAlign w:val="superscript"/>
        </w:rPr>
        <w:t>6</w:t>
      </w:r>
      <w:r w:rsidRPr="00BE6247">
        <w:rPr>
          <w:bCs/>
          <w:sz w:val="22"/>
          <w:szCs w:val="22"/>
        </w:rPr>
        <w:t xml:space="preserve">/l), o trombocitų kiekis pasiekia </w:t>
      </w:r>
      <w:r w:rsidRPr="00BE6247">
        <w:rPr>
          <w:sz w:val="22"/>
          <w:szCs w:val="22"/>
        </w:rPr>
        <w:t>100 000 (</w:t>
      </w:r>
      <w:r w:rsidRPr="00BE6247">
        <w:rPr>
          <w:bCs/>
          <w:sz w:val="22"/>
          <w:szCs w:val="22"/>
        </w:rPr>
        <w:t>x 10</w:t>
      </w:r>
      <w:r w:rsidRPr="00BE6247">
        <w:rPr>
          <w:bCs/>
          <w:sz w:val="22"/>
          <w:szCs w:val="22"/>
          <w:vertAlign w:val="superscript"/>
        </w:rPr>
        <w:t>6</w:t>
      </w:r>
      <w:r w:rsidRPr="00BE6247">
        <w:rPr>
          <w:bCs/>
          <w:sz w:val="22"/>
          <w:szCs w:val="22"/>
        </w:rPr>
        <w:t>/l).</w:t>
      </w:r>
    </w:p>
    <w:p w14:paraId="0753AF7B" w14:textId="77777777" w:rsidR="00AA7B70" w:rsidRPr="00BE6247" w:rsidRDefault="00AA7B70" w:rsidP="00AA7B70">
      <w:pPr>
        <w:autoSpaceDE w:val="0"/>
        <w:autoSpaceDN w:val="0"/>
        <w:adjustRightInd w:val="0"/>
        <w:rPr>
          <w:bCs/>
          <w:sz w:val="22"/>
          <w:szCs w:val="22"/>
        </w:rPr>
      </w:pPr>
    </w:p>
    <w:p w14:paraId="307FC7D1" w14:textId="77777777" w:rsidR="00AA7B70" w:rsidRPr="00BE6247" w:rsidRDefault="00AA7B70" w:rsidP="00AA7B70">
      <w:pPr>
        <w:rPr>
          <w:i/>
          <w:sz w:val="22"/>
          <w:szCs w:val="22"/>
        </w:rPr>
      </w:pPr>
      <w:r w:rsidRPr="00BE6247">
        <w:rPr>
          <w:i/>
          <w:sz w:val="22"/>
          <w:szCs w:val="22"/>
        </w:rPr>
        <w:t>Dozės koregavimas dėl hematologinio toksinio poveikio vėlesnių gydymo ciklų metu (bet kurios indikacijos atveju)</w:t>
      </w:r>
    </w:p>
    <w:p w14:paraId="3121775E" w14:textId="77777777" w:rsidR="00AA7B70" w:rsidRPr="00BE6247" w:rsidRDefault="00AA7B70" w:rsidP="00AA7B70">
      <w:pPr>
        <w:rPr>
          <w:sz w:val="22"/>
          <w:szCs w:val="22"/>
        </w:rPr>
      </w:pPr>
      <w:r w:rsidRPr="00BE6247">
        <w:rPr>
          <w:sz w:val="22"/>
          <w:szCs w:val="22"/>
        </w:rPr>
        <w:t>Gemcitabino dozę reikia sumažinti iki 75% pradinės gydymo ciklo dozės, jeigu atsiranda išvardytas hematologinis toksinis poveikis.</w:t>
      </w:r>
    </w:p>
    <w:p w14:paraId="6BED0DD7" w14:textId="77777777" w:rsidR="00AA7B70" w:rsidRPr="00BE6247" w:rsidRDefault="00AA7B70" w:rsidP="00AA7B70">
      <w:pPr>
        <w:rPr>
          <w:sz w:val="22"/>
          <w:szCs w:val="22"/>
        </w:rPr>
      </w:pPr>
    </w:p>
    <w:p w14:paraId="0038CFE5" w14:textId="77777777" w:rsidR="00AA7B70" w:rsidRPr="00BE6247" w:rsidRDefault="00AA7B70" w:rsidP="00AA7B70">
      <w:pPr>
        <w:numPr>
          <w:ilvl w:val="0"/>
          <w:numId w:val="2"/>
        </w:numPr>
        <w:tabs>
          <w:tab w:val="clear" w:pos="720"/>
          <w:tab w:val="num" w:pos="540"/>
        </w:tabs>
        <w:ind w:left="540" w:hanging="540"/>
        <w:rPr>
          <w:sz w:val="22"/>
          <w:szCs w:val="22"/>
        </w:rPr>
      </w:pPr>
      <w:r w:rsidRPr="00BE6247">
        <w:rPr>
          <w:sz w:val="22"/>
          <w:szCs w:val="22"/>
        </w:rPr>
        <w:t xml:space="preserve">Absoliutus </w:t>
      </w:r>
      <w:r w:rsidR="000C4396">
        <w:rPr>
          <w:sz w:val="22"/>
          <w:szCs w:val="22"/>
        </w:rPr>
        <w:t>granulocit</w:t>
      </w:r>
      <w:r w:rsidRPr="00BE6247">
        <w:rPr>
          <w:sz w:val="22"/>
          <w:szCs w:val="22"/>
        </w:rPr>
        <w:t>ų kiekis &lt; 500 x 10</w:t>
      </w:r>
      <w:r w:rsidRPr="00BE6247">
        <w:rPr>
          <w:sz w:val="22"/>
          <w:szCs w:val="22"/>
          <w:vertAlign w:val="superscript"/>
        </w:rPr>
        <w:t>6</w:t>
      </w:r>
      <w:r w:rsidRPr="00BE6247">
        <w:rPr>
          <w:sz w:val="22"/>
          <w:szCs w:val="22"/>
        </w:rPr>
        <w:t>/l laikosi ilgiau kaip 5 paras.</w:t>
      </w:r>
    </w:p>
    <w:p w14:paraId="1E8C2F21" w14:textId="77777777" w:rsidR="00AA7B70" w:rsidRPr="00BE6247" w:rsidRDefault="00AA7B70" w:rsidP="00AA7B70">
      <w:pPr>
        <w:numPr>
          <w:ilvl w:val="0"/>
          <w:numId w:val="2"/>
        </w:numPr>
        <w:tabs>
          <w:tab w:val="clear" w:pos="720"/>
          <w:tab w:val="num" w:pos="540"/>
        </w:tabs>
        <w:ind w:left="540" w:hanging="540"/>
        <w:rPr>
          <w:sz w:val="22"/>
          <w:szCs w:val="22"/>
        </w:rPr>
      </w:pPr>
      <w:r w:rsidRPr="00BE6247">
        <w:rPr>
          <w:sz w:val="22"/>
          <w:szCs w:val="22"/>
        </w:rPr>
        <w:t xml:space="preserve">Absoliutus </w:t>
      </w:r>
      <w:r w:rsidR="000C4396">
        <w:rPr>
          <w:sz w:val="22"/>
          <w:szCs w:val="22"/>
        </w:rPr>
        <w:t>granulocit</w:t>
      </w:r>
      <w:r w:rsidRPr="00BE6247">
        <w:rPr>
          <w:sz w:val="22"/>
          <w:szCs w:val="22"/>
        </w:rPr>
        <w:t>ų kiekis &lt; 100 x 10</w:t>
      </w:r>
      <w:r w:rsidRPr="00BE6247">
        <w:rPr>
          <w:sz w:val="22"/>
          <w:szCs w:val="22"/>
          <w:vertAlign w:val="superscript"/>
        </w:rPr>
        <w:t>6</w:t>
      </w:r>
      <w:r w:rsidRPr="00BE6247">
        <w:rPr>
          <w:sz w:val="22"/>
          <w:szCs w:val="22"/>
        </w:rPr>
        <w:t>/l laikosi ilgiau kaip 3 paras.</w:t>
      </w:r>
    </w:p>
    <w:p w14:paraId="02F8BB8B" w14:textId="77777777" w:rsidR="00AA7B70" w:rsidRPr="00BE6247" w:rsidRDefault="00AA7B70" w:rsidP="00AA7B70">
      <w:pPr>
        <w:numPr>
          <w:ilvl w:val="0"/>
          <w:numId w:val="2"/>
        </w:numPr>
        <w:tabs>
          <w:tab w:val="clear" w:pos="720"/>
          <w:tab w:val="num" w:pos="540"/>
        </w:tabs>
        <w:ind w:left="540" w:hanging="540"/>
        <w:rPr>
          <w:sz w:val="22"/>
          <w:szCs w:val="22"/>
        </w:rPr>
      </w:pPr>
      <w:r w:rsidRPr="00BE6247">
        <w:rPr>
          <w:sz w:val="22"/>
          <w:szCs w:val="22"/>
        </w:rPr>
        <w:t>Febrilinė neutropenija.</w:t>
      </w:r>
    </w:p>
    <w:p w14:paraId="1B3F67FD" w14:textId="77777777" w:rsidR="00AA7B70" w:rsidRPr="00BE6247" w:rsidRDefault="00AA7B70" w:rsidP="00AA7B70">
      <w:pPr>
        <w:numPr>
          <w:ilvl w:val="0"/>
          <w:numId w:val="2"/>
        </w:numPr>
        <w:tabs>
          <w:tab w:val="clear" w:pos="720"/>
          <w:tab w:val="num" w:pos="540"/>
        </w:tabs>
        <w:ind w:left="540" w:hanging="540"/>
        <w:rPr>
          <w:sz w:val="22"/>
          <w:szCs w:val="22"/>
        </w:rPr>
      </w:pPr>
      <w:r w:rsidRPr="00BE6247">
        <w:rPr>
          <w:sz w:val="22"/>
          <w:szCs w:val="22"/>
        </w:rPr>
        <w:t>Trombocitų kiekis &lt; 25 000x 10</w:t>
      </w:r>
      <w:r w:rsidRPr="00BE6247">
        <w:rPr>
          <w:sz w:val="22"/>
          <w:szCs w:val="22"/>
          <w:vertAlign w:val="superscript"/>
        </w:rPr>
        <w:t>6</w:t>
      </w:r>
      <w:r w:rsidRPr="00BE6247">
        <w:rPr>
          <w:sz w:val="22"/>
          <w:szCs w:val="22"/>
        </w:rPr>
        <w:t>/l.</w:t>
      </w:r>
    </w:p>
    <w:p w14:paraId="6A8519FE" w14:textId="77777777" w:rsidR="00AA7B70" w:rsidRPr="00BE6247" w:rsidRDefault="00AA7B70" w:rsidP="00AA7B70">
      <w:pPr>
        <w:numPr>
          <w:ilvl w:val="0"/>
          <w:numId w:val="2"/>
        </w:numPr>
        <w:tabs>
          <w:tab w:val="clear" w:pos="720"/>
          <w:tab w:val="num" w:pos="540"/>
        </w:tabs>
        <w:ind w:left="540" w:hanging="540"/>
        <w:rPr>
          <w:sz w:val="22"/>
          <w:szCs w:val="22"/>
        </w:rPr>
      </w:pPr>
      <w:r w:rsidRPr="00BE6247">
        <w:rPr>
          <w:sz w:val="22"/>
          <w:szCs w:val="22"/>
        </w:rPr>
        <w:t>Jeigu gydymo ciklas dėl toksinio poveikio atidėtas ilgiau kaip 1 savaitei.</w:t>
      </w:r>
    </w:p>
    <w:p w14:paraId="0F432840" w14:textId="77777777" w:rsidR="00AA7B70" w:rsidRPr="00BE6247" w:rsidRDefault="00AA7B70" w:rsidP="00AA7B70">
      <w:pPr>
        <w:rPr>
          <w:sz w:val="22"/>
          <w:szCs w:val="22"/>
        </w:rPr>
      </w:pPr>
    </w:p>
    <w:p w14:paraId="1E6BE636" w14:textId="0346E2BE" w:rsidR="00AA7B70" w:rsidRPr="00BE6247" w:rsidRDefault="00AA7B70" w:rsidP="00AA7B70">
      <w:pPr>
        <w:rPr>
          <w:sz w:val="22"/>
          <w:szCs w:val="22"/>
          <w:u w:val="single"/>
        </w:rPr>
      </w:pPr>
      <w:r w:rsidRPr="00BE6247">
        <w:rPr>
          <w:sz w:val="22"/>
          <w:szCs w:val="22"/>
          <w:u w:val="single"/>
        </w:rPr>
        <w:t xml:space="preserve">Vartojimo </w:t>
      </w:r>
      <w:r w:rsidR="008D7C40">
        <w:rPr>
          <w:sz w:val="22"/>
          <w:szCs w:val="22"/>
          <w:u w:val="single"/>
        </w:rPr>
        <w:t>metodas</w:t>
      </w:r>
    </w:p>
    <w:p w14:paraId="2C6B599E" w14:textId="77777777" w:rsidR="00AA7B70" w:rsidRPr="00BE6247" w:rsidRDefault="00AA7B70" w:rsidP="00AA7B70">
      <w:pPr>
        <w:rPr>
          <w:sz w:val="22"/>
          <w:szCs w:val="22"/>
        </w:rPr>
      </w:pPr>
    </w:p>
    <w:p w14:paraId="2D59DE7D" w14:textId="77777777" w:rsidR="00AA7B70" w:rsidRPr="00BE6247" w:rsidRDefault="00AA7B70" w:rsidP="00AA7B70">
      <w:pPr>
        <w:rPr>
          <w:sz w:val="22"/>
          <w:szCs w:val="22"/>
        </w:rPr>
      </w:pPr>
      <w:r w:rsidRPr="00BE6247">
        <w:rPr>
          <w:sz w:val="22"/>
          <w:szCs w:val="22"/>
        </w:rPr>
        <w:t>Gemcitabinas infuzijos metu toleruojami gerai ir gali būti vartojami ambulatorinėmis sąlygomis. Jeigu vaistinio preparato sušvirkščiama šalia kraujagyslės, infuziją dažniausiai reikia nedelsiant nutraukti ir atnaujinti į kitą kraujagyslę. Po infuzijos pacientą reikia atidžiai stebėti.</w:t>
      </w:r>
    </w:p>
    <w:p w14:paraId="6BB91DF3" w14:textId="77777777" w:rsidR="00AA7B70" w:rsidRPr="00BE6247" w:rsidRDefault="00AA7B70" w:rsidP="00AA7B70">
      <w:pPr>
        <w:rPr>
          <w:sz w:val="22"/>
          <w:szCs w:val="22"/>
        </w:rPr>
      </w:pPr>
    </w:p>
    <w:p w14:paraId="37BEEA7D" w14:textId="77777777" w:rsidR="00AA7B70" w:rsidRPr="00BE6247" w:rsidRDefault="00AA7B70" w:rsidP="00AA7B70">
      <w:pPr>
        <w:rPr>
          <w:sz w:val="22"/>
          <w:szCs w:val="22"/>
        </w:rPr>
      </w:pPr>
      <w:r w:rsidRPr="00BE6247">
        <w:rPr>
          <w:sz w:val="22"/>
          <w:szCs w:val="22"/>
        </w:rPr>
        <w:t>Tirpalo skiedimo instrukciją žr. 6.6 skyriuje.</w:t>
      </w:r>
    </w:p>
    <w:p w14:paraId="323696F3" w14:textId="77777777" w:rsidR="00AA7B70" w:rsidRPr="00BE6247" w:rsidRDefault="00AA7B70" w:rsidP="00AA7B70">
      <w:pPr>
        <w:rPr>
          <w:sz w:val="22"/>
          <w:szCs w:val="22"/>
        </w:rPr>
      </w:pPr>
    </w:p>
    <w:p w14:paraId="7349C470" w14:textId="77777777" w:rsidR="00AA7B70" w:rsidRPr="00BE6247" w:rsidRDefault="00AA7B70" w:rsidP="00AA7B70">
      <w:pPr>
        <w:rPr>
          <w:sz w:val="22"/>
          <w:szCs w:val="22"/>
          <w:u w:val="single"/>
        </w:rPr>
      </w:pPr>
      <w:r w:rsidRPr="00BE6247">
        <w:rPr>
          <w:sz w:val="22"/>
          <w:szCs w:val="22"/>
          <w:u w:val="single"/>
        </w:rPr>
        <w:t>Specialių grupių pacientai</w:t>
      </w:r>
    </w:p>
    <w:p w14:paraId="7001E68F" w14:textId="77777777" w:rsidR="00AA7B70" w:rsidRPr="00BE6247" w:rsidRDefault="00AA7B70" w:rsidP="00AA7B70">
      <w:pPr>
        <w:rPr>
          <w:sz w:val="22"/>
          <w:szCs w:val="22"/>
        </w:rPr>
      </w:pPr>
    </w:p>
    <w:p w14:paraId="13F6EF1E" w14:textId="77777777" w:rsidR="00AA7B70" w:rsidRPr="00BE6247" w:rsidRDefault="00AA7B70" w:rsidP="00AA7B70">
      <w:pPr>
        <w:rPr>
          <w:i/>
          <w:sz w:val="22"/>
          <w:szCs w:val="22"/>
          <w:u w:val="single"/>
        </w:rPr>
      </w:pPr>
      <w:r w:rsidRPr="00BE6247">
        <w:rPr>
          <w:i/>
          <w:sz w:val="22"/>
          <w:szCs w:val="22"/>
          <w:u w:val="single"/>
        </w:rPr>
        <w:t>Pacientai, kurie serga inkstų ar kepenų funkcijos sutrikimu</w:t>
      </w:r>
    </w:p>
    <w:p w14:paraId="03400C6C" w14:textId="77777777" w:rsidR="00AA7B70" w:rsidRPr="00BE6247" w:rsidRDefault="00AA7B70" w:rsidP="00AA7B70">
      <w:pPr>
        <w:rPr>
          <w:sz w:val="22"/>
          <w:szCs w:val="22"/>
        </w:rPr>
      </w:pPr>
      <w:r w:rsidRPr="00BE6247">
        <w:rPr>
          <w:sz w:val="22"/>
          <w:szCs w:val="22"/>
        </w:rPr>
        <w:t>Pacientams, kurie serga kepenų ar inkstų funkcijos sutrikimu, gemcitabiną reikia vartoti atsargiai, nes klinikinių tyrimų duomenų, kurie leistų pateikti aiškias dozavimo šios grupės pacientams rekomendacijas, nepakanka (žr. 4.4 ir 5.2 skyrius).</w:t>
      </w:r>
    </w:p>
    <w:p w14:paraId="4B293964" w14:textId="77777777" w:rsidR="00AA7B70" w:rsidRPr="00BE6247" w:rsidRDefault="00AA7B70" w:rsidP="00AA7B70">
      <w:pPr>
        <w:rPr>
          <w:sz w:val="22"/>
          <w:szCs w:val="22"/>
        </w:rPr>
      </w:pPr>
    </w:p>
    <w:p w14:paraId="078B86FA" w14:textId="77777777" w:rsidR="00AA7B70" w:rsidRPr="00BE6247" w:rsidRDefault="00AA7B70" w:rsidP="00AA7B70">
      <w:pPr>
        <w:rPr>
          <w:i/>
          <w:sz w:val="22"/>
          <w:szCs w:val="22"/>
          <w:u w:val="single"/>
        </w:rPr>
      </w:pPr>
      <w:r w:rsidRPr="00BE6247">
        <w:rPr>
          <w:i/>
          <w:sz w:val="22"/>
          <w:szCs w:val="22"/>
          <w:u w:val="single"/>
        </w:rPr>
        <w:t>Vyresnio amžiaus pacientai (&gt; 65 metų)</w:t>
      </w:r>
    </w:p>
    <w:p w14:paraId="0EC5E08B" w14:textId="77777777" w:rsidR="00AA7B70" w:rsidRPr="00BE6247" w:rsidRDefault="00AA7B70" w:rsidP="00AA7B70">
      <w:pPr>
        <w:rPr>
          <w:sz w:val="22"/>
          <w:szCs w:val="22"/>
        </w:rPr>
      </w:pPr>
      <w:r w:rsidRPr="00BE6247">
        <w:rPr>
          <w:sz w:val="22"/>
          <w:szCs w:val="22"/>
        </w:rPr>
        <w:t>Vyresni kaip 65 metų pacientai gemcitabiną toleravo labai gerai. Duomenų, kurie rodytų, kad senyviems asmenims dozę reikia keisti kitaip, nei rekomenduojama visiems pacientams, nėra (žr. 5.2 skyrių).</w:t>
      </w:r>
    </w:p>
    <w:p w14:paraId="5843DF0E" w14:textId="77777777" w:rsidR="00AA7B70" w:rsidRPr="00BE6247" w:rsidRDefault="00AA7B70" w:rsidP="00AA7B70">
      <w:pPr>
        <w:rPr>
          <w:sz w:val="22"/>
          <w:szCs w:val="22"/>
        </w:rPr>
      </w:pPr>
    </w:p>
    <w:p w14:paraId="3ED0FC85" w14:textId="517535DD" w:rsidR="00AA7B70" w:rsidRPr="00BE6247" w:rsidRDefault="00AA7B70" w:rsidP="00AA7B70">
      <w:pPr>
        <w:rPr>
          <w:i/>
          <w:sz w:val="22"/>
          <w:szCs w:val="22"/>
          <w:u w:val="single"/>
        </w:rPr>
      </w:pPr>
      <w:r w:rsidRPr="00BE6247">
        <w:rPr>
          <w:i/>
          <w:sz w:val="22"/>
          <w:szCs w:val="22"/>
          <w:u w:val="single"/>
        </w:rPr>
        <w:t>Vaik</w:t>
      </w:r>
      <w:r w:rsidR="006273C2">
        <w:rPr>
          <w:i/>
          <w:sz w:val="22"/>
          <w:szCs w:val="22"/>
          <w:u w:val="single"/>
        </w:rPr>
        <w:t>ų populiacija</w:t>
      </w:r>
      <w:r w:rsidRPr="00BE6247">
        <w:rPr>
          <w:i/>
          <w:sz w:val="22"/>
          <w:szCs w:val="22"/>
          <w:u w:val="single"/>
        </w:rPr>
        <w:t xml:space="preserve"> (&lt; 18 metų)</w:t>
      </w:r>
    </w:p>
    <w:p w14:paraId="72744B63" w14:textId="77777777" w:rsidR="00AA7B70" w:rsidRPr="00BE6247" w:rsidRDefault="00AA7B70" w:rsidP="00AA7B70">
      <w:pPr>
        <w:rPr>
          <w:i/>
          <w:sz w:val="22"/>
          <w:szCs w:val="22"/>
          <w:u w:val="single"/>
        </w:rPr>
      </w:pPr>
      <w:r w:rsidRPr="00BE6247">
        <w:rPr>
          <w:sz w:val="22"/>
          <w:szCs w:val="22"/>
        </w:rPr>
        <w:t>Gemcitabino nerekomenduojama vartoti vaikams ir jaunesniems kaip 18 metų paaugliams, nes duomenų apie saugumą ir veiksmingumą nepakanka.</w:t>
      </w:r>
    </w:p>
    <w:p w14:paraId="727D0355" w14:textId="77777777" w:rsidR="00AA7B70" w:rsidRPr="00BE6247" w:rsidRDefault="00AA7B70" w:rsidP="00AA7B70">
      <w:pPr>
        <w:rPr>
          <w:sz w:val="22"/>
          <w:szCs w:val="22"/>
        </w:rPr>
      </w:pPr>
    </w:p>
    <w:p w14:paraId="40F5C326" w14:textId="77777777" w:rsidR="00AA7B70" w:rsidRPr="00BE6247" w:rsidRDefault="00AA7B70" w:rsidP="00AA7B70">
      <w:pPr>
        <w:rPr>
          <w:i/>
          <w:sz w:val="22"/>
          <w:szCs w:val="22"/>
        </w:rPr>
      </w:pPr>
      <w:r w:rsidRPr="00BE6247">
        <w:rPr>
          <w:i/>
          <w:sz w:val="22"/>
          <w:szCs w:val="22"/>
        </w:rPr>
        <w:t>Koncentratą būtina praskiesti (100 mg/ml), nes gali ištikti gyvybei pavojingas perdozavimas</w:t>
      </w:r>
    </w:p>
    <w:p w14:paraId="2F4C589B" w14:textId="77777777" w:rsidR="00AA7B70" w:rsidRPr="00BE6247" w:rsidRDefault="00AA7B70" w:rsidP="00AA7B70">
      <w:pPr>
        <w:rPr>
          <w:sz w:val="22"/>
          <w:szCs w:val="22"/>
        </w:rPr>
      </w:pPr>
      <w:bookmarkStart w:id="17" w:name="_Toc129243104"/>
      <w:bookmarkStart w:id="18" w:name="_Toc129243229"/>
      <w:r w:rsidRPr="00BE6247">
        <w:rPr>
          <w:sz w:val="22"/>
          <w:szCs w:val="22"/>
        </w:rPr>
        <w:t>Gemcitabino koncentratą infuziniam tirpalui būtina skiesti. Visas gemcitabino koncentrato infuziniam tirpalui kiekis būtinas individualiam pacientui turi būti skiedžiamas sterilaus natrio chlorido 9 mg/ml (0,9%) tirpalu iki kol koncentracija bus 0,1–9 mg/ml (žr. skiedimo instrukcija 6.6 skyriuje).</w:t>
      </w:r>
    </w:p>
    <w:p w14:paraId="1EEFF6F2" w14:textId="77777777" w:rsidR="00AA7B70" w:rsidRPr="00BE6247" w:rsidRDefault="00AA7B70" w:rsidP="00AA7B70">
      <w:pPr>
        <w:rPr>
          <w:sz w:val="22"/>
          <w:szCs w:val="22"/>
        </w:rPr>
      </w:pPr>
    </w:p>
    <w:p w14:paraId="76E16413" w14:textId="77777777" w:rsidR="00AA7B70" w:rsidRPr="00BE6247" w:rsidRDefault="00AA7B70" w:rsidP="00AA7B70">
      <w:pPr>
        <w:ind w:left="540" w:hanging="540"/>
        <w:rPr>
          <w:b/>
          <w:sz w:val="22"/>
          <w:szCs w:val="22"/>
        </w:rPr>
      </w:pPr>
      <w:r w:rsidRPr="00BE6247">
        <w:rPr>
          <w:b/>
          <w:sz w:val="22"/>
          <w:szCs w:val="22"/>
        </w:rPr>
        <w:t>4.3</w:t>
      </w:r>
      <w:r w:rsidRPr="00BE6247">
        <w:rPr>
          <w:b/>
          <w:sz w:val="22"/>
          <w:szCs w:val="22"/>
        </w:rPr>
        <w:tab/>
        <w:t>Kontraindikacijos</w:t>
      </w:r>
      <w:bookmarkEnd w:id="17"/>
      <w:bookmarkEnd w:id="18"/>
    </w:p>
    <w:p w14:paraId="3FC915A7" w14:textId="77777777" w:rsidR="00AA7B70" w:rsidRPr="00BE6247" w:rsidRDefault="00AA7B70" w:rsidP="00AA7B70">
      <w:pPr>
        <w:rPr>
          <w:sz w:val="22"/>
          <w:szCs w:val="22"/>
        </w:rPr>
      </w:pPr>
    </w:p>
    <w:p w14:paraId="20507F1D" w14:textId="77777777" w:rsidR="00AA7B70" w:rsidRPr="00BE6247" w:rsidRDefault="00AA7B70" w:rsidP="00AA7B70">
      <w:pPr>
        <w:rPr>
          <w:sz w:val="22"/>
          <w:szCs w:val="22"/>
        </w:rPr>
      </w:pPr>
      <w:r w:rsidRPr="00BE6247">
        <w:rPr>
          <w:sz w:val="22"/>
          <w:szCs w:val="22"/>
        </w:rPr>
        <w:t>Padidėjęs jautrumas veikliajai medžiagai arba bet kuriai 6.1 skyriuje nurodytai pagalbinei vaistinio preparato medžiagai.</w:t>
      </w:r>
    </w:p>
    <w:p w14:paraId="4B292E09" w14:textId="77777777" w:rsidR="00AA7B70" w:rsidRPr="00BE6247" w:rsidRDefault="00AA7B70" w:rsidP="00AA7B70">
      <w:pPr>
        <w:rPr>
          <w:sz w:val="22"/>
          <w:szCs w:val="22"/>
        </w:rPr>
      </w:pPr>
      <w:r w:rsidRPr="00BE6247">
        <w:rPr>
          <w:sz w:val="22"/>
          <w:szCs w:val="22"/>
        </w:rPr>
        <w:t>Žindymo laikotarpis (žr. 4.6 skyrių).</w:t>
      </w:r>
    </w:p>
    <w:p w14:paraId="05D7F972" w14:textId="77777777" w:rsidR="00AA7B70" w:rsidRPr="00BE6247" w:rsidRDefault="00AA7B70" w:rsidP="00AA7B70">
      <w:pPr>
        <w:rPr>
          <w:sz w:val="22"/>
          <w:szCs w:val="22"/>
        </w:rPr>
      </w:pPr>
    </w:p>
    <w:p w14:paraId="3ADB4900" w14:textId="77777777" w:rsidR="00AA7B70" w:rsidRPr="00BE6247" w:rsidRDefault="00AA7B70" w:rsidP="007955C1">
      <w:pPr>
        <w:keepNext/>
        <w:ind w:left="540" w:hanging="540"/>
        <w:rPr>
          <w:b/>
          <w:sz w:val="22"/>
          <w:szCs w:val="22"/>
        </w:rPr>
      </w:pPr>
      <w:bookmarkStart w:id="19" w:name="_Toc129243105"/>
      <w:bookmarkStart w:id="20" w:name="_Toc129243230"/>
      <w:r w:rsidRPr="00BE6247">
        <w:rPr>
          <w:b/>
          <w:sz w:val="22"/>
          <w:szCs w:val="22"/>
        </w:rPr>
        <w:lastRenderedPageBreak/>
        <w:t>4.4</w:t>
      </w:r>
      <w:r w:rsidRPr="00BE6247">
        <w:rPr>
          <w:b/>
          <w:sz w:val="22"/>
          <w:szCs w:val="22"/>
        </w:rPr>
        <w:tab/>
        <w:t>Specialūs įspėjimai ir atsargumo priemonės</w:t>
      </w:r>
      <w:bookmarkEnd w:id="19"/>
      <w:bookmarkEnd w:id="20"/>
    </w:p>
    <w:p w14:paraId="098C4D89" w14:textId="77777777" w:rsidR="00AA7B70" w:rsidRPr="00BE6247" w:rsidRDefault="00AA7B70" w:rsidP="007955C1">
      <w:pPr>
        <w:keepNext/>
        <w:rPr>
          <w:sz w:val="22"/>
          <w:szCs w:val="22"/>
        </w:rPr>
      </w:pPr>
    </w:p>
    <w:p w14:paraId="66872DA6" w14:textId="77777777" w:rsidR="00AA7B70" w:rsidRPr="00BE6247" w:rsidRDefault="00AA7B70" w:rsidP="007955C1">
      <w:pPr>
        <w:keepNext/>
        <w:rPr>
          <w:sz w:val="22"/>
          <w:szCs w:val="22"/>
        </w:rPr>
      </w:pPr>
      <w:r w:rsidRPr="00BE6247">
        <w:rPr>
          <w:sz w:val="22"/>
          <w:szCs w:val="22"/>
        </w:rPr>
        <w:t>Gemcitabino koncentratą infuziniam tirpalui prieš vartojimą reikia atitinkamai praskiesti. Gemcitabino koncentratas infuziniam tirpalui skiriasi nuo kitų gemcitabino preparatų (daugiau skaityti 6.6 skyriuje skiedimo instrukcija).</w:t>
      </w:r>
    </w:p>
    <w:p w14:paraId="6AEF31F0" w14:textId="77777777" w:rsidR="00AA7B70" w:rsidRPr="00BE6247" w:rsidRDefault="00AA7B70" w:rsidP="00AA7B70">
      <w:pPr>
        <w:rPr>
          <w:sz w:val="22"/>
          <w:szCs w:val="22"/>
        </w:rPr>
      </w:pPr>
    </w:p>
    <w:p w14:paraId="755BAEF5" w14:textId="77777777" w:rsidR="00AA7B70" w:rsidRPr="00BE6247" w:rsidRDefault="00AA7B70" w:rsidP="00AA7B70">
      <w:pPr>
        <w:rPr>
          <w:i/>
          <w:sz w:val="22"/>
          <w:szCs w:val="22"/>
        </w:rPr>
      </w:pPr>
      <w:r w:rsidRPr="00BE6247">
        <w:rPr>
          <w:i/>
          <w:sz w:val="22"/>
          <w:szCs w:val="22"/>
        </w:rPr>
        <w:t>Koncentratą būtina praskiesti (100 mg/ml), nes gali ištikti gyvybei pavojingas perdozavimas</w:t>
      </w:r>
    </w:p>
    <w:p w14:paraId="5953E710" w14:textId="77777777" w:rsidR="00AA7B70" w:rsidRPr="00BE6247" w:rsidRDefault="00AA7B70" w:rsidP="00AA7B70">
      <w:pPr>
        <w:rPr>
          <w:sz w:val="22"/>
          <w:szCs w:val="22"/>
        </w:rPr>
      </w:pPr>
    </w:p>
    <w:p w14:paraId="02D4269C" w14:textId="77777777" w:rsidR="00AA7B70" w:rsidRPr="00BE6247" w:rsidRDefault="00AA7B70" w:rsidP="00AA7B70">
      <w:pPr>
        <w:rPr>
          <w:sz w:val="22"/>
          <w:szCs w:val="22"/>
        </w:rPr>
      </w:pPr>
      <w:r w:rsidRPr="00BE6247">
        <w:rPr>
          <w:sz w:val="22"/>
          <w:szCs w:val="22"/>
        </w:rPr>
        <w:t>Gemcitabino koncentratas infuziniam tirpalui yra didžiausios koncentracijos (100 mg/ml), lyginant su kitais leidžiamais į veną gemcitabino vaistiniais preparatais. Gemcitabino koncentratą infuziniam tirpalui būtina skiesti. Visas Gemcitabino koncentrato infuziniam tirpalui kiekis būtinas individualiam pacientui turi būti skiedžiamas sterilaus natrio chlorido 9 mg/ml (0,9%) tirpalu iki kol koncentracija bus 0,1–9 mg/ml (žr. skiedimo instrukcija 6.6 skyriuje).</w:t>
      </w:r>
    </w:p>
    <w:p w14:paraId="1FD9E153" w14:textId="77777777" w:rsidR="00AA7B70" w:rsidRPr="00BE6247" w:rsidRDefault="00AA7B70" w:rsidP="00AA7B70">
      <w:pPr>
        <w:rPr>
          <w:sz w:val="22"/>
          <w:szCs w:val="22"/>
        </w:rPr>
      </w:pPr>
    </w:p>
    <w:p w14:paraId="04A5FEE8" w14:textId="77777777" w:rsidR="00AA7B70" w:rsidRPr="00BE6247" w:rsidRDefault="00AA7B70" w:rsidP="00AA7B70">
      <w:pPr>
        <w:rPr>
          <w:sz w:val="22"/>
          <w:szCs w:val="22"/>
        </w:rPr>
      </w:pPr>
      <w:r w:rsidRPr="00BE6247">
        <w:rPr>
          <w:sz w:val="22"/>
          <w:szCs w:val="22"/>
        </w:rPr>
        <w:t>Ilgėjant infuzijai ir didėjant dozavimo dažniui, didėja toksinio poveikio rizika.</w:t>
      </w:r>
    </w:p>
    <w:p w14:paraId="0F85F130" w14:textId="77777777" w:rsidR="00884146" w:rsidRDefault="00884146" w:rsidP="00AA7B70">
      <w:pPr>
        <w:rPr>
          <w:b/>
          <w:bCs/>
          <w:sz w:val="22"/>
          <w:szCs w:val="22"/>
        </w:rPr>
      </w:pPr>
    </w:p>
    <w:p w14:paraId="6F30B4EA" w14:textId="78527CAD" w:rsidR="00AA7B70" w:rsidRPr="00884146" w:rsidRDefault="00884146" w:rsidP="00AA7B70">
      <w:pPr>
        <w:rPr>
          <w:sz w:val="22"/>
          <w:szCs w:val="22"/>
        </w:rPr>
      </w:pPr>
      <w:r w:rsidRPr="00884146">
        <w:rPr>
          <w:sz w:val="22"/>
          <w:szCs w:val="22"/>
        </w:rPr>
        <w:t>Gydymo gemcitabinu metu buvo pranešta apie sunkias odos nepageidaujamas reakcijas (SONR), įskaitant Stivenso-Džonsono (</w:t>
      </w:r>
      <w:r w:rsidRPr="00884146">
        <w:rPr>
          <w:i/>
          <w:iCs/>
          <w:sz w:val="22"/>
          <w:szCs w:val="22"/>
        </w:rPr>
        <w:t>Stevens-Johnson</w:t>
      </w:r>
      <w:r w:rsidRPr="00884146">
        <w:rPr>
          <w:sz w:val="22"/>
          <w:szCs w:val="22"/>
        </w:rPr>
        <w:t>) sindromą (SDS), toksinę epidermio nekrolizę (TEN) ir ūminę generalizuotą egzanteminę pustuliozę (ŪGEP), kurios gali kelti pavojų gyvybei arba būti mirtinos. Pacientams reikia paaiškinti apie požymius bei simptomus ir patarti, kad atidžiai stebėtų, ar neatsiranda odos reakcijų. Pasireiškus šių reakcijų požymiams ar simptomams, gemcitabino vartojimas turi būti nedelsiant nutrauktas.</w:t>
      </w:r>
    </w:p>
    <w:p w14:paraId="2C4A95B4" w14:textId="77777777" w:rsidR="00884146" w:rsidRPr="00BE6247" w:rsidRDefault="00884146" w:rsidP="00AA7B70">
      <w:pPr>
        <w:rPr>
          <w:sz w:val="22"/>
          <w:szCs w:val="22"/>
        </w:rPr>
      </w:pPr>
    </w:p>
    <w:p w14:paraId="3A995C69" w14:textId="77777777" w:rsidR="00AA7B70" w:rsidRPr="00BE6247" w:rsidRDefault="00AA7B70" w:rsidP="00AA7B70">
      <w:pPr>
        <w:rPr>
          <w:sz w:val="22"/>
          <w:szCs w:val="22"/>
          <w:u w:val="single"/>
        </w:rPr>
      </w:pPr>
      <w:r w:rsidRPr="00BE6247">
        <w:rPr>
          <w:sz w:val="22"/>
          <w:szCs w:val="22"/>
          <w:u w:val="single"/>
        </w:rPr>
        <w:t>Hematologinis toksinis poveikis</w:t>
      </w:r>
    </w:p>
    <w:p w14:paraId="287AF519" w14:textId="77777777" w:rsidR="00AA7B70" w:rsidRPr="00BE6247" w:rsidRDefault="00AA7B70" w:rsidP="00AA7B70">
      <w:pPr>
        <w:rPr>
          <w:sz w:val="22"/>
          <w:szCs w:val="22"/>
        </w:rPr>
      </w:pPr>
    </w:p>
    <w:p w14:paraId="10198877" w14:textId="77777777" w:rsidR="00AA7B70" w:rsidRPr="00BE6247" w:rsidRDefault="00AA7B70" w:rsidP="00AA7B70">
      <w:pPr>
        <w:rPr>
          <w:sz w:val="22"/>
          <w:szCs w:val="22"/>
        </w:rPr>
      </w:pPr>
      <w:r w:rsidRPr="00BE6247">
        <w:rPr>
          <w:sz w:val="22"/>
          <w:szCs w:val="22"/>
        </w:rPr>
        <w:t>Gemcitabinas gali slopinti kaulų čiulpų funkciją. Dėl to pasireiškia leukopenija, trombocitopenija ir anemija.</w:t>
      </w:r>
    </w:p>
    <w:p w14:paraId="3E95028A" w14:textId="77777777" w:rsidR="00AA7B70" w:rsidRPr="00BE6247" w:rsidRDefault="00AA7B70" w:rsidP="00AA7B70">
      <w:pPr>
        <w:rPr>
          <w:sz w:val="22"/>
          <w:szCs w:val="22"/>
        </w:rPr>
      </w:pPr>
      <w:r w:rsidRPr="00BE6247">
        <w:rPr>
          <w:sz w:val="22"/>
          <w:szCs w:val="22"/>
        </w:rPr>
        <w:t xml:space="preserve">Gemcitabiną vartojančius pacientus reikia stebėti ir prieš kiekvieną dozę nustatyti trombocitų, leukocitų ir </w:t>
      </w:r>
      <w:r w:rsidR="000C4396">
        <w:rPr>
          <w:sz w:val="22"/>
          <w:szCs w:val="22"/>
        </w:rPr>
        <w:t>granulocit</w:t>
      </w:r>
      <w:r w:rsidRPr="00BE6247">
        <w:rPr>
          <w:sz w:val="22"/>
          <w:szCs w:val="22"/>
        </w:rPr>
        <w:t>ų kiekį. Jeigu diagnozuojamas su vaistinio preparato vartojimu susijęs kaulų čiulpų slopinimas, reikia pagalvotai atidėti gydymą arba jį koreguoti (žr. 4.2 skyrių). Vis dėlto kaulų čiulpų slopinimas yra trumpalaikis, paprastai dozės dėl to sumažinti nereikia ir retai tenka nutraukti gydymą.</w:t>
      </w:r>
    </w:p>
    <w:p w14:paraId="758F42A5" w14:textId="77777777" w:rsidR="00AA7B70" w:rsidRPr="00BE6247" w:rsidRDefault="00AA7B70" w:rsidP="00AA7B70">
      <w:pPr>
        <w:rPr>
          <w:sz w:val="22"/>
          <w:szCs w:val="22"/>
        </w:rPr>
      </w:pPr>
      <w:r w:rsidRPr="00BE6247">
        <w:rPr>
          <w:sz w:val="22"/>
          <w:szCs w:val="22"/>
        </w:rPr>
        <w:t>Nutraukus gemcitabino vartojimą, kraujo ląstelių kiekis periferiniame kraujyje gali ir toliau mažėti. Pacientams, kurių kaulų čiulpų funkcija sutrikusi, gydymą pradėti reikia atsargiai.</w:t>
      </w:r>
    </w:p>
    <w:p w14:paraId="13FC9DF8" w14:textId="18A04AE3" w:rsidR="00AA7B70" w:rsidRPr="00BE6247" w:rsidRDefault="00AA7B70" w:rsidP="00AA7B70">
      <w:pPr>
        <w:rPr>
          <w:sz w:val="22"/>
          <w:szCs w:val="22"/>
        </w:rPr>
      </w:pPr>
      <w:r w:rsidRPr="00BE6247">
        <w:rPr>
          <w:sz w:val="22"/>
          <w:szCs w:val="22"/>
        </w:rPr>
        <w:t>Gemcitabiną, kaip ir kitokius citotoksinius vaistinius preparatus, vartojant kartu su kitais c</w:t>
      </w:r>
      <w:r w:rsidR="00CE4243">
        <w:rPr>
          <w:sz w:val="22"/>
          <w:szCs w:val="22"/>
        </w:rPr>
        <w:t>hemoterapiniais</w:t>
      </w:r>
      <w:r w:rsidRPr="00BE6247">
        <w:rPr>
          <w:sz w:val="22"/>
          <w:szCs w:val="22"/>
        </w:rPr>
        <w:t xml:space="preserve"> </w:t>
      </w:r>
      <w:r w:rsidR="00CC712F">
        <w:rPr>
          <w:sz w:val="22"/>
          <w:szCs w:val="22"/>
        </w:rPr>
        <w:t xml:space="preserve">vaistiniais </w:t>
      </w:r>
      <w:r w:rsidRPr="00BE6247">
        <w:rPr>
          <w:sz w:val="22"/>
          <w:szCs w:val="22"/>
        </w:rPr>
        <w:t>preparatais, reikia numatyti kaulų čiulpų slopinimo sustiprėjimo tikimybę.</w:t>
      </w:r>
    </w:p>
    <w:p w14:paraId="5D44E778" w14:textId="77777777" w:rsidR="00AA7B70" w:rsidRPr="00BE6247" w:rsidRDefault="00AA7B70" w:rsidP="00AA7B70">
      <w:pPr>
        <w:rPr>
          <w:sz w:val="22"/>
          <w:szCs w:val="22"/>
        </w:rPr>
      </w:pPr>
    </w:p>
    <w:p w14:paraId="3770BF29" w14:textId="77777777" w:rsidR="00AA7B70" w:rsidRPr="00BE6247" w:rsidRDefault="00AA7B70" w:rsidP="00AA7B70">
      <w:pPr>
        <w:rPr>
          <w:sz w:val="22"/>
          <w:szCs w:val="22"/>
          <w:u w:val="single"/>
        </w:rPr>
      </w:pPr>
      <w:r w:rsidRPr="00BE6247">
        <w:rPr>
          <w:sz w:val="22"/>
          <w:szCs w:val="22"/>
          <w:u w:val="single"/>
        </w:rPr>
        <w:t>Kepenų ir inkstų funkcijos sutrikimas</w:t>
      </w:r>
    </w:p>
    <w:p w14:paraId="7B625631" w14:textId="77777777" w:rsidR="00AA7B70" w:rsidRPr="00BE6247" w:rsidRDefault="00AA7B70" w:rsidP="00AA7B70">
      <w:pPr>
        <w:rPr>
          <w:sz w:val="22"/>
          <w:szCs w:val="22"/>
        </w:rPr>
      </w:pPr>
    </w:p>
    <w:p w14:paraId="06918EE4" w14:textId="77777777" w:rsidR="00AA7B70" w:rsidRPr="00BE6247" w:rsidRDefault="00AA7B70" w:rsidP="00AA7B70">
      <w:pPr>
        <w:rPr>
          <w:sz w:val="22"/>
          <w:szCs w:val="22"/>
        </w:rPr>
      </w:pPr>
      <w:r w:rsidRPr="00BE6247">
        <w:rPr>
          <w:sz w:val="22"/>
          <w:szCs w:val="22"/>
        </w:rPr>
        <w:t>Gemcitabiną vartojant pacientams, kuriems yra metastazių kepenyse arba kurie prieš pradedant gydymą sirgo hepatitu, alkoholizmu ar kepenų ciroze, gali pasunkėti esamas kepenų funkcijos sutrikimas.</w:t>
      </w:r>
    </w:p>
    <w:p w14:paraId="19236253" w14:textId="77777777" w:rsidR="00AA7B70" w:rsidRPr="00BE6247" w:rsidRDefault="00AA7B70" w:rsidP="00AA7B70">
      <w:pPr>
        <w:rPr>
          <w:sz w:val="22"/>
          <w:szCs w:val="22"/>
        </w:rPr>
      </w:pPr>
    </w:p>
    <w:p w14:paraId="7D7FC50B" w14:textId="77777777" w:rsidR="00AA7B70" w:rsidRPr="00BE6247" w:rsidRDefault="00AA7B70" w:rsidP="00AA7B70">
      <w:pPr>
        <w:rPr>
          <w:sz w:val="22"/>
          <w:szCs w:val="22"/>
        </w:rPr>
      </w:pPr>
      <w:r w:rsidRPr="00BE6247">
        <w:rPr>
          <w:sz w:val="22"/>
          <w:szCs w:val="22"/>
        </w:rPr>
        <w:t>Reikia periodiškai atlikti inkstų ir kepenų funkcijos laboratorinius (įskaitant virusologinius) tyrimus.</w:t>
      </w:r>
    </w:p>
    <w:p w14:paraId="29B72E5C" w14:textId="77777777" w:rsidR="00AA7B70" w:rsidRPr="00BE6247" w:rsidRDefault="00AA7B70" w:rsidP="00AA7B70">
      <w:pPr>
        <w:rPr>
          <w:sz w:val="22"/>
          <w:szCs w:val="22"/>
        </w:rPr>
      </w:pPr>
    </w:p>
    <w:p w14:paraId="737A4088" w14:textId="77777777" w:rsidR="00AA7B70" w:rsidRPr="00BE6247" w:rsidRDefault="00AA7B70" w:rsidP="00AA7B70">
      <w:pPr>
        <w:rPr>
          <w:sz w:val="22"/>
          <w:szCs w:val="22"/>
        </w:rPr>
      </w:pPr>
      <w:r w:rsidRPr="00BE6247">
        <w:rPr>
          <w:sz w:val="22"/>
          <w:szCs w:val="22"/>
        </w:rPr>
        <w:t>Gemcitabiną reikia atsargiai vartoti pacientams, kurie serga kepenų funkcijos ar inkstų funkcijos sutrikimu, nes klinikinių tyrimų duomenų, kurie leistų pateikti aiškias dozavimo rekomendacijas šios grupės pacientams, nepakanka (žr. 4.2 skyrių).</w:t>
      </w:r>
    </w:p>
    <w:p w14:paraId="340A9BB1" w14:textId="77777777" w:rsidR="00AA7B70" w:rsidRPr="00BE6247" w:rsidRDefault="00AA7B70" w:rsidP="00AA7B70">
      <w:pPr>
        <w:rPr>
          <w:sz w:val="22"/>
          <w:szCs w:val="22"/>
        </w:rPr>
      </w:pPr>
    </w:p>
    <w:p w14:paraId="16039990" w14:textId="77777777" w:rsidR="00AA7B70" w:rsidRPr="00BE6247" w:rsidRDefault="00AA7B70" w:rsidP="00AA7B70">
      <w:pPr>
        <w:rPr>
          <w:sz w:val="22"/>
          <w:szCs w:val="22"/>
          <w:u w:val="single"/>
        </w:rPr>
      </w:pPr>
      <w:r w:rsidRPr="00BE6247">
        <w:rPr>
          <w:sz w:val="22"/>
          <w:szCs w:val="22"/>
          <w:u w:val="single"/>
        </w:rPr>
        <w:t>Kartu taikomas spindulinis gydymas</w:t>
      </w:r>
    </w:p>
    <w:p w14:paraId="2326EEFF" w14:textId="77777777" w:rsidR="00AA7B70" w:rsidRPr="00BE6247" w:rsidRDefault="00AA7B70" w:rsidP="00AA7B70">
      <w:pPr>
        <w:rPr>
          <w:sz w:val="22"/>
          <w:szCs w:val="22"/>
        </w:rPr>
      </w:pPr>
    </w:p>
    <w:p w14:paraId="27AB83A1" w14:textId="77777777" w:rsidR="00AA7B70" w:rsidRPr="00BE6247" w:rsidRDefault="00AA7B70" w:rsidP="00AA7B70">
      <w:pPr>
        <w:rPr>
          <w:sz w:val="22"/>
          <w:szCs w:val="22"/>
        </w:rPr>
      </w:pPr>
      <w:r w:rsidRPr="00BE6247">
        <w:rPr>
          <w:sz w:val="22"/>
          <w:szCs w:val="22"/>
        </w:rPr>
        <w:t>Taikant kartu spindulinį gydymą (arba tarp šių gydymo būdų daroma ≤ 7 parų pertrauka), pasireiškė toksinis poveikis (išsamią informaciją ir vartojimo rekomendacijas žr. 4.5 skyriuje).</w:t>
      </w:r>
    </w:p>
    <w:p w14:paraId="79E58CE7" w14:textId="77777777" w:rsidR="00AA7B70" w:rsidRPr="00BE6247" w:rsidRDefault="00AA7B70" w:rsidP="00AA7B70">
      <w:pPr>
        <w:rPr>
          <w:sz w:val="22"/>
          <w:szCs w:val="22"/>
        </w:rPr>
      </w:pPr>
    </w:p>
    <w:p w14:paraId="765B7CD1" w14:textId="77777777" w:rsidR="00AA7B70" w:rsidRPr="00BE6247" w:rsidRDefault="00AA7B70" w:rsidP="00AA7B70">
      <w:pPr>
        <w:keepNext/>
        <w:rPr>
          <w:sz w:val="22"/>
          <w:szCs w:val="22"/>
          <w:u w:val="single"/>
        </w:rPr>
      </w:pPr>
      <w:r w:rsidRPr="00BE6247">
        <w:rPr>
          <w:sz w:val="22"/>
          <w:szCs w:val="22"/>
          <w:u w:val="single"/>
        </w:rPr>
        <w:t>Skiepijimas gyvomis vakcinomis</w:t>
      </w:r>
    </w:p>
    <w:p w14:paraId="2ED0445B" w14:textId="77777777" w:rsidR="00AA7B70" w:rsidRPr="00BE6247" w:rsidRDefault="00AA7B70" w:rsidP="00AA7B70">
      <w:pPr>
        <w:rPr>
          <w:sz w:val="22"/>
          <w:szCs w:val="22"/>
        </w:rPr>
      </w:pPr>
    </w:p>
    <w:p w14:paraId="06DB163A" w14:textId="77777777" w:rsidR="00AA7B70" w:rsidRPr="00BE6247" w:rsidRDefault="00AA7B70" w:rsidP="00AA7B70">
      <w:pPr>
        <w:rPr>
          <w:sz w:val="22"/>
          <w:szCs w:val="22"/>
        </w:rPr>
      </w:pPr>
      <w:r w:rsidRPr="00BE6247">
        <w:rPr>
          <w:sz w:val="22"/>
          <w:szCs w:val="22"/>
        </w:rPr>
        <w:lastRenderedPageBreak/>
        <w:t>Gemcitabiną vartojančių pacientų nerekomenduojama skiepyti geltonosios karštinės ar kitomis gyvomis susilpnintomis vakcinomis (žr. 4.5 skyrių).</w:t>
      </w:r>
    </w:p>
    <w:p w14:paraId="1DF06745" w14:textId="77777777" w:rsidR="00AA7B70" w:rsidRPr="00BE6247" w:rsidRDefault="00AA7B70" w:rsidP="00AA7B70">
      <w:pPr>
        <w:rPr>
          <w:sz w:val="22"/>
          <w:szCs w:val="22"/>
        </w:rPr>
      </w:pPr>
    </w:p>
    <w:p w14:paraId="2AB67E63" w14:textId="77777777" w:rsidR="00AA7B70" w:rsidRPr="00BE6247" w:rsidRDefault="00AA7B70" w:rsidP="00AA7B70">
      <w:pPr>
        <w:rPr>
          <w:sz w:val="22"/>
          <w:szCs w:val="22"/>
          <w:u w:val="single"/>
        </w:rPr>
      </w:pPr>
      <w:r w:rsidRPr="00BE6247">
        <w:rPr>
          <w:sz w:val="22"/>
          <w:szCs w:val="22"/>
          <w:u w:val="single"/>
        </w:rPr>
        <w:t>Širdies ir kraujagyslių sutrikimai</w:t>
      </w:r>
    </w:p>
    <w:p w14:paraId="361B57E9" w14:textId="77777777" w:rsidR="00AA7B70" w:rsidRPr="00BE6247" w:rsidRDefault="00AA7B70" w:rsidP="00AA7B70">
      <w:pPr>
        <w:rPr>
          <w:sz w:val="22"/>
          <w:szCs w:val="22"/>
        </w:rPr>
      </w:pPr>
    </w:p>
    <w:p w14:paraId="5208451C" w14:textId="77777777" w:rsidR="00AA7B70" w:rsidRPr="00BE6247" w:rsidRDefault="00AA7B70" w:rsidP="00AA7B70">
      <w:pPr>
        <w:rPr>
          <w:sz w:val="22"/>
          <w:szCs w:val="22"/>
        </w:rPr>
      </w:pPr>
      <w:r w:rsidRPr="00BE6247">
        <w:rPr>
          <w:sz w:val="22"/>
          <w:szCs w:val="22"/>
        </w:rPr>
        <w:t>Dėl širdies ir (arba) kraujagyslių sutrikimų rizikos, kuri kyla vartojant gemcitabiną, reikia labai atsargiai gydyti pacientus, kurie anksčiau yra patyrę širdies ir kraujagyslių sutrikimų.</w:t>
      </w:r>
    </w:p>
    <w:p w14:paraId="2250173E" w14:textId="77777777" w:rsidR="00AA7B70" w:rsidRPr="00BE6247" w:rsidRDefault="00AA7B70" w:rsidP="00AA7B70">
      <w:pPr>
        <w:rPr>
          <w:sz w:val="22"/>
          <w:szCs w:val="22"/>
        </w:rPr>
      </w:pPr>
    </w:p>
    <w:p w14:paraId="759877B8" w14:textId="77777777" w:rsidR="00AA7B70" w:rsidRPr="00BE6247" w:rsidRDefault="00AA7B70" w:rsidP="009A709C">
      <w:pPr>
        <w:keepNext/>
        <w:rPr>
          <w:sz w:val="22"/>
          <w:szCs w:val="22"/>
          <w:u w:val="single"/>
        </w:rPr>
      </w:pPr>
      <w:r w:rsidRPr="00BE6247">
        <w:rPr>
          <w:sz w:val="22"/>
          <w:szCs w:val="22"/>
          <w:u w:val="single"/>
        </w:rPr>
        <w:t>Kapiliarų pralaidumo sindromas (KPS)</w:t>
      </w:r>
    </w:p>
    <w:p w14:paraId="7535B1A5" w14:textId="77777777" w:rsidR="00AA7B70" w:rsidRPr="00BE6247" w:rsidRDefault="00AA7B70" w:rsidP="009A709C">
      <w:pPr>
        <w:keepNext/>
        <w:rPr>
          <w:sz w:val="22"/>
          <w:szCs w:val="22"/>
        </w:rPr>
      </w:pPr>
    </w:p>
    <w:p w14:paraId="27ED050C" w14:textId="4F508762" w:rsidR="00AA7B70" w:rsidRPr="00BE6247" w:rsidRDefault="00AA7B70" w:rsidP="009A709C">
      <w:pPr>
        <w:keepNext/>
        <w:rPr>
          <w:sz w:val="22"/>
          <w:szCs w:val="22"/>
        </w:rPr>
      </w:pPr>
      <w:r w:rsidRPr="00BE6247">
        <w:rPr>
          <w:sz w:val="22"/>
          <w:szCs w:val="22"/>
        </w:rPr>
        <w:t>Buvo gauta pranešimų, kad pacientams, gydomiems vienu gemcitabinu arba jo deriniu su chemoterapiniais vaistais, pasireiškė kapiliarų pralaidumo sindromas (žr. 4.8 skyrių). Anksti pastebėjus ir atitinkamai gydant, šį sindromą dažniausiai galima išgydyti, tačiau buvo pranešta ir apie mirtinus atvejus. Šiam sindromui būdingas sienelės tonuso išnykimas bei skysčių ir  baltymų ištekėjimas iš kraujagyslių į ekstravaskulinį tarpą. Klinikiniai kapiliarų pralaidumo sindromo požymiai yra tokie, kaip generalizuota edema, svorio prieaugis, hipoalbuminemija, sunki hipotenzija, ūm</w:t>
      </w:r>
      <w:r w:rsidR="00652244">
        <w:rPr>
          <w:sz w:val="22"/>
          <w:szCs w:val="22"/>
        </w:rPr>
        <w:t>inis</w:t>
      </w:r>
      <w:r w:rsidRPr="00BE6247">
        <w:rPr>
          <w:sz w:val="22"/>
          <w:szCs w:val="22"/>
        </w:rPr>
        <w:t xml:space="preserve"> inkstų </w:t>
      </w:r>
      <w:r w:rsidR="00652244">
        <w:rPr>
          <w:sz w:val="22"/>
          <w:szCs w:val="22"/>
        </w:rPr>
        <w:t>nepakankamumas</w:t>
      </w:r>
      <w:r w:rsidRPr="00BE6247">
        <w:rPr>
          <w:sz w:val="22"/>
          <w:szCs w:val="22"/>
        </w:rPr>
        <w:t xml:space="preserve"> ir plaučių edema. Jei gydymo metu atsiranda kapiliarų pralaidumo sindromas, gydymą gemcitabinu reikia nutraukti ir imtis palaikomųjų gydymo priemonių. Kapiliarų pralaidumo sindromas gali pasireikšti vėlesniuose gydymo cikluose, ir literatūroje jis yra siejamas su suaugusiųjų kvėpavimo sutrikimo sindromu. </w:t>
      </w:r>
    </w:p>
    <w:p w14:paraId="4AE76BCF" w14:textId="77777777" w:rsidR="00AA7B70" w:rsidRPr="00BE6247" w:rsidRDefault="00AA7B70" w:rsidP="00AA7B70">
      <w:pPr>
        <w:rPr>
          <w:sz w:val="22"/>
          <w:szCs w:val="22"/>
        </w:rPr>
      </w:pPr>
    </w:p>
    <w:p w14:paraId="2B1FC4DC" w14:textId="68E33B90" w:rsidR="00AA7B70" w:rsidRPr="00BE6247" w:rsidRDefault="00AA7B70" w:rsidP="00AA7B70">
      <w:pPr>
        <w:rPr>
          <w:sz w:val="22"/>
          <w:szCs w:val="22"/>
          <w:u w:val="single"/>
        </w:rPr>
      </w:pPr>
      <w:r w:rsidRPr="00BE6247">
        <w:rPr>
          <w:sz w:val="22"/>
          <w:szCs w:val="22"/>
          <w:u w:val="single"/>
        </w:rPr>
        <w:t>Užpakalinės grįžtamos encefalopatijos sindromas (</w:t>
      </w:r>
      <w:r w:rsidR="007955C1">
        <w:rPr>
          <w:sz w:val="22"/>
          <w:szCs w:val="22"/>
          <w:u w:val="single"/>
        </w:rPr>
        <w:t>PR</w:t>
      </w:r>
      <w:r w:rsidRPr="00BE6247">
        <w:rPr>
          <w:sz w:val="22"/>
          <w:szCs w:val="22"/>
          <w:u w:val="single"/>
        </w:rPr>
        <w:t>ES)</w:t>
      </w:r>
    </w:p>
    <w:p w14:paraId="7CCFEB88" w14:textId="77777777" w:rsidR="00AA7B70" w:rsidRPr="00BE6247" w:rsidRDefault="00AA7B70" w:rsidP="00AA7B70">
      <w:pPr>
        <w:rPr>
          <w:sz w:val="22"/>
          <w:szCs w:val="22"/>
        </w:rPr>
      </w:pPr>
    </w:p>
    <w:p w14:paraId="4F8BC8C6" w14:textId="740E3FDD" w:rsidR="00AA7B70" w:rsidRPr="00BE6247" w:rsidRDefault="00B31014" w:rsidP="00AA7B70">
      <w:pPr>
        <w:rPr>
          <w:sz w:val="22"/>
          <w:szCs w:val="22"/>
        </w:rPr>
      </w:pPr>
      <w:r w:rsidRPr="00B31014">
        <w:rPr>
          <w:sz w:val="22"/>
          <w:szCs w:val="22"/>
        </w:rPr>
        <w:t>Buvo gauta pranešimų apie užpakalinės grįžtamosios encefalopatijos sindromą (</w:t>
      </w:r>
      <w:r w:rsidR="00B50A34" w:rsidRPr="007955C1">
        <w:rPr>
          <w:i/>
          <w:iCs/>
          <w:sz w:val="22"/>
          <w:szCs w:val="22"/>
        </w:rPr>
        <w:t>angl. posterior reversible encephalopathy syndrome (PRES)</w:t>
      </w:r>
      <w:r w:rsidR="00B50A34" w:rsidRPr="00053C7F">
        <w:t xml:space="preserve"> </w:t>
      </w:r>
      <w:r w:rsidRPr="00B31014">
        <w:rPr>
          <w:sz w:val="22"/>
          <w:szCs w:val="22"/>
        </w:rPr>
        <w:t xml:space="preserve">), kurio pasekmės gali būti sunkios, pacientams, </w:t>
      </w:r>
      <w:r w:rsidR="00BB16BC">
        <w:rPr>
          <w:sz w:val="22"/>
          <w:szCs w:val="22"/>
        </w:rPr>
        <w:t>vartojantiems</w:t>
      </w:r>
      <w:r w:rsidRPr="00B31014">
        <w:rPr>
          <w:sz w:val="22"/>
          <w:szCs w:val="22"/>
        </w:rPr>
        <w:t xml:space="preserve"> gemcitabin</w:t>
      </w:r>
      <w:r w:rsidR="00BB16BC">
        <w:rPr>
          <w:sz w:val="22"/>
          <w:szCs w:val="22"/>
        </w:rPr>
        <w:t>o</w:t>
      </w:r>
      <w:r w:rsidRPr="00B31014">
        <w:rPr>
          <w:sz w:val="22"/>
          <w:szCs w:val="22"/>
        </w:rPr>
        <w:t xml:space="preserve"> kaip atskirą </w:t>
      </w:r>
      <w:r w:rsidR="00BB16BC">
        <w:rPr>
          <w:sz w:val="22"/>
          <w:szCs w:val="22"/>
        </w:rPr>
        <w:t xml:space="preserve">vaistinį </w:t>
      </w:r>
      <w:r w:rsidRPr="00B31014">
        <w:rPr>
          <w:sz w:val="22"/>
          <w:szCs w:val="22"/>
        </w:rPr>
        <w:t xml:space="preserve">preparatą arba kartu su kitais chemoterapiniais </w:t>
      </w:r>
      <w:r w:rsidR="004009CF">
        <w:rPr>
          <w:sz w:val="22"/>
          <w:szCs w:val="22"/>
        </w:rPr>
        <w:t xml:space="preserve">vaistiniais </w:t>
      </w:r>
      <w:r w:rsidRPr="00B31014">
        <w:rPr>
          <w:sz w:val="22"/>
          <w:szCs w:val="22"/>
        </w:rPr>
        <w:t>preparatais. Daugumai gemcitabinu gydomų pacientų, kuriems pasireiškė</w:t>
      </w:r>
      <w:r w:rsidR="004009CF">
        <w:rPr>
          <w:sz w:val="22"/>
          <w:szCs w:val="22"/>
        </w:rPr>
        <w:t xml:space="preserve"> PRES</w:t>
      </w:r>
      <w:r w:rsidRPr="00B31014">
        <w:rPr>
          <w:sz w:val="22"/>
          <w:szCs w:val="22"/>
        </w:rPr>
        <w:t>, pasireiškė ūminė hipertenzija ir traukuliai, tačiau galėjo pasireikšti ir kiti simptomai, tokie kaip galvos skausmas, mieguistumas</w:t>
      </w:r>
      <w:r w:rsidR="004009CF">
        <w:rPr>
          <w:sz w:val="22"/>
          <w:szCs w:val="22"/>
        </w:rPr>
        <w:t xml:space="preserve"> </w:t>
      </w:r>
      <w:r w:rsidR="001561EB">
        <w:rPr>
          <w:sz w:val="22"/>
          <w:szCs w:val="22"/>
        </w:rPr>
        <w:t>(somnolencija)</w:t>
      </w:r>
      <w:r w:rsidRPr="00B31014">
        <w:rPr>
          <w:sz w:val="22"/>
          <w:szCs w:val="22"/>
        </w:rPr>
        <w:t xml:space="preserve">, sumišimas ir aklumas. Diagnozę optimaliausia patvirtinti magnetinio rezonanso tomografu (MRT). </w:t>
      </w:r>
      <w:r w:rsidR="007F5BD1">
        <w:rPr>
          <w:sz w:val="22"/>
          <w:szCs w:val="22"/>
        </w:rPr>
        <w:t>PRES</w:t>
      </w:r>
      <w:r w:rsidRPr="00B31014">
        <w:rPr>
          <w:sz w:val="22"/>
          <w:szCs w:val="22"/>
        </w:rPr>
        <w:t xml:space="preserve"> paprastai būdavo grįžtamas taikant tinkamas palaikomąsias priemones. Jei gydymo metu išsivysto </w:t>
      </w:r>
      <w:r w:rsidR="00FF2E04">
        <w:rPr>
          <w:sz w:val="22"/>
          <w:szCs w:val="22"/>
        </w:rPr>
        <w:t>PRES</w:t>
      </w:r>
      <w:r w:rsidRPr="00B31014">
        <w:rPr>
          <w:sz w:val="22"/>
          <w:szCs w:val="22"/>
        </w:rPr>
        <w:t>, gydymą gemcitabinu reikia visam laikui nutraukti ir taikyti palaikomąsias priemones, įskaitant kraujospūdžio kontrolę ir gydymą nuo traukulių</w:t>
      </w:r>
      <w:r w:rsidR="002426FB">
        <w:rPr>
          <w:sz w:val="22"/>
          <w:szCs w:val="22"/>
        </w:rPr>
        <w:t>.</w:t>
      </w:r>
      <w:r w:rsidR="00AA7B70" w:rsidRPr="00BE6247">
        <w:rPr>
          <w:sz w:val="22"/>
          <w:szCs w:val="22"/>
        </w:rPr>
        <w:t xml:space="preserve">. </w:t>
      </w:r>
    </w:p>
    <w:p w14:paraId="40A2443F" w14:textId="77777777" w:rsidR="00AA7B70" w:rsidRPr="00BE6247" w:rsidRDefault="00AA7B70" w:rsidP="00AA7B70">
      <w:pPr>
        <w:rPr>
          <w:sz w:val="22"/>
          <w:szCs w:val="22"/>
        </w:rPr>
      </w:pPr>
    </w:p>
    <w:p w14:paraId="2C210971" w14:textId="77777777" w:rsidR="00AA7B70" w:rsidRPr="00BE6247" w:rsidRDefault="00AA7B70" w:rsidP="00AA7B70">
      <w:pPr>
        <w:rPr>
          <w:sz w:val="22"/>
          <w:szCs w:val="22"/>
          <w:u w:val="single"/>
        </w:rPr>
      </w:pPr>
      <w:r w:rsidRPr="00BE6247">
        <w:rPr>
          <w:sz w:val="22"/>
          <w:szCs w:val="22"/>
          <w:u w:val="single"/>
        </w:rPr>
        <w:t>Kvėpavimo funkcijos sutrikimai</w:t>
      </w:r>
    </w:p>
    <w:p w14:paraId="0A7404C1" w14:textId="77777777" w:rsidR="00AA7B70" w:rsidRPr="00BE6247" w:rsidRDefault="00AA7B70" w:rsidP="00AA7B70">
      <w:pPr>
        <w:rPr>
          <w:sz w:val="22"/>
          <w:szCs w:val="22"/>
        </w:rPr>
      </w:pPr>
    </w:p>
    <w:p w14:paraId="1FE70548" w14:textId="00E941CF" w:rsidR="00AA7B70" w:rsidRPr="00BE6247" w:rsidRDefault="00CF2996" w:rsidP="00AA7B70">
      <w:pPr>
        <w:rPr>
          <w:sz w:val="22"/>
          <w:szCs w:val="22"/>
        </w:rPr>
      </w:pPr>
      <w:r w:rsidRPr="00CF2996">
        <w:rPr>
          <w:sz w:val="22"/>
          <w:szCs w:val="22"/>
        </w:rPr>
        <w:t xml:space="preserve">Gydant gemcitabinu buvo pranešta apie poveikį plaučiams, kartais sunkų (pavyzdžiui, plaučių edemą, intersticinį pneumonitą arba suaugusiųjų </w:t>
      </w:r>
      <w:r w:rsidR="00E17BE1">
        <w:rPr>
          <w:sz w:val="22"/>
          <w:szCs w:val="22"/>
        </w:rPr>
        <w:t>res</w:t>
      </w:r>
      <w:r w:rsidR="00F01720">
        <w:rPr>
          <w:sz w:val="22"/>
          <w:szCs w:val="22"/>
        </w:rPr>
        <w:t>piracinį</w:t>
      </w:r>
      <w:r w:rsidRPr="00CF2996">
        <w:rPr>
          <w:sz w:val="22"/>
          <w:szCs w:val="22"/>
        </w:rPr>
        <w:t xml:space="preserve"> sindromą (SRS)). Jei toks poveikis pasireiškia, reikia apsvarstyti galimybę nutraukti gydymą gemcitabinu. Anksti pradėtas palaikomojo gydymo priemonių taikymas gali padėti pagerinti būklę</w:t>
      </w:r>
      <w:r w:rsidR="00AA7B70" w:rsidRPr="00BE6247">
        <w:rPr>
          <w:sz w:val="22"/>
          <w:szCs w:val="22"/>
        </w:rPr>
        <w:t>.</w:t>
      </w:r>
    </w:p>
    <w:p w14:paraId="7CC2523A" w14:textId="77777777" w:rsidR="00AA7B70" w:rsidRPr="00BE6247" w:rsidRDefault="00AA7B70" w:rsidP="00AA7B70">
      <w:pPr>
        <w:rPr>
          <w:sz w:val="22"/>
          <w:szCs w:val="22"/>
        </w:rPr>
      </w:pPr>
    </w:p>
    <w:p w14:paraId="45D96851" w14:textId="77777777" w:rsidR="00AA7B70" w:rsidRPr="00BE6247" w:rsidRDefault="00AA7B70" w:rsidP="00AA7B70">
      <w:pPr>
        <w:rPr>
          <w:sz w:val="22"/>
          <w:szCs w:val="22"/>
          <w:u w:val="single"/>
        </w:rPr>
      </w:pPr>
      <w:r w:rsidRPr="00BE6247">
        <w:rPr>
          <w:sz w:val="22"/>
          <w:szCs w:val="22"/>
          <w:u w:val="single"/>
        </w:rPr>
        <w:t>Inkstų funkcijos sutrikimai</w:t>
      </w:r>
    </w:p>
    <w:p w14:paraId="4083BEF9" w14:textId="77777777" w:rsidR="00AA7B70" w:rsidRPr="00BE6247" w:rsidRDefault="00AA7B70" w:rsidP="00AA7B70">
      <w:pPr>
        <w:rPr>
          <w:i/>
          <w:sz w:val="22"/>
          <w:szCs w:val="22"/>
        </w:rPr>
      </w:pPr>
      <w:r w:rsidRPr="00BE6247">
        <w:rPr>
          <w:i/>
          <w:sz w:val="22"/>
          <w:szCs w:val="22"/>
        </w:rPr>
        <w:t>Hemolizinis ureminis sindromas</w:t>
      </w:r>
    </w:p>
    <w:p w14:paraId="19421E3E" w14:textId="7CD6888D" w:rsidR="00AA7B70" w:rsidRPr="00BE6247" w:rsidRDefault="0060215B" w:rsidP="00AA7B70">
      <w:pPr>
        <w:rPr>
          <w:sz w:val="22"/>
          <w:szCs w:val="22"/>
        </w:rPr>
      </w:pPr>
      <w:r w:rsidRPr="0060215B">
        <w:rPr>
          <w:sz w:val="22"/>
          <w:szCs w:val="22"/>
        </w:rPr>
        <w:t>Pacientams, vartojusiems gemcitabin</w:t>
      </w:r>
      <w:r w:rsidR="00445061">
        <w:rPr>
          <w:sz w:val="22"/>
          <w:szCs w:val="22"/>
        </w:rPr>
        <w:t>o</w:t>
      </w:r>
      <w:r w:rsidRPr="0060215B">
        <w:rPr>
          <w:sz w:val="22"/>
          <w:szCs w:val="22"/>
        </w:rPr>
        <w:t xml:space="preserve">, retai buvo pastebėta klinikinių požymių, atitinkančių hemolizinį ureminį sindromą (HUS) (žr. 4.8 skyrių). HUS yra potencialiai gyvybei pavojingas sutrikimas. Gemcitabino vartojimą reikia nutraukti atsiradus pirmiesiems mikroangiopatinės hemolizinės anemijos požymiams, tokiems kaip greitai mažėjanti hemoglobino </w:t>
      </w:r>
      <w:r w:rsidR="00CC0640">
        <w:rPr>
          <w:sz w:val="22"/>
          <w:szCs w:val="22"/>
        </w:rPr>
        <w:t>koncentracija</w:t>
      </w:r>
      <w:r w:rsidRPr="0060215B">
        <w:rPr>
          <w:sz w:val="22"/>
          <w:szCs w:val="22"/>
        </w:rPr>
        <w:t xml:space="preserve"> su kartu pasireiškiančia trombocitopenija, padidėj</w:t>
      </w:r>
      <w:r w:rsidR="00CC0640">
        <w:rPr>
          <w:sz w:val="22"/>
          <w:szCs w:val="22"/>
        </w:rPr>
        <w:t>usi</w:t>
      </w:r>
      <w:r w:rsidR="00967E6D">
        <w:rPr>
          <w:sz w:val="22"/>
          <w:szCs w:val="22"/>
        </w:rPr>
        <w:t xml:space="preserve">a </w:t>
      </w:r>
      <w:r w:rsidRPr="0060215B">
        <w:rPr>
          <w:sz w:val="22"/>
          <w:szCs w:val="22"/>
        </w:rPr>
        <w:t xml:space="preserve"> bilirubino, kreatinino, </w:t>
      </w:r>
      <w:r w:rsidR="003C6341" w:rsidRPr="00E50DBA">
        <w:rPr>
          <w:sz w:val="22"/>
          <w:szCs w:val="22"/>
        </w:rPr>
        <w:t>šlapalo</w:t>
      </w:r>
      <w:r w:rsidRPr="0060215B">
        <w:rPr>
          <w:sz w:val="22"/>
          <w:szCs w:val="22"/>
        </w:rPr>
        <w:t xml:space="preserve"> ar LDH </w:t>
      </w:r>
      <w:r w:rsidR="00967E6D">
        <w:rPr>
          <w:sz w:val="22"/>
          <w:szCs w:val="22"/>
        </w:rPr>
        <w:t>koncentracija kraujo serume</w:t>
      </w:r>
      <w:r w:rsidRPr="0060215B">
        <w:rPr>
          <w:sz w:val="22"/>
          <w:szCs w:val="22"/>
        </w:rPr>
        <w:t>. Nutraukus gydymą inkstų nepakankamumas gali būti negrįžtamas ir gali prireikti dializės</w:t>
      </w:r>
      <w:r w:rsidR="00AA7B70" w:rsidRPr="00BE6247">
        <w:rPr>
          <w:sz w:val="22"/>
          <w:szCs w:val="22"/>
        </w:rPr>
        <w:t>.</w:t>
      </w:r>
    </w:p>
    <w:p w14:paraId="188EE474" w14:textId="77777777" w:rsidR="00AA7B70" w:rsidRPr="00BE6247" w:rsidRDefault="00AA7B70" w:rsidP="00AA7B70">
      <w:pPr>
        <w:rPr>
          <w:sz w:val="22"/>
          <w:szCs w:val="22"/>
        </w:rPr>
      </w:pPr>
    </w:p>
    <w:p w14:paraId="3CDEE4E5" w14:textId="77777777" w:rsidR="00AA7B70" w:rsidRPr="00BE6247" w:rsidRDefault="00AA7B70" w:rsidP="00AA7B70">
      <w:pPr>
        <w:rPr>
          <w:sz w:val="22"/>
          <w:szCs w:val="22"/>
          <w:u w:val="single"/>
        </w:rPr>
      </w:pPr>
      <w:r w:rsidRPr="00BE6247">
        <w:rPr>
          <w:sz w:val="22"/>
          <w:szCs w:val="22"/>
          <w:u w:val="single"/>
        </w:rPr>
        <w:t>Vaisingumas</w:t>
      </w:r>
    </w:p>
    <w:p w14:paraId="4E000C38" w14:textId="77777777" w:rsidR="00AA7B70" w:rsidRPr="00BE6247" w:rsidRDefault="00AA7B70" w:rsidP="00AA7B70">
      <w:pPr>
        <w:rPr>
          <w:sz w:val="22"/>
          <w:szCs w:val="22"/>
        </w:rPr>
      </w:pPr>
    </w:p>
    <w:p w14:paraId="72E190D0" w14:textId="4750D411" w:rsidR="00AA7B70" w:rsidRPr="00BE6247" w:rsidRDefault="00AA7B70" w:rsidP="00AA7B70">
      <w:pPr>
        <w:rPr>
          <w:sz w:val="22"/>
          <w:szCs w:val="22"/>
        </w:rPr>
      </w:pPr>
      <w:r w:rsidRPr="00BE6247">
        <w:rPr>
          <w:sz w:val="22"/>
          <w:szCs w:val="22"/>
        </w:rPr>
        <w:t xml:space="preserve">Vaisingumo tyrimai parodė, kad gemcitabinas sukelia pelių patinėlių hipospermatogenezę (žr. 5.3 skyrių). Taigi gemcitabinu gydomiems vyrams rekomenduojama neapvaisinti gydymo metu ir bent </w:t>
      </w:r>
      <w:r w:rsidR="005C2A25">
        <w:rPr>
          <w:sz w:val="22"/>
          <w:szCs w:val="22"/>
        </w:rPr>
        <w:t>3</w:t>
      </w:r>
      <w:r w:rsidR="000A5AF3">
        <w:rPr>
          <w:sz w:val="22"/>
          <w:szCs w:val="22"/>
        </w:rPr>
        <w:t> </w:t>
      </w:r>
      <w:r w:rsidRPr="00BE6247">
        <w:rPr>
          <w:sz w:val="22"/>
          <w:szCs w:val="22"/>
        </w:rPr>
        <w:t>mėnesius po gydymo,</w:t>
      </w:r>
      <w:r w:rsidR="000A5AF3">
        <w:rPr>
          <w:sz w:val="22"/>
          <w:szCs w:val="22"/>
        </w:rPr>
        <w:t xml:space="preserve"> o </w:t>
      </w:r>
      <w:r w:rsidRPr="00BE6247">
        <w:rPr>
          <w:sz w:val="22"/>
          <w:szCs w:val="22"/>
        </w:rPr>
        <w:t>prieš pradedant gydymą, kreiptis konsultacijos dėl spermos užšaldymo, nes gydymas gemcitabinu gali sukelti vaisingumo sutrikimą (žr. 4.6 skyrių).</w:t>
      </w:r>
    </w:p>
    <w:p w14:paraId="0186AD0C" w14:textId="77777777" w:rsidR="00AA7B70" w:rsidRPr="00BE6247" w:rsidRDefault="00AA7B70" w:rsidP="00AA7B70">
      <w:pPr>
        <w:rPr>
          <w:sz w:val="22"/>
          <w:szCs w:val="22"/>
        </w:rPr>
      </w:pPr>
    </w:p>
    <w:p w14:paraId="26A958D6" w14:textId="77777777" w:rsidR="00AA7B70" w:rsidRPr="00BE6247" w:rsidRDefault="00AA7B70" w:rsidP="007955C1">
      <w:pPr>
        <w:keepNext/>
        <w:rPr>
          <w:sz w:val="22"/>
          <w:szCs w:val="22"/>
        </w:rPr>
      </w:pPr>
      <w:r w:rsidRPr="00BE6247">
        <w:rPr>
          <w:sz w:val="22"/>
          <w:szCs w:val="22"/>
          <w:u w:val="single"/>
        </w:rPr>
        <w:lastRenderedPageBreak/>
        <w:t>Natris</w:t>
      </w:r>
    </w:p>
    <w:p w14:paraId="49C1DB6A" w14:textId="77777777" w:rsidR="00AA7B70" w:rsidRPr="00BE6247" w:rsidRDefault="00AA7B70" w:rsidP="007955C1">
      <w:pPr>
        <w:keepNext/>
        <w:rPr>
          <w:sz w:val="22"/>
          <w:szCs w:val="22"/>
        </w:rPr>
      </w:pPr>
    </w:p>
    <w:p w14:paraId="2D0B5666" w14:textId="77777777" w:rsidR="00AA7B70" w:rsidRPr="00BE6247" w:rsidRDefault="00AA7B70" w:rsidP="007955C1">
      <w:pPr>
        <w:keepNext/>
        <w:rPr>
          <w:sz w:val="22"/>
          <w:szCs w:val="22"/>
        </w:rPr>
      </w:pPr>
      <w:r w:rsidRPr="00BE6247">
        <w:rPr>
          <w:sz w:val="22"/>
          <w:szCs w:val="22"/>
        </w:rPr>
        <w:t>Maksimalioje paros dozėje (2250 mg), Gemcitabine Accord 100 mg/ml koncentrato infuziniam tirpalui sudėtyje yra 206 mg (9 mmol) natrio. Į tai būtina atsižvelgti, jei kontroliuojamas natrio kiekis maiste.</w:t>
      </w:r>
    </w:p>
    <w:p w14:paraId="26FE63F8" w14:textId="77777777" w:rsidR="00AA7B70" w:rsidRPr="00BE6247" w:rsidRDefault="00AA7B70" w:rsidP="00AA7B70">
      <w:pPr>
        <w:rPr>
          <w:sz w:val="22"/>
          <w:szCs w:val="22"/>
        </w:rPr>
      </w:pPr>
    </w:p>
    <w:p w14:paraId="084DDD91" w14:textId="77777777" w:rsidR="00AA7B70" w:rsidRPr="00BE6247" w:rsidRDefault="00AA7B70" w:rsidP="00AA7B70">
      <w:pPr>
        <w:rPr>
          <w:sz w:val="22"/>
          <w:szCs w:val="22"/>
          <w:u w:val="single"/>
        </w:rPr>
      </w:pPr>
      <w:r w:rsidRPr="00BE6247">
        <w:rPr>
          <w:sz w:val="22"/>
          <w:szCs w:val="22"/>
          <w:u w:val="single"/>
        </w:rPr>
        <w:t>Etanolis</w:t>
      </w:r>
    </w:p>
    <w:p w14:paraId="2E39A731" w14:textId="77777777" w:rsidR="00AA7B70" w:rsidRPr="00BE6247" w:rsidRDefault="00AA7B70" w:rsidP="00AA7B70">
      <w:pPr>
        <w:rPr>
          <w:sz w:val="22"/>
          <w:szCs w:val="22"/>
        </w:rPr>
      </w:pPr>
    </w:p>
    <w:p w14:paraId="74CFE062" w14:textId="77777777" w:rsidR="00AA7B70" w:rsidRPr="00BE6247" w:rsidRDefault="00AA7B70" w:rsidP="00AA7B70">
      <w:pPr>
        <w:rPr>
          <w:sz w:val="22"/>
          <w:szCs w:val="22"/>
        </w:rPr>
      </w:pPr>
      <w:r w:rsidRPr="00BE6247">
        <w:rPr>
          <w:sz w:val="22"/>
          <w:szCs w:val="22"/>
        </w:rPr>
        <w:t>Viename Gemcitabine Accord 100 mg/ml koncentrato infuziniam tirpalui mililitre yra 440 mg bevandenio etanolio. Žmonėms, kurie serga alkoholizmu gali būti pavojinga vartoti šį vaistą, be to į tai reikia atkreipti dėmesį didelės rizikos grupėms, pvz., pacientams, kurie serga kepenų ligomis arba epilepsija. Reikia apsvarstyti galimą poveikį centrinei nervų sistemai ir kitokį poveikį.</w:t>
      </w:r>
    </w:p>
    <w:p w14:paraId="65E00AC8" w14:textId="77777777" w:rsidR="00AA7B70" w:rsidRPr="00BE6247" w:rsidRDefault="00AA7B70" w:rsidP="00AA7B70">
      <w:pPr>
        <w:rPr>
          <w:sz w:val="22"/>
          <w:szCs w:val="22"/>
        </w:rPr>
      </w:pPr>
    </w:p>
    <w:p w14:paraId="5F0A8C2C" w14:textId="77777777" w:rsidR="00AA7B70" w:rsidRPr="00BE6247" w:rsidRDefault="00AA7B70" w:rsidP="00AA7B70">
      <w:pPr>
        <w:ind w:left="540" w:hanging="540"/>
        <w:rPr>
          <w:b/>
          <w:sz w:val="22"/>
          <w:szCs w:val="22"/>
        </w:rPr>
      </w:pPr>
      <w:bookmarkStart w:id="21" w:name="_Toc129243106"/>
      <w:bookmarkStart w:id="22" w:name="_Toc129243231"/>
      <w:r w:rsidRPr="00BE6247">
        <w:rPr>
          <w:b/>
          <w:sz w:val="22"/>
          <w:szCs w:val="22"/>
        </w:rPr>
        <w:t>4.5</w:t>
      </w:r>
      <w:r w:rsidRPr="00BE6247">
        <w:rPr>
          <w:b/>
          <w:sz w:val="22"/>
          <w:szCs w:val="22"/>
        </w:rPr>
        <w:tab/>
        <w:t>Sąveika su kitais vaistiniais preparatais ir kitokia sąveika</w:t>
      </w:r>
      <w:bookmarkEnd w:id="21"/>
      <w:bookmarkEnd w:id="22"/>
    </w:p>
    <w:p w14:paraId="32B054F1" w14:textId="77777777" w:rsidR="00AA7B70" w:rsidRPr="00BE6247" w:rsidRDefault="00AA7B70" w:rsidP="00AA7B70">
      <w:pPr>
        <w:rPr>
          <w:sz w:val="22"/>
          <w:szCs w:val="22"/>
        </w:rPr>
      </w:pPr>
    </w:p>
    <w:p w14:paraId="31B77D0A" w14:textId="77777777" w:rsidR="00AA7B70" w:rsidRPr="00BE6247" w:rsidRDefault="00AA7B70" w:rsidP="00AA7B70">
      <w:pPr>
        <w:rPr>
          <w:sz w:val="22"/>
          <w:szCs w:val="22"/>
        </w:rPr>
      </w:pPr>
      <w:r w:rsidRPr="00BE6247">
        <w:rPr>
          <w:sz w:val="22"/>
          <w:szCs w:val="22"/>
        </w:rPr>
        <w:t>Specialių sąveikos tyrimų neatlikta (žr. 5.2 skyrių).</w:t>
      </w:r>
    </w:p>
    <w:p w14:paraId="6744BA27" w14:textId="77777777" w:rsidR="00AA7B70" w:rsidRPr="00BE6247" w:rsidRDefault="00AA7B70" w:rsidP="00AA7B70">
      <w:pPr>
        <w:rPr>
          <w:sz w:val="22"/>
          <w:szCs w:val="22"/>
        </w:rPr>
      </w:pPr>
    </w:p>
    <w:p w14:paraId="52A65BFC" w14:textId="77777777" w:rsidR="00AA7B70" w:rsidRPr="00BE6247" w:rsidRDefault="00AA7B70" w:rsidP="00AA7B70">
      <w:pPr>
        <w:rPr>
          <w:sz w:val="22"/>
          <w:szCs w:val="22"/>
          <w:u w:val="single"/>
        </w:rPr>
      </w:pPr>
      <w:r w:rsidRPr="00BE6247">
        <w:rPr>
          <w:sz w:val="22"/>
          <w:szCs w:val="22"/>
          <w:u w:val="single"/>
        </w:rPr>
        <w:t>Spindulinis gydymas</w:t>
      </w:r>
    </w:p>
    <w:p w14:paraId="5323A903" w14:textId="77777777" w:rsidR="00AA7B70" w:rsidRPr="00BE6247" w:rsidRDefault="00AA7B70" w:rsidP="00AA7B70">
      <w:pPr>
        <w:rPr>
          <w:sz w:val="22"/>
          <w:szCs w:val="22"/>
        </w:rPr>
      </w:pPr>
    </w:p>
    <w:p w14:paraId="1A17C976" w14:textId="3ED44338" w:rsidR="00AA7B70" w:rsidRPr="00BE6247" w:rsidRDefault="00AA7B70" w:rsidP="00AA7B70">
      <w:pPr>
        <w:rPr>
          <w:sz w:val="22"/>
          <w:szCs w:val="22"/>
        </w:rPr>
      </w:pPr>
      <w:r w:rsidRPr="00BE6247">
        <w:rPr>
          <w:sz w:val="22"/>
          <w:szCs w:val="22"/>
        </w:rPr>
        <w:t>Kartu taikomas spindulinis gydymas (</w:t>
      </w:r>
      <w:r w:rsidR="007A60DE">
        <w:rPr>
          <w:sz w:val="22"/>
          <w:szCs w:val="22"/>
        </w:rPr>
        <w:t xml:space="preserve">vienu metu </w:t>
      </w:r>
      <w:r w:rsidRPr="00BE6247">
        <w:rPr>
          <w:sz w:val="22"/>
          <w:szCs w:val="22"/>
        </w:rPr>
        <w:t>arba tarp šių gydymo būdų daroma ≤ 7 parų pertrauka). Toksinis poveikis, taikant tokį sudėtinį gydymą, priklauso nuo įvairių veiksnių, įskaitant gemcitabino dozę, gemcitabino vartojimo dažnį, švitinimo dozę, pasiruošimo spinduliam gydymui, švitinamo audinio ir spindulinio gydymo apimties. Ikiklinikiniai ir klinikiniai tyrimai parodė, kad gemcitabinas sukelia radiosensibilizuojamąjį poveikį. Vieno</w:t>
      </w:r>
      <w:r w:rsidR="007A60DE">
        <w:rPr>
          <w:sz w:val="22"/>
          <w:szCs w:val="22"/>
        </w:rPr>
        <w:t xml:space="preserve"> klinikinio</w:t>
      </w:r>
      <w:r w:rsidRPr="00BE6247">
        <w:rPr>
          <w:sz w:val="22"/>
          <w:szCs w:val="22"/>
        </w:rPr>
        <w:t xml:space="preserve"> tyrimo, kurio metu nesmulkiųjų ląstelių plaučių vėžiu sergantys pacientai ne ilgiau kaip 6 savaites iš eilės vartojo 1000 mg/m</w:t>
      </w:r>
      <w:r w:rsidRPr="00BE6247">
        <w:rPr>
          <w:sz w:val="22"/>
          <w:szCs w:val="22"/>
          <w:vertAlign w:val="superscript"/>
        </w:rPr>
        <w:t>2</w:t>
      </w:r>
      <w:r w:rsidRPr="00BE6247">
        <w:rPr>
          <w:sz w:val="22"/>
          <w:szCs w:val="22"/>
        </w:rPr>
        <w:t xml:space="preserve"> kūno paviršiaus ploto gemcitabino dozes ir kartu buvo taikomas spindulinis krūtinės ląstos gydymas, duomenimis, pasireiškė reikšmingas toksinis poveikis, kuris pasireiškė sunkiu, gyvybei pavojų galinčiu kelti mukozitu (</w:t>
      </w:r>
      <w:r w:rsidR="00FA3305">
        <w:rPr>
          <w:sz w:val="22"/>
          <w:szCs w:val="22"/>
        </w:rPr>
        <w:t>įskaitant</w:t>
      </w:r>
      <w:r w:rsidRPr="00BE6247">
        <w:rPr>
          <w:sz w:val="22"/>
          <w:szCs w:val="22"/>
        </w:rPr>
        <w:t xml:space="preserve"> ezofagit</w:t>
      </w:r>
      <w:r w:rsidR="00FA3305">
        <w:rPr>
          <w:sz w:val="22"/>
          <w:szCs w:val="22"/>
        </w:rPr>
        <w:t>ą</w:t>
      </w:r>
      <w:r w:rsidRPr="00BE6247">
        <w:rPr>
          <w:sz w:val="22"/>
          <w:szCs w:val="22"/>
        </w:rPr>
        <w:t xml:space="preserve"> ir pneumonit</w:t>
      </w:r>
      <w:r w:rsidR="00B37ECD">
        <w:rPr>
          <w:sz w:val="22"/>
          <w:szCs w:val="22"/>
        </w:rPr>
        <w:t>ą</w:t>
      </w:r>
      <w:r w:rsidRPr="00BE6247">
        <w:rPr>
          <w:sz w:val="22"/>
          <w:szCs w:val="22"/>
        </w:rPr>
        <w:t>), ypač pacientams, kuriems buvo taikytas didelės apimties spindulinis gydymas (vidutinė gydymo apimtis = 4795 cm</w:t>
      </w:r>
      <w:r w:rsidRPr="00BE6247">
        <w:rPr>
          <w:sz w:val="22"/>
          <w:szCs w:val="22"/>
          <w:vertAlign w:val="superscript"/>
        </w:rPr>
        <w:t>3</w:t>
      </w:r>
      <w:r w:rsidRPr="00BE6247">
        <w:rPr>
          <w:sz w:val="22"/>
          <w:szCs w:val="22"/>
        </w:rPr>
        <w:t>). Vėl</w:t>
      </w:r>
      <w:r w:rsidR="00B37ECD">
        <w:rPr>
          <w:sz w:val="22"/>
          <w:szCs w:val="22"/>
        </w:rPr>
        <w:t>esni</w:t>
      </w:r>
      <w:r w:rsidRPr="00BE6247">
        <w:rPr>
          <w:sz w:val="22"/>
          <w:szCs w:val="22"/>
        </w:rPr>
        <w:t xml:space="preserve"> tyrimai</w:t>
      </w:r>
      <w:r w:rsidR="00A83F61" w:rsidRPr="00A83F61">
        <w:rPr>
          <w:sz w:val="22"/>
          <w:szCs w:val="22"/>
        </w:rPr>
        <w:t xml:space="preserve"> parodė, kad kartu taikant spindulinį gydymą, kurio toksinis poveikis numatytas iš anksto, galima skirti vartoti mažesnes gemcitabino dozes, kaip buvo viename</w:t>
      </w:r>
      <w:r w:rsidRPr="00BE6247">
        <w:rPr>
          <w:sz w:val="22"/>
          <w:szCs w:val="22"/>
        </w:rPr>
        <w:t>, II fazės nesmulkiųjų ląstelių plaučių vėžio tyrim</w:t>
      </w:r>
      <w:r w:rsidR="00D52981">
        <w:rPr>
          <w:sz w:val="22"/>
          <w:szCs w:val="22"/>
        </w:rPr>
        <w:t>e</w:t>
      </w:r>
      <w:r w:rsidRPr="00BE6247">
        <w:rPr>
          <w:sz w:val="22"/>
          <w:szCs w:val="22"/>
        </w:rPr>
        <w:t>, kurio metu 6 savaites buvo taikytas 66 Gy krūtinės ląstos spindulinis gydymas ir kartu vartojami gemcitabinas (600 mg/m</w:t>
      </w:r>
      <w:r w:rsidRPr="00BE6247">
        <w:rPr>
          <w:sz w:val="22"/>
          <w:szCs w:val="22"/>
          <w:vertAlign w:val="superscript"/>
        </w:rPr>
        <w:t>2</w:t>
      </w:r>
      <w:r w:rsidRPr="00BE6247">
        <w:rPr>
          <w:sz w:val="22"/>
          <w:szCs w:val="22"/>
        </w:rPr>
        <w:t xml:space="preserve"> kūno paviršiaus ploto keturis kartus per parą) ir cisplatina (80 mg/m</w:t>
      </w:r>
      <w:r w:rsidRPr="00BE6247">
        <w:rPr>
          <w:sz w:val="22"/>
          <w:szCs w:val="22"/>
          <w:vertAlign w:val="superscript"/>
        </w:rPr>
        <w:t>2</w:t>
      </w:r>
      <w:r w:rsidRPr="00BE6247">
        <w:rPr>
          <w:sz w:val="22"/>
          <w:szCs w:val="22"/>
        </w:rPr>
        <w:t xml:space="preserve"> kūno paviršiaus ploto du kartus per parą)</w:t>
      </w:r>
      <w:r w:rsidR="00D52981">
        <w:rPr>
          <w:sz w:val="22"/>
          <w:szCs w:val="22"/>
        </w:rPr>
        <w:t xml:space="preserve">. </w:t>
      </w:r>
      <w:r w:rsidRPr="00BE6247">
        <w:rPr>
          <w:sz w:val="22"/>
          <w:szCs w:val="22"/>
        </w:rPr>
        <w:t>Optimalus ir saugus gemcitabino, vartojamo kartu su terapine spindulių doze, dozavimo metodas, gydant įvairių tipų auglius, dar nenustatytas.</w:t>
      </w:r>
    </w:p>
    <w:p w14:paraId="1D986087" w14:textId="77777777" w:rsidR="00AA7B70" w:rsidRPr="00BE6247" w:rsidRDefault="00AA7B70" w:rsidP="00AA7B70">
      <w:pPr>
        <w:rPr>
          <w:sz w:val="22"/>
          <w:szCs w:val="22"/>
        </w:rPr>
      </w:pPr>
    </w:p>
    <w:p w14:paraId="79BBD868" w14:textId="70238BE4" w:rsidR="00AA7B70" w:rsidRPr="00BE6247" w:rsidRDefault="00AA7B70" w:rsidP="00AA7B70">
      <w:pPr>
        <w:rPr>
          <w:sz w:val="22"/>
          <w:szCs w:val="22"/>
        </w:rPr>
      </w:pPr>
      <w:r w:rsidRPr="00BE6247">
        <w:rPr>
          <w:sz w:val="22"/>
          <w:szCs w:val="22"/>
        </w:rPr>
        <w:t xml:space="preserve">Ne kartu taikomas spindulinis gydymas (tarp vieno ir kito gydymo būdo daroma </w:t>
      </w:r>
      <w:r w:rsidRPr="00BE6247">
        <w:rPr>
          <w:sz w:val="22"/>
          <w:szCs w:val="22"/>
        </w:rPr>
        <w:sym w:font="Symbol" w:char="F03E"/>
      </w:r>
      <w:r w:rsidRPr="00BE6247">
        <w:rPr>
          <w:sz w:val="22"/>
          <w:szCs w:val="22"/>
        </w:rPr>
        <w:t xml:space="preserve"> 7 parų pertrauka). Jeigu gemcitabinas vartojamas likus daugiau kaip 7 paroms iki arba praėjus daugiau kaip 7 paroms po spindulinio gydymo, duomenų analizė toksinio poveikio sustiprėjimo neparodė, išskyrus susijusį su spinduliniu gydymu. Duomenys rodo, kad gemcitabiną galima pradėti vartoti iš karto, kai išnyksta ūminis spindulinio gydymo poveikis arba ne anksčiau, kaip praėjus vienai savaitei po spindulinio gydymo.</w:t>
      </w:r>
    </w:p>
    <w:p w14:paraId="366A04EB" w14:textId="77777777" w:rsidR="00AA7B70" w:rsidRPr="00BE6247" w:rsidRDefault="00AA7B70" w:rsidP="00AA7B70">
      <w:pPr>
        <w:rPr>
          <w:sz w:val="22"/>
          <w:szCs w:val="22"/>
        </w:rPr>
      </w:pPr>
    </w:p>
    <w:p w14:paraId="1C4B7E05" w14:textId="77777777" w:rsidR="00AA7B70" w:rsidRPr="00BE6247" w:rsidRDefault="00AA7B70" w:rsidP="00AA7B70">
      <w:pPr>
        <w:rPr>
          <w:sz w:val="22"/>
          <w:szCs w:val="22"/>
        </w:rPr>
      </w:pPr>
      <w:r w:rsidRPr="00BE6247">
        <w:rPr>
          <w:sz w:val="22"/>
          <w:szCs w:val="22"/>
        </w:rPr>
        <w:t>Ir vartojant gemcitabino hidrochloridą ir jo nevartojant, diagnozuota organų taikinių spindulinė pažaida (pvz., ezofagitas, kolitas, pneumonitas).</w:t>
      </w:r>
    </w:p>
    <w:p w14:paraId="172E46B5" w14:textId="77777777" w:rsidR="00AA7B70" w:rsidRPr="00BE6247" w:rsidRDefault="00AA7B70" w:rsidP="00AA7B70">
      <w:pPr>
        <w:rPr>
          <w:sz w:val="22"/>
          <w:szCs w:val="22"/>
        </w:rPr>
      </w:pPr>
    </w:p>
    <w:p w14:paraId="655B4CC4" w14:textId="77777777" w:rsidR="00AA7B70" w:rsidRPr="00BE6247" w:rsidRDefault="00AA7B70" w:rsidP="00AA7B70">
      <w:pPr>
        <w:rPr>
          <w:sz w:val="22"/>
          <w:szCs w:val="22"/>
          <w:u w:val="single"/>
        </w:rPr>
      </w:pPr>
      <w:r w:rsidRPr="00BE6247">
        <w:rPr>
          <w:sz w:val="22"/>
          <w:szCs w:val="22"/>
          <w:u w:val="single"/>
        </w:rPr>
        <w:t>Kiti</w:t>
      </w:r>
    </w:p>
    <w:p w14:paraId="7A9CF230" w14:textId="77777777" w:rsidR="00AA7B70" w:rsidRPr="00BE6247" w:rsidRDefault="00AA7B70" w:rsidP="00AA7B70">
      <w:pPr>
        <w:rPr>
          <w:sz w:val="22"/>
          <w:szCs w:val="22"/>
        </w:rPr>
      </w:pPr>
    </w:p>
    <w:p w14:paraId="7204065C" w14:textId="1EBA8DC9" w:rsidR="00AA7B70" w:rsidRPr="00BE6247" w:rsidRDefault="00AA7B70" w:rsidP="00AA7B70">
      <w:pPr>
        <w:rPr>
          <w:sz w:val="22"/>
          <w:szCs w:val="22"/>
        </w:rPr>
      </w:pPr>
      <w:r w:rsidRPr="00BE6247">
        <w:rPr>
          <w:sz w:val="22"/>
          <w:szCs w:val="22"/>
        </w:rPr>
        <w:t xml:space="preserve">Dėl sisteminės ligos, kuri gali būti mirtina, rizikos nerekomenduojama skiepyti geltonosios karštinės </w:t>
      </w:r>
      <w:r w:rsidR="00501167">
        <w:rPr>
          <w:sz w:val="22"/>
          <w:szCs w:val="22"/>
        </w:rPr>
        <w:t>ir</w:t>
      </w:r>
      <w:r w:rsidRPr="00BE6247">
        <w:rPr>
          <w:sz w:val="22"/>
          <w:szCs w:val="22"/>
        </w:rPr>
        <w:t xml:space="preserve"> gyvomis susilpnintomis vakcinomis, ypač pacientų, kurių imuninė sistema užslopinta.</w:t>
      </w:r>
    </w:p>
    <w:p w14:paraId="1F74D90E" w14:textId="77777777" w:rsidR="00AA7B70" w:rsidRPr="00BE6247" w:rsidRDefault="00AA7B70" w:rsidP="00AA7B70">
      <w:pPr>
        <w:rPr>
          <w:sz w:val="22"/>
          <w:szCs w:val="22"/>
        </w:rPr>
      </w:pPr>
    </w:p>
    <w:p w14:paraId="60B7BBA3" w14:textId="77777777" w:rsidR="00AA7B70" w:rsidRPr="00BE6247" w:rsidRDefault="00AA7B70" w:rsidP="00AA7B70">
      <w:pPr>
        <w:rPr>
          <w:sz w:val="22"/>
          <w:szCs w:val="22"/>
        </w:rPr>
      </w:pPr>
      <w:r w:rsidRPr="00BE6247">
        <w:rPr>
          <w:sz w:val="22"/>
          <w:szCs w:val="22"/>
        </w:rPr>
        <w:t>Alkoholio kiekis esantis šiame vaistiniame preparate gali keisti kitų vaistų poveikį.</w:t>
      </w:r>
    </w:p>
    <w:p w14:paraId="03A635FC" w14:textId="77777777" w:rsidR="00AA7B70" w:rsidRPr="00BE6247" w:rsidRDefault="00AA7B70" w:rsidP="00AA7B70">
      <w:pPr>
        <w:rPr>
          <w:sz w:val="22"/>
          <w:szCs w:val="22"/>
        </w:rPr>
      </w:pPr>
    </w:p>
    <w:p w14:paraId="1A71A8E4" w14:textId="77777777" w:rsidR="00AA7B70" w:rsidRPr="00BE6247" w:rsidRDefault="00AA7B70" w:rsidP="00AA7B70">
      <w:pPr>
        <w:ind w:left="540" w:hanging="540"/>
        <w:rPr>
          <w:b/>
          <w:sz w:val="22"/>
          <w:szCs w:val="22"/>
        </w:rPr>
      </w:pPr>
      <w:bookmarkStart w:id="23" w:name="_Toc129243107"/>
      <w:bookmarkStart w:id="24" w:name="_Toc129243232"/>
      <w:r w:rsidRPr="00BE6247">
        <w:rPr>
          <w:b/>
          <w:sz w:val="22"/>
          <w:szCs w:val="22"/>
        </w:rPr>
        <w:t>4.6</w:t>
      </w:r>
      <w:r w:rsidRPr="00BE6247">
        <w:rPr>
          <w:b/>
          <w:sz w:val="22"/>
          <w:szCs w:val="22"/>
        </w:rPr>
        <w:tab/>
        <w:t>Vaisingumas, nėštumo ir žindymo laikotarpis</w:t>
      </w:r>
      <w:bookmarkEnd w:id="23"/>
      <w:bookmarkEnd w:id="24"/>
    </w:p>
    <w:p w14:paraId="1568E9FA" w14:textId="77777777" w:rsidR="00AA7B70" w:rsidRPr="00BE6247" w:rsidRDefault="00AA7B70" w:rsidP="00AA7B70">
      <w:pPr>
        <w:rPr>
          <w:sz w:val="22"/>
          <w:szCs w:val="22"/>
        </w:rPr>
      </w:pPr>
    </w:p>
    <w:p w14:paraId="6DAAFE4F" w14:textId="77777777" w:rsidR="00D1280C" w:rsidRPr="00D1280C" w:rsidRDefault="00D1280C" w:rsidP="00D1280C">
      <w:pPr>
        <w:tabs>
          <w:tab w:val="left" w:pos="0"/>
        </w:tabs>
        <w:spacing w:line="240" w:lineRule="atLeast"/>
        <w:ind w:leftChars="-1" w:left="-1" w:hanging="1"/>
        <w:rPr>
          <w:sz w:val="22"/>
          <w:szCs w:val="22"/>
          <w:u w:val="single"/>
        </w:rPr>
      </w:pPr>
      <w:r w:rsidRPr="00D1280C">
        <w:rPr>
          <w:sz w:val="22"/>
          <w:szCs w:val="22"/>
          <w:u w:val="single"/>
        </w:rPr>
        <w:t>Vaisingos moterys / vyrų ir moterų kontracepcija</w:t>
      </w:r>
    </w:p>
    <w:p w14:paraId="53EB0034" w14:textId="77777777" w:rsidR="00D1280C" w:rsidRPr="007955C1" w:rsidRDefault="00D1280C" w:rsidP="00D1280C">
      <w:pPr>
        <w:tabs>
          <w:tab w:val="left" w:pos="0"/>
        </w:tabs>
        <w:spacing w:line="240" w:lineRule="atLeast"/>
        <w:ind w:leftChars="-1" w:left="-1" w:hanging="1"/>
        <w:rPr>
          <w:sz w:val="22"/>
          <w:szCs w:val="22"/>
        </w:rPr>
      </w:pPr>
      <w:r w:rsidRPr="007955C1">
        <w:rPr>
          <w:sz w:val="22"/>
          <w:szCs w:val="22"/>
        </w:rPr>
        <w:lastRenderedPageBreak/>
        <w:t>Dėl genotoksinio gemcitabino potencialo (žr. 5.3 skyrių), vaisingos moterys gydymo gemcitabinu metu ir 6 mėnesius po gydymo nutraukimo turi naudoti veiksmingas kontracepcijos priemones.</w:t>
      </w:r>
    </w:p>
    <w:p w14:paraId="52CB337C" w14:textId="7973AD1E" w:rsidR="00D1280C" w:rsidRPr="007955C1" w:rsidRDefault="00D1280C" w:rsidP="00D1280C">
      <w:pPr>
        <w:tabs>
          <w:tab w:val="left" w:pos="0"/>
        </w:tabs>
        <w:spacing w:line="240" w:lineRule="atLeast"/>
        <w:ind w:leftChars="-1" w:left="-1" w:hanging="1"/>
        <w:rPr>
          <w:sz w:val="22"/>
          <w:szCs w:val="22"/>
        </w:rPr>
      </w:pPr>
      <w:r w:rsidRPr="007955C1">
        <w:rPr>
          <w:sz w:val="22"/>
          <w:szCs w:val="22"/>
        </w:rPr>
        <w:t>Vyrams reikia patarti, kad gydymo gemcitabinu metu ir 3 mėnesius po jo nutraukimo jie naudotų veiksmingus kontracepcijos metodus ir neapvaisintų moters.</w:t>
      </w:r>
    </w:p>
    <w:p w14:paraId="48CC63B7" w14:textId="77777777" w:rsidR="00D1280C" w:rsidRDefault="00D1280C" w:rsidP="00AA7B70">
      <w:pPr>
        <w:tabs>
          <w:tab w:val="left" w:pos="0"/>
        </w:tabs>
        <w:spacing w:line="240" w:lineRule="atLeast"/>
        <w:ind w:leftChars="-1" w:left="-1" w:hanging="1"/>
        <w:rPr>
          <w:sz w:val="22"/>
          <w:szCs w:val="22"/>
          <w:u w:val="single"/>
        </w:rPr>
      </w:pPr>
    </w:p>
    <w:p w14:paraId="74E4E9AB" w14:textId="08128030" w:rsidR="00AA7B70" w:rsidRPr="00BE6247" w:rsidRDefault="00AA7B70" w:rsidP="00AA7B70">
      <w:pPr>
        <w:tabs>
          <w:tab w:val="left" w:pos="0"/>
        </w:tabs>
        <w:spacing w:line="240" w:lineRule="atLeast"/>
        <w:ind w:leftChars="-1" w:left="-1" w:hanging="1"/>
        <w:rPr>
          <w:sz w:val="22"/>
          <w:szCs w:val="22"/>
          <w:u w:val="single"/>
        </w:rPr>
      </w:pPr>
      <w:r w:rsidRPr="00BE6247">
        <w:rPr>
          <w:sz w:val="22"/>
          <w:szCs w:val="22"/>
          <w:u w:val="single"/>
        </w:rPr>
        <w:t>Nėštumas</w:t>
      </w:r>
    </w:p>
    <w:p w14:paraId="0CE53AC3" w14:textId="77777777" w:rsidR="00AA7B70" w:rsidRPr="00BE6247" w:rsidRDefault="00AA7B70" w:rsidP="00AA7B70">
      <w:pPr>
        <w:widowControl w:val="0"/>
        <w:rPr>
          <w:sz w:val="22"/>
          <w:szCs w:val="22"/>
        </w:rPr>
      </w:pPr>
    </w:p>
    <w:p w14:paraId="510C0535" w14:textId="4A6B853F" w:rsidR="00AA7B70" w:rsidRPr="00BE6247" w:rsidRDefault="00915852" w:rsidP="00AA7B70">
      <w:pPr>
        <w:widowControl w:val="0"/>
        <w:rPr>
          <w:sz w:val="22"/>
          <w:szCs w:val="22"/>
        </w:rPr>
      </w:pPr>
      <w:r>
        <w:rPr>
          <w:sz w:val="22"/>
          <w:szCs w:val="22"/>
        </w:rPr>
        <w:t>D</w:t>
      </w:r>
      <w:r w:rsidR="00AA7B70" w:rsidRPr="00BE6247">
        <w:rPr>
          <w:sz w:val="22"/>
          <w:szCs w:val="22"/>
        </w:rPr>
        <w:t>uomenų apie gemcitabino vartojimą nėštumo metu n</w:t>
      </w:r>
      <w:r>
        <w:rPr>
          <w:sz w:val="22"/>
          <w:szCs w:val="22"/>
        </w:rPr>
        <w:t>epakanka</w:t>
      </w:r>
      <w:r w:rsidR="00AA7B70" w:rsidRPr="00BE6247">
        <w:rPr>
          <w:sz w:val="22"/>
          <w:szCs w:val="22"/>
        </w:rPr>
        <w:t>. Su gyvūnais atlikti tyrimai parodė toksinį poveikį reprodukcijai (žr. 5.3 skyrių). Remiantis su gyvūnais atliktų tyrimų duomenimis ir atsižvelgiant į gemcitabino hidrochlorido veikimo būdą, šios medžiagos nėštumo metu vartoti negalima, išskyrus neišvengiamai būtinus atvejus. Moterims reikia rekomenduoti, kad gydymo gemcitabinu metu nepastotų ir nedelsdamos praneštų gydytojui, jeigu pastojo.</w:t>
      </w:r>
    </w:p>
    <w:p w14:paraId="5530AF33" w14:textId="77777777" w:rsidR="00AA7B70" w:rsidRPr="00BE6247" w:rsidRDefault="00AA7B70" w:rsidP="00AA7B70">
      <w:pPr>
        <w:widowControl w:val="0"/>
        <w:rPr>
          <w:sz w:val="22"/>
          <w:szCs w:val="22"/>
        </w:rPr>
      </w:pPr>
    </w:p>
    <w:p w14:paraId="47BE156A" w14:textId="77777777" w:rsidR="00AA7B70" w:rsidRPr="00BE6247" w:rsidRDefault="00AA7B70" w:rsidP="00AA7B70">
      <w:pPr>
        <w:tabs>
          <w:tab w:val="left" w:pos="0"/>
        </w:tabs>
        <w:ind w:leftChars="-1" w:left="-1" w:hanging="1"/>
        <w:rPr>
          <w:sz w:val="22"/>
          <w:szCs w:val="22"/>
          <w:u w:val="single"/>
        </w:rPr>
      </w:pPr>
      <w:r w:rsidRPr="00BE6247">
        <w:rPr>
          <w:sz w:val="22"/>
          <w:szCs w:val="22"/>
          <w:u w:val="single"/>
        </w:rPr>
        <w:t>Žindymo laikotarpis</w:t>
      </w:r>
    </w:p>
    <w:p w14:paraId="62484DD6" w14:textId="77777777" w:rsidR="00AA7B70" w:rsidRPr="00BE6247" w:rsidRDefault="00AA7B70" w:rsidP="00AA7B70">
      <w:pPr>
        <w:rPr>
          <w:sz w:val="22"/>
          <w:szCs w:val="22"/>
        </w:rPr>
      </w:pPr>
    </w:p>
    <w:p w14:paraId="0ADEEBC7" w14:textId="19E38D44" w:rsidR="00AA7B70" w:rsidRPr="00BE6247" w:rsidRDefault="00AA7B70" w:rsidP="00AA7B70">
      <w:pPr>
        <w:rPr>
          <w:sz w:val="22"/>
          <w:szCs w:val="22"/>
        </w:rPr>
      </w:pPr>
      <w:r w:rsidRPr="00BE6247">
        <w:rPr>
          <w:sz w:val="22"/>
          <w:szCs w:val="22"/>
        </w:rPr>
        <w:t xml:space="preserve">Ar gemcitabino prasiskverbia į motinos pieną, nežinoma. Nepageidaujamo poveikio žindomam kūdikiui </w:t>
      </w:r>
      <w:r w:rsidR="00F22C50">
        <w:rPr>
          <w:sz w:val="22"/>
          <w:szCs w:val="22"/>
        </w:rPr>
        <w:t>atmesti</w:t>
      </w:r>
      <w:r w:rsidRPr="00BE6247">
        <w:rPr>
          <w:sz w:val="22"/>
          <w:szCs w:val="22"/>
        </w:rPr>
        <w:t xml:space="preserve"> negalima. Taikant gydymą gemcitabinu, žindymą reikia nutraukti.</w:t>
      </w:r>
    </w:p>
    <w:p w14:paraId="2507ED63" w14:textId="77777777" w:rsidR="00AA7B70" w:rsidRPr="00BE6247" w:rsidRDefault="00AA7B70" w:rsidP="00AA7B70">
      <w:pPr>
        <w:rPr>
          <w:sz w:val="22"/>
          <w:szCs w:val="22"/>
        </w:rPr>
      </w:pPr>
    </w:p>
    <w:p w14:paraId="3C2ABC5E" w14:textId="77777777" w:rsidR="00AA7B70" w:rsidRPr="00BE6247" w:rsidRDefault="00AA7B70" w:rsidP="00AA7B70">
      <w:pPr>
        <w:tabs>
          <w:tab w:val="left" w:pos="0"/>
        </w:tabs>
        <w:ind w:leftChars="-1" w:left="-1" w:hanging="1"/>
        <w:rPr>
          <w:sz w:val="22"/>
          <w:szCs w:val="22"/>
          <w:u w:val="single"/>
        </w:rPr>
      </w:pPr>
      <w:r w:rsidRPr="00BE6247">
        <w:rPr>
          <w:sz w:val="22"/>
          <w:szCs w:val="22"/>
          <w:u w:val="single"/>
        </w:rPr>
        <w:t>Vaisingumas</w:t>
      </w:r>
    </w:p>
    <w:p w14:paraId="4E892DFA" w14:textId="77777777" w:rsidR="00AA7B70" w:rsidRPr="00BE6247" w:rsidRDefault="00AA7B70" w:rsidP="00AA7B70">
      <w:pPr>
        <w:rPr>
          <w:sz w:val="22"/>
          <w:szCs w:val="22"/>
        </w:rPr>
      </w:pPr>
    </w:p>
    <w:p w14:paraId="7FB5A2C3" w14:textId="49AF3934" w:rsidR="00AA7B70" w:rsidRPr="00BE6247" w:rsidRDefault="00AA7B70" w:rsidP="00AA7B70">
      <w:pPr>
        <w:rPr>
          <w:sz w:val="22"/>
          <w:szCs w:val="22"/>
        </w:rPr>
      </w:pPr>
      <w:r w:rsidRPr="00BE6247">
        <w:rPr>
          <w:sz w:val="22"/>
          <w:szCs w:val="22"/>
        </w:rPr>
        <w:t xml:space="preserve">Vaisingumo tyrimai parodė, kad gemcitabinas sukelia pelių patinėlių hipospermatogenezę (žr. 5.3 skyrių). Taigi gemcitabinu gydomiems vyrams rekomenduojama neapvaisinti gydymo metu ir </w:t>
      </w:r>
      <w:r w:rsidR="00D755CE" w:rsidRPr="007955C1">
        <w:rPr>
          <w:sz w:val="22"/>
          <w:szCs w:val="22"/>
        </w:rPr>
        <w:t>3</w:t>
      </w:r>
      <w:r w:rsidRPr="00BE6247">
        <w:rPr>
          <w:sz w:val="22"/>
          <w:szCs w:val="22"/>
        </w:rPr>
        <w:t xml:space="preserve"> mėnesius po gydymo ir, prieš pradedant gydymą, kreiptis konsultacijos dėl spermos užšaldymo, nes gydymas gemcitabinu gali sukelti vaisingumo sutrikimą.</w:t>
      </w:r>
    </w:p>
    <w:p w14:paraId="763215F6" w14:textId="77777777" w:rsidR="00AA7B70" w:rsidRPr="00BE6247" w:rsidRDefault="00AA7B70" w:rsidP="00AA7B70">
      <w:pPr>
        <w:rPr>
          <w:sz w:val="22"/>
          <w:szCs w:val="22"/>
        </w:rPr>
      </w:pPr>
    </w:p>
    <w:p w14:paraId="7A8179C5" w14:textId="77777777" w:rsidR="00AA7B70" w:rsidRPr="00BE6247" w:rsidRDefault="00AA7B70" w:rsidP="00AA7B70">
      <w:pPr>
        <w:ind w:left="540" w:hanging="540"/>
        <w:rPr>
          <w:b/>
          <w:sz w:val="22"/>
          <w:szCs w:val="22"/>
        </w:rPr>
      </w:pPr>
      <w:bookmarkStart w:id="25" w:name="_Toc129243108"/>
      <w:bookmarkStart w:id="26" w:name="_Toc129243233"/>
      <w:r w:rsidRPr="00BE6247">
        <w:rPr>
          <w:b/>
          <w:sz w:val="22"/>
          <w:szCs w:val="22"/>
        </w:rPr>
        <w:t>4.7</w:t>
      </w:r>
      <w:r w:rsidRPr="00BE6247">
        <w:rPr>
          <w:b/>
          <w:sz w:val="22"/>
          <w:szCs w:val="22"/>
        </w:rPr>
        <w:tab/>
        <w:t>Poveikis gebėjimui vairuoti ir valdyti mechanizmus</w:t>
      </w:r>
      <w:bookmarkEnd w:id="25"/>
      <w:bookmarkEnd w:id="26"/>
    </w:p>
    <w:p w14:paraId="54298110" w14:textId="77777777" w:rsidR="00AA7B70" w:rsidRPr="00BE6247" w:rsidRDefault="00AA7B70" w:rsidP="00AA7B70">
      <w:pPr>
        <w:rPr>
          <w:sz w:val="22"/>
          <w:szCs w:val="22"/>
        </w:rPr>
      </w:pPr>
    </w:p>
    <w:p w14:paraId="57491E73" w14:textId="77777777" w:rsidR="00AA7B70" w:rsidRPr="00BE6247" w:rsidRDefault="00AA7B70" w:rsidP="00AA7B70">
      <w:pPr>
        <w:rPr>
          <w:sz w:val="22"/>
          <w:szCs w:val="22"/>
        </w:rPr>
      </w:pPr>
      <w:r w:rsidRPr="00BE6247">
        <w:rPr>
          <w:sz w:val="22"/>
          <w:szCs w:val="22"/>
        </w:rPr>
        <w:t>Šiame vaistiniame preparate esantis alkoholio kiekis gali sutrikdyti gebėjimą vairuoti ir valdyti mechanizmus.</w:t>
      </w:r>
    </w:p>
    <w:p w14:paraId="2B22013D" w14:textId="1BCBE956" w:rsidR="00AA7B70" w:rsidRPr="00BE6247" w:rsidRDefault="00AA7B70" w:rsidP="00AA7B70">
      <w:pPr>
        <w:rPr>
          <w:sz w:val="22"/>
          <w:szCs w:val="22"/>
        </w:rPr>
      </w:pPr>
      <w:r w:rsidRPr="00BE6247">
        <w:rPr>
          <w:sz w:val="22"/>
          <w:szCs w:val="22"/>
        </w:rPr>
        <w:t>Poveikio gebėjimui vairuoti ir valdyti mechanizmus tyrimų neatlikta. Vis dėlto pranešta, kad gemcitabinas</w:t>
      </w:r>
      <w:r w:rsidR="00A7774F">
        <w:rPr>
          <w:sz w:val="22"/>
          <w:szCs w:val="22"/>
        </w:rPr>
        <w:t xml:space="preserve"> gali</w:t>
      </w:r>
      <w:r w:rsidRPr="00BE6247">
        <w:rPr>
          <w:sz w:val="22"/>
          <w:szCs w:val="22"/>
        </w:rPr>
        <w:t xml:space="preserve"> sukel</w:t>
      </w:r>
      <w:r w:rsidR="00A7774F">
        <w:rPr>
          <w:sz w:val="22"/>
          <w:szCs w:val="22"/>
        </w:rPr>
        <w:t>ti</w:t>
      </w:r>
      <w:r w:rsidRPr="00BE6247">
        <w:rPr>
          <w:sz w:val="22"/>
          <w:szCs w:val="22"/>
        </w:rPr>
        <w:t xml:space="preserve"> lengvą ar vidutinio sunkumo </w:t>
      </w:r>
      <w:r w:rsidR="00063312">
        <w:rPr>
          <w:sz w:val="22"/>
          <w:szCs w:val="22"/>
        </w:rPr>
        <w:t>mieguistumą</w:t>
      </w:r>
      <w:r w:rsidR="00DE7CD4">
        <w:rPr>
          <w:sz w:val="22"/>
          <w:szCs w:val="22"/>
        </w:rPr>
        <w:t xml:space="preserve"> (somnolenciją)</w:t>
      </w:r>
      <w:r w:rsidRPr="00BE6247">
        <w:rPr>
          <w:sz w:val="22"/>
          <w:szCs w:val="22"/>
        </w:rPr>
        <w:t xml:space="preserve">, ypač jeigu kartu vartojama alkoholio. Pacientus reikia perspėti, kad </w:t>
      </w:r>
      <w:r w:rsidR="00063312">
        <w:rPr>
          <w:sz w:val="22"/>
          <w:szCs w:val="22"/>
        </w:rPr>
        <w:t>nevairuotų ir nevaldytų mechanizmų</w:t>
      </w:r>
      <w:r w:rsidR="00E20F3D">
        <w:rPr>
          <w:sz w:val="22"/>
          <w:szCs w:val="22"/>
        </w:rPr>
        <w:t xml:space="preserve">, kol mieguistumas </w:t>
      </w:r>
      <w:r w:rsidR="00563270">
        <w:rPr>
          <w:sz w:val="22"/>
          <w:szCs w:val="22"/>
        </w:rPr>
        <w:t xml:space="preserve">(somnolencija) </w:t>
      </w:r>
      <w:r w:rsidR="00E20F3D">
        <w:rPr>
          <w:sz w:val="22"/>
          <w:szCs w:val="22"/>
        </w:rPr>
        <w:t>praeis.</w:t>
      </w:r>
    </w:p>
    <w:p w14:paraId="5296445F" w14:textId="77777777" w:rsidR="00AA7B70" w:rsidRPr="00BE6247" w:rsidRDefault="00AA7B70" w:rsidP="00AA7B70">
      <w:pPr>
        <w:rPr>
          <w:sz w:val="22"/>
          <w:szCs w:val="22"/>
        </w:rPr>
      </w:pPr>
    </w:p>
    <w:p w14:paraId="69C9C7BA" w14:textId="77777777" w:rsidR="00AA7B70" w:rsidRPr="00BE6247" w:rsidRDefault="00AA7B70" w:rsidP="00AA7B70">
      <w:pPr>
        <w:ind w:left="540" w:hanging="540"/>
        <w:rPr>
          <w:b/>
          <w:sz w:val="22"/>
          <w:szCs w:val="22"/>
        </w:rPr>
      </w:pPr>
      <w:bookmarkStart w:id="27" w:name="_Toc129243109"/>
      <w:bookmarkStart w:id="28" w:name="_Toc129243234"/>
      <w:r w:rsidRPr="00BE6247">
        <w:rPr>
          <w:b/>
          <w:sz w:val="22"/>
          <w:szCs w:val="22"/>
        </w:rPr>
        <w:t>4.8</w:t>
      </w:r>
      <w:r w:rsidRPr="00BE6247">
        <w:rPr>
          <w:b/>
          <w:sz w:val="22"/>
          <w:szCs w:val="22"/>
        </w:rPr>
        <w:tab/>
        <w:t>Nepageidaujamas poveikis</w:t>
      </w:r>
      <w:bookmarkEnd w:id="27"/>
      <w:bookmarkEnd w:id="28"/>
    </w:p>
    <w:p w14:paraId="7D0014E4" w14:textId="77777777" w:rsidR="00AA7B70" w:rsidRPr="00BE6247" w:rsidRDefault="00AA7B70" w:rsidP="00AA7B70">
      <w:pPr>
        <w:rPr>
          <w:sz w:val="22"/>
          <w:szCs w:val="22"/>
        </w:rPr>
      </w:pPr>
    </w:p>
    <w:p w14:paraId="072E655E" w14:textId="78C34741" w:rsidR="00AA7B70" w:rsidRPr="00BE6247" w:rsidRDefault="00AA7B70" w:rsidP="00AA7B70">
      <w:pPr>
        <w:rPr>
          <w:sz w:val="22"/>
          <w:szCs w:val="22"/>
        </w:rPr>
      </w:pPr>
      <w:r w:rsidRPr="00BE6247">
        <w:rPr>
          <w:sz w:val="22"/>
          <w:szCs w:val="22"/>
        </w:rPr>
        <w:t>Dažniausios nepageidaujamos reakcijos į vaistinį preparatą, susijusios su Gemcitabine Accord vartojimu, buvo šios: pykinimas su vėmimu ar be vėmimo, kepenų transaminazių (AST/ALT) ir šarminės fosfatazės suaktyvėjimas, kuris pasireiškė maždaug 60 % pacientų; proteinurija ir hematurija pasireiškė maždaug 50 % pacientų; dusulys pasireiškė 10</w:t>
      </w:r>
      <w:r w:rsidRPr="00BE6247">
        <w:rPr>
          <w:sz w:val="22"/>
          <w:szCs w:val="22"/>
        </w:rPr>
        <w:noBreakHyphen/>
        <w:t>40 % pacientų (dažniau plaučių vėžiu sergantiems pacientams); alerginis odos išbėrimas pasireiškė maždaug 25 % pacientų, o susijęs su niežuliu 10 % pacientų.</w:t>
      </w:r>
    </w:p>
    <w:p w14:paraId="19F3886A" w14:textId="77777777" w:rsidR="00AA7B70" w:rsidRPr="00BE6247" w:rsidRDefault="00AA7B70" w:rsidP="00AA7B70">
      <w:pPr>
        <w:rPr>
          <w:sz w:val="22"/>
          <w:szCs w:val="22"/>
        </w:rPr>
      </w:pPr>
    </w:p>
    <w:p w14:paraId="2EC50601" w14:textId="77777777" w:rsidR="00AA7B70" w:rsidRPr="00BE6247" w:rsidRDefault="00AA7B70" w:rsidP="00AA7B70">
      <w:pPr>
        <w:rPr>
          <w:sz w:val="22"/>
          <w:szCs w:val="22"/>
        </w:rPr>
      </w:pPr>
      <w:r w:rsidRPr="00BE6247">
        <w:rPr>
          <w:sz w:val="22"/>
          <w:szCs w:val="22"/>
        </w:rPr>
        <w:t xml:space="preserve">Nepageidaujamų reakcijų dažnis ir sunkumas priklauso nuo dozės, infuzijos greičio ir pertraukos tarp dozių (žr. 4.4 skyrių). Dozę ribojančios nepageidaujamos reakcijos yra trombocitų, leukocitų ir </w:t>
      </w:r>
      <w:r w:rsidR="000C4396">
        <w:rPr>
          <w:sz w:val="22"/>
          <w:szCs w:val="22"/>
        </w:rPr>
        <w:t>granulocit</w:t>
      </w:r>
      <w:r w:rsidRPr="00BE6247">
        <w:rPr>
          <w:sz w:val="22"/>
          <w:szCs w:val="22"/>
        </w:rPr>
        <w:t>ų kiekio kraujyje sumažėjimas (žr. 4.2 skyrių).</w:t>
      </w:r>
    </w:p>
    <w:p w14:paraId="57841061" w14:textId="77777777" w:rsidR="00AA7B70" w:rsidRPr="00BE6247" w:rsidRDefault="00AA7B70" w:rsidP="00AA7B70">
      <w:pPr>
        <w:rPr>
          <w:sz w:val="22"/>
          <w:szCs w:val="22"/>
        </w:rPr>
      </w:pPr>
    </w:p>
    <w:p w14:paraId="0075460A" w14:textId="77777777" w:rsidR="00AA7B70" w:rsidRPr="00BE6247" w:rsidRDefault="00AA7B70" w:rsidP="00AA7B70">
      <w:pPr>
        <w:rPr>
          <w:sz w:val="22"/>
          <w:szCs w:val="22"/>
          <w:u w:val="single"/>
        </w:rPr>
      </w:pPr>
      <w:r w:rsidRPr="00BE6247">
        <w:rPr>
          <w:sz w:val="22"/>
          <w:szCs w:val="22"/>
          <w:u w:val="single"/>
        </w:rPr>
        <w:t>Klinikinių tyrimų duomenys</w:t>
      </w:r>
    </w:p>
    <w:p w14:paraId="2E0C9738" w14:textId="77777777" w:rsidR="00AA7B70" w:rsidRPr="00BE6247" w:rsidRDefault="00AA7B70" w:rsidP="00AA7B70">
      <w:pPr>
        <w:rPr>
          <w:sz w:val="22"/>
          <w:szCs w:val="22"/>
        </w:rPr>
      </w:pPr>
    </w:p>
    <w:p w14:paraId="341211EB" w14:textId="2EE3C86F" w:rsidR="00AA7B70" w:rsidRPr="00BE6247" w:rsidRDefault="00AA7B70" w:rsidP="00B71948">
      <w:pPr>
        <w:autoSpaceDE w:val="0"/>
        <w:contextualSpacing/>
        <w:rPr>
          <w:sz w:val="22"/>
          <w:szCs w:val="22"/>
        </w:rPr>
      </w:pPr>
      <w:r w:rsidRPr="00BE6247">
        <w:rPr>
          <w:sz w:val="22"/>
          <w:szCs w:val="22"/>
        </w:rPr>
        <w:t xml:space="preserve">Naudojami tokie dažnio apibūdinamai: labai </w:t>
      </w:r>
      <w:r w:rsidR="00A9380C" w:rsidRPr="00BE6247">
        <w:rPr>
          <w:sz w:val="22"/>
          <w:szCs w:val="22"/>
        </w:rPr>
        <w:t>dažn</w:t>
      </w:r>
      <w:r w:rsidR="00A9380C">
        <w:rPr>
          <w:sz w:val="22"/>
          <w:szCs w:val="22"/>
        </w:rPr>
        <w:t>as</w:t>
      </w:r>
      <w:r w:rsidR="00A9380C" w:rsidRPr="00BE6247">
        <w:rPr>
          <w:sz w:val="22"/>
          <w:szCs w:val="22"/>
        </w:rPr>
        <w:t xml:space="preserve"> </w:t>
      </w:r>
      <w:r w:rsidRPr="00BE6247">
        <w:rPr>
          <w:sz w:val="22"/>
          <w:szCs w:val="22"/>
        </w:rPr>
        <w:t xml:space="preserve">(≥ 1/10), </w:t>
      </w:r>
      <w:r w:rsidR="00A9380C" w:rsidRPr="00BE6247">
        <w:rPr>
          <w:sz w:val="22"/>
          <w:szCs w:val="22"/>
        </w:rPr>
        <w:t>dažn</w:t>
      </w:r>
      <w:r w:rsidR="00A9380C">
        <w:rPr>
          <w:sz w:val="22"/>
          <w:szCs w:val="22"/>
        </w:rPr>
        <w:t>as</w:t>
      </w:r>
      <w:r w:rsidR="00A9380C" w:rsidRPr="00BE6247">
        <w:rPr>
          <w:sz w:val="22"/>
          <w:szCs w:val="22"/>
        </w:rPr>
        <w:t xml:space="preserve"> </w:t>
      </w:r>
      <w:r w:rsidRPr="00BE6247">
        <w:rPr>
          <w:sz w:val="22"/>
          <w:szCs w:val="22"/>
        </w:rPr>
        <w:t xml:space="preserve">(nuo ≥ 1/100 iki &lt; 1/10), </w:t>
      </w:r>
      <w:r w:rsidR="00A9380C" w:rsidRPr="00BE6247">
        <w:rPr>
          <w:sz w:val="22"/>
          <w:szCs w:val="22"/>
        </w:rPr>
        <w:t>nedažn</w:t>
      </w:r>
      <w:r w:rsidR="00A9380C">
        <w:rPr>
          <w:sz w:val="22"/>
          <w:szCs w:val="22"/>
        </w:rPr>
        <w:t xml:space="preserve">as </w:t>
      </w:r>
      <w:r w:rsidRPr="00BE6247">
        <w:rPr>
          <w:sz w:val="22"/>
          <w:szCs w:val="22"/>
        </w:rPr>
        <w:t xml:space="preserve">(nuo ≥ 1/1 000 iki &lt; 1/100), </w:t>
      </w:r>
      <w:r w:rsidR="00A9380C" w:rsidRPr="00BE6247">
        <w:rPr>
          <w:sz w:val="22"/>
          <w:szCs w:val="22"/>
        </w:rPr>
        <w:t>ret</w:t>
      </w:r>
      <w:r w:rsidR="00A9380C">
        <w:rPr>
          <w:sz w:val="22"/>
          <w:szCs w:val="22"/>
        </w:rPr>
        <w:t xml:space="preserve">as </w:t>
      </w:r>
      <w:r w:rsidRPr="00BE6247">
        <w:rPr>
          <w:sz w:val="22"/>
          <w:szCs w:val="22"/>
        </w:rPr>
        <w:t xml:space="preserve">(nuo ≥ 1/10 000 iki &lt; 1/1000), labai </w:t>
      </w:r>
      <w:r w:rsidR="00A9380C" w:rsidRPr="00BE6247">
        <w:rPr>
          <w:sz w:val="22"/>
          <w:szCs w:val="22"/>
        </w:rPr>
        <w:t>ret</w:t>
      </w:r>
      <w:r w:rsidR="00A9380C">
        <w:rPr>
          <w:sz w:val="22"/>
          <w:szCs w:val="22"/>
        </w:rPr>
        <w:t>as</w:t>
      </w:r>
      <w:r w:rsidR="00A9380C" w:rsidRPr="00BE6247">
        <w:rPr>
          <w:sz w:val="22"/>
          <w:szCs w:val="22"/>
        </w:rPr>
        <w:t xml:space="preserve"> </w:t>
      </w:r>
      <w:r w:rsidRPr="00BE6247">
        <w:rPr>
          <w:sz w:val="22"/>
          <w:szCs w:val="22"/>
        </w:rPr>
        <w:t>(&lt; 1/10 000)</w:t>
      </w:r>
      <w:r w:rsidR="00A9380C">
        <w:rPr>
          <w:sz w:val="22"/>
          <w:szCs w:val="22"/>
        </w:rPr>
        <w:t xml:space="preserve"> </w:t>
      </w:r>
      <w:r w:rsidR="00A9380C" w:rsidRPr="00466093">
        <w:t xml:space="preserve">ir </w:t>
      </w:r>
      <w:r w:rsidR="00A9380C" w:rsidRPr="00B71948">
        <w:rPr>
          <w:sz w:val="22"/>
          <w:szCs w:val="22"/>
        </w:rPr>
        <w:t>nežinomas (negali būti apskaičiuotas pagal turimus duomenis)</w:t>
      </w:r>
      <w:r w:rsidRPr="00BE6247">
        <w:rPr>
          <w:sz w:val="22"/>
          <w:szCs w:val="22"/>
        </w:rPr>
        <w:t>.</w:t>
      </w:r>
    </w:p>
    <w:p w14:paraId="344629CB" w14:textId="77777777" w:rsidR="00AA7B70" w:rsidRPr="00BE6247" w:rsidRDefault="00AA7B70" w:rsidP="00AA7B70">
      <w:pPr>
        <w:rPr>
          <w:sz w:val="22"/>
          <w:szCs w:val="22"/>
        </w:rPr>
      </w:pPr>
    </w:p>
    <w:p w14:paraId="02BE2289" w14:textId="77777777" w:rsidR="00AA7B70" w:rsidRPr="00BE6247" w:rsidRDefault="00AA7B70" w:rsidP="00AA7B70">
      <w:pPr>
        <w:rPr>
          <w:sz w:val="22"/>
          <w:szCs w:val="22"/>
        </w:rPr>
      </w:pPr>
      <w:r w:rsidRPr="00BE6247">
        <w:rPr>
          <w:sz w:val="22"/>
          <w:szCs w:val="22"/>
        </w:rPr>
        <w:t>Toliau esančioje lentelėje nepageidaujamas poveikis ir jo dažnis išvardytas, remiantis klinikinių tyrimų duomenimis. Kiekvienoje dažnio grupėje nepageidaujamas poveikis pateikiamas mažėjančio sunkumo tvarka.</w:t>
      </w:r>
    </w:p>
    <w:p w14:paraId="533F8C11" w14:textId="77777777" w:rsidR="00AA7B70" w:rsidRPr="00BE6247" w:rsidRDefault="00AA7B70" w:rsidP="00AA7B7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A7B70" w:rsidRPr="00BE6247" w14:paraId="495E055A" w14:textId="77777777" w:rsidTr="00114B58">
        <w:trPr>
          <w:cantSplit/>
          <w:tblHeader/>
        </w:trPr>
        <w:tc>
          <w:tcPr>
            <w:tcW w:w="4261" w:type="dxa"/>
          </w:tcPr>
          <w:p w14:paraId="47ED4367" w14:textId="77777777" w:rsidR="00AA7B70" w:rsidRPr="00BE6247" w:rsidRDefault="00AA7B70" w:rsidP="001E0698">
            <w:pPr>
              <w:rPr>
                <w:b/>
              </w:rPr>
            </w:pPr>
            <w:r w:rsidRPr="00BE6247">
              <w:rPr>
                <w:b/>
                <w:sz w:val="22"/>
                <w:szCs w:val="22"/>
              </w:rPr>
              <w:t>Organų sistemų klasės</w:t>
            </w:r>
          </w:p>
        </w:tc>
        <w:tc>
          <w:tcPr>
            <w:tcW w:w="4261" w:type="dxa"/>
          </w:tcPr>
          <w:p w14:paraId="743FA9B2" w14:textId="77777777" w:rsidR="00AA7B70" w:rsidRPr="00BE6247" w:rsidRDefault="00AA7B70" w:rsidP="001E0698">
            <w:pPr>
              <w:rPr>
                <w:b/>
              </w:rPr>
            </w:pPr>
            <w:r w:rsidRPr="00BE6247">
              <w:rPr>
                <w:b/>
                <w:sz w:val="22"/>
                <w:szCs w:val="22"/>
              </w:rPr>
              <w:t>Dažnio kategorija</w:t>
            </w:r>
          </w:p>
        </w:tc>
      </w:tr>
      <w:tr w:rsidR="00AA7B70" w:rsidRPr="00BE6247" w14:paraId="001B3675" w14:textId="77777777" w:rsidTr="00114B58">
        <w:tc>
          <w:tcPr>
            <w:tcW w:w="4261" w:type="dxa"/>
          </w:tcPr>
          <w:p w14:paraId="370038EB" w14:textId="77777777" w:rsidR="00AA7B70" w:rsidRPr="00BE6247" w:rsidRDefault="00AA7B70" w:rsidP="001E0698">
            <w:pPr>
              <w:rPr>
                <w:b/>
              </w:rPr>
            </w:pPr>
            <w:r w:rsidRPr="00BE6247">
              <w:rPr>
                <w:b/>
                <w:sz w:val="22"/>
                <w:szCs w:val="22"/>
              </w:rPr>
              <w:t>Kraujo ir limfinės sistemos sutrikimai</w:t>
            </w:r>
          </w:p>
        </w:tc>
        <w:tc>
          <w:tcPr>
            <w:tcW w:w="4261" w:type="dxa"/>
          </w:tcPr>
          <w:p w14:paraId="1E946671" w14:textId="738D1600" w:rsidR="00AA7B70" w:rsidRPr="00BE6247" w:rsidRDefault="00AA7B70" w:rsidP="001E0698">
            <w:r w:rsidRPr="00BE6247">
              <w:rPr>
                <w:sz w:val="22"/>
                <w:szCs w:val="22"/>
              </w:rPr>
              <w:t>Labai dažn</w:t>
            </w:r>
            <w:r w:rsidR="00A9380C">
              <w:rPr>
                <w:sz w:val="22"/>
                <w:szCs w:val="22"/>
              </w:rPr>
              <w:t>as</w:t>
            </w:r>
          </w:p>
          <w:p w14:paraId="3E2AB313" w14:textId="77777777" w:rsidR="00AA7B70" w:rsidRPr="00BE6247" w:rsidRDefault="00AA7B70" w:rsidP="001E0698">
            <w:pPr>
              <w:keepNext/>
              <w:keepLines/>
              <w:numPr>
                <w:ilvl w:val="0"/>
                <w:numId w:val="4"/>
              </w:numPr>
            </w:pPr>
            <w:r w:rsidRPr="00BE6247">
              <w:rPr>
                <w:sz w:val="22"/>
                <w:szCs w:val="22"/>
              </w:rPr>
              <w:t>Leukopenija (3 laipsnio neutropenija = 19,3 %; 4 laipsnio = 6 %).</w:t>
            </w:r>
          </w:p>
          <w:p w14:paraId="0724B852" w14:textId="0370B908" w:rsidR="00AA7B70" w:rsidRPr="00BE6247" w:rsidRDefault="00512951" w:rsidP="001E0698">
            <w:r>
              <w:rPr>
                <w:sz w:val="22"/>
                <w:szCs w:val="22"/>
              </w:rPr>
              <w:t>Mielosupresija paprastai</w:t>
            </w:r>
            <w:r w:rsidR="00AA7B70" w:rsidRPr="00BE6247">
              <w:rPr>
                <w:sz w:val="22"/>
                <w:szCs w:val="22"/>
              </w:rPr>
              <w:t xml:space="preserve"> būna lengva ar vidutinio sunkumo</w:t>
            </w:r>
            <w:r w:rsidR="001E7784">
              <w:rPr>
                <w:sz w:val="22"/>
                <w:szCs w:val="22"/>
              </w:rPr>
              <w:t xml:space="preserve"> ir pirmiausiai paveikia</w:t>
            </w:r>
            <w:r w:rsidR="00AA7B70" w:rsidRPr="00BE6247">
              <w:rPr>
                <w:sz w:val="22"/>
                <w:szCs w:val="22"/>
              </w:rPr>
              <w:t xml:space="preserve"> </w:t>
            </w:r>
            <w:r w:rsidR="000C4396">
              <w:rPr>
                <w:sz w:val="22"/>
                <w:szCs w:val="22"/>
              </w:rPr>
              <w:t>granulocit</w:t>
            </w:r>
            <w:r w:rsidR="00AA7B70" w:rsidRPr="00BE6247">
              <w:rPr>
                <w:sz w:val="22"/>
                <w:szCs w:val="22"/>
              </w:rPr>
              <w:t xml:space="preserve">ų </w:t>
            </w:r>
            <w:r w:rsidR="00A41CA4">
              <w:rPr>
                <w:sz w:val="22"/>
                <w:szCs w:val="22"/>
              </w:rPr>
              <w:t>skaičių</w:t>
            </w:r>
            <w:r w:rsidR="00AA7B70" w:rsidRPr="00BE6247">
              <w:rPr>
                <w:sz w:val="22"/>
                <w:szCs w:val="22"/>
              </w:rPr>
              <w:t xml:space="preserve"> (žr. 4.2 ir 4.4 skyrius).</w:t>
            </w:r>
          </w:p>
          <w:p w14:paraId="26BFE228" w14:textId="77777777" w:rsidR="00AA7B70" w:rsidRPr="00BE6247" w:rsidRDefault="00AA7B70" w:rsidP="001E0698">
            <w:pPr>
              <w:numPr>
                <w:ilvl w:val="0"/>
                <w:numId w:val="5"/>
              </w:numPr>
            </w:pPr>
            <w:r w:rsidRPr="00BE6247">
              <w:rPr>
                <w:sz w:val="22"/>
                <w:szCs w:val="22"/>
              </w:rPr>
              <w:t>Trombocitopenija</w:t>
            </w:r>
          </w:p>
          <w:p w14:paraId="2A53CD22" w14:textId="77777777" w:rsidR="00AA7B70" w:rsidRPr="00BE6247" w:rsidRDefault="00AA7B70" w:rsidP="001E0698">
            <w:pPr>
              <w:numPr>
                <w:ilvl w:val="0"/>
                <w:numId w:val="6"/>
              </w:numPr>
            </w:pPr>
            <w:r w:rsidRPr="00BE6247">
              <w:rPr>
                <w:sz w:val="22"/>
                <w:szCs w:val="22"/>
              </w:rPr>
              <w:t>Anemija</w:t>
            </w:r>
          </w:p>
          <w:p w14:paraId="6BF15875" w14:textId="0691E960" w:rsidR="00AA7B70" w:rsidRPr="00BE6247" w:rsidRDefault="00AA7B70" w:rsidP="001E0698">
            <w:r w:rsidRPr="00BE6247">
              <w:rPr>
                <w:sz w:val="22"/>
                <w:szCs w:val="22"/>
              </w:rPr>
              <w:t>Dažn</w:t>
            </w:r>
            <w:r w:rsidR="008A7554">
              <w:rPr>
                <w:sz w:val="22"/>
                <w:szCs w:val="22"/>
              </w:rPr>
              <w:t>as</w:t>
            </w:r>
          </w:p>
          <w:p w14:paraId="24DB68CE" w14:textId="77777777" w:rsidR="00AA7B70" w:rsidRPr="00BE6247" w:rsidRDefault="00AA7B70" w:rsidP="001E0698">
            <w:pPr>
              <w:numPr>
                <w:ilvl w:val="0"/>
                <w:numId w:val="7"/>
              </w:numPr>
            </w:pPr>
            <w:r w:rsidRPr="00BE6247">
              <w:rPr>
                <w:sz w:val="22"/>
                <w:szCs w:val="22"/>
              </w:rPr>
              <w:t>Febrilinė neutropenija</w:t>
            </w:r>
          </w:p>
          <w:p w14:paraId="10507AAF" w14:textId="26B2C698" w:rsidR="00AA7B70" w:rsidRPr="00BE6247" w:rsidRDefault="00AA7B70" w:rsidP="001E0698">
            <w:r w:rsidRPr="00BE6247">
              <w:rPr>
                <w:sz w:val="22"/>
                <w:szCs w:val="22"/>
              </w:rPr>
              <w:t>Labai ret</w:t>
            </w:r>
            <w:r w:rsidR="008A7554">
              <w:rPr>
                <w:sz w:val="22"/>
                <w:szCs w:val="22"/>
              </w:rPr>
              <w:t>as</w:t>
            </w:r>
          </w:p>
          <w:p w14:paraId="4768B3BC" w14:textId="77777777" w:rsidR="00AA7B70" w:rsidRPr="00B71948" w:rsidRDefault="00AA7B70" w:rsidP="001E0698">
            <w:pPr>
              <w:numPr>
                <w:ilvl w:val="0"/>
                <w:numId w:val="8"/>
              </w:numPr>
            </w:pPr>
            <w:r w:rsidRPr="00BE6247">
              <w:rPr>
                <w:sz w:val="22"/>
                <w:szCs w:val="22"/>
              </w:rPr>
              <w:t>Trombocitozė</w:t>
            </w:r>
          </w:p>
          <w:p w14:paraId="7A7F48DD" w14:textId="4F3084CB" w:rsidR="00A9380C" w:rsidRPr="00BE6247" w:rsidRDefault="00A9380C" w:rsidP="001E0698">
            <w:pPr>
              <w:numPr>
                <w:ilvl w:val="0"/>
                <w:numId w:val="8"/>
              </w:numPr>
            </w:pPr>
            <w:r w:rsidRPr="00A9380C">
              <w:rPr>
                <w:sz w:val="22"/>
                <w:szCs w:val="22"/>
              </w:rPr>
              <w:t>Trombozinė mikroangiopatija</w:t>
            </w:r>
          </w:p>
        </w:tc>
      </w:tr>
      <w:tr w:rsidR="00AA7B70" w:rsidRPr="00BE6247" w14:paraId="71155427" w14:textId="77777777" w:rsidTr="00114B58">
        <w:tc>
          <w:tcPr>
            <w:tcW w:w="4261" w:type="dxa"/>
          </w:tcPr>
          <w:p w14:paraId="2F04D6D6" w14:textId="77777777" w:rsidR="00AA7B70" w:rsidRPr="00BE6247" w:rsidRDefault="00AA7B70" w:rsidP="001E0698">
            <w:pPr>
              <w:rPr>
                <w:b/>
              </w:rPr>
            </w:pPr>
            <w:r w:rsidRPr="00BE6247">
              <w:rPr>
                <w:b/>
                <w:sz w:val="22"/>
                <w:szCs w:val="22"/>
              </w:rPr>
              <w:t>Imuninės sistemos sutrikimai</w:t>
            </w:r>
          </w:p>
        </w:tc>
        <w:tc>
          <w:tcPr>
            <w:tcW w:w="4261" w:type="dxa"/>
          </w:tcPr>
          <w:p w14:paraId="67B28949" w14:textId="337969F8" w:rsidR="00AA7B70" w:rsidRPr="00BE6247" w:rsidRDefault="00AA7B70" w:rsidP="001E0698">
            <w:r w:rsidRPr="00BE6247">
              <w:rPr>
                <w:sz w:val="22"/>
                <w:szCs w:val="22"/>
              </w:rPr>
              <w:t>Labai ret</w:t>
            </w:r>
            <w:r w:rsidR="008A7554">
              <w:rPr>
                <w:sz w:val="22"/>
                <w:szCs w:val="22"/>
              </w:rPr>
              <w:t>as</w:t>
            </w:r>
          </w:p>
          <w:p w14:paraId="4749B0ED" w14:textId="77777777" w:rsidR="00AA7B70" w:rsidRPr="00BE6247" w:rsidRDefault="00AA7B70" w:rsidP="001E0698">
            <w:pPr>
              <w:numPr>
                <w:ilvl w:val="0"/>
                <w:numId w:val="9"/>
              </w:numPr>
            </w:pPr>
            <w:r w:rsidRPr="00BE6247">
              <w:rPr>
                <w:sz w:val="22"/>
                <w:szCs w:val="22"/>
              </w:rPr>
              <w:t>Anafilaktoidinė reakcija</w:t>
            </w:r>
          </w:p>
        </w:tc>
      </w:tr>
      <w:tr w:rsidR="00A9380C" w:rsidRPr="00BE6247" w14:paraId="17DB7420" w14:textId="77777777" w:rsidTr="00114B58">
        <w:tc>
          <w:tcPr>
            <w:tcW w:w="4261" w:type="dxa"/>
          </w:tcPr>
          <w:p w14:paraId="1DD5FCEE" w14:textId="31CE4611" w:rsidR="00A9380C" w:rsidRPr="008A7554" w:rsidRDefault="00A9380C" w:rsidP="00A9380C">
            <w:pPr>
              <w:rPr>
                <w:b/>
                <w:sz w:val="22"/>
                <w:szCs w:val="22"/>
              </w:rPr>
            </w:pPr>
            <w:r w:rsidRPr="00B71948">
              <w:rPr>
                <w:b/>
                <w:sz w:val="22"/>
                <w:szCs w:val="22"/>
              </w:rPr>
              <w:t>Infekcijos ir infestacijos</w:t>
            </w:r>
          </w:p>
        </w:tc>
        <w:tc>
          <w:tcPr>
            <w:tcW w:w="4261" w:type="dxa"/>
          </w:tcPr>
          <w:p w14:paraId="322A8CEB" w14:textId="062408F0" w:rsidR="00A9380C" w:rsidRPr="0057203B" w:rsidRDefault="00A9380C" w:rsidP="00A9380C">
            <w:pPr>
              <w:rPr>
                <w:sz w:val="22"/>
                <w:szCs w:val="22"/>
              </w:rPr>
            </w:pPr>
            <w:r w:rsidRPr="0057203B">
              <w:rPr>
                <w:sz w:val="22"/>
                <w:szCs w:val="22"/>
              </w:rPr>
              <w:t>Dažn</w:t>
            </w:r>
            <w:r w:rsidR="008A7554">
              <w:rPr>
                <w:sz w:val="22"/>
                <w:szCs w:val="22"/>
              </w:rPr>
              <w:t>as</w:t>
            </w:r>
          </w:p>
          <w:p w14:paraId="256CD77C" w14:textId="77777777" w:rsidR="00A9380C" w:rsidRPr="0057203B" w:rsidRDefault="00A9380C" w:rsidP="00A9380C">
            <w:pPr>
              <w:numPr>
                <w:ilvl w:val="0"/>
                <w:numId w:val="9"/>
              </w:numPr>
              <w:rPr>
                <w:sz w:val="22"/>
                <w:szCs w:val="22"/>
              </w:rPr>
            </w:pPr>
            <w:r w:rsidRPr="0057203B">
              <w:rPr>
                <w:sz w:val="22"/>
                <w:szCs w:val="22"/>
              </w:rPr>
              <w:t>Infekcijos</w:t>
            </w:r>
          </w:p>
          <w:p w14:paraId="4101B5FB" w14:textId="77777777" w:rsidR="00A9380C" w:rsidRPr="0057203B" w:rsidRDefault="00A9380C" w:rsidP="00A9380C">
            <w:pPr>
              <w:rPr>
                <w:sz w:val="22"/>
                <w:szCs w:val="22"/>
              </w:rPr>
            </w:pPr>
            <w:r>
              <w:rPr>
                <w:sz w:val="22"/>
                <w:szCs w:val="22"/>
              </w:rPr>
              <w:t>D</w:t>
            </w:r>
            <w:r w:rsidRPr="0057203B">
              <w:rPr>
                <w:sz w:val="22"/>
                <w:szCs w:val="22"/>
              </w:rPr>
              <w:t>ažnis nežinomas</w:t>
            </w:r>
          </w:p>
          <w:p w14:paraId="3554F8D9" w14:textId="2F779211" w:rsidR="00A9380C" w:rsidRPr="00B71948" w:rsidRDefault="00A9380C" w:rsidP="00B71948">
            <w:pPr>
              <w:pStyle w:val="Sraopastraipa"/>
              <w:numPr>
                <w:ilvl w:val="0"/>
                <w:numId w:val="9"/>
              </w:numPr>
              <w:rPr>
                <w:sz w:val="22"/>
                <w:szCs w:val="22"/>
              </w:rPr>
            </w:pPr>
            <w:r w:rsidRPr="00B71948">
              <w:rPr>
                <w:sz w:val="22"/>
                <w:szCs w:val="22"/>
              </w:rPr>
              <w:t>Sepsis</w:t>
            </w:r>
          </w:p>
        </w:tc>
      </w:tr>
      <w:tr w:rsidR="00A9380C" w:rsidRPr="00BE6247" w14:paraId="4F80BD27" w14:textId="77777777" w:rsidTr="00114B58">
        <w:tc>
          <w:tcPr>
            <w:tcW w:w="4261" w:type="dxa"/>
          </w:tcPr>
          <w:p w14:paraId="5A4A5720" w14:textId="77777777" w:rsidR="00A9380C" w:rsidRPr="00BE6247" w:rsidRDefault="00A9380C" w:rsidP="00A9380C">
            <w:pPr>
              <w:rPr>
                <w:b/>
              </w:rPr>
            </w:pPr>
            <w:r w:rsidRPr="00BE6247">
              <w:rPr>
                <w:b/>
                <w:sz w:val="22"/>
                <w:szCs w:val="22"/>
              </w:rPr>
              <w:t>Metabolizmo ir mitybos sutrikimai</w:t>
            </w:r>
          </w:p>
        </w:tc>
        <w:tc>
          <w:tcPr>
            <w:tcW w:w="4261" w:type="dxa"/>
          </w:tcPr>
          <w:p w14:paraId="70FD434F" w14:textId="53E32423" w:rsidR="00A9380C" w:rsidRPr="00BE6247" w:rsidRDefault="00A9380C" w:rsidP="00A9380C">
            <w:r w:rsidRPr="00BE6247">
              <w:rPr>
                <w:sz w:val="22"/>
                <w:szCs w:val="22"/>
              </w:rPr>
              <w:t>Dažn</w:t>
            </w:r>
            <w:r w:rsidR="008A7554">
              <w:rPr>
                <w:sz w:val="22"/>
                <w:szCs w:val="22"/>
              </w:rPr>
              <w:t>as</w:t>
            </w:r>
          </w:p>
          <w:p w14:paraId="3F0C21FD" w14:textId="2BC14599" w:rsidR="00A9380C" w:rsidRPr="00BE6247" w:rsidRDefault="00A9380C" w:rsidP="00A9380C">
            <w:pPr>
              <w:numPr>
                <w:ilvl w:val="0"/>
                <w:numId w:val="10"/>
              </w:numPr>
            </w:pPr>
            <w:r w:rsidRPr="00BE6247">
              <w:rPr>
                <w:sz w:val="22"/>
                <w:szCs w:val="22"/>
              </w:rPr>
              <w:t>Anoreksija</w:t>
            </w:r>
          </w:p>
        </w:tc>
      </w:tr>
      <w:tr w:rsidR="00A9380C" w:rsidRPr="00BE6247" w14:paraId="1B4DAFE0" w14:textId="77777777" w:rsidTr="00114B58">
        <w:tc>
          <w:tcPr>
            <w:tcW w:w="4261" w:type="dxa"/>
          </w:tcPr>
          <w:p w14:paraId="18E55DA2" w14:textId="77777777" w:rsidR="00A9380C" w:rsidRPr="00BE6247" w:rsidRDefault="00A9380C" w:rsidP="00A9380C">
            <w:pPr>
              <w:rPr>
                <w:b/>
              </w:rPr>
            </w:pPr>
            <w:r w:rsidRPr="00BE6247">
              <w:rPr>
                <w:b/>
                <w:sz w:val="22"/>
                <w:szCs w:val="22"/>
              </w:rPr>
              <w:t>Nervų sistemos sutrikimai</w:t>
            </w:r>
          </w:p>
        </w:tc>
        <w:tc>
          <w:tcPr>
            <w:tcW w:w="4261" w:type="dxa"/>
          </w:tcPr>
          <w:p w14:paraId="3245C8E0" w14:textId="4BEE32C6" w:rsidR="00A9380C" w:rsidRPr="00BE6247" w:rsidRDefault="00A9380C" w:rsidP="00A9380C">
            <w:r w:rsidRPr="00BE6247">
              <w:rPr>
                <w:sz w:val="22"/>
                <w:szCs w:val="22"/>
              </w:rPr>
              <w:t>Dažn</w:t>
            </w:r>
            <w:r w:rsidR="008A7554">
              <w:rPr>
                <w:sz w:val="22"/>
                <w:szCs w:val="22"/>
              </w:rPr>
              <w:t>as</w:t>
            </w:r>
          </w:p>
          <w:p w14:paraId="3A37F59E" w14:textId="77777777" w:rsidR="00A9380C" w:rsidRPr="00BE6247" w:rsidRDefault="00A9380C" w:rsidP="00A9380C">
            <w:pPr>
              <w:numPr>
                <w:ilvl w:val="0"/>
                <w:numId w:val="12"/>
              </w:numPr>
            </w:pPr>
            <w:r w:rsidRPr="00BE6247">
              <w:rPr>
                <w:sz w:val="22"/>
                <w:szCs w:val="22"/>
              </w:rPr>
              <w:t>Galvos skausmas</w:t>
            </w:r>
          </w:p>
          <w:p w14:paraId="0FD689BD" w14:textId="77777777" w:rsidR="00A9380C" w:rsidRPr="00BE6247" w:rsidRDefault="00A9380C" w:rsidP="00A9380C">
            <w:pPr>
              <w:numPr>
                <w:ilvl w:val="0"/>
                <w:numId w:val="11"/>
              </w:numPr>
            </w:pPr>
            <w:r w:rsidRPr="00BE6247">
              <w:rPr>
                <w:sz w:val="22"/>
                <w:szCs w:val="22"/>
              </w:rPr>
              <w:t>Nemiga</w:t>
            </w:r>
          </w:p>
          <w:p w14:paraId="346EDB3F" w14:textId="167712EB" w:rsidR="00A9380C" w:rsidRPr="00BE6247" w:rsidRDefault="00301334" w:rsidP="00A9380C">
            <w:pPr>
              <w:numPr>
                <w:ilvl w:val="0"/>
                <w:numId w:val="13"/>
              </w:numPr>
            </w:pPr>
            <w:r>
              <w:rPr>
                <w:sz w:val="22"/>
                <w:szCs w:val="22"/>
              </w:rPr>
              <w:t>Mieguistumas</w:t>
            </w:r>
            <w:r w:rsidR="0044340E">
              <w:rPr>
                <w:sz w:val="22"/>
                <w:szCs w:val="22"/>
              </w:rPr>
              <w:t xml:space="preserve"> (somnolencija) </w:t>
            </w:r>
          </w:p>
          <w:p w14:paraId="1BDDD396" w14:textId="0C1EAA87" w:rsidR="00A9380C" w:rsidRPr="00BE6247" w:rsidRDefault="00A9380C" w:rsidP="00A9380C">
            <w:r w:rsidRPr="00BE6247">
              <w:rPr>
                <w:sz w:val="22"/>
                <w:szCs w:val="22"/>
              </w:rPr>
              <w:t>Nedažn</w:t>
            </w:r>
            <w:r w:rsidR="008A7554">
              <w:rPr>
                <w:sz w:val="22"/>
                <w:szCs w:val="22"/>
              </w:rPr>
              <w:t>as</w:t>
            </w:r>
          </w:p>
          <w:p w14:paraId="280AD0D9" w14:textId="1399A92D" w:rsidR="00A9380C" w:rsidRPr="00BE6247" w:rsidRDefault="00A9380C" w:rsidP="00A9380C">
            <w:pPr>
              <w:numPr>
                <w:ilvl w:val="0"/>
                <w:numId w:val="47"/>
              </w:numPr>
            </w:pPr>
            <w:r w:rsidRPr="00BE6247">
              <w:rPr>
                <w:sz w:val="22"/>
                <w:szCs w:val="22"/>
              </w:rPr>
              <w:t>Cerebrovaskulinis priepuolis</w:t>
            </w:r>
          </w:p>
          <w:p w14:paraId="41FAE6E1" w14:textId="0F80B34B" w:rsidR="00A9380C" w:rsidRPr="00BE6247" w:rsidRDefault="00A9380C" w:rsidP="00A9380C">
            <w:r w:rsidRPr="00BE6247">
              <w:rPr>
                <w:sz w:val="22"/>
                <w:szCs w:val="22"/>
              </w:rPr>
              <w:t>Labai ret</w:t>
            </w:r>
            <w:r w:rsidR="008A7554">
              <w:rPr>
                <w:sz w:val="22"/>
                <w:szCs w:val="22"/>
              </w:rPr>
              <w:t>as</w:t>
            </w:r>
          </w:p>
          <w:p w14:paraId="07C7E94C" w14:textId="576B0B34" w:rsidR="00A9380C" w:rsidRPr="00BE6247" w:rsidRDefault="00A9380C" w:rsidP="00B71948">
            <w:pPr>
              <w:numPr>
                <w:ilvl w:val="0"/>
                <w:numId w:val="47"/>
              </w:numPr>
            </w:pPr>
            <w:r w:rsidRPr="001A32A6">
              <w:rPr>
                <w:sz w:val="22"/>
                <w:szCs w:val="22"/>
              </w:rPr>
              <w:t>Užpakalinės grįžtamos</w:t>
            </w:r>
            <w:r>
              <w:rPr>
                <w:sz w:val="22"/>
                <w:szCs w:val="22"/>
              </w:rPr>
              <w:t>ios</w:t>
            </w:r>
            <w:r w:rsidRPr="001A32A6">
              <w:rPr>
                <w:sz w:val="22"/>
                <w:szCs w:val="22"/>
              </w:rPr>
              <w:t xml:space="preserve"> encefalopatijos sindromas (žr. </w:t>
            </w:r>
            <w:r w:rsidRPr="00BE6247">
              <w:rPr>
                <w:sz w:val="22"/>
                <w:szCs w:val="22"/>
              </w:rPr>
              <w:t>4.4 skyrių)</w:t>
            </w:r>
          </w:p>
        </w:tc>
      </w:tr>
      <w:tr w:rsidR="00A9380C" w:rsidRPr="00BE6247" w14:paraId="5A604ABE" w14:textId="77777777" w:rsidTr="00114B58">
        <w:tc>
          <w:tcPr>
            <w:tcW w:w="4261" w:type="dxa"/>
          </w:tcPr>
          <w:p w14:paraId="0E60DEBF" w14:textId="77777777" w:rsidR="00A9380C" w:rsidRPr="00BE6247" w:rsidRDefault="00A9380C" w:rsidP="00A9380C">
            <w:pPr>
              <w:rPr>
                <w:b/>
              </w:rPr>
            </w:pPr>
            <w:r w:rsidRPr="00BE6247">
              <w:rPr>
                <w:b/>
                <w:sz w:val="22"/>
                <w:szCs w:val="22"/>
              </w:rPr>
              <w:t>Širdies sutrikimai</w:t>
            </w:r>
          </w:p>
        </w:tc>
        <w:tc>
          <w:tcPr>
            <w:tcW w:w="4261" w:type="dxa"/>
          </w:tcPr>
          <w:p w14:paraId="354E0BF8" w14:textId="4099A441" w:rsidR="00A9380C" w:rsidRPr="00BE6247" w:rsidRDefault="00A9380C" w:rsidP="00A9380C">
            <w:r w:rsidRPr="00BE6247">
              <w:rPr>
                <w:sz w:val="22"/>
                <w:szCs w:val="22"/>
              </w:rPr>
              <w:t>Nedažn</w:t>
            </w:r>
            <w:r w:rsidR="008A7554">
              <w:rPr>
                <w:sz w:val="22"/>
                <w:szCs w:val="22"/>
              </w:rPr>
              <w:t>as</w:t>
            </w:r>
          </w:p>
          <w:p w14:paraId="0E2E06FB" w14:textId="2B34BE4E" w:rsidR="00A9380C" w:rsidRPr="00BE6247" w:rsidRDefault="00A9380C" w:rsidP="00A9380C">
            <w:pPr>
              <w:numPr>
                <w:ilvl w:val="0"/>
                <w:numId w:val="47"/>
              </w:numPr>
            </w:pPr>
            <w:r w:rsidRPr="00BE6247">
              <w:rPr>
                <w:sz w:val="22"/>
                <w:szCs w:val="22"/>
              </w:rPr>
              <w:t>Aritmij</w:t>
            </w:r>
            <w:r w:rsidR="00796808">
              <w:rPr>
                <w:sz w:val="22"/>
                <w:szCs w:val="22"/>
              </w:rPr>
              <w:t>a</w:t>
            </w:r>
            <w:r w:rsidRPr="00BE6247">
              <w:rPr>
                <w:sz w:val="22"/>
                <w:szCs w:val="22"/>
              </w:rPr>
              <w:t xml:space="preserve">, </w:t>
            </w:r>
            <w:r w:rsidR="00A96F9D">
              <w:rPr>
                <w:sz w:val="22"/>
                <w:szCs w:val="22"/>
              </w:rPr>
              <w:t>pirmiausia</w:t>
            </w:r>
            <w:r w:rsidRPr="00BE6247">
              <w:rPr>
                <w:sz w:val="22"/>
                <w:szCs w:val="22"/>
              </w:rPr>
              <w:t xml:space="preserve"> supraventrikulinė</w:t>
            </w:r>
            <w:r w:rsidR="00A96F9D">
              <w:rPr>
                <w:sz w:val="22"/>
                <w:szCs w:val="22"/>
              </w:rPr>
              <w:t xml:space="preserve"> aritmija</w:t>
            </w:r>
          </w:p>
          <w:p w14:paraId="16CE9584" w14:textId="77777777" w:rsidR="00A9380C" w:rsidRPr="00BE6247" w:rsidRDefault="00A9380C" w:rsidP="00A9380C">
            <w:pPr>
              <w:numPr>
                <w:ilvl w:val="0"/>
                <w:numId w:val="47"/>
              </w:numPr>
            </w:pPr>
            <w:r w:rsidRPr="00BE6247">
              <w:rPr>
                <w:sz w:val="22"/>
                <w:szCs w:val="22"/>
              </w:rPr>
              <w:t>Širdies nepakankamumas</w:t>
            </w:r>
          </w:p>
          <w:p w14:paraId="0E4AA3A0" w14:textId="613F2DB3" w:rsidR="00A9380C" w:rsidRPr="00BE6247" w:rsidRDefault="00A9380C" w:rsidP="00A9380C">
            <w:r w:rsidRPr="00BE6247">
              <w:rPr>
                <w:sz w:val="22"/>
                <w:szCs w:val="22"/>
              </w:rPr>
              <w:t>Ret</w:t>
            </w:r>
            <w:r w:rsidR="008A7554">
              <w:rPr>
                <w:sz w:val="22"/>
                <w:szCs w:val="22"/>
              </w:rPr>
              <w:t>as</w:t>
            </w:r>
          </w:p>
          <w:p w14:paraId="6073ED37" w14:textId="77777777" w:rsidR="00A9380C" w:rsidRPr="00BE6247" w:rsidRDefault="00A9380C" w:rsidP="00A9380C">
            <w:pPr>
              <w:numPr>
                <w:ilvl w:val="0"/>
                <w:numId w:val="15"/>
              </w:numPr>
            </w:pPr>
            <w:r w:rsidRPr="00BE6247">
              <w:rPr>
                <w:sz w:val="22"/>
                <w:szCs w:val="22"/>
              </w:rPr>
              <w:t>Miokardo infarktas</w:t>
            </w:r>
          </w:p>
        </w:tc>
      </w:tr>
      <w:tr w:rsidR="00A9380C" w:rsidRPr="00BE6247" w14:paraId="424B3E8B" w14:textId="77777777" w:rsidTr="00114B58">
        <w:tc>
          <w:tcPr>
            <w:tcW w:w="4261" w:type="dxa"/>
          </w:tcPr>
          <w:p w14:paraId="3B204D37" w14:textId="77777777" w:rsidR="00A9380C" w:rsidRPr="00BE6247" w:rsidRDefault="00A9380C" w:rsidP="00A9380C">
            <w:pPr>
              <w:rPr>
                <w:b/>
              </w:rPr>
            </w:pPr>
            <w:r w:rsidRPr="00BE6247">
              <w:rPr>
                <w:b/>
                <w:sz w:val="22"/>
                <w:szCs w:val="22"/>
              </w:rPr>
              <w:t>Kraujagyslių sutrikimai</w:t>
            </w:r>
          </w:p>
        </w:tc>
        <w:tc>
          <w:tcPr>
            <w:tcW w:w="4261" w:type="dxa"/>
          </w:tcPr>
          <w:p w14:paraId="613F09ED" w14:textId="4FC90EEF" w:rsidR="00A9380C" w:rsidRPr="00BE6247" w:rsidRDefault="00A9380C" w:rsidP="00A9380C">
            <w:r w:rsidRPr="00BE6247">
              <w:rPr>
                <w:sz w:val="22"/>
                <w:szCs w:val="22"/>
              </w:rPr>
              <w:t>Ret</w:t>
            </w:r>
            <w:r w:rsidR="008A7554">
              <w:rPr>
                <w:sz w:val="22"/>
                <w:szCs w:val="22"/>
              </w:rPr>
              <w:t>as</w:t>
            </w:r>
          </w:p>
          <w:p w14:paraId="4A6CA5DC" w14:textId="77777777" w:rsidR="00A9380C" w:rsidRPr="00BE6247" w:rsidRDefault="00A9380C" w:rsidP="00A9380C">
            <w:pPr>
              <w:numPr>
                <w:ilvl w:val="0"/>
                <w:numId w:val="48"/>
              </w:numPr>
            </w:pPr>
            <w:r w:rsidRPr="00BE6247">
              <w:rPr>
                <w:sz w:val="22"/>
                <w:szCs w:val="22"/>
              </w:rPr>
              <w:t>Klinikiniai periferinio vaskulito ir gangrenos požymiai</w:t>
            </w:r>
          </w:p>
          <w:p w14:paraId="4523BDD1" w14:textId="77777777" w:rsidR="00A9380C" w:rsidRPr="00BE6247" w:rsidRDefault="00A9380C" w:rsidP="00A9380C">
            <w:pPr>
              <w:numPr>
                <w:ilvl w:val="0"/>
                <w:numId w:val="16"/>
              </w:numPr>
            </w:pPr>
            <w:r w:rsidRPr="00BE6247">
              <w:rPr>
                <w:sz w:val="22"/>
                <w:szCs w:val="22"/>
              </w:rPr>
              <w:t>Hipotenzija</w:t>
            </w:r>
          </w:p>
          <w:p w14:paraId="0735CD0D" w14:textId="6F4EB7AB" w:rsidR="00A9380C" w:rsidRPr="00BE6247" w:rsidRDefault="00A9380C" w:rsidP="00A9380C">
            <w:r w:rsidRPr="00BE6247">
              <w:rPr>
                <w:sz w:val="22"/>
                <w:szCs w:val="22"/>
              </w:rPr>
              <w:t>Labai ret</w:t>
            </w:r>
            <w:r w:rsidR="008A7554">
              <w:rPr>
                <w:sz w:val="22"/>
                <w:szCs w:val="22"/>
              </w:rPr>
              <w:t>as</w:t>
            </w:r>
          </w:p>
          <w:p w14:paraId="36082232" w14:textId="77777777" w:rsidR="00A9380C" w:rsidRPr="00BE6247" w:rsidRDefault="00A9380C" w:rsidP="00A9380C">
            <w:pPr>
              <w:numPr>
                <w:ilvl w:val="0"/>
                <w:numId w:val="47"/>
              </w:numPr>
            </w:pPr>
            <w:r w:rsidRPr="001A32A6">
              <w:rPr>
                <w:sz w:val="22"/>
                <w:szCs w:val="22"/>
              </w:rPr>
              <w:t xml:space="preserve">Padidėjusio kapiliarų pralaidumo sindromas (žr. </w:t>
            </w:r>
            <w:r w:rsidRPr="007955C1">
              <w:rPr>
                <w:sz w:val="22"/>
                <w:szCs w:val="22"/>
                <w:lang w:val="pt-PT"/>
              </w:rPr>
              <w:t xml:space="preserve">4.4 skyrių). </w:t>
            </w:r>
          </w:p>
          <w:p w14:paraId="7114B406" w14:textId="77777777" w:rsidR="00A9380C" w:rsidRPr="00BE6247" w:rsidRDefault="00A9380C" w:rsidP="00A9380C">
            <w:pPr>
              <w:ind w:left="720"/>
              <w:rPr>
                <w:color w:val="244061" w:themeColor="accent1" w:themeShade="80"/>
              </w:rPr>
            </w:pPr>
          </w:p>
        </w:tc>
      </w:tr>
      <w:tr w:rsidR="00A9380C" w:rsidRPr="00BE6247" w14:paraId="7C0073DD" w14:textId="77777777" w:rsidTr="00114B58">
        <w:tc>
          <w:tcPr>
            <w:tcW w:w="4261" w:type="dxa"/>
          </w:tcPr>
          <w:p w14:paraId="5BAB37C8" w14:textId="77777777" w:rsidR="00A9380C" w:rsidRPr="00BE6247" w:rsidRDefault="00A9380C" w:rsidP="00A9380C">
            <w:pPr>
              <w:rPr>
                <w:b/>
              </w:rPr>
            </w:pPr>
            <w:r w:rsidRPr="00BE6247">
              <w:rPr>
                <w:b/>
                <w:sz w:val="22"/>
                <w:szCs w:val="22"/>
              </w:rPr>
              <w:t>Kvėpavimo sistemos, krūtinės ląstos ir tarpuplaučio sutrikimai</w:t>
            </w:r>
          </w:p>
        </w:tc>
        <w:tc>
          <w:tcPr>
            <w:tcW w:w="4261" w:type="dxa"/>
          </w:tcPr>
          <w:p w14:paraId="5287D2F7" w14:textId="39E91AF3" w:rsidR="00A9380C" w:rsidRPr="00BE6247" w:rsidRDefault="00A9380C" w:rsidP="00A9380C">
            <w:r w:rsidRPr="00BE6247">
              <w:rPr>
                <w:sz w:val="22"/>
                <w:szCs w:val="22"/>
              </w:rPr>
              <w:t>Labai dažn</w:t>
            </w:r>
            <w:r w:rsidR="008A7554">
              <w:rPr>
                <w:sz w:val="22"/>
                <w:szCs w:val="22"/>
              </w:rPr>
              <w:t>as</w:t>
            </w:r>
          </w:p>
          <w:p w14:paraId="3FB5295E" w14:textId="77777777" w:rsidR="00A9380C" w:rsidRPr="00BE6247" w:rsidRDefault="00A9380C" w:rsidP="00A9380C">
            <w:pPr>
              <w:numPr>
                <w:ilvl w:val="0"/>
                <w:numId w:val="14"/>
              </w:numPr>
            </w:pPr>
            <w:r w:rsidRPr="00BE6247">
              <w:rPr>
                <w:sz w:val="22"/>
                <w:szCs w:val="22"/>
              </w:rPr>
              <w:t>Dusulys (dažniausiai lengvas, kuris nutraukus gydymą, greitai praeina)</w:t>
            </w:r>
          </w:p>
          <w:p w14:paraId="2400DA9C" w14:textId="3EBBB19F" w:rsidR="00A9380C" w:rsidRPr="00BE6247" w:rsidRDefault="00A9380C" w:rsidP="00A9380C">
            <w:r w:rsidRPr="00BE6247">
              <w:rPr>
                <w:sz w:val="22"/>
                <w:szCs w:val="22"/>
              </w:rPr>
              <w:t>Dažn</w:t>
            </w:r>
            <w:r w:rsidR="008A7554">
              <w:rPr>
                <w:sz w:val="22"/>
                <w:szCs w:val="22"/>
              </w:rPr>
              <w:t>as</w:t>
            </w:r>
          </w:p>
          <w:p w14:paraId="4FCF55E2" w14:textId="77777777" w:rsidR="00A9380C" w:rsidRPr="00BE6247" w:rsidRDefault="00A9380C" w:rsidP="00A9380C">
            <w:pPr>
              <w:numPr>
                <w:ilvl w:val="0"/>
                <w:numId w:val="17"/>
              </w:numPr>
            </w:pPr>
            <w:r w:rsidRPr="00BE6247">
              <w:rPr>
                <w:sz w:val="22"/>
                <w:szCs w:val="22"/>
              </w:rPr>
              <w:t>Kosulys</w:t>
            </w:r>
          </w:p>
          <w:p w14:paraId="601E9651" w14:textId="77777777" w:rsidR="00A9380C" w:rsidRPr="00BE6247" w:rsidRDefault="00A9380C" w:rsidP="00A9380C">
            <w:pPr>
              <w:numPr>
                <w:ilvl w:val="0"/>
                <w:numId w:val="18"/>
              </w:numPr>
            </w:pPr>
            <w:r w:rsidRPr="00BE6247">
              <w:rPr>
                <w:sz w:val="22"/>
                <w:szCs w:val="22"/>
              </w:rPr>
              <w:t>Rinitas</w:t>
            </w:r>
          </w:p>
          <w:p w14:paraId="10798BC1" w14:textId="4199F654" w:rsidR="00A9380C" w:rsidRPr="00BE6247" w:rsidRDefault="00A9380C" w:rsidP="00A9380C">
            <w:r w:rsidRPr="00BE6247">
              <w:rPr>
                <w:sz w:val="22"/>
                <w:szCs w:val="22"/>
              </w:rPr>
              <w:lastRenderedPageBreak/>
              <w:t>Nedažn</w:t>
            </w:r>
            <w:r w:rsidR="008A7554">
              <w:rPr>
                <w:sz w:val="22"/>
                <w:szCs w:val="22"/>
              </w:rPr>
              <w:t>as</w:t>
            </w:r>
          </w:p>
          <w:p w14:paraId="21F314ED" w14:textId="77777777" w:rsidR="00A9380C" w:rsidRPr="00BE6247" w:rsidRDefault="00A9380C" w:rsidP="00A9380C">
            <w:pPr>
              <w:numPr>
                <w:ilvl w:val="0"/>
                <w:numId w:val="19"/>
              </w:numPr>
            </w:pPr>
            <w:r w:rsidRPr="00BE6247">
              <w:rPr>
                <w:sz w:val="22"/>
                <w:szCs w:val="22"/>
              </w:rPr>
              <w:t>Intersticinis pneumonitas (žr. 4.4 skyrių)</w:t>
            </w:r>
          </w:p>
          <w:p w14:paraId="05768937" w14:textId="77777777" w:rsidR="00A9380C" w:rsidRPr="00BE6247" w:rsidRDefault="00A9380C" w:rsidP="00A9380C">
            <w:pPr>
              <w:numPr>
                <w:ilvl w:val="0"/>
                <w:numId w:val="20"/>
              </w:numPr>
            </w:pPr>
            <w:r w:rsidRPr="00BE6247">
              <w:rPr>
                <w:sz w:val="22"/>
                <w:szCs w:val="22"/>
              </w:rPr>
              <w:t>Bronchų spazmas (dažniausiai lengvas ir trumpalaikis, bet gali prireikti parenterinio gydymo)</w:t>
            </w:r>
          </w:p>
          <w:p w14:paraId="2F7AB08A" w14:textId="4A8BDEFD" w:rsidR="00A9380C" w:rsidRPr="00BE6247" w:rsidRDefault="00A9380C" w:rsidP="00A9380C">
            <w:r w:rsidRPr="00BE6247">
              <w:rPr>
                <w:sz w:val="22"/>
                <w:szCs w:val="22"/>
              </w:rPr>
              <w:t>Ret</w:t>
            </w:r>
            <w:r w:rsidR="008A7554">
              <w:rPr>
                <w:sz w:val="22"/>
                <w:szCs w:val="22"/>
              </w:rPr>
              <w:t>as</w:t>
            </w:r>
          </w:p>
          <w:p w14:paraId="10D36265" w14:textId="77777777" w:rsidR="00A9380C" w:rsidRPr="00BE6247" w:rsidRDefault="00A9380C" w:rsidP="00A9380C">
            <w:pPr>
              <w:numPr>
                <w:ilvl w:val="0"/>
                <w:numId w:val="48"/>
              </w:numPr>
            </w:pPr>
            <w:r w:rsidRPr="00BE6247">
              <w:rPr>
                <w:sz w:val="22"/>
                <w:szCs w:val="22"/>
              </w:rPr>
              <w:t>Plaučių edema</w:t>
            </w:r>
          </w:p>
          <w:p w14:paraId="18728261" w14:textId="77777777" w:rsidR="00A9380C" w:rsidRPr="00BE6247" w:rsidRDefault="00A9380C" w:rsidP="00A9380C">
            <w:pPr>
              <w:numPr>
                <w:ilvl w:val="0"/>
                <w:numId w:val="48"/>
              </w:numPr>
            </w:pPr>
            <w:r w:rsidRPr="00BE6247">
              <w:rPr>
                <w:sz w:val="22"/>
                <w:szCs w:val="22"/>
              </w:rPr>
              <w:t>Suaugusiųjų respiracinis sindromas (žr. 4.4 skyrių)</w:t>
            </w:r>
          </w:p>
        </w:tc>
      </w:tr>
      <w:tr w:rsidR="00A9380C" w:rsidRPr="00BE6247" w14:paraId="194A8EBF" w14:textId="77777777" w:rsidTr="00114B58">
        <w:tc>
          <w:tcPr>
            <w:tcW w:w="4261" w:type="dxa"/>
          </w:tcPr>
          <w:p w14:paraId="3869E111" w14:textId="77777777" w:rsidR="00A9380C" w:rsidRPr="00BE6247" w:rsidRDefault="00A9380C" w:rsidP="00A9380C">
            <w:pPr>
              <w:rPr>
                <w:b/>
              </w:rPr>
            </w:pPr>
            <w:r w:rsidRPr="00BE6247">
              <w:rPr>
                <w:b/>
                <w:sz w:val="22"/>
                <w:szCs w:val="22"/>
              </w:rPr>
              <w:lastRenderedPageBreak/>
              <w:t>Virškinimo trakto sutrikimai</w:t>
            </w:r>
          </w:p>
        </w:tc>
        <w:tc>
          <w:tcPr>
            <w:tcW w:w="4261" w:type="dxa"/>
          </w:tcPr>
          <w:p w14:paraId="50EC25B6" w14:textId="72F66E04" w:rsidR="00A9380C" w:rsidRPr="00BE6247" w:rsidRDefault="00A9380C" w:rsidP="00A9380C">
            <w:r w:rsidRPr="00BE6247">
              <w:rPr>
                <w:sz w:val="22"/>
                <w:szCs w:val="22"/>
              </w:rPr>
              <w:t>Labai dažn</w:t>
            </w:r>
            <w:r w:rsidR="008A7554">
              <w:rPr>
                <w:sz w:val="22"/>
                <w:szCs w:val="22"/>
              </w:rPr>
              <w:t>as</w:t>
            </w:r>
          </w:p>
          <w:p w14:paraId="0E6F9D79" w14:textId="77777777" w:rsidR="00A9380C" w:rsidRPr="00BE6247" w:rsidRDefault="00A9380C" w:rsidP="00A9380C">
            <w:pPr>
              <w:numPr>
                <w:ilvl w:val="0"/>
                <w:numId w:val="21"/>
              </w:numPr>
            </w:pPr>
            <w:r w:rsidRPr="00BE6247">
              <w:rPr>
                <w:sz w:val="22"/>
                <w:szCs w:val="22"/>
              </w:rPr>
              <w:t>Vėmimas</w:t>
            </w:r>
          </w:p>
          <w:p w14:paraId="6AF8E313" w14:textId="77777777" w:rsidR="00A9380C" w:rsidRPr="00BE6247" w:rsidRDefault="00A9380C" w:rsidP="00A9380C">
            <w:pPr>
              <w:numPr>
                <w:ilvl w:val="0"/>
                <w:numId w:val="22"/>
              </w:numPr>
            </w:pPr>
            <w:r w:rsidRPr="00BE6247">
              <w:rPr>
                <w:sz w:val="22"/>
                <w:szCs w:val="22"/>
              </w:rPr>
              <w:t>Pykinimas</w:t>
            </w:r>
          </w:p>
          <w:p w14:paraId="692C51FA" w14:textId="72E7950C" w:rsidR="00A9380C" w:rsidRPr="00BE6247" w:rsidRDefault="00A9380C" w:rsidP="00A9380C">
            <w:r w:rsidRPr="00BE6247">
              <w:rPr>
                <w:sz w:val="22"/>
                <w:szCs w:val="22"/>
              </w:rPr>
              <w:t>Dažn</w:t>
            </w:r>
            <w:r w:rsidR="008A7554">
              <w:rPr>
                <w:sz w:val="22"/>
                <w:szCs w:val="22"/>
              </w:rPr>
              <w:t>as</w:t>
            </w:r>
          </w:p>
          <w:p w14:paraId="6451CA3F" w14:textId="77777777" w:rsidR="00A9380C" w:rsidRPr="00BE6247" w:rsidRDefault="00A9380C" w:rsidP="00A9380C">
            <w:pPr>
              <w:numPr>
                <w:ilvl w:val="0"/>
                <w:numId w:val="23"/>
              </w:numPr>
            </w:pPr>
            <w:r w:rsidRPr="00BE6247">
              <w:rPr>
                <w:sz w:val="22"/>
                <w:szCs w:val="22"/>
              </w:rPr>
              <w:t>Viduriavimas</w:t>
            </w:r>
          </w:p>
          <w:p w14:paraId="30C8B857" w14:textId="77777777" w:rsidR="00A9380C" w:rsidRPr="00BE6247" w:rsidRDefault="00A9380C" w:rsidP="00A9380C">
            <w:pPr>
              <w:numPr>
                <w:ilvl w:val="0"/>
                <w:numId w:val="24"/>
              </w:numPr>
            </w:pPr>
            <w:r w:rsidRPr="00BE6247">
              <w:rPr>
                <w:sz w:val="22"/>
                <w:szCs w:val="22"/>
              </w:rPr>
              <w:t>Stomatitas ir burnos išopėjimas</w:t>
            </w:r>
          </w:p>
          <w:p w14:paraId="1F54B933" w14:textId="77777777" w:rsidR="00A9380C" w:rsidRPr="00BE6247" w:rsidRDefault="00A9380C" w:rsidP="00A9380C">
            <w:pPr>
              <w:numPr>
                <w:ilvl w:val="0"/>
                <w:numId w:val="25"/>
              </w:numPr>
            </w:pPr>
            <w:r w:rsidRPr="00BE6247">
              <w:rPr>
                <w:sz w:val="22"/>
                <w:szCs w:val="22"/>
              </w:rPr>
              <w:t>Vidurių užkietėjimas</w:t>
            </w:r>
          </w:p>
          <w:p w14:paraId="105199F8" w14:textId="394DE878" w:rsidR="00A9380C" w:rsidRPr="00BE6247" w:rsidRDefault="00A9380C" w:rsidP="00A9380C">
            <w:r w:rsidRPr="00BE6247">
              <w:rPr>
                <w:sz w:val="22"/>
                <w:szCs w:val="22"/>
              </w:rPr>
              <w:t>Labai ret</w:t>
            </w:r>
            <w:r w:rsidR="008A7554">
              <w:rPr>
                <w:sz w:val="22"/>
                <w:szCs w:val="22"/>
              </w:rPr>
              <w:t>as</w:t>
            </w:r>
          </w:p>
          <w:p w14:paraId="258C7AAA" w14:textId="77777777" w:rsidR="00A9380C" w:rsidRPr="00BE6247" w:rsidRDefault="00A9380C" w:rsidP="00A9380C">
            <w:pPr>
              <w:numPr>
                <w:ilvl w:val="0"/>
                <w:numId w:val="49"/>
              </w:numPr>
            </w:pPr>
            <w:r w:rsidRPr="00BE6247">
              <w:rPr>
                <w:sz w:val="22"/>
                <w:szCs w:val="22"/>
              </w:rPr>
              <w:t>Išeminis kolitas</w:t>
            </w:r>
          </w:p>
        </w:tc>
      </w:tr>
      <w:tr w:rsidR="00A9380C" w:rsidRPr="00BE6247" w14:paraId="10312706" w14:textId="77777777" w:rsidTr="00114B58">
        <w:tc>
          <w:tcPr>
            <w:tcW w:w="4261" w:type="dxa"/>
          </w:tcPr>
          <w:p w14:paraId="5C52F7B2" w14:textId="77777777" w:rsidR="00A9380C" w:rsidRPr="00BE6247" w:rsidRDefault="00A9380C" w:rsidP="00A9380C">
            <w:pPr>
              <w:rPr>
                <w:b/>
              </w:rPr>
            </w:pPr>
            <w:r w:rsidRPr="00BE6247">
              <w:rPr>
                <w:b/>
                <w:sz w:val="22"/>
                <w:szCs w:val="22"/>
              </w:rPr>
              <w:t>Kepenų, tulžies pūslės ir latakų sutrikimai</w:t>
            </w:r>
          </w:p>
        </w:tc>
        <w:tc>
          <w:tcPr>
            <w:tcW w:w="4261" w:type="dxa"/>
          </w:tcPr>
          <w:p w14:paraId="75F55E59" w14:textId="7CDC07DA" w:rsidR="00A9380C" w:rsidRPr="00BE6247" w:rsidRDefault="00A9380C" w:rsidP="00A9380C">
            <w:r w:rsidRPr="00BE6247">
              <w:rPr>
                <w:sz w:val="22"/>
                <w:szCs w:val="22"/>
              </w:rPr>
              <w:t>Labai dažn</w:t>
            </w:r>
            <w:r w:rsidR="008A7554">
              <w:rPr>
                <w:sz w:val="22"/>
                <w:szCs w:val="22"/>
              </w:rPr>
              <w:t>as</w:t>
            </w:r>
          </w:p>
          <w:p w14:paraId="613171BE" w14:textId="77777777" w:rsidR="00A9380C" w:rsidRPr="00BE6247" w:rsidRDefault="00A9380C" w:rsidP="00A9380C">
            <w:pPr>
              <w:numPr>
                <w:ilvl w:val="0"/>
                <w:numId w:val="26"/>
              </w:numPr>
            </w:pPr>
            <w:r w:rsidRPr="00BE6247">
              <w:rPr>
                <w:sz w:val="22"/>
                <w:szCs w:val="22"/>
              </w:rPr>
              <w:t>Kepenų transaminazių (AST ir ALT) ir šarminės fosfatazės suaktyvėjimas</w:t>
            </w:r>
          </w:p>
          <w:p w14:paraId="40E57824" w14:textId="2026223F" w:rsidR="00A9380C" w:rsidRPr="00BE6247" w:rsidRDefault="00A9380C" w:rsidP="00A9380C">
            <w:r w:rsidRPr="00BE6247">
              <w:rPr>
                <w:sz w:val="22"/>
                <w:szCs w:val="22"/>
              </w:rPr>
              <w:t>Dažn</w:t>
            </w:r>
            <w:r w:rsidR="008A7554">
              <w:rPr>
                <w:sz w:val="22"/>
                <w:szCs w:val="22"/>
              </w:rPr>
              <w:t>as</w:t>
            </w:r>
          </w:p>
          <w:p w14:paraId="3E3EC90E" w14:textId="2175835D" w:rsidR="00A9380C" w:rsidRPr="00BE6247" w:rsidRDefault="00A9380C" w:rsidP="00A9380C">
            <w:pPr>
              <w:numPr>
                <w:ilvl w:val="0"/>
                <w:numId w:val="27"/>
              </w:numPr>
            </w:pPr>
            <w:r w:rsidRPr="00BE6247">
              <w:rPr>
                <w:sz w:val="22"/>
                <w:szCs w:val="22"/>
              </w:rPr>
              <w:t xml:space="preserve">Bilirubino </w:t>
            </w:r>
            <w:r w:rsidR="007D4B0B">
              <w:rPr>
                <w:sz w:val="22"/>
                <w:szCs w:val="22"/>
              </w:rPr>
              <w:t>koncentracijos padidėjimas</w:t>
            </w:r>
          </w:p>
          <w:p w14:paraId="09B3FEF9" w14:textId="71FC7BAA" w:rsidR="00A9380C" w:rsidRPr="00BE6247" w:rsidRDefault="00A9380C" w:rsidP="00A9380C">
            <w:r w:rsidRPr="00BE6247">
              <w:rPr>
                <w:sz w:val="22"/>
                <w:szCs w:val="22"/>
              </w:rPr>
              <w:t>Nedažn</w:t>
            </w:r>
            <w:r w:rsidR="008A7554">
              <w:rPr>
                <w:sz w:val="22"/>
                <w:szCs w:val="22"/>
              </w:rPr>
              <w:t>as</w:t>
            </w:r>
          </w:p>
          <w:p w14:paraId="5949449D" w14:textId="77777777" w:rsidR="00A9380C" w:rsidRPr="00BE6247" w:rsidRDefault="00A9380C" w:rsidP="00A9380C">
            <w:pPr>
              <w:numPr>
                <w:ilvl w:val="0"/>
                <w:numId w:val="49"/>
              </w:numPr>
            </w:pPr>
            <w:r w:rsidRPr="00BE6247">
              <w:rPr>
                <w:sz w:val="22"/>
                <w:szCs w:val="22"/>
              </w:rPr>
              <w:t>Stiprus hep</w:t>
            </w:r>
            <w:r>
              <w:rPr>
                <w:sz w:val="22"/>
                <w:szCs w:val="22"/>
              </w:rPr>
              <w:t>at</w:t>
            </w:r>
            <w:r w:rsidRPr="00BE6247">
              <w:rPr>
                <w:sz w:val="22"/>
                <w:szCs w:val="22"/>
              </w:rPr>
              <w:t>otoksinis poveikis, įskaitant kepenų nepakankamumą ir mirtį</w:t>
            </w:r>
          </w:p>
          <w:p w14:paraId="6ADA10AD" w14:textId="7E210C1C" w:rsidR="00A9380C" w:rsidRPr="00BE6247" w:rsidRDefault="00A9380C" w:rsidP="00A9380C">
            <w:r w:rsidRPr="00BE6247">
              <w:rPr>
                <w:sz w:val="22"/>
                <w:szCs w:val="22"/>
              </w:rPr>
              <w:t>Ret</w:t>
            </w:r>
            <w:r w:rsidR="008A7554">
              <w:rPr>
                <w:sz w:val="22"/>
                <w:szCs w:val="22"/>
              </w:rPr>
              <w:t>as</w:t>
            </w:r>
          </w:p>
          <w:p w14:paraId="4ABEAE4A" w14:textId="77777777" w:rsidR="00A9380C" w:rsidRPr="00BE6247" w:rsidRDefault="00A9380C" w:rsidP="00A9380C">
            <w:pPr>
              <w:numPr>
                <w:ilvl w:val="0"/>
                <w:numId w:val="28"/>
              </w:numPr>
            </w:pPr>
            <w:r w:rsidRPr="00BE6247">
              <w:rPr>
                <w:sz w:val="22"/>
                <w:szCs w:val="22"/>
              </w:rPr>
              <w:t>Gama gliutamiltransferazės (GGT) suaktyvėjimas</w:t>
            </w:r>
          </w:p>
        </w:tc>
      </w:tr>
      <w:tr w:rsidR="00A9380C" w:rsidRPr="00BE6247" w14:paraId="5B78537C" w14:textId="77777777" w:rsidTr="00114B58">
        <w:tc>
          <w:tcPr>
            <w:tcW w:w="4261" w:type="dxa"/>
          </w:tcPr>
          <w:p w14:paraId="48B2D85D" w14:textId="77777777" w:rsidR="00A9380C" w:rsidRPr="00BE6247" w:rsidRDefault="00A9380C" w:rsidP="00A9380C">
            <w:pPr>
              <w:rPr>
                <w:b/>
              </w:rPr>
            </w:pPr>
            <w:r w:rsidRPr="00BE6247">
              <w:rPr>
                <w:b/>
                <w:sz w:val="22"/>
                <w:szCs w:val="22"/>
              </w:rPr>
              <w:t>Odos ir poodinio audinio sutrikimai</w:t>
            </w:r>
          </w:p>
        </w:tc>
        <w:tc>
          <w:tcPr>
            <w:tcW w:w="4261" w:type="dxa"/>
          </w:tcPr>
          <w:p w14:paraId="102330B2" w14:textId="54DA88FA" w:rsidR="00A9380C" w:rsidRPr="00BE6247" w:rsidRDefault="00A9380C" w:rsidP="00A9380C">
            <w:r w:rsidRPr="00BE6247">
              <w:rPr>
                <w:sz w:val="22"/>
                <w:szCs w:val="22"/>
              </w:rPr>
              <w:t>Labai dažn</w:t>
            </w:r>
            <w:r w:rsidR="008A7554">
              <w:rPr>
                <w:sz w:val="22"/>
                <w:szCs w:val="22"/>
              </w:rPr>
              <w:t>as</w:t>
            </w:r>
          </w:p>
          <w:p w14:paraId="310FC607" w14:textId="343D5623" w:rsidR="00A9380C" w:rsidRPr="00BE6247" w:rsidRDefault="00A9380C" w:rsidP="00A9380C">
            <w:pPr>
              <w:numPr>
                <w:ilvl w:val="0"/>
                <w:numId w:val="29"/>
              </w:numPr>
            </w:pPr>
            <w:r w:rsidRPr="00BE6247">
              <w:rPr>
                <w:sz w:val="22"/>
                <w:szCs w:val="22"/>
              </w:rPr>
              <w:t>Alerginis</w:t>
            </w:r>
            <w:r w:rsidR="001C42D6">
              <w:rPr>
                <w:sz w:val="22"/>
                <w:szCs w:val="22"/>
              </w:rPr>
              <w:t xml:space="preserve"> </w:t>
            </w:r>
            <w:r w:rsidR="005D2030">
              <w:rPr>
                <w:sz w:val="22"/>
                <w:szCs w:val="22"/>
              </w:rPr>
              <w:t>vaistinio preparato sukeltas</w:t>
            </w:r>
            <w:r w:rsidRPr="00BE6247">
              <w:rPr>
                <w:sz w:val="22"/>
                <w:szCs w:val="22"/>
              </w:rPr>
              <w:t xml:space="preserve"> odos išbėrimas, dažnai su niež</w:t>
            </w:r>
            <w:r>
              <w:rPr>
                <w:sz w:val="22"/>
                <w:szCs w:val="22"/>
              </w:rPr>
              <w:t>ėjimu</w:t>
            </w:r>
          </w:p>
          <w:p w14:paraId="452CB835" w14:textId="77777777" w:rsidR="00A9380C" w:rsidRPr="00BE6247" w:rsidRDefault="00A9380C" w:rsidP="00A9380C">
            <w:pPr>
              <w:numPr>
                <w:ilvl w:val="0"/>
                <w:numId w:val="30"/>
              </w:numPr>
            </w:pPr>
            <w:r w:rsidRPr="00BE6247">
              <w:rPr>
                <w:sz w:val="22"/>
                <w:szCs w:val="22"/>
              </w:rPr>
              <w:t>Alopecija</w:t>
            </w:r>
          </w:p>
          <w:p w14:paraId="5FA3B5E6" w14:textId="5EC5D3EF" w:rsidR="00A9380C" w:rsidRPr="00BE6247" w:rsidRDefault="00A9380C" w:rsidP="00A9380C">
            <w:r w:rsidRPr="00BE6247">
              <w:rPr>
                <w:sz w:val="22"/>
                <w:szCs w:val="22"/>
              </w:rPr>
              <w:t>Dažn</w:t>
            </w:r>
            <w:r w:rsidR="008A7554">
              <w:rPr>
                <w:sz w:val="22"/>
                <w:szCs w:val="22"/>
              </w:rPr>
              <w:t>as</w:t>
            </w:r>
          </w:p>
          <w:p w14:paraId="268620EF" w14:textId="301E3DE7" w:rsidR="00A9380C" w:rsidRPr="00BE6247" w:rsidRDefault="007D4B0B" w:rsidP="00A9380C">
            <w:pPr>
              <w:numPr>
                <w:ilvl w:val="0"/>
                <w:numId w:val="31"/>
              </w:numPr>
            </w:pPr>
            <w:r>
              <w:rPr>
                <w:sz w:val="22"/>
                <w:szCs w:val="22"/>
              </w:rPr>
              <w:t>Niežėjimas</w:t>
            </w:r>
          </w:p>
          <w:p w14:paraId="02AA2547" w14:textId="77777777" w:rsidR="00A9380C" w:rsidRPr="00BE6247" w:rsidRDefault="00A9380C" w:rsidP="00A9380C">
            <w:pPr>
              <w:numPr>
                <w:ilvl w:val="0"/>
                <w:numId w:val="32"/>
              </w:numPr>
            </w:pPr>
            <w:r w:rsidRPr="00BE6247">
              <w:rPr>
                <w:sz w:val="22"/>
                <w:szCs w:val="22"/>
              </w:rPr>
              <w:t>Prakaitavimas</w:t>
            </w:r>
          </w:p>
          <w:p w14:paraId="5464CDF6" w14:textId="66604DFD" w:rsidR="00A9380C" w:rsidRPr="00BE6247" w:rsidRDefault="00A9380C" w:rsidP="00A9380C">
            <w:r w:rsidRPr="00BE6247">
              <w:rPr>
                <w:sz w:val="22"/>
                <w:szCs w:val="22"/>
              </w:rPr>
              <w:t>Ret</w:t>
            </w:r>
            <w:r w:rsidR="008A7554">
              <w:rPr>
                <w:sz w:val="22"/>
                <w:szCs w:val="22"/>
              </w:rPr>
              <w:t>as</w:t>
            </w:r>
          </w:p>
          <w:p w14:paraId="2D226D1C" w14:textId="3C5AC9AA" w:rsidR="00E80F02" w:rsidRPr="007955C1" w:rsidRDefault="00A9380C" w:rsidP="00E80F02">
            <w:pPr>
              <w:numPr>
                <w:ilvl w:val="0"/>
                <w:numId w:val="33"/>
              </w:numPr>
            </w:pPr>
            <w:r w:rsidRPr="00BE6247">
              <w:rPr>
                <w:sz w:val="22"/>
                <w:szCs w:val="22"/>
              </w:rPr>
              <w:t xml:space="preserve">Sunkios odos reakcijos, įskaitant </w:t>
            </w:r>
            <w:r w:rsidR="005D2030">
              <w:rPr>
                <w:sz w:val="22"/>
                <w:szCs w:val="22"/>
              </w:rPr>
              <w:t>pleiskanojimą</w:t>
            </w:r>
            <w:r w:rsidRPr="00BE6247">
              <w:rPr>
                <w:sz w:val="22"/>
                <w:szCs w:val="22"/>
              </w:rPr>
              <w:t xml:space="preserve"> ir pūslin</w:t>
            </w:r>
            <w:r w:rsidR="00E80F02">
              <w:rPr>
                <w:sz w:val="22"/>
                <w:szCs w:val="22"/>
              </w:rPr>
              <w:t xml:space="preserve">į </w:t>
            </w:r>
            <w:r w:rsidR="00F429FB">
              <w:rPr>
                <w:sz w:val="22"/>
                <w:szCs w:val="22"/>
              </w:rPr>
              <w:t>iš</w:t>
            </w:r>
            <w:r w:rsidR="00E80F02">
              <w:rPr>
                <w:sz w:val="22"/>
                <w:szCs w:val="22"/>
              </w:rPr>
              <w:t>bėrimą</w:t>
            </w:r>
            <w:r w:rsidRPr="00BE6247">
              <w:rPr>
                <w:sz w:val="22"/>
                <w:szCs w:val="22"/>
              </w:rPr>
              <w:t xml:space="preserve"> </w:t>
            </w:r>
          </w:p>
          <w:p w14:paraId="3A3E46EA" w14:textId="553353CB" w:rsidR="00A9380C" w:rsidRPr="00BE6247" w:rsidRDefault="00A9380C" w:rsidP="00E80F02">
            <w:pPr>
              <w:numPr>
                <w:ilvl w:val="0"/>
                <w:numId w:val="33"/>
              </w:numPr>
            </w:pPr>
            <w:r w:rsidRPr="00BE6247">
              <w:rPr>
                <w:sz w:val="22"/>
                <w:szCs w:val="22"/>
              </w:rPr>
              <w:t>I</w:t>
            </w:r>
            <w:r w:rsidRPr="00E80F02">
              <w:rPr>
                <w:sz w:val="22"/>
                <w:szCs w:val="22"/>
              </w:rPr>
              <w:t>šopėjimas</w:t>
            </w:r>
          </w:p>
          <w:p w14:paraId="023342BF" w14:textId="77777777" w:rsidR="00A9380C" w:rsidRPr="00BE6247" w:rsidRDefault="00A9380C" w:rsidP="00A9380C">
            <w:pPr>
              <w:numPr>
                <w:ilvl w:val="0"/>
                <w:numId w:val="34"/>
              </w:numPr>
            </w:pPr>
            <w:r w:rsidRPr="00BE6247">
              <w:rPr>
                <w:sz w:val="22"/>
                <w:szCs w:val="22"/>
              </w:rPr>
              <w:t>Pūslių ir opų formavimasis</w:t>
            </w:r>
          </w:p>
          <w:p w14:paraId="039454A9" w14:textId="77777777" w:rsidR="00A9380C" w:rsidRPr="00BE6247" w:rsidRDefault="00A9380C" w:rsidP="00A9380C">
            <w:pPr>
              <w:numPr>
                <w:ilvl w:val="0"/>
                <w:numId w:val="35"/>
              </w:numPr>
            </w:pPr>
            <w:r w:rsidRPr="00BE6247">
              <w:rPr>
                <w:sz w:val="22"/>
                <w:szCs w:val="22"/>
              </w:rPr>
              <w:t>Odos lupimasis</w:t>
            </w:r>
          </w:p>
          <w:p w14:paraId="6C807E82" w14:textId="179CDEC5" w:rsidR="00A9380C" w:rsidRPr="00BE6247" w:rsidRDefault="00A9380C" w:rsidP="00A9380C">
            <w:r w:rsidRPr="00BE6247">
              <w:rPr>
                <w:sz w:val="22"/>
                <w:szCs w:val="22"/>
              </w:rPr>
              <w:t>Labai ret</w:t>
            </w:r>
            <w:r w:rsidR="008A7554">
              <w:rPr>
                <w:sz w:val="22"/>
                <w:szCs w:val="22"/>
              </w:rPr>
              <w:t>as</w:t>
            </w:r>
          </w:p>
          <w:p w14:paraId="18822B05" w14:textId="01F7523B" w:rsidR="00A9380C" w:rsidRPr="00BE6247" w:rsidRDefault="00847A26" w:rsidP="00A9380C">
            <w:pPr>
              <w:numPr>
                <w:ilvl w:val="0"/>
                <w:numId w:val="36"/>
              </w:numPr>
            </w:pPr>
            <w:r w:rsidRPr="00847A26">
              <w:rPr>
                <w:sz w:val="22"/>
                <w:szCs w:val="22"/>
              </w:rPr>
              <w:t>Lajelio (</w:t>
            </w:r>
            <w:r w:rsidRPr="00847A26">
              <w:rPr>
                <w:i/>
                <w:iCs/>
                <w:sz w:val="22"/>
                <w:szCs w:val="22"/>
              </w:rPr>
              <w:t>Lyell</w:t>
            </w:r>
            <w:r w:rsidRPr="00847A26">
              <w:rPr>
                <w:sz w:val="22"/>
                <w:szCs w:val="22"/>
              </w:rPr>
              <w:t>) sindromas</w:t>
            </w:r>
          </w:p>
          <w:p w14:paraId="4E8AF1C5" w14:textId="77777777" w:rsidR="00A9380C" w:rsidRPr="00B71948" w:rsidRDefault="00A9380C" w:rsidP="00A9380C">
            <w:pPr>
              <w:numPr>
                <w:ilvl w:val="0"/>
                <w:numId w:val="36"/>
              </w:numPr>
            </w:pPr>
            <w:r w:rsidRPr="00B71948">
              <w:rPr>
                <w:iCs/>
                <w:sz w:val="22"/>
                <w:szCs w:val="22"/>
              </w:rPr>
              <w:t>Stivenso-Džonsono</w:t>
            </w:r>
            <w:r w:rsidRPr="00BE6247">
              <w:rPr>
                <w:i/>
                <w:sz w:val="22"/>
                <w:szCs w:val="22"/>
              </w:rPr>
              <w:t xml:space="preserve"> </w:t>
            </w:r>
            <w:r w:rsidRPr="00B71948">
              <w:rPr>
                <w:iCs/>
                <w:sz w:val="22"/>
                <w:szCs w:val="22"/>
              </w:rPr>
              <w:t>(</w:t>
            </w:r>
            <w:r w:rsidRPr="00BE6247">
              <w:rPr>
                <w:i/>
                <w:iCs/>
                <w:sz w:val="22"/>
                <w:szCs w:val="22"/>
              </w:rPr>
              <w:t>Stevens-Johnson</w:t>
            </w:r>
            <w:r w:rsidRPr="00B71948">
              <w:rPr>
                <w:iCs/>
                <w:sz w:val="22"/>
                <w:szCs w:val="22"/>
              </w:rPr>
              <w:t>)</w:t>
            </w:r>
            <w:r w:rsidRPr="00A9380C">
              <w:rPr>
                <w:iCs/>
                <w:sz w:val="22"/>
                <w:szCs w:val="22"/>
              </w:rPr>
              <w:t xml:space="preserve"> </w:t>
            </w:r>
            <w:r w:rsidRPr="00BE6247">
              <w:rPr>
                <w:sz w:val="22"/>
                <w:szCs w:val="22"/>
              </w:rPr>
              <w:t>sindromas</w:t>
            </w:r>
          </w:p>
          <w:p w14:paraId="4ECACAE3" w14:textId="77777777" w:rsidR="00A9380C" w:rsidRPr="0057203B" w:rsidRDefault="00A9380C" w:rsidP="00A9380C">
            <w:pPr>
              <w:tabs>
                <w:tab w:val="left" w:pos="215"/>
              </w:tabs>
              <w:rPr>
                <w:sz w:val="22"/>
                <w:szCs w:val="22"/>
              </w:rPr>
            </w:pPr>
            <w:r>
              <w:rPr>
                <w:sz w:val="22"/>
                <w:szCs w:val="22"/>
              </w:rPr>
              <w:t>D</w:t>
            </w:r>
            <w:r w:rsidRPr="0057203B">
              <w:rPr>
                <w:sz w:val="22"/>
                <w:szCs w:val="22"/>
              </w:rPr>
              <w:t>ažnis nežinomas</w:t>
            </w:r>
          </w:p>
          <w:p w14:paraId="79991BD6" w14:textId="77777777" w:rsidR="00A9380C" w:rsidRPr="00884146" w:rsidRDefault="00A9380C" w:rsidP="00A9380C">
            <w:pPr>
              <w:numPr>
                <w:ilvl w:val="0"/>
                <w:numId w:val="36"/>
              </w:numPr>
              <w:rPr>
                <w:sz w:val="22"/>
                <w:szCs w:val="22"/>
              </w:rPr>
            </w:pPr>
            <w:r w:rsidRPr="00B71948">
              <w:rPr>
                <w:sz w:val="22"/>
                <w:szCs w:val="22"/>
              </w:rPr>
              <w:t>Pseudoceliulitas</w:t>
            </w:r>
          </w:p>
          <w:p w14:paraId="54B91570" w14:textId="772C76FC" w:rsidR="00884146" w:rsidRPr="00884146" w:rsidRDefault="00884146" w:rsidP="00A9380C">
            <w:pPr>
              <w:numPr>
                <w:ilvl w:val="0"/>
                <w:numId w:val="36"/>
              </w:numPr>
              <w:rPr>
                <w:sz w:val="22"/>
                <w:szCs w:val="22"/>
              </w:rPr>
            </w:pPr>
            <w:r w:rsidRPr="00884146">
              <w:rPr>
                <w:sz w:val="22"/>
                <w:szCs w:val="22"/>
              </w:rPr>
              <w:lastRenderedPageBreak/>
              <w:t>Ūminė generalizuota egzanteminė pustuliozė</w:t>
            </w:r>
          </w:p>
        </w:tc>
      </w:tr>
      <w:tr w:rsidR="00A9380C" w:rsidRPr="00BE6247" w14:paraId="4721480F" w14:textId="77777777" w:rsidTr="00114B58">
        <w:tc>
          <w:tcPr>
            <w:tcW w:w="4261" w:type="dxa"/>
          </w:tcPr>
          <w:p w14:paraId="3227A82B" w14:textId="77777777" w:rsidR="00A9380C" w:rsidRPr="00BE6247" w:rsidRDefault="00A9380C" w:rsidP="00A9380C">
            <w:pPr>
              <w:rPr>
                <w:b/>
              </w:rPr>
            </w:pPr>
            <w:r w:rsidRPr="00BE6247">
              <w:rPr>
                <w:b/>
                <w:sz w:val="22"/>
                <w:szCs w:val="22"/>
              </w:rPr>
              <w:lastRenderedPageBreak/>
              <w:t>Skeleto, raumenų ir jungiamojo audinio sutrikimai</w:t>
            </w:r>
          </w:p>
        </w:tc>
        <w:tc>
          <w:tcPr>
            <w:tcW w:w="4261" w:type="dxa"/>
          </w:tcPr>
          <w:p w14:paraId="366B5795" w14:textId="781AE8B4" w:rsidR="00A9380C" w:rsidRPr="00BE6247" w:rsidRDefault="00A9380C" w:rsidP="00A9380C">
            <w:r w:rsidRPr="00BE6247">
              <w:rPr>
                <w:sz w:val="22"/>
                <w:szCs w:val="22"/>
              </w:rPr>
              <w:t>Dažn</w:t>
            </w:r>
            <w:r w:rsidR="008A7554">
              <w:rPr>
                <w:sz w:val="22"/>
                <w:szCs w:val="22"/>
              </w:rPr>
              <w:t>as</w:t>
            </w:r>
          </w:p>
          <w:p w14:paraId="4F0BC06D" w14:textId="77777777" w:rsidR="00A9380C" w:rsidRPr="00BE6247" w:rsidRDefault="00A9380C" w:rsidP="00A9380C">
            <w:pPr>
              <w:numPr>
                <w:ilvl w:val="0"/>
                <w:numId w:val="37"/>
              </w:numPr>
            </w:pPr>
            <w:r w:rsidRPr="00BE6247">
              <w:rPr>
                <w:sz w:val="22"/>
                <w:szCs w:val="22"/>
              </w:rPr>
              <w:t>Nugaros skausmas</w:t>
            </w:r>
          </w:p>
          <w:p w14:paraId="10E1F283" w14:textId="77777777" w:rsidR="00A9380C" w:rsidRPr="00BE6247" w:rsidRDefault="00A9380C" w:rsidP="00A9380C">
            <w:pPr>
              <w:numPr>
                <w:ilvl w:val="0"/>
                <w:numId w:val="38"/>
              </w:numPr>
            </w:pPr>
            <w:r w:rsidRPr="00BE6247">
              <w:rPr>
                <w:sz w:val="22"/>
                <w:szCs w:val="22"/>
              </w:rPr>
              <w:t>Mialgija</w:t>
            </w:r>
          </w:p>
        </w:tc>
      </w:tr>
      <w:tr w:rsidR="00A9380C" w:rsidRPr="00BE6247" w14:paraId="1E9E7DDC" w14:textId="77777777" w:rsidTr="00114B58">
        <w:tc>
          <w:tcPr>
            <w:tcW w:w="4261" w:type="dxa"/>
          </w:tcPr>
          <w:p w14:paraId="62D63154" w14:textId="77777777" w:rsidR="00A9380C" w:rsidRPr="00BE6247" w:rsidRDefault="00A9380C" w:rsidP="00A9380C">
            <w:pPr>
              <w:rPr>
                <w:b/>
              </w:rPr>
            </w:pPr>
            <w:r w:rsidRPr="00BE6247">
              <w:rPr>
                <w:b/>
                <w:sz w:val="22"/>
                <w:szCs w:val="22"/>
              </w:rPr>
              <w:t>Inkstų ir šlapimo takų sutrikimai</w:t>
            </w:r>
          </w:p>
        </w:tc>
        <w:tc>
          <w:tcPr>
            <w:tcW w:w="4261" w:type="dxa"/>
          </w:tcPr>
          <w:p w14:paraId="4E2F411A" w14:textId="3B5E49FC" w:rsidR="00A9380C" w:rsidRPr="00BE6247" w:rsidRDefault="00A9380C" w:rsidP="00A9380C">
            <w:r w:rsidRPr="00BE6247">
              <w:rPr>
                <w:sz w:val="22"/>
                <w:szCs w:val="22"/>
              </w:rPr>
              <w:t>Labai dažn</w:t>
            </w:r>
            <w:r w:rsidR="008A7554">
              <w:rPr>
                <w:sz w:val="22"/>
                <w:szCs w:val="22"/>
              </w:rPr>
              <w:t>as</w:t>
            </w:r>
          </w:p>
          <w:p w14:paraId="05E15745" w14:textId="77777777" w:rsidR="00A9380C" w:rsidRPr="00BE6247" w:rsidRDefault="00A9380C" w:rsidP="00A9380C">
            <w:pPr>
              <w:numPr>
                <w:ilvl w:val="0"/>
                <w:numId w:val="39"/>
              </w:numPr>
            </w:pPr>
            <w:r w:rsidRPr="00BE6247">
              <w:rPr>
                <w:sz w:val="22"/>
                <w:szCs w:val="22"/>
              </w:rPr>
              <w:t>Hematurija</w:t>
            </w:r>
          </w:p>
          <w:p w14:paraId="30DD96DC" w14:textId="77777777" w:rsidR="00A9380C" w:rsidRPr="00BE6247" w:rsidRDefault="00A9380C" w:rsidP="00A9380C">
            <w:pPr>
              <w:numPr>
                <w:ilvl w:val="0"/>
                <w:numId w:val="40"/>
              </w:numPr>
            </w:pPr>
            <w:r w:rsidRPr="00BE6247">
              <w:rPr>
                <w:sz w:val="22"/>
                <w:szCs w:val="22"/>
              </w:rPr>
              <w:t>Lengva proteinurija</w:t>
            </w:r>
          </w:p>
          <w:p w14:paraId="3FF13084" w14:textId="2B49277C" w:rsidR="00A9380C" w:rsidRPr="00BE6247" w:rsidRDefault="00A9380C" w:rsidP="00A9380C">
            <w:r w:rsidRPr="00BE6247">
              <w:rPr>
                <w:sz w:val="22"/>
                <w:szCs w:val="22"/>
              </w:rPr>
              <w:t>Nedažn</w:t>
            </w:r>
            <w:r w:rsidR="008A7554">
              <w:rPr>
                <w:sz w:val="22"/>
                <w:szCs w:val="22"/>
              </w:rPr>
              <w:t>as</w:t>
            </w:r>
          </w:p>
          <w:p w14:paraId="22DF1371" w14:textId="77777777" w:rsidR="00A9380C" w:rsidRPr="00BE6247" w:rsidRDefault="00A9380C" w:rsidP="00A9380C">
            <w:pPr>
              <w:numPr>
                <w:ilvl w:val="0"/>
                <w:numId w:val="49"/>
              </w:numPr>
            </w:pPr>
            <w:r w:rsidRPr="00BE6247">
              <w:rPr>
                <w:sz w:val="22"/>
                <w:szCs w:val="22"/>
              </w:rPr>
              <w:t>Inkstų nepakankamumas (žr. 4.4 skyrių)</w:t>
            </w:r>
          </w:p>
          <w:p w14:paraId="62F9A792" w14:textId="77777777" w:rsidR="00A9380C" w:rsidRPr="00BE6247" w:rsidRDefault="00A9380C" w:rsidP="00A9380C">
            <w:pPr>
              <w:numPr>
                <w:ilvl w:val="0"/>
                <w:numId w:val="49"/>
              </w:numPr>
            </w:pPr>
            <w:r w:rsidRPr="00BE6247">
              <w:rPr>
                <w:sz w:val="22"/>
                <w:szCs w:val="22"/>
              </w:rPr>
              <w:t>Hemolizinis ureminis sindromas (žr. 4.4 skyrių)</w:t>
            </w:r>
          </w:p>
        </w:tc>
      </w:tr>
      <w:tr w:rsidR="00A9380C" w:rsidRPr="00BE6247" w14:paraId="58FE9523" w14:textId="77777777" w:rsidTr="00114B58">
        <w:tc>
          <w:tcPr>
            <w:tcW w:w="4261" w:type="dxa"/>
          </w:tcPr>
          <w:p w14:paraId="414F1107" w14:textId="77777777" w:rsidR="00A9380C" w:rsidRPr="00BE6247" w:rsidRDefault="00A9380C" w:rsidP="00A9380C">
            <w:pPr>
              <w:rPr>
                <w:b/>
              </w:rPr>
            </w:pPr>
            <w:r w:rsidRPr="00BE6247">
              <w:rPr>
                <w:b/>
                <w:sz w:val="22"/>
                <w:szCs w:val="22"/>
              </w:rPr>
              <w:t>Bendrieji sutrikimai ir vartojimo vietos pažeidimai</w:t>
            </w:r>
          </w:p>
        </w:tc>
        <w:tc>
          <w:tcPr>
            <w:tcW w:w="4261" w:type="dxa"/>
          </w:tcPr>
          <w:p w14:paraId="114D048D" w14:textId="307C78D8" w:rsidR="00A9380C" w:rsidRPr="00BE6247" w:rsidRDefault="00A9380C" w:rsidP="00A9380C">
            <w:r w:rsidRPr="00BE6247">
              <w:rPr>
                <w:sz w:val="22"/>
                <w:szCs w:val="22"/>
              </w:rPr>
              <w:t>Labai dažn</w:t>
            </w:r>
            <w:r w:rsidR="008A7554">
              <w:rPr>
                <w:sz w:val="22"/>
                <w:szCs w:val="22"/>
              </w:rPr>
              <w:t>as</w:t>
            </w:r>
          </w:p>
          <w:p w14:paraId="52B441E1" w14:textId="77777777" w:rsidR="00A9380C" w:rsidRPr="00BE6247" w:rsidRDefault="00A9380C" w:rsidP="00A9380C">
            <w:pPr>
              <w:numPr>
                <w:ilvl w:val="0"/>
                <w:numId w:val="41"/>
              </w:numPr>
            </w:pPr>
            <w:r w:rsidRPr="00BE6247">
              <w:rPr>
                <w:sz w:val="22"/>
                <w:szCs w:val="22"/>
              </w:rPr>
              <w:t>Į gripą panašūs simptomai (dažniausiai pasireiškia karščiavimas, galvos skausmas, šaltkrėtis, mialgija, astenija ir anoreksija. Be to, pasireiškė kosulys, rinitas, negalavimas, prakaitavimas ir miego sutrikimas.</w:t>
            </w:r>
          </w:p>
          <w:p w14:paraId="68503877" w14:textId="77777777" w:rsidR="00A9380C" w:rsidRPr="00BE6247" w:rsidRDefault="00A9380C" w:rsidP="00A9380C">
            <w:pPr>
              <w:numPr>
                <w:ilvl w:val="0"/>
                <w:numId w:val="42"/>
              </w:numPr>
            </w:pPr>
            <w:r w:rsidRPr="00BE6247">
              <w:rPr>
                <w:sz w:val="22"/>
                <w:szCs w:val="22"/>
              </w:rPr>
              <w:t>Edema ar periferinė edema, įskaitant veido edemą. Nutraukus gydymą, edema dažniausiai išnyksta.</w:t>
            </w:r>
          </w:p>
          <w:p w14:paraId="6893245D" w14:textId="3234C42C" w:rsidR="00A9380C" w:rsidRPr="00BE6247" w:rsidRDefault="00A9380C" w:rsidP="00A9380C">
            <w:r w:rsidRPr="00BE6247">
              <w:rPr>
                <w:sz w:val="22"/>
                <w:szCs w:val="22"/>
              </w:rPr>
              <w:t>Dažn</w:t>
            </w:r>
            <w:r w:rsidR="008A7554">
              <w:rPr>
                <w:sz w:val="22"/>
                <w:szCs w:val="22"/>
              </w:rPr>
              <w:t>as</w:t>
            </w:r>
          </w:p>
          <w:p w14:paraId="6FE6FCA4" w14:textId="77777777" w:rsidR="00A9380C" w:rsidRPr="00BE6247" w:rsidRDefault="00A9380C" w:rsidP="00A9380C">
            <w:pPr>
              <w:numPr>
                <w:ilvl w:val="0"/>
                <w:numId w:val="43"/>
              </w:numPr>
            </w:pPr>
            <w:r w:rsidRPr="00BE6247">
              <w:rPr>
                <w:sz w:val="22"/>
                <w:szCs w:val="22"/>
              </w:rPr>
              <w:t>Karščiavimas</w:t>
            </w:r>
          </w:p>
          <w:p w14:paraId="0B771F42" w14:textId="77777777" w:rsidR="00A9380C" w:rsidRPr="00BE6247" w:rsidRDefault="00A9380C" w:rsidP="00A9380C">
            <w:pPr>
              <w:numPr>
                <w:ilvl w:val="0"/>
                <w:numId w:val="44"/>
              </w:numPr>
            </w:pPr>
            <w:r w:rsidRPr="00BE6247">
              <w:rPr>
                <w:sz w:val="22"/>
                <w:szCs w:val="22"/>
              </w:rPr>
              <w:t>Astenija</w:t>
            </w:r>
          </w:p>
          <w:p w14:paraId="73F6EE3B" w14:textId="77777777" w:rsidR="00A9380C" w:rsidRPr="00BE6247" w:rsidRDefault="00A9380C" w:rsidP="00A9380C">
            <w:pPr>
              <w:numPr>
                <w:ilvl w:val="0"/>
                <w:numId w:val="45"/>
              </w:numPr>
            </w:pPr>
            <w:r w:rsidRPr="00BE6247">
              <w:rPr>
                <w:sz w:val="22"/>
                <w:szCs w:val="22"/>
              </w:rPr>
              <w:t>Šaltkrėtis</w:t>
            </w:r>
          </w:p>
          <w:p w14:paraId="631E43AB" w14:textId="2D568D53" w:rsidR="00A9380C" w:rsidRPr="00BE6247" w:rsidRDefault="00A9380C" w:rsidP="00A9380C">
            <w:r w:rsidRPr="00BE6247">
              <w:rPr>
                <w:sz w:val="22"/>
                <w:szCs w:val="22"/>
              </w:rPr>
              <w:t>Ret</w:t>
            </w:r>
            <w:r w:rsidR="008A7554">
              <w:rPr>
                <w:sz w:val="22"/>
                <w:szCs w:val="22"/>
              </w:rPr>
              <w:t>as</w:t>
            </w:r>
          </w:p>
          <w:p w14:paraId="1B16E93D" w14:textId="77777777" w:rsidR="00A9380C" w:rsidRPr="00BE6247" w:rsidRDefault="00A9380C" w:rsidP="00A9380C">
            <w:pPr>
              <w:numPr>
                <w:ilvl w:val="0"/>
                <w:numId w:val="46"/>
              </w:numPr>
            </w:pPr>
            <w:r w:rsidRPr="00BE6247">
              <w:rPr>
                <w:sz w:val="22"/>
                <w:szCs w:val="22"/>
              </w:rPr>
              <w:t>Reakcija injekcijos vietoje, kuri dažniausiai būna lengva.</w:t>
            </w:r>
          </w:p>
        </w:tc>
      </w:tr>
      <w:tr w:rsidR="00A9380C" w:rsidRPr="00BE6247" w14:paraId="38E68277" w14:textId="77777777" w:rsidTr="00114B58">
        <w:tc>
          <w:tcPr>
            <w:tcW w:w="4261" w:type="dxa"/>
          </w:tcPr>
          <w:p w14:paraId="39AC4099" w14:textId="77777777" w:rsidR="00A9380C" w:rsidRPr="00BE6247" w:rsidRDefault="00A9380C" w:rsidP="00A9380C">
            <w:pPr>
              <w:rPr>
                <w:b/>
              </w:rPr>
            </w:pPr>
            <w:r w:rsidRPr="00BE6247">
              <w:rPr>
                <w:b/>
                <w:sz w:val="22"/>
                <w:szCs w:val="22"/>
              </w:rPr>
              <w:t>Sužalojimai, apsinuodijimai ir procedūrų komplikacijos</w:t>
            </w:r>
          </w:p>
        </w:tc>
        <w:tc>
          <w:tcPr>
            <w:tcW w:w="4261" w:type="dxa"/>
          </w:tcPr>
          <w:p w14:paraId="2037021A" w14:textId="6C786B9D" w:rsidR="00A9380C" w:rsidRPr="00BE6247" w:rsidRDefault="00A9380C" w:rsidP="00A9380C">
            <w:r w:rsidRPr="00BE6247">
              <w:rPr>
                <w:sz w:val="22"/>
                <w:szCs w:val="22"/>
              </w:rPr>
              <w:t>Ret</w:t>
            </w:r>
            <w:r w:rsidR="008A7554">
              <w:rPr>
                <w:sz w:val="22"/>
                <w:szCs w:val="22"/>
              </w:rPr>
              <w:t>as</w:t>
            </w:r>
          </w:p>
          <w:p w14:paraId="79587516" w14:textId="77777777" w:rsidR="00A9380C" w:rsidRPr="00BE6247" w:rsidRDefault="00A9380C" w:rsidP="00A9380C">
            <w:pPr>
              <w:numPr>
                <w:ilvl w:val="0"/>
                <w:numId w:val="50"/>
              </w:numPr>
            </w:pPr>
            <w:r w:rsidRPr="00BE6247">
              <w:rPr>
                <w:sz w:val="22"/>
                <w:szCs w:val="22"/>
              </w:rPr>
              <w:t>Spindulinio gydymo toksinis poveikis (žr. 4.5 skyrių)</w:t>
            </w:r>
          </w:p>
          <w:p w14:paraId="5190BE6F" w14:textId="77777777" w:rsidR="00A9380C" w:rsidRPr="00BE6247" w:rsidRDefault="00A9380C" w:rsidP="00A9380C">
            <w:pPr>
              <w:numPr>
                <w:ilvl w:val="0"/>
                <w:numId w:val="50"/>
              </w:numPr>
            </w:pPr>
            <w:r w:rsidRPr="00BE6247">
              <w:rPr>
                <w:sz w:val="22"/>
                <w:szCs w:val="22"/>
              </w:rPr>
              <w:t>Radiacijos sukeltos pažaidos atsinaujinimas</w:t>
            </w:r>
          </w:p>
        </w:tc>
      </w:tr>
    </w:tbl>
    <w:p w14:paraId="7E27D669" w14:textId="77777777" w:rsidR="00AA7B70" w:rsidRPr="00BE6247" w:rsidRDefault="00AA7B70" w:rsidP="00AA7B70">
      <w:pPr>
        <w:rPr>
          <w:sz w:val="22"/>
          <w:szCs w:val="22"/>
        </w:rPr>
      </w:pPr>
    </w:p>
    <w:p w14:paraId="59596969" w14:textId="77777777" w:rsidR="00AA7B70" w:rsidRPr="00BE6247" w:rsidRDefault="00AA7B70" w:rsidP="00AA7B70">
      <w:pPr>
        <w:tabs>
          <w:tab w:val="left" w:pos="2700"/>
        </w:tabs>
        <w:rPr>
          <w:i/>
          <w:sz w:val="22"/>
          <w:szCs w:val="22"/>
          <w:u w:val="single"/>
        </w:rPr>
      </w:pPr>
      <w:r w:rsidRPr="00BE6247">
        <w:rPr>
          <w:i/>
          <w:sz w:val="22"/>
          <w:szCs w:val="22"/>
          <w:u w:val="single"/>
        </w:rPr>
        <w:t>Kombinuotas krūties vėžio gydymas</w:t>
      </w:r>
    </w:p>
    <w:p w14:paraId="562DD74E" w14:textId="0C1FFA98" w:rsidR="00AA7B70" w:rsidRPr="00BE6247" w:rsidRDefault="00AA7B70" w:rsidP="00AA7B70">
      <w:pPr>
        <w:rPr>
          <w:sz w:val="22"/>
          <w:szCs w:val="22"/>
        </w:rPr>
      </w:pPr>
      <w:r w:rsidRPr="00BE6247">
        <w:rPr>
          <w:sz w:val="22"/>
          <w:szCs w:val="22"/>
        </w:rPr>
        <w:t>3 ir 4 laipsnio hematotoksinio poveiki</w:t>
      </w:r>
      <w:r w:rsidR="00C242F9">
        <w:rPr>
          <w:sz w:val="22"/>
          <w:szCs w:val="22"/>
        </w:rPr>
        <w:t>s</w:t>
      </w:r>
      <w:r w:rsidRPr="00BE6247">
        <w:rPr>
          <w:sz w:val="22"/>
          <w:szCs w:val="22"/>
        </w:rPr>
        <w:t>,</w:t>
      </w:r>
      <w:r w:rsidR="00295786">
        <w:rPr>
          <w:sz w:val="22"/>
          <w:szCs w:val="22"/>
        </w:rPr>
        <w:t xml:space="preserve"> įskaitant</w:t>
      </w:r>
      <w:r w:rsidRPr="00BE6247">
        <w:rPr>
          <w:sz w:val="22"/>
          <w:szCs w:val="22"/>
        </w:rPr>
        <w:t xml:space="preserve"> neutropenij</w:t>
      </w:r>
      <w:r w:rsidR="00295786">
        <w:rPr>
          <w:sz w:val="22"/>
          <w:szCs w:val="22"/>
        </w:rPr>
        <w:t>ą</w:t>
      </w:r>
      <w:r w:rsidRPr="00BE6247">
        <w:rPr>
          <w:sz w:val="22"/>
          <w:szCs w:val="22"/>
        </w:rPr>
        <w:t xml:space="preserve"> pada</w:t>
      </w:r>
      <w:r w:rsidR="00C242F9">
        <w:rPr>
          <w:sz w:val="22"/>
          <w:szCs w:val="22"/>
        </w:rPr>
        <w:t>žnėja</w:t>
      </w:r>
      <w:r w:rsidRPr="00BE6247">
        <w:rPr>
          <w:sz w:val="22"/>
          <w:szCs w:val="22"/>
        </w:rPr>
        <w:t xml:space="preserve"> gemcitabiną vartojant kartu su paklitakseliu. Vis dėlto nepageidaujamų reakcijų padažnėjimas nesusijęs su infekcijų ar hemoraginių reiškinių padažnėjimu. Gemcitabiną vartojant kartu su paklitakseliu, dažniau</w:t>
      </w:r>
      <w:r w:rsidR="00AC04F7">
        <w:rPr>
          <w:sz w:val="22"/>
          <w:szCs w:val="22"/>
        </w:rPr>
        <w:t>siai</w:t>
      </w:r>
      <w:r w:rsidRPr="00BE6247">
        <w:rPr>
          <w:sz w:val="22"/>
          <w:szCs w:val="22"/>
        </w:rPr>
        <w:t xml:space="preserve"> pasireiškė nuovargis ir febrilinė neutropenija. Nuovargis, kuris nesusijęs su anemija, </w:t>
      </w:r>
      <w:r w:rsidR="00AC04F7">
        <w:rPr>
          <w:sz w:val="22"/>
          <w:szCs w:val="22"/>
        </w:rPr>
        <w:t>paprastai</w:t>
      </w:r>
      <w:r w:rsidRPr="00BE6247">
        <w:rPr>
          <w:sz w:val="22"/>
          <w:szCs w:val="22"/>
        </w:rPr>
        <w:t xml:space="preserve"> išnyksta po pirmojo ciklo.</w:t>
      </w:r>
    </w:p>
    <w:p w14:paraId="37A9B656" w14:textId="77777777" w:rsidR="00AA7B70" w:rsidRPr="00BE6247" w:rsidRDefault="00AA7B70" w:rsidP="00AA7B70">
      <w:pPr>
        <w:rPr>
          <w:sz w:val="22"/>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AA7B70" w:rsidRPr="00BE6247" w14:paraId="28E35BEA" w14:textId="77777777" w:rsidTr="00114B58">
        <w:trPr>
          <w:cantSplit/>
        </w:trPr>
        <w:tc>
          <w:tcPr>
            <w:tcW w:w="8010" w:type="dxa"/>
            <w:gridSpan w:val="5"/>
            <w:tcBorders>
              <w:top w:val="single" w:sz="4" w:space="0" w:color="auto"/>
              <w:bottom w:val="single" w:sz="4" w:space="0" w:color="auto"/>
            </w:tcBorders>
          </w:tcPr>
          <w:p w14:paraId="04C4C368" w14:textId="41DD425B" w:rsidR="00AA7B70" w:rsidRPr="007955C1" w:rsidRDefault="00AA7B70" w:rsidP="001E0698">
            <w:pPr>
              <w:jc w:val="center"/>
              <w:rPr>
                <w:b/>
                <w:bCs/>
              </w:rPr>
            </w:pPr>
            <w:r w:rsidRPr="007955C1">
              <w:rPr>
                <w:b/>
                <w:bCs/>
                <w:sz w:val="22"/>
                <w:szCs w:val="22"/>
              </w:rPr>
              <w:t>3 ir 4 laipsnio nepageidaujam</w:t>
            </w:r>
            <w:r w:rsidR="00AC04F7" w:rsidRPr="007955C1">
              <w:rPr>
                <w:b/>
                <w:bCs/>
                <w:sz w:val="22"/>
                <w:szCs w:val="22"/>
              </w:rPr>
              <w:t>os reakcijos</w:t>
            </w:r>
          </w:p>
          <w:p w14:paraId="0B892F2C" w14:textId="77777777" w:rsidR="00AA7B70" w:rsidRPr="007955C1" w:rsidRDefault="00AA7B70" w:rsidP="001E0698">
            <w:pPr>
              <w:jc w:val="center"/>
              <w:rPr>
                <w:b/>
                <w:bCs/>
              </w:rPr>
            </w:pPr>
            <w:r w:rsidRPr="007955C1">
              <w:rPr>
                <w:b/>
                <w:bCs/>
                <w:sz w:val="22"/>
                <w:szCs w:val="22"/>
              </w:rPr>
              <w:t>Paklitakselis, palyginti su gemcitabino vartojimu kartu su paklitakseliu</w:t>
            </w:r>
          </w:p>
        </w:tc>
      </w:tr>
      <w:tr w:rsidR="00AA7B70" w:rsidRPr="00BE6247" w14:paraId="37899D03" w14:textId="77777777" w:rsidTr="00114B58">
        <w:trPr>
          <w:cantSplit/>
        </w:trPr>
        <w:tc>
          <w:tcPr>
            <w:tcW w:w="3150" w:type="dxa"/>
            <w:vMerge w:val="restart"/>
            <w:tcBorders>
              <w:top w:val="single" w:sz="4" w:space="0" w:color="auto"/>
              <w:bottom w:val="single" w:sz="4" w:space="0" w:color="auto"/>
              <w:right w:val="single" w:sz="4" w:space="0" w:color="auto"/>
            </w:tcBorders>
          </w:tcPr>
          <w:p w14:paraId="3549EAF0" w14:textId="77777777" w:rsidR="00AA7B70" w:rsidRPr="00BE6247" w:rsidRDefault="00AA7B70" w:rsidP="001E0698"/>
        </w:tc>
        <w:tc>
          <w:tcPr>
            <w:tcW w:w="4860" w:type="dxa"/>
            <w:gridSpan w:val="4"/>
            <w:tcBorders>
              <w:top w:val="single" w:sz="4" w:space="0" w:color="auto"/>
              <w:left w:val="single" w:sz="4" w:space="0" w:color="auto"/>
              <w:bottom w:val="single" w:sz="4" w:space="0" w:color="auto"/>
            </w:tcBorders>
          </w:tcPr>
          <w:p w14:paraId="6FC6C53D" w14:textId="77777777" w:rsidR="00AA7B70" w:rsidRPr="007955C1" w:rsidRDefault="00AA7B70" w:rsidP="001E0698">
            <w:pPr>
              <w:keepNext/>
              <w:jc w:val="center"/>
              <w:rPr>
                <w:b/>
                <w:bCs/>
              </w:rPr>
            </w:pPr>
            <w:r w:rsidRPr="007955C1">
              <w:rPr>
                <w:b/>
                <w:bCs/>
                <w:sz w:val="22"/>
                <w:szCs w:val="22"/>
              </w:rPr>
              <w:t>Pacientų skaičius (%)</w:t>
            </w:r>
          </w:p>
        </w:tc>
      </w:tr>
      <w:tr w:rsidR="00AA7B70" w:rsidRPr="00BE6247" w14:paraId="0E41001C"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35594CA4" w14:textId="77777777" w:rsidR="00AA7B70" w:rsidRPr="00BE6247" w:rsidRDefault="00AA7B70" w:rsidP="001E0698"/>
        </w:tc>
        <w:tc>
          <w:tcPr>
            <w:tcW w:w="2340" w:type="dxa"/>
            <w:gridSpan w:val="2"/>
            <w:tcBorders>
              <w:top w:val="single" w:sz="4" w:space="0" w:color="auto"/>
              <w:left w:val="single" w:sz="4" w:space="0" w:color="auto"/>
              <w:bottom w:val="single" w:sz="4" w:space="0" w:color="auto"/>
              <w:right w:val="single" w:sz="4" w:space="0" w:color="auto"/>
            </w:tcBorders>
          </w:tcPr>
          <w:p w14:paraId="3DDDED2B" w14:textId="77777777" w:rsidR="00AA7B70" w:rsidRPr="007955C1" w:rsidRDefault="00AA7B70" w:rsidP="001E0698">
            <w:pPr>
              <w:keepNext/>
              <w:jc w:val="center"/>
              <w:rPr>
                <w:b/>
                <w:bCs/>
              </w:rPr>
            </w:pPr>
            <w:r w:rsidRPr="007955C1">
              <w:rPr>
                <w:b/>
                <w:bCs/>
                <w:sz w:val="22"/>
                <w:szCs w:val="22"/>
              </w:rPr>
              <w:t>Paklitakselio grupė (n = 259)</w:t>
            </w:r>
          </w:p>
        </w:tc>
        <w:tc>
          <w:tcPr>
            <w:tcW w:w="2520" w:type="dxa"/>
            <w:gridSpan w:val="2"/>
            <w:tcBorders>
              <w:top w:val="single" w:sz="4" w:space="0" w:color="auto"/>
              <w:left w:val="single" w:sz="4" w:space="0" w:color="auto"/>
              <w:bottom w:val="single" w:sz="4" w:space="0" w:color="auto"/>
            </w:tcBorders>
          </w:tcPr>
          <w:p w14:paraId="05E0704D" w14:textId="77777777" w:rsidR="00AA7B70" w:rsidRPr="007955C1" w:rsidRDefault="00AA7B70" w:rsidP="001E0698">
            <w:pPr>
              <w:keepNext/>
              <w:jc w:val="center"/>
              <w:rPr>
                <w:b/>
                <w:bCs/>
              </w:rPr>
            </w:pPr>
            <w:r w:rsidRPr="007955C1">
              <w:rPr>
                <w:b/>
                <w:bCs/>
                <w:sz w:val="22"/>
                <w:szCs w:val="22"/>
              </w:rPr>
              <w:t>Gemcitabino vartojimo kartu su paklitakseliu grupė (n = 262)</w:t>
            </w:r>
          </w:p>
        </w:tc>
      </w:tr>
      <w:tr w:rsidR="00AA7B70" w:rsidRPr="00BE6247" w14:paraId="0F9E2F58"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6EADE63F"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2066E1F2" w14:textId="77777777" w:rsidR="00AA7B70" w:rsidRPr="007955C1" w:rsidRDefault="00AA7B70" w:rsidP="001E0698">
            <w:pPr>
              <w:keepNext/>
              <w:rPr>
                <w:b/>
                <w:bCs/>
              </w:rPr>
            </w:pPr>
            <w:r w:rsidRPr="007955C1">
              <w:rPr>
                <w:b/>
                <w:bCs/>
                <w:sz w:val="22"/>
                <w:szCs w:val="22"/>
              </w:rPr>
              <w:t>3 laipsnio</w:t>
            </w:r>
          </w:p>
        </w:tc>
        <w:tc>
          <w:tcPr>
            <w:tcW w:w="1170" w:type="dxa"/>
            <w:tcBorders>
              <w:top w:val="single" w:sz="4" w:space="0" w:color="auto"/>
              <w:left w:val="single" w:sz="4" w:space="0" w:color="auto"/>
              <w:bottom w:val="single" w:sz="4" w:space="0" w:color="auto"/>
              <w:right w:val="single" w:sz="4" w:space="0" w:color="auto"/>
            </w:tcBorders>
          </w:tcPr>
          <w:p w14:paraId="25F6B97D" w14:textId="77777777" w:rsidR="00AA7B70" w:rsidRPr="007955C1" w:rsidRDefault="00AA7B70" w:rsidP="001E0698">
            <w:pPr>
              <w:keepNext/>
              <w:rPr>
                <w:b/>
                <w:bCs/>
              </w:rPr>
            </w:pPr>
            <w:r w:rsidRPr="007955C1">
              <w:rPr>
                <w:b/>
                <w:bCs/>
                <w:sz w:val="22"/>
                <w:szCs w:val="22"/>
              </w:rPr>
              <w:t>4 laipsnio</w:t>
            </w:r>
          </w:p>
        </w:tc>
        <w:tc>
          <w:tcPr>
            <w:tcW w:w="1260" w:type="dxa"/>
            <w:tcBorders>
              <w:top w:val="single" w:sz="4" w:space="0" w:color="auto"/>
              <w:left w:val="single" w:sz="4" w:space="0" w:color="auto"/>
              <w:bottom w:val="single" w:sz="4" w:space="0" w:color="auto"/>
              <w:right w:val="single" w:sz="4" w:space="0" w:color="auto"/>
            </w:tcBorders>
          </w:tcPr>
          <w:p w14:paraId="0536A936" w14:textId="77777777" w:rsidR="00AA7B70" w:rsidRPr="007955C1" w:rsidRDefault="00AA7B70" w:rsidP="001E0698">
            <w:pPr>
              <w:rPr>
                <w:b/>
                <w:bCs/>
              </w:rPr>
            </w:pPr>
            <w:r w:rsidRPr="007955C1">
              <w:rPr>
                <w:b/>
                <w:bCs/>
                <w:sz w:val="22"/>
                <w:szCs w:val="22"/>
              </w:rPr>
              <w:t>3 laipsnio</w:t>
            </w:r>
          </w:p>
        </w:tc>
        <w:tc>
          <w:tcPr>
            <w:tcW w:w="1260" w:type="dxa"/>
            <w:tcBorders>
              <w:top w:val="single" w:sz="4" w:space="0" w:color="auto"/>
              <w:left w:val="single" w:sz="4" w:space="0" w:color="auto"/>
              <w:bottom w:val="single" w:sz="4" w:space="0" w:color="auto"/>
            </w:tcBorders>
          </w:tcPr>
          <w:p w14:paraId="1D0623F5" w14:textId="77777777" w:rsidR="00AA7B70" w:rsidRPr="007955C1" w:rsidRDefault="00AA7B70" w:rsidP="001E0698">
            <w:pPr>
              <w:keepNext/>
              <w:rPr>
                <w:b/>
                <w:bCs/>
              </w:rPr>
            </w:pPr>
            <w:r w:rsidRPr="007955C1">
              <w:rPr>
                <w:b/>
                <w:bCs/>
                <w:sz w:val="22"/>
                <w:szCs w:val="22"/>
              </w:rPr>
              <w:t>4 laipsnio</w:t>
            </w:r>
          </w:p>
        </w:tc>
      </w:tr>
      <w:tr w:rsidR="00AA7B70" w:rsidRPr="00BE6247" w14:paraId="085E19D6" w14:textId="77777777" w:rsidTr="00114B58">
        <w:tc>
          <w:tcPr>
            <w:tcW w:w="3150" w:type="dxa"/>
            <w:tcBorders>
              <w:top w:val="single" w:sz="4" w:space="0" w:color="auto"/>
              <w:bottom w:val="single" w:sz="4" w:space="0" w:color="auto"/>
              <w:right w:val="single" w:sz="4" w:space="0" w:color="auto"/>
            </w:tcBorders>
          </w:tcPr>
          <w:p w14:paraId="428B056E" w14:textId="77777777" w:rsidR="00AA7B70" w:rsidRPr="00BE6247" w:rsidRDefault="00AA7B70" w:rsidP="001E0698">
            <w:r w:rsidRPr="00BE6247">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6A5C2B38"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6CF2F083"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3F01C461"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41D7A191" w14:textId="77777777" w:rsidR="00AA7B70" w:rsidRPr="00BE6247" w:rsidRDefault="00AA7B70" w:rsidP="001E0698"/>
        </w:tc>
      </w:tr>
      <w:tr w:rsidR="00AA7B70" w:rsidRPr="00BE6247" w14:paraId="12D14F49" w14:textId="77777777" w:rsidTr="00114B58">
        <w:tc>
          <w:tcPr>
            <w:tcW w:w="3150" w:type="dxa"/>
            <w:tcBorders>
              <w:top w:val="single" w:sz="4" w:space="0" w:color="auto"/>
              <w:bottom w:val="single" w:sz="4" w:space="0" w:color="auto"/>
              <w:right w:val="single" w:sz="4" w:space="0" w:color="auto"/>
            </w:tcBorders>
          </w:tcPr>
          <w:p w14:paraId="1D11D846" w14:textId="77777777" w:rsidR="00AA7B70" w:rsidRPr="00BE6247" w:rsidRDefault="00AA7B70" w:rsidP="001E0698">
            <w:pPr>
              <w:ind w:left="432"/>
            </w:pPr>
            <w:r w:rsidRPr="00BE6247">
              <w:rPr>
                <w:bCs/>
                <w:sz w:val="22"/>
                <w:szCs w:val="22"/>
              </w:rPr>
              <w:t>Anemija</w:t>
            </w:r>
          </w:p>
        </w:tc>
        <w:tc>
          <w:tcPr>
            <w:tcW w:w="1170" w:type="dxa"/>
            <w:tcBorders>
              <w:top w:val="single" w:sz="4" w:space="0" w:color="auto"/>
              <w:left w:val="single" w:sz="4" w:space="0" w:color="auto"/>
              <w:bottom w:val="single" w:sz="4" w:space="0" w:color="auto"/>
              <w:right w:val="single" w:sz="4" w:space="0" w:color="auto"/>
            </w:tcBorders>
          </w:tcPr>
          <w:p w14:paraId="50A2AB61" w14:textId="77777777" w:rsidR="00AA7B70" w:rsidRPr="00BE6247" w:rsidRDefault="00AA7B70" w:rsidP="001E0698">
            <w:r w:rsidRPr="00BE6247">
              <w:rPr>
                <w:bCs/>
                <w:sz w:val="22"/>
                <w:szCs w:val="22"/>
              </w:rPr>
              <w:t>5 (1,9)</w:t>
            </w:r>
          </w:p>
        </w:tc>
        <w:tc>
          <w:tcPr>
            <w:tcW w:w="1170" w:type="dxa"/>
            <w:tcBorders>
              <w:top w:val="single" w:sz="4" w:space="0" w:color="auto"/>
              <w:left w:val="single" w:sz="4" w:space="0" w:color="auto"/>
              <w:bottom w:val="single" w:sz="4" w:space="0" w:color="auto"/>
              <w:right w:val="single" w:sz="4" w:space="0" w:color="auto"/>
            </w:tcBorders>
          </w:tcPr>
          <w:p w14:paraId="0B9579B0" w14:textId="77777777" w:rsidR="00AA7B70" w:rsidRPr="00BE6247" w:rsidRDefault="00AA7B70" w:rsidP="001E0698">
            <w:r w:rsidRPr="00BE6247">
              <w:rPr>
                <w:bCs/>
                <w:sz w:val="22"/>
                <w:szCs w:val="22"/>
              </w:rPr>
              <w:t>1 (0,4)</w:t>
            </w:r>
          </w:p>
        </w:tc>
        <w:tc>
          <w:tcPr>
            <w:tcW w:w="1260" w:type="dxa"/>
            <w:tcBorders>
              <w:top w:val="single" w:sz="4" w:space="0" w:color="auto"/>
              <w:left w:val="single" w:sz="4" w:space="0" w:color="auto"/>
              <w:bottom w:val="single" w:sz="4" w:space="0" w:color="auto"/>
              <w:right w:val="single" w:sz="4" w:space="0" w:color="auto"/>
            </w:tcBorders>
          </w:tcPr>
          <w:p w14:paraId="006A196D" w14:textId="77777777" w:rsidR="00AA7B70" w:rsidRPr="00BE6247" w:rsidRDefault="00AA7B70" w:rsidP="001E0698">
            <w:r w:rsidRPr="00BE6247">
              <w:rPr>
                <w:bCs/>
                <w:sz w:val="22"/>
                <w:szCs w:val="22"/>
              </w:rPr>
              <w:t>15 (5,7)</w:t>
            </w:r>
          </w:p>
        </w:tc>
        <w:tc>
          <w:tcPr>
            <w:tcW w:w="1260" w:type="dxa"/>
            <w:tcBorders>
              <w:top w:val="single" w:sz="4" w:space="0" w:color="auto"/>
              <w:left w:val="single" w:sz="4" w:space="0" w:color="auto"/>
              <w:bottom w:val="single" w:sz="4" w:space="0" w:color="auto"/>
            </w:tcBorders>
          </w:tcPr>
          <w:p w14:paraId="015E1ED4" w14:textId="77777777" w:rsidR="00AA7B70" w:rsidRPr="00BE6247" w:rsidRDefault="00AA7B70" w:rsidP="001E0698">
            <w:r w:rsidRPr="00BE6247">
              <w:rPr>
                <w:bCs/>
                <w:sz w:val="22"/>
                <w:szCs w:val="22"/>
              </w:rPr>
              <w:t>3 (1,1)</w:t>
            </w:r>
          </w:p>
        </w:tc>
      </w:tr>
      <w:tr w:rsidR="00AA7B70" w:rsidRPr="00BE6247" w14:paraId="39ED1786" w14:textId="77777777" w:rsidTr="00114B58">
        <w:tc>
          <w:tcPr>
            <w:tcW w:w="3150" w:type="dxa"/>
            <w:tcBorders>
              <w:top w:val="single" w:sz="4" w:space="0" w:color="auto"/>
              <w:bottom w:val="single" w:sz="4" w:space="0" w:color="auto"/>
              <w:right w:val="single" w:sz="4" w:space="0" w:color="auto"/>
            </w:tcBorders>
          </w:tcPr>
          <w:p w14:paraId="02DB5F34" w14:textId="77777777" w:rsidR="00AA7B70" w:rsidRPr="00BE6247" w:rsidRDefault="00AA7B70" w:rsidP="001E0698">
            <w:pPr>
              <w:ind w:left="432"/>
            </w:pPr>
            <w:r w:rsidRPr="00BE6247">
              <w:rPr>
                <w:bCs/>
                <w:sz w:val="22"/>
                <w:szCs w:val="22"/>
              </w:rPr>
              <w:lastRenderedPageBreak/>
              <w:t>Trombocitopenija</w:t>
            </w:r>
          </w:p>
        </w:tc>
        <w:tc>
          <w:tcPr>
            <w:tcW w:w="1170" w:type="dxa"/>
            <w:tcBorders>
              <w:top w:val="single" w:sz="4" w:space="0" w:color="auto"/>
              <w:left w:val="single" w:sz="4" w:space="0" w:color="auto"/>
              <w:bottom w:val="single" w:sz="4" w:space="0" w:color="auto"/>
              <w:right w:val="single" w:sz="4" w:space="0" w:color="auto"/>
            </w:tcBorders>
          </w:tcPr>
          <w:p w14:paraId="34DFF125" w14:textId="77777777" w:rsidR="00AA7B70" w:rsidRPr="00BE6247" w:rsidRDefault="00AA7B70" w:rsidP="001E0698">
            <w:r w:rsidRPr="00BE6247">
              <w:rPr>
                <w:bCs/>
                <w:sz w:val="22"/>
                <w:szCs w:val="22"/>
              </w:rPr>
              <w:t>0</w:t>
            </w:r>
          </w:p>
        </w:tc>
        <w:tc>
          <w:tcPr>
            <w:tcW w:w="1170" w:type="dxa"/>
            <w:tcBorders>
              <w:top w:val="single" w:sz="4" w:space="0" w:color="auto"/>
              <w:left w:val="single" w:sz="4" w:space="0" w:color="auto"/>
              <w:bottom w:val="single" w:sz="4" w:space="0" w:color="auto"/>
              <w:right w:val="single" w:sz="4" w:space="0" w:color="auto"/>
            </w:tcBorders>
          </w:tcPr>
          <w:p w14:paraId="0E32F0D3" w14:textId="77777777" w:rsidR="00AA7B70" w:rsidRPr="00BE6247" w:rsidRDefault="00AA7B70" w:rsidP="001E0698">
            <w:r w:rsidRPr="00BE6247">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534D8F5A" w14:textId="77777777" w:rsidR="00AA7B70" w:rsidRPr="00BE6247" w:rsidRDefault="00AA7B70" w:rsidP="001E0698">
            <w:r w:rsidRPr="00BE6247">
              <w:rPr>
                <w:bCs/>
                <w:sz w:val="22"/>
                <w:szCs w:val="22"/>
              </w:rPr>
              <w:t>14 (5,3)</w:t>
            </w:r>
          </w:p>
        </w:tc>
        <w:tc>
          <w:tcPr>
            <w:tcW w:w="1260" w:type="dxa"/>
            <w:tcBorders>
              <w:top w:val="single" w:sz="4" w:space="0" w:color="auto"/>
              <w:left w:val="single" w:sz="4" w:space="0" w:color="auto"/>
              <w:bottom w:val="single" w:sz="4" w:space="0" w:color="auto"/>
            </w:tcBorders>
          </w:tcPr>
          <w:p w14:paraId="618156D5" w14:textId="77777777" w:rsidR="00AA7B70" w:rsidRPr="00BE6247" w:rsidRDefault="00AA7B70" w:rsidP="001E0698">
            <w:r w:rsidRPr="00BE6247">
              <w:rPr>
                <w:bCs/>
                <w:sz w:val="22"/>
                <w:szCs w:val="22"/>
              </w:rPr>
              <w:t>1 (0,4)</w:t>
            </w:r>
          </w:p>
        </w:tc>
      </w:tr>
      <w:tr w:rsidR="00AA7B70" w:rsidRPr="00BE6247" w14:paraId="7DA54292" w14:textId="77777777" w:rsidTr="00114B58">
        <w:tc>
          <w:tcPr>
            <w:tcW w:w="3150" w:type="dxa"/>
            <w:tcBorders>
              <w:top w:val="single" w:sz="4" w:space="0" w:color="auto"/>
              <w:bottom w:val="single" w:sz="4" w:space="0" w:color="auto"/>
              <w:right w:val="single" w:sz="4" w:space="0" w:color="auto"/>
            </w:tcBorders>
          </w:tcPr>
          <w:p w14:paraId="57AC49F8" w14:textId="77777777" w:rsidR="00AA7B70" w:rsidRPr="00BE6247" w:rsidRDefault="00AA7B70" w:rsidP="001E0698">
            <w:pPr>
              <w:ind w:left="432"/>
            </w:pPr>
            <w:r w:rsidRPr="00BE6247">
              <w:rPr>
                <w:bCs/>
                <w:sz w:val="22"/>
                <w:szCs w:val="22"/>
              </w:rPr>
              <w:t>Neutropenija</w:t>
            </w:r>
          </w:p>
        </w:tc>
        <w:tc>
          <w:tcPr>
            <w:tcW w:w="1170" w:type="dxa"/>
            <w:tcBorders>
              <w:top w:val="single" w:sz="4" w:space="0" w:color="auto"/>
              <w:left w:val="single" w:sz="4" w:space="0" w:color="auto"/>
              <w:bottom w:val="single" w:sz="4" w:space="0" w:color="auto"/>
              <w:right w:val="single" w:sz="4" w:space="0" w:color="auto"/>
            </w:tcBorders>
          </w:tcPr>
          <w:p w14:paraId="079E8437" w14:textId="77777777" w:rsidR="00AA7B70" w:rsidRPr="00BE6247" w:rsidRDefault="00AA7B70" w:rsidP="001E0698">
            <w:r w:rsidRPr="00BE6247">
              <w:rPr>
                <w:bCs/>
                <w:sz w:val="22"/>
                <w:szCs w:val="22"/>
              </w:rPr>
              <w:t>11 (4,2)</w:t>
            </w:r>
          </w:p>
        </w:tc>
        <w:tc>
          <w:tcPr>
            <w:tcW w:w="1170" w:type="dxa"/>
            <w:tcBorders>
              <w:top w:val="single" w:sz="4" w:space="0" w:color="auto"/>
              <w:left w:val="single" w:sz="4" w:space="0" w:color="auto"/>
              <w:bottom w:val="single" w:sz="4" w:space="0" w:color="auto"/>
              <w:right w:val="single" w:sz="4" w:space="0" w:color="auto"/>
            </w:tcBorders>
          </w:tcPr>
          <w:p w14:paraId="6742F2A4" w14:textId="77777777" w:rsidR="00AA7B70" w:rsidRPr="00BE6247" w:rsidRDefault="00AA7B70" w:rsidP="001E0698">
            <w:r w:rsidRPr="00BE6247">
              <w:rPr>
                <w:bCs/>
                <w:sz w:val="22"/>
                <w:szCs w:val="22"/>
              </w:rPr>
              <w:t>17 (6,6)*</w:t>
            </w:r>
          </w:p>
        </w:tc>
        <w:tc>
          <w:tcPr>
            <w:tcW w:w="1260" w:type="dxa"/>
            <w:tcBorders>
              <w:top w:val="single" w:sz="4" w:space="0" w:color="auto"/>
              <w:left w:val="single" w:sz="4" w:space="0" w:color="auto"/>
              <w:bottom w:val="single" w:sz="4" w:space="0" w:color="auto"/>
              <w:right w:val="single" w:sz="4" w:space="0" w:color="auto"/>
            </w:tcBorders>
          </w:tcPr>
          <w:p w14:paraId="0E63746B" w14:textId="77777777" w:rsidR="00AA7B70" w:rsidRPr="00BE6247" w:rsidRDefault="00AA7B70" w:rsidP="001E0698">
            <w:r w:rsidRPr="00BE6247">
              <w:rPr>
                <w:bCs/>
                <w:sz w:val="22"/>
                <w:szCs w:val="22"/>
              </w:rPr>
              <w:t>82 (31,3)</w:t>
            </w:r>
          </w:p>
        </w:tc>
        <w:tc>
          <w:tcPr>
            <w:tcW w:w="1260" w:type="dxa"/>
            <w:tcBorders>
              <w:top w:val="single" w:sz="4" w:space="0" w:color="auto"/>
              <w:left w:val="single" w:sz="4" w:space="0" w:color="auto"/>
              <w:bottom w:val="single" w:sz="4" w:space="0" w:color="auto"/>
            </w:tcBorders>
          </w:tcPr>
          <w:p w14:paraId="1875E37F" w14:textId="77777777" w:rsidR="00AA7B70" w:rsidRPr="00BE6247" w:rsidRDefault="00AA7B70" w:rsidP="001E0698">
            <w:r w:rsidRPr="00BE6247">
              <w:rPr>
                <w:bCs/>
                <w:sz w:val="22"/>
                <w:szCs w:val="22"/>
              </w:rPr>
              <w:t>45 (17,2)*</w:t>
            </w:r>
          </w:p>
        </w:tc>
      </w:tr>
      <w:tr w:rsidR="00AA7B70" w:rsidRPr="00BE6247" w14:paraId="008A41DA" w14:textId="77777777" w:rsidTr="00114B58">
        <w:tc>
          <w:tcPr>
            <w:tcW w:w="3150" w:type="dxa"/>
            <w:tcBorders>
              <w:top w:val="single" w:sz="4" w:space="0" w:color="auto"/>
              <w:bottom w:val="single" w:sz="4" w:space="0" w:color="auto"/>
              <w:right w:val="single" w:sz="4" w:space="0" w:color="auto"/>
            </w:tcBorders>
          </w:tcPr>
          <w:p w14:paraId="47F7C729" w14:textId="77777777" w:rsidR="00AA7B70" w:rsidRPr="00BE6247" w:rsidRDefault="00AA7B70" w:rsidP="001E0698">
            <w:r w:rsidRPr="00BE6247">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07A04DEF"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2BDA7BBA"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77C9675B"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048F17A2" w14:textId="77777777" w:rsidR="00AA7B70" w:rsidRPr="00BE6247" w:rsidRDefault="00AA7B70" w:rsidP="001E0698"/>
        </w:tc>
      </w:tr>
      <w:tr w:rsidR="00AA7B70" w:rsidRPr="00BE6247" w14:paraId="5AD66450" w14:textId="77777777" w:rsidTr="00114B58">
        <w:tc>
          <w:tcPr>
            <w:tcW w:w="3150" w:type="dxa"/>
            <w:tcBorders>
              <w:top w:val="single" w:sz="4" w:space="0" w:color="auto"/>
              <w:bottom w:val="single" w:sz="4" w:space="0" w:color="auto"/>
              <w:right w:val="single" w:sz="4" w:space="0" w:color="auto"/>
            </w:tcBorders>
          </w:tcPr>
          <w:p w14:paraId="530CEAD0" w14:textId="77777777" w:rsidR="00AA7B70" w:rsidRPr="00BE6247" w:rsidRDefault="00AA7B70" w:rsidP="001E0698">
            <w:pPr>
              <w:ind w:left="432"/>
            </w:pPr>
            <w:r w:rsidRPr="00BE6247">
              <w:rPr>
                <w:bCs/>
                <w:sz w:val="22"/>
                <w:szCs w:val="22"/>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31990442" w14:textId="77777777" w:rsidR="00AA7B70" w:rsidRPr="00BE6247" w:rsidRDefault="00AA7B70" w:rsidP="001E0698">
            <w:r w:rsidRPr="00BE6247">
              <w:rPr>
                <w:bCs/>
                <w:sz w:val="22"/>
                <w:szCs w:val="22"/>
              </w:rPr>
              <w:t>3 (1,2)</w:t>
            </w:r>
          </w:p>
        </w:tc>
        <w:tc>
          <w:tcPr>
            <w:tcW w:w="1170" w:type="dxa"/>
            <w:tcBorders>
              <w:top w:val="single" w:sz="4" w:space="0" w:color="auto"/>
              <w:left w:val="single" w:sz="4" w:space="0" w:color="auto"/>
              <w:bottom w:val="single" w:sz="4" w:space="0" w:color="auto"/>
              <w:right w:val="single" w:sz="4" w:space="0" w:color="auto"/>
            </w:tcBorders>
          </w:tcPr>
          <w:p w14:paraId="56451CFC" w14:textId="77777777" w:rsidR="00AA7B70" w:rsidRPr="00BE6247" w:rsidRDefault="00AA7B70" w:rsidP="001E0698">
            <w:r w:rsidRPr="00BE6247">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3475D48D" w14:textId="77777777" w:rsidR="00AA7B70" w:rsidRPr="00BE6247" w:rsidRDefault="00AA7B70" w:rsidP="001E0698">
            <w:r w:rsidRPr="00BE6247">
              <w:rPr>
                <w:bCs/>
                <w:sz w:val="22"/>
                <w:szCs w:val="22"/>
              </w:rPr>
              <w:t>12 (4,6)</w:t>
            </w:r>
          </w:p>
        </w:tc>
        <w:tc>
          <w:tcPr>
            <w:tcW w:w="1260" w:type="dxa"/>
            <w:tcBorders>
              <w:top w:val="single" w:sz="4" w:space="0" w:color="auto"/>
              <w:left w:val="single" w:sz="4" w:space="0" w:color="auto"/>
              <w:bottom w:val="single" w:sz="4" w:space="0" w:color="auto"/>
            </w:tcBorders>
          </w:tcPr>
          <w:p w14:paraId="2767F95E" w14:textId="77777777" w:rsidR="00AA7B70" w:rsidRPr="00BE6247" w:rsidRDefault="00AA7B70" w:rsidP="001E0698">
            <w:r w:rsidRPr="00BE6247">
              <w:rPr>
                <w:bCs/>
                <w:sz w:val="22"/>
                <w:szCs w:val="22"/>
              </w:rPr>
              <w:t>1 (0,4)</w:t>
            </w:r>
          </w:p>
        </w:tc>
      </w:tr>
      <w:tr w:rsidR="00AA7B70" w:rsidRPr="00BE6247" w14:paraId="7C86B38F" w14:textId="77777777" w:rsidTr="00114B58">
        <w:tc>
          <w:tcPr>
            <w:tcW w:w="3150" w:type="dxa"/>
            <w:tcBorders>
              <w:top w:val="single" w:sz="4" w:space="0" w:color="auto"/>
              <w:bottom w:val="single" w:sz="4" w:space="0" w:color="auto"/>
              <w:right w:val="single" w:sz="4" w:space="0" w:color="auto"/>
            </w:tcBorders>
          </w:tcPr>
          <w:p w14:paraId="6DD330BE" w14:textId="77777777" w:rsidR="00AA7B70" w:rsidRPr="00BE6247" w:rsidRDefault="00AA7B70" w:rsidP="001E0698">
            <w:pPr>
              <w:ind w:left="432"/>
            </w:pPr>
            <w:r w:rsidRPr="00BE6247">
              <w:rPr>
                <w:bCs/>
                <w:sz w:val="22"/>
                <w:szCs w:val="22"/>
              </w:rPr>
              <w:t>Nuovargis</w:t>
            </w:r>
          </w:p>
        </w:tc>
        <w:tc>
          <w:tcPr>
            <w:tcW w:w="1170" w:type="dxa"/>
            <w:tcBorders>
              <w:top w:val="single" w:sz="4" w:space="0" w:color="auto"/>
              <w:left w:val="single" w:sz="4" w:space="0" w:color="auto"/>
              <w:bottom w:val="single" w:sz="4" w:space="0" w:color="auto"/>
              <w:right w:val="single" w:sz="4" w:space="0" w:color="auto"/>
            </w:tcBorders>
          </w:tcPr>
          <w:p w14:paraId="5A01E780" w14:textId="77777777" w:rsidR="00AA7B70" w:rsidRPr="00BE6247" w:rsidRDefault="00AA7B70" w:rsidP="001E0698">
            <w:r w:rsidRPr="00BE6247">
              <w:rPr>
                <w:bCs/>
                <w:sz w:val="22"/>
                <w:szCs w:val="22"/>
              </w:rPr>
              <w:t>3 (1,2)</w:t>
            </w:r>
          </w:p>
        </w:tc>
        <w:tc>
          <w:tcPr>
            <w:tcW w:w="1170" w:type="dxa"/>
            <w:tcBorders>
              <w:top w:val="single" w:sz="4" w:space="0" w:color="auto"/>
              <w:left w:val="single" w:sz="4" w:space="0" w:color="auto"/>
              <w:bottom w:val="single" w:sz="4" w:space="0" w:color="auto"/>
              <w:right w:val="single" w:sz="4" w:space="0" w:color="auto"/>
            </w:tcBorders>
          </w:tcPr>
          <w:p w14:paraId="161B0AB8" w14:textId="77777777" w:rsidR="00AA7B70" w:rsidRPr="00BE6247" w:rsidRDefault="00AA7B70" w:rsidP="001E0698">
            <w:r w:rsidRPr="00BE6247">
              <w:rPr>
                <w:bCs/>
                <w:sz w:val="22"/>
                <w:szCs w:val="22"/>
              </w:rPr>
              <w:t>1 (0,4)</w:t>
            </w:r>
          </w:p>
        </w:tc>
        <w:tc>
          <w:tcPr>
            <w:tcW w:w="1260" w:type="dxa"/>
            <w:tcBorders>
              <w:top w:val="single" w:sz="4" w:space="0" w:color="auto"/>
              <w:left w:val="single" w:sz="4" w:space="0" w:color="auto"/>
              <w:bottom w:val="single" w:sz="4" w:space="0" w:color="auto"/>
              <w:right w:val="single" w:sz="4" w:space="0" w:color="auto"/>
            </w:tcBorders>
          </w:tcPr>
          <w:p w14:paraId="2676F9EE" w14:textId="77777777" w:rsidR="00AA7B70" w:rsidRPr="00BE6247" w:rsidRDefault="00AA7B70" w:rsidP="001E0698">
            <w:r w:rsidRPr="00BE6247">
              <w:rPr>
                <w:bCs/>
                <w:sz w:val="22"/>
                <w:szCs w:val="22"/>
              </w:rPr>
              <w:t>15 (5,7)</w:t>
            </w:r>
          </w:p>
        </w:tc>
        <w:tc>
          <w:tcPr>
            <w:tcW w:w="1260" w:type="dxa"/>
            <w:tcBorders>
              <w:top w:val="single" w:sz="4" w:space="0" w:color="auto"/>
              <w:left w:val="single" w:sz="4" w:space="0" w:color="auto"/>
              <w:bottom w:val="single" w:sz="4" w:space="0" w:color="auto"/>
            </w:tcBorders>
          </w:tcPr>
          <w:p w14:paraId="3D5EE512" w14:textId="77777777" w:rsidR="00AA7B70" w:rsidRPr="00BE6247" w:rsidRDefault="00AA7B70" w:rsidP="001E0698">
            <w:r w:rsidRPr="00BE6247">
              <w:rPr>
                <w:bCs/>
                <w:sz w:val="22"/>
                <w:szCs w:val="22"/>
              </w:rPr>
              <w:t>2 (0,8)</w:t>
            </w:r>
          </w:p>
        </w:tc>
      </w:tr>
      <w:tr w:rsidR="00AA7B70" w:rsidRPr="00BE6247" w14:paraId="0944B9CD" w14:textId="77777777" w:rsidTr="00114B58">
        <w:tc>
          <w:tcPr>
            <w:tcW w:w="3150" w:type="dxa"/>
            <w:tcBorders>
              <w:top w:val="single" w:sz="4" w:space="0" w:color="auto"/>
              <w:bottom w:val="single" w:sz="4" w:space="0" w:color="auto"/>
              <w:right w:val="single" w:sz="4" w:space="0" w:color="auto"/>
            </w:tcBorders>
          </w:tcPr>
          <w:p w14:paraId="56A374DA" w14:textId="77777777" w:rsidR="00AA7B70" w:rsidRPr="00BE6247" w:rsidRDefault="00AA7B70" w:rsidP="001E0698">
            <w:pPr>
              <w:ind w:left="432"/>
            </w:pPr>
            <w:r w:rsidRPr="00BE6247">
              <w:rPr>
                <w:bCs/>
                <w:sz w:val="22"/>
                <w:szCs w:val="22"/>
              </w:rPr>
              <w:t>Viduriavimas</w:t>
            </w:r>
          </w:p>
        </w:tc>
        <w:tc>
          <w:tcPr>
            <w:tcW w:w="1170" w:type="dxa"/>
            <w:tcBorders>
              <w:top w:val="single" w:sz="4" w:space="0" w:color="auto"/>
              <w:left w:val="single" w:sz="4" w:space="0" w:color="auto"/>
              <w:bottom w:val="single" w:sz="4" w:space="0" w:color="auto"/>
              <w:right w:val="single" w:sz="4" w:space="0" w:color="auto"/>
            </w:tcBorders>
          </w:tcPr>
          <w:p w14:paraId="57C6AB6E" w14:textId="77777777" w:rsidR="00AA7B70" w:rsidRPr="00BE6247" w:rsidRDefault="00AA7B70" w:rsidP="001E0698">
            <w:r w:rsidRPr="00BE6247">
              <w:rPr>
                <w:bCs/>
                <w:sz w:val="22"/>
                <w:szCs w:val="22"/>
              </w:rPr>
              <w:t>5 (1,9)</w:t>
            </w:r>
          </w:p>
        </w:tc>
        <w:tc>
          <w:tcPr>
            <w:tcW w:w="1170" w:type="dxa"/>
            <w:tcBorders>
              <w:top w:val="single" w:sz="4" w:space="0" w:color="auto"/>
              <w:left w:val="single" w:sz="4" w:space="0" w:color="auto"/>
              <w:bottom w:val="single" w:sz="4" w:space="0" w:color="auto"/>
              <w:right w:val="single" w:sz="4" w:space="0" w:color="auto"/>
            </w:tcBorders>
          </w:tcPr>
          <w:p w14:paraId="7BAB8BCD" w14:textId="77777777" w:rsidR="00AA7B70" w:rsidRPr="00BE6247" w:rsidRDefault="00AA7B70" w:rsidP="001E0698">
            <w:r w:rsidRPr="00BE6247">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7F1F2670" w14:textId="77777777" w:rsidR="00AA7B70" w:rsidRPr="00BE6247" w:rsidRDefault="00AA7B70" w:rsidP="001E0698">
            <w:r w:rsidRPr="00BE6247">
              <w:rPr>
                <w:bCs/>
                <w:sz w:val="22"/>
                <w:szCs w:val="22"/>
              </w:rPr>
              <w:t>8 (3,1)</w:t>
            </w:r>
          </w:p>
        </w:tc>
        <w:tc>
          <w:tcPr>
            <w:tcW w:w="1260" w:type="dxa"/>
            <w:tcBorders>
              <w:top w:val="single" w:sz="4" w:space="0" w:color="auto"/>
              <w:left w:val="single" w:sz="4" w:space="0" w:color="auto"/>
              <w:bottom w:val="single" w:sz="4" w:space="0" w:color="auto"/>
            </w:tcBorders>
          </w:tcPr>
          <w:p w14:paraId="69129756" w14:textId="77777777" w:rsidR="00AA7B70" w:rsidRPr="00BE6247" w:rsidRDefault="00AA7B70" w:rsidP="001E0698">
            <w:r w:rsidRPr="00BE6247">
              <w:rPr>
                <w:bCs/>
                <w:sz w:val="22"/>
                <w:szCs w:val="22"/>
              </w:rPr>
              <w:t>0</w:t>
            </w:r>
          </w:p>
        </w:tc>
      </w:tr>
      <w:tr w:rsidR="00AA7B70" w:rsidRPr="00BE6247" w14:paraId="45068BBC" w14:textId="77777777" w:rsidTr="00114B58">
        <w:tc>
          <w:tcPr>
            <w:tcW w:w="3150" w:type="dxa"/>
            <w:tcBorders>
              <w:top w:val="single" w:sz="4" w:space="0" w:color="auto"/>
              <w:bottom w:val="single" w:sz="4" w:space="0" w:color="auto"/>
              <w:right w:val="single" w:sz="4" w:space="0" w:color="auto"/>
            </w:tcBorders>
          </w:tcPr>
          <w:p w14:paraId="2C98B51B" w14:textId="77777777" w:rsidR="00AA7B70" w:rsidRPr="00BE6247" w:rsidRDefault="00AA7B70" w:rsidP="001E0698">
            <w:pPr>
              <w:ind w:left="432"/>
            </w:pPr>
            <w:r w:rsidRPr="00BE6247">
              <w:rPr>
                <w:bCs/>
                <w:sz w:val="22"/>
                <w:szCs w:val="22"/>
              </w:rPr>
              <w:t>Motorinė neuropatija</w:t>
            </w:r>
          </w:p>
        </w:tc>
        <w:tc>
          <w:tcPr>
            <w:tcW w:w="1170" w:type="dxa"/>
            <w:tcBorders>
              <w:top w:val="single" w:sz="4" w:space="0" w:color="auto"/>
              <w:left w:val="single" w:sz="4" w:space="0" w:color="auto"/>
              <w:bottom w:val="single" w:sz="4" w:space="0" w:color="auto"/>
              <w:right w:val="single" w:sz="4" w:space="0" w:color="auto"/>
            </w:tcBorders>
          </w:tcPr>
          <w:p w14:paraId="79689928" w14:textId="77777777" w:rsidR="00AA7B70" w:rsidRPr="00BE6247" w:rsidRDefault="00AA7B70" w:rsidP="001E0698">
            <w:r w:rsidRPr="00BE6247">
              <w:rPr>
                <w:bCs/>
                <w:sz w:val="22"/>
                <w:szCs w:val="22"/>
              </w:rPr>
              <w:t>2 (0,8)</w:t>
            </w:r>
          </w:p>
        </w:tc>
        <w:tc>
          <w:tcPr>
            <w:tcW w:w="1170" w:type="dxa"/>
            <w:tcBorders>
              <w:top w:val="single" w:sz="4" w:space="0" w:color="auto"/>
              <w:left w:val="single" w:sz="4" w:space="0" w:color="auto"/>
              <w:bottom w:val="single" w:sz="4" w:space="0" w:color="auto"/>
              <w:right w:val="single" w:sz="4" w:space="0" w:color="auto"/>
            </w:tcBorders>
          </w:tcPr>
          <w:p w14:paraId="3CC89741" w14:textId="77777777" w:rsidR="00AA7B70" w:rsidRPr="00BE6247" w:rsidRDefault="00AA7B70" w:rsidP="001E0698">
            <w:r w:rsidRPr="00BE6247">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765F7F0A" w14:textId="77777777" w:rsidR="00AA7B70" w:rsidRPr="00BE6247" w:rsidRDefault="00AA7B70" w:rsidP="001E0698">
            <w:r w:rsidRPr="00BE6247">
              <w:rPr>
                <w:bCs/>
                <w:sz w:val="22"/>
                <w:szCs w:val="22"/>
              </w:rPr>
              <w:t>6 (2,3)</w:t>
            </w:r>
          </w:p>
        </w:tc>
        <w:tc>
          <w:tcPr>
            <w:tcW w:w="1260" w:type="dxa"/>
            <w:tcBorders>
              <w:top w:val="single" w:sz="4" w:space="0" w:color="auto"/>
              <w:left w:val="single" w:sz="4" w:space="0" w:color="auto"/>
              <w:bottom w:val="single" w:sz="4" w:space="0" w:color="auto"/>
            </w:tcBorders>
          </w:tcPr>
          <w:p w14:paraId="48998816" w14:textId="77777777" w:rsidR="00AA7B70" w:rsidRPr="00BE6247" w:rsidRDefault="00AA7B70" w:rsidP="001E0698">
            <w:r w:rsidRPr="00BE6247">
              <w:rPr>
                <w:bCs/>
                <w:sz w:val="22"/>
                <w:szCs w:val="22"/>
              </w:rPr>
              <w:t>1 (0,4)</w:t>
            </w:r>
          </w:p>
        </w:tc>
      </w:tr>
      <w:tr w:rsidR="00AA7B70" w:rsidRPr="00BE6247" w14:paraId="3217EDB9" w14:textId="77777777" w:rsidTr="00114B58">
        <w:tc>
          <w:tcPr>
            <w:tcW w:w="3150" w:type="dxa"/>
            <w:tcBorders>
              <w:top w:val="single" w:sz="4" w:space="0" w:color="auto"/>
              <w:bottom w:val="single" w:sz="4" w:space="0" w:color="auto"/>
              <w:right w:val="single" w:sz="4" w:space="0" w:color="auto"/>
            </w:tcBorders>
          </w:tcPr>
          <w:p w14:paraId="272B79AC" w14:textId="77777777" w:rsidR="00AA7B70" w:rsidRPr="00BE6247" w:rsidRDefault="00AA7B70" w:rsidP="001E0698">
            <w:pPr>
              <w:ind w:left="432"/>
            </w:pPr>
            <w:r w:rsidRPr="00BE6247">
              <w:rPr>
                <w:bCs/>
                <w:sz w:val="22"/>
                <w:szCs w:val="22"/>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49E7952C" w14:textId="77777777" w:rsidR="00AA7B70" w:rsidRPr="00BE6247" w:rsidRDefault="00AA7B70" w:rsidP="001E0698">
            <w:r w:rsidRPr="00BE6247">
              <w:rPr>
                <w:bCs/>
                <w:sz w:val="22"/>
                <w:szCs w:val="22"/>
              </w:rPr>
              <w:t>9 (3,5)</w:t>
            </w:r>
          </w:p>
        </w:tc>
        <w:tc>
          <w:tcPr>
            <w:tcW w:w="1170" w:type="dxa"/>
            <w:tcBorders>
              <w:top w:val="single" w:sz="4" w:space="0" w:color="auto"/>
              <w:left w:val="single" w:sz="4" w:space="0" w:color="auto"/>
              <w:bottom w:val="single" w:sz="4" w:space="0" w:color="auto"/>
              <w:right w:val="single" w:sz="4" w:space="0" w:color="auto"/>
            </w:tcBorders>
          </w:tcPr>
          <w:p w14:paraId="5452A315" w14:textId="77777777" w:rsidR="00AA7B70" w:rsidRPr="00BE6247" w:rsidRDefault="00AA7B70" w:rsidP="001E0698">
            <w:r w:rsidRPr="00BE6247">
              <w:rPr>
                <w:bCs/>
                <w:sz w:val="22"/>
                <w:szCs w:val="22"/>
              </w:rPr>
              <w:t>0</w:t>
            </w:r>
          </w:p>
        </w:tc>
        <w:tc>
          <w:tcPr>
            <w:tcW w:w="1260" w:type="dxa"/>
            <w:tcBorders>
              <w:top w:val="single" w:sz="4" w:space="0" w:color="auto"/>
              <w:left w:val="single" w:sz="4" w:space="0" w:color="auto"/>
              <w:bottom w:val="single" w:sz="4" w:space="0" w:color="auto"/>
              <w:right w:val="single" w:sz="4" w:space="0" w:color="auto"/>
            </w:tcBorders>
          </w:tcPr>
          <w:p w14:paraId="01473E44" w14:textId="77777777" w:rsidR="00AA7B70" w:rsidRPr="00BE6247" w:rsidRDefault="00AA7B70" w:rsidP="001E0698">
            <w:r w:rsidRPr="00BE6247">
              <w:rPr>
                <w:bCs/>
                <w:sz w:val="22"/>
                <w:szCs w:val="22"/>
              </w:rPr>
              <w:t>14 (5,3)</w:t>
            </w:r>
          </w:p>
        </w:tc>
        <w:tc>
          <w:tcPr>
            <w:tcW w:w="1260" w:type="dxa"/>
            <w:tcBorders>
              <w:top w:val="single" w:sz="4" w:space="0" w:color="auto"/>
              <w:left w:val="single" w:sz="4" w:space="0" w:color="auto"/>
              <w:bottom w:val="single" w:sz="4" w:space="0" w:color="auto"/>
            </w:tcBorders>
          </w:tcPr>
          <w:p w14:paraId="252C5DD1" w14:textId="77777777" w:rsidR="00AA7B70" w:rsidRPr="00BE6247" w:rsidRDefault="00AA7B70" w:rsidP="001E0698">
            <w:r w:rsidRPr="00BE6247">
              <w:rPr>
                <w:bCs/>
                <w:sz w:val="22"/>
                <w:szCs w:val="22"/>
              </w:rPr>
              <w:t>1 (0,4)</w:t>
            </w:r>
          </w:p>
        </w:tc>
      </w:tr>
    </w:tbl>
    <w:p w14:paraId="5B07AC88" w14:textId="77777777" w:rsidR="00AA7B70" w:rsidRPr="00BE6247" w:rsidRDefault="00AA7B70" w:rsidP="00AA7B70">
      <w:pPr>
        <w:rPr>
          <w:sz w:val="22"/>
          <w:szCs w:val="22"/>
        </w:rPr>
      </w:pPr>
    </w:p>
    <w:p w14:paraId="5072C931" w14:textId="2F8B386B" w:rsidR="00AA7B70" w:rsidRPr="00BE6247" w:rsidRDefault="00AA7B70" w:rsidP="00AA7B70">
      <w:pPr>
        <w:rPr>
          <w:sz w:val="22"/>
          <w:szCs w:val="22"/>
        </w:rPr>
      </w:pPr>
      <w:r w:rsidRPr="00BE6247">
        <w:rPr>
          <w:sz w:val="22"/>
          <w:szCs w:val="22"/>
        </w:rPr>
        <w:t>* Ilgiau kaip 7 paras trunkanti 4 laipsnio neutropenija pasireiškė 12,6 % kombinuoto gydymo</w:t>
      </w:r>
      <w:r w:rsidR="00D80A89">
        <w:rPr>
          <w:sz w:val="22"/>
          <w:szCs w:val="22"/>
        </w:rPr>
        <w:t xml:space="preserve"> gemcitabinu ir paklitakseliu</w:t>
      </w:r>
      <w:r w:rsidRPr="00BE6247">
        <w:rPr>
          <w:sz w:val="22"/>
          <w:szCs w:val="22"/>
        </w:rPr>
        <w:t xml:space="preserve"> grupės pacientų ir 5,0 % paklitakselio grupės pacientų.</w:t>
      </w:r>
    </w:p>
    <w:p w14:paraId="5E9D2E9F" w14:textId="77777777" w:rsidR="00AA7B70" w:rsidRPr="00BE6247" w:rsidRDefault="00AA7B70" w:rsidP="00AA7B70">
      <w:pPr>
        <w:rPr>
          <w:sz w:val="22"/>
          <w:szCs w:val="22"/>
        </w:rPr>
      </w:pPr>
    </w:p>
    <w:p w14:paraId="4F127116" w14:textId="77777777" w:rsidR="00AA7B70" w:rsidRPr="00BE6247" w:rsidRDefault="00AA7B70" w:rsidP="00AA7B70">
      <w:pPr>
        <w:keepNext/>
        <w:rPr>
          <w:sz w:val="22"/>
          <w:szCs w:val="22"/>
        </w:rPr>
      </w:pPr>
      <w:r w:rsidRPr="00BE6247">
        <w:rPr>
          <w:i/>
          <w:sz w:val="22"/>
          <w:szCs w:val="22"/>
          <w:u w:val="single"/>
        </w:rPr>
        <w:t>Kombinuotas šlapimo pūslės vėžio gydymas</w:t>
      </w: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AA7B70" w:rsidRPr="00BE6247" w14:paraId="6DC203D7" w14:textId="77777777" w:rsidTr="00114B58">
        <w:trPr>
          <w:cantSplit/>
        </w:trPr>
        <w:tc>
          <w:tcPr>
            <w:tcW w:w="8010" w:type="dxa"/>
            <w:gridSpan w:val="5"/>
            <w:tcBorders>
              <w:top w:val="single" w:sz="4" w:space="0" w:color="auto"/>
              <w:bottom w:val="single" w:sz="4" w:space="0" w:color="auto"/>
            </w:tcBorders>
          </w:tcPr>
          <w:p w14:paraId="11894557" w14:textId="60476C2E" w:rsidR="00AA7B70" w:rsidRPr="007955C1" w:rsidRDefault="00AA7B70" w:rsidP="001E0698">
            <w:pPr>
              <w:keepNext/>
              <w:jc w:val="center"/>
              <w:rPr>
                <w:b/>
                <w:bCs/>
              </w:rPr>
            </w:pPr>
            <w:r w:rsidRPr="007955C1">
              <w:rPr>
                <w:b/>
                <w:bCs/>
                <w:sz w:val="22"/>
                <w:szCs w:val="22"/>
              </w:rPr>
              <w:t>3 ir 4 laipsnio nepageidaujam</w:t>
            </w:r>
            <w:r w:rsidR="00D80A89" w:rsidRPr="007955C1">
              <w:rPr>
                <w:b/>
                <w:bCs/>
                <w:sz w:val="22"/>
                <w:szCs w:val="22"/>
              </w:rPr>
              <w:t>os reakcijos</w:t>
            </w:r>
          </w:p>
          <w:p w14:paraId="5A35E71B" w14:textId="77777777" w:rsidR="00AA7B70" w:rsidRPr="007955C1" w:rsidRDefault="00AA7B70" w:rsidP="001E0698">
            <w:pPr>
              <w:keepNext/>
              <w:jc w:val="center"/>
              <w:rPr>
                <w:b/>
                <w:bCs/>
              </w:rPr>
            </w:pPr>
            <w:r w:rsidRPr="007955C1">
              <w:rPr>
                <w:b/>
                <w:bCs/>
                <w:sz w:val="22"/>
                <w:szCs w:val="22"/>
              </w:rPr>
              <w:t>MVAC, palyginti su gemcitabino vartojimu kartu su cisplatina</w:t>
            </w:r>
          </w:p>
          <w:p w14:paraId="60EFE21B" w14:textId="77777777" w:rsidR="00AA7B70" w:rsidRPr="007955C1" w:rsidRDefault="00AA7B70" w:rsidP="001E0698">
            <w:pPr>
              <w:keepNext/>
              <w:jc w:val="center"/>
              <w:rPr>
                <w:b/>
                <w:bCs/>
              </w:rPr>
            </w:pPr>
          </w:p>
        </w:tc>
      </w:tr>
      <w:tr w:rsidR="00AA7B70" w:rsidRPr="00BE6247" w14:paraId="413A34F0" w14:textId="77777777" w:rsidTr="00114B58">
        <w:trPr>
          <w:cantSplit/>
        </w:trPr>
        <w:tc>
          <w:tcPr>
            <w:tcW w:w="3150" w:type="dxa"/>
            <w:vMerge w:val="restart"/>
            <w:tcBorders>
              <w:top w:val="single" w:sz="4" w:space="0" w:color="auto"/>
              <w:bottom w:val="single" w:sz="4" w:space="0" w:color="auto"/>
              <w:right w:val="single" w:sz="4" w:space="0" w:color="auto"/>
            </w:tcBorders>
          </w:tcPr>
          <w:p w14:paraId="471A4DBC" w14:textId="77777777" w:rsidR="00AA7B70" w:rsidRPr="00BE6247" w:rsidRDefault="00AA7B70" w:rsidP="001E0698">
            <w:pPr>
              <w:keepNext/>
            </w:pPr>
          </w:p>
        </w:tc>
        <w:tc>
          <w:tcPr>
            <w:tcW w:w="4860" w:type="dxa"/>
            <w:gridSpan w:val="4"/>
            <w:tcBorders>
              <w:top w:val="single" w:sz="4" w:space="0" w:color="auto"/>
              <w:left w:val="single" w:sz="4" w:space="0" w:color="auto"/>
              <w:bottom w:val="single" w:sz="4" w:space="0" w:color="auto"/>
            </w:tcBorders>
          </w:tcPr>
          <w:p w14:paraId="5724FE3C" w14:textId="77777777" w:rsidR="00AA7B70" w:rsidRPr="007955C1" w:rsidRDefault="00AA7B70" w:rsidP="001E0698">
            <w:pPr>
              <w:keepNext/>
              <w:jc w:val="center"/>
              <w:rPr>
                <w:b/>
                <w:bCs/>
              </w:rPr>
            </w:pPr>
            <w:r w:rsidRPr="007955C1">
              <w:rPr>
                <w:b/>
                <w:bCs/>
                <w:sz w:val="22"/>
                <w:szCs w:val="22"/>
              </w:rPr>
              <w:t>Pacientų skaičius (%)</w:t>
            </w:r>
          </w:p>
        </w:tc>
      </w:tr>
      <w:tr w:rsidR="00AA7B70" w:rsidRPr="00BE6247" w14:paraId="1278CD34"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710DBFAA" w14:textId="77777777" w:rsidR="00AA7B70" w:rsidRPr="00BE6247" w:rsidRDefault="00AA7B70" w:rsidP="001E0698"/>
        </w:tc>
        <w:tc>
          <w:tcPr>
            <w:tcW w:w="2340" w:type="dxa"/>
            <w:gridSpan w:val="2"/>
            <w:tcBorders>
              <w:top w:val="single" w:sz="4" w:space="0" w:color="auto"/>
              <w:left w:val="single" w:sz="4" w:space="0" w:color="auto"/>
              <w:bottom w:val="single" w:sz="4" w:space="0" w:color="auto"/>
              <w:right w:val="single" w:sz="4" w:space="0" w:color="auto"/>
            </w:tcBorders>
          </w:tcPr>
          <w:p w14:paraId="377ECCDA" w14:textId="77777777" w:rsidR="00AA7B70" w:rsidRPr="007955C1" w:rsidRDefault="00AA7B70" w:rsidP="001E0698">
            <w:pPr>
              <w:jc w:val="center"/>
              <w:rPr>
                <w:b/>
                <w:bCs/>
              </w:rPr>
            </w:pPr>
            <w:r w:rsidRPr="007955C1">
              <w:rPr>
                <w:b/>
                <w:bCs/>
                <w:sz w:val="22"/>
                <w:szCs w:val="22"/>
              </w:rPr>
              <w:t>Gydymo MVAC (metotreksatas, vinblastinas, doksorubicinas ir cisplatina) grupė</w:t>
            </w:r>
          </w:p>
          <w:p w14:paraId="168596D9" w14:textId="77777777" w:rsidR="00AA7B70" w:rsidRPr="007955C1" w:rsidRDefault="00AA7B70" w:rsidP="001E0698">
            <w:pPr>
              <w:jc w:val="center"/>
              <w:rPr>
                <w:b/>
                <w:bCs/>
              </w:rPr>
            </w:pPr>
            <w:r w:rsidRPr="007955C1">
              <w:rPr>
                <w:b/>
                <w:bCs/>
                <w:sz w:val="22"/>
                <w:szCs w:val="22"/>
              </w:rPr>
              <w:t>(n = 196)</w:t>
            </w:r>
          </w:p>
        </w:tc>
        <w:tc>
          <w:tcPr>
            <w:tcW w:w="2520" w:type="dxa"/>
            <w:gridSpan w:val="2"/>
            <w:tcBorders>
              <w:top w:val="single" w:sz="4" w:space="0" w:color="auto"/>
              <w:left w:val="single" w:sz="4" w:space="0" w:color="auto"/>
              <w:bottom w:val="single" w:sz="4" w:space="0" w:color="auto"/>
            </w:tcBorders>
          </w:tcPr>
          <w:p w14:paraId="1DF8B988" w14:textId="77777777" w:rsidR="00AA7B70" w:rsidRPr="007955C1" w:rsidRDefault="00AA7B70" w:rsidP="001E0698">
            <w:pPr>
              <w:jc w:val="center"/>
              <w:rPr>
                <w:b/>
                <w:bCs/>
              </w:rPr>
            </w:pPr>
            <w:r w:rsidRPr="007955C1">
              <w:rPr>
                <w:b/>
                <w:bCs/>
                <w:sz w:val="22"/>
                <w:szCs w:val="22"/>
              </w:rPr>
              <w:t>Gemcitabino vartojimo kartu su cisplatina grupė</w:t>
            </w:r>
          </w:p>
          <w:p w14:paraId="69F260CF" w14:textId="77777777" w:rsidR="00AA7B70" w:rsidRPr="007955C1" w:rsidRDefault="00AA7B70" w:rsidP="001E0698">
            <w:pPr>
              <w:jc w:val="center"/>
              <w:rPr>
                <w:b/>
                <w:bCs/>
              </w:rPr>
            </w:pPr>
            <w:r w:rsidRPr="007955C1">
              <w:rPr>
                <w:b/>
                <w:bCs/>
                <w:sz w:val="22"/>
                <w:szCs w:val="22"/>
              </w:rPr>
              <w:t>(n = 200)</w:t>
            </w:r>
          </w:p>
        </w:tc>
      </w:tr>
      <w:tr w:rsidR="00AA7B70" w:rsidRPr="00BE6247" w14:paraId="2B59AD6B"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3F64FBDD"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201F1B10" w14:textId="77777777" w:rsidR="00AA7B70" w:rsidRPr="007955C1" w:rsidRDefault="00AA7B70" w:rsidP="001E0698">
            <w:pPr>
              <w:rPr>
                <w:b/>
                <w:bCs/>
              </w:rPr>
            </w:pPr>
            <w:r w:rsidRPr="007955C1">
              <w:rPr>
                <w:b/>
                <w:bCs/>
                <w:sz w:val="22"/>
                <w:szCs w:val="22"/>
              </w:rPr>
              <w:t>3 laipsnio</w:t>
            </w:r>
          </w:p>
        </w:tc>
        <w:tc>
          <w:tcPr>
            <w:tcW w:w="1170" w:type="dxa"/>
            <w:tcBorders>
              <w:top w:val="single" w:sz="4" w:space="0" w:color="auto"/>
              <w:left w:val="single" w:sz="4" w:space="0" w:color="auto"/>
              <w:bottom w:val="single" w:sz="4" w:space="0" w:color="auto"/>
              <w:right w:val="single" w:sz="4" w:space="0" w:color="auto"/>
            </w:tcBorders>
          </w:tcPr>
          <w:p w14:paraId="645DFD1E" w14:textId="77777777" w:rsidR="00AA7B70" w:rsidRPr="007955C1" w:rsidRDefault="00AA7B70" w:rsidP="001E0698">
            <w:pPr>
              <w:rPr>
                <w:b/>
                <w:bCs/>
              </w:rPr>
            </w:pPr>
            <w:r w:rsidRPr="007955C1">
              <w:rPr>
                <w:b/>
                <w:bCs/>
                <w:sz w:val="22"/>
                <w:szCs w:val="22"/>
              </w:rPr>
              <w:t>4 laipsnio</w:t>
            </w:r>
          </w:p>
        </w:tc>
        <w:tc>
          <w:tcPr>
            <w:tcW w:w="1260" w:type="dxa"/>
            <w:tcBorders>
              <w:top w:val="single" w:sz="4" w:space="0" w:color="auto"/>
              <w:left w:val="single" w:sz="4" w:space="0" w:color="auto"/>
              <w:bottom w:val="single" w:sz="4" w:space="0" w:color="auto"/>
              <w:right w:val="single" w:sz="4" w:space="0" w:color="auto"/>
            </w:tcBorders>
          </w:tcPr>
          <w:p w14:paraId="04C44C9B" w14:textId="77777777" w:rsidR="00AA7B70" w:rsidRPr="007955C1" w:rsidRDefault="00AA7B70" w:rsidP="001E0698">
            <w:pPr>
              <w:rPr>
                <w:b/>
                <w:bCs/>
              </w:rPr>
            </w:pPr>
            <w:r w:rsidRPr="007955C1">
              <w:rPr>
                <w:b/>
                <w:bCs/>
                <w:sz w:val="22"/>
                <w:szCs w:val="22"/>
              </w:rPr>
              <w:t>3 laipsnio</w:t>
            </w:r>
          </w:p>
        </w:tc>
        <w:tc>
          <w:tcPr>
            <w:tcW w:w="1260" w:type="dxa"/>
            <w:tcBorders>
              <w:top w:val="single" w:sz="4" w:space="0" w:color="auto"/>
              <w:left w:val="single" w:sz="4" w:space="0" w:color="auto"/>
              <w:bottom w:val="single" w:sz="4" w:space="0" w:color="auto"/>
            </w:tcBorders>
          </w:tcPr>
          <w:p w14:paraId="79BB8E94" w14:textId="77777777" w:rsidR="00AA7B70" w:rsidRPr="007955C1" w:rsidRDefault="00AA7B70" w:rsidP="001E0698">
            <w:pPr>
              <w:rPr>
                <w:b/>
                <w:bCs/>
              </w:rPr>
            </w:pPr>
            <w:r w:rsidRPr="007955C1">
              <w:rPr>
                <w:b/>
                <w:bCs/>
                <w:sz w:val="22"/>
                <w:szCs w:val="22"/>
              </w:rPr>
              <w:t>4 laipsnio</w:t>
            </w:r>
          </w:p>
        </w:tc>
      </w:tr>
      <w:tr w:rsidR="00AA7B70" w:rsidRPr="00BE6247" w14:paraId="200F42CA" w14:textId="77777777" w:rsidTr="00114B58">
        <w:tc>
          <w:tcPr>
            <w:tcW w:w="3150" w:type="dxa"/>
            <w:tcBorders>
              <w:top w:val="single" w:sz="4" w:space="0" w:color="auto"/>
              <w:bottom w:val="single" w:sz="4" w:space="0" w:color="auto"/>
              <w:right w:val="single" w:sz="4" w:space="0" w:color="auto"/>
            </w:tcBorders>
          </w:tcPr>
          <w:p w14:paraId="2A5E99D8" w14:textId="77777777" w:rsidR="00AA7B70" w:rsidRPr="00BE6247" w:rsidRDefault="00AA7B70" w:rsidP="001E0698">
            <w:r w:rsidRPr="00BE6247">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0A40C13F"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71425631"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18F17A82"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02F58580" w14:textId="77777777" w:rsidR="00AA7B70" w:rsidRPr="00BE6247" w:rsidRDefault="00AA7B70" w:rsidP="001E0698"/>
        </w:tc>
      </w:tr>
      <w:tr w:rsidR="00AA7B70" w:rsidRPr="00BE6247" w14:paraId="3F98C988" w14:textId="77777777" w:rsidTr="00114B58">
        <w:tc>
          <w:tcPr>
            <w:tcW w:w="3150" w:type="dxa"/>
            <w:tcBorders>
              <w:top w:val="single" w:sz="4" w:space="0" w:color="auto"/>
              <w:bottom w:val="single" w:sz="4" w:space="0" w:color="auto"/>
              <w:right w:val="single" w:sz="4" w:space="0" w:color="auto"/>
            </w:tcBorders>
          </w:tcPr>
          <w:p w14:paraId="0481F736" w14:textId="77777777" w:rsidR="00AA7B70" w:rsidRPr="00BE6247" w:rsidRDefault="00AA7B70" w:rsidP="001E0698">
            <w:pPr>
              <w:ind w:left="432"/>
            </w:pPr>
            <w:r w:rsidRPr="00BE6247">
              <w:rPr>
                <w:bCs/>
                <w:sz w:val="22"/>
                <w:szCs w:val="22"/>
              </w:rPr>
              <w:t>Anemija</w:t>
            </w:r>
          </w:p>
        </w:tc>
        <w:tc>
          <w:tcPr>
            <w:tcW w:w="1170" w:type="dxa"/>
            <w:tcBorders>
              <w:top w:val="single" w:sz="4" w:space="0" w:color="auto"/>
              <w:left w:val="single" w:sz="4" w:space="0" w:color="auto"/>
              <w:bottom w:val="single" w:sz="4" w:space="0" w:color="auto"/>
              <w:right w:val="single" w:sz="4" w:space="0" w:color="auto"/>
            </w:tcBorders>
          </w:tcPr>
          <w:p w14:paraId="08F58319" w14:textId="77777777" w:rsidR="00AA7B70" w:rsidRPr="00BE6247" w:rsidRDefault="00AA7B70" w:rsidP="001E0698">
            <w:r w:rsidRPr="00BE6247">
              <w:rPr>
                <w:bCs/>
                <w:sz w:val="22"/>
                <w:szCs w:val="22"/>
              </w:rPr>
              <w:t>30 (16)</w:t>
            </w:r>
          </w:p>
        </w:tc>
        <w:tc>
          <w:tcPr>
            <w:tcW w:w="1170" w:type="dxa"/>
            <w:tcBorders>
              <w:top w:val="single" w:sz="4" w:space="0" w:color="auto"/>
              <w:left w:val="single" w:sz="4" w:space="0" w:color="auto"/>
              <w:bottom w:val="single" w:sz="4" w:space="0" w:color="auto"/>
              <w:right w:val="single" w:sz="4" w:space="0" w:color="auto"/>
            </w:tcBorders>
          </w:tcPr>
          <w:p w14:paraId="4DB31D90" w14:textId="77777777" w:rsidR="00AA7B70" w:rsidRPr="00BE6247" w:rsidRDefault="00AA7B70" w:rsidP="001E0698">
            <w:r w:rsidRPr="00BE6247">
              <w:rPr>
                <w:bCs/>
                <w:sz w:val="22"/>
                <w:szCs w:val="22"/>
              </w:rPr>
              <w:t>4 (2)</w:t>
            </w:r>
          </w:p>
        </w:tc>
        <w:tc>
          <w:tcPr>
            <w:tcW w:w="1260" w:type="dxa"/>
            <w:tcBorders>
              <w:top w:val="single" w:sz="4" w:space="0" w:color="auto"/>
              <w:left w:val="single" w:sz="4" w:space="0" w:color="auto"/>
              <w:bottom w:val="single" w:sz="4" w:space="0" w:color="auto"/>
              <w:right w:val="single" w:sz="4" w:space="0" w:color="auto"/>
            </w:tcBorders>
          </w:tcPr>
          <w:p w14:paraId="6B820217" w14:textId="77777777" w:rsidR="00AA7B70" w:rsidRPr="00BE6247" w:rsidRDefault="00AA7B70" w:rsidP="001E0698">
            <w:r w:rsidRPr="00BE6247">
              <w:rPr>
                <w:bCs/>
                <w:sz w:val="22"/>
                <w:szCs w:val="22"/>
              </w:rPr>
              <w:t>47 (24)</w:t>
            </w:r>
          </w:p>
        </w:tc>
        <w:tc>
          <w:tcPr>
            <w:tcW w:w="1260" w:type="dxa"/>
            <w:tcBorders>
              <w:top w:val="single" w:sz="4" w:space="0" w:color="auto"/>
              <w:left w:val="single" w:sz="4" w:space="0" w:color="auto"/>
              <w:bottom w:val="single" w:sz="4" w:space="0" w:color="auto"/>
            </w:tcBorders>
          </w:tcPr>
          <w:p w14:paraId="759711F5" w14:textId="77777777" w:rsidR="00AA7B70" w:rsidRPr="00BE6247" w:rsidRDefault="00AA7B70" w:rsidP="001E0698">
            <w:r w:rsidRPr="00BE6247">
              <w:rPr>
                <w:bCs/>
                <w:sz w:val="22"/>
                <w:szCs w:val="22"/>
              </w:rPr>
              <w:t>7 (4)</w:t>
            </w:r>
          </w:p>
        </w:tc>
      </w:tr>
      <w:tr w:rsidR="00AA7B70" w:rsidRPr="00BE6247" w14:paraId="06406D6B" w14:textId="77777777" w:rsidTr="00114B58">
        <w:tc>
          <w:tcPr>
            <w:tcW w:w="3150" w:type="dxa"/>
            <w:tcBorders>
              <w:top w:val="single" w:sz="4" w:space="0" w:color="auto"/>
              <w:bottom w:val="single" w:sz="4" w:space="0" w:color="auto"/>
              <w:right w:val="single" w:sz="4" w:space="0" w:color="auto"/>
            </w:tcBorders>
          </w:tcPr>
          <w:p w14:paraId="6378450A" w14:textId="77777777" w:rsidR="00AA7B70" w:rsidRPr="00BE6247" w:rsidRDefault="00AA7B70" w:rsidP="001E0698">
            <w:pPr>
              <w:ind w:left="432"/>
            </w:pPr>
            <w:r w:rsidRPr="00BE6247">
              <w:rPr>
                <w:bCs/>
                <w:sz w:val="22"/>
                <w:szCs w:val="22"/>
              </w:rPr>
              <w:t>Trombocitopenija</w:t>
            </w:r>
          </w:p>
        </w:tc>
        <w:tc>
          <w:tcPr>
            <w:tcW w:w="1170" w:type="dxa"/>
            <w:tcBorders>
              <w:top w:val="single" w:sz="4" w:space="0" w:color="auto"/>
              <w:left w:val="single" w:sz="4" w:space="0" w:color="auto"/>
              <w:bottom w:val="single" w:sz="4" w:space="0" w:color="auto"/>
              <w:right w:val="single" w:sz="4" w:space="0" w:color="auto"/>
            </w:tcBorders>
          </w:tcPr>
          <w:p w14:paraId="17FD7A49" w14:textId="77777777" w:rsidR="00AA7B70" w:rsidRPr="00BE6247" w:rsidRDefault="00AA7B70" w:rsidP="001E0698">
            <w:r w:rsidRPr="00BE6247">
              <w:rPr>
                <w:bCs/>
                <w:sz w:val="22"/>
                <w:szCs w:val="22"/>
              </w:rPr>
              <w:t>15 (8)</w:t>
            </w:r>
          </w:p>
        </w:tc>
        <w:tc>
          <w:tcPr>
            <w:tcW w:w="1170" w:type="dxa"/>
            <w:tcBorders>
              <w:top w:val="single" w:sz="4" w:space="0" w:color="auto"/>
              <w:left w:val="single" w:sz="4" w:space="0" w:color="auto"/>
              <w:bottom w:val="single" w:sz="4" w:space="0" w:color="auto"/>
              <w:right w:val="single" w:sz="4" w:space="0" w:color="auto"/>
            </w:tcBorders>
          </w:tcPr>
          <w:p w14:paraId="7248FA57" w14:textId="77777777" w:rsidR="00AA7B70" w:rsidRPr="00BE6247" w:rsidRDefault="00AA7B70" w:rsidP="001E0698">
            <w:r w:rsidRPr="00BE6247">
              <w:rPr>
                <w:bCs/>
                <w:sz w:val="22"/>
                <w:szCs w:val="22"/>
              </w:rPr>
              <w:t>25 (13)</w:t>
            </w:r>
          </w:p>
        </w:tc>
        <w:tc>
          <w:tcPr>
            <w:tcW w:w="1260" w:type="dxa"/>
            <w:tcBorders>
              <w:top w:val="single" w:sz="4" w:space="0" w:color="auto"/>
              <w:left w:val="single" w:sz="4" w:space="0" w:color="auto"/>
              <w:bottom w:val="single" w:sz="4" w:space="0" w:color="auto"/>
              <w:right w:val="single" w:sz="4" w:space="0" w:color="auto"/>
            </w:tcBorders>
          </w:tcPr>
          <w:p w14:paraId="74B8C1CE" w14:textId="77777777" w:rsidR="00AA7B70" w:rsidRPr="00BE6247" w:rsidRDefault="00AA7B70" w:rsidP="001E0698">
            <w:r w:rsidRPr="00BE6247">
              <w:rPr>
                <w:bCs/>
                <w:sz w:val="22"/>
                <w:szCs w:val="22"/>
              </w:rPr>
              <w:t>57 (29)</w:t>
            </w:r>
          </w:p>
        </w:tc>
        <w:tc>
          <w:tcPr>
            <w:tcW w:w="1260" w:type="dxa"/>
            <w:tcBorders>
              <w:top w:val="single" w:sz="4" w:space="0" w:color="auto"/>
              <w:left w:val="single" w:sz="4" w:space="0" w:color="auto"/>
              <w:bottom w:val="single" w:sz="4" w:space="0" w:color="auto"/>
            </w:tcBorders>
          </w:tcPr>
          <w:p w14:paraId="6EEFF2BF" w14:textId="77777777" w:rsidR="00AA7B70" w:rsidRPr="00BE6247" w:rsidRDefault="00AA7B70" w:rsidP="001E0698">
            <w:r w:rsidRPr="00BE6247">
              <w:rPr>
                <w:bCs/>
                <w:sz w:val="22"/>
                <w:szCs w:val="22"/>
              </w:rPr>
              <w:t>57 (29)</w:t>
            </w:r>
          </w:p>
        </w:tc>
      </w:tr>
      <w:tr w:rsidR="00AA7B70" w:rsidRPr="00BE6247" w14:paraId="0FE890F9" w14:textId="77777777" w:rsidTr="00114B58">
        <w:tc>
          <w:tcPr>
            <w:tcW w:w="3150" w:type="dxa"/>
            <w:tcBorders>
              <w:top w:val="single" w:sz="4" w:space="0" w:color="auto"/>
              <w:bottom w:val="single" w:sz="4" w:space="0" w:color="auto"/>
              <w:right w:val="single" w:sz="4" w:space="0" w:color="auto"/>
            </w:tcBorders>
          </w:tcPr>
          <w:p w14:paraId="70B2683A" w14:textId="77777777" w:rsidR="00AA7B70" w:rsidRPr="00BE6247" w:rsidRDefault="00AA7B70" w:rsidP="001E0698">
            <w:r w:rsidRPr="00BE6247">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0755686B"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72938159"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1FD6212E"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74C3A046" w14:textId="77777777" w:rsidR="00AA7B70" w:rsidRPr="00BE6247" w:rsidRDefault="00AA7B70" w:rsidP="001E0698"/>
        </w:tc>
      </w:tr>
      <w:tr w:rsidR="00AA7B70" w:rsidRPr="00BE6247" w14:paraId="06E1B8C8" w14:textId="77777777" w:rsidTr="00114B58">
        <w:tc>
          <w:tcPr>
            <w:tcW w:w="3150" w:type="dxa"/>
            <w:tcBorders>
              <w:top w:val="single" w:sz="4" w:space="0" w:color="auto"/>
              <w:bottom w:val="single" w:sz="4" w:space="0" w:color="auto"/>
              <w:right w:val="single" w:sz="4" w:space="0" w:color="auto"/>
            </w:tcBorders>
          </w:tcPr>
          <w:p w14:paraId="680E5787" w14:textId="77777777" w:rsidR="00AA7B70" w:rsidRPr="00BE6247" w:rsidRDefault="00AA7B70" w:rsidP="001E0698">
            <w:pPr>
              <w:ind w:left="432"/>
            </w:pPr>
            <w:r w:rsidRPr="00BE6247">
              <w:rPr>
                <w:bCs/>
                <w:sz w:val="22"/>
                <w:szCs w:val="22"/>
              </w:rPr>
              <w:t>Pykinimas ir vėmimas</w:t>
            </w:r>
          </w:p>
        </w:tc>
        <w:tc>
          <w:tcPr>
            <w:tcW w:w="1170" w:type="dxa"/>
            <w:tcBorders>
              <w:top w:val="single" w:sz="4" w:space="0" w:color="auto"/>
              <w:left w:val="single" w:sz="4" w:space="0" w:color="auto"/>
              <w:bottom w:val="single" w:sz="4" w:space="0" w:color="auto"/>
              <w:right w:val="single" w:sz="4" w:space="0" w:color="auto"/>
            </w:tcBorders>
          </w:tcPr>
          <w:p w14:paraId="0940C34B" w14:textId="77777777" w:rsidR="00AA7B70" w:rsidRPr="00BE6247" w:rsidRDefault="00AA7B70" w:rsidP="001E0698">
            <w:r w:rsidRPr="00BE6247">
              <w:rPr>
                <w:bCs/>
                <w:sz w:val="22"/>
                <w:szCs w:val="22"/>
              </w:rPr>
              <w:t>37 (19)</w:t>
            </w:r>
          </w:p>
        </w:tc>
        <w:tc>
          <w:tcPr>
            <w:tcW w:w="1170" w:type="dxa"/>
            <w:tcBorders>
              <w:top w:val="single" w:sz="4" w:space="0" w:color="auto"/>
              <w:left w:val="single" w:sz="4" w:space="0" w:color="auto"/>
              <w:bottom w:val="single" w:sz="4" w:space="0" w:color="auto"/>
              <w:right w:val="single" w:sz="4" w:space="0" w:color="auto"/>
            </w:tcBorders>
          </w:tcPr>
          <w:p w14:paraId="1490C148" w14:textId="77777777" w:rsidR="00AA7B70" w:rsidRPr="00BE6247" w:rsidRDefault="00AA7B70" w:rsidP="001E0698">
            <w:r w:rsidRPr="00BE6247">
              <w:rPr>
                <w:bCs/>
                <w:sz w:val="22"/>
                <w:szCs w:val="22"/>
              </w:rPr>
              <w:t>3 (2)</w:t>
            </w:r>
          </w:p>
        </w:tc>
        <w:tc>
          <w:tcPr>
            <w:tcW w:w="1260" w:type="dxa"/>
            <w:tcBorders>
              <w:top w:val="single" w:sz="4" w:space="0" w:color="auto"/>
              <w:left w:val="single" w:sz="4" w:space="0" w:color="auto"/>
              <w:bottom w:val="single" w:sz="4" w:space="0" w:color="auto"/>
              <w:right w:val="single" w:sz="4" w:space="0" w:color="auto"/>
            </w:tcBorders>
          </w:tcPr>
          <w:p w14:paraId="1053A101" w14:textId="77777777" w:rsidR="00AA7B70" w:rsidRPr="00BE6247" w:rsidRDefault="00AA7B70" w:rsidP="001E0698">
            <w:r w:rsidRPr="00BE6247">
              <w:rPr>
                <w:bCs/>
                <w:sz w:val="22"/>
                <w:szCs w:val="22"/>
              </w:rPr>
              <w:t>44 (22)</w:t>
            </w:r>
          </w:p>
        </w:tc>
        <w:tc>
          <w:tcPr>
            <w:tcW w:w="1260" w:type="dxa"/>
            <w:tcBorders>
              <w:top w:val="single" w:sz="4" w:space="0" w:color="auto"/>
              <w:left w:val="single" w:sz="4" w:space="0" w:color="auto"/>
              <w:bottom w:val="single" w:sz="4" w:space="0" w:color="auto"/>
            </w:tcBorders>
          </w:tcPr>
          <w:p w14:paraId="73545F87" w14:textId="77777777" w:rsidR="00AA7B70" w:rsidRPr="00BE6247" w:rsidRDefault="00AA7B70" w:rsidP="001E0698">
            <w:r w:rsidRPr="00BE6247">
              <w:rPr>
                <w:bCs/>
                <w:sz w:val="22"/>
                <w:szCs w:val="22"/>
              </w:rPr>
              <w:t>0 (0)</w:t>
            </w:r>
          </w:p>
        </w:tc>
      </w:tr>
      <w:tr w:rsidR="00AA7B70" w:rsidRPr="00BE6247" w14:paraId="450E9DEE" w14:textId="77777777" w:rsidTr="00114B58">
        <w:tc>
          <w:tcPr>
            <w:tcW w:w="3150" w:type="dxa"/>
            <w:tcBorders>
              <w:top w:val="single" w:sz="4" w:space="0" w:color="auto"/>
              <w:bottom w:val="single" w:sz="4" w:space="0" w:color="auto"/>
              <w:right w:val="single" w:sz="4" w:space="0" w:color="auto"/>
            </w:tcBorders>
          </w:tcPr>
          <w:p w14:paraId="1C7A7227" w14:textId="77777777" w:rsidR="00AA7B70" w:rsidRPr="00BE6247" w:rsidRDefault="00AA7B70" w:rsidP="001E0698">
            <w:pPr>
              <w:ind w:left="432"/>
            </w:pPr>
            <w:r w:rsidRPr="00BE6247">
              <w:rPr>
                <w:bCs/>
                <w:sz w:val="22"/>
                <w:szCs w:val="22"/>
              </w:rPr>
              <w:t>Viduriavimas</w:t>
            </w:r>
          </w:p>
        </w:tc>
        <w:tc>
          <w:tcPr>
            <w:tcW w:w="1170" w:type="dxa"/>
            <w:tcBorders>
              <w:top w:val="single" w:sz="4" w:space="0" w:color="auto"/>
              <w:left w:val="single" w:sz="4" w:space="0" w:color="auto"/>
              <w:bottom w:val="single" w:sz="4" w:space="0" w:color="auto"/>
              <w:right w:val="single" w:sz="4" w:space="0" w:color="auto"/>
            </w:tcBorders>
          </w:tcPr>
          <w:p w14:paraId="2079FD10" w14:textId="77777777" w:rsidR="00AA7B70" w:rsidRPr="00BE6247" w:rsidRDefault="00AA7B70" w:rsidP="001E0698">
            <w:r w:rsidRPr="00BE6247">
              <w:rPr>
                <w:bCs/>
                <w:sz w:val="22"/>
                <w:szCs w:val="22"/>
              </w:rPr>
              <w:t>15 (8)</w:t>
            </w:r>
          </w:p>
        </w:tc>
        <w:tc>
          <w:tcPr>
            <w:tcW w:w="1170" w:type="dxa"/>
            <w:tcBorders>
              <w:top w:val="single" w:sz="4" w:space="0" w:color="auto"/>
              <w:left w:val="single" w:sz="4" w:space="0" w:color="auto"/>
              <w:bottom w:val="single" w:sz="4" w:space="0" w:color="auto"/>
              <w:right w:val="single" w:sz="4" w:space="0" w:color="auto"/>
            </w:tcBorders>
          </w:tcPr>
          <w:p w14:paraId="02EE1FD0" w14:textId="77777777" w:rsidR="00AA7B70" w:rsidRPr="00BE6247" w:rsidRDefault="00AA7B70" w:rsidP="001E0698">
            <w:r w:rsidRPr="00BE6247">
              <w:rPr>
                <w:bCs/>
                <w:sz w:val="22"/>
                <w:szCs w:val="22"/>
              </w:rPr>
              <w:t>1 (1)</w:t>
            </w:r>
          </w:p>
        </w:tc>
        <w:tc>
          <w:tcPr>
            <w:tcW w:w="1260" w:type="dxa"/>
            <w:tcBorders>
              <w:top w:val="single" w:sz="4" w:space="0" w:color="auto"/>
              <w:left w:val="single" w:sz="4" w:space="0" w:color="auto"/>
              <w:bottom w:val="single" w:sz="4" w:space="0" w:color="auto"/>
              <w:right w:val="single" w:sz="4" w:space="0" w:color="auto"/>
            </w:tcBorders>
          </w:tcPr>
          <w:p w14:paraId="04472F9B" w14:textId="77777777" w:rsidR="00AA7B70" w:rsidRPr="00BE6247" w:rsidRDefault="00AA7B70" w:rsidP="001E0698">
            <w:r w:rsidRPr="00BE6247">
              <w:rPr>
                <w:bCs/>
                <w:sz w:val="22"/>
                <w:szCs w:val="22"/>
              </w:rPr>
              <w:t>6 (3)</w:t>
            </w:r>
          </w:p>
        </w:tc>
        <w:tc>
          <w:tcPr>
            <w:tcW w:w="1260" w:type="dxa"/>
            <w:tcBorders>
              <w:top w:val="single" w:sz="4" w:space="0" w:color="auto"/>
              <w:left w:val="single" w:sz="4" w:space="0" w:color="auto"/>
              <w:bottom w:val="single" w:sz="4" w:space="0" w:color="auto"/>
            </w:tcBorders>
          </w:tcPr>
          <w:p w14:paraId="39F9F3E6" w14:textId="77777777" w:rsidR="00AA7B70" w:rsidRPr="00BE6247" w:rsidRDefault="00AA7B70" w:rsidP="001E0698">
            <w:r w:rsidRPr="00BE6247">
              <w:rPr>
                <w:bCs/>
                <w:sz w:val="22"/>
                <w:szCs w:val="22"/>
              </w:rPr>
              <w:t>0 (0)</w:t>
            </w:r>
          </w:p>
        </w:tc>
      </w:tr>
      <w:tr w:rsidR="00AA7B70" w:rsidRPr="00BE6247" w14:paraId="3801946E" w14:textId="77777777" w:rsidTr="00114B58">
        <w:tc>
          <w:tcPr>
            <w:tcW w:w="3150" w:type="dxa"/>
            <w:tcBorders>
              <w:top w:val="single" w:sz="4" w:space="0" w:color="auto"/>
              <w:bottom w:val="single" w:sz="4" w:space="0" w:color="auto"/>
              <w:right w:val="single" w:sz="4" w:space="0" w:color="auto"/>
            </w:tcBorders>
          </w:tcPr>
          <w:p w14:paraId="5CCD86C8" w14:textId="77777777" w:rsidR="00AA7B70" w:rsidRPr="00BE6247" w:rsidRDefault="00AA7B70" w:rsidP="001E0698">
            <w:pPr>
              <w:ind w:left="432"/>
            </w:pPr>
            <w:r w:rsidRPr="00BE6247">
              <w:rPr>
                <w:bCs/>
                <w:sz w:val="22"/>
                <w:szCs w:val="22"/>
              </w:rPr>
              <w:t>Infekcija</w:t>
            </w:r>
          </w:p>
        </w:tc>
        <w:tc>
          <w:tcPr>
            <w:tcW w:w="1170" w:type="dxa"/>
            <w:tcBorders>
              <w:top w:val="single" w:sz="4" w:space="0" w:color="auto"/>
              <w:left w:val="single" w:sz="4" w:space="0" w:color="auto"/>
              <w:bottom w:val="single" w:sz="4" w:space="0" w:color="auto"/>
              <w:right w:val="single" w:sz="4" w:space="0" w:color="auto"/>
            </w:tcBorders>
          </w:tcPr>
          <w:p w14:paraId="53B87FE5" w14:textId="77777777" w:rsidR="00AA7B70" w:rsidRPr="00BE6247" w:rsidRDefault="00AA7B70" w:rsidP="001E0698">
            <w:r w:rsidRPr="00BE6247">
              <w:rPr>
                <w:bCs/>
                <w:sz w:val="22"/>
                <w:szCs w:val="22"/>
              </w:rPr>
              <w:t>19 (10)</w:t>
            </w:r>
          </w:p>
        </w:tc>
        <w:tc>
          <w:tcPr>
            <w:tcW w:w="1170" w:type="dxa"/>
            <w:tcBorders>
              <w:top w:val="single" w:sz="4" w:space="0" w:color="auto"/>
              <w:left w:val="single" w:sz="4" w:space="0" w:color="auto"/>
              <w:bottom w:val="single" w:sz="4" w:space="0" w:color="auto"/>
              <w:right w:val="single" w:sz="4" w:space="0" w:color="auto"/>
            </w:tcBorders>
          </w:tcPr>
          <w:p w14:paraId="680F5AD7" w14:textId="77777777" w:rsidR="00AA7B70" w:rsidRPr="00BE6247" w:rsidRDefault="00AA7B70" w:rsidP="001E0698">
            <w:r w:rsidRPr="00BE6247">
              <w:rPr>
                <w:bCs/>
                <w:sz w:val="22"/>
                <w:szCs w:val="22"/>
              </w:rPr>
              <w:t>10 (5)</w:t>
            </w:r>
          </w:p>
        </w:tc>
        <w:tc>
          <w:tcPr>
            <w:tcW w:w="1260" w:type="dxa"/>
            <w:tcBorders>
              <w:top w:val="single" w:sz="4" w:space="0" w:color="auto"/>
              <w:left w:val="single" w:sz="4" w:space="0" w:color="auto"/>
              <w:bottom w:val="single" w:sz="4" w:space="0" w:color="auto"/>
              <w:right w:val="single" w:sz="4" w:space="0" w:color="auto"/>
            </w:tcBorders>
          </w:tcPr>
          <w:p w14:paraId="301CE477" w14:textId="77777777" w:rsidR="00AA7B70" w:rsidRPr="00BE6247" w:rsidRDefault="00AA7B70" w:rsidP="001E0698">
            <w:r w:rsidRPr="00BE6247">
              <w:rPr>
                <w:bCs/>
                <w:sz w:val="22"/>
                <w:szCs w:val="22"/>
              </w:rPr>
              <w:t>4 (2)</w:t>
            </w:r>
          </w:p>
        </w:tc>
        <w:tc>
          <w:tcPr>
            <w:tcW w:w="1260" w:type="dxa"/>
            <w:tcBorders>
              <w:top w:val="single" w:sz="4" w:space="0" w:color="auto"/>
              <w:left w:val="single" w:sz="4" w:space="0" w:color="auto"/>
              <w:bottom w:val="single" w:sz="4" w:space="0" w:color="auto"/>
            </w:tcBorders>
          </w:tcPr>
          <w:p w14:paraId="5F757475" w14:textId="77777777" w:rsidR="00AA7B70" w:rsidRPr="00BE6247" w:rsidRDefault="00AA7B70" w:rsidP="001E0698">
            <w:r w:rsidRPr="00BE6247">
              <w:rPr>
                <w:bCs/>
                <w:sz w:val="22"/>
                <w:szCs w:val="22"/>
              </w:rPr>
              <w:t>1 (1)</w:t>
            </w:r>
          </w:p>
        </w:tc>
      </w:tr>
      <w:tr w:rsidR="00AA7B70" w:rsidRPr="00BE6247" w14:paraId="3015C3E1" w14:textId="77777777" w:rsidTr="00114B58">
        <w:tc>
          <w:tcPr>
            <w:tcW w:w="3150" w:type="dxa"/>
            <w:tcBorders>
              <w:top w:val="single" w:sz="4" w:space="0" w:color="auto"/>
              <w:bottom w:val="single" w:sz="4" w:space="0" w:color="auto"/>
              <w:right w:val="single" w:sz="4" w:space="0" w:color="auto"/>
            </w:tcBorders>
          </w:tcPr>
          <w:p w14:paraId="2FA81754" w14:textId="77777777" w:rsidR="00AA7B70" w:rsidRPr="00BE6247" w:rsidRDefault="00AA7B70" w:rsidP="001E0698">
            <w:pPr>
              <w:ind w:left="432"/>
            </w:pPr>
            <w:r w:rsidRPr="00BE6247">
              <w:rPr>
                <w:bCs/>
                <w:sz w:val="22"/>
                <w:szCs w:val="22"/>
              </w:rPr>
              <w:t>Stomatitas</w:t>
            </w:r>
          </w:p>
        </w:tc>
        <w:tc>
          <w:tcPr>
            <w:tcW w:w="1170" w:type="dxa"/>
            <w:tcBorders>
              <w:top w:val="single" w:sz="4" w:space="0" w:color="auto"/>
              <w:left w:val="single" w:sz="4" w:space="0" w:color="auto"/>
              <w:bottom w:val="single" w:sz="4" w:space="0" w:color="auto"/>
              <w:right w:val="single" w:sz="4" w:space="0" w:color="auto"/>
            </w:tcBorders>
          </w:tcPr>
          <w:p w14:paraId="5E93C369" w14:textId="77777777" w:rsidR="00AA7B70" w:rsidRPr="00BE6247" w:rsidRDefault="00AA7B70" w:rsidP="001E0698">
            <w:r w:rsidRPr="00BE6247">
              <w:rPr>
                <w:bCs/>
                <w:sz w:val="22"/>
                <w:szCs w:val="22"/>
              </w:rPr>
              <w:t>34 (18)</w:t>
            </w:r>
          </w:p>
        </w:tc>
        <w:tc>
          <w:tcPr>
            <w:tcW w:w="1170" w:type="dxa"/>
            <w:tcBorders>
              <w:top w:val="single" w:sz="4" w:space="0" w:color="auto"/>
              <w:left w:val="single" w:sz="4" w:space="0" w:color="auto"/>
              <w:bottom w:val="single" w:sz="4" w:space="0" w:color="auto"/>
              <w:right w:val="single" w:sz="4" w:space="0" w:color="auto"/>
            </w:tcBorders>
          </w:tcPr>
          <w:p w14:paraId="65BC8170" w14:textId="77777777" w:rsidR="00AA7B70" w:rsidRPr="00BE6247" w:rsidRDefault="00AA7B70" w:rsidP="001E0698">
            <w:r w:rsidRPr="00BE6247">
              <w:rPr>
                <w:bCs/>
                <w:sz w:val="22"/>
                <w:szCs w:val="22"/>
              </w:rPr>
              <w:t>8 (4)</w:t>
            </w:r>
          </w:p>
        </w:tc>
        <w:tc>
          <w:tcPr>
            <w:tcW w:w="1260" w:type="dxa"/>
            <w:tcBorders>
              <w:top w:val="single" w:sz="4" w:space="0" w:color="auto"/>
              <w:left w:val="single" w:sz="4" w:space="0" w:color="auto"/>
              <w:bottom w:val="single" w:sz="4" w:space="0" w:color="auto"/>
              <w:right w:val="single" w:sz="4" w:space="0" w:color="auto"/>
            </w:tcBorders>
          </w:tcPr>
          <w:p w14:paraId="0BBE8DEB" w14:textId="77777777" w:rsidR="00AA7B70" w:rsidRPr="00BE6247" w:rsidRDefault="00AA7B70" w:rsidP="001E0698">
            <w:r w:rsidRPr="00BE6247">
              <w:rPr>
                <w:bCs/>
                <w:sz w:val="22"/>
                <w:szCs w:val="22"/>
              </w:rPr>
              <w:t>2 (1)</w:t>
            </w:r>
          </w:p>
        </w:tc>
        <w:tc>
          <w:tcPr>
            <w:tcW w:w="1260" w:type="dxa"/>
            <w:tcBorders>
              <w:top w:val="single" w:sz="4" w:space="0" w:color="auto"/>
              <w:left w:val="single" w:sz="4" w:space="0" w:color="auto"/>
              <w:bottom w:val="single" w:sz="4" w:space="0" w:color="auto"/>
            </w:tcBorders>
          </w:tcPr>
          <w:p w14:paraId="285716E3" w14:textId="77777777" w:rsidR="00AA7B70" w:rsidRPr="00BE6247" w:rsidRDefault="00AA7B70" w:rsidP="001E0698">
            <w:r w:rsidRPr="00BE6247">
              <w:rPr>
                <w:bCs/>
                <w:sz w:val="22"/>
                <w:szCs w:val="22"/>
              </w:rPr>
              <w:t>0 (0)</w:t>
            </w:r>
          </w:p>
        </w:tc>
      </w:tr>
    </w:tbl>
    <w:p w14:paraId="4E08582B" w14:textId="77777777" w:rsidR="00AA7B70" w:rsidRPr="00BE6247" w:rsidRDefault="00AA7B70" w:rsidP="00AA7B70">
      <w:pPr>
        <w:rPr>
          <w:sz w:val="22"/>
          <w:szCs w:val="22"/>
        </w:rPr>
      </w:pPr>
    </w:p>
    <w:p w14:paraId="312B43C3" w14:textId="77777777" w:rsidR="00AA7B70" w:rsidRPr="007955C1" w:rsidRDefault="00AA7B70" w:rsidP="00AA7B70">
      <w:pPr>
        <w:tabs>
          <w:tab w:val="left" w:pos="2700"/>
        </w:tabs>
        <w:rPr>
          <w:b/>
          <w:bCs/>
          <w:i/>
          <w:sz w:val="22"/>
          <w:szCs w:val="22"/>
          <w:u w:val="single"/>
        </w:rPr>
      </w:pPr>
      <w:r w:rsidRPr="007955C1">
        <w:rPr>
          <w:b/>
          <w:bCs/>
          <w:i/>
          <w:sz w:val="22"/>
          <w:szCs w:val="22"/>
          <w:u w:val="single"/>
        </w:rPr>
        <w:t>Kombinuotas kiaušidžių vėžio gydymas</w:t>
      </w:r>
    </w:p>
    <w:p w14:paraId="63D35705" w14:textId="77777777" w:rsidR="00AA7B70" w:rsidRPr="007955C1" w:rsidRDefault="00AA7B70" w:rsidP="00AA7B70">
      <w:pPr>
        <w:tabs>
          <w:tab w:val="left" w:pos="2700"/>
        </w:tabs>
        <w:rPr>
          <w:b/>
          <w:bCs/>
          <w:sz w:val="22"/>
          <w:szCs w:val="22"/>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AA7B70" w:rsidRPr="0096693E" w14:paraId="010E3984" w14:textId="77777777" w:rsidTr="00114B58">
        <w:trPr>
          <w:cantSplit/>
        </w:trPr>
        <w:tc>
          <w:tcPr>
            <w:tcW w:w="8010" w:type="dxa"/>
            <w:gridSpan w:val="5"/>
            <w:tcBorders>
              <w:top w:val="single" w:sz="4" w:space="0" w:color="auto"/>
              <w:bottom w:val="single" w:sz="4" w:space="0" w:color="auto"/>
            </w:tcBorders>
          </w:tcPr>
          <w:p w14:paraId="3DBE4A16" w14:textId="77777777" w:rsidR="00AA7B70" w:rsidRPr="007955C1" w:rsidRDefault="00AA7B70" w:rsidP="001E0698">
            <w:pPr>
              <w:jc w:val="center"/>
              <w:rPr>
                <w:b/>
                <w:bCs/>
              </w:rPr>
            </w:pPr>
            <w:r w:rsidRPr="007955C1">
              <w:rPr>
                <w:b/>
                <w:bCs/>
                <w:sz w:val="22"/>
                <w:szCs w:val="22"/>
              </w:rPr>
              <w:t>3 ir 4 nepageidaujami reiškiniai</w:t>
            </w:r>
          </w:p>
          <w:p w14:paraId="482CFDB7" w14:textId="77777777" w:rsidR="00AA7B70" w:rsidRPr="007955C1" w:rsidRDefault="00AA7B70" w:rsidP="001E0698">
            <w:pPr>
              <w:jc w:val="center"/>
              <w:rPr>
                <w:b/>
                <w:bCs/>
              </w:rPr>
            </w:pPr>
            <w:r w:rsidRPr="007955C1">
              <w:rPr>
                <w:b/>
                <w:bCs/>
                <w:sz w:val="22"/>
                <w:szCs w:val="22"/>
              </w:rPr>
              <w:t>Karboplatina, palyginti su gemcitabino vartojimu kartu su karboplatina</w:t>
            </w:r>
          </w:p>
        </w:tc>
      </w:tr>
      <w:tr w:rsidR="00AA7B70" w:rsidRPr="0096693E" w14:paraId="098CDF48" w14:textId="77777777" w:rsidTr="00114B58">
        <w:trPr>
          <w:cantSplit/>
        </w:trPr>
        <w:tc>
          <w:tcPr>
            <w:tcW w:w="3150" w:type="dxa"/>
            <w:vMerge w:val="restart"/>
            <w:tcBorders>
              <w:top w:val="single" w:sz="4" w:space="0" w:color="auto"/>
              <w:bottom w:val="single" w:sz="4" w:space="0" w:color="auto"/>
              <w:right w:val="single" w:sz="4" w:space="0" w:color="auto"/>
            </w:tcBorders>
          </w:tcPr>
          <w:p w14:paraId="19C11CE0" w14:textId="77777777" w:rsidR="00AA7B70" w:rsidRPr="007955C1" w:rsidRDefault="00AA7B70" w:rsidP="001E0698">
            <w:pPr>
              <w:rPr>
                <w:b/>
                <w:bCs/>
              </w:rPr>
            </w:pPr>
          </w:p>
        </w:tc>
        <w:tc>
          <w:tcPr>
            <w:tcW w:w="4860" w:type="dxa"/>
            <w:gridSpan w:val="4"/>
            <w:tcBorders>
              <w:top w:val="single" w:sz="4" w:space="0" w:color="auto"/>
              <w:left w:val="single" w:sz="4" w:space="0" w:color="auto"/>
              <w:bottom w:val="single" w:sz="4" w:space="0" w:color="auto"/>
            </w:tcBorders>
          </w:tcPr>
          <w:p w14:paraId="207D7F64" w14:textId="77777777" w:rsidR="00AA7B70" w:rsidRPr="007955C1" w:rsidRDefault="00AA7B70" w:rsidP="001E0698">
            <w:pPr>
              <w:jc w:val="center"/>
              <w:rPr>
                <w:b/>
                <w:bCs/>
              </w:rPr>
            </w:pPr>
            <w:r w:rsidRPr="007955C1">
              <w:rPr>
                <w:b/>
                <w:bCs/>
                <w:sz w:val="22"/>
                <w:szCs w:val="22"/>
              </w:rPr>
              <w:t>Pacientų skaičius (%)</w:t>
            </w:r>
          </w:p>
        </w:tc>
      </w:tr>
      <w:tr w:rsidR="00AA7B70" w:rsidRPr="0096693E" w14:paraId="01862043"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7C5E94F9" w14:textId="77777777" w:rsidR="00AA7B70" w:rsidRPr="007955C1" w:rsidRDefault="00AA7B70" w:rsidP="001E0698">
            <w:pPr>
              <w:rPr>
                <w:b/>
                <w:bCs/>
              </w:rPr>
            </w:pPr>
          </w:p>
        </w:tc>
        <w:tc>
          <w:tcPr>
            <w:tcW w:w="2340" w:type="dxa"/>
            <w:gridSpan w:val="2"/>
            <w:tcBorders>
              <w:top w:val="single" w:sz="4" w:space="0" w:color="auto"/>
              <w:left w:val="single" w:sz="4" w:space="0" w:color="auto"/>
              <w:bottom w:val="single" w:sz="4" w:space="0" w:color="auto"/>
              <w:right w:val="single" w:sz="4" w:space="0" w:color="auto"/>
            </w:tcBorders>
          </w:tcPr>
          <w:p w14:paraId="53860569" w14:textId="77777777" w:rsidR="00AA7B70" w:rsidRPr="007955C1" w:rsidRDefault="00AA7B70" w:rsidP="001E0698">
            <w:pPr>
              <w:jc w:val="center"/>
              <w:rPr>
                <w:b/>
                <w:bCs/>
              </w:rPr>
            </w:pPr>
            <w:r w:rsidRPr="007955C1">
              <w:rPr>
                <w:b/>
                <w:bCs/>
                <w:sz w:val="22"/>
                <w:szCs w:val="22"/>
              </w:rPr>
              <w:t>Karboplatinos grupė</w:t>
            </w:r>
          </w:p>
          <w:p w14:paraId="578A736C" w14:textId="77777777" w:rsidR="00AA7B70" w:rsidRPr="007955C1" w:rsidRDefault="00AA7B70" w:rsidP="001E0698">
            <w:pPr>
              <w:jc w:val="center"/>
              <w:rPr>
                <w:b/>
                <w:bCs/>
              </w:rPr>
            </w:pPr>
            <w:r w:rsidRPr="007955C1">
              <w:rPr>
                <w:b/>
                <w:bCs/>
                <w:sz w:val="22"/>
                <w:szCs w:val="22"/>
              </w:rPr>
              <w:t>(n = 174)</w:t>
            </w:r>
          </w:p>
        </w:tc>
        <w:tc>
          <w:tcPr>
            <w:tcW w:w="2520" w:type="dxa"/>
            <w:gridSpan w:val="2"/>
            <w:tcBorders>
              <w:top w:val="single" w:sz="4" w:space="0" w:color="auto"/>
              <w:left w:val="single" w:sz="4" w:space="0" w:color="auto"/>
              <w:bottom w:val="single" w:sz="4" w:space="0" w:color="auto"/>
            </w:tcBorders>
          </w:tcPr>
          <w:p w14:paraId="757ACDBF" w14:textId="77777777" w:rsidR="00AA7B70" w:rsidRPr="007955C1" w:rsidRDefault="00AA7B70" w:rsidP="001E0698">
            <w:pPr>
              <w:jc w:val="center"/>
              <w:rPr>
                <w:b/>
                <w:bCs/>
              </w:rPr>
            </w:pPr>
            <w:r w:rsidRPr="007955C1">
              <w:rPr>
                <w:b/>
                <w:bCs/>
                <w:sz w:val="22"/>
                <w:szCs w:val="22"/>
              </w:rPr>
              <w:t>Gemcitabino vartojimo kartu su karboplatina grupė</w:t>
            </w:r>
          </w:p>
          <w:p w14:paraId="03341E96" w14:textId="77777777" w:rsidR="00AA7B70" w:rsidRPr="007955C1" w:rsidRDefault="00AA7B70" w:rsidP="001E0698">
            <w:pPr>
              <w:jc w:val="center"/>
              <w:rPr>
                <w:b/>
                <w:bCs/>
              </w:rPr>
            </w:pPr>
            <w:r w:rsidRPr="007955C1">
              <w:rPr>
                <w:b/>
                <w:bCs/>
                <w:sz w:val="22"/>
                <w:szCs w:val="22"/>
              </w:rPr>
              <w:t>(n = 175)</w:t>
            </w:r>
          </w:p>
        </w:tc>
      </w:tr>
      <w:tr w:rsidR="00AA7B70" w:rsidRPr="0096693E" w14:paraId="274415FB" w14:textId="77777777" w:rsidTr="00114B58">
        <w:trPr>
          <w:cantSplit/>
        </w:trPr>
        <w:tc>
          <w:tcPr>
            <w:tcW w:w="3150" w:type="dxa"/>
            <w:vMerge/>
            <w:tcBorders>
              <w:top w:val="single" w:sz="4" w:space="0" w:color="auto"/>
              <w:bottom w:val="single" w:sz="4" w:space="0" w:color="auto"/>
              <w:right w:val="single" w:sz="4" w:space="0" w:color="auto"/>
            </w:tcBorders>
            <w:vAlign w:val="center"/>
          </w:tcPr>
          <w:p w14:paraId="11904D90" w14:textId="77777777" w:rsidR="00AA7B70" w:rsidRPr="007955C1" w:rsidRDefault="00AA7B70" w:rsidP="001E0698">
            <w:pPr>
              <w:rPr>
                <w:b/>
                <w:bCs/>
              </w:rPr>
            </w:pPr>
          </w:p>
        </w:tc>
        <w:tc>
          <w:tcPr>
            <w:tcW w:w="1170" w:type="dxa"/>
            <w:tcBorders>
              <w:top w:val="single" w:sz="4" w:space="0" w:color="auto"/>
              <w:left w:val="single" w:sz="4" w:space="0" w:color="auto"/>
              <w:bottom w:val="single" w:sz="4" w:space="0" w:color="auto"/>
              <w:right w:val="single" w:sz="4" w:space="0" w:color="auto"/>
            </w:tcBorders>
          </w:tcPr>
          <w:p w14:paraId="67FC3FA8" w14:textId="77777777" w:rsidR="00AA7B70" w:rsidRPr="007955C1" w:rsidRDefault="00AA7B70" w:rsidP="001E0698">
            <w:pPr>
              <w:rPr>
                <w:b/>
                <w:bCs/>
              </w:rPr>
            </w:pPr>
            <w:r w:rsidRPr="007955C1">
              <w:rPr>
                <w:b/>
                <w:bCs/>
                <w:sz w:val="22"/>
                <w:szCs w:val="22"/>
              </w:rPr>
              <w:t>3 laipsnio</w:t>
            </w:r>
          </w:p>
        </w:tc>
        <w:tc>
          <w:tcPr>
            <w:tcW w:w="1170" w:type="dxa"/>
            <w:tcBorders>
              <w:top w:val="single" w:sz="4" w:space="0" w:color="auto"/>
              <w:left w:val="single" w:sz="4" w:space="0" w:color="auto"/>
              <w:bottom w:val="single" w:sz="4" w:space="0" w:color="auto"/>
              <w:right w:val="single" w:sz="4" w:space="0" w:color="auto"/>
            </w:tcBorders>
          </w:tcPr>
          <w:p w14:paraId="5322FF81" w14:textId="77777777" w:rsidR="00AA7B70" w:rsidRPr="007955C1" w:rsidRDefault="00AA7B70" w:rsidP="001E0698">
            <w:pPr>
              <w:rPr>
                <w:b/>
                <w:bCs/>
              </w:rPr>
            </w:pPr>
            <w:r w:rsidRPr="007955C1">
              <w:rPr>
                <w:b/>
                <w:bCs/>
                <w:sz w:val="22"/>
                <w:szCs w:val="22"/>
              </w:rPr>
              <w:t>4 laipsnio</w:t>
            </w:r>
          </w:p>
        </w:tc>
        <w:tc>
          <w:tcPr>
            <w:tcW w:w="1260" w:type="dxa"/>
            <w:tcBorders>
              <w:top w:val="single" w:sz="4" w:space="0" w:color="auto"/>
              <w:left w:val="single" w:sz="4" w:space="0" w:color="auto"/>
              <w:bottom w:val="single" w:sz="4" w:space="0" w:color="auto"/>
              <w:right w:val="single" w:sz="4" w:space="0" w:color="auto"/>
            </w:tcBorders>
          </w:tcPr>
          <w:p w14:paraId="00B0E45D" w14:textId="77777777" w:rsidR="00AA7B70" w:rsidRPr="007955C1" w:rsidRDefault="00AA7B70" w:rsidP="001E0698">
            <w:pPr>
              <w:rPr>
                <w:b/>
                <w:bCs/>
              </w:rPr>
            </w:pPr>
            <w:r w:rsidRPr="007955C1">
              <w:rPr>
                <w:b/>
                <w:bCs/>
                <w:sz w:val="22"/>
                <w:szCs w:val="22"/>
              </w:rPr>
              <w:t>3 laipsnio</w:t>
            </w:r>
          </w:p>
        </w:tc>
        <w:tc>
          <w:tcPr>
            <w:tcW w:w="1260" w:type="dxa"/>
            <w:tcBorders>
              <w:top w:val="single" w:sz="4" w:space="0" w:color="auto"/>
              <w:left w:val="single" w:sz="4" w:space="0" w:color="auto"/>
              <w:bottom w:val="single" w:sz="4" w:space="0" w:color="auto"/>
            </w:tcBorders>
          </w:tcPr>
          <w:p w14:paraId="1D3577DD" w14:textId="77777777" w:rsidR="00AA7B70" w:rsidRPr="007955C1" w:rsidRDefault="00AA7B70" w:rsidP="001E0698">
            <w:pPr>
              <w:rPr>
                <w:b/>
                <w:bCs/>
              </w:rPr>
            </w:pPr>
            <w:r w:rsidRPr="007955C1">
              <w:rPr>
                <w:b/>
                <w:bCs/>
                <w:sz w:val="22"/>
                <w:szCs w:val="22"/>
              </w:rPr>
              <w:t>4 laipsnio</w:t>
            </w:r>
          </w:p>
        </w:tc>
      </w:tr>
      <w:tr w:rsidR="00AA7B70" w:rsidRPr="00BE6247" w14:paraId="1F155087" w14:textId="77777777" w:rsidTr="00114B58">
        <w:tc>
          <w:tcPr>
            <w:tcW w:w="3150" w:type="dxa"/>
            <w:tcBorders>
              <w:top w:val="single" w:sz="4" w:space="0" w:color="auto"/>
              <w:bottom w:val="single" w:sz="4" w:space="0" w:color="auto"/>
              <w:right w:val="single" w:sz="4" w:space="0" w:color="auto"/>
            </w:tcBorders>
          </w:tcPr>
          <w:p w14:paraId="7A0C021A" w14:textId="77777777" w:rsidR="00AA7B70" w:rsidRPr="00BE6247" w:rsidRDefault="00AA7B70" w:rsidP="001E0698">
            <w:r w:rsidRPr="00BE6247">
              <w:rPr>
                <w:bCs/>
                <w:sz w:val="22"/>
                <w:szCs w:val="22"/>
              </w:rPr>
              <w:t>Laboratoriniai</w:t>
            </w:r>
          </w:p>
        </w:tc>
        <w:tc>
          <w:tcPr>
            <w:tcW w:w="1170" w:type="dxa"/>
            <w:tcBorders>
              <w:top w:val="single" w:sz="4" w:space="0" w:color="auto"/>
              <w:left w:val="single" w:sz="4" w:space="0" w:color="auto"/>
              <w:bottom w:val="single" w:sz="4" w:space="0" w:color="auto"/>
              <w:right w:val="single" w:sz="4" w:space="0" w:color="auto"/>
            </w:tcBorders>
          </w:tcPr>
          <w:p w14:paraId="39B9A5AE"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2215DA9B"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3B703058"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59FB771C" w14:textId="77777777" w:rsidR="00AA7B70" w:rsidRPr="00BE6247" w:rsidRDefault="00AA7B70" w:rsidP="001E0698"/>
        </w:tc>
      </w:tr>
      <w:tr w:rsidR="00AA7B70" w:rsidRPr="00BE6247" w14:paraId="5673BB27" w14:textId="77777777" w:rsidTr="00114B58">
        <w:tc>
          <w:tcPr>
            <w:tcW w:w="3150" w:type="dxa"/>
            <w:tcBorders>
              <w:top w:val="single" w:sz="4" w:space="0" w:color="auto"/>
              <w:bottom w:val="single" w:sz="4" w:space="0" w:color="auto"/>
              <w:right w:val="single" w:sz="4" w:space="0" w:color="auto"/>
            </w:tcBorders>
          </w:tcPr>
          <w:p w14:paraId="0FBF1F57" w14:textId="77777777" w:rsidR="00AA7B70" w:rsidRPr="00BE6247" w:rsidRDefault="00AA7B70" w:rsidP="001E0698">
            <w:pPr>
              <w:ind w:left="432"/>
            </w:pPr>
            <w:r w:rsidRPr="00BE6247">
              <w:rPr>
                <w:bCs/>
                <w:sz w:val="22"/>
                <w:szCs w:val="22"/>
              </w:rPr>
              <w:t>Anemija</w:t>
            </w:r>
          </w:p>
        </w:tc>
        <w:tc>
          <w:tcPr>
            <w:tcW w:w="1170" w:type="dxa"/>
            <w:tcBorders>
              <w:top w:val="single" w:sz="4" w:space="0" w:color="auto"/>
              <w:left w:val="single" w:sz="4" w:space="0" w:color="auto"/>
              <w:bottom w:val="single" w:sz="4" w:space="0" w:color="auto"/>
              <w:right w:val="single" w:sz="4" w:space="0" w:color="auto"/>
            </w:tcBorders>
          </w:tcPr>
          <w:p w14:paraId="32220D58" w14:textId="77777777" w:rsidR="00AA7B70" w:rsidRPr="00BE6247" w:rsidRDefault="00AA7B70" w:rsidP="001E0698">
            <w:r w:rsidRPr="00BE6247">
              <w:rPr>
                <w:bCs/>
                <w:sz w:val="22"/>
                <w:szCs w:val="22"/>
              </w:rPr>
              <w:t>10 (5,7)</w:t>
            </w:r>
          </w:p>
        </w:tc>
        <w:tc>
          <w:tcPr>
            <w:tcW w:w="1170" w:type="dxa"/>
            <w:tcBorders>
              <w:top w:val="single" w:sz="4" w:space="0" w:color="auto"/>
              <w:left w:val="single" w:sz="4" w:space="0" w:color="auto"/>
              <w:bottom w:val="single" w:sz="4" w:space="0" w:color="auto"/>
              <w:right w:val="single" w:sz="4" w:space="0" w:color="auto"/>
            </w:tcBorders>
          </w:tcPr>
          <w:p w14:paraId="5F66C069" w14:textId="77777777" w:rsidR="00AA7B70" w:rsidRPr="00BE6247" w:rsidRDefault="00AA7B70" w:rsidP="001E0698">
            <w:r w:rsidRPr="00BE6247">
              <w:rPr>
                <w:bCs/>
                <w:sz w:val="22"/>
                <w:szCs w:val="22"/>
              </w:rPr>
              <w:t>4 (2,3)</w:t>
            </w:r>
          </w:p>
        </w:tc>
        <w:tc>
          <w:tcPr>
            <w:tcW w:w="1260" w:type="dxa"/>
            <w:tcBorders>
              <w:top w:val="single" w:sz="4" w:space="0" w:color="auto"/>
              <w:left w:val="single" w:sz="4" w:space="0" w:color="auto"/>
              <w:bottom w:val="single" w:sz="4" w:space="0" w:color="auto"/>
              <w:right w:val="single" w:sz="4" w:space="0" w:color="auto"/>
            </w:tcBorders>
          </w:tcPr>
          <w:p w14:paraId="03F05503" w14:textId="77777777" w:rsidR="00AA7B70" w:rsidRPr="00BE6247" w:rsidRDefault="00AA7B70" w:rsidP="001E0698">
            <w:r w:rsidRPr="00BE6247">
              <w:rPr>
                <w:bCs/>
                <w:sz w:val="22"/>
                <w:szCs w:val="22"/>
              </w:rPr>
              <w:t>39 (22,3)</w:t>
            </w:r>
          </w:p>
        </w:tc>
        <w:tc>
          <w:tcPr>
            <w:tcW w:w="1260" w:type="dxa"/>
            <w:tcBorders>
              <w:top w:val="single" w:sz="4" w:space="0" w:color="auto"/>
              <w:left w:val="single" w:sz="4" w:space="0" w:color="auto"/>
              <w:bottom w:val="single" w:sz="4" w:space="0" w:color="auto"/>
            </w:tcBorders>
          </w:tcPr>
          <w:p w14:paraId="35FA17E7" w14:textId="77777777" w:rsidR="00AA7B70" w:rsidRPr="00BE6247" w:rsidRDefault="00AA7B70" w:rsidP="001E0698">
            <w:r w:rsidRPr="00BE6247">
              <w:rPr>
                <w:bCs/>
                <w:sz w:val="22"/>
                <w:szCs w:val="22"/>
              </w:rPr>
              <w:t>9 (5,1)</w:t>
            </w:r>
          </w:p>
        </w:tc>
      </w:tr>
      <w:tr w:rsidR="00AA7B70" w:rsidRPr="00BE6247" w14:paraId="5CA1CC89" w14:textId="77777777" w:rsidTr="00114B58">
        <w:tc>
          <w:tcPr>
            <w:tcW w:w="3150" w:type="dxa"/>
            <w:tcBorders>
              <w:top w:val="single" w:sz="4" w:space="0" w:color="auto"/>
              <w:bottom w:val="single" w:sz="4" w:space="0" w:color="auto"/>
              <w:right w:val="single" w:sz="4" w:space="0" w:color="auto"/>
            </w:tcBorders>
          </w:tcPr>
          <w:p w14:paraId="30DFB6E3" w14:textId="77777777" w:rsidR="00AA7B70" w:rsidRPr="00BE6247" w:rsidRDefault="00AA7B70" w:rsidP="001E0698">
            <w:pPr>
              <w:ind w:left="432"/>
            </w:pPr>
            <w:r w:rsidRPr="00BE6247">
              <w:rPr>
                <w:bCs/>
                <w:sz w:val="22"/>
                <w:szCs w:val="22"/>
              </w:rPr>
              <w:t>Neutropenija</w:t>
            </w:r>
          </w:p>
        </w:tc>
        <w:tc>
          <w:tcPr>
            <w:tcW w:w="1170" w:type="dxa"/>
            <w:tcBorders>
              <w:top w:val="single" w:sz="4" w:space="0" w:color="auto"/>
              <w:left w:val="single" w:sz="4" w:space="0" w:color="auto"/>
              <w:bottom w:val="single" w:sz="4" w:space="0" w:color="auto"/>
              <w:right w:val="single" w:sz="4" w:space="0" w:color="auto"/>
            </w:tcBorders>
          </w:tcPr>
          <w:p w14:paraId="1177F5A3" w14:textId="77777777" w:rsidR="00AA7B70" w:rsidRPr="00BE6247" w:rsidRDefault="00AA7B70" w:rsidP="001E0698">
            <w:r w:rsidRPr="00BE6247">
              <w:rPr>
                <w:bCs/>
                <w:sz w:val="22"/>
                <w:szCs w:val="22"/>
              </w:rPr>
              <w:t>19 (10,9)</w:t>
            </w:r>
          </w:p>
        </w:tc>
        <w:tc>
          <w:tcPr>
            <w:tcW w:w="1170" w:type="dxa"/>
            <w:tcBorders>
              <w:top w:val="single" w:sz="4" w:space="0" w:color="auto"/>
              <w:left w:val="single" w:sz="4" w:space="0" w:color="auto"/>
              <w:bottom w:val="single" w:sz="4" w:space="0" w:color="auto"/>
              <w:right w:val="single" w:sz="4" w:space="0" w:color="auto"/>
            </w:tcBorders>
          </w:tcPr>
          <w:p w14:paraId="42173985" w14:textId="77777777" w:rsidR="00AA7B70" w:rsidRPr="00BE6247" w:rsidRDefault="00AA7B70" w:rsidP="001E0698">
            <w:r w:rsidRPr="00BE6247">
              <w:rPr>
                <w:bCs/>
                <w:sz w:val="22"/>
                <w:szCs w:val="22"/>
              </w:rPr>
              <w:t>2 (1,1)</w:t>
            </w:r>
          </w:p>
        </w:tc>
        <w:tc>
          <w:tcPr>
            <w:tcW w:w="1260" w:type="dxa"/>
            <w:tcBorders>
              <w:top w:val="single" w:sz="4" w:space="0" w:color="auto"/>
              <w:left w:val="single" w:sz="4" w:space="0" w:color="auto"/>
              <w:bottom w:val="single" w:sz="4" w:space="0" w:color="auto"/>
              <w:right w:val="single" w:sz="4" w:space="0" w:color="auto"/>
            </w:tcBorders>
          </w:tcPr>
          <w:p w14:paraId="10066BDA" w14:textId="77777777" w:rsidR="00AA7B70" w:rsidRPr="00BE6247" w:rsidRDefault="00AA7B70" w:rsidP="001E0698">
            <w:r w:rsidRPr="00BE6247">
              <w:rPr>
                <w:bCs/>
                <w:sz w:val="22"/>
                <w:szCs w:val="22"/>
              </w:rPr>
              <w:t>73 (41,7)</w:t>
            </w:r>
          </w:p>
        </w:tc>
        <w:tc>
          <w:tcPr>
            <w:tcW w:w="1260" w:type="dxa"/>
            <w:tcBorders>
              <w:top w:val="single" w:sz="4" w:space="0" w:color="auto"/>
              <w:left w:val="single" w:sz="4" w:space="0" w:color="auto"/>
              <w:bottom w:val="single" w:sz="4" w:space="0" w:color="auto"/>
            </w:tcBorders>
          </w:tcPr>
          <w:p w14:paraId="61643713" w14:textId="77777777" w:rsidR="00AA7B70" w:rsidRPr="00BE6247" w:rsidRDefault="00AA7B70" w:rsidP="001E0698">
            <w:r w:rsidRPr="00BE6247">
              <w:rPr>
                <w:bCs/>
                <w:sz w:val="22"/>
                <w:szCs w:val="22"/>
              </w:rPr>
              <w:t>50 (28,6)</w:t>
            </w:r>
          </w:p>
        </w:tc>
      </w:tr>
      <w:tr w:rsidR="00AA7B70" w:rsidRPr="00BE6247" w14:paraId="5ACDDF48" w14:textId="77777777" w:rsidTr="00114B58">
        <w:tc>
          <w:tcPr>
            <w:tcW w:w="3150" w:type="dxa"/>
            <w:tcBorders>
              <w:top w:val="single" w:sz="4" w:space="0" w:color="auto"/>
              <w:bottom w:val="single" w:sz="4" w:space="0" w:color="auto"/>
              <w:right w:val="single" w:sz="4" w:space="0" w:color="auto"/>
            </w:tcBorders>
          </w:tcPr>
          <w:p w14:paraId="46308E8B" w14:textId="77777777" w:rsidR="00AA7B70" w:rsidRPr="00BE6247" w:rsidRDefault="00AA7B70" w:rsidP="001E0698">
            <w:pPr>
              <w:ind w:left="432"/>
            </w:pPr>
            <w:r w:rsidRPr="00BE6247">
              <w:rPr>
                <w:bCs/>
                <w:sz w:val="22"/>
                <w:szCs w:val="22"/>
              </w:rPr>
              <w:t>Trombocitopenija</w:t>
            </w:r>
          </w:p>
        </w:tc>
        <w:tc>
          <w:tcPr>
            <w:tcW w:w="1170" w:type="dxa"/>
            <w:tcBorders>
              <w:top w:val="single" w:sz="4" w:space="0" w:color="auto"/>
              <w:left w:val="single" w:sz="4" w:space="0" w:color="auto"/>
              <w:bottom w:val="single" w:sz="4" w:space="0" w:color="auto"/>
              <w:right w:val="single" w:sz="4" w:space="0" w:color="auto"/>
            </w:tcBorders>
          </w:tcPr>
          <w:p w14:paraId="4FD93E1E" w14:textId="77777777" w:rsidR="00AA7B70" w:rsidRPr="00BE6247" w:rsidRDefault="00AA7B70" w:rsidP="001E0698">
            <w:r w:rsidRPr="00BE6247">
              <w:rPr>
                <w:bCs/>
                <w:sz w:val="22"/>
                <w:szCs w:val="22"/>
              </w:rPr>
              <w:t>18 (10,3)</w:t>
            </w:r>
          </w:p>
        </w:tc>
        <w:tc>
          <w:tcPr>
            <w:tcW w:w="1170" w:type="dxa"/>
            <w:tcBorders>
              <w:top w:val="single" w:sz="4" w:space="0" w:color="auto"/>
              <w:left w:val="single" w:sz="4" w:space="0" w:color="auto"/>
              <w:bottom w:val="single" w:sz="4" w:space="0" w:color="auto"/>
              <w:right w:val="single" w:sz="4" w:space="0" w:color="auto"/>
            </w:tcBorders>
          </w:tcPr>
          <w:p w14:paraId="5C30D3A6" w14:textId="77777777" w:rsidR="00AA7B70" w:rsidRPr="00BE6247" w:rsidRDefault="00AA7B70" w:rsidP="001E0698">
            <w:r w:rsidRPr="00BE6247">
              <w:rPr>
                <w:bCs/>
                <w:sz w:val="22"/>
                <w:szCs w:val="22"/>
              </w:rPr>
              <w:t>2 (1,1)</w:t>
            </w:r>
          </w:p>
        </w:tc>
        <w:tc>
          <w:tcPr>
            <w:tcW w:w="1260" w:type="dxa"/>
            <w:tcBorders>
              <w:top w:val="single" w:sz="4" w:space="0" w:color="auto"/>
              <w:left w:val="single" w:sz="4" w:space="0" w:color="auto"/>
              <w:bottom w:val="single" w:sz="4" w:space="0" w:color="auto"/>
              <w:right w:val="single" w:sz="4" w:space="0" w:color="auto"/>
            </w:tcBorders>
          </w:tcPr>
          <w:p w14:paraId="58345D79" w14:textId="77777777" w:rsidR="00AA7B70" w:rsidRPr="00BE6247" w:rsidRDefault="00AA7B70" w:rsidP="001E0698">
            <w:r w:rsidRPr="00BE6247">
              <w:rPr>
                <w:bCs/>
                <w:sz w:val="22"/>
                <w:szCs w:val="22"/>
              </w:rPr>
              <w:t>53 (30,3)</w:t>
            </w:r>
          </w:p>
        </w:tc>
        <w:tc>
          <w:tcPr>
            <w:tcW w:w="1260" w:type="dxa"/>
            <w:tcBorders>
              <w:top w:val="single" w:sz="4" w:space="0" w:color="auto"/>
              <w:left w:val="single" w:sz="4" w:space="0" w:color="auto"/>
              <w:bottom w:val="single" w:sz="4" w:space="0" w:color="auto"/>
            </w:tcBorders>
          </w:tcPr>
          <w:p w14:paraId="6BF2C073" w14:textId="77777777" w:rsidR="00AA7B70" w:rsidRPr="00BE6247" w:rsidRDefault="00AA7B70" w:rsidP="001E0698">
            <w:r w:rsidRPr="00BE6247">
              <w:rPr>
                <w:bCs/>
                <w:sz w:val="22"/>
                <w:szCs w:val="22"/>
              </w:rPr>
              <w:t>8 (4,6)</w:t>
            </w:r>
          </w:p>
        </w:tc>
      </w:tr>
      <w:tr w:rsidR="00AA7B70" w:rsidRPr="00BE6247" w14:paraId="3008189A" w14:textId="77777777" w:rsidTr="00114B58">
        <w:tc>
          <w:tcPr>
            <w:tcW w:w="3150" w:type="dxa"/>
            <w:tcBorders>
              <w:top w:val="single" w:sz="4" w:space="0" w:color="auto"/>
              <w:bottom w:val="single" w:sz="4" w:space="0" w:color="auto"/>
              <w:right w:val="single" w:sz="4" w:space="0" w:color="auto"/>
            </w:tcBorders>
          </w:tcPr>
          <w:p w14:paraId="26FBAF64" w14:textId="77777777" w:rsidR="00AA7B70" w:rsidRPr="00BE6247" w:rsidRDefault="00AA7B70" w:rsidP="001E0698">
            <w:pPr>
              <w:ind w:left="432"/>
            </w:pPr>
            <w:r w:rsidRPr="00BE6247">
              <w:rPr>
                <w:bCs/>
                <w:sz w:val="22"/>
                <w:szCs w:val="22"/>
              </w:rPr>
              <w:t>Leukopenija</w:t>
            </w:r>
          </w:p>
        </w:tc>
        <w:tc>
          <w:tcPr>
            <w:tcW w:w="1170" w:type="dxa"/>
            <w:tcBorders>
              <w:top w:val="single" w:sz="4" w:space="0" w:color="auto"/>
              <w:left w:val="single" w:sz="4" w:space="0" w:color="auto"/>
              <w:bottom w:val="single" w:sz="4" w:space="0" w:color="auto"/>
              <w:right w:val="single" w:sz="4" w:space="0" w:color="auto"/>
            </w:tcBorders>
          </w:tcPr>
          <w:p w14:paraId="208447D4" w14:textId="77777777" w:rsidR="00AA7B70" w:rsidRPr="00BE6247" w:rsidRDefault="00AA7B70" w:rsidP="001E0698">
            <w:r w:rsidRPr="00BE6247">
              <w:rPr>
                <w:bCs/>
                <w:sz w:val="22"/>
                <w:szCs w:val="22"/>
              </w:rPr>
              <w:t>11 (6,3)</w:t>
            </w:r>
          </w:p>
        </w:tc>
        <w:tc>
          <w:tcPr>
            <w:tcW w:w="1170" w:type="dxa"/>
            <w:tcBorders>
              <w:top w:val="single" w:sz="4" w:space="0" w:color="auto"/>
              <w:left w:val="single" w:sz="4" w:space="0" w:color="auto"/>
              <w:bottom w:val="single" w:sz="4" w:space="0" w:color="auto"/>
              <w:right w:val="single" w:sz="4" w:space="0" w:color="auto"/>
            </w:tcBorders>
          </w:tcPr>
          <w:p w14:paraId="0DC441D9" w14:textId="77777777" w:rsidR="00AA7B70" w:rsidRPr="00BE6247" w:rsidRDefault="00AA7B70" w:rsidP="001E0698">
            <w:r w:rsidRPr="00BE6247">
              <w:rPr>
                <w:bCs/>
                <w:sz w:val="22"/>
                <w:szCs w:val="22"/>
              </w:rPr>
              <w:t>1 (0,6)</w:t>
            </w:r>
          </w:p>
        </w:tc>
        <w:tc>
          <w:tcPr>
            <w:tcW w:w="1260" w:type="dxa"/>
            <w:tcBorders>
              <w:top w:val="single" w:sz="4" w:space="0" w:color="auto"/>
              <w:left w:val="single" w:sz="4" w:space="0" w:color="auto"/>
              <w:bottom w:val="single" w:sz="4" w:space="0" w:color="auto"/>
              <w:right w:val="single" w:sz="4" w:space="0" w:color="auto"/>
            </w:tcBorders>
          </w:tcPr>
          <w:p w14:paraId="3D1ECD4A" w14:textId="77777777" w:rsidR="00AA7B70" w:rsidRPr="00BE6247" w:rsidRDefault="00AA7B70" w:rsidP="001E0698">
            <w:r w:rsidRPr="00BE6247">
              <w:rPr>
                <w:bCs/>
                <w:sz w:val="22"/>
                <w:szCs w:val="22"/>
              </w:rPr>
              <w:t>84 (48,0)</w:t>
            </w:r>
          </w:p>
        </w:tc>
        <w:tc>
          <w:tcPr>
            <w:tcW w:w="1260" w:type="dxa"/>
            <w:tcBorders>
              <w:top w:val="single" w:sz="4" w:space="0" w:color="auto"/>
              <w:left w:val="single" w:sz="4" w:space="0" w:color="auto"/>
              <w:bottom w:val="single" w:sz="4" w:space="0" w:color="auto"/>
            </w:tcBorders>
          </w:tcPr>
          <w:p w14:paraId="61B67735" w14:textId="77777777" w:rsidR="00AA7B70" w:rsidRPr="00BE6247" w:rsidRDefault="00AA7B70" w:rsidP="001E0698">
            <w:r w:rsidRPr="00BE6247">
              <w:rPr>
                <w:bCs/>
                <w:sz w:val="22"/>
                <w:szCs w:val="22"/>
              </w:rPr>
              <w:t>9 (5,1)</w:t>
            </w:r>
          </w:p>
        </w:tc>
      </w:tr>
      <w:tr w:rsidR="00AA7B70" w:rsidRPr="00BE6247" w14:paraId="6D0C86BD" w14:textId="77777777" w:rsidTr="00114B58">
        <w:tc>
          <w:tcPr>
            <w:tcW w:w="3150" w:type="dxa"/>
            <w:tcBorders>
              <w:top w:val="single" w:sz="4" w:space="0" w:color="auto"/>
              <w:bottom w:val="single" w:sz="4" w:space="0" w:color="auto"/>
              <w:right w:val="single" w:sz="4" w:space="0" w:color="auto"/>
            </w:tcBorders>
          </w:tcPr>
          <w:p w14:paraId="41A49873" w14:textId="77777777" w:rsidR="00AA7B70" w:rsidRPr="00BE6247" w:rsidRDefault="00AA7B70" w:rsidP="001E0698">
            <w:r w:rsidRPr="00BE6247">
              <w:rPr>
                <w:bCs/>
                <w:sz w:val="22"/>
                <w:szCs w:val="22"/>
              </w:rPr>
              <w:t>Ne laboratoriniai</w:t>
            </w:r>
          </w:p>
        </w:tc>
        <w:tc>
          <w:tcPr>
            <w:tcW w:w="1170" w:type="dxa"/>
            <w:tcBorders>
              <w:top w:val="single" w:sz="4" w:space="0" w:color="auto"/>
              <w:left w:val="single" w:sz="4" w:space="0" w:color="auto"/>
              <w:bottom w:val="single" w:sz="4" w:space="0" w:color="auto"/>
              <w:right w:val="single" w:sz="4" w:space="0" w:color="auto"/>
            </w:tcBorders>
          </w:tcPr>
          <w:p w14:paraId="627938B6" w14:textId="77777777" w:rsidR="00AA7B70" w:rsidRPr="00BE6247" w:rsidRDefault="00AA7B70" w:rsidP="001E0698"/>
        </w:tc>
        <w:tc>
          <w:tcPr>
            <w:tcW w:w="1170" w:type="dxa"/>
            <w:tcBorders>
              <w:top w:val="single" w:sz="4" w:space="0" w:color="auto"/>
              <w:left w:val="single" w:sz="4" w:space="0" w:color="auto"/>
              <w:bottom w:val="single" w:sz="4" w:space="0" w:color="auto"/>
              <w:right w:val="single" w:sz="4" w:space="0" w:color="auto"/>
            </w:tcBorders>
          </w:tcPr>
          <w:p w14:paraId="5F817C27"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0584BC70" w14:textId="77777777" w:rsidR="00AA7B70" w:rsidRPr="00BE6247" w:rsidRDefault="00AA7B70" w:rsidP="001E0698"/>
        </w:tc>
        <w:tc>
          <w:tcPr>
            <w:tcW w:w="1260" w:type="dxa"/>
            <w:tcBorders>
              <w:top w:val="single" w:sz="4" w:space="0" w:color="auto"/>
              <w:left w:val="single" w:sz="4" w:space="0" w:color="auto"/>
              <w:bottom w:val="single" w:sz="4" w:space="0" w:color="auto"/>
            </w:tcBorders>
          </w:tcPr>
          <w:p w14:paraId="503DC71D" w14:textId="77777777" w:rsidR="00AA7B70" w:rsidRPr="00BE6247" w:rsidRDefault="00AA7B70" w:rsidP="001E0698"/>
        </w:tc>
      </w:tr>
      <w:tr w:rsidR="00AA7B70" w:rsidRPr="00BE6247" w14:paraId="1718C515" w14:textId="77777777" w:rsidTr="00114B58">
        <w:tc>
          <w:tcPr>
            <w:tcW w:w="3150" w:type="dxa"/>
            <w:tcBorders>
              <w:top w:val="single" w:sz="4" w:space="0" w:color="auto"/>
              <w:bottom w:val="single" w:sz="4" w:space="0" w:color="auto"/>
              <w:right w:val="single" w:sz="4" w:space="0" w:color="auto"/>
            </w:tcBorders>
          </w:tcPr>
          <w:p w14:paraId="1499ED62" w14:textId="77777777" w:rsidR="00AA7B70" w:rsidRPr="00BE6247" w:rsidRDefault="00AA7B70" w:rsidP="001E0698">
            <w:pPr>
              <w:ind w:left="432"/>
            </w:pPr>
            <w:r w:rsidRPr="00BE6247">
              <w:rPr>
                <w:bCs/>
                <w:sz w:val="22"/>
                <w:szCs w:val="22"/>
              </w:rPr>
              <w:t>Kraujavimas</w:t>
            </w:r>
          </w:p>
        </w:tc>
        <w:tc>
          <w:tcPr>
            <w:tcW w:w="1170" w:type="dxa"/>
            <w:tcBorders>
              <w:top w:val="single" w:sz="4" w:space="0" w:color="auto"/>
              <w:left w:val="single" w:sz="4" w:space="0" w:color="auto"/>
              <w:bottom w:val="single" w:sz="4" w:space="0" w:color="auto"/>
              <w:right w:val="single" w:sz="4" w:space="0" w:color="auto"/>
            </w:tcBorders>
          </w:tcPr>
          <w:p w14:paraId="703491A7" w14:textId="77777777" w:rsidR="00AA7B70" w:rsidRPr="00BE6247" w:rsidRDefault="00AA7B70" w:rsidP="001E0698">
            <w:r w:rsidRPr="00BE6247">
              <w:rPr>
                <w:bCs/>
                <w:sz w:val="22"/>
                <w:szCs w:val="22"/>
              </w:rPr>
              <w:t>0 (0,0)</w:t>
            </w:r>
          </w:p>
        </w:tc>
        <w:tc>
          <w:tcPr>
            <w:tcW w:w="1170" w:type="dxa"/>
            <w:tcBorders>
              <w:top w:val="single" w:sz="4" w:space="0" w:color="auto"/>
              <w:left w:val="single" w:sz="4" w:space="0" w:color="auto"/>
              <w:bottom w:val="single" w:sz="4" w:space="0" w:color="auto"/>
              <w:right w:val="single" w:sz="4" w:space="0" w:color="auto"/>
            </w:tcBorders>
          </w:tcPr>
          <w:p w14:paraId="2BC4B7B1" w14:textId="77777777" w:rsidR="00AA7B70" w:rsidRPr="00BE6247" w:rsidRDefault="00AA7B70" w:rsidP="001E0698">
            <w:r w:rsidRPr="00BE6247">
              <w:rPr>
                <w:bCs/>
                <w:sz w:val="22"/>
                <w:szCs w:val="22"/>
              </w:rPr>
              <w:t>0 (0,0)</w:t>
            </w:r>
          </w:p>
        </w:tc>
        <w:tc>
          <w:tcPr>
            <w:tcW w:w="1260" w:type="dxa"/>
            <w:tcBorders>
              <w:top w:val="single" w:sz="4" w:space="0" w:color="auto"/>
              <w:left w:val="single" w:sz="4" w:space="0" w:color="auto"/>
              <w:bottom w:val="single" w:sz="4" w:space="0" w:color="auto"/>
              <w:right w:val="single" w:sz="4" w:space="0" w:color="auto"/>
            </w:tcBorders>
          </w:tcPr>
          <w:p w14:paraId="34C7DD3D" w14:textId="77777777" w:rsidR="00AA7B70" w:rsidRPr="00BE6247" w:rsidRDefault="00AA7B70" w:rsidP="001E0698">
            <w:r w:rsidRPr="00BE6247">
              <w:rPr>
                <w:bCs/>
                <w:sz w:val="22"/>
                <w:szCs w:val="22"/>
              </w:rPr>
              <w:t>3 (1,8)</w:t>
            </w:r>
          </w:p>
        </w:tc>
        <w:tc>
          <w:tcPr>
            <w:tcW w:w="1260" w:type="dxa"/>
            <w:tcBorders>
              <w:top w:val="single" w:sz="4" w:space="0" w:color="auto"/>
              <w:left w:val="single" w:sz="4" w:space="0" w:color="auto"/>
              <w:bottom w:val="single" w:sz="4" w:space="0" w:color="auto"/>
            </w:tcBorders>
          </w:tcPr>
          <w:p w14:paraId="727F4220" w14:textId="77777777" w:rsidR="00AA7B70" w:rsidRPr="00BE6247" w:rsidRDefault="00AA7B70" w:rsidP="001E0698">
            <w:r w:rsidRPr="00BE6247">
              <w:rPr>
                <w:bCs/>
                <w:sz w:val="22"/>
                <w:szCs w:val="22"/>
              </w:rPr>
              <w:t>(0,0)</w:t>
            </w:r>
          </w:p>
        </w:tc>
      </w:tr>
      <w:tr w:rsidR="00AA7B70" w:rsidRPr="00BE6247" w14:paraId="3EBB1B0D" w14:textId="77777777" w:rsidTr="00114B58">
        <w:tc>
          <w:tcPr>
            <w:tcW w:w="3150" w:type="dxa"/>
            <w:tcBorders>
              <w:top w:val="single" w:sz="4" w:space="0" w:color="auto"/>
              <w:bottom w:val="single" w:sz="4" w:space="0" w:color="auto"/>
              <w:right w:val="single" w:sz="4" w:space="0" w:color="auto"/>
            </w:tcBorders>
          </w:tcPr>
          <w:p w14:paraId="2C4D690F" w14:textId="77777777" w:rsidR="00AA7B70" w:rsidRPr="00BE6247" w:rsidRDefault="00AA7B70" w:rsidP="001E0698">
            <w:pPr>
              <w:ind w:left="432"/>
            </w:pPr>
            <w:r w:rsidRPr="00BE6247">
              <w:rPr>
                <w:bCs/>
                <w:sz w:val="22"/>
                <w:szCs w:val="22"/>
              </w:rPr>
              <w:t>Febrilinė neutropenija</w:t>
            </w:r>
          </w:p>
        </w:tc>
        <w:tc>
          <w:tcPr>
            <w:tcW w:w="1170" w:type="dxa"/>
            <w:tcBorders>
              <w:top w:val="single" w:sz="4" w:space="0" w:color="auto"/>
              <w:left w:val="single" w:sz="4" w:space="0" w:color="auto"/>
              <w:bottom w:val="single" w:sz="4" w:space="0" w:color="auto"/>
              <w:right w:val="single" w:sz="4" w:space="0" w:color="auto"/>
            </w:tcBorders>
          </w:tcPr>
          <w:p w14:paraId="30C4214B" w14:textId="77777777" w:rsidR="00AA7B70" w:rsidRPr="00BE6247" w:rsidRDefault="00AA7B70" w:rsidP="001E0698">
            <w:r w:rsidRPr="00BE6247">
              <w:rPr>
                <w:bCs/>
                <w:sz w:val="22"/>
                <w:szCs w:val="22"/>
              </w:rPr>
              <w:t>0 (0,0)</w:t>
            </w:r>
          </w:p>
        </w:tc>
        <w:tc>
          <w:tcPr>
            <w:tcW w:w="1170" w:type="dxa"/>
            <w:tcBorders>
              <w:top w:val="single" w:sz="4" w:space="0" w:color="auto"/>
              <w:left w:val="single" w:sz="4" w:space="0" w:color="auto"/>
              <w:bottom w:val="single" w:sz="4" w:space="0" w:color="auto"/>
              <w:right w:val="single" w:sz="4" w:space="0" w:color="auto"/>
            </w:tcBorders>
          </w:tcPr>
          <w:p w14:paraId="6F3E009A" w14:textId="77777777" w:rsidR="00AA7B70" w:rsidRPr="00BE6247" w:rsidRDefault="00AA7B70" w:rsidP="001E0698">
            <w:r w:rsidRPr="00BE6247">
              <w:rPr>
                <w:bCs/>
                <w:sz w:val="22"/>
                <w:szCs w:val="22"/>
              </w:rPr>
              <w:t>0 (0,0)</w:t>
            </w:r>
          </w:p>
        </w:tc>
        <w:tc>
          <w:tcPr>
            <w:tcW w:w="1260" w:type="dxa"/>
            <w:tcBorders>
              <w:top w:val="single" w:sz="4" w:space="0" w:color="auto"/>
              <w:left w:val="single" w:sz="4" w:space="0" w:color="auto"/>
              <w:bottom w:val="single" w:sz="4" w:space="0" w:color="auto"/>
              <w:right w:val="single" w:sz="4" w:space="0" w:color="auto"/>
            </w:tcBorders>
          </w:tcPr>
          <w:p w14:paraId="38AA034A" w14:textId="77777777" w:rsidR="00AA7B70" w:rsidRPr="00BE6247" w:rsidRDefault="00AA7B70" w:rsidP="001E0698">
            <w:r w:rsidRPr="00BE6247">
              <w:rPr>
                <w:bCs/>
                <w:sz w:val="22"/>
                <w:szCs w:val="22"/>
              </w:rPr>
              <w:t>2 (1,1)</w:t>
            </w:r>
          </w:p>
        </w:tc>
        <w:tc>
          <w:tcPr>
            <w:tcW w:w="1260" w:type="dxa"/>
            <w:tcBorders>
              <w:top w:val="single" w:sz="4" w:space="0" w:color="auto"/>
              <w:left w:val="single" w:sz="4" w:space="0" w:color="auto"/>
              <w:bottom w:val="single" w:sz="4" w:space="0" w:color="auto"/>
            </w:tcBorders>
          </w:tcPr>
          <w:p w14:paraId="6D4D04B9" w14:textId="77777777" w:rsidR="00AA7B70" w:rsidRPr="00BE6247" w:rsidRDefault="00AA7B70" w:rsidP="001E0698">
            <w:r w:rsidRPr="00BE6247">
              <w:rPr>
                <w:bCs/>
                <w:sz w:val="22"/>
                <w:szCs w:val="22"/>
              </w:rPr>
              <w:t>(0,0)</w:t>
            </w:r>
          </w:p>
        </w:tc>
      </w:tr>
      <w:tr w:rsidR="00AA7B70" w:rsidRPr="00BE6247" w14:paraId="67F7502A" w14:textId="77777777" w:rsidTr="00114B58">
        <w:trPr>
          <w:trHeight w:val="70"/>
        </w:trPr>
        <w:tc>
          <w:tcPr>
            <w:tcW w:w="3150" w:type="dxa"/>
            <w:tcBorders>
              <w:top w:val="single" w:sz="4" w:space="0" w:color="auto"/>
              <w:bottom w:val="single" w:sz="4" w:space="0" w:color="auto"/>
              <w:right w:val="single" w:sz="4" w:space="0" w:color="auto"/>
            </w:tcBorders>
          </w:tcPr>
          <w:p w14:paraId="2B09A6A7" w14:textId="77777777" w:rsidR="00AA7B70" w:rsidRPr="00BE6247" w:rsidRDefault="00AA7B70" w:rsidP="001E0698">
            <w:pPr>
              <w:ind w:left="432"/>
            </w:pPr>
            <w:r w:rsidRPr="00BE6247">
              <w:rPr>
                <w:bCs/>
                <w:sz w:val="22"/>
                <w:szCs w:val="22"/>
              </w:rPr>
              <w:t>Infekcija be neutropenijos</w:t>
            </w:r>
          </w:p>
        </w:tc>
        <w:tc>
          <w:tcPr>
            <w:tcW w:w="1170" w:type="dxa"/>
            <w:tcBorders>
              <w:top w:val="single" w:sz="4" w:space="0" w:color="auto"/>
              <w:left w:val="single" w:sz="4" w:space="0" w:color="auto"/>
              <w:bottom w:val="single" w:sz="4" w:space="0" w:color="auto"/>
              <w:right w:val="single" w:sz="4" w:space="0" w:color="auto"/>
            </w:tcBorders>
          </w:tcPr>
          <w:p w14:paraId="2C4B21D8" w14:textId="77777777" w:rsidR="00AA7B70" w:rsidRPr="00BE6247" w:rsidRDefault="00AA7B70" w:rsidP="001E0698">
            <w:r w:rsidRPr="00BE6247">
              <w:rPr>
                <w:bCs/>
                <w:sz w:val="22"/>
                <w:szCs w:val="22"/>
              </w:rPr>
              <w:t>0 (0)</w:t>
            </w:r>
          </w:p>
        </w:tc>
        <w:tc>
          <w:tcPr>
            <w:tcW w:w="1170" w:type="dxa"/>
            <w:tcBorders>
              <w:top w:val="single" w:sz="4" w:space="0" w:color="auto"/>
              <w:left w:val="single" w:sz="4" w:space="0" w:color="auto"/>
              <w:bottom w:val="single" w:sz="4" w:space="0" w:color="auto"/>
              <w:right w:val="single" w:sz="4" w:space="0" w:color="auto"/>
            </w:tcBorders>
          </w:tcPr>
          <w:p w14:paraId="595E38C1" w14:textId="77777777" w:rsidR="00AA7B70" w:rsidRPr="00BE6247" w:rsidRDefault="00AA7B70" w:rsidP="001E0698">
            <w:r w:rsidRPr="00BE6247">
              <w:rPr>
                <w:bCs/>
                <w:sz w:val="22"/>
                <w:szCs w:val="22"/>
              </w:rPr>
              <w:t>0 (0,0)</w:t>
            </w:r>
          </w:p>
          <w:p w14:paraId="0EB4236D" w14:textId="77777777" w:rsidR="00AA7B70" w:rsidRPr="00BE6247" w:rsidRDefault="00AA7B70" w:rsidP="001E0698"/>
        </w:tc>
        <w:tc>
          <w:tcPr>
            <w:tcW w:w="1260" w:type="dxa"/>
            <w:tcBorders>
              <w:top w:val="single" w:sz="4" w:space="0" w:color="auto"/>
              <w:left w:val="single" w:sz="4" w:space="0" w:color="auto"/>
              <w:bottom w:val="single" w:sz="4" w:space="0" w:color="auto"/>
              <w:right w:val="single" w:sz="4" w:space="0" w:color="auto"/>
            </w:tcBorders>
          </w:tcPr>
          <w:p w14:paraId="2FBFC1DF" w14:textId="77777777" w:rsidR="00AA7B70" w:rsidRPr="00BE6247" w:rsidRDefault="00AA7B70" w:rsidP="001E0698">
            <w:r w:rsidRPr="00BE6247">
              <w:rPr>
                <w:bCs/>
                <w:sz w:val="22"/>
                <w:szCs w:val="22"/>
              </w:rPr>
              <w:t>(0,0)</w:t>
            </w:r>
          </w:p>
        </w:tc>
        <w:tc>
          <w:tcPr>
            <w:tcW w:w="1260" w:type="dxa"/>
            <w:tcBorders>
              <w:top w:val="single" w:sz="4" w:space="0" w:color="auto"/>
              <w:left w:val="single" w:sz="4" w:space="0" w:color="auto"/>
              <w:bottom w:val="single" w:sz="4" w:space="0" w:color="auto"/>
            </w:tcBorders>
          </w:tcPr>
          <w:p w14:paraId="6A7D6778" w14:textId="77777777" w:rsidR="00AA7B70" w:rsidRPr="00BE6247" w:rsidRDefault="00AA7B70" w:rsidP="001E0698">
            <w:r w:rsidRPr="00BE6247">
              <w:rPr>
                <w:bCs/>
                <w:sz w:val="22"/>
                <w:szCs w:val="22"/>
              </w:rPr>
              <w:t>1 (0,6)</w:t>
            </w:r>
          </w:p>
        </w:tc>
      </w:tr>
    </w:tbl>
    <w:p w14:paraId="15CB58D7" w14:textId="77777777" w:rsidR="00AA7B70" w:rsidRPr="00BE6247" w:rsidRDefault="00AA7B70" w:rsidP="00AA7B70">
      <w:pPr>
        <w:rPr>
          <w:sz w:val="22"/>
          <w:szCs w:val="22"/>
        </w:rPr>
      </w:pPr>
    </w:p>
    <w:p w14:paraId="351BF411" w14:textId="77777777" w:rsidR="00AA7B70" w:rsidRPr="00BE6247" w:rsidRDefault="00AA7B70" w:rsidP="00AA7B70">
      <w:pPr>
        <w:rPr>
          <w:noProof/>
          <w:sz w:val="22"/>
          <w:szCs w:val="22"/>
          <w:u w:val="single"/>
        </w:rPr>
      </w:pPr>
      <w:r w:rsidRPr="00BE6247">
        <w:rPr>
          <w:sz w:val="22"/>
          <w:szCs w:val="22"/>
        </w:rPr>
        <w:lastRenderedPageBreak/>
        <w:t>Kombinuoto gydymo grupėje sensorinė neuropatija pasireiškė dažniau nei vartojant vieną karboplatiną.</w:t>
      </w:r>
    </w:p>
    <w:p w14:paraId="0C6F005A" w14:textId="77777777" w:rsidR="00AA7B70" w:rsidRPr="00BE6247" w:rsidRDefault="00AA7B70" w:rsidP="00AA7B70">
      <w:pPr>
        <w:rPr>
          <w:noProof/>
          <w:sz w:val="22"/>
          <w:szCs w:val="22"/>
          <w:u w:val="single"/>
        </w:rPr>
      </w:pPr>
    </w:p>
    <w:p w14:paraId="196D3DD0" w14:textId="77777777" w:rsidR="00AA7B70" w:rsidRPr="00BE6247" w:rsidRDefault="00AA7B70" w:rsidP="00AA7B70">
      <w:pPr>
        <w:rPr>
          <w:sz w:val="22"/>
          <w:szCs w:val="22"/>
          <w:u w:val="single"/>
        </w:rPr>
      </w:pPr>
      <w:r w:rsidRPr="00BE6247">
        <w:rPr>
          <w:sz w:val="22"/>
          <w:szCs w:val="22"/>
          <w:u w:val="single"/>
        </w:rPr>
        <w:t>Pranešimas apie įtariamas nepageidaujamas reakcijas</w:t>
      </w:r>
    </w:p>
    <w:p w14:paraId="0EE9021F" w14:textId="704F2E9E" w:rsidR="00AA7B70" w:rsidRPr="00BE6247" w:rsidRDefault="00AA7B70" w:rsidP="00AA7B70">
      <w:pPr>
        <w:rPr>
          <w:sz w:val="22"/>
          <w:szCs w:val="22"/>
        </w:rPr>
      </w:pPr>
      <w:r w:rsidRPr="00BE6247">
        <w:rPr>
          <w:sz w:val="22"/>
          <w:szCs w:val="22"/>
        </w:rPr>
        <w:t>Svarbu pranešti apie įtariamas nepageidaujamas reakcijas po vaistinio preparato registracijos, nes tai leidžia nuolat stebėti vaistinio preparato naudos ir rizikos santykį.</w:t>
      </w:r>
      <w:r w:rsidR="00EC36B7">
        <w:rPr>
          <w:sz w:val="22"/>
          <w:szCs w:val="22"/>
        </w:rPr>
        <w:t xml:space="preserve"> </w:t>
      </w:r>
      <w:r w:rsidR="006D2DBD" w:rsidRPr="006D2DBD">
        <w:rPr>
          <w:noProof/>
          <w:sz w:val="22"/>
          <w:szCs w:val="22"/>
        </w:rPr>
        <w:t xml:space="preserve">Sveikatos priežiūros specialistai turi pranešti apie bet kokias įtariamas nepageidaujamas reakcijas, </w:t>
      </w:r>
      <w:r w:rsidR="00A67DC9" w:rsidRPr="00A67DC9">
        <w:rPr>
          <w:noProof/>
          <w:sz w:val="22"/>
          <w:szCs w:val="22"/>
        </w:rPr>
        <w:t xml:space="preserve">užpildę ir pateikę pranešimo formą Valstybinės vaistų kontrolės tarnybos prie Lietuvos Respublikos sveikatos apsaugos ministerijos tinklalapyje </w:t>
      </w:r>
      <w:r w:rsidR="00A67DC9" w:rsidRPr="00A67DC9">
        <w:rPr>
          <w:noProof/>
          <w:sz w:val="22"/>
          <w:szCs w:val="22"/>
          <w:u w:val="single"/>
        </w:rPr>
        <w:t>https://vvkt.lrv.lt/lt/</w:t>
      </w:r>
      <w:r w:rsidR="00A67DC9" w:rsidRPr="00A67DC9">
        <w:rPr>
          <w:noProof/>
          <w:sz w:val="22"/>
          <w:szCs w:val="22"/>
        </w:rPr>
        <w:t xml:space="preserve"> nurodytais būdais.</w:t>
      </w:r>
    </w:p>
    <w:p w14:paraId="1C032386" w14:textId="77777777" w:rsidR="00AA7B70" w:rsidRPr="00BE6247" w:rsidRDefault="00AA7B70" w:rsidP="00AA7B70">
      <w:pPr>
        <w:rPr>
          <w:sz w:val="22"/>
          <w:szCs w:val="22"/>
        </w:rPr>
      </w:pPr>
    </w:p>
    <w:p w14:paraId="3F76915D" w14:textId="77777777" w:rsidR="00AA7B70" w:rsidRPr="00BE6247" w:rsidRDefault="00AA7B70" w:rsidP="00AA7B70">
      <w:pPr>
        <w:ind w:left="540" w:hanging="540"/>
        <w:rPr>
          <w:b/>
          <w:sz w:val="22"/>
          <w:szCs w:val="22"/>
        </w:rPr>
      </w:pPr>
      <w:bookmarkStart w:id="29" w:name="_Toc129243110"/>
      <w:bookmarkStart w:id="30" w:name="_Toc129243235"/>
      <w:bookmarkStart w:id="31" w:name="OLE_LINK1"/>
      <w:r w:rsidRPr="00BE6247">
        <w:rPr>
          <w:b/>
          <w:sz w:val="22"/>
          <w:szCs w:val="22"/>
        </w:rPr>
        <w:t>4.9</w:t>
      </w:r>
      <w:r w:rsidRPr="00BE6247">
        <w:rPr>
          <w:b/>
          <w:sz w:val="22"/>
          <w:szCs w:val="22"/>
        </w:rPr>
        <w:tab/>
        <w:t>Perdozavimas</w:t>
      </w:r>
      <w:bookmarkEnd w:id="29"/>
      <w:bookmarkEnd w:id="30"/>
    </w:p>
    <w:bookmarkEnd w:id="31"/>
    <w:p w14:paraId="42B373C7" w14:textId="77777777" w:rsidR="00AA7B70" w:rsidRPr="00BE6247" w:rsidRDefault="00AA7B70" w:rsidP="00AA7B70">
      <w:pPr>
        <w:rPr>
          <w:sz w:val="22"/>
          <w:szCs w:val="22"/>
        </w:rPr>
      </w:pPr>
    </w:p>
    <w:p w14:paraId="796D6EB5" w14:textId="16399ADF" w:rsidR="00AA7B70" w:rsidRPr="00BE6247" w:rsidRDefault="00AA7B70" w:rsidP="00AA7B70">
      <w:pPr>
        <w:rPr>
          <w:sz w:val="22"/>
          <w:szCs w:val="22"/>
        </w:rPr>
      </w:pPr>
      <w:r w:rsidRPr="00BE6247">
        <w:rPr>
          <w:sz w:val="22"/>
          <w:szCs w:val="22"/>
        </w:rPr>
        <w:t>Priešnuodis perdozavus gemcitabino hidrochlorido nežinomas. Kas dvi savaites per 30 minučių į veną infuzuojant</w:t>
      </w:r>
      <w:r w:rsidR="00E46AFF">
        <w:rPr>
          <w:sz w:val="22"/>
          <w:szCs w:val="22"/>
        </w:rPr>
        <w:t xml:space="preserve"> iki</w:t>
      </w:r>
      <w:r w:rsidRPr="00BE6247">
        <w:rPr>
          <w:sz w:val="22"/>
          <w:szCs w:val="22"/>
        </w:rPr>
        <w:t xml:space="preserve"> 5700 mg/m</w:t>
      </w:r>
      <w:r w:rsidRPr="00BE6247">
        <w:rPr>
          <w:sz w:val="22"/>
          <w:szCs w:val="22"/>
          <w:vertAlign w:val="superscript"/>
        </w:rPr>
        <w:t>2</w:t>
      </w:r>
      <w:r w:rsidRPr="00BE6247">
        <w:rPr>
          <w:sz w:val="22"/>
          <w:szCs w:val="22"/>
        </w:rPr>
        <w:t xml:space="preserve"> kūno paviršiaus ploto vaistinio preparato dozę, pasireiškė kliniškai priimtinas toksinis poveikis. Įtarus perdozavimą, </w:t>
      </w:r>
      <w:r w:rsidR="00E46AFF">
        <w:rPr>
          <w:sz w:val="22"/>
          <w:szCs w:val="22"/>
        </w:rPr>
        <w:t xml:space="preserve">pacientą </w:t>
      </w:r>
      <w:r w:rsidRPr="00BE6247">
        <w:rPr>
          <w:sz w:val="22"/>
          <w:szCs w:val="22"/>
        </w:rPr>
        <w:t>reikia stebėti</w:t>
      </w:r>
      <w:r w:rsidR="000809F8">
        <w:rPr>
          <w:sz w:val="22"/>
          <w:szCs w:val="22"/>
        </w:rPr>
        <w:t xml:space="preserve"> įskaitant</w:t>
      </w:r>
      <w:r w:rsidRPr="00BE6247">
        <w:rPr>
          <w:sz w:val="22"/>
          <w:szCs w:val="22"/>
        </w:rPr>
        <w:t xml:space="preserve"> atitinkamų ląstelių kiek</w:t>
      </w:r>
      <w:r w:rsidR="000809F8">
        <w:rPr>
          <w:sz w:val="22"/>
          <w:szCs w:val="22"/>
        </w:rPr>
        <w:t>io</w:t>
      </w:r>
      <w:r w:rsidRPr="00BE6247">
        <w:rPr>
          <w:sz w:val="22"/>
          <w:szCs w:val="22"/>
        </w:rPr>
        <w:t xml:space="preserve"> kraujyje</w:t>
      </w:r>
      <w:r w:rsidR="000809F8">
        <w:rPr>
          <w:sz w:val="22"/>
          <w:szCs w:val="22"/>
        </w:rPr>
        <w:t xml:space="preserve"> </w:t>
      </w:r>
      <w:r w:rsidR="00FC1293">
        <w:rPr>
          <w:sz w:val="22"/>
          <w:szCs w:val="22"/>
        </w:rPr>
        <w:t>įvertinimą</w:t>
      </w:r>
      <w:r w:rsidRPr="00BE6247">
        <w:rPr>
          <w:sz w:val="22"/>
          <w:szCs w:val="22"/>
        </w:rPr>
        <w:t xml:space="preserve"> ir, prireikus, pradėti palaikomąjį gydymą.</w:t>
      </w:r>
    </w:p>
    <w:p w14:paraId="763D18A7" w14:textId="77777777" w:rsidR="00AA7B70" w:rsidRPr="00BE6247" w:rsidRDefault="00AA7B70" w:rsidP="00AA7B70">
      <w:pPr>
        <w:rPr>
          <w:sz w:val="22"/>
          <w:szCs w:val="22"/>
        </w:rPr>
      </w:pPr>
    </w:p>
    <w:p w14:paraId="20E7A519" w14:textId="77777777" w:rsidR="00AA7B70" w:rsidRPr="00BE6247" w:rsidRDefault="00AA7B70" w:rsidP="00AA7B70">
      <w:pPr>
        <w:rPr>
          <w:sz w:val="22"/>
          <w:szCs w:val="22"/>
        </w:rPr>
      </w:pPr>
    </w:p>
    <w:p w14:paraId="71B56F3E" w14:textId="77777777" w:rsidR="00AA7B70" w:rsidRPr="00BE6247" w:rsidRDefault="00AA7B70" w:rsidP="00AA7B70">
      <w:pPr>
        <w:keepNext/>
        <w:ind w:left="540" w:hanging="540"/>
        <w:rPr>
          <w:b/>
          <w:sz w:val="22"/>
          <w:szCs w:val="22"/>
        </w:rPr>
      </w:pPr>
      <w:bookmarkStart w:id="32" w:name="_Toc129243111"/>
      <w:bookmarkStart w:id="33" w:name="_Toc129243236"/>
      <w:r w:rsidRPr="00BE6247">
        <w:rPr>
          <w:b/>
          <w:sz w:val="22"/>
          <w:szCs w:val="22"/>
        </w:rPr>
        <w:t>5.</w:t>
      </w:r>
      <w:r w:rsidRPr="00BE6247">
        <w:rPr>
          <w:b/>
          <w:sz w:val="22"/>
          <w:szCs w:val="22"/>
        </w:rPr>
        <w:tab/>
        <w:t>FARMAKOLOGINĖS SAVYBĖS</w:t>
      </w:r>
      <w:bookmarkEnd w:id="32"/>
      <w:bookmarkEnd w:id="33"/>
    </w:p>
    <w:p w14:paraId="5879A272" w14:textId="77777777" w:rsidR="00AA7B70" w:rsidRPr="00BE6247" w:rsidRDefault="00AA7B70" w:rsidP="00AA7B70">
      <w:pPr>
        <w:keepNext/>
        <w:ind w:left="540" w:hanging="540"/>
        <w:rPr>
          <w:sz w:val="22"/>
          <w:szCs w:val="22"/>
        </w:rPr>
      </w:pPr>
    </w:p>
    <w:p w14:paraId="4D59D23E" w14:textId="77777777" w:rsidR="00AA7B70" w:rsidRPr="00BE6247" w:rsidRDefault="00AA7B70" w:rsidP="00AA7B70">
      <w:pPr>
        <w:keepNext/>
        <w:ind w:left="540" w:hanging="540"/>
        <w:rPr>
          <w:b/>
          <w:sz w:val="22"/>
          <w:szCs w:val="22"/>
        </w:rPr>
      </w:pPr>
      <w:bookmarkStart w:id="34" w:name="_Toc129243112"/>
      <w:bookmarkStart w:id="35" w:name="_Toc129243237"/>
      <w:r w:rsidRPr="00BE6247">
        <w:rPr>
          <w:b/>
          <w:sz w:val="22"/>
          <w:szCs w:val="22"/>
        </w:rPr>
        <w:t>5.1</w:t>
      </w:r>
      <w:r w:rsidRPr="00BE6247">
        <w:rPr>
          <w:b/>
          <w:sz w:val="22"/>
          <w:szCs w:val="22"/>
        </w:rPr>
        <w:tab/>
        <w:t>Farmakodinaminės savybės</w:t>
      </w:r>
      <w:bookmarkEnd w:id="34"/>
      <w:bookmarkEnd w:id="35"/>
    </w:p>
    <w:p w14:paraId="09E384C5" w14:textId="77777777" w:rsidR="00AA7B70" w:rsidRPr="00BE6247" w:rsidRDefault="00AA7B70" w:rsidP="00AA7B70">
      <w:pPr>
        <w:keepNext/>
        <w:ind w:left="540" w:hanging="540"/>
        <w:rPr>
          <w:sz w:val="22"/>
          <w:szCs w:val="22"/>
        </w:rPr>
      </w:pPr>
    </w:p>
    <w:p w14:paraId="786930C9" w14:textId="77777777" w:rsidR="00AA7B70" w:rsidRPr="00BE6247" w:rsidRDefault="00AA7B70" w:rsidP="00AA7B70">
      <w:pPr>
        <w:rPr>
          <w:sz w:val="22"/>
          <w:szCs w:val="22"/>
        </w:rPr>
      </w:pPr>
      <w:r w:rsidRPr="00BE6247">
        <w:rPr>
          <w:sz w:val="22"/>
          <w:szCs w:val="22"/>
        </w:rPr>
        <w:t>Farmakoterapinė grupė – antinavikiniai vaistiniai preparatai, pirimidino analogai, ATC kodas – L01BC05</w:t>
      </w:r>
      <w:r w:rsidR="00EC36B7">
        <w:rPr>
          <w:sz w:val="22"/>
          <w:szCs w:val="22"/>
        </w:rPr>
        <w:t>.</w:t>
      </w:r>
    </w:p>
    <w:p w14:paraId="76818A33" w14:textId="77777777" w:rsidR="00AA7B70" w:rsidRPr="00BE6247" w:rsidRDefault="00AA7B70" w:rsidP="00AA7B70">
      <w:pPr>
        <w:rPr>
          <w:sz w:val="22"/>
          <w:szCs w:val="22"/>
        </w:rPr>
      </w:pPr>
    </w:p>
    <w:p w14:paraId="629FB80B" w14:textId="77777777" w:rsidR="00AA7B70" w:rsidRPr="00BE6247" w:rsidRDefault="00AA7B70" w:rsidP="00AA7B70">
      <w:pPr>
        <w:rPr>
          <w:sz w:val="22"/>
          <w:szCs w:val="22"/>
          <w:u w:val="single"/>
        </w:rPr>
      </w:pPr>
      <w:r w:rsidRPr="00BE6247">
        <w:rPr>
          <w:sz w:val="22"/>
          <w:szCs w:val="22"/>
          <w:u w:val="single"/>
        </w:rPr>
        <w:t>Citotoksinis aktyvumas ląstelių kultūros modeliuose</w:t>
      </w:r>
    </w:p>
    <w:p w14:paraId="24645F08" w14:textId="77777777" w:rsidR="00AA7B70" w:rsidRPr="00BE6247" w:rsidRDefault="00AA7B70" w:rsidP="00AA7B70">
      <w:pPr>
        <w:rPr>
          <w:sz w:val="22"/>
          <w:szCs w:val="22"/>
        </w:rPr>
      </w:pPr>
    </w:p>
    <w:p w14:paraId="399E7200" w14:textId="77777777" w:rsidR="00AA7B70" w:rsidRPr="00BE6247" w:rsidRDefault="00AA7B70" w:rsidP="00AA7B70">
      <w:pPr>
        <w:rPr>
          <w:sz w:val="22"/>
          <w:szCs w:val="22"/>
        </w:rPr>
      </w:pPr>
      <w:r w:rsidRPr="00BE6247">
        <w:rPr>
          <w:sz w:val="22"/>
          <w:szCs w:val="22"/>
        </w:rPr>
        <w:t xml:space="preserve">Gemcitabinas parodė žymų citotoksinį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Gemcitabino citotoksinis poveikis </w:t>
      </w:r>
      <w:r w:rsidRPr="00BE6247">
        <w:rPr>
          <w:i/>
          <w:sz w:val="22"/>
          <w:szCs w:val="22"/>
        </w:rPr>
        <w:t>in vitro</w:t>
      </w:r>
      <w:r w:rsidRPr="00BE6247">
        <w:rPr>
          <w:sz w:val="22"/>
          <w:szCs w:val="22"/>
        </w:rPr>
        <w:t xml:space="preserve"> priklauso ir nuo koncentracijos, ir nuo laiko.</w:t>
      </w:r>
    </w:p>
    <w:p w14:paraId="0E883767" w14:textId="77777777" w:rsidR="00AA7B70" w:rsidRPr="00BE6247" w:rsidRDefault="00AA7B70" w:rsidP="00AA7B70">
      <w:pPr>
        <w:rPr>
          <w:sz w:val="22"/>
          <w:szCs w:val="22"/>
        </w:rPr>
      </w:pPr>
    </w:p>
    <w:p w14:paraId="1AC2363F" w14:textId="77777777" w:rsidR="00AA7B70" w:rsidRPr="00BE6247" w:rsidRDefault="00AA7B70" w:rsidP="00AA7B70">
      <w:pPr>
        <w:rPr>
          <w:sz w:val="22"/>
          <w:szCs w:val="22"/>
          <w:u w:val="single"/>
        </w:rPr>
      </w:pPr>
      <w:r w:rsidRPr="00BE6247">
        <w:rPr>
          <w:sz w:val="22"/>
          <w:szCs w:val="22"/>
          <w:u w:val="single"/>
        </w:rPr>
        <w:t>Antinavikinis aktyvumas ikiklinikiniuose modeliuose</w:t>
      </w:r>
    </w:p>
    <w:p w14:paraId="27A7E1D6" w14:textId="77777777" w:rsidR="00AA7B70" w:rsidRPr="00BE6247" w:rsidRDefault="00AA7B70" w:rsidP="00AA7B70">
      <w:pPr>
        <w:rPr>
          <w:sz w:val="22"/>
          <w:szCs w:val="22"/>
        </w:rPr>
      </w:pPr>
    </w:p>
    <w:p w14:paraId="6E8F8523" w14:textId="77777777" w:rsidR="00AA7B70" w:rsidRPr="00BE6247" w:rsidRDefault="00AA7B70" w:rsidP="00AA7B70">
      <w:pPr>
        <w:rPr>
          <w:sz w:val="22"/>
          <w:szCs w:val="22"/>
        </w:rPr>
      </w:pPr>
      <w:r w:rsidRPr="00BE6247">
        <w:rPr>
          <w:sz w:val="22"/>
          <w:szCs w:val="22"/>
        </w:rPr>
        <w:t>Remiantis tyrimų su gyvūnų navikų modeliais duomenimis, gemcitabino antinavikinis aktyvumas priklauso nuo gydymo plano. Kasdien vartojamas gemcitabinas sukėlė didelį gyvūnų kritimą, o priešnavikinis aktyvumas buvo minimalus. Vis dėlto vartojant vaistinį preparatą kas 3 ar 4 paras, neletalios vaistinio preparato dozės sukelia žymų antinavikinį poveikį įvairiems pelių navikams.</w:t>
      </w:r>
    </w:p>
    <w:p w14:paraId="12F38AFA" w14:textId="77777777" w:rsidR="00AA7B70" w:rsidRPr="00BE6247" w:rsidRDefault="00AA7B70" w:rsidP="00AA7B70">
      <w:pPr>
        <w:rPr>
          <w:sz w:val="22"/>
          <w:szCs w:val="22"/>
        </w:rPr>
      </w:pPr>
    </w:p>
    <w:p w14:paraId="242744A8" w14:textId="77777777" w:rsidR="00AA7B70" w:rsidRPr="00BE6247" w:rsidRDefault="00AA7B70" w:rsidP="00AA7B70">
      <w:pPr>
        <w:rPr>
          <w:sz w:val="22"/>
          <w:szCs w:val="22"/>
          <w:u w:val="single"/>
        </w:rPr>
      </w:pPr>
      <w:r w:rsidRPr="00BE6247">
        <w:rPr>
          <w:sz w:val="22"/>
          <w:szCs w:val="22"/>
          <w:u w:val="single"/>
        </w:rPr>
        <w:t>Veikimo būdas</w:t>
      </w:r>
    </w:p>
    <w:p w14:paraId="11819E7A" w14:textId="77777777" w:rsidR="00AA7B70" w:rsidRPr="00BE6247" w:rsidRDefault="00AA7B70" w:rsidP="00AA7B70">
      <w:pPr>
        <w:rPr>
          <w:sz w:val="22"/>
          <w:szCs w:val="22"/>
        </w:rPr>
      </w:pPr>
    </w:p>
    <w:p w14:paraId="34A95FB3" w14:textId="77777777" w:rsidR="00AA7B70" w:rsidRPr="00BE6247" w:rsidRDefault="00AA7B70" w:rsidP="00AA7B70">
      <w:pPr>
        <w:rPr>
          <w:sz w:val="22"/>
          <w:szCs w:val="22"/>
        </w:rPr>
      </w:pPr>
      <w:r w:rsidRPr="00BE6247">
        <w:rPr>
          <w:sz w:val="22"/>
          <w:szCs w:val="22"/>
        </w:rPr>
        <w:t>Ląstelių metabolizmas ir veikimo būdas. Gemcitabinas (dFdC) yra pirimidino antimetabolitas, kuris veikiant nukleozidų kinazei, metabolizuojamas ląstelėje ir susidaro aktyvūs nukleozido difosfatas (dFdCDF) ir nukleozido trifosfatas (dFdCTF). Citotoksinis gemcitabino poveikis pasireiškia dėl DNR sintezės slopinimo dviem būdais (dėl dFdCDF ir dFdCTF veikimo). Pirma, dFdCDF slopina ribonukleotidų reduktazę, kuri vienintelė veikia reakciją, kurios metu susidaro deoksinukleozidų trifosfatų (dCDF), būtinų DNR sintezei. Šį fermentą slopina dFdCDF, todėl sumažėja bendroji deoksinukleozidų, ypač dCTF, koncentracija. Antra, dFdCDF konkuruoja su dCTF dėl įsijungimo į DNR (savipotenciacija).</w:t>
      </w:r>
    </w:p>
    <w:p w14:paraId="60C92467" w14:textId="77777777" w:rsidR="00AA7B70" w:rsidRPr="00BE6247" w:rsidRDefault="00AA7B70" w:rsidP="00AA7B70">
      <w:pPr>
        <w:rPr>
          <w:sz w:val="22"/>
          <w:szCs w:val="22"/>
        </w:rPr>
      </w:pPr>
    </w:p>
    <w:p w14:paraId="1F865D1C" w14:textId="3AF7132F" w:rsidR="00AA7B70" w:rsidRPr="00BE6247" w:rsidRDefault="009256B4" w:rsidP="00AA7B70">
      <w:pPr>
        <w:rPr>
          <w:sz w:val="22"/>
          <w:szCs w:val="22"/>
        </w:rPr>
      </w:pPr>
      <w:r>
        <w:rPr>
          <w:sz w:val="22"/>
          <w:szCs w:val="22"/>
        </w:rPr>
        <w:t>Tokiu pačiu būdu</w:t>
      </w:r>
      <w:r w:rsidR="00AA7B70" w:rsidRPr="00BE6247">
        <w:rPr>
          <w:sz w:val="22"/>
          <w:szCs w:val="22"/>
        </w:rPr>
        <w:t xml:space="preserve"> į RNR irgi gali būti įjungtas nedidelis gemcitabino kiekis. Taigi dėl sumažėjusios dCTF koncentracijos ląstelėje skatinamas dFdCTF įsijungimas į DNR. Epsilon DNR polimerazė nesugeba pašalinti gemcitabino ir atitaisyti ilgėjančios DNR grandinės. Kai gemcitabinas įsijungia į DNR, papildomas nukleotidas prisijungia prie ilgėjančios DNR grandinės. Po šio proceso visiškai slopinama tolesnė DNR sintezė (užmaskuota grandinės pabaiga). Gemcitabinas, įsijungęs į DNR, skatina užprogramuotą ląstelės žūtį, vadinamą apoptoze.</w:t>
      </w:r>
    </w:p>
    <w:p w14:paraId="00AEBEE9" w14:textId="77777777" w:rsidR="00AA7B70" w:rsidRPr="00BE6247" w:rsidRDefault="00AA7B70" w:rsidP="00AA7B70">
      <w:pPr>
        <w:rPr>
          <w:sz w:val="22"/>
          <w:szCs w:val="22"/>
        </w:rPr>
      </w:pPr>
    </w:p>
    <w:p w14:paraId="4ADEABEA" w14:textId="77777777" w:rsidR="00AA7B70" w:rsidRPr="00BE6247" w:rsidRDefault="00AA7B70" w:rsidP="00AA7B70">
      <w:pPr>
        <w:rPr>
          <w:sz w:val="22"/>
          <w:szCs w:val="22"/>
          <w:u w:val="single"/>
        </w:rPr>
      </w:pPr>
      <w:r w:rsidRPr="00BE6247">
        <w:rPr>
          <w:sz w:val="22"/>
          <w:szCs w:val="22"/>
          <w:u w:val="single"/>
        </w:rPr>
        <w:lastRenderedPageBreak/>
        <w:t>Klinikiniai duomenys</w:t>
      </w:r>
    </w:p>
    <w:p w14:paraId="5B75FD7C" w14:textId="77777777" w:rsidR="00AA7B70" w:rsidRPr="00BE6247" w:rsidRDefault="00AA7B70" w:rsidP="00AA7B70">
      <w:pPr>
        <w:rPr>
          <w:i/>
          <w:sz w:val="22"/>
          <w:szCs w:val="22"/>
          <w:u w:val="single"/>
        </w:rPr>
      </w:pPr>
    </w:p>
    <w:p w14:paraId="588A5C4E" w14:textId="77777777" w:rsidR="00AA7B70" w:rsidRPr="00BE6247" w:rsidRDefault="00AA7B70" w:rsidP="00AA7B70">
      <w:pPr>
        <w:rPr>
          <w:i/>
          <w:sz w:val="22"/>
          <w:szCs w:val="22"/>
          <w:u w:val="single"/>
        </w:rPr>
      </w:pPr>
      <w:r w:rsidRPr="00BE6247">
        <w:rPr>
          <w:i/>
          <w:sz w:val="22"/>
          <w:szCs w:val="22"/>
          <w:u w:val="single"/>
        </w:rPr>
        <w:t>Šlapimo pūslės vėžys</w:t>
      </w:r>
    </w:p>
    <w:p w14:paraId="4F040982" w14:textId="77777777" w:rsidR="00AA7B70" w:rsidRPr="00BE6247" w:rsidRDefault="00AA7B70" w:rsidP="00AA7B70">
      <w:pPr>
        <w:rPr>
          <w:sz w:val="22"/>
          <w:szCs w:val="22"/>
        </w:rPr>
      </w:pPr>
      <w:r w:rsidRPr="00BE6247">
        <w:rPr>
          <w:sz w:val="22"/>
          <w:szCs w:val="22"/>
        </w:rPr>
        <w:t>III fazės atsitiktinių imčių tyrimo, kuriame dalyvavo 405 pacientai, sergantys išplitusiu ar metastazavusiu šlapimo takų epitelio pereinamųjų ląstelių vėžiu, duomenimis, atsakas į gydymą dviejose grupėse nesiskyrė (gemcitabino/cisplatinos grupėje, palyginti su metotreksato/vinblastino/adriamicino/cisplatinos (MVAC) grupe): išgyvenamumo vidurkis (atitinkamai 12,8 ir 14,8 mėnesiai, p = 0,547), laikotarpis iki ligos progresavimo (atitinkamai 7,4 ir 7,6 mėnesiai, p = 0,842) ir atsako dažnis (atitinkamai 49,4 % ir 45,7 %, p = 0,512). Vis dėlto kombinuotas gydymas gemcitabinu ir cisplatina buvo geriau toleruojamas nei gydymas MVAC.</w:t>
      </w:r>
    </w:p>
    <w:p w14:paraId="68ED8CA7" w14:textId="77777777" w:rsidR="00AA7B70" w:rsidRPr="00BE6247" w:rsidRDefault="00AA7B70" w:rsidP="00AA7B70">
      <w:pPr>
        <w:rPr>
          <w:sz w:val="22"/>
          <w:szCs w:val="22"/>
        </w:rPr>
      </w:pPr>
    </w:p>
    <w:p w14:paraId="7C39C6FE" w14:textId="77777777" w:rsidR="00AA7B70" w:rsidRPr="00BE6247" w:rsidRDefault="00AA7B70" w:rsidP="00AA7B70">
      <w:pPr>
        <w:rPr>
          <w:i/>
          <w:sz w:val="22"/>
          <w:szCs w:val="22"/>
          <w:u w:val="single"/>
        </w:rPr>
      </w:pPr>
      <w:r w:rsidRPr="00BE6247">
        <w:rPr>
          <w:i/>
          <w:sz w:val="22"/>
          <w:szCs w:val="22"/>
          <w:u w:val="single"/>
        </w:rPr>
        <w:t>Kasos vėžys</w:t>
      </w:r>
    </w:p>
    <w:p w14:paraId="4F9406CB" w14:textId="77777777" w:rsidR="00AA7B70" w:rsidRPr="00BE6247" w:rsidRDefault="00AA7B70" w:rsidP="00AA7B70">
      <w:pPr>
        <w:rPr>
          <w:sz w:val="22"/>
          <w:szCs w:val="22"/>
        </w:rPr>
      </w:pPr>
      <w:r w:rsidRPr="00BE6247">
        <w:rPr>
          <w:sz w:val="22"/>
          <w:szCs w:val="22"/>
        </w:rPr>
        <w:t>III fazės atsitiktinių imčių tyrimo, kuriame dalyvavo 126 pacientai, sergantys išplitusiu ar metastazavusiu vėžiu, duomenimis, atsakas į gemcitabiną pasireiškė statistiškai reikšmingai dažniau nei į 5-fluorouracilą (atitinkamai 23,8 % ir 4,8 %, p = 0,0022). Be to, vartojant gemcitabiną, palyginti su gydymu 5-fluorouracilu, statistiškai reikšmingai pailgėjo laikotarpis iki ligos progresavimo nuo 0,9 iki 2,3 mėnesių (</w:t>
      </w:r>
      <w:r w:rsidRPr="00BE6247">
        <w:rPr>
          <w:i/>
          <w:sz w:val="22"/>
          <w:szCs w:val="22"/>
        </w:rPr>
        <w:t>log-rank</w:t>
      </w:r>
      <w:r w:rsidRPr="00BE6247">
        <w:rPr>
          <w:sz w:val="22"/>
          <w:szCs w:val="22"/>
        </w:rPr>
        <w:t xml:space="preserve"> p &lt; 0,0002) ir statistiškai reikšmingai pailgėjo vidutinis išgyvenamumas nuo 4,4 iki 5,7 mėnesių (</w:t>
      </w:r>
      <w:r w:rsidRPr="00BE6247">
        <w:rPr>
          <w:i/>
          <w:sz w:val="22"/>
          <w:szCs w:val="22"/>
        </w:rPr>
        <w:t>log-rank</w:t>
      </w:r>
      <w:r w:rsidRPr="00BE6247">
        <w:rPr>
          <w:sz w:val="22"/>
          <w:szCs w:val="22"/>
        </w:rPr>
        <w:t xml:space="preserve"> p &lt; 0,0024).</w:t>
      </w:r>
    </w:p>
    <w:p w14:paraId="7CD571C9" w14:textId="77777777" w:rsidR="00AA7B70" w:rsidRPr="00BE6247" w:rsidRDefault="00AA7B70" w:rsidP="00AA7B70">
      <w:pPr>
        <w:rPr>
          <w:sz w:val="22"/>
          <w:szCs w:val="22"/>
        </w:rPr>
      </w:pPr>
    </w:p>
    <w:p w14:paraId="237B1645" w14:textId="77777777" w:rsidR="00AA7B70" w:rsidRPr="00BE6247" w:rsidRDefault="00AA7B70" w:rsidP="00AA7B70">
      <w:pPr>
        <w:rPr>
          <w:bCs/>
          <w:i/>
          <w:sz w:val="22"/>
          <w:szCs w:val="22"/>
          <w:u w:val="single"/>
        </w:rPr>
      </w:pPr>
      <w:r w:rsidRPr="00BE6247">
        <w:rPr>
          <w:bCs/>
          <w:i/>
          <w:sz w:val="22"/>
          <w:szCs w:val="22"/>
          <w:u w:val="single"/>
        </w:rPr>
        <w:t>Nesmulkialąstelinis plaučių vėžys</w:t>
      </w:r>
    </w:p>
    <w:p w14:paraId="44121E6C" w14:textId="33A7D86D" w:rsidR="00AA7B70" w:rsidRPr="00BE6247" w:rsidRDefault="00AA7B70" w:rsidP="00AA7B70">
      <w:pPr>
        <w:rPr>
          <w:sz w:val="22"/>
          <w:szCs w:val="22"/>
        </w:rPr>
      </w:pPr>
      <w:r w:rsidRPr="00BE6247">
        <w:rPr>
          <w:sz w:val="22"/>
          <w:szCs w:val="22"/>
        </w:rPr>
        <w:t>III fazės atsitiktinių imčių tyrimo, kuriame dalyvavo 522 pacientai, sergantys neoperabiliu, lokaliai išplitusiu ar metastazavusiu</w:t>
      </w:r>
      <w:r w:rsidR="007C3519" w:rsidRPr="007C3519">
        <w:rPr>
          <w:sz w:val="22"/>
          <w:szCs w:val="22"/>
        </w:rPr>
        <w:t xml:space="preserve"> nesmulkialąsteliniu plaučių vėžiu</w:t>
      </w:r>
      <w:r w:rsidR="007C3519">
        <w:rPr>
          <w:sz w:val="22"/>
          <w:szCs w:val="22"/>
        </w:rPr>
        <w:t xml:space="preserve"> </w:t>
      </w:r>
      <w:r w:rsidR="003424C4">
        <w:rPr>
          <w:sz w:val="22"/>
          <w:szCs w:val="22"/>
        </w:rPr>
        <w:t>(</w:t>
      </w:r>
      <w:r w:rsidRPr="00BE6247">
        <w:rPr>
          <w:sz w:val="22"/>
          <w:szCs w:val="22"/>
        </w:rPr>
        <w:t>NSLPV</w:t>
      </w:r>
      <w:r w:rsidR="003424C4">
        <w:rPr>
          <w:sz w:val="22"/>
          <w:szCs w:val="22"/>
        </w:rPr>
        <w:t>)</w:t>
      </w:r>
      <w:r w:rsidRPr="00BE6247">
        <w:rPr>
          <w:sz w:val="22"/>
          <w:szCs w:val="22"/>
        </w:rPr>
        <w:t>, duomenimis, gydymas gemcitabinu kartu su cisplatina parodė statistiškai reikšmingai dažnesnį atsaką nei vartojant vieną cisplatiną (atitinkamai 31,0 % ir 12,0 %, p &lt; 0,0001). Vartojant gemcitabiną kartu su cisplatina, palyginti su vienos cisplatinos vartojimu, statistiškai reikšmingai pailgėjo laikotarpis iki ligos progresavimo nuo 3,7 iki 5,6 mėnesių (</w:t>
      </w:r>
      <w:r w:rsidRPr="00BE6247">
        <w:rPr>
          <w:i/>
          <w:sz w:val="22"/>
          <w:szCs w:val="22"/>
        </w:rPr>
        <w:t>log-rank</w:t>
      </w:r>
      <w:r w:rsidRPr="00BE6247">
        <w:rPr>
          <w:sz w:val="22"/>
          <w:szCs w:val="22"/>
        </w:rPr>
        <w:t xml:space="preserve"> p &lt; 0,0012) ir statistiškai reikšmingai pailgėjo vidutinis išgyvenamumas nuo 7,6 mėnesių iki 9,1 mėnesių (</w:t>
      </w:r>
      <w:r w:rsidRPr="00BE6247">
        <w:rPr>
          <w:i/>
          <w:sz w:val="22"/>
          <w:szCs w:val="22"/>
        </w:rPr>
        <w:t>log-rank</w:t>
      </w:r>
      <w:r w:rsidRPr="00BE6247">
        <w:rPr>
          <w:sz w:val="22"/>
          <w:szCs w:val="22"/>
        </w:rPr>
        <w:t xml:space="preserve"> p &lt; 0,004).</w:t>
      </w:r>
    </w:p>
    <w:p w14:paraId="0625E869" w14:textId="77777777" w:rsidR="00AA7B70" w:rsidRPr="00BE6247" w:rsidRDefault="00AA7B70" w:rsidP="00AA7B70">
      <w:pPr>
        <w:rPr>
          <w:sz w:val="22"/>
          <w:szCs w:val="22"/>
        </w:rPr>
      </w:pPr>
    </w:p>
    <w:p w14:paraId="7751A915" w14:textId="77777777" w:rsidR="00AA7B70" w:rsidRPr="00BE6247" w:rsidRDefault="00AA7B70" w:rsidP="00AA7B70">
      <w:pPr>
        <w:rPr>
          <w:sz w:val="22"/>
          <w:szCs w:val="22"/>
        </w:rPr>
      </w:pPr>
      <w:r w:rsidRPr="00BE6247">
        <w:rPr>
          <w:sz w:val="22"/>
          <w:szCs w:val="22"/>
        </w:rPr>
        <w:t xml:space="preserve">Kito III fazės atsitiktinių imčių tyrimo, kuriame dalyvavo 135 pacientai, sergantys IIIB ar IV stadijos NSLPV, duomenimis, atsakas į gydymą </w:t>
      </w:r>
      <w:bookmarkStart w:id="36" w:name="OLE_LINK2"/>
      <w:bookmarkStart w:id="37" w:name="OLE_LINK3"/>
      <w:r w:rsidRPr="00BE6247">
        <w:rPr>
          <w:sz w:val="22"/>
          <w:szCs w:val="22"/>
        </w:rPr>
        <w:t xml:space="preserve">gemcitabinu kartu su cisplatina </w:t>
      </w:r>
      <w:bookmarkEnd w:id="36"/>
      <w:bookmarkEnd w:id="37"/>
      <w:r w:rsidRPr="00BE6247">
        <w:rPr>
          <w:sz w:val="22"/>
          <w:szCs w:val="22"/>
        </w:rPr>
        <w:t>buvo statistiškai reikšmingai dažnesnis nei į gydymą cisplatina kartu su etopozidu (atitinkamai 40,6 % ir 21,2 %, p = 0,025). Vartojant gemcitabiną kartu su cisplatina, statistiškai reikšmingai pailgėjo laikotarpis iki ligos progresavimo nuo 4,3 iki 6,9 mėnesių (p = 0,014), palyginti su pacientų, kurie buvo gydyti etopozidu ir cisplatina.</w:t>
      </w:r>
    </w:p>
    <w:p w14:paraId="12D07987" w14:textId="77777777" w:rsidR="00AA7B70" w:rsidRPr="00BE6247" w:rsidRDefault="00AA7B70" w:rsidP="00AA7B70">
      <w:pPr>
        <w:rPr>
          <w:sz w:val="22"/>
          <w:szCs w:val="22"/>
        </w:rPr>
      </w:pPr>
    </w:p>
    <w:p w14:paraId="62D2DCEC" w14:textId="4926AC15" w:rsidR="00AA7B70" w:rsidRPr="00BE6247" w:rsidRDefault="00AA7B70" w:rsidP="00AA7B70">
      <w:pPr>
        <w:rPr>
          <w:sz w:val="22"/>
          <w:szCs w:val="22"/>
        </w:rPr>
      </w:pPr>
      <w:r w:rsidRPr="00BE6247">
        <w:rPr>
          <w:sz w:val="22"/>
          <w:szCs w:val="22"/>
        </w:rPr>
        <w:t xml:space="preserve">Abiejų tyrimų </w:t>
      </w:r>
      <w:r w:rsidR="00BF4988">
        <w:rPr>
          <w:sz w:val="22"/>
          <w:szCs w:val="22"/>
        </w:rPr>
        <w:t>metu</w:t>
      </w:r>
      <w:r w:rsidRPr="00BE6247">
        <w:rPr>
          <w:sz w:val="22"/>
          <w:szCs w:val="22"/>
        </w:rPr>
        <w:t xml:space="preserve"> toleravimas abiejose gydymo grupėse buvo panašus.</w:t>
      </w:r>
    </w:p>
    <w:p w14:paraId="4E72425E" w14:textId="77777777" w:rsidR="00AA7B70" w:rsidRPr="00BE6247" w:rsidRDefault="00AA7B70" w:rsidP="00AA7B70">
      <w:pPr>
        <w:rPr>
          <w:sz w:val="22"/>
          <w:szCs w:val="22"/>
        </w:rPr>
      </w:pPr>
    </w:p>
    <w:p w14:paraId="1068FAED" w14:textId="77777777" w:rsidR="00AA7B70" w:rsidRPr="00BE6247" w:rsidRDefault="00AA7B70" w:rsidP="00AA7B70">
      <w:pPr>
        <w:rPr>
          <w:i/>
          <w:sz w:val="22"/>
          <w:szCs w:val="22"/>
          <w:u w:val="single"/>
        </w:rPr>
      </w:pPr>
      <w:r w:rsidRPr="00BE6247">
        <w:rPr>
          <w:i/>
          <w:sz w:val="22"/>
          <w:szCs w:val="22"/>
          <w:u w:val="single"/>
        </w:rPr>
        <w:t>Kiaušidžių vėžys</w:t>
      </w:r>
    </w:p>
    <w:p w14:paraId="266F035B" w14:textId="24343232" w:rsidR="00AA7B70" w:rsidRPr="00BE6247" w:rsidRDefault="00AA7B70" w:rsidP="00AA7B70">
      <w:pPr>
        <w:rPr>
          <w:sz w:val="22"/>
          <w:szCs w:val="22"/>
        </w:rPr>
      </w:pPr>
      <w:r w:rsidRPr="00BE6247">
        <w:rPr>
          <w:sz w:val="22"/>
          <w:szCs w:val="22"/>
        </w:rPr>
        <w:t>III fazės atsitiktinių imčių tyrimo metu 356 pacientai, sergantys išplitusiu epiteliniu kiaušidžių vėžiu, kuriems per 6 mėnesius po gydymo platinos preparatais pabaigos pasireiškė atkrytis, buvo atsitiktiniu būdu suskirstyti į grupes ir jiems toliau taikytas gydymas gemcitabinu ir karboplatina (GKb) arba karboplatina (Kb). Kb gydytų pacientų grupėje laikotarpis iki ligos progresavimo statistiškai reikšmingai pailgėjo nuo 5,8 iki 8,6 mėnesių (</w:t>
      </w:r>
      <w:r w:rsidRPr="00BE6247">
        <w:rPr>
          <w:i/>
          <w:sz w:val="22"/>
          <w:szCs w:val="22"/>
        </w:rPr>
        <w:t>log-rank</w:t>
      </w:r>
      <w:r w:rsidRPr="00BE6247">
        <w:rPr>
          <w:sz w:val="22"/>
          <w:szCs w:val="22"/>
        </w:rPr>
        <w:t xml:space="preserve"> p = 0,0038), palyginti su pacientų, kuriems taikytas gydymas Kb, grupe. Atsako dažnio</w:t>
      </w:r>
      <w:r w:rsidR="00C30B11">
        <w:rPr>
          <w:sz w:val="22"/>
          <w:szCs w:val="22"/>
        </w:rPr>
        <w:t>, kuris</w:t>
      </w:r>
      <w:r w:rsidRPr="00BE6247">
        <w:rPr>
          <w:sz w:val="22"/>
          <w:szCs w:val="22"/>
        </w:rPr>
        <w:t xml:space="preserve"> GKb grupėje</w:t>
      </w:r>
      <w:r w:rsidR="00C30B11">
        <w:rPr>
          <w:sz w:val="22"/>
          <w:szCs w:val="22"/>
        </w:rPr>
        <w:t xml:space="preserve"> buvo </w:t>
      </w:r>
      <w:r w:rsidR="00C30B11" w:rsidRPr="007955C1">
        <w:rPr>
          <w:sz w:val="22"/>
          <w:szCs w:val="22"/>
        </w:rPr>
        <w:t>47,2 %</w:t>
      </w:r>
      <w:r w:rsidRPr="00BE6247">
        <w:rPr>
          <w:sz w:val="22"/>
          <w:szCs w:val="22"/>
        </w:rPr>
        <w:t>, palyginti su 30,9 % Kb grup</w:t>
      </w:r>
      <w:r w:rsidR="00471CEA">
        <w:rPr>
          <w:sz w:val="22"/>
          <w:szCs w:val="22"/>
        </w:rPr>
        <w:t>ėje</w:t>
      </w:r>
      <w:r w:rsidRPr="00BE6247">
        <w:rPr>
          <w:sz w:val="22"/>
          <w:szCs w:val="22"/>
        </w:rPr>
        <w:t xml:space="preserve"> (p = 0,0016), </w:t>
      </w:r>
      <w:r w:rsidR="00E15F34">
        <w:rPr>
          <w:sz w:val="22"/>
          <w:szCs w:val="22"/>
        </w:rPr>
        <w:t>ir</w:t>
      </w:r>
      <w:r w:rsidRPr="00BE6247">
        <w:rPr>
          <w:sz w:val="22"/>
          <w:szCs w:val="22"/>
        </w:rPr>
        <w:t xml:space="preserve"> vidutini</w:t>
      </w:r>
      <w:r w:rsidR="00E15F34">
        <w:rPr>
          <w:sz w:val="22"/>
          <w:szCs w:val="22"/>
        </w:rPr>
        <w:t>o</w:t>
      </w:r>
      <w:r w:rsidRPr="00BE6247">
        <w:rPr>
          <w:sz w:val="22"/>
          <w:szCs w:val="22"/>
        </w:rPr>
        <w:t xml:space="preserve"> išgyvenamu</w:t>
      </w:r>
      <w:r w:rsidR="00E15F34">
        <w:rPr>
          <w:sz w:val="22"/>
          <w:szCs w:val="22"/>
        </w:rPr>
        <w:t>mo, kuris buvo</w:t>
      </w:r>
      <w:r w:rsidRPr="00BE6247">
        <w:rPr>
          <w:sz w:val="22"/>
          <w:szCs w:val="22"/>
        </w:rPr>
        <w:t xml:space="preserve"> 18 mėnesių (GKb), palyginti su 17,3 (Kb) (p = 0,73)</w:t>
      </w:r>
      <w:r w:rsidR="001905FE">
        <w:rPr>
          <w:sz w:val="22"/>
          <w:szCs w:val="22"/>
        </w:rPr>
        <w:t>, skirtumai</w:t>
      </w:r>
      <w:r w:rsidRPr="00BE6247">
        <w:rPr>
          <w:sz w:val="22"/>
          <w:szCs w:val="22"/>
        </w:rPr>
        <w:t xml:space="preserve"> buvo palankesni GKb grup</w:t>
      </w:r>
      <w:r w:rsidR="001905FE">
        <w:rPr>
          <w:sz w:val="22"/>
          <w:szCs w:val="22"/>
        </w:rPr>
        <w:t>ei</w:t>
      </w:r>
      <w:r w:rsidRPr="00BE6247">
        <w:rPr>
          <w:sz w:val="22"/>
          <w:szCs w:val="22"/>
        </w:rPr>
        <w:t>.</w:t>
      </w:r>
    </w:p>
    <w:p w14:paraId="0BE088D0" w14:textId="77777777" w:rsidR="00AA7B70" w:rsidRPr="00BE6247" w:rsidRDefault="00AA7B70" w:rsidP="00AA7B70">
      <w:pPr>
        <w:rPr>
          <w:sz w:val="22"/>
          <w:szCs w:val="22"/>
        </w:rPr>
      </w:pPr>
    </w:p>
    <w:p w14:paraId="3FED435E" w14:textId="77777777" w:rsidR="00AA7B70" w:rsidRPr="00BE6247" w:rsidRDefault="00AA7B70" w:rsidP="00AA7B70">
      <w:pPr>
        <w:rPr>
          <w:i/>
          <w:sz w:val="22"/>
          <w:szCs w:val="22"/>
          <w:u w:val="single"/>
        </w:rPr>
      </w:pPr>
      <w:r w:rsidRPr="00BE6247">
        <w:rPr>
          <w:i/>
          <w:sz w:val="22"/>
          <w:szCs w:val="22"/>
          <w:u w:val="single"/>
        </w:rPr>
        <w:t>Krūties vėžys</w:t>
      </w:r>
    </w:p>
    <w:p w14:paraId="0C3E42A5" w14:textId="77777777" w:rsidR="00AA7B70" w:rsidRPr="00BE6247" w:rsidRDefault="00AA7B70" w:rsidP="00AA7B70">
      <w:pPr>
        <w:rPr>
          <w:sz w:val="22"/>
          <w:szCs w:val="22"/>
        </w:rPr>
      </w:pPr>
      <w:r w:rsidRPr="00BE6247">
        <w:rPr>
          <w:sz w:val="22"/>
          <w:szCs w:val="22"/>
        </w:rPr>
        <w:t>III fazės atsitiktinių imčių tyrimo, kuriame dalyvavo 529 pacientės, sergančios neoperuojamu, lokaliai pasikartojusiu ar metastazavusiu krūties vėžiu, kurioms pasireiškė atkrytis po adjuvantinės ar neoadjuvantinės chemoterapijos, vartojant gemcitabiną kartu su paklitakseliu statistiškai reikšmingai pailgėjo laikotarpis iki užfiksuoto ligos progresavimo nuo 3,98 iki 6,14 mėnesių (</w:t>
      </w:r>
      <w:r w:rsidRPr="00BE6247">
        <w:rPr>
          <w:i/>
          <w:sz w:val="22"/>
          <w:szCs w:val="22"/>
        </w:rPr>
        <w:t>log-rank</w:t>
      </w:r>
      <w:r w:rsidRPr="00BE6247">
        <w:rPr>
          <w:sz w:val="22"/>
          <w:szCs w:val="22"/>
        </w:rPr>
        <w:t xml:space="preserve"> p = 0,0002), palyginti su gydymu vienu paklitakseliu. Mirus 377 pacientams, gemcitabiną kartu su paklitakseliu vartojusių pacientų bendrasis išgyvenamumas buvo 18,6 mėnesių, palyginti su 15,8 mėnesiais (</w:t>
      </w:r>
      <w:r w:rsidRPr="00BE6247">
        <w:rPr>
          <w:i/>
          <w:sz w:val="22"/>
          <w:szCs w:val="22"/>
        </w:rPr>
        <w:t>log rank</w:t>
      </w:r>
      <w:r w:rsidRPr="00BE6247">
        <w:rPr>
          <w:sz w:val="22"/>
          <w:szCs w:val="22"/>
        </w:rPr>
        <w:t xml:space="preserve"> p = 0,0489, SR 0,82), palyginti su paklitakseliu, o bendrasis atsako dažnis buvo atitinkamai 41,4% ir 26,2% (p = 0,0002).</w:t>
      </w:r>
    </w:p>
    <w:p w14:paraId="4B8F7115" w14:textId="77777777" w:rsidR="00AA7B70" w:rsidRPr="00BE6247" w:rsidRDefault="00AA7B70" w:rsidP="00AA7B70">
      <w:pPr>
        <w:rPr>
          <w:sz w:val="22"/>
          <w:szCs w:val="22"/>
        </w:rPr>
      </w:pPr>
    </w:p>
    <w:p w14:paraId="58F214DC" w14:textId="77777777" w:rsidR="00AA7B70" w:rsidRPr="00BE6247" w:rsidRDefault="00AA7B70" w:rsidP="00AA7B70">
      <w:pPr>
        <w:ind w:left="540" w:hanging="540"/>
        <w:rPr>
          <w:b/>
          <w:sz w:val="22"/>
          <w:szCs w:val="22"/>
        </w:rPr>
      </w:pPr>
      <w:bookmarkStart w:id="38" w:name="_Toc129243113"/>
      <w:bookmarkStart w:id="39" w:name="_Toc129243238"/>
      <w:r w:rsidRPr="00BE6247">
        <w:rPr>
          <w:b/>
          <w:sz w:val="22"/>
          <w:szCs w:val="22"/>
        </w:rPr>
        <w:lastRenderedPageBreak/>
        <w:t>5.2</w:t>
      </w:r>
      <w:r w:rsidRPr="00BE6247">
        <w:rPr>
          <w:b/>
          <w:sz w:val="22"/>
          <w:szCs w:val="22"/>
        </w:rPr>
        <w:tab/>
        <w:t>Farmakokinetinės savybės</w:t>
      </w:r>
      <w:bookmarkEnd w:id="38"/>
      <w:bookmarkEnd w:id="39"/>
    </w:p>
    <w:p w14:paraId="5A171AC8" w14:textId="77777777" w:rsidR="00AA7B70" w:rsidRPr="00BE6247" w:rsidRDefault="00AA7B70" w:rsidP="00AA7B70">
      <w:pPr>
        <w:rPr>
          <w:sz w:val="22"/>
          <w:szCs w:val="22"/>
        </w:rPr>
      </w:pPr>
    </w:p>
    <w:p w14:paraId="436B42D9" w14:textId="77777777" w:rsidR="00AA7B70" w:rsidRPr="00BE6247" w:rsidRDefault="00AA7B70" w:rsidP="00AA7B70">
      <w:pPr>
        <w:rPr>
          <w:sz w:val="22"/>
          <w:szCs w:val="22"/>
          <w:u w:val="single"/>
        </w:rPr>
      </w:pPr>
      <w:r w:rsidRPr="00BE6247">
        <w:rPr>
          <w:sz w:val="22"/>
          <w:szCs w:val="22"/>
          <w:u w:val="single"/>
        </w:rPr>
        <w:t>Absorbcija</w:t>
      </w:r>
    </w:p>
    <w:p w14:paraId="04F050A8" w14:textId="77777777" w:rsidR="00AA7B70" w:rsidRPr="00BE6247" w:rsidRDefault="00AA7B70" w:rsidP="00AA7B70">
      <w:pPr>
        <w:rPr>
          <w:sz w:val="22"/>
          <w:szCs w:val="22"/>
        </w:rPr>
      </w:pPr>
    </w:p>
    <w:p w14:paraId="1252FDFF" w14:textId="77777777" w:rsidR="00AA7B70" w:rsidRPr="00BE6247" w:rsidRDefault="00AA7B70" w:rsidP="00AA7B70">
      <w:pPr>
        <w:rPr>
          <w:sz w:val="22"/>
          <w:szCs w:val="22"/>
        </w:rPr>
      </w:pPr>
      <w:r w:rsidRPr="00BE6247">
        <w:rPr>
          <w:sz w:val="22"/>
          <w:szCs w:val="22"/>
        </w:rPr>
        <w:t>Atlikti septyni gemcitabino farmakokinetikos tyrimai, kurių metu buvo tirta 353 pacientai. Tyrimuose dalyvavo 121 moteris ir 232 vyrai nuo 29 iki 79 metų. Maždaug 45 % šių pacientų sirgo nesmulkialąsteliniu plaučių vėžiu, o 35 % buvo diagnozuotas kasos vėžys. Toliau nurodyti farmakokinetikos rodmenys buvo nustatyti, per 0,4</w:t>
      </w:r>
      <w:r w:rsidRPr="00BE6247">
        <w:rPr>
          <w:sz w:val="22"/>
          <w:szCs w:val="22"/>
        </w:rPr>
        <w:noBreakHyphen/>
        <w:t>1,2 valandas infuzuojant nuo 500 iki 2592 mg/m</w:t>
      </w:r>
      <w:r w:rsidRPr="00BE6247">
        <w:rPr>
          <w:sz w:val="22"/>
          <w:szCs w:val="22"/>
          <w:vertAlign w:val="superscript"/>
        </w:rPr>
        <w:t>2</w:t>
      </w:r>
      <w:r w:rsidRPr="00BE6247">
        <w:rPr>
          <w:sz w:val="22"/>
          <w:szCs w:val="22"/>
        </w:rPr>
        <w:t xml:space="preserve"> kūno paviršiaus ploto vaistinio preparato dozes.</w:t>
      </w:r>
    </w:p>
    <w:p w14:paraId="14E6E59F" w14:textId="77777777" w:rsidR="00AA7B70" w:rsidRPr="00BE6247" w:rsidRDefault="00AA7B70" w:rsidP="00AA7B70">
      <w:pPr>
        <w:rPr>
          <w:sz w:val="22"/>
          <w:szCs w:val="22"/>
        </w:rPr>
      </w:pPr>
      <w:r w:rsidRPr="00BE6247">
        <w:rPr>
          <w:sz w:val="22"/>
          <w:szCs w:val="22"/>
        </w:rPr>
        <w:t>Didžiausia koncentracija kraujo plazmoje (nustatyta per 5 min. po infuzijos pabaigos) buvo 3,2</w:t>
      </w:r>
      <w:r w:rsidRPr="00BE6247">
        <w:rPr>
          <w:sz w:val="22"/>
          <w:szCs w:val="22"/>
        </w:rPr>
        <w:noBreakHyphen/>
        <w:t>45,5 mikrogramai/ml. Nepakitusio vaistinio preparato koncentracijos plazmoje, praėjus maždaug 30 minučių po 1000 mg/m</w:t>
      </w:r>
      <w:r w:rsidRPr="00BE6247">
        <w:rPr>
          <w:sz w:val="22"/>
          <w:szCs w:val="22"/>
          <w:vertAlign w:val="superscript"/>
        </w:rPr>
        <w:t>2</w:t>
      </w:r>
      <w:r w:rsidRPr="00BE6247">
        <w:rPr>
          <w:sz w:val="22"/>
          <w:szCs w:val="22"/>
        </w:rPr>
        <w:t xml:space="preserve"> kūno paviršiaus ploto dozės/30 min. infuzijos pabaigos, buvo didesnė kaip 5 mikrogramai/ml, o dar po vienos valandos didesnė kaip 0,4 mikrogramai/ml.</w:t>
      </w:r>
    </w:p>
    <w:p w14:paraId="7903D143" w14:textId="77777777" w:rsidR="00AA7B70" w:rsidRPr="00BE6247" w:rsidRDefault="00AA7B70" w:rsidP="00AA7B70">
      <w:pPr>
        <w:rPr>
          <w:sz w:val="22"/>
          <w:szCs w:val="22"/>
        </w:rPr>
      </w:pPr>
    </w:p>
    <w:p w14:paraId="227FE2A4" w14:textId="77777777" w:rsidR="00AA7B70" w:rsidRPr="00BE6247" w:rsidRDefault="00AA7B70" w:rsidP="00AA7B70">
      <w:pPr>
        <w:rPr>
          <w:sz w:val="22"/>
          <w:szCs w:val="22"/>
        </w:rPr>
      </w:pPr>
      <w:r w:rsidRPr="00BE6247">
        <w:rPr>
          <w:sz w:val="22"/>
          <w:szCs w:val="22"/>
          <w:u w:val="single"/>
        </w:rPr>
        <w:t>Pasiskirstymas</w:t>
      </w:r>
    </w:p>
    <w:p w14:paraId="1F266541" w14:textId="77777777" w:rsidR="00AA7B70" w:rsidRPr="00BE6247" w:rsidRDefault="00AA7B70" w:rsidP="00AA7B70">
      <w:pPr>
        <w:rPr>
          <w:sz w:val="22"/>
          <w:szCs w:val="22"/>
        </w:rPr>
      </w:pPr>
    </w:p>
    <w:p w14:paraId="1F072085" w14:textId="77777777" w:rsidR="00AA7B70" w:rsidRPr="00BE6247" w:rsidRDefault="00AA7B70" w:rsidP="00AA7B70">
      <w:pPr>
        <w:rPr>
          <w:sz w:val="22"/>
          <w:szCs w:val="22"/>
        </w:rPr>
      </w:pPr>
      <w:r w:rsidRPr="00BE6247">
        <w:rPr>
          <w:sz w:val="22"/>
          <w:szCs w:val="22"/>
        </w:rPr>
        <w:t>Centrinis pasiskirstymo tūris moterų organizme buvo 12,4 l/m</w:t>
      </w:r>
      <w:r w:rsidRPr="00BE6247">
        <w:rPr>
          <w:sz w:val="22"/>
          <w:szCs w:val="22"/>
          <w:vertAlign w:val="superscript"/>
        </w:rPr>
        <w:t>2</w:t>
      </w:r>
      <w:r w:rsidRPr="00BE6247">
        <w:rPr>
          <w:sz w:val="22"/>
          <w:szCs w:val="22"/>
        </w:rPr>
        <w:t xml:space="preserve"> kūno paviršiaus ploto, o vyrų 17,5 l/m</w:t>
      </w:r>
      <w:r w:rsidRPr="00BE6247">
        <w:rPr>
          <w:sz w:val="22"/>
          <w:szCs w:val="22"/>
          <w:vertAlign w:val="superscript"/>
        </w:rPr>
        <w:t>2</w:t>
      </w:r>
      <w:r w:rsidRPr="00BE6247">
        <w:rPr>
          <w:sz w:val="22"/>
          <w:szCs w:val="22"/>
        </w:rPr>
        <w:t xml:space="preserve"> (kintamumas skirtingų asmenų organizme 91,9 %). </w:t>
      </w:r>
    </w:p>
    <w:p w14:paraId="6F7740BE" w14:textId="77777777" w:rsidR="00AA7B70" w:rsidRPr="00BE6247" w:rsidRDefault="00AA7B70" w:rsidP="00AA7B70">
      <w:pPr>
        <w:rPr>
          <w:sz w:val="22"/>
          <w:szCs w:val="22"/>
        </w:rPr>
      </w:pPr>
      <w:r w:rsidRPr="00BE6247">
        <w:rPr>
          <w:sz w:val="22"/>
          <w:szCs w:val="22"/>
        </w:rPr>
        <w:t>Vidutinis periferinis pasiskirstymo tūris buvo 47,4 l/m</w:t>
      </w:r>
      <w:r w:rsidRPr="00BE6247">
        <w:rPr>
          <w:sz w:val="22"/>
          <w:szCs w:val="22"/>
          <w:vertAlign w:val="superscript"/>
        </w:rPr>
        <w:t>2</w:t>
      </w:r>
      <w:r w:rsidRPr="00BE6247">
        <w:rPr>
          <w:sz w:val="22"/>
          <w:szCs w:val="22"/>
        </w:rPr>
        <w:t xml:space="preserve"> kūno paviršiaus ploto. Periferinis pasiskirstymo tūris nuo lyties nepriklausė.</w:t>
      </w:r>
    </w:p>
    <w:p w14:paraId="4CFB9C3A" w14:textId="77777777" w:rsidR="00AA7B70" w:rsidRPr="00BE6247" w:rsidRDefault="00AA7B70" w:rsidP="00AA7B70">
      <w:pPr>
        <w:rPr>
          <w:sz w:val="22"/>
          <w:szCs w:val="22"/>
        </w:rPr>
      </w:pPr>
    </w:p>
    <w:p w14:paraId="6BA549CA" w14:textId="77777777" w:rsidR="00AA7B70" w:rsidRPr="00BE6247" w:rsidRDefault="00AA7B70" w:rsidP="00AA7B70">
      <w:pPr>
        <w:rPr>
          <w:sz w:val="22"/>
          <w:szCs w:val="22"/>
        </w:rPr>
      </w:pPr>
      <w:r w:rsidRPr="00BE6247">
        <w:rPr>
          <w:sz w:val="22"/>
          <w:szCs w:val="22"/>
        </w:rPr>
        <w:t>Nustatyta, kad prisijungimas prie plazmos baltymų yra nereikšmingas.</w:t>
      </w:r>
    </w:p>
    <w:p w14:paraId="3F0CB9BA" w14:textId="77777777" w:rsidR="00AA7B70" w:rsidRPr="00BE6247" w:rsidRDefault="00AA7B70" w:rsidP="00AA7B70">
      <w:pPr>
        <w:rPr>
          <w:sz w:val="22"/>
          <w:szCs w:val="22"/>
        </w:rPr>
      </w:pPr>
    </w:p>
    <w:p w14:paraId="663DEB69" w14:textId="77777777" w:rsidR="00AA7B70" w:rsidRPr="00BE6247" w:rsidRDefault="00AA7B70" w:rsidP="00AA7B70">
      <w:pPr>
        <w:rPr>
          <w:sz w:val="22"/>
          <w:szCs w:val="22"/>
        </w:rPr>
      </w:pPr>
      <w:r w:rsidRPr="00BE6247">
        <w:rPr>
          <w:sz w:val="22"/>
          <w:szCs w:val="22"/>
        </w:rPr>
        <w:t>Pusinės eliminacijos periodas svyruoja nuo 42 iki 94 minučių ir priklauso nuo amžiaus ir lyties. Taikant rekomenduojamą gydymo planą, faktiškai visa gemcitabino dozė turi būti eliminuota per 5</w:t>
      </w:r>
      <w:r w:rsidRPr="00BE6247">
        <w:rPr>
          <w:sz w:val="22"/>
          <w:szCs w:val="22"/>
        </w:rPr>
        <w:noBreakHyphen/>
        <w:t>11 val. nuo infuzijos pradžios. Vieną kartą per savaitę vartojamas gemcitabinas organizme nesikaupia.</w:t>
      </w:r>
    </w:p>
    <w:p w14:paraId="707D08FD" w14:textId="77777777" w:rsidR="00AA7B70" w:rsidRPr="00BE6247" w:rsidRDefault="00AA7B70" w:rsidP="00AA7B70">
      <w:pPr>
        <w:rPr>
          <w:sz w:val="22"/>
          <w:szCs w:val="22"/>
        </w:rPr>
      </w:pPr>
    </w:p>
    <w:p w14:paraId="07CEB6B1" w14:textId="01767C3D" w:rsidR="00AA7B70" w:rsidRPr="00BE6247" w:rsidRDefault="00C668CC" w:rsidP="00AA7B70">
      <w:pPr>
        <w:rPr>
          <w:sz w:val="22"/>
          <w:szCs w:val="22"/>
          <w:u w:val="single"/>
        </w:rPr>
      </w:pPr>
      <w:r>
        <w:rPr>
          <w:sz w:val="22"/>
          <w:szCs w:val="22"/>
          <w:u w:val="single"/>
        </w:rPr>
        <w:t>Biotransformacija</w:t>
      </w:r>
    </w:p>
    <w:p w14:paraId="2043639E" w14:textId="77777777" w:rsidR="00AA7B70" w:rsidRPr="00BE6247" w:rsidRDefault="00AA7B70" w:rsidP="00AA7B70">
      <w:pPr>
        <w:rPr>
          <w:sz w:val="22"/>
          <w:szCs w:val="22"/>
        </w:rPr>
      </w:pPr>
    </w:p>
    <w:p w14:paraId="54516A88" w14:textId="77777777" w:rsidR="00AA7B70" w:rsidRPr="00BE6247" w:rsidRDefault="00AA7B70" w:rsidP="00AA7B70">
      <w:pPr>
        <w:rPr>
          <w:sz w:val="22"/>
          <w:szCs w:val="22"/>
        </w:rPr>
      </w:pPr>
      <w:r w:rsidRPr="00BE6247">
        <w:rPr>
          <w:sz w:val="22"/>
          <w:szCs w:val="22"/>
        </w:rPr>
        <w:t>Gemcitabinas greitai metabolizuojamas, veikiant kepenų, inkstų, kraujo ir kitų audinių citidino deaminazėms. Dėl vaistinio preparato metabolizmo ląstelėje susidaro gemcitabino monofosfatai, difosfatai ir trifosfatai (dFdCMF, dFdCDF ir dFdCTF), iš kurių dFdCDF ir dFdCTF laikomi aktyviais. Šių ląstelėje esančių metabolitų plazmoje ar šlapime neaptikta. Svarbiausias metabolitas 2’-deoksi-2’,2’-difluorouridinas yra neaktyvus, jo randama plazmoje ir šlapime.</w:t>
      </w:r>
    </w:p>
    <w:p w14:paraId="5270BDD8" w14:textId="77777777" w:rsidR="00AA7B70" w:rsidRPr="00BE6247" w:rsidRDefault="00AA7B70" w:rsidP="00AA7B70">
      <w:pPr>
        <w:rPr>
          <w:sz w:val="22"/>
          <w:szCs w:val="22"/>
        </w:rPr>
      </w:pPr>
    </w:p>
    <w:p w14:paraId="4A2FEA86" w14:textId="3988DBFE" w:rsidR="00AA7B70" w:rsidRPr="00BE6247" w:rsidRDefault="00AA7B70" w:rsidP="00AA7B70">
      <w:pPr>
        <w:rPr>
          <w:sz w:val="22"/>
          <w:szCs w:val="22"/>
          <w:u w:val="single"/>
        </w:rPr>
      </w:pPr>
      <w:r w:rsidRPr="00BE6247">
        <w:rPr>
          <w:sz w:val="22"/>
          <w:szCs w:val="22"/>
          <w:u w:val="single"/>
        </w:rPr>
        <w:t>E</w:t>
      </w:r>
      <w:r w:rsidR="00D47D6E">
        <w:rPr>
          <w:sz w:val="22"/>
          <w:szCs w:val="22"/>
          <w:u w:val="single"/>
        </w:rPr>
        <w:t>liminacija</w:t>
      </w:r>
    </w:p>
    <w:p w14:paraId="2B44F577" w14:textId="77777777" w:rsidR="00AA7B70" w:rsidRPr="00BE6247" w:rsidRDefault="00AA7B70" w:rsidP="00AA7B70">
      <w:pPr>
        <w:rPr>
          <w:sz w:val="22"/>
          <w:szCs w:val="22"/>
        </w:rPr>
      </w:pPr>
    </w:p>
    <w:p w14:paraId="0F89A775" w14:textId="77777777" w:rsidR="00AA7B70" w:rsidRPr="00BE6247" w:rsidRDefault="00AA7B70" w:rsidP="00AA7B70">
      <w:pPr>
        <w:rPr>
          <w:sz w:val="22"/>
          <w:szCs w:val="22"/>
        </w:rPr>
      </w:pPr>
      <w:r w:rsidRPr="00BE6247">
        <w:rPr>
          <w:sz w:val="22"/>
          <w:szCs w:val="22"/>
        </w:rPr>
        <w:t>Sisteminis klirensas svyruoja nuo 29,2 l/val./m</w:t>
      </w:r>
      <w:r w:rsidRPr="00BE6247">
        <w:rPr>
          <w:sz w:val="22"/>
          <w:szCs w:val="22"/>
          <w:vertAlign w:val="superscript"/>
        </w:rPr>
        <w:t>2</w:t>
      </w:r>
      <w:r w:rsidRPr="00BE6247">
        <w:rPr>
          <w:sz w:val="22"/>
          <w:szCs w:val="22"/>
        </w:rPr>
        <w:t xml:space="preserve"> iki 92,2 l/val./m</w:t>
      </w:r>
      <w:r w:rsidRPr="00BE6247">
        <w:rPr>
          <w:sz w:val="22"/>
          <w:szCs w:val="22"/>
          <w:vertAlign w:val="superscript"/>
        </w:rPr>
        <w:t>2</w:t>
      </w:r>
      <w:r w:rsidRPr="00BE6247">
        <w:rPr>
          <w:sz w:val="22"/>
          <w:szCs w:val="22"/>
        </w:rPr>
        <w:t xml:space="preserve"> kūno paviršiaus ploto ir priklauso nuo lyties ir amžiaus (kintamumas skirtingų asmenų organizme 52,2%). Klirensas iš moters organizmo yra maždaug 25% lėtesnis nei iš vyrų. Pasirodo, kad klirensas, nors ir greitas, bet senstant, lėtėja ir iš moterų, ir iš vyrų organizmo. Per 30 minučių infuzuojant rekomenduojamą 1000 mg/m</w:t>
      </w:r>
      <w:r w:rsidRPr="00BE6247">
        <w:rPr>
          <w:sz w:val="22"/>
          <w:szCs w:val="22"/>
          <w:vertAlign w:val="superscript"/>
        </w:rPr>
        <w:t>2</w:t>
      </w:r>
      <w:r w:rsidRPr="00BE6247">
        <w:rPr>
          <w:sz w:val="22"/>
          <w:szCs w:val="22"/>
        </w:rPr>
        <w:t xml:space="preserve"> kūno paviršiaus ploto gemcitabino dozę, dėl klirenso iš moterų ir vyrų organizmo sulėtėjimo gemcitabino dozės keisti nebūtina.</w:t>
      </w:r>
    </w:p>
    <w:p w14:paraId="2EE9E316" w14:textId="77777777" w:rsidR="00AA7B70" w:rsidRPr="00BE6247" w:rsidRDefault="00AA7B70" w:rsidP="00AA7B70">
      <w:pPr>
        <w:rPr>
          <w:sz w:val="22"/>
          <w:szCs w:val="22"/>
        </w:rPr>
      </w:pPr>
    </w:p>
    <w:p w14:paraId="5DB98394" w14:textId="77777777" w:rsidR="00AA7B70" w:rsidRPr="00BE6247" w:rsidRDefault="00AA7B70" w:rsidP="00AA7B70">
      <w:pPr>
        <w:rPr>
          <w:sz w:val="22"/>
          <w:szCs w:val="22"/>
        </w:rPr>
      </w:pPr>
      <w:r w:rsidRPr="00BE6247">
        <w:rPr>
          <w:sz w:val="22"/>
          <w:szCs w:val="22"/>
        </w:rPr>
        <w:t>Ekskrecija pro inkstus:mažiau kaip 10 % dozės šalinama su šlapimu nepakitusio vaistinio preparato pavidalu.</w:t>
      </w:r>
    </w:p>
    <w:p w14:paraId="30F9B4A3" w14:textId="77777777" w:rsidR="00AA7B70" w:rsidRPr="00BE6247" w:rsidRDefault="00AA7B70" w:rsidP="00AA7B70">
      <w:pPr>
        <w:rPr>
          <w:sz w:val="22"/>
          <w:szCs w:val="22"/>
        </w:rPr>
      </w:pPr>
    </w:p>
    <w:p w14:paraId="76938BF5" w14:textId="77777777" w:rsidR="00AA7B70" w:rsidRPr="00BE6247" w:rsidRDefault="00AA7B70" w:rsidP="00AA7B70">
      <w:pPr>
        <w:rPr>
          <w:sz w:val="22"/>
          <w:szCs w:val="22"/>
        </w:rPr>
      </w:pPr>
      <w:r w:rsidRPr="00BE6247">
        <w:rPr>
          <w:sz w:val="22"/>
          <w:szCs w:val="22"/>
        </w:rPr>
        <w:t>Klirensas pro inkstus yra 2</w:t>
      </w:r>
      <w:r w:rsidRPr="00BE6247">
        <w:rPr>
          <w:sz w:val="22"/>
          <w:szCs w:val="22"/>
        </w:rPr>
        <w:noBreakHyphen/>
        <w:t>7 l/val./m</w:t>
      </w:r>
      <w:r w:rsidRPr="00BE6247">
        <w:rPr>
          <w:sz w:val="22"/>
          <w:szCs w:val="22"/>
          <w:vertAlign w:val="superscript"/>
        </w:rPr>
        <w:t>2</w:t>
      </w:r>
      <w:r w:rsidRPr="00BE6247">
        <w:rPr>
          <w:sz w:val="22"/>
          <w:szCs w:val="22"/>
        </w:rPr>
        <w:t xml:space="preserve"> kūno paviršiau ploto.</w:t>
      </w:r>
    </w:p>
    <w:p w14:paraId="156D1F6E" w14:textId="77777777" w:rsidR="00AA7B70" w:rsidRPr="00BE6247" w:rsidRDefault="00AA7B70" w:rsidP="00AA7B70">
      <w:pPr>
        <w:rPr>
          <w:sz w:val="22"/>
          <w:szCs w:val="22"/>
        </w:rPr>
      </w:pPr>
    </w:p>
    <w:p w14:paraId="165B8852" w14:textId="526C8314" w:rsidR="00AA7B70" w:rsidRPr="00BE6247" w:rsidRDefault="00AA7B70" w:rsidP="00AA7B70">
      <w:pPr>
        <w:rPr>
          <w:sz w:val="22"/>
          <w:szCs w:val="22"/>
        </w:rPr>
      </w:pPr>
      <w:r w:rsidRPr="00BE6247">
        <w:rPr>
          <w:sz w:val="22"/>
          <w:szCs w:val="22"/>
        </w:rPr>
        <w:t>Per savaitę po vaistinio preparato pavartojimo iš organizmo pašalinama 92</w:t>
      </w:r>
      <w:r w:rsidRPr="00BE6247">
        <w:rPr>
          <w:sz w:val="22"/>
          <w:szCs w:val="22"/>
        </w:rPr>
        <w:noBreakHyphen/>
        <w:t>98% suvartotos gemcitabino dozės, 99% su šlapimu, daugiausiai dFdU pavidalu, ir 1 % su išmatomis.</w:t>
      </w:r>
    </w:p>
    <w:p w14:paraId="50895E98" w14:textId="77777777" w:rsidR="00AA7B70" w:rsidRPr="00BE6247" w:rsidRDefault="00AA7B70" w:rsidP="00AA7B70">
      <w:pPr>
        <w:rPr>
          <w:sz w:val="22"/>
          <w:szCs w:val="22"/>
        </w:rPr>
      </w:pPr>
    </w:p>
    <w:p w14:paraId="40FEDEE3" w14:textId="77777777" w:rsidR="00AA7B70" w:rsidRPr="00BE6247" w:rsidRDefault="00AA7B70" w:rsidP="00AA7B70">
      <w:pPr>
        <w:rPr>
          <w:sz w:val="22"/>
          <w:szCs w:val="22"/>
          <w:u w:val="single"/>
        </w:rPr>
      </w:pPr>
      <w:r w:rsidRPr="00BE6247">
        <w:rPr>
          <w:sz w:val="22"/>
          <w:szCs w:val="22"/>
          <w:u w:val="single"/>
        </w:rPr>
        <w:t>dFdCTF farmakokinetika</w:t>
      </w:r>
    </w:p>
    <w:p w14:paraId="0CB97300" w14:textId="77777777" w:rsidR="00AA7B70" w:rsidRPr="00BE6247" w:rsidRDefault="00AA7B70" w:rsidP="00AA7B70">
      <w:pPr>
        <w:rPr>
          <w:sz w:val="22"/>
          <w:szCs w:val="22"/>
        </w:rPr>
      </w:pPr>
    </w:p>
    <w:p w14:paraId="417D73E2" w14:textId="5C59DD50" w:rsidR="00AA7B70" w:rsidRPr="00BE6247" w:rsidRDefault="00AA7B70" w:rsidP="00AA7B70">
      <w:pPr>
        <w:rPr>
          <w:sz w:val="22"/>
          <w:szCs w:val="22"/>
        </w:rPr>
      </w:pPr>
      <w:r w:rsidRPr="00BE6247">
        <w:rPr>
          <w:sz w:val="22"/>
          <w:szCs w:val="22"/>
        </w:rPr>
        <w:t xml:space="preserve">Šio metabolito galima aptikti </w:t>
      </w:r>
      <w:r w:rsidR="00AD4BF6" w:rsidRPr="00AD4BF6">
        <w:rPr>
          <w:sz w:val="22"/>
          <w:szCs w:val="22"/>
        </w:rPr>
        <w:t xml:space="preserve">cirkuliuojančiose polimorfonuklearinėse ląstelėse ir </w:t>
      </w:r>
      <w:r w:rsidR="00AD4BF6">
        <w:rPr>
          <w:sz w:val="22"/>
          <w:szCs w:val="22"/>
        </w:rPr>
        <w:t xml:space="preserve"> t</w:t>
      </w:r>
      <w:r w:rsidRPr="00BE6247">
        <w:rPr>
          <w:sz w:val="22"/>
          <w:szCs w:val="22"/>
        </w:rPr>
        <w:t>oliau pateikta informacija</w:t>
      </w:r>
      <w:r w:rsidR="00AD4BF6">
        <w:rPr>
          <w:sz w:val="22"/>
          <w:szCs w:val="22"/>
        </w:rPr>
        <w:t xml:space="preserve"> yra</w:t>
      </w:r>
      <w:r w:rsidRPr="00BE6247">
        <w:rPr>
          <w:sz w:val="22"/>
          <w:szCs w:val="22"/>
        </w:rPr>
        <w:t xml:space="preserve"> apie šias ląsteles. Koncentracija ląstelės viduje didėja proporcingai per 30 min. </w:t>
      </w:r>
      <w:r w:rsidRPr="00BE6247">
        <w:rPr>
          <w:sz w:val="22"/>
          <w:szCs w:val="22"/>
        </w:rPr>
        <w:lastRenderedPageBreak/>
        <w:t>suvartojamai 35</w:t>
      </w:r>
      <w:r w:rsidRPr="00BE6247">
        <w:rPr>
          <w:sz w:val="22"/>
          <w:szCs w:val="22"/>
        </w:rPr>
        <w:noBreakHyphen/>
        <w:t>350 mg/m</w:t>
      </w:r>
      <w:r w:rsidRPr="00BE6247">
        <w:rPr>
          <w:sz w:val="22"/>
          <w:szCs w:val="22"/>
          <w:vertAlign w:val="superscript"/>
        </w:rPr>
        <w:t>2</w:t>
      </w:r>
      <w:r w:rsidRPr="00BE6247">
        <w:rPr>
          <w:sz w:val="22"/>
          <w:szCs w:val="22"/>
        </w:rPr>
        <w:t xml:space="preserve"> kūno paviršiaus ploto gemcitabino dozei, pusiausvyros apykaitos sąlygomis atsiranda 0,4</w:t>
      </w:r>
      <w:r w:rsidRPr="00BE6247">
        <w:rPr>
          <w:sz w:val="22"/>
          <w:szCs w:val="22"/>
        </w:rPr>
        <w:noBreakHyphen/>
        <w:t xml:space="preserve">5 μg/ml koncentracija. Kai gemcitabino koncentracija plazmoje yra didesnė kaip 5 μg/ml, dFdCTF koncentracija daugiau nedidėja. Tai rodo, kad jo susidarymas ląstelėje yra įsotinamas. </w:t>
      </w:r>
    </w:p>
    <w:p w14:paraId="04D37760" w14:textId="77777777" w:rsidR="00AA7B70" w:rsidRPr="00BE6247" w:rsidRDefault="00AA7B70" w:rsidP="00AA7B70">
      <w:pPr>
        <w:rPr>
          <w:sz w:val="22"/>
          <w:szCs w:val="22"/>
        </w:rPr>
      </w:pPr>
    </w:p>
    <w:p w14:paraId="3F976249" w14:textId="77777777" w:rsidR="00AA7B70" w:rsidRPr="00BE6247" w:rsidRDefault="00AA7B70" w:rsidP="00AA7B70">
      <w:pPr>
        <w:rPr>
          <w:sz w:val="22"/>
          <w:szCs w:val="22"/>
        </w:rPr>
      </w:pPr>
      <w:r w:rsidRPr="00BE6247">
        <w:rPr>
          <w:sz w:val="22"/>
          <w:szCs w:val="22"/>
        </w:rPr>
        <w:t>Galutinis pusinis eliminacijos periodas yra 0,7</w:t>
      </w:r>
      <w:r w:rsidRPr="00BE6247">
        <w:rPr>
          <w:sz w:val="22"/>
          <w:szCs w:val="22"/>
        </w:rPr>
        <w:noBreakHyphen/>
        <w:t>12 val.</w:t>
      </w:r>
    </w:p>
    <w:p w14:paraId="490259D4" w14:textId="77777777" w:rsidR="00AA7B70" w:rsidRPr="00BE6247" w:rsidRDefault="00AA7B70" w:rsidP="00AA7B70">
      <w:pPr>
        <w:rPr>
          <w:sz w:val="22"/>
          <w:szCs w:val="22"/>
        </w:rPr>
      </w:pPr>
    </w:p>
    <w:p w14:paraId="7A3CF02E" w14:textId="77777777" w:rsidR="00AA7B70" w:rsidRPr="00BE6247" w:rsidRDefault="00AA7B70" w:rsidP="00AA7B70">
      <w:pPr>
        <w:rPr>
          <w:sz w:val="22"/>
          <w:szCs w:val="22"/>
          <w:u w:val="single"/>
        </w:rPr>
      </w:pPr>
      <w:r w:rsidRPr="00BE6247">
        <w:rPr>
          <w:sz w:val="22"/>
          <w:szCs w:val="22"/>
          <w:u w:val="single"/>
        </w:rPr>
        <w:t>dFdU farmakokinetika</w:t>
      </w:r>
    </w:p>
    <w:p w14:paraId="0ED71092" w14:textId="77777777" w:rsidR="00AA7B70" w:rsidRPr="00BE6247" w:rsidRDefault="00AA7B70" w:rsidP="00AA7B70">
      <w:pPr>
        <w:rPr>
          <w:sz w:val="22"/>
          <w:szCs w:val="22"/>
        </w:rPr>
      </w:pPr>
    </w:p>
    <w:p w14:paraId="6BA36E41" w14:textId="77777777" w:rsidR="00AA7B70" w:rsidRPr="00BE6247" w:rsidRDefault="00AA7B70" w:rsidP="00AA7B70">
      <w:pPr>
        <w:rPr>
          <w:sz w:val="22"/>
          <w:szCs w:val="22"/>
        </w:rPr>
      </w:pPr>
      <w:r w:rsidRPr="00BE6247">
        <w:rPr>
          <w:sz w:val="22"/>
          <w:szCs w:val="22"/>
        </w:rPr>
        <w:t>Didžiausia koncentracija plazmoje (praėjus 3</w:t>
      </w:r>
      <w:r w:rsidRPr="00BE6247">
        <w:rPr>
          <w:sz w:val="22"/>
          <w:szCs w:val="22"/>
        </w:rPr>
        <w:noBreakHyphen/>
        <w:t>15 min. po 1000 mg/m</w:t>
      </w:r>
      <w:r w:rsidRPr="00BE6247">
        <w:rPr>
          <w:sz w:val="22"/>
          <w:szCs w:val="22"/>
          <w:vertAlign w:val="superscript"/>
        </w:rPr>
        <w:t>2</w:t>
      </w:r>
      <w:r w:rsidRPr="00BE6247">
        <w:rPr>
          <w:sz w:val="22"/>
          <w:szCs w:val="22"/>
        </w:rPr>
        <w:t xml:space="preserve"> kūno paviršiaus ploto dozės 30 min. infuzijos) yra 28</w:t>
      </w:r>
      <w:r w:rsidRPr="00BE6247">
        <w:rPr>
          <w:sz w:val="22"/>
          <w:szCs w:val="22"/>
        </w:rPr>
        <w:noBreakHyphen/>
        <w:t>52 mikrogramai/ml. Vartojant vaistinį preparatą vieną kartą per savaitę, mažiausia koncentracija būna 0,07</w:t>
      </w:r>
      <w:r w:rsidRPr="00BE6247">
        <w:rPr>
          <w:sz w:val="22"/>
          <w:szCs w:val="22"/>
        </w:rPr>
        <w:noBreakHyphen/>
        <w:t>1,12 mikrogramai/ml ir vaistinio preparato kaupimosi požymių nebūna. Koncentracijos priklausomybės nuo laiko kreivė yra trifazė, vidutinis galutinės fazės pusinės eliminacijos periodas trunka 65 val. (ribos 33</w:t>
      </w:r>
      <w:r w:rsidRPr="00BE6247">
        <w:rPr>
          <w:sz w:val="22"/>
          <w:szCs w:val="22"/>
        </w:rPr>
        <w:noBreakHyphen/>
        <w:t>84 val.).</w:t>
      </w:r>
    </w:p>
    <w:p w14:paraId="77C99CCF" w14:textId="77777777" w:rsidR="00AA7B70" w:rsidRPr="00BE6247" w:rsidRDefault="00AA7B70" w:rsidP="00AA7B70">
      <w:pPr>
        <w:rPr>
          <w:sz w:val="22"/>
          <w:szCs w:val="22"/>
        </w:rPr>
      </w:pPr>
      <w:r w:rsidRPr="00BE6247">
        <w:rPr>
          <w:sz w:val="22"/>
          <w:szCs w:val="22"/>
        </w:rPr>
        <w:t>91</w:t>
      </w:r>
      <w:r w:rsidRPr="00BE6247">
        <w:rPr>
          <w:sz w:val="22"/>
          <w:szCs w:val="22"/>
        </w:rPr>
        <w:noBreakHyphen/>
        <w:t>98 % gemcitabino dozės dalis virsta dFdU.</w:t>
      </w:r>
    </w:p>
    <w:p w14:paraId="0C91B24E" w14:textId="77777777" w:rsidR="00AA7B70" w:rsidRPr="00BE6247" w:rsidRDefault="00AA7B70" w:rsidP="00AA7B70">
      <w:pPr>
        <w:rPr>
          <w:sz w:val="22"/>
          <w:szCs w:val="22"/>
        </w:rPr>
      </w:pPr>
      <w:r w:rsidRPr="00BE6247">
        <w:rPr>
          <w:sz w:val="22"/>
          <w:szCs w:val="22"/>
        </w:rPr>
        <w:t>Vidutinis centrinis pasiskirstymo tūris – 18 l/m</w:t>
      </w:r>
      <w:r w:rsidRPr="00BE6247">
        <w:rPr>
          <w:sz w:val="22"/>
          <w:szCs w:val="22"/>
          <w:vertAlign w:val="superscript"/>
        </w:rPr>
        <w:t>2</w:t>
      </w:r>
      <w:r w:rsidRPr="00BE6247">
        <w:rPr>
          <w:sz w:val="22"/>
          <w:szCs w:val="22"/>
        </w:rPr>
        <w:t xml:space="preserve"> kūno paviršiaus ploto (11</w:t>
      </w:r>
      <w:r w:rsidRPr="00BE6247">
        <w:rPr>
          <w:sz w:val="22"/>
          <w:szCs w:val="22"/>
        </w:rPr>
        <w:noBreakHyphen/>
        <w:t>22 l/m</w:t>
      </w:r>
      <w:r w:rsidRPr="00BE6247">
        <w:rPr>
          <w:sz w:val="22"/>
          <w:szCs w:val="22"/>
          <w:vertAlign w:val="superscript"/>
        </w:rPr>
        <w:t>2</w:t>
      </w:r>
      <w:r w:rsidRPr="00BE6247">
        <w:rPr>
          <w:sz w:val="22"/>
          <w:szCs w:val="22"/>
        </w:rPr>
        <w:t>).</w:t>
      </w:r>
    </w:p>
    <w:p w14:paraId="4C720C9D" w14:textId="77777777" w:rsidR="00AA7B70" w:rsidRPr="00BE6247" w:rsidRDefault="00AA7B70" w:rsidP="00AA7B70">
      <w:pPr>
        <w:rPr>
          <w:sz w:val="22"/>
          <w:szCs w:val="22"/>
        </w:rPr>
      </w:pPr>
      <w:r w:rsidRPr="00BE6247">
        <w:rPr>
          <w:sz w:val="22"/>
          <w:szCs w:val="22"/>
        </w:rPr>
        <w:t>Vidutinis pasiskirstymo tūris pusiausvyros apykaitos sąlygomis (V</w:t>
      </w:r>
      <w:r w:rsidRPr="00BE6247">
        <w:rPr>
          <w:sz w:val="22"/>
          <w:szCs w:val="22"/>
          <w:vertAlign w:val="subscript"/>
        </w:rPr>
        <w:t>ss</w:t>
      </w:r>
      <w:r w:rsidRPr="00BE6247">
        <w:rPr>
          <w:sz w:val="22"/>
          <w:szCs w:val="22"/>
        </w:rPr>
        <w:t>) yra 150 l/m</w:t>
      </w:r>
      <w:r w:rsidRPr="00BE6247">
        <w:rPr>
          <w:sz w:val="22"/>
          <w:szCs w:val="22"/>
          <w:vertAlign w:val="superscript"/>
        </w:rPr>
        <w:t>2</w:t>
      </w:r>
      <w:r w:rsidRPr="00BE6247">
        <w:rPr>
          <w:sz w:val="22"/>
          <w:szCs w:val="22"/>
        </w:rPr>
        <w:t xml:space="preserve"> kūno paviršiaus ploto (96</w:t>
      </w:r>
      <w:r w:rsidRPr="00BE6247">
        <w:rPr>
          <w:sz w:val="22"/>
          <w:szCs w:val="22"/>
        </w:rPr>
        <w:noBreakHyphen/>
        <w:t>228 l/m</w:t>
      </w:r>
      <w:r w:rsidRPr="00BE6247">
        <w:rPr>
          <w:sz w:val="22"/>
          <w:szCs w:val="22"/>
          <w:vertAlign w:val="superscript"/>
        </w:rPr>
        <w:t>2</w:t>
      </w:r>
      <w:r w:rsidRPr="00BE6247">
        <w:rPr>
          <w:sz w:val="22"/>
          <w:szCs w:val="22"/>
        </w:rPr>
        <w:t>).</w:t>
      </w:r>
    </w:p>
    <w:p w14:paraId="4E5AB84E" w14:textId="77777777" w:rsidR="00AA7B70" w:rsidRPr="00BE6247" w:rsidRDefault="00AA7B70" w:rsidP="00AA7B70">
      <w:pPr>
        <w:rPr>
          <w:sz w:val="22"/>
          <w:szCs w:val="22"/>
        </w:rPr>
      </w:pPr>
      <w:r w:rsidRPr="00BE6247">
        <w:rPr>
          <w:sz w:val="22"/>
          <w:szCs w:val="22"/>
        </w:rPr>
        <w:t>Daug vaistinio preparato pasiskirsto audiniuose.</w:t>
      </w:r>
    </w:p>
    <w:p w14:paraId="095D56F0" w14:textId="77777777" w:rsidR="00AA7B70" w:rsidRPr="00BE6247" w:rsidRDefault="00AA7B70" w:rsidP="00AA7B70">
      <w:pPr>
        <w:rPr>
          <w:sz w:val="22"/>
          <w:szCs w:val="22"/>
        </w:rPr>
      </w:pPr>
      <w:r w:rsidRPr="00BE6247">
        <w:rPr>
          <w:sz w:val="22"/>
          <w:szCs w:val="22"/>
        </w:rPr>
        <w:t>Vidutinis tariamas klirensas iš organizmo yra 2,5 l/val./m</w:t>
      </w:r>
      <w:r w:rsidRPr="00BE6247">
        <w:rPr>
          <w:sz w:val="22"/>
          <w:szCs w:val="22"/>
          <w:vertAlign w:val="superscript"/>
        </w:rPr>
        <w:t>2</w:t>
      </w:r>
      <w:r w:rsidRPr="00BE6247">
        <w:rPr>
          <w:sz w:val="22"/>
          <w:szCs w:val="22"/>
        </w:rPr>
        <w:t xml:space="preserve"> kūno paviršiaus ploto (1</w:t>
      </w:r>
      <w:r w:rsidRPr="00BE6247">
        <w:rPr>
          <w:sz w:val="22"/>
          <w:szCs w:val="22"/>
        </w:rPr>
        <w:noBreakHyphen/>
        <w:t>4 l/val./m</w:t>
      </w:r>
      <w:r w:rsidRPr="00BE6247">
        <w:rPr>
          <w:sz w:val="22"/>
          <w:szCs w:val="22"/>
          <w:vertAlign w:val="superscript"/>
        </w:rPr>
        <w:t>2</w:t>
      </w:r>
      <w:r w:rsidRPr="00BE6247">
        <w:rPr>
          <w:sz w:val="22"/>
          <w:szCs w:val="22"/>
        </w:rPr>
        <w:t>).</w:t>
      </w:r>
    </w:p>
    <w:p w14:paraId="5CDCFD6B" w14:textId="77777777" w:rsidR="00AA7B70" w:rsidRPr="00BE6247" w:rsidRDefault="00AA7B70" w:rsidP="00AA7B70">
      <w:pPr>
        <w:rPr>
          <w:sz w:val="22"/>
          <w:szCs w:val="22"/>
        </w:rPr>
      </w:pPr>
      <w:r w:rsidRPr="00BE6247">
        <w:rPr>
          <w:sz w:val="22"/>
          <w:szCs w:val="22"/>
        </w:rPr>
        <w:t>Visa dozė šalinama su šlapimu.</w:t>
      </w:r>
    </w:p>
    <w:p w14:paraId="24F2CF9C" w14:textId="77777777" w:rsidR="00AA7B70" w:rsidRPr="00BE6247" w:rsidRDefault="00AA7B70" w:rsidP="00AA7B70">
      <w:pPr>
        <w:rPr>
          <w:sz w:val="22"/>
          <w:szCs w:val="22"/>
        </w:rPr>
      </w:pPr>
    </w:p>
    <w:p w14:paraId="12135011" w14:textId="77777777" w:rsidR="00AA7B70" w:rsidRPr="00BE6247" w:rsidRDefault="00AA7B70" w:rsidP="00AA7B70">
      <w:pPr>
        <w:rPr>
          <w:sz w:val="22"/>
          <w:szCs w:val="22"/>
          <w:u w:val="single"/>
        </w:rPr>
      </w:pPr>
      <w:r w:rsidRPr="00BE6247">
        <w:rPr>
          <w:sz w:val="22"/>
          <w:szCs w:val="22"/>
          <w:u w:val="single"/>
        </w:rPr>
        <w:t>Kombinuotas gydymas gemcitabinu ir paklitakseliu</w:t>
      </w:r>
    </w:p>
    <w:p w14:paraId="09F35F17" w14:textId="77777777" w:rsidR="00AA7B70" w:rsidRPr="00BE6247" w:rsidRDefault="00AA7B70" w:rsidP="00AA7B70">
      <w:pPr>
        <w:rPr>
          <w:sz w:val="22"/>
          <w:szCs w:val="22"/>
        </w:rPr>
      </w:pPr>
    </w:p>
    <w:p w14:paraId="5893B0B3" w14:textId="77777777" w:rsidR="00AA7B70" w:rsidRPr="00BE6247" w:rsidRDefault="00AA7B70" w:rsidP="00AA7B70">
      <w:pPr>
        <w:rPr>
          <w:sz w:val="22"/>
          <w:szCs w:val="22"/>
        </w:rPr>
      </w:pPr>
      <w:r w:rsidRPr="00BE6247">
        <w:rPr>
          <w:sz w:val="22"/>
          <w:szCs w:val="22"/>
        </w:rPr>
        <w:t>Taikant kombinuotą gydymą, nei gemcitabino, nei paklitakselio farmakokinetika nepakinta.</w:t>
      </w:r>
    </w:p>
    <w:p w14:paraId="34EE9779" w14:textId="77777777" w:rsidR="00AA7B70" w:rsidRPr="00BE6247" w:rsidRDefault="00AA7B70" w:rsidP="00AA7B70">
      <w:pPr>
        <w:rPr>
          <w:sz w:val="22"/>
          <w:szCs w:val="22"/>
        </w:rPr>
      </w:pPr>
    </w:p>
    <w:p w14:paraId="4035CBA2" w14:textId="77777777" w:rsidR="00AA7B70" w:rsidRPr="00BE6247" w:rsidRDefault="00AA7B70" w:rsidP="00AA7B70">
      <w:pPr>
        <w:keepNext/>
        <w:rPr>
          <w:sz w:val="22"/>
          <w:szCs w:val="22"/>
          <w:u w:val="single"/>
        </w:rPr>
      </w:pPr>
      <w:r w:rsidRPr="00BE6247">
        <w:rPr>
          <w:sz w:val="22"/>
          <w:szCs w:val="22"/>
          <w:u w:val="single"/>
        </w:rPr>
        <w:t>Kombinuotas gydymas gemcitabinu kartu su karboplatina</w:t>
      </w:r>
    </w:p>
    <w:p w14:paraId="6AD1D50C" w14:textId="77777777" w:rsidR="00AA7B70" w:rsidRPr="00BE6247" w:rsidRDefault="00AA7B70" w:rsidP="00AA7B70">
      <w:pPr>
        <w:rPr>
          <w:sz w:val="22"/>
          <w:szCs w:val="22"/>
        </w:rPr>
      </w:pPr>
    </w:p>
    <w:p w14:paraId="0EE72D57" w14:textId="77777777" w:rsidR="00AA7B70" w:rsidRPr="00BE6247" w:rsidRDefault="00AA7B70" w:rsidP="00AA7B70">
      <w:pPr>
        <w:rPr>
          <w:sz w:val="22"/>
          <w:szCs w:val="22"/>
        </w:rPr>
      </w:pPr>
      <w:r w:rsidRPr="00BE6247">
        <w:rPr>
          <w:sz w:val="22"/>
          <w:szCs w:val="22"/>
        </w:rPr>
        <w:t>Taikant kombinuotą gydymą kartu su karboplatina, gemcitabino farmakokinetika nepakinta.</w:t>
      </w:r>
    </w:p>
    <w:p w14:paraId="55C31F5F" w14:textId="77777777" w:rsidR="00AA7B70" w:rsidRPr="00BE6247" w:rsidRDefault="00AA7B70" w:rsidP="00AA7B70">
      <w:pPr>
        <w:rPr>
          <w:sz w:val="22"/>
          <w:szCs w:val="22"/>
        </w:rPr>
      </w:pPr>
    </w:p>
    <w:p w14:paraId="39976544" w14:textId="77777777" w:rsidR="00AA7B70" w:rsidRPr="00BE6247" w:rsidRDefault="00AA7B70" w:rsidP="00AA7B70">
      <w:pPr>
        <w:keepNext/>
        <w:rPr>
          <w:sz w:val="22"/>
          <w:szCs w:val="22"/>
          <w:u w:val="single"/>
        </w:rPr>
      </w:pPr>
      <w:r w:rsidRPr="00BE6247">
        <w:rPr>
          <w:sz w:val="22"/>
          <w:szCs w:val="22"/>
          <w:u w:val="single"/>
        </w:rPr>
        <w:t>Inkstų funkcijos sutrikimas</w:t>
      </w:r>
    </w:p>
    <w:p w14:paraId="0014AECF" w14:textId="77777777" w:rsidR="00AA7B70" w:rsidRPr="00BE6247" w:rsidRDefault="00AA7B70" w:rsidP="00AA7B70">
      <w:pPr>
        <w:rPr>
          <w:sz w:val="22"/>
          <w:szCs w:val="22"/>
        </w:rPr>
      </w:pPr>
    </w:p>
    <w:p w14:paraId="3482EB28" w14:textId="46882814" w:rsidR="00AA7B70" w:rsidRPr="00BE6247" w:rsidRDefault="00AA7B70" w:rsidP="00AA7B70">
      <w:pPr>
        <w:rPr>
          <w:sz w:val="22"/>
          <w:szCs w:val="22"/>
        </w:rPr>
      </w:pPr>
      <w:r w:rsidRPr="00BE6247">
        <w:rPr>
          <w:sz w:val="22"/>
          <w:szCs w:val="22"/>
        </w:rPr>
        <w:t xml:space="preserve">Lengvas ar vidutinio sunkumo inkstų </w:t>
      </w:r>
      <w:r w:rsidR="004C4C9B">
        <w:rPr>
          <w:sz w:val="22"/>
          <w:szCs w:val="22"/>
        </w:rPr>
        <w:t>funkcijos sutrikimas</w:t>
      </w:r>
      <w:r w:rsidRPr="00BE6247">
        <w:rPr>
          <w:sz w:val="22"/>
          <w:szCs w:val="22"/>
        </w:rPr>
        <w:t xml:space="preserve"> (</w:t>
      </w:r>
      <w:r w:rsidR="00234754">
        <w:rPr>
          <w:sz w:val="22"/>
          <w:szCs w:val="22"/>
        </w:rPr>
        <w:t>kreatinino klirensas</w:t>
      </w:r>
      <w:r w:rsidRPr="00BE6247">
        <w:rPr>
          <w:sz w:val="22"/>
          <w:szCs w:val="22"/>
        </w:rPr>
        <w:t xml:space="preserve"> nuo 30 ml/min. iki 80 ml/min.) </w:t>
      </w:r>
      <w:r w:rsidR="00234754">
        <w:rPr>
          <w:sz w:val="22"/>
          <w:szCs w:val="22"/>
        </w:rPr>
        <w:t>įrodytos</w:t>
      </w:r>
      <w:r w:rsidRPr="00BE6247">
        <w:rPr>
          <w:sz w:val="22"/>
          <w:szCs w:val="22"/>
        </w:rPr>
        <w:t xml:space="preserve"> reikšmingos įtakos gemcitabino farmakokine</w:t>
      </w:r>
      <w:r w:rsidR="00234754">
        <w:rPr>
          <w:sz w:val="22"/>
          <w:szCs w:val="22"/>
        </w:rPr>
        <w:t>tin</w:t>
      </w:r>
      <w:r w:rsidR="00C42AC3">
        <w:rPr>
          <w:sz w:val="22"/>
          <w:szCs w:val="22"/>
        </w:rPr>
        <w:t>ėms savybėms</w:t>
      </w:r>
      <w:r w:rsidRPr="00BE6247">
        <w:rPr>
          <w:sz w:val="22"/>
          <w:szCs w:val="22"/>
        </w:rPr>
        <w:t xml:space="preserve"> netur</w:t>
      </w:r>
      <w:r w:rsidR="00C42AC3">
        <w:rPr>
          <w:sz w:val="22"/>
          <w:szCs w:val="22"/>
        </w:rPr>
        <w:t>i</w:t>
      </w:r>
      <w:r w:rsidRPr="00BE6247">
        <w:rPr>
          <w:sz w:val="22"/>
          <w:szCs w:val="22"/>
        </w:rPr>
        <w:t>.</w:t>
      </w:r>
    </w:p>
    <w:p w14:paraId="1D841A9A" w14:textId="77777777" w:rsidR="00AA7B70" w:rsidRPr="00BE6247" w:rsidRDefault="00AA7B70" w:rsidP="00AA7B70">
      <w:pPr>
        <w:rPr>
          <w:sz w:val="22"/>
          <w:szCs w:val="22"/>
        </w:rPr>
      </w:pPr>
    </w:p>
    <w:p w14:paraId="6FFD487B" w14:textId="77777777" w:rsidR="00AA7B70" w:rsidRPr="00BE6247" w:rsidRDefault="00AA7B70" w:rsidP="00AA7B70">
      <w:pPr>
        <w:ind w:left="540" w:hanging="540"/>
        <w:rPr>
          <w:b/>
          <w:sz w:val="22"/>
          <w:szCs w:val="22"/>
        </w:rPr>
      </w:pPr>
      <w:bookmarkStart w:id="40" w:name="_Toc129243114"/>
      <w:bookmarkStart w:id="41" w:name="_Toc129243239"/>
      <w:r w:rsidRPr="00BE6247">
        <w:rPr>
          <w:b/>
          <w:sz w:val="22"/>
          <w:szCs w:val="22"/>
        </w:rPr>
        <w:t>5.3</w:t>
      </w:r>
      <w:r w:rsidRPr="00BE6247">
        <w:rPr>
          <w:b/>
          <w:sz w:val="22"/>
          <w:szCs w:val="22"/>
        </w:rPr>
        <w:tab/>
        <w:t>Ikiklinikinių saugumo tyrimų duomenys</w:t>
      </w:r>
      <w:bookmarkEnd w:id="40"/>
      <w:bookmarkEnd w:id="41"/>
    </w:p>
    <w:p w14:paraId="62D27BE9" w14:textId="77777777" w:rsidR="00AA7B70" w:rsidRPr="00BE6247" w:rsidRDefault="00AA7B70" w:rsidP="00AA7B70">
      <w:pPr>
        <w:rPr>
          <w:sz w:val="22"/>
          <w:szCs w:val="22"/>
        </w:rPr>
      </w:pPr>
    </w:p>
    <w:p w14:paraId="3FE882C5" w14:textId="70767435" w:rsidR="00AA7B70" w:rsidRPr="00BE6247" w:rsidRDefault="00AA7B70" w:rsidP="00AA7B70">
      <w:pPr>
        <w:rPr>
          <w:sz w:val="22"/>
          <w:szCs w:val="22"/>
        </w:rPr>
      </w:pPr>
      <w:r w:rsidRPr="00BE6247">
        <w:rPr>
          <w:sz w:val="22"/>
          <w:szCs w:val="22"/>
        </w:rPr>
        <w:t>Iki 6 mėnesių trukusių kartotinių dozių tyrimų su pelėmis ir šunimis duomenimis,</w:t>
      </w:r>
      <w:r w:rsidR="00DF387D">
        <w:rPr>
          <w:sz w:val="22"/>
          <w:szCs w:val="22"/>
        </w:rPr>
        <w:t xml:space="preserve"> pagrindinis</w:t>
      </w:r>
      <w:r w:rsidRPr="00BE6247">
        <w:rPr>
          <w:sz w:val="22"/>
          <w:szCs w:val="22"/>
        </w:rPr>
        <w:t xml:space="preserve"> nustatytas poveikis buvo grįžtamas, nuo gydymo plano ir dozės priklausomas hemopoezės slopinimas.</w:t>
      </w:r>
    </w:p>
    <w:p w14:paraId="55ED9356" w14:textId="77777777" w:rsidR="00AA7B70" w:rsidRPr="00BE6247" w:rsidRDefault="00AA7B70" w:rsidP="00AA7B70">
      <w:pPr>
        <w:rPr>
          <w:sz w:val="22"/>
          <w:szCs w:val="22"/>
        </w:rPr>
      </w:pPr>
    </w:p>
    <w:p w14:paraId="163A26EE" w14:textId="77777777" w:rsidR="00AA7B70" w:rsidRPr="00BE6247" w:rsidRDefault="00AA7B70" w:rsidP="00AA7B70">
      <w:pPr>
        <w:rPr>
          <w:sz w:val="22"/>
          <w:szCs w:val="22"/>
        </w:rPr>
      </w:pPr>
      <w:r w:rsidRPr="00BE6247">
        <w:rPr>
          <w:sz w:val="22"/>
          <w:szCs w:val="22"/>
        </w:rPr>
        <w:t xml:space="preserve">Mutacijų tyrimai </w:t>
      </w:r>
      <w:r w:rsidRPr="00BE6247">
        <w:rPr>
          <w:i/>
          <w:sz w:val="22"/>
          <w:szCs w:val="22"/>
        </w:rPr>
        <w:t>in vitro</w:t>
      </w:r>
      <w:r w:rsidRPr="00BE6247">
        <w:rPr>
          <w:sz w:val="22"/>
          <w:szCs w:val="22"/>
        </w:rPr>
        <w:t xml:space="preserve"> ir kaulų čiulpų mikrobranduolių mėginiai </w:t>
      </w:r>
      <w:r w:rsidRPr="00BE6247">
        <w:rPr>
          <w:i/>
          <w:sz w:val="22"/>
          <w:szCs w:val="22"/>
        </w:rPr>
        <w:t>in vivo</w:t>
      </w:r>
      <w:r w:rsidRPr="00BE6247">
        <w:rPr>
          <w:sz w:val="22"/>
          <w:szCs w:val="22"/>
        </w:rPr>
        <w:t xml:space="preserve"> parodė mutageninį gemcitabino poveikį. Ilgalaikių gemcitabino galimo kancerogeninio poveikio tyrimų su gyvūnais neatlikta.</w:t>
      </w:r>
    </w:p>
    <w:p w14:paraId="4FF44663" w14:textId="77777777" w:rsidR="00AA7B70" w:rsidRPr="00BE6247" w:rsidRDefault="00AA7B70" w:rsidP="00AA7B70">
      <w:pPr>
        <w:rPr>
          <w:sz w:val="22"/>
          <w:szCs w:val="22"/>
        </w:rPr>
      </w:pPr>
    </w:p>
    <w:p w14:paraId="693D1A35" w14:textId="77777777" w:rsidR="00AA7B70" w:rsidRPr="00BE6247" w:rsidRDefault="00AA7B70" w:rsidP="00AA7B70">
      <w:pPr>
        <w:rPr>
          <w:sz w:val="22"/>
          <w:szCs w:val="22"/>
        </w:rPr>
      </w:pPr>
      <w:r w:rsidRPr="00BE6247">
        <w:rPr>
          <w:sz w:val="22"/>
          <w:szCs w:val="22"/>
        </w:rPr>
        <w:t>Vaisingumo tyrimų duomenimis, gemcitabinas sukėlė grįžtamą hipospermatogenezę pelių patinams. Poveikio patelių vislumui nenustatyta.</w:t>
      </w:r>
    </w:p>
    <w:p w14:paraId="68233FB7" w14:textId="77777777" w:rsidR="00AA7B70" w:rsidRPr="00BE6247" w:rsidRDefault="00AA7B70" w:rsidP="00AA7B70">
      <w:pPr>
        <w:rPr>
          <w:sz w:val="22"/>
          <w:szCs w:val="22"/>
        </w:rPr>
      </w:pPr>
    </w:p>
    <w:p w14:paraId="2B502EDE" w14:textId="6D9BB2A3" w:rsidR="00AA7B70" w:rsidRPr="00BE6247" w:rsidRDefault="00AA7B70" w:rsidP="00AA7B70">
      <w:pPr>
        <w:rPr>
          <w:sz w:val="22"/>
          <w:szCs w:val="22"/>
        </w:rPr>
      </w:pPr>
      <w:r w:rsidRPr="00BE6247">
        <w:rPr>
          <w:sz w:val="22"/>
          <w:szCs w:val="22"/>
        </w:rPr>
        <w:t xml:space="preserve">Eksperimentiniai tyrimai su gyvūnais parodė toksinį poveikį reprodukcijai, </w:t>
      </w:r>
      <w:r w:rsidR="00DF387D">
        <w:rPr>
          <w:sz w:val="22"/>
          <w:szCs w:val="22"/>
        </w:rPr>
        <w:t>pvz</w:t>
      </w:r>
      <w:r w:rsidRPr="00BE6247">
        <w:rPr>
          <w:sz w:val="22"/>
          <w:szCs w:val="22"/>
        </w:rPr>
        <w:t>.</w:t>
      </w:r>
      <w:r w:rsidR="00DF387D">
        <w:rPr>
          <w:sz w:val="22"/>
          <w:szCs w:val="22"/>
        </w:rPr>
        <w:t>,</w:t>
      </w:r>
      <w:r w:rsidRPr="00BE6247">
        <w:rPr>
          <w:sz w:val="22"/>
          <w:szCs w:val="22"/>
        </w:rPr>
        <w:t xml:space="preserve"> apsigimimus ir kitokį poveikį embriono vystymuisi, </w:t>
      </w:r>
      <w:r w:rsidR="00364B57">
        <w:rPr>
          <w:sz w:val="22"/>
          <w:szCs w:val="22"/>
        </w:rPr>
        <w:t>nėštumo</w:t>
      </w:r>
      <w:r w:rsidR="00B9141D">
        <w:rPr>
          <w:sz w:val="22"/>
          <w:szCs w:val="22"/>
        </w:rPr>
        <w:t xml:space="preserve"> </w:t>
      </w:r>
      <w:r w:rsidR="00364B57">
        <w:rPr>
          <w:sz w:val="22"/>
          <w:szCs w:val="22"/>
        </w:rPr>
        <w:t>eigai</w:t>
      </w:r>
      <w:r w:rsidRPr="00BE6247">
        <w:rPr>
          <w:sz w:val="22"/>
          <w:szCs w:val="22"/>
        </w:rPr>
        <w:t xml:space="preserve"> bei perinatalini</w:t>
      </w:r>
      <w:r w:rsidR="007D40D3">
        <w:rPr>
          <w:sz w:val="22"/>
          <w:szCs w:val="22"/>
        </w:rPr>
        <w:t>am</w:t>
      </w:r>
      <w:r w:rsidRPr="00BE6247">
        <w:rPr>
          <w:sz w:val="22"/>
          <w:szCs w:val="22"/>
        </w:rPr>
        <w:t xml:space="preserve"> ir postnatalini</w:t>
      </w:r>
      <w:r w:rsidR="007D40D3">
        <w:rPr>
          <w:sz w:val="22"/>
          <w:szCs w:val="22"/>
        </w:rPr>
        <w:t>am</w:t>
      </w:r>
      <w:r w:rsidRPr="00BE6247">
        <w:rPr>
          <w:sz w:val="22"/>
          <w:szCs w:val="22"/>
        </w:rPr>
        <w:t xml:space="preserve"> vystym</w:t>
      </w:r>
      <w:r w:rsidR="007D40D3">
        <w:rPr>
          <w:sz w:val="22"/>
          <w:szCs w:val="22"/>
        </w:rPr>
        <w:t>uisi</w:t>
      </w:r>
      <w:r w:rsidRPr="00BE6247">
        <w:rPr>
          <w:sz w:val="22"/>
          <w:szCs w:val="22"/>
        </w:rPr>
        <w:t>.</w:t>
      </w:r>
    </w:p>
    <w:p w14:paraId="3E22B6E4" w14:textId="77777777" w:rsidR="00AA7B70" w:rsidRPr="00BE6247" w:rsidRDefault="00AA7B70" w:rsidP="00AA7B70">
      <w:pPr>
        <w:rPr>
          <w:sz w:val="22"/>
          <w:szCs w:val="22"/>
        </w:rPr>
      </w:pPr>
    </w:p>
    <w:p w14:paraId="54CF242A" w14:textId="77777777" w:rsidR="00AA7B70" w:rsidRPr="00BE6247" w:rsidRDefault="00AA7B70" w:rsidP="00AA7B70">
      <w:pPr>
        <w:rPr>
          <w:sz w:val="22"/>
          <w:szCs w:val="22"/>
        </w:rPr>
      </w:pPr>
    </w:p>
    <w:p w14:paraId="29AB4935" w14:textId="77777777" w:rsidR="00AA7B70" w:rsidRPr="00BE6247" w:rsidRDefault="00AA7B70" w:rsidP="00AA7B70">
      <w:pPr>
        <w:ind w:left="540" w:hanging="540"/>
        <w:rPr>
          <w:b/>
          <w:sz w:val="22"/>
          <w:szCs w:val="22"/>
        </w:rPr>
      </w:pPr>
      <w:bookmarkStart w:id="42" w:name="_Toc129243115"/>
      <w:bookmarkStart w:id="43" w:name="_Toc129243240"/>
      <w:r w:rsidRPr="00BE6247">
        <w:rPr>
          <w:b/>
          <w:sz w:val="22"/>
          <w:szCs w:val="22"/>
        </w:rPr>
        <w:t>6.</w:t>
      </w:r>
      <w:r w:rsidRPr="00BE6247">
        <w:rPr>
          <w:b/>
          <w:sz w:val="22"/>
          <w:szCs w:val="22"/>
        </w:rPr>
        <w:tab/>
        <w:t>FARMACINĖ INFORMACIJA</w:t>
      </w:r>
      <w:bookmarkEnd w:id="42"/>
      <w:bookmarkEnd w:id="43"/>
    </w:p>
    <w:p w14:paraId="2B2449F3" w14:textId="77777777" w:rsidR="00AA7B70" w:rsidRPr="00BE6247" w:rsidRDefault="00AA7B70" w:rsidP="00AA7B70">
      <w:pPr>
        <w:rPr>
          <w:sz w:val="22"/>
          <w:szCs w:val="22"/>
        </w:rPr>
      </w:pPr>
    </w:p>
    <w:p w14:paraId="2A35C4FF" w14:textId="77777777" w:rsidR="00AA7B70" w:rsidRPr="00BE6247" w:rsidRDefault="00AA7B70" w:rsidP="00AA7B70">
      <w:pPr>
        <w:ind w:left="540" w:hanging="540"/>
        <w:rPr>
          <w:b/>
          <w:sz w:val="22"/>
          <w:szCs w:val="22"/>
        </w:rPr>
      </w:pPr>
      <w:bookmarkStart w:id="44" w:name="_Toc129243116"/>
      <w:bookmarkStart w:id="45" w:name="_Toc129243241"/>
      <w:r w:rsidRPr="00BE6247">
        <w:rPr>
          <w:b/>
          <w:sz w:val="22"/>
          <w:szCs w:val="22"/>
        </w:rPr>
        <w:t>6.1</w:t>
      </w:r>
      <w:r w:rsidRPr="00BE6247">
        <w:rPr>
          <w:b/>
          <w:sz w:val="22"/>
          <w:szCs w:val="22"/>
        </w:rPr>
        <w:tab/>
        <w:t>Pagalbinių medžiagų sąrašas</w:t>
      </w:r>
      <w:bookmarkEnd w:id="44"/>
      <w:bookmarkEnd w:id="45"/>
    </w:p>
    <w:p w14:paraId="6BD33CAE" w14:textId="77777777" w:rsidR="00AA7B70" w:rsidRPr="00BE6247" w:rsidRDefault="00AA7B70" w:rsidP="00AA7B70">
      <w:pPr>
        <w:rPr>
          <w:sz w:val="22"/>
          <w:szCs w:val="22"/>
        </w:rPr>
      </w:pPr>
    </w:p>
    <w:p w14:paraId="21CBDB72" w14:textId="77777777" w:rsidR="00AA7B70" w:rsidRPr="00BE6247" w:rsidRDefault="00AA7B70" w:rsidP="00AA7B70">
      <w:pPr>
        <w:rPr>
          <w:sz w:val="22"/>
          <w:szCs w:val="22"/>
        </w:rPr>
      </w:pPr>
      <w:r w:rsidRPr="00BE6247">
        <w:rPr>
          <w:sz w:val="22"/>
          <w:szCs w:val="22"/>
        </w:rPr>
        <w:t>Makrogolis 300</w:t>
      </w:r>
    </w:p>
    <w:p w14:paraId="24AE5E30" w14:textId="77777777" w:rsidR="00AA7B70" w:rsidRPr="00BE6247" w:rsidRDefault="00AA7B70" w:rsidP="00AA7B70">
      <w:pPr>
        <w:rPr>
          <w:sz w:val="22"/>
          <w:szCs w:val="22"/>
        </w:rPr>
      </w:pPr>
      <w:r w:rsidRPr="00BE6247">
        <w:rPr>
          <w:sz w:val="22"/>
          <w:szCs w:val="22"/>
        </w:rPr>
        <w:t>Propilenglikolis</w:t>
      </w:r>
    </w:p>
    <w:p w14:paraId="50600CA3" w14:textId="77777777" w:rsidR="00AA7B70" w:rsidRPr="00BE6247" w:rsidRDefault="00AA7B70" w:rsidP="00AA7B70">
      <w:pPr>
        <w:rPr>
          <w:sz w:val="22"/>
          <w:szCs w:val="22"/>
        </w:rPr>
      </w:pPr>
      <w:r w:rsidRPr="00BE6247">
        <w:rPr>
          <w:sz w:val="22"/>
          <w:szCs w:val="22"/>
        </w:rPr>
        <w:lastRenderedPageBreak/>
        <w:t>Bevandenis etanolis</w:t>
      </w:r>
    </w:p>
    <w:p w14:paraId="0FD1A1B5" w14:textId="77777777" w:rsidR="00AA7B70" w:rsidRPr="00BE6247" w:rsidRDefault="00AA7B70" w:rsidP="00AA7B70">
      <w:pPr>
        <w:rPr>
          <w:sz w:val="22"/>
          <w:szCs w:val="22"/>
        </w:rPr>
      </w:pPr>
      <w:r w:rsidRPr="00BE6247">
        <w:rPr>
          <w:sz w:val="22"/>
          <w:szCs w:val="22"/>
        </w:rPr>
        <w:t>Natrio hidroksidas (pH korekcijai)</w:t>
      </w:r>
    </w:p>
    <w:p w14:paraId="78356415" w14:textId="77777777" w:rsidR="00AA7B70" w:rsidRPr="00BE6247" w:rsidRDefault="00AA7B70" w:rsidP="00AA7B70">
      <w:pPr>
        <w:rPr>
          <w:sz w:val="22"/>
          <w:szCs w:val="22"/>
        </w:rPr>
      </w:pPr>
      <w:r w:rsidRPr="00BE6247">
        <w:rPr>
          <w:sz w:val="22"/>
          <w:szCs w:val="22"/>
        </w:rPr>
        <w:t>Koncentruota vandenilio chlorido rūgštis (pH korekcijai)</w:t>
      </w:r>
    </w:p>
    <w:p w14:paraId="334D76D6" w14:textId="77777777" w:rsidR="00AA7B70" w:rsidRPr="00BE6247" w:rsidRDefault="00AA7B70" w:rsidP="00AA7B70">
      <w:pPr>
        <w:rPr>
          <w:sz w:val="22"/>
          <w:szCs w:val="22"/>
        </w:rPr>
      </w:pPr>
    </w:p>
    <w:p w14:paraId="3DD4B74D" w14:textId="77777777" w:rsidR="00AA7B70" w:rsidRPr="00BE6247" w:rsidRDefault="00AA7B70" w:rsidP="00AA7B70">
      <w:pPr>
        <w:ind w:left="540" w:hanging="540"/>
        <w:rPr>
          <w:b/>
          <w:sz w:val="22"/>
          <w:szCs w:val="22"/>
        </w:rPr>
      </w:pPr>
      <w:bookmarkStart w:id="46" w:name="_Toc129243117"/>
      <w:bookmarkStart w:id="47" w:name="_Toc129243242"/>
      <w:r w:rsidRPr="00BE6247">
        <w:rPr>
          <w:b/>
          <w:sz w:val="22"/>
          <w:szCs w:val="22"/>
        </w:rPr>
        <w:t>6.2</w:t>
      </w:r>
      <w:r w:rsidRPr="00BE6247">
        <w:rPr>
          <w:b/>
          <w:sz w:val="22"/>
          <w:szCs w:val="22"/>
        </w:rPr>
        <w:tab/>
        <w:t>Nesuderinamumas</w:t>
      </w:r>
      <w:bookmarkEnd w:id="46"/>
      <w:bookmarkEnd w:id="47"/>
    </w:p>
    <w:p w14:paraId="2488CA5C" w14:textId="77777777" w:rsidR="00AA7B70" w:rsidRPr="00BE6247" w:rsidRDefault="00AA7B70" w:rsidP="00AA7B70">
      <w:pPr>
        <w:rPr>
          <w:sz w:val="22"/>
          <w:szCs w:val="22"/>
        </w:rPr>
      </w:pPr>
    </w:p>
    <w:p w14:paraId="2EC7E68B" w14:textId="77777777" w:rsidR="00AA7B70" w:rsidRPr="00BE6247" w:rsidRDefault="00AA7B70" w:rsidP="00AA7B70">
      <w:pPr>
        <w:rPr>
          <w:sz w:val="22"/>
          <w:szCs w:val="22"/>
        </w:rPr>
      </w:pPr>
      <w:r w:rsidRPr="00BE6247">
        <w:rPr>
          <w:sz w:val="22"/>
          <w:szCs w:val="22"/>
        </w:rPr>
        <w:t xml:space="preserve">Saugojimo metu praskiestas gemcitabino koncentratas infuziniam tirpalui gali sukelti DEHF (di-(2-etilheksil)ftalato) išsiskyrimą iš plastikinių polivinilo chlorido (PVC) talpyklių. Dėl to praskiesto tirpalo ruošimas, laikymas ir vartojimas turi būti atliekamas naudojant įrangą, kurioje nėra PVC. </w:t>
      </w:r>
    </w:p>
    <w:p w14:paraId="45E42209" w14:textId="77777777" w:rsidR="00AA7B70" w:rsidRPr="00BE6247" w:rsidRDefault="00AA7B70" w:rsidP="00AA7B70">
      <w:pPr>
        <w:rPr>
          <w:sz w:val="22"/>
          <w:szCs w:val="22"/>
        </w:rPr>
      </w:pPr>
    </w:p>
    <w:p w14:paraId="5BFA8E4E" w14:textId="77777777" w:rsidR="00AA7B70" w:rsidRPr="00BE6247" w:rsidRDefault="00AA7B70" w:rsidP="00AA7B70">
      <w:pPr>
        <w:rPr>
          <w:sz w:val="22"/>
          <w:szCs w:val="22"/>
        </w:rPr>
      </w:pPr>
      <w:r w:rsidRPr="00BE6247">
        <w:rPr>
          <w:sz w:val="22"/>
          <w:szCs w:val="22"/>
        </w:rPr>
        <w:t>Šio vaistinio preparato negalima maišyti su kitais, išskyrus nurodytus 6.6 skyriuje.</w:t>
      </w:r>
    </w:p>
    <w:p w14:paraId="36323AC7" w14:textId="77777777" w:rsidR="00AA7B70" w:rsidRPr="00BE6247" w:rsidRDefault="00AA7B70" w:rsidP="00AA7B70">
      <w:pPr>
        <w:rPr>
          <w:sz w:val="22"/>
          <w:szCs w:val="22"/>
        </w:rPr>
      </w:pPr>
    </w:p>
    <w:p w14:paraId="4005A21C" w14:textId="77777777" w:rsidR="00AA7B70" w:rsidRPr="00BE6247" w:rsidRDefault="00AA7B70" w:rsidP="00AA7B70">
      <w:pPr>
        <w:ind w:left="540" w:hanging="540"/>
        <w:rPr>
          <w:b/>
          <w:sz w:val="22"/>
          <w:szCs w:val="22"/>
        </w:rPr>
      </w:pPr>
      <w:bookmarkStart w:id="48" w:name="_Toc129243118"/>
      <w:bookmarkStart w:id="49" w:name="_Toc129243243"/>
      <w:r w:rsidRPr="00BE6247">
        <w:rPr>
          <w:b/>
          <w:sz w:val="22"/>
          <w:szCs w:val="22"/>
        </w:rPr>
        <w:t>6.3</w:t>
      </w:r>
      <w:r w:rsidRPr="00BE6247">
        <w:rPr>
          <w:b/>
          <w:sz w:val="22"/>
          <w:szCs w:val="22"/>
        </w:rPr>
        <w:tab/>
        <w:t>Tinkamumo laikas</w:t>
      </w:r>
      <w:bookmarkEnd w:id="48"/>
      <w:bookmarkEnd w:id="49"/>
    </w:p>
    <w:p w14:paraId="3328E064" w14:textId="77777777" w:rsidR="00AA7B70" w:rsidRPr="00BE6247" w:rsidRDefault="00AA7B70" w:rsidP="00AA7B70">
      <w:pPr>
        <w:rPr>
          <w:sz w:val="22"/>
          <w:szCs w:val="22"/>
        </w:rPr>
      </w:pPr>
    </w:p>
    <w:p w14:paraId="42353C76" w14:textId="77777777" w:rsidR="00AA7B70" w:rsidRPr="00BE6247" w:rsidRDefault="00AA7B70" w:rsidP="00AA7B70">
      <w:pPr>
        <w:rPr>
          <w:sz w:val="22"/>
          <w:szCs w:val="22"/>
          <w:u w:val="single"/>
        </w:rPr>
      </w:pPr>
      <w:r w:rsidRPr="00BE6247">
        <w:rPr>
          <w:sz w:val="22"/>
          <w:szCs w:val="22"/>
          <w:u w:val="single"/>
        </w:rPr>
        <w:t xml:space="preserve">Neatidaryti </w:t>
      </w:r>
      <w:r w:rsidR="00824E5D">
        <w:rPr>
          <w:sz w:val="22"/>
          <w:szCs w:val="22"/>
          <w:u w:val="single"/>
        </w:rPr>
        <w:t>flakonai</w:t>
      </w:r>
    </w:p>
    <w:p w14:paraId="0F5D566F" w14:textId="4E66556E" w:rsidR="00AA7B70" w:rsidRPr="00BE6247" w:rsidRDefault="00E3704B" w:rsidP="00AA7B70">
      <w:pPr>
        <w:rPr>
          <w:sz w:val="22"/>
          <w:szCs w:val="22"/>
        </w:rPr>
      </w:pPr>
      <w:r>
        <w:rPr>
          <w:sz w:val="22"/>
          <w:szCs w:val="22"/>
        </w:rPr>
        <w:t>3</w:t>
      </w:r>
      <w:r w:rsidR="00AA7B70" w:rsidRPr="00BE6247">
        <w:rPr>
          <w:sz w:val="22"/>
          <w:szCs w:val="22"/>
        </w:rPr>
        <w:t> metai.</w:t>
      </w:r>
    </w:p>
    <w:p w14:paraId="0AC99274" w14:textId="77777777" w:rsidR="00AA7B70" w:rsidRPr="00BE6247" w:rsidRDefault="00AA7B70" w:rsidP="00AA7B70">
      <w:pPr>
        <w:rPr>
          <w:sz w:val="22"/>
          <w:szCs w:val="22"/>
        </w:rPr>
      </w:pPr>
    </w:p>
    <w:p w14:paraId="72043378" w14:textId="77777777" w:rsidR="00AA7B70" w:rsidRPr="00BE6247" w:rsidRDefault="00AA7B70" w:rsidP="00AA7B70">
      <w:pPr>
        <w:rPr>
          <w:sz w:val="22"/>
          <w:szCs w:val="22"/>
          <w:u w:val="single"/>
        </w:rPr>
      </w:pPr>
      <w:r w:rsidRPr="00BE6247">
        <w:rPr>
          <w:sz w:val="22"/>
          <w:szCs w:val="22"/>
          <w:u w:val="single"/>
        </w:rPr>
        <w:t xml:space="preserve">Atidarius </w:t>
      </w:r>
      <w:r w:rsidR="0048739B">
        <w:rPr>
          <w:sz w:val="22"/>
          <w:szCs w:val="22"/>
          <w:u w:val="single"/>
        </w:rPr>
        <w:t xml:space="preserve">flakoną </w:t>
      </w:r>
      <w:r w:rsidRPr="00BE6247">
        <w:rPr>
          <w:sz w:val="22"/>
          <w:szCs w:val="22"/>
          <w:u w:val="single"/>
        </w:rPr>
        <w:t>(prieš praskiedimą)</w:t>
      </w:r>
    </w:p>
    <w:p w14:paraId="26377FCD" w14:textId="77777777" w:rsidR="00AA7B70" w:rsidRPr="00BE6247" w:rsidRDefault="00AA7B70" w:rsidP="00AA7B70">
      <w:pPr>
        <w:rPr>
          <w:sz w:val="22"/>
          <w:szCs w:val="22"/>
        </w:rPr>
      </w:pPr>
      <w:r w:rsidRPr="00BE6247">
        <w:rPr>
          <w:sz w:val="22"/>
          <w:szCs w:val="22"/>
        </w:rPr>
        <w:t xml:space="preserve">Visi </w:t>
      </w:r>
      <w:r w:rsidR="00824E5D">
        <w:rPr>
          <w:sz w:val="22"/>
          <w:szCs w:val="22"/>
        </w:rPr>
        <w:t>flakonai</w:t>
      </w:r>
      <w:r w:rsidR="00824E5D" w:rsidRPr="00BE6247">
        <w:rPr>
          <w:sz w:val="22"/>
          <w:szCs w:val="22"/>
        </w:rPr>
        <w:t xml:space="preserve"> </w:t>
      </w:r>
      <w:r w:rsidRPr="00BE6247">
        <w:rPr>
          <w:sz w:val="22"/>
          <w:szCs w:val="22"/>
        </w:rPr>
        <w:t xml:space="preserve">yra </w:t>
      </w:r>
      <w:r w:rsidR="0048739B">
        <w:rPr>
          <w:sz w:val="22"/>
          <w:szCs w:val="22"/>
        </w:rPr>
        <w:t xml:space="preserve">skirti </w:t>
      </w:r>
      <w:r w:rsidRPr="00BE6247">
        <w:rPr>
          <w:sz w:val="22"/>
          <w:szCs w:val="22"/>
        </w:rPr>
        <w:t>vienkartini</w:t>
      </w:r>
      <w:r w:rsidR="0048739B">
        <w:rPr>
          <w:sz w:val="22"/>
          <w:szCs w:val="22"/>
        </w:rPr>
        <w:t>am</w:t>
      </w:r>
      <w:r w:rsidRPr="00BE6247">
        <w:rPr>
          <w:sz w:val="22"/>
          <w:szCs w:val="22"/>
        </w:rPr>
        <w:t xml:space="preserve"> naudojim</w:t>
      </w:r>
      <w:r w:rsidR="0048739B">
        <w:rPr>
          <w:sz w:val="22"/>
          <w:szCs w:val="22"/>
        </w:rPr>
        <w:t>ui</w:t>
      </w:r>
      <w:r w:rsidRPr="00BE6247">
        <w:rPr>
          <w:sz w:val="22"/>
          <w:szCs w:val="22"/>
        </w:rPr>
        <w:t xml:space="preserve">, todėl atidarius </w:t>
      </w:r>
      <w:r w:rsidR="00824E5D">
        <w:rPr>
          <w:sz w:val="22"/>
          <w:szCs w:val="22"/>
        </w:rPr>
        <w:t>flakoną</w:t>
      </w:r>
      <w:r w:rsidR="00824E5D" w:rsidRPr="00BE6247">
        <w:rPr>
          <w:sz w:val="22"/>
          <w:szCs w:val="22"/>
        </w:rPr>
        <w:t xml:space="preserve"> </w:t>
      </w:r>
      <w:r w:rsidRPr="00BE6247">
        <w:rPr>
          <w:sz w:val="22"/>
          <w:szCs w:val="22"/>
        </w:rPr>
        <w:t>jo turinį būtina suvartoti nedelsiant. Jeigu paruoštas tirpalas iš karto nesuvartojamas, už laikymo laiką ir sąlygas prieš vartojimą atsako vartotojas.</w:t>
      </w:r>
    </w:p>
    <w:p w14:paraId="3A2EA308" w14:textId="77777777" w:rsidR="00AA7B70" w:rsidRPr="00BE6247" w:rsidRDefault="00AA7B70" w:rsidP="00AA7B70">
      <w:pPr>
        <w:rPr>
          <w:sz w:val="22"/>
          <w:szCs w:val="22"/>
          <w:u w:val="single"/>
        </w:rPr>
      </w:pPr>
    </w:p>
    <w:p w14:paraId="2A312F4B" w14:textId="77777777" w:rsidR="00AA7B70" w:rsidRPr="00BE6247" w:rsidRDefault="00AA7B70" w:rsidP="00AA7B70">
      <w:pPr>
        <w:rPr>
          <w:sz w:val="22"/>
          <w:szCs w:val="22"/>
        </w:rPr>
      </w:pPr>
      <w:r w:rsidRPr="00BE6247">
        <w:rPr>
          <w:sz w:val="22"/>
          <w:szCs w:val="22"/>
          <w:u w:val="single"/>
        </w:rPr>
        <w:t>Po praskiedimo</w:t>
      </w:r>
    </w:p>
    <w:p w14:paraId="3BF00B5D" w14:textId="77777777" w:rsidR="00AA7B70" w:rsidRPr="00BE6247" w:rsidRDefault="00AA7B70" w:rsidP="00AA7B70">
      <w:pPr>
        <w:rPr>
          <w:sz w:val="22"/>
          <w:szCs w:val="22"/>
        </w:rPr>
      </w:pPr>
      <w:r w:rsidRPr="00BE6247">
        <w:rPr>
          <w:sz w:val="22"/>
          <w:szCs w:val="22"/>
        </w:rPr>
        <w:t xml:space="preserve">Paruošto tirpalo cheminės ir fizinės savybės po praskiedimo 0,9% natrio chlorido tirpalu išlieka stabilios 60 parų tiek 25 °C temperatūroje, tiek 2°C–8 °C temperatūroje. </w:t>
      </w:r>
    </w:p>
    <w:p w14:paraId="02F0D4B1" w14:textId="77777777" w:rsidR="00AA7B70" w:rsidRPr="00BE6247" w:rsidRDefault="00AA7B70" w:rsidP="00AA7B70">
      <w:pPr>
        <w:rPr>
          <w:sz w:val="22"/>
          <w:szCs w:val="22"/>
        </w:rPr>
      </w:pPr>
      <w:r w:rsidRPr="00BE6247">
        <w:rPr>
          <w:sz w:val="22"/>
          <w:szCs w:val="22"/>
        </w:rPr>
        <w:t xml:space="preserve">Mikrobiologiniu požiūriu, paruoštą infuzinį tirpalą reikia vartoti nedelsiant. Jeigu paruoštas tirpalas iš karto nevartojamas, už laikymo laiką ir sąlygas prieš vartojimą atsako vartotojas. Paprastai paruoštą tirpalą galima laikyti ne ilgiau kaip 24 val. 2°C–8 °C temperatūroje nebent tirpalas </w:t>
      </w:r>
      <w:r w:rsidR="00824E5D">
        <w:rPr>
          <w:sz w:val="22"/>
          <w:szCs w:val="22"/>
        </w:rPr>
        <w:t>skiedžiamas</w:t>
      </w:r>
      <w:r w:rsidR="00824E5D" w:rsidRPr="00BE6247">
        <w:rPr>
          <w:sz w:val="22"/>
          <w:szCs w:val="22"/>
        </w:rPr>
        <w:t xml:space="preserve"> </w:t>
      </w:r>
      <w:r w:rsidRPr="00BE6247">
        <w:rPr>
          <w:sz w:val="22"/>
          <w:szCs w:val="22"/>
        </w:rPr>
        <w:t xml:space="preserve">kontroliuojamomis </w:t>
      </w:r>
      <w:r w:rsidR="009B2EF3">
        <w:rPr>
          <w:sz w:val="22"/>
          <w:szCs w:val="22"/>
        </w:rPr>
        <w:t xml:space="preserve">ir </w:t>
      </w:r>
      <w:r w:rsidRPr="00BE6247">
        <w:rPr>
          <w:sz w:val="22"/>
          <w:szCs w:val="22"/>
        </w:rPr>
        <w:t>patvirtintomis aseptinėmis sąlygomis.</w:t>
      </w:r>
    </w:p>
    <w:p w14:paraId="6C1C3EF9" w14:textId="77777777" w:rsidR="00AA7B70" w:rsidRPr="00BE6247" w:rsidRDefault="00AA7B70" w:rsidP="00AA7B70">
      <w:pPr>
        <w:rPr>
          <w:sz w:val="22"/>
          <w:szCs w:val="22"/>
        </w:rPr>
      </w:pPr>
    </w:p>
    <w:p w14:paraId="12A8CAE7" w14:textId="77777777" w:rsidR="00AA7B70" w:rsidRPr="00BE6247" w:rsidRDefault="00AA7B70" w:rsidP="00AA7B70">
      <w:pPr>
        <w:keepNext/>
        <w:ind w:left="540" w:hanging="540"/>
        <w:rPr>
          <w:b/>
          <w:sz w:val="22"/>
          <w:szCs w:val="22"/>
        </w:rPr>
      </w:pPr>
      <w:bookmarkStart w:id="50" w:name="_Toc129243119"/>
      <w:bookmarkStart w:id="51" w:name="_Toc129243244"/>
      <w:r w:rsidRPr="00BE6247">
        <w:rPr>
          <w:b/>
          <w:sz w:val="22"/>
          <w:szCs w:val="22"/>
        </w:rPr>
        <w:t>6.4</w:t>
      </w:r>
      <w:r w:rsidRPr="00BE6247">
        <w:rPr>
          <w:b/>
          <w:sz w:val="22"/>
          <w:szCs w:val="22"/>
        </w:rPr>
        <w:tab/>
        <w:t>Specialios laikymo sąlygos</w:t>
      </w:r>
      <w:bookmarkEnd w:id="50"/>
      <w:bookmarkEnd w:id="51"/>
    </w:p>
    <w:p w14:paraId="707CAE72" w14:textId="77777777" w:rsidR="00AA7B70" w:rsidRPr="00BE6247" w:rsidRDefault="00AA7B70" w:rsidP="00AA7B70">
      <w:pPr>
        <w:keepNext/>
        <w:ind w:left="540" w:hanging="540"/>
        <w:rPr>
          <w:sz w:val="22"/>
          <w:szCs w:val="22"/>
        </w:rPr>
      </w:pPr>
    </w:p>
    <w:p w14:paraId="7A3D43E5" w14:textId="77777777" w:rsidR="00AA7B70" w:rsidRPr="00BE6247" w:rsidRDefault="00AA7B70" w:rsidP="00AA7B70">
      <w:pPr>
        <w:rPr>
          <w:sz w:val="22"/>
          <w:szCs w:val="22"/>
        </w:rPr>
      </w:pPr>
      <w:r w:rsidRPr="00BE6247">
        <w:rPr>
          <w:sz w:val="22"/>
          <w:szCs w:val="22"/>
        </w:rPr>
        <w:t>Šiam vaistiniam preparatui specialių laikymo sąlygų nereikia.</w:t>
      </w:r>
    </w:p>
    <w:p w14:paraId="1B62AB65" w14:textId="77777777" w:rsidR="00AA7B70" w:rsidRPr="00BE6247" w:rsidRDefault="00AA7B70" w:rsidP="00AA7B70">
      <w:pPr>
        <w:rPr>
          <w:sz w:val="22"/>
          <w:szCs w:val="22"/>
        </w:rPr>
      </w:pPr>
      <w:r w:rsidRPr="00BE6247">
        <w:rPr>
          <w:sz w:val="22"/>
          <w:szCs w:val="22"/>
        </w:rPr>
        <w:t xml:space="preserve">Pirmą kartą atidaryto arba praskiesto </w:t>
      </w:r>
      <w:r w:rsidRPr="00BE6247">
        <w:rPr>
          <w:noProof/>
          <w:sz w:val="22"/>
          <w:szCs w:val="22"/>
        </w:rPr>
        <w:t>vaistinio preparato laikymo sąlygos pateikiamos 6.3 skyriuje.</w:t>
      </w:r>
    </w:p>
    <w:p w14:paraId="3355F744" w14:textId="77777777" w:rsidR="00AA7B70" w:rsidRPr="00BE6247" w:rsidRDefault="00AA7B70" w:rsidP="00AA7B70">
      <w:pPr>
        <w:rPr>
          <w:sz w:val="22"/>
          <w:szCs w:val="22"/>
        </w:rPr>
      </w:pPr>
    </w:p>
    <w:p w14:paraId="03FBC0AD" w14:textId="77777777" w:rsidR="00AA7B70" w:rsidRPr="00BE6247" w:rsidRDefault="00AA7B70" w:rsidP="00AA7B70">
      <w:pPr>
        <w:ind w:left="540" w:hanging="540"/>
        <w:rPr>
          <w:b/>
          <w:sz w:val="22"/>
          <w:szCs w:val="22"/>
        </w:rPr>
      </w:pPr>
      <w:bookmarkStart w:id="52" w:name="_Toc129243120"/>
      <w:bookmarkStart w:id="53" w:name="_Toc129243245"/>
      <w:r w:rsidRPr="00BE6247">
        <w:rPr>
          <w:b/>
          <w:sz w:val="22"/>
          <w:szCs w:val="22"/>
        </w:rPr>
        <w:t>6.5</w:t>
      </w:r>
      <w:r w:rsidRPr="00BE6247">
        <w:rPr>
          <w:b/>
          <w:sz w:val="22"/>
          <w:szCs w:val="22"/>
        </w:rPr>
        <w:tab/>
        <w:t>Talpyklės pobūdis ir jos turinys</w:t>
      </w:r>
      <w:bookmarkEnd w:id="52"/>
      <w:bookmarkEnd w:id="53"/>
    </w:p>
    <w:p w14:paraId="6C1B5F92" w14:textId="77777777" w:rsidR="00AA7B70" w:rsidRPr="00BE6247" w:rsidRDefault="00AA7B70" w:rsidP="00AA7B70">
      <w:pPr>
        <w:rPr>
          <w:sz w:val="22"/>
          <w:szCs w:val="22"/>
        </w:rPr>
      </w:pPr>
    </w:p>
    <w:p w14:paraId="712E631D" w14:textId="77777777" w:rsidR="00AA7B70" w:rsidRPr="00824E5D" w:rsidRDefault="00AA7B70" w:rsidP="00AA7B70">
      <w:pPr>
        <w:rPr>
          <w:sz w:val="22"/>
          <w:szCs w:val="22"/>
        </w:rPr>
      </w:pPr>
      <w:r w:rsidRPr="00BE6247">
        <w:rPr>
          <w:sz w:val="22"/>
          <w:szCs w:val="22"/>
        </w:rPr>
        <w:t xml:space="preserve">Skaidrus, bespalvis arba šviesiai geltonas koncentratas 2 ml I tipo skaidriuose stiklo </w:t>
      </w:r>
      <w:r w:rsidR="00824E5D">
        <w:rPr>
          <w:sz w:val="22"/>
          <w:szCs w:val="22"/>
        </w:rPr>
        <w:t>flakonuose</w:t>
      </w:r>
      <w:r w:rsidRPr="00BE6247">
        <w:rPr>
          <w:sz w:val="22"/>
          <w:szCs w:val="22"/>
        </w:rPr>
        <w:t xml:space="preserve">, kurie užkimšti 13 mm skersmens guminiu kamščiu ir užplombuoti 13 mm skersmens nuplėšiama aliuminio </w:t>
      </w:r>
      <w:r w:rsidRPr="00824E5D">
        <w:rPr>
          <w:sz w:val="22"/>
          <w:szCs w:val="22"/>
        </w:rPr>
        <w:t>plomba.</w:t>
      </w:r>
    </w:p>
    <w:p w14:paraId="1B9D5223" w14:textId="77777777" w:rsidR="00AA7B70" w:rsidRPr="00824E5D" w:rsidRDefault="001A32A6" w:rsidP="00AA7B70">
      <w:pPr>
        <w:rPr>
          <w:sz w:val="22"/>
          <w:szCs w:val="22"/>
        </w:rPr>
      </w:pPr>
      <w:r w:rsidRPr="001A32A6">
        <w:rPr>
          <w:sz w:val="22"/>
          <w:szCs w:val="22"/>
        </w:rPr>
        <w:t>Skaidrus, bespalvis arba šviesiai geltonas koncentratas 10 ml I tipo skaidriuose stiklo flakonuose, kurie užkimšti 20 mm skersmens guminiu kamščiu ir užplombuoti 20 mm skersmens nuplėšiama aliuminio plomba.</w:t>
      </w:r>
    </w:p>
    <w:p w14:paraId="7D64D344" w14:textId="77777777" w:rsidR="00AA7B70" w:rsidRPr="00824E5D" w:rsidRDefault="001A32A6" w:rsidP="00AA7B70">
      <w:pPr>
        <w:rPr>
          <w:sz w:val="22"/>
          <w:szCs w:val="22"/>
        </w:rPr>
      </w:pPr>
      <w:r w:rsidRPr="001A32A6">
        <w:rPr>
          <w:sz w:val="22"/>
          <w:szCs w:val="22"/>
        </w:rPr>
        <w:t>Skaidrus, bespalvis arba šviesiai geltonas koncentratas 15 ml I tipo skaidriuose stiklo flakonuose, kurie užkimšti 20 mm skersmens guminiu kamščiu ir užplombuoti 20 mm skersmens nuplėšiama aliuminio plomba.</w:t>
      </w:r>
    </w:p>
    <w:p w14:paraId="2009CDA4" w14:textId="77777777" w:rsidR="00AA7B70" w:rsidRPr="00824E5D" w:rsidRDefault="001A32A6" w:rsidP="00AA7B70">
      <w:pPr>
        <w:rPr>
          <w:sz w:val="22"/>
          <w:szCs w:val="22"/>
        </w:rPr>
      </w:pPr>
      <w:r w:rsidRPr="001A32A6">
        <w:rPr>
          <w:sz w:val="22"/>
          <w:szCs w:val="22"/>
        </w:rPr>
        <w:t>Skaidrus, bespalvis arba šviesiai geltonas koncentratas 20 ml I tipo skaidriuose stiklo flakonuose, kurie užkimšti 20 mm skersmens guminiu kamščiu ir užplombuoti 20 mm skersmens nuplėšiama aliuminio plomba.</w:t>
      </w:r>
    </w:p>
    <w:p w14:paraId="3322E2D2" w14:textId="77777777" w:rsidR="00AA7B70" w:rsidRPr="00824E5D" w:rsidRDefault="00AA7B70" w:rsidP="00AA7B70">
      <w:pPr>
        <w:rPr>
          <w:sz w:val="22"/>
          <w:szCs w:val="22"/>
        </w:rPr>
      </w:pPr>
    </w:p>
    <w:p w14:paraId="5C646EC0" w14:textId="77777777" w:rsidR="00AA7B70" w:rsidRPr="00824E5D" w:rsidRDefault="00AA7B70" w:rsidP="00AA7B70">
      <w:pPr>
        <w:rPr>
          <w:sz w:val="22"/>
          <w:szCs w:val="22"/>
        </w:rPr>
      </w:pPr>
      <w:bookmarkStart w:id="54" w:name="OLE_LINK4"/>
      <w:bookmarkStart w:id="55" w:name="OLE_LINK5"/>
      <w:r w:rsidRPr="00824E5D">
        <w:rPr>
          <w:sz w:val="22"/>
          <w:szCs w:val="22"/>
        </w:rPr>
        <w:t>Pakuotės dydžiai:</w:t>
      </w:r>
    </w:p>
    <w:p w14:paraId="13F99B23" w14:textId="77777777" w:rsidR="00AA7B70" w:rsidRPr="00824E5D" w:rsidRDefault="00AA7B70" w:rsidP="00AA7B70">
      <w:pPr>
        <w:rPr>
          <w:sz w:val="22"/>
          <w:szCs w:val="22"/>
        </w:rPr>
      </w:pPr>
      <w:r w:rsidRPr="00172995">
        <w:rPr>
          <w:sz w:val="22"/>
          <w:szCs w:val="22"/>
        </w:rPr>
        <w:t>1</w:t>
      </w:r>
      <w:r w:rsidR="00824E5D" w:rsidRPr="009B2EF3">
        <w:rPr>
          <w:sz w:val="22"/>
          <w:szCs w:val="22"/>
        </w:rPr>
        <w:t xml:space="preserve"> x</w:t>
      </w:r>
      <w:r w:rsidRPr="009B2EF3">
        <w:rPr>
          <w:sz w:val="22"/>
          <w:szCs w:val="22"/>
        </w:rPr>
        <w:t xml:space="preserve"> </w:t>
      </w:r>
      <w:r w:rsidR="00824E5D" w:rsidRPr="009B2EF3">
        <w:rPr>
          <w:sz w:val="22"/>
          <w:szCs w:val="22"/>
        </w:rPr>
        <w:t>2 ml</w:t>
      </w:r>
      <w:r w:rsidR="00824E5D" w:rsidRPr="00824E5D" w:rsidDel="00824E5D">
        <w:rPr>
          <w:sz w:val="22"/>
          <w:szCs w:val="22"/>
        </w:rPr>
        <w:t xml:space="preserve"> </w:t>
      </w:r>
      <w:r w:rsidR="00824E5D" w:rsidRPr="00824E5D">
        <w:rPr>
          <w:sz w:val="22"/>
          <w:szCs w:val="22"/>
        </w:rPr>
        <w:t xml:space="preserve">flakonas </w:t>
      </w:r>
    </w:p>
    <w:p w14:paraId="69C149F4" w14:textId="77777777" w:rsidR="00AA7B70" w:rsidRPr="00824E5D" w:rsidRDefault="001A32A6" w:rsidP="00AA7B70">
      <w:pPr>
        <w:rPr>
          <w:sz w:val="22"/>
          <w:szCs w:val="22"/>
        </w:rPr>
      </w:pPr>
      <w:r w:rsidRPr="001A32A6">
        <w:rPr>
          <w:sz w:val="22"/>
          <w:szCs w:val="22"/>
        </w:rPr>
        <w:t>1 x 10 ml flakonas</w:t>
      </w:r>
    </w:p>
    <w:p w14:paraId="373F1758" w14:textId="77777777" w:rsidR="00AA7B70" w:rsidRPr="00824E5D" w:rsidRDefault="001A32A6" w:rsidP="00AA7B70">
      <w:pPr>
        <w:rPr>
          <w:sz w:val="22"/>
          <w:szCs w:val="22"/>
        </w:rPr>
      </w:pPr>
      <w:r w:rsidRPr="001A32A6">
        <w:rPr>
          <w:sz w:val="22"/>
          <w:szCs w:val="22"/>
        </w:rPr>
        <w:t>1 x 15 ml flakonas</w:t>
      </w:r>
    </w:p>
    <w:p w14:paraId="0A6F4E8F" w14:textId="77777777" w:rsidR="00AA7B70" w:rsidRPr="00824E5D" w:rsidRDefault="001A32A6" w:rsidP="00AA7B70">
      <w:pPr>
        <w:rPr>
          <w:sz w:val="22"/>
          <w:szCs w:val="22"/>
        </w:rPr>
      </w:pPr>
      <w:r w:rsidRPr="001A32A6">
        <w:rPr>
          <w:sz w:val="22"/>
          <w:szCs w:val="22"/>
        </w:rPr>
        <w:t>1 x 20 ml flakonas</w:t>
      </w:r>
    </w:p>
    <w:p w14:paraId="6B257147" w14:textId="77777777" w:rsidR="00AA7B70" w:rsidRPr="00824E5D" w:rsidRDefault="00AA7B70" w:rsidP="00AA7B70">
      <w:pPr>
        <w:rPr>
          <w:sz w:val="22"/>
          <w:szCs w:val="22"/>
        </w:rPr>
      </w:pPr>
    </w:p>
    <w:p w14:paraId="1677ACE1" w14:textId="77777777" w:rsidR="00AA7B70" w:rsidRPr="00BE6247" w:rsidRDefault="001A32A6" w:rsidP="00AA7B70">
      <w:pPr>
        <w:rPr>
          <w:sz w:val="22"/>
          <w:szCs w:val="22"/>
        </w:rPr>
      </w:pPr>
      <w:r w:rsidRPr="001A32A6">
        <w:rPr>
          <w:sz w:val="22"/>
          <w:szCs w:val="22"/>
        </w:rPr>
        <w:t>Gali būti tiekiamos ne visų dydžių pakuotės.</w:t>
      </w:r>
    </w:p>
    <w:bookmarkEnd w:id="54"/>
    <w:bookmarkEnd w:id="55"/>
    <w:p w14:paraId="082FDF6D" w14:textId="77777777" w:rsidR="00AA7B70" w:rsidRPr="00BE6247" w:rsidRDefault="00AA7B70" w:rsidP="00AA7B70">
      <w:pPr>
        <w:rPr>
          <w:sz w:val="22"/>
          <w:szCs w:val="22"/>
        </w:rPr>
      </w:pPr>
    </w:p>
    <w:p w14:paraId="2F9B081B" w14:textId="77777777" w:rsidR="00AA7B70" w:rsidRPr="00BE6247" w:rsidRDefault="00AA7B70" w:rsidP="00AA7B70">
      <w:pPr>
        <w:ind w:left="540" w:hanging="540"/>
        <w:rPr>
          <w:b/>
          <w:sz w:val="22"/>
          <w:szCs w:val="22"/>
        </w:rPr>
      </w:pPr>
      <w:bookmarkStart w:id="56" w:name="_Toc129243121"/>
      <w:bookmarkStart w:id="57" w:name="_Toc129243246"/>
      <w:r w:rsidRPr="00BE6247">
        <w:rPr>
          <w:b/>
          <w:sz w:val="22"/>
          <w:szCs w:val="22"/>
        </w:rPr>
        <w:t>6.6</w:t>
      </w:r>
      <w:r w:rsidRPr="00BE6247">
        <w:rPr>
          <w:b/>
          <w:sz w:val="22"/>
          <w:szCs w:val="22"/>
        </w:rPr>
        <w:tab/>
        <w:t>Specialūs reikalavimai atliekoms tvarkyti ir vaistiniam preparatui ruošti</w:t>
      </w:r>
      <w:bookmarkEnd w:id="56"/>
      <w:bookmarkEnd w:id="57"/>
    </w:p>
    <w:p w14:paraId="6992AD6D" w14:textId="77777777" w:rsidR="00AA7B70" w:rsidRPr="00BE6247" w:rsidRDefault="00AA7B70" w:rsidP="00AA7B70">
      <w:pPr>
        <w:rPr>
          <w:sz w:val="22"/>
          <w:szCs w:val="22"/>
        </w:rPr>
      </w:pPr>
    </w:p>
    <w:p w14:paraId="3B142296" w14:textId="77777777" w:rsidR="00AA7B70" w:rsidRPr="00BE6247" w:rsidRDefault="00AA7B70" w:rsidP="00AA7B70">
      <w:pPr>
        <w:rPr>
          <w:sz w:val="22"/>
          <w:szCs w:val="22"/>
          <w:u w:val="single"/>
        </w:rPr>
      </w:pPr>
      <w:r w:rsidRPr="00BE6247">
        <w:rPr>
          <w:sz w:val="22"/>
          <w:szCs w:val="22"/>
          <w:u w:val="single"/>
        </w:rPr>
        <w:t>Vaistinio preparato paruošimas</w:t>
      </w:r>
    </w:p>
    <w:p w14:paraId="0E7FB53A" w14:textId="77777777" w:rsidR="00AA7B70" w:rsidRPr="00BE6247" w:rsidRDefault="00AA7B70" w:rsidP="00AA7B70">
      <w:pPr>
        <w:rPr>
          <w:sz w:val="22"/>
          <w:szCs w:val="22"/>
        </w:rPr>
      </w:pPr>
      <w:r w:rsidRPr="00BE6247">
        <w:rPr>
          <w:sz w:val="22"/>
          <w:szCs w:val="22"/>
        </w:rPr>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545838A7" w14:textId="77777777" w:rsidR="00AA7B70" w:rsidRPr="00BE6247" w:rsidRDefault="00AA7B70" w:rsidP="00AA7B70">
      <w:pPr>
        <w:rPr>
          <w:sz w:val="22"/>
          <w:szCs w:val="22"/>
        </w:rPr>
      </w:pPr>
      <w:r w:rsidRPr="00BE6247">
        <w:rPr>
          <w:sz w:val="22"/>
          <w:szCs w:val="22"/>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57823C8D" w14:textId="77777777" w:rsidR="00AA7B70" w:rsidRPr="00BE6247" w:rsidRDefault="00AA7B70" w:rsidP="00AA7B70">
      <w:pPr>
        <w:rPr>
          <w:sz w:val="22"/>
          <w:szCs w:val="22"/>
        </w:rPr>
      </w:pPr>
    </w:p>
    <w:p w14:paraId="3A59DDEA" w14:textId="77777777" w:rsidR="00AA7B70" w:rsidRPr="00BE6247" w:rsidRDefault="00AA7B70" w:rsidP="00AA7B70">
      <w:pPr>
        <w:rPr>
          <w:sz w:val="22"/>
          <w:szCs w:val="22"/>
          <w:u w:val="single"/>
        </w:rPr>
      </w:pPr>
      <w:r w:rsidRPr="00BE6247">
        <w:rPr>
          <w:sz w:val="22"/>
          <w:szCs w:val="22"/>
          <w:u w:val="single"/>
        </w:rPr>
        <w:t>Skiedimo instrukcija</w:t>
      </w:r>
    </w:p>
    <w:p w14:paraId="24A33B0B" w14:textId="77777777" w:rsidR="00AA7B70" w:rsidRPr="00BE6247" w:rsidRDefault="00AA7B70" w:rsidP="00AA7B70">
      <w:pPr>
        <w:rPr>
          <w:sz w:val="22"/>
          <w:szCs w:val="22"/>
        </w:rPr>
      </w:pPr>
      <w:r w:rsidRPr="00BE6247">
        <w:rPr>
          <w:sz w:val="22"/>
          <w:szCs w:val="22"/>
        </w:rPr>
        <w:t xml:space="preserve">Vienintelis patvirtintas skiediklis gemcitabino sterilaus koncentrato skiedimui yra injekcinis 9 mg/ml (0,9%) natrio chlorido tirpalas (be konservantų). </w:t>
      </w:r>
    </w:p>
    <w:p w14:paraId="251CD117" w14:textId="77777777" w:rsidR="00AA7B70" w:rsidRPr="00BE6247" w:rsidRDefault="00AA7B70" w:rsidP="00AA7B70">
      <w:pPr>
        <w:numPr>
          <w:ilvl w:val="0"/>
          <w:numId w:val="51"/>
        </w:numPr>
        <w:ind w:left="567" w:hanging="567"/>
        <w:rPr>
          <w:sz w:val="22"/>
          <w:szCs w:val="22"/>
        </w:rPr>
      </w:pPr>
      <w:r w:rsidRPr="00BE6247">
        <w:rPr>
          <w:sz w:val="22"/>
          <w:szCs w:val="22"/>
        </w:rPr>
        <w:t>Gemcitabino infuzinis tirpalas į veną turi būti ruošiamas aseptinėmis sąlygomis.</w:t>
      </w:r>
    </w:p>
    <w:p w14:paraId="5D8E2CC1" w14:textId="77777777" w:rsidR="00AA7B70" w:rsidRPr="00BE6247" w:rsidRDefault="00AA7B70" w:rsidP="00AA7B70">
      <w:pPr>
        <w:numPr>
          <w:ilvl w:val="0"/>
          <w:numId w:val="51"/>
        </w:numPr>
        <w:ind w:left="567" w:hanging="567"/>
        <w:rPr>
          <w:sz w:val="22"/>
          <w:szCs w:val="22"/>
        </w:rPr>
      </w:pPr>
      <w:r w:rsidRPr="00BE6247">
        <w:rPr>
          <w:sz w:val="22"/>
          <w:szCs w:val="22"/>
        </w:rPr>
        <w:t>Gemcitabino koncentratas infuziniam tirpalui yra skaidrus, bespalvis arba šviesiai geltonas tirpalas, kurio koncentracija 100 mg/ml gemcitabino. Visas gemcitabino koncentrato infuziniam tirpalui kiekis būtinas individualiam pacientui turi būti skiedžiamas sterilaus natrio chlorido 9 mg/ml (0,9%) tirpalu.</w:t>
      </w:r>
      <w:r w:rsidR="00824E5D">
        <w:rPr>
          <w:sz w:val="22"/>
          <w:szCs w:val="22"/>
        </w:rPr>
        <w:t xml:space="preserve"> </w:t>
      </w:r>
      <w:r w:rsidRPr="00BE6247">
        <w:rPr>
          <w:sz w:val="22"/>
          <w:szCs w:val="22"/>
        </w:rPr>
        <w:t>Galutinio praskiesto tirpalo koncentracija, gauta naudojant didžiausią gemcitabino dozę (~ 2,25</w:t>
      </w:r>
      <w:r w:rsidR="00824E5D">
        <w:rPr>
          <w:sz w:val="22"/>
          <w:szCs w:val="22"/>
        </w:rPr>
        <w:t> </w:t>
      </w:r>
      <w:r w:rsidRPr="00BE6247">
        <w:rPr>
          <w:sz w:val="22"/>
          <w:szCs w:val="22"/>
        </w:rPr>
        <w:t>g) turėtų būti maždaug 0,1-9</w:t>
      </w:r>
      <w:r w:rsidR="00824E5D">
        <w:rPr>
          <w:sz w:val="22"/>
          <w:szCs w:val="22"/>
        </w:rPr>
        <w:t> </w:t>
      </w:r>
      <w:r w:rsidRPr="00BE6247">
        <w:rPr>
          <w:sz w:val="22"/>
          <w:szCs w:val="22"/>
        </w:rPr>
        <w:t>mg/ml. Koncentracijos nuo</w:t>
      </w:r>
      <w:r w:rsidR="00824E5D">
        <w:rPr>
          <w:sz w:val="22"/>
          <w:szCs w:val="22"/>
        </w:rPr>
        <w:t xml:space="preserve"> </w:t>
      </w:r>
      <w:r w:rsidRPr="00BE6247">
        <w:rPr>
          <w:sz w:val="22"/>
          <w:szCs w:val="22"/>
        </w:rPr>
        <w:t>4,5</w:t>
      </w:r>
      <w:r w:rsidR="00824E5D">
        <w:rPr>
          <w:sz w:val="22"/>
          <w:szCs w:val="22"/>
        </w:rPr>
        <w:t> </w:t>
      </w:r>
      <w:r w:rsidRPr="00BE6247">
        <w:rPr>
          <w:sz w:val="22"/>
          <w:szCs w:val="22"/>
        </w:rPr>
        <w:t>mg/ml (gautos naudojant 500</w:t>
      </w:r>
      <w:r w:rsidR="00824E5D">
        <w:rPr>
          <w:sz w:val="22"/>
          <w:szCs w:val="22"/>
        </w:rPr>
        <w:t> </w:t>
      </w:r>
      <w:r w:rsidRPr="00BE6247">
        <w:rPr>
          <w:sz w:val="22"/>
          <w:szCs w:val="22"/>
        </w:rPr>
        <w:t>ml skiediklio) iki 9</w:t>
      </w:r>
      <w:r w:rsidR="00824E5D">
        <w:rPr>
          <w:sz w:val="22"/>
          <w:szCs w:val="22"/>
        </w:rPr>
        <w:t> </w:t>
      </w:r>
      <w:r w:rsidRPr="00BE6247">
        <w:rPr>
          <w:sz w:val="22"/>
          <w:szCs w:val="22"/>
        </w:rPr>
        <w:t>mg/ml (gautos naudojant 250</w:t>
      </w:r>
      <w:r w:rsidR="00824E5D">
        <w:rPr>
          <w:sz w:val="22"/>
          <w:szCs w:val="22"/>
        </w:rPr>
        <w:t> </w:t>
      </w:r>
      <w:r w:rsidRPr="00BE6247">
        <w:rPr>
          <w:sz w:val="22"/>
          <w:szCs w:val="22"/>
        </w:rPr>
        <w:t>ml skiediklio) osmolia</w:t>
      </w:r>
      <w:r w:rsidR="00824E5D">
        <w:rPr>
          <w:sz w:val="22"/>
          <w:szCs w:val="22"/>
        </w:rPr>
        <w:t>r</w:t>
      </w:r>
      <w:r w:rsidRPr="00BE6247">
        <w:rPr>
          <w:sz w:val="22"/>
          <w:szCs w:val="22"/>
        </w:rPr>
        <w:t xml:space="preserve">iškumas yra maždaug </w:t>
      </w:r>
      <w:r w:rsidR="00824E5D">
        <w:rPr>
          <w:sz w:val="22"/>
          <w:szCs w:val="22"/>
        </w:rPr>
        <w:t xml:space="preserve">nuo </w:t>
      </w:r>
      <w:r w:rsidRPr="00BE6247">
        <w:rPr>
          <w:sz w:val="22"/>
          <w:szCs w:val="22"/>
        </w:rPr>
        <w:t>1000</w:t>
      </w:r>
      <w:r w:rsidR="00824E5D">
        <w:rPr>
          <w:sz w:val="22"/>
          <w:szCs w:val="22"/>
        </w:rPr>
        <w:t> </w:t>
      </w:r>
      <w:r w:rsidRPr="00BE6247">
        <w:rPr>
          <w:sz w:val="22"/>
          <w:szCs w:val="22"/>
        </w:rPr>
        <w:t>mOsmol/</w:t>
      </w:r>
      <w:r w:rsidR="00824E5D">
        <w:rPr>
          <w:sz w:val="22"/>
          <w:szCs w:val="22"/>
        </w:rPr>
        <w:t>k</w:t>
      </w:r>
      <w:r w:rsidRPr="00BE6247">
        <w:rPr>
          <w:sz w:val="22"/>
          <w:szCs w:val="22"/>
        </w:rPr>
        <w:t>g iki 1700</w:t>
      </w:r>
      <w:r w:rsidR="00824E5D">
        <w:rPr>
          <w:sz w:val="22"/>
          <w:szCs w:val="22"/>
        </w:rPr>
        <w:t> </w:t>
      </w:r>
      <w:r w:rsidRPr="00BE6247">
        <w:rPr>
          <w:sz w:val="22"/>
          <w:szCs w:val="22"/>
        </w:rPr>
        <w:t>mOsmol/</w:t>
      </w:r>
      <w:r w:rsidR="00824E5D">
        <w:rPr>
          <w:sz w:val="22"/>
          <w:szCs w:val="22"/>
        </w:rPr>
        <w:t>k</w:t>
      </w:r>
      <w:r w:rsidRPr="00BE6247">
        <w:rPr>
          <w:sz w:val="22"/>
          <w:szCs w:val="22"/>
        </w:rPr>
        <w:t>g.</w:t>
      </w:r>
      <w:r w:rsidR="00824E5D">
        <w:rPr>
          <w:sz w:val="22"/>
          <w:szCs w:val="22"/>
        </w:rPr>
        <w:t xml:space="preserve"> </w:t>
      </w:r>
      <w:r w:rsidRPr="00BE6247">
        <w:rPr>
          <w:sz w:val="22"/>
          <w:szCs w:val="22"/>
        </w:rPr>
        <w:t>Praskiestas tirpalas yra skaidrus, bespalvis arba šviesiai geltonas.</w:t>
      </w:r>
    </w:p>
    <w:p w14:paraId="3257DA4E" w14:textId="77777777" w:rsidR="00AA7B70" w:rsidRPr="00BE6247" w:rsidRDefault="00AA7B70" w:rsidP="00AA7B70">
      <w:pPr>
        <w:numPr>
          <w:ilvl w:val="0"/>
          <w:numId w:val="51"/>
        </w:numPr>
        <w:ind w:left="567" w:hanging="567"/>
        <w:rPr>
          <w:sz w:val="22"/>
          <w:szCs w:val="22"/>
        </w:rPr>
      </w:pPr>
      <w:r w:rsidRPr="00BE6247">
        <w:rPr>
          <w:sz w:val="22"/>
          <w:szCs w:val="22"/>
        </w:rPr>
        <w:t xml:space="preserve">Praskiesto tirpalo ruošimas, laikymas ir vartojimas turi būti atliekamas naudojant įrangą, kurioje nėra PVC. </w:t>
      </w:r>
    </w:p>
    <w:p w14:paraId="6F5EB547" w14:textId="77777777" w:rsidR="00AA7B70" w:rsidRPr="00BE6247" w:rsidRDefault="00AA7B70" w:rsidP="00AA7B70">
      <w:pPr>
        <w:rPr>
          <w:sz w:val="22"/>
          <w:szCs w:val="22"/>
        </w:rPr>
      </w:pPr>
    </w:p>
    <w:p w14:paraId="1F5D67EB" w14:textId="77777777" w:rsidR="00AA7B70" w:rsidRPr="00BE6247" w:rsidRDefault="00AA7B70" w:rsidP="00AA7B70">
      <w:pPr>
        <w:rPr>
          <w:sz w:val="22"/>
          <w:szCs w:val="22"/>
          <w:u w:val="single"/>
        </w:rPr>
      </w:pPr>
      <w:r w:rsidRPr="00BE6247">
        <w:rPr>
          <w:sz w:val="22"/>
          <w:szCs w:val="22"/>
          <w:u w:val="single"/>
        </w:rPr>
        <w:t>Infuzinio tirpalo ruošimas</w:t>
      </w:r>
    </w:p>
    <w:p w14:paraId="5D68776A" w14:textId="77777777" w:rsidR="00AA7B70" w:rsidRPr="00BE6247" w:rsidRDefault="00AA7B70" w:rsidP="00AA7B70">
      <w:pPr>
        <w:rPr>
          <w:sz w:val="22"/>
          <w:szCs w:val="22"/>
        </w:rPr>
      </w:pPr>
    </w:p>
    <w:p w14:paraId="0BB9FD92" w14:textId="77777777" w:rsidR="00AA7B70" w:rsidRPr="00BE6247" w:rsidRDefault="00AA7B70" w:rsidP="00AA7B70">
      <w:pPr>
        <w:rPr>
          <w:sz w:val="22"/>
          <w:szCs w:val="22"/>
        </w:rPr>
      </w:pPr>
      <w:r w:rsidRPr="00BE6247">
        <w:rPr>
          <w:sz w:val="22"/>
          <w:szCs w:val="22"/>
        </w:rPr>
        <w:t>Viename gemcitabino koncentrato infuziniam tirpalui mililitre yra 100 mg gemcitabino.</w:t>
      </w:r>
    </w:p>
    <w:p w14:paraId="79417844" w14:textId="77777777" w:rsidR="00AA7B70" w:rsidRPr="00BE6247" w:rsidRDefault="00AA7B70" w:rsidP="00AA7B70">
      <w:pPr>
        <w:rPr>
          <w:sz w:val="22"/>
          <w:szCs w:val="22"/>
        </w:rPr>
      </w:pPr>
      <w:r w:rsidRPr="00BE6247">
        <w:rPr>
          <w:sz w:val="22"/>
          <w:szCs w:val="22"/>
        </w:rPr>
        <w:t xml:space="preserve">Prieš vartojimą koncentrato tirpalą būtina skiesti. </w:t>
      </w:r>
    </w:p>
    <w:p w14:paraId="5FAFCBAD" w14:textId="77777777" w:rsidR="00AA7B70" w:rsidRPr="00BE6247" w:rsidRDefault="00AA7B70" w:rsidP="00AA7B70">
      <w:pPr>
        <w:rPr>
          <w:sz w:val="22"/>
          <w:szCs w:val="22"/>
        </w:rPr>
      </w:pPr>
    </w:p>
    <w:p w14:paraId="7625992A" w14:textId="77777777" w:rsidR="00AA7B70" w:rsidRPr="00BE6247" w:rsidRDefault="00AA7B70" w:rsidP="00AA7B70">
      <w:pPr>
        <w:rPr>
          <w:sz w:val="22"/>
          <w:szCs w:val="22"/>
        </w:rPr>
      </w:pPr>
      <w:r w:rsidRPr="00BE6247">
        <w:rPr>
          <w:sz w:val="22"/>
          <w:szCs w:val="22"/>
        </w:rPr>
        <w:t xml:space="preserve">Jeigu </w:t>
      </w:r>
      <w:r w:rsidR="00172995">
        <w:rPr>
          <w:sz w:val="22"/>
          <w:szCs w:val="22"/>
        </w:rPr>
        <w:t>flakonai</w:t>
      </w:r>
      <w:r w:rsidR="00172995" w:rsidRPr="00BE6247">
        <w:rPr>
          <w:sz w:val="22"/>
          <w:szCs w:val="22"/>
        </w:rPr>
        <w:t xml:space="preserve"> </w:t>
      </w:r>
      <w:r w:rsidRPr="00BE6247">
        <w:rPr>
          <w:sz w:val="22"/>
          <w:szCs w:val="22"/>
        </w:rPr>
        <w:t>laikomi šaldytuve reikiamą gemcitabino koncentrato infuziniam tirpalui dėžučių kiekį 5 minutes prieš vartojimą palaikykite žemesnėje kaip 25 °C temperatūroje.</w:t>
      </w:r>
    </w:p>
    <w:p w14:paraId="1B71E0FD" w14:textId="77777777" w:rsidR="00AA7B70" w:rsidRPr="00BE6247" w:rsidRDefault="00AA7B70" w:rsidP="00AA7B70">
      <w:pPr>
        <w:rPr>
          <w:sz w:val="22"/>
          <w:szCs w:val="22"/>
        </w:rPr>
      </w:pPr>
      <w:r w:rsidRPr="00BE6247">
        <w:rPr>
          <w:sz w:val="22"/>
          <w:szCs w:val="22"/>
        </w:rPr>
        <w:t xml:space="preserve">Reikiamai paciento dozei gauti gali prireikti daugiau nei vieno gemcitabino koncentrato infuziniam tirpalui </w:t>
      </w:r>
      <w:r w:rsidR="00172995">
        <w:rPr>
          <w:sz w:val="22"/>
          <w:szCs w:val="22"/>
        </w:rPr>
        <w:t>flakono</w:t>
      </w:r>
      <w:r w:rsidRPr="00BE6247">
        <w:rPr>
          <w:sz w:val="22"/>
          <w:szCs w:val="22"/>
        </w:rPr>
        <w:t xml:space="preserve">. </w:t>
      </w:r>
    </w:p>
    <w:p w14:paraId="7AD0FFC8" w14:textId="77777777" w:rsidR="00AA7B70" w:rsidRPr="00BE6247" w:rsidRDefault="00AA7B70" w:rsidP="00AA7B70">
      <w:pPr>
        <w:rPr>
          <w:sz w:val="22"/>
          <w:szCs w:val="22"/>
        </w:rPr>
      </w:pPr>
    </w:p>
    <w:p w14:paraId="3EF18C80" w14:textId="77777777" w:rsidR="00AA7B70" w:rsidRPr="00BE6247" w:rsidRDefault="00AA7B70" w:rsidP="00AA7B70">
      <w:pPr>
        <w:rPr>
          <w:sz w:val="22"/>
          <w:szCs w:val="22"/>
        </w:rPr>
      </w:pPr>
      <w:r w:rsidRPr="00BE6247">
        <w:rPr>
          <w:sz w:val="22"/>
          <w:szCs w:val="22"/>
        </w:rPr>
        <w:t>Reikiamas gemcitabino koncentrato infuziniam tirpalui kiekis turi būti ištraukiamas steriliai, naudojant graduotą švirkštą.</w:t>
      </w:r>
    </w:p>
    <w:p w14:paraId="53A7D341" w14:textId="77777777" w:rsidR="00AA7B70" w:rsidRPr="00BE6247" w:rsidRDefault="00AA7B70" w:rsidP="00AA7B70">
      <w:pPr>
        <w:rPr>
          <w:sz w:val="22"/>
          <w:szCs w:val="22"/>
        </w:rPr>
      </w:pPr>
    </w:p>
    <w:p w14:paraId="68604CC3" w14:textId="77777777" w:rsidR="00AA7B70" w:rsidRPr="00BE6247" w:rsidRDefault="00AA7B70" w:rsidP="00AA7B70">
      <w:pPr>
        <w:rPr>
          <w:sz w:val="22"/>
          <w:szCs w:val="22"/>
        </w:rPr>
      </w:pPr>
      <w:r w:rsidRPr="00BE6247">
        <w:rPr>
          <w:sz w:val="22"/>
          <w:szCs w:val="22"/>
        </w:rPr>
        <w:t xml:space="preserve">Reikiamas gemcitabino koncentrato infuziniam tirpalui kiekis turi būti </w:t>
      </w:r>
      <w:r w:rsidR="00172995">
        <w:rPr>
          <w:sz w:val="22"/>
          <w:szCs w:val="22"/>
        </w:rPr>
        <w:t>su</w:t>
      </w:r>
      <w:r w:rsidRPr="00BE6247">
        <w:rPr>
          <w:sz w:val="22"/>
          <w:szCs w:val="22"/>
        </w:rPr>
        <w:t xml:space="preserve">leidžiamas į infuzinį maišelį, kuriame yra 9 mg/ml (0,9%) natrio chlorido </w:t>
      </w:r>
      <w:r w:rsidR="00172995">
        <w:rPr>
          <w:sz w:val="22"/>
          <w:szCs w:val="22"/>
        </w:rPr>
        <w:t xml:space="preserve">infuzinio </w:t>
      </w:r>
      <w:r w:rsidRPr="00BE6247">
        <w:rPr>
          <w:sz w:val="22"/>
          <w:szCs w:val="22"/>
        </w:rPr>
        <w:t>tirpalo.</w:t>
      </w:r>
    </w:p>
    <w:p w14:paraId="516DC11C" w14:textId="77777777" w:rsidR="00AA7B70" w:rsidRPr="00BE6247" w:rsidRDefault="00AA7B70" w:rsidP="00AA7B70">
      <w:pPr>
        <w:rPr>
          <w:sz w:val="22"/>
          <w:szCs w:val="22"/>
        </w:rPr>
      </w:pPr>
    </w:p>
    <w:p w14:paraId="7A963B11" w14:textId="77777777" w:rsidR="00AA7B70" w:rsidRPr="00BE6247" w:rsidRDefault="00AA7B70" w:rsidP="00AA7B70">
      <w:pPr>
        <w:rPr>
          <w:sz w:val="22"/>
          <w:szCs w:val="22"/>
        </w:rPr>
      </w:pPr>
      <w:r w:rsidRPr="00BE6247">
        <w:rPr>
          <w:sz w:val="22"/>
          <w:szCs w:val="22"/>
        </w:rPr>
        <w:t>Pakratykite infuzinį maišelį</w:t>
      </w:r>
      <w:r w:rsidR="00172995">
        <w:rPr>
          <w:sz w:val="22"/>
          <w:szCs w:val="22"/>
        </w:rPr>
        <w:t xml:space="preserve"> rankomis</w:t>
      </w:r>
      <w:r w:rsidRPr="00BE6247">
        <w:rPr>
          <w:sz w:val="22"/>
          <w:szCs w:val="22"/>
        </w:rPr>
        <w:t>. Papildomai tuo pačiu skiedikliu galima skiesti iki kol koncentracija bus 0,1–9 mg/ml.</w:t>
      </w:r>
    </w:p>
    <w:p w14:paraId="7064EA97" w14:textId="77777777" w:rsidR="00AA7B70" w:rsidRPr="00BE6247" w:rsidRDefault="00AA7B70" w:rsidP="00AA7B70">
      <w:pPr>
        <w:rPr>
          <w:sz w:val="22"/>
          <w:szCs w:val="22"/>
        </w:rPr>
      </w:pPr>
    </w:p>
    <w:p w14:paraId="6A88A6F4" w14:textId="77777777" w:rsidR="00AA7B70" w:rsidRPr="00BE6247" w:rsidRDefault="00AA7B70" w:rsidP="00AA7B70">
      <w:pPr>
        <w:rPr>
          <w:sz w:val="22"/>
          <w:szCs w:val="22"/>
        </w:rPr>
      </w:pPr>
      <w:r w:rsidRPr="00BE6247">
        <w:rPr>
          <w:sz w:val="22"/>
          <w:szCs w:val="22"/>
        </w:rPr>
        <w:t>Kaip ir prieš vartojant kitus parenterinius vaistinius preparatus, taip ir gemcitabino infuzinį tirpalą reikia apžiūrėti, ar jame nėra dalelių ir ar nepakitusi tirpalo spalva. Jeigu tirpale yra dalelių, vaistinio preparato vartoti negalima (tinkamumo laiką po pirmojo atidarymo ir praskiedimo žr. 6.3 skyriuje).</w:t>
      </w:r>
    </w:p>
    <w:p w14:paraId="1779C179" w14:textId="77777777" w:rsidR="00AA7B70" w:rsidRPr="00BE6247" w:rsidRDefault="00AA7B70" w:rsidP="00AA7B70">
      <w:pPr>
        <w:rPr>
          <w:sz w:val="22"/>
          <w:szCs w:val="22"/>
        </w:rPr>
      </w:pPr>
    </w:p>
    <w:p w14:paraId="350008D6" w14:textId="77777777" w:rsidR="00AA7B70" w:rsidRPr="00BE6247" w:rsidRDefault="00AA7B70" w:rsidP="00AA7B70">
      <w:pPr>
        <w:rPr>
          <w:sz w:val="22"/>
          <w:szCs w:val="22"/>
        </w:rPr>
      </w:pPr>
      <w:r w:rsidRPr="00BE6247">
        <w:rPr>
          <w:sz w:val="22"/>
          <w:szCs w:val="22"/>
        </w:rPr>
        <w:t>Gemcitabino infuzinis tirpalas skirtas tik vienkartiniam vartojimui. Nesuvartotą vaistinį preparatą ar atliekas reikia tvarkyti laikantis vietinių reikalavimų.</w:t>
      </w:r>
    </w:p>
    <w:p w14:paraId="5D5FD753" w14:textId="77777777" w:rsidR="00AA7B70" w:rsidRPr="00BE6247" w:rsidRDefault="00AA7B70" w:rsidP="00AA7B70">
      <w:pPr>
        <w:rPr>
          <w:sz w:val="22"/>
          <w:szCs w:val="22"/>
        </w:rPr>
      </w:pPr>
    </w:p>
    <w:p w14:paraId="40D48656" w14:textId="77777777" w:rsidR="00AA7B70" w:rsidRPr="00BE6247" w:rsidRDefault="00AA7B70" w:rsidP="00AA7B70">
      <w:pPr>
        <w:rPr>
          <w:sz w:val="22"/>
          <w:szCs w:val="22"/>
        </w:rPr>
      </w:pPr>
    </w:p>
    <w:p w14:paraId="34325C65" w14:textId="77777777" w:rsidR="00AA7B70" w:rsidRPr="00BE6247" w:rsidRDefault="00AA7B70" w:rsidP="00AA7B70">
      <w:pPr>
        <w:ind w:left="540" w:hanging="540"/>
        <w:rPr>
          <w:b/>
          <w:sz w:val="22"/>
          <w:szCs w:val="22"/>
        </w:rPr>
      </w:pPr>
      <w:bookmarkStart w:id="58" w:name="_Toc129243122"/>
      <w:bookmarkStart w:id="59" w:name="_Toc129243247"/>
      <w:r w:rsidRPr="00BE6247">
        <w:rPr>
          <w:b/>
          <w:sz w:val="22"/>
          <w:szCs w:val="22"/>
        </w:rPr>
        <w:t>7.</w:t>
      </w:r>
      <w:r w:rsidRPr="00BE6247">
        <w:rPr>
          <w:b/>
          <w:sz w:val="22"/>
          <w:szCs w:val="22"/>
        </w:rPr>
        <w:tab/>
      </w:r>
      <w:bookmarkEnd w:id="58"/>
      <w:bookmarkEnd w:id="59"/>
      <w:r w:rsidR="00172995">
        <w:rPr>
          <w:b/>
          <w:sz w:val="22"/>
          <w:szCs w:val="22"/>
        </w:rPr>
        <w:t>REGISTRUOTOJAS</w:t>
      </w:r>
    </w:p>
    <w:p w14:paraId="0B0F6FA7" w14:textId="77777777" w:rsidR="00AA7B70" w:rsidRPr="00BE6247" w:rsidRDefault="00AA7B70" w:rsidP="00AA7B70">
      <w:pPr>
        <w:pStyle w:val="Pagrindinistekstas"/>
        <w:spacing w:after="0"/>
        <w:rPr>
          <w:sz w:val="22"/>
          <w:szCs w:val="22"/>
        </w:rPr>
      </w:pPr>
    </w:p>
    <w:p w14:paraId="3EAE9BEA" w14:textId="77777777" w:rsidR="00956F71" w:rsidRDefault="00956F71" w:rsidP="00956F71">
      <w:r w:rsidRPr="00A62FDF">
        <w:lastRenderedPageBreak/>
        <w:t xml:space="preserve">Accord Healthcare B.V. </w:t>
      </w:r>
    </w:p>
    <w:p w14:paraId="4BA0276A" w14:textId="77777777" w:rsidR="00956F71" w:rsidRDefault="00956F71" w:rsidP="00956F71">
      <w:r w:rsidRPr="00A62FDF">
        <w:t xml:space="preserve">Winthontlaan 200 </w:t>
      </w:r>
    </w:p>
    <w:p w14:paraId="5A14EB51" w14:textId="77777777" w:rsidR="00956F71" w:rsidRDefault="00956F71" w:rsidP="00956F71">
      <w:r w:rsidRPr="00A62FDF">
        <w:t xml:space="preserve">3526 KV Utrecht </w:t>
      </w:r>
    </w:p>
    <w:p w14:paraId="6F946C26" w14:textId="77777777" w:rsidR="00956F71" w:rsidRDefault="00956F71" w:rsidP="00956F71">
      <w:r w:rsidRPr="00A62FDF">
        <w:t>Nyderlandai</w:t>
      </w:r>
    </w:p>
    <w:p w14:paraId="6D933475" w14:textId="77777777" w:rsidR="00AA7B70" w:rsidRPr="00BE6247" w:rsidRDefault="00AA7B70" w:rsidP="00AA7B70">
      <w:pPr>
        <w:rPr>
          <w:sz w:val="22"/>
          <w:szCs w:val="22"/>
        </w:rPr>
      </w:pPr>
    </w:p>
    <w:p w14:paraId="4350601E" w14:textId="77777777" w:rsidR="00AA7B70" w:rsidRPr="00BE6247" w:rsidRDefault="00AA7B70" w:rsidP="00AA7B70">
      <w:pPr>
        <w:rPr>
          <w:sz w:val="22"/>
          <w:szCs w:val="22"/>
        </w:rPr>
      </w:pPr>
    </w:p>
    <w:p w14:paraId="7D844339" w14:textId="77777777" w:rsidR="00AA7B70" w:rsidRPr="00BE6247" w:rsidRDefault="00AA7B70" w:rsidP="00AA7B70">
      <w:pPr>
        <w:ind w:left="540" w:hanging="540"/>
        <w:rPr>
          <w:b/>
          <w:sz w:val="22"/>
          <w:szCs w:val="22"/>
        </w:rPr>
      </w:pPr>
      <w:bookmarkStart w:id="60" w:name="_Toc129243123"/>
      <w:bookmarkStart w:id="61" w:name="_Toc129243248"/>
      <w:r w:rsidRPr="00BE6247">
        <w:rPr>
          <w:b/>
          <w:sz w:val="22"/>
          <w:szCs w:val="22"/>
        </w:rPr>
        <w:t>8.</w:t>
      </w:r>
      <w:r w:rsidRPr="00BE6247">
        <w:rPr>
          <w:b/>
          <w:sz w:val="22"/>
          <w:szCs w:val="22"/>
        </w:rPr>
        <w:tab/>
      </w:r>
      <w:r w:rsidR="00172995" w:rsidRPr="00172995">
        <w:rPr>
          <w:b/>
          <w:sz w:val="22"/>
          <w:szCs w:val="22"/>
        </w:rPr>
        <w:t xml:space="preserve">REGISTRACIJOS PAŽYMĖJIMO </w:t>
      </w:r>
      <w:r w:rsidRPr="00BE6247">
        <w:rPr>
          <w:b/>
          <w:sz w:val="22"/>
          <w:szCs w:val="22"/>
        </w:rPr>
        <w:t>NUMERIS</w:t>
      </w:r>
      <w:bookmarkEnd w:id="60"/>
      <w:bookmarkEnd w:id="61"/>
      <w:r w:rsidRPr="00BE6247">
        <w:rPr>
          <w:b/>
          <w:sz w:val="22"/>
          <w:szCs w:val="22"/>
        </w:rPr>
        <w:t xml:space="preserve"> (-IAI)</w:t>
      </w:r>
    </w:p>
    <w:p w14:paraId="5613EA3A" w14:textId="77777777" w:rsidR="00AA7B70" w:rsidRPr="00BE6247" w:rsidRDefault="00AA7B70" w:rsidP="00AA7B70">
      <w:pPr>
        <w:rPr>
          <w:sz w:val="22"/>
          <w:szCs w:val="22"/>
        </w:rPr>
      </w:pPr>
    </w:p>
    <w:p w14:paraId="550D8B1C" w14:textId="77777777" w:rsidR="00AA7B70" w:rsidRPr="00BE6247" w:rsidRDefault="00AA7B70" w:rsidP="00AA7B70">
      <w:pPr>
        <w:pStyle w:val="Pagrindinistekstas"/>
        <w:spacing w:after="0"/>
        <w:rPr>
          <w:sz w:val="22"/>
          <w:szCs w:val="22"/>
        </w:rPr>
      </w:pPr>
      <w:r w:rsidRPr="00BE6247">
        <w:rPr>
          <w:sz w:val="22"/>
          <w:szCs w:val="22"/>
        </w:rPr>
        <w:t>2 ml – LT/1/12/2889/001</w:t>
      </w:r>
    </w:p>
    <w:p w14:paraId="039E9B6D" w14:textId="77777777" w:rsidR="00AA7B70" w:rsidRPr="00BE6247" w:rsidRDefault="00AA7B70" w:rsidP="00AA7B70">
      <w:pPr>
        <w:pStyle w:val="Pagrindinistekstas"/>
        <w:spacing w:after="0"/>
        <w:rPr>
          <w:sz w:val="22"/>
          <w:szCs w:val="22"/>
        </w:rPr>
      </w:pPr>
      <w:r w:rsidRPr="00BE6247">
        <w:rPr>
          <w:sz w:val="22"/>
          <w:szCs w:val="22"/>
        </w:rPr>
        <w:t>10 ml – LT/1/12/2889/002</w:t>
      </w:r>
    </w:p>
    <w:p w14:paraId="76BD4770" w14:textId="77777777" w:rsidR="00AA7B70" w:rsidRPr="00BE6247" w:rsidRDefault="00AA7B70" w:rsidP="00AA7B70">
      <w:pPr>
        <w:pStyle w:val="Pagrindinistekstas"/>
        <w:spacing w:after="0"/>
        <w:rPr>
          <w:sz w:val="22"/>
          <w:szCs w:val="22"/>
        </w:rPr>
      </w:pPr>
      <w:r w:rsidRPr="00BE6247">
        <w:rPr>
          <w:sz w:val="22"/>
          <w:szCs w:val="22"/>
        </w:rPr>
        <w:t>15 ml – LT/1/12/2889/003</w:t>
      </w:r>
    </w:p>
    <w:p w14:paraId="566A7F49" w14:textId="77777777" w:rsidR="00AA7B70" w:rsidRPr="00BE6247" w:rsidRDefault="00AA7B70" w:rsidP="00AA7B70">
      <w:pPr>
        <w:pStyle w:val="Pagrindinistekstas"/>
        <w:spacing w:after="0"/>
        <w:rPr>
          <w:sz w:val="22"/>
          <w:szCs w:val="22"/>
        </w:rPr>
      </w:pPr>
      <w:r w:rsidRPr="00BE6247">
        <w:rPr>
          <w:sz w:val="22"/>
          <w:szCs w:val="22"/>
        </w:rPr>
        <w:t>20 ml – LT/1/12/2889/004</w:t>
      </w:r>
    </w:p>
    <w:p w14:paraId="4EA1E710" w14:textId="77777777" w:rsidR="00AA7B70" w:rsidRPr="00BE6247" w:rsidRDefault="00AA7B70" w:rsidP="00AA7B70">
      <w:pPr>
        <w:rPr>
          <w:sz w:val="22"/>
          <w:szCs w:val="22"/>
        </w:rPr>
      </w:pPr>
    </w:p>
    <w:p w14:paraId="342A3EF5" w14:textId="77777777" w:rsidR="00AA7B70" w:rsidRPr="00BE6247" w:rsidRDefault="00AA7B70" w:rsidP="00AA7B70">
      <w:pPr>
        <w:rPr>
          <w:sz w:val="22"/>
          <w:szCs w:val="22"/>
        </w:rPr>
      </w:pPr>
    </w:p>
    <w:p w14:paraId="53BE174B" w14:textId="77777777" w:rsidR="00AA7B70" w:rsidRPr="00BE6247" w:rsidRDefault="00AA7B70" w:rsidP="00AA7B70">
      <w:pPr>
        <w:ind w:left="540" w:hanging="540"/>
        <w:rPr>
          <w:b/>
          <w:sz w:val="22"/>
          <w:szCs w:val="22"/>
        </w:rPr>
      </w:pPr>
      <w:bookmarkStart w:id="62" w:name="_Toc129243124"/>
      <w:bookmarkStart w:id="63" w:name="_Toc129243249"/>
      <w:r w:rsidRPr="00BE6247">
        <w:rPr>
          <w:b/>
          <w:sz w:val="22"/>
          <w:szCs w:val="22"/>
        </w:rPr>
        <w:t>9.</w:t>
      </w:r>
      <w:r w:rsidRPr="00BE6247">
        <w:rPr>
          <w:b/>
          <w:sz w:val="22"/>
          <w:szCs w:val="22"/>
        </w:rPr>
        <w:tab/>
      </w:r>
      <w:r w:rsidR="00172995" w:rsidRPr="00172995">
        <w:rPr>
          <w:b/>
          <w:sz w:val="22"/>
          <w:szCs w:val="22"/>
        </w:rPr>
        <w:t xml:space="preserve">REGISTRAVIMO / PERREGISTRAVIMO </w:t>
      </w:r>
      <w:r w:rsidRPr="00BE6247">
        <w:rPr>
          <w:b/>
          <w:sz w:val="22"/>
          <w:szCs w:val="22"/>
        </w:rPr>
        <w:t>DATA</w:t>
      </w:r>
      <w:bookmarkEnd w:id="62"/>
      <w:bookmarkEnd w:id="63"/>
    </w:p>
    <w:p w14:paraId="3E906D5D" w14:textId="77777777" w:rsidR="00AA7B70" w:rsidRPr="00BE6247" w:rsidRDefault="00AA7B70" w:rsidP="00AA7B70">
      <w:pPr>
        <w:rPr>
          <w:sz w:val="22"/>
          <w:szCs w:val="22"/>
        </w:rPr>
      </w:pPr>
    </w:p>
    <w:p w14:paraId="45C06FD0" w14:textId="0D318A09" w:rsidR="00172995" w:rsidRPr="00172995" w:rsidRDefault="00172995" w:rsidP="00172995">
      <w:pPr>
        <w:rPr>
          <w:snapToGrid w:val="0"/>
          <w:sz w:val="22"/>
        </w:rPr>
      </w:pPr>
      <w:r w:rsidRPr="00172995">
        <w:rPr>
          <w:noProof/>
          <w:snapToGrid w:val="0"/>
          <w:sz w:val="22"/>
        </w:rPr>
        <w:t xml:space="preserve">Registravimo data </w:t>
      </w:r>
      <w:r>
        <w:rPr>
          <w:noProof/>
          <w:snapToGrid w:val="0"/>
          <w:sz w:val="22"/>
        </w:rPr>
        <w:t>2012</w:t>
      </w:r>
      <w:r w:rsidRPr="00172995">
        <w:rPr>
          <w:noProof/>
          <w:snapToGrid w:val="0"/>
          <w:sz w:val="22"/>
        </w:rPr>
        <w:t xml:space="preserve"> m. </w:t>
      </w:r>
      <w:r>
        <w:rPr>
          <w:noProof/>
          <w:snapToGrid w:val="0"/>
          <w:sz w:val="22"/>
        </w:rPr>
        <w:t>balandžio 6</w:t>
      </w:r>
      <w:r w:rsidR="000E73F1">
        <w:rPr>
          <w:noProof/>
          <w:snapToGrid w:val="0"/>
          <w:sz w:val="22"/>
        </w:rPr>
        <w:t xml:space="preserve"> </w:t>
      </w:r>
      <w:r w:rsidRPr="00172995">
        <w:rPr>
          <w:noProof/>
          <w:snapToGrid w:val="0"/>
          <w:sz w:val="22"/>
        </w:rPr>
        <w:t>d.</w:t>
      </w:r>
    </w:p>
    <w:p w14:paraId="028E4F0A" w14:textId="40893C9B" w:rsidR="00172995" w:rsidRPr="00172995" w:rsidRDefault="00172995" w:rsidP="00172995">
      <w:pPr>
        <w:rPr>
          <w:snapToGrid w:val="0"/>
          <w:sz w:val="22"/>
        </w:rPr>
      </w:pPr>
      <w:r w:rsidRPr="00172995">
        <w:rPr>
          <w:noProof/>
          <w:snapToGrid w:val="0"/>
          <w:sz w:val="22"/>
          <w:szCs w:val="22"/>
        </w:rPr>
        <w:t xml:space="preserve">Paskutinio </w:t>
      </w:r>
      <w:r w:rsidRPr="00172995">
        <w:rPr>
          <w:noProof/>
          <w:snapToGrid w:val="0"/>
          <w:sz w:val="22"/>
        </w:rPr>
        <w:t xml:space="preserve">perregistravimo data </w:t>
      </w:r>
      <w:r w:rsidR="000B21EA">
        <w:rPr>
          <w:noProof/>
          <w:snapToGrid w:val="0"/>
          <w:sz w:val="22"/>
        </w:rPr>
        <w:t>2017 m. liepos 10 d.</w:t>
      </w:r>
    </w:p>
    <w:p w14:paraId="287AE942" w14:textId="77777777" w:rsidR="00AA7B70" w:rsidRPr="00BE6247" w:rsidRDefault="00AA7B70" w:rsidP="00AA7B70">
      <w:pPr>
        <w:rPr>
          <w:sz w:val="22"/>
          <w:szCs w:val="22"/>
        </w:rPr>
      </w:pPr>
    </w:p>
    <w:p w14:paraId="0E534C6B" w14:textId="77777777" w:rsidR="00AA7B70" w:rsidRPr="00BE6247" w:rsidRDefault="00AA7B70" w:rsidP="00AA7B70">
      <w:pPr>
        <w:rPr>
          <w:sz w:val="22"/>
          <w:szCs w:val="22"/>
        </w:rPr>
      </w:pPr>
    </w:p>
    <w:p w14:paraId="2CA75B45" w14:textId="77777777" w:rsidR="00AA7B70" w:rsidRPr="00BE6247" w:rsidRDefault="00AA7B70" w:rsidP="00AA7B70">
      <w:pPr>
        <w:ind w:left="540" w:hanging="540"/>
        <w:rPr>
          <w:b/>
          <w:sz w:val="22"/>
          <w:szCs w:val="22"/>
        </w:rPr>
      </w:pPr>
      <w:bookmarkStart w:id="64" w:name="_Toc129243125"/>
      <w:bookmarkStart w:id="65" w:name="_Toc129243250"/>
      <w:r w:rsidRPr="00BE6247">
        <w:rPr>
          <w:b/>
          <w:sz w:val="22"/>
          <w:szCs w:val="22"/>
        </w:rPr>
        <w:t>10.</w:t>
      </w:r>
      <w:r w:rsidRPr="00BE6247">
        <w:rPr>
          <w:b/>
          <w:sz w:val="22"/>
          <w:szCs w:val="22"/>
        </w:rPr>
        <w:tab/>
        <w:t>TEKSTO PERŽIŪROS DATA</w:t>
      </w:r>
      <w:bookmarkEnd w:id="64"/>
      <w:bookmarkEnd w:id="65"/>
    </w:p>
    <w:p w14:paraId="2B653AF6" w14:textId="77777777" w:rsidR="00AA7B70" w:rsidRPr="00BE6247" w:rsidRDefault="00AA7B70" w:rsidP="00AA7B70">
      <w:pPr>
        <w:rPr>
          <w:sz w:val="22"/>
          <w:szCs w:val="22"/>
        </w:rPr>
      </w:pPr>
    </w:p>
    <w:p w14:paraId="0B4937AC" w14:textId="516D4501" w:rsidR="00010005" w:rsidRPr="00BE6247" w:rsidRDefault="00010005" w:rsidP="00AA7B70">
      <w:pPr>
        <w:rPr>
          <w:sz w:val="22"/>
          <w:szCs w:val="22"/>
        </w:rPr>
      </w:pPr>
      <w:r>
        <w:rPr>
          <w:sz w:val="22"/>
          <w:szCs w:val="22"/>
        </w:rPr>
        <w:t>202</w:t>
      </w:r>
      <w:r w:rsidR="000E7FB2">
        <w:rPr>
          <w:sz w:val="22"/>
          <w:szCs w:val="22"/>
        </w:rPr>
        <w:t> m. lapkričio 25 d.</w:t>
      </w:r>
    </w:p>
    <w:p w14:paraId="7072B53E" w14:textId="77777777" w:rsidR="00AA7B70" w:rsidRPr="00BE6247" w:rsidRDefault="00AA7B70" w:rsidP="00AA7B70">
      <w:pPr>
        <w:rPr>
          <w:sz w:val="22"/>
          <w:szCs w:val="22"/>
        </w:rPr>
      </w:pPr>
    </w:p>
    <w:p w14:paraId="7BA00DBF" w14:textId="67FD2103" w:rsidR="00AA7B70" w:rsidRPr="00BE6247" w:rsidRDefault="00AA7B70" w:rsidP="00AA7B70">
      <w:pPr>
        <w:rPr>
          <w:sz w:val="22"/>
          <w:szCs w:val="22"/>
        </w:rPr>
      </w:pPr>
      <w:r w:rsidRPr="00BE6247">
        <w:rPr>
          <w:sz w:val="22"/>
          <w:szCs w:val="22"/>
        </w:rPr>
        <w:t>Išsami informacija apie šį vaistinį preparatą pateikiama Valstybinės vaistų kontrolės tarnybos prie Lietuvos Respublikos  sveikatos apsaugos ministerijos tinklalapyje</w:t>
      </w:r>
      <w:r w:rsidRPr="00BE6247">
        <w:rPr>
          <w:i/>
          <w:sz w:val="22"/>
          <w:szCs w:val="22"/>
        </w:rPr>
        <w:t xml:space="preserve"> </w:t>
      </w:r>
      <w:r w:rsidR="00BC21AF" w:rsidRPr="007955C1">
        <w:rPr>
          <w:iCs/>
          <w:sz w:val="22"/>
          <w:szCs w:val="22"/>
          <w:u w:val="single"/>
        </w:rPr>
        <w:t>https://vvkt.lrv.lt/lt/</w:t>
      </w:r>
      <w:r w:rsidR="00BC21AF" w:rsidRPr="007955C1">
        <w:rPr>
          <w:iCs/>
          <w:sz w:val="22"/>
          <w:szCs w:val="22"/>
        </w:rPr>
        <w:t>.</w:t>
      </w:r>
    </w:p>
    <w:p w14:paraId="463C4CE6" w14:textId="77777777" w:rsidR="00AA7B70" w:rsidRPr="00BE6247" w:rsidRDefault="00AA7B70" w:rsidP="00AA7B70">
      <w:pPr>
        <w:rPr>
          <w:color w:val="0000FF"/>
          <w:sz w:val="22"/>
          <w:szCs w:val="22"/>
        </w:rPr>
      </w:pPr>
    </w:p>
    <w:p w14:paraId="125EFEC8" w14:textId="77777777" w:rsidR="00AA7B70" w:rsidRPr="00BE6247" w:rsidRDefault="00AA7B70" w:rsidP="00AA7B70">
      <w:pPr>
        <w:rPr>
          <w:sz w:val="22"/>
          <w:szCs w:val="22"/>
        </w:rPr>
      </w:pPr>
      <w:r w:rsidRPr="00BE6247">
        <w:rPr>
          <w:sz w:val="22"/>
          <w:szCs w:val="22"/>
        </w:rPr>
        <w:br w:type="page"/>
      </w:r>
    </w:p>
    <w:p w14:paraId="6160EF5C" w14:textId="77777777" w:rsidR="00AA7B70" w:rsidRPr="00BE6247" w:rsidRDefault="00AA7B70" w:rsidP="00AA7B70">
      <w:pPr>
        <w:rPr>
          <w:sz w:val="22"/>
          <w:szCs w:val="22"/>
        </w:rPr>
      </w:pPr>
    </w:p>
    <w:p w14:paraId="5ECB78CF" w14:textId="77777777" w:rsidR="00AA7B70" w:rsidRPr="00BE6247" w:rsidRDefault="00AA7B70" w:rsidP="00AA7B70">
      <w:pPr>
        <w:rPr>
          <w:sz w:val="22"/>
          <w:szCs w:val="22"/>
        </w:rPr>
      </w:pPr>
    </w:p>
    <w:p w14:paraId="3EE6759D" w14:textId="77777777" w:rsidR="00AA7B70" w:rsidRPr="00BE6247" w:rsidRDefault="00AA7B70" w:rsidP="00AA7B70">
      <w:pPr>
        <w:rPr>
          <w:sz w:val="22"/>
          <w:szCs w:val="22"/>
        </w:rPr>
      </w:pPr>
    </w:p>
    <w:p w14:paraId="2A3AEEC3" w14:textId="77777777" w:rsidR="00AA7B70" w:rsidRPr="00BE6247" w:rsidRDefault="00AA7B70" w:rsidP="00AA7B70">
      <w:pPr>
        <w:rPr>
          <w:sz w:val="22"/>
          <w:szCs w:val="22"/>
        </w:rPr>
      </w:pPr>
    </w:p>
    <w:p w14:paraId="31E689CE" w14:textId="77777777" w:rsidR="00AA7B70" w:rsidRPr="00BE6247" w:rsidRDefault="00AA7B70" w:rsidP="00AA7B70">
      <w:pPr>
        <w:rPr>
          <w:sz w:val="22"/>
          <w:szCs w:val="22"/>
        </w:rPr>
      </w:pPr>
    </w:p>
    <w:p w14:paraId="74416AF1" w14:textId="77777777" w:rsidR="00AA7B70" w:rsidRPr="00BE6247" w:rsidRDefault="00AA7B70" w:rsidP="00AA7B70">
      <w:pPr>
        <w:rPr>
          <w:sz w:val="22"/>
          <w:szCs w:val="22"/>
        </w:rPr>
      </w:pPr>
    </w:p>
    <w:p w14:paraId="0CB087DB" w14:textId="77777777" w:rsidR="00AA7B70" w:rsidRPr="00BE6247" w:rsidRDefault="00AA7B70" w:rsidP="00AA7B70">
      <w:pPr>
        <w:rPr>
          <w:sz w:val="22"/>
          <w:szCs w:val="22"/>
        </w:rPr>
      </w:pPr>
    </w:p>
    <w:p w14:paraId="6B588A0A" w14:textId="77777777" w:rsidR="00AA7B70" w:rsidRPr="00BE6247" w:rsidRDefault="00AA7B70" w:rsidP="00AA7B70">
      <w:pPr>
        <w:rPr>
          <w:sz w:val="22"/>
          <w:szCs w:val="22"/>
        </w:rPr>
      </w:pPr>
    </w:p>
    <w:p w14:paraId="3EB4854A" w14:textId="77777777" w:rsidR="00AA7B70" w:rsidRPr="00BE6247" w:rsidRDefault="00AA7B70" w:rsidP="00AA7B70">
      <w:pPr>
        <w:rPr>
          <w:sz w:val="22"/>
          <w:szCs w:val="22"/>
        </w:rPr>
      </w:pPr>
    </w:p>
    <w:p w14:paraId="2E6A31D7" w14:textId="77777777" w:rsidR="00AA7B70" w:rsidRPr="00BE6247" w:rsidRDefault="00AA7B70" w:rsidP="00AA7B70">
      <w:pPr>
        <w:rPr>
          <w:sz w:val="22"/>
          <w:szCs w:val="22"/>
        </w:rPr>
      </w:pPr>
    </w:p>
    <w:p w14:paraId="3B06C34C" w14:textId="77777777" w:rsidR="00AA7B70" w:rsidRPr="00BE6247" w:rsidRDefault="00AA7B70" w:rsidP="00AA7B70">
      <w:pPr>
        <w:rPr>
          <w:sz w:val="22"/>
          <w:szCs w:val="22"/>
        </w:rPr>
      </w:pPr>
    </w:p>
    <w:p w14:paraId="0D7F0B50" w14:textId="77777777" w:rsidR="00AA7B70" w:rsidRPr="00BE6247" w:rsidRDefault="00AA7B70" w:rsidP="00AA7B70">
      <w:pPr>
        <w:rPr>
          <w:sz w:val="22"/>
          <w:szCs w:val="22"/>
        </w:rPr>
      </w:pPr>
    </w:p>
    <w:p w14:paraId="5DE1A13A" w14:textId="77777777" w:rsidR="00AA7B70" w:rsidRPr="00BE6247" w:rsidRDefault="00AA7B70" w:rsidP="00AA7B70">
      <w:pPr>
        <w:rPr>
          <w:sz w:val="22"/>
          <w:szCs w:val="22"/>
        </w:rPr>
      </w:pPr>
    </w:p>
    <w:p w14:paraId="33F30B82" w14:textId="77777777" w:rsidR="00AA7B70" w:rsidRPr="00BE6247" w:rsidRDefault="00AA7B70" w:rsidP="00AA7B70">
      <w:pPr>
        <w:rPr>
          <w:sz w:val="22"/>
          <w:szCs w:val="22"/>
        </w:rPr>
      </w:pPr>
    </w:p>
    <w:p w14:paraId="0E0D411D" w14:textId="77777777" w:rsidR="00AA7B70" w:rsidRPr="00BE6247" w:rsidRDefault="00AA7B70" w:rsidP="00AA7B70">
      <w:pPr>
        <w:rPr>
          <w:sz w:val="22"/>
          <w:szCs w:val="22"/>
        </w:rPr>
      </w:pPr>
    </w:p>
    <w:p w14:paraId="2D87A292" w14:textId="77777777" w:rsidR="00AA7B70" w:rsidRPr="00BE6247" w:rsidRDefault="00AA7B70" w:rsidP="00AA7B70">
      <w:pPr>
        <w:rPr>
          <w:sz w:val="22"/>
          <w:szCs w:val="22"/>
        </w:rPr>
      </w:pPr>
    </w:p>
    <w:p w14:paraId="477474E2" w14:textId="77777777" w:rsidR="00AA7B70" w:rsidRPr="00BE6247" w:rsidRDefault="00AA7B70" w:rsidP="00AA7B70">
      <w:pPr>
        <w:rPr>
          <w:sz w:val="22"/>
          <w:szCs w:val="22"/>
        </w:rPr>
      </w:pPr>
    </w:p>
    <w:p w14:paraId="59B4E4A2" w14:textId="77777777" w:rsidR="00AA7B70" w:rsidRPr="00BE6247" w:rsidRDefault="00AA7B70" w:rsidP="00AA7B70">
      <w:pPr>
        <w:rPr>
          <w:sz w:val="22"/>
          <w:szCs w:val="22"/>
        </w:rPr>
      </w:pPr>
    </w:p>
    <w:p w14:paraId="0BB3EF39" w14:textId="77777777" w:rsidR="00AA7B70" w:rsidRPr="00BE6247" w:rsidRDefault="00AA7B70" w:rsidP="00AA7B70">
      <w:pPr>
        <w:rPr>
          <w:sz w:val="22"/>
          <w:szCs w:val="22"/>
        </w:rPr>
      </w:pPr>
    </w:p>
    <w:p w14:paraId="10ED256B" w14:textId="77777777" w:rsidR="00AA7B70" w:rsidRPr="00BE6247" w:rsidRDefault="00AA7B70" w:rsidP="00AA7B70">
      <w:pPr>
        <w:rPr>
          <w:sz w:val="22"/>
          <w:szCs w:val="22"/>
        </w:rPr>
      </w:pPr>
    </w:p>
    <w:p w14:paraId="74C126D3" w14:textId="77777777" w:rsidR="00AA7B70" w:rsidRPr="00BE6247" w:rsidRDefault="00AA7B70" w:rsidP="00AA7B70">
      <w:pPr>
        <w:rPr>
          <w:sz w:val="22"/>
          <w:szCs w:val="22"/>
        </w:rPr>
      </w:pPr>
    </w:p>
    <w:p w14:paraId="30FB6C42" w14:textId="77777777" w:rsidR="00AA7B70" w:rsidRDefault="00AA7B70" w:rsidP="00AA7B70">
      <w:pPr>
        <w:rPr>
          <w:sz w:val="22"/>
          <w:szCs w:val="22"/>
        </w:rPr>
      </w:pPr>
    </w:p>
    <w:p w14:paraId="3690F23F" w14:textId="77777777" w:rsidR="000B21EA" w:rsidRPr="00BE6247" w:rsidRDefault="000B21EA" w:rsidP="00AA7B70">
      <w:pPr>
        <w:rPr>
          <w:sz w:val="22"/>
          <w:szCs w:val="22"/>
        </w:rPr>
      </w:pPr>
    </w:p>
    <w:p w14:paraId="3874E057" w14:textId="77777777" w:rsidR="00AA7B70" w:rsidRPr="00BE6247" w:rsidRDefault="00AA7B70" w:rsidP="00AA7B70">
      <w:pPr>
        <w:jc w:val="center"/>
        <w:rPr>
          <w:b/>
          <w:sz w:val="22"/>
          <w:szCs w:val="22"/>
        </w:rPr>
      </w:pPr>
      <w:bookmarkStart w:id="66" w:name="_Toc129243128"/>
      <w:bookmarkStart w:id="67" w:name="_Toc129243253"/>
      <w:r w:rsidRPr="00BE6247">
        <w:rPr>
          <w:b/>
          <w:sz w:val="22"/>
          <w:szCs w:val="22"/>
        </w:rPr>
        <w:t>II PRIEDAS</w:t>
      </w:r>
      <w:bookmarkEnd w:id="66"/>
      <w:bookmarkEnd w:id="67"/>
    </w:p>
    <w:p w14:paraId="76CF4491" w14:textId="77777777" w:rsidR="00AA7B70" w:rsidRPr="00BE6247" w:rsidRDefault="00AA7B70" w:rsidP="00AA7B70">
      <w:pPr>
        <w:jc w:val="center"/>
        <w:rPr>
          <w:b/>
          <w:sz w:val="22"/>
          <w:szCs w:val="22"/>
        </w:rPr>
      </w:pPr>
    </w:p>
    <w:p w14:paraId="08865C26" w14:textId="77777777" w:rsidR="00172995" w:rsidRPr="00172995" w:rsidRDefault="00172995" w:rsidP="00172995">
      <w:pPr>
        <w:tabs>
          <w:tab w:val="left" w:pos="567"/>
        </w:tabs>
        <w:spacing w:line="260" w:lineRule="exact"/>
        <w:jc w:val="center"/>
        <w:rPr>
          <w:i/>
          <w:snapToGrid w:val="0"/>
          <w:sz w:val="22"/>
          <w:szCs w:val="20"/>
        </w:rPr>
      </w:pPr>
      <w:r w:rsidRPr="00172995">
        <w:rPr>
          <w:b/>
          <w:snapToGrid w:val="0"/>
          <w:sz w:val="22"/>
          <w:szCs w:val="20"/>
        </w:rPr>
        <w:t>REGISTRACIJOS SĄLYGOS</w:t>
      </w:r>
    </w:p>
    <w:p w14:paraId="2589DFD2" w14:textId="77777777" w:rsidR="00AA7B70" w:rsidRPr="00BE6247" w:rsidRDefault="00AA7B70" w:rsidP="00AA7B70">
      <w:pPr>
        <w:ind w:left="1620" w:hanging="540"/>
        <w:rPr>
          <w:b/>
          <w:sz w:val="22"/>
          <w:szCs w:val="22"/>
        </w:rPr>
      </w:pPr>
    </w:p>
    <w:p w14:paraId="355C2FBD" w14:textId="77777777" w:rsidR="00AA7B70" w:rsidRPr="00BE6247" w:rsidRDefault="00AA7B70" w:rsidP="00AA7B70">
      <w:pPr>
        <w:ind w:left="1620" w:hanging="540"/>
        <w:rPr>
          <w:b/>
          <w:sz w:val="22"/>
          <w:szCs w:val="22"/>
        </w:rPr>
      </w:pPr>
      <w:r w:rsidRPr="00BE6247">
        <w:rPr>
          <w:b/>
          <w:sz w:val="22"/>
          <w:szCs w:val="22"/>
        </w:rPr>
        <w:t>A.</w:t>
      </w:r>
      <w:r w:rsidRPr="00BE6247">
        <w:rPr>
          <w:b/>
          <w:sz w:val="22"/>
          <w:szCs w:val="22"/>
        </w:rPr>
        <w:tab/>
      </w:r>
      <w:r w:rsidR="00172995" w:rsidRPr="00172995">
        <w:rPr>
          <w:b/>
          <w:sz w:val="22"/>
          <w:szCs w:val="22"/>
        </w:rPr>
        <w:t xml:space="preserve">GAMINTOJAS (-AI), ATSAKINGAS (-I) </w:t>
      </w:r>
      <w:r w:rsidRPr="00BE6247">
        <w:rPr>
          <w:b/>
          <w:sz w:val="22"/>
          <w:szCs w:val="22"/>
        </w:rPr>
        <w:t>UŽ SERIJŲ IŠLEIDIMĄ</w:t>
      </w:r>
    </w:p>
    <w:p w14:paraId="2CA04532" w14:textId="77777777" w:rsidR="00AA7B70" w:rsidRPr="00BE6247" w:rsidRDefault="00AA7B70" w:rsidP="00AA7B70">
      <w:pPr>
        <w:ind w:left="1620" w:hanging="540"/>
        <w:rPr>
          <w:b/>
          <w:sz w:val="22"/>
          <w:szCs w:val="22"/>
        </w:rPr>
      </w:pPr>
    </w:p>
    <w:p w14:paraId="1B8B5958" w14:textId="77777777" w:rsidR="00AA7B70" w:rsidRPr="00BE6247" w:rsidRDefault="00AA7B70" w:rsidP="00AA7B70">
      <w:pPr>
        <w:ind w:left="1620" w:hanging="540"/>
        <w:rPr>
          <w:b/>
          <w:sz w:val="22"/>
          <w:szCs w:val="22"/>
        </w:rPr>
      </w:pPr>
      <w:r w:rsidRPr="00BE6247">
        <w:rPr>
          <w:b/>
          <w:sz w:val="22"/>
          <w:szCs w:val="22"/>
        </w:rPr>
        <w:t>B.</w:t>
      </w:r>
      <w:r w:rsidRPr="00BE6247">
        <w:rPr>
          <w:b/>
          <w:sz w:val="22"/>
          <w:szCs w:val="22"/>
        </w:rPr>
        <w:tab/>
        <w:t>TIEKIMO IR VARTOJIMO SĄLYGOS AR APRIBOJIMAI</w:t>
      </w:r>
    </w:p>
    <w:p w14:paraId="4BEF5810" w14:textId="77777777" w:rsidR="00AA7B70" w:rsidRPr="00BE6247" w:rsidRDefault="00AA7B70" w:rsidP="00AA7B70">
      <w:pPr>
        <w:ind w:left="1620" w:hanging="540"/>
        <w:rPr>
          <w:b/>
          <w:sz w:val="22"/>
          <w:szCs w:val="22"/>
        </w:rPr>
      </w:pPr>
    </w:p>
    <w:p w14:paraId="38124883" w14:textId="77777777" w:rsidR="00AA7B70" w:rsidRPr="00BE6247" w:rsidRDefault="00AA7B70" w:rsidP="00AA7B70">
      <w:pPr>
        <w:ind w:left="540" w:hanging="540"/>
        <w:rPr>
          <w:b/>
          <w:sz w:val="22"/>
          <w:szCs w:val="22"/>
        </w:rPr>
      </w:pPr>
      <w:r w:rsidRPr="00BE6247">
        <w:rPr>
          <w:sz w:val="22"/>
          <w:szCs w:val="22"/>
        </w:rPr>
        <w:br w:type="page"/>
      </w:r>
      <w:r w:rsidRPr="00BE6247">
        <w:rPr>
          <w:b/>
          <w:sz w:val="22"/>
          <w:szCs w:val="22"/>
        </w:rPr>
        <w:lastRenderedPageBreak/>
        <w:t>A.</w:t>
      </w:r>
      <w:r w:rsidRPr="00BE6247">
        <w:rPr>
          <w:b/>
          <w:sz w:val="22"/>
          <w:szCs w:val="22"/>
        </w:rPr>
        <w:tab/>
      </w:r>
      <w:r w:rsidR="00172995" w:rsidRPr="00172995">
        <w:rPr>
          <w:b/>
          <w:noProof/>
          <w:snapToGrid w:val="0"/>
          <w:sz w:val="22"/>
        </w:rPr>
        <w:t xml:space="preserve">GAMINTOJAS (-AI), ATSAKINGAS (-I) </w:t>
      </w:r>
      <w:r w:rsidRPr="00BE6247">
        <w:rPr>
          <w:b/>
          <w:sz w:val="22"/>
          <w:szCs w:val="22"/>
        </w:rPr>
        <w:t>UŽ SERIJŲ IŠLEIDIMĄ</w:t>
      </w:r>
    </w:p>
    <w:p w14:paraId="3074963E" w14:textId="77777777" w:rsidR="00AA7B70" w:rsidRPr="00BE6247" w:rsidRDefault="00AA7B70" w:rsidP="00AA7B70">
      <w:pPr>
        <w:rPr>
          <w:sz w:val="22"/>
          <w:szCs w:val="22"/>
        </w:rPr>
      </w:pPr>
    </w:p>
    <w:p w14:paraId="03B49B66" w14:textId="77777777" w:rsidR="00172995" w:rsidRPr="00172995" w:rsidRDefault="00172995" w:rsidP="00172995">
      <w:pPr>
        <w:tabs>
          <w:tab w:val="left" w:pos="567"/>
        </w:tabs>
        <w:jc w:val="both"/>
        <w:rPr>
          <w:snapToGrid w:val="0"/>
          <w:sz w:val="22"/>
        </w:rPr>
      </w:pPr>
      <w:r w:rsidRPr="00172995">
        <w:rPr>
          <w:noProof/>
          <w:snapToGrid w:val="0"/>
          <w:sz w:val="22"/>
          <w:u w:val="single"/>
        </w:rPr>
        <w:t>Gamintojo (-ų), atsakingo (-ų) už serijų išleidimą, pavadinimas (-ai) ir adresas (-ai)</w:t>
      </w:r>
    </w:p>
    <w:p w14:paraId="42BA477C" w14:textId="168CF1CD" w:rsidR="00AA7B70" w:rsidRPr="007955C1" w:rsidRDefault="00AA7B70" w:rsidP="00026436">
      <w:pPr>
        <w:pStyle w:val="msolistparagraph0"/>
        <w:ind w:left="0"/>
        <w:rPr>
          <w:lang w:val="pt-PT"/>
        </w:rPr>
      </w:pPr>
    </w:p>
    <w:p w14:paraId="01F78D2C" w14:textId="77777777" w:rsidR="00BC05C7" w:rsidRPr="002F6EF7" w:rsidRDefault="00BC05C7" w:rsidP="00BC05C7">
      <w:pPr>
        <w:rPr>
          <w:sz w:val="22"/>
          <w:szCs w:val="22"/>
        </w:rPr>
      </w:pPr>
      <w:r w:rsidRPr="002F6EF7">
        <w:rPr>
          <w:sz w:val="22"/>
          <w:szCs w:val="22"/>
        </w:rPr>
        <w:t>Accord Healthcare Polska Sp.z o.o.,</w:t>
      </w:r>
    </w:p>
    <w:p w14:paraId="10EF84EA" w14:textId="77777777" w:rsidR="00BC05C7" w:rsidRDefault="00BC05C7" w:rsidP="00BC05C7">
      <w:pPr>
        <w:rPr>
          <w:sz w:val="22"/>
          <w:szCs w:val="22"/>
        </w:rPr>
      </w:pPr>
      <w:r w:rsidRPr="002F6EF7">
        <w:rPr>
          <w:sz w:val="22"/>
          <w:szCs w:val="22"/>
        </w:rPr>
        <w:t>ul. Lutomierska 50,</w:t>
      </w:r>
      <w:r>
        <w:rPr>
          <w:sz w:val="22"/>
          <w:szCs w:val="22"/>
        </w:rPr>
        <w:t xml:space="preserve"> </w:t>
      </w:r>
      <w:r w:rsidRPr="002F6EF7">
        <w:rPr>
          <w:sz w:val="22"/>
          <w:szCs w:val="22"/>
        </w:rPr>
        <w:t>95-200 Pabianice, Lenkija</w:t>
      </w:r>
    </w:p>
    <w:p w14:paraId="4FCAB3C4" w14:textId="77777777" w:rsidR="00BC05C7" w:rsidRDefault="00BC05C7" w:rsidP="00BC05C7">
      <w:pPr>
        <w:rPr>
          <w:sz w:val="22"/>
          <w:szCs w:val="22"/>
        </w:rPr>
      </w:pPr>
    </w:p>
    <w:p w14:paraId="2E5F3DDF" w14:textId="77777777" w:rsidR="00BC05C7" w:rsidRPr="004515F9" w:rsidRDefault="00BC05C7" w:rsidP="00BC05C7">
      <w:pPr>
        <w:rPr>
          <w:sz w:val="22"/>
          <w:szCs w:val="22"/>
        </w:rPr>
      </w:pPr>
      <w:r w:rsidRPr="004515F9">
        <w:rPr>
          <w:sz w:val="22"/>
          <w:szCs w:val="22"/>
        </w:rPr>
        <w:t>arba</w:t>
      </w:r>
    </w:p>
    <w:p w14:paraId="16D55B6C" w14:textId="77777777" w:rsidR="00BC05C7" w:rsidRPr="004515F9" w:rsidRDefault="00BC05C7" w:rsidP="00BC05C7">
      <w:pPr>
        <w:rPr>
          <w:sz w:val="22"/>
          <w:szCs w:val="22"/>
        </w:rPr>
      </w:pPr>
    </w:p>
    <w:p w14:paraId="1220F5AF" w14:textId="77777777" w:rsidR="00BC05C7" w:rsidRPr="004515F9" w:rsidRDefault="00BC05C7" w:rsidP="00BC05C7">
      <w:pPr>
        <w:rPr>
          <w:sz w:val="22"/>
          <w:szCs w:val="22"/>
        </w:rPr>
      </w:pPr>
      <w:r w:rsidRPr="004515F9">
        <w:rPr>
          <w:sz w:val="22"/>
          <w:szCs w:val="22"/>
        </w:rPr>
        <w:t>Accord Healthcare Single Member S.A.</w:t>
      </w:r>
    </w:p>
    <w:p w14:paraId="157DFDF0" w14:textId="77777777" w:rsidR="00BC05C7" w:rsidRDefault="00BC05C7" w:rsidP="00BC05C7">
      <w:pPr>
        <w:rPr>
          <w:sz w:val="22"/>
          <w:szCs w:val="22"/>
        </w:rPr>
      </w:pPr>
      <w:r w:rsidRPr="004515F9">
        <w:rPr>
          <w:sz w:val="22"/>
          <w:szCs w:val="22"/>
        </w:rPr>
        <w:t>64th Km National Road Athens, Lamia, 32009, Graikija</w:t>
      </w:r>
    </w:p>
    <w:p w14:paraId="1D839EFB" w14:textId="77777777" w:rsidR="00BC05C7" w:rsidRDefault="00BC05C7" w:rsidP="00BC05C7">
      <w:pPr>
        <w:rPr>
          <w:sz w:val="22"/>
          <w:szCs w:val="22"/>
        </w:rPr>
      </w:pPr>
    </w:p>
    <w:p w14:paraId="5D76BEE6" w14:textId="77777777" w:rsidR="00BC05C7" w:rsidRPr="00BE0D0C" w:rsidRDefault="00BC05C7" w:rsidP="00BC05C7">
      <w:pPr>
        <w:rPr>
          <w:sz w:val="22"/>
          <w:szCs w:val="22"/>
        </w:rPr>
      </w:pPr>
      <w:r w:rsidRPr="00BE0D0C">
        <w:rPr>
          <w:sz w:val="22"/>
          <w:szCs w:val="22"/>
        </w:rPr>
        <w:t>Su pakuote pateikiamame lapelyje nurodomas gamintojo, atsakingo už konkrečios serijos išleidimą pavadinimas ir adresas.</w:t>
      </w:r>
    </w:p>
    <w:p w14:paraId="7CCB9C60" w14:textId="77777777" w:rsidR="0087154F" w:rsidRDefault="0087154F" w:rsidP="0087154F">
      <w:pPr>
        <w:rPr>
          <w:sz w:val="22"/>
          <w:szCs w:val="22"/>
        </w:rPr>
      </w:pPr>
    </w:p>
    <w:p w14:paraId="7404CEC7" w14:textId="77777777" w:rsidR="00AA7B70" w:rsidRPr="00BE6247" w:rsidRDefault="00AA7B70" w:rsidP="00AA7B70">
      <w:pPr>
        <w:rPr>
          <w:sz w:val="22"/>
          <w:szCs w:val="22"/>
        </w:rPr>
      </w:pPr>
    </w:p>
    <w:p w14:paraId="777D9490" w14:textId="77777777" w:rsidR="00AA7B70" w:rsidRPr="00BE6247" w:rsidRDefault="00AA7B70" w:rsidP="00AA7B70">
      <w:pPr>
        <w:ind w:left="540" w:hanging="540"/>
        <w:rPr>
          <w:b/>
          <w:sz w:val="22"/>
          <w:szCs w:val="22"/>
        </w:rPr>
      </w:pPr>
      <w:bookmarkStart w:id="68" w:name="_Toc129243129"/>
      <w:bookmarkStart w:id="69" w:name="_Toc129243254"/>
      <w:r w:rsidRPr="00BE6247">
        <w:rPr>
          <w:b/>
          <w:sz w:val="22"/>
          <w:szCs w:val="22"/>
        </w:rPr>
        <w:t>B.</w:t>
      </w:r>
      <w:r w:rsidRPr="00BE6247">
        <w:rPr>
          <w:b/>
          <w:sz w:val="22"/>
          <w:szCs w:val="22"/>
        </w:rPr>
        <w:tab/>
        <w:t>TIEKIMO IR VARTOJIMO SĄLYGOS AR APRIBOJIMAI</w:t>
      </w:r>
      <w:bookmarkEnd w:id="68"/>
      <w:bookmarkEnd w:id="69"/>
    </w:p>
    <w:p w14:paraId="27B94449" w14:textId="77777777" w:rsidR="00AA7B70" w:rsidRPr="00BE6247" w:rsidRDefault="00AA7B70" w:rsidP="00AA7B70">
      <w:pPr>
        <w:rPr>
          <w:sz w:val="22"/>
          <w:szCs w:val="22"/>
        </w:rPr>
      </w:pPr>
    </w:p>
    <w:p w14:paraId="097D749F" w14:textId="77777777" w:rsidR="00AA7B70" w:rsidRPr="00BE6247" w:rsidRDefault="00AA7B70" w:rsidP="00AA7B70">
      <w:pPr>
        <w:rPr>
          <w:sz w:val="22"/>
          <w:szCs w:val="22"/>
        </w:rPr>
      </w:pPr>
      <w:r w:rsidRPr="00BE6247">
        <w:rPr>
          <w:sz w:val="22"/>
          <w:szCs w:val="22"/>
        </w:rPr>
        <w:t>Receptinis vaistinis preparatas.</w:t>
      </w:r>
    </w:p>
    <w:p w14:paraId="2CEFB1E8" w14:textId="77777777" w:rsidR="00AA7B70" w:rsidRPr="00BE6247" w:rsidRDefault="00AA7B70" w:rsidP="00AA7B70">
      <w:pPr>
        <w:rPr>
          <w:sz w:val="22"/>
          <w:szCs w:val="22"/>
        </w:rPr>
      </w:pPr>
    </w:p>
    <w:p w14:paraId="0288E953" w14:textId="77777777" w:rsidR="00AA7B70" w:rsidRPr="00BE6247" w:rsidRDefault="00AA7B70" w:rsidP="00AA7B70">
      <w:pPr>
        <w:rPr>
          <w:sz w:val="22"/>
          <w:szCs w:val="22"/>
        </w:rPr>
      </w:pPr>
    </w:p>
    <w:p w14:paraId="596BD909" w14:textId="77777777" w:rsidR="00AA7B70" w:rsidRPr="00BE6247" w:rsidRDefault="00AA7B70" w:rsidP="00AA7B70">
      <w:pPr>
        <w:rPr>
          <w:sz w:val="22"/>
          <w:szCs w:val="22"/>
        </w:rPr>
      </w:pPr>
      <w:r w:rsidRPr="00BE6247">
        <w:rPr>
          <w:sz w:val="22"/>
          <w:szCs w:val="22"/>
        </w:rPr>
        <w:br w:type="page"/>
      </w:r>
    </w:p>
    <w:p w14:paraId="19721DD8" w14:textId="77777777" w:rsidR="00AA7B70" w:rsidRPr="00BE6247" w:rsidRDefault="00AA7B70" w:rsidP="00AA7B70">
      <w:pPr>
        <w:rPr>
          <w:sz w:val="22"/>
          <w:szCs w:val="22"/>
        </w:rPr>
      </w:pPr>
    </w:p>
    <w:p w14:paraId="49EF9D58" w14:textId="77777777" w:rsidR="00AA7B70" w:rsidRPr="00BE6247" w:rsidRDefault="00AA7B70" w:rsidP="00AA7B70">
      <w:pPr>
        <w:rPr>
          <w:sz w:val="22"/>
          <w:szCs w:val="22"/>
        </w:rPr>
      </w:pPr>
    </w:p>
    <w:p w14:paraId="08740374" w14:textId="77777777" w:rsidR="00AA7B70" w:rsidRPr="00BE6247" w:rsidRDefault="00AA7B70" w:rsidP="00AA7B70">
      <w:pPr>
        <w:rPr>
          <w:sz w:val="22"/>
          <w:szCs w:val="22"/>
        </w:rPr>
      </w:pPr>
    </w:p>
    <w:p w14:paraId="65B51B62" w14:textId="77777777" w:rsidR="00AA7B70" w:rsidRPr="00BE6247" w:rsidRDefault="00AA7B70" w:rsidP="00AA7B70">
      <w:pPr>
        <w:rPr>
          <w:sz w:val="22"/>
          <w:szCs w:val="22"/>
        </w:rPr>
      </w:pPr>
    </w:p>
    <w:p w14:paraId="6FE858D0" w14:textId="77777777" w:rsidR="00AA7B70" w:rsidRPr="00BE6247" w:rsidRDefault="00AA7B70" w:rsidP="00AA7B70">
      <w:pPr>
        <w:rPr>
          <w:sz w:val="22"/>
          <w:szCs w:val="22"/>
        </w:rPr>
      </w:pPr>
    </w:p>
    <w:p w14:paraId="3FA41814" w14:textId="77777777" w:rsidR="00AA7B70" w:rsidRPr="00BE6247" w:rsidRDefault="00AA7B70" w:rsidP="00AA7B70">
      <w:pPr>
        <w:rPr>
          <w:sz w:val="22"/>
          <w:szCs w:val="22"/>
        </w:rPr>
      </w:pPr>
    </w:p>
    <w:p w14:paraId="153C7C21" w14:textId="77777777" w:rsidR="00AA7B70" w:rsidRPr="00BE6247" w:rsidRDefault="00AA7B70" w:rsidP="00AA7B70">
      <w:pPr>
        <w:rPr>
          <w:sz w:val="22"/>
          <w:szCs w:val="22"/>
        </w:rPr>
      </w:pPr>
    </w:p>
    <w:p w14:paraId="4C72AEB1" w14:textId="77777777" w:rsidR="00AA7B70" w:rsidRPr="00BE6247" w:rsidRDefault="00AA7B70" w:rsidP="00AA7B70">
      <w:pPr>
        <w:rPr>
          <w:sz w:val="22"/>
          <w:szCs w:val="22"/>
        </w:rPr>
      </w:pPr>
    </w:p>
    <w:p w14:paraId="66A498AF" w14:textId="77777777" w:rsidR="00AA7B70" w:rsidRPr="00BE6247" w:rsidRDefault="00AA7B70" w:rsidP="00AA7B70">
      <w:pPr>
        <w:rPr>
          <w:sz w:val="22"/>
          <w:szCs w:val="22"/>
        </w:rPr>
      </w:pPr>
    </w:p>
    <w:p w14:paraId="5382705A" w14:textId="77777777" w:rsidR="00AA7B70" w:rsidRPr="00BE6247" w:rsidRDefault="00AA7B70" w:rsidP="00AA7B70">
      <w:pPr>
        <w:rPr>
          <w:sz w:val="22"/>
          <w:szCs w:val="22"/>
        </w:rPr>
      </w:pPr>
    </w:p>
    <w:p w14:paraId="4E1D136C" w14:textId="77777777" w:rsidR="00AA7B70" w:rsidRPr="00BE6247" w:rsidRDefault="00AA7B70" w:rsidP="00AA7B70">
      <w:pPr>
        <w:rPr>
          <w:sz w:val="22"/>
          <w:szCs w:val="22"/>
        </w:rPr>
      </w:pPr>
    </w:p>
    <w:p w14:paraId="4C7EF132" w14:textId="77777777" w:rsidR="00AA7B70" w:rsidRPr="00BE6247" w:rsidRDefault="00AA7B70" w:rsidP="00AA7B70">
      <w:pPr>
        <w:rPr>
          <w:sz w:val="22"/>
          <w:szCs w:val="22"/>
        </w:rPr>
      </w:pPr>
    </w:p>
    <w:p w14:paraId="3CF7F8A3" w14:textId="77777777" w:rsidR="00AA7B70" w:rsidRPr="00BE6247" w:rsidRDefault="00AA7B70" w:rsidP="00AA7B70">
      <w:pPr>
        <w:rPr>
          <w:sz w:val="22"/>
          <w:szCs w:val="22"/>
        </w:rPr>
      </w:pPr>
    </w:p>
    <w:p w14:paraId="100A4728" w14:textId="77777777" w:rsidR="00AA7B70" w:rsidRPr="00BE6247" w:rsidRDefault="00AA7B70" w:rsidP="00AA7B70">
      <w:pPr>
        <w:rPr>
          <w:sz w:val="22"/>
          <w:szCs w:val="22"/>
        </w:rPr>
      </w:pPr>
    </w:p>
    <w:p w14:paraId="75587703" w14:textId="77777777" w:rsidR="00AA7B70" w:rsidRPr="00BE6247" w:rsidRDefault="00AA7B70" w:rsidP="00AA7B70">
      <w:pPr>
        <w:rPr>
          <w:sz w:val="22"/>
          <w:szCs w:val="22"/>
        </w:rPr>
      </w:pPr>
    </w:p>
    <w:p w14:paraId="5DDA91BE" w14:textId="77777777" w:rsidR="00AA7B70" w:rsidRPr="00BE6247" w:rsidRDefault="00AA7B70" w:rsidP="00AA7B70">
      <w:pPr>
        <w:rPr>
          <w:sz w:val="22"/>
          <w:szCs w:val="22"/>
        </w:rPr>
      </w:pPr>
    </w:p>
    <w:p w14:paraId="25161658" w14:textId="77777777" w:rsidR="00AA7B70" w:rsidRPr="00BE6247" w:rsidRDefault="00AA7B70" w:rsidP="00AA7B70">
      <w:pPr>
        <w:rPr>
          <w:sz w:val="22"/>
          <w:szCs w:val="22"/>
        </w:rPr>
      </w:pPr>
    </w:p>
    <w:p w14:paraId="5B63EC28" w14:textId="77777777" w:rsidR="00AA7B70" w:rsidRPr="00BE6247" w:rsidRDefault="00AA7B70" w:rsidP="00AA7B70">
      <w:pPr>
        <w:rPr>
          <w:sz w:val="22"/>
          <w:szCs w:val="22"/>
        </w:rPr>
      </w:pPr>
    </w:p>
    <w:p w14:paraId="2367B198" w14:textId="77777777" w:rsidR="00AA7B70" w:rsidRPr="00BE6247" w:rsidRDefault="00AA7B70" w:rsidP="00AA7B70">
      <w:pPr>
        <w:rPr>
          <w:sz w:val="22"/>
          <w:szCs w:val="22"/>
        </w:rPr>
      </w:pPr>
    </w:p>
    <w:p w14:paraId="5C14DFBF" w14:textId="77777777" w:rsidR="00AA7B70" w:rsidRPr="00BE6247" w:rsidRDefault="00AA7B70" w:rsidP="00AA7B70">
      <w:pPr>
        <w:rPr>
          <w:sz w:val="22"/>
          <w:szCs w:val="22"/>
        </w:rPr>
      </w:pPr>
    </w:p>
    <w:p w14:paraId="27D87FD3" w14:textId="77777777" w:rsidR="00AA7B70" w:rsidRPr="00BE6247" w:rsidRDefault="00AA7B70" w:rsidP="00AA7B70">
      <w:pPr>
        <w:rPr>
          <w:sz w:val="22"/>
          <w:szCs w:val="22"/>
        </w:rPr>
      </w:pPr>
    </w:p>
    <w:p w14:paraId="37AC8889" w14:textId="77777777" w:rsidR="00AA7B70" w:rsidRPr="00BE6247" w:rsidRDefault="00AA7B70" w:rsidP="00AA7B70">
      <w:pPr>
        <w:rPr>
          <w:sz w:val="22"/>
          <w:szCs w:val="22"/>
        </w:rPr>
      </w:pPr>
    </w:p>
    <w:p w14:paraId="70FEC329" w14:textId="77777777" w:rsidR="00172995" w:rsidRDefault="00172995" w:rsidP="00AA7B70">
      <w:pPr>
        <w:jc w:val="center"/>
        <w:rPr>
          <w:b/>
          <w:sz w:val="22"/>
          <w:szCs w:val="22"/>
        </w:rPr>
      </w:pPr>
      <w:bookmarkStart w:id="70" w:name="_Toc129243134"/>
      <w:bookmarkStart w:id="71" w:name="_Toc129243259"/>
    </w:p>
    <w:p w14:paraId="78920276" w14:textId="77777777" w:rsidR="00AA7B70" w:rsidRPr="00BE6247" w:rsidRDefault="00AA7B70" w:rsidP="00AA7B70">
      <w:pPr>
        <w:jc w:val="center"/>
        <w:rPr>
          <w:b/>
          <w:sz w:val="22"/>
          <w:szCs w:val="22"/>
        </w:rPr>
      </w:pPr>
      <w:r w:rsidRPr="00BE6247">
        <w:rPr>
          <w:b/>
          <w:sz w:val="22"/>
          <w:szCs w:val="22"/>
        </w:rPr>
        <w:t>III PRIEDAS</w:t>
      </w:r>
      <w:bookmarkEnd w:id="70"/>
      <w:bookmarkEnd w:id="71"/>
    </w:p>
    <w:p w14:paraId="147571C4" w14:textId="77777777" w:rsidR="00AA7B70" w:rsidRPr="00BE6247" w:rsidRDefault="00AA7B70" w:rsidP="00AA7B70">
      <w:pPr>
        <w:jc w:val="center"/>
        <w:rPr>
          <w:b/>
          <w:sz w:val="22"/>
          <w:szCs w:val="22"/>
        </w:rPr>
      </w:pPr>
    </w:p>
    <w:p w14:paraId="789A1A48" w14:textId="77777777" w:rsidR="00AA7B70" w:rsidRPr="00BE6247" w:rsidRDefault="00AA7B70" w:rsidP="00AA7B70">
      <w:pPr>
        <w:jc w:val="center"/>
        <w:rPr>
          <w:b/>
          <w:sz w:val="22"/>
          <w:szCs w:val="22"/>
        </w:rPr>
      </w:pPr>
      <w:bookmarkStart w:id="72" w:name="_Toc129243135"/>
      <w:bookmarkStart w:id="73" w:name="_Toc129243260"/>
      <w:r w:rsidRPr="00BE6247">
        <w:rPr>
          <w:b/>
          <w:sz w:val="22"/>
          <w:szCs w:val="22"/>
        </w:rPr>
        <w:t>ŽENKLINIMAS IR PAKUOTĖS LAPELIS</w:t>
      </w:r>
      <w:bookmarkEnd w:id="72"/>
      <w:bookmarkEnd w:id="73"/>
    </w:p>
    <w:p w14:paraId="4AEF3132" w14:textId="77777777" w:rsidR="00AA7B70" w:rsidRPr="00BE6247" w:rsidRDefault="00AA7B70" w:rsidP="00AA7B70">
      <w:pPr>
        <w:rPr>
          <w:sz w:val="22"/>
          <w:szCs w:val="22"/>
        </w:rPr>
      </w:pPr>
      <w:r w:rsidRPr="00BE6247">
        <w:rPr>
          <w:sz w:val="22"/>
          <w:szCs w:val="22"/>
        </w:rPr>
        <w:br w:type="page"/>
      </w:r>
    </w:p>
    <w:p w14:paraId="553F1A83" w14:textId="77777777" w:rsidR="00AA7B70" w:rsidRPr="007845F1" w:rsidRDefault="00AA7B70" w:rsidP="00AA7B70">
      <w:pPr>
        <w:rPr>
          <w:sz w:val="22"/>
          <w:szCs w:val="22"/>
        </w:rPr>
      </w:pPr>
    </w:p>
    <w:p w14:paraId="70E8FB23" w14:textId="77777777" w:rsidR="00AA7B70" w:rsidRPr="007845F1" w:rsidRDefault="00AA7B70" w:rsidP="00AA7B70">
      <w:pPr>
        <w:rPr>
          <w:sz w:val="22"/>
          <w:szCs w:val="22"/>
        </w:rPr>
      </w:pPr>
    </w:p>
    <w:p w14:paraId="34F76EF8" w14:textId="77777777" w:rsidR="00AA7B70" w:rsidRPr="007845F1" w:rsidRDefault="00AA7B70" w:rsidP="00AA7B70">
      <w:pPr>
        <w:rPr>
          <w:sz w:val="22"/>
          <w:szCs w:val="22"/>
        </w:rPr>
      </w:pPr>
    </w:p>
    <w:p w14:paraId="1368E04F" w14:textId="77777777" w:rsidR="00AA7B70" w:rsidRPr="007845F1" w:rsidRDefault="00AA7B70" w:rsidP="00AA7B70">
      <w:pPr>
        <w:rPr>
          <w:sz w:val="22"/>
          <w:szCs w:val="22"/>
        </w:rPr>
      </w:pPr>
    </w:p>
    <w:p w14:paraId="397203BA" w14:textId="77777777" w:rsidR="00AA7B70" w:rsidRPr="007845F1" w:rsidRDefault="00AA7B70" w:rsidP="00AA7B70">
      <w:pPr>
        <w:rPr>
          <w:sz w:val="22"/>
          <w:szCs w:val="22"/>
        </w:rPr>
      </w:pPr>
    </w:p>
    <w:p w14:paraId="6605C5EB" w14:textId="77777777" w:rsidR="00AA7B70" w:rsidRPr="007845F1" w:rsidRDefault="00AA7B70" w:rsidP="00AA7B70">
      <w:pPr>
        <w:rPr>
          <w:sz w:val="22"/>
          <w:szCs w:val="22"/>
        </w:rPr>
      </w:pPr>
    </w:p>
    <w:p w14:paraId="0686AFED" w14:textId="77777777" w:rsidR="00AA7B70" w:rsidRPr="007845F1" w:rsidRDefault="00AA7B70" w:rsidP="00AA7B70">
      <w:pPr>
        <w:rPr>
          <w:sz w:val="22"/>
          <w:szCs w:val="22"/>
        </w:rPr>
      </w:pPr>
    </w:p>
    <w:p w14:paraId="7817CB9F" w14:textId="77777777" w:rsidR="00AA7B70" w:rsidRPr="007845F1" w:rsidRDefault="00AA7B70" w:rsidP="00AA7B70">
      <w:pPr>
        <w:rPr>
          <w:sz w:val="22"/>
          <w:szCs w:val="22"/>
        </w:rPr>
      </w:pPr>
    </w:p>
    <w:p w14:paraId="43EB7944" w14:textId="77777777" w:rsidR="00AA7B70" w:rsidRPr="007845F1" w:rsidRDefault="00AA7B70" w:rsidP="00AA7B70">
      <w:pPr>
        <w:rPr>
          <w:sz w:val="22"/>
          <w:szCs w:val="22"/>
        </w:rPr>
      </w:pPr>
    </w:p>
    <w:p w14:paraId="3B97EBC3" w14:textId="77777777" w:rsidR="00AA7B70" w:rsidRPr="007845F1" w:rsidRDefault="00AA7B70" w:rsidP="00AA7B70">
      <w:pPr>
        <w:rPr>
          <w:sz w:val="22"/>
          <w:szCs w:val="22"/>
        </w:rPr>
      </w:pPr>
    </w:p>
    <w:p w14:paraId="4E3C6B4F" w14:textId="77777777" w:rsidR="00AA7B70" w:rsidRPr="007845F1" w:rsidRDefault="00AA7B70" w:rsidP="00AA7B70">
      <w:pPr>
        <w:rPr>
          <w:sz w:val="22"/>
          <w:szCs w:val="22"/>
        </w:rPr>
      </w:pPr>
    </w:p>
    <w:p w14:paraId="7EED9CDF" w14:textId="77777777" w:rsidR="00AA7B70" w:rsidRPr="007845F1" w:rsidRDefault="00AA7B70" w:rsidP="00AA7B70">
      <w:pPr>
        <w:rPr>
          <w:sz w:val="22"/>
          <w:szCs w:val="22"/>
        </w:rPr>
      </w:pPr>
    </w:p>
    <w:p w14:paraId="7CA81BC8" w14:textId="77777777" w:rsidR="00AA7B70" w:rsidRPr="007845F1" w:rsidRDefault="00AA7B70" w:rsidP="00AA7B70">
      <w:pPr>
        <w:rPr>
          <w:sz w:val="22"/>
          <w:szCs w:val="22"/>
        </w:rPr>
      </w:pPr>
    </w:p>
    <w:p w14:paraId="583EC2C3" w14:textId="77777777" w:rsidR="00AA7B70" w:rsidRPr="007845F1" w:rsidRDefault="00AA7B70" w:rsidP="00AA7B70">
      <w:pPr>
        <w:rPr>
          <w:sz w:val="22"/>
          <w:szCs w:val="22"/>
        </w:rPr>
      </w:pPr>
    </w:p>
    <w:p w14:paraId="7AC29D76" w14:textId="77777777" w:rsidR="00AA7B70" w:rsidRPr="007845F1" w:rsidRDefault="00AA7B70" w:rsidP="00AA7B70">
      <w:pPr>
        <w:rPr>
          <w:sz w:val="22"/>
          <w:szCs w:val="22"/>
        </w:rPr>
      </w:pPr>
    </w:p>
    <w:p w14:paraId="171FA3EB" w14:textId="77777777" w:rsidR="00AA7B70" w:rsidRPr="007845F1" w:rsidRDefault="00AA7B70" w:rsidP="00AA7B70">
      <w:pPr>
        <w:rPr>
          <w:sz w:val="22"/>
          <w:szCs w:val="22"/>
        </w:rPr>
      </w:pPr>
    </w:p>
    <w:p w14:paraId="33E01F27" w14:textId="77777777" w:rsidR="00AA7B70" w:rsidRPr="007845F1" w:rsidRDefault="00AA7B70" w:rsidP="00AA7B70">
      <w:pPr>
        <w:rPr>
          <w:sz w:val="22"/>
          <w:szCs w:val="22"/>
        </w:rPr>
      </w:pPr>
    </w:p>
    <w:p w14:paraId="3817D829" w14:textId="77777777" w:rsidR="00AA7B70" w:rsidRPr="007845F1" w:rsidRDefault="00AA7B70" w:rsidP="00AA7B70">
      <w:pPr>
        <w:rPr>
          <w:sz w:val="22"/>
          <w:szCs w:val="22"/>
        </w:rPr>
      </w:pPr>
    </w:p>
    <w:p w14:paraId="05CC7131" w14:textId="77777777" w:rsidR="00AA7B70" w:rsidRPr="007845F1" w:rsidRDefault="00AA7B70" w:rsidP="00AA7B70">
      <w:pPr>
        <w:rPr>
          <w:sz w:val="22"/>
          <w:szCs w:val="22"/>
        </w:rPr>
      </w:pPr>
    </w:p>
    <w:p w14:paraId="0F1F258B" w14:textId="77777777" w:rsidR="00AA7B70" w:rsidRPr="007845F1" w:rsidRDefault="00AA7B70" w:rsidP="00AA7B70">
      <w:pPr>
        <w:rPr>
          <w:sz w:val="22"/>
          <w:szCs w:val="22"/>
        </w:rPr>
      </w:pPr>
    </w:p>
    <w:p w14:paraId="38EFF693" w14:textId="77777777" w:rsidR="00AA7B70" w:rsidRPr="007845F1" w:rsidRDefault="00AA7B70" w:rsidP="00AA7B70">
      <w:pPr>
        <w:rPr>
          <w:sz w:val="22"/>
          <w:szCs w:val="22"/>
        </w:rPr>
      </w:pPr>
    </w:p>
    <w:p w14:paraId="68D33E44" w14:textId="77777777" w:rsidR="00AA7B70" w:rsidRPr="007845F1" w:rsidRDefault="00AA7B70" w:rsidP="00AA7B70">
      <w:pPr>
        <w:rPr>
          <w:sz w:val="22"/>
          <w:szCs w:val="22"/>
        </w:rPr>
      </w:pPr>
    </w:p>
    <w:p w14:paraId="0B08A0E1" w14:textId="77777777" w:rsidR="00AA7B70" w:rsidRPr="007845F1" w:rsidRDefault="00AA7B70" w:rsidP="00AA7B70">
      <w:pPr>
        <w:rPr>
          <w:sz w:val="22"/>
          <w:szCs w:val="22"/>
        </w:rPr>
      </w:pPr>
    </w:p>
    <w:p w14:paraId="651099F9" w14:textId="77777777" w:rsidR="00AA7B70" w:rsidRPr="007845F1" w:rsidRDefault="00AA7B70" w:rsidP="00AA7B70">
      <w:pPr>
        <w:jc w:val="center"/>
        <w:rPr>
          <w:b/>
          <w:sz w:val="22"/>
          <w:szCs w:val="22"/>
        </w:rPr>
      </w:pPr>
      <w:bookmarkStart w:id="74" w:name="_Toc129243136"/>
      <w:bookmarkStart w:id="75" w:name="_Toc129243261"/>
      <w:r w:rsidRPr="007845F1">
        <w:rPr>
          <w:b/>
          <w:sz w:val="22"/>
          <w:szCs w:val="22"/>
        </w:rPr>
        <w:t>A. ŽENKLINIMAS</w:t>
      </w:r>
      <w:bookmarkEnd w:id="74"/>
      <w:bookmarkEnd w:id="75"/>
    </w:p>
    <w:p w14:paraId="48EFD52D" w14:textId="77777777" w:rsidR="00AA7B70" w:rsidRPr="007845F1" w:rsidRDefault="00AA7B70" w:rsidP="00AA7B70">
      <w:pPr>
        <w:rPr>
          <w:sz w:val="22"/>
          <w:szCs w:val="22"/>
        </w:rPr>
      </w:pPr>
      <w:r w:rsidRPr="007845F1">
        <w:rPr>
          <w:sz w:val="22"/>
          <w:szCs w:val="22"/>
        </w:rPr>
        <w:br w:type="page"/>
      </w:r>
    </w:p>
    <w:p w14:paraId="33D1F285" w14:textId="77777777" w:rsidR="00AA7B70" w:rsidRPr="007845F1" w:rsidRDefault="00AA7B70" w:rsidP="00AA7B70">
      <w:pPr>
        <w:pBdr>
          <w:top w:val="single" w:sz="4" w:space="1" w:color="auto"/>
          <w:left w:val="single" w:sz="4" w:space="4" w:color="auto"/>
          <w:bottom w:val="single" w:sz="4" w:space="1" w:color="auto"/>
          <w:right w:val="single" w:sz="4" w:space="4" w:color="auto"/>
        </w:pBdr>
        <w:rPr>
          <w:b/>
          <w:sz w:val="22"/>
          <w:szCs w:val="22"/>
        </w:rPr>
      </w:pPr>
      <w:r w:rsidRPr="007845F1">
        <w:rPr>
          <w:b/>
          <w:sz w:val="22"/>
          <w:szCs w:val="22"/>
        </w:rPr>
        <w:lastRenderedPageBreak/>
        <w:t>INFORMACIJA ANT IŠORINĖS PAKUOTĖS</w:t>
      </w:r>
    </w:p>
    <w:p w14:paraId="1851A39F" w14:textId="77777777" w:rsidR="00AA7B70" w:rsidRPr="007845F1" w:rsidRDefault="00AA7B70" w:rsidP="00AA7B70">
      <w:pPr>
        <w:pBdr>
          <w:top w:val="single" w:sz="4" w:space="1" w:color="auto"/>
          <w:left w:val="single" w:sz="4" w:space="4" w:color="auto"/>
          <w:bottom w:val="single" w:sz="4" w:space="1" w:color="auto"/>
          <w:right w:val="single" w:sz="4" w:space="4" w:color="auto"/>
        </w:pBdr>
        <w:rPr>
          <w:b/>
          <w:sz w:val="22"/>
          <w:szCs w:val="22"/>
        </w:rPr>
      </w:pPr>
    </w:p>
    <w:p w14:paraId="0EFED34C" w14:textId="77777777" w:rsidR="00AA7B70" w:rsidRPr="007845F1" w:rsidRDefault="00AA7B70" w:rsidP="00AA7B70">
      <w:pPr>
        <w:pBdr>
          <w:top w:val="single" w:sz="4" w:space="1" w:color="auto"/>
          <w:left w:val="single" w:sz="4" w:space="4" w:color="auto"/>
          <w:bottom w:val="single" w:sz="4" w:space="1" w:color="auto"/>
          <w:right w:val="single" w:sz="4" w:space="4" w:color="auto"/>
        </w:pBdr>
        <w:rPr>
          <w:b/>
          <w:bCs/>
          <w:sz w:val="22"/>
          <w:szCs w:val="22"/>
        </w:rPr>
      </w:pPr>
      <w:r w:rsidRPr="007845F1">
        <w:rPr>
          <w:b/>
          <w:sz w:val="22"/>
          <w:szCs w:val="22"/>
        </w:rPr>
        <w:t>KARTONO DĖŽUTĖ</w:t>
      </w:r>
    </w:p>
    <w:p w14:paraId="60FCB77D" w14:textId="77777777" w:rsidR="00AA7B70" w:rsidRPr="007845F1" w:rsidRDefault="00AA7B70" w:rsidP="00AA7B70">
      <w:pPr>
        <w:rPr>
          <w:sz w:val="22"/>
          <w:szCs w:val="22"/>
        </w:rPr>
      </w:pPr>
    </w:p>
    <w:p w14:paraId="5A182F0B" w14:textId="77777777" w:rsidR="00AA7B70" w:rsidRPr="007845F1" w:rsidRDefault="00AA7B70" w:rsidP="00AA7B70">
      <w:pPr>
        <w:rPr>
          <w:sz w:val="22"/>
          <w:szCs w:val="22"/>
        </w:rPr>
      </w:pPr>
    </w:p>
    <w:p w14:paraId="6CD1A3C4"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w:t>
      </w:r>
      <w:r w:rsidRPr="007845F1">
        <w:rPr>
          <w:b/>
          <w:sz w:val="22"/>
          <w:szCs w:val="22"/>
        </w:rPr>
        <w:tab/>
        <w:t>VAISTINIO PREPARATO PAVADINIMAS</w:t>
      </w:r>
    </w:p>
    <w:p w14:paraId="41849030" w14:textId="77777777" w:rsidR="00AA7B70" w:rsidRPr="007845F1" w:rsidRDefault="00AA7B70" w:rsidP="00AA7B70">
      <w:pPr>
        <w:rPr>
          <w:sz w:val="22"/>
          <w:szCs w:val="22"/>
        </w:rPr>
      </w:pPr>
    </w:p>
    <w:p w14:paraId="159C5031" w14:textId="77777777" w:rsidR="00AA7B70" w:rsidRPr="000D1930" w:rsidRDefault="00AA7B70" w:rsidP="00AA7B70">
      <w:pPr>
        <w:rPr>
          <w:sz w:val="22"/>
          <w:szCs w:val="22"/>
        </w:rPr>
      </w:pPr>
      <w:r w:rsidRPr="000D1930">
        <w:rPr>
          <w:sz w:val="22"/>
          <w:szCs w:val="22"/>
        </w:rPr>
        <w:t xml:space="preserve">Gemcitabine Accord </w:t>
      </w:r>
      <w:r w:rsidR="001A32A6" w:rsidRPr="001A32A6">
        <w:rPr>
          <w:b/>
          <w:sz w:val="22"/>
          <w:szCs w:val="22"/>
        </w:rPr>
        <w:t>100 mg/ml</w:t>
      </w:r>
      <w:r w:rsidRPr="000D1930">
        <w:rPr>
          <w:sz w:val="22"/>
          <w:szCs w:val="22"/>
        </w:rPr>
        <w:t xml:space="preserve"> koncentratas infuziniam tirpalui</w:t>
      </w:r>
    </w:p>
    <w:p w14:paraId="28BD179B" w14:textId="77777777" w:rsidR="00AA7B70" w:rsidRPr="007845F1" w:rsidRDefault="00AA7B70" w:rsidP="00AA7B70">
      <w:pPr>
        <w:rPr>
          <w:sz w:val="22"/>
          <w:szCs w:val="22"/>
        </w:rPr>
      </w:pPr>
      <w:r w:rsidRPr="007845F1">
        <w:rPr>
          <w:iCs/>
          <w:sz w:val="22"/>
          <w:szCs w:val="22"/>
        </w:rPr>
        <w:t>Gemcitabinum</w:t>
      </w:r>
    </w:p>
    <w:p w14:paraId="793F6ACC" w14:textId="77777777" w:rsidR="00AA7B70" w:rsidRPr="007845F1" w:rsidRDefault="00AA7B70" w:rsidP="00AA7B70">
      <w:pPr>
        <w:rPr>
          <w:sz w:val="22"/>
          <w:szCs w:val="22"/>
        </w:rPr>
      </w:pPr>
    </w:p>
    <w:p w14:paraId="10F11DFB" w14:textId="77777777" w:rsidR="00AA7B70" w:rsidRPr="007845F1" w:rsidRDefault="00AA7B70" w:rsidP="00AA7B70">
      <w:pPr>
        <w:rPr>
          <w:sz w:val="22"/>
          <w:szCs w:val="22"/>
        </w:rPr>
      </w:pPr>
    </w:p>
    <w:p w14:paraId="0D17E20E"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2.</w:t>
      </w:r>
      <w:r w:rsidRPr="007845F1">
        <w:rPr>
          <w:b/>
          <w:sz w:val="22"/>
          <w:szCs w:val="22"/>
        </w:rPr>
        <w:tab/>
      </w:r>
      <w:r w:rsidR="000370C0" w:rsidRPr="000370C0">
        <w:rPr>
          <w:b/>
          <w:sz w:val="22"/>
          <w:szCs w:val="22"/>
        </w:rPr>
        <w:t>VEIKLIOJI (-IOS) MEDŽIAGA (-OS) IR JOS (-Ų) KIEKIS (-IAI)</w:t>
      </w:r>
    </w:p>
    <w:p w14:paraId="6847EB94" w14:textId="77777777" w:rsidR="00AA7B70" w:rsidRPr="007845F1" w:rsidRDefault="00AA7B70" w:rsidP="00AA7B70">
      <w:pPr>
        <w:rPr>
          <w:sz w:val="22"/>
          <w:szCs w:val="22"/>
        </w:rPr>
      </w:pPr>
    </w:p>
    <w:p w14:paraId="2A258B52" w14:textId="77777777" w:rsidR="00AA7B70" w:rsidRPr="007845F1" w:rsidRDefault="00AA7B70" w:rsidP="00AA7B70">
      <w:pPr>
        <w:rPr>
          <w:sz w:val="22"/>
          <w:szCs w:val="22"/>
        </w:rPr>
      </w:pPr>
      <w:r w:rsidRPr="007845F1">
        <w:rPr>
          <w:sz w:val="22"/>
          <w:szCs w:val="22"/>
        </w:rPr>
        <w:t xml:space="preserve">Kiekviename mililitre yra gemcitabino hidrochlorido, atitinkančio 100 mg gemcitabino. </w:t>
      </w:r>
    </w:p>
    <w:p w14:paraId="7D5E9A9B" w14:textId="77777777" w:rsidR="00AA7B70" w:rsidRPr="007845F1" w:rsidRDefault="00AA7B70" w:rsidP="00AA7B70">
      <w:pPr>
        <w:rPr>
          <w:sz w:val="22"/>
          <w:szCs w:val="22"/>
        </w:rPr>
      </w:pPr>
    </w:p>
    <w:p w14:paraId="315E3A00" w14:textId="77777777" w:rsidR="00AA7B70" w:rsidRPr="007845F1" w:rsidRDefault="00AA7B70" w:rsidP="00AA7B70">
      <w:pPr>
        <w:rPr>
          <w:sz w:val="22"/>
          <w:szCs w:val="22"/>
        </w:rPr>
      </w:pPr>
      <w:r w:rsidRPr="007845F1">
        <w:rPr>
          <w:sz w:val="22"/>
          <w:szCs w:val="22"/>
        </w:rPr>
        <w:t xml:space="preserve">Kiekviename 2 ml koncentrato infuziniam tirpalui </w:t>
      </w:r>
      <w:r w:rsidR="00172995">
        <w:rPr>
          <w:sz w:val="22"/>
          <w:szCs w:val="22"/>
        </w:rPr>
        <w:t>flakone</w:t>
      </w:r>
      <w:r w:rsidR="00172995" w:rsidRPr="007845F1">
        <w:rPr>
          <w:sz w:val="22"/>
          <w:szCs w:val="22"/>
        </w:rPr>
        <w:t xml:space="preserve"> </w:t>
      </w:r>
      <w:r w:rsidRPr="007845F1">
        <w:rPr>
          <w:sz w:val="22"/>
          <w:szCs w:val="22"/>
        </w:rPr>
        <w:t>yra gemcitabino hidrochlorido, atitinkančio 200 mg gemcitabino.</w:t>
      </w:r>
    </w:p>
    <w:p w14:paraId="06E3D810" w14:textId="77777777" w:rsidR="00AA7B70" w:rsidRPr="007845F1" w:rsidRDefault="00AA7B70" w:rsidP="00AA7B70">
      <w:pPr>
        <w:rPr>
          <w:sz w:val="22"/>
          <w:szCs w:val="22"/>
          <w:highlight w:val="lightGray"/>
        </w:rPr>
      </w:pPr>
      <w:r w:rsidRPr="007845F1">
        <w:rPr>
          <w:sz w:val="22"/>
          <w:szCs w:val="22"/>
          <w:highlight w:val="lightGray"/>
        </w:rPr>
        <w:t xml:space="preserve">Kiekviename 10 ml koncentrato infuziniam tirpalui </w:t>
      </w:r>
      <w:r w:rsidR="00172995">
        <w:rPr>
          <w:sz w:val="22"/>
          <w:szCs w:val="22"/>
          <w:highlight w:val="lightGray"/>
        </w:rPr>
        <w:t>flakone</w:t>
      </w:r>
      <w:r w:rsidR="00172995" w:rsidRPr="007845F1">
        <w:rPr>
          <w:sz w:val="22"/>
          <w:szCs w:val="22"/>
          <w:highlight w:val="lightGray"/>
        </w:rPr>
        <w:t xml:space="preserve"> </w:t>
      </w:r>
      <w:r w:rsidRPr="007845F1">
        <w:rPr>
          <w:sz w:val="22"/>
          <w:szCs w:val="22"/>
          <w:highlight w:val="lightGray"/>
        </w:rPr>
        <w:t>yra gemcitabin</w:t>
      </w:r>
      <w:r>
        <w:rPr>
          <w:sz w:val="22"/>
          <w:szCs w:val="22"/>
          <w:highlight w:val="lightGray"/>
        </w:rPr>
        <w:t>o hidrochlorido, atitinkančio 1</w:t>
      </w:r>
      <w:r w:rsidRPr="007845F1">
        <w:rPr>
          <w:sz w:val="22"/>
          <w:szCs w:val="22"/>
          <w:highlight w:val="lightGray"/>
        </w:rPr>
        <w:t>000 mg gemcitabino.</w:t>
      </w:r>
    </w:p>
    <w:p w14:paraId="6DE48AEB" w14:textId="77777777" w:rsidR="00AA7B70" w:rsidRPr="007845F1" w:rsidRDefault="00AA7B70" w:rsidP="00AA7B70">
      <w:pPr>
        <w:rPr>
          <w:sz w:val="22"/>
          <w:szCs w:val="22"/>
          <w:highlight w:val="lightGray"/>
        </w:rPr>
      </w:pPr>
      <w:r w:rsidRPr="007845F1">
        <w:rPr>
          <w:sz w:val="22"/>
          <w:szCs w:val="22"/>
          <w:highlight w:val="lightGray"/>
        </w:rPr>
        <w:t xml:space="preserve">Kiekviename 15 ml koncentrato infuziniam tirpalui </w:t>
      </w:r>
      <w:r w:rsidR="00172995">
        <w:rPr>
          <w:sz w:val="22"/>
          <w:szCs w:val="22"/>
          <w:highlight w:val="lightGray"/>
        </w:rPr>
        <w:t>flakone</w:t>
      </w:r>
      <w:r w:rsidR="00172995" w:rsidRPr="007845F1">
        <w:rPr>
          <w:sz w:val="22"/>
          <w:szCs w:val="22"/>
          <w:highlight w:val="lightGray"/>
        </w:rPr>
        <w:t xml:space="preserve"> </w:t>
      </w:r>
      <w:r w:rsidRPr="007845F1">
        <w:rPr>
          <w:sz w:val="22"/>
          <w:szCs w:val="22"/>
          <w:highlight w:val="lightGray"/>
        </w:rPr>
        <w:t>yra gemcitabin</w:t>
      </w:r>
      <w:r>
        <w:rPr>
          <w:sz w:val="22"/>
          <w:szCs w:val="22"/>
          <w:highlight w:val="lightGray"/>
        </w:rPr>
        <w:t>o hidrochlorido, atitinkančio 1</w:t>
      </w:r>
      <w:r w:rsidRPr="007845F1">
        <w:rPr>
          <w:sz w:val="22"/>
          <w:szCs w:val="22"/>
          <w:highlight w:val="lightGray"/>
        </w:rPr>
        <w:t>500 mg gemcitabino.</w:t>
      </w:r>
    </w:p>
    <w:p w14:paraId="73B2408B" w14:textId="77777777" w:rsidR="00AA7B70" w:rsidRPr="007845F1" w:rsidRDefault="00AA7B70" w:rsidP="00AA7B70">
      <w:pPr>
        <w:rPr>
          <w:sz w:val="22"/>
          <w:szCs w:val="22"/>
        </w:rPr>
      </w:pPr>
      <w:r w:rsidRPr="007845F1">
        <w:rPr>
          <w:sz w:val="22"/>
          <w:szCs w:val="22"/>
          <w:highlight w:val="lightGray"/>
        </w:rPr>
        <w:t xml:space="preserve">Kiekviename 20 ml koncentrato infuziniam tirpalui </w:t>
      </w:r>
      <w:r w:rsidR="00172995">
        <w:rPr>
          <w:sz w:val="22"/>
          <w:szCs w:val="22"/>
          <w:highlight w:val="lightGray"/>
        </w:rPr>
        <w:t>flakone</w:t>
      </w:r>
      <w:r w:rsidR="00172995" w:rsidRPr="007845F1">
        <w:rPr>
          <w:sz w:val="22"/>
          <w:szCs w:val="22"/>
          <w:highlight w:val="lightGray"/>
        </w:rPr>
        <w:t xml:space="preserve"> </w:t>
      </w:r>
      <w:r w:rsidRPr="007845F1">
        <w:rPr>
          <w:sz w:val="22"/>
          <w:szCs w:val="22"/>
          <w:highlight w:val="lightGray"/>
        </w:rPr>
        <w:t>yra gemcitabin</w:t>
      </w:r>
      <w:r>
        <w:rPr>
          <w:sz w:val="22"/>
          <w:szCs w:val="22"/>
          <w:highlight w:val="lightGray"/>
        </w:rPr>
        <w:t>o hidrochlorido, atitinkančio 2</w:t>
      </w:r>
      <w:r w:rsidRPr="007845F1">
        <w:rPr>
          <w:sz w:val="22"/>
          <w:szCs w:val="22"/>
          <w:highlight w:val="lightGray"/>
        </w:rPr>
        <w:t>000 mg gemcitabino.</w:t>
      </w:r>
    </w:p>
    <w:p w14:paraId="18631959" w14:textId="77777777" w:rsidR="00AA7B70" w:rsidRPr="007845F1" w:rsidRDefault="00AA7B70" w:rsidP="00AA7B70">
      <w:pPr>
        <w:rPr>
          <w:sz w:val="22"/>
          <w:szCs w:val="22"/>
        </w:rPr>
      </w:pPr>
    </w:p>
    <w:p w14:paraId="2CD020C2" w14:textId="77777777" w:rsidR="00AA7B70" w:rsidRPr="007845F1" w:rsidRDefault="00AA7B70" w:rsidP="00AA7B70">
      <w:pPr>
        <w:rPr>
          <w:sz w:val="22"/>
          <w:szCs w:val="22"/>
        </w:rPr>
      </w:pPr>
    </w:p>
    <w:p w14:paraId="47857982"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3.</w:t>
      </w:r>
      <w:r w:rsidRPr="007845F1">
        <w:rPr>
          <w:b/>
          <w:sz w:val="22"/>
          <w:szCs w:val="22"/>
        </w:rPr>
        <w:tab/>
        <w:t>PAGALBINIŲ MEDŽIAGŲ SĄRAŠAS</w:t>
      </w:r>
    </w:p>
    <w:p w14:paraId="6693518E" w14:textId="77777777" w:rsidR="00AA7B70" w:rsidRPr="007845F1" w:rsidRDefault="00AA7B70" w:rsidP="00AA7B70">
      <w:pPr>
        <w:rPr>
          <w:sz w:val="22"/>
          <w:szCs w:val="22"/>
        </w:rPr>
      </w:pPr>
    </w:p>
    <w:p w14:paraId="3CACB2EA" w14:textId="77777777" w:rsidR="00AA7B70" w:rsidRPr="007845F1" w:rsidRDefault="00AA7B70" w:rsidP="00AA7B70">
      <w:pPr>
        <w:rPr>
          <w:sz w:val="22"/>
          <w:szCs w:val="22"/>
        </w:rPr>
      </w:pPr>
      <w:r w:rsidRPr="007845F1">
        <w:rPr>
          <w:sz w:val="22"/>
          <w:szCs w:val="22"/>
        </w:rPr>
        <w:t>Makrogolis 300, propilenglikolis, bevandenis etanolis, natrio hidroksidas (pH korekcijai), koncentruota vandenilio chlorido rūgštis (pH korekcijai).</w:t>
      </w:r>
    </w:p>
    <w:p w14:paraId="48589E4A" w14:textId="77777777" w:rsidR="00AA7B70" w:rsidRPr="007845F1" w:rsidRDefault="00AA7B70" w:rsidP="00AA7B70">
      <w:pPr>
        <w:rPr>
          <w:sz w:val="22"/>
          <w:szCs w:val="22"/>
        </w:rPr>
      </w:pPr>
    </w:p>
    <w:p w14:paraId="0ABD4A36" w14:textId="77777777" w:rsidR="00AA7B70" w:rsidRPr="007845F1" w:rsidRDefault="00AA7B70" w:rsidP="00AA7B70">
      <w:pPr>
        <w:rPr>
          <w:sz w:val="22"/>
          <w:szCs w:val="22"/>
        </w:rPr>
      </w:pPr>
    </w:p>
    <w:p w14:paraId="1AD4BE7B"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4.</w:t>
      </w:r>
      <w:r w:rsidRPr="007845F1">
        <w:rPr>
          <w:b/>
          <w:sz w:val="22"/>
          <w:szCs w:val="22"/>
        </w:rPr>
        <w:tab/>
        <w:t>FARMACINĖ FORMA IR KIEKIS PAKUOTĖJE</w:t>
      </w:r>
    </w:p>
    <w:p w14:paraId="6E9C2562" w14:textId="77777777" w:rsidR="00AA7B70" w:rsidRPr="007845F1" w:rsidRDefault="00AA7B70" w:rsidP="00AA7B70">
      <w:pPr>
        <w:rPr>
          <w:sz w:val="22"/>
          <w:szCs w:val="22"/>
        </w:rPr>
      </w:pPr>
    </w:p>
    <w:p w14:paraId="77532359" w14:textId="77777777" w:rsidR="00AA7B70" w:rsidRPr="007845F1" w:rsidRDefault="001A32A6" w:rsidP="00AA7B70">
      <w:pPr>
        <w:rPr>
          <w:sz w:val="22"/>
          <w:szCs w:val="22"/>
        </w:rPr>
      </w:pPr>
      <w:r w:rsidRPr="001A32A6">
        <w:rPr>
          <w:sz w:val="22"/>
          <w:szCs w:val="22"/>
          <w:highlight w:val="lightGray"/>
        </w:rPr>
        <w:t>Koncentratas infuziniam tirpalui</w:t>
      </w:r>
    </w:p>
    <w:p w14:paraId="4B800C2F" w14:textId="77777777" w:rsidR="00AA7B70" w:rsidRPr="007845F1" w:rsidRDefault="00AA7B70" w:rsidP="00AA7B70">
      <w:pPr>
        <w:rPr>
          <w:sz w:val="22"/>
          <w:szCs w:val="22"/>
        </w:rPr>
      </w:pPr>
    </w:p>
    <w:p w14:paraId="0A6054D9" w14:textId="77777777" w:rsidR="00AA7B70" w:rsidRPr="007845F1" w:rsidRDefault="00AA7B70" w:rsidP="00AA7B70">
      <w:pPr>
        <w:tabs>
          <w:tab w:val="left" w:pos="567"/>
          <w:tab w:val="num" w:pos="1170"/>
        </w:tabs>
        <w:spacing w:line="260" w:lineRule="exact"/>
        <w:ind w:right="29"/>
        <w:jc w:val="both"/>
        <w:rPr>
          <w:sz w:val="22"/>
          <w:szCs w:val="22"/>
        </w:rPr>
      </w:pPr>
      <w:r w:rsidRPr="007845F1">
        <w:rPr>
          <w:sz w:val="22"/>
          <w:szCs w:val="22"/>
        </w:rPr>
        <w:t>200 mg/2 ml</w:t>
      </w:r>
    </w:p>
    <w:p w14:paraId="2CA3C048" w14:textId="77777777" w:rsidR="00AA7B70" w:rsidRPr="007845F1" w:rsidRDefault="00AA7B70" w:rsidP="00AA7B70">
      <w:pPr>
        <w:tabs>
          <w:tab w:val="left" w:pos="567"/>
          <w:tab w:val="num" w:pos="1170"/>
        </w:tabs>
        <w:spacing w:line="260" w:lineRule="exact"/>
        <w:ind w:right="29"/>
        <w:jc w:val="both"/>
        <w:rPr>
          <w:sz w:val="22"/>
          <w:szCs w:val="22"/>
          <w:highlight w:val="lightGray"/>
        </w:rPr>
      </w:pPr>
      <w:r w:rsidRPr="007845F1">
        <w:rPr>
          <w:sz w:val="22"/>
          <w:szCs w:val="22"/>
          <w:highlight w:val="lightGray"/>
        </w:rPr>
        <w:t>1000 mg/10 ml</w:t>
      </w:r>
    </w:p>
    <w:p w14:paraId="21144D85" w14:textId="77777777" w:rsidR="00AA7B70" w:rsidRPr="007845F1" w:rsidRDefault="00AA7B70" w:rsidP="00AA7B70">
      <w:pPr>
        <w:tabs>
          <w:tab w:val="left" w:pos="567"/>
          <w:tab w:val="num" w:pos="1170"/>
        </w:tabs>
        <w:spacing w:line="260" w:lineRule="exact"/>
        <w:ind w:right="29"/>
        <w:jc w:val="both"/>
        <w:rPr>
          <w:sz w:val="22"/>
          <w:szCs w:val="22"/>
          <w:highlight w:val="lightGray"/>
        </w:rPr>
      </w:pPr>
      <w:r w:rsidRPr="007845F1">
        <w:rPr>
          <w:sz w:val="22"/>
          <w:szCs w:val="22"/>
          <w:highlight w:val="lightGray"/>
        </w:rPr>
        <w:t>1500 mg/15 ml</w:t>
      </w:r>
    </w:p>
    <w:p w14:paraId="22EEA61C" w14:textId="77777777" w:rsidR="00AA7B70" w:rsidRPr="007845F1" w:rsidRDefault="00AA7B70" w:rsidP="00AA7B70">
      <w:pPr>
        <w:tabs>
          <w:tab w:val="left" w:pos="567"/>
          <w:tab w:val="num" w:pos="1170"/>
        </w:tabs>
        <w:spacing w:line="260" w:lineRule="exact"/>
        <w:ind w:right="29"/>
        <w:jc w:val="both"/>
        <w:rPr>
          <w:sz w:val="22"/>
          <w:szCs w:val="22"/>
        </w:rPr>
      </w:pPr>
      <w:r w:rsidRPr="007845F1">
        <w:rPr>
          <w:sz w:val="22"/>
          <w:szCs w:val="22"/>
          <w:highlight w:val="lightGray"/>
        </w:rPr>
        <w:t>2000 mg/20 ml</w:t>
      </w:r>
    </w:p>
    <w:p w14:paraId="38673BE4" w14:textId="77777777" w:rsidR="00AA7B70" w:rsidRPr="007845F1" w:rsidRDefault="00AA7B70" w:rsidP="00AA7B70">
      <w:pPr>
        <w:tabs>
          <w:tab w:val="left" w:pos="567"/>
          <w:tab w:val="num" w:pos="1170"/>
        </w:tabs>
        <w:spacing w:line="260" w:lineRule="exact"/>
        <w:ind w:right="29"/>
        <w:jc w:val="both"/>
        <w:rPr>
          <w:sz w:val="22"/>
          <w:szCs w:val="22"/>
        </w:rPr>
      </w:pPr>
    </w:p>
    <w:p w14:paraId="6B716AC0" w14:textId="77777777" w:rsidR="00172995" w:rsidRPr="00172995" w:rsidRDefault="00172995" w:rsidP="00172995">
      <w:pPr>
        <w:tabs>
          <w:tab w:val="left" w:pos="567"/>
          <w:tab w:val="num" w:pos="1170"/>
        </w:tabs>
        <w:spacing w:line="260" w:lineRule="exact"/>
        <w:ind w:right="29"/>
        <w:jc w:val="both"/>
        <w:rPr>
          <w:sz w:val="22"/>
          <w:szCs w:val="22"/>
        </w:rPr>
      </w:pPr>
      <w:r>
        <w:rPr>
          <w:sz w:val="22"/>
          <w:szCs w:val="22"/>
        </w:rPr>
        <w:t>1 x 2 </w:t>
      </w:r>
      <w:r w:rsidRPr="00172995">
        <w:rPr>
          <w:sz w:val="22"/>
          <w:szCs w:val="22"/>
        </w:rPr>
        <w:t xml:space="preserve">ml flakonas </w:t>
      </w:r>
    </w:p>
    <w:p w14:paraId="7919282E" w14:textId="77777777" w:rsidR="00172995" w:rsidRPr="00172995" w:rsidRDefault="001A32A6" w:rsidP="00172995">
      <w:pPr>
        <w:tabs>
          <w:tab w:val="left" w:pos="567"/>
          <w:tab w:val="num" w:pos="1170"/>
        </w:tabs>
        <w:spacing w:line="260" w:lineRule="exact"/>
        <w:ind w:right="29"/>
        <w:jc w:val="both"/>
        <w:rPr>
          <w:sz w:val="22"/>
          <w:szCs w:val="22"/>
          <w:highlight w:val="lightGray"/>
        </w:rPr>
      </w:pPr>
      <w:r w:rsidRPr="001A32A6">
        <w:rPr>
          <w:sz w:val="22"/>
          <w:szCs w:val="22"/>
          <w:highlight w:val="lightGray"/>
        </w:rPr>
        <w:t>1 x 10 ml flakonas</w:t>
      </w:r>
    </w:p>
    <w:p w14:paraId="55276438" w14:textId="77777777" w:rsidR="00172995" w:rsidRPr="00172995" w:rsidRDefault="001A32A6" w:rsidP="00172995">
      <w:pPr>
        <w:tabs>
          <w:tab w:val="left" w:pos="567"/>
          <w:tab w:val="num" w:pos="1170"/>
        </w:tabs>
        <w:spacing w:line="260" w:lineRule="exact"/>
        <w:ind w:right="29"/>
        <w:jc w:val="both"/>
        <w:rPr>
          <w:sz w:val="22"/>
          <w:szCs w:val="22"/>
          <w:highlight w:val="lightGray"/>
        </w:rPr>
      </w:pPr>
      <w:r w:rsidRPr="001A32A6">
        <w:rPr>
          <w:sz w:val="22"/>
          <w:szCs w:val="22"/>
          <w:highlight w:val="lightGray"/>
        </w:rPr>
        <w:t>1 x 15 ml flakonas</w:t>
      </w:r>
    </w:p>
    <w:p w14:paraId="633CADC1" w14:textId="77777777" w:rsidR="00AA7B70" w:rsidRPr="007845F1" w:rsidRDefault="001A32A6" w:rsidP="00AA7B70">
      <w:pPr>
        <w:rPr>
          <w:sz w:val="22"/>
          <w:szCs w:val="22"/>
        </w:rPr>
      </w:pPr>
      <w:r w:rsidRPr="001A32A6">
        <w:rPr>
          <w:sz w:val="22"/>
          <w:szCs w:val="22"/>
          <w:highlight w:val="lightGray"/>
        </w:rPr>
        <w:t>1 x 20 ml flakonas</w:t>
      </w:r>
    </w:p>
    <w:p w14:paraId="29E2B728" w14:textId="77777777" w:rsidR="00AA7B70" w:rsidRDefault="00AA7B70" w:rsidP="00AA7B70">
      <w:pPr>
        <w:rPr>
          <w:sz w:val="22"/>
          <w:szCs w:val="22"/>
        </w:rPr>
      </w:pPr>
    </w:p>
    <w:p w14:paraId="79993E89" w14:textId="77777777" w:rsidR="00172995" w:rsidRPr="007845F1" w:rsidRDefault="00172995" w:rsidP="00AA7B70">
      <w:pPr>
        <w:rPr>
          <w:sz w:val="22"/>
          <w:szCs w:val="22"/>
        </w:rPr>
      </w:pPr>
    </w:p>
    <w:p w14:paraId="07011924"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5.</w:t>
      </w:r>
      <w:r w:rsidRPr="007845F1">
        <w:rPr>
          <w:b/>
          <w:sz w:val="22"/>
          <w:szCs w:val="22"/>
        </w:rPr>
        <w:tab/>
        <w:t>VARTOJIMO METODAS IR BŪDAS (-AI)</w:t>
      </w:r>
    </w:p>
    <w:p w14:paraId="502E27DC" w14:textId="77777777" w:rsidR="00AA7B70" w:rsidRPr="007845F1" w:rsidRDefault="00AA7B70" w:rsidP="00AA7B70">
      <w:pPr>
        <w:rPr>
          <w:sz w:val="22"/>
          <w:szCs w:val="22"/>
        </w:rPr>
      </w:pPr>
    </w:p>
    <w:p w14:paraId="15BBFC17" w14:textId="77777777" w:rsidR="00AA7B70" w:rsidRPr="007845F1" w:rsidRDefault="00AA7B70" w:rsidP="00AA7B70">
      <w:pPr>
        <w:rPr>
          <w:sz w:val="22"/>
          <w:szCs w:val="22"/>
        </w:rPr>
      </w:pPr>
      <w:r w:rsidRPr="007845F1">
        <w:rPr>
          <w:sz w:val="22"/>
          <w:szCs w:val="22"/>
        </w:rPr>
        <w:t>Tik vienkartiniam vartojimui.</w:t>
      </w:r>
    </w:p>
    <w:p w14:paraId="67C2B7AC" w14:textId="77777777" w:rsidR="00AA7B70" w:rsidRPr="007845F1" w:rsidRDefault="00AA7B70" w:rsidP="00AA7B70">
      <w:pPr>
        <w:rPr>
          <w:sz w:val="22"/>
          <w:szCs w:val="22"/>
        </w:rPr>
      </w:pPr>
      <w:r w:rsidRPr="007845F1">
        <w:rPr>
          <w:sz w:val="22"/>
          <w:szCs w:val="22"/>
        </w:rPr>
        <w:t>Praskiedus leisti į veną.</w:t>
      </w:r>
    </w:p>
    <w:p w14:paraId="340D3FF7" w14:textId="77777777" w:rsidR="00AA7B70" w:rsidRPr="007845F1" w:rsidRDefault="00AA7B70" w:rsidP="00AA7B70">
      <w:pPr>
        <w:rPr>
          <w:sz w:val="22"/>
          <w:szCs w:val="22"/>
        </w:rPr>
      </w:pPr>
      <w:r w:rsidRPr="007845F1">
        <w:rPr>
          <w:sz w:val="22"/>
          <w:szCs w:val="22"/>
        </w:rPr>
        <w:t xml:space="preserve">Prieš vartojimą būtina praskiesti. </w:t>
      </w:r>
    </w:p>
    <w:p w14:paraId="7B5BB195" w14:textId="77777777" w:rsidR="00AA7B70" w:rsidRPr="007845F1" w:rsidRDefault="00AA7B70" w:rsidP="00AA7B70">
      <w:pPr>
        <w:rPr>
          <w:sz w:val="22"/>
          <w:szCs w:val="22"/>
        </w:rPr>
      </w:pPr>
      <w:r w:rsidRPr="007845F1">
        <w:rPr>
          <w:sz w:val="22"/>
          <w:szCs w:val="22"/>
        </w:rPr>
        <w:t>Prieš vartojimą perskaitykite pakuotės lapelį.</w:t>
      </w:r>
    </w:p>
    <w:p w14:paraId="07B88C94" w14:textId="77777777" w:rsidR="00AA7B70" w:rsidRPr="007845F1" w:rsidRDefault="00AA7B70" w:rsidP="00AA7B70">
      <w:pPr>
        <w:rPr>
          <w:sz w:val="22"/>
          <w:szCs w:val="22"/>
        </w:rPr>
      </w:pPr>
    </w:p>
    <w:p w14:paraId="4DF5CF86" w14:textId="77777777" w:rsidR="00AA7B70" w:rsidRPr="007845F1" w:rsidRDefault="00AA7B70" w:rsidP="00AA7B70">
      <w:pPr>
        <w:rPr>
          <w:sz w:val="22"/>
          <w:szCs w:val="22"/>
        </w:rPr>
      </w:pPr>
    </w:p>
    <w:p w14:paraId="6A2725A3"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lastRenderedPageBreak/>
        <w:t>6.</w:t>
      </w:r>
      <w:r w:rsidRPr="007845F1">
        <w:rPr>
          <w:b/>
          <w:sz w:val="22"/>
          <w:szCs w:val="22"/>
        </w:rPr>
        <w:tab/>
        <w:t>SPECIALUS ĮSPĖJIMAS, KAD VAISTINĮ PREPARATĄ BŪTINA LAIKYTI VAIKAMS NEPASTEBIMOJE IR NEPASIEKIAMOJE VIETOJE</w:t>
      </w:r>
    </w:p>
    <w:p w14:paraId="7ADBD5DF" w14:textId="77777777" w:rsidR="00AA7B70" w:rsidRPr="007845F1" w:rsidRDefault="00AA7B70" w:rsidP="00AA7B70">
      <w:pPr>
        <w:rPr>
          <w:sz w:val="22"/>
          <w:szCs w:val="22"/>
        </w:rPr>
      </w:pPr>
    </w:p>
    <w:p w14:paraId="5EA8CF49" w14:textId="77777777" w:rsidR="00AA7B70" w:rsidRPr="007845F1" w:rsidRDefault="00AA7B70" w:rsidP="00AA7B70">
      <w:pPr>
        <w:rPr>
          <w:sz w:val="22"/>
          <w:szCs w:val="22"/>
        </w:rPr>
      </w:pPr>
      <w:r w:rsidRPr="007845F1">
        <w:rPr>
          <w:sz w:val="22"/>
          <w:szCs w:val="22"/>
        </w:rPr>
        <w:t>Laikyti vaikams nepastebimoje ir nepasiekiamoje vietoje.</w:t>
      </w:r>
    </w:p>
    <w:p w14:paraId="0D25065A" w14:textId="77777777" w:rsidR="00AA7B70" w:rsidRPr="007845F1" w:rsidRDefault="00AA7B70" w:rsidP="00AA7B70">
      <w:pPr>
        <w:rPr>
          <w:sz w:val="22"/>
          <w:szCs w:val="22"/>
        </w:rPr>
      </w:pPr>
    </w:p>
    <w:p w14:paraId="60717493" w14:textId="77777777" w:rsidR="00AA7B70" w:rsidRPr="007845F1" w:rsidRDefault="00AA7B70" w:rsidP="00AA7B70">
      <w:pPr>
        <w:rPr>
          <w:sz w:val="22"/>
          <w:szCs w:val="22"/>
        </w:rPr>
      </w:pPr>
    </w:p>
    <w:p w14:paraId="7B9208FC"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7.</w:t>
      </w:r>
      <w:r w:rsidRPr="007845F1">
        <w:rPr>
          <w:b/>
          <w:sz w:val="22"/>
          <w:szCs w:val="22"/>
        </w:rPr>
        <w:tab/>
        <w:t>KITAS (-I) SPECIALUS (-ŪS) ĮSPĖJIMAS (-AI) (JEI REIKIA)</w:t>
      </w:r>
    </w:p>
    <w:p w14:paraId="2C6FA6BB" w14:textId="77777777" w:rsidR="00AA7B70" w:rsidRPr="007845F1" w:rsidRDefault="00AA7B70" w:rsidP="00AA7B70">
      <w:pPr>
        <w:rPr>
          <w:sz w:val="22"/>
          <w:szCs w:val="22"/>
        </w:rPr>
      </w:pPr>
    </w:p>
    <w:p w14:paraId="525C1F16" w14:textId="77777777" w:rsidR="00AA7B70" w:rsidRPr="007845F1" w:rsidRDefault="00AA7B70" w:rsidP="00AA7B70">
      <w:pPr>
        <w:tabs>
          <w:tab w:val="left" w:pos="567"/>
        </w:tabs>
        <w:ind w:left="567" w:hanging="567"/>
        <w:rPr>
          <w:sz w:val="22"/>
          <w:szCs w:val="22"/>
        </w:rPr>
      </w:pPr>
      <w:r w:rsidRPr="007845F1">
        <w:rPr>
          <w:sz w:val="22"/>
          <w:szCs w:val="22"/>
        </w:rPr>
        <w:t>CITOTOKSINIS VAISTAS.</w:t>
      </w:r>
    </w:p>
    <w:p w14:paraId="33216FF3" w14:textId="77777777" w:rsidR="00AA7B70" w:rsidRPr="00503F89" w:rsidRDefault="00AA7B70" w:rsidP="00AA7B70">
      <w:pPr>
        <w:rPr>
          <w:b/>
          <w:sz w:val="22"/>
          <w:szCs w:val="22"/>
        </w:rPr>
      </w:pPr>
      <w:r w:rsidRPr="00503F89">
        <w:rPr>
          <w:b/>
          <w:sz w:val="22"/>
          <w:szCs w:val="22"/>
        </w:rPr>
        <w:t xml:space="preserve">Dėmesio, atkreipkite dėmesį į </w:t>
      </w:r>
      <w:r w:rsidR="000B0AE1" w:rsidRPr="000B0AE1">
        <w:rPr>
          <w:b/>
          <w:sz w:val="22"/>
          <w:szCs w:val="22"/>
        </w:rPr>
        <w:t>didesnę</w:t>
      </w:r>
      <w:r w:rsidRPr="00503F89">
        <w:rPr>
          <w:b/>
          <w:sz w:val="22"/>
          <w:szCs w:val="22"/>
        </w:rPr>
        <w:t xml:space="preserve"> koncentraciją (100 mg/ml).</w:t>
      </w:r>
    </w:p>
    <w:p w14:paraId="24D098C4" w14:textId="77777777" w:rsidR="00AA7B70" w:rsidRPr="007845F1" w:rsidRDefault="00AA7B70" w:rsidP="00AA7B70">
      <w:pPr>
        <w:rPr>
          <w:sz w:val="22"/>
          <w:szCs w:val="22"/>
        </w:rPr>
      </w:pPr>
    </w:p>
    <w:p w14:paraId="718168B9" w14:textId="77777777" w:rsidR="00AA7B70" w:rsidRPr="007845F1" w:rsidRDefault="00AA7B70" w:rsidP="00AA7B70">
      <w:pPr>
        <w:rPr>
          <w:sz w:val="22"/>
          <w:szCs w:val="22"/>
        </w:rPr>
      </w:pPr>
    </w:p>
    <w:p w14:paraId="0C9B7307"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8.</w:t>
      </w:r>
      <w:r w:rsidRPr="007845F1">
        <w:rPr>
          <w:b/>
          <w:sz w:val="22"/>
          <w:szCs w:val="22"/>
        </w:rPr>
        <w:tab/>
        <w:t>TINKAMUMO LAIKAS</w:t>
      </w:r>
    </w:p>
    <w:p w14:paraId="429883B9" w14:textId="77777777" w:rsidR="00AA7B70" w:rsidRPr="007845F1" w:rsidRDefault="00AA7B70" w:rsidP="00AA7B70">
      <w:pPr>
        <w:rPr>
          <w:sz w:val="22"/>
          <w:szCs w:val="22"/>
        </w:rPr>
      </w:pPr>
    </w:p>
    <w:p w14:paraId="7002222D" w14:textId="74E84E46" w:rsidR="00AA7B70" w:rsidRDefault="009F0ABA" w:rsidP="00AA7B70">
      <w:pPr>
        <w:rPr>
          <w:sz w:val="22"/>
          <w:szCs w:val="22"/>
        </w:rPr>
      </w:pPr>
      <w:r>
        <w:rPr>
          <w:sz w:val="22"/>
          <w:szCs w:val="22"/>
          <w:highlight w:val="lightGray"/>
        </w:rPr>
        <w:t>EXP</w:t>
      </w:r>
      <w:r w:rsidR="00AA7B70" w:rsidRPr="000A0F0A">
        <w:rPr>
          <w:sz w:val="22"/>
          <w:szCs w:val="22"/>
          <w:highlight w:val="lightGray"/>
        </w:rPr>
        <w:t>:</w:t>
      </w:r>
      <w:r w:rsidR="00AA7B70">
        <w:rPr>
          <w:sz w:val="22"/>
          <w:szCs w:val="22"/>
        </w:rPr>
        <w:t xml:space="preserve"> MMMM.mm</w:t>
      </w:r>
    </w:p>
    <w:p w14:paraId="1CE60D9D" w14:textId="77777777" w:rsidR="00AA7B70" w:rsidRPr="007845F1" w:rsidRDefault="00AA7B70" w:rsidP="00AA7B70">
      <w:pPr>
        <w:rPr>
          <w:sz w:val="22"/>
          <w:szCs w:val="22"/>
        </w:rPr>
      </w:pPr>
      <w:r w:rsidRPr="007845F1">
        <w:rPr>
          <w:sz w:val="22"/>
          <w:szCs w:val="22"/>
        </w:rPr>
        <w:t>Tinkamumo laikas po praskiedimo nurodytas pakuotės lapelyje.</w:t>
      </w:r>
    </w:p>
    <w:p w14:paraId="40A4FDDA" w14:textId="77777777" w:rsidR="00AA7B70" w:rsidRPr="007845F1" w:rsidRDefault="00AA7B70" w:rsidP="00AA7B70">
      <w:pPr>
        <w:rPr>
          <w:sz w:val="22"/>
          <w:szCs w:val="22"/>
        </w:rPr>
      </w:pPr>
    </w:p>
    <w:p w14:paraId="14AB686B" w14:textId="77777777" w:rsidR="00AA7B70" w:rsidRPr="007845F1" w:rsidRDefault="00AA7B70" w:rsidP="00AA7B70">
      <w:pPr>
        <w:rPr>
          <w:sz w:val="22"/>
          <w:szCs w:val="22"/>
        </w:rPr>
      </w:pPr>
    </w:p>
    <w:p w14:paraId="0ED18AA5"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9.</w:t>
      </w:r>
      <w:r w:rsidRPr="007845F1">
        <w:rPr>
          <w:b/>
          <w:sz w:val="22"/>
          <w:szCs w:val="22"/>
        </w:rPr>
        <w:tab/>
        <w:t>SPECIALIOS LAIKYMO SĄLYGOS</w:t>
      </w:r>
    </w:p>
    <w:p w14:paraId="17C09125" w14:textId="77777777" w:rsidR="00AA7B70" w:rsidRPr="007845F1" w:rsidRDefault="00AA7B70" w:rsidP="00AA7B70">
      <w:pPr>
        <w:rPr>
          <w:sz w:val="22"/>
          <w:szCs w:val="22"/>
        </w:rPr>
      </w:pPr>
    </w:p>
    <w:p w14:paraId="518CEA91" w14:textId="77777777" w:rsidR="00AA7B70" w:rsidRPr="007845F1" w:rsidRDefault="00AA7B70" w:rsidP="00AA7B70">
      <w:pPr>
        <w:rPr>
          <w:sz w:val="22"/>
          <w:szCs w:val="22"/>
        </w:rPr>
      </w:pPr>
    </w:p>
    <w:p w14:paraId="260FAA5F"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10.</w:t>
      </w:r>
      <w:r w:rsidRPr="007845F1">
        <w:rPr>
          <w:b/>
          <w:sz w:val="22"/>
          <w:szCs w:val="22"/>
        </w:rPr>
        <w:tab/>
        <w:t>SPECIALIOS ATSARGUMO PRIEMONĖS DĖL NESUVARTOTO VAISTINIO PREPARATO AR JO ATLIEKŲ TVARKYMO (JEI REIKIA)</w:t>
      </w:r>
    </w:p>
    <w:p w14:paraId="4207D55B" w14:textId="77777777" w:rsidR="00AA7B70" w:rsidRPr="007845F1" w:rsidRDefault="00AA7B70" w:rsidP="00AA7B70">
      <w:pPr>
        <w:rPr>
          <w:sz w:val="22"/>
          <w:szCs w:val="22"/>
        </w:rPr>
      </w:pPr>
    </w:p>
    <w:p w14:paraId="4190CB8A" w14:textId="77777777" w:rsidR="00AA7B70" w:rsidRPr="007845F1" w:rsidRDefault="00AA7B70" w:rsidP="00AA7B70">
      <w:pPr>
        <w:rPr>
          <w:sz w:val="22"/>
          <w:szCs w:val="22"/>
        </w:rPr>
      </w:pPr>
      <w:r w:rsidRPr="007845F1">
        <w:rPr>
          <w:sz w:val="22"/>
          <w:szCs w:val="22"/>
        </w:rPr>
        <w:t>Nesuvartotą vaistą ir atliekas reikia tvarkyti laikantis vietinių reikalavimų, taikomų citotoksinėms medžiagoms.</w:t>
      </w:r>
    </w:p>
    <w:p w14:paraId="6ADD51E9" w14:textId="77777777" w:rsidR="00AA7B70" w:rsidRPr="007845F1" w:rsidRDefault="00AA7B70" w:rsidP="00AA7B70">
      <w:pPr>
        <w:rPr>
          <w:sz w:val="22"/>
          <w:szCs w:val="22"/>
        </w:rPr>
      </w:pPr>
    </w:p>
    <w:p w14:paraId="479C3D3F" w14:textId="77777777" w:rsidR="00AA7B70" w:rsidRPr="007845F1" w:rsidRDefault="00AA7B70" w:rsidP="00AA7B70">
      <w:pPr>
        <w:rPr>
          <w:sz w:val="22"/>
          <w:szCs w:val="22"/>
        </w:rPr>
      </w:pPr>
    </w:p>
    <w:p w14:paraId="4FE67F6A"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11.</w:t>
      </w:r>
      <w:r w:rsidRPr="007845F1">
        <w:rPr>
          <w:b/>
          <w:sz w:val="22"/>
          <w:szCs w:val="22"/>
        </w:rPr>
        <w:tab/>
      </w:r>
      <w:r w:rsidR="0048739B">
        <w:rPr>
          <w:b/>
          <w:sz w:val="22"/>
          <w:szCs w:val="22"/>
        </w:rPr>
        <w:t>REG</w:t>
      </w:r>
      <w:r w:rsidR="00172995">
        <w:rPr>
          <w:b/>
          <w:sz w:val="22"/>
          <w:szCs w:val="22"/>
        </w:rPr>
        <w:t>I</w:t>
      </w:r>
      <w:r w:rsidR="0048739B">
        <w:rPr>
          <w:b/>
          <w:sz w:val="22"/>
          <w:szCs w:val="22"/>
        </w:rPr>
        <w:t>S</w:t>
      </w:r>
      <w:r w:rsidR="00172995">
        <w:rPr>
          <w:b/>
          <w:sz w:val="22"/>
          <w:szCs w:val="22"/>
        </w:rPr>
        <w:t>TRUOTOJO</w:t>
      </w:r>
      <w:r w:rsidRPr="007845F1">
        <w:rPr>
          <w:b/>
          <w:sz w:val="22"/>
          <w:szCs w:val="22"/>
        </w:rPr>
        <w:t xml:space="preserve"> PAVADINIMAS IR ADRESAS</w:t>
      </w:r>
    </w:p>
    <w:p w14:paraId="58B2E411" w14:textId="77777777" w:rsidR="00AA7B70" w:rsidRPr="007845F1" w:rsidRDefault="00AA7B70" w:rsidP="00AA7B70">
      <w:pPr>
        <w:pStyle w:val="Pagrindinistekstas"/>
        <w:spacing w:after="0"/>
        <w:rPr>
          <w:sz w:val="22"/>
          <w:szCs w:val="22"/>
        </w:rPr>
      </w:pPr>
    </w:p>
    <w:p w14:paraId="4686F40F" w14:textId="77777777" w:rsidR="00956F71" w:rsidRDefault="00956F71" w:rsidP="00956F71">
      <w:r w:rsidRPr="00A62FDF">
        <w:t xml:space="preserve">Accord Healthcare B.V. </w:t>
      </w:r>
    </w:p>
    <w:p w14:paraId="424DCA7A" w14:textId="77777777" w:rsidR="00956F71" w:rsidRDefault="00956F71" w:rsidP="00956F71">
      <w:r w:rsidRPr="00A62FDF">
        <w:t xml:space="preserve">Winthontlaan 200 </w:t>
      </w:r>
    </w:p>
    <w:p w14:paraId="3D5D7ACB" w14:textId="77777777" w:rsidR="00956F71" w:rsidRDefault="00956F71" w:rsidP="00956F71">
      <w:r w:rsidRPr="00A62FDF">
        <w:t xml:space="preserve">3526 KV Utrecht </w:t>
      </w:r>
    </w:p>
    <w:p w14:paraId="463C9ABB" w14:textId="77777777" w:rsidR="00956F71" w:rsidRDefault="00956F71" w:rsidP="00956F71">
      <w:r w:rsidRPr="00A62FDF">
        <w:t>Nyderlandai</w:t>
      </w:r>
    </w:p>
    <w:p w14:paraId="39E484DD" w14:textId="77777777" w:rsidR="00AA7B70" w:rsidRPr="007845F1" w:rsidRDefault="00AA7B70" w:rsidP="00AA7B70">
      <w:pPr>
        <w:rPr>
          <w:sz w:val="22"/>
          <w:szCs w:val="22"/>
        </w:rPr>
      </w:pPr>
    </w:p>
    <w:p w14:paraId="0EC9E0AA" w14:textId="77777777" w:rsidR="00AA7B70" w:rsidRPr="007845F1" w:rsidRDefault="00AA7B70" w:rsidP="00AA7B70">
      <w:pPr>
        <w:rPr>
          <w:sz w:val="22"/>
          <w:szCs w:val="22"/>
        </w:rPr>
      </w:pPr>
    </w:p>
    <w:p w14:paraId="71BC8D15"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12.</w:t>
      </w:r>
      <w:r w:rsidRPr="007845F1">
        <w:rPr>
          <w:b/>
          <w:sz w:val="22"/>
          <w:szCs w:val="22"/>
        </w:rPr>
        <w:tab/>
      </w:r>
      <w:r w:rsidR="00172995">
        <w:rPr>
          <w:b/>
          <w:sz w:val="22"/>
          <w:szCs w:val="22"/>
        </w:rPr>
        <w:t>REGI</w:t>
      </w:r>
      <w:r w:rsidR="0048739B">
        <w:rPr>
          <w:b/>
          <w:sz w:val="22"/>
          <w:szCs w:val="22"/>
        </w:rPr>
        <w:t>S</w:t>
      </w:r>
      <w:r w:rsidR="00172995">
        <w:rPr>
          <w:b/>
          <w:sz w:val="22"/>
          <w:szCs w:val="22"/>
        </w:rPr>
        <w:t>TRACIJOS PAŽYMĖJIMO</w:t>
      </w:r>
      <w:r w:rsidRPr="007845F1">
        <w:rPr>
          <w:b/>
          <w:sz w:val="22"/>
          <w:szCs w:val="22"/>
        </w:rPr>
        <w:t xml:space="preserve"> NUMERIS (-IAI)</w:t>
      </w:r>
    </w:p>
    <w:p w14:paraId="697D48BA" w14:textId="77777777" w:rsidR="00AA7B70" w:rsidRPr="007845F1" w:rsidRDefault="00AA7B70" w:rsidP="00AA7B70">
      <w:pPr>
        <w:rPr>
          <w:sz w:val="22"/>
          <w:szCs w:val="22"/>
        </w:rPr>
      </w:pPr>
    </w:p>
    <w:p w14:paraId="065BE935" w14:textId="77777777" w:rsidR="00AA7B70" w:rsidRPr="007845F1" w:rsidRDefault="00AA7B70" w:rsidP="00AA7B70">
      <w:pPr>
        <w:pStyle w:val="Pagrindinistekstas"/>
        <w:spacing w:after="0"/>
        <w:rPr>
          <w:sz w:val="22"/>
          <w:szCs w:val="22"/>
        </w:rPr>
      </w:pPr>
      <w:r>
        <w:rPr>
          <w:sz w:val="22"/>
          <w:szCs w:val="22"/>
        </w:rPr>
        <w:t>2 ml – LT/1/12/2889/001</w:t>
      </w:r>
    </w:p>
    <w:p w14:paraId="0F0E3D5F" w14:textId="77777777" w:rsidR="00AA7B70" w:rsidRPr="007845F1" w:rsidRDefault="00AA7B70" w:rsidP="00AA7B70">
      <w:pPr>
        <w:pStyle w:val="Pagrindinistekstas"/>
        <w:spacing w:after="0"/>
        <w:rPr>
          <w:sz w:val="22"/>
          <w:szCs w:val="22"/>
        </w:rPr>
      </w:pPr>
      <w:r>
        <w:rPr>
          <w:sz w:val="22"/>
          <w:szCs w:val="22"/>
        </w:rPr>
        <w:t>10 ml – LT/1/12/2889/002</w:t>
      </w:r>
    </w:p>
    <w:p w14:paraId="305511F2" w14:textId="77777777" w:rsidR="00AA7B70" w:rsidRPr="007845F1" w:rsidRDefault="00AA7B70" w:rsidP="00AA7B70">
      <w:pPr>
        <w:pStyle w:val="Pagrindinistekstas"/>
        <w:spacing w:after="0"/>
        <w:rPr>
          <w:sz w:val="22"/>
          <w:szCs w:val="22"/>
        </w:rPr>
      </w:pPr>
      <w:r>
        <w:rPr>
          <w:sz w:val="22"/>
          <w:szCs w:val="22"/>
        </w:rPr>
        <w:t>15 ml – LT/1/12/2889/003</w:t>
      </w:r>
    </w:p>
    <w:p w14:paraId="4A9E3FBD" w14:textId="77777777" w:rsidR="00AA7B70" w:rsidRPr="007845F1" w:rsidRDefault="00AA7B70" w:rsidP="00AA7B70">
      <w:pPr>
        <w:pStyle w:val="Pagrindinistekstas"/>
        <w:spacing w:after="0"/>
        <w:rPr>
          <w:sz w:val="22"/>
          <w:szCs w:val="22"/>
        </w:rPr>
      </w:pPr>
      <w:r>
        <w:rPr>
          <w:sz w:val="22"/>
          <w:szCs w:val="22"/>
        </w:rPr>
        <w:t>20 ml – LT/1/12/2889/004</w:t>
      </w:r>
    </w:p>
    <w:p w14:paraId="340012CC" w14:textId="77777777" w:rsidR="00AA7B70" w:rsidRPr="007845F1" w:rsidRDefault="00AA7B70" w:rsidP="00AA7B70">
      <w:pPr>
        <w:rPr>
          <w:sz w:val="22"/>
          <w:szCs w:val="22"/>
        </w:rPr>
      </w:pPr>
    </w:p>
    <w:p w14:paraId="01DDED7C" w14:textId="77777777" w:rsidR="00AA7B70" w:rsidRPr="007845F1" w:rsidRDefault="00AA7B70" w:rsidP="00AA7B70">
      <w:pPr>
        <w:rPr>
          <w:sz w:val="22"/>
          <w:szCs w:val="22"/>
        </w:rPr>
      </w:pPr>
    </w:p>
    <w:p w14:paraId="39EC6B90"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13.</w:t>
      </w:r>
      <w:r w:rsidRPr="007845F1">
        <w:rPr>
          <w:b/>
          <w:sz w:val="22"/>
          <w:szCs w:val="22"/>
        </w:rPr>
        <w:tab/>
        <w:t>SERIJOS NUMERIS</w:t>
      </w:r>
    </w:p>
    <w:p w14:paraId="3DE75206" w14:textId="77777777" w:rsidR="00AA7B70" w:rsidRPr="007845F1" w:rsidRDefault="00AA7B70" w:rsidP="00AA7B70">
      <w:pPr>
        <w:rPr>
          <w:sz w:val="22"/>
          <w:szCs w:val="22"/>
        </w:rPr>
      </w:pPr>
    </w:p>
    <w:p w14:paraId="6E42916F" w14:textId="0F0FB9A3" w:rsidR="00AA7B70" w:rsidRPr="007845F1" w:rsidRDefault="006938CC" w:rsidP="00AA7B70">
      <w:pPr>
        <w:rPr>
          <w:sz w:val="22"/>
          <w:szCs w:val="22"/>
        </w:rPr>
      </w:pPr>
      <w:r>
        <w:rPr>
          <w:sz w:val="22"/>
          <w:szCs w:val="22"/>
        </w:rPr>
        <w:t>Lot</w:t>
      </w:r>
    </w:p>
    <w:p w14:paraId="0AD246B0" w14:textId="77777777" w:rsidR="00AA7B70" w:rsidRPr="007845F1" w:rsidRDefault="00AA7B70" w:rsidP="00AA7B70">
      <w:pPr>
        <w:rPr>
          <w:sz w:val="22"/>
          <w:szCs w:val="22"/>
        </w:rPr>
      </w:pPr>
    </w:p>
    <w:p w14:paraId="3FEE8F0D" w14:textId="77777777" w:rsidR="00AA7B70" w:rsidRPr="007845F1" w:rsidRDefault="00AA7B70" w:rsidP="00AA7B70">
      <w:pPr>
        <w:rPr>
          <w:sz w:val="22"/>
          <w:szCs w:val="22"/>
        </w:rPr>
      </w:pPr>
    </w:p>
    <w:p w14:paraId="3DF2B9A5"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14.</w:t>
      </w:r>
      <w:r w:rsidRPr="007845F1">
        <w:rPr>
          <w:b/>
          <w:sz w:val="22"/>
          <w:szCs w:val="22"/>
        </w:rPr>
        <w:tab/>
        <w:t>PARDAVIMO (IŠDAVIMO) TVARKA</w:t>
      </w:r>
    </w:p>
    <w:p w14:paraId="23C8B334" w14:textId="77777777" w:rsidR="00AA7B70" w:rsidRPr="007845F1" w:rsidRDefault="00AA7B70" w:rsidP="00AA7B70">
      <w:pPr>
        <w:rPr>
          <w:sz w:val="22"/>
          <w:szCs w:val="22"/>
        </w:rPr>
      </w:pPr>
    </w:p>
    <w:p w14:paraId="658F9792" w14:textId="77777777" w:rsidR="00AA7B70" w:rsidRPr="007845F1" w:rsidRDefault="00172995" w:rsidP="00AA7B70">
      <w:pPr>
        <w:rPr>
          <w:sz w:val="22"/>
          <w:szCs w:val="22"/>
        </w:rPr>
      </w:pPr>
      <w:r>
        <w:rPr>
          <w:sz w:val="22"/>
          <w:szCs w:val="22"/>
        </w:rPr>
        <w:t>Receptinis vaistas</w:t>
      </w:r>
    </w:p>
    <w:p w14:paraId="50B6B965" w14:textId="77777777" w:rsidR="00AA7B70" w:rsidRPr="007845F1" w:rsidRDefault="00AA7B70" w:rsidP="00AA7B70">
      <w:pPr>
        <w:rPr>
          <w:sz w:val="22"/>
          <w:szCs w:val="22"/>
        </w:rPr>
      </w:pPr>
    </w:p>
    <w:p w14:paraId="0CF32D1D"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15.</w:t>
      </w:r>
      <w:r w:rsidRPr="007845F1">
        <w:rPr>
          <w:b/>
          <w:sz w:val="22"/>
          <w:szCs w:val="22"/>
        </w:rPr>
        <w:tab/>
        <w:t>VARTOJIMO INSTRUKCIJA</w:t>
      </w:r>
    </w:p>
    <w:p w14:paraId="681667B5" w14:textId="77777777" w:rsidR="00AA7B70" w:rsidRPr="007845F1" w:rsidRDefault="00AA7B70" w:rsidP="00AA7B70">
      <w:pPr>
        <w:rPr>
          <w:sz w:val="22"/>
          <w:szCs w:val="22"/>
        </w:rPr>
      </w:pPr>
    </w:p>
    <w:p w14:paraId="3E95711B" w14:textId="77777777" w:rsidR="00AA7B70" w:rsidRPr="007845F1" w:rsidRDefault="00AA7B70" w:rsidP="00AA7B70">
      <w:pPr>
        <w:rPr>
          <w:sz w:val="22"/>
          <w:szCs w:val="22"/>
        </w:rPr>
      </w:pPr>
    </w:p>
    <w:p w14:paraId="0620F74C"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16.</w:t>
      </w:r>
      <w:r w:rsidRPr="007845F1">
        <w:rPr>
          <w:b/>
          <w:sz w:val="22"/>
          <w:szCs w:val="22"/>
        </w:rPr>
        <w:tab/>
        <w:t>INFORMACIJA BRAILIO RAŠTU</w:t>
      </w:r>
    </w:p>
    <w:p w14:paraId="39BBD3F6" w14:textId="77777777" w:rsidR="00AA7B70" w:rsidRPr="007845F1" w:rsidRDefault="00AA7B70" w:rsidP="00AA7B70">
      <w:pPr>
        <w:rPr>
          <w:sz w:val="22"/>
          <w:szCs w:val="22"/>
        </w:rPr>
      </w:pPr>
    </w:p>
    <w:p w14:paraId="75BF446E" w14:textId="77777777" w:rsidR="00AA7B70" w:rsidRDefault="00AA7B70" w:rsidP="00AA7B70">
      <w:pPr>
        <w:rPr>
          <w:sz w:val="22"/>
          <w:szCs w:val="22"/>
        </w:rPr>
      </w:pPr>
      <w:r w:rsidRPr="00503F89">
        <w:rPr>
          <w:sz w:val="22"/>
          <w:szCs w:val="22"/>
          <w:highlight w:val="lightGray"/>
          <w:lang w:val="bg-BG"/>
        </w:rPr>
        <w:t>Priimtas pa</w:t>
      </w:r>
      <w:r w:rsidRPr="00503F89">
        <w:rPr>
          <w:sz w:val="22"/>
          <w:szCs w:val="22"/>
          <w:highlight w:val="lightGray"/>
        </w:rPr>
        <w:t>grindimas</w:t>
      </w:r>
      <w:r w:rsidRPr="00503F89">
        <w:rPr>
          <w:sz w:val="22"/>
          <w:szCs w:val="22"/>
          <w:highlight w:val="lightGray"/>
          <w:lang w:val="bg-BG"/>
        </w:rPr>
        <w:t xml:space="preserve"> informacijos Brailio raštu</w:t>
      </w:r>
      <w:r w:rsidRPr="00503F89">
        <w:rPr>
          <w:sz w:val="22"/>
          <w:szCs w:val="22"/>
          <w:highlight w:val="lightGray"/>
        </w:rPr>
        <w:t xml:space="preserve"> nepateikti.</w:t>
      </w:r>
    </w:p>
    <w:p w14:paraId="45B1156A" w14:textId="77777777" w:rsidR="007C6EEF" w:rsidRDefault="007C6EEF" w:rsidP="00AA7B70">
      <w:pPr>
        <w:rPr>
          <w:sz w:val="22"/>
          <w:szCs w:val="22"/>
        </w:rPr>
      </w:pPr>
    </w:p>
    <w:p w14:paraId="358F5B40" w14:textId="77777777" w:rsidR="007C6EEF" w:rsidRPr="00872655" w:rsidRDefault="007C6EEF" w:rsidP="007C6EEF">
      <w:pPr>
        <w:tabs>
          <w:tab w:val="left" w:pos="567"/>
        </w:tabs>
        <w:rPr>
          <w:sz w:val="22"/>
          <w:szCs w:val="22"/>
          <w:shd w:val="clear" w:color="auto" w:fill="CCCCCC"/>
          <w:lang w:eastAsia="lt-LT" w:bidi="lt-LT"/>
        </w:rPr>
      </w:pPr>
    </w:p>
    <w:p w14:paraId="57AC74A0" w14:textId="77777777" w:rsidR="007C6EEF" w:rsidRPr="00872655" w:rsidRDefault="007C6EEF" w:rsidP="007C6EEF">
      <w:pPr>
        <w:pStyle w:val="EMEATitlePAC"/>
        <w:keepNext w:val="0"/>
        <w:keepLines w:val="0"/>
        <w:widowControl w:val="0"/>
        <w:tabs>
          <w:tab w:val="left" w:pos="567"/>
        </w:tabs>
        <w:ind w:left="567" w:hanging="567"/>
        <w:rPr>
          <w:caps w:val="0"/>
          <w:szCs w:val="22"/>
          <w:lang w:val="lt-LT"/>
        </w:rPr>
      </w:pPr>
      <w:r w:rsidRPr="00872655">
        <w:rPr>
          <w:caps w:val="0"/>
          <w:szCs w:val="22"/>
          <w:lang w:val="lt-LT"/>
        </w:rPr>
        <w:t>17.</w:t>
      </w:r>
      <w:r w:rsidRPr="00872655">
        <w:rPr>
          <w:caps w:val="0"/>
          <w:szCs w:val="22"/>
          <w:lang w:val="lt-LT"/>
        </w:rPr>
        <w:tab/>
        <w:t>UNIKALUS IDENTIFIKATORIUS – 2D BRŪKŠNINIS KODAS</w:t>
      </w:r>
    </w:p>
    <w:p w14:paraId="0E02F7D1" w14:textId="77777777" w:rsidR="007C6EEF" w:rsidRPr="00872655" w:rsidRDefault="007C6EEF" w:rsidP="007C6EEF">
      <w:pPr>
        <w:rPr>
          <w:sz w:val="22"/>
          <w:szCs w:val="22"/>
          <w:lang w:eastAsia="lt-LT" w:bidi="lt-LT"/>
        </w:rPr>
      </w:pPr>
    </w:p>
    <w:p w14:paraId="22E9D0AA" w14:textId="77777777" w:rsidR="007C6EEF" w:rsidRPr="00872655" w:rsidRDefault="007C6EEF" w:rsidP="007C6EEF">
      <w:pPr>
        <w:rPr>
          <w:sz w:val="22"/>
          <w:szCs w:val="22"/>
          <w:highlight w:val="lightGray"/>
        </w:rPr>
      </w:pPr>
      <w:r w:rsidRPr="00872655">
        <w:rPr>
          <w:sz w:val="22"/>
          <w:szCs w:val="22"/>
          <w:highlight w:val="lightGray"/>
        </w:rPr>
        <w:t>2D brūkšninis kodas su nurodytu unikaliu identifikatoriumi.</w:t>
      </w:r>
    </w:p>
    <w:p w14:paraId="7EF6C506" w14:textId="77777777" w:rsidR="007C6EEF" w:rsidRDefault="007C6EEF" w:rsidP="007C6EEF">
      <w:pPr>
        <w:rPr>
          <w:sz w:val="22"/>
          <w:szCs w:val="22"/>
          <w:lang w:eastAsia="lt-LT" w:bidi="lt-LT"/>
        </w:rPr>
      </w:pPr>
    </w:p>
    <w:p w14:paraId="5BF16B04" w14:textId="77777777" w:rsidR="007C6EEF" w:rsidRPr="00872655" w:rsidRDefault="007C6EEF" w:rsidP="007C6EEF">
      <w:pPr>
        <w:rPr>
          <w:sz w:val="22"/>
          <w:szCs w:val="22"/>
          <w:lang w:eastAsia="lt-LT" w:bidi="lt-LT"/>
        </w:rPr>
      </w:pPr>
    </w:p>
    <w:p w14:paraId="57A371C3" w14:textId="77777777" w:rsidR="007C6EEF" w:rsidRPr="00872655" w:rsidRDefault="007C6EEF" w:rsidP="007C6EEF">
      <w:pPr>
        <w:pStyle w:val="EMEATitlePAC"/>
        <w:keepNext w:val="0"/>
        <w:keepLines w:val="0"/>
        <w:widowControl w:val="0"/>
        <w:tabs>
          <w:tab w:val="left" w:pos="567"/>
        </w:tabs>
        <w:ind w:left="567" w:hanging="567"/>
        <w:rPr>
          <w:caps w:val="0"/>
          <w:szCs w:val="22"/>
          <w:lang w:val="lt-LT"/>
        </w:rPr>
      </w:pPr>
      <w:r w:rsidRPr="00872655">
        <w:rPr>
          <w:caps w:val="0"/>
          <w:szCs w:val="22"/>
          <w:lang w:val="lt-LT"/>
        </w:rPr>
        <w:t>18.</w:t>
      </w:r>
      <w:r w:rsidRPr="00872655">
        <w:rPr>
          <w:caps w:val="0"/>
          <w:szCs w:val="22"/>
          <w:lang w:val="lt-LT"/>
        </w:rPr>
        <w:tab/>
        <w:t>UNIKALUS IDENTIFIKATORIUS – ŽMONĖMS SUPRANTAMI DUOMENYS</w:t>
      </w:r>
    </w:p>
    <w:p w14:paraId="3450229A" w14:textId="77777777" w:rsidR="007C6EEF" w:rsidRPr="00872655" w:rsidRDefault="007C6EEF" w:rsidP="007C6EEF">
      <w:pPr>
        <w:rPr>
          <w:vanish/>
          <w:sz w:val="22"/>
          <w:szCs w:val="22"/>
          <w:lang w:eastAsia="lt-LT" w:bidi="lt-LT"/>
        </w:rPr>
      </w:pPr>
    </w:p>
    <w:p w14:paraId="014C42D8" w14:textId="77777777" w:rsidR="007C6EEF" w:rsidRPr="00872655" w:rsidRDefault="007C6EEF" w:rsidP="007C6EEF">
      <w:pPr>
        <w:tabs>
          <w:tab w:val="left" w:pos="567"/>
        </w:tabs>
        <w:spacing w:line="260" w:lineRule="exact"/>
        <w:rPr>
          <w:sz w:val="22"/>
          <w:szCs w:val="22"/>
          <w:lang w:eastAsia="lt-LT" w:bidi="lt-LT"/>
        </w:rPr>
      </w:pPr>
      <w:r w:rsidRPr="00872655">
        <w:rPr>
          <w:sz w:val="22"/>
          <w:szCs w:val="22"/>
          <w:lang w:eastAsia="lt-LT" w:bidi="lt-LT"/>
        </w:rPr>
        <w:t>PC:</w:t>
      </w:r>
    </w:p>
    <w:p w14:paraId="65AD043A" w14:textId="77777777" w:rsidR="007C6EEF" w:rsidRPr="00872655" w:rsidRDefault="007C6EEF" w:rsidP="007C6EEF">
      <w:pPr>
        <w:tabs>
          <w:tab w:val="left" w:pos="567"/>
        </w:tabs>
        <w:spacing w:line="260" w:lineRule="exact"/>
        <w:rPr>
          <w:sz w:val="22"/>
          <w:szCs w:val="22"/>
          <w:lang w:eastAsia="lt-LT" w:bidi="lt-LT"/>
        </w:rPr>
      </w:pPr>
      <w:r w:rsidRPr="00872655">
        <w:rPr>
          <w:sz w:val="22"/>
          <w:szCs w:val="22"/>
          <w:lang w:eastAsia="lt-LT" w:bidi="lt-LT"/>
        </w:rPr>
        <w:t>SN:</w:t>
      </w:r>
    </w:p>
    <w:p w14:paraId="398801E9" w14:textId="77777777" w:rsidR="007C6EEF" w:rsidRPr="00503F89" w:rsidRDefault="001A32A6" w:rsidP="007C6EEF">
      <w:pPr>
        <w:rPr>
          <w:noProof/>
          <w:sz w:val="22"/>
          <w:szCs w:val="22"/>
        </w:rPr>
      </w:pPr>
      <w:r w:rsidRPr="001A32A6">
        <w:rPr>
          <w:sz w:val="22"/>
          <w:szCs w:val="22"/>
          <w:highlight w:val="lightGray"/>
          <w:lang w:eastAsia="lt-LT" w:bidi="lt-LT"/>
        </w:rPr>
        <w:t>NN:</w:t>
      </w:r>
    </w:p>
    <w:p w14:paraId="31BE089C" w14:textId="77777777" w:rsidR="00AA7B70" w:rsidRPr="007845F1" w:rsidRDefault="00AA7B70" w:rsidP="00AA7B70">
      <w:pPr>
        <w:rPr>
          <w:sz w:val="22"/>
          <w:szCs w:val="22"/>
        </w:rPr>
      </w:pPr>
    </w:p>
    <w:p w14:paraId="625D0EA7" w14:textId="77777777" w:rsidR="00AA7B70" w:rsidRPr="007845F1" w:rsidRDefault="00AA7B70" w:rsidP="00AA7B70">
      <w:pPr>
        <w:pBdr>
          <w:top w:val="single" w:sz="4" w:space="0" w:color="auto"/>
          <w:left w:val="single" w:sz="4" w:space="4" w:color="auto"/>
          <w:bottom w:val="single" w:sz="4" w:space="1" w:color="auto"/>
          <w:right w:val="single" w:sz="4" w:space="4" w:color="auto"/>
        </w:pBdr>
        <w:rPr>
          <w:b/>
          <w:sz w:val="22"/>
          <w:szCs w:val="22"/>
        </w:rPr>
      </w:pPr>
      <w:r w:rsidRPr="007845F1">
        <w:rPr>
          <w:sz w:val="22"/>
          <w:szCs w:val="22"/>
        </w:rPr>
        <w:br w:type="page"/>
      </w:r>
      <w:r w:rsidRPr="007845F1">
        <w:rPr>
          <w:b/>
          <w:sz w:val="22"/>
          <w:szCs w:val="22"/>
        </w:rPr>
        <w:lastRenderedPageBreak/>
        <w:t>MINIMALI INFORMACIJA ANT MAŽŲ VIDINIŲ</w:t>
      </w:r>
      <w:r w:rsidRPr="007845F1">
        <w:rPr>
          <w:b/>
          <w:bCs/>
          <w:sz w:val="22"/>
          <w:szCs w:val="22"/>
        </w:rPr>
        <w:t xml:space="preserve"> </w:t>
      </w:r>
      <w:r w:rsidRPr="007845F1">
        <w:rPr>
          <w:b/>
          <w:sz w:val="22"/>
          <w:szCs w:val="22"/>
        </w:rPr>
        <w:t>PAKUOČIŲ</w:t>
      </w:r>
    </w:p>
    <w:p w14:paraId="27080F89" w14:textId="77777777" w:rsidR="00AA7B70" w:rsidRPr="007845F1" w:rsidRDefault="00AA7B70" w:rsidP="00AA7B70">
      <w:pPr>
        <w:pBdr>
          <w:top w:val="single" w:sz="4" w:space="0" w:color="auto"/>
          <w:left w:val="single" w:sz="4" w:space="4" w:color="auto"/>
          <w:bottom w:val="single" w:sz="4" w:space="1" w:color="auto"/>
          <w:right w:val="single" w:sz="4" w:space="4" w:color="auto"/>
        </w:pBdr>
        <w:rPr>
          <w:b/>
          <w:sz w:val="22"/>
          <w:szCs w:val="22"/>
        </w:rPr>
      </w:pPr>
    </w:p>
    <w:p w14:paraId="7B48BFB3" w14:textId="77777777" w:rsidR="00AA7B70" w:rsidRPr="007845F1" w:rsidRDefault="000370C0" w:rsidP="00AA7B70">
      <w:pPr>
        <w:pBdr>
          <w:top w:val="single" w:sz="4" w:space="0" w:color="auto"/>
          <w:left w:val="single" w:sz="4" w:space="4" w:color="auto"/>
          <w:bottom w:val="single" w:sz="4" w:space="1" w:color="auto"/>
          <w:right w:val="single" w:sz="4" w:space="4" w:color="auto"/>
        </w:pBdr>
        <w:rPr>
          <w:b/>
          <w:sz w:val="22"/>
          <w:szCs w:val="22"/>
        </w:rPr>
      </w:pPr>
      <w:r>
        <w:rPr>
          <w:b/>
          <w:sz w:val="22"/>
          <w:szCs w:val="22"/>
        </w:rPr>
        <w:t>FLAKONO</w:t>
      </w:r>
      <w:r w:rsidRPr="007845F1">
        <w:rPr>
          <w:b/>
          <w:sz w:val="22"/>
          <w:szCs w:val="22"/>
        </w:rPr>
        <w:t xml:space="preserve"> </w:t>
      </w:r>
      <w:r w:rsidR="00AA7B70" w:rsidRPr="007845F1">
        <w:rPr>
          <w:b/>
          <w:sz w:val="22"/>
          <w:szCs w:val="22"/>
        </w:rPr>
        <w:t>ETIKETĖ</w:t>
      </w:r>
    </w:p>
    <w:p w14:paraId="30EF3A6D" w14:textId="77777777" w:rsidR="00AA7B70" w:rsidRPr="007845F1" w:rsidRDefault="00AA7B70" w:rsidP="00AA7B70">
      <w:pPr>
        <w:rPr>
          <w:sz w:val="22"/>
          <w:szCs w:val="22"/>
        </w:rPr>
      </w:pPr>
    </w:p>
    <w:p w14:paraId="64A13FF0" w14:textId="77777777" w:rsidR="00AA7B70" w:rsidRPr="007845F1" w:rsidRDefault="00AA7B70" w:rsidP="00AA7B70">
      <w:pPr>
        <w:rPr>
          <w:sz w:val="22"/>
          <w:szCs w:val="22"/>
        </w:rPr>
      </w:pPr>
    </w:p>
    <w:p w14:paraId="191EB9F3"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1.</w:t>
      </w:r>
      <w:r w:rsidRPr="007845F1">
        <w:rPr>
          <w:b/>
          <w:sz w:val="22"/>
          <w:szCs w:val="22"/>
        </w:rPr>
        <w:tab/>
        <w:t>VAISTINIO PREPARATO PAVADINIMAS IR VARTOJIMO BŪDAS (-AI)</w:t>
      </w:r>
    </w:p>
    <w:p w14:paraId="4AD057FF" w14:textId="77777777" w:rsidR="00AA7B70" w:rsidRPr="007845F1" w:rsidRDefault="00AA7B70" w:rsidP="00AA7B70">
      <w:pPr>
        <w:rPr>
          <w:sz w:val="22"/>
          <w:szCs w:val="22"/>
        </w:rPr>
      </w:pPr>
    </w:p>
    <w:p w14:paraId="35CCBEBC" w14:textId="77777777" w:rsidR="00AA7B70" w:rsidRPr="00503F89" w:rsidRDefault="00AA7B70" w:rsidP="00AA7B70">
      <w:pPr>
        <w:rPr>
          <w:sz w:val="22"/>
          <w:szCs w:val="22"/>
        </w:rPr>
      </w:pPr>
      <w:r w:rsidRPr="00503F89">
        <w:rPr>
          <w:sz w:val="22"/>
          <w:szCs w:val="22"/>
        </w:rPr>
        <w:t xml:space="preserve">Gemcitabine Accord </w:t>
      </w:r>
      <w:r w:rsidRPr="00C40D76">
        <w:rPr>
          <w:b/>
          <w:sz w:val="22"/>
          <w:szCs w:val="22"/>
        </w:rPr>
        <w:t>100 mg/ml</w:t>
      </w:r>
      <w:r w:rsidRPr="00503F89">
        <w:rPr>
          <w:sz w:val="22"/>
          <w:szCs w:val="22"/>
        </w:rPr>
        <w:t xml:space="preserve"> koncentratas infuziniam tirpalui</w:t>
      </w:r>
    </w:p>
    <w:p w14:paraId="0ABDF7C2" w14:textId="77777777" w:rsidR="00AA7B70" w:rsidRPr="007845F1" w:rsidRDefault="00AA7B70" w:rsidP="00AA7B70">
      <w:pPr>
        <w:rPr>
          <w:sz w:val="22"/>
          <w:szCs w:val="22"/>
        </w:rPr>
      </w:pPr>
      <w:r w:rsidRPr="007845F1">
        <w:rPr>
          <w:iCs/>
          <w:sz w:val="22"/>
          <w:szCs w:val="22"/>
        </w:rPr>
        <w:t>Gemcitabinum</w:t>
      </w:r>
    </w:p>
    <w:p w14:paraId="34D68F90" w14:textId="77777777" w:rsidR="00AA7B70" w:rsidRPr="007845F1" w:rsidRDefault="00AA7B70" w:rsidP="00AA7B70">
      <w:pPr>
        <w:rPr>
          <w:sz w:val="22"/>
          <w:szCs w:val="22"/>
        </w:rPr>
      </w:pPr>
      <w:r w:rsidRPr="007845F1">
        <w:rPr>
          <w:sz w:val="22"/>
          <w:szCs w:val="22"/>
        </w:rPr>
        <w:t>Praskiedus leisti į veną.</w:t>
      </w:r>
    </w:p>
    <w:p w14:paraId="264E6919" w14:textId="77777777" w:rsidR="00AA7B70" w:rsidRPr="007845F1" w:rsidRDefault="00AA7B70" w:rsidP="00AA7B70">
      <w:pPr>
        <w:rPr>
          <w:sz w:val="22"/>
          <w:szCs w:val="22"/>
        </w:rPr>
      </w:pPr>
    </w:p>
    <w:p w14:paraId="29229922" w14:textId="77777777" w:rsidR="00AA7B70" w:rsidRPr="007845F1" w:rsidRDefault="00AA7B70" w:rsidP="00AA7B70">
      <w:pPr>
        <w:rPr>
          <w:sz w:val="22"/>
          <w:szCs w:val="22"/>
        </w:rPr>
      </w:pPr>
    </w:p>
    <w:p w14:paraId="2F5977E8"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2.</w:t>
      </w:r>
      <w:r w:rsidRPr="007845F1">
        <w:rPr>
          <w:b/>
          <w:sz w:val="22"/>
          <w:szCs w:val="22"/>
        </w:rPr>
        <w:tab/>
        <w:t>VARTOJIMO METODAS</w:t>
      </w:r>
    </w:p>
    <w:p w14:paraId="1659CEDC" w14:textId="77777777" w:rsidR="00AA7B70" w:rsidRPr="007845F1" w:rsidRDefault="00AA7B70" w:rsidP="00AA7B70">
      <w:pPr>
        <w:rPr>
          <w:sz w:val="22"/>
          <w:szCs w:val="22"/>
        </w:rPr>
      </w:pPr>
    </w:p>
    <w:p w14:paraId="0E617DA8" w14:textId="77777777" w:rsidR="00AA7B70" w:rsidRPr="007845F1" w:rsidRDefault="00AA7B70" w:rsidP="00AA7B70">
      <w:pPr>
        <w:rPr>
          <w:sz w:val="22"/>
          <w:szCs w:val="22"/>
        </w:rPr>
      </w:pPr>
      <w:r w:rsidRPr="007845F1">
        <w:rPr>
          <w:sz w:val="22"/>
          <w:szCs w:val="22"/>
        </w:rPr>
        <w:t>Prieš vartojimą būtina praskiesti.</w:t>
      </w:r>
    </w:p>
    <w:p w14:paraId="4D1E3E31" w14:textId="77777777" w:rsidR="00AA7B70" w:rsidRPr="007845F1" w:rsidRDefault="00AA7B70" w:rsidP="00AA7B70">
      <w:pPr>
        <w:rPr>
          <w:sz w:val="22"/>
          <w:szCs w:val="22"/>
        </w:rPr>
      </w:pPr>
      <w:r w:rsidRPr="007845F1">
        <w:rPr>
          <w:sz w:val="22"/>
          <w:szCs w:val="22"/>
        </w:rPr>
        <w:t>Prieš vartojimą perskaitykite pakuotės lapelį.</w:t>
      </w:r>
    </w:p>
    <w:p w14:paraId="1C44C56E" w14:textId="77777777" w:rsidR="00AA7B70" w:rsidRPr="007845F1" w:rsidRDefault="00AA7B70" w:rsidP="00AA7B70">
      <w:pPr>
        <w:rPr>
          <w:sz w:val="22"/>
          <w:szCs w:val="22"/>
        </w:rPr>
      </w:pPr>
    </w:p>
    <w:p w14:paraId="1556C875" w14:textId="77777777" w:rsidR="00AA7B70" w:rsidRPr="007845F1" w:rsidRDefault="00AA7B70" w:rsidP="00AA7B70">
      <w:pPr>
        <w:rPr>
          <w:sz w:val="22"/>
          <w:szCs w:val="22"/>
        </w:rPr>
      </w:pPr>
    </w:p>
    <w:p w14:paraId="3D54EC86"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3.</w:t>
      </w:r>
      <w:r w:rsidRPr="007845F1">
        <w:rPr>
          <w:b/>
          <w:sz w:val="22"/>
          <w:szCs w:val="22"/>
        </w:rPr>
        <w:tab/>
        <w:t>TINKAMUMO LAIKAS</w:t>
      </w:r>
    </w:p>
    <w:p w14:paraId="7E02971C" w14:textId="77777777" w:rsidR="00AA7B70" w:rsidRDefault="00AA7B70" w:rsidP="00AA7B70">
      <w:pPr>
        <w:rPr>
          <w:sz w:val="22"/>
          <w:szCs w:val="22"/>
        </w:rPr>
      </w:pPr>
    </w:p>
    <w:p w14:paraId="446C037C" w14:textId="77777777" w:rsidR="00AA7B70" w:rsidRPr="007845F1" w:rsidRDefault="00AA7B70" w:rsidP="00AA7B70">
      <w:pPr>
        <w:rPr>
          <w:sz w:val="22"/>
          <w:szCs w:val="22"/>
        </w:rPr>
      </w:pPr>
      <w:r w:rsidRPr="000A0F0A">
        <w:rPr>
          <w:sz w:val="22"/>
          <w:szCs w:val="22"/>
          <w:highlight w:val="lightGray"/>
        </w:rPr>
        <w:t>EXP</w:t>
      </w:r>
      <w:r>
        <w:rPr>
          <w:sz w:val="22"/>
          <w:szCs w:val="22"/>
        </w:rPr>
        <w:t xml:space="preserve"> MMMM.mm</w:t>
      </w:r>
    </w:p>
    <w:p w14:paraId="7ECE7EB0" w14:textId="77777777" w:rsidR="00AA7B70" w:rsidRDefault="00AA7B70" w:rsidP="00AA7B70">
      <w:pPr>
        <w:rPr>
          <w:sz w:val="22"/>
          <w:szCs w:val="22"/>
        </w:rPr>
      </w:pPr>
    </w:p>
    <w:p w14:paraId="52DF338D" w14:textId="77777777" w:rsidR="00AA7B70" w:rsidRPr="007845F1" w:rsidRDefault="00AA7B70" w:rsidP="00AA7B70">
      <w:pPr>
        <w:rPr>
          <w:sz w:val="22"/>
          <w:szCs w:val="22"/>
        </w:rPr>
      </w:pPr>
    </w:p>
    <w:p w14:paraId="57C98DC0"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4.</w:t>
      </w:r>
      <w:r w:rsidRPr="007845F1">
        <w:rPr>
          <w:b/>
          <w:sz w:val="22"/>
          <w:szCs w:val="22"/>
        </w:rPr>
        <w:tab/>
        <w:t>SERIJOS NUMERIS</w:t>
      </w:r>
    </w:p>
    <w:p w14:paraId="6A4FDD4F" w14:textId="77777777" w:rsidR="00AA7B70" w:rsidRPr="007845F1" w:rsidRDefault="00AA7B70" w:rsidP="00AA7B70">
      <w:pPr>
        <w:rPr>
          <w:sz w:val="22"/>
          <w:szCs w:val="22"/>
        </w:rPr>
      </w:pPr>
    </w:p>
    <w:p w14:paraId="14EA0262" w14:textId="77777777" w:rsidR="00AA7B70" w:rsidRPr="007845F1" w:rsidRDefault="00AA7B70" w:rsidP="00AA7B70">
      <w:pPr>
        <w:rPr>
          <w:sz w:val="22"/>
          <w:szCs w:val="22"/>
        </w:rPr>
      </w:pPr>
      <w:r w:rsidRPr="008D2EB2">
        <w:rPr>
          <w:sz w:val="22"/>
          <w:szCs w:val="22"/>
        </w:rPr>
        <w:t>Lot</w:t>
      </w:r>
    </w:p>
    <w:p w14:paraId="706A258B" w14:textId="77777777" w:rsidR="00AA7B70" w:rsidRPr="007845F1" w:rsidRDefault="00AA7B70" w:rsidP="00AA7B70">
      <w:pPr>
        <w:rPr>
          <w:sz w:val="22"/>
          <w:szCs w:val="22"/>
        </w:rPr>
      </w:pPr>
    </w:p>
    <w:p w14:paraId="332F2B53" w14:textId="77777777" w:rsidR="00AA7B70" w:rsidRPr="007845F1" w:rsidRDefault="00AA7B70" w:rsidP="00AA7B70">
      <w:pPr>
        <w:rPr>
          <w:sz w:val="22"/>
          <w:szCs w:val="22"/>
        </w:rPr>
      </w:pPr>
    </w:p>
    <w:p w14:paraId="339DE34C"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5.</w:t>
      </w:r>
      <w:r w:rsidRPr="007845F1">
        <w:rPr>
          <w:b/>
          <w:sz w:val="22"/>
          <w:szCs w:val="22"/>
        </w:rPr>
        <w:tab/>
        <w:t>KIEKIS (MASĖ, TŪRIS ARBA VIENETAI)</w:t>
      </w:r>
    </w:p>
    <w:p w14:paraId="4B25B3C6" w14:textId="77777777" w:rsidR="00AA7B70" w:rsidRPr="007845F1" w:rsidRDefault="00AA7B70" w:rsidP="00AA7B70">
      <w:pPr>
        <w:rPr>
          <w:sz w:val="22"/>
          <w:szCs w:val="22"/>
        </w:rPr>
      </w:pPr>
    </w:p>
    <w:p w14:paraId="006E929E" w14:textId="77777777" w:rsidR="00AA7B70" w:rsidRPr="007845F1" w:rsidRDefault="00AA7B70" w:rsidP="00AA7B70">
      <w:pPr>
        <w:tabs>
          <w:tab w:val="left" w:pos="567"/>
          <w:tab w:val="num" w:pos="1170"/>
        </w:tabs>
        <w:spacing w:line="260" w:lineRule="exact"/>
        <w:ind w:right="29"/>
        <w:jc w:val="both"/>
        <w:rPr>
          <w:sz w:val="22"/>
          <w:szCs w:val="22"/>
        </w:rPr>
      </w:pPr>
      <w:r w:rsidRPr="007845F1">
        <w:rPr>
          <w:sz w:val="22"/>
          <w:szCs w:val="22"/>
        </w:rPr>
        <w:t>200 mg/2 ml</w:t>
      </w:r>
    </w:p>
    <w:p w14:paraId="2CFB6927" w14:textId="77777777" w:rsidR="00AA7B70" w:rsidRPr="007845F1" w:rsidRDefault="00AA7B70" w:rsidP="00AA7B70">
      <w:pPr>
        <w:tabs>
          <w:tab w:val="left" w:pos="567"/>
          <w:tab w:val="num" w:pos="1170"/>
        </w:tabs>
        <w:spacing w:line="260" w:lineRule="exact"/>
        <w:ind w:right="29"/>
        <w:jc w:val="both"/>
        <w:rPr>
          <w:sz w:val="22"/>
          <w:szCs w:val="22"/>
          <w:highlight w:val="lightGray"/>
        </w:rPr>
      </w:pPr>
      <w:r w:rsidRPr="007845F1">
        <w:rPr>
          <w:sz w:val="22"/>
          <w:szCs w:val="22"/>
          <w:highlight w:val="lightGray"/>
        </w:rPr>
        <w:t>1000 mg/10 ml</w:t>
      </w:r>
    </w:p>
    <w:p w14:paraId="43FDC806" w14:textId="77777777" w:rsidR="00AA7B70" w:rsidRPr="007845F1" w:rsidRDefault="00AA7B70" w:rsidP="00AA7B70">
      <w:pPr>
        <w:tabs>
          <w:tab w:val="left" w:pos="567"/>
          <w:tab w:val="num" w:pos="1170"/>
        </w:tabs>
        <w:spacing w:line="260" w:lineRule="exact"/>
        <w:ind w:right="29"/>
        <w:jc w:val="both"/>
        <w:rPr>
          <w:sz w:val="22"/>
          <w:szCs w:val="22"/>
          <w:highlight w:val="lightGray"/>
        </w:rPr>
      </w:pPr>
      <w:r w:rsidRPr="007845F1">
        <w:rPr>
          <w:sz w:val="22"/>
          <w:szCs w:val="22"/>
          <w:highlight w:val="lightGray"/>
        </w:rPr>
        <w:t>1500 mg/15 ml</w:t>
      </w:r>
    </w:p>
    <w:p w14:paraId="79EF5EC3" w14:textId="77777777" w:rsidR="00AA7B70" w:rsidRPr="007845F1" w:rsidRDefault="00AA7B70" w:rsidP="00AA7B70">
      <w:pPr>
        <w:tabs>
          <w:tab w:val="left" w:pos="567"/>
          <w:tab w:val="num" w:pos="1170"/>
        </w:tabs>
        <w:spacing w:line="260" w:lineRule="exact"/>
        <w:ind w:right="29"/>
        <w:jc w:val="both"/>
        <w:rPr>
          <w:sz w:val="22"/>
          <w:szCs w:val="22"/>
        </w:rPr>
      </w:pPr>
      <w:r w:rsidRPr="007845F1">
        <w:rPr>
          <w:sz w:val="22"/>
          <w:szCs w:val="22"/>
          <w:highlight w:val="lightGray"/>
        </w:rPr>
        <w:t>2000 mg/20 ml</w:t>
      </w:r>
    </w:p>
    <w:p w14:paraId="6F13596C" w14:textId="77777777" w:rsidR="00AA7B70" w:rsidRPr="007845F1" w:rsidRDefault="00AA7B70" w:rsidP="00AA7B70">
      <w:pPr>
        <w:rPr>
          <w:sz w:val="22"/>
          <w:szCs w:val="22"/>
        </w:rPr>
      </w:pPr>
    </w:p>
    <w:p w14:paraId="545A645E" w14:textId="77777777" w:rsidR="00AA7B70" w:rsidRPr="007845F1" w:rsidRDefault="00AA7B70" w:rsidP="00AA7B70">
      <w:pPr>
        <w:rPr>
          <w:sz w:val="22"/>
          <w:szCs w:val="22"/>
        </w:rPr>
      </w:pPr>
    </w:p>
    <w:p w14:paraId="2AC945CA" w14:textId="77777777" w:rsidR="00AA7B70" w:rsidRPr="007845F1" w:rsidRDefault="00AA7B70" w:rsidP="00AA7B70">
      <w:pPr>
        <w:pBdr>
          <w:top w:val="single" w:sz="4" w:space="1" w:color="auto"/>
          <w:left w:val="single" w:sz="4" w:space="4" w:color="auto"/>
          <w:bottom w:val="single" w:sz="4" w:space="1" w:color="auto"/>
          <w:right w:val="single" w:sz="4" w:space="4" w:color="auto"/>
        </w:pBdr>
        <w:ind w:left="540" w:hanging="540"/>
        <w:rPr>
          <w:b/>
          <w:sz w:val="22"/>
          <w:szCs w:val="22"/>
        </w:rPr>
      </w:pPr>
      <w:r w:rsidRPr="007845F1">
        <w:rPr>
          <w:b/>
          <w:sz w:val="22"/>
          <w:szCs w:val="22"/>
        </w:rPr>
        <w:t>6.</w:t>
      </w:r>
      <w:r w:rsidRPr="007845F1">
        <w:rPr>
          <w:b/>
          <w:sz w:val="22"/>
          <w:szCs w:val="22"/>
        </w:rPr>
        <w:tab/>
        <w:t>KITA</w:t>
      </w:r>
    </w:p>
    <w:p w14:paraId="06870F7B" w14:textId="77777777" w:rsidR="00AA7B70" w:rsidRPr="007845F1" w:rsidRDefault="00AA7B70" w:rsidP="00AA7B70">
      <w:pPr>
        <w:rPr>
          <w:sz w:val="22"/>
          <w:szCs w:val="22"/>
        </w:rPr>
      </w:pPr>
    </w:p>
    <w:p w14:paraId="0669A4E6" w14:textId="77777777" w:rsidR="00AA7B70" w:rsidRPr="007845F1" w:rsidRDefault="00AA7B70" w:rsidP="00AA7B70">
      <w:pPr>
        <w:tabs>
          <w:tab w:val="left" w:pos="567"/>
        </w:tabs>
        <w:ind w:left="567" w:hanging="567"/>
        <w:rPr>
          <w:sz w:val="22"/>
          <w:szCs w:val="22"/>
        </w:rPr>
      </w:pPr>
      <w:r w:rsidRPr="007845F1">
        <w:rPr>
          <w:sz w:val="22"/>
          <w:szCs w:val="22"/>
        </w:rPr>
        <w:t>CITOTOKSINIS VAISTAS.</w:t>
      </w:r>
    </w:p>
    <w:p w14:paraId="1DE7BC69" w14:textId="77777777" w:rsidR="00AA7B70" w:rsidRPr="00503F89" w:rsidRDefault="00AA7B70" w:rsidP="00AA7B70">
      <w:pPr>
        <w:rPr>
          <w:b/>
          <w:sz w:val="22"/>
          <w:szCs w:val="22"/>
        </w:rPr>
      </w:pPr>
      <w:r w:rsidRPr="00503F89">
        <w:rPr>
          <w:b/>
          <w:sz w:val="22"/>
          <w:szCs w:val="22"/>
        </w:rPr>
        <w:t xml:space="preserve">Dėmesio, atkreipkite dėmesį į </w:t>
      </w:r>
      <w:r w:rsidR="006074AA" w:rsidRPr="006074AA">
        <w:rPr>
          <w:b/>
          <w:sz w:val="22"/>
          <w:szCs w:val="22"/>
        </w:rPr>
        <w:t>didesnę</w:t>
      </w:r>
      <w:r w:rsidRPr="00503F89">
        <w:rPr>
          <w:b/>
          <w:sz w:val="22"/>
          <w:szCs w:val="22"/>
        </w:rPr>
        <w:t xml:space="preserve"> koncentraciją (100 mg/ml).</w:t>
      </w:r>
    </w:p>
    <w:p w14:paraId="5E33CC1A" w14:textId="77777777" w:rsidR="00AA7B70" w:rsidRPr="007845F1" w:rsidRDefault="00AA7B70" w:rsidP="00AA7B70">
      <w:pPr>
        <w:rPr>
          <w:sz w:val="22"/>
          <w:szCs w:val="22"/>
        </w:rPr>
      </w:pPr>
    </w:p>
    <w:p w14:paraId="0429F7FC" w14:textId="77777777" w:rsidR="00AA7B70" w:rsidRPr="00ED3677" w:rsidRDefault="00AA7B70" w:rsidP="00AA7B70">
      <w:pPr>
        <w:rPr>
          <w:sz w:val="22"/>
          <w:szCs w:val="22"/>
        </w:rPr>
      </w:pPr>
      <w:r w:rsidRPr="007845F1">
        <w:rPr>
          <w:sz w:val="22"/>
          <w:szCs w:val="22"/>
        </w:rPr>
        <w:br w:type="page"/>
      </w:r>
    </w:p>
    <w:p w14:paraId="591B3FA9" w14:textId="77777777" w:rsidR="00AA7B70" w:rsidRPr="00BE6247" w:rsidRDefault="00AA7B70" w:rsidP="00AA7B70">
      <w:pPr>
        <w:rPr>
          <w:sz w:val="22"/>
          <w:szCs w:val="22"/>
        </w:rPr>
      </w:pPr>
    </w:p>
    <w:p w14:paraId="05660A51" w14:textId="77777777" w:rsidR="00AA7B70" w:rsidRPr="00BE6247" w:rsidRDefault="00AA7B70" w:rsidP="00AA7B70">
      <w:pPr>
        <w:rPr>
          <w:sz w:val="22"/>
          <w:szCs w:val="22"/>
        </w:rPr>
      </w:pPr>
    </w:p>
    <w:p w14:paraId="36A689B0" w14:textId="77777777" w:rsidR="00AA7B70" w:rsidRPr="00BE6247" w:rsidRDefault="00AA7B70" w:rsidP="00AA7B70">
      <w:pPr>
        <w:rPr>
          <w:sz w:val="22"/>
          <w:szCs w:val="22"/>
        </w:rPr>
      </w:pPr>
    </w:p>
    <w:p w14:paraId="2DFCEA9F" w14:textId="77777777" w:rsidR="00AA7B70" w:rsidRPr="00BE6247" w:rsidRDefault="00AA7B70" w:rsidP="00AA7B70">
      <w:pPr>
        <w:rPr>
          <w:sz w:val="22"/>
          <w:szCs w:val="22"/>
        </w:rPr>
      </w:pPr>
    </w:p>
    <w:p w14:paraId="5AC1ACC1" w14:textId="77777777" w:rsidR="00AA7B70" w:rsidRPr="00BE6247" w:rsidRDefault="00AA7B70" w:rsidP="00AA7B70">
      <w:pPr>
        <w:rPr>
          <w:sz w:val="22"/>
          <w:szCs w:val="22"/>
        </w:rPr>
      </w:pPr>
    </w:p>
    <w:p w14:paraId="530D3D88" w14:textId="77777777" w:rsidR="00AA7B70" w:rsidRPr="00BE6247" w:rsidRDefault="00AA7B70" w:rsidP="00AA7B70">
      <w:pPr>
        <w:rPr>
          <w:sz w:val="22"/>
          <w:szCs w:val="22"/>
        </w:rPr>
      </w:pPr>
    </w:p>
    <w:p w14:paraId="3DFE66F1" w14:textId="77777777" w:rsidR="00AA7B70" w:rsidRPr="00BE6247" w:rsidRDefault="00AA7B70" w:rsidP="00AA7B70">
      <w:pPr>
        <w:rPr>
          <w:sz w:val="22"/>
          <w:szCs w:val="22"/>
        </w:rPr>
      </w:pPr>
    </w:p>
    <w:p w14:paraId="63C011E7" w14:textId="77777777" w:rsidR="00AA7B70" w:rsidRPr="00BE6247" w:rsidRDefault="00AA7B70" w:rsidP="00AA7B70">
      <w:pPr>
        <w:rPr>
          <w:sz w:val="22"/>
          <w:szCs w:val="22"/>
        </w:rPr>
      </w:pPr>
    </w:p>
    <w:p w14:paraId="5A7BA967" w14:textId="77777777" w:rsidR="00AA7B70" w:rsidRPr="00BE6247" w:rsidRDefault="00AA7B70" w:rsidP="00AA7B70">
      <w:pPr>
        <w:rPr>
          <w:sz w:val="22"/>
          <w:szCs w:val="22"/>
        </w:rPr>
      </w:pPr>
    </w:p>
    <w:p w14:paraId="551EB021" w14:textId="77777777" w:rsidR="00AA7B70" w:rsidRPr="00BE6247" w:rsidRDefault="00AA7B70" w:rsidP="00AA7B70">
      <w:pPr>
        <w:rPr>
          <w:sz w:val="22"/>
          <w:szCs w:val="22"/>
        </w:rPr>
      </w:pPr>
    </w:p>
    <w:p w14:paraId="1557C86B" w14:textId="77777777" w:rsidR="00AA7B70" w:rsidRPr="00BE6247" w:rsidRDefault="00AA7B70" w:rsidP="00AA7B70">
      <w:pPr>
        <w:rPr>
          <w:sz w:val="22"/>
          <w:szCs w:val="22"/>
        </w:rPr>
      </w:pPr>
    </w:p>
    <w:p w14:paraId="63B06FF5" w14:textId="77777777" w:rsidR="00AA7B70" w:rsidRPr="00BE6247" w:rsidRDefault="00AA7B70" w:rsidP="00AA7B70">
      <w:pPr>
        <w:rPr>
          <w:sz w:val="22"/>
          <w:szCs w:val="22"/>
        </w:rPr>
      </w:pPr>
    </w:p>
    <w:p w14:paraId="02C407F6" w14:textId="77777777" w:rsidR="00AA7B70" w:rsidRPr="00BE6247" w:rsidRDefault="00AA7B70" w:rsidP="00AA7B70">
      <w:pPr>
        <w:rPr>
          <w:sz w:val="22"/>
          <w:szCs w:val="22"/>
        </w:rPr>
      </w:pPr>
    </w:p>
    <w:p w14:paraId="357228CE" w14:textId="77777777" w:rsidR="00AA7B70" w:rsidRPr="00BE6247" w:rsidRDefault="00AA7B70" w:rsidP="00AA7B70">
      <w:pPr>
        <w:rPr>
          <w:sz w:val="22"/>
          <w:szCs w:val="22"/>
        </w:rPr>
      </w:pPr>
    </w:p>
    <w:p w14:paraId="779448C4" w14:textId="77777777" w:rsidR="00AA7B70" w:rsidRPr="00BE6247" w:rsidRDefault="00AA7B70" w:rsidP="00AA7B70">
      <w:pPr>
        <w:rPr>
          <w:sz w:val="22"/>
          <w:szCs w:val="22"/>
        </w:rPr>
      </w:pPr>
    </w:p>
    <w:p w14:paraId="0EB8878F" w14:textId="77777777" w:rsidR="00AA7B70" w:rsidRPr="00BE6247" w:rsidRDefault="00AA7B70" w:rsidP="00AA7B70">
      <w:pPr>
        <w:rPr>
          <w:sz w:val="22"/>
          <w:szCs w:val="22"/>
        </w:rPr>
      </w:pPr>
    </w:p>
    <w:p w14:paraId="58353245" w14:textId="77777777" w:rsidR="00AA7B70" w:rsidRPr="00BE6247" w:rsidRDefault="00AA7B70" w:rsidP="00AA7B70">
      <w:pPr>
        <w:rPr>
          <w:sz w:val="22"/>
          <w:szCs w:val="22"/>
        </w:rPr>
      </w:pPr>
    </w:p>
    <w:p w14:paraId="0BD65930" w14:textId="77777777" w:rsidR="00AA7B70" w:rsidRPr="00BE6247" w:rsidRDefault="00AA7B70" w:rsidP="00AA7B70">
      <w:pPr>
        <w:rPr>
          <w:sz w:val="22"/>
          <w:szCs w:val="22"/>
        </w:rPr>
      </w:pPr>
    </w:p>
    <w:p w14:paraId="39282AEE" w14:textId="77777777" w:rsidR="00AA7B70" w:rsidRPr="00BE6247" w:rsidRDefault="00AA7B70" w:rsidP="00AA7B70">
      <w:pPr>
        <w:rPr>
          <w:sz w:val="22"/>
          <w:szCs w:val="22"/>
        </w:rPr>
      </w:pPr>
    </w:p>
    <w:p w14:paraId="5503B18B" w14:textId="77777777" w:rsidR="00AA7B70" w:rsidRPr="00BE6247" w:rsidRDefault="00AA7B70" w:rsidP="00AA7B70">
      <w:pPr>
        <w:rPr>
          <w:sz w:val="22"/>
          <w:szCs w:val="22"/>
        </w:rPr>
      </w:pPr>
    </w:p>
    <w:p w14:paraId="09BF0D79" w14:textId="77777777" w:rsidR="00AA7B70" w:rsidRPr="00BE6247" w:rsidRDefault="00AA7B70" w:rsidP="00AA7B70">
      <w:pPr>
        <w:jc w:val="center"/>
        <w:rPr>
          <w:b/>
          <w:sz w:val="22"/>
          <w:szCs w:val="22"/>
        </w:rPr>
      </w:pPr>
      <w:bookmarkStart w:id="76" w:name="_Toc129243137"/>
      <w:bookmarkStart w:id="77" w:name="_Toc129243262"/>
    </w:p>
    <w:p w14:paraId="0174849F" w14:textId="77777777" w:rsidR="00AA7B70" w:rsidRDefault="00AA7B70" w:rsidP="00AA7B70">
      <w:pPr>
        <w:jc w:val="center"/>
        <w:rPr>
          <w:b/>
          <w:sz w:val="22"/>
          <w:szCs w:val="22"/>
        </w:rPr>
      </w:pPr>
    </w:p>
    <w:p w14:paraId="6E107AEF" w14:textId="77777777" w:rsidR="00AA7B70" w:rsidRDefault="00AA7B70" w:rsidP="00AA7B70">
      <w:pPr>
        <w:jc w:val="center"/>
        <w:rPr>
          <w:b/>
          <w:sz w:val="22"/>
          <w:szCs w:val="22"/>
        </w:rPr>
      </w:pPr>
    </w:p>
    <w:p w14:paraId="0949255B" w14:textId="77777777" w:rsidR="00AA7B70" w:rsidRPr="00BE6247" w:rsidRDefault="00AA7B70" w:rsidP="00AA7B70">
      <w:pPr>
        <w:jc w:val="center"/>
        <w:rPr>
          <w:b/>
          <w:sz w:val="22"/>
          <w:szCs w:val="22"/>
        </w:rPr>
      </w:pPr>
      <w:r w:rsidRPr="00BE6247">
        <w:rPr>
          <w:b/>
          <w:sz w:val="22"/>
          <w:szCs w:val="22"/>
        </w:rPr>
        <w:t>B. PAKUOTĖS LAPELIS</w:t>
      </w:r>
      <w:bookmarkEnd w:id="76"/>
      <w:bookmarkEnd w:id="77"/>
    </w:p>
    <w:p w14:paraId="562ABCBE" w14:textId="77777777" w:rsidR="00AA7B70" w:rsidRPr="00BE6247" w:rsidRDefault="00AA7B70" w:rsidP="00AA7B70">
      <w:pPr>
        <w:jc w:val="center"/>
        <w:rPr>
          <w:b/>
          <w:sz w:val="22"/>
          <w:szCs w:val="22"/>
        </w:rPr>
      </w:pPr>
      <w:r w:rsidRPr="00BE6247">
        <w:rPr>
          <w:sz w:val="22"/>
          <w:szCs w:val="22"/>
        </w:rPr>
        <w:br w:type="page"/>
      </w:r>
      <w:bookmarkStart w:id="78" w:name="_Toc129243138"/>
      <w:bookmarkStart w:id="79" w:name="_Toc129243263"/>
      <w:r w:rsidRPr="00BE6247">
        <w:rPr>
          <w:b/>
          <w:sz w:val="22"/>
          <w:szCs w:val="22"/>
        </w:rPr>
        <w:lastRenderedPageBreak/>
        <w:t>Pakuotės lapelis: informacija vartotojui</w:t>
      </w:r>
      <w:bookmarkEnd w:id="78"/>
      <w:bookmarkEnd w:id="79"/>
    </w:p>
    <w:p w14:paraId="4097B711" w14:textId="77777777" w:rsidR="00AA7B70" w:rsidRPr="00BE6247" w:rsidRDefault="00AA7B70" w:rsidP="00AA7B70">
      <w:pPr>
        <w:jc w:val="center"/>
        <w:rPr>
          <w:b/>
          <w:sz w:val="22"/>
          <w:szCs w:val="22"/>
        </w:rPr>
      </w:pPr>
    </w:p>
    <w:p w14:paraId="1756CC30" w14:textId="77777777" w:rsidR="00AA7B70" w:rsidRPr="00BE6247" w:rsidRDefault="00AA7B70" w:rsidP="00AA7B70">
      <w:pPr>
        <w:jc w:val="center"/>
        <w:rPr>
          <w:b/>
          <w:sz w:val="22"/>
          <w:szCs w:val="22"/>
        </w:rPr>
      </w:pPr>
      <w:r w:rsidRPr="00BE6247">
        <w:rPr>
          <w:b/>
          <w:sz w:val="22"/>
          <w:szCs w:val="22"/>
        </w:rPr>
        <w:t>Gemcitabine Accord 100 mg/ml koncentratas infuziniam tirpalui</w:t>
      </w:r>
    </w:p>
    <w:p w14:paraId="77E40C13" w14:textId="69514C66" w:rsidR="00AA7B70" w:rsidRPr="00BE6247" w:rsidRDefault="00E9122F" w:rsidP="00AA7B70">
      <w:pPr>
        <w:jc w:val="center"/>
        <w:rPr>
          <w:sz w:val="22"/>
          <w:szCs w:val="22"/>
        </w:rPr>
      </w:pPr>
      <w:r>
        <w:rPr>
          <w:sz w:val="22"/>
          <w:szCs w:val="22"/>
        </w:rPr>
        <w:t>g</w:t>
      </w:r>
      <w:r w:rsidR="00AA7B70" w:rsidRPr="00BE6247">
        <w:rPr>
          <w:sz w:val="22"/>
          <w:szCs w:val="22"/>
        </w:rPr>
        <w:t>emcitabinas</w:t>
      </w:r>
    </w:p>
    <w:p w14:paraId="02B02F6A" w14:textId="77777777" w:rsidR="00AA7B70" w:rsidRPr="00BE6247" w:rsidRDefault="00AA7B70" w:rsidP="00AA7B70">
      <w:pPr>
        <w:jc w:val="center"/>
        <w:rPr>
          <w:sz w:val="22"/>
          <w:szCs w:val="22"/>
        </w:rPr>
      </w:pPr>
    </w:p>
    <w:p w14:paraId="3C17A862" w14:textId="77777777" w:rsidR="00AA7B70" w:rsidRPr="00BE6247" w:rsidRDefault="00AA7B70" w:rsidP="00AA7B70">
      <w:pPr>
        <w:rPr>
          <w:b/>
          <w:sz w:val="22"/>
          <w:szCs w:val="22"/>
        </w:rPr>
      </w:pPr>
      <w:r w:rsidRPr="00BE6247">
        <w:rPr>
          <w:b/>
          <w:sz w:val="22"/>
          <w:szCs w:val="22"/>
        </w:rPr>
        <w:t>Atidžiai perskaitykite visą šį lapelį, prieš pradėdami vartoti vaistą, nes jame pateikiama Jums svarbi informacija.</w:t>
      </w:r>
    </w:p>
    <w:p w14:paraId="72A39E41"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Neišmeskite šio lapelio, nes vėl gali prireikti jį perskaityti.</w:t>
      </w:r>
    </w:p>
    <w:p w14:paraId="09FB0E9D"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kiltų daugiau klausimų, kreipkitės į gydytoją, vaistininką arba slaugytoją.</w:t>
      </w:r>
    </w:p>
    <w:p w14:paraId="7F6C5F31"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pasireiškė šalutinis poveikis (net jeigu jis šiame lapelyje nenurodytas) kreipkitės į gydytoją, vaistininką arba slaugytoją.</w:t>
      </w:r>
      <w:r w:rsidR="000370C0">
        <w:rPr>
          <w:sz w:val="22"/>
          <w:szCs w:val="22"/>
        </w:rPr>
        <w:t xml:space="preserve"> </w:t>
      </w:r>
      <w:r w:rsidRPr="00BE6247">
        <w:rPr>
          <w:noProof/>
          <w:sz w:val="22"/>
          <w:szCs w:val="22"/>
        </w:rPr>
        <w:t>Žr. 4 skyrių.</w:t>
      </w:r>
    </w:p>
    <w:p w14:paraId="7B8CE9E9" w14:textId="77777777" w:rsidR="00AA7B70" w:rsidRPr="00BE6247" w:rsidRDefault="00AA7B70" w:rsidP="00AA7B70">
      <w:pPr>
        <w:rPr>
          <w:sz w:val="22"/>
          <w:szCs w:val="22"/>
        </w:rPr>
      </w:pPr>
    </w:p>
    <w:p w14:paraId="67F68D72" w14:textId="77777777" w:rsidR="00AA7B70" w:rsidRPr="00BE6247" w:rsidRDefault="00AA7B70" w:rsidP="00AA7B70">
      <w:pPr>
        <w:rPr>
          <w:b/>
          <w:sz w:val="22"/>
          <w:szCs w:val="22"/>
        </w:rPr>
      </w:pPr>
      <w:r w:rsidRPr="00BE6247">
        <w:rPr>
          <w:b/>
          <w:sz w:val="22"/>
          <w:szCs w:val="22"/>
        </w:rPr>
        <w:t>Apie ką rašoma šiame lapelyje?</w:t>
      </w:r>
    </w:p>
    <w:p w14:paraId="789D4DB7" w14:textId="77777777" w:rsidR="00AA7B70" w:rsidRPr="00BE6247" w:rsidRDefault="00AA7B70" w:rsidP="00AA7B70">
      <w:pPr>
        <w:ind w:left="540" w:hanging="540"/>
        <w:rPr>
          <w:sz w:val="22"/>
          <w:szCs w:val="22"/>
        </w:rPr>
      </w:pPr>
      <w:r w:rsidRPr="00BE6247">
        <w:rPr>
          <w:sz w:val="22"/>
          <w:szCs w:val="22"/>
        </w:rPr>
        <w:t>1.</w:t>
      </w:r>
      <w:r w:rsidRPr="00BE6247">
        <w:rPr>
          <w:sz w:val="22"/>
          <w:szCs w:val="22"/>
        </w:rPr>
        <w:tab/>
        <w:t>Kas yra Gemcitabine Accord ir kam jis vartojamas</w:t>
      </w:r>
    </w:p>
    <w:p w14:paraId="45BB569F" w14:textId="77777777" w:rsidR="00AA7B70" w:rsidRPr="00BE6247" w:rsidRDefault="00AA7B70" w:rsidP="00AA7B70">
      <w:pPr>
        <w:ind w:left="540" w:hanging="540"/>
        <w:rPr>
          <w:sz w:val="22"/>
          <w:szCs w:val="22"/>
        </w:rPr>
      </w:pPr>
      <w:r w:rsidRPr="00BE6247">
        <w:rPr>
          <w:sz w:val="22"/>
          <w:szCs w:val="22"/>
        </w:rPr>
        <w:t>2.</w:t>
      </w:r>
      <w:r w:rsidRPr="00BE6247">
        <w:rPr>
          <w:sz w:val="22"/>
          <w:szCs w:val="22"/>
        </w:rPr>
        <w:tab/>
        <w:t>Kas žinotina prieš vartojant Gemcitabine Accord</w:t>
      </w:r>
    </w:p>
    <w:p w14:paraId="3EF6F664" w14:textId="77777777" w:rsidR="00AA7B70" w:rsidRPr="00BE6247" w:rsidRDefault="00AA7B70" w:rsidP="00AA7B70">
      <w:pPr>
        <w:ind w:left="540" w:hanging="540"/>
        <w:rPr>
          <w:sz w:val="22"/>
          <w:szCs w:val="22"/>
        </w:rPr>
      </w:pPr>
      <w:r w:rsidRPr="00BE6247">
        <w:rPr>
          <w:sz w:val="22"/>
          <w:szCs w:val="22"/>
        </w:rPr>
        <w:t>3.</w:t>
      </w:r>
      <w:r w:rsidRPr="00BE6247">
        <w:rPr>
          <w:sz w:val="22"/>
          <w:szCs w:val="22"/>
        </w:rPr>
        <w:tab/>
        <w:t>Kaip vartoti Gemcitabine Accord</w:t>
      </w:r>
    </w:p>
    <w:p w14:paraId="235731FF" w14:textId="77777777" w:rsidR="00AA7B70" w:rsidRPr="00BE6247" w:rsidRDefault="00AA7B70" w:rsidP="00AA7B70">
      <w:pPr>
        <w:ind w:left="540" w:hanging="540"/>
        <w:rPr>
          <w:sz w:val="22"/>
          <w:szCs w:val="22"/>
        </w:rPr>
      </w:pPr>
      <w:r w:rsidRPr="00BE6247">
        <w:rPr>
          <w:sz w:val="22"/>
          <w:szCs w:val="22"/>
        </w:rPr>
        <w:t>4.</w:t>
      </w:r>
      <w:r w:rsidRPr="00BE6247">
        <w:rPr>
          <w:sz w:val="22"/>
          <w:szCs w:val="22"/>
        </w:rPr>
        <w:tab/>
        <w:t>Galimas šalutinis poveikis</w:t>
      </w:r>
    </w:p>
    <w:p w14:paraId="6325CB0B" w14:textId="77777777" w:rsidR="00AA7B70" w:rsidRPr="00BE6247" w:rsidRDefault="00AA7B70" w:rsidP="00AA7B70">
      <w:pPr>
        <w:ind w:left="540" w:hanging="540"/>
        <w:rPr>
          <w:sz w:val="22"/>
          <w:szCs w:val="22"/>
        </w:rPr>
      </w:pPr>
      <w:r w:rsidRPr="00BE6247">
        <w:rPr>
          <w:sz w:val="22"/>
          <w:szCs w:val="22"/>
        </w:rPr>
        <w:t>5.</w:t>
      </w:r>
      <w:r w:rsidRPr="00BE6247">
        <w:rPr>
          <w:sz w:val="22"/>
          <w:szCs w:val="22"/>
        </w:rPr>
        <w:tab/>
        <w:t>Kaip laikyti Gemcitabine Accord</w:t>
      </w:r>
    </w:p>
    <w:p w14:paraId="3BEB42CF" w14:textId="77777777" w:rsidR="00AA7B70" w:rsidRPr="00BE6247" w:rsidRDefault="00AA7B70" w:rsidP="00AA7B70">
      <w:pPr>
        <w:ind w:left="540" w:hanging="540"/>
        <w:rPr>
          <w:sz w:val="22"/>
          <w:szCs w:val="22"/>
        </w:rPr>
      </w:pPr>
      <w:r w:rsidRPr="00BE6247">
        <w:rPr>
          <w:sz w:val="22"/>
          <w:szCs w:val="22"/>
        </w:rPr>
        <w:t>6.</w:t>
      </w:r>
      <w:r w:rsidRPr="00BE6247">
        <w:rPr>
          <w:sz w:val="22"/>
          <w:szCs w:val="22"/>
        </w:rPr>
        <w:tab/>
        <w:t>Pakuotės turinys ir kita informacija</w:t>
      </w:r>
    </w:p>
    <w:p w14:paraId="4B6EC28F" w14:textId="77777777" w:rsidR="00AA7B70" w:rsidRDefault="00AA7B70" w:rsidP="00AA7B70">
      <w:pPr>
        <w:rPr>
          <w:sz w:val="22"/>
          <w:szCs w:val="22"/>
        </w:rPr>
      </w:pPr>
    </w:p>
    <w:p w14:paraId="71AA3446" w14:textId="77777777" w:rsidR="000B21EA" w:rsidRPr="00BE6247" w:rsidRDefault="000B21EA" w:rsidP="00AA7B70">
      <w:pPr>
        <w:rPr>
          <w:sz w:val="22"/>
          <w:szCs w:val="22"/>
        </w:rPr>
      </w:pPr>
    </w:p>
    <w:p w14:paraId="732ACD1A" w14:textId="77777777" w:rsidR="00AA7B70" w:rsidRPr="00BE6247" w:rsidRDefault="00AA7B70" w:rsidP="00AA7B70">
      <w:pPr>
        <w:ind w:left="540" w:hanging="540"/>
        <w:rPr>
          <w:b/>
          <w:sz w:val="22"/>
          <w:szCs w:val="22"/>
        </w:rPr>
      </w:pPr>
      <w:bookmarkStart w:id="80" w:name="_Toc129243139"/>
      <w:bookmarkStart w:id="81" w:name="_Toc129243264"/>
      <w:r w:rsidRPr="00BE6247">
        <w:rPr>
          <w:b/>
          <w:sz w:val="22"/>
          <w:szCs w:val="22"/>
        </w:rPr>
        <w:t>1.</w:t>
      </w:r>
      <w:r w:rsidRPr="00BE6247">
        <w:rPr>
          <w:b/>
          <w:sz w:val="22"/>
          <w:szCs w:val="22"/>
        </w:rPr>
        <w:tab/>
        <w:t>Kas yra Gemcitabine Accord</w:t>
      </w:r>
      <w:r w:rsidRPr="00BE6247">
        <w:rPr>
          <w:sz w:val="22"/>
          <w:szCs w:val="22"/>
        </w:rPr>
        <w:t xml:space="preserve"> </w:t>
      </w:r>
      <w:r w:rsidRPr="00BE6247">
        <w:rPr>
          <w:b/>
          <w:sz w:val="22"/>
          <w:szCs w:val="22"/>
        </w:rPr>
        <w:t>ir kam jis vartojam</w:t>
      </w:r>
      <w:bookmarkEnd w:id="80"/>
      <w:bookmarkEnd w:id="81"/>
      <w:r w:rsidRPr="00BE6247">
        <w:rPr>
          <w:b/>
          <w:sz w:val="22"/>
          <w:szCs w:val="22"/>
        </w:rPr>
        <w:t>as</w:t>
      </w:r>
    </w:p>
    <w:p w14:paraId="4C0B4087" w14:textId="77777777" w:rsidR="00AA7B70" w:rsidRPr="00BE6247" w:rsidRDefault="00AA7B70" w:rsidP="00AA7B70">
      <w:pPr>
        <w:rPr>
          <w:sz w:val="22"/>
          <w:szCs w:val="22"/>
        </w:rPr>
      </w:pPr>
    </w:p>
    <w:p w14:paraId="66B74C0A" w14:textId="77777777" w:rsidR="00AA7B70" w:rsidRPr="00BE6247" w:rsidRDefault="00AA7B70" w:rsidP="00AA7B70">
      <w:pPr>
        <w:autoSpaceDE w:val="0"/>
        <w:autoSpaceDN w:val="0"/>
        <w:adjustRightInd w:val="0"/>
        <w:rPr>
          <w:sz w:val="22"/>
          <w:szCs w:val="22"/>
        </w:rPr>
      </w:pPr>
      <w:r w:rsidRPr="00BE6247">
        <w:rPr>
          <w:sz w:val="22"/>
          <w:szCs w:val="22"/>
        </w:rPr>
        <w:t>Gemcitabine Accord priklauso vaistų, kurie vadinami citotoksiniais, grupei. Šie vaistai naikina besidalijančias, įskaitant vėžio, ląsteles.</w:t>
      </w:r>
    </w:p>
    <w:p w14:paraId="20ED0309" w14:textId="77777777" w:rsidR="00AA7B70" w:rsidRPr="00BE6247" w:rsidRDefault="00AA7B70" w:rsidP="00AA7B70">
      <w:pPr>
        <w:autoSpaceDE w:val="0"/>
        <w:autoSpaceDN w:val="0"/>
        <w:adjustRightInd w:val="0"/>
        <w:rPr>
          <w:b/>
          <w:sz w:val="22"/>
          <w:szCs w:val="22"/>
        </w:rPr>
      </w:pPr>
    </w:p>
    <w:p w14:paraId="3F9A3D39" w14:textId="77777777" w:rsidR="00AA7B70" w:rsidRPr="00BE6247" w:rsidRDefault="00AA7B70" w:rsidP="00AA7B70">
      <w:pPr>
        <w:autoSpaceDE w:val="0"/>
        <w:autoSpaceDN w:val="0"/>
        <w:adjustRightInd w:val="0"/>
        <w:rPr>
          <w:sz w:val="22"/>
          <w:szCs w:val="22"/>
        </w:rPr>
      </w:pPr>
      <w:r w:rsidRPr="00BE6247">
        <w:rPr>
          <w:sz w:val="22"/>
          <w:szCs w:val="22"/>
        </w:rPr>
        <w:t>Atsižvelgiant į vėžio tipą, Gemcitabine Accord galima vartoti vieną arba kartu su kitais vaistais nuo vėžio.</w:t>
      </w:r>
    </w:p>
    <w:p w14:paraId="1B2B7C17" w14:textId="77777777" w:rsidR="00AA7B70" w:rsidRPr="00BE6247" w:rsidRDefault="00AA7B70" w:rsidP="00AA7B70">
      <w:pPr>
        <w:autoSpaceDE w:val="0"/>
        <w:autoSpaceDN w:val="0"/>
        <w:adjustRightInd w:val="0"/>
        <w:rPr>
          <w:b/>
          <w:sz w:val="22"/>
          <w:szCs w:val="22"/>
        </w:rPr>
      </w:pPr>
    </w:p>
    <w:p w14:paraId="6E4443A9" w14:textId="77777777" w:rsidR="00AA7B70" w:rsidRPr="00BE6247" w:rsidRDefault="00AA7B70" w:rsidP="00AA7B70">
      <w:pPr>
        <w:ind w:right="283"/>
        <w:rPr>
          <w:sz w:val="22"/>
          <w:szCs w:val="22"/>
        </w:rPr>
      </w:pPr>
      <w:r w:rsidRPr="00BE6247">
        <w:rPr>
          <w:sz w:val="22"/>
          <w:szCs w:val="22"/>
        </w:rPr>
        <w:t>Gemcitabine Accord gydomas šių tipų vėžys:</w:t>
      </w:r>
    </w:p>
    <w:p w14:paraId="4BE4AB45" w14:textId="77777777" w:rsidR="00AA7B70" w:rsidRPr="00BE6247" w:rsidRDefault="00AA7B70" w:rsidP="00AA7B70">
      <w:pPr>
        <w:autoSpaceDE w:val="0"/>
        <w:autoSpaceDN w:val="0"/>
        <w:adjustRightInd w:val="0"/>
        <w:ind w:left="540" w:hanging="540"/>
        <w:rPr>
          <w:sz w:val="22"/>
          <w:szCs w:val="22"/>
        </w:rPr>
      </w:pPr>
      <w:r w:rsidRPr="00BE6247">
        <w:rPr>
          <w:sz w:val="22"/>
          <w:szCs w:val="22"/>
        </w:rPr>
        <w:t>-</w:t>
      </w:r>
      <w:r w:rsidRPr="00BE6247">
        <w:rPr>
          <w:sz w:val="22"/>
          <w:szCs w:val="22"/>
        </w:rPr>
        <w:tab/>
        <w:t>nesmulkialąstelinis plaučių vėžys (NSLPV), vartojant vieną arba kartu su cisplatina;</w:t>
      </w:r>
    </w:p>
    <w:p w14:paraId="1E8B6018" w14:textId="77777777" w:rsidR="00AA7B70" w:rsidRPr="00BE6247" w:rsidRDefault="00AA7B70" w:rsidP="00AA7B70">
      <w:pPr>
        <w:autoSpaceDE w:val="0"/>
        <w:autoSpaceDN w:val="0"/>
        <w:adjustRightInd w:val="0"/>
        <w:ind w:left="540" w:hanging="540"/>
        <w:rPr>
          <w:sz w:val="22"/>
          <w:szCs w:val="22"/>
        </w:rPr>
      </w:pPr>
      <w:r w:rsidRPr="00BE6247">
        <w:rPr>
          <w:sz w:val="22"/>
          <w:szCs w:val="22"/>
        </w:rPr>
        <w:t>-</w:t>
      </w:r>
      <w:r w:rsidRPr="00BE6247">
        <w:rPr>
          <w:sz w:val="22"/>
          <w:szCs w:val="22"/>
        </w:rPr>
        <w:tab/>
        <w:t>kasos vėžys;</w:t>
      </w:r>
    </w:p>
    <w:p w14:paraId="63F22D04" w14:textId="77777777" w:rsidR="00AA7B70" w:rsidRPr="00BE6247" w:rsidRDefault="00AA7B70" w:rsidP="00AA7B70">
      <w:pPr>
        <w:autoSpaceDE w:val="0"/>
        <w:autoSpaceDN w:val="0"/>
        <w:adjustRightInd w:val="0"/>
        <w:ind w:left="540" w:hanging="540"/>
        <w:rPr>
          <w:sz w:val="22"/>
          <w:szCs w:val="22"/>
        </w:rPr>
      </w:pPr>
      <w:r w:rsidRPr="00BE6247">
        <w:rPr>
          <w:sz w:val="22"/>
          <w:szCs w:val="22"/>
        </w:rPr>
        <w:t>-</w:t>
      </w:r>
      <w:r w:rsidRPr="00BE6247">
        <w:rPr>
          <w:sz w:val="22"/>
          <w:szCs w:val="22"/>
        </w:rPr>
        <w:tab/>
        <w:t>krūties vėžys, vartojant kartu su paklitakseliu;</w:t>
      </w:r>
    </w:p>
    <w:p w14:paraId="5CB5EA69" w14:textId="77777777" w:rsidR="00AA7B70" w:rsidRPr="00BE6247" w:rsidRDefault="00AA7B70" w:rsidP="00AA7B70">
      <w:pPr>
        <w:autoSpaceDE w:val="0"/>
        <w:autoSpaceDN w:val="0"/>
        <w:adjustRightInd w:val="0"/>
        <w:ind w:left="540" w:hanging="540"/>
        <w:rPr>
          <w:sz w:val="22"/>
          <w:szCs w:val="22"/>
        </w:rPr>
      </w:pPr>
      <w:r w:rsidRPr="00BE6247">
        <w:rPr>
          <w:sz w:val="22"/>
          <w:szCs w:val="22"/>
        </w:rPr>
        <w:t>-</w:t>
      </w:r>
      <w:r w:rsidRPr="00BE6247">
        <w:rPr>
          <w:sz w:val="22"/>
          <w:szCs w:val="22"/>
        </w:rPr>
        <w:tab/>
        <w:t>kiaušidžių vėžys, vartojant kartu su karboplatina;</w:t>
      </w:r>
    </w:p>
    <w:p w14:paraId="49EEB6EE" w14:textId="77777777" w:rsidR="00AA7B70" w:rsidRPr="00BE6247" w:rsidRDefault="00AA7B70" w:rsidP="00AA7B70">
      <w:pPr>
        <w:autoSpaceDE w:val="0"/>
        <w:autoSpaceDN w:val="0"/>
        <w:adjustRightInd w:val="0"/>
        <w:ind w:left="540" w:hanging="540"/>
        <w:rPr>
          <w:sz w:val="22"/>
          <w:szCs w:val="22"/>
        </w:rPr>
      </w:pPr>
      <w:r w:rsidRPr="00BE6247">
        <w:rPr>
          <w:sz w:val="22"/>
          <w:szCs w:val="22"/>
        </w:rPr>
        <w:t>-</w:t>
      </w:r>
      <w:r w:rsidRPr="00BE6247">
        <w:rPr>
          <w:sz w:val="22"/>
          <w:szCs w:val="22"/>
        </w:rPr>
        <w:tab/>
        <w:t>šlapimo pūslės vėžys, vartojant kartu su cisplatina.</w:t>
      </w:r>
    </w:p>
    <w:p w14:paraId="65EC9ACE" w14:textId="77777777" w:rsidR="00AA7B70" w:rsidRPr="00BE6247" w:rsidRDefault="00AA7B70" w:rsidP="00AA7B70">
      <w:pPr>
        <w:autoSpaceDE w:val="0"/>
        <w:autoSpaceDN w:val="0"/>
        <w:adjustRightInd w:val="0"/>
        <w:ind w:left="540" w:hanging="540"/>
        <w:rPr>
          <w:sz w:val="22"/>
          <w:szCs w:val="22"/>
        </w:rPr>
      </w:pPr>
    </w:p>
    <w:p w14:paraId="40FBC294" w14:textId="77777777" w:rsidR="00AA7B70" w:rsidRPr="00BE6247" w:rsidRDefault="00AA7B70" w:rsidP="00AA7B70">
      <w:pPr>
        <w:rPr>
          <w:sz w:val="22"/>
          <w:szCs w:val="22"/>
        </w:rPr>
      </w:pPr>
      <w:bookmarkStart w:id="82" w:name="_Toc129243140"/>
      <w:bookmarkStart w:id="83" w:name="_Toc129243265"/>
    </w:p>
    <w:p w14:paraId="15647744" w14:textId="77777777" w:rsidR="00AA7B70" w:rsidRPr="00BE6247" w:rsidRDefault="00AA7B70" w:rsidP="00AA7B70">
      <w:pPr>
        <w:ind w:left="540" w:hanging="540"/>
        <w:rPr>
          <w:b/>
          <w:sz w:val="22"/>
          <w:szCs w:val="22"/>
        </w:rPr>
      </w:pPr>
      <w:r w:rsidRPr="00BE6247">
        <w:rPr>
          <w:b/>
          <w:sz w:val="22"/>
          <w:szCs w:val="22"/>
        </w:rPr>
        <w:t>2.</w:t>
      </w:r>
      <w:r w:rsidRPr="00BE6247">
        <w:rPr>
          <w:b/>
          <w:sz w:val="22"/>
          <w:szCs w:val="22"/>
        </w:rPr>
        <w:tab/>
        <w:t>Kas žinotina prieš vartojant</w:t>
      </w:r>
      <w:bookmarkEnd w:id="82"/>
      <w:bookmarkEnd w:id="83"/>
      <w:r w:rsidRPr="00BE6247">
        <w:rPr>
          <w:b/>
          <w:sz w:val="22"/>
          <w:szCs w:val="22"/>
        </w:rPr>
        <w:t xml:space="preserve"> Gemcitabine Accord</w:t>
      </w:r>
    </w:p>
    <w:p w14:paraId="4A403AD4" w14:textId="77777777" w:rsidR="00AA7B70" w:rsidRPr="00BE6247" w:rsidRDefault="00AA7B70" w:rsidP="00AA7B70">
      <w:pPr>
        <w:rPr>
          <w:sz w:val="22"/>
          <w:szCs w:val="22"/>
        </w:rPr>
      </w:pPr>
    </w:p>
    <w:p w14:paraId="1D1DA9AA" w14:textId="6EECC902" w:rsidR="00AA7B70" w:rsidRPr="00BE6247" w:rsidRDefault="00AA7B70" w:rsidP="00AA7B70">
      <w:pPr>
        <w:rPr>
          <w:b/>
          <w:sz w:val="22"/>
          <w:szCs w:val="22"/>
        </w:rPr>
      </w:pPr>
      <w:r w:rsidRPr="00BE6247">
        <w:rPr>
          <w:b/>
          <w:sz w:val="22"/>
          <w:szCs w:val="22"/>
        </w:rPr>
        <w:t xml:space="preserve">Gemcitabine Accord vartoti </w:t>
      </w:r>
      <w:r w:rsidR="00733931">
        <w:rPr>
          <w:b/>
          <w:sz w:val="22"/>
          <w:szCs w:val="22"/>
        </w:rPr>
        <w:t>draudžiama</w:t>
      </w:r>
      <w:r w:rsidRPr="00BE6247">
        <w:rPr>
          <w:b/>
          <w:sz w:val="22"/>
          <w:szCs w:val="22"/>
        </w:rPr>
        <w:t>:</w:t>
      </w:r>
    </w:p>
    <w:p w14:paraId="16029FA6" w14:textId="77777777" w:rsidR="00AA7B70" w:rsidRPr="00BE6247" w:rsidRDefault="00AA7B70" w:rsidP="00AA7B70">
      <w:pPr>
        <w:rPr>
          <w:b/>
          <w:sz w:val="22"/>
          <w:szCs w:val="22"/>
        </w:rPr>
      </w:pPr>
    </w:p>
    <w:p w14:paraId="7DB36251"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yra alergija gemcitabinui arba bet kuriai pagalbinei šio vaisto medžiagai (jos išvardytos 6 skyriuje);</w:t>
      </w:r>
    </w:p>
    <w:p w14:paraId="65CFB469"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žindymo laikotarpiu.</w:t>
      </w:r>
    </w:p>
    <w:p w14:paraId="6C490B11" w14:textId="77777777" w:rsidR="00AA7B70" w:rsidRPr="00BE6247" w:rsidRDefault="00AA7B70" w:rsidP="00AA7B70">
      <w:pPr>
        <w:rPr>
          <w:sz w:val="22"/>
          <w:szCs w:val="22"/>
        </w:rPr>
      </w:pPr>
    </w:p>
    <w:p w14:paraId="493A6CBB" w14:textId="77777777" w:rsidR="00AA7B70" w:rsidRPr="00BE6247" w:rsidRDefault="00AA7B70" w:rsidP="00AA7B70">
      <w:pPr>
        <w:rPr>
          <w:b/>
          <w:sz w:val="22"/>
          <w:szCs w:val="22"/>
        </w:rPr>
      </w:pPr>
      <w:r w:rsidRPr="00BE6247">
        <w:rPr>
          <w:b/>
          <w:sz w:val="22"/>
          <w:szCs w:val="22"/>
        </w:rPr>
        <w:t>Įspėjimai ir atsargumo priemonės</w:t>
      </w:r>
    </w:p>
    <w:p w14:paraId="616A2EF4" w14:textId="77777777" w:rsidR="00AA7B70" w:rsidRPr="00BE6247" w:rsidRDefault="00AA7B70" w:rsidP="00AA7B70">
      <w:pPr>
        <w:rPr>
          <w:b/>
          <w:sz w:val="22"/>
          <w:szCs w:val="22"/>
        </w:rPr>
      </w:pPr>
    </w:p>
    <w:p w14:paraId="41982B7F" w14:textId="77777777" w:rsidR="00AA7B70" w:rsidRPr="00BE6247" w:rsidRDefault="00AA7B70" w:rsidP="00AA7B70">
      <w:pPr>
        <w:rPr>
          <w:sz w:val="22"/>
          <w:szCs w:val="22"/>
        </w:rPr>
      </w:pPr>
      <w:r w:rsidRPr="00BE6247">
        <w:rPr>
          <w:sz w:val="22"/>
          <w:szCs w:val="22"/>
        </w:rPr>
        <w:t>Pasitarkite su gydytoju, vaistininku arba slaugytoja prieš pradėdami vartoti Gemcitabine Accord.</w:t>
      </w:r>
    </w:p>
    <w:p w14:paraId="05C96D59" w14:textId="77777777" w:rsidR="00AA7B70" w:rsidRPr="00BE6247" w:rsidRDefault="00AA7B70" w:rsidP="00AA7B70">
      <w:pPr>
        <w:rPr>
          <w:b/>
          <w:sz w:val="22"/>
          <w:szCs w:val="22"/>
        </w:rPr>
      </w:pPr>
    </w:p>
    <w:p w14:paraId="1B74AA61" w14:textId="77777777" w:rsidR="00AA7B70" w:rsidRPr="00BE6247" w:rsidRDefault="00AA7B70" w:rsidP="00AA7B70">
      <w:pPr>
        <w:rPr>
          <w:sz w:val="22"/>
          <w:szCs w:val="22"/>
        </w:rPr>
      </w:pPr>
      <w:r w:rsidRPr="00BE6247">
        <w:rPr>
          <w:sz w:val="22"/>
          <w:szCs w:val="22"/>
        </w:rPr>
        <w:t>Prieš pirmą vaisto infuziją bus paimtas Jūsų kraujo mėginys, kad būtų įvertinta, ar yra pakankama inkstų ir kepenų funkcija. Prieš kiekvieną infuziją bus imamas Jūsų kraujo mėginys, kad būtų įvertinta, ar kraujyje yra pakankamas kraujo ląstelių kiekis, kad būtų galima vartoti Gemcitabine Accord. Atsižvelgdamas į Jūsų bendrąją būklę ir esant per mažam kraujo ląstelių kiekiui, gydytojas gali nuspręsti keisti dozę arba atidėti gydymą. Periodiškai bus imami Jūsų kraujo mėginiai inkstų ir kepenų funkcijai įvertinti.</w:t>
      </w:r>
    </w:p>
    <w:p w14:paraId="65B903CF" w14:textId="77777777" w:rsidR="00AA7B70" w:rsidRPr="00BE6247" w:rsidRDefault="00AA7B70" w:rsidP="00AA7B70">
      <w:pPr>
        <w:rPr>
          <w:sz w:val="22"/>
          <w:szCs w:val="22"/>
        </w:rPr>
      </w:pPr>
    </w:p>
    <w:p w14:paraId="05D3FB5D" w14:textId="1C5EF82C" w:rsidR="00AA7B70" w:rsidRDefault="00AA7B70" w:rsidP="009A709C">
      <w:r w:rsidRPr="00BE6247">
        <w:lastRenderedPageBreak/>
        <w:t>Pasakykite gydytojui:</w:t>
      </w:r>
    </w:p>
    <w:p w14:paraId="6D123007" w14:textId="0CE83768" w:rsidR="003C310B" w:rsidRPr="003C310B" w:rsidRDefault="0072539D" w:rsidP="003C310B">
      <w:pPr>
        <w:pStyle w:val="Sraopastraipa"/>
        <w:numPr>
          <w:ilvl w:val="0"/>
          <w:numId w:val="65"/>
        </w:numPr>
        <w:ind w:left="567" w:hanging="567"/>
        <w:rPr>
          <w:sz w:val="22"/>
          <w:szCs w:val="22"/>
        </w:rPr>
      </w:pPr>
      <w:r w:rsidRPr="0072539D">
        <w:rPr>
          <w:sz w:val="22"/>
          <w:szCs w:val="22"/>
        </w:rPr>
        <w:t>jeigu pavartojus gemcitabino Jums kada nors pasireiškė sunkus odos išbėrimas arba odos lupimasis, pūslių susidarymas ir (arba) burnos opos</w:t>
      </w:r>
      <w:r w:rsidRPr="0072539D" w:rsidDel="0072539D">
        <w:rPr>
          <w:sz w:val="22"/>
          <w:szCs w:val="22"/>
        </w:rPr>
        <w:t xml:space="preserve"> </w:t>
      </w:r>
      <w:r w:rsidR="003C310B">
        <w:rPr>
          <w:sz w:val="22"/>
          <w:szCs w:val="22"/>
        </w:rPr>
        <w:t>;</w:t>
      </w:r>
    </w:p>
    <w:p w14:paraId="305EC620"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sergate arba anksčiau sirgote kepenų, širdies, kraujagyslių liga ar inkstų sutrikimais;</w:t>
      </w:r>
    </w:p>
    <w:p w14:paraId="3EE37AF6"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neseniai buvo taikytas spindulinis gydymas arba ruošiamasi taikyti spindulinį gydymą, nes gali pasireikšti ankstyva arba vėlyva radiacijos reakcija su Gemcitabine Accord;</w:t>
      </w:r>
    </w:p>
    <w:p w14:paraId="37F11831"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neseniai buvote paskiepytas, nes kartu su Gemcitabine Accord tai gali sukelti blogą poveikį;</w:t>
      </w:r>
    </w:p>
    <w:p w14:paraId="3739EE10"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gydantis šiuo vaistu pasireiškia tokie simptomai kaip galvos skausmas kartu su konfūzija, priepuoliai (traukuliai) ar pakinta rega, nedelsdami susisiekite su gydytoju. Tai gali būti labai retai pasitaikantis nervų sistemos šalutinis poveikis  - užpakalinės grįžtamos encefalopatijos sindromas;</w:t>
      </w:r>
    </w:p>
    <w:p w14:paraId="446EA29F" w14:textId="77777777" w:rsidR="00AA7B70" w:rsidRPr="00BE6247" w:rsidRDefault="00AA7B70" w:rsidP="00AA7B70">
      <w:pPr>
        <w:ind w:left="540" w:hanging="540"/>
        <w:rPr>
          <w:sz w:val="22"/>
          <w:szCs w:val="22"/>
        </w:rPr>
      </w:pPr>
      <w:r w:rsidRPr="00BE6247">
        <w:rPr>
          <w:sz w:val="22"/>
          <w:szCs w:val="22"/>
        </w:rPr>
        <w:t>-</w:t>
      </w:r>
      <w:r w:rsidRPr="00BE6247">
        <w:rPr>
          <w:sz w:val="22"/>
          <w:szCs w:val="22"/>
        </w:rPr>
        <w:tab/>
        <w:t>jeigu pasireiškia kvėpavimo sutrikimas arba jaučiate silpnumą ir esate labai išblyškęs (tai gali būti plaučių problemos arba inkstų nepakankamumo požymiai);</w:t>
      </w:r>
    </w:p>
    <w:p w14:paraId="63617A30" w14:textId="77777777" w:rsidR="00AA7B70" w:rsidRPr="00BE6247" w:rsidRDefault="00AA7B70" w:rsidP="00AA7B70">
      <w:pPr>
        <w:numPr>
          <w:ilvl w:val="0"/>
          <w:numId w:val="52"/>
        </w:numPr>
        <w:ind w:left="567" w:hanging="567"/>
        <w:rPr>
          <w:sz w:val="22"/>
          <w:szCs w:val="22"/>
        </w:rPr>
      </w:pPr>
      <w:r w:rsidRPr="00BE6247">
        <w:rPr>
          <w:sz w:val="22"/>
          <w:szCs w:val="22"/>
        </w:rPr>
        <w:t>jeigu sergate alkoholizmu, nes šio vaisto sudėtyje yra etanolio (alkoholio);</w:t>
      </w:r>
    </w:p>
    <w:p w14:paraId="2D9967C5" w14:textId="77777777" w:rsidR="00AA7B70" w:rsidRPr="00BE6247" w:rsidRDefault="00AA7B70" w:rsidP="00AA7B70">
      <w:pPr>
        <w:numPr>
          <w:ilvl w:val="0"/>
          <w:numId w:val="52"/>
        </w:numPr>
        <w:ind w:left="567" w:hanging="567"/>
        <w:rPr>
          <w:sz w:val="22"/>
          <w:szCs w:val="22"/>
        </w:rPr>
      </w:pPr>
      <w:r w:rsidRPr="00BE6247">
        <w:rPr>
          <w:sz w:val="22"/>
          <w:szCs w:val="22"/>
        </w:rPr>
        <w:t>jeigu Jums būna epilepsijos priepuolių, nes šio vaisto sudėtyje yra etanolio (alkoholio);</w:t>
      </w:r>
    </w:p>
    <w:p w14:paraId="712EAC5B" w14:textId="4D7BCBF0" w:rsidR="00AA7B70" w:rsidRPr="00BE6247" w:rsidRDefault="00AA7B70" w:rsidP="00AA7B70">
      <w:pPr>
        <w:numPr>
          <w:ilvl w:val="0"/>
          <w:numId w:val="52"/>
        </w:numPr>
        <w:ind w:left="567" w:hanging="567"/>
        <w:rPr>
          <w:sz w:val="22"/>
          <w:szCs w:val="22"/>
        </w:rPr>
      </w:pPr>
      <w:r w:rsidRPr="00BE6247">
        <w:rPr>
          <w:sz w:val="22"/>
          <w:szCs w:val="22"/>
        </w:rPr>
        <w:t>jeigu Jums pasireiškia kapiliarų pralaidumo sindromas (KPS), kai skysčiai iš kraujagyslių išteka į audinius. Gali būti tokių simptomų: kojų, veido ir rankų tinimas, svorio prieaugis, hipoalbuminemija (per mažai medžiagos, vadinamos baltymais, kraujyje), sunki hipotenzija (žemas kraujospūdis), ūmus inkstų sutrikimas ir plaučių edema (plaučiai prisipildo skysčių)</w:t>
      </w:r>
      <w:r w:rsidR="00444166">
        <w:rPr>
          <w:sz w:val="22"/>
          <w:szCs w:val="22"/>
        </w:rPr>
        <w:t>;</w:t>
      </w:r>
      <w:r w:rsidRPr="00BE6247">
        <w:rPr>
          <w:sz w:val="22"/>
          <w:szCs w:val="22"/>
        </w:rPr>
        <w:t xml:space="preserve"> </w:t>
      </w:r>
    </w:p>
    <w:p w14:paraId="26971D51" w14:textId="238D450D" w:rsidR="00AA7B70" w:rsidRDefault="00444166" w:rsidP="00AA7B70">
      <w:pPr>
        <w:numPr>
          <w:ilvl w:val="0"/>
          <w:numId w:val="52"/>
        </w:numPr>
        <w:ind w:left="567" w:hanging="567"/>
        <w:rPr>
          <w:sz w:val="22"/>
          <w:szCs w:val="22"/>
        </w:rPr>
      </w:pPr>
      <w:r>
        <w:rPr>
          <w:sz w:val="22"/>
          <w:szCs w:val="22"/>
        </w:rPr>
        <w:t>j</w:t>
      </w:r>
      <w:r w:rsidRPr="00BE6247">
        <w:rPr>
          <w:sz w:val="22"/>
          <w:szCs w:val="22"/>
        </w:rPr>
        <w:t xml:space="preserve">eigu </w:t>
      </w:r>
      <w:r w:rsidR="00AA7B70" w:rsidRPr="00BE6247">
        <w:rPr>
          <w:sz w:val="22"/>
          <w:szCs w:val="22"/>
        </w:rPr>
        <w:t>Jums pasireiškia užpakalinės grįžtamos encefalopatijos sindromas (UGES). Gali būti tokių simptomų: sąmonės sutrikimas, traukulių priepuoliai, galvos skausmas, regėjimo sutrikimai, nervų sistemos pažaidos požymiai ir ūmi hipertenzija.</w:t>
      </w:r>
    </w:p>
    <w:p w14:paraId="6444145F" w14:textId="77777777" w:rsidR="003C310B" w:rsidRDefault="003C310B" w:rsidP="003C310B">
      <w:pPr>
        <w:rPr>
          <w:sz w:val="22"/>
          <w:szCs w:val="22"/>
        </w:rPr>
      </w:pPr>
    </w:p>
    <w:p w14:paraId="1AED7A24" w14:textId="00987396" w:rsidR="003C310B" w:rsidRDefault="0095542F" w:rsidP="003C310B">
      <w:pPr>
        <w:rPr>
          <w:b/>
          <w:bCs/>
          <w:i/>
          <w:iCs/>
        </w:rPr>
      </w:pPr>
      <w:r w:rsidRPr="0095542F">
        <w:rPr>
          <w:sz w:val="22"/>
          <w:szCs w:val="22"/>
        </w:rPr>
        <w:t>Gydant gemcitabinu buvo pranešta apie sunkias odos reakcijas, įskaitant Stivenso-Džonsono sindromą, toksinę epidermio nekrolizę ir ūminę generalizuotą egzanteminę pustuliozę (AGEP). Nedelsdami kreipkitės į gydytoją, jei pastebėjote bet kurį su šiomis sunkiomis odos reakcijomis susijusį simptomą, aprašytą 4 skyriuje.</w:t>
      </w:r>
    </w:p>
    <w:p w14:paraId="1F1DD42A" w14:textId="77777777" w:rsidR="003C310B" w:rsidRPr="003C310B" w:rsidRDefault="003C310B" w:rsidP="003C310B"/>
    <w:p w14:paraId="0E4C6274" w14:textId="77777777" w:rsidR="00AA7B70" w:rsidRPr="003C310B" w:rsidRDefault="00AA7B70" w:rsidP="003C310B">
      <w:pPr>
        <w:rPr>
          <w:b/>
          <w:bCs/>
          <w:i/>
          <w:noProof/>
          <w:sz w:val="22"/>
          <w:szCs w:val="22"/>
        </w:rPr>
      </w:pPr>
      <w:r w:rsidRPr="003C310B">
        <w:rPr>
          <w:b/>
          <w:bCs/>
          <w:noProof/>
          <w:sz w:val="22"/>
          <w:szCs w:val="22"/>
        </w:rPr>
        <w:t>Vaikams ir paaugliams</w:t>
      </w:r>
    </w:p>
    <w:p w14:paraId="2369AE32" w14:textId="77777777" w:rsidR="00AA7B70" w:rsidRPr="00BE6247" w:rsidRDefault="00AA7B70" w:rsidP="00AA7B70">
      <w:pPr>
        <w:rPr>
          <w:sz w:val="22"/>
          <w:szCs w:val="22"/>
        </w:rPr>
      </w:pPr>
    </w:p>
    <w:p w14:paraId="284C7487" w14:textId="77777777" w:rsidR="00AA7B70" w:rsidRPr="00BE6247" w:rsidRDefault="00AA7B70" w:rsidP="00AA7B70">
      <w:pPr>
        <w:rPr>
          <w:bCs/>
          <w:i/>
          <w:sz w:val="22"/>
          <w:szCs w:val="22"/>
        </w:rPr>
      </w:pPr>
      <w:r w:rsidRPr="00BE6247">
        <w:rPr>
          <w:sz w:val="22"/>
          <w:szCs w:val="22"/>
        </w:rPr>
        <w:t xml:space="preserve">Šio vaisto nerekomenduojama vartoti vaikams, jaunesniems nei 18 metų, nes nepakanka duomenų apie saugumą ir efektyvumą. </w:t>
      </w:r>
    </w:p>
    <w:p w14:paraId="181F3A02" w14:textId="77777777" w:rsidR="00AA7B70" w:rsidRPr="00BE6247" w:rsidRDefault="00AA7B70" w:rsidP="00AA7B70">
      <w:pPr>
        <w:rPr>
          <w:sz w:val="22"/>
          <w:szCs w:val="22"/>
        </w:rPr>
      </w:pPr>
    </w:p>
    <w:p w14:paraId="010125D6" w14:textId="77777777" w:rsidR="00AA7B70" w:rsidRPr="00BE6247" w:rsidRDefault="00AA7B70" w:rsidP="00AA7B70">
      <w:pPr>
        <w:rPr>
          <w:b/>
          <w:sz w:val="22"/>
          <w:szCs w:val="22"/>
        </w:rPr>
      </w:pPr>
      <w:r w:rsidRPr="00BE6247">
        <w:rPr>
          <w:b/>
          <w:sz w:val="22"/>
          <w:szCs w:val="22"/>
        </w:rPr>
        <w:t>Kiti vaistai ir Gemcitabine Accord</w:t>
      </w:r>
    </w:p>
    <w:p w14:paraId="241544AE" w14:textId="77777777" w:rsidR="00AA7B70" w:rsidRPr="00BE6247" w:rsidRDefault="00AA7B70" w:rsidP="00AA7B70">
      <w:pPr>
        <w:rPr>
          <w:b/>
          <w:sz w:val="22"/>
          <w:szCs w:val="22"/>
        </w:rPr>
      </w:pPr>
    </w:p>
    <w:p w14:paraId="5EF89B0E" w14:textId="77777777" w:rsidR="00AA7B70" w:rsidRPr="00BE6247" w:rsidRDefault="00AA7B70" w:rsidP="00AA7B70">
      <w:pPr>
        <w:rPr>
          <w:sz w:val="22"/>
          <w:szCs w:val="22"/>
        </w:rPr>
      </w:pPr>
      <w:r w:rsidRPr="00BE6247">
        <w:rPr>
          <w:sz w:val="22"/>
          <w:szCs w:val="22"/>
        </w:rPr>
        <w:t>Jeigu vartojate arba neseniai vartojote kitų vaistų, įskaitant vakcinas arba dėl to nesate tikri, apie tai pasakykite gydytojui arba vaistininkui.</w:t>
      </w:r>
    </w:p>
    <w:p w14:paraId="0261573F" w14:textId="77777777" w:rsidR="00AA7B70" w:rsidRPr="00BE6247" w:rsidRDefault="00AA7B70" w:rsidP="00AA7B70">
      <w:pPr>
        <w:ind w:right="283"/>
        <w:rPr>
          <w:sz w:val="22"/>
          <w:szCs w:val="22"/>
        </w:rPr>
      </w:pPr>
    </w:p>
    <w:p w14:paraId="6B5CBDF0" w14:textId="77777777" w:rsidR="00AA7B70" w:rsidRPr="00BE6247" w:rsidRDefault="00AA7B70" w:rsidP="00AA7B70">
      <w:pPr>
        <w:rPr>
          <w:b/>
          <w:sz w:val="22"/>
          <w:szCs w:val="22"/>
        </w:rPr>
      </w:pPr>
      <w:r w:rsidRPr="00BE6247">
        <w:rPr>
          <w:b/>
          <w:sz w:val="22"/>
          <w:szCs w:val="22"/>
        </w:rPr>
        <w:t>Nėštumas, žindymo laikotarpis ir vaisingumas</w:t>
      </w:r>
    </w:p>
    <w:p w14:paraId="5FEF86EA" w14:textId="77777777" w:rsidR="00AA7B70" w:rsidRPr="00BE6247" w:rsidRDefault="00AA7B70" w:rsidP="00AA7B70">
      <w:pPr>
        <w:rPr>
          <w:b/>
          <w:sz w:val="22"/>
          <w:szCs w:val="22"/>
        </w:rPr>
      </w:pPr>
    </w:p>
    <w:p w14:paraId="43B480B3" w14:textId="77777777" w:rsidR="00F61DEB" w:rsidRPr="00F61DEB" w:rsidRDefault="00AA7B70" w:rsidP="00F61DEB">
      <w:pPr>
        <w:rPr>
          <w:sz w:val="22"/>
          <w:szCs w:val="22"/>
        </w:rPr>
      </w:pPr>
      <w:r w:rsidRPr="00BE6247">
        <w:rPr>
          <w:sz w:val="22"/>
          <w:szCs w:val="22"/>
        </w:rPr>
        <w:t>Jeigu esate nėščia, žindote kūdikį, manote, kad galite būti nėščia arba planuojate pastoti pasakykite gydytojui. Gemcitabine Accord nėštumo metu vartoti negalima. Gydytojas aptars su Jumis galimą riziką, susijusią su Gemcitabine Accord vartojimu nėštumo metu.</w:t>
      </w:r>
      <w:r w:rsidR="00F61DEB">
        <w:rPr>
          <w:sz w:val="22"/>
          <w:szCs w:val="22"/>
        </w:rPr>
        <w:t xml:space="preserve"> </w:t>
      </w:r>
      <w:r w:rsidR="00F61DEB" w:rsidRPr="00F61DEB">
        <w:rPr>
          <w:sz w:val="22"/>
          <w:szCs w:val="22"/>
        </w:rPr>
        <w:t>Vaisingos moterys gydymo Gemcitabine Accord metu ir 6 mėnesius po gydymo nutraukimo turi naudoti veiksmingas kontracepcijos priemones.</w:t>
      </w:r>
    </w:p>
    <w:p w14:paraId="0317B0FA" w14:textId="392DB8C4" w:rsidR="00AA7B70" w:rsidRPr="00BE6247" w:rsidRDefault="00F61DEB" w:rsidP="00AA7B70">
      <w:pPr>
        <w:rPr>
          <w:sz w:val="22"/>
          <w:szCs w:val="22"/>
        </w:rPr>
      </w:pPr>
      <w:r w:rsidRPr="00F61DEB">
        <w:rPr>
          <w:sz w:val="22"/>
          <w:szCs w:val="22"/>
        </w:rPr>
        <w:t>Vyrams reikia patarti, kad gydymo gemcitabinu metu ir 3 mėnesius po jo nutraukimo jie naudotų veiksmingus kontracepcijos metodus ir neapvaisintų moters.</w:t>
      </w:r>
    </w:p>
    <w:p w14:paraId="3EED24DD" w14:textId="77777777" w:rsidR="00AA7B70" w:rsidRPr="00BE6247" w:rsidRDefault="00AA7B70" w:rsidP="00AA7B70">
      <w:pPr>
        <w:rPr>
          <w:sz w:val="22"/>
          <w:szCs w:val="22"/>
        </w:rPr>
      </w:pPr>
      <w:r w:rsidRPr="00BE6247">
        <w:rPr>
          <w:sz w:val="22"/>
          <w:szCs w:val="22"/>
        </w:rPr>
        <w:t>Jeigu žindote kūdikį, apie tai pasakykite gydytojui. Gydymo Gemcitabine Accord metu žindymą teks nutraukti.</w:t>
      </w:r>
    </w:p>
    <w:p w14:paraId="2AABF50D" w14:textId="77777777" w:rsidR="00AA7B70" w:rsidRPr="00BE6247" w:rsidRDefault="00AA7B70" w:rsidP="00AA7B70">
      <w:pPr>
        <w:rPr>
          <w:sz w:val="22"/>
          <w:szCs w:val="22"/>
        </w:rPr>
      </w:pPr>
    </w:p>
    <w:p w14:paraId="21E4B822" w14:textId="77777777" w:rsidR="00AA7B70" w:rsidRPr="00BE6247" w:rsidRDefault="00AA7B70" w:rsidP="00AA7B70">
      <w:pPr>
        <w:rPr>
          <w:b/>
          <w:sz w:val="22"/>
          <w:szCs w:val="22"/>
        </w:rPr>
      </w:pPr>
      <w:r w:rsidRPr="00BE6247">
        <w:rPr>
          <w:b/>
          <w:sz w:val="22"/>
          <w:szCs w:val="22"/>
        </w:rPr>
        <w:t>Vaisingumas</w:t>
      </w:r>
    </w:p>
    <w:p w14:paraId="5E78C3F8" w14:textId="77777777" w:rsidR="00AA7B70" w:rsidRPr="00BE6247" w:rsidRDefault="00AA7B70" w:rsidP="00AA7B70">
      <w:pPr>
        <w:rPr>
          <w:b/>
          <w:sz w:val="22"/>
          <w:szCs w:val="22"/>
        </w:rPr>
      </w:pPr>
    </w:p>
    <w:p w14:paraId="5A02F635" w14:textId="7F6EF4B7" w:rsidR="00AA7B70" w:rsidRPr="007955C1" w:rsidRDefault="00AA7B70" w:rsidP="00AA7B70">
      <w:pPr>
        <w:rPr>
          <w:sz w:val="22"/>
          <w:szCs w:val="22"/>
          <w:lang w:val="pt-PT"/>
        </w:rPr>
      </w:pPr>
      <w:r w:rsidRPr="00BE6247">
        <w:rPr>
          <w:sz w:val="22"/>
          <w:szCs w:val="22"/>
        </w:rPr>
        <w:t xml:space="preserve">Gemcitabine Accord gydymo metu ir </w:t>
      </w:r>
      <w:r w:rsidR="00F61DEB" w:rsidRPr="007955C1">
        <w:rPr>
          <w:sz w:val="22"/>
          <w:szCs w:val="22"/>
        </w:rPr>
        <w:t>3</w:t>
      </w:r>
      <w:r w:rsidRPr="00BE6247">
        <w:rPr>
          <w:sz w:val="22"/>
          <w:szCs w:val="22"/>
        </w:rPr>
        <w:t xml:space="preserve"> mėnesius po jo, vyramas yra nepatariama pradėti vaiko</w:t>
      </w:r>
      <w:r w:rsidR="00260CE6">
        <w:rPr>
          <w:sz w:val="22"/>
          <w:szCs w:val="22"/>
        </w:rPr>
        <w:t xml:space="preserve">, </w:t>
      </w:r>
      <w:r w:rsidR="00260CE6" w:rsidRPr="00260CE6">
        <w:rPr>
          <w:sz w:val="22"/>
          <w:szCs w:val="22"/>
        </w:rPr>
        <w:t>todėl gydymo Gemcitabine Accord metu ir 3 mėnesius po jo nutraukimo jie turi naudoti veiksmingus kontracepcijos priemones</w:t>
      </w:r>
      <w:r w:rsidRPr="00BE6247">
        <w:rPr>
          <w:sz w:val="22"/>
          <w:szCs w:val="22"/>
        </w:rPr>
        <w:t xml:space="preserve">. Jei norėtumėte pradėti vaiką gydymo metu ar nepraėjus </w:t>
      </w:r>
      <w:r w:rsidR="00260CE6">
        <w:rPr>
          <w:sz w:val="22"/>
          <w:szCs w:val="22"/>
        </w:rPr>
        <w:t>3</w:t>
      </w:r>
      <w:r w:rsidRPr="00BE6247">
        <w:rPr>
          <w:sz w:val="22"/>
          <w:szCs w:val="22"/>
        </w:rPr>
        <w:t xml:space="preserve"> mėnesiams po jo, </w:t>
      </w:r>
      <w:r w:rsidRPr="00BE6247">
        <w:rPr>
          <w:sz w:val="22"/>
          <w:szCs w:val="22"/>
        </w:rPr>
        <w:lastRenderedPageBreak/>
        <w:t xml:space="preserve">pasitarkite su gydytoju ar vaistininku. </w:t>
      </w:r>
      <w:r w:rsidRPr="007955C1">
        <w:rPr>
          <w:sz w:val="22"/>
          <w:szCs w:val="22"/>
          <w:lang w:val="pt-PT"/>
        </w:rPr>
        <w:t xml:space="preserve">Prieš pradedant gydymą, patariama pasikonsultuoti dėl spermos išsaugojimo. </w:t>
      </w:r>
    </w:p>
    <w:p w14:paraId="3EAC256C" w14:textId="77777777" w:rsidR="00AA7B70" w:rsidRPr="00BE6247" w:rsidRDefault="00AA7B70" w:rsidP="00AA7B70">
      <w:pPr>
        <w:rPr>
          <w:sz w:val="22"/>
          <w:szCs w:val="22"/>
        </w:rPr>
      </w:pPr>
    </w:p>
    <w:p w14:paraId="6D2475BA" w14:textId="77777777" w:rsidR="00AA7B70" w:rsidRPr="00BE6247" w:rsidRDefault="00AA7B70" w:rsidP="00AA7B70">
      <w:pPr>
        <w:rPr>
          <w:b/>
          <w:sz w:val="22"/>
          <w:szCs w:val="22"/>
        </w:rPr>
      </w:pPr>
      <w:r w:rsidRPr="00BE6247">
        <w:rPr>
          <w:b/>
          <w:sz w:val="22"/>
          <w:szCs w:val="22"/>
        </w:rPr>
        <w:t>Vairavimas ir mechanizmų valdymas</w:t>
      </w:r>
    </w:p>
    <w:p w14:paraId="2AC54414" w14:textId="77777777" w:rsidR="00AA7B70" w:rsidRPr="00BE6247" w:rsidRDefault="00AA7B70" w:rsidP="00AA7B70">
      <w:pPr>
        <w:rPr>
          <w:b/>
          <w:sz w:val="22"/>
          <w:szCs w:val="22"/>
        </w:rPr>
      </w:pPr>
    </w:p>
    <w:p w14:paraId="6CD16F22" w14:textId="77777777" w:rsidR="00AA7B70" w:rsidRPr="00BE6247" w:rsidRDefault="00AA7B70" w:rsidP="00AA7B70">
      <w:pPr>
        <w:rPr>
          <w:sz w:val="22"/>
          <w:szCs w:val="22"/>
        </w:rPr>
      </w:pPr>
      <w:r w:rsidRPr="00BE6247">
        <w:rPr>
          <w:sz w:val="22"/>
          <w:szCs w:val="22"/>
        </w:rPr>
        <w:t>Gemcitabine Accord gali sukelti mieguistumą, ypač pavartojus alkoholio. Šiame vaiste esantis alkoholio kiekis gali sutrikdyti Jūsų gebėjimą vairuoti arba valdyti mechanizmus.</w:t>
      </w:r>
    </w:p>
    <w:p w14:paraId="39A14A36" w14:textId="77777777" w:rsidR="00AA7B70" w:rsidRPr="00BE6247" w:rsidRDefault="00AA7B70" w:rsidP="00AA7B70">
      <w:pPr>
        <w:rPr>
          <w:sz w:val="22"/>
          <w:szCs w:val="22"/>
        </w:rPr>
      </w:pPr>
      <w:r w:rsidRPr="00BE6247">
        <w:rPr>
          <w:sz w:val="22"/>
          <w:szCs w:val="22"/>
        </w:rPr>
        <w:t>Vairuoti ar mechanizmų valdyti negalima tol, kol neįsitikinsite, kad Gemcitabine Accord nesukelia mieguistumo.</w:t>
      </w:r>
    </w:p>
    <w:p w14:paraId="7BA8D1F4" w14:textId="77777777" w:rsidR="00AA7B70" w:rsidRPr="00BE6247" w:rsidRDefault="00AA7B70" w:rsidP="00AA7B70">
      <w:pPr>
        <w:rPr>
          <w:b/>
          <w:sz w:val="22"/>
          <w:szCs w:val="22"/>
        </w:rPr>
      </w:pPr>
    </w:p>
    <w:p w14:paraId="168B83C4" w14:textId="77777777" w:rsidR="00AA7B70" w:rsidRPr="00BE6247" w:rsidRDefault="00AA7B70" w:rsidP="00AA7B70">
      <w:pPr>
        <w:rPr>
          <w:b/>
          <w:sz w:val="22"/>
          <w:szCs w:val="22"/>
        </w:rPr>
      </w:pPr>
      <w:r w:rsidRPr="00BE6247">
        <w:rPr>
          <w:b/>
          <w:sz w:val="22"/>
          <w:szCs w:val="22"/>
        </w:rPr>
        <w:t>Gemcitabine Accord sudėtyje yra bevandenio etanolio 440 mg/ml (44% m/t) t. y. daugiau nei 9,9 g didžiausioje paros dozėje (2250 mg), tai atitinka 250 ml alaus arba 100 ml vyno vienoje dozėje.</w:t>
      </w:r>
    </w:p>
    <w:p w14:paraId="014AAF14" w14:textId="77777777" w:rsidR="00AA7B70" w:rsidRPr="00BE6247" w:rsidRDefault="00AA7B70" w:rsidP="00AA7B70">
      <w:pPr>
        <w:numPr>
          <w:ilvl w:val="0"/>
          <w:numId w:val="53"/>
        </w:numPr>
        <w:ind w:left="567" w:hanging="567"/>
        <w:rPr>
          <w:sz w:val="22"/>
          <w:szCs w:val="22"/>
        </w:rPr>
      </w:pPr>
      <w:r w:rsidRPr="00BE6247">
        <w:rPr>
          <w:sz w:val="22"/>
          <w:szCs w:val="22"/>
        </w:rPr>
        <w:t>Gali būti kenksmingas sergantiems alkoholizmu.</w:t>
      </w:r>
    </w:p>
    <w:p w14:paraId="292B4093" w14:textId="77777777" w:rsidR="00AA7B70" w:rsidRPr="00BE6247" w:rsidRDefault="00AA7B70" w:rsidP="00AA7B70">
      <w:pPr>
        <w:numPr>
          <w:ilvl w:val="0"/>
          <w:numId w:val="53"/>
        </w:numPr>
        <w:ind w:left="567" w:hanging="567"/>
        <w:rPr>
          <w:sz w:val="22"/>
          <w:szCs w:val="22"/>
        </w:rPr>
      </w:pPr>
      <w:r w:rsidRPr="00BE6247">
        <w:rPr>
          <w:sz w:val="22"/>
          <w:szCs w:val="22"/>
        </w:rPr>
        <w:t>Būtina į tai atsižvelgti nėščioms arba žindančioms moterims, vaikams ir didelės rizikos grupėms, pvz., pacientams, kurie serga kepenų ligomis arba epilepsija.</w:t>
      </w:r>
    </w:p>
    <w:p w14:paraId="7B59049E" w14:textId="77777777" w:rsidR="00AA7B70" w:rsidRPr="00BE6247" w:rsidRDefault="00AA7B70" w:rsidP="00AA7B70">
      <w:pPr>
        <w:numPr>
          <w:ilvl w:val="0"/>
          <w:numId w:val="53"/>
        </w:numPr>
        <w:ind w:left="567" w:hanging="567"/>
        <w:rPr>
          <w:sz w:val="22"/>
          <w:szCs w:val="22"/>
        </w:rPr>
      </w:pPr>
      <w:r w:rsidRPr="00BE6247">
        <w:rPr>
          <w:sz w:val="22"/>
          <w:szCs w:val="22"/>
        </w:rPr>
        <w:t>Alkoholio kiekis esantis šiame vaistiniame preparate gali pakeisti kitų vaistų poveikį.</w:t>
      </w:r>
    </w:p>
    <w:p w14:paraId="2113161A" w14:textId="77777777" w:rsidR="00AA7B70" w:rsidRPr="00BE6247" w:rsidRDefault="00AA7B70" w:rsidP="00AA7B70">
      <w:pPr>
        <w:numPr>
          <w:ilvl w:val="0"/>
          <w:numId w:val="53"/>
        </w:numPr>
        <w:ind w:left="567" w:hanging="567"/>
        <w:rPr>
          <w:sz w:val="22"/>
          <w:szCs w:val="22"/>
        </w:rPr>
      </w:pPr>
      <w:r w:rsidRPr="00BE6247">
        <w:rPr>
          <w:sz w:val="22"/>
          <w:szCs w:val="22"/>
        </w:rPr>
        <w:t>Alkoholio kiekis esantis šiame vaistiniame preparate gali sutrukdyti Jūsų gebėjimą vairuoti arba valdyti mechanizmus.</w:t>
      </w:r>
    </w:p>
    <w:p w14:paraId="7443A681" w14:textId="77777777" w:rsidR="00AA7B70" w:rsidRPr="00BE6247" w:rsidRDefault="00AA7B70" w:rsidP="00AA7B70">
      <w:pPr>
        <w:rPr>
          <w:sz w:val="22"/>
          <w:szCs w:val="22"/>
        </w:rPr>
      </w:pPr>
    </w:p>
    <w:p w14:paraId="62579281" w14:textId="77777777" w:rsidR="00AA7B70" w:rsidRPr="00BE6247" w:rsidRDefault="00AA7B70" w:rsidP="00AA7B70">
      <w:pPr>
        <w:rPr>
          <w:b/>
          <w:sz w:val="22"/>
          <w:szCs w:val="22"/>
        </w:rPr>
      </w:pPr>
      <w:r w:rsidRPr="00BE6247">
        <w:rPr>
          <w:b/>
          <w:sz w:val="22"/>
          <w:szCs w:val="22"/>
        </w:rPr>
        <w:t>Gemcitabine Accord sudėtyje yra 206 mg (9 mmol) natrio didžiausioje paros dozėje (2250 mg)</w:t>
      </w:r>
    </w:p>
    <w:p w14:paraId="549C5194" w14:textId="77777777" w:rsidR="00AA7B70" w:rsidRPr="00BE6247" w:rsidRDefault="00AA7B70" w:rsidP="00AA7B70">
      <w:pPr>
        <w:numPr>
          <w:ilvl w:val="0"/>
          <w:numId w:val="54"/>
        </w:numPr>
        <w:ind w:left="567" w:hanging="567"/>
        <w:rPr>
          <w:sz w:val="22"/>
          <w:szCs w:val="22"/>
        </w:rPr>
      </w:pPr>
      <w:r w:rsidRPr="00BE6247">
        <w:rPr>
          <w:sz w:val="22"/>
          <w:szCs w:val="22"/>
        </w:rPr>
        <w:t>Į tai būtina atsižvelgti pacientams kontroliuojantiems natrio kiekį maiste.</w:t>
      </w:r>
    </w:p>
    <w:p w14:paraId="0BF27821" w14:textId="77777777" w:rsidR="00AA7B70" w:rsidRPr="00BE6247" w:rsidRDefault="00AA7B70" w:rsidP="00AA7B70">
      <w:pPr>
        <w:rPr>
          <w:sz w:val="22"/>
          <w:szCs w:val="22"/>
        </w:rPr>
      </w:pPr>
    </w:p>
    <w:p w14:paraId="6FF749E6" w14:textId="77777777" w:rsidR="00AA7B70" w:rsidRPr="00BE6247" w:rsidRDefault="00AA7B70" w:rsidP="00AA7B70">
      <w:pPr>
        <w:rPr>
          <w:sz w:val="22"/>
          <w:szCs w:val="22"/>
        </w:rPr>
      </w:pPr>
    </w:p>
    <w:p w14:paraId="7CDAFA6E" w14:textId="77777777" w:rsidR="00AA7B70" w:rsidRPr="00BE6247" w:rsidRDefault="00AA7B70" w:rsidP="00AA7B70">
      <w:pPr>
        <w:ind w:left="540" w:hanging="540"/>
        <w:rPr>
          <w:b/>
          <w:sz w:val="22"/>
          <w:szCs w:val="22"/>
        </w:rPr>
      </w:pPr>
      <w:bookmarkStart w:id="84" w:name="_Toc129243141"/>
      <w:bookmarkStart w:id="85" w:name="_Toc129243266"/>
      <w:r w:rsidRPr="00BE6247">
        <w:rPr>
          <w:b/>
          <w:sz w:val="22"/>
          <w:szCs w:val="22"/>
        </w:rPr>
        <w:t>3.</w:t>
      </w:r>
      <w:r w:rsidRPr="00BE6247">
        <w:rPr>
          <w:b/>
          <w:sz w:val="22"/>
          <w:szCs w:val="22"/>
        </w:rPr>
        <w:tab/>
        <w:t>Kaip vartoti</w:t>
      </w:r>
      <w:bookmarkEnd w:id="84"/>
      <w:bookmarkEnd w:id="85"/>
      <w:r w:rsidRPr="00BE6247">
        <w:rPr>
          <w:b/>
          <w:sz w:val="22"/>
          <w:szCs w:val="22"/>
        </w:rPr>
        <w:t xml:space="preserve"> Gemcitabine Accord</w:t>
      </w:r>
    </w:p>
    <w:p w14:paraId="77C65428" w14:textId="77777777" w:rsidR="00AA7B70" w:rsidRPr="00BE6247" w:rsidRDefault="00AA7B70" w:rsidP="00AA7B70">
      <w:pPr>
        <w:rPr>
          <w:sz w:val="22"/>
          <w:szCs w:val="22"/>
        </w:rPr>
      </w:pPr>
    </w:p>
    <w:p w14:paraId="0E9768A9" w14:textId="77777777" w:rsidR="00AA7B70" w:rsidRPr="00BE6247" w:rsidRDefault="00AA7B70" w:rsidP="00AA7B70">
      <w:pPr>
        <w:rPr>
          <w:sz w:val="22"/>
          <w:szCs w:val="22"/>
        </w:rPr>
      </w:pPr>
      <w:r w:rsidRPr="00BE6247">
        <w:rPr>
          <w:sz w:val="22"/>
          <w:szCs w:val="22"/>
        </w:rPr>
        <w:t>Rekomenduojama Gemcitabine Accord dozė yra 1 000</w:t>
      </w:r>
      <w:r w:rsidRPr="00BE6247">
        <w:rPr>
          <w:sz w:val="22"/>
          <w:szCs w:val="22"/>
        </w:rPr>
        <w:noBreakHyphen/>
        <w:t>1 250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14:paraId="6196E50C" w14:textId="77777777" w:rsidR="00AA7B70" w:rsidRPr="00BE6247" w:rsidRDefault="00AA7B70" w:rsidP="00AA7B70">
      <w:pPr>
        <w:rPr>
          <w:sz w:val="22"/>
          <w:szCs w:val="22"/>
        </w:rPr>
      </w:pPr>
    </w:p>
    <w:p w14:paraId="74DDEC66" w14:textId="77777777" w:rsidR="00AA7B70" w:rsidRPr="00BE6247" w:rsidRDefault="00AA7B70" w:rsidP="00AA7B70">
      <w:pPr>
        <w:rPr>
          <w:sz w:val="22"/>
          <w:szCs w:val="22"/>
        </w:rPr>
      </w:pPr>
      <w:r w:rsidRPr="00BE6247">
        <w:rPr>
          <w:sz w:val="22"/>
          <w:szCs w:val="22"/>
        </w:rPr>
        <w:t>Gemcitabine Accord infuzijų dažnis priklauso nuo gydomo vėžio tipo.</w:t>
      </w:r>
    </w:p>
    <w:p w14:paraId="00C30C9B" w14:textId="77777777" w:rsidR="00AA7B70" w:rsidRPr="00BE6247" w:rsidRDefault="00AA7B70" w:rsidP="00AA7B70">
      <w:pPr>
        <w:rPr>
          <w:sz w:val="22"/>
          <w:szCs w:val="22"/>
        </w:rPr>
      </w:pPr>
    </w:p>
    <w:p w14:paraId="55C73A0C" w14:textId="77777777" w:rsidR="00AA7B70" w:rsidRPr="00BE6247" w:rsidRDefault="00AA7B70" w:rsidP="00AA7B70">
      <w:pPr>
        <w:rPr>
          <w:sz w:val="22"/>
          <w:szCs w:val="22"/>
        </w:rPr>
      </w:pPr>
      <w:r w:rsidRPr="00BE6247">
        <w:rPr>
          <w:sz w:val="22"/>
          <w:szCs w:val="22"/>
        </w:rPr>
        <w:t>Gemcitabine Accord koncentratą prieš vartojimą praskies ligoninės vaistininkas arba gydytojas.</w:t>
      </w:r>
    </w:p>
    <w:p w14:paraId="570AD0DA" w14:textId="77777777" w:rsidR="00AA7B70" w:rsidRPr="00BE6247" w:rsidRDefault="00AA7B70" w:rsidP="00AA7B70">
      <w:pPr>
        <w:rPr>
          <w:sz w:val="22"/>
          <w:szCs w:val="22"/>
        </w:rPr>
      </w:pPr>
    </w:p>
    <w:p w14:paraId="54FB0F1D" w14:textId="77777777" w:rsidR="00AA7B70" w:rsidRPr="00BE6247" w:rsidRDefault="00AA7B70" w:rsidP="00AA7B70">
      <w:pPr>
        <w:rPr>
          <w:sz w:val="22"/>
          <w:szCs w:val="22"/>
        </w:rPr>
      </w:pPr>
      <w:r w:rsidRPr="00BE6247">
        <w:rPr>
          <w:sz w:val="22"/>
          <w:szCs w:val="22"/>
        </w:rPr>
        <w:t>Gemcitabine Accord visada bus infuzuojamas į vieną iš venų. Infuzija tęsis maždaug 30 minučių.</w:t>
      </w:r>
    </w:p>
    <w:p w14:paraId="3E7FB629" w14:textId="77777777" w:rsidR="00AA7B70" w:rsidRPr="00BE6247" w:rsidRDefault="00AA7B70" w:rsidP="00AA7B70">
      <w:pPr>
        <w:rPr>
          <w:sz w:val="22"/>
          <w:szCs w:val="22"/>
        </w:rPr>
      </w:pPr>
    </w:p>
    <w:p w14:paraId="447C0894" w14:textId="5F923EAF" w:rsidR="00AA7B70" w:rsidRPr="00BE6247" w:rsidRDefault="00AA7B70" w:rsidP="00AA7B70">
      <w:pPr>
        <w:rPr>
          <w:sz w:val="22"/>
          <w:szCs w:val="22"/>
        </w:rPr>
      </w:pPr>
      <w:r w:rsidRPr="00BE6247">
        <w:rPr>
          <w:sz w:val="22"/>
          <w:szCs w:val="22"/>
        </w:rPr>
        <w:t>Šio vaistinio preparato nerekomenduojama vartoti jaunesniems nei 18 metų amžiaus vaikams.</w:t>
      </w:r>
    </w:p>
    <w:p w14:paraId="6561ECC1" w14:textId="77777777" w:rsidR="00AA7B70" w:rsidRPr="00BE6247" w:rsidRDefault="00AA7B70" w:rsidP="00AA7B70">
      <w:pPr>
        <w:rPr>
          <w:sz w:val="22"/>
          <w:szCs w:val="22"/>
        </w:rPr>
      </w:pPr>
    </w:p>
    <w:p w14:paraId="78C4A3E4" w14:textId="77777777" w:rsidR="00AA7B70" w:rsidRPr="00BE6247" w:rsidRDefault="00AA7B70" w:rsidP="00AA7B70">
      <w:pPr>
        <w:rPr>
          <w:sz w:val="22"/>
          <w:szCs w:val="22"/>
        </w:rPr>
      </w:pPr>
      <w:r w:rsidRPr="00BE6247">
        <w:rPr>
          <w:sz w:val="22"/>
          <w:szCs w:val="22"/>
        </w:rPr>
        <w:t>Jeigu kiltų daugiau klausimų dėl šio vaisto vartojimo, kreipkitės į gydytoją arba vaistininką.</w:t>
      </w:r>
    </w:p>
    <w:p w14:paraId="2AD064BB" w14:textId="77777777" w:rsidR="00AA7B70" w:rsidRPr="00BE6247" w:rsidRDefault="00AA7B70" w:rsidP="00AA7B70">
      <w:pPr>
        <w:rPr>
          <w:sz w:val="22"/>
          <w:szCs w:val="22"/>
        </w:rPr>
      </w:pPr>
    </w:p>
    <w:p w14:paraId="17B51A00" w14:textId="77777777" w:rsidR="00AA7B70" w:rsidRPr="00BE6247" w:rsidRDefault="00AA7B70" w:rsidP="00AA7B70">
      <w:pPr>
        <w:rPr>
          <w:sz w:val="22"/>
          <w:szCs w:val="22"/>
        </w:rPr>
      </w:pPr>
    </w:p>
    <w:p w14:paraId="19B33118" w14:textId="08B14191" w:rsidR="00AA7B70" w:rsidRPr="00BE6247" w:rsidRDefault="00AA7B70" w:rsidP="00AA7B70">
      <w:pPr>
        <w:ind w:left="540" w:hanging="540"/>
        <w:rPr>
          <w:b/>
          <w:sz w:val="22"/>
          <w:szCs w:val="22"/>
        </w:rPr>
      </w:pPr>
      <w:bookmarkStart w:id="86" w:name="_Toc129243142"/>
      <w:bookmarkStart w:id="87" w:name="_Toc129243267"/>
      <w:r w:rsidRPr="00BE6247">
        <w:rPr>
          <w:b/>
          <w:sz w:val="22"/>
          <w:szCs w:val="22"/>
        </w:rPr>
        <w:t>4.</w:t>
      </w:r>
      <w:r w:rsidRPr="00BE6247">
        <w:rPr>
          <w:b/>
          <w:sz w:val="22"/>
          <w:szCs w:val="22"/>
        </w:rPr>
        <w:tab/>
        <w:t>Galimas šalutinis poveikis</w:t>
      </w:r>
      <w:bookmarkEnd w:id="86"/>
      <w:bookmarkEnd w:id="87"/>
    </w:p>
    <w:p w14:paraId="0A6F16F3" w14:textId="77777777" w:rsidR="00AA7B70" w:rsidRPr="00BE6247" w:rsidRDefault="00AA7B70" w:rsidP="00AA7B70">
      <w:pPr>
        <w:rPr>
          <w:sz w:val="22"/>
          <w:szCs w:val="22"/>
        </w:rPr>
      </w:pPr>
    </w:p>
    <w:p w14:paraId="62D028B7" w14:textId="5EAF04D8" w:rsidR="00AA7B70" w:rsidRPr="00BE6247" w:rsidRDefault="00AA7B70" w:rsidP="00AA7B70">
      <w:pPr>
        <w:rPr>
          <w:sz w:val="22"/>
          <w:szCs w:val="22"/>
        </w:rPr>
      </w:pPr>
      <w:r w:rsidRPr="00BE6247">
        <w:rPr>
          <w:sz w:val="22"/>
          <w:szCs w:val="22"/>
        </w:rPr>
        <w:t>Šis vaistas kaip ir visi kiti, gali sukelti šalutinį poveikį, nors jis pasireiškia ne visiems žmonėms.</w:t>
      </w:r>
    </w:p>
    <w:p w14:paraId="66B6D669" w14:textId="77777777" w:rsidR="00AA7B70" w:rsidRPr="00BE6247" w:rsidRDefault="00AA7B70" w:rsidP="00AA7B70">
      <w:pPr>
        <w:rPr>
          <w:sz w:val="22"/>
          <w:szCs w:val="22"/>
        </w:rPr>
      </w:pPr>
    </w:p>
    <w:p w14:paraId="0F4C637F" w14:textId="1D7D85D0" w:rsidR="00AA7B70" w:rsidRPr="00BE6247" w:rsidRDefault="00AA7B70" w:rsidP="00AA7B70">
      <w:pPr>
        <w:rPr>
          <w:sz w:val="22"/>
          <w:szCs w:val="22"/>
        </w:rPr>
      </w:pPr>
      <w:r w:rsidRPr="007955C1">
        <w:rPr>
          <w:b/>
          <w:bCs/>
          <w:sz w:val="22"/>
          <w:szCs w:val="22"/>
        </w:rPr>
        <w:t xml:space="preserve">Jeigu pasireiškia </w:t>
      </w:r>
      <w:r w:rsidR="0013402D" w:rsidRPr="007955C1">
        <w:rPr>
          <w:b/>
          <w:bCs/>
          <w:sz w:val="22"/>
          <w:szCs w:val="22"/>
        </w:rPr>
        <w:t xml:space="preserve">toliau </w:t>
      </w:r>
      <w:r w:rsidRPr="007955C1">
        <w:rPr>
          <w:b/>
          <w:bCs/>
          <w:sz w:val="22"/>
          <w:szCs w:val="22"/>
        </w:rPr>
        <w:t>nurodytas poveikis, nedelsdami pasakykite gydytojui</w:t>
      </w:r>
      <w:r w:rsidRPr="00BE6247">
        <w:rPr>
          <w:sz w:val="22"/>
          <w:szCs w:val="22"/>
        </w:rPr>
        <w:t>.</w:t>
      </w:r>
    </w:p>
    <w:p w14:paraId="0091C174" w14:textId="7B59AFC0" w:rsidR="00AA7B70" w:rsidRPr="00BE6247" w:rsidRDefault="00AA7B70" w:rsidP="00AA7B70">
      <w:pPr>
        <w:pStyle w:val="Agendaindenteda"/>
        <w:tabs>
          <w:tab w:val="clear" w:pos="2160"/>
        </w:tabs>
        <w:ind w:left="540" w:hanging="540"/>
        <w:rPr>
          <w:sz w:val="22"/>
          <w:szCs w:val="22"/>
          <w:lang w:val="lt-LT"/>
        </w:rPr>
      </w:pPr>
      <w:r w:rsidRPr="00BE6247">
        <w:rPr>
          <w:sz w:val="22"/>
          <w:szCs w:val="22"/>
          <w:lang w:val="lt-LT"/>
        </w:rPr>
        <w:t>-</w:t>
      </w:r>
      <w:r w:rsidRPr="00BE6247">
        <w:rPr>
          <w:sz w:val="22"/>
          <w:szCs w:val="22"/>
          <w:lang w:val="lt-LT"/>
        </w:rPr>
        <w:tab/>
        <w:t>Kraujavimas iš dantenų, nosies ar burnos arba bet kuris nesustojantis kraujavimas, rausva ar raudona</w:t>
      </w:r>
      <w:r w:rsidR="0013402D">
        <w:rPr>
          <w:sz w:val="22"/>
          <w:szCs w:val="22"/>
          <w:lang w:val="lt-LT"/>
        </w:rPr>
        <w:t xml:space="preserve"> Jūsų</w:t>
      </w:r>
      <w:r w:rsidRPr="00BE6247">
        <w:rPr>
          <w:sz w:val="22"/>
          <w:szCs w:val="22"/>
          <w:lang w:val="lt-LT"/>
        </w:rPr>
        <w:t xml:space="preserve"> šlapimo spalva,</w:t>
      </w:r>
      <w:r w:rsidR="0013402D">
        <w:rPr>
          <w:sz w:val="22"/>
          <w:szCs w:val="22"/>
          <w:lang w:val="lt-LT"/>
        </w:rPr>
        <w:t xml:space="preserve"> jei</w:t>
      </w:r>
      <w:r w:rsidRPr="00BE6247">
        <w:rPr>
          <w:sz w:val="22"/>
          <w:szCs w:val="22"/>
          <w:lang w:val="lt-LT"/>
        </w:rPr>
        <w:t xml:space="preserve"> netikėtai atsiranda mėlynės (</w:t>
      </w:r>
      <w:r w:rsidR="0013402D">
        <w:rPr>
          <w:sz w:val="22"/>
          <w:szCs w:val="22"/>
          <w:lang w:val="lt-LT"/>
        </w:rPr>
        <w:t xml:space="preserve">nes </w:t>
      </w:r>
      <w:r w:rsidRPr="00BE6247">
        <w:rPr>
          <w:spacing w:val="-2"/>
          <w:sz w:val="22"/>
          <w:szCs w:val="22"/>
          <w:lang w:val="lt-LT"/>
        </w:rPr>
        <w:t xml:space="preserve">gali būti mažesnis už normalų kraujo plokštelių kiekis; </w:t>
      </w:r>
      <w:r w:rsidRPr="00BE6247">
        <w:rPr>
          <w:sz w:val="22"/>
          <w:szCs w:val="22"/>
          <w:lang w:val="lt-LT"/>
        </w:rPr>
        <w:t>toks sutrikimas yra labai dažnas).</w:t>
      </w:r>
    </w:p>
    <w:p w14:paraId="72B72919" w14:textId="77777777" w:rsidR="00AA7B70" w:rsidRPr="00BE6247" w:rsidRDefault="00AA7B70" w:rsidP="00AA7B70">
      <w:pPr>
        <w:pStyle w:val="Agendaindenteda"/>
        <w:tabs>
          <w:tab w:val="clear" w:pos="2160"/>
        </w:tabs>
        <w:ind w:left="540" w:hanging="540"/>
        <w:rPr>
          <w:sz w:val="22"/>
          <w:szCs w:val="22"/>
          <w:lang w:val="lt-LT"/>
        </w:rPr>
      </w:pPr>
      <w:r w:rsidRPr="00BE6247">
        <w:rPr>
          <w:spacing w:val="-2"/>
          <w:sz w:val="22"/>
          <w:szCs w:val="22"/>
          <w:lang w:val="lt-LT"/>
        </w:rPr>
        <w:t>-</w:t>
      </w:r>
      <w:r w:rsidRPr="00BE6247">
        <w:rPr>
          <w:spacing w:val="-2"/>
          <w:sz w:val="22"/>
          <w:szCs w:val="22"/>
          <w:lang w:val="lt-LT"/>
        </w:rPr>
        <w:tab/>
        <w:t xml:space="preserve">Nuovargis, pojūtis tarsi apalpstant, dusulys arba išblyškimas (gali būti mažesnė už normalią hemoglobino koncentracija; </w:t>
      </w:r>
      <w:r w:rsidRPr="00BE6247">
        <w:rPr>
          <w:sz w:val="22"/>
          <w:szCs w:val="22"/>
          <w:lang w:val="lt-LT"/>
        </w:rPr>
        <w:t>toks sutrikimas yra labai dažnas).</w:t>
      </w:r>
    </w:p>
    <w:p w14:paraId="77B0997E" w14:textId="3AB85E6C" w:rsidR="00AA7B70" w:rsidRPr="00BE6247" w:rsidRDefault="00AA7B70" w:rsidP="00AA7B70">
      <w:pPr>
        <w:pStyle w:val="Agendaindenteda"/>
        <w:tabs>
          <w:tab w:val="clear" w:pos="2160"/>
        </w:tabs>
        <w:ind w:left="540" w:hanging="540"/>
        <w:rPr>
          <w:spacing w:val="-2"/>
          <w:sz w:val="22"/>
          <w:szCs w:val="22"/>
          <w:lang w:val="lt-LT"/>
        </w:rPr>
      </w:pPr>
      <w:r w:rsidRPr="00BE6247">
        <w:rPr>
          <w:spacing w:val="-2"/>
          <w:sz w:val="22"/>
          <w:szCs w:val="22"/>
          <w:lang w:val="lt-LT"/>
        </w:rPr>
        <w:t>-</w:t>
      </w:r>
      <w:r w:rsidRPr="00BE6247">
        <w:rPr>
          <w:spacing w:val="-2"/>
          <w:sz w:val="22"/>
          <w:szCs w:val="22"/>
          <w:lang w:val="lt-LT"/>
        </w:rPr>
        <w:tab/>
        <w:t>Lengvas ar vidutini</w:t>
      </w:r>
      <w:r w:rsidR="0013402D">
        <w:rPr>
          <w:spacing w:val="-2"/>
          <w:sz w:val="22"/>
          <w:szCs w:val="22"/>
          <w:lang w:val="lt-LT"/>
        </w:rPr>
        <w:t>o sunkumo</w:t>
      </w:r>
      <w:r w:rsidRPr="00BE6247">
        <w:rPr>
          <w:spacing w:val="-2"/>
          <w:sz w:val="22"/>
          <w:szCs w:val="22"/>
          <w:lang w:val="lt-LT"/>
        </w:rPr>
        <w:t xml:space="preserve"> odos išbėrimas (labai dažnas), niežulys (dažnas) ar karščiavimas (labai dažnas) (alerginės reakcijos).</w:t>
      </w:r>
    </w:p>
    <w:p w14:paraId="4CFD746D" w14:textId="77777777" w:rsidR="00AA7B70" w:rsidRPr="00BE6247" w:rsidRDefault="00AA7B70" w:rsidP="00AA7B70">
      <w:pPr>
        <w:ind w:left="540" w:hanging="540"/>
        <w:rPr>
          <w:sz w:val="22"/>
          <w:szCs w:val="22"/>
        </w:rPr>
      </w:pPr>
      <w:r w:rsidRPr="00BE6247">
        <w:rPr>
          <w:sz w:val="22"/>
          <w:szCs w:val="22"/>
        </w:rPr>
        <w:lastRenderedPageBreak/>
        <w:t>-</w:t>
      </w:r>
      <w:r w:rsidRPr="00BE6247">
        <w:rPr>
          <w:sz w:val="22"/>
          <w:szCs w:val="22"/>
        </w:rPr>
        <w:tab/>
        <w:t>Jeigu temperatūra pakilo iki 38 </w:t>
      </w:r>
      <w:r w:rsidRPr="00BE6247">
        <w:rPr>
          <w:sz w:val="22"/>
          <w:szCs w:val="22"/>
        </w:rPr>
        <w:sym w:font="Symbol" w:char="F0B0"/>
      </w:r>
      <w:r w:rsidRPr="00BE6247">
        <w:rPr>
          <w:sz w:val="22"/>
          <w:szCs w:val="22"/>
        </w:rPr>
        <w:t>C ar daugiau, prakaituojate arba atsirado kitokių infekcijos požymių (gali būti mažesnis už normalų baltųjų kraujo ląstelių kiekis kartu su karščiavimu, tai taip pat vadinama febriline neutropenija (dažnas).</w:t>
      </w:r>
    </w:p>
    <w:p w14:paraId="32686AF7" w14:textId="3E697DD6" w:rsidR="00AA7B70" w:rsidRPr="00BE6247" w:rsidRDefault="00AA7B70" w:rsidP="00AA7B70">
      <w:pPr>
        <w:ind w:left="540" w:hanging="540"/>
        <w:rPr>
          <w:sz w:val="22"/>
          <w:szCs w:val="22"/>
        </w:rPr>
      </w:pPr>
      <w:r w:rsidRPr="00BE6247">
        <w:rPr>
          <w:sz w:val="22"/>
          <w:szCs w:val="22"/>
        </w:rPr>
        <w:t>-</w:t>
      </w:r>
      <w:r w:rsidRPr="00BE6247">
        <w:rPr>
          <w:sz w:val="22"/>
          <w:szCs w:val="22"/>
        </w:rPr>
        <w:tab/>
        <w:t xml:space="preserve">Burnos skausmas, paraudimas, patinimas arba opos </w:t>
      </w:r>
      <w:r w:rsidR="008F4C31">
        <w:rPr>
          <w:sz w:val="22"/>
          <w:szCs w:val="22"/>
        </w:rPr>
        <w:t xml:space="preserve">(stomatitas) </w:t>
      </w:r>
      <w:r w:rsidRPr="00BE6247">
        <w:rPr>
          <w:sz w:val="22"/>
          <w:szCs w:val="22"/>
        </w:rPr>
        <w:t>(dažnas).</w:t>
      </w:r>
    </w:p>
    <w:p w14:paraId="6ADC58C0" w14:textId="1E5EBA79" w:rsidR="00AA7B70" w:rsidRPr="00BE6247" w:rsidRDefault="00AA7B70" w:rsidP="00AA7B70">
      <w:pPr>
        <w:ind w:left="540" w:hanging="540"/>
        <w:rPr>
          <w:sz w:val="22"/>
          <w:szCs w:val="22"/>
        </w:rPr>
      </w:pPr>
      <w:r w:rsidRPr="00BE6247">
        <w:rPr>
          <w:sz w:val="22"/>
          <w:szCs w:val="22"/>
        </w:rPr>
        <w:t>-</w:t>
      </w:r>
      <w:r w:rsidRPr="00BE6247">
        <w:rPr>
          <w:sz w:val="22"/>
          <w:szCs w:val="22"/>
        </w:rPr>
        <w:tab/>
        <w:t>Ner</w:t>
      </w:r>
      <w:r w:rsidR="008F4C31">
        <w:rPr>
          <w:sz w:val="22"/>
          <w:szCs w:val="22"/>
        </w:rPr>
        <w:t>eguliarus</w:t>
      </w:r>
      <w:r w:rsidRPr="00BE6247">
        <w:rPr>
          <w:sz w:val="22"/>
          <w:szCs w:val="22"/>
        </w:rPr>
        <w:t xml:space="preserve"> širdies plakimas (aritmija) (</w:t>
      </w:r>
      <w:r w:rsidR="00E8401D">
        <w:rPr>
          <w:sz w:val="22"/>
          <w:szCs w:val="22"/>
        </w:rPr>
        <w:t>nedažnas</w:t>
      </w:r>
      <w:r w:rsidRPr="00BE6247">
        <w:rPr>
          <w:sz w:val="22"/>
          <w:szCs w:val="22"/>
        </w:rPr>
        <w:t>).</w:t>
      </w:r>
    </w:p>
    <w:p w14:paraId="2245A17B" w14:textId="2A5A9311" w:rsidR="00AA7B70" w:rsidRPr="00BE6247" w:rsidRDefault="00AA7B70" w:rsidP="00B71948">
      <w:pPr>
        <w:tabs>
          <w:tab w:val="left" w:pos="567"/>
        </w:tabs>
        <w:ind w:left="567" w:hanging="567"/>
        <w:rPr>
          <w:sz w:val="22"/>
          <w:szCs w:val="22"/>
        </w:rPr>
      </w:pPr>
      <w:r w:rsidRPr="00BE6247">
        <w:rPr>
          <w:sz w:val="22"/>
          <w:szCs w:val="22"/>
        </w:rPr>
        <w:t>-</w:t>
      </w:r>
      <w:r w:rsidRPr="00BE6247">
        <w:rPr>
          <w:sz w:val="22"/>
          <w:szCs w:val="22"/>
        </w:rPr>
        <w:tab/>
        <w:t>Ypatingas nuovargis ar silpnumas, raudonė ar mažos kraujavimo odoje sukeltos dėmelės (kraujosruvos), ūm</w:t>
      </w:r>
      <w:r w:rsidR="00C90429">
        <w:rPr>
          <w:sz w:val="22"/>
          <w:szCs w:val="22"/>
        </w:rPr>
        <w:t>ini</w:t>
      </w:r>
      <w:r w:rsidRPr="00BE6247">
        <w:rPr>
          <w:sz w:val="22"/>
          <w:szCs w:val="22"/>
        </w:rPr>
        <w:t>s inkstų nepakankamumas (mažas išskiriamo šlapimo kiekis/jo nebuvimas) ir infekcijos požymiai</w:t>
      </w:r>
      <w:r w:rsidR="008A7554" w:rsidRPr="008A7554">
        <w:rPr>
          <w:sz w:val="22"/>
          <w:szCs w:val="22"/>
        </w:rPr>
        <w:t xml:space="preserve"> hemolizinio ureminio sindromo, kurie gali būti mirtini, požymiai</w:t>
      </w:r>
      <w:r w:rsidR="008A7554" w:rsidRPr="00BE6247" w:rsidDel="008A7554">
        <w:rPr>
          <w:sz w:val="22"/>
          <w:szCs w:val="22"/>
        </w:rPr>
        <w:t xml:space="preserve"> </w:t>
      </w:r>
      <w:r w:rsidRPr="00BE6247">
        <w:rPr>
          <w:sz w:val="22"/>
          <w:szCs w:val="22"/>
        </w:rPr>
        <w:t xml:space="preserve">(nedažnas). </w:t>
      </w:r>
    </w:p>
    <w:p w14:paraId="6450BC88" w14:textId="02323FDA" w:rsidR="00AA7B70" w:rsidRPr="00BE6247" w:rsidRDefault="00AA7B70" w:rsidP="00AA7B70">
      <w:pPr>
        <w:pStyle w:val="Agendaindenteda"/>
        <w:tabs>
          <w:tab w:val="clear" w:pos="2160"/>
        </w:tabs>
        <w:ind w:left="540" w:hanging="540"/>
        <w:rPr>
          <w:spacing w:val="-2"/>
          <w:sz w:val="22"/>
          <w:szCs w:val="22"/>
          <w:lang w:val="lt-LT"/>
        </w:rPr>
      </w:pPr>
      <w:r w:rsidRPr="00BE6247">
        <w:rPr>
          <w:sz w:val="22"/>
          <w:szCs w:val="22"/>
          <w:lang w:val="lt-LT"/>
        </w:rPr>
        <w:t>-</w:t>
      </w:r>
      <w:r w:rsidRPr="00BE6247">
        <w:rPr>
          <w:sz w:val="22"/>
          <w:szCs w:val="22"/>
          <w:lang w:val="lt-LT"/>
        </w:rPr>
        <w:tab/>
        <w:t>K</w:t>
      </w:r>
      <w:r w:rsidRPr="00BE6247">
        <w:rPr>
          <w:spacing w:val="-2"/>
          <w:sz w:val="22"/>
          <w:szCs w:val="22"/>
          <w:lang w:val="lt-LT"/>
        </w:rPr>
        <w:t>vėpavimo sutrikimas (</w:t>
      </w:r>
      <w:r w:rsidR="008D619D">
        <w:rPr>
          <w:spacing w:val="-2"/>
          <w:sz w:val="22"/>
          <w:szCs w:val="22"/>
          <w:lang w:val="lt-LT"/>
        </w:rPr>
        <w:t xml:space="preserve">labai </w:t>
      </w:r>
      <w:r w:rsidRPr="00BE6247">
        <w:rPr>
          <w:spacing w:val="-2"/>
          <w:sz w:val="22"/>
          <w:szCs w:val="22"/>
          <w:lang w:val="lt-LT"/>
        </w:rPr>
        <w:t>dažnai netrukus po Gemcitabine Accord infuzijos pasireiškia kvėpavimo pasunkėjimas, kuris greitai praeina, vis dėlto nedažnais ar retais atvejais gali kilti sunkesnių plaučių sutrikimų).</w:t>
      </w:r>
    </w:p>
    <w:p w14:paraId="085D86E0" w14:textId="77777777" w:rsidR="00AA7B70" w:rsidRPr="00BE6247" w:rsidRDefault="00AA7B70" w:rsidP="00AA7B70">
      <w:pPr>
        <w:numPr>
          <w:ilvl w:val="0"/>
          <w:numId w:val="58"/>
        </w:numPr>
        <w:ind w:left="567" w:hanging="567"/>
        <w:rPr>
          <w:sz w:val="22"/>
          <w:szCs w:val="22"/>
        </w:rPr>
      </w:pPr>
      <w:r w:rsidRPr="00BE6247">
        <w:rPr>
          <w:sz w:val="22"/>
          <w:szCs w:val="22"/>
        </w:rPr>
        <w:t xml:space="preserve">Stiprus krūtinės skausmas (miokardo infarktas) (retas). </w:t>
      </w:r>
    </w:p>
    <w:p w14:paraId="070BEE36" w14:textId="77777777" w:rsidR="00AA7B70" w:rsidRPr="00BE6247" w:rsidRDefault="00AA7B70" w:rsidP="00AA7B70">
      <w:pPr>
        <w:numPr>
          <w:ilvl w:val="0"/>
          <w:numId w:val="58"/>
        </w:numPr>
        <w:ind w:left="567" w:hanging="567"/>
        <w:rPr>
          <w:sz w:val="22"/>
          <w:szCs w:val="22"/>
        </w:rPr>
      </w:pPr>
      <w:r w:rsidRPr="00BE6247">
        <w:rPr>
          <w:sz w:val="22"/>
          <w:szCs w:val="22"/>
        </w:rPr>
        <w:t xml:space="preserve">Sunki padidėjusio jautrumo/alerginė reakcija, pasireiškianti sunkiu odos išbėrimu, įskaitant raudoną niežtinčią odą, patinusias rankas, kojas, kulkšnis, veidą, lūpas, burną ar gerklę (dėl ko gali pasunkėti rijimas arba kvėpavimas), švokštimą, dažną širdies plakimą ir gali atsirasti pojūtis tarsi apalpstant (anafilaksinė reakcija) (labai retas). </w:t>
      </w:r>
    </w:p>
    <w:p w14:paraId="6FBE2EE2" w14:textId="77777777" w:rsidR="00AA7B70" w:rsidRPr="00BE6247" w:rsidRDefault="00AA7B70" w:rsidP="00AA7B70">
      <w:pPr>
        <w:numPr>
          <w:ilvl w:val="0"/>
          <w:numId w:val="58"/>
        </w:numPr>
        <w:ind w:left="567" w:hanging="567"/>
        <w:rPr>
          <w:sz w:val="22"/>
          <w:szCs w:val="22"/>
        </w:rPr>
      </w:pPr>
      <w:r w:rsidRPr="00BE6247">
        <w:rPr>
          <w:sz w:val="22"/>
          <w:szCs w:val="22"/>
        </w:rPr>
        <w:t>Bendras patinimas, dusulys ar svorio prieaugis, nes iš smulkiųjų kraujagyslių skysčiai gali ištekėti į audinius (</w:t>
      </w:r>
      <w:r w:rsidR="006D2DBD">
        <w:rPr>
          <w:sz w:val="22"/>
          <w:szCs w:val="22"/>
        </w:rPr>
        <w:t xml:space="preserve">padidėjusio </w:t>
      </w:r>
      <w:r w:rsidRPr="00BE6247">
        <w:rPr>
          <w:sz w:val="22"/>
          <w:szCs w:val="22"/>
        </w:rPr>
        <w:t xml:space="preserve">kapiliarų pralaidumo sindromas) (labai retas). </w:t>
      </w:r>
    </w:p>
    <w:p w14:paraId="6E1986D0" w14:textId="77777777" w:rsidR="00AA7B70" w:rsidRPr="00BE6247" w:rsidRDefault="00AA7B70" w:rsidP="00AA7B70">
      <w:pPr>
        <w:numPr>
          <w:ilvl w:val="0"/>
          <w:numId w:val="58"/>
        </w:numPr>
        <w:ind w:left="567" w:hanging="567"/>
        <w:rPr>
          <w:sz w:val="22"/>
          <w:szCs w:val="22"/>
        </w:rPr>
      </w:pPr>
      <w:r w:rsidRPr="00BE6247">
        <w:rPr>
          <w:sz w:val="22"/>
          <w:szCs w:val="22"/>
        </w:rPr>
        <w:t>Galvos skausmas su pakitusiu regėjimu, konfūzija, traukuliai ar priepuoliai (</w:t>
      </w:r>
      <w:r w:rsidR="001A32A6" w:rsidRPr="001A32A6">
        <w:rPr>
          <w:sz w:val="22"/>
          <w:szCs w:val="22"/>
        </w:rPr>
        <w:t>užpakalinės grįžtamosios encefalopatijos sindromas (labai retas).</w:t>
      </w:r>
    </w:p>
    <w:p w14:paraId="5AF90585" w14:textId="7D6AF725" w:rsidR="00A9380C" w:rsidRDefault="00AA7B70" w:rsidP="008A7554">
      <w:pPr>
        <w:numPr>
          <w:ilvl w:val="0"/>
          <w:numId w:val="58"/>
        </w:numPr>
        <w:ind w:left="567" w:hanging="567"/>
        <w:rPr>
          <w:sz w:val="22"/>
          <w:szCs w:val="22"/>
        </w:rPr>
      </w:pPr>
      <w:r w:rsidRPr="00BE6247">
        <w:rPr>
          <w:sz w:val="22"/>
          <w:szCs w:val="22"/>
        </w:rPr>
        <w:t>Sunkus išbėrimas su niežuliu, odos apsitraukimas pūslėmis ar jos lupim</w:t>
      </w:r>
      <w:r w:rsidR="006D2DBD">
        <w:rPr>
          <w:sz w:val="22"/>
          <w:szCs w:val="22"/>
        </w:rPr>
        <w:t>a</w:t>
      </w:r>
      <w:r w:rsidRPr="00BE6247">
        <w:rPr>
          <w:sz w:val="22"/>
          <w:szCs w:val="22"/>
        </w:rPr>
        <w:t>sis (</w:t>
      </w:r>
      <w:r w:rsidRPr="00B71948">
        <w:rPr>
          <w:iCs/>
          <w:sz w:val="22"/>
          <w:szCs w:val="22"/>
        </w:rPr>
        <w:t>Stivenso-Džonsono</w:t>
      </w:r>
      <w:r w:rsidRPr="00BE6247">
        <w:rPr>
          <w:i/>
          <w:sz w:val="22"/>
          <w:szCs w:val="22"/>
        </w:rPr>
        <w:t xml:space="preserve"> </w:t>
      </w:r>
      <w:r w:rsidRPr="00B71948">
        <w:rPr>
          <w:iCs/>
          <w:sz w:val="22"/>
          <w:szCs w:val="22"/>
        </w:rPr>
        <w:t>[</w:t>
      </w:r>
      <w:r w:rsidRPr="00BE6247">
        <w:rPr>
          <w:i/>
          <w:iCs/>
          <w:sz w:val="22"/>
          <w:szCs w:val="22"/>
        </w:rPr>
        <w:t>Stevens-Johnson</w:t>
      </w:r>
      <w:r w:rsidRPr="00B71948">
        <w:rPr>
          <w:sz w:val="22"/>
          <w:szCs w:val="22"/>
        </w:rPr>
        <w:t>]</w:t>
      </w:r>
      <w:r w:rsidRPr="00A9380C">
        <w:rPr>
          <w:sz w:val="22"/>
          <w:szCs w:val="22"/>
        </w:rPr>
        <w:t xml:space="preserve"> </w:t>
      </w:r>
      <w:r w:rsidRPr="00BE6247">
        <w:rPr>
          <w:sz w:val="22"/>
          <w:szCs w:val="22"/>
        </w:rPr>
        <w:t xml:space="preserve">sindromas, toksinė epidermio nekrolizė) (labai retas). </w:t>
      </w:r>
    </w:p>
    <w:p w14:paraId="13CD822A" w14:textId="1146BD2F" w:rsidR="003F5E50" w:rsidRDefault="003F5E50" w:rsidP="008A7554">
      <w:pPr>
        <w:numPr>
          <w:ilvl w:val="0"/>
          <w:numId w:val="58"/>
        </w:numPr>
        <w:ind w:left="567" w:hanging="567"/>
        <w:rPr>
          <w:sz w:val="22"/>
          <w:szCs w:val="22"/>
        </w:rPr>
      </w:pPr>
      <w:r w:rsidRPr="003F5E50">
        <w:rPr>
          <w:sz w:val="22"/>
          <w:szCs w:val="22"/>
        </w:rPr>
        <w:t>Didelis nuovargis ir silpnumas, purpura arba maži kraujavimo plotai odoje (mėlynės), ūminis inkstų nepakankamumas(mažas šlapimo kiekis arba jo visai nėra) ir infekcijos požymiai. Tai gali būti trombozinės mikroangiopatijos (krešulių susidarymas smulkiose kraujagyslėse) ir hemolizinio ureminio sindromo, kuris gali būti mirtinas, požymiai.</w:t>
      </w:r>
    </w:p>
    <w:p w14:paraId="5977030F" w14:textId="6FC8C359" w:rsidR="003C310B" w:rsidRPr="008A7554" w:rsidRDefault="003C310B" w:rsidP="008A7554">
      <w:pPr>
        <w:numPr>
          <w:ilvl w:val="0"/>
          <w:numId w:val="58"/>
        </w:numPr>
        <w:ind w:left="567" w:hanging="567"/>
        <w:rPr>
          <w:sz w:val="22"/>
          <w:szCs w:val="22"/>
        </w:rPr>
      </w:pPr>
      <w:r w:rsidRPr="003C310B">
        <w:rPr>
          <w:sz w:val="22"/>
          <w:szCs w:val="22"/>
        </w:rPr>
        <w:t xml:space="preserve">Raudonas, žvynuotas išplitęs išbėrimas su iškilimais po patinusia oda (įskaitant </w:t>
      </w:r>
      <w:r w:rsidR="00F82F70">
        <w:rPr>
          <w:sz w:val="22"/>
          <w:szCs w:val="22"/>
        </w:rPr>
        <w:t xml:space="preserve">Jūsų </w:t>
      </w:r>
      <w:r w:rsidRPr="003C310B">
        <w:rPr>
          <w:sz w:val="22"/>
          <w:szCs w:val="22"/>
        </w:rPr>
        <w:t>odos raukšles, liemenį ir viršutines galūnes) ir pūslėmi</w:t>
      </w:r>
      <w:r w:rsidR="00F82F70">
        <w:rPr>
          <w:sz w:val="22"/>
          <w:szCs w:val="22"/>
        </w:rPr>
        <w:t>s, lydimas karščiavimo</w:t>
      </w:r>
      <w:r w:rsidRPr="003C310B">
        <w:rPr>
          <w:sz w:val="22"/>
          <w:szCs w:val="22"/>
        </w:rPr>
        <w:t xml:space="preserve"> (ūminė generalizuota egzanteminė pustuliozė, ŪGEP) (dažnis nežinomas).</w:t>
      </w:r>
    </w:p>
    <w:p w14:paraId="4D19FFBE" w14:textId="77777777" w:rsidR="00AA7B70" w:rsidRPr="00BE6247" w:rsidRDefault="00AA7B70" w:rsidP="00AA7B70">
      <w:pPr>
        <w:pStyle w:val="Agendaindenteda"/>
        <w:tabs>
          <w:tab w:val="clear" w:pos="2160"/>
        </w:tabs>
        <w:ind w:left="540" w:hanging="540"/>
        <w:rPr>
          <w:b/>
          <w:sz w:val="22"/>
          <w:szCs w:val="22"/>
          <w:lang w:val="lt-LT"/>
        </w:rPr>
      </w:pPr>
    </w:p>
    <w:p w14:paraId="7974F662" w14:textId="77777777" w:rsidR="00AA7B70" w:rsidRPr="00B71948" w:rsidRDefault="00AA7B70" w:rsidP="00AA7B70">
      <w:pPr>
        <w:pStyle w:val="Agendaindenteda"/>
        <w:tabs>
          <w:tab w:val="clear" w:pos="2160"/>
        </w:tabs>
        <w:ind w:left="540" w:hanging="540"/>
        <w:rPr>
          <w:b/>
          <w:sz w:val="22"/>
          <w:szCs w:val="22"/>
          <w:lang w:val="lt-LT"/>
        </w:rPr>
      </w:pPr>
      <w:r w:rsidRPr="00B71948">
        <w:rPr>
          <w:b/>
          <w:sz w:val="22"/>
          <w:szCs w:val="22"/>
          <w:lang w:val="lt-LT"/>
        </w:rPr>
        <w:t xml:space="preserve">Kiti šalutiniai poveikiai, kurie gali pasireikšti vartojant Gemcitabine Accord </w:t>
      </w:r>
    </w:p>
    <w:p w14:paraId="171D100E" w14:textId="77777777" w:rsidR="00AA7B70" w:rsidRPr="007955C1" w:rsidRDefault="00AA7B70" w:rsidP="00AA7B70">
      <w:pPr>
        <w:pStyle w:val="Agendaindenteda"/>
        <w:tabs>
          <w:tab w:val="clear" w:pos="2160"/>
        </w:tabs>
        <w:ind w:left="540" w:hanging="540"/>
        <w:rPr>
          <w:b/>
          <w:sz w:val="22"/>
          <w:szCs w:val="22"/>
          <w:lang w:val="pt-PT"/>
        </w:rPr>
      </w:pPr>
    </w:p>
    <w:p w14:paraId="50FDA5B4" w14:textId="661ED264" w:rsidR="00AA7B70" w:rsidRPr="00BE6247" w:rsidRDefault="00AA7B70" w:rsidP="00AA7B70">
      <w:pPr>
        <w:ind w:left="540" w:hanging="540"/>
        <w:rPr>
          <w:sz w:val="22"/>
          <w:szCs w:val="22"/>
          <w:u w:val="single"/>
        </w:rPr>
      </w:pPr>
      <w:r w:rsidRPr="00BE6247">
        <w:rPr>
          <w:sz w:val="22"/>
          <w:szCs w:val="22"/>
          <w:u w:val="single"/>
        </w:rPr>
        <w:t>Labai dažn</w:t>
      </w:r>
      <w:r w:rsidR="000159B7">
        <w:rPr>
          <w:sz w:val="22"/>
          <w:szCs w:val="22"/>
          <w:u w:val="single"/>
        </w:rPr>
        <w:t>i šalutinio poveikio reiškiniai</w:t>
      </w:r>
      <w:r w:rsidRPr="00BE6247">
        <w:rPr>
          <w:sz w:val="22"/>
          <w:szCs w:val="22"/>
          <w:u w:val="single"/>
        </w:rPr>
        <w:t xml:space="preserve"> (gali pasireikšti </w:t>
      </w:r>
      <w:r w:rsidR="000159B7">
        <w:rPr>
          <w:sz w:val="22"/>
          <w:szCs w:val="22"/>
          <w:u w:val="single"/>
        </w:rPr>
        <w:t>ne rečiau</w:t>
      </w:r>
      <w:r w:rsidRPr="00BE6247">
        <w:rPr>
          <w:sz w:val="22"/>
          <w:szCs w:val="22"/>
          <w:u w:val="single"/>
        </w:rPr>
        <w:t xml:space="preserve"> kaip 1 iš 10 </w:t>
      </w:r>
      <w:r w:rsidR="000159B7">
        <w:rPr>
          <w:sz w:val="22"/>
          <w:szCs w:val="22"/>
          <w:u w:val="single"/>
        </w:rPr>
        <w:t>asmenų</w:t>
      </w:r>
      <w:r w:rsidRPr="00BE6247">
        <w:rPr>
          <w:sz w:val="22"/>
          <w:szCs w:val="22"/>
          <w:u w:val="single"/>
        </w:rPr>
        <w:t>)</w:t>
      </w:r>
    </w:p>
    <w:p w14:paraId="2DCAC235" w14:textId="77777777" w:rsidR="00AA7B70" w:rsidRPr="00BE6247" w:rsidRDefault="00AA7B70" w:rsidP="00AA7B70">
      <w:pPr>
        <w:numPr>
          <w:ilvl w:val="0"/>
          <w:numId w:val="55"/>
        </w:numPr>
        <w:ind w:left="567" w:hanging="567"/>
        <w:rPr>
          <w:sz w:val="22"/>
          <w:szCs w:val="22"/>
        </w:rPr>
      </w:pPr>
      <w:r w:rsidRPr="00BE6247">
        <w:rPr>
          <w:sz w:val="22"/>
          <w:szCs w:val="22"/>
        </w:rPr>
        <w:t>Mažas baltųjų kraujo ląstelių kiekis</w:t>
      </w:r>
    </w:p>
    <w:p w14:paraId="6A800326" w14:textId="77777777" w:rsidR="00AA7B70" w:rsidRPr="00BE6247" w:rsidRDefault="00AA7B70" w:rsidP="00AA7B70">
      <w:pPr>
        <w:numPr>
          <w:ilvl w:val="0"/>
          <w:numId w:val="55"/>
        </w:numPr>
        <w:ind w:left="567" w:hanging="567"/>
        <w:rPr>
          <w:sz w:val="22"/>
          <w:szCs w:val="22"/>
        </w:rPr>
      </w:pPr>
      <w:r w:rsidRPr="00BE6247">
        <w:rPr>
          <w:sz w:val="22"/>
          <w:szCs w:val="22"/>
        </w:rPr>
        <w:t>Kvėpavimo pasunkėjimas</w:t>
      </w:r>
    </w:p>
    <w:p w14:paraId="4C05B347" w14:textId="77777777" w:rsidR="00AA7B70" w:rsidRPr="00BE6247" w:rsidRDefault="00AA7B70" w:rsidP="00AA7B70">
      <w:pPr>
        <w:numPr>
          <w:ilvl w:val="0"/>
          <w:numId w:val="55"/>
        </w:numPr>
        <w:ind w:left="567" w:hanging="567"/>
        <w:rPr>
          <w:sz w:val="22"/>
          <w:szCs w:val="22"/>
        </w:rPr>
      </w:pPr>
      <w:r w:rsidRPr="00BE6247">
        <w:rPr>
          <w:sz w:val="22"/>
          <w:szCs w:val="22"/>
        </w:rPr>
        <w:t>Vėmimas</w:t>
      </w:r>
    </w:p>
    <w:p w14:paraId="11BB88E8" w14:textId="77777777" w:rsidR="00AA7B70" w:rsidRPr="00BE6247" w:rsidRDefault="00AA7B70" w:rsidP="00AA7B70">
      <w:pPr>
        <w:numPr>
          <w:ilvl w:val="0"/>
          <w:numId w:val="55"/>
        </w:numPr>
        <w:ind w:left="567" w:hanging="567"/>
        <w:rPr>
          <w:sz w:val="22"/>
          <w:szCs w:val="22"/>
        </w:rPr>
      </w:pPr>
      <w:r w:rsidRPr="00BE6247">
        <w:rPr>
          <w:sz w:val="22"/>
          <w:szCs w:val="22"/>
        </w:rPr>
        <w:t>Pykinimas</w:t>
      </w:r>
    </w:p>
    <w:p w14:paraId="627FE526" w14:textId="77777777" w:rsidR="00AA7B70" w:rsidRPr="00BE6247" w:rsidRDefault="00AA7B70" w:rsidP="00AA7B70">
      <w:pPr>
        <w:numPr>
          <w:ilvl w:val="0"/>
          <w:numId w:val="55"/>
        </w:numPr>
        <w:ind w:left="567" w:hanging="567"/>
        <w:rPr>
          <w:sz w:val="22"/>
          <w:szCs w:val="22"/>
        </w:rPr>
      </w:pPr>
      <w:r w:rsidRPr="00BE6247">
        <w:rPr>
          <w:sz w:val="22"/>
          <w:szCs w:val="22"/>
        </w:rPr>
        <w:t>Plaukų slinkimas</w:t>
      </w:r>
    </w:p>
    <w:p w14:paraId="5F86DDD6" w14:textId="77777777" w:rsidR="00AA7B70" w:rsidRPr="00BE6247" w:rsidRDefault="00AA7B70" w:rsidP="00AA7B70">
      <w:pPr>
        <w:numPr>
          <w:ilvl w:val="0"/>
          <w:numId w:val="55"/>
        </w:numPr>
        <w:ind w:left="567" w:hanging="567"/>
        <w:rPr>
          <w:sz w:val="22"/>
          <w:szCs w:val="22"/>
        </w:rPr>
      </w:pPr>
      <w:r w:rsidRPr="00BE6247">
        <w:rPr>
          <w:sz w:val="22"/>
          <w:szCs w:val="22"/>
        </w:rPr>
        <w:t>Kepenų funkcijos sutrikimai (išaiškinti, radus neįprastus kraujo tyrimų duomenis)</w:t>
      </w:r>
    </w:p>
    <w:p w14:paraId="53F93E52" w14:textId="77777777" w:rsidR="00AA7B70" w:rsidRPr="00BE6247" w:rsidRDefault="00AA7B70" w:rsidP="00AA7B70">
      <w:pPr>
        <w:numPr>
          <w:ilvl w:val="0"/>
          <w:numId w:val="55"/>
        </w:numPr>
        <w:ind w:left="567" w:hanging="567"/>
        <w:rPr>
          <w:sz w:val="22"/>
          <w:szCs w:val="22"/>
        </w:rPr>
      </w:pPr>
      <w:r w:rsidRPr="00BE6247">
        <w:rPr>
          <w:sz w:val="22"/>
          <w:szCs w:val="22"/>
        </w:rPr>
        <w:t>Kraujas šlapime</w:t>
      </w:r>
    </w:p>
    <w:p w14:paraId="1BD8B8FE" w14:textId="77777777" w:rsidR="00AA7B70" w:rsidRPr="00BE6247" w:rsidRDefault="00AA7B70" w:rsidP="00AA7B70">
      <w:pPr>
        <w:numPr>
          <w:ilvl w:val="0"/>
          <w:numId w:val="55"/>
        </w:numPr>
        <w:ind w:left="567" w:hanging="567"/>
        <w:rPr>
          <w:sz w:val="22"/>
          <w:szCs w:val="22"/>
        </w:rPr>
      </w:pPr>
      <w:r w:rsidRPr="00BE6247">
        <w:rPr>
          <w:sz w:val="22"/>
          <w:szCs w:val="22"/>
        </w:rPr>
        <w:t>Pakitę šlapimo tyrimo duomenys (baltymas šlapime)</w:t>
      </w:r>
    </w:p>
    <w:p w14:paraId="643D9CA5" w14:textId="77777777" w:rsidR="00AA7B70" w:rsidRPr="00BE6247" w:rsidRDefault="00AA7B70" w:rsidP="00AA7B70">
      <w:pPr>
        <w:numPr>
          <w:ilvl w:val="0"/>
          <w:numId w:val="55"/>
        </w:numPr>
        <w:ind w:left="567" w:hanging="567"/>
        <w:rPr>
          <w:sz w:val="22"/>
          <w:szCs w:val="22"/>
        </w:rPr>
      </w:pPr>
      <w:r w:rsidRPr="00BE6247">
        <w:rPr>
          <w:sz w:val="22"/>
          <w:szCs w:val="22"/>
        </w:rPr>
        <w:t>Į gripą panašūs simptomai, įskaitant karščiavimą</w:t>
      </w:r>
    </w:p>
    <w:p w14:paraId="2AAF64DF" w14:textId="71425114" w:rsidR="00AA7B70" w:rsidRPr="00BE6247" w:rsidRDefault="004F303B" w:rsidP="00AA7B70">
      <w:pPr>
        <w:numPr>
          <w:ilvl w:val="0"/>
          <w:numId w:val="55"/>
        </w:numPr>
        <w:ind w:left="567" w:hanging="567"/>
        <w:rPr>
          <w:sz w:val="22"/>
          <w:szCs w:val="22"/>
        </w:rPr>
      </w:pPr>
      <w:r>
        <w:rPr>
          <w:sz w:val="22"/>
          <w:szCs w:val="22"/>
        </w:rPr>
        <w:t>K</w:t>
      </w:r>
      <w:r w:rsidR="00AA7B70" w:rsidRPr="00BE6247">
        <w:rPr>
          <w:sz w:val="22"/>
          <w:szCs w:val="22"/>
        </w:rPr>
        <w:t>ulkšnių, pirštų, pėdų, veido patinimas</w:t>
      </w:r>
      <w:r w:rsidR="006215A9">
        <w:rPr>
          <w:sz w:val="22"/>
          <w:szCs w:val="22"/>
        </w:rPr>
        <w:t xml:space="preserve"> (edema</w:t>
      </w:r>
      <w:r w:rsidR="00AA7B70" w:rsidRPr="00BE6247">
        <w:rPr>
          <w:sz w:val="22"/>
          <w:szCs w:val="22"/>
        </w:rPr>
        <w:t>)</w:t>
      </w:r>
    </w:p>
    <w:p w14:paraId="25BD8D50" w14:textId="77777777" w:rsidR="00AA7B70" w:rsidRPr="00BE6247" w:rsidRDefault="00AA7B70" w:rsidP="00AA7B70">
      <w:pPr>
        <w:ind w:left="540" w:hanging="540"/>
        <w:rPr>
          <w:sz w:val="22"/>
          <w:szCs w:val="22"/>
        </w:rPr>
      </w:pPr>
    </w:p>
    <w:p w14:paraId="73E308C8" w14:textId="1EF8082D" w:rsidR="00AA7B70" w:rsidRPr="00BE6247" w:rsidRDefault="00AA7B70" w:rsidP="00AA7B70">
      <w:pPr>
        <w:ind w:left="540" w:hanging="540"/>
        <w:rPr>
          <w:sz w:val="22"/>
          <w:szCs w:val="22"/>
          <w:u w:val="single"/>
        </w:rPr>
      </w:pPr>
      <w:r w:rsidRPr="00BE6247">
        <w:rPr>
          <w:sz w:val="22"/>
          <w:szCs w:val="22"/>
          <w:u w:val="single"/>
        </w:rPr>
        <w:t>Dažn</w:t>
      </w:r>
      <w:r w:rsidR="000159B7">
        <w:rPr>
          <w:sz w:val="22"/>
          <w:szCs w:val="22"/>
          <w:u w:val="single"/>
        </w:rPr>
        <w:t>i šalutinio poveikio reiškiniai</w:t>
      </w:r>
      <w:r w:rsidRPr="00BE6247">
        <w:rPr>
          <w:sz w:val="22"/>
          <w:szCs w:val="22"/>
          <w:u w:val="single"/>
        </w:rPr>
        <w:t xml:space="preserve"> (gali pasireikšti </w:t>
      </w:r>
      <w:r w:rsidR="006D2DBD">
        <w:rPr>
          <w:sz w:val="22"/>
          <w:szCs w:val="22"/>
          <w:u w:val="single"/>
        </w:rPr>
        <w:t>rečiau</w:t>
      </w:r>
      <w:r w:rsidRPr="00BE6247">
        <w:rPr>
          <w:sz w:val="22"/>
          <w:szCs w:val="22"/>
          <w:u w:val="single"/>
        </w:rPr>
        <w:t xml:space="preserve"> kaip 1 iš 10 </w:t>
      </w:r>
      <w:r w:rsidR="003430BB">
        <w:rPr>
          <w:sz w:val="22"/>
          <w:szCs w:val="22"/>
          <w:u w:val="single"/>
        </w:rPr>
        <w:t>asmenų</w:t>
      </w:r>
      <w:r w:rsidRPr="00BE6247">
        <w:rPr>
          <w:sz w:val="22"/>
          <w:szCs w:val="22"/>
          <w:u w:val="single"/>
        </w:rPr>
        <w:t xml:space="preserve">) </w:t>
      </w:r>
    </w:p>
    <w:p w14:paraId="67D4CEE0" w14:textId="2C5E733A" w:rsidR="00AA7B70" w:rsidRPr="00BE6247" w:rsidRDefault="00AA7B70" w:rsidP="00AA7B70">
      <w:pPr>
        <w:numPr>
          <w:ilvl w:val="0"/>
          <w:numId w:val="56"/>
        </w:numPr>
        <w:ind w:left="567" w:hanging="567"/>
        <w:rPr>
          <w:sz w:val="22"/>
          <w:szCs w:val="22"/>
        </w:rPr>
      </w:pPr>
      <w:r w:rsidRPr="00BE6247">
        <w:rPr>
          <w:sz w:val="22"/>
          <w:szCs w:val="22"/>
        </w:rPr>
        <w:t>Apetito nebuvimas</w:t>
      </w:r>
      <w:r w:rsidR="00181A46">
        <w:rPr>
          <w:sz w:val="22"/>
          <w:szCs w:val="22"/>
        </w:rPr>
        <w:t xml:space="preserve"> (anoreksija</w:t>
      </w:r>
      <w:r w:rsidRPr="00BE6247">
        <w:rPr>
          <w:sz w:val="22"/>
          <w:szCs w:val="22"/>
        </w:rPr>
        <w:t>)</w:t>
      </w:r>
    </w:p>
    <w:p w14:paraId="6A1148B4" w14:textId="77777777" w:rsidR="00AA7B70" w:rsidRPr="00BE6247" w:rsidRDefault="00AA7B70" w:rsidP="00AA7B70">
      <w:pPr>
        <w:numPr>
          <w:ilvl w:val="0"/>
          <w:numId w:val="56"/>
        </w:numPr>
        <w:ind w:left="567" w:hanging="567"/>
        <w:rPr>
          <w:sz w:val="22"/>
          <w:szCs w:val="22"/>
        </w:rPr>
      </w:pPr>
      <w:r w:rsidRPr="00BE6247">
        <w:rPr>
          <w:sz w:val="22"/>
          <w:szCs w:val="22"/>
        </w:rPr>
        <w:t>Galvos skausmas</w:t>
      </w:r>
    </w:p>
    <w:p w14:paraId="341F1FB9" w14:textId="77777777" w:rsidR="00AA7B70" w:rsidRPr="00BE6247" w:rsidRDefault="00AA7B70" w:rsidP="00AA7B70">
      <w:pPr>
        <w:numPr>
          <w:ilvl w:val="0"/>
          <w:numId w:val="56"/>
        </w:numPr>
        <w:ind w:left="567" w:hanging="567"/>
        <w:rPr>
          <w:sz w:val="22"/>
          <w:szCs w:val="22"/>
        </w:rPr>
      </w:pPr>
      <w:r w:rsidRPr="00BE6247">
        <w:rPr>
          <w:sz w:val="22"/>
          <w:szCs w:val="22"/>
        </w:rPr>
        <w:t>Nemiga</w:t>
      </w:r>
    </w:p>
    <w:p w14:paraId="2910B920" w14:textId="77777777" w:rsidR="00AA7B70" w:rsidRPr="00BE6247" w:rsidRDefault="00AA7B70" w:rsidP="00AA7B70">
      <w:pPr>
        <w:numPr>
          <w:ilvl w:val="0"/>
          <w:numId w:val="56"/>
        </w:numPr>
        <w:ind w:left="567" w:hanging="567"/>
        <w:rPr>
          <w:sz w:val="22"/>
          <w:szCs w:val="22"/>
        </w:rPr>
      </w:pPr>
      <w:r w:rsidRPr="00BE6247">
        <w:rPr>
          <w:sz w:val="22"/>
          <w:szCs w:val="22"/>
        </w:rPr>
        <w:t>Mieguistumas</w:t>
      </w:r>
    </w:p>
    <w:p w14:paraId="019ACDF5" w14:textId="77777777" w:rsidR="00AA7B70" w:rsidRPr="00BE6247" w:rsidRDefault="00AA7B70" w:rsidP="00AA7B70">
      <w:pPr>
        <w:numPr>
          <w:ilvl w:val="0"/>
          <w:numId w:val="56"/>
        </w:numPr>
        <w:ind w:left="567" w:hanging="567"/>
        <w:rPr>
          <w:sz w:val="22"/>
          <w:szCs w:val="22"/>
        </w:rPr>
      </w:pPr>
      <w:r w:rsidRPr="00BE6247">
        <w:rPr>
          <w:sz w:val="22"/>
          <w:szCs w:val="22"/>
        </w:rPr>
        <w:t>Kosulys</w:t>
      </w:r>
    </w:p>
    <w:p w14:paraId="2ADBCE80" w14:textId="77777777" w:rsidR="00AA7B70" w:rsidRPr="00BE6247" w:rsidRDefault="00AA7B70" w:rsidP="00AA7B70">
      <w:pPr>
        <w:numPr>
          <w:ilvl w:val="0"/>
          <w:numId w:val="56"/>
        </w:numPr>
        <w:ind w:left="567" w:hanging="567"/>
        <w:rPr>
          <w:sz w:val="22"/>
          <w:szCs w:val="22"/>
        </w:rPr>
      </w:pPr>
      <w:r w:rsidRPr="00BE6247">
        <w:rPr>
          <w:sz w:val="22"/>
          <w:szCs w:val="22"/>
        </w:rPr>
        <w:t>Skystos išskyros iš nosies</w:t>
      </w:r>
    </w:p>
    <w:p w14:paraId="4D8DDB91" w14:textId="77777777" w:rsidR="00AA7B70" w:rsidRPr="00BE6247" w:rsidRDefault="00AA7B70" w:rsidP="00AA7B70">
      <w:pPr>
        <w:numPr>
          <w:ilvl w:val="0"/>
          <w:numId w:val="56"/>
        </w:numPr>
        <w:ind w:left="567" w:hanging="567"/>
        <w:rPr>
          <w:sz w:val="22"/>
          <w:szCs w:val="22"/>
        </w:rPr>
      </w:pPr>
      <w:r w:rsidRPr="00BE6247">
        <w:rPr>
          <w:sz w:val="22"/>
          <w:szCs w:val="22"/>
        </w:rPr>
        <w:t>Vidurių užkietėjimas</w:t>
      </w:r>
    </w:p>
    <w:p w14:paraId="562D3190" w14:textId="77777777" w:rsidR="00AA7B70" w:rsidRPr="00BE6247" w:rsidRDefault="00AA7B70" w:rsidP="00AA7B70">
      <w:pPr>
        <w:numPr>
          <w:ilvl w:val="0"/>
          <w:numId w:val="56"/>
        </w:numPr>
        <w:ind w:left="567" w:hanging="567"/>
        <w:rPr>
          <w:sz w:val="22"/>
          <w:szCs w:val="22"/>
        </w:rPr>
      </w:pPr>
      <w:r w:rsidRPr="00BE6247">
        <w:rPr>
          <w:sz w:val="22"/>
          <w:szCs w:val="22"/>
        </w:rPr>
        <w:t>Viduriavimas</w:t>
      </w:r>
    </w:p>
    <w:p w14:paraId="1ED3486B" w14:textId="77777777" w:rsidR="00AA7B70" w:rsidRPr="00BE6247" w:rsidRDefault="00AA7B70" w:rsidP="00AA7B70">
      <w:pPr>
        <w:numPr>
          <w:ilvl w:val="0"/>
          <w:numId w:val="56"/>
        </w:numPr>
        <w:ind w:left="567" w:hanging="567"/>
        <w:rPr>
          <w:sz w:val="22"/>
          <w:szCs w:val="22"/>
        </w:rPr>
      </w:pPr>
      <w:r w:rsidRPr="00BE6247">
        <w:rPr>
          <w:sz w:val="22"/>
          <w:szCs w:val="22"/>
        </w:rPr>
        <w:t>Niežulys</w:t>
      </w:r>
    </w:p>
    <w:p w14:paraId="2A8DE1F3" w14:textId="3E77397C" w:rsidR="00AA7B70" w:rsidRPr="00BE6247" w:rsidRDefault="00B36488" w:rsidP="00AA7B70">
      <w:pPr>
        <w:numPr>
          <w:ilvl w:val="0"/>
          <w:numId w:val="56"/>
        </w:numPr>
        <w:ind w:left="567" w:hanging="567"/>
        <w:rPr>
          <w:sz w:val="22"/>
          <w:szCs w:val="22"/>
        </w:rPr>
      </w:pPr>
      <w:r>
        <w:rPr>
          <w:sz w:val="22"/>
          <w:szCs w:val="22"/>
        </w:rPr>
        <w:lastRenderedPageBreak/>
        <w:t>Stiprus p</w:t>
      </w:r>
      <w:r w:rsidR="00AA7B70" w:rsidRPr="00BE6247">
        <w:rPr>
          <w:sz w:val="22"/>
          <w:szCs w:val="22"/>
        </w:rPr>
        <w:t>rakaitavimas</w:t>
      </w:r>
    </w:p>
    <w:p w14:paraId="20220025" w14:textId="77777777" w:rsidR="00AA7B70" w:rsidRPr="00BE6247" w:rsidRDefault="00AA7B70" w:rsidP="00AA7B70">
      <w:pPr>
        <w:numPr>
          <w:ilvl w:val="0"/>
          <w:numId w:val="56"/>
        </w:numPr>
        <w:ind w:left="567" w:hanging="567"/>
        <w:rPr>
          <w:sz w:val="22"/>
          <w:szCs w:val="22"/>
        </w:rPr>
      </w:pPr>
      <w:r w:rsidRPr="00BE6247">
        <w:rPr>
          <w:sz w:val="22"/>
          <w:szCs w:val="22"/>
        </w:rPr>
        <w:t>Raumenų skausmas</w:t>
      </w:r>
    </w:p>
    <w:p w14:paraId="536C4F40" w14:textId="77777777" w:rsidR="00AA7B70" w:rsidRPr="00BE6247" w:rsidRDefault="00AA7B70" w:rsidP="00AA7B70">
      <w:pPr>
        <w:numPr>
          <w:ilvl w:val="0"/>
          <w:numId w:val="56"/>
        </w:numPr>
        <w:ind w:left="567" w:hanging="567"/>
        <w:rPr>
          <w:sz w:val="22"/>
          <w:szCs w:val="22"/>
        </w:rPr>
      </w:pPr>
      <w:r w:rsidRPr="00BE6247">
        <w:rPr>
          <w:sz w:val="22"/>
          <w:szCs w:val="22"/>
        </w:rPr>
        <w:t>Nugaros skausmas</w:t>
      </w:r>
    </w:p>
    <w:p w14:paraId="7D2932D9" w14:textId="77777777" w:rsidR="00AA7B70" w:rsidRPr="00BE6247" w:rsidRDefault="00AA7B70" w:rsidP="00AA7B70">
      <w:pPr>
        <w:numPr>
          <w:ilvl w:val="0"/>
          <w:numId w:val="56"/>
        </w:numPr>
        <w:ind w:left="567" w:hanging="567"/>
        <w:rPr>
          <w:sz w:val="22"/>
          <w:szCs w:val="22"/>
        </w:rPr>
      </w:pPr>
      <w:r w:rsidRPr="00BE6247">
        <w:rPr>
          <w:sz w:val="22"/>
          <w:szCs w:val="22"/>
        </w:rPr>
        <w:t>Karščiavimas</w:t>
      </w:r>
    </w:p>
    <w:p w14:paraId="30909E8D" w14:textId="77777777" w:rsidR="00AA7B70" w:rsidRPr="00BE6247" w:rsidRDefault="00AA7B70" w:rsidP="00AA7B70">
      <w:pPr>
        <w:numPr>
          <w:ilvl w:val="0"/>
          <w:numId w:val="56"/>
        </w:numPr>
        <w:ind w:left="567" w:hanging="567"/>
        <w:rPr>
          <w:sz w:val="22"/>
          <w:szCs w:val="22"/>
        </w:rPr>
      </w:pPr>
      <w:r w:rsidRPr="00BE6247">
        <w:rPr>
          <w:sz w:val="22"/>
          <w:szCs w:val="22"/>
        </w:rPr>
        <w:t>Silpnumas</w:t>
      </w:r>
    </w:p>
    <w:p w14:paraId="371F5A78" w14:textId="3F727DA5" w:rsidR="00AA7B70" w:rsidRDefault="00AA7B70" w:rsidP="00AA7B70">
      <w:pPr>
        <w:numPr>
          <w:ilvl w:val="0"/>
          <w:numId w:val="56"/>
        </w:numPr>
        <w:ind w:left="567" w:hanging="567"/>
        <w:rPr>
          <w:sz w:val="22"/>
          <w:szCs w:val="22"/>
        </w:rPr>
      </w:pPr>
      <w:r w:rsidRPr="00BE6247">
        <w:rPr>
          <w:sz w:val="22"/>
          <w:szCs w:val="22"/>
        </w:rPr>
        <w:t>Šaltkrėtis</w:t>
      </w:r>
    </w:p>
    <w:p w14:paraId="264AF4EA" w14:textId="00ABAA9F" w:rsidR="00A9380C" w:rsidRPr="008A7554" w:rsidRDefault="00A9380C" w:rsidP="00A9380C">
      <w:pPr>
        <w:numPr>
          <w:ilvl w:val="0"/>
          <w:numId w:val="56"/>
        </w:numPr>
        <w:ind w:left="567" w:hanging="567"/>
        <w:rPr>
          <w:sz w:val="22"/>
          <w:szCs w:val="22"/>
        </w:rPr>
      </w:pPr>
      <w:r w:rsidRPr="00A9380C">
        <w:rPr>
          <w:sz w:val="22"/>
          <w:szCs w:val="22"/>
        </w:rPr>
        <w:t>Infekci</w:t>
      </w:r>
      <w:r w:rsidR="008A7554">
        <w:rPr>
          <w:sz w:val="22"/>
          <w:szCs w:val="22"/>
        </w:rPr>
        <w:t>jos</w:t>
      </w:r>
    </w:p>
    <w:p w14:paraId="48DE7FDD" w14:textId="77777777" w:rsidR="00AA7B70" w:rsidRPr="00BE6247" w:rsidRDefault="00AA7B70" w:rsidP="00AA7B70">
      <w:pPr>
        <w:ind w:left="567" w:hanging="567"/>
        <w:rPr>
          <w:sz w:val="22"/>
          <w:szCs w:val="22"/>
        </w:rPr>
      </w:pPr>
    </w:p>
    <w:p w14:paraId="1ADC2C10" w14:textId="025CBB21" w:rsidR="00AA7B70" w:rsidRPr="00BE6247" w:rsidRDefault="00AA7B70" w:rsidP="009A709C">
      <w:pPr>
        <w:keepNext/>
        <w:ind w:left="540" w:hanging="540"/>
        <w:rPr>
          <w:sz w:val="22"/>
          <w:szCs w:val="22"/>
          <w:u w:val="single"/>
        </w:rPr>
      </w:pPr>
      <w:r w:rsidRPr="00BE6247">
        <w:rPr>
          <w:sz w:val="22"/>
          <w:szCs w:val="22"/>
          <w:u w:val="single"/>
        </w:rPr>
        <w:t>Nedažn</w:t>
      </w:r>
      <w:r w:rsidR="003430BB">
        <w:rPr>
          <w:sz w:val="22"/>
          <w:szCs w:val="22"/>
          <w:u w:val="single"/>
        </w:rPr>
        <w:t>i šalutinio poveikio reiškiniai</w:t>
      </w:r>
      <w:r w:rsidRPr="00BE6247">
        <w:rPr>
          <w:sz w:val="22"/>
          <w:szCs w:val="22"/>
          <w:u w:val="single"/>
        </w:rPr>
        <w:t xml:space="preserve"> (gali pasireikšti </w:t>
      </w:r>
      <w:r w:rsidR="006D2DBD">
        <w:rPr>
          <w:sz w:val="22"/>
          <w:szCs w:val="22"/>
          <w:u w:val="single"/>
        </w:rPr>
        <w:t>rečiau</w:t>
      </w:r>
      <w:r w:rsidRPr="00BE6247">
        <w:rPr>
          <w:sz w:val="22"/>
          <w:szCs w:val="22"/>
          <w:u w:val="single"/>
        </w:rPr>
        <w:t xml:space="preserve"> kaip 1 iš 100 </w:t>
      </w:r>
      <w:r w:rsidR="003430BB">
        <w:rPr>
          <w:sz w:val="22"/>
          <w:szCs w:val="22"/>
          <w:u w:val="single"/>
        </w:rPr>
        <w:t>asmenų)</w:t>
      </w:r>
    </w:p>
    <w:p w14:paraId="7E1E6FC1" w14:textId="6132500D" w:rsidR="00DB5C4E" w:rsidRDefault="00DB5C4E" w:rsidP="00060446">
      <w:pPr>
        <w:keepNext/>
        <w:numPr>
          <w:ilvl w:val="0"/>
          <w:numId w:val="57"/>
        </w:numPr>
        <w:ind w:left="567" w:hanging="567"/>
        <w:rPr>
          <w:sz w:val="22"/>
          <w:szCs w:val="22"/>
        </w:rPr>
      </w:pPr>
      <w:r>
        <w:rPr>
          <w:sz w:val="22"/>
          <w:szCs w:val="22"/>
        </w:rPr>
        <w:t>Alveoliniai plaučių pažeidimai (intersticinė plaučių liga)</w:t>
      </w:r>
    </w:p>
    <w:p w14:paraId="1BE7E3ED" w14:textId="6499DF75" w:rsidR="00E77E54" w:rsidRDefault="00E77E54" w:rsidP="00060446">
      <w:pPr>
        <w:keepNext/>
        <w:numPr>
          <w:ilvl w:val="0"/>
          <w:numId w:val="57"/>
        </w:numPr>
        <w:ind w:left="567" w:hanging="567"/>
        <w:rPr>
          <w:sz w:val="22"/>
          <w:szCs w:val="22"/>
        </w:rPr>
      </w:pPr>
      <w:r>
        <w:rPr>
          <w:sz w:val="22"/>
          <w:szCs w:val="22"/>
        </w:rPr>
        <w:t>Triukšmingas kvėpavimas (kvėpavimo takų spazmai)</w:t>
      </w:r>
    </w:p>
    <w:p w14:paraId="1669910E" w14:textId="217936DE" w:rsidR="00AA7B70" w:rsidRPr="00C67F9D" w:rsidRDefault="00E77E54" w:rsidP="007955C1">
      <w:pPr>
        <w:keepNext/>
        <w:numPr>
          <w:ilvl w:val="0"/>
          <w:numId w:val="57"/>
        </w:numPr>
        <w:ind w:left="567" w:hanging="567"/>
        <w:rPr>
          <w:sz w:val="22"/>
          <w:szCs w:val="22"/>
        </w:rPr>
      </w:pPr>
      <w:r>
        <w:rPr>
          <w:sz w:val="22"/>
          <w:szCs w:val="22"/>
        </w:rPr>
        <w:t>Plaučių pažeidimai</w:t>
      </w:r>
      <w:r w:rsidR="00C67F9D">
        <w:rPr>
          <w:sz w:val="22"/>
          <w:szCs w:val="22"/>
        </w:rPr>
        <w:t xml:space="preserve"> (p</w:t>
      </w:r>
      <w:r w:rsidR="00AA7B70" w:rsidRPr="00C67F9D">
        <w:rPr>
          <w:sz w:val="22"/>
          <w:szCs w:val="22"/>
        </w:rPr>
        <w:t>akitę krūtinės ląstos rentgenologinio tyrimo duomenys</w:t>
      </w:r>
    </w:p>
    <w:p w14:paraId="6AEE7537" w14:textId="77777777" w:rsidR="00AA7B70" w:rsidRPr="00BE6247" w:rsidRDefault="00AA7B70" w:rsidP="00AA7B70">
      <w:pPr>
        <w:numPr>
          <w:ilvl w:val="0"/>
          <w:numId w:val="57"/>
        </w:numPr>
        <w:ind w:left="567" w:hanging="567"/>
        <w:rPr>
          <w:sz w:val="22"/>
          <w:szCs w:val="22"/>
        </w:rPr>
      </w:pPr>
      <w:r w:rsidRPr="00BE6247">
        <w:rPr>
          <w:sz w:val="22"/>
          <w:szCs w:val="22"/>
        </w:rPr>
        <w:t>Širdies nepakankamumas</w:t>
      </w:r>
    </w:p>
    <w:p w14:paraId="5913A27C" w14:textId="77777777" w:rsidR="00AA7B70" w:rsidRPr="00BE6247" w:rsidRDefault="00AA7B70" w:rsidP="00AA7B70">
      <w:pPr>
        <w:numPr>
          <w:ilvl w:val="0"/>
          <w:numId w:val="57"/>
        </w:numPr>
        <w:ind w:left="567" w:hanging="567"/>
        <w:rPr>
          <w:sz w:val="22"/>
          <w:szCs w:val="22"/>
        </w:rPr>
      </w:pPr>
      <w:r w:rsidRPr="00BE6247">
        <w:rPr>
          <w:sz w:val="22"/>
          <w:szCs w:val="22"/>
        </w:rPr>
        <w:t>Insultas</w:t>
      </w:r>
    </w:p>
    <w:p w14:paraId="614D5147" w14:textId="77777777" w:rsidR="00AA7B70" w:rsidRPr="00BE6247" w:rsidRDefault="00AA7B70" w:rsidP="00AA7B70">
      <w:pPr>
        <w:numPr>
          <w:ilvl w:val="0"/>
          <w:numId w:val="57"/>
        </w:numPr>
        <w:ind w:left="567" w:hanging="567"/>
        <w:rPr>
          <w:sz w:val="22"/>
          <w:szCs w:val="22"/>
        </w:rPr>
      </w:pPr>
      <w:r w:rsidRPr="00BE6247">
        <w:rPr>
          <w:sz w:val="22"/>
          <w:szCs w:val="22"/>
        </w:rPr>
        <w:t>Sunki kepenų pažaida, įskaitant kepenų nepakankamumą</w:t>
      </w:r>
    </w:p>
    <w:p w14:paraId="6E33EFA6" w14:textId="77777777" w:rsidR="00AA7B70" w:rsidRDefault="00AA7B70" w:rsidP="00AA7B70">
      <w:pPr>
        <w:numPr>
          <w:ilvl w:val="0"/>
          <w:numId w:val="57"/>
        </w:numPr>
        <w:ind w:left="567" w:hanging="567"/>
        <w:rPr>
          <w:sz w:val="22"/>
          <w:szCs w:val="22"/>
        </w:rPr>
      </w:pPr>
      <w:r w:rsidRPr="00BE6247">
        <w:rPr>
          <w:sz w:val="22"/>
          <w:szCs w:val="22"/>
        </w:rPr>
        <w:t>Inkstų funkcijos nepakankamumas</w:t>
      </w:r>
    </w:p>
    <w:p w14:paraId="6DC2BC09" w14:textId="51DF3CDF" w:rsidR="00291699" w:rsidRPr="00BE6247" w:rsidRDefault="00291699" w:rsidP="00AA7B70">
      <w:pPr>
        <w:numPr>
          <w:ilvl w:val="0"/>
          <w:numId w:val="57"/>
        </w:numPr>
        <w:ind w:left="567" w:hanging="567"/>
        <w:rPr>
          <w:sz w:val="22"/>
          <w:szCs w:val="22"/>
        </w:rPr>
      </w:pPr>
      <w:r>
        <w:rPr>
          <w:sz w:val="22"/>
          <w:szCs w:val="22"/>
        </w:rPr>
        <w:t>Insultas</w:t>
      </w:r>
    </w:p>
    <w:p w14:paraId="597DB1DB" w14:textId="77777777" w:rsidR="00AA7B70" w:rsidRPr="00BE6247" w:rsidRDefault="00AA7B70" w:rsidP="00AA7B70">
      <w:pPr>
        <w:ind w:left="540" w:hanging="540"/>
        <w:rPr>
          <w:sz w:val="22"/>
          <w:szCs w:val="22"/>
        </w:rPr>
      </w:pPr>
    </w:p>
    <w:p w14:paraId="461D16D2" w14:textId="5F8979AC" w:rsidR="00AA7B70" w:rsidRPr="00BE6247" w:rsidRDefault="00AA7B70" w:rsidP="00AA7B70">
      <w:pPr>
        <w:ind w:left="540" w:hanging="540"/>
        <w:rPr>
          <w:sz w:val="22"/>
          <w:szCs w:val="22"/>
          <w:u w:val="single"/>
        </w:rPr>
      </w:pPr>
      <w:r w:rsidRPr="00BE6247">
        <w:rPr>
          <w:sz w:val="22"/>
          <w:szCs w:val="22"/>
          <w:u w:val="single"/>
        </w:rPr>
        <w:t>Ret</w:t>
      </w:r>
      <w:r w:rsidR="0059576D">
        <w:rPr>
          <w:sz w:val="22"/>
          <w:szCs w:val="22"/>
          <w:u w:val="single"/>
        </w:rPr>
        <w:t>i šalutinio poveikio reiškiniai</w:t>
      </w:r>
      <w:r w:rsidRPr="00BE6247">
        <w:rPr>
          <w:sz w:val="22"/>
          <w:szCs w:val="22"/>
          <w:u w:val="single"/>
        </w:rPr>
        <w:t xml:space="preserve"> (gali pasireikšti </w:t>
      </w:r>
      <w:r w:rsidR="006D2DBD">
        <w:rPr>
          <w:sz w:val="22"/>
          <w:szCs w:val="22"/>
          <w:u w:val="single"/>
        </w:rPr>
        <w:t>rečiau</w:t>
      </w:r>
      <w:r w:rsidRPr="00BE6247">
        <w:rPr>
          <w:sz w:val="22"/>
          <w:szCs w:val="22"/>
          <w:u w:val="single"/>
        </w:rPr>
        <w:t xml:space="preserve"> kaip 1 iš 1000 </w:t>
      </w:r>
      <w:r w:rsidR="0059576D">
        <w:rPr>
          <w:sz w:val="22"/>
          <w:szCs w:val="22"/>
          <w:u w:val="single"/>
        </w:rPr>
        <w:t>asmenų</w:t>
      </w:r>
      <w:r w:rsidRPr="00BE6247">
        <w:rPr>
          <w:sz w:val="22"/>
          <w:szCs w:val="22"/>
          <w:u w:val="single"/>
        </w:rPr>
        <w:t>)</w:t>
      </w:r>
    </w:p>
    <w:p w14:paraId="65013E38" w14:textId="77777777" w:rsidR="00AA7B70" w:rsidRPr="00BE6247" w:rsidRDefault="00AA7B70" w:rsidP="00AA7B70">
      <w:pPr>
        <w:numPr>
          <w:ilvl w:val="0"/>
          <w:numId w:val="58"/>
        </w:numPr>
        <w:ind w:left="567" w:hanging="567"/>
        <w:rPr>
          <w:sz w:val="22"/>
          <w:szCs w:val="22"/>
        </w:rPr>
      </w:pPr>
      <w:r w:rsidRPr="00BE6247">
        <w:rPr>
          <w:sz w:val="22"/>
          <w:szCs w:val="22"/>
        </w:rPr>
        <w:t>Mažas kraujospūdis</w:t>
      </w:r>
    </w:p>
    <w:p w14:paraId="7BBCD291" w14:textId="77777777" w:rsidR="00AA7B70" w:rsidRPr="00BE6247" w:rsidRDefault="00AA7B70" w:rsidP="00AA7B70">
      <w:pPr>
        <w:numPr>
          <w:ilvl w:val="0"/>
          <w:numId w:val="58"/>
        </w:numPr>
        <w:ind w:left="567" w:hanging="567"/>
        <w:rPr>
          <w:sz w:val="22"/>
          <w:szCs w:val="22"/>
        </w:rPr>
      </w:pPr>
      <w:r w:rsidRPr="00BE6247">
        <w:rPr>
          <w:sz w:val="22"/>
          <w:szCs w:val="22"/>
        </w:rPr>
        <w:t>Odos lupim</w:t>
      </w:r>
      <w:r w:rsidR="00EC36B7">
        <w:rPr>
          <w:sz w:val="22"/>
          <w:szCs w:val="22"/>
        </w:rPr>
        <w:t>a</w:t>
      </w:r>
      <w:r w:rsidRPr="00BE6247">
        <w:rPr>
          <w:sz w:val="22"/>
          <w:szCs w:val="22"/>
        </w:rPr>
        <w:t>sis, išopėjimas ar pūslių formavimasis</w:t>
      </w:r>
    </w:p>
    <w:p w14:paraId="15E6F7EB" w14:textId="77777777" w:rsidR="00AA7B70" w:rsidRDefault="00AA7B70" w:rsidP="00AA7B70">
      <w:pPr>
        <w:numPr>
          <w:ilvl w:val="0"/>
          <w:numId w:val="58"/>
        </w:numPr>
        <w:ind w:left="567" w:hanging="567"/>
        <w:rPr>
          <w:sz w:val="22"/>
          <w:szCs w:val="22"/>
        </w:rPr>
      </w:pPr>
      <w:r w:rsidRPr="00BE6247">
        <w:rPr>
          <w:sz w:val="22"/>
          <w:szCs w:val="22"/>
        </w:rPr>
        <w:t>Reakcijos injekcijos vietoje</w:t>
      </w:r>
    </w:p>
    <w:p w14:paraId="6CBFFA93" w14:textId="2DCCBB25" w:rsidR="0099495B" w:rsidRPr="00BE6247" w:rsidRDefault="0099495B" w:rsidP="00AA7B70">
      <w:pPr>
        <w:numPr>
          <w:ilvl w:val="0"/>
          <w:numId w:val="58"/>
        </w:numPr>
        <w:ind w:left="567" w:hanging="567"/>
        <w:rPr>
          <w:sz w:val="22"/>
          <w:szCs w:val="22"/>
        </w:rPr>
      </w:pPr>
      <w:r>
        <w:rPr>
          <w:sz w:val="22"/>
          <w:szCs w:val="22"/>
        </w:rPr>
        <w:t>Didelių pūslių susidarymas ant odos ir šlapiuojanti oda</w:t>
      </w:r>
    </w:p>
    <w:p w14:paraId="58C1B3EF" w14:textId="77777777" w:rsidR="00AA7B70" w:rsidRPr="00BE6247" w:rsidRDefault="00AA7B70" w:rsidP="00AA7B70">
      <w:pPr>
        <w:numPr>
          <w:ilvl w:val="0"/>
          <w:numId w:val="58"/>
        </w:numPr>
        <w:ind w:left="567" w:hanging="567"/>
        <w:rPr>
          <w:sz w:val="22"/>
          <w:szCs w:val="22"/>
        </w:rPr>
      </w:pPr>
      <w:r w:rsidRPr="00BE6247">
        <w:rPr>
          <w:sz w:val="22"/>
          <w:szCs w:val="22"/>
        </w:rPr>
        <w:t>Rankų ar kojų pirštų gangrena</w:t>
      </w:r>
    </w:p>
    <w:p w14:paraId="1A20AF31" w14:textId="77777777" w:rsidR="00AA7B70" w:rsidRPr="00BE6247" w:rsidRDefault="00AA7B70" w:rsidP="00AA7B70">
      <w:pPr>
        <w:numPr>
          <w:ilvl w:val="0"/>
          <w:numId w:val="58"/>
        </w:numPr>
        <w:ind w:left="567" w:hanging="567"/>
        <w:rPr>
          <w:sz w:val="22"/>
          <w:szCs w:val="22"/>
        </w:rPr>
      </w:pPr>
      <w:r w:rsidRPr="00BE6247">
        <w:rPr>
          <w:sz w:val="22"/>
          <w:szCs w:val="22"/>
        </w:rPr>
        <w:t>Skysčių kaupimasis plaučiuose</w:t>
      </w:r>
    </w:p>
    <w:p w14:paraId="78CCB5CA" w14:textId="65746461" w:rsidR="00643A9A" w:rsidRPr="006C6BF2" w:rsidRDefault="007674AA" w:rsidP="006C6BF2">
      <w:pPr>
        <w:numPr>
          <w:ilvl w:val="0"/>
          <w:numId w:val="58"/>
        </w:numPr>
        <w:ind w:left="567" w:hanging="567"/>
        <w:rPr>
          <w:sz w:val="22"/>
          <w:szCs w:val="22"/>
        </w:rPr>
      </w:pPr>
      <w:r w:rsidRPr="007674AA">
        <w:rPr>
          <w:sz w:val="22"/>
          <w:szCs w:val="22"/>
        </w:rPr>
        <w:t>Sunkus plaučių uždegimas, dėl kurio pasireiškia kvėpavimo nepakankamumas (suaugusiųjų respiracinis (kvėpavimo sutrikimo) sindromas)</w:t>
      </w:r>
    </w:p>
    <w:p w14:paraId="482FB728" w14:textId="5CFF619D" w:rsidR="00B95C3A" w:rsidRPr="00BE6247" w:rsidRDefault="00643A9A" w:rsidP="00AA7B70">
      <w:pPr>
        <w:numPr>
          <w:ilvl w:val="0"/>
          <w:numId w:val="58"/>
        </w:numPr>
        <w:ind w:left="567" w:hanging="567"/>
        <w:rPr>
          <w:sz w:val="22"/>
          <w:szCs w:val="22"/>
        </w:rPr>
      </w:pPr>
      <w:r w:rsidRPr="00643A9A">
        <w:rPr>
          <w:sz w:val="22"/>
          <w:szCs w:val="22"/>
        </w:rPr>
        <w:t>Odos išbėrimas, panašus į sunkų nudegimą saulėje, kuris gali pasireikšti ant odos, kuri anksčiau buvo švitinta, taikant spindulinį gydymą (su spinduliniu gydymu susijusi reakcija)</w:t>
      </w:r>
    </w:p>
    <w:p w14:paraId="5DE52D3A" w14:textId="5653E230" w:rsidR="00AA7B70" w:rsidRPr="00E2704A" w:rsidRDefault="00E2704A" w:rsidP="00E2704A">
      <w:pPr>
        <w:numPr>
          <w:ilvl w:val="0"/>
          <w:numId w:val="58"/>
        </w:numPr>
        <w:ind w:left="567" w:hanging="567"/>
        <w:rPr>
          <w:sz w:val="22"/>
          <w:szCs w:val="22"/>
        </w:rPr>
      </w:pPr>
      <w:r w:rsidRPr="00E2704A">
        <w:rPr>
          <w:sz w:val="22"/>
          <w:szCs w:val="22"/>
        </w:rPr>
        <w:t>Su spinduliniu gydymu susijęs plaučių alveolių pažeidimas (su spinduliniu gydymu susijęs toksinis poveikis)</w:t>
      </w:r>
    </w:p>
    <w:p w14:paraId="3C04FD50" w14:textId="77777777" w:rsidR="00AA7B70" w:rsidRPr="00BE6247" w:rsidRDefault="00AA7B70" w:rsidP="00AA7B70">
      <w:pPr>
        <w:numPr>
          <w:ilvl w:val="0"/>
          <w:numId w:val="58"/>
        </w:numPr>
        <w:ind w:left="567" w:hanging="567"/>
        <w:rPr>
          <w:sz w:val="22"/>
          <w:szCs w:val="22"/>
        </w:rPr>
      </w:pPr>
      <w:r w:rsidRPr="00BE6247">
        <w:rPr>
          <w:sz w:val="22"/>
          <w:szCs w:val="22"/>
        </w:rPr>
        <w:t>Kraujagyslių uždegimas (periferinis vaskulitas)</w:t>
      </w:r>
    </w:p>
    <w:p w14:paraId="2676A77A" w14:textId="30113CC5" w:rsidR="00AA7B70" w:rsidRPr="00BE6247" w:rsidRDefault="00787A13" w:rsidP="00AA7B70">
      <w:pPr>
        <w:numPr>
          <w:ilvl w:val="0"/>
          <w:numId w:val="58"/>
        </w:numPr>
        <w:ind w:left="567" w:hanging="567"/>
        <w:rPr>
          <w:sz w:val="22"/>
          <w:szCs w:val="22"/>
        </w:rPr>
      </w:pPr>
      <w:r w:rsidRPr="00787A13">
        <w:rPr>
          <w:sz w:val="22"/>
          <w:szCs w:val="22"/>
        </w:rPr>
        <w:t>Padidėj</w:t>
      </w:r>
      <w:r w:rsidR="00785CF8">
        <w:rPr>
          <w:sz w:val="22"/>
          <w:szCs w:val="22"/>
        </w:rPr>
        <w:t>ęs</w:t>
      </w:r>
      <w:r w:rsidRPr="00787A13">
        <w:rPr>
          <w:sz w:val="22"/>
          <w:szCs w:val="22"/>
        </w:rPr>
        <w:t xml:space="preserve"> kepenų </w:t>
      </w:r>
      <w:r w:rsidR="00986764">
        <w:rPr>
          <w:sz w:val="22"/>
          <w:szCs w:val="22"/>
        </w:rPr>
        <w:t xml:space="preserve">fermentų </w:t>
      </w:r>
      <w:r w:rsidRPr="00787A13">
        <w:rPr>
          <w:sz w:val="22"/>
          <w:szCs w:val="22"/>
        </w:rPr>
        <w:t xml:space="preserve">(GGT) </w:t>
      </w:r>
      <w:r w:rsidR="00785CF8">
        <w:rPr>
          <w:sz w:val="22"/>
          <w:szCs w:val="22"/>
        </w:rPr>
        <w:t>aktyvumas</w:t>
      </w:r>
    </w:p>
    <w:p w14:paraId="3103BCC0" w14:textId="77777777" w:rsidR="00AA7B70" w:rsidRPr="00BE6247" w:rsidRDefault="00AA7B70" w:rsidP="00AA7B70">
      <w:pPr>
        <w:rPr>
          <w:sz w:val="22"/>
          <w:szCs w:val="22"/>
        </w:rPr>
      </w:pPr>
    </w:p>
    <w:p w14:paraId="776CEBE3" w14:textId="7EC82271" w:rsidR="00AA7B70" w:rsidRPr="00BE6247" w:rsidRDefault="00AA7B70" w:rsidP="00AA7B70">
      <w:pPr>
        <w:ind w:left="540" w:hanging="540"/>
        <w:rPr>
          <w:sz w:val="22"/>
          <w:szCs w:val="22"/>
          <w:u w:val="single"/>
        </w:rPr>
      </w:pPr>
      <w:r w:rsidRPr="00BE6247">
        <w:rPr>
          <w:sz w:val="22"/>
          <w:szCs w:val="22"/>
          <w:u w:val="single"/>
        </w:rPr>
        <w:t>Labai ret</w:t>
      </w:r>
      <w:r w:rsidR="0059576D">
        <w:rPr>
          <w:sz w:val="22"/>
          <w:szCs w:val="22"/>
          <w:u w:val="single"/>
        </w:rPr>
        <w:t>i šalutinio poveikio reiškiniai</w:t>
      </w:r>
      <w:r w:rsidRPr="00BE6247">
        <w:rPr>
          <w:sz w:val="22"/>
          <w:szCs w:val="22"/>
          <w:u w:val="single"/>
        </w:rPr>
        <w:t xml:space="preserve"> (gali pasireikšti </w:t>
      </w:r>
      <w:r w:rsidR="006D2DBD">
        <w:rPr>
          <w:sz w:val="22"/>
          <w:szCs w:val="22"/>
          <w:u w:val="single"/>
        </w:rPr>
        <w:t>rečiau</w:t>
      </w:r>
      <w:r w:rsidRPr="00BE6247">
        <w:rPr>
          <w:sz w:val="22"/>
          <w:szCs w:val="22"/>
          <w:u w:val="single"/>
        </w:rPr>
        <w:t xml:space="preserve"> kaip 1 iš 10 000 </w:t>
      </w:r>
      <w:r w:rsidR="0059576D">
        <w:rPr>
          <w:sz w:val="22"/>
          <w:szCs w:val="22"/>
          <w:u w:val="single"/>
        </w:rPr>
        <w:t>asmenų</w:t>
      </w:r>
    </w:p>
    <w:p w14:paraId="28A25103" w14:textId="77777777" w:rsidR="00AA7B70" w:rsidRPr="00BE6247" w:rsidRDefault="00AA7B70" w:rsidP="00AA7B70">
      <w:pPr>
        <w:numPr>
          <w:ilvl w:val="0"/>
          <w:numId w:val="59"/>
        </w:numPr>
        <w:ind w:left="567" w:hanging="567"/>
        <w:rPr>
          <w:sz w:val="22"/>
          <w:szCs w:val="22"/>
        </w:rPr>
      </w:pPr>
      <w:r w:rsidRPr="00BE6247">
        <w:rPr>
          <w:sz w:val="22"/>
          <w:szCs w:val="22"/>
        </w:rPr>
        <w:t>Kraujo plokštelių kiekio padidėjimas</w:t>
      </w:r>
    </w:p>
    <w:p w14:paraId="760AA924" w14:textId="0EB60AEC" w:rsidR="00AA7B70" w:rsidRPr="00BE6247" w:rsidRDefault="00BC533A" w:rsidP="00AA7B70">
      <w:pPr>
        <w:numPr>
          <w:ilvl w:val="0"/>
          <w:numId w:val="59"/>
        </w:numPr>
        <w:ind w:left="567" w:hanging="567"/>
        <w:rPr>
          <w:sz w:val="22"/>
          <w:szCs w:val="22"/>
        </w:rPr>
      </w:pPr>
      <w:r>
        <w:rPr>
          <w:sz w:val="22"/>
          <w:szCs w:val="22"/>
        </w:rPr>
        <w:t>S</w:t>
      </w:r>
      <w:r w:rsidR="00AA7B70" w:rsidRPr="00BE6247">
        <w:rPr>
          <w:sz w:val="22"/>
          <w:szCs w:val="22"/>
        </w:rPr>
        <w:t>torosios žarnos gleivinės uždegimas, kuris pasireiškia dėl sumažėjusio aprūpinimo krauju</w:t>
      </w:r>
      <w:r>
        <w:rPr>
          <w:sz w:val="22"/>
          <w:szCs w:val="22"/>
        </w:rPr>
        <w:t xml:space="preserve"> (išeminis kolitas</w:t>
      </w:r>
      <w:r w:rsidR="00AA7B70" w:rsidRPr="00BE6247">
        <w:rPr>
          <w:sz w:val="22"/>
          <w:szCs w:val="22"/>
        </w:rPr>
        <w:t>)</w:t>
      </w:r>
    </w:p>
    <w:p w14:paraId="6D934FE8" w14:textId="77777777" w:rsidR="008A7554" w:rsidRPr="00A9380C" w:rsidRDefault="008A7554" w:rsidP="008A7554">
      <w:pPr>
        <w:numPr>
          <w:ilvl w:val="0"/>
          <w:numId w:val="59"/>
        </w:numPr>
        <w:ind w:left="567" w:hanging="567"/>
        <w:rPr>
          <w:sz w:val="22"/>
          <w:szCs w:val="22"/>
        </w:rPr>
      </w:pPr>
      <w:r w:rsidRPr="00A9380C">
        <w:rPr>
          <w:sz w:val="22"/>
          <w:szCs w:val="22"/>
        </w:rPr>
        <w:t>Kraujo krešulių susidarymas smulkiosiose kraujagyslėse (trombozinė mikroangiopatija)</w:t>
      </w:r>
    </w:p>
    <w:p w14:paraId="1207CE1B" w14:textId="270DDDBE" w:rsidR="00AA7B70" w:rsidRDefault="00AA7B70" w:rsidP="00F07495">
      <w:pPr>
        <w:numPr>
          <w:ilvl w:val="0"/>
          <w:numId w:val="59"/>
        </w:numPr>
        <w:ind w:left="567" w:hanging="567"/>
        <w:rPr>
          <w:sz w:val="22"/>
          <w:szCs w:val="22"/>
        </w:rPr>
      </w:pPr>
      <w:r w:rsidRPr="00BE6247">
        <w:rPr>
          <w:sz w:val="22"/>
          <w:szCs w:val="22"/>
        </w:rPr>
        <w:t>Maža hemoglobino koncentracija (anemija), mažas baltųjų kraujo ląstelių ir kraujo plokštelių kiekis nustatomas kraujo tyrimais</w:t>
      </w:r>
    </w:p>
    <w:p w14:paraId="507A9762" w14:textId="77777777" w:rsidR="00AA7B70" w:rsidRPr="00BE6247" w:rsidRDefault="00AA7B70" w:rsidP="00AA7B70">
      <w:pPr>
        <w:rPr>
          <w:sz w:val="22"/>
          <w:szCs w:val="22"/>
        </w:rPr>
      </w:pPr>
    </w:p>
    <w:p w14:paraId="5088D3AB" w14:textId="18E320F4" w:rsidR="00A9380C" w:rsidRDefault="00A9380C" w:rsidP="00A9380C">
      <w:pPr>
        <w:ind w:left="540" w:hanging="540"/>
        <w:rPr>
          <w:sz w:val="22"/>
          <w:szCs w:val="22"/>
          <w:u w:val="single"/>
        </w:rPr>
      </w:pPr>
      <w:r>
        <w:rPr>
          <w:sz w:val="22"/>
          <w:szCs w:val="22"/>
          <w:u w:val="single"/>
        </w:rPr>
        <w:t>D</w:t>
      </w:r>
      <w:r w:rsidRPr="0057203B">
        <w:rPr>
          <w:sz w:val="22"/>
          <w:szCs w:val="22"/>
          <w:u w:val="single"/>
        </w:rPr>
        <w:t>ažnis nežinomas</w:t>
      </w:r>
      <w:r w:rsidR="00531182">
        <w:rPr>
          <w:sz w:val="22"/>
          <w:szCs w:val="22"/>
          <w:u w:val="single"/>
        </w:rPr>
        <w:t xml:space="preserve"> (negali būti apskaičiuotas pagal turimus duomenis)</w:t>
      </w:r>
    </w:p>
    <w:p w14:paraId="2C2D2BE7" w14:textId="77777777" w:rsidR="00A9380C" w:rsidRPr="0057203B" w:rsidRDefault="00A9380C" w:rsidP="00A9380C">
      <w:pPr>
        <w:numPr>
          <w:ilvl w:val="0"/>
          <w:numId w:val="59"/>
        </w:numPr>
        <w:ind w:left="567" w:hanging="567"/>
        <w:rPr>
          <w:sz w:val="22"/>
          <w:szCs w:val="22"/>
        </w:rPr>
      </w:pPr>
      <w:r w:rsidRPr="0057203B">
        <w:rPr>
          <w:sz w:val="22"/>
          <w:szCs w:val="22"/>
        </w:rPr>
        <w:t>Prasidedanti organų pažaida bakterijoms ir jų toksinams patekus į kraują (sepsis)</w:t>
      </w:r>
    </w:p>
    <w:p w14:paraId="5BF9FC28" w14:textId="77777777" w:rsidR="00A9380C" w:rsidRPr="00896D76" w:rsidRDefault="00A9380C" w:rsidP="00A9380C">
      <w:pPr>
        <w:numPr>
          <w:ilvl w:val="0"/>
          <w:numId w:val="59"/>
        </w:numPr>
        <w:ind w:left="567" w:hanging="567"/>
        <w:rPr>
          <w:sz w:val="22"/>
          <w:szCs w:val="22"/>
        </w:rPr>
      </w:pPr>
      <w:r w:rsidRPr="0057203B">
        <w:rPr>
          <w:sz w:val="22"/>
          <w:szCs w:val="22"/>
        </w:rPr>
        <w:t>Odos paraudimas su patinimu (pseudoceliulitas)</w:t>
      </w:r>
    </w:p>
    <w:p w14:paraId="2AB5875E" w14:textId="77777777" w:rsidR="00A9380C" w:rsidRDefault="00A9380C" w:rsidP="00AA7B70">
      <w:pPr>
        <w:rPr>
          <w:sz w:val="22"/>
          <w:szCs w:val="22"/>
        </w:rPr>
      </w:pPr>
    </w:p>
    <w:p w14:paraId="0A0E5F93" w14:textId="456ABBDB" w:rsidR="00AA7B70" w:rsidRDefault="00AA7B70" w:rsidP="00AA7B70">
      <w:pPr>
        <w:rPr>
          <w:sz w:val="22"/>
          <w:szCs w:val="22"/>
        </w:rPr>
      </w:pPr>
      <w:r w:rsidRPr="00BE6247">
        <w:rPr>
          <w:sz w:val="22"/>
          <w:szCs w:val="22"/>
        </w:rPr>
        <w:t>Gali pasireikšti bet kurie išvardyti simptomai ir (arba) būklės. Jeigu pradeda reikštis bet kuris išvardytas šalutinis poveikis, apie tai kiek galima greičiau pasakykite gydytojui.</w:t>
      </w:r>
    </w:p>
    <w:p w14:paraId="1E5D14DF" w14:textId="5D6EB78D" w:rsidR="002B68AF" w:rsidRPr="00BE6247" w:rsidRDefault="002B68AF" w:rsidP="00AA7B70">
      <w:pPr>
        <w:rPr>
          <w:sz w:val="22"/>
          <w:szCs w:val="22"/>
        </w:rPr>
      </w:pPr>
      <w:r w:rsidRPr="002B68AF">
        <w:rPr>
          <w:sz w:val="22"/>
          <w:szCs w:val="22"/>
        </w:rPr>
        <w:t>Jei pasireiškė vienas ar daugiau simptomų, pasakykite gydytojui.</w:t>
      </w:r>
    </w:p>
    <w:p w14:paraId="64753D20" w14:textId="77777777" w:rsidR="00AA7B70" w:rsidRPr="00BE6247" w:rsidRDefault="00AA7B70" w:rsidP="00AA7B70">
      <w:pPr>
        <w:rPr>
          <w:sz w:val="22"/>
          <w:szCs w:val="22"/>
        </w:rPr>
      </w:pPr>
    </w:p>
    <w:p w14:paraId="00B6F3B5" w14:textId="77777777" w:rsidR="00AA7B70" w:rsidRPr="00BE6247" w:rsidRDefault="00AA7B70" w:rsidP="00AA7B70">
      <w:pPr>
        <w:rPr>
          <w:b/>
          <w:sz w:val="22"/>
          <w:szCs w:val="22"/>
        </w:rPr>
      </w:pPr>
      <w:r w:rsidRPr="00BE6247">
        <w:rPr>
          <w:b/>
          <w:noProof/>
          <w:sz w:val="22"/>
          <w:szCs w:val="22"/>
        </w:rPr>
        <w:t>Pranešimas apie šalutinį poveikį</w:t>
      </w:r>
    </w:p>
    <w:p w14:paraId="05B01CA2" w14:textId="2C457E4A" w:rsidR="00AA7B70" w:rsidRPr="00BE6247" w:rsidRDefault="00AA7B70" w:rsidP="002E4E15">
      <w:pPr>
        <w:numPr>
          <w:ilvl w:val="12"/>
          <w:numId w:val="0"/>
        </w:numPr>
        <w:ind w:right="-2"/>
        <w:rPr>
          <w:sz w:val="22"/>
          <w:szCs w:val="22"/>
        </w:rPr>
      </w:pPr>
      <w:r w:rsidRPr="00BE6247">
        <w:rPr>
          <w:noProof/>
          <w:sz w:val="22"/>
          <w:szCs w:val="22"/>
        </w:rPr>
        <w:t xml:space="preserve">Jeigu pasireiškė šalutinis poveikis, įskaitant šiame lapelyje nenurodytą, pasakykite gydytojui, vaistininkui arba </w:t>
      </w:r>
      <w:r w:rsidRPr="00BE6247">
        <w:rPr>
          <w:sz w:val="22"/>
          <w:szCs w:val="22"/>
        </w:rPr>
        <w:t>slaugytojui</w:t>
      </w:r>
      <w:r w:rsidRPr="00BE6247">
        <w:rPr>
          <w:noProof/>
          <w:sz w:val="22"/>
          <w:szCs w:val="22"/>
        </w:rPr>
        <w:t xml:space="preserve">. </w:t>
      </w:r>
      <w:r w:rsidR="00060485" w:rsidRPr="00060485">
        <w:rPr>
          <w:noProof/>
          <w:sz w:val="22"/>
          <w:szCs w:val="22"/>
        </w:rPr>
        <w:t xml:space="preserve">Pranešimą apie šalutinį poveikį galite užpildyti ir pateikti Valstybinės vaistų kontrolės tarnybos prie Lietuvos Respublikos sveikatos apsaugos ministerijos tinklalapyje </w:t>
      </w:r>
      <w:r w:rsidR="00060485" w:rsidRPr="00060485">
        <w:rPr>
          <w:noProof/>
          <w:sz w:val="22"/>
          <w:szCs w:val="22"/>
          <w:u w:val="single"/>
        </w:rPr>
        <w:lastRenderedPageBreak/>
        <w:t>https://vvkt.lrv.lt/lt/</w:t>
      </w:r>
      <w:r w:rsidR="00060485" w:rsidRPr="00060485">
        <w:rPr>
          <w:noProof/>
          <w:sz w:val="22"/>
          <w:szCs w:val="22"/>
        </w:rPr>
        <w:t xml:space="preserve"> nurodytais būdais arba paskambinti nemokamu telefonu 8 800 73 568. Pranešdami apie šalutinį poveikį galite mums padėti gauti daugiau informacijos apie šio vaisto saugumą.</w:t>
      </w:r>
    </w:p>
    <w:p w14:paraId="504716F8" w14:textId="77777777" w:rsidR="00AA7B70" w:rsidRDefault="00AA7B70" w:rsidP="00AA7B70">
      <w:pPr>
        <w:rPr>
          <w:sz w:val="22"/>
          <w:szCs w:val="22"/>
        </w:rPr>
      </w:pPr>
    </w:p>
    <w:p w14:paraId="5248FC32" w14:textId="77777777" w:rsidR="00AA7B70" w:rsidRPr="00BE6247" w:rsidRDefault="00AA7B70" w:rsidP="00AA7B70">
      <w:pPr>
        <w:rPr>
          <w:sz w:val="22"/>
          <w:szCs w:val="22"/>
        </w:rPr>
      </w:pPr>
    </w:p>
    <w:p w14:paraId="54FFEB6C" w14:textId="77777777" w:rsidR="00AA7B70" w:rsidRPr="00BE6247" w:rsidRDefault="00AA7B70" w:rsidP="009A709C">
      <w:pPr>
        <w:keepNext/>
        <w:ind w:left="540" w:hanging="540"/>
        <w:rPr>
          <w:b/>
          <w:sz w:val="22"/>
          <w:szCs w:val="22"/>
        </w:rPr>
      </w:pPr>
      <w:bookmarkStart w:id="88" w:name="_Toc129243143"/>
      <w:bookmarkStart w:id="89" w:name="_Toc129243268"/>
      <w:r w:rsidRPr="00BE6247">
        <w:rPr>
          <w:b/>
          <w:sz w:val="22"/>
          <w:szCs w:val="22"/>
        </w:rPr>
        <w:t>5.</w:t>
      </w:r>
      <w:r w:rsidRPr="00BE6247">
        <w:rPr>
          <w:b/>
          <w:sz w:val="22"/>
          <w:szCs w:val="22"/>
        </w:rPr>
        <w:tab/>
        <w:t xml:space="preserve">Kaip laikyti </w:t>
      </w:r>
      <w:bookmarkEnd w:id="88"/>
      <w:bookmarkEnd w:id="89"/>
      <w:r w:rsidRPr="00BE6247">
        <w:rPr>
          <w:b/>
          <w:sz w:val="22"/>
          <w:szCs w:val="22"/>
        </w:rPr>
        <w:t>Gemcitabine Accord</w:t>
      </w:r>
    </w:p>
    <w:p w14:paraId="78F75F3B" w14:textId="77777777" w:rsidR="00AA7B70" w:rsidRPr="00BE6247" w:rsidRDefault="00AA7B70" w:rsidP="009A709C">
      <w:pPr>
        <w:keepNext/>
        <w:rPr>
          <w:sz w:val="22"/>
          <w:szCs w:val="22"/>
        </w:rPr>
      </w:pPr>
    </w:p>
    <w:p w14:paraId="450D41D6" w14:textId="77777777" w:rsidR="00AA7B70" w:rsidRPr="00BE6247" w:rsidRDefault="00AA7B70" w:rsidP="009A709C">
      <w:pPr>
        <w:keepNext/>
        <w:numPr>
          <w:ilvl w:val="12"/>
          <w:numId w:val="0"/>
        </w:numPr>
        <w:ind w:right="-2"/>
        <w:rPr>
          <w:noProof/>
          <w:sz w:val="22"/>
          <w:szCs w:val="22"/>
        </w:rPr>
      </w:pPr>
      <w:r w:rsidRPr="00BE6247">
        <w:rPr>
          <w:sz w:val="22"/>
          <w:szCs w:val="22"/>
        </w:rPr>
        <w:t>Šį vaistą laikykite</w:t>
      </w:r>
      <w:r w:rsidRPr="00BE6247">
        <w:rPr>
          <w:noProof/>
          <w:sz w:val="22"/>
          <w:szCs w:val="22"/>
        </w:rPr>
        <w:t xml:space="preserve"> vaikams nepastebimoje ir nepasiekiamoje vietoje.</w:t>
      </w:r>
    </w:p>
    <w:p w14:paraId="28A37BB2" w14:textId="77777777" w:rsidR="00AA7B70" w:rsidRPr="00BE6247" w:rsidRDefault="00AA7B70" w:rsidP="00AA7B70">
      <w:pPr>
        <w:rPr>
          <w:sz w:val="22"/>
          <w:szCs w:val="22"/>
        </w:rPr>
      </w:pPr>
    </w:p>
    <w:p w14:paraId="22CD240C" w14:textId="77777777" w:rsidR="00AA7B70" w:rsidRPr="00BE6247" w:rsidRDefault="00AA7B70" w:rsidP="00AA7B70">
      <w:pPr>
        <w:rPr>
          <w:sz w:val="22"/>
          <w:szCs w:val="22"/>
        </w:rPr>
      </w:pPr>
      <w:r w:rsidRPr="00BE6247">
        <w:rPr>
          <w:sz w:val="22"/>
          <w:szCs w:val="22"/>
        </w:rPr>
        <w:t>Šiam vaistui specialių laikymo sąlygų nereikia.</w:t>
      </w:r>
    </w:p>
    <w:p w14:paraId="32ECA5AB" w14:textId="77777777" w:rsidR="00AA7B70" w:rsidRPr="00BE6247" w:rsidRDefault="00AA7B70" w:rsidP="00AA7B70">
      <w:pPr>
        <w:rPr>
          <w:sz w:val="22"/>
          <w:szCs w:val="22"/>
        </w:rPr>
      </w:pPr>
    </w:p>
    <w:p w14:paraId="3B9C6BA3" w14:textId="77777777" w:rsidR="00AA7B70" w:rsidRPr="00BE6247" w:rsidRDefault="00AA7B70" w:rsidP="00AA7B70">
      <w:pPr>
        <w:rPr>
          <w:sz w:val="22"/>
          <w:szCs w:val="22"/>
          <w:u w:val="single"/>
        </w:rPr>
      </w:pPr>
      <w:r w:rsidRPr="00BE6247">
        <w:rPr>
          <w:sz w:val="22"/>
          <w:szCs w:val="22"/>
          <w:u w:val="single"/>
        </w:rPr>
        <w:t xml:space="preserve">Atidarius </w:t>
      </w:r>
      <w:r w:rsidR="000370C0">
        <w:rPr>
          <w:sz w:val="22"/>
          <w:szCs w:val="22"/>
          <w:u w:val="single"/>
        </w:rPr>
        <w:t>flakoną</w:t>
      </w:r>
      <w:r w:rsidR="000370C0" w:rsidRPr="00BE6247">
        <w:rPr>
          <w:sz w:val="22"/>
          <w:szCs w:val="22"/>
          <w:u w:val="single"/>
        </w:rPr>
        <w:t xml:space="preserve"> </w:t>
      </w:r>
      <w:r w:rsidRPr="00BE6247">
        <w:rPr>
          <w:sz w:val="22"/>
          <w:szCs w:val="22"/>
          <w:u w:val="single"/>
        </w:rPr>
        <w:t>(prieš skiedimą)</w:t>
      </w:r>
    </w:p>
    <w:p w14:paraId="7ADA0FDF" w14:textId="77777777" w:rsidR="00AA7B70" w:rsidRPr="00BE6247" w:rsidRDefault="00AA7B70" w:rsidP="00AA7B70">
      <w:pPr>
        <w:rPr>
          <w:sz w:val="22"/>
          <w:szCs w:val="22"/>
        </w:rPr>
      </w:pPr>
      <w:r w:rsidRPr="00BE6247">
        <w:rPr>
          <w:sz w:val="22"/>
          <w:szCs w:val="22"/>
        </w:rPr>
        <w:t xml:space="preserve">Visi </w:t>
      </w:r>
      <w:r w:rsidR="000370C0">
        <w:rPr>
          <w:sz w:val="22"/>
          <w:szCs w:val="22"/>
        </w:rPr>
        <w:t>flakonai</w:t>
      </w:r>
      <w:r w:rsidR="000370C0" w:rsidRPr="00BE6247">
        <w:rPr>
          <w:sz w:val="22"/>
          <w:szCs w:val="22"/>
        </w:rPr>
        <w:t xml:space="preserve"> </w:t>
      </w:r>
      <w:r w:rsidRPr="00BE6247">
        <w:rPr>
          <w:sz w:val="22"/>
          <w:szCs w:val="22"/>
        </w:rPr>
        <w:t xml:space="preserve">yra </w:t>
      </w:r>
      <w:r w:rsidR="0048739B">
        <w:rPr>
          <w:sz w:val="22"/>
          <w:szCs w:val="22"/>
        </w:rPr>
        <w:t xml:space="preserve">skirti </w:t>
      </w:r>
      <w:r w:rsidRPr="00BE6247">
        <w:rPr>
          <w:sz w:val="22"/>
          <w:szCs w:val="22"/>
        </w:rPr>
        <w:t>vienkartini</w:t>
      </w:r>
      <w:r w:rsidR="0048739B">
        <w:rPr>
          <w:sz w:val="22"/>
          <w:szCs w:val="22"/>
        </w:rPr>
        <w:t>am</w:t>
      </w:r>
      <w:r w:rsidRPr="00BE6247">
        <w:rPr>
          <w:sz w:val="22"/>
          <w:szCs w:val="22"/>
        </w:rPr>
        <w:t xml:space="preserve"> naudojim</w:t>
      </w:r>
      <w:r w:rsidR="0048739B">
        <w:rPr>
          <w:sz w:val="22"/>
          <w:szCs w:val="22"/>
        </w:rPr>
        <w:t>ui</w:t>
      </w:r>
      <w:r w:rsidRPr="00BE6247">
        <w:rPr>
          <w:sz w:val="22"/>
          <w:szCs w:val="22"/>
        </w:rPr>
        <w:t xml:space="preserve">, todėl atidarius </w:t>
      </w:r>
      <w:r w:rsidR="000370C0">
        <w:rPr>
          <w:sz w:val="22"/>
          <w:szCs w:val="22"/>
        </w:rPr>
        <w:t>flakoną</w:t>
      </w:r>
      <w:r w:rsidR="000370C0" w:rsidRPr="00BE6247">
        <w:rPr>
          <w:sz w:val="22"/>
          <w:szCs w:val="22"/>
        </w:rPr>
        <w:t xml:space="preserve"> </w:t>
      </w:r>
      <w:r w:rsidRPr="00BE6247">
        <w:rPr>
          <w:sz w:val="22"/>
          <w:szCs w:val="22"/>
        </w:rPr>
        <w:t>jo turinį būtina suvartoti nedelsiant. Jeigu paruoštas tirpalas iš karto nevartojamas, už laikymo laiką ir sąlygas prieš vartojimą atsako vartotojas.</w:t>
      </w:r>
    </w:p>
    <w:p w14:paraId="1A9FDF0A" w14:textId="77777777" w:rsidR="00AA7B70" w:rsidRPr="00BE6247" w:rsidRDefault="00AA7B70" w:rsidP="00AA7B70">
      <w:pPr>
        <w:rPr>
          <w:sz w:val="22"/>
          <w:szCs w:val="22"/>
          <w:u w:val="single"/>
        </w:rPr>
      </w:pPr>
    </w:p>
    <w:p w14:paraId="023C5462" w14:textId="77777777" w:rsidR="00AA7B70" w:rsidRPr="00BE6247" w:rsidRDefault="00AA7B70" w:rsidP="00AA7B70">
      <w:pPr>
        <w:rPr>
          <w:sz w:val="22"/>
          <w:szCs w:val="22"/>
        </w:rPr>
      </w:pPr>
      <w:r w:rsidRPr="00BE6247">
        <w:rPr>
          <w:sz w:val="22"/>
          <w:szCs w:val="22"/>
          <w:u w:val="single"/>
        </w:rPr>
        <w:t>Po praskiedimo</w:t>
      </w:r>
    </w:p>
    <w:p w14:paraId="5F7DED98" w14:textId="77777777" w:rsidR="00AA7B70" w:rsidRPr="00BE6247" w:rsidRDefault="00AA7B70" w:rsidP="00AA7B70">
      <w:pPr>
        <w:rPr>
          <w:sz w:val="22"/>
          <w:szCs w:val="22"/>
        </w:rPr>
      </w:pPr>
      <w:r w:rsidRPr="00BE6247">
        <w:rPr>
          <w:sz w:val="22"/>
          <w:szCs w:val="22"/>
        </w:rPr>
        <w:t xml:space="preserve">Paruošto tirpalo cheminės ir fizinės savybės po praskiedimo 0,9% natrio chlorido tirpalu išlieka stabilios 60 parų tiek 25°C temperatūroje, tiek 2°C –8°C temperatūroje. </w:t>
      </w:r>
    </w:p>
    <w:p w14:paraId="7D10D0AF" w14:textId="77777777" w:rsidR="00AA7B70" w:rsidRPr="00BE6247" w:rsidRDefault="00AA7B70" w:rsidP="00AA7B70">
      <w:pPr>
        <w:rPr>
          <w:sz w:val="22"/>
          <w:szCs w:val="22"/>
        </w:rPr>
      </w:pPr>
      <w:r w:rsidRPr="00BE6247">
        <w:rPr>
          <w:sz w:val="22"/>
          <w:szCs w:val="22"/>
        </w:rPr>
        <w:t xml:space="preserve">Mikrobiologiniu požiūriu, paruoštą infuzinį tirpalą reikia vartoti nedelsiant. Jeigu paruoštas tirpalas iš karto nevartojamas, už laikymo laiką ir sąlygas prieš vartojimą atsako vartotojas. Paprastai paruoštą tirpalą galima laikyti ne ilgiau kaip 24 val. 2°C –8°C temperatūroje nebent tirpalas </w:t>
      </w:r>
      <w:r w:rsidR="000370C0">
        <w:rPr>
          <w:sz w:val="22"/>
          <w:szCs w:val="22"/>
        </w:rPr>
        <w:t xml:space="preserve">skiedžiamas </w:t>
      </w:r>
      <w:r w:rsidRPr="00BE6247">
        <w:rPr>
          <w:sz w:val="22"/>
          <w:szCs w:val="22"/>
        </w:rPr>
        <w:t xml:space="preserve">kontroliuojamomis </w:t>
      </w:r>
      <w:r w:rsidR="000370C0">
        <w:rPr>
          <w:sz w:val="22"/>
          <w:szCs w:val="22"/>
        </w:rPr>
        <w:t xml:space="preserve">ir </w:t>
      </w:r>
      <w:r w:rsidRPr="00BE6247">
        <w:rPr>
          <w:sz w:val="22"/>
          <w:szCs w:val="22"/>
        </w:rPr>
        <w:t>patvirtintomis aseptinėmis sąlygomis.</w:t>
      </w:r>
    </w:p>
    <w:p w14:paraId="0922D312" w14:textId="77777777" w:rsidR="00AA7B70" w:rsidRPr="00BE6247" w:rsidRDefault="00AA7B70" w:rsidP="00AA7B70">
      <w:pPr>
        <w:rPr>
          <w:sz w:val="22"/>
          <w:szCs w:val="22"/>
        </w:rPr>
      </w:pPr>
    </w:p>
    <w:p w14:paraId="18081902" w14:textId="010AB96C" w:rsidR="00AA7B70" w:rsidRPr="00BE6247" w:rsidRDefault="00AA7B70" w:rsidP="00AA7B70">
      <w:pPr>
        <w:rPr>
          <w:sz w:val="22"/>
          <w:szCs w:val="22"/>
        </w:rPr>
      </w:pPr>
      <w:r w:rsidRPr="00BE6247">
        <w:rPr>
          <w:sz w:val="22"/>
          <w:szCs w:val="22"/>
        </w:rPr>
        <w:t xml:space="preserve">Ant </w:t>
      </w:r>
      <w:r w:rsidR="000370C0">
        <w:rPr>
          <w:sz w:val="22"/>
          <w:szCs w:val="22"/>
        </w:rPr>
        <w:t>flakono</w:t>
      </w:r>
      <w:r w:rsidR="000370C0" w:rsidRPr="00BE6247">
        <w:rPr>
          <w:sz w:val="22"/>
          <w:szCs w:val="22"/>
        </w:rPr>
        <w:t xml:space="preserve"> </w:t>
      </w:r>
      <w:r w:rsidRPr="00BE6247">
        <w:rPr>
          <w:sz w:val="22"/>
          <w:szCs w:val="22"/>
        </w:rPr>
        <w:t xml:space="preserve">ir kartono dėžutės po ,,EXP“ nurodytam tinkamumo laikui pasibaigus, </w:t>
      </w:r>
      <w:r w:rsidR="000370C0">
        <w:rPr>
          <w:sz w:val="22"/>
          <w:szCs w:val="22"/>
        </w:rPr>
        <w:t>šio vaisto</w:t>
      </w:r>
      <w:r w:rsidRPr="00BE6247">
        <w:rPr>
          <w:sz w:val="22"/>
          <w:szCs w:val="22"/>
        </w:rPr>
        <w:t xml:space="preserve"> vartoti negalima. Vaistas tinka</w:t>
      </w:r>
      <w:r w:rsidR="000370C0">
        <w:rPr>
          <w:sz w:val="22"/>
          <w:szCs w:val="22"/>
        </w:rPr>
        <w:t>mas</w:t>
      </w:r>
      <w:r w:rsidRPr="00BE6247">
        <w:rPr>
          <w:sz w:val="22"/>
          <w:szCs w:val="22"/>
        </w:rPr>
        <w:t xml:space="preserve"> vartoti iki paskutinės nurodyto mėnesio dienos.</w:t>
      </w:r>
    </w:p>
    <w:p w14:paraId="09B40F70" w14:textId="77777777" w:rsidR="00AA7B70" w:rsidRPr="00BE6247" w:rsidRDefault="00AA7B70" w:rsidP="00AA7B70">
      <w:pPr>
        <w:rPr>
          <w:sz w:val="22"/>
          <w:szCs w:val="22"/>
        </w:rPr>
      </w:pPr>
    </w:p>
    <w:p w14:paraId="5BC0E785" w14:textId="77777777" w:rsidR="00AA7B70" w:rsidRPr="00BE6247" w:rsidRDefault="00AA7B70" w:rsidP="00AA7B70">
      <w:pPr>
        <w:rPr>
          <w:sz w:val="22"/>
          <w:szCs w:val="22"/>
        </w:rPr>
      </w:pPr>
      <w:r w:rsidRPr="00BE6247">
        <w:rPr>
          <w:sz w:val="22"/>
          <w:szCs w:val="22"/>
        </w:rPr>
        <w:t>Šį vaistą paruoš ir Jums suleis sveikatos priežiūros specialistas. Nesuvartotą vaistą sutvarkys sveikatos priežiūros specialistas.</w:t>
      </w:r>
    </w:p>
    <w:p w14:paraId="127EBD20" w14:textId="77777777" w:rsidR="00AA7B70" w:rsidRPr="00BE6247" w:rsidRDefault="00AA7B70" w:rsidP="00AA7B70">
      <w:pPr>
        <w:rPr>
          <w:sz w:val="22"/>
          <w:szCs w:val="22"/>
        </w:rPr>
      </w:pPr>
    </w:p>
    <w:p w14:paraId="232A2601" w14:textId="77777777" w:rsidR="00AA7B70" w:rsidRPr="00BE6247" w:rsidRDefault="00AA7B70" w:rsidP="00AA7B70">
      <w:pPr>
        <w:rPr>
          <w:sz w:val="22"/>
          <w:szCs w:val="22"/>
        </w:rPr>
      </w:pPr>
    </w:p>
    <w:p w14:paraId="2300C2BE" w14:textId="69A6AAFC" w:rsidR="00AA7B70" w:rsidRPr="00BE6247" w:rsidRDefault="00AA7B70" w:rsidP="00AA7B70">
      <w:pPr>
        <w:ind w:left="540" w:hanging="540"/>
        <w:rPr>
          <w:b/>
          <w:sz w:val="22"/>
          <w:szCs w:val="22"/>
        </w:rPr>
      </w:pPr>
      <w:bookmarkStart w:id="90" w:name="_Toc129243144"/>
      <w:bookmarkStart w:id="91" w:name="_Toc129243269"/>
      <w:r w:rsidRPr="00BE6247">
        <w:rPr>
          <w:b/>
          <w:sz w:val="22"/>
          <w:szCs w:val="22"/>
        </w:rPr>
        <w:t>6.</w:t>
      </w:r>
      <w:r w:rsidRPr="00BE6247">
        <w:rPr>
          <w:b/>
          <w:sz w:val="22"/>
          <w:szCs w:val="22"/>
        </w:rPr>
        <w:tab/>
        <w:t>Pakuotės turinys ir kita informacija</w:t>
      </w:r>
      <w:bookmarkEnd w:id="90"/>
      <w:bookmarkEnd w:id="91"/>
    </w:p>
    <w:p w14:paraId="6F3BA659" w14:textId="77777777" w:rsidR="00AA7B70" w:rsidRPr="00BE6247" w:rsidRDefault="00AA7B70" w:rsidP="00AA7B70">
      <w:pPr>
        <w:rPr>
          <w:sz w:val="22"/>
          <w:szCs w:val="22"/>
        </w:rPr>
      </w:pPr>
    </w:p>
    <w:p w14:paraId="5E698E6E" w14:textId="77777777" w:rsidR="00AA7B70" w:rsidRDefault="00AA7B70" w:rsidP="00AA7B70">
      <w:pPr>
        <w:rPr>
          <w:b/>
          <w:sz w:val="22"/>
          <w:szCs w:val="22"/>
        </w:rPr>
      </w:pPr>
      <w:r w:rsidRPr="00BE6247">
        <w:rPr>
          <w:b/>
          <w:sz w:val="22"/>
          <w:szCs w:val="22"/>
        </w:rPr>
        <w:t>Gemcitabine Accord sudėtis</w:t>
      </w:r>
    </w:p>
    <w:p w14:paraId="1289F398" w14:textId="77777777" w:rsidR="000370C0" w:rsidRPr="00BE6247" w:rsidRDefault="000370C0" w:rsidP="00AA7B70">
      <w:pPr>
        <w:rPr>
          <w:b/>
          <w:sz w:val="22"/>
          <w:szCs w:val="22"/>
        </w:rPr>
      </w:pPr>
    </w:p>
    <w:p w14:paraId="5152DBB2" w14:textId="77777777" w:rsidR="00AA7B70" w:rsidRPr="000370C0" w:rsidRDefault="00AA7B70" w:rsidP="00AA7B70">
      <w:pPr>
        <w:ind w:left="540" w:hanging="540"/>
        <w:rPr>
          <w:sz w:val="22"/>
          <w:szCs w:val="22"/>
        </w:rPr>
      </w:pPr>
      <w:r w:rsidRPr="00BE6247">
        <w:rPr>
          <w:sz w:val="22"/>
          <w:szCs w:val="22"/>
        </w:rPr>
        <w:t>-</w:t>
      </w:r>
      <w:r w:rsidRPr="00BE6247">
        <w:rPr>
          <w:sz w:val="22"/>
          <w:szCs w:val="22"/>
        </w:rPr>
        <w:tab/>
        <w:t xml:space="preserve">Veiklioji medžiaga yra gemcitabinas. Kiekviename koncentrato infuziniam tirpalui mililitre yra 100 mg gemcitabino (gemcitabino hidrochlorido pavidalu). Kiekviename </w:t>
      </w:r>
      <w:r w:rsidR="000370C0">
        <w:rPr>
          <w:sz w:val="22"/>
          <w:szCs w:val="22"/>
        </w:rPr>
        <w:t>flakone</w:t>
      </w:r>
      <w:r w:rsidR="000370C0" w:rsidRPr="00BE6247">
        <w:rPr>
          <w:sz w:val="22"/>
          <w:szCs w:val="22"/>
        </w:rPr>
        <w:t xml:space="preserve"> </w:t>
      </w:r>
      <w:r w:rsidRPr="00BE6247">
        <w:rPr>
          <w:sz w:val="22"/>
          <w:szCs w:val="22"/>
        </w:rPr>
        <w:t xml:space="preserve">yra 200 mg, </w:t>
      </w:r>
      <w:r w:rsidR="001A32A6" w:rsidRPr="001A32A6">
        <w:rPr>
          <w:sz w:val="22"/>
          <w:szCs w:val="22"/>
        </w:rPr>
        <w:t>1000 mg, 1500 mg arba 2000 mg</w:t>
      </w:r>
      <w:r w:rsidRPr="000370C0">
        <w:rPr>
          <w:sz w:val="22"/>
          <w:szCs w:val="22"/>
        </w:rPr>
        <w:t xml:space="preserve"> gemcitabino (gemcitabino hidrochlorido pavidalu).</w:t>
      </w:r>
    </w:p>
    <w:p w14:paraId="72C30E75" w14:textId="297C3CA8" w:rsidR="00AA7B70" w:rsidRPr="000370C0" w:rsidRDefault="00AA7B70" w:rsidP="00AA7B70">
      <w:pPr>
        <w:tabs>
          <w:tab w:val="left" w:pos="567"/>
        </w:tabs>
        <w:ind w:left="567" w:hanging="567"/>
        <w:rPr>
          <w:sz w:val="22"/>
          <w:szCs w:val="22"/>
        </w:rPr>
      </w:pPr>
      <w:r w:rsidRPr="000370C0">
        <w:rPr>
          <w:sz w:val="22"/>
          <w:szCs w:val="22"/>
        </w:rPr>
        <w:t>-</w:t>
      </w:r>
      <w:r w:rsidRPr="000370C0">
        <w:rPr>
          <w:sz w:val="22"/>
          <w:szCs w:val="22"/>
        </w:rPr>
        <w:tab/>
        <w:t xml:space="preserve">Pagalbinės medžiagos </w:t>
      </w:r>
      <w:r w:rsidR="0087154F">
        <w:rPr>
          <w:sz w:val="22"/>
          <w:szCs w:val="22"/>
        </w:rPr>
        <w:t xml:space="preserve">yra </w:t>
      </w:r>
      <w:r w:rsidRPr="000370C0">
        <w:rPr>
          <w:sz w:val="22"/>
          <w:szCs w:val="22"/>
        </w:rPr>
        <w:t>makrogolis 300, propilenglikolis, bevandenis etanolis, natrio hidroksidas (pH korekcijai), koncentruota vandenilio chlorido rūgštis (pH korekcijai).</w:t>
      </w:r>
    </w:p>
    <w:p w14:paraId="400E93B1" w14:textId="77777777" w:rsidR="00AA7B70" w:rsidRPr="000370C0" w:rsidRDefault="00AA7B70" w:rsidP="00AA7B70">
      <w:pPr>
        <w:rPr>
          <w:b/>
          <w:sz w:val="22"/>
          <w:szCs w:val="22"/>
        </w:rPr>
      </w:pPr>
    </w:p>
    <w:p w14:paraId="0A44CA71" w14:textId="77777777" w:rsidR="00AA7B70" w:rsidRPr="000370C0" w:rsidRDefault="00AA7B70" w:rsidP="00AA7B70">
      <w:pPr>
        <w:rPr>
          <w:b/>
          <w:sz w:val="22"/>
          <w:szCs w:val="22"/>
        </w:rPr>
      </w:pPr>
      <w:r w:rsidRPr="000370C0">
        <w:rPr>
          <w:b/>
          <w:sz w:val="22"/>
          <w:szCs w:val="22"/>
        </w:rPr>
        <w:t>Gemcitabine Accord išvaizda ir kiekis pakuotėje</w:t>
      </w:r>
    </w:p>
    <w:p w14:paraId="0C16FC10" w14:textId="77777777" w:rsidR="00AA7B70" w:rsidRPr="000370C0" w:rsidRDefault="00AA7B70" w:rsidP="00AA7B70">
      <w:pPr>
        <w:rPr>
          <w:b/>
          <w:sz w:val="22"/>
          <w:szCs w:val="22"/>
        </w:rPr>
      </w:pPr>
    </w:p>
    <w:p w14:paraId="68D0AF54" w14:textId="77777777" w:rsidR="00AA7B70" w:rsidRPr="000370C0" w:rsidRDefault="00AA7B70" w:rsidP="00AA7B70">
      <w:pPr>
        <w:rPr>
          <w:sz w:val="22"/>
          <w:szCs w:val="22"/>
        </w:rPr>
      </w:pPr>
      <w:r w:rsidRPr="000370C0">
        <w:rPr>
          <w:sz w:val="22"/>
          <w:szCs w:val="22"/>
        </w:rPr>
        <w:t>Gemcitabine Accord koncentratas infuziniam tirpalui yra skaidrus, bespalvis arba šviesiai geltonas tirpalas.</w:t>
      </w:r>
    </w:p>
    <w:p w14:paraId="28E3083A" w14:textId="77777777" w:rsidR="00AA7B70" w:rsidRPr="000370C0" w:rsidRDefault="00AA7B70" w:rsidP="00AA7B70">
      <w:pPr>
        <w:rPr>
          <w:sz w:val="22"/>
          <w:szCs w:val="22"/>
        </w:rPr>
      </w:pPr>
      <w:r w:rsidRPr="000370C0">
        <w:rPr>
          <w:sz w:val="22"/>
          <w:szCs w:val="22"/>
        </w:rPr>
        <w:t xml:space="preserve">Gemcitabine Accord tiekiamas skaidriuose stiklo </w:t>
      </w:r>
      <w:r w:rsidR="000370C0">
        <w:rPr>
          <w:sz w:val="22"/>
          <w:szCs w:val="22"/>
        </w:rPr>
        <w:t>flakonuose</w:t>
      </w:r>
      <w:r w:rsidRPr="000370C0">
        <w:rPr>
          <w:sz w:val="22"/>
          <w:szCs w:val="22"/>
        </w:rPr>
        <w:t>, kurie užkimšti guminiu kamščiu ir užplombuoti nuplėšiama aliuminio plomba.</w:t>
      </w:r>
    </w:p>
    <w:p w14:paraId="28BF6353" w14:textId="77777777" w:rsidR="00AA7B70" w:rsidRPr="000370C0" w:rsidRDefault="00AA7B70" w:rsidP="00AA7B70">
      <w:pPr>
        <w:rPr>
          <w:sz w:val="22"/>
          <w:szCs w:val="22"/>
        </w:rPr>
      </w:pPr>
    </w:p>
    <w:p w14:paraId="51524137" w14:textId="77777777" w:rsidR="00AA7B70" w:rsidRPr="000370C0" w:rsidRDefault="00AA7B70" w:rsidP="00AA7B70">
      <w:pPr>
        <w:rPr>
          <w:i/>
          <w:sz w:val="22"/>
          <w:szCs w:val="22"/>
        </w:rPr>
      </w:pPr>
      <w:r w:rsidRPr="000370C0">
        <w:rPr>
          <w:i/>
          <w:sz w:val="22"/>
          <w:szCs w:val="22"/>
        </w:rPr>
        <w:t>Pakuotės dydžiai:</w:t>
      </w:r>
    </w:p>
    <w:p w14:paraId="5B9CC18E" w14:textId="77777777" w:rsidR="000370C0" w:rsidRPr="0048739B" w:rsidRDefault="000370C0" w:rsidP="000370C0">
      <w:pPr>
        <w:tabs>
          <w:tab w:val="left" w:pos="567"/>
          <w:tab w:val="num" w:pos="1170"/>
        </w:tabs>
        <w:spacing w:line="260" w:lineRule="exact"/>
        <w:ind w:right="29"/>
        <w:jc w:val="both"/>
        <w:rPr>
          <w:sz w:val="22"/>
          <w:szCs w:val="22"/>
        </w:rPr>
      </w:pPr>
      <w:r w:rsidRPr="0048739B">
        <w:rPr>
          <w:sz w:val="22"/>
          <w:szCs w:val="22"/>
        </w:rPr>
        <w:t xml:space="preserve">1 x 2 ml flakonas </w:t>
      </w:r>
    </w:p>
    <w:p w14:paraId="27BA57FA" w14:textId="77777777" w:rsidR="000370C0" w:rsidRPr="0048739B" w:rsidRDefault="000370C0" w:rsidP="000370C0">
      <w:pPr>
        <w:tabs>
          <w:tab w:val="left" w:pos="567"/>
          <w:tab w:val="num" w:pos="1170"/>
        </w:tabs>
        <w:spacing w:line="260" w:lineRule="exact"/>
        <w:ind w:right="29"/>
        <w:jc w:val="both"/>
        <w:rPr>
          <w:sz w:val="22"/>
          <w:szCs w:val="22"/>
        </w:rPr>
      </w:pPr>
      <w:r w:rsidRPr="0048739B">
        <w:rPr>
          <w:sz w:val="22"/>
          <w:szCs w:val="22"/>
        </w:rPr>
        <w:t>1 x 10 ml flakonas</w:t>
      </w:r>
    </w:p>
    <w:p w14:paraId="32CDE12C" w14:textId="77777777" w:rsidR="000370C0" w:rsidRPr="0048739B" w:rsidRDefault="000370C0" w:rsidP="000370C0">
      <w:pPr>
        <w:tabs>
          <w:tab w:val="left" w:pos="567"/>
          <w:tab w:val="num" w:pos="1170"/>
        </w:tabs>
        <w:spacing w:line="260" w:lineRule="exact"/>
        <w:ind w:right="29"/>
        <w:jc w:val="both"/>
        <w:rPr>
          <w:sz w:val="22"/>
          <w:szCs w:val="22"/>
        </w:rPr>
      </w:pPr>
      <w:r w:rsidRPr="0048739B">
        <w:rPr>
          <w:sz w:val="22"/>
          <w:szCs w:val="22"/>
        </w:rPr>
        <w:t>1 x 15 ml flakonas</w:t>
      </w:r>
    </w:p>
    <w:p w14:paraId="1F44162D" w14:textId="77777777" w:rsidR="000370C0" w:rsidRPr="0048739B" w:rsidRDefault="000370C0" w:rsidP="000370C0">
      <w:pPr>
        <w:rPr>
          <w:sz w:val="22"/>
          <w:szCs w:val="22"/>
        </w:rPr>
      </w:pPr>
      <w:r w:rsidRPr="0048739B">
        <w:rPr>
          <w:sz w:val="22"/>
          <w:szCs w:val="22"/>
        </w:rPr>
        <w:t>1 x 20 ml flakonas</w:t>
      </w:r>
    </w:p>
    <w:p w14:paraId="121370E0" w14:textId="77777777" w:rsidR="00AA7B70" w:rsidRPr="000370C0" w:rsidRDefault="00AA7B70" w:rsidP="00AA7B70">
      <w:pPr>
        <w:rPr>
          <w:sz w:val="22"/>
          <w:szCs w:val="22"/>
        </w:rPr>
      </w:pPr>
    </w:p>
    <w:p w14:paraId="0EDE0184" w14:textId="77777777" w:rsidR="00AA7B70" w:rsidRPr="00BE6247" w:rsidRDefault="001A32A6" w:rsidP="00AA7B70">
      <w:pPr>
        <w:rPr>
          <w:sz w:val="22"/>
          <w:szCs w:val="22"/>
        </w:rPr>
      </w:pPr>
      <w:r w:rsidRPr="001A32A6">
        <w:rPr>
          <w:sz w:val="22"/>
          <w:szCs w:val="22"/>
        </w:rPr>
        <w:t>Gali būti tiekiamos ne visų dydžių pakuotės.</w:t>
      </w:r>
    </w:p>
    <w:p w14:paraId="75ECEB02" w14:textId="77777777" w:rsidR="00AA7B70" w:rsidRPr="00BE6247" w:rsidRDefault="00AA7B70" w:rsidP="00AA7B70">
      <w:pPr>
        <w:rPr>
          <w:sz w:val="22"/>
          <w:szCs w:val="22"/>
        </w:rPr>
      </w:pPr>
    </w:p>
    <w:p w14:paraId="1D00A590" w14:textId="77777777" w:rsidR="00AA7B70" w:rsidRPr="00BE6247" w:rsidRDefault="000370C0" w:rsidP="007955C1">
      <w:pPr>
        <w:keepNext/>
        <w:rPr>
          <w:b/>
          <w:sz w:val="22"/>
          <w:szCs w:val="22"/>
        </w:rPr>
      </w:pPr>
      <w:r>
        <w:rPr>
          <w:b/>
          <w:sz w:val="22"/>
          <w:szCs w:val="22"/>
        </w:rPr>
        <w:lastRenderedPageBreak/>
        <w:t>Registruotojas</w:t>
      </w:r>
      <w:r w:rsidR="00AA7B70" w:rsidRPr="00BE6247">
        <w:rPr>
          <w:b/>
          <w:sz w:val="22"/>
          <w:szCs w:val="22"/>
        </w:rPr>
        <w:t xml:space="preserve"> ir gamintojas</w:t>
      </w:r>
    </w:p>
    <w:p w14:paraId="3CDC4647" w14:textId="77777777" w:rsidR="00AA7B70" w:rsidRPr="00BE6247" w:rsidRDefault="00AA7B70" w:rsidP="007955C1">
      <w:pPr>
        <w:keepNext/>
        <w:rPr>
          <w:sz w:val="22"/>
          <w:szCs w:val="22"/>
        </w:rPr>
      </w:pPr>
    </w:p>
    <w:p w14:paraId="6980D7C6" w14:textId="77777777" w:rsidR="00AA7B70" w:rsidRPr="00BE6247" w:rsidRDefault="000370C0" w:rsidP="007955C1">
      <w:pPr>
        <w:keepNext/>
        <w:rPr>
          <w:i/>
          <w:sz w:val="22"/>
          <w:szCs w:val="22"/>
        </w:rPr>
      </w:pPr>
      <w:r>
        <w:rPr>
          <w:i/>
          <w:sz w:val="22"/>
          <w:szCs w:val="22"/>
        </w:rPr>
        <w:t>Registruotojas</w:t>
      </w:r>
    </w:p>
    <w:p w14:paraId="51BE37A4" w14:textId="77777777" w:rsidR="00956F71" w:rsidRDefault="00956F71" w:rsidP="00956F71">
      <w:r w:rsidRPr="00A62FDF">
        <w:t xml:space="preserve">Accord Healthcare B.V. </w:t>
      </w:r>
    </w:p>
    <w:p w14:paraId="096967D2" w14:textId="77777777" w:rsidR="00956F71" w:rsidRDefault="00956F71" w:rsidP="00956F71">
      <w:r w:rsidRPr="00A62FDF">
        <w:t xml:space="preserve">Winthontlaan 200 </w:t>
      </w:r>
    </w:p>
    <w:p w14:paraId="2BC0A394" w14:textId="77777777" w:rsidR="00956F71" w:rsidRDefault="00956F71" w:rsidP="00956F71">
      <w:r w:rsidRPr="00A62FDF">
        <w:t xml:space="preserve">3526 KV Utrecht </w:t>
      </w:r>
    </w:p>
    <w:p w14:paraId="185038C3" w14:textId="77777777" w:rsidR="00956F71" w:rsidRDefault="00956F71" w:rsidP="00956F71">
      <w:r w:rsidRPr="00A62FDF">
        <w:t>Nyderlandai</w:t>
      </w:r>
    </w:p>
    <w:p w14:paraId="5D72F75E" w14:textId="77777777" w:rsidR="00AA7B70" w:rsidRPr="00BE6247" w:rsidRDefault="00AA7B70" w:rsidP="00AA7B70">
      <w:pPr>
        <w:rPr>
          <w:b/>
          <w:sz w:val="22"/>
          <w:szCs w:val="22"/>
        </w:rPr>
      </w:pPr>
    </w:p>
    <w:p w14:paraId="1E88C152" w14:textId="77777777" w:rsidR="00AA7B70" w:rsidRPr="00BE6247" w:rsidRDefault="00AA7B70" w:rsidP="00AA7B70">
      <w:pPr>
        <w:rPr>
          <w:i/>
          <w:sz w:val="22"/>
          <w:szCs w:val="22"/>
        </w:rPr>
      </w:pPr>
      <w:r w:rsidRPr="00BE6247">
        <w:rPr>
          <w:i/>
          <w:sz w:val="22"/>
          <w:szCs w:val="22"/>
        </w:rPr>
        <w:t>Gamintojas</w:t>
      </w:r>
    </w:p>
    <w:p w14:paraId="50381D14" w14:textId="77777777" w:rsidR="00BC05C7" w:rsidRPr="002F6EF7" w:rsidRDefault="00BC05C7" w:rsidP="00BC05C7">
      <w:pPr>
        <w:rPr>
          <w:sz w:val="22"/>
          <w:szCs w:val="22"/>
        </w:rPr>
      </w:pPr>
      <w:r w:rsidRPr="002F6EF7">
        <w:rPr>
          <w:sz w:val="22"/>
          <w:szCs w:val="22"/>
        </w:rPr>
        <w:t>Accord Healthcare Polska Sp.z o.o.,</w:t>
      </w:r>
    </w:p>
    <w:p w14:paraId="13C05E10" w14:textId="77777777" w:rsidR="00BC05C7" w:rsidRDefault="00BC05C7" w:rsidP="00BC05C7">
      <w:pPr>
        <w:rPr>
          <w:sz w:val="22"/>
          <w:szCs w:val="22"/>
        </w:rPr>
      </w:pPr>
      <w:r w:rsidRPr="002F6EF7">
        <w:rPr>
          <w:sz w:val="22"/>
          <w:szCs w:val="22"/>
        </w:rPr>
        <w:t>ul. Lutomierska 50,</w:t>
      </w:r>
      <w:r>
        <w:rPr>
          <w:sz w:val="22"/>
          <w:szCs w:val="22"/>
        </w:rPr>
        <w:t xml:space="preserve"> </w:t>
      </w:r>
      <w:r w:rsidRPr="002F6EF7">
        <w:rPr>
          <w:sz w:val="22"/>
          <w:szCs w:val="22"/>
        </w:rPr>
        <w:t>95-200 Pabianice, Lenkija</w:t>
      </w:r>
    </w:p>
    <w:p w14:paraId="55E53E77" w14:textId="77777777" w:rsidR="00BC05C7" w:rsidRDefault="00BC05C7" w:rsidP="00BC05C7">
      <w:pPr>
        <w:rPr>
          <w:sz w:val="22"/>
          <w:szCs w:val="22"/>
        </w:rPr>
      </w:pPr>
    </w:p>
    <w:p w14:paraId="569A2CFA" w14:textId="77777777" w:rsidR="00BC05C7" w:rsidRPr="00B6158B" w:rsidRDefault="00BC05C7" w:rsidP="00BC05C7">
      <w:pPr>
        <w:rPr>
          <w:sz w:val="22"/>
          <w:szCs w:val="22"/>
        </w:rPr>
      </w:pPr>
      <w:r w:rsidRPr="00B6158B">
        <w:rPr>
          <w:sz w:val="22"/>
          <w:szCs w:val="22"/>
        </w:rPr>
        <w:t>arba</w:t>
      </w:r>
    </w:p>
    <w:p w14:paraId="73BC532D" w14:textId="77777777" w:rsidR="00BC05C7" w:rsidRPr="00B6158B" w:rsidRDefault="00BC05C7" w:rsidP="00BC05C7">
      <w:pPr>
        <w:rPr>
          <w:sz w:val="22"/>
          <w:szCs w:val="22"/>
        </w:rPr>
      </w:pPr>
    </w:p>
    <w:p w14:paraId="1ACFD5D1" w14:textId="77777777" w:rsidR="00BC05C7" w:rsidRPr="00B6158B" w:rsidRDefault="00BC05C7" w:rsidP="00BC05C7">
      <w:pPr>
        <w:rPr>
          <w:sz w:val="22"/>
          <w:szCs w:val="22"/>
        </w:rPr>
      </w:pPr>
      <w:r w:rsidRPr="00B6158B">
        <w:rPr>
          <w:sz w:val="22"/>
          <w:szCs w:val="22"/>
        </w:rPr>
        <w:t>Accord Healthcare Single Member S.A.</w:t>
      </w:r>
    </w:p>
    <w:p w14:paraId="324A7F21" w14:textId="77777777" w:rsidR="00BC05C7" w:rsidRDefault="00BC05C7" w:rsidP="00BC05C7">
      <w:pPr>
        <w:rPr>
          <w:sz w:val="22"/>
          <w:szCs w:val="22"/>
        </w:rPr>
      </w:pPr>
      <w:r w:rsidRPr="00B6158B">
        <w:rPr>
          <w:sz w:val="22"/>
          <w:szCs w:val="22"/>
        </w:rPr>
        <w:t>64th Km National Road Athens, Lamia, 32009, Graikija</w:t>
      </w:r>
    </w:p>
    <w:p w14:paraId="67441985" w14:textId="3A93E865" w:rsidR="00444166" w:rsidRDefault="00444166" w:rsidP="0087154F">
      <w:pPr>
        <w:rPr>
          <w:sz w:val="22"/>
          <w:szCs w:val="22"/>
        </w:rPr>
      </w:pPr>
    </w:p>
    <w:p w14:paraId="2BC28846" w14:textId="1378243A" w:rsidR="00AA7B70" w:rsidRPr="00BE6247" w:rsidRDefault="000370C0" w:rsidP="00AA7B70">
      <w:pPr>
        <w:rPr>
          <w:b/>
          <w:sz w:val="22"/>
          <w:szCs w:val="22"/>
        </w:rPr>
      </w:pPr>
      <w:r w:rsidRPr="000370C0">
        <w:rPr>
          <w:b/>
          <w:sz w:val="22"/>
          <w:szCs w:val="22"/>
        </w:rPr>
        <w:t xml:space="preserve">Šis vaistas </w:t>
      </w:r>
      <w:r w:rsidR="00943C41">
        <w:rPr>
          <w:b/>
          <w:sz w:val="22"/>
          <w:szCs w:val="22"/>
        </w:rPr>
        <w:t>Europos ekonominės erdvės</w:t>
      </w:r>
      <w:r w:rsidRPr="000370C0">
        <w:rPr>
          <w:b/>
          <w:sz w:val="22"/>
          <w:szCs w:val="22"/>
        </w:rPr>
        <w:t xml:space="preserve"> valstybėse narėse registruotas tokiais pavadinimais: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521"/>
      </w:tblGrid>
      <w:tr w:rsidR="00AA7B70" w:rsidRPr="00BE6247" w14:paraId="5901495A" w14:textId="77777777" w:rsidTr="00114B58">
        <w:trPr>
          <w:cantSplit/>
          <w:trHeight w:val="100"/>
        </w:trPr>
        <w:tc>
          <w:tcPr>
            <w:tcW w:w="2977" w:type="dxa"/>
            <w:vAlign w:val="center"/>
          </w:tcPr>
          <w:p w14:paraId="60F2AFFB" w14:textId="77777777" w:rsidR="00AA7B70" w:rsidRPr="00BE6247" w:rsidRDefault="000370C0" w:rsidP="000370C0">
            <w:pPr>
              <w:numPr>
                <w:ilvl w:val="12"/>
                <w:numId w:val="0"/>
              </w:numPr>
              <w:ind w:right="-2"/>
              <w:rPr>
                <w:b/>
              </w:rPr>
            </w:pPr>
            <w:r>
              <w:rPr>
                <w:b/>
                <w:sz w:val="22"/>
                <w:szCs w:val="22"/>
              </w:rPr>
              <w:t>Valstybės</w:t>
            </w:r>
            <w:r w:rsidR="00AA7B70" w:rsidRPr="00BE6247">
              <w:rPr>
                <w:b/>
                <w:sz w:val="22"/>
                <w:szCs w:val="22"/>
              </w:rPr>
              <w:t xml:space="preserve"> narės pavadinimas</w:t>
            </w:r>
          </w:p>
        </w:tc>
        <w:tc>
          <w:tcPr>
            <w:tcW w:w="6521" w:type="dxa"/>
            <w:vAlign w:val="center"/>
          </w:tcPr>
          <w:p w14:paraId="5956261F" w14:textId="77777777" w:rsidR="00AA7B70" w:rsidRPr="00BE6247" w:rsidRDefault="00AA7B70" w:rsidP="001E0698">
            <w:pPr>
              <w:numPr>
                <w:ilvl w:val="12"/>
                <w:numId w:val="0"/>
              </w:numPr>
              <w:ind w:right="-2"/>
              <w:rPr>
                <w:b/>
              </w:rPr>
            </w:pPr>
            <w:r w:rsidRPr="00BE6247">
              <w:rPr>
                <w:b/>
                <w:sz w:val="22"/>
                <w:szCs w:val="22"/>
              </w:rPr>
              <w:t xml:space="preserve">Vaisto pavadinimas </w:t>
            </w:r>
          </w:p>
        </w:tc>
      </w:tr>
      <w:tr w:rsidR="00AA7B70" w:rsidRPr="00BE6247" w14:paraId="36F662F8" w14:textId="77777777" w:rsidTr="00114B58">
        <w:trPr>
          <w:cantSplit/>
          <w:trHeight w:val="100"/>
        </w:trPr>
        <w:tc>
          <w:tcPr>
            <w:tcW w:w="2977" w:type="dxa"/>
            <w:vAlign w:val="center"/>
          </w:tcPr>
          <w:p w14:paraId="2167F696" w14:textId="77777777" w:rsidR="00AA7B70" w:rsidRPr="00BE6247" w:rsidRDefault="00AA7B70" w:rsidP="001E0698">
            <w:pPr>
              <w:numPr>
                <w:ilvl w:val="12"/>
                <w:numId w:val="0"/>
              </w:numPr>
              <w:ind w:right="-2"/>
            </w:pPr>
            <w:r w:rsidRPr="00BE6247">
              <w:rPr>
                <w:sz w:val="22"/>
                <w:szCs w:val="22"/>
              </w:rPr>
              <w:t>Airija</w:t>
            </w:r>
          </w:p>
        </w:tc>
        <w:tc>
          <w:tcPr>
            <w:tcW w:w="6521" w:type="dxa"/>
            <w:vAlign w:val="center"/>
          </w:tcPr>
          <w:p w14:paraId="2C6B99C2" w14:textId="77777777" w:rsidR="00AA7B70" w:rsidRPr="00BE6247" w:rsidRDefault="00AA7B70" w:rsidP="001E0698">
            <w:pPr>
              <w:numPr>
                <w:ilvl w:val="12"/>
                <w:numId w:val="0"/>
              </w:numPr>
              <w:ind w:right="-2"/>
            </w:pPr>
            <w:r w:rsidRPr="00BE6247">
              <w:rPr>
                <w:sz w:val="22"/>
                <w:szCs w:val="22"/>
              </w:rPr>
              <w:t>Gemcitabine 100 mg/ml Concentrate for Solution for Infusion</w:t>
            </w:r>
          </w:p>
        </w:tc>
      </w:tr>
      <w:tr w:rsidR="00AA7B70" w:rsidRPr="00BE6247" w14:paraId="280D2810" w14:textId="77777777" w:rsidTr="00114B58">
        <w:trPr>
          <w:cantSplit/>
          <w:trHeight w:val="100"/>
        </w:trPr>
        <w:tc>
          <w:tcPr>
            <w:tcW w:w="2977" w:type="dxa"/>
            <w:vAlign w:val="center"/>
          </w:tcPr>
          <w:p w14:paraId="253FA67A" w14:textId="77777777" w:rsidR="00AA7B70" w:rsidRPr="00BE6247" w:rsidRDefault="00AA7B70" w:rsidP="001E0698">
            <w:pPr>
              <w:numPr>
                <w:ilvl w:val="12"/>
                <w:numId w:val="0"/>
              </w:numPr>
              <w:ind w:right="-2"/>
            </w:pPr>
            <w:r w:rsidRPr="00BE6247">
              <w:rPr>
                <w:sz w:val="22"/>
                <w:szCs w:val="22"/>
              </w:rPr>
              <w:t>Austrija</w:t>
            </w:r>
          </w:p>
        </w:tc>
        <w:tc>
          <w:tcPr>
            <w:tcW w:w="6521" w:type="dxa"/>
            <w:vAlign w:val="center"/>
          </w:tcPr>
          <w:p w14:paraId="15E25CC1" w14:textId="77777777" w:rsidR="00AA7B70" w:rsidRPr="00BE6247" w:rsidRDefault="00AA7B70" w:rsidP="001E0698">
            <w:pPr>
              <w:numPr>
                <w:ilvl w:val="12"/>
                <w:numId w:val="0"/>
              </w:numPr>
              <w:ind w:right="-2"/>
            </w:pPr>
            <w:r w:rsidRPr="00BE6247">
              <w:rPr>
                <w:sz w:val="22"/>
                <w:szCs w:val="22"/>
              </w:rPr>
              <w:t>Gemcitabin Accord 100 mg/ml Konzentrat zur Herstellung einer Infusionslösung</w:t>
            </w:r>
          </w:p>
        </w:tc>
      </w:tr>
      <w:tr w:rsidR="00AA7B70" w:rsidRPr="00BE6247" w14:paraId="56387A99" w14:textId="77777777" w:rsidTr="00114B58">
        <w:trPr>
          <w:cantSplit/>
          <w:trHeight w:val="100"/>
        </w:trPr>
        <w:tc>
          <w:tcPr>
            <w:tcW w:w="2977" w:type="dxa"/>
            <w:vAlign w:val="center"/>
          </w:tcPr>
          <w:p w14:paraId="1BC6C063" w14:textId="77777777" w:rsidR="00AA7B70" w:rsidRPr="00BE6247" w:rsidRDefault="00AA7B70" w:rsidP="001E0698">
            <w:pPr>
              <w:numPr>
                <w:ilvl w:val="12"/>
                <w:numId w:val="0"/>
              </w:numPr>
              <w:ind w:right="-2"/>
            </w:pPr>
            <w:r w:rsidRPr="00BE6247">
              <w:rPr>
                <w:sz w:val="22"/>
                <w:szCs w:val="22"/>
              </w:rPr>
              <w:t>Belgija</w:t>
            </w:r>
          </w:p>
        </w:tc>
        <w:tc>
          <w:tcPr>
            <w:tcW w:w="6521" w:type="dxa"/>
            <w:vAlign w:val="center"/>
          </w:tcPr>
          <w:p w14:paraId="32CF4FE3" w14:textId="77777777" w:rsidR="00AA7B70" w:rsidRPr="00BE6247" w:rsidRDefault="00AA7B70" w:rsidP="001E0698">
            <w:pPr>
              <w:numPr>
                <w:ilvl w:val="12"/>
                <w:numId w:val="0"/>
              </w:numPr>
              <w:ind w:right="-2"/>
            </w:pPr>
            <w:r w:rsidRPr="00BE6247">
              <w:rPr>
                <w:sz w:val="22"/>
                <w:szCs w:val="22"/>
              </w:rPr>
              <w:t>Gemcitabine Accord Healthcare 100 mg/ml Solution à Diluer pour Perfusion / concentraat voor oplossing voor infusie / Konzentrat zur Herstellung einer Infusionslösung</w:t>
            </w:r>
          </w:p>
        </w:tc>
      </w:tr>
      <w:tr w:rsidR="00AA7B70" w:rsidRPr="00BE6247" w14:paraId="3AC414B0" w14:textId="77777777" w:rsidTr="00114B58">
        <w:trPr>
          <w:cantSplit/>
          <w:trHeight w:val="100"/>
        </w:trPr>
        <w:tc>
          <w:tcPr>
            <w:tcW w:w="2977" w:type="dxa"/>
            <w:vAlign w:val="center"/>
          </w:tcPr>
          <w:p w14:paraId="4FC43631" w14:textId="77777777" w:rsidR="00AA7B70" w:rsidRPr="00BE6247" w:rsidRDefault="00AA7B70" w:rsidP="001E0698">
            <w:pPr>
              <w:numPr>
                <w:ilvl w:val="12"/>
                <w:numId w:val="0"/>
              </w:numPr>
              <w:ind w:right="-2"/>
            </w:pPr>
            <w:r w:rsidRPr="00BE6247">
              <w:rPr>
                <w:sz w:val="22"/>
                <w:szCs w:val="22"/>
              </w:rPr>
              <w:t>Bulgarija</w:t>
            </w:r>
          </w:p>
        </w:tc>
        <w:tc>
          <w:tcPr>
            <w:tcW w:w="6521" w:type="dxa"/>
            <w:vAlign w:val="center"/>
          </w:tcPr>
          <w:p w14:paraId="355FE43F" w14:textId="77777777" w:rsidR="00AA7B70" w:rsidRPr="00BE6247" w:rsidRDefault="00AA7B70" w:rsidP="001E0698">
            <w:pPr>
              <w:numPr>
                <w:ilvl w:val="12"/>
                <w:numId w:val="0"/>
              </w:numPr>
              <w:ind w:right="-2"/>
            </w:pPr>
            <w:r w:rsidRPr="00BE6247">
              <w:rPr>
                <w:sz w:val="22"/>
                <w:szCs w:val="22"/>
              </w:rPr>
              <w:t>Gemcitabine Accord 100 mg/ml Concentrate for Solution for Infusion</w:t>
            </w:r>
          </w:p>
        </w:tc>
      </w:tr>
      <w:tr w:rsidR="00AA7B70" w:rsidRPr="00BE6247" w14:paraId="055F2A11" w14:textId="77777777" w:rsidTr="00114B58">
        <w:trPr>
          <w:cantSplit/>
          <w:trHeight w:val="100"/>
        </w:trPr>
        <w:tc>
          <w:tcPr>
            <w:tcW w:w="2977" w:type="dxa"/>
            <w:vAlign w:val="center"/>
          </w:tcPr>
          <w:p w14:paraId="0F5A6893" w14:textId="77777777" w:rsidR="00AA7B70" w:rsidRPr="00BE6247" w:rsidRDefault="00AA7B70" w:rsidP="001E0698">
            <w:pPr>
              <w:numPr>
                <w:ilvl w:val="12"/>
                <w:numId w:val="0"/>
              </w:numPr>
              <w:ind w:right="-2"/>
            </w:pPr>
            <w:r w:rsidRPr="00BE6247">
              <w:rPr>
                <w:sz w:val="22"/>
                <w:szCs w:val="22"/>
              </w:rPr>
              <w:t>Čekija</w:t>
            </w:r>
          </w:p>
        </w:tc>
        <w:tc>
          <w:tcPr>
            <w:tcW w:w="6521" w:type="dxa"/>
            <w:vAlign w:val="center"/>
          </w:tcPr>
          <w:p w14:paraId="1A6A9191" w14:textId="77777777" w:rsidR="00AA7B70" w:rsidRPr="00BE6247" w:rsidRDefault="00AA7B70" w:rsidP="001E0698">
            <w:pPr>
              <w:numPr>
                <w:ilvl w:val="12"/>
                <w:numId w:val="0"/>
              </w:numPr>
              <w:ind w:right="-2"/>
            </w:pPr>
            <w:r w:rsidRPr="00BE6247">
              <w:rPr>
                <w:sz w:val="22"/>
                <w:szCs w:val="22"/>
              </w:rPr>
              <w:t>Gemcitabine Accord 100 mg/ml Koncentrát pro Přípravu Infuzního Roztoku</w:t>
            </w:r>
          </w:p>
        </w:tc>
      </w:tr>
      <w:tr w:rsidR="00AA7B70" w:rsidRPr="00BE6247" w14:paraId="03B693B7" w14:textId="77777777" w:rsidTr="00114B58">
        <w:trPr>
          <w:cantSplit/>
          <w:trHeight w:val="100"/>
        </w:trPr>
        <w:tc>
          <w:tcPr>
            <w:tcW w:w="2977" w:type="dxa"/>
            <w:vAlign w:val="center"/>
          </w:tcPr>
          <w:p w14:paraId="2EDD7F1B" w14:textId="77777777" w:rsidR="00AA7B70" w:rsidRPr="00BE6247" w:rsidRDefault="00AA7B70" w:rsidP="001E0698">
            <w:pPr>
              <w:numPr>
                <w:ilvl w:val="12"/>
                <w:numId w:val="0"/>
              </w:numPr>
              <w:ind w:right="-2"/>
            </w:pPr>
            <w:r w:rsidRPr="00BE6247">
              <w:rPr>
                <w:sz w:val="22"/>
                <w:szCs w:val="22"/>
              </w:rPr>
              <w:t>Estija</w:t>
            </w:r>
          </w:p>
        </w:tc>
        <w:tc>
          <w:tcPr>
            <w:tcW w:w="6521" w:type="dxa"/>
            <w:vAlign w:val="center"/>
          </w:tcPr>
          <w:p w14:paraId="0261F9BE" w14:textId="77777777" w:rsidR="00AA7B70" w:rsidRPr="00BE6247" w:rsidRDefault="00AA7B70" w:rsidP="001E0698">
            <w:pPr>
              <w:numPr>
                <w:ilvl w:val="12"/>
                <w:numId w:val="0"/>
              </w:numPr>
              <w:ind w:right="-2"/>
            </w:pPr>
            <w:r w:rsidRPr="00BE6247">
              <w:rPr>
                <w:sz w:val="22"/>
                <w:szCs w:val="22"/>
              </w:rPr>
              <w:t>Gemcitabine Accord 100 mg/ml</w:t>
            </w:r>
          </w:p>
        </w:tc>
      </w:tr>
      <w:tr w:rsidR="00AA7B70" w:rsidRPr="00BE6247" w14:paraId="5802DA1D" w14:textId="77777777" w:rsidTr="00114B58">
        <w:trPr>
          <w:cantSplit/>
          <w:trHeight w:val="100"/>
        </w:trPr>
        <w:tc>
          <w:tcPr>
            <w:tcW w:w="2977" w:type="dxa"/>
            <w:vAlign w:val="center"/>
          </w:tcPr>
          <w:p w14:paraId="0E4D94F9" w14:textId="77777777" w:rsidR="00AA7B70" w:rsidRPr="00BE6247" w:rsidRDefault="00AA7B70" w:rsidP="001E0698">
            <w:pPr>
              <w:numPr>
                <w:ilvl w:val="12"/>
                <w:numId w:val="0"/>
              </w:numPr>
              <w:ind w:right="-2"/>
            </w:pPr>
            <w:r w:rsidRPr="00BE6247">
              <w:rPr>
                <w:sz w:val="22"/>
                <w:szCs w:val="22"/>
              </w:rPr>
              <w:t>Danija</w:t>
            </w:r>
          </w:p>
        </w:tc>
        <w:tc>
          <w:tcPr>
            <w:tcW w:w="6521" w:type="dxa"/>
            <w:vAlign w:val="center"/>
          </w:tcPr>
          <w:p w14:paraId="5158D57C" w14:textId="77777777" w:rsidR="00AA7B70" w:rsidRPr="00BE6247" w:rsidRDefault="00AA7B70" w:rsidP="001E0698">
            <w:pPr>
              <w:numPr>
                <w:ilvl w:val="12"/>
                <w:numId w:val="0"/>
              </w:numPr>
              <w:ind w:right="-2"/>
            </w:pPr>
            <w:r w:rsidRPr="00BE6247">
              <w:rPr>
                <w:sz w:val="22"/>
                <w:szCs w:val="22"/>
              </w:rPr>
              <w:t>Gemcitabin Accord</w:t>
            </w:r>
          </w:p>
        </w:tc>
      </w:tr>
      <w:tr w:rsidR="00AA7B70" w:rsidRPr="00BE6247" w14:paraId="07CB31C5" w14:textId="77777777" w:rsidTr="00114B58">
        <w:trPr>
          <w:cantSplit/>
          <w:trHeight w:val="100"/>
        </w:trPr>
        <w:tc>
          <w:tcPr>
            <w:tcW w:w="2977" w:type="dxa"/>
            <w:vAlign w:val="center"/>
          </w:tcPr>
          <w:p w14:paraId="00766773" w14:textId="77777777" w:rsidR="00AA7B70" w:rsidRPr="00BE6247" w:rsidRDefault="00AA7B70" w:rsidP="001E0698">
            <w:pPr>
              <w:numPr>
                <w:ilvl w:val="12"/>
                <w:numId w:val="0"/>
              </w:numPr>
              <w:ind w:right="-2"/>
            </w:pPr>
            <w:r w:rsidRPr="00BE6247">
              <w:rPr>
                <w:sz w:val="22"/>
                <w:szCs w:val="22"/>
              </w:rPr>
              <w:t>Graikija</w:t>
            </w:r>
          </w:p>
        </w:tc>
        <w:tc>
          <w:tcPr>
            <w:tcW w:w="6521" w:type="dxa"/>
            <w:vAlign w:val="center"/>
          </w:tcPr>
          <w:p w14:paraId="596B633E" w14:textId="77777777" w:rsidR="00AA7B70" w:rsidRPr="00BE6247" w:rsidRDefault="00AA7B70" w:rsidP="001E0698">
            <w:pPr>
              <w:numPr>
                <w:ilvl w:val="12"/>
                <w:numId w:val="0"/>
              </w:numPr>
              <w:ind w:right="-2"/>
            </w:pPr>
            <w:r w:rsidRPr="00BE6247">
              <w:rPr>
                <w:sz w:val="22"/>
                <w:szCs w:val="22"/>
              </w:rPr>
              <w:t>GEMCITABINE / ACCORD</w:t>
            </w:r>
          </w:p>
        </w:tc>
      </w:tr>
      <w:tr w:rsidR="00AA7B70" w:rsidRPr="00BE6247" w14:paraId="56636250" w14:textId="77777777" w:rsidTr="00114B58">
        <w:trPr>
          <w:cantSplit/>
          <w:trHeight w:val="100"/>
        </w:trPr>
        <w:tc>
          <w:tcPr>
            <w:tcW w:w="2977" w:type="dxa"/>
            <w:vAlign w:val="center"/>
          </w:tcPr>
          <w:p w14:paraId="19411541" w14:textId="77777777" w:rsidR="00AA7B70" w:rsidRPr="00BE6247" w:rsidRDefault="00AA7B70" w:rsidP="001E0698">
            <w:pPr>
              <w:numPr>
                <w:ilvl w:val="12"/>
                <w:numId w:val="0"/>
              </w:numPr>
              <w:ind w:right="-2"/>
            </w:pPr>
            <w:r w:rsidRPr="00BE6247">
              <w:rPr>
                <w:sz w:val="22"/>
                <w:szCs w:val="22"/>
              </w:rPr>
              <w:t>Ispanija</w:t>
            </w:r>
          </w:p>
        </w:tc>
        <w:tc>
          <w:tcPr>
            <w:tcW w:w="6521" w:type="dxa"/>
            <w:vAlign w:val="center"/>
          </w:tcPr>
          <w:p w14:paraId="70D92B6A" w14:textId="77777777" w:rsidR="00AA7B70" w:rsidRPr="00BE6247" w:rsidRDefault="00AA7B70" w:rsidP="001E0698">
            <w:pPr>
              <w:numPr>
                <w:ilvl w:val="12"/>
                <w:numId w:val="0"/>
              </w:numPr>
              <w:ind w:right="-2"/>
            </w:pPr>
            <w:r w:rsidRPr="00BE6247">
              <w:rPr>
                <w:sz w:val="22"/>
                <w:szCs w:val="22"/>
              </w:rPr>
              <w:t>Gemcitabina Accord 100 mg/ml concentrado para solución para perfusión</w:t>
            </w:r>
          </w:p>
        </w:tc>
      </w:tr>
      <w:tr w:rsidR="00AA7B70" w:rsidRPr="00BE6247" w14:paraId="4E8FAF32" w14:textId="77777777" w:rsidTr="00114B58">
        <w:trPr>
          <w:cantSplit/>
          <w:trHeight w:val="100"/>
        </w:trPr>
        <w:tc>
          <w:tcPr>
            <w:tcW w:w="2977" w:type="dxa"/>
            <w:vAlign w:val="center"/>
          </w:tcPr>
          <w:p w14:paraId="3DBF8AFA" w14:textId="77777777" w:rsidR="00AA7B70" w:rsidRPr="00BE6247" w:rsidRDefault="00AA7B70" w:rsidP="001E0698">
            <w:pPr>
              <w:numPr>
                <w:ilvl w:val="12"/>
                <w:numId w:val="0"/>
              </w:numPr>
              <w:ind w:right="-2"/>
            </w:pPr>
            <w:r w:rsidRPr="00BE6247">
              <w:rPr>
                <w:sz w:val="22"/>
                <w:szCs w:val="22"/>
              </w:rPr>
              <w:t>Italija</w:t>
            </w:r>
          </w:p>
        </w:tc>
        <w:tc>
          <w:tcPr>
            <w:tcW w:w="6521" w:type="dxa"/>
            <w:vAlign w:val="center"/>
          </w:tcPr>
          <w:p w14:paraId="78437295" w14:textId="77777777" w:rsidR="00AA7B70" w:rsidRPr="00BE6247" w:rsidRDefault="00AA7B70" w:rsidP="001E0698">
            <w:pPr>
              <w:numPr>
                <w:ilvl w:val="12"/>
                <w:numId w:val="0"/>
              </w:numPr>
              <w:ind w:right="-2"/>
            </w:pPr>
            <w:r w:rsidRPr="00BE6247">
              <w:rPr>
                <w:sz w:val="22"/>
                <w:szCs w:val="22"/>
              </w:rPr>
              <w:t>GEMCITABINA ACCORD</w:t>
            </w:r>
          </w:p>
        </w:tc>
      </w:tr>
      <w:tr w:rsidR="00AA7B70" w:rsidRPr="00BE6247" w14:paraId="5BCC7C31" w14:textId="77777777" w:rsidTr="00114B58">
        <w:trPr>
          <w:cantSplit/>
          <w:trHeight w:val="100"/>
        </w:trPr>
        <w:tc>
          <w:tcPr>
            <w:tcW w:w="2977" w:type="dxa"/>
            <w:vAlign w:val="center"/>
          </w:tcPr>
          <w:p w14:paraId="7940EEBF" w14:textId="77777777" w:rsidR="00AA7B70" w:rsidRPr="00BE6247" w:rsidRDefault="00AA7B70" w:rsidP="001E0698">
            <w:pPr>
              <w:numPr>
                <w:ilvl w:val="12"/>
                <w:numId w:val="0"/>
              </w:numPr>
              <w:ind w:right="-2"/>
            </w:pPr>
            <w:r w:rsidRPr="00BE6247">
              <w:rPr>
                <w:sz w:val="22"/>
                <w:szCs w:val="22"/>
              </w:rPr>
              <w:t>Kipras</w:t>
            </w:r>
          </w:p>
        </w:tc>
        <w:tc>
          <w:tcPr>
            <w:tcW w:w="6521" w:type="dxa"/>
            <w:vAlign w:val="center"/>
          </w:tcPr>
          <w:p w14:paraId="4B141092" w14:textId="77777777" w:rsidR="00AA7B70" w:rsidRPr="00BE6247" w:rsidRDefault="00AA7B70" w:rsidP="001E0698">
            <w:pPr>
              <w:numPr>
                <w:ilvl w:val="12"/>
                <w:numId w:val="0"/>
              </w:numPr>
              <w:ind w:right="-2"/>
            </w:pPr>
            <w:r w:rsidRPr="00BE6247">
              <w:rPr>
                <w:sz w:val="22"/>
                <w:szCs w:val="22"/>
              </w:rPr>
              <w:t>Gemcitabine Accord 100 mg Concentrate for Solution for Infusion</w:t>
            </w:r>
          </w:p>
        </w:tc>
      </w:tr>
      <w:tr w:rsidR="00AA7B70" w:rsidRPr="00BE6247" w14:paraId="6AB15240" w14:textId="77777777" w:rsidTr="00114B58">
        <w:trPr>
          <w:cantSplit/>
          <w:trHeight w:val="100"/>
        </w:trPr>
        <w:tc>
          <w:tcPr>
            <w:tcW w:w="2977" w:type="dxa"/>
            <w:vAlign w:val="center"/>
          </w:tcPr>
          <w:p w14:paraId="4EC544C2" w14:textId="77777777" w:rsidR="00AA7B70" w:rsidRPr="00BE6247" w:rsidRDefault="00AA7B70" w:rsidP="001E0698">
            <w:pPr>
              <w:numPr>
                <w:ilvl w:val="12"/>
                <w:numId w:val="0"/>
              </w:numPr>
              <w:ind w:right="-2"/>
            </w:pPr>
            <w:r w:rsidRPr="00BE6247">
              <w:rPr>
                <w:sz w:val="22"/>
                <w:szCs w:val="22"/>
              </w:rPr>
              <w:t>Latvija</w:t>
            </w:r>
          </w:p>
        </w:tc>
        <w:tc>
          <w:tcPr>
            <w:tcW w:w="6521" w:type="dxa"/>
            <w:vAlign w:val="center"/>
          </w:tcPr>
          <w:p w14:paraId="00EBA1F8" w14:textId="77777777" w:rsidR="00AA7B70" w:rsidRPr="00BE6247" w:rsidRDefault="00AA7B70" w:rsidP="001E0698">
            <w:pPr>
              <w:numPr>
                <w:ilvl w:val="12"/>
                <w:numId w:val="0"/>
              </w:numPr>
              <w:ind w:right="-2"/>
            </w:pPr>
            <w:r w:rsidRPr="00BE6247">
              <w:rPr>
                <w:sz w:val="22"/>
                <w:szCs w:val="22"/>
              </w:rPr>
              <w:t>Gemcitabine Accord 100 mg/ml koncentrāts infūziju šķīduma pagatavošanai</w:t>
            </w:r>
          </w:p>
        </w:tc>
      </w:tr>
      <w:tr w:rsidR="00AA7B70" w:rsidRPr="00BE6247" w14:paraId="0C5D1629" w14:textId="77777777" w:rsidTr="00114B58">
        <w:trPr>
          <w:cantSplit/>
          <w:trHeight w:val="100"/>
        </w:trPr>
        <w:tc>
          <w:tcPr>
            <w:tcW w:w="2977" w:type="dxa"/>
            <w:vAlign w:val="center"/>
          </w:tcPr>
          <w:p w14:paraId="2FAD5312" w14:textId="77777777" w:rsidR="00AA7B70" w:rsidRPr="00BE6247" w:rsidRDefault="00AA7B70" w:rsidP="001E0698">
            <w:pPr>
              <w:numPr>
                <w:ilvl w:val="12"/>
                <w:numId w:val="0"/>
              </w:numPr>
              <w:ind w:right="-2"/>
            </w:pPr>
            <w:r w:rsidRPr="00BE6247">
              <w:rPr>
                <w:sz w:val="22"/>
                <w:szCs w:val="22"/>
              </w:rPr>
              <w:t>Lietuva</w:t>
            </w:r>
          </w:p>
        </w:tc>
        <w:tc>
          <w:tcPr>
            <w:tcW w:w="6521" w:type="dxa"/>
            <w:vAlign w:val="center"/>
          </w:tcPr>
          <w:p w14:paraId="2758951C" w14:textId="77777777" w:rsidR="00AA7B70" w:rsidRPr="00BE6247" w:rsidRDefault="00AA7B70" w:rsidP="001E0698">
            <w:pPr>
              <w:numPr>
                <w:ilvl w:val="12"/>
                <w:numId w:val="0"/>
              </w:numPr>
              <w:ind w:right="-2"/>
            </w:pPr>
            <w:r w:rsidRPr="00BE6247">
              <w:rPr>
                <w:sz w:val="22"/>
                <w:szCs w:val="22"/>
              </w:rPr>
              <w:t>Gemcitabine Accord 100 mg/ml koncentratas infuziniam tirpalui</w:t>
            </w:r>
          </w:p>
        </w:tc>
      </w:tr>
      <w:tr w:rsidR="00AA7B70" w:rsidRPr="00BE6247" w14:paraId="2EB6E6D1"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6A27E534" w14:textId="77777777" w:rsidR="00AA7B70" w:rsidRPr="00BE6247" w:rsidRDefault="00AA7B70" w:rsidP="001E0698">
            <w:pPr>
              <w:numPr>
                <w:ilvl w:val="12"/>
                <w:numId w:val="0"/>
              </w:numPr>
              <w:ind w:right="-2"/>
            </w:pPr>
            <w:r w:rsidRPr="00BE6247">
              <w:rPr>
                <w:sz w:val="22"/>
                <w:szCs w:val="22"/>
              </w:rPr>
              <w:t>Lenkija</w:t>
            </w:r>
          </w:p>
        </w:tc>
        <w:tc>
          <w:tcPr>
            <w:tcW w:w="6521" w:type="dxa"/>
            <w:tcBorders>
              <w:top w:val="single" w:sz="4" w:space="0" w:color="auto"/>
              <w:left w:val="single" w:sz="4" w:space="0" w:color="auto"/>
              <w:bottom w:val="single" w:sz="4" w:space="0" w:color="auto"/>
              <w:right w:val="single" w:sz="4" w:space="0" w:color="auto"/>
            </w:tcBorders>
          </w:tcPr>
          <w:p w14:paraId="1790F294" w14:textId="77777777" w:rsidR="00AA7B70" w:rsidRPr="00BE6247" w:rsidRDefault="00AA7B70" w:rsidP="001E0698">
            <w:pPr>
              <w:numPr>
                <w:ilvl w:val="12"/>
                <w:numId w:val="0"/>
              </w:numPr>
              <w:ind w:right="-2"/>
            </w:pPr>
            <w:r w:rsidRPr="00BE6247">
              <w:rPr>
                <w:noProof/>
                <w:sz w:val="22"/>
                <w:szCs w:val="22"/>
              </w:rPr>
              <w:t>Gemcitabinum</w:t>
            </w:r>
            <w:r w:rsidRPr="00BE6247">
              <w:rPr>
                <w:sz w:val="22"/>
                <w:szCs w:val="22"/>
              </w:rPr>
              <w:t xml:space="preserve"> Accord</w:t>
            </w:r>
          </w:p>
        </w:tc>
      </w:tr>
      <w:tr w:rsidR="00AA7B70" w:rsidRPr="00BE6247" w14:paraId="3854EE6E"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39C1AB9B" w14:textId="77777777" w:rsidR="00AA7B70" w:rsidRPr="00BE6247" w:rsidRDefault="00AA7B70" w:rsidP="001E0698">
            <w:pPr>
              <w:numPr>
                <w:ilvl w:val="12"/>
                <w:numId w:val="0"/>
              </w:numPr>
              <w:ind w:right="-2"/>
            </w:pPr>
            <w:r w:rsidRPr="00BE6247">
              <w:rPr>
                <w:noProof/>
                <w:sz w:val="22"/>
                <w:szCs w:val="22"/>
              </w:rPr>
              <w:t>Malta</w:t>
            </w:r>
          </w:p>
        </w:tc>
        <w:tc>
          <w:tcPr>
            <w:tcW w:w="6521" w:type="dxa"/>
            <w:tcBorders>
              <w:top w:val="single" w:sz="4" w:space="0" w:color="auto"/>
              <w:left w:val="single" w:sz="4" w:space="0" w:color="auto"/>
              <w:bottom w:val="single" w:sz="4" w:space="0" w:color="auto"/>
              <w:right w:val="single" w:sz="4" w:space="0" w:color="auto"/>
            </w:tcBorders>
          </w:tcPr>
          <w:p w14:paraId="55E11E51" w14:textId="77777777" w:rsidR="00AA7B70" w:rsidRPr="00BE6247" w:rsidRDefault="00AA7B70" w:rsidP="001E0698">
            <w:pPr>
              <w:numPr>
                <w:ilvl w:val="12"/>
                <w:numId w:val="0"/>
              </w:numPr>
              <w:ind w:right="-2"/>
            </w:pPr>
            <w:r w:rsidRPr="00BE6247">
              <w:rPr>
                <w:sz w:val="22"/>
                <w:szCs w:val="22"/>
              </w:rPr>
              <w:t xml:space="preserve">Gemcitabine </w:t>
            </w:r>
            <w:r w:rsidRPr="00BE6247">
              <w:rPr>
                <w:noProof/>
                <w:sz w:val="22"/>
                <w:szCs w:val="22"/>
              </w:rPr>
              <w:t>100</w:t>
            </w:r>
            <w:r w:rsidRPr="00BE6247">
              <w:rPr>
                <w:sz w:val="22"/>
                <w:szCs w:val="22"/>
              </w:rPr>
              <w:t> mg</w:t>
            </w:r>
            <w:r w:rsidRPr="00BE6247">
              <w:rPr>
                <w:noProof/>
                <w:sz w:val="22"/>
                <w:szCs w:val="22"/>
              </w:rPr>
              <w:t>/ml Concentrate for Solution for Infusion</w:t>
            </w:r>
          </w:p>
        </w:tc>
      </w:tr>
      <w:tr w:rsidR="00AA7B70" w:rsidRPr="00BE6247" w14:paraId="2DD97A24" w14:textId="77777777" w:rsidTr="00114B58">
        <w:trPr>
          <w:cantSplit/>
          <w:trHeight w:val="100"/>
        </w:trPr>
        <w:tc>
          <w:tcPr>
            <w:tcW w:w="2977" w:type="dxa"/>
            <w:vAlign w:val="center"/>
          </w:tcPr>
          <w:p w14:paraId="2D4BC61B" w14:textId="77777777" w:rsidR="00AA7B70" w:rsidRPr="00BE6247" w:rsidRDefault="00AA7B70" w:rsidP="001E0698">
            <w:pPr>
              <w:numPr>
                <w:ilvl w:val="12"/>
                <w:numId w:val="0"/>
              </w:numPr>
              <w:ind w:right="-2"/>
            </w:pPr>
            <w:r w:rsidRPr="00BE6247">
              <w:rPr>
                <w:sz w:val="22"/>
                <w:szCs w:val="22"/>
              </w:rPr>
              <w:t>Nyderlandai</w:t>
            </w:r>
          </w:p>
        </w:tc>
        <w:tc>
          <w:tcPr>
            <w:tcW w:w="6521" w:type="dxa"/>
            <w:vAlign w:val="center"/>
          </w:tcPr>
          <w:p w14:paraId="4EFBD2F9" w14:textId="77777777" w:rsidR="00AA7B70" w:rsidRPr="00BE6247" w:rsidRDefault="00AA7B70" w:rsidP="001E0698">
            <w:pPr>
              <w:numPr>
                <w:ilvl w:val="12"/>
                <w:numId w:val="0"/>
              </w:numPr>
              <w:ind w:right="-2"/>
            </w:pPr>
            <w:r w:rsidRPr="00BE6247">
              <w:rPr>
                <w:sz w:val="22"/>
                <w:szCs w:val="22"/>
              </w:rPr>
              <w:t>Gemcitabine Accord 100 mg/ml Concentraat voor Oplossing voor Infusie</w:t>
            </w:r>
          </w:p>
        </w:tc>
      </w:tr>
      <w:tr w:rsidR="00AA7B70" w:rsidRPr="00BE6247" w14:paraId="0A2C50E7"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0B2F8F33" w14:textId="77777777" w:rsidR="00AA7B70" w:rsidRPr="00BE6247" w:rsidRDefault="00AA7B70" w:rsidP="001E0698">
            <w:pPr>
              <w:numPr>
                <w:ilvl w:val="12"/>
                <w:numId w:val="0"/>
              </w:numPr>
              <w:ind w:right="-2"/>
            </w:pPr>
            <w:r w:rsidRPr="00BE6247">
              <w:rPr>
                <w:sz w:val="22"/>
                <w:szCs w:val="22"/>
              </w:rPr>
              <w:t>Norvegija</w:t>
            </w:r>
          </w:p>
        </w:tc>
        <w:tc>
          <w:tcPr>
            <w:tcW w:w="6521" w:type="dxa"/>
            <w:tcBorders>
              <w:top w:val="single" w:sz="4" w:space="0" w:color="auto"/>
              <w:left w:val="single" w:sz="4" w:space="0" w:color="auto"/>
              <w:bottom w:val="single" w:sz="4" w:space="0" w:color="auto"/>
              <w:right w:val="single" w:sz="4" w:space="0" w:color="auto"/>
            </w:tcBorders>
          </w:tcPr>
          <w:p w14:paraId="3A953C05" w14:textId="77777777" w:rsidR="00AA7B70" w:rsidRPr="00BE6247" w:rsidRDefault="00AA7B70" w:rsidP="001E0698">
            <w:pPr>
              <w:numPr>
                <w:ilvl w:val="12"/>
                <w:numId w:val="0"/>
              </w:numPr>
              <w:ind w:right="-2"/>
            </w:pPr>
            <w:r w:rsidRPr="00BE6247">
              <w:rPr>
                <w:sz w:val="22"/>
                <w:szCs w:val="22"/>
              </w:rPr>
              <w:t>Gemcitabine Accord</w:t>
            </w:r>
          </w:p>
        </w:tc>
      </w:tr>
      <w:tr w:rsidR="00AA7B70" w:rsidRPr="00BE6247" w14:paraId="505BAFB7"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61287386" w14:textId="77777777" w:rsidR="00AA7B70" w:rsidRPr="00BE6247" w:rsidRDefault="00AA7B70" w:rsidP="001E0698">
            <w:pPr>
              <w:numPr>
                <w:ilvl w:val="12"/>
                <w:numId w:val="0"/>
              </w:numPr>
              <w:ind w:right="-2"/>
            </w:pPr>
            <w:r w:rsidRPr="00BE6247">
              <w:rPr>
                <w:noProof/>
                <w:sz w:val="22"/>
                <w:szCs w:val="22"/>
              </w:rPr>
              <w:t>Portugalija</w:t>
            </w:r>
          </w:p>
        </w:tc>
        <w:tc>
          <w:tcPr>
            <w:tcW w:w="6521" w:type="dxa"/>
            <w:tcBorders>
              <w:top w:val="single" w:sz="4" w:space="0" w:color="auto"/>
              <w:left w:val="single" w:sz="4" w:space="0" w:color="auto"/>
              <w:bottom w:val="single" w:sz="4" w:space="0" w:color="auto"/>
              <w:right w:val="single" w:sz="4" w:space="0" w:color="auto"/>
            </w:tcBorders>
          </w:tcPr>
          <w:p w14:paraId="67E4D210" w14:textId="77777777" w:rsidR="00AA7B70" w:rsidRPr="00BE6247" w:rsidRDefault="00AA7B70" w:rsidP="001E0698">
            <w:pPr>
              <w:numPr>
                <w:ilvl w:val="12"/>
                <w:numId w:val="0"/>
              </w:numPr>
              <w:ind w:right="-2"/>
            </w:pPr>
            <w:r w:rsidRPr="00BE6247">
              <w:rPr>
                <w:sz w:val="22"/>
                <w:szCs w:val="22"/>
              </w:rPr>
              <w:t>Gemcitabine Accord</w:t>
            </w:r>
          </w:p>
        </w:tc>
      </w:tr>
      <w:tr w:rsidR="00AA7B70" w:rsidRPr="00BE6247" w14:paraId="3F958ADE" w14:textId="77777777" w:rsidTr="00114B58">
        <w:tblPrEx>
          <w:tblLook w:val="01E0" w:firstRow="1" w:lastRow="1" w:firstColumn="1" w:lastColumn="1" w:noHBand="0" w:noVBand="0"/>
        </w:tblPrEx>
        <w:tc>
          <w:tcPr>
            <w:tcW w:w="2977" w:type="dxa"/>
          </w:tcPr>
          <w:p w14:paraId="6870DBA4" w14:textId="77777777" w:rsidR="00AA7B70" w:rsidRPr="00BE6247" w:rsidRDefault="00AA7B70" w:rsidP="001E0698">
            <w:pPr>
              <w:numPr>
                <w:ilvl w:val="12"/>
                <w:numId w:val="0"/>
              </w:numPr>
              <w:ind w:right="-2"/>
            </w:pPr>
            <w:r w:rsidRPr="00BE6247">
              <w:rPr>
                <w:noProof/>
                <w:sz w:val="22"/>
                <w:szCs w:val="22"/>
              </w:rPr>
              <w:t>Rumunija</w:t>
            </w:r>
          </w:p>
        </w:tc>
        <w:tc>
          <w:tcPr>
            <w:tcW w:w="6521" w:type="dxa"/>
          </w:tcPr>
          <w:p w14:paraId="4CA70C74" w14:textId="77777777" w:rsidR="00AA7B70" w:rsidRPr="00BE6247" w:rsidRDefault="00AA7B70" w:rsidP="001E0698">
            <w:pPr>
              <w:numPr>
                <w:ilvl w:val="12"/>
                <w:numId w:val="0"/>
              </w:numPr>
              <w:ind w:right="-2"/>
            </w:pPr>
            <w:r w:rsidRPr="00BE6247">
              <w:rPr>
                <w:noProof/>
                <w:sz w:val="22"/>
                <w:szCs w:val="22"/>
              </w:rPr>
              <w:t>Gemcitabina 100 mg / ml concentrat pentru soluţie perfuzabilă.</w:t>
            </w:r>
          </w:p>
        </w:tc>
      </w:tr>
      <w:tr w:rsidR="00AA7B70" w:rsidRPr="00BE6247" w14:paraId="398B7805"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66FD407C" w14:textId="77777777" w:rsidR="00AA7B70" w:rsidRPr="00BE6247" w:rsidRDefault="00AA7B70" w:rsidP="001E0698">
            <w:pPr>
              <w:numPr>
                <w:ilvl w:val="12"/>
                <w:numId w:val="0"/>
              </w:numPr>
              <w:ind w:right="-2"/>
            </w:pPr>
            <w:r w:rsidRPr="00BE6247">
              <w:rPr>
                <w:sz w:val="22"/>
                <w:szCs w:val="22"/>
              </w:rPr>
              <w:t>Slovakija</w:t>
            </w:r>
          </w:p>
        </w:tc>
        <w:tc>
          <w:tcPr>
            <w:tcW w:w="6521" w:type="dxa"/>
            <w:tcBorders>
              <w:top w:val="single" w:sz="4" w:space="0" w:color="auto"/>
              <w:left w:val="single" w:sz="4" w:space="0" w:color="auto"/>
              <w:bottom w:val="single" w:sz="4" w:space="0" w:color="auto"/>
              <w:right w:val="single" w:sz="4" w:space="0" w:color="auto"/>
            </w:tcBorders>
          </w:tcPr>
          <w:p w14:paraId="1C9FCD16" w14:textId="77777777" w:rsidR="00AA7B70" w:rsidRPr="00BE6247" w:rsidRDefault="00AA7B70" w:rsidP="001E0698">
            <w:pPr>
              <w:numPr>
                <w:ilvl w:val="12"/>
                <w:numId w:val="0"/>
              </w:numPr>
              <w:ind w:right="-2"/>
            </w:pPr>
            <w:r w:rsidRPr="00BE6247">
              <w:rPr>
                <w:sz w:val="22"/>
                <w:szCs w:val="22"/>
              </w:rPr>
              <w:t xml:space="preserve">Gemcitabine </w:t>
            </w:r>
            <w:r w:rsidRPr="00BE6247">
              <w:rPr>
                <w:noProof/>
                <w:sz w:val="22"/>
                <w:szCs w:val="22"/>
              </w:rPr>
              <w:t>100</w:t>
            </w:r>
            <w:r w:rsidRPr="00BE6247">
              <w:rPr>
                <w:sz w:val="22"/>
                <w:szCs w:val="22"/>
              </w:rPr>
              <w:t> mg</w:t>
            </w:r>
            <w:r w:rsidRPr="00BE6247">
              <w:rPr>
                <w:noProof/>
                <w:sz w:val="22"/>
                <w:szCs w:val="22"/>
              </w:rPr>
              <w:t>/ml concentrate for solution for infusion</w:t>
            </w:r>
          </w:p>
        </w:tc>
      </w:tr>
      <w:tr w:rsidR="00AA7B70" w:rsidRPr="00BE6247" w14:paraId="432274BA" w14:textId="77777777" w:rsidTr="00114B58">
        <w:trPr>
          <w:cantSplit/>
          <w:trHeight w:val="100"/>
        </w:trPr>
        <w:tc>
          <w:tcPr>
            <w:tcW w:w="2977" w:type="dxa"/>
            <w:vAlign w:val="center"/>
          </w:tcPr>
          <w:p w14:paraId="3688260B" w14:textId="77777777" w:rsidR="00AA7B70" w:rsidRPr="00BE6247" w:rsidRDefault="00AA7B70" w:rsidP="001E0698">
            <w:pPr>
              <w:numPr>
                <w:ilvl w:val="12"/>
                <w:numId w:val="0"/>
              </w:numPr>
              <w:ind w:right="-2"/>
            </w:pPr>
            <w:r w:rsidRPr="00BE6247">
              <w:rPr>
                <w:sz w:val="22"/>
                <w:szCs w:val="22"/>
              </w:rPr>
              <w:t>Suomija</w:t>
            </w:r>
          </w:p>
        </w:tc>
        <w:tc>
          <w:tcPr>
            <w:tcW w:w="6521" w:type="dxa"/>
            <w:vAlign w:val="center"/>
          </w:tcPr>
          <w:p w14:paraId="20283FC0" w14:textId="77777777" w:rsidR="00AA7B70" w:rsidRPr="00BE6247" w:rsidRDefault="00AA7B70" w:rsidP="001E0698">
            <w:pPr>
              <w:numPr>
                <w:ilvl w:val="12"/>
                <w:numId w:val="0"/>
              </w:numPr>
              <w:ind w:right="-2"/>
            </w:pPr>
            <w:r w:rsidRPr="00BE6247">
              <w:rPr>
                <w:sz w:val="22"/>
                <w:szCs w:val="22"/>
              </w:rPr>
              <w:t>Gemcitabine Accord 100 mg/ml Infuusiokonsentraatti, Liuosta Varten</w:t>
            </w:r>
          </w:p>
        </w:tc>
      </w:tr>
      <w:tr w:rsidR="00AA7B70" w:rsidRPr="00BE6247" w14:paraId="702ECB09" w14:textId="77777777" w:rsidTr="00114B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2977" w:type="dxa"/>
            <w:tcBorders>
              <w:top w:val="single" w:sz="4" w:space="0" w:color="auto"/>
              <w:left w:val="single" w:sz="4" w:space="0" w:color="auto"/>
              <w:bottom w:val="single" w:sz="4" w:space="0" w:color="auto"/>
              <w:right w:val="single" w:sz="4" w:space="0" w:color="auto"/>
            </w:tcBorders>
          </w:tcPr>
          <w:p w14:paraId="1BE4E475" w14:textId="77777777" w:rsidR="00AA7B70" w:rsidRPr="00BE6247" w:rsidRDefault="00AA7B70" w:rsidP="001E0698">
            <w:pPr>
              <w:numPr>
                <w:ilvl w:val="12"/>
                <w:numId w:val="0"/>
              </w:numPr>
              <w:ind w:right="-2"/>
            </w:pPr>
            <w:r w:rsidRPr="00BE6247">
              <w:rPr>
                <w:sz w:val="22"/>
                <w:szCs w:val="22"/>
              </w:rPr>
              <w:t>Švedija</w:t>
            </w:r>
          </w:p>
        </w:tc>
        <w:tc>
          <w:tcPr>
            <w:tcW w:w="6521" w:type="dxa"/>
            <w:tcBorders>
              <w:top w:val="single" w:sz="4" w:space="0" w:color="auto"/>
              <w:left w:val="single" w:sz="4" w:space="0" w:color="auto"/>
              <w:bottom w:val="single" w:sz="4" w:space="0" w:color="auto"/>
              <w:right w:val="single" w:sz="4" w:space="0" w:color="auto"/>
            </w:tcBorders>
          </w:tcPr>
          <w:p w14:paraId="371D0AA9" w14:textId="77777777" w:rsidR="00AA7B70" w:rsidRPr="00BE6247" w:rsidRDefault="00AA7B70" w:rsidP="001E0698">
            <w:pPr>
              <w:numPr>
                <w:ilvl w:val="12"/>
                <w:numId w:val="0"/>
              </w:numPr>
              <w:ind w:right="-2"/>
            </w:pPr>
            <w:r w:rsidRPr="00BE6247">
              <w:rPr>
                <w:sz w:val="22"/>
                <w:szCs w:val="22"/>
              </w:rPr>
              <w:t xml:space="preserve">Gemcitabine </w:t>
            </w:r>
            <w:r w:rsidRPr="00BE6247">
              <w:rPr>
                <w:noProof/>
                <w:sz w:val="22"/>
                <w:szCs w:val="22"/>
              </w:rPr>
              <w:t>Accord</w:t>
            </w:r>
          </w:p>
        </w:tc>
      </w:tr>
      <w:tr w:rsidR="00AA7B70" w:rsidRPr="00BE6247" w14:paraId="7EC65C28" w14:textId="77777777" w:rsidTr="00114B58">
        <w:trPr>
          <w:cantSplit/>
          <w:trHeight w:val="100"/>
        </w:trPr>
        <w:tc>
          <w:tcPr>
            <w:tcW w:w="2977" w:type="dxa"/>
            <w:vAlign w:val="center"/>
          </w:tcPr>
          <w:p w14:paraId="4E3009B6" w14:textId="77777777" w:rsidR="00AA7B70" w:rsidRPr="00BE6247" w:rsidRDefault="00AA7B70" w:rsidP="001E0698">
            <w:pPr>
              <w:numPr>
                <w:ilvl w:val="12"/>
                <w:numId w:val="0"/>
              </w:numPr>
              <w:ind w:right="-2"/>
            </w:pPr>
            <w:r w:rsidRPr="00BE6247">
              <w:rPr>
                <w:sz w:val="22"/>
                <w:szCs w:val="22"/>
              </w:rPr>
              <w:t>Vengrija</w:t>
            </w:r>
          </w:p>
        </w:tc>
        <w:tc>
          <w:tcPr>
            <w:tcW w:w="6521" w:type="dxa"/>
            <w:vAlign w:val="center"/>
          </w:tcPr>
          <w:p w14:paraId="23F16542" w14:textId="77777777" w:rsidR="00AA7B70" w:rsidRPr="00BE6247" w:rsidRDefault="00AA7B70" w:rsidP="001E0698">
            <w:pPr>
              <w:numPr>
                <w:ilvl w:val="12"/>
                <w:numId w:val="0"/>
              </w:numPr>
              <w:ind w:right="-2"/>
            </w:pPr>
            <w:r w:rsidRPr="00BE6247">
              <w:rPr>
                <w:sz w:val="22"/>
                <w:szCs w:val="22"/>
              </w:rPr>
              <w:t>Gemcitabine Accord 100 mg/ml Concentrate for Solution for Infusion</w:t>
            </w:r>
          </w:p>
        </w:tc>
      </w:tr>
      <w:tr w:rsidR="00AA7B70" w:rsidRPr="00BE6247" w14:paraId="43AC8B10" w14:textId="77777777" w:rsidTr="00114B58">
        <w:trPr>
          <w:cantSplit/>
          <w:trHeight w:val="100"/>
        </w:trPr>
        <w:tc>
          <w:tcPr>
            <w:tcW w:w="2977" w:type="dxa"/>
            <w:vAlign w:val="center"/>
          </w:tcPr>
          <w:p w14:paraId="1ACA59CD" w14:textId="77777777" w:rsidR="00AA7B70" w:rsidRPr="00BE6247" w:rsidRDefault="00AA7B70" w:rsidP="001E0698">
            <w:pPr>
              <w:numPr>
                <w:ilvl w:val="12"/>
                <w:numId w:val="0"/>
              </w:numPr>
              <w:ind w:right="-2"/>
            </w:pPr>
            <w:r w:rsidRPr="00BE6247">
              <w:rPr>
                <w:sz w:val="22"/>
                <w:szCs w:val="22"/>
              </w:rPr>
              <w:t>Vokietija</w:t>
            </w:r>
          </w:p>
        </w:tc>
        <w:tc>
          <w:tcPr>
            <w:tcW w:w="6521" w:type="dxa"/>
            <w:vAlign w:val="center"/>
          </w:tcPr>
          <w:p w14:paraId="5FE3DD45" w14:textId="77777777" w:rsidR="00AA7B70" w:rsidRPr="00BE6247" w:rsidRDefault="00AA7B70" w:rsidP="001E0698">
            <w:pPr>
              <w:numPr>
                <w:ilvl w:val="12"/>
                <w:numId w:val="0"/>
              </w:numPr>
              <w:ind w:right="-2"/>
            </w:pPr>
            <w:r w:rsidRPr="00BE6247">
              <w:rPr>
                <w:sz w:val="22"/>
                <w:szCs w:val="22"/>
              </w:rPr>
              <w:t>Gemcitabine Accord 100 mg/ml Konzentrat zur Herstellung einer Infusionslösung</w:t>
            </w:r>
          </w:p>
        </w:tc>
      </w:tr>
    </w:tbl>
    <w:p w14:paraId="4D5FCD56" w14:textId="77777777" w:rsidR="00AA7B70" w:rsidRDefault="00AA7B70" w:rsidP="00AA7B70">
      <w:pPr>
        <w:rPr>
          <w:sz w:val="22"/>
          <w:szCs w:val="22"/>
        </w:rPr>
      </w:pPr>
    </w:p>
    <w:p w14:paraId="6F5544FD" w14:textId="4848D1E6" w:rsidR="00AA7B70" w:rsidRPr="00BE6247" w:rsidRDefault="00AA7B70" w:rsidP="00AA7B70">
      <w:pPr>
        <w:rPr>
          <w:b/>
          <w:sz w:val="22"/>
          <w:szCs w:val="22"/>
        </w:rPr>
      </w:pPr>
      <w:r w:rsidRPr="00BE6247">
        <w:rPr>
          <w:b/>
          <w:bCs/>
          <w:sz w:val="22"/>
          <w:szCs w:val="22"/>
        </w:rPr>
        <w:t>Šis pakuotės lapelis</w:t>
      </w:r>
      <w:r w:rsidRPr="00BE6247">
        <w:rPr>
          <w:b/>
          <w:sz w:val="22"/>
          <w:szCs w:val="22"/>
        </w:rPr>
        <w:t xml:space="preserve"> paskutinį kartą peržiūrėtas</w:t>
      </w:r>
      <w:r w:rsidR="00010005">
        <w:rPr>
          <w:b/>
          <w:sz w:val="22"/>
          <w:szCs w:val="22"/>
        </w:rPr>
        <w:t xml:space="preserve"> 202</w:t>
      </w:r>
      <w:r w:rsidR="00D5635B" w:rsidRPr="007955C1">
        <w:rPr>
          <w:b/>
          <w:sz w:val="22"/>
          <w:szCs w:val="22"/>
        </w:rPr>
        <w:t>4</w:t>
      </w:r>
      <w:r w:rsidR="000E7FB2">
        <w:rPr>
          <w:b/>
          <w:sz w:val="22"/>
          <w:szCs w:val="22"/>
        </w:rPr>
        <w:t>-</w:t>
      </w:r>
      <w:r w:rsidR="00C01FF4">
        <w:rPr>
          <w:b/>
          <w:sz w:val="22"/>
          <w:szCs w:val="22"/>
        </w:rPr>
        <w:t>12-05</w:t>
      </w:r>
      <w:r w:rsidR="000E7FB2">
        <w:rPr>
          <w:b/>
          <w:sz w:val="22"/>
          <w:szCs w:val="22"/>
        </w:rPr>
        <w:t>.</w:t>
      </w:r>
    </w:p>
    <w:p w14:paraId="35449B91" w14:textId="77777777" w:rsidR="00AA7B70" w:rsidRPr="00BE6247" w:rsidRDefault="00AA7B70" w:rsidP="00AA7B70">
      <w:pPr>
        <w:rPr>
          <w:b/>
          <w:sz w:val="22"/>
          <w:szCs w:val="22"/>
        </w:rPr>
      </w:pPr>
    </w:p>
    <w:p w14:paraId="34BBEA3C" w14:textId="70970FCC" w:rsidR="00AA7B70" w:rsidRPr="00BE6247" w:rsidRDefault="00AA7B70" w:rsidP="00AA7B70">
      <w:pPr>
        <w:rPr>
          <w:sz w:val="22"/>
          <w:szCs w:val="22"/>
        </w:rPr>
      </w:pPr>
      <w:r w:rsidRPr="00BE6247">
        <w:rPr>
          <w:sz w:val="22"/>
          <w:szCs w:val="22"/>
        </w:rPr>
        <w:lastRenderedPageBreak/>
        <w:t>Išsami informacija apie šį vaistą pateikiama Valstybinės vaistų kontrolės tarnybos prie Lietuvos Respublikos  sveikatos apsaugos ministerijos tinklalapyje</w:t>
      </w:r>
      <w:r w:rsidR="00EA4765" w:rsidRPr="00EA4765">
        <w:rPr>
          <w:color w:val="0000EE"/>
          <w:sz w:val="22"/>
          <w:szCs w:val="22"/>
          <w:u w:val="single"/>
          <w:lang w:eastAsia="lt-LT"/>
        </w:rPr>
        <w:t xml:space="preserve"> </w:t>
      </w:r>
      <w:r w:rsidR="00EA4765" w:rsidRPr="00EA4765">
        <w:rPr>
          <w:sz w:val="22"/>
          <w:szCs w:val="22"/>
          <w:u w:val="single"/>
        </w:rPr>
        <w:t>https://vvkt.lrv.lt/lt/</w:t>
      </w:r>
      <w:r w:rsidR="00EA4765" w:rsidRPr="00EA4765">
        <w:rPr>
          <w:sz w:val="22"/>
          <w:szCs w:val="22"/>
        </w:rPr>
        <w:t>.</w:t>
      </w:r>
    </w:p>
    <w:p w14:paraId="2815BD2A" w14:textId="77777777" w:rsidR="00AA7B70" w:rsidRPr="00BE6247" w:rsidRDefault="00AA7B70" w:rsidP="00AA7B70">
      <w:pPr>
        <w:rPr>
          <w:sz w:val="22"/>
          <w:szCs w:val="22"/>
        </w:rPr>
      </w:pPr>
    </w:p>
    <w:p w14:paraId="6506C507" w14:textId="77777777" w:rsidR="00AA7B70" w:rsidRPr="00BE6247" w:rsidRDefault="00AA7B70" w:rsidP="00AA7B70">
      <w:pPr>
        <w:rPr>
          <w:sz w:val="22"/>
          <w:szCs w:val="22"/>
        </w:rPr>
      </w:pPr>
      <w:r w:rsidRPr="00BE6247">
        <w:rPr>
          <w:sz w:val="22"/>
          <w:szCs w:val="22"/>
        </w:rPr>
        <w:t>--------------------------------------------------------------------------------------------------------------------------</w:t>
      </w:r>
    </w:p>
    <w:p w14:paraId="4FC19667" w14:textId="77777777" w:rsidR="00AA7B70" w:rsidRPr="00BE6247" w:rsidRDefault="00AA7B70" w:rsidP="00AA7B70">
      <w:pPr>
        <w:rPr>
          <w:sz w:val="22"/>
          <w:szCs w:val="22"/>
        </w:rPr>
      </w:pPr>
      <w:r w:rsidRPr="00BE6247">
        <w:rPr>
          <w:sz w:val="22"/>
          <w:szCs w:val="22"/>
        </w:rPr>
        <w:t>Toliau pateikta informacija skirta tik sveikatos priežiūros specialistams:</w:t>
      </w:r>
    </w:p>
    <w:p w14:paraId="50B3C6BB" w14:textId="77777777" w:rsidR="00AA7B70" w:rsidRPr="00BE6247" w:rsidRDefault="00AA7B70" w:rsidP="00AA7B70">
      <w:pPr>
        <w:rPr>
          <w:b/>
          <w:sz w:val="22"/>
          <w:szCs w:val="22"/>
        </w:rPr>
      </w:pPr>
    </w:p>
    <w:p w14:paraId="1BDBE18E" w14:textId="77777777" w:rsidR="00AA7B70" w:rsidRPr="00BE6247" w:rsidRDefault="00AA7B70" w:rsidP="00AA7B70">
      <w:pPr>
        <w:rPr>
          <w:b/>
          <w:sz w:val="22"/>
          <w:szCs w:val="22"/>
        </w:rPr>
      </w:pPr>
      <w:r w:rsidRPr="00BE6247">
        <w:rPr>
          <w:b/>
          <w:sz w:val="22"/>
          <w:szCs w:val="22"/>
        </w:rPr>
        <w:t xml:space="preserve">Vartojimo, ruošimo ir </w:t>
      </w:r>
      <w:r w:rsidR="009B2EF3">
        <w:rPr>
          <w:b/>
          <w:sz w:val="22"/>
          <w:szCs w:val="22"/>
        </w:rPr>
        <w:t xml:space="preserve">atliekų </w:t>
      </w:r>
      <w:r w:rsidRPr="00BE6247">
        <w:rPr>
          <w:b/>
          <w:sz w:val="22"/>
          <w:szCs w:val="22"/>
        </w:rPr>
        <w:t>tvarkymo instrukcija</w:t>
      </w:r>
    </w:p>
    <w:p w14:paraId="5D68D475" w14:textId="77777777" w:rsidR="00AA7B70" w:rsidRPr="00BE6247" w:rsidRDefault="00AA7B70" w:rsidP="00AA7B70">
      <w:pPr>
        <w:rPr>
          <w:sz w:val="22"/>
          <w:szCs w:val="22"/>
        </w:rPr>
      </w:pPr>
      <w:r w:rsidRPr="00BE6247">
        <w:rPr>
          <w:sz w:val="22"/>
          <w:szCs w:val="22"/>
        </w:rPr>
        <w:t xml:space="preserve">Prieš vartojimą Gemcitabine Accord būtina atitinkamai praskiesti. Gemcitabine Accord </w:t>
      </w:r>
      <w:r w:rsidR="009B2EF3">
        <w:rPr>
          <w:sz w:val="22"/>
          <w:szCs w:val="22"/>
        </w:rPr>
        <w:t>esanti</w:t>
      </w:r>
      <w:r w:rsidR="009B2EF3" w:rsidRPr="00BE6247">
        <w:rPr>
          <w:sz w:val="22"/>
          <w:szCs w:val="22"/>
        </w:rPr>
        <w:t xml:space="preserve"> </w:t>
      </w:r>
      <w:r w:rsidRPr="00BE6247">
        <w:rPr>
          <w:sz w:val="22"/>
          <w:szCs w:val="22"/>
        </w:rPr>
        <w:t xml:space="preserve">gemcitabino koncentracija skiriasi nuo kitų gemcitabino </w:t>
      </w:r>
      <w:r w:rsidR="009B2EF3">
        <w:rPr>
          <w:sz w:val="22"/>
          <w:szCs w:val="22"/>
        </w:rPr>
        <w:t>preparatų</w:t>
      </w:r>
      <w:r w:rsidRPr="00BE6247">
        <w:rPr>
          <w:sz w:val="22"/>
          <w:szCs w:val="22"/>
        </w:rPr>
        <w:t>.</w:t>
      </w:r>
    </w:p>
    <w:p w14:paraId="19AB7E79" w14:textId="77777777" w:rsidR="00AA7B70" w:rsidRPr="00BE6247" w:rsidRDefault="00AA7B70" w:rsidP="00AA7B70">
      <w:pPr>
        <w:rPr>
          <w:sz w:val="22"/>
          <w:szCs w:val="22"/>
        </w:rPr>
      </w:pPr>
    </w:p>
    <w:p w14:paraId="631FA5FF" w14:textId="77777777" w:rsidR="00AA7B70" w:rsidRPr="009B2EF3" w:rsidRDefault="001A32A6" w:rsidP="00AA7B70">
      <w:pPr>
        <w:rPr>
          <w:i/>
          <w:sz w:val="22"/>
          <w:szCs w:val="22"/>
          <w:u w:val="single"/>
        </w:rPr>
      </w:pPr>
      <w:r w:rsidRPr="001A32A6">
        <w:rPr>
          <w:i/>
          <w:sz w:val="22"/>
          <w:szCs w:val="22"/>
          <w:u w:val="single"/>
        </w:rPr>
        <w:t>Privalomas koncentracijos stebėjimas (100 mg/ml). Gyvybei pavojingas perdozavimas</w:t>
      </w:r>
    </w:p>
    <w:p w14:paraId="503010C3" w14:textId="77777777" w:rsidR="00AA7B70" w:rsidRPr="00BE6247" w:rsidRDefault="00AA7B70" w:rsidP="00AA7B70">
      <w:pPr>
        <w:rPr>
          <w:sz w:val="22"/>
          <w:szCs w:val="22"/>
        </w:rPr>
      </w:pPr>
      <w:r w:rsidRPr="00BE6247">
        <w:rPr>
          <w:sz w:val="22"/>
          <w:szCs w:val="22"/>
        </w:rPr>
        <w:t>Prieš vartojimą Gemcitabine Accord būtina skiesti.</w:t>
      </w:r>
    </w:p>
    <w:p w14:paraId="5EFFDC9C" w14:textId="77777777" w:rsidR="00AA7B70" w:rsidRPr="00BE6247" w:rsidRDefault="00AA7B70" w:rsidP="00AA7B70">
      <w:pPr>
        <w:rPr>
          <w:sz w:val="22"/>
          <w:szCs w:val="22"/>
        </w:rPr>
      </w:pPr>
    </w:p>
    <w:p w14:paraId="18BF295C" w14:textId="77777777" w:rsidR="00AA7B70" w:rsidRPr="00BE6247" w:rsidRDefault="00AA7B70" w:rsidP="00AA7B70">
      <w:pPr>
        <w:numPr>
          <w:ilvl w:val="0"/>
          <w:numId w:val="51"/>
        </w:numPr>
        <w:ind w:left="567" w:hanging="567"/>
        <w:rPr>
          <w:sz w:val="22"/>
          <w:szCs w:val="22"/>
        </w:rPr>
      </w:pPr>
      <w:r w:rsidRPr="00BE6247">
        <w:rPr>
          <w:sz w:val="22"/>
          <w:szCs w:val="22"/>
        </w:rPr>
        <w:t>Gemcitabino infuzinis tirpalas į veną turi būti ruošiamas aseptinėmis sąlygomis.</w:t>
      </w:r>
    </w:p>
    <w:p w14:paraId="78A27C58" w14:textId="77777777" w:rsidR="00AA7B70" w:rsidRPr="00BE6247" w:rsidRDefault="00AA7B70" w:rsidP="00AA7B70">
      <w:pPr>
        <w:numPr>
          <w:ilvl w:val="0"/>
          <w:numId w:val="51"/>
        </w:numPr>
        <w:ind w:left="567" w:hanging="567"/>
        <w:rPr>
          <w:sz w:val="22"/>
          <w:szCs w:val="22"/>
        </w:rPr>
      </w:pPr>
      <w:r w:rsidRPr="00BE6247">
        <w:rPr>
          <w:sz w:val="22"/>
          <w:szCs w:val="22"/>
        </w:rPr>
        <w:t>Gemcitabino koncentratas infuziniam tirpalui yra skaidrus, bespalvis arba šviesiai geltonas tirpalas, kurio koncentracija 100 mg/ml gemcitabino. Visas Gemcitabine Accord koncentrato infuziniam tirpalui kiekis būtinas individualiam pacientui turi būti skiedžiamas sterilaus natrio chlorido 9 mg/ml (0,9%) tirpalu. Papildomai tuo pačiu skiedikliu galima skiesti iki kol koncentracija bus 0,1–9 mg/ml. Praskiestas tirpalas yra skaidrus, bespalvis arba šviesiai geltonas.</w:t>
      </w:r>
    </w:p>
    <w:p w14:paraId="0C893894" w14:textId="77777777" w:rsidR="00AA7B70" w:rsidRPr="00BE6247" w:rsidRDefault="00AA7B70" w:rsidP="00AA7B70">
      <w:pPr>
        <w:numPr>
          <w:ilvl w:val="0"/>
          <w:numId w:val="51"/>
        </w:numPr>
        <w:ind w:left="567" w:hanging="567"/>
        <w:rPr>
          <w:sz w:val="22"/>
          <w:szCs w:val="22"/>
        </w:rPr>
      </w:pPr>
      <w:r w:rsidRPr="00BE6247">
        <w:rPr>
          <w:sz w:val="22"/>
          <w:szCs w:val="22"/>
        </w:rPr>
        <w:t xml:space="preserve">Saugojimo metu praskiestas gemcitabino koncentratas infuziniam tirpalui gali sukelti DEHF (di-(2-etilheksil)ftalato) išsiskyrimą iš plastikinių polivinilo chlorido (PVC) talpyklių. Dėl to praskiesto tirpalo ruošimas, laikymas ir vartojimas turi būti atliekamas naudojant įrangą, kurioje nėra PVC. </w:t>
      </w:r>
    </w:p>
    <w:p w14:paraId="074C3BF1" w14:textId="77777777" w:rsidR="00AA7B70" w:rsidRPr="00BE6247" w:rsidRDefault="00AA7B70" w:rsidP="00AA7B70">
      <w:pPr>
        <w:numPr>
          <w:ilvl w:val="0"/>
          <w:numId w:val="51"/>
        </w:numPr>
        <w:ind w:left="567" w:hanging="567"/>
        <w:rPr>
          <w:sz w:val="22"/>
          <w:szCs w:val="22"/>
        </w:rPr>
      </w:pPr>
      <w:r w:rsidRPr="00BE6247">
        <w:rPr>
          <w:sz w:val="22"/>
          <w:szCs w:val="22"/>
        </w:rPr>
        <w:t>Specialios laikymo sąlygos</w:t>
      </w:r>
    </w:p>
    <w:p w14:paraId="12A44C8B" w14:textId="77777777" w:rsidR="00AA7B70" w:rsidRPr="00BE6247" w:rsidRDefault="00AA7B70" w:rsidP="00AA7B70">
      <w:pPr>
        <w:rPr>
          <w:sz w:val="22"/>
          <w:szCs w:val="22"/>
        </w:rPr>
      </w:pPr>
    </w:p>
    <w:p w14:paraId="4419289E" w14:textId="77777777" w:rsidR="00AA7B70" w:rsidRPr="00BE6247" w:rsidRDefault="00AA7B70" w:rsidP="00AA7B70">
      <w:pPr>
        <w:rPr>
          <w:sz w:val="22"/>
          <w:szCs w:val="22"/>
          <w:u w:val="single"/>
        </w:rPr>
      </w:pPr>
      <w:r w:rsidRPr="00BE6247">
        <w:rPr>
          <w:sz w:val="22"/>
          <w:szCs w:val="22"/>
          <w:u w:val="single"/>
        </w:rPr>
        <w:t xml:space="preserve">Atidarius </w:t>
      </w:r>
      <w:r w:rsidR="008753C2">
        <w:rPr>
          <w:sz w:val="22"/>
          <w:szCs w:val="22"/>
          <w:u w:val="single"/>
        </w:rPr>
        <w:t>flakoną</w:t>
      </w:r>
      <w:r w:rsidR="008753C2" w:rsidRPr="00BE6247">
        <w:rPr>
          <w:sz w:val="22"/>
          <w:szCs w:val="22"/>
          <w:u w:val="single"/>
        </w:rPr>
        <w:t xml:space="preserve"> </w:t>
      </w:r>
      <w:r w:rsidRPr="00BE6247">
        <w:rPr>
          <w:sz w:val="22"/>
          <w:szCs w:val="22"/>
          <w:u w:val="single"/>
        </w:rPr>
        <w:t>(prieš skiedimą)</w:t>
      </w:r>
    </w:p>
    <w:p w14:paraId="1438111D" w14:textId="77777777" w:rsidR="00AA7B70" w:rsidRPr="00BE6247" w:rsidRDefault="00AA7B70" w:rsidP="00AA7B70">
      <w:pPr>
        <w:rPr>
          <w:sz w:val="22"/>
          <w:szCs w:val="22"/>
        </w:rPr>
      </w:pPr>
      <w:r w:rsidRPr="00BE6247">
        <w:rPr>
          <w:sz w:val="22"/>
          <w:szCs w:val="22"/>
        </w:rPr>
        <w:t xml:space="preserve">Visi </w:t>
      </w:r>
      <w:r w:rsidR="008753C2">
        <w:rPr>
          <w:sz w:val="22"/>
          <w:szCs w:val="22"/>
        </w:rPr>
        <w:t xml:space="preserve">flakonai </w:t>
      </w:r>
      <w:r w:rsidRPr="00BE6247">
        <w:rPr>
          <w:sz w:val="22"/>
          <w:szCs w:val="22"/>
        </w:rPr>
        <w:t xml:space="preserve">yra vienkartinio naudojimo, todėl atidarius </w:t>
      </w:r>
      <w:r w:rsidR="008753C2">
        <w:rPr>
          <w:sz w:val="22"/>
          <w:szCs w:val="22"/>
        </w:rPr>
        <w:t>flakoną</w:t>
      </w:r>
      <w:r w:rsidR="008753C2" w:rsidRPr="00BE6247">
        <w:rPr>
          <w:sz w:val="22"/>
          <w:szCs w:val="22"/>
        </w:rPr>
        <w:t xml:space="preserve"> </w:t>
      </w:r>
      <w:r w:rsidRPr="00BE6247">
        <w:rPr>
          <w:sz w:val="22"/>
          <w:szCs w:val="22"/>
        </w:rPr>
        <w:t>jo turinį būtina suvartoti nedelsiant. Jeigu paruoštas tirpalas iš karto nesuvartojamas, už laikymo laiką ir sąlygas prieš vartojimą atsako vartotojas.</w:t>
      </w:r>
    </w:p>
    <w:p w14:paraId="45F54599" w14:textId="77777777" w:rsidR="00AA7B70" w:rsidRPr="00BE6247" w:rsidRDefault="00AA7B70" w:rsidP="00AA7B70">
      <w:pPr>
        <w:rPr>
          <w:sz w:val="22"/>
          <w:szCs w:val="22"/>
          <w:u w:val="single"/>
        </w:rPr>
      </w:pPr>
    </w:p>
    <w:p w14:paraId="6D7BE408" w14:textId="77777777" w:rsidR="00AA7B70" w:rsidRPr="00BE6247" w:rsidRDefault="00AA7B70" w:rsidP="00AA7B70">
      <w:pPr>
        <w:rPr>
          <w:sz w:val="22"/>
          <w:szCs w:val="22"/>
        </w:rPr>
      </w:pPr>
      <w:r w:rsidRPr="00BE6247">
        <w:rPr>
          <w:sz w:val="22"/>
          <w:szCs w:val="22"/>
          <w:u w:val="single"/>
        </w:rPr>
        <w:t>Po praskiedimo</w:t>
      </w:r>
    </w:p>
    <w:p w14:paraId="44E804DC" w14:textId="77777777" w:rsidR="00AA7B70" w:rsidRPr="00BE6247" w:rsidRDefault="00AA7B70" w:rsidP="00AA7B70">
      <w:pPr>
        <w:rPr>
          <w:sz w:val="22"/>
          <w:szCs w:val="22"/>
        </w:rPr>
      </w:pPr>
      <w:r w:rsidRPr="00BE6247">
        <w:rPr>
          <w:sz w:val="22"/>
          <w:szCs w:val="22"/>
        </w:rPr>
        <w:t xml:space="preserve">Paruošto tirpalo cheminės ir fizinės savybės po praskiedimo 0,9% natrio chlorido tirpalu išlieka stabilios 60 parų tiek 25 °C temperatūroje, tiek 2°C –8 °C temperatūroje. </w:t>
      </w:r>
    </w:p>
    <w:p w14:paraId="140F52CD" w14:textId="77777777" w:rsidR="00AA7B70" w:rsidRPr="00BE6247" w:rsidRDefault="00AA7B70" w:rsidP="00AA7B70">
      <w:pPr>
        <w:rPr>
          <w:sz w:val="22"/>
          <w:szCs w:val="22"/>
        </w:rPr>
      </w:pPr>
      <w:r w:rsidRPr="00BE6247">
        <w:rPr>
          <w:sz w:val="22"/>
          <w:szCs w:val="22"/>
        </w:rPr>
        <w:t xml:space="preserve">Mikrobiologiniu požiūriu, paruoštą infuzinį tirpalą reikia vartoti nedelsiant. Jeigu paruoštas tirpalas iš karto nesuvartojamas, už laikymo laiką ir sąlygas prieš vartojimą atsako vartotojas. Paprastai paruoštą tirpalą galima laikyti ne ilgiau kaip 24 val. 2°C –8 °C temperatūroje, nebent tirpalas </w:t>
      </w:r>
      <w:r w:rsidR="008753C2">
        <w:rPr>
          <w:sz w:val="22"/>
          <w:szCs w:val="22"/>
        </w:rPr>
        <w:t>skiedžiamas</w:t>
      </w:r>
      <w:r w:rsidR="008753C2" w:rsidRPr="00BE6247">
        <w:rPr>
          <w:sz w:val="22"/>
          <w:szCs w:val="22"/>
        </w:rPr>
        <w:t xml:space="preserve"> </w:t>
      </w:r>
      <w:r w:rsidRPr="00BE6247">
        <w:rPr>
          <w:sz w:val="22"/>
          <w:szCs w:val="22"/>
        </w:rPr>
        <w:t xml:space="preserve">kontroliuojamomis </w:t>
      </w:r>
      <w:r w:rsidR="008753C2">
        <w:rPr>
          <w:sz w:val="22"/>
          <w:szCs w:val="22"/>
        </w:rPr>
        <w:t xml:space="preserve">ir </w:t>
      </w:r>
      <w:r w:rsidRPr="00BE6247">
        <w:rPr>
          <w:sz w:val="22"/>
          <w:szCs w:val="22"/>
        </w:rPr>
        <w:t>patvirtintomis aseptinėmis sąlygomis.</w:t>
      </w:r>
    </w:p>
    <w:p w14:paraId="2AE84503" w14:textId="77777777" w:rsidR="00AA7B70" w:rsidRPr="00BE6247" w:rsidRDefault="00AA7B70" w:rsidP="00AA7B70">
      <w:pPr>
        <w:rPr>
          <w:sz w:val="22"/>
          <w:szCs w:val="22"/>
        </w:rPr>
      </w:pPr>
    </w:p>
    <w:p w14:paraId="2BAC42F5" w14:textId="77777777" w:rsidR="00AA7B70" w:rsidRPr="00BE6247" w:rsidRDefault="00AA7B70" w:rsidP="00AA7B70">
      <w:pPr>
        <w:rPr>
          <w:b/>
          <w:sz w:val="22"/>
          <w:szCs w:val="22"/>
          <w:u w:val="single"/>
        </w:rPr>
      </w:pPr>
      <w:r w:rsidRPr="00BE6247">
        <w:rPr>
          <w:b/>
          <w:sz w:val="22"/>
          <w:szCs w:val="22"/>
          <w:u w:val="single"/>
        </w:rPr>
        <w:t>Infuzinio tirpalo ruošimas</w:t>
      </w:r>
    </w:p>
    <w:p w14:paraId="0A9173B2" w14:textId="77777777" w:rsidR="00AA7B70" w:rsidRPr="00BE6247" w:rsidRDefault="00AA7B70" w:rsidP="00AA7B70">
      <w:pPr>
        <w:rPr>
          <w:sz w:val="22"/>
          <w:szCs w:val="22"/>
        </w:rPr>
      </w:pPr>
    </w:p>
    <w:p w14:paraId="09101A1B" w14:textId="77777777" w:rsidR="00AA7B70" w:rsidRPr="00BE6247" w:rsidRDefault="00AA7B70" w:rsidP="00AA7B70">
      <w:pPr>
        <w:rPr>
          <w:sz w:val="22"/>
          <w:szCs w:val="22"/>
        </w:rPr>
      </w:pPr>
      <w:r w:rsidRPr="00BE6247">
        <w:rPr>
          <w:sz w:val="22"/>
          <w:szCs w:val="22"/>
        </w:rPr>
        <w:t>Viename Gemcitabine Accord koncentrato infuziniam tirpalui mililitre yra 100 mg gemcitabino.</w:t>
      </w:r>
    </w:p>
    <w:p w14:paraId="49C63841" w14:textId="77777777" w:rsidR="00AA7B70" w:rsidRPr="00BE6247" w:rsidRDefault="00AA7B70" w:rsidP="00AA7B70">
      <w:pPr>
        <w:rPr>
          <w:sz w:val="22"/>
          <w:szCs w:val="22"/>
        </w:rPr>
      </w:pPr>
      <w:r w:rsidRPr="00BE6247">
        <w:rPr>
          <w:sz w:val="22"/>
          <w:szCs w:val="22"/>
        </w:rPr>
        <w:t xml:space="preserve">Prieš vartojimą koncentrato tirpalą būtina skiesti. </w:t>
      </w:r>
    </w:p>
    <w:p w14:paraId="5468E32A" w14:textId="77777777" w:rsidR="00AA7B70" w:rsidRPr="00BE6247" w:rsidRDefault="00AA7B70" w:rsidP="00AA7B70">
      <w:pPr>
        <w:rPr>
          <w:sz w:val="22"/>
          <w:szCs w:val="22"/>
        </w:rPr>
      </w:pPr>
    </w:p>
    <w:p w14:paraId="56DF9C05" w14:textId="77777777" w:rsidR="00AA7B70" w:rsidRPr="00BE6247" w:rsidRDefault="00AA7B70" w:rsidP="00AA7B70">
      <w:pPr>
        <w:numPr>
          <w:ilvl w:val="0"/>
          <w:numId w:val="60"/>
        </w:numPr>
        <w:ind w:left="567" w:hanging="567"/>
        <w:rPr>
          <w:sz w:val="22"/>
          <w:szCs w:val="22"/>
        </w:rPr>
      </w:pPr>
      <w:r w:rsidRPr="00BE6247">
        <w:rPr>
          <w:sz w:val="22"/>
          <w:szCs w:val="22"/>
        </w:rPr>
        <w:t xml:space="preserve">Jeigu </w:t>
      </w:r>
      <w:r w:rsidR="008753C2">
        <w:rPr>
          <w:sz w:val="22"/>
          <w:szCs w:val="22"/>
        </w:rPr>
        <w:t>flakonai</w:t>
      </w:r>
      <w:r w:rsidR="008753C2" w:rsidRPr="00BE6247">
        <w:rPr>
          <w:sz w:val="22"/>
          <w:szCs w:val="22"/>
        </w:rPr>
        <w:t xml:space="preserve"> </w:t>
      </w:r>
      <w:r w:rsidRPr="00BE6247">
        <w:rPr>
          <w:sz w:val="22"/>
          <w:szCs w:val="22"/>
        </w:rPr>
        <w:t xml:space="preserve">laikomi šaldytuve, reikiamą Gemcitabine Accord koncentrato infuziniam tirpalui dėžučių kiekį 5 minutes prieš vartojimą palaikykite žemesnėje kaip 25 °C temperatūroje. Reikiamai paciento dozei gauti gali prireikti daugiau nei vieno Gemcitabine Accord koncentrato infuziniam tirpalui </w:t>
      </w:r>
      <w:r w:rsidR="008753C2">
        <w:rPr>
          <w:sz w:val="22"/>
          <w:szCs w:val="22"/>
        </w:rPr>
        <w:t>flakono</w:t>
      </w:r>
      <w:r w:rsidRPr="00BE6247">
        <w:rPr>
          <w:sz w:val="22"/>
          <w:szCs w:val="22"/>
        </w:rPr>
        <w:t xml:space="preserve">. </w:t>
      </w:r>
    </w:p>
    <w:p w14:paraId="5B715CE2" w14:textId="77777777" w:rsidR="00AA7B70" w:rsidRPr="00BE6247" w:rsidRDefault="00AA7B70" w:rsidP="00AA7B70">
      <w:pPr>
        <w:ind w:left="567" w:hanging="567"/>
        <w:rPr>
          <w:sz w:val="22"/>
          <w:szCs w:val="22"/>
        </w:rPr>
      </w:pPr>
    </w:p>
    <w:p w14:paraId="2705279D" w14:textId="77777777" w:rsidR="00AA7B70" w:rsidRPr="00BE6247" w:rsidRDefault="00AA7B70" w:rsidP="00AA7B70">
      <w:pPr>
        <w:numPr>
          <w:ilvl w:val="0"/>
          <w:numId w:val="60"/>
        </w:numPr>
        <w:ind w:left="567" w:hanging="567"/>
        <w:rPr>
          <w:sz w:val="22"/>
          <w:szCs w:val="22"/>
        </w:rPr>
      </w:pPr>
      <w:r w:rsidRPr="00BE6247">
        <w:rPr>
          <w:sz w:val="22"/>
          <w:szCs w:val="22"/>
        </w:rPr>
        <w:t>Reikiamas Gemcitabine Accord koncentrato infuziniam tirpalui kiekis ištraukiamas steriliai, naudojant graduotą švirkštą.</w:t>
      </w:r>
    </w:p>
    <w:p w14:paraId="0BCD7FE4" w14:textId="77777777" w:rsidR="00AA7B70" w:rsidRPr="00BE6247" w:rsidRDefault="00AA7B70" w:rsidP="00AA7B70">
      <w:pPr>
        <w:ind w:left="567" w:hanging="567"/>
        <w:rPr>
          <w:sz w:val="22"/>
          <w:szCs w:val="22"/>
        </w:rPr>
      </w:pPr>
    </w:p>
    <w:p w14:paraId="65AFF6BD" w14:textId="77777777" w:rsidR="00AA7B70" w:rsidRPr="00BE6247" w:rsidRDefault="00AA7B70" w:rsidP="00AA7B70">
      <w:pPr>
        <w:numPr>
          <w:ilvl w:val="0"/>
          <w:numId w:val="60"/>
        </w:numPr>
        <w:ind w:left="567" w:hanging="567"/>
        <w:rPr>
          <w:sz w:val="22"/>
          <w:szCs w:val="22"/>
        </w:rPr>
      </w:pPr>
      <w:r w:rsidRPr="00BE6247">
        <w:rPr>
          <w:sz w:val="22"/>
          <w:szCs w:val="22"/>
        </w:rPr>
        <w:t xml:space="preserve">Reikiamas Gemcitabine Accord koncentrato infuziniam tirpalui kiekis turi būti </w:t>
      </w:r>
      <w:r w:rsidR="008753C2">
        <w:rPr>
          <w:sz w:val="22"/>
          <w:szCs w:val="22"/>
        </w:rPr>
        <w:t>su</w:t>
      </w:r>
      <w:r w:rsidRPr="00BE6247">
        <w:rPr>
          <w:sz w:val="22"/>
          <w:szCs w:val="22"/>
        </w:rPr>
        <w:t xml:space="preserve">leidžiamas į infuzinį maišelį, kuriame yra 9 mg/ml (0,9%) natrio chlorido </w:t>
      </w:r>
      <w:r w:rsidR="008753C2">
        <w:rPr>
          <w:sz w:val="22"/>
          <w:szCs w:val="22"/>
        </w:rPr>
        <w:t xml:space="preserve">infuzinio </w:t>
      </w:r>
      <w:r w:rsidRPr="00BE6247">
        <w:rPr>
          <w:sz w:val="22"/>
          <w:szCs w:val="22"/>
        </w:rPr>
        <w:t>tirpalo.</w:t>
      </w:r>
    </w:p>
    <w:p w14:paraId="2A99913F" w14:textId="77777777" w:rsidR="00AA7B70" w:rsidRPr="00BE6247" w:rsidRDefault="00AA7B70" w:rsidP="00AA7B70">
      <w:pPr>
        <w:ind w:left="567" w:hanging="567"/>
        <w:rPr>
          <w:sz w:val="22"/>
          <w:szCs w:val="22"/>
        </w:rPr>
      </w:pPr>
    </w:p>
    <w:p w14:paraId="6065D688" w14:textId="77777777" w:rsidR="00AA7B70" w:rsidRPr="00BE6247" w:rsidRDefault="00AA7B70" w:rsidP="00AA7B70">
      <w:pPr>
        <w:numPr>
          <w:ilvl w:val="0"/>
          <w:numId w:val="61"/>
        </w:numPr>
        <w:ind w:left="567" w:hanging="567"/>
        <w:rPr>
          <w:sz w:val="22"/>
          <w:szCs w:val="22"/>
        </w:rPr>
      </w:pPr>
      <w:r w:rsidRPr="00BE6247">
        <w:rPr>
          <w:sz w:val="22"/>
          <w:szCs w:val="22"/>
        </w:rPr>
        <w:lastRenderedPageBreak/>
        <w:t>Pakratykite infuzinį maišelį</w:t>
      </w:r>
      <w:r w:rsidR="008753C2">
        <w:rPr>
          <w:sz w:val="22"/>
          <w:szCs w:val="22"/>
        </w:rPr>
        <w:t xml:space="preserve"> rankomis</w:t>
      </w:r>
      <w:r w:rsidRPr="00BE6247">
        <w:rPr>
          <w:sz w:val="22"/>
          <w:szCs w:val="22"/>
        </w:rPr>
        <w:t>. Papildomai tuo pačiu skiedikliu galima skiesti iki kol koncentracija bus maždaug 0,1–9 mg/ml.</w:t>
      </w:r>
      <w:r w:rsidR="008753C2">
        <w:rPr>
          <w:sz w:val="22"/>
          <w:szCs w:val="22"/>
        </w:rPr>
        <w:t xml:space="preserve"> </w:t>
      </w:r>
      <w:r w:rsidRPr="00BE6247">
        <w:rPr>
          <w:sz w:val="22"/>
          <w:szCs w:val="22"/>
        </w:rPr>
        <w:t>Naudojant didžiausią gemcitabino dozę (~ 2,25</w:t>
      </w:r>
      <w:r w:rsidR="008753C2">
        <w:rPr>
          <w:sz w:val="22"/>
          <w:szCs w:val="22"/>
        </w:rPr>
        <w:t> </w:t>
      </w:r>
      <w:r w:rsidRPr="00BE6247">
        <w:rPr>
          <w:sz w:val="22"/>
          <w:szCs w:val="22"/>
        </w:rPr>
        <w:t>g) nuo 4,5mg/ml koncentracijos (gautos naudojant 500 ml skiediklio) iki 9mg/ml koncentracijos (gautos naudojant 250 ml skiediklio) osmolia</w:t>
      </w:r>
      <w:r w:rsidR="008753C2">
        <w:rPr>
          <w:sz w:val="22"/>
          <w:szCs w:val="22"/>
        </w:rPr>
        <w:t>r</w:t>
      </w:r>
      <w:r w:rsidRPr="00BE6247">
        <w:rPr>
          <w:sz w:val="22"/>
          <w:szCs w:val="22"/>
        </w:rPr>
        <w:t xml:space="preserve">iškumas yra maždaug </w:t>
      </w:r>
      <w:r w:rsidR="008753C2">
        <w:rPr>
          <w:sz w:val="22"/>
          <w:szCs w:val="22"/>
        </w:rPr>
        <w:t xml:space="preserve">nuo </w:t>
      </w:r>
      <w:r w:rsidRPr="00BE6247">
        <w:rPr>
          <w:sz w:val="22"/>
          <w:szCs w:val="22"/>
        </w:rPr>
        <w:t>1000</w:t>
      </w:r>
      <w:r w:rsidR="008753C2">
        <w:rPr>
          <w:sz w:val="22"/>
          <w:szCs w:val="22"/>
        </w:rPr>
        <w:t> </w:t>
      </w:r>
      <w:r w:rsidRPr="00BE6247">
        <w:rPr>
          <w:sz w:val="22"/>
          <w:szCs w:val="22"/>
        </w:rPr>
        <w:t>mOsmol/</w:t>
      </w:r>
      <w:r w:rsidR="008753C2">
        <w:rPr>
          <w:sz w:val="22"/>
          <w:szCs w:val="22"/>
        </w:rPr>
        <w:t>k</w:t>
      </w:r>
      <w:r w:rsidRPr="00BE6247">
        <w:rPr>
          <w:sz w:val="22"/>
          <w:szCs w:val="22"/>
        </w:rPr>
        <w:t>g iki 1700</w:t>
      </w:r>
      <w:r w:rsidR="008753C2">
        <w:rPr>
          <w:sz w:val="22"/>
          <w:szCs w:val="22"/>
        </w:rPr>
        <w:t> </w:t>
      </w:r>
      <w:r w:rsidRPr="00BE6247">
        <w:rPr>
          <w:sz w:val="22"/>
          <w:szCs w:val="22"/>
        </w:rPr>
        <w:t>mOsmol/</w:t>
      </w:r>
      <w:r w:rsidR="008753C2">
        <w:rPr>
          <w:sz w:val="22"/>
          <w:szCs w:val="22"/>
        </w:rPr>
        <w:t>k</w:t>
      </w:r>
      <w:r w:rsidRPr="00BE6247">
        <w:rPr>
          <w:sz w:val="22"/>
          <w:szCs w:val="22"/>
        </w:rPr>
        <w:t>g.</w:t>
      </w:r>
    </w:p>
    <w:p w14:paraId="3DE40589" w14:textId="77777777" w:rsidR="00AA7B70" w:rsidRPr="00BE6247" w:rsidRDefault="00AA7B70" w:rsidP="00AA7B70">
      <w:pPr>
        <w:rPr>
          <w:sz w:val="22"/>
          <w:szCs w:val="22"/>
        </w:rPr>
      </w:pPr>
    </w:p>
    <w:p w14:paraId="6FB52259" w14:textId="77777777" w:rsidR="00AA7B70" w:rsidRPr="00BE6247" w:rsidRDefault="00AA7B70" w:rsidP="00AA7B70">
      <w:pPr>
        <w:numPr>
          <w:ilvl w:val="0"/>
          <w:numId w:val="62"/>
        </w:numPr>
        <w:ind w:left="567" w:hanging="567"/>
        <w:rPr>
          <w:sz w:val="22"/>
          <w:szCs w:val="22"/>
        </w:rPr>
      </w:pPr>
      <w:r w:rsidRPr="00BE6247">
        <w:rPr>
          <w:sz w:val="22"/>
          <w:szCs w:val="22"/>
        </w:rPr>
        <w:t>Kaip ir prieš vartojant kitus parenterinius vaistinius preparatus, taip ir gemcitabino infuzinį tirpalą reikia apžiūrėti, ar jame nėra dalelių ir ar nepakitusi tirpalo spalva. Jeigu tirpale yra dalelių, vaistinio preparato vartoti negalima.</w:t>
      </w:r>
    </w:p>
    <w:p w14:paraId="12F39869" w14:textId="77777777" w:rsidR="00AA7B70" w:rsidRPr="00BE6247" w:rsidRDefault="00AA7B70" w:rsidP="00AA7B70">
      <w:pPr>
        <w:rPr>
          <w:sz w:val="22"/>
          <w:szCs w:val="22"/>
        </w:rPr>
      </w:pPr>
    </w:p>
    <w:p w14:paraId="262AB329" w14:textId="77777777" w:rsidR="00AA7B70" w:rsidRPr="008753C2" w:rsidRDefault="001A32A6" w:rsidP="00AA7B70">
      <w:pPr>
        <w:rPr>
          <w:b/>
          <w:sz w:val="22"/>
          <w:szCs w:val="22"/>
          <w:u w:val="single"/>
        </w:rPr>
      </w:pPr>
      <w:r w:rsidRPr="001A32A6">
        <w:rPr>
          <w:b/>
          <w:sz w:val="22"/>
          <w:szCs w:val="22"/>
          <w:u w:val="single"/>
        </w:rPr>
        <w:t>Atsargumo priemonės ruošiant ir tvarkant vaistinį preparatą</w:t>
      </w:r>
    </w:p>
    <w:p w14:paraId="4F27FC84" w14:textId="77777777" w:rsidR="00AA7B70" w:rsidRPr="00BE6247" w:rsidRDefault="00AA7B70" w:rsidP="00AA7B70">
      <w:pPr>
        <w:rPr>
          <w:sz w:val="22"/>
          <w:szCs w:val="22"/>
          <w:u w:val="single"/>
        </w:rPr>
      </w:pPr>
    </w:p>
    <w:p w14:paraId="4C0F3EE0" w14:textId="77777777" w:rsidR="00AA7B70" w:rsidRPr="00BE6247" w:rsidRDefault="00AA7B70" w:rsidP="00AA7B70">
      <w:pPr>
        <w:rPr>
          <w:sz w:val="22"/>
          <w:szCs w:val="22"/>
        </w:rPr>
      </w:pPr>
      <w:r w:rsidRPr="00BE6247">
        <w:rPr>
          <w:sz w:val="22"/>
          <w:szCs w:val="22"/>
        </w:rPr>
        <w:t>Ruošiant ir tvarkant infuzinį tirpalą, reikia laikytis įprastų citostatinių vaistinių preparatų vartojimo atsargumo priemonių. Infuzinį tirpalą reikia ruošti saugioje patalpoje ir naudoti apsauginę aprangą ir pirštines. Jeigu nėra saugios patalpos, reikia naudoti papildomas apsaugines priemones (kaukes ir apsauginius akinius).</w:t>
      </w:r>
    </w:p>
    <w:p w14:paraId="7FEBF8EE" w14:textId="77777777" w:rsidR="00AA7B70" w:rsidRPr="00BE6247" w:rsidRDefault="00AA7B70" w:rsidP="00AA7B70">
      <w:pPr>
        <w:rPr>
          <w:sz w:val="22"/>
          <w:szCs w:val="22"/>
        </w:rPr>
      </w:pPr>
      <w:r w:rsidRPr="00BE6247">
        <w:rPr>
          <w:sz w:val="22"/>
          <w:szCs w:val="22"/>
        </w:rPr>
        <w:t>Jeigu vaistinio preparato patenka į akis, gali pasireikšti sunkus dirginimas. Akis reikia nedelsiant gausiai plauti vandeniu. Jeigu akių dirginimas nepraeina, reikia kreiptis į gydytoją. Jeigu tirpalo pateko ant odos, pažeistą vietą reikia kruopščiai plauti vandeniu.</w:t>
      </w:r>
    </w:p>
    <w:p w14:paraId="1AB9AF56" w14:textId="77777777" w:rsidR="00AA7B70" w:rsidRPr="00BE6247" w:rsidRDefault="00AA7B70" w:rsidP="00AA7B70">
      <w:pPr>
        <w:rPr>
          <w:sz w:val="22"/>
          <w:szCs w:val="22"/>
        </w:rPr>
      </w:pPr>
    </w:p>
    <w:p w14:paraId="608826DE" w14:textId="77777777" w:rsidR="00AA7B70" w:rsidRPr="008753C2" w:rsidRDefault="001A32A6" w:rsidP="00AA7B70">
      <w:pPr>
        <w:ind w:left="540" w:hanging="540"/>
        <w:rPr>
          <w:b/>
          <w:sz w:val="22"/>
          <w:szCs w:val="22"/>
          <w:u w:val="single"/>
        </w:rPr>
      </w:pPr>
      <w:r w:rsidRPr="001A32A6">
        <w:rPr>
          <w:b/>
          <w:sz w:val="22"/>
          <w:szCs w:val="22"/>
          <w:u w:val="single"/>
        </w:rPr>
        <w:t>Atliekų tvarkymas</w:t>
      </w:r>
    </w:p>
    <w:p w14:paraId="62480E6E" w14:textId="77777777" w:rsidR="00AA7B70" w:rsidRPr="00BE6247" w:rsidRDefault="00AA7B70" w:rsidP="00AA7B70">
      <w:pPr>
        <w:ind w:left="540" w:hanging="540"/>
        <w:rPr>
          <w:sz w:val="22"/>
          <w:szCs w:val="22"/>
        </w:rPr>
      </w:pPr>
      <w:r w:rsidRPr="00BE6247">
        <w:rPr>
          <w:sz w:val="22"/>
          <w:szCs w:val="22"/>
        </w:rPr>
        <w:t xml:space="preserve">Nesuvartotą </w:t>
      </w:r>
      <w:r w:rsidR="008753C2">
        <w:rPr>
          <w:sz w:val="22"/>
          <w:szCs w:val="22"/>
        </w:rPr>
        <w:t xml:space="preserve">vaistinį </w:t>
      </w:r>
      <w:r w:rsidRPr="00BE6247">
        <w:rPr>
          <w:sz w:val="22"/>
          <w:szCs w:val="22"/>
        </w:rPr>
        <w:t>preparatą ar atliekas reikia tvarkyti laikantis vietinių reikalavimų.</w:t>
      </w:r>
    </w:p>
    <w:p w14:paraId="015E6E80" w14:textId="77777777" w:rsidR="00A16322" w:rsidRDefault="00A16322" w:rsidP="0048739B"/>
    <w:sectPr w:rsidR="00A16322" w:rsidSect="00D82DE1">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7284FE" w14:textId="77777777" w:rsidR="007955C1" w:rsidRDefault="007955C1">
      <w:r>
        <w:separator/>
      </w:r>
    </w:p>
  </w:endnote>
  <w:endnote w:type="continuationSeparator" w:id="0">
    <w:p w14:paraId="1973E0B5" w14:textId="77777777" w:rsidR="007955C1" w:rsidRDefault="007955C1">
      <w:r>
        <w:continuationSeparator/>
      </w:r>
    </w:p>
  </w:endnote>
  <w:endnote w:type="continuationNotice" w:id="1">
    <w:p w14:paraId="0BC9BE22" w14:textId="77777777" w:rsidR="007955C1" w:rsidRDefault="00795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FD169" w14:textId="77777777" w:rsidR="00A9380C" w:rsidRDefault="00A9380C" w:rsidP="001E0698">
    <w:pPr>
      <w:pStyle w:val="Porat"/>
      <w:framePr w:wrap="around" w:vAnchor="text" w:hAnchor="margin" w:xAlign="right" w:y="1"/>
      <w:rPr>
        <w:rStyle w:val="Puslapionumeris"/>
        <w:lang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34</w:t>
    </w:r>
    <w:r>
      <w:rPr>
        <w:rStyle w:val="Puslapionumeris"/>
      </w:rPr>
      <w:fldChar w:fldCharType="end"/>
    </w:r>
  </w:p>
  <w:p w14:paraId="4441517E" w14:textId="77777777" w:rsidR="00A9380C" w:rsidRDefault="00A9380C" w:rsidP="001E06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3BE9" w14:textId="4603F359" w:rsidR="00A9380C" w:rsidRPr="007845F1" w:rsidRDefault="00A9380C">
    <w:pPr>
      <w:pStyle w:val="Porat"/>
      <w:jc w:val="center"/>
      <w:rPr>
        <w:sz w:val="22"/>
        <w:szCs w:val="22"/>
      </w:rPr>
    </w:pPr>
    <w:r>
      <w:fldChar w:fldCharType="begin"/>
    </w:r>
    <w:r>
      <w:instrText xml:space="preserve"> PAGE   \* MERGEFORMAT </w:instrText>
    </w:r>
    <w:r>
      <w:fldChar w:fldCharType="separate"/>
    </w:r>
    <w:r w:rsidR="006562D8" w:rsidRPr="006562D8">
      <w:rPr>
        <w:noProof/>
        <w:sz w:val="22"/>
        <w:szCs w:val="22"/>
      </w:rPr>
      <w:t>36</w:t>
    </w:r>
    <w:r>
      <w:rPr>
        <w:noProof/>
        <w:sz w:val="22"/>
        <w:szCs w:val="22"/>
      </w:rPr>
      <w:fldChar w:fldCharType="end"/>
    </w:r>
  </w:p>
  <w:p w14:paraId="5D174CA8" w14:textId="77777777" w:rsidR="00A9380C" w:rsidRDefault="00A9380C" w:rsidP="001E06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BBB5F" w14:textId="77777777" w:rsidR="007955C1" w:rsidRDefault="007955C1">
      <w:r>
        <w:separator/>
      </w:r>
    </w:p>
  </w:footnote>
  <w:footnote w:type="continuationSeparator" w:id="0">
    <w:p w14:paraId="3476E43A" w14:textId="77777777" w:rsidR="007955C1" w:rsidRDefault="007955C1">
      <w:r>
        <w:continuationSeparator/>
      </w:r>
    </w:p>
  </w:footnote>
  <w:footnote w:type="continuationNotice" w:id="1">
    <w:p w14:paraId="35E45C92" w14:textId="77777777" w:rsidR="007955C1" w:rsidRDefault="007955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932B5" w14:textId="77777777" w:rsidR="00A9380C" w:rsidRDefault="00A938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52"/>
    <w:multiLevelType w:val="hybridMultilevel"/>
    <w:tmpl w:val="3F5AB19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1C2DAD"/>
    <w:multiLevelType w:val="hybridMultilevel"/>
    <w:tmpl w:val="70307CF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369A8"/>
    <w:multiLevelType w:val="hybridMultilevel"/>
    <w:tmpl w:val="8FC2822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67F0B"/>
    <w:multiLevelType w:val="hybridMultilevel"/>
    <w:tmpl w:val="2FE24BC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516A88"/>
    <w:multiLevelType w:val="hybridMultilevel"/>
    <w:tmpl w:val="623E77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E1F7A"/>
    <w:multiLevelType w:val="hybridMultilevel"/>
    <w:tmpl w:val="683C4E8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122029"/>
    <w:multiLevelType w:val="hybridMultilevel"/>
    <w:tmpl w:val="F07C5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CF783A"/>
    <w:multiLevelType w:val="hybridMultilevel"/>
    <w:tmpl w:val="663ED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6277A0"/>
    <w:multiLevelType w:val="hybridMultilevel"/>
    <w:tmpl w:val="BB36B2C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1E7B0C"/>
    <w:multiLevelType w:val="hybridMultilevel"/>
    <w:tmpl w:val="77D0E95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E27A5"/>
    <w:multiLevelType w:val="hybridMultilevel"/>
    <w:tmpl w:val="1DFE15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3355CC"/>
    <w:multiLevelType w:val="hybridMultilevel"/>
    <w:tmpl w:val="81A2852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7B4DD3"/>
    <w:multiLevelType w:val="hybridMultilevel"/>
    <w:tmpl w:val="C64E50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12E4D"/>
    <w:multiLevelType w:val="hybridMultilevel"/>
    <w:tmpl w:val="EC54EA8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E6C7732"/>
    <w:multiLevelType w:val="hybridMultilevel"/>
    <w:tmpl w:val="384C2A4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3038A"/>
    <w:multiLevelType w:val="hybridMultilevel"/>
    <w:tmpl w:val="03288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A1328E"/>
    <w:multiLevelType w:val="hybridMultilevel"/>
    <w:tmpl w:val="4CCA4CE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D868D9"/>
    <w:multiLevelType w:val="hybridMultilevel"/>
    <w:tmpl w:val="2424E584"/>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A77942"/>
    <w:multiLevelType w:val="hybridMultilevel"/>
    <w:tmpl w:val="5A689E1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012725"/>
    <w:multiLevelType w:val="hybridMultilevel"/>
    <w:tmpl w:val="F4B0BB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A5D99"/>
    <w:multiLevelType w:val="hybridMultilevel"/>
    <w:tmpl w:val="21728C6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4016A02"/>
    <w:multiLevelType w:val="hybridMultilevel"/>
    <w:tmpl w:val="223A951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57C4A70"/>
    <w:multiLevelType w:val="hybridMultilevel"/>
    <w:tmpl w:val="F59AB1D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7E53A1F"/>
    <w:multiLevelType w:val="hybridMultilevel"/>
    <w:tmpl w:val="09E27F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5D1FC2"/>
    <w:multiLevelType w:val="hybridMultilevel"/>
    <w:tmpl w:val="01F6AE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860C40"/>
    <w:multiLevelType w:val="hybridMultilevel"/>
    <w:tmpl w:val="3D5C52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DC226D1"/>
    <w:multiLevelType w:val="hybridMultilevel"/>
    <w:tmpl w:val="AD4838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74C2EAD"/>
    <w:multiLevelType w:val="hybridMultilevel"/>
    <w:tmpl w:val="C45CADE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8252492"/>
    <w:multiLevelType w:val="hybridMultilevel"/>
    <w:tmpl w:val="D35AC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640956"/>
    <w:multiLevelType w:val="hybridMultilevel"/>
    <w:tmpl w:val="B8FE8C2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FA5630C"/>
    <w:multiLevelType w:val="hybridMultilevel"/>
    <w:tmpl w:val="20420C2C"/>
    <w:lvl w:ilvl="0" w:tplc="ADDAEE7E">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Aria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Arial"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FE617A8"/>
    <w:multiLevelType w:val="hybridMultilevel"/>
    <w:tmpl w:val="5798D52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4F1AB9"/>
    <w:multiLevelType w:val="hybridMultilevel"/>
    <w:tmpl w:val="C42ED5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61F617E"/>
    <w:multiLevelType w:val="hybridMultilevel"/>
    <w:tmpl w:val="E5848FA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ACD6E4D"/>
    <w:multiLevelType w:val="hybridMultilevel"/>
    <w:tmpl w:val="BA1EC388"/>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7C19178E"/>
    <w:multiLevelType w:val="hybridMultilevel"/>
    <w:tmpl w:val="AE78B7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0"/>
  </w:num>
  <w:num w:numId="3">
    <w:abstractNumId w:val="13"/>
  </w:num>
  <w:num w:numId="4">
    <w:abstractNumId w:val="0"/>
  </w:num>
  <w:num w:numId="5">
    <w:abstractNumId w:val="31"/>
  </w:num>
  <w:num w:numId="6">
    <w:abstractNumId w:val="55"/>
  </w:num>
  <w:num w:numId="7">
    <w:abstractNumId w:val="64"/>
  </w:num>
  <w:num w:numId="8">
    <w:abstractNumId w:val="14"/>
  </w:num>
  <w:num w:numId="9">
    <w:abstractNumId w:val="2"/>
  </w:num>
  <w:num w:numId="10">
    <w:abstractNumId w:val="27"/>
  </w:num>
  <w:num w:numId="11">
    <w:abstractNumId w:val="36"/>
  </w:num>
  <w:num w:numId="12">
    <w:abstractNumId w:val="16"/>
  </w:num>
  <w:num w:numId="13">
    <w:abstractNumId w:val="19"/>
  </w:num>
  <w:num w:numId="14">
    <w:abstractNumId w:val="48"/>
  </w:num>
  <w:num w:numId="15">
    <w:abstractNumId w:val="5"/>
  </w:num>
  <w:num w:numId="16">
    <w:abstractNumId w:val="23"/>
  </w:num>
  <w:num w:numId="17">
    <w:abstractNumId w:val="6"/>
  </w:num>
  <w:num w:numId="18">
    <w:abstractNumId w:val="28"/>
  </w:num>
  <w:num w:numId="19">
    <w:abstractNumId w:val="60"/>
  </w:num>
  <w:num w:numId="20">
    <w:abstractNumId w:val="25"/>
  </w:num>
  <w:num w:numId="21">
    <w:abstractNumId w:val="49"/>
  </w:num>
  <w:num w:numId="22">
    <w:abstractNumId w:val="47"/>
  </w:num>
  <w:num w:numId="23">
    <w:abstractNumId w:val="59"/>
  </w:num>
  <w:num w:numId="24">
    <w:abstractNumId w:val="46"/>
  </w:num>
  <w:num w:numId="25">
    <w:abstractNumId w:val="52"/>
  </w:num>
  <w:num w:numId="26">
    <w:abstractNumId w:val="7"/>
  </w:num>
  <w:num w:numId="27">
    <w:abstractNumId w:val="62"/>
  </w:num>
  <w:num w:numId="28">
    <w:abstractNumId w:val="53"/>
  </w:num>
  <w:num w:numId="29">
    <w:abstractNumId w:val="35"/>
  </w:num>
  <w:num w:numId="30">
    <w:abstractNumId w:val="15"/>
  </w:num>
  <w:num w:numId="31">
    <w:abstractNumId w:val="44"/>
  </w:num>
  <w:num w:numId="32">
    <w:abstractNumId w:val="20"/>
  </w:num>
  <w:num w:numId="33">
    <w:abstractNumId w:val="41"/>
  </w:num>
  <w:num w:numId="34">
    <w:abstractNumId w:val="63"/>
  </w:num>
  <w:num w:numId="35">
    <w:abstractNumId w:val="32"/>
  </w:num>
  <w:num w:numId="36">
    <w:abstractNumId w:val="33"/>
  </w:num>
  <w:num w:numId="37">
    <w:abstractNumId w:val="22"/>
  </w:num>
  <w:num w:numId="38">
    <w:abstractNumId w:val="3"/>
  </w:num>
  <w:num w:numId="39">
    <w:abstractNumId w:val="51"/>
  </w:num>
  <w:num w:numId="40">
    <w:abstractNumId w:val="12"/>
  </w:num>
  <w:num w:numId="41">
    <w:abstractNumId w:val="29"/>
  </w:num>
  <w:num w:numId="42">
    <w:abstractNumId w:val="45"/>
  </w:num>
  <w:num w:numId="43">
    <w:abstractNumId w:val="8"/>
  </w:num>
  <w:num w:numId="44">
    <w:abstractNumId w:val="56"/>
  </w:num>
  <w:num w:numId="45">
    <w:abstractNumId w:val="21"/>
  </w:num>
  <w:num w:numId="46">
    <w:abstractNumId w:val="18"/>
  </w:num>
  <w:num w:numId="47">
    <w:abstractNumId w:val="9"/>
  </w:num>
  <w:num w:numId="48">
    <w:abstractNumId w:val="10"/>
  </w:num>
  <w:num w:numId="49">
    <w:abstractNumId w:val="50"/>
  </w:num>
  <w:num w:numId="50">
    <w:abstractNumId w:val="43"/>
  </w:num>
  <w:num w:numId="51">
    <w:abstractNumId w:val="39"/>
  </w:num>
  <w:num w:numId="52">
    <w:abstractNumId w:val="34"/>
  </w:num>
  <w:num w:numId="53">
    <w:abstractNumId w:val="4"/>
  </w:num>
  <w:num w:numId="54">
    <w:abstractNumId w:val="38"/>
  </w:num>
  <w:num w:numId="55">
    <w:abstractNumId w:val="30"/>
  </w:num>
  <w:num w:numId="56">
    <w:abstractNumId w:val="24"/>
  </w:num>
  <w:num w:numId="57">
    <w:abstractNumId w:val="42"/>
  </w:num>
  <w:num w:numId="58">
    <w:abstractNumId w:val="57"/>
  </w:num>
  <w:num w:numId="59">
    <w:abstractNumId w:val="58"/>
  </w:num>
  <w:num w:numId="60">
    <w:abstractNumId w:val="37"/>
  </w:num>
  <w:num w:numId="61">
    <w:abstractNumId w:val="1"/>
  </w:num>
  <w:num w:numId="62">
    <w:abstractNumId w:val="11"/>
  </w:num>
  <w:num w:numId="63">
    <w:abstractNumId w:val="54"/>
  </w:num>
  <w:num w:numId="64">
    <w:abstractNumId w:val="26"/>
  </w:num>
  <w:num w:numId="65">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70"/>
    <w:rsid w:val="00010005"/>
    <w:rsid w:val="000159B7"/>
    <w:rsid w:val="00026436"/>
    <w:rsid w:val="000370C0"/>
    <w:rsid w:val="0004652A"/>
    <w:rsid w:val="00060446"/>
    <w:rsid w:val="00060485"/>
    <w:rsid w:val="00063312"/>
    <w:rsid w:val="000809F8"/>
    <w:rsid w:val="00081D63"/>
    <w:rsid w:val="00093C09"/>
    <w:rsid w:val="000A1F72"/>
    <w:rsid w:val="000A5AF3"/>
    <w:rsid w:val="000B0AE1"/>
    <w:rsid w:val="000B21EA"/>
    <w:rsid w:val="000C4396"/>
    <w:rsid w:val="000D4389"/>
    <w:rsid w:val="000D6ABC"/>
    <w:rsid w:val="000E73F1"/>
    <w:rsid w:val="000E7FB2"/>
    <w:rsid w:val="000F768E"/>
    <w:rsid w:val="00111B9B"/>
    <w:rsid w:val="00114B58"/>
    <w:rsid w:val="0013402D"/>
    <w:rsid w:val="00146255"/>
    <w:rsid w:val="001561EB"/>
    <w:rsid w:val="00172995"/>
    <w:rsid w:val="001761E1"/>
    <w:rsid w:val="00181A46"/>
    <w:rsid w:val="001905FE"/>
    <w:rsid w:val="001A32A6"/>
    <w:rsid w:val="001B0BDC"/>
    <w:rsid w:val="001B29B8"/>
    <w:rsid w:val="001C42D6"/>
    <w:rsid w:val="001E0698"/>
    <w:rsid w:val="001E7784"/>
    <w:rsid w:val="001F362F"/>
    <w:rsid w:val="001F655C"/>
    <w:rsid w:val="00212A9E"/>
    <w:rsid w:val="002238A0"/>
    <w:rsid w:val="00227676"/>
    <w:rsid w:val="00234754"/>
    <w:rsid w:val="002426FB"/>
    <w:rsid w:val="00256BC5"/>
    <w:rsid w:val="00260CE6"/>
    <w:rsid w:val="00291699"/>
    <w:rsid w:val="00295786"/>
    <w:rsid w:val="002A3CE3"/>
    <w:rsid w:val="002A4D12"/>
    <w:rsid w:val="002B5B01"/>
    <w:rsid w:val="002B68AF"/>
    <w:rsid w:val="002E4E15"/>
    <w:rsid w:val="00301334"/>
    <w:rsid w:val="00303191"/>
    <w:rsid w:val="00305947"/>
    <w:rsid w:val="00312B9C"/>
    <w:rsid w:val="003151ED"/>
    <w:rsid w:val="003424C4"/>
    <w:rsid w:val="003430BB"/>
    <w:rsid w:val="00364B57"/>
    <w:rsid w:val="003762A0"/>
    <w:rsid w:val="003A2744"/>
    <w:rsid w:val="003B6D11"/>
    <w:rsid w:val="003C310B"/>
    <w:rsid w:val="003C6341"/>
    <w:rsid w:val="003E0FF9"/>
    <w:rsid w:val="003F4B4E"/>
    <w:rsid w:val="003F5E50"/>
    <w:rsid w:val="004009CF"/>
    <w:rsid w:val="00412F02"/>
    <w:rsid w:val="00425CBA"/>
    <w:rsid w:val="00427D10"/>
    <w:rsid w:val="004420C1"/>
    <w:rsid w:val="00442B30"/>
    <w:rsid w:val="0044340E"/>
    <w:rsid w:val="00444166"/>
    <w:rsid w:val="00445061"/>
    <w:rsid w:val="00465A99"/>
    <w:rsid w:val="00471CEA"/>
    <w:rsid w:val="00475C3B"/>
    <w:rsid w:val="00480B89"/>
    <w:rsid w:val="0048739B"/>
    <w:rsid w:val="004B0F23"/>
    <w:rsid w:val="004C2434"/>
    <w:rsid w:val="004C4C9B"/>
    <w:rsid w:val="004F2215"/>
    <w:rsid w:val="004F303B"/>
    <w:rsid w:val="00501167"/>
    <w:rsid w:val="00512951"/>
    <w:rsid w:val="00513108"/>
    <w:rsid w:val="005153EA"/>
    <w:rsid w:val="005168C6"/>
    <w:rsid w:val="0051732F"/>
    <w:rsid w:val="00531182"/>
    <w:rsid w:val="00532EBF"/>
    <w:rsid w:val="00534521"/>
    <w:rsid w:val="005417F0"/>
    <w:rsid w:val="00557ED5"/>
    <w:rsid w:val="00563270"/>
    <w:rsid w:val="0057303A"/>
    <w:rsid w:val="00590041"/>
    <w:rsid w:val="0059022A"/>
    <w:rsid w:val="005923E7"/>
    <w:rsid w:val="0059576D"/>
    <w:rsid w:val="00597EA1"/>
    <w:rsid w:val="005C2A25"/>
    <w:rsid w:val="005D08CC"/>
    <w:rsid w:val="005D2030"/>
    <w:rsid w:val="0060215B"/>
    <w:rsid w:val="00602CDB"/>
    <w:rsid w:val="006074AA"/>
    <w:rsid w:val="006076FA"/>
    <w:rsid w:val="0061722C"/>
    <w:rsid w:val="006215A9"/>
    <w:rsid w:val="00622CE2"/>
    <w:rsid w:val="006273C2"/>
    <w:rsid w:val="006316A8"/>
    <w:rsid w:val="00643A9A"/>
    <w:rsid w:val="00647663"/>
    <w:rsid w:val="00652244"/>
    <w:rsid w:val="006562D8"/>
    <w:rsid w:val="00677056"/>
    <w:rsid w:val="006816AB"/>
    <w:rsid w:val="00685BC1"/>
    <w:rsid w:val="00687045"/>
    <w:rsid w:val="006938CC"/>
    <w:rsid w:val="00694399"/>
    <w:rsid w:val="006B075F"/>
    <w:rsid w:val="006C6BF2"/>
    <w:rsid w:val="006D2DBD"/>
    <w:rsid w:val="00705158"/>
    <w:rsid w:val="007233EC"/>
    <w:rsid w:val="0072539D"/>
    <w:rsid w:val="00733931"/>
    <w:rsid w:val="00744AD2"/>
    <w:rsid w:val="00757D47"/>
    <w:rsid w:val="007674AA"/>
    <w:rsid w:val="00775101"/>
    <w:rsid w:val="007775BA"/>
    <w:rsid w:val="00785CF8"/>
    <w:rsid w:val="00787A13"/>
    <w:rsid w:val="00793445"/>
    <w:rsid w:val="007955C1"/>
    <w:rsid w:val="00796808"/>
    <w:rsid w:val="007A00FD"/>
    <w:rsid w:val="007A465B"/>
    <w:rsid w:val="007A60DE"/>
    <w:rsid w:val="007A74DE"/>
    <w:rsid w:val="007B06B6"/>
    <w:rsid w:val="007C3519"/>
    <w:rsid w:val="007C4966"/>
    <w:rsid w:val="007C6EEF"/>
    <w:rsid w:val="007D40D3"/>
    <w:rsid w:val="007D4B0B"/>
    <w:rsid w:val="007E0115"/>
    <w:rsid w:val="007F5BD1"/>
    <w:rsid w:val="007F62D0"/>
    <w:rsid w:val="00803C6E"/>
    <w:rsid w:val="00824E5D"/>
    <w:rsid w:val="00825D93"/>
    <w:rsid w:val="00826DBA"/>
    <w:rsid w:val="0083650F"/>
    <w:rsid w:val="00847A26"/>
    <w:rsid w:val="00856071"/>
    <w:rsid w:val="00857E8E"/>
    <w:rsid w:val="00861D9E"/>
    <w:rsid w:val="00865E1E"/>
    <w:rsid w:val="0087154F"/>
    <w:rsid w:val="008753C2"/>
    <w:rsid w:val="00884146"/>
    <w:rsid w:val="00885D69"/>
    <w:rsid w:val="008A7554"/>
    <w:rsid w:val="008B02A7"/>
    <w:rsid w:val="008D619D"/>
    <w:rsid w:val="008D7C40"/>
    <w:rsid w:val="008F4C31"/>
    <w:rsid w:val="00901A0B"/>
    <w:rsid w:val="00915852"/>
    <w:rsid w:val="0092030F"/>
    <w:rsid w:val="009256B4"/>
    <w:rsid w:val="00926A3C"/>
    <w:rsid w:val="00943C41"/>
    <w:rsid w:val="009457CA"/>
    <w:rsid w:val="0095542F"/>
    <w:rsid w:val="00956F71"/>
    <w:rsid w:val="009644CF"/>
    <w:rsid w:val="0096564D"/>
    <w:rsid w:val="0096693E"/>
    <w:rsid w:val="00967E6D"/>
    <w:rsid w:val="00971D4E"/>
    <w:rsid w:val="009813A9"/>
    <w:rsid w:val="009830FC"/>
    <w:rsid w:val="00986764"/>
    <w:rsid w:val="00990E93"/>
    <w:rsid w:val="00993DB2"/>
    <w:rsid w:val="0099495B"/>
    <w:rsid w:val="009A709C"/>
    <w:rsid w:val="009B2EF3"/>
    <w:rsid w:val="009B3A32"/>
    <w:rsid w:val="009F0ABA"/>
    <w:rsid w:val="009F6F41"/>
    <w:rsid w:val="00A16322"/>
    <w:rsid w:val="00A37673"/>
    <w:rsid w:val="00A40E72"/>
    <w:rsid w:val="00A41CA4"/>
    <w:rsid w:val="00A43AF7"/>
    <w:rsid w:val="00A56A4E"/>
    <w:rsid w:val="00A64731"/>
    <w:rsid w:val="00A64A2D"/>
    <w:rsid w:val="00A67DC9"/>
    <w:rsid w:val="00A7749C"/>
    <w:rsid w:val="00A7774F"/>
    <w:rsid w:val="00A83F61"/>
    <w:rsid w:val="00A9380C"/>
    <w:rsid w:val="00A96F9D"/>
    <w:rsid w:val="00AA4E31"/>
    <w:rsid w:val="00AA5801"/>
    <w:rsid w:val="00AA7B70"/>
    <w:rsid w:val="00AC04F7"/>
    <w:rsid w:val="00AD4BF6"/>
    <w:rsid w:val="00B01879"/>
    <w:rsid w:val="00B31014"/>
    <w:rsid w:val="00B34188"/>
    <w:rsid w:val="00B36488"/>
    <w:rsid w:val="00B37ECD"/>
    <w:rsid w:val="00B50A34"/>
    <w:rsid w:val="00B56F3A"/>
    <w:rsid w:val="00B57116"/>
    <w:rsid w:val="00B6405E"/>
    <w:rsid w:val="00B71948"/>
    <w:rsid w:val="00B85CBD"/>
    <w:rsid w:val="00B9141D"/>
    <w:rsid w:val="00B92EDF"/>
    <w:rsid w:val="00B95C3A"/>
    <w:rsid w:val="00BB16BC"/>
    <w:rsid w:val="00BC05C7"/>
    <w:rsid w:val="00BC21AF"/>
    <w:rsid w:val="00BC533A"/>
    <w:rsid w:val="00BF1213"/>
    <w:rsid w:val="00BF4988"/>
    <w:rsid w:val="00C01FF4"/>
    <w:rsid w:val="00C242F9"/>
    <w:rsid w:val="00C30B11"/>
    <w:rsid w:val="00C42AC3"/>
    <w:rsid w:val="00C51682"/>
    <w:rsid w:val="00C668CC"/>
    <w:rsid w:val="00C67F9D"/>
    <w:rsid w:val="00C7051D"/>
    <w:rsid w:val="00C80215"/>
    <w:rsid w:val="00C90429"/>
    <w:rsid w:val="00CA1DE8"/>
    <w:rsid w:val="00CB78D7"/>
    <w:rsid w:val="00CC0640"/>
    <w:rsid w:val="00CC712F"/>
    <w:rsid w:val="00CE4243"/>
    <w:rsid w:val="00CF2606"/>
    <w:rsid w:val="00CF2996"/>
    <w:rsid w:val="00D00678"/>
    <w:rsid w:val="00D02623"/>
    <w:rsid w:val="00D038EE"/>
    <w:rsid w:val="00D0558E"/>
    <w:rsid w:val="00D05BE3"/>
    <w:rsid w:val="00D1280C"/>
    <w:rsid w:val="00D2027F"/>
    <w:rsid w:val="00D26A66"/>
    <w:rsid w:val="00D30498"/>
    <w:rsid w:val="00D46477"/>
    <w:rsid w:val="00D47D6E"/>
    <w:rsid w:val="00D51431"/>
    <w:rsid w:val="00D52981"/>
    <w:rsid w:val="00D5635B"/>
    <w:rsid w:val="00D63C21"/>
    <w:rsid w:val="00D755CE"/>
    <w:rsid w:val="00D80A89"/>
    <w:rsid w:val="00D82DE1"/>
    <w:rsid w:val="00DA3CA1"/>
    <w:rsid w:val="00DB3B06"/>
    <w:rsid w:val="00DB5C4E"/>
    <w:rsid w:val="00DB7D62"/>
    <w:rsid w:val="00DE7CD4"/>
    <w:rsid w:val="00DF387D"/>
    <w:rsid w:val="00DF4657"/>
    <w:rsid w:val="00E00849"/>
    <w:rsid w:val="00E15A04"/>
    <w:rsid w:val="00E15F34"/>
    <w:rsid w:val="00E17BE1"/>
    <w:rsid w:val="00E20F3D"/>
    <w:rsid w:val="00E2704A"/>
    <w:rsid w:val="00E3704B"/>
    <w:rsid w:val="00E40C84"/>
    <w:rsid w:val="00E420A9"/>
    <w:rsid w:val="00E46AFF"/>
    <w:rsid w:val="00E50DBA"/>
    <w:rsid w:val="00E77E54"/>
    <w:rsid w:val="00E80F02"/>
    <w:rsid w:val="00E8401D"/>
    <w:rsid w:val="00E9122F"/>
    <w:rsid w:val="00EA4765"/>
    <w:rsid w:val="00EC36B7"/>
    <w:rsid w:val="00EC4DBE"/>
    <w:rsid w:val="00F01720"/>
    <w:rsid w:val="00F07495"/>
    <w:rsid w:val="00F22398"/>
    <w:rsid w:val="00F22C50"/>
    <w:rsid w:val="00F366F0"/>
    <w:rsid w:val="00F429FB"/>
    <w:rsid w:val="00F505BA"/>
    <w:rsid w:val="00F5264A"/>
    <w:rsid w:val="00F539F3"/>
    <w:rsid w:val="00F61DEB"/>
    <w:rsid w:val="00F621E1"/>
    <w:rsid w:val="00F74DAF"/>
    <w:rsid w:val="00F82F70"/>
    <w:rsid w:val="00F84F2D"/>
    <w:rsid w:val="00F93F64"/>
    <w:rsid w:val="00F96748"/>
    <w:rsid w:val="00FA3305"/>
    <w:rsid w:val="00FB22BD"/>
    <w:rsid w:val="00FB3055"/>
    <w:rsid w:val="00FC1293"/>
    <w:rsid w:val="00FC15E3"/>
    <w:rsid w:val="00FC4B2E"/>
    <w:rsid w:val="00FE18E2"/>
    <w:rsid w:val="00FF2E0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DEC7"/>
  <w15:docId w15:val="{BAD67614-66F8-49BB-B7B2-70BE885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B70"/>
    <w:pPr>
      <w:spacing w:after="0" w:line="240" w:lineRule="auto"/>
    </w:pPr>
    <w:rPr>
      <w:rFonts w:ascii="Times New Roman" w:eastAsia="Times New Roman" w:hAnsi="Times New Roman" w:cs="Times New Roman"/>
      <w:sz w:val="24"/>
      <w:szCs w:val="24"/>
      <w:lang w:val="lt-LT" w:bidi="ar-SA"/>
    </w:rPr>
  </w:style>
  <w:style w:type="paragraph" w:styleId="Antrat1">
    <w:name w:val="heading 1"/>
    <w:basedOn w:val="prastasis"/>
    <w:next w:val="prastasis"/>
    <w:link w:val="Antrat1Diagrama"/>
    <w:uiPriority w:val="99"/>
    <w:qFormat/>
    <w:rsid w:val="00AA7B70"/>
    <w:pPr>
      <w:keepNext/>
      <w:spacing w:before="240" w:after="60"/>
      <w:outlineLvl w:val="0"/>
    </w:pPr>
    <w:rPr>
      <w:rFonts w:ascii="Arial" w:hAnsi="Arial"/>
      <w:b/>
      <w:bCs/>
      <w:kern w:val="32"/>
      <w:sz w:val="32"/>
      <w:szCs w:val="32"/>
      <w:lang w:eastAsia="lt-LT"/>
    </w:rPr>
  </w:style>
  <w:style w:type="paragraph" w:styleId="Antrat2">
    <w:name w:val="heading 2"/>
    <w:basedOn w:val="prastasis"/>
    <w:next w:val="prastasis"/>
    <w:link w:val="Antrat2Diagrama"/>
    <w:uiPriority w:val="99"/>
    <w:qFormat/>
    <w:rsid w:val="00AA7B70"/>
    <w:pPr>
      <w:keepNext/>
      <w:spacing w:before="240" w:after="60"/>
      <w:outlineLvl w:val="1"/>
    </w:pPr>
    <w:rPr>
      <w:rFonts w:ascii="Arial" w:hAnsi="Arial"/>
      <w:b/>
      <w:bCs/>
      <w:i/>
      <w:iCs/>
      <w:sz w:val="28"/>
      <w:szCs w:val="28"/>
      <w:lang w:eastAsia="lt-LT"/>
    </w:rPr>
  </w:style>
  <w:style w:type="paragraph" w:styleId="Antrat3">
    <w:name w:val="heading 3"/>
    <w:basedOn w:val="prastasis"/>
    <w:next w:val="prastasis"/>
    <w:link w:val="Antrat3Diagrama"/>
    <w:uiPriority w:val="99"/>
    <w:qFormat/>
    <w:rsid w:val="00AA7B70"/>
    <w:pPr>
      <w:keepNext/>
      <w:spacing w:before="240" w:after="60"/>
      <w:outlineLvl w:val="2"/>
    </w:pPr>
    <w:rPr>
      <w:rFonts w:ascii="Arial" w:hAnsi="Arial"/>
      <w:b/>
      <w:bCs/>
      <w:sz w:val="26"/>
      <w:szCs w:val="26"/>
      <w:lang w:eastAsia="lt-LT"/>
    </w:rPr>
  </w:style>
  <w:style w:type="paragraph" w:styleId="Antrat4">
    <w:name w:val="heading 4"/>
    <w:basedOn w:val="prastasis"/>
    <w:next w:val="prastasis"/>
    <w:link w:val="Antrat4Diagrama"/>
    <w:rsid w:val="00AA7B70"/>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uiPriority w:val="99"/>
    <w:qFormat/>
    <w:rsid w:val="00AA7B70"/>
    <w:pPr>
      <w:spacing w:before="240" w:after="60"/>
      <w:outlineLvl w:val="5"/>
    </w:pPr>
    <w:rPr>
      <w:b/>
      <w:bCs/>
      <w:sz w:val="20"/>
      <w:szCs w:val="20"/>
      <w:lang w:eastAsia="lt-LT"/>
    </w:rPr>
  </w:style>
  <w:style w:type="paragraph" w:styleId="Antrat7">
    <w:name w:val="heading 7"/>
    <w:basedOn w:val="prastasis"/>
    <w:next w:val="prastasis"/>
    <w:link w:val="Antrat7Diagrama"/>
    <w:uiPriority w:val="99"/>
    <w:qFormat/>
    <w:rsid w:val="00AA7B70"/>
    <w:pPr>
      <w:keepNext/>
      <w:outlineLvl w:val="6"/>
    </w:pPr>
    <w:rPr>
      <w:i/>
      <w:iCs/>
      <w:sz w:val="20"/>
      <w:szCs w:val="20"/>
      <w:lang w:eastAsia="lt-LT"/>
    </w:rPr>
  </w:style>
  <w:style w:type="paragraph" w:styleId="Antrat8">
    <w:name w:val="heading 8"/>
    <w:basedOn w:val="prastasis"/>
    <w:next w:val="prastasis"/>
    <w:link w:val="Antrat8Diagrama"/>
    <w:uiPriority w:val="99"/>
    <w:qFormat/>
    <w:rsid w:val="00AA7B70"/>
    <w:pPr>
      <w:keepNext/>
      <w:outlineLvl w:val="7"/>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A7B70"/>
    <w:rPr>
      <w:rFonts w:ascii="Arial" w:eastAsia="Times New Roman" w:hAnsi="Arial" w:cs="Times New Roman"/>
      <w:b/>
      <w:bCs/>
      <w:kern w:val="32"/>
      <w:sz w:val="32"/>
      <w:szCs w:val="32"/>
      <w:lang w:val="lt-LT" w:eastAsia="lt-LT" w:bidi="ar-SA"/>
    </w:rPr>
  </w:style>
  <w:style w:type="character" w:customStyle="1" w:styleId="Antrat2Diagrama">
    <w:name w:val="Antraštė 2 Diagrama"/>
    <w:basedOn w:val="Numatytasispastraiposriftas"/>
    <w:link w:val="Antrat2"/>
    <w:uiPriority w:val="99"/>
    <w:rsid w:val="00AA7B70"/>
    <w:rPr>
      <w:rFonts w:ascii="Arial" w:eastAsia="Times New Roman" w:hAnsi="Arial" w:cs="Times New Roman"/>
      <w:b/>
      <w:bCs/>
      <w:i/>
      <w:iCs/>
      <w:sz w:val="28"/>
      <w:szCs w:val="28"/>
      <w:lang w:val="lt-LT" w:eastAsia="lt-LT" w:bidi="ar-SA"/>
    </w:rPr>
  </w:style>
  <w:style w:type="character" w:customStyle="1" w:styleId="Antrat3Diagrama">
    <w:name w:val="Antraštė 3 Diagrama"/>
    <w:basedOn w:val="Numatytasispastraiposriftas"/>
    <w:link w:val="Antrat3"/>
    <w:uiPriority w:val="99"/>
    <w:rsid w:val="00AA7B70"/>
    <w:rPr>
      <w:rFonts w:ascii="Arial" w:eastAsia="Times New Roman" w:hAnsi="Arial" w:cs="Times New Roman"/>
      <w:b/>
      <w:bCs/>
      <w:sz w:val="26"/>
      <w:szCs w:val="26"/>
      <w:lang w:val="lt-LT" w:eastAsia="lt-LT" w:bidi="ar-SA"/>
    </w:rPr>
  </w:style>
  <w:style w:type="character" w:customStyle="1" w:styleId="Antrat4Diagrama">
    <w:name w:val="Antraštė 4 Diagrama"/>
    <w:basedOn w:val="Numatytasispastraiposriftas"/>
    <w:link w:val="Antrat4"/>
    <w:rsid w:val="00AA7B70"/>
    <w:rPr>
      <w:rFonts w:asciiTheme="majorHAnsi" w:eastAsiaTheme="majorEastAsia" w:hAnsiTheme="majorHAnsi" w:cstheme="majorBidi"/>
      <w:b/>
      <w:bCs/>
      <w:i/>
      <w:iCs/>
      <w:color w:val="4F81BD" w:themeColor="accent1"/>
      <w:sz w:val="24"/>
      <w:szCs w:val="24"/>
      <w:lang w:val="lt-LT" w:bidi="ar-SA"/>
    </w:rPr>
  </w:style>
  <w:style w:type="character" w:customStyle="1" w:styleId="Antrat6Diagrama">
    <w:name w:val="Antraštė 6 Diagrama"/>
    <w:basedOn w:val="Numatytasispastraiposriftas"/>
    <w:link w:val="Antrat6"/>
    <w:uiPriority w:val="99"/>
    <w:rsid w:val="00AA7B70"/>
    <w:rPr>
      <w:rFonts w:ascii="Times New Roman" w:eastAsia="Times New Roman" w:hAnsi="Times New Roman" w:cs="Times New Roman"/>
      <w:b/>
      <w:bCs/>
      <w:sz w:val="20"/>
      <w:lang w:val="lt-LT" w:eastAsia="lt-LT" w:bidi="ar-SA"/>
    </w:rPr>
  </w:style>
  <w:style w:type="character" w:customStyle="1" w:styleId="Antrat7Diagrama">
    <w:name w:val="Antraštė 7 Diagrama"/>
    <w:basedOn w:val="Numatytasispastraiposriftas"/>
    <w:link w:val="Antrat7"/>
    <w:uiPriority w:val="99"/>
    <w:rsid w:val="00AA7B70"/>
    <w:rPr>
      <w:rFonts w:ascii="Times New Roman" w:eastAsia="Times New Roman" w:hAnsi="Times New Roman" w:cs="Times New Roman"/>
      <w:i/>
      <w:iCs/>
      <w:sz w:val="20"/>
      <w:lang w:val="lt-LT" w:eastAsia="lt-LT" w:bidi="ar-SA"/>
    </w:rPr>
  </w:style>
  <w:style w:type="character" w:customStyle="1" w:styleId="Antrat8Diagrama">
    <w:name w:val="Antraštė 8 Diagrama"/>
    <w:basedOn w:val="Numatytasispastraiposriftas"/>
    <w:link w:val="Antrat8"/>
    <w:uiPriority w:val="99"/>
    <w:rsid w:val="00AA7B70"/>
    <w:rPr>
      <w:rFonts w:ascii="Times New Roman" w:eastAsia="Times New Roman" w:hAnsi="Times New Roman" w:cs="Times New Roman"/>
      <w:b/>
      <w:bCs/>
      <w:sz w:val="20"/>
      <w:lang w:val="lt-LT" w:eastAsia="lt-LT" w:bidi="ar-SA"/>
    </w:rPr>
  </w:style>
  <w:style w:type="character" w:styleId="Hipersaitas">
    <w:name w:val="Hyperlink"/>
    <w:basedOn w:val="Numatytasispastraiposriftas"/>
    <w:uiPriority w:val="99"/>
    <w:rsid w:val="00AA7B70"/>
    <w:rPr>
      <w:rFonts w:cs="Times New Roman"/>
      <w:color w:val="0000FF"/>
      <w:u w:val="single"/>
    </w:rPr>
  </w:style>
  <w:style w:type="paragraph" w:customStyle="1" w:styleId="PI-1EMEASMCA">
    <w:name w:val="PI-1 EMEA_SMCA"/>
    <w:basedOn w:val="Antrat2"/>
    <w:autoRedefine/>
    <w:uiPriority w:val="99"/>
    <w:rsid w:val="00AA7B70"/>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AA7B70"/>
    <w:pPr>
      <w:pBdr>
        <w:top w:val="single" w:sz="4" w:space="1" w:color="auto"/>
        <w:left w:val="single" w:sz="4" w:space="4" w:color="auto"/>
        <w:bottom w:val="single" w:sz="4" w:space="1" w:color="auto"/>
        <w:right w:val="single" w:sz="4" w:space="4" w:color="auto"/>
      </w:pBdr>
      <w:tabs>
        <w:tab w:val="left" w:pos="540"/>
      </w:tabs>
    </w:pPr>
    <w:rPr>
      <w:b/>
      <w:noProof/>
      <w:sz w:val="20"/>
      <w:szCs w:val="20"/>
    </w:rPr>
  </w:style>
  <w:style w:type="character" w:customStyle="1" w:styleId="PI-1labEMEASMCAChar">
    <w:name w:val="PI-1_lab EMEA_SMCA Char"/>
    <w:link w:val="PI-1labEMEASMCA"/>
    <w:uiPriority w:val="99"/>
    <w:locked/>
    <w:rsid w:val="00AA7B70"/>
    <w:rPr>
      <w:rFonts w:ascii="Times New Roman" w:eastAsia="Times New Roman" w:hAnsi="Times New Roman" w:cs="Times New Roman"/>
      <w:b/>
      <w:noProof/>
      <w:sz w:val="20"/>
      <w:lang w:val="lt-LT" w:bidi="ar-SA"/>
    </w:rPr>
  </w:style>
  <w:style w:type="paragraph" w:customStyle="1" w:styleId="PI-2EMEASMCA">
    <w:name w:val="PI-2 EMEA_SMCA"/>
    <w:basedOn w:val="Antrat3"/>
    <w:autoRedefine/>
    <w:uiPriority w:val="99"/>
    <w:rsid w:val="00AA7B70"/>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AA7B70"/>
    <w:pPr>
      <w:tabs>
        <w:tab w:val="left" w:pos="567"/>
      </w:tabs>
    </w:pPr>
    <w:rPr>
      <w:b/>
      <w:noProof/>
      <w:sz w:val="22"/>
      <w:szCs w:val="20"/>
    </w:rPr>
  </w:style>
  <w:style w:type="character" w:customStyle="1" w:styleId="BTEMEASMCAChar">
    <w:name w:val="BT EMEA_SMCA Char"/>
    <w:link w:val="BTEMEASMCA"/>
    <w:uiPriority w:val="99"/>
    <w:locked/>
    <w:rsid w:val="00AA7B70"/>
    <w:rPr>
      <w:rFonts w:ascii="Times New Roman" w:eastAsia="Times New Roman" w:hAnsi="Times New Roman" w:cs="Times New Roman"/>
      <w:b/>
      <w:noProof/>
      <w:lang w:val="lt-LT" w:bidi="ar-SA"/>
    </w:rPr>
  </w:style>
  <w:style w:type="paragraph" w:customStyle="1" w:styleId="TTEMEASMCA">
    <w:name w:val="TT EMEA_SMCA"/>
    <w:basedOn w:val="Antrat1"/>
    <w:link w:val="TTEMEASMCAChar"/>
    <w:autoRedefine/>
    <w:uiPriority w:val="99"/>
    <w:rsid w:val="00AA7B70"/>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uiPriority w:val="99"/>
    <w:locked/>
    <w:rsid w:val="00AA7B70"/>
    <w:rPr>
      <w:rFonts w:ascii="Times New Roman" w:eastAsia="Times New Roman" w:hAnsi="Times New Roman" w:cs="Times New Roman"/>
      <w:b/>
      <w:caps/>
      <w:sz w:val="20"/>
      <w:lang w:eastAsia="lt-LT" w:bidi="ar-SA"/>
    </w:rPr>
  </w:style>
  <w:style w:type="paragraph" w:customStyle="1" w:styleId="BTAnIIEMEASMCA">
    <w:name w:val="BT(AnII) EMEA_SMCA"/>
    <w:basedOn w:val="Debesliotekstas"/>
    <w:autoRedefine/>
    <w:uiPriority w:val="99"/>
    <w:rsid w:val="003A2744"/>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AA7B70"/>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AA7B70"/>
    <w:rPr>
      <w:rFonts w:ascii="Tahoma" w:eastAsia="Times New Roman" w:hAnsi="Tahoma" w:cs="Times New Roman"/>
      <w:sz w:val="16"/>
      <w:szCs w:val="16"/>
      <w:lang w:val="lt-LT" w:eastAsia="lt-LT" w:bidi="ar-SA"/>
    </w:rPr>
  </w:style>
  <w:style w:type="paragraph" w:customStyle="1" w:styleId="BT-EMEASMCA">
    <w:name w:val="BT- EMEA_SMCA"/>
    <w:basedOn w:val="BTEMEASMCA"/>
    <w:autoRedefine/>
    <w:uiPriority w:val="99"/>
    <w:rsid w:val="00AA7B70"/>
    <w:pPr>
      <w:tabs>
        <w:tab w:val="num" w:pos="360"/>
      </w:tabs>
    </w:pPr>
  </w:style>
  <w:style w:type="paragraph" w:customStyle="1" w:styleId="PI-3EMEASMCA">
    <w:name w:val="PI-3 EMEA_SMCA"/>
    <w:basedOn w:val="prastasis"/>
    <w:autoRedefine/>
    <w:uiPriority w:val="99"/>
    <w:rsid w:val="00AA7B70"/>
    <w:pPr>
      <w:spacing w:line="220" w:lineRule="exact"/>
    </w:pPr>
    <w:rPr>
      <w:b/>
      <w:bCs/>
      <w:sz w:val="22"/>
      <w:szCs w:val="22"/>
    </w:rPr>
  </w:style>
  <w:style w:type="paragraph" w:customStyle="1" w:styleId="BTbEMEASMCA">
    <w:name w:val="BT(b) EMEA_SMCA"/>
    <w:basedOn w:val="BTEMEASMCA"/>
    <w:autoRedefine/>
    <w:uiPriority w:val="99"/>
    <w:rsid w:val="00AA7B70"/>
    <w:rPr>
      <w:b w:val="0"/>
    </w:rPr>
  </w:style>
  <w:style w:type="paragraph" w:customStyle="1" w:styleId="BTbeEMEASMCA">
    <w:name w:val="BT(be) EMEA_SMCA"/>
    <w:basedOn w:val="BTEMEASMCA"/>
    <w:autoRedefine/>
    <w:uiPriority w:val="99"/>
    <w:rsid w:val="00AA7B70"/>
    <w:pPr>
      <w:jc w:val="center"/>
    </w:pPr>
    <w:rPr>
      <w:b w:val="0"/>
    </w:rPr>
  </w:style>
  <w:style w:type="paragraph" w:customStyle="1" w:styleId="BTeEMEASMCA">
    <w:name w:val="BT(e) EMEA_SMCA"/>
    <w:basedOn w:val="BTEMEASMCA"/>
    <w:autoRedefine/>
    <w:uiPriority w:val="99"/>
    <w:rsid w:val="00AA7B70"/>
    <w:pPr>
      <w:jc w:val="center"/>
    </w:pPr>
  </w:style>
  <w:style w:type="paragraph" w:customStyle="1" w:styleId="BTgEMEASMCA">
    <w:name w:val="BT(g) EMEA_SMCA"/>
    <w:basedOn w:val="BTEMEASMCA"/>
    <w:link w:val="BTgEMEASMCAChar"/>
    <w:autoRedefine/>
    <w:uiPriority w:val="99"/>
    <w:rsid w:val="00AA7B70"/>
    <w:rPr>
      <w:b w:val="0"/>
      <w:i/>
      <w:color w:val="008000"/>
      <w:sz w:val="20"/>
    </w:rPr>
  </w:style>
  <w:style w:type="character" w:customStyle="1" w:styleId="BTgEMEASMCAChar">
    <w:name w:val="BT(g) EMEA_SMCA Char"/>
    <w:link w:val="BTgEMEASMCA"/>
    <w:uiPriority w:val="99"/>
    <w:locked/>
    <w:rsid w:val="00AA7B70"/>
    <w:rPr>
      <w:rFonts w:ascii="Times New Roman" w:eastAsia="Times New Roman" w:hAnsi="Times New Roman" w:cs="Times New Roman"/>
      <w:i/>
      <w:noProof/>
      <w:color w:val="008000"/>
      <w:sz w:val="20"/>
      <w:lang w:val="lt-LT" w:bidi="ar-SA"/>
    </w:rPr>
  </w:style>
  <w:style w:type="paragraph" w:customStyle="1" w:styleId="BTuEMEASMCA">
    <w:name w:val="BT(u) EMEA_SMCA"/>
    <w:basedOn w:val="BTEMEASMCA"/>
    <w:autoRedefine/>
    <w:uiPriority w:val="99"/>
    <w:rsid w:val="00AA7B70"/>
    <w:rPr>
      <w:u w:val="single"/>
    </w:rPr>
  </w:style>
  <w:style w:type="paragraph" w:styleId="Porat">
    <w:name w:val="footer"/>
    <w:basedOn w:val="prastasis"/>
    <w:link w:val="PoratDiagrama"/>
    <w:uiPriority w:val="99"/>
    <w:rsid w:val="00AA7B70"/>
    <w:pPr>
      <w:tabs>
        <w:tab w:val="center" w:pos="4986"/>
        <w:tab w:val="right" w:pos="9972"/>
      </w:tabs>
    </w:pPr>
    <w:rPr>
      <w:lang w:eastAsia="lt-LT"/>
    </w:rPr>
  </w:style>
  <w:style w:type="character" w:customStyle="1" w:styleId="PoratDiagrama">
    <w:name w:val="Poraštė Diagrama"/>
    <w:basedOn w:val="Numatytasispastraiposriftas"/>
    <w:link w:val="Porat"/>
    <w:uiPriority w:val="99"/>
    <w:rsid w:val="00AA7B70"/>
    <w:rPr>
      <w:rFonts w:ascii="Times New Roman" w:eastAsia="Times New Roman" w:hAnsi="Times New Roman" w:cs="Times New Roman"/>
      <w:sz w:val="24"/>
      <w:szCs w:val="24"/>
      <w:lang w:val="lt-LT" w:eastAsia="lt-LT" w:bidi="ar-SA"/>
    </w:rPr>
  </w:style>
  <w:style w:type="character" w:styleId="Puslapionumeris">
    <w:name w:val="page number"/>
    <w:basedOn w:val="Numatytasispastraiposriftas"/>
    <w:uiPriority w:val="99"/>
    <w:rsid w:val="00AA7B70"/>
    <w:rPr>
      <w:rFonts w:cs="Times New Roman"/>
    </w:rPr>
  </w:style>
  <w:style w:type="paragraph" w:styleId="Pagrindinistekstas">
    <w:name w:val="Body Text"/>
    <w:basedOn w:val="prastasis"/>
    <w:link w:val="PagrindinistekstasDiagrama"/>
    <w:uiPriority w:val="99"/>
    <w:rsid w:val="00AA7B70"/>
    <w:pPr>
      <w:spacing w:after="120"/>
    </w:pPr>
    <w:rPr>
      <w:sz w:val="20"/>
      <w:szCs w:val="20"/>
      <w:lang w:eastAsia="lt-LT"/>
    </w:rPr>
  </w:style>
  <w:style w:type="character" w:customStyle="1" w:styleId="PagrindinistekstasDiagrama">
    <w:name w:val="Pagrindinis tekstas Diagrama"/>
    <w:basedOn w:val="Numatytasispastraiposriftas"/>
    <w:link w:val="Pagrindinistekstas"/>
    <w:uiPriority w:val="99"/>
    <w:rsid w:val="00AA7B70"/>
    <w:rPr>
      <w:rFonts w:ascii="Times New Roman" w:eastAsia="Times New Roman" w:hAnsi="Times New Roman" w:cs="Times New Roman"/>
      <w:sz w:val="20"/>
      <w:lang w:val="lt-LT" w:eastAsia="lt-LT" w:bidi="ar-SA"/>
    </w:rPr>
  </w:style>
  <w:style w:type="paragraph" w:customStyle="1" w:styleId="mdTblEntryMod">
    <w:name w:val="md_Tbl Entry/Mod"/>
    <w:basedOn w:val="prastasis"/>
    <w:uiPriority w:val="99"/>
    <w:rsid w:val="00AA7B70"/>
    <w:pPr>
      <w:keepNext/>
      <w:keepLines/>
      <w:spacing w:line="259" w:lineRule="atLeast"/>
    </w:pPr>
    <w:rPr>
      <w:sz w:val="20"/>
      <w:szCs w:val="20"/>
      <w:lang w:val="en-US"/>
    </w:rPr>
  </w:style>
  <w:style w:type="paragraph" w:styleId="Pagrindiniotekstotrauka3">
    <w:name w:val="Body Text Indent 3"/>
    <w:basedOn w:val="prastasis"/>
    <w:link w:val="Pagrindiniotekstotrauka3Diagrama"/>
    <w:uiPriority w:val="99"/>
    <w:rsid w:val="00AA7B70"/>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AA7B70"/>
    <w:rPr>
      <w:rFonts w:ascii="Arial" w:eastAsia="Times New Roman" w:hAnsi="Arial" w:cs="Times New Roman"/>
      <w:sz w:val="16"/>
      <w:szCs w:val="16"/>
      <w:lang w:val="en-GB" w:eastAsia="de-DE" w:bidi="ar-SA"/>
    </w:rPr>
  </w:style>
  <w:style w:type="paragraph" w:customStyle="1" w:styleId="Cmsor">
    <w:name w:val="Címsor"/>
    <w:basedOn w:val="prastasis"/>
    <w:next w:val="Pagrindinistekstas"/>
    <w:uiPriority w:val="99"/>
    <w:rsid w:val="00AA7B70"/>
    <w:pPr>
      <w:keepNext/>
      <w:suppressAutoHyphens/>
      <w:spacing w:before="240" w:after="120"/>
    </w:pPr>
    <w:rPr>
      <w:rFonts w:ascii="Albany" w:hAnsi="Albany" w:cs="Albany"/>
      <w:noProof/>
      <w:color w:val="000000"/>
      <w:sz w:val="28"/>
      <w:szCs w:val="28"/>
      <w:lang w:val="hu-HU" w:eastAsia="lt-LT"/>
    </w:rPr>
  </w:style>
  <w:style w:type="paragraph" w:styleId="Pagrindiniotekstotrauka">
    <w:name w:val="Body Text Indent"/>
    <w:basedOn w:val="prastasis"/>
    <w:link w:val="PagrindiniotekstotraukaDiagrama"/>
    <w:uiPriority w:val="99"/>
    <w:rsid w:val="00AA7B70"/>
    <w:pPr>
      <w:spacing w:after="120"/>
      <w:ind w:left="283"/>
    </w:pPr>
    <w:rPr>
      <w:rFonts w:ascii="Arial" w:hAnsi="Arial"/>
      <w:sz w:val="20"/>
      <w:szCs w:val="20"/>
      <w:lang w:val="en-GB" w:eastAsia="de-DE"/>
    </w:rPr>
  </w:style>
  <w:style w:type="character" w:customStyle="1" w:styleId="PagrindiniotekstotraukaDiagrama">
    <w:name w:val="Pagrindinio teksto įtrauka Diagrama"/>
    <w:basedOn w:val="Numatytasispastraiposriftas"/>
    <w:link w:val="Pagrindiniotekstotrauka"/>
    <w:uiPriority w:val="99"/>
    <w:rsid w:val="00AA7B70"/>
    <w:rPr>
      <w:rFonts w:ascii="Arial" w:eastAsia="Times New Roman" w:hAnsi="Arial" w:cs="Times New Roman"/>
      <w:sz w:val="20"/>
      <w:lang w:val="en-GB" w:eastAsia="de-DE" w:bidi="ar-SA"/>
    </w:rPr>
  </w:style>
  <w:style w:type="paragraph" w:styleId="Pavadinimas">
    <w:name w:val="Title"/>
    <w:basedOn w:val="prastasis"/>
    <w:link w:val="PavadinimasDiagrama"/>
    <w:uiPriority w:val="99"/>
    <w:qFormat/>
    <w:rsid w:val="00AA7B70"/>
    <w:pPr>
      <w:jc w:val="center"/>
    </w:pPr>
    <w:rPr>
      <w:b/>
      <w:sz w:val="20"/>
      <w:szCs w:val="20"/>
      <w:lang w:val="en-GB" w:eastAsia="lt-LT"/>
    </w:rPr>
  </w:style>
  <w:style w:type="character" w:customStyle="1" w:styleId="PavadinimasDiagrama">
    <w:name w:val="Pavadinimas Diagrama"/>
    <w:basedOn w:val="Numatytasispastraiposriftas"/>
    <w:link w:val="Pavadinimas"/>
    <w:uiPriority w:val="99"/>
    <w:rsid w:val="00AA7B70"/>
    <w:rPr>
      <w:rFonts w:ascii="Times New Roman" w:eastAsia="Times New Roman" w:hAnsi="Times New Roman" w:cs="Times New Roman"/>
      <w:b/>
      <w:sz w:val="20"/>
      <w:lang w:val="en-GB" w:eastAsia="lt-LT" w:bidi="ar-SA"/>
    </w:rPr>
  </w:style>
  <w:style w:type="paragraph" w:styleId="Antrats">
    <w:name w:val="header"/>
    <w:basedOn w:val="prastasis"/>
    <w:link w:val="AntratsDiagrama"/>
    <w:uiPriority w:val="99"/>
    <w:rsid w:val="00AA7B70"/>
    <w:pPr>
      <w:tabs>
        <w:tab w:val="center" w:pos="4536"/>
        <w:tab w:val="right" w:pos="9072"/>
      </w:tabs>
    </w:pPr>
    <w:rPr>
      <w:rFonts w:ascii="Arial" w:hAnsi="Arial"/>
      <w:sz w:val="20"/>
      <w:szCs w:val="20"/>
      <w:lang w:val="en-GB" w:eastAsia="de-DE"/>
    </w:rPr>
  </w:style>
  <w:style w:type="character" w:customStyle="1" w:styleId="AntratsDiagrama">
    <w:name w:val="Antraštės Diagrama"/>
    <w:basedOn w:val="Numatytasispastraiposriftas"/>
    <w:link w:val="Antrats"/>
    <w:uiPriority w:val="99"/>
    <w:rsid w:val="00AA7B70"/>
    <w:rPr>
      <w:rFonts w:ascii="Arial" w:eastAsia="Times New Roman" w:hAnsi="Arial" w:cs="Times New Roman"/>
      <w:sz w:val="20"/>
      <w:lang w:val="en-GB" w:eastAsia="de-DE" w:bidi="ar-SA"/>
    </w:rPr>
  </w:style>
  <w:style w:type="paragraph" w:customStyle="1" w:styleId="knZulassung02">
    <w:name w:val="knZulassung02"/>
    <w:basedOn w:val="prastasis"/>
    <w:uiPriority w:val="99"/>
    <w:rsid w:val="00AA7B70"/>
    <w:pPr>
      <w:spacing w:after="240"/>
      <w:ind w:left="1843" w:right="284"/>
      <w:jc w:val="both"/>
    </w:pPr>
    <w:rPr>
      <w:rFonts w:ascii="Arial" w:hAnsi="Arial"/>
      <w:szCs w:val="20"/>
      <w:lang w:val="de-DE" w:eastAsia="de-DE"/>
    </w:rPr>
  </w:style>
  <w:style w:type="paragraph" w:customStyle="1" w:styleId="Agendaindenteda">
    <w:name w:val="Agenda indented a)"/>
    <w:basedOn w:val="prastasis"/>
    <w:uiPriority w:val="99"/>
    <w:rsid w:val="00AA7B70"/>
    <w:pPr>
      <w:tabs>
        <w:tab w:val="num" w:pos="2160"/>
      </w:tabs>
      <w:ind w:left="2160" w:hanging="360"/>
    </w:pPr>
    <w:rPr>
      <w:sz w:val="20"/>
      <w:szCs w:val="20"/>
      <w:lang w:val="en-GB"/>
    </w:rPr>
  </w:style>
  <w:style w:type="paragraph" w:customStyle="1" w:styleId="Char">
    <w:name w:val="Char"/>
    <w:basedOn w:val="prastasis"/>
    <w:uiPriority w:val="99"/>
    <w:rsid w:val="003A2744"/>
    <w:pPr>
      <w:numPr>
        <w:numId w:val="3"/>
      </w:numPr>
      <w:tabs>
        <w:tab w:val="clear" w:pos="2160"/>
      </w:tabs>
      <w:spacing w:after="160" w:line="240" w:lineRule="exact"/>
      <w:ind w:left="0" w:firstLine="0"/>
    </w:pPr>
    <w:rPr>
      <w:rFonts w:ascii="Verdana" w:hAnsi="Verdana" w:cs="Verdana"/>
      <w:sz w:val="20"/>
      <w:szCs w:val="20"/>
      <w:lang w:val="en-GB"/>
    </w:rPr>
  </w:style>
  <w:style w:type="paragraph" w:customStyle="1" w:styleId="TOCHeading1">
    <w:name w:val="TOC Heading1"/>
    <w:basedOn w:val="prastasis"/>
    <w:uiPriority w:val="99"/>
    <w:rsid w:val="00AA7B70"/>
    <w:pPr>
      <w:tabs>
        <w:tab w:val="left" w:pos="7649"/>
        <w:tab w:val="left" w:pos="7920"/>
      </w:tabs>
      <w:spacing w:after="240" w:line="359" w:lineRule="atLeast"/>
    </w:pPr>
    <w:rPr>
      <w:rFonts w:ascii="Times" w:hAnsi="Times"/>
      <w:b/>
      <w:sz w:val="22"/>
      <w:szCs w:val="20"/>
      <w:lang w:val="en-US"/>
    </w:rPr>
  </w:style>
  <w:style w:type="paragraph" w:customStyle="1" w:styleId="mdTblEntryC">
    <w:name w:val="md_Tbl Entry/C"/>
    <w:basedOn w:val="prastasis"/>
    <w:uiPriority w:val="99"/>
    <w:rsid w:val="00AA7B70"/>
    <w:pPr>
      <w:keepNext/>
      <w:keepLines/>
      <w:spacing w:line="259" w:lineRule="atLeast"/>
      <w:jc w:val="center"/>
    </w:pPr>
    <w:rPr>
      <w:sz w:val="20"/>
      <w:szCs w:val="20"/>
      <w:lang w:val="en-US"/>
    </w:rPr>
  </w:style>
  <w:style w:type="paragraph" w:customStyle="1" w:styleId="FigFootnote">
    <w:name w:val="Fig Footnote"/>
    <w:basedOn w:val="prastasis"/>
    <w:next w:val="prastasis"/>
    <w:uiPriority w:val="99"/>
    <w:rsid w:val="00AA7B70"/>
    <w:pPr>
      <w:keepNext/>
      <w:keepLines/>
      <w:spacing w:line="259" w:lineRule="atLeast"/>
      <w:ind w:left="2304"/>
    </w:pPr>
    <w:rPr>
      <w:sz w:val="20"/>
      <w:szCs w:val="20"/>
      <w:lang w:val="en-US"/>
    </w:rPr>
  </w:style>
  <w:style w:type="paragraph" w:styleId="Pagrindinistekstas2">
    <w:name w:val="Body Text 2"/>
    <w:basedOn w:val="prastasis"/>
    <w:link w:val="Pagrindinistekstas2Diagrama"/>
    <w:uiPriority w:val="99"/>
    <w:rsid w:val="00AA7B70"/>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AA7B70"/>
    <w:rPr>
      <w:rFonts w:ascii="Times New Roman" w:eastAsia="Times New Roman" w:hAnsi="Times New Roman" w:cs="Times New Roman"/>
      <w:sz w:val="24"/>
      <w:szCs w:val="24"/>
      <w:lang w:val="lt-LT" w:eastAsia="lt-LT" w:bidi="ar-SA"/>
    </w:rPr>
  </w:style>
  <w:style w:type="paragraph" w:styleId="Komentarotekstas">
    <w:name w:val="annotation text"/>
    <w:basedOn w:val="prastasis"/>
    <w:link w:val="KomentarotekstasDiagrama"/>
    <w:uiPriority w:val="99"/>
    <w:semiHidden/>
    <w:rsid w:val="00AA7B70"/>
    <w:rPr>
      <w:sz w:val="20"/>
      <w:szCs w:val="20"/>
      <w:lang w:eastAsia="lt-LT"/>
    </w:rPr>
  </w:style>
  <w:style w:type="character" w:customStyle="1" w:styleId="KomentarotekstasDiagrama">
    <w:name w:val="Komentaro tekstas Diagrama"/>
    <w:basedOn w:val="Numatytasispastraiposriftas"/>
    <w:link w:val="Komentarotekstas"/>
    <w:uiPriority w:val="99"/>
    <w:semiHidden/>
    <w:rsid w:val="00AA7B70"/>
    <w:rPr>
      <w:rFonts w:ascii="Times New Roman" w:eastAsia="Times New Roman" w:hAnsi="Times New Roman" w:cs="Times New Roman"/>
      <w:sz w:val="20"/>
      <w:lang w:val="lt-LT" w:eastAsia="lt-LT" w:bidi="ar-SA"/>
    </w:rPr>
  </w:style>
  <w:style w:type="character" w:customStyle="1" w:styleId="CommentSubjectChar">
    <w:name w:val="Comment Subject Char"/>
    <w:uiPriority w:val="99"/>
    <w:semiHidden/>
    <w:locked/>
    <w:rsid w:val="00AA7B70"/>
    <w:rPr>
      <w:rFonts w:eastAsia="Times New Roman"/>
      <w:b/>
      <w:sz w:val="20"/>
    </w:rPr>
  </w:style>
  <w:style w:type="paragraph" w:styleId="Komentarotema">
    <w:name w:val="annotation subject"/>
    <w:basedOn w:val="Komentarotekstas"/>
    <w:next w:val="Komentarotekstas"/>
    <w:link w:val="KomentarotemaDiagrama"/>
    <w:uiPriority w:val="99"/>
    <w:semiHidden/>
    <w:rsid w:val="00AA7B70"/>
    <w:rPr>
      <w:b/>
    </w:rPr>
  </w:style>
  <w:style w:type="character" w:customStyle="1" w:styleId="KomentarotemaDiagrama">
    <w:name w:val="Komentaro tema Diagrama"/>
    <w:basedOn w:val="KomentarotekstasDiagrama"/>
    <w:link w:val="Komentarotema"/>
    <w:uiPriority w:val="99"/>
    <w:semiHidden/>
    <w:rsid w:val="00AA7B70"/>
    <w:rPr>
      <w:rFonts w:ascii="Times New Roman" w:eastAsia="Times New Roman" w:hAnsi="Times New Roman" w:cs="Times New Roman"/>
      <w:b/>
      <w:sz w:val="20"/>
      <w:lang w:val="lt-LT" w:eastAsia="lt-LT" w:bidi="ar-SA"/>
    </w:rPr>
  </w:style>
  <w:style w:type="paragraph" w:customStyle="1" w:styleId="msolistparagraph0">
    <w:name w:val="msolistparagraph"/>
    <w:basedOn w:val="prastasis"/>
    <w:uiPriority w:val="99"/>
    <w:rsid w:val="00AA7B70"/>
    <w:pPr>
      <w:ind w:left="720"/>
    </w:pPr>
    <w:rPr>
      <w:rFonts w:ascii="Calibri" w:hAnsi="Calibri"/>
      <w:sz w:val="22"/>
      <w:szCs w:val="22"/>
      <w:lang w:val="en-US"/>
    </w:rPr>
  </w:style>
  <w:style w:type="paragraph" w:customStyle="1" w:styleId="CM6">
    <w:name w:val="CM6"/>
    <w:basedOn w:val="prastasis"/>
    <w:next w:val="prastasis"/>
    <w:uiPriority w:val="99"/>
    <w:rsid w:val="00AA7B70"/>
    <w:pPr>
      <w:widowControl w:val="0"/>
      <w:autoSpaceDE w:val="0"/>
      <w:autoSpaceDN w:val="0"/>
      <w:adjustRightInd w:val="0"/>
      <w:spacing w:line="253" w:lineRule="atLeast"/>
    </w:pPr>
    <w:rPr>
      <w:lang w:val="de-DE" w:eastAsia="de-DE"/>
    </w:rPr>
  </w:style>
  <w:style w:type="character" w:styleId="Komentaronuoroda">
    <w:name w:val="annotation reference"/>
    <w:basedOn w:val="Numatytasispastraiposriftas"/>
    <w:uiPriority w:val="99"/>
    <w:semiHidden/>
    <w:rsid w:val="00AA7B70"/>
    <w:rPr>
      <w:rFonts w:cs="Times New Roman"/>
      <w:sz w:val="16"/>
    </w:rPr>
  </w:style>
  <w:style w:type="paragraph" w:customStyle="1" w:styleId="TOCHeading2">
    <w:name w:val="TOC Heading2"/>
    <w:basedOn w:val="prastasis"/>
    <w:uiPriority w:val="99"/>
    <w:rsid w:val="00AA7B70"/>
    <w:pPr>
      <w:tabs>
        <w:tab w:val="left" w:pos="7649"/>
        <w:tab w:val="left" w:pos="7920"/>
      </w:tabs>
      <w:spacing w:after="240" w:line="359" w:lineRule="atLeast"/>
    </w:pPr>
    <w:rPr>
      <w:rFonts w:ascii="Times" w:hAnsi="Times"/>
      <w:b/>
      <w:sz w:val="22"/>
      <w:szCs w:val="20"/>
      <w:lang w:val="en-US"/>
    </w:rPr>
  </w:style>
  <w:style w:type="character" w:customStyle="1" w:styleId="hps">
    <w:name w:val="hps"/>
    <w:uiPriority w:val="99"/>
    <w:rsid w:val="00AA7B70"/>
  </w:style>
  <w:style w:type="paragraph" w:styleId="Pagrindiniotekstotrauka2">
    <w:name w:val="Body Text Indent 2"/>
    <w:basedOn w:val="prastasis"/>
    <w:link w:val="Pagrindiniotekstotrauka2Diagrama"/>
    <w:uiPriority w:val="99"/>
    <w:semiHidden/>
    <w:rsid w:val="00AA7B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A7B70"/>
    <w:rPr>
      <w:rFonts w:ascii="Times New Roman" w:eastAsia="Times New Roman" w:hAnsi="Times New Roman" w:cs="Times New Roman"/>
      <w:sz w:val="24"/>
      <w:szCs w:val="24"/>
      <w:lang w:val="lt-LT" w:bidi="ar-SA"/>
    </w:rPr>
  </w:style>
  <w:style w:type="character" w:customStyle="1" w:styleId="apple-converted-space">
    <w:name w:val="apple-converted-space"/>
    <w:basedOn w:val="Numatytasispastraiposriftas"/>
    <w:rsid w:val="00AA7B70"/>
  </w:style>
  <w:style w:type="paragraph" w:customStyle="1" w:styleId="EMEATitlePAC">
    <w:name w:val="EMEA Title PAC"/>
    <w:basedOn w:val="prastasis"/>
    <w:next w:val="prastasis"/>
    <w:rsid w:val="007C6EEF"/>
    <w:pPr>
      <w:keepNext/>
      <w:keepLines/>
      <w:pBdr>
        <w:top w:val="single" w:sz="4" w:space="1" w:color="auto"/>
        <w:left w:val="single" w:sz="4" w:space="4" w:color="auto"/>
        <w:bottom w:val="single" w:sz="4" w:space="1" w:color="auto"/>
        <w:right w:val="single" w:sz="4" w:space="4" w:color="auto"/>
      </w:pBdr>
    </w:pPr>
    <w:rPr>
      <w:b/>
      <w:caps/>
      <w:sz w:val="22"/>
      <w:szCs w:val="20"/>
      <w:lang w:val="en-GB"/>
    </w:rPr>
  </w:style>
  <w:style w:type="paragraph" w:styleId="Pataisymai">
    <w:name w:val="Revision"/>
    <w:hidden/>
    <w:uiPriority w:val="99"/>
    <w:semiHidden/>
    <w:rsid w:val="00F621E1"/>
    <w:pPr>
      <w:spacing w:after="0" w:line="240" w:lineRule="auto"/>
    </w:pPr>
    <w:rPr>
      <w:rFonts w:ascii="Times New Roman" w:eastAsia="Times New Roman" w:hAnsi="Times New Roman" w:cs="Times New Roman"/>
      <w:sz w:val="24"/>
      <w:szCs w:val="24"/>
      <w:lang w:val="lt-LT" w:bidi="ar-SA"/>
    </w:rPr>
  </w:style>
  <w:style w:type="paragraph" w:styleId="Sraopastraipa">
    <w:name w:val="List Paragraph"/>
    <w:basedOn w:val="prastasis"/>
    <w:uiPriority w:val="34"/>
    <w:qFormat/>
    <w:rsid w:val="00A93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1CADD-9FEA-4394-B82E-56CF144AE53A}">
  <ds:schemaRefs>
    <ds:schemaRef ds:uri="http://schemas.microsoft.com/sharepoint/v3/contenttype/forms"/>
  </ds:schemaRefs>
</ds:datastoreItem>
</file>

<file path=customXml/itemProps2.xml><?xml version="1.0" encoding="utf-8"?>
<ds:datastoreItem xmlns:ds="http://schemas.openxmlformats.org/officeDocument/2006/customXml" ds:itemID="{82B3C47F-81E2-4BE5-A115-0B4C1130BF45}">
  <ds:schemaRefs>
    <ds:schemaRef ds:uri="525029b5-868e-4932-a2f1-2267ab1d00cd"/>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dbf2eccc-375d-4251-95f3-c31d8c47615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DA422F8-5100-4C1D-AE27-276A3F58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49010</Words>
  <Characters>27937</Characters>
  <Application>Microsoft Office Word</Application>
  <DocSecurity>4</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Lithuanian</dc:creator>
  <cp:lastModifiedBy>Albina Burkauskaitė</cp:lastModifiedBy>
  <cp:revision>2</cp:revision>
  <dcterms:created xsi:type="dcterms:W3CDTF">2025-01-07T13:32:00Z</dcterms:created>
  <dcterms:modified xsi:type="dcterms:W3CDTF">2025-01-07T13:32:00Z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