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DBBDC" w14:textId="77777777" w:rsidR="00AC1F39" w:rsidRPr="002A3905" w:rsidRDefault="00AC1F39" w:rsidP="00AC1F39">
      <w:pPr>
        <w:spacing w:after="0" w:line="240" w:lineRule="auto"/>
        <w:rPr>
          <w:rFonts w:ascii="Times New Roman" w:eastAsia="Calibri" w:hAnsi="Times New Roman" w:cs="Times New Roman"/>
        </w:rPr>
      </w:pPr>
    </w:p>
    <w:p w14:paraId="20FCB706" w14:textId="77777777" w:rsidR="00AC1F39" w:rsidRPr="002A3905" w:rsidRDefault="00AC1F39" w:rsidP="00AC1F39">
      <w:pPr>
        <w:spacing w:after="0" w:line="240" w:lineRule="auto"/>
        <w:rPr>
          <w:rFonts w:ascii="Times New Roman" w:eastAsia="Calibri" w:hAnsi="Times New Roman" w:cs="Times New Roman"/>
        </w:rPr>
      </w:pPr>
    </w:p>
    <w:p w14:paraId="1A061B54" w14:textId="77777777" w:rsidR="00AC1F39" w:rsidRPr="002A3905" w:rsidRDefault="00AC1F39" w:rsidP="00AC1F39">
      <w:pPr>
        <w:spacing w:after="0" w:line="240" w:lineRule="auto"/>
        <w:rPr>
          <w:rFonts w:ascii="Times New Roman" w:eastAsia="Calibri" w:hAnsi="Times New Roman" w:cs="Times New Roman"/>
        </w:rPr>
      </w:pPr>
    </w:p>
    <w:p w14:paraId="77531731" w14:textId="77777777" w:rsidR="00AC1F39" w:rsidRPr="002A3905" w:rsidRDefault="00AC1F39" w:rsidP="00AC1F39">
      <w:pPr>
        <w:spacing w:after="0" w:line="240" w:lineRule="auto"/>
        <w:rPr>
          <w:rFonts w:ascii="Times New Roman" w:eastAsia="Calibri" w:hAnsi="Times New Roman" w:cs="Times New Roman"/>
        </w:rPr>
      </w:pPr>
    </w:p>
    <w:p w14:paraId="49AD9D0D" w14:textId="77777777" w:rsidR="00AC1F39" w:rsidRPr="002A3905" w:rsidRDefault="00AC1F39" w:rsidP="00AC1F39">
      <w:pPr>
        <w:spacing w:after="0" w:line="240" w:lineRule="auto"/>
        <w:rPr>
          <w:rFonts w:ascii="Times New Roman" w:eastAsia="Calibri" w:hAnsi="Times New Roman" w:cs="Times New Roman"/>
        </w:rPr>
      </w:pPr>
    </w:p>
    <w:p w14:paraId="246EC514" w14:textId="77777777" w:rsidR="00AC1F39" w:rsidRPr="002A3905" w:rsidRDefault="00AC1F39" w:rsidP="00AC1F39">
      <w:pPr>
        <w:spacing w:after="0" w:line="240" w:lineRule="auto"/>
        <w:rPr>
          <w:rFonts w:ascii="Times New Roman" w:eastAsia="Calibri" w:hAnsi="Times New Roman" w:cs="Times New Roman"/>
        </w:rPr>
      </w:pPr>
    </w:p>
    <w:p w14:paraId="488B6370" w14:textId="77777777" w:rsidR="00AC1F39" w:rsidRPr="002A3905" w:rsidRDefault="00AC1F39" w:rsidP="00AC1F39">
      <w:pPr>
        <w:spacing w:after="0" w:line="240" w:lineRule="auto"/>
        <w:rPr>
          <w:rFonts w:ascii="Times New Roman" w:eastAsia="Calibri" w:hAnsi="Times New Roman" w:cs="Times New Roman"/>
        </w:rPr>
      </w:pPr>
    </w:p>
    <w:p w14:paraId="26728AFE" w14:textId="77777777" w:rsidR="00AC1F39" w:rsidRPr="002A3905" w:rsidRDefault="00AC1F39" w:rsidP="00AC1F39">
      <w:pPr>
        <w:spacing w:after="0" w:line="240" w:lineRule="auto"/>
        <w:rPr>
          <w:rFonts w:ascii="Times New Roman" w:eastAsia="Calibri" w:hAnsi="Times New Roman" w:cs="Times New Roman"/>
        </w:rPr>
      </w:pPr>
    </w:p>
    <w:p w14:paraId="134AFACF" w14:textId="77777777" w:rsidR="00AC1F39" w:rsidRPr="002A3905" w:rsidRDefault="00AC1F39" w:rsidP="00AC1F39">
      <w:pPr>
        <w:spacing w:after="0" w:line="240" w:lineRule="auto"/>
        <w:rPr>
          <w:rFonts w:ascii="Times New Roman" w:eastAsia="Calibri" w:hAnsi="Times New Roman" w:cs="Times New Roman"/>
        </w:rPr>
      </w:pPr>
    </w:p>
    <w:p w14:paraId="3E848415" w14:textId="77777777" w:rsidR="00AC1F39" w:rsidRPr="002A3905" w:rsidRDefault="00AC1F39" w:rsidP="00AC1F39">
      <w:pPr>
        <w:spacing w:after="0" w:line="240" w:lineRule="auto"/>
        <w:rPr>
          <w:rFonts w:ascii="Times New Roman" w:eastAsia="Calibri" w:hAnsi="Times New Roman" w:cs="Times New Roman"/>
        </w:rPr>
      </w:pPr>
    </w:p>
    <w:p w14:paraId="7CCBEBE6" w14:textId="77777777" w:rsidR="00AC1F39" w:rsidRPr="002A3905" w:rsidRDefault="00AC1F39" w:rsidP="00AC1F39">
      <w:pPr>
        <w:spacing w:after="0" w:line="240" w:lineRule="auto"/>
        <w:rPr>
          <w:rFonts w:ascii="Times New Roman" w:eastAsia="Calibri" w:hAnsi="Times New Roman" w:cs="Times New Roman"/>
        </w:rPr>
      </w:pPr>
    </w:p>
    <w:p w14:paraId="3625C154" w14:textId="77777777" w:rsidR="00AC1F39" w:rsidRPr="002A3905" w:rsidRDefault="00AC1F39" w:rsidP="00AC1F39">
      <w:pPr>
        <w:spacing w:after="0" w:line="240" w:lineRule="auto"/>
        <w:rPr>
          <w:rFonts w:ascii="Times New Roman" w:eastAsia="Calibri" w:hAnsi="Times New Roman" w:cs="Times New Roman"/>
        </w:rPr>
      </w:pPr>
    </w:p>
    <w:p w14:paraId="61768735" w14:textId="77777777" w:rsidR="00AC1F39" w:rsidRPr="002A3905" w:rsidRDefault="00AC1F39" w:rsidP="00AC1F39">
      <w:pPr>
        <w:spacing w:after="0" w:line="240" w:lineRule="auto"/>
        <w:rPr>
          <w:rFonts w:ascii="Times New Roman" w:eastAsia="Calibri" w:hAnsi="Times New Roman" w:cs="Times New Roman"/>
        </w:rPr>
      </w:pPr>
    </w:p>
    <w:p w14:paraId="1B2DF856" w14:textId="77777777" w:rsidR="00AC1F39" w:rsidRPr="002A3905" w:rsidRDefault="00AC1F39" w:rsidP="00AC1F39">
      <w:pPr>
        <w:spacing w:after="0" w:line="240" w:lineRule="auto"/>
        <w:rPr>
          <w:rFonts w:ascii="Times New Roman" w:eastAsia="Calibri" w:hAnsi="Times New Roman" w:cs="Times New Roman"/>
        </w:rPr>
      </w:pPr>
    </w:p>
    <w:p w14:paraId="4D9CCD4A" w14:textId="77777777" w:rsidR="00AC1F39" w:rsidRPr="002A3905" w:rsidRDefault="00AC1F39" w:rsidP="00AC1F39">
      <w:pPr>
        <w:spacing w:after="0" w:line="240" w:lineRule="auto"/>
        <w:rPr>
          <w:rFonts w:ascii="Times New Roman" w:eastAsia="Calibri" w:hAnsi="Times New Roman" w:cs="Times New Roman"/>
        </w:rPr>
      </w:pPr>
    </w:p>
    <w:p w14:paraId="137C65C1" w14:textId="77777777" w:rsidR="00AC1F39" w:rsidRPr="002A3905" w:rsidRDefault="00AC1F39" w:rsidP="00AC1F39">
      <w:pPr>
        <w:spacing w:after="0" w:line="240" w:lineRule="auto"/>
        <w:rPr>
          <w:rFonts w:ascii="Times New Roman" w:eastAsia="Calibri" w:hAnsi="Times New Roman" w:cs="Times New Roman"/>
        </w:rPr>
      </w:pPr>
    </w:p>
    <w:p w14:paraId="265856BC" w14:textId="77777777" w:rsidR="00AC1F39" w:rsidRPr="002A3905" w:rsidRDefault="00AC1F39" w:rsidP="00AC1F39">
      <w:pPr>
        <w:spacing w:after="0" w:line="240" w:lineRule="auto"/>
        <w:rPr>
          <w:rFonts w:ascii="Times New Roman" w:eastAsia="Calibri" w:hAnsi="Times New Roman" w:cs="Times New Roman"/>
        </w:rPr>
      </w:pPr>
    </w:p>
    <w:p w14:paraId="260437ED" w14:textId="77777777" w:rsidR="00AC1F39" w:rsidRPr="002A3905" w:rsidRDefault="00AC1F39" w:rsidP="00AC1F39">
      <w:pPr>
        <w:spacing w:after="0" w:line="240" w:lineRule="auto"/>
        <w:rPr>
          <w:rFonts w:ascii="Times New Roman" w:eastAsia="Calibri" w:hAnsi="Times New Roman" w:cs="Times New Roman"/>
        </w:rPr>
      </w:pPr>
    </w:p>
    <w:p w14:paraId="0AE23978" w14:textId="77777777" w:rsidR="00AC1F39" w:rsidRPr="002A3905" w:rsidRDefault="00AC1F39" w:rsidP="00AC1F39">
      <w:pPr>
        <w:spacing w:after="0" w:line="240" w:lineRule="auto"/>
        <w:rPr>
          <w:rFonts w:ascii="Times New Roman" w:eastAsia="Calibri" w:hAnsi="Times New Roman" w:cs="Times New Roman"/>
        </w:rPr>
      </w:pPr>
    </w:p>
    <w:p w14:paraId="23C3772E" w14:textId="77777777" w:rsidR="00AC1F39" w:rsidRPr="002A3905" w:rsidRDefault="00AC1F39" w:rsidP="00AC1F39">
      <w:pPr>
        <w:spacing w:after="0" w:line="240" w:lineRule="auto"/>
        <w:rPr>
          <w:rFonts w:ascii="Times New Roman" w:eastAsia="Calibri" w:hAnsi="Times New Roman" w:cs="Times New Roman"/>
        </w:rPr>
      </w:pPr>
    </w:p>
    <w:p w14:paraId="1CBFD73C" w14:textId="77777777" w:rsidR="00AC1F39" w:rsidRPr="002A3905" w:rsidRDefault="00AC1F39" w:rsidP="00AC1F39">
      <w:pPr>
        <w:spacing w:after="0" w:line="240" w:lineRule="auto"/>
        <w:rPr>
          <w:rFonts w:ascii="Times New Roman" w:eastAsia="Calibri" w:hAnsi="Times New Roman" w:cs="Times New Roman"/>
        </w:rPr>
      </w:pPr>
    </w:p>
    <w:p w14:paraId="06B0E321" w14:textId="77777777" w:rsidR="00AC1F39" w:rsidRPr="002A3905" w:rsidRDefault="00AC1F39" w:rsidP="00AC1F39">
      <w:pPr>
        <w:spacing w:after="0" w:line="240" w:lineRule="auto"/>
        <w:rPr>
          <w:rFonts w:ascii="Times New Roman" w:eastAsia="Calibri" w:hAnsi="Times New Roman" w:cs="Times New Roman"/>
        </w:rPr>
      </w:pPr>
    </w:p>
    <w:p w14:paraId="4B0623A8" w14:textId="77777777" w:rsidR="00AC1F39" w:rsidRPr="002A3905" w:rsidRDefault="00AC1F39" w:rsidP="00AC1F39">
      <w:pPr>
        <w:spacing w:after="0" w:line="240" w:lineRule="auto"/>
        <w:rPr>
          <w:rFonts w:ascii="Times New Roman" w:eastAsia="Calibri" w:hAnsi="Times New Roman" w:cs="Times New Roman"/>
        </w:rPr>
      </w:pPr>
    </w:p>
    <w:p w14:paraId="4592C67D" w14:textId="77777777" w:rsidR="00AC1F39" w:rsidRPr="002A3905" w:rsidRDefault="00AC1F39" w:rsidP="00AC1F39">
      <w:pPr>
        <w:spacing w:after="0" w:line="240" w:lineRule="auto"/>
        <w:jc w:val="center"/>
        <w:outlineLvl w:val="0"/>
        <w:rPr>
          <w:rFonts w:ascii="Times New Roman" w:eastAsia="Calibri" w:hAnsi="Times New Roman" w:cs="Times New Roman"/>
          <w:b/>
          <w:kern w:val="28"/>
        </w:rPr>
      </w:pPr>
      <w:r w:rsidRPr="002A3905">
        <w:rPr>
          <w:rFonts w:ascii="Times New Roman" w:eastAsia="Calibri" w:hAnsi="Times New Roman" w:cs="Times New Roman"/>
          <w:b/>
          <w:kern w:val="28"/>
        </w:rPr>
        <w:t>I PRIEDAS</w:t>
      </w:r>
    </w:p>
    <w:p w14:paraId="2AD576D0" w14:textId="77777777" w:rsidR="00AC1F39" w:rsidRPr="002A3905" w:rsidRDefault="00AC1F39" w:rsidP="00AC1F39">
      <w:pPr>
        <w:spacing w:after="0" w:line="240" w:lineRule="auto"/>
        <w:rPr>
          <w:rFonts w:ascii="Times New Roman" w:eastAsia="Calibri" w:hAnsi="Times New Roman" w:cs="Times New Roman"/>
        </w:rPr>
      </w:pPr>
    </w:p>
    <w:p w14:paraId="5A3BD563" w14:textId="77777777" w:rsidR="00AC1F39" w:rsidRPr="002A3905" w:rsidRDefault="00AC1F39" w:rsidP="00AC1F39">
      <w:pPr>
        <w:spacing w:after="0" w:line="240" w:lineRule="auto"/>
        <w:jc w:val="center"/>
        <w:outlineLvl w:val="0"/>
        <w:rPr>
          <w:rFonts w:ascii="Times New Roman" w:eastAsia="Calibri" w:hAnsi="Times New Roman" w:cs="Times New Roman"/>
          <w:b/>
          <w:kern w:val="28"/>
        </w:rPr>
      </w:pPr>
      <w:r w:rsidRPr="002A3905">
        <w:rPr>
          <w:rFonts w:ascii="Times New Roman" w:eastAsia="Calibri" w:hAnsi="Times New Roman" w:cs="Times New Roman"/>
          <w:b/>
          <w:kern w:val="28"/>
        </w:rPr>
        <w:t>PREPARATO CHARAKTERISTIKŲ SANTRAUKA</w:t>
      </w:r>
    </w:p>
    <w:p w14:paraId="44763046" w14:textId="77777777" w:rsidR="00AC1F39" w:rsidRPr="002A3905" w:rsidRDefault="00AC1F39" w:rsidP="00AC1F39">
      <w:pPr>
        <w:spacing w:after="0" w:line="240" w:lineRule="auto"/>
        <w:rPr>
          <w:rFonts w:ascii="Times New Roman" w:eastAsia="Calibri" w:hAnsi="Times New Roman" w:cs="Times New Roman"/>
        </w:rPr>
      </w:pPr>
    </w:p>
    <w:p w14:paraId="0526CA32"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rPr>
        <w:br w:type="page"/>
      </w:r>
      <w:r w:rsidRPr="002A3905">
        <w:rPr>
          <w:rFonts w:ascii="Times New Roman" w:eastAsia="Calibri" w:hAnsi="Times New Roman" w:cs="Times New Roman"/>
          <w:b/>
        </w:rPr>
        <w:lastRenderedPageBreak/>
        <w:t>1.</w:t>
      </w:r>
      <w:r w:rsidRPr="002A3905">
        <w:rPr>
          <w:rFonts w:ascii="Times New Roman" w:eastAsia="Calibri" w:hAnsi="Times New Roman" w:cs="Times New Roman"/>
          <w:b/>
        </w:rPr>
        <w:tab/>
        <w:t>VAISTINIO PREPARATO PAVADINIMAS</w:t>
      </w:r>
    </w:p>
    <w:p w14:paraId="3C278EB2" w14:textId="77777777" w:rsidR="00AC1F39" w:rsidRPr="002A3905" w:rsidRDefault="00AC1F39" w:rsidP="00AC1F39">
      <w:pPr>
        <w:spacing w:after="0" w:line="240" w:lineRule="auto"/>
        <w:rPr>
          <w:rFonts w:ascii="Times New Roman" w:eastAsia="Calibri" w:hAnsi="Times New Roman" w:cs="Times New Roman"/>
        </w:rPr>
      </w:pPr>
    </w:p>
    <w:p w14:paraId="549A14C9"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VONILLE 60 mikrogramų / 15 mikrogramų </w:t>
      </w:r>
      <w:r w:rsidRPr="002A3905">
        <w:rPr>
          <w:rFonts w:ascii="Times New Roman" w:eastAsia="Calibri" w:hAnsi="Times New Roman" w:cs="Times New Roman"/>
        </w:rPr>
        <w:t>plėvele dengtos tabletės</w:t>
      </w:r>
    </w:p>
    <w:p w14:paraId="361C3FDB" w14:textId="77777777" w:rsidR="00AC1F39" w:rsidRPr="002A3905" w:rsidRDefault="00AC1F39" w:rsidP="00AC1F39">
      <w:pPr>
        <w:spacing w:after="0" w:line="240" w:lineRule="auto"/>
        <w:rPr>
          <w:rFonts w:ascii="Times New Roman" w:eastAsia="Calibri" w:hAnsi="Times New Roman" w:cs="Times New Roman"/>
        </w:rPr>
      </w:pPr>
    </w:p>
    <w:p w14:paraId="74CA906B" w14:textId="77777777" w:rsidR="00AC1F39" w:rsidRPr="002A3905" w:rsidRDefault="00AC1F39" w:rsidP="00AC1F39">
      <w:pPr>
        <w:spacing w:after="0" w:line="240" w:lineRule="auto"/>
        <w:rPr>
          <w:rFonts w:ascii="Times New Roman" w:eastAsia="Calibri" w:hAnsi="Times New Roman" w:cs="Times New Roman"/>
        </w:rPr>
      </w:pPr>
    </w:p>
    <w:p w14:paraId="1A134D3D"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rPr>
        <w:t>2.</w:t>
      </w:r>
      <w:r w:rsidRPr="002A3905">
        <w:rPr>
          <w:rFonts w:ascii="Times New Roman" w:eastAsia="Calibri" w:hAnsi="Times New Roman" w:cs="Times New Roman"/>
          <w:b/>
        </w:rPr>
        <w:tab/>
        <w:t>KOKYBINĖ IR KIEKYBINĖ SUDĖTIS</w:t>
      </w:r>
    </w:p>
    <w:p w14:paraId="7186D414" w14:textId="77777777" w:rsidR="00AC1F39" w:rsidRPr="002A3905" w:rsidRDefault="00AC1F39" w:rsidP="00AC1F39">
      <w:pPr>
        <w:spacing w:after="0" w:line="240" w:lineRule="auto"/>
        <w:rPr>
          <w:rFonts w:ascii="Times New Roman" w:eastAsia="Calibri" w:hAnsi="Times New Roman" w:cs="Times New Roman"/>
        </w:rPr>
      </w:pPr>
    </w:p>
    <w:p w14:paraId="5C8308F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Geltonose tabletėse (veikliosiose tabletėse) yra:</w:t>
      </w:r>
    </w:p>
    <w:p w14:paraId="29FABAD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Gestodeno</w:t>
      </w:r>
      <w:r w:rsidRPr="002A3905">
        <w:rPr>
          <w:rFonts w:ascii="Times New Roman" w:eastAsia="Calibri" w:hAnsi="Times New Roman" w:cs="Times New Roman"/>
        </w:rPr>
        <w:tab/>
      </w:r>
      <w:r w:rsidRPr="002A3905">
        <w:rPr>
          <w:rFonts w:ascii="Times New Roman" w:eastAsia="Calibri" w:hAnsi="Times New Roman" w:cs="Times New Roman"/>
        </w:rPr>
        <w:tab/>
        <w:t xml:space="preserve">60 mikrogramų </w:t>
      </w:r>
    </w:p>
    <w:p w14:paraId="12DE101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Etinilestradiolio</w:t>
      </w:r>
      <w:r w:rsidRPr="002A3905">
        <w:rPr>
          <w:rFonts w:ascii="Times New Roman" w:eastAsia="Calibri" w:hAnsi="Times New Roman" w:cs="Times New Roman"/>
        </w:rPr>
        <w:tab/>
      </w:r>
      <w:r w:rsidRPr="002A3905">
        <w:rPr>
          <w:rFonts w:ascii="Times New Roman" w:eastAsia="Calibri" w:hAnsi="Times New Roman" w:cs="Times New Roman"/>
        </w:rPr>
        <w:tab/>
        <w:t>15 mikrogramų</w:t>
      </w:r>
    </w:p>
    <w:p w14:paraId="6C1CEBBE"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u w:val="single"/>
        </w:rPr>
        <w:t>Pagalbinės medžiagos, kurių poveikis žinomas</w:t>
      </w:r>
      <w:r w:rsidRPr="002A3905">
        <w:rPr>
          <w:rFonts w:ascii="Times New Roman" w:eastAsia="Calibri" w:hAnsi="Times New Roman" w:cs="Times New Roman"/>
        </w:rPr>
        <w:t>: 57,61 mg laktozės monohidrato, 0,042 mg sojų lecitino.</w:t>
      </w:r>
    </w:p>
    <w:p w14:paraId="2C8CD59B" w14:textId="77777777" w:rsidR="00AC1F39" w:rsidRPr="002A3905" w:rsidRDefault="00AC1F39" w:rsidP="00AC1F39">
      <w:pPr>
        <w:spacing w:after="0" w:line="240" w:lineRule="auto"/>
        <w:rPr>
          <w:rFonts w:ascii="Times New Roman" w:eastAsia="Calibri" w:hAnsi="Times New Roman" w:cs="Times New Roman"/>
        </w:rPr>
      </w:pPr>
    </w:p>
    <w:p w14:paraId="31EB5F4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Baltose tabletėse (placebo tabletėse) nėra veikliųjų medžiagų.</w:t>
      </w:r>
    </w:p>
    <w:p w14:paraId="2DB2AA3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u w:val="single"/>
        </w:rPr>
        <w:t>Pagalbinės medžiagos, kurių poveikis žinomas</w:t>
      </w:r>
      <w:r w:rsidRPr="002A3905">
        <w:rPr>
          <w:rFonts w:ascii="Times New Roman" w:eastAsia="Calibri" w:hAnsi="Times New Roman" w:cs="Times New Roman"/>
        </w:rPr>
        <w:t>: 70,897 mg laktozės monohidrato.</w:t>
      </w:r>
    </w:p>
    <w:p w14:paraId="3A39CDA3" w14:textId="77777777" w:rsidR="00AC1F39" w:rsidRPr="002A3905" w:rsidRDefault="00AC1F39" w:rsidP="00AC1F39">
      <w:pPr>
        <w:spacing w:after="0" w:line="240" w:lineRule="auto"/>
        <w:rPr>
          <w:rFonts w:ascii="Times New Roman" w:eastAsia="Calibri" w:hAnsi="Times New Roman" w:cs="Times New Roman"/>
        </w:rPr>
      </w:pPr>
    </w:p>
    <w:p w14:paraId="5692BA2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Visos pagalbinės medžiagos išvardytos 6.1 skyriuje.</w:t>
      </w:r>
    </w:p>
    <w:p w14:paraId="55FB94F9" w14:textId="77777777" w:rsidR="00AC1F39" w:rsidRPr="002A3905" w:rsidRDefault="00AC1F39" w:rsidP="00AC1F39">
      <w:pPr>
        <w:spacing w:after="0" w:line="240" w:lineRule="auto"/>
        <w:rPr>
          <w:rFonts w:ascii="Times New Roman" w:eastAsia="Calibri" w:hAnsi="Times New Roman" w:cs="Times New Roman"/>
        </w:rPr>
      </w:pPr>
    </w:p>
    <w:p w14:paraId="2F8F0081" w14:textId="77777777" w:rsidR="00AC1F39" w:rsidRPr="002A3905" w:rsidRDefault="00AC1F39" w:rsidP="00AC1F39">
      <w:pPr>
        <w:spacing w:after="0" w:line="240" w:lineRule="auto"/>
        <w:rPr>
          <w:rFonts w:ascii="Times New Roman" w:eastAsia="Calibri" w:hAnsi="Times New Roman" w:cs="Times New Roman"/>
        </w:rPr>
      </w:pPr>
    </w:p>
    <w:p w14:paraId="1C132BDC"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rPr>
        <w:t>3.</w:t>
      </w:r>
      <w:r w:rsidRPr="002A3905">
        <w:rPr>
          <w:rFonts w:ascii="Times New Roman" w:eastAsia="Calibri" w:hAnsi="Times New Roman" w:cs="Times New Roman"/>
          <w:b/>
        </w:rPr>
        <w:tab/>
        <w:t>FARMACINĖ FORMA</w:t>
      </w:r>
    </w:p>
    <w:p w14:paraId="268645FB" w14:textId="77777777" w:rsidR="00AC1F39" w:rsidRPr="002A3905" w:rsidRDefault="00AC1F39" w:rsidP="00AC1F39">
      <w:pPr>
        <w:spacing w:after="0" w:line="240" w:lineRule="auto"/>
        <w:rPr>
          <w:rFonts w:ascii="Times New Roman" w:eastAsia="Calibri" w:hAnsi="Times New Roman" w:cs="Times New Roman"/>
        </w:rPr>
      </w:pPr>
    </w:p>
    <w:p w14:paraId="0837645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Plėvele dengta tabletė (tabletė).</w:t>
      </w:r>
    </w:p>
    <w:p w14:paraId="5011DD69" w14:textId="77777777" w:rsidR="00AC1F39" w:rsidRPr="002A3905" w:rsidRDefault="00AC1F39" w:rsidP="00AC1F39">
      <w:pPr>
        <w:spacing w:after="0" w:line="240" w:lineRule="auto"/>
        <w:rPr>
          <w:rFonts w:ascii="Times New Roman" w:eastAsia="Calibri" w:hAnsi="Times New Roman" w:cs="Times New Roman"/>
        </w:rPr>
      </w:pPr>
    </w:p>
    <w:p w14:paraId="5867E3A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Veiklioji tabletė yra apvali, lygi, geltona plėvele dengta tabletė, 5,5 mm skersmens.</w:t>
      </w:r>
    </w:p>
    <w:p w14:paraId="2494733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Placebo tabletė yra balta, apvali, abipus išgaubta, 5,5 mm skersmens.</w:t>
      </w:r>
    </w:p>
    <w:p w14:paraId="6E1451F4" w14:textId="77777777" w:rsidR="00AC1F39" w:rsidRPr="002A3905" w:rsidRDefault="00AC1F39" w:rsidP="00AC1F39">
      <w:pPr>
        <w:spacing w:after="0" w:line="240" w:lineRule="auto"/>
        <w:rPr>
          <w:rFonts w:ascii="Times New Roman" w:eastAsia="Calibri" w:hAnsi="Times New Roman" w:cs="Times New Roman"/>
        </w:rPr>
      </w:pPr>
    </w:p>
    <w:p w14:paraId="1C98E319" w14:textId="77777777" w:rsidR="00AC1F39" w:rsidRPr="002A3905" w:rsidRDefault="00AC1F39" w:rsidP="00AC1F39">
      <w:pPr>
        <w:spacing w:after="0" w:line="240" w:lineRule="auto"/>
        <w:rPr>
          <w:rFonts w:ascii="Times New Roman" w:eastAsia="Calibri" w:hAnsi="Times New Roman" w:cs="Times New Roman"/>
        </w:rPr>
      </w:pPr>
    </w:p>
    <w:p w14:paraId="304CE776"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caps/>
        </w:rPr>
        <w:t>4.</w:t>
      </w:r>
      <w:r w:rsidRPr="002A3905">
        <w:rPr>
          <w:rFonts w:ascii="Times New Roman" w:eastAsia="Calibri" w:hAnsi="Times New Roman" w:cs="Times New Roman"/>
          <w:b/>
          <w:caps/>
        </w:rPr>
        <w:tab/>
      </w:r>
      <w:r w:rsidRPr="002A3905">
        <w:rPr>
          <w:rFonts w:ascii="Times New Roman" w:eastAsia="Calibri" w:hAnsi="Times New Roman" w:cs="Times New Roman"/>
          <w:b/>
        </w:rPr>
        <w:t>KLINIKINĖ INFORMACIJA</w:t>
      </w:r>
    </w:p>
    <w:p w14:paraId="1158683F" w14:textId="77777777" w:rsidR="00AC1F39" w:rsidRPr="002A3905" w:rsidRDefault="00AC1F39" w:rsidP="00AC1F39">
      <w:pPr>
        <w:spacing w:after="0" w:line="240" w:lineRule="auto"/>
        <w:rPr>
          <w:rFonts w:ascii="Times New Roman" w:eastAsia="Calibri" w:hAnsi="Times New Roman" w:cs="Times New Roman"/>
        </w:rPr>
      </w:pPr>
    </w:p>
    <w:p w14:paraId="07A3EC37"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4.1</w:t>
      </w:r>
      <w:r w:rsidRPr="002A3905">
        <w:rPr>
          <w:rFonts w:ascii="Times New Roman" w:eastAsia="Calibri" w:hAnsi="Times New Roman" w:cs="Times New Roman"/>
          <w:b/>
        </w:rPr>
        <w:tab/>
        <w:t>Terapinės indikacijos</w:t>
      </w:r>
    </w:p>
    <w:p w14:paraId="36A9BDB7" w14:textId="77777777" w:rsidR="00AC1F39" w:rsidRPr="002A3905" w:rsidRDefault="00AC1F39" w:rsidP="00AC1F39">
      <w:pPr>
        <w:spacing w:after="0" w:line="240" w:lineRule="auto"/>
        <w:rPr>
          <w:rFonts w:ascii="Times New Roman" w:eastAsia="Calibri" w:hAnsi="Times New Roman" w:cs="Times New Roman"/>
        </w:rPr>
      </w:pPr>
    </w:p>
    <w:p w14:paraId="28DFF71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Geriamajai kontracepcijai.</w:t>
      </w:r>
    </w:p>
    <w:p w14:paraId="3317E103" w14:textId="77777777" w:rsidR="00AC1F39" w:rsidRPr="002A3905" w:rsidRDefault="00AC1F39" w:rsidP="00AC1F39">
      <w:pPr>
        <w:spacing w:after="0" w:line="240" w:lineRule="auto"/>
        <w:rPr>
          <w:rFonts w:ascii="Times New Roman" w:eastAsia="Calibri" w:hAnsi="Times New Roman" w:cs="Times New Roman"/>
        </w:rPr>
      </w:pPr>
    </w:p>
    <w:p w14:paraId="362002E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Priimant sprendimą skirti VONILLE, reikia atsižvelgti į individualius esamus moters rizikos, ypač venų tromboembolijos (VTE), veiksnius, ir VTE riziką vartojant VONILLE, palyginti su rizika, kuri kyla vartojant kitų sudėtinių hormoninių kontraceptikų (SHK) (žr. 4.3 ir 4.4 skyrius).</w:t>
      </w:r>
    </w:p>
    <w:p w14:paraId="051B8D4B" w14:textId="77777777" w:rsidR="00AC1F39" w:rsidRPr="002A3905" w:rsidRDefault="00AC1F39" w:rsidP="00AC1F39">
      <w:pPr>
        <w:spacing w:after="0" w:line="240" w:lineRule="auto"/>
        <w:rPr>
          <w:rFonts w:ascii="Times New Roman" w:eastAsia="Calibri" w:hAnsi="Times New Roman" w:cs="Times New Roman"/>
          <w:u w:val="single"/>
        </w:rPr>
      </w:pPr>
    </w:p>
    <w:p w14:paraId="0D082D06"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4.2</w:t>
      </w:r>
      <w:r w:rsidRPr="002A3905">
        <w:rPr>
          <w:rFonts w:ascii="Times New Roman" w:eastAsia="Calibri" w:hAnsi="Times New Roman" w:cs="Times New Roman"/>
          <w:b/>
        </w:rPr>
        <w:tab/>
        <w:t>Dozavimas ir vartojimo metodas</w:t>
      </w:r>
    </w:p>
    <w:p w14:paraId="0DB3EA31" w14:textId="77777777" w:rsidR="00AC1F39" w:rsidRPr="002A3905" w:rsidRDefault="00AC1F39" w:rsidP="00AC1F39">
      <w:pPr>
        <w:spacing w:after="0" w:line="240" w:lineRule="auto"/>
        <w:rPr>
          <w:rFonts w:ascii="Times New Roman" w:eastAsia="Calibri" w:hAnsi="Times New Roman" w:cs="Times New Roman"/>
        </w:rPr>
      </w:pPr>
    </w:p>
    <w:p w14:paraId="4A2C1751"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Vartojimo metodas</w:t>
      </w:r>
    </w:p>
    <w:p w14:paraId="18875D23" w14:textId="77777777" w:rsidR="00AC1F39" w:rsidRPr="002A3905" w:rsidRDefault="00AC1F39" w:rsidP="00AC1F39">
      <w:pPr>
        <w:spacing w:after="0" w:line="240" w:lineRule="auto"/>
        <w:rPr>
          <w:rFonts w:ascii="Times New Roman" w:eastAsia="Calibri" w:hAnsi="Times New Roman" w:cs="Times New Roman"/>
        </w:rPr>
      </w:pPr>
    </w:p>
    <w:p w14:paraId="1C0CD1F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Vartoti per burną.</w:t>
      </w:r>
    </w:p>
    <w:p w14:paraId="32DFF129" w14:textId="77777777" w:rsidR="00AC1F39" w:rsidRPr="002A3905" w:rsidRDefault="00AC1F39" w:rsidP="00AC1F39">
      <w:pPr>
        <w:spacing w:after="0" w:line="240" w:lineRule="auto"/>
        <w:rPr>
          <w:rFonts w:ascii="Times New Roman" w:eastAsia="Calibri" w:hAnsi="Times New Roman" w:cs="Times New Roman"/>
        </w:rPr>
      </w:pPr>
    </w:p>
    <w:p w14:paraId="5433721B"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Kaip vartoti VONILLE</w:t>
      </w:r>
    </w:p>
    <w:p w14:paraId="54AD6932" w14:textId="77777777" w:rsidR="00AC1F39" w:rsidRPr="002A3905" w:rsidRDefault="00AC1F39" w:rsidP="00AC1F39">
      <w:pPr>
        <w:spacing w:after="0" w:line="240" w:lineRule="auto"/>
        <w:rPr>
          <w:rFonts w:ascii="Times New Roman" w:eastAsia="Calibri" w:hAnsi="Times New Roman" w:cs="Times New Roman"/>
        </w:rPr>
      </w:pPr>
    </w:p>
    <w:p w14:paraId="1BA998E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Tabletes reikia vartoti kasdien maždaug tuo pačiu laiku pakuotėje nurodyta tvarka. Jei reikia, vaistinį preparatą užgerti trupučiu skysčio. Tablečių vartojimas yra nepertraukiamas. Vartoti po vieną tabletę 28 dienas iš eilės. Nauja pakuotė pradedama sekančią dieną, kai išgeriama paskutinė tabletė iš prieš tai vartojamos pakuotės. Kraujavimas dažniausiai prasideda antrą trečią dieną pradėjus vartoti placebo tabletes (paskutinę eilę) ir gali nesibaigti, kai pradedama nauja pakuotė.</w:t>
      </w:r>
    </w:p>
    <w:p w14:paraId="545AB0ED" w14:textId="77777777" w:rsidR="00AC1F39" w:rsidRPr="002A3905" w:rsidRDefault="00AC1F39" w:rsidP="00AC1F39">
      <w:pPr>
        <w:spacing w:after="0" w:line="240" w:lineRule="auto"/>
        <w:rPr>
          <w:rFonts w:ascii="Times New Roman" w:eastAsia="Calibri" w:hAnsi="Times New Roman" w:cs="Times New Roman"/>
        </w:rPr>
      </w:pPr>
    </w:p>
    <w:p w14:paraId="36424EF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Kaip pradėti vartoti VONILLE</w:t>
      </w:r>
    </w:p>
    <w:p w14:paraId="28DD000D" w14:textId="77777777" w:rsidR="00AC1F39" w:rsidRPr="002A3905" w:rsidRDefault="00AC1F39" w:rsidP="00AC1F39">
      <w:pPr>
        <w:spacing w:after="0" w:line="240" w:lineRule="auto"/>
        <w:rPr>
          <w:rFonts w:ascii="Times New Roman" w:eastAsia="Calibri" w:hAnsi="Times New Roman" w:cs="Times New Roman"/>
        </w:rPr>
      </w:pPr>
    </w:p>
    <w:p w14:paraId="4157B8C8" w14:textId="77777777" w:rsidR="00AC1F39" w:rsidRPr="002A3905" w:rsidRDefault="00AC1F39" w:rsidP="00AC1F39">
      <w:pPr>
        <w:numPr>
          <w:ilvl w:val="0"/>
          <w:numId w:val="1"/>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Hormoninių kontraceptikų iki tol (pastarąjį mėnesį) nevartota</w:t>
      </w:r>
    </w:p>
    <w:p w14:paraId="5D58A420" w14:textId="77777777" w:rsidR="00AC1F39" w:rsidRPr="002A3905" w:rsidRDefault="00AC1F39" w:rsidP="00AC1F39">
      <w:pPr>
        <w:spacing w:after="0" w:line="240" w:lineRule="auto"/>
        <w:rPr>
          <w:rFonts w:ascii="Times New Roman" w:eastAsia="Calibri" w:hAnsi="Times New Roman" w:cs="Times New Roman"/>
        </w:rPr>
      </w:pPr>
    </w:p>
    <w:p w14:paraId="2C9D46C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Tabletes reikia pradėti vartoti pirmą natūralaus ciklo mėnesinių dieną (t. y. pirmą kraujavimo dieną).</w:t>
      </w:r>
    </w:p>
    <w:p w14:paraId="28B204E2" w14:textId="77777777" w:rsidR="00AC1F39" w:rsidRPr="002A3905" w:rsidRDefault="00AC1F39" w:rsidP="00AC1F39">
      <w:pPr>
        <w:spacing w:after="0" w:line="240" w:lineRule="auto"/>
        <w:rPr>
          <w:rFonts w:ascii="Times New Roman" w:eastAsia="Calibri" w:hAnsi="Times New Roman" w:cs="Times New Roman"/>
        </w:rPr>
      </w:pPr>
    </w:p>
    <w:p w14:paraId="507226D8"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lastRenderedPageBreak/>
        <w:sym w:font="Symbol" w:char="F0B7"/>
      </w:r>
      <w:r w:rsidRPr="002A3905">
        <w:rPr>
          <w:rFonts w:ascii="Times New Roman" w:eastAsia="Calibri" w:hAnsi="Times New Roman" w:cs="Times New Roman"/>
        </w:rPr>
        <w:tab/>
        <w:t>Keičiant kitą sudėtinį hormoninį kontraceptiką (sudėtinį geriamąjį kontraceptiką (SGK), makšties žiedą ar transderminį pleistrą)</w:t>
      </w:r>
    </w:p>
    <w:p w14:paraId="46491704" w14:textId="77777777" w:rsidR="00AC1F39" w:rsidRPr="002A3905" w:rsidRDefault="00AC1F39" w:rsidP="00AC1F39">
      <w:pPr>
        <w:spacing w:after="0" w:line="240" w:lineRule="auto"/>
        <w:rPr>
          <w:rFonts w:ascii="Times New Roman" w:eastAsia="Calibri" w:hAnsi="Times New Roman" w:cs="Times New Roman"/>
        </w:rPr>
      </w:pPr>
    </w:p>
    <w:p w14:paraId="7D04D98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geriausia pradėti vartoti pirmąją dieną po paskutinės veikliosios (paskutinės tabletės, turinčios veikliųjų medžiagų) iki tol vartotų SGK tabletės ir ne vėliau kaip kitą dieną po įprastinės tablečių vartojimo pertraukos arba placebo tablečių vartojimo. Jeigu buvo naudojamas makšties žiedas ar transderminis pleistras, VONILLE geriausia pradėti vartoti šalinimo dieną, bet ne vėliau kai turėtų būti sekantis vartojimas.</w:t>
      </w:r>
    </w:p>
    <w:p w14:paraId="3E1A1185" w14:textId="77777777" w:rsidR="00AC1F39" w:rsidRPr="002A3905" w:rsidRDefault="00AC1F39" w:rsidP="00AC1F39">
      <w:pPr>
        <w:spacing w:after="0" w:line="240" w:lineRule="auto"/>
        <w:rPr>
          <w:rFonts w:ascii="Times New Roman" w:eastAsia="Calibri" w:hAnsi="Times New Roman" w:cs="Times New Roman"/>
        </w:rPr>
      </w:pPr>
    </w:p>
    <w:p w14:paraId="091EF05D" w14:textId="77777777" w:rsidR="00AC1F39" w:rsidRPr="002A3905" w:rsidRDefault="00AC1F39" w:rsidP="00AC1F39">
      <w:pPr>
        <w:numPr>
          <w:ilvl w:val="0"/>
          <w:numId w:val="2"/>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Keičiant vien progestageno kontracepcijos metodą (mini tablečių, injekcijų, implantų) arba po progestageną atpalaiduojančių gimdos priemonių (PAGP)</w:t>
      </w:r>
    </w:p>
    <w:p w14:paraId="02F7D97C" w14:textId="77777777" w:rsidR="00AC1F39" w:rsidRPr="002A3905" w:rsidRDefault="00AC1F39" w:rsidP="00AC1F39">
      <w:pPr>
        <w:spacing w:after="0" w:line="240" w:lineRule="auto"/>
        <w:rPr>
          <w:rFonts w:ascii="Times New Roman" w:eastAsia="Calibri" w:hAnsi="Times New Roman" w:cs="Times New Roman"/>
        </w:rPr>
      </w:pPr>
    </w:p>
    <w:p w14:paraId="795F184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galima pradėti vartoti bet kurią dieną vietoj mini tablečių vartojimo arba tą dieną, kai pašalinamas implantas ar PAGP, arba tą dieną, kai turėtų būti švirkščiama progestageno, tačiau visais šiais atvejais pirmąsias 7 tablečių vartojimo dienas patariama papildomai taikyti barjerinius kontracepcijos metodus.</w:t>
      </w:r>
    </w:p>
    <w:p w14:paraId="50333868" w14:textId="77777777" w:rsidR="00AC1F39" w:rsidRPr="002A3905" w:rsidRDefault="00AC1F39" w:rsidP="00AC1F39">
      <w:pPr>
        <w:spacing w:after="0" w:line="240" w:lineRule="auto"/>
        <w:rPr>
          <w:rFonts w:ascii="Times New Roman" w:eastAsia="Calibri" w:hAnsi="Times New Roman" w:cs="Times New Roman"/>
        </w:rPr>
      </w:pPr>
    </w:p>
    <w:p w14:paraId="5807CBD1" w14:textId="77777777" w:rsidR="00AC1F39" w:rsidRPr="002A3905" w:rsidRDefault="00AC1F39" w:rsidP="00AC1F39">
      <w:pPr>
        <w:numPr>
          <w:ilvl w:val="0"/>
          <w:numId w:val="3"/>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Po nėštumo nutraukimo pirmąjį trimestrą</w:t>
      </w:r>
    </w:p>
    <w:p w14:paraId="3E22E931" w14:textId="77777777" w:rsidR="00AC1F39" w:rsidRPr="002A3905" w:rsidRDefault="00AC1F39" w:rsidP="00AC1F39">
      <w:pPr>
        <w:spacing w:after="0" w:line="240" w:lineRule="auto"/>
        <w:rPr>
          <w:rFonts w:ascii="Times New Roman" w:eastAsia="Calibri" w:hAnsi="Times New Roman" w:cs="Times New Roman"/>
        </w:rPr>
      </w:pPr>
    </w:p>
    <w:p w14:paraId="5C58D59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Galima pradėti vartoti iškart. Tokiu atveju papildomų kontracepcijos priemonių nereikia.</w:t>
      </w:r>
    </w:p>
    <w:p w14:paraId="5706E50F" w14:textId="77777777" w:rsidR="00AC1F39" w:rsidRPr="002A3905" w:rsidRDefault="00AC1F39" w:rsidP="00AC1F39">
      <w:pPr>
        <w:spacing w:after="0" w:line="240" w:lineRule="auto"/>
        <w:rPr>
          <w:rFonts w:ascii="Times New Roman" w:eastAsia="Calibri" w:hAnsi="Times New Roman" w:cs="Times New Roman"/>
        </w:rPr>
      </w:pPr>
    </w:p>
    <w:p w14:paraId="3E8E5D2C" w14:textId="77777777" w:rsidR="00AC1F39" w:rsidRPr="002A3905" w:rsidRDefault="00AC1F39" w:rsidP="00AC1F39">
      <w:pPr>
        <w:numPr>
          <w:ilvl w:val="0"/>
          <w:numId w:val="4"/>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Po gimdymo arba nėštumo nutraukimo antrąjį trimestrą</w:t>
      </w:r>
    </w:p>
    <w:p w14:paraId="769929F6" w14:textId="77777777" w:rsidR="00AC1F39" w:rsidRPr="002A3905" w:rsidRDefault="00AC1F39" w:rsidP="00AC1F39">
      <w:pPr>
        <w:spacing w:after="0" w:line="240" w:lineRule="auto"/>
        <w:rPr>
          <w:rFonts w:ascii="Times New Roman" w:eastAsia="Calibri" w:hAnsi="Times New Roman" w:cs="Times New Roman"/>
        </w:rPr>
      </w:pPr>
    </w:p>
    <w:p w14:paraId="6CEBBF6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Patariama pradėti moterims vartoti praėjus 21–28 dienoms po gimdymo arba nėštumo nutraukimo antruoju trimestru. Jei pradedama vartoti vėliau, pirmąsias septynias tablečių vartojimo dienas reikia papildomai taikyti barjerinius kontracepcijos metodus. Jei moteris jau turėjo lytinių santykių, prieš pradėdama vartoti SGK ji turi įsitikinti, kad nepastojo, arba palaukti pirmųjų mėnesinių.</w:t>
      </w:r>
    </w:p>
    <w:p w14:paraId="2B1B7238" w14:textId="77777777" w:rsidR="00AC1F39" w:rsidRPr="002A3905" w:rsidRDefault="00AC1F39" w:rsidP="00AC1F39">
      <w:pPr>
        <w:spacing w:after="0" w:line="240" w:lineRule="auto"/>
        <w:rPr>
          <w:rFonts w:ascii="Times New Roman" w:eastAsia="Calibri" w:hAnsi="Times New Roman" w:cs="Times New Roman"/>
        </w:rPr>
      </w:pPr>
    </w:p>
    <w:p w14:paraId="56F99C0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Rekomendacijos žindyvėms nurodytos 4.6 skyriuje.</w:t>
      </w:r>
    </w:p>
    <w:p w14:paraId="40E439B2" w14:textId="77777777" w:rsidR="00AC1F39" w:rsidRPr="002A3905" w:rsidRDefault="00AC1F39" w:rsidP="00AC1F39">
      <w:pPr>
        <w:spacing w:after="0" w:line="240" w:lineRule="auto"/>
        <w:rPr>
          <w:rFonts w:ascii="Times New Roman" w:eastAsia="Calibri" w:hAnsi="Times New Roman" w:cs="Times New Roman"/>
        </w:rPr>
      </w:pPr>
    </w:p>
    <w:p w14:paraId="0E864A7E"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Vartojimo metodas, praleidus tabletę</w:t>
      </w:r>
    </w:p>
    <w:p w14:paraId="50E47BAB" w14:textId="77777777" w:rsidR="00AC1F39" w:rsidRPr="002A3905" w:rsidRDefault="00AC1F39" w:rsidP="00AC1F39">
      <w:pPr>
        <w:spacing w:after="0" w:line="240" w:lineRule="auto"/>
        <w:rPr>
          <w:rFonts w:ascii="Times New Roman" w:eastAsia="Calibri" w:hAnsi="Times New Roman" w:cs="Times New Roman"/>
        </w:rPr>
      </w:pPr>
    </w:p>
    <w:p w14:paraId="68693C4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Pamiršus suvartoti placebo tabletes (paskutinė ketvirta eilė lizdinėje plokštelėje), į tai galima nekreipti dėmesio. Jos turi būti išmetamos, kad nepailgintume placebo tablečių vartojimo. Pamiršus suvartoti veiklias tabletes reikia elgtis taip, kaip nurodyta toliau.</w:t>
      </w:r>
    </w:p>
    <w:p w14:paraId="283AD5AD" w14:textId="77777777" w:rsidR="00AC1F39" w:rsidRPr="002A3905" w:rsidRDefault="00AC1F39" w:rsidP="00AC1F39">
      <w:pPr>
        <w:spacing w:after="0" w:line="240" w:lineRule="auto"/>
        <w:rPr>
          <w:rFonts w:ascii="Times New Roman" w:eastAsia="Calibri" w:hAnsi="Times New Roman" w:cs="Times New Roman"/>
        </w:rPr>
      </w:pPr>
    </w:p>
    <w:p w14:paraId="74240BC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 suvartoti vaistinio preparato pavėluota </w:t>
      </w:r>
      <w:r w:rsidRPr="002A3905">
        <w:rPr>
          <w:rFonts w:ascii="Times New Roman" w:eastAsia="Calibri" w:hAnsi="Times New Roman" w:cs="Times New Roman"/>
          <w:b/>
        </w:rPr>
        <w:t>mažiau negu 12 valandų,</w:t>
      </w:r>
      <w:r w:rsidRPr="002A3905">
        <w:rPr>
          <w:rFonts w:ascii="Times New Roman" w:eastAsia="Calibri" w:hAnsi="Times New Roman" w:cs="Times New Roman"/>
        </w:rPr>
        <w:t xml:space="preserve"> kontraceptinis poveikis nesusilpnėja. Reikia suvartoti tabletę iškart prisiminus ir toliau vartoti vaistinį preparatą įprastu laiku.</w:t>
      </w:r>
    </w:p>
    <w:p w14:paraId="25E60CB8" w14:textId="77777777" w:rsidR="00AC1F39" w:rsidRPr="002A3905" w:rsidRDefault="00AC1F39" w:rsidP="00AC1F39">
      <w:pPr>
        <w:spacing w:after="0" w:line="240" w:lineRule="auto"/>
        <w:rPr>
          <w:rFonts w:ascii="Times New Roman" w:eastAsia="Calibri" w:hAnsi="Times New Roman" w:cs="Times New Roman"/>
        </w:rPr>
      </w:pPr>
    </w:p>
    <w:p w14:paraId="0582C6E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 pavėluota </w:t>
      </w:r>
      <w:r w:rsidRPr="002A3905">
        <w:rPr>
          <w:rFonts w:ascii="Times New Roman" w:eastAsia="Calibri" w:hAnsi="Times New Roman" w:cs="Times New Roman"/>
          <w:b/>
        </w:rPr>
        <w:t>daugiau kaip 12 valandų</w:t>
      </w:r>
      <w:r w:rsidRPr="002A3905">
        <w:rPr>
          <w:rFonts w:ascii="Times New Roman" w:eastAsia="Calibri" w:hAnsi="Times New Roman" w:cs="Times New Roman"/>
        </w:rPr>
        <w:t>, kontraceptinis poveikis gali susilpnėti. Tokiu atveju reikia vadovautis dviem pagrindinėmis taisyklėmis:</w:t>
      </w:r>
    </w:p>
    <w:p w14:paraId="0514B65B" w14:textId="77777777" w:rsidR="00AC1F39" w:rsidRPr="002A3905" w:rsidRDefault="00AC1F39" w:rsidP="00AC1F39">
      <w:pPr>
        <w:spacing w:after="0" w:line="240" w:lineRule="auto"/>
        <w:rPr>
          <w:rFonts w:ascii="Times New Roman" w:eastAsia="Calibri" w:hAnsi="Times New Roman" w:cs="Times New Roman"/>
        </w:rPr>
      </w:pPr>
    </w:p>
    <w:p w14:paraId="06A463E7"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1)</w:t>
      </w:r>
      <w:r w:rsidRPr="002A3905">
        <w:rPr>
          <w:rFonts w:ascii="Times New Roman" w:eastAsia="Calibri" w:hAnsi="Times New Roman" w:cs="Times New Roman"/>
        </w:rPr>
        <w:tab/>
        <w:t>niekada nenutraukti tablečių vartojimo ilgiau kaip 4 dienas;</w:t>
      </w:r>
    </w:p>
    <w:p w14:paraId="6B995A26"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2) </w:t>
      </w:r>
      <w:r w:rsidRPr="002A3905">
        <w:rPr>
          <w:rFonts w:ascii="Times New Roman" w:eastAsia="Calibri" w:hAnsi="Times New Roman" w:cs="Times New Roman"/>
        </w:rPr>
        <w:tab/>
        <w:t>kad pagumburio, pasmegeninės liaukos ir kiaušidžių sistema būtų tinkamai slopinama, reikia be pertraukos vartoti tabletes 7 dienas.</w:t>
      </w:r>
    </w:p>
    <w:p w14:paraId="75245DB6" w14:textId="77777777" w:rsidR="00AC1F39" w:rsidRPr="002A3905" w:rsidRDefault="00AC1F39" w:rsidP="00AC1F39">
      <w:pPr>
        <w:spacing w:after="0" w:line="240" w:lineRule="auto"/>
        <w:rPr>
          <w:rFonts w:ascii="Times New Roman" w:eastAsia="Calibri" w:hAnsi="Times New Roman" w:cs="Times New Roman"/>
        </w:rPr>
      </w:pPr>
    </w:p>
    <w:p w14:paraId="0F2BFD5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Atsižvelgiant į tai pateikiami tokie patarimai:</w:t>
      </w:r>
    </w:p>
    <w:p w14:paraId="25A2AD93" w14:textId="77777777" w:rsidR="00AC1F39" w:rsidRPr="002A3905" w:rsidRDefault="00AC1F39" w:rsidP="00AC1F39">
      <w:pPr>
        <w:spacing w:after="0" w:line="240" w:lineRule="auto"/>
        <w:rPr>
          <w:rFonts w:ascii="Times New Roman" w:eastAsia="Calibri" w:hAnsi="Times New Roman" w:cs="Times New Roman"/>
        </w:rPr>
      </w:pPr>
    </w:p>
    <w:p w14:paraId="6CE9B85E" w14:textId="77777777" w:rsidR="00AC1F39" w:rsidRPr="002A3905" w:rsidRDefault="00AC1F39" w:rsidP="00AC1F39">
      <w:pPr>
        <w:numPr>
          <w:ilvl w:val="0"/>
          <w:numId w:val="5"/>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Pirmoji savaitė</w:t>
      </w:r>
    </w:p>
    <w:p w14:paraId="5D52D16D" w14:textId="77777777" w:rsidR="00AC1F39" w:rsidRPr="002A3905" w:rsidRDefault="00AC1F39" w:rsidP="00AC1F39">
      <w:pPr>
        <w:spacing w:after="0" w:line="240" w:lineRule="auto"/>
        <w:rPr>
          <w:rFonts w:ascii="Times New Roman" w:eastAsia="Calibri" w:hAnsi="Times New Roman" w:cs="Times New Roman"/>
        </w:rPr>
      </w:pPr>
    </w:p>
    <w:p w14:paraId="4D39365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Paskutinę praleistąją tabletę reikia suvartoti iškart tik prisiminus, net jei vienu metu tektų vartoti dvi tabletes. Toliau vartoti vaistinį preparatą įprastu laiku. Be to, pirmąsias 7 dienas papildomai reikia taikyti barjerinius apsaugos nuo nėštumo metodus, pavyzdžiui, naudotis prezervatyvais. Jei pastarąsias 7 dienas moteris turėjo lytinių santykių, ji galėjo pastoti. Kuo daugiau tablečių praleista ir kuo mažiau laiko liko iki placebo tablečių vartojimo fazės, tuo didesnė nėštumo tikimybė.</w:t>
      </w:r>
    </w:p>
    <w:p w14:paraId="26E7599D" w14:textId="77777777" w:rsidR="00AC1F39" w:rsidRPr="002A3905" w:rsidRDefault="00AC1F39" w:rsidP="00AC1F39">
      <w:pPr>
        <w:spacing w:after="0" w:line="240" w:lineRule="auto"/>
        <w:rPr>
          <w:rFonts w:ascii="Times New Roman" w:eastAsia="Calibri" w:hAnsi="Times New Roman" w:cs="Times New Roman"/>
        </w:rPr>
      </w:pPr>
    </w:p>
    <w:p w14:paraId="1465AEFC" w14:textId="77777777" w:rsidR="00AC1F39" w:rsidRPr="002A3905" w:rsidRDefault="00AC1F39" w:rsidP="00AC1F39">
      <w:pPr>
        <w:numPr>
          <w:ilvl w:val="0"/>
          <w:numId w:val="6"/>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Antroji savaitė</w:t>
      </w:r>
    </w:p>
    <w:p w14:paraId="1BF6AFF3" w14:textId="77777777" w:rsidR="00AC1F39" w:rsidRPr="002A3905" w:rsidRDefault="00AC1F39" w:rsidP="00AC1F39">
      <w:pPr>
        <w:spacing w:after="0" w:line="240" w:lineRule="auto"/>
        <w:rPr>
          <w:rFonts w:ascii="Times New Roman" w:eastAsia="Calibri" w:hAnsi="Times New Roman" w:cs="Times New Roman"/>
        </w:rPr>
      </w:pPr>
    </w:p>
    <w:p w14:paraId="61C8ABC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Paskutinę praleistąją tabletę reikia suvartoti iškart prisiminus, net jei vienu metu tektų vartoti dvi tabletes. Toliau vaistinį preparatą reikia vartoti įprastu laiku. Jei 7 dienas iki pirmos praleistosios tabletės moteris vartojo vaistinį preparatą tinkamai, jokių papildomų apsaugos nuo nėštumo priemonių nereikia. Jei ji praleido daugiau negu 1 tabletę, patartina 7 dienas imtis papildomų apsaugos nuo nėštumo priemonių.</w:t>
      </w:r>
    </w:p>
    <w:p w14:paraId="6A73F652" w14:textId="77777777" w:rsidR="00AC1F39" w:rsidRPr="002A3905" w:rsidRDefault="00AC1F39" w:rsidP="00AC1F39">
      <w:pPr>
        <w:spacing w:after="0" w:line="240" w:lineRule="auto"/>
        <w:rPr>
          <w:rFonts w:ascii="Times New Roman" w:eastAsia="Calibri" w:hAnsi="Times New Roman" w:cs="Times New Roman"/>
        </w:rPr>
      </w:pPr>
    </w:p>
    <w:p w14:paraId="7DBD849F" w14:textId="77777777" w:rsidR="00AC1F39" w:rsidRPr="002A3905" w:rsidRDefault="00AC1F39" w:rsidP="00AC1F39">
      <w:pPr>
        <w:numPr>
          <w:ilvl w:val="0"/>
          <w:numId w:val="7"/>
        </w:numPr>
        <w:tabs>
          <w:tab w:val="clear" w:pos="360"/>
          <w:tab w:val="num" w:pos="567"/>
        </w:tabs>
        <w:spacing w:after="0" w:line="240" w:lineRule="auto"/>
        <w:rPr>
          <w:rFonts w:ascii="Times New Roman" w:eastAsia="Calibri" w:hAnsi="Times New Roman" w:cs="Times New Roman"/>
        </w:rPr>
      </w:pPr>
      <w:r w:rsidRPr="002A3905">
        <w:rPr>
          <w:rFonts w:ascii="Times New Roman" w:eastAsia="Calibri" w:hAnsi="Times New Roman" w:cs="Times New Roman"/>
        </w:rPr>
        <w:t>Trečioji savaitė</w:t>
      </w:r>
    </w:p>
    <w:p w14:paraId="6A95C9FC" w14:textId="77777777" w:rsidR="00AC1F39" w:rsidRPr="002A3905" w:rsidRDefault="00AC1F39" w:rsidP="00AC1F39">
      <w:pPr>
        <w:spacing w:after="0" w:line="240" w:lineRule="auto"/>
        <w:rPr>
          <w:rFonts w:ascii="Times New Roman" w:eastAsia="Calibri" w:hAnsi="Times New Roman" w:cs="Times New Roman"/>
        </w:rPr>
      </w:pPr>
    </w:p>
    <w:p w14:paraId="0F72BD1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Sumažėjusio apsaugos nuo nėštumo patikimumo pavojus neišvengiamas dėl artėjančios placebo tablečių vartojimo fazės. Tačiau tinkamai parinkus tablečių vartojimo schemą sumažėjusio kontracepcinio poveikio galima išvengti. Jei 7 dienas iki pirmosios praleistos tabletės moteris vartojo vaistinį preparatą tinkamai, papildomų kontracepcijos priemonių nereikia, laikantis vieno iš toliau nurodytų patarimų. Priešingu atveju reikėtų vadovautis pirmuoju patarimu ir 7 dienas imtis papildomų apsaugos nuo nėštumo priemonių.</w:t>
      </w:r>
    </w:p>
    <w:p w14:paraId="3FCBD399" w14:textId="77777777" w:rsidR="00AC1F39" w:rsidRPr="002A3905" w:rsidRDefault="00AC1F39" w:rsidP="00AC1F39">
      <w:pPr>
        <w:spacing w:after="0" w:line="240" w:lineRule="auto"/>
        <w:rPr>
          <w:rFonts w:ascii="Times New Roman" w:eastAsia="Calibri" w:hAnsi="Times New Roman" w:cs="Times New Roman"/>
        </w:rPr>
      </w:pPr>
    </w:p>
    <w:p w14:paraId="098164AF" w14:textId="77777777" w:rsidR="00AC1F39" w:rsidRPr="002A3905" w:rsidRDefault="00AC1F39" w:rsidP="00AC1F39">
      <w:pPr>
        <w:numPr>
          <w:ilvl w:val="0"/>
          <w:numId w:val="8"/>
        </w:numPr>
        <w:tabs>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Paskutinę praleistąją tabletę reikia suvartoti iškart prisiminus, net jei vienu metu tektų vartoti dvi tabletes. Toliau vartoti vaistinį preparatą įprastu laiku ir suvartoti visas veiklias tabletes. 4 neveiklias tabletes šiuo atveju reikia išmesti. Naują pakuotę pradėti iškart. Kol nebus baigtos aktyvios tabletės iš naujosios pakuotės, kraujavimo greičiausiai nebus, tačiau tablečių vartojimo dienomis gali atsirasti tepių išskyrų arba truputį pakraujuoti.</w:t>
      </w:r>
    </w:p>
    <w:p w14:paraId="440047B8" w14:textId="77777777" w:rsidR="00AC1F39" w:rsidRPr="002A3905" w:rsidRDefault="00AC1F39" w:rsidP="00AC1F39">
      <w:pPr>
        <w:spacing w:after="0" w:line="240" w:lineRule="auto"/>
        <w:rPr>
          <w:rFonts w:ascii="Times New Roman" w:eastAsia="Calibri" w:hAnsi="Times New Roman" w:cs="Times New Roman"/>
        </w:rPr>
      </w:pPr>
    </w:p>
    <w:p w14:paraId="59CC35E2" w14:textId="77777777" w:rsidR="00AC1F39" w:rsidRPr="002A3905" w:rsidRDefault="00AC1F39" w:rsidP="00AC1F39">
      <w:pPr>
        <w:numPr>
          <w:ilvl w:val="0"/>
          <w:numId w:val="8"/>
        </w:numPr>
        <w:tabs>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Moteris taip pat gali nutraukti vartojamos pakuotės veikliųjų tablečių vartojimą. Tokiu atveju 4 dienas, įskaitant ir dienas, kuriomis nebuvo vartotos tabletės, moteris turėtų vartoti paskutinėje eilėje esančias placebo tabletes, o po to pradėti vartoti naujos lizdinės pakuotės tabletes.</w:t>
      </w:r>
    </w:p>
    <w:p w14:paraId="0A3C095A" w14:textId="77777777" w:rsidR="00AC1F39" w:rsidRPr="002A3905" w:rsidRDefault="00AC1F39" w:rsidP="00AC1F39">
      <w:pPr>
        <w:spacing w:after="0" w:line="240" w:lineRule="auto"/>
        <w:rPr>
          <w:rFonts w:ascii="Times New Roman" w:eastAsia="Calibri" w:hAnsi="Times New Roman" w:cs="Times New Roman"/>
        </w:rPr>
      </w:pPr>
    </w:p>
    <w:p w14:paraId="3C3F8AE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po praleistųjų tablečių ir placebo tablečių vartojimo fazės moteris nekraujuoja, reikia įtarti galimą nėštumą.</w:t>
      </w:r>
    </w:p>
    <w:p w14:paraId="6CC08526" w14:textId="77777777" w:rsidR="00AC1F39" w:rsidRPr="002A3905" w:rsidRDefault="00AC1F39" w:rsidP="00AC1F39">
      <w:pPr>
        <w:spacing w:after="0" w:line="240" w:lineRule="auto"/>
        <w:rPr>
          <w:rFonts w:ascii="Times New Roman" w:eastAsia="Calibri" w:hAnsi="Times New Roman" w:cs="Times New Roman"/>
        </w:rPr>
      </w:pPr>
    </w:p>
    <w:p w14:paraId="30C0FCB7" w14:textId="77777777" w:rsidR="00AC1F39" w:rsidRPr="002A3905" w:rsidRDefault="00AC1F39" w:rsidP="00AC1F39">
      <w:pPr>
        <w:spacing w:after="0" w:line="240" w:lineRule="auto"/>
        <w:rPr>
          <w:rFonts w:ascii="Times New Roman" w:eastAsia="Calibri" w:hAnsi="Times New Roman" w:cs="Times New Roman"/>
          <w:u w:val="single"/>
          <w:vertAlign w:val="superscript"/>
        </w:rPr>
      </w:pPr>
      <w:r w:rsidRPr="002A3905">
        <w:rPr>
          <w:rFonts w:ascii="Times New Roman" w:eastAsia="Calibri" w:hAnsi="Times New Roman" w:cs="Times New Roman"/>
          <w:u w:val="single"/>
        </w:rPr>
        <w:t>Patarimai atsiradus skrandžio ir žarnyno sutrikimams</w:t>
      </w:r>
    </w:p>
    <w:p w14:paraId="76ABC055" w14:textId="77777777" w:rsidR="00AC1F39" w:rsidRPr="002A3905" w:rsidRDefault="00AC1F39" w:rsidP="00AC1F39">
      <w:pPr>
        <w:spacing w:after="0" w:line="240" w:lineRule="auto"/>
        <w:rPr>
          <w:rFonts w:ascii="Times New Roman" w:eastAsia="Calibri" w:hAnsi="Times New Roman" w:cs="Times New Roman"/>
        </w:rPr>
      </w:pPr>
    </w:p>
    <w:p w14:paraId="35FE848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Labai sutrikus virškinamajam traktui (pvz., esant vėmimui ar viduriavimui), vaistinis preparatas gali nevisiškai absorbuotis; tokiu atveju reikia papildomų kontracepcijos priemonių. Jei, išgėrus tabletę, vėmimas pasireiškia 3–4 valandų laikotarpiu, kuo greičiau turi būti suvartojama kita (pakaitinė) tabletė. Jeigu įmanoma, kitą tabletę reikia suvartoti per 12 valandų nuo įprasto tabletės vartojimo laiko. Jeigu praėjo daugiau kaip 12 valandų, tuomet patariama elgtis taip, kaip kad pamiršus suvartoti tabletę (žr. 4.2 skyrių „Vartojimas pamiršus išgerti</w:t>
      </w:r>
      <w:r w:rsidRPr="002A3905">
        <w:rPr>
          <w:rFonts w:ascii="Times New Roman" w:eastAsia="Calibri" w:hAnsi="Times New Roman" w:cs="Times New Roman"/>
          <w:i/>
        </w:rPr>
        <w:t xml:space="preserve"> </w:t>
      </w:r>
      <w:r w:rsidRPr="002A3905">
        <w:rPr>
          <w:rFonts w:ascii="Times New Roman" w:eastAsia="Calibri" w:hAnsi="Times New Roman" w:cs="Times New Roman"/>
        </w:rPr>
        <w:t>tabletę”). Jei moteris nenori keisti įprastinės vaistinio preparato vartojimo tvarkos, reikia suvartoti papildomą tabletę iš kitos lizdinės pakuotės.</w:t>
      </w:r>
    </w:p>
    <w:p w14:paraId="002DF3A7" w14:textId="77777777" w:rsidR="00AC1F39" w:rsidRPr="002A3905" w:rsidRDefault="00AC1F39" w:rsidP="00AC1F39">
      <w:pPr>
        <w:spacing w:after="0" w:line="240" w:lineRule="auto"/>
        <w:rPr>
          <w:rFonts w:ascii="Times New Roman" w:eastAsia="Calibri" w:hAnsi="Times New Roman" w:cs="Times New Roman"/>
        </w:rPr>
      </w:pPr>
    </w:p>
    <w:p w14:paraId="7DE8F647"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Kaip pakeisti mėnesinių laiką arba atitolinti kraujavimą</w:t>
      </w:r>
    </w:p>
    <w:p w14:paraId="6D3CECDD" w14:textId="77777777" w:rsidR="00AC1F39" w:rsidRPr="002A3905" w:rsidRDefault="00AC1F39" w:rsidP="00AC1F39">
      <w:pPr>
        <w:spacing w:after="0" w:line="240" w:lineRule="auto"/>
        <w:rPr>
          <w:rFonts w:ascii="Times New Roman" w:eastAsia="Calibri" w:hAnsi="Times New Roman" w:cs="Times New Roman"/>
        </w:rPr>
      </w:pPr>
    </w:p>
    <w:p w14:paraId="5557D83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Norint atitolinti mėnesines, baigus aktyvias tabletes iš vienos VONILLE pakuotės reikia nevartoti neveiklių (placebo) tablečių, o pradėti naują pakuotę. Laikotarpį be kraujavimo galima ilginti tiek, kiek norima, kol baigsis veiklios naujosios pakuotės tabletės. Tuo laiku gali atsirasti kraujingų išskyrų arba šiek tiek kraujuoti. Toliau reguliariai vartoti VONILLE po neveiklių tablečių suvartojimo.</w:t>
      </w:r>
    </w:p>
    <w:p w14:paraId="260F830A" w14:textId="77777777" w:rsidR="00AC1F39" w:rsidRPr="002A3905" w:rsidRDefault="00AC1F39" w:rsidP="00AC1F39">
      <w:pPr>
        <w:spacing w:after="0" w:line="240" w:lineRule="auto"/>
        <w:rPr>
          <w:rFonts w:ascii="Times New Roman" w:eastAsia="Calibri" w:hAnsi="Times New Roman" w:cs="Times New Roman"/>
        </w:rPr>
      </w:pPr>
    </w:p>
    <w:p w14:paraId="3C22D92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Norint pakeisti įprastinę kraujavimo pradžios dieną reikia sutrumpinti neveiklių tablečių vartojimą tiek dienų, kiek pageidaujama. Kuo trumpesnė pertrauka, tuo didesnė tikimybė, kad kraujavimo nebus, o kraujuoti pradės arba atsiras tepių išskyrų vartojant naujos pakuotės tabletes (kaip ir atitolinant kraujavimą).</w:t>
      </w:r>
    </w:p>
    <w:p w14:paraId="1FF22BDA" w14:textId="77777777" w:rsidR="00AC1F39" w:rsidRPr="002A3905" w:rsidRDefault="00AC1F39" w:rsidP="00AC1F39">
      <w:pPr>
        <w:spacing w:after="0" w:line="240" w:lineRule="auto"/>
        <w:rPr>
          <w:rFonts w:ascii="Times New Roman" w:eastAsia="Calibri" w:hAnsi="Times New Roman" w:cs="Times New Roman"/>
        </w:rPr>
      </w:pPr>
    </w:p>
    <w:p w14:paraId="28890CE2"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4.3</w:t>
      </w:r>
      <w:r w:rsidRPr="002A3905">
        <w:rPr>
          <w:rFonts w:ascii="Times New Roman" w:eastAsia="Calibri" w:hAnsi="Times New Roman" w:cs="Times New Roman"/>
          <w:b/>
        </w:rPr>
        <w:tab/>
        <w:t>Kontraindikacijos</w:t>
      </w:r>
    </w:p>
    <w:p w14:paraId="2CC006E8" w14:textId="77777777" w:rsidR="00AC1F39" w:rsidRPr="002A3905" w:rsidRDefault="00AC1F39" w:rsidP="00AC1F39">
      <w:pPr>
        <w:spacing w:after="0" w:line="240" w:lineRule="auto"/>
        <w:rPr>
          <w:rFonts w:ascii="Times New Roman" w:eastAsia="Calibri" w:hAnsi="Times New Roman" w:cs="Times New Roman"/>
        </w:rPr>
      </w:pPr>
    </w:p>
    <w:p w14:paraId="5DD5ACB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vartoti negalima, kai yra toliau išvardytos būklės. Jei vartojant vaistinį preparatą kurios nors ligos požymių atsiranda pirmą kartą, reikia iš karto liautis jį vartoti.</w:t>
      </w:r>
    </w:p>
    <w:p w14:paraId="6950291E" w14:textId="77777777" w:rsidR="00AC1F39" w:rsidRPr="002A3905" w:rsidRDefault="00AC1F39" w:rsidP="00AC1F39">
      <w:pPr>
        <w:spacing w:after="0" w:line="240" w:lineRule="auto"/>
        <w:rPr>
          <w:rFonts w:ascii="Times New Roman" w:eastAsia="Calibri" w:hAnsi="Times New Roman" w:cs="Times New Roman"/>
        </w:rPr>
      </w:pPr>
    </w:p>
    <w:p w14:paraId="43466407" w14:textId="77777777" w:rsidR="00AC1F39" w:rsidRPr="002A3905" w:rsidRDefault="00AC1F39" w:rsidP="00AC1F39">
      <w:pPr>
        <w:spacing w:after="0" w:line="240" w:lineRule="auto"/>
        <w:rPr>
          <w:rFonts w:ascii="Times New Roman" w:eastAsia="Calibri" w:hAnsi="Times New Roman" w:cs="Times New Roman"/>
        </w:rPr>
      </w:pPr>
    </w:p>
    <w:p w14:paraId="7E782B3E" w14:textId="77777777" w:rsidR="00AC1F39" w:rsidRPr="002A3905" w:rsidRDefault="00AC1F39" w:rsidP="00AC1F39">
      <w:pPr>
        <w:numPr>
          <w:ilvl w:val="0"/>
          <w:numId w:val="2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lastRenderedPageBreak/>
        <w:t xml:space="preserve">Venų tromboembolija (VTE) arba jos rizika </w:t>
      </w:r>
    </w:p>
    <w:p w14:paraId="631FED65" w14:textId="77777777" w:rsidR="00AC1F39" w:rsidRPr="002A3905" w:rsidRDefault="00AC1F39" w:rsidP="00AC1F39">
      <w:pPr>
        <w:numPr>
          <w:ilvl w:val="0"/>
          <w:numId w:val="24"/>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 xml:space="preserve">Venų tromboembolija – esama VTE (gydoma antikoaguliantais) arba anksčiau buvusi VTE (pvz., giliųjų venų trombozė [GVT] arba plaučių embolija [PE]). </w:t>
      </w:r>
    </w:p>
    <w:p w14:paraId="5AE32FE7" w14:textId="77777777" w:rsidR="00AC1F39" w:rsidRPr="002A3905" w:rsidRDefault="00AC1F39" w:rsidP="00AC1F39">
      <w:pPr>
        <w:numPr>
          <w:ilvl w:val="0"/>
          <w:numId w:val="24"/>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 xml:space="preserve">Žinomas paveldimas arba įgytas polinkis į venų tromboemboliją, pvz., APC rezistentiškumas (įskaitant Leideno V faktorių), antitrombino III trūkumas, baltymo C trūkumas, baltymo S trūkumas. </w:t>
      </w:r>
    </w:p>
    <w:p w14:paraId="58B1A68E" w14:textId="77777777" w:rsidR="00AC1F39" w:rsidRPr="002A3905" w:rsidRDefault="00AC1F39" w:rsidP="00AC1F39">
      <w:pPr>
        <w:numPr>
          <w:ilvl w:val="0"/>
          <w:numId w:val="24"/>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 xml:space="preserve">Didelė chirurginė operacija su ilgalaike imobilizacija (žr. 4.4 skyrių). </w:t>
      </w:r>
    </w:p>
    <w:p w14:paraId="324F762B" w14:textId="77777777" w:rsidR="00AC1F39" w:rsidRPr="002A3905" w:rsidRDefault="00AC1F39" w:rsidP="00AC1F39">
      <w:pPr>
        <w:numPr>
          <w:ilvl w:val="0"/>
          <w:numId w:val="24"/>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 xml:space="preserve">Didelė venų tromboembolijos rizika dėl kelių esamų rizikos veiksnių (žr. 4.4 skyrių). </w:t>
      </w:r>
    </w:p>
    <w:p w14:paraId="2D752EA2" w14:textId="77777777" w:rsidR="00AC1F39" w:rsidRPr="002A3905" w:rsidRDefault="00AC1F39" w:rsidP="00AC1F39">
      <w:pPr>
        <w:numPr>
          <w:ilvl w:val="0"/>
          <w:numId w:val="2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Arterijų tromboembolija (ATE) arba jos rizika</w:t>
      </w:r>
    </w:p>
    <w:p w14:paraId="038ABC9F" w14:textId="77777777" w:rsidR="00AC1F39" w:rsidRPr="002A3905" w:rsidRDefault="00AC1F39" w:rsidP="00AC1F39">
      <w:pPr>
        <w:numPr>
          <w:ilvl w:val="0"/>
          <w:numId w:val="2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Arterijų tromboembolija – esama arterijų tromboembolija, anksčiau buvusi arterijų tromboembolija (pvz., miokardo infarktas) arba ją pranašaujanti būklė (pvz., krūtinės angina).</w:t>
      </w:r>
    </w:p>
    <w:p w14:paraId="7C72C2FA" w14:textId="77777777" w:rsidR="00AC1F39" w:rsidRPr="002A3905" w:rsidRDefault="00AC1F39" w:rsidP="00AC1F39">
      <w:pPr>
        <w:numPr>
          <w:ilvl w:val="0"/>
          <w:numId w:val="2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Smegenų kraujotakos liga – esamas insultas, anksčiau patirtas insultas arba jį pranašaujanti būklė (pvz., praeinantysis smegenų išemijos priepuolis (PSIP)).</w:t>
      </w:r>
    </w:p>
    <w:p w14:paraId="59AED8E5" w14:textId="77777777" w:rsidR="00AC1F39" w:rsidRPr="002A3905" w:rsidRDefault="00AC1F39" w:rsidP="00AC1F39">
      <w:pPr>
        <w:numPr>
          <w:ilvl w:val="0"/>
          <w:numId w:val="2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Žinomas paveldimas arba įgytas polinkis į arterijų tromboemboliją, pvz., hiperhomocisteinemija ir antifosfolipidiniai antikūnai (antikardiolipino antikūnai, vilkligės antikoaguliantas).</w:t>
      </w:r>
    </w:p>
    <w:p w14:paraId="23C3AE92" w14:textId="77777777" w:rsidR="00AC1F39" w:rsidRPr="002A3905" w:rsidRDefault="00AC1F39" w:rsidP="00AC1F39">
      <w:pPr>
        <w:numPr>
          <w:ilvl w:val="0"/>
          <w:numId w:val="2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Buvusi migrena su židininiais neurologiniais simptomais.</w:t>
      </w:r>
    </w:p>
    <w:p w14:paraId="250CE7AA" w14:textId="77777777" w:rsidR="00AC1F39" w:rsidRPr="002A3905" w:rsidRDefault="00AC1F39" w:rsidP="00AC1F39">
      <w:pPr>
        <w:numPr>
          <w:ilvl w:val="0"/>
          <w:numId w:val="25"/>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Didelė arterijų tromboembolijos rizika dėl kelių rizikos veiksnių (žr. 4.4 skyrių) arba dėl vieno esamo sunkaus rizikos veiksnio, pvz.:</w:t>
      </w:r>
    </w:p>
    <w:p w14:paraId="7B202950" w14:textId="77777777" w:rsidR="00AC1F39" w:rsidRPr="002A3905" w:rsidRDefault="00AC1F39" w:rsidP="00AC1F39">
      <w:pPr>
        <w:numPr>
          <w:ilvl w:val="0"/>
          <w:numId w:val="26"/>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cukrinio diabeto su kraujagyslių pažeidimo simptomais,</w:t>
      </w:r>
    </w:p>
    <w:p w14:paraId="1BDDE9FC" w14:textId="77777777" w:rsidR="00AC1F39" w:rsidRPr="002A3905" w:rsidRDefault="00AC1F39" w:rsidP="00AC1F39">
      <w:pPr>
        <w:numPr>
          <w:ilvl w:val="0"/>
          <w:numId w:val="26"/>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sunkios arterinės hipertenzijos,</w:t>
      </w:r>
    </w:p>
    <w:p w14:paraId="2B662F35" w14:textId="77777777" w:rsidR="00AC1F39" w:rsidRPr="002A3905" w:rsidRDefault="00AC1F39" w:rsidP="00AC1F39">
      <w:pPr>
        <w:numPr>
          <w:ilvl w:val="0"/>
          <w:numId w:val="26"/>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sunkios dislipoproteinemijos.</w:t>
      </w:r>
    </w:p>
    <w:p w14:paraId="0A2DC2BF"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Esamas ar buvęs pankreatitas, susijęs su ryškia hipertrigliceridemija.</w:t>
      </w:r>
    </w:p>
    <w:p w14:paraId="1894DF99"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Esama ar buvusi sunki kepenų liga, kol kepenų veiklos rodikliai nesunormalėję.</w:t>
      </w:r>
    </w:p>
    <w:p w14:paraId="2252ABA1"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Esamas ar buvęs kepenų navikas (tiek gerybinis, tiek piktybinis).</w:t>
      </w:r>
    </w:p>
    <w:p w14:paraId="588EF80F"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Nustatytas arba įtariamas lytiniams steroidams jautrus lytinių organų arba krūtų piktybinis navikas.</w:t>
      </w:r>
    </w:p>
    <w:p w14:paraId="7FCF369B"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Nenustatytos priežasties kraujavimas iš makšties.</w:t>
      </w:r>
    </w:p>
    <w:p w14:paraId="4B6ECC5F"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Padidėjęs jautrumas veikliosioms medžiagoms gestodenui, etinilestradioliui arba bet kuriai pagalbinei medžiagai, išvardytai 6.1 skyriuje.</w:t>
      </w:r>
    </w:p>
    <w:p w14:paraId="74A34049" w14:textId="77777777" w:rsidR="00AC1F39" w:rsidRPr="002A3905" w:rsidRDefault="00AC1F39" w:rsidP="00AC1F39">
      <w:pPr>
        <w:numPr>
          <w:ilvl w:val="0"/>
          <w:numId w:val="9"/>
        </w:numPr>
        <w:tabs>
          <w:tab w:val="clear" w:pos="36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Pacientai, kurie yra alergiški sojai.</w:t>
      </w:r>
    </w:p>
    <w:p w14:paraId="35E62050" w14:textId="77777777" w:rsidR="00AC1F39" w:rsidRPr="002A3905" w:rsidRDefault="00AC1F39" w:rsidP="00AC1F39">
      <w:pPr>
        <w:spacing w:after="0" w:line="240" w:lineRule="auto"/>
        <w:rPr>
          <w:rFonts w:ascii="Times New Roman" w:eastAsia="Calibri" w:hAnsi="Times New Roman" w:cs="Times New Roman"/>
        </w:rPr>
      </w:pPr>
    </w:p>
    <w:p w14:paraId="58727733" w14:textId="77777777" w:rsidR="00AC1F39" w:rsidRPr="002A3905" w:rsidRDefault="00AC1F39" w:rsidP="00AC1F39">
      <w:pPr>
        <w:spacing w:after="0" w:line="240" w:lineRule="auto"/>
        <w:ind w:right="-428"/>
        <w:rPr>
          <w:rFonts w:ascii="Times New Roman" w:eastAsia="Calibri" w:hAnsi="Times New Roman" w:cs="Times New Roman"/>
        </w:rPr>
      </w:pPr>
      <w:r w:rsidRPr="002A3905">
        <w:rPr>
          <w:rFonts w:ascii="Times New Roman" w:eastAsia="Calibri" w:hAnsi="Times New Roman" w:cs="Times New Roman"/>
        </w:rPr>
        <w:t>VONILLE negalima vartoti kartu su vaistiniais preparatais, kurių sudėtyje yra ombitasviro/paritapreviro/ritonaviro ir dasabuviro (žr. 4.4 ir 4.5 skyrius).</w:t>
      </w:r>
    </w:p>
    <w:p w14:paraId="3A53CD13" w14:textId="77777777" w:rsidR="00AC1F39" w:rsidRPr="002A3905" w:rsidRDefault="00AC1F39" w:rsidP="00AC1F39">
      <w:pPr>
        <w:spacing w:after="0" w:line="240" w:lineRule="auto"/>
        <w:rPr>
          <w:rFonts w:ascii="Times New Roman" w:eastAsia="Calibri" w:hAnsi="Times New Roman" w:cs="Times New Roman"/>
        </w:rPr>
      </w:pPr>
    </w:p>
    <w:p w14:paraId="3BEF1ACF" w14:textId="77777777" w:rsidR="00AC1F39" w:rsidRPr="002A3905" w:rsidRDefault="00AC1F39" w:rsidP="00AC1F39">
      <w:pPr>
        <w:keepNext/>
        <w:keepLines/>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4.4</w:t>
      </w:r>
      <w:r w:rsidRPr="002A3905">
        <w:rPr>
          <w:rFonts w:ascii="Times New Roman" w:eastAsia="Calibri" w:hAnsi="Times New Roman" w:cs="Times New Roman"/>
          <w:b/>
        </w:rPr>
        <w:tab/>
        <w:t>Specialūs įspėjimai ir atsargumo priemonės</w:t>
      </w:r>
    </w:p>
    <w:p w14:paraId="5EE446EC" w14:textId="77777777" w:rsidR="00AC1F39" w:rsidRPr="002A3905" w:rsidRDefault="00AC1F39" w:rsidP="00AC1F39">
      <w:pPr>
        <w:spacing w:after="0" w:line="240" w:lineRule="auto"/>
        <w:rPr>
          <w:rFonts w:ascii="Times New Roman" w:eastAsia="Calibri" w:hAnsi="Times New Roman" w:cs="Times New Roman"/>
        </w:rPr>
      </w:pPr>
    </w:p>
    <w:p w14:paraId="7681AFC3"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Įspėjimai</w:t>
      </w:r>
    </w:p>
    <w:p w14:paraId="6840B87C"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Bendri</w:t>
      </w:r>
    </w:p>
    <w:p w14:paraId="15F2559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yra bent viena iš toliau nurodytų būklių ar rizikos veiksnių, VONILLE tinkamumą reikia aptarti su moterimi. </w:t>
      </w:r>
    </w:p>
    <w:p w14:paraId="0CC9AAC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Moteriai reikia patarti, kad pasunkėjus arba pirmą kartą atsiradus bent vienai iš šių būklių ar rizikos veiksnių ji kreiptųsi į gydytoją, kuris nustatys, ar reikia nutraukti VONILLE vartojimą. </w:t>
      </w:r>
    </w:p>
    <w:p w14:paraId="2FA9DEAD" w14:textId="77777777" w:rsidR="00AC1F39" w:rsidRPr="002A3905" w:rsidRDefault="00AC1F39" w:rsidP="00AC1F39">
      <w:pPr>
        <w:spacing w:after="0" w:line="240" w:lineRule="auto"/>
        <w:rPr>
          <w:rFonts w:ascii="Times New Roman" w:eastAsia="Calibri" w:hAnsi="Times New Roman" w:cs="Times New Roman"/>
        </w:rPr>
      </w:pPr>
    </w:p>
    <w:p w14:paraId="22D05DC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Įtarus ar patvirtinus VTE ar ATE, SHK vartojimas turi būti nutrauktas. Taip pat reikia apsvarstyti, ar tikslinga gydyti antikoaguliantais. Reikia skirti kitą tinkamą kontracepciją dėl gydymo antikoaguliantais (kumarinais) teratogeniškumo.</w:t>
      </w:r>
    </w:p>
    <w:p w14:paraId="2EAA6759" w14:textId="77777777" w:rsidR="00AC1F39" w:rsidRPr="002A3905" w:rsidRDefault="00AC1F39" w:rsidP="00AC1F39">
      <w:pPr>
        <w:spacing w:after="0" w:line="240" w:lineRule="auto"/>
        <w:rPr>
          <w:rFonts w:ascii="Times New Roman" w:eastAsia="Calibri" w:hAnsi="Times New Roman" w:cs="Times New Roman"/>
        </w:rPr>
      </w:pPr>
    </w:p>
    <w:p w14:paraId="5A4B82D1" w14:textId="77777777" w:rsidR="00AC1F39" w:rsidRPr="002A3905" w:rsidRDefault="00AC1F39" w:rsidP="00AC1F39">
      <w:pPr>
        <w:numPr>
          <w:ilvl w:val="0"/>
          <w:numId w:val="27"/>
        </w:numPr>
        <w:tabs>
          <w:tab w:val="left" w:pos="1134"/>
        </w:tabs>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b/>
        </w:rPr>
        <w:t>Venų tromboembolijos (VTE) rizika</w:t>
      </w:r>
    </w:p>
    <w:p w14:paraId="1DE682B1" w14:textId="77777777" w:rsidR="00AC1F39" w:rsidRPr="002A3905" w:rsidRDefault="00AC1F39" w:rsidP="00AC1F39">
      <w:pPr>
        <w:tabs>
          <w:tab w:val="left" w:pos="1134"/>
        </w:tabs>
        <w:spacing w:after="0" w:line="240" w:lineRule="auto"/>
        <w:rPr>
          <w:rFonts w:ascii="Times New Roman" w:eastAsia="Calibri" w:hAnsi="Times New Roman" w:cs="Times New Roman"/>
          <w:b/>
        </w:rPr>
      </w:pPr>
      <w:r w:rsidRPr="002A3905">
        <w:rPr>
          <w:rFonts w:ascii="Times New Roman" w:eastAsia="Calibri" w:hAnsi="Times New Roman" w:cs="Times New Roman"/>
        </w:rPr>
        <w:t xml:space="preserve">Vartojant bet kokį sudėtinį hormoninį kontraceptiką (SHK), yra didesnė venų tromboembolijos (VTE) rizika nei jo nevartojant. </w:t>
      </w:r>
      <w:r w:rsidRPr="002A3905">
        <w:rPr>
          <w:rFonts w:ascii="Times New Roman" w:eastAsia="Calibri" w:hAnsi="Times New Roman" w:cs="Times New Roman"/>
          <w:b/>
        </w:rPr>
        <w:t xml:space="preserve">Vaistiniai preparatai, kurių sudėtyje yra levonorgestrelio, norgestimato ar noretisterono, yra susiję su mažiausia VTE rizika. Kiti vaistiniai preparatai, pvz., VONILLE, gali būti susiję su iki dviejų kartų didesne rizika. Sprendimą vartoti kitą vaistinį preparatą, nei pasižymintį mažiausia VTE rizika, reikia priimti tik aptarus su moterimi, taip užtikrinant, kad ji supranta VTE riziką vartojant VONILLE, kaip jai esantys rizikos veiksniai veikia šią riziką ir </w:t>
      </w:r>
      <w:r w:rsidRPr="002A3905">
        <w:rPr>
          <w:rFonts w:ascii="Times New Roman" w:eastAsia="Calibri" w:hAnsi="Times New Roman" w:cs="Times New Roman"/>
          <w:b/>
        </w:rPr>
        <w:lastRenderedPageBreak/>
        <w:t>kad jai esanti VTE rizika yra didžiausia pirmaisiais vartojimo metais. Taip pat yra šiek tiek duomenų, kad ši rizika padidėja vėl pradėjus vartoti SHK po 4 savaičių arba ilgesnės pertraukos.</w:t>
      </w:r>
    </w:p>
    <w:p w14:paraId="2F306FF5" w14:textId="44E8CA99" w:rsidR="00AC1F39" w:rsidRPr="002A3905" w:rsidRDefault="00AC1F39" w:rsidP="00AC1F39">
      <w:pPr>
        <w:tabs>
          <w:tab w:val="left" w:pos="1134"/>
        </w:tabs>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Maždaug 2 iš </w:t>
      </w:r>
      <w:r w:rsidRPr="00E71AE1">
        <w:rPr>
          <w:rFonts w:ascii="Times New Roman" w:eastAsia="Calibri" w:hAnsi="Times New Roman" w:cs="Times New Roman"/>
        </w:rPr>
        <w:t>10000</w:t>
      </w:r>
      <w:r w:rsidRPr="006D7E36">
        <w:rPr>
          <w:rFonts w:ascii="Times New Roman" w:eastAsia="Calibri" w:hAnsi="Times New Roman" w:cs="Times New Roman"/>
        </w:rPr>
        <w:t xml:space="preserve"> moterų, kurios nevartoja SHK ir nėra nėščios, vienerių metų laikotarpiu pasireikš VTE. Tači</w:t>
      </w:r>
      <w:r w:rsidRPr="00F36CC3">
        <w:rPr>
          <w:rFonts w:ascii="Times New Roman" w:eastAsia="Calibri" w:hAnsi="Times New Roman" w:cs="Times New Roman"/>
        </w:rPr>
        <w:t xml:space="preserve">au, priklausomai nuo esamų rizikos veiksnių, kai kurioms moterims ši rizika gali būti daug didesnė (žr. toliau). </w:t>
      </w:r>
    </w:p>
    <w:p w14:paraId="7043D18F" w14:textId="579EE436" w:rsidR="00AC1F39" w:rsidRPr="002A3905" w:rsidRDefault="00AC1F39" w:rsidP="00AC1F39">
      <w:pPr>
        <w:tabs>
          <w:tab w:val="left" w:pos="1134"/>
        </w:tabs>
        <w:spacing w:after="0" w:line="240" w:lineRule="auto"/>
        <w:rPr>
          <w:rFonts w:ascii="Times New Roman" w:eastAsia="Calibri" w:hAnsi="Times New Roman" w:cs="Times New Roman"/>
        </w:rPr>
      </w:pPr>
      <w:r w:rsidRPr="002A3905">
        <w:rPr>
          <w:rFonts w:ascii="Times New Roman" w:eastAsia="Calibri" w:hAnsi="Times New Roman" w:cs="Times New Roman"/>
        </w:rPr>
        <w:t>Nustatyta, kad 9-12</w:t>
      </w:r>
      <w:r w:rsidRPr="002A3905">
        <w:rPr>
          <w:rFonts w:ascii="Times New Roman" w:eastAsia="Calibri" w:hAnsi="Times New Roman" w:cs="Times New Roman"/>
        </w:rPr>
        <w:footnoteReference w:id="2"/>
      </w:r>
      <w:r w:rsidRPr="002A3905">
        <w:rPr>
          <w:rFonts w:ascii="Times New Roman" w:eastAsia="Calibri" w:hAnsi="Times New Roman" w:cs="Times New Roman"/>
          <w:vertAlign w:val="superscript"/>
        </w:rPr>
        <w:t xml:space="preserve"> </w:t>
      </w:r>
      <w:r w:rsidR="00446EC4" w:rsidRPr="002A3905">
        <w:rPr>
          <w:rFonts w:ascii="Times New Roman" w:eastAsia="Calibri" w:hAnsi="Times New Roman" w:cs="Times New Roman"/>
        </w:rPr>
        <w:t xml:space="preserve">iš </w:t>
      </w:r>
      <w:r w:rsidR="00446EC4" w:rsidRPr="006D7E36">
        <w:rPr>
          <w:rFonts w:ascii="Times New Roman" w:eastAsia="Calibri" w:hAnsi="Times New Roman" w:cs="Times New Roman"/>
        </w:rPr>
        <w:t>10</w:t>
      </w:r>
      <w:r w:rsidRPr="00AD2169">
        <w:rPr>
          <w:rFonts w:ascii="Times New Roman" w:eastAsia="Calibri" w:hAnsi="Times New Roman" w:cs="Times New Roman"/>
        </w:rPr>
        <w:t>000 moterų, vartoj</w:t>
      </w:r>
      <w:r w:rsidRPr="00F36CC3">
        <w:rPr>
          <w:rFonts w:ascii="Times New Roman" w:eastAsia="Calibri" w:hAnsi="Times New Roman" w:cs="Times New Roman"/>
        </w:rPr>
        <w:t>ančių SHK, kurių sudėtyje yra gestodeno, per metus pasireikš VTE, palyginti su 6</w:t>
      </w:r>
      <w:r w:rsidRPr="002A3905">
        <w:rPr>
          <w:rFonts w:ascii="Times New Roman" w:eastAsia="Calibri" w:hAnsi="Times New Roman" w:cs="Times New Roman"/>
        </w:rPr>
        <w:footnoteReference w:id="3"/>
      </w:r>
      <w:r w:rsidRPr="002A3905">
        <w:rPr>
          <w:rFonts w:ascii="Times New Roman" w:eastAsia="Calibri" w:hAnsi="Times New Roman" w:cs="Times New Roman"/>
        </w:rPr>
        <w:t xml:space="preserve"> moterimis, vartojančiomis SHK, kurių sudėtyje yra levonorgestrelio. </w:t>
      </w:r>
    </w:p>
    <w:p w14:paraId="74CB46B1" w14:textId="77777777" w:rsidR="00AC1F39" w:rsidRPr="00AD2169" w:rsidRDefault="00AC1F39" w:rsidP="00AC1F39">
      <w:pPr>
        <w:tabs>
          <w:tab w:val="left" w:pos="1134"/>
        </w:tabs>
        <w:spacing w:after="0" w:line="240" w:lineRule="auto"/>
        <w:rPr>
          <w:rFonts w:ascii="Times New Roman" w:eastAsia="Calibri" w:hAnsi="Times New Roman" w:cs="Times New Roman"/>
        </w:rPr>
      </w:pPr>
      <w:r w:rsidRPr="00E71AE1">
        <w:rPr>
          <w:rFonts w:ascii="Times New Roman" w:eastAsia="Calibri" w:hAnsi="Times New Roman" w:cs="Times New Roman"/>
        </w:rPr>
        <w:t>Abiem atvejais šis VTE skaičius per metus yra mažesnis už skaičių, tikėtiną moterims nėštumo metu arba la</w:t>
      </w:r>
      <w:r w:rsidRPr="006D7E36">
        <w:rPr>
          <w:rFonts w:ascii="Times New Roman" w:eastAsia="Calibri" w:hAnsi="Times New Roman" w:cs="Times New Roman"/>
        </w:rPr>
        <w:t>ikotarpiu po gimdymo.</w:t>
      </w:r>
    </w:p>
    <w:p w14:paraId="3563FC4C" w14:textId="77777777" w:rsidR="00AC1F39" w:rsidRPr="00F36CC3" w:rsidRDefault="00AC1F39" w:rsidP="00AC1F39">
      <w:pPr>
        <w:tabs>
          <w:tab w:val="left" w:pos="1134"/>
        </w:tabs>
        <w:spacing w:after="0" w:line="240" w:lineRule="auto"/>
        <w:rPr>
          <w:rFonts w:ascii="Times New Roman" w:eastAsia="Calibri" w:hAnsi="Times New Roman" w:cs="Times New Roman"/>
        </w:rPr>
      </w:pPr>
      <w:r w:rsidRPr="00F36CC3">
        <w:rPr>
          <w:rFonts w:ascii="Times New Roman" w:eastAsia="Calibri" w:hAnsi="Times New Roman" w:cs="Times New Roman"/>
        </w:rPr>
        <w:t>1</w:t>
      </w:r>
      <w:r w:rsidRPr="00F36CC3">
        <w:rPr>
          <w:rFonts w:ascii="Times New Roman" w:eastAsia="Calibri" w:hAnsi="Times New Roman" w:cs="Times New Roman"/>
        </w:rPr>
        <w:noBreakHyphen/>
        <w:t>2  % atvejų VTE gali baigtis mirtimi.</w:t>
      </w:r>
    </w:p>
    <w:p w14:paraId="57D2BD29" w14:textId="77777777" w:rsidR="00AC1F39" w:rsidRPr="002A3905" w:rsidRDefault="00AC1F39" w:rsidP="00AC1F39">
      <w:pPr>
        <w:tabs>
          <w:tab w:val="left" w:pos="1134"/>
        </w:tabs>
        <w:spacing w:after="0" w:line="240" w:lineRule="auto"/>
        <w:rPr>
          <w:rFonts w:ascii="Times New Roman" w:eastAsia="Calibri" w:hAnsi="Times New Roman" w:cs="Times New Roman"/>
        </w:rPr>
      </w:pPr>
      <w:r w:rsidRPr="00D71760">
        <w:rPr>
          <w:rFonts w:ascii="Times New Roman" w:eastAsia="Calibri" w:hAnsi="Times New Roman" w:cs="Times New Roman"/>
          <w:noProof/>
          <w:lang w:eastAsia="lt-LT"/>
        </w:rPr>
        <mc:AlternateContent>
          <mc:Choice Requires="wps">
            <w:drawing>
              <wp:anchor distT="0" distB="0" distL="114300" distR="114300" simplePos="0" relativeHeight="251697152" behindDoc="0" locked="0" layoutInCell="1" allowOverlap="1" wp14:anchorId="1101BA4A" wp14:editId="0A54643B">
                <wp:simplePos x="0" y="0"/>
                <wp:positionH relativeFrom="column">
                  <wp:posOffset>1323975</wp:posOffset>
                </wp:positionH>
                <wp:positionV relativeFrom="paragraph">
                  <wp:posOffset>95250</wp:posOffset>
                </wp:positionV>
                <wp:extent cx="3209290" cy="276225"/>
                <wp:effectExtent l="0" t="0" r="10160" b="28575"/>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290" cy="276225"/>
                        </a:xfrm>
                        <a:prstGeom prst="rect">
                          <a:avLst/>
                        </a:prstGeom>
                        <a:solidFill>
                          <a:srgbClr val="FFFFFF"/>
                        </a:solidFill>
                        <a:ln w="9525">
                          <a:solidFill>
                            <a:srgbClr val="000000"/>
                          </a:solidFill>
                          <a:miter lim="800000"/>
                          <a:headEnd/>
                          <a:tailEnd/>
                        </a:ln>
                      </wps:spPr>
                      <wps:txbx>
                        <w:txbxContent>
                          <w:p w14:paraId="026A3AB6" w14:textId="5487172C" w:rsidR="002A3905" w:rsidRPr="003637E2" w:rsidRDefault="002A3905" w:rsidP="00AC1F39">
                            <w:pPr>
                              <w:rPr>
                                <w:rFonts w:ascii="Times New Roman" w:hAnsi="Times New Roman" w:cs="Times New Roman"/>
                              </w:rPr>
                            </w:pPr>
                            <w:r w:rsidRPr="003637E2">
                              <w:rPr>
                                <w:rFonts w:ascii="Times New Roman" w:hAnsi="Times New Roman" w:cs="Times New Roman"/>
                                <w:b/>
                                <w:bCs/>
                                <w:sz w:val="18"/>
                                <w:szCs w:val="18"/>
                              </w:rPr>
                              <w:t>VTE reiškinių skaičius 10000 moterų per vienerius metus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1BA4A" id="_x0000_t202" coordsize="21600,21600" o:spt="202" path="m,l,21600r21600,l21600,xe">
                <v:stroke joinstyle="miter"/>
                <v:path gradientshapeok="t" o:connecttype="rect"/>
              </v:shapetype>
              <v:shape id="Text Box 2" o:spid="_x0000_s1026" type="#_x0000_t202" style="position:absolute;margin-left:104.25pt;margin-top:7.5pt;width:252.7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">
                <v:textbox>
                  <w:txbxContent>
                    <w:p w14:paraId="026A3AB6" w14:textId="5487172C" w:rsidR="002A3905" w:rsidRPr="003637E2" w:rsidRDefault="002A3905" w:rsidP="00AC1F39">
                      <w:pPr>
                        <w:rPr>
                          <w:rFonts w:ascii="Times New Roman" w:hAnsi="Times New Roman" w:cs="Times New Roman"/>
                        </w:rPr>
                      </w:pPr>
                      <w:r w:rsidRPr="003637E2">
                        <w:rPr>
                          <w:rFonts w:ascii="Times New Roman" w:hAnsi="Times New Roman" w:cs="Times New Roman"/>
                          <w:b/>
                          <w:bCs/>
                          <w:sz w:val="18"/>
                          <w:szCs w:val="18"/>
                        </w:rPr>
                        <w:t>VTE reiškinių skaičius 10000 moterų per vienerius metus</w:t>
                      </w:r>
                    </w:p>
                  </w:txbxContent>
                </v:textbox>
              </v:shape>
            </w:pict>
          </mc:Fallback>
        </mc:AlternateContent>
      </w:r>
    </w:p>
    <w:p w14:paraId="4AAFA7A9" w14:textId="77777777" w:rsidR="00AC1F39" w:rsidRPr="002A3905" w:rsidRDefault="00AC1F39" w:rsidP="00AC1F39">
      <w:pPr>
        <w:tabs>
          <w:tab w:val="left" w:pos="1134"/>
        </w:tabs>
        <w:spacing w:after="0" w:line="240" w:lineRule="auto"/>
        <w:rPr>
          <w:rFonts w:ascii="Times New Roman" w:eastAsia="Calibri" w:hAnsi="Times New Roman" w:cs="Times New Roman"/>
        </w:rPr>
      </w:pPr>
      <w:r w:rsidRPr="00D71760">
        <w:rPr>
          <w:rFonts w:ascii="Times New Roman" w:eastAsia="Calibri" w:hAnsi="Times New Roman" w:cs="Times New Roman"/>
          <w:noProof/>
          <w:lang w:eastAsia="lt-LT"/>
        </w:rPr>
        <mc:AlternateContent>
          <mc:Choice Requires="wps">
            <w:drawing>
              <wp:anchor distT="0" distB="0" distL="114300" distR="114300" simplePos="0" relativeHeight="251696128" behindDoc="0" locked="0" layoutInCell="1" allowOverlap="1" wp14:anchorId="6295D983" wp14:editId="29C66BA1">
                <wp:simplePos x="0" y="0"/>
                <wp:positionH relativeFrom="column">
                  <wp:posOffset>169545</wp:posOffset>
                </wp:positionH>
                <wp:positionV relativeFrom="paragraph">
                  <wp:posOffset>273050</wp:posOffset>
                </wp:positionV>
                <wp:extent cx="1302385" cy="443865"/>
                <wp:effectExtent l="0" t="0" r="12065" b="13335"/>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443865"/>
                        </a:xfrm>
                        <a:prstGeom prst="rect">
                          <a:avLst/>
                        </a:prstGeom>
                        <a:solidFill>
                          <a:srgbClr val="FFFFFF"/>
                        </a:solidFill>
                        <a:ln w="9525">
                          <a:solidFill>
                            <a:srgbClr val="000000"/>
                          </a:solidFill>
                          <a:miter lim="800000"/>
                          <a:headEnd/>
                          <a:tailEnd/>
                        </a:ln>
                      </wps:spPr>
                      <wps:txbx>
                        <w:txbxContent>
                          <w:p w14:paraId="01BB822C" w14:textId="77777777" w:rsidR="002A3905" w:rsidRPr="003637E2" w:rsidRDefault="002A3905" w:rsidP="00AC1F39">
                            <w:pPr>
                              <w:rPr>
                                <w:rFonts w:ascii="Times New Roman" w:hAnsi="Times New Roman" w:cs="Times New Roman"/>
                              </w:rPr>
                            </w:pPr>
                            <w:r w:rsidRPr="003637E2">
                              <w:rPr>
                                <w:rFonts w:ascii="Times New Roman" w:hAnsi="Times New Roman" w:cs="Times New Roman"/>
                                <w:b/>
                                <w:bCs/>
                                <w:sz w:val="16"/>
                                <w:szCs w:val="16"/>
                              </w:rPr>
                              <w:t>VTE reiškinių skaičius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95D983" id="_x0000_s1027" type="#_x0000_t202" style="position:absolute;margin-left:13.35pt;margin-top:21.5pt;width:102.55pt;height:34.9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">
                <v:textbox>
                  <w:txbxContent>
                    <w:p w14:paraId="01BB822C" w14:textId="77777777" w:rsidR="002A3905" w:rsidRPr="003637E2" w:rsidRDefault="002A3905" w:rsidP="00AC1F39">
                      <w:pPr>
                        <w:rPr>
                          <w:rFonts w:ascii="Times New Roman" w:hAnsi="Times New Roman" w:cs="Times New Roman"/>
                        </w:rPr>
                      </w:pPr>
                      <w:r w:rsidRPr="003637E2">
                        <w:rPr>
                          <w:rFonts w:ascii="Times New Roman" w:hAnsi="Times New Roman" w:cs="Times New Roman"/>
                          <w:b/>
                          <w:bCs/>
                          <w:sz w:val="16"/>
                          <w:szCs w:val="16"/>
                        </w:rPr>
                        <w:t>VTE reiškinių skaičius</w:t>
                      </w:r>
                    </w:p>
                  </w:txbxContent>
                </v:textbox>
              </v:shape>
            </w:pict>
          </mc:Fallback>
        </mc:AlternateContent>
      </w:r>
      <w:r w:rsidRPr="00D71760">
        <w:rPr>
          <w:rFonts w:ascii="Times New Roman" w:eastAsia="Calibri" w:hAnsi="Times New Roman" w:cs="Times New Roman"/>
          <w:noProof/>
          <w:lang w:eastAsia="lt-LT"/>
        </w:rPr>
        <mc:AlternateContent>
          <mc:Choice Requires="wps">
            <w:drawing>
              <wp:anchor distT="0" distB="0" distL="114300" distR="114300" simplePos="0" relativeHeight="251695104" behindDoc="0" locked="0" layoutInCell="1" allowOverlap="1" wp14:anchorId="3C1BCEB0" wp14:editId="11D50F8E">
                <wp:simplePos x="0" y="0"/>
                <wp:positionH relativeFrom="column">
                  <wp:posOffset>3542665</wp:posOffset>
                </wp:positionH>
                <wp:positionV relativeFrom="paragraph">
                  <wp:posOffset>3122295</wp:posOffset>
                </wp:positionV>
                <wp:extent cx="1630680" cy="435610"/>
                <wp:effectExtent l="0" t="0" r="26670" b="2159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0680" cy="435610"/>
                        </a:xfrm>
                        <a:prstGeom prst="rect">
                          <a:avLst/>
                        </a:prstGeom>
                        <a:solidFill>
                          <a:srgbClr val="FFFFFF"/>
                        </a:solidFill>
                        <a:ln w="9525">
                          <a:solidFill>
                            <a:srgbClr val="000000"/>
                          </a:solidFill>
                          <a:miter lim="800000"/>
                          <a:headEnd/>
                          <a:tailEnd/>
                        </a:ln>
                      </wps:spPr>
                      <wps:txbx>
                        <w:txbxContent>
                          <w:p w14:paraId="14D24FF0" w14:textId="77777777" w:rsidR="002A3905" w:rsidRPr="00D160CD" w:rsidRDefault="002A3905" w:rsidP="00AC1F39">
                            <w:pPr>
                              <w:pStyle w:val="Default"/>
                              <w:rPr>
                                <w:rFonts w:ascii="Times New Roman" w:eastAsia="Calibri" w:hAnsi="Times New Roman" w:cs="Times New Roman"/>
                                <w:sz w:val="15"/>
                                <w:szCs w:val="15"/>
                                <w:lang w:val="lt-LT" w:eastAsia="en-US"/>
                              </w:rPr>
                            </w:pPr>
                            <w:r w:rsidRPr="00D160CD">
                              <w:rPr>
                                <w:rFonts w:ascii="Times New Roman" w:eastAsia="Calibri" w:hAnsi="Times New Roman" w:cs="Times New Roman"/>
                                <w:sz w:val="15"/>
                                <w:szCs w:val="15"/>
                                <w:lang w:val="lt-LT" w:eastAsia="en-US"/>
                              </w:rPr>
                              <w:t xml:space="preserve">SHK, kurių sudėtyje yra gestodeno </w:t>
                            </w:r>
                          </w:p>
                          <w:p w14:paraId="63515738" w14:textId="77777777" w:rsidR="002A3905" w:rsidRDefault="002A3905" w:rsidP="00AC1F39">
                            <w:r w:rsidRPr="00CC5482">
                              <w:rPr>
                                <w:rFonts w:ascii="Times New Roman" w:hAnsi="Times New Roman" w:cs="Times New Roman"/>
                                <w:color w:val="000000"/>
                                <w:sz w:val="15"/>
                                <w:szCs w:val="15"/>
                              </w:rPr>
                              <w:t>(9-12 reiškinių)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BCEB0" id="_x0000_s1028" type="#_x0000_t202" style="position:absolute;margin-left:278.95pt;margin-top:245.85pt;width:128.4pt;height:34.3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">
                <v:textbox>
                  <w:txbxContent>
                    <w:p w14:paraId="14D24FF0" w14:textId="77777777" w:rsidR="002A3905" w:rsidRPr="00D160CD" w:rsidRDefault="002A3905" w:rsidP="00AC1F39">
                      <w:pPr>
                        <w:pStyle w:val="Default"/>
                        <w:rPr>
                          <w:rFonts w:ascii="Times New Roman" w:eastAsia="Calibri" w:hAnsi="Times New Roman" w:cs="Times New Roman"/>
                          <w:sz w:val="15"/>
                          <w:szCs w:val="15"/>
                          <w:lang w:val="lt-LT" w:eastAsia="en-US"/>
                        </w:rPr>
                      </w:pPr>
                      <w:r w:rsidRPr="00D160CD">
                        <w:rPr>
                          <w:rFonts w:ascii="Times New Roman" w:eastAsia="Calibri" w:hAnsi="Times New Roman" w:cs="Times New Roman"/>
                          <w:sz w:val="15"/>
                          <w:szCs w:val="15"/>
                          <w:lang w:val="lt-LT" w:eastAsia="en-US"/>
                        </w:rPr>
                        <w:t xml:space="preserve">SHK, kurių sudėtyje yra gestodeno </w:t>
                      </w:r>
                    </w:p>
                    <w:p w14:paraId="63515738" w14:textId="77777777" w:rsidR="002A3905" w:rsidRDefault="002A3905" w:rsidP="00AC1F39">
                      <w:r w:rsidRPr="00CC5482">
                        <w:rPr>
                          <w:rFonts w:ascii="Times New Roman" w:hAnsi="Times New Roman" w:cs="Times New Roman"/>
                          <w:color w:val="000000"/>
                          <w:sz w:val="15"/>
                          <w:szCs w:val="15"/>
                        </w:rPr>
                        <w:t>(9-12 reiškinių)</w:t>
                      </w:r>
                    </w:p>
                  </w:txbxContent>
                </v:textbox>
              </v:shape>
            </w:pict>
          </mc:Fallback>
        </mc:AlternateContent>
      </w:r>
      <w:r w:rsidRPr="00D71760">
        <w:rPr>
          <w:rFonts w:ascii="Times New Roman" w:eastAsia="Calibri" w:hAnsi="Times New Roman" w:cs="Times New Roman"/>
          <w:noProof/>
          <w:lang w:eastAsia="lt-LT"/>
        </w:rPr>
        <mc:AlternateContent>
          <mc:Choice Requires="wps">
            <w:drawing>
              <wp:anchor distT="0" distB="0" distL="114300" distR="114300" simplePos="0" relativeHeight="251694080" behindDoc="0" locked="0" layoutInCell="1" allowOverlap="1" wp14:anchorId="35C2775B" wp14:editId="00699D74">
                <wp:simplePos x="0" y="0"/>
                <wp:positionH relativeFrom="column">
                  <wp:posOffset>1980565</wp:posOffset>
                </wp:positionH>
                <wp:positionV relativeFrom="paragraph">
                  <wp:posOffset>3128645</wp:posOffset>
                </wp:positionV>
                <wp:extent cx="1561465" cy="327660"/>
                <wp:effectExtent l="0" t="0" r="19685" b="1524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327660"/>
                        </a:xfrm>
                        <a:prstGeom prst="rect">
                          <a:avLst/>
                        </a:prstGeom>
                        <a:solidFill>
                          <a:srgbClr val="FFFFFF"/>
                        </a:solidFill>
                        <a:ln w="9525">
                          <a:solidFill>
                            <a:srgbClr val="000000"/>
                          </a:solidFill>
                          <a:miter lim="800000"/>
                          <a:headEnd/>
                          <a:tailEnd/>
                        </a:ln>
                      </wps:spPr>
                      <wps:txbx>
                        <w:txbxContent>
                          <w:p w14:paraId="0B0C06C2" w14:textId="77777777" w:rsidR="002A3905" w:rsidRPr="00D160CD" w:rsidRDefault="002A3905" w:rsidP="00AC1F39">
                            <w:pPr>
                              <w:pStyle w:val="Default"/>
                              <w:rPr>
                                <w:rFonts w:ascii="Times New Roman" w:eastAsia="Calibri" w:hAnsi="Times New Roman" w:cs="Times New Roman"/>
                                <w:sz w:val="15"/>
                                <w:szCs w:val="15"/>
                                <w:lang w:val="lt-LT" w:eastAsia="en-US"/>
                              </w:rPr>
                            </w:pPr>
                            <w:r w:rsidRPr="00D160CD">
                              <w:rPr>
                                <w:rFonts w:ascii="Times New Roman" w:eastAsia="Calibri" w:hAnsi="Times New Roman" w:cs="Times New Roman"/>
                                <w:sz w:val="15"/>
                                <w:szCs w:val="15"/>
                                <w:lang w:val="lt-LT" w:eastAsia="en-US"/>
                              </w:rPr>
                              <w:t>SHK, kurių sudėtyje yra levonorgestrelio (5-7 reiškiniai)</w:t>
                            </w:r>
                          </w:p>
                          <w:p w14:paraId="676BEE7B" w14:textId="77777777" w:rsidR="002A3905" w:rsidRDefault="002A3905" w:rsidP="00AC1F39">
                            <w:r w:rsidRPr="00CC5482">
                              <w:rPr>
                                <w:rFonts w:ascii="Times New Roman" w:hAnsi="Times New Roman" w:cs="Times New Roman"/>
                                <w:color w:val="000000"/>
                                <w:sz w:val="15"/>
                                <w:szCs w:val="15"/>
                              </w:rPr>
                              <w:t>(5-7 reiškiniai)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2775B" id="_x0000_s1029" type="#_x0000_t202" style="position:absolute;margin-left:155.95pt;margin-top:246.35pt;width:122.95pt;height:25.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">
                <v:textbox>
                  <w:txbxContent>
                    <w:p w14:paraId="0B0C06C2" w14:textId="77777777" w:rsidR="002A3905" w:rsidRPr="00D160CD" w:rsidRDefault="002A3905" w:rsidP="00AC1F39">
                      <w:pPr>
                        <w:pStyle w:val="Default"/>
                        <w:rPr>
                          <w:rFonts w:ascii="Times New Roman" w:eastAsia="Calibri" w:hAnsi="Times New Roman" w:cs="Times New Roman"/>
                          <w:sz w:val="15"/>
                          <w:szCs w:val="15"/>
                          <w:lang w:val="lt-LT" w:eastAsia="en-US"/>
                        </w:rPr>
                      </w:pPr>
                      <w:r w:rsidRPr="00D160CD">
                        <w:rPr>
                          <w:rFonts w:ascii="Times New Roman" w:eastAsia="Calibri" w:hAnsi="Times New Roman" w:cs="Times New Roman"/>
                          <w:sz w:val="15"/>
                          <w:szCs w:val="15"/>
                          <w:lang w:val="lt-LT" w:eastAsia="en-US"/>
                        </w:rPr>
                        <w:t>SHK, kurių sudėtyje yra levonorgestrelio (5-7 reiškiniai)</w:t>
                      </w:r>
                    </w:p>
                    <w:p w14:paraId="676BEE7B" w14:textId="77777777" w:rsidR="002A3905" w:rsidRDefault="002A3905" w:rsidP="00AC1F39">
                      <w:r w:rsidRPr="00CC5482">
                        <w:rPr>
                          <w:rFonts w:ascii="Times New Roman" w:hAnsi="Times New Roman" w:cs="Times New Roman"/>
                          <w:color w:val="000000"/>
                          <w:sz w:val="15"/>
                          <w:szCs w:val="15"/>
                        </w:rPr>
                        <w:t>(5-7 reiškiniai)</w:t>
                      </w:r>
                    </w:p>
                  </w:txbxContent>
                </v:textbox>
              </v:shape>
            </w:pict>
          </mc:Fallback>
        </mc:AlternateContent>
      </w:r>
      <w:r w:rsidRPr="00D71760">
        <w:rPr>
          <w:rFonts w:ascii="Times New Roman" w:eastAsia="Calibri" w:hAnsi="Times New Roman" w:cs="Times New Roman"/>
          <w:noProof/>
          <w:lang w:eastAsia="lt-LT"/>
        </w:rPr>
        <mc:AlternateContent>
          <mc:Choice Requires="wps">
            <w:drawing>
              <wp:anchor distT="0" distB="0" distL="114300" distR="114300" simplePos="0" relativeHeight="251693056" behindDoc="0" locked="0" layoutInCell="1" allowOverlap="1" wp14:anchorId="6ECA11E0" wp14:editId="591CBB0E">
                <wp:simplePos x="0" y="0"/>
                <wp:positionH relativeFrom="column">
                  <wp:posOffset>401955</wp:posOffset>
                </wp:positionH>
                <wp:positionV relativeFrom="paragraph">
                  <wp:posOffset>3154680</wp:posOffset>
                </wp:positionV>
                <wp:extent cx="1578610" cy="409575"/>
                <wp:effectExtent l="0" t="0" r="2159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09575"/>
                        </a:xfrm>
                        <a:prstGeom prst="rect">
                          <a:avLst/>
                        </a:prstGeom>
                        <a:solidFill>
                          <a:srgbClr val="FFFFFF"/>
                        </a:solidFill>
                        <a:ln w="9525">
                          <a:solidFill>
                            <a:srgbClr val="000000"/>
                          </a:solidFill>
                          <a:miter lim="800000"/>
                          <a:headEnd/>
                          <a:tailEnd/>
                        </a:ln>
                      </wps:spPr>
                      <wps:txbx>
                        <w:txbxContent>
                          <w:p w14:paraId="11AA0970" w14:textId="77777777" w:rsidR="002A3905" w:rsidRPr="003637E2" w:rsidRDefault="002A3905" w:rsidP="00AC1F39">
                            <w:pPr>
                              <w:rPr>
                                <w:rFonts w:ascii="Times New Roman" w:hAnsi="Times New Roman" w:cs="Times New Roman"/>
                              </w:rPr>
                            </w:pPr>
                            <w:r w:rsidRPr="003637E2">
                              <w:rPr>
                                <w:rFonts w:ascii="Times New Roman" w:hAnsi="Times New Roman" w:cs="Times New Roman"/>
                                <w:sz w:val="15"/>
                                <w:szCs w:val="15"/>
                              </w:rPr>
                              <w:t>Nevartoja SHK (2 reiškiniai)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CA11E0" id="_x0000_s1030" type="#_x0000_t202" style="position:absolute;margin-left:31.65pt;margin-top:248.4pt;width:124.3pt;height:32.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">
                <v:textbox>
                  <w:txbxContent>
                    <w:p w14:paraId="11AA0970" w14:textId="77777777" w:rsidR="002A3905" w:rsidRPr="003637E2" w:rsidRDefault="002A3905" w:rsidP="00AC1F39">
                      <w:pPr>
                        <w:rPr>
                          <w:rFonts w:ascii="Times New Roman" w:hAnsi="Times New Roman" w:cs="Times New Roman"/>
                        </w:rPr>
                      </w:pPr>
                      <w:r w:rsidRPr="003637E2">
                        <w:rPr>
                          <w:rFonts w:ascii="Times New Roman" w:hAnsi="Times New Roman" w:cs="Times New Roman"/>
                          <w:sz w:val="15"/>
                          <w:szCs w:val="15"/>
                        </w:rPr>
                        <w:t>Nevartoja SHK (2 reiškiniai)</w:t>
                      </w:r>
                    </w:p>
                  </w:txbxContent>
                </v:textbox>
              </v:shape>
            </w:pict>
          </mc:Fallback>
        </mc:AlternateContent>
      </w:r>
      <w:r w:rsidRPr="00D71760">
        <w:rPr>
          <w:rFonts w:ascii="Times New Roman" w:eastAsia="Calibri" w:hAnsi="Times New Roman" w:cs="Times New Roman"/>
          <w:noProof/>
          <w:lang w:eastAsia="lt-LT"/>
        </w:rPr>
        <w:drawing>
          <wp:inline distT="0" distB="0" distL="0" distR="0" wp14:anchorId="3E40F9E7" wp14:editId="5DBFE962">
            <wp:extent cx="5753819" cy="370051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735" cy="3700458"/>
                    </a:xfrm>
                    <a:prstGeom prst="rect">
                      <a:avLst/>
                    </a:prstGeom>
                    <a:noFill/>
                    <a:ln>
                      <a:noFill/>
                    </a:ln>
                  </pic:spPr>
                </pic:pic>
              </a:graphicData>
            </a:graphic>
          </wp:inline>
        </w:drawing>
      </w:r>
    </w:p>
    <w:p w14:paraId="4FBFC919" w14:textId="77777777" w:rsidR="00AC1F39" w:rsidRPr="00F36CC3" w:rsidRDefault="00AC1F39" w:rsidP="00AC1F39">
      <w:pPr>
        <w:spacing w:after="0" w:line="240" w:lineRule="auto"/>
        <w:rPr>
          <w:rFonts w:ascii="Times New Roman" w:eastAsia="Calibri" w:hAnsi="Times New Roman" w:cs="Times New Roman"/>
        </w:rPr>
      </w:pPr>
      <w:r w:rsidRPr="00E71AE1">
        <w:rPr>
          <w:rFonts w:ascii="Times New Roman" w:eastAsia="Calibri" w:hAnsi="Times New Roman" w:cs="Times New Roman"/>
        </w:rPr>
        <w:t>Ypač retais atvejais S</w:t>
      </w:r>
      <w:r w:rsidRPr="006D7E36">
        <w:rPr>
          <w:rFonts w:ascii="Times New Roman" w:eastAsia="Calibri" w:hAnsi="Times New Roman" w:cs="Times New Roman"/>
        </w:rPr>
        <w:t>HK vartotojoms nustaty</w:t>
      </w:r>
      <w:r w:rsidRPr="00AD2169">
        <w:rPr>
          <w:rFonts w:ascii="Times New Roman" w:eastAsia="Calibri" w:hAnsi="Times New Roman" w:cs="Times New Roman"/>
        </w:rPr>
        <w:t xml:space="preserve">ta trombozė kitose kraujagyslėse, pvz., kepenų, mezenterinėse, inkstų ar tinklainės venose ir arterijose. </w:t>
      </w:r>
    </w:p>
    <w:p w14:paraId="0B92A199" w14:textId="77777777" w:rsidR="00AC1F39" w:rsidRPr="00F36CC3" w:rsidRDefault="00AC1F39" w:rsidP="00AC1F39">
      <w:pPr>
        <w:spacing w:after="0" w:line="240" w:lineRule="auto"/>
        <w:rPr>
          <w:rFonts w:ascii="Times New Roman" w:eastAsia="Calibri" w:hAnsi="Times New Roman" w:cs="Times New Roman"/>
          <w:b/>
          <w:u w:val="single"/>
        </w:rPr>
      </w:pPr>
    </w:p>
    <w:p w14:paraId="134E121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u w:val="single"/>
        </w:rPr>
        <w:t xml:space="preserve">VTE rizikos veiksniai </w:t>
      </w:r>
    </w:p>
    <w:p w14:paraId="35180BD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Venų tromboembolijos komplikacijų rizika SHK vartotojoms gali labai padidėti, jeigu moteriai yra papildomų rizikos veiksnių, ypač jeigu yra keli rizikos veiksniai (žr. lentelę). </w:t>
      </w:r>
    </w:p>
    <w:p w14:paraId="768A0B2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VONILLE negalima vartoti, jeigu moteriai yra keli rizikos veiksniai, dėl kurių padidėja venų trombozės rizika (žr. 4.3 skyrių). Jeigu moteriai yra keli rizikos veiksniai, rizikos padidėjimas gali būti didesnis už atskirų veiksnių sumą; tokiu atveju reikia atsižvelgti į bendrą moteriai esančią VTE riziką. Jeigu naudos ir rizikos santykis laikomas nepalankiu, SHK skirti negalima (žr. 4.3 skyrių). </w:t>
      </w:r>
    </w:p>
    <w:p w14:paraId="28DA6974" w14:textId="77777777" w:rsidR="00AC1F39" w:rsidRPr="002A3905" w:rsidRDefault="00AC1F39" w:rsidP="00AC1F39">
      <w:pPr>
        <w:spacing w:after="0" w:line="240" w:lineRule="auto"/>
        <w:rPr>
          <w:rFonts w:ascii="Times New Roman" w:eastAsia="Calibri" w:hAnsi="Times New Roman" w:cs="Times New Roman"/>
          <w:b/>
        </w:rPr>
      </w:pPr>
    </w:p>
    <w:p w14:paraId="5E0C46E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Lentelė. VTE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74"/>
        <w:gridCol w:w="4465"/>
      </w:tblGrid>
      <w:tr w:rsidR="00AC1F39" w:rsidRPr="002A3905" w14:paraId="40A11DEF" w14:textId="77777777" w:rsidTr="004618A9">
        <w:trPr>
          <w:trHeight w:val="123"/>
          <w:tblHeader/>
        </w:trPr>
        <w:tc>
          <w:tcPr>
            <w:tcW w:w="5174"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AC1F39" w:rsidRPr="002A3905" w14:paraId="2BB30F00" w14:textId="77777777" w:rsidTr="004618A9">
              <w:trPr>
                <w:trHeight w:val="123"/>
              </w:trPr>
              <w:tc>
                <w:tcPr>
                  <w:tcW w:w="1662" w:type="dxa"/>
                </w:tcPr>
                <w:p w14:paraId="1808FBDD" w14:textId="77777777" w:rsidR="00AC1F39" w:rsidRPr="002A3905" w:rsidRDefault="00AC1F39" w:rsidP="00AC1F39">
                  <w:pPr>
                    <w:autoSpaceDE w:val="0"/>
                    <w:autoSpaceDN w:val="0"/>
                    <w:adjustRightInd w:val="0"/>
                    <w:spacing w:after="0" w:line="240" w:lineRule="auto"/>
                    <w:ind w:right="-323"/>
                    <w:rPr>
                      <w:rFonts w:ascii="Times New Roman" w:eastAsia="Calibri" w:hAnsi="Times New Roman" w:cs="Times New Roman"/>
                      <w:b/>
                      <w:color w:val="000000"/>
                    </w:rPr>
                  </w:pPr>
                  <w:r w:rsidRPr="002A3905">
                    <w:rPr>
                      <w:rFonts w:ascii="Times New Roman" w:eastAsia="Calibri" w:hAnsi="Times New Roman" w:cs="Times New Roman"/>
                      <w:b/>
                      <w:color w:val="000000"/>
                    </w:rPr>
                    <w:t xml:space="preserve">Rizikos veiksnys </w:t>
                  </w:r>
                </w:p>
              </w:tc>
            </w:tr>
          </w:tbl>
          <w:p w14:paraId="0F5331F1"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tc>
        <w:tc>
          <w:tcPr>
            <w:tcW w:w="4465" w:type="dxa"/>
          </w:tcPr>
          <w:p w14:paraId="05AFB43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b/>
                <w:color w:val="000000"/>
              </w:rPr>
              <w:t>Pastaba</w:t>
            </w:r>
          </w:p>
        </w:tc>
      </w:tr>
      <w:tr w:rsidR="00AC1F39" w:rsidRPr="002A3905" w14:paraId="7EFDCF72" w14:textId="77777777" w:rsidTr="004618A9">
        <w:trPr>
          <w:trHeight w:val="462"/>
        </w:trPr>
        <w:tc>
          <w:tcPr>
            <w:tcW w:w="5174" w:type="dxa"/>
          </w:tcPr>
          <w:p w14:paraId="00063B03"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Nutukimas (kūno masės indeksas viršija 30 kg/m²)</w:t>
            </w:r>
          </w:p>
        </w:tc>
        <w:tc>
          <w:tcPr>
            <w:tcW w:w="4465" w:type="dxa"/>
          </w:tcPr>
          <w:p w14:paraId="0A1285C2"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Didėjant KMI, labai padidėja rizika.</w:t>
            </w:r>
          </w:p>
          <w:p w14:paraId="03A228A4"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Ypač svarbu atsižvelgti, jeigu yra ir kitų rizikos veiksnių. </w:t>
            </w:r>
          </w:p>
        </w:tc>
      </w:tr>
      <w:tr w:rsidR="00AC1F39" w:rsidRPr="002A3905" w14:paraId="50AFEB76" w14:textId="77777777" w:rsidTr="004618A9">
        <w:trPr>
          <w:trHeight w:val="261"/>
        </w:trPr>
        <w:tc>
          <w:tcPr>
            <w:tcW w:w="5174" w:type="dxa"/>
          </w:tcPr>
          <w:p w14:paraId="6A0C3514"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Ilgalaikė imobilizacija, didelė chirurginė operacija, kojų ar dubens operacija, neurochirurginė operacija ar didelė trauma</w:t>
            </w:r>
          </w:p>
          <w:p w14:paraId="715D20D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1CC203D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5A1A353B"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3A790861"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504332F3"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3D067995"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3C7312C9"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p w14:paraId="25A471B4"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Pastaba: trumpalaikė imobilizacija, įskaitant &gt; 4 valandų keliones oro transportu, taip pat gali būti VTE rizikos veiksnys, ypač moterims, kurioms yra kitų rizikos veiksnių</w:t>
            </w:r>
          </w:p>
        </w:tc>
        <w:tc>
          <w:tcPr>
            <w:tcW w:w="4465" w:type="dxa"/>
          </w:tcPr>
          <w:p w14:paraId="30AAC13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Tokiomis aplinkybėmis patartina nutraukti pleistro, kontraceptinių tablečių ar žiedo vartojimą (planinės chirurginės operacijos atveju likus ne mažiau kaip keturioms savaitėms) ir atnaujinti vartojimą tik praėjus dviem savaitėms po to, kai mobilumas visiškai atsistato. Reikia apsvarstyti kito kontracepcijos metodo naudojimą neplanuotam nėštumui išvengti.</w:t>
            </w:r>
          </w:p>
          <w:p w14:paraId="21C2FEA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Jeigu VONILLE vartojimas iš anksto nebuvo nutrauktas, reikia apsvarstyti antitrombozinio gydymo taikymą.</w:t>
            </w:r>
          </w:p>
        </w:tc>
      </w:tr>
      <w:tr w:rsidR="00AC1F39" w:rsidRPr="002A3905" w14:paraId="35F2AC5C" w14:textId="77777777" w:rsidTr="004618A9">
        <w:trPr>
          <w:trHeight w:val="261"/>
        </w:trPr>
        <w:tc>
          <w:tcPr>
            <w:tcW w:w="5174" w:type="dxa"/>
          </w:tcPr>
          <w:p w14:paraId="07E900D0"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Teigiama šeimos anamnezė (kada nors broliui, seseriai, motinai ar tėvui buvusi venų tromboembolija, ypač santykinai ankstyvame amžiuje, pvz., iki 50 metų).</w:t>
            </w:r>
          </w:p>
        </w:tc>
        <w:tc>
          <w:tcPr>
            <w:tcW w:w="4465" w:type="dxa"/>
          </w:tcPr>
          <w:p w14:paraId="10D0D11B"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Jeigu įtariamas paveldimas polinkis, prieš sprendžiant dėl SHK vartojimo moterį reikia nusiųsti pas specialistą konsultacijai.</w:t>
            </w:r>
          </w:p>
        </w:tc>
      </w:tr>
      <w:tr w:rsidR="00AC1F39" w:rsidRPr="002A3905" w14:paraId="69FAF13A" w14:textId="77777777" w:rsidTr="004618A9">
        <w:trPr>
          <w:trHeight w:val="261"/>
        </w:trPr>
        <w:tc>
          <w:tcPr>
            <w:tcW w:w="5174" w:type="dxa"/>
          </w:tcPr>
          <w:p w14:paraId="39CB1E10"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Kitos medicininės būklės, susijusios su VTE</w:t>
            </w:r>
          </w:p>
        </w:tc>
        <w:tc>
          <w:tcPr>
            <w:tcW w:w="4465" w:type="dxa"/>
          </w:tcPr>
          <w:p w14:paraId="404D2115"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Vėžys, sisteminė raudonoji vilkligė, hemolizinis ureminis sindromas, lėtinė uždegiminė žarnų liga (Krono liga ar opinis kolitas) ir pjautuvo pavidalo ląstelių anemija</w:t>
            </w:r>
          </w:p>
        </w:tc>
      </w:tr>
      <w:tr w:rsidR="00AC1F39" w:rsidRPr="002A3905" w14:paraId="4582EB87" w14:textId="77777777" w:rsidTr="004618A9">
        <w:trPr>
          <w:trHeight w:val="261"/>
        </w:trPr>
        <w:tc>
          <w:tcPr>
            <w:tcW w:w="5174" w:type="dxa"/>
          </w:tcPr>
          <w:p w14:paraId="5B052CAA"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Vyresnis amžius</w:t>
            </w:r>
          </w:p>
        </w:tc>
        <w:tc>
          <w:tcPr>
            <w:tcW w:w="4465" w:type="dxa"/>
          </w:tcPr>
          <w:p w14:paraId="708F537E"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Ypač virš 35 metų</w:t>
            </w:r>
          </w:p>
        </w:tc>
      </w:tr>
    </w:tbl>
    <w:p w14:paraId="4A928377" w14:textId="77777777" w:rsidR="00AC1F39" w:rsidRPr="002A3905" w:rsidRDefault="00AC1F39" w:rsidP="00AC1F39">
      <w:pPr>
        <w:spacing w:after="0" w:line="240" w:lineRule="auto"/>
        <w:rPr>
          <w:rFonts w:ascii="Times New Roman" w:eastAsia="Calibri" w:hAnsi="Times New Roman" w:cs="Times New Roman"/>
        </w:rPr>
      </w:pPr>
    </w:p>
    <w:p w14:paraId="71CA5BD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Nėra vieningos nuomonės dėl galimos varikozinių venų ir paviršinio tromboflebito įtakos venų trombozės pradžiai ar progresavimui.</w:t>
      </w:r>
    </w:p>
    <w:p w14:paraId="7B336C9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Reikia atsižvelgti į padidėjusią tromboembolijos riziką nėštumo metu, ypač 6 savaites po gimdymo (žr. informaciją apie vaisingumą, nėštumą ir žindymą 4.6 skyriuje).</w:t>
      </w:r>
    </w:p>
    <w:p w14:paraId="7ED93943" w14:textId="77777777" w:rsidR="00AC1F39" w:rsidRPr="002A3905" w:rsidRDefault="00AC1F39" w:rsidP="00AC1F39">
      <w:pPr>
        <w:spacing w:after="0" w:line="240" w:lineRule="auto"/>
        <w:rPr>
          <w:rFonts w:ascii="Times New Roman" w:eastAsia="Calibri" w:hAnsi="Times New Roman" w:cs="Times New Roman"/>
        </w:rPr>
      </w:pPr>
    </w:p>
    <w:p w14:paraId="6E76B4E6"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VTE (giliųjų venų trombozės ir plaučių embolijos) simptomai</w:t>
      </w:r>
    </w:p>
    <w:p w14:paraId="5B06DB9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Moterims reikia patarti, kad, pasireiškus simptomams, nedelsdamos kreiptųsi medicininės pagalbos ir informuotų sveikatos priežiūros specialistą, kad vartoja SHK.</w:t>
      </w:r>
    </w:p>
    <w:p w14:paraId="3123B37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Giliųjų venų trombozės (GVT) simptomai gali būti:</w:t>
      </w:r>
    </w:p>
    <w:p w14:paraId="41A95E49"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vienos kojos ir (arba) pėdos patinimas arba patinimas išilgai kojos venos;</w:t>
      </w:r>
    </w:p>
    <w:p w14:paraId="1992DFE1"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kojos skausmas arba skausmingumas, kuris gali būti juntamas tik stovint arba vaikščiojant;</w:t>
      </w:r>
    </w:p>
    <w:p w14:paraId="32A3678C"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padidėjusi paveiktos kojos temperatūra; kojos odos paraudimas arba odos spalvos pokytis.</w:t>
      </w:r>
    </w:p>
    <w:p w14:paraId="41C8312A"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Plaučių embolijos (PE) simptomai gali būti:</w:t>
      </w:r>
    </w:p>
    <w:p w14:paraId="3812E0CA"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staiga pasireiškęs nepaaiškinamas dusulys arba kvėpavimo padažnėjimas;</w:t>
      </w:r>
    </w:p>
    <w:p w14:paraId="474678A1"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kosulys, kuris gali būti susijęs su kraujingų skreplių atkosėjimu;</w:t>
      </w:r>
    </w:p>
    <w:p w14:paraId="758E8AC2"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aštrus krūtinės skausmas;</w:t>
      </w:r>
    </w:p>
    <w:p w14:paraId="786E1F3F"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sunkus galvos svaigimas ar sukimasis;</w:t>
      </w:r>
    </w:p>
    <w:p w14:paraId="33B1ADF2"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dažnas arba neritmiškas širdies plakimas.</w:t>
      </w:r>
    </w:p>
    <w:p w14:paraId="426AF2B5" w14:textId="77777777" w:rsidR="00AC1F39" w:rsidRPr="002A3905" w:rsidRDefault="00AC1F39" w:rsidP="00AC1F39">
      <w:pPr>
        <w:spacing w:after="0" w:line="240" w:lineRule="auto"/>
        <w:ind w:left="1134" w:hanging="567"/>
        <w:rPr>
          <w:rFonts w:ascii="Times New Roman" w:eastAsia="Calibri" w:hAnsi="Times New Roman" w:cs="Times New Roman"/>
        </w:rPr>
      </w:pPr>
    </w:p>
    <w:p w14:paraId="1BEDE2C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Kai kurie iš šių simptomų (pvz., dusulys, kosulys) nėra specifiniai ir gali būti neteisingai interpretuojami kaip dažnesni arba ne tokie sunkūs reiškiniai (pvz., kvėpavimo takų infekcijos).</w:t>
      </w:r>
    </w:p>
    <w:p w14:paraId="1021715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Kiti kraujagyslių užsikimšimo požymiai gali būti: staigus galūnės skausmas, patinimas ir lengvas pamėlynavimas.</w:t>
      </w:r>
    </w:p>
    <w:p w14:paraId="6E04EA6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užsikimšimas pasireiškia akyje, simptomas gali būti skausmo nesukeliantis neryškus regėjimas, kuris gali progresuoti iki apakimo. Kartais apankama beveik iš karto.</w:t>
      </w:r>
    </w:p>
    <w:p w14:paraId="4DA1FB57" w14:textId="77777777" w:rsidR="00AC1F39" w:rsidRPr="002A3905" w:rsidRDefault="00AC1F39" w:rsidP="00AC1F39">
      <w:pPr>
        <w:spacing w:after="0" w:line="240" w:lineRule="auto"/>
        <w:rPr>
          <w:rFonts w:ascii="Times New Roman" w:eastAsia="Calibri" w:hAnsi="Times New Roman" w:cs="Times New Roman"/>
          <w:b/>
        </w:rPr>
      </w:pPr>
    </w:p>
    <w:p w14:paraId="5A3404CE" w14:textId="77777777" w:rsidR="00AC1F39" w:rsidRPr="002A3905" w:rsidRDefault="00AC1F39" w:rsidP="00AC1F39">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b/>
        </w:rPr>
        <w:t xml:space="preserve">Arterijų tromboembolijos (ATE) rizika </w:t>
      </w:r>
    </w:p>
    <w:p w14:paraId="18A948A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Remiantis epidemiologiniais tyrimais, SHK vartojimas yra susijęs su padidėjusia arterijų tromboembolijos (miokardo infarkto) arba cerebrovaskulinio priepuolio (pvz., praeinančiojo smegenų išemijos priepuolio, insulto) rizika. Arterijų tromboembolijos reiškiniai gali baigtis mirtimi. </w:t>
      </w:r>
    </w:p>
    <w:p w14:paraId="3153EA48" w14:textId="77777777" w:rsidR="00AC1F39" w:rsidRPr="002A3905" w:rsidRDefault="00AC1F39" w:rsidP="00AC1F39">
      <w:pPr>
        <w:spacing w:after="0" w:line="240" w:lineRule="auto"/>
        <w:rPr>
          <w:rFonts w:ascii="Times New Roman" w:eastAsia="Calibri" w:hAnsi="Times New Roman" w:cs="Times New Roman"/>
          <w:b/>
          <w:u w:val="single"/>
        </w:rPr>
      </w:pPr>
    </w:p>
    <w:p w14:paraId="7B4FA2E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u w:val="single"/>
        </w:rPr>
        <w:lastRenderedPageBreak/>
        <w:t xml:space="preserve">ATE rizikos veiksniai </w:t>
      </w:r>
    </w:p>
    <w:p w14:paraId="392A1E9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Arterijų tromboembolijos komplikacijų arba cerebrovaskulinio priepuolio rizika SHK vartojančioms moterims yra didesnė, jeigu yra rizikos veiksnių (žr. lentelę). VONILLE negalima vartoti, jeigu moteriai yra vienas sunkus arba keli ATE rizikos veiksniai, dėl kurių padidėja arterijų trombozės rizika (žr. 4.3 skyrių). Jeigu moteriai yra keli rizikos veiksniai, rizikos padidėjimas gali būti didesnis už atskirų veiksnių sumą; tokiu atveju reikia įvertinti bendrą moteriai kylančią riziką. Jeigu naudos ir rizikos santykis laikomas nepalankiu, SHK skirti negalima (žr. 4.3 skyrių).</w:t>
      </w:r>
    </w:p>
    <w:p w14:paraId="1FE52FA6" w14:textId="77777777" w:rsidR="00AC1F39" w:rsidRPr="002A3905" w:rsidRDefault="00AC1F39" w:rsidP="00AC1F39">
      <w:pPr>
        <w:spacing w:after="0" w:line="240" w:lineRule="auto"/>
        <w:rPr>
          <w:rFonts w:ascii="Times New Roman" w:eastAsia="Calibri" w:hAnsi="Times New Roman" w:cs="Times New Roman"/>
        </w:rPr>
      </w:pPr>
    </w:p>
    <w:p w14:paraId="3661B92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Lentelė. ATE rizikos veiksniai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AC1F39" w:rsidRPr="002A3905" w14:paraId="5A0C4FBD" w14:textId="77777777" w:rsidTr="004618A9">
        <w:trPr>
          <w:trHeight w:val="123"/>
          <w:tblHeader/>
        </w:trPr>
        <w:tc>
          <w:tcPr>
            <w:tcW w:w="4678" w:type="dxa"/>
          </w:tcPr>
          <w:tbl>
            <w:tblPr>
              <w:tblW w:w="0" w:type="auto"/>
              <w:tblBorders>
                <w:top w:val="nil"/>
                <w:left w:val="nil"/>
                <w:bottom w:val="nil"/>
                <w:right w:val="nil"/>
              </w:tblBorders>
              <w:tblLayout w:type="fixed"/>
              <w:tblLook w:val="0000" w:firstRow="0" w:lastRow="0" w:firstColumn="0" w:lastColumn="0" w:noHBand="0" w:noVBand="0"/>
            </w:tblPr>
            <w:tblGrid>
              <w:gridCol w:w="1662"/>
            </w:tblGrid>
            <w:tr w:rsidR="00AC1F39" w:rsidRPr="002A3905" w14:paraId="013D7F1F" w14:textId="77777777" w:rsidTr="004618A9">
              <w:trPr>
                <w:trHeight w:val="123"/>
              </w:trPr>
              <w:tc>
                <w:tcPr>
                  <w:tcW w:w="1662" w:type="dxa"/>
                </w:tcPr>
                <w:p w14:paraId="5E0858A4" w14:textId="77777777" w:rsidR="00AC1F39" w:rsidRPr="002A3905" w:rsidRDefault="00AC1F39" w:rsidP="00AC1F39">
                  <w:pPr>
                    <w:autoSpaceDE w:val="0"/>
                    <w:autoSpaceDN w:val="0"/>
                    <w:adjustRightInd w:val="0"/>
                    <w:spacing w:after="0" w:line="240" w:lineRule="auto"/>
                    <w:ind w:right="-323"/>
                    <w:rPr>
                      <w:rFonts w:ascii="Times New Roman" w:eastAsia="Calibri" w:hAnsi="Times New Roman" w:cs="Times New Roman"/>
                      <w:b/>
                      <w:color w:val="000000"/>
                    </w:rPr>
                  </w:pPr>
                  <w:r w:rsidRPr="002A3905">
                    <w:rPr>
                      <w:rFonts w:ascii="Times New Roman" w:eastAsia="Calibri" w:hAnsi="Times New Roman" w:cs="Times New Roman"/>
                      <w:b/>
                      <w:color w:val="000000"/>
                    </w:rPr>
                    <w:t xml:space="preserve">Rizikos veiksnys </w:t>
                  </w:r>
                </w:p>
              </w:tc>
            </w:tr>
          </w:tbl>
          <w:p w14:paraId="2F427F2F"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tc>
        <w:tc>
          <w:tcPr>
            <w:tcW w:w="4961" w:type="dxa"/>
          </w:tcPr>
          <w:p w14:paraId="25160D63"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b/>
                <w:color w:val="000000"/>
              </w:rPr>
              <w:t>Rizikos veiksnys</w:t>
            </w:r>
          </w:p>
        </w:tc>
      </w:tr>
      <w:tr w:rsidR="00AC1F39" w:rsidRPr="002A3905" w14:paraId="44DDFBDD" w14:textId="77777777" w:rsidTr="004618A9">
        <w:trPr>
          <w:trHeight w:val="121"/>
        </w:trPr>
        <w:tc>
          <w:tcPr>
            <w:tcW w:w="4678" w:type="dxa"/>
          </w:tcPr>
          <w:p w14:paraId="255BF3C5"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Vyresnis amžius</w:t>
            </w:r>
          </w:p>
        </w:tc>
        <w:tc>
          <w:tcPr>
            <w:tcW w:w="4961" w:type="dxa"/>
          </w:tcPr>
          <w:p w14:paraId="53A39027"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Ypač virš 35 metų</w:t>
            </w:r>
          </w:p>
        </w:tc>
      </w:tr>
      <w:tr w:rsidR="00AC1F39" w:rsidRPr="002A3905" w14:paraId="51492503" w14:textId="77777777" w:rsidTr="004618A9">
        <w:trPr>
          <w:trHeight w:val="541"/>
        </w:trPr>
        <w:tc>
          <w:tcPr>
            <w:tcW w:w="4678" w:type="dxa"/>
          </w:tcPr>
          <w:p w14:paraId="13142302"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Rūkymas</w:t>
            </w:r>
          </w:p>
        </w:tc>
        <w:tc>
          <w:tcPr>
            <w:tcW w:w="4961" w:type="dxa"/>
          </w:tcPr>
          <w:p w14:paraId="068FAF6A"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Moterims, norinčioms vartoti SHK, reikia patarti nerūkyti. Vyresnėms nei 35 metų moterims, norinčioms toliau rūkyti, reikia primygtinai patarti naudoti kitą kontracepcijos metodą.</w:t>
            </w:r>
          </w:p>
        </w:tc>
      </w:tr>
      <w:tr w:rsidR="00AC1F39" w:rsidRPr="002A3905" w14:paraId="56F7DA87" w14:textId="77777777" w:rsidTr="004618A9">
        <w:trPr>
          <w:trHeight w:val="121"/>
        </w:trPr>
        <w:tc>
          <w:tcPr>
            <w:tcW w:w="9639" w:type="dxa"/>
            <w:gridSpan w:val="2"/>
          </w:tcPr>
          <w:p w14:paraId="7E1DC412"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Padidėjęs kraujospūdis</w:t>
            </w:r>
          </w:p>
        </w:tc>
      </w:tr>
      <w:tr w:rsidR="00AC1F39" w:rsidRPr="002A3905" w14:paraId="2CEAC069" w14:textId="77777777" w:rsidTr="004618A9">
        <w:trPr>
          <w:trHeight w:val="461"/>
        </w:trPr>
        <w:tc>
          <w:tcPr>
            <w:tcW w:w="4678" w:type="dxa"/>
          </w:tcPr>
          <w:p w14:paraId="7D874DC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Nutukimas (kūno masės indeksas viršija 30 kg/m²)</w:t>
            </w:r>
          </w:p>
        </w:tc>
        <w:tc>
          <w:tcPr>
            <w:tcW w:w="4961" w:type="dxa"/>
          </w:tcPr>
          <w:p w14:paraId="4ABF91E0"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Didėjant KMI, labai padidėja rizika.</w:t>
            </w:r>
          </w:p>
          <w:p w14:paraId="324C1C69"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Ypač svarbu moterims, kurioms yra papildomų rizikos veiksnių</w:t>
            </w:r>
          </w:p>
        </w:tc>
      </w:tr>
      <w:tr w:rsidR="00AC1F39" w:rsidRPr="002A3905" w14:paraId="0BC15144" w14:textId="77777777" w:rsidTr="004618A9">
        <w:trPr>
          <w:trHeight w:val="541"/>
        </w:trPr>
        <w:tc>
          <w:tcPr>
            <w:tcW w:w="4678" w:type="dxa"/>
          </w:tcPr>
          <w:p w14:paraId="44E454EF"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Teigiama šeimos anamnezė (kada nors broliui, seseriai, motinai ar tėvui buvusi arterijų tromboembolija, ypač santykinai ankstyvame amžiuje, pvz., iki 50 metų).</w:t>
            </w:r>
          </w:p>
        </w:tc>
        <w:tc>
          <w:tcPr>
            <w:tcW w:w="4961" w:type="dxa"/>
          </w:tcPr>
          <w:p w14:paraId="069B380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Jeigu įtariamas paveldimas polinkis, prieš sprendžiant dėl SHK vartojimo moterį reikia nusiųsti pas specialistą konsultacijai.</w:t>
            </w:r>
          </w:p>
        </w:tc>
      </w:tr>
      <w:tr w:rsidR="00AC1F39" w:rsidRPr="002A3905" w14:paraId="4B94F69C" w14:textId="77777777" w:rsidTr="004618A9">
        <w:trPr>
          <w:trHeight w:val="541"/>
        </w:trPr>
        <w:tc>
          <w:tcPr>
            <w:tcW w:w="4678" w:type="dxa"/>
          </w:tcPr>
          <w:p w14:paraId="125766B0"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Migrena</w:t>
            </w:r>
          </w:p>
        </w:tc>
        <w:tc>
          <w:tcPr>
            <w:tcW w:w="4961" w:type="dxa"/>
          </w:tcPr>
          <w:p w14:paraId="3E0B1E44"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Padažnėjusi arba pasunkėjusi migrena vartojant SHK (tai gali būti cerebrovaskulinio priepuolio prodrominė būklė) gali būti priežastis nedelsiant nutraukti vaisto vartojimą</w:t>
            </w:r>
          </w:p>
        </w:tc>
      </w:tr>
      <w:tr w:rsidR="00AC1F39" w:rsidRPr="002A3905" w14:paraId="7DB8E6BC" w14:textId="77777777" w:rsidTr="004618A9">
        <w:trPr>
          <w:trHeight w:val="261"/>
        </w:trPr>
        <w:tc>
          <w:tcPr>
            <w:tcW w:w="4678" w:type="dxa"/>
          </w:tcPr>
          <w:p w14:paraId="2CC5ABB2"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Kitos medicininės būklės, susijusios su nepageidaujamais kraujagyslių reiškiniais</w:t>
            </w:r>
          </w:p>
        </w:tc>
        <w:tc>
          <w:tcPr>
            <w:tcW w:w="4961" w:type="dxa"/>
          </w:tcPr>
          <w:p w14:paraId="36588A2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Cukrinis diabetas, hiperhomocisteinemija, širdies vožtuvų liga ir prieširdžių virpėjimas, dislipoproteinemija ir sisteminė raudonoji vilkligė.</w:t>
            </w:r>
          </w:p>
        </w:tc>
      </w:tr>
    </w:tbl>
    <w:p w14:paraId="3978C211" w14:textId="77777777" w:rsidR="00AC1F39" w:rsidRPr="002A3905" w:rsidRDefault="00AC1F39" w:rsidP="00AC1F39">
      <w:pPr>
        <w:spacing w:after="0" w:line="240" w:lineRule="auto"/>
        <w:rPr>
          <w:rFonts w:ascii="Times New Roman" w:eastAsia="Calibri" w:hAnsi="Times New Roman" w:cs="Times New Roman"/>
        </w:rPr>
      </w:pPr>
    </w:p>
    <w:p w14:paraId="68B9E51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ATE simptomai</w:t>
      </w:r>
    </w:p>
    <w:p w14:paraId="3E97425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Moterims reikia patarti, kad, pasireiškus simptomams, nedelsdamos kreiptųsi medicininės pagalbos ir informuotų sveikatos priežiūros specialistus, kad vartoja SHK.</w:t>
      </w:r>
    </w:p>
    <w:p w14:paraId="4BD8849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Cerebrovaskulinio priepuolio simptomai gali būti:</w:t>
      </w:r>
    </w:p>
    <w:p w14:paraId="4C630977"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veido, rankos ar kojos tirpulys ar silpnumas, ypač vienoje kūno pusėje;</w:t>
      </w:r>
    </w:p>
    <w:p w14:paraId="0E6F030F"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vaikščiojimo sutrikimas, galvos sukimasis, pusiausvyros ar koordinacijos sutrikimas;</w:t>
      </w:r>
    </w:p>
    <w:p w14:paraId="53D50E58"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sumišimas, kalbėjimo ar supratimo sutrikimas;</w:t>
      </w:r>
    </w:p>
    <w:p w14:paraId="2F943324"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matymo viena ar abiem akimis sutrikimas;</w:t>
      </w:r>
    </w:p>
    <w:p w14:paraId="637AB881"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staigus, sunkus ar ilgalaikis galvos skausmas be žinomos priežasties;</w:t>
      </w:r>
    </w:p>
    <w:p w14:paraId="76051130"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sąmonės netekimas ar apalpimas su traukuliais arba be jų.</w:t>
      </w:r>
    </w:p>
    <w:p w14:paraId="3B7166F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Trumpalaikiai simptomai rodo, kad šis reiškinys yra praeinantysis smegenų išemijos priepuolis (PSIP).</w:t>
      </w:r>
    </w:p>
    <w:p w14:paraId="08879D0C" w14:textId="77777777" w:rsidR="00AC1F39" w:rsidRPr="002A3905" w:rsidRDefault="00AC1F39" w:rsidP="00AC1F39">
      <w:pPr>
        <w:spacing w:after="0" w:line="240" w:lineRule="auto"/>
        <w:rPr>
          <w:rFonts w:ascii="Times New Roman" w:eastAsia="Calibri" w:hAnsi="Times New Roman" w:cs="Times New Roman"/>
        </w:rPr>
      </w:pPr>
    </w:p>
    <w:p w14:paraId="55A0993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Miokardo infarkto (MI) simptomai gali būti:</w:t>
      </w:r>
    </w:p>
    <w:p w14:paraId="0D23CF18"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skausmas, diskomfortas, spaudimas, sunkumas, veržimo ar pilnumo pojūtis krūtinėje, rankoje ar po krūtinkauliu,</w:t>
      </w:r>
    </w:p>
    <w:p w14:paraId="31CC90F4"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diskomfortas, plintantis į nugarą, žandikaulį, gerklę, ranką, skrandį;</w:t>
      </w:r>
    </w:p>
    <w:p w14:paraId="0FE1B430"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pilnumo, nevirškinimo ar užspringimo pojūtis;</w:t>
      </w:r>
    </w:p>
    <w:p w14:paraId="60CA5D38"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prakaitavimas, pykinimas, vėmimas ar galvos sukimasis;</w:t>
      </w:r>
    </w:p>
    <w:p w14:paraId="4E6707A2"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labai didelis silpnumas, nerimas ar dusulys;</w:t>
      </w:r>
    </w:p>
    <w:p w14:paraId="619CA6F8" w14:textId="77777777" w:rsidR="00AC1F39" w:rsidRPr="002A3905" w:rsidRDefault="00AC1F39" w:rsidP="00AC1F39">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w:t>
      </w:r>
      <w:r w:rsidRPr="002A3905">
        <w:rPr>
          <w:rFonts w:ascii="Times New Roman" w:eastAsia="Calibri" w:hAnsi="Times New Roman" w:cs="Times New Roman"/>
        </w:rPr>
        <w:tab/>
        <w:t>dažnas arba neritmiškas širdies plakimas.</w:t>
      </w:r>
    </w:p>
    <w:p w14:paraId="0F53F8BD" w14:textId="77777777" w:rsidR="00AC1F39" w:rsidRPr="002A3905" w:rsidRDefault="00AC1F39" w:rsidP="00AC1F39">
      <w:pPr>
        <w:spacing w:after="0" w:line="240" w:lineRule="auto"/>
        <w:rPr>
          <w:rFonts w:ascii="Times New Roman" w:eastAsia="Calibri" w:hAnsi="Times New Roman" w:cs="Times New Roman"/>
        </w:rPr>
      </w:pPr>
    </w:p>
    <w:p w14:paraId="237A2149"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Medicininis ištyrimas ir konsultacijos</w:t>
      </w:r>
    </w:p>
    <w:p w14:paraId="1F5BB0F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Prieš pradedant arba atnaujinant gydymą VONILLE, reikia sužinoti visą ligos istoriją (įskaitant šeimos anamnezę) ir atmesti nėštumo galimybę. Reikia išmatuoti kraujospūdį ir atlikti fizinį ištyrimą, atsižvelgiant į kontraindikacijas (žr. 4.3 skyrių) ir įspėjimais (žr. 4.4 skyrių). Svarbu atkreipti moters </w:t>
      </w:r>
      <w:r w:rsidRPr="002A3905">
        <w:rPr>
          <w:rFonts w:ascii="Times New Roman" w:eastAsia="Calibri" w:hAnsi="Times New Roman" w:cs="Times New Roman"/>
        </w:rPr>
        <w:lastRenderedPageBreak/>
        <w:t>dėmesį į informaciją apie venų ir arterijų trombozę, įskaitant VONILLE keliamą riziką, palyginti su kitų SHK vartojimu, VTE ir ATE simptomus, žinomus rizikos veiksnius ir ką reikia daryti įtarus trombozę.</w:t>
      </w:r>
    </w:p>
    <w:p w14:paraId="1BA06CC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Moteriai taip pat reikia nurodyti atidžiai perskaityti pakuotės lapelį ir laikytis pateiktų patarimų. Tyrimų dažnis ir pobūdis turi būti paremtas nustatytos praktikos rekomendacijomis ir pritaikytas konkrečiai moteriai.</w:t>
      </w:r>
    </w:p>
    <w:p w14:paraId="747952C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Moteriai reikia nurodyti, kad hormoniniai kontraceptikai neapsaugo nuo ŽIV infekcijų (AIDS) ir kitų lytiniu keliu plintančių ligų.</w:t>
      </w:r>
    </w:p>
    <w:p w14:paraId="6D6A53C4" w14:textId="77777777" w:rsidR="00AC1F39" w:rsidRPr="002A3905" w:rsidRDefault="00AC1F39" w:rsidP="00AC1F39">
      <w:pPr>
        <w:spacing w:after="0" w:line="240" w:lineRule="auto"/>
        <w:rPr>
          <w:rFonts w:ascii="Times New Roman" w:eastAsia="Calibri" w:hAnsi="Times New Roman" w:cs="Times New Roman"/>
        </w:rPr>
      </w:pPr>
    </w:p>
    <w:p w14:paraId="231C898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Vieno sunkaus arba kelių venų ar arterijų ligos rizikos veiksnių buvimas irgi gali būti kontraindikacija. </w:t>
      </w:r>
    </w:p>
    <w:p w14:paraId="18D5D019" w14:textId="77777777" w:rsidR="00AC1F39" w:rsidRPr="002A3905" w:rsidRDefault="00AC1F39" w:rsidP="00AC1F39">
      <w:pPr>
        <w:spacing w:after="0" w:line="240" w:lineRule="auto"/>
        <w:rPr>
          <w:rFonts w:ascii="Times New Roman" w:eastAsia="Calibri" w:hAnsi="Times New Roman" w:cs="Times New Roman"/>
        </w:rPr>
      </w:pPr>
    </w:p>
    <w:p w14:paraId="5D9D1BCF" w14:textId="77777777" w:rsidR="00AC1F39" w:rsidRPr="00E71AE1" w:rsidRDefault="00AC1F39" w:rsidP="00AC1F39">
      <w:pPr>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sym w:font="Symbol" w:char="F0B7"/>
      </w:r>
      <w:r w:rsidRPr="002A3905">
        <w:rPr>
          <w:rFonts w:ascii="Times New Roman" w:eastAsia="Calibri" w:hAnsi="Times New Roman" w:cs="Times New Roman"/>
          <w:b/>
        </w:rPr>
        <w:tab/>
        <w:t>Navikai</w:t>
      </w:r>
    </w:p>
    <w:p w14:paraId="6F40AE09" w14:textId="77777777" w:rsidR="00AC1F39" w:rsidRPr="00F36CC3" w:rsidRDefault="00AC1F39" w:rsidP="00AC1F39">
      <w:pPr>
        <w:spacing w:after="0" w:line="240" w:lineRule="auto"/>
        <w:rPr>
          <w:rFonts w:ascii="Times New Roman" w:eastAsia="Calibri" w:hAnsi="Times New Roman" w:cs="Times New Roman"/>
        </w:rPr>
      </w:pPr>
    </w:p>
    <w:p w14:paraId="1F61874F" w14:textId="77777777" w:rsidR="00AC1F39" w:rsidRPr="002A3905" w:rsidRDefault="00AC1F39" w:rsidP="00AC1F39">
      <w:pPr>
        <w:spacing w:after="0" w:line="240" w:lineRule="auto"/>
        <w:rPr>
          <w:rFonts w:ascii="Times New Roman" w:eastAsia="Calibri" w:hAnsi="Times New Roman" w:cs="Times New Roman"/>
          <w:i/>
        </w:rPr>
      </w:pPr>
      <w:r w:rsidRPr="00F36CC3">
        <w:rPr>
          <w:rFonts w:ascii="Times New Roman" w:eastAsia="Calibri" w:hAnsi="Times New Roman" w:cs="Times New Roman"/>
          <w:i/>
        </w:rPr>
        <w:t>Gimdos kaklelio vėžys</w:t>
      </w:r>
    </w:p>
    <w:p w14:paraId="7B9094D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Kai kurie epidemiologiniai tyrimai parodė, kad ilgas SGK vartojimas prisideda prie padidėjusios gimdos kaklelio vėžio rizikos, tačiau neaišku, kiek tai priklauso nuo lytinio gyvenimo būdo ir kito poveikio, pvz., žmogaus papilomos viruso (ŽPV).</w:t>
      </w:r>
    </w:p>
    <w:p w14:paraId="74AC3189" w14:textId="77777777" w:rsidR="00AC1F39" w:rsidRPr="002A3905" w:rsidRDefault="00AC1F39" w:rsidP="00AC1F39">
      <w:pPr>
        <w:spacing w:after="0" w:line="240" w:lineRule="auto"/>
        <w:rPr>
          <w:rFonts w:ascii="Times New Roman" w:eastAsia="Calibri" w:hAnsi="Times New Roman" w:cs="Times New Roman"/>
        </w:rPr>
      </w:pPr>
    </w:p>
    <w:p w14:paraId="0CF53ECC"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Krūties vėžys</w:t>
      </w:r>
    </w:p>
    <w:p w14:paraId="3776CC7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Penkiasdešimt keturių epidemiologinių tyrimų metaanalizės duomenimis, moterims, vartojančioms SGK, yra šiek tiek didesnė krūties vėžio diagnozės reliatyvi rizika (RR=1,24). Nustojus vartoti SGK šis rizikos padidėjimas per 10 metų palaipsniui išnyksta. Kadangi moterys iki 40 metų krūties vėžiu serga retai, SGK vartojančioms arba neseniai vartojusioms moterims papildomai nustatomo šio vėžio atvejų skaičius yra nedidelis, palyginti su bendra krūties vėžio rizika.</w:t>
      </w:r>
    </w:p>
    <w:p w14:paraId="638F899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Minėti tyrimai nerodo priežastinio ryšio. Didesnė rizika gali būti dėl to, kad ši liga SGK vartojančioms moterims anksčiau diagnozuojama, arba dėl SGK biologinio poveikio, arba ir dėl abiejų priežasčių. Pastebėta, kad krūties vėžys, diagnozuojamas kada nors SGK vartojusioms moterims, būna mažiau išplitęs, negu niekada šių kontraceptikų nevartojusioms moterims.</w:t>
      </w:r>
    </w:p>
    <w:p w14:paraId="149F1A57"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Kepenų navikai</w:t>
      </w:r>
    </w:p>
    <w:p w14:paraId="36C227F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vartojančioms moterims pasitaiko gerybinių ir piktybinių kepenų navikų. Pavieniais atvejais šie navikai sukelia gyvybei pavojingą kraujavimą į pilvaplėvės ertmę. Jei moteriai, vartojančiai SGK, labai skauda viršutinėje pilvo dalyje, padidėja kepenys arba įtariamas kraujavimas į pilvaplėvės ertmę, diferencijuojant reikia įtarti ir kepenų naviką.</w:t>
      </w:r>
    </w:p>
    <w:p w14:paraId="5183F696" w14:textId="77777777" w:rsidR="00AC1F39" w:rsidRPr="002A3905" w:rsidRDefault="00AC1F39" w:rsidP="00AC1F39">
      <w:pPr>
        <w:spacing w:after="0" w:line="240" w:lineRule="auto"/>
        <w:rPr>
          <w:rFonts w:ascii="Times New Roman" w:eastAsia="Calibri" w:hAnsi="Times New Roman" w:cs="Times New Roman"/>
        </w:rPr>
      </w:pPr>
    </w:p>
    <w:p w14:paraId="4E97B9C0" w14:textId="77777777" w:rsidR="00AC1F39" w:rsidRPr="002A3905" w:rsidRDefault="00AC1F39" w:rsidP="00AC1F39">
      <w:pPr>
        <w:numPr>
          <w:ilvl w:val="0"/>
          <w:numId w:val="10"/>
        </w:numPr>
        <w:tabs>
          <w:tab w:val="clear" w:pos="360"/>
          <w:tab w:val="num" w:pos="567"/>
        </w:tabs>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Kitos būklės</w:t>
      </w:r>
    </w:p>
    <w:p w14:paraId="2DBDCBC0" w14:textId="77777777" w:rsidR="00AC1F39" w:rsidRPr="002A3905" w:rsidRDefault="00AC1F39" w:rsidP="00AC1F39">
      <w:pPr>
        <w:spacing w:after="0" w:line="240" w:lineRule="auto"/>
        <w:rPr>
          <w:rFonts w:ascii="Times New Roman" w:eastAsia="Calibri" w:hAnsi="Times New Roman" w:cs="Times New Roman"/>
        </w:rPr>
      </w:pPr>
    </w:p>
    <w:p w14:paraId="653E45C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vartojančioms moterims, kurioms yra hipertrigliceridemija arba kurių giminėms yra buvęs šis sutrikimas, yra padidėjusi ūminio pankreatito rizika.</w:t>
      </w:r>
    </w:p>
    <w:p w14:paraId="21082356" w14:textId="77777777" w:rsidR="00AC1F39" w:rsidRPr="002A3905" w:rsidRDefault="00AC1F39" w:rsidP="00AC1F39">
      <w:pPr>
        <w:spacing w:after="0" w:line="240" w:lineRule="auto"/>
        <w:rPr>
          <w:rFonts w:ascii="Times New Roman" w:eastAsia="Calibri" w:hAnsi="Times New Roman" w:cs="Times New Roman"/>
        </w:rPr>
      </w:pPr>
    </w:p>
    <w:p w14:paraId="5040629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Pasireiškus ūminiam ar lėtiniam kepenų veiklos sutrikimui, SGK vartojimą gali tekti nutraukti, kol kepenų veiklos rodikliai sunormalės. Pasikartojus cholestazinei geltai arba su cholestaze susijusiam niežuliui, kurie anksčiau buvo pasireiškę nėštumo ar ankstesnio lytinių steroidų vartojimo metu, būtina liautis vartoti SGK.</w:t>
      </w:r>
    </w:p>
    <w:p w14:paraId="5114596F" w14:textId="77777777" w:rsidR="00AC1F39" w:rsidRPr="002A3905" w:rsidRDefault="00AC1F39" w:rsidP="00AC1F39">
      <w:pPr>
        <w:spacing w:after="0" w:line="240" w:lineRule="auto"/>
        <w:rPr>
          <w:rFonts w:ascii="Times New Roman" w:eastAsia="Calibri" w:hAnsi="Times New Roman" w:cs="Times New Roman"/>
        </w:rPr>
      </w:pPr>
    </w:p>
    <w:p w14:paraId="14B7D1D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Nors daugeliui moterų, vartojančių SGK, šiek tiek padidėja kraujospūdis, retai šis padidėjimas būna kliniškai svarbus. Jei SGK vartojimo laikotarpiu atsiranda nuolatinė klinikinė arterinė hipertenzija, būtina nutraukti SGK vartojimą ir pradėti arterinės hipertenzijos gydymą. Jei nuo antihipertenzinių vaistinių preparatų kraujospūdis sunormalėja, vėl galima pradėti vartoti SGK (jei manoma, kad tai tikslinga).</w:t>
      </w:r>
    </w:p>
    <w:p w14:paraId="6AF9E8C3" w14:textId="77777777" w:rsidR="00AC1F39" w:rsidRPr="002A3905" w:rsidRDefault="00AC1F39" w:rsidP="00AC1F39">
      <w:pPr>
        <w:spacing w:after="0" w:line="240" w:lineRule="auto"/>
        <w:rPr>
          <w:rFonts w:ascii="Times New Roman" w:eastAsia="Calibri" w:hAnsi="Times New Roman" w:cs="Times New Roman"/>
        </w:rPr>
      </w:pPr>
    </w:p>
    <w:p w14:paraId="106381D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Tiek nėščioms, tiek SGK vartojančioms moterims gali pasireikšti arba pasunkėti šios ligos ar būklės (vis dėlto duomenys apie priežastinį ryšį neleidžia daryti galutinės išvados): gelta ir (arba) niežulys nuo cholestazės, tulžies pūslės akmenligė, porfirija, sisteminė raudonoji vilkligė, hemolizinis-ureminis sindromas, </w:t>
      </w:r>
      <w:r w:rsidRPr="002A3905">
        <w:rPr>
          <w:rFonts w:ascii="Times New Roman" w:eastAsia="Calibri" w:hAnsi="Times New Roman" w:cs="Times New Roman"/>
          <w:i/>
        </w:rPr>
        <w:t>Sydenham</w:t>
      </w:r>
      <w:r w:rsidRPr="002A3905">
        <w:rPr>
          <w:rFonts w:ascii="Times New Roman" w:eastAsia="Calibri" w:hAnsi="Times New Roman" w:cs="Times New Roman"/>
        </w:rPr>
        <w:t xml:space="preserve"> chorėja, </w:t>
      </w:r>
      <w:r w:rsidRPr="002A3905">
        <w:rPr>
          <w:rFonts w:ascii="Times New Roman" w:eastAsia="Calibri" w:hAnsi="Times New Roman" w:cs="Times New Roman"/>
          <w:i/>
        </w:rPr>
        <w:t>herpes gestationis</w:t>
      </w:r>
      <w:r w:rsidRPr="002A3905">
        <w:rPr>
          <w:rFonts w:ascii="Times New Roman" w:eastAsia="Calibri" w:hAnsi="Times New Roman" w:cs="Times New Roman"/>
        </w:rPr>
        <w:t>, su otoskleroze susijęs klausos sutrikimas.</w:t>
      </w:r>
    </w:p>
    <w:p w14:paraId="5479F365" w14:textId="77777777" w:rsidR="00AC1F39" w:rsidRPr="002A3905" w:rsidRDefault="00AC1F39" w:rsidP="00AC1F39">
      <w:pPr>
        <w:spacing w:after="0" w:line="240" w:lineRule="auto"/>
        <w:rPr>
          <w:rFonts w:ascii="Times New Roman" w:eastAsia="Calibri" w:hAnsi="Times New Roman" w:cs="Times New Roman"/>
        </w:rPr>
      </w:pPr>
    </w:p>
    <w:p w14:paraId="657B4A0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Egzogeniniai estrogenai moterims, sergančioms paveldima angioneurozine edema, gali sukelti arba paaštrinti angioneurozinės edemos simptomus.</w:t>
      </w:r>
    </w:p>
    <w:p w14:paraId="45D49ED4" w14:textId="77777777" w:rsidR="00AC1F39" w:rsidRPr="002A3905" w:rsidRDefault="00AC1F39" w:rsidP="00AC1F39">
      <w:pPr>
        <w:spacing w:after="0" w:line="240" w:lineRule="auto"/>
        <w:rPr>
          <w:rFonts w:ascii="Times New Roman" w:eastAsia="Calibri" w:hAnsi="Times New Roman" w:cs="Times New Roman"/>
        </w:rPr>
      </w:pPr>
    </w:p>
    <w:p w14:paraId="08DDF72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gali veikti periferinį atsparumą insulinui ir gliukozės toleravimą. Taigi, SGK vartojančias diabetu sergančias moteris reikia atidžiai stebėti.</w:t>
      </w:r>
    </w:p>
    <w:p w14:paraId="465F0EE6" w14:textId="77777777" w:rsidR="00AC1F39" w:rsidRPr="002A3905" w:rsidRDefault="00AC1F39" w:rsidP="00AC1F39">
      <w:pPr>
        <w:spacing w:after="0" w:line="240" w:lineRule="auto"/>
        <w:rPr>
          <w:rFonts w:ascii="Times New Roman" w:eastAsia="Calibri" w:hAnsi="Times New Roman" w:cs="Times New Roman"/>
        </w:rPr>
      </w:pPr>
    </w:p>
    <w:p w14:paraId="47CB59D5" w14:textId="77777777" w:rsidR="00AC1F39" w:rsidRPr="002A3905" w:rsidRDefault="00AC1F39" w:rsidP="00AC1F39">
      <w:pPr>
        <w:shd w:val="clear" w:color="auto" w:fill="FFFFFF"/>
        <w:autoSpaceDE w:val="0"/>
        <w:autoSpaceDN w:val="0"/>
        <w:spacing w:after="0" w:line="240" w:lineRule="auto"/>
        <w:rPr>
          <w:rFonts w:ascii="Times New Roman" w:eastAsia="Calibri" w:hAnsi="Times New Roman" w:cs="Times New Roman"/>
        </w:rPr>
      </w:pPr>
      <w:r w:rsidRPr="002A3905">
        <w:rPr>
          <w:rFonts w:ascii="Times New Roman" w:eastAsia="Calibri" w:hAnsi="Times New Roman" w:cs="Times New Roman"/>
        </w:rPr>
        <w:t>Šio vaistinio preparato vienoje veikliojoje tabletėje yra 57,61 mg laktozės, o vienoje placebo tabletėje 70,897 mg. Pacientams, kuriems yra nustatytas retas paveldimas sutrikimas galaktozės netoleravimas,</w:t>
      </w:r>
      <w:r w:rsidRPr="002A3905">
        <w:rPr>
          <w:rFonts w:ascii="Times New Roman" w:eastAsia="Calibri" w:hAnsi="Times New Roman" w:cs="Times New Roman"/>
          <w:i/>
        </w:rPr>
        <w:t xml:space="preserve"> Lapp laktazės</w:t>
      </w:r>
      <w:r w:rsidRPr="002A3905">
        <w:rPr>
          <w:rFonts w:ascii="Times New Roman" w:eastAsia="Calibri" w:hAnsi="Times New Roman" w:cs="Times New Roman"/>
        </w:rPr>
        <w:t xml:space="preserve"> stygius arba gliukozės ar galaktozės malabsorbcija, šio vaistinio preparato vartoti negalima.</w:t>
      </w:r>
    </w:p>
    <w:p w14:paraId="5F4216C5" w14:textId="77777777" w:rsidR="00AC1F39" w:rsidRPr="002A3905" w:rsidRDefault="00AC1F39" w:rsidP="00AC1F39">
      <w:pPr>
        <w:spacing w:after="0" w:line="240" w:lineRule="auto"/>
        <w:rPr>
          <w:rFonts w:ascii="Times New Roman" w:eastAsia="Calibri" w:hAnsi="Times New Roman" w:cs="Times New Roman"/>
        </w:rPr>
      </w:pPr>
    </w:p>
    <w:p w14:paraId="05706DF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Buvo pranešama apie endogeninės depresijos, epilepsijos (žr. 4.5 skyrių), </w:t>
      </w:r>
      <w:r w:rsidRPr="002A3905">
        <w:rPr>
          <w:rFonts w:ascii="Times New Roman" w:eastAsia="Calibri" w:hAnsi="Times New Roman" w:cs="Times New Roman"/>
          <w:i/>
        </w:rPr>
        <w:t>Crohn</w:t>
      </w:r>
      <w:r w:rsidRPr="002A3905">
        <w:rPr>
          <w:rFonts w:ascii="Times New Roman" w:eastAsia="Calibri" w:hAnsi="Times New Roman" w:cs="Times New Roman"/>
        </w:rPr>
        <w:t xml:space="preserve"> ligos ir opinio kolito pasunkėjimą, vartojant SGK.</w:t>
      </w:r>
    </w:p>
    <w:p w14:paraId="453773DF" w14:textId="77777777" w:rsidR="00AC1F39" w:rsidRPr="002A3905" w:rsidRDefault="00AC1F39" w:rsidP="00AC1F39">
      <w:pPr>
        <w:spacing w:after="0" w:line="240" w:lineRule="auto"/>
        <w:rPr>
          <w:rFonts w:ascii="Times New Roman" w:eastAsia="Calibri" w:hAnsi="Times New Roman" w:cs="Times New Roman"/>
        </w:rPr>
      </w:pPr>
    </w:p>
    <w:p w14:paraId="7B65155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Retkarčiais gali pasireikšti rudmė (</w:t>
      </w:r>
      <w:r w:rsidRPr="002A3905">
        <w:rPr>
          <w:rFonts w:ascii="Times New Roman" w:eastAsia="Calibri" w:hAnsi="Times New Roman" w:cs="Times New Roman"/>
          <w:i/>
        </w:rPr>
        <w:t>chloasma</w:t>
      </w:r>
      <w:r w:rsidRPr="002A3905">
        <w:rPr>
          <w:rFonts w:ascii="Times New Roman" w:eastAsia="Calibri" w:hAnsi="Times New Roman" w:cs="Times New Roman"/>
        </w:rPr>
        <w:t>), ypač moterims, kurioms yra buvusi nėščiųjų rudmė (</w:t>
      </w:r>
      <w:r w:rsidRPr="002A3905">
        <w:rPr>
          <w:rFonts w:ascii="Times New Roman" w:eastAsia="Calibri" w:hAnsi="Times New Roman" w:cs="Times New Roman"/>
          <w:i/>
        </w:rPr>
        <w:t>chloasma gravidarum)</w:t>
      </w:r>
      <w:r w:rsidRPr="002A3905">
        <w:rPr>
          <w:rFonts w:ascii="Times New Roman" w:eastAsia="Calibri" w:hAnsi="Times New Roman" w:cs="Times New Roman"/>
        </w:rPr>
        <w:t>. SGK vartojančioms moterims, linkusioms į rudmę, reikia vengti saulės ir ultravioletinių spindulių.</w:t>
      </w:r>
    </w:p>
    <w:p w14:paraId="6FF18B71" w14:textId="406D391F" w:rsidR="00AC1F39" w:rsidRPr="002A3905" w:rsidRDefault="00AC1F39" w:rsidP="00AC1F39">
      <w:pPr>
        <w:spacing w:after="0" w:line="240" w:lineRule="auto"/>
        <w:rPr>
          <w:rFonts w:ascii="Times New Roman" w:eastAsia="Calibri" w:hAnsi="Times New Roman" w:cs="Times New Roman"/>
        </w:rPr>
      </w:pPr>
    </w:p>
    <w:p w14:paraId="39353513" w14:textId="4941F970" w:rsidR="003B780F" w:rsidRPr="002A3905" w:rsidRDefault="003B780F" w:rsidP="00AC1F39">
      <w:pPr>
        <w:spacing w:after="0" w:line="240" w:lineRule="auto"/>
        <w:rPr>
          <w:rFonts w:ascii="Times New Roman" w:eastAsia="Calibri" w:hAnsi="Times New Roman" w:cs="Times New Roman"/>
        </w:rPr>
      </w:pPr>
      <w:r w:rsidRPr="002A3905">
        <w:rPr>
          <w:rFonts w:ascii="Times New Roman" w:hAnsi="Times New Roman" w:cs="Times New Roman"/>
        </w:rPr>
        <w:t>Slogi nuotaika ir depresija yra gerai žinomas hormoninių kontraceptikų vartojimo nepageidaujamas poveikis (žr. 4.8 skyrių). Depresija gali turėti rimtų pasekmių ir tai yra gerai žinomas savižudiško elgesio bei savižudybių rizikos veiksnys. Moteris turi būti informuota, kad pasireiškus nuotaikos svyravimui ir depresijos simptomams, įskaitant tuos atvejus, kai jie pasireiškia vos pradėjus gydymą, reikia kreiptis į savo gydytoją.</w:t>
      </w:r>
    </w:p>
    <w:p w14:paraId="6CBBD578" w14:textId="77777777" w:rsidR="003B780F" w:rsidRPr="002A3905" w:rsidRDefault="003B780F" w:rsidP="00AC1F39">
      <w:pPr>
        <w:spacing w:after="0" w:line="240" w:lineRule="auto"/>
        <w:rPr>
          <w:rFonts w:ascii="Times New Roman" w:eastAsia="Calibri" w:hAnsi="Times New Roman" w:cs="Times New Roman"/>
        </w:rPr>
      </w:pPr>
    </w:p>
    <w:p w14:paraId="207F553B" w14:textId="77777777" w:rsidR="00AC1F39" w:rsidRPr="002A3905" w:rsidRDefault="00AC1F39" w:rsidP="00AC1F39">
      <w:pPr>
        <w:tabs>
          <w:tab w:val="left" w:pos="567"/>
        </w:tabs>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ALT aktyvumo padidėjimas</w:t>
      </w:r>
    </w:p>
    <w:p w14:paraId="4FF5708E" w14:textId="77777777" w:rsidR="00AC1F39" w:rsidRPr="002A3905" w:rsidRDefault="00AC1F39" w:rsidP="00AC1F39">
      <w:pPr>
        <w:tabs>
          <w:tab w:val="left" w:pos="567"/>
        </w:tabs>
        <w:spacing w:after="0" w:line="240" w:lineRule="auto"/>
        <w:rPr>
          <w:rFonts w:ascii="Times New Roman" w:eastAsia="Calibri" w:hAnsi="Times New Roman" w:cs="Times New Roman"/>
        </w:rPr>
      </w:pPr>
    </w:p>
    <w:p w14:paraId="15EBD34D" w14:textId="77777777" w:rsidR="00AC1F39" w:rsidRPr="002A3905" w:rsidRDefault="00AC1F39" w:rsidP="00AC1F39">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rPr>
        <w:t>Klinikinių tyrimų metu pacientams, kuriems hepatito C viruso (HCV) infekcija buvo gydoma ombitasviru/paritapreviru/ritonaviru ir dasabuviru, vartojamais kartu su ribavirinu arba be jo, transaminazės (ALT) aktyvumo padidėjimas, daugiau kaip 5 kartus viršijantis viršutinę normos ribą (VNR), reikšmingai dažniau pasireiškė moterims, kurios vartojo vaistinių preparatų, kurių sudėtyje yra etinilestradiolio, pvz., sudėtinių hormoninių kontraceptikų (SHK) (žr. 4.3 ir 4.5 skyrius).</w:t>
      </w:r>
    </w:p>
    <w:p w14:paraId="1315F10A" w14:textId="77777777" w:rsidR="00AC1F39" w:rsidRPr="002A3905" w:rsidRDefault="00AC1F39" w:rsidP="00AC1F39">
      <w:pPr>
        <w:spacing w:after="0" w:line="240" w:lineRule="auto"/>
        <w:rPr>
          <w:rFonts w:ascii="Times New Roman" w:eastAsia="Calibri" w:hAnsi="Times New Roman" w:cs="Times New Roman"/>
        </w:rPr>
      </w:pPr>
    </w:p>
    <w:p w14:paraId="4BCCCBB9"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Sumažėjęs veiksmingumas</w:t>
      </w:r>
    </w:p>
    <w:p w14:paraId="0AB04FCD" w14:textId="77777777" w:rsidR="00AC1F39" w:rsidRPr="002A3905" w:rsidRDefault="00AC1F39" w:rsidP="00AC1F39">
      <w:pPr>
        <w:spacing w:after="0" w:line="240" w:lineRule="auto"/>
        <w:rPr>
          <w:rFonts w:ascii="Times New Roman" w:eastAsia="Calibri" w:hAnsi="Times New Roman" w:cs="Times New Roman"/>
        </w:rPr>
      </w:pPr>
    </w:p>
    <w:p w14:paraId="28F22BE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veiksmingumas gali sumažėti užmiršus suvartoti tablečių, esant viduriavimui ar vėmimui (žr. 4.2 skyrių) arba kartu vartojant kitus vaistinius preparatus (žr. 4.5 skyrių).</w:t>
      </w:r>
    </w:p>
    <w:p w14:paraId="6D8B6B93" w14:textId="77777777" w:rsidR="00AC1F39" w:rsidRPr="002A3905" w:rsidRDefault="00AC1F39" w:rsidP="00AC1F39">
      <w:pPr>
        <w:spacing w:after="0" w:line="240" w:lineRule="auto"/>
        <w:rPr>
          <w:rFonts w:ascii="Times New Roman" w:eastAsia="Calibri" w:hAnsi="Times New Roman" w:cs="Times New Roman"/>
        </w:rPr>
      </w:pPr>
    </w:p>
    <w:p w14:paraId="18AACFC1"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Pablogėjusi mėnesinių ciklo kontrolė</w:t>
      </w:r>
    </w:p>
    <w:p w14:paraId="6BF0E193" w14:textId="77777777" w:rsidR="00AC1F39" w:rsidRPr="002A3905" w:rsidRDefault="00AC1F39" w:rsidP="00AC1F39">
      <w:pPr>
        <w:spacing w:after="0" w:line="240" w:lineRule="auto"/>
        <w:rPr>
          <w:rFonts w:ascii="Times New Roman" w:eastAsia="Calibri" w:hAnsi="Times New Roman" w:cs="Times New Roman"/>
        </w:rPr>
      </w:pPr>
    </w:p>
    <w:p w14:paraId="130AA2A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Vartojant bet kuriuos SGK gali nereguliariai kraujuoti arba atsirasti kraujingų išskyrų, ypač pirmaisiais vartojimo mėnesiais, todėl nereguliaraus kraujavimo priežastį tikslinga tirti tik maždaug po trijų ciklų adaptacijos laikotarpio.</w:t>
      </w:r>
    </w:p>
    <w:p w14:paraId="1A0F1AB8" w14:textId="77777777" w:rsidR="00AC1F39" w:rsidRPr="002A3905" w:rsidRDefault="00AC1F39" w:rsidP="00AC1F39">
      <w:pPr>
        <w:spacing w:after="0" w:line="240" w:lineRule="auto"/>
        <w:rPr>
          <w:rFonts w:ascii="Times New Roman" w:eastAsia="Calibri" w:hAnsi="Times New Roman" w:cs="Times New Roman"/>
        </w:rPr>
      </w:pPr>
    </w:p>
    <w:p w14:paraId="5080B8D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nereguliarus kraujavimas tęsiasi arba prasideda po buvusių reguliarių ciklų, reikia įtarti galimą nehormoninę kraujavimo priežastį ir tinkamai ištirti, ar nėra piktybinės ligos arba nėštumo. Dėl to gali tekti atlikti kiuretažą.</w:t>
      </w:r>
    </w:p>
    <w:p w14:paraId="7540128D" w14:textId="77777777" w:rsidR="00AC1F39" w:rsidRPr="002A3905" w:rsidRDefault="00AC1F39" w:rsidP="00AC1F39">
      <w:pPr>
        <w:spacing w:after="0" w:line="240" w:lineRule="auto"/>
        <w:rPr>
          <w:rFonts w:ascii="Times New Roman" w:eastAsia="Calibri" w:hAnsi="Times New Roman" w:cs="Times New Roman"/>
        </w:rPr>
      </w:pPr>
    </w:p>
    <w:p w14:paraId="3614B47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Kai kurioms moterims kraujavimo nebūna, kai geriamos neveiklios tabletės. Jei iki tol SGK buvo vartojami tinkamai, kaip nurodyta 4.2 skyriuje, mažai tikėtina, kad moteris pastojo. Tačiau jei SGK buvo vartojami nesilaikant nurodymų arba kraujavimo nebuvo dukart iš eilės, prieš tęsiant SGK vartojimą reikia įsitikinti, ar nėra nėštumo.</w:t>
      </w:r>
    </w:p>
    <w:p w14:paraId="535D169F" w14:textId="77777777" w:rsidR="00AC1F39" w:rsidRPr="002A3905" w:rsidRDefault="00AC1F39" w:rsidP="00AC1F39">
      <w:pPr>
        <w:spacing w:after="0" w:line="240" w:lineRule="auto"/>
        <w:rPr>
          <w:rFonts w:ascii="Times New Roman" w:eastAsia="Calibri" w:hAnsi="Times New Roman" w:cs="Times New Roman"/>
        </w:rPr>
      </w:pPr>
    </w:p>
    <w:p w14:paraId="3539AB3A"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4.5</w:t>
      </w:r>
      <w:r w:rsidRPr="002A3905">
        <w:rPr>
          <w:rFonts w:ascii="Times New Roman" w:eastAsia="Calibri" w:hAnsi="Times New Roman" w:cs="Times New Roman"/>
          <w:b/>
        </w:rPr>
        <w:tab/>
        <w:t>Sąveika su kitais vaistiniais preparatais ir kitokia sąveika</w:t>
      </w:r>
    </w:p>
    <w:p w14:paraId="006AA545" w14:textId="77777777" w:rsidR="00AC1F39" w:rsidRPr="002A3905" w:rsidRDefault="00AC1F39" w:rsidP="00AC1F39">
      <w:pPr>
        <w:spacing w:after="0" w:line="240" w:lineRule="auto"/>
        <w:rPr>
          <w:rFonts w:ascii="Times New Roman" w:eastAsia="Calibri" w:hAnsi="Times New Roman" w:cs="Times New Roman"/>
        </w:rPr>
      </w:pPr>
    </w:p>
    <w:p w14:paraId="1652E956" w14:textId="77777777" w:rsidR="00AC1F39" w:rsidRPr="002A3905" w:rsidRDefault="00AC1F39" w:rsidP="00AC1F39">
      <w:pPr>
        <w:suppressAutoHyphens/>
        <w:spacing w:after="0" w:line="240" w:lineRule="auto"/>
        <w:rPr>
          <w:rFonts w:ascii="Times New Roman" w:eastAsia="Calibri" w:hAnsi="Times New Roman" w:cs="Times New Roman"/>
        </w:rPr>
      </w:pPr>
      <w:r w:rsidRPr="002A3905">
        <w:rPr>
          <w:rFonts w:ascii="Times New Roman" w:eastAsia="Calibri" w:hAnsi="Times New Roman" w:cs="Times New Roman"/>
        </w:rPr>
        <w:t>Pastaba. Galimai sąveikai nustatyti būtina atsižvelgti į informaciją apie kartu vartojamus vaistinius preparatus.</w:t>
      </w:r>
    </w:p>
    <w:p w14:paraId="05CE5499" w14:textId="77777777" w:rsidR="00AC1F39" w:rsidRPr="002A3905" w:rsidRDefault="00AC1F39" w:rsidP="00AC1F39">
      <w:pPr>
        <w:spacing w:after="0" w:line="240" w:lineRule="auto"/>
        <w:rPr>
          <w:rFonts w:ascii="Times New Roman" w:eastAsia="Calibri" w:hAnsi="Times New Roman" w:cs="Times New Roman"/>
        </w:rPr>
      </w:pPr>
    </w:p>
    <w:p w14:paraId="5790341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Kitų vaistinių preparatų poveikis VONILLE</w:t>
      </w:r>
    </w:p>
    <w:p w14:paraId="522AD83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 xml:space="preserve">Dėl sąveikos su kitais vaistiniais preparatais, kurie yra mikrosomų fermentų induktoriai, gali sustiprėti lytinių hormonų klirensas ir tai gali sukelti tarpciklinį kraujavimą ir (arba) susilpninti kontraceptinį poveikį iki nepakankamo. </w:t>
      </w:r>
    </w:p>
    <w:p w14:paraId="50B4A7C4" w14:textId="77777777" w:rsidR="00AC1F39" w:rsidRPr="002A3905" w:rsidRDefault="00AC1F39" w:rsidP="00AC1F39">
      <w:pPr>
        <w:spacing w:after="0" w:line="240" w:lineRule="auto"/>
        <w:rPr>
          <w:rFonts w:ascii="Times New Roman" w:eastAsia="Calibri" w:hAnsi="Times New Roman" w:cs="Times New Roman"/>
          <w:i/>
        </w:rPr>
      </w:pPr>
    </w:p>
    <w:p w14:paraId="3D94ED7C" w14:textId="77777777" w:rsidR="00AC1F39" w:rsidRPr="002A3905" w:rsidRDefault="00AC1F39" w:rsidP="00AC1F39">
      <w:pPr>
        <w:spacing w:after="0" w:line="240" w:lineRule="auto"/>
        <w:rPr>
          <w:rFonts w:ascii="Times New Roman" w:eastAsia="Calibri" w:hAnsi="Times New Roman" w:cs="Times New Roman"/>
          <w:i/>
          <w:u w:val="single"/>
        </w:rPr>
      </w:pPr>
      <w:r w:rsidRPr="002A3905">
        <w:rPr>
          <w:rFonts w:ascii="Times New Roman" w:eastAsia="Calibri" w:hAnsi="Times New Roman" w:cs="Times New Roman"/>
          <w:i/>
          <w:u w:val="single"/>
        </w:rPr>
        <w:t>Valdymas</w:t>
      </w:r>
    </w:p>
    <w:p w14:paraId="15677B6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Fermentų indukcija gali būti stebima jau po kelių gydymo dienų. Didžiausia fermentų indukcija įprastai stebima keliomis pirmosiomis gydymo savaitėmis. Nutraukus gydymą vaistu, fermentų indukcija gali išsilaikyti 4 savaites.</w:t>
      </w:r>
    </w:p>
    <w:p w14:paraId="3DF4D6BC" w14:textId="77777777" w:rsidR="00AC1F39" w:rsidRPr="002A3905" w:rsidRDefault="00AC1F39" w:rsidP="00AC1F39">
      <w:pPr>
        <w:spacing w:after="0" w:line="240" w:lineRule="auto"/>
        <w:rPr>
          <w:rFonts w:ascii="Times New Roman" w:eastAsia="Calibri" w:hAnsi="Times New Roman" w:cs="Times New Roman"/>
        </w:rPr>
      </w:pPr>
    </w:p>
    <w:p w14:paraId="74DEC15C" w14:textId="77777777" w:rsidR="00AC1F39" w:rsidRPr="002A3905" w:rsidRDefault="00AC1F39" w:rsidP="00AC1F39">
      <w:pPr>
        <w:spacing w:after="0" w:line="240" w:lineRule="auto"/>
        <w:rPr>
          <w:rFonts w:ascii="Times New Roman" w:eastAsia="Calibri" w:hAnsi="Times New Roman" w:cs="Times New Roman"/>
          <w:i/>
          <w:u w:val="single"/>
        </w:rPr>
      </w:pPr>
      <w:r w:rsidRPr="002A3905">
        <w:rPr>
          <w:rFonts w:ascii="Times New Roman" w:eastAsia="Calibri" w:hAnsi="Times New Roman" w:cs="Times New Roman"/>
          <w:i/>
          <w:u w:val="single"/>
        </w:rPr>
        <w:t>Trumpalaikis gydymas</w:t>
      </w:r>
    </w:p>
    <w:p w14:paraId="20ACE92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Moterys, gydomos fermentus indukuojančiais vaistiniais preparatais, kartu su SGK turi laikinai taikyti barjerinius kontracepcijos metodus arba pasirinkti kitokį būdą nėštumui išvengti. Barjerines kontracepcijos priemones reikia taikyti visą gydymo laiką ir 28 dienas po gydymo.</w:t>
      </w:r>
    </w:p>
    <w:p w14:paraId="247A157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 gydymas kartu vartojamu vaistiniu preparatu tęsiamas ir po to, kai baigiama SGK pakuotė, reikia iš karto pradėti naują pakuotę, nedarant įprastinės pertraukos. </w:t>
      </w:r>
    </w:p>
    <w:p w14:paraId="7A96B0A6" w14:textId="77777777" w:rsidR="00AC1F39" w:rsidRPr="002A3905" w:rsidRDefault="00AC1F39" w:rsidP="00AC1F39">
      <w:pPr>
        <w:spacing w:after="0" w:line="240" w:lineRule="auto"/>
        <w:rPr>
          <w:rFonts w:ascii="Times New Roman" w:eastAsia="Calibri" w:hAnsi="Times New Roman" w:cs="Times New Roman"/>
        </w:rPr>
      </w:pPr>
    </w:p>
    <w:p w14:paraId="0203CD84" w14:textId="77777777" w:rsidR="00AC1F39" w:rsidRPr="002A3905" w:rsidRDefault="00AC1F39" w:rsidP="00AC1F39">
      <w:pPr>
        <w:spacing w:after="0" w:line="240" w:lineRule="auto"/>
        <w:rPr>
          <w:rFonts w:ascii="Times New Roman" w:eastAsia="Calibri" w:hAnsi="Times New Roman" w:cs="Times New Roman"/>
          <w:i/>
          <w:u w:val="single"/>
        </w:rPr>
      </w:pPr>
      <w:r w:rsidRPr="002A3905">
        <w:rPr>
          <w:rFonts w:ascii="Times New Roman" w:eastAsia="Calibri" w:hAnsi="Times New Roman" w:cs="Times New Roman"/>
          <w:i/>
          <w:u w:val="single"/>
        </w:rPr>
        <w:t>Ilgalaikis gydymas</w:t>
      </w:r>
    </w:p>
    <w:p w14:paraId="66EFE22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Moterims, gydomoms fermentus indukuojančiais vaistiniais preparatais, rekomenduojama taikyti kitokius patikimus nehormoninius kontracepcijos metodus. </w:t>
      </w:r>
    </w:p>
    <w:p w14:paraId="1BC39131" w14:textId="77777777" w:rsidR="00AC1F39" w:rsidRPr="002A3905" w:rsidRDefault="00AC1F39" w:rsidP="00AC1F39">
      <w:pPr>
        <w:spacing w:after="0" w:line="240" w:lineRule="auto"/>
        <w:rPr>
          <w:rFonts w:ascii="Times New Roman" w:eastAsia="Calibri" w:hAnsi="Times New Roman" w:cs="Times New Roman"/>
        </w:rPr>
      </w:pPr>
    </w:p>
    <w:p w14:paraId="38A5D6EC" w14:textId="77777777" w:rsidR="00AC1F39" w:rsidRPr="002A3905" w:rsidRDefault="00AC1F39" w:rsidP="00AC1F39">
      <w:pPr>
        <w:spacing w:after="0" w:line="240" w:lineRule="auto"/>
        <w:rPr>
          <w:rFonts w:ascii="Times New Roman" w:eastAsia="Calibri" w:hAnsi="Times New Roman" w:cs="Times New Roman"/>
          <w:i/>
          <w:u w:val="single"/>
        </w:rPr>
      </w:pPr>
      <w:r w:rsidRPr="002A3905">
        <w:rPr>
          <w:rFonts w:ascii="Times New Roman" w:eastAsia="Calibri" w:hAnsi="Times New Roman" w:cs="Times New Roman"/>
          <w:i/>
          <w:u w:val="single"/>
        </w:rPr>
        <w:t>Medžiagos, skatinančios SGK klirensą (skatinančios fermentus ir todėl mažinančios SGK veiksmingumą), pvz.</w:t>
      </w:r>
    </w:p>
    <w:p w14:paraId="4D32F89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Barbitūratai, bozentanas, karbamazepinas, fenitoinas, primidonas, rifampicinas ir ŽIV gydymui naudojami preparatai (ritonaviras, nevirapinas ir efavirenzas), galbūt ir felbamatas, grizeofulvinas, okskarbazepinas, topiramatas ir preparatai, kurių sudėtyje yra augalinio vaisto – jonažolės (</w:t>
      </w:r>
      <w:r w:rsidRPr="002A3905">
        <w:rPr>
          <w:rFonts w:ascii="Times New Roman" w:eastAsia="Calibri" w:hAnsi="Times New Roman" w:cs="Times New Roman"/>
          <w:i/>
        </w:rPr>
        <w:t>Hypericum perforatum</w:t>
      </w:r>
      <w:r w:rsidRPr="002A3905">
        <w:rPr>
          <w:rFonts w:ascii="Times New Roman" w:eastAsia="Calibri" w:hAnsi="Times New Roman" w:cs="Times New Roman"/>
        </w:rPr>
        <w:t>).</w:t>
      </w:r>
    </w:p>
    <w:p w14:paraId="3776D4E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Vaistai, kurie didina virškinimo trakto judrumą, pvz metoklopramidas, gali sumažinti VONILLE koncentraciją serume.</w:t>
      </w:r>
    </w:p>
    <w:p w14:paraId="64D26FEB" w14:textId="77777777" w:rsidR="00AC1F39" w:rsidRPr="002A3905" w:rsidRDefault="00AC1F39" w:rsidP="00AC1F39">
      <w:pPr>
        <w:spacing w:after="0" w:line="240" w:lineRule="auto"/>
        <w:rPr>
          <w:rFonts w:ascii="Times New Roman" w:eastAsia="Calibri" w:hAnsi="Times New Roman" w:cs="Times New Roman"/>
        </w:rPr>
      </w:pPr>
    </w:p>
    <w:p w14:paraId="781C6794" w14:textId="77777777" w:rsidR="00AC1F39" w:rsidRPr="002A3905" w:rsidRDefault="00AC1F39" w:rsidP="00AC1F39">
      <w:pPr>
        <w:spacing w:after="0" w:line="240" w:lineRule="auto"/>
        <w:rPr>
          <w:rFonts w:ascii="Times New Roman" w:eastAsia="Calibri" w:hAnsi="Times New Roman" w:cs="Times New Roman"/>
          <w:i/>
          <w:u w:val="single"/>
        </w:rPr>
      </w:pPr>
      <w:r w:rsidRPr="002A3905">
        <w:rPr>
          <w:rFonts w:ascii="Times New Roman" w:eastAsia="Calibri" w:hAnsi="Times New Roman" w:cs="Times New Roman"/>
          <w:i/>
          <w:u w:val="single"/>
        </w:rPr>
        <w:t>Medžiagos, įvairiai veikiančios SGK klirensą</w:t>
      </w:r>
    </w:p>
    <w:p w14:paraId="74BE977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Kartu su SGK vartojami ŽIV/HCV proteazių inhibitoriai ir nenukleozidiniai atvirkštinės transkriptazės inhibitoriai gali padidinti arba sumažinti estrogeno ar progestinų koncentracijas plazmoje. Kai kuriais atvejais šie pokyčiais gali būti kliniškai reikšmingi.</w:t>
      </w:r>
    </w:p>
    <w:p w14:paraId="4EC5B66D" w14:textId="77777777" w:rsidR="00AC1F39" w:rsidRPr="002A3905" w:rsidRDefault="00AC1F39" w:rsidP="00AC1F39">
      <w:pPr>
        <w:spacing w:after="0" w:line="240" w:lineRule="auto"/>
        <w:rPr>
          <w:rFonts w:ascii="Times New Roman" w:eastAsia="Calibri" w:hAnsi="Times New Roman" w:cs="Times New Roman"/>
        </w:rPr>
      </w:pPr>
    </w:p>
    <w:p w14:paraId="11F459B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Todėl būtina peržiūrėti informaciją apie vaisto išrašymą ŽIV/HCV vaistų vartojimo metu, siekiant išskirti galimas sąveikas ir su tuo susijusias vartojimo rekomendacijas. Esant bet kokioms abejonėms, gydymo proteazių inhibitoriais arba nenukleozidiniais atvirkštinės transkriptazės inhibitoriais metu, reikia naudoti papildomą barjerinę kontracepciją.</w:t>
      </w:r>
    </w:p>
    <w:p w14:paraId="6622FE26" w14:textId="77777777" w:rsidR="00AC1F39" w:rsidRPr="002A3905" w:rsidRDefault="00AC1F39" w:rsidP="00AC1F39">
      <w:pPr>
        <w:spacing w:after="0" w:line="240" w:lineRule="auto"/>
        <w:rPr>
          <w:rFonts w:ascii="Times New Roman" w:eastAsia="Calibri" w:hAnsi="Times New Roman" w:cs="Times New Roman"/>
        </w:rPr>
      </w:pPr>
    </w:p>
    <w:p w14:paraId="677CDFE1" w14:textId="77777777" w:rsidR="00AC1F39" w:rsidRPr="002A3905" w:rsidRDefault="00AC1F39" w:rsidP="00AC1F39">
      <w:pPr>
        <w:numPr>
          <w:ilvl w:val="0"/>
          <w:numId w:val="14"/>
        </w:numPr>
        <w:tabs>
          <w:tab w:val="left" w:pos="0"/>
          <w:tab w:val="left" w:pos="630"/>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VONILLE įtaka kitiems vaistiniams preparatams</w:t>
      </w:r>
    </w:p>
    <w:p w14:paraId="3CA5A00B" w14:textId="77777777" w:rsidR="00AC1F39" w:rsidRPr="002A3905" w:rsidRDefault="00AC1F39" w:rsidP="00AC1F39">
      <w:pPr>
        <w:tabs>
          <w:tab w:val="left" w:pos="0"/>
        </w:tabs>
        <w:spacing w:after="0" w:line="240" w:lineRule="auto"/>
        <w:rPr>
          <w:rFonts w:ascii="Times New Roman" w:eastAsia="Calibri" w:hAnsi="Times New Roman" w:cs="Times New Roman"/>
        </w:rPr>
      </w:pPr>
    </w:p>
    <w:p w14:paraId="38F98FA7" w14:textId="77777777" w:rsidR="00AC1F39" w:rsidRPr="002A3905" w:rsidRDefault="00AC1F39" w:rsidP="00AC1F39">
      <w:pPr>
        <w:tabs>
          <w:tab w:val="left" w:pos="0"/>
        </w:tabs>
        <w:spacing w:after="0" w:line="240" w:lineRule="auto"/>
        <w:rPr>
          <w:rFonts w:ascii="Times New Roman" w:eastAsia="Calibri" w:hAnsi="Times New Roman" w:cs="Times New Roman"/>
        </w:rPr>
      </w:pPr>
      <w:r w:rsidRPr="002A3905">
        <w:rPr>
          <w:rFonts w:ascii="Times New Roman" w:eastAsia="Calibri" w:hAnsi="Times New Roman" w:cs="Times New Roman"/>
        </w:rPr>
        <w:t>Geriamieji kontraceptikai gali paveikti tam tikrų kitų vaistinių preparatų metabolizmą. Atitinkamai koncentracija plazmoje ir audiniuose gali padidėti (pvz., ciklosporino) arba sumažėti (pvz., lamotrigino).</w:t>
      </w:r>
    </w:p>
    <w:p w14:paraId="5908C259" w14:textId="77777777" w:rsidR="00AC1F39" w:rsidRPr="002A3905" w:rsidRDefault="00AC1F39" w:rsidP="00AC1F39">
      <w:pPr>
        <w:tabs>
          <w:tab w:val="left" w:pos="0"/>
        </w:tabs>
        <w:spacing w:after="0" w:line="240" w:lineRule="auto"/>
        <w:rPr>
          <w:rFonts w:ascii="Times New Roman" w:eastAsia="Calibri" w:hAnsi="Times New Roman" w:cs="Times New Roman"/>
        </w:rPr>
      </w:pPr>
    </w:p>
    <w:p w14:paraId="4014B184" w14:textId="77777777" w:rsidR="00AC1F39" w:rsidRPr="002A3905" w:rsidRDefault="00AC1F39" w:rsidP="00AC1F39">
      <w:pPr>
        <w:numPr>
          <w:ilvl w:val="0"/>
          <w:numId w:val="39"/>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Farmakodinaminės sąveikos</w:t>
      </w:r>
    </w:p>
    <w:p w14:paraId="74EADEFB" w14:textId="77777777" w:rsidR="00AC1F39" w:rsidRPr="002A3905" w:rsidRDefault="00AC1F39" w:rsidP="00AC1F39">
      <w:pPr>
        <w:spacing w:after="0" w:line="240" w:lineRule="auto"/>
        <w:rPr>
          <w:rFonts w:ascii="Times New Roman" w:eastAsia="Calibri" w:hAnsi="Times New Roman" w:cs="Times New Roman"/>
        </w:rPr>
      </w:pPr>
    </w:p>
    <w:p w14:paraId="71792EB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kartu vartojama vaistinių preparatų, kurių sudėtyje yra ombitasviro/paritapreviro/ritonaviro ir dasabuviro kartu su ribavirinu arba be jo, gali padidėti ALT aktyvumo padidėjimo rizika (žr. 4.3 ir 4.4 skyrius).</w:t>
      </w:r>
    </w:p>
    <w:p w14:paraId="5101A26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Dėl to VONILLE vartojančios moterys turi pradėti naudoti kitokį kontracepcijos metodą (pvz., vartoti kontraceptikus, kurių sudėtyje yra tik progesterono, arba naudoti nehormoninį metodą) prieš kombinuotojo gydymo minėtais vaistiniais preparatais pradžią. VONILLE vartojimą galima atnaujinti praėjus 2 savaitėms po kombinuotojo gydymo minėtais vaistiniais preparatais pabaigos.</w:t>
      </w:r>
    </w:p>
    <w:p w14:paraId="46C042BA" w14:textId="77777777" w:rsidR="00AC1F39" w:rsidRPr="002A3905" w:rsidRDefault="00AC1F39" w:rsidP="00AC1F39">
      <w:pPr>
        <w:spacing w:after="0" w:line="240" w:lineRule="auto"/>
        <w:rPr>
          <w:rFonts w:ascii="Times New Roman" w:eastAsia="Calibri" w:hAnsi="Times New Roman" w:cs="Times New Roman"/>
        </w:rPr>
      </w:pPr>
    </w:p>
    <w:p w14:paraId="58CCB655" w14:textId="77777777" w:rsidR="00AC1F39" w:rsidRPr="002A3905" w:rsidRDefault="00AC1F39" w:rsidP="00AC1F39">
      <w:pPr>
        <w:numPr>
          <w:ilvl w:val="0"/>
          <w:numId w:val="1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Laboratoriniai tyrimai</w:t>
      </w:r>
    </w:p>
    <w:p w14:paraId="407BAFC6" w14:textId="77777777" w:rsidR="00AC1F39" w:rsidRPr="002A3905" w:rsidRDefault="00AC1F39" w:rsidP="00AC1F39">
      <w:pPr>
        <w:spacing w:after="0" w:line="240" w:lineRule="auto"/>
        <w:rPr>
          <w:rFonts w:ascii="Times New Roman" w:eastAsia="Calibri" w:hAnsi="Times New Roman" w:cs="Times New Roman"/>
        </w:rPr>
      </w:pPr>
    </w:p>
    <w:p w14:paraId="6413110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Vartojami kontraceptiniai hormonai gali veikti biocheminius rodiklius (pvz., kepenų, skydliaukės, antinksčių ir inkstų funkcijos), kai kurias medžiagas nešančių baltymų (pvz., kortikosteroidus jungiančio globulino) ir lipidų bei lipoproteinų frakcijų koncentraciją plazmoje, angliavandenių apykaitos, krešumo ir fibrinolizės rodiklius. Šie pokyčiai dažniausiai būna normos ribose.</w:t>
      </w:r>
    </w:p>
    <w:p w14:paraId="4A81FC8F" w14:textId="77777777" w:rsidR="00AC1F39" w:rsidRPr="002A3905" w:rsidRDefault="00AC1F39" w:rsidP="00AC1F39">
      <w:pPr>
        <w:spacing w:after="0" w:line="240" w:lineRule="auto"/>
        <w:rPr>
          <w:rFonts w:ascii="Times New Roman" w:eastAsia="Calibri" w:hAnsi="Times New Roman" w:cs="Times New Roman"/>
        </w:rPr>
      </w:pPr>
    </w:p>
    <w:p w14:paraId="77C2D5CF" w14:textId="77777777" w:rsidR="00AC1F39" w:rsidRPr="002A3905" w:rsidRDefault="00AC1F39" w:rsidP="00AC1F39">
      <w:pPr>
        <w:spacing w:after="0" w:line="240" w:lineRule="auto"/>
        <w:rPr>
          <w:rFonts w:ascii="Times New Roman" w:eastAsia="Calibri" w:hAnsi="Times New Roman" w:cs="Times New Roman"/>
        </w:rPr>
      </w:pPr>
    </w:p>
    <w:p w14:paraId="08915A91"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4.6</w:t>
      </w:r>
      <w:r w:rsidRPr="002A3905">
        <w:rPr>
          <w:rFonts w:ascii="Times New Roman" w:eastAsia="Calibri" w:hAnsi="Times New Roman" w:cs="Times New Roman"/>
          <w:b/>
        </w:rPr>
        <w:tab/>
        <w:t>Vaisingumas, nėštumo ir žindymo laikotarpis</w:t>
      </w:r>
    </w:p>
    <w:p w14:paraId="4B4C2399" w14:textId="77777777" w:rsidR="00AC1F39" w:rsidRPr="002A3905" w:rsidRDefault="00AC1F39" w:rsidP="00AC1F39">
      <w:pPr>
        <w:spacing w:after="0" w:line="240" w:lineRule="auto"/>
        <w:rPr>
          <w:rFonts w:ascii="Times New Roman" w:eastAsia="Calibri" w:hAnsi="Times New Roman" w:cs="Times New Roman"/>
        </w:rPr>
      </w:pPr>
    </w:p>
    <w:p w14:paraId="42FE83E4"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Nėštumas</w:t>
      </w:r>
    </w:p>
    <w:p w14:paraId="39169D7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Nėštumo laikotarpiu VONILLE nevartojamas.</w:t>
      </w:r>
    </w:p>
    <w:p w14:paraId="33A3BDB1" w14:textId="77777777" w:rsidR="00AC1F39" w:rsidRPr="002A3905" w:rsidRDefault="00AC1F39" w:rsidP="00AC1F39">
      <w:pPr>
        <w:spacing w:after="0" w:line="240" w:lineRule="auto"/>
        <w:rPr>
          <w:rFonts w:ascii="Times New Roman" w:eastAsia="Calibri" w:hAnsi="Times New Roman" w:cs="Times New Roman"/>
        </w:rPr>
      </w:pPr>
    </w:p>
    <w:p w14:paraId="2BB0F28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moteris pastoja vartodama VONILLE, jo vartojimą nedelsiant reikia nutraukti.</w:t>
      </w:r>
    </w:p>
    <w:p w14:paraId="3E5462C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Tiesa, daugelio epidemiologinių tyrimų duomenimis, moterų, iki nėštumo vartojusių SGK, kūdikiai apsigimsta ne dažniau, o moterims nėštumo pradžioje per neapsižiūrėjimą pavartojus šių kontraceptikų, teratogeninio poveikio nenustatyta.</w:t>
      </w:r>
    </w:p>
    <w:p w14:paraId="465F6329" w14:textId="77777777" w:rsidR="00AC1F39" w:rsidRPr="002A3905" w:rsidRDefault="00AC1F39" w:rsidP="00AC1F39">
      <w:pPr>
        <w:spacing w:after="0" w:line="240" w:lineRule="auto"/>
        <w:rPr>
          <w:rFonts w:ascii="Times New Roman" w:eastAsia="Calibri" w:hAnsi="Times New Roman" w:cs="Times New Roman"/>
        </w:rPr>
      </w:pPr>
    </w:p>
    <w:p w14:paraId="546BEC11"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Žindymas</w:t>
      </w:r>
    </w:p>
    <w:p w14:paraId="4B4C2FA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SGK gali veikti laktaciją – mažinti moters pieno kiekį, keisti jo sudėtį. Taigi paprastai šių kontraceptikų negalima vartoti visą žindymo laikotarpį. Šiek tiek kontraceptinių steroidų ir (ar) jų metabolitų gali išsiskirti į SGK vartojančių žindyvių pieną. Šie kiekiai gali turėti poveikį vaikui.</w:t>
      </w:r>
    </w:p>
    <w:p w14:paraId="44CCED96" w14:textId="77777777" w:rsidR="00AC1F39" w:rsidRPr="002A3905" w:rsidRDefault="00AC1F39" w:rsidP="00AC1F39">
      <w:pPr>
        <w:spacing w:after="0" w:line="240" w:lineRule="auto"/>
        <w:rPr>
          <w:rFonts w:ascii="Times New Roman" w:eastAsia="Calibri" w:hAnsi="Times New Roman" w:cs="Times New Roman"/>
        </w:rPr>
      </w:pPr>
    </w:p>
    <w:p w14:paraId="04C37E1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Reikia atkreipti dėmesį į padidėjusią VTE riziką po gimdymo, jei vėl pradedama vartoti VONILLE (žr. 4.2 ir 4.4 skyrius).</w:t>
      </w:r>
    </w:p>
    <w:p w14:paraId="5ACA0A95" w14:textId="77777777" w:rsidR="00AC1F39" w:rsidRPr="002A3905" w:rsidRDefault="00AC1F39" w:rsidP="00AC1F39">
      <w:pPr>
        <w:spacing w:after="0" w:line="240" w:lineRule="auto"/>
        <w:rPr>
          <w:rFonts w:ascii="Times New Roman" w:eastAsia="Calibri" w:hAnsi="Times New Roman" w:cs="Times New Roman"/>
        </w:rPr>
      </w:pPr>
    </w:p>
    <w:p w14:paraId="1404CD20"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4.7</w:t>
      </w:r>
      <w:r w:rsidRPr="002A3905">
        <w:rPr>
          <w:rFonts w:ascii="Times New Roman" w:eastAsia="Calibri" w:hAnsi="Times New Roman" w:cs="Times New Roman"/>
          <w:b/>
        </w:rPr>
        <w:tab/>
        <w:t>Poveikis gebėjimui vairuoti ir valdyti mechanizmus</w:t>
      </w:r>
    </w:p>
    <w:p w14:paraId="173DF3AF" w14:textId="77777777" w:rsidR="00AC1F39" w:rsidRPr="002A3905" w:rsidRDefault="00AC1F39" w:rsidP="00AC1F39">
      <w:pPr>
        <w:spacing w:after="0" w:line="240" w:lineRule="auto"/>
        <w:rPr>
          <w:rFonts w:ascii="Times New Roman" w:eastAsia="Calibri" w:hAnsi="Times New Roman" w:cs="Times New Roman"/>
        </w:rPr>
      </w:pPr>
    </w:p>
    <w:p w14:paraId="3EBA36B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VONILLE </w:t>
      </w:r>
      <w:r w:rsidRPr="002A3905">
        <w:rPr>
          <w:rFonts w:ascii="Times New Roman" w:eastAsia="Calibri" w:hAnsi="Times New Roman" w:cs="Times New Roman"/>
          <w:spacing w:val="-3"/>
        </w:rPr>
        <w:t>gebėjimo vairuoti ir valdyti mechanizmus neveikia arba veikia nereikšmingai</w:t>
      </w:r>
      <w:r w:rsidRPr="002A3905">
        <w:rPr>
          <w:rFonts w:ascii="Times New Roman" w:eastAsia="Calibri" w:hAnsi="Times New Roman" w:cs="Times New Roman"/>
        </w:rPr>
        <w:t>.</w:t>
      </w:r>
    </w:p>
    <w:p w14:paraId="08D323BE" w14:textId="77777777" w:rsidR="00AC1F39" w:rsidRPr="002A3905" w:rsidRDefault="00AC1F39" w:rsidP="00AC1F39">
      <w:pPr>
        <w:spacing w:after="0" w:line="240" w:lineRule="auto"/>
        <w:rPr>
          <w:rFonts w:ascii="Times New Roman" w:eastAsia="Calibri" w:hAnsi="Times New Roman" w:cs="Times New Roman"/>
        </w:rPr>
      </w:pPr>
    </w:p>
    <w:p w14:paraId="270EE826"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4.8</w:t>
      </w:r>
      <w:r w:rsidRPr="002A3905">
        <w:rPr>
          <w:rFonts w:ascii="Times New Roman" w:eastAsia="Calibri" w:hAnsi="Times New Roman" w:cs="Times New Roman"/>
          <w:b/>
        </w:rPr>
        <w:tab/>
        <w:t>Nepageidaujamas poveikis</w:t>
      </w:r>
    </w:p>
    <w:p w14:paraId="01ECAF28" w14:textId="77777777" w:rsidR="00AC1F39" w:rsidRPr="002A3905" w:rsidRDefault="00AC1F39" w:rsidP="00AC1F39">
      <w:pPr>
        <w:spacing w:after="0" w:line="240" w:lineRule="auto"/>
        <w:rPr>
          <w:rFonts w:ascii="Times New Roman" w:eastAsia="Calibri" w:hAnsi="Times New Roman" w:cs="Times New Roman"/>
        </w:rPr>
      </w:pPr>
    </w:p>
    <w:p w14:paraId="7008519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Atskirų nepageidaujamų reakcijų apibūdinimas</w:t>
      </w:r>
    </w:p>
    <w:p w14:paraId="0A2F19A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4BF8CA27" w14:textId="77777777" w:rsidR="00AC1F39" w:rsidRPr="002A3905" w:rsidRDefault="00AC1F39" w:rsidP="00AC1F39">
      <w:pPr>
        <w:spacing w:after="0" w:line="240" w:lineRule="auto"/>
        <w:rPr>
          <w:rFonts w:ascii="Times New Roman" w:eastAsia="Calibri" w:hAnsi="Times New Roman" w:cs="Times New Roman"/>
        </w:rPr>
      </w:pPr>
    </w:p>
    <w:p w14:paraId="22701EE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Klinikinių tyrimų metu 15  % pacienčių buvo stebima amenorėja (žr. 4.4 skyrių).</w:t>
      </w:r>
    </w:p>
    <w:p w14:paraId="425D2FA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Dažniausias šalutinis poveikis (daugiau nei 10  %), apie kurį pranešė pacientės, pasireiškęs III fazės klinikinių tyrimų metu ir po to, kai vaistinis preparatas pateko į rinką, buvo galvos skausmas, migrena, kraujavimas ir tepimas.</w:t>
      </w:r>
    </w:p>
    <w:p w14:paraId="0BF9B698" w14:textId="77777777" w:rsidR="00AC1F39" w:rsidRPr="002A3905" w:rsidRDefault="00AC1F39" w:rsidP="00AC1F39">
      <w:pPr>
        <w:spacing w:after="0" w:line="240" w:lineRule="auto"/>
        <w:rPr>
          <w:rFonts w:ascii="Times New Roman" w:eastAsia="Calibri" w:hAnsi="Times New Roman" w:cs="Times New Roman"/>
        </w:rPr>
      </w:pPr>
    </w:p>
    <w:p w14:paraId="05DE9D0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Kitas SGK vartojančioms moterims pastebėtas šalutinis poveikis, buvo toks:</w:t>
      </w:r>
    </w:p>
    <w:tbl>
      <w:tblPr>
        <w:tblpPr w:leftFromText="180" w:rightFromText="180" w:vertAnchor="text" w:tblpX="70" w:tblpY="1"/>
        <w:tblOverlap w:val="never"/>
        <w:tblW w:w="909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69"/>
        <w:gridCol w:w="1491"/>
        <w:gridCol w:w="1710"/>
        <w:gridCol w:w="1800"/>
        <w:gridCol w:w="1621"/>
      </w:tblGrid>
      <w:tr w:rsidR="00AC1F39" w:rsidRPr="002A3905" w14:paraId="4CD172D6" w14:textId="77777777" w:rsidTr="004618A9">
        <w:trPr>
          <w:cantSplit/>
          <w:tblHeader/>
        </w:trPr>
        <w:tc>
          <w:tcPr>
            <w:tcW w:w="2469" w:type="dxa"/>
            <w:vMerge w:val="restart"/>
            <w:tcBorders>
              <w:top w:val="single" w:sz="4" w:space="0" w:color="auto"/>
            </w:tcBorders>
          </w:tcPr>
          <w:p w14:paraId="483B6ED6"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t>Organų sistemų klasės</w:t>
            </w:r>
          </w:p>
        </w:tc>
        <w:tc>
          <w:tcPr>
            <w:tcW w:w="6622" w:type="dxa"/>
            <w:gridSpan w:val="4"/>
            <w:tcBorders>
              <w:top w:val="single" w:sz="4" w:space="0" w:color="auto"/>
              <w:bottom w:val="single" w:sz="4" w:space="0" w:color="auto"/>
            </w:tcBorders>
          </w:tcPr>
          <w:p w14:paraId="2B17D84B"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Pašaliniai reiškiniai</w:t>
            </w:r>
          </w:p>
        </w:tc>
      </w:tr>
      <w:tr w:rsidR="00AC1F39" w:rsidRPr="002A3905" w14:paraId="59330C33" w14:textId="77777777" w:rsidTr="004618A9">
        <w:trPr>
          <w:cantSplit/>
          <w:tblHeader/>
        </w:trPr>
        <w:tc>
          <w:tcPr>
            <w:tcW w:w="2469" w:type="dxa"/>
            <w:vMerge/>
            <w:tcBorders>
              <w:top w:val="single" w:sz="4" w:space="0" w:color="auto"/>
            </w:tcBorders>
            <w:vAlign w:val="center"/>
          </w:tcPr>
          <w:p w14:paraId="1A2F616C" w14:textId="77777777" w:rsidR="00AC1F39" w:rsidRPr="002A3905" w:rsidRDefault="00AC1F39" w:rsidP="00AC1F39">
            <w:pPr>
              <w:spacing w:after="0" w:line="240" w:lineRule="auto"/>
              <w:rPr>
                <w:rFonts w:ascii="Times New Roman" w:eastAsia="Calibri" w:hAnsi="Times New Roman" w:cs="Times New Roman"/>
                <w:b/>
              </w:rPr>
            </w:pPr>
          </w:p>
        </w:tc>
        <w:tc>
          <w:tcPr>
            <w:tcW w:w="1491" w:type="dxa"/>
            <w:tcBorders>
              <w:top w:val="single" w:sz="4" w:space="0" w:color="auto"/>
            </w:tcBorders>
          </w:tcPr>
          <w:p w14:paraId="26B9325E" w14:textId="77777777" w:rsidR="00AC1F39" w:rsidRPr="00E71AE1"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t>Dažnas</w:t>
            </w:r>
            <w:r w:rsidRPr="002A3905">
              <w:rPr>
                <w:rFonts w:ascii="Times New Roman" w:eastAsia="Calibri" w:hAnsi="Times New Roman" w:cs="Times New Roman"/>
                <w:b/>
                <w:color w:val="000000"/>
              </w:rPr>
              <w:br/>
              <w:t>(</w:t>
            </w:r>
            <w:r w:rsidRPr="002A3905">
              <w:rPr>
                <w:rFonts w:ascii="Times New Roman" w:eastAsia="Calibri" w:hAnsi="Times New Roman" w:cs="Times New Roman"/>
                <w:b/>
                <w:color w:val="000000"/>
              </w:rPr>
              <w:sym w:font="Symbol" w:char="F0B3"/>
            </w:r>
            <w:r w:rsidRPr="002A3905">
              <w:rPr>
                <w:rFonts w:ascii="Times New Roman" w:eastAsia="Calibri" w:hAnsi="Times New Roman" w:cs="Times New Roman"/>
                <w:b/>
                <w:color w:val="000000"/>
              </w:rPr>
              <w:t> 1/100)</w:t>
            </w:r>
          </w:p>
        </w:tc>
        <w:tc>
          <w:tcPr>
            <w:tcW w:w="1710" w:type="dxa"/>
            <w:tcBorders>
              <w:top w:val="single" w:sz="4" w:space="0" w:color="auto"/>
            </w:tcBorders>
          </w:tcPr>
          <w:p w14:paraId="29CE1A97" w14:textId="77777777" w:rsidR="00AC1F39" w:rsidRPr="00E71AE1" w:rsidRDefault="00AC1F39" w:rsidP="00AC1F39">
            <w:pPr>
              <w:spacing w:after="0" w:line="240" w:lineRule="auto"/>
              <w:rPr>
                <w:rFonts w:ascii="Times New Roman" w:eastAsia="Calibri" w:hAnsi="Times New Roman" w:cs="Times New Roman"/>
                <w:b/>
              </w:rPr>
            </w:pPr>
            <w:r w:rsidRPr="00F36CC3">
              <w:rPr>
                <w:rFonts w:ascii="Times New Roman" w:eastAsia="Calibri" w:hAnsi="Times New Roman" w:cs="Times New Roman"/>
                <w:b/>
                <w:color w:val="000000"/>
              </w:rPr>
              <w:t xml:space="preserve">Nedažnas </w:t>
            </w:r>
            <w:r w:rsidRPr="00F36CC3">
              <w:rPr>
                <w:rFonts w:ascii="Times New Roman" w:eastAsia="Calibri" w:hAnsi="Times New Roman" w:cs="Times New Roman"/>
                <w:b/>
                <w:color w:val="000000"/>
              </w:rPr>
              <w:br/>
            </w:r>
            <w:r w:rsidRPr="002A3905">
              <w:rPr>
                <w:rFonts w:ascii="Times New Roman" w:eastAsia="Calibri" w:hAnsi="Times New Roman" w:cs="Times New Roman"/>
                <w:b/>
                <w:color w:val="000000"/>
              </w:rPr>
              <w:t xml:space="preserve">(nuo </w:t>
            </w:r>
            <w:r w:rsidRPr="002A3905">
              <w:rPr>
                <w:rFonts w:ascii="Times New Roman" w:eastAsia="Calibri" w:hAnsi="Times New Roman" w:cs="Times New Roman"/>
                <w:b/>
                <w:color w:val="000000"/>
              </w:rPr>
              <w:sym w:font="Symbol" w:char="F0B3"/>
            </w:r>
            <w:r w:rsidRPr="002A3905">
              <w:rPr>
                <w:rFonts w:ascii="Times New Roman" w:eastAsia="Calibri" w:hAnsi="Times New Roman" w:cs="Times New Roman"/>
                <w:b/>
                <w:color w:val="000000"/>
              </w:rPr>
              <w:t xml:space="preserve"> 1/1000 iki &lt; 1/100)</w:t>
            </w:r>
          </w:p>
        </w:tc>
        <w:tc>
          <w:tcPr>
            <w:tcW w:w="1800" w:type="dxa"/>
            <w:tcBorders>
              <w:top w:val="single" w:sz="4" w:space="0" w:color="auto"/>
              <w:right w:val="single" w:sz="4" w:space="0" w:color="auto"/>
            </w:tcBorders>
          </w:tcPr>
          <w:p w14:paraId="62DECF8C" w14:textId="77777777" w:rsidR="00AC1F39" w:rsidRPr="00F36CC3" w:rsidRDefault="00AC1F39" w:rsidP="00AC1F39">
            <w:pPr>
              <w:spacing w:after="0" w:line="240" w:lineRule="auto"/>
              <w:rPr>
                <w:rFonts w:ascii="Times New Roman" w:eastAsia="Calibri" w:hAnsi="Times New Roman" w:cs="Times New Roman"/>
                <w:b/>
              </w:rPr>
            </w:pPr>
            <w:r w:rsidRPr="00F36CC3">
              <w:rPr>
                <w:rFonts w:ascii="Times New Roman" w:eastAsia="Calibri" w:hAnsi="Times New Roman" w:cs="Times New Roman"/>
                <w:b/>
              </w:rPr>
              <w:t>Retas</w:t>
            </w:r>
          </w:p>
          <w:p w14:paraId="18CD0CA5" w14:textId="77777777" w:rsidR="00AC1F39" w:rsidRPr="00E71AE1"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 xml:space="preserve">(nuo </w:t>
            </w:r>
            <w:r w:rsidRPr="002A3905">
              <w:rPr>
                <w:rFonts w:ascii="Times New Roman" w:eastAsia="Calibri" w:hAnsi="Times New Roman" w:cs="Times New Roman"/>
                <w:b/>
              </w:rPr>
              <w:sym w:font="Symbol" w:char="F0B3"/>
            </w:r>
            <w:r w:rsidRPr="002A3905">
              <w:rPr>
                <w:rFonts w:ascii="Times New Roman" w:eastAsia="Calibri" w:hAnsi="Times New Roman" w:cs="Times New Roman"/>
                <w:b/>
              </w:rPr>
              <w:t>1/10000 iki &lt;1/1000)</w:t>
            </w:r>
          </w:p>
        </w:tc>
        <w:tc>
          <w:tcPr>
            <w:tcW w:w="1621" w:type="dxa"/>
            <w:tcBorders>
              <w:top w:val="single" w:sz="4" w:space="0" w:color="auto"/>
            </w:tcBorders>
          </w:tcPr>
          <w:p w14:paraId="0D6AE72B" w14:textId="77777777" w:rsidR="00AC1F39" w:rsidRPr="00F36CC3" w:rsidRDefault="00AC1F39" w:rsidP="00AC1F39">
            <w:pPr>
              <w:spacing w:after="0" w:line="240" w:lineRule="auto"/>
              <w:rPr>
                <w:rFonts w:ascii="Times New Roman" w:eastAsia="Calibri" w:hAnsi="Times New Roman" w:cs="Times New Roman"/>
                <w:b/>
              </w:rPr>
            </w:pPr>
            <w:r w:rsidRPr="00F36CC3">
              <w:rPr>
                <w:rFonts w:ascii="Times New Roman" w:eastAsia="Calibri" w:hAnsi="Times New Roman" w:cs="Times New Roman"/>
                <w:b/>
              </w:rPr>
              <w:t>Labai retas (&lt;1/10000)</w:t>
            </w:r>
          </w:p>
        </w:tc>
      </w:tr>
      <w:tr w:rsidR="00AC1F39" w:rsidRPr="002A3905" w14:paraId="27A9E2A8" w14:textId="77777777" w:rsidTr="004618A9">
        <w:tc>
          <w:tcPr>
            <w:tcW w:w="2469" w:type="dxa"/>
          </w:tcPr>
          <w:p w14:paraId="1667E77B"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Gerybiniai, piktybiniai ir nepatikslinti navikai (tarp jų cistos ir polipai)</w:t>
            </w:r>
          </w:p>
        </w:tc>
        <w:tc>
          <w:tcPr>
            <w:tcW w:w="1491" w:type="dxa"/>
          </w:tcPr>
          <w:p w14:paraId="2B282331"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3DDAC98C"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0D72C2EC"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06ACA10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Hepatoceliulinė karcinoma ir gerybiniai kepenų navikai (pvz., židininė mazginė hiperplazija, kepenų adenoma)</w:t>
            </w:r>
          </w:p>
        </w:tc>
      </w:tr>
      <w:tr w:rsidR="00AC1F39" w:rsidRPr="002A3905" w14:paraId="38DED376" w14:textId="77777777" w:rsidTr="004618A9">
        <w:tc>
          <w:tcPr>
            <w:tcW w:w="2469" w:type="dxa"/>
          </w:tcPr>
          <w:p w14:paraId="3B691675"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Infekcijos ir infestacijos</w:t>
            </w:r>
          </w:p>
        </w:tc>
        <w:tc>
          <w:tcPr>
            <w:tcW w:w="1491" w:type="dxa"/>
          </w:tcPr>
          <w:p w14:paraId="498F4EA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Vaginitas, įskaitant kandidozę</w:t>
            </w:r>
          </w:p>
        </w:tc>
        <w:tc>
          <w:tcPr>
            <w:tcW w:w="1710" w:type="dxa"/>
          </w:tcPr>
          <w:p w14:paraId="19C9802A"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62468BC5"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476CED77"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4042D132" w14:textId="77777777" w:rsidTr="004618A9">
        <w:tc>
          <w:tcPr>
            <w:tcW w:w="2469" w:type="dxa"/>
          </w:tcPr>
          <w:p w14:paraId="5763188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lastRenderedPageBreak/>
              <w:t>Imuninės sistemos sutrikimai</w:t>
            </w:r>
          </w:p>
        </w:tc>
        <w:tc>
          <w:tcPr>
            <w:tcW w:w="1491" w:type="dxa"/>
          </w:tcPr>
          <w:p w14:paraId="0FB1CC64"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32FAD2C6"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5B74C37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Anafilaksinės/anafilaktoidinės reakcijos su labai retais atvejais pasitaikančia dilgėline, angioneurozine edema, kraujotakos ir kvėpavimo sutrikimais.</w:t>
            </w:r>
          </w:p>
        </w:tc>
        <w:tc>
          <w:tcPr>
            <w:tcW w:w="1621" w:type="dxa"/>
          </w:tcPr>
          <w:p w14:paraId="297C1F7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Sisteminės raudonosios vilkligės paūmėjimas</w:t>
            </w:r>
          </w:p>
          <w:p w14:paraId="19CF497C"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56ECC1E6" w14:textId="77777777" w:rsidTr="004618A9">
        <w:tc>
          <w:tcPr>
            <w:tcW w:w="2469" w:type="dxa"/>
          </w:tcPr>
          <w:p w14:paraId="5E603903"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Metabolizmo ir mitybos sutrikimai</w:t>
            </w:r>
          </w:p>
        </w:tc>
        <w:tc>
          <w:tcPr>
            <w:tcW w:w="1491" w:type="dxa"/>
          </w:tcPr>
          <w:p w14:paraId="2C781DBB"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1719492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Sumažėjęs arba padidėjęs apetitas</w:t>
            </w:r>
          </w:p>
        </w:tc>
        <w:tc>
          <w:tcPr>
            <w:tcW w:w="1800" w:type="dxa"/>
            <w:tcBorders>
              <w:right w:val="single" w:sz="4" w:space="0" w:color="auto"/>
            </w:tcBorders>
          </w:tcPr>
          <w:p w14:paraId="40183C2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Gliukozės netoleravimas </w:t>
            </w:r>
          </w:p>
        </w:tc>
        <w:tc>
          <w:tcPr>
            <w:tcW w:w="1621" w:type="dxa"/>
          </w:tcPr>
          <w:p w14:paraId="7CC9707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Porfirijos paūmėjimas</w:t>
            </w:r>
          </w:p>
        </w:tc>
      </w:tr>
      <w:tr w:rsidR="00AC1F39" w:rsidRPr="002A3905" w14:paraId="2B37829F" w14:textId="77777777" w:rsidTr="004618A9">
        <w:tc>
          <w:tcPr>
            <w:tcW w:w="2469" w:type="dxa"/>
          </w:tcPr>
          <w:p w14:paraId="53D77CC7"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t>Psichikos sutrikimai</w:t>
            </w:r>
          </w:p>
        </w:tc>
        <w:tc>
          <w:tcPr>
            <w:tcW w:w="1491" w:type="dxa"/>
          </w:tcPr>
          <w:p w14:paraId="0CDAD18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Nuotaikos pokyčiai, įskaitant depresiją, libido sutrikimai</w:t>
            </w:r>
          </w:p>
        </w:tc>
        <w:tc>
          <w:tcPr>
            <w:tcW w:w="1710" w:type="dxa"/>
          </w:tcPr>
          <w:p w14:paraId="41A5362F"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7A1C7280"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30619901"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4564B42B" w14:textId="77777777" w:rsidTr="004618A9">
        <w:tc>
          <w:tcPr>
            <w:tcW w:w="2469" w:type="dxa"/>
          </w:tcPr>
          <w:p w14:paraId="0B9ADDA4"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t>Nervų sistemos sutrikimai</w:t>
            </w:r>
          </w:p>
        </w:tc>
        <w:tc>
          <w:tcPr>
            <w:tcW w:w="1491" w:type="dxa"/>
          </w:tcPr>
          <w:p w14:paraId="4F3581D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Nerimas, svaigulys</w:t>
            </w:r>
          </w:p>
        </w:tc>
        <w:tc>
          <w:tcPr>
            <w:tcW w:w="1710" w:type="dxa"/>
          </w:tcPr>
          <w:p w14:paraId="52C21354"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7A6C66A3"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2BAA755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Chorėjos paūmėjimas</w:t>
            </w:r>
          </w:p>
        </w:tc>
      </w:tr>
      <w:tr w:rsidR="00AC1F39" w:rsidRPr="002A3905" w14:paraId="19B8FB98" w14:textId="77777777" w:rsidTr="004618A9">
        <w:tc>
          <w:tcPr>
            <w:tcW w:w="2469" w:type="dxa"/>
          </w:tcPr>
          <w:p w14:paraId="4360B17C"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Akių sutrikimai</w:t>
            </w:r>
          </w:p>
        </w:tc>
        <w:tc>
          <w:tcPr>
            <w:tcW w:w="1491" w:type="dxa"/>
          </w:tcPr>
          <w:p w14:paraId="6F85B00B"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76BF9991"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2F734E6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Kontaktinių lęšių netoleravimas.</w:t>
            </w:r>
          </w:p>
        </w:tc>
        <w:tc>
          <w:tcPr>
            <w:tcW w:w="1621" w:type="dxa"/>
          </w:tcPr>
          <w:p w14:paraId="7592BF1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Optinis neuritas, tinklainės kraujagyslių trombozė</w:t>
            </w:r>
          </w:p>
        </w:tc>
      </w:tr>
      <w:tr w:rsidR="00AC1F39" w:rsidRPr="002A3905" w14:paraId="09C917C9" w14:textId="77777777" w:rsidTr="004618A9">
        <w:tc>
          <w:tcPr>
            <w:tcW w:w="2469" w:type="dxa"/>
          </w:tcPr>
          <w:p w14:paraId="6898B8FA"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Virškinimo trakto sutrikimai</w:t>
            </w:r>
          </w:p>
        </w:tc>
        <w:tc>
          <w:tcPr>
            <w:tcW w:w="1491" w:type="dxa"/>
          </w:tcPr>
          <w:p w14:paraId="45FD48F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Pykinimas, vėmimas,</w:t>
            </w:r>
            <w:r w:rsidRPr="002A3905">
              <w:rPr>
                <w:rFonts w:ascii="Times New Roman" w:eastAsia="Calibri" w:hAnsi="Times New Roman" w:cs="Times New Roman"/>
                <w:color w:val="000000"/>
              </w:rPr>
              <w:t xml:space="preserve"> pilvo skausmas.</w:t>
            </w:r>
          </w:p>
        </w:tc>
        <w:tc>
          <w:tcPr>
            <w:tcW w:w="1710" w:type="dxa"/>
          </w:tcPr>
          <w:p w14:paraId="20E4955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Pilvo spazmai, pūtimas</w:t>
            </w:r>
          </w:p>
        </w:tc>
        <w:tc>
          <w:tcPr>
            <w:tcW w:w="1800" w:type="dxa"/>
            <w:tcBorders>
              <w:right w:val="single" w:sz="4" w:space="0" w:color="auto"/>
            </w:tcBorders>
          </w:tcPr>
          <w:p w14:paraId="7C418570"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78A9164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Pankreatitas</w:t>
            </w:r>
          </w:p>
        </w:tc>
      </w:tr>
      <w:tr w:rsidR="00AC1F39" w:rsidRPr="002A3905" w14:paraId="53CB1C2A" w14:textId="77777777" w:rsidTr="004618A9">
        <w:tc>
          <w:tcPr>
            <w:tcW w:w="2469" w:type="dxa"/>
          </w:tcPr>
          <w:p w14:paraId="02A23A1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Kepenų, tulžies pūslės ir latakų sutrikimai</w:t>
            </w:r>
          </w:p>
        </w:tc>
        <w:tc>
          <w:tcPr>
            <w:tcW w:w="1491" w:type="dxa"/>
          </w:tcPr>
          <w:p w14:paraId="249B1D15"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6DB78638"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34A5102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Cholestazinė gelta</w:t>
            </w:r>
          </w:p>
        </w:tc>
        <w:tc>
          <w:tcPr>
            <w:tcW w:w="1621" w:type="dxa"/>
          </w:tcPr>
          <w:p w14:paraId="3B695AB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Tulžies pūslės ir latakų akmenligė ir cholestazė</w:t>
            </w:r>
            <w:r w:rsidRPr="002A3905">
              <w:rPr>
                <w:rFonts w:ascii="Times New Roman" w:eastAsia="Calibri" w:hAnsi="Times New Roman" w:cs="Times New Roman"/>
                <w:vertAlign w:val="superscript"/>
              </w:rPr>
              <w:t>1</w:t>
            </w:r>
            <w:r w:rsidRPr="002A3905">
              <w:rPr>
                <w:rFonts w:ascii="Times New Roman" w:eastAsia="Calibri" w:hAnsi="Times New Roman" w:cs="Times New Roman"/>
              </w:rPr>
              <w:t>, kepenų bei kepenų, tulžies pūslės ir latakų sutrikimai (pvz., hepatitas, kepenų funkcijos sutrikimas)</w:t>
            </w:r>
          </w:p>
        </w:tc>
      </w:tr>
      <w:tr w:rsidR="00AC1F39" w:rsidRPr="002A3905" w14:paraId="65E9CBA0" w14:textId="77777777" w:rsidTr="004618A9">
        <w:tc>
          <w:tcPr>
            <w:tcW w:w="2469" w:type="dxa"/>
          </w:tcPr>
          <w:p w14:paraId="32045BB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Odos ir poodinio audinio sutrikimai</w:t>
            </w:r>
          </w:p>
        </w:tc>
        <w:tc>
          <w:tcPr>
            <w:tcW w:w="1491" w:type="dxa"/>
          </w:tcPr>
          <w:p w14:paraId="6C402B6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Spuogai</w:t>
            </w:r>
          </w:p>
        </w:tc>
        <w:tc>
          <w:tcPr>
            <w:tcW w:w="1710" w:type="dxa"/>
          </w:tcPr>
          <w:p w14:paraId="74CD6AF9" w14:textId="77777777" w:rsidR="00AC1F39" w:rsidRPr="002A3905" w:rsidRDefault="00AC1F39" w:rsidP="00AC1F39">
            <w:pPr>
              <w:spacing w:after="0" w:line="240" w:lineRule="auto"/>
              <w:ind w:left="22"/>
              <w:rPr>
                <w:rFonts w:ascii="Times New Roman" w:eastAsia="Calibri" w:hAnsi="Times New Roman" w:cs="Times New Roman"/>
                <w:color w:val="000000"/>
              </w:rPr>
            </w:pPr>
            <w:r w:rsidRPr="002A3905">
              <w:rPr>
                <w:rFonts w:ascii="Times New Roman" w:eastAsia="Calibri" w:hAnsi="Times New Roman" w:cs="Times New Roman"/>
              </w:rPr>
              <w:t>Išbėrimas, chloazma (melazma), kuri gali išlikti, hirsutizmas, alopecija</w:t>
            </w:r>
          </w:p>
        </w:tc>
        <w:tc>
          <w:tcPr>
            <w:tcW w:w="1800" w:type="dxa"/>
            <w:tcBorders>
              <w:right w:val="single" w:sz="4" w:space="0" w:color="auto"/>
            </w:tcBorders>
          </w:tcPr>
          <w:p w14:paraId="078DD5F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Mazginė eritema</w:t>
            </w:r>
          </w:p>
        </w:tc>
        <w:tc>
          <w:tcPr>
            <w:tcW w:w="1621" w:type="dxa"/>
          </w:tcPr>
          <w:p w14:paraId="6755E97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Daugiaformė eritema</w:t>
            </w:r>
          </w:p>
        </w:tc>
      </w:tr>
      <w:tr w:rsidR="00AC1F39" w:rsidRPr="002A3905" w14:paraId="06C304BE" w14:textId="77777777" w:rsidTr="004618A9">
        <w:tc>
          <w:tcPr>
            <w:tcW w:w="2469" w:type="dxa"/>
          </w:tcPr>
          <w:p w14:paraId="553593B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Inkstų ir šlapimo takų sutrikimai</w:t>
            </w:r>
          </w:p>
        </w:tc>
        <w:tc>
          <w:tcPr>
            <w:tcW w:w="1491" w:type="dxa"/>
          </w:tcPr>
          <w:p w14:paraId="03709E1D"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126E6EB8"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319A3474"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03DB150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Hemolizinis ureminis sindromas</w:t>
            </w:r>
          </w:p>
        </w:tc>
      </w:tr>
      <w:tr w:rsidR="00AC1F39" w:rsidRPr="002A3905" w14:paraId="69C89FA7" w14:textId="77777777" w:rsidTr="004618A9">
        <w:tc>
          <w:tcPr>
            <w:tcW w:w="2469" w:type="dxa"/>
          </w:tcPr>
          <w:p w14:paraId="029993EA"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color w:val="000000"/>
              </w:rPr>
              <w:t>Lytinės sistemos ir krūties sutrikimai</w:t>
            </w:r>
          </w:p>
        </w:tc>
        <w:tc>
          <w:tcPr>
            <w:tcW w:w="1491" w:type="dxa"/>
          </w:tcPr>
          <w:p w14:paraId="58CC35E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Krūtų skausmas, jautrumas, padidėjimas, išskyros iš krūtų, </w:t>
            </w:r>
            <w:r w:rsidRPr="002A3905">
              <w:rPr>
                <w:rFonts w:ascii="Times New Roman" w:eastAsia="Calibri" w:hAnsi="Times New Roman" w:cs="Times New Roman"/>
              </w:rPr>
              <w:lastRenderedPageBreak/>
              <w:t>dismenorėja, menstruacinių išskyrų kiekio pokytis, gimdos kaklelio ektropijos ir sekrecijos pokytis</w:t>
            </w:r>
          </w:p>
        </w:tc>
        <w:tc>
          <w:tcPr>
            <w:tcW w:w="1710" w:type="dxa"/>
          </w:tcPr>
          <w:p w14:paraId="2D3C93BF"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07FCD30B"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0938F982"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0B90BC7D" w14:textId="77777777" w:rsidTr="004618A9">
        <w:tc>
          <w:tcPr>
            <w:tcW w:w="2469" w:type="dxa"/>
          </w:tcPr>
          <w:p w14:paraId="50A1C90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Bendrieji sutrikimai ir vartojimo vietos pažeidimai</w:t>
            </w:r>
          </w:p>
        </w:tc>
        <w:tc>
          <w:tcPr>
            <w:tcW w:w="1491" w:type="dxa"/>
          </w:tcPr>
          <w:p w14:paraId="69AAA31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Skysčių susilaikymas (edema)</w:t>
            </w:r>
          </w:p>
        </w:tc>
        <w:tc>
          <w:tcPr>
            <w:tcW w:w="1710" w:type="dxa"/>
          </w:tcPr>
          <w:p w14:paraId="5240232A" w14:textId="77777777" w:rsidR="00AC1F39" w:rsidRPr="002A3905" w:rsidRDefault="00AC1F39" w:rsidP="00AC1F39">
            <w:pPr>
              <w:spacing w:after="0" w:line="240" w:lineRule="auto"/>
              <w:rPr>
                <w:rFonts w:ascii="Times New Roman" w:eastAsia="Calibri" w:hAnsi="Times New Roman" w:cs="Times New Roman"/>
              </w:rPr>
            </w:pPr>
          </w:p>
        </w:tc>
        <w:tc>
          <w:tcPr>
            <w:tcW w:w="1800" w:type="dxa"/>
            <w:tcBorders>
              <w:right w:val="single" w:sz="4" w:space="0" w:color="auto"/>
            </w:tcBorders>
          </w:tcPr>
          <w:p w14:paraId="0191F2BB" w14:textId="77777777" w:rsidR="00AC1F39" w:rsidRPr="002A3905" w:rsidRDefault="00AC1F39" w:rsidP="00AC1F39">
            <w:pPr>
              <w:spacing w:after="0" w:line="240" w:lineRule="auto"/>
              <w:rPr>
                <w:rFonts w:ascii="Times New Roman" w:eastAsia="Calibri" w:hAnsi="Times New Roman" w:cs="Times New Roman"/>
              </w:rPr>
            </w:pPr>
          </w:p>
        </w:tc>
        <w:tc>
          <w:tcPr>
            <w:tcW w:w="1621" w:type="dxa"/>
          </w:tcPr>
          <w:p w14:paraId="571995B2"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0AE15BC8" w14:textId="77777777" w:rsidTr="004618A9">
        <w:tc>
          <w:tcPr>
            <w:tcW w:w="2469" w:type="dxa"/>
          </w:tcPr>
          <w:p w14:paraId="4A9BB8C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Kraujagyslių sutrikimai</w:t>
            </w:r>
          </w:p>
        </w:tc>
        <w:tc>
          <w:tcPr>
            <w:tcW w:w="1491" w:type="dxa"/>
          </w:tcPr>
          <w:p w14:paraId="530CEBC2" w14:textId="77777777" w:rsidR="00AC1F39" w:rsidRPr="002A3905" w:rsidRDefault="00AC1F39" w:rsidP="00AC1F39">
            <w:pPr>
              <w:spacing w:after="0" w:line="240" w:lineRule="auto"/>
              <w:rPr>
                <w:rFonts w:ascii="Times New Roman" w:eastAsia="Calibri" w:hAnsi="Times New Roman" w:cs="Times New Roman"/>
              </w:rPr>
            </w:pPr>
          </w:p>
        </w:tc>
        <w:tc>
          <w:tcPr>
            <w:tcW w:w="1710" w:type="dxa"/>
          </w:tcPr>
          <w:p w14:paraId="31BD4B2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Kraujospūdžio padidėjimas</w:t>
            </w:r>
          </w:p>
        </w:tc>
        <w:tc>
          <w:tcPr>
            <w:tcW w:w="1800" w:type="dxa"/>
            <w:tcBorders>
              <w:right w:val="single" w:sz="4" w:space="0" w:color="auto"/>
            </w:tcBorders>
          </w:tcPr>
          <w:p w14:paraId="45F9745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Venų ir arterijų tromboembolija</w:t>
            </w:r>
          </w:p>
        </w:tc>
        <w:tc>
          <w:tcPr>
            <w:tcW w:w="1621" w:type="dxa"/>
          </w:tcPr>
          <w:p w14:paraId="0DF1A8B2" w14:textId="77777777" w:rsidR="00AC1F39" w:rsidRPr="002A3905" w:rsidRDefault="00AC1F39" w:rsidP="00AC1F39">
            <w:pPr>
              <w:spacing w:after="0" w:line="240" w:lineRule="auto"/>
              <w:rPr>
                <w:rFonts w:ascii="Times New Roman" w:eastAsia="Calibri" w:hAnsi="Times New Roman" w:cs="Times New Roman"/>
              </w:rPr>
            </w:pPr>
          </w:p>
        </w:tc>
      </w:tr>
      <w:tr w:rsidR="00AC1F39" w:rsidRPr="002A3905" w14:paraId="153896B6" w14:textId="77777777" w:rsidTr="004618A9">
        <w:tc>
          <w:tcPr>
            <w:tcW w:w="2469" w:type="dxa"/>
            <w:tcBorders>
              <w:bottom w:val="single" w:sz="4" w:space="0" w:color="auto"/>
            </w:tcBorders>
          </w:tcPr>
          <w:p w14:paraId="028AB418"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Tyrimai</w:t>
            </w:r>
          </w:p>
        </w:tc>
        <w:tc>
          <w:tcPr>
            <w:tcW w:w="1491" w:type="dxa"/>
            <w:tcBorders>
              <w:bottom w:val="single" w:sz="4" w:space="0" w:color="auto"/>
            </w:tcBorders>
          </w:tcPr>
          <w:p w14:paraId="1E2BA52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Svorio pakitimai (padidėjęs ar sumažėjęs).</w:t>
            </w:r>
          </w:p>
        </w:tc>
        <w:tc>
          <w:tcPr>
            <w:tcW w:w="1710" w:type="dxa"/>
            <w:tcBorders>
              <w:bottom w:val="single" w:sz="4" w:space="0" w:color="auto"/>
            </w:tcBorders>
          </w:tcPr>
          <w:p w14:paraId="0B6CB2D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Riebalų koncentracijos serume pokytis, įskaitant hipertrigliceridemiją</w:t>
            </w:r>
          </w:p>
        </w:tc>
        <w:tc>
          <w:tcPr>
            <w:tcW w:w="1800" w:type="dxa"/>
            <w:tcBorders>
              <w:bottom w:val="single" w:sz="4" w:space="0" w:color="auto"/>
              <w:right w:val="single" w:sz="4" w:space="0" w:color="auto"/>
            </w:tcBorders>
          </w:tcPr>
          <w:p w14:paraId="64161735" w14:textId="77777777" w:rsidR="00AC1F39" w:rsidRPr="002A3905" w:rsidRDefault="00AC1F39" w:rsidP="00AC1F39">
            <w:pPr>
              <w:spacing w:after="0" w:line="240" w:lineRule="auto"/>
              <w:rPr>
                <w:rFonts w:ascii="Times New Roman" w:eastAsia="Calibri" w:hAnsi="Times New Roman" w:cs="Times New Roman"/>
              </w:rPr>
            </w:pPr>
          </w:p>
        </w:tc>
        <w:tc>
          <w:tcPr>
            <w:tcW w:w="1621" w:type="dxa"/>
            <w:tcBorders>
              <w:bottom w:val="single" w:sz="4" w:space="0" w:color="auto"/>
            </w:tcBorders>
          </w:tcPr>
          <w:p w14:paraId="3E852711" w14:textId="77777777" w:rsidR="00AC1F39" w:rsidRPr="002A3905" w:rsidRDefault="00AC1F39" w:rsidP="00AC1F39">
            <w:pPr>
              <w:spacing w:after="0" w:line="240" w:lineRule="auto"/>
              <w:rPr>
                <w:rFonts w:ascii="Times New Roman" w:eastAsia="Calibri" w:hAnsi="Times New Roman" w:cs="Times New Roman"/>
              </w:rPr>
            </w:pPr>
          </w:p>
        </w:tc>
      </w:tr>
    </w:tbl>
    <w:p w14:paraId="36FA8E4C" w14:textId="77777777" w:rsidR="00AC1F39" w:rsidRPr="002A3905" w:rsidRDefault="00AC1F39" w:rsidP="00AC1F39">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vertAlign w:val="superscript"/>
        </w:rPr>
        <w:br/>
        <w:t>1</w:t>
      </w:r>
      <w:r w:rsidRPr="002A3905">
        <w:rPr>
          <w:rFonts w:ascii="Times New Roman" w:eastAsia="Calibri" w:hAnsi="Times New Roman" w:cs="Times New Roman"/>
        </w:rPr>
        <w:t> Sudėtiniai geriamieji kontraceptikai gali pasunkinti esamą tulžies takų akmenligę ir cholestazę.</w:t>
      </w:r>
    </w:p>
    <w:p w14:paraId="4531CCB4" w14:textId="77777777" w:rsidR="00AC1F39" w:rsidRPr="002A3905" w:rsidRDefault="00AC1F39" w:rsidP="00AC1F39">
      <w:pPr>
        <w:spacing w:after="0" w:line="240" w:lineRule="auto"/>
        <w:rPr>
          <w:rFonts w:ascii="Times New Roman" w:eastAsia="Calibri" w:hAnsi="Times New Roman" w:cs="Times New Roman"/>
        </w:rPr>
      </w:pPr>
    </w:p>
    <w:p w14:paraId="2287001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Atskirų nepageidaujamų reakcijų apibūdinimas</w:t>
      </w:r>
    </w:p>
    <w:p w14:paraId="301B3F0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SHK vartojančioms moterims nustatyta padidėjusi arterijų ir venų trombozės ir tromboembolijos reiškinių rizika, įskaitant miokardo infarktą, insultą, praeinančiuosius smegenų išemijos priepuolius, venų trombozę ir plaučių emboliją (išsamesnė informacija pateikiama 4.4 skyriuje).</w:t>
      </w:r>
    </w:p>
    <w:p w14:paraId="204D0299" w14:textId="77777777" w:rsidR="00AC1F39" w:rsidRPr="002A3905" w:rsidRDefault="00AC1F39" w:rsidP="00AC1F39">
      <w:pPr>
        <w:spacing w:after="0" w:line="240" w:lineRule="auto"/>
        <w:rPr>
          <w:rFonts w:ascii="Times New Roman" w:eastAsia="Calibri" w:hAnsi="Times New Roman" w:cs="Times New Roman"/>
        </w:rPr>
      </w:pPr>
    </w:p>
    <w:p w14:paraId="45697D6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Toliau įvardytos stiprios nepageidaujamos reakcijos, stebėtos SGK vartojančioms moterims, kurios aptartos 4.4 skyriuje „Specialūs įspėjimai ir atsargumo priemonės“:</w:t>
      </w:r>
    </w:p>
    <w:p w14:paraId="7AFBA4E3"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arterinė hipertenzija;</w:t>
      </w:r>
    </w:p>
    <w:p w14:paraId="22F19094"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kepenų navikai;</w:t>
      </w:r>
    </w:p>
    <w:p w14:paraId="284437D6"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naujai atsiradusios ar pasunkėjusios esančios būklės, kurių ryšys su SGK vartojimu neaiškus: </w:t>
      </w:r>
      <w:r w:rsidRPr="002A3905">
        <w:rPr>
          <w:rFonts w:ascii="Times New Roman" w:eastAsia="Calibri" w:hAnsi="Times New Roman" w:cs="Times New Roman"/>
          <w:i/>
        </w:rPr>
        <w:t>Crohn</w:t>
      </w:r>
      <w:r w:rsidRPr="002A3905">
        <w:rPr>
          <w:rFonts w:ascii="Times New Roman" w:eastAsia="Calibri" w:hAnsi="Times New Roman" w:cs="Times New Roman"/>
        </w:rPr>
        <w:t xml:space="preserve"> liga, opinis kolitas, epilepsija, migrena, gimdos mioma, porfirija, sisteminė raudonoji vilkligė, nėščiųjų pūslelinė, </w:t>
      </w:r>
      <w:r w:rsidRPr="002A3905">
        <w:rPr>
          <w:rFonts w:ascii="Times New Roman" w:eastAsia="Calibri" w:hAnsi="Times New Roman" w:cs="Times New Roman"/>
          <w:i/>
        </w:rPr>
        <w:t>Sydenham</w:t>
      </w:r>
      <w:r w:rsidRPr="002A3905">
        <w:rPr>
          <w:rFonts w:ascii="Times New Roman" w:eastAsia="Calibri" w:hAnsi="Times New Roman" w:cs="Times New Roman"/>
        </w:rPr>
        <w:t xml:space="preserve"> chorėja, hemolizinis-ureminis sindromas, cholestazinė gelta;</w:t>
      </w:r>
    </w:p>
    <w:p w14:paraId="5C1EDDD0"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rudmė;</w:t>
      </w:r>
    </w:p>
    <w:p w14:paraId="273062EF"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ūmus ar lėtinis kepenų funkcijos sutrikimas, priverčiantis nutraukti SGK vartojimą iki kepenų funkcijos rodikliai sunormalės;</w:t>
      </w:r>
    </w:p>
    <w:p w14:paraId="065033A9" w14:textId="77777777" w:rsidR="00AC1F39" w:rsidRPr="002A3905" w:rsidRDefault="00AC1F39" w:rsidP="00AC1F39">
      <w:pPr>
        <w:numPr>
          <w:ilvl w:val="0"/>
          <w:numId w:val="20"/>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egzogeniai estrogenai moterims, sergančioms paveldima angioneurozine edema, gali sukelti arba pasunkinti angioneurozinės edemos simptomus.</w:t>
      </w:r>
    </w:p>
    <w:p w14:paraId="4DDA7CC9" w14:textId="77777777" w:rsidR="00AC1F39" w:rsidRPr="002A3905" w:rsidRDefault="00AC1F39" w:rsidP="00AC1F39">
      <w:pPr>
        <w:spacing w:after="0" w:line="240" w:lineRule="auto"/>
        <w:rPr>
          <w:rFonts w:ascii="Times New Roman" w:eastAsia="Calibri" w:hAnsi="Times New Roman" w:cs="Times New Roman"/>
        </w:rPr>
      </w:pPr>
    </w:p>
    <w:p w14:paraId="51F2132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Geriamųjų kontraceptikų vartojančioms moterims šiek tiek dažniau diagnozuojamas krūties vėžys. Kadangi moterys iki 40 metų krūties vėžiu serga retai, šis padažnėjimas yra labai mažas, palyginti su bendra krūties vėžio rizika. Šios rizikos padidėjimo ryšys su SGK vartojimu nėra aiškus. Daugiau informacijos pateikiama 4.3 ir 4.4 skyriuose.</w:t>
      </w:r>
    </w:p>
    <w:p w14:paraId="4ED644E4" w14:textId="77777777" w:rsidR="00AC1F39" w:rsidRPr="002A3905" w:rsidRDefault="00AC1F39" w:rsidP="00AC1F39">
      <w:pPr>
        <w:tabs>
          <w:tab w:val="left" w:pos="567"/>
        </w:tabs>
        <w:autoSpaceDE w:val="0"/>
        <w:autoSpaceDN w:val="0"/>
        <w:adjustRightInd w:val="0"/>
        <w:spacing w:after="0" w:line="260" w:lineRule="exact"/>
        <w:jc w:val="both"/>
        <w:rPr>
          <w:rFonts w:ascii="Times New Roman" w:eastAsia="Calibri" w:hAnsi="Times New Roman" w:cs="Times New Roman"/>
          <w:u w:val="single"/>
        </w:rPr>
      </w:pPr>
    </w:p>
    <w:p w14:paraId="0D1DCABA" w14:textId="77777777" w:rsidR="00AC1F39" w:rsidRPr="002A3905" w:rsidRDefault="00AC1F39" w:rsidP="00AC1F39">
      <w:pPr>
        <w:tabs>
          <w:tab w:val="left" w:pos="567"/>
        </w:tabs>
        <w:autoSpaceDE w:val="0"/>
        <w:autoSpaceDN w:val="0"/>
        <w:adjustRightInd w:val="0"/>
        <w:spacing w:after="0" w:line="260" w:lineRule="exact"/>
        <w:jc w:val="both"/>
        <w:rPr>
          <w:rFonts w:ascii="Times New Roman" w:eastAsia="Calibri" w:hAnsi="Times New Roman" w:cs="Times New Roman"/>
          <w:i/>
          <w:u w:val="single"/>
        </w:rPr>
      </w:pPr>
      <w:r w:rsidRPr="002A3905">
        <w:rPr>
          <w:rFonts w:ascii="Times New Roman" w:eastAsia="Calibri" w:hAnsi="Times New Roman" w:cs="Times New Roman"/>
          <w:i/>
          <w:u w:val="single"/>
        </w:rPr>
        <w:t>Sąveika</w:t>
      </w:r>
    </w:p>
    <w:p w14:paraId="4AF70AA0" w14:textId="77777777" w:rsidR="00AC1F39" w:rsidRPr="002A3905" w:rsidRDefault="00AC1F39" w:rsidP="00AC1F39">
      <w:pPr>
        <w:tabs>
          <w:tab w:val="left" w:pos="567"/>
        </w:tabs>
        <w:autoSpaceDE w:val="0"/>
        <w:autoSpaceDN w:val="0"/>
        <w:adjustRightInd w:val="0"/>
        <w:spacing w:after="0" w:line="260" w:lineRule="exact"/>
        <w:jc w:val="both"/>
        <w:rPr>
          <w:rFonts w:ascii="Times New Roman" w:eastAsia="Calibri" w:hAnsi="Times New Roman" w:cs="Times New Roman"/>
        </w:rPr>
      </w:pPr>
      <w:r w:rsidRPr="002A3905">
        <w:rPr>
          <w:rFonts w:ascii="Times New Roman" w:eastAsia="Calibri" w:hAnsi="Times New Roman" w:cs="Times New Roman"/>
        </w:rPr>
        <w:t>Dėl geriamųjų kontraceptikų sąveikos su kitais vaistiniais preparatais (fermentų induktoriais), gali pasireikšti tarpciklinis kraujavimas ir (arba) susilpnėti kontraceptinis poveikis iki nepakankamo (žr. 4.5 skyrių).</w:t>
      </w:r>
    </w:p>
    <w:p w14:paraId="025F79CA" w14:textId="77777777" w:rsidR="00AC1F39" w:rsidRPr="002A3905" w:rsidRDefault="00AC1F39" w:rsidP="00AC1F39">
      <w:pPr>
        <w:tabs>
          <w:tab w:val="left" w:pos="567"/>
        </w:tabs>
        <w:autoSpaceDE w:val="0"/>
        <w:autoSpaceDN w:val="0"/>
        <w:adjustRightInd w:val="0"/>
        <w:spacing w:after="0" w:line="260" w:lineRule="exact"/>
        <w:jc w:val="both"/>
        <w:rPr>
          <w:rFonts w:ascii="Times New Roman" w:eastAsia="Calibri" w:hAnsi="Times New Roman" w:cs="Times New Roman"/>
          <w:u w:val="single"/>
        </w:rPr>
      </w:pPr>
    </w:p>
    <w:p w14:paraId="23CFEFCF" w14:textId="77777777" w:rsidR="00AC1F39" w:rsidRPr="002A3905" w:rsidRDefault="00AC1F39" w:rsidP="00AC1F39">
      <w:pPr>
        <w:tabs>
          <w:tab w:val="left" w:pos="567"/>
        </w:tabs>
        <w:autoSpaceDE w:val="0"/>
        <w:autoSpaceDN w:val="0"/>
        <w:adjustRightInd w:val="0"/>
        <w:spacing w:after="0" w:line="260" w:lineRule="exact"/>
        <w:jc w:val="both"/>
        <w:rPr>
          <w:rFonts w:ascii="Times New Roman" w:eastAsia="Calibri" w:hAnsi="Times New Roman" w:cs="Times New Roman"/>
          <w:u w:val="single"/>
        </w:rPr>
      </w:pPr>
      <w:r w:rsidRPr="002A3905">
        <w:rPr>
          <w:rFonts w:ascii="Times New Roman" w:eastAsia="Calibri" w:hAnsi="Times New Roman" w:cs="Times New Roman"/>
          <w:u w:val="single"/>
        </w:rPr>
        <w:t>Pranešimas apie įtariamas nepageidaujamas reakcijas</w:t>
      </w:r>
    </w:p>
    <w:p w14:paraId="7B2F9F3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w:t>
      </w:r>
      <w:r w:rsidRPr="002A3905">
        <w:rPr>
          <w:rFonts w:ascii="Times New Roman" w:eastAsia="Calibri" w:hAnsi="Times New Roman" w:cs="Times New Roman"/>
        </w:rPr>
        <w:lastRenderedPageBreak/>
        <w:t>tarnybai prie Lietuvos Respublikos sveikatos apsaugos ministerijos vienu iš šių būdų: raštu (adresu Žirmūnų g. 139A, LT 09120 Vilnius), faksu (nemokamu fakso numeriu (8 800) 20 131), elektroniniu paštu (adresu NepageidaujamaR@vvkt.lt), per interneto svetainę (adresu http://www.vvkt.lt).</w:t>
      </w:r>
    </w:p>
    <w:p w14:paraId="6CFC92C4"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p>
    <w:p w14:paraId="30975E9E"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4.9</w:t>
      </w:r>
      <w:r w:rsidRPr="002A3905">
        <w:rPr>
          <w:rFonts w:ascii="Times New Roman" w:eastAsia="Calibri" w:hAnsi="Times New Roman" w:cs="Times New Roman"/>
          <w:b/>
        </w:rPr>
        <w:tab/>
        <w:t>Perdozavimas</w:t>
      </w:r>
    </w:p>
    <w:p w14:paraId="3A159F27" w14:textId="77777777" w:rsidR="00AC1F39" w:rsidRPr="002A3905" w:rsidRDefault="00AC1F39" w:rsidP="00AC1F39">
      <w:pPr>
        <w:spacing w:after="0" w:line="240" w:lineRule="auto"/>
        <w:rPr>
          <w:rFonts w:ascii="Times New Roman" w:eastAsia="Calibri" w:hAnsi="Times New Roman" w:cs="Times New Roman"/>
        </w:rPr>
      </w:pPr>
    </w:p>
    <w:p w14:paraId="6A87672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Duomenų apie ryškų neigiamą perdozavimo poveikį nėra. Perdozavimas gali sukelti šleikštulį, vėmimą, o jaunoms merginoms – negausų kraujavimą iš makšties. Jokio priešnuodžio nėra, gydyti reikėtų atsižvelgiant į simptomus.</w:t>
      </w:r>
    </w:p>
    <w:p w14:paraId="678CD752" w14:textId="77777777" w:rsidR="00AC1F39" w:rsidRPr="002A3905" w:rsidRDefault="00AC1F39" w:rsidP="00AC1F39">
      <w:pPr>
        <w:spacing w:after="0" w:line="240" w:lineRule="auto"/>
        <w:rPr>
          <w:rFonts w:ascii="Times New Roman" w:eastAsia="Calibri" w:hAnsi="Times New Roman" w:cs="Times New Roman"/>
        </w:rPr>
      </w:pPr>
    </w:p>
    <w:p w14:paraId="212D5FAC" w14:textId="77777777" w:rsidR="00AC1F39" w:rsidRPr="002A3905" w:rsidRDefault="00AC1F39" w:rsidP="00AC1F39">
      <w:pPr>
        <w:spacing w:after="0" w:line="240" w:lineRule="auto"/>
        <w:rPr>
          <w:rFonts w:ascii="Times New Roman" w:eastAsia="Calibri" w:hAnsi="Times New Roman" w:cs="Times New Roman"/>
        </w:rPr>
      </w:pPr>
    </w:p>
    <w:p w14:paraId="64BC1F20"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rPr>
        <w:t>5.</w:t>
      </w:r>
      <w:r w:rsidRPr="002A3905">
        <w:rPr>
          <w:rFonts w:ascii="Times New Roman" w:eastAsia="Calibri" w:hAnsi="Times New Roman" w:cs="Times New Roman"/>
          <w:b/>
        </w:rPr>
        <w:tab/>
        <w:t>FARMAKOLOGINĖS SAVYBĖS</w:t>
      </w:r>
    </w:p>
    <w:p w14:paraId="20030012" w14:textId="77777777" w:rsidR="00AC1F39" w:rsidRPr="002A3905" w:rsidRDefault="00AC1F39" w:rsidP="00AC1F39">
      <w:pPr>
        <w:spacing w:after="0" w:line="240" w:lineRule="auto"/>
        <w:rPr>
          <w:rFonts w:ascii="Times New Roman" w:eastAsia="Calibri" w:hAnsi="Times New Roman" w:cs="Times New Roman"/>
        </w:rPr>
      </w:pPr>
    </w:p>
    <w:p w14:paraId="2E26662B"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5.1</w:t>
      </w:r>
      <w:r w:rsidRPr="002A3905">
        <w:rPr>
          <w:rFonts w:ascii="Times New Roman" w:eastAsia="Calibri" w:hAnsi="Times New Roman" w:cs="Times New Roman"/>
          <w:b/>
        </w:rPr>
        <w:tab/>
        <w:t>Farmakodinaminės savybės</w:t>
      </w:r>
    </w:p>
    <w:p w14:paraId="122A38DF" w14:textId="77777777" w:rsidR="00AC1F39" w:rsidRPr="002A3905" w:rsidRDefault="00AC1F39" w:rsidP="00AC1F39">
      <w:pPr>
        <w:spacing w:after="0" w:line="240" w:lineRule="auto"/>
        <w:rPr>
          <w:rFonts w:ascii="Times New Roman" w:eastAsia="Calibri" w:hAnsi="Times New Roman" w:cs="Times New Roman"/>
        </w:rPr>
      </w:pPr>
    </w:p>
    <w:p w14:paraId="78D46DC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Farmakoterapinė grupė – sisteminio poveikio hormoniniai kontraceptikai, fiksuoti estrogenų ir progestagenų deriniai. ATC kodas – G03AA10.</w:t>
      </w:r>
    </w:p>
    <w:p w14:paraId="0884FA16" w14:textId="77777777" w:rsidR="00AC1F39" w:rsidRPr="002A3905" w:rsidRDefault="00AC1F39" w:rsidP="00AC1F39">
      <w:pPr>
        <w:spacing w:after="0" w:line="240" w:lineRule="auto"/>
        <w:rPr>
          <w:rFonts w:ascii="Times New Roman" w:eastAsia="Calibri" w:hAnsi="Times New Roman" w:cs="Times New Roman"/>
        </w:rPr>
      </w:pPr>
    </w:p>
    <w:p w14:paraId="707AE2D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Nekoreguotas Pearl indeksas (pastojimas dėl metodo nepatikimumo ir nurodymų nesilaikymo), vartojant etinilestradiolio/gestodeno 15/60 µg yra 0,24 (95  % PI 0,04-0,57).</w:t>
      </w:r>
    </w:p>
    <w:p w14:paraId="355D9C43" w14:textId="77777777" w:rsidR="00AC1F39" w:rsidRPr="002A3905" w:rsidRDefault="00AC1F39" w:rsidP="00AC1F39">
      <w:pPr>
        <w:spacing w:after="0" w:line="240" w:lineRule="auto"/>
        <w:rPr>
          <w:rFonts w:ascii="Times New Roman" w:eastAsia="Calibri" w:hAnsi="Times New Roman" w:cs="Times New Roman"/>
        </w:rPr>
      </w:pPr>
    </w:p>
    <w:p w14:paraId="634092E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Kontraceptinis SGK poveikis pagrįstas įvairių veiksnių sąveika. Svarbiausi iš jų yra ovuliacijos slopinimas ir gimdos kaklelio sekrecijos pokyčiai.</w:t>
      </w:r>
    </w:p>
    <w:p w14:paraId="3F4F81BA" w14:textId="77777777" w:rsidR="00AC1F39" w:rsidRPr="002A3905" w:rsidRDefault="00AC1F39" w:rsidP="00AC1F39">
      <w:pPr>
        <w:spacing w:after="0" w:line="240" w:lineRule="auto"/>
        <w:rPr>
          <w:rFonts w:ascii="Times New Roman" w:eastAsia="Calibri" w:hAnsi="Times New Roman" w:cs="Times New Roman"/>
        </w:rPr>
      </w:pPr>
    </w:p>
    <w:p w14:paraId="68309B0E"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5.2</w:t>
      </w:r>
      <w:r w:rsidRPr="002A3905">
        <w:rPr>
          <w:rFonts w:ascii="Times New Roman" w:eastAsia="Calibri" w:hAnsi="Times New Roman" w:cs="Times New Roman"/>
          <w:b/>
        </w:rPr>
        <w:tab/>
        <w:t>Farmakokinetinės savybės</w:t>
      </w:r>
    </w:p>
    <w:p w14:paraId="2BB943CD" w14:textId="77777777" w:rsidR="00AC1F39" w:rsidRPr="002A3905" w:rsidRDefault="00AC1F39" w:rsidP="00AC1F39">
      <w:pPr>
        <w:spacing w:after="0" w:line="240" w:lineRule="auto"/>
        <w:rPr>
          <w:rFonts w:ascii="Times New Roman" w:eastAsia="Calibri" w:hAnsi="Times New Roman" w:cs="Times New Roman"/>
        </w:rPr>
      </w:pPr>
    </w:p>
    <w:p w14:paraId="7D6ACF88"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Etinilestradiolis</w:t>
      </w:r>
    </w:p>
    <w:p w14:paraId="05A8A03A" w14:textId="77777777" w:rsidR="00AC1F39" w:rsidRPr="002A3905" w:rsidRDefault="00AC1F39" w:rsidP="00AC1F39">
      <w:pPr>
        <w:spacing w:after="0" w:line="240" w:lineRule="auto"/>
        <w:rPr>
          <w:rFonts w:ascii="Times New Roman" w:eastAsia="Calibri" w:hAnsi="Times New Roman" w:cs="Times New Roman"/>
        </w:rPr>
      </w:pPr>
    </w:p>
    <w:p w14:paraId="31178273"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Absorbcija</w:t>
      </w:r>
    </w:p>
    <w:p w14:paraId="6DF44426" w14:textId="77777777" w:rsidR="00AC1F39" w:rsidRPr="006D7E36"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Suvartotas per burną etinilestradiolis greitai ir visiškai absorbuojasi. Išgėrus15 μg, maksimali 30 pg/ml koncentracija plazmoje yra pasiekiama per 1</w:t>
      </w:r>
      <w:r w:rsidRPr="002A3905">
        <w:rPr>
          <w:rFonts w:ascii="Times New Roman" w:eastAsia="Calibri" w:hAnsi="Times New Roman" w:cs="Times New Roman"/>
        </w:rPr>
        <w:sym w:font="Symbol" w:char="F02D"/>
      </w:r>
      <w:r w:rsidRPr="002A3905">
        <w:rPr>
          <w:rFonts w:ascii="Times New Roman" w:eastAsia="Calibri" w:hAnsi="Times New Roman" w:cs="Times New Roman"/>
        </w:rPr>
        <w:t>1,5 valandas. Svarbus pirmojo prasiskverbimo per kepenis poveikis etinilestradioliui labai skiriasi kiekvienam asmeniui. Absoliutus biologinis prieinamumas y</w:t>
      </w:r>
      <w:r w:rsidRPr="00E71AE1">
        <w:rPr>
          <w:rFonts w:ascii="Times New Roman" w:eastAsia="Calibri" w:hAnsi="Times New Roman" w:cs="Times New Roman"/>
        </w:rPr>
        <w:t>ra apytiksliai 45  %.</w:t>
      </w:r>
    </w:p>
    <w:p w14:paraId="4EE765DB" w14:textId="77777777" w:rsidR="00AC1F39" w:rsidRPr="00F36CC3" w:rsidRDefault="00AC1F39" w:rsidP="00AC1F39">
      <w:pPr>
        <w:spacing w:after="0" w:line="240" w:lineRule="auto"/>
        <w:rPr>
          <w:rFonts w:ascii="Times New Roman" w:eastAsia="Calibri" w:hAnsi="Times New Roman" w:cs="Times New Roman"/>
        </w:rPr>
      </w:pPr>
    </w:p>
    <w:p w14:paraId="1E3B6CBC" w14:textId="77777777" w:rsidR="00AC1F39" w:rsidRPr="002A3905" w:rsidRDefault="00AC1F39" w:rsidP="00AC1F39">
      <w:pPr>
        <w:spacing w:after="0" w:line="240" w:lineRule="auto"/>
        <w:rPr>
          <w:rFonts w:ascii="Times New Roman" w:eastAsia="Calibri" w:hAnsi="Times New Roman" w:cs="Times New Roman"/>
          <w:u w:val="single"/>
        </w:rPr>
      </w:pPr>
      <w:r w:rsidRPr="00F36CC3">
        <w:rPr>
          <w:rFonts w:ascii="Times New Roman" w:eastAsia="Calibri" w:hAnsi="Times New Roman" w:cs="Times New Roman"/>
          <w:u w:val="single"/>
        </w:rPr>
        <w:t>Pasiskirsty</w:t>
      </w:r>
      <w:r w:rsidRPr="002A3905">
        <w:rPr>
          <w:rFonts w:ascii="Times New Roman" w:eastAsia="Calibri" w:hAnsi="Times New Roman" w:cs="Times New Roman"/>
          <w:u w:val="single"/>
        </w:rPr>
        <w:t>mas</w:t>
      </w:r>
    </w:p>
    <w:p w14:paraId="68C72A8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Menamas einilestradiolio pasiskirstymo tūris yra 15 l/kg, prisijungia prie plazmos baltymų apie 98 %. Etinilestradiolis indukuoja LHPG (lytinius hormonus prijungiančio globulino) ir KPG (kortikosteroidus prijungiančio globulino) sintezę kepenyse. Gydymo 15 μg etinilestradioliu metu LHPG koncentracija plazmoje padidėja nuo 86 iki maždaug 200 nmol/l.</w:t>
      </w:r>
    </w:p>
    <w:p w14:paraId="3BB79320" w14:textId="77777777" w:rsidR="00AC1F39" w:rsidRPr="002A3905" w:rsidRDefault="00AC1F39" w:rsidP="00AC1F39">
      <w:pPr>
        <w:spacing w:after="0" w:line="240" w:lineRule="auto"/>
        <w:rPr>
          <w:rFonts w:ascii="Times New Roman" w:eastAsia="Calibri" w:hAnsi="Times New Roman" w:cs="Times New Roman"/>
        </w:rPr>
      </w:pPr>
    </w:p>
    <w:p w14:paraId="0C9405CD"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Biotransformacija</w:t>
      </w:r>
    </w:p>
    <w:p w14:paraId="25AF2E6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Etinilestradiolis yra visiškai metabolizuojamas (metabolitų plazmos klirensas yra apie 10 ml/min./kg). Metabolitai išsiskiria su šlapimu (40 %) ir išmatomis (60 %).</w:t>
      </w:r>
    </w:p>
    <w:p w14:paraId="4C94610A" w14:textId="77777777" w:rsidR="00AC1F39" w:rsidRPr="002A3905" w:rsidRDefault="00AC1F39" w:rsidP="00AC1F39">
      <w:pPr>
        <w:spacing w:after="0" w:line="240" w:lineRule="auto"/>
        <w:rPr>
          <w:rFonts w:ascii="Times New Roman" w:eastAsia="Calibri" w:hAnsi="Times New Roman" w:cs="Times New Roman"/>
        </w:rPr>
      </w:pPr>
    </w:p>
    <w:p w14:paraId="735B8FE0"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Eliminacija</w:t>
      </w:r>
    </w:p>
    <w:p w14:paraId="1AAB7D0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Etinilestradiolio pusinės eliminacijos laikas yra apie 15 valandų. Išskiriamo nepakitusio etinilestradiolio kiekis nereikšmingas. Etinilestradiolis pasišalina metabolitų pavidalu; jų ekskrecijos su šlapimu ir tulžimi santykis – 4:6.</w:t>
      </w:r>
    </w:p>
    <w:p w14:paraId="3FE7A0A6" w14:textId="77777777" w:rsidR="00AC1F39" w:rsidRPr="002A3905" w:rsidRDefault="00AC1F39" w:rsidP="00AC1F39">
      <w:pPr>
        <w:spacing w:after="0" w:line="240" w:lineRule="auto"/>
        <w:rPr>
          <w:rFonts w:ascii="Times New Roman" w:eastAsia="Calibri" w:hAnsi="Times New Roman" w:cs="Times New Roman"/>
        </w:rPr>
      </w:pPr>
    </w:p>
    <w:p w14:paraId="340AE1DD"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Pastoviosios koncentracijos sąlygos</w:t>
      </w:r>
    </w:p>
    <w:p w14:paraId="2087A1C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Pusiausvyra yra pasiekiama antroje gydymo pusėje ir etinilestradiolio akumuliacijos serume koeficientas yra nuo 1,4 iki 2,1.</w:t>
      </w:r>
    </w:p>
    <w:p w14:paraId="0E56BFAB" w14:textId="77777777" w:rsidR="00AC1F39" w:rsidRPr="002A3905" w:rsidRDefault="00AC1F39" w:rsidP="00AC1F39">
      <w:pPr>
        <w:spacing w:after="0" w:line="240" w:lineRule="auto"/>
        <w:rPr>
          <w:rFonts w:ascii="Times New Roman" w:eastAsia="Calibri" w:hAnsi="Times New Roman" w:cs="Times New Roman"/>
          <w:b/>
        </w:rPr>
      </w:pPr>
    </w:p>
    <w:p w14:paraId="3103AB35"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Gestodenas</w:t>
      </w:r>
    </w:p>
    <w:p w14:paraId="74CBF0E9" w14:textId="77777777" w:rsidR="00AC1F39" w:rsidRPr="002A3905" w:rsidRDefault="00AC1F39" w:rsidP="00AC1F39">
      <w:pPr>
        <w:spacing w:after="0" w:line="240" w:lineRule="auto"/>
        <w:rPr>
          <w:rFonts w:ascii="Times New Roman" w:eastAsia="Calibri" w:hAnsi="Times New Roman" w:cs="Times New Roman"/>
        </w:rPr>
      </w:pPr>
    </w:p>
    <w:p w14:paraId="4EE6009F"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Absorbcija</w:t>
      </w:r>
    </w:p>
    <w:p w14:paraId="68B2B5D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Suvartotas per burną gestodenas greitai ir visiškai absorbuojasi. Absoliutus bioprieinamumas yra apie 100 %. Išgėrus vienkartinę 60 μg dozę, maksimali 2 ng/ml koncentracija plazmoje yra pasiekiama per maždaug 1 valandą. Koncentracija plazmoje labai priklauso nuo LHPG koncentracijos.</w:t>
      </w:r>
    </w:p>
    <w:p w14:paraId="2AF6F065" w14:textId="77777777" w:rsidR="00AC1F39" w:rsidRPr="002A3905" w:rsidRDefault="00AC1F39" w:rsidP="00AC1F39">
      <w:pPr>
        <w:spacing w:after="0" w:line="240" w:lineRule="auto"/>
        <w:rPr>
          <w:rFonts w:ascii="Times New Roman" w:eastAsia="Calibri" w:hAnsi="Times New Roman" w:cs="Times New Roman"/>
        </w:rPr>
      </w:pPr>
    </w:p>
    <w:p w14:paraId="5E710CC2"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Pasiskirstymas</w:t>
      </w:r>
    </w:p>
    <w:p w14:paraId="320365EA" w14:textId="77777777" w:rsidR="00AC1F39" w:rsidRPr="00E71AE1"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 xml:space="preserve">Išgėrus vienkartinę 60 μg dozę, menamas pasiskirstymo tūris yra 1,4 l/kg. 30 % gestodeno prisijungia prie plazmos baltymų ir nuo 50 iki 70 % </w:t>
      </w:r>
      <w:r w:rsidRPr="002A3905">
        <w:rPr>
          <w:rFonts w:ascii="Times New Roman" w:eastAsia="Calibri" w:hAnsi="Times New Roman" w:cs="Times New Roman"/>
        </w:rPr>
        <w:sym w:font="Symbol" w:char="F02D"/>
      </w:r>
      <w:r w:rsidRPr="002A3905">
        <w:rPr>
          <w:rFonts w:ascii="Times New Roman" w:eastAsia="Calibri" w:hAnsi="Times New Roman" w:cs="Times New Roman"/>
        </w:rPr>
        <w:t xml:space="preserve"> prie LHPG.</w:t>
      </w:r>
    </w:p>
    <w:p w14:paraId="47698A04" w14:textId="77777777" w:rsidR="00AC1F39" w:rsidRPr="00F36CC3" w:rsidRDefault="00AC1F39" w:rsidP="00AC1F39">
      <w:pPr>
        <w:autoSpaceDE w:val="0"/>
        <w:autoSpaceDN w:val="0"/>
        <w:adjustRightInd w:val="0"/>
        <w:spacing w:after="0" w:line="240" w:lineRule="auto"/>
        <w:jc w:val="both"/>
        <w:rPr>
          <w:rFonts w:ascii="Times New Roman" w:eastAsia="Calibri" w:hAnsi="Times New Roman" w:cs="Times New Roman"/>
          <w:u w:val="single"/>
        </w:rPr>
      </w:pPr>
    </w:p>
    <w:p w14:paraId="36E08449" w14:textId="77777777" w:rsidR="00AC1F39" w:rsidRPr="002A3905" w:rsidRDefault="00AC1F39" w:rsidP="00AC1F39">
      <w:pPr>
        <w:spacing w:after="0" w:line="240" w:lineRule="auto"/>
        <w:rPr>
          <w:rFonts w:ascii="Times New Roman" w:eastAsia="Calibri" w:hAnsi="Times New Roman" w:cs="Times New Roman"/>
          <w:u w:val="single"/>
        </w:rPr>
      </w:pPr>
      <w:r w:rsidRPr="00F36CC3">
        <w:rPr>
          <w:rFonts w:ascii="Times New Roman" w:eastAsia="Calibri" w:hAnsi="Times New Roman" w:cs="Times New Roman"/>
          <w:u w:val="single"/>
        </w:rPr>
        <w:t>Metabolizmas</w:t>
      </w:r>
    </w:p>
    <w:p w14:paraId="5E3FAD46" w14:textId="77777777" w:rsidR="00AC1F39" w:rsidRPr="002A3905" w:rsidRDefault="00AC1F39" w:rsidP="00AC1F39">
      <w:pPr>
        <w:spacing w:after="0" w:line="240" w:lineRule="auto"/>
        <w:rPr>
          <w:rFonts w:ascii="Times New Roman" w:eastAsia="Calibri" w:hAnsi="Times New Roman" w:cs="Times New Roman"/>
        </w:rPr>
      </w:pPr>
    </w:p>
    <w:p w14:paraId="4BE73E9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Gestodenas visiškai metabolizuojamas steroidų metabolizmo būdu. Išgėrus vienkartinę 60 μg dozę, metabolinis klirensas yra apie 0,8 ml/min/kg. Neaktyvūs metabolitai išsiskiria su šlapimu (60 %) ir išmatomis (40 %).</w:t>
      </w:r>
    </w:p>
    <w:p w14:paraId="0158A00B" w14:textId="77777777" w:rsidR="00AC1F39" w:rsidRPr="002A3905" w:rsidRDefault="00AC1F39" w:rsidP="00AC1F39">
      <w:pPr>
        <w:spacing w:after="0" w:line="240" w:lineRule="auto"/>
        <w:rPr>
          <w:rFonts w:ascii="Times New Roman" w:eastAsia="Calibri" w:hAnsi="Times New Roman" w:cs="Times New Roman"/>
        </w:rPr>
      </w:pPr>
    </w:p>
    <w:p w14:paraId="4000652B"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u w:val="single"/>
        </w:rPr>
      </w:pPr>
      <w:r w:rsidRPr="002A3905">
        <w:rPr>
          <w:rFonts w:ascii="Times New Roman" w:eastAsia="Calibri" w:hAnsi="Times New Roman" w:cs="Times New Roman"/>
          <w:u w:val="single"/>
        </w:rPr>
        <w:t>Eliminacija</w:t>
      </w:r>
    </w:p>
    <w:p w14:paraId="6A35EBAD"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Menamas pusinės eliminacijos laikas yra 13 valandų. Kuomet gestodenas vartojamas kartu su etinilestradioliu, pusinės eliminacijos laikas pailgėja iki 20 valandų.</w:t>
      </w:r>
    </w:p>
    <w:p w14:paraId="319F34F9" w14:textId="77777777" w:rsidR="00AC1F39" w:rsidRPr="002A3905" w:rsidRDefault="00AC1F39" w:rsidP="00AC1F39">
      <w:pPr>
        <w:spacing w:after="0" w:line="240" w:lineRule="auto"/>
        <w:rPr>
          <w:rFonts w:ascii="Times New Roman" w:eastAsia="Calibri" w:hAnsi="Times New Roman" w:cs="Times New Roman"/>
        </w:rPr>
      </w:pPr>
    </w:p>
    <w:p w14:paraId="43C0083A"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Pastoviosios koncentracijos sąlygos</w:t>
      </w:r>
    </w:p>
    <w:p w14:paraId="390875C2"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Po daugkartinio gestodeno/etinilestradiolio derinio vartojimo koncentracijos didėjimo plazmoje koeficientas yra nuo 2 iki 4.</w:t>
      </w:r>
    </w:p>
    <w:p w14:paraId="149A6168" w14:textId="77777777" w:rsidR="00AC1F39" w:rsidRPr="002A3905" w:rsidRDefault="00AC1F39" w:rsidP="00AC1F39">
      <w:pPr>
        <w:spacing w:after="0" w:line="240" w:lineRule="auto"/>
        <w:rPr>
          <w:rFonts w:ascii="Times New Roman" w:eastAsia="Calibri" w:hAnsi="Times New Roman" w:cs="Times New Roman"/>
        </w:rPr>
      </w:pPr>
    </w:p>
    <w:p w14:paraId="019782AA"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5.3</w:t>
      </w:r>
      <w:r w:rsidRPr="002A3905">
        <w:rPr>
          <w:rFonts w:ascii="Times New Roman" w:eastAsia="Calibri" w:hAnsi="Times New Roman" w:cs="Times New Roman"/>
          <w:b/>
        </w:rPr>
        <w:tab/>
        <w:t>Ikiklinikinių saugumo tyrimų duomenys</w:t>
      </w:r>
    </w:p>
    <w:p w14:paraId="2C7C69DC" w14:textId="77777777" w:rsidR="00AC1F39" w:rsidRPr="002A3905" w:rsidRDefault="00AC1F39" w:rsidP="00AC1F39">
      <w:pPr>
        <w:spacing w:after="0" w:line="240" w:lineRule="auto"/>
        <w:rPr>
          <w:rFonts w:ascii="Times New Roman" w:eastAsia="Calibri" w:hAnsi="Times New Roman" w:cs="Times New Roman"/>
        </w:rPr>
      </w:pPr>
    </w:p>
    <w:p w14:paraId="3BF5D5F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Etinilestradiolis ir gestodenas genotoksinio poveikio nesukelia. Kancerogeninio poveikio tyrimai, atlikti vien su etinilestradioliu ar jo ir įvairių progestagenų deriniais, kancerogeninio poveikio rizikos moterims, kurios šių preparatų vartojo kontracepcijai taip, kaip nurodyta, neparodė. Vis dėlto reikia atsižvelgti į tai, kad lytiniai steroidai gali skatinti kai kurių nuo hormonų priklausomų audinių ir navikų augimą.</w:t>
      </w:r>
    </w:p>
    <w:p w14:paraId="611D6CA8" w14:textId="77777777" w:rsidR="00AC1F39" w:rsidRPr="002A3905" w:rsidRDefault="00AC1F39" w:rsidP="00AC1F39">
      <w:pPr>
        <w:spacing w:after="0" w:line="240" w:lineRule="auto"/>
        <w:rPr>
          <w:rFonts w:ascii="Times New Roman" w:eastAsia="Calibri" w:hAnsi="Times New Roman" w:cs="Times New Roman"/>
        </w:rPr>
      </w:pPr>
    </w:p>
    <w:p w14:paraId="40DE52F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Toksinio poveikio reprodukcijai, vaisiaus vystymuisi ar reprodukciniam pajėgumui tyrimų metu nustatyta, kad vien etinilestradiolis ar jo ir įvairių progestagenų deriniai, vartojami taip, kaip rekomenduojama, nepageidaujamo poveikio žmonėms nesukelia.</w:t>
      </w:r>
    </w:p>
    <w:p w14:paraId="2C223AE1" w14:textId="77777777" w:rsidR="00AC1F39" w:rsidRPr="002A3905" w:rsidRDefault="00AC1F39" w:rsidP="00AC1F39">
      <w:pPr>
        <w:spacing w:after="0" w:line="240" w:lineRule="auto"/>
        <w:rPr>
          <w:rFonts w:ascii="Times New Roman" w:eastAsia="Calibri" w:hAnsi="Times New Roman" w:cs="Times New Roman"/>
        </w:rPr>
      </w:pPr>
    </w:p>
    <w:p w14:paraId="38399F75" w14:textId="77777777" w:rsidR="00AC1F39" w:rsidRPr="002A3905" w:rsidRDefault="00AC1F39" w:rsidP="00AC1F39">
      <w:pPr>
        <w:spacing w:after="0" w:line="240" w:lineRule="auto"/>
        <w:rPr>
          <w:rFonts w:ascii="Times New Roman" w:eastAsia="Calibri" w:hAnsi="Times New Roman" w:cs="Times New Roman"/>
        </w:rPr>
      </w:pPr>
    </w:p>
    <w:p w14:paraId="15A71D8E" w14:textId="77777777" w:rsidR="00AC1F39" w:rsidRPr="002A3905" w:rsidRDefault="00AC1F39" w:rsidP="00AC1F39">
      <w:pPr>
        <w:keepNext/>
        <w:tabs>
          <w:tab w:val="left" w:pos="567"/>
        </w:tabs>
        <w:spacing w:after="0" w:line="240" w:lineRule="auto"/>
        <w:outlineLvl w:val="1"/>
        <w:rPr>
          <w:rFonts w:ascii="Times New Roman" w:eastAsia="Calibri" w:hAnsi="Times New Roman" w:cs="Times New Roman"/>
          <w:b/>
        </w:rPr>
      </w:pPr>
      <w:r w:rsidRPr="002A3905">
        <w:rPr>
          <w:rFonts w:ascii="Times New Roman" w:eastAsia="Calibri" w:hAnsi="Times New Roman" w:cs="Times New Roman"/>
          <w:b/>
        </w:rPr>
        <w:t>6.</w:t>
      </w:r>
      <w:r w:rsidRPr="002A3905">
        <w:rPr>
          <w:rFonts w:ascii="Times New Roman" w:eastAsia="Calibri" w:hAnsi="Times New Roman" w:cs="Times New Roman"/>
          <w:b/>
        </w:rPr>
        <w:tab/>
        <w:t>FARMACINĖ INFORMACIJA</w:t>
      </w:r>
    </w:p>
    <w:p w14:paraId="47258017" w14:textId="77777777" w:rsidR="00AC1F39" w:rsidRPr="002A3905" w:rsidRDefault="00AC1F39" w:rsidP="00AC1F39">
      <w:pPr>
        <w:spacing w:after="0" w:line="240" w:lineRule="auto"/>
        <w:rPr>
          <w:rFonts w:ascii="Times New Roman" w:eastAsia="Calibri" w:hAnsi="Times New Roman" w:cs="Times New Roman"/>
        </w:rPr>
      </w:pPr>
    </w:p>
    <w:p w14:paraId="04AFD258"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6.1</w:t>
      </w:r>
      <w:r w:rsidRPr="002A3905">
        <w:rPr>
          <w:rFonts w:ascii="Times New Roman" w:eastAsia="Calibri" w:hAnsi="Times New Roman" w:cs="Times New Roman"/>
          <w:b/>
        </w:rPr>
        <w:tab/>
        <w:t>Pagalbinių medžiagų sąrašas</w:t>
      </w:r>
    </w:p>
    <w:p w14:paraId="6825213B" w14:textId="77777777" w:rsidR="00AC1F39" w:rsidRPr="002A3905" w:rsidRDefault="00AC1F39" w:rsidP="00AC1F39">
      <w:pPr>
        <w:spacing w:after="0" w:line="240" w:lineRule="auto"/>
        <w:rPr>
          <w:rFonts w:ascii="Times New Roman" w:eastAsia="Calibri" w:hAnsi="Times New Roman" w:cs="Times New Roman"/>
        </w:rPr>
      </w:pPr>
    </w:p>
    <w:p w14:paraId="7378B52A"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Veikliosios tabletės (geltonos tabletės):</w:t>
      </w:r>
    </w:p>
    <w:p w14:paraId="78CAF933"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Tabletės branduolys:</w:t>
      </w:r>
    </w:p>
    <w:p w14:paraId="1DC71DE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Laktozė monohidratas</w:t>
      </w:r>
    </w:p>
    <w:p w14:paraId="7AD3E56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Mikrokristalinė celiuliozė (E 460)</w:t>
      </w:r>
    </w:p>
    <w:p w14:paraId="2E15D97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Polakrilino kalio druska</w:t>
      </w:r>
    </w:p>
    <w:p w14:paraId="1743C9A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Magnio stearatas (E 572)</w:t>
      </w:r>
    </w:p>
    <w:p w14:paraId="1E9BB9FA" w14:textId="77777777" w:rsidR="00AC1F39" w:rsidRPr="002A3905" w:rsidRDefault="00AC1F39" w:rsidP="00AC1F39">
      <w:pPr>
        <w:spacing w:after="0" w:line="240" w:lineRule="auto"/>
        <w:rPr>
          <w:rFonts w:ascii="Times New Roman" w:eastAsia="Calibri" w:hAnsi="Times New Roman" w:cs="Times New Roman"/>
        </w:rPr>
      </w:pPr>
    </w:p>
    <w:p w14:paraId="573A6909"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Tabletės plėvelė:</w:t>
      </w:r>
    </w:p>
    <w:p w14:paraId="76DC677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Polivinilo alkoholis</w:t>
      </w:r>
    </w:p>
    <w:p w14:paraId="007A415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Titano dioksidas (E 171)</w:t>
      </w:r>
    </w:p>
    <w:p w14:paraId="6D293284"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Sojų lecitinas (E 322)</w:t>
      </w:r>
    </w:p>
    <w:p w14:paraId="6083ED96"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Talkas</w:t>
      </w:r>
    </w:p>
    <w:p w14:paraId="403E6DA2"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Geltonasis geležies oksidas (E 172)</w:t>
      </w:r>
    </w:p>
    <w:p w14:paraId="3600A709"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Ksantano lipai (E 415)</w:t>
      </w:r>
    </w:p>
    <w:p w14:paraId="5214CD2D" w14:textId="77777777" w:rsidR="00AC1F39" w:rsidRPr="002A3905" w:rsidRDefault="00AC1F39" w:rsidP="00AC1F39">
      <w:pPr>
        <w:spacing w:after="0" w:line="240" w:lineRule="auto"/>
        <w:rPr>
          <w:rFonts w:ascii="Times New Roman" w:eastAsia="Calibri" w:hAnsi="Times New Roman" w:cs="Times New Roman"/>
        </w:rPr>
      </w:pPr>
    </w:p>
    <w:p w14:paraId="03100713"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Placebo tabletės (baltos tabletės):</w:t>
      </w:r>
    </w:p>
    <w:p w14:paraId="18EC219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Laktozė monohidratas</w:t>
      </w:r>
    </w:p>
    <w:p w14:paraId="35D0A453" w14:textId="77777777" w:rsidR="00AC1F39" w:rsidRPr="002A3905" w:rsidRDefault="00AC1F39" w:rsidP="00AC1F39">
      <w:pPr>
        <w:tabs>
          <w:tab w:val="left" w:pos="-1440"/>
          <w:tab w:val="left" w:pos="-720"/>
          <w:tab w:val="left" w:pos="0"/>
        </w:tabs>
        <w:spacing w:after="0" w:line="240" w:lineRule="auto"/>
        <w:jc w:val="both"/>
        <w:rPr>
          <w:rFonts w:ascii="Times New Roman" w:eastAsia="Calibri" w:hAnsi="Times New Roman" w:cs="Times New Roman"/>
        </w:rPr>
      </w:pPr>
      <w:r w:rsidRPr="002A3905">
        <w:rPr>
          <w:rFonts w:ascii="Times New Roman" w:eastAsia="Calibri" w:hAnsi="Times New Roman" w:cs="Times New Roman"/>
        </w:rPr>
        <w:t>Povidonas K25 (E 1201)</w:t>
      </w:r>
    </w:p>
    <w:p w14:paraId="203CDD2B"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lastRenderedPageBreak/>
        <w:t>Karboksimetilkrakmolo A natrio druska</w:t>
      </w:r>
    </w:p>
    <w:p w14:paraId="59FD8C5E" w14:textId="77777777" w:rsidR="00AC1F39" w:rsidRPr="002A3905" w:rsidRDefault="00AC1F39" w:rsidP="00AC1F39">
      <w:pPr>
        <w:tabs>
          <w:tab w:val="left" w:pos="-1440"/>
          <w:tab w:val="left" w:pos="-720"/>
          <w:tab w:val="left" w:pos="0"/>
        </w:tabs>
        <w:spacing w:after="0" w:line="240" w:lineRule="auto"/>
        <w:jc w:val="both"/>
        <w:rPr>
          <w:rFonts w:ascii="Times New Roman" w:eastAsia="Calibri" w:hAnsi="Times New Roman" w:cs="Times New Roman"/>
        </w:rPr>
      </w:pPr>
      <w:r w:rsidRPr="002A3905">
        <w:rPr>
          <w:rFonts w:ascii="Times New Roman" w:eastAsia="Calibri" w:hAnsi="Times New Roman" w:cs="Times New Roman"/>
        </w:rPr>
        <w:t>Bevandenis koloidinis silicio dioksidas (E 551)</w:t>
      </w:r>
    </w:p>
    <w:p w14:paraId="6EFED281" w14:textId="77777777" w:rsidR="00AC1F39" w:rsidRPr="002A3905" w:rsidRDefault="00AC1F39" w:rsidP="00AC1F39">
      <w:pPr>
        <w:tabs>
          <w:tab w:val="left" w:pos="-1440"/>
          <w:tab w:val="left" w:pos="-720"/>
          <w:tab w:val="left" w:pos="0"/>
        </w:tabs>
        <w:spacing w:after="0" w:line="240" w:lineRule="auto"/>
        <w:jc w:val="both"/>
        <w:rPr>
          <w:rFonts w:ascii="Times New Roman" w:eastAsia="Calibri" w:hAnsi="Times New Roman" w:cs="Times New Roman"/>
        </w:rPr>
      </w:pPr>
      <w:r w:rsidRPr="002A3905">
        <w:rPr>
          <w:rFonts w:ascii="Times New Roman" w:eastAsia="Calibri" w:hAnsi="Times New Roman" w:cs="Times New Roman"/>
        </w:rPr>
        <w:t>Aliuminio oksidas</w:t>
      </w:r>
    </w:p>
    <w:p w14:paraId="40DE8F5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Magnio stearatas (E 572)</w:t>
      </w:r>
    </w:p>
    <w:p w14:paraId="352D7C15" w14:textId="77777777" w:rsidR="00AC1F39" w:rsidRPr="002A3905" w:rsidRDefault="00AC1F39" w:rsidP="00AC1F39">
      <w:pPr>
        <w:spacing w:after="0" w:line="240" w:lineRule="auto"/>
        <w:rPr>
          <w:rFonts w:ascii="Times New Roman" w:eastAsia="Calibri" w:hAnsi="Times New Roman" w:cs="Times New Roman"/>
        </w:rPr>
      </w:pPr>
    </w:p>
    <w:p w14:paraId="2CFE010E"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6.2</w:t>
      </w:r>
      <w:r w:rsidRPr="002A3905">
        <w:rPr>
          <w:rFonts w:ascii="Times New Roman" w:eastAsia="Calibri" w:hAnsi="Times New Roman" w:cs="Times New Roman"/>
          <w:b/>
        </w:rPr>
        <w:tab/>
        <w:t>Nesuderinamumas</w:t>
      </w:r>
    </w:p>
    <w:p w14:paraId="277B3E3E" w14:textId="77777777" w:rsidR="00AC1F39" w:rsidRPr="002A3905" w:rsidRDefault="00AC1F39" w:rsidP="00AC1F39">
      <w:pPr>
        <w:spacing w:after="0" w:line="240" w:lineRule="auto"/>
        <w:rPr>
          <w:rFonts w:ascii="Times New Roman" w:eastAsia="Calibri" w:hAnsi="Times New Roman" w:cs="Times New Roman"/>
        </w:rPr>
      </w:pPr>
    </w:p>
    <w:p w14:paraId="3E0FA74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Duomenys nebūtini.</w:t>
      </w:r>
    </w:p>
    <w:p w14:paraId="7991A8C2" w14:textId="77777777" w:rsidR="00AC1F39" w:rsidRPr="002A3905" w:rsidRDefault="00AC1F39" w:rsidP="00AC1F39">
      <w:pPr>
        <w:spacing w:after="0" w:line="240" w:lineRule="auto"/>
        <w:rPr>
          <w:rFonts w:ascii="Times New Roman" w:eastAsia="Calibri" w:hAnsi="Times New Roman" w:cs="Times New Roman"/>
        </w:rPr>
      </w:pPr>
    </w:p>
    <w:p w14:paraId="64040360"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6.3</w:t>
      </w:r>
      <w:r w:rsidRPr="002A3905">
        <w:rPr>
          <w:rFonts w:ascii="Times New Roman" w:eastAsia="Calibri" w:hAnsi="Times New Roman" w:cs="Times New Roman"/>
          <w:b/>
        </w:rPr>
        <w:tab/>
        <w:t>Tinkamumo laikas</w:t>
      </w:r>
    </w:p>
    <w:p w14:paraId="09025F1B" w14:textId="77777777" w:rsidR="00AC1F39" w:rsidRPr="002A3905" w:rsidRDefault="00AC1F39" w:rsidP="00AC1F39">
      <w:pPr>
        <w:spacing w:after="0" w:line="240" w:lineRule="auto"/>
        <w:rPr>
          <w:rFonts w:ascii="Times New Roman" w:eastAsia="Calibri" w:hAnsi="Times New Roman" w:cs="Times New Roman"/>
        </w:rPr>
      </w:pPr>
    </w:p>
    <w:p w14:paraId="3B07517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2 metai</w:t>
      </w:r>
    </w:p>
    <w:p w14:paraId="22CE41F1" w14:textId="77777777" w:rsidR="00AC1F39" w:rsidRPr="002A3905" w:rsidRDefault="00AC1F39" w:rsidP="00AC1F39">
      <w:pPr>
        <w:spacing w:after="0" w:line="240" w:lineRule="auto"/>
        <w:rPr>
          <w:rFonts w:ascii="Times New Roman" w:eastAsia="Calibri" w:hAnsi="Times New Roman" w:cs="Times New Roman"/>
        </w:rPr>
      </w:pPr>
    </w:p>
    <w:p w14:paraId="5DC474FE"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6.4</w:t>
      </w:r>
      <w:r w:rsidRPr="002A3905">
        <w:rPr>
          <w:rFonts w:ascii="Times New Roman" w:eastAsia="Calibri" w:hAnsi="Times New Roman" w:cs="Times New Roman"/>
          <w:b/>
        </w:rPr>
        <w:tab/>
        <w:t>Specialios laikymo sąlygos</w:t>
      </w:r>
    </w:p>
    <w:p w14:paraId="54C92830" w14:textId="77777777" w:rsidR="00AC1F39" w:rsidRPr="002A3905" w:rsidRDefault="00AC1F39" w:rsidP="00AC1F39">
      <w:pPr>
        <w:spacing w:after="0" w:line="240" w:lineRule="auto"/>
        <w:rPr>
          <w:rFonts w:ascii="Times New Roman" w:eastAsia="Calibri" w:hAnsi="Times New Roman" w:cs="Times New Roman"/>
        </w:rPr>
      </w:pPr>
    </w:p>
    <w:p w14:paraId="4417933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Šio vaistinio preparato laikymui specialių temperatūros sąlygų nereikalaujama.</w:t>
      </w:r>
    </w:p>
    <w:p w14:paraId="5776FC9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Lizdinę plokštelę laikyti išorinėje dėžutėje, kad vaistinis preparatas būtų apsaugotas nuo šviesos.</w:t>
      </w:r>
    </w:p>
    <w:p w14:paraId="0AC530BC" w14:textId="77777777" w:rsidR="00AC1F39" w:rsidRPr="002A3905" w:rsidRDefault="00AC1F39" w:rsidP="00AC1F39">
      <w:pPr>
        <w:spacing w:after="0" w:line="240" w:lineRule="auto"/>
        <w:rPr>
          <w:rFonts w:ascii="Times New Roman" w:eastAsia="Calibri" w:hAnsi="Times New Roman" w:cs="Times New Roman"/>
        </w:rPr>
      </w:pPr>
    </w:p>
    <w:p w14:paraId="49EB43C9"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6.5</w:t>
      </w:r>
      <w:r w:rsidRPr="002A3905">
        <w:rPr>
          <w:rFonts w:ascii="Times New Roman" w:eastAsia="Calibri" w:hAnsi="Times New Roman" w:cs="Times New Roman"/>
          <w:b/>
        </w:rPr>
        <w:tab/>
        <w:t>Talpyklės pobūdis ir jos turinys</w:t>
      </w:r>
    </w:p>
    <w:p w14:paraId="6194454B" w14:textId="77777777" w:rsidR="00AC1F39" w:rsidRPr="002A3905" w:rsidRDefault="00AC1F39" w:rsidP="00AC1F39">
      <w:pPr>
        <w:spacing w:after="0" w:line="240" w:lineRule="auto"/>
        <w:rPr>
          <w:rFonts w:ascii="Times New Roman" w:eastAsia="Calibri" w:hAnsi="Times New Roman" w:cs="Times New Roman"/>
        </w:rPr>
      </w:pPr>
    </w:p>
    <w:p w14:paraId="10332ED5" w14:textId="77777777" w:rsidR="00AC1F39" w:rsidRPr="002A3905" w:rsidRDefault="00AC1F39" w:rsidP="00AC1F39">
      <w:pPr>
        <w:autoSpaceDE w:val="0"/>
        <w:autoSpaceDN w:val="0"/>
        <w:adjustRightInd w:val="0"/>
        <w:spacing w:after="0" w:line="240" w:lineRule="auto"/>
        <w:jc w:val="both"/>
        <w:rPr>
          <w:rFonts w:ascii="Times New Roman" w:eastAsia="Calibri" w:hAnsi="Times New Roman" w:cs="Times New Roman"/>
        </w:rPr>
      </w:pPr>
      <w:r w:rsidRPr="002A3905">
        <w:rPr>
          <w:rFonts w:ascii="Times New Roman" w:eastAsia="Calibri" w:hAnsi="Times New Roman" w:cs="Times New Roman"/>
        </w:rPr>
        <w:t>Skaidri arba šiek tiek matinė permatoma PVC/PVDC-Al lizdinė plokštelė.</w:t>
      </w:r>
    </w:p>
    <w:p w14:paraId="16985A07" w14:textId="77777777" w:rsidR="00AC1F39" w:rsidRPr="002A3905" w:rsidRDefault="00AC1F39" w:rsidP="00AC1F39">
      <w:pPr>
        <w:spacing w:after="0" w:line="240" w:lineRule="auto"/>
        <w:rPr>
          <w:rFonts w:ascii="Times New Roman" w:eastAsia="Calibri" w:hAnsi="Times New Roman" w:cs="Times New Roman"/>
        </w:rPr>
      </w:pPr>
    </w:p>
    <w:p w14:paraId="6DC27E4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Pakuotės dydžiai:</w:t>
      </w:r>
    </w:p>
    <w:p w14:paraId="5974664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1 x 24 geltonos tabletės plius 4 baltos tabletės</w:t>
      </w:r>
    </w:p>
    <w:p w14:paraId="61849A0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3 x 24 geltonos tabletės plius 4 baltos tabletės</w:t>
      </w:r>
    </w:p>
    <w:p w14:paraId="37157EB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6 x 24 geltonos tabletės plius 4 baltos tabletės</w:t>
      </w:r>
    </w:p>
    <w:p w14:paraId="4EAA3413" w14:textId="77777777" w:rsidR="00AC1F39" w:rsidRPr="002A3905" w:rsidRDefault="00AC1F39" w:rsidP="00AC1F39">
      <w:pPr>
        <w:spacing w:after="0" w:line="240" w:lineRule="auto"/>
        <w:rPr>
          <w:rFonts w:ascii="Times New Roman" w:eastAsia="Calibri" w:hAnsi="Times New Roman" w:cs="Times New Roman"/>
        </w:rPr>
      </w:pPr>
    </w:p>
    <w:p w14:paraId="729CACB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Gali būti tiekiamos ne visų dydžių pakuotės.</w:t>
      </w:r>
    </w:p>
    <w:p w14:paraId="7F9A02CD" w14:textId="77777777" w:rsidR="00AC1F39" w:rsidRPr="002A3905" w:rsidRDefault="00AC1F39" w:rsidP="00AC1F39">
      <w:pPr>
        <w:spacing w:after="0" w:line="240" w:lineRule="auto"/>
        <w:rPr>
          <w:rFonts w:ascii="Times New Roman" w:eastAsia="Calibri" w:hAnsi="Times New Roman" w:cs="Times New Roman"/>
        </w:rPr>
      </w:pPr>
    </w:p>
    <w:p w14:paraId="526A6018" w14:textId="77777777" w:rsidR="00AC1F39" w:rsidRPr="002A3905" w:rsidRDefault="00AC1F39" w:rsidP="00AC1F39">
      <w:pPr>
        <w:keepNext/>
        <w:tabs>
          <w:tab w:val="left" w:pos="567"/>
        </w:tabs>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6.6</w:t>
      </w:r>
      <w:r w:rsidRPr="002A3905">
        <w:rPr>
          <w:rFonts w:ascii="Times New Roman" w:eastAsia="Calibri" w:hAnsi="Times New Roman" w:cs="Times New Roman"/>
          <w:b/>
        </w:rPr>
        <w:tab/>
        <w:t xml:space="preserve">Specialūs reikalavimai atliekoms tvarkyti ir vaistiniam preparatui ruošti </w:t>
      </w:r>
    </w:p>
    <w:p w14:paraId="55F548AB" w14:textId="77777777" w:rsidR="00AC1F39" w:rsidRPr="002A3905" w:rsidRDefault="00AC1F39" w:rsidP="00AC1F39">
      <w:pPr>
        <w:spacing w:after="0" w:line="240" w:lineRule="auto"/>
        <w:rPr>
          <w:rFonts w:ascii="Times New Roman" w:eastAsia="Calibri" w:hAnsi="Times New Roman" w:cs="Times New Roman"/>
        </w:rPr>
      </w:pPr>
    </w:p>
    <w:p w14:paraId="3DF19AB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Specialių reikalavimų nėra.</w:t>
      </w:r>
    </w:p>
    <w:p w14:paraId="78C85895" w14:textId="77777777" w:rsidR="00AC1F39" w:rsidRPr="002A3905" w:rsidRDefault="00AC1F39" w:rsidP="00AC1F39">
      <w:pPr>
        <w:spacing w:after="0" w:line="240" w:lineRule="auto"/>
        <w:rPr>
          <w:rFonts w:ascii="Times New Roman" w:eastAsia="Calibri" w:hAnsi="Times New Roman" w:cs="Times New Roman"/>
        </w:rPr>
      </w:pPr>
    </w:p>
    <w:p w14:paraId="38FB35A1" w14:textId="77777777" w:rsidR="00AC1F39" w:rsidRPr="002A3905" w:rsidRDefault="00AC1F39" w:rsidP="00AC1F39">
      <w:pPr>
        <w:spacing w:after="0" w:line="240" w:lineRule="auto"/>
        <w:rPr>
          <w:rFonts w:ascii="Times New Roman" w:eastAsia="Calibri" w:hAnsi="Times New Roman" w:cs="Times New Roman"/>
        </w:rPr>
      </w:pPr>
    </w:p>
    <w:p w14:paraId="184531BD" w14:textId="77777777" w:rsidR="00AC1F39" w:rsidRPr="002A3905" w:rsidRDefault="00AC1F39" w:rsidP="00AC1F39">
      <w:pPr>
        <w:keepNext/>
        <w:tabs>
          <w:tab w:val="left" w:pos="567"/>
        </w:tabs>
        <w:spacing w:after="0" w:line="240" w:lineRule="auto"/>
        <w:ind w:left="567" w:hanging="567"/>
        <w:outlineLvl w:val="1"/>
        <w:rPr>
          <w:rFonts w:ascii="Times New Roman" w:eastAsia="Calibri" w:hAnsi="Times New Roman" w:cs="Times New Roman"/>
          <w:b/>
        </w:rPr>
      </w:pPr>
      <w:bookmarkStart w:id="0" w:name="_Toc129243122"/>
      <w:bookmarkStart w:id="1" w:name="_Toc129243247"/>
      <w:r w:rsidRPr="002A3905">
        <w:rPr>
          <w:rFonts w:ascii="Times New Roman" w:eastAsia="Calibri" w:hAnsi="Times New Roman" w:cs="Times New Roman"/>
          <w:b/>
        </w:rPr>
        <w:t>7.</w:t>
      </w:r>
      <w:r w:rsidRPr="002A3905">
        <w:rPr>
          <w:rFonts w:ascii="Times New Roman" w:eastAsia="Calibri" w:hAnsi="Times New Roman" w:cs="Times New Roman"/>
          <w:b/>
        </w:rPr>
        <w:tab/>
        <w:t>REGISTRUOTOJAS</w:t>
      </w:r>
      <w:bookmarkEnd w:id="0"/>
      <w:bookmarkEnd w:id="1"/>
    </w:p>
    <w:p w14:paraId="3191E7BE" w14:textId="77777777" w:rsidR="00AC1F39" w:rsidRPr="002A3905" w:rsidRDefault="00AC1F39" w:rsidP="00AC1F39">
      <w:pPr>
        <w:spacing w:after="0" w:line="240" w:lineRule="auto"/>
        <w:rPr>
          <w:rFonts w:ascii="Times New Roman" w:eastAsia="Calibri" w:hAnsi="Times New Roman" w:cs="Times New Roman"/>
        </w:rPr>
      </w:pPr>
    </w:p>
    <w:p w14:paraId="457433D2"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UAB Exeltis Baltics</w:t>
      </w:r>
    </w:p>
    <w:p w14:paraId="15F4EA4A"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Islandijos pl. 209A</w:t>
      </w:r>
    </w:p>
    <w:p w14:paraId="6FCCDB0B"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LT-49163, Kaunas </w:t>
      </w:r>
    </w:p>
    <w:p w14:paraId="20FC1DC0"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Lietuva</w:t>
      </w:r>
    </w:p>
    <w:p w14:paraId="030DFFD5" w14:textId="77777777" w:rsidR="00AC1F39" w:rsidRPr="002A3905" w:rsidRDefault="00AC1F39" w:rsidP="00AC1F39">
      <w:pPr>
        <w:spacing w:after="0" w:line="240" w:lineRule="auto"/>
        <w:rPr>
          <w:rFonts w:ascii="Times New Roman" w:eastAsia="Calibri" w:hAnsi="Times New Roman" w:cs="Times New Roman"/>
        </w:rPr>
      </w:pPr>
    </w:p>
    <w:p w14:paraId="4B1C40E1" w14:textId="77777777" w:rsidR="00AC1F39" w:rsidRPr="002A3905" w:rsidRDefault="00AC1F39" w:rsidP="00AC1F39">
      <w:pPr>
        <w:spacing w:after="0" w:line="240" w:lineRule="auto"/>
        <w:rPr>
          <w:rFonts w:ascii="Times New Roman" w:eastAsia="Calibri" w:hAnsi="Times New Roman" w:cs="Times New Roman"/>
        </w:rPr>
      </w:pPr>
    </w:p>
    <w:p w14:paraId="15F1E1EB" w14:textId="77777777" w:rsidR="00AC1F39" w:rsidRPr="002A3905" w:rsidRDefault="00AC1F39" w:rsidP="00AC1F39">
      <w:pPr>
        <w:keepNext/>
        <w:tabs>
          <w:tab w:val="left" w:pos="567"/>
        </w:tabs>
        <w:spacing w:after="0" w:line="240" w:lineRule="auto"/>
        <w:ind w:left="567" w:hanging="567"/>
        <w:outlineLvl w:val="1"/>
        <w:rPr>
          <w:rFonts w:ascii="Times New Roman" w:eastAsia="Calibri" w:hAnsi="Times New Roman" w:cs="Times New Roman"/>
          <w:b/>
        </w:rPr>
      </w:pPr>
      <w:bookmarkStart w:id="2" w:name="_Toc129243123"/>
      <w:bookmarkStart w:id="3" w:name="_Toc129243248"/>
      <w:r w:rsidRPr="002A3905">
        <w:rPr>
          <w:rFonts w:ascii="Times New Roman" w:eastAsia="Calibri" w:hAnsi="Times New Roman" w:cs="Times New Roman"/>
          <w:b/>
        </w:rPr>
        <w:t>8.</w:t>
      </w:r>
      <w:r w:rsidRPr="002A3905">
        <w:rPr>
          <w:rFonts w:ascii="Times New Roman" w:eastAsia="Calibri" w:hAnsi="Times New Roman" w:cs="Times New Roman"/>
          <w:b/>
        </w:rPr>
        <w:tab/>
        <w:t>REGISTRACIJOS PAŽYMĖJIMO NUMERIS</w:t>
      </w:r>
      <w:bookmarkEnd w:id="2"/>
      <w:bookmarkEnd w:id="3"/>
      <w:r w:rsidRPr="002A3905">
        <w:rPr>
          <w:rFonts w:ascii="Times New Roman" w:eastAsia="Calibri" w:hAnsi="Times New Roman" w:cs="Times New Roman"/>
          <w:b/>
        </w:rPr>
        <w:t xml:space="preserve"> (-IAI)</w:t>
      </w:r>
    </w:p>
    <w:p w14:paraId="7B74A73E" w14:textId="77777777" w:rsidR="00AC1F39" w:rsidRPr="002A3905" w:rsidRDefault="00AC1F39" w:rsidP="00AC1F39">
      <w:pPr>
        <w:spacing w:after="0" w:line="240" w:lineRule="auto"/>
        <w:rPr>
          <w:rFonts w:ascii="Times New Roman" w:eastAsia="Calibri" w:hAnsi="Times New Roman" w:cs="Times New Roman"/>
        </w:rPr>
      </w:pPr>
    </w:p>
    <w:p w14:paraId="4541028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N28 – LT/1/12/2968/001</w:t>
      </w:r>
    </w:p>
    <w:p w14:paraId="6A0B3C4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N3x28 – LT/1/12/2968/002</w:t>
      </w:r>
    </w:p>
    <w:p w14:paraId="4C1448F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N6x28 – LT/1/12/2968/003</w:t>
      </w:r>
    </w:p>
    <w:p w14:paraId="413FBEB0" w14:textId="77777777" w:rsidR="00AC1F39" w:rsidRPr="002A3905" w:rsidRDefault="00AC1F39" w:rsidP="00AC1F39">
      <w:pPr>
        <w:spacing w:after="0" w:line="240" w:lineRule="auto"/>
        <w:rPr>
          <w:rFonts w:ascii="Times New Roman" w:eastAsia="Calibri" w:hAnsi="Times New Roman" w:cs="Times New Roman"/>
        </w:rPr>
      </w:pPr>
    </w:p>
    <w:p w14:paraId="45833E0E" w14:textId="77777777" w:rsidR="00AC1F39" w:rsidRPr="002A3905" w:rsidRDefault="00AC1F39" w:rsidP="00AC1F39">
      <w:pPr>
        <w:spacing w:after="0" w:line="240" w:lineRule="auto"/>
        <w:rPr>
          <w:rFonts w:ascii="Times New Roman" w:eastAsia="Calibri" w:hAnsi="Times New Roman" w:cs="Times New Roman"/>
        </w:rPr>
      </w:pPr>
    </w:p>
    <w:p w14:paraId="56F069F0" w14:textId="77777777" w:rsidR="00AC1F39" w:rsidRPr="002A3905" w:rsidRDefault="00AC1F39" w:rsidP="00AC1F39">
      <w:pPr>
        <w:keepNext/>
        <w:tabs>
          <w:tab w:val="left" w:pos="567"/>
        </w:tabs>
        <w:spacing w:after="0" w:line="240" w:lineRule="auto"/>
        <w:ind w:left="567" w:hanging="567"/>
        <w:outlineLvl w:val="1"/>
        <w:rPr>
          <w:rFonts w:ascii="Times New Roman" w:eastAsia="Calibri" w:hAnsi="Times New Roman" w:cs="Times New Roman"/>
          <w:b/>
        </w:rPr>
      </w:pPr>
      <w:bookmarkStart w:id="4" w:name="_Toc129243124"/>
      <w:bookmarkStart w:id="5" w:name="_Toc129243249"/>
      <w:r w:rsidRPr="002A3905">
        <w:rPr>
          <w:rFonts w:ascii="Times New Roman" w:eastAsia="Calibri" w:hAnsi="Times New Roman" w:cs="Times New Roman"/>
          <w:b/>
        </w:rPr>
        <w:t>9.</w:t>
      </w:r>
      <w:r w:rsidRPr="002A3905">
        <w:rPr>
          <w:rFonts w:ascii="Times New Roman" w:eastAsia="Calibri" w:hAnsi="Times New Roman" w:cs="Times New Roman"/>
          <w:b/>
        </w:rPr>
        <w:tab/>
        <w:t>REGISTRAVIMO / PERREGISTRAVIMO DATA</w:t>
      </w:r>
      <w:bookmarkEnd w:id="4"/>
      <w:bookmarkEnd w:id="5"/>
    </w:p>
    <w:p w14:paraId="601D07A2" w14:textId="77777777" w:rsidR="00AC1F39" w:rsidRPr="002A3905" w:rsidRDefault="00AC1F39" w:rsidP="00AC1F39">
      <w:pPr>
        <w:spacing w:after="0" w:line="240" w:lineRule="auto"/>
        <w:rPr>
          <w:rFonts w:ascii="Times New Roman" w:eastAsia="Calibri" w:hAnsi="Times New Roman" w:cs="Times New Roman"/>
        </w:rPr>
      </w:pPr>
    </w:p>
    <w:p w14:paraId="54BABDD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Registravimo data 2012 m. birželio 4 d.</w:t>
      </w:r>
    </w:p>
    <w:p w14:paraId="1B1117AE" w14:textId="776E43C3"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Paskutinio perregistravimo data 2017 m. balandžio 27 d.</w:t>
      </w:r>
    </w:p>
    <w:p w14:paraId="79C62162" w14:textId="77777777" w:rsidR="00AC1F39" w:rsidRPr="002A3905" w:rsidRDefault="00AC1F39" w:rsidP="00AC1F39">
      <w:pPr>
        <w:spacing w:after="0" w:line="240" w:lineRule="auto"/>
        <w:rPr>
          <w:rFonts w:ascii="Times New Roman" w:eastAsia="Calibri" w:hAnsi="Times New Roman" w:cs="Times New Roman"/>
        </w:rPr>
      </w:pPr>
    </w:p>
    <w:p w14:paraId="40FBAF20" w14:textId="77777777" w:rsidR="00AC1F39" w:rsidRPr="002A3905" w:rsidRDefault="00AC1F39" w:rsidP="00AC1F39">
      <w:pPr>
        <w:spacing w:after="0" w:line="240" w:lineRule="auto"/>
        <w:rPr>
          <w:rFonts w:ascii="Times New Roman" w:eastAsia="Calibri" w:hAnsi="Times New Roman" w:cs="Times New Roman"/>
        </w:rPr>
      </w:pPr>
    </w:p>
    <w:p w14:paraId="127A48A7" w14:textId="77777777" w:rsidR="00AC1F39" w:rsidRPr="002A3905" w:rsidRDefault="00AC1F39" w:rsidP="00AC1F39">
      <w:pPr>
        <w:keepNext/>
        <w:tabs>
          <w:tab w:val="left" w:pos="567"/>
        </w:tabs>
        <w:spacing w:after="0" w:line="240" w:lineRule="auto"/>
        <w:ind w:left="567" w:hanging="567"/>
        <w:outlineLvl w:val="1"/>
        <w:rPr>
          <w:rFonts w:ascii="Times New Roman" w:eastAsia="Calibri" w:hAnsi="Times New Roman" w:cs="Times New Roman"/>
          <w:b/>
        </w:rPr>
      </w:pPr>
      <w:bookmarkStart w:id="6" w:name="_Toc129243125"/>
      <w:bookmarkStart w:id="7" w:name="_Toc129243250"/>
      <w:r w:rsidRPr="002A3905">
        <w:rPr>
          <w:rFonts w:ascii="Times New Roman" w:eastAsia="Calibri" w:hAnsi="Times New Roman" w:cs="Times New Roman"/>
          <w:b/>
        </w:rPr>
        <w:t>10.</w:t>
      </w:r>
      <w:r w:rsidRPr="002A3905">
        <w:rPr>
          <w:rFonts w:ascii="Times New Roman" w:eastAsia="Calibri" w:hAnsi="Times New Roman" w:cs="Times New Roman"/>
          <w:b/>
        </w:rPr>
        <w:tab/>
        <w:t>TEKSTO PERŽIŪROS DATA</w:t>
      </w:r>
      <w:bookmarkEnd w:id="6"/>
      <w:bookmarkEnd w:id="7"/>
    </w:p>
    <w:p w14:paraId="7841E2F7" w14:textId="77777777" w:rsidR="00AC1F39" w:rsidRPr="002A3905" w:rsidRDefault="00AC1F39" w:rsidP="00AC1F39">
      <w:pPr>
        <w:spacing w:after="0" w:line="240" w:lineRule="auto"/>
        <w:rPr>
          <w:rFonts w:ascii="Times New Roman" w:eastAsia="Calibri" w:hAnsi="Times New Roman" w:cs="Times New Roman"/>
        </w:rPr>
      </w:pPr>
    </w:p>
    <w:p w14:paraId="0DF6DEF5" w14:textId="77777777" w:rsidR="00D71760" w:rsidRDefault="00D71760" w:rsidP="00D71760">
      <w:pPr>
        <w:pStyle w:val="BTEMEASMCA"/>
      </w:pPr>
      <w:r>
        <w:lastRenderedPageBreak/>
        <w:t>2019 m. gegužės 29 d.</w:t>
      </w:r>
    </w:p>
    <w:p w14:paraId="1525F9CD" w14:textId="5C2A7F8E" w:rsidR="00AC1F39" w:rsidRPr="002A3905" w:rsidRDefault="00AC1F39" w:rsidP="00AC1F39">
      <w:pPr>
        <w:spacing w:after="0" w:line="240" w:lineRule="auto"/>
        <w:rPr>
          <w:rFonts w:ascii="Times New Roman" w:eastAsia="Calibri" w:hAnsi="Times New Roman" w:cs="Times New Roman"/>
        </w:rPr>
      </w:pPr>
    </w:p>
    <w:p w14:paraId="3B9E3DF9" w14:textId="77777777" w:rsidR="003B780F" w:rsidRPr="002A3905" w:rsidRDefault="003B780F" w:rsidP="00AC1F39">
      <w:pPr>
        <w:spacing w:after="0" w:line="240" w:lineRule="auto"/>
        <w:rPr>
          <w:rFonts w:ascii="Times New Roman" w:eastAsia="Calibri" w:hAnsi="Times New Roman" w:cs="Times New Roman"/>
        </w:rPr>
      </w:pPr>
    </w:p>
    <w:p w14:paraId="6CECE06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Išsami informacija apie šį vaistinį preparatą pateikiama Valstybinės vaistų kontrolės tarnybos prie Lietuvos Respublikos  sveikatos apsaugos ministerijos tinklalapyje</w:t>
      </w:r>
      <w:r w:rsidRPr="002A3905">
        <w:rPr>
          <w:rFonts w:ascii="Times New Roman" w:eastAsia="Calibri" w:hAnsi="Times New Roman" w:cs="Times New Roman"/>
          <w:i/>
        </w:rPr>
        <w:t xml:space="preserve"> </w:t>
      </w:r>
      <w:hyperlink r:id="rId8" w:history="1">
        <w:r w:rsidRPr="00E71AE1">
          <w:rPr>
            <w:rFonts w:ascii="Times New Roman" w:eastAsia="Calibri" w:hAnsi="Times New Roman" w:cs="Times New Roman"/>
            <w:color w:val="0000FF"/>
            <w:u w:val="single"/>
          </w:rPr>
          <w:t>http://www.v</w:t>
        </w:r>
        <w:r w:rsidRPr="006D7E36">
          <w:rPr>
            <w:rFonts w:ascii="Times New Roman" w:eastAsia="Calibri" w:hAnsi="Times New Roman" w:cs="Times New Roman"/>
            <w:color w:val="0000FF"/>
            <w:u w:val="single"/>
          </w:rPr>
          <w:t>vkt.lt/</w:t>
        </w:r>
      </w:hyperlink>
    </w:p>
    <w:p w14:paraId="566A7CDA" w14:textId="77777777" w:rsidR="00AC1F39" w:rsidRPr="00E71AE1" w:rsidRDefault="00AC1F39" w:rsidP="00AC1F39">
      <w:pPr>
        <w:spacing w:after="0" w:line="240" w:lineRule="auto"/>
        <w:rPr>
          <w:rFonts w:ascii="Times New Roman" w:eastAsia="Calibri" w:hAnsi="Times New Roman" w:cs="Times New Roman"/>
        </w:rPr>
      </w:pPr>
    </w:p>
    <w:p w14:paraId="4E44AD82" w14:textId="3E9400E9" w:rsidR="0060014E" w:rsidRPr="00807D4C" w:rsidRDefault="0060014E">
      <w:pPr>
        <w:rPr>
          <w:rFonts w:ascii="Times New Roman" w:eastAsia="Calibri" w:hAnsi="Times New Roman" w:cs="Times New Roman"/>
        </w:rPr>
      </w:pPr>
      <w:r w:rsidRPr="006D7E36">
        <w:rPr>
          <w:rFonts w:ascii="Times New Roman" w:eastAsia="Calibri" w:hAnsi="Times New Roman" w:cs="Times New Roman"/>
        </w:rPr>
        <w:br w:type="page"/>
      </w:r>
    </w:p>
    <w:p w14:paraId="4EF3C897" w14:textId="77777777" w:rsidR="00AC1F39" w:rsidRPr="00F36CC3" w:rsidRDefault="00AC1F39" w:rsidP="00AC1F39">
      <w:pPr>
        <w:spacing w:after="0" w:line="240" w:lineRule="auto"/>
        <w:rPr>
          <w:rFonts w:ascii="Times New Roman" w:eastAsia="Calibri" w:hAnsi="Times New Roman" w:cs="Times New Roman"/>
        </w:rPr>
      </w:pPr>
    </w:p>
    <w:p w14:paraId="3BC126CC" w14:textId="77777777" w:rsidR="00AC1F39" w:rsidRPr="00F36CC3" w:rsidRDefault="00AC1F39" w:rsidP="00AC1F39">
      <w:pPr>
        <w:spacing w:after="0" w:line="240" w:lineRule="auto"/>
        <w:rPr>
          <w:rFonts w:ascii="Times New Roman" w:eastAsia="Calibri" w:hAnsi="Times New Roman" w:cs="Times New Roman"/>
        </w:rPr>
      </w:pPr>
    </w:p>
    <w:p w14:paraId="7BFA4064" w14:textId="77777777" w:rsidR="00AC1F39" w:rsidRPr="002A3905" w:rsidRDefault="00AC1F39" w:rsidP="00AC1F39">
      <w:pPr>
        <w:spacing w:after="0" w:line="240" w:lineRule="auto"/>
        <w:rPr>
          <w:rFonts w:ascii="Times New Roman" w:eastAsia="Calibri" w:hAnsi="Times New Roman" w:cs="Times New Roman"/>
        </w:rPr>
      </w:pPr>
    </w:p>
    <w:p w14:paraId="4A8525D4" w14:textId="77777777" w:rsidR="00AC1F39" w:rsidRPr="002A3905" w:rsidRDefault="00AC1F39" w:rsidP="00AC1F39">
      <w:pPr>
        <w:spacing w:after="0" w:line="240" w:lineRule="auto"/>
        <w:rPr>
          <w:rFonts w:ascii="Times New Roman" w:eastAsia="Calibri" w:hAnsi="Times New Roman" w:cs="Times New Roman"/>
        </w:rPr>
      </w:pPr>
    </w:p>
    <w:p w14:paraId="71090643" w14:textId="77777777" w:rsidR="00AC1F39" w:rsidRPr="002A3905" w:rsidRDefault="00AC1F39" w:rsidP="00AC1F39">
      <w:pPr>
        <w:spacing w:after="0" w:line="240" w:lineRule="auto"/>
        <w:rPr>
          <w:rFonts w:ascii="Times New Roman" w:eastAsia="Calibri" w:hAnsi="Times New Roman" w:cs="Times New Roman"/>
        </w:rPr>
      </w:pPr>
    </w:p>
    <w:p w14:paraId="024226CA" w14:textId="77777777" w:rsidR="00AC1F39" w:rsidRPr="002A3905" w:rsidRDefault="00AC1F39" w:rsidP="00AC1F39">
      <w:pPr>
        <w:spacing w:after="0" w:line="240" w:lineRule="auto"/>
        <w:rPr>
          <w:rFonts w:ascii="Times New Roman" w:eastAsia="Calibri" w:hAnsi="Times New Roman" w:cs="Times New Roman"/>
        </w:rPr>
      </w:pPr>
    </w:p>
    <w:p w14:paraId="3ED6BCF8" w14:textId="77777777" w:rsidR="00AC1F39" w:rsidRPr="002A3905" w:rsidRDefault="00AC1F39" w:rsidP="00AC1F39">
      <w:pPr>
        <w:spacing w:after="0" w:line="240" w:lineRule="auto"/>
        <w:rPr>
          <w:rFonts w:ascii="Times New Roman" w:eastAsia="Calibri" w:hAnsi="Times New Roman" w:cs="Times New Roman"/>
        </w:rPr>
      </w:pPr>
    </w:p>
    <w:p w14:paraId="4F1C48AB" w14:textId="77777777" w:rsidR="00AC1F39" w:rsidRPr="002A3905" w:rsidRDefault="00AC1F39" w:rsidP="00AC1F39">
      <w:pPr>
        <w:spacing w:after="0" w:line="240" w:lineRule="auto"/>
        <w:rPr>
          <w:rFonts w:ascii="Times New Roman" w:eastAsia="Calibri" w:hAnsi="Times New Roman" w:cs="Times New Roman"/>
        </w:rPr>
      </w:pPr>
    </w:p>
    <w:p w14:paraId="0B1C990C" w14:textId="77777777" w:rsidR="00AC1F39" w:rsidRPr="002A3905" w:rsidRDefault="00AC1F39" w:rsidP="00AC1F39">
      <w:pPr>
        <w:spacing w:after="0" w:line="240" w:lineRule="auto"/>
        <w:rPr>
          <w:rFonts w:ascii="Times New Roman" w:eastAsia="Calibri" w:hAnsi="Times New Roman" w:cs="Times New Roman"/>
        </w:rPr>
      </w:pPr>
    </w:p>
    <w:p w14:paraId="63281B6D" w14:textId="77777777" w:rsidR="00AC1F39" w:rsidRPr="002A3905" w:rsidRDefault="00AC1F39" w:rsidP="00AC1F39">
      <w:pPr>
        <w:spacing w:after="0" w:line="240" w:lineRule="auto"/>
        <w:rPr>
          <w:rFonts w:ascii="Times New Roman" w:eastAsia="Calibri" w:hAnsi="Times New Roman" w:cs="Times New Roman"/>
        </w:rPr>
      </w:pPr>
    </w:p>
    <w:p w14:paraId="14B11C09" w14:textId="77777777" w:rsidR="00AC1F39" w:rsidRPr="002A3905" w:rsidRDefault="00AC1F39" w:rsidP="00AC1F39">
      <w:pPr>
        <w:spacing w:after="0" w:line="240" w:lineRule="auto"/>
        <w:rPr>
          <w:rFonts w:ascii="Times New Roman" w:eastAsia="Calibri" w:hAnsi="Times New Roman" w:cs="Times New Roman"/>
        </w:rPr>
      </w:pPr>
    </w:p>
    <w:p w14:paraId="698D4D46" w14:textId="77777777" w:rsidR="00AC1F39" w:rsidRPr="002A3905" w:rsidRDefault="00AC1F39" w:rsidP="00AC1F39">
      <w:pPr>
        <w:spacing w:after="0" w:line="240" w:lineRule="auto"/>
        <w:rPr>
          <w:rFonts w:ascii="Times New Roman" w:eastAsia="Calibri" w:hAnsi="Times New Roman" w:cs="Times New Roman"/>
        </w:rPr>
      </w:pPr>
    </w:p>
    <w:p w14:paraId="6CDA659F" w14:textId="77777777" w:rsidR="00AC1F39" w:rsidRPr="002A3905" w:rsidRDefault="00AC1F39" w:rsidP="00AC1F39">
      <w:pPr>
        <w:spacing w:after="0" w:line="240" w:lineRule="auto"/>
        <w:rPr>
          <w:rFonts w:ascii="Times New Roman" w:eastAsia="Calibri" w:hAnsi="Times New Roman" w:cs="Times New Roman"/>
        </w:rPr>
      </w:pPr>
    </w:p>
    <w:p w14:paraId="117973E2" w14:textId="77777777" w:rsidR="00AC1F39" w:rsidRPr="002A3905" w:rsidRDefault="00AC1F39" w:rsidP="00AC1F39">
      <w:pPr>
        <w:spacing w:after="0" w:line="240" w:lineRule="auto"/>
        <w:rPr>
          <w:rFonts w:ascii="Times New Roman" w:eastAsia="Calibri" w:hAnsi="Times New Roman" w:cs="Times New Roman"/>
        </w:rPr>
      </w:pPr>
    </w:p>
    <w:p w14:paraId="7B5F66F6" w14:textId="77777777" w:rsidR="00AC1F39" w:rsidRPr="002A3905" w:rsidRDefault="00AC1F39" w:rsidP="00AC1F39">
      <w:pPr>
        <w:spacing w:after="0" w:line="240" w:lineRule="auto"/>
        <w:rPr>
          <w:rFonts w:ascii="Times New Roman" w:eastAsia="Calibri" w:hAnsi="Times New Roman" w:cs="Times New Roman"/>
        </w:rPr>
      </w:pPr>
    </w:p>
    <w:p w14:paraId="15FDDE9C" w14:textId="77777777" w:rsidR="00AC1F39" w:rsidRPr="002A3905" w:rsidRDefault="00AC1F39" w:rsidP="00AC1F39">
      <w:pPr>
        <w:spacing w:after="0" w:line="240" w:lineRule="auto"/>
        <w:rPr>
          <w:rFonts w:ascii="Times New Roman" w:eastAsia="Calibri" w:hAnsi="Times New Roman" w:cs="Times New Roman"/>
        </w:rPr>
      </w:pPr>
    </w:p>
    <w:p w14:paraId="4751C83C" w14:textId="77777777" w:rsidR="00AC1F39" w:rsidRPr="002A3905" w:rsidRDefault="00AC1F39" w:rsidP="00AC1F39">
      <w:pPr>
        <w:spacing w:after="0" w:line="240" w:lineRule="auto"/>
        <w:rPr>
          <w:rFonts w:ascii="Times New Roman" w:eastAsia="Calibri" w:hAnsi="Times New Roman" w:cs="Times New Roman"/>
        </w:rPr>
      </w:pPr>
    </w:p>
    <w:p w14:paraId="277B7D2A" w14:textId="77777777" w:rsidR="00AC1F39" w:rsidRPr="002A3905" w:rsidRDefault="00AC1F39" w:rsidP="00AC1F39">
      <w:pPr>
        <w:spacing w:after="0" w:line="240" w:lineRule="auto"/>
        <w:rPr>
          <w:rFonts w:ascii="Times New Roman" w:eastAsia="Calibri" w:hAnsi="Times New Roman" w:cs="Times New Roman"/>
        </w:rPr>
      </w:pPr>
    </w:p>
    <w:p w14:paraId="477D8628" w14:textId="77777777" w:rsidR="00AC1F39" w:rsidRPr="002A3905" w:rsidRDefault="00AC1F39" w:rsidP="00AC1F39">
      <w:pPr>
        <w:spacing w:after="0" w:line="240" w:lineRule="auto"/>
        <w:rPr>
          <w:rFonts w:ascii="Times New Roman" w:eastAsia="Calibri" w:hAnsi="Times New Roman" w:cs="Times New Roman"/>
        </w:rPr>
      </w:pPr>
    </w:p>
    <w:p w14:paraId="35907477" w14:textId="77777777" w:rsidR="00AC1F39" w:rsidRPr="002A3905" w:rsidRDefault="00AC1F39" w:rsidP="00AC1F39">
      <w:pPr>
        <w:spacing w:after="0" w:line="240" w:lineRule="auto"/>
        <w:rPr>
          <w:rFonts w:ascii="Times New Roman" w:eastAsia="Calibri" w:hAnsi="Times New Roman" w:cs="Times New Roman"/>
        </w:rPr>
      </w:pPr>
    </w:p>
    <w:p w14:paraId="01D0BB19" w14:textId="77777777" w:rsidR="00AC1F39" w:rsidRPr="002A3905" w:rsidRDefault="00AC1F39" w:rsidP="00AC1F39">
      <w:pPr>
        <w:spacing w:after="0" w:line="240" w:lineRule="auto"/>
        <w:rPr>
          <w:rFonts w:ascii="Times New Roman" w:eastAsia="Calibri" w:hAnsi="Times New Roman" w:cs="Times New Roman"/>
        </w:rPr>
      </w:pPr>
    </w:p>
    <w:p w14:paraId="3FA65498"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bookmarkStart w:id="8" w:name="_Toc129243128"/>
      <w:bookmarkStart w:id="9" w:name="_Toc129243253"/>
    </w:p>
    <w:p w14:paraId="6B0832FF"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t>II PRIEDAS</w:t>
      </w:r>
      <w:bookmarkEnd w:id="8"/>
      <w:bookmarkEnd w:id="9"/>
    </w:p>
    <w:p w14:paraId="34994112"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p>
    <w:p w14:paraId="766220AF"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t>REGISTRACIJOS SĄLYGOS</w:t>
      </w:r>
    </w:p>
    <w:p w14:paraId="2D8CCEEA" w14:textId="77777777" w:rsidR="00AC1F39" w:rsidRPr="002A3905" w:rsidRDefault="00AC1F39" w:rsidP="00AC1F39">
      <w:pPr>
        <w:spacing w:after="0" w:line="240" w:lineRule="auto"/>
        <w:rPr>
          <w:rFonts w:ascii="Times New Roman" w:eastAsia="Calibri" w:hAnsi="Times New Roman" w:cs="Times New Roman"/>
        </w:rPr>
      </w:pPr>
    </w:p>
    <w:p w14:paraId="0DEAABDF" w14:textId="77777777" w:rsidR="00AC1F39" w:rsidRPr="002A3905" w:rsidRDefault="00AC1F39" w:rsidP="00AC1F39">
      <w:pPr>
        <w:tabs>
          <w:tab w:val="left" w:pos="1701"/>
        </w:tabs>
        <w:spacing w:after="0" w:line="240" w:lineRule="auto"/>
        <w:ind w:left="1701" w:hanging="567"/>
        <w:rPr>
          <w:rFonts w:ascii="Times New Roman" w:eastAsia="Calibri" w:hAnsi="Times New Roman" w:cs="Times New Roman"/>
          <w:b/>
        </w:rPr>
      </w:pPr>
      <w:r w:rsidRPr="002A3905">
        <w:rPr>
          <w:rFonts w:ascii="Times New Roman" w:eastAsia="Calibri" w:hAnsi="Times New Roman" w:cs="Times New Roman"/>
          <w:b/>
        </w:rPr>
        <w:t>A.</w:t>
      </w:r>
      <w:r w:rsidRPr="002A3905">
        <w:rPr>
          <w:rFonts w:ascii="Times New Roman" w:eastAsia="Calibri" w:hAnsi="Times New Roman" w:cs="Times New Roman"/>
          <w:b/>
        </w:rPr>
        <w:tab/>
        <w:t>GAMINTOJAS (-AI), ATSAKINGAS (-I) UŽ SERIJŲ IŠLEIDIMĄ</w:t>
      </w:r>
    </w:p>
    <w:p w14:paraId="7ED03AB6" w14:textId="77777777" w:rsidR="00AC1F39" w:rsidRPr="002A3905" w:rsidRDefault="00AC1F39" w:rsidP="00AC1F39">
      <w:pPr>
        <w:spacing w:after="0" w:line="240" w:lineRule="auto"/>
        <w:rPr>
          <w:rFonts w:ascii="Times New Roman" w:eastAsia="Calibri" w:hAnsi="Times New Roman" w:cs="Times New Roman"/>
        </w:rPr>
      </w:pPr>
    </w:p>
    <w:p w14:paraId="15695ADF" w14:textId="77777777" w:rsidR="00AC1F39" w:rsidRPr="002A3905" w:rsidRDefault="00AC1F39" w:rsidP="00AC1F39">
      <w:pPr>
        <w:tabs>
          <w:tab w:val="left" w:pos="1701"/>
        </w:tabs>
        <w:spacing w:after="0" w:line="240" w:lineRule="auto"/>
        <w:ind w:left="1701" w:hanging="567"/>
        <w:rPr>
          <w:rFonts w:ascii="Times New Roman" w:eastAsia="Calibri" w:hAnsi="Times New Roman" w:cs="Times New Roman"/>
          <w:b/>
        </w:rPr>
      </w:pPr>
      <w:r w:rsidRPr="002A3905">
        <w:rPr>
          <w:rFonts w:ascii="Times New Roman" w:eastAsia="Calibri" w:hAnsi="Times New Roman" w:cs="Times New Roman"/>
          <w:b/>
        </w:rPr>
        <w:t>B.</w:t>
      </w:r>
      <w:r w:rsidRPr="002A3905">
        <w:rPr>
          <w:rFonts w:ascii="Times New Roman" w:eastAsia="Calibri" w:hAnsi="Times New Roman" w:cs="Times New Roman"/>
          <w:b/>
        </w:rPr>
        <w:tab/>
        <w:t>TIEKIMO IR VARTOJIMO SĄLYGOS AR APRIBOJIMAI</w:t>
      </w:r>
    </w:p>
    <w:p w14:paraId="05CFCF25" w14:textId="77777777" w:rsidR="00AC1F39" w:rsidRPr="002A3905" w:rsidRDefault="00AC1F39" w:rsidP="00AC1F39">
      <w:pPr>
        <w:tabs>
          <w:tab w:val="left" w:pos="1701"/>
        </w:tabs>
        <w:spacing w:after="0" w:line="240" w:lineRule="auto"/>
        <w:ind w:left="1701" w:hanging="567"/>
        <w:rPr>
          <w:rFonts w:ascii="Times New Roman" w:eastAsia="Calibri" w:hAnsi="Times New Roman" w:cs="Times New Roman"/>
          <w:b/>
        </w:rPr>
      </w:pPr>
    </w:p>
    <w:p w14:paraId="104A5F6A" w14:textId="77777777" w:rsidR="00AC1F39" w:rsidRPr="002A3905" w:rsidRDefault="00AC1F39" w:rsidP="00AC1F39">
      <w:pPr>
        <w:spacing w:after="0" w:line="240" w:lineRule="auto"/>
        <w:rPr>
          <w:rFonts w:ascii="Times New Roman" w:eastAsia="Calibri" w:hAnsi="Times New Roman" w:cs="Times New Roman"/>
        </w:rPr>
      </w:pPr>
    </w:p>
    <w:p w14:paraId="103B15FD" w14:textId="77777777" w:rsidR="00AC1F39" w:rsidRPr="002A3905" w:rsidRDefault="00AC1F39" w:rsidP="00AC1F39">
      <w:pPr>
        <w:keepNext/>
        <w:tabs>
          <w:tab w:val="left" w:pos="567"/>
        </w:tabs>
        <w:spacing w:after="0" w:line="240" w:lineRule="auto"/>
        <w:ind w:left="567" w:hanging="567"/>
        <w:outlineLvl w:val="1"/>
        <w:rPr>
          <w:rFonts w:ascii="Times New Roman" w:eastAsia="Calibri" w:hAnsi="Times New Roman" w:cs="Times New Roman"/>
          <w:b/>
        </w:rPr>
      </w:pPr>
      <w:r w:rsidRPr="002A3905">
        <w:rPr>
          <w:rFonts w:ascii="Times New Roman" w:eastAsia="Calibri" w:hAnsi="Times New Roman" w:cs="Times New Roman"/>
          <w:b/>
        </w:rPr>
        <w:br w:type="page"/>
      </w:r>
      <w:r w:rsidRPr="002A3905">
        <w:rPr>
          <w:rFonts w:ascii="Times New Roman" w:eastAsia="Calibri" w:hAnsi="Times New Roman" w:cs="Times New Roman"/>
          <w:b/>
        </w:rPr>
        <w:lastRenderedPageBreak/>
        <w:t>A.</w:t>
      </w:r>
      <w:r w:rsidRPr="002A3905">
        <w:rPr>
          <w:rFonts w:ascii="Times New Roman" w:eastAsia="Calibri" w:hAnsi="Times New Roman" w:cs="Times New Roman"/>
          <w:b/>
        </w:rPr>
        <w:tab/>
        <w:t>GAMINTOJAS (-AI), ATSAKINGAS (-I) UŽ SERIJŲ IŠLEIDIMĄ</w:t>
      </w:r>
    </w:p>
    <w:p w14:paraId="45C75264" w14:textId="77777777" w:rsidR="00AC1F39" w:rsidRPr="002A3905" w:rsidRDefault="00AC1F39" w:rsidP="00AC1F39">
      <w:pPr>
        <w:spacing w:after="0" w:line="240" w:lineRule="auto"/>
        <w:rPr>
          <w:rFonts w:ascii="Times New Roman" w:eastAsia="Calibri" w:hAnsi="Times New Roman" w:cs="Times New Roman"/>
        </w:rPr>
      </w:pPr>
    </w:p>
    <w:p w14:paraId="0AB0AB1C"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Gamintojo (-ų), atsakingo (-ų) už serijų išleidimą, pavadinimas (-ai) ir adresas (-ai)</w:t>
      </w:r>
    </w:p>
    <w:p w14:paraId="36A1106A" w14:textId="77777777" w:rsidR="00AC1F39" w:rsidRPr="002A3905" w:rsidRDefault="00AC1F39" w:rsidP="00AC1F39">
      <w:pPr>
        <w:spacing w:after="0" w:line="240" w:lineRule="auto"/>
        <w:rPr>
          <w:rFonts w:ascii="Times New Roman" w:eastAsia="Calibri" w:hAnsi="Times New Roman" w:cs="Times New Roman"/>
        </w:rPr>
      </w:pPr>
    </w:p>
    <w:p w14:paraId="5BFF71AC"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Laboratorios León Farma, S.A.</w:t>
      </w:r>
    </w:p>
    <w:p w14:paraId="71B8B20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C/ La Vallina s/n</w:t>
      </w:r>
    </w:p>
    <w:p w14:paraId="559332AD"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t>Pol. Ind. Navatejera</w:t>
      </w:r>
    </w:p>
    <w:p w14:paraId="0B0BF93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24008- León</w:t>
      </w:r>
    </w:p>
    <w:p w14:paraId="656512D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Ispanija</w:t>
      </w:r>
    </w:p>
    <w:p w14:paraId="71919E98" w14:textId="77777777" w:rsidR="00AC1F39" w:rsidRPr="002A3905" w:rsidRDefault="00AC1F39" w:rsidP="00AC1F39">
      <w:pPr>
        <w:spacing w:after="0" w:line="240" w:lineRule="auto"/>
        <w:rPr>
          <w:rFonts w:ascii="Times New Roman" w:eastAsia="Calibri" w:hAnsi="Times New Roman" w:cs="Times New Roman"/>
        </w:rPr>
      </w:pPr>
    </w:p>
    <w:p w14:paraId="7A7E2626" w14:textId="77777777" w:rsidR="00AC1F39" w:rsidRPr="002A3905" w:rsidRDefault="00AC1F39" w:rsidP="00AC1F39">
      <w:pPr>
        <w:spacing w:after="0" w:line="240" w:lineRule="auto"/>
        <w:rPr>
          <w:rFonts w:ascii="Times New Roman" w:eastAsia="Calibri" w:hAnsi="Times New Roman" w:cs="Times New Roman"/>
        </w:rPr>
      </w:pPr>
    </w:p>
    <w:p w14:paraId="548A869A" w14:textId="77777777" w:rsidR="00AC1F39" w:rsidRPr="002A3905" w:rsidRDefault="00AC1F39" w:rsidP="00AC1F39">
      <w:pPr>
        <w:keepNext/>
        <w:keepLines/>
        <w:tabs>
          <w:tab w:val="left" w:pos="567"/>
        </w:tabs>
        <w:spacing w:after="0" w:line="240" w:lineRule="auto"/>
        <w:outlineLvl w:val="2"/>
        <w:rPr>
          <w:rFonts w:ascii="Times New Roman" w:eastAsia="Calibri" w:hAnsi="Times New Roman" w:cs="Times New Roman"/>
          <w:b/>
          <w:kern w:val="28"/>
        </w:rPr>
      </w:pPr>
      <w:bookmarkStart w:id="10" w:name="_Toc129243129"/>
      <w:bookmarkStart w:id="11" w:name="_Toc129243254"/>
      <w:r w:rsidRPr="002A3905">
        <w:rPr>
          <w:rFonts w:ascii="Times New Roman" w:eastAsia="Calibri" w:hAnsi="Times New Roman" w:cs="Times New Roman"/>
          <w:b/>
        </w:rPr>
        <w:t>B.</w:t>
      </w:r>
      <w:r w:rsidRPr="002A3905">
        <w:rPr>
          <w:rFonts w:ascii="Times New Roman" w:eastAsia="Calibri" w:hAnsi="Times New Roman" w:cs="Times New Roman"/>
          <w:b/>
        </w:rPr>
        <w:tab/>
        <w:t xml:space="preserve">TIEKIMO IR VARTOJIMO SĄLYGOS AR APRIBOJIMAI </w:t>
      </w:r>
      <w:bookmarkEnd w:id="10"/>
      <w:bookmarkEnd w:id="11"/>
    </w:p>
    <w:p w14:paraId="615A9317" w14:textId="77777777" w:rsidR="00AC1F39" w:rsidRPr="002A3905" w:rsidRDefault="00AC1F39" w:rsidP="00AC1F39">
      <w:pPr>
        <w:spacing w:after="0" w:line="240" w:lineRule="auto"/>
        <w:rPr>
          <w:rFonts w:ascii="Times New Roman" w:eastAsia="Calibri" w:hAnsi="Times New Roman" w:cs="Times New Roman"/>
        </w:rPr>
      </w:pPr>
    </w:p>
    <w:p w14:paraId="6AC9CEB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Receptinis vaistinis preparatas.</w:t>
      </w:r>
    </w:p>
    <w:p w14:paraId="5B0B475F" w14:textId="77777777" w:rsidR="00AC1F39" w:rsidRPr="002A3905" w:rsidRDefault="00AC1F39" w:rsidP="00AC1F39">
      <w:pPr>
        <w:spacing w:after="0" w:line="240" w:lineRule="auto"/>
        <w:rPr>
          <w:rFonts w:ascii="Times New Roman" w:eastAsia="Calibri" w:hAnsi="Times New Roman" w:cs="Times New Roman"/>
        </w:rPr>
      </w:pPr>
    </w:p>
    <w:p w14:paraId="5ABDF714" w14:textId="77777777" w:rsidR="00AC1F39" w:rsidRPr="002A3905" w:rsidRDefault="00AC1F39" w:rsidP="00AC1F39">
      <w:pPr>
        <w:spacing w:after="0" w:line="240" w:lineRule="auto"/>
        <w:rPr>
          <w:rFonts w:ascii="Times New Roman" w:eastAsia="Calibri" w:hAnsi="Times New Roman" w:cs="Times New Roman"/>
          <w:highlight w:val="yellow"/>
        </w:rPr>
      </w:pPr>
    </w:p>
    <w:p w14:paraId="44BCA5D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br w:type="page"/>
      </w:r>
    </w:p>
    <w:p w14:paraId="1433E2D5" w14:textId="77777777" w:rsidR="00AC1F39" w:rsidRPr="002A3905" w:rsidRDefault="00AC1F39" w:rsidP="00AC1F39">
      <w:pPr>
        <w:spacing w:after="0" w:line="240" w:lineRule="auto"/>
        <w:rPr>
          <w:rFonts w:ascii="Times New Roman" w:eastAsia="Calibri" w:hAnsi="Times New Roman" w:cs="Times New Roman"/>
        </w:rPr>
      </w:pPr>
    </w:p>
    <w:p w14:paraId="2591CD2A" w14:textId="77777777" w:rsidR="00AC1F39" w:rsidRPr="002A3905" w:rsidRDefault="00AC1F39" w:rsidP="00AC1F39">
      <w:pPr>
        <w:spacing w:after="0" w:line="240" w:lineRule="auto"/>
        <w:rPr>
          <w:rFonts w:ascii="Times New Roman" w:eastAsia="Calibri" w:hAnsi="Times New Roman" w:cs="Times New Roman"/>
        </w:rPr>
      </w:pPr>
    </w:p>
    <w:p w14:paraId="6578782E" w14:textId="77777777" w:rsidR="00AC1F39" w:rsidRPr="002A3905" w:rsidRDefault="00AC1F39" w:rsidP="00AC1F39">
      <w:pPr>
        <w:spacing w:after="0" w:line="240" w:lineRule="auto"/>
        <w:rPr>
          <w:rFonts w:ascii="Times New Roman" w:eastAsia="Calibri" w:hAnsi="Times New Roman" w:cs="Times New Roman"/>
        </w:rPr>
      </w:pPr>
    </w:p>
    <w:p w14:paraId="59A77831" w14:textId="77777777" w:rsidR="00AC1F39" w:rsidRPr="002A3905" w:rsidRDefault="00AC1F39" w:rsidP="00AC1F39">
      <w:pPr>
        <w:spacing w:after="0" w:line="240" w:lineRule="auto"/>
        <w:rPr>
          <w:rFonts w:ascii="Times New Roman" w:eastAsia="Calibri" w:hAnsi="Times New Roman" w:cs="Times New Roman"/>
        </w:rPr>
      </w:pPr>
    </w:p>
    <w:p w14:paraId="08BAD6D5" w14:textId="77777777" w:rsidR="00AC1F39" w:rsidRPr="002A3905" w:rsidRDefault="00AC1F39" w:rsidP="00AC1F39">
      <w:pPr>
        <w:spacing w:after="0" w:line="240" w:lineRule="auto"/>
        <w:rPr>
          <w:rFonts w:ascii="Times New Roman" w:eastAsia="Calibri" w:hAnsi="Times New Roman" w:cs="Times New Roman"/>
        </w:rPr>
      </w:pPr>
    </w:p>
    <w:p w14:paraId="02D0537E" w14:textId="77777777" w:rsidR="00AC1F39" w:rsidRPr="002A3905" w:rsidRDefault="00AC1F39" w:rsidP="00AC1F39">
      <w:pPr>
        <w:spacing w:after="0" w:line="240" w:lineRule="auto"/>
        <w:rPr>
          <w:rFonts w:ascii="Times New Roman" w:eastAsia="Calibri" w:hAnsi="Times New Roman" w:cs="Times New Roman"/>
        </w:rPr>
      </w:pPr>
    </w:p>
    <w:p w14:paraId="0D1FBF66" w14:textId="77777777" w:rsidR="00AC1F39" w:rsidRPr="002A3905" w:rsidRDefault="00AC1F39" w:rsidP="00AC1F39">
      <w:pPr>
        <w:spacing w:after="0" w:line="240" w:lineRule="auto"/>
        <w:rPr>
          <w:rFonts w:ascii="Times New Roman" w:eastAsia="Calibri" w:hAnsi="Times New Roman" w:cs="Times New Roman"/>
        </w:rPr>
      </w:pPr>
    </w:p>
    <w:p w14:paraId="15FE6F7F" w14:textId="77777777" w:rsidR="00AC1F39" w:rsidRPr="002A3905" w:rsidRDefault="00AC1F39" w:rsidP="00AC1F39">
      <w:pPr>
        <w:spacing w:after="0" w:line="240" w:lineRule="auto"/>
        <w:rPr>
          <w:rFonts w:ascii="Times New Roman" w:eastAsia="Calibri" w:hAnsi="Times New Roman" w:cs="Times New Roman"/>
        </w:rPr>
      </w:pPr>
    </w:p>
    <w:p w14:paraId="5D081186" w14:textId="77777777" w:rsidR="00AC1F39" w:rsidRPr="002A3905" w:rsidRDefault="00AC1F39" w:rsidP="00AC1F39">
      <w:pPr>
        <w:spacing w:after="0" w:line="240" w:lineRule="auto"/>
        <w:rPr>
          <w:rFonts w:ascii="Times New Roman" w:eastAsia="Calibri" w:hAnsi="Times New Roman" w:cs="Times New Roman"/>
        </w:rPr>
      </w:pPr>
    </w:p>
    <w:p w14:paraId="19952DB1" w14:textId="77777777" w:rsidR="00AC1F39" w:rsidRPr="002A3905" w:rsidRDefault="00AC1F39" w:rsidP="00AC1F39">
      <w:pPr>
        <w:spacing w:after="0" w:line="240" w:lineRule="auto"/>
        <w:rPr>
          <w:rFonts w:ascii="Times New Roman" w:eastAsia="Calibri" w:hAnsi="Times New Roman" w:cs="Times New Roman"/>
        </w:rPr>
      </w:pPr>
    </w:p>
    <w:p w14:paraId="0B069F98" w14:textId="77777777" w:rsidR="00AC1F39" w:rsidRPr="002A3905" w:rsidRDefault="00AC1F39" w:rsidP="00AC1F39">
      <w:pPr>
        <w:spacing w:after="0" w:line="240" w:lineRule="auto"/>
        <w:rPr>
          <w:rFonts w:ascii="Times New Roman" w:eastAsia="Calibri" w:hAnsi="Times New Roman" w:cs="Times New Roman"/>
        </w:rPr>
      </w:pPr>
    </w:p>
    <w:p w14:paraId="182537DA" w14:textId="77777777" w:rsidR="00AC1F39" w:rsidRPr="002A3905" w:rsidRDefault="00AC1F39" w:rsidP="00AC1F39">
      <w:pPr>
        <w:spacing w:after="0" w:line="240" w:lineRule="auto"/>
        <w:rPr>
          <w:rFonts w:ascii="Times New Roman" w:eastAsia="Calibri" w:hAnsi="Times New Roman" w:cs="Times New Roman"/>
        </w:rPr>
      </w:pPr>
    </w:p>
    <w:p w14:paraId="66DC716C" w14:textId="77777777" w:rsidR="00AC1F39" w:rsidRPr="002A3905" w:rsidRDefault="00AC1F39" w:rsidP="00AC1F39">
      <w:pPr>
        <w:spacing w:after="0" w:line="240" w:lineRule="auto"/>
        <w:rPr>
          <w:rFonts w:ascii="Times New Roman" w:eastAsia="Calibri" w:hAnsi="Times New Roman" w:cs="Times New Roman"/>
        </w:rPr>
      </w:pPr>
    </w:p>
    <w:p w14:paraId="31F82429" w14:textId="77777777" w:rsidR="00AC1F39" w:rsidRPr="002A3905" w:rsidRDefault="00AC1F39" w:rsidP="00AC1F39">
      <w:pPr>
        <w:spacing w:after="0" w:line="240" w:lineRule="auto"/>
        <w:rPr>
          <w:rFonts w:ascii="Times New Roman" w:eastAsia="Calibri" w:hAnsi="Times New Roman" w:cs="Times New Roman"/>
        </w:rPr>
      </w:pPr>
    </w:p>
    <w:p w14:paraId="17901044" w14:textId="77777777" w:rsidR="00AC1F39" w:rsidRPr="002A3905" w:rsidRDefault="00AC1F39" w:rsidP="00AC1F39">
      <w:pPr>
        <w:spacing w:after="0" w:line="240" w:lineRule="auto"/>
        <w:rPr>
          <w:rFonts w:ascii="Times New Roman" w:eastAsia="Calibri" w:hAnsi="Times New Roman" w:cs="Times New Roman"/>
        </w:rPr>
      </w:pPr>
    </w:p>
    <w:p w14:paraId="0CCCAC3D" w14:textId="77777777" w:rsidR="00AC1F39" w:rsidRPr="002A3905" w:rsidRDefault="00AC1F39" w:rsidP="00AC1F39">
      <w:pPr>
        <w:spacing w:after="0" w:line="240" w:lineRule="auto"/>
        <w:rPr>
          <w:rFonts w:ascii="Times New Roman" w:eastAsia="Calibri" w:hAnsi="Times New Roman" w:cs="Times New Roman"/>
        </w:rPr>
      </w:pPr>
    </w:p>
    <w:p w14:paraId="22F86818" w14:textId="77777777" w:rsidR="00AC1F39" w:rsidRPr="002A3905" w:rsidRDefault="00AC1F39" w:rsidP="00AC1F39">
      <w:pPr>
        <w:spacing w:after="0" w:line="240" w:lineRule="auto"/>
        <w:rPr>
          <w:rFonts w:ascii="Times New Roman" w:eastAsia="Calibri" w:hAnsi="Times New Roman" w:cs="Times New Roman"/>
        </w:rPr>
      </w:pPr>
    </w:p>
    <w:p w14:paraId="2EBE2295" w14:textId="77777777" w:rsidR="00AC1F39" w:rsidRPr="002A3905" w:rsidRDefault="00AC1F39" w:rsidP="00AC1F39">
      <w:pPr>
        <w:spacing w:after="0" w:line="240" w:lineRule="auto"/>
        <w:rPr>
          <w:rFonts w:ascii="Times New Roman" w:eastAsia="Calibri" w:hAnsi="Times New Roman" w:cs="Times New Roman"/>
        </w:rPr>
      </w:pPr>
    </w:p>
    <w:p w14:paraId="4F417B01" w14:textId="77777777" w:rsidR="00AC1F39" w:rsidRPr="002A3905" w:rsidRDefault="00AC1F39" w:rsidP="00AC1F39">
      <w:pPr>
        <w:spacing w:after="0" w:line="240" w:lineRule="auto"/>
        <w:rPr>
          <w:rFonts w:ascii="Times New Roman" w:eastAsia="Calibri" w:hAnsi="Times New Roman" w:cs="Times New Roman"/>
        </w:rPr>
      </w:pPr>
    </w:p>
    <w:p w14:paraId="1E18BD24" w14:textId="77777777" w:rsidR="00AC1F39" w:rsidRPr="002A3905" w:rsidRDefault="00AC1F39" w:rsidP="00AC1F39">
      <w:pPr>
        <w:spacing w:after="0" w:line="240" w:lineRule="auto"/>
        <w:rPr>
          <w:rFonts w:ascii="Times New Roman" w:eastAsia="Calibri" w:hAnsi="Times New Roman" w:cs="Times New Roman"/>
        </w:rPr>
      </w:pPr>
    </w:p>
    <w:p w14:paraId="361CD782" w14:textId="77777777" w:rsidR="00AC1F39" w:rsidRPr="002A3905" w:rsidRDefault="00AC1F39" w:rsidP="00AC1F39">
      <w:pPr>
        <w:spacing w:after="0" w:line="240" w:lineRule="auto"/>
        <w:rPr>
          <w:rFonts w:ascii="Times New Roman" w:eastAsia="Calibri" w:hAnsi="Times New Roman" w:cs="Times New Roman"/>
        </w:rPr>
      </w:pPr>
    </w:p>
    <w:p w14:paraId="0B84705E" w14:textId="77777777" w:rsidR="00AC1F39" w:rsidRPr="002A3905" w:rsidRDefault="00AC1F39" w:rsidP="00AC1F39">
      <w:pPr>
        <w:spacing w:after="0" w:line="240" w:lineRule="auto"/>
        <w:rPr>
          <w:rFonts w:ascii="Times New Roman" w:eastAsia="Calibri" w:hAnsi="Times New Roman" w:cs="Times New Roman"/>
        </w:rPr>
      </w:pPr>
    </w:p>
    <w:p w14:paraId="72D78D54"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bookmarkStart w:id="12" w:name="_Toc129243134"/>
      <w:bookmarkStart w:id="13" w:name="_Toc129243259"/>
    </w:p>
    <w:p w14:paraId="5255BEC9"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t>III PRIEDAS</w:t>
      </w:r>
      <w:bookmarkEnd w:id="12"/>
      <w:bookmarkEnd w:id="13"/>
    </w:p>
    <w:p w14:paraId="3E84F4D2" w14:textId="77777777" w:rsidR="00AC1F39" w:rsidRPr="002A3905" w:rsidRDefault="00AC1F39" w:rsidP="00AC1F39">
      <w:pPr>
        <w:spacing w:after="0" w:line="240" w:lineRule="auto"/>
        <w:rPr>
          <w:rFonts w:ascii="Times New Roman" w:eastAsia="Calibri" w:hAnsi="Times New Roman" w:cs="Times New Roman"/>
        </w:rPr>
      </w:pPr>
    </w:p>
    <w:p w14:paraId="0DB0E0ED"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bookmarkStart w:id="14" w:name="_Toc129243135"/>
      <w:bookmarkStart w:id="15" w:name="_Toc129243260"/>
      <w:r w:rsidRPr="002A3905">
        <w:rPr>
          <w:rFonts w:ascii="Times New Roman" w:eastAsia="Calibri" w:hAnsi="Times New Roman" w:cs="Times New Roman"/>
          <w:b/>
          <w:caps/>
        </w:rPr>
        <w:t>ŽENKLINIMAS IR PAKUOTĖS LAPELIS</w:t>
      </w:r>
      <w:bookmarkEnd w:id="14"/>
      <w:bookmarkEnd w:id="15"/>
    </w:p>
    <w:p w14:paraId="55B1A64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br w:type="page"/>
      </w:r>
    </w:p>
    <w:p w14:paraId="1B441ABB" w14:textId="77777777" w:rsidR="00AC1F39" w:rsidRPr="002A3905" w:rsidRDefault="00AC1F39" w:rsidP="00AC1F39">
      <w:pPr>
        <w:spacing w:after="0" w:line="240" w:lineRule="auto"/>
        <w:rPr>
          <w:rFonts w:ascii="Times New Roman" w:eastAsia="Calibri" w:hAnsi="Times New Roman" w:cs="Times New Roman"/>
        </w:rPr>
      </w:pPr>
    </w:p>
    <w:p w14:paraId="1EC228DD" w14:textId="77777777" w:rsidR="00AC1F39" w:rsidRPr="002A3905" w:rsidRDefault="00AC1F39" w:rsidP="00AC1F39">
      <w:pPr>
        <w:spacing w:after="0" w:line="240" w:lineRule="auto"/>
        <w:rPr>
          <w:rFonts w:ascii="Times New Roman" w:eastAsia="Calibri" w:hAnsi="Times New Roman" w:cs="Times New Roman"/>
        </w:rPr>
      </w:pPr>
    </w:p>
    <w:p w14:paraId="19A67137" w14:textId="77777777" w:rsidR="00AC1F39" w:rsidRPr="002A3905" w:rsidRDefault="00AC1F39" w:rsidP="00AC1F39">
      <w:pPr>
        <w:spacing w:after="0" w:line="240" w:lineRule="auto"/>
        <w:rPr>
          <w:rFonts w:ascii="Times New Roman" w:eastAsia="Calibri" w:hAnsi="Times New Roman" w:cs="Times New Roman"/>
        </w:rPr>
      </w:pPr>
    </w:p>
    <w:p w14:paraId="21521709" w14:textId="77777777" w:rsidR="00AC1F39" w:rsidRPr="002A3905" w:rsidRDefault="00AC1F39" w:rsidP="00AC1F39">
      <w:pPr>
        <w:spacing w:after="0" w:line="240" w:lineRule="auto"/>
        <w:rPr>
          <w:rFonts w:ascii="Times New Roman" w:eastAsia="Calibri" w:hAnsi="Times New Roman" w:cs="Times New Roman"/>
        </w:rPr>
      </w:pPr>
    </w:p>
    <w:p w14:paraId="654A75C1" w14:textId="77777777" w:rsidR="00AC1F39" w:rsidRPr="002A3905" w:rsidRDefault="00AC1F39" w:rsidP="00AC1F39">
      <w:pPr>
        <w:spacing w:after="0" w:line="240" w:lineRule="auto"/>
        <w:rPr>
          <w:rFonts w:ascii="Times New Roman" w:eastAsia="Calibri" w:hAnsi="Times New Roman" w:cs="Times New Roman"/>
        </w:rPr>
      </w:pPr>
    </w:p>
    <w:p w14:paraId="749463DF" w14:textId="77777777" w:rsidR="00AC1F39" w:rsidRPr="002A3905" w:rsidRDefault="00AC1F39" w:rsidP="00AC1F39">
      <w:pPr>
        <w:spacing w:after="0" w:line="240" w:lineRule="auto"/>
        <w:rPr>
          <w:rFonts w:ascii="Times New Roman" w:eastAsia="Calibri" w:hAnsi="Times New Roman" w:cs="Times New Roman"/>
        </w:rPr>
      </w:pPr>
    </w:p>
    <w:p w14:paraId="7BC85E64" w14:textId="77777777" w:rsidR="00AC1F39" w:rsidRPr="002A3905" w:rsidRDefault="00AC1F39" w:rsidP="00AC1F39">
      <w:pPr>
        <w:spacing w:after="0" w:line="240" w:lineRule="auto"/>
        <w:rPr>
          <w:rFonts w:ascii="Times New Roman" w:eastAsia="Calibri" w:hAnsi="Times New Roman" w:cs="Times New Roman"/>
        </w:rPr>
      </w:pPr>
    </w:p>
    <w:p w14:paraId="50DA103F" w14:textId="77777777" w:rsidR="00AC1F39" w:rsidRPr="002A3905" w:rsidRDefault="00AC1F39" w:rsidP="00AC1F39">
      <w:pPr>
        <w:spacing w:after="0" w:line="240" w:lineRule="auto"/>
        <w:rPr>
          <w:rFonts w:ascii="Times New Roman" w:eastAsia="Calibri" w:hAnsi="Times New Roman" w:cs="Times New Roman"/>
        </w:rPr>
      </w:pPr>
    </w:p>
    <w:p w14:paraId="58AE2CB5" w14:textId="77777777" w:rsidR="00AC1F39" w:rsidRPr="002A3905" w:rsidRDefault="00AC1F39" w:rsidP="00AC1F39">
      <w:pPr>
        <w:spacing w:after="0" w:line="240" w:lineRule="auto"/>
        <w:rPr>
          <w:rFonts w:ascii="Times New Roman" w:eastAsia="Calibri" w:hAnsi="Times New Roman" w:cs="Times New Roman"/>
        </w:rPr>
      </w:pPr>
    </w:p>
    <w:p w14:paraId="2CF60435" w14:textId="77777777" w:rsidR="00AC1F39" w:rsidRPr="002A3905" w:rsidRDefault="00AC1F39" w:rsidP="00AC1F39">
      <w:pPr>
        <w:spacing w:after="0" w:line="240" w:lineRule="auto"/>
        <w:rPr>
          <w:rFonts w:ascii="Times New Roman" w:eastAsia="Calibri" w:hAnsi="Times New Roman" w:cs="Times New Roman"/>
        </w:rPr>
      </w:pPr>
    </w:p>
    <w:p w14:paraId="750C20AB" w14:textId="77777777" w:rsidR="00AC1F39" w:rsidRPr="002A3905" w:rsidRDefault="00AC1F39" w:rsidP="00AC1F39">
      <w:pPr>
        <w:spacing w:after="0" w:line="240" w:lineRule="auto"/>
        <w:rPr>
          <w:rFonts w:ascii="Times New Roman" w:eastAsia="Calibri" w:hAnsi="Times New Roman" w:cs="Times New Roman"/>
        </w:rPr>
      </w:pPr>
    </w:p>
    <w:p w14:paraId="6D4E41E5" w14:textId="77777777" w:rsidR="00AC1F39" w:rsidRPr="002A3905" w:rsidRDefault="00AC1F39" w:rsidP="00AC1F39">
      <w:pPr>
        <w:spacing w:after="0" w:line="240" w:lineRule="auto"/>
        <w:rPr>
          <w:rFonts w:ascii="Times New Roman" w:eastAsia="Calibri" w:hAnsi="Times New Roman" w:cs="Times New Roman"/>
        </w:rPr>
      </w:pPr>
    </w:p>
    <w:p w14:paraId="6E42DF1B" w14:textId="77777777" w:rsidR="00AC1F39" w:rsidRPr="002A3905" w:rsidRDefault="00AC1F39" w:rsidP="00AC1F39">
      <w:pPr>
        <w:spacing w:after="0" w:line="240" w:lineRule="auto"/>
        <w:rPr>
          <w:rFonts w:ascii="Times New Roman" w:eastAsia="Calibri" w:hAnsi="Times New Roman" w:cs="Times New Roman"/>
        </w:rPr>
      </w:pPr>
    </w:p>
    <w:p w14:paraId="167604D3" w14:textId="77777777" w:rsidR="00AC1F39" w:rsidRPr="002A3905" w:rsidRDefault="00AC1F39" w:rsidP="00AC1F39">
      <w:pPr>
        <w:spacing w:after="0" w:line="240" w:lineRule="auto"/>
        <w:rPr>
          <w:rFonts w:ascii="Times New Roman" w:eastAsia="Calibri" w:hAnsi="Times New Roman" w:cs="Times New Roman"/>
        </w:rPr>
      </w:pPr>
    </w:p>
    <w:p w14:paraId="48A3C96D" w14:textId="77777777" w:rsidR="00AC1F39" w:rsidRPr="002A3905" w:rsidRDefault="00AC1F39" w:rsidP="00AC1F39">
      <w:pPr>
        <w:spacing w:after="0" w:line="240" w:lineRule="auto"/>
        <w:rPr>
          <w:rFonts w:ascii="Times New Roman" w:eastAsia="Calibri" w:hAnsi="Times New Roman" w:cs="Times New Roman"/>
        </w:rPr>
      </w:pPr>
    </w:p>
    <w:p w14:paraId="4E732BF8" w14:textId="77777777" w:rsidR="00AC1F39" w:rsidRPr="002A3905" w:rsidRDefault="00AC1F39" w:rsidP="00AC1F39">
      <w:pPr>
        <w:spacing w:after="0" w:line="240" w:lineRule="auto"/>
        <w:rPr>
          <w:rFonts w:ascii="Times New Roman" w:eastAsia="Calibri" w:hAnsi="Times New Roman" w:cs="Times New Roman"/>
        </w:rPr>
      </w:pPr>
    </w:p>
    <w:p w14:paraId="336AACF9" w14:textId="77777777" w:rsidR="00AC1F39" w:rsidRPr="002A3905" w:rsidRDefault="00AC1F39" w:rsidP="00AC1F39">
      <w:pPr>
        <w:spacing w:after="0" w:line="240" w:lineRule="auto"/>
        <w:rPr>
          <w:rFonts w:ascii="Times New Roman" w:eastAsia="Calibri" w:hAnsi="Times New Roman" w:cs="Times New Roman"/>
        </w:rPr>
      </w:pPr>
    </w:p>
    <w:p w14:paraId="1E7AAB2B" w14:textId="77777777" w:rsidR="00AC1F39" w:rsidRPr="002A3905" w:rsidRDefault="00AC1F39" w:rsidP="00AC1F39">
      <w:pPr>
        <w:spacing w:after="0" w:line="240" w:lineRule="auto"/>
        <w:rPr>
          <w:rFonts w:ascii="Times New Roman" w:eastAsia="Calibri" w:hAnsi="Times New Roman" w:cs="Times New Roman"/>
        </w:rPr>
      </w:pPr>
    </w:p>
    <w:p w14:paraId="63055AE0" w14:textId="77777777" w:rsidR="00AC1F39" w:rsidRPr="002A3905" w:rsidRDefault="00AC1F39" w:rsidP="00AC1F39">
      <w:pPr>
        <w:spacing w:after="0" w:line="240" w:lineRule="auto"/>
        <w:rPr>
          <w:rFonts w:ascii="Times New Roman" w:eastAsia="Calibri" w:hAnsi="Times New Roman" w:cs="Times New Roman"/>
        </w:rPr>
      </w:pPr>
    </w:p>
    <w:p w14:paraId="5F7C1D70" w14:textId="77777777" w:rsidR="00AC1F39" w:rsidRPr="002A3905" w:rsidRDefault="00AC1F39" w:rsidP="00AC1F39">
      <w:pPr>
        <w:spacing w:after="0" w:line="240" w:lineRule="auto"/>
        <w:rPr>
          <w:rFonts w:ascii="Times New Roman" w:eastAsia="Calibri" w:hAnsi="Times New Roman" w:cs="Times New Roman"/>
        </w:rPr>
      </w:pPr>
    </w:p>
    <w:p w14:paraId="37823844" w14:textId="77777777" w:rsidR="00AC1F39" w:rsidRPr="002A3905" w:rsidRDefault="00AC1F39" w:rsidP="00AC1F39">
      <w:pPr>
        <w:spacing w:after="0" w:line="240" w:lineRule="auto"/>
        <w:rPr>
          <w:rFonts w:ascii="Times New Roman" w:eastAsia="Calibri" w:hAnsi="Times New Roman" w:cs="Times New Roman"/>
        </w:rPr>
      </w:pPr>
    </w:p>
    <w:p w14:paraId="19B555BB" w14:textId="77777777" w:rsidR="00AC1F39" w:rsidRPr="002A3905" w:rsidRDefault="00AC1F39" w:rsidP="00AC1F39">
      <w:pPr>
        <w:spacing w:after="0" w:line="240" w:lineRule="auto"/>
        <w:rPr>
          <w:rFonts w:ascii="Times New Roman" w:eastAsia="Calibri" w:hAnsi="Times New Roman" w:cs="Times New Roman"/>
        </w:rPr>
      </w:pPr>
    </w:p>
    <w:p w14:paraId="5CA6B648"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bookmarkStart w:id="16" w:name="_Toc129243136"/>
      <w:bookmarkStart w:id="17" w:name="_Toc129243261"/>
    </w:p>
    <w:p w14:paraId="02ABCFB6"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t>A. ŽENKLINIMAS</w:t>
      </w:r>
      <w:bookmarkEnd w:id="16"/>
      <w:bookmarkEnd w:id="17"/>
    </w:p>
    <w:p w14:paraId="144C2DA5"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br w:type="page"/>
      </w:r>
      <w:r w:rsidRPr="002A3905">
        <w:rPr>
          <w:rFonts w:ascii="Times New Roman" w:eastAsia="Calibri" w:hAnsi="Times New Roman" w:cs="Times New Roman"/>
          <w:b/>
        </w:rPr>
        <w:lastRenderedPageBreak/>
        <w:t>INFORMACIJA ANT IŠORINĖS PAKUOTĖS</w:t>
      </w:r>
    </w:p>
    <w:p w14:paraId="497FD315"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rPr>
      </w:pPr>
    </w:p>
    <w:p w14:paraId="47D1A9B1"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KARTONINĖ DĖŽUTĖ</w:t>
      </w:r>
    </w:p>
    <w:p w14:paraId="5167B5B4" w14:textId="77777777" w:rsidR="00AC1F39" w:rsidRPr="002A3905" w:rsidRDefault="00AC1F39" w:rsidP="00AC1F39">
      <w:pPr>
        <w:spacing w:after="0" w:line="240" w:lineRule="auto"/>
        <w:rPr>
          <w:rFonts w:ascii="Times New Roman" w:eastAsia="Calibri" w:hAnsi="Times New Roman" w:cs="Times New Roman"/>
        </w:rPr>
      </w:pPr>
    </w:p>
    <w:p w14:paraId="12B2A265" w14:textId="77777777" w:rsidR="00AC1F39" w:rsidRPr="002A3905" w:rsidRDefault="00AC1F39" w:rsidP="00AC1F39">
      <w:pPr>
        <w:spacing w:after="0" w:line="240" w:lineRule="auto"/>
        <w:rPr>
          <w:rFonts w:ascii="Times New Roman" w:eastAsia="Calibri" w:hAnsi="Times New Roman" w:cs="Times New Roman"/>
        </w:rPr>
      </w:pPr>
    </w:p>
    <w:p w14:paraId="6A0CB4A9"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w:t>
      </w:r>
      <w:r w:rsidRPr="002A3905">
        <w:rPr>
          <w:rFonts w:ascii="Times New Roman" w:eastAsia="Calibri" w:hAnsi="Times New Roman" w:cs="Times New Roman"/>
          <w:b/>
        </w:rPr>
        <w:tab/>
        <w:t>VAISTINIO PREPARATO PAVADINIMAS</w:t>
      </w:r>
    </w:p>
    <w:p w14:paraId="047BAB8A" w14:textId="77777777" w:rsidR="00AC1F39" w:rsidRPr="002A3905" w:rsidRDefault="00AC1F39" w:rsidP="00AC1F39">
      <w:pPr>
        <w:spacing w:after="0" w:line="240" w:lineRule="auto"/>
        <w:rPr>
          <w:rFonts w:ascii="Times New Roman" w:eastAsia="Calibri" w:hAnsi="Times New Roman" w:cs="Times New Roman"/>
        </w:rPr>
      </w:pPr>
    </w:p>
    <w:p w14:paraId="17706F14" w14:textId="5EEFFB90"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VONILLE 60 mikrogramų/15 mikrogramų </w:t>
      </w:r>
      <w:r w:rsidRPr="002A3905">
        <w:rPr>
          <w:rFonts w:ascii="Times New Roman" w:eastAsia="Calibri" w:hAnsi="Times New Roman" w:cs="Times New Roman"/>
        </w:rPr>
        <w:t>plėvele dengtos tabletės</w:t>
      </w:r>
    </w:p>
    <w:p w14:paraId="4F62109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Gestodenum/Ethinylestradiolum</w:t>
      </w:r>
    </w:p>
    <w:p w14:paraId="0023E8F2" w14:textId="77777777" w:rsidR="00AC1F39" w:rsidRPr="002A3905" w:rsidRDefault="00AC1F39" w:rsidP="00AC1F39">
      <w:pPr>
        <w:spacing w:after="0" w:line="240" w:lineRule="auto"/>
        <w:rPr>
          <w:rFonts w:ascii="Times New Roman" w:eastAsia="Calibri" w:hAnsi="Times New Roman" w:cs="Times New Roman"/>
        </w:rPr>
      </w:pPr>
    </w:p>
    <w:p w14:paraId="7CAC4F32" w14:textId="77777777" w:rsidR="00AC1F39" w:rsidRPr="002A3905" w:rsidRDefault="00AC1F39" w:rsidP="00AC1F39">
      <w:pPr>
        <w:spacing w:after="0" w:line="240" w:lineRule="auto"/>
        <w:rPr>
          <w:rFonts w:ascii="Times New Roman" w:eastAsia="Calibri" w:hAnsi="Times New Roman" w:cs="Times New Roman"/>
        </w:rPr>
      </w:pPr>
    </w:p>
    <w:p w14:paraId="796735B6"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2.</w:t>
      </w:r>
      <w:r w:rsidRPr="002A3905">
        <w:rPr>
          <w:rFonts w:ascii="Times New Roman" w:eastAsia="Calibri" w:hAnsi="Times New Roman" w:cs="Times New Roman"/>
          <w:b/>
        </w:rPr>
        <w:tab/>
        <w:t>VEIKLIOJI (-IOS) MEDŽIAGA (-OS) IR JOS (-Ų) KIEKIS (-IAI)</w:t>
      </w:r>
    </w:p>
    <w:p w14:paraId="07847BC9" w14:textId="77777777" w:rsidR="00AC1F39" w:rsidRPr="002A3905" w:rsidRDefault="00AC1F39" w:rsidP="00AC1F39">
      <w:pPr>
        <w:spacing w:after="0" w:line="240" w:lineRule="auto"/>
        <w:rPr>
          <w:rFonts w:ascii="Times New Roman" w:eastAsia="Calibri" w:hAnsi="Times New Roman" w:cs="Times New Roman"/>
        </w:rPr>
      </w:pPr>
    </w:p>
    <w:p w14:paraId="008D7A7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Geltonose (veikliosiose) tabletėse yra 60 mikrogramų gestodeno ir 15 mikrogramų etinilestradiolio.</w:t>
      </w:r>
    </w:p>
    <w:p w14:paraId="4E9F82F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Baltose (placebo) tabletėse nėra veikliųjų medžiagų.</w:t>
      </w:r>
    </w:p>
    <w:p w14:paraId="58701ADE" w14:textId="77777777" w:rsidR="00AC1F39" w:rsidRPr="002A3905" w:rsidRDefault="00AC1F39" w:rsidP="00AC1F39">
      <w:pPr>
        <w:spacing w:after="0" w:line="240" w:lineRule="auto"/>
        <w:rPr>
          <w:rFonts w:ascii="Times New Roman" w:eastAsia="Calibri" w:hAnsi="Times New Roman" w:cs="Times New Roman"/>
        </w:rPr>
      </w:pPr>
    </w:p>
    <w:p w14:paraId="5FC3937C" w14:textId="77777777" w:rsidR="00AC1F39" w:rsidRPr="002A3905" w:rsidRDefault="00AC1F39" w:rsidP="00AC1F39">
      <w:pPr>
        <w:spacing w:after="0" w:line="240" w:lineRule="auto"/>
        <w:rPr>
          <w:rFonts w:ascii="Times New Roman" w:eastAsia="Calibri" w:hAnsi="Times New Roman" w:cs="Times New Roman"/>
        </w:rPr>
      </w:pPr>
    </w:p>
    <w:p w14:paraId="6CFDD7E8"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3.</w:t>
      </w:r>
      <w:r w:rsidRPr="002A3905">
        <w:rPr>
          <w:rFonts w:ascii="Times New Roman" w:eastAsia="Calibri" w:hAnsi="Times New Roman" w:cs="Times New Roman"/>
          <w:b/>
        </w:rPr>
        <w:tab/>
        <w:t>PAGALBINIŲ MEDŽIAGŲ SĄRAŠAS</w:t>
      </w:r>
    </w:p>
    <w:p w14:paraId="6150D3A5" w14:textId="77777777" w:rsidR="00AC1F39" w:rsidRPr="002A3905" w:rsidRDefault="00AC1F39" w:rsidP="00AC1F39">
      <w:pPr>
        <w:spacing w:after="0" w:line="240" w:lineRule="auto"/>
        <w:rPr>
          <w:rFonts w:ascii="Times New Roman" w:eastAsia="Calibri" w:hAnsi="Times New Roman" w:cs="Times New Roman"/>
        </w:rPr>
      </w:pPr>
    </w:p>
    <w:p w14:paraId="74D43E39"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Geltonose (veikliosiose) tabletėse ir baltose (placebo) tabletėse yra laktozės monohidrato ir sojų lecitino (E 322).</w:t>
      </w:r>
    </w:p>
    <w:p w14:paraId="0D64166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Daugiau informacijos pateikta pakuotės lapelyje.</w:t>
      </w:r>
    </w:p>
    <w:p w14:paraId="53BB62E0" w14:textId="77777777" w:rsidR="00AC1F39" w:rsidRPr="002A3905" w:rsidRDefault="00AC1F39" w:rsidP="00AC1F39">
      <w:pPr>
        <w:spacing w:after="0" w:line="240" w:lineRule="auto"/>
        <w:rPr>
          <w:rFonts w:ascii="Times New Roman" w:eastAsia="Calibri" w:hAnsi="Times New Roman" w:cs="Times New Roman"/>
        </w:rPr>
      </w:pPr>
    </w:p>
    <w:p w14:paraId="56CD0AD5" w14:textId="77777777" w:rsidR="00AC1F39" w:rsidRPr="002A3905" w:rsidRDefault="00AC1F39" w:rsidP="00AC1F39">
      <w:pPr>
        <w:spacing w:after="0" w:line="240" w:lineRule="auto"/>
        <w:rPr>
          <w:rFonts w:ascii="Times New Roman" w:eastAsia="Calibri" w:hAnsi="Times New Roman" w:cs="Times New Roman"/>
        </w:rPr>
      </w:pPr>
    </w:p>
    <w:p w14:paraId="132576F5"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4.</w:t>
      </w:r>
      <w:r w:rsidRPr="002A3905">
        <w:rPr>
          <w:rFonts w:ascii="Times New Roman" w:eastAsia="Calibri" w:hAnsi="Times New Roman" w:cs="Times New Roman"/>
          <w:b/>
        </w:rPr>
        <w:tab/>
        <w:t>FARMACINĖ FORMA IR KIEKIS PAKUOTĖJE</w:t>
      </w:r>
    </w:p>
    <w:p w14:paraId="1F5145DC" w14:textId="77777777" w:rsidR="00AC1F39" w:rsidRPr="002A3905" w:rsidRDefault="00AC1F39" w:rsidP="00AC1F39">
      <w:pPr>
        <w:spacing w:after="0" w:line="240" w:lineRule="auto"/>
        <w:rPr>
          <w:rFonts w:ascii="Times New Roman" w:eastAsia="Calibri" w:hAnsi="Times New Roman" w:cs="Times New Roman"/>
        </w:rPr>
      </w:pPr>
    </w:p>
    <w:p w14:paraId="0BF1CCE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1 x (24+4) tabletės</w:t>
      </w:r>
    </w:p>
    <w:p w14:paraId="564DCA4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3 x (24+4) tabletės</w:t>
      </w:r>
    </w:p>
    <w:p w14:paraId="0155C6E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6 x (24+4) tabletės</w:t>
      </w:r>
    </w:p>
    <w:p w14:paraId="52BC8633" w14:textId="77777777" w:rsidR="00AC1F39" w:rsidRPr="002A3905" w:rsidRDefault="00AC1F39" w:rsidP="00AC1F39">
      <w:pPr>
        <w:spacing w:after="0" w:line="240" w:lineRule="auto"/>
        <w:rPr>
          <w:rFonts w:ascii="Times New Roman" w:eastAsia="Calibri" w:hAnsi="Times New Roman" w:cs="Times New Roman"/>
        </w:rPr>
      </w:pPr>
    </w:p>
    <w:p w14:paraId="25753D27" w14:textId="77777777" w:rsidR="00AC1F39" w:rsidRPr="002A3905" w:rsidRDefault="00AC1F39" w:rsidP="00AC1F39">
      <w:pPr>
        <w:spacing w:after="0" w:line="240" w:lineRule="auto"/>
        <w:rPr>
          <w:rFonts w:ascii="Times New Roman" w:eastAsia="Calibri" w:hAnsi="Times New Roman" w:cs="Times New Roman"/>
        </w:rPr>
      </w:pPr>
    </w:p>
    <w:p w14:paraId="1DB7D251"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5.</w:t>
      </w:r>
      <w:r w:rsidRPr="002A3905">
        <w:rPr>
          <w:rFonts w:ascii="Times New Roman" w:eastAsia="Calibri" w:hAnsi="Times New Roman" w:cs="Times New Roman"/>
          <w:b/>
        </w:rPr>
        <w:tab/>
        <w:t>VARTOJIMO METODAS IR BŪDAS (-AI)</w:t>
      </w:r>
    </w:p>
    <w:p w14:paraId="300C3C67" w14:textId="77777777" w:rsidR="00AC1F39" w:rsidRPr="002A3905" w:rsidRDefault="00AC1F39" w:rsidP="00AC1F39">
      <w:pPr>
        <w:spacing w:after="0" w:line="240" w:lineRule="auto"/>
        <w:rPr>
          <w:rFonts w:ascii="Times New Roman" w:eastAsia="Calibri" w:hAnsi="Times New Roman" w:cs="Times New Roman"/>
        </w:rPr>
      </w:pPr>
    </w:p>
    <w:p w14:paraId="6076002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Vartoti per burną.</w:t>
      </w:r>
    </w:p>
    <w:p w14:paraId="29EFBB1F" w14:textId="77777777" w:rsidR="00AC1F39" w:rsidRPr="002A3905" w:rsidRDefault="00AC1F39" w:rsidP="00AC1F39">
      <w:pPr>
        <w:spacing w:after="0" w:line="240" w:lineRule="auto"/>
        <w:rPr>
          <w:rFonts w:ascii="Times New Roman" w:eastAsia="Calibri" w:hAnsi="Times New Roman" w:cs="Times New Roman"/>
        </w:rPr>
      </w:pPr>
    </w:p>
    <w:p w14:paraId="6CEA528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Prieš vartojimą perskaitykite pakuotės lapelį.</w:t>
      </w:r>
    </w:p>
    <w:p w14:paraId="746CDCB5" w14:textId="77777777" w:rsidR="00AC1F39" w:rsidRPr="002A3905" w:rsidRDefault="00AC1F39" w:rsidP="00AC1F39">
      <w:pPr>
        <w:spacing w:after="0" w:line="240" w:lineRule="auto"/>
        <w:rPr>
          <w:rFonts w:ascii="Times New Roman" w:eastAsia="Calibri" w:hAnsi="Times New Roman" w:cs="Times New Roman"/>
        </w:rPr>
      </w:pPr>
    </w:p>
    <w:p w14:paraId="0F5BF9AD" w14:textId="77777777" w:rsidR="00AC1F39" w:rsidRPr="002A3905" w:rsidRDefault="00AC1F39" w:rsidP="00AC1F39">
      <w:pPr>
        <w:spacing w:after="0" w:line="240" w:lineRule="auto"/>
        <w:rPr>
          <w:rFonts w:ascii="Times New Roman" w:eastAsia="Calibri" w:hAnsi="Times New Roman" w:cs="Times New Roman"/>
        </w:rPr>
      </w:pPr>
    </w:p>
    <w:p w14:paraId="5686274E"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6.</w:t>
      </w:r>
      <w:r w:rsidRPr="002A3905">
        <w:rPr>
          <w:rFonts w:ascii="Times New Roman" w:eastAsia="Calibri" w:hAnsi="Times New Roman" w:cs="Times New Roman"/>
          <w:b/>
        </w:rPr>
        <w:tab/>
        <w:t>SPECIALUS ĮSPĖJIMAS, KAD VAISTINĮ PREPARATĄ BŪTINA LAIKYTI VAIKAMS NEPASTEBIMOJE IR NEPASIEKIAMOJE VIETOJE</w:t>
      </w:r>
    </w:p>
    <w:p w14:paraId="739EC3C8" w14:textId="77777777" w:rsidR="00AC1F39" w:rsidRPr="002A3905" w:rsidRDefault="00AC1F39" w:rsidP="00AC1F39">
      <w:pPr>
        <w:spacing w:after="0" w:line="240" w:lineRule="auto"/>
        <w:rPr>
          <w:rFonts w:ascii="Times New Roman" w:eastAsia="Calibri" w:hAnsi="Times New Roman" w:cs="Times New Roman"/>
        </w:rPr>
      </w:pPr>
    </w:p>
    <w:p w14:paraId="2CC9D7C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Laikyti vaikams nepastebimoje ir nepasiekiamoje vietoje.</w:t>
      </w:r>
    </w:p>
    <w:p w14:paraId="5668AEF6" w14:textId="77777777" w:rsidR="00AC1F39" w:rsidRPr="002A3905" w:rsidRDefault="00AC1F39" w:rsidP="00AC1F39">
      <w:pPr>
        <w:spacing w:after="0" w:line="240" w:lineRule="auto"/>
        <w:rPr>
          <w:rFonts w:ascii="Times New Roman" w:eastAsia="Calibri" w:hAnsi="Times New Roman" w:cs="Times New Roman"/>
        </w:rPr>
      </w:pPr>
    </w:p>
    <w:p w14:paraId="090CE4E5" w14:textId="77777777" w:rsidR="00AC1F39" w:rsidRPr="002A3905" w:rsidRDefault="00AC1F39" w:rsidP="00AC1F39">
      <w:pPr>
        <w:spacing w:after="0" w:line="240" w:lineRule="auto"/>
        <w:rPr>
          <w:rFonts w:ascii="Times New Roman" w:eastAsia="Calibri" w:hAnsi="Times New Roman" w:cs="Times New Roman"/>
        </w:rPr>
      </w:pPr>
    </w:p>
    <w:p w14:paraId="4EB5CA48"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7.</w:t>
      </w:r>
      <w:r w:rsidRPr="002A3905">
        <w:rPr>
          <w:rFonts w:ascii="Times New Roman" w:eastAsia="Calibri" w:hAnsi="Times New Roman" w:cs="Times New Roman"/>
          <w:b/>
        </w:rPr>
        <w:tab/>
        <w:t>KITAS (-I) SPECIALUS (-ŪS) ĮSPĖJIMAS (-AI) (JEI REIKIA)</w:t>
      </w:r>
    </w:p>
    <w:p w14:paraId="2F1E02A0" w14:textId="77777777" w:rsidR="00AC1F39" w:rsidRPr="002A3905" w:rsidRDefault="00AC1F39" w:rsidP="00AC1F39">
      <w:pPr>
        <w:spacing w:after="0" w:line="240" w:lineRule="auto"/>
        <w:rPr>
          <w:rFonts w:ascii="Times New Roman" w:eastAsia="Calibri" w:hAnsi="Times New Roman" w:cs="Times New Roman"/>
        </w:rPr>
      </w:pPr>
    </w:p>
    <w:p w14:paraId="2D577F21" w14:textId="77777777" w:rsidR="00AC1F39" w:rsidRPr="002A3905" w:rsidRDefault="00AC1F39" w:rsidP="00AC1F39">
      <w:pPr>
        <w:spacing w:after="0" w:line="240" w:lineRule="auto"/>
        <w:rPr>
          <w:rFonts w:ascii="Times New Roman" w:eastAsia="Calibri" w:hAnsi="Times New Roman" w:cs="Times New Roman"/>
        </w:rPr>
      </w:pPr>
    </w:p>
    <w:p w14:paraId="10B4E803"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8.</w:t>
      </w:r>
      <w:r w:rsidRPr="002A3905">
        <w:rPr>
          <w:rFonts w:ascii="Times New Roman" w:eastAsia="Calibri" w:hAnsi="Times New Roman" w:cs="Times New Roman"/>
          <w:b/>
        </w:rPr>
        <w:tab/>
        <w:t>TINKAMUMO LAIKAS</w:t>
      </w:r>
    </w:p>
    <w:p w14:paraId="07357876" w14:textId="77777777" w:rsidR="00AC1F39" w:rsidRPr="002A3905" w:rsidRDefault="00AC1F39" w:rsidP="00AC1F39">
      <w:pPr>
        <w:spacing w:after="0" w:line="240" w:lineRule="auto"/>
        <w:rPr>
          <w:rFonts w:ascii="Times New Roman" w:eastAsia="Calibri" w:hAnsi="Times New Roman" w:cs="Times New Roman"/>
        </w:rPr>
      </w:pPr>
    </w:p>
    <w:p w14:paraId="295AF14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EXP {mm/MMMM}</w:t>
      </w:r>
    </w:p>
    <w:p w14:paraId="20E7034B" w14:textId="77777777" w:rsidR="00AC1F39" w:rsidRPr="002A3905" w:rsidRDefault="00AC1F39" w:rsidP="00AC1F39">
      <w:pPr>
        <w:spacing w:after="0" w:line="240" w:lineRule="auto"/>
        <w:rPr>
          <w:rFonts w:ascii="Times New Roman" w:eastAsia="Calibri" w:hAnsi="Times New Roman" w:cs="Times New Roman"/>
        </w:rPr>
      </w:pPr>
    </w:p>
    <w:p w14:paraId="59760732" w14:textId="77777777" w:rsidR="00AC1F39" w:rsidRPr="002A3905" w:rsidRDefault="00AC1F39" w:rsidP="00AC1F39">
      <w:pPr>
        <w:spacing w:after="0" w:line="240" w:lineRule="auto"/>
        <w:rPr>
          <w:rFonts w:ascii="Times New Roman" w:eastAsia="Calibri" w:hAnsi="Times New Roman" w:cs="Times New Roman"/>
        </w:rPr>
      </w:pPr>
    </w:p>
    <w:p w14:paraId="1FFEF6C9"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9.</w:t>
      </w:r>
      <w:r w:rsidRPr="002A3905">
        <w:rPr>
          <w:rFonts w:ascii="Times New Roman" w:eastAsia="Calibri" w:hAnsi="Times New Roman" w:cs="Times New Roman"/>
          <w:b/>
        </w:rPr>
        <w:tab/>
        <w:t>SPECIALIOS LAIKYMO SĄLYGOS</w:t>
      </w:r>
    </w:p>
    <w:p w14:paraId="134E4CE5" w14:textId="77777777" w:rsidR="00AC1F39" w:rsidRPr="002A3905" w:rsidRDefault="00AC1F39" w:rsidP="00AC1F39">
      <w:pPr>
        <w:spacing w:after="0" w:line="240" w:lineRule="auto"/>
        <w:rPr>
          <w:rFonts w:ascii="Times New Roman" w:eastAsia="Calibri" w:hAnsi="Times New Roman" w:cs="Times New Roman"/>
        </w:rPr>
      </w:pPr>
    </w:p>
    <w:p w14:paraId="3DE8B8C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Lizdinę plokštelę laikyti išorinėje dėžutėje, kad vaistas būtų apsaugotas nuo šviesos.</w:t>
      </w:r>
    </w:p>
    <w:p w14:paraId="24062827" w14:textId="77777777" w:rsidR="00AC1F39" w:rsidRPr="002A3905" w:rsidRDefault="00AC1F39" w:rsidP="00AC1F39">
      <w:pPr>
        <w:spacing w:after="0" w:line="240" w:lineRule="auto"/>
        <w:rPr>
          <w:rFonts w:ascii="Times New Roman" w:eastAsia="Calibri" w:hAnsi="Times New Roman" w:cs="Times New Roman"/>
        </w:rPr>
      </w:pPr>
    </w:p>
    <w:p w14:paraId="1B3F22EF" w14:textId="77777777" w:rsidR="00AC1F39" w:rsidRPr="002A3905" w:rsidRDefault="00AC1F39" w:rsidP="00AC1F39">
      <w:pPr>
        <w:spacing w:after="0" w:line="240" w:lineRule="auto"/>
        <w:rPr>
          <w:rFonts w:ascii="Times New Roman" w:eastAsia="Calibri" w:hAnsi="Times New Roman" w:cs="Times New Roman"/>
        </w:rPr>
      </w:pPr>
    </w:p>
    <w:p w14:paraId="602BD83B"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10.</w:t>
      </w:r>
      <w:r w:rsidRPr="002A3905">
        <w:rPr>
          <w:rFonts w:ascii="Times New Roman" w:eastAsia="Calibri" w:hAnsi="Times New Roman" w:cs="Times New Roman"/>
          <w:b/>
        </w:rPr>
        <w:tab/>
        <w:t>SPECIALIOS ATSARGUMO PRIEMONĖS DĖL NESUVARTOTO VAISTINIO PREPARATO AR JO ATLIEKŲ TVARKYMO (JEI REIKIA)</w:t>
      </w:r>
    </w:p>
    <w:p w14:paraId="0D132C20" w14:textId="77777777" w:rsidR="00AC1F39" w:rsidRPr="002A3905" w:rsidRDefault="00AC1F39" w:rsidP="00AC1F39">
      <w:pPr>
        <w:spacing w:after="0" w:line="240" w:lineRule="auto"/>
        <w:rPr>
          <w:rFonts w:ascii="Times New Roman" w:eastAsia="Calibri" w:hAnsi="Times New Roman" w:cs="Times New Roman"/>
        </w:rPr>
      </w:pPr>
    </w:p>
    <w:p w14:paraId="33906F30" w14:textId="77777777" w:rsidR="00AC1F39" w:rsidRPr="002A3905" w:rsidRDefault="00AC1F39" w:rsidP="00AC1F39">
      <w:pPr>
        <w:spacing w:after="0" w:line="240" w:lineRule="auto"/>
        <w:rPr>
          <w:rFonts w:ascii="Times New Roman" w:eastAsia="Calibri" w:hAnsi="Times New Roman" w:cs="Times New Roman"/>
        </w:rPr>
      </w:pPr>
    </w:p>
    <w:p w14:paraId="47065AAE"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11.</w:t>
      </w:r>
      <w:r w:rsidRPr="002A3905">
        <w:rPr>
          <w:rFonts w:ascii="Times New Roman" w:eastAsia="Calibri" w:hAnsi="Times New Roman" w:cs="Times New Roman"/>
          <w:b/>
        </w:rPr>
        <w:tab/>
        <w:t>REGISTRUOTOJO PAVADINIMAS IR ADRESAS</w:t>
      </w:r>
    </w:p>
    <w:p w14:paraId="59D1A1AC" w14:textId="77777777" w:rsidR="00AC1F39" w:rsidRPr="002A3905" w:rsidRDefault="00AC1F39" w:rsidP="00AC1F39">
      <w:pPr>
        <w:spacing w:after="0" w:line="240" w:lineRule="auto"/>
        <w:rPr>
          <w:rFonts w:ascii="Times New Roman" w:eastAsia="Calibri" w:hAnsi="Times New Roman" w:cs="Times New Roman"/>
        </w:rPr>
      </w:pPr>
    </w:p>
    <w:p w14:paraId="5A3422D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UAB Exeltis Baltics</w:t>
      </w:r>
    </w:p>
    <w:p w14:paraId="1D2A814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Islandijos pl. 209A</w:t>
      </w:r>
    </w:p>
    <w:p w14:paraId="02AD75F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LT-49163 Kaunas</w:t>
      </w:r>
    </w:p>
    <w:p w14:paraId="5392D53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Lietuva</w:t>
      </w:r>
    </w:p>
    <w:p w14:paraId="430AE5C5" w14:textId="77777777" w:rsidR="00AC1F39" w:rsidRPr="002A3905" w:rsidRDefault="00AC1F39" w:rsidP="00AC1F39">
      <w:pPr>
        <w:spacing w:after="0" w:line="240" w:lineRule="auto"/>
        <w:rPr>
          <w:rFonts w:ascii="Times New Roman" w:eastAsia="Calibri" w:hAnsi="Times New Roman" w:cs="Times New Roman"/>
        </w:rPr>
      </w:pPr>
    </w:p>
    <w:p w14:paraId="141D7CED" w14:textId="77777777" w:rsidR="00AC1F39" w:rsidRPr="002A3905" w:rsidRDefault="00AC1F39" w:rsidP="00AC1F39">
      <w:pPr>
        <w:spacing w:after="0" w:line="240" w:lineRule="auto"/>
        <w:rPr>
          <w:rFonts w:ascii="Times New Roman" w:eastAsia="Calibri" w:hAnsi="Times New Roman" w:cs="Times New Roman"/>
        </w:rPr>
      </w:pPr>
    </w:p>
    <w:p w14:paraId="4A4E5914"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12.</w:t>
      </w:r>
      <w:r w:rsidRPr="002A3905">
        <w:rPr>
          <w:rFonts w:ascii="Times New Roman" w:eastAsia="Calibri" w:hAnsi="Times New Roman" w:cs="Times New Roman"/>
          <w:b/>
        </w:rPr>
        <w:tab/>
        <w:t>REGISTRACIJOS PAŽYMĖJIMO NUMERIS (-IAI)</w:t>
      </w:r>
    </w:p>
    <w:p w14:paraId="3ABC2AF5" w14:textId="77777777" w:rsidR="00AC1F39" w:rsidRPr="002A3905" w:rsidRDefault="00AC1F39" w:rsidP="00AC1F39">
      <w:pPr>
        <w:spacing w:after="0" w:line="240" w:lineRule="auto"/>
        <w:rPr>
          <w:rFonts w:ascii="Times New Roman" w:eastAsia="Calibri" w:hAnsi="Times New Roman" w:cs="Times New Roman"/>
        </w:rPr>
      </w:pPr>
    </w:p>
    <w:p w14:paraId="5FC8D8E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N28 – LT/1/12/2968/001</w:t>
      </w:r>
    </w:p>
    <w:p w14:paraId="37364FA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N3x28 – LT/1/12/2968/002</w:t>
      </w:r>
    </w:p>
    <w:p w14:paraId="399B119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N6x28 – LT/1/12/2968/003</w:t>
      </w:r>
    </w:p>
    <w:p w14:paraId="0CFF7A3F" w14:textId="77777777" w:rsidR="00AC1F39" w:rsidRPr="002A3905" w:rsidRDefault="00AC1F39" w:rsidP="00AC1F39">
      <w:pPr>
        <w:spacing w:after="0" w:line="240" w:lineRule="auto"/>
        <w:rPr>
          <w:rFonts w:ascii="Times New Roman" w:eastAsia="Calibri" w:hAnsi="Times New Roman" w:cs="Times New Roman"/>
        </w:rPr>
      </w:pPr>
    </w:p>
    <w:p w14:paraId="40017DEE" w14:textId="77777777" w:rsidR="00AC1F39" w:rsidRPr="002A3905" w:rsidRDefault="00AC1F39" w:rsidP="00AC1F39">
      <w:pPr>
        <w:spacing w:after="0" w:line="240" w:lineRule="auto"/>
        <w:rPr>
          <w:rFonts w:ascii="Times New Roman" w:eastAsia="Calibri" w:hAnsi="Times New Roman" w:cs="Times New Roman"/>
        </w:rPr>
      </w:pPr>
    </w:p>
    <w:p w14:paraId="1448F266"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13.</w:t>
      </w:r>
      <w:r w:rsidRPr="002A3905">
        <w:rPr>
          <w:rFonts w:ascii="Times New Roman" w:eastAsia="Calibri" w:hAnsi="Times New Roman" w:cs="Times New Roman"/>
          <w:b/>
        </w:rPr>
        <w:tab/>
        <w:t>SERIJOS NUMERIS</w:t>
      </w:r>
    </w:p>
    <w:p w14:paraId="4D87EBDA" w14:textId="77777777" w:rsidR="00AC1F39" w:rsidRPr="002A3905" w:rsidRDefault="00AC1F39" w:rsidP="00AC1F39">
      <w:pPr>
        <w:spacing w:after="0" w:line="240" w:lineRule="auto"/>
        <w:rPr>
          <w:rFonts w:ascii="Times New Roman" w:eastAsia="Calibri" w:hAnsi="Times New Roman" w:cs="Times New Roman"/>
        </w:rPr>
      </w:pPr>
    </w:p>
    <w:p w14:paraId="726FD7E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Lot </w:t>
      </w:r>
    </w:p>
    <w:p w14:paraId="47BA53E4" w14:textId="77777777" w:rsidR="00AC1F39" w:rsidRPr="002A3905" w:rsidRDefault="00AC1F39" w:rsidP="00AC1F39">
      <w:pPr>
        <w:spacing w:after="0" w:line="240" w:lineRule="auto"/>
        <w:rPr>
          <w:rFonts w:ascii="Times New Roman" w:eastAsia="Calibri" w:hAnsi="Times New Roman" w:cs="Times New Roman"/>
        </w:rPr>
      </w:pPr>
    </w:p>
    <w:p w14:paraId="52313AA7"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14.</w:t>
      </w:r>
      <w:r w:rsidRPr="002A3905">
        <w:rPr>
          <w:rFonts w:ascii="Times New Roman" w:eastAsia="Calibri" w:hAnsi="Times New Roman" w:cs="Times New Roman"/>
          <w:b/>
        </w:rPr>
        <w:tab/>
        <w:t>PARDAVIMO (IŠDAVIMO) TVARKA</w:t>
      </w:r>
    </w:p>
    <w:p w14:paraId="45A3F6EE" w14:textId="77777777" w:rsidR="00AC1F39" w:rsidRPr="002A3905" w:rsidRDefault="00AC1F39" w:rsidP="00AC1F39">
      <w:pPr>
        <w:spacing w:after="0" w:line="240" w:lineRule="auto"/>
        <w:rPr>
          <w:rFonts w:ascii="Times New Roman" w:eastAsia="Calibri" w:hAnsi="Times New Roman" w:cs="Times New Roman"/>
        </w:rPr>
      </w:pPr>
    </w:p>
    <w:p w14:paraId="3E44CF4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Receptinis vaistas.</w:t>
      </w:r>
    </w:p>
    <w:p w14:paraId="70D0567E" w14:textId="77777777" w:rsidR="00AC1F39" w:rsidRPr="002A3905" w:rsidRDefault="00AC1F39" w:rsidP="00AC1F39">
      <w:pPr>
        <w:spacing w:after="0" w:line="240" w:lineRule="auto"/>
        <w:rPr>
          <w:rFonts w:ascii="Times New Roman" w:eastAsia="Calibri" w:hAnsi="Times New Roman" w:cs="Times New Roman"/>
        </w:rPr>
      </w:pPr>
    </w:p>
    <w:p w14:paraId="0393041B" w14:textId="77777777" w:rsidR="00AC1F39" w:rsidRPr="002A3905" w:rsidRDefault="00AC1F39" w:rsidP="00AC1F39">
      <w:pPr>
        <w:spacing w:after="0" w:line="240" w:lineRule="auto"/>
        <w:rPr>
          <w:rFonts w:ascii="Times New Roman" w:eastAsia="Calibri" w:hAnsi="Times New Roman" w:cs="Times New Roman"/>
        </w:rPr>
      </w:pPr>
    </w:p>
    <w:p w14:paraId="3A113BAD"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15.</w:t>
      </w:r>
      <w:r w:rsidRPr="002A3905">
        <w:rPr>
          <w:rFonts w:ascii="Times New Roman" w:eastAsia="Calibri" w:hAnsi="Times New Roman" w:cs="Times New Roman"/>
          <w:b/>
        </w:rPr>
        <w:tab/>
        <w:t>VARTOJIMO INSTRUKCIJA</w:t>
      </w:r>
    </w:p>
    <w:p w14:paraId="422B3AB5" w14:textId="77777777" w:rsidR="00AC1F39" w:rsidRPr="002A3905" w:rsidRDefault="00AC1F39" w:rsidP="00AC1F39">
      <w:pPr>
        <w:spacing w:after="0" w:line="240" w:lineRule="auto"/>
        <w:rPr>
          <w:rFonts w:ascii="Times New Roman" w:eastAsia="Calibri" w:hAnsi="Times New Roman" w:cs="Times New Roman"/>
        </w:rPr>
      </w:pPr>
    </w:p>
    <w:p w14:paraId="0F7809F3" w14:textId="77777777" w:rsidR="00AC1F39" w:rsidRPr="002A3905" w:rsidRDefault="00AC1F39" w:rsidP="00AC1F39">
      <w:pPr>
        <w:spacing w:after="0" w:line="240" w:lineRule="auto"/>
        <w:rPr>
          <w:rFonts w:ascii="Times New Roman" w:eastAsia="Calibri" w:hAnsi="Times New Roman" w:cs="Times New Roman"/>
        </w:rPr>
      </w:pPr>
    </w:p>
    <w:p w14:paraId="0B225ABD"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16.</w:t>
      </w:r>
      <w:r w:rsidRPr="002A3905">
        <w:rPr>
          <w:rFonts w:ascii="Times New Roman" w:eastAsia="Calibri" w:hAnsi="Times New Roman" w:cs="Times New Roman"/>
          <w:b/>
        </w:rPr>
        <w:tab/>
        <w:t>INFORMACIJA BRAILIO RAŠTU</w:t>
      </w:r>
    </w:p>
    <w:p w14:paraId="3FFFC5A0" w14:textId="77777777" w:rsidR="00AC1F39" w:rsidRPr="002A3905" w:rsidRDefault="00AC1F39" w:rsidP="00AC1F39">
      <w:pPr>
        <w:spacing w:after="0" w:line="240" w:lineRule="auto"/>
        <w:rPr>
          <w:rFonts w:ascii="Times New Roman" w:eastAsia="Calibri" w:hAnsi="Times New Roman" w:cs="Times New Roman"/>
        </w:rPr>
      </w:pPr>
    </w:p>
    <w:p w14:paraId="524D511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w:t>
      </w:r>
    </w:p>
    <w:p w14:paraId="7B2D6BAC" w14:textId="77777777" w:rsidR="00AC1F39" w:rsidRPr="002A3905" w:rsidRDefault="00AC1F39" w:rsidP="00AC1F39">
      <w:pPr>
        <w:spacing w:after="0" w:line="240" w:lineRule="auto"/>
        <w:rPr>
          <w:rFonts w:ascii="Times New Roman" w:eastAsia="Calibri" w:hAnsi="Times New Roman" w:cs="Times New Roman"/>
        </w:rPr>
      </w:pPr>
    </w:p>
    <w:p w14:paraId="188890C9" w14:textId="77777777" w:rsidR="00AC1F39" w:rsidRPr="002A3905" w:rsidRDefault="00AC1F39" w:rsidP="00AC1F39">
      <w:pPr>
        <w:spacing w:after="0" w:line="240" w:lineRule="auto"/>
        <w:rPr>
          <w:rFonts w:ascii="Times New Roman" w:eastAsia="Calibri" w:hAnsi="Times New Roman" w:cs="Times New Roman"/>
        </w:rPr>
      </w:pPr>
    </w:p>
    <w:p w14:paraId="4A2726B1" w14:textId="77777777" w:rsidR="00AC1F39" w:rsidRPr="00D71760" w:rsidRDefault="00AC1F39" w:rsidP="00AC1F3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D71760">
        <w:rPr>
          <w:rFonts w:ascii="Times New Roman" w:eastAsia="Calibri" w:hAnsi="Times New Roman" w:cs="Times New Roman"/>
          <w:b/>
        </w:rPr>
        <w:t>17.</w:t>
      </w:r>
      <w:r w:rsidRPr="00D71760">
        <w:rPr>
          <w:rFonts w:ascii="Times New Roman" w:eastAsia="Calibri" w:hAnsi="Times New Roman" w:cs="Times New Roman"/>
          <w:b/>
        </w:rPr>
        <w:tab/>
        <w:t>UNIKALUS IDENTIFIKATORIUS – 2D BRŪKŠNINIS KODAS</w:t>
      </w:r>
    </w:p>
    <w:p w14:paraId="5B042C91" w14:textId="77777777" w:rsidR="00AC1F39" w:rsidRPr="00D71760" w:rsidRDefault="00AC1F39" w:rsidP="00AC1F39">
      <w:pPr>
        <w:spacing w:after="0" w:line="240" w:lineRule="auto"/>
        <w:rPr>
          <w:rFonts w:ascii="Times New Roman" w:eastAsia="Calibri" w:hAnsi="Times New Roman" w:cs="Times New Roman"/>
        </w:rPr>
      </w:pPr>
    </w:p>
    <w:p w14:paraId="4A2E8F77" w14:textId="77777777" w:rsidR="00AC1F39" w:rsidRPr="00D71760" w:rsidRDefault="00AC1F39" w:rsidP="00AC1F39">
      <w:pPr>
        <w:spacing w:after="0" w:line="240" w:lineRule="auto"/>
        <w:rPr>
          <w:rFonts w:ascii="Times New Roman" w:eastAsia="Calibri" w:hAnsi="Times New Roman" w:cs="Times New Roman"/>
        </w:rPr>
      </w:pPr>
      <w:r w:rsidRPr="00D71760">
        <w:rPr>
          <w:rFonts w:ascii="Times New Roman" w:eastAsia="Calibri" w:hAnsi="Times New Roman" w:cs="Times New Roman"/>
          <w:shd w:val="clear" w:color="auto" w:fill="BFBFBF"/>
        </w:rPr>
        <w:t>2D brūkšninis kodas su nurodytu unikaliu identifikatoriumi.</w:t>
      </w:r>
    </w:p>
    <w:p w14:paraId="7742AB6F" w14:textId="77777777" w:rsidR="00AC1F39" w:rsidRPr="00D71760" w:rsidRDefault="00AC1F39" w:rsidP="00AC1F39">
      <w:pPr>
        <w:spacing w:after="0" w:line="240" w:lineRule="auto"/>
        <w:rPr>
          <w:rFonts w:ascii="Times New Roman" w:eastAsia="Calibri" w:hAnsi="Times New Roman" w:cs="Times New Roman"/>
        </w:rPr>
      </w:pPr>
    </w:p>
    <w:p w14:paraId="53B7AE0B" w14:textId="77777777" w:rsidR="00AC1F39" w:rsidRPr="00D71760" w:rsidRDefault="00AC1F39" w:rsidP="00AC1F39">
      <w:pPr>
        <w:spacing w:after="0" w:line="240" w:lineRule="auto"/>
        <w:rPr>
          <w:rFonts w:ascii="Times New Roman" w:eastAsia="Calibri" w:hAnsi="Times New Roman" w:cs="Times New Roman"/>
        </w:rPr>
      </w:pPr>
    </w:p>
    <w:p w14:paraId="489CCB6A" w14:textId="77777777" w:rsidR="00AC1F39" w:rsidRPr="00D71760" w:rsidRDefault="00AC1F39" w:rsidP="00AC1F39">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Calibri" w:hAnsi="Times New Roman" w:cs="Times New Roman"/>
          <w:b/>
        </w:rPr>
      </w:pPr>
      <w:r w:rsidRPr="00D71760">
        <w:rPr>
          <w:rFonts w:ascii="Times New Roman" w:eastAsia="Calibri" w:hAnsi="Times New Roman" w:cs="Times New Roman"/>
          <w:b/>
        </w:rPr>
        <w:t>18.</w:t>
      </w:r>
      <w:r w:rsidRPr="00D71760">
        <w:rPr>
          <w:rFonts w:ascii="Times New Roman" w:eastAsia="Calibri" w:hAnsi="Times New Roman" w:cs="Times New Roman"/>
          <w:b/>
        </w:rPr>
        <w:tab/>
        <w:t>UNIKALUS IDENTIFIKATORIUS – ŽMONĖMS SUPRANTAMI DUOMENYS</w:t>
      </w:r>
    </w:p>
    <w:p w14:paraId="42347F2B" w14:textId="77777777" w:rsidR="00AC1F39" w:rsidRPr="00D71760" w:rsidRDefault="00AC1F39" w:rsidP="00AC1F39">
      <w:pPr>
        <w:spacing w:after="0" w:line="240" w:lineRule="auto"/>
        <w:rPr>
          <w:rFonts w:ascii="Times New Roman" w:eastAsia="Calibri" w:hAnsi="Times New Roman" w:cs="Times New Roman"/>
        </w:rPr>
      </w:pPr>
    </w:p>
    <w:p w14:paraId="72FF7068" w14:textId="77777777" w:rsidR="00AC1F39" w:rsidRPr="00D71760" w:rsidRDefault="00AC1F39" w:rsidP="00AC1F39">
      <w:pPr>
        <w:spacing w:after="0" w:line="240" w:lineRule="auto"/>
        <w:rPr>
          <w:rFonts w:ascii="Times New Roman" w:eastAsia="Calibri" w:hAnsi="Times New Roman" w:cs="Times New Roman"/>
        </w:rPr>
      </w:pPr>
      <w:r w:rsidRPr="00D71760">
        <w:rPr>
          <w:rFonts w:ascii="Times New Roman" w:eastAsia="Calibri" w:hAnsi="Times New Roman" w:cs="Times New Roman"/>
        </w:rPr>
        <w:t xml:space="preserve">PC: </w:t>
      </w:r>
      <w:r w:rsidRPr="00D71760">
        <w:rPr>
          <w:rFonts w:ascii="Times New Roman" w:eastAsia="Calibri" w:hAnsi="Times New Roman" w:cs="Times New Roman"/>
          <w:shd w:val="clear" w:color="auto" w:fill="BFBFBF"/>
        </w:rPr>
        <w:t>{numeris}</w:t>
      </w:r>
    </w:p>
    <w:p w14:paraId="4C88332D" w14:textId="77777777" w:rsidR="00AC1F39" w:rsidRPr="00D71760" w:rsidRDefault="00AC1F39" w:rsidP="00AC1F39">
      <w:pPr>
        <w:spacing w:after="0" w:line="240" w:lineRule="auto"/>
        <w:rPr>
          <w:rFonts w:ascii="Times New Roman" w:eastAsia="Calibri" w:hAnsi="Times New Roman" w:cs="Times New Roman"/>
        </w:rPr>
      </w:pPr>
      <w:r w:rsidRPr="00D71760">
        <w:rPr>
          <w:rFonts w:ascii="Times New Roman" w:eastAsia="Calibri" w:hAnsi="Times New Roman" w:cs="Times New Roman"/>
        </w:rPr>
        <w:t xml:space="preserve">SN: </w:t>
      </w:r>
      <w:r w:rsidRPr="00D71760">
        <w:rPr>
          <w:rFonts w:ascii="Times New Roman" w:eastAsia="Calibri" w:hAnsi="Times New Roman" w:cs="Times New Roman"/>
          <w:shd w:val="clear" w:color="auto" w:fill="BFBFBF"/>
        </w:rPr>
        <w:t>{numeris}</w:t>
      </w:r>
    </w:p>
    <w:p w14:paraId="202026AF" w14:textId="77777777" w:rsidR="00AC1F39" w:rsidRPr="00D71760" w:rsidRDefault="00AC1F39" w:rsidP="00AC1F39">
      <w:pPr>
        <w:spacing w:after="0" w:line="240" w:lineRule="auto"/>
        <w:rPr>
          <w:rFonts w:ascii="Times New Roman" w:eastAsia="Calibri" w:hAnsi="Times New Roman" w:cs="Times New Roman"/>
        </w:rPr>
      </w:pPr>
      <w:r w:rsidRPr="00D71760">
        <w:rPr>
          <w:rFonts w:ascii="Times New Roman" w:eastAsia="Calibri" w:hAnsi="Times New Roman" w:cs="Times New Roman"/>
          <w:highlight w:val="lightGray"/>
        </w:rPr>
        <w:t xml:space="preserve">NN: </w:t>
      </w:r>
      <w:r w:rsidRPr="00D71760">
        <w:rPr>
          <w:rFonts w:ascii="Times New Roman" w:eastAsia="Calibri" w:hAnsi="Times New Roman" w:cs="Times New Roman"/>
          <w:highlight w:val="lightGray"/>
          <w:shd w:val="clear" w:color="auto" w:fill="BFBFBF"/>
        </w:rPr>
        <w:t>{numeris}</w:t>
      </w:r>
    </w:p>
    <w:p w14:paraId="0C78B92E" w14:textId="77777777" w:rsidR="00AC1F39" w:rsidRPr="002A3905" w:rsidRDefault="00AC1F39" w:rsidP="00AC1F39">
      <w:pPr>
        <w:spacing w:after="0" w:line="240" w:lineRule="auto"/>
        <w:rPr>
          <w:rFonts w:ascii="Times New Roman" w:eastAsia="Calibri" w:hAnsi="Times New Roman" w:cs="Times New Roman"/>
        </w:rPr>
      </w:pPr>
    </w:p>
    <w:p w14:paraId="0E64D6A2" w14:textId="77777777" w:rsidR="00AC1F39" w:rsidRPr="00E71AE1" w:rsidRDefault="00AC1F39" w:rsidP="00AC1F39">
      <w:pPr>
        <w:spacing w:after="0" w:line="240" w:lineRule="auto"/>
        <w:rPr>
          <w:rFonts w:ascii="Times New Roman" w:eastAsia="Calibri" w:hAnsi="Times New Roman" w:cs="Times New Roman"/>
        </w:rPr>
      </w:pPr>
    </w:p>
    <w:p w14:paraId="4D8AABD0" w14:textId="77777777" w:rsidR="00AC1F39" w:rsidRPr="006D7E36" w:rsidRDefault="00AC1F39" w:rsidP="00AC1F39">
      <w:pPr>
        <w:spacing w:after="0" w:line="240" w:lineRule="auto"/>
        <w:rPr>
          <w:rFonts w:ascii="Times New Roman" w:eastAsia="Calibri" w:hAnsi="Times New Roman" w:cs="Times New Roman"/>
        </w:rPr>
      </w:pPr>
      <w:r w:rsidRPr="00E71AE1">
        <w:rPr>
          <w:rFonts w:ascii="Times New Roman" w:eastAsia="Calibri" w:hAnsi="Times New Roman" w:cs="Times New Roman"/>
        </w:rPr>
        <w:br w:type="page"/>
      </w:r>
    </w:p>
    <w:p w14:paraId="5BEE35C9"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F36CC3">
        <w:rPr>
          <w:rFonts w:ascii="Times New Roman" w:eastAsia="Calibri" w:hAnsi="Times New Roman" w:cs="Times New Roman"/>
          <w:b/>
        </w:rPr>
        <w:lastRenderedPageBreak/>
        <w:t xml:space="preserve">MINIMALI </w:t>
      </w:r>
      <w:r w:rsidRPr="00F36CC3">
        <w:rPr>
          <w:rFonts w:ascii="Times New Roman" w:eastAsia="Calibri" w:hAnsi="Times New Roman" w:cs="Times New Roman"/>
          <w:b/>
          <w:caps/>
        </w:rPr>
        <w:t xml:space="preserve">informacija ant </w:t>
      </w:r>
      <w:r w:rsidRPr="00F36CC3">
        <w:rPr>
          <w:rFonts w:ascii="Times New Roman" w:eastAsia="Calibri" w:hAnsi="Times New Roman" w:cs="Times New Roman"/>
          <w:b/>
        </w:rPr>
        <w:t>LIZDINIŲ PLOKŠTELIŲ ARBA DVISLUOKSNIŲ JUOSTELIŲ</w:t>
      </w:r>
    </w:p>
    <w:p w14:paraId="5C923716"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p>
    <w:p w14:paraId="70582360"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LIZDINĖ PLOKŠTELĖ</w:t>
      </w:r>
    </w:p>
    <w:p w14:paraId="005218A8" w14:textId="77777777" w:rsidR="00AC1F39" w:rsidRPr="002A3905" w:rsidRDefault="00AC1F39" w:rsidP="00AC1F39">
      <w:pPr>
        <w:spacing w:after="0" w:line="240" w:lineRule="auto"/>
        <w:rPr>
          <w:rFonts w:ascii="Times New Roman" w:eastAsia="Calibri" w:hAnsi="Times New Roman" w:cs="Times New Roman"/>
        </w:rPr>
      </w:pPr>
    </w:p>
    <w:p w14:paraId="6888A564" w14:textId="77777777" w:rsidR="00AC1F39" w:rsidRPr="002A3905" w:rsidRDefault="00AC1F39" w:rsidP="00AC1F39">
      <w:pPr>
        <w:spacing w:after="0" w:line="240" w:lineRule="auto"/>
        <w:rPr>
          <w:rFonts w:ascii="Times New Roman" w:eastAsia="Calibri" w:hAnsi="Times New Roman" w:cs="Times New Roman"/>
        </w:rPr>
      </w:pPr>
    </w:p>
    <w:p w14:paraId="5D3DEEA8"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w:t>
      </w:r>
      <w:r w:rsidRPr="002A3905">
        <w:rPr>
          <w:rFonts w:ascii="Times New Roman" w:eastAsia="Calibri" w:hAnsi="Times New Roman" w:cs="Times New Roman"/>
          <w:b/>
        </w:rPr>
        <w:tab/>
        <w:t>VAISTINIO PREPARATO PAVADINIMAS</w:t>
      </w:r>
    </w:p>
    <w:p w14:paraId="2BF97887" w14:textId="77777777" w:rsidR="00AC1F39" w:rsidRPr="002A3905" w:rsidRDefault="00AC1F39" w:rsidP="00AC1F39">
      <w:pPr>
        <w:spacing w:after="0" w:line="240" w:lineRule="auto"/>
        <w:rPr>
          <w:rFonts w:ascii="Times New Roman" w:eastAsia="Calibri" w:hAnsi="Times New Roman" w:cs="Times New Roman"/>
        </w:rPr>
      </w:pPr>
    </w:p>
    <w:p w14:paraId="1C919030" w14:textId="10E578D9"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VONILLE 60 mikrogramų/15 mikrogramų </w:t>
      </w:r>
      <w:r w:rsidRPr="002A3905">
        <w:rPr>
          <w:rFonts w:ascii="Times New Roman" w:eastAsia="Calibri" w:hAnsi="Times New Roman" w:cs="Times New Roman"/>
          <w:highlight w:val="lightGray"/>
        </w:rPr>
        <w:t>plėvele dengtos</w:t>
      </w:r>
      <w:r w:rsidRPr="002A3905">
        <w:rPr>
          <w:rFonts w:ascii="Times New Roman" w:eastAsia="Calibri" w:hAnsi="Times New Roman" w:cs="Times New Roman"/>
        </w:rPr>
        <w:t xml:space="preserve"> tabletės</w:t>
      </w:r>
    </w:p>
    <w:p w14:paraId="17553D4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Gestodenum/Ethinylestradiolum</w:t>
      </w:r>
    </w:p>
    <w:p w14:paraId="3C1DB832" w14:textId="77777777" w:rsidR="00AC1F39" w:rsidRPr="002A3905" w:rsidRDefault="00AC1F39" w:rsidP="00AC1F39">
      <w:pPr>
        <w:spacing w:after="0" w:line="240" w:lineRule="auto"/>
        <w:rPr>
          <w:rFonts w:ascii="Times New Roman" w:eastAsia="Calibri" w:hAnsi="Times New Roman" w:cs="Times New Roman"/>
        </w:rPr>
      </w:pPr>
    </w:p>
    <w:p w14:paraId="5B302E5A" w14:textId="77777777" w:rsidR="00AC1F39" w:rsidRPr="002A3905" w:rsidRDefault="00AC1F39" w:rsidP="00AC1F39">
      <w:pPr>
        <w:spacing w:after="0" w:line="240" w:lineRule="auto"/>
        <w:rPr>
          <w:rFonts w:ascii="Times New Roman" w:eastAsia="Calibri" w:hAnsi="Times New Roman" w:cs="Times New Roman"/>
        </w:rPr>
      </w:pPr>
    </w:p>
    <w:p w14:paraId="626F2AE1"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2.</w:t>
      </w:r>
      <w:r w:rsidRPr="002A3905">
        <w:rPr>
          <w:rFonts w:ascii="Times New Roman" w:eastAsia="Calibri" w:hAnsi="Times New Roman" w:cs="Times New Roman"/>
          <w:b/>
        </w:rPr>
        <w:tab/>
        <w:t>REGISTRUOTOJO PAVADINIMAS</w:t>
      </w:r>
    </w:p>
    <w:p w14:paraId="5DCCE110" w14:textId="77777777" w:rsidR="00AC1F39" w:rsidRPr="002A3905" w:rsidRDefault="00AC1F39" w:rsidP="00AC1F39">
      <w:pPr>
        <w:spacing w:after="0" w:line="240" w:lineRule="auto"/>
        <w:rPr>
          <w:rFonts w:ascii="Times New Roman" w:eastAsia="Calibri" w:hAnsi="Times New Roman" w:cs="Times New Roman"/>
        </w:rPr>
      </w:pPr>
    </w:p>
    <w:p w14:paraId="17E30F2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Exeltis Baltics</w:t>
      </w:r>
    </w:p>
    <w:p w14:paraId="7CC96465" w14:textId="77777777" w:rsidR="00AC1F39" w:rsidRPr="002A3905" w:rsidRDefault="00AC1F39" w:rsidP="00AC1F39">
      <w:pPr>
        <w:spacing w:after="0" w:line="240" w:lineRule="auto"/>
        <w:rPr>
          <w:rFonts w:ascii="Times New Roman" w:eastAsia="Calibri" w:hAnsi="Times New Roman" w:cs="Times New Roman"/>
        </w:rPr>
      </w:pPr>
    </w:p>
    <w:p w14:paraId="551D61FD" w14:textId="77777777" w:rsidR="00AC1F39" w:rsidRPr="002A3905" w:rsidRDefault="00AC1F39" w:rsidP="00AC1F39">
      <w:pPr>
        <w:spacing w:after="0" w:line="240" w:lineRule="auto"/>
        <w:rPr>
          <w:rFonts w:ascii="Times New Roman" w:eastAsia="Calibri" w:hAnsi="Times New Roman" w:cs="Times New Roman"/>
        </w:rPr>
      </w:pPr>
    </w:p>
    <w:p w14:paraId="634504F1"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3.</w:t>
      </w:r>
      <w:r w:rsidRPr="002A3905">
        <w:rPr>
          <w:rFonts w:ascii="Times New Roman" w:eastAsia="Calibri" w:hAnsi="Times New Roman" w:cs="Times New Roman"/>
          <w:b/>
        </w:rPr>
        <w:tab/>
        <w:t>TINKAMUMO LAIKAS</w:t>
      </w:r>
    </w:p>
    <w:p w14:paraId="69DB902D" w14:textId="77777777" w:rsidR="00AC1F39" w:rsidRPr="002A3905" w:rsidRDefault="00AC1F39" w:rsidP="00AC1F39">
      <w:pPr>
        <w:spacing w:after="0" w:line="240" w:lineRule="auto"/>
        <w:rPr>
          <w:rFonts w:ascii="Times New Roman" w:eastAsia="Calibri" w:hAnsi="Times New Roman" w:cs="Times New Roman"/>
        </w:rPr>
      </w:pPr>
    </w:p>
    <w:p w14:paraId="27370D8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EXP {mm/MMMM}</w:t>
      </w:r>
    </w:p>
    <w:p w14:paraId="060DCAB5" w14:textId="77777777" w:rsidR="00AC1F39" w:rsidRPr="002A3905" w:rsidRDefault="00AC1F39" w:rsidP="00AC1F39">
      <w:pPr>
        <w:spacing w:after="0" w:line="240" w:lineRule="auto"/>
        <w:rPr>
          <w:rFonts w:ascii="Times New Roman" w:eastAsia="Calibri" w:hAnsi="Times New Roman" w:cs="Times New Roman"/>
        </w:rPr>
      </w:pPr>
    </w:p>
    <w:p w14:paraId="5A26481C" w14:textId="77777777" w:rsidR="00AC1F39" w:rsidRPr="002A3905" w:rsidRDefault="00AC1F39" w:rsidP="00AC1F39">
      <w:pPr>
        <w:spacing w:after="0" w:line="240" w:lineRule="auto"/>
        <w:rPr>
          <w:rFonts w:ascii="Times New Roman" w:eastAsia="Calibri" w:hAnsi="Times New Roman" w:cs="Times New Roman"/>
        </w:rPr>
      </w:pPr>
    </w:p>
    <w:p w14:paraId="09A94985"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4.</w:t>
      </w:r>
      <w:r w:rsidRPr="002A3905">
        <w:rPr>
          <w:rFonts w:ascii="Times New Roman" w:eastAsia="Calibri" w:hAnsi="Times New Roman" w:cs="Times New Roman"/>
          <w:b/>
        </w:rPr>
        <w:tab/>
        <w:t>SERIJOS NUMERIS</w:t>
      </w:r>
    </w:p>
    <w:p w14:paraId="3E7623A5" w14:textId="77777777" w:rsidR="00AC1F39" w:rsidRPr="002A3905" w:rsidRDefault="00AC1F39" w:rsidP="00AC1F39">
      <w:pPr>
        <w:spacing w:after="0" w:line="240" w:lineRule="auto"/>
        <w:rPr>
          <w:rFonts w:ascii="Times New Roman" w:eastAsia="Calibri" w:hAnsi="Times New Roman" w:cs="Times New Roman"/>
        </w:rPr>
      </w:pPr>
    </w:p>
    <w:p w14:paraId="554250D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Lot {numeris}</w:t>
      </w:r>
    </w:p>
    <w:p w14:paraId="6C2481DA" w14:textId="77777777" w:rsidR="00AC1F39" w:rsidRPr="002A3905" w:rsidRDefault="00AC1F39" w:rsidP="00AC1F39">
      <w:pPr>
        <w:spacing w:after="0" w:line="240" w:lineRule="auto"/>
        <w:rPr>
          <w:rFonts w:ascii="Times New Roman" w:eastAsia="Calibri" w:hAnsi="Times New Roman" w:cs="Times New Roman"/>
        </w:rPr>
      </w:pPr>
    </w:p>
    <w:p w14:paraId="4F966D0C" w14:textId="77777777" w:rsidR="00AC1F39" w:rsidRPr="002A3905" w:rsidRDefault="00AC1F39" w:rsidP="00AC1F39">
      <w:pPr>
        <w:spacing w:after="0" w:line="240" w:lineRule="auto"/>
        <w:rPr>
          <w:rFonts w:ascii="Times New Roman" w:eastAsia="Calibri" w:hAnsi="Times New Roman" w:cs="Times New Roman"/>
        </w:rPr>
      </w:pPr>
    </w:p>
    <w:p w14:paraId="58E25214" w14:textId="77777777" w:rsidR="00AC1F39" w:rsidRPr="002A3905" w:rsidRDefault="00AC1F39" w:rsidP="00AC1F39">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5.</w:t>
      </w:r>
      <w:r w:rsidRPr="002A3905">
        <w:rPr>
          <w:rFonts w:ascii="Times New Roman" w:eastAsia="Calibri" w:hAnsi="Times New Roman" w:cs="Times New Roman"/>
          <w:b/>
        </w:rPr>
        <w:tab/>
        <w:t>KITA</w:t>
      </w:r>
    </w:p>
    <w:p w14:paraId="7D73B89B" w14:textId="77777777" w:rsidR="00AC1F39" w:rsidRPr="002A3905" w:rsidRDefault="00AC1F39" w:rsidP="00AC1F39">
      <w:pPr>
        <w:spacing w:after="0" w:line="240" w:lineRule="auto"/>
        <w:rPr>
          <w:rFonts w:ascii="Times New Roman" w:eastAsia="Calibri" w:hAnsi="Times New Roman" w:cs="Times New Roman"/>
        </w:rPr>
      </w:pPr>
    </w:p>
    <w:p w14:paraId="5B7E0F5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Lizdinė plokštelė</w:t>
      </w:r>
    </w:p>
    <w:p w14:paraId="0E2042C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Pradžia</w:t>
      </w:r>
    </w:p>
    <w:p w14:paraId="06AE4D3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Etiketę klijuokite čia</w:t>
      </w:r>
    </w:p>
    <w:p w14:paraId="67D43188" w14:textId="77777777" w:rsidR="00AC1F39" w:rsidRPr="002A3905" w:rsidRDefault="00AC1F39" w:rsidP="00AC1F39">
      <w:pPr>
        <w:spacing w:after="0" w:line="240" w:lineRule="auto"/>
        <w:rPr>
          <w:rFonts w:ascii="Times New Roman" w:eastAsia="Calibri" w:hAnsi="Times New Roman" w:cs="Times New Roman"/>
        </w:rPr>
      </w:pPr>
    </w:p>
    <w:p w14:paraId="527D1B5A"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Juostelė</w:t>
      </w:r>
    </w:p>
    <w:p w14:paraId="248F2995"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Paimkite etiketę, kuri prasideda diena, kada Jūs suvartosite pirmąją tabletę.</w:t>
      </w:r>
    </w:p>
    <w:p w14:paraId="233B037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Juostelę užklijuokite ant lizdinės plokštelės virš žodžių „Etiketę klijuokite čia“.</w:t>
      </w:r>
    </w:p>
    <w:p w14:paraId="2A00808A"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Kiekviena diena atitiks tablečių eilę. Svarbu tablečių vartoti kasdien. Jei praleidote tabletę, žr. pakuotės lapelį.</w:t>
      </w:r>
    </w:p>
    <w:p w14:paraId="704FEA39"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44D98079"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PRADŽIA</w:t>
      </w:r>
    </w:p>
    <w:p w14:paraId="67226DDB"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 A T K Pn Š S </w:t>
      </w:r>
    </w:p>
    <w:p w14:paraId="2EDD6AD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A T K Pn Š S P</w:t>
      </w:r>
    </w:p>
    <w:p w14:paraId="7F586C61"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T K Pn Š S P A</w:t>
      </w:r>
    </w:p>
    <w:p w14:paraId="7E42C0DE"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K Pn Š S P A T</w:t>
      </w:r>
    </w:p>
    <w:p w14:paraId="61EDF9C2"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Pn Š S P A T K</w:t>
      </w:r>
    </w:p>
    <w:p w14:paraId="0193841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Š S P A T K Pn</w:t>
      </w:r>
    </w:p>
    <w:p w14:paraId="133EF61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S P A T K Pn Š</w:t>
      </w:r>
    </w:p>
    <w:p w14:paraId="7173AFBD" w14:textId="77777777" w:rsidR="00AC1F39" w:rsidRPr="002A3905" w:rsidRDefault="00AC1F39" w:rsidP="00AC1F39">
      <w:pPr>
        <w:spacing w:after="0" w:line="240" w:lineRule="auto"/>
        <w:outlineLvl w:val="0"/>
        <w:rPr>
          <w:rFonts w:ascii="Times New Roman" w:eastAsia="Calibri" w:hAnsi="Times New Roman" w:cs="Times New Roman"/>
          <w:kern w:val="28"/>
        </w:rPr>
      </w:pPr>
    </w:p>
    <w:p w14:paraId="7E29D3C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br w:type="page"/>
      </w:r>
    </w:p>
    <w:p w14:paraId="25ADF03B" w14:textId="77777777" w:rsidR="00AC1F39" w:rsidRPr="002A3905" w:rsidRDefault="00AC1F39" w:rsidP="00AC1F39">
      <w:pPr>
        <w:spacing w:after="0" w:line="240" w:lineRule="auto"/>
        <w:rPr>
          <w:rFonts w:ascii="Times New Roman" w:eastAsia="Calibri" w:hAnsi="Times New Roman" w:cs="Times New Roman"/>
        </w:rPr>
      </w:pPr>
    </w:p>
    <w:p w14:paraId="1CE5BBD0" w14:textId="77777777" w:rsidR="00AC1F39" w:rsidRPr="002A3905" w:rsidRDefault="00AC1F39" w:rsidP="00AC1F39">
      <w:pPr>
        <w:spacing w:after="0" w:line="240" w:lineRule="auto"/>
        <w:rPr>
          <w:rFonts w:ascii="Times New Roman" w:eastAsia="Calibri" w:hAnsi="Times New Roman" w:cs="Times New Roman"/>
        </w:rPr>
      </w:pPr>
    </w:p>
    <w:p w14:paraId="3462CCC4" w14:textId="77777777" w:rsidR="00AC1F39" w:rsidRPr="002A3905" w:rsidRDefault="00AC1F39" w:rsidP="00AC1F39">
      <w:pPr>
        <w:spacing w:after="0" w:line="240" w:lineRule="auto"/>
        <w:rPr>
          <w:rFonts w:ascii="Times New Roman" w:eastAsia="Calibri" w:hAnsi="Times New Roman" w:cs="Times New Roman"/>
        </w:rPr>
      </w:pPr>
    </w:p>
    <w:p w14:paraId="4D564981" w14:textId="77777777" w:rsidR="00AC1F39" w:rsidRPr="002A3905" w:rsidRDefault="00AC1F39" w:rsidP="00AC1F39">
      <w:pPr>
        <w:spacing w:after="0" w:line="240" w:lineRule="auto"/>
        <w:rPr>
          <w:rFonts w:ascii="Times New Roman" w:eastAsia="Calibri" w:hAnsi="Times New Roman" w:cs="Times New Roman"/>
        </w:rPr>
      </w:pPr>
    </w:p>
    <w:p w14:paraId="024EAC97" w14:textId="77777777" w:rsidR="00AC1F39" w:rsidRPr="002A3905" w:rsidRDefault="00AC1F39" w:rsidP="00AC1F39">
      <w:pPr>
        <w:spacing w:after="0" w:line="240" w:lineRule="auto"/>
        <w:rPr>
          <w:rFonts w:ascii="Times New Roman" w:eastAsia="Calibri" w:hAnsi="Times New Roman" w:cs="Times New Roman"/>
        </w:rPr>
      </w:pPr>
    </w:p>
    <w:p w14:paraId="1F3FBE5A" w14:textId="77777777" w:rsidR="00AC1F39" w:rsidRPr="002A3905" w:rsidRDefault="00AC1F39" w:rsidP="00AC1F39">
      <w:pPr>
        <w:spacing w:after="0" w:line="240" w:lineRule="auto"/>
        <w:rPr>
          <w:rFonts w:ascii="Times New Roman" w:eastAsia="Calibri" w:hAnsi="Times New Roman" w:cs="Times New Roman"/>
        </w:rPr>
      </w:pPr>
    </w:p>
    <w:p w14:paraId="6B763D97" w14:textId="77777777" w:rsidR="00AC1F39" w:rsidRPr="002A3905" w:rsidRDefault="00AC1F39" w:rsidP="00AC1F39">
      <w:pPr>
        <w:spacing w:after="0" w:line="240" w:lineRule="auto"/>
        <w:rPr>
          <w:rFonts w:ascii="Times New Roman" w:eastAsia="Calibri" w:hAnsi="Times New Roman" w:cs="Times New Roman"/>
        </w:rPr>
      </w:pPr>
    </w:p>
    <w:p w14:paraId="3225B1DB" w14:textId="77777777" w:rsidR="00AC1F39" w:rsidRPr="002A3905" w:rsidRDefault="00AC1F39" w:rsidP="00AC1F39">
      <w:pPr>
        <w:spacing w:after="0" w:line="240" w:lineRule="auto"/>
        <w:rPr>
          <w:rFonts w:ascii="Times New Roman" w:eastAsia="Calibri" w:hAnsi="Times New Roman" w:cs="Times New Roman"/>
        </w:rPr>
      </w:pPr>
    </w:p>
    <w:p w14:paraId="6B24FCE4" w14:textId="77777777" w:rsidR="00AC1F39" w:rsidRPr="002A3905" w:rsidRDefault="00AC1F39" w:rsidP="00AC1F39">
      <w:pPr>
        <w:spacing w:after="0" w:line="240" w:lineRule="auto"/>
        <w:rPr>
          <w:rFonts w:ascii="Times New Roman" w:eastAsia="Calibri" w:hAnsi="Times New Roman" w:cs="Times New Roman"/>
        </w:rPr>
      </w:pPr>
    </w:p>
    <w:p w14:paraId="0506AAF9" w14:textId="77777777" w:rsidR="00AC1F39" w:rsidRPr="002A3905" w:rsidRDefault="00AC1F39" w:rsidP="00AC1F39">
      <w:pPr>
        <w:spacing w:after="0" w:line="240" w:lineRule="auto"/>
        <w:rPr>
          <w:rFonts w:ascii="Times New Roman" w:eastAsia="Calibri" w:hAnsi="Times New Roman" w:cs="Times New Roman"/>
        </w:rPr>
      </w:pPr>
    </w:p>
    <w:p w14:paraId="6BD9B48C" w14:textId="77777777" w:rsidR="00AC1F39" w:rsidRPr="002A3905" w:rsidRDefault="00AC1F39" w:rsidP="00AC1F39">
      <w:pPr>
        <w:spacing w:after="0" w:line="240" w:lineRule="auto"/>
        <w:rPr>
          <w:rFonts w:ascii="Times New Roman" w:eastAsia="Calibri" w:hAnsi="Times New Roman" w:cs="Times New Roman"/>
        </w:rPr>
      </w:pPr>
    </w:p>
    <w:p w14:paraId="19F05181" w14:textId="77777777" w:rsidR="00AC1F39" w:rsidRPr="002A3905" w:rsidRDefault="00AC1F39" w:rsidP="00AC1F39">
      <w:pPr>
        <w:spacing w:after="0" w:line="240" w:lineRule="auto"/>
        <w:rPr>
          <w:rFonts w:ascii="Times New Roman" w:eastAsia="Calibri" w:hAnsi="Times New Roman" w:cs="Times New Roman"/>
        </w:rPr>
      </w:pPr>
    </w:p>
    <w:p w14:paraId="3373720B" w14:textId="77777777" w:rsidR="00AC1F39" w:rsidRPr="002A3905" w:rsidRDefault="00AC1F39" w:rsidP="00AC1F39">
      <w:pPr>
        <w:spacing w:after="0" w:line="240" w:lineRule="auto"/>
        <w:rPr>
          <w:rFonts w:ascii="Times New Roman" w:eastAsia="Calibri" w:hAnsi="Times New Roman" w:cs="Times New Roman"/>
        </w:rPr>
      </w:pPr>
    </w:p>
    <w:p w14:paraId="6EEAE1F7" w14:textId="77777777" w:rsidR="00AC1F39" w:rsidRPr="002A3905" w:rsidRDefault="00AC1F39" w:rsidP="00AC1F39">
      <w:pPr>
        <w:spacing w:after="0" w:line="240" w:lineRule="auto"/>
        <w:rPr>
          <w:rFonts w:ascii="Times New Roman" w:eastAsia="Calibri" w:hAnsi="Times New Roman" w:cs="Times New Roman"/>
        </w:rPr>
      </w:pPr>
    </w:p>
    <w:p w14:paraId="43EBB5FE" w14:textId="77777777" w:rsidR="00AC1F39" w:rsidRPr="002A3905" w:rsidRDefault="00AC1F39" w:rsidP="00AC1F39">
      <w:pPr>
        <w:spacing w:after="0" w:line="240" w:lineRule="auto"/>
        <w:rPr>
          <w:rFonts w:ascii="Times New Roman" w:eastAsia="Calibri" w:hAnsi="Times New Roman" w:cs="Times New Roman"/>
        </w:rPr>
      </w:pPr>
    </w:p>
    <w:p w14:paraId="44B1B574" w14:textId="77777777" w:rsidR="00AC1F39" w:rsidRPr="002A3905" w:rsidRDefault="00AC1F39" w:rsidP="00AC1F39">
      <w:pPr>
        <w:spacing w:after="0" w:line="240" w:lineRule="auto"/>
        <w:rPr>
          <w:rFonts w:ascii="Times New Roman" w:eastAsia="Calibri" w:hAnsi="Times New Roman" w:cs="Times New Roman"/>
        </w:rPr>
      </w:pPr>
    </w:p>
    <w:p w14:paraId="708AF75B" w14:textId="77777777" w:rsidR="00AC1F39" w:rsidRPr="002A3905" w:rsidRDefault="00AC1F39" w:rsidP="00AC1F39">
      <w:pPr>
        <w:spacing w:after="0" w:line="240" w:lineRule="auto"/>
        <w:rPr>
          <w:rFonts w:ascii="Times New Roman" w:eastAsia="Calibri" w:hAnsi="Times New Roman" w:cs="Times New Roman"/>
        </w:rPr>
      </w:pPr>
    </w:p>
    <w:p w14:paraId="1E40648F" w14:textId="77777777" w:rsidR="00AC1F39" w:rsidRPr="002A3905" w:rsidRDefault="00AC1F39" w:rsidP="00AC1F39">
      <w:pPr>
        <w:spacing w:after="0" w:line="240" w:lineRule="auto"/>
        <w:rPr>
          <w:rFonts w:ascii="Times New Roman" w:eastAsia="Calibri" w:hAnsi="Times New Roman" w:cs="Times New Roman"/>
        </w:rPr>
      </w:pPr>
    </w:p>
    <w:p w14:paraId="275E773A" w14:textId="77777777" w:rsidR="00AC1F39" w:rsidRPr="002A3905" w:rsidRDefault="00AC1F39" w:rsidP="00AC1F39">
      <w:pPr>
        <w:spacing w:after="0" w:line="240" w:lineRule="auto"/>
        <w:rPr>
          <w:rFonts w:ascii="Times New Roman" w:eastAsia="Calibri" w:hAnsi="Times New Roman" w:cs="Times New Roman"/>
        </w:rPr>
      </w:pPr>
    </w:p>
    <w:p w14:paraId="6E10A52A" w14:textId="77777777" w:rsidR="00AC1F39" w:rsidRPr="002A3905" w:rsidRDefault="00AC1F39" w:rsidP="00AC1F39">
      <w:pPr>
        <w:spacing w:after="0" w:line="240" w:lineRule="auto"/>
        <w:rPr>
          <w:rFonts w:ascii="Times New Roman" w:eastAsia="Calibri" w:hAnsi="Times New Roman" w:cs="Times New Roman"/>
        </w:rPr>
      </w:pPr>
    </w:p>
    <w:p w14:paraId="0F9D25D6" w14:textId="77777777" w:rsidR="00AC1F39" w:rsidRPr="002A3905" w:rsidRDefault="00AC1F39" w:rsidP="00AC1F39">
      <w:pPr>
        <w:spacing w:after="0" w:line="240" w:lineRule="auto"/>
        <w:rPr>
          <w:rFonts w:ascii="Times New Roman" w:eastAsia="Calibri" w:hAnsi="Times New Roman" w:cs="Times New Roman"/>
        </w:rPr>
      </w:pPr>
    </w:p>
    <w:p w14:paraId="1AC133AC" w14:textId="77777777" w:rsidR="00AC1F39" w:rsidRPr="002A3905" w:rsidRDefault="00AC1F39" w:rsidP="00AC1F39">
      <w:pPr>
        <w:spacing w:after="0" w:line="240" w:lineRule="auto"/>
        <w:rPr>
          <w:rFonts w:ascii="Times New Roman" w:eastAsia="Calibri" w:hAnsi="Times New Roman" w:cs="Times New Roman"/>
        </w:rPr>
      </w:pPr>
    </w:p>
    <w:p w14:paraId="00E8186B"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bookmarkStart w:id="18" w:name="_Toc129243137"/>
      <w:bookmarkStart w:id="19" w:name="_Toc129243262"/>
    </w:p>
    <w:p w14:paraId="62FD668F"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t>B. PAKUOTĖS LAPELIS</w:t>
      </w:r>
      <w:bookmarkEnd w:id="18"/>
      <w:bookmarkEnd w:id="19"/>
    </w:p>
    <w:p w14:paraId="2E5463CD" w14:textId="77777777" w:rsidR="00AC1F39" w:rsidRPr="002A3905" w:rsidRDefault="00AC1F39" w:rsidP="00AC1F39">
      <w:pPr>
        <w:tabs>
          <w:tab w:val="left" w:pos="567"/>
        </w:tabs>
        <w:spacing w:after="0" w:line="240" w:lineRule="auto"/>
        <w:ind w:left="567" w:hanging="567"/>
        <w:jc w:val="center"/>
        <w:outlineLvl w:val="0"/>
        <w:rPr>
          <w:rFonts w:ascii="Times New Roman" w:eastAsia="Calibri" w:hAnsi="Times New Roman" w:cs="Times New Roman"/>
          <w:b/>
          <w:caps/>
        </w:rPr>
      </w:pPr>
      <w:r w:rsidRPr="002A3905">
        <w:rPr>
          <w:rFonts w:ascii="Times New Roman" w:eastAsia="Calibri" w:hAnsi="Times New Roman" w:cs="Times New Roman"/>
          <w:b/>
          <w:caps/>
        </w:rPr>
        <w:br w:type="page"/>
      </w:r>
      <w:bookmarkStart w:id="20" w:name="_Toc129243138"/>
      <w:bookmarkStart w:id="21" w:name="_Toc129243263"/>
      <w:r w:rsidRPr="002A3905">
        <w:rPr>
          <w:rFonts w:ascii="Times New Roman" w:eastAsia="Calibri" w:hAnsi="Times New Roman" w:cs="Times New Roman"/>
          <w:b/>
        </w:rPr>
        <w:lastRenderedPageBreak/>
        <w:t>Pakuotės lapelis: informacija vartotojui</w:t>
      </w:r>
      <w:bookmarkEnd w:id="20"/>
      <w:bookmarkEnd w:id="21"/>
    </w:p>
    <w:p w14:paraId="76858B55" w14:textId="77777777" w:rsidR="00AC1F39" w:rsidRPr="002A3905" w:rsidRDefault="00AC1F39" w:rsidP="00AC1F39">
      <w:pPr>
        <w:spacing w:after="0" w:line="240" w:lineRule="auto"/>
        <w:rPr>
          <w:rFonts w:ascii="Times New Roman" w:eastAsia="Calibri" w:hAnsi="Times New Roman" w:cs="Times New Roman"/>
        </w:rPr>
      </w:pPr>
    </w:p>
    <w:p w14:paraId="7C3F303D" w14:textId="77777777" w:rsidR="00AC1F39" w:rsidRPr="002A3905" w:rsidRDefault="00AC1F39" w:rsidP="00AC1F39">
      <w:pPr>
        <w:spacing w:after="0" w:line="240" w:lineRule="auto"/>
        <w:jc w:val="center"/>
        <w:rPr>
          <w:rFonts w:ascii="Times New Roman" w:eastAsia="Calibri" w:hAnsi="Times New Roman" w:cs="Times New Roman"/>
          <w:b/>
        </w:rPr>
      </w:pPr>
      <w:r w:rsidRPr="002A3905">
        <w:rPr>
          <w:rFonts w:ascii="Times New Roman" w:eastAsia="Calibri" w:hAnsi="Times New Roman" w:cs="Times New Roman"/>
          <w:b/>
        </w:rPr>
        <w:t>VONILLE 60 mikrogramų / 15 mikrogramų plėvele dengtos tabletės</w:t>
      </w:r>
    </w:p>
    <w:p w14:paraId="1F2A97D0" w14:textId="77777777" w:rsidR="00AC1F39" w:rsidRPr="002A3905" w:rsidRDefault="00AC1F39" w:rsidP="00AC1F39">
      <w:pPr>
        <w:spacing w:after="0" w:line="240" w:lineRule="auto"/>
        <w:jc w:val="center"/>
        <w:rPr>
          <w:rFonts w:ascii="Times New Roman" w:eastAsia="Calibri" w:hAnsi="Times New Roman" w:cs="Times New Roman"/>
        </w:rPr>
      </w:pPr>
      <w:r w:rsidRPr="002A3905">
        <w:rPr>
          <w:rFonts w:ascii="Times New Roman" w:eastAsia="Calibri" w:hAnsi="Times New Roman" w:cs="Times New Roman"/>
        </w:rPr>
        <w:t>Gestodenas / Etinilestradiolis</w:t>
      </w:r>
    </w:p>
    <w:p w14:paraId="400EBF95" w14:textId="77777777" w:rsidR="00AC1F39" w:rsidRPr="002A3905" w:rsidRDefault="00AC1F39" w:rsidP="00AC1F39">
      <w:pPr>
        <w:spacing w:after="0" w:line="240" w:lineRule="auto"/>
        <w:jc w:val="center"/>
        <w:rPr>
          <w:rFonts w:ascii="Times New Roman" w:eastAsia="Calibri" w:hAnsi="Times New Roman" w:cs="Times New Roman"/>
        </w:rPr>
      </w:pPr>
    </w:p>
    <w:p w14:paraId="10D899B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 xml:space="preserve">Svarbūs dalykai, kuriuos reikia žinoti apie sudėtinius hormoninius kontraceptikus (SHK) </w:t>
      </w:r>
    </w:p>
    <w:p w14:paraId="608E9CA2" w14:textId="77777777" w:rsidR="00AC1F39" w:rsidRPr="002A3905" w:rsidRDefault="00AC1F39" w:rsidP="00AC1F39">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Teisingai naudojant, tai yra vienas iš patikimiausių grįžtamojo poveikio kontracepcijos metodų. </w:t>
      </w:r>
    </w:p>
    <w:p w14:paraId="5A1BDCCD" w14:textId="77777777" w:rsidR="00AC1F39" w:rsidRPr="002A3905" w:rsidRDefault="00AC1F39" w:rsidP="00AC1F39">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Sudėtiniai hormoniniai kontraceptikai šiek tiek didina kraujo krešulių venose ir arterijose riziką, ypač pirmaisiais metais arba vėl pradėjus juos vartoti po 4 savaičių arba ilgesnės pertraukos. </w:t>
      </w:r>
    </w:p>
    <w:p w14:paraId="79F2782A" w14:textId="77777777" w:rsidR="00AC1F39" w:rsidRPr="002A3905" w:rsidRDefault="00AC1F39" w:rsidP="00AC1F39">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manote, kad Jums galbūt pasireiškė kraujo krešulio simptomų, būkite budrūs ir kreipkitės į gydytoją (žr. 2 skyriuje skyrelį „Kraujo krešuliai“). </w:t>
      </w:r>
    </w:p>
    <w:p w14:paraId="65F8DF56" w14:textId="77777777" w:rsidR="00AC1F39" w:rsidRPr="002A3905" w:rsidRDefault="00AC1F39" w:rsidP="00AC1F39">
      <w:pPr>
        <w:spacing w:after="0" w:line="240" w:lineRule="auto"/>
        <w:rPr>
          <w:rFonts w:ascii="Times New Roman" w:eastAsia="Calibri" w:hAnsi="Times New Roman" w:cs="Times New Roman"/>
        </w:rPr>
      </w:pPr>
    </w:p>
    <w:p w14:paraId="179CDEA8" w14:textId="77777777" w:rsidR="00AC1F39" w:rsidRPr="002A3905" w:rsidRDefault="00AC1F39" w:rsidP="00AC1F3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rPr>
      </w:pPr>
      <w:r w:rsidRPr="002A3905">
        <w:rPr>
          <w:rFonts w:ascii="Times New Roman" w:eastAsia="Calibri" w:hAnsi="Times New Roman" w:cs="Times New Roman"/>
          <w:b/>
        </w:rPr>
        <w:t>Atidžiai perskaitykite visą šį lapelį, prieš pradėdami vartoti vaistą, nes jame pateikiama Jums svarbi informacija.</w:t>
      </w:r>
    </w:p>
    <w:p w14:paraId="78168288" w14:textId="77777777" w:rsidR="00AC1F39" w:rsidRPr="002A3905" w:rsidRDefault="00AC1F39" w:rsidP="00AC1F39">
      <w:pPr>
        <w:numPr>
          <w:ilvl w:val="0"/>
          <w:numId w:val="1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Neišmeskite šio lapelio, nes vėl gali prireikti jį perskaityti.</w:t>
      </w:r>
    </w:p>
    <w:p w14:paraId="129AA1C1" w14:textId="77777777" w:rsidR="00AC1F39" w:rsidRPr="002A3905" w:rsidRDefault="00AC1F39" w:rsidP="00AC1F39">
      <w:pPr>
        <w:numPr>
          <w:ilvl w:val="0"/>
          <w:numId w:val="1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kiltų daugiau klausimų, kreipkitės į gydytoją arba vaistininką.</w:t>
      </w:r>
    </w:p>
    <w:p w14:paraId="513C36D0" w14:textId="77777777" w:rsidR="00AC1F39" w:rsidRPr="002A3905" w:rsidRDefault="00AC1F39" w:rsidP="00AC1F39">
      <w:pPr>
        <w:numPr>
          <w:ilvl w:val="0"/>
          <w:numId w:val="1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Šis vaistas skirtas tik Jums, todėl kitiems žmonėms jo duoti negalima. Vaistas gali jiems pakenkti (net tiems, kurių ligos simptomai yra tokie patys kaip Jūsų).</w:t>
      </w:r>
    </w:p>
    <w:p w14:paraId="0E0FB144" w14:textId="77777777" w:rsidR="00AC1F39" w:rsidRPr="002A3905" w:rsidRDefault="00AC1F39" w:rsidP="00AC1F39">
      <w:pPr>
        <w:numPr>
          <w:ilvl w:val="0"/>
          <w:numId w:val="15"/>
        </w:num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pasireiškė šalutinis poveikis (net jeigu jis šiame lapelyje nenurodytas), kreipkitės į gydytoją arba vaistininką. Žr. 4 skyrių.</w:t>
      </w:r>
    </w:p>
    <w:p w14:paraId="0B10402B" w14:textId="77777777" w:rsidR="00AC1F39" w:rsidRPr="002A3905" w:rsidRDefault="00AC1F39" w:rsidP="00AC1F39">
      <w:pPr>
        <w:spacing w:after="0" w:line="240" w:lineRule="auto"/>
        <w:rPr>
          <w:rFonts w:ascii="Times New Roman" w:eastAsia="Calibri" w:hAnsi="Times New Roman" w:cs="Times New Roman"/>
        </w:rPr>
      </w:pPr>
    </w:p>
    <w:p w14:paraId="097A6985" w14:textId="77777777" w:rsidR="00AC1F39" w:rsidRPr="002A3905" w:rsidRDefault="00AC1F39" w:rsidP="00AC1F39">
      <w:pPr>
        <w:spacing w:after="0" w:line="240" w:lineRule="auto"/>
        <w:rPr>
          <w:rFonts w:ascii="Times New Roman" w:eastAsia="Calibri" w:hAnsi="Times New Roman" w:cs="Times New Roman"/>
        </w:rPr>
      </w:pPr>
    </w:p>
    <w:p w14:paraId="382EDA20" w14:textId="77777777" w:rsidR="00AC1F39" w:rsidRPr="002A3905" w:rsidRDefault="00AC1F39" w:rsidP="00AC1F39">
      <w:pPr>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Apie ką rašoma šiame lapelyje?</w:t>
      </w:r>
    </w:p>
    <w:p w14:paraId="7872CA0C"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Kas yra VONILLE ir kam jis vartojamas</w:t>
      </w:r>
    </w:p>
    <w:p w14:paraId="66BE390D"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Kas žinotina prieš vartojant VONILLE</w:t>
      </w:r>
    </w:p>
    <w:p w14:paraId="2A9F89F5"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Kaip vartoti VONILLE</w:t>
      </w:r>
    </w:p>
    <w:p w14:paraId="457C3480"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Galimas šalutinis poveikis</w:t>
      </w:r>
    </w:p>
    <w:p w14:paraId="48F6EAB1"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Kaip laikyti VONILLE</w:t>
      </w:r>
    </w:p>
    <w:p w14:paraId="43965A1F" w14:textId="77777777" w:rsidR="00AC1F39" w:rsidRPr="002A3905" w:rsidRDefault="00AC1F39" w:rsidP="00AC1F39">
      <w:pPr>
        <w:numPr>
          <w:ilvl w:val="0"/>
          <w:numId w:val="12"/>
        </w:numPr>
        <w:tabs>
          <w:tab w:val="num" w:pos="540"/>
        </w:tabs>
        <w:spacing w:after="0" w:line="240" w:lineRule="auto"/>
        <w:ind w:left="540" w:hanging="540"/>
        <w:rPr>
          <w:rFonts w:ascii="Times New Roman" w:eastAsia="Calibri" w:hAnsi="Times New Roman" w:cs="Times New Roman"/>
        </w:rPr>
      </w:pPr>
      <w:r w:rsidRPr="002A3905">
        <w:rPr>
          <w:rFonts w:ascii="Times New Roman" w:eastAsia="Calibri" w:hAnsi="Times New Roman" w:cs="Times New Roman"/>
        </w:rPr>
        <w:t>Pakuotės turinys ir kita informacija</w:t>
      </w:r>
    </w:p>
    <w:p w14:paraId="7A0C3E96" w14:textId="77777777" w:rsidR="00AC1F39" w:rsidRPr="002A3905" w:rsidRDefault="00AC1F39" w:rsidP="00AC1F39">
      <w:pPr>
        <w:spacing w:after="0" w:line="240" w:lineRule="auto"/>
        <w:rPr>
          <w:rFonts w:ascii="Times New Roman" w:eastAsia="Calibri" w:hAnsi="Times New Roman" w:cs="Times New Roman"/>
        </w:rPr>
      </w:pPr>
    </w:p>
    <w:p w14:paraId="42C9ECD7" w14:textId="77777777" w:rsidR="00AC1F39" w:rsidRPr="002A3905" w:rsidRDefault="00AC1F39" w:rsidP="00AC1F39">
      <w:pPr>
        <w:spacing w:after="0" w:line="240" w:lineRule="auto"/>
        <w:rPr>
          <w:rFonts w:ascii="Times New Roman" w:eastAsia="Calibri" w:hAnsi="Times New Roman" w:cs="Times New Roman"/>
        </w:rPr>
      </w:pPr>
    </w:p>
    <w:p w14:paraId="578FC0C2"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1.</w:t>
      </w:r>
      <w:r w:rsidRPr="002A3905">
        <w:rPr>
          <w:rFonts w:ascii="Times New Roman" w:eastAsia="Calibri" w:hAnsi="Times New Roman" w:cs="Times New Roman"/>
          <w:b/>
        </w:rPr>
        <w:tab/>
        <w:t>Kas yra VONILLE ir kam jis vartojamas</w:t>
      </w:r>
    </w:p>
    <w:p w14:paraId="40E2A559" w14:textId="77777777" w:rsidR="00AC1F39" w:rsidRPr="002A3905" w:rsidRDefault="00AC1F39" w:rsidP="00AC1F39">
      <w:pPr>
        <w:spacing w:after="0" w:line="240" w:lineRule="auto"/>
        <w:rPr>
          <w:rFonts w:ascii="Times New Roman" w:eastAsia="Calibri" w:hAnsi="Times New Roman" w:cs="Times New Roman"/>
        </w:rPr>
      </w:pPr>
    </w:p>
    <w:p w14:paraId="51EE1D2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preparatas vartojamas norint apsisaugoti nuo nėštumo.</w:t>
      </w:r>
    </w:p>
    <w:p w14:paraId="36E02DA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Kiekvienoje geltonoje tabletėje yra mažas dviejų skirtingų moters lytinių hormonų kiekis – 60 mikrogramų gestodeno ir 15 mikrogramų etinilestradiolio.</w:t>
      </w:r>
    </w:p>
    <w:p w14:paraId="5143BE5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Baltose tabletėse veikliosios medžiagos nėra (tik neveiklios ar pagalbinės medžiagos), todėl jos vadinamos placebu.</w:t>
      </w:r>
    </w:p>
    <w:p w14:paraId="2EE9568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Kontraceptinės tabletės, kuriose yra du hormonai, vadinamos sudėtinėmis kontraceptinėmis tabletėmis. Kadangi VONILLE sudėtyje hormonų dozė yra maža, todėl šis preparatas vadinamas mažos dozės geriamuoju kontraceptiku.</w:t>
      </w:r>
    </w:p>
    <w:p w14:paraId="48A8A9B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Visose pakuotės tabletėse yra toks pats tų pačių hormonų kiekis, todėl VONILLE vadinamas vienos fazės sudėtiniu geriamuoju kontraceptiku.</w:t>
      </w:r>
    </w:p>
    <w:p w14:paraId="0982DDCB" w14:textId="77777777" w:rsidR="00AC1F39" w:rsidRPr="002A3905" w:rsidRDefault="00AC1F39" w:rsidP="00AC1F39">
      <w:pPr>
        <w:spacing w:after="0" w:line="240" w:lineRule="auto"/>
        <w:rPr>
          <w:rFonts w:ascii="Times New Roman" w:eastAsia="Calibri" w:hAnsi="Times New Roman" w:cs="Times New Roman"/>
        </w:rPr>
      </w:pPr>
    </w:p>
    <w:p w14:paraId="7C837D33" w14:textId="77777777" w:rsidR="00AC1F39" w:rsidRPr="002A3905" w:rsidRDefault="00AC1F39" w:rsidP="00AC1F39">
      <w:pPr>
        <w:spacing w:after="0" w:line="240" w:lineRule="auto"/>
        <w:rPr>
          <w:rFonts w:ascii="Times New Roman" w:eastAsia="Calibri" w:hAnsi="Times New Roman" w:cs="Times New Roman"/>
        </w:rPr>
      </w:pPr>
    </w:p>
    <w:p w14:paraId="5B67002B"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2.</w:t>
      </w:r>
      <w:r w:rsidRPr="002A3905">
        <w:rPr>
          <w:rFonts w:ascii="Times New Roman" w:eastAsia="Calibri" w:hAnsi="Times New Roman" w:cs="Times New Roman"/>
          <w:b/>
        </w:rPr>
        <w:tab/>
        <w:t>Kas žinotina prieš vartojant VONILLE</w:t>
      </w:r>
    </w:p>
    <w:p w14:paraId="197E482A" w14:textId="77777777" w:rsidR="00AC1F39" w:rsidRPr="002A3905" w:rsidRDefault="00AC1F39" w:rsidP="00AC1F39">
      <w:pPr>
        <w:spacing w:after="0" w:line="240" w:lineRule="auto"/>
        <w:rPr>
          <w:rFonts w:ascii="Times New Roman" w:eastAsia="Calibri" w:hAnsi="Times New Roman" w:cs="Times New Roman"/>
        </w:rPr>
      </w:pPr>
    </w:p>
    <w:p w14:paraId="1CA3453B"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b/>
        </w:rPr>
      </w:pPr>
      <w:r w:rsidRPr="002A3905">
        <w:rPr>
          <w:rFonts w:ascii="Times New Roman" w:eastAsia="Calibri" w:hAnsi="Times New Roman" w:cs="Times New Roman"/>
          <w:b/>
        </w:rPr>
        <w:t>Bendrosios pastabos</w:t>
      </w:r>
    </w:p>
    <w:p w14:paraId="3EA3B755"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Prieš pradėdamos vartoti VONILLE, turite perskaityti 2 skyriuje pateikiamą informaciją apie kraujo krešulius. Ypač svarbu perskaityti kraujo krešulio simptomus (žr. 2 skyriuje skyrelį „Kraujo krešuliai“). </w:t>
      </w:r>
    </w:p>
    <w:p w14:paraId="29BD1BFC"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Prieš Jums pradedant vartoti VONILLE, gydytojas pateiks keletą klausimų apie Jūsų ir Jūsų artimųjų sveikatą. Gydytojas taip pat pamatuos Jūsų arterinį kraujospūdį ir, priklausomai nuo Jūsų sveikatos būklės, gali atlikti keletą kitų tyrimų.</w:t>
      </w:r>
    </w:p>
    <w:p w14:paraId="56E75FCC"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Šiame lapelyje aprašytos kelios situacijos, kai reikia liautis vartoti kontraceptines tabletes arba kai jų patikimumas gali būti sumažėjęs. Tuomet reikia vengti lytinių santykių arba naudoti papildomas nehormonines kontracepcijos priemones, pvz., prezervatyvus arba kitas barjerines priemones. </w:t>
      </w:r>
      <w:r w:rsidRPr="002A3905">
        <w:rPr>
          <w:rFonts w:ascii="Times New Roman" w:eastAsia="Calibri" w:hAnsi="Times New Roman" w:cs="Times New Roman"/>
        </w:rPr>
        <w:lastRenderedPageBreak/>
        <w:t>Nesinaudokite ritmo ar bazinės temperatūros matavimo metodais. Šie metodai gali būti nepatikimi, nes kontraceptinės tabletės pakeičia įprastinius temperatūros svyravimus ir gimdos kaklelio gleivių pokyčius, vykstančius mėnesinių ciklo metu.</w:t>
      </w:r>
    </w:p>
    <w:p w14:paraId="0552F95E"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p>
    <w:p w14:paraId="5B353FF9" w14:textId="77777777" w:rsidR="00AC1F39" w:rsidRPr="002A3905" w:rsidRDefault="00AC1F39" w:rsidP="00AC1F39">
      <w:pPr>
        <w:pBdr>
          <w:top w:val="single" w:sz="4" w:space="1" w:color="auto"/>
          <w:left w:val="single" w:sz="4" w:space="1" w:color="auto"/>
          <w:bottom w:val="single" w:sz="4" w:space="1" w:color="auto"/>
          <w:right w:val="single" w:sz="4" w:space="1" w:color="auto"/>
        </w:pBdr>
        <w:spacing w:after="0" w:line="240" w:lineRule="auto"/>
        <w:rPr>
          <w:rFonts w:ascii="Times New Roman" w:eastAsia="Calibri" w:hAnsi="Times New Roman" w:cs="Times New Roman"/>
        </w:rPr>
      </w:pPr>
      <w:r w:rsidRPr="002A3905">
        <w:rPr>
          <w:rFonts w:ascii="Times New Roman" w:eastAsia="Calibri" w:hAnsi="Times New Roman" w:cs="Times New Roman"/>
          <w:b/>
        </w:rPr>
        <w:t>VONILLE, kaip ir kitos kontraceptinės tabletės, neapsaugo nuo ŽIV infekcijos (AIDS) ar kitų lytiniu būdu plintančių ligų.</w:t>
      </w:r>
    </w:p>
    <w:p w14:paraId="24E40F79" w14:textId="77777777" w:rsidR="00AC1F39" w:rsidRPr="002A3905" w:rsidRDefault="00AC1F39" w:rsidP="00807D4C">
      <w:pPr>
        <w:spacing w:after="0" w:line="240" w:lineRule="auto"/>
        <w:rPr>
          <w:rFonts w:ascii="Times New Roman" w:eastAsia="Calibri" w:hAnsi="Times New Roman" w:cs="Times New Roman"/>
        </w:rPr>
      </w:pPr>
    </w:p>
    <w:p w14:paraId="5C324A88" w14:textId="77777777" w:rsidR="00AC1F39" w:rsidRPr="002A3905" w:rsidRDefault="00AC1F39" w:rsidP="00D71760">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vartoti negalima:</w:t>
      </w:r>
    </w:p>
    <w:p w14:paraId="10621861" w14:textId="77777777" w:rsidR="00AC1F39" w:rsidRPr="002A3905" w:rsidRDefault="00AC1F39" w:rsidP="00D71760">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Jums yra bent viena iš toliau išvardytų būklių, VONILLE vartoti negalima. Jeigu Jums yra bent viena iš toliau išvardytų būklių, reikia pasakyti gydytojui. Gydytojas su Jumis aptars, koks būtų tinkamesnis kitas kontracepcijos metodas. </w:t>
      </w:r>
    </w:p>
    <w:p w14:paraId="1E4DF3F8"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yra (arba kada nors buvo) kraujo krešulys kojų (giliųjų venų trombozė, GVT), plaučių (plaučių embolija, PE) ar kitų organų kraujagyslėse; </w:t>
      </w:r>
    </w:p>
    <w:p w14:paraId="2F952372"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žinote, kad Jums yra sutrikimas, veikiantis kraujo krešėjimą, pvz., baltymo C trūkumas, baltymo S trūkumas, antitrombino III trūkumas, </w:t>
      </w:r>
      <w:r w:rsidRPr="002A3905">
        <w:rPr>
          <w:rFonts w:ascii="Times New Roman" w:eastAsia="Calibri" w:hAnsi="Times New Roman" w:cs="Times New Roman"/>
          <w:i/>
        </w:rPr>
        <w:t xml:space="preserve">Leideno V faktorius arba </w:t>
      </w:r>
      <w:r w:rsidRPr="002A3905">
        <w:rPr>
          <w:rFonts w:ascii="Times New Roman" w:eastAsia="Calibri" w:hAnsi="Times New Roman" w:cs="Times New Roman"/>
        </w:rPr>
        <w:t xml:space="preserve">antifosfolipidiniai antikūnai; </w:t>
      </w:r>
    </w:p>
    <w:p w14:paraId="077DA8A8"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reikalinga operacija arba ilgą laiką nevaikštote (žr. skyrių „Kraujo krešuliai“); </w:t>
      </w:r>
    </w:p>
    <w:p w14:paraId="7ABBD925"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kada nors buvo širdies priepuolis (miokardo infarktas) arba insultas; </w:t>
      </w:r>
    </w:p>
    <w:p w14:paraId="13864F6A"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jeigu Jums yra (arba kada nors buvo) krūtinės angina (būklė, kuri sukelia sunkų krūtinės skausmą ir gali būti pirmasis širdies priepuolio [miokardo infarkto] požymis) arba praeinantysis smegenų išemijos priepuolis (PSIP – trumpalaikiai insulto simptomai); </w:t>
      </w:r>
    </w:p>
    <w:p w14:paraId="22A1496F" w14:textId="77777777" w:rsidR="00AC1F39" w:rsidRPr="002A3905" w:rsidRDefault="00AC1F39" w:rsidP="00D71760">
      <w:pPr>
        <w:numPr>
          <w:ilvl w:val="0"/>
          <w:numId w:val="2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yra bent viena iš toliau nurodytų ligų, galinčių didinti krešulio arterijose riziką:</w:t>
      </w:r>
    </w:p>
    <w:p w14:paraId="208AFC72" w14:textId="77777777" w:rsidR="00AC1F39" w:rsidRPr="002A3905" w:rsidRDefault="00AC1F39" w:rsidP="00D71760">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sunkus cukrinis diabetas su kraujagyslių pažeidimu,</w:t>
      </w:r>
    </w:p>
    <w:p w14:paraId="0F036215" w14:textId="77777777" w:rsidR="00AC1F39" w:rsidRPr="002A3905" w:rsidRDefault="00AC1F39" w:rsidP="00D71760">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labai didelis kraujospūdis,</w:t>
      </w:r>
    </w:p>
    <w:p w14:paraId="0FD669BE" w14:textId="77777777" w:rsidR="00AC1F39" w:rsidRPr="002A3905" w:rsidRDefault="00AC1F39" w:rsidP="00D71760">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labai didelis riebalų (cholesterolio arba trigliceridų) kiekis kraujyje,</w:t>
      </w:r>
    </w:p>
    <w:p w14:paraId="2FA354A6" w14:textId="77777777" w:rsidR="00AC1F39" w:rsidRPr="002A3905" w:rsidRDefault="00AC1F39" w:rsidP="00D71760">
      <w:p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būklė, vadinama hiperhomocisteinemija;</w:t>
      </w:r>
    </w:p>
    <w:p w14:paraId="27F327BE" w14:textId="77777777" w:rsidR="00AC1F39" w:rsidRPr="002A3905" w:rsidRDefault="00AC1F39" w:rsidP="00D71760">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būna (arba kada nors būdavo) tam tikro tipo migrena, vadinama „migrena su aura“.</w:t>
      </w:r>
    </w:p>
    <w:p w14:paraId="364869C8" w14:textId="77777777" w:rsidR="00AC1F39" w:rsidRPr="002A3905" w:rsidRDefault="00AC1F39" w:rsidP="00D71760">
      <w:pPr>
        <w:numPr>
          <w:ilvl w:val="0"/>
          <w:numId w:val="38"/>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Nevartokite VONILLE jeigu sergate hepatitu C ir vartojate vaistų, kurių sudėtyje yra ombitasviro/paritapreviro/ritonaviro ir dasabuviro (taip pat žr. poskyrį „Kiti vaistai ir VONILLE“).</w:t>
      </w:r>
    </w:p>
    <w:p w14:paraId="130EFB9F" w14:textId="77777777" w:rsidR="00AC1F39" w:rsidRPr="002A3905" w:rsidRDefault="00AC1F39" w:rsidP="00807D4C">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yra arba buvo pankreatitas (kasos uždegimas).</w:t>
      </w:r>
    </w:p>
    <w:p w14:paraId="40D7ADB2" w14:textId="77777777" w:rsidR="00AC1F39" w:rsidRPr="002A3905" w:rsidRDefault="00AC1F39" w:rsidP="00F36CC3">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sergate arba kada nors sirgote kepenų liga ir Jūsų kepenų funkcija vis dar nėra normali.</w:t>
      </w:r>
    </w:p>
    <w:p w14:paraId="2D2F6294" w14:textId="77777777" w:rsidR="00AC1F39" w:rsidRPr="002A3905" w:rsidRDefault="00AC1F39" w:rsidP="00F36CC3">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yra arba buvo piktybinis kepenų auglys.</w:t>
      </w:r>
    </w:p>
    <w:p w14:paraId="0DE5843C" w14:textId="77777777" w:rsidR="00AC1F39" w:rsidRPr="002A3905" w:rsidRDefault="00AC1F39">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sergate, manoma, kad galite sirgti, arba kada nors sirgote krūties ar lytinių organų vėžiu.</w:t>
      </w:r>
    </w:p>
    <w:p w14:paraId="390EBBAD" w14:textId="77777777" w:rsidR="00AC1F39" w:rsidRPr="002A3905" w:rsidRDefault="00AC1F39">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Jums kraujuoja iš makšties dėl neaiškių priežasčių.</w:t>
      </w:r>
    </w:p>
    <w:p w14:paraId="0542B970" w14:textId="77777777" w:rsidR="00AC1F39" w:rsidRPr="002A3905" w:rsidRDefault="00AC1F39">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Jeigu padidėjęs organizmo jautrumas (yra alergija) etinilestradioliui ar gestodenui arba bet kuriai kitai sudedamajai tablečių daliai (įvardytai 6 skyriuje). Tai gali sukelti niežulį, išbėrimą ar patinimą.</w:t>
      </w:r>
    </w:p>
    <w:p w14:paraId="6BD0AC24" w14:textId="77777777" w:rsidR="00AC1F39" w:rsidRPr="002A3905" w:rsidRDefault="00AC1F39">
      <w:pPr>
        <w:numPr>
          <w:ilvl w:val="0"/>
          <w:numId w:val="21"/>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Šiame vaiste yra lecitino (gauto iš sojos). Jeigu Jūs esate alergiška žemės riešutams ar sojai, šio vaisto nevartokite.</w:t>
      </w:r>
    </w:p>
    <w:p w14:paraId="3F68D298" w14:textId="77777777" w:rsidR="00AC1F39" w:rsidRPr="002A3905" w:rsidRDefault="00AC1F39">
      <w:pPr>
        <w:spacing w:after="0" w:line="240" w:lineRule="auto"/>
        <w:rPr>
          <w:rFonts w:ascii="Times New Roman" w:eastAsia="Calibri" w:hAnsi="Times New Roman" w:cs="Times New Roman"/>
        </w:rPr>
      </w:pPr>
    </w:p>
    <w:p w14:paraId="3363F241"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Įspėjimai ir atsargumo priemonės</w:t>
      </w:r>
    </w:p>
    <w:p w14:paraId="1C5163B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Pasitarkite su gydytoju arba vaistininku, prieš pradėdami vartoti VONILLE.</w:t>
      </w:r>
    </w:p>
    <w:p w14:paraId="796AE427" w14:textId="77777777" w:rsidR="00AC1F39" w:rsidRPr="002A3905" w:rsidRDefault="00AC1F39" w:rsidP="00AC1F39">
      <w:pPr>
        <w:spacing w:after="0" w:line="240" w:lineRule="auto"/>
        <w:rPr>
          <w:rFonts w:ascii="Times New Roman" w:eastAsia="Calibri" w:hAnsi="Times New Roman" w:cs="Times New Roman"/>
          <w:b/>
        </w:rPr>
      </w:pPr>
    </w:p>
    <w:p w14:paraId="14BF9E5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yra kuri nors iš toliau išvardytų būklių ir vartojate kontraceptines tabletes, gali prireikti dažnai tikrinti sveikatą. Jeigu Jums pasireiškia kuri nors iš toliau išvardytų būklių, prieš pradėdama vartoti VONILLE turite pasakyti gydytojui. Taip pat turite pasikonsultuoti su gydytoju, jeigu bent viena iš toliau išvardytų būklių Jums pasireiškia ar pasunkėja VONILLE vartojimo metu.</w:t>
      </w:r>
    </w:p>
    <w:p w14:paraId="162B025F" w14:textId="77777777" w:rsidR="00AC1F39" w:rsidRPr="002A3905" w:rsidRDefault="00AC1F39" w:rsidP="00AC1F39">
      <w:pPr>
        <w:spacing w:after="0" w:line="240" w:lineRule="auto"/>
        <w:rPr>
          <w:rFonts w:ascii="Times New Roman" w:eastAsia="Calibri" w:hAnsi="Times New Roman" w:cs="Times New Roman"/>
        </w:rPr>
      </w:pPr>
    </w:p>
    <w:tbl>
      <w:tblPr>
        <w:tblW w:w="0" w:type="auto"/>
        <w:tblBorders>
          <w:top w:val="nil"/>
          <w:left w:val="nil"/>
          <w:bottom w:val="nil"/>
          <w:right w:val="nil"/>
        </w:tblBorders>
        <w:tblLayout w:type="fixed"/>
        <w:tblLook w:val="0000" w:firstRow="0" w:lastRow="0" w:firstColumn="0" w:lastColumn="0" w:noHBand="0" w:noVBand="0"/>
      </w:tblPr>
      <w:tblGrid>
        <w:gridCol w:w="8579"/>
      </w:tblGrid>
      <w:tr w:rsidR="00AC1F39" w:rsidRPr="002A3905" w14:paraId="45EA3173" w14:textId="77777777" w:rsidTr="004618A9">
        <w:trPr>
          <w:trHeight w:val="1141"/>
        </w:trPr>
        <w:tc>
          <w:tcPr>
            <w:tcW w:w="8579" w:type="dxa"/>
            <w:tcBorders>
              <w:top w:val="single" w:sz="4" w:space="0" w:color="auto"/>
              <w:left w:val="single" w:sz="4" w:space="0" w:color="auto"/>
              <w:bottom w:val="single" w:sz="4" w:space="0" w:color="auto"/>
              <w:right w:val="single" w:sz="4" w:space="0" w:color="auto"/>
            </w:tcBorders>
          </w:tcPr>
          <w:p w14:paraId="0B06ACE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Kada reikia kreiptis į gydytoją? </w:t>
            </w:r>
          </w:p>
          <w:p w14:paraId="1A243B8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u w:val="single"/>
              </w:rPr>
              <w:t xml:space="preserve">Kreipkitės skubios medicininės pagalbos </w:t>
            </w:r>
          </w:p>
          <w:p w14:paraId="7B0CEF4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 jeigu pastebėjote galimų kraujo krešulio požymių, galinčių reikšti, kad Jums susidarė kraujo krešulys kojoje (t. y., giliųjų venų trombozė), kraujo krešulys plaučiuose (t. y., plaučių embolija), ištiko širdies priepuolis (miokardo infarktas) arba insultas (žr. toliau esantį skyrelį „Kraujo krešuliai“). </w:t>
            </w:r>
          </w:p>
          <w:p w14:paraId="3A436D73" w14:textId="77777777" w:rsidR="00AC1F39" w:rsidRPr="002A3905" w:rsidRDefault="00AC1F39" w:rsidP="00AC1F39">
            <w:pPr>
              <w:spacing w:after="0" w:line="240" w:lineRule="auto"/>
              <w:rPr>
                <w:rFonts w:ascii="Times New Roman" w:eastAsia="Calibri" w:hAnsi="Times New Roman" w:cs="Times New Roman"/>
              </w:rPr>
            </w:pPr>
          </w:p>
          <w:p w14:paraId="47CAB0B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Šio sunkaus šalutinio poveikio simptomai aprašyti skyrelyje „Kaip atpažinti kraujo krešulį“. </w:t>
            </w:r>
          </w:p>
        </w:tc>
      </w:tr>
    </w:tbl>
    <w:p w14:paraId="4477E1DE" w14:textId="77777777" w:rsidR="00AC1F39" w:rsidRPr="002A3905" w:rsidRDefault="00AC1F39" w:rsidP="00AC1F39">
      <w:pPr>
        <w:spacing w:after="0" w:line="240" w:lineRule="auto"/>
        <w:rPr>
          <w:rFonts w:ascii="Times New Roman" w:eastAsia="Calibri" w:hAnsi="Times New Roman" w:cs="Times New Roman"/>
        </w:rPr>
      </w:pPr>
    </w:p>
    <w:p w14:paraId="4620DA5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Jeigu Jums tinka bent viena iš toliau nurodytų būklių, pasakykite gydytojui.</w:t>
      </w:r>
    </w:p>
    <w:p w14:paraId="7565FE0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tokia būklė pasireiškia arba pasunkėja vartojant VONILLE, taip pat reikia pasakyti gydytojui.</w:t>
      </w:r>
    </w:p>
    <w:p w14:paraId="64CEF6A8" w14:textId="77777777" w:rsidR="00AC1F39" w:rsidRPr="002A3905" w:rsidRDefault="00AC1F39" w:rsidP="00AC1F39">
      <w:pPr>
        <w:numPr>
          <w:ilvl w:val="0"/>
          <w:numId w:val="28"/>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sergate Krono liga arba opiniu kolitu (lėtine uždegimine žarnyno liga);</w:t>
      </w:r>
    </w:p>
    <w:p w14:paraId="72D97A26"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sergate sistemine raudonąja vilklige (SRV – liga, veikiančia natūralią organizmo apsaugos sistemą);</w:t>
      </w:r>
    </w:p>
    <w:p w14:paraId="1C2FEBF5"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yra hemolizinis ureminis sindromas (HUS – inkstų nepakankamumą sukeliantis kraujo krešėjimo sutrikimas);</w:t>
      </w:r>
    </w:p>
    <w:p w14:paraId="757BDC0F"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sergate pjautuvo pavidalo ląstelių anemija (paveldima raudonųjų kraujo ląstelių liga);</w:t>
      </w:r>
    </w:p>
    <w:p w14:paraId="2BB62549"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Jūsų kraujyje yra padidėjusi riebalų koncentracija kraujyje (hipertrigliceridemija) arba teigiama šios būklės šeimos anamnezė. Hipertrigliceridemija yra susijusi su padidėjusia pankreatito (kasos uždegimo) išsivystymo rizika;</w:t>
      </w:r>
    </w:p>
    <w:p w14:paraId="05C1227C" w14:textId="77777777" w:rsidR="00AC1F39" w:rsidRPr="002A3905" w:rsidRDefault="00AC1F39" w:rsidP="00AC1F39">
      <w:pPr>
        <w:numPr>
          <w:ilvl w:val="0"/>
          <w:numId w:val="28"/>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reikalinga operacija arba ilgą laiką nevaikštote (žr. 2 skyrių „Kraujo krešuliai“);</w:t>
      </w:r>
    </w:p>
    <w:p w14:paraId="5D54B507"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 ką tik gimdėte, Jums yra padidėjusi kraujo krešulių rizika. Turite paklausti gydytojo, po kiek laiko po gimdymo galėsite pradėti vartoti VONILLE;</w:t>
      </w:r>
    </w:p>
    <w:p w14:paraId="15B1C069"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Jums yra poodinių venų uždegimas (paviršinis tromboflebitas);</w:t>
      </w:r>
    </w:p>
    <w:p w14:paraId="5F2F4114" w14:textId="77777777" w:rsidR="00AC1F39" w:rsidRPr="002A3905" w:rsidRDefault="00AC1F39" w:rsidP="00AC1F39">
      <w:p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 </w:t>
      </w:r>
      <w:r w:rsidRPr="002A3905">
        <w:rPr>
          <w:rFonts w:ascii="Times New Roman" w:eastAsia="Calibri" w:hAnsi="Times New Roman" w:cs="Times New Roman"/>
        </w:rPr>
        <w:tab/>
        <w:t>jeigu Jūsų venos mazguotos ir išsiplėtusios;</w:t>
      </w:r>
    </w:p>
    <w:p w14:paraId="32E07A4D"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kas nors iš artimiausių giminaičių yra sirgęs krūties vėžiu;</w:t>
      </w:r>
    </w:p>
    <w:p w14:paraId="68C0B43C"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kepenų arba tulžies pūslės liga;</w:t>
      </w:r>
    </w:p>
    <w:p w14:paraId="43CF60F3"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cukriniu diabetu;</w:t>
      </w:r>
    </w:p>
    <w:p w14:paraId="05C72D7C"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depresija;</w:t>
      </w:r>
    </w:p>
    <w:p w14:paraId="4528B468"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epilepsija (žr. poskyrį „Kitų vaistų vartojimas“);</w:t>
      </w:r>
    </w:p>
    <w:p w14:paraId="459DC2C3"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SRV (sistemine raudonąja vilklige, imuninės sistemos liga);</w:t>
      </w:r>
    </w:p>
    <w:p w14:paraId="50458988"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yra būklė, kuri pirmą kartą pasireiškė ar pasunkėjo nėštumo metu arba anksčiau vartojant lytinius hormonus (pvz., pablogėjusi klausa, medžiagų apykaitos liga, vadinama porfirija, odos liga, vadinama nėščiųjų pūsleline, nervų liga, sukelianti staigius kūno judesius, vadinama </w:t>
      </w:r>
      <w:r w:rsidRPr="002A3905">
        <w:rPr>
          <w:rFonts w:ascii="Times New Roman" w:eastAsia="Calibri" w:hAnsi="Times New Roman" w:cs="Times New Roman"/>
          <w:i/>
        </w:rPr>
        <w:t xml:space="preserve">Sydenham </w:t>
      </w:r>
      <w:r w:rsidRPr="002A3905">
        <w:rPr>
          <w:rFonts w:ascii="Times New Roman" w:eastAsia="Calibri" w:hAnsi="Times New Roman" w:cs="Times New Roman"/>
        </w:rPr>
        <w:t>chorėja);</w:t>
      </w:r>
    </w:p>
    <w:p w14:paraId="16BA0651"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yra arba buvo anksčiau rudmė, t. y. gelsvai rudos pigmentinės odos dėmės, ypač veido ar kaklo srityje, vadinamos nėštumo dėmėmis; jei taip, venkite saulės arba ultravioletinių spindulių;</w:t>
      </w:r>
    </w:p>
    <w:p w14:paraId="79911814"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sergate paveldėta angioneurozine edema (staigus veido, burnos, liežuvio ir/ar ryklės tinimas), vaiste esantys estrogenai gali sukelti ar sustiprinti simptomus. Jeigu atsiranda angioneurozinės edemos požymių, pvz., veido, liežuvio ir (arba) ryklės patinimas ir (arba) rijimo sutrikimas arba išbėrimas, susijęs su kvėpavimo sutrikimais, turite nedelsdama susisiekti su savo gydytoju.</w:t>
      </w:r>
    </w:p>
    <w:p w14:paraId="4E55C27B" w14:textId="77777777" w:rsidR="00AC1F39" w:rsidRPr="002A3905" w:rsidRDefault="00AC1F39" w:rsidP="00AC1F39">
      <w:pPr>
        <w:spacing w:after="0" w:line="240" w:lineRule="auto"/>
        <w:rPr>
          <w:rFonts w:ascii="Times New Roman" w:eastAsia="Calibri" w:hAnsi="Times New Roman" w:cs="Times New Roman"/>
          <w:b/>
        </w:rPr>
      </w:pPr>
    </w:p>
    <w:p w14:paraId="4B12D567"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w:t>
      </w:r>
    </w:p>
    <w:p w14:paraId="2C91BFC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Vartojant sudėtinį hormoninį kontraceptiką, pvz., VONILLE, Jums yra didesnė kraujo krešulio atsiradimo rizika nei jo nevartojant. Retais atvejais kraujo krešulys gali užkimšti kraujagysles ir sukelti sunkius sutrikimus.</w:t>
      </w:r>
    </w:p>
    <w:p w14:paraId="6E76728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krešulių gali atsirasti</w:t>
      </w:r>
    </w:p>
    <w:p w14:paraId="5114AB50" w14:textId="77777777" w:rsidR="00AC1F39" w:rsidRPr="002A3905" w:rsidRDefault="00AC1F39" w:rsidP="00AC1F39">
      <w:pPr>
        <w:numPr>
          <w:ilvl w:val="0"/>
          <w:numId w:val="28"/>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venose (vadinama venų tromboze, venų tromboembolija arba VTE);</w:t>
      </w:r>
    </w:p>
    <w:p w14:paraId="20FD0916" w14:textId="77777777" w:rsidR="00AC1F39" w:rsidRPr="002A3905" w:rsidRDefault="00AC1F39" w:rsidP="00AC1F39">
      <w:pPr>
        <w:numPr>
          <w:ilvl w:val="0"/>
          <w:numId w:val="28"/>
        </w:num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arterijose (vadinama arterijų tromboze, arterijų tromboembolija arba ATE).</w:t>
      </w:r>
    </w:p>
    <w:p w14:paraId="26524F7C" w14:textId="77777777" w:rsidR="00AC1F39" w:rsidRPr="002A3905" w:rsidRDefault="00AC1F39" w:rsidP="00AC1F39">
      <w:pPr>
        <w:spacing w:after="0" w:line="240" w:lineRule="auto"/>
        <w:rPr>
          <w:rFonts w:ascii="Times New Roman" w:eastAsia="Calibri" w:hAnsi="Times New Roman" w:cs="Times New Roman"/>
        </w:rPr>
      </w:pPr>
    </w:p>
    <w:p w14:paraId="3EC00E4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krešuliai ne visada visiškai išnyksta. Retais atvejais krešuliai gali sukelti sunkius ilgalaikius padarinius arba labai retais atvejais jie gali baigtis mirtimi.</w:t>
      </w:r>
    </w:p>
    <w:p w14:paraId="68EFB505" w14:textId="77777777" w:rsidR="00AC1F39" w:rsidRPr="002A3905" w:rsidRDefault="00AC1F39" w:rsidP="00AC1F39">
      <w:pPr>
        <w:spacing w:after="0" w:line="240" w:lineRule="auto"/>
        <w:rPr>
          <w:rFonts w:ascii="Times New Roman" w:eastAsia="Calibri" w:hAnsi="Times New Roman" w:cs="Times New Roman"/>
        </w:rPr>
      </w:pPr>
    </w:p>
    <w:p w14:paraId="4F005FC0"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Svarbu atsiminti, kad bendra kenksmingo kraujo krešulio dėl VONILLE vartojimo rizika yra maža.</w:t>
      </w:r>
    </w:p>
    <w:p w14:paraId="5C6627E8" w14:textId="77777777" w:rsidR="00AC1F39" w:rsidRPr="002A3905" w:rsidRDefault="00AC1F39" w:rsidP="00AC1F39">
      <w:pPr>
        <w:spacing w:after="0" w:line="240" w:lineRule="auto"/>
        <w:rPr>
          <w:rFonts w:ascii="Times New Roman" w:eastAsia="Calibri" w:hAnsi="Times New Roman" w:cs="Times New Roman"/>
          <w:b/>
        </w:rPr>
      </w:pPr>
    </w:p>
    <w:p w14:paraId="5615E358"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KAIP ATPAŽINTI KRAUJO KREŠULĮ</w:t>
      </w:r>
    </w:p>
    <w:p w14:paraId="20BF8EA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pastebėjote bent vieną iš šių požymių ar simptomų, </w:t>
      </w:r>
      <w:r w:rsidRPr="002A3905">
        <w:rPr>
          <w:rFonts w:ascii="Times New Roman" w:eastAsia="Calibri" w:hAnsi="Times New Roman" w:cs="Times New Roman"/>
          <w:u w:val="single"/>
        </w:rPr>
        <w:t>kreipkitės skubios medicininės pagalbos.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28"/>
      </w:tblGrid>
      <w:tr w:rsidR="00AC1F39" w:rsidRPr="002A3905" w14:paraId="1B63661E" w14:textId="77777777" w:rsidTr="004618A9">
        <w:trPr>
          <w:trHeight w:val="321"/>
          <w:tblHeader/>
        </w:trPr>
        <w:tc>
          <w:tcPr>
            <w:tcW w:w="2501" w:type="pct"/>
          </w:tcPr>
          <w:tbl>
            <w:tblPr>
              <w:tblW w:w="0" w:type="auto"/>
              <w:tblBorders>
                <w:top w:val="nil"/>
                <w:left w:val="nil"/>
                <w:bottom w:val="nil"/>
                <w:right w:val="nil"/>
              </w:tblBorders>
              <w:tblLook w:val="0000" w:firstRow="0" w:lastRow="0" w:firstColumn="0" w:lastColumn="0" w:noHBand="0" w:noVBand="0"/>
            </w:tblPr>
            <w:tblGrid>
              <w:gridCol w:w="4316"/>
            </w:tblGrid>
            <w:tr w:rsidR="00AC1F39" w:rsidRPr="002A3905" w14:paraId="449D082D" w14:textId="77777777" w:rsidTr="004618A9">
              <w:trPr>
                <w:trHeight w:val="180"/>
              </w:trPr>
              <w:tc>
                <w:tcPr>
                  <w:tcW w:w="0" w:type="auto"/>
                </w:tcPr>
                <w:p w14:paraId="6FD11EF1"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t xml:space="preserve">Ar Jums pasireiškia bent vienas iš šių požymių? </w:t>
                  </w:r>
                </w:p>
              </w:tc>
            </w:tr>
          </w:tbl>
          <w:p w14:paraId="574F6D4E"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b/>
                <w:color w:val="000000"/>
              </w:rPr>
            </w:pPr>
          </w:p>
        </w:tc>
        <w:tc>
          <w:tcPr>
            <w:tcW w:w="2499" w:type="pct"/>
          </w:tcPr>
          <w:p w14:paraId="1D2123B4"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t>Kokia Jums gali būti būklė?</w:t>
            </w:r>
          </w:p>
        </w:tc>
      </w:tr>
      <w:tr w:rsidR="00AC1F39" w:rsidRPr="002A3905" w14:paraId="2CFD817E" w14:textId="77777777" w:rsidTr="004618A9">
        <w:trPr>
          <w:trHeight w:val="1051"/>
        </w:trPr>
        <w:tc>
          <w:tcPr>
            <w:tcW w:w="2501" w:type="pct"/>
          </w:tcPr>
          <w:p w14:paraId="4F514971" w14:textId="77777777" w:rsidR="00AC1F39" w:rsidRPr="002A3905" w:rsidRDefault="00AC1F39" w:rsidP="00AC1F39">
            <w:pPr>
              <w:autoSpaceDE w:val="0"/>
              <w:autoSpaceDN w:val="0"/>
              <w:adjustRightInd w:val="0"/>
              <w:spacing w:before="144" w:after="144" w:line="240" w:lineRule="auto"/>
              <w:ind w:left="567" w:hanging="567"/>
              <w:rPr>
                <w:rFonts w:ascii="Times New Roman" w:eastAsia="Calibri" w:hAnsi="Times New Roman" w:cs="Times New Roman"/>
                <w:color w:val="000000"/>
              </w:rPr>
            </w:pPr>
            <w:r w:rsidRPr="002A3905">
              <w:rPr>
                <w:rFonts w:ascii="Times New Roman" w:eastAsia="Calibri" w:hAnsi="Times New Roman" w:cs="Times New Roman"/>
                <w:color w:val="000000"/>
              </w:rPr>
              <w:t xml:space="preserve">• </w:t>
            </w:r>
            <w:r w:rsidRPr="002A3905">
              <w:rPr>
                <w:rFonts w:ascii="Times New Roman" w:eastAsia="Calibri" w:hAnsi="Times New Roman" w:cs="Times New Roman"/>
                <w:color w:val="000000"/>
              </w:rPr>
              <w:tab/>
              <w:t>vienos kojos, pėdos patinimas arba patinimas išilgai kojos venos, ypač jeigu susijęs su:</w:t>
            </w:r>
          </w:p>
          <w:p w14:paraId="7C7B44E5" w14:textId="77777777" w:rsidR="00AC1F39" w:rsidRPr="002A3905" w:rsidRDefault="00AC1F39" w:rsidP="00AC1F39">
            <w:pPr>
              <w:numPr>
                <w:ilvl w:val="0"/>
                <w:numId w:val="28"/>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kojos skausmu arba skausmingumu, kuris gali būti juntamas tik stovint arba vaikščiojant;</w:t>
            </w:r>
          </w:p>
          <w:p w14:paraId="200F0505" w14:textId="77777777" w:rsidR="00AC1F39" w:rsidRPr="002A3905" w:rsidRDefault="00AC1F39" w:rsidP="00AC1F39">
            <w:pPr>
              <w:numPr>
                <w:ilvl w:val="0"/>
                <w:numId w:val="28"/>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padidėjusia paveiktos kojos temperatūra;</w:t>
            </w:r>
          </w:p>
          <w:p w14:paraId="7B406628" w14:textId="77777777" w:rsidR="00AC1F39" w:rsidRPr="002A3905" w:rsidRDefault="00AC1F39" w:rsidP="00AC1F39">
            <w:pPr>
              <w:numPr>
                <w:ilvl w:val="0"/>
                <w:numId w:val="29"/>
              </w:numPr>
              <w:autoSpaceDE w:val="0"/>
              <w:autoSpaceDN w:val="0"/>
              <w:adjustRightInd w:val="0"/>
              <w:spacing w:before="144" w:after="144" w:line="240" w:lineRule="auto"/>
              <w:ind w:left="1134"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pakitusia, pvz., išbalusia, paraudusia ar pamėlusia kojos odos spalva.</w:t>
            </w:r>
          </w:p>
        </w:tc>
        <w:tc>
          <w:tcPr>
            <w:tcW w:w="2499" w:type="pct"/>
          </w:tcPr>
          <w:p w14:paraId="709C0876"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Giliųjų venų trombozė</w:t>
            </w:r>
          </w:p>
        </w:tc>
      </w:tr>
      <w:tr w:rsidR="00AC1F39" w:rsidRPr="002A3905" w14:paraId="21D401EE" w14:textId="77777777" w:rsidTr="004618A9">
        <w:trPr>
          <w:trHeight w:val="2011"/>
        </w:trPr>
        <w:tc>
          <w:tcPr>
            <w:tcW w:w="2501" w:type="pct"/>
          </w:tcPr>
          <w:p w14:paraId="145D8489"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nepaaiškinamas dusulys arba kvėpavimo padažnėjimas;</w:t>
            </w:r>
          </w:p>
          <w:p w14:paraId="62B2335D"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kosulys be aiškios priežasties, kuris gali būti su krauju;</w:t>
            </w:r>
          </w:p>
          <w:p w14:paraId="69696E72"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aštrus krūtinės skausmas, kuris gali padidėti giliai kvėpuojant;</w:t>
            </w:r>
          </w:p>
          <w:p w14:paraId="0CBEE854"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galvos svaigimas ar sukimasis;</w:t>
            </w:r>
          </w:p>
          <w:p w14:paraId="12E39AFC"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dažnas arba neritmiškas širdies plakimas;</w:t>
            </w:r>
          </w:p>
          <w:p w14:paraId="40BD7F6D" w14:textId="77777777" w:rsidR="00AC1F39" w:rsidRPr="002A3905" w:rsidRDefault="00AC1F39" w:rsidP="00AC1F39">
            <w:pPr>
              <w:numPr>
                <w:ilvl w:val="0"/>
                <w:numId w:val="29"/>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skrandžio skausmas.</w:t>
            </w:r>
          </w:p>
          <w:p w14:paraId="40CE562F"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p>
          <w:p w14:paraId="46CD1DE5"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Jeigu abejojate, kreipkitės į gydytoją, nes kai kurie iš šių simptomų, pvz., kosulys ar dusulys, gali būti neteisingai palaikyti lengvesne būkle, pvz., kvėpavimo takų infekcija (pvz., paprastu peršalimu).</w:t>
            </w:r>
          </w:p>
        </w:tc>
        <w:tc>
          <w:tcPr>
            <w:tcW w:w="2499" w:type="pct"/>
          </w:tcPr>
          <w:p w14:paraId="4600A558"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Plaučių embolija</w:t>
            </w:r>
          </w:p>
        </w:tc>
      </w:tr>
      <w:tr w:rsidR="00AC1F39" w:rsidRPr="002A3905" w14:paraId="4072DEA0" w14:textId="77777777" w:rsidTr="004618A9">
        <w:trPr>
          <w:trHeight w:val="601"/>
        </w:trPr>
        <w:tc>
          <w:tcPr>
            <w:tcW w:w="2501" w:type="pct"/>
          </w:tcPr>
          <w:p w14:paraId="5D5ABC95" w14:textId="77777777" w:rsidR="00AC1F39" w:rsidRPr="002A3905" w:rsidRDefault="00AC1F39" w:rsidP="00AC1F39">
            <w:pPr>
              <w:autoSpaceDE w:val="0"/>
              <w:autoSpaceDN w:val="0"/>
              <w:adjustRightInd w:val="0"/>
              <w:spacing w:before="144" w:after="144" w:line="240" w:lineRule="auto"/>
              <w:ind w:left="284" w:hanging="284"/>
              <w:rPr>
                <w:rFonts w:ascii="Times New Roman" w:eastAsia="Calibri" w:hAnsi="Times New Roman" w:cs="Times New Roman"/>
                <w:color w:val="000000"/>
              </w:rPr>
            </w:pPr>
            <w:r w:rsidRPr="002A3905">
              <w:rPr>
                <w:rFonts w:ascii="Times New Roman" w:eastAsia="Calibri" w:hAnsi="Times New Roman" w:cs="Times New Roman"/>
                <w:color w:val="000000"/>
              </w:rPr>
              <w:t>Simptomai, dažniausiai pasireiškiantys vienoje akyje:</w:t>
            </w:r>
          </w:p>
          <w:p w14:paraId="7D019803"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apakimas arba</w:t>
            </w:r>
          </w:p>
          <w:p w14:paraId="41319CE8"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skausmo nesukeliantis neryškus regėjimas, kuris gali progresuoti iki apakimo</w:t>
            </w:r>
          </w:p>
        </w:tc>
        <w:tc>
          <w:tcPr>
            <w:tcW w:w="2499" w:type="pct"/>
          </w:tcPr>
          <w:p w14:paraId="275D46D3"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Tinklainės venos trombozė (kraujo krešulys akyje)</w:t>
            </w:r>
          </w:p>
        </w:tc>
      </w:tr>
      <w:tr w:rsidR="00AC1F39" w:rsidRPr="002A3905" w14:paraId="463D1530" w14:textId="77777777" w:rsidTr="004618A9">
        <w:trPr>
          <w:trHeight w:val="431"/>
        </w:trPr>
        <w:tc>
          <w:tcPr>
            <w:tcW w:w="2501" w:type="pct"/>
          </w:tcPr>
          <w:p w14:paraId="11D36F07"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krūtinės skausmas, diskomfortas, spaudimas, sunkumas;</w:t>
            </w:r>
          </w:p>
          <w:p w14:paraId="77571D48"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veržimo ar pilnumo pojūtis krūtinėje, rankoje ar po krūtinkauliu;</w:t>
            </w:r>
          </w:p>
          <w:p w14:paraId="640B46C5"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pilnumo, nevirškinimo arba užspringimo pojūtis;</w:t>
            </w:r>
          </w:p>
          <w:p w14:paraId="1FA6D7E6"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viršutinės kūno dalies diskomfortas, plintantis į nugarą,</w:t>
            </w:r>
            <w:r w:rsidRPr="002A3905">
              <w:rPr>
                <w:rFonts w:ascii="Times New Roman" w:eastAsia="Calibri" w:hAnsi="Times New Roman" w:cs="Times New Roman"/>
              </w:rPr>
              <w:t xml:space="preserve"> </w:t>
            </w:r>
            <w:r w:rsidRPr="002A3905">
              <w:rPr>
                <w:rFonts w:ascii="Times New Roman" w:eastAsia="Calibri" w:hAnsi="Times New Roman" w:cs="Times New Roman"/>
                <w:color w:val="000000"/>
              </w:rPr>
              <w:t>žandikaulį, gerklę, ranką ir skrandį;</w:t>
            </w:r>
          </w:p>
          <w:p w14:paraId="5EB54E59"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prakaitavimas, pykinimas, vėmimas ar galvos sukimasis;</w:t>
            </w:r>
          </w:p>
          <w:p w14:paraId="6C8B8438" w14:textId="77777777" w:rsidR="00AC1F39" w:rsidRPr="002A3905" w:rsidRDefault="00AC1F39" w:rsidP="00AC1F39">
            <w:pPr>
              <w:numPr>
                <w:ilvl w:val="0"/>
                <w:numId w:val="30"/>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labai didelis silpnumas, nerimas ar dusulys;</w:t>
            </w:r>
          </w:p>
          <w:p w14:paraId="3F5C5B05"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dažnas arba neritmiškas širdies plakimas.</w:t>
            </w:r>
          </w:p>
        </w:tc>
        <w:tc>
          <w:tcPr>
            <w:tcW w:w="2499" w:type="pct"/>
          </w:tcPr>
          <w:p w14:paraId="551CA043"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Širdies priepuolis (miokardo infarktas)</w:t>
            </w:r>
          </w:p>
        </w:tc>
      </w:tr>
      <w:tr w:rsidR="00AC1F39" w:rsidRPr="002A3905" w14:paraId="0EC4FF35" w14:textId="77777777" w:rsidTr="004618A9">
        <w:trPr>
          <w:trHeight w:val="2091"/>
        </w:trPr>
        <w:tc>
          <w:tcPr>
            <w:tcW w:w="2501" w:type="pct"/>
          </w:tcPr>
          <w:p w14:paraId="3062AD07"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veido, rankos ar kojos silpnumas ar tirpulys, ypač vienoje kūno pusėje;</w:t>
            </w:r>
          </w:p>
          <w:p w14:paraId="5494B02C"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sumišimas, kalbėjimo ar supratimo sutrikimas;</w:t>
            </w:r>
          </w:p>
          <w:p w14:paraId="67375E86"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matymo viena ar abiem akimis sutrikimas;</w:t>
            </w:r>
          </w:p>
          <w:p w14:paraId="52323304"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staigus vaikščiojimo sutrikimas, galvos sukimasis, pusiausvyros ar koordinacijos sutrikimas;</w:t>
            </w:r>
          </w:p>
          <w:p w14:paraId="6ADBEF5A"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staigus, sunkus ar ilgalaikis galvos skausmas be žinomos priežasties;</w:t>
            </w:r>
          </w:p>
          <w:p w14:paraId="127A33CD"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sąmonės netekimas ar apalpimas su traukuliais arba be jų.</w:t>
            </w:r>
          </w:p>
          <w:p w14:paraId="75220CB9"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Kartais insulto simptomai gali būti trumpalaikiai ir jie gali beveik iš karto ir visiškai išnykti, tačiau vis tiek turite kreiptis skubios medicininės pagalbos, nes Jums gali būti kito insulto rizika.</w:t>
            </w:r>
          </w:p>
        </w:tc>
        <w:tc>
          <w:tcPr>
            <w:tcW w:w="2499" w:type="pct"/>
          </w:tcPr>
          <w:p w14:paraId="364EF976"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Insultas</w:t>
            </w:r>
          </w:p>
        </w:tc>
      </w:tr>
      <w:tr w:rsidR="00AC1F39" w:rsidRPr="002A3905" w14:paraId="7EEC15D8" w14:textId="77777777" w:rsidTr="004618A9">
        <w:trPr>
          <w:trHeight w:val="292"/>
        </w:trPr>
        <w:tc>
          <w:tcPr>
            <w:tcW w:w="2501" w:type="pct"/>
          </w:tcPr>
          <w:p w14:paraId="367F57D7" w14:textId="77777777" w:rsidR="00AC1F39" w:rsidRPr="002A3905" w:rsidRDefault="00AC1F39" w:rsidP="00AC1F39">
            <w:pPr>
              <w:numPr>
                <w:ilvl w:val="0"/>
                <w:numId w:val="31"/>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galūnės patinimas ir lengvas pamėlynavimas;</w:t>
            </w:r>
          </w:p>
          <w:p w14:paraId="4E59A6CD" w14:textId="77777777" w:rsidR="00AC1F39" w:rsidRPr="002A3905" w:rsidRDefault="00AC1F39" w:rsidP="00AC1F39">
            <w:pPr>
              <w:numPr>
                <w:ilvl w:val="0"/>
                <w:numId w:val="32"/>
              </w:numPr>
              <w:autoSpaceDE w:val="0"/>
              <w:autoSpaceDN w:val="0"/>
              <w:adjustRightInd w:val="0"/>
              <w:spacing w:before="144" w:after="144" w:line="240" w:lineRule="auto"/>
              <w:ind w:left="567" w:hanging="567"/>
              <w:contextualSpacing/>
              <w:rPr>
                <w:rFonts w:ascii="Times New Roman" w:eastAsia="Calibri" w:hAnsi="Times New Roman" w:cs="Times New Roman"/>
                <w:color w:val="000000"/>
              </w:rPr>
            </w:pPr>
            <w:r w:rsidRPr="002A3905">
              <w:rPr>
                <w:rFonts w:ascii="Times New Roman" w:eastAsia="Calibri" w:hAnsi="Times New Roman" w:cs="Times New Roman"/>
                <w:color w:val="000000"/>
              </w:rPr>
              <w:t>sunkus pilvo skausmas (ūmus pilvas).</w:t>
            </w:r>
          </w:p>
        </w:tc>
        <w:tc>
          <w:tcPr>
            <w:tcW w:w="2499" w:type="pct"/>
          </w:tcPr>
          <w:p w14:paraId="6060DC30" w14:textId="77777777" w:rsidR="00AC1F39" w:rsidRPr="002A3905" w:rsidRDefault="00AC1F39" w:rsidP="00AC1F39">
            <w:pPr>
              <w:autoSpaceDE w:val="0"/>
              <w:autoSpaceDN w:val="0"/>
              <w:adjustRightInd w:val="0"/>
              <w:spacing w:before="144" w:after="144"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Kraujo krešuliai, užkemšantys kitas kraujagysles</w:t>
            </w:r>
          </w:p>
        </w:tc>
      </w:tr>
    </w:tbl>
    <w:p w14:paraId="420EFBB3" w14:textId="77777777" w:rsidR="00AC1F39" w:rsidRPr="002A3905" w:rsidRDefault="00AC1F39" w:rsidP="00AC1F39">
      <w:pPr>
        <w:spacing w:after="0" w:line="240" w:lineRule="auto"/>
        <w:rPr>
          <w:rFonts w:ascii="Times New Roman" w:eastAsia="Calibri" w:hAnsi="Times New Roman" w:cs="Times New Roman"/>
        </w:rPr>
      </w:pPr>
    </w:p>
    <w:p w14:paraId="53DAE229"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 VENOJE</w:t>
      </w:r>
    </w:p>
    <w:p w14:paraId="0F231A76"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Kas gali atsitikti, jeigu venoje susidarė kraujo krešulys?</w:t>
      </w:r>
    </w:p>
    <w:p w14:paraId="50BAD2FE" w14:textId="77777777" w:rsidR="00AC1F39" w:rsidRPr="002A3905" w:rsidRDefault="00AC1F39" w:rsidP="00AC1F39">
      <w:pPr>
        <w:numPr>
          <w:ilvl w:val="0"/>
          <w:numId w:val="32"/>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14:paraId="2A3D47F8" w14:textId="77777777" w:rsidR="00AC1F39" w:rsidRPr="002A3905" w:rsidRDefault="00AC1F39" w:rsidP="00AC1F39">
      <w:pPr>
        <w:numPr>
          <w:ilvl w:val="0"/>
          <w:numId w:val="32"/>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kojos ar pėdos venoje susidarė kraujo krešulys, jis gali sukelti giliųjų venų trombozę (GVT).</w:t>
      </w:r>
    </w:p>
    <w:p w14:paraId="0BFECBF0" w14:textId="77777777" w:rsidR="00AC1F39" w:rsidRPr="002A3905" w:rsidRDefault="00AC1F39" w:rsidP="00AC1F39">
      <w:pPr>
        <w:numPr>
          <w:ilvl w:val="0"/>
          <w:numId w:val="32"/>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kraujo krešulys iš kojos patenka į plaučius, jis gali sukelti plaučių emboliją.</w:t>
      </w:r>
    </w:p>
    <w:p w14:paraId="48E27DAB" w14:textId="77777777" w:rsidR="00AC1F39" w:rsidRPr="002A3905" w:rsidRDefault="00AC1F39" w:rsidP="00AC1F39">
      <w:pPr>
        <w:numPr>
          <w:ilvl w:val="0"/>
          <w:numId w:val="32"/>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Labai retai krešulys gali susidaryti kito organo, pvz., akies, venoje (tinklainės venos trombozė).</w:t>
      </w:r>
    </w:p>
    <w:p w14:paraId="33FBEDE7" w14:textId="77777777" w:rsidR="00AC1F39" w:rsidRPr="002A3905" w:rsidRDefault="00AC1F39" w:rsidP="00AC1F39">
      <w:pPr>
        <w:spacing w:after="0" w:line="240" w:lineRule="auto"/>
        <w:rPr>
          <w:rFonts w:ascii="Times New Roman" w:eastAsia="Calibri" w:hAnsi="Times New Roman" w:cs="Times New Roman"/>
        </w:rPr>
      </w:pPr>
    </w:p>
    <w:p w14:paraId="62E27628"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Kada kraujo krešulio susidarymo venoje rizika yra didžiausia?</w:t>
      </w:r>
    </w:p>
    <w:p w14:paraId="24DBC21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Didžiausia kraujo krešulio susidarymo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14:paraId="1DB0980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 pirmųjų metų ši rizika mažėja, tačiau lieka šiek tiek didesnė nei nevartojant sudėtinio hormoninio kontraceptiko.</w:t>
      </w:r>
    </w:p>
    <w:p w14:paraId="1AC4676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Nutraukus VONILLE vartojimą, Jums esanti kraujo krešulio atsiradimo rizika vėl tampa normali per kelias savaites.</w:t>
      </w:r>
    </w:p>
    <w:p w14:paraId="7BBFE315" w14:textId="77777777" w:rsidR="00AC1F39" w:rsidRPr="002A3905" w:rsidRDefault="00AC1F39" w:rsidP="00AC1F39">
      <w:pPr>
        <w:spacing w:after="0" w:line="240" w:lineRule="auto"/>
        <w:rPr>
          <w:rFonts w:ascii="Times New Roman" w:eastAsia="Calibri" w:hAnsi="Times New Roman" w:cs="Times New Roman"/>
        </w:rPr>
      </w:pPr>
    </w:p>
    <w:p w14:paraId="0B77A8D3"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Kokia yra kraujo krešulio susidarymo rizika?</w:t>
      </w:r>
    </w:p>
    <w:p w14:paraId="0894547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Ši rizika priklauso nuo natūralios Jums esančios VTE rizikos ir vartojamo sudėtinio hormoninio kontraceptiko tipo.</w:t>
      </w:r>
    </w:p>
    <w:p w14:paraId="3D77FF7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Bendra kraujo krešulio atsiradimo kojoje ar plaučiuose (GVT arba PE) rizika vartojant VONILLE yra maža.</w:t>
      </w:r>
    </w:p>
    <w:p w14:paraId="3F913E18" w14:textId="4E59DF85" w:rsidR="00AC1F39" w:rsidRPr="002A3905" w:rsidRDefault="00446EC4" w:rsidP="00AC1F39">
      <w:pPr>
        <w:numPr>
          <w:ilvl w:val="0"/>
          <w:numId w:val="3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2 iš 10</w:t>
      </w:r>
      <w:r w:rsidR="00AC1F39" w:rsidRPr="002A3905">
        <w:rPr>
          <w:rFonts w:ascii="Times New Roman" w:eastAsia="Calibri" w:hAnsi="Times New Roman" w:cs="Times New Roman"/>
        </w:rPr>
        <w:t>000 moterų, kurios nevartoja SHK ir nėra nėščios, per metus susidarys kraujo krešuliai.</w:t>
      </w:r>
    </w:p>
    <w:p w14:paraId="4207F6D6" w14:textId="68E0BE1E" w:rsidR="00AC1F39" w:rsidRPr="002A3905" w:rsidRDefault="00446EC4" w:rsidP="00AC1F39">
      <w:pPr>
        <w:numPr>
          <w:ilvl w:val="0"/>
          <w:numId w:val="3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5-7 iš 10</w:t>
      </w:r>
      <w:r w:rsidR="00AC1F39" w:rsidRPr="002A3905">
        <w:rPr>
          <w:rFonts w:ascii="Times New Roman" w:eastAsia="Calibri" w:hAnsi="Times New Roman" w:cs="Times New Roman"/>
        </w:rPr>
        <w:t>000 moterų, kurios vartoja sudėtinius hormoninius kontraceptikus, kurių sudėtyje yra levonorgestrelio, noretisterono arba norgestimato, per metus susidarys kraujo krešuliai.</w:t>
      </w:r>
    </w:p>
    <w:p w14:paraId="46953A98" w14:textId="10EA65B6" w:rsidR="00AC1F39" w:rsidRPr="002A3905" w:rsidRDefault="00446EC4" w:rsidP="00AC1F39">
      <w:pPr>
        <w:numPr>
          <w:ilvl w:val="0"/>
          <w:numId w:val="3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Maždaug 9-12 iš 10</w:t>
      </w:r>
      <w:r w:rsidR="00AC1F39" w:rsidRPr="002A3905">
        <w:rPr>
          <w:rFonts w:ascii="Times New Roman" w:eastAsia="Calibri" w:hAnsi="Times New Roman" w:cs="Times New Roman"/>
        </w:rPr>
        <w:t>000 moterų, kurios vartoja sudėtinius hormoninius kontraceptikus, kurių sudėtyje yra gestodeno, pvz., VONILLE, per metus susidarys kraujo krešuliai.</w:t>
      </w:r>
    </w:p>
    <w:p w14:paraId="65F5C4AA" w14:textId="77777777" w:rsidR="00AC1F39" w:rsidRPr="002A3905" w:rsidRDefault="00AC1F39" w:rsidP="00AC1F39">
      <w:pPr>
        <w:numPr>
          <w:ilvl w:val="0"/>
          <w:numId w:val="33"/>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Kraujo krešulio susidarymo rizika yra įvairi ir priklauso nuo individualios medicininės anamnezės (žr. „Veiksniai, kurie didina kraujo krešulio riziką“ toliau).</w:t>
      </w:r>
    </w:p>
    <w:p w14:paraId="208699BB" w14:textId="77777777" w:rsidR="00AC1F39" w:rsidRPr="002A3905" w:rsidRDefault="00AC1F39" w:rsidP="00AC1F39">
      <w:pPr>
        <w:spacing w:after="0" w:line="240" w:lineRule="auto"/>
        <w:rPr>
          <w:rFonts w:ascii="Times New Roman" w:eastAsia="Calibri" w:hAnsi="Times New Roman" w:cs="Times New Roman"/>
          <w:b/>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2"/>
        <w:gridCol w:w="4533"/>
      </w:tblGrid>
      <w:tr w:rsidR="00AC1F39" w:rsidRPr="002A3905" w14:paraId="39251902" w14:textId="77777777" w:rsidTr="004618A9">
        <w:trPr>
          <w:trHeight w:val="262"/>
        </w:trPr>
        <w:tc>
          <w:tcPr>
            <w:tcW w:w="2500" w:type="pct"/>
            <w:tcBorders>
              <w:top w:val="nil"/>
              <w:left w:val="nil"/>
              <w:bottom w:val="single" w:sz="4" w:space="0" w:color="auto"/>
              <w:right w:val="single" w:sz="4" w:space="0" w:color="auto"/>
            </w:tcBorders>
          </w:tcPr>
          <w:p w14:paraId="66C46AF4"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tc>
        <w:tc>
          <w:tcPr>
            <w:tcW w:w="2500" w:type="pct"/>
            <w:tcBorders>
              <w:top w:val="single" w:sz="4" w:space="0" w:color="auto"/>
              <w:left w:val="single" w:sz="4" w:space="0" w:color="auto"/>
              <w:bottom w:val="single" w:sz="4" w:space="0" w:color="auto"/>
              <w:right w:val="single" w:sz="4" w:space="0" w:color="auto"/>
            </w:tcBorders>
          </w:tcPr>
          <w:tbl>
            <w:tblPr>
              <w:tblW w:w="0" w:type="auto"/>
              <w:tblBorders>
                <w:top w:val="nil"/>
                <w:left w:val="nil"/>
                <w:bottom w:val="nil"/>
                <w:right w:val="nil"/>
              </w:tblBorders>
              <w:tblLook w:val="0000" w:firstRow="0" w:lastRow="0" w:firstColumn="0" w:lastColumn="0" w:noHBand="0" w:noVBand="0"/>
            </w:tblPr>
            <w:tblGrid>
              <w:gridCol w:w="4317"/>
            </w:tblGrid>
            <w:tr w:rsidR="00AC1F39" w:rsidRPr="002A3905" w14:paraId="1FFC3AA9" w14:textId="77777777" w:rsidTr="004618A9">
              <w:trPr>
                <w:trHeight w:val="264"/>
              </w:trPr>
              <w:tc>
                <w:tcPr>
                  <w:tcW w:w="0" w:type="auto"/>
                </w:tcPr>
                <w:p w14:paraId="1848128C"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b/>
                      <w:color w:val="000000"/>
                    </w:rPr>
                  </w:pPr>
                  <w:r w:rsidRPr="002A3905">
                    <w:rPr>
                      <w:rFonts w:ascii="Times New Roman" w:eastAsia="Calibri" w:hAnsi="Times New Roman" w:cs="Times New Roman"/>
                      <w:b/>
                      <w:color w:val="000000"/>
                    </w:rPr>
                    <w:t xml:space="preserve">Kraujo krešulio susidarymo per metus rizika </w:t>
                  </w:r>
                </w:p>
              </w:tc>
            </w:tr>
          </w:tbl>
          <w:p w14:paraId="2A6328E8"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p>
        </w:tc>
      </w:tr>
      <w:tr w:rsidR="00AC1F39" w:rsidRPr="002A3905" w14:paraId="18115EB9" w14:textId="77777777" w:rsidTr="004618A9">
        <w:trPr>
          <w:trHeight w:val="262"/>
        </w:trPr>
        <w:tc>
          <w:tcPr>
            <w:tcW w:w="2500" w:type="pct"/>
            <w:tcBorders>
              <w:top w:val="single" w:sz="4" w:space="0" w:color="auto"/>
            </w:tcBorders>
          </w:tcPr>
          <w:p w14:paraId="5F3D3B90"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Moterys, kurios </w:t>
            </w:r>
            <w:r w:rsidRPr="002A3905">
              <w:rPr>
                <w:rFonts w:ascii="Times New Roman" w:eastAsia="Calibri" w:hAnsi="Times New Roman" w:cs="Times New Roman"/>
                <w:b/>
                <w:color w:val="000000"/>
              </w:rPr>
              <w:t>nevartoja</w:t>
            </w:r>
            <w:r w:rsidRPr="002A3905">
              <w:rPr>
                <w:rFonts w:ascii="Times New Roman" w:eastAsia="Calibri" w:hAnsi="Times New Roman" w:cs="Times New Roman"/>
                <w:color w:val="000000"/>
              </w:rPr>
              <w:t xml:space="preserve"> sudėtinių hormoninių tablečių, pleistro ar žiedo ir nėra nėščios</w:t>
            </w:r>
          </w:p>
        </w:tc>
        <w:tc>
          <w:tcPr>
            <w:tcW w:w="2500" w:type="pct"/>
            <w:tcBorders>
              <w:top w:val="single" w:sz="4" w:space="0" w:color="auto"/>
            </w:tcBorders>
          </w:tcPr>
          <w:p w14:paraId="4B22FB59" w14:textId="0B4C9E4F" w:rsidR="00AC1F39" w:rsidRPr="002A3905" w:rsidRDefault="00AC1F39" w:rsidP="00446EC4">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2 iš 10000 moterų</w:t>
            </w:r>
          </w:p>
        </w:tc>
      </w:tr>
      <w:tr w:rsidR="00AC1F39" w:rsidRPr="002A3905" w14:paraId="4E589651" w14:textId="77777777" w:rsidTr="004618A9">
        <w:trPr>
          <w:trHeight w:val="402"/>
        </w:trPr>
        <w:tc>
          <w:tcPr>
            <w:tcW w:w="2500" w:type="pct"/>
          </w:tcPr>
          <w:p w14:paraId="6D6BAD6E"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lastRenderedPageBreak/>
              <w:t xml:space="preserve">Moterys, vartojančios sudėtines hormonines tabletes, kurių sudėtyje yra </w:t>
            </w:r>
            <w:r w:rsidRPr="002A3905">
              <w:rPr>
                <w:rFonts w:ascii="Times New Roman" w:eastAsia="Calibri" w:hAnsi="Times New Roman" w:cs="Times New Roman"/>
                <w:b/>
                <w:color w:val="000000"/>
              </w:rPr>
              <w:t>levonorgestrelio, noretisterono ar norgestimato</w:t>
            </w:r>
          </w:p>
        </w:tc>
        <w:tc>
          <w:tcPr>
            <w:tcW w:w="2500" w:type="pct"/>
          </w:tcPr>
          <w:p w14:paraId="56E94713" w14:textId="1561F01A" w:rsidR="00AC1F39" w:rsidRPr="002A3905" w:rsidRDefault="00446EC4"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5</w:t>
            </w:r>
            <w:r w:rsidRPr="002A3905">
              <w:rPr>
                <w:rFonts w:ascii="Times New Roman" w:eastAsia="Calibri" w:hAnsi="Times New Roman" w:cs="Times New Roman"/>
                <w:color w:val="000000"/>
              </w:rPr>
              <w:noBreakHyphen/>
              <w:t>7 iš 10</w:t>
            </w:r>
            <w:r w:rsidR="00AC1F39" w:rsidRPr="002A3905">
              <w:rPr>
                <w:rFonts w:ascii="Times New Roman" w:eastAsia="Calibri" w:hAnsi="Times New Roman" w:cs="Times New Roman"/>
                <w:color w:val="000000"/>
              </w:rPr>
              <w:t>000 moterų</w:t>
            </w:r>
          </w:p>
        </w:tc>
      </w:tr>
      <w:tr w:rsidR="00AC1F39" w:rsidRPr="002A3905" w14:paraId="4584E2D2" w14:textId="77777777" w:rsidTr="004618A9">
        <w:trPr>
          <w:trHeight w:val="262"/>
        </w:trPr>
        <w:tc>
          <w:tcPr>
            <w:tcW w:w="2500" w:type="pct"/>
          </w:tcPr>
          <w:p w14:paraId="378B8947"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Moterys, kurios vartoja VONILLE</w:t>
            </w:r>
          </w:p>
        </w:tc>
        <w:tc>
          <w:tcPr>
            <w:tcW w:w="2500" w:type="pct"/>
          </w:tcPr>
          <w:p w14:paraId="7F1E3930" w14:textId="6944E026" w:rsidR="00AC1F39" w:rsidRPr="002A3905" w:rsidRDefault="00446EC4" w:rsidP="00AC1F39">
            <w:pPr>
              <w:autoSpaceDE w:val="0"/>
              <w:autoSpaceDN w:val="0"/>
              <w:adjustRightInd w:val="0"/>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Maždaug 9</w:t>
            </w:r>
            <w:r w:rsidRPr="002A3905">
              <w:rPr>
                <w:rFonts w:ascii="Times New Roman" w:eastAsia="Calibri" w:hAnsi="Times New Roman" w:cs="Times New Roman"/>
                <w:color w:val="000000"/>
              </w:rPr>
              <w:noBreakHyphen/>
              <w:t>12 iš 10</w:t>
            </w:r>
            <w:r w:rsidR="00AC1F39" w:rsidRPr="002A3905">
              <w:rPr>
                <w:rFonts w:ascii="Times New Roman" w:eastAsia="Calibri" w:hAnsi="Times New Roman" w:cs="Times New Roman"/>
                <w:color w:val="000000"/>
              </w:rPr>
              <w:t>000 moterų</w:t>
            </w:r>
          </w:p>
        </w:tc>
      </w:tr>
    </w:tbl>
    <w:p w14:paraId="15FE59D9" w14:textId="77777777" w:rsidR="00AC1F39" w:rsidRPr="002A3905" w:rsidRDefault="00AC1F39" w:rsidP="00AC1F39">
      <w:pPr>
        <w:spacing w:after="0" w:line="240" w:lineRule="auto"/>
        <w:rPr>
          <w:rFonts w:ascii="Times New Roman" w:eastAsia="Calibri" w:hAnsi="Times New Roman" w:cs="Times New Roman"/>
          <w:b/>
          <w:i/>
        </w:rPr>
      </w:pPr>
    </w:p>
    <w:p w14:paraId="59C99F37"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Veiksniai, kurie didina kraujo krešulių venose riziką</w:t>
      </w:r>
    </w:p>
    <w:p w14:paraId="26EDE27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krešulių susidarymo rizika vartojant VONILLE yra maža, tačiau kai kurios būklės šią riziką didina. Ši rizika yra didesnė:</w:t>
      </w:r>
    </w:p>
    <w:p w14:paraId="0F15AEC6"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turite labai daug antsvorio (kūno masės indeksas (KMI) viršija 30 kg/m²);</w:t>
      </w:r>
    </w:p>
    <w:p w14:paraId="4DDE969B"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kuriam nors Jūsų kraujo giminaičiui buvo susidaręs kraujo krešulys kojoje, plaučiuose arba kitame organe ankstyvame amžiuje (pvz., maždaug iki 50 metų). Tokiu atveju Jums gali būti paveldimas kraujo krešėjimo sutrikimas;</w:t>
      </w:r>
    </w:p>
    <w:p w14:paraId="6F448662"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 Jums reikalinga operacija arba ilgą laiką nevaikštote dėl sužalojimo, ligos arba sugipsuotos kojos. Likus kelioms savaitėms iki operacijos arba kol Jūsų judrumas ribotas, gali reikėti nutraukti VONILLE vartojimą. Jeigu Jums reikia nutraukti gydymą VONILLE, paklauskite gydytojo, kada galėsite vėl pradėti jį vartoti;</w:t>
      </w:r>
    </w:p>
    <w:p w14:paraId="32E441C8"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 amžiumi (ypač jeigu Jums yra daugiau nei maždaug 35 metai);</w:t>
      </w:r>
    </w:p>
    <w:p w14:paraId="79BC69F3"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gimdėte prieš mažiau nei kelias savaites.</w:t>
      </w:r>
    </w:p>
    <w:p w14:paraId="4C397661" w14:textId="77777777" w:rsidR="00AC1F39" w:rsidRPr="002A3905" w:rsidRDefault="00AC1F39" w:rsidP="00AC1F39">
      <w:pPr>
        <w:spacing w:after="0" w:line="240" w:lineRule="auto"/>
        <w:rPr>
          <w:rFonts w:ascii="Times New Roman" w:eastAsia="Calibri" w:hAnsi="Times New Roman" w:cs="Times New Roman"/>
        </w:rPr>
      </w:pPr>
    </w:p>
    <w:p w14:paraId="537F3EA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Kuo daugiau šių sąlygų Jums tinka, tuo kraujo krešulio susidarymo rizika yra didesnė.</w:t>
      </w:r>
    </w:p>
    <w:p w14:paraId="5394721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Keliavimas oro transportu (&gt; 4 valandas) gali laikinai padidinti kraujo krešulio susidarymo riziką, ypač jeigu Jums yra kitų išvardytų rizikos veiksnių.</w:t>
      </w:r>
    </w:p>
    <w:p w14:paraId="00E92D14" w14:textId="77777777" w:rsidR="00AC1F39" w:rsidRPr="002A3905" w:rsidRDefault="00AC1F39" w:rsidP="00AC1F39">
      <w:pPr>
        <w:spacing w:after="0" w:line="240" w:lineRule="auto"/>
        <w:rPr>
          <w:rFonts w:ascii="Times New Roman" w:eastAsia="Calibri" w:hAnsi="Times New Roman" w:cs="Times New Roman"/>
        </w:rPr>
      </w:pPr>
    </w:p>
    <w:p w14:paraId="0C731A8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Svarbu pasakyti gydytojui, jeigu Jums tinka bet kuri iš šių sąlygų, net jeigu nesate tikra. Gydytojas gali nuspręsti, kad VONILLE vartojimą reikia nutraukti.</w:t>
      </w:r>
    </w:p>
    <w:p w14:paraId="36CC9038" w14:textId="77777777" w:rsidR="00AC1F39" w:rsidRPr="002A3905" w:rsidRDefault="00AC1F39" w:rsidP="00AC1F39">
      <w:pPr>
        <w:spacing w:after="0" w:line="240" w:lineRule="auto"/>
        <w:rPr>
          <w:rFonts w:ascii="Times New Roman" w:eastAsia="Calibri" w:hAnsi="Times New Roman" w:cs="Times New Roman"/>
        </w:rPr>
      </w:pPr>
    </w:p>
    <w:p w14:paraId="60C5930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vartojant VONILLE pasikeitė bet kuri iš pirmiau išvardytų sąlygų, pvz., kraujo giminaičiui pasireiškė trombozė be žinomos priežasties arba priaugote daug svorio, pasakykite gydytojui.</w:t>
      </w:r>
    </w:p>
    <w:p w14:paraId="16A5DA5F" w14:textId="77777777" w:rsidR="00AC1F39" w:rsidRPr="002A3905" w:rsidRDefault="00AC1F39" w:rsidP="00AC1F39">
      <w:pPr>
        <w:spacing w:after="0" w:line="240" w:lineRule="auto"/>
        <w:rPr>
          <w:rFonts w:ascii="Times New Roman" w:eastAsia="Calibri" w:hAnsi="Times New Roman" w:cs="Times New Roman"/>
        </w:rPr>
      </w:pPr>
    </w:p>
    <w:p w14:paraId="73B720C9"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KRAUJO KREŠULIAI ARTERIJOJE</w:t>
      </w:r>
    </w:p>
    <w:p w14:paraId="5371BAA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Kas gali atsitikti, jeigu arterijoje susidarė kraujo krešulys?</w:t>
      </w:r>
    </w:p>
    <w:p w14:paraId="4D12676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Arterijoje, kaip ir venoje, susidaręs kraujo krešulys gali sukelti sunkių sutrikimų. Pavyzdžiui, jis gali sukelti širdies priepuolį (miokardo infarktą) arba insultą.</w:t>
      </w:r>
    </w:p>
    <w:p w14:paraId="56164A0A" w14:textId="77777777" w:rsidR="00AC1F39" w:rsidRPr="002A3905" w:rsidRDefault="00AC1F39" w:rsidP="00AC1F39">
      <w:pPr>
        <w:spacing w:after="0" w:line="240" w:lineRule="auto"/>
        <w:rPr>
          <w:rFonts w:ascii="Times New Roman" w:eastAsia="Calibri" w:hAnsi="Times New Roman" w:cs="Times New Roman"/>
        </w:rPr>
      </w:pPr>
    </w:p>
    <w:p w14:paraId="30233721"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Veiksniai, kurie didina kraujo krešulio arterijoje riziką</w:t>
      </w:r>
    </w:p>
    <w:p w14:paraId="5206AA2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Svarbu atkreipti dėmesį, kad širdies priepuolio (miokardo infarkto) arba insulto dėl VONILLE vartojimo rizika yra labai maža, bet ji gali padidėti:</w:t>
      </w:r>
    </w:p>
    <w:p w14:paraId="64B99638"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su amžiumi (virš maždaug 35 metų amžiaus);</w:t>
      </w:r>
    </w:p>
    <w:p w14:paraId="3EC4C134"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b/>
        </w:rPr>
        <w:t>jeigu rūkote.</w:t>
      </w:r>
      <w:r w:rsidRPr="002A3905">
        <w:rPr>
          <w:rFonts w:ascii="Times New Roman" w:eastAsia="Calibri" w:hAnsi="Times New Roman" w:cs="Times New Roman"/>
        </w:rPr>
        <w:t xml:space="preserve"> Vartojant sudėtinius hormoninius kontraceptikus, pvz., VONILLE, patartina nerūkyti. Jeigu negalite mesti rūkyti ir Jums yra daugiau nei 35 metai, gydytojas gali patarti Jums naudoti kitą kontracepcijos metodą;</w:t>
      </w:r>
    </w:p>
    <w:p w14:paraId="1D34C015"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turite antsvorio;</w:t>
      </w:r>
    </w:p>
    <w:p w14:paraId="0BB9B774"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Jūsų kraujospūdis yra padidėjęs;</w:t>
      </w:r>
    </w:p>
    <w:p w14:paraId="6EBF9E1A"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kuriam nors iš Jūsų kraujo giminaičių buvo širdies priepuolis (miokardo infarktas) arba insultas ankstyvame amžiuje (maždaug iki 50 metų). Tokiu atveju Jums taip pat gali būti didesnė širdies priepuolio (miokardo infarkto) arba insulto rizika;</w:t>
      </w:r>
    </w:p>
    <w:p w14:paraId="482137CB"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ar kam nors iš Jūsų kraujo giminaičių nustatyta didelė riebalų (cholesterolio arba trigliceridų) koncentracija kraujyje;</w:t>
      </w:r>
    </w:p>
    <w:p w14:paraId="3D663366"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pasireiškia migrena, ypač migrena su aura;</w:t>
      </w:r>
    </w:p>
    <w:p w14:paraId="14CEA2EE"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Jums yra širdies sutrikimas (vožtuvo sutrikimas ar ritmo sutrikimas, vadinamas prieširdžių virpėjimu);</w:t>
      </w:r>
    </w:p>
    <w:p w14:paraId="564D33E4" w14:textId="77777777" w:rsidR="00AC1F39" w:rsidRPr="002A3905" w:rsidRDefault="00AC1F39" w:rsidP="00AC1F39">
      <w:pPr>
        <w:numPr>
          <w:ilvl w:val="0"/>
          <w:numId w:val="34"/>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jeigu sergate cukriniu diabetu.</w:t>
      </w:r>
    </w:p>
    <w:p w14:paraId="6ACC8AD7" w14:textId="77777777" w:rsidR="00AC1F39" w:rsidRPr="002A3905" w:rsidRDefault="00AC1F39" w:rsidP="00AC1F39">
      <w:pPr>
        <w:spacing w:after="0" w:line="240" w:lineRule="auto"/>
        <w:ind w:left="567"/>
        <w:contextualSpacing/>
        <w:rPr>
          <w:rFonts w:ascii="Times New Roman" w:eastAsia="Calibri" w:hAnsi="Times New Roman" w:cs="Times New Roman"/>
        </w:rPr>
      </w:pPr>
    </w:p>
    <w:p w14:paraId="43F7523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tinka daugiau nei viena iš išvardytų sąlygų arba bet kuri iš šių būklių yra sunki, kraujo krešulio susidarymo rizika gali būti dar didesnė.</w:t>
      </w:r>
    </w:p>
    <w:p w14:paraId="0219E86B" w14:textId="77777777" w:rsidR="00AC1F39" w:rsidRPr="002A3905" w:rsidRDefault="00AC1F39" w:rsidP="00AC1F39">
      <w:pPr>
        <w:spacing w:after="0" w:line="240" w:lineRule="auto"/>
        <w:rPr>
          <w:rFonts w:ascii="Times New Roman" w:eastAsia="Calibri" w:hAnsi="Times New Roman" w:cs="Times New Roman"/>
        </w:rPr>
      </w:pPr>
    </w:p>
    <w:p w14:paraId="36F5FB95" w14:textId="77777777" w:rsidR="00AC1F39" w:rsidRPr="002A3905" w:rsidRDefault="00AC1F39" w:rsidP="00AC1F39">
      <w:pPr>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lastRenderedPageBreak/>
        <w:t>Jeigu vartojant VONILLE pasikeitė bet kuri iš pirmiau išvardytų sąlygų, pvz., pradėjote rūkyti, kraujo giminaičiui pasireiškė trombozė be žinomos priežasties arba priaugote daug svorio, pasakykite gydytojui.</w:t>
      </w:r>
    </w:p>
    <w:p w14:paraId="15C14B24" w14:textId="77777777" w:rsidR="00AC1F39" w:rsidRPr="002A3905" w:rsidRDefault="00AC1F39" w:rsidP="00AC1F39">
      <w:pPr>
        <w:spacing w:after="0" w:line="240" w:lineRule="auto"/>
        <w:rPr>
          <w:rFonts w:ascii="Times New Roman" w:eastAsia="Calibri" w:hAnsi="Times New Roman" w:cs="Times New Roman"/>
        </w:rPr>
      </w:pPr>
    </w:p>
    <w:p w14:paraId="336C5D8D" w14:textId="77777777" w:rsidR="00AC1F39" w:rsidRPr="002A3905" w:rsidRDefault="00AC1F39" w:rsidP="00AC1F39">
      <w:pPr>
        <w:spacing w:after="0" w:line="240" w:lineRule="auto"/>
        <w:rPr>
          <w:rFonts w:ascii="Times New Roman" w:eastAsia="Calibri" w:hAnsi="Times New Roman" w:cs="Times New Roman"/>
          <w:b/>
          <w:i/>
        </w:rPr>
      </w:pPr>
      <w:r w:rsidRPr="002A3905">
        <w:rPr>
          <w:rFonts w:ascii="Times New Roman" w:eastAsia="Calibri" w:hAnsi="Times New Roman" w:cs="Times New Roman"/>
          <w:b/>
          <w:i/>
        </w:rPr>
        <w:t>VONILLE ir vėžys</w:t>
      </w:r>
    </w:p>
    <w:p w14:paraId="5F4DA9E9" w14:textId="77777777" w:rsidR="00AC1F39" w:rsidRPr="002A3905" w:rsidRDefault="00AC1F39" w:rsidP="00AC1F39">
      <w:pPr>
        <w:spacing w:after="0" w:line="240" w:lineRule="auto"/>
        <w:rPr>
          <w:rFonts w:ascii="Times New Roman" w:eastAsia="Calibri" w:hAnsi="Times New Roman" w:cs="Times New Roman"/>
        </w:rPr>
      </w:pPr>
    </w:p>
    <w:p w14:paraId="417C389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Krūties vėžys šiek tiek dažniau diagnozuojamas kontraceptines tabletes vartojančioms moterims negu tokio pat amžiaus jų nevartojančioms pacientėms, bet nežinoma, ar tai susiję su gydymu. Galbūt jas vartojančios moterys dažniau tiriamos gydytojo, todėl krūties vėžys anksčiau diagnozuojamas. Nustojus vartoti hormoninių kontraceptikų derinius, nustatytų krūtų vėžio atvejų palaipsniui sumažėja. Svarbu reguliariai tikrinti krūtis ir susisiekti su gydytoju, jeigu užčiuopiate kokį nors gumbelį.</w:t>
      </w:r>
    </w:p>
    <w:p w14:paraId="5594F198" w14:textId="77777777" w:rsidR="00AC1F39" w:rsidRPr="002A3905" w:rsidRDefault="00AC1F39" w:rsidP="00AC1F39">
      <w:pPr>
        <w:spacing w:after="0" w:line="240" w:lineRule="auto"/>
        <w:rPr>
          <w:rFonts w:ascii="Times New Roman" w:eastAsia="Calibri" w:hAnsi="Times New Roman" w:cs="Times New Roman"/>
        </w:rPr>
      </w:pPr>
    </w:p>
    <w:p w14:paraId="4E05392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Kontraceptines tabletes vartojančioms moterims retai pasitaiko gerybinių, o dar rečiau </w:t>
      </w:r>
      <w:r w:rsidRPr="002A3905">
        <w:rPr>
          <w:rFonts w:ascii="Times New Roman" w:eastAsia="Calibri" w:hAnsi="Times New Roman" w:cs="Times New Roman"/>
        </w:rPr>
        <w:sym w:font="Symbol" w:char="F02D"/>
      </w:r>
      <w:r w:rsidRPr="002A3905">
        <w:rPr>
          <w:rFonts w:ascii="Times New Roman" w:eastAsia="Calibri" w:hAnsi="Times New Roman" w:cs="Times New Roman"/>
        </w:rPr>
        <w:t xml:space="preserve"> piktybinių kepenų navikų. Jeigu Jums labai skauda pilvą, nedelsdama kreipkitės į gydytoją.</w:t>
      </w:r>
    </w:p>
    <w:p w14:paraId="396E33FB" w14:textId="3C53BF14" w:rsidR="00AC1F39" w:rsidRPr="00E71AE1" w:rsidRDefault="00AC1F39" w:rsidP="00AC1F39">
      <w:pPr>
        <w:spacing w:after="0" w:line="240" w:lineRule="auto"/>
        <w:rPr>
          <w:rFonts w:ascii="Times New Roman" w:eastAsia="Calibri" w:hAnsi="Times New Roman" w:cs="Times New Roman"/>
        </w:rPr>
      </w:pPr>
    </w:p>
    <w:p w14:paraId="7DA43FC7" w14:textId="77777777" w:rsidR="002F7A27" w:rsidRPr="00F36CC3" w:rsidRDefault="002F7A27" w:rsidP="002F7A27">
      <w:pPr>
        <w:spacing w:after="0" w:line="240" w:lineRule="auto"/>
        <w:rPr>
          <w:rFonts w:ascii="Times New Roman" w:hAnsi="Times New Roman" w:cs="Times New Roman"/>
          <w:b/>
        </w:rPr>
      </w:pPr>
      <w:r w:rsidRPr="00F36CC3">
        <w:rPr>
          <w:rFonts w:ascii="Times New Roman" w:hAnsi="Times New Roman" w:cs="Times New Roman"/>
          <w:b/>
        </w:rPr>
        <w:t>Psichikos sutrikimai</w:t>
      </w:r>
    </w:p>
    <w:p w14:paraId="212FB2F3" w14:textId="77777777" w:rsidR="002F7A27" w:rsidRPr="002A3905" w:rsidRDefault="002F7A27" w:rsidP="002F7A27">
      <w:pPr>
        <w:spacing w:after="0" w:line="240" w:lineRule="auto"/>
        <w:rPr>
          <w:rFonts w:ascii="Times New Roman" w:hAnsi="Times New Roman" w:cs="Times New Roman"/>
          <w:b/>
        </w:rPr>
      </w:pPr>
    </w:p>
    <w:p w14:paraId="3DF0DF48" w14:textId="1257EF51" w:rsidR="002F7A27" w:rsidRPr="002A3905" w:rsidRDefault="002F7A27" w:rsidP="002F7A27">
      <w:pPr>
        <w:spacing w:after="0" w:line="240" w:lineRule="auto"/>
        <w:rPr>
          <w:rFonts w:ascii="Times New Roman" w:hAnsi="Times New Roman" w:cs="Times New Roman"/>
        </w:rPr>
      </w:pPr>
      <w:r w:rsidRPr="002A3905">
        <w:rPr>
          <w:rFonts w:ascii="Times New Roman" w:hAnsi="Times New Roman" w:cs="Times New Roman"/>
        </w:rPr>
        <w:t>Kai kuri</w:t>
      </w:r>
      <w:r w:rsidR="002A3905" w:rsidRPr="002A3905">
        <w:rPr>
          <w:rFonts w:ascii="Times New Roman" w:hAnsi="Times New Roman" w:cs="Times New Roman"/>
        </w:rPr>
        <w:t>u</w:t>
      </w:r>
      <w:r w:rsidRPr="002A3905">
        <w:rPr>
          <w:rFonts w:ascii="Times New Roman" w:hAnsi="Times New Roman" w:cs="Times New Roman"/>
        </w:rPr>
        <w:t xml:space="preserve">os hormoninius kontraceptikus, įskaitant </w:t>
      </w:r>
      <w:r w:rsidR="0059422F" w:rsidRPr="002A3905">
        <w:rPr>
          <w:rFonts w:ascii="Times New Roman" w:hAnsi="Times New Roman" w:cs="Times New Roman"/>
        </w:rPr>
        <w:t>VONILLE</w:t>
      </w:r>
      <w:r w:rsidRPr="002A3905">
        <w:rPr>
          <w:rFonts w:ascii="Times New Roman" w:hAnsi="Times New Roman" w:cs="Times New Roman"/>
        </w:rPr>
        <w:t>, vartojusios moterys pranešė apie depresiją arba slogią nuotaiką. Depresija gali turėti rimtų pasekmių ir kartais sukelti minčių apie savižudybę. Jeigu Jums pasireiškia nuotaikos svyravimai ir depresijos simptomai, kiek galima greičia</w:t>
      </w:r>
      <w:r w:rsidR="00446EC4" w:rsidRPr="002A3905">
        <w:rPr>
          <w:rFonts w:ascii="Times New Roman" w:hAnsi="Times New Roman" w:cs="Times New Roman"/>
        </w:rPr>
        <w:t>u</w:t>
      </w:r>
      <w:r w:rsidRPr="002A3905">
        <w:rPr>
          <w:rFonts w:ascii="Times New Roman" w:hAnsi="Times New Roman" w:cs="Times New Roman"/>
        </w:rPr>
        <w:t xml:space="preserve"> kreipkitės į savo gydytoją dėl tolesnio gydymo.</w:t>
      </w:r>
    </w:p>
    <w:p w14:paraId="73D641B9" w14:textId="77777777" w:rsidR="002F7A27" w:rsidRPr="002A3905" w:rsidRDefault="002F7A27" w:rsidP="00AC1F39">
      <w:pPr>
        <w:spacing w:after="0" w:line="240" w:lineRule="auto"/>
        <w:rPr>
          <w:rFonts w:ascii="Times New Roman" w:eastAsia="Calibri" w:hAnsi="Times New Roman" w:cs="Times New Roman"/>
        </w:rPr>
      </w:pPr>
    </w:p>
    <w:p w14:paraId="53CD0178" w14:textId="77777777" w:rsidR="00AC1F39" w:rsidRPr="002A3905" w:rsidRDefault="00AC1F39" w:rsidP="00AC1F39">
      <w:pPr>
        <w:autoSpaceDE w:val="0"/>
        <w:autoSpaceDN w:val="0"/>
        <w:spacing w:after="0" w:line="240" w:lineRule="auto"/>
        <w:rPr>
          <w:rFonts w:ascii="Times New Roman" w:eastAsia="Calibri" w:hAnsi="Times New Roman" w:cs="Times New Roman"/>
          <w:b/>
          <w:i/>
        </w:rPr>
      </w:pPr>
      <w:r w:rsidRPr="002A3905">
        <w:rPr>
          <w:rFonts w:ascii="Times New Roman" w:eastAsia="Calibri" w:hAnsi="Times New Roman" w:cs="Times New Roman"/>
          <w:b/>
          <w:i/>
        </w:rPr>
        <w:t>Kraujavimas tarp mėnesinių</w:t>
      </w:r>
    </w:p>
    <w:p w14:paraId="7ABE37E6" w14:textId="77777777" w:rsidR="00AC1F39" w:rsidRPr="002A3905" w:rsidRDefault="00AC1F39" w:rsidP="00AC1F39">
      <w:pPr>
        <w:spacing w:after="0" w:line="240" w:lineRule="auto"/>
        <w:rPr>
          <w:rFonts w:ascii="Times New Roman" w:eastAsia="Calibri" w:hAnsi="Times New Roman" w:cs="Times New Roman"/>
        </w:rPr>
      </w:pPr>
    </w:p>
    <w:p w14:paraId="6E73748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Pirmuosius tris VONILLE vartojimo mėnesius gali pasireikšti netikėtas kraujavimas (kraujavimas ne neveikliųjų tablečių vartojimo periodu). Jeigu šis kraujavimas tęsiasi ilgiau nei kelis mėnesius ar prasideda po kelių mėnesių, gydytojas turėtų išsiaiškinti kraujavimo priežastį.</w:t>
      </w:r>
    </w:p>
    <w:p w14:paraId="5E4B4B1E" w14:textId="77777777" w:rsidR="00AC1F39" w:rsidRPr="002A3905" w:rsidRDefault="00AC1F39" w:rsidP="00AC1F39">
      <w:pPr>
        <w:spacing w:after="0" w:line="240" w:lineRule="auto"/>
        <w:rPr>
          <w:rFonts w:ascii="Times New Roman" w:eastAsia="Calibri" w:hAnsi="Times New Roman" w:cs="Times New Roman"/>
        </w:rPr>
      </w:pPr>
    </w:p>
    <w:p w14:paraId="098DAE85" w14:textId="77777777" w:rsidR="00AC1F39" w:rsidRPr="002A3905" w:rsidRDefault="00AC1F39" w:rsidP="00AC1F39">
      <w:pPr>
        <w:autoSpaceDE w:val="0"/>
        <w:autoSpaceDN w:val="0"/>
        <w:spacing w:after="0" w:line="240" w:lineRule="auto"/>
        <w:rPr>
          <w:rFonts w:ascii="Times New Roman" w:eastAsia="Calibri" w:hAnsi="Times New Roman" w:cs="Times New Roman"/>
          <w:b/>
          <w:i/>
        </w:rPr>
      </w:pPr>
      <w:r w:rsidRPr="002A3905">
        <w:rPr>
          <w:rFonts w:ascii="Times New Roman" w:eastAsia="Calibri" w:hAnsi="Times New Roman" w:cs="Times New Roman"/>
          <w:b/>
          <w:i/>
        </w:rPr>
        <w:t>Ką reikia daryti, jeigu neveikliųjų tablečių vartojimo periodu kraujavimas neįvyksta</w:t>
      </w:r>
    </w:p>
    <w:p w14:paraId="1B6CD805" w14:textId="77777777" w:rsidR="00AC1F39" w:rsidRPr="002A3905" w:rsidRDefault="00AC1F39" w:rsidP="00AC1F39">
      <w:pPr>
        <w:spacing w:after="0" w:line="240" w:lineRule="auto"/>
        <w:rPr>
          <w:rFonts w:ascii="Times New Roman" w:eastAsia="Calibri" w:hAnsi="Times New Roman" w:cs="Times New Roman"/>
        </w:rPr>
      </w:pPr>
    </w:p>
    <w:p w14:paraId="39A7F80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visas veikliąsias tabletes vartojote teisingai, nevėmėte ir neviduriavote, nevartojote kitų vaistų, tuomet nėra tikėtina, kad Jūs esate nėščia.</w:t>
      </w:r>
    </w:p>
    <w:p w14:paraId="7BE317EE"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Jeigu laukiamas kraujavimas neįvyksta du kartus iš eilės, Jūs galite būti nėščia. Nedelsdama susisiekite su savo gydytoju.</w:t>
      </w:r>
    </w:p>
    <w:p w14:paraId="5219FB2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Nepradėkite vartoti kitos dvisluoksnės preparato juostelės, kol neįsitikinsite, kad nesate nėščia.</w:t>
      </w:r>
    </w:p>
    <w:p w14:paraId="49C5AE9C" w14:textId="77777777" w:rsidR="00AC1F39" w:rsidRPr="002A3905" w:rsidRDefault="00AC1F39" w:rsidP="00AC1F39">
      <w:pPr>
        <w:spacing w:after="0" w:line="240" w:lineRule="auto"/>
        <w:rPr>
          <w:rFonts w:ascii="Times New Roman" w:eastAsia="Calibri" w:hAnsi="Times New Roman" w:cs="Times New Roman"/>
        </w:rPr>
      </w:pPr>
    </w:p>
    <w:p w14:paraId="3FC87887" w14:textId="77777777" w:rsidR="00AC1F39" w:rsidRPr="002A3905" w:rsidRDefault="00AC1F39" w:rsidP="00AC1F39">
      <w:pPr>
        <w:keepNext/>
        <w:spacing w:after="0" w:line="240" w:lineRule="auto"/>
        <w:outlineLvl w:val="2"/>
        <w:rPr>
          <w:rFonts w:ascii="Times New Roman" w:eastAsia="Calibri" w:hAnsi="Times New Roman" w:cs="Times New Roman"/>
          <w:b/>
        </w:rPr>
      </w:pPr>
      <w:r w:rsidRPr="002A3905">
        <w:rPr>
          <w:rFonts w:ascii="Times New Roman" w:eastAsia="Calibri" w:hAnsi="Times New Roman" w:cs="Times New Roman"/>
          <w:b/>
        </w:rPr>
        <w:t xml:space="preserve">Kiti vaistai ir VONILLE </w:t>
      </w:r>
    </w:p>
    <w:p w14:paraId="08C4B56D" w14:textId="77777777" w:rsidR="00AC1F39" w:rsidRPr="002A3905" w:rsidRDefault="00AC1F39" w:rsidP="00AC1F39">
      <w:pPr>
        <w:spacing w:after="0" w:line="240" w:lineRule="auto"/>
        <w:rPr>
          <w:rFonts w:ascii="Times New Roman" w:eastAsia="Calibri" w:hAnsi="Times New Roman" w:cs="Times New Roman"/>
        </w:rPr>
      </w:pPr>
    </w:p>
    <w:p w14:paraId="7D70DD07" w14:textId="77777777" w:rsidR="00AC1F39" w:rsidRPr="002A3905" w:rsidRDefault="00AC1F39" w:rsidP="00AC1F39">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 Jeigu vartojate ar neseniai vartojote kitų vaistų arba dėl to nesate tikri, apie tai pasakykite gydytojui arba vaistininkui. Taip pat pasakykite bet kuriam kitam gydytojui ar stomatologui, skiriančiam Jums vaistų (arba vaistus išduodančiam vaistininkui), kad vartojate VONILLE. Jie gali patarti tam tikrą laiką naudoti papildomas kontracepcijos priemones (pvz., prezervatyvus) ir nuspręsti, kiek laiko jas naudoti.</w:t>
      </w:r>
    </w:p>
    <w:p w14:paraId="6DDC4BDA" w14:textId="77777777" w:rsidR="00AC1F39" w:rsidRPr="002A3905" w:rsidRDefault="00AC1F39" w:rsidP="00AC1F39">
      <w:pPr>
        <w:spacing w:after="0" w:line="240" w:lineRule="auto"/>
        <w:rPr>
          <w:rFonts w:ascii="Times New Roman" w:eastAsia="Calibri" w:hAnsi="Times New Roman" w:cs="Times New Roman"/>
        </w:rPr>
      </w:pPr>
    </w:p>
    <w:p w14:paraId="3756E33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Kai kurie vaistai silpnina kontraceptinių tablečių veikimą ar gali sukelti netikėtą kraujavimą. Tai yra:</w:t>
      </w:r>
    </w:p>
    <w:p w14:paraId="1B572938"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Vaistai, vartojami gydyti:</w:t>
      </w:r>
    </w:p>
    <w:p w14:paraId="79D50F53" w14:textId="77777777" w:rsidR="00AC1F39" w:rsidRPr="002A3905" w:rsidRDefault="00AC1F39" w:rsidP="00AC1F39">
      <w:pPr>
        <w:numPr>
          <w:ilvl w:val="1"/>
          <w:numId w:val="17"/>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epilepsiją (pvz., primidonas, fenitoinas, barbitūratai, karbamazepinas, okskarbazepinas),</w:t>
      </w:r>
    </w:p>
    <w:p w14:paraId="7DB9D604" w14:textId="77777777" w:rsidR="00AC1F39" w:rsidRPr="002A3905" w:rsidRDefault="00AC1F39" w:rsidP="00AC1F39">
      <w:pPr>
        <w:numPr>
          <w:ilvl w:val="1"/>
          <w:numId w:val="17"/>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tuberkuliozę (pvz., rifampicinas),</w:t>
      </w:r>
    </w:p>
    <w:p w14:paraId="5D5442D3" w14:textId="77777777" w:rsidR="00AC1F39" w:rsidRPr="002A3905" w:rsidRDefault="00AC1F39" w:rsidP="00AC1F39">
      <w:pPr>
        <w:numPr>
          <w:ilvl w:val="1"/>
          <w:numId w:val="17"/>
        </w:numPr>
        <w:spacing w:after="0" w:line="240" w:lineRule="auto"/>
        <w:ind w:left="1134" w:hanging="567"/>
        <w:contextualSpacing/>
        <w:rPr>
          <w:rFonts w:ascii="Times New Roman" w:eastAsia="Calibri" w:hAnsi="Times New Roman" w:cs="Times New Roman"/>
        </w:rPr>
      </w:pPr>
      <w:r w:rsidRPr="002A3905">
        <w:rPr>
          <w:rFonts w:ascii="Times New Roman" w:eastAsia="Calibri" w:hAnsi="Times New Roman" w:cs="Times New Roman"/>
        </w:rPr>
        <w:t>tam tikri vaistai vartojami gydyti ŽIV ir hepatito C virusų (taip vadinami proteazių inhibitoriai ir nenukleozidiniai atvirkštinės transkriptazės inhibitoriai, pvz., ritonaviras, nevirapinas, efavirenzas);</w:t>
      </w:r>
    </w:p>
    <w:p w14:paraId="04947DBC" w14:textId="77777777" w:rsidR="00AC1F39" w:rsidRPr="002A3905" w:rsidRDefault="00AC1F39" w:rsidP="00AC1F39">
      <w:pPr>
        <w:numPr>
          <w:ilvl w:val="1"/>
          <w:numId w:val="17"/>
        </w:numPr>
        <w:tabs>
          <w:tab w:val="left" w:pos="1418"/>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vaistai vartojami gydyti aukštą kraujospūdį plaučių kraujagyslėse (bosentanas);</w:t>
      </w:r>
    </w:p>
    <w:p w14:paraId="4FA84A0C" w14:textId="77777777" w:rsidR="00AC1F39" w:rsidRPr="002A3905" w:rsidRDefault="00AC1F39" w:rsidP="00AC1F39">
      <w:pPr>
        <w:numPr>
          <w:ilvl w:val="1"/>
          <w:numId w:val="17"/>
        </w:numPr>
        <w:tabs>
          <w:tab w:val="left" w:pos="1134"/>
        </w:tabs>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taip pat jonažolė.</w:t>
      </w:r>
    </w:p>
    <w:p w14:paraId="062D836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Įmanoma kontraceptinių tablečių sąveika ir su kitais kartu vartojamais vaistais:</w:t>
      </w:r>
    </w:p>
    <w:p w14:paraId="1B16E67B"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vaistais, kuriuose yra ciklosporino,</w:t>
      </w:r>
    </w:p>
    <w:p w14:paraId="5894AAEA" w14:textId="77777777" w:rsidR="00AC1F39" w:rsidRPr="002A3905" w:rsidRDefault="00AC1F39" w:rsidP="00AC1F39">
      <w:pPr>
        <w:numPr>
          <w:ilvl w:val="0"/>
          <w:numId w:val="16"/>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vaistu nuo epilepsijos lamotriginu (gali dažniau atsirasti traukulių).</w:t>
      </w:r>
    </w:p>
    <w:p w14:paraId="5A6DAF9E" w14:textId="77777777" w:rsidR="00AC1F39" w:rsidRPr="002A3905" w:rsidRDefault="00AC1F39" w:rsidP="00AC1F39">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rPr>
        <w:lastRenderedPageBreak/>
        <w:t>VONILLE vartoti negalite, jeigu sergate hepatitu C ir vartojate vaistų, kurių sudėtyje yra ombitasviro/paritapreviro/ritonaviro ir dasabuviro, kadangi tai gali sukelti kepenų funkciją atspindinčių kraujo tyrimų rodmenų padidėjimą (kepenų fermento ALT aktyvumo padidėjimą).</w:t>
      </w:r>
    </w:p>
    <w:p w14:paraId="3CF72DB8" w14:textId="77777777" w:rsidR="00AC1F39" w:rsidRPr="002A3905" w:rsidRDefault="00AC1F39" w:rsidP="00AC1F39">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rPr>
        <w:t>Gydytojas Jums skirs kitokios rūšies kontraceptikų prieš gydymo minėtais vaistais pradžią.</w:t>
      </w:r>
    </w:p>
    <w:p w14:paraId="71A1C634" w14:textId="77777777" w:rsidR="00AC1F39" w:rsidRPr="002A3905" w:rsidRDefault="00AC1F39" w:rsidP="00AC1F39">
      <w:pPr>
        <w:numPr>
          <w:ilvl w:val="0"/>
          <w:numId w:val="11"/>
        </w:numPr>
        <w:spacing w:after="0" w:line="240" w:lineRule="auto"/>
        <w:ind w:right="-2"/>
        <w:contextualSpacing/>
        <w:rPr>
          <w:rFonts w:ascii="Times New Roman" w:eastAsia="Times New Roman" w:hAnsi="Times New Roman" w:cs="Times New Roman"/>
          <w:snapToGrid w:val="0"/>
        </w:rPr>
      </w:pPr>
      <w:r w:rsidRPr="002A3905">
        <w:rPr>
          <w:rFonts w:ascii="Times New Roman" w:eastAsia="Times New Roman" w:hAnsi="Times New Roman" w:cs="Times New Roman"/>
          <w:snapToGrid w:val="0"/>
        </w:rPr>
        <w:t>VONILLE vartojimą galima atnaujinti praėjus maždaug 2 savaitėms po tokio gydymo nutraukimo. Žr. poskyrį</w:t>
      </w:r>
      <w:r w:rsidRPr="002A3905">
        <w:rPr>
          <w:rFonts w:ascii="Times New Roman" w:eastAsia="Calibri" w:hAnsi="Times New Roman" w:cs="Times New Roman"/>
        </w:rPr>
        <w:t xml:space="preserve"> </w:t>
      </w:r>
      <w:r w:rsidRPr="002A3905">
        <w:rPr>
          <w:rFonts w:ascii="Times New Roman" w:eastAsia="Times New Roman" w:hAnsi="Times New Roman" w:cs="Times New Roman"/>
          <w:snapToGrid w:val="0"/>
        </w:rPr>
        <w:t>„VONILLE vartoti negalima“.</w:t>
      </w:r>
    </w:p>
    <w:p w14:paraId="663DBB57" w14:textId="77777777" w:rsidR="00AC1F39" w:rsidRPr="002A3905" w:rsidRDefault="00AC1F39" w:rsidP="00AC1F39">
      <w:pPr>
        <w:spacing w:after="0" w:line="240" w:lineRule="auto"/>
        <w:rPr>
          <w:rFonts w:ascii="Times New Roman" w:eastAsia="Calibri" w:hAnsi="Times New Roman" w:cs="Times New Roman"/>
        </w:rPr>
      </w:pPr>
    </w:p>
    <w:p w14:paraId="6948DB95"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pradėdama vartoti bet kokį vaistą, pasitarkite su gydytoju ar vaistininku.</w:t>
      </w:r>
    </w:p>
    <w:p w14:paraId="2B1CE14F" w14:textId="77777777" w:rsidR="00AC1F39" w:rsidRPr="002A3905" w:rsidRDefault="00AC1F39" w:rsidP="00AC1F39">
      <w:pPr>
        <w:spacing w:after="0" w:line="240" w:lineRule="auto"/>
        <w:rPr>
          <w:rFonts w:ascii="Times New Roman" w:eastAsia="Calibri" w:hAnsi="Times New Roman" w:cs="Times New Roman"/>
        </w:rPr>
      </w:pPr>
    </w:p>
    <w:p w14:paraId="0DFC690C" w14:textId="77777777" w:rsidR="00AC1F39" w:rsidRPr="002A3905" w:rsidRDefault="00AC1F39" w:rsidP="00AC1F39">
      <w:pPr>
        <w:spacing w:after="0" w:line="220" w:lineRule="exact"/>
        <w:rPr>
          <w:rFonts w:ascii="Times New Roman" w:eastAsia="Calibri" w:hAnsi="Times New Roman" w:cs="Times New Roman"/>
          <w:b/>
        </w:rPr>
      </w:pPr>
      <w:r w:rsidRPr="002A3905">
        <w:rPr>
          <w:rFonts w:ascii="Times New Roman" w:eastAsia="Calibri" w:hAnsi="Times New Roman" w:cs="Times New Roman"/>
          <w:b/>
        </w:rPr>
        <w:t>VONILLE vartojimas su maistu ir gėrimais</w:t>
      </w:r>
    </w:p>
    <w:p w14:paraId="2756A09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galima gerti nevalgius arba valgio metu. Jei reikia, tabletę galima užgerti nedideliu kiekiu vandens.</w:t>
      </w:r>
    </w:p>
    <w:p w14:paraId="415A9EC9" w14:textId="77777777" w:rsidR="00AC1F39" w:rsidRPr="002A3905" w:rsidRDefault="00AC1F39" w:rsidP="00AC1F39">
      <w:pPr>
        <w:spacing w:after="0" w:line="240" w:lineRule="auto"/>
        <w:rPr>
          <w:rFonts w:ascii="Times New Roman" w:eastAsia="Calibri" w:hAnsi="Times New Roman" w:cs="Times New Roman"/>
        </w:rPr>
      </w:pPr>
    </w:p>
    <w:p w14:paraId="4C8A6321" w14:textId="77777777" w:rsidR="00AC1F39" w:rsidRPr="002A3905" w:rsidRDefault="00AC1F39" w:rsidP="00AC1F39">
      <w:pPr>
        <w:spacing w:after="0" w:line="220" w:lineRule="exact"/>
        <w:rPr>
          <w:rFonts w:ascii="Times New Roman" w:eastAsia="Calibri" w:hAnsi="Times New Roman" w:cs="Times New Roman"/>
          <w:b/>
        </w:rPr>
      </w:pPr>
      <w:r w:rsidRPr="002A3905">
        <w:rPr>
          <w:rFonts w:ascii="Times New Roman" w:eastAsia="Calibri" w:hAnsi="Times New Roman" w:cs="Times New Roman"/>
          <w:b/>
        </w:rPr>
        <w:t xml:space="preserve">Nėštumas ir žindymo laikotarpis </w:t>
      </w:r>
    </w:p>
    <w:p w14:paraId="7409C838" w14:textId="77777777" w:rsidR="00AC1F39" w:rsidRPr="002A3905" w:rsidRDefault="00AC1F39" w:rsidP="00AC1F39">
      <w:pPr>
        <w:spacing w:after="0" w:line="220" w:lineRule="exact"/>
        <w:rPr>
          <w:rFonts w:ascii="Times New Roman" w:eastAsia="Calibri" w:hAnsi="Times New Roman" w:cs="Times New Roman"/>
          <w:b/>
        </w:rPr>
      </w:pPr>
    </w:p>
    <w:p w14:paraId="36530760" w14:textId="77777777" w:rsidR="00AC1F39" w:rsidRPr="002A3905" w:rsidRDefault="00AC1F39" w:rsidP="00AC1F39">
      <w:pPr>
        <w:spacing w:after="0" w:line="220" w:lineRule="exact"/>
        <w:rPr>
          <w:rFonts w:ascii="Times New Roman" w:eastAsia="Calibri" w:hAnsi="Times New Roman" w:cs="Times New Roman"/>
          <w:b/>
        </w:rPr>
      </w:pPr>
      <w:r w:rsidRPr="002A3905">
        <w:rPr>
          <w:rFonts w:ascii="Times New Roman" w:eastAsia="Calibri" w:hAnsi="Times New Roman" w:cs="Times New Roman"/>
          <w:b/>
        </w:rPr>
        <w:t>Jeigu esate nėščia, žindote kūdikį, manote, kad galbūt esate nėščia, arba planuojate pastoti, tai prieš vartodami šį vaistą, pasitarkite su gydytoju.</w:t>
      </w:r>
    </w:p>
    <w:p w14:paraId="2A4ED19B" w14:textId="77777777" w:rsidR="00AC1F39" w:rsidRPr="002A3905" w:rsidRDefault="00AC1F39" w:rsidP="00AC1F39">
      <w:pPr>
        <w:spacing w:after="0" w:line="240" w:lineRule="auto"/>
        <w:rPr>
          <w:rFonts w:ascii="Times New Roman" w:eastAsia="Calibri" w:hAnsi="Times New Roman" w:cs="Times New Roman"/>
        </w:rPr>
      </w:pPr>
    </w:p>
    <w:p w14:paraId="2CCBF815"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Nėštumas</w:t>
      </w:r>
    </w:p>
    <w:p w14:paraId="27F9102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Nėščioms moterims draudžiama vartoti VONILLE. Jei įtariate, kad vartodama VONILLE pastojote, nutraukite VONILLE vartojimą ir nedelsdama kreipkitės į gydytoją. Jei norite pastoti, VONILLE vartojimą galite nutraukti bet kada (žr. „</w:t>
      </w:r>
      <w:r w:rsidRPr="002A3905">
        <w:rPr>
          <w:rFonts w:ascii="Times New Roman" w:eastAsia="Calibri" w:hAnsi="Times New Roman" w:cs="Times New Roman"/>
          <w:i/>
        </w:rPr>
        <w:t>jei norite liautis vartoti VONILLE“</w:t>
      </w:r>
      <w:r w:rsidRPr="002A3905">
        <w:rPr>
          <w:rFonts w:ascii="Times New Roman" w:eastAsia="Calibri" w:hAnsi="Times New Roman" w:cs="Times New Roman"/>
        </w:rPr>
        <w:t>).</w:t>
      </w:r>
    </w:p>
    <w:p w14:paraId="18EC74F1"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vartojant bet kokį vaistą, būtina pasitarti su gydytoju arba vaistininku.</w:t>
      </w:r>
    </w:p>
    <w:p w14:paraId="424F08CF" w14:textId="77777777" w:rsidR="00AC1F39" w:rsidRPr="002A3905" w:rsidRDefault="00AC1F39" w:rsidP="00AC1F39">
      <w:pPr>
        <w:spacing w:after="0" w:line="240" w:lineRule="auto"/>
        <w:rPr>
          <w:rFonts w:ascii="Times New Roman" w:eastAsia="Calibri" w:hAnsi="Times New Roman" w:cs="Times New Roman"/>
        </w:rPr>
      </w:pPr>
    </w:p>
    <w:p w14:paraId="6D11BD12"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Žindymo laikotarpis</w:t>
      </w:r>
    </w:p>
    <w:p w14:paraId="5C8F4D8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Paprastai kūdikį žindančioms moterims nepatariama vartoti VONILLE tablečių. Jei žindote kūdikį ir norite vartoti šias tabletes, pasitarkite su gydytoju.</w:t>
      </w:r>
    </w:p>
    <w:p w14:paraId="009D3259"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Prieš vartojant bet kokį vaistą, būtina pasitarti su gydytoju arba vaistininku.</w:t>
      </w:r>
    </w:p>
    <w:p w14:paraId="29A123B3" w14:textId="77777777" w:rsidR="00AC1F39" w:rsidRPr="002A3905" w:rsidRDefault="00AC1F39" w:rsidP="00AC1F39">
      <w:pPr>
        <w:spacing w:after="0" w:line="240" w:lineRule="auto"/>
        <w:rPr>
          <w:rFonts w:ascii="Times New Roman" w:eastAsia="Calibri" w:hAnsi="Times New Roman" w:cs="Times New Roman"/>
          <w:i/>
        </w:rPr>
      </w:pPr>
    </w:p>
    <w:p w14:paraId="25E359AE" w14:textId="77777777" w:rsidR="00AC1F39" w:rsidRPr="002A3905" w:rsidRDefault="00AC1F39" w:rsidP="00AC1F39">
      <w:pPr>
        <w:autoSpaceDE w:val="0"/>
        <w:autoSpaceDN w:val="0"/>
        <w:spacing w:after="0" w:line="240" w:lineRule="auto"/>
        <w:rPr>
          <w:rFonts w:ascii="Times New Roman" w:eastAsia="Calibri" w:hAnsi="Times New Roman" w:cs="Times New Roman"/>
        </w:rPr>
      </w:pPr>
      <w:r w:rsidRPr="002A3905">
        <w:rPr>
          <w:rFonts w:ascii="Times New Roman" w:eastAsia="Calibri" w:hAnsi="Times New Roman" w:cs="Times New Roman"/>
          <w:b/>
        </w:rPr>
        <w:t>Laboratoriniai tyrimai</w:t>
      </w:r>
    </w:p>
    <w:p w14:paraId="1DF42A6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Jums reikia atlikti kraujo tyrimą, pasakykite savo gydytojui ar laboratorijos personalui, kad vartojate kontraceptines tabletes, nes geriamieji kontraceptikai gali pakeisti kai kurių tyrimų rezultatus.</w:t>
      </w:r>
    </w:p>
    <w:p w14:paraId="3B0BD733" w14:textId="77777777" w:rsidR="00AC1F39" w:rsidRPr="002A3905" w:rsidRDefault="00AC1F39" w:rsidP="00AC1F39">
      <w:pPr>
        <w:spacing w:after="0" w:line="240" w:lineRule="auto"/>
        <w:rPr>
          <w:rFonts w:ascii="Times New Roman" w:eastAsia="Calibri" w:hAnsi="Times New Roman" w:cs="Times New Roman"/>
        </w:rPr>
      </w:pPr>
    </w:p>
    <w:p w14:paraId="504B819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Vairavimas ir mechanizmų valdymas</w:t>
      </w:r>
    </w:p>
    <w:p w14:paraId="7BB6D5D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Poveikio gebėjimui vairuoti nepastebėta.</w:t>
      </w:r>
    </w:p>
    <w:p w14:paraId="30369975" w14:textId="77777777" w:rsidR="00AC1F39" w:rsidRPr="002A3905" w:rsidRDefault="00AC1F39" w:rsidP="00AC1F39">
      <w:pPr>
        <w:spacing w:after="0" w:line="240" w:lineRule="auto"/>
        <w:rPr>
          <w:rFonts w:ascii="Times New Roman" w:eastAsia="Calibri" w:hAnsi="Times New Roman" w:cs="Times New Roman"/>
        </w:rPr>
      </w:pPr>
    </w:p>
    <w:p w14:paraId="39A9FD30"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sudėtyje yra laktozės</w:t>
      </w:r>
    </w:p>
    <w:p w14:paraId="4962F28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sudėtyje yra laktozės. Jeigu gydytojas Jums yra sakęs, kad netoleruojate kokių nors angliavandenių, kreipkitės į jį prieš pradėdama vartoti šį vaistą.</w:t>
      </w:r>
    </w:p>
    <w:p w14:paraId="73FFFC70" w14:textId="77777777" w:rsidR="00AC1F39" w:rsidRPr="002A3905" w:rsidRDefault="00AC1F39" w:rsidP="00AC1F39">
      <w:pPr>
        <w:spacing w:after="0" w:line="240" w:lineRule="auto"/>
        <w:rPr>
          <w:rFonts w:ascii="Times New Roman" w:eastAsia="Calibri" w:hAnsi="Times New Roman" w:cs="Times New Roman"/>
        </w:rPr>
      </w:pPr>
    </w:p>
    <w:p w14:paraId="3E844023" w14:textId="77777777" w:rsidR="00AC1F39" w:rsidRPr="002A3905" w:rsidRDefault="00AC1F39" w:rsidP="00AC1F39">
      <w:pPr>
        <w:spacing w:after="0" w:line="240" w:lineRule="auto"/>
        <w:rPr>
          <w:rFonts w:ascii="Times New Roman" w:eastAsia="Calibri" w:hAnsi="Times New Roman" w:cs="Times New Roman"/>
        </w:rPr>
      </w:pPr>
    </w:p>
    <w:p w14:paraId="729D4478" w14:textId="77777777" w:rsidR="00AC1F39" w:rsidRPr="002A3905" w:rsidRDefault="00AC1F39" w:rsidP="00AC1F39">
      <w:pPr>
        <w:spacing w:after="0" w:line="240" w:lineRule="auto"/>
        <w:ind w:left="567" w:hanging="567"/>
        <w:rPr>
          <w:rFonts w:ascii="Times New Roman" w:eastAsia="Calibri" w:hAnsi="Times New Roman" w:cs="Times New Roman"/>
          <w:b/>
        </w:rPr>
      </w:pPr>
      <w:r w:rsidRPr="002A3905">
        <w:rPr>
          <w:rFonts w:ascii="Times New Roman" w:eastAsia="Calibri" w:hAnsi="Times New Roman" w:cs="Times New Roman"/>
          <w:b/>
        </w:rPr>
        <w:t>3.</w:t>
      </w:r>
      <w:r w:rsidRPr="002A3905">
        <w:rPr>
          <w:rFonts w:ascii="Times New Roman" w:eastAsia="Calibri" w:hAnsi="Times New Roman" w:cs="Times New Roman"/>
          <w:b/>
        </w:rPr>
        <w:tab/>
        <w:t>Kaip vartoti VONILLE</w:t>
      </w:r>
    </w:p>
    <w:p w14:paraId="1658B3EC" w14:textId="77777777" w:rsidR="00AC1F39" w:rsidRPr="002A3905" w:rsidRDefault="00AC1F39" w:rsidP="00AC1F39">
      <w:pPr>
        <w:spacing w:after="0" w:line="240" w:lineRule="auto"/>
        <w:rPr>
          <w:rFonts w:ascii="Times New Roman" w:eastAsia="Calibri" w:hAnsi="Times New Roman" w:cs="Times New Roman"/>
        </w:rPr>
      </w:pPr>
    </w:p>
    <w:p w14:paraId="63FB0FD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visada vartokite tiksliai, kaip nurodė gydytojas. Jeigu abejojate, kreipkitės į gydytoją arba vaistininką.</w:t>
      </w:r>
    </w:p>
    <w:p w14:paraId="319AAFC6" w14:textId="77777777" w:rsidR="00AC1F39" w:rsidRPr="002A3905" w:rsidRDefault="00AC1F39" w:rsidP="00AC1F39">
      <w:pPr>
        <w:spacing w:after="0" w:line="240" w:lineRule="auto"/>
        <w:rPr>
          <w:rFonts w:ascii="Times New Roman" w:eastAsia="Calibri" w:hAnsi="Times New Roman" w:cs="Times New Roman"/>
        </w:rPr>
      </w:pPr>
    </w:p>
    <w:p w14:paraId="16561985"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Kada ir kaip vartoti tabletes?</w:t>
      </w:r>
    </w:p>
    <w:p w14:paraId="001DCDF3" w14:textId="77777777" w:rsidR="00AC1F39" w:rsidRPr="002A3905" w:rsidRDefault="00AC1F39" w:rsidP="00AC1F39">
      <w:pPr>
        <w:spacing w:after="0" w:line="240" w:lineRule="auto"/>
        <w:rPr>
          <w:rFonts w:ascii="Times New Roman" w:eastAsia="Calibri" w:hAnsi="Times New Roman" w:cs="Times New Roman"/>
        </w:rPr>
      </w:pPr>
    </w:p>
    <w:p w14:paraId="1272937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Kiekvienoje lizdinėje plokštelėje yra 24 aktyvios geltonos tabletės ir 4 baltos placebo tabletės.</w:t>
      </w:r>
    </w:p>
    <w:p w14:paraId="508FC17A"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35FE4297"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VONILLE dviejų skirtingų spalvų tabletės yra išdėstytos tam tikra tvarka. Vienoje dvisluoksnėje juostelėje yra 28 tabletės.</w:t>
      </w:r>
    </w:p>
    <w:p w14:paraId="764D5BAA" w14:textId="77777777" w:rsidR="00AC1F39" w:rsidRPr="002A3905" w:rsidRDefault="00AC1F39" w:rsidP="00AC1F39">
      <w:pPr>
        <w:spacing w:after="0" w:line="240" w:lineRule="auto"/>
        <w:rPr>
          <w:rFonts w:ascii="Times New Roman" w:eastAsia="Calibri" w:hAnsi="Times New Roman" w:cs="Times New Roman"/>
        </w:rPr>
      </w:pPr>
    </w:p>
    <w:p w14:paraId="10C28D8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Gerkite tabletes kiekvieną dieną; jei reikia, užsigerkite trupučiu skysčio. Galite gerti tabletes valgant arba nevalgius, bet turite jas gerti kasdien tuo pačiu laiku.</w:t>
      </w:r>
    </w:p>
    <w:p w14:paraId="12BC6F27"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6200EF5A"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b/>
        </w:rPr>
        <w:lastRenderedPageBreak/>
        <w:t>Nesumaišykite tablečių</w:t>
      </w:r>
      <w:r w:rsidRPr="002A3905">
        <w:rPr>
          <w:rFonts w:ascii="Times New Roman" w:eastAsia="Calibri" w:hAnsi="Times New Roman" w:cs="Times New Roman"/>
        </w:rPr>
        <w:t>: pirmąsias 24 dienas vartokite po 1 geltoną tabletę, o paskutines likusias 4 dienas vartokite po 1 baltą tabletę per parą Po to iš karto pradėkite vartoti tabletes iš naujos dvisluoksnės juostelės (24 geltonas, o paskui – 4 baltas tabletes). Taigi tarp dviejų dvisluoksnių juostelių tablečių suvartojimo nėra vartojimo pertraukos.</w:t>
      </w:r>
    </w:p>
    <w:p w14:paraId="58EB34C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52546B0B"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Kadangi tablečių sudėtis skiriasi, svarbu jas pradėti vartoti nuo pirmosios tabletės, esančios viršuje, iš kairės pusės, ir tabletes vartoti kasdien. Tam, kad vartotumėte tabletes teisingai, vartokite jas ant dvisluoksnės juostelės esančių rodyklių nurodyta kryptimi.</w:t>
      </w:r>
    </w:p>
    <w:p w14:paraId="0B9B5A0B" w14:textId="77777777" w:rsidR="00AC1F39" w:rsidRPr="002A3905" w:rsidRDefault="00AC1F39" w:rsidP="00AC1F39">
      <w:pPr>
        <w:spacing w:after="0" w:line="240" w:lineRule="auto"/>
        <w:rPr>
          <w:rFonts w:ascii="Times New Roman" w:eastAsia="Calibri" w:hAnsi="Times New Roman" w:cs="Times New Roman"/>
        </w:rPr>
      </w:pPr>
    </w:p>
    <w:p w14:paraId="61DA11B0"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Dvisluoksnės juostelės paruošimas</w:t>
      </w:r>
    </w:p>
    <w:p w14:paraId="05E587E6"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519B38CD"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r w:rsidRPr="002A3905">
        <w:rPr>
          <w:rFonts w:ascii="Times New Roman" w:eastAsia="Calibri" w:hAnsi="Times New Roman" w:cs="Times New Roman"/>
        </w:rPr>
        <w:t>Siekiant padėti kontroliuoti tablečių vartojimą, kiekvienai VONILLE dvisluoksnei juostelei yra 7 lipnios juostelės (ant kiekvienos yra pažymėtos 7 dienos). Pasirinkite savaitinę lipnią juostelę, kuri prasideda diena, kada pradėsite vartoti tablečių. Pavyzdžiui, jei pradėsite trečiadienį, pasirinkite savaitinę lipnią juostelę, kuri prasideda „T“.</w:t>
      </w:r>
    </w:p>
    <w:p w14:paraId="4ADEFDCB" w14:textId="77777777" w:rsidR="00AC1F39" w:rsidRPr="002A3905" w:rsidRDefault="00AC1F39" w:rsidP="00AC1F39">
      <w:pPr>
        <w:autoSpaceDE w:val="0"/>
        <w:autoSpaceDN w:val="0"/>
        <w:adjustRightInd w:val="0"/>
        <w:spacing w:after="0" w:line="240" w:lineRule="auto"/>
        <w:rPr>
          <w:rFonts w:ascii="Times New Roman" w:eastAsia="Calibri" w:hAnsi="Times New Roman" w:cs="Times New Roman"/>
        </w:rPr>
      </w:pPr>
    </w:p>
    <w:p w14:paraId="67BB2F1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Tada atitinkamą juostelę užklijuokite viršutiniame kairiajame pakuotės kampe, „Pradžia“ padėtyje. Dabar virš kiekvienos tabletės yra nurodyta savaitės diena, ir Jūs galite patikrinti, kada reikia gerti tabletę. Tabletes vartokite rodyklių nurodyta tvarka.</w:t>
      </w:r>
    </w:p>
    <w:p w14:paraId="130B2143" w14:textId="77777777" w:rsidR="00AC1F39" w:rsidRPr="002A3905" w:rsidRDefault="00AC1F39" w:rsidP="00AC1F39">
      <w:pPr>
        <w:spacing w:after="0" w:line="240" w:lineRule="auto"/>
        <w:rPr>
          <w:rFonts w:ascii="Times New Roman" w:eastAsia="Calibri" w:hAnsi="Times New Roman" w:cs="Times New Roman"/>
        </w:rPr>
      </w:pPr>
    </w:p>
    <w:p w14:paraId="2D07C3E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Per pirmąsias 4 dienas, kuomet vartojate baltąsias placebo tabletes (placebo dienos), turėtų prasidėti kraujavimas (vadinamasis „nutraukimo kraujavimas“). Paprastai kraujavimas prasideda 2–3 dieną po paskutinės veikliosios VONILLE tabletės. Išgėrus paskutinę baltą tabletę, turite pradėti kitą pakuotę, net ir tuo atveju, jeigu kraujavimas nesustoja. </w:t>
      </w:r>
      <w:r w:rsidRPr="002A3905">
        <w:rPr>
          <w:rFonts w:ascii="Times New Roman" w:eastAsia="Calibri" w:hAnsi="Times New Roman" w:cs="Times New Roman"/>
          <w:u w:val="single"/>
        </w:rPr>
        <w:t>Tuomet, naują pakuotę visada pradėsite vartoti tą pačią savaitės dieną</w:t>
      </w:r>
      <w:r w:rsidRPr="002A3905">
        <w:rPr>
          <w:rFonts w:ascii="Times New Roman" w:eastAsia="Calibri" w:hAnsi="Times New Roman" w:cs="Times New Roman"/>
        </w:rPr>
        <w:t>, o kraujavimas bus kiekvieną mėnesį maždaug tomis pačiomis dienomis.</w:t>
      </w:r>
    </w:p>
    <w:p w14:paraId="1DF285F4" w14:textId="77777777" w:rsidR="00AC1F39" w:rsidRPr="002A3905" w:rsidRDefault="00AC1F39" w:rsidP="00AC1F39">
      <w:pPr>
        <w:spacing w:after="0" w:line="240" w:lineRule="auto"/>
        <w:rPr>
          <w:rFonts w:ascii="Times New Roman" w:eastAsia="Calibri" w:hAnsi="Times New Roman" w:cs="Times New Roman"/>
        </w:rPr>
      </w:pPr>
    </w:p>
    <w:p w14:paraId="7C0994B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VONILLE vartosite šiuo būdu, nuo nėštumo būsite apsaugota ir tas 4 dienas, kai vartosite placebo tabletes.</w:t>
      </w:r>
    </w:p>
    <w:p w14:paraId="169C1238" w14:textId="77777777" w:rsidR="00AC1F39" w:rsidRPr="002A3905" w:rsidRDefault="00AC1F39" w:rsidP="00AC1F39">
      <w:pPr>
        <w:spacing w:after="0" w:line="240" w:lineRule="auto"/>
        <w:rPr>
          <w:rFonts w:ascii="Times New Roman" w:eastAsia="Calibri" w:hAnsi="Times New Roman" w:cs="Times New Roman"/>
        </w:rPr>
      </w:pPr>
    </w:p>
    <w:p w14:paraId="7C73B60C" w14:textId="77777777" w:rsidR="00AC1F39" w:rsidRPr="002A3905" w:rsidRDefault="00AC1F39" w:rsidP="00AC1F39">
      <w:pPr>
        <w:spacing w:after="0" w:line="240" w:lineRule="auto"/>
        <w:rPr>
          <w:rFonts w:ascii="Times New Roman" w:eastAsia="Calibri" w:hAnsi="Times New Roman" w:cs="Times New Roman"/>
          <w:b/>
          <w:i/>
        </w:rPr>
      </w:pPr>
      <w:r w:rsidRPr="002A3905">
        <w:rPr>
          <w:rFonts w:ascii="Times New Roman" w:eastAsia="Calibri" w:hAnsi="Times New Roman" w:cs="Times New Roman"/>
          <w:b/>
        </w:rPr>
        <w:t>Pradedant pirmąją VONILLE pakuotę</w:t>
      </w:r>
    </w:p>
    <w:p w14:paraId="7E1BE40A" w14:textId="77777777" w:rsidR="00AC1F39" w:rsidRPr="002A3905" w:rsidRDefault="00AC1F39" w:rsidP="00AC1F39">
      <w:pPr>
        <w:spacing w:after="0" w:line="240" w:lineRule="auto"/>
        <w:rPr>
          <w:rFonts w:ascii="Times New Roman" w:eastAsia="Calibri" w:hAnsi="Times New Roman" w:cs="Times New Roman"/>
        </w:rPr>
      </w:pPr>
    </w:p>
    <w:p w14:paraId="0F08533D"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Jeigu pastarąjį mėnesį hormoninių kontraceptikų nevartojote</w:t>
      </w:r>
    </w:p>
    <w:p w14:paraId="4D6E0B8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Pradėkite vartoti VONILLE pirmąją ciklo dieną, t. y. mėnesinių dieną. VONILLE tabletės pradeda veikti iš karto, todėl papildomų kontracepcijos priemonių nereikia. Galite pradėti vartoti VONILLE 2 – 5 ciklo dieną, tuomet pirmąsias 7 tablečių vartojimo dienas reikia papildomų (barjerinių) kontracepcijos priemonių (pvz., prezervatyvo).</w:t>
      </w:r>
    </w:p>
    <w:p w14:paraId="11BCEEA5" w14:textId="77777777" w:rsidR="00AC1F39" w:rsidRPr="002A3905" w:rsidRDefault="00AC1F39" w:rsidP="00AC1F39">
      <w:pPr>
        <w:spacing w:after="0" w:line="240" w:lineRule="auto"/>
        <w:rPr>
          <w:rFonts w:ascii="Times New Roman" w:eastAsia="Calibri" w:hAnsi="Times New Roman" w:cs="Times New Roman"/>
          <w:i/>
        </w:rPr>
      </w:pPr>
    </w:p>
    <w:p w14:paraId="181BF70D"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Keičiant kitas sudėtines kontraceptines tabletes, makšties žiedą ar pleistrą</w:t>
      </w:r>
    </w:p>
    <w:p w14:paraId="03E16FAA"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geriausia pradėti vartoti kitą dieną po to, kai suvartojama paskutinė prieš tai vartoto preparato aktyvi tabletė (paskutinė tabletė, kurioje yra veikliųjų medžiagų), tačiau ne vėliau kaip kitą dieną po to, kai baigiasi tablečių nevartojimo laikotarpis (arba kai suvartojama paskutinioji neaktyvi vartoto preparato tabletė). Keisdama sudėtinį hormoninį kontraceptiką – makšties žiedą ar pleistrą, laikykitės gydytojo nurodymų.</w:t>
      </w:r>
    </w:p>
    <w:p w14:paraId="7A857A3C" w14:textId="77777777" w:rsidR="00AC1F39" w:rsidRPr="002A3905" w:rsidRDefault="00AC1F39" w:rsidP="00AC1F39">
      <w:pPr>
        <w:spacing w:after="0" w:line="240" w:lineRule="auto"/>
        <w:rPr>
          <w:rFonts w:ascii="Times New Roman" w:eastAsia="Calibri" w:hAnsi="Times New Roman" w:cs="Times New Roman"/>
          <w:i/>
        </w:rPr>
      </w:pPr>
    </w:p>
    <w:p w14:paraId="6DAF59D0" w14:textId="77777777" w:rsidR="00AC1F39" w:rsidRPr="002A3905" w:rsidRDefault="00AC1F39" w:rsidP="00AC1F39">
      <w:pPr>
        <w:numPr>
          <w:ilvl w:val="0"/>
          <w:numId w:val="22"/>
        </w:numPr>
        <w:spacing w:after="0" w:line="240" w:lineRule="auto"/>
        <w:rPr>
          <w:rFonts w:ascii="Times New Roman" w:eastAsia="Calibri" w:hAnsi="Times New Roman" w:cs="Times New Roman"/>
          <w:i/>
        </w:rPr>
      </w:pPr>
      <w:r w:rsidRPr="002A3905">
        <w:rPr>
          <w:rFonts w:ascii="Times New Roman" w:eastAsia="Calibri" w:hAnsi="Times New Roman" w:cs="Times New Roman"/>
          <w:i/>
        </w:rPr>
        <w:t>Keičiant vien progestageno kontracepcijos metodą (progestageno tabletes, švirkščiamuosius vaistus, implantus ar progestageno intrauterines priemones (IUP))</w:t>
      </w:r>
    </w:p>
    <w:p w14:paraId="7B1570E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Vien iš progestageno sudarytas kontraceptines tabletes galite pakeisti bet kurią dieną (implantą ar IUP – jų išėmimo dieną, injekcinius preparatus – tą dieną, kai reikia sušvirkšti kitą dozę), tačiau pirmas 7 dienas lytinių santykių metu naudokite papildomas kontracepcijos priemones (pvz., prezervatyvus).</w:t>
      </w:r>
    </w:p>
    <w:p w14:paraId="00984C5F" w14:textId="77777777" w:rsidR="00AC1F39" w:rsidRPr="002A3905" w:rsidRDefault="00AC1F39" w:rsidP="00AC1F39">
      <w:pPr>
        <w:spacing w:after="0" w:line="240" w:lineRule="auto"/>
        <w:rPr>
          <w:rFonts w:ascii="Times New Roman" w:eastAsia="Calibri" w:hAnsi="Times New Roman" w:cs="Times New Roman"/>
          <w:i/>
        </w:rPr>
      </w:pPr>
    </w:p>
    <w:p w14:paraId="6DB689E3"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Po persileidimo ir nėštumo nutraukimo</w:t>
      </w:r>
    </w:p>
    <w:p w14:paraId="0ED4BE3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Klauskite gydytojo patarimo.</w:t>
      </w:r>
    </w:p>
    <w:p w14:paraId="1291B61F" w14:textId="77777777" w:rsidR="00AC1F39" w:rsidRPr="002A3905" w:rsidRDefault="00AC1F39" w:rsidP="00AC1F39">
      <w:pPr>
        <w:spacing w:after="0" w:line="240" w:lineRule="auto"/>
        <w:rPr>
          <w:rFonts w:ascii="Times New Roman" w:eastAsia="Calibri" w:hAnsi="Times New Roman" w:cs="Times New Roman"/>
          <w:i/>
        </w:rPr>
      </w:pPr>
    </w:p>
    <w:p w14:paraId="7B0485F2"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i/>
        </w:rPr>
      </w:pPr>
      <w:r w:rsidRPr="002A3905">
        <w:rPr>
          <w:rFonts w:ascii="Times New Roman" w:eastAsia="Calibri" w:hAnsi="Times New Roman" w:cs="Times New Roman"/>
          <w:i/>
        </w:rPr>
        <w:t>Po gimdymo</w:t>
      </w:r>
    </w:p>
    <w:p w14:paraId="77938813" w14:textId="77777777" w:rsidR="00AC1F39" w:rsidRPr="00E71AE1" w:rsidRDefault="00AC1F39" w:rsidP="00AC1F39">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VONILLE galite pradėti vartoti 21</w:t>
      </w:r>
      <w:r w:rsidRPr="002A3905">
        <w:rPr>
          <w:rFonts w:ascii="Times New Roman" w:eastAsia="Calibri" w:hAnsi="Times New Roman" w:cs="Times New Roman"/>
        </w:rPr>
        <w:sym w:font="Symbol" w:char="F02D"/>
      </w:r>
      <w:r w:rsidRPr="002A3905">
        <w:rPr>
          <w:rFonts w:ascii="Times New Roman" w:eastAsia="Calibri" w:hAnsi="Times New Roman" w:cs="Times New Roman"/>
        </w:rPr>
        <w:t>28 dieną po gimdymo. Jeigu pradėsite vartoti vėliau kaip 28 dieną, pirmąsias 7 VONILLE vartojimo dienas Jums reikės naudotis vadinamuoju barjeriniu kontracepcijos metodu (pvz., prezervatyvu).</w:t>
      </w:r>
    </w:p>
    <w:p w14:paraId="71D84825" w14:textId="77777777" w:rsidR="00AC1F39" w:rsidRPr="00F36CC3" w:rsidRDefault="00AC1F39" w:rsidP="00AC1F39">
      <w:pPr>
        <w:tabs>
          <w:tab w:val="num" w:pos="0"/>
        </w:tabs>
        <w:spacing w:after="0" w:line="240" w:lineRule="auto"/>
        <w:jc w:val="both"/>
        <w:rPr>
          <w:rFonts w:ascii="Times New Roman" w:eastAsia="Calibri" w:hAnsi="Times New Roman" w:cs="Times New Roman"/>
        </w:rPr>
      </w:pPr>
      <w:r w:rsidRPr="00807D4C">
        <w:rPr>
          <w:rFonts w:ascii="Times New Roman" w:eastAsia="Calibri" w:hAnsi="Times New Roman" w:cs="Times New Roman"/>
        </w:rPr>
        <w:lastRenderedPageBreak/>
        <w:t>Jeigu po gimdymo prieš pradedant (vėl) vartoti VONILLE Jūs jau turėjote lytinių santykių, pirmiausiai įsitikinkite, ar nesate nėščia, arba laukite seka</w:t>
      </w:r>
      <w:r w:rsidRPr="00F36CC3">
        <w:rPr>
          <w:rFonts w:ascii="Times New Roman" w:eastAsia="Calibri" w:hAnsi="Times New Roman" w:cs="Times New Roman"/>
        </w:rPr>
        <w:t>nčių mėnesinių.</w:t>
      </w:r>
    </w:p>
    <w:p w14:paraId="1154AE67" w14:textId="77777777" w:rsidR="00AC1F39" w:rsidRPr="002A3905" w:rsidRDefault="00AC1F39" w:rsidP="00AC1F39">
      <w:pPr>
        <w:spacing w:after="0" w:line="240" w:lineRule="auto"/>
        <w:rPr>
          <w:rFonts w:ascii="Times New Roman" w:eastAsia="Calibri" w:hAnsi="Times New Roman" w:cs="Times New Roman"/>
        </w:rPr>
      </w:pPr>
    </w:p>
    <w:p w14:paraId="78B35BBD" w14:textId="77777777" w:rsidR="00AC1F39" w:rsidRPr="002A3905" w:rsidRDefault="00AC1F39" w:rsidP="00AC1F39">
      <w:pPr>
        <w:numPr>
          <w:ilvl w:val="0"/>
          <w:numId w:val="22"/>
        </w:numPr>
        <w:spacing w:after="0" w:line="240" w:lineRule="auto"/>
        <w:ind w:left="567" w:hanging="567"/>
        <w:jc w:val="both"/>
        <w:rPr>
          <w:rFonts w:ascii="Times New Roman" w:eastAsia="Calibri" w:hAnsi="Times New Roman" w:cs="Times New Roman"/>
          <w:i/>
        </w:rPr>
      </w:pPr>
      <w:r w:rsidRPr="002A3905">
        <w:rPr>
          <w:rFonts w:ascii="Times New Roman" w:eastAsia="Calibri" w:hAnsi="Times New Roman" w:cs="Times New Roman"/>
          <w:i/>
        </w:rPr>
        <w:t>Jeigu po gimdymo žindote ir norite (vėl) pradėti vartoti VONILLE</w:t>
      </w:r>
    </w:p>
    <w:p w14:paraId="13D355F4" w14:textId="77777777" w:rsidR="00AC1F39" w:rsidRPr="002A3905" w:rsidRDefault="00AC1F39" w:rsidP="00AC1F39">
      <w:pPr>
        <w:autoSpaceDE w:val="0"/>
        <w:autoSpaceDN w:val="0"/>
        <w:spacing w:after="0" w:line="240" w:lineRule="auto"/>
        <w:contextualSpacing/>
        <w:rPr>
          <w:rFonts w:ascii="Times New Roman" w:eastAsia="Calibri" w:hAnsi="Times New Roman" w:cs="Times New Roman"/>
        </w:rPr>
      </w:pPr>
      <w:r w:rsidRPr="002A3905">
        <w:rPr>
          <w:rFonts w:ascii="Times New Roman" w:eastAsia="Calibri" w:hAnsi="Times New Roman" w:cs="Times New Roman"/>
        </w:rPr>
        <w:t xml:space="preserve">Skaitykite skyrių „Žindymas”. </w:t>
      </w:r>
      <w:r w:rsidRPr="002A3905">
        <w:rPr>
          <w:rFonts w:ascii="Times New Roman" w:eastAsia="Calibri" w:hAnsi="Times New Roman" w:cs="Times New Roman"/>
          <w:u w:val="single"/>
        </w:rPr>
        <w:t>Jeigu nesate tikra, kada pradėti vartoti kontraceptiką, klauskite gydytojo.</w:t>
      </w:r>
    </w:p>
    <w:p w14:paraId="2D952185" w14:textId="77777777" w:rsidR="00AC1F39" w:rsidRPr="002A3905" w:rsidRDefault="00AC1F39" w:rsidP="00AC1F39">
      <w:pPr>
        <w:spacing w:after="0" w:line="240" w:lineRule="auto"/>
        <w:rPr>
          <w:rFonts w:ascii="Times New Roman" w:eastAsia="Calibri" w:hAnsi="Times New Roman" w:cs="Times New Roman"/>
        </w:rPr>
      </w:pPr>
    </w:p>
    <w:p w14:paraId="4D33C7C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Ką daryti pavartojus per didelę VONILLE dozę?</w:t>
      </w:r>
    </w:p>
    <w:p w14:paraId="5683FCAD"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Nepastebėta, kad vienu metu išgėrus per daug VONILLE veikiančių tablečių pasireikštų ryškus žalingas poveikis. Iškart išgėrus keletą tablečių, gali pasireikšti pykinimas, vėmimas, taip pat gali kraujuoti iš makšties. Jeigu vaikas išgeria kontraceptinių tablečių, klauskite gydytojo patarimo.</w:t>
      </w:r>
    </w:p>
    <w:p w14:paraId="20815B75" w14:textId="77777777" w:rsidR="00AC1F39" w:rsidRPr="002A3905" w:rsidRDefault="00AC1F39" w:rsidP="00AC1F39">
      <w:pPr>
        <w:spacing w:after="0" w:line="240" w:lineRule="auto"/>
        <w:rPr>
          <w:rFonts w:ascii="Times New Roman" w:eastAsia="Calibri" w:hAnsi="Times New Roman" w:cs="Times New Roman"/>
          <w:i/>
        </w:rPr>
      </w:pPr>
    </w:p>
    <w:p w14:paraId="1D9E4C7B" w14:textId="77777777" w:rsidR="00AC1F39" w:rsidRPr="002A3905" w:rsidRDefault="00AC1F39" w:rsidP="00AC1F39">
      <w:pPr>
        <w:spacing w:after="0" w:line="220" w:lineRule="exact"/>
        <w:rPr>
          <w:rFonts w:ascii="Times New Roman" w:eastAsia="Calibri" w:hAnsi="Times New Roman" w:cs="Times New Roman"/>
          <w:b/>
        </w:rPr>
      </w:pPr>
      <w:r w:rsidRPr="002A3905">
        <w:rPr>
          <w:rFonts w:ascii="Times New Roman" w:eastAsia="Calibri" w:hAnsi="Times New Roman" w:cs="Times New Roman"/>
          <w:b/>
        </w:rPr>
        <w:t>Pamiršus pavartoti VONILLE</w:t>
      </w:r>
    </w:p>
    <w:p w14:paraId="5CE8CE44"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neišgeriate 4 tablečių, esančių paskutinėje plokštelės eilėje, kontraceptinis poveikis nesumažėja, nes jose veikliųjų medžiagų nėra (placebo tabletės). Išmeskite neišgertas neveiksmingas tabletes.</w:t>
      </w:r>
    </w:p>
    <w:p w14:paraId="6A3E00C2" w14:textId="77777777" w:rsidR="00AC1F39" w:rsidRPr="002A3905" w:rsidRDefault="00AC1F39" w:rsidP="00AC1F39">
      <w:pPr>
        <w:spacing w:after="0" w:line="240" w:lineRule="auto"/>
        <w:rPr>
          <w:rFonts w:ascii="Times New Roman" w:eastAsia="Calibri" w:hAnsi="Times New Roman" w:cs="Times New Roman"/>
        </w:rPr>
      </w:pPr>
    </w:p>
    <w:p w14:paraId="67B00E8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pamiršote įprastu laiku išgerti veiksmingas tabletes (t. y. iš pirmose keturiose plokštelės eilėse esančių tablečių), elkitės, kaip nurodyta toliau:</w:t>
      </w:r>
    </w:p>
    <w:p w14:paraId="682B55FE"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Jei pavėlavote išgerti tabletę </w:t>
      </w:r>
      <w:r w:rsidRPr="002A3905">
        <w:rPr>
          <w:rFonts w:ascii="Times New Roman" w:eastAsia="Calibri" w:hAnsi="Times New Roman" w:cs="Times New Roman"/>
          <w:b/>
          <w:i/>
        </w:rPr>
        <w:t>mažiau negu 12 valandų,</w:t>
      </w:r>
      <w:r w:rsidRPr="002A3905">
        <w:rPr>
          <w:rFonts w:ascii="Times New Roman" w:eastAsia="Calibri" w:hAnsi="Times New Roman" w:cs="Times New Roman"/>
        </w:rPr>
        <w:t xml:space="preserve"> VONILLE veikimas nesusilpnėja. Užmirštą tabletę išgerkite, kai tik prisiminsite, paskui gerkite vaistą įprastu laiku.</w:t>
      </w:r>
    </w:p>
    <w:p w14:paraId="618EED81"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Jei pavėlavote </w:t>
      </w:r>
      <w:r w:rsidRPr="002A3905">
        <w:rPr>
          <w:rFonts w:ascii="Times New Roman" w:eastAsia="Calibri" w:hAnsi="Times New Roman" w:cs="Times New Roman"/>
          <w:b/>
          <w:i/>
        </w:rPr>
        <w:t>daugiau negu 12 valandų</w:t>
      </w:r>
      <w:r w:rsidRPr="002A3905">
        <w:rPr>
          <w:rFonts w:ascii="Times New Roman" w:eastAsia="Calibri" w:hAnsi="Times New Roman" w:cs="Times New Roman"/>
          <w:i/>
        </w:rPr>
        <w:t>,</w:t>
      </w:r>
      <w:r w:rsidRPr="002A3905">
        <w:rPr>
          <w:rFonts w:ascii="Times New Roman" w:eastAsia="Calibri" w:hAnsi="Times New Roman" w:cs="Times New Roman"/>
        </w:rPr>
        <w:t xml:space="preserve"> vaisto poveikis gali būti nepatikimas. Kuo daugiau tablečių praleidote, tuo didesnė tikimybė, kad kontraceptinis poveikis bus silpnėjęs.</w:t>
      </w:r>
    </w:p>
    <w:p w14:paraId="433A4DD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Galimybė pastoti būna ypač didėlė, jei vaisto pamirštama išgerti pradedant arba baigiant pakuotę. Tada reikia vadovautis toliau pateiktomis taisyklėmis (žr. ir diagramą).</w:t>
      </w:r>
    </w:p>
    <w:p w14:paraId="2EC94B76" w14:textId="77777777" w:rsidR="00AC1F39" w:rsidRPr="002A3905" w:rsidRDefault="00AC1F39" w:rsidP="00AC1F39">
      <w:pPr>
        <w:spacing w:after="0" w:line="240" w:lineRule="auto"/>
        <w:rPr>
          <w:rFonts w:ascii="Times New Roman" w:eastAsia="Calibri" w:hAnsi="Times New Roman" w:cs="Times New Roman"/>
          <w:u w:val="single"/>
        </w:rPr>
      </w:pPr>
    </w:p>
    <w:p w14:paraId="7B60A83C"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Praleista daugiau negu viena pakuotės tabletė</w:t>
      </w:r>
    </w:p>
    <w:p w14:paraId="4622F2B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Klauskite gydytojo patarimo.</w:t>
      </w:r>
    </w:p>
    <w:p w14:paraId="45C7410F" w14:textId="77777777" w:rsidR="00AC1F39" w:rsidRPr="002A3905" w:rsidRDefault="00AC1F39" w:rsidP="00AC1F39">
      <w:pPr>
        <w:spacing w:after="0" w:line="240" w:lineRule="auto"/>
        <w:rPr>
          <w:rFonts w:ascii="Times New Roman" w:eastAsia="Calibri" w:hAnsi="Times New Roman" w:cs="Times New Roman"/>
          <w:u w:val="single"/>
        </w:rPr>
      </w:pPr>
    </w:p>
    <w:p w14:paraId="0817B4B8"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1–7 dienomis (pirma eilė)</w:t>
      </w:r>
    </w:p>
    <w:p w14:paraId="107CA946" w14:textId="4A6AA711"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Išgerkite praleistą tabletę, kai tik prisiminsite (net jei vienu metu reikėtų gerti dvi tabletes), o paskui gerkite vaistą įprastu laiku. Artimiausias 7 dienas naudokite papildomas (barjerines) kontracep</w:t>
      </w:r>
      <w:r w:rsidR="002A3905" w:rsidRPr="002A3905">
        <w:rPr>
          <w:rFonts w:ascii="Times New Roman" w:eastAsia="Calibri" w:hAnsi="Times New Roman" w:cs="Times New Roman"/>
        </w:rPr>
        <w:t>t</w:t>
      </w:r>
      <w:r w:rsidRPr="002A3905">
        <w:rPr>
          <w:rFonts w:ascii="Times New Roman" w:eastAsia="Calibri" w:hAnsi="Times New Roman" w:cs="Times New Roman"/>
        </w:rPr>
        <w:t>ines priemones. Jei paskutinę savaitę prieš praleistą tabletę turėjote lytinių santy</w:t>
      </w:r>
      <w:r w:rsidR="002A3905" w:rsidRPr="002A3905">
        <w:rPr>
          <w:rFonts w:ascii="Times New Roman" w:eastAsia="Calibri" w:hAnsi="Times New Roman" w:cs="Times New Roman"/>
        </w:rPr>
        <w:t>k</w:t>
      </w:r>
      <w:r w:rsidRPr="002A3905">
        <w:rPr>
          <w:rFonts w:ascii="Times New Roman" w:eastAsia="Calibri" w:hAnsi="Times New Roman" w:cs="Times New Roman"/>
        </w:rPr>
        <w:t>ių, galėjote pastoti, todėl nedelsdama kreipkitės į gydytoją.</w:t>
      </w:r>
    </w:p>
    <w:p w14:paraId="19769F46" w14:textId="77777777" w:rsidR="00AC1F39" w:rsidRPr="002A3905" w:rsidRDefault="00AC1F39" w:rsidP="00AC1F39">
      <w:pPr>
        <w:spacing w:after="0" w:line="240" w:lineRule="auto"/>
        <w:rPr>
          <w:rFonts w:ascii="Times New Roman" w:eastAsia="Calibri" w:hAnsi="Times New Roman" w:cs="Times New Roman"/>
        </w:rPr>
      </w:pPr>
    </w:p>
    <w:p w14:paraId="76C906C9"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8–14 dienomis (antra eilė)</w:t>
      </w:r>
    </w:p>
    <w:p w14:paraId="19163C5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Išgerkite praleistąją tabletę, kai tik prisiminsite (net jei vienu metu reikėtų gerti dvi tabletes), paskui gerkite vaistą įprastu laiku. Apsauga nuo nėštumo lieka patikima, papildomų kontracepcijos priemonių nereikia.</w:t>
      </w:r>
    </w:p>
    <w:p w14:paraId="051692A2" w14:textId="77777777" w:rsidR="00AC1F39" w:rsidRPr="002A3905" w:rsidRDefault="00AC1F39" w:rsidP="00AC1F39">
      <w:pPr>
        <w:spacing w:after="0" w:line="240" w:lineRule="auto"/>
        <w:rPr>
          <w:rFonts w:ascii="Times New Roman" w:eastAsia="Calibri" w:hAnsi="Times New Roman" w:cs="Times New Roman"/>
        </w:rPr>
      </w:pPr>
    </w:p>
    <w:p w14:paraId="4E03F1F8" w14:textId="77777777" w:rsidR="00AC1F39" w:rsidRPr="002A3905" w:rsidRDefault="00AC1F39" w:rsidP="00AC1F39">
      <w:pPr>
        <w:spacing w:after="0" w:line="240" w:lineRule="auto"/>
        <w:rPr>
          <w:rFonts w:ascii="Times New Roman" w:eastAsia="Calibri" w:hAnsi="Times New Roman" w:cs="Times New Roman"/>
          <w:u w:val="single"/>
        </w:rPr>
      </w:pPr>
      <w:r w:rsidRPr="002A3905">
        <w:rPr>
          <w:rFonts w:ascii="Times New Roman" w:eastAsia="Calibri" w:hAnsi="Times New Roman" w:cs="Times New Roman"/>
          <w:u w:val="single"/>
        </w:rPr>
        <w:t>Viena tabletė praleista 15–24 dienomis (trečia ar ketvirta eilės)</w:t>
      </w:r>
    </w:p>
    <w:p w14:paraId="08669BE0" w14:textId="77777777" w:rsidR="00AC1F39" w:rsidRPr="002A3905" w:rsidRDefault="00AC1F39" w:rsidP="00AC1F39">
      <w:pPr>
        <w:spacing w:after="0" w:line="240" w:lineRule="auto"/>
        <w:ind w:left="720" w:hanging="720"/>
        <w:rPr>
          <w:rFonts w:ascii="Times New Roman" w:eastAsia="Calibri" w:hAnsi="Times New Roman" w:cs="Times New Roman"/>
        </w:rPr>
      </w:pPr>
      <w:r w:rsidRPr="002A3905">
        <w:rPr>
          <w:rFonts w:ascii="Times New Roman" w:eastAsia="Calibri" w:hAnsi="Times New Roman" w:cs="Times New Roman"/>
        </w:rPr>
        <w:t>Galite pasirinkti vieną iš dviejų būdų, nenaudodama papildomų kontracepcijos priemonių.</w:t>
      </w:r>
    </w:p>
    <w:p w14:paraId="63769F9D" w14:textId="77777777" w:rsidR="00AC1F39" w:rsidRPr="002A3905" w:rsidRDefault="00AC1F39" w:rsidP="00AC1F39">
      <w:pPr>
        <w:widowControl w:val="0"/>
        <w:numPr>
          <w:ilvl w:val="0"/>
          <w:numId w:val="19"/>
        </w:numPr>
        <w:autoSpaceDE w:val="0"/>
        <w:autoSpaceDN w:val="0"/>
        <w:adjustRightInd w:val="0"/>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Išgerkite praleistą tabletę, kai tik prisimenate (net jei vienu metu reikėtų gerti dvi tabletes), paskui gerkite vaistą įprastu laiku. Baltas šios dvisluoksnės juostelės placebo tabletes išmeskite, o vietoj jų pradėkite vartoti naujos dvisluoksnės juostelės tabletes (pirmoji diena bus kitokia).</w:t>
      </w:r>
    </w:p>
    <w:p w14:paraId="58D62F90" w14:textId="77777777" w:rsidR="00AC1F39" w:rsidRPr="002A3905" w:rsidRDefault="00AC1F39" w:rsidP="00AC1F39">
      <w:pPr>
        <w:spacing w:after="0" w:line="240" w:lineRule="auto"/>
        <w:ind w:left="567"/>
        <w:rPr>
          <w:rFonts w:ascii="Times New Roman" w:eastAsia="Calibri" w:hAnsi="Times New Roman" w:cs="Times New Roman"/>
        </w:rPr>
      </w:pPr>
      <w:r w:rsidRPr="002A3905">
        <w:rPr>
          <w:rFonts w:ascii="Times New Roman" w:eastAsia="Calibri" w:hAnsi="Times New Roman" w:cs="Times New Roman"/>
        </w:rPr>
        <w:t>Labiausiai tikėtina, kad mėnesinės Jums prasidės naujos dvisluoksnės juostelės tablečių vartojimo pabaigoje, kuomet vartosite baltąsias tabletes, tačiau jų vartojimo metu gali pasireikšti nežymus ar į menstruacijas panašus kraujavimas.</w:t>
      </w:r>
    </w:p>
    <w:p w14:paraId="2BEB85E0" w14:textId="77777777" w:rsidR="00AC1F39" w:rsidRPr="002A3905" w:rsidRDefault="00AC1F39" w:rsidP="00AC1F39">
      <w:pPr>
        <w:numPr>
          <w:ilvl w:val="0"/>
          <w:numId w:val="19"/>
        </w:numPr>
        <w:tabs>
          <w:tab w:val="left"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Taip pat galite nutraukti aktyvių geltonųjų tablečių vartojimą ir iškart pereiti prie baltųjų placebo tablečių vartojimo (</w:t>
      </w:r>
      <w:r w:rsidRPr="002A3905">
        <w:rPr>
          <w:rFonts w:ascii="Times New Roman" w:eastAsia="Calibri" w:hAnsi="Times New Roman" w:cs="Times New Roman"/>
          <w:b/>
        </w:rPr>
        <w:t>prieš pradėdama vartoti placebo tabletes, užsirašykite dieną, kai nesuvartojote tabletės</w:t>
      </w:r>
      <w:r w:rsidRPr="002A3905">
        <w:rPr>
          <w:rFonts w:ascii="Times New Roman" w:eastAsia="Calibri" w:hAnsi="Times New Roman" w:cs="Times New Roman"/>
        </w:rPr>
        <w:t xml:space="preserve">). Jeigu norite pradėti vartoti naujos dvisluoksnės juostelės tabletes tą dieną, kaip visada, placebo tabletes vartokite </w:t>
      </w:r>
      <w:r w:rsidRPr="002A3905">
        <w:rPr>
          <w:rFonts w:ascii="Times New Roman" w:eastAsia="Calibri" w:hAnsi="Times New Roman" w:cs="Times New Roman"/>
          <w:i/>
        </w:rPr>
        <w:t>mažiau nei 4 dienas</w:t>
      </w:r>
      <w:r w:rsidRPr="002A3905">
        <w:rPr>
          <w:rFonts w:ascii="Times New Roman" w:eastAsia="Calibri" w:hAnsi="Times New Roman" w:cs="Times New Roman"/>
        </w:rPr>
        <w:t>.</w:t>
      </w:r>
    </w:p>
    <w:p w14:paraId="057B9EB2" w14:textId="77777777" w:rsidR="00AC1F39" w:rsidRPr="002A3905" w:rsidRDefault="00AC1F39" w:rsidP="00AC1F39">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rPr>
        <w:t>Jeigu laikysitės vienos iš šių rekomendacijų, liksite apsaugota nuo nėštumo.</w:t>
      </w:r>
    </w:p>
    <w:p w14:paraId="7283CE9B" w14:textId="77777777" w:rsidR="00AC1F39" w:rsidRPr="002A3905" w:rsidRDefault="00AC1F39" w:rsidP="00AC1F39">
      <w:pPr>
        <w:spacing w:after="0" w:line="240" w:lineRule="auto"/>
        <w:rPr>
          <w:rFonts w:ascii="Times New Roman" w:eastAsia="Calibri" w:hAnsi="Times New Roman" w:cs="Times New Roman"/>
        </w:rPr>
      </w:pPr>
    </w:p>
    <w:p w14:paraId="4599F62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pamiršote išgerti veiksmingų tablečių ir 4 neveiksmingų tablečių vartojimo metu neatsiranda mėnesinių, galite būti nėščia. Prieš pradėdama naują pakuotę pasitarkite su gydytoju.</w:t>
      </w:r>
    </w:p>
    <w:p w14:paraId="3E8470DC" w14:textId="77777777" w:rsidR="00AC1F39" w:rsidRPr="002A3905" w:rsidRDefault="00AC1F39" w:rsidP="00AC1F39">
      <w:pPr>
        <w:spacing w:after="0" w:line="240" w:lineRule="auto"/>
        <w:rPr>
          <w:rFonts w:ascii="Times New Roman" w:eastAsia="Calibri" w:hAnsi="Times New Roman" w:cs="Times New Roman"/>
        </w:rPr>
      </w:pPr>
    </w:p>
    <w:p w14:paraId="79EA8115" w14:textId="77777777" w:rsidR="00AC1F39" w:rsidRPr="00F36CC3" w:rsidRDefault="00AC1F39" w:rsidP="00AC1F39">
      <w:pPr>
        <w:spacing w:after="0" w:line="240" w:lineRule="auto"/>
        <w:rPr>
          <w:rFonts w:ascii="Times New Roman" w:eastAsia="Calibri" w:hAnsi="Times New Roman" w:cs="Times New Roman"/>
        </w:rPr>
      </w:pPr>
    </w:p>
    <w:p w14:paraId="16EA7D2E" w14:textId="77777777" w:rsidR="00AC1F39" w:rsidRPr="006D7E36" w:rsidRDefault="00AC1F39" w:rsidP="00AC1F39">
      <w:pPr>
        <w:spacing w:after="0" w:line="240" w:lineRule="auto"/>
        <w:rPr>
          <w:rFonts w:ascii="Times New Roman" w:eastAsia="Calibri" w:hAnsi="Times New Roman" w:cs="Times New Roman"/>
        </w:rPr>
      </w:pPr>
    </w:p>
    <w:p w14:paraId="3CD10FCC" w14:textId="77777777" w:rsidR="00AC1F39" w:rsidRPr="00F36CC3" w:rsidRDefault="00AC1F39" w:rsidP="00AC1F39">
      <w:pPr>
        <w:spacing w:after="0" w:line="240" w:lineRule="auto"/>
        <w:rPr>
          <w:rFonts w:ascii="Times New Roman" w:eastAsia="Calibri" w:hAnsi="Times New Roman" w:cs="Times New Roman"/>
        </w:rPr>
      </w:pPr>
    </w:p>
    <w:p w14:paraId="3B57E6E4" w14:textId="77777777" w:rsidR="00AC1F39" w:rsidRPr="00F36CC3" w:rsidRDefault="00AC1F39" w:rsidP="00AC1F39">
      <w:pPr>
        <w:spacing w:after="0" w:line="240" w:lineRule="auto"/>
        <w:rPr>
          <w:rFonts w:ascii="Times New Roman" w:eastAsia="Calibri" w:hAnsi="Times New Roman" w:cs="Times New Roman"/>
        </w:rPr>
      </w:pPr>
    </w:p>
    <w:p w14:paraId="3641943E" w14:textId="77777777" w:rsidR="00AC1F39" w:rsidRPr="00F36CC3" w:rsidRDefault="00AC1F39" w:rsidP="00AC1F39">
      <w:pPr>
        <w:spacing w:after="0" w:line="240" w:lineRule="auto"/>
        <w:rPr>
          <w:rFonts w:ascii="Times New Roman" w:eastAsia="Calibri" w:hAnsi="Times New Roman" w:cs="Times New Roman"/>
        </w:rPr>
      </w:pPr>
    </w:p>
    <w:p w14:paraId="0CE0D915" w14:textId="77777777" w:rsidR="00AC1F39" w:rsidRPr="00F36CC3" w:rsidRDefault="00AC1F39" w:rsidP="00AC1F39">
      <w:pPr>
        <w:spacing w:after="0" w:line="240" w:lineRule="auto"/>
        <w:rPr>
          <w:rFonts w:ascii="Times New Roman" w:eastAsia="Calibri" w:hAnsi="Times New Roman" w:cs="Times New Roman"/>
        </w:rPr>
      </w:pPr>
    </w:p>
    <w:p w14:paraId="28F4A3D7" w14:textId="77777777" w:rsidR="00AC1F39" w:rsidRPr="00F36CC3" w:rsidRDefault="00AC1F39" w:rsidP="00AC1F39">
      <w:pPr>
        <w:spacing w:after="0" w:line="240" w:lineRule="auto"/>
        <w:rPr>
          <w:rFonts w:ascii="Times New Roman" w:eastAsia="Calibri" w:hAnsi="Times New Roman" w:cs="Times New Roman"/>
          <w:i/>
        </w:rPr>
      </w:pPr>
    </w:p>
    <w:p w14:paraId="4C3E4533" w14:textId="77777777" w:rsidR="00AC1F39" w:rsidRPr="002A3905" w:rsidRDefault="00AC1F39" w:rsidP="00AC1F39">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0288" behindDoc="0" locked="0" layoutInCell="0" allowOverlap="1" wp14:anchorId="266945F8" wp14:editId="2FAE0E1E">
                <wp:simplePos x="0" y="0"/>
                <wp:positionH relativeFrom="column">
                  <wp:posOffset>2642870</wp:posOffset>
                </wp:positionH>
                <wp:positionV relativeFrom="paragraph">
                  <wp:posOffset>99059</wp:posOffset>
                </wp:positionV>
                <wp:extent cx="2962275" cy="276225"/>
                <wp:effectExtent l="0" t="0" r="28575" b="28575"/>
                <wp:wrapNone/>
                <wp:docPr id="32" name="Flowchart: Proces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276225"/>
                        </a:xfrm>
                        <a:prstGeom prst="flowChartProcess">
                          <a:avLst/>
                        </a:prstGeom>
                        <a:solidFill>
                          <a:srgbClr val="FFFFFF"/>
                        </a:solidFill>
                        <a:ln w="9525">
                          <a:solidFill>
                            <a:srgbClr val="000000"/>
                          </a:solidFill>
                          <a:miter lim="800000"/>
                          <a:headEnd/>
                          <a:tailEnd/>
                        </a:ln>
                      </wps:spPr>
                      <wps:txbx>
                        <w:txbxContent>
                          <w:p w14:paraId="73403AF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xml:space="preserve">Klauskite gydytojo, ką daryti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6945F8" id="_x0000_t109" coordsize="21600,21600" o:spt="109" path="m,l,21600r21600,l21600,xe">
                <v:stroke joinstyle="miter"/>
                <v:path gradientshapeok="t" o:connecttype="rect"/>
              </v:shapetype>
              <v:shape id="Flowchart: Process 32" o:spid="_x0000_s1031" type="#_x0000_t109" style="position:absolute;left:0;text-align:left;margin-left:208.1pt;margin-top:7.8pt;width:23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" o:allowincell="f">
                <v:textbox>
                  <w:txbxContent>
                    <w:p w14:paraId="73403AF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xml:space="preserve">Klauskite gydytojo, ką daryti </w:t>
                      </w:r>
                    </w:p>
                  </w:txbxContent>
                </v:textbox>
              </v:shape>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59264" behindDoc="0" locked="0" layoutInCell="0" allowOverlap="1" wp14:anchorId="43605244" wp14:editId="6140CB79">
                <wp:simplePos x="0" y="0"/>
                <wp:positionH relativeFrom="column">
                  <wp:posOffset>52070</wp:posOffset>
                </wp:positionH>
                <wp:positionV relativeFrom="paragraph">
                  <wp:posOffset>80009</wp:posOffset>
                </wp:positionV>
                <wp:extent cx="879475" cy="1038225"/>
                <wp:effectExtent l="0" t="0" r="15875" b="28575"/>
                <wp:wrapNone/>
                <wp:docPr id="33" name="Flowchart: Proces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9475" cy="1038225"/>
                        </a:xfrm>
                        <a:prstGeom prst="flowChartProcess">
                          <a:avLst/>
                        </a:prstGeom>
                        <a:solidFill>
                          <a:srgbClr val="FFFFFF"/>
                        </a:solidFill>
                        <a:ln w="9525">
                          <a:solidFill>
                            <a:srgbClr val="000000"/>
                          </a:solidFill>
                          <a:miter lim="800000"/>
                          <a:headEnd/>
                          <a:tailEnd/>
                        </a:ln>
                      </wps:spPr>
                      <wps:txbx>
                        <w:txbxContent>
                          <w:p w14:paraId="106D4FE0"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Per ciklą praleista daugiau nei viena tabletė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05244" id="Flowchart: Process 33" o:spid="_x0000_s1032" type="#_x0000_t109" style="position:absolute;left:0;text-align:left;margin-left:4.1pt;margin-top:6.3pt;width:69.25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" o:allowincell="f">
                <v:textbox>
                  <w:txbxContent>
                    <w:p w14:paraId="106D4FE0"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Per ciklą praleista daugiau nei viena tabletė</w:t>
                      </w:r>
                    </w:p>
                  </w:txbxContent>
                </v:textbox>
              </v:shape>
            </w:pict>
          </mc:Fallback>
        </mc:AlternateContent>
      </w:r>
    </w:p>
    <w:p w14:paraId="0BF1840E" w14:textId="77777777" w:rsidR="00AC1F39" w:rsidRPr="002A3905" w:rsidRDefault="00AC1F39" w:rsidP="00AC1F39">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91008" behindDoc="0" locked="0" layoutInCell="0" allowOverlap="1" wp14:anchorId="0DCAD9D2" wp14:editId="3A13003E">
                <wp:simplePos x="0" y="0"/>
                <wp:positionH relativeFrom="column">
                  <wp:posOffset>930910</wp:posOffset>
                </wp:positionH>
                <wp:positionV relativeFrom="paragraph">
                  <wp:posOffset>26669</wp:posOffset>
                </wp:positionV>
                <wp:extent cx="1713230" cy="0"/>
                <wp:effectExtent l="0" t="76200" r="20320" b="9525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32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66EA25" id="Straight Connector 31"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3.3pt,2.1pt" to="208.2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77696" behindDoc="0" locked="0" layoutInCell="0" allowOverlap="1" wp14:anchorId="05FD11C9" wp14:editId="589FF587">
                <wp:simplePos x="0" y="0"/>
                <wp:positionH relativeFrom="column">
                  <wp:posOffset>4051934</wp:posOffset>
                </wp:positionH>
                <wp:positionV relativeFrom="paragraph">
                  <wp:posOffset>144145</wp:posOffset>
                </wp:positionV>
                <wp:extent cx="0" cy="114300"/>
                <wp:effectExtent l="76200" t="38100" r="57150" b="1905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895300" id="Straight Connector 30" o:spid="_x0000_s1026" style="position:absolute;flip:y;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11.35pt" to="319.05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" o:allowincell="f">
                <v:stroke endarrow="block"/>
              </v:line>
            </w:pict>
          </mc:Fallback>
        </mc:AlternateContent>
      </w:r>
    </w:p>
    <w:p w14:paraId="4B63CE59" w14:textId="77777777" w:rsidR="00AC1F39" w:rsidRPr="002A3905" w:rsidRDefault="00AC1F39" w:rsidP="00AC1F39">
      <w:pPr>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5648" behindDoc="0" locked="0" layoutInCell="0" allowOverlap="1" wp14:anchorId="0B9B2E03" wp14:editId="5B40E721">
                <wp:simplePos x="0" y="0"/>
                <wp:positionH relativeFrom="column">
                  <wp:posOffset>3823970</wp:posOffset>
                </wp:positionH>
                <wp:positionV relativeFrom="paragraph">
                  <wp:posOffset>101600</wp:posOffset>
                </wp:positionV>
                <wp:extent cx="457200" cy="285750"/>
                <wp:effectExtent l="0" t="0" r="19050" b="1905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85750"/>
                        </a:xfrm>
                        <a:prstGeom prst="rect">
                          <a:avLst/>
                        </a:prstGeom>
                        <a:solidFill>
                          <a:srgbClr val="FFFFFF"/>
                        </a:solidFill>
                        <a:ln w="9525">
                          <a:solidFill>
                            <a:srgbClr val="000000"/>
                          </a:solidFill>
                          <a:miter lim="800000"/>
                          <a:headEnd/>
                          <a:tailEnd/>
                        </a:ln>
                      </wps:spPr>
                      <wps:txbx>
                        <w:txbxContent>
                          <w:p w14:paraId="66620A87"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Taip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B2E03" id="Rectangle 29" o:spid="_x0000_s1033" style="position:absolute;left:0;text-align:left;margin-left:301.1pt;margin-top:8pt;width:36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" o:allowincell="f">
                <v:textbox>
                  <w:txbxContent>
                    <w:p w14:paraId="66620A87"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Taip</w:t>
                      </w:r>
                    </w:p>
                  </w:txbxContent>
                </v:textbox>
              </v:rect>
            </w:pict>
          </mc:Fallback>
        </mc:AlternateContent>
      </w:r>
    </w:p>
    <w:p w14:paraId="4EF00E30" w14:textId="77777777" w:rsidR="00AC1F39" w:rsidRPr="00E71AE1" w:rsidRDefault="00AC1F39" w:rsidP="00AC1F39">
      <w:pPr>
        <w:spacing w:after="0" w:line="240" w:lineRule="auto"/>
        <w:jc w:val="both"/>
        <w:rPr>
          <w:rFonts w:ascii="Times New Roman" w:eastAsia="Calibri" w:hAnsi="Times New Roman" w:cs="Times New Roman"/>
        </w:rPr>
      </w:pPr>
    </w:p>
    <w:p w14:paraId="6A5D29D1"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4624" behindDoc="0" locked="0" layoutInCell="0" allowOverlap="1" wp14:anchorId="63EFC61C" wp14:editId="00901A4F">
                <wp:simplePos x="0" y="0"/>
                <wp:positionH relativeFrom="column">
                  <wp:posOffset>2680335</wp:posOffset>
                </wp:positionH>
                <wp:positionV relativeFrom="paragraph">
                  <wp:posOffset>135890</wp:posOffset>
                </wp:positionV>
                <wp:extent cx="2971800" cy="457200"/>
                <wp:effectExtent l="0" t="0" r="19050" b="1905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457200"/>
                        </a:xfrm>
                        <a:prstGeom prst="rect">
                          <a:avLst/>
                        </a:prstGeom>
                        <a:solidFill>
                          <a:srgbClr val="FFFFFF"/>
                        </a:solidFill>
                        <a:ln w="9525">
                          <a:solidFill>
                            <a:srgbClr val="000000"/>
                          </a:solidFill>
                          <a:miter lim="800000"/>
                          <a:headEnd/>
                          <a:tailEnd/>
                        </a:ln>
                      </wps:spPr>
                      <wps:txbx>
                        <w:txbxContent>
                          <w:p w14:paraId="1CC86845"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Lytinis aktas turėtas savaitės laikotarpiu iki dienos, kai tabletė neišgerta.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C61C" id="Rectangle 28" o:spid="_x0000_s1034" style="position:absolute;left:0;text-align:left;margin-left:211.05pt;margin-top:10.7pt;width:234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" o:allowincell="f">
                <v:textbox>
                  <w:txbxContent>
                    <w:p w14:paraId="1CC86845"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Lytinis aktas turėtas savaitės laikotarpiu iki dienos, kai tabletė neišgerta.</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1552" behindDoc="0" locked="0" layoutInCell="0" allowOverlap="1" wp14:anchorId="334DFF06" wp14:editId="523D571B">
                <wp:simplePos x="0" y="0"/>
                <wp:positionH relativeFrom="column">
                  <wp:posOffset>1423035</wp:posOffset>
                </wp:positionH>
                <wp:positionV relativeFrom="paragraph">
                  <wp:posOffset>119380</wp:posOffset>
                </wp:positionV>
                <wp:extent cx="914400" cy="571500"/>
                <wp:effectExtent l="0" t="0" r="19050" b="1905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08EC38D2"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Pirmoji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DFF06" id="Rectangle 27" o:spid="_x0000_s1035" style="position:absolute;left:0;text-align:left;margin-left:112.05pt;margin-top:9.4pt;width:1in;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" o:allowincell="f">
                <v:textbox>
                  <w:txbxContent>
                    <w:p w14:paraId="08EC38D2"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Pirmoji savaitė</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78720" behindDoc="0" locked="0" layoutInCell="0" allowOverlap="1" wp14:anchorId="1643888E" wp14:editId="37DA745F">
                <wp:simplePos x="0" y="0"/>
                <wp:positionH relativeFrom="column">
                  <wp:posOffset>4051934</wp:posOffset>
                </wp:positionH>
                <wp:positionV relativeFrom="paragraph">
                  <wp:posOffset>5080</wp:posOffset>
                </wp:positionV>
                <wp:extent cx="0" cy="114300"/>
                <wp:effectExtent l="76200" t="38100" r="57150"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DAF0D9" id="Straight Connector 26" o:spid="_x0000_s1026" style="position:absolute;flip:y;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4pt" to="319.0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" o:allowincell="f">
                <v:stroke endarrow="block"/>
              </v:line>
            </w:pict>
          </mc:Fallback>
        </mc:AlternateContent>
      </w:r>
    </w:p>
    <w:p w14:paraId="131A23BA" w14:textId="77777777" w:rsidR="00AC1F39" w:rsidRPr="00E71AE1" w:rsidRDefault="00AC1F39" w:rsidP="00AC1F39">
      <w:pPr>
        <w:spacing w:after="0" w:line="240" w:lineRule="auto"/>
        <w:jc w:val="both"/>
        <w:rPr>
          <w:rFonts w:ascii="Times New Roman" w:eastAsia="Calibri" w:hAnsi="Times New Roman" w:cs="Times New Roman"/>
          <w:b/>
        </w:rPr>
      </w:pPr>
    </w:p>
    <w:p w14:paraId="6CD94027"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1792" behindDoc="0" locked="0" layoutInCell="0" allowOverlap="1" wp14:anchorId="52AF309C" wp14:editId="25E8B12E">
                <wp:simplePos x="0" y="0"/>
                <wp:positionH relativeFrom="column">
                  <wp:posOffset>2337435</wp:posOffset>
                </wp:positionH>
                <wp:positionV relativeFrom="paragraph">
                  <wp:posOffset>26669</wp:posOffset>
                </wp:positionV>
                <wp:extent cx="342900" cy="0"/>
                <wp:effectExtent l="0" t="76200" r="19050" b="952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6B383A" id="Straight Connector 25"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2.1pt" to="211.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" o:allowincell="f">
                <v:stroke endarrow="block"/>
              </v:line>
            </w:pict>
          </mc:Fallback>
        </mc:AlternateContent>
      </w:r>
    </w:p>
    <w:p w14:paraId="657F111A"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61312" behindDoc="0" locked="0" layoutInCell="0" allowOverlap="1" wp14:anchorId="6AE209C0" wp14:editId="7C9CF4FF">
                <wp:simplePos x="0" y="0"/>
                <wp:positionH relativeFrom="column">
                  <wp:posOffset>1080134</wp:posOffset>
                </wp:positionH>
                <wp:positionV relativeFrom="paragraph">
                  <wp:posOffset>73025</wp:posOffset>
                </wp:positionV>
                <wp:extent cx="0" cy="1143000"/>
                <wp:effectExtent l="0" t="0" r="19050"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AE64BC" id="Straight Connector 24" o:spid="_x0000_s1026" style="position:absolute;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5.75pt" to="85.05pt,9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" o:allowincell="f"/>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65408" behindDoc="0" locked="0" layoutInCell="0" allowOverlap="1" wp14:anchorId="2C6FCA5B" wp14:editId="57B2D84E">
                <wp:simplePos x="0" y="0"/>
                <wp:positionH relativeFrom="column">
                  <wp:posOffset>4051934</wp:posOffset>
                </wp:positionH>
                <wp:positionV relativeFrom="paragraph">
                  <wp:posOffset>94615</wp:posOffset>
                </wp:positionV>
                <wp:extent cx="0" cy="1143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6D9CD7" id="Straight Connector 23"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7.45pt" to="319.0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62336" behindDoc="0" locked="0" layoutInCell="0" allowOverlap="1" wp14:anchorId="0320FA9C" wp14:editId="233AF715">
                <wp:simplePos x="0" y="0"/>
                <wp:positionH relativeFrom="column">
                  <wp:posOffset>1080135</wp:posOffset>
                </wp:positionH>
                <wp:positionV relativeFrom="paragraph">
                  <wp:posOffset>94614</wp:posOffset>
                </wp:positionV>
                <wp:extent cx="342900" cy="0"/>
                <wp:effectExtent l="0" t="76200" r="19050" b="952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7D7A88" id="Straight Connector 2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7.45pt" to="11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" o:allowincell="f">
                <v:stroke endarrow="block"/>
              </v:line>
            </w:pict>
          </mc:Fallback>
        </mc:AlternateContent>
      </w:r>
    </w:p>
    <w:p w14:paraId="56BFF2E1"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4384" behindDoc="0" locked="0" layoutInCell="0" allowOverlap="1" wp14:anchorId="2825B441" wp14:editId="4980E101">
                <wp:simplePos x="0" y="0"/>
                <wp:positionH relativeFrom="column">
                  <wp:posOffset>3823335</wp:posOffset>
                </wp:positionH>
                <wp:positionV relativeFrom="paragraph">
                  <wp:posOffset>48260</wp:posOffset>
                </wp:positionV>
                <wp:extent cx="457200" cy="228600"/>
                <wp:effectExtent l="0" t="0" r="19050" b="190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solidFill>
                          <a:srgbClr val="FFFFFF"/>
                        </a:solidFill>
                        <a:ln w="9525">
                          <a:solidFill>
                            <a:srgbClr val="000000"/>
                          </a:solidFill>
                          <a:miter lim="800000"/>
                          <a:headEnd/>
                          <a:tailEnd/>
                        </a:ln>
                      </wps:spPr>
                      <wps:txbx>
                        <w:txbxContent>
                          <w:p w14:paraId="3779071A"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25B441" id="Rectangle 21" o:spid="_x0000_s1036" style="position:absolute;left:0;text-align:left;margin-left:301.05pt;margin-top:3.8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" o:allowincell="f">
                <v:textbox>
                  <w:txbxContent>
                    <w:p w14:paraId="3779071A"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Ne</w:t>
                      </w:r>
                    </w:p>
                  </w:txbxContent>
                </v:textbox>
              </v:rect>
            </w:pict>
          </mc:Fallback>
        </mc:AlternateContent>
      </w:r>
    </w:p>
    <w:p w14:paraId="1CD572D0"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69504" behindDoc="0" locked="0" layoutInCell="0" allowOverlap="1" wp14:anchorId="7044B076" wp14:editId="16329B8D">
                <wp:simplePos x="0" y="0"/>
                <wp:positionH relativeFrom="column">
                  <wp:posOffset>4051934</wp:posOffset>
                </wp:positionH>
                <wp:positionV relativeFrom="paragraph">
                  <wp:posOffset>116205</wp:posOffset>
                </wp:positionV>
                <wp:extent cx="0" cy="114300"/>
                <wp:effectExtent l="76200" t="0" r="57150"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B9BB7A" id="Straight Connector 20" o:spid="_x0000_s1026" style="position:absolute;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05pt,9.15pt" to="319.0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" o:allowincell="f">
                <v:stroke endarrow="block"/>
              </v:line>
            </w:pict>
          </mc:Fallback>
        </mc:AlternateContent>
      </w:r>
    </w:p>
    <w:p w14:paraId="43A25D92"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7456" behindDoc="0" locked="0" layoutInCell="1" allowOverlap="1" wp14:anchorId="2E862D4A" wp14:editId="6C844B25">
                <wp:simplePos x="0" y="0"/>
                <wp:positionH relativeFrom="column">
                  <wp:posOffset>2690495</wp:posOffset>
                </wp:positionH>
                <wp:positionV relativeFrom="paragraph">
                  <wp:posOffset>54610</wp:posOffset>
                </wp:positionV>
                <wp:extent cx="2971800" cy="8001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800100"/>
                        </a:xfrm>
                        <a:prstGeom prst="rect">
                          <a:avLst/>
                        </a:prstGeom>
                        <a:solidFill>
                          <a:srgbClr val="FFFFFF"/>
                        </a:solidFill>
                        <a:ln w="9525">
                          <a:solidFill>
                            <a:srgbClr val="000000"/>
                          </a:solidFill>
                          <a:miter lim="800000"/>
                          <a:headEnd/>
                          <a:tailEnd/>
                        </a:ln>
                      </wps:spPr>
                      <wps:txbx>
                        <w:txbxContent>
                          <w:p w14:paraId="09F2CFA6" w14:textId="77777777" w:rsidR="002A3905" w:rsidRPr="007012F2" w:rsidRDefault="002A3905" w:rsidP="00AC1F39">
                            <w:pPr>
                              <w:rPr>
                                <w:rFonts w:ascii="Times New Roman" w:hAnsi="Times New Roman" w:cs="Times New Roman"/>
                              </w:rPr>
                            </w:pPr>
                            <w:r>
                              <w:rPr>
                                <w:sz w:val="20"/>
                              </w:rPr>
                              <w:t xml:space="preserve">● </w:t>
                            </w:r>
                            <w:r w:rsidRPr="007012F2">
                              <w:rPr>
                                <w:rFonts w:ascii="Times New Roman" w:hAnsi="Times New Roman" w:cs="Times New Roman"/>
                              </w:rPr>
                              <w:t>Užmirštą tabletę išgerkite.</w:t>
                            </w:r>
                          </w:p>
                          <w:p w14:paraId="4314C9ED"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7 dienas naudokitės papildomu kontracepcijos metodu.</w:t>
                            </w:r>
                          </w:p>
                          <w:p w14:paraId="0F9372E6" w14:textId="77777777" w:rsidR="002A3905" w:rsidRDefault="002A3905" w:rsidP="00AC1F39">
                            <w:pPr>
                              <w:rPr>
                                <w:sz w:val="20"/>
                              </w:rPr>
                            </w:pPr>
                            <w:r>
                              <w:rPr>
                                <w:sz w:val="20"/>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862D4A" id="Rectangle 19" o:spid="_x0000_s1037" style="position:absolute;left:0;text-align:left;margin-left:211.85pt;margin-top:4.3pt;width:234pt;height: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">
                <v:textbox>
                  <w:txbxContent>
                    <w:p w14:paraId="09F2CFA6" w14:textId="77777777" w:rsidR="002A3905" w:rsidRPr="007012F2" w:rsidRDefault="002A3905" w:rsidP="00AC1F39">
                      <w:pPr>
                        <w:rPr>
                          <w:rFonts w:ascii="Times New Roman" w:hAnsi="Times New Roman" w:cs="Times New Roman"/>
                        </w:rPr>
                      </w:pPr>
                      <w:r>
                        <w:rPr>
                          <w:sz w:val="20"/>
                        </w:rPr>
                        <w:t xml:space="preserve">● </w:t>
                      </w:r>
                      <w:r w:rsidRPr="007012F2">
                        <w:rPr>
                          <w:rFonts w:ascii="Times New Roman" w:hAnsi="Times New Roman" w:cs="Times New Roman"/>
                        </w:rPr>
                        <w:t>Užmirštą tabletę išgerkite.</w:t>
                      </w:r>
                    </w:p>
                    <w:p w14:paraId="4314C9ED"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7 dienas naudokitės papildomu kontracepcijos metodu.</w:t>
                      </w:r>
                    </w:p>
                    <w:p w14:paraId="0F9372E6" w14:textId="77777777" w:rsidR="002A3905" w:rsidRDefault="002A3905" w:rsidP="00AC1F39">
                      <w:pPr>
                        <w:rPr>
                          <w:sz w:val="20"/>
                        </w:rPr>
                      </w:pPr>
                      <w:r>
                        <w:rPr>
                          <w:sz w:val="20"/>
                        </w:rPr>
                        <w:t>● Baikite gerti pradėtąją pakuotę.</w:t>
                      </w:r>
                    </w:p>
                  </w:txbxContent>
                </v:textbox>
              </v:rect>
            </w:pict>
          </mc:Fallback>
        </mc:AlternateContent>
      </w:r>
    </w:p>
    <w:p w14:paraId="46EC72DF" w14:textId="77777777" w:rsidR="00AC1F39" w:rsidRPr="00E71AE1" w:rsidRDefault="00AC1F39" w:rsidP="00AC1F39">
      <w:pPr>
        <w:spacing w:after="0" w:line="240" w:lineRule="auto"/>
        <w:jc w:val="both"/>
        <w:rPr>
          <w:rFonts w:ascii="Times New Roman" w:eastAsia="Calibri" w:hAnsi="Times New Roman" w:cs="Times New Roman"/>
          <w:b/>
        </w:rPr>
      </w:pPr>
    </w:p>
    <w:p w14:paraId="77FF9DC4" w14:textId="77777777" w:rsidR="00AC1F39" w:rsidRPr="00F36CC3" w:rsidRDefault="00AC1F39" w:rsidP="00AC1F39">
      <w:pPr>
        <w:spacing w:after="0" w:line="240" w:lineRule="auto"/>
        <w:jc w:val="both"/>
        <w:rPr>
          <w:rFonts w:ascii="Times New Roman" w:eastAsia="Calibri" w:hAnsi="Times New Roman" w:cs="Times New Roman"/>
          <w:b/>
        </w:rPr>
      </w:pPr>
    </w:p>
    <w:p w14:paraId="2454505B"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66432" behindDoc="0" locked="0" layoutInCell="0" allowOverlap="1" wp14:anchorId="2A43AD6C" wp14:editId="0160E021">
                <wp:simplePos x="0" y="0"/>
                <wp:positionH relativeFrom="column">
                  <wp:posOffset>33020</wp:posOffset>
                </wp:positionH>
                <wp:positionV relativeFrom="paragraph">
                  <wp:posOffset>77470</wp:posOffset>
                </wp:positionV>
                <wp:extent cx="914400" cy="1024890"/>
                <wp:effectExtent l="0" t="0" r="19050" b="2286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4890"/>
                        </a:xfrm>
                        <a:prstGeom prst="flowChartProcess">
                          <a:avLst/>
                        </a:prstGeom>
                        <a:solidFill>
                          <a:srgbClr val="FFFFFF"/>
                        </a:solidFill>
                        <a:ln w="9525">
                          <a:solidFill>
                            <a:srgbClr val="000000"/>
                          </a:solidFill>
                          <a:miter lim="800000"/>
                          <a:headEnd/>
                          <a:tailEnd/>
                        </a:ln>
                      </wps:spPr>
                      <wps:txbx>
                        <w:txbxContent>
                          <w:p w14:paraId="223E860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Pamiršta tik viena tabletė (praėjo daugiau kaip 12 valandų.)</w:t>
                            </w:r>
                            <w:r w:rsidRPr="007012F2">
                              <w:rPr>
                                <w:rFonts w:ascii="Times New Roman" w:hAnsi="Times New Roman" w:cs="Times New Roman"/>
                                <w:highlight w:val="yellow"/>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43AD6C" id="Flowchart: Process 18" o:spid="_x0000_s1038" type="#_x0000_t109" style="position:absolute;left:0;text-align:left;margin-left:2.6pt;margin-top:6.1pt;width:1in;height:8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" o:allowincell="f">
                <v:textbox>
                  <w:txbxContent>
                    <w:p w14:paraId="223E860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Pamiršta tik viena tabletė (praėjo daugiau kaip 12 valandų.)</w:t>
                      </w:r>
                      <w:r w:rsidRPr="007012F2">
                        <w:rPr>
                          <w:rFonts w:ascii="Times New Roman" w:hAnsi="Times New Roman" w:cs="Times New Roman"/>
                          <w:highlight w:val="yellow"/>
                        </w:rPr>
                        <w:t xml:space="preserve"> </w:t>
                      </w:r>
                    </w:p>
                  </w:txbxContent>
                </v:textbox>
              </v:shape>
            </w:pict>
          </mc:Fallback>
        </mc:AlternateContent>
      </w:r>
    </w:p>
    <w:p w14:paraId="519B791E"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84864" behindDoc="0" locked="0" layoutInCell="0" allowOverlap="1" wp14:anchorId="7C8307EF" wp14:editId="49D453A3">
                <wp:simplePos x="0" y="0"/>
                <wp:positionH relativeFrom="column">
                  <wp:posOffset>1080134</wp:posOffset>
                </wp:positionH>
                <wp:positionV relativeFrom="paragraph">
                  <wp:posOffset>91440</wp:posOffset>
                </wp:positionV>
                <wp:extent cx="0" cy="1600200"/>
                <wp:effectExtent l="0" t="0" r="1905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00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62C81D" id="Straight Connector 17"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5.05pt,7.2pt" to="85.05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" o:allowincell="f"/>
            </w:pict>
          </mc:Fallback>
        </mc:AlternateContent>
      </w:r>
    </w:p>
    <w:p w14:paraId="5482475E"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72576" behindDoc="0" locked="0" layoutInCell="0" allowOverlap="1" wp14:anchorId="7199644F" wp14:editId="24AA3192">
                <wp:simplePos x="0" y="0"/>
                <wp:positionH relativeFrom="column">
                  <wp:posOffset>2680970</wp:posOffset>
                </wp:positionH>
                <wp:positionV relativeFrom="paragraph">
                  <wp:posOffset>139700</wp:posOffset>
                </wp:positionV>
                <wp:extent cx="2971800" cy="62865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628650"/>
                        </a:xfrm>
                        <a:prstGeom prst="rect">
                          <a:avLst/>
                        </a:prstGeom>
                        <a:solidFill>
                          <a:srgbClr val="FFFFFF"/>
                        </a:solidFill>
                        <a:ln w="9525">
                          <a:solidFill>
                            <a:srgbClr val="000000"/>
                          </a:solidFill>
                          <a:miter lim="800000"/>
                          <a:headEnd/>
                          <a:tailEnd/>
                        </a:ln>
                      </wps:spPr>
                      <wps:txbx>
                        <w:txbxContent>
                          <w:p w14:paraId="7E49D63A" w14:textId="77777777" w:rsidR="002A3905" w:rsidRPr="007012F2" w:rsidRDefault="002A3905" w:rsidP="00AC1F39">
                            <w:pPr>
                              <w:rPr>
                                <w:rFonts w:ascii="Times New Roman" w:hAnsi="Times New Roman" w:cs="Times New Roman"/>
                              </w:rPr>
                            </w:pPr>
                            <w:bookmarkStart w:id="22" w:name="OLE_LINK2"/>
                            <w:r>
                              <w:rPr>
                                <w:sz w:val="20"/>
                              </w:rPr>
                              <w:t>●</w:t>
                            </w:r>
                            <w:bookmarkEnd w:id="22"/>
                            <w:r>
                              <w:rPr>
                                <w:sz w:val="20"/>
                              </w:rPr>
                              <w:t xml:space="preserve"> </w:t>
                            </w:r>
                            <w:r w:rsidRPr="007012F2">
                              <w:rPr>
                                <w:rFonts w:ascii="Times New Roman" w:hAnsi="Times New Roman" w:cs="Times New Roman"/>
                              </w:rPr>
                              <w:t>Išgerkite praleistąją tabletę.</w:t>
                            </w:r>
                          </w:p>
                          <w:p w14:paraId="71AC7843"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Baikite gerti pradėtąją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9644F" id="Rectangle 14" o:spid="_x0000_s1039" style="position:absolute;left:0;text-align:left;margin-left:211.1pt;margin-top:11pt;width:234pt;height:4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" o:allowincell="f">
                <v:textbox>
                  <w:txbxContent>
                    <w:p w14:paraId="7E49D63A" w14:textId="77777777" w:rsidR="002A3905" w:rsidRPr="007012F2" w:rsidRDefault="002A3905" w:rsidP="00AC1F39">
                      <w:pPr>
                        <w:rPr>
                          <w:rFonts w:ascii="Times New Roman" w:hAnsi="Times New Roman" w:cs="Times New Roman"/>
                        </w:rPr>
                      </w:pPr>
                      <w:bookmarkStart w:id="23" w:name="OLE_LINK2"/>
                      <w:r>
                        <w:rPr>
                          <w:sz w:val="20"/>
                        </w:rPr>
                        <w:t>●</w:t>
                      </w:r>
                      <w:bookmarkEnd w:id="23"/>
                      <w:r>
                        <w:rPr>
                          <w:sz w:val="20"/>
                        </w:rPr>
                        <w:t xml:space="preserve"> </w:t>
                      </w:r>
                      <w:r w:rsidRPr="007012F2">
                        <w:rPr>
                          <w:rFonts w:ascii="Times New Roman" w:hAnsi="Times New Roman" w:cs="Times New Roman"/>
                        </w:rPr>
                        <w:t>Išgerkite praleistąją tabletę.</w:t>
                      </w:r>
                    </w:p>
                    <w:p w14:paraId="71AC7843"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Baikite gerti pradėtąją pakuotę.</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63360" behindDoc="0" locked="0" layoutInCell="0" allowOverlap="1" wp14:anchorId="303C8615" wp14:editId="1CF09784">
                <wp:simplePos x="0" y="0"/>
                <wp:positionH relativeFrom="column">
                  <wp:posOffset>1423035</wp:posOffset>
                </wp:positionH>
                <wp:positionV relativeFrom="paragraph">
                  <wp:posOffset>45085</wp:posOffset>
                </wp:positionV>
                <wp:extent cx="914400" cy="571500"/>
                <wp:effectExtent l="0" t="0" r="19050"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571500"/>
                        </a:xfrm>
                        <a:prstGeom prst="rect">
                          <a:avLst/>
                        </a:prstGeom>
                        <a:solidFill>
                          <a:srgbClr val="FFFFFF"/>
                        </a:solidFill>
                        <a:ln w="9525">
                          <a:solidFill>
                            <a:srgbClr val="000000"/>
                          </a:solidFill>
                          <a:miter lim="800000"/>
                          <a:headEnd/>
                          <a:tailEnd/>
                        </a:ln>
                      </wps:spPr>
                      <wps:txbx>
                        <w:txbxContent>
                          <w:p w14:paraId="789D1BA8"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Antroji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3C8615" id="Rectangle 16" o:spid="_x0000_s1040" style="position:absolute;left:0;text-align:left;margin-left:112.05pt;margin-top:3.55pt;width:1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" o:allowincell="f">
                <v:textbox>
                  <w:txbxContent>
                    <w:p w14:paraId="789D1BA8"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Antroji savaitė</w:t>
                      </w:r>
                    </w:p>
                  </w:txbxContent>
                </v:textbox>
              </v:rect>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299" distR="114299" simplePos="0" relativeHeight="251679744" behindDoc="0" locked="0" layoutInCell="0" allowOverlap="1" wp14:anchorId="54F16C28" wp14:editId="4CCF2621">
                <wp:simplePos x="0" y="0"/>
                <wp:positionH relativeFrom="column">
                  <wp:posOffset>1080134</wp:posOffset>
                </wp:positionH>
                <wp:positionV relativeFrom="paragraph">
                  <wp:posOffset>45084</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80325C" id="Straight Connector 15" o:spid="_x0000_s1026" style="position:absolute;z-index:25167974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85.05pt,3.55pt" to="85.0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" o:allowincell="f"/>
            </w:pict>
          </mc:Fallback>
        </mc:AlternateContent>
      </w:r>
    </w:p>
    <w:p w14:paraId="24F8C854"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68480" behindDoc="0" locked="0" layoutInCell="0" allowOverlap="1" wp14:anchorId="41F69389" wp14:editId="2B86B68D">
                <wp:simplePos x="0" y="0"/>
                <wp:positionH relativeFrom="column">
                  <wp:posOffset>965835</wp:posOffset>
                </wp:positionH>
                <wp:positionV relativeFrom="paragraph">
                  <wp:posOffset>113029</wp:posOffset>
                </wp:positionV>
                <wp:extent cx="457200" cy="0"/>
                <wp:effectExtent l="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084C85" id="Straight Connector 13"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6.05pt,8.9pt" to="112.0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xljMwIAAFk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2816" behindDoc="0" locked="0" layoutInCell="0" allowOverlap="1" wp14:anchorId="6A161982" wp14:editId="6CDD8BB5">
                <wp:simplePos x="0" y="0"/>
                <wp:positionH relativeFrom="column">
                  <wp:posOffset>2337435</wp:posOffset>
                </wp:positionH>
                <wp:positionV relativeFrom="paragraph">
                  <wp:posOffset>134619</wp:posOffset>
                </wp:positionV>
                <wp:extent cx="342900" cy="0"/>
                <wp:effectExtent l="0" t="76200" r="19050" b="952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294F68" id="Straight Connector 1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0.6pt" to="211.0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KmlMwIAAFkEAAAOAAAAZHJzL2Uyb0RvYy54bWysVE2P2yAQvVfqf0DcE9tZJ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" o:allowincell="f">
                <v:stroke endarrow="block"/>
              </v:line>
            </w:pict>
          </mc:Fallback>
        </mc:AlternateContent>
      </w:r>
    </w:p>
    <w:p w14:paraId="7729F68F" w14:textId="77777777" w:rsidR="00AC1F39" w:rsidRPr="00E71AE1" w:rsidRDefault="00AC1F39" w:rsidP="00AC1F39">
      <w:pPr>
        <w:spacing w:after="0" w:line="240" w:lineRule="auto"/>
        <w:jc w:val="both"/>
        <w:rPr>
          <w:rFonts w:ascii="Times New Roman" w:eastAsia="Calibri" w:hAnsi="Times New Roman" w:cs="Times New Roman"/>
          <w:b/>
        </w:rPr>
      </w:pPr>
    </w:p>
    <w:p w14:paraId="1FE4C70F" w14:textId="77777777" w:rsidR="00AC1F39" w:rsidRPr="00F36CC3" w:rsidRDefault="00AC1F39" w:rsidP="00AC1F39">
      <w:pPr>
        <w:spacing w:after="0" w:line="240" w:lineRule="auto"/>
        <w:jc w:val="both"/>
        <w:rPr>
          <w:rFonts w:ascii="Times New Roman" w:eastAsia="Calibri" w:hAnsi="Times New Roman" w:cs="Times New Roman"/>
          <w:b/>
        </w:rPr>
      </w:pPr>
    </w:p>
    <w:p w14:paraId="26B54EB6" w14:textId="77777777" w:rsidR="00AC1F39" w:rsidRPr="00F36CC3" w:rsidRDefault="00AC1F39" w:rsidP="00AC1F39">
      <w:pPr>
        <w:spacing w:after="0" w:line="240" w:lineRule="auto"/>
        <w:jc w:val="both"/>
        <w:rPr>
          <w:rFonts w:ascii="Times New Roman" w:eastAsia="Calibri" w:hAnsi="Times New Roman" w:cs="Times New Roman"/>
          <w:b/>
        </w:rPr>
      </w:pPr>
    </w:p>
    <w:p w14:paraId="149961CE"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83840" behindDoc="0" locked="0" layoutInCell="0" allowOverlap="1" wp14:anchorId="0A4585C9" wp14:editId="282A1A35">
                <wp:simplePos x="0" y="0"/>
                <wp:positionH relativeFrom="margin">
                  <wp:align>right</wp:align>
                </wp:positionH>
                <wp:positionV relativeFrom="paragraph">
                  <wp:posOffset>117475</wp:posOffset>
                </wp:positionV>
                <wp:extent cx="3034665" cy="1400175"/>
                <wp:effectExtent l="0" t="0" r="13335"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34665" cy="1400175"/>
                        </a:xfrm>
                        <a:prstGeom prst="rect">
                          <a:avLst/>
                        </a:prstGeom>
                        <a:solidFill>
                          <a:srgbClr val="FFFFFF"/>
                        </a:solidFill>
                        <a:ln w="9525">
                          <a:solidFill>
                            <a:srgbClr val="000000"/>
                          </a:solidFill>
                          <a:miter lim="800000"/>
                          <a:headEnd/>
                          <a:tailEnd/>
                        </a:ln>
                      </wps:spPr>
                      <wps:txbx>
                        <w:txbxContent>
                          <w:p w14:paraId="77980AC1" w14:textId="77777777" w:rsidR="002A3905" w:rsidRPr="007012F2" w:rsidRDefault="002A3905" w:rsidP="00AC1F39">
                            <w:pPr>
                              <w:rPr>
                                <w:rFonts w:ascii="Times New Roman" w:hAnsi="Times New Roman" w:cs="Times New Roman"/>
                              </w:rPr>
                            </w:pPr>
                            <w:r>
                              <w:rPr>
                                <w:sz w:val="20"/>
                              </w:rPr>
                              <w:t xml:space="preserve">● </w:t>
                            </w:r>
                            <w:r w:rsidRPr="007012F2">
                              <w:rPr>
                                <w:rFonts w:ascii="Times New Roman" w:hAnsi="Times New Roman" w:cs="Times New Roman"/>
                              </w:rPr>
                              <w:t>Išgerkite praleistąją tabletę.</w:t>
                            </w:r>
                          </w:p>
                          <w:p w14:paraId="1EE1913D"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Baikite gerti pradėtąją pakuotę.</w:t>
                            </w:r>
                          </w:p>
                          <w:p w14:paraId="4E8DA634" w14:textId="77777777" w:rsidR="002A3905" w:rsidRPr="000700C8" w:rsidRDefault="002A3905" w:rsidP="00AC1F39">
                            <w:pPr>
                              <w:rPr>
                                <w:rFonts w:ascii="Times New Roman" w:hAnsi="Times New Roman" w:cs="Times New Roman"/>
                              </w:rPr>
                            </w:pPr>
                            <w:r w:rsidRPr="007012F2">
                              <w:rPr>
                                <w:rFonts w:ascii="Times New Roman" w:hAnsi="Times New Roman" w:cs="Times New Roman"/>
                              </w:rPr>
                              <w:t>● Išmeskite 4 neveiksmingas tabletes, esančias</w:t>
                            </w:r>
                            <w:r>
                              <w:rPr>
                                <w:sz w:val="20"/>
                              </w:rPr>
                              <w:t xml:space="preserve"> </w:t>
                            </w:r>
                            <w:r w:rsidRPr="000700C8">
                              <w:rPr>
                                <w:rFonts w:ascii="Times New Roman" w:hAnsi="Times New Roman" w:cs="Times New Roman"/>
                              </w:rPr>
                              <w:t>ketvirtoje eilėje.</w:t>
                            </w:r>
                          </w:p>
                          <w:p w14:paraId="2B2DF8F3" w14:textId="77777777" w:rsidR="002A3905" w:rsidRPr="000700C8" w:rsidRDefault="002A3905" w:rsidP="00AC1F39">
                            <w:pPr>
                              <w:rPr>
                                <w:rFonts w:ascii="Times New Roman" w:hAnsi="Times New Roman" w:cs="Times New Roman"/>
                              </w:rPr>
                            </w:pPr>
                            <w:r w:rsidRPr="000700C8">
                              <w:rPr>
                                <w:rFonts w:ascii="Times New Roman" w:hAnsi="Times New Roman" w:cs="Times New Roman"/>
                              </w:rPr>
                              <w:t>● Pradėkite gerti naują pakuotę</w:t>
                            </w:r>
                            <w:r w:rsidRPr="002E29A4">
                              <w:rPr>
                                <w:rFonts w:ascii="Times New Roman" w:hAnsi="Times New Roman" w:cs="Times New Roma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4585C9" id="Rectangle 11" o:spid="_x0000_s1041" style="position:absolute;left:0;text-align:left;margin-left:187.75pt;margin-top:9.25pt;width:238.95pt;height:110.2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" o:allowincell="f">
                <v:textbox>
                  <w:txbxContent>
                    <w:p w14:paraId="77980AC1" w14:textId="77777777" w:rsidR="002A3905" w:rsidRPr="007012F2" w:rsidRDefault="002A3905" w:rsidP="00AC1F39">
                      <w:pPr>
                        <w:rPr>
                          <w:rFonts w:ascii="Times New Roman" w:hAnsi="Times New Roman" w:cs="Times New Roman"/>
                        </w:rPr>
                      </w:pPr>
                      <w:r>
                        <w:rPr>
                          <w:sz w:val="20"/>
                        </w:rPr>
                        <w:t xml:space="preserve">● </w:t>
                      </w:r>
                      <w:r w:rsidRPr="007012F2">
                        <w:rPr>
                          <w:rFonts w:ascii="Times New Roman" w:hAnsi="Times New Roman" w:cs="Times New Roman"/>
                        </w:rPr>
                        <w:t>Išgerkite praleistąją tabletę.</w:t>
                      </w:r>
                    </w:p>
                    <w:p w14:paraId="1EE1913D"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Baikite gerti pradėtąją pakuotę.</w:t>
                      </w:r>
                    </w:p>
                    <w:p w14:paraId="4E8DA634" w14:textId="77777777" w:rsidR="002A3905" w:rsidRPr="000700C8" w:rsidRDefault="002A3905" w:rsidP="00AC1F39">
                      <w:pPr>
                        <w:rPr>
                          <w:rFonts w:ascii="Times New Roman" w:hAnsi="Times New Roman" w:cs="Times New Roman"/>
                        </w:rPr>
                      </w:pPr>
                      <w:r w:rsidRPr="007012F2">
                        <w:rPr>
                          <w:rFonts w:ascii="Times New Roman" w:hAnsi="Times New Roman" w:cs="Times New Roman"/>
                        </w:rPr>
                        <w:t>● Išmeskite 4 neveiksmingas tabletes, esančias</w:t>
                      </w:r>
                      <w:r>
                        <w:rPr>
                          <w:sz w:val="20"/>
                        </w:rPr>
                        <w:t xml:space="preserve"> </w:t>
                      </w:r>
                      <w:r w:rsidRPr="000700C8">
                        <w:rPr>
                          <w:rFonts w:ascii="Times New Roman" w:hAnsi="Times New Roman" w:cs="Times New Roman"/>
                        </w:rPr>
                        <w:t>ketvirtoje eilėje.</w:t>
                      </w:r>
                    </w:p>
                    <w:p w14:paraId="2B2DF8F3" w14:textId="77777777" w:rsidR="002A3905" w:rsidRPr="000700C8" w:rsidRDefault="002A3905" w:rsidP="00AC1F39">
                      <w:pPr>
                        <w:rPr>
                          <w:rFonts w:ascii="Times New Roman" w:hAnsi="Times New Roman" w:cs="Times New Roman"/>
                        </w:rPr>
                      </w:pPr>
                      <w:r w:rsidRPr="000700C8">
                        <w:rPr>
                          <w:rFonts w:ascii="Times New Roman" w:hAnsi="Times New Roman" w:cs="Times New Roman"/>
                        </w:rPr>
                        <w:t>● Pradėkite gerti naują pakuotę</w:t>
                      </w:r>
                      <w:r w:rsidRPr="002E29A4">
                        <w:rPr>
                          <w:rFonts w:ascii="Times New Roman" w:hAnsi="Times New Roman" w:cs="Times New Roman"/>
                        </w:rPr>
                        <w:t xml:space="preserve"> </w:t>
                      </w:r>
                    </w:p>
                  </w:txbxContent>
                </v:textbox>
                <w10:wrap anchorx="margin"/>
              </v:rect>
            </w:pict>
          </mc:Fallback>
        </mc:AlternateContent>
      </w:r>
    </w:p>
    <w:p w14:paraId="5B49CC77"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8960" behindDoc="0" locked="0" layoutInCell="0" allowOverlap="1" wp14:anchorId="723C20D8" wp14:editId="07C4E426">
                <wp:simplePos x="0" y="0"/>
                <wp:positionH relativeFrom="column">
                  <wp:posOffset>2463800</wp:posOffset>
                </wp:positionH>
                <wp:positionV relativeFrom="paragraph">
                  <wp:posOffset>149859</wp:posOffset>
                </wp:positionV>
                <wp:extent cx="228600" cy="0"/>
                <wp:effectExtent l="0" t="76200" r="19050" b="952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6A56E29" id="Straight Connector 10"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4pt,11.8pt" to="21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299" distR="114299" simplePos="0" relativeHeight="251687936" behindDoc="0" locked="0" layoutInCell="0" allowOverlap="1" wp14:anchorId="27714C04" wp14:editId="407DF07F">
                <wp:simplePos x="0" y="0"/>
                <wp:positionH relativeFrom="column">
                  <wp:posOffset>2463799</wp:posOffset>
                </wp:positionH>
                <wp:positionV relativeFrom="paragraph">
                  <wp:posOffset>149860</wp:posOffset>
                </wp:positionV>
                <wp:extent cx="0" cy="11430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14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CADD4A1" id="Straight Connector 9"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11.8pt" to="194pt,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" o:allowincell="f"/>
            </w:pict>
          </mc:Fallback>
        </mc:AlternateContent>
      </w:r>
    </w:p>
    <w:p w14:paraId="3935C6A6" w14:textId="77777777" w:rsidR="00AC1F39" w:rsidRPr="002A3905" w:rsidRDefault="00AC1F39" w:rsidP="00AC1F39">
      <w:pPr>
        <w:spacing w:after="0" w:line="240" w:lineRule="auto"/>
        <w:jc w:val="both"/>
        <w:rPr>
          <w:rFonts w:ascii="Times New Roman" w:eastAsia="Calibri" w:hAnsi="Times New Roman" w:cs="Times New Roman"/>
          <w:b/>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86912" behindDoc="0" locked="0" layoutInCell="0" allowOverlap="1" wp14:anchorId="3A801712" wp14:editId="5F01ECB2">
                <wp:simplePos x="0" y="0"/>
                <wp:positionH relativeFrom="column">
                  <wp:posOffset>2463799</wp:posOffset>
                </wp:positionH>
                <wp:positionV relativeFrom="paragraph">
                  <wp:posOffset>79375</wp:posOffset>
                </wp:positionV>
                <wp:extent cx="0" cy="34290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1FB3B25" id="Straight Connector 8"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4pt,6.25pt" to="194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" o:allowincell="f"/>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3600" behindDoc="0" locked="0" layoutInCell="0" allowOverlap="1" wp14:anchorId="67E25CBA" wp14:editId="720C3345">
                <wp:simplePos x="0" y="0"/>
                <wp:positionH relativeFrom="column">
                  <wp:posOffset>1423035</wp:posOffset>
                </wp:positionH>
                <wp:positionV relativeFrom="paragraph">
                  <wp:posOffset>63500</wp:posOffset>
                </wp:positionV>
                <wp:extent cx="914400" cy="6858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5800"/>
                        </a:xfrm>
                        <a:prstGeom prst="rect">
                          <a:avLst/>
                        </a:prstGeom>
                        <a:solidFill>
                          <a:srgbClr val="FFFFFF"/>
                        </a:solidFill>
                        <a:ln w="9525">
                          <a:solidFill>
                            <a:srgbClr val="000000"/>
                          </a:solidFill>
                          <a:miter lim="800000"/>
                          <a:headEnd/>
                          <a:tailEnd/>
                        </a:ln>
                      </wps:spPr>
                      <wps:txbx>
                        <w:txbxContent>
                          <w:p w14:paraId="2A7585A0"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Trečioji savaitė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E25CBA" id="Rectangle 7" o:spid="_x0000_s1042" style="position:absolute;left:0;text-align:left;margin-left:112.05pt;margin-top:5pt;width:1in;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" o:allowincell="f">
                <v:textbox>
                  <w:txbxContent>
                    <w:p w14:paraId="2A7585A0"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Trečioji savaitė</w:t>
                      </w:r>
                    </w:p>
                  </w:txbxContent>
                </v:textbox>
              </v:rect>
            </w:pict>
          </mc:Fallback>
        </mc:AlternateContent>
      </w:r>
    </w:p>
    <w:p w14:paraId="5F12AAD7" w14:textId="77777777" w:rsidR="00AC1F39" w:rsidRPr="00E71AE1" w:rsidRDefault="00AC1F39" w:rsidP="00AC1F39">
      <w:pPr>
        <w:spacing w:after="0" w:line="240" w:lineRule="auto"/>
        <w:jc w:val="both"/>
        <w:rPr>
          <w:rFonts w:ascii="Times New Roman" w:eastAsia="Calibri" w:hAnsi="Times New Roman" w:cs="Times New Roman"/>
          <w:b/>
        </w:rPr>
      </w:pPr>
    </w:p>
    <w:p w14:paraId="6A30E075" w14:textId="77777777" w:rsidR="00AC1F39" w:rsidRPr="002A3905" w:rsidRDefault="00AC1F39" w:rsidP="00AC1F39">
      <w:pPr>
        <w:tabs>
          <w:tab w:val="left" w:pos="6345"/>
        </w:tabs>
        <w:spacing w:after="0" w:line="240" w:lineRule="auto"/>
        <w:jc w:val="both"/>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299" distR="114299" simplePos="0" relativeHeight="251692032" behindDoc="0" locked="0" layoutInCell="0" allowOverlap="1" wp14:anchorId="5917C6E4" wp14:editId="0035F72B">
                <wp:simplePos x="0" y="0"/>
                <wp:positionH relativeFrom="column">
                  <wp:posOffset>2461894</wp:posOffset>
                </wp:positionH>
                <wp:positionV relativeFrom="paragraph">
                  <wp:posOffset>123190</wp:posOffset>
                </wp:positionV>
                <wp:extent cx="28575" cy="163830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163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6A752C" id="Straight Connector 5" o:spid="_x0000_s1026" style="position:absolute;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3.85pt,9.7pt" to="196.1pt,13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" o:allowincell="f"/>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5888" behindDoc="0" locked="0" layoutInCell="0" allowOverlap="1" wp14:anchorId="3157D409" wp14:editId="116E2594">
                <wp:simplePos x="0" y="0"/>
                <wp:positionH relativeFrom="column">
                  <wp:posOffset>2373630</wp:posOffset>
                </wp:positionH>
                <wp:positionV relativeFrom="paragraph">
                  <wp:posOffset>119379</wp:posOffset>
                </wp:positionV>
                <wp:extent cx="114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620A22" id="Straight Connector 6"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9pt,9.4pt" to="195.9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8qb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" o:allowincell="f"/>
            </w:pict>
          </mc:Fallback>
        </mc:AlternateContent>
      </w: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70528" behindDoc="0" locked="0" layoutInCell="0" allowOverlap="1" wp14:anchorId="49A46B7E" wp14:editId="43BC9A9D">
                <wp:simplePos x="0" y="0"/>
                <wp:positionH relativeFrom="column">
                  <wp:posOffset>1080135</wp:posOffset>
                </wp:positionH>
                <wp:positionV relativeFrom="paragraph">
                  <wp:posOffset>85089</wp:posOffset>
                </wp:positionV>
                <wp:extent cx="342900" cy="0"/>
                <wp:effectExtent l="0" t="76200" r="19050" b="952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53EB102" id="Straight Connector 4" o:spid="_x0000_s1026" style="position:absolute;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05pt,6.7pt" to="112.0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" o:allowincell="f">
                <v:stroke endarrow="block"/>
              </v:line>
            </w:pict>
          </mc:Fallback>
        </mc:AlternateContent>
      </w:r>
    </w:p>
    <w:p w14:paraId="701FC6FC" w14:textId="77777777" w:rsidR="00AC1F39" w:rsidRPr="00E71AE1" w:rsidRDefault="00AC1F39" w:rsidP="00AC1F39">
      <w:pPr>
        <w:spacing w:after="0" w:line="240" w:lineRule="auto"/>
        <w:jc w:val="both"/>
        <w:rPr>
          <w:rFonts w:ascii="Times New Roman" w:eastAsia="Calibri" w:hAnsi="Times New Roman" w:cs="Times New Roman"/>
          <w:b/>
        </w:rPr>
      </w:pPr>
    </w:p>
    <w:p w14:paraId="0E21B3A0" w14:textId="77777777" w:rsidR="00AC1F39" w:rsidRPr="00F36CC3" w:rsidRDefault="00AC1F39" w:rsidP="00AC1F39">
      <w:pPr>
        <w:spacing w:after="0" w:line="240" w:lineRule="auto"/>
        <w:jc w:val="both"/>
        <w:rPr>
          <w:rFonts w:ascii="Times New Roman" w:eastAsia="Calibri" w:hAnsi="Times New Roman" w:cs="Times New Roman"/>
          <w:b/>
        </w:rPr>
      </w:pPr>
    </w:p>
    <w:p w14:paraId="3DF4C130" w14:textId="77777777" w:rsidR="00AC1F39" w:rsidRPr="00F36CC3" w:rsidRDefault="00AC1F39" w:rsidP="00AC1F39">
      <w:pPr>
        <w:spacing w:after="0" w:line="240" w:lineRule="auto"/>
        <w:jc w:val="both"/>
        <w:rPr>
          <w:rFonts w:ascii="Times New Roman" w:eastAsia="Calibri" w:hAnsi="Times New Roman" w:cs="Times New Roman"/>
          <w:b/>
        </w:rPr>
      </w:pPr>
    </w:p>
    <w:p w14:paraId="71A433E3" w14:textId="77777777" w:rsidR="00AC1F39" w:rsidRPr="00F36CC3" w:rsidRDefault="00AC1F39" w:rsidP="00AC1F39">
      <w:pPr>
        <w:spacing w:after="0" w:line="240" w:lineRule="auto"/>
        <w:jc w:val="both"/>
        <w:rPr>
          <w:rFonts w:ascii="Times New Roman" w:eastAsia="Calibri" w:hAnsi="Times New Roman" w:cs="Times New Roman"/>
          <w:b/>
        </w:rPr>
      </w:pPr>
    </w:p>
    <w:p w14:paraId="4367896B" w14:textId="77777777" w:rsidR="00AC1F39" w:rsidRPr="00F36CC3" w:rsidRDefault="00AC1F39" w:rsidP="00AC1F39">
      <w:pPr>
        <w:spacing w:after="0" w:line="240" w:lineRule="auto"/>
        <w:jc w:val="both"/>
        <w:rPr>
          <w:rFonts w:ascii="Times New Roman" w:eastAsia="Calibri" w:hAnsi="Times New Roman" w:cs="Times New Roman"/>
          <w:b/>
        </w:rPr>
      </w:pPr>
    </w:p>
    <w:p w14:paraId="760FB4BF" w14:textId="77777777" w:rsidR="00AC1F39" w:rsidRPr="002A3905" w:rsidRDefault="00AC1F39" w:rsidP="00AC1F39">
      <w:pPr>
        <w:spacing w:after="0" w:line="240" w:lineRule="auto"/>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0" distB="0" distL="114300" distR="114300" simplePos="0" relativeHeight="251680768" behindDoc="0" locked="0" layoutInCell="0" allowOverlap="1" wp14:anchorId="35844AB5" wp14:editId="2F32DB25">
                <wp:simplePos x="0" y="0"/>
                <wp:positionH relativeFrom="column">
                  <wp:posOffset>3871595</wp:posOffset>
                </wp:positionH>
                <wp:positionV relativeFrom="paragraph">
                  <wp:posOffset>4445</wp:posOffset>
                </wp:positionV>
                <wp:extent cx="450850" cy="304800"/>
                <wp:effectExtent l="0" t="0" r="2540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0" cy="304800"/>
                        </a:xfrm>
                        <a:prstGeom prst="rect">
                          <a:avLst/>
                        </a:prstGeom>
                        <a:solidFill>
                          <a:srgbClr val="FFFFFF"/>
                        </a:solidFill>
                        <a:ln w="9525">
                          <a:solidFill>
                            <a:srgbClr val="000000"/>
                          </a:solidFill>
                          <a:miter lim="800000"/>
                          <a:headEnd/>
                          <a:tailEnd/>
                        </a:ln>
                      </wps:spPr>
                      <wps:txbx>
                        <w:txbxContent>
                          <w:p w14:paraId="408689FE"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arba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44AB5" id="Text Box 3" o:spid="_x0000_s1043" type="#_x0000_t202" style="position:absolute;margin-left:304.85pt;margin-top:.35pt;width:35.5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" o:allowincell="f">
                <v:textbox>
                  <w:txbxContent>
                    <w:p w14:paraId="408689FE"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arba</w:t>
                      </w:r>
                    </w:p>
                  </w:txbxContent>
                </v:textbox>
              </v:shape>
            </w:pict>
          </mc:Fallback>
        </mc:AlternateContent>
      </w:r>
    </w:p>
    <w:p w14:paraId="5395EC49" w14:textId="77777777" w:rsidR="00AC1F39" w:rsidRPr="00E71AE1" w:rsidRDefault="00AC1F39" w:rsidP="00AC1F39">
      <w:pPr>
        <w:spacing w:after="0" w:line="240" w:lineRule="auto"/>
        <w:rPr>
          <w:rFonts w:ascii="Times New Roman" w:eastAsia="Calibri" w:hAnsi="Times New Roman" w:cs="Times New Roman"/>
        </w:rPr>
      </w:pPr>
    </w:p>
    <w:p w14:paraId="399691C0" w14:textId="77777777" w:rsidR="00AC1F39" w:rsidRPr="002A3905" w:rsidRDefault="00AC1F39" w:rsidP="00AC1F39">
      <w:pPr>
        <w:spacing w:after="0" w:line="240" w:lineRule="auto"/>
        <w:rPr>
          <w:rFonts w:ascii="Times New Roman" w:eastAsia="Calibri" w:hAnsi="Times New Roman" w:cs="Times New Roman"/>
        </w:rPr>
      </w:pPr>
      <w:r w:rsidRPr="00F36CC3">
        <w:rPr>
          <w:rFonts w:ascii="Times New Roman" w:eastAsia="Calibri" w:hAnsi="Times New Roman" w:cs="Times New Roman"/>
          <w:noProof/>
          <w:lang w:eastAsia="lt-LT"/>
        </w:rPr>
        <mc:AlternateContent>
          <mc:Choice Requires="wps">
            <w:drawing>
              <wp:anchor distT="4294967295" distB="4294967295" distL="114300" distR="114300" simplePos="0" relativeHeight="251689984" behindDoc="0" locked="0" layoutInCell="0" allowOverlap="1" wp14:anchorId="4D0DE8AB" wp14:editId="29A3B3E0">
                <wp:simplePos x="0" y="0"/>
                <wp:positionH relativeFrom="column">
                  <wp:posOffset>2501900</wp:posOffset>
                </wp:positionH>
                <wp:positionV relativeFrom="paragraph">
                  <wp:posOffset>474345</wp:posOffset>
                </wp:positionV>
                <wp:extent cx="228600" cy="0"/>
                <wp:effectExtent l="0" t="76200" r="19050" b="952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5C2235" id="Straight Connector 1"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7pt,37.35pt" to="215pt,3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" o:allowincell="f">
                <v:stroke endarrow="block"/>
              </v:line>
            </w:pict>
          </mc:Fallback>
        </mc:AlternateContent>
      </w:r>
      <w:r w:rsidRPr="00F36CC3">
        <w:rPr>
          <w:rFonts w:ascii="Times New Roman" w:eastAsia="Calibri" w:hAnsi="Times New Roman" w:cs="Times New Roman"/>
          <w:noProof/>
          <w:lang w:eastAsia="lt-LT"/>
        </w:rPr>
        <mc:AlternateContent>
          <mc:Choice Requires="wps">
            <w:drawing>
              <wp:anchor distT="0" distB="0" distL="114300" distR="114300" simplePos="0" relativeHeight="251676672" behindDoc="0" locked="0" layoutInCell="1" allowOverlap="1" wp14:anchorId="0838645B" wp14:editId="766EB193">
                <wp:simplePos x="0" y="0"/>
                <wp:positionH relativeFrom="margin">
                  <wp:align>right</wp:align>
                </wp:positionH>
                <wp:positionV relativeFrom="paragraph">
                  <wp:posOffset>134620</wp:posOffset>
                </wp:positionV>
                <wp:extent cx="2971800" cy="948906"/>
                <wp:effectExtent l="0" t="0" r="19050" b="2286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71800" cy="948906"/>
                        </a:xfrm>
                        <a:prstGeom prst="rect">
                          <a:avLst/>
                        </a:prstGeom>
                        <a:solidFill>
                          <a:srgbClr val="FFFFFF"/>
                        </a:solidFill>
                        <a:ln w="9525">
                          <a:solidFill>
                            <a:srgbClr val="000000"/>
                          </a:solidFill>
                          <a:miter lim="800000"/>
                          <a:headEnd/>
                          <a:tailEnd/>
                        </a:ln>
                      </wps:spPr>
                      <wps:txbx>
                        <w:txbxContent>
                          <w:p w14:paraId="3F6EB912"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Nebaikite pradėtosios pakuotės.</w:t>
                            </w:r>
                          </w:p>
                          <w:p w14:paraId="15BEB02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Iš karto pradėkite gerti keturias baltas tabletes.</w:t>
                            </w:r>
                          </w:p>
                          <w:p w14:paraId="4F7855A8"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Pradėkite naują pakuotę.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8645B" id="Rectangle 2" o:spid="_x0000_s1044" style="position:absolute;margin-left:182.8pt;margin-top:10.6pt;width:234pt;height:74.7pt;z-index:251676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">
                <v:textbox>
                  <w:txbxContent>
                    <w:p w14:paraId="3F6EB912"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Nebaikite pradėtosios pakuotės.</w:t>
                      </w:r>
                    </w:p>
                    <w:p w14:paraId="15BEB026"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Iš karto pradėkite gerti keturias baltas tabletes.</w:t>
                      </w:r>
                    </w:p>
                    <w:p w14:paraId="4F7855A8" w14:textId="77777777" w:rsidR="002A3905" w:rsidRPr="007012F2" w:rsidRDefault="002A3905" w:rsidP="00AC1F39">
                      <w:pPr>
                        <w:rPr>
                          <w:rFonts w:ascii="Times New Roman" w:hAnsi="Times New Roman" w:cs="Times New Roman"/>
                        </w:rPr>
                      </w:pPr>
                      <w:r w:rsidRPr="007012F2">
                        <w:rPr>
                          <w:rFonts w:ascii="Times New Roman" w:hAnsi="Times New Roman" w:cs="Times New Roman"/>
                        </w:rPr>
                        <w:t>● Pradėkite naują pakuotę.</w:t>
                      </w:r>
                    </w:p>
                  </w:txbxContent>
                </v:textbox>
                <w10:wrap anchorx="margin"/>
              </v:rect>
            </w:pict>
          </mc:Fallback>
        </mc:AlternateContent>
      </w:r>
      <w:r w:rsidRPr="002A3905">
        <w:rPr>
          <w:rFonts w:ascii="Times New Roman" w:eastAsia="Calibri" w:hAnsi="Times New Roman" w:cs="Times New Roman"/>
        </w:rPr>
        <w:br w:type="page"/>
      </w:r>
    </w:p>
    <w:p w14:paraId="6062356F" w14:textId="789817C1" w:rsidR="00AC1F39" w:rsidRPr="00E71AE1" w:rsidRDefault="00AC1F39" w:rsidP="00AC1F39">
      <w:pPr>
        <w:spacing w:after="0" w:line="240" w:lineRule="auto"/>
        <w:rPr>
          <w:rFonts w:ascii="Times New Roman" w:eastAsia="Calibri" w:hAnsi="Times New Roman" w:cs="Times New Roman"/>
          <w:b/>
          <w:u w:val="single"/>
        </w:rPr>
      </w:pPr>
      <w:r w:rsidRPr="00E71AE1">
        <w:rPr>
          <w:rFonts w:ascii="Times New Roman" w:eastAsia="Calibri" w:hAnsi="Times New Roman" w:cs="Times New Roman"/>
          <w:b/>
          <w:u w:val="single"/>
        </w:rPr>
        <w:lastRenderedPageBreak/>
        <w:t>KĄ DARYTI JEI</w:t>
      </w:r>
    </w:p>
    <w:p w14:paraId="32A8D67D" w14:textId="77777777" w:rsidR="00AC1F39" w:rsidRPr="00F36CC3" w:rsidRDefault="00AC1F39" w:rsidP="00AC1F39">
      <w:pPr>
        <w:spacing w:after="0" w:line="240" w:lineRule="auto"/>
        <w:rPr>
          <w:rFonts w:ascii="Times New Roman" w:eastAsia="Calibri" w:hAnsi="Times New Roman" w:cs="Times New Roman"/>
          <w:i/>
        </w:rPr>
      </w:pPr>
    </w:p>
    <w:p w14:paraId="12395A38" w14:textId="77777777" w:rsidR="00AC1F39" w:rsidRPr="00F36CC3" w:rsidRDefault="00AC1F39" w:rsidP="00AC1F39">
      <w:pPr>
        <w:tabs>
          <w:tab w:val="left" w:pos="567"/>
        </w:tabs>
        <w:spacing w:after="0" w:line="240" w:lineRule="auto"/>
        <w:rPr>
          <w:rFonts w:ascii="Times New Roman" w:eastAsia="Calibri" w:hAnsi="Times New Roman" w:cs="Times New Roman"/>
          <w:b/>
          <w:i/>
        </w:rPr>
      </w:pPr>
      <w:r w:rsidRPr="00F36CC3">
        <w:rPr>
          <w:rFonts w:ascii="Times New Roman" w:eastAsia="Calibri" w:hAnsi="Times New Roman" w:cs="Times New Roman"/>
          <w:b/>
          <w:i/>
        </w:rPr>
        <w:t>-</w:t>
      </w:r>
      <w:r w:rsidRPr="00F36CC3">
        <w:rPr>
          <w:rFonts w:ascii="Times New Roman" w:eastAsia="Calibri" w:hAnsi="Times New Roman" w:cs="Times New Roman"/>
          <w:b/>
          <w:i/>
        </w:rPr>
        <w:tab/>
        <w:t>atsirado virškinimo trakto sutrikimų (pvz., vėmimas, viduriavimas)</w:t>
      </w:r>
    </w:p>
    <w:p w14:paraId="3D46E3E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išgėrusi aktyvią geltonąją tabletę, pradedate vemti per 3–4 valandas, jeigu sunkiai viduriuojate, tuomet yra rizika, kad kontraceptinės tabletės veikliosios medžiagos nebus visiškai pasisavinamos Jūsų organizmo. Ši situacija beveik tokia pati, kaip ir neišgėrus tabletės. Po vėmimo ar viduriavimo kuo greičiau Jums reikia išgerti kitą geltoną tabletę iš atsarginės dvisluoksnės juostelės. Jei įmanoma, išgerkite ją per 12 valandų nuo įprasto kontraceptinės tabletės vartojimo laiko. Jeigu tai neįmanoma arba jau praėjo 12 valandų, sekite nurodymus, pateiktus skyriuje „Pamiršus pavartoti VONILLE“.</w:t>
      </w:r>
    </w:p>
    <w:p w14:paraId="63A1A1F4" w14:textId="77777777" w:rsidR="00AC1F39" w:rsidRPr="002A3905" w:rsidRDefault="00AC1F39" w:rsidP="00AC1F39">
      <w:pPr>
        <w:spacing w:after="0" w:line="240" w:lineRule="auto"/>
        <w:rPr>
          <w:rFonts w:ascii="Times New Roman" w:eastAsia="Calibri" w:hAnsi="Times New Roman" w:cs="Times New Roman"/>
          <w:i/>
        </w:rPr>
      </w:pPr>
    </w:p>
    <w:p w14:paraId="4ACEFEB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toks poveikis trunka kelias dienas, būtina naudoti papildomą kontracepcijos metodą (pavyzdžiui, prezervatyvą).</w:t>
      </w:r>
    </w:p>
    <w:p w14:paraId="020E4345" w14:textId="77777777" w:rsidR="00AC1F39" w:rsidRPr="002A3905" w:rsidRDefault="00AC1F39" w:rsidP="00AC1F39">
      <w:pPr>
        <w:spacing w:after="0" w:line="240" w:lineRule="auto"/>
        <w:rPr>
          <w:rFonts w:ascii="Times New Roman" w:eastAsia="Calibri" w:hAnsi="Times New Roman" w:cs="Times New Roman"/>
          <w:i/>
        </w:rPr>
      </w:pPr>
    </w:p>
    <w:p w14:paraId="7837558D" w14:textId="77777777" w:rsidR="00AC1F39" w:rsidRPr="002A3905" w:rsidRDefault="00AC1F39" w:rsidP="00AC1F39">
      <w:pPr>
        <w:tabs>
          <w:tab w:val="left" w:pos="567"/>
        </w:tabs>
        <w:spacing w:after="0" w:line="240" w:lineRule="auto"/>
        <w:rPr>
          <w:rFonts w:ascii="Times New Roman" w:eastAsia="Calibri" w:hAnsi="Times New Roman" w:cs="Times New Roman"/>
          <w:b/>
          <w:i/>
        </w:rPr>
      </w:pPr>
      <w:r w:rsidRPr="002A3905">
        <w:rPr>
          <w:rFonts w:ascii="Times New Roman" w:eastAsia="Calibri" w:hAnsi="Times New Roman" w:cs="Times New Roman"/>
          <w:b/>
          <w:i/>
        </w:rPr>
        <w:t>-</w:t>
      </w:r>
      <w:r w:rsidRPr="002A3905">
        <w:rPr>
          <w:rFonts w:ascii="Times New Roman" w:eastAsia="Calibri" w:hAnsi="Times New Roman" w:cs="Times New Roman"/>
          <w:b/>
          <w:i/>
        </w:rPr>
        <w:tab/>
        <w:t>norite atitolinti mėnesines</w:t>
      </w:r>
    </w:p>
    <w:p w14:paraId="7DD9F7D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Nors tai nerekomenduojama, bet norėdama atitolinti mėnesines, baigusi vartoti veiksmingas tabletes (4 neveiksmingų tablečių negerkite) iš vienos pakuotės, nedarykite pertraukos, o iškart pradėkite naują pakuotę. Naujos pakuotės vartojimo metu gali atsirasti tepių išskyrų arba truputį pakraujuoti. Pabaikite vartoti šios naujos dvisluoksnės juostelės tabletes, vartodama ketvirtoje eilėje esančias 4 baltas tabletes. Paskui pradėkite kitą dvisluoksnę juostelę.</w:t>
      </w:r>
    </w:p>
    <w:p w14:paraId="2E06AA95"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Prieš nuspręsdama pavėlinti savo mėnesinių ciklą, turėtumėte pasitarti su gydytoju.</w:t>
      </w:r>
    </w:p>
    <w:p w14:paraId="50CAF31D" w14:textId="77777777" w:rsidR="00AC1F39" w:rsidRPr="002A3905" w:rsidRDefault="00AC1F39" w:rsidP="00AC1F39">
      <w:pPr>
        <w:spacing w:after="0" w:line="240" w:lineRule="auto"/>
        <w:rPr>
          <w:rFonts w:ascii="Times New Roman" w:eastAsia="Calibri" w:hAnsi="Times New Roman" w:cs="Times New Roman"/>
          <w:i/>
        </w:rPr>
      </w:pPr>
    </w:p>
    <w:p w14:paraId="14DD8956"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w:t>
      </w:r>
      <w:r w:rsidRPr="002A3905">
        <w:rPr>
          <w:rFonts w:ascii="Times New Roman" w:eastAsia="Calibri" w:hAnsi="Times New Roman" w:cs="Times New Roman"/>
          <w:b/>
        </w:rPr>
        <w:tab/>
      </w:r>
      <w:r w:rsidRPr="002A3905">
        <w:rPr>
          <w:rFonts w:ascii="Times New Roman" w:eastAsia="Calibri" w:hAnsi="Times New Roman" w:cs="Times New Roman"/>
          <w:b/>
          <w:i/>
        </w:rPr>
        <w:t>norite pakeisti kraujavimo pradžios laiką</w:t>
      </w:r>
    </w:p>
    <w:p w14:paraId="11EA6E0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Vartojant tabletes pagal rekomendacijas mėnesinės būna geriant placebo tabletes. Norėdama pakeisti mėnesinių pradžios laiką, negerkite visų 4 neveiksmingų tablečių (bet niekada negerkite jų daugiau – 4 yra daugiausia). Pavyzdžiui, jei mėnesinės paprastai prasideda penktadienį, o Jūs norite, kad prasidėtų antradienį (trimis dienomis anksčiau), pradėkite naują pakuotę trimis dienomis anksčiau nei paprastai. </w:t>
      </w:r>
      <w:r w:rsidRPr="002A3905">
        <w:rPr>
          <w:rFonts w:ascii="Times New Roman" w:eastAsia="Calibri" w:hAnsi="Times New Roman" w:cs="Times New Roman"/>
          <w:color w:val="000000"/>
        </w:rPr>
        <w:t>Šiuo periodu kraujavimas Jums gali nepasireikšti, tačiau gali prasidėti lengvas ar į mėnesines panašus kraujavimas</w:t>
      </w:r>
      <w:r w:rsidRPr="002A3905">
        <w:rPr>
          <w:rFonts w:ascii="Times New Roman" w:eastAsia="Calibri" w:hAnsi="Times New Roman" w:cs="Times New Roman"/>
        </w:rPr>
        <w:t>.</w:t>
      </w:r>
    </w:p>
    <w:p w14:paraId="698AD3F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abejojate, kreipkitės į gydytoją.</w:t>
      </w:r>
    </w:p>
    <w:p w14:paraId="0DF255AB" w14:textId="77777777" w:rsidR="00AC1F39" w:rsidRPr="002A3905" w:rsidRDefault="00AC1F39" w:rsidP="00AC1F39">
      <w:pPr>
        <w:spacing w:after="0" w:line="240" w:lineRule="auto"/>
        <w:rPr>
          <w:rFonts w:ascii="Times New Roman" w:eastAsia="Calibri" w:hAnsi="Times New Roman" w:cs="Times New Roman"/>
          <w:i/>
        </w:rPr>
      </w:pPr>
    </w:p>
    <w:p w14:paraId="24CD37AC" w14:textId="77777777" w:rsidR="00AC1F39" w:rsidRPr="002A3905" w:rsidRDefault="00AC1F39" w:rsidP="00AC1F39">
      <w:pPr>
        <w:tabs>
          <w:tab w:val="left" w:pos="567"/>
        </w:tabs>
        <w:spacing w:after="0" w:line="240" w:lineRule="auto"/>
        <w:rPr>
          <w:rFonts w:ascii="Times New Roman" w:eastAsia="Calibri" w:hAnsi="Times New Roman" w:cs="Times New Roman"/>
          <w:b/>
          <w:i/>
        </w:rPr>
      </w:pPr>
      <w:r w:rsidRPr="002A3905">
        <w:rPr>
          <w:rFonts w:ascii="Times New Roman" w:eastAsia="Calibri" w:hAnsi="Times New Roman" w:cs="Times New Roman"/>
          <w:b/>
          <w:i/>
        </w:rPr>
        <w:t>-</w:t>
      </w:r>
      <w:r w:rsidRPr="002A3905">
        <w:rPr>
          <w:rFonts w:ascii="Times New Roman" w:eastAsia="Calibri" w:hAnsi="Times New Roman" w:cs="Times New Roman"/>
          <w:b/>
          <w:i/>
        </w:rPr>
        <w:tab/>
        <w:t>jei norite liautis vartoti VONILLE</w:t>
      </w:r>
    </w:p>
    <w:p w14:paraId="6FDD7DF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Galite liautis vartoti šias kontraceptines tabletes bet kada. Jei Jūs nenorite pastoti, klauskite gydytojo apie kitus apsaugos nuo nėštumo būdus.</w:t>
      </w:r>
    </w:p>
    <w:p w14:paraId="1F35C386"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 nustojate vartoti dėl to, kad norite pastoti, paprastai patariama palaukti pirmojo natūralaus ciklo. Tai padeda nustatyti, kada turi gimti kūdikis.</w:t>
      </w:r>
    </w:p>
    <w:p w14:paraId="6C9AA30D" w14:textId="77777777" w:rsidR="00AC1F39" w:rsidRPr="002A3905" w:rsidRDefault="00AC1F39" w:rsidP="00AC1F39">
      <w:pPr>
        <w:spacing w:after="0" w:line="240" w:lineRule="auto"/>
        <w:rPr>
          <w:rFonts w:ascii="Times New Roman" w:eastAsia="Calibri" w:hAnsi="Times New Roman" w:cs="Times New Roman"/>
        </w:rPr>
      </w:pPr>
    </w:p>
    <w:p w14:paraId="036E0C7B"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kiltų daugiau klausimų dėl šio vaisto vartojimo, kreipkitės į gydytoją arba vaistininką.</w:t>
      </w:r>
    </w:p>
    <w:p w14:paraId="2FE18DBF" w14:textId="77777777" w:rsidR="00AC1F39" w:rsidRPr="002A3905" w:rsidRDefault="00AC1F39" w:rsidP="00AC1F39">
      <w:pPr>
        <w:spacing w:after="0" w:line="240" w:lineRule="auto"/>
        <w:rPr>
          <w:rFonts w:ascii="Times New Roman" w:eastAsia="Calibri" w:hAnsi="Times New Roman" w:cs="Times New Roman"/>
        </w:rPr>
      </w:pPr>
    </w:p>
    <w:p w14:paraId="7B07A1AA" w14:textId="77777777" w:rsidR="00AC1F39" w:rsidRPr="002A3905" w:rsidRDefault="00AC1F39" w:rsidP="00AC1F39">
      <w:pPr>
        <w:spacing w:after="0" w:line="240" w:lineRule="auto"/>
        <w:rPr>
          <w:rFonts w:ascii="Times New Roman" w:eastAsia="Calibri" w:hAnsi="Times New Roman" w:cs="Times New Roman"/>
        </w:rPr>
      </w:pPr>
    </w:p>
    <w:p w14:paraId="6ED1E952"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4.</w:t>
      </w:r>
      <w:r w:rsidRPr="002A3905">
        <w:rPr>
          <w:rFonts w:ascii="Times New Roman" w:eastAsia="Calibri" w:hAnsi="Times New Roman" w:cs="Times New Roman"/>
          <w:b/>
        </w:rPr>
        <w:tab/>
        <w:t>Galimas šalutinis poveikis</w:t>
      </w:r>
    </w:p>
    <w:p w14:paraId="05F0E4A8" w14:textId="77777777" w:rsidR="00AC1F39" w:rsidRPr="002A3905" w:rsidRDefault="00AC1F39" w:rsidP="00AC1F39">
      <w:pPr>
        <w:spacing w:after="0" w:line="240" w:lineRule="auto"/>
        <w:rPr>
          <w:rFonts w:ascii="Times New Roman" w:eastAsia="Calibri" w:hAnsi="Times New Roman" w:cs="Times New Roman"/>
        </w:rPr>
      </w:pPr>
    </w:p>
    <w:p w14:paraId="0580A9D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Šis vaistas, kaip ir visi kiti vaistai, gali sukelti šalutinį poveikį, nors jis pasireiškia ne visiems žmonėms.</w:t>
      </w:r>
    </w:p>
    <w:p w14:paraId="34018344" w14:textId="77777777" w:rsidR="00AC1F39" w:rsidRPr="002A3905" w:rsidRDefault="00AC1F39" w:rsidP="00AC1F39">
      <w:pPr>
        <w:spacing w:after="0" w:line="240" w:lineRule="auto"/>
        <w:rPr>
          <w:rFonts w:ascii="Times New Roman" w:eastAsia="Calibri" w:hAnsi="Times New Roman" w:cs="Times New Roman"/>
        </w:rPr>
      </w:pPr>
    </w:p>
    <w:p w14:paraId="3915847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VONILLE, kaip ir kiti vaistai, gali sukelti šalutinį poveikį, nors jis pasireiškia ne visiems žmonėms. Jeigu pasireiškė šalutinis poveikis, ypač jeigu jis sunkus ir nepraeinantis, arba atsirado sveikatos būklės pakitimas, kurį, Jūsų nuomone, galėjo sukelti VONILLE, pasakykite gydytojui.</w:t>
      </w:r>
    </w:p>
    <w:p w14:paraId="0987D55A" w14:textId="77777777" w:rsidR="00AC1F39" w:rsidRPr="002A3905" w:rsidRDefault="00AC1F39" w:rsidP="00AC1F39">
      <w:pPr>
        <w:spacing w:after="0" w:line="240" w:lineRule="auto"/>
        <w:rPr>
          <w:rFonts w:ascii="Times New Roman" w:eastAsia="Calibri" w:hAnsi="Times New Roman" w:cs="Times New Roman"/>
        </w:rPr>
      </w:pPr>
    </w:p>
    <w:p w14:paraId="3B10846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„Kas žinotina prieš vartojant VONILLE“.</w:t>
      </w:r>
    </w:p>
    <w:p w14:paraId="03B56CA5" w14:textId="77777777" w:rsidR="00AC1F39" w:rsidRPr="002A3905" w:rsidRDefault="00AC1F39" w:rsidP="00AC1F39">
      <w:pPr>
        <w:spacing w:after="0" w:line="240" w:lineRule="auto"/>
        <w:rPr>
          <w:rFonts w:ascii="Times New Roman" w:eastAsia="Calibri" w:hAnsi="Times New Roman" w:cs="Times New Roman"/>
        </w:rPr>
      </w:pPr>
    </w:p>
    <w:p w14:paraId="6215B30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Šalutinis poveikis, kuris VONILLE vartojusioms moterims atsirado dažniausiai (daugiau kaip 10 %), yra mėnesinių suretėjimas ar išnykimas tablečių vartojimo laikotarpiu ar po jų vartojimo nutraukimo, kraujavimas tarp menstruacijų ar galvos skausmas, įskaitant migreną.</w:t>
      </w:r>
    </w:p>
    <w:p w14:paraId="75812EFC" w14:textId="77777777" w:rsidR="00AC1F39" w:rsidRPr="002A3905" w:rsidRDefault="00AC1F39" w:rsidP="00AC1F39">
      <w:pPr>
        <w:spacing w:after="0" w:line="240" w:lineRule="auto"/>
        <w:rPr>
          <w:rFonts w:ascii="Times New Roman" w:eastAsia="Calibri" w:hAnsi="Times New Roman" w:cs="Times New Roman"/>
        </w:rPr>
      </w:pPr>
    </w:p>
    <w:p w14:paraId="77F482E3"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lastRenderedPageBreak/>
        <w:t>Dažnas šalutinis poveikis (pasireiškia nuo 1 iki 10 vartotojų iš 100):</w:t>
      </w:r>
    </w:p>
    <w:p w14:paraId="7A4E3CB7"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makšties infekcija, įskaitant makšties pienligę;</w:t>
      </w:r>
    </w:p>
    <w:p w14:paraId="267C3B3B"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nuotaikos kaita, įskaitant depresiją ir lytinio potraukio (libido) svyravimus;</w:t>
      </w:r>
    </w:p>
    <w:p w14:paraId="06F91EED"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nervingumas ar svaigulys;</w:t>
      </w:r>
    </w:p>
    <w:p w14:paraId="1E24316F"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pykinimas, vėmimas ar pilvo skausmai;</w:t>
      </w:r>
    </w:p>
    <w:p w14:paraId="6D891FCD"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spuogai;</w:t>
      </w:r>
    </w:p>
    <w:p w14:paraId="4095E951"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krūtų jautrumas, skausmas, padidėjimas ir išskyros;</w:t>
      </w:r>
    </w:p>
    <w:p w14:paraId="5224AD5A"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skausmingos mėnesinės ar pakitęs menstruacinio kraujavimo stiprumas;</w:t>
      </w:r>
    </w:p>
    <w:p w14:paraId="641B493C"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makšties išskyrų ar gimdos kaklelio pokytis (ektropija);</w:t>
      </w:r>
    </w:p>
    <w:p w14:paraId="05D56016"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skysčių kaupimasis audiniuose ar edema (sunkus skysčių susilaikymas);</w:t>
      </w:r>
    </w:p>
    <w:p w14:paraId="65D3E4F0"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svorio sumažėjimas ar padidėjimas.</w:t>
      </w:r>
    </w:p>
    <w:p w14:paraId="0D02A6D4" w14:textId="77777777" w:rsidR="00AC1F39" w:rsidRPr="002A3905" w:rsidRDefault="00AC1F39" w:rsidP="00AC1F39">
      <w:pPr>
        <w:spacing w:after="0" w:line="240" w:lineRule="auto"/>
        <w:ind w:left="567" w:hanging="567"/>
        <w:rPr>
          <w:rFonts w:ascii="Times New Roman" w:eastAsia="Calibri" w:hAnsi="Times New Roman" w:cs="Times New Roman"/>
        </w:rPr>
      </w:pPr>
    </w:p>
    <w:p w14:paraId="39C6CC1D"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Nedažnas šalutinis poveikis (pasireiškia nuo 1 iki 10 vartotojų iš 1000):</w:t>
      </w:r>
    </w:p>
    <w:p w14:paraId="1A9137C0"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pakitęs apetitas;</w:t>
      </w:r>
    </w:p>
    <w:p w14:paraId="5014719A"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pilvo spazmai ar pūtimas;</w:t>
      </w:r>
    </w:p>
    <w:p w14:paraId="3B570B45"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odos bėrimas, padidėjęs kūno plaukuotumas, plaukų slinkimas ar rudai geltonos pigmentinės dėmės ant veido (chloazma);</w:t>
      </w:r>
    </w:p>
    <w:p w14:paraId="1558263E"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laboratorinių tyrimų rezultatų pokytis: cholesterolio ar trigliceridų koncentracijos padidėjimas, kraujospūdžio padidėjimas.</w:t>
      </w:r>
    </w:p>
    <w:p w14:paraId="71BFD9A2" w14:textId="77777777" w:rsidR="00AC1F39" w:rsidRPr="002A3905" w:rsidRDefault="00AC1F39" w:rsidP="00AC1F39">
      <w:pPr>
        <w:spacing w:after="0" w:line="240" w:lineRule="auto"/>
        <w:rPr>
          <w:rFonts w:ascii="Times New Roman" w:eastAsia="Calibri" w:hAnsi="Times New Roman" w:cs="Times New Roman"/>
        </w:rPr>
      </w:pPr>
    </w:p>
    <w:p w14:paraId="680D1622" w14:textId="77777777" w:rsidR="00AC1F39" w:rsidRPr="002A3905" w:rsidRDefault="00AC1F39" w:rsidP="00AC1F39">
      <w:pPr>
        <w:tabs>
          <w:tab w:val="left" w:pos="1985"/>
        </w:tabs>
        <w:adjustRightInd w:val="0"/>
        <w:spacing w:after="0" w:line="240" w:lineRule="auto"/>
        <w:rPr>
          <w:rFonts w:ascii="Times New Roman" w:eastAsia="Calibri" w:hAnsi="Times New Roman" w:cs="Times New Roman"/>
          <w:b/>
        </w:rPr>
      </w:pPr>
      <w:r w:rsidRPr="002A3905">
        <w:rPr>
          <w:rFonts w:ascii="Times New Roman" w:eastAsia="Calibri" w:hAnsi="Times New Roman" w:cs="Times New Roman"/>
          <w:b/>
        </w:rPr>
        <w:t>Retas šalutinis poveikis (pasireiškia nuo 1 iki 10 vartotojų iš 10000):</w:t>
      </w:r>
    </w:p>
    <w:p w14:paraId="591700F9"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alerginės reakcijos (labai retai pasireiškiančios dilgėline, skausmingu odos gleivinių tinimu (angioneurozinė edema) bei kvėpavimo ir kraujo apytakos sutrikimais);</w:t>
      </w:r>
    </w:p>
    <w:p w14:paraId="628D3C80"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gliukozės netoleravimas;</w:t>
      </w:r>
    </w:p>
    <w:p w14:paraId="5F56F7DA"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kontaktinių lęšių netoleravimas;</w:t>
      </w:r>
    </w:p>
    <w:p w14:paraId="266F61FB"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gelta;</w:t>
      </w:r>
    </w:p>
    <w:p w14:paraId="1A0E905C"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tikra odos reakcija, vadinama mazgine eritema;</w:t>
      </w:r>
    </w:p>
    <w:p w14:paraId="3BC4D969"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kenksmingi kraujo krešuliai venoje ar arterijoje, pvz.:</w:t>
      </w:r>
    </w:p>
    <w:p w14:paraId="09D56FA2"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kojoje ar pėdoje (t. y., GVT);</w:t>
      </w:r>
    </w:p>
    <w:p w14:paraId="5C284F33"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plaučiuose (t. y., PE);</w:t>
      </w:r>
    </w:p>
    <w:p w14:paraId="11733DF5"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širdies priepuolis (miokardo infarktas);</w:t>
      </w:r>
    </w:p>
    <w:p w14:paraId="0D1C9F19"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insultas;</w:t>
      </w:r>
    </w:p>
    <w:p w14:paraId="1E103350"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mikroinsultas arba trumpalaikiai į insultą panašūs simptomai, vadinami praeinančiuoju smegenų išemijos priepuoliu (PSIP);</w:t>
      </w:r>
    </w:p>
    <w:p w14:paraId="6E8D4480" w14:textId="77777777" w:rsidR="00AC1F39" w:rsidRPr="002A3905" w:rsidRDefault="00AC1F39" w:rsidP="00AC1F39">
      <w:pPr>
        <w:numPr>
          <w:ilvl w:val="0"/>
          <w:numId w:val="35"/>
        </w:numPr>
        <w:spacing w:after="0" w:line="240" w:lineRule="auto"/>
        <w:ind w:left="1134" w:hanging="567"/>
        <w:rPr>
          <w:rFonts w:ascii="Times New Roman" w:eastAsia="Calibri" w:hAnsi="Times New Roman" w:cs="Times New Roman"/>
        </w:rPr>
      </w:pPr>
      <w:r w:rsidRPr="002A3905">
        <w:rPr>
          <w:rFonts w:ascii="Times New Roman" w:eastAsia="Calibri" w:hAnsi="Times New Roman" w:cs="Times New Roman"/>
        </w:rPr>
        <w:t>kraujo krešuliai kepenyse, skrandyje, žarnyne, inkstuose ar akyje.</w:t>
      </w:r>
    </w:p>
    <w:p w14:paraId="3C89C46F" w14:textId="77777777" w:rsidR="00AC1F39" w:rsidRPr="002A3905" w:rsidRDefault="00AC1F39" w:rsidP="00AC1F39">
      <w:pPr>
        <w:spacing w:after="0" w:line="240" w:lineRule="auto"/>
        <w:ind w:left="720"/>
        <w:rPr>
          <w:rFonts w:ascii="Times New Roman" w:eastAsia="Calibri" w:hAnsi="Times New Roman" w:cs="Times New Roman"/>
        </w:rPr>
      </w:pPr>
    </w:p>
    <w:p w14:paraId="0C41996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Kraujo krešulio susidarymo tikimybė gali būti didesnė, jeigu yra kitų veiksnių, kurie didina šią riziką (daugiau informacijos apie veiksnius, kurie didina kraujo krešulio susidarymo riziką, ir apie kraujo krešulio simptomus pateikiama 2 skyriuje).</w:t>
      </w:r>
    </w:p>
    <w:p w14:paraId="4BA6343F" w14:textId="77777777" w:rsidR="00AC1F39" w:rsidRPr="002A3905" w:rsidRDefault="00AC1F39" w:rsidP="00AC1F39">
      <w:pPr>
        <w:spacing w:after="0" w:line="240" w:lineRule="auto"/>
        <w:rPr>
          <w:rFonts w:ascii="Times New Roman" w:eastAsia="Calibri" w:hAnsi="Times New Roman" w:cs="Times New Roman"/>
        </w:rPr>
      </w:pPr>
    </w:p>
    <w:p w14:paraId="422F2117"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Labai retas šalutinis poveikis (pasireiškia mažiau nei 1 vartotojai iš 10000):</w:t>
      </w:r>
    </w:p>
    <w:p w14:paraId="25153EC8"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gerybiniai kepenų navikai (vadinamoji židininė mazginė hiperplazija ar kepenų adenoma) ar piktybiniai kepenų navikai;</w:t>
      </w:r>
    </w:p>
    <w:p w14:paraId="3B1646D0"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imuninės sistemos ligos (vilkligės), kepenų ligos (porfirijos) ar ligos, vadinamos chorėja (ji pasireiškia nereguliariais staigiais nevalingais judesiais) pasunkėjimas;</w:t>
      </w:r>
    </w:p>
    <w:p w14:paraId="60A77054"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tikri akių sutrikimai, tokie kaip regos nervo uždegimas, galintis sukelti dalinį ar visišką apakimą, arba kraujo krešulio atsiradimas tinklainėje;</w:t>
      </w:r>
    </w:p>
    <w:p w14:paraId="128D2D65"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kasos sutrikimai;</w:t>
      </w:r>
    </w:p>
    <w:p w14:paraId="4D133E3A"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padidėjusi tulžies pūslės akmenų ar tulžies takų užsikimšimo rizika;</w:t>
      </w:r>
    </w:p>
    <w:p w14:paraId="76471C4C"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kepenų ar tulžies pūslės ir latakų sutrikimai (tokie kaip kepenų uždegimas ar nenormali kepenų funkcija);</w:t>
      </w:r>
    </w:p>
    <w:p w14:paraId="211578A9"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kraujo ar šlapimo sutrikimai (hemolizinis-ureminis sindromas);</w:t>
      </w:r>
    </w:p>
    <w:p w14:paraId="4FC2B858" w14:textId="77777777" w:rsidR="00AC1F39" w:rsidRPr="002A3905" w:rsidRDefault="00AC1F39" w:rsidP="00AC1F39">
      <w:pPr>
        <w:numPr>
          <w:ilvl w:val="0"/>
          <w:numId w:val="22"/>
        </w:numPr>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tam tikra odos reakcija, vadinama daugiaforme eritema.</w:t>
      </w:r>
    </w:p>
    <w:p w14:paraId="7C26F6B6" w14:textId="77777777" w:rsidR="00AC1F39" w:rsidRPr="002A3905" w:rsidRDefault="00AC1F39" w:rsidP="00AC1F39">
      <w:pPr>
        <w:spacing w:after="0" w:line="240" w:lineRule="auto"/>
        <w:rPr>
          <w:rFonts w:ascii="Times New Roman" w:eastAsia="Calibri" w:hAnsi="Times New Roman" w:cs="Times New Roman"/>
        </w:rPr>
      </w:pPr>
    </w:p>
    <w:p w14:paraId="7DD38FC9"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Pranešimas apie šalutinį poveikį</w:t>
      </w:r>
    </w:p>
    <w:p w14:paraId="384012F9" w14:textId="77777777" w:rsidR="00AC1F39" w:rsidRPr="00E71AE1" w:rsidRDefault="00AC1F39" w:rsidP="00AC1F39">
      <w:pPr>
        <w:tabs>
          <w:tab w:val="left" w:pos="567"/>
        </w:tabs>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Jeigu pasireiškė šalutinis poveikis, įskaitant šiame lapelyje nenurodytą, pasakykite gydytojui, vaistininkui arba slaugytojui. Apie šalutinį poveikį taip pat galite pranešti Valstybinei vaistų kontrolės </w:t>
      </w:r>
      <w:r w:rsidRPr="002A3905">
        <w:rPr>
          <w:rFonts w:ascii="Times New Roman" w:eastAsia="Calibri" w:hAnsi="Times New Roman" w:cs="Times New Roman"/>
        </w:rPr>
        <w:lastRenderedPageBreak/>
        <w:t xml:space="preserve">tarnybai prie Lietuvos Respublikos sveikatos apsaugos ministerijos nemokamu telefonu 8 800 73568 arba užpildyti interneto svetainėje </w:t>
      </w:r>
      <w:hyperlink r:id="rId9" w:history="1">
        <w:r w:rsidRPr="002A3905">
          <w:rPr>
            <w:rFonts w:ascii="Times New Roman" w:eastAsia="Calibri" w:hAnsi="Times New Roman" w:cs="Times New Roman"/>
            <w:color w:val="0000FF"/>
            <w:u w:val="single"/>
          </w:rPr>
          <w:t>www.vvkt.lt</w:t>
        </w:r>
      </w:hyperlink>
      <w:r w:rsidRPr="002A3905">
        <w:rPr>
          <w:rFonts w:ascii="Times New Roman" w:eastAsia="Calibri" w:hAnsi="Times New Roman" w:cs="Times New Roman"/>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Pr="002A3905">
          <w:rPr>
            <w:rFonts w:ascii="Times New Roman" w:eastAsia="Calibri" w:hAnsi="Times New Roman" w:cs="Times New Roman"/>
            <w:color w:val="0000FF"/>
            <w:u w:val="single"/>
          </w:rPr>
          <w:t>NepageidaujamaR@vvkt.lt</w:t>
        </w:r>
      </w:hyperlink>
      <w:r w:rsidRPr="002A3905">
        <w:rPr>
          <w:rFonts w:ascii="Times New Roman" w:eastAsia="Calibri" w:hAnsi="Times New Roman" w:cs="Times New Roman"/>
        </w:rPr>
        <w:t xml:space="preserve">, taip pat per Valstybinės vaistų kontrolės tarnybos prie Lietuvos Respublikos sveikatos apsaugos ministerijos interneto svetainę (adresu </w:t>
      </w:r>
      <w:hyperlink r:id="rId11" w:history="1">
        <w:r w:rsidRPr="002A3905">
          <w:rPr>
            <w:rFonts w:ascii="Times New Roman" w:eastAsia="Calibri" w:hAnsi="Times New Roman" w:cs="Times New Roman"/>
            <w:color w:val="0000FF"/>
            <w:u w:val="single"/>
          </w:rPr>
          <w:t>http://www.vvkt.lt</w:t>
        </w:r>
      </w:hyperlink>
      <w:r w:rsidRPr="002A3905">
        <w:rPr>
          <w:rFonts w:ascii="Times New Roman" w:eastAsia="Calibri" w:hAnsi="Times New Roman" w:cs="Times New Roman"/>
        </w:rPr>
        <w:t>). Pranešdami apie šalutinį poveikį galite mums padėti gauti daugiau informacijos apie šio vaisto saugumą.</w:t>
      </w:r>
    </w:p>
    <w:p w14:paraId="0D24A52A" w14:textId="77777777" w:rsidR="00AC1F39" w:rsidRPr="00F36CC3" w:rsidRDefault="00AC1F39" w:rsidP="00AC1F39">
      <w:pPr>
        <w:spacing w:after="0" w:line="240" w:lineRule="auto"/>
        <w:rPr>
          <w:rFonts w:ascii="Times New Roman" w:eastAsia="Calibri" w:hAnsi="Times New Roman" w:cs="Times New Roman"/>
        </w:rPr>
      </w:pPr>
    </w:p>
    <w:p w14:paraId="51E0F367" w14:textId="77777777" w:rsidR="00AC1F39" w:rsidRPr="00F36CC3" w:rsidRDefault="00AC1F39" w:rsidP="00AC1F39">
      <w:pPr>
        <w:spacing w:after="0" w:line="240" w:lineRule="auto"/>
        <w:rPr>
          <w:rFonts w:ascii="Times New Roman" w:eastAsia="Calibri" w:hAnsi="Times New Roman" w:cs="Times New Roman"/>
        </w:rPr>
      </w:pPr>
    </w:p>
    <w:p w14:paraId="3DE6AAA2" w14:textId="77777777" w:rsidR="00AC1F39" w:rsidRPr="002A3905" w:rsidRDefault="00AC1F39" w:rsidP="00AC1F39">
      <w:pPr>
        <w:tabs>
          <w:tab w:val="left" w:pos="567"/>
        </w:tabs>
        <w:spacing w:after="0" w:line="240" w:lineRule="auto"/>
        <w:rPr>
          <w:rFonts w:ascii="Times New Roman" w:eastAsia="Calibri" w:hAnsi="Times New Roman" w:cs="Times New Roman"/>
          <w:b/>
        </w:rPr>
      </w:pPr>
      <w:r w:rsidRPr="002A3905">
        <w:rPr>
          <w:rFonts w:ascii="Times New Roman" w:eastAsia="Calibri" w:hAnsi="Times New Roman" w:cs="Times New Roman"/>
          <w:b/>
        </w:rPr>
        <w:t>5.</w:t>
      </w:r>
      <w:r w:rsidRPr="002A3905">
        <w:rPr>
          <w:rFonts w:ascii="Times New Roman" w:eastAsia="Calibri" w:hAnsi="Times New Roman" w:cs="Times New Roman"/>
          <w:b/>
        </w:rPr>
        <w:tab/>
        <w:t xml:space="preserve">Kaip laikyti VONILLE </w:t>
      </w:r>
    </w:p>
    <w:p w14:paraId="552CD820" w14:textId="77777777" w:rsidR="00AC1F39" w:rsidRPr="002A3905" w:rsidRDefault="00AC1F39" w:rsidP="00AC1F39">
      <w:pPr>
        <w:spacing w:after="0" w:line="240" w:lineRule="auto"/>
        <w:rPr>
          <w:rFonts w:ascii="Times New Roman" w:eastAsia="Calibri" w:hAnsi="Times New Roman" w:cs="Times New Roman"/>
          <w:i/>
        </w:rPr>
      </w:pPr>
    </w:p>
    <w:p w14:paraId="346C243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Šį vaistą laikykite vaikams nepastebimoje ir nepasiekiamoje vietoje.</w:t>
      </w:r>
    </w:p>
    <w:p w14:paraId="33B5E444" w14:textId="77777777" w:rsidR="00AC1F39" w:rsidRPr="002A3905" w:rsidRDefault="00AC1F39" w:rsidP="00AC1F39">
      <w:pPr>
        <w:spacing w:after="0" w:line="240" w:lineRule="auto"/>
        <w:rPr>
          <w:rFonts w:ascii="Times New Roman" w:eastAsia="Calibri" w:hAnsi="Times New Roman" w:cs="Times New Roman"/>
        </w:rPr>
      </w:pPr>
    </w:p>
    <w:p w14:paraId="6402C477" w14:textId="77777777" w:rsidR="00AC1F39" w:rsidRPr="002A3905" w:rsidRDefault="00AC1F39" w:rsidP="00AC1F39">
      <w:pPr>
        <w:spacing w:after="0" w:line="240" w:lineRule="auto"/>
        <w:outlineLvl w:val="0"/>
        <w:rPr>
          <w:rFonts w:ascii="Times New Roman" w:eastAsia="Calibri" w:hAnsi="Times New Roman" w:cs="Times New Roman"/>
        </w:rPr>
      </w:pPr>
      <w:r w:rsidRPr="002A3905">
        <w:rPr>
          <w:rFonts w:ascii="Times New Roman" w:eastAsia="Calibri" w:hAnsi="Times New Roman" w:cs="Times New Roman"/>
        </w:rPr>
        <w:t>Šio vaisto laikymui specialių temperatūros sąlygų nereikalaujama.</w:t>
      </w:r>
    </w:p>
    <w:p w14:paraId="5937F92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Lizdinę plokštelę laikyti išorinėje dėžutėje, kad vaistas būtų apsaugotas nuo šviesos.</w:t>
      </w:r>
    </w:p>
    <w:p w14:paraId="535EF50F" w14:textId="77777777" w:rsidR="00AC1F39" w:rsidRPr="002A3905" w:rsidRDefault="00AC1F39" w:rsidP="00AC1F39">
      <w:pPr>
        <w:spacing w:after="0" w:line="240" w:lineRule="auto"/>
        <w:rPr>
          <w:rFonts w:ascii="Times New Roman" w:eastAsia="Calibri" w:hAnsi="Times New Roman" w:cs="Times New Roman"/>
        </w:rPr>
      </w:pPr>
    </w:p>
    <w:p w14:paraId="7CEC25C0"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Ant dėžutės ir lizdinės plokštelės po „EXP“ nurodytam tinkamumo laikui pasibaigus, šio vaisto vartoti negalima. Vaistas tinkamas vartoti iki paskutinės nurodyto mėnesio dienos.</w:t>
      </w:r>
    </w:p>
    <w:p w14:paraId="0A7126C5" w14:textId="77777777" w:rsidR="00AC1F39" w:rsidRPr="002A3905" w:rsidRDefault="00AC1F39" w:rsidP="00AC1F39">
      <w:pPr>
        <w:spacing w:after="0" w:line="240" w:lineRule="auto"/>
        <w:rPr>
          <w:rFonts w:ascii="Times New Roman" w:eastAsia="Calibri" w:hAnsi="Times New Roman" w:cs="Times New Roman"/>
        </w:rPr>
      </w:pPr>
    </w:p>
    <w:p w14:paraId="31E91C53"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Vaistų negalima išmesti į kanalizaciją arba su buitinėmis</w:t>
      </w:r>
      <w:r w:rsidRPr="002A3905">
        <w:rPr>
          <w:rFonts w:ascii="Times New Roman" w:eastAsia="Calibri" w:hAnsi="Times New Roman" w:cs="Times New Roman"/>
          <w:color w:val="993366"/>
        </w:rPr>
        <w:t xml:space="preserve"> </w:t>
      </w:r>
      <w:r w:rsidRPr="002A3905">
        <w:rPr>
          <w:rFonts w:ascii="Times New Roman" w:eastAsia="Calibri" w:hAnsi="Times New Roman" w:cs="Times New Roman"/>
        </w:rPr>
        <w:t>atliekomis. Kaip išmesti nereikalingus vaistus, klauskite vaistininko. Šios priemonės padės apsaugoti aplinką.</w:t>
      </w:r>
    </w:p>
    <w:p w14:paraId="56F05DF0" w14:textId="77777777" w:rsidR="00AC1F39" w:rsidRPr="002A3905" w:rsidRDefault="00AC1F39" w:rsidP="00AC1F39">
      <w:pPr>
        <w:spacing w:after="0" w:line="240" w:lineRule="auto"/>
        <w:rPr>
          <w:rFonts w:ascii="Times New Roman" w:eastAsia="Calibri" w:hAnsi="Times New Roman" w:cs="Times New Roman"/>
        </w:rPr>
      </w:pPr>
    </w:p>
    <w:p w14:paraId="5E50AC75" w14:textId="77777777" w:rsidR="00AC1F39" w:rsidRPr="002A3905" w:rsidRDefault="00AC1F39" w:rsidP="00AC1F39">
      <w:pPr>
        <w:spacing w:after="0" w:line="240" w:lineRule="auto"/>
        <w:rPr>
          <w:rFonts w:ascii="Times New Roman" w:eastAsia="Calibri" w:hAnsi="Times New Roman" w:cs="Times New Roman"/>
        </w:rPr>
      </w:pPr>
    </w:p>
    <w:p w14:paraId="57F4F066" w14:textId="77777777" w:rsidR="00AC1F39" w:rsidRPr="002A3905" w:rsidRDefault="00AC1F39" w:rsidP="00AC1F39">
      <w:pPr>
        <w:tabs>
          <w:tab w:val="left" w:pos="720"/>
        </w:tabs>
        <w:spacing w:after="0" w:line="240" w:lineRule="auto"/>
        <w:rPr>
          <w:rFonts w:ascii="Times New Roman" w:eastAsia="Calibri" w:hAnsi="Times New Roman" w:cs="Times New Roman"/>
          <w:b/>
        </w:rPr>
      </w:pPr>
      <w:r w:rsidRPr="002A3905">
        <w:rPr>
          <w:rFonts w:ascii="Times New Roman" w:eastAsia="Calibri" w:hAnsi="Times New Roman" w:cs="Times New Roman"/>
          <w:b/>
        </w:rPr>
        <w:t>6.</w:t>
      </w:r>
      <w:r w:rsidRPr="002A3905">
        <w:rPr>
          <w:rFonts w:ascii="Times New Roman" w:eastAsia="Calibri" w:hAnsi="Times New Roman" w:cs="Times New Roman"/>
          <w:b/>
        </w:rPr>
        <w:tab/>
        <w:t>Pakuotės turinys ir kita informacija</w:t>
      </w:r>
    </w:p>
    <w:p w14:paraId="6AB76879" w14:textId="77777777" w:rsidR="00AC1F39" w:rsidRPr="002A3905" w:rsidRDefault="00AC1F39" w:rsidP="00AC1F39">
      <w:pPr>
        <w:spacing w:after="0" w:line="240" w:lineRule="auto"/>
        <w:rPr>
          <w:rFonts w:ascii="Times New Roman" w:eastAsia="Calibri" w:hAnsi="Times New Roman" w:cs="Times New Roman"/>
        </w:rPr>
      </w:pPr>
    </w:p>
    <w:p w14:paraId="192FC79F"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sudėtis</w:t>
      </w:r>
    </w:p>
    <w:p w14:paraId="5909D42F" w14:textId="77777777" w:rsidR="00AC1F39" w:rsidRPr="002A3905" w:rsidRDefault="00AC1F39" w:rsidP="00AC1F39">
      <w:pPr>
        <w:tabs>
          <w:tab w:val="left" w:pos="540"/>
        </w:tabs>
        <w:spacing w:after="0" w:line="240" w:lineRule="auto"/>
        <w:rPr>
          <w:rFonts w:ascii="Times New Roman" w:eastAsia="Calibri" w:hAnsi="Times New Roman" w:cs="Times New Roman"/>
        </w:rPr>
      </w:pPr>
    </w:p>
    <w:p w14:paraId="691DFC78" w14:textId="77777777" w:rsidR="00AC1F39" w:rsidRPr="002A3905" w:rsidRDefault="00AC1F39" w:rsidP="00AC1F39">
      <w:pPr>
        <w:tabs>
          <w:tab w:val="left" w:pos="540"/>
        </w:tabs>
        <w:spacing w:after="0" w:line="240" w:lineRule="auto"/>
        <w:rPr>
          <w:rFonts w:ascii="Times New Roman" w:eastAsia="Calibri" w:hAnsi="Times New Roman" w:cs="Times New Roman"/>
        </w:rPr>
      </w:pPr>
      <w:r w:rsidRPr="002A3905">
        <w:rPr>
          <w:rFonts w:ascii="Times New Roman" w:eastAsia="Calibri" w:hAnsi="Times New Roman" w:cs="Times New Roman"/>
        </w:rPr>
        <w:t xml:space="preserve">Veikliosios medžiagos yra gestodenas ir etinilestradiolis. </w:t>
      </w:r>
    </w:p>
    <w:p w14:paraId="3E6B68ED" w14:textId="77777777" w:rsidR="00AC1F39" w:rsidRPr="002A3905" w:rsidRDefault="00AC1F39" w:rsidP="00AC1F39">
      <w:pPr>
        <w:tabs>
          <w:tab w:val="left" w:pos="540"/>
        </w:tabs>
        <w:spacing w:after="0" w:line="240" w:lineRule="auto"/>
        <w:rPr>
          <w:rFonts w:ascii="Times New Roman" w:eastAsia="Calibri" w:hAnsi="Times New Roman" w:cs="Times New Roman"/>
        </w:rPr>
      </w:pPr>
    </w:p>
    <w:p w14:paraId="39A52410" w14:textId="77777777" w:rsidR="00AC1F39" w:rsidRPr="002A3905" w:rsidRDefault="00AC1F39" w:rsidP="00AC1F39">
      <w:pPr>
        <w:tabs>
          <w:tab w:val="left" w:pos="540"/>
        </w:tabs>
        <w:spacing w:after="0" w:line="240" w:lineRule="auto"/>
        <w:rPr>
          <w:rFonts w:ascii="Times New Roman" w:eastAsia="Calibri" w:hAnsi="Times New Roman" w:cs="Times New Roman"/>
        </w:rPr>
      </w:pPr>
      <w:r w:rsidRPr="002A3905">
        <w:rPr>
          <w:rFonts w:ascii="Times New Roman" w:eastAsia="Calibri" w:hAnsi="Times New Roman" w:cs="Times New Roman"/>
        </w:rPr>
        <w:t>VONILLE yra dviejų spalvų tabletės:</w:t>
      </w:r>
    </w:p>
    <w:p w14:paraId="0F655D19" w14:textId="77777777" w:rsidR="00AC1F39" w:rsidRPr="002A3905" w:rsidRDefault="00AC1F39" w:rsidP="00AC1F39">
      <w:pPr>
        <w:numPr>
          <w:ilvl w:val="0"/>
          <w:numId w:val="36"/>
        </w:numPr>
        <w:tabs>
          <w:tab w:val="left" w:pos="54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 xml:space="preserve">Kiekvienoje geltonoje plėvele dengtoje tabletėje yra 60 mikrogramų gestodeno ir 15 mikrogramų etinilestradiolio. Pagalbinės medžiagos: laktozė monohidratas, mikrokristalinė celiuliozė (E 460), polakrilino kalio druska, magnio stearatas (E 572) ir geltonasis </w:t>
      </w:r>
      <w:r w:rsidRPr="002A3905">
        <w:rPr>
          <w:rFonts w:ascii="Times New Roman" w:eastAsia="Calibri" w:hAnsi="Times New Roman" w:cs="Times New Roman"/>
          <w:i/>
        </w:rPr>
        <w:t>Opadry</w:t>
      </w:r>
      <w:r w:rsidRPr="002A3905">
        <w:rPr>
          <w:rFonts w:ascii="Times New Roman" w:eastAsia="Calibri" w:hAnsi="Times New Roman" w:cs="Times New Roman"/>
        </w:rPr>
        <w:t>.</w:t>
      </w:r>
    </w:p>
    <w:p w14:paraId="3EB12F0C" w14:textId="77777777" w:rsidR="00AC1F39" w:rsidRPr="002A3905" w:rsidRDefault="00AC1F39" w:rsidP="00AC1F39">
      <w:pPr>
        <w:numPr>
          <w:ilvl w:val="0"/>
          <w:numId w:val="36"/>
        </w:numPr>
        <w:tabs>
          <w:tab w:val="left" w:pos="540"/>
          <w:tab w:val="num" w:pos="567"/>
        </w:tabs>
        <w:spacing w:after="0" w:line="240" w:lineRule="auto"/>
        <w:ind w:left="567" w:hanging="567"/>
        <w:rPr>
          <w:rFonts w:ascii="Times New Roman" w:eastAsia="Calibri" w:hAnsi="Times New Roman" w:cs="Times New Roman"/>
        </w:rPr>
      </w:pPr>
      <w:r w:rsidRPr="002A3905">
        <w:rPr>
          <w:rFonts w:ascii="Times New Roman" w:eastAsia="Calibri" w:hAnsi="Times New Roman" w:cs="Times New Roman"/>
        </w:rPr>
        <w:t>Kiekvienoje baltoje plėvele dengtoje tabletėje (neveikliojoje ar placebo tabletėje) yra tik pagalbinės medžiagos (nėra veikliųjų medžiagų): laktozė monohidratas, povidonas K-25 (E 1201), karboksimetilkrakmolo A natrio druska, bevandenis koloidinis silicio dioksidas (E 551), aliuminio oksidas ir magnio stearatas (E 572).</w:t>
      </w:r>
    </w:p>
    <w:p w14:paraId="2E66A438" w14:textId="77777777" w:rsidR="00AC1F39" w:rsidRPr="002A3905" w:rsidRDefault="00AC1F39" w:rsidP="00AC1F39">
      <w:pPr>
        <w:spacing w:after="0" w:line="240" w:lineRule="auto"/>
        <w:rPr>
          <w:rFonts w:ascii="Times New Roman" w:eastAsia="Calibri" w:hAnsi="Times New Roman" w:cs="Times New Roman"/>
        </w:rPr>
      </w:pPr>
    </w:p>
    <w:p w14:paraId="32B6CF69"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VONILLE išvaizda ir kiekis pakuotėje</w:t>
      </w:r>
    </w:p>
    <w:p w14:paraId="2A3FCB88" w14:textId="77777777" w:rsidR="00AC1F39" w:rsidRPr="002A3905" w:rsidRDefault="00AC1F39" w:rsidP="00AC1F39">
      <w:pPr>
        <w:spacing w:after="0" w:line="240" w:lineRule="auto"/>
        <w:rPr>
          <w:rFonts w:ascii="Times New Roman" w:eastAsia="Calibri" w:hAnsi="Times New Roman" w:cs="Times New Roman"/>
          <w:b/>
        </w:rPr>
      </w:pPr>
    </w:p>
    <w:p w14:paraId="6C6FF8D2" w14:textId="77777777" w:rsidR="00AC1F39" w:rsidRPr="002A3905" w:rsidRDefault="00AC1F39" w:rsidP="00AC1F39">
      <w:pPr>
        <w:numPr>
          <w:ilvl w:val="0"/>
          <w:numId w:val="3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Kiekviena veiklioji tabletė yra apvali, lygi, geltona plėvele dengta tabletė.</w:t>
      </w:r>
    </w:p>
    <w:p w14:paraId="1EA97705" w14:textId="77777777" w:rsidR="00AC1F39" w:rsidRPr="002A3905" w:rsidRDefault="00AC1F39" w:rsidP="00AC1F39">
      <w:pPr>
        <w:spacing w:after="0" w:line="240" w:lineRule="auto"/>
        <w:ind w:left="567"/>
        <w:contextualSpacing/>
        <w:rPr>
          <w:rFonts w:ascii="Times New Roman" w:eastAsia="Calibri" w:hAnsi="Times New Roman" w:cs="Times New Roman"/>
        </w:rPr>
      </w:pPr>
    </w:p>
    <w:p w14:paraId="6647AF7D" w14:textId="656C6431" w:rsidR="00AC1F39" w:rsidRPr="002A3905" w:rsidRDefault="00AC1F39" w:rsidP="00AC1F39">
      <w:pPr>
        <w:numPr>
          <w:ilvl w:val="0"/>
          <w:numId w:val="37"/>
        </w:numPr>
        <w:spacing w:after="0" w:line="240" w:lineRule="auto"/>
        <w:ind w:left="567" w:hanging="567"/>
        <w:contextualSpacing/>
        <w:rPr>
          <w:rFonts w:ascii="Times New Roman" w:eastAsia="Calibri" w:hAnsi="Times New Roman" w:cs="Times New Roman"/>
          <w:b/>
        </w:rPr>
      </w:pPr>
      <w:r w:rsidRPr="002A3905">
        <w:rPr>
          <w:rFonts w:ascii="Times New Roman" w:eastAsia="Calibri" w:hAnsi="Times New Roman" w:cs="Times New Roman"/>
        </w:rPr>
        <w:t>Kie</w:t>
      </w:r>
      <w:r w:rsidR="00220057" w:rsidRPr="002A3905">
        <w:rPr>
          <w:rFonts w:ascii="Times New Roman" w:eastAsia="Calibri" w:hAnsi="Times New Roman" w:cs="Times New Roman"/>
        </w:rPr>
        <w:t>k</w:t>
      </w:r>
      <w:r w:rsidRPr="002A3905">
        <w:rPr>
          <w:rFonts w:ascii="Times New Roman" w:eastAsia="Calibri" w:hAnsi="Times New Roman" w:cs="Times New Roman"/>
        </w:rPr>
        <w:t>viena placebo tabletė yra balta, apvali, abipus išgaubta tabletė.</w:t>
      </w:r>
    </w:p>
    <w:p w14:paraId="672442D9" w14:textId="77777777" w:rsidR="00AC1F39" w:rsidRPr="002A3905" w:rsidRDefault="00AC1F39" w:rsidP="00AC1F39">
      <w:pPr>
        <w:spacing w:after="0" w:line="240" w:lineRule="auto"/>
        <w:ind w:left="567"/>
        <w:contextualSpacing/>
        <w:rPr>
          <w:rFonts w:ascii="Times New Roman" w:eastAsia="Calibri" w:hAnsi="Times New Roman" w:cs="Times New Roman"/>
          <w:b/>
        </w:rPr>
      </w:pPr>
    </w:p>
    <w:p w14:paraId="75256302" w14:textId="77777777" w:rsidR="00AC1F39" w:rsidRPr="002A3905" w:rsidRDefault="00AC1F39" w:rsidP="00AC1F39">
      <w:pPr>
        <w:numPr>
          <w:ilvl w:val="0"/>
          <w:numId w:val="3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 xml:space="preserve">VONILLE išleidžiamas lizdinėmis plokštelėmis, kurių kiekvienoje yra 28 tabletės: 24 geltonos veikliosios tabletės ir 4 baltos placebo tabletės. </w:t>
      </w:r>
    </w:p>
    <w:p w14:paraId="36543E4F" w14:textId="77777777" w:rsidR="00AC1F39" w:rsidRPr="002A3905" w:rsidRDefault="00AC1F39" w:rsidP="00AC1F39">
      <w:pPr>
        <w:spacing w:after="0" w:line="240" w:lineRule="auto"/>
        <w:ind w:left="567"/>
        <w:contextualSpacing/>
        <w:rPr>
          <w:rFonts w:ascii="Times New Roman" w:eastAsia="Calibri" w:hAnsi="Times New Roman" w:cs="Times New Roman"/>
        </w:rPr>
      </w:pPr>
    </w:p>
    <w:p w14:paraId="58E73CD5" w14:textId="77777777" w:rsidR="00AC1F39" w:rsidRPr="002A3905" w:rsidRDefault="00AC1F39" w:rsidP="00AC1F39">
      <w:pPr>
        <w:numPr>
          <w:ilvl w:val="0"/>
          <w:numId w:val="37"/>
        </w:numPr>
        <w:spacing w:after="0" w:line="240" w:lineRule="auto"/>
        <w:ind w:left="567" w:hanging="567"/>
        <w:contextualSpacing/>
        <w:rPr>
          <w:rFonts w:ascii="Times New Roman" w:eastAsia="Calibri" w:hAnsi="Times New Roman" w:cs="Times New Roman"/>
        </w:rPr>
      </w:pPr>
      <w:r w:rsidRPr="002A3905">
        <w:rPr>
          <w:rFonts w:ascii="Times New Roman" w:eastAsia="Calibri" w:hAnsi="Times New Roman" w:cs="Times New Roman"/>
        </w:rPr>
        <w:t>Pakuotėje yra 1, 3 arba 6 lizdinės plokštelės, kiekvienoje lizdinėje plokštelėje yra 28 tabletės. Gali būti tiekiamos ne visų dydžių pakuotės.</w:t>
      </w:r>
    </w:p>
    <w:p w14:paraId="3A1592F1" w14:textId="77777777" w:rsidR="00AC1F39" w:rsidRPr="002A3905" w:rsidRDefault="00AC1F39" w:rsidP="00AC1F39">
      <w:pPr>
        <w:spacing w:after="0" w:line="240" w:lineRule="auto"/>
        <w:rPr>
          <w:rFonts w:ascii="Times New Roman" w:eastAsia="Calibri" w:hAnsi="Times New Roman" w:cs="Times New Roman"/>
        </w:rPr>
      </w:pPr>
    </w:p>
    <w:p w14:paraId="68B3000A" w14:textId="77777777" w:rsidR="00AC1F39" w:rsidRPr="002A3905" w:rsidRDefault="00AC1F39" w:rsidP="00AC1F39">
      <w:pPr>
        <w:spacing w:after="0" w:line="240" w:lineRule="auto"/>
        <w:rPr>
          <w:rFonts w:ascii="Times New Roman" w:eastAsia="Calibri" w:hAnsi="Times New Roman" w:cs="Times New Roman"/>
          <w:b/>
        </w:rPr>
      </w:pPr>
      <w:r w:rsidRPr="002A3905">
        <w:rPr>
          <w:rFonts w:ascii="Times New Roman" w:eastAsia="Calibri" w:hAnsi="Times New Roman" w:cs="Times New Roman"/>
          <w:b/>
        </w:rPr>
        <w:t>Registruotojas ir gamintojas</w:t>
      </w:r>
    </w:p>
    <w:p w14:paraId="36156D54" w14:textId="77777777" w:rsidR="00AC1F39" w:rsidRPr="002A3905" w:rsidRDefault="00AC1F39" w:rsidP="00AC1F39">
      <w:pPr>
        <w:spacing w:after="0" w:line="240" w:lineRule="auto"/>
        <w:rPr>
          <w:rFonts w:ascii="Times New Roman" w:eastAsia="Calibri" w:hAnsi="Times New Roman" w:cs="Times New Roman"/>
        </w:rPr>
      </w:pPr>
    </w:p>
    <w:p w14:paraId="6F10065B"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Registruotojas</w:t>
      </w:r>
    </w:p>
    <w:p w14:paraId="54D0BEE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UAB Exeltis Baltics</w:t>
      </w:r>
    </w:p>
    <w:p w14:paraId="673888D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Islandijos pl. 209A</w:t>
      </w:r>
    </w:p>
    <w:p w14:paraId="7EE6BA01"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LT-49163, Kaunas</w:t>
      </w:r>
    </w:p>
    <w:p w14:paraId="747ABC02" w14:textId="77777777" w:rsidR="00AC1F39" w:rsidRPr="002A3905" w:rsidRDefault="00AC1F39" w:rsidP="00AC1F39">
      <w:pPr>
        <w:tabs>
          <w:tab w:val="left" w:pos="-1440"/>
          <w:tab w:val="left" w:pos="-720"/>
        </w:tabs>
        <w:spacing w:after="0" w:line="240" w:lineRule="auto"/>
        <w:rPr>
          <w:rFonts w:ascii="Times New Roman" w:eastAsia="Calibri" w:hAnsi="Times New Roman" w:cs="Times New Roman"/>
        </w:rPr>
      </w:pPr>
      <w:r w:rsidRPr="002A3905">
        <w:rPr>
          <w:rFonts w:ascii="Times New Roman" w:eastAsia="Calibri" w:hAnsi="Times New Roman" w:cs="Times New Roman"/>
        </w:rPr>
        <w:lastRenderedPageBreak/>
        <w:t>Lietuva</w:t>
      </w:r>
      <w:r w:rsidRPr="002A3905" w:rsidDel="001E7E5B">
        <w:rPr>
          <w:rFonts w:ascii="Times New Roman" w:eastAsia="Calibri" w:hAnsi="Times New Roman" w:cs="Times New Roman"/>
        </w:rPr>
        <w:t xml:space="preserve"> </w:t>
      </w:r>
    </w:p>
    <w:p w14:paraId="238B9E7A" w14:textId="77777777" w:rsidR="00AC1F39" w:rsidRPr="002A3905" w:rsidRDefault="00AC1F39" w:rsidP="00AC1F39">
      <w:pPr>
        <w:spacing w:after="0" w:line="240" w:lineRule="auto"/>
        <w:rPr>
          <w:rFonts w:ascii="Times New Roman" w:eastAsia="Calibri" w:hAnsi="Times New Roman" w:cs="Times New Roman"/>
        </w:rPr>
      </w:pPr>
    </w:p>
    <w:p w14:paraId="3E4B6AA3" w14:textId="77777777" w:rsidR="00AC1F39" w:rsidRPr="002A3905" w:rsidRDefault="00AC1F39" w:rsidP="00AC1F39">
      <w:pPr>
        <w:spacing w:after="0" w:line="240" w:lineRule="auto"/>
        <w:rPr>
          <w:rFonts w:ascii="Times New Roman" w:eastAsia="Calibri" w:hAnsi="Times New Roman" w:cs="Times New Roman"/>
          <w:i/>
        </w:rPr>
      </w:pPr>
      <w:r w:rsidRPr="002A3905">
        <w:rPr>
          <w:rFonts w:ascii="Times New Roman" w:eastAsia="Calibri" w:hAnsi="Times New Roman" w:cs="Times New Roman"/>
          <w:i/>
        </w:rPr>
        <w:t>Gamintojas</w:t>
      </w:r>
    </w:p>
    <w:p w14:paraId="6E46D185" w14:textId="77777777" w:rsidR="00AC1F39" w:rsidRPr="002A3905" w:rsidRDefault="00AC1F39" w:rsidP="00AC1F39">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Laboratorios León Farma, S.A.</w:t>
      </w:r>
    </w:p>
    <w:p w14:paraId="2DE0C125"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C/ La Vallina s/n</w:t>
      </w:r>
    </w:p>
    <w:p w14:paraId="225E7C9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Pol. Ind. Navatejera</w:t>
      </w:r>
    </w:p>
    <w:p w14:paraId="1DDE5FA9" w14:textId="77777777" w:rsidR="00AC1F39" w:rsidRPr="002A3905" w:rsidRDefault="00AC1F39" w:rsidP="00AC1F39">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24008-León</w:t>
      </w:r>
    </w:p>
    <w:p w14:paraId="77088FB6" w14:textId="77777777" w:rsidR="00AC1F39" w:rsidRPr="002A3905" w:rsidRDefault="00AC1F39" w:rsidP="00AC1F39">
      <w:pPr>
        <w:spacing w:after="0" w:line="240" w:lineRule="auto"/>
        <w:jc w:val="both"/>
        <w:rPr>
          <w:rFonts w:ascii="Times New Roman" w:eastAsia="Calibri" w:hAnsi="Times New Roman" w:cs="Times New Roman"/>
        </w:rPr>
      </w:pPr>
      <w:r w:rsidRPr="002A3905">
        <w:rPr>
          <w:rFonts w:ascii="Times New Roman" w:eastAsia="Calibri" w:hAnsi="Times New Roman" w:cs="Times New Roman"/>
        </w:rPr>
        <w:t>Ispanija</w:t>
      </w:r>
    </w:p>
    <w:p w14:paraId="1E7E3799" w14:textId="77777777" w:rsidR="00AC1F39" w:rsidRPr="002A3905" w:rsidRDefault="00AC1F39" w:rsidP="00AC1F39">
      <w:pPr>
        <w:spacing w:after="0" w:line="240" w:lineRule="auto"/>
        <w:rPr>
          <w:rFonts w:ascii="Times New Roman" w:eastAsia="Calibri" w:hAnsi="Times New Roman" w:cs="Times New Roman"/>
        </w:rPr>
      </w:pPr>
    </w:p>
    <w:p w14:paraId="6B27B36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Jeigu apie šį vaistą norite sužinoti daugiau, kreipkitės į vietinį registruotoją.</w:t>
      </w:r>
    </w:p>
    <w:p w14:paraId="6D1B94C5" w14:textId="77777777" w:rsidR="00AC1F39" w:rsidRPr="002A3905" w:rsidRDefault="00AC1F39" w:rsidP="00AC1F39">
      <w:pPr>
        <w:spacing w:after="0" w:line="240" w:lineRule="auto"/>
        <w:rPr>
          <w:rFonts w:ascii="Times New Roman" w:eastAsia="Calibri" w:hAnsi="Times New Roman" w:cs="Times New Roman"/>
        </w:rPr>
      </w:pPr>
    </w:p>
    <w:p w14:paraId="562735B0" w14:textId="77777777" w:rsidR="00AC1F39" w:rsidRPr="002A3905" w:rsidRDefault="00AC1F39" w:rsidP="00AC1F39">
      <w:pPr>
        <w:numPr>
          <w:ilvl w:val="12"/>
          <w:numId w:val="0"/>
        </w:numPr>
        <w:spacing w:after="0" w:line="240" w:lineRule="auto"/>
        <w:ind w:right="-2"/>
        <w:rPr>
          <w:rFonts w:ascii="Times New Roman" w:eastAsia="Calibri" w:hAnsi="Times New Roman" w:cs="Times New Roman"/>
        </w:rPr>
      </w:pPr>
      <w:r w:rsidRPr="002A3905">
        <w:rPr>
          <w:rFonts w:ascii="Times New Roman" w:eastAsia="Calibri" w:hAnsi="Times New Roman" w:cs="Times New Roman"/>
          <w:b/>
        </w:rPr>
        <w:t>Šis vaistas EEE valstybėse narėse registruotas tokiais pavadinimais:</w:t>
      </w:r>
    </w:p>
    <w:p w14:paraId="39437EF9" w14:textId="77777777" w:rsidR="00AC1F39" w:rsidRPr="002A3905" w:rsidRDefault="00AC1F39" w:rsidP="00AC1F39">
      <w:pPr>
        <w:spacing w:after="0" w:line="240" w:lineRule="auto"/>
        <w:rPr>
          <w:rFonts w:ascii="Times New Roman" w:eastAsia="Calibri" w:hAnsi="Times New Roman" w:cs="Times New Roman"/>
        </w:rPr>
      </w:pPr>
    </w:p>
    <w:tbl>
      <w:tblPr>
        <w:tblW w:w="0" w:type="auto"/>
        <w:tblLook w:val="00A0" w:firstRow="1" w:lastRow="0" w:firstColumn="1" w:lastColumn="0" w:noHBand="0" w:noVBand="0"/>
      </w:tblPr>
      <w:tblGrid>
        <w:gridCol w:w="2569"/>
        <w:gridCol w:w="6501"/>
      </w:tblGrid>
      <w:tr w:rsidR="00AC1F39" w:rsidRPr="002A3905" w14:paraId="6B20A4EA" w14:textId="77777777" w:rsidTr="004618A9">
        <w:tc>
          <w:tcPr>
            <w:tcW w:w="2569" w:type="dxa"/>
          </w:tcPr>
          <w:p w14:paraId="6D6AEEB8"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Austrija</w:t>
            </w:r>
          </w:p>
        </w:tc>
        <w:tc>
          <w:tcPr>
            <w:tcW w:w="6501" w:type="dxa"/>
          </w:tcPr>
          <w:p w14:paraId="3A5507FF"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Annantah 15 Mikrogramm/60 Mikrogramm Filmtabletten</w:t>
            </w:r>
          </w:p>
        </w:tc>
      </w:tr>
      <w:tr w:rsidR="00AC1F39" w:rsidRPr="002A3905" w14:paraId="64650E88" w14:textId="77777777" w:rsidTr="004618A9">
        <w:tc>
          <w:tcPr>
            <w:tcW w:w="2569" w:type="dxa"/>
          </w:tcPr>
          <w:p w14:paraId="5E6398B2"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Čekija</w:t>
            </w:r>
          </w:p>
        </w:tc>
        <w:tc>
          <w:tcPr>
            <w:tcW w:w="6501" w:type="dxa"/>
          </w:tcPr>
          <w:p w14:paraId="2DE5CFE3"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Vonille 0,060 mg/0,015 mg</w:t>
            </w:r>
          </w:p>
        </w:tc>
      </w:tr>
      <w:tr w:rsidR="00AC1F39" w:rsidRPr="002A3905" w14:paraId="32EDEA9F" w14:textId="77777777" w:rsidTr="004618A9">
        <w:tc>
          <w:tcPr>
            <w:tcW w:w="2569" w:type="dxa"/>
          </w:tcPr>
          <w:p w14:paraId="13EB53CC"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Estija</w:t>
            </w:r>
          </w:p>
        </w:tc>
        <w:tc>
          <w:tcPr>
            <w:tcW w:w="6501" w:type="dxa"/>
          </w:tcPr>
          <w:p w14:paraId="45FA6B2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VONILLE</w:t>
            </w:r>
          </w:p>
        </w:tc>
      </w:tr>
      <w:tr w:rsidR="00AC1F39" w:rsidRPr="002A3905" w14:paraId="73475338" w14:textId="77777777" w:rsidTr="004618A9">
        <w:tc>
          <w:tcPr>
            <w:tcW w:w="2569" w:type="dxa"/>
          </w:tcPr>
          <w:p w14:paraId="6C4EB0B9"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Latvija</w:t>
            </w:r>
          </w:p>
        </w:tc>
        <w:tc>
          <w:tcPr>
            <w:tcW w:w="6501" w:type="dxa"/>
          </w:tcPr>
          <w:p w14:paraId="21DE96AE"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color w:val="000000"/>
              </w:rPr>
              <w:t>VONILLE 60 mikrogrami/15 mikrogrami apvalkotās tabletes</w:t>
            </w:r>
          </w:p>
        </w:tc>
      </w:tr>
      <w:tr w:rsidR="00AC1F39" w:rsidRPr="002A3905" w14:paraId="211FDA60" w14:textId="77777777" w:rsidTr="004618A9">
        <w:tc>
          <w:tcPr>
            <w:tcW w:w="2569" w:type="dxa"/>
          </w:tcPr>
          <w:p w14:paraId="12508C86"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Lietuva</w:t>
            </w:r>
          </w:p>
        </w:tc>
        <w:tc>
          <w:tcPr>
            <w:tcW w:w="6501" w:type="dxa"/>
          </w:tcPr>
          <w:p w14:paraId="372BA9DA"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VONILLE 60 mikrogramų / 15 mikrogramų plėvele dengtos tabletės</w:t>
            </w:r>
          </w:p>
        </w:tc>
      </w:tr>
      <w:tr w:rsidR="00AC1F39" w:rsidRPr="002A3905" w14:paraId="0AC15B67" w14:textId="77777777" w:rsidTr="004618A9">
        <w:tc>
          <w:tcPr>
            <w:tcW w:w="2569" w:type="dxa"/>
          </w:tcPr>
          <w:p w14:paraId="5E0967F8"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Lenkija</w:t>
            </w:r>
          </w:p>
        </w:tc>
        <w:tc>
          <w:tcPr>
            <w:tcW w:w="6501" w:type="dxa"/>
          </w:tcPr>
          <w:p w14:paraId="29E67FCB"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Kontracept Mini</w:t>
            </w:r>
          </w:p>
        </w:tc>
      </w:tr>
      <w:tr w:rsidR="00AC1F39" w:rsidRPr="002A3905" w14:paraId="1CD452D8" w14:textId="77777777" w:rsidTr="004618A9">
        <w:trPr>
          <w:trHeight w:val="196"/>
        </w:trPr>
        <w:tc>
          <w:tcPr>
            <w:tcW w:w="2569" w:type="dxa"/>
          </w:tcPr>
          <w:p w14:paraId="36DC2AED"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rPr>
              <w:t>Nyderlandai</w:t>
            </w:r>
          </w:p>
        </w:tc>
        <w:tc>
          <w:tcPr>
            <w:tcW w:w="6501" w:type="dxa"/>
          </w:tcPr>
          <w:p w14:paraId="37679BE4"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color w:val="000000"/>
              </w:rPr>
              <w:t xml:space="preserve">Annantah 0,060 mg / 0,015 mg, </w:t>
            </w:r>
            <w:r w:rsidRPr="002A3905">
              <w:rPr>
                <w:rFonts w:ascii="Times New Roman" w:eastAsia="Calibri" w:hAnsi="Times New Roman" w:cs="Times New Roman"/>
              </w:rPr>
              <w:t>filmomhulde tabletten</w:t>
            </w:r>
          </w:p>
        </w:tc>
      </w:tr>
      <w:tr w:rsidR="00AC1F39" w:rsidRPr="002A3905" w14:paraId="1D5A03B6" w14:textId="77777777" w:rsidTr="004618A9">
        <w:tc>
          <w:tcPr>
            <w:tcW w:w="2569" w:type="dxa"/>
          </w:tcPr>
          <w:p w14:paraId="187AFA38" w14:textId="77777777" w:rsidR="00AC1F39" w:rsidRPr="002A3905" w:rsidRDefault="00AC1F39" w:rsidP="00AC1F39">
            <w:pPr>
              <w:spacing w:after="0" w:line="240" w:lineRule="auto"/>
              <w:rPr>
                <w:rFonts w:ascii="Times New Roman" w:eastAsia="Calibri" w:hAnsi="Times New Roman" w:cs="Times New Roman"/>
                <w:color w:val="000000"/>
              </w:rPr>
            </w:pPr>
            <w:r w:rsidRPr="002A3905">
              <w:rPr>
                <w:rFonts w:ascii="Times New Roman" w:eastAsia="Calibri" w:hAnsi="Times New Roman" w:cs="Times New Roman"/>
              </w:rPr>
              <w:t>Slovakija</w:t>
            </w:r>
          </w:p>
        </w:tc>
        <w:tc>
          <w:tcPr>
            <w:tcW w:w="6501" w:type="dxa"/>
          </w:tcPr>
          <w:p w14:paraId="40DDF057" w14:textId="77777777"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Gefemin 0,060 mg/0,015 mg</w:t>
            </w:r>
          </w:p>
        </w:tc>
      </w:tr>
      <w:tr w:rsidR="00024F15" w:rsidRPr="002A3905" w14:paraId="5AFF67F3" w14:textId="77777777" w:rsidTr="004618A9">
        <w:tc>
          <w:tcPr>
            <w:tcW w:w="2569" w:type="dxa"/>
          </w:tcPr>
          <w:p w14:paraId="0C4F0672" w14:textId="402B90B5" w:rsidR="00024F15" w:rsidRPr="002A3905" w:rsidRDefault="00024F15" w:rsidP="00AC1F39">
            <w:pPr>
              <w:spacing w:after="0" w:line="240" w:lineRule="auto"/>
              <w:rPr>
                <w:rFonts w:ascii="Times New Roman" w:eastAsia="Calibri" w:hAnsi="Times New Roman" w:cs="Times New Roman"/>
              </w:rPr>
            </w:pPr>
            <w:r w:rsidRPr="002A3905">
              <w:rPr>
                <w:rFonts w:ascii="Times New Roman" w:eastAsia="Calibri" w:hAnsi="Times New Roman" w:cs="Times New Roman"/>
              </w:rPr>
              <w:t>Rumunija</w:t>
            </w:r>
          </w:p>
        </w:tc>
        <w:tc>
          <w:tcPr>
            <w:tcW w:w="6501" w:type="dxa"/>
          </w:tcPr>
          <w:p w14:paraId="4EB6EF19" w14:textId="71406092" w:rsidR="00024F15" w:rsidRPr="002A3905" w:rsidRDefault="0015788A" w:rsidP="00AC1F39">
            <w:pPr>
              <w:spacing w:after="0" w:line="240" w:lineRule="auto"/>
              <w:rPr>
                <w:rFonts w:ascii="Times New Roman" w:eastAsia="Calibri" w:hAnsi="Times New Roman" w:cs="Times New Roman"/>
              </w:rPr>
            </w:pPr>
            <w:r w:rsidRPr="002A3905">
              <w:rPr>
                <w:rFonts w:ascii="Times New Roman" w:hAnsi="Times New Roman" w:cs="Times New Roman"/>
              </w:rPr>
              <w:t>Vonille 60 mikrograme/15 mikrograme</w:t>
            </w:r>
          </w:p>
        </w:tc>
      </w:tr>
    </w:tbl>
    <w:p w14:paraId="214D293F" w14:textId="77777777" w:rsidR="00AC1F39" w:rsidRPr="002A3905" w:rsidRDefault="00AC1F39" w:rsidP="00AC1F39">
      <w:pPr>
        <w:spacing w:after="0" w:line="240" w:lineRule="auto"/>
        <w:rPr>
          <w:rFonts w:ascii="Times New Roman" w:eastAsia="Calibri" w:hAnsi="Times New Roman" w:cs="Times New Roman"/>
        </w:rPr>
      </w:pPr>
    </w:p>
    <w:p w14:paraId="28341E58" w14:textId="77777777" w:rsidR="00AC1F39" w:rsidRPr="002A3905" w:rsidRDefault="00AC1F39" w:rsidP="00AC1F39">
      <w:pPr>
        <w:spacing w:after="0" w:line="240" w:lineRule="auto"/>
        <w:rPr>
          <w:rFonts w:ascii="Times New Roman" w:eastAsia="Calibri" w:hAnsi="Times New Roman" w:cs="Times New Roman"/>
        </w:rPr>
      </w:pPr>
    </w:p>
    <w:p w14:paraId="727CE23E" w14:textId="5DA34A3D" w:rsidR="00AC1F39" w:rsidRPr="002A3905" w:rsidRDefault="00AC1F39" w:rsidP="00AC1F39">
      <w:pPr>
        <w:spacing w:after="0" w:line="240" w:lineRule="auto"/>
        <w:rPr>
          <w:rFonts w:ascii="Times New Roman" w:eastAsia="Calibri" w:hAnsi="Times New Roman" w:cs="Times New Roman"/>
        </w:rPr>
      </w:pPr>
      <w:r w:rsidRPr="002A3905">
        <w:rPr>
          <w:rFonts w:ascii="Times New Roman" w:eastAsia="Calibri" w:hAnsi="Times New Roman" w:cs="Times New Roman"/>
          <w:b/>
        </w:rPr>
        <w:t>Šis pakuotės lapelis paskutinį kartą peržiūrėtas</w:t>
      </w:r>
      <w:r w:rsidR="00D71760">
        <w:rPr>
          <w:rFonts w:ascii="Times New Roman" w:eastAsia="Calibri" w:hAnsi="Times New Roman" w:cs="Times New Roman"/>
          <w:b/>
        </w:rPr>
        <w:t xml:space="preserve"> 2019-05-29</w:t>
      </w:r>
      <w:r w:rsidRPr="002A3905">
        <w:rPr>
          <w:rFonts w:ascii="Times New Roman" w:eastAsia="Calibri" w:hAnsi="Times New Roman" w:cs="Times New Roman"/>
          <w:b/>
        </w:rPr>
        <w:t>.</w:t>
      </w:r>
    </w:p>
    <w:p w14:paraId="3C006148" w14:textId="77777777" w:rsidR="00AC1F39" w:rsidRPr="002A3905" w:rsidRDefault="00AC1F39" w:rsidP="00AC1F39">
      <w:pPr>
        <w:spacing w:after="0" w:line="240" w:lineRule="auto"/>
        <w:rPr>
          <w:rFonts w:ascii="Times New Roman" w:eastAsia="Calibri" w:hAnsi="Times New Roman" w:cs="Times New Roman"/>
        </w:rPr>
      </w:pPr>
    </w:p>
    <w:p w14:paraId="75A0CB43" w14:textId="77777777" w:rsidR="00AC1F39" w:rsidRPr="002A3905" w:rsidRDefault="00AC1F39" w:rsidP="00AC1F39">
      <w:pPr>
        <w:numPr>
          <w:ilvl w:val="12"/>
          <w:numId w:val="0"/>
        </w:numPr>
        <w:tabs>
          <w:tab w:val="left" w:pos="567"/>
        </w:tabs>
        <w:spacing w:after="0" w:line="240" w:lineRule="auto"/>
        <w:ind w:right="-2"/>
        <w:rPr>
          <w:rFonts w:ascii="Times New Roman" w:eastAsia="Calibri" w:hAnsi="Times New Roman" w:cs="Times New Roman"/>
        </w:rPr>
      </w:pPr>
      <w:r w:rsidRPr="002A3905">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2A3905">
        <w:rPr>
          <w:rFonts w:ascii="Times New Roman" w:eastAsia="Calibri" w:hAnsi="Times New Roman" w:cs="Times New Roman"/>
          <w:i/>
        </w:rPr>
        <w:t xml:space="preserve"> </w:t>
      </w:r>
      <w:hyperlink r:id="rId12" w:history="1">
        <w:r w:rsidRPr="002A3905">
          <w:rPr>
            <w:rFonts w:ascii="Times New Roman" w:eastAsia="Calibri" w:hAnsi="Times New Roman" w:cs="Times New Roman"/>
            <w:color w:val="0000FF"/>
            <w:u w:val="single"/>
          </w:rPr>
          <w:t>http://www.vvkt.lt/</w:t>
        </w:r>
      </w:hyperlink>
      <w:r w:rsidRPr="002A3905">
        <w:rPr>
          <w:rFonts w:ascii="Times New Roman" w:eastAsia="Calibri" w:hAnsi="Times New Roman" w:cs="Times New Roman"/>
        </w:rPr>
        <w:t>.</w:t>
      </w:r>
    </w:p>
    <w:p w14:paraId="64BE83CB" w14:textId="77777777" w:rsidR="00AC1F39" w:rsidRPr="00F36CC3" w:rsidRDefault="00AC1F39" w:rsidP="00AC1F39">
      <w:pPr>
        <w:rPr>
          <w:rFonts w:ascii="Calibri" w:hAnsi="Calibri"/>
        </w:rPr>
      </w:pPr>
      <w:bookmarkStart w:id="23" w:name="_GoBack"/>
      <w:bookmarkEnd w:id="23"/>
    </w:p>
    <w:p w14:paraId="7BD2FDC6" w14:textId="77777777" w:rsidR="00AC1F39" w:rsidRPr="00F36CC3" w:rsidRDefault="00AC1F39" w:rsidP="00AC1F39">
      <w:pPr>
        <w:rPr>
          <w:rFonts w:ascii="Calibri" w:hAnsi="Calibri"/>
        </w:rPr>
      </w:pPr>
    </w:p>
    <w:p w14:paraId="685E9EDF" w14:textId="77777777" w:rsidR="00AC1F39" w:rsidRPr="002A3905" w:rsidRDefault="00AC1F39" w:rsidP="00AC1F39">
      <w:pPr>
        <w:rPr>
          <w:rFonts w:ascii="Calibri" w:eastAsia="Calibri" w:hAnsi="Calibri" w:cs="Times New Roman"/>
        </w:rPr>
      </w:pPr>
    </w:p>
    <w:p w14:paraId="0E2FE8F0" w14:textId="77777777" w:rsidR="007E1963" w:rsidRPr="002A3905" w:rsidRDefault="007E1963"/>
    <w:sectPr w:rsidR="007E1963" w:rsidRPr="002A3905" w:rsidSect="004618A9">
      <w:headerReference w:type="default" r:id="rId13"/>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31E8B" w14:textId="77777777" w:rsidR="00550AD0" w:rsidRDefault="00550AD0" w:rsidP="00AC1F39">
      <w:pPr>
        <w:spacing w:after="0" w:line="240" w:lineRule="auto"/>
      </w:pPr>
      <w:r>
        <w:separator/>
      </w:r>
    </w:p>
  </w:endnote>
  <w:endnote w:type="continuationSeparator" w:id="0">
    <w:p w14:paraId="2833BC77" w14:textId="77777777" w:rsidR="00550AD0" w:rsidRDefault="00550AD0" w:rsidP="00AC1F39">
      <w:pPr>
        <w:spacing w:after="0" w:line="240" w:lineRule="auto"/>
      </w:pPr>
      <w:r>
        <w:continuationSeparator/>
      </w:r>
    </w:p>
  </w:endnote>
  <w:endnote w:type="continuationNotice" w:id="1">
    <w:p w14:paraId="09015A12" w14:textId="77777777" w:rsidR="00550AD0" w:rsidRDefault="00550A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Helvetica">
    <w:panose1 w:val="020B0604020202020204"/>
    <w:charset w:val="BA"/>
    <w:family w:val="swiss"/>
    <w:pitch w:val="variable"/>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KKLGEN+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20B56" w14:textId="77777777" w:rsidR="002A3905" w:rsidRDefault="002A39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11</w:t>
    </w:r>
    <w:r>
      <w:rPr>
        <w:rStyle w:val="Puslapionumeris"/>
      </w:rPr>
      <w:fldChar w:fldCharType="end"/>
    </w:r>
  </w:p>
  <w:p w14:paraId="33F9BC62" w14:textId="77777777" w:rsidR="002A3905" w:rsidRDefault="002A390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961EC" w14:textId="49602DB4" w:rsidR="002A3905" w:rsidRDefault="002A39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D056F">
      <w:rPr>
        <w:rStyle w:val="Puslapionumeris"/>
        <w:noProof/>
      </w:rPr>
      <w:t>39</w:t>
    </w:r>
    <w:r>
      <w:rPr>
        <w:rStyle w:val="Puslapionumeris"/>
      </w:rPr>
      <w:fldChar w:fldCharType="end"/>
    </w:r>
  </w:p>
  <w:p w14:paraId="037E90D3" w14:textId="77777777" w:rsidR="002A3905" w:rsidRDefault="002A3905">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79EF3" w14:textId="77777777" w:rsidR="00550AD0" w:rsidRDefault="00550AD0" w:rsidP="00AC1F39">
      <w:pPr>
        <w:spacing w:after="0" w:line="240" w:lineRule="auto"/>
      </w:pPr>
      <w:r>
        <w:separator/>
      </w:r>
    </w:p>
  </w:footnote>
  <w:footnote w:type="continuationSeparator" w:id="0">
    <w:p w14:paraId="3BCD38DA" w14:textId="77777777" w:rsidR="00550AD0" w:rsidRDefault="00550AD0" w:rsidP="00AC1F39">
      <w:pPr>
        <w:spacing w:after="0" w:line="240" w:lineRule="auto"/>
      </w:pPr>
      <w:r>
        <w:continuationSeparator/>
      </w:r>
    </w:p>
  </w:footnote>
  <w:footnote w:type="continuationNotice" w:id="1">
    <w:p w14:paraId="7992422A" w14:textId="77777777" w:rsidR="00550AD0" w:rsidRDefault="00550AD0">
      <w:pPr>
        <w:spacing w:after="0" w:line="240" w:lineRule="auto"/>
      </w:pPr>
    </w:p>
  </w:footnote>
  <w:footnote w:id="2">
    <w:p w14:paraId="0F9F4F4A" w14:textId="77777777" w:rsidR="002A3905" w:rsidRPr="003637E2" w:rsidRDefault="002A3905" w:rsidP="009A1511">
      <w:pPr>
        <w:pStyle w:val="FootnoteText1"/>
        <w:rPr>
          <w:rFonts w:ascii="Times New Roman" w:hAnsi="Times New Roman" w:cs="Times New Roman"/>
          <w:lang w:val="en-US"/>
        </w:rPr>
      </w:pPr>
      <w:r w:rsidRPr="003637E2">
        <w:rPr>
          <w:rStyle w:val="Puslapioinaosnuoroda"/>
          <w:rFonts w:ascii="Times New Roman" w:hAnsi="Times New Roman" w:cs="Times New Roman"/>
        </w:rPr>
        <w:footnoteRef/>
      </w:r>
      <w:r w:rsidRPr="003637E2">
        <w:rPr>
          <w:rFonts w:ascii="Times New Roman" w:hAnsi="Times New Roman" w:cs="Times New Roman"/>
        </w:rPr>
        <w:t xml:space="preserve"> </w:t>
      </w:r>
      <w:r w:rsidRPr="003637E2">
        <w:rPr>
          <w:rFonts w:ascii="Times New Roman" w:eastAsia="Calibri" w:hAnsi="Times New Roman" w:cs="Times New Roman"/>
          <w:sz w:val="15"/>
          <w:szCs w:val="15"/>
        </w:rPr>
        <w:t>Šis dažnis vertinamas remiantis epidemiologinių tyrimų duomenų visuma, žinant skirtingų preparatų santykinę riziką, palyginti SHK, kurių sudėtyje yra levonorgestrelio.</w:t>
      </w:r>
    </w:p>
  </w:footnote>
  <w:footnote w:id="3">
    <w:p w14:paraId="6DB17929" w14:textId="7DD44C7B" w:rsidR="002A3905" w:rsidRPr="003637E2" w:rsidRDefault="002A3905" w:rsidP="009A1511">
      <w:pPr>
        <w:pStyle w:val="FootnoteText1"/>
        <w:rPr>
          <w:rFonts w:ascii="Times New Roman" w:eastAsia="Calibri" w:hAnsi="Times New Roman" w:cs="Times New Roman"/>
          <w:color w:val="000000"/>
          <w:sz w:val="15"/>
          <w:szCs w:val="15"/>
        </w:rPr>
      </w:pPr>
      <w:r w:rsidRPr="003637E2">
        <w:rPr>
          <w:rStyle w:val="Puslapioinaosnuoroda"/>
          <w:rFonts w:ascii="Times New Roman" w:hAnsi="Times New Roman" w:cs="Times New Roman"/>
        </w:rPr>
        <w:footnoteRef/>
      </w:r>
      <w:r w:rsidRPr="003637E2">
        <w:rPr>
          <w:rFonts w:ascii="Times New Roman" w:hAnsi="Times New Roman" w:cs="Times New Roman"/>
        </w:rPr>
        <w:t xml:space="preserve"> </w:t>
      </w:r>
      <w:r>
        <w:rPr>
          <w:rFonts w:ascii="Times New Roman" w:eastAsia="Calibri" w:hAnsi="Times New Roman" w:cs="Times New Roman"/>
          <w:color w:val="000000"/>
          <w:sz w:val="15"/>
          <w:szCs w:val="15"/>
        </w:rPr>
        <w:t>5-7 intervalo vidurio taškas 10</w:t>
      </w:r>
      <w:r w:rsidRPr="003637E2">
        <w:rPr>
          <w:rFonts w:ascii="Times New Roman" w:eastAsia="Calibri" w:hAnsi="Times New Roman" w:cs="Times New Roman"/>
          <w:color w:val="000000"/>
          <w:sz w:val="15"/>
          <w:szCs w:val="15"/>
        </w:rPr>
        <w:t>000 moters metų, remiantis maždaug 2,3-3,6 santykine rizika vartojant SHK, kurių sudėtyje yra levonorgestrelio, palyginti su nevartojimu.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A7907" w14:textId="77777777" w:rsidR="002A3905" w:rsidRDefault="002A390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513C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387B05"/>
    <w:multiLevelType w:val="hybridMultilevel"/>
    <w:tmpl w:val="AD12F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560B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B476F2"/>
    <w:multiLevelType w:val="hybridMultilevel"/>
    <w:tmpl w:val="E3220C1C"/>
    <w:lvl w:ilvl="0" w:tplc="44A263A2">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5F17EE"/>
    <w:multiLevelType w:val="hybridMultilevel"/>
    <w:tmpl w:val="DE1444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337635D"/>
    <w:multiLevelType w:val="hybridMultilevel"/>
    <w:tmpl w:val="82BC0606"/>
    <w:lvl w:ilvl="0" w:tplc="0427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1497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C7194F"/>
    <w:multiLevelType w:val="hybridMultilevel"/>
    <w:tmpl w:val="51349D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096277"/>
    <w:multiLevelType w:val="hybridMultilevel"/>
    <w:tmpl w:val="5EECDD46"/>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7C9405E"/>
    <w:multiLevelType w:val="hybridMultilevel"/>
    <w:tmpl w:val="079C339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654088"/>
    <w:multiLevelType w:val="hybridMultilevel"/>
    <w:tmpl w:val="82463C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03137C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307504"/>
    <w:multiLevelType w:val="hybridMultilevel"/>
    <w:tmpl w:val="736C9366"/>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B9285E"/>
    <w:multiLevelType w:val="hybridMultilevel"/>
    <w:tmpl w:val="8B4A0004"/>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2567E6"/>
    <w:multiLevelType w:val="singleLevel"/>
    <w:tmpl w:val="61044C36"/>
    <w:lvl w:ilvl="0">
      <w:start w:val="1"/>
      <w:numFmt w:val="bullet"/>
      <w:pStyle w:val="Bullet0s"/>
      <w:lvlText w:val=""/>
      <w:lvlJc w:val="left"/>
      <w:pPr>
        <w:tabs>
          <w:tab w:val="num" w:pos="360"/>
        </w:tabs>
        <w:ind w:left="360" w:hanging="360"/>
      </w:pPr>
      <w:rPr>
        <w:rFonts w:ascii="Symbol" w:hAnsi="Symbol" w:hint="default"/>
      </w:rPr>
    </w:lvl>
  </w:abstractNum>
  <w:abstractNum w:abstractNumId="15" w15:restartNumberingAfterBreak="0">
    <w:nsid w:val="378642EA"/>
    <w:multiLevelType w:val="hybridMultilevel"/>
    <w:tmpl w:val="86D61E7E"/>
    <w:lvl w:ilvl="0" w:tplc="2D382F4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E4F11A6"/>
    <w:multiLevelType w:val="hybridMultilevel"/>
    <w:tmpl w:val="A2B44670"/>
    <w:lvl w:ilvl="0" w:tplc="04270001">
      <w:start w:val="1"/>
      <w:numFmt w:val="bullet"/>
      <w:lvlText w:val=""/>
      <w:lvlJc w:val="left"/>
      <w:pPr>
        <w:ind w:left="1854" w:hanging="360"/>
      </w:pPr>
      <w:rPr>
        <w:rFonts w:ascii="Symbol" w:hAnsi="Symbol"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17" w15:restartNumberingAfterBreak="0">
    <w:nsid w:val="46E86D8D"/>
    <w:multiLevelType w:val="hybridMultilevel"/>
    <w:tmpl w:val="AEDA4E2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5553DA"/>
    <w:multiLevelType w:val="hybridMultilevel"/>
    <w:tmpl w:val="2B642856"/>
    <w:lvl w:ilvl="0" w:tplc="73BC95A6">
      <w:start w:val="4"/>
      <w:numFmt w:val="bullet"/>
      <w:lvlText w:val="-"/>
      <w:lvlJc w:val="left"/>
      <w:pPr>
        <w:ind w:left="1260" w:hanging="360"/>
      </w:pPr>
      <w:rPr>
        <w:rFonts w:ascii="Times New Roman" w:eastAsia="Times New Roman" w:hAnsi="Times New Roman"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50075B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8BB459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8CC4FE7"/>
    <w:multiLevelType w:val="hybridMultilevel"/>
    <w:tmpl w:val="0BBC865C"/>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941576C"/>
    <w:multiLevelType w:val="hybridMultilevel"/>
    <w:tmpl w:val="319EF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03137"/>
    <w:multiLevelType w:val="hybridMultilevel"/>
    <w:tmpl w:val="5F14D524"/>
    <w:lvl w:ilvl="0" w:tplc="773492A6">
      <w:start w:val="1"/>
      <w:numFmt w:val="bullet"/>
      <w:lvlText w:val=""/>
      <w:lvlJc w:val="left"/>
      <w:pPr>
        <w:ind w:left="720" w:hanging="360"/>
      </w:pPr>
      <w:rPr>
        <w:rFonts w:ascii="Symbol" w:hAnsi="Symbol" w:hint="default"/>
        <w:sz w:val="16"/>
        <w:szCs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E6F1BE5"/>
    <w:multiLevelType w:val="hybridMultilevel"/>
    <w:tmpl w:val="BA70D670"/>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4E79E9"/>
    <w:multiLevelType w:val="hybridMultilevel"/>
    <w:tmpl w:val="64DA73D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45727D3"/>
    <w:multiLevelType w:val="hybridMultilevel"/>
    <w:tmpl w:val="76E6F450"/>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B5B5FBA"/>
    <w:multiLevelType w:val="hybridMultilevel"/>
    <w:tmpl w:val="A6A8FB78"/>
    <w:lvl w:ilvl="0" w:tplc="73BC95A6">
      <w:start w:val="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6A4A18"/>
    <w:multiLevelType w:val="hybridMultilevel"/>
    <w:tmpl w:val="62AE3178"/>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0025CB4"/>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5F344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6543F90"/>
    <w:multiLevelType w:val="singleLevel"/>
    <w:tmpl w:val="8AA0C3A0"/>
    <w:lvl w:ilvl="0">
      <w:start w:val="1"/>
      <w:numFmt w:val="decimal"/>
      <w:lvlText w:val="%1."/>
      <w:lvlJc w:val="left"/>
      <w:pPr>
        <w:tabs>
          <w:tab w:val="num" w:pos="1069"/>
        </w:tabs>
        <w:ind w:left="1069" w:hanging="360"/>
      </w:pPr>
      <w:rPr>
        <w:rFonts w:cs="Times New Roman" w:hint="default"/>
      </w:rPr>
    </w:lvl>
  </w:abstractNum>
  <w:abstractNum w:abstractNumId="32" w15:restartNumberingAfterBreak="0">
    <w:nsid w:val="774F5DCF"/>
    <w:multiLevelType w:val="hybridMultilevel"/>
    <w:tmpl w:val="D69CC8B2"/>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C2576BA"/>
    <w:multiLevelType w:val="hybridMultilevel"/>
    <w:tmpl w:val="1A06A21E"/>
    <w:lvl w:ilvl="0" w:tplc="5A94755A">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CC73DD8"/>
    <w:multiLevelType w:val="hybridMultilevel"/>
    <w:tmpl w:val="88D4B276"/>
    <w:lvl w:ilvl="0" w:tplc="00000000">
      <w:start w:val="1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95220"/>
    <w:multiLevelType w:val="hybridMultilevel"/>
    <w:tmpl w:val="D95892C6"/>
    <w:lvl w:ilvl="0" w:tplc="5A94755A">
      <w:start w:val="4"/>
      <w:numFmt w:val="bullet"/>
      <w:lvlText w:val="•"/>
      <w:lvlJc w:val="left"/>
      <w:pPr>
        <w:ind w:left="1854" w:hanging="360"/>
      </w:pPr>
      <w:rPr>
        <w:rFonts w:ascii="Times New Roman" w:eastAsia="Calibri" w:hAnsi="Times New Roman" w:cs="Times New Roman" w:hint="default"/>
      </w:rPr>
    </w:lvl>
    <w:lvl w:ilvl="1" w:tplc="04270003" w:tentative="1">
      <w:start w:val="1"/>
      <w:numFmt w:val="bullet"/>
      <w:lvlText w:val="o"/>
      <w:lvlJc w:val="left"/>
      <w:pPr>
        <w:ind w:left="2574" w:hanging="360"/>
      </w:pPr>
      <w:rPr>
        <w:rFonts w:ascii="Courier New" w:hAnsi="Courier New" w:cs="Courier New"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Courier New"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Courier New" w:hint="default"/>
      </w:rPr>
    </w:lvl>
    <w:lvl w:ilvl="8" w:tplc="04270005" w:tentative="1">
      <w:start w:val="1"/>
      <w:numFmt w:val="bullet"/>
      <w:lvlText w:val=""/>
      <w:lvlJc w:val="left"/>
      <w:pPr>
        <w:ind w:left="7614" w:hanging="360"/>
      </w:pPr>
      <w:rPr>
        <w:rFonts w:ascii="Wingdings" w:hAnsi="Wingdings" w:hint="default"/>
      </w:rPr>
    </w:lvl>
  </w:abstractNum>
  <w:abstractNum w:abstractNumId="36" w15:restartNumberingAfterBreak="0">
    <w:nsid w:val="7F2F0507"/>
    <w:multiLevelType w:val="singleLevel"/>
    <w:tmpl w:val="AE0A5EB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FE07E1C"/>
    <w:multiLevelType w:val="hybridMultilevel"/>
    <w:tmpl w:val="BB4833EA"/>
    <w:lvl w:ilvl="0" w:tplc="5A94755A">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7FF232C7"/>
    <w:multiLevelType w:val="hybridMultilevel"/>
    <w:tmpl w:val="63FC50A6"/>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0"/>
  </w:num>
  <w:num w:numId="3">
    <w:abstractNumId w:val="2"/>
  </w:num>
  <w:num w:numId="4">
    <w:abstractNumId w:val="19"/>
  </w:num>
  <w:num w:numId="5">
    <w:abstractNumId w:val="30"/>
  </w:num>
  <w:num w:numId="6">
    <w:abstractNumId w:val="6"/>
  </w:num>
  <w:num w:numId="7">
    <w:abstractNumId w:val="20"/>
  </w:num>
  <w:num w:numId="8">
    <w:abstractNumId w:val="31"/>
  </w:num>
  <w:num w:numId="9">
    <w:abstractNumId w:val="36"/>
  </w:num>
  <w:num w:numId="10">
    <w:abstractNumId w:val="29"/>
  </w:num>
  <w:num w:numId="11">
    <w:abstractNumId w:val="7"/>
  </w:num>
  <w:num w:numId="12">
    <w:abstractNumId w:val="21"/>
  </w:num>
  <w:num w:numId="13">
    <w:abstractNumId w:val="3"/>
  </w:num>
  <w:num w:numId="14">
    <w:abstractNumId w:val="17"/>
  </w:num>
  <w:num w:numId="15">
    <w:abstractNumId w:val="24"/>
  </w:num>
  <w:num w:numId="16">
    <w:abstractNumId w:val="13"/>
  </w:num>
  <w:num w:numId="17">
    <w:abstractNumId w:val="1"/>
  </w:num>
  <w:num w:numId="18">
    <w:abstractNumId w:val="14"/>
  </w:num>
  <w:num w:numId="19">
    <w:abstractNumId w:val="4"/>
  </w:num>
  <w:num w:numId="20">
    <w:abstractNumId w:val="27"/>
  </w:num>
  <w:num w:numId="21">
    <w:abstractNumId w:val="18"/>
  </w:num>
  <w:num w:numId="22">
    <w:abstractNumId w:val="34"/>
  </w:num>
  <w:num w:numId="23">
    <w:abstractNumId w:val="10"/>
  </w:num>
  <w:num w:numId="24">
    <w:abstractNumId w:val="8"/>
  </w:num>
  <w:num w:numId="25">
    <w:abstractNumId w:val="25"/>
  </w:num>
  <w:num w:numId="26">
    <w:abstractNumId w:val="16"/>
  </w:num>
  <w:num w:numId="27">
    <w:abstractNumId w:val="35"/>
  </w:num>
  <w:num w:numId="28">
    <w:abstractNumId w:val="26"/>
  </w:num>
  <w:num w:numId="29">
    <w:abstractNumId w:val="32"/>
  </w:num>
  <w:num w:numId="30">
    <w:abstractNumId w:val="37"/>
  </w:num>
  <w:num w:numId="31">
    <w:abstractNumId w:val="12"/>
  </w:num>
  <w:num w:numId="32">
    <w:abstractNumId w:val="28"/>
  </w:num>
  <w:num w:numId="33">
    <w:abstractNumId w:val="15"/>
  </w:num>
  <w:num w:numId="34">
    <w:abstractNumId w:val="33"/>
  </w:num>
  <w:num w:numId="35">
    <w:abstractNumId w:val="5"/>
  </w:num>
  <w:num w:numId="36">
    <w:abstractNumId w:val="38"/>
  </w:num>
  <w:num w:numId="37">
    <w:abstractNumId w:val="9"/>
  </w:num>
  <w:num w:numId="38">
    <w:abstractNumId w:val="2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F39"/>
    <w:rsid w:val="00017FC1"/>
    <w:rsid w:val="00024F15"/>
    <w:rsid w:val="0004508A"/>
    <w:rsid w:val="00085946"/>
    <w:rsid w:val="000C1BD7"/>
    <w:rsid w:val="0015788A"/>
    <w:rsid w:val="001F0577"/>
    <w:rsid w:val="00220057"/>
    <w:rsid w:val="0024047C"/>
    <w:rsid w:val="0026484E"/>
    <w:rsid w:val="00287366"/>
    <w:rsid w:val="002A3905"/>
    <w:rsid w:val="002E1CD6"/>
    <w:rsid w:val="002F7A27"/>
    <w:rsid w:val="003240AE"/>
    <w:rsid w:val="003B780F"/>
    <w:rsid w:val="003E09D9"/>
    <w:rsid w:val="00407705"/>
    <w:rsid w:val="00446EC4"/>
    <w:rsid w:val="004618A9"/>
    <w:rsid w:val="00511141"/>
    <w:rsid w:val="00550AD0"/>
    <w:rsid w:val="0059422F"/>
    <w:rsid w:val="005D056F"/>
    <w:rsid w:val="0060014E"/>
    <w:rsid w:val="00624071"/>
    <w:rsid w:val="006A1045"/>
    <w:rsid w:val="006D7E36"/>
    <w:rsid w:val="00766E75"/>
    <w:rsid w:val="007A7C64"/>
    <w:rsid w:val="007E1963"/>
    <w:rsid w:val="00807D4C"/>
    <w:rsid w:val="00824819"/>
    <w:rsid w:val="0088318E"/>
    <w:rsid w:val="009A1511"/>
    <w:rsid w:val="009D6335"/>
    <w:rsid w:val="00A018CC"/>
    <w:rsid w:val="00A36C52"/>
    <w:rsid w:val="00A50595"/>
    <w:rsid w:val="00A850AF"/>
    <w:rsid w:val="00AC1F39"/>
    <w:rsid w:val="00AD2169"/>
    <w:rsid w:val="00C150CD"/>
    <w:rsid w:val="00CA668A"/>
    <w:rsid w:val="00D71760"/>
    <w:rsid w:val="00D92507"/>
    <w:rsid w:val="00DD3345"/>
    <w:rsid w:val="00E35AB9"/>
    <w:rsid w:val="00E71AE1"/>
    <w:rsid w:val="00ED3B28"/>
    <w:rsid w:val="00F30FFD"/>
    <w:rsid w:val="00F36CC3"/>
    <w:rsid w:val="00FB6AD9"/>
    <w:rsid w:val="00FE475F"/>
    <w:rsid w:val="00FF25D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87092"/>
  <w15:chartTrackingRefBased/>
  <w15:docId w15:val="{1C924C95-45EB-475A-9DFF-F867524F2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9"/>
    <w:qFormat/>
    <w:rsid w:val="00AC1F39"/>
    <w:pPr>
      <w:keepNext/>
      <w:spacing w:after="0" w:line="240" w:lineRule="auto"/>
      <w:outlineLvl w:val="0"/>
    </w:pPr>
    <w:rPr>
      <w:rFonts w:ascii="Times New Roman" w:eastAsia="Times New Roman" w:hAnsi="Times New Roman" w:cs="Times New Roman"/>
      <w:b/>
      <w:sz w:val="20"/>
      <w:szCs w:val="20"/>
      <w:lang w:eastAsia="lt-LT"/>
    </w:rPr>
  </w:style>
  <w:style w:type="paragraph" w:styleId="Antrat2">
    <w:name w:val="heading 2"/>
    <w:basedOn w:val="prastasis"/>
    <w:next w:val="prastasis"/>
    <w:link w:val="Antrat2Diagrama"/>
    <w:uiPriority w:val="99"/>
    <w:qFormat/>
    <w:rsid w:val="00AC1F39"/>
    <w:pPr>
      <w:keepNext/>
      <w:spacing w:after="0" w:line="240" w:lineRule="auto"/>
      <w:outlineLvl w:val="1"/>
    </w:pPr>
    <w:rPr>
      <w:rFonts w:ascii="Times New Roman" w:eastAsia="Times New Roman" w:hAnsi="Times New Roman" w:cs="Times New Roman"/>
      <w:b/>
      <w:sz w:val="20"/>
      <w:szCs w:val="20"/>
      <w:lang w:eastAsia="lt-LT"/>
    </w:rPr>
  </w:style>
  <w:style w:type="paragraph" w:styleId="Antrat3">
    <w:name w:val="heading 3"/>
    <w:basedOn w:val="prastasis"/>
    <w:next w:val="prastasis"/>
    <w:link w:val="Antrat3Diagrama"/>
    <w:uiPriority w:val="99"/>
    <w:qFormat/>
    <w:rsid w:val="00AC1F39"/>
    <w:pPr>
      <w:keepNext/>
      <w:spacing w:after="0" w:line="240" w:lineRule="auto"/>
      <w:outlineLvl w:val="2"/>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9"/>
    <w:qFormat/>
    <w:rsid w:val="00AC1F39"/>
    <w:pPr>
      <w:keepNext/>
      <w:spacing w:after="0" w:line="240" w:lineRule="auto"/>
      <w:jc w:val="both"/>
      <w:outlineLvl w:val="3"/>
    </w:pPr>
    <w:rPr>
      <w:rFonts w:ascii="Times New Roman" w:eastAsia="Times New Roman" w:hAnsi="Times New Roman" w:cs="Times New Roman"/>
      <w:sz w:val="20"/>
      <w:szCs w:val="20"/>
      <w:u w:val="single"/>
      <w:lang w:eastAsia="lt-LT"/>
    </w:rPr>
  </w:style>
  <w:style w:type="paragraph" w:styleId="Antrat5">
    <w:name w:val="heading 5"/>
    <w:basedOn w:val="prastasis"/>
    <w:next w:val="prastasis"/>
    <w:link w:val="Antrat5Diagrama"/>
    <w:uiPriority w:val="99"/>
    <w:qFormat/>
    <w:rsid w:val="00AC1F39"/>
    <w:pPr>
      <w:keepNext/>
      <w:spacing w:after="0" w:line="240" w:lineRule="auto"/>
      <w:jc w:val="center"/>
      <w:outlineLvl w:val="4"/>
    </w:pPr>
    <w:rPr>
      <w:rFonts w:ascii="Times New Roman" w:eastAsia="Times New Roman" w:hAnsi="Times New Roman" w:cs="Times New Roman"/>
      <w:sz w:val="20"/>
      <w:szCs w:val="20"/>
      <w:lang w:eastAsia="lt-LT"/>
    </w:rPr>
  </w:style>
  <w:style w:type="paragraph" w:styleId="Antrat6">
    <w:name w:val="heading 6"/>
    <w:basedOn w:val="prastasis"/>
    <w:next w:val="prastasis"/>
    <w:link w:val="Antrat6Diagrama"/>
    <w:uiPriority w:val="99"/>
    <w:qFormat/>
    <w:rsid w:val="00AC1F39"/>
    <w:pPr>
      <w:keepNext/>
      <w:spacing w:after="0" w:line="240" w:lineRule="auto"/>
      <w:jc w:val="center"/>
      <w:outlineLvl w:val="5"/>
    </w:pPr>
    <w:rPr>
      <w:rFonts w:ascii="Times New Roman" w:eastAsia="Times New Roman" w:hAnsi="Times New Roman" w:cs="Times New Roman"/>
      <w:b/>
      <w:bCs/>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C1F39"/>
    <w:rPr>
      <w:rFonts w:ascii="Times New Roman" w:eastAsia="Times New Roman" w:hAnsi="Times New Roman" w:cs="Times New Roman"/>
      <w:b/>
      <w:sz w:val="20"/>
      <w:szCs w:val="20"/>
      <w:lang w:eastAsia="lt-LT"/>
    </w:rPr>
  </w:style>
  <w:style w:type="character" w:customStyle="1" w:styleId="Antrat2Diagrama">
    <w:name w:val="Antraštė 2 Diagrama"/>
    <w:basedOn w:val="Numatytasispastraiposriftas"/>
    <w:link w:val="Antrat2"/>
    <w:uiPriority w:val="99"/>
    <w:rsid w:val="00AC1F39"/>
    <w:rPr>
      <w:rFonts w:ascii="Times New Roman" w:eastAsia="Times New Roman" w:hAnsi="Times New Roman" w:cs="Times New Roman"/>
      <w:b/>
      <w:sz w:val="20"/>
      <w:szCs w:val="20"/>
      <w:lang w:eastAsia="lt-LT"/>
    </w:rPr>
  </w:style>
  <w:style w:type="character" w:customStyle="1" w:styleId="Antrat3Diagrama">
    <w:name w:val="Antraštė 3 Diagrama"/>
    <w:basedOn w:val="Numatytasispastraiposriftas"/>
    <w:link w:val="Antrat3"/>
    <w:uiPriority w:val="99"/>
    <w:rsid w:val="00AC1F39"/>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9"/>
    <w:rsid w:val="00AC1F39"/>
    <w:rPr>
      <w:rFonts w:ascii="Times New Roman" w:eastAsia="Times New Roman" w:hAnsi="Times New Roman" w:cs="Times New Roman"/>
      <w:sz w:val="20"/>
      <w:szCs w:val="20"/>
      <w:u w:val="single"/>
      <w:lang w:eastAsia="lt-LT"/>
    </w:rPr>
  </w:style>
  <w:style w:type="character" w:customStyle="1" w:styleId="Antrat5Diagrama">
    <w:name w:val="Antraštė 5 Diagrama"/>
    <w:basedOn w:val="Numatytasispastraiposriftas"/>
    <w:link w:val="Antrat5"/>
    <w:uiPriority w:val="99"/>
    <w:rsid w:val="00AC1F39"/>
    <w:rPr>
      <w:rFonts w:ascii="Times New Roman" w:eastAsia="Times New Roman" w:hAnsi="Times New Roman" w:cs="Times New Roman"/>
      <w:sz w:val="20"/>
      <w:szCs w:val="20"/>
      <w:lang w:eastAsia="lt-LT"/>
    </w:rPr>
  </w:style>
  <w:style w:type="character" w:customStyle="1" w:styleId="Antrat6Diagrama">
    <w:name w:val="Antraštė 6 Diagrama"/>
    <w:basedOn w:val="Numatytasispastraiposriftas"/>
    <w:link w:val="Antrat6"/>
    <w:uiPriority w:val="99"/>
    <w:rsid w:val="00AC1F39"/>
    <w:rPr>
      <w:rFonts w:ascii="Times New Roman" w:eastAsia="Times New Roman" w:hAnsi="Times New Roman" w:cs="Times New Roman"/>
      <w:b/>
      <w:bCs/>
      <w:sz w:val="20"/>
      <w:szCs w:val="20"/>
      <w:lang w:eastAsia="lt-LT"/>
    </w:rPr>
  </w:style>
  <w:style w:type="numbering" w:customStyle="1" w:styleId="NoList1">
    <w:name w:val="No List1"/>
    <w:next w:val="Sraonra"/>
    <w:uiPriority w:val="99"/>
    <w:semiHidden/>
    <w:unhideWhenUsed/>
    <w:rsid w:val="00AC1F39"/>
  </w:style>
  <w:style w:type="numbering" w:customStyle="1" w:styleId="NoList11">
    <w:name w:val="No List11"/>
    <w:next w:val="Sraonra"/>
    <w:uiPriority w:val="99"/>
    <w:semiHidden/>
    <w:unhideWhenUsed/>
    <w:rsid w:val="00AC1F39"/>
  </w:style>
  <w:style w:type="paragraph" w:styleId="Pagrindinistekstas">
    <w:name w:val="Body Text"/>
    <w:basedOn w:val="prastasis"/>
    <w:link w:val="PagrindinistekstasDiagrama"/>
    <w:uiPriority w:val="99"/>
    <w:rsid w:val="00AC1F39"/>
    <w:pPr>
      <w:spacing w:after="120" w:line="240" w:lineRule="auto"/>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rsid w:val="00AC1F39"/>
    <w:rPr>
      <w:rFonts w:ascii="Times New Roman" w:eastAsia="Times New Roman" w:hAnsi="Times New Roman" w:cs="Times New Roman"/>
      <w:sz w:val="20"/>
      <w:szCs w:val="20"/>
      <w:lang w:eastAsia="lt-LT"/>
    </w:rPr>
  </w:style>
  <w:style w:type="paragraph" w:styleId="Pavadinimas">
    <w:name w:val="Title"/>
    <w:basedOn w:val="prastasis"/>
    <w:link w:val="PavadinimasDiagrama"/>
    <w:uiPriority w:val="99"/>
    <w:qFormat/>
    <w:rsid w:val="00AC1F39"/>
    <w:pPr>
      <w:spacing w:after="0" w:line="240" w:lineRule="auto"/>
      <w:jc w:val="center"/>
      <w:outlineLvl w:val="0"/>
    </w:pPr>
    <w:rPr>
      <w:rFonts w:ascii="Times New Roman" w:eastAsia="Times New Roman" w:hAnsi="Times New Roman" w:cs="Times New Roman"/>
      <w:b/>
      <w:kern w:val="28"/>
      <w:sz w:val="20"/>
      <w:szCs w:val="20"/>
      <w:lang w:eastAsia="lt-LT"/>
    </w:rPr>
  </w:style>
  <w:style w:type="character" w:customStyle="1" w:styleId="PavadinimasDiagrama">
    <w:name w:val="Pavadinimas Diagrama"/>
    <w:basedOn w:val="Numatytasispastraiposriftas"/>
    <w:link w:val="Pavadinimas"/>
    <w:uiPriority w:val="99"/>
    <w:rsid w:val="00AC1F39"/>
    <w:rPr>
      <w:rFonts w:ascii="Times New Roman" w:eastAsia="Times New Roman" w:hAnsi="Times New Roman" w:cs="Times New Roman"/>
      <w:b/>
      <w:kern w:val="28"/>
      <w:sz w:val="20"/>
      <w:szCs w:val="20"/>
      <w:lang w:eastAsia="lt-LT"/>
    </w:rPr>
  </w:style>
  <w:style w:type="paragraph" w:styleId="Pagrindiniotekstotrauka">
    <w:name w:val="Body Text Indent"/>
    <w:basedOn w:val="prastasis"/>
    <w:link w:val="PagrindiniotekstotraukaDiagrama"/>
    <w:uiPriority w:val="99"/>
    <w:rsid w:val="00AC1F39"/>
    <w:pPr>
      <w:spacing w:after="120" w:line="240" w:lineRule="auto"/>
      <w:ind w:left="283"/>
    </w:pPr>
    <w:rPr>
      <w:rFonts w:ascii="Times New Roman" w:eastAsia="Times New Roman" w:hAnsi="Times New Roman" w:cs="Times New Roman"/>
      <w:sz w:val="20"/>
      <w:szCs w:val="20"/>
      <w:lang w:eastAsia="lt-LT"/>
    </w:rPr>
  </w:style>
  <w:style w:type="character" w:customStyle="1" w:styleId="PagrindiniotekstotraukaDiagrama">
    <w:name w:val="Pagrindinio teksto įtrauka Diagrama"/>
    <w:basedOn w:val="Numatytasispastraiposriftas"/>
    <w:link w:val="Pagrindiniotekstotrauka"/>
    <w:uiPriority w:val="99"/>
    <w:rsid w:val="00AC1F39"/>
    <w:rPr>
      <w:rFonts w:ascii="Times New Roman" w:eastAsia="Times New Roman" w:hAnsi="Times New Roman" w:cs="Times New Roman"/>
      <w:sz w:val="20"/>
      <w:szCs w:val="20"/>
      <w:lang w:eastAsia="lt-LT"/>
    </w:rPr>
  </w:style>
  <w:style w:type="paragraph" w:styleId="Pagrindiniotekstotrauka2">
    <w:name w:val="Body Text Indent 2"/>
    <w:basedOn w:val="prastasis"/>
    <w:link w:val="Pagrindiniotekstotrauka2Diagrama"/>
    <w:uiPriority w:val="99"/>
    <w:rsid w:val="00AC1F39"/>
    <w:pPr>
      <w:spacing w:after="120" w:line="480" w:lineRule="auto"/>
      <w:ind w:left="283"/>
    </w:pPr>
    <w:rPr>
      <w:rFonts w:ascii="Times New Roman" w:eastAsia="Times New Roman" w:hAnsi="Times New Roman" w:cs="Times New Roman"/>
      <w:sz w:val="20"/>
      <w:szCs w:val="20"/>
      <w:lang w:eastAsia="lt-LT"/>
    </w:rPr>
  </w:style>
  <w:style w:type="character" w:customStyle="1" w:styleId="Pagrindiniotekstotrauka2Diagrama">
    <w:name w:val="Pagrindinio teksto įtrauka 2 Diagrama"/>
    <w:basedOn w:val="Numatytasispastraiposriftas"/>
    <w:link w:val="Pagrindiniotekstotrauka2"/>
    <w:uiPriority w:val="99"/>
    <w:rsid w:val="00AC1F39"/>
    <w:rPr>
      <w:rFonts w:ascii="Times New Roman" w:eastAsia="Times New Roman" w:hAnsi="Times New Roman" w:cs="Times New Roman"/>
      <w:sz w:val="20"/>
      <w:szCs w:val="20"/>
      <w:lang w:eastAsia="lt-LT"/>
    </w:rPr>
  </w:style>
  <w:style w:type="paragraph" w:styleId="Pagrindinistekstas2">
    <w:name w:val="Body Text 2"/>
    <w:basedOn w:val="prastasis"/>
    <w:link w:val="Pagrindinistekstas2Diagrama"/>
    <w:uiPriority w:val="99"/>
    <w:rsid w:val="00AC1F39"/>
    <w:pPr>
      <w:spacing w:after="120" w:line="480" w:lineRule="auto"/>
    </w:pPr>
    <w:rPr>
      <w:rFonts w:ascii="Times New Roman" w:eastAsia="Times New Roman" w:hAnsi="Times New Roman" w:cs="Times New Roman"/>
      <w:sz w:val="20"/>
      <w:szCs w:val="20"/>
      <w:lang w:eastAsia="lt-LT"/>
    </w:rPr>
  </w:style>
  <w:style w:type="character" w:customStyle="1" w:styleId="Pagrindinistekstas2Diagrama">
    <w:name w:val="Pagrindinis tekstas 2 Diagrama"/>
    <w:basedOn w:val="Numatytasispastraiposriftas"/>
    <w:link w:val="Pagrindinistekstas2"/>
    <w:uiPriority w:val="99"/>
    <w:rsid w:val="00AC1F39"/>
    <w:rPr>
      <w:rFonts w:ascii="Times New Roman" w:eastAsia="Times New Roman" w:hAnsi="Times New Roman" w:cs="Times New Roman"/>
      <w:sz w:val="20"/>
      <w:szCs w:val="20"/>
      <w:lang w:eastAsia="lt-LT"/>
    </w:rPr>
  </w:style>
  <w:style w:type="paragraph" w:customStyle="1" w:styleId="Para0s">
    <w:name w:val="Para:0:s"/>
    <w:basedOn w:val="prastasis"/>
    <w:link w:val="Para0sZchn"/>
    <w:uiPriority w:val="99"/>
    <w:rsid w:val="00AC1F39"/>
    <w:pPr>
      <w:spacing w:after="220" w:line="240" w:lineRule="auto"/>
    </w:pPr>
    <w:rPr>
      <w:rFonts w:ascii="Helvetica" w:eastAsia="Calibri" w:hAnsi="Helvetica" w:cs="Times New Roman"/>
      <w:szCs w:val="20"/>
      <w:lang w:val="x-none" w:eastAsia="de-DE"/>
    </w:rPr>
  </w:style>
  <w:style w:type="character" w:styleId="Puslapionumeris">
    <w:name w:val="page number"/>
    <w:basedOn w:val="Numatytasispastraiposriftas"/>
    <w:uiPriority w:val="99"/>
    <w:rsid w:val="00AC1F39"/>
    <w:rPr>
      <w:rFonts w:cs="Times New Roman"/>
    </w:rPr>
  </w:style>
  <w:style w:type="paragraph" w:styleId="Porat">
    <w:name w:val="footer"/>
    <w:basedOn w:val="prastasis"/>
    <w:link w:val="PoratDiagrama"/>
    <w:uiPriority w:val="99"/>
    <w:rsid w:val="00AC1F39"/>
    <w:pPr>
      <w:tabs>
        <w:tab w:val="center" w:pos="4153"/>
        <w:tab w:val="right" w:pos="8306"/>
      </w:tabs>
      <w:spacing w:after="0" w:line="240" w:lineRule="auto"/>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uiPriority w:val="99"/>
    <w:rsid w:val="00AC1F39"/>
    <w:rPr>
      <w:rFonts w:ascii="Times New Roman" w:eastAsia="Times New Roman" w:hAnsi="Times New Roman" w:cs="Times New Roman"/>
      <w:sz w:val="20"/>
      <w:szCs w:val="20"/>
      <w:lang w:eastAsia="lt-LT"/>
    </w:rPr>
  </w:style>
  <w:style w:type="paragraph" w:styleId="prastasiniatinklio">
    <w:name w:val="Normal (Web)"/>
    <w:basedOn w:val="prastasis"/>
    <w:uiPriority w:val="99"/>
    <w:rsid w:val="00AC1F3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mmcorpstexte">
    <w:name w:val="ammcorpstexte"/>
    <w:basedOn w:val="prastasis"/>
    <w:uiPriority w:val="99"/>
    <w:rsid w:val="00AC1F39"/>
    <w:pPr>
      <w:spacing w:after="0" w:line="240" w:lineRule="auto"/>
    </w:pPr>
    <w:rPr>
      <w:rFonts w:ascii="Arial" w:eastAsia="Times New Roman" w:hAnsi="Arial" w:cs="Arial"/>
      <w:color w:val="000000"/>
      <w:sz w:val="24"/>
      <w:szCs w:val="24"/>
      <w:lang w:val="fr-FR" w:eastAsia="fr-FR"/>
    </w:rPr>
  </w:style>
  <w:style w:type="paragraph" w:customStyle="1" w:styleId="Default">
    <w:name w:val="Default"/>
    <w:rsid w:val="00AC1F39"/>
    <w:pPr>
      <w:autoSpaceDE w:val="0"/>
      <w:autoSpaceDN w:val="0"/>
      <w:adjustRightInd w:val="0"/>
      <w:spacing w:after="0" w:line="240" w:lineRule="auto"/>
    </w:pPr>
    <w:rPr>
      <w:rFonts w:ascii="KKLGEN+TimesNewRoman" w:eastAsia="Times New Roman" w:hAnsi="KKLGEN+TimesNewRoman" w:cs="KKLGEN+TimesNewRoman"/>
      <w:color w:val="000000"/>
      <w:sz w:val="24"/>
      <w:szCs w:val="24"/>
      <w:lang w:val="es-ES" w:eastAsia="es-ES"/>
    </w:rPr>
  </w:style>
  <w:style w:type="paragraph" w:customStyle="1" w:styleId="AmmAnnexeTitre2">
    <w:name w:val="AmmAnnexeTitre2"/>
    <w:basedOn w:val="ammcorpstexte"/>
    <w:next w:val="ammcorpstexte"/>
    <w:uiPriority w:val="99"/>
    <w:rsid w:val="00AC1F39"/>
    <w:pPr>
      <w:keepNext/>
      <w:keepLines/>
      <w:tabs>
        <w:tab w:val="left" w:pos="720"/>
      </w:tabs>
      <w:spacing w:before="240" w:after="120"/>
      <w:ind w:left="720" w:hanging="720"/>
      <w:jc w:val="both"/>
      <w:outlineLvl w:val="2"/>
    </w:pPr>
    <w:rPr>
      <w:rFonts w:cs="Times New Roman"/>
      <w:b/>
      <w:color w:val="0B3D92"/>
      <w:sz w:val="22"/>
      <w:szCs w:val="20"/>
    </w:rPr>
  </w:style>
  <w:style w:type="paragraph" w:customStyle="1" w:styleId="Xspace40">
    <w:name w:val="Xspace4:0"/>
    <w:basedOn w:val="prastasis"/>
    <w:uiPriority w:val="99"/>
    <w:rsid w:val="00AC1F39"/>
    <w:pPr>
      <w:spacing w:after="0" w:line="240" w:lineRule="auto"/>
    </w:pPr>
    <w:rPr>
      <w:rFonts w:ascii="Times New Roman" w:eastAsia="Times New Roman" w:hAnsi="Times New Roman" w:cs="Times New Roman"/>
      <w:sz w:val="8"/>
      <w:szCs w:val="20"/>
      <w:lang w:val="en-US" w:eastAsia="de-DE"/>
    </w:rPr>
  </w:style>
  <w:style w:type="character" w:customStyle="1" w:styleId="Para0sZchn">
    <w:name w:val="Para:0:s Zchn"/>
    <w:link w:val="Para0s"/>
    <w:uiPriority w:val="99"/>
    <w:locked/>
    <w:rsid w:val="00AC1F39"/>
    <w:rPr>
      <w:rFonts w:ascii="Helvetica" w:eastAsia="Calibri" w:hAnsi="Helvetica" w:cs="Times New Roman"/>
      <w:szCs w:val="20"/>
      <w:lang w:val="x-none" w:eastAsia="de-DE"/>
    </w:rPr>
  </w:style>
  <w:style w:type="paragraph" w:customStyle="1" w:styleId="Bullet0s">
    <w:name w:val="Bullet:0:s"/>
    <w:basedOn w:val="prastasis"/>
    <w:uiPriority w:val="99"/>
    <w:rsid w:val="00AC1F39"/>
    <w:pPr>
      <w:numPr>
        <w:numId w:val="18"/>
      </w:numPr>
      <w:spacing w:before="40" w:after="40" w:line="240" w:lineRule="auto"/>
    </w:pPr>
    <w:rPr>
      <w:rFonts w:ascii="Times New Roman" w:eastAsia="Times New Roman" w:hAnsi="Times New Roman" w:cs="Times New Roman"/>
      <w:sz w:val="24"/>
      <w:szCs w:val="24"/>
      <w:lang w:val="en-US" w:eastAsia="de-DE"/>
    </w:rPr>
  </w:style>
  <w:style w:type="paragraph" w:customStyle="1" w:styleId="BTEMEASMCA">
    <w:name w:val="BT EMEA_SMCA"/>
    <w:basedOn w:val="prastasis"/>
    <w:link w:val="BTEMEASMCAChar"/>
    <w:autoRedefine/>
    <w:rsid w:val="00AC1F39"/>
    <w:pPr>
      <w:spacing w:after="0" w:line="240" w:lineRule="auto"/>
    </w:pPr>
    <w:rPr>
      <w:rFonts w:ascii="Times New Roman" w:eastAsia="Calibri" w:hAnsi="Times New Roman" w:cs="Times New Roman"/>
      <w:noProof/>
      <w:szCs w:val="20"/>
      <w:lang w:eastAsia="x-none"/>
    </w:rPr>
  </w:style>
  <w:style w:type="character" w:customStyle="1" w:styleId="BTEMEASMCAChar">
    <w:name w:val="BT EMEA_SMCA Char"/>
    <w:link w:val="BTEMEASMCA"/>
    <w:locked/>
    <w:rsid w:val="00AC1F39"/>
    <w:rPr>
      <w:rFonts w:ascii="Times New Roman" w:eastAsia="Calibri" w:hAnsi="Times New Roman" w:cs="Times New Roman"/>
      <w:noProof/>
      <w:szCs w:val="20"/>
      <w:lang w:eastAsia="x-none"/>
    </w:rPr>
  </w:style>
  <w:style w:type="table" w:styleId="Lentelstinklelis">
    <w:name w:val="Table Grid"/>
    <w:basedOn w:val="prastojilentel"/>
    <w:uiPriority w:val="99"/>
    <w:rsid w:val="00AC1F39"/>
    <w:pPr>
      <w:spacing w:after="0" w:line="240" w:lineRule="auto"/>
    </w:pPr>
    <w:rPr>
      <w:rFonts w:ascii="Calibri" w:eastAsia="Calibri" w:hAnsi="Calibri" w:cs="Arial"/>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rsid w:val="00AC1F39"/>
    <w:rPr>
      <w:rFonts w:cs="Times New Roman"/>
      <w:color w:val="0000FF"/>
      <w:u w:val="single"/>
    </w:rPr>
  </w:style>
  <w:style w:type="paragraph" w:customStyle="1" w:styleId="BTbEMEASMCA">
    <w:name w:val="BT(b) EMEA_SMCA"/>
    <w:basedOn w:val="BTEMEASMCA"/>
    <w:autoRedefine/>
    <w:uiPriority w:val="99"/>
    <w:rsid w:val="00AC1F39"/>
    <w:rPr>
      <w:b/>
    </w:rPr>
  </w:style>
  <w:style w:type="paragraph" w:customStyle="1" w:styleId="PI-3EMEASMCA">
    <w:name w:val="PI-3 EMEA_SMCA"/>
    <w:basedOn w:val="prastasis"/>
    <w:autoRedefine/>
    <w:uiPriority w:val="99"/>
    <w:rsid w:val="00AC1F39"/>
    <w:pPr>
      <w:spacing w:after="0" w:line="220" w:lineRule="exact"/>
    </w:pPr>
    <w:rPr>
      <w:rFonts w:ascii="Times New Roman" w:eastAsia="Times New Roman" w:hAnsi="Times New Roman" w:cs="Times New Roman"/>
      <w:b/>
      <w:bCs/>
    </w:rPr>
  </w:style>
  <w:style w:type="character" w:customStyle="1" w:styleId="apple-converted-space">
    <w:name w:val="apple-converted-space"/>
    <w:basedOn w:val="Numatytasispastraiposriftas"/>
    <w:uiPriority w:val="99"/>
    <w:rsid w:val="00AC1F39"/>
    <w:rPr>
      <w:rFonts w:cs="Times New Roman"/>
    </w:rPr>
  </w:style>
  <w:style w:type="character" w:customStyle="1" w:styleId="attachfilemessagestylefontt2">
    <w:name w:val="attach_file_message_style fontt2"/>
    <w:uiPriority w:val="99"/>
    <w:rsid w:val="00AC1F39"/>
  </w:style>
  <w:style w:type="character" w:styleId="Emfaz">
    <w:name w:val="Emphasis"/>
    <w:basedOn w:val="Numatytasispastraiposriftas"/>
    <w:uiPriority w:val="99"/>
    <w:qFormat/>
    <w:rsid w:val="00AC1F39"/>
    <w:rPr>
      <w:rFonts w:cs="Times New Roman"/>
      <w:i/>
    </w:rPr>
  </w:style>
  <w:style w:type="paragraph" w:styleId="Debesliotekstas">
    <w:name w:val="Balloon Text"/>
    <w:basedOn w:val="prastasis"/>
    <w:link w:val="DebesliotekstasDiagrama"/>
    <w:uiPriority w:val="99"/>
    <w:semiHidden/>
    <w:rsid w:val="00AC1F39"/>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uiPriority w:val="99"/>
    <w:semiHidden/>
    <w:rsid w:val="00AC1F39"/>
    <w:rPr>
      <w:rFonts w:ascii="Tahoma" w:eastAsia="Times New Roman" w:hAnsi="Tahoma" w:cs="Times New Roman"/>
      <w:sz w:val="16"/>
      <w:szCs w:val="16"/>
    </w:rPr>
  </w:style>
  <w:style w:type="paragraph" w:customStyle="1" w:styleId="PI-1EMEASMCA">
    <w:name w:val="PI-1 EMEA_SMCA"/>
    <w:basedOn w:val="Antrat2"/>
    <w:autoRedefine/>
    <w:uiPriority w:val="99"/>
    <w:rsid w:val="00AC1F39"/>
    <w:pPr>
      <w:tabs>
        <w:tab w:val="left" w:pos="567"/>
      </w:tabs>
      <w:ind w:left="567" w:hanging="567"/>
    </w:pPr>
    <w:rPr>
      <w:szCs w:val="22"/>
      <w:lang w:eastAsia="en-US"/>
    </w:rPr>
  </w:style>
  <w:style w:type="paragraph" w:customStyle="1" w:styleId="TTEMEASMCA">
    <w:name w:val="TT EMEA_SMCA"/>
    <w:basedOn w:val="Antrat1"/>
    <w:link w:val="TTEMEASMCAChar"/>
    <w:autoRedefine/>
    <w:uiPriority w:val="99"/>
    <w:rsid w:val="00AC1F39"/>
    <w:pPr>
      <w:keepNext w:val="0"/>
      <w:tabs>
        <w:tab w:val="left" w:pos="567"/>
      </w:tabs>
      <w:ind w:left="567" w:hanging="567"/>
      <w:jc w:val="center"/>
    </w:pPr>
    <w:rPr>
      <w:caps/>
      <w:szCs w:val="22"/>
      <w:lang w:val="en-US" w:eastAsia="en-US"/>
    </w:rPr>
  </w:style>
  <w:style w:type="character" w:customStyle="1" w:styleId="TTEMEASMCAChar">
    <w:name w:val="TT EMEA_SMCA Char"/>
    <w:basedOn w:val="Numatytasispastraiposriftas"/>
    <w:link w:val="TTEMEASMCA"/>
    <w:uiPriority w:val="99"/>
    <w:locked/>
    <w:rsid w:val="00AC1F39"/>
    <w:rPr>
      <w:rFonts w:ascii="Times New Roman" w:eastAsia="Times New Roman" w:hAnsi="Times New Roman" w:cs="Times New Roman"/>
      <w:b/>
      <w:caps/>
      <w:sz w:val="20"/>
      <w:lang w:val="en-US"/>
    </w:rPr>
  </w:style>
  <w:style w:type="paragraph" w:customStyle="1" w:styleId="BTAnIIEMEASMCA">
    <w:name w:val="BT(AnII) EMEA_SMCA"/>
    <w:basedOn w:val="Debesliotekstas"/>
    <w:autoRedefine/>
    <w:uiPriority w:val="99"/>
    <w:rsid w:val="00AC1F39"/>
    <w:pPr>
      <w:tabs>
        <w:tab w:val="left" w:pos="1701"/>
      </w:tabs>
      <w:ind w:left="1701" w:hanging="567"/>
    </w:pPr>
    <w:rPr>
      <w:rFonts w:ascii="Times New Roman" w:hAnsi="Times New Roman"/>
      <w:b/>
      <w:sz w:val="22"/>
      <w:szCs w:val="22"/>
      <w:lang w:val="en-GB"/>
    </w:rPr>
  </w:style>
  <w:style w:type="paragraph" w:customStyle="1" w:styleId="PI-2EMEASMCA">
    <w:name w:val="PI-2 EMEA_SMCA"/>
    <w:basedOn w:val="Antrat3"/>
    <w:autoRedefine/>
    <w:uiPriority w:val="99"/>
    <w:rsid w:val="00AC1F39"/>
    <w:pPr>
      <w:keepLines/>
      <w:tabs>
        <w:tab w:val="left" w:pos="567"/>
      </w:tabs>
      <w:ind w:left="567" w:hanging="567"/>
    </w:pPr>
    <w:rPr>
      <w:kern w:val="28"/>
      <w:szCs w:val="22"/>
      <w:lang w:eastAsia="en-US"/>
    </w:rPr>
  </w:style>
  <w:style w:type="paragraph" w:customStyle="1" w:styleId="BTgEMEASMCA">
    <w:name w:val="BT(g) EMEA_SMCA"/>
    <w:basedOn w:val="BTEMEASMCA"/>
    <w:link w:val="BTgEMEASMCAChar"/>
    <w:autoRedefine/>
    <w:uiPriority w:val="99"/>
    <w:rsid w:val="00AC1F39"/>
    <w:rPr>
      <w:i/>
      <w:color w:val="008000"/>
    </w:rPr>
  </w:style>
  <w:style w:type="character" w:customStyle="1" w:styleId="BTgEMEASMCAChar">
    <w:name w:val="BT(g) EMEA_SMCA Char"/>
    <w:basedOn w:val="BTEMEASMCAChar"/>
    <w:link w:val="BTgEMEASMCA"/>
    <w:uiPriority w:val="99"/>
    <w:locked/>
    <w:rsid w:val="00AC1F39"/>
    <w:rPr>
      <w:rFonts w:ascii="Times New Roman" w:eastAsia="Calibri" w:hAnsi="Times New Roman" w:cs="Times New Roman"/>
      <w:i/>
      <w:noProof/>
      <w:color w:val="008000"/>
      <w:szCs w:val="20"/>
      <w:lang w:eastAsia="x-none"/>
    </w:rPr>
  </w:style>
  <w:style w:type="paragraph" w:customStyle="1" w:styleId="BTuEMEASMCA">
    <w:name w:val="BT(u) EMEA_SMCA"/>
    <w:basedOn w:val="BTEMEASMCA"/>
    <w:autoRedefine/>
    <w:uiPriority w:val="99"/>
    <w:rsid w:val="00AC1F39"/>
    <w:rPr>
      <w:u w:val="single"/>
    </w:rPr>
  </w:style>
  <w:style w:type="paragraph" w:customStyle="1" w:styleId="PI-1labEMEASMCA">
    <w:name w:val="PI-1_lab EMEA_SMCA"/>
    <w:basedOn w:val="prastasis"/>
    <w:link w:val="PI-1labEMEASMCAChar"/>
    <w:autoRedefine/>
    <w:uiPriority w:val="99"/>
    <w:rsid w:val="00AC1F39"/>
    <w:pPr>
      <w:pBdr>
        <w:top w:val="single" w:sz="4" w:space="1" w:color="auto"/>
        <w:left w:val="single" w:sz="4" w:space="4" w:color="auto"/>
        <w:bottom w:val="single" w:sz="4" w:space="1" w:color="auto"/>
        <w:right w:val="single" w:sz="4" w:space="4" w:color="auto"/>
      </w:pBdr>
      <w:tabs>
        <w:tab w:val="left" w:pos="567"/>
      </w:tabs>
      <w:spacing w:after="0" w:line="240" w:lineRule="auto"/>
    </w:pPr>
    <w:rPr>
      <w:rFonts w:ascii="Times New Roman" w:eastAsia="Times New Roman" w:hAnsi="Times New Roman" w:cs="Times New Roman"/>
      <w:b/>
      <w:noProof/>
    </w:rPr>
  </w:style>
  <w:style w:type="character" w:customStyle="1" w:styleId="PI-1labEMEASMCAChar">
    <w:name w:val="PI-1_lab EMEA_SMCA Char"/>
    <w:basedOn w:val="Numatytasispastraiposriftas"/>
    <w:link w:val="PI-1labEMEASMCA"/>
    <w:uiPriority w:val="99"/>
    <w:locked/>
    <w:rsid w:val="00AC1F39"/>
    <w:rPr>
      <w:rFonts w:ascii="Times New Roman" w:eastAsia="Times New Roman" w:hAnsi="Times New Roman" w:cs="Times New Roman"/>
      <w:b/>
      <w:noProof/>
    </w:rPr>
  </w:style>
  <w:style w:type="paragraph" w:customStyle="1" w:styleId="BTbeEMEASMCA">
    <w:name w:val="BT(be) EMEA_SMCA"/>
    <w:basedOn w:val="BTEMEASMCA"/>
    <w:autoRedefine/>
    <w:uiPriority w:val="99"/>
    <w:rsid w:val="00AC1F39"/>
    <w:pPr>
      <w:jc w:val="center"/>
    </w:pPr>
    <w:rPr>
      <w:b/>
    </w:rPr>
  </w:style>
  <w:style w:type="paragraph" w:customStyle="1" w:styleId="BTeEMEASMCA">
    <w:name w:val="BT(e) EMEA_SMCA"/>
    <w:basedOn w:val="BTEMEASMCA"/>
    <w:autoRedefine/>
    <w:uiPriority w:val="99"/>
    <w:rsid w:val="00AC1F39"/>
    <w:pPr>
      <w:jc w:val="center"/>
    </w:pPr>
  </w:style>
  <w:style w:type="character" w:styleId="Komentaronuoroda">
    <w:name w:val="annotation reference"/>
    <w:basedOn w:val="Numatytasispastraiposriftas"/>
    <w:uiPriority w:val="99"/>
    <w:semiHidden/>
    <w:rsid w:val="00AC1F39"/>
    <w:rPr>
      <w:rFonts w:cs="Times New Roman"/>
      <w:sz w:val="16"/>
      <w:szCs w:val="16"/>
    </w:rPr>
  </w:style>
  <w:style w:type="paragraph" w:styleId="Komentarotekstas">
    <w:name w:val="annotation text"/>
    <w:basedOn w:val="prastasis"/>
    <w:link w:val="KomentarotekstasDiagrama"/>
    <w:uiPriority w:val="99"/>
    <w:semiHidden/>
    <w:rsid w:val="00AC1F39"/>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AC1F3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AC1F39"/>
    <w:rPr>
      <w:b/>
      <w:bCs/>
    </w:rPr>
  </w:style>
  <w:style w:type="character" w:customStyle="1" w:styleId="KomentarotemaDiagrama">
    <w:name w:val="Komentaro tema Diagrama"/>
    <w:basedOn w:val="KomentarotekstasDiagrama"/>
    <w:link w:val="Komentarotema"/>
    <w:uiPriority w:val="99"/>
    <w:semiHidden/>
    <w:rsid w:val="00AC1F39"/>
    <w:rPr>
      <w:rFonts w:ascii="Times New Roman" w:eastAsia="Times New Roman" w:hAnsi="Times New Roman" w:cs="Times New Roman"/>
      <w:b/>
      <w:bCs/>
      <w:sz w:val="20"/>
      <w:szCs w:val="20"/>
    </w:rPr>
  </w:style>
  <w:style w:type="paragraph" w:styleId="Pataisymai">
    <w:name w:val="Revision"/>
    <w:hidden/>
    <w:uiPriority w:val="99"/>
    <w:semiHidden/>
    <w:rsid w:val="00AC1F39"/>
    <w:pPr>
      <w:spacing w:after="0" w:line="240" w:lineRule="auto"/>
    </w:pPr>
    <w:rPr>
      <w:rFonts w:ascii="Times New Roman" w:eastAsia="Times New Roman" w:hAnsi="Times New Roman" w:cs="Times New Roman"/>
      <w:sz w:val="24"/>
      <w:szCs w:val="24"/>
    </w:rPr>
  </w:style>
  <w:style w:type="paragraph" w:styleId="Antrats">
    <w:name w:val="header"/>
    <w:basedOn w:val="prastasis"/>
    <w:link w:val="AntratsDiagrama"/>
    <w:uiPriority w:val="99"/>
    <w:semiHidden/>
    <w:rsid w:val="00AC1F39"/>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uiPriority w:val="99"/>
    <w:semiHidden/>
    <w:rsid w:val="00AC1F39"/>
    <w:rPr>
      <w:rFonts w:ascii="Times New Roman" w:eastAsia="Times New Roman" w:hAnsi="Times New Roman" w:cs="Times New Roman"/>
      <w:sz w:val="24"/>
      <w:szCs w:val="24"/>
    </w:rPr>
  </w:style>
  <w:style w:type="paragraph" w:customStyle="1" w:styleId="ListParagraph1">
    <w:name w:val="List Paragraph1"/>
    <w:basedOn w:val="prastasis"/>
    <w:next w:val="Sraopastraipa"/>
    <w:uiPriority w:val="34"/>
    <w:qFormat/>
    <w:rsid w:val="00AC1F39"/>
    <w:pPr>
      <w:spacing w:after="200" w:line="276" w:lineRule="auto"/>
      <w:ind w:left="720"/>
      <w:contextualSpacing/>
    </w:pPr>
  </w:style>
  <w:style w:type="paragraph" w:customStyle="1" w:styleId="FootnoteText1">
    <w:name w:val="Footnote Text1"/>
    <w:basedOn w:val="prastasis"/>
    <w:next w:val="Puslapioinaostekstas"/>
    <w:link w:val="FootnoteTextChar"/>
    <w:uiPriority w:val="99"/>
    <w:semiHidden/>
    <w:unhideWhenUsed/>
    <w:rsid w:val="00AC1F39"/>
    <w:pPr>
      <w:spacing w:after="0" w:line="240" w:lineRule="auto"/>
    </w:pPr>
    <w:rPr>
      <w:sz w:val="20"/>
      <w:szCs w:val="20"/>
    </w:rPr>
  </w:style>
  <w:style w:type="character" w:customStyle="1" w:styleId="FootnoteTextChar">
    <w:name w:val="Footnote Text Char"/>
    <w:basedOn w:val="Numatytasispastraiposriftas"/>
    <w:link w:val="FootnoteText1"/>
    <w:uiPriority w:val="99"/>
    <w:semiHidden/>
    <w:rsid w:val="00AC1F39"/>
    <w:rPr>
      <w:sz w:val="20"/>
      <w:szCs w:val="20"/>
    </w:rPr>
  </w:style>
  <w:style w:type="character" w:styleId="Puslapioinaosnuoroda">
    <w:name w:val="footnote reference"/>
    <w:basedOn w:val="Numatytasispastraiposriftas"/>
    <w:uiPriority w:val="99"/>
    <w:semiHidden/>
    <w:unhideWhenUsed/>
    <w:rsid w:val="00AC1F39"/>
    <w:rPr>
      <w:vertAlign w:val="superscript"/>
    </w:rPr>
  </w:style>
  <w:style w:type="character" w:customStyle="1" w:styleId="FollowedHyperlink1">
    <w:name w:val="FollowedHyperlink1"/>
    <w:basedOn w:val="Numatytasispastraiposriftas"/>
    <w:uiPriority w:val="99"/>
    <w:semiHidden/>
    <w:unhideWhenUsed/>
    <w:rsid w:val="00AC1F39"/>
    <w:rPr>
      <w:color w:val="954F72"/>
      <w:u w:val="single"/>
    </w:rPr>
  </w:style>
  <w:style w:type="paragraph" w:styleId="Sraopastraipa">
    <w:name w:val="List Paragraph"/>
    <w:basedOn w:val="prastasis"/>
    <w:uiPriority w:val="34"/>
    <w:qFormat/>
    <w:rsid w:val="00FF25D8"/>
    <w:pPr>
      <w:ind w:left="720"/>
      <w:contextualSpacing/>
    </w:pPr>
  </w:style>
  <w:style w:type="paragraph" w:styleId="Puslapioinaostekstas">
    <w:name w:val="footnote text"/>
    <w:basedOn w:val="prastasis"/>
    <w:link w:val="PuslapioinaostekstasDiagrama"/>
    <w:uiPriority w:val="99"/>
    <w:semiHidden/>
    <w:unhideWhenUsed/>
    <w:rsid w:val="00AC1F3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1F39"/>
    <w:rPr>
      <w:sz w:val="20"/>
      <w:szCs w:val="20"/>
    </w:rPr>
  </w:style>
  <w:style w:type="character" w:styleId="Perirtashipersaitas">
    <w:name w:val="FollowedHyperlink"/>
    <w:basedOn w:val="Numatytasispastraiposriftas"/>
    <w:uiPriority w:val="99"/>
    <w:semiHidden/>
    <w:unhideWhenUsed/>
    <w:rsid w:val="00AC1F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082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55214</Words>
  <Characters>31473</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dc:creator>
  <cp:keywords/>
  <dc:description/>
  <cp:lastModifiedBy>Albina Burkauskaitė</cp:lastModifiedBy>
  <cp:revision>3</cp:revision>
  <dcterms:created xsi:type="dcterms:W3CDTF">2019-05-30T08:29:00Z</dcterms:created>
  <dcterms:modified xsi:type="dcterms:W3CDTF">2019-05-30T08:30:00Z</dcterms:modified>
</cp:coreProperties>
</file>