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BD08" w14:textId="77777777" w:rsidR="008D13D0" w:rsidRPr="000B6444" w:rsidRDefault="008D13D0" w:rsidP="008D13D0">
      <w:pPr>
        <w:tabs>
          <w:tab w:val="left" w:pos="567"/>
        </w:tabs>
        <w:spacing w:after="0" w:line="240" w:lineRule="auto"/>
        <w:ind w:right="-1418"/>
        <w:rPr>
          <w:rFonts w:ascii="Times New Roman" w:eastAsia="Times New Roman" w:hAnsi="Times New Roman"/>
        </w:rPr>
      </w:pPr>
    </w:p>
    <w:p w14:paraId="314CC422" w14:textId="77777777" w:rsidR="008D13D0" w:rsidRPr="000B6444" w:rsidRDefault="008D13D0" w:rsidP="008D13D0">
      <w:pPr>
        <w:tabs>
          <w:tab w:val="left" w:pos="567"/>
        </w:tabs>
        <w:spacing w:after="0" w:line="240" w:lineRule="auto"/>
        <w:rPr>
          <w:rFonts w:ascii="Times New Roman" w:eastAsia="Times New Roman" w:hAnsi="Times New Roman"/>
        </w:rPr>
      </w:pPr>
    </w:p>
    <w:p w14:paraId="690D194D" w14:textId="77777777" w:rsidR="008D13D0" w:rsidRPr="000B6444" w:rsidRDefault="008D13D0" w:rsidP="008D13D0">
      <w:pPr>
        <w:tabs>
          <w:tab w:val="left" w:pos="567"/>
        </w:tabs>
        <w:spacing w:after="0" w:line="240" w:lineRule="auto"/>
        <w:rPr>
          <w:rFonts w:ascii="Times New Roman" w:eastAsia="Times New Roman" w:hAnsi="Times New Roman"/>
        </w:rPr>
      </w:pPr>
    </w:p>
    <w:p w14:paraId="36908DB8" w14:textId="77777777" w:rsidR="008D13D0" w:rsidRPr="000B6444" w:rsidRDefault="008D13D0" w:rsidP="008D13D0">
      <w:pPr>
        <w:tabs>
          <w:tab w:val="left" w:pos="567"/>
        </w:tabs>
        <w:spacing w:after="0" w:line="240" w:lineRule="auto"/>
        <w:rPr>
          <w:rFonts w:ascii="Times New Roman" w:eastAsia="Times New Roman" w:hAnsi="Times New Roman"/>
        </w:rPr>
      </w:pPr>
    </w:p>
    <w:p w14:paraId="62999127" w14:textId="77777777" w:rsidR="008D13D0" w:rsidRPr="000B6444" w:rsidRDefault="008D13D0" w:rsidP="008D13D0">
      <w:pPr>
        <w:tabs>
          <w:tab w:val="left" w:pos="567"/>
        </w:tabs>
        <w:spacing w:after="0" w:line="240" w:lineRule="auto"/>
        <w:rPr>
          <w:rFonts w:ascii="Times New Roman" w:eastAsia="Times New Roman" w:hAnsi="Times New Roman"/>
        </w:rPr>
      </w:pPr>
    </w:p>
    <w:p w14:paraId="38625FAF" w14:textId="77777777" w:rsidR="008D13D0" w:rsidRPr="000B6444" w:rsidRDefault="008D13D0" w:rsidP="008D13D0">
      <w:pPr>
        <w:tabs>
          <w:tab w:val="left" w:pos="567"/>
        </w:tabs>
        <w:spacing w:after="0" w:line="240" w:lineRule="auto"/>
        <w:rPr>
          <w:rFonts w:ascii="Times New Roman" w:eastAsia="Times New Roman" w:hAnsi="Times New Roman"/>
        </w:rPr>
      </w:pPr>
    </w:p>
    <w:p w14:paraId="30FD803C" w14:textId="77777777" w:rsidR="008D13D0" w:rsidRPr="000B6444" w:rsidRDefault="008D13D0" w:rsidP="008D13D0">
      <w:pPr>
        <w:tabs>
          <w:tab w:val="left" w:pos="567"/>
        </w:tabs>
        <w:spacing w:after="0" w:line="240" w:lineRule="auto"/>
        <w:rPr>
          <w:rFonts w:ascii="Times New Roman" w:eastAsia="Times New Roman" w:hAnsi="Times New Roman"/>
        </w:rPr>
      </w:pPr>
    </w:p>
    <w:p w14:paraId="082D5877" w14:textId="77777777" w:rsidR="008D13D0" w:rsidRPr="000B6444" w:rsidRDefault="008D13D0" w:rsidP="008D13D0">
      <w:pPr>
        <w:tabs>
          <w:tab w:val="left" w:pos="567"/>
        </w:tabs>
        <w:spacing w:after="0" w:line="240" w:lineRule="auto"/>
        <w:rPr>
          <w:rFonts w:ascii="Times New Roman" w:eastAsia="Times New Roman" w:hAnsi="Times New Roman"/>
        </w:rPr>
      </w:pPr>
    </w:p>
    <w:p w14:paraId="4EA77877" w14:textId="77777777" w:rsidR="008D13D0" w:rsidRPr="000B6444" w:rsidRDefault="008D13D0" w:rsidP="008D13D0">
      <w:pPr>
        <w:tabs>
          <w:tab w:val="left" w:pos="567"/>
        </w:tabs>
        <w:spacing w:after="0" w:line="240" w:lineRule="auto"/>
        <w:rPr>
          <w:rFonts w:ascii="Times New Roman" w:eastAsia="Times New Roman" w:hAnsi="Times New Roman"/>
        </w:rPr>
      </w:pPr>
    </w:p>
    <w:p w14:paraId="09C53FA8" w14:textId="77777777" w:rsidR="008D13D0" w:rsidRPr="000B6444" w:rsidRDefault="008D13D0" w:rsidP="008D13D0">
      <w:pPr>
        <w:tabs>
          <w:tab w:val="left" w:pos="567"/>
        </w:tabs>
        <w:spacing w:after="0" w:line="240" w:lineRule="auto"/>
        <w:rPr>
          <w:rFonts w:ascii="Times New Roman" w:eastAsia="Times New Roman" w:hAnsi="Times New Roman"/>
        </w:rPr>
      </w:pPr>
    </w:p>
    <w:p w14:paraId="6F27BC03" w14:textId="77777777" w:rsidR="008D13D0" w:rsidRPr="000B6444" w:rsidRDefault="008D13D0" w:rsidP="008D13D0">
      <w:pPr>
        <w:tabs>
          <w:tab w:val="left" w:pos="567"/>
        </w:tabs>
        <w:spacing w:after="0" w:line="240" w:lineRule="auto"/>
        <w:rPr>
          <w:rFonts w:ascii="Times New Roman" w:hAnsi="Times New Roman"/>
          <w:lang w:eastAsia="x-none"/>
        </w:rPr>
      </w:pPr>
    </w:p>
    <w:p w14:paraId="6264B0D4" w14:textId="77777777" w:rsidR="008D13D0" w:rsidRPr="000B6444" w:rsidRDefault="008D13D0" w:rsidP="008D13D0">
      <w:pPr>
        <w:tabs>
          <w:tab w:val="left" w:pos="567"/>
        </w:tabs>
        <w:spacing w:after="0" w:line="240" w:lineRule="auto"/>
        <w:rPr>
          <w:rFonts w:ascii="Times New Roman" w:hAnsi="Times New Roman"/>
          <w:lang w:eastAsia="x-none"/>
        </w:rPr>
      </w:pPr>
    </w:p>
    <w:p w14:paraId="4BE0AB07" w14:textId="77777777" w:rsidR="008D13D0" w:rsidRPr="000B6444" w:rsidRDefault="008D13D0" w:rsidP="008D13D0">
      <w:pPr>
        <w:tabs>
          <w:tab w:val="left" w:pos="567"/>
        </w:tabs>
        <w:spacing w:after="0" w:line="240" w:lineRule="auto"/>
        <w:rPr>
          <w:rFonts w:ascii="Times New Roman" w:hAnsi="Times New Roman"/>
          <w:lang w:eastAsia="x-none"/>
        </w:rPr>
      </w:pPr>
    </w:p>
    <w:p w14:paraId="050E089C" w14:textId="77777777" w:rsidR="008D13D0" w:rsidRPr="000B6444" w:rsidRDefault="008D13D0" w:rsidP="008D13D0">
      <w:pPr>
        <w:tabs>
          <w:tab w:val="left" w:pos="567"/>
        </w:tabs>
        <w:spacing w:after="0" w:line="240" w:lineRule="auto"/>
        <w:rPr>
          <w:rFonts w:ascii="Times New Roman" w:hAnsi="Times New Roman"/>
          <w:lang w:eastAsia="x-none"/>
        </w:rPr>
      </w:pPr>
    </w:p>
    <w:p w14:paraId="066CECB7" w14:textId="77777777" w:rsidR="008D13D0" w:rsidRPr="000B6444" w:rsidRDefault="008D13D0" w:rsidP="008D13D0">
      <w:pPr>
        <w:tabs>
          <w:tab w:val="left" w:pos="567"/>
        </w:tabs>
        <w:spacing w:after="0" w:line="240" w:lineRule="auto"/>
        <w:rPr>
          <w:rFonts w:ascii="Times New Roman" w:hAnsi="Times New Roman"/>
          <w:lang w:eastAsia="x-none"/>
        </w:rPr>
      </w:pPr>
    </w:p>
    <w:p w14:paraId="1BC1EA1F" w14:textId="77777777" w:rsidR="008D13D0" w:rsidRPr="000B6444" w:rsidRDefault="008D13D0" w:rsidP="008D13D0">
      <w:pPr>
        <w:tabs>
          <w:tab w:val="left" w:pos="567"/>
        </w:tabs>
        <w:spacing w:after="0" w:line="240" w:lineRule="auto"/>
        <w:rPr>
          <w:rFonts w:ascii="Times New Roman" w:hAnsi="Times New Roman"/>
          <w:lang w:eastAsia="x-none"/>
        </w:rPr>
      </w:pPr>
    </w:p>
    <w:p w14:paraId="793F5F3B" w14:textId="77777777" w:rsidR="008D13D0" w:rsidRPr="000B6444" w:rsidRDefault="008D13D0" w:rsidP="008D13D0">
      <w:pPr>
        <w:tabs>
          <w:tab w:val="left" w:pos="567"/>
        </w:tabs>
        <w:spacing w:after="0" w:line="240" w:lineRule="auto"/>
        <w:rPr>
          <w:rFonts w:ascii="Times New Roman" w:hAnsi="Times New Roman"/>
          <w:lang w:eastAsia="x-none"/>
        </w:rPr>
      </w:pPr>
    </w:p>
    <w:p w14:paraId="0F354E93" w14:textId="77777777" w:rsidR="008D13D0" w:rsidRPr="000B6444" w:rsidRDefault="008D13D0" w:rsidP="008D13D0">
      <w:pPr>
        <w:tabs>
          <w:tab w:val="left" w:pos="567"/>
        </w:tabs>
        <w:spacing w:after="0" w:line="240" w:lineRule="auto"/>
        <w:rPr>
          <w:rFonts w:ascii="Times New Roman" w:hAnsi="Times New Roman"/>
          <w:lang w:eastAsia="x-none"/>
        </w:rPr>
      </w:pPr>
    </w:p>
    <w:p w14:paraId="0B1425DD" w14:textId="77777777" w:rsidR="008D13D0" w:rsidRPr="000B6444" w:rsidRDefault="008D13D0" w:rsidP="008D13D0">
      <w:pPr>
        <w:tabs>
          <w:tab w:val="left" w:pos="567"/>
        </w:tabs>
        <w:spacing w:after="0" w:line="240" w:lineRule="auto"/>
        <w:rPr>
          <w:rFonts w:ascii="Times New Roman" w:hAnsi="Times New Roman"/>
          <w:lang w:eastAsia="x-none"/>
        </w:rPr>
      </w:pPr>
    </w:p>
    <w:p w14:paraId="1EFD3534" w14:textId="77777777" w:rsidR="008D13D0" w:rsidRPr="000B6444" w:rsidRDefault="008D13D0" w:rsidP="008D13D0">
      <w:pPr>
        <w:tabs>
          <w:tab w:val="left" w:pos="567"/>
        </w:tabs>
        <w:spacing w:after="0" w:line="240" w:lineRule="auto"/>
        <w:rPr>
          <w:rFonts w:ascii="Times New Roman" w:hAnsi="Times New Roman"/>
          <w:lang w:eastAsia="x-none"/>
        </w:rPr>
      </w:pPr>
    </w:p>
    <w:p w14:paraId="72EEBBEB" w14:textId="77777777" w:rsidR="008D13D0" w:rsidRPr="000B6444" w:rsidRDefault="008D13D0" w:rsidP="008D13D0">
      <w:pPr>
        <w:tabs>
          <w:tab w:val="left" w:pos="567"/>
        </w:tabs>
        <w:spacing w:after="0" w:line="240" w:lineRule="auto"/>
        <w:rPr>
          <w:rFonts w:ascii="Times New Roman" w:hAnsi="Times New Roman"/>
          <w:lang w:eastAsia="x-none"/>
        </w:rPr>
      </w:pPr>
    </w:p>
    <w:p w14:paraId="4BAC10C5" w14:textId="77777777" w:rsidR="008D13D0" w:rsidRPr="000B6444" w:rsidRDefault="008D13D0" w:rsidP="008D13D0">
      <w:pPr>
        <w:tabs>
          <w:tab w:val="left" w:pos="567"/>
        </w:tabs>
        <w:spacing w:after="0" w:line="240" w:lineRule="auto"/>
        <w:rPr>
          <w:rFonts w:ascii="Times New Roman" w:hAnsi="Times New Roman"/>
          <w:lang w:eastAsia="x-none"/>
        </w:rPr>
      </w:pPr>
    </w:p>
    <w:p w14:paraId="230C2CB6" w14:textId="77777777" w:rsidR="008D13D0" w:rsidRPr="000B6444" w:rsidRDefault="008D13D0" w:rsidP="008D13D0">
      <w:pPr>
        <w:tabs>
          <w:tab w:val="left" w:pos="567"/>
        </w:tabs>
        <w:spacing w:after="0" w:line="240" w:lineRule="auto"/>
        <w:rPr>
          <w:rFonts w:ascii="Times New Roman" w:hAnsi="Times New Roman"/>
          <w:noProof/>
          <w:lang w:eastAsia="x-none"/>
        </w:rPr>
      </w:pPr>
    </w:p>
    <w:p w14:paraId="251BFF1C"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bookmarkStart w:id="0" w:name="_Toc129243096"/>
      <w:bookmarkStart w:id="1" w:name="_Toc129243221"/>
      <w:r w:rsidRPr="000B6444">
        <w:rPr>
          <w:rFonts w:ascii="Times New Roman" w:hAnsi="Times New Roman"/>
          <w:b/>
          <w:caps/>
          <w:lang w:eastAsia="x-none"/>
        </w:rPr>
        <w:t>I PRIEDAS</w:t>
      </w:r>
      <w:bookmarkEnd w:id="0"/>
      <w:bookmarkEnd w:id="1"/>
    </w:p>
    <w:p w14:paraId="3E16A977" w14:textId="77777777" w:rsidR="008D13D0" w:rsidRPr="000B6444" w:rsidRDefault="008D13D0" w:rsidP="008D13D0">
      <w:pPr>
        <w:tabs>
          <w:tab w:val="left" w:pos="567"/>
        </w:tabs>
        <w:spacing w:after="0" w:line="240" w:lineRule="auto"/>
        <w:rPr>
          <w:rFonts w:ascii="Times New Roman" w:hAnsi="Times New Roman"/>
          <w:lang w:eastAsia="x-none"/>
        </w:rPr>
      </w:pPr>
    </w:p>
    <w:p w14:paraId="06702156"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bookmarkStart w:id="2" w:name="_Toc129243097"/>
      <w:bookmarkStart w:id="3" w:name="_Toc129243222"/>
      <w:r w:rsidRPr="000B6444">
        <w:rPr>
          <w:rFonts w:ascii="Times New Roman" w:hAnsi="Times New Roman"/>
          <w:b/>
          <w:caps/>
          <w:lang w:eastAsia="x-none"/>
        </w:rPr>
        <w:t>PREPARATO CHARAKTERISTIKŲ SANTRAUKA</w:t>
      </w:r>
      <w:bookmarkEnd w:id="2"/>
      <w:bookmarkEnd w:id="3"/>
    </w:p>
    <w:p w14:paraId="16BB9153" w14:textId="77777777" w:rsidR="008D13D0" w:rsidRPr="000B6444" w:rsidRDefault="008D13D0" w:rsidP="008D13D0">
      <w:pPr>
        <w:tabs>
          <w:tab w:val="left" w:pos="567"/>
        </w:tabs>
        <w:spacing w:after="0" w:line="240" w:lineRule="auto"/>
        <w:ind w:right="297"/>
        <w:jc w:val="both"/>
        <w:rPr>
          <w:rFonts w:ascii="Times New Roman" w:eastAsia="Times New Roman" w:hAnsi="Times New Roman"/>
          <w:bCs/>
        </w:rPr>
      </w:pPr>
      <w:r w:rsidRPr="000B6444">
        <w:rPr>
          <w:rFonts w:ascii="Times New Roman" w:eastAsia="Times New Roman" w:hAnsi="Times New Roman"/>
          <w:bCs/>
          <w:iCs/>
        </w:rPr>
        <w:br w:type="page"/>
      </w:r>
      <w:r w:rsidRPr="000B6444">
        <w:rPr>
          <w:rFonts w:ascii="Times New Roman" w:eastAsia="Times New Roman" w:hAnsi="Times New Roman"/>
          <w:b/>
          <w:bCs/>
        </w:rPr>
        <w:lastRenderedPageBreak/>
        <w:t>1.</w:t>
      </w:r>
      <w:r w:rsidRPr="000B6444">
        <w:rPr>
          <w:rFonts w:ascii="Times New Roman" w:eastAsia="Times New Roman" w:hAnsi="Times New Roman"/>
          <w:b/>
          <w:bCs/>
        </w:rPr>
        <w:tab/>
        <w:t>VAISTINIO PREPARATO PAVADINIMAS</w:t>
      </w:r>
    </w:p>
    <w:p w14:paraId="34C2CFA8"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30A523D8"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roofErr w:type="spellStart"/>
      <w:r w:rsidRPr="000B6444">
        <w:rPr>
          <w:rFonts w:ascii="Times New Roman" w:eastAsia="Times New Roman" w:hAnsi="Times New Roman"/>
          <w:color w:val="000000"/>
        </w:rPr>
        <w:t>Cytarabine</w:t>
      </w:r>
      <w:proofErr w:type="spellEnd"/>
      <w:r w:rsidRPr="000B6444">
        <w:rPr>
          <w:rFonts w:ascii="Times New Roman" w:eastAsia="Times New Roman" w:hAnsi="Times New Roman"/>
          <w:color w:val="000000"/>
        </w:rPr>
        <w:t xml:space="preserve"> Kabi 100 mg/ml injekcinis</w:t>
      </w:r>
      <w:r w:rsidR="00217958" w:rsidRPr="000B6444">
        <w:rPr>
          <w:rFonts w:ascii="Times New Roman" w:eastAsia="Times New Roman" w:hAnsi="Times New Roman"/>
          <w:color w:val="000000"/>
        </w:rPr>
        <w:t xml:space="preserve"> ar </w:t>
      </w:r>
      <w:r w:rsidRPr="000B6444">
        <w:rPr>
          <w:rFonts w:ascii="Times New Roman" w:eastAsia="Times New Roman" w:hAnsi="Times New Roman"/>
          <w:color w:val="000000"/>
        </w:rPr>
        <w:t>infuzinis tirpalas</w:t>
      </w:r>
    </w:p>
    <w:p w14:paraId="4A5CD7B4" w14:textId="77777777" w:rsidR="008D13D0" w:rsidRPr="000B6444" w:rsidRDefault="008D13D0" w:rsidP="008D13D0">
      <w:pPr>
        <w:tabs>
          <w:tab w:val="left" w:pos="567"/>
          <w:tab w:val="left" w:pos="1092"/>
        </w:tabs>
        <w:spacing w:after="0" w:line="240" w:lineRule="auto"/>
        <w:jc w:val="both"/>
        <w:rPr>
          <w:rFonts w:ascii="Times New Roman" w:eastAsia="Times New Roman" w:hAnsi="Times New Roman"/>
        </w:rPr>
      </w:pPr>
    </w:p>
    <w:p w14:paraId="66CC041B" w14:textId="77777777" w:rsidR="008D13D0" w:rsidRPr="000B6444" w:rsidRDefault="008D13D0" w:rsidP="008D13D0">
      <w:pPr>
        <w:tabs>
          <w:tab w:val="left" w:pos="567"/>
          <w:tab w:val="left" w:pos="1092"/>
        </w:tabs>
        <w:spacing w:after="0" w:line="240" w:lineRule="auto"/>
        <w:jc w:val="both"/>
        <w:rPr>
          <w:rFonts w:ascii="Times New Roman" w:eastAsia="Times New Roman" w:hAnsi="Times New Roman"/>
        </w:rPr>
      </w:pPr>
    </w:p>
    <w:p w14:paraId="3BC67958" w14:textId="77777777" w:rsidR="008D13D0" w:rsidRPr="000B6444" w:rsidRDefault="008D13D0" w:rsidP="008D13D0">
      <w:pPr>
        <w:tabs>
          <w:tab w:val="left" w:pos="567"/>
        </w:tabs>
        <w:spacing w:after="0" w:line="240" w:lineRule="auto"/>
        <w:ind w:right="297"/>
        <w:jc w:val="both"/>
        <w:rPr>
          <w:rFonts w:ascii="Times New Roman" w:eastAsia="Times New Roman" w:hAnsi="Times New Roman"/>
          <w:bCs/>
        </w:rPr>
      </w:pPr>
      <w:r w:rsidRPr="000B6444">
        <w:rPr>
          <w:rFonts w:ascii="Times New Roman" w:eastAsia="Times New Roman" w:hAnsi="Times New Roman"/>
          <w:b/>
          <w:bCs/>
        </w:rPr>
        <w:t>2.</w:t>
      </w:r>
      <w:r w:rsidRPr="000B6444">
        <w:rPr>
          <w:rFonts w:ascii="Times New Roman" w:eastAsia="Times New Roman" w:hAnsi="Times New Roman"/>
          <w:b/>
          <w:bCs/>
        </w:rPr>
        <w:tab/>
        <w:t>KOKYBINĖ IR KIEKYBINĖ SUDĖTIS</w:t>
      </w:r>
    </w:p>
    <w:p w14:paraId="4829F046" w14:textId="77777777" w:rsidR="008D13D0" w:rsidRPr="000B6444" w:rsidRDefault="008D13D0" w:rsidP="008D13D0">
      <w:pPr>
        <w:tabs>
          <w:tab w:val="left" w:pos="567"/>
          <w:tab w:val="left" w:pos="1092"/>
        </w:tabs>
        <w:spacing w:after="0" w:line="240" w:lineRule="auto"/>
        <w:ind w:right="297"/>
        <w:jc w:val="both"/>
        <w:rPr>
          <w:rFonts w:ascii="Times New Roman" w:eastAsia="Times New Roman" w:hAnsi="Times New Roman"/>
        </w:rPr>
      </w:pPr>
    </w:p>
    <w:p w14:paraId="0BF375F7" w14:textId="77777777" w:rsidR="008D13D0" w:rsidRPr="000B6444" w:rsidRDefault="00C23527" w:rsidP="008D13D0">
      <w:pPr>
        <w:tabs>
          <w:tab w:val="left" w:pos="567"/>
        </w:tabs>
        <w:spacing w:after="0" w:line="240" w:lineRule="auto"/>
        <w:ind w:right="297"/>
        <w:jc w:val="both"/>
        <w:rPr>
          <w:rFonts w:ascii="Times New Roman" w:eastAsia="Times New Roman" w:hAnsi="Times New Roman"/>
        </w:rPr>
      </w:pPr>
      <w:r w:rsidRPr="000B6444">
        <w:rPr>
          <w:rFonts w:ascii="Times New Roman" w:eastAsia="Times New Roman" w:hAnsi="Times New Roman"/>
        </w:rPr>
        <w:t xml:space="preserve">Kiekviename </w:t>
      </w:r>
      <w:r w:rsidR="008D13D0" w:rsidRPr="000B6444">
        <w:rPr>
          <w:rFonts w:ascii="Times New Roman" w:eastAsia="Times New Roman" w:hAnsi="Times New Roman"/>
        </w:rPr>
        <w:t xml:space="preserve">ml tirpalo yra 100 mg </w:t>
      </w:r>
      <w:proofErr w:type="spellStart"/>
      <w:r w:rsidR="008D13D0" w:rsidRPr="000B6444">
        <w:rPr>
          <w:rFonts w:ascii="Times New Roman" w:eastAsia="Times New Roman" w:hAnsi="Times New Roman"/>
        </w:rPr>
        <w:t>citarabino</w:t>
      </w:r>
      <w:proofErr w:type="spellEnd"/>
      <w:r w:rsidR="008D13D0" w:rsidRPr="000B6444">
        <w:rPr>
          <w:rFonts w:ascii="Times New Roman" w:eastAsia="Times New Roman" w:hAnsi="Times New Roman"/>
        </w:rPr>
        <w:t>.</w:t>
      </w:r>
    </w:p>
    <w:p w14:paraId="1601319E"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46D9264E"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color w:val="000000"/>
        </w:rPr>
      </w:pPr>
      <w:r w:rsidRPr="000B6444">
        <w:rPr>
          <w:rFonts w:ascii="Times New Roman" w:eastAsia="Times New Roman" w:hAnsi="Times New Roman"/>
        </w:rPr>
        <w:t xml:space="preserve">Kiekviename 1 ml </w:t>
      </w:r>
      <w:r w:rsidR="00B44F19" w:rsidRPr="000B6444">
        <w:rPr>
          <w:rFonts w:ascii="Times New Roman" w:eastAsia="Times New Roman" w:hAnsi="Times New Roman"/>
        </w:rPr>
        <w:t>flakon</w:t>
      </w:r>
      <w:r w:rsidRPr="000B6444">
        <w:rPr>
          <w:rFonts w:ascii="Times New Roman" w:eastAsia="Times New Roman" w:hAnsi="Times New Roman"/>
        </w:rPr>
        <w:t xml:space="preserve">e yra 100 mg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w:t>
      </w:r>
    </w:p>
    <w:p w14:paraId="139F691D" w14:textId="77777777" w:rsidR="008D13D0" w:rsidRPr="001B4CCE" w:rsidRDefault="008D13D0" w:rsidP="008D13D0">
      <w:pPr>
        <w:tabs>
          <w:tab w:val="left" w:pos="567"/>
        </w:tabs>
        <w:autoSpaceDE w:val="0"/>
        <w:autoSpaceDN w:val="0"/>
        <w:adjustRightInd w:val="0"/>
        <w:spacing w:after="0" w:line="240" w:lineRule="auto"/>
        <w:jc w:val="both"/>
        <w:rPr>
          <w:rFonts w:ascii="Times New Roman" w:hAnsi="Times New Roman"/>
          <w:color w:val="000000"/>
        </w:rPr>
      </w:pPr>
      <w:r w:rsidRPr="001B4CCE">
        <w:rPr>
          <w:rFonts w:ascii="Times New Roman" w:hAnsi="Times New Roman"/>
          <w:color w:val="000000"/>
        </w:rPr>
        <w:t xml:space="preserve">Kiekviename 5 ml </w:t>
      </w:r>
      <w:r w:rsidR="00B44F19" w:rsidRPr="001B4CCE">
        <w:rPr>
          <w:rFonts w:ascii="Times New Roman" w:hAnsi="Times New Roman"/>
          <w:color w:val="000000"/>
        </w:rPr>
        <w:t>flakon</w:t>
      </w:r>
      <w:r w:rsidRPr="001B4CCE">
        <w:rPr>
          <w:rFonts w:ascii="Times New Roman" w:hAnsi="Times New Roman"/>
          <w:color w:val="000000"/>
        </w:rPr>
        <w:t xml:space="preserve">e yra 500 mg </w:t>
      </w:r>
      <w:proofErr w:type="spellStart"/>
      <w:r w:rsidRPr="001B4CCE">
        <w:rPr>
          <w:rFonts w:ascii="Times New Roman" w:hAnsi="Times New Roman"/>
          <w:color w:val="000000"/>
        </w:rPr>
        <w:t>citarabino</w:t>
      </w:r>
      <w:proofErr w:type="spellEnd"/>
      <w:r w:rsidRPr="001B4CCE">
        <w:rPr>
          <w:rFonts w:ascii="Times New Roman" w:hAnsi="Times New Roman"/>
          <w:color w:val="000000"/>
        </w:rPr>
        <w:t>.</w:t>
      </w:r>
    </w:p>
    <w:p w14:paraId="65902ACA" w14:textId="77777777" w:rsidR="008D13D0" w:rsidRPr="001B4CCE" w:rsidRDefault="008D13D0" w:rsidP="008D13D0">
      <w:pPr>
        <w:tabs>
          <w:tab w:val="left" w:pos="567"/>
        </w:tabs>
        <w:autoSpaceDE w:val="0"/>
        <w:autoSpaceDN w:val="0"/>
        <w:adjustRightInd w:val="0"/>
        <w:spacing w:after="0" w:line="240" w:lineRule="auto"/>
        <w:jc w:val="both"/>
        <w:rPr>
          <w:rFonts w:ascii="Times New Roman" w:hAnsi="Times New Roman"/>
          <w:color w:val="000000"/>
        </w:rPr>
      </w:pPr>
      <w:r w:rsidRPr="001B4CCE">
        <w:rPr>
          <w:rFonts w:ascii="Times New Roman" w:hAnsi="Times New Roman"/>
          <w:color w:val="000000"/>
        </w:rPr>
        <w:t xml:space="preserve">Kiekviename 10 ml </w:t>
      </w:r>
      <w:r w:rsidR="00B44F19" w:rsidRPr="001B4CCE">
        <w:rPr>
          <w:rFonts w:ascii="Times New Roman" w:hAnsi="Times New Roman"/>
          <w:color w:val="000000"/>
        </w:rPr>
        <w:t>flakon</w:t>
      </w:r>
      <w:r w:rsidRPr="001B4CCE">
        <w:rPr>
          <w:rFonts w:ascii="Times New Roman" w:hAnsi="Times New Roman"/>
          <w:color w:val="000000"/>
        </w:rPr>
        <w:t xml:space="preserve">e yra 1 g </w:t>
      </w:r>
      <w:proofErr w:type="spellStart"/>
      <w:r w:rsidRPr="001B4CCE">
        <w:rPr>
          <w:rFonts w:ascii="Times New Roman" w:hAnsi="Times New Roman"/>
          <w:color w:val="000000"/>
        </w:rPr>
        <w:t>citarabino</w:t>
      </w:r>
      <w:proofErr w:type="spellEnd"/>
      <w:r w:rsidRPr="001B4CCE">
        <w:rPr>
          <w:rFonts w:ascii="Times New Roman" w:hAnsi="Times New Roman"/>
          <w:color w:val="000000"/>
        </w:rPr>
        <w:t>.</w:t>
      </w:r>
    </w:p>
    <w:p w14:paraId="66C67C7E" w14:textId="7824F158"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color w:val="000000"/>
        </w:rPr>
      </w:pPr>
      <w:r w:rsidRPr="001B4CCE">
        <w:rPr>
          <w:rFonts w:ascii="Times New Roman" w:hAnsi="Times New Roman"/>
          <w:color w:val="000000"/>
        </w:rPr>
        <w:t xml:space="preserve">Kiekviename 20 ml </w:t>
      </w:r>
      <w:r w:rsidR="00B44F19" w:rsidRPr="001B4CCE">
        <w:rPr>
          <w:rFonts w:ascii="Times New Roman" w:hAnsi="Times New Roman"/>
          <w:color w:val="000000"/>
        </w:rPr>
        <w:t>flakon</w:t>
      </w:r>
      <w:r w:rsidRPr="001B4CCE">
        <w:rPr>
          <w:rFonts w:ascii="Times New Roman" w:hAnsi="Times New Roman"/>
          <w:color w:val="000000"/>
        </w:rPr>
        <w:t>e yra 2</w:t>
      </w:r>
      <w:r w:rsidR="00063ED2">
        <w:rPr>
          <w:rFonts w:ascii="Times New Roman" w:hAnsi="Times New Roman"/>
          <w:color w:val="000000"/>
        </w:rPr>
        <w:t> </w:t>
      </w:r>
      <w:r w:rsidRPr="001B4CCE">
        <w:rPr>
          <w:rFonts w:ascii="Times New Roman" w:hAnsi="Times New Roman"/>
          <w:color w:val="000000"/>
        </w:rPr>
        <w:t xml:space="preserve">g </w:t>
      </w:r>
      <w:proofErr w:type="spellStart"/>
      <w:r w:rsidRPr="001B4CCE">
        <w:rPr>
          <w:rFonts w:ascii="Times New Roman" w:hAnsi="Times New Roman"/>
          <w:color w:val="000000"/>
        </w:rPr>
        <w:t>citarabino</w:t>
      </w:r>
      <w:proofErr w:type="spellEnd"/>
      <w:r w:rsidRPr="001B4CCE">
        <w:rPr>
          <w:rFonts w:ascii="Times New Roman" w:hAnsi="Times New Roman"/>
          <w:color w:val="000000"/>
        </w:rPr>
        <w:t>.</w:t>
      </w:r>
    </w:p>
    <w:p w14:paraId="67A2EA4D"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color w:val="000000"/>
        </w:rPr>
      </w:pPr>
    </w:p>
    <w:p w14:paraId="700387D4" w14:textId="77777777" w:rsidR="008D13D0" w:rsidRPr="001444BD" w:rsidRDefault="008D13D0" w:rsidP="008D13D0">
      <w:pPr>
        <w:tabs>
          <w:tab w:val="left" w:pos="567"/>
        </w:tabs>
        <w:autoSpaceDE w:val="0"/>
        <w:autoSpaceDN w:val="0"/>
        <w:adjustRightInd w:val="0"/>
        <w:spacing w:after="0" w:line="240" w:lineRule="auto"/>
        <w:jc w:val="both"/>
        <w:rPr>
          <w:rFonts w:ascii="Times New Roman" w:eastAsia="Times New Roman" w:hAnsi="Times New Roman"/>
          <w:color w:val="000000"/>
          <w:u w:val="single"/>
        </w:rPr>
      </w:pPr>
      <w:r w:rsidRPr="001444BD">
        <w:rPr>
          <w:rFonts w:ascii="Times New Roman" w:eastAsia="Times New Roman" w:hAnsi="Times New Roman"/>
          <w:color w:val="000000"/>
          <w:u w:val="single"/>
        </w:rPr>
        <w:t>Pagalbinės medžiagos:</w:t>
      </w:r>
    </w:p>
    <w:p w14:paraId="527EB385" w14:textId="1B1EE248"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Šio vaistinio preparato dozėje yra mažiau kaip 1 </w:t>
      </w:r>
      <w:proofErr w:type="spellStart"/>
      <w:r w:rsidRPr="000B6444">
        <w:rPr>
          <w:rFonts w:ascii="Times New Roman" w:eastAsia="Times New Roman" w:hAnsi="Times New Roman"/>
        </w:rPr>
        <w:t>mmol</w:t>
      </w:r>
      <w:proofErr w:type="spellEnd"/>
      <w:r w:rsidRPr="000B6444">
        <w:rPr>
          <w:rFonts w:ascii="Times New Roman" w:eastAsia="Times New Roman" w:hAnsi="Times New Roman"/>
        </w:rPr>
        <w:t xml:space="preserve"> (23 mg) natrio, t.</w:t>
      </w:r>
      <w:r w:rsidR="002F4DB4">
        <w:rPr>
          <w:rFonts w:ascii="Times New Roman" w:eastAsia="Times New Roman" w:hAnsi="Times New Roman"/>
        </w:rPr>
        <w:t> </w:t>
      </w:r>
      <w:r w:rsidRPr="000B6444">
        <w:rPr>
          <w:rFonts w:ascii="Times New Roman" w:eastAsia="Times New Roman" w:hAnsi="Times New Roman"/>
        </w:rPr>
        <w:t>y. jis beveik neturi reikšmės.</w:t>
      </w:r>
    </w:p>
    <w:p w14:paraId="61B9D78C"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318EF4B8"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Visos pagalbinės medžiagos išvardytos 6.1</w:t>
      </w:r>
      <w:r w:rsidR="00144589">
        <w:rPr>
          <w:rFonts w:ascii="Times New Roman" w:eastAsia="Times New Roman" w:hAnsi="Times New Roman"/>
        </w:rPr>
        <w:t> </w:t>
      </w:r>
      <w:r w:rsidRPr="000B6444">
        <w:rPr>
          <w:rFonts w:ascii="Times New Roman" w:eastAsia="Times New Roman" w:hAnsi="Times New Roman"/>
        </w:rPr>
        <w:t>skyriuje.</w:t>
      </w:r>
    </w:p>
    <w:p w14:paraId="544F0F09"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78009E17"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4ABDBFAE" w14:textId="77777777" w:rsidR="008D13D0" w:rsidRPr="000B6444" w:rsidRDefault="008D13D0" w:rsidP="008D13D0">
      <w:pPr>
        <w:tabs>
          <w:tab w:val="left" w:pos="567"/>
        </w:tabs>
        <w:spacing w:after="0" w:line="240" w:lineRule="auto"/>
        <w:ind w:right="297"/>
        <w:jc w:val="both"/>
        <w:rPr>
          <w:rFonts w:ascii="Times New Roman" w:eastAsia="Times New Roman" w:hAnsi="Times New Roman"/>
          <w:bCs/>
        </w:rPr>
      </w:pPr>
      <w:r w:rsidRPr="000B6444">
        <w:rPr>
          <w:rFonts w:ascii="Times New Roman" w:eastAsia="Times New Roman" w:hAnsi="Times New Roman"/>
          <w:b/>
          <w:bCs/>
        </w:rPr>
        <w:t>3.</w:t>
      </w:r>
      <w:r w:rsidRPr="000B6444">
        <w:rPr>
          <w:rFonts w:ascii="Times New Roman" w:eastAsia="Times New Roman" w:hAnsi="Times New Roman"/>
          <w:b/>
          <w:bCs/>
        </w:rPr>
        <w:tab/>
        <w:t>FARMACINĖ FORMA</w:t>
      </w:r>
    </w:p>
    <w:p w14:paraId="6C6F62A1"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0827B453"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Injekcinis</w:t>
      </w:r>
      <w:r w:rsidR="00217958" w:rsidRPr="000B6444">
        <w:rPr>
          <w:rFonts w:ascii="Times New Roman" w:eastAsia="Times New Roman" w:hAnsi="Times New Roman"/>
        </w:rPr>
        <w:t xml:space="preserve"> ar</w:t>
      </w:r>
      <w:r w:rsidRPr="000B6444">
        <w:rPr>
          <w:rFonts w:ascii="Times New Roman" w:eastAsia="Times New Roman" w:hAnsi="Times New Roman"/>
        </w:rPr>
        <w:t xml:space="preserve"> infuzinis tirpalas.</w:t>
      </w:r>
    </w:p>
    <w:p w14:paraId="763D951D"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338E65E2"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r w:rsidRPr="000B6444">
        <w:rPr>
          <w:rFonts w:ascii="Times New Roman" w:eastAsia="Times New Roman" w:hAnsi="Times New Roman"/>
        </w:rPr>
        <w:t>Tirpalas yra skaidrus, bespalvis.</w:t>
      </w:r>
    </w:p>
    <w:p w14:paraId="78E75BC0"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5EB7CDFC"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pH yra 7,0–9,5</w:t>
      </w:r>
    </w:p>
    <w:p w14:paraId="4C66127D" w14:textId="5D1906D1" w:rsidR="008D13D0" w:rsidRPr="000B6444" w:rsidRDefault="008D13D0" w:rsidP="008D13D0">
      <w:pPr>
        <w:tabs>
          <w:tab w:val="left" w:pos="567"/>
        </w:tabs>
        <w:spacing w:after="0" w:line="240" w:lineRule="auto"/>
        <w:ind w:right="297"/>
        <w:jc w:val="both"/>
        <w:rPr>
          <w:rFonts w:ascii="Times New Roman" w:eastAsia="Times New Roman" w:hAnsi="Times New Roman"/>
        </w:rPr>
      </w:pPr>
      <w:proofErr w:type="spellStart"/>
      <w:r w:rsidRPr="000B6444">
        <w:rPr>
          <w:rFonts w:ascii="Times New Roman" w:eastAsia="Times New Roman" w:hAnsi="Times New Roman"/>
        </w:rPr>
        <w:t>Osmoliariškumas</w:t>
      </w:r>
      <w:proofErr w:type="spellEnd"/>
      <w:r w:rsidRPr="000B6444">
        <w:rPr>
          <w:rFonts w:ascii="Times New Roman" w:eastAsia="Times New Roman" w:hAnsi="Times New Roman"/>
        </w:rPr>
        <w:t xml:space="preserve"> 250–400</w:t>
      </w:r>
      <w:r w:rsidR="00DD6249">
        <w:rPr>
          <w:rFonts w:ascii="Times New Roman" w:eastAsia="Times New Roman" w:hAnsi="Times New Roman"/>
        </w:rPr>
        <w:t> </w:t>
      </w:r>
      <w:proofErr w:type="spellStart"/>
      <w:r w:rsidRPr="000B6444">
        <w:rPr>
          <w:rFonts w:ascii="Times New Roman" w:eastAsia="Times New Roman" w:hAnsi="Times New Roman"/>
        </w:rPr>
        <w:t>m</w:t>
      </w:r>
      <w:r w:rsidR="003819D1">
        <w:rPr>
          <w:rFonts w:ascii="Times New Roman" w:eastAsia="Times New Roman" w:hAnsi="Times New Roman"/>
        </w:rPr>
        <w:t>O</w:t>
      </w:r>
      <w:r w:rsidRPr="000B6444">
        <w:rPr>
          <w:rFonts w:ascii="Times New Roman" w:eastAsia="Times New Roman" w:hAnsi="Times New Roman"/>
        </w:rPr>
        <w:t>sm</w:t>
      </w:r>
      <w:proofErr w:type="spellEnd"/>
      <w:r w:rsidRPr="000B6444">
        <w:rPr>
          <w:rFonts w:ascii="Times New Roman" w:eastAsia="Times New Roman" w:hAnsi="Times New Roman"/>
        </w:rPr>
        <w:t>/l</w:t>
      </w:r>
    </w:p>
    <w:p w14:paraId="02E02C5E"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6D12B54A"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01C1B8FF" w14:textId="77777777" w:rsidR="008D13D0" w:rsidRPr="000B6444" w:rsidRDefault="008D13D0" w:rsidP="008D13D0">
      <w:pPr>
        <w:tabs>
          <w:tab w:val="left" w:pos="567"/>
        </w:tabs>
        <w:spacing w:after="0" w:line="240" w:lineRule="auto"/>
        <w:ind w:right="297"/>
        <w:jc w:val="both"/>
        <w:rPr>
          <w:rFonts w:ascii="Times New Roman" w:eastAsia="Times New Roman" w:hAnsi="Times New Roman"/>
          <w:bCs/>
        </w:rPr>
      </w:pPr>
      <w:r w:rsidRPr="000B6444">
        <w:rPr>
          <w:rFonts w:ascii="Times New Roman" w:eastAsia="Times New Roman" w:hAnsi="Times New Roman"/>
          <w:b/>
          <w:bCs/>
        </w:rPr>
        <w:t>4.</w:t>
      </w:r>
      <w:r w:rsidRPr="000B6444">
        <w:rPr>
          <w:rFonts w:ascii="Times New Roman" w:eastAsia="Times New Roman" w:hAnsi="Times New Roman"/>
        </w:rPr>
        <w:tab/>
      </w:r>
      <w:r w:rsidRPr="000B6444">
        <w:rPr>
          <w:rFonts w:ascii="Times New Roman" w:eastAsia="Times New Roman" w:hAnsi="Times New Roman"/>
          <w:b/>
          <w:bCs/>
        </w:rPr>
        <w:t>KLINIKINĖ INFORMACIJA</w:t>
      </w:r>
    </w:p>
    <w:p w14:paraId="7FE2C269"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394923B1" w14:textId="77777777" w:rsidR="008D13D0" w:rsidRPr="000B6444" w:rsidRDefault="008D13D0" w:rsidP="008D13D0">
      <w:pPr>
        <w:tabs>
          <w:tab w:val="left" w:pos="567"/>
        </w:tabs>
        <w:spacing w:after="0" w:line="240" w:lineRule="auto"/>
        <w:jc w:val="both"/>
        <w:rPr>
          <w:rFonts w:ascii="Times New Roman" w:eastAsia="Times New Roman" w:hAnsi="Times New Roman"/>
        </w:rPr>
      </w:pPr>
      <w:r w:rsidRPr="000B6444">
        <w:rPr>
          <w:rFonts w:ascii="Times New Roman" w:eastAsia="Times New Roman" w:hAnsi="Times New Roman"/>
          <w:b/>
          <w:bCs/>
        </w:rPr>
        <w:t>4.1</w:t>
      </w:r>
      <w:r w:rsidRPr="000B6444">
        <w:rPr>
          <w:rFonts w:ascii="Times New Roman" w:eastAsia="Times New Roman" w:hAnsi="Times New Roman"/>
          <w:b/>
          <w:bCs/>
        </w:rPr>
        <w:tab/>
        <w:t>Terapinės indikacijos</w:t>
      </w:r>
    </w:p>
    <w:p w14:paraId="45EB1D49" w14:textId="77777777" w:rsidR="008D13D0" w:rsidRPr="000B6444" w:rsidRDefault="008D13D0" w:rsidP="008D13D0">
      <w:pPr>
        <w:tabs>
          <w:tab w:val="left" w:pos="567"/>
        </w:tabs>
        <w:spacing w:after="0" w:line="240" w:lineRule="auto"/>
        <w:jc w:val="both"/>
        <w:rPr>
          <w:rFonts w:ascii="Times New Roman" w:eastAsia="Times New Roman" w:hAnsi="Times New Roman"/>
        </w:rPr>
      </w:pPr>
    </w:p>
    <w:p w14:paraId="67CF4725" w14:textId="3C4BAF9C" w:rsidR="008D13D0" w:rsidRPr="000B6444" w:rsidRDefault="006B1980" w:rsidP="001444BD">
      <w:pPr>
        <w:tabs>
          <w:tab w:val="left" w:pos="567"/>
          <w:tab w:val="left" w:pos="988"/>
        </w:tabs>
        <w:spacing w:after="0" w:line="240" w:lineRule="auto"/>
        <w:rPr>
          <w:rFonts w:ascii="Times New Roman" w:eastAsia="Times New Roman" w:hAnsi="Times New Roman"/>
        </w:rPr>
      </w:pPr>
      <w:proofErr w:type="spellStart"/>
      <w:r w:rsidRPr="000B6444">
        <w:rPr>
          <w:rFonts w:ascii="Times New Roman" w:eastAsia="Times New Roman" w:hAnsi="Times New Roman"/>
        </w:rPr>
        <w:t>Citotoksinis</w:t>
      </w:r>
      <w:proofErr w:type="spellEnd"/>
      <w:r w:rsidRPr="000B6444">
        <w:rPr>
          <w:rFonts w:ascii="Times New Roman" w:eastAsia="Times New Roman" w:hAnsi="Times New Roman"/>
        </w:rPr>
        <w:t xml:space="preserve"> vaistinis preparatas. </w:t>
      </w:r>
      <w:r w:rsidR="008D13D0" w:rsidRPr="000B6444">
        <w:rPr>
          <w:rFonts w:ascii="Times New Roman" w:eastAsia="Times New Roman" w:hAnsi="Times New Roman"/>
        </w:rPr>
        <w:t xml:space="preserve">Suaugusiems žmonėms, sergantiems ūmine </w:t>
      </w:r>
      <w:proofErr w:type="spellStart"/>
      <w:r w:rsidR="008D13D0" w:rsidRPr="000B6444">
        <w:rPr>
          <w:rFonts w:ascii="Times New Roman" w:eastAsia="Times New Roman" w:hAnsi="Times New Roman"/>
        </w:rPr>
        <w:t>mieloidine</w:t>
      </w:r>
      <w:proofErr w:type="spellEnd"/>
      <w:r w:rsidR="008D13D0" w:rsidRPr="000B6444">
        <w:rPr>
          <w:rFonts w:ascii="Times New Roman" w:eastAsia="Times New Roman" w:hAnsi="Times New Roman"/>
        </w:rPr>
        <w:t xml:space="preserve"> leukemija, remisijai sukelti bei suaugusiems žmonėms ir vaikams, sergantiems kitokiomis ūminėmis </w:t>
      </w:r>
      <w:proofErr w:type="spellStart"/>
      <w:r w:rsidR="008D13D0" w:rsidRPr="000B6444">
        <w:rPr>
          <w:rFonts w:ascii="Times New Roman" w:eastAsia="Times New Roman" w:hAnsi="Times New Roman"/>
        </w:rPr>
        <w:t>leukemijomis</w:t>
      </w:r>
      <w:proofErr w:type="spellEnd"/>
      <w:r w:rsidR="008D13D0" w:rsidRPr="000B6444">
        <w:rPr>
          <w:rFonts w:ascii="Times New Roman" w:eastAsia="Times New Roman" w:hAnsi="Times New Roman"/>
        </w:rPr>
        <w:t>, gydyti.</w:t>
      </w:r>
    </w:p>
    <w:p w14:paraId="15E9372D" w14:textId="77777777" w:rsidR="008D13D0" w:rsidRPr="000B6444" w:rsidRDefault="008D13D0" w:rsidP="008D13D0">
      <w:pPr>
        <w:tabs>
          <w:tab w:val="left" w:pos="567"/>
          <w:tab w:val="left" w:pos="1092"/>
          <w:tab w:val="left" w:pos="1482"/>
        </w:tabs>
        <w:spacing w:after="0" w:line="240" w:lineRule="auto"/>
        <w:ind w:right="297"/>
        <w:jc w:val="both"/>
        <w:rPr>
          <w:rFonts w:ascii="Times New Roman" w:eastAsia="Times New Roman" w:hAnsi="Times New Roman"/>
          <w:b/>
          <w:bCs/>
        </w:rPr>
      </w:pPr>
    </w:p>
    <w:p w14:paraId="2EF67FEE" w14:textId="77777777" w:rsidR="008D13D0" w:rsidRPr="000B6444" w:rsidRDefault="008D13D0" w:rsidP="008D13D0">
      <w:pPr>
        <w:tabs>
          <w:tab w:val="left" w:pos="567"/>
          <w:tab w:val="left" w:pos="1092"/>
          <w:tab w:val="left" w:pos="1482"/>
        </w:tabs>
        <w:spacing w:after="0" w:line="240" w:lineRule="auto"/>
        <w:ind w:right="297"/>
        <w:jc w:val="both"/>
        <w:rPr>
          <w:rFonts w:ascii="Times New Roman" w:eastAsia="Times New Roman" w:hAnsi="Times New Roman"/>
          <w:bCs/>
        </w:rPr>
      </w:pPr>
      <w:r w:rsidRPr="000B6444">
        <w:rPr>
          <w:rFonts w:ascii="Times New Roman" w:eastAsia="Times New Roman" w:hAnsi="Times New Roman"/>
          <w:b/>
          <w:bCs/>
        </w:rPr>
        <w:t>4.2</w:t>
      </w:r>
      <w:r w:rsidRPr="000B6444">
        <w:rPr>
          <w:rFonts w:ascii="Times New Roman" w:eastAsia="Times New Roman" w:hAnsi="Times New Roman"/>
          <w:b/>
          <w:bCs/>
        </w:rPr>
        <w:tab/>
        <w:t xml:space="preserve">Dozavimas ir vartojimo metodas </w:t>
      </w:r>
    </w:p>
    <w:p w14:paraId="4196AB59" w14:textId="77777777" w:rsidR="008D13D0" w:rsidRPr="000B6444" w:rsidRDefault="008D13D0" w:rsidP="008D13D0">
      <w:pPr>
        <w:tabs>
          <w:tab w:val="left" w:pos="567"/>
          <w:tab w:val="num" w:pos="720"/>
          <w:tab w:val="left" w:pos="1092"/>
          <w:tab w:val="left" w:pos="1482"/>
        </w:tabs>
        <w:spacing w:after="0" w:line="240" w:lineRule="auto"/>
        <w:ind w:right="297"/>
        <w:jc w:val="both"/>
        <w:rPr>
          <w:rFonts w:ascii="Times New Roman" w:eastAsia="Times New Roman" w:hAnsi="Times New Roman"/>
        </w:rPr>
      </w:pPr>
    </w:p>
    <w:p w14:paraId="4C383FA9" w14:textId="77777777" w:rsidR="008D13D0"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Vartojamas intraveninės infuzijos arba injekcijos, arba poodinės injekcijos būdu.</w:t>
      </w:r>
    </w:p>
    <w:p w14:paraId="24EF176E" w14:textId="77777777" w:rsidR="00DD6249" w:rsidRDefault="00DD6249" w:rsidP="008D13D0">
      <w:pPr>
        <w:tabs>
          <w:tab w:val="left" w:pos="567"/>
        </w:tabs>
        <w:spacing w:after="0" w:line="240" w:lineRule="auto"/>
        <w:rPr>
          <w:rFonts w:ascii="Times New Roman" w:eastAsia="Times New Roman" w:hAnsi="Times New Roman"/>
        </w:rPr>
      </w:pPr>
    </w:p>
    <w:p w14:paraId="0362930F" w14:textId="77777777" w:rsidR="00DD6249" w:rsidRPr="000B6444" w:rsidRDefault="00DD6249" w:rsidP="00DD6249">
      <w:pPr>
        <w:tabs>
          <w:tab w:val="left" w:pos="567"/>
        </w:tabs>
        <w:spacing w:after="0" w:line="240" w:lineRule="auto"/>
        <w:rPr>
          <w:rFonts w:ascii="Times New Roman" w:eastAsia="Times New Roman" w:hAnsi="Times New Roman"/>
        </w:rPr>
      </w:pPr>
      <w:r w:rsidRPr="00742873">
        <w:rPr>
          <w:rFonts w:ascii="Times New Roman" w:eastAsia="Times New Roman" w:hAnsi="Times New Roman"/>
        </w:rPr>
        <w:t>Galima pateikti tik bendro pobūdžio rekomendacijas, nes ūminė leukemija gydoma bev</w:t>
      </w:r>
      <w:r>
        <w:rPr>
          <w:rFonts w:ascii="Times New Roman" w:eastAsia="Times New Roman" w:hAnsi="Times New Roman"/>
        </w:rPr>
        <w:t xml:space="preserve">eik vien tik </w:t>
      </w:r>
      <w:proofErr w:type="spellStart"/>
      <w:r>
        <w:rPr>
          <w:rFonts w:ascii="Times New Roman" w:eastAsia="Times New Roman" w:hAnsi="Times New Roman"/>
        </w:rPr>
        <w:t>citostatikų</w:t>
      </w:r>
      <w:proofErr w:type="spellEnd"/>
      <w:r>
        <w:rPr>
          <w:rFonts w:ascii="Times New Roman" w:eastAsia="Times New Roman" w:hAnsi="Times New Roman"/>
        </w:rPr>
        <w:t xml:space="preserve"> deriniais.</w:t>
      </w:r>
    </w:p>
    <w:p w14:paraId="77B04D7C" w14:textId="77777777" w:rsidR="008D13D0" w:rsidRPr="000B6444" w:rsidRDefault="008D13D0" w:rsidP="008D13D0">
      <w:pPr>
        <w:tabs>
          <w:tab w:val="left" w:pos="567"/>
        </w:tabs>
        <w:spacing w:after="0" w:line="240" w:lineRule="auto"/>
        <w:rPr>
          <w:rFonts w:ascii="Times New Roman" w:eastAsia="Times New Roman" w:hAnsi="Times New Roman"/>
          <w:bCs/>
          <w:color w:val="000000"/>
        </w:rPr>
      </w:pPr>
    </w:p>
    <w:p w14:paraId="4199803D" w14:textId="77777777" w:rsidR="008D13D0" w:rsidRDefault="00DD6249" w:rsidP="008D13D0">
      <w:pPr>
        <w:tabs>
          <w:tab w:val="left" w:pos="567"/>
        </w:tabs>
        <w:spacing w:after="0" w:line="240" w:lineRule="auto"/>
        <w:rPr>
          <w:rFonts w:ascii="Times New Roman" w:eastAsia="Times New Roman" w:hAnsi="Times New Roman"/>
          <w:bCs/>
          <w:color w:val="000000"/>
        </w:rPr>
      </w:pPr>
      <w:r w:rsidRPr="00742873">
        <w:rPr>
          <w:rFonts w:ascii="Times New Roman" w:eastAsia="Times New Roman" w:hAnsi="Times New Roman"/>
          <w:bCs/>
          <w:color w:val="000000"/>
        </w:rPr>
        <w:t xml:space="preserve">Naudojant </w:t>
      </w:r>
      <w:proofErr w:type="spellStart"/>
      <w:r w:rsidRPr="00742873">
        <w:rPr>
          <w:rFonts w:ascii="Times New Roman" w:eastAsia="Times New Roman" w:hAnsi="Times New Roman"/>
          <w:bCs/>
          <w:color w:val="000000"/>
        </w:rPr>
        <w:t>nomogramas</w:t>
      </w:r>
      <w:proofErr w:type="spellEnd"/>
      <w:r w:rsidRPr="00742873">
        <w:rPr>
          <w:rFonts w:ascii="Times New Roman" w:eastAsia="Times New Roman" w:hAnsi="Times New Roman"/>
          <w:bCs/>
          <w:color w:val="000000"/>
        </w:rPr>
        <w:t>, rekomenduojamas dozavimas pagal k</w:t>
      </w:r>
      <w:r>
        <w:rPr>
          <w:rFonts w:ascii="Times New Roman" w:eastAsia="Times New Roman" w:hAnsi="Times New Roman"/>
          <w:bCs/>
          <w:color w:val="000000"/>
        </w:rPr>
        <w:t>ūno svorį gali būti keičiamas</w:t>
      </w:r>
      <w:r w:rsidRPr="00742873">
        <w:rPr>
          <w:rFonts w:ascii="Times New Roman" w:eastAsia="Times New Roman" w:hAnsi="Times New Roman"/>
          <w:bCs/>
          <w:color w:val="000000"/>
        </w:rPr>
        <w:t xml:space="preserve"> į dozavimą pagal kūno paviršiaus plotą.</w:t>
      </w:r>
    </w:p>
    <w:p w14:paraId="38D9771B" w14:textId="77777777" w:rsidR="001A1B84" w:rsidRPr="000B6444" w:rsidRDefault="001A1B84" w:rsidP="008D13D0">
      <w:pPr>
        <w:tabs>
          <w:tab w:val="left" w:pos="567"/>
        </w:tabs>
        <w:spacing w:after="0" w:line="240" w:lineRule="auto"/>
        <w:rPr>
          <w:rFonts w:ascii="Times New Roman" w:eastAsia="Times New Roman" w:hAnsi="Times New Roman"/>
          <w:bCs/>
          <w:color w:val="000000"/>
        </w:rPr>
      </w:pPr>
    </w:p>
    <w:p w14:paraId="09BB2393" w14:textId="77777777" w:rsidR="008D13D0" w:rsidRPr="00562B76" w:rsidRDefault="008D13D0" w:rsidP="00562B76">
      <w:pPr>
        <w:pStyle w:val="Sraopastraipa"/>
        <w:numPr>
          <w:ilvl w:val="0"/>
          <w:numId w:val="28"/>
        </w:numPr>
        <w:tabs>
          <w:tab w:val="left" w:pos="567"/>
        </w:tabs>
        <w:spacing w:after="0" w:line="240" w:lineRule="auto"/>
        <w:ind w:left="567" w:hanging="567"/>
        <w:rPr>
          <w:rFonts w:ascii="Times New Roman" w:eastAsia="Times New Roman" w:hAnsi="Times New Roman"/>
          <w:b/>
          <w:bCs/>
          <w:color w:val="000000"/>
        </w:rPr>
      </w:pPr>
      <w:r w:rsidRPr="00562B76">
        <w:rPr>
          <w:rFonts w:ascii="Times New Roman" w:eastAsia="Times New Roman" w:hAnsi="Times New Roman"/>
          <w:b/>
          <w:bCs/>
          <w:color w:val="000000"/>
        </w:rPr>
        <w:t>Remisijos sukėlimas</w:t>
      </w:r>
      <w:r w:rsidR="001A1B84" w:rsidRPr="00562B76">
        <w:rPr>
          <w:rFonts w:ascii="Times New Roman" w:eastAsia="Times New Roman" w:hAnsi="Times New Roman"/>
          <w:b/>
          <w:bCs/>
          <w:color w:val="000000"/>
        </w:rPr>
        <w:t>: suaugusiesiems</w:t>
      </w:r>
    </w:p>
    <w:p w14:paraId="6B506CEE" w14:textId="77777777" w:rsidR="008D13D0" w:rsidRPr="000B6444" w:rsidRDefault="008D13D0" w:rsidP="008D13D0">
      <w:pPr>
        <w:tabs>
          <w:tab w:val="left" w:pos="567"/>
        </w:tabs>
        <w:spacing w:after="0" w:line="240" w:lineRule="auto"/>
        <w:rPr>
          <w:rFonts w:ascii="Times New Roman" w:eastAsia="Times New Roman" w:hAnsi="Times New Roman"/>
          <w:bCs/>
          <w:color w:val="000000"/>
        </w:rPr>
      </w:pPr>
    </w:p>
    <w:p w14:paraId="076FDEF3" w14:textId="3E9CCA37" w:rsidR="008D13D0" w:rsidRPr="00562B76" w:rsidRDefault="008D13D0" w:rsidP="00562B76">
      <w:pPr>
        <w:pStyle w:val="Sraopastraipa"/>
        <w:numPr>
          <w:ilvl w:val="1"/>
          <w:numId w:val="31"/>
        </w:numPr>
        <w:tabs>
          <w:tab w:val="left" w:pos="567"/>
        </w:tabs>
        <w:spacing w:after="0" w:line="240" w:lineRule="auto"/>
        <w:ind w:hanging="1440"/>
        <w:rPr>
          <w:rFonts w:ascii="Times New Roman" w:eastAsia="Times New Roman" w:hAnsi="Times New Roman"/>
          <w:bCs/>
          <w:color w:val="000000"/>
        </w:rPr>
      </w:pPr>
      <w:r w:rsidRPr="00562B76">
        <w:rPr>
          <w:rFonts w:ascii="Times New Roman" w:eastAsia="Times New Roman" w:hAnsi="Times New Roman"/>
          <w:bCs/>
          <w:color w:val="000000"/>
        </w:rPr>
        <w:t>Nepertraukiamas gydymas</w:t>
      </w:r>
    </w:p>
    <w:p w14:paraId="69C8C6BF" w14:textId="77777777" w:rsidR="008D13D0" w:rsidRPr="000B6444" w:rsidRDefault="008D13D0" w:rsidP="008D13D0">
      <w:pPr>
        <w:tabs>
          <w:tab w:val="left" w:pos="567"/>
        </w:tabs>
        <w:spacing w:after="0" w:line="240" w:lineRule="auto"/>
        <w:rPr>
          <w:rFonts w:ascii="Times New Roman" w:eastAsia="Times New Roman" w:hAnsi="Times New Roman"/>
          <w:bCs/>
          <w:color w:val="000000"/>
        </w:rPr>
      </w:pPr>
    </w:p>
    <w:p w14:paraId="567D8F9C" w14:textId="0ADBAA11" w:rsidR="008D13D0" w:rsidRPr="00562B76" w:rsidRDefault="008D13D0" w:rsidP="00562B76">
      <w:pPr>
        <w:pStyle w:val="Sraopastraipa"/>
        <w:numPr>
          <w:ilvl w:val="0"/>
          <w:numId w:val="33"/>
        </w:numPr>
        <w:tabs>
          <w:tab w:val="left" w:pos="567"/>
        </w:tabs>
        <w:spacing w:after="0" w:line="240" w:lineRule="auto"/>
        <w:ind w:left="567" w:hanging="567"/>
        <w:rPr>
          <w:rFonts w:ascii="Times New Roman" w:eastAsia="Times New Roman" w:hAnsi="Times New Roman"/>
          <w:bCs/>
          <w:color w:val="000000"/>
        </w:rPr>
      </w:pPr>
      <w:r w:rsidRPr="00562B76">
        <w:rPr>
          <w:rFonts w:ascii="Times New Roman" w:eastAsia="Times New Roman" w:hAnsi="Times New Roman"/>
          <w:bCs/>
          <w:color w:val="000000"/>
        </w:rPr>
        <w:t>Greita injekcija. Tinkamiausia pradinė dozė yra 2 mg/kg kūno svorio per parą. Ją reikia vartoti 10</w:t>
      </w:r>
      <w:r w:rsidR="00BD6DA8">
        <w:rPr>
          <w:rFonts w:ascii="Times New Roman" w:eastAsia="Times New Roman" w:hAnsi="Times New Roman"/>
          <w:bCs/>
          <w:color w:val="000000"/>
        </w:rPr>
        <w:t> </w:t>
      </w:r>
      <w:r w:rsidRPr="00562B76">
        <w:rPr>
          <w:rFonts w:ascii="Times New Roman" w:eastAsia="Times New Roman" w:hAnsi="Times New Roman"/>
          <w:bCs/>
          <w:color w:val="000000"/>
        </w:rPr>
        <w:t>parų. Kiekvieną parą reikia atlikti kraujo tyrimus. Jeigu leukemiją gydantis poveikis nepasireiškia ir nėra akivaizdaus toksinio poveikio, dozę padidinti iki 4 mg/kg kūno svorio per parą ir tęsti tol, kol pasireikš gydomasis arba toksinis poveikis. Beveik visiems vartojantiems šias dozes pacientams po kurio laiko atsiranda toksinis poveikis.</w:t>
      </w:r>
    </w:p>
    <w:p w14:paraId="29FB480A" w14:textId="77777777" w:rsidR="008D13D0" w:rsidRPr="000B6444" w:rsidRDefault="008D13D0" w:rsidP="008D13D0">
      <w:pPr>
        <w:tabs>
          <w:tab w:val="left" w:pos="567"/>
        </w:tabs>
        <w:spacing w:after="0" w:line="240" w:lineRule="auto"/>
        <w:rPr>
          <w:rFonts w:ascii="Times New Roman" w:eastAsia="Times New Roman" w:hAnsi="Times New Roman"/>
          <w:bCs/>
          <w:color w:val="000000"/>
        </w:rPr>
      </w:pPr>
    </w:p>
    <w:p w14:paraId="28075E7B" w14:textId="3EB8F62C" w:rsidR="008D13D0" w:rsidRPr="00562B76" w:rsidRDefault="008D13D0" w:rsidP="00562B76">
      <w:pPr>
        <w:pStyle w:val="Sraopastraipa"/>
        <w:keepNext/>
        <w:keepLines/>
        <w:numPr>
          <w:ilvl w:val="0"/>
          <w:numId w:val="33"/>
        </w:numPr>
        <w:tabs>
          <w:tab w:val="left" w:pos="567"/>
        </w:tabs>
        <w:spacing w:after="0" w:line="240" w:lineRule="auto"/>
        <w:ind w:left="567" w:hanging="567"/>
        <w:rPr>
          <w:rFonts w:ascii="Times New Roman" w:eastAsia="Times New Roman" w:hAnsi="Times New Roman"/>
        </w:rPr>
      </w:pPr>
      <w:r w:rsidRPr="00562B76">
        <w:rPr>
          <w:rFonts w:ascii="Times New Roman" w:eastAsia="Times New Roman" w:hAnsi="Times New Roman"/>
        </w:rPr>
        <w:t xml:space="preserve">Galima </w:t>
      </w:r>
      <w:proofErr w:type="spellStart"/>
      <w:r w:rsidRPr="00562B76">
        <w:rPr>
          <w:rFonts w:ascii="Times New Roman" w:eastAsia="Times New Roman" w:hAnsi="Times New Roman"/>
        </w:rPr>
        <w:t>infuzuoti</w:t>
      </w:r>
      <w:proofErr w:type="spellEnd"/>
      <w:r w:rsidRPr="00562B76">
        <w:rPr>
          <w:rFonts w:ascii="Times New Roman" w:eastAsia="Times New Roman" w:hAnsi="Times New Roman"/>
        </w:rPr>
        <w:t xml:space="preserve"> ne ilgiau, kaip 24 valandas per parą 0,5</w:t>
      </w:r>
      <w:r w:rsidR="003F3201" w:rsidRPr="003F3201">
        <w:rPr>
          <w:rFonts w:ascii="Times New Roman" w:eastAsia="Times New Roman" w:hAnsi="Times New Roman"/>
        </w:rPr>
        <w:t>–</w:t>
      </w:r>
      <w:r w:rsidRPr="00562B76">
        <w:rPr>
          <w:rFonts w:ascii="Times New Roman" w:eastAsia="Times New Roman" w:hAnsi="Times New Roman"/>
        </w:rPr>
        <w:t xml:space="preserve">1 mg/kg kūno svorio paros </w:t>
      </w:r>
      <w:proofErr w:type="spellStart"/>
      <w:r w:rsidRPr="00562B76">
        <w:rPr>
          <w:rFonts w:ascii="Times New Roman" w:eastAsia="Times New Roman" w:hAnsi="Times New Roman"/>
        </w:rPr>
        <w:t>citarabino</w:t>
      </w:r>
      <w:proofErr w:type="spellEnd"/>
      <w:r w:rsidRPr="00562B76">
        <w:rPr>
          <w:rFonts w:ascii="Times New Roman" w:eastAsia="Times New Roman" w:hAnsi="Times New Roman"/>
        </w:rPr>
        <w:t xml:space="preserve"> dozę. Daugumai pacientų vienos valandos infuzijos poveikis buvo pakankamas. Įvertinus toksinį poveikį, pradinę paros dozę po 10</w:t>
      </w:r>
      <w:r w:rsidR="00BD6DA8">
        <w:rPr>
          <w:rFonts w:ascii="Times New Roman" w:eastAsia="Times New Roman" w:hAnsi="Times New Roman"/>
        </w:rPr>
        <w:t> </w:t>
      </w:r>
      <w:r w:rsidRPr="00562B76">
        <w:rPr>
          <w:rFonts w:ascii="Times New Roman" w:eastAsia="Times New Roman" w:hAnsi="Times New Roman"/>
        </w:rPr>
        <w:t>parų galima padidinti iki 2 mg/kg kūno svorio. Taip reikia gydyti tol, kol pasireikš toksinis poveikis arba remisija.</w:t>
      </w:r>
    </w:p>
    <w:p w14:paraId="3DC06D06" w14:textId="77777777" w:rsidR="008D13D0" w:rsidRPr="000B6444" w:rsidRDefault="008D13D0" w:rsidP="001444BD">
      <w:pPr>
        <w:keepNext/>
        <w:keepLines/>
        <w:tabs>
          <w:tab w:val="left" w:pos="567"/>
          <w:tab w:val="num" w:pos="1404"/>
        </w:tabs>
        <w:spacing w:after="0" w:line="240" w:lineRule="auto"/>
        <w:rPr>
          <w:rFonts w:ascii="Times New Roman" w:eastAsia="Times New Roman" w:hAnsi="Times New Roman"/>
        </w:rPr>
      </w:pPr>
    </w:p>
    <w:p w14:paraId="1A235EF1" w14:textId="77777777" w:rsidR="008D13D0" w:rsidRPr="00562B76" w:rsidRDefault="008D13D0" w:rsidP="00562B76">
      <w:pPr>
        <w:pStyle w:val="Sraopastraipa"/>
        <w:numPr>
          <w:ilvl w:val="1"/>
          <w:numId w:val="31"/>
        </w:numPr>
        <w:tabs>
          <w:tab w:val="left" w:pos="567"/>
        </w:tabs>
        <w:spacing w:after="0" w:line="240" w:lineRule="auto"/>
        <w:ind w:left="567" w:hanging="567"/>
        <w:rPr>
          <w:rFonts w:ascii="Times New Roman" w:eastAsia="Times New Roman" w:hAnsi="Times New Roman"/>
        </w:rPr>
      </w:pPr>
      <w:r w:rsidRPr="00562B76">
        <w:rPr>
          <w:rFonts w:ascii="Times New Roman" w:eastAsia="Times New Roman" w:hAnsi="Times New Roman"/>
        </w:rPr>
        <w:t>Pertraukiamas gydymas</w:t>
      </w:r>
    </w:p>
    <w:p w14:paraId="59FDFC45" w14:textId="77777777" w:rsidR="008D13D0" w:rsidRPr="000B6444" w:rsidRDefault="008D13D0" w:rsidP="008D13D0">
      <w:pPr>
        <w:tabs>
          <w:tab w:val="left" w:pos="567"/>
        </w:tabs>
        <w:spacing w:after="0" w:line="240" w:lineRule="auto"/>
        <w:rPr>
          <w:rFonts w:ascii="Times New Roman" w:eastAsia="Times New Roman" w:hAnsi="Times New Roman"/>
        </w:rPr>
      </w:pPr>
    </w:p>
    <w:p w14:paraId="7FC3D029" w14:textId="58C8D3A5" w:rsidR="008D13D0" w:rsidRPr="000B6444" w:rsidRDefault="008D13D0" w:rsidP="001444BD">
      <w:pPr>
        <w:tabs>
          <w:tab w:val="left" w:pos="0"/>
          <w:tab w:val="left" w:pos="567"/>
        </w:tabs>
        <w:spacing w:after="0" w:line="240" w:lineRule="auto"/>
        <w:contextualSpacing/>
        <w:rPr>
          <w:rFonts w:ascii="Times New Roman" w:eastAsia="Times New Roman" w:hAnsi="Times New Roman"/>
        </w:rPr>
      </w:pPr>
      <w:r w:rsidRPr="000B6444">
        <w:rPr>
          <w:rFonts w:ascii="Times New Roman" w:eastAsia="Times New Roman" w:hAnsi="Times New Roman"/>
        </w:rPr>
        <w:t xml:space="preserve">Penkias paras iš eilės į veną </w:t>
      </w:r>
      <w:proofErr w:type="spellStart"/>
      <w:r w:rsidRPr="000B6444">
        <w:rPr>
          <w:rFonts w:ascii="Times New Roman" w:eastAsia="Times New Roman" w:hAnsi="Times New Roman"/>
        </w:rPr>
        <w:t>infuzuojama</w:t>
      </w:r>
      <w:proofErr w:type="spellEnd"/>
      <w:r w:rsidRPr="000B6444">
        <w:rPr>
          <w:rFonts w:ascii="Times New Roman" w:eastAsia="Times New Roman" w:hAnsi="Times New Roman"/>
        </w:rPr>
        <w:t xml:space="preserve"> </w:t>
      </w:r>
      <w:r w:rsidRPr="001444BD">
        <w:rPr>
          <w:rFonts w:ascii="Times New Roman" w:eastAsia="Times New Roman" w:hAnsi="Times New Roman"/>
        </w:rPr>
        <w:t>3</w:t>
      </w:r>
      <w:r w:rsidR="003F3201" w:rsidRPr="003F3201">
        <w:rPr>
          <w:rFonts w:ascii="Times New Roman" w:eastAsia="Times New Roman" w:hAnsi="Times New Roman"/>
        </w:rPr>
        <w:t>–</w:t>
      </w:r>
      <w:r w:rsidRPr="001444BD">
        <w:rPr>
          <w:rFonts w:ascii="Times New Roman" w:eastAsia="Times New Roman" w:hAnsi="Times New Roman"/>
        </w:rPr>
        <w:t>5 mg/kg kūno</w:t>
      </w:r>
      <w:r w:rsidRPr="000B6444">
        <w:rPr>
          <w:rFonts w:ascii="Times New Roman" w:eastAsia="Times New Roman" w:hAnsi="Times New Roman"/>
        </w:rPr>
        <w:t xml:space="preserve"> svorio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paros dozė. Daroma dvejų</w:t>
      </w:r>
      <w:r w:rsidR="00416471" w:rsidRPr="000B6444">
        <w:rPr>
          <w:rFonts w:ascii="Times New Roman" w:eastAsia="Times New Roman" w:hAnsi="Times New Roman"/>
        </w:rPr>
        <w:noBreakHyphen/>
      </w:r>
      <w:r w:rsidRPr="000B6444">
        <w:rPr>
          <w:rFonts w:ascii="Times New Roman" w:eastAsia="Times New Roman" w:hAnsi="Times New Roman"/>
        </w:rPr>
        <w:t xml:space="preserve">devynių parų pertrauka ir pradedamas kitas kursas. Gydoma tol, kol pasireiškia atsakas arba toksinis poveikis. </w:t>
      </w:r>
    </w:p>
    <w:p w14:paraId="1615A0B8" w14:textId="77777777" w:rsidR="008D13D0" w:rsidRPr="000B6444" w:rsidRDefault="008D13D0" w:rsidP="008D13D0">
      <w:pPr>
        <w:tabs>
          <w:tab w:val="left" w:pos="567"/>
        </w:tabs>
        <w:spacing w:after="0" w:line="240" w:lineRule="auto"/>
        <w:jc w:val="both"/>
        <w:rPr>
          <w:rFonts w:ascii="Times New Roman" w:eastAsia="Times New Roman" w:hAnsi="Times New Roman"/>
        </w:rPr>
      </w:pPr>
    </w:p>
    <w:p w14:paraId="56C37501" w14:textId="4B931D10"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Pirmieji kaulų čiulpų atsinaujinimo požymiai pastebimi po 7</w:t>
      </w:r>
      <w:r w:rsidR="003F3201" w:rsidRPr="003F3201">
        <w:rPr>
          <w:rFonts w:ascii="Times New Roman" w:eastAsia="Times New Roman" w:hAnsi="Times New Roman"/>
        </w:rPr>
        <w:t>–</w:t>
      </w:r>
      <w:r w:rsidRPr="000B6444">
        <w:rPr>
          <w:rFonts w:ascii="Times New Roman" w:eastAsia="Times New Roman" w:hAnsi="Times New Roman"/>
        </w:rPr>
        <w:t>64</w:t>
      </w:r>
      <w:r w:rsidR="00BD6DA8">
        <w:rPr>
          <w:rFonts w:ascii="Times New Roman" w:eastAsia="Times New Roman" w:hAnsi="Times New Roman"/>
        </w:rPr>
        <w:t> </w:t>
      </w:r>
      <w:r w:rsidRPr="000B6444">
        <w:rPr>
          <w:rFonts w:ascii="Times New Roman" w:eastAsia="Times New Roman" w:hAnsi="Times New Roman"/>
        </w:rPr>
        <w:t>parų (vidutiniškai po 28</w:t>
      </w:r>
      <w:r w:rsidR="00BD6DA8">
        <w:rPr>
          <w:rFonts w:ascii="Times New Roman" w:eastAsia="Times New Roman" w:hAnsi="Times New Roman"/>
        </w:rPr>
        <w:t> </w:t>
      </w:r>
      <w:r w:rsidRPr="000B6444">
        <w:rPr>
          <w:rFonts w:ascii="Times New Roman" w:eastAsia="Times New Roman" w:hAnsi="Times New Roman"/>
        </w:rPr>
        <w:t>parų) nuo gydymo pradžios.</w:t>
      </w:r>
    </w:p>
    <w:p w14:paraId="236C901D" w14:textId="77777777" w:rsidR="008D13D0" w:rsidRPr="000B6444" w:rsidRDefault="008D13D0" w:rsidP="008D13D0">
      <w:pPr>
        <w:tabs>
          <w:tab w:val="left" w:pos="567"/>
        </w:tabs>
        <w:spacing w:after="0" w:line="240" w:lineRule="auto"/>
        <w:rPr>
          <w:rFonts w:ascii="Times New Roman" w:eastAsia="Times New Roman" w:hAnsi="Times New Roman"/>
        </w:rPr>
      </w:pPr>
    </w:p>
    <w:p w14:paraId="16E17FD4"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Apskritai, jeigu po tinkamo gydymo pacientui nepasireiškia nei remisija, nei toksinis poveikis, galima atsargiai pradėti vartoti dideles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dozes. Įprastai didelės dozės skiriamos greita injekcija į veną, nes pacientai tokį būdą toleruoja geriau nei lėtą infuziją. Šis skirtumas atsiranda dėl greito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metabolizmo ir, atitinkamai, trumpesnio didelės dozės veikimo laiko.</w:t>
      </w:r>
    </w:p>
    <w:p w14:paraId="63F1B2F1" w14:textId="77777777" w:rsidR="008D13D0" w:rsidRPr="000B6444" w:rsidRDefault="008D13D0" w:rsidP="008D13D0">
      <w:pPr>
        <w:tabs>
          <w:tab w:val="left" w:pos="567"/>
        </w:tabs>
        <w:spacing w:after="0" w:line="240" w:lineRule="auto"/>
        <w:rPr>
          <w:rFonts w:ascii="Times New Roman" w:hAnsi="Times New Roman"/>
          <w:bCs/>
          <w:lang w:eastAsia="lt-LT"/>
        </w:rPr>
      </w:pPr>
    </w:p>
    <w:p w14:paraId="4A6AB9F7" w14:textId="200671F4" w:rsidR="008D13D0" w:rsidRPr="00562B76" w:rsidRDefault="008D13D0" w:rsidP="00562B76">
      <w:pPr>
        <w:pStyle w:val="Sraopastraipa"/>
        <w:numPr>
          <w:ilvl w:val="0"/>
          <w:numId w:val="28"/>
        </w:numPr>
        <w:tabs>
          <w:tab w:val="left" w:pos="567"/>
        </w:tabs>
        <w:spacing w:after="0" w:line="240" w:lineRule="auto"/>
        <w:ind w:left="567" w:hanging="567"/>
        <w:rPr>
          <w:rFonts w:ascii="Times New Roman" w:hAnsi="Times New Roman"/>
          <w:b/>
          <w:bCs/>
          <w:lang w:eastAsia="lt-LT"/>
        </w:rPr>
      </w:pPr>
      <w:r w:rsidRPr="00562B76">
        <w:rPr>
          <w:rFonts w:ascii="Times New Roman" w:hAnsi="Times New Roman"/>
          <w:b/>
          <w:bCs/>
          <w:lang w:eastAsia="lt-LT"/>
        </w:rPr>
        <w:t>Palaikomasis gydymas</w:t>
      </w:r>
    </w:p>
    <w:p w14:paraId="7B6D2094" w14:textId="77777777" w:rsidR="008D13D0" w:rsidRPr="000B6444" w:rsidRDefault="008D13D0" w:rsidP="008D13D0">
      <w:pPr>
        <w:tabs>
          <w:tab w:val="left" w:pos="567"/>
        </w:tabs>
        <w:spacing w:after="0" w:line="240" w:lineRule="auto"/>
        <w:rPr>
          <w:rFonts w:ascii="Times New Roman" w:hAnsi="Times New Roman"/>
          <w:bCs/>
          <w:lang w:eastAsia="lt-LT"/>
        </w:rPr>
      </w:pPr>
    </w:p>
    <w:p w14:paraId="2487C487" w14:textId="324E6C8B" w:rsidR="008D13D0" w:rsidRPr="000B6444" w:rsidRDefault="008D13D0" w:rsidP="008D13D0">
      <w:pPr>
        <w:tabs>
          <w:tab w:val="left" w:pos="567"/>
        </w:tabs>
        <w:spacing w:after="0" w:line="240" w:lineRule="auto"/>
        <w:rPr>
          <w:rFonts w:ascii="Times New Roman" w:hAnsi="Times New Roman"/>
          <w:bCs/>
          <w:lang w:eastAsia="lt-LT"/>
        </w:rPr>
      </w:pPr>
      <w:r w:rsidRPr="000B6444">
        <w:rPr>
          <w:rFonts w:ascii="Times New Roman" w:hAnsi="Times New Roman"/>
          <w:bCs/>
          <w:lang w:eastAsia="lt-LT"/>
        </w:rPr>
        <w:t xml:space="preserve">Remisijai, atsiradusiai dėl </w:t>
      </w:r>
      <w:proofErr w:type="spellStart"/>
      <w:r w:rsidRPr="000B6444">
        <w:rPr>
          <w:rFonts w:ascii="Times New Roman" w:hAnsi="Times New Roman"/>
          <w:bCs/>
          <w:lang w:eastAsia="lt-LT"/>
        </w:rPr>
        <w:t>citarabino</w:t>
      </w:r>
      <w:proofErr w:type="spellEnd"/>
      <w:r w:rsidRPr="000B6444">
        <w:rPr>
          <w:rFonts w:ascii="Times New Roman" w:hAnsi="Times New Roman"/>
          <w:bCs/>
          <w:lang w:eastAsia="lt-LT"/>
        </w:rPr>
        <w:t xml:space="preserve"> ar kitokių vaistinių preparatų poveikio, palaikyti vieną arba du kartus per savaitę skiriama </w:t>
      </w:r>
      <w:r w:rsidRPr="001444BD">
        <w:rPr>
          <w:rFonts w:ascii="Times New Roman" w:hAnsi="Times New Roman"/>
          <w:bCs/>
          <w:lang w:eastAsia="lt-LT"/>
        </w:rPr>
        <w:t>1 mg/kg kūno svorio</w:t>
      </w:r>
      <w:r w:rsidRPr="000B6444">
        <w:rPr>
          <w:rFonts w:ascii="Times New Roman" w:hAnsi="Times New Roman"/>
          <w:bCs/>
          <w:lang w:eastAsia="lt-LT"/>
        </w:rPr>
        <w:t xml:space="preserve"> injekcija į veną arba po oda.</w:t>
      </w:r>
    </w:p>
    <w:p w14:paraId="078B4524" w14:textId="77777777" w:rsidR="00D50154" w:rsidRPr="000B6444" w:rsidRDefault="00D50154" w:rsidP="008D13D0">
      <w:pPr>
        <w:tabs>
          <w:tab w:val="left" w:pos="567"/>
        </w:tabs>
        <w:spacing w:after="0" w:line="240" w:lineRule="auto"/>
        <w:rPr>
          <w:rFonts w:ascii="Times New Roman" w:hAnsi="Times New Roman"/>
          <w:bCs/>
          <w:lang w:eastAsia="lt-LT"/>
        </w:rPr>
      </w:pPr>
    </w:p>
    <w:p w14:paraId="04E81E3E" w14:textId="77777777" w:rsidR="008D13D0" w:rsidRPr="000B6444" w:rsidRDefault="008D13D0" w:rsidP="008D13D0">
      <w:pPr>
        <w:tabs>
          <w:tab w:val="left" w:pos="567"/>
        </w:tabs>
        <w:spacing w:after="0" w:line="240" w:lineRule="auto"/>
        <w:rPr>
          <w:rFonts w:ascii="Times New Roman" w:eastAsia="Times New Roman" w:hAnsi="Times New Roman"/>
          <w:b/>
          <w:bCs/>
          <w:iCs/>
        </w:rPr>
      </w:pPr>
      <w:r w:rsidRPr="000B6444">
        <w:rPr>
          <w:rFonts w:ascii="Times New Roman" w:eastAsia="Times New Roman" w:hAnsi="Times New Roman"/>
          <w:b/>
          <w:bCs/>
          <w:iCs/>
        </w:rPr>
        <w:t>Vaikų populiacija</w:t>
      </w:r>
    </w:p>
    <w:p w14:paraId="57DCF1C9" w14:textId="77777777" w:rsidR="00EC2D13" w:rsidRDefault="006935A3" w:rsidP="008D13D0">
      <w:pPr>
        <w:tabs>
          <w:tab w:val="left" w:pos="567"/>
        </w:tabs>
        <w:spacing w:after="0" w:line="240" w:lineRule="auto"/>
        <w:rPr>
          <w:rFonts w:ascii="Times New Roman" w:eastAsia="Times New Roman" w:hAnsi="Times New Roman"/>
          <w:bCs/>
          <w:iCs/>
        </w:rPr>
      </w:pPr>
      <w:r>
        <w:rPr>
          <w:rFonts w:ascii="Times New Roman" w:eastAsia="Times New Roman" w:hAnsi="Times New Roman"/>
          <w:bCs/>
          <w:iCs/>
        </w:rPr>
        <w:t xml:space="preserve">Nustatyta, kad vaikai toleruoja didesnes </w:t>
      </w:r>
      <w:proofErr w:type="spellStart"/>
      <w:r>
        <w:rPr>
          <w:rFonts w:ascii="Times New Roman" w:eastAsia="Times New Roman" w:hAnsi="Times New Roman"/>
          <w:bCs/>
          <w:iCs/>
        </w:rPr>
        <w:t>citarabino</w:t>
      </w:r>
      <w:proofErr w:type="spellEnd"/>
      <w:r>
        <w:rPr>
          <w:rFonts w:ascii="Times New Roman" w:eastAsia="Times New Roman" w:hAnsi="Times New Roman"/>
          <w:bCs/>
          <w:iCs/>
        </w:rPr>
        <w:t xml:space="preserve"> dozes nei suaugusieji, todėl, remiantis nurodomomis dozės ribomis, vaikai turėtų vartoti didesnę dozę.</w:t>
      </w:r>
    </w:p>
    <w:p w14:paraId="52348DE0" w14:textId="77777777" w:rsidR="006935A3" w:rsidRPr="000B6444" w:rsidRDefault="006935A3" w:rsidP="008D13D0">
      <w:pPr>
        <w:tabs>
          <w:tab w:val="left" w:pos="567"/>
        </w:tabs>
        <w:spacing w:after="0" w:line="240" w:lineRule="auto"/>
        <w:rPr>
          <w:rFonts w:ascii="Times New Roman" w:eastAsia="Times New Roman" w:hAnsi="Times New Roman"/>
          <w:bCs/>
          <w:iCs/>
        </w:rPr>
      </w:pPr>
    </w:p>
    <w:p w14:paraId="4533ACC1" w14:textId="77777777" w:rsidR="006935A3" w:rsidRPr="001444BD" w:rsidRDefault="006935A3" w:rsidP="006935A3">
      <w:pPr>
        <w:spacing w:after="0" w:line="240" w:lineRule="auto"/>
        <w:rPr>
          <w:rFonts w:ascii="Times New Roman" w:eastAsia="Times New Roman" w:hAnsi="Times New Roman"/>
          <w:b/>
          <w:bCs/>
          <w:iCs/>
        </w:rPr>
      </w:pPr>
      <w:r w:rsidRPr="001444BD">
        <w:rPr>
          <w:rFonts w:ascii="Times New Roman" w:eastAsia="Times New Roman" w:hAnsi="Times New Roman"/>
          <w:b/>
          <w:bCs/>
          <w:iCs/>
        </w:rPr>
        <w:t>Pacientai su sutrikusia kepenų ar inkstų funkcija</w:t>
      </w:r>
    </w:p>
    <w:p w14:paraId="6A7754E8" w14:textId="77777777" w:rsidR="008D13D0" w:rsidRDefault="006935A3" w:rsidP="008D13D0">
      <w:pPr>
        <w:tabs>
          <w:tab w:val="left" w:pos="567"/>
        </w:tabs>
        <w:spacing w:after="0" w:line="240" w:lineRule="auto"/>
        <w:rPr>
          <w:rFonts w:ascii="Times New Roman" w:eastAsia="Times New Roman" w:hAnsi="Times New Roman"/>
          <w:bCs/>
          <w:iCs/>
        </w:rPr>
      </w:pPr>
      <w:r w:rsidRPr="001444BD">
        <w:rPr>
          <w:rFonts w:ascii="Times New Roman" w:eastAsia="Times New Roman" w:hAnsi="Times New Roman"/>
          <w:bCs/>
          <w:iCs/>
        </w:rPr>
        <w:t>Pacientai</w:t>
      </w:r>
      <w:r>
        <w:rPr>
          <w:rFonts w:ascii="Times New Roman" w:eastAsia="Times New Roman" w:hAnsi="Times New Roman"/>
          <w:bCs/>
          <w:iCs/>
        </w:rPr>
        <w:t xml:space="preserve"> su</w:t>
      </w:r>
      <w:r w:rsidRPr="001444BD">
        <w:rPr>
          <w:rFonts w:ascii="Times New Roman" w:eastAsia="Times New Roman" w:hAnsi="Times New Roman"/>
          <w:bCs/>
          <w:iCs/>
        </w:rPr>
        <w:t xml:space="preserve"> sutrikusi</w:t>
      </w:r>
      <w:r>
        <w:rPr>
          <w:rFonts w:ascii="Times New Roman" w:eastAsia="Times New Roman" w:hAnsi="Times New Roman"/>
          <w:bCs/>
          <w:iCs/>
        </w:rPr>
        <w:t>a</w:t>
      </w:r>
      <w:r w:rsidRPr="006935A3">
        <w:rPr>
          <w:rFonts w:ascii="Times New Roman" w:eastAsia="Times New Roman" w:hAnsi="Times New Roman"/>
          <w:bCs/>
          <w:iCs/>
        </w:rPr>
        <w:t xml:space="preserve"> kepenų ar inkstų funkcija: dozavimą</w:t>
      </w:r>
      <w:r w:rsidRPr="001444BD">
        <w:rPr>
          <w:rFonts w:ascii="Times New Roman" w:eastAsia="Times New Roman" w:hAnsi="Times New Roman"/>
          <w:bCs/>
          <w:iCs/>
        </w:rPr>
        <w:t xml:space="preserve"> </w:t>
      </w:r>
      <w:r>
        <w:rPr>
          <w:rFonts w:ascii="Times New Roman" w:eastAsia="Times New Roman" w:hAnsi="Times New Roman"/>
          <w:bCs/>
          <w:iCs/>
        </w:rPr>
        <w:t xml:space="preserve">reikia </w:t>
      </w:r>
      <w:r w:rsidRPr="00DB289B">
        <w:rPr>
          <w:rFonts w:ascii="Times New Roman" w:eastAsia="Times New Roman" w:hAnsi="Times New Roman"/>
          <w:bCs/>
          <w:iCs/>
        </w:rPr>
        <w:t>mažinti</w:t>
      </w:r>
      <w:r w:rsidRPr="001444BD">
        <w:rPr>
          <w:rFonts w:ascii="Times New Roman" w:eastAsia="Times New Roman" w:hAnsi="Times New Roman"/>
          <w:bCs/>
          <w:iCs/>
        </w:rPr>
        <w:t xml:space="preserve"> (žr. 4.4</w:t>
      </w:r>
      <w:r w:rsidR="00974B8C">
        <w:rPr>
          <w:rFonts w:ascii="Times New Roman" w:eastAsia="Times New Roman" w:hAnsi="Times New Roman"/>
          <w:bCs/>
          <w:iCs/>
        </w:rPr>
        <w:t> </w:t>
      </w:r>
      <w:r w:rsidRPr="001444BD">
        <w:rPr>
          <w:rFonts w:ascii="Times New Roman" w:eastAsia="Times New Roman" w:hAnsi="Times New Roman"/>
          <w:bCs/>
          <w:iCs/>
        </w:rPr>
        <w:t>skyrių).</w:t>
      </w:r>
    </w:p>
    <w:p w14:paraId="7F013E97" w14:textId="77777777" w:rsidR="00DB289B" w:rsidRDefault="00DB289B" w:rsidP="008D13D0">
      <w:pPr>
        <w:tabs>
          <w:tab w:val="left" w:pos="567"/>
        </w:tabs>
        <w:spacing w:after="0" w:line="240" w:lineRule="auto"/>
        <w:rPr>
          <w:rFonts w:ascii="Times New Roman" w:eastAsia="Times New Roman" w:hAnsi="Times New Roman"/>
          <w:bCs/>
          <w:iCs/>
        </w:rPr>
      </w:pPr>
    </w:p>
    <w:p w14:paraId="6DCB1FCA" w14:textId="77777777" w:rsidR="00DB289B" w:rsidRPr="00742873" w:rsidRDefault="00DB289B" w:rsidP="00DB289B">
      <w:pPr>
        <w:spacing w:after="0" w:line="240" w:lineRule="auto"/>
        <w:rPr>
          <w:rFonts w:ascii="Times New Roman" w:eastAsia="Times New Roman" w:hAnsi="Times New Roman"/>
          <w:bCs/>
          <w:iCs/>
        </w:rPr>
      </w:pPr>
      <w:proofErr w:type="spellStart"/>
      <w:r w:rsidRPr="00742873">
        <w:rPr>
          <w:rFonts w:ascii="Times New Roman" w:eastAsia="Times New Roman" w:hAnsi="Times New Roman"/>
          <w:bCs/>
          <w:iCs/>
        </w:rPr>
        <w:t>Citarabinas</w:t>
      </w:r>
      <w:proofErr w:type="spellEnd"/>
      <w:r w:rsidRPr="00742873">
        <w:rPr>
          <w:rFonts w:ascii="Times New Roman" w:eastAsia="Times New Roman" w:hAnsi="Times New Roman"/>
          <w:bCs/>
          <w:iCs/>
        </w:rPr>
        <w:t xml:space="preserve"> gali būti </w:t>
      </w:r>
      <w:proofErr w:type="spellStart"/>
      <w:r w:rsidRPr="00742873">
        <w:rPr>
          <w:rFonts w:ascii="Times New Roman" w:eastAsia="Times New Roman" w:hAnsi="Times New Roman"/>
          <w:bCs/>
          <w:iCs/>
        </w:rPr>
        <w:t>dializuojamas</w:t>
      </w:r>
      <w:proofErr w:type="spellEnd"/>
      <w:r w:rsidRPr="00742873">
        <w:rPr>
          <w:rFonts w:ascii="Times New Roman" w:eastAsia="Times New Roman" w:hAnsi="Times New Roman"/>
          <w:bCs/>
          <w:iCs/>
        </w:rPr>
        <w:t>.</w:t>
      </w:r>
      <w:r>
        <w:rPr>
          <w:rFonts w:ascii="Times New Roman" w:eastAsia="Times New Roman" w:hAnsi="Times New Roman"/>
          <w:bCs/>
          <w:iCs/>
        </w:rPr>
        <w:t xml:space="preserve"> Todėl </w:t>
      </w:r>
      <w:proofErr w:type="spellStart"/>
      <w:r>
        <w:rPr>
          <w:rFonts w:ascii="Times New Roman" w:eastAsia="Times New Roman" w:hAnsi="Times New Roman"/>
          <w:bCs/>
          <w:iCs/>
        </w:rPr>
        <w:t>citarabino</w:t>
      </w:r>
      <w:proofErr w:type="spellEnd"/>
      <w:r>
        <w:rPr>
          <w:rFonts w:ascii="Times New Roman" w:eastAsia="Times New Roman" w:hAnsi="Times New Roman"/>
          <w:bCs/>
          <w:iCs/>
        </w:rPr>
        <w:t xml:space="preserve"> negalima skirti iš karto prieš ar po dializės</w:t>
      </w:r>
      <w:r w:rsidRPr="00742873">
        <w:rPr>
          <w:rFonts w:ascii="Times New Roman" w:eastAsia="Times New Roman" w:hAnsi="Times New Roman"/>
          <w:bCs/>
          <w:iCs/>
        </w:rPr>
        <w:t xml:space="preserve"> </w:t>
      </w:r>
    </w:p>
    <w:p w14:paraId="248F68D1" w14:textId="77777777" w:rsidR="00DB289B" w:rsidRPr="001444BD" w:rsidRDefault="00DB289B" w:rsidP="008D13D0">
      <w:pPr>
        <w:tabs>
          <w:tab w:val="left" w:pos="567"/>
        </w:tabs>
        <w:spacing w:after="0" w:line="240" w:lineRule="auto"/>
        <w:rPr>
          <w:rFonts w:ascii="Times New Roman" w:eastAsia="Times New Roman" w:hAnsi="Times New Roman"/>
          <w:bCs/>
          <w:iCs/>
        </w:rPr>
      </w:pPr>
    </w:p>
    <w:p w14:paraId="2CB4EB13" w14:textId="77777777" w:rsidR="008D13D0" w:rsidRPr="000B6444" w:rsidRDefault="008D13D0" w:rsidP="008D13D0">
      <w:pPr>
        <w:tabs>
          <w:tab w:val="left" w:pos="567"/>
        </w:tabs>
        <w:spacing w:after="0" w:line="240" w:lineRule="auto"/>
        <w:rPr>
          <w:rFonts w:ascii="Times New Roman" w:eastAsia="Times New Roman" w:hAnsi="Times New Roman"/>
          <w:b/>
          <w:bCs/>
          <w:iCs/>
          <w:color w:val="000000"/>
        </w:rPr>
      </w:pPr>
      <w:r w:rsidRPr="000B6444">
        <w:rPr>
          <w:rFonts w:ascii="Times New Roman" w:eastAsia="Times New Roman" w:hAnsi="Times New Roman"/>
          <w:b/>
          <w:bCs/>
          <w:iCs/>
          <w:color w:val="000000"/>
        </w:rPr>
        <w:t>Senyvi pacientai</w:t>
      </w:r>
    </w:p>
    <w:p w14:paraId="33AB06E1" w14:textId="77777777" w:rsidR="008D13D0" w:rsidRPr="000B6444" w:rsidRDefault="00284F41" w:rsidP="008D13D0">
      <w:pPr>
        <w:tabs>
          <w:tab w:val="left" w:pos="567"/>
        </w:tabs>
        <w:spacing w:after="0" w:line="240" w:lineRule="auto"/>
        <w:rPr>
          <w:rFonts w:ascii="Times New Roman" w:eastAsia="Times New Roman" w:hAnsi="Times New Roman"/>
          <w:bCs/>
          <w:iCs/>
          <w:color w:val="000000"/>
        </w:rPr>
      </w:pPr>
      <w:r w:rsidRPr="000B6444">
        <w:rPr>
          <w:rFonts w:ascii="Times New Roman" w:eastAsia="Times New Roman" w:hAnsi="Times New Roman"/>
          <w:bCs/>
          <w:iCs/>
          <w:color w:val="000000"/>
        </w:rPr>
        <w:t>Duomenų, rodančių, kad senyviems žmonėms reikia keisti dozę, nėra. Vis dėlto senyvi pacientai toksinį poveikį toleruoja blogiau nei jaunesni žmonės</w:t>
      </w:r>
      <w:r w:rsidR="00982D47" w:rsidRPr="000B6444">
        <w:rPr>
          <w:rFonts w:ascii="Times New Roman" w:eastAsia="Times New Roman" w:hAnsi="Times New Roman"/>
          <w:bCs/>
          <w:iCs/>
          <w:color w:val="000000"/>
        </w:rPr>
        <w:t>;</w:t>
      </w:r>
      <w:r w:rsidRPr="000B6444">
        <w:rPr>
          <w:rFonts w:ascii="Times New Roman" w:eastAsia="Times New Roman" w:hAnsi="Times New Roman"/>
          <w:bCs/>
          <w:iCs/>
          <w:color w:val="000000"/>
        </w:rPr>
        <w:t xml:space="preserve"> ypač svarbu atsižvelgti į vaistinio preparato sukeliamą </w:t>
      </w:r>
      <w:proofErr w:type="spellStart"/>
      <w:r w:rsidRPr="000B6444">
        <w:rPr>
          <w:rFonts w:ascii="Times New Roman" w:eastAsia="Times New Roman" w:hAnsi="Times New Roman"/>
          <w:bCs/>
          <w:iCs/>
          <w:color w:val="000000"/>
        </w:rPr>
        <w:t>leukopeniją</w:t>
      </w:r>
      <w:proofErr w:type="spellEnd"/>
      <w:r w:rsidRPr="000B6444">
        <w:rPr>
          <w:rFonts w:ascii="Times New Roman" w:eastAsia="Times New Roman" w:hAnsi="Times New Roman"/>
          <w:bCs/>
          <w:iCs/>
          <w:color w:val="000000"/>
        </w:rPr>
        <w:t xml:space="preserve">, </w:t>
      </w:r>
      <w:proofErr w:type="spellStart"/>
      <w:r w:rsidRPr="000B6444">
        <w:rPr>
          <w:rFonts w:ascii="Times New Roman" w:eastAsia="Times New Roman" w:hAnsi="Times New Roman"/>
          <w:bCs/>
          <w:iCs/>
          <w:color w:val="000000"/>
        </w:rPr>
        <w:t>trombocitopeniją</w:t>
      </w:r>
      <w:proofErr w:type="spellEnd"/>
      <w:r w:rsidRPr="000B6444">
        <w:rPr>
          <w:rFonts w:ascii="Times New Roman" w:eastAsia="Times New Roman" w:hAnsi="Times New Roman"/>
          <w:bCs/>
          <w:iCs/>
          <w:color w:val="000000"/>
        </w:rPr>
        <w:t xml:space="preserve"> ir anemiją ir, kai reikia, pradėti tinkamą palaikomąjį gydymą</w:t>
      </w:r>
      <w:r w:rsidR="008D13D0" w:rsidRPr="000B6444">
        <w:rPr>
          <w:rFonts w:ascii="Times New Roman" w:eastAsia="Times New Roman" w:hAnsi="Times New Roman"/>
          <w:bCs/>
          <w:iCs/>
          <w:color w:val="000000"/>
        </w:rPr>
        <w:t>.</w:t>
      </w:r>
    </w:p>
    <w:p w14:paraId="4333AA73" w14:textId="77777777" w:rsidR="008D13D0" w:rsidRPr="000B6444" w:rsidRDefault="008D13D0" w:rsidP="008D13D0">
      <w:pPr>
        <w:tabs>
          <w:tab w:val="left" w:pos="567"/>
        </w:tabs>
        <w:spacing w:after="0" w:line="240" w:lineRule="auto"/>
        <w:rPr>
          <w:rFonts w:ascii="Times New Roman" w:eastAsia="Times New Roman" w:hAnsi="Times New Roman"/>
          <w:bCs/>
          <w:iCs/>
          <w:color w:val="000000"/>
        </w:rPr>
      </w:pPr>
    </w:p>
    <w:p w14:paraId="301EC6E9" w14:textId="77777777" w:rsidR="008D13D0" w:rsidRPr="000B6444" w:rsidRDefault="008D13D0" w:rsidP="00562B76">
      <w:pPr>
        <w:numPr>
          <w:ilvl w:val="1"/>
          <w:numId w:val="9"/>
        </w:numPr>
        <w:tabs>
          <w:tab w:val="left" w:pos="567"/>
        </w:tabs>
        <w:spacing w:after="0" w:line="240" w:lineRule="auto"/>
        <w:ind w:left="567" w:hanging="567"/>
        <w:rPr>
          <w:rFonts w:ascii="Times New Roman" w:eastAsia="Times New Roman" w:hAnsi="Times New Roman"/>
          <w:b/>
          <w:bCs/>
          <w:color w:val="000000"/>
        </w:rPr>
      </w:pPr>
      <w:r w:rsidRPr="000B6444">
        <w:rPr>
          <w:rFonts w:ascii="Times New Roman" w:eastAsia="Times New Roman" w:hAnsi="Times New Roman"/>
          <w:b/>
          <w:bCs/>
          <w:color w:val="000000"/>
        </w:rPr>
        <w:t>Kontraindikacijos</w:t>
      </w:r>
    </w:p>
    <w:p w14:paraId="27C196E9" w14:textId="77777777" w:rsidR="008D13D0" w:rsidRPr="000B6444" w:rsidRDefault="008D13D0" w:rsidP="008D13D0">
      <w:pPr>
        <w:tabs>
          <w:tab w:val="left" w:pos="567"/>
        </w:tabs>
        <w:spacing w:after="0" w:line="240" w:lineRule="auto"/>
        <w:rPr>
          <w:rFonts w:ascii="Times New Roman" w:eastAsia="Times New Roman" w:hAnsi="Times New Roman"/>
        </w:rPr>
      </w:pPr>
    </w:p>
    <w:p w14:paraId="48C7404F" w14:textId="77777777" w:rsidR="00EC2D13" w:rsidRDefault="00455E99"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Gydomas </w:t>
      </w:r>
      <w:proofErr w:type="spellStart"/>
      <w:r w:rsidRPr="000B6444">
        <w:rPr>
          <w:rFonts w:ascii="Times New Roman" w:eastAsia="Times New Roman" w:hAnsi="Times New Roman"/>
        </w:rPr>
        <w:t>citarabinu</w:t>
      </w:r>
      <w:proofErr w:type="spellEnd"/>
      <w:r w:rsidRPr="000B6444">
        <w:rPr>
          <w:rFonts w:ascii="Times New Roman" w:eastAsia="Times New Roman" w:hAnsi="Times New Roman"/>
        </w:rPr>
        <w:t xml:space="preserve"> negali būti taikomas pacientams, kuriems yra </w:t>
      </w:r>
      <w:r w:rsidR="00EC2D13">
        <w:rPr>
          <w:rFonts w:ascii="Times New Roman" w:eastAsia="Times New Roman" w:hAnsi="Times New Roman"/>
        </w:rPr>
        <w:t xml:space="preserve">sunkus </w:t>
      </w:r>
      <w:r w:rsidRPr="000B6444">
        <w:rPr>
          <w:rFonts w:ascii="Times New Roman" w:eastAsia="Times New Roman" w:hAnsi="Times New Roman"/>
        </w:rPr>
        <w:t>kaulų čiulpų slopinimas</w:t>
      </w:r>
    </w:p>
    <w:p w14:paraId="1EFB0479" w14:textId="77777777" w:rsidR="00455E99" w:rsidRPr="000B6444" w:rsidRDefault="00455E99"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negalima vartoti nevėžinėms ligoms gydyti, nebent reikia sukelti imuninės sistemos slopinimą.</w:t>
      </w:r>
    </w:p>
    <w:p w14:paraId="2CAF9CFF" w14:textId="77777777" w:rsidR="00FC0BF0" w:rsidRDefault="00FC0BF0" w:rsidP="00EC2D13">
      <w:pPr>
        <w:tabs>
          <w:tab w:val="left" w:pos="567"/>
        </w:tabs>
        <w:spacing w:after="0" w:line="240" w:lineRule="auto"/>
        <w:rPr>
          <w:rFonts w:ascii="Times New Roman" w:eastAsia="Times New Roman" w:hAnsi="Times New Roman"/>
        </w:rPr>
      </w:pPr>
    </w:p>
    <w:p w14:paraId="1EE74D68" w14:textId="2BF9E414" w:rsidR="00EC2D13" w:rsidRDefault="00455E99" w:rsidP="00EC2D13">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Padidėjęs jautrumas veikliajai arba bet kuriai 6.1</w:t>
      </w:r>
      <w:r w:rsidR="00974B8C">
        <w:rPr>
          <w:rFonts w:ascii="Times New Roman" w:eastAsia="Times New Roman" w:hAnsi="Times New Roman"/>
        </w:rPr>
        <w:t> </w:t>
      </w:r>
      <w:r w:rsidRPr="000B6444">
        <w:rPr>
          <w:rFonts w:ascii="Times New Roman" w:eastAsia="Times New Roman" w:hAnsi="Times New Roman"/>
        </w:rPr>
        <w:t>skyriuje nurodytai pagalbinei medžiagai</w:t>
      </w:r>
      <w:r w:rsidR="00EC2D13">
        <w:rPr>
          <w:rFonts w:ascii="Times New Roman" w:eastAsia="Times New Roman" w:hAnsi="Times New Roman"/>
        </w:rPr>
        <w:t>.</w:t>
      </w:r>
    </w:p>
    <w:p w14:paraId="2A915225" w14:textId="77777777" w:rsidR="00EC2D13" w:rsidRDefault="00EC2D13" w:rsidP="00EC2D13">
      <w:pPr>
        <w:tabs>
          <w:tab w:val="left" w:pos="567"/>
        </w:tabs>
        <w:spacing w:after="0" w:line="240" w:lineRule="auto"/>
        <w:rPr>
          <w:rFonts w:ascii="Times New Roman" w:eastAsia="Times New Roman" w:hAnsi="Times New Roman"/>
        </w:rPr>
      </w:pPr>
    </w:p>
    <w:p w14:paraId="2409143C" w14:textId="77777777" w:rsidR="00EC2D13" w:rsidRPr="000B6444" w:rsidRDefault="00EC2D13" w:rsidP="00EC2D13">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Degeneracinės ir toksinės </w:t>
      </w:r>
      <w:proofErr w:type="spellStart"/>
      <w:r>
        <w:rPr>
          <w:rFonts w:ascii="Times New Roman" w:eastAsia="Times New Roman" w:hAnsi="Times New Roman"/>
        </w:rPr>
        <w:t>encefalopatijos</w:t>
      </w:r>
      <w:proofErr w:type="spellEnd"/>
      <w:r w:rsidRPr="00742873">
        <w:rPr>
          <w:rFonts w:ascii="Times New Roman" w:eastAsia="Times New Roman" w:hAnsi="Times New Roman"/>
        </w:rPr>
        <w:t xml:space="preserve">, ypač po </w:t>
      </w:r>
      <w:proofErr w:type="spellStart"/>
      <w:r w:rsidRPr="00742873">
        <w:rPr>
          <w:rFonts w:ascii="Times New Roman" w:eastAsia="Times New Roman" w:hAnsi="Times New Roman"/>
        </w:rPr>
        <w:t>metotreksato</w:t>
      </w:r>
      <w:proofErr w:type="spellEnd"/>
      <w:r w:rsidRPr="00742873">
        <w:rPr>
          <w:rFonts w:ascii="Times New Roman" w:eastAsia="Times New Roman" w:hAnsi="Times New Roman"/>
        </w:rPr>
        <w:t xml:space="preserve"> vartojimo arba gydymo jonizuojančiąja spinduliuote.</w:t>
      </w:r>
    </w:p>
    <w:p w14:paraId="0B59FD85" w14:textId="77777777" w:rsidR="008D13D0" w:rsidRPr="000B6444" w:rsidRDefault="008D13D0" w:rsidP="008D13D0">
      <w:pPr>
        <w:tabs>
          <w:tab w:val="left" w:pos="567"/>
        </w:tabs>
        <w:spacing w:after="0" w:line="240" w:lineRule="auto"/>
        <w:rPr>
          <w:rFonts w:ascii="Times New Roman" w:eastAsia="Times New Roman" w:hAnsi="Times New Roman"/>
        </w:rPr>
      </w:pPr>
    </w:p>
    <w:p w14:paraId="165F81E1" w14:textId="05A6CE3E"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4.4</w:t>
      </w:r>
      <w:r w:rsidRPr="000B6444">
        <w:rPr>
          <w:rFonts w:ascii="Times New Roman" w:eastAsia="Times New Roman" w:hAnsi="Times New Roman"/>
          <w:b/>
          <w:bCs/>
        </w:rPr>
        <w:tab/>
        <w:t>Specialūs įspėjimai ir atsargumo priemonės</w:t>
      </w:r>
    </w:p>
    <w:p w14:paraId="69064ECE"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p>
    <w:p w14:paraId="320A2C46" w14:textId="77777777" w:rsidR="001D20BA" w:rsidRPr="000B6444" w:rsidRDefault="001D20BA"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Bendroji informacija: </w:t>
      </w:r>
      <w:proofErr w:type="spellStart"/>
      <w:r w:rsidR="006D5476" w:rsidRPr="000B6444">
        <w:rPr>
          <w:rFonts w:ascii="Times New Roman" w:eastAsia="Times New Roman" w:hAnsi="Times New Roman"/>
        </w:rPr>
        <w:t>citarabino</w:t>
      </w:r>
      <w:proofErr w:type="spellEnd"/>
      <w:r w:rsidRPr="000B6444">
        <w:rPr>
          <w:rFonts w:ascii="Times New Roman" w:eastAsia="Times New Roman" w:hAnsi="Times New Roman"/>
        </w:rPr>
        <w:t xml:space="preserve"> skirti gali tik gydytojas, turintis vėžio chemoterapijos patirties.</w:t>
      </w:r>
    </w:p>
    <w:p w14:paraId="4B51416F" w14:textId="77777777" w:rsidR="001D20BA" w:rsidRPr="000B6444" w:rsidRDefault="001D20BA" w:rsidP="008D13D0">
      <w:pPr>
        <w:tabs>
          <w:tab w:val="left" w:pos="567"/>
        </w:tabs>
        <w:spacing w:after="0" w:line="240" w:lineRule="auto"/>
        <w:rPr>
          <w:rFonts w:ascii="Times New Roman" w:eastAsia="Times New Roman" w:hAnsi="Times New Roman"/>
        </w:rPr>
      </w:pPr>
    </w:p>
    <w:p w14:paraId="07482E86" w14:textId="6B42C769"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Įspėjimai</w:t>
      </w:r>
    </w:p>
    <w:p w14:paraId="772D6D12" w14:textId="65CEC6DA" w:rsidR="008D13D0" w:rsidRPr="000B6444" w:rsidRDefault="006C2A36"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i/>
        </w:rPr>
        <w:t>Poveikis kraujui</w:t>
      </w:r>
      <w:r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Citarabinas</w:t>
      </w:r>
      <w:proofErr w:type="spellEnd"/>
      <w:r w:rsidR="008D13D0" w:rsidRPr="000B6444">
        <w:rPr>
          <w:rFonts w:ascii="Times New Roman" w:eastAsia="Times New Roman" w:hAnsi="Times New Roman"/>
        </w:rPr>
        <w:t xml:space="preserve"> stipriai slopina kaulų čiulpų funkciją</w:t>
      </w:r>
      <w:r w:rsidRPr="000B6444">
        <w:rPr>
          <w:rFonts w:ascii="Times New Roman" w:eastAsia="Times New Roman" w:hAnsi="Times New Roman"/>
        </w:rPr>
        <w:t>; poveikio stiprumas priklauso nuo vaistinio preparato dozės ir dozavimo schemos</w:t>
      </w:r>
      <w:r w:rsidR="008D13D0" w:rsidRPr="000B6444">
        <w:rPr>
          <w:rFonts w:ascii="Times New Roman" w:eastAsia="Times New Roman" w:hAnsi="Times New Roman"/>
        </w:rPr>
        <w:t>. Jei kaulų čiulpų funkciją jau susilpnino kiti vaist</w:t>
      </w:r>
      <w:r w:rsidR="006D5476" w:rsidRPr="000B6444">
        <w:rPr>
          <w:rFonts w:ascii="Times New Roman" w:eastAsia="Times New Roman" w:hAnsi="Times New Roman"/>
        </w:rPr>
        <w:t xml:space="preserve">iniai </w:t>
      </w:r>
      <w:r w:rsidR="006D5476" w:rsidRPr="000B6444">
        <w:rPr>
          <w:rFonts w:ascii="Times New Roman" w:eastAsia="Times New Roman" w:hAnsi="Times New Roman"/>
        </w:rPr>
        <w:lastRenderedPageBreak/>
        <w:t>preparat</w:t>
      </w:r>
      <w:r w:rsidR="008D13D0" w:rsidRPr="000B6444">
        <w:rPr>
          <w:rFonts w:ascii="Times New Roman" w:eastAsia="Times New Roman" w:hAnsi="Times New Roman"/>
        </w:rPr>
        <w:t xml:space="preserve">ai, gydymą reikia pradėti atsargiai. </w:t>
      </w:r>
      <w:r w:rsidR="00A601FF" w:rsidRPr="000B6444">
        <w:rPr>
          <w:rFonts w:ascii="Times New Roman" w:eastAsia="Times New Roman" w:hAnsi="Times New Roman"/>
        </w:rPr>
        <w:t>Šiuo vaistiniu preparatu gydomi pacientai turi būti atidžiai prižiūrimi medikų, indukcinio gydymo metu kasdien turi būti tiriamas leukocitų</w:t>
      </w:r>
      <w:r w:rsidR="007910AC">
        <w:rPr>
          <w:rFonts w:ascii="Times New Roman" w:eastAsia="Times New Roman" w:hAnsi="Times New Roman"/>
        </w:rPr>
        <w:t>, hemoglobino</w:t>
      </w:r>
      <w:r w:rsidR="00F00509">
        <w:rPr>
          <w:rFonts w:ascii="Times New Roman" w:eastAsia="Times New Roman" w:hAnsi="Times New Roman"/>
        </w:rPr>
        <w:t xml:space="preserve"> </w:t>
      </w:r>
      <w:r w:rsidR="00A601FF" w:rsidRPr="000B6444">
        <w:rPr>
          <w:rFonts w:ascii="Times New Roman" w:eastAsia="Times New Roman" w:hAnsi="Times New Roman"/>
        </w:rPr>
        <w:t xml:space="preserve">ir trombocitų </w:t>
      </w:r>
      <w:r w:rsidR="00A44AAF">
        <w:rPr>
          <w:rFonts w:ascii="Times New Roman" w:eastAsia="Times New Roman" w:hAnsi="Times New Roman"/>
        </w:rPr>
        <w:t>skaičius</w:t>
      </w:r>
      <w:r w:rsidR="00A601FF" w:rsidRPr="000B6444">
        <w:rPr>
          <w:rFonts w:ascii="Times New Roman" w:eastAsia="Times New Roman" w:hAnsi="Times New Roman"/>
        </w:rPr>
        <w:t xml:space="preserve">. </w:t>
      </w:r>
      <w:r w:rsidR="008D13D0" w:rsidRPr="000B6444">
        <w:rPr>
          <w:rFonts w:ascii="Times New Roman" w:eastAsia="Times New Roman" w:hAnsi="Times New Roman"/>
        </w:rPr>
        <w:t xml:space="preserve">Išnykus iš periferinio kraujo </w:t>
      </w:r>
      <w:proofErr w:type="spellStart"/>
      <w:r w:rsidR="008D13D0" w:rsidRPr="000B6444">
        <w:rPr>
          <w:rFonts w:ascii="Times New Roman" w:eastAsia="Times New Roman" w:hAnsi="Times New Roman"/>
        </w:rPr>
        <w:t>blastams</w:t>
      </w:r>
      <w:proofErr w:type="spellEnd"/>
      <w:r w:rsidR="008D13D0" w:rsidRPr="000B6444">
        <w:rPr>
          <w:rFonts w:ascii="Times New Roman" w:eastAsia="Times New Roman" w:hAnsi="Times New Roman"/>
        </w:rPr>
        <w:t xml:space="preserve">, reikia dažnai tikrinti kaulų čiulpus. </w:t>
      </w:r>
    </w:p>
    <w:p w14:paraId="24BE33B1" w14:textId="77777777" w:rsidR="008D13D0" w:rsidRPr="000B6444" w:rsidRDefault="008D13D0" w:rsidP="008D13D0">
      <w:pPr>
        <w:tabs>
          <w:tab w:val="left" w:pos="567"/>
        </w:tabs>
        <w:spacing w:after="0" w:line="240" w:lineRule="auto"/>
        <w:rPr>
          <w:rFonts w:ascii="Times New Roman" w:eastAsia="Times New Roman" w:hAnsi="Times New Roman"/>
        </w:rPr>
      </w:pPr>
    </w:p>
    <w:p w14:paraId="2FD1D35C" w14:textId="77777777" w:rsidR="00C85C26" w:rsidRPr="000B6444" w:rsidRDefault="00BB54C2" w:rsidP="00C85C26">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Pagrindinis toksinis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poveikis yra kaulų čiulpų slopinimas, pasireiškiantis </w:t>
      </w:r>
      <w:proofErr w:type="spellStart"/>
      <w:r w:rsidRPr="000B6444">
        <w:rPr>
          <w:rFonts w:ascii="Times New Roman" w:eastAsia="Times New Roman" w:hAnsi="Times New Roman"/>
        </w:rPr>
        <w:t>leukopenija</w:t>
      </w:r>
      <w:proofErr w:type="spellEnd"/>
      <w:r w:rsidR="00C85C26" w:rsidRPr="000B6444">
        <w:rPr>
          <w:rFonts w:ascii="Times New Roman" w:eastAsia="Times New Roman" w:hAnsi="Times New Roman"/>
        </w:rPr>
        <w:t xml:space="preserve">, </w:t>
      </w:r>
      <w:proofErr w:type="spellStart"/>
      <w:r w:rsidRPr="000B6444">
        <w:rPr>
          <w:rFonts w:ascii="Times New Roman" w:eastAsia="Times New Roman" w:hAnsi="Times New Roman"/>
        </w:rPr>
        <w:t>trombocitopenija</w:t>
      </w:r>
      <w:proofErr w:type="spellEnd"/>
      <w:r w:rsidR="00C85C26" w:rsidRPr="000B6444">
        <w:rPr>
          <w:rFonts w:ascii="Times New Roman" w:eastAsia="Times New Roman" w:hAnsi="Times New Roman"/>
        </w:rPr>
        <w:t xml:space="preserve">, </w:t>
      </w:r>
      <w:proofErr w:type="spellStart"/>
      <w:r w:rsidR="00C85C26" w:rsidRPr="000B6444">
        <w:rPr>
          <w:rFonts w:ascii="Times New Roman" w:eastAsia="Times New Roman" w:hAnsi="Times New Roman"/>
        </w:rPr>
        <w:t>anaemi</w:t>
      </w:r>
      <w:r w:rsidRPr="000B6444">
        <w:rPr>
          <w:rFonts w:ascii="Times New Roman" w:eastAsia="Times New Roman" w:hAnsi="Times New Roman"/>
        </w:rPr>
        <w:t>j</w:t>
      </w:r>
      <w:r w:rsidR="00C85C26" w:rsidRPr="000B6444">
        <w:rPr>
          <w:rFonts w:ascii="Times New Roman" w:eastAsia="Times New Roman" w:hAnsi="Times New Roman"/>
        </w:rPr>
        <w:t>a</w:t>
      </w:r>
      <w:proofErr w:type="spellEnd"/>
      <w:r w:rsidR="00C85C26" w:rsidRPr="000B6444">
        <w:rPr>
          <w:rFonts w:ascii="Times New Roman" w:eastAsia="Times New Roman" w:hAnsi="Times New Roman"/>
        </w:rPr>
        <w:t xml:space="preserve">, </w:t>
      </w:r>
      <w:proofErr w:type="spellStart"/>
      <w:r w:rsidR="00C85C26" w:rsidRPr="000B6444">
        <w:rPr>
          <w:rFonts w:ascii="Times New Roman" w:eastAsia="Times New Roman" w:hAnsi="Times New Roman"/>
        </w:rPr>
        <w:t>megaloblasto</w:t>
      </w:r>
      <w:r w:rsidRPr="000B6444">
        <w:rPr>
          <w:rFonts w:ascii="Times New Roman" w:eastAsia="Times New Roman" w:hAnsi="Times New Roman"/>
        </w:rPr>
        <w:t>ze</w:t>
      </w:r>
      <w:proofErr w:type="spellEnd"/>
      <w:r w:rsidRPr="000B6444">
        <w:rPr>
          <w:rFonts w:ascii="Times New Roman" w:eastAsia="Times New Roman" w:hAnsi="Times New Roman"/>
        </w:rPr>
        <w:t xml:space="preserve"> ir </w:t>
      </w:r>
      <w:proofErr w:type="spellStart"/>
      <w:r w:rsidRPr="000B6444">
        <w:rPr>
          <w:rFonts w:ascii="Times New Roman" w:eastAsia="Times New Roman" w:hAnsi="Times New Roman"/>
        </w:rPr>
        <w:t>retikulocitų</w:t>
      </w:r>
      <w:proofErr w:type="spellEnd"/>
      <w:r w:rsidRPr="000B6444">
        <w:rPr>
          <w:rFonts w:ascii="Times New Roman" w:eastAsia="Times New Roman" w:hAnsi="Times New Roman"/>
        </w:rPr>
        <w:t xml:space="preserve"> skaičiaus sumažėjimu</w:t>
      </w:r>
      <w:r w:rsidR="00C85C26" w:rsidRPr="000B6444">
        <w:rPr>
          <w:rFonts w:ascii="Times New Roman" w:eastAsia="Times New Roman" w:hAnsi="Times New Roman"/>
        </w:rPr>
        <w:t xml:space="preserve">. </w:t>
      </w:r>
      <w:r w:rsidRPr="000B6444">
        <w:rPr>
          <w:rFonts w:ascii="Times New Roman" w:eastAsia="Times New Roman" w:hAnsi="Times New Roman"/>
        </w:rPr>
        <w:t>Mažiau sunkus toksinis poveikis yra</w:t>
      </w:r>
      <w:r w:rsidR="00C85C26" w:rsidRPr="000B6444">
        <w:rPr>
          <w:rFonts w:ascii="Times New Roman" w:eastAsia="Times New Roman" w:hAnsi="Times New Roman"/>
        </w:rPr>
        <w:t xml:space="preserve"> </w:t>
      </w:r>
      <w:r w:rsidRPr="000B6444">
        <w:rPr>
          <w:rFonts w:ascii="Times New Roman" w:eastAsia="Times New Roman" w:hAnsi="Times New Roman"/>
        </w:rPr>
        <w:t>pykinimas</w:t>
      </w:r>
      <w:r w:rsidR="00C85C26" w:rsidRPr="000B6444">
        <w:rPr>
          <w:rFonts w:ascii="Times New Roman" w:eastAsia="Times New Roman" w:hAnsi="Times New Roman"/>
        </w:rPr>
        <w:t xml:space="preserve">, </w:t>
      </w:r>
      <w:r w:rsidRPr="000B6444">
        <w:rPr>
          <w:rFonts w:ascii="Times New Roman" w:eastAsia="Times New Roman" w:hAnsi="Times New Roman"/>
        </w:rPr>
        <w:t>vėmimas</w:t>
      </w:r>
      <w:r w:rsidR="00C85C26" w:rsidRPr="000B6444">
        <w:rPr>
          <w:rFonts w:ascii="Times New Roman" w:eastAsia="Times New Roman" w:hAnsi="Times New Roman"/>
        </w:rPr>
        <w:t xml:space="preserve">, </w:t>
      </w:r>
      <w:r w:rsidRPr="000B6444">
        <w:rPr>
          <w:rFonts w:ascii="Times New Roman" w:eastAsia="Times New Roman" w:hAnsi="Times New Roman"/>
        </w:rPr>
        <w:t>viduriavimas ir pilvo skausmas</w:t>
      </w:r>
      <w:r w:rsidR="0038367C" w:rsidRPr="000B6444">
        <w:rPr>
          <w:rFonts w:ascii="Times New Roman" w:eastAsia="Times New Roman" w:hAnsi="Times New Roman"/>
        </w:rPr>
        <w:t>, bur</w:t>
      </w:r>
      <w:r w:rsidRPr="000B6444">
        <w:rPr>
          <w:rFonts w:ascii="Times New Roman" w:eastAsia="Times New Roman" w:hAnsi="Times New Roman"/>
        </w:rPr>
        <w:t xml:space="preserve">nos išopėjimas ir kepenų funkcijos sutrikimas </w:t>
      </w:r>
      <w:r w:rsidR="00C85C26" w:rsidRPr="000B6444">
        <w:rPr>
          <w:rFonts w:ascii="Times New Roman" w:eastAsia="Times New Roman" w:hAnsi="Times New Roman"/>
        </w:rPr>
        <w:t>(</w:t>
      </w:r>
      <w:r w:rsidRPr="000B6444">
        <w:rPr>
          <w:rFonts w:ascii="Times New Roman" w:eastAsia="Times New Roman" w:hAnsi="Times New Roman"/>
        </w:rPr>
        <w:t>žr.</w:t>
      </w:r>
      <w:r w:rsidR="00C85C26" w:rsidRPr="000B6444">
        <w:rPr>
          <w:rFonts w:ascii="Times New Roman" w:eastAsia="Times New Roman" w:hAnsi="Times New Roman"/>
        </w:rPr>
        <w:t xml:space="preserve"> 4.8</w:t>
      </w:r>
      <w:r w:rsidRPr="000B6444">
        <w:rPr>
          <w:rFonts w:ascii="Times New Roman" w:eastAsia="Times New Roman" w:hAnsi="Times New Roman"/>
        </w:rPr>
        <w:t> skyrių</w:t>
      </w:r>
      <w:r w:rsidR="00C85C26" w:rsidRPr="000B6444">
        <w:rPr>
          <w:rFonts w:ascii="Times New Roman" w:eastAsia="Times New Roman" w:hAnsi="Times New Roman"/>
        </w:rPr>
        <w:t>).</w:t>
      </w:r>
    </w:p>
    <w:p w14:paraId="1FA643E5" w14:textId="02FD519F" w:rsidR="00C85C26" w:rsidRPr="000B6444" w:rsidRDefault="00C85C26" w:rsidP="00C85C26">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5</w:t>
      </w:r>
      <w:r w:rsidR="00BD6DA8">
        <w:rPr>
          <w:rFonts w:ascii="Times New Roman" w:eastAsia="Times New Roman" w:hAnsi="Times New Roman"/>
        </w:rPr>
        <w:t> </w:t>
      </w:r>
      <w:r w:rsidR="00415116" w:rsidRPr="000B6444">
        <w:rPr>
          <w:rFonts w:ascii="Times New Roman" w:eastAsia="Times New Roman" w:hAnsi="Times New Roman"/>
        </w:rPr>
        <w:t xml:space="preserve">dienas nuolat </w:t>
      </w:r>
      <w:proofErr w:type="spellStart"/>
      <w:r w:rsidR="00415116" w:rsidRPr="000B6444">
        <w:rPr>
          <w:rFonts w:ascii="Times New Roman" w:eastAsia="Times New Roman" w:hAnsi="Times New Roman"/>
        </w:rPr>
        <w:t>infuzuojant</w:t>
      </w:r>
      <w:proofErr w:type="spellEnd"/>
      <w:r w:rsidR="00415116" w:rsidRPr="000B6444">
        <w:rPr>
          <w:rFonts w:ascii="Times New Roman" w:eastAsia="Times New Roman" w:hAnsi="Times New Roman"/>
        </w:rPr>
        <w:t xml:space="preserve"> a</w:t>
      </w:r>
      <w:r w:rsidR="00A44AAF">
        <w:rPr>
          <w:rFonts w:ascii="Times New Roman" w:eastAsia="Times New Roman" w:hAnsi="Times New Roman"/>
        </w:rPr>
        <w:t>r</w:t>
      </w:r>
      <w:r w:rsidR="00415116" w:rsidRPr="000B6444">
        <w:rPr>
          <w:rFonts w:ascii="Times New Roman" w:eastAsia="Times New Roman" w:hAnsi="Times New Roman"/>
        </w:rPr>
        <w:t xml:space="preserve"> greitai sušvirkščiant</w:t>
      </w:r>
      <w:r w:rsidRPr="000B6444">
        <w:rPr>
          <w:rFonts w:ascii="Times New Roman" w:eastAsia="Times New Roman" w:hAnsi="Times New Roman"/>
        </w:rPr>
        <w:t xml:space="preserve"> 50</w:t>
      </w:r>
      <w:r w:rsidR="003F3201" w:rsidRPr="003F3201">
        <w:rPr>
          <w:rFonts w:ascii="Times New Roman" w:eastAsia="Times New Roman" w:hAnsi="Times New Roman"/>
        </w:rPr>
        <w:t>–</w:t>
      </w:r>
      <w:r w:rsidRPr="000B6444">
        <w:rPr>
          <w:rFonts w:ascii="Times New Roman" w:eastAsia="Times New Roman" w:hAnsi="Times New Roman"/>
        </w:rPr>
        <w:t>600</w:t>
      </w:r>
      <w:r w:rsidR="00415116" w:rsidRPr="000B6444">
        <w:rPr>
          <w:rFonts w:ascii="Times New Roman" w:eastAsia="Times New Roman" w:hAnsi="Times New Roman"/>
        </w:rPr>
        <w:t> </w:t>
      </w:r>
      <w:r w:rsidRPr="000B6444">
        <w:rPr>
          <w:rFonts w:ascii="Times New Roman" w:eastAsia="Times New Roman" w:hAnsi="Times New Roman"/>
        </w:rPr>
        <w:t>mg/m</w:t>
      </w:r>
      <w:r w:rsidRPr="000B6444">
        <w:rPr>
          <w:rFonts w:ascii="Times New Roman" w:eastAsia="Times New Roman" w:hAnsi="Times New Roman"/>
          <w:vertAlign w:val="superscript"/>
        </w:rPr>
        <w:t>2</w:t>
      </w:r>
      <w:r w:rsidR="00415116" w:rsidRPr="000B6444">
        <w:rPr>
          <w:rFonts w:ascii="Times New Roman" w:eastAsia="Times New Roman" w:hAnsi="Times New Roman"/>
        </w:rPr>
        <w:t xml:space="preserve"> dozę</w:t>
      </w:r>
      <w:r w:rsidRPr="000B6444">
        <w:rPr>
          <w:rFonts w:ascii="Times New Roman" w:eastAsia="Times New Roman" w:hAnsi="Times New Roman"/>
        </w:rPr>
        <w:t xml:space="preserve">, </w:t>
      </w:r>
      <w:r w:rsidR="00415116" w:rsidRPr="000B6444">
        <w:rPr>
          <w:rFonts w:ascii="Times New Roman" w:eastAsia="Times New Roman" w:hAnsi="Times New Roman"/>
        </w:rPr>
        <w:t xml:space="preserve">leukocitų </w:t>
      </w:r>
      <w:r w:rsidR="00A44AAF">
        <w:rPr>
          <w:rFonts w:ascii="Times New Roman" w:eastAsia="Times New Roman" w:hAnsi="Times New Roman"/>
        </w:rPr>
        <w:t>skaičiaus</w:t>
      </w:r>
      <w:r w:rsidR="00A44AAF" w:rsidRPr="000B6444">
        <w:rPr>
          <w:rFonts w:ascii="Times New Roman" w:eastAsia="Times New Roman" w:hAnsi="Times New Roman"/>
        </w:rPr>
        <w:t xml:space="preserve"> </w:t>
      </w:r>
      <w:r w:rsidR="00415116" w:rsidRPr="000B6444">
        <w:rPr>
          <w:rFonts w:ascii="Times New Roman" w:eastAsia="Times New Roman" w:hAnsi="Times New Roman"/>
        </w:rPr>
        <w:t xml:space="preserve">sumažėjimas būna </w:t>
      </w:r>
      <w:proofErr w:type="spellStart"/>
      <w:r w:rsidR="00415116" w:rsidRPr="000B6444">
        <w:rPr>
          <w:rFonts w:ascii="Times New Roman" w:eastAsia="Times New Roman" w:hAnsi="Times New Roman"/>
        </w:rPr>
        <w:t>dvifazis</w:t>
      </w:r>
      <w:proofErr w:type="spellEnd"/>
      <w:r w:rsidRPr="000B6444">
        <w:rPr>
          <w:rFonts w:ascii="Times New Roman" w:eastAsia="Times New Roman" w:hAnsi="Times New Roman"/>
        </w:rPr>
        <w:t xml:space="preserve">. </w:t>
      </w:r>
      <w:r w:rsidR="00415116" w:rsidRPr="000B6444">
        <w:rPr>
          <w:rFonts w:ascii="Times New Roman" w:eastAsia="Times New Roman" w:hAnsi="Times New Roman"/>
        </w:rPr>
        <w:t xml:space="preserve">Nepriklausomai nuo pradinio </w:t>
      </w:r>
      <w:r w:rsidR="00A44AAF">
        <w:rPr>
          <w:rFonts w:ascii="Times New Roman" w:eastAsia="Times New Roman" w:hAnsi="Times New Roman"/>
        </w:rPr>
        <w:t>skaičiaus</w:t>
      </w:r>
      <w:r w:rsidRPr="000B6444">
        <w:rPr>
          <w:rFonts w:ascii="Times New Roman" w:eastAsia="Times New Roman" w:hAnsi="Times New Roman"/>
        </w:rPr>
        <w:t xml:space="preserve">, </w:t>
      </w:r>
      <w:r w:rsidR="00415116" w:rsidRPr="000B6444">
        <w:rPr>
          <w:rFonts w:ascii="Times New Roman" w:eastAsia="Times New Roman" w:hAnsi="Times New Roman"/>
        </w:rPr>
        <w:t>dozės lygio ar dozavimo schemos</w:t>
      </w:r>
      <w:r w:rsidRPr="000B6444">
        <w:rPr>
          <w:rFonts w:ascii="Times New Roman" w:eastAsia="Times New Roman" w:hAnsi="Times New Roman"/>
        </w:rPr>
        <w:t xml:space="preserve">, </w:t>
      </w:r>
      <w:r w:rsidR="00563836" w:rsidRPr="000B6444">
        <w:rPr>
          <w:rFonts w:ascii="Times New Roman" w:eastAsia="Times New Roman" w:hAnsi="Times New Roman"/>
        </w:rPr>
        <w:t>pradinis sumažėjimas prasideda</w:t>
      </w:r>
      <w:r w:rsidRPr="000B6444">
        <w:rPr>
          <w:rFonts w:ascii="Times New Roman" w:eastAsia="Times New Roman" w:hAnsi="Times New Roman"/>
        </w:rPr>
        <w:t xml:space="preserve"> </w:t>
      </w:r>
      <w:r w:rsidR="00563836" w:rsidRPr="000B6444">
        <w:rPr>
          <w:rFonts w:ascii="Times New Roman" w:eastAsia="Times New Roman" w:hAnsi="Times New Roman"/>
        </w:rPr>
        <w:t xml:space="preserve">per pirmąsias 24 valandas, o mažiausias </w:t>
      </w:r>
      <w:r w:rsidR="00A44AAF">
        <w:rPr>
          <w:rFonts w:ascii="Times New Roman" w:eastAsia="Times New Roman" w:hAnsi="Times New Roman"/>
        </w:rPr>
        <w:t>skaičiaus</w:t>
      </w:r>
      <w:r w:rsidR="00A44AAF" w:rsidRPr="000B6444">
        <w:rPr>
          <w:rFonts w:ascii="Times New Roman" w:eastAsia="Times New Roman" w:hAnsi="Times New Roman"/>
        </w:rPr>
        <w:t xml:space="preserve"> </w:t>
      </w:r>
      <w:r w:rsidR="00563836" w:rsidRPr="000B6444">
        <w:rPr>
          <w:rFonts w:ascii="Times New Roman" w:eastAsia="Times New Roman" w:hAnsi="Times New Roman"/>
        </w:rPr>
        <w:t>būna</w:t>
      </w:r>
      <w:r w:rsidRPr="000B6444">
        <w:rPr>
          <w:rFonts w:ascii="Times New Roman" w:eastAsia="Times New Roman" w:hAnsi="Times New Roman"/>
        </w:rPr>
        <w:t xml:space="preserve"> 7</w:t>
      </w:r>
      <w:r w:rsidR="003F3201" w:rsidRPr="003F3201">
        <w:rPr>
          <w:rFonts w:ascii="Times New Roman" w:eastAsia="Times New Roman" w:hAnsi="Times New Roman"/>
        </w:rPr>
        <w:t>–</w:t>
      </w:r>
      <w:r w:rsidRPr="000B6444">
        <w:rPr>
          <w:rFonts w:ascii="Times New Roman" w:eastAsia="Times New Roman" w:hAnsi="Times New Roman"/>
        </w:rPr>
        <w:t>9</w:t>
      </w:r>
      <w:r w:rsidR="00BD6DA8">
        <w:rPr>
          <w:rFonts w:ascii="Times New Roman" w:eastAsia="Times New Roman" w:hAnsi="Times New Roman"/>
        </w:rPr>
        <w:t> </w:t>
      </w:r>
      <w:r w:rsidR="00CD1F02" w:rsidRPr="000B6444">
        <w:rPr>
          <w:rFonts w:ascii="Times New Roman" w:eastAsia="Times New Roman" w:hAnsi="Times New Roman"/>
        </w:rPr>
        <w:t>dienomis</w:t>
      </w:r>
      <w:r w:rsidRPr="000B6444">
        <w:rPr>
          <w:rFonts w:ascii="Times New Roman" w:eastAsia="Times New Roman" w:hAnsi="Times New Roman"/>
        </w:rPr>
        <w:t xml:space="preserve">. </w:t>
      </w:r>
      <w:r w:rsidR="00CD1F02" w:rsidRPr="000B6444">
        <w:rPr>
          <w:rFonts w:ascii="Times New Roman" w:eastAsia="Times New Roman" w:hAnsi="Times New Roman"/>
        </w:rPr>
        <w:t xml:space="preserve">Po to leukocitų </w:t>
      </w:r>
      <w:r w:rsidR="00A44AAF">
        <w:rPr>
          <w:rFonts w:ascii="Times New Roman" w:eastAsia="Times New Roman" w:hAnsi="Times New Roman"/>
        </w:rPr>
        <w:t>skaičius</w:t>
      </w:r>
      <w:r w:rsidR="00A44AAF" w:rsidRPr="000B6444">
        <w:rPr>
          <w:rFonts w:ascii="Times New Roman" w:eastAsia="Times New Roman" w:hAnsi="Times New Roman"/>
        </w:rPr>
        <w:t xml:space="preserve"> </w:t>
      </w:r>
      <w:r w:rsidR="00CD1F02" w:rsidRPr="000B6444">
        <w:rPr>
          <w:rFonts w:ascii="Times New Roman" w:eastAsia="Times New Roman" w:hAnsi="Times New Roman"/>
        </w:rPr>
        <w:t>trumpam padidėja ir didžiausias būna maždaug dvyliktąją dieną</w:t>
      </w:r>
      <w:r w:rsidRPr="000B6444">
        <w:rPr>
          <w:rFonts w:ascii="Times New Roman" w:eastAsia="Times New Roman" w:hAnsi="Times New Roman"/>
        </w:rPr>
        <w:t xml:space="preserve">. </w:t>
      </w:r>
      <w:r w:rsidR="00CD1F02" w:rsidRPr="000B6444">
        <w:rPr>
          <w:rFonts w:ascii="Times New Roman" w:eastAsia="Times New Roman" w:hAnsi="Times New Roman"/>
        </w:rPr>
        <w:t>Antrasis ir didesnis sumažėjimas didžiausias būna</w:t>
      </w:r>
      <w:r w:rsidRPr="000B6444">
        <w:rPr>
          <w:rFonts w:ascii="Times New Roman" w:eastAsia="Times New Roman" w:hAnsi="Times New Roman"/>
        </w:rPr>
        <w:t xml:space="preserve"> 15</w:t>
      </w:r>
      <w:r w:rsidR="003F3201" w:rsidRPr="003F3201">
        <w:rPr>
          <w:rFonts w:ascii="Times New Roman" w:eastAsia="Times New Roman" w:hAnsi="Times New Roman"/>
        </w:rPr>
        <w:t>–</w:t>
      </w:r>
      <w:r w:rsidRPr="000B6444">
        <w:rPr>
          <w:rFonts w:ascii="Times New Roman" w:eastAsia="Times New Roman" w:hAnsi="Times New Roman"/>
        </w:rPr>
        <w:t>24</w:t>
      </w:r>
      <w:r w:rsidR="00CD1F02" w:rsidRPr="000B6444">
        <w:rPr>
          <w:rFonts w:ascii="Times New Roman" w:eastAsia="Times New Roman" w:hAnsi="Times New Roman"/>
        </w:rPr>
        <w:t> dienomis</w:t>
      </w:r>
      <w:r w:rsidRPr="000B6444">
        <w:rPr>
          <w:rFonts w:ascii="Times New Roman" w:eastAsia="Times New Roman" w:hAnsi="Times New Roman"/>
        </w:rPr>
        <w:t xml:space="preserve">. </w:t>
      </w:r>
      <w:r w:rsidR="00CD1F02" w:rsidRPr="000B6444">
        <w:rPr>
          <w:rFonts w:ascii="Times New Roman" w:eastAsia="Times New Roman" w:hAnsi="Times New Roman"/>
        </w:rPr>
        <w:t xml:space="preserve">Po to kitų 10 dienų laikotarpiu leukocitų </w:t>
      </w:r>
      <w:r w:rsidR="00A44AAF">
        <w:rPr>
          <w:rFonts w:ascii="Times New Roman" w:eastAsia="Times New Roman" w:hAnsi="Times New Roman"/>
        </w:rPr>
        <w:t>skaičius</w:t>
      </w:r>
      <w:r w:rsidR="00A44AAF" w:rsidRPr="000B6444">
        <w:rPr>
          <w:rFonts w:ascii="Times New Roman" w:eastAsia="Times New Roman" w:hAnsi="Times New Roman"/>
        </w:rPr>
        <w:t xml:space="preserve"> </w:t>
      </w:r>
      <w:r w:rsidR="00CD1F02" w:rsidRPr="000B6444">
        <w:rPr>
          <w:rFonts w:ascii="Times New Roman" w:eastAsia="Times New Roman" w:hAnsi="Times New Roman"/>
        </w:rPr>
        <w:t>greitai padidėja virš pradinio rodmens</w:t>
      </w:r>
      <w:r w:rsidRPr="000B6444">
        <w:rPr>
          <w:rFonts w:ascii="Times New Roman" w:eastAsia="Times New Roman" w:hAnsi="Times New Roman"/>
        </w:rPr>
        <w:t xml:space="preserve">. </w:t>
      </w:r>
      <w:r w:rsidR="00CD1F02" w:rsidRPr="000B6444">
        <w:rPr>
          <w:rFonts w:ascii="Times New Roman" w:eastAsia="Times New Roman" w:hAnsi="Times New Roman"/>
        </w:rPr>
        <w:t xml:space="preserve">Pastebimas trombocitų </w:t>
      </w:r>
      <w:r w:rsidR="00A44AAF">
        <w:rPr>
          <w:rFonts w:ascii="Times New Roman" w:eastAsia="Times New Roman" w:hAnsi="Times New Roman"/>
        </w:rPr>
        <w:t>skaičiaus</w:t>
      </w:r>
      <w:r w:rsidR="00A44AAF" w:rsidRPr="000B6444">
        <w:rPr>
          <w:rFonts w:ascii="Times New Roman" w:eastAsia="Times New Roman" w:hAnsi="Times New Roman"/>
        </w:rPr>
        <w:t xml:space="preserve"> </w:t>
      </w:r>
      <w:r w:rsidR="00CD1F02" w:rsidRPr="000B6444">
        <w:rPr>
          <w:rFonts w:ascii="Times New Roman" w:eastAsia="Times New Roman" w:hAnsi="Times New Roman"/>
        </w:rPr>
        <w:t>sumažėjimas</w:t>
      </w:r>
      <w:r w:rsidRPr="000B6444">
        <w:rPr>
          <w:rFonts w:ascii="Times New Roman" w:eastAsia="Times New Roman" w:hAnsi="Times New Roman"/>
        </w:rPr>
        <w:t xml:space="preserve"> </w:t>
      </w:r>
      <w:r w:rsidR="00CD1F02" w:rsidRPr="000B6444">
        <w:rPr>
          <w:rFonts w:ascii="Times New Roman" w:eastAsia="Times New Roman" w:hAnsi="Times New Roman"/>
        </w:rPr>
        <w:t>pasireiškia per</w:t>
      </w:r>
      <w:r w:rsidRPr="000B6444">
        <w:rPr>
          <w:rFonts w:ascii="Times New Roman" w:eastAsia="Times New Roman" w:hAnsi="Times New Roman"/>
        </w:rPr>
        <w:t xml:space="preserve"> 5</w:t>
      </w:r>
      <w:r w:rsidR="00CD1F02" w:rsidRPr="000B6444">
        <w:rPr>
          <w:rFonts w:ascii="Times New Roman" w:eastAsia="Times New Roman" w:hAnsi="Times New Roman"/>
        </w:rPr>
        <w:t xml:space="preserve"> dienas ir didžiausias būna </w:t>
      </w:r>
      <w:r w:rsidRPr="000B6444">
        <w:rPr>
          <w:rFonts w:ascii="Times New Roman" w:eastAsia="Times New Roman" w:hAnsi="Times New Roman"/>
        </w:rPr>
        <w:t>12</w:t>
      </w:r>
      <w:r w:rsidR="003F3201" w:rsidRPr="003F3201">
        <w:rPr>
          <w:rFonts w:ascii="Times New Roman" w:eastAsia="Times New Roman" w:hAnsi="Times New Roman"/>
        </w:rPr>
        <w:t>–</w:t>
      </w:r>
      <w:r w:rsidRPr="000B6444">
        <w:rPr>
          <w:rFonts w:ascii="Times New Roman" w:eastAsia="Times New Roman" w:hAnsi="Times New Roman"/>
        </w:rPr>
        <w:t>15</w:t>
      </w:r>
      <w:r w:rsidR="00BD6DA8">
        <w:rPr>
          <w:rFonts w:ascii="Times New Roman" w:eastAsia="Times New Roman" w:hAnsi="Times New Roman"/>
        </w:rPr>
        <w:t> </w:t>
      </w:r>
      <w:r w:rsidR="00CD1F02" w:rsidRPr="000B6444">
        <w:rPr>
          <w:rFonts w:ascii="Times New Roman" w:eastAsia="Times New Roman" w:hAnsi="Times New Roman"/>
        </w:rPr>
        <w:t>dienomis</w:t>
      </w:r>
      <w:r w:rsidRPr="000B6444">
        <w:rPr>
          <w:rFonts w:ascii="Times New Roman" w:eastAsia="Times New Roman" w:hAnsi="Times New Roman"/>
        </w:rPr>
        <w:t xml:space="preserve">. </w:t>
      </w:r>
      <w:r w:rsidR="00CD1F02" w:rsidRPr="000B6444">
        <w:rPr>
          <w:rFonts w:ascii="Times New Roman" w:eastAsia="Times New Roman" w:hAnsi="Times New Roman"/>
        </w:rPr>
        <w:t>Po to kitų 10</w:t>
      </w:r>
      <w:r w:rsidR="00BD6DA8">
        <w:rPr>
          <w:rFonts w:ascii="Times New Roman" w:eastAsia="Times New Roman" w:hAnsi="Times New Roman"/>
        </w:rPr>
        <w:t> </w:t>
      </w:r>
      <w:r w:rsidR="00CD1F02" w:rsidRPr="000B6444">
        <w:rPr>
          <w:rFonts w:ascii="Times New Roman" w:eastAsia="Times New Roman" w:hAnsi="Times New Roman"/>
        </w:rPr>
        <w:t xml:space="preserve">dienų laikotarpiu trombocitų </w:t>
      </w:r>
      <w:r w:rsidR="00A44AAF">
        <w:rPr>
          <w:rFonts w:ascii="Times New Roman" w:eastAsia="Times New Roman" w:hAnsi="Times New Roman"/>
        </w:rPr>
        <w:t>skaičiaus</w:t>
      </w:r>
      <w:r w:rsidR="00A44AAF" w:rsidRPr="000B6444">
        <w:rPr>
          <w:rFonts w:ascii="Times New Roman" w:eastAsia="Times New Roman" w:hAnsi="Times New Roman"/>
        </w:rPr>
        <w:t xml:space="preserve"> </w:t>
      </w:r>
      <w:r w:rsidR="00CD1F02" w:rsidRPr="000B6444">
        <w:rPr>
          <w:rFonts w:ascii="Times New Roman" w:eastAsia="Times New Roman" w:hAnsi="Times New Roman"/>
        </w:rPr>
        <w:t>greitai padidėja virš pradinio rodmens</w:t>
      </w:r>
      <w:r w:rsidRPr="000B6444">
        <w:rPr>
          <w:rFonts w:ascii="Times New Roman" w:eastAsia="Times New Roman" w:hAnsi="Times New Roman"/>
        </w:rPr>
        <w:t>.</w:t>
      </w:r>
    </w:p>
    <w:p w14:paraId="48876901" w14:textId="77777777" w:rsidR="00C85C26" w:rsidRPr="000B6444" w:rsidRDefault="00C85C26" w:rsidP="00C85C26">
      <w:pPr>
        <w:tabs>
          <w:tab w:val="left" w:pos="567"/>
        </w:tabs>
        <w:spacing w:after="0" w:line="240" w:lineRule="auto"/>
        <w:rPr>
          <w:rFonts w:ascii="Times New Roman" w:eastAsia="Times New Roman" w:hAnsi="Times New Roman"/>
        </w:rPr>
      </w:pPr>
    </w:p>
    <w:p w14:paraId="0DD429C7" w14:textId="77777777" w:rsidR="00F00509" w:rsidRDefault="008D13D0" w:rsidP="00C85C26">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Reikia turėti paruoštą įrangą ir priemonių šalinti potencialiai mirtinas komplikacijas, kurios gali pasireikšti dėl kaulų čiulpų slopinimo (infekcinė liga dėl </w:t>
      </w:r>
      <w:proofErr w:type="spellStart"/>
      <w:r w:rsidRPr="000B6444">
        <w:rPr>
          <w:rFonts w:ascii="Times New Roman" w:eastAsia="Times New Roman" w:hAnsi="Times New Roman"/>
        </w:rPr>
        <w:t>granulocitopenijos</w:t>
      </w:r>
      <w:proofErr w:type="spellEnd"/>
      <w:r w:rsidRPr="000B6444">
        <w:rPr>
          <w:rFonts w:ascii="Times New Roman" w:eastAsia="Times New Roman" w:hAnsi="Times New Roman"/>
        </w:rPr>
        <w:t xml:space="preserve"> ir kitų organizmo apsauginių reakcijų susilpnėjimo, antrinis kraujavimas dėl </w:t>
      </w:r>
      <w:proofErr w:type="spellStart"/>
      <w:r w:rsidRPr="000B6444">
        <w:rPr>
          <w:rFonts w:ascii="Times New Roman" w:eastAsia="Times New Roman" w:hAnsi="Times New Roman"/>
        </w:rPr>
        <w:t>trombocitopenijos</w:t>
      </w:r>
      <w:proofErr w:type="spellEnd"/>
      <w:r w:rsidRPr="000B6444">
        <w:rPr>
          <w:rFonts w:ascii="Times New Roman" w:eastAsia="Times New Roman" w:hAnsi="Times New Roman"/>
        </w:rPr>
        <w:t>).</w:t>
      </w:r>
    </w:p>
    <w:p w14:paraId="1F5365AD" w14:textId="77777777" w:rsidR="00F00509" w:rsidRDefault="00F00509" w:rsidP="00C85C26">
      <w:pPr>
        <w:tabs>
          <w:tab w:val="left" w:pos="567"/>
        </w:tabs>
        <w:spacing w:after="0" w:line="240" w:lineRule="auto"/>
        <w:rPr>
          <w:rFonts w:ascii="Times New Roman" w:eastAsia="Times New Roman" w:hAnsi="Times New Roman"/>
        </w:rPr>
      </w:pPr>
    </w:p>
    <w:p w14:paraId="5D706208" w14:textId="77777777" w:rsidR="008D13D0" w:rsidRPr="000B6444" w:rsidRDefault="008D13D0" w:rsidP="00C85C26">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Vartojant </w:t>
      </w:r>
      <w:proofErr w:type="spellStart"/>
      <w:r w:rsidRPr="000B6444">
        <w:rPr>
          <w:rFonts w:ascii="Times New Roman" w:eastAsia="Times New Roman" w:hAnsi="Times New Roman"/>
        </w:rPr>
        <w:t>citarabiną</w:t>
      </w:r>
      <w:proofErr w:type="spellEnd"/>
      <w:r w:rsidRPr="000B6444">
        <w:rPr>
          <w:rFonts w:ascii="Times New Roman" w:eastAsia="Times New Roman" w:hAnsi="Times New Roman"/>
        </w:rPr>
        <w:t xml:space="preserve"> pasireiškė anafilaksinių reakcijų. Aprašytas vienas atvejis, kai pasireiškė </w:t>
      </w:r>
      <w:proofErr w:type="spellStart"/>
      <w:r w:rsidRPr="000B6444">
        <w:rPr>
          <w:rFonts w:ascii="Times New Roman" w:eastAsia="Times New Roman" w:hAnsi="Times New Roman"/>
        </w:rPr>
        <w:t>anafilaksija</w:t>
      </w:r>
      <w:proofErr w:type="spellEnd"/>
      <w:r w:rsidRPr="000B6444">
        <w:rPr>
          <w:rFonts w:ascii="Times New Roman" w:eastAsia="Times New Roman" w:hAnsi="Times New Roman"/>
        </w:rPr>
        <w:t xml:space="preserve">, sukėlusi ūminį širdies ir plaučių nepakankamumą, todėl pacientą teko reanimuoti. Ši komplikacija pasireiškė iš karto po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pavartojimo į veną</w:t>
      </w:r>
      <w:r w:rsidR="0021262A" w:rsidRPr="000B6444">
        <w:rPr>
          <w:rFonts w:ascii="Times New Roman" w:eastAsia="Times New Roman" w:hAnsi="Times New Roman"/>
        </w:rPr>
        <w:t xml:space="preserve"> (žr. 4.8</w:t>
      </w:r>
      <w:r w:rsidR="00974B8C">
        <w:rPr>
          <w:rFonts w:ascii="Times New Roman" w:eastAsia="Times New Roman" w:hAnsi="Times New Roman"/>
        </w:rPr>
        <w:t> </w:t>
      </w:r>
      <w:r w:rsidR="0021262A" w:rsidRPr="000B6444">
        <w:rPr>
          <w:rFonts w:ascii="Times New Roman" w:eastAsia="Times New Roman" w:hAnsi="Times New Roman"/>
        </w:rPr>
        <w:t>skyrių)</w:t>
      </w:r>
      <w:r w:rsidRPr="000B6444">
        <w:rPr>
          <w:rFonts w:ascii="Times New Roman" w:eastAsia="Times New Roman" w:hAnsi="Times New Roman"/>
        </w:rPr>
        <w:t xml:space="preserve">. </w:t>
      </w:r>
    </w:p>
    <w:p w14:paraId="3B6DB1FC" w14:textId="77777777" w:rsidR="008D13D0" w:rsidRPr="000B6444" w:rsidRDefault="008D13D0" w:rsidP="008D13D0">
      <w:pPr>
        <w:tabs>
          <w:tab w:val="left" w:pos="567"/>
        </w:tabs>
        <w:spacing w:after="0" w:line="240" w:lineRule="auto"/>
        <w:rPr>
          <w:rFonts w:ascii="Times New Roman" w:eastAsia="Times New Roman" w:hAnsi="Times New Roman"/>
        </w:rPr>
      </w:pPr>
    </w:p>
    <w:p w14:paraId="7A51EBA8" w14:textId="7BE8EB65" w:rsidR="008D13D0" w:rsidRPr="000B6444" w:rsidRDefault="002E5130" w:rsidP="008D13D0">
      <w:pPr>
        <w:tabs>
          <w:tab w:val="left" w:pos="567"/>
        </w:tabs>
        <w:spacing w:after="0" w:line="240" w:lineRule="auto"/>
        <w:rPr>
          <w:rFonts w:ascii="Times New Roman" w:eastAsia="Times New Roman" w:hAnsi="Times New Roman"/>
          <w:color w:val="000000"/>
        </w:rPr>
      </w:pPr>
      <w:r w:rsidRPr="000B6444">
        <w:rPr>
          <w:rFonts w:ascii="Times New Roman" w:eastAsia="Times New Roman" w:hAnsi="Times New Roman"/>
          <w:i/>
        </w:rPr>
        <w:t>Didelių dozių schema</w:t>
      </w:r>
      <w:r w:rsidRPr="000B6444">
        <w:rPr>
          <w:rFonts w:ascii="Times New Roman" w:eastAsia="Times New Roman" w:hAnsi="Times New Roman"/>
        </w:rPr>
        <w:t xml:space="preserve">. </w:t>
      </w:r>
      <w:r w:rsidR="008D13D0" w:rsidRPr="000B6444">
        <w:rPr>
          <w:rFonts w:ascii="Times New Roman" w:eastAsia="Times New Roman" w:hAnsi="Times New Roman"/>
        </w:rPr>
        <w:t xml:space="preserve">Taikant eksperimentinių </w:t>
      </w:r>
      <w:r w:rsidRPr="000B6444">
        <w:rPr>
          <w:rFonts w:ascii="Times New Roman" w:eastAsia="Times New Roman" w:hAnsi="Times New Roman"/>
        </w:rPr>
        <w:t>didelių (2</w:t>
      </w:r>
      <w:r w:rsidR="003F3201" w:rsidRPr="003F3201">
        <w:rPr>
          <w:rFonts w:ascii="Times New Roman" w:eastAsia="Times New Roman" w:hAnsi="Times New Roman"/>
        </w:rPr>
        <w:t>–</w:t>
      </w:r>
      <w:r w:rsidRPr="000B6444">
        <w:rPr>
          <w:rFonts w:ascii="Times New Roman" w:eastAsia="Times New Roman" w:hAnsi="Times New Roman"/>
        </w:rPr>
        <w:t>3</w:t>
      </w:r>
      <w:r w:rsidR="003A3FBA" w:rsidRPr="000B6444">
        <w:rPr>
          <w:rFonts w:ascii="Times New Roman" w:eastAsia="Times New Roman" w:hAnsi="Times New Roman"/>
        </w:rPr>
        <w:t> </w:t>
      </w:r>
      <w:r w:rsidRPr="000B6444">
        <w:rPr>
          <w:rFonts w:ascii="Times New Roman" w:eastAsia="Times New Roman" w:hAnsi="Times New Roman"/>
        </w:rPr>
        <w:t>g/m</w:t>
      </w:r>
      <w:r w:rsidRPr="000B6444">
        <w:rPr>
          <w:rFonts w:ascii="Times New Roman" w:eastAsia="Times New Roman" w:hAnsi="Times New Roman"/>
          <w:vertAlign w:val="superscript"/>
        </w:rPr>
        <w:t>2</w:t>
      </w:r>
      <w:r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citarabino</w:t>
      </w:r>
      <w:proofErr w:type="spellEnd"/>
      <w:r w:rsidR="008D13D0" w:rsidRPr="000B6444">
        <w:rPr>
          <w:rFonts w:ascii="Times New Roman" w:eastAsia="Times New Roman" w:hAnsi="Times New Roman"/>
        </w:rPr>
        <w:t xml:space="preserve"> dozių režimą, pasireiškė sunkus toksinis poveikis centrinei nervų sistemai, virškinimo traktui ir plaučiams (šis poveikis buvo kitokio pobūdžio negu </w:t>
      </w:r>
      <w:proofErr w:type="spellStart"/>
      <w:r w:rsidR="008D13D0" w:rsidRPr="000B6444">
        <w:rPr>
          <w:rFonts w:ascii="Times New Roman" w:eastAsia="Times New Roman" w:hAnsi="Times New Roman"/>
        </w:rPr>
        <w:t>citarabino</w:t>
      </w:r>
      <w:proofErr w:type="spellEnd"/>
      <w:r w:rsidR="008D13D0" w:rsidRPr="000B6444">
        <w:rPr>
          <w:rFonts w:ascii="Times New Roman" w:eastAsia="Times New Roman" w:hAnsi="Times New Roman"/>
        </w:rPr>
        <w:t xml:space="preserve"> dozuojant įprastu režimu). Buvo stebimos tokios reakcijos: trumpalaikis toksinis poveikis ragenai, smegenų ir smegenėlių disfunkcija, mieguistumas, traukuliai, sunkus virškinimo trakto gleivinės išopėjimas, įskaitant </w:t>
      </w:r>
      <w:proofErr w:type="spellStart"/>
      <w:r w:rsidR="008D13D0" w:rsidRPr="000B6444">
        <w:rPr>
          <w:rFonts w:ascii="Times New Roman" w:eastAsia="Times New Roman" w:hAnsi="Times New Roman"/>
        </w:rPr>
        <w:t>cistoidinę</w:t>
      </w:r>
      <w:proofErr w:type="spellEnd"/>
      <w:r w:rsidR="008D13D0" w:rsidRPr="000B6444">
        <w:rPr>
          <w:rFonts w:ascii="Times New Roman" w:eastAsia="Times New Roman" w:hAnsi="Times New Roman"/>
        </w:rPr>
        <w:t xml:space="preserve"> žarnų </w:t>
      </w:r>
      <w:proofErr w:type="spellStart"/>
      <w:r w:rsidR="008D13D0" w:rsidRPr="000B6444">
        <w:rPr>
          <w:rFonts w:ascii="Times New Roman" w:eastAsia="Times New Roman" w:hAnsi="Times New Roman"/>
        </w:rPr>
        <w:t>pneumatozę</w:t>
      </w:r>
      <w:proofErr w:type="spellEnd"/>
      <w:r w:rsidR="008D13D0" w:rsidRPr="000B6444">
        <w:rPr>
          <w:rFonts w:ascii="Times New Roman" w:eastAsia="Times New Roman" w:hAnsi="Times New Roman"/>
        </w:rPr>
        <w:t xml:space="preserve">, sukeliančią peritonitą, sepsis ir kepenų </w:t>
      </w:r>
      <w:proofErr w:type="spellStart"/>
      <w:r w:rsidR="008D13D0" w:rsidRPr="000B6444">
        <w:rPr>
          <w:rFonts w:ascii="Times New Roman" w:eastAsia="Times New Roman" w:hAnsi="Times New Roman"/>
        </w:rPr>
        <w:t>abscesas</w:t>
      </w:r>
      <w:proofErr w:type="spellEnd"/>
      <w:r w:rsidR="008D13D0" w:rsidRPr="000B6444">
        <w:rPr>
          <w:rFonts w:ascii="Times New Roman" w:eastAsia="Times New Roman" w:hAnsi="Times New Roman"/>
        </w:rPr>
        <w:t xml:space="preserve"> bei plaučių edema</w:t>
      </w:r>
      <w:r w:rsidRPr="000B6444">
        <w:rPr>
          <w:rFonts w:ascii="Times New Roman" w:eastAsia="Times New Roman" w:hAnsi="Times New Roman"/>
        </w:rPr>
        <w:t xml:space="preserve"> (žr. 4.8</w:t>
      </w:r>
      <w:r w:rsidR="00974B8C">
        <w:rPr>
          <w:rFonts w:ascii="Times New Roman" w:eastAsia="Times New Roman" w:hAnsi="Times New Roman"/>
        </w:rPr>
        <w:t> </w:t>
      </w:r>
      <w:r w:rsidRPr="000B6444">
        <w:rPr>
          <w:rFonts w:ascii="Times New Roman" w:eastAsia="Times New Roman" w:hAnsi="Times New Roman"/>
        </w:rPr>
        <w:t>skyrių)</w:t>
      </w:r>
      <w:r w:rsidR="008D13D0" w:rsidRPr="000B6444">
        <w:rPr>
          <w:rFonts w:ascii="Times New Roman" w:eastAsia="Times New Roman" w:hAnsi="Times New Roman"/>
        </w:rPr>
        <w:t>.</w:t>
      </w:r>
    </w:p>
    <w:p w14:paraId="33CA8770" w14:textId="77777777" w:rsidR="008D13D0" w:rsidRPr="000B6444" w:rsidRDefault="008D13D0" w:rsidP="008D13D0">
      <w:pPr>
        <w:tabs>
          <w:tab w:val="left" w:pos="567"/>
        </w:tabs>
        <w:spacing w:after="0" w:line="240" w:lineRule="auto"/>
        <w:rPr>
          <w:rFonts w:ascii="Times New Roman" w:eastAsia="Times New Roman" w:hAnsi="Times New Roman"/>
          <w:color w:val="000000"/>
        </w:rPr>
      </w:pPr>
    </w:p>
    <w:p w14:paraId="7BBAB3D1" w14:textId="77777777" w:rsidR="008D13D0" w:rsidRPr="000B6444" w:rsidRDefault="008D13D0" w:rsidP="008D13D0">
      <w:pPr>
        <w:tabs>
          <w:tab w:val="left" w:pos="567"/>
        </w:tabs>
        <w:spacing w:after="0" w:line="240" w:lineRule="auto"/>
        <w:rPr>
          <w:rFonts w:ascii="Times New Roman" w:eastAsia="Times New Roman" w:hAnsi="Times New Roman"/>
          <w:color w:val="000000"/>
        </w:rPr>
      </w:pPr>
      <w:r w:rsidRPr="000B6444">
        <w:rPr>
          <w:rFonts w:ascii="Times New Roman" w:eastAsia="Times New Roman" w:hAnsi="Times New Roman"/>
          <w:color w:val="000000"/>
        </w:rPr>
        <w:t xml:space="preserve">Nustatyta, kad gyvūnams pasireiškia kancerogeninis </w:t>
      </w:r>
      <w:proofErr w:type="spellStart"/>
      <w:r w:rsidRPr="000B6444">
        <w:rPr>
          <w:rFonts w:ascii="Times New Roman" w:eastAsia="Times New Roman" w:hAnsi="Times New Roman"/>
          <w:color w:val="000000"/>
        </w:rPr>
        <w:t>citarabino</w:t>
      </w:r>
      <w:proofErr w:type="spellEnd"/>
      <w:r w:rsidRPr="000B6444">
        <w:rPr>
          <w:rFonts w:ascii="Times New Roman" w:eastAsia="Times New Roman" w:hAnsi="Times New Roman"/>
          <w:color w:val="000000"/>
        </w:rPr>
        <w:t xml:space="preserve"> poveikis, todėl sprendžiant, ar skirti vaistinio preparato pacientui ilgai vartoti, reikia atkreipti dėmesį į galimą panašų poveikį žmogui.</w:t>
      </w:r>
    </w:p>
    <w:p w14:paraId="44915ADA" w14:textId="77777777" w:rsidR="008D13D0" w:rsidRPr="000B6444" w:rsidRDefault="008D13D0" w:rsidP="008D13D0">
      <w:pPr>
        <w:tabs>
          <w:tab w:val="left" w:pos="567"/>
        </w:tabs>
        <w:spacing w:after="0" w:line="240" w:lineRule="auto"/>
        <w:rPr>
          <w:rFonts w:ascii="Times New Roman" w:eastAsia="Times New Roman" w:hAnsi="Times New Roman"/>
          <w:color w:val="000000"/>
        </w:rPr>
      </w:pPr>
    </w:p>
    <w:p w14:paraId="175735D7"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Atsargumo priemonės</w:t>
      </w:r>
    </w:p>
    <w:p w14:paraId="07B92804" w14:textId="40873EB3" w:rsidR="008D13D0" w:rsidRPr="000B6444" w:rsidRDefault="00255ABE"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Citarabinu</w:t>
      </w:r>
      <w:proofErr w:type="spellEnd"/>
      <w:r w:rsidRPr="000B6444">
        <w:rPr>
          <w:rFonts w:ascii="Times New Roman" w:eastAsia="Times New Roman" w:hAnsi="Times New Roman"/>
        </w:rPr>
        <w:t xml:space="preserve"> gydomus pacientus privaloma atidžiai stebėti, būtina dažnai tirti </w:t>
      </w:r>
      <w:r w:rsidR="007910AC">
        <w:rPr>
          <w:rFonts w:ascii="Times New Roman" w:eastAsia="Times New Roman" w:hAnsi="Times New Roman"/>
        </w:rPr>
        <w:t xml:space="preserve">hemoglobino, </w:t>
      </w:r>
      <w:r w:rsidRPr="000B6444">
        <w:rPr>
          <w:rFonts w:ascii="Times New Roman" w:eastAsia="Times New Roman" w:hAnsi="Times New Roman"/>
        </w:rPr>
        <w:t xml:space="preserve">trombocitų ir leukocitų </w:t>
      </w:r>
      <w:r w:rsidR="00A44AAF">
        <w:rPr>
          <w:rFonts w:ascii="Times New Roman" w:eastAsia="Times New Roman" w:hAnsi="Times New Roman"/>
        </w:rPr>
        <w:t>skaičių</w:t>
      </w:r>
      <w:r w:rsidRPr="000B6444">
        <w:rPr>
          <w:rFonts w:ascii="Times New Roman" w:eastAsia="Times New Roman" w:hAnsi="Times New Roman"/>
        </w:rPr>
        <w:t xml:space="preserve">. </w:t>
      </w:r>
      <w:r w:rsidR="008D13D0" w:rsidRPr="000B6444">
        <w:rPr>
          <w:rFonts w:ascii="Times New Roman" w:eastAsia="Times New Roman" w:hAnsi="Times New Roman"/>
        </w:rPr>
        <w:t>Jei dėl vaistinio preparato sukelto kaulų čiulpų slopinimo trombocitų skaičius tapo mažesnis nei</w:t>
      </w:r>
      <w:r w:rsidR="00F00509">
        <w:rPr>
          <w:rFonts w:ascii="Times New Roman" w:eastAsia="Times New Roman" w:hAnsi="Times New Roman"/>
        </w:rPr>
        <w:t xml:space="preserve"> </w:t>
      </w:r>
      <w:r w:rsidR="008D13D0" w:rsidRPr="000B6444">
        <w:rPr>
          <w:rFonts w:ascii="Times New Roman" w:eastAsia="Times New Roman" w:hAnsi="Times New Roman"/>
        </w:rPr>
        <w:t>50</w:t>
      </w:r>
      <w:r w:rsidR="00A44AAF">
        <w:rPr>
          <w:rFonts w:ascii="Times New Roman" w:eastAsia="Times New Roman" w:hAnsi="Times New Roman"/>
        </w:rPr>
        <w:t> </w:t>
      </w:r>
      <w:r w:rsidR="008D13D0" w:rsidRPr="000B6444">
        <w:rPr>
          <w:rFonts w:ascii="Times New Roman" w:eastAsia="Times New Roman" w:hAnsi="Times New Roman"/>
        </w:rPr>
        <w:t>000/mm</w:t>
      </w:r>
      <w:r w:rsidR="008D13D0" w:rsidRPr="000B6444">
        <w:rPr>
          <w:rFonts w:ascii="Times New Roman" w:eastAsia="Times New Roman" w:hAnsi="Times New Roman"/>
          <w:vertAlign w:val="superscript"/>
        </w:rPr>
        <w:t>3</w:t>
      </w:r>
      <w:r w:rsidR="008D13D0" w:rsidRPr="000B6444">
        <w:rPr>
          <w:rFonts w:ascii="Times New Roman" w:eastAsia="Times New Roman" w:hAnsi="Times New Roman"/>
        </w:rPr>
        <w:t xml:space="preserve"> arba </w:t>
      </w:r>
      <w:proofErr w:type="spellStart"/>
      <w:r w:rsidR="008D13D0" w:rsidRPr="000B6444">
        <w:rPr>
          <w:rFonts w:ascii="Times New Roman" w:eastAsia="Times New Roman" w:hAnsi="Times New Roman"/>
        </w:rPr>
        <w:t>daugiabranduolių</w:t>
      </w:r>
      <w:proofErr w:type="spellEnd"/>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granulocitų</w:t>
      </w:r>
      <w:proofErr w:type="spellEnd"/>
      <w:r w:rsidR="008D13D0" w:rsidRPr="000B6444">
        <w:rPr>
          <w:rFonts w:ascii="Times New Roman" w:eastAsia="Times New Roman" w:hAnsi="Times New Roman"/>
        </w:rPr>
        <w:t xml:space="preserve"> skaičius mažesnis, kaip 1 000/mm</w:t>
      </w:r>
      <w:r w:rsidR="008D13D0" w:rsidRPr="000B6444">
        <w:rPr>
          <w:rFonts w:ascii="Times New Roman" w:eastAsia="Times New Roman" w:hAnsi="Times New Roman"/>
          <w:vertAlign w:val="superscript"/>
        </w:rPr>
        <w:t>3</w:t>
      </w:r>
      <w:r w:rsidR="008D13D0" w:rsidRPr="000B6444">
        <w:rPr>
          <w:rFonts w:ascii="Times New Roman" w:eastAsia="Times New Roman" w:hAnsi="Times New Roman"/>
        </w:rPr>
        <w:t xml:space="preserve">, gydymą reikėtų laikinai nutraukti arba koreguoti. Baigus </w:t>
      </w:r>
      <w:r w:rsidR="002C5E51">
        <w:rPr>
          <w:rFonts w:ascii="Times New Roman" w:eastAsia="Times New Roman" w:hAnsi="Times New Roman"/>
        </w:rPr>
        <w:t xml:space="preserve">vaistinio </w:t>
      </w:r>
      <w:r w:rsidR="008D13D0" w:rsidRPr="000B6444">
        <w:rPr>
          <w:rFonts w:ascii="Times New Roman" w:eastAsia="Times New Roman" w:hAnsi="Times New Roman"/>
        </w:rPr>
        <w:t xml:space="preserve">preparato vartojimą, periferinio kraujo ląstelių skaičius gali toliau mažėti ir tapti mažiausiu per </w:t>
      </w:r>
      <w:r w:rsidR="00BA41E9" w:rsidRPr="000B6444">
        <w:rPr>
          <w:rFonts w:ascii="Times New Roman" w:eastAsia="Times New Roman" w:hAnsi="Times New Roman"/>
        </w:rPr>
        <w:t>12</w:t>
      </w:r>
      <w:r w:rsidR="008D13D0" w:rsidRPr="000B6444">
        <w:rPr>
          <w:rFonts w:ascii="Times New Roman" w:eastAsia="Times New Roman" w:hAnsi="Times New Roman"/>
        </w:rPr>
        <w:t>–</w:t>
      </w:r>
      <w:r w:rsidR="00BA41E9" w:rsidRPr="000B6444">
        <w:rPr>
          <w:rFonts w:ascii="Times New Roman" w:eastAsia="Times New Roman" w:hAnsi="Times New Roman"/>
        </w:rPr>
        <w:t>24</w:t>
      </w:r>
      <w:r w:rsidR="00F00509">
        <w:rPr>
          <w:rFonts w:ascii="Times New Roman" w:eastAsia="Times New Roman" w:hAnsi="Times New Roman"/>
        </w:rPr>
        <w:t xml:space="preserve"> </w:t>
      </w:r>
      <w:r w:rsidR="008D13D0" w:rsidRPr="000B6444">
        <w:rPr>
          <w:rFonts w:ascii="Times New Roman" w:eastAsia="Times New Roman" w:hAnsi="Times New Roman"/>
        </w:rPr>
        <w:t>paras, per kurias vaist</w:t>
      </w:r>
      <w:r w:rsidR="00416471" w:rsidRPr="000B6444">
        <w:rPr>
          <w:rFonts w:ascii="Times New Roman" w:eastAsia="Times New Roman" w:hAnsi="Times New Roman"/>
        </w:rPr>
        <w:t>inio preparat</w:t>
      </w:r>
      <w:r w:rsidR="008D13D0" w:rsidRPr="000B6444">
        <w:rPr>
          <w:rFonts w:ascii="Times New Roman" w:eastAsia="Times New Roman" w:hAnsi="Times New Roman"/>
        </w:rPr>
        <w:t xml:space="preserve">o nevartojama. Prireikus, gydymas atnaujinamas tada, kai atsiranda neabejotinų kaulų čiulpų funkcijos atsinaujinimo požymių (tai nustatoma kartojant kaulų čiulpų tyrimą). Pacientams, kuriems </w:t>
      </w:r>
      <w:r w:rsidR="002C5E51">
        <w:rPr>
          <w:rFonts w:ascii="Times New Roman" w:eastAsia="Times New Roman" w:hAnsi="Times New Roman"/>
        </w:rPr>
        <w:t xml:space="preserve">vaistinio </w:t>
      </w:r>
      <w:r w:rsidR="008D13D0" w:rsidRPr="000B6444">
        <w:rPr>
          <w:rFonts w:ascii="Times New Roman" w:eastAsia="Times New Roman" w:hAnsi="Times New Roman"/>
        </w:rPr>
        <w:t xml:space="preserve">preparato vartojimas nutrauktas iki tol, kol periferinio kraujo ląstelių skaičius nesunormalėjo, kontrolinių tyrimų galima nedaryti. </w:t>
      </w:r>
    </w:p>
    <w:p w14:paraId="6540C9B0" w14:textId="77777777" w:rsidR="008D13D0" w:rsidRPr="000B6444" w:rsidRDefault="008D13D0" w:rsidP="008D13D0">
      <w:pPr>
        <w:tabs>
          <w:tab w:val="left" w:pos="567"/>
        </w:tabs>
        <w:spacing w:after="0" w:line="240" w:lineRule="auto"/>
        <w:rPr>
          <w:rFonts w:ascii="Times New Roman" w:eastAsia="Times New Roman" w:hAnsi="Times New Roman"/>
        </w:rPr>
      </w:pPr>
    </w:p>
    <w:p w14:paraId="01865389" w14:textId="77777777" w:rsidR="00F00509"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Suaugusiems pacientams, sergantiems ūmine </w:t>
      </w:r>
      <w:proofErr w:type="spellStart"/>
      <w:r w:rsidRPr="000B6444">
        <w:rPr>
          <w:rFonts w:ascii="Times New Roman" w:eastAsia="Times New Roman" w:hAnsi="Times New Roman"/>
        </w:rPr>
        <w:t>nelimfocitine</w:t>
      </w:r>
      <w:proofErr w:type="spellEnd"/>
      <w:r w:rsidRPr="000B6444">
        <w:rPr>
          <w:rFonts w:ascii="Times New Roman" w:eastAsia="Times New Roman" w:hAnsi="Times New Roman"/>
        </w:rPr>
        <w:t xml:space="preserve"> leukemija, po </w:t>
      </w:r>
      <w:proofErr w:type="spellStart"/>
      <w:r w:rsidRPr="000B6444">
        <w:rPr>
          <w:rFonts w:ascii="Times New Roman" w:eastAsia="Times New Roman" w:hAnsi="Times New Roman"/>
        </w:rPr>
        <w:t>konsolidacinio</w:t>
      </w:r>
      <w:proofErr w:type="spellEnd"/>
      <w:r w:rsidRPr="000B6444">
        <w:rPr>
          <w:rFonts w:ascii="Times New Roman" w:eastAsia="Times New Roman" w:hAnsi="Times New Roman"/>
        </w:rPr>
        <w:t xml:space="preserve"> gydymo didelėmis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dozėmis, </w:t>
      </w:r>
      <w:proofErr w:type="spellStart"/>
      <w:r w:rsidRPr="000B6444">
        <w:rPr>
          <w:rFonts w:ascii="Times New Roman" w:eastAsia="Times New Roman" w:hAnsi="Times New Roman"/>
        </w:rPr>
        <w:t>daunorubicinu</w:t>
      </w:r>
      <w:proofErr w:type="spellEnd"/>
      <w:r w:rsidRPr="000B6444">
        <w:rPr>
          <w:rFonts w:ascii="Times New Roman" w:eastAsia="Times New Roman" w:hAnsi="Times New Roman"/>
        </w:rPr>
        <w:t xml:space="preserve"> ir </w:t>
      </w:r>
      <w:proofErr w:type="spellStart"/>
      <w:r w:rsidRPr="000B6444">
        <w:rPr>
          <w:rFonts w:ascii="Times New Roman" w:eastAsia="Times New Roman" w:hAnsi="Times New Roman"/>
        </w:rPr>
        <w:t>asparaginaze</w:t>
      </w:r>
      <w:proofErr w:type="spellEnd"/>
      <w:r w:rsidRPr="000B6444">
        <w:rPr>
          <w:rFonts w:ascii="Times New Roman" w:eastAsia="Times New Roman" w:hAnsi="Times New Roman"/>
        </w:rPr>
        <w:t>, pasireiškė periferinių motorinių ir sensorinių neuropatijų.</w:t>
      </w:r>
    </w:p>
    <w:p w14:paraId="193F6625" w14:textId="77777777" w:rsidR="008D13D0" w:rsidRPr="000B6444" w:rsidRDefault="008D13D0" w:rsidP="008D13D0">
      <w:pPr>
        <w:tabs>
          <w:tab w:val="left" w:pos="567"/>
        </w:tabs>
        <w:spacing w:after="0" w:line="240" w:lineRule="auto"/>
        <w:rPr>
          <w:rFonts w:ascii="Times New Roman" w:eastAsia="Times New Roman" w:hAnsi="Times New Roman"/>
        </w:rPr>
      </w:pPr>
    </w:p>
    <w:p w14:paraId="303E55D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Siekiant, kad neurologiniai sutrikimai neliktų visam laikui, pacientus, gydomus didelėmis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dozėmis, reikia stebėti dėl galimos neuropatijos, nes šio vaistinio preparato dozavimo tvarką gali tekti koreguoti.</w:t>
      </w:r>
    </w:p>
    <w:p w14:paraId="626FC127" w14:textId="77777777" w:rsidR="008D13D0" w:rsidRPr="000B6444" w:rsidRDefault="008D13D0" w:rsidP="008D13D0">
      <w:pPr>
        <w:tabs>
          <w:tab w:val="left" w:pos="567"/>
        </w:tabs>
        <w:spacing w:after="0" w:line="240" w:lineRule="auto"/>
        <w:rPr>
          <w:rFonts w:ascii="Times New Roman" w:eastAsia="Times New Roman" w:hAnsi="Times New Roman"/>
        </w:rPr>
      </w:pPr>
    </w:p>
    <w:p w14:paraId="7451E585"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Vartojant </w:t>
      </w:r>
      <w:r w:rsidR="00073DFC" w:rsidRPr="000B6444">
        <w:rPr>
          <w:rFonts w:ascii="Times New Roman" w:eastAsia="Times New Roman" w:hAnsi="Times New Roman"/>
        </w:rPr>
        <w:t xml:space="preserve">eksperimentines </w:t>
      </w:r>
      <w:r w:rsidRPr="000B6444">
        <w:rPr>
          <w:rFonts w:ascii="Times New Roman" w:eastAsia="Times New Roman" w:hAnsi="Times New Roman"/>
        </w:rPr>
        <w:t xml:space="preserve">dideles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dozes pasireiškė sunkus ir kartais mirtinas toksinis poveikis plaučiams, suaugusių žmonių kvėpavimo </w:t>
      </w:r>
      <w:proofErr w:type="spellStart"/>
      <w:r w:rsidRPr="000B6444">
        <w:rPr>
          <w:rFonts w:ascii="Times New Roman" w:eastAsia="Times New Roman" w:hAnsi="Times New Roman"/>
        </w:rPr>
        <w:t>distreso</w:t>
      </w:r>
      <w:proofErr w:type="spellEnd"/>
      <w:r w:rsidRPr="000B6444">
        <w:rPr>
          <w:rFonts w:ascii="Times New Roman" w:eastAsia="Times New Roman" w:hAnsi="Times New Roman"/>
        </w:rPr>
        <w:t xml:space="preserve"> sindromas ir plaučių edema.</w:t>
      </w:r>
    </w:p>
    <w:p w14:paraId="04DF1A81" w14:textId="77777777" w:rsidR="008D13D0" w:rsidRPr="000B6444" w:rsidRDefault="008D13D0" w:rsidP="008D13D0">
      <w:pPr>
        <w:tabs>
          <w:tab w:val="left" w:pos="567"/>
        </w:tabs>
        <w:spacing w:after="0" w:line="240" w:lineRule="auto"/>
        <w:rPr>
          <w:rFonts w:ascii="Times New Roman" w:eastAsia="Times New Roman" w:hAnsi="Times New Roman"/>
        </w:rPr>
      </w:pPr>
    </w:p>
    <w:p w14:paraId="7E086BA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lastRenderedPageBreak/>
        <w:t xml:space="preserve">Greitai </w:t>
      </w:r>
      <w:proofErr w:type="spellStart"/>
      <w:r w:rsidRPr="000B6444">
        <w:rPr>
          <w:rFonts w:ascii="Times New Roman" w:eastAsia="Times New Roman" w:hAnsi="Times New Roman"/>
        </w:rPr>
        <w:t>injekuojant</w:t>
      </w:r>
      <w:proofErr w:type="spellEnd"/>
      <w:r w:rsidRPr="000B6444">
        <w:rPr>
          <w:rFonts w:ascii="Times New Roman" w:eastAsia="Times New Roman" w:hAnsi="Times New Roman"/>
        </w:rPr>
        <w:t xml:space="preserve"> į</w:t>
      </w:r>
      <w:r w:rsidR="00073DFC" w:rsidRPr="000B6444">
        <w:rPr>
          <w:rFonts w:ascii="Times New Roman" w:eastAsia="Times New Roman" w:hAnsi="Times New Roman"/>
        </w:rPr>
        <w:t xml:space="preserve"> </w:t>
      </w:r>
      <w:r w:rsidRPr="000B6444">
        <w:rPr>
          <w:rFonts w:ascii="Times New Roman" w:eastAsia="Times New Roman" w:hAnsi="Times New Roman"/>
        </w:rPr>
        <w:t xml:space="preserve">veną dideles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dozes, dažnai pasireiškia pykinimas, kelias valandas po injekcijos pacientas gali vemti. Jeigu vaistinis preparatas </w:t>
      </w:r>
      <w:proofErr w:type="spellStart"/>
      <w:r w:rsidRPr="000B6444">
        <w:rPr>
          <w:rFonts w:ascii="Times New Roman" w:eastAsia="Times New Roman" w:hAnsi="Times New Roman"/>
        </w:rPr>
        <w:t>infuzuojamas</w:t>
      </w:r>
      <w:proofErr w:type="spellEnd"/>
      <w:r w:rsidRPr="000B6444">
        <w:rPr>
          <w:rFonts w:ascii="Times New Roman" w:eastAsia="Times New Roman" w:hAnsi="Times New Roman"/>
        </w:rPr>
        <w:t>, šis poveikis paprastai būna silpnesnis.</w:t>
      </w:r>
    </w:p>
    <w:p w14:paraId="2416C6A1" w14:textId="77777777" w:rsidR="008D13D0" w:rsidRPr="000B6444" w:rsidRDefault="008D13D0" w:rsidP="008D13D0">
      <w:pPr>
        <w:tabs>
          <w:tab w:val="left" w:pos="567"/>
        </w:tabs>
        <w:spacing w:after="0" w:line="240" w:lineRule="auto"/>
        <w:rPr>
          <w:rFonts w:ascii="Times New Roman" w:eastAsia="Times New Roman" w:hAnsi="Times New Roman"/>
        </w:rPr>
      </w:pPr>
    </w:p>
    <w:p w14:paraId="18CEC3C4" w14:textId="77777777" w:rsidR="008D13D0" w:rsidRPr="000B6444" w:rsidRDefault="00492399"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u w:val="single"/>
        </w:rPr>
        <w:t>Įprastinių dozių schema</w:t>
      </w:r>
      <w:r w:rsidRPr="000B6444">
        <w:rPr>
          <w:rFonts w:ascii="Times New Roman" w:eastAsia="Times New Roman" w:hAnsi="Times New Roman"/>
        </w:rPr>
        <w:t xml:space="preserve">. </w:t>
      </w:r>
      <w:r w:rsidR="008D13D0" w:rsidRPr="000B6444">
        <w:rPr>
          <w:rFonts w:ascii="Times New Roman" w:eastAsia="Times New Roman" w:hAnsi="Times New Roman"/>
        </w:rPr>
        <w:t xml:space="preserve">Pacientams, gydytiems įprastinėmis </w:t>
      </w:r>
      <w:proofErr w:type="spellStart"/>
      <w:r w:rsidR="008D13D0" w:rsidRPr="000B6444">
        <w:rPr>
          <w:rFonts w:ascii="Times New Roman" w:eastAsia="Times New Roman" w:hAnsi="Times New Roman"/>
        </w:rPr>
        <w:t>citarabino</w:t>
      </w:r>
      <w:proofErr w:type="spellEnd"/>
      <w:r w:rsidR="008D13D0" w:rsidRPr="000B6444">
        <w:rPr>
          <w:rFonts w:ascii="Times New Roman" w:eastAsia="Times New Roman" w:hAnsi="Times New Roman"/>
        </w:rPr>
        <w:t xml:space="preserve"> dozėmis kartu su kitais vaistiniais preparatais, atsirado pilvaplėvės dirginimo reiškinių (peritonitas) ir kolitas (ir teigiamas </w:t>
      </w:r>
      <w:proofErr w:type="spellStart"/>
      <w:r w:rsidR="008D13D0" w:rsidRPr="000B6444">
        <w:rPr>
          <w:rFonts w:ascii="Times New Roman" w:eastAsia="Times New Roman" w:hAnsi="Times New Roman"/>
        </w:rPr>
        <w:t>gvajakos</w:t>
      </w:r>
      <w:proofErr w:type="spellEnd"/>
      <w:r w:rsidR="008D13D0" w:rsidRPr="000B6444">
        <w:rPr>
          <w:rFonts w:ascii="Times New Roman" w:eastAsia="Times New Roman" w:hAnsi="Times New Roman"/>
        </w:rPr>
        <w:t xml:space="preserve"> mėginio slaptam kraujavimui nustatyti rezultatas) kartu su </w:t>
      </w:r>
      <w:proofErr w:type="spellStart"/>
      <w:r w:rsidR="008D13D0" w:rsidRPr="000B6444">
        <w:rPr>
          <w:rFonts w:ascii="Times New Roman" w:eastAsia="Times New Roman" w:hAnsi="Times New Roman"/>
        </w:rPr>
        <w:t>neutropenija</w:t>
      </w:r>
      <w:proofErr w:type="spellEnd"/>
      <w:r w:rsidR="008D13D0" w:rsidRPr="000B6444">
        <w:rPr>
          <w:rFonts w:ascii="Times New Roman" w:eastAsia="Times New Roman" w:hAnsi="Times New Roman"/>
        </w:rPr>
        <w:t xml:space="preserve"> ir </w:t>
      </w:r>
      <w:proofErr w:type="spellStart"/>
      <w:r w:rsidR="008D13D0" w:rsidRPr="000B6444">
        <w:rPr>
          <w:rFonts w:ascii="Times New Roman" w:eastAsia="Times New Roman" w:hAnsi="Times New Roman"/>
        </w:rPr>
        <w:t>trombocitopenija</w:t>
      </w:r>
      <w:proofErr w:type="spellEnd"/>
      <w:r w:rsidR="008D13D0" w:rsidRPr="000B6444">
        <w:rPr>
          <w:rFonts w:ascii="Times New Roman" w:eastAsia="Times New Roman" w:hAnsi="Times New Roman"/>
        </w:rPr>
        <w:t xml:space="preserve">. Visiems šiems pacientams buvo veiksmingas konservatyvus gydymas. </w:t>
      </w:r>
    </w:p>
    <w:p w14:paraId="4F38EF4C" w14:textId="77777777" w:rsidR="008D13D0" w:rsidRPr="000B6444" w:rsidRDefault="008D13D0" w:rsidP="008D13D0">
      <w:pPr>
        <w:tabs>
          <w:tab w:val="left" w:pos="567"/>
        </w:tabs>
        <w:spacing w:after="0" w:line="240" w:lineRule="auto"/>
        <w:rPr>
          <w:rFonts w:ascii="Times New Roman" w:eastAsia="Times New Roman" w:hAnsi="Times New Roman"/>
        </w:rPr>
      </w:pPr>
    </w:p>
    <w:p w14:paraId="5641202F"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Vaikams, sirgusiems ūmine </w:t>
      </w:r>
      <w:proofErr w:type="spellStart"/>
      <w:r w:rsidRPr="000B6444">
        <w:rPr>
          <w:rFonts w:ascii="Times New Roman" w:eastAsia="Times New Roman" w:hAnsi="Times New Roman"/>
        </w:rPr>
        <w:t>mieloidine</w:t>
      </w:r>
      <w:proofErr w:type="spellEnd"/>
      <w:r w:rsidRPr="000B6444">
        <w:rPr>
          <w:rFonts w:ascii="Times New Roman" w:eastAsia="Times New Roman" w:hAnsi="Times New Roman"/>
        </w:rPr>
        <w:t xml:space="preserve"> leukemija (ŪML) bei gydytiems įprastinėmis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dozėmis, leidžiamomis į </w:t>
      </w:r>
      <w:proofErr w:type="spellStart"/>
      <w:r w:rsidR="008B32A2" w:rsidRPr="000B6444">
        <w:rPr>
          <w:rFonts w:ascii="Times New Roman" w:eastAsia="Times New Roman" w:hAnsi="Times New Roman"/>
        </w:rPr>
        <w:t>povoratinklinę</w:t>
      </w:r>
      <w:proofErr w:type="spellEnd"/>
      <w:r w:rsidR="008B32A2" w:rsidRPr="000B6444">
        <w:rPr>
          <w:rFonts w:ascii="Times New Roman" w:eastAsia="Times New Roman" w:hAnsi="Times New Roman"/>
        </w:rPr>
        <w:t xml:space="preserve"> ertmę ir </w:t>
      </w:r>
      <w:r w:rsidRPr="000B6444">
        <w:rPr>
          <w:rFonts w:ascii="Times New Roman" w:eastAsia="Times New Roman" w:hAnsi="Times New Roman"/>
        </w:rPr>
        <w:t>veną kartu su kitais vaistiniais preparatais, pasireiškė vėlyvasis progresuojantis kylantis paralyžius, dėl kurio vienas pacientas mirė.</w:t>
      </w:r>
    </w:p>
    <w:p w14:paraId="1B7C824B" w14:textId="77777777" w:rsidR="008D13D0" w:rsidRPr="000B6444" w:rsidRDefault="008D13D0" w:rsidP="008D13D0">
      <w:pPr>
        <w:tabs>
          <w:tab w:val="left" w:pos="567"/>
        </w:tabs>
        <w:spacing w:after="0" w:line="240" w:lineRule="auto"/>
        <w:rPr>
          <w:rFonts w:ascii="Times New Roman" w:eastAsia="Times New Roman" w:hAnsi="Times New Roman"/>
        </w:rPr>
      </w:pPr>
    </w:p>
    <w:p w14:paraId="129F3B36" w14:textId="77777777" w:rsidR="008D13D0" w:rsidRPr="000B6444" w:rsidRDefault="008B32A2"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i/>
        </w:rPr>
        <w:t>Kepenų ir (arba) inkstų funkcija</w:t>
      </w:r>
      <w:r w:rsidRPr="000B6444">
        <w:rPr>
          <w:rFonts w:ascii="Times New Roman" w:eastAsia="Times New Roman" w:hAnsi="Times New Roman"/>
        </w:rPr>
        <w:t xml:space="preserve">. </w:t>
      </w:r>
      <w:r w:rsidR="0079521C" w:rsidRPr="000B6444">
        <w:rPr>
          <w:rFonts w:ascii="Times New Roman" w:eastAsia="Times New Roman" w:hAnsi="Times New Roman"/>
        </w:rPr>
        <w:t xml:space="preserve">Žmogaus kepenys detoksikuoja didelę pavartotos </w:t>
      </w:r>
      <w:proofErr w:type="spellStart"/>
      <w:r w:rsidR="0079521C" w:rsidRPr="000B6444">
        <w:rPr>
          <w:rFonts w:ascii="Times New Roman" w:eastAsia="Times New Roman" w:hAnsi="Times New Roman"/>
        </w:rPr>
        <w:t>citarabino</w:t>
      </w:r>
      <w:proofErr w:type="spellEnd"/>
      <w:r w:rsidR="0079521C" w:rsidRPr="000B6444">
        <w:rPr>
          <w:rFonts w:ascii="Times New Roman" w:eastAsia="Times New Roman" w:hAnsi="Times New Roman"/>
        </w:rPr>
        <w:t xml:space="preserve"> dozės dalį. </w:t>
      </w:r>
      <w:r w:rsidR="008424EE" w:rsidRPr="000B6444">
        <w:rPr>
          <w:rFonts w:ascii="Times New Roman" w:eastAsia="Times New Roman" w:hAnsi="Times New Roman"/>
        </w:rPr>
        <w:t xml:space="preserve">Be to, pacientams, kurių inkstų funkcija sutrikusi, po gydymo didelėmis </w:t>
      </w:r>
      <w:proofErr w:type="spellStart"/>
      <w:r w:rsidR="008424EE" w:rsidRPr="000B6444">
        <w:rPr>
          <w:rFonts w:ascii="Times New Roman" w:eastAsia="Times New Roman" w:hAnsi="Times New Roman"/>
        </w:rPr>
        <w:t>citarabino</w:t>
      </w:r>
      <w:proofErr w:type="spellEnd"/>
      <w:r w:rsidR="008424EE" w:rsidRPr="000B6444">
        <w:rPr>
          <w:rFonts w:ascii="Times New Roman" w:eastAsia="Times New Roman" w:hAnsi="Times New Roman"/>
        </w:rPr>
        <w:t xml:space="preserve"> dozėmis gali būti didesnė toksinio poveikio CNS rizika. Jei kepenų funkcija yra sutrikusi, vaistinį preparatą būtina vartoti atsargiai ir sumažintomis dozėmis.</w:t>
      </w:r>
    </w:p>
    <w:p w14:paraId="01AF306E"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Gydomiems </w:t>
      </w:r>
      <w:proofErr w:type="spellStart"/>
      <w:r w:rsidRPr="000B6444">
        <w:rPr>
          <w:rFonts w:ascii="Times New Roman" w:eastAsia="Times New Roman" w:hAnsi="Times New Roman"/>
        </w:rPr>
        <w:t>citarabinu</w:t>
      </w:r>
      <w:proofErr w:type="spellEnd"/>
      <w:r w:rsidRPr="000B6444">
        <w:rPr>
          <w:rFonts w:ascii="Times New Roman" w:eastAsia="Times New Roman" w:hAnsi="Times New Roman"/>
        </w:rPr>
        <w:t xml:space="preserve"> pacientams reikia periodiškai tikrinti kaulų čiulpų, kepenų ir inkstų funkciją.</w:t>
      </w:r>
    </w:p>
    <w:p w14:paraId="38E1AD13" w14:textId="77777777" w:rsidR="008B32A2" w:rsidRPr="000B6444" w:rsidRDefault="008B32A2" w:rsidP="008D13D0">
      <w:pPr>
        <w:tabs>
          <w:tab w:val="left" w:pos="567"/>
        </w:tabs>
        <w:spacing w:after="0" w:line="240" w:lineRule="auto"/>
        <w:rPr>
          <w:rFonts w:ascii="Times New Roman" w:eastAsia="Times New Roman" w:hAnsi="Times New Roman"/>
        </w:rPr>
      </w:pPr>
    </w:p>
    <w:p w14:paraId="44B985D3" w14:textId="77777777" w:rsidR="00087B0D" w:rsidRPr="000B6444" w:rsidRDefault="00087B0D" w:rsidP="00087B0D">
      <w:pPr>
        <w:tabs>
          <w:tab w:val="left" w:pos="567"/>
        </w:tabs>
        <w:spacing w:after="0" w:line="240" w:lineRule="auto"/>
        <w:rPr>
          <w:rFonts w:ascii="Times New Roman" w:eastAsia="Times New Roman" w:hAnsi="Times New Roman"/>
        </w:rPr>
      </w:pPr>
      <w:r w:rsidRPr="000B6444">
        <w:rPr>
          <w:rFonts w:ascii="Times New Roman" w:eastAsia="Times New Roman" w:hAnsi="Times New Roman"/>
          <w:i/>
        </w:rPr>
        <w:t>Poveikis nervų sistemai</w:t>
      </w:r>
      <w:r w:rsidRPr="000B6444">
        <w:rPr>
          <w:rFonts w:ascii="Times New Roman" w:eastAsia="Times New Roman" w:hAnsi="Times New Roman"/>
        </w:rPr>
        <w:t xml:space="preserve">. Į veną leidžiamu </w:t>
      </w:r>
      <w:proofErr w:type="spellStart"/>
      <w:r w:rsidRPr="000B6444">
        <w:rPr>
          <w:rFonts w:ascii="Times New Roman" w:eastAsia="Times New Roman" w:hAnsi="Times New Roman"/>
        </w:rPr>
        <w:t>citarabinu</w:t>
      </w:r>
      <w:proofErr w:type="spellEnd"/>
      <w:r w:rsidRPr="000B6444">
        <w:rPr>
          <w:rFonts w:ascii="Times New Roman" w:eastAsia="Times New Roman" w:hAnsi="Times New Roman"/>
        </w:rPr>
        <w:t xml:space="preserve"> kartu su į </w:t>
      </w:r>
      <w:proofErr w:type="spellStart"/>
      <w:r w:rsidRPr="000B6444">
        <w:rPr>
          <w:rFonts w:ascii="Times New Roman" w:eastAsia="Times New Roman" w:hAnsi="Times New Roman"/>
        </w:rPr>
        <w:t>povoratinklinę</w:t>
      </w:r>
      <w:proofErr w:type="spellEnd"/>
      <w:r w:rsidRPr="000B6444">
        <w:rPr>
          <w:rFonts w:ascii="Times New Roman" w:eastAsia="Times New Roman" w:hAnsi="Times New Roman"/>
        </w:rPr>
        <w:t xml:space="preserve"> ertmę leidžiamu </w:t>
      </w:r>
      <w:proofErr w:type="spellStart"/>
      <w:r w:rsidRPr="000B6444">
        <w:rPr>
          <w:rFonts w:ascii="Times New Roman" w:eastAsia="Times New Roman" w:hAnsi="Times New Roman"/>
        </w:rPr>
        <w:t>metotreksatu</w:t>
      </w:r>
      <w:proofErr w:type="spellEnd"/>
      <w:r w:rsidRPr="000B6444">
        <w:rPr>
          <w:rFonts w:ascii="Times New Roman" w:eastAsia="Times New Roman" w:hAnsi="Times New Roman"/>
        </w:rPr>
        <w:t xml:space="preserve"> gydomiems pacientams, daugiausia </w:t>
      </w:r>
      <w:r w:rsidR="006E14F9" w:rsidRPr="000B6444">
        <w:rPr>
          <w:rFonts w:ascii="Times New Roman" w:eastAsia="Times New Roman" w:hAnsi="Times New Roman"/>
        </w:rPr>
        <w:t>jauniems suaugusiesiems</w:t>
      </w:r>
      <w:r w:rsidRPr="000B6444">
        <w:rPr>
          <w:rFonts w:ascii="Times New Roman" w:eastAsia="Times New Roman" w:hAnsi="Times New Roman"/>
        </w:rPr>
        <w:t xml:space="preserve"> ir paaugliams, buvo sunkių neuro</w:t>
      </w:r>
      <w:r w:rsidR="00D554D5" w:rsidRPr="000B6444">
        <w:rPr>
          <w:rFonts w:ascii="Times New Roman" w:eastAsia="Times New Roman" w:hAnsi="Times New Roman"/>
        </w:rPr>
        <w:t>loginių nepageidaujamų reakcijų, tokių kaip galvos skausmas, paralyžius, koma ir į insultą panašūs epizodai,</w:t>
      </w:r>
      <w:r w:rsidRPr="000B6444">
        <w:rPr>
          <w:rFonts w:ascii="Times New Roman" w:eastAsia="Times New Roman" w:hAnsi="Times New Roman"/>
        </w:rPr>
        <w:t xml:space="preserve"> atvejų.</w:t>
      </w:r>
    </w:p>
    <w:p w14:paraId="1C4FCAEB" w14:textId="77777777" w:rsidR="00087B0D" w:rsidRPr="000B6444" w:rsidRDefault="00087B0D" w:rsidP="00087B0D">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Kūdikių gydymo šiuo vaistiniu preparatu saugumas nenustatytas.</w:t>
      </w:r>
    </w:p>
    <w:p w14:paraId="3C2855FD" w14:textId="77777777" w:rsidR="00087B0D" w:rsidRPr="000B6444" w:rsidRDefault="00087B0D" w:rsidP="00087B0D">
      <w:pPr>
        <w:tabs>
          <w:tab w:val="left" w:pos="567"/>
        </w:tabs>
        <w:spacing w:after="0" w:line="240" w:lineRule="auto"/>
        <w:rPr>
          <w:rFonts w:ascii="Times New Roman" w:eastAsia="Times New Roman" w:hAnsi="Times New Roman"/>
        </w:rPr>
      </w:pPr>
    </w:p>
    <w:p w14:paraId="7277A2B9" w14:textId="77777777" w:rsidR="008D13D0" w:rsidRPr="000B6444" w:rsidRDefault="00087B0D" w:rsidP="00087B0D">
      <w:pPr>
        <w:tabs>
          <w:tab w:val="left" w:pos="567"/>
        </w:tabs>
        <w:spacing w:after="0" w:line="240" w:lineRule="auto"/>
        <w:rPr>
          <w:rFonts w:ascii="Times New Roman" w:eastAsia="Times New Roman" w:hAnsi="Times New Roman"/>
        </w:rPr>
      </w:pPr>
      <w:r w:rsidRPr="000B6444">
        <w:rPr>
          <w:rFonts w:ascii="Times New Roman" w:eastAsia="Times New Roman" w:hAnsi="Times New Roman"/>
          <w:i/>
        </w:rPr>
        <w:t>Naviko irimo sindromas</w:t>
      </w:r>
      <w:r w:rsidRPr="000B6444">
        <w:rPr>
          <w:rFonts w:ascii="Times New Roman" w:eastAsia="Times New Roman" w:hAnsi="Times New Roman"/>
        </w:rPr>
        <w:t xml:space="preserve">. </w:t>
      </w:r>
      <w:r w:rsidR="008D13D0" w:rsidRPr="000B6444">
        <w:rPr>
          <w:rFonts w:ascii="Times New Roman" w:eastAsia="Times New Roman" w:hAnsi="Times New Roman"/>
        </w:rPr>
        <w:t xml:space="preserve">Dėl greito piktybinių ląstelių irimo </w:t>
      </w:r>
      <w:proofErr w:type="spellStart"/>
      <w:r w:rsidR="008D13D0" w:rsidRPr="000B6444">
        <w:rPr>
          <w:rFonts w:ascii="Times New Roman" w:eastAsia="Times New Roman" w:hAnsi="Times New Roman"/>
        </w:rPr>
        <w:t>citarabinas</w:t>
      </w:r>
      <w:proofErr w:type="spellEnd"/>
      <w:r w:rsidR="008D13D0" w:rsidRPr="000B6444">
        <w:rPr>
          <w:rFonts w:ascii="Times New Roman" w:eastAsia="Times New Roman" w:hAnsi="Times New Roman"/>
        </w:rPr>
        <w:t xml:space="preserve">, kaip ir kiti </w:t>
      </w:r>
      <w:proofErr w:type="spellStart"/>
      <w:r w:rsidR="008D13D0" w:rsidRPr="000B6444">
        <w:rPr>
          <w:rFonts w:ascii="Times New Roman" w:eastAsia="Times New Roman" w:hAnsi="Times New Roman"/>
        </w:rPr>
        <w:t>citotoksiniai</w:t>
      </w:r>
      <w:proofErr w:type="spellEnd"/>
      <w:r w:rsidR="008D13D0" w:rsidRPr="000B6444">
        <w:rPr>
          <w:rFonts w:ascii="Times New Roman" w:eastAsia="Times New Roman" w:hAnsi="Times New Roman"/>
        </w:rPr>
        <w:t xml:space="preserve"> vaist</w:t>
      </w:r>
      <w:r w:rsidR="00416471" w:rsidRPr="000B6444">
        <w:rPr>
          <w:rFonts w:ascii="Times New Roman" w:eastAsia="Times New Roman" w:hAnsi="Times New Roman"/>
        </w:rPr>
        <w:t>iniai preparat</w:t>
      </w:r>
      <w:r w:rsidR="008D13D0" w:rsidRPr="000B6444">
        <w:rPr>
          <w:rFonts w:ascii="Times New Roman" w:eastAsia="Times New Roman" w:hAnsi="Times New Roman"/>
        </w:rPr>
        <w:t xml:space="preserve">ai, gali sukelti antrinę </w:t>
      </w:r>
      <w:proofErr w:type="spellStart"/>
      <w:r w:rsidR="008D13D0" w:rsidRPr="000B6444">
        <w:rPr>
          <w:rFonts w:ascii="Times New Roman" w:eastAsia="Times New Roman" w:hAnsi="Times New Roman"/>
        </w:rPr>
        <w:t>hiperurikemiją</w:t>
      </w:r>
      <w:proofErr w:type="spellEnd"/>
      <w:r w:rsidR="008D13D0" w:rsidRPr="000B6444">
        <w:rPr>
          <w:rFonts w:ascii="Times New Roman" w:eastAsia="Times New Roman" w:hAnsi="Times New Roman"/>
        </w:rPr>
        <w:t>. Gydytojas turi stebėti šlapimo rūgšties koncentraciją kraujyje ir būti pasirengęs imtis palaikomųjų bei farmakologinių priemonių, kurių gali prireikti šiai problemai spręsti.</w:t>
      </w:r>
    </w:p>
    <w:p w14:paraId="72AA8EE9" w14:textId="77777777" w:rsidR="008D13D0" w:rsidRPr="000B6444" w:rsidRDefault="008D13D0" w:rsidP="008D13D0">
      <w:pPr>
        <w:tabs>
          <w:tab w:val="left" w:pos="567"/>
        </w:tabs>
        <w:spacing w:after="0" w:line="240" w:lineRule="auto"/>
        <w:rPr>
          <w:rFonts w:ascii="Times New Roman" w:eastAsia="Times New Roman" w:hAnsi="Times New Roman"/>
        </w:rPr>
      </w:pPr>
    </w:p>
    <w:p w14:paraId="14397CA7" w14:textId="77777777" w:rsidR="00DB7A6A" w:rsidRPr="000B6444" w:rsidRDefault="006E14F9"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i/>
        </w:rPr>
        <w:t>Pankreatitas</w:t>
      </w:r>
      <w:r w:rsidR="00DB7A6A" w:rsidRPr="000B6444">
        <w:rPr>
          <w:rFonts w:ascii="Times New Roman" w:eastAsia="Times New Roman" w:hAnsi="Times New Roman"/>
        </w:rPr>
        <w:t xml:space="preserve">. Taikant indukcinį gydymą </w:t>
      </w:r>
      <w:proofErr w:type="spellStart"/>
      <w:r w:rsidR="00DB7A6A" w:rsidRPr="000B6444">
        <w:rPr>
          <w:rFonts w:ascii="Times New Roman" w:eastAsia="Times New Roman" w:hAnsi="Times New Roman"/>
        </w:rPr>
        <w:t>citarabinu</w:t>
      </w:r>
      <w:proofErr w:type="spellEnd"/>
      <w:r w:rsidR="00DB7A6A" w:rsidRPr="000B6444">
        <w:rPr>
          <w:rFonts w:ascii="Times New Roman" w:eastAsia="Times New Roman" w:hAnsi="Times New Roman"/>
        </w:rPr>
        <w:t>, buvo pankreatito atvejų.</w:t>
      </w:r>
    </w:p>
    <w:p w14:paraId="7C6FDDD1" w14:textId="77777777" w:rsidR="00DB7A6A" w:rsidRPr="000B6444" w:rsidRDefault="00DB7A6A" w:rsidP="008D13D0">
      <w:pPr>
        <w:tabs>
          <w:tab w:val="left" w:pos="567"/>
        </w:tabs>
        <w:spacing w:after="0" w:line="240" w:lineRule="auto"/>
        <w:rPr>
          <w:rFonts w:ascii="Times New Roman" w:eastAsia="Times New Roman" w:hAnsi="Times New Roman"/>
        </w:rPr>
      </w:pPr>
    </w:p>
    <w:p w14:paraId="6A9DA23E" w14:textId="77777777" w:rsidR="008D13D0" w:rsidRPr="000B6444" w:rsidRDefault="008D13D0" w:rsidP="008D13D0">
      <w:pPr>
        <w:tabs>
          <w:tab w:val="left" w:pos="567"/>
        </w:tabs>
        <w:spacing w:after="0" w:line="240" w:lineRule="auto"/>
        <w:rPr>
          <w:rFonts w:ascii="Times New Roman" w:eastAsia="Times New Roman" w:hAnsi="Times New Roman"/>
        </w:rPr>
      </w:pPr>
      <w:r w:rsidRPr="001444BD">
        <w:rPr>
          <w:rFonts w:ascii="Times New Roman" w:eastAsia="Times New Roman" w:hAnsi="Times New Roman"/>
        </w:rPr>
        <w:t>Imunitetą slopinantis poveikis/padidėjęs jautrumas infekcinėms ligoms</w:t>
      </w:r>
      <w:r w:rsidR="00010874">
        <w:rPr>
          <w:rFonts w:ascii="Times New Roman" w:eastAsia="Times New Roman" w:hAnsi="Times New Roman"/>
        </w:rPr>
        <w:t xml:space="preserve">. </w:t>
      </w:r>
      <w:r w:rsidRPr="000B6444">
        <w:rPr>
          <w:rFonts w:ascii="Times New Roman" w:eastAsia="Times New Roman" w:hAnsi="Times New Roman"/>
        </w:rPr>
        <w:t xml:space="preserve">Pacientams, kurių imuninė sistema yra nuslopinta chemoterapinių vaistinių preparatų, įskaitant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pavartojus gyvų arba gyvų susilpnintų vakcinų, gali pasireikšti sunkios ar mirtinos infekcinės ligos. </w:t>
      </w:r>
      <w:r w:rsidR="00416471" w:rsidRPr="000B6444">
        <w:rPr>
          <w:rFonts w:ascii="Times New Roman" w:eastAsia="Times New Roman" w:hAnsi="Times New Roman"/>
        </w:rPr>
        <w:t>Pacientų</w:t>
      </w:r>
      <w:r w:rsidRPr="000B6444">
        <w:rPr>
          <w:rFonts w:ascii="Times New Roman" w:eastAsia="Times New Roman" w:hAnsi="Times New Roman"/>
        </w:rPr>
        <w:t xml:space="preserve">, gydomų </w:t>
      </w:r>
      <w:proofErr w:type="spellStart"/>
      <w:r w:rsidRPr="000B6444">
        <w:rPr>
          <w:rFonts w:ascii="Times New Roman" w:eastAsia="Times New Roman" w:hAnsi="Times New Roman"/>
        </w:rPr>
        <w:t>citarabinu</w:t>
      </w:r>
      <w:proofErr w:type="spellEnd"/>
      <w:r w:rsidRPr="000B6444">
        <w:rPr>
          <w:rFonts w:ascii="Times New Roman" w:eastAsia="Times New Roman" w:hAnsi="Times New Roman"/>
        </w:rPr>
        <w:t xml:space="preserve">, negalima skiepyti gyvomis vakcinomis. Nors negyvomis arba </w:t>
      </w:r>
      <w:proofErr w:type="spellStart"/>
      <w:r w:rsidRPr="000B6444">
        <w:rPr>
          <w:rFonts w:ascii="Times New Roman" w:eastAsia="Times New Roman" w:hAnsi="Times New Roman"/>
        </w:rPr>
        <w:t>susilpnintomis</w:t>
      </w:r>
      <w:proofErr w:type="spellEnd"/>
      <w:r w:rsidRPr="000B6444">
        <w:rPr>
          <w:rFonts w:ascii="Times New Roman" w:eastAsia="Times New Roman" w:hAnsi="Times New Roman"/>
        </w:rPr>
        <w:t xml:space="preserve"> vakcinomis skiepyti juos galima, tačiau paciento reakcija į jas gali būti nuslopinta.</w:t>
      </w:r>
    </w:p>
    <w:p w14:paraId="3C662686" w14:textId="77777777" w:rsidR="008D13D0" w:rsidRDefault="008D13D0" w:rsidP="008D13D0">
      <w:pPr>
        <w:tabs>
          <w:tab w:val="left" w:pos="567"/>
        </w:tabs>
        <w:spacing w:after="0" w:line="240" w:lineRule="auto"/>
        <w:rPr>
          <w:rFonts w:ascii="Times New Roman" w:eastAsia="Times New Roman" w:hAnsi="Times New Roman"/>
        </w:rPr>
      </w:pPr>
    </w:p>
    <w:p w14:paraId="35E0C224" w14:textId="77777777" w:rsidR="007910AC" w:rsidRDefault="007910AC" w:rsidP="008D13D0">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Didelės dozės: pacientams, kuriems CNS anksčiau buvo gydyta </w:t>
      </w:r>
      <w:proofErr w:type="spellStart"/>
      <w:r>
        <w:rPr>
          <w:rFonts w:ascii="Times New Roman" w:eastAsia="Times New Roman" w:hAnsi="Times New Roman"/>
        </w:rPr>
        <w:t>intratekaliai</w:t>
      </w:r>
      <w:proofErr w:type="spellEnd"/>
      <w:r>
        <w:rPr>
          <w:rFonts w:ascii="Times New Roman" w:eastAsia="Times New Roman" w:hAnsi="Times New Roman"/>
        </w:rPr>
        <w:t xml:space="preserve"> skiriant chemoterapiją arba </w:t>
      </w:r>
      <w:r w:rsidR="00E202D7">
        <w:rPr>
          <w:rFonts w:ascii="Times New Roman" w:eastAsia="Times New Roman" w:hAnsi="Times New Roman"/>
        </w:rPr>
        <w:t>naudojant spindulinę terapiją, b</w:t>
      </w:r>
      <w:r w:rsidR="00010874">
        <w:rPr>
          <w:rFonts w:ascii="Times New Roman" w:eastAsia="Times New Roman" w:hAnsi="Times New Roman"/>
        </w:rPr>
        <w:t>ū</w:t>
      </w:r>
      <w:r w:rsidR="00E202D7">
        <w:rPr>
          <w:rFonts w:ascii="Times New Roman" w:eastAsia="Times New Roman" w:hAnsi="Times New Roman"/>
        </w:rPr>
        <w:t>na didesnis šalutinio poveikio CNS pavojus.</w:t>
      </w:r>
    </w:p>
    <w:p w14:paraId="0A84A24B" w14:textId="77777777" w:rsidR="008A3FCD" w:rsidRPr="000B6444" w:rsidRDefault="008A3FCD" w:rsidP="008D13D0">
      <w:pPr>
        <w:tabs>
          <w:tab w:val="left" w:pos="567"/>
        </w:tabs>
        <w:spacing w:after="0" w:line="240" w:lineRule="auto"/>
        <w:rPr>
          <w:rFonts w:ascii="Times New Roman" w:eastAsia="Times New Roman" w:hAnsi="Times New Roman"/>
        </w:rPr>
      </w:pPr>
    </w:p>
    <w:p w14:paraId="1D52C81A"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Aprašyti kardiomiopatijos, pasibaigusios mirtimi, atvejai. Toks poveikis, ruošiant </w:t>
      </w:r>
      <w:r w:rsidR="00416471" w:rsidRPr="000B6444">
        <w:rPr>
          <w:rFonts w:ascii="Times New Roman" w:eastAsia="Times New Roman" w:hAnsi="Times New Roman"/>
        </w:rPr>
        <w:t xml:space="preserve">pacientą </w:t>
      </w:r>
      <w:r w:rsidRPr="000B6444">
        <w:rPr>
          <w:rFonts w:ascii="Times New Roman" w:eastAsia="Times New Roman" w:hAnsi="Times New Roman"/>
        </w:rPr>
        <w:t xml:space="preserve">kaulų čiulpų transplantacijai, pasireiškė pavartojus </w:t>
      </w:r>
      <w:proofErr w:type="spellStart"/>
      <w:r w:rsidRPr="000B6444">
        <w:rPr>
          <w:rFonts w:ascii="Times New Roman" w:eastAsia="Times New Roman" w:hAnsi="Times New Roman"/>
        </w:rPr>
        <w:t>ciklofosfamido</w:t>
      </w:r>
      <w:proofErr w:type="spellEnd"/>
      <w:r w:rsidRPr="000B6444">
        <w:rPr>
          <w:rFonts w:ascii="Times New Roman" w:eastAsia="Times New Roman" w:hAnsi="Times New Roman"/>
        </w:rPr>
        <w:t xml:space="preserve"> kartu su didelėmis eksperimentinėmis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dozėmis.</w:t>
      </w:r>
      <w:r w:rsidR="00DB7A6A" w:rsidRPr="000B6444">
        <w:rPr>
          <w:rFonts w:ascii="Times New Roman" w:eastAsia="Times New Roman" w:hAnsi="Times New Roman"/>
        </w:rPr>
        <w:t xml:space="preserve"> Tai gali priklausyti nuo dozavimo schemos.</w:t>
      </w:r>
    </w:p>
    <w:p w14:paraId="0BD35169" w14:textId="77777777" w:rsidR="008D13D0" w:rsidRPr="000B6444" w:rsidRDefault="008D13D0" w:rsidP="008D13D0">
      <w:pPr>
        <w:tabs>
          <w:tab w:val="left" w:pos="567"/>
        </w:tabs>
        <w:spacing w:after="0" w:line="240" w:lineRule="auto"/>
        <w:rPr>
          <w:rFonts w:ascii="Times New Roman" w:eastAsia="Times New Roman" w:hAnsi="Times New Roman"/>
        </w:rPr>
      </w:pPr>
    </w:p>
    <w:p w14:paraId="6637C21D" w14:textId="6B56775C" w:rsidR="008D13D0" w:rsidRPr="000B6444" w:rsidRDefault="008D13D0" w:rsidP="008D13D0">
      <w:pPr>
        <w:tabs>
          <w:tab w:val="left" w:pos="567"/>
        </w:tabs>
        <w:spacing w:after="0" w:line="240" w:lineRule="auto"/>
        <w:rPr>
          <w:rFonts w:ascii="Times New Roman" w:eastAsia="Times New Roman" w:hAnsi="Times New Roman"/>
          <w:b/>
          <w:u w:val="single"/>
        </w:rPr>
      </w:pPr>
      <w:r w:rsidRPr="001B4CCE">
        <w:rPr>
          <w:rFonts w:ascii="Times New Roman" w:hAnsi="Times New Roman"/>
          <w:u w:val="single"/>
        </w:rPr>
        <w:t>Natris</w:t>
      </w:r>
    </w:p>
    <w:p w14:paraId="041ECCD2" w14:textId="1F7D2EE6" w:rsidR="008D13D0" w:rsidRPr="000B6444" w:rsidRDefault="008D13D0" w:rsidP="008D13D0">
      <w:pPr>
        <w:tabs>
          <w:tab w:val="left" w:pos="567"/>
        </w:tabs>
        <w:spacing w:after="0" w:line="240" w:lineRule="auto"/>
        <w:jc w:val="both"/>
        <w:rPr>
          <w:rFonts w:ascii="Times New Roman" w:eastAsia="Times New Roman" w:hAnsi="Times New Roman"/>
          <w:bCs/>
          <w:color w:val="000000"/>
        </w:rPr>
      </w:pPr>
      <w:r w:rsidRPr="000B6444">
        <w:rPr>
          <w:rFonts w:ascii="Times New Roman" w:eastAsia="Times New Roman" w:hAnsi="Times New Roman"/>
          <w:bCs/>
          <w:color w:val="000000"/>
        </w:rPr>
        <w:t>Vienoje šio vaistinio preparato dozėje yra mažiau kaip 1</w:t>
      </w:r>
      <w:r w:rsidR="008A3FCD">
        <w:rPr>
          <w:rFonts w:ascii="Times New Roman" w:eastAsia="Times New Roman" w:hAnsi="Times New Roman"/>
          <w:bCs/>
          <w:color w:val="000000"/>
        </w:rPr>
        <w:t> </w:t>
      </w:r>
      <w:proofErr w:type="spellStart"/>
      <w:r w:rsidRPr="000B6444">
        <w:rPr>
          <w:rFonts w:ascii="Times New Roman" w:eastAsia="Times New Roman" w:hAnsi="Times New Roman"/>
          <w:bCs/>
          <w:color w:val="000000"/>
        </w:rPr>
        <w:t>mmol</w:t>
      </w:r>
      <w:proofErr w:type="spellEnd"/>
      <w:r w:rsidRPr="000B6444">
        <w:rPr>
          <w:rFonts w:ascii="Times New Roman" w:eastAsia="Times New Roman" w:hAnsi="Times New Roman"/>
          <w:bCs/>
          <w:color w:val="000000"/>
        </w:rPr>
        <w:t xml:space="preserve"> natrio (23</w:t>
      </w:r>
      <w:r w:rsidR="008A3FCD">
        <w:rPr>
          <w:rFonts w:ascii="Times New Roman" w:eastAsia="Times New Roman" w:hAnsi="Times New Roman"/>
          <w:bCs/>
          <w:color w:val="000000"/>
        </w:rPr>
        <w:t> </w:t>
      </w:r>
      <w:r w:rsidRPr="000B6444">
        <w:rPr>
          <w:rFonts w:ascii="Times New Roman" w:eastAsia="Times New Roman" w:hAnsi="Times New Roman"/>
          <w:bCs/>
          <w:color w:val="000000"/>
        </w:rPr>
        <w:t xml:space="preserve">mg), </w:t>
      </w:r>
      <w:r w:rsidR="008A3FCD" w:rsidRPr="000B6444">
        <w:rPr>
          <w:rFonts w:ascii="Times New Roman" w:eastAsia="Times New Roman" w:hAnsi="Times New Roman"/>
        </w:rPr>
        <w:t>t.</w:t>
      </w:r>
      <w:r w:rsidR="002F4DB4">
        <w:rPr>
          <w:rFonts w:ascii="Times New Roman" w:eastAsia="Times New Roman" w:hAnsi="Times New Roman"/>
        </w:rPr>
        <w:t> </w:t>
      </w:r>
      <w:r w:rsidR="008A3FCD" w:rsidRPr="000B6444">
        <w:rPr>
          <w:rFonts w:ascii="Times New Roman" w:eastAsia="Times New Roman" w:hAnsi="Times New Roman"/>
        </w:rPr>
        <w:t>y. jis beveik neturi reikšmės</w:t>
      </w:r>
      <w:r w:rsidR="008A3FCD">
        <w:rPr>
          <w:rFonts w:ascii="Times New Roman" w:eastAsia="Times New Roman" w:hAnsi="Times New Roman"/>
          <w:bCs/>
          <w:color w:val="000000"/>
        </w:rPr>
        <w:t>.</w:t>
      </w:r>
    </w:p>
    <w:p w14:paraId="2CA4588D" w14:textId="77777777" w:rsidR="008D13D0" w:rsidRPr="000B6444" w:rsidRDefault="008D13D0" w:rsidP="008D13D0">
      <w:pPr>
        <w:tabs>
          <w:tab w:val="left" w:pos="567"/>
        </w:tabs>
        <w:spacing w:after="0" w:line="240" w:lineRule="auto"/>
        <w:jc w:val="both"/>
        <w:rPr>
          <w:rFonts w:ascii="Times New Roman" w:eastAsia="Times New Roman" w:hAnsi="Times New Roman"/>
          <w:bCs/>
          <w:color w:val="000000"/>
        </w:rPr>
      </w:pPr>
    </w:p>
    <w:p w14:paraId="37E5DEE8" w14:textId="77777777" w:rsidR="008D13D0" w:rsidRPr="000B6444" w:rsidRDefault="008D13D0" w:rsidP="008D13D0">
      <w:pPr>
        <w:tabs>
          <w:tab w:val="left" w:pos="567"/>
        </w:tabs>
        <w:spacing w:after="0" w:line="240" w:lineRule="auto"/>
        <w:jc w:val="both"/>
        <w:rPr>
          <w:rFonts w:ascii="Times New Roman" w:eastAsia="Times New Roman" w:hAnsi="Times New Roman"/>
          <w:bCs/>
          <w:color w:val="000000"/>
        </w:rPr>
      </w:pPr>
      <w:r w:rsidRPr="000B6444">
        <w:rPr>
          <w:rFonts w:ascii="Times New Roman" w:eastAsia="Times New Roman" w:hAnsi="Times New Roman"/>
          <w:b/>
          <w:bCs/>
          <w:color w:val="000000"/>
        </w:rPr>
        <w:t>4.5</w:t>
      </w:r>
      <w:r w:rsidRPr="000B6444">
        <w:rPr>
          <w:rFonts w:ascii="Times New Roman" w:eastAsia="Times New Roman" w:hAnsi="Times New Roman"/>
          <w:b/>
          <w:bCs/>
          <w:color w:val="000000"/>
        </w:rPr>
        <w:tab/>
        <w:t>Sąveika su kitais vaistiniais preparatais ir kitokia sąveika</w:t>
      </w:r>
    </w:p>
    <w:p w14:paraId="08A54147" w14:textId="77777777" w:rsidR="008D13D0" w:rsidRPr="000B6444" w:rsidRDefault="008D13D0" w:rsidP="008D13D0">
      <w:pPr>
        <w:tabs>
          <w:tab w:val="left" w:pos="567"/>
          <w:tab w:val="num" w:pos="1404"/>
        </w:tabs>
        <w:spacing w:after="0" w:line="240" w:lineRule="auto"/>
        <w:jc w:val="both"/>
        <w:rPr>
          <w:rFonts w:ascii="Times New Roman" w:eastAsia="Times New Roman" w:hAnsi="Times New Roman"/>
          <w:b/>
          <w:bCs/>
          <w:color w:val="000000"/>
        </w:rPr>
      </w:pPr>
    </w:p>
    <w:p w14:paraId="46C5EFD9" w14:textId="77777777" w:rsidR="008D13D0" w:rsidRPr="000B6444" w:rsidRDefault="002C4FC6" w:rsidP="008D13D0">
      <w:pPr>
        <w:tabs>
          <w:tab w:val="left" w:pos="567"/>
        </w:tabs>
        <w:spacing w:after="0" w:line="240" w:lineRule="auto"/>
        <w:rPr>
          <w:rFonts w:ascii="Times New Roman" w:eastAsia="Times New Roman" w:hAnsi="Times New Roman"/>
        </w:rPr>
      </w:pPr>
      <w:r w:rsidRPr="001444BD">
        <w:rPr>
          <w:rFonts w:ascii="Times New Roman" w:eastAsia="Times New Roman" w:hAnsi="Times New Roman"/>
          <w:i/>
        </w:rPr>
        <w:t>5-fluorocitozinas:</w:t>
      </w:r>
      <w:r>
        <w:rPr>
          <w:rFonts w:ascii="Times New Roman" w:eastAsia="Times New Roman" w:hAnsi="Times New Roman"/>
        </w:rPr>
        <w:t xml:space="preserve"> </w:t>
      </w:r>
      <w:r w:rsidR="008D13D0" w:rsidRPr="000B6444">
        <w:rPr>
          <w:rFonts w:ascii="Times New Roman" w:eastAsia="Times New Roman" w:hAnsi="Times New Roman"/>
        </w:rPr>
        <w:t xml:space="preserve">5-fluorocitozino kartu su </w:t>
      </w:r>
      <w:proofErr w:type="spellStart"/>
      <w:r w:rsidR="008D13D0" w:rsidRPr="000B6444">
        <w:rPr>
          <w:rFonts w:ascii="Times New Roman" w:eastAsia="Times New Roman" w:hAnsi="Times New Roman"/>
        </w:rPr>
        <w:t>citarabinu</w:t>
      </w:r>
      <w:proofErr w:type="spellEnd"/>
      <w:r w:rsidR="008D13D0" w:rsidRPr="000B6444">
        <w:rPr>
          <w:rFonts w:ascii="Times New Roman" w:eastAsia="Times New Roman" w:hAnsi="Times New Roman"/>
        </w:rPr>
        <w:t xml:space="preserve"> vartoti negalima, nes tokiu atveju nuslopinamas 5-fluorocitozino poveikis.</w:t>
      </w:r>
    </w:p>
    <w:p w14:paraId="328F345F" w14:textId="77777777" w:rsidR="008D13D0" w:rsidRPr="000B6444" w:rsidRDefault="008D13D0" w:rsidP="008D13D0">
      <w:pPr>
        <w:tabs>
          <w:tab w:val="left" w:pos="567"/>
        </w:tabs>
        <w:spacing w:after="0" w:line="240" w:lineRule="auto"/>
        <w:rPr>
          <w:rFonts w:ascii="Times New Roman" w:eastAsia="Times New Roman" w:hAnsi="Times New Roman"/>
        </w:rPr>
      </w:pPr>
    </w:p>
    <w:p w14:paraId="3AD8E080" w14:textId="77777777" w:rsidR="008D13D0" w:rsidRPr="000B6444" w:rsidRDefault="002C4FC6" w:rsidP="008D13D0">
      <w:pPr>
        <w:tabs>
          <w:tab w:val="left" w:pos="567"/>
        </w:tabs>
        <w:spacing w:after="0" w:line="240" w:lineRule="auto"/>
        <w:rPr>
          <w:rFonts w:ascii="Times New Roman" w:eastAsia="Times New Roman" w:hAnsi="Times New Roman"/>
        </w:rPr>
      </w:pPr>
      <w:proofErr w:type="spellStart"/>
      <w:r w:rsidRPr="001444BD">
        <w:rPr>
          <w:rFonts w:ascii="Times New Roman" w:eastAsia="Times New Roman" w:hAnsi="Times New Roman"/>
          <w:i/>
        </w:rPr>
        <w:t>Digoksinas</w:t>
      </w:r>
      <w:proofErr w:type="spellEnd"/>
      <w:r w:rsidRPr="001444BD">
        <w:rPr>
          <w:rFonts w:ascii="Times New Roman" w:eastAsia="Times New Roman" w:hAnsi="Times New Roman"/>
          <w:i/>
        </w:rPr>
        <w:t>:</w:t>
      </w:r>
      <w:r>
        <w:rPr>
          <w:rFonts w:ascii="Times New Roman" w:eastAsia="Times New Roman" w:hAnsi="Times New Roman"/>
        </w:rPr>
        <w:t xml:space="preserve"> </w:t>
      </w:r>
      <w:r w:rsidR="008D13D0" w:rsidRPr="000B6444">
        <w:rPr>
          <w:rFonts w:ascii="Times New Roman" w:eastAsia="Times New Roman" w:hAnsi="Times New Roman"/>
        </w:rPr>
        <w:t>Pacientams, vartojantiems beta-</w:t>
      </w:r>
      <w:proofErr w:type="spellStart"/>
      <w:r w:rsidR="008D13D0" w:rsidRPr="000B6444">
        <w:rPr>
          <w:rFonts w:ascii="Times New Roman" w:eastAsia="Times New Roman" w:hAnsi="Times New Roman"/>
        </w:rPr>
        <w:t>acetildigoksino</w:t>
      </w:r>
      <w:proofErr w:type="spellEnd"/>
      <w:r w:rsidR="008D13D0" w:rsidRPr="000B6444">
        <w:rPr>
          <w:rFonts w:ascii="Times New Roman" w:eastAsia="Times New Roman" w:hAnsi="Times New Roman"/>
        </w:rPr>
        <w:t xml:space="preserve"> ir besilaikantiems tokio chemoterapijos režimo, kurio metu vartojamas </w:t>
      </w:r>
      <w:proofErr w:type="spellStart"/>
      <w:r w:rsidR="008D13D0" w:rsidRPr="000B6444">
        <w:rPr>
          <w:rFonts w:ascii="Times New Roman" w:eastAsia="Times New Roman" w:hAnsi="Times New Roman"/>
        </w:rPr>
        <w:t>ciklofosfamidas</w:t>
      </w:r>
      <w:proofErr w:type="spellEnd"/>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vinkristinas</w:t>
      </w:r>
      <w:proofErr w:type="spellEnd"/>
      <w:r w:rsidR="008D13D0" w:rsidRPr="000B6444">
        <w:rPr>
          <w:rFonts w:ascii="Times New Roman" w:eastAsia="Times New Roman" w:hAnsi="Times New Roman"/>
        </w:rPr>
        <w:t xml:space="preserve"> ir prednizonas kartu su </w:t>
      </w:r>
      <w:proofErr w:type="spellStart"/>
      <w:r w:rsidR="008D13D0" w:rsidRPr="000B6444">
        <w:rPr>
          <w:rFonts w:ascii="Times New Roman" w:eastAsia="Times New Roman" w:hAnsi="Times New Roman"/>
        </w:rPr>
        <w:t>citarabinu</w:t>
      </w:r>
      <w:proofErr w:type="spellEnd"/>
      <w:r w:rsidR="008D13D0" w:rsidRPr="000B6444">
        <w:rPr>
          <w:rFonts w:ascii="Times New Roman" w:eastAsia="Times New Roman" w:hAnsi="Times New Roman"/>
        </w:rPr>
        <w:t xml:space="preserve"> arba </w:t>
      </w:r>
      <w:proofErr w:type="spellStart"/>
      <w:r w:rsidR="008D13D0" w:rsidRPr="000B6444">
        <w:rPr>
          <w:rFonts w:ascii="Times New Roman" w:eastAsia="Times New Roman" w:hAnsi="Times New Roman"/>
        </w:rPr>
        <w:t>prokarbazinu</w:t>
      </w:r>
      <w:proofErr w:type="spellEnd"/>
      <w:r w:rsidR="008D13D0" w:rsidRPr="000B6444">
        <w:rPr>
          <w:rFonts w:ascii="Times New Roman" w:eastAsia="Times New Roman" w:hAnsi="Times New Roman"/>
        </w:rPr>
        <w:t xml:space="preserve"> arba be jų, trumpam sumažėja </w:t>
      </w:r>
      <w:proofErr w:type="spellStart"/>
      <w:r w:rsidR="008D13D0" w:rsidRPr="000B6444">
        <w:rPr>
          <w:rFonts w:ascii="Times New Roman" w:eastAsia="Times New Roman" w:hAnsi="Times New Roman"/>
        </w:rPr>
        <w:t>pusiausvyrinė</w:t>
      </w:r>
      <w:proofErr w:type="spellEnd"/>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digoksino</w:t>
      </w:r>
      <w:proofErr w:type="spellEnd"/>
      <w:r w:rsidR="008D13D0" w:rsidRPr="000B6444">
        <w:rPr>
          <w:rFonts w:ascii="Times New Roman" w:eastAsia="Times New Roman" w:hAnsi="Times New Roman"/>
        </w:rPr>
        <w:t xml:space="preserve"> koncentracija kraujo plazmoje ir </w:t>
      </w:r>
      <w:r w:rsidR="008D13D0" w:rsidRPr="000B6444">
        <w:rPr>
          <w:rFonts w:ascii="Times New Roman" w:eastAsia="Times New Roman" w:hAnsi="Times New Roman"/>
        </w:rPr>
        <w:lastRenderedPageBreak/>
        <w:t xml:space="preserve">glikozidų išskyrimas per inkstus. </w:t>
      </w:r>
      <w:proofErr w:type="spellStart"/>
      <w:r w:rsidR="008D13D0" w:rsidRPr="000B6444">
        <w:rPr>
          <w:rFonts w:ascii="Times New Roman" w:eastAsia="Times New Roman" w:hAnsi="Times New Roman"/>
        </w:rPr>
        <w:t>Digitoksino</w:t>
      </w:r>
      <w:proofErr w:type="spellEnd"/>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pusiausvyrinė</w:t>
      </w:r>
      <w:proofErr w:type="spellEnd"/>
      <w:r w:rsidR="008D13D0" w:rsidRPr="000B6444">
        <w:rPr>
          <w:rFonts w:ascii="Times New Roman" w:eastAsia="Times New Roman" w:hAnsi="Times New Roman"/>
        </w:rPr>
        <w:t xml:space="preserve"> koncentracija kraujo plazmoje nekinta. Tačiau stebėti </w:t>
      </w:r>
      <w:proofErr w:type="spellStart"/>
      <w:r w:rsidR="008D13D0" w:rsidRPr="000B6444">
        <w:rPr>
          <w:rFonts w:ascii="Times New Roman" w:eastAsia="Times New Roman" w:hAnsi="Times New Roman"/>
        </w:rPr>
        <w:t>digoksino</w:t>
      </w:r>
      <w:proofErr w:type="spellEnd"/>
      <w:r w:rsidR="008D13D0" w:rsidRPr="000B6444">
        <w:rPr>
          <w:rFonts w:ascii="Times New Roman" w:eastAsia="Times New Roman" w:hAnsi="Times New Roman"/>
        </w:rPr>
        <w:t xml:space="preserve"> koncentraciją kraujo plazmoje gali reikėti ir tiems pacientams, kurie laikosi panašaus chemoterapijos režimo. Tokiems pacientams, kaip alternatyva, gali būti skiriamas </w:t>
      </w:r>
      <w:proofErr w:type="spellStart"/>
      <w:r w:rsidR="008D13D0" w:rsidRPr="000B6444">
        <w:rPr>
          <w:rFonts w:ascii="Times New Roman" w:eastAsia="Times New Roman" w:hAnsi="Times New Roman"/>
        </w:rPr>
        <w:t>digitoksinas</w:t>
      </w:r>
      <w:proofErr w:type="spellEnd"/>
      <w:r w:rsidR="008D13D0" w:rsidRPr="000B6444">
        <w:rPr>
          <w:rFonts w:ascii="Times New Roman" w:eastAsia="Times New Roman" w:hAnsi="Times New Roman"/>
        </w:rPr>
        <w:t>.</w:t>
      </w:r>
    </w:p>
    <w:p w14:paraId="2D296CFC" w14:textId="77777777" w:rsidR="008D13D0" w:rsidRPr="000B6444" w:rsidRDefault="008D13D0" w:rsidP="008D13D0">
      <w:pPr>
        <w:tabs>
          <w:tab w:val="left" w:pos="567"/>
        </w:tabs>
        <w:spacing w:after="0" w:line="240" w:lineRule="auto"/>
        <w:rPr>
          <w:rFonts w:ascii="Times New Roman" w:eastAsia="Times New Roman" w:hAnsi="Times New Roman"/>
        </w:rPr>
      </w:pPr>
    </w:p>
    <w:p w14:paraId="2946DB43" w14:textId="77777777" w:rsidR="008D13D0" w:rsidRPr="000B6444" w:rsidRDefault="002C4FC6" w:rsidP="008D13D0">
      <w:pPr>
        <w:tabs>
          <w:tab w:val="left" w:pos="567"/>
        </w:tabs>
        <w:spacing w:after="0" w:line="240" w:lineRule="auto"/>
        <w:rPr>
          <w:rFonts w:ascii="Times New Roman" w:eastAsia="Times New Roman" w:hAnsi="Times New Roman"/>
        </w:rPr>
      </w:pPr>
      <w:proofErr w:type="spellStart"/>
      <w:r w:rsidRPr="001444BD">
        <w:rPr>
          <w:rFonts w:ascii="Times New Roman" w:eastAsia="Times New Roman" w:hAnsi="Times New Roman"/>
          <w:i/>
        </w:rPr>
        <w:t>Gentamicinas</w:t>
      </w:r>
      <w:proofErr w:type="spellEnd"/>
      <w:r w:rsidRPr="001444BD">
        <w:rPr>
          <w:rFonts w:ascii="Times New Roman" w:eastAsia="Times New Roman" w:hAnsi="Times New Roman"/>
          <w:i/>
        </w:rPr>
        <w:t xml:space="preserve">: </w:t>
      </w:r>
      <w:r w:rsidR="008D13D0" w:rsidRPr="000B6444">
        <w:rPr>
          <w:rFonts w:ascii="Times New Roman" w:eastAsia="Times New Roman" w:hAnsi="Times New Roman"/>
        </w:rPr>
        <w:t xml:space="preserve">Sąveikos tarp </w:t>
      </w:r>
      <w:proofErr w:type="spellStart"/>
      <w:r w:rsidR="008D13D0" w:rsidRPr="000B6444">
        <w:rPr>
          <w:rFonts w:ascii="Times New Roman" w:eastAsia="Times New Roman" w:hAnsi="Times New Roman"/>
        </w:rPr>
        <w:t>gentamicino</w:t>
      </w:r>
      <w:proofErr w:type="spellEnd"/>
      <w:r w:rsidR="008D13D0" w:rsidRPr="000B6444">
        <w:rPr>
          <w:rFonts w:ascii="Times New Roman" w:eastAsia="Times New Roman" w:hAnsi="Times New Roman"/>
        </w:rPr>
        <w:t xml:space="preserve"> ir </w:t>
      </w:r>
      <w:proofErr w:type="spellStart"/>
      <w:r w:rsidR="008D13D0" w:rsidRPr="000B6444">
        <w:rPr>
          <w:rFonts w:ascii="Times New Roman" w:eastAsia="Times New Roman" w:hAnsi="Times New Roman"/>
        </w:rPr>
        <w:t>citarabino</w:t>
      </w:r>
      <w:proofErr w:type="spellEnd"/>
      <w:r w:rsidR="008D13D0" w:rsidRPr="000B6444">
        <w:rPr>
          <w:rFonts w:ascii="Times New Roman" w:eastAsia="Times New Roman" w:hAnsi="Times New Roman"/>
        </w:rPr>
        <w:t xml:space="preserve"> tyrimas </w:t>
      </w:r>
      <w:proofErr w:type="spellStart"/>
      <w:r w:rsidR="008D13D0" w:rsidRPr="000B6444">
        <w:rPr>
          <w:rFonts w:ascii="Times New Roman" w:eastAsia="Times New Roman" w:hAnsi="Times New Roman"/>
          <w:i/>
        </w:rPr>
        <w:t>in</w:t>
      </w:r>
      <w:proofErr w:type="spellEnd"/>
      <w:r w:rsidR="008D13D0" w:rsidRPr="000B6444">
        <w:rPr>
          <w:rFonts w:ascii="Times New Roman" w:eastAsia="Times New Roman" w:hAnsi="Times New Roman"/>
          <w:i/>
        </w:rPr>
        <w:t xml:space="preserve"> </w:t>
      </w:r>
      <w:proofErr w:type="spellStart"/>
      <w:r w:rsidR="008D13D0" w:rsidRPr="000B6444">
        <w:rPr>
          <w:rFonts w:ascii="Times New Roman" w:eastAsia="Times New Roman" w:hAnsi="Times New Roman"/>
          <w:i/>
        </w:rPr>
        <w:t>vitro</w:t>
      </w:r>
      <w:proofErr w:type="spellEnd"/>
      <w:r w:rsidR="008D13D0" w:rsidRPr="000B6444">
        <w:rPr>
          <w:rFonts w:ascii="Times New Roman" w:eastAsia="Times New Roman" w:hAnsi="Times New Roman"/>
        </w:rPr>
        <w:t xml:space="preserve"> parodė su </w:t>
      </w:r>
      <w:proofErr w:type="spellStart"/>
      <w:r w:rsidR="008D13D0" w:rsidRPr="000B6444">
        <w:rPr>
          <w:rFonts w:ascii="Times New Roman" w:eastAsia="Times New Roman" w:hAnsi="Times New Roman"/>
        </w:rPr>
        <w:t>citarabinu</w:t>
      </w:r>
      <w:proofErr w:type="spellEnd"/>
      <w:r w:rsidR="008D13D0" w:rsidRPr="000B6444">
        <w:rPr>
          <w:rFonts w:ascii="Times New Roman" w:eastAsia="Times New Roman" w:hAnsi="Times New Roman"/>
        </w:rPr>
        <w:t xml:space="preserve"> susijusį </w:t>
      </w:r>
      <w:r w:rsidR="008D13D0" w:rsidRPr="000B6444">
        <w:rPr>
          <w:rFonts w:ascii="Times New Roman" w:eastAsia="Times New Roman" w:hAnsi="Times New Roman"/>
          <w:i/>
        </w:rPr>
        <w:t>K.</w:t>
      </w:r>
      <w:r w:rsidR="00010874">
        <w:rPr>
          <w:rFonts w:ascii="Times New Roman" w:eastAsia="Times New Roman" w:hAnsi="Times New Roman"/>
          <w:i/>
        </w:rPr>
        <w:t xml:space="preserve"> </w:t>
      </w:r>
      <w:proofErr w:type="spellStart"/>
      <w:r w:rsidR="008D13D0" w:rsidRPr="000B6444">
        <w:rPr>
          <w:rFonts w:ascii="Times New Roman" w:eastAsia="Times New Roman" w:hAnsi="Times New Roman"/>
          <w:i/>
        </w:rPr>
        <w:t>pneumoniae</w:t>
      </w:r>
      <w:proofErr w:type="spellEnd"/>
      <w:r w:rsidR="008D13D0" w:rsidRPr="000B6444">
        <w:rPr>
          <w:rFonts w:ascii="Times New Roman" w:eastAsia="Times New Roman" w:hAnsi="Times New Roman"/>
        </w:rPr>
        <w:t xml:space="preserve"> štamų jautrumo sumažėjimą. Šio tyrimo duomenys rodo, kad, jei </w:t>
      </w:r>
      <w:proofErr w:type="spellStart"/>
      <w:r w:rsidR="008D13D0" w:rsidRPr="000B6444">
        <w:rPr>
          <w:rFonts w:ascii="Times New Roman" w:eastAsia="Times New Roman" w:hAnsi="Times New Roman"/>
        </w:rPr>
        <w:t>citarabinu</w:t>
      </w:r>
      <w:proofErr w:type="spellEnd"/>
      <w:r w:rsidR="008D13D0" w:rsidRPr="000B6444">
        <w:rPr>
          <w:rFonts w:ascii="Times New Roman" w:eastAsia="Times New Roman" w:hAnsi="Times New Roman"/>
        </w:rPr>
        <w:t xml:space="preserve"> gydomam pacientui </w:t>
      </w:r>
      <w:r w:rsidR="008D13D0" w:rsidRPr="000B6444">
        <w:rPr>
          <w:rFonts w:ascii="Times New Roman" w:eastAsia="Times New Roman" w:hAnsi="Times New Roman"/>
          <w:i/>
        </w:rPr>
        <w:t>K. </w:t>
      </w:r>
      <w:proofErr w:type="spellStart"/>
      <w:r w:rsidR="008D13D0" w:rsidRPr="000B6444">
        <w:rPr>
          <w:rFonts w:ascii="Times New Roman" w:eastAsia="Times New Roman" w:hAnsi="Times New Roman"/>
          <w:i/>
        </w:rPr>
        <w:t>pneumoniae</w:t>
      </w:r>
      <w:proofErr w:type="spellEnd"/>
      <w:r w:rsidR="008D13D0" w:rsidRPr="000B6444">
        <w:rPr>
          <w:rFonts w:ascii="Times New Roman" w:eastAsia="Times New Roman" w:hAnsi="Times New Roman"/>
        </w:rPr>
        <w:t xml:space="preserve"> sukeltai infekcinei ligai gydyti skiriama </w:t>
      </w:r>
      <w:proofErr w:type="spellStart"/>
      <w:r w:rsidR="008D13D0" w:rsidRPr="000B6444">
        <w:rPr>
          <w:rFonts w:ascii="Times New Roman" w:eastAsia="Times New Roman" w:hAnsi="Times New Roman"/>
        </w:rPr>
        <w:t>gentamicino</w:t>
      </w:r>
      <w:proofErr w:type="spellEnd"/>
      <w:r w:rsidR="008D13D0" w:rsidRPr="000B6444">
        <w:rPr>
          <w:rFonts w:ascii="Times New Roman" w:eastAsia="Times New Roman" w:hAnsi="Times New Roman"/>
        </w:rPr>
        <w:t>, o greito gydomojo poveikio nėra, tai galbūt reikia iš naujo apsvarstyti antibakterinį gydymą.</w:t>
      </w:r>
    </w:p>
    <w:p w14:paraId="1E565968" w14:textId="77777777" w:rsidR="0020098E" w:rsidRPr="000B6444" w:rsidRDefault="0020098E" w:rsidP="008D13D0">
      <w:pPr>
        <w:tabs>
          <w:tab w:val="left" w:pos="567"/>
        </w:tabs>
        <w:spacing w:after="0" w:line="240" w:lineRule="auto"/>
        <w:rPr>
          <w:rFonts w:ascii="Times New Roman" w:eastAsia="Times New Roman" w:hAnsi="Times New Roman"/>
        </w:rPr>
      </w:pPr>
    </w:p>
    <w:p w14:paraId="71B0A9DE" w14:textId="77777777" w:rsidR="008D13D0" w:rsidRPr="000B6444" w:rsidRDefault="0020098E" w:rsidP="0020098E">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i/>
        </w:rPr>
        <w:t>Metotreksatas</w:t>
      </w:r>
      <w:proofErr w:type="spellEnd"/>
      <w:r w:rsidRPr="000B6444">
        <w:rPr>
          <w:rFonts w:ascii="Times New Roman" w:eastAsia="Times New Roman" w:hAnsi="Times New Roman"/>
        </w:rPr>
        <w:t xml:space="preserve">. Į veną leidžiamu </w:t>
      </w:r>
      <w:proofErr w:type="spellStart"/>
      <w:r w:rsidRPr="000B6444">
        <w:rPr>
          <w:rFonts w:ascii="Times New Roman" w:eastAsia="Times New Roman" w:hAnsi="Times New Roman"/>
        </w:rPr>
        <w:t>citarabinu</w:t>
      </w:r>
      <w:proofErr w:type="spellEnd"/>
      <w:r w:rsidRPr="000B6444">
        <w:rPr>
          <w:rFonts w:ascii="Times New Roman" w:eastAsia="Times New Roman" w:hAnsi="Times New Roman"/>
        </w:rPr>
        <w:t xml:space="preserve"> kartu su į </w:t>
      </w:r>
      <w:proofErr w:type="spellStart"/>
      <w:r w:rsidRPr="000B6444">
        <w:rPr>
          <w:rFonts w:ascii="Times New Roman" w:eastAsia="Times New Roman" w:hAnsi="Times New Roman"/>
        </w:rPr>
        <w:t>povoratinklinę</w:t>
      </w:r>
      <w:proofErr w:type="spellEnd"/>
      <w:r w:rsidRPr="000B6444">
        <w:rPr>
          <w:rFonts w:ascii="Times New Roman" w:eastAsia="Times New Roman" w:hAnsi="Times New Roman"/>
        </w:rPr>
        <w:t xml:space="preserve"> ertmę leidžiamu </w:t>
      </w:r>
      <w:proofErr w:type="spellStart"/>
      <w:r w:rsidRPr="000B6444">
        <w:rPr>
          <w:rFonts w:ascii="Times New Roman" w:eastAsia="Times New Roman" w:hAnsi="Times New Roman"/>
        </w:rPr>
        <w:t>metotreksatu</w:t>
      </w:r>
      <w:proofErr w:type="spellEnd"/>
      <w:r w:rsidRPr="000B6444">
        <w:rPr>
          <w:rFonts w:ascii="Times New Roman" w:eastAsia="Times New Roman" w:hAnsi="Times New Roman"/>
        </w:rPr>
        <w:t xml:space="preserve"> gydomiems pacientams gali padidėti sunkių neurologinių nepageidaujamų reakcijų, tokių kaip galvos skausmas, paralyžius, koma ir į insultą panašūs epizodai, rizika (žr. 4.4</w:t>
      </w:r>
      <w:r w:rsidR="00974B8C">
        <w:rPr>
          <w:rFonts w:ascii="Times New Roman" w:eastAsia="Times New Roman" w:hAnsi="Times New Roman"/>
        </w:rPr>
        <w:t> </w:t>
      </w:r>
      <w:r w:rsidRPr="000B6444">
        <w:rPr>
          <w:rFonts w:ascii="Times New Roman" w:eastAsia="Times New Roman" w:hAnsi="Times New Roman"/>
        </w:rPr>
        <w:t>skyrių)</w:t>
      </w:r>
      <w:r w:rsidR="008D13D0" w:rsidRPr="000B6444">
        <w:rPr>
          <w:rFonts w:ascii="Times New Roman" w:eastAsia="Times New Roman" w:hAnsi="Times New Roman"/>
        </w:rPr>
        <w:t>.</w:t>
      </w:r>
    </w:p>
    <w:p w14:paraId="2171A79B" w14:textId="77777777" w:rsidR="008D13D0" w:rsidRPr="000B6444" w:rsidRDefault="008D13D0" w:rsidP="008D13D0">
      <w:pPr>
        <w:tabs>
          <w:tab w:val="left" w:pos="567"/>
        </w:tabs>
        <w:spacing w:after="0" w:line="240" w:lineRule="auto"/>
        <w:rPr>
          <w:rFonts w:ascii="Times New Roman" w:eastAsia="Times New Roman" w:hAnsi="Times New Roman"/>
        </w:rPr>
      </w:pPr>
    </w:p>
    <w:p w14:paraId="2037A5D3" w14:textId="77777777" w:rsidR="008D13D0" w:rsidRPr="000B6444" w:rsidRDefault="008D13D0" w:rsidP="00562B76">
      <w:pPr>
        <w:keepNext/>
        <w:keepLines/>
        <w:numPr>
          <w:ilvl w:val="1"/>
          <w:numId w:val="10"/>
        </w:numPr>
        <w:tabs>
          <w:tab w:val="left" w:pos="567"/>
        </w:tabs>
        <w:spacing w:after="0" w:line="240" w:lineRule="auto"/>
        <w:ind w:left="567" w:hanging="567"/>
        <w:jc w:val="both"/>
        <w:rPr>
          <w:rFonts w:ascii="Times New Roman" w:eastAsia="Times New Roman" w:hAnsi="Times New Roman"/>
          <w:b/>
          <w:bCs/>
          <w:color w:val="000000"/>
        </w:rPr>
      </w:pPr>
      <w:r w:rsidRPr="000B6444">
        <w:rPr>
          <w:rFonts w:ascii="Times New Roman" w:eastAsia="Times New Roman" w:hAnsi="Times New Roman"/>
          <w:b/>
          <w:bCs/>
          <w:color w:val="000000"/>
        </w:rPr>
        <w:t>Vaisingumas, nėštumo ir žindymo laikotarpis</w:t>
      </w:r>
    </w:p>
    <w:p w14:paraId="11E15231" w14:textId="77777777" w:rsidR="008D13D0" w:rsidRPr="000B6444" w:rsidRDefault="008D13D0" w:rsidP="001444BD">
      <w:pPr>
        <w:keepNext/>
        <w:keepLines/>
        <w:tabs>
          <w:tab w:val="left" w:pos="567"/>
        </w:tabs>
        <w:spacing w:after="0" w:line="240" w:lineRule="auto"/>
        <w:jc w:val="both"/>
        <w:rPr>
          <w:rFonts w:ascii="Times New Roman" w:eastAsia="Times New Roman" w:hAnsi="Times New Roman"/>
          <w:b/>
          <w:bCs/>
          <w:color w:val="000000"/>
        </w:rPr>
      </w:pPr>
    </w:p>
    <w:p w14:paraId="0C1AE0AB" w14:textId="77777777" w:rsidR="008D13D0" w:rsidRPr="001B4CCE" w:rsidRDefault="008D13D0" w:rsidP="001444BD">
      <w:pPr>
        <w:keepNext/>
        <w:keepLines/>
        <w:tabs>
          <w:tab w:val="left" w:pos="567"/>
          <w:tab w:val="left" w:pos="720"/>
          <w:tab w:val="left" w:pos="1005"/>
        </w:tabs>
        <w:spacing w:after="0" w:line="240" w:lineRule="auto"/>
        <w:rPr>
          <w:rFonts w:ascii="Times New Roman" w:hAnsi="Times New Roman"/>
          <w:color w:val="000000"/>
          <w:u w:val="single"/>
        </w:rPr>
      </w:pPr>
      <w:r w:rsidRPr="001B4CCE">
        <w:rPr>
          <w:rFonts w:ascii="Times New Roman" w:hAnsi="Times New Roman"/>
          <w:color w:val="000000"/>
          <w:u w:val="single"/>
        </w:rPr>
        <w:t>Nėštumas</w:t>
      </w:r>
    </w:p>
    <w:p w14:paraId="7E29C2CE" w14:textId="77777777" w:rsidR="00080F68" w:rsidRPr="000B6444" w:rsidRDefault="008D13D0" w:rsidP="001444BD">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Nustatytas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w:t>
      </w:r>
      <w:proofErr w:type="spellStart"/>
      <w:r w:rsidRPr="000B6444">
        <w:rPr>
          <w:rFonts w:ascii="Times New Roman" w:eastAsia="Times New Roman" w:hAnsi="Times New Roman"/>
        </w:rPr>
        <w:t>teratogeninis</w:t>
      </w:r>
      <w:proofErr w:type="spellEnd"/>
      <w:r w:rsidRPr="000B6444">
        <w:rPr>
          <w:rFonts w:ascii="Times New Roman" w:eastAsia="Times New Roman" w:hAnsi="Times New Roman"/>
        </w:rPr>
        <w:t xml:space="preserve"> poveikis kai kurioms gyvūnų rūšims. Nėščioms ar galinčioms pastoti moterims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skiriama tik atidžiai įvertinus laukiamo gydomojo poveikio ir galimo pavojaus santykį.</w:t>
      </w:r>
    </w:p>
    <w:p w14:paraId="23234C01" w14:textId="3869BA66" w:rsidR="00080F68" w:rsidRPr="002755A8" w:rsidRDefault="002B338B" w:rsidP="00080F68">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Gydymas </w:t>
      </w:r>
      <w:proofErr w:type="spellStart"/>
      <w:r w:rsidRPr="000B6444">
        <w:rPr>
          <w:rFonts w:ascii="Times New Roman" w:eastAsia="Times New Roman" w:hAnsi="Times New Roman"/>
        </w:rPr>
        <w:t>citotoksiniais</w:t>
      </w:r>
      <w:proofErr w:type="spellEnd"/>
      <w:r w:rsidRPr="000B6444">
        <w:rPr>
          <w:rFonts w:ascii="Times New Roman" w:eastAsia="Times New Roman" w:hAnsi="Times New Roman"/>
        </w:rPr>
        <w:t xml:space="preserve"> preparatais gali sukelti apsigimimų, ypač jų vartojant pirmuoju nėštumo trimestru, todėl pacientė, kuri pastojo ar galėjo pastoti gydymo </w:t>
      </w:r>
      <w:proofErr w:type="spellStart"/>
      <w:r w:rsidRPr="000B6444">
        <w:rPr>
          <w:rFonts w:ascii="Times New Roman" w:eastAsia="Times New Roman" w:hAnsi="Times New Roman"/>
        </w:rPr>
        <w:t>citarabinu</w:t>
      </w:r>
      <w:proofErr w:type="spellEnd"/>
      <w:r w:rsidRPr="000B6444">
        <w:rPr>
          <w:rFonts w:ascii="Times New Roman" w:eastAsia="Times New Roman" w:hAnsi="Times New Roman"/>
        </w:rPr>
        <w:t xml:space="preserve"> metu, turi būti supažindinta su galima rizika vaisiui ir jai turi būti pateikiama rekomendacijų dėl nėštumo tęsimo. Jei gydymas pradedamas antruoju ar trečiuoju nėštumo trimestru, rizika neabejotinai išlieka</w:t>
      </w:r>
      <w:r w:rsidR="006E14F9" w:rsidRPr="000B6444">
        <w:rPr>
          <w:rFonts w:ascii="Times New Roman" w:eastAsia="Times New Roman" w:hAnsi="Times New Roman"/>
        </w:rPr>
        <w:t xml:space="preserve">, tačiau būna gerokai mažesnė. </w:t>
      </w:r>
      <w:r w:rsidR="00B1778C" w:rsidRPr="000B6444">
        <w:rPr>
          <w:rFonts w:ascii="Times New Roman" w:eastAsia="Times New Roman" w:hAnsi="Times New Roman"/>
        </w:rPr>
        <w:t>Nors pacient</w:t>
      </w:r>
      <w:r w:rsidR="001A12DD" w:rsidRPr="000B6444">
        <w:rPr>
          <w:rFonts w:ascii="Times New Roman" w:eastAsia="Times New Roman" w:hAnsi="Times New Roman"/>
        </w:rPr>
        <w:t>ėms</w:t>
      </w:r>
      <w:r w:rsidR="00B1778C" w:rsidRPr="000B6444">
        <w:rPr>
          <w:rFonts w:ascii="Times New Roman" w:eastAsia="Times New Roman" w:hAnsi="Times New Roman"/>
        </w:rPr>
        <w:t xml:space="preserve">, visų trijų nėštumo trimestrų laikotarpiu gydytoms </w:t>
      </w:r>
      <w:proofErr w:type="spellStart"/>
      <w:r w:rsidR="00B1778C" w:rsidRPr="000B6444">
        <w:rPr>
          <w:rFonts w:ascii="Times New Roman" w:eastAsia="Times New Roman" w:hAnsi="Times New Roman"/>
        </w:rPr>
        <w:t>citarabinu</w:t>
      </w:r>
      <w:proofErr w:type="spellEnd"/>
      <w:r w:rsidR="00B1778C" w:rsidRPr="000B6444">
        <w:rPr>
          <w:rFonts w:ascii="Times New Roman" w:eastAsia="Times New Roman" w:hAnsi="Times New Roman"/>
        </w:rPr>
        <w:t>, gimė normalūs kūdikiai</w:t>
      </w:r>
      <w:r w:rsidR="00080F68" w:rsidRPr="000B6444">
        <w:rPr>
          <w:rFonts w:ascii="Times New Roman" w:eastAsia="Times New Roman" w:hAnsi="Times New Roman"/>
        </w:rPr>
        <w:t xml:space="preserve">, </w:t>
      </w:r>
      <w:r w:rsidR="00B1778C" w:rsidRPr="000B6444">
        <w:rPr>
          <w:rFonts w:ascii="Times New Roman" w:eastAsia="Times New Roman" w:hAnsi="Times New Roman"/>
        </w:rPr>
        <w:t>tokiu atveju kūdikius rekomenduojama stebėti</w:t>
      </w:r>
      <w:r w:rsidR="00080F68" w:rsidRPr="000B6444">
        <w:rPr>
          <w:rFonts w:ascii="Times New Roman" w:eastAsia="Times New Roman" w:hAnsi="Times New Roman"/>
        </w:rPr>
        <w:t>.</w:t>
      </w:r>
      <w:r w:rsidR="002755A8">
        <w:rPr>
          <w:rFonts w:ascii="Times New Roman" w:eastAsia="Times New Roman" w:hAnsi="Times New Roman"/>
        </w:rPr>
        <w:t xml:space="preserve"> Vyrai ir moterys gydymo metu ir </w:t>
      </w:r>
      <w:r w:rsidR="002755A8" w:rsidRPr="00562B76">
        <w:rPr>
          <w:rFonts w:ascii="Times New Roman" w:hAnsi="Times New Roman"/>
        </w:rPr>
        <w:t>6</w:t>
      </w:r>
      <w:r w:rsidR="00E44090" w:rsidRPr="00562B76">
        <w:rPr>
          <w:rFonts w:ascii="Times New Roman" w:hAnsi="Times New Roman"/>
        </w:rPr>
        <w:t> </w:t>
      </w:r>
      <w:r w:rsidR="002755A8" w:rsidRPr="00562B76">
        <w:rPr>
          <w:rFonts w:ascii="Times New Roman" w:hAnsi="Times New Roman"/>
        </w:rPr>
        <w:t>m</w:t>
      </w:r>
      <w:r w:rsidR="002755A8">
        <w:rPr>
          <w:rFonts w:ascii="Times New Roman" w:eastAsia="Times New Roman" w:hAnsi="Times New Roman"/>
        </w:rPr>
        <w:t>ėnesius po jo turi naudoti veiksmingas kontracepcijos priemones.</w:t>
      </w:r>
    </w:p>
    <w:p w14:paraId="1C277CE3" w14:textId="77777777" w:rsidR="00080F68" w:rsidRPr="000B6444" w:rsidRDefault="00080F68" w:rsidP="00080F68">
      <w:pPr>
        <w:tabs>
          <w:tab w:val="left" w:pos="567"/>
        </w:tabs>
        <w:spacing w:after="0" w:line="240" w:lineRule="auto"/>
        <w:rPr>
          <w:rFonts w:ascii="Times New Roman" w:eastAsia="Times New Roman" w:hAnsi="Times New Roman"/>
        </w:rPr>
      </w:pPr>
    </w:p>
    <w:p w14:paraId="31EEBE9F" w14:textId="4E94B800" w:rsidR="00080F68" w:rsidRPr="001B4CCE" w:rsidRDefault="00080F68" w:rsidP="00080F68">
      <w:pPr>
        <w:tabs>
          <w:tab w:val="left" w:pos="567"/>
          <w:tab w:val="left" w:pos="720"/>
          <w:tab w:val="left" w:pos="1005"/>
        </w:tabs>
        <w:spacing w:after="0" w:line="240" w:lineRule="auto"/>
        <w:rPr>
          <w:rFonts w:ascii="Times New Roman" w:eastAsia="Times New Roman" w:hAnsi="Times New Roman"/>
          <w:color w:val="000000"/>
          <w:u w:val="single"/>
        </w:rPr>
      </w:pPr>
      <w:r w:rsidRPr="001B4CCE">
        <w:rPr>
          <w:rFonts w:ascii="Times New Roman" w:eastAsia="Times New Roman" w:hAnsi="Times New Roman"/>
          <w:color w:val="000000"/>
          <w:u w:val="single"/>
        </w:rPr>
        <w:t>Žindym</w:t>
      </w:r>
      <w:r w:rsidR="00A87F0C" w:rsidRPr="001B4CCE">
        <w:rPr>
          <w:rFonts w:ascii="Times New Roman" w:eastAsia="Times New Roman" w:hAnsi="Times New Roman"/>
          <w:color w:val="000000"/>
          <w:u w:val="single"/>
        </w:rPr>
        <w:t>as</w:t>
      </w:r>
    </w:p>
    <w:p w14:paraId="2F13AF68" w14:textId="77777777" w:rsidR="00080F68" w:rsidRPr="000B6444" w:rsidRDefault="00F25CA0" w:rsidP="008D13D0">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Žindančioms motinoms </w:t>
      </w:r>
      <w:proofErr w:type="spellStart"/>
      <w:r>
        <w:rPr>
          <w:rFonts w:ascii="Times New Roman" w:eastAsia="Times New Roman" w:hAnsi="Times New Roman"/>
        </w:rPr>
        <w:t>citarabino</w:t>
      </w:r>
      <w:proofErr w:type="spellEnd"/>
      <w:r>
        <w:rPr>
          <w:rFonts w:ascii="Times New Roman" w:eastAsia="Times New Roman" w:hAnsi="Times New Roman"/>
        </w:rPr>
        <w:t xml:space="preserve"> skirti negalima. </w:t>
      </w:r>
      <w:r w:rsidR="00080F68" w:rsidRPr="000B6444">
        <w:rPr>
          <w:rFonts w:ascii="Times New Roman" w:eastAsia="Times New Roman" w:hAnsi="Times New Roman"/>
        </w:rPr>
        <w:t xml:space="preserve">Nežinoma, ar šio vaistinio preparato išsiskiria į motinos pieną. Kadangi daug vaistinių preparatų išsiskiria į motinos pieną ir </w:t>
      </w:r>
      <w:proofErr w:type="spellStart"/>
      <w:r w:rsidR="00080F68" w:rsidRPr="000B6444">
        <w:rPr>
          <w:rFonts w:ascii="Times New Roman" w:eastAsia="Times New Roman" w:hAnsi="Times New Roman"/>
        </w:rPr>
        <w:t>citarabinas</w:t>
      </w:r>
      <w:proofErr w:type="spellEnd"/>
      <w:r w:rsidR="00080F68" w:rsidRPr="000B6444">
        <w:rPr>
          <w:rFonts w:ascii="Times New Roman" w:eastAsia="Times New Roman" w:hAnsi="Times New Roman"/>
        </w:rPr>
        <w:t xml:space="preserve"> žindomam kūdikiui gali sukelti sunkių nepageidaujamų reakcijų, atsižvelgiant į žindymo naudą kūdikiui ir gydymo naudą motinai, reikia nuspręsti, ar nutraukti žindymą, ar nutraukti arba susilaikyti nuo gydymo šiuo vaistiniu preparatu.</w:t>
      </w:r>
    </w:p>
    <w:p w14:paraId="213CF3DD" w14:textId="77777777" w:rsidR="00F25CA0" w:rsidRDefault="00F25CA0" w:rsidP="008D13D0">
      <w:pPr>
        <w:tabs>
          <w:tab w:val="left" w:pos="567"/>
        </w:tabs>
        <w:spacing w:after="0" w:line="240" w:lineRule="auto"/>
        <w:rPr>
          <w:rFonts w:ascii="Times New Roman" w:hAnsi="Times New Roman"/>
          <w:lang w:eastAsia="lt-LT"/>
        </w:rPr>
      </w:pPr>
    </w:p>
    <w:p w14:paraId="3A6418E9" w14:textId="77777777" w:rsidR="00F25CA0" w:rsidRPr="001B4CCE" w:rsidRDefault="00F25CA0" w:rsidP="008D13D0">
      <w:pPr>
        <w:tabs>
          <w:tab w:val="left" w:pos="567"/>
        </w:tabs>
        <w:spacing w:after="0" w:line="240" w:lineRule="auto"/>
        <w:rPr>
          <w:rFonts w:ascii="Times New Roman" w:hAnsi="Times New Roman"/>
          <w:u w:val="single"/>
        </w:rPr>
      </w:pPr>
      <w:r w:rsidRPr="001B4CCE">
        <w:rPr>
          <w:rFonts w:ascii="Times New Roman" w:hAnsi="Times New Roman"/>
          <w:u w:val="single"/>
        </w:rPr>
        <w:t>Vaisingumas</w:t>
      </w:r>
    </w:p>
    <w:p w14:paraId="2D1C8241" w14:textId="77777777" w:rsidR="002260FA" w:rsidRPr="000B6444" w:rsidRDefault="002260FA" w:rsidP="002260FA">
      <w:pPr>
        <w:tabs>
          <w:tab w:val="left" w:pos="567"/>
          <w:tab w:val="left" w:pos="720"/>
          <w:tab w:val="num" w:pos="1404"/>
        </w:tabs>
        <w:spacing w:after="0" w:line="240" w:lineRule="auto"/>
        <w:rPr>
          <w:rFonts w:ascii="Times New Roman" w:eastAsia="Times New Roman" w:hAnsi="Times New Roman"/>
        </w:rPr>
      </w:pPr>
      <w:r w:rsidRPr="000B6444">
        <w:rPr>
          <w:rFonts w:ascii="Times New Roman" w:eastAsia="Times New Roman" w:hAnsi="Times New Roman"/>
        </w:rPr>
        <w:t xml:space="preserve">Formalių poveikio vaisingumui tyrimų neatlikta, tačiau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vartojusioms pelėms nustatyta spermatozoidų galvučių sutrikimų.</w:t>
      </w:r>
    </w:p>
    <w:p w14:paraId="39BDC8C3" w14:textId="77777777" w:rsidR="008D13D0" w:rsidRPr="000B6444" w:rsidRDefault="008D13D0" w:rsidP="008D13D0">
      <w:pPr>
        <w:tabs>
          <w:tab w:val="left" w:pos="567"/>
        </w:tabs>
        <w:spacing w:after="0" w:line="240" w:lineRule="auto"/>
        <w:rPr>
          <w:rFonts w:ascii="Times New Roman" w:eastAsia="Times New Roman" w:hAnsi="Times New Roman"/>
        </w:rPr>
      </w:pPr>
    </w:p>
    <w:p w14:paraId="40CBAFD1" w14:textId="77777777" w:rsidR="008D13D0" w:rsidRPr="000B6444" w:rsidRDefault="008D13D0" w:rsidP="008D13D0">
      <w:pPr>
        <w:tabs>
          <w:tab w:val="left" w:pos="567"/>
        </w:tabs>
        <w:spacing w:after="0" w:line="240" w:lineRule="auto"/>
        <w:rPr>
          <w:rFonts w:ascii="Times New Roman" w:hAnsi="Times New Roman"/>
          <w:lang w:eastAsia="lt-LT"/>
        </w:rPr>
      </w:pPr>
      <w:r w:rsidRPr="000B6444">
        <w:rPr>
          <w:rFonts w:ascii="Times New Roman" w:hAnsi="Times New Roman"/>
          <w:b/>
          <w:lang w:eastAsia="lt-LT"/>
        </w:rPr>
        <w:t>4.7</w:t>
      </w:r>
      <w:r w:rsidRPr="000B6444">
        <w:rPr>
          <w:rFonts w:ascii="Times New Roman" w:hAnsi="Times New Roman"/>
          <w:b/>
          <w:lang w:eastAsia="lt-LT"/>
        </w:rPr>
        <w:tab/>
        <w:t>Poveikis gebėjimui vairuoti ir valdyti mechanizmus</w:t>
      </w:r>
    </w:p>
    <w:p w14:paraId="6124A9A2" w14:textId="77777777" w:rsidR="008D13D0" w:rsidRPr="000B6444" w:rsidRDefault="008D13D0" w:rsidP="008D13D0">
      <w:pPr>
        <w:tabs>
          <w:tab w:val="left" w:pos="567"/>
          <w:tab w:val="num" w:pos="702"/>
        </w:tabs>
        <w:spacing w:after="0" w:line="240" w:lineRule="auto"/>
        <w:rPr>
          <w:rFonts w:ascii="Times New Roman" w:eastAsia="Times New Roman" w:hAnsi="Times New Roman"/>
        </w:rPr>
      </w:pPr>
    </w:p>
    <w:p w14:paraId="568C9B58" w14:textId="77777777"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Citarabinas</w:t>
      </w:r>
      <w:proofErr w:type="spellEnd"/>
      <w:r w:rsidRPr="000B6444">
        <w:rPr>
          <w:rFonts w:ascii="Times New Roman" w:eastAsia="Times New Roman" w:hAnsi="Times New Roman"/>
        </w:rPr>
        <w:t xml:space="preserve"> </w:t>
      </w:r>
      <w:r w:rsidR="00FA01BE" w:rsidRPr="000B6444">
        <w:rPr>
          <w:rFonts w:ascii="Times New Roman" w:eastAsia="Times New Roman" w:hAnsi="Times New Roman"/>
        </w:rPr>
        <w:t xml:space="preserve">poveikio intelektinei ir </w:t>
      </w:r>
      <w:proofErr w:type="spellStart"/>
      <w:r w:rsidR="00FA01BE" w:rsidRPr="000B6444">
        <w:rPr>
          <w:rFonts w:ascii="Times New Roman" w:eastAsia="Times New Roman" w:hAnsi="Times New Roman"/>
        </w:rPr>
        <w:t>psichomotorinei</w:t>
      </w:r>
      <w:proofErr w:type="spellEnd"/>
      <w:r w:rsidR="00FA01BE" w:rsidRPr="000B6444">
        <w:rPr>
          <w:rFonts w:ascii="Times New Roman" w:eastAsia="Times New Roman" w:hAnsi="Times New Roman"/>
        </w:rPr>
        <w:t xml:space="preserve"> veiklai</w:t>
      </w:r>
      <w:r w:rsidRPr="000B6444">
        <w:rPr>
          <w:rFonts w:ascii="Times New Roman" w:eastAsia="Times New Roman" w:hAnsi="Times New Roman"/>
        </w:rPr>
        <w:t xml:space="preserve"> ne</w:t>
      </w:r>
      <w:r w:rsidR="001A12DD" w:rsidRPr="000B6444">
        <w:rPr>
          <w:rFonts w:ascii="Times New Roman" w:eastAsia="Times New Roman" w:hAnsi="Times New Roman"/>
        </w:rPr>
        <w:t>daro</w:t>
      </w:r>
      <w:r w:rsidRPr="000B6444">
        <w:rPr>
          <w:rFonts w:ascii="Times New Roman" w:eastAsia="Times New Roman" w:hAnsi="Times New Roman"/>
        </w:rPr>
        <w:t>.</w:t>
      </w:r>
    </w:p>
    <w:p w14:paraId="6B306398" w14:textId="77777777" w:rsidR="00FA01BE" w:rsidRPr="000B6444" w:rsidRDefault="00FA01BE" w:rsidP="008D13D0">
      <w:pPr>
        <w:tabs>
          <w:tab w:val="left" w:pos="567"/>
        </w:tabs>
        <w:spacing w:after="0" w:line="240" w:lineRule="auto"/>
        <w:rPr>
          <w:rFonts w:ascii="Times New Roman" w:eastAsia="Times New Roman" w:hAnsi="Times New Roman"/>
        </w:rPr>
      </w:pPr>
    </w:p>
    <w:p w14:paraId="3A69BC40"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rPr>
        <w:t>Tačiau pacientams, kurie gydomi chemoterapija, gali sutrikti gebėjimas vairuoti arba valdyti mechanizmus. Pacientus reikia įspėti apie tokį poveikį, o jam pasireiškus, patarti tokių darbų vengti.</w:t>
      </w:r>
    </w:p>
    <w:p w14:paraId="0567AACF" w14:textId="77777777" w:rsidR="008D13D0" w:rsidRPr="000B6444" w:rsidRDefault="008D13D0" w:rsidP="008D13D0">
      <w:pPr>
        <w:tabs>
          <w:tab w:val="num" w:pos="312"/>
          <w:tab w:val="left" w:pos="567"/>
          <w:tab w:val="num" w:pos="702"/>
        </w:tabs>
        <w:spacing w:after="0" w:line="240" w:lineRule="auto"/>
        <w:rPr>
          <w:rFonts w:ascii="Times New Roman" w:eastAsia="Times New Roman" w:hAnsi="Times New Roman"/>
          <w:b/>
          <w:bCs/>
        </w:rPr>
      </w:pPr>
    </w:p>
    <w:p w14:paraId="75108C94" w14:textId="77777777" w:rsidR="008D13D0" w:rsidRPr="000B6444" w:rsidRDefault="008D13D0" w:rsidP="008D13D0">
      <w:pPr>
        <w:tabs>
          <w:tab w:val="left" w:pos="567"/>
          <w:tab w:val="left" w:pos="720"/>
          <w:tab w:val="num" w:pos="1950"/>
        </w:tabs>
        <w:spacing w:after="0" w:line="240" w:lineRule="auto"/>
        <w:rPr>
          <w:rFonts w:ascii="Times New Roman" w:eastAsia="Times New Roman" w:hAnsi="Times New Roman"/>
          <w:bCs/>
          <w:color w:val="000000"/>
        </w:rPr>
      </w:pPr>
      <w:r w:rsidRPr="000B6444">
        <w:rPr>
          <w:rFonts w:ascii="Times New Roman" w:eastAsia="Times New Roman" w:hAnsi="Times New Roman"/>
          <w:b/>
          <w:bCs/>
          <w:color w:val="000000"/>
        </w:rPr>
        <w:t>4.8</w:t>
      </w:r>
      <w:r w:rsidRPr="000B6444">
        <w:rPr>
          <w:rFonts w:ascii="Times New Roman" w:eastAsia="Times New Roman" w:hAnsi="Times New Roman"/>
          <w:b/>
          <w:bCs/>
          <w:color w:val="000000"/>
        </w:rPr>
        <w:tab/>
        <w:t>Nepageidaujamas poveikis</w:t>
      </w:r>
    </w:p>
    <w:p w14:paraId="16EE119D" w14:textId="77777777" w:rsidR="008D13D0" w:rsidRPr="000B6444" w:rsidRDefault="008D13D0" w:rsidP="008D13D0">
      <w:pPr>
        <w:tabs>
          <w:tab w:val="num" w:pos="312"/>
          <w:tab w:val="left" w:pos="567"/>
          <w:tab w:val="left" w:pos="720"/>
          <w:tab w:val="num" w:pos="1950"/>
        </w:tabs>
        <w:spacing w:after="0" w:line="240" w:lineRule="auto"/>
        <w:rPr>
          <w:rFonts w:ascii="Times New Roman" w:eastAsia="Times New Roman" w:hAnsi="Times New Roman"/>
          <w:bCs/>
          <w:color w:val="000000"/>
        </w:rPr>
      </w:pPr>
    </w:p>
    <w:p w14:paraId="462673A6" w14:textId="77777777" w:rsidR="008D13D0" w:rsidRDefault="00DF6639" w:rsidP="008D13D0">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Vaistinio preparato vartojimo saugumo </w:t>
      </w:r>
      <w:r w:rsidRPr="00DF6639">
        <w:rPr>
          <w:rFonts w:ascii="Times New Roman" w:eastAsia="Times New Roman" w:hAnsi="Times New Roman"/>
        </w:rPr>
        <w:t>santrauka (taip pat žr. 4.4</w:t>
      </w:r>
      <w:r w:rsidR="00974B8C">
        <w:rPr>
          <w:rFonts w:ascii="Times New Roman" w:eastAsia="Times New Roman" w:hAnsi="Times New Roman"/>
        </w:rPr>
        <w:t> </w:t>
      </w:r>
      <w:r w:rsidRPr="00DF6639">
        <w:rPr>
          <w:rFonts w:ascii="Times New Roman" w:eastAsia="Times New Roman" w:hAnsi="Times New Roman"/>
        </w:rPr>
        <w:t>skyrių).</w:t>
      </w:r>
    </w:p>
    <w:p w14:paraId="4C2F894F" w14:textId="77777777" w:rsidR="00DF6639" w:rsidRPr="000B6444" w:rsidRDefault="00DF6639" w:rsidP="008D13D0">
      <w:pPr>
        <w:tabs>
          <w:tab w:val="left" w:pos="567"/>
        </w:tabs>
        <w:spacing w:after="0" w:line="240" w:lineRule="auto"/>
        <w:rPr>
          <w:rFonts w:ascii="Times New Roman" w:eastAsia="Times New Roman" w:hAnsi="Times New Roman"/>
        </w:rPr>
      </w:pPr>
    </w:p>
    <w:p w14:paraId="56B38C04" w14:textId="77777777" w:rsidR="00CA4942" w:rsidRPr="000B6444" w:rsidRDefault="00CA4942" w:rsidP="00FA01BE">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Dažniausios nepageidaujamos reakcijos yra pykinimas</w:t>
      </w:r>
      <w:r w:rsidR="00FA01BE" w:rsidRPr="000B6444">
        <w:rPr>
          <w:rFonts w:ascii="Times New Roman" w:eastAsia="Times New Roman" w:hAnsi="Times New Roman"/>
        </w:rPr>
        <w:t xml:space="preserve">, </w:t>
      </w:r>
      <w:r w:rsidRPr="000B6444">
        <w:rPr>
          <w:rFonts w:ascii="Times New Roman" w:eastAsia="Times New Roman" w:hAnsi="Times New Roman"/>
        </w:rPr>
        <w:t>vėmimas</w:t>
      </w:r>
      <w:r w:rsidR="00FA01BE" w:rsidRPr="000B6444">
        <w:rPr>
          <w:rFonts w:ascii="Times New Roman" w:eastAsia="Times New Roman" w:hAnsi="Times New Roman"/>
        </w:rPr>
        <w:t xml:space="preserve">, </w:t>
      </w:r>
      <w:r w:rsidRPr="000B6444">
        <w:rPr>
          <w:rFonts w:ascii="Times New Roman" w:eastAsia="Times New Roman" w:hAnsi="Times New Roman"/>
        </w:rPr>
        <w:t>viduriavimas</w:t>
      </w:r>
      <w:r w:rsidR="00FA01BE" w:rsidRPr="000B6444">
        <w:rPr>
          <w:rFonts w:ascii="Times New Roman" w:eastAsia="Times New Roman" w:hAnsi="Times New Roman"/>
        </w:rPr>
        <w:t xml:space="preserve">, </w:t>
      </w:r>
      <w:r w:rsidRPr="000B6444">
        <w:rPr>
          <w:rFonts w:ascii="Times New Roman" w:eastAsia="Times New Roman" w:hAnsi="Times New Roman"/>
        </w:rPr>
        <w:t>karščiavimas</w:t>
      </w:r>
      <w:r w:rsidR="00FA01BE" w:rsidRPr="000B6444">
        <w:rPr>
          <w:rFonts w:ascii="Times New Roman" w:eastAsia="Times New Roman" w:hAnsi="Times New Roman"/>
        </w:rPr>
        <w:t xml:space="preserve">, </w:t>
      </w:r>
      <w:r w:rsidRPr="000B6444">
        <w:rPr>
          <w:rFonts w:ascii="Times New Roman" w:eastAsia="Times New Roman" w:hAnsi="Times New Roman"/>
        </w:rPr>
        <w:t>išbėrimas</w:t>
      </w:r>
      <w:r w:rsidR="00FA01BE" w:rsidRPr="000B6444">
        <w:rPr>
          <w:rFonts w:ascii="Times New Roman" w:eastAsia="Times New Roman" w:hAnsi="Times New Roman"/>
        </w:rPr>
        <w:t>, anore</w:t>
      </w:r>
      <w:r w:rsidRPr="000B6444">
        <w:rPr>
          <w:rFonts w:ascii="Times New Roman" w:eastAsia="Times New Roman" w:hAnsi="Times New Roman"/>
        </w:rPr>
        <w:t>ksija</w:t>
      </w:r>
      <w:r w:rsidR="00FA01BE" w:rsidRPr="000B6444">
        <w:rPr>
          <w:rFonts w:ascii="Times New Roman" w:eastAsia="Times New Roman" w:hAnsi="Times New Roman"/>
        </w:rPr>
        <w:t xml:space="preserve">, </w:t>
      </w:r>
      <w:r w:rsidRPr="000B6444">
        <w:rPr>
          <w:rFonts w:ascii="Times New Roman" w:eastAsia="Times New Roman" w:hAnsi="Times New Roman"/>
        </w:rPr>
        <w:t>burnos ar išangės uždegimas ar išopėjimas bei kepenų funkcijos sutrikimas.</w:t>
      </w:r>
    </w:p>
    <w:p w14:paraId="410F5A02" w14:textId="77777777" w:rsidR="00FA01BE" w:rsidRPr="000B6444" w:rsidRDefault="00FA01BE" w:rsidP="00FA01BE">
      <w:pPr>
        <w:tabs>
          <w:tab w:val="left" w:pos="567"/>
        </w:tabs>
        <w:spacing w:after="0" w:line="240" w:lineRule="auto"/>
        <w:rPr>
          <w:rFonts w:ascii="Times New Roman" w:eastAsia="Times New Roman" w:hAnsi="Times New Roman"/>
        </w:rPr>
      </w:pPr>
    </w:p>
    <w:p w14:paraId="04FCCF6E" w14:textId="77777777" w:rsidR="00FA01BE" w:rsidRPr="001B4CCE" w:rsidRDefault="00CA4942" w:rsidP="00FA01BE">
      <w:pPr>
        <w:tabs>
          <w:tab w:val="left" w:pos="567"/>
        </w:tabs>
        <w:spacing w:after="0" w:line="240" w:lineRule="auto"/>
        <w:rPr>
          <w:rFonts w:ascii="Times New Roman" w:hAnsi="Times New Roman"/>
          <w:i/>
        </w:rPr>
      </w:pPr>
      <w:r w:rsidRPr="001B4CCE">
        <w:rPr>
          <w:rFonts w:ascii="Times New Roman" w:hAnsi="Times New Roman"/>
          <w:i/>
        </w:rPr>
        <w:t>Kraujo ir limfinės sistemos sutrikimai</w:t>
      </w:r>
    </w:p>
    <w:p w14:paraId="71AE541F" w14:textId="72BD76F8" w:rsidR="00FA01BE" w:rsidRPr="000B6444" w:rsidRDefault="007671E0" w:rsidP="00FA01BE">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Citarabinas</w:t>
      </w:r>
      <w:proofErr w:type="spellEnd"/>
      <w:r w:rsidRPr="000B6444">
        <w:rPr>
          <w:rFonts w:ascii="Times New Roman" w:eastAsia="Times New Roman" w:hAnsi="Times New Roman"/>
        </w:rPr>
        <w:t xml:space="preserve"> slopina kaulų čiulpus, todėl tikėtina, kad jo vartojimo metu gali pasireikšti</w:t>
      </w:r>
      <w:r w:rsidR="00FA01BE" w:rsidRPr="000B6444">
        <w:rPr>
          <w:rFonts w:ascii="Times New Roman" w:eastAsia="Times New Roman" w:hAnsi="Times New Roman"/>
        </w:rPr>
        <w:t xml:space="preserve"> </w:t>
      </w:r>
      <w:r w:rsidRPr="000B6444">
        <w:rPr>
          <w:rFonts w:ascii="Times New Roman" w:eastAsia="Times New Roman" w:hAnsi="Times New Roman"/>
        </w:rPr>
        <w:t>anemija</w:t>
      </w:r>
      <w:r w:rsidR="00FA01BE" w:rsidRPr="000B6444">
        <w:rPr>
          <w:rFonts w:ascii="Times New Roman" w:eastAsia="Times New Roman" w:hAnsi="Times New Roman"/>
        </w:rPr>
        <w:t xml:space="preserve">, </w:t>
      </w:r>
      <w:proofErr w:type="spellStart"/>
      <w:r w:rsidR="00FA01BE" w:rsidRPr="000B6444">
        <w:rPr>
          <w:rFonts w:ascii="Times New Roman" w:eastAsia="Times New Roman" w:hAnsi="Times New Roman"/>
        </w:rPr>
        <w:t>leukopeni</w:t>
      </w:r>
      <w:r w:rsidRPr="000B6444">
        <w:rPr>
          <w:rFonts w:ascii="Times New Roman" w:eastAsia="Times New Roman" w:hAnsi="Times New Roman"/>
        </w:rPr>
        <w:t>j</w:t>
      </w:r>
      <w:r w:rsidR="00FA01BE" w:rsidRPr="000B6444">
        <w:rPr>
          <w:rFonts w:ascii="Times New Roman" w:eastAsia="Times New Roman" w:hAnsi="Times New Roman"/>
        </w:rPr>
        <w:t>a</w:t>
      </w:r>
      <w:proofErr w:type="spellEnd"/>
      <w:r w:rsidR="00FA01BE" w:rsidRPr="000B6444">
        <w:rPr>
          <w:rFonts w:ascii="Times New Roman" w:eastAsia="Times New Roman" w:hAnsi="Times New Roman"/>
        </w:rPr>
        <w:t xml:space="preserve">, </w:t>
      </w:r>
      <w:proofErr w:type="spellStart"/>
      <w:r w:rsidRPr="000B6444">
        <w:rPr>
          <w:rFonts w:ascii="Times New Roman" w:eastAsia="Times New Roman" w:hAnsi="Times New Roman"/>
        </w:rPr>
        <w:t>trombocitopenija</w:t>
      </w:r>
      <w:proofErr w:type="spellEnd"/>
      <w:r w:rsidR="00FA01BE" w:rsidRPr="000B6444">
        <w:rPr>
          <w:rFonts w:ascii="Times New Roman" w:eastAsia="Times New Roman" w:hAnsi="Times New Roman"/>
        </w:rPr>
        <w:t xml:space="preserve">, </w:t>
      </w:r>
      <w:proofErr w:type="spellStart"/>
      <w:r w:rsidR="00FA01BE" w:rsidRPr="000B6444">
        <w:rPr>
          <w:rFonts w:ascii="Times New Roman" w:eastAsia="Times New Roman" w:hAnsi="Times New Roman"/>
        </w:rPr>
        <w:t>megaloblasto</w:t>
      </w:r>
      <w:r w:rsidRPr="000B6444">
        <w:rPr>
          <w:rFonts w:ascii="Times New Roman" w:eastAsia="Times New Roman" w:hAnsi="Times New Roman"/>
        </w:rPr>
        <w:t>zė</w:t>
      </w:r>
      <w:proofErr w:type="spellEnd"/>
      <w:r w:rsidRPr="000B6444">
        <w:rPr>
          <w:rFonts w:ascii="Times New Roman" w:eastAsia="Times New Roman" w:hAnsi="Times New Roman"/>
        </w:rPr>
        <w:t xml:space="preserve"> ir sumažėjęs </w:t>
      </w:r>
      <w:proofErr w:type="spellStart"/>
      <w:r w:rsidRPr="000B6444">
        <w:rPr>
          <w:rFonts w:ascii="Times New Roman" w:eastAsia="Times New Roman" w:hAnsi="Times New Roman"/>
        </w:rPr>
        <w:t>retikulocitų</w:t>
      </w:r>
      <w:proofErr w:type="spellEnd"/>
      <w:r w:rsidRPr="000B6444">
        <w:rPr>
          <w:rFonts w:ascii="Times New Roman" w:eastAsia="Times New Roman" w:hAnsi="Times New Roman"/>
        </w:rPr>
        <w:t xml:space="preserve"> </w:t>
      </w:r>
      <w:r w:rsidR="00A44AAF">
        <w:rPr>
          <w:rFonts w:ascii="Times New Roman" w:eastAsia="Times New Roman" w:hAnsi="Times New Roman"/>
        </w:rPr>
        <w:t>skaičius</w:t>
      </w:r>
      <w:r w:rsidRPr="000B6444">
        <w:rPr>
          <w:rFonts w:ascii="Times New Roman" w:eastAsia="Times New Roman" w:hAnsi="Times New Roman"/>
        </w:rPr>
        <w:t xml:space="preserve">. Tokių reakcijų </w:t>
      </w:r>
      <w:r w:rsidRPr="000B6444">
        <w:rPr>
          <w:rFonts w:ascii="Times New Roman" w:eastAsia="Times New Roman" w:hAnsi="Times New Roman"/>
        </w:rPr>
        <w:lastRenderedPageBreak/>
        <w:t>sunkumas priklauso nuo dozės ir dozavimo schemos</w:t>
      </w:r>
      <w:r w:rsidR="00FA01BE" w:rsidRPr="000B6444">
        <w:rPr>
          <w:rFonts w:ascii="Times New Roman" w:eastAsia="Times New Roman" w:hAnsi="Times New Roman"/>
        </w:rPr>
        <w:t xml:space="preserve">. </w:t>
      </w:r>
      <w:r w:rsidRPr="000B6444">
        <w:rPr>
          <w:rFonts w:ascii="Times New Roman" w:eastAsia="Times New Roman" w:hAnsi="Times New Roman"/>
        </w:rPr>
        <w:t>Tikėtini kaulų čiulpų ir periferinių tepinėlių morfologiniai ląsteliniai pokyčiai</w:t>
      </w:r>
      <w:r w:rsidR="00FA01BE" w:rsidRPr="000B6444">
        <w:rPr>
          <w:rFonts w:ascii="Times New Roman" w:eastAsia="Times New Roman" w:hAnsi="Times New Roman"/>
        </w:rPr>
        <w:t>.</w:t>
      </w:r>
    </w:p>
    <w:p w14:paraId="47DE2D0F" w14:textId="77777777" w:rsidR="00FA01BE" w:rsidRPr="000B6444" w:rsidRDefault="00FA01BE" w:rsidP="00FA01BE">
      <w:pPr>
        <w:tabs>
          <w:tab w:val="left" w:pos="567"/>
        </w:tabs>
        <w:spacing w:after="0" w:line="240" w:lineRule="auto"/>
        <w:rPr>
          <w:rFonts w:ascii="Times New Roman" w:eastAsia="Times New Roman" w:hAnsi="Times New Roman"/>
        </w:rPr>
      </w:pPr>
    </w:p>
    <w:p w14:paraId="317385C5" w14:textId="77777777" w:rsidR="00FA01BE" w:rsidRPr="001B4CCE" w:rsidRDefault="00CA4942" w:rsidP="00FA01BE">
      <w:pPr>
        <w:tabs>
          <w:tab w:val="left" w:pos="567"/>
        </w:tabs>
        <w:spacing w:after="0" w:line="240" w:lineRule="auto"/>
        <w:rPr>
          <w:rFonts w:ascii="Times New Roman" w:hAnsi="Times New Roman"/>
          <w:i/>
        </w:rPr>
      </w:pPr>
      <w:r w:rsidRPr="001B4CCE">
        <w:rPr>
          <w:rFonts w:ascii="Times New Roman" w:hAnsi="Times New Roman"/>
          <w:i/>
        </w:rPr>
        <w:t xml:space="preserve">Infekcijos ir </w:t>
      </w:r>
      <w:proofErr w:type="spellStart"/>
      <w:r w:rsidRPr="001B4CCE">
        <w:rPr>
          <w:rFonts w:ascii="Times New Roman" w:hAnsi="Times New Roman"/>
          <w:i/>
        </w:rPr>
        <w:t>infestacijos</w:t>
      </w:r>
      <w:proofErr w:type="spellEnd"/>
    </w:p>
    <w:p w14:paraId="37DFB0EE" w14:textId="77777777" w:rsidR="004265F9" w:rsidRPr="000B6444" w:rsidRDefault="004265F9" w:rsidP="00FA01BE">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Gali pasireikšti su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vartojimu (</w:t>
      </w:r>
      <w:proofErr w:type="spellStart"/>
      <w:r w:rsidRPr="000B6444">
        <w:rPr>
          <w:rFonts w:ascii="Times New Roman" w:eastAsia="Times New Roman" w:hAnsi="Times New Roman"/>
        </w:rPr>
        <w:t>monoterapijai</w:t>
      </w:r>
      <w:proofErr w:type="spellEnd"/>
      <w:r w:rsidRPr="000B6444">
        <w:rPr>
          <w:rFonts w:ascii="Times New Roman" w:eastAsia="Times New Roman" w:hAnsi="Times New Roman"/>
        </w:rPr>
        <w:t xml:space="preserve"> ar kartu su kitais </w:t>
      </w:r>
      <w:proofErr w:type="spellStart"/>
      <w:r w:rsidRPr="000B6444">
        <w:rPr>
          <w:rFonts w:ascii="Times New Roman" w:eastAsia="Times New Roman" w:hAnsi="Times New Roman"/>
        </w:rPr>
        <w:t>imunosupresantais</w:t>
      </w:r>
      <w:proofErr w:type="spellEnd"/>
      <w:r w:rsidRPr="000B6444">
        <w:rPr>
          <w:rFonts w:ascii="Times New Roman" w:eastAsia="Times New Roman" w:hAnsi="Times New Roman"/>
        </w:rPr>
        <w:t>) imuninę sistemą slopinančiomis dozėmis, veikiančiomis ląstelinį ar humoralinį imunitetą, susijusi bet kurios organizmo vietos virusinė</w:t>
      </w:r>
      <w:r w:rsidR="00FA01BE" w:rsidRPr="000B6444">
        <w:rPr>
          <w:rFonts w:ascii="Times New Roman" w:eastAsia="Times New Roman" w:hAnsi="Times New Roman"/>
        </w:rPr>
        <w:t xml:space="preserve">, </w:t>
      </w:r>
      <w:r w:rsidRPr="000B6444">
        <w:rPr>
          <w:rFonts w:ascii="Times New Roman" w:eastAsia="Times New Roman" w:hAnsi="Times New Roman"/>
        </w:rPr>
        <w:t>bakterinė</w:t>
      </w:r>
      <w:r w:rsidR="00FA01BE" w:rsidRPr="000B6444">
        <w:rPr>
          <w:rFonts w:ascii="Times New Roman" w:eastAsia="Times New Roman" w:hAnsi="Times New Roman"/>
        </w:rPr>
        <w:t xml:space="preserve">, </w:t>
      </w:r>
      <w:r w:rsidRPr="000B6444">
        <w:rPr>
          <w:rFonts w:ascii="Times New Roman" w:eastAsia="Times New Roman" w:hAnsi="Times New Roman"/>
        </w:rPr>
        <w:t>grybelinė</w:t>
      </w:r>
      <w:r w:rsidR="00FA01BE" w:rsidRPr="000B6444">
        <w:rPr>
          <w:rFonts w:ascii="Times New Roman" w:eastAsia="Times New Roman" w:hAnsi="Times New Roman"/>
        </w:rPr>
        <w:t xml:space="preserve">, </w:t>
      </w:r>
      <w:r w:rsidRPr="000B6444">
        <w:rPr>
          <w:rFonts w:ascii="Times New Roman" w:eastAsia="Times New Roman" w:hAnsi="Times New Roman"/>
        </w:rPr>
        <w:t xml:space="preserve">parazitinė ar </w:t>
      </w:r>
      <w:proofErr w:type="spellStart"/>
      <w:r w:rsidRPr="000B6444">
        <w:rPr>
          <w:rFonts w:ascii="Times New Roman" w:eastAsia="Times New Roman" w:hAnsi="Times New Roman"/>
        </w:rPr>
        <w:t>saprofitinė</w:t>
      </w:r>
      <w:proofErr w:type="spellEnd"/>
      <w:r w:rsidRPr="000B6444">
        <w:rPr>
          <w:rFonts w:ascii="Times New Roman" w:eastAsia="Times New Roman" w:hAnsi="Times New Roman"/>
        </w:rPr>
        <w:t xml:space="preserve"> infekcija</w:t>
      </w:r>
      <w:r w:rsidR="00FA01BE" w:rsidRPr="000B6444">
        <w:rPr>
          <w:rFonts w:ascii="Times New Roman" w:eastAsia="Times New Roman" w:hAnsi="Times New Roman"/>
        </w:rPr>
        <w:t xml:space="preserve">. </w:t>
      </w:r>
      <w:r w:rsidRPr="000B6444">
        <w:rPr>
          <w:rFonts w:ascii="Times New Roman" w:eastAsia="Times New Roman" w:hAnsi="Times New Roman"/>
        </w:rPr>
        <w:t>Tokia infekcija gali būti lengva, tačiau gali būti ir sunki bei kartais mirtina.</w:t>
      </w:r>
    </w:p>
    <w:p w14:paraId="1B93768D" w14:textId="77777777" w:rsidR="00FA01BE" w:rsidRPr="000B6444" w:rsidRDefault="00FA01BE" w:rsidP="00FA01BE">
      <w:pPr>
        <w:tabs>
          <w:tab w:val="left" w:pos="567"/>
        </w:tabs>
        <w:spacing w:after="0" w:line="240" w:lineRule="auto"/>
        <w:rPr>
          <w:rFonts w:ascii="Times New Roman" w:eastAsia="Times New Roman" w:hAnsi="Times New Roman"/>
        </w:rPr>
      </w:pPr>
    </w:p>
    <w:p w14:paraId="0337BBC5" w14:textId="77777777" w:rsidR="00FA01BE" w:rsidRPr="001B4CCE" w:rsidRDefault="00BA0D5E" w:rsidP="00FA01BE">
      <w:pPr>
        <w:tabs>
          <w:tab w:val="left" w:pos="567"/>
        </w:tabs>
        <w:spacing w:after="0" w:line="240" w:lineRule="auto"/>
        <w:rPr>
          <w:rFonts w:ascii="Times New Roman" w:hAnsi="Times New Roman"/>
          <w:i/>
        </w:rPr>
      </w:pPr>
      <w:r w:rsidRPr="001B4CCE">
        <w:rPr>
          <w:rFonts w:ascii="Times New Roman" w:hAnsi="Times New Roman"/>
          <w:i/>
        </w:rPr>
        <w:t>Skeleto, raumenų ir jungiamojo audinio sutrikimai</w:t>
      </w:r>
    </w:p>
    <w:p w14:paraId="0C2B1F0E" w14:textId="70759175" w:rsidR="00FA01BE" w:rsidRPr="000B6444" w:rsidRDefault="00D55B5B" w:rsidP="00FA01BE">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Aprašytas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sindromas, kuriam būdinga</w:t>
      </w:r>
      <w:r w:rsidR="006E14F9" w:rsidRPr="000B6444">
        <w:rPr>
          <w:rFonts w:ascii="Times New Roman" w:eastAsia="Times New Roman" w:hAnsi="Times New Roman"/>
        </w:rPr>
        <w:t>s</w:t>
      </w:r>
      <w:r w:rsidR="00FA01BE" w:rsidRPr="000B6444">
        <w:rPr>
          <w:rFonts w:ascii="Times New Roman" w:eastAsia="Times New Roman" w:hAnsi="Times New Roman"/>
        </w:rPr>
        <w:t xml:space="preserve"> </w:t>
      </w:r>
      <w:r w:rsidRPr="000B6444">
        <w:rPr>
          <w:rFonts w:ascii="Times New Roman" w:eastAsia="Times New Roman" w:hAnsi="Times New Roman"/>
        </w:rPr>
        <w:t>karščiavimas</w:t>
      </w:r>
      <w:r w:rsidR="00FA01BE" w:rsidRPr="000B6444">
        <w:rPr>
          <w:rFonts w:ascii="Times New Roman" w:eastAsia="Times New Roman" w:hAnsi="Times New Roman"/>
        </w:rPr>
        <w:t xml:space="preserve">, </w:t>
      </w:r>
      <w:proofErr w:type="spellStart"/>
      <w:r w:rsidRPr="000B6444">
        <w:rPr>
          <w:rFonts w:ascii="Times New Roman" w:eastAsia="Times New Roman" w:hAnsi="Times New Roman"/>
        </w:rPr>
        <w:t>mialgija</w:t>
      </w:r>
      <w:proofErr w:type="spellEnd"/>
      <w:r w:rsidR="00FA01BE" w:rsidRPr="000B6444">
        <w:rPr>
          <w:rFonts w:ascii="Times New Roman" w:eastAsia="Times New Roman" w:hAnsi="Times New Roman"/>
        </w:rPr>
        <w:t xml:space="preserve">, </w:t>
      </w:r>
      <w:r w:rsidRPr="000B6444">
        <w:rPr>
          <w:rFonts w:ascii="Times New Roman" w:eastAsia="Times New Roman" w:hAnsi="Times New Roman"/>
        </w:rPr>
        <w:t>kaulų skausmas</w:t>
      </w:r>
      <w:r w:rsidR="00FA01BE" w:rsidRPr="000B6444">
        <w:rPr>
          <w:rFonts w:ascii="Times New Roman" w:eastAsia="Times New Roman" w:hAnsi="Times New Roman"/>
        </w:rPr>
        <w:t xml:space="preserve">, </w:t>
      </w:r>
      <w:r w:rsidRPr="000B6444">
        <w:rPr>
          <w:rFonts w:ascii="Times New Roman" w:eastAsia="Times New Roman" w:hAnsi="Times New Roman"/>
        </w:rPr>
        <w:t xml:space="preserve">protarpinis krūtinis skausmas, </w:t>
      </w:r>
      <w:proofErr w:type="spellStart"/>
      <w:r w:rsidRPr="000B6444">
        <w:rPr>
          <w:rFonts w:ascii="Times New Roman" w:eastAsia="Times New Roman" w:hAnsi="Times New Roman"/>
        </w:rPr>
        <w:t>mak</w:t>
      </w:r>
      <w:r w:rsidR="00FA01BE" w:rsidRPr="000B6444">
        <w:rPr>
          <w:rFonts w:ascii="Times New Roman" w:eastAsia="Times New Roman" w:hAnsi="Times New Roman"/>
        </w:rPr>
        <w:t>ulopapul</w:t>
      </w:r>
      <w:r w:rsidRPr="000B6444">
        <w:rPr>
          <w:rFonts w:ascii="Times New Roman" w:eastAsia="Times New Roman" w:hAnsi="Times New Roman"/>
        </w:rPr>
        <w:t>inis</w:t>
      </w:r>
      <w:proofErr w:type="spellEnd"/>
      <w:r w:rsidRPr="000B6444">
        <w:rPr>
          <w:rFonts w:ascii="Times New Roman" w:eastAsia="Times New Roman" w:hAnsi="Times New Roman"/>
        </w:rPr>
        <w:t xml:space="preserve"> išbėrimas</w:t>
      </w:r>
      <w:r w:rsidR="00FA01BE" w:rsidRPr="000B6444">
        <w:rPr>
          <w:rFonts w:ascii="Times New Roman" w:eastAsia="Times New Roman" w:hAnsi="Times New Roman"/>
        </w:rPr>
        <w:t xml:space="preserve">, </w:t>
      </w:r>
      <w:r w:rsidRPr="000B6444">
        <w:rPr>
          <w:rFonts w:ascii="Times New Roman" w:eastAsia="Times New Roman" w:hAnsi="Times New Roman"/>
        </w:rPr>
        <w:t>konjunktyvitas ir bendrasis negalavimas</w:t>
      </w:r>
      <w:r w:rsidR="00FA01BE" w:rsidRPr="000B6444">
        <w:rPr>
          <w:rFonts w:ascii="Times New Roman" w:eastAsia="Times New Roman" w:hAnsi="Times New Roman"/>
        </w:rPr>
        <w:t xml:space="preserve">. </w:t>
      </w:r>
      <w:r w:rsidRPr="000B6444">
        <w:rPr>
          <w:rFonts w:ascii="Times New Roman" w:eastAsia="Times New Roman" w:hAnsi="Times New Roman"/>
        </w:rPr>
        <w:t>Toks poveikis paprastai pasireiškia</w:t>
      </w:r>
      <w:r w:rsidR="00FA01BE" w:rsidRPr="000B6444">
        <w:rPr>
          <w:rFonts w:ascii="Times New Roman" w:eastAsia="Times New Roman" w:hAnsi="Times New Roman"/>
        </w:rPr>
        <w:t xml:space="preserve"> </w:t>
      </w:r>
      <w:r w:rsidRPr="000B6444">
        <w:rPr>
          <w:rFonts w:ascii="Times New Roman" w:eastAsia="Times New Roman" w:hAnsi="Times New Roman"/>
        </w:rPr>
        <w:t>praėjus</w:t>
      </w:r>
      <w:r w:rsidR="00FA01BE" w:rsidRPr="000B6444">
        <w:rPr>
          <w:rFonts w:ascii="Times New Roman" w:eastAsia="Times New Roman" w:hAnsi="Times New Roman"/>
        </w:rPr>
        <w:t xml:space="preserve"> 6</w:t>
      </w:r>
      <w:r w:rsidR="003F3201" w:rsidRPr="003F3201">
        <w:rPr>
          <w:rFonts w:ascii="Times New Roman" w:eastAsia="Times New Roman" w:hAnsi="Times New Roman"/>
        </w:rPr>
        <w:t>–</w:t>
      </w:r>
      <w:r w:rsidR="00FA01BE" w:rsidRPr="000B6444">
        <w:rPr>
          <w:rFonts w:ascii="Times New Roman" w:eastAsia="Times New Roman" w:hAnsi="Times New Roman"/>
        </w:rPr>
        <w:t>12</w:t>
      </w:r>
      <w:r w:rsidR="00BD6DA8">
        <w:rPr>
          <w:rFonts w:ascii="Times New Roman" w:eastAsia="Times New Roman" w:hAnsi="Times New Roman"/>
        </w:rPr>
        <w:t> </w:t>
      </w:r>
      <w:r w:rsidRPr="000B6444">
        <w:rPr>
          <w:rFonts w:ascii="Times New Roman" w:eastAsia="Times New Roman" w:hAnsi="Times New Roman"/>
        </w:rPr>
        <w:t>valandų po vaistinio preparato pavartojimo</w:t>
      </w:r>
      <w:r w:rsidR="00FA01BE" w:rsidRPr="000B6444">
        <w:rPr>
          <w:rFonts w:ascii="Times New Roman" w:eastAsia="Times New Roman" w:hAnsi="Times New Roman"/>
        </w:rPr>
        <w:t xml:space="preserve">. </w:t>
      </w:r>
      <w:r w:rsidR="008025B2" w:rsidRPr="000B6444">
        <w:rPr>
          <w:rFonts w:ascii="Times New Roman" w:eastAsia="Times New Roman" w:hAnsi="Times New Roman"/>
        </w:rPr>
        <w:t>Nustatyta, kad kortikosteroidų vartojimas yra naudingas gydant šį sindromą ar jo profilaktikai</w:t>
      </w:r>
      <w:r w:rsidR="00FA01BE" w:rsidRPr="000B6444">
        <w:rPr>
          <w:rFonts w:ascii="Times New Roman" w:eastAsia="Times New Roman" w:hAnsi="Times New Roman"/>
        </w:rPr>
        <w:t xml:space="preserve">. </w:t>
      </w:r>
      <w:r w:rsidR="008025B2" w:rsidRPr="000B6444">
        <w:rPr>
          <w:rFonts w:ascii="Times New Roman" w:eastAsia="Times New Roman" w:hAnsi="Times New Roman"/>
        </w:rPr>
        <w:t>Jei sindromo simptomai yra pakankamai sunkūs ir reikia juos gydyti</w:t>
      </w:r>
      <w:r w:rsidR="00FA01BE" w:rsidRPr="000B6444">
        <w:rPr>
          <w:rFonts w:ascii="Times New Roman" w:eastAsia="Times New Roman" w:hAnsi="Times New Roman"/>
        </w:rPr>
        <w:t xml:space="preserve">, </w:t>
      </w:r>
      <w:r w:rsidR="008025B2" w:rsidRPr="000B6444">
        <w:rPr>
          <w:rFonts w:ascii="Times New Roman" w:eastAsia="Times New Roman" w:hAnsi="Times New Roman"/>
        </w:rPr>
        <w:t xml:space="preserve">būtina apsvarstyti kortikosteroidų vartojimo reikalingumą bei gydymo </w:t>
      </w:r>
      <w:proofErr w:type="spellStart"/>
      <w:r w:rsidR="008025B2" w:rsidRPr="000B6444">
        <w:rPr>
          <w:rFonts w:ascii="Times New Roman" w:eastAsia="Times New Roman" w:hAnsi="Times New Roman"/>
        </w:rPr>
        <w:t>citarabinu</w:t>
      </w:r>
      <w:proofErr w:type="spellEnd"/>
      <w:r w:rsidR="008025B2" w:rsidRPr="000B6444">
        <w:rPr>
          <w:rFonts w:ascii="Times New Roman" w:eastAsia="Times New Roman" w:hAnsi="Times New Roman"/>
        </w:rPr>
        <w:t xml:space="preserve"> tęsimą</w:t>
      </w:r>
      <w:r w:rsidR="00FA01BE" w:rsidRPr="000B6444">
        <w:rPr>
          <w:rFonts w:ascii="Times New Roman" w:eastAsia="Times New Roman" w:hAnsi="Times New Roman"/>
        </w:rPr>
        <w:t>.</w:t>
      </w:r>
    </w:p>
    <w:p w14:paraId="6D530F30" w14:textId="77777777" w:rsidR="00FA01BE" w:rsidRPr="000B6444" w:rsidRDefault="00FA01BE" w:rsidP="00FA01BE">
      <w:pPr>
        <w:tabs>
          <w:tab w:val="left" w:pos="567"/>
        </w:tabs>
        <w:spacing w:after="0" w:line="240" w:lineRule="auto"/>
        <w:rPr>
          <w:rFonts w:ascii="Times New Roman" w:eastAsia="Times New Roman" w:hAnsi="Times New Roman"/>
        </w:rPr>
      </w:pPr>
    </w:p>
    <w:p w14:paraId="267A90A0" w14:textId="77777777" w:rsidR="00FA01BE" w:rsidRPr="000B6444" w:rsidRDefault="006E7945" w:rsidP="001444BD">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Praneštos nepageidaujamos reakcijos išvardytos pagal</w:t>
      </w:r>
      <w:r w:rsidR="00FA01BE" w:rsidRPr="000B6444">
        <w:rPr>
          <w:rFonts w:ascii="Times New Roman" w:eastAsia="Times New Roman" w:hAnsi="Times New Roman"/>
        </w:rPr>
        <w:t xml:space="preserve"> </w:t>
      </w:r>
      <w:proofErr w:type="spellStart"/>
      <w:r w:rsidR="00FA01BE" w:rsidRPr="000B6444">
        <w:rPr>
          <w:rFonts w:ascii="Times New Roman" w:eastAsia="Times New Roman" w:hAnsi="Times New Roman"/>
        </w:rPr>
        <w:t>MedDRA</w:t>
      </w:r>
      <w:proofErr w:type="spellEnd"/>
      <w:r w:rsidR="00FA01BE" w:rsidRPr="000B6444">
        <w:rPr>
          <w:rFonts w:ascii="Times New Roman" w:eastAsia="Times New Roman" w:hAnsi="Times New Roman"/>
        </w:rPr>
        <w:t xml:space="preserve"> </w:t>
      </w:r>
      <w:r w:rsidRPr="000B6444">
        <w:rPr>
          <w:rFonts w:ascii="Times New Roman" w:eastAsia="Times New Roman" w:hAnsi="Times New Roman"/>
        </w:rPr>
        <w:t>organų sistemų klases ir</w:t>
      </w:r>
      <w:r w:rsidR="00FA01BE" w:rsidRPr="000B6444">
        <w:rPr>
          <w:rFonts w:ascii="Times New Roman" w:eastAsia="Times New Roman" w:hAnsi="Times New Roman"/>
        </w:rPr>
        <w:t xml:space="preserve"> </w:t>
      </w:r>
      <w:r w:rsidRPr="000B6444">
        <w:rPr>
          <w:rFonts w:ascii="Times New Roman" w:eastAsia="Times New Roman" w:hAnsi="Times New Roman"/>
        </w:rPr>
        <w:t>dažnį.</w:t>
      </w:r>
    </w:p>
    <w:p w14:paraId="470B1FEB" w14:textId="77777777" w:rsidR="008D13D0" w:rsidRPr="000B6444" w:rsidRDefault="006E14F9" w:rsidP="001444BD">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Nepageidaujamo poveikio dažnis apibūdinamas taip</w:t>
      </w:r>
      <w:r w:rsidR="008D13D0" w:rsidRPr="000B6444">
        <w:rPr>
          <w:rFonts w:ascii="Times New Roman" w:eastAsia="Times New Roman" w:hAnsi="Times New Roman"/>
        </w:rPr>
        <w:t>:</w:t>
      </w:r>
    </w:p>
    <w:p w14:paraId="10D45364" w14:textId="77777777" w:rsidR="008D13D0" w:rsidRPr="000B6444" w:rsidRDefault="008D13D0" w:rsidP="001444BD">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Labai </w:t>
      </w:r>
      <w:r w:rsidR="006E14F9" w:rsidRPr="000B6444">
        <w:rPr>
          <w:rFonts w:ascii="Times New Roman" w:eastAsia="Times New Roman" w:hAnsi="Times New Roman"/>
        </w:rPr>
        <w:t xml:space="preserve">dažnas </w:t>
      </w:r>
      <w:r w:rsidRPr="000B6444">
        <w:rPr>
          <w:rFonts w:ascii="Times New Roman" w:eastAsia="Times New Roman" w:hAnsi="Times New Roman"/>
        </w:rPr>
        <w:t>(</w:t>
      </w:r>
      <w:r w:rsidRPr="000B6444">
        <w:rPr>
          <w:rFonts w:ascii="Times New Roman" w:eastAsia="Times New Roman" w:hAnsi="Times New Roman"/>
        </w:rPr>
        <w:sym w:font="Symbol" w:char="F0B3"/>
      </w:r>
      <w:r w:rsidR="002D394C" w:rsidRPr="000B6444">
        <w:rPr>
          <w:rFonts w:ascii="Times New Roman" w:eastAsia="Times New Roman" w:hAnsi="Times New Roman"/>
        </w:rPr>
        <w:t> </w:t>
      </w:r>
      <w:r w:rsidRPr="000B6444">
        <w:rPr>
          <w:rFonts w:ascii="Times New Roman" w:eastAsia="Times New Roman" w:hAnsi="Times New Roman"/>
        </w:rPr>
        <w:t>1/10)</w:t>
      </w:r>
    </w:p>
    <w:p w14:paraId="3C8FCEB6" w14:textId="77777777" w:rsidR="008D13D0" w:rsidRPr="000B6444" w:rsidRDefault="006E14F9"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Dažnas </w:t>
      </w:r>
      <w:r w:rsidR="008D13D0" w:rsidRPr="000B6444">
        <w:rPr>
          <w:rFonts w:ascii="Times New Roman" w:eastAsia="Times New Roman" w:hAnsi="Times New Roman"/>
        </w:rPr>
        <w:t xml:space="preserve">(nuo </w:t>
      </w:r>
      <w:r w:rsidR="008D13D0" w:rsidRPr="000B6444">
        <w:rPr>
          <w:rFonts w:ascii="Times New Roman" w:eastAsia="Times New Roman" w:hAnsi="Times New Roman"/>
        </w:rPr>
        <w:sym w:font="Symbol" w:char="F0B3"/>
      </w:r>
      <w:r w:rsidR="002D394C" w:rsidRPr="000B6444">
        <w:rPr>
          <w:rFonts w:ascii="Times New Roman" w:eastAsia="Times New Roman" w:hAnsi="Times New Roman"/>
        </w:rPr>
        <w:t> </w:t>
      </w:r>
      <w:r w:rsidR="008D13D0" w:rsidRPr="000B6444">
        <w:rPr>
          <w:rFonts w:ascii="Times New Roman" w:eastAsia="Times New Roman" w:hAnsi="Times New Roman"/>
        </w:rPr>
        <w:t>1/100 iki &lt;</w:t>
      </w:r>
      <w:r w:rsidR="002D394C" w:rsidRPr="000B6444">
        <w:rPr>
          <w:rFonts w:ascii="Times New Roman" w:eastAsia="Times New Roman" w:hAnsi="Times New Roman"/>
        </w:rPr>
        <w:t> </w:t>
      </w:r>
      <w:r w:rsidR="008D13D0" w:rsidRPr="000B6444">
        <w:rPr>
          <w:rFonts w:ascii="Times New Roman" w:eastAsia="Times New Roman" w:hAnsi="Times New Roman"/>
        </w:rPr>
        <w:t>1/10)</w:t>
      </w:r>
    </w:p>
    <w:p w14:paraId="73F9FC79" w14:textId="10A049CF" w:rsidR="008D13D0" w:rsidRPr="000B6444" w:rsidRDefault="006E14F9"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Nedažnas </w:t>
      </w:r>
      <w:r w:rsidR="008D13D0" w:rsidRPr="000B6444">
        <w:rPr>
          <w:rFonts w:ascii="Times New Roman" w:eastAsia="Times New Roman" w:hAnsi="Times New Roman"/>
        </w:rPr>
        <w:t xml:space="preserve">(nuo </w:t>
      </w:r>
      <w:r w:rsidR="008D13D0" w:rsidRPr="000B6444">
        <w:rPr>
          <w:rFonts w:ascii="Times New Roman" w:eastAsia="Times New Roman" w:hAnsi="Times New Roman"/>
        </w:rPr>
        <w:sym w:font="Symbol" w:char="F0B3"/>
      </w:r>
      <w:r w:rsidR="002D394C" w:rsidRPr="000B6444">
        <w:rPr>
          <w:rFonts w:ascii="Times New Roman" w:eastAsia="Times New Roman" w:hAnsi="Times New Roman"/>
        </w:rPr>
        <w:t> </w:t>
      </w:r>
      <w:r w:rsidR="008D13D0" w:rsidRPr="000B6444">
        <w:rPr>
          <w:rFonts w:ascii="Times New Roman" w:eastAsia="Times New Roman" w:hAnsi="Times New Roman"/>
        </w:rPr>
        <w:t>1/1</w:t>
      </w:r>
      <w:r w:rsidR="00A44AAF">
        <w:rPr>
          <w:rFonts w:ascii="Times New Roman" w:eastAsia="Times New Roman" w:hAnsi="Times New Roman"/>
        </w:rPr>
        <w:t> </w:t>
      </w:r>
      <w:r w:rsidR="008D13D0" w:rsidRPr="000B6444">
        <w:rPr>
          <w:rFonts w:ascii="Times New Roman" w:eastAsia="Times New Roman" w:hAnsi="Times New Roman"/>
        </w:rPr>
        <w:t>000 iki &lt;</w:t>
      </w:r>
      <w:r w:rsidR="002D394C" w:rsidRPr="000B6444">
        <w:rPr>
          <w:rFonts w:ascii="Times New Roman" w:eastAsia="Times New Roman" w:hAnsi="Times New Roman"/>
        </w:rPr>
        <w:t> </w:t>
      </w:r>
      <w:r w:rsidR="008D13D0" w:rsidRPr="000B6444">
        <w:rPr>
          <w:rFonts w:ascii="Times New Roman" w:eastAsia="Times New Roman" w:hAnsi="Times New Roman"/>
        </w:rPr>
        <w:t>1/100)</w:t>
      </w:r>
    </w:p>
    <w:p w14:paraId="58579E6C" w14:textId="5156502F" w:rsidR="008D13D0" w:rsidRPr="000B6444" w:rsidRDefault="006E14F9"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Retas </w:t>
      </w:r>
      <w:r w:rsidR="008D13D0" w:rsidRPr="000B6444">
        <w:rPr>
          <w:rFonts w:ascii="Times New Roman" w:eastAsia="Times New Roman" w:hAnsi="Times New Roman"/>
        </w:rPr>
        <w:t xml:space="preserve">(nuo </w:t>
      </w:r>
      <w:r w:rsidR="008D13D0" w:rsidRPr="000B6444">
        <w:rPr>
          <w:rFonts w:ascii="Times New Roman" w:eastAsia="Times New Roman" w:hAnsi="Times New Roman"/>
        </w:rPr>
        <w:sym w:font="Symbol" w:char="F0B3"/>
      </w:r>
      <w:r w:rsidR="002D394C" w:rsidRPr="000B6444">
        <w:rPr>
          <w:rFonts w:ascii="Times New Roman" w:eastAsia="Times New Roman" w:hAnsi="Times New Roman"/>
        </w:rPr>
        <w:t> </w:t>
      </w:r>
      <w:r w:rsidR="008D13D0" w:rsidRPr="000B6444">
        <w:rPr>
          <w:rFonts w:ascii="Times New Roman" w:eastAsia="Times New Roman" w:hAnsi="Times New Roman"/>
        </w:rPr>
        <w:t>1/10</w:t>
      </w:r>
      <w:r w:rsidR="00A44AAF">
        <w:rPr>
          <w:rFonts w:ascii="Times New Roman" w:eastAsia="Times New Roman" w:hAnsi="Times New Roman"/>
        </w:rPr>
        <w:t> </w:t>
      </w:r>
      <w:r w:rsidR="008D13D0" w:rsidRPr="000B6444">
        <w:rPr>
          <w:rFonts w:ascii="Times New Roman" w:eastAsia="Times New Roman" w:hAnsi="Times New Roman"/>
        </w:rPr>
        <w:t>000 iki &lt;</w:t>
      </w:r>
      <w:r w:rsidR="002D394C" w:rsidRPr="000B6444">
        <w:rPr>
          <w:rFonts w:ascii="Times New Roman" w:eastAsia="Times New Roman" w:hAnsi="Times New Roman"/>
        </w:rPr>
        <w:t> </w:t>
      </w:r>
      <w:r w:rsidR="008D13D0" w:rsidRPr="000B6444">
        <w:rPr>
          <w:rFonts w:ascii="Times New Roman" w:eastAsia="Times New Roman" w:hAnsi="Times New Roman"/>
        </w:rPr>
        <w:t>1/1</w:t>
      </w:r>
      <w:r w:rsidR="00A44AAF">
        <w:rPr>
          <w:rFonts w:ascii="Times New Roman" w:eastAsia="Times New Roman" w:hAnsi="Times New Roman"/>
        </w:rPr>
        <w:t> </w:t>
      </w:r>
      <w:r w:rsidR="008D13D0" w:rsidRPr="000B6444">
        <w:rPr>
          <w:rFonts w:ascii="Times New Roman" w:eastAsia="Times New Roman" w:hAnsi="Times New Roman"/>
        </w:rPr>
        <w:t>000)</w:t>
      </w:r>
    </w:p>
    <w:p w14:paraId="346587CD" w14:textId="774EFC1A" w:rsidR="00FA01BE"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Labai </w:t>
      </w:r>
      <w:r w:rsidR="006E14F9" w:rsidRPr="000B6444">
        <w:rPr>
          <w:rFonts w:ascii="Times New Roman" w:eastAsia="Times New Roman" w:hAnsi="Times New Roman"/>
        </w:rPr>
        <w:t xml:space="preserve">retas </w:t>
      </w:r>
      <w:r w:rsidRPr="000B6444">
        <w:rPr>
          <w:rFonts w:ascii="Times New Roman" w:eastAsia="Times New Roman" w:hAnsi="Times New Roman"/>
        </w:rPr>
        <w:t>(&lt;</w:t>
      </w:r>
      <w:r w:rsidR="002D394C" w:rsidRPr="000B6444">
        <w:rPr>
          <w:rFonts w:ascii="Times New Roman" w:eastAsia="Times New Roman" w:hAnsi="Times New Roman"/>
        </w:rPr>
        <w:t> </w:t>
      </w:r>
      <w:r w:rsidRPr="000B6444">
        <w:rPr>
          <w:rFonts w:ascii="Times New Roman" w:eastAsia="Times New Roman" w:hAnsi="Times New Roman"/>
        </w:rPr>
        <w:t>1/10</w:t>
      </w:r>
      <w:r w:rsidR="00A44AAF">
        <w:rPr>
          <w:rFonts w:ascii="Times New Roman" w:eastAsia="Times New Roman" w:hAnsi="Times New Roman"/>
        </w:rPr>
        <w:t> </w:t>
      </w:r>
      <w:r w:rsidRPr="000B6444">
        <w:rPr>
          <w:rFonts w:ascii="Times New Roman" w:eastAsia="Times New Roman" w:hAnsi="Times New Roman"/>
        </w:rPr>
        <w:t>000)</w:t>
      </w:r>
    </w:p>
    <w:p w14:paraId="361792E6" w14:textId="77777777" w:rsidR="008D13D0" w:rsidRPr="000B6444" w:rsidRDefault="001A12DD"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N</w:t>
      </w:r>
      <w:r w:rsidR="008D13D0" w:rsidRPr="000B6444">
        <w:rPr>
          <w:rFonts w:ascii="Times New Roman" w:eastAsia="Times New Roman" w:hAnsi="Times New Roman"/>
        </w:rPr>
        <w:t xml:space="preserve">ežinomas (negali būti </w:t>
      </w:r>
      <w:r w:rsidR="006E14F9" w:rsidRPr="000B6444">
        <w:rPr>
          <w:rFonts w:ascii="Times New Roman" w:eastAsia="Times New Roman" w:hAnsi="Times New Roman"/>
        </w:rPr>
        <w:t xml:space="preserve">apskaičiuotas </w:t>
      </w:r>
      <w:r w:rsidR="008D13D0" w:rsidRPr="000B6444">
        <w:rPr>
          <w:rFonts w:ascii="Times New Roman" w:eastAsia="Times New Roman" w:hAnsi="Times New Roman"/>
        </w:rPr>
        <w:t>pagal turimus duomenis)</w:t>
      </w:r>
    </w:p>
    <w:p w14:paraId="416B49B6" w14:textId="77777777" w:rsidR="008D13D0" w:rsidRPr="000B6444" w:rsidRDefault="008D13D0" w:rsidP="008D13D0">
      <w:pPr>
        <w:tabs>
          <w:tab w:val="left" w:pos="567"/>
        </w:tabs>
        <w:spacing w:after="0" w:line="240" w:lineRule="auto"/>
        <w:rPr>
          <w:rFonts w:ascii="Times New Roman" w:eastAsia="Times New Roman" w:hAnsi="Times New Roman"/>
        </w:rPr>
      </w:pPr>
    </w:p>
    <w:tbl>
      <w:tblPr>
        <w:tblW w:w="863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8"/>
        <w:gridCol w:w="5531"/>
      </w:tblGrid>
      <w:tr w:rsidR="001B4CCE" w:rsidRPr="000B6444" w14:paraId="760A41FA" w14:textId="77777777" w:rsidTr="001B4CCE">
        <w:tc>
          <w:tcPr>
            <w:tcW w:w="5000" w:type="pct"/>
            <w:gridSpan w:val="2"/>
            <w:tcBorders>
              <w:top w:val="outset" w:sz="6" w:space="0" w:color="auto"/>
              <w:bottom w:val="outset" w:sz="6" w:space="0" w:color="auto"/>
            </w:tcBorders>
            <w:shd w:val="clear" w:color="auto" w:fill="FFFFFF"/>
            <w:hideMark/>
          </w:tcPr>
          <w:p w14:paraId="4BF7A1E2" w14:textId="77777777" w:rsidR="008A534F" w:rsidRPr="000B6444" w:rsidRDefault="008A534F" w:rsidP="008A534F">
            <w:pPr>
              <w:spacing w:after="0" w:line="240" w:lineRule="auto"/>
              <w:rPr>
                <w:rFonts w:ascii="Times New Roman" w:eastAsia="Times New Roman" w:hAnsi="Times New Roman"/>
              </w:rPr>
            </w:pPr>
            <w:r w:rsidRPr="000B6444">
              <w:rPr>
                <w:rFonts w:ascii="Times New Roman" w:eastAsia="Times New Roman" w:hAnsi="Times New Roman"/>
                <w:b/>
                <w:bCs/>
              </w:rPr>
              <w:t>Nepageidaujamų reakcijų santrauka lentelėje</w:t>
            </w:r>
          </w:p>
        </w:tc>
      </w:tr>
      <w:tr w:rsidR="001B4CCE" w:rsidRPr="000B6444" w14:paraId="35990413" w14:textId="77777777" w:rsidTr="001B4CCE">
        <w:tc>
          <w:tcPr>
            <w:tcW w:w="5000" w:type="pct"/>
            <w:gridSpan w:val="2"/>
            <w:tcBorders>
              <w:top w:val="outset" w:sz="6" w:space="0" w:color="auto"/>
              <w:bottom w:val="outset" w:sz="6" w:space="0" w:color="auto"/>
            </w:tcBorders>
            <w:shd w:val="clear" w:color="auto" w:fill="FFFFFF"/>
            <w:hideMark/>
          </w:tcPr>
          <w:p w14:paraId="0291FCB9"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 xml:space="preserve">Infekcijos ir </w:t>
            </w:r>
            <w:proofErr w:type="spellStart"/>
            <w:r w:rsidRPr="000B6444">
              <w:rPr>
                <w:rFonts w:ascii="Times New Roman" w:eastAsia="Times New Roman" w:hAnsi="Times New Roman"/>
                <w:b/>
                <w:bCs/>
              </w:rPr>
              <w:t>infestacijos</w:t>
            </w:r>
            <w:proofErr w:type="spellEnd"/>
          </w:p>
        </w:tc>
      </w:tr>
      <w:tr w:rsidR="001B4CCE" w:rsidRPr="000B6444" w14:paraId="0971E624" w14:textId="77777777" w:rsidTr="001B4CCE">
        <w:tc>
          <w:tcPr>
            <w:tcW w:w="1799" w:type="pct"/>
            <w:tcBorders>
              <w:top w:val="outset" w:sz="6" w:space="0" w:color="auto"/>
              <w:bottom w:val="outset" w:sz="6" w:space="0" w:color="auto"/>
              <w:right w:val="outset" w:sz="6" w:space="0" w:color="auto"/>
            </w:tcBorders>
            <w:shd w:val="clear" w:color="auto" w:fill="FFFFFF"/>
            <w:hideMark/>
          </w:tcPr>
          <w:p w14:paraId="4A3E0F97"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Labai dažni</w:t>
            </w:r>
          </w:p>
        </w:tc>
        <w:tc>
          <w:tcPr>
            <w:tcW w:w="3201" w:type="pct"/>
            <w:tcBorders>
              <w:top w:val="outset" w:sz="6" w:space="0" w:color="auto"/>
              <w:left w:val="outset" w:sz="6" w:space="0" w:color="auto"/>
              <w:bottom w:val="outset" w:sz="6" w:space="0" w:color="auto"/>
            </w:tcBorders>
            <w:shd w:val="clear" w:color="auto" w:fill="FFFFFF"/>
            <w:hideMark/>
          </w:tcPr>
          <w:p w14:paraId="49E8F7A9" w14:textId="77777777" w:rsidR="008A534F" w:rsidRPr="000B6444" w:rsidRDefault="008A534F" w:rsidP="00783D86">
            <w:pPr>
              <w:spacing w:after="0" w:line="240" w:lineRule="auto"/>
              <w:rPr>
                <w:rFonts w:ascii="Times New Roman" w:eastAsia="Times New Roman" w:hAnsi="Times New Roman"/>
              </w:rPr>
            </w:pPr>
            <w:r w:rsidRPr="000B6444">
              <w:rPr>
                <w:rFonts w:ascii="Times New Roman" w:eastAsia="Times New Roman" w:hAnsi="Times New Roman"/>
              </w:rPr>
              <w:t>Sepsis, pneumoni</w:t>
            </w:r>
            <w:r w:rsidR="00783D86" w:rsidRPr="000B6444">
              <w:rPr>
                <w:rFonts w:ascii="Times New Roman" w:eastAsia="Times New Roman" w:hAnsi="Times New Roman"/>
              </w:rPr>
              <w:t xml:space="preserve">ja, </w:t>
            </w:r>
            <w:proofErr w:type="spellStart"/>
            <w:r w:rsidR="00783D86" w:rsidRPr="000B6444">
              <w:rPr>
                <w:rFonts w:ascii="Times New Roman" w:eastAsia="Times New Roman" w:hAnsi="Times New Roman"/>
              </w:rPr>
              <w:t>infekcija</w:t>
            </w:r>
            <w:r w:rsidRPr="000B6444">
              <w:rPr>
                <w:rFonts w:ascii="Times New Roman" w:eastAsia="Times New Roman" w:hAnsi="Times New Roman"/>
                <w:vertAlign w:val="superscript"/>
              </w:rPr>
              <w:t>a</w:t>
            </w:r>
            <w:proofErr w:type="spellEnd"/>
          </w:p>
        </w:tc>
      </w:tr>
      <w:tr w:rsidR="001B4CCE" w:rsidRPr="000B6444" w14:paraId="5FF0DF2B" w14:textId="77777777" w:rsidTr="001B4CCE">
        <w:tc>
          <w:tcPr>
            <w:tcW w:w="1799" w:type="pct"/>
            <w:tcBorders>
              <w:top w:val="outset" w:sz="6" w:space="0" w:color="auto"/>
              <w:bottom w:val="outset" w:sz="6" w:space="0" w:color="auto"/>
              <w:right w:val="outset" w:sz="6" w:space="0" w:color="auto"/>
            </w:tcBorders>
            <w:shd w:val="clear" w:color="auto" w:fill="FFFFFF"/>
            <w:hideMark/>
          </w:tcPr>
          <w:p w14:paraId="71969B16" w14:textId="6B90A760"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39C89B0C" w14:textId="77777777" w:rsidR="008A534F" w:rsidRPr="000B6444" w:rsidRDefault="00783D86" w:rsidP="00783D86">
            <w:pPr>
              <w:spacing w:after="0" w:line="240" w:lineRule="auto"/>
              <w:rPr>
                <w:rFonts w:ascii="Times New Roman" w:eastAsia="Times New Roman" w:hAnsi="Times New Roman"/>
              </w:rPr>
            </w:pPr>
            <w:r w:rsidRPr="000B6444">
              <w:rPr>
                <w:rFonts w:ascii="Times New Roman" w:eastAsia="Times New Roman" w:hAnsi="Times New Roman"/>
              </w:rPr>
              <w:t>Puriojo audinio uždegimas injekcijos vietoje</w:t>
            </w:r>
            <w:r w:rsidR="008A534F" w:rsidRPr="000B6444">
              <w:rPr>
                <w:rFonts w:ascii="Times New Roman" w:eastAsia="Times New Roman" w:hAnsi="Times New Roman"/>
              </w:rPr>
              <w:t xml:space="preserve">, </w:t>
            </w:r>
            <w:r w:rsidRPr="000B6444">
              <w:rPr>
                <w:rFonts w:ascii="Times New Roman" w:eastAsia="Times New Roman" w:hAnsi="Times New Roman"/>
              </w:rPr>
              <w:t xml:space="preserve">kepenų </w:t>
            </w:r>
            <w:proofErr w:type="spellStart"/>
            <w:r w:rsidRPr="000B6444">
              <w:rPr>
                <w:rFonts w:ascii="Times New Roman" w:eastAsia="Times New Roman" w:hAnsi="Times New Roman"/>
              </w:rPr>
              <w:t>abscesas</w:t>
            </w:r>
            <w:proofErr w:type="spellEnd"/>
          </w:p>
        </w:tc>
      </w:tr>
      <w:tr w:rsidR="001B4CCE" w:rsidRPr="000B6444" w14:paraId="5A3B1D10" w14:textId="77777777" w:rsidTr="001B4CCE">
        <w:tc>
          <w:tcPr>
            <w:tcW w:w="5000" w:type="pct"/>
            <w:gridSpan w:val="2"/>
            <w:tcBorders>
              <w:top w:val="outset" w:sz="6" w:space="0" w:color="auto"/>
              <w:bottom w:val="outset" w:sz="6" w:space="0" w:color="auto"/>
            </w:tcBorders>
            <w:shd w:val="clear" w:color="auto" w:fill="FFFFFF"/>
            <w:hideMark/>
          </w:tcPr>
          <w:p w14:paraId="36AE5D39"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Kraujo ir limfinės sistemos sutrikimai</w:t>
            </w:r>
          </w:p>
        </w:tc>
      </w:tr>
      <w:tr w:rsidR="001B4CCE" w:rsidRPr="000B6444" w14:paraId="19B992BB" w14:textId="77777777" w:rsidTr="001B4CCE">
        <w:tc>
          <w:tcPr>
            <w:tcW w:w="1799" w:type="pct"/>
            <w:tcBorders>
              <w:top w:val="outset" w:sz="6" w:space="0" w:color="auto"/>
              <w:bottom w:val="outset" w:sz="6" w:space="0" w:color="auto"/>
              <w:right w:val="outset" w:sz="6" w:space="0" w:color="auto"/>
            </w:tcBorders>
            <w:shd w:val="clear" w:color="auto" w:fill="FFFFFF"/>
            <w:hideMark/>
          </w:tcPr>
          <w:p w14:paraId="28D6C1FC"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Labai dažni</w:t>
            </w:r>
          </w:p>
        </w:tc>
        <w:tc>
          <w:tcPr>
            <w:tcW w:w="3201" w:type="pct"/>
            <w:tcBorders>
              <w:top w:val="outset" w:sz="6" w:space="0" w:color="auto"/>
              <w:left w:val="outset" w:sz="6" w:space="0" w:color="auto"/>
              <w:bottom w:val="outset" w:sz="6" w:space="0" w:color="auto"/>
            </w:tcBorders>
            <w:shd w:val="clear" w:color="auto" w:fill="FFFFFF"/>
            <w:hideMark/>
          </w:tcPr>
          <w:p w14:paraId="51DCABD9" w14:textId="2771FF18" w:rsidR="008A534F" w:rsidRPr="000B6444" w:rsidRDefault="00783D86" w:rsidP="00783D86">
            <w:pPr>
              <w:spacing w:after="0" w:line="240" w:lineRule="auto"/>
              <w:rPr>
                <w:rFonts w:ascii="Times New Roman" w:eastAsia="Times New Roman" w:hAnsi="Times New Roman"/>
              </w:rPr>
            </w:pPr>
            <w:r w:rsidRPr="000B6444">
              <w:rPr>
                <w:rFonts w:ascii="Times New Roman" w:eastAsia="Times New Roman" w:hAnsi="Times New Roman"/>
              </w:rPr>
              <w:t>Kaulų čiulpų nepakankamumas</w:t>
            </w:r>
            <w:r w:rsidR="008A534F" w:rsidRPr="000B6444">
              <w:rPr>
                <w:rFonts w:ascii="Times New Roman" w:eastAsia="Times New Roman" w:hAnsi="Times New Roman"/>
              </w:rPr>
              <w:t xml:space="preserve">, </w:t>
            </w:r>
            <w:proofErr w:type="spellStart"/>
            <w:r w:rsidRPr="000B6444">
              <w:rPr>
                <w:rFonts w:ascii="Times New Roman" w:eastAsia="Times New Roman" w:hAnsi="Times New Roman"/>
              </w:rPr>
              <w:t>trombocitopenija</w:t>
            </w:r>
            <w:proofErr w:type="spellEnd"/>
            <w:r w:rsidR="008A534F" w:rsidRPr="000B6444">
              <w:rPr>
                <w:rFonts w:ascii="Times New Roman" w:eastAsia="Times New Roman" w:hAnsi="Times New Roman"/>
              </w:rPr>
              <w:t xml:space="preserve">, </w:t>
            </w:r>
            <w:r w:rsidRPr="000B6444">
              <w:rPr>
                <w:rFonts w:ascii="Times New Roman" w:eastAsia="Times New Roman" w:hAnsi="Times New Roman"/>
              </w:rPr>
              <w:t>anemija</w:t>
            </w:r>
            <w:r w:rsidR="008A534F" w:rsidRPr="000B6444">
              <w:rPr>
                <w:rFonts w:ascii="Times New Roman" w:eastAsia="Times New Roman" w:hAnsi="Times New Roman"/>
              </w:rPr>
              <w:t xml:space="preserve">, </w:t>
            </w:r>
            <w:proofErr w:type="spellStart"/>
            <w:r w:rsidRPr="000B6444">
              <w:rPr>
                <w:rFonts w:ascii="Times New Roman" w:eastAsia="Times New Roman" w:hAnsi="Times New Roman"/>
              </w:rPr>
              <w:t>megaloblastinė</w:t>
            </w:r>
            <w:proofErr w:type="spellEnd"/>
            <w:r w:rsidRPr="000B6444">
              <w:rPr>
                <w:rFonts w:ascii="Times New Roman" w:eastAsia="Times New Roman" w:hAnsi="Times New Roman"/>
              </w:rPr>
              <w:t xml:space="preserve"> anemija</w:t>
            </w:r>
            <w:r w:rsidR="008A534F" w:rsidRPr="000B6444">
              <w:rPr>
                <w:rFonts w:ascii="Times New Roman" w:eastAsia="Times New Roman" w:hAnsi="Times New Roman"/>
              </w:rPr>
              <w:t xml:space="preserve">, </w:t>
            </w:r>
            <w:proofErr w:type="spellStart"/>
            <w:r w:rsidR="008A534F" w:rsidRPr="000B6444">
              <w:rPr>
                <w:rFonts w:ascii="Times New Roman" w:eastAsia="Times New Roman" w:hAnsi="Times New Roman"/>
              </w:rPr>
              <w:t>leukopeni</w:t>
            </w:r>
            <w:r w:rsidRPr="000B6444">
              <w:rPr>
                <w:rFonts w:ascii="Times New Roman" w:eastAsia="Times New Roman" w:hAnsi="Times New Roman"/>
              </w:rPr>
              <w:t>j</w:t>
            </w:r>
            <w:r w:rsidR="008A534F" w:rsidRPr="000B6444">
              <w:rPr>
                <w:rFonts w:ascii="Times New Roman" w:eastAsia="Times New Roman" w:hAnsi="Times New Roman"/>
              </w:rPr>
              <w:t>a</w:t>
            </w:r>
            <w:proofErr w:type="spellEnd"/>
            <w:r w:rsidR="008A534F" w:rsidRPr="000B6444">
              <w:rPr>
                <w:rFonts w:ascii="Times New Roman" w:eastAsia="Times New Roman" w:hAnsi="Times New Roman"/>
              </w:rPr>
              <w:t xml:space="preserve">, </w:t>
            </w:r>
            <w:proofErr w:type="spellStart"/>
            <w:r w:rsidRPr="000B6444">
              <w:rPr>
                <w:rFonts w:ascii="Times New Roman" w:eastAsia="Times New Roman" w:hAnsi="Times New Roman"/>
              </w:rPr>
              <w:t>retikulocitų</w:t>
            </w:r>
            <w:proofErr w:type="spellEnd"/>
            <w:r w:rsidRPr="000B6444">
              <w:rPr>
                <w:rFonts w:ascii="Times New Roman" w:eastAsia="Times New Roman" w:hAnsi="Times New Roman"/>
              </w:rPr>
              <w:t xml:space="preserve"> </w:t>
            </w:r>
            <w:r w:rsidR="00A44AAF">
              <w:rPr>
                <w:rFonts w:ascii="Times New Roman" w:eastAsia="Times New Roman" w:hAnsi="Times New Roman"/>
              </w:rPr>
              <w:t>skaičiaus</w:t>
            </w:r>
            <w:r w:rsidR="00A44AAF" w:rsidRPr="000B6444">
              <w:rPr>
                <w:rFonts w:ascii="Times New Roman" w:eastAsia="Times New Roman" w:hAnsi="Times New Roman"/>
              </w:rPr>
              <w:t xml:space="preserve"> </w:t>
            </w:r>
            <w:r w:rsidRPr="000B6444">
              <w:rPr>
                <w:rFonts w:ascii="Times New Roman" w:eastAsia="Times New Roman" w:hAnsi="Times New Roman"/>
              </w:rPr>
              <w:t>sumažėjimas</w:t>
            </w:r>
          </w:p>
        </w:tc>
      </w:tr>
      <w:tr w:rsidR="001B4CCE" w:rsidRPr="000B6444" w14:paraId="24DE7033" w14:textId="77777777" w:rsidTr="001B4CCE">
        <w:tc>
          <w:tcPr>
            <w:tcW w:w="5000" w:type="pct"/>
            <w:gridSpan w:val="2"/>
            <w:tcBorders>
              <w:top w:val="outset" w:sz="6" w:space="0" w:color="auto"/>
              <w:bottom w:val="outset" w:sz="6" w:space="0" w:color="auto"/>
            </w:tcBorders>
            <w:shd w:val="clear" w:color="auto" w:fill="FFFFFF"/>
            <w:hideMark/>
          </w:tcPr>
          <w:p w14:paraId="7F3EBCD0"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Imuninės sistemos sutrikimai</w:t>
            </w:r>
          </w:p>
        </w:tc>
      </w:tr>
      <w:tr w:rsidR="001B4CCE" w:rsidRPr="000B6444" w14:paraId="5213E1BB" w14:textId="77777777" w:rsidTr="001B4CCE">
        <w:tc>
          <w:tcPr>
            <w:tcW w:w="1799" w:type="pct"/>
            <w:tcBorders>
              <w:top w:val="outset" w:sz="6" w:space="0" w:color="auto"/>
              <w:bottom w:val="outset" w:sz="6" w:space="0" w:color="auto"/>
              <w:right w:val="outset" w:sz="6" w:space="0" w:color="auto"/>
            </w:tcBorders>
            <w:shd w:val="clear" w:color="auto" w:fill="FFFFFF"/>
            <w:hideMark/>
          </w:tcPr>
          <w:p w14:paraId="04831917" w14:textId="1B8AE355"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 xml:space="preserve">Dažnis nežinomas </w:t>
            </w:r>
          </w:p>
        </w:tc>
        <w:tc>
          <w:tcPr>
            <w:tcW w:w="3201" w:type="pct"/>
            <w:tcBorders>
              <w:top w:val="outset" w:sz="6" w:space="0" w:color="auto"/>
              <w:left w:val="outset" w:sz="6" w:space="0" w:color="auto"/>
              <w:bottom w:val="outset" w:sz="6" w:space="0" w:color="auto"/>
            </w:tcBorders>
            <w:shd w:val="clear" w:color="auto" w:fill="FFFFFF"/>
            <w:hideMark/>
          </w:tcPr>
          <w:p w14:paraId="3466428D" w14:textId="77777777" w:rsidR="008A534F" w:rsidRPr="000B6444" w:rsidRDefault="00783D86" w:rsidP="00783D86">
            <w:pPr>
              <w:spacing w:after="0" w:line="240" w:lineRule="auto"/>
              <w:rPr>
                <w:rFonts w:ascii="Times New Roman" w:eastAsia="Times New Roman" w:hAnsi="Times New Roman"/>
              </w:rPr>
            </w:pPr>
            <w:r w:rsidRPr="000B6444">
              <w:rPr>
                <w:rFonts w:ascii="Times New Roman" w:eastAsia="Times New Roman" w:hAnsi="Times New Roman"/>
              </w:rPr>
              <w:t>Anafilaksinė reakcija</w:t>
            </w:r>
            <w:r w:rsidR="008A534F" w:rsidRPr="000B6444">
              <w:rPr>
                <w:rFonts w:ascii="Times New Roman" w:eastAsia="Times New Roman" w:hAnsi="Times New Roman"/>
              </w:rPr>
              <w:t xml:space="preserve">, </w:t>
            </w:r>
            <w:r w:rsidRPr="000B6444">
              <w:rPr>
                <w:rFonts w:ascii="Times New Roman" w:eastAsia="Times New Roman" w:hAnsi="Times New Roman"/>
              </w:rPr>
              <w:t xml:space="preserve">alerginė </w:t>
            </w:r>
            <w:r w:rsidR="008A534F" w:rsidRPr="000B6444">
              <w:rPr>
                <w:rFonts w:ascii="Times New Roman" w:eastAsia="Times New Roman" w:hAnsi="Times New Roman"/>
              </w:rPr>
              <w:t>edema</w:t>
            </w:r>
          </w:p>
        </w:tc>
      </w:tr>
      <w:tr w:rsidR="001B4CCE" w:rsidRPr="000B6444" w14:paraId="07660EA6" w14:textId="77777777" w:rsidTr="001B4CCE">
        <w:tc>
          <w:tcPr>
            <w:tcW w:w="5000" w:type="pct"/>
            <w:gridSpan w:val="2"/>
            <w:tcBorders>
              <w:top w:val="outset" w:sz="6" w:space="0" w:color="auto"/>
              <w:bottom w:val="outset" w:sz="6" w:space="0" w:color="auto"/>
            </w:tcBorders>
            <w:shd w:val="clear" w:color="auto" w:fill="FFFFFF"/>
            <w:hideMark/>
          </w:tcPr>
          <w:p w14:paraId="5FC799D9"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Metabolizmo ir mitybos sutrikimai</w:t>
            </w:r>
          </w:p>
        </w:tc>
      </w:tr>
      <w:tr w:rsidR="001B4CCE" w:rsidRPr="000B6444" w14:paraId="2B9E2708" w14:textId="77777777" w:rsidTr="001B4CCE">
        <w:tc>
          <w:tcPr>
            <w:tcW w:w="1799" w:type="pct"/>
            <w:tcBorders>
              <w:top w:val="outset" w:sz="6" w:space="0" w:color="auto"/>
              <w:bottom w:val="outset" w:sz="6" w:space="0" w:color="auto"/>
              <w:right w:val="outset" w:sz="6" w:space="0" w:color="auto"/>
            </w:tcBorders>
            <w:shd w:val="clear" w:color="auto" w:fill="FFFFFF"/>
          </w:tcPr>
          <w:p w14:paraId="714CB099" w14:textId="77777777" w:rsidR="008D4066" w:rsidRPr="000B6444" w:rsidRDefault="008D4066" w:rsidP="008A534F">
            <w:pPr>
              <w:spacing w:after="0" w:line="240" w:lineRule="auto"/>
              <w:rPr>
                <w:rFonts w:ascii="Times New Roman" w:eastAsia="Times New Roman" w:hAnsi="Times New Roman"/>
              </w:rPr>
            </w:pPr>
            <w:r>
              <w:rPr>
                <w:rFonts w:ascii="Times New Roman" w:eastAsia="Times New Roman" w:hAnsi="Times New Roman"/>
              </w:rPr>
              <w:t>Dažni</w:t>
            </w:r>
          </w:p>
        </w:tc>
        <w:tc>
          <w:tcPr>
            <w:tcW w:w="3201" w:type="pct"/>
            <w:tcBorders>
              <w:top w:val="outset" w:sz="6" w:space="0" w:color="auto"/>
              <w:left w:val="outset" w:sz="6" w:space="0" w:color="auto"/>
              <w:bottom w:val="outset" w:sz="6" w:space="0" w:color="auto"/>
            </w:tcBorders>
            <w:shd w:val="clear" w:color="auto" w:fill="FFFFFF"/>
          </w:tcPr>
          <w:p w14:paraId="261FC390" w14:textId="77777777" w:rsidR="008D4066" w:rsidRPr="000B6444" w:rsidRDefault="008D4066" w:rsidP="008A534F">
            <w:pPr>
              <w:spacing w:after="0" w:line="240" w:lineRule="auto"/>
              <w:rPr>
                <w:rFonts w:ascii="Times New Roman" w:eastAsia="Times New Roman" w:hAnsi="Times New Roman"/>
              </w:rPr>
            </w:pPr>
            <w:proofErr w:type="spellStart"/>
            <w:r>
              <w:rPr>
                <w:rFonts w:ascii="Times New Roman" w:eastAsia="Times New Roman" w:hAnsi="Times New Roman"/>
              </w:rPr>
              <w:t>Hiperurikemija</w:t>
            </w:r>
            <w:proofErr w:type="spellEnd"/>
          </w:p>
        </w:tc>
      </w:tr>
      <w:tr w:rsidR="001B4CCE" w:rsidRPr="000B6444" w14:paraId="7B9A1BEC" w14:textId="77777777" w:rsidTr="001B4CCE">
        <w:tc>
          <w:tcPr>
            <w:tcW w:w="1799" w:type="pct"/>
            <w:tcBorders>
              <w:top w:val="outset" w:sz="6" w:space="0" w:color="auto"/>
              <w:bottom w:val="outset" w:sz="6" w:space="0" w:color="auto"/>
              <w:right w:val="outset" w:sz="6" w:space="0" w:color="auto"/>
            </w:tcBorders>
            <w:shd w:val="clear" w:color="auto" w:fill="FFFFFF"/>
            <w:hideMark/>
          </w:tcPr>
          <w:p w14:paraId="6D4C2ED4" w14:textId="11FACC38"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1EAD5B73"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Sumažėjęs apetitas</w:t>
            </w:r>
          </w:p>
        </w:tc>
      </w:tr>
      <w:tr w:rsidR="001B4CCE" w:rsidRPr="000B6444" w14:paraId="1EDDF7C4" w14:textId="77777777" w:rsidTr="001B4CCE">
        <w:tc>
          <w:tcPr>
            <w:tcW w:w="5000" w:type="pct"/>
            <w:gridSpan w:val="2"/>
            <w:tcBorders>
              <w:top w:val="outset" w:sz="6" w:space="0" w:color="auto"/>
              <w:bottom w:val="outset" w:sz="6" w:space="0" w:color="auto"/>
            </w:tcBorders>
            <w:shd w:val="clear" w:color="auto" w:fill="FFFFFF"/>
            <w:hideMark/>
          </w:tcPr>
          <w:p w14:paraId="622E2212"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Nervų sistemos sutrikimai</w:t>
            </w:r>
          </w:p>
        </w:tc>
      </w:tr>
      <w:tr w:rsidR="001B4CCE" w:rsidRPr="000B6444" w14:paraId="379A328A" w14:textId="77777777" w:rsidTr="001B4CCE">
        <w:tc>
          <w:tcPr>
            <w:tcW w:w="1799" w:type="pct"/>
            <w:tcBorders>
              <w:top w:val="outset" w:sz="6" w:space="0" w:color="auto"/>
              <w:bottom w:val="outset" w:sz="6" w:space="0" w:color="auto"/>
              <w:right w:val="outset" w:sz="6" w:space="0" w:color="auto"/>
            </w:tcBorders>
            <w:shd w:val="clear" w:color="auto" w:fill="FFFFFF"/>
            <w:hideMark/>
          </w:tcPr>
          <w:p w14:paraId="4476CAE8" w14:textId="5BAC3B28"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1C5302AC" w14:textId="77777777" w:rsidR="008A534F" w:rsidRPr="000B6444" w:rsidRDefault="00783D86" w:rsidP="00783D86">
            <w:pPr>
              <w:spacing w:after="0" w:line="240" w:lineRule="auto"/>
              <w:rPr>
                <w:rFonts w:ascii="Times New Roman" w:eastAsia="Times New Roman" w:hAnsi="Times New Roman"/>
              </w:rPr>
            </w:pPr>
            <w:proofErr w:type="spellStart"/>
            <w:r w:rsidRPr="000B6444">
              <w:rPr>
                <w:rFonts w:ascii="Times New Roman" w:eastAsia="Times New Roman" w:hAnsi="Times New Roman"/>
              </w:rPr>
              <w:t>Neurotoksinis</w:t>
            </w:r>
            <w:proofErr w:type="spellEnd"/>
            <w:r w:rsidRPr="000B6444">
              <w:rPr>
                <w:rFonts w:ascii="Times New Roman" w:eastAsia="Times New Roman" w:hAnsi="Times New Roman"/>
              </w:rPr>
              <w:t xml:space="preserve"> poveikis</w:t>
            </w:r>
            <w:r w:rsidR="008A534F" w:rsidRPr="000B6444">
              <w:rPr>
                <w:rFonts w:ascii="Times New Roman" w:eastAsia="Times New Roman" w:hAnsi="Times New Roman"/>
              </w:rPr>
              <w:t>, neurit</w:t>
            </w:r>
            <w:r w:rsidRPr="000B6444">
              <w:rPr>
                <w:rFonts w:ascii="Times New Roman" w:eastAsia="Times New Roman" w:hAnsi="Times New Roman"/>
              </w:rPr>
              <w:t>a</w:t>
            </w:r>
            <w:r w:rsidR="008A534F" w:rsidRPr="000B6444">
              <w:rPr>
                <w:rFonts w:ascii="Times New Roman" w:eastAsia="Times New Roman" w:hAnsi="Times New Roman"/>
              </w:rPr>
              <w:t xml:space="preserve">s, </w:t>
            </w:r>
            <w:r w:rsidRPr="000B6444">
              <w:rPr>
                <w:rFonts w:ascii="Times New Roman" w:eastAsia="Times New Roman" w:hAnsi="Times New Roman"/>
              </w:rPr>
              <w:t>svaigulys</w:t>
            </w:r>
            <w:r w:rsidR="008A534F" w:rsidRPr="000B6444">
              <w:rPr>
                <w:rFonts w:ascii="Times New Roman" w:eastAsia="Times New Roman" w:hAnsi="Times New Roman"/>
              </w:rPr>
              <w:t xml:space="preserve">, </w:t>
            </w:r>
            <w:r w:rsidRPr="000B6444">
              <w:rPr>
                <w:rFonts w:ascii="Times New Roman" w:eastAsia="Times New Roman" w:hAnsi="Times New Roman"/>
              </w:rPr>
              <w:t>galvos skausmas</w:t>
            </w:r>
          </w:p>
        </w:tc>
      </w:tr>
      <w:tr w:rsidR="001B4CCE" w:rsidRPr="000B6444" w14:paraId="39941B1A" w14:textId="77777777" w:rsidTr="001B4CCE">
        <w:tc>
          <w:tcPr>
            <w:tcW w:w="5000" w:type="pct"/>
            <w:gridSpan w:val="2"/>
            <w:tcBorders>
              <w:top w:val="outset" w:sz="6" w:space="0" w:color="auto"/>
              <w:bottom w:val="outset" w:sz="6" w:space="0" w:color="auto"/>
            </w:tcBorders>
            <w:shd w:val="clear" w:color="auto" w:fill="FFFFFF"/>
            <w:hideMark/>
          </w:tcPr>
          <w:p w14:paraId="3191987F"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Akių sutrikimai</w:t>
            </w:r>
          </w:p>
        </w:tc>
      </w:tr>
      <w:tr w:rsidR="001B4CCE" w:rsidRPr="000B6444" w14:paraId="7CE3C086" w14:textId="77777777" w:rsidTr="001B4CCE">
        <w:tc>
          <w:tcPr>
            <w:tcW w:w="1799" w:type="pct"/>
            <w:tcBorders>
              <w:top w:val="outset" w:sz="6" w:space="0" w:color="auto"/>
              <w:bottom w:val="outset" w:sz="6" w:space="0" w:color="auto"/>
              <w:right w:val="outset" w:sz="6" w:space="0" w:color="auto"/>
            </w:tcBorders>
            <w:shd w:val="clear" w:color="auto" w:fill="FFFFFF"/>
            <w:hideMark/>
          </w:tcPr>
          <w:p w14:paraId="01E07B8E" w14:textId="076FF288"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1BF0B886" w14:textId="77777777" w:rsidR="008A534F" w:rsidRPr="000B6444" w:rsidRDefault="00783D86" w:rsidP="00783D86">
            <w:pPr>
              <w:spacing w:after="0" w:line="240" w:lineRule="auto"/>
              <w:rPr>
                <w:rFonts w:ascii="Times New Roman" w:eastAsia="Times New Roman" w:hAnsi="Times New Roman"/>
              </w:rPr>
            </w:pPr>
            <w:proofErr w:type="spellStart"/>
            <w:r w:rsidRPr="000B6444">
              <w:rPr>
                <w:rFonts w:ascii="Times New Roman" w:eastAsia="Times New Roman" w:hAnsi="Times New Roman"/>
              </w:rPr>
              <w:t>Konjunktyvitas</w:t>
            </w:r>
            <w:r w:rsidR="008A534F" w:rsidRPr="000B6444">
              <w:rPr>
                <w:rFonts w:ascii="Times New Roman" w:eastAsia="Times New Roman" w:hAnsi="Times New Roman"/>
                <w:vertAlign w:val="superscript"/>
              </w:rPr>
              <w:t>b</w:t>
            </w:r>
            <w:proofErr w:type="spellEnd"/>
          </w:p>
        </w:tc>
      </w:tr>
      <w:tr w:rsidR="001B4CCE" w:rsidRPr="000B6444" w14:paraId="51E7FD6B" w14:textId="77777777" w:rsidTr="001B4CCE">
        <w:tc>
          <w:tcPr>
            <w:tcW w:w="5000" w:type="pct"/>
            <w:gridSpan w:val="2"/>
            <w:tcBorders>
              <w:top w:val="outset" w:sz="6" w:space="0" w:color="auto"/>
              <w:bottom w:val="outset" w:sz="6" w:space="0" w:color="auto"/>
            </w:tcBorders>
            <w:shd w:val="clear" w:color="auto" w:fill="FFFFFF"/>
            <w:hideMark/>
          </w:tcPr>
          <w:p w14:paraId="485DCF56"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Širdies sutrikimai</w:t>
            </w:r>
          </w:p>
        </w:tc>
      </w:tr>
      <w:tr w:rsidR="001B4CCE" w:rsidRPr="000B6444" w14:paraId="4BA4181A" w14:textId="77777777" w:rsidTr="001B4CCE">
        <w:tc>
          <w:tcPr>
            <w:tcW w:w="1799" w:type="pct"/>
            <w:tcBorders>
              <w:top w:val="outset" w:sz="6" w:space="0" w:color="auto"/>
              <w:bottom w:val="outset" w:sz="6" w:space="0" w:color="auto"/>
              <w:right w:val="outset" w:sz="6" w:space="0" w:color="auto"/>
            </w:tcBorders>
            <w:shd w:val="clear" w:color="auto" w:fill="FFFFFF"/>
          </w:tcPr>
          <w:p w14:paraId="4BF1D048" w14:textId="77777777" w:rsidR="008D4066" w:rsidRPr="000B6444" w:rsidRDefault="008D4066" w:rsidP="008A534F">
            <w:pPr>
              <w:spacing w:after="0" w:line="240" w:lineRule="auto"/>
              <w:rPr>
                <w:rFonts w:ascii="Times New Roman" w:eastAsia="Times New Roman" w:hAnsi="Times New Roman"/>
              </w:rPr>
            </w:pPr>
            <w:r>
              <w:rPr>
                <w:rFonts w:ascii="Times New Roman" w:eastAsia="Times New Roman" w:hAnsi="Times New Roman"/>
              </w:rPr>
              <w:t>Labai reti</w:t>
            </w:r>
          </w:p>
        </w:tc>
        <w:tc>
          <w:tcPr>
            <w:tcW w:w="3201" w:type="pct"/>
            <w:tcBorders>
              <w:top w:val="outset" w:sz="6" w:space="0" w:color="auto"/>
              <w:left w:val="outset" w:sz="6" w:space="0" w:color="auto"/>
              <w:bottom w:val="outset" w:sz="6" w:space="0" w:color="auto"/>
            </w:tcBorders>
            <w:shd w:val="clear" w:color="auto" w:fill="FFFFFF"/>
          </w:tcPr>
          <w:p w14:paraId="16D02EE7" w14:textId="77777777" w:rsidR="008D4066" w:rsidRPr="000B6444" w:rsidRDefault="008D4066" w:rsidP="008A534F">
            <w:pPr>
              <w:spacing w:after="0" w:line="240" w:lineRule="auto"/>
              <w:rPr>
                <w:rFonts w:ascii="Times New Roman" w:eastAsia="Times New Roman" w:hAnsi="Times New Roman"/>
              </w:rPr>
            </w:pPr>
            <w:r>
              <w:rPr>
                <w:rFonts w:ascii="Times New Roman" w:eastAsia="Times New Roman" w:hAnsi="Times New Roman"/>
              </w:rPr>
              <w:t>Aritmija</w:t>
            </w:r>
          </w:p>
        </w:tc>
      </w:tr>
      <w:tr w:rsidR="001B4CCE" w:rsidRPr="000B6444" w14:paraId="29E125CB" w14:textId="77777777" w:rsidTr="001B4CCE">
        <w:tc>
          <w:tcPr>
            <w:tcW w:w="1799" w:type="pct"/>
            <w:tcBorders>
              <w:top w:val="outset" w:sz="6" w:space="0" w:color="auto"/>
              <w:bottom w:val="outset" w:sz="6" w:space="0" w:color="auto"/>
              <w:right w:val="outset" w:sz="6" w:space="0" w:color="auto"/>
            </w:tcBorders>
            <w:shd w:val="clear" w:color="auto" w:fill="FFFFFF"/>
            <w:hideMark/>
          </w:tcPr>
          <w:p w14:paraId="713D8285" w14:textId="29DD361A"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5FC529CA" w14:textId="77777777" w:rsidR="008A534F" w:rsidRPr="000B6444" w:rsidRDefault="00783D86" w:rsidP="008A534F">
            <w:pPr>
              <w:spacing w:after="0" w:line="240" w:lineRule="auto"/>
              <w:rPr>
                <w:rFonts w:ascii="Times New Roman" w:eastAsia="Times New Roman" w:hAnsi="Times New Roman"/>
              </w:rPr>
            </w:pPr>
            <w:proofErr w:type="spellStart"/>
            <w:r w:rsidRPr="000B6444">
              <w:rPr>
                <w:rFonts w:ascii="Times New Roman" w:eastAsia="Times New Roman" w:hAnsi="Times New Roman"/>
              </w:rPr>
              <w:t>Perikarditas</w:t>
            </w:r>
            <w:proofErr w:type="spellEnd"/>
            <w:r w:rsidR="006403B8">
              <w:rPr>
                <w:rFonts w:ascii="Times New Roman" w:eastAsia="Times New Roman" w:hAnsi="Times New Roman"/>
              </w:rPr>
              <w:t>, sinusinė bradikardija</w:t>
            </w:r>
          </w:p>
        </w:tc>
      </w:tr>
      <w:tr w:rsidR="001B4CCE" w:rsidRPr="000B6444" w14:paraId="165F41A6" w14:textId="77777777" w:rsidTr="001B4CCE">
        <w:tc>
          <w:tcPr>
            <w:tcW w:w="5000" w:type="pct"/>
            <w:gridSpan w:val="2"/>
            <w:tcBorders>
              <w:top w:val="outset" w:sz="6" w:space="0" w:color="auto"/>
              <w:bottom w:val="outset" w:sz="6" w:space="0" w:color="auto"/>
            </w:tcBorders>
            <w:shd w:val="clear" w:color="auto" w:fill="FFFFFF"/>
            <w:hideMark/>
          </w:tcPr>
          <w:p w14:paraId="3D739671" w14:textId="77777777" w:rsidR="008A534F" w:rsidRPr="000B6444" w:rsidRDefault="00783D86" w:rsidP="00783D86">
            <w:pPr>
              <w:spacing w:after="0" w:line="240" w:lineRule="auto"/>
              <w:rPr>
                <w:rFonts w:ascii="Times New Roman" w:eastAsia="Times New Roman" w:hAnsi="Times New Roman"/>
              </w:rPr>
            </w:pPr>
            <w:r w:rsidRPr="000B6444">
              <w:rPr>
                <w:rFonts w:ascii="Times New Roman" w:eastAsia="Times New Roman" w:hAnsi="Times New Roman"/>
                <w:b/>
                <w:bCs/>
              </w:rPr>
              <w:t>Kraujagyslių sutrikimai</w:t>
            </w:r>
          </w:p>
        </w:tc>
      </w:tr>
      <w:tr w:rsidR="001B4CCE" w:rsidRPr="000B6444" w14:paraId="6C79CFDB" w14:textId="77777777" w:rsidTr="001B4CCE">
        <w:tc>
          <w:tcPr>
            <w:tcW w:w="1799" w:type="pct"/>
            <w:tcBorders>
              <w:top w:val="outset" w:sz="6" w:space="0" w:color="auto"/>
              <w:bottom w:val="outset" w:sz="6" w:space="0" w:color="auto"/>
              <w:right w:val="outset" w:sz="6" w:space="0" w:color="auto"/>
            </w:tcBorders>
            <w:shd w:val="clear" w:color="auto" w:fill="FFFFFF"/>
            <w:hideMark/>
          </w:tcPr>
          <w:p w14:paraId="5F66338D" w14:textId="362CB178"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6ED4958A" w14:textId="77777777" w:rsidR="008A534F" w:rsidRPr="000B6444" w:rsidRDefault="00783D86" w:rsidP="008A534F">
            <w:pPr>
              <w:spacing w:after="0" w:line="240" w:lineRule="auto"/>
              <w:rPr>
                <w:rFonts w:ascii="Times New Roman" w:eastAsia="Times New Roman" w:hAnsi="Times New Roman"/>
              </w:rPr>
            </w:pPr>
            <w:proofErr w:type="spellStart"/>
            <w:r w:rsidRPr="000B6444">
              <w:rPr>
                <w:rFonts w:ascii="Times New Roman" w:eastAsia="Times New Roman" w:hAnsi="Times New Roman"/>
              </w:rPr>
              <w:t>Tromboflebitas</w:t>
            </w:r>
            <w:proofErr w:type="spellEnd"/>
          </w:p>
        </w:tc>
      </w:tr>
      <w:tr w:rsidR="001B4CCE" w:rsidRPr="000B6444" w14:paraId="52A77A73" w14:textId="77777777" w:rsidTr="001B4CCE">
        <w:tc>
          <w:tcPr>
            <w:tcW w:w="5000" w:type="pct"/>
            <w:gridSpan w:val="2"/>
            <w:tcBorders>
              <w:top w:val="outset" w:sz="6" w:space="0" w:color="auto"/>
              <w:bottom w:val="outset" w:sz="6" w:space="0" w:color="auto"/>
            </w:tcBorders>
            <w:shd w:val="clear" w:color="auto" w:fill="FFFFFF"/>
            <w:hideMark/>
          </w:tcPr>
          <w:p w14:paraId="18280729"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Kvėpavimo sistemos, krūtinės ląstos ir tarpuplaučio sutrikimai</w:t>
            </w:r>
          </w:p>
        </w:tc>
      </w:tr>
      <w:tr w:rsidR="001B4CCE" w:rsidRPr="000B6444" w14:paraId="0C31E2FC" w14:textId="77777777" w:rsidTr="001B4CCE">
        <w:tc>
          <w:tcPr>
            <w:tcW w:w="1799" w:type="pct"/>
            <w:tcBorders>
              <w:top w:val="outset" w:sz="6" w:space="0" w:color="auto"/>
              <w:bottom w:val="outset" w:sz="6" w:space="0" w:color="auto"/>
              <w:right w:val="outset" w:sz="6" w:space="0" w:color="auto"/>
            </w:tcBorders>
            <w:shd w:val="clear" w:color="auto" w:fill="FFFFFF"/>
            <w:hideMark/>
          </w:tcPr>
          <w:p w14:paraId="7E115D59" w14:textId="02165A9F"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lastRenderedPageBreak/>
              <w:t>Dažnis nežinomas</w:t>
            </w:r>
          </w:p>
        </w:tc>
        <w:tc>
          <w:tcPr>
            <w:tcW w:w="3201" w:type="pct"/>
            <w:tcBorders>
              <w:top w:val="outset" w:sz="6" w:space="0" w:color="auto"/>
              <w:left w:val="outset" w:sz="6" w:space="0" w:color="auto"/>
              <w:bottom w:val="outset" w:sz="6" w:space="0" w:color="auto"/>
            </w:tcBorders>
            <w:shd w:val="clear" w:color="auto" w:fill="FFFFFF"/>
            <w:hideMark/>
          </w:tcPr>
          <w:p w14:paraId="7B371BC9" w14:textId="77777777" w:rsidR="008A534F" w:rsidRPr="000B6444" w:rsidRDefault="00783D86" w:rsidP="00783D86">
            <w:pPr>
              <w:spacing w:after="0" w:line="240" w:lineRule="auto"/>
              <w:rPr>
                <w:rFonts w:ascii="Times New Roman" w:eastAsia="Times New Roman" w:hAnsi="Times New Roman"/>
              </w:rPr>
            </w:pPr>
            <w:r w:rsidRPr="000B6444">
              <w:rPr>
                <w:rFonts w:ascii="Times New Roman" w:eastAsia="Times New Roman" w:hAnsi="Times New Roman"/>
              </w:rPr>
              <w:t>Dusulys</w:t>
            </w:r>
            <w:r w:rsidR="008A534F" w:rsidRPr="000B6444">
              <w:rPr>
                <w:rFonts w:ascii="Times New Roman" w:eastAsia="Times New Roman" w:hAnsi="Times New Roman"/>
              </w:rPr>
              <w:t xml:space="preserve">, </w:t>
            </w:r>
            <w:r w:rsidRPr="000B6444">
              <w:rPr>
                <w:rFonts w:ascii="Times New Roman" w:eastAsia="Times New Roman" w:hAnsi="Times New Roman"/>
              </w:rPr>
              <w:t>burnos ir ryklės skausmas</w:t>
            </w:r>
          </w:p>
        </w:tc>
      </w:tr>
      <w:tr w:rsidR="001B4CCE" w:rsidRPr="000B6444" w14:paraId="023080E7" w14:textId="77777777" w:rsidTr="001B4CCE">
        <w:tc>
          <w:tcPr>
            <w:tcW w:w="5000" w:type="pct"/>
            <w:gridSpan w:val="2"/>
            <w:tcBorders>
              <w:top w:val="outset" w:sz="6" w:space="0" w:color="auto"/>
              <w:bottom w:val="outset" w:sz="6" w:space="0" w:color="auto"/>
            </w:tcBorders>
            <w:shd w:val="clear" w:color="auto" w:fill="FFFFFF"/>
            <w:hideMark/>
          </w:tcPr>
          <w:p w14:paraId="70DDA5DA" w14:textId="77777777" w:rsidR="008A534F" w:rsidRPr="000B6444" w:rsidRDefault="00783D86" w:rsidP="00783D86">
            <w:pPr>
              <w:spacing w:after="0" w:line="240" w:lineRule="auto"/>
              <w:rPr>
                <w:rFonts w:ascii="Times New Roman" w:eastAsia="Times New Roman" w:hAnsi="Times New Roman"/>
              </w:rPr>
            </w:pPr>
            <w:r w:rsidRPr="000B6444">
              <w:rPr>
                <w:rFonts w:ascii="Times New Roman" w:eastAsia="Times New Roman" w:hAnsi="Times New Roman"/>
                <w:b/>
                <w:bCs/>
              </w:rPr>
              <w:t>Virškinimo trakto</w:t>
            </w:r>
            <w:r w:rsidR="008A534F" w:rsidRPr="000B6444">
              <w:rPr>
                <w:rFonts w:ascii="Times New Roman" w:eastAsia="Times New Roman" w:hAnsi="Times New Roman"/>
                <w:b/>
                <w:bCs/>
              </w:rPr>
              <w:t xml:space="preserve"> </w:t>
            </w:r>
            <w:r w:rsidRPr="000B6444">
              <w:rPr>
                <w:rFonts w:ascii="Times New Roman" w:eastAsia="Times New Roman" w:hAnsi="Times New Roman"/>
                <w:b/>
                <w:bCs/>
              </w:rPr>
              <w:t>sutrikimai</w:t>
            </w:r>
          </w:p>
        </w:tc>
      </w:tr>
      <w:tr w:rsidR="001B4CCE" w:rsidRPr="000B6444" w14:paraId="50FB162E" w14:textId="77777777" w:rsidTr="001B4CCE">
        <w:tc>
          <w:tcPr>
            <w:tcW w:w="1799" w:type="pct"/>
            <w:tcBorders>
              <w:top w:val="outset" w:sz="6" w:space="0" w:color="auto"/>
              <w:bottom w:val="outset" w:sz="6" w:space="0" w:color="auto"/>
              <w:right w:val="outset" w:sz="6" w:space="0" w:color="auto"/>
            </w:tcBorders>
            <w:shd w:val="clear" w:color="auto" w:fill="FFFFFF"/>
            <w:hideMark/>
          </w:tcPr>
          <w:p w14:paraId="19CDD631"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Labai dažni</w:t>
            </w:r>
          </w:p>
        </w:tc>
        <w:tc>
          <w:tcPr>
            <w:tcW w:w="3201" w:type="pct"/>
            <w:tcBorders>
              <w:top w:val="outset" w:sz="6" w:space="0" w:color="auto"/>
              <w:left w:val="outset" w:sz="6" w:space="0" w:color="auto"/>
              <w:bottom w:val="outset" w:sz="6" w:space="0" w:color="auto"/>
            </w:tcBorders>
            <w:shd w:val="clear" w:color="auto" w:fill="FFFFFF"/>
            <w:hideMark/>
          </w:tcPr>
          <w:p w14:paraId="089ED918" w14:textId="77777777" w:rsidR="008A534F" w:rsidRPr="000B6444" w:rsidRDefault="00783D86" w:rsidP="00783D86">
            <w:pPr>
              <w:spacing w:after="0" w:line="240" w:lineRule="auto"/>
              <w:rPr>
                <w:rFonts w:ascii="Times New Roman" w:eastAsia="Times New Roman" w:hAnsi="Times New Roman"/>
              </w:rPr>
            </w:pPr>
            <w:r w:rsidRPr="000B6444">
              <w:rPr>
                <w:rFonts w:ascii="Times New Roman" w:eastAsia="Times New Roman" w:hAnsi="Times New Roman"/>
              </w:rPr>
              <w:t>Stomatitas</w:t>
            </w:r>
            <w:r w:rsidR="008A534F" w:rsidRPr="000B6444">
              <w:rPr>
                <w:rFonts w:ascii="Times New Roman" w:eastAsia="Times New Roman" w:hAnsi="Times New Roman"/>
              </w:rPr>
              <w:t xml:space="preserve">, </w:t>
            </w:r>
            <w:r w:rsidRPr="000B6444">
              <w:rPr>
                <w:rFonts w:ascii="Times New Roman" w:eastAsia="Times New Roman" w:hAnsi="Times New Roman"/>
              </w:rPr>
              <w:t>burnos išopėjimas</w:t>
            </w:r>
            <w:r w:rsidR="008A534F" w:rsidRPr="000B6444">
              <w:rPr>
                <w:rFonts w:ascii="Times New Roman" w:eastAsia="Times New Roman" w:hAnsi="Times New Roman"/>
              </w:rPr>
              <w:t xml:space="preserve">, </w:t>
            </w:r>
            <w:r w:rsidRPr="000B6444">
              <w:rPr>
                <w:rFonts w:ascii="Times New Roman" w:eastAsia="Times New Roman" w:hAnsi="Times New Roman"/>
              </w:rPr>
              <w:t>išangės opos</w:t>
            </w:r>
            <w:r w:rsidR="008A534F" w:rsidRPr="000B6444">
              <w:rPr>
                <w:rFonts w:ascii="Times New Roman" w:eastAsia="Times New Roman" w:hAnsi="Times New Roman"/>
              </w:rPr>
              <w:t xml:space="preserve">, </w:t>
            </w:r>
            <w:r w:rsidRPr="000B6444">
              <w:rPr>
                <w:rFonts w:ascii="Times New Roman" w:eastAsia="Times New Roman" w:hAnsi="Times New Roman"/>
              </w:rPr>
              <w:t>išangės uždegimas</w:t>
            </w:r>
            <w:r w:rsidR="008A534F" w:rsidRPr="000B6444">
              <w:rPr>
                <w:rFonts w:ascii="Times New Roman" w:eastAsia="Times New Roman" w:hAnsi="Times New Roman"/>
              </w:rPr>
              <w:t xml:space="preserve">, </w:t>
            </w:r>
            <w:r w:rsidRPr="000B6444">
              <w:rPr>
                <w:rFonts w:ascii="Times New Roman" w:eastAsia="Times New Roman" w:hAnsi="Times New Roman"/>
              </w:rPr>
              <w:t>viduriavimas</w:t>
            </w:r>
            <w:r w:rsidR="008A534F" w:rsidRPr="000B6444">
              <w:rPr>
                <w:rFonts w:ascii="Times New Roman" w:eastAsia="Times New Roman" w:hAnsi="Times New Roman"/>
              </w:rPr>
              <w:t xml:space="preserve">, </w:t>
            </w:r>
            <w:r w:rsidRPr="000B6444">
              <w:rPr>
                <w:rFonts w:ascii="Times New Roman" w:eastAsia="Times New Roman" w:hAnsi="Times New Roman"/>
              </w:rPr>
              <w:t>vėmimas</w:t>
            </w:r>
            <w:r w:rsidR="008A534F" w:rsidRPr="000B6444">
              <w:rPr>
                <w:rFonts w:ascii="Times New Roman" w:eastAsia="Times New Roman" w:hAnsi="Times New Roman"/>
              </w:rPr>
              <w:t xml:space="preserve">, </w:t>
            </w:r>
            <w:r w:rsidRPr="000B6444">
              <w:rPr>
                <w:rFonts w:ascii="Times New Roman" w:eastAsia="Times New Roman" w:hAnsi="Times New Roman"/>
              </w:rPr>
              <w:t>pykinimas</w:t>
            </w:r>
            <w:r w:rsidR="008A534F" w:rsidRPr="000B6444">
              <w:rPr>
                <w:rFonts w:ascii="Times New Roman" w:eastAsia="Times New Roman" w:hAnsi="Times New Roman"/>
              </w:rPr>
              <w:t xml:space="preserve">, </w:t>
            </w:r>
            <w:r w:rsidRPr="000B6444">
              <w:rPr>
                <w:rFonts w:ascii="Times New Roman" w:eastAsia="Times New Roman" w:hAnsi="Times New Roman"/>
              </w:rPr>
              <w:t>pilvo skausmas</w:t>
            </w:r>
          </w:p>
        </w:tc>
      </w:tr>
      <w:tr w:rsidR="001B4CCE" w:rsidRPr="000B6444" w14:paraId="6C67E3C5" w14:textId="77777777" w:rsidTr="001B4CCE">
        <w:tc>
          <w:tcPr>
            <w:tcW w:w="1799" w:type="pct"/>
            <w:tcBorders>
              <w:top w:val="outset" w:sz="6" w:space="0" w:color="auto"/>
              <w:bottom w:val="outset" w:sz="6" w:space="0" w:color="auto"/>
              <w:right w:val="outset" w:sz="6" w:space="0" w:color="auto"/>
            </w:tcBorders>
            <w:shd w:val="clear" w:color="auto" w:fill="FFFFFF"/>
          </w:tcPr>
          <w:p w14:paraId="4B8EBFD9" w14:textId="77777777" w:rsidR="008D4066" w:rsidRPr="000B6444" w:rsidRDefault="008D4066" w:rsidP="008A534F">
            <w:pPr>
              <w:spacing w:after="0" w:line="240" w:lineRule="auto"/>
              <w:rPr>
                <w:rFonts w:ascii="Times New Roman" w:eastAsia="Times New Roman" w:hAnsi="Times New Roman"/>
              </w:rPr>
            </w:pPr>
            <w:r>
              <w:rPr>
                <w:rFonts w:ascii="Times New Roman" w:eastAsia="Times New Roman" w:hAnsi="Times New Roman"/>
              </w:rPr>
              <w:t>Dažni</w:t>
            </w:r>
          </w:p>
        </w:tc>
        <w:tc>
          <w:tcPr>
            <w:tcW w:w="3201" w:type="pct"/>
            <w:tcBorders>
              <w:top w:val="outset" w:sz="6" w:space="0" w:color="auto"/>
              <w:left w:val="outset" w:sz="6" w:space="0" w:color="auto"/>
              <w:bottom w:val="outset" w:sz="6" w:space="0" w:color="auto"/>
            </w:tcBorders>
            <w:shd w:val="clear" w:color="auto" w:fill="FFFFFF"/>
          </w:tcPr>
          <w:p w14:paraId="3E62B934" w14:textId="77777777" w:rsidR="008D4066" w:rsidRPr="000B6444" w:rsidRDefault="008D4066" w:rsidP="00783D86">
            <w:pPr>
              <w:spacing w:after="0" w:line="240" w:lineRule="auto"/>
              <w:rPr>
                <w:rFonts w:ascii="Times New Roman" w:eastAsia="Times New Roman" w:hAnsi="Times New Roman"/>
              </w:rPr>
            </w:pPr>
            <w:proofErr w:type="spellStart"/>
            <w:r>
              <w:rPr>
                <w:rFonts w:ascii="Times New Roman" w:eastAsia="Times New Roman" w:hAnsi="Times New Roman"/>
              </w:rPr>
              <w:t>Disfagija</w:t>
            </w:r>
            <w:proofErr w:type="spellEnd"/>
          </w:p>
        </w:tc>
      </w:tr>
      <w:tr w:rsidR="001B4CCE" w:rsidRPr="000B6444" w14:paraId="09618F6D" w14:textId="77777777" w:rsidTr="001B4CCE">
        <w:tc>
          <w:tcPr>
            <w:tcW w:w="1799" w:type="pct"/>
            <w:tcBorders>
              <w:top w:val="outset" w:sz="6" w:space="0" w:color="auto"/>
              <w:bottom w:val="outset" w:sz="6" w:space="0" w:color="auto"/>
              <w:right w:val="outset" w:sz="6" w:space="0" w:color="auto"/>
            </w:tcBorders>
            <w:shd w:val="clear" w:color="auto" w:fill="FFFFFF"/>
            <w:hideMark/>
          </w:tcPr>
          <w:p w14:paraId="6899DB46" w14:textId="6BD4BF8F"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717DFD0B" w14:textId="77777777" w:rsidR="008A534F" w:rsidRPr="000B6444" w:rsidRDefault="00783D86" w:rsidP="00783D86">
            <w:pPr>
              <w:spacing w:after="0" w:line="240" w:lineRule="auto"/>
              <w:rPr>
                <w:rFonts w:ascii="Times New Roman" w:eastAsia="Times New Roman" w:hAnsi="Times New Roman"/>
              </w:rPr>
            </w:pPr>
            <w:r w:rsidRPr="000B6444">
              <w:rPr>
                <w:rFonts w:ascii="Times New Roman" w:eastAsia="Times New Roman" w:hAnsi="Times New Roman"/>
              </w:rPr>
              <w:t>Pankreatitas</w:t>
            </w:r>
            <w:r w:rsidR="008A534F" w:rsidRPr="000B6444">
              <w:rPr>
                <w:rFonts w:ascii="Times New Roman" w:eastAsia="Times New Roman" w:hAnsi="Times New Roman"/>
              </w:rPr>
              <w:t xml:space="preserve">, </w:t>
            </w:r>
            <w:r w:rsidRPr="000B6444">
              <w:rPr>
                <w:rFonts w:ascii="Times New Roman" w:eastAsia="Times New Roman" w:hAnsi="Times New Roman"/>
              </w:rPr>
              <w:t>stemplės opa</w:t>
            </w:r>
            <w:r w:rsidR="008A534F" w:rsidRPr="000B6444">
              <w:rPr>
                <w:rFonts w:ascii="Times New Roman" w:eastAsia="Times New Roman" w:hAnsi="Times New Roman"/>
              </w:rPr>
              <w:t xml:space="preserve">, </w:t>
            </w:r>
            <w:proofErr w:type="spellStart"/>
            <w:r w:rsidRPr="000B6444">
              <w:rPr>
                <w:rFonts w:ascii="Times New Roman" w:eastAsia="Times New Roman" w:hAnsi="Times New Roman"/>
              </w:rPr>
              <w:t>ezofagitas</w:t>
            </w:r>
            <w:proofErr w:type="spellEnd"/>
          </w:p>
        </w:tc>
      </w:tr>
      <w:tr w:rsidR="001B4CCE" w:rsidRPr="000B6444" w14:paraId="5B0CA054" w14:textId="77777777" w:rsidTr="001B4CCE">
        <w:tc>
          <w:tcPr>
            <w:tcW w:w="5000" w:type="pct"/>
            <w:gridSpan w:val="2"/>
            <w:tcBorders>
              <w:top w:val="outset" w:sz="6" w:space="0" w:color="auto"/>
              <w:bottom w:val="outset" w:sz="6" w:space="0" w:color="auto"/>
            </w:tcBorders>
            <w:shd w:val="clear" w:color="auto" w:fill="FFFFFF"/>
            <w:hideMark/>
          </w:tcPr>
          <w:p w14:paraId="7EC808F5"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Kepenų, tulžies pūslės ir latakų sutrikimai</w:t>
            </w:r>
          </w:p>
        </w:tc>
      </w:tr>
      <w:tr w:rsidR="001B4CCE" w:rsidRPr="000B6444" w14:paraId="3C824675" w14:textId="77777777" w:rsidTr="001B4CCE">
        <w:tc>
          <w:tcPr>
            <w:tcW w:w="1799" w:type="pct"/>
            <w:tcBorders>
              <w:top w:val="outset" w:sz="6" w:space="0" w:color="auto"/>
              <w:bottom w:val="outset" w:sz="6" w:space="0" w:color="auto"/>
              <w:right w:val="outset" w:sz="6" w:space="0" w:color="auto"/>
            </w:tcBorders>
            <w:shd w:val="clear" w:color="auto" w:fill="FFFFFF"/>
            <w:hideMark/>
          </w:tcPr>
          <w:p w14:paraId="0E6FA424"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Labai dažni</w:t>
            </w:r>
          </w:p>
        </w:tc>
        <w:tc>
          <w:tcPr>
            <w:tcW w:w="3201" w:type="pct"/>
            <w:tcBorders>
              <w:top w:val="outset" w:sz="6" w:space="0" w:color="auto"/>
              <w:left w:val="outset" w:sz="6" w:space="0" w:color="auto"/>
              <w:bottom w:val="outset" w:sz="6" w:space="0" w:color="auto"/>
            </w:tcBorders>
            <w:shd w:val="clear" w:color="auto" w:fill="FFFFFF"/>
            <w:hideMark/>
          </w:tcPr>
          <w:p w14:paraId="6BF8A296"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Kepenų funkcijos sutrikimas</w:t>
            </w:r>
          </w:p>
        </w:tc>
      </w:tr>
      <w:tr w:rsidR="001B4CCE" w:rsidRPr="000B6444" w14:paraId="793CD670" w14:textId="77777777" w:rsidTr="001B4CCE">
        <w:tc>
          <w:tcPr>
            <w:tcW w:w="1799" w:type="pct"/>
            <w:tcBorders>
              <w:top w:val="outset" w:sz="6" w:space="0" w:color="auto"/>
              <w:bottom w:val="outset" w:sz="6" w:space="0" w:color="auto"/>
              <w:right w:val="outset" w:sz="6" w:space="0" w:color="auto"/>
            </w:tcBorders>
            <w:shd w:val="clear" w:color="auto" w:fill="FFFFFF"/>
            <w:hideMark/>
          </w:tcPr>
          <w:p w14:paraId="6CD5DAFB" w14:textId="1D7F5E68"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633EBF46"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Gelta</w:t>
            </w:r>
          </w:p>
        </w:tc>
      </w:tr>
      <w:tr w:rsidR="001B4CCE" w:rsidRPr="000B6444" w14:paraId="25EE4517" w14:textId="77777777" w:rsidTr="001B4CCE">
        <w:tc>
          <w:tcPr>
            <w:tcW w:w="5000" w:type="pct"/>
            <w:gridSpan w:val="2"/>
            <w:tcBorders>
              <w:top w:val="outset" w:sz="6" w:space="0" w:color="auto"/>
              <w:bottom w:val="outset" w:sz="6" w:space="0" w:color="auto"/>
            </w:tcBorders>
            <w:shd w:val="clear" w:color="auto" w:fill="FFFFFF"/>
            <w:hideMark/>
          </w:tcPr>
          <w:p w14:paraId="2DFB8A1D"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b/>
                <w:bCs/>
              </w:rPr>
              <w:t>Odos ir poodinio audinio sutrikimai</w:t>
            </w:r>
          </w:p>
        </w:tc>
      </w:tr>
      <w:tr w:rsidR="001B4CCE" w:rsidRPr="000B6444" w14:paraId="300FF81D" w14:textId="77777777" w:rsidTr="001B4CCE">
        <w:tc>
          <w:tcPr>
            <w:tcW w:w="1799" w:type="pct"/>
            <w:tcBorders>
              <w:top w:val="outset" w:sz="6" w:space="0" w:color="auto"/>
              <w:bottom w:val="outset" w:sz="6" w:space="0" w:color="auto"/>
              <w:right w:val="outset" w:sz="6" w:space="0" w:color="auto"/>
            </w:tcBorders>
            <w:shd w:val="clear" w:color="auto" w:fill="FFFFFF"/>
            <w:hideMark/>
          </w:tcPr>
          <w:p w14:paraId="40DD52EE"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Labai dažni</w:t>
            </w:r>
          </w:p>
        </w:tc>
        <w:tc>
          <w:tcPr>
            <w:tcW w:w="3201" w:type="pct"/>
            <w:tcBorders>
              <w:top w:val="outset" w:sz="6" w:space="0" w:color="auto"/>
              <w:left w:val="outset" w:sz="6" w:space="0" w:color="auto"/>
              <w:bottom w:val="outset" w:sz="6" w:space="0" w:color="auto"/>
            </w:tcBorders>
            <w:shd w:val="clear" w:color="auto" w:fill="FFFFFF"/>
            <w:hideMark/>
          </w:tcPr>
          <w:p w14:paraId="05C34A8F" w14:textId="77777777" w:rsidR="008A534F" w:rsidRPr="000B6444" w:rsidRDefault="00783D86" w:rsidP="008A534F">
            <w:pPr>
              <w:spacing w:after="0" w:line="240" w:lineRule="auto"/>
              <w:rPr>
                <w:rFonts w:ascii="Times New Roman" w:eastAsia="Times New Roman" w:hAnsi="Times New Roman"/>
              </w:rPr>
            </w:pPr>
            <w:proofErr w:type="spellStart"/>
            <w:r w:rsidRPr="000B6444">
              <w:rPr>
                <w:rFonts w:ascii="Times New Roman" w:eastAsia="Times New Roman" w:hAnsi="Times New Roman"/>
              </w:rPr>
              <w:t>Alopecija</w:t>
            </w:r>
            <w:proofErr w:type="spellEnd"/>
            <w:r w:rsidRPr="000B6444">
              <w:rPr>
                <w:rFonts w:ascii="Times New Roman" w:eastAsia="Times New Roman" w:hAnsi="Times New Roman"/>
              </w:rPr>
              <w:t>, išbėrimas</w:t>
            </w:r>
          </w:p>
        </w:tc>
      </w:tr>
      <w:tr w:rsidR="001B4CCE" w:rsidRPr="000B6444" w14:paraId="45FE2643" w14:textId="77777777" w:rsidTr="001B4CCE">
        <w:tc>
          <w:tcPr>
            <w:tcW w:w="1799" w:type="pct"/>
            <w:tcBorders>
              <w:top w:val="outset" w:sz="6" w:space="0" w:color="auto"/>
              <w:bottom w:val="outset" w:sz="6" w:space="0" w:color="auto"/>
              <w:right w:val="outset" w:sz="6" w:space="0" w:color="auto"/>
            </w:tcBorders>
            <w:shd w:val="clear" w:color="auto" w:fill="FFFFFF"/>
            <w:hideMark/>
          </w:tcPr>
          <w:p w14:paraId="6FAE31CC"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Dažni</w:t>
            </w:r>
          </w:p>
        </w:tc>
        <w:tc>
          <w:tcPr>
            <w:tcW w:w="3201" w:type="pct"/>
            <w:tcBorders>
              <w:top w:val="outset" w:sz="6" w:space="0" w:color="auto"/>
              <w:left w:val="outset" w:sz="6" w:space="0" w:color="auto"/>
              <w:bottom w:val="outset" w:sz="6" w:space="0" w:color="auto"/>
            </w:tcBorders>
            <w:shd w:val="clear" w:color="auto" w:fill="FFFFFF"/>
            <w:hideMark/>
          </w:tcPr>
          <w:p w14:paraId="08B940F8"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Odos opos</w:t>
            </w:r>
          </w:p>
        </w:tc>
      </w:tr>
      <w:tr w:rsidR="001B4CCE" w:rsidRPr="000B6444" w14:paraId="73EE7D4A" w14:textId="77777777" w:rsidTr="001B4CCE">
        <w:tc>
          <w:tcPr>
            <w:tcW w:w="1799" w:type="pct"/>
            <w:tcBorders>
              <w:top w:val="outset" w:sz="6" w:space="0" w:color="auto"/>
              <w:bottom w:val="outset" w:sz="6" w:space="0" w:color="auto"/>
              <w:right w:val="outset" w:sz="6" w:space="0" w:color="auto"/>
            </w:tcBorders>
            <w:shd w:val="clear" w:color="auto" w:fill="FFFFFF"/>
            <w:hideMark/>
          </w:tcPr>
          <w:p w14:paraId="2ED1C7B3" w14:textId="4F23E089"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40E6DE64" w14:textId="319B8365" w:rsidR="008A534F" w:rsidRPr="000B6444" w:rsidRDefault="00783D86" w:rsidP="0009201F">
            <w:pPr>
              <w:spacing w:after="0" w:line="240" w:lineRule="auto"/>
              <w:rPr>
                <w:rFonts w:ascii="Times New Roman" w:eastAsia="Times New Roman" w:hAnsi="Times New Roman"/>
              </w:rPr>
            </w:pPr>
            <w:r w:rsidRPr="000B6444">
              <w:rPr>
                <w:rFonts w:ascii="Times New Roman" w:eastAsia="Times New Roman" w:hAnsi="Times New Roman"/>
              </w:rPr>
              <w:t xml:space="preserve">Delnų ir padų </w:t>
            </w:r>
            <w:proofErr w:type="spellStart"/>
            <w:r w:rsidRPr="000B6444">
              <w:rPr>
                <w:rFonts w:ascii="Times New Roman" w:eastAsia="Times New Roman" w:hAnsi="Times New Roman"/>
              </w:rPr>
              <w:t>eritrodizestezijos</w:t>
            </w:r>
            <w:proofErr w:type="spellEnd"/>
            <w:r w:rsidRPr="000B6444">
              <w:rPr>
                <w:rFonts w:ascii="Times New Roman" w:eastAsia="Times New Roman" w:hAnsi="Times New Roman"/>
              </w:rPr>
              <w:t xml:space="preserve"> sindromas</w:t>
            </w:r>
            <w:r w:rsidR="008A534F" w:rsidRPr="000B6444">
              <w:rPr>
                <w:rFonts w:ascii="Times New Roman" w:eastAsia="Times New Roman" w:hAnsi="Times New Roman"/>
              </w:rPr>
              <w:t xml:space="preserve">, </w:t>
            </w:r>
            <w:r w:rsidRPr="000B6444">
              <w:rPr>
                <w:rFonts w:ascii="Times New Roman" w:eastAsia="Times New Roman" w:hAnsi="Times New Roman"/>
              </w:rPr>
              <w:t>dilgėlinė</w:t>
            </w:r>
            <w:r w:rsidR="008A534F" w:rsidRPr="000B6444">
              <w:rPr>
                <w:rFonts w:ascii="Times New Roman" w:eastAsia="Times New Roman" w:hAnsi="Times New Roman"/>
              </w:rPr>
              <w:t xml:space="preserve">, </w:t>
            </w:r>
            <w:r w:rsidRPr="000B6444">
              <w:rPr>
                <w:rFonts w:ascii="Times New Roman" w:eastAsia="Times New Roman" w:hAnsi="Times New Roman"/>
              </w:rPr>
              <w:t>niežėjimas</w:t>
            </w:r>
            <w:r w:rsidR="008A534F" w:rsidRPr="000B6444">
              <w:rPr>
                <w:rFonts w:ascii="Times New Roman" w:eastAsia="Times New Roman" w:hAnsi="Times New Roman"/>
              </w:rPr>
              <w:t xml:space="preserve">, </w:t>
            </w:r>
            <w:r w:rsidR="00F649A3" w:rsidRPr="000B6444">
              <w:rPr>
                <w:rFonts w:ascii="Times New Roman" w:eastAsia="Times New Roman" w:hAnsi="Times New Roman"/>
              </w:rPr>
              <w:t>strazdanos</w:t>
            </w:r>
            <w:r w:rsidR="0009201F">
              <w:rPr>
                <w:rFonts w:ascii="Times New Roman" w:eastAsia="Times New Roman" w:hAnsi="Times New Roman"/>
              </w:rPr>
              <w:t xml:space="preserve">, </w:t>
            </w:r>
            <w:proofErr w:type="spellStart"/>
            <w:r w:rsidR="00786F10">
              <w:rPr>
                <w:rFonts w:ascii="Times New Roman" w:eastAsia="Times New Roman" w:hAnsi="Times New Roman"/>
              </w:rPr>
              <w:t>n</w:t>
            </w:r>
            <w:r w:rsidR="0009201F" w:rsidRPr="0009201F">
              <w:rPr>
                <w:rFonts w:ascii="Times New Roman" w:eastAsia="Times New Roman" w:hAnsi="Times New Roman"/>
              </w:rPr>
              <w:t>eutrofilinis</w:t>
            </w:r>
            <w:proofErr w:type="spellEnd"/>
            <w:r w:rsidR="0009201F" w:rsidRPr="0009201F">
              <w:rPr>
                <w:rFonts w:ascii="Times New Roman" w:eastAsia="Times New Roman" w:hAnsi="Times New Roman"/>
              </w:rPr>
              <w:t xml:space="preserve"> </w:t>
            </w:r>
            <w:proofErr w:type="spellStart"/>
            <w:r w:rsidR="0009201F" w:rsidRPr="0009201F">
              <w:rPr>
                <w:rFonts w:ascii="Times New Roman" w:eastAsia="Times New Roman" w:hAnsi="Times New Roman"/>
              </w:rPr>
              <w:t>ekrininis</w:t>
            </w:r>
            <w:proofErr w:type="spellEnd"/>
            <w:r w:rsidR="0009201F" w:rsidRPr="0009201F">
              <w:rPr>
                <w:rFonts w:ascii="Times New Roman" w:eastAsia="Times New Roman" w:hAnsi="Times New Roman"/>
              </w:rPr>
              <w:t xml:space="preserve"> </w:t>
            </w:r>
            <w:proofErr w:type="spellStart"/>
            <w:r w:rsidR="0009201F" w:rsidRPr="0009201F">
              <w:rPr>
                <w:rFonts w:ascii="Times New Roman" w:eastAsia="Times New Roman" w:hAnsi="Times New Roman"/>
              </w:rPr>
              <w:t>hidradenitas</w:t>
            </w:r>
            <w:proofErr w:type="spellEnd"/>
            <w:r w:rsidR="00786F10">
              <w:rPr>
                <w:rFonts w:ascii="Times New Roman" w:eastAsia="Times New Roman" w:hAnsi="Times New Roman"/>
              </w:rPr>
              <w:t>, a</w:t>
            </w:r>
            <w:r w:rsidR="0009201F" w:rsidRPr="0009201F">
              <w:rPr>
                <w:rFonts w:ascii="Times New Roman" w:eastAsia="Times New Roman" w:hAnsi="Times New Roman"/>
              </w:rPr>
              <w:t xml:space="preserve">usų </w:t>
            </w:r>
            <w:proofErr w:type="spellStart"/>
            <w:r w:rsidR="0009201F" w:rsidRPr="0009201F">
              <w:rPr>
                <w:rFonts w:ascii="Times New Roman" w:eastAsia="Times New Roman" w:hAnsi="Times New Roman"/>
              </w:rPr>
              <w:t>eritema</w:t>
            </w:r>
            <w:proofErr w:type="spellEnd"/>
            <w:r w:rsidR="0009201F" w:rsidRPr="0009201F">
              <w:rPr>
                <w:rFonts w:ascii="Times New Roman" w:eastAsia="Times New Roman" w:hAnsi="Times New Roman"/>
              </w:rPr>
              <w:t xml:space="preserve"> („</w:t>
            </w:r>
            <w:proofErr w:type="spellStart"/>
            <w:r w:rsidR="0009201F" w:rsidRPr="0009201F">
              <w:rPr>
                <w:rFonts w:ascii="Times New Roman" w:eastAsia="Times New Roman" w:hAnsi="Times New Roman"/>
              </w:rPr>
              <w:t>Ara</w:t>
            </w:r>
            <w:proofErr w:type="spellEnd"/>
            <w:r w:rsidR="0009201F" w:rsidRPr="0009201F">
              <w:rPr>
                <w:rFonts w:ascii="Times New Roman" w:eastAsia="Times New Roman" w:hAnsi="Times New Roman"/>
              </w:rPr>
              <w:t>-C ausys“)</w:t>
            </w:r>
          </w:p>
        </w:tc>
      </w:tr>
      <w:tr w:rsidR="001B4CCE" w:rsidRPr="000B6444" w14:paraId="5EF4FE12" w14:textId="77777777" w:rsidTr="001B4CCE">
        <w:tc>
          <w:tcPr>
            <w:tcW w:w="5000" w:type="pct"/>
            <w:gridSpan w:val="2"/>
            <w:tcBorders>
              <w:top w:val="outset" w:sz="6" w:space="0" w:color="auto"/>
              <w:bottom w:val="outset" w:sz="6" w:space="0" w:color="auto"/>
            </w:tcBorders>
            <w:shd w:val="clear" w:color="auto" w:fill="FFFFFF"/>
            <w:hideMark/>
          </w:tcPr>
          <w:p w14:paraId="1F496D5B" w14:textId="77777777" w:rsidR="008A534F" w:rsidRPr="000B6444" w:rsidRDefault="00F649A3" w:rsidP="008A534F">
            <w:pPr>
              <w:spacing w:after="0" w:line="240" w:lineRule="auto"/>
              <w:rPr>
                <w:rFonts w:ascii="Times New Roman" w:eastAsia="Times New Roman" w:hAnsi="Times New Roman"/>
              </w:rPr>
            </w:pPr>
            <w:r w:rsidRPr="000B6444">
              <w:rPr>
                <w:rFonts w:ascii="Times New Roman" w:eastAsia="Times New Roman" w:hAnsi="Times New Roman"/>
                <w:b/>
                <w:bCs/>
              </w:rPr>
              <w:t>Skeleto, raumenų ir jungiamojo audinio sutrikimai</w:t>
            </w:r>
          </w:p>
        </w:tc>
      </w:tr>
      <w:tr w:rsidR="001B4CCE" w:rsidRPr="000B6444" w14:paraId="65D8B8B0" w14:textId="77777777" w:rsidTr="001B4CCE">
        <w:tc>
          <w:tcPr>
            <w:tcW w:w="1799" w:type="pct"/>
            <w:tcBorders>
              <w:top w:val="outset" w:sz="6" w:space="0" w:color="auto"/>
              <w:bottom w:val="outset" w:sz="6" w:space="0" w:color="auto"/>
              <w:right w:val="outset" w:sz="6" w:space="0" w:color="auto"/>
            </w:tcBorders>
            <w:shd w:val="clear" w:color="auto" w:fill="FFFFFF"/>
            <w:hideMark/>
          </w:tcPr>
          <w:p w14:paraId="77C3D359"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Labai dažni</w:t>
            </w:r>
          </w:p>
        </w:tc>
        <w:tc>
          <w:tcPr>
            <w:tcW w:w="3201" w:type="pct"/>
            <w:tcBorders>
              <w:top w:val="outset" w:sz="6" w:space="0" w:color="auto"/>
              <w:left w:val="outset" w:sz="6" w:space="0" w:color="auto"/>
              <w:bottom w:val="outset" w:sz="6" w:space="0" w:color="auto"/>
            </w:tcBorders>
            <w:shd w:val="clear" w:color="auto" w:fill="FFFFFF"/>
            <w:hideMark/>
          </w:tcPr>
          <w:p w14:paraId="2E90033B" w14:textId="77777777" w:rsidR="008A534F" w:rsidRPr="000B6444" w:rsidRDefault="00DC2913" w:rsidP="008A534F">
            <w:pPr>
              <w:spacing w:after="0" w:line="240" w:lineRule="auto"/>
              <w:rPr>
                <w:rFonts w:ascii="Times New Roman" w:eastAsia="Times New Roman" w:hAnsi="Times New Roman"/>
              </w:rPr>
            </w:pP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sindromas</w:t>
            </w:r>
          </w:p>
        </w:tc>
      </w:tr>
      <w:tr w:rsidR="001B4CCE" w:rsidRPr="000B6444" w14:paraId="09E97095" w14:textId="77777777" w:rsidTr="001B4CCE">
        <w:tc>
          <w:tcPr>
            <w:tcW w:w="5000" w:type="pct"/>
            <w:gridSpan w:val="2"/>
            <w:tcBorders>
              <w:top w:val="outset" w:sz="6" w:space="0" w:color="auto"/>
              <w:bottom w:val="outset" w:sz="6" w:space="0" w:color="auto"/>
            </w:tcBorders>
            <w:shd w:val="clear" w:color="auto" w:fill="FFFFFF"/>
            <w:hideMark/>
          </w:tcPr>
          <w:p w14:paraId="46321200" w14:textId="77777777" w:rsidR="008A534F" w:rsidRPr="000B6444" w:rsidRDefault="00E975B8" w:rsidP="008A534F">
            <w:pPr>
              <w:spacing w:after="0" w:line="240" w:lineRule="auto"/>
              <w:rPr>
                <w:rFonts w:ascii="Times New Roman" w:eastAsia="Times New Roman" w:hAnsi="Times New Roman"/>
              </w:rPr>
            </w:pPr>
            <w:r w:rsidRPr="000B6444">
              <w:rPr>
                <w:rFonts w:ascii="Times New Roman" w:eastAsia="Times New Roman" w:hAnsi="Times New Roman"/>
                <w:b/>
                <w:bCs/>
              </w:rPr>
              <w:t>Inkstų ir šlapimo takų sutrikimai</w:t>
            </w:r>
          </w:p>
        </w:tc>
      </w:tr>
      <w:tr w:rsidR="001B4CCE" w:rsidRPr="000B6444" w14:paraId="6C9E6944" w14:textId="77777777" w:rsidTr="001B4CCE">
        <w:tc>
          <w:tcPr>
            <w:tcW w:w="1799" w:type="pct"/>
            <w:tcBorders>
              <w:top w:val="outset" w:sz="6" w:space="0" w:color="auto"/>
              <w:bottom w:val="outset" w:sz="6" w:space="0" w:color="auto"/>
              <w:right w:val="outset" w:sz="6" w:space="0" w:color="auto"/>
            </w:tcBorders>
            <w:shd w:val="clear" w:color="auto" w:fill="FFFFFF"/>
            <w:hideMark/>
          </w:tcPr>
          <w:p w14:paraId="5B90AACA" w14:textId="2E69D2B2"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57F4FD18" w14:textId="77777777" w:rsidR="008A534F" w:rsidRPr="000B6444" w:rsidRDefault="00E975B8" w:rsidP="00E975B8">
            <w:pPr>
              <w:spacing w:after="0" w:line="240" w:lineRule="auto"/>
              <w:rPr>
                <w:rFonts w:ascii="Times New Roman" w:eastAsia="Times New Roman" w:hAnsi="Times New Roman"/>
              </w:rPr>
            </w:pPr>
            <w:r w:rsidRPr="000B6444">
              <w:rPr>
                <w:rFonts w:ascii="Times New Roman" w:eastAsia="Times New Roman" w:hAnsi="Times New Roman"/>
              </w:rPr>
              <w:t>Inkstų funkcijos sutrikimas</w:t>
            </w:r>
            <w:r w:rsidR="008A534F" w:rsidRPr="000B6444">
              <w:rPr>
                <w:rFonts w:ascii="Times New Roman" w:eastAsia="Times New Roman" w:hAnsi="Times New Roman"/>
              </w:rPr>
              <w:t xml:space="preserve">, </w:t>
            </w:r>
            <w:r w:rsidRPr="000B6444">
              <w:rPr>
                <w:rFonts w:ascii="Times New Roman" w:eastAsia="Times New Roman" w:hAnsi="Times New Roman"/>
              </w:rPr>
              <w:t>šlapimo susilaikymas</w:t>
            </w:r>
          </w:p>
        </w:tc>
      </w:tr>
      <w:tr w:rsidR="001B4CCE" w:rsidRPr="000B6444" w14:paraId="76C9B537" w14:textId="77777777" w:rsidTr="001B4CCE">
        <w:tc>
          <w:tcPr>
            <w:tcW w:w="5000" w:type="pct"/>
            <w:gridSpan w:val="2"/>
            <w:tcBorders>
              <w:top w:val="outset" w:sz="6" w:space="0" w:color="auto"/>
              <w:bottom w:val="outset" w:sz="6" w:space="0" w:color="auto"/>
            </w:tcBorders>
            <w:shd w:val="clear" w:color="auto" w:fill="FFFFFF"/>
            <w:hideMark/>
          </w:tcPr>
          <w:p w14:paraId="143956F5" w14:textId="77777777" w:rsidR="008A534F" w:rsidRPr="000B6444" w:rsidRDefault="00E975B8" w:rsidP="008A534F">
            <w:pPr>
              <w:spacing w:after="0" w:line="240" w:lineRule="auto"/>
              <w:rPr>
                <w:rFonts w:ascii="Times New Roman" w:eastAsia="Times New Roman" w:hAnsi="Times New Roman"/>
              </w:rPr>
            </w:pPr>
            <w:r w:rsidRPr="000B6444">
              <w:rPr>
                <w:rFonts w:ascii="Times New Roman" w:eastAsia="Times New Roman" w:hAnsi="Times New Roman"/>
                <w:b/>
                <w:bCs/>
              </w:rPr>
              <w:t>Bendrieji sutrikimai ir vartojimo vietos pažeidimai</w:t>
            </w:r>
          </w:p>
        </w:tc>
      </w:tr>
      <w:tr w:rsidR="001B4CCE" w:rsidRPr="000B6444" w14:paraId="05CBE07A" w14:textId="77777777" w:rsidTr="001B4CCE">
        <w:tc>
          <w:tcPr>
            <w:tcW w:w="1799" w:type="pct"/>
            <w:tcBorders>
              <w:top w:val="outset" w:sz="6" w:space="0" w:color="auto"/>
              <w:bottom w:val="outset" w:sz="6" w:space="0" w:color="auto"/>
              <w:right w:val="outset" w:sz="6" w:space="0" w:color="auto"/>
            </w:tcBorders>
            <w:shd w:val="clear" w:color="auto" w:fill="FFFFFF"/>
            <w:hideMark/>
          </w:tcPr>
          <w:p w14:paraId="3339F25F"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Labai dažni</w:t>
            </w:r>
          </w:p>
        </w:tc>
        <w:tc>
          <w:tcPr>
            <w:tcW w:w="3201" w:type="pct"/>
            <w:tcBorders>
              <w:top w:val="outset" w:sz="6" w:space="0" w:color="auto"/>
              <w:left w:val="outset" w:sz="6" w:space="0" w:color="auto"/>
              <w:bottom w:val="outset" w:sz="6" w:space="0" w:color="auto"/>
            </w:tcBorders>
            <w:shd w:val="clear" w:color="auto" w:fill="FFFFFF"/>
            <w:hideMark/>
          </w:tcPr>
          <w:p w14:paraId="5113F5DC" w14:textId="77777777" w:rsidR="008A534F" w:rsidRPr="000B6444" w:rsidRDefault="00E975B8" w:rsidP="008A534F">
            <w:pPr>
              <w:spacing w:after="0" w:line="240" w:lineRule="auto"/>
              <w:rPr>
                <w:rFonts w:ascii="Times New Roman" w:eastAsia="Times New Roman" w:hAnsi="Times New Roman"/>
              </w:rPr>
            </w:pPr>
            <w:r w:rsidRPr="000B6444">
              <w:rPr>
                <w:rFonts w:ascii="Times New Roman" w:eastAsia="Times New Roman" w:hAnsi="Times New Roman"/>
              </w:rPr>
              <w:t>Karščiavimas</w:t>
            </w:r>
          </w:p>
        </w:tc>
      </w:tr>
      <w:tr w:rsidR="001B4CCE" w:rsidRPr="000B6444" w14:paraId="66170683" w14:textId="77777777" w:rsidTr="001B4CCE">
        <w:tc>
          <w:tcPr>
            <w:tcW w:w="1799" w:type="pct"/>
            <w:tcBorders>
              <w:top w:val="outset" w:sz="6" w:space="0" w:color="auto"/>
              <w:bottom w:val="outset" w:sz="6" w:space="0" w:color="auto"/>
              <w:right w:val="outset" w:sz="6" w:space="0" w:color="auto"/>
            </w:tcBorders>
            <w:shd w:val="clear" w:color="auto" w:fill="FFFFFF"/>
            <w:hideMark/>
          </w:tcPr>
          <w:p w14:paraId="796F5CD8" w14:textId="2CC4B1DC" w:rsidR="008A534F" w:rsidRPr="000B6444" w:rsidRDefault="00FC0BF0" w:rsidP="008A534F">
            <w:pPr>
              <w:spacing w:after="0" w:line="240" w:lineRule="auto"/>
              <w:rPr>
                <w:rFonts w:ascii="Times New Roman" w:eastAsia="Times New Roman" w:hAnsi="Times New Roman"/>
              </w:rPr>
            </w:pPr>
            <w:r>
              <w:rPr>
                <w:rFonts w:ascii="Times New Roman" w:eastAsia="Times New Roman" w:hAnsi="Times New Roman"/>
              </w:rPr>
              <w:t>Dažnis nežinomas</w:t>
            </w:r>
          </w:p>
        </w:tc>
        <w:tc>
          <w:tcPr>
            <w:tcW w:w="3201" w:type="pct"/>
            <w:tcBorders>
              <w:top w:val="outset" w:sz="6" w:space="0" w:color="auto"/>
              <w:left w:val="outset" w:sz="6" w:space="0" w:color="auto"/>
              <w:bottom w:val="outset" w:sz="6" w:space="0" w:color="auto"/>
            </w:tcBorders>
            <w:shd w:val="clear" w:color="auto" w:fill="FFFFFF"/>
            <w:hideMark/>
          </w:tcPr>
          <w:p w14:paraId="4049B0F9" w14:textId="77777777" w:rsidR="008A534F" w:rsidRPr="000B6444" w:rsidRDefault="00E975B8" w:rsidP="00E975B8">
            <w:pPr>
              <w:spacing w:after="0" w:line="240" w:lineRule="auto"/>
              <w:rPr>
                <w:rFonts w:ascii="Times New Roman" w:eastAsia="Times New Roman" w:hAnsi="Times New Roman"/>
              </w:rPr>
            </w:pPr>
            <w:r w:rsidRPr="000B6444">
              <w:rPr>
                <w:rFonts w:ascii="Times New Roman" w:eastAsia="Times New Roman" w:hAnsi="Times New Roman"/>
              </w:rPr>
              <w:t>Krūtinės skausmas</w:t>
            </w:r>
            <w:r w:rsidR="008A534F" w:rsidRPr="000B6444">
              <w:rPr>
                <w:rFonts w:ascii="Times New Roman" w:eastAsia="Times New Roman" w:hAnsi="Times New Roman"/>
              </w:rPr>
              <w:t xml:space="preserve">, </w:t>
            </w:r>
            <w:r w:rsidRPr="000B6444">
              <w:rPr>
                <w:rFonts w:ascii="Times New Roman" w:eastAsia="Times New Roman" w:hAnsi="Times New Roman"/>
              </w:rPr>
              <w:t xml:space="preserve">injekcijos vietos </w:t>
            </w:r>
            <w:proofErr w:type="spellStart"/>
            <w:r w:rsidRPr="000B6444">
              <w:rPr>
                <w:rFonts w:ascii="Times New Roman" w:eastAsia="Times New Roman" w:hAnsi="Times New Roman"/>
              </w:rPr>
              <w:t>reakcija</w:t>
            </w:r>
            <w:r w:rsidR="008A534F" w:rsidRPr="000B6444">
              <w:rPr>
                <w:rFonts w:ascii="Times New Roman" w:eastAsia="Times New Roman" w:hAnsi="Times New Roman"/>
                <w:vertAlign w:val="superscript"/>
              </w:rPr>
              <w:t>c</w:t>
            </w:r>
            <w:proofErr w:type="spellEnd"/>
          </w:p>
        </w:tc>
      </w:tr>
      <w:tr w:rsidR="001B4CCE" w:rsidRPr="000B6444" w14:paraId="6E791B68" w14:textId="77777777" w:rsidTr="001B4CCE">
        <w:tc>
          <w:tcPr>
            <w:tcW w:w="5000" w:type="pct"/>
            <w:gridSpan w:val="2"/>
            <w:tcBorders>
              <w:top w:val="outset" w:sz="6" w:space="0" w:color="auto"/>
              <w:bottom w:val="outset" w:sz="6" w:space="0" w:color="auto"/>
            </w:tcBorders>
            <w:shd w:val="clear" w:color="auto" w:fill="FFFFFF"/>
            <w:hideMark/>
          </w:tcPr>
          <w:p w14:paraId="1C61C96D" w14:textId="77777777" w:rsidR="008A534F" w:rsidRPr="000B6444" w:rsidRDefault="00E975B8" w:rsidP="008A534F">
            <w:pPr>
              <w:spacing w:after="0" w:line="240" w:lineRule="auto"/>
              <w:rPr>
                <w:rFonts w:ascii="Times New Roman" w:eastAsia="Times New Roman" w:hAnsi="Times New Roman"/>
              </w:rPr>
            </w:pPr>
            <w:r w:rsidRPr="000B6444">
              <w:rPr>
                <w:rFonts w:ascii="Times New Roman" w:eastAsia="Times New Roman" w:hAnsi="Times New Roman"/>
                <w:b/>
                <w:bCs/>
              </w:rPr>
              <w:t>Tyrimai</w:t>
            </w:r>
          </w:p>
        </w:tc>
      </w:tr>
      <w:tr w:rsidR="001B4CCE" w:rsidRPr="000B6444" w14:paraId="5A421E10" w14:textId="77777777" w:rsidTr="001B4CCE">
        <w:tc>
          <w:tcPr>
            <w:tcW w:w="1799" w:type="pct"/>
            <w:tcBorders>
              <w:top w:val="outset" w:sz="6" w:space="0" w:color="auto"/>
              <w:bottom w:val="outset" w:sz="6" w:space="0" w:color="auto"/>
              <w:right w:val="outset" w:sz="6" w:space="0" w:color="auto"/>
            </w:tcBorders>
            <w:shd w:val="clear" w:color="auto" w:fill="FFFFFF"/>
            <w:hideMark/>
          </w:tcPr>
          <w:p w14:paraId="371D698E" w14:textId="77777777" w:rsidR="008A534F" w:rsidRPr="000B6444" w:rsidRDefault="00783D86" w:rsidP="008A534F">
            <w:pPr>
              <w:spacing w:after="0" w:line="240" w:lineRule="auto"/>
              <w:rPr>
                <w:rFonts w:ascii="Times New Roman" w:eastAsia="Times New Roman" w:hAnsi="Times New Roman"/>
              </w:rPr>
            </w:pPr>
            <w:r w:rsidRPr="000B6444">
              <w:rPr>
                <w:rFonts w:ascii="Times New Roman" w:eastAsia="Times New Roman" w:hAnsi="Times New Roman"/>
              </w:rPr>
              <w:t>Labai dažni</w:t>
            </w:r>
          </w:p>
        </w:tc>
        <w:tc>
          <w:tcPr>
            <w:tcW w:w="3201" w:type="pct"/>
            <w:tcBorders>
              <w:top w:val="outset" w:sz="6" w:space="0" w:color="auto"/>
              <w:left w:val="outset" w:sz="6" w:space="0" w:color="auto"/>
              <w:bottom w:val="outset" w:sz="6" w:space="0" w:color="auto"/>
            </w:tcBorders>
            <w:shd w:val="clear" w:color="auto" w:fill="FFFFFF"/>
            <w:hideMark/>
          </w:tcPr>
          <w:p w14:paraId="7E674154" w14:textId="77777777" w:rsidR="008A534F" w:rsidRPr="000B6444" w:rsidRDefault="00F56D74" w:rsidP="00F56D74">
            <w:pPr>
              <w:spacing w:after="0" w:line="240" w:lineRule="auto"/>
              <w:rPr>
                <w:rFonts w:ascii="Times New Roman" w:eastAsia="Times New Roman" w:hAnsi="Times New Roman"/>
              </w:rPr>
            </w:pPr>
            <w:r w:rsidRPr="000B6444">
              <w:rPr>
                <w:rFonts w:ascii="Times New Roman" w:eastAsia="Times New Roman" w:hAnsi="Times New Roman"/>
              </w:rPr>
              <w:t>Nenormalūs kaulų čiulpų biopsijos rezultatai</w:t>
            </w:r>
            <w:r w:rsidR="008A534F" w:rsidRPr="000B6444">
              <w:rPr>
                <w:rFonts w:ascii="Times New Roman" w:eastAsia="Times New Roman" w:hAnsi="Times New Roman"/>
              </w:rPr>
              <w:t xml:space="preserve">, </w:t>
            </w:r>
            <w:r w:rsidRPr="000B6444">
              <w:rPr>
                <w:rFonts w:ascii="Times New Roman" w:eastAsia="Times New Roman" w:hAnsi="Times New Roman"/>
              </w:rPr>
              <w:t>nenormalūs kraujo tepinėlio tyrimo rezultatai</w:t>
            </w:r>
          </w:p>
        </w:tc>
      </w:tr>
      <w:tr w:rsidR="001B4CCE" w:rsidRPr="000B6444" w14:paraId="11350EAF" w14:textId="77777777" w:rsidTr="001B4CCE">
        <w:tc>
          <w:tcPr>
            <w:tcW w:w="5000" w:type="pct"/>
            <w:gridSpan w:val="2"/>
            <w:tcBorders>
              <w:top w:val="outset" w:sz="6" w:space="0" w:color="auto"/>
              <w:bottom w:val="outset" w:sz="6" w:space="0" w:color="auto"/>
            </w:tcBorders>
            <w:shd w:val="clear" w:color="auto" w:fill="FFFFFF"/>
            <w:hideMark/>
          </w:tcPr>
          <w:p w14:paraId="3588310B" w14:textId="77777777" w:rsidR="008A534F" w:rsidRPr="000B6444" w:rsidRDefault="008A534F" w:rsidP="008A534F">
            <w:pPr>
              <w:spacing w:after="0" w:line="240" w:lineRule="auto"/>
              <w:rPr>
                <w:rFonts w:ascii="Times New Roman" w:eastAsia="Times New Roman" w:hAnsi="Times New Roman"/>
              </w:rPr>
            </w:pPr>
            <w:r w:rsidRPr="000B6444">
              <w:rPr>
                <w:rFonts w:ascii="Times New Roman" w:eastAsia="Times New Roman" w:hAnsi="Times New Roman"/>
                <w:vertAlign w:val="superscript"/>
              </w:rPr>
              <w:t>a</w:t>
            </w:r>
            <w:r w:rsidR="001A12DD" w:rsidRPr="000B6444">
              <w:rPr>
                <w:rFonts w:ascii="Times New Roman" w:eastAsia="Times New Roman" w:hAnsi="Times New Roman"/>
                <w:vertAlign w:val="superscript"/>
              </w:rPr>
              <w:t xml:space="preserve"> </w:t>
            </w:r>
            <w:r w:rsidR="00886CCE" w:rsidRPr="000B6444">
              <w:rPr>
                <w:rFonts w:ascii="Times New Roman" w:eastAsia="Times New Roman" w:hAnsi="Times New Roman"/>
              </w:rPr>
              <w:t>gali būti lengva, tačiau gali būti ir sunki bei kartais mirtina</w:t>
            </w:r>
          </w:p>
          <w:p w14:paraId="44CE35AF" w14:textId="77777777" w:rsidR="008A534F" w:rsidRPr="000B6444" w:rsidRDefault="008A534F" w:rsidP="008A534F">
            <w:pPr>
              <w:spacing w:after="0" w:line="240" w:lineRule="auto"/>
              <w:rPr>
                <w:rFonts w:ascii="Times New Roman" w:eastAsia="Times New Roman" w:hAnsi="Times New Roman"/>
              </w:rPr>
            </w:pPr>
            <w:r w:rsidRPr="000B6444">
              <w:rPr>
                <w:rFonts w:ascii="Times New Roman" w:eastAsia="Times New Roman" w:hAnsi="Times New Roman"/>
                <w:vertAlign w:val="superscript"/>
              </w:rPr>
              <w:t>b</w:t>
            </w:r>
            <w:r w:rsidR="001A12DD" w:rsidRPr="000B6444">
              <w:rPr>
                <w:rFonts w:ascii="Times New Roman" w:eastAsia="Times New Roman" w:hAnsi="Times New Roman"/>
                <w:vertAlign w:val="superscript"/>
              </w:rPr>
              <w:t xml:space="preserve"> </w:t>
            </w:r>
            <w:r w:rsidR="00886CCE" w:rsidRPr="000B6444">
              <w:rPr>
                <w:rFonts w:ascii="Times New Roman" w:eastAsia="Times New Roman" w:hAnsi="Times New Roman"/>
              </w:rPr>
              <w:t>gali pasireikšti su išbėrimu ir gali būti hemoraginis, jei gydoma didelėmis dozėmis</w:t>
            </w:r>
          </w:p>
          <w:p w14:paraId="35EE4760" w14:textId="77777777" w:rsidR="008A534F" w:rsidRPr="000B6444" w:rsidRDefault="008A534F" w:rsidP="00886CCE">
            <w:pPr>
              <w:spacing w:after="0" w:line="240" w:lineRule="auto"/>
              <w:rPr>
                <w:rFonts w:ascii="Times New Roman" w:eastAsia="Times New Roman" w:hAnsi="Times New Roman"/>
              </w:rPr>
            </w:pPr>
            <w:r w:rsidRPr="000B6444">
              <w:rPr>
                <w:rFonts w:ascii="Times New Roman" w:eastAsia="Times New Roman" w:hAnsi="Times New Roman"/>
                <w:vertAlign w:val="superscript"/>
              </w:rPr>
              <w:t>c</w:t>
            </w:r>
            <w:r w:rsidR="001A12DD" w:rsidRPr="000B6444">
              <w:rPr>
                <w:rFonts w:ascii="Times New Roman" w:eastAsia="Times New Roman" w:hAnsi="Times New Roman"/>
                <w:vertAlign w:val="superscript"/>
              </w:rPr>
              <w:t xml:space="preserve"> </w:t>
            </w:r>
            <w:r w:rsidR="00E975B8" w:rsidRPr="000B6444">
              <w:rPr>
                <w:rFonts w:ascii="Times New Roman" w:eastAsia="Times New Roman" w:hAnsi="Times New Roman"/>
              </w:rPr>
              <w:t xml:space="preserve">skausmas ir uždegimas </w:t>
            </w:r>
            <w:r w:rsidR="00886CCE" w:rsidRPr="000B6444">
              <w:rPr>
                <w:rFonts w:ascii="Times New Roman" w:eastAsia="Times New Roman" w:hAnsi="Times New Roman"/>
              </w:rPr>
              <w:t>poodinėje srityje injekcijos vietoje</w:t>
            </w:r>
          </w:p>
        </w:tc>
      </w:tr>
    </w:tbl>
    <w:p w14:paraId="3B811D20" w14:textId="77777777" w:rsidR="00C81F0A" w:rsidRDefault="00C81F0A" w:rsidP="008A534F">
      <w:pPr>
        <w:tabs>
          <w:tab w:val="left" w:pos="567"/>
        </w:tabs>
        <w:spacing w:after="0" w:line="240" w:lineRule="auto"/>
        <w:rPr>
          <w:rFonts w:ascii="Times New Roman" w:eastAsia="Times New Roman" w:hAnsi="Times New Roman"/>
        </w:rPr>
      </w:pPr>
    </w:p>
    <w:p w14:paraId="63472E63" w14:textId="77777777" w:rsidR="00C81F0A" w:rsidRPr="001444BD" w:rsidRDefault="00C81F0A" w:rsidP="00C81F0A">
      <w:pPr>
        <w:tabs>
          <w:tab w:val="left" w:pos="567"/>
        </w:tabs>
        <w:autoSpaceDE w:val="0"/>
        <w:autoSpaceDN w:val="0"/>
        <w:adjustRightInd w:val="0"/>
        <w:spacing w:after="0" w:line="240" w:lineRule="auto"/>
        <w:rPr>
          <w:rFonts w:ascii="Times New Roman" w:eastAsia="Times New Roman" w:hAnsi="Times New Roman"/>
          <w:bCs/>
          <w:iCs/>
        </w:rPr>
      </w:pPr>
      <w:r w:rsidRPr="001444BD">
        <w:rPr>
          <w:rFonts w:ascii="Times New Roman" w:eastAsia="Times New Roman" w:hAnsi="Times New Roman"/>
          <w:bCs/>
          <w:iCs/>
        </w:rPr>
        <w:t>Nepageidaujamos reakcijos, susijusios su didelėmis dozėmis (žr. 4.4</w:t>
      </w:r>
      <w:r w:rsidR="00974B8C">
        <w:rPr>
          <w:rFonts w:ascii="Times New Roman" w:eastAsia="Times New Roman" w:hAnsi="Times New Roman"/>
          <w:bCs/>
          <w:iCs/>
        </w:rPr>
        <w:t> </w:t>
      </w:r>
      <w:r w:rsidRPr="001444BD">
        <w:rPr>
          <w:rFonts w:ascii="Times New Roman" w:eastAsia="Times New Roman" w:hAnsi="Times New Roman"/>
          <w:bCs/>
          <w:iCs/>
        </w:rPr>
        <w:t>skyrių)</w:t>
      </w:r>
    </w:p>
    <w:p w14:paraId="3CCB7D08" w14:textId="77777777" w:rsidR="00C81F0A" w:rsidRPr="001444BD" w:rsidRDefault="00C81F0A" w:rsidP="00C81F0A">
      <w:pPr>
        <w:tabs>
          <w:tab w:val="left" w:pos="567"/>
        </w:tabs>
        <w:autoSpaceDE w:val="0"/>
        <w:autoSpaceDN w:val="0"/>
        <w:adjustRightInd w:val="0"/>
        <w:spacing w:after="0" w:line="240" w:lineRule="auto"/>
        <w:rPr>
          <w:rFonts w:ascii="Times New Roman" w:eastAsia="Times New Roman" w:hAnsi="Times New Roman"/>
          <w:bCs/>
          <w:iCs/>
          <w:u w:val="single"/>
        </w:rPr>
      </w:pPr>
      <w:r w:rsidRPr="001444BD">
        <w:rPr>
          <w:rFonts w:ascii="Times New Roman" w:eastAsia="Times New Roman" w:hAnsi="Times New Roman"/>
          <w:bCs/>
          <w:iCs/>
        </w:rPr>
        <w:t>pateikiamos šioje lentelėje:</w:t>
      </w:r>
    </w:p>
    <w:p w14:paraId="6588796A" w14:textId="77777777" w:rsidR="008A534F" w:rsidRPr="000B6444" w:rsidRDefault="008A534F" w:rsidP="001444BD">
      <w:pPr>
        <w:autoSpaceDE w:val="0"/>
        <w:autoSpaceDN w:val="0"/>
        <w:adjustRightInd w:val="0"/>
        <w:spacing w:after="0" w:line="240" w:lineRule="auto"/>
        <w:rPr>
          <w:rFonts w:ascii="Times New Roman" w:eastAsia="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9"/>
        <w:gridCol w:w="4541"/>
      </w:tblGrid>
      <w:tr w:rsidR="008A534F" w:rsidRPr="000B6444" w14:paraId="7CE2477A" w14:textId="77777777" w:rsidTr="00562B76">
        <w:tc>
          <w:tcPr>
            <w:tcW w:w="9242" w:type="dxa"/>
            <w:gridSpan w:val="2"/>
          </w:tcPr>
          <w:p w14:paraId="3FA6CBB9" w14:textId="77777777" w:rsidR="008A534F" w:rsidRPr="000B6444" w:rsidRDefault="0023397C" w:rsidP="0023397C">
            <w:pPr>
              <w:spacing w:after="0" w:line="240" w:lineRule="auto"/>
              <w:rPr>
                <w:rFonts w:ascii="Times New Roman" w:eastAsia="Times New Roman" w:hAnsi="Times New Roman"/>
                <w:color w:val="000000"/>
              </w:rPr>
            </w:pPr>
            <w:r w:rsidRPr="000B6444">
              <w:rPr>
                <w:rFonts w:ascii="Times New Roman" w:eastAsia="Times New Roman" w:hAnsi="Times New Roman"/>
                <w:b/>
                <w:bCs/>
              </w:rPr>
              <w:t>Nepageidaujamų reakcijų santrauka lentelėje</w:t>
            </w:r>
            <w:r w:rsidRPr="000B6444">
              <w:rPr>
                <w:rFonts w:ascii="Times New Roman" w:eastAsia="Times New Roman" w:hAnsi="Times New Roman"/>
                <w:b/>
                <w:bCs/>
                <w:color w:val="000000"/>
              </w:rPr>
              <w:t xml:space="preserve"> </w:t>
            </w:r>
            <w:r w:rsidR="008A534F" w:rsidRPr="000B6444">
              <w:rPr>
                <w:rFonts w:ascii="Times New Roman" w:eastAsia="Times New Roman" w:hAnsi="Times New Roman"/>
                <w:b/>
                <w:bCs/>
                <w:color w:val="000000"/>
              </w:rPr>
              <w:t>(</w:t>
            </w:r>
            <w:r w:rsidRPr="000B6444">
              <w:rPr>
                <w:rFonts w:ascii="Times New Roman" w:eastAsia="Times New Roman" w:hAnsi="Times New Roman"/>
                <w:b/>
                <w:bCs/>
                <w:color w:val="000000"/>
              </w:rPr>
              <w:t>gydymas didelėmis dozėmis</w:t>
            </w:r>
            <w:r w:rsidR="008A534F" w:rsidRPr="000B6444">
              <w:rPr>
                <w:rFonts w:ascii="Times New Roman" w:eastAsia="Times New Roman" w:hAnsi="Times New Roman"/>
                <w:b/>
                <w:bCs/>
                <w:color w:val="000000"/>
              </w:rPr>
              <w:t>)</w:t>
            </w:r>
          </w:p>
        </w:tc>
      </w:tr>
      <w:tr w:rsidR="008A534F" w:rsidRPr="000B6444" w14:paraId="304581CA" w14:textId="77777777" w:rsidTr="00562B76">
        <w:tc>
          <w:tcPr>
            <w:tcW w:w="9242" w:type="dxa"/>
            <w:gridSpan w:val="2"/>
          </w:tcPr>
          <w:p w14:paraId="0FDD1A45" w14:textId="77777777" w:rsidR="008A534F" w:rsidRPr="000B6444" w:rsidRDefault="0023397C" w:rsidP="008A534F">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t xml:space="preserve">Infekcijos ir </w:t>
            </w:r>
            <w:proofErr w:type="spellStart"/>
            <w:r w:rsidRPr="000B6444">
              <w:rPr>
                <w:rFonts w:ascii="Times New Roman" w:eastAsia="Times New Roman" w:hAnsi="Times New Roman"/>
                <w:b/>
                <w:bCs/>
                <w:color w:val="000000"/>
              </w:rPr>
              <w:t>infestacijos</w:t>
            </w:r>
            <w:proofErr w:type="spellEnd"/>
          </w:p>
        </w:tc>
      </w:tr>
      <w:tr w:rsidR="008A534F" w:rsidRPr="000B6444" w14:paraId="22443096" w14:textId="77777777" w:rsidTr="00562B76">
        <w:tc>
          <w:tcPr>
            <w:tcW w:w="4621" w:type="dxa"/>
          </w:tcPr>
          <w:p w14:paraId="7590E91D" w14:textId="10E80B6F" w:rsidR="008A534F" w:rsidRPr="000B6444" w:rsidRDefault="00D865E2" w:rsidP="008A534F">
            <w:pPr>
              <w:spacing w:after="0" w:line="240" w:lineRule="auto"/>
              <w:rPr>
                <w:rFonts w:ascii="Times New Roman" w:eastAsia="Times New Roman" w:hAnsi="Times New Roman"/>
                <w:color w:val="000000"/>
              </w:rPr>
            </w:pPr>
            <w:r>
              <w:rPr>
                <w:rFonts w:ascii="Times New Roman" w:eastAsia="Times New Roman" w:hAnsi="Times New Roman"/>
              </w:rPr>
              <w:t>Dažnis nežinomas</w:t>
            </w:r>
          </w:p>
        </w:tc>
        <w:tc>
          <w:tcPr>
            <w:tcW w:w="4621" w:type="dxa"/>
          </w:tcPr>
          <w:p w14:paraId="534BE95B" w14:textId="77777777" w:rsidR="008A534F" w:rsidRPr="000B6444" w:rsidRDefault="0023397C" w:rsidP="008A534F">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Kepenų</w:t>
            </w:r>
            <w:r w:rsidR="008A534F" w:rsidRPr="000B6444">
              <w:rPr>
                <w:rFonts w:ascii="Times New Roman" w:eastAsia="Times New Roman" w:hAnsi="Times New Roman"/>
                <w:color w:val="000000"/>
              </w:rPr>
              <w:t xml:space="preserve"> </w:t>
            </w:r>
            <w:proofErr w:type="spellStart"/>
            <w:r w:rsidR="008A534F" w:rsidRPr="000B6444">
              <w:rPr>
                <w:rFonts w:ascii="Times New Roman" w:eastAsia="Times New Roman" w:hAnsi="Times New Roman"/>
                <w:color w:val="000000"/>
              </w:rPr>
              <w:t>absces</w:t>
            </w:r>
            <w:r w:rsidRPr="000B6444">
              <w:rPr>
                <w:rFonts w:ascii="Times New Roman" w:eastAsia="Times New Roman" w:hAnsi="Times New Roman"/>
                <w:color w:val="000000"/>
              </w:rPr>
              <w:t>a</w:t>
            </w:r>
            <w:r w:rsidR="008A534F" w:rsidRPr="000B6444">
              <w:rPr>
                <w:rFonts w:ascii="Times New Roman" w:eastAsia="Times New Roman" w:hAnsi="Times New Roman"/>
                <w:color w:val="000000"/>
              </w:rPr>
              <w:t>s</w:t>
            </w:r>
            <w:proofErr w:type="spellEnd"/>
            <w:r w:rsidR="008A534F" w:rsidRPr="000B6444">
              <w:rPr>
                <w:rFonts w:ascii="Times New Roman" w:eastAsia="Times New Roman" w:hAnsi="Times New Roman"/>
                <w:color w:val="000000"/>
              </w:rPr>
              <w:t>, sepsis</w:t>
            </w:r>
          </w:p>
        </w:tc>
      </w:tr>
      <w:tr w:rsidR="008A534F" w:rsidRPr="000B6444" w14:paraId="40DD0B08" w14:textId="77777777" w:rsidTr="00562B76">
        <w:tc>
          <w:tcPr>
            <w:tcW w:w="9242" w:type="dxa"/>
            <w:gridSpan w:val="2"/>
          </w:tcPr>
          <w:p w14:paraId="2D08ACE1" w14:textId="77777777" w:rsidR="008A534F" w:rsidRPr="000B6444" w:rsidRDefault="0023397C" w:rsidP="008A534F">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t>Psichikos sutrikimai</w:t>
            </w:r>
          </w:p>
        </w:tc>
      </w:tr>
      <w:tr w:rsidR="008A534F" w:rsidRPr="000B6444" w14:paraId="7DF378AB" w14:textId="77777777" w:rsidTr="00562B76">
        <w:tc>
          <w:tcPr>
            <w:tcW w:w="4621" w:type="dxa"/>
          </w:tcPr>
          <w:p w14:paraId="7AFCFCD5" w14:textId="310B51E1" w:rsidR="008A534F" w:rsidRPr="000B6444" w:rsidRDefault="00D865E2" w:rsidP="008A534F">
            <w:pPr>
              <w:spacing w:after="0" w:line="240" w:lineRule="auto"/>
              <w:rPr>
                <w:rFonts w:ascii="Times New Roman" w:eastAsia="Times New Roman" w:hAnsi="Times New Roman"/>
                <w:color w:val="000000"/>
              </w:rPr>
            </w:pPr>
            <w:r>
              <w:rPr>
                <w:rFonts w:ascii="Times New Roman" w:eastAsia="Times New Roman" w:hAnsi="Times New Roman"/>
              </w:rPr>
              <w:t>Dažnis nežinomas</w:t>
            </w:r>
          </w:p>
        </w:tc>
        <w:tc>
          <w:tcPr>
            <w:tcW w:w="4621" w:type="dxa"/>
          </w:tcPr>
          <w:p w14:paraId="567C69CB" w14:textId="77777777" w:rsidR="008A534F" w:rsidRPr="000B6444" w:rsidRDefault="0023397C" w:rsidP="0023397C">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 xml:space="preserve">Asmenybės </w:t>
            </w:r>
            <w:proofErr w:type="spellStart"/>
            <w:r w:rsidRPr="000B6444">
              <w:rPr>
                <w:rFonts w:ascii="Times New Roman" w:eastAsia="Times New Roman" w:hAnsi="Times New Roman"/>
                <w:color w:val="000000"/>
              </w:rPr>
              <w:t>pokyčiai</w:t>
            </w:r>
            <w:r w:rsidR="008A534F" w:rsidRPr="000B6444">
              <w:rPr>
                <w:rFonts w:ascii="Times New Roman" w:eastAsia="Times New Roman" w:hAnsi="Times New Roman"/>
                <w:color w:val="000000"/>
                <w:vertAlign w:val="superscript"/>
              </w:rPr>
              <w:t>a</w:t>
            </w:r>
            <w:proofErr w:type="spellEnd"/>
          </w:p>
        </w:tc>
      </w:tr>
      <w:tr w:rsidR="008A534F" w:rsidRPr="000B6444" w14:paraId="5F43BE3D" w14:textId="77777777" w:rsidTr="00562B76">
        <w:tc>
          <w:tcPr>
            <w:tcW w:w="9242" w:type="dxa"/>
            <w:gridSpan w:val="2"/>
          </w:tcPr>
          <w:p w14:paraId="006935DB" w14:textId="77777777" w:rsidR="008A534F" w:rsidRPr="000B6444" w:rsidRDefault="0023397C" w:rsidP="008A534F">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t>Nervų sistemos sutrikimai</w:t>
            </w:r>
          </w:p>
        </w:tc>
      </w:tr>
      <w:tr w:rsidR="008A534F" w:rsidRPr="000B6444" w14:paraId="75C973DB" w14:textId="77777777" w:rsidTr="001B4CCE">
        <w:tc>
          <w:tcPr>
            <w:tcW w:w="4621" w:type="dxa"/>
          </w:tcPr>
          <w:p w14:paraId="44E62665" w14:textId="77777777" w:rsidR="008A534F" w:rsidRPr="000B6444" w:rsidRDefault="00783D86" w:rsidP="008A534F">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Labai dažni</w:t>
            </w:r>
          </w:p>
        </w:tc>
        <w:tc>
          <w:tcPr>
            <w:tcW w:w="4621" w:type="dxa"/>
          </w:tcPr>
          <w:p w14:paraId="4C5BB8B2" w14:textId="77777777" w:rsidR="008A534F" w:rsidRPr="000B6444" w:rsidRDefault="002664F5" w:rsidP="00FB0D88">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Galvos smegenų sutrikimas</w:t>
            </w:r>
            <w:r w:rsidR="008A534F" w:rsidRPr="000B6444">
              <w:rPr>
                <w:rFonts w:ascii="Times New Roman" w:eastAsia="Times New Roman" w:hAnsi="Times New Roman"/>
                <w:color w:val="000000"/>
              </w:rPr>
              <w:t xml:space="preserve">, </w:t>
            </w:r>
            <w:r w:rsidR="00FB0D88" w:rsidRPr="000B6444">
              <w:rPr>
                <w:rFonts w:ascii="Times New Roman" w:eastAsia="Times New Roman" w:hAnsi="Times New Roman"/>
                <w:color w:val="000000"/>
              </w:rPr>
              <w:t>smegenėlių sutrikimas</w:t>
            </w:r>
            <w:r w:rsidR="008A534F" w:rsidRPr="000B6444">
              <w:rPr>
                <w:rFonts w:ascii="Times New Roman" w:eastAsia="Times New Roman" w:hAnsi="Times New Roman"/>
                <w:color w:val="000000"/>
              </w:rPr>
              <w:t xml:space="preserve">, </w:t>
            </w:r>
            <w:proofErr w:type="spellStart"/>
            <w:r w:rsidR="008A534F" w:rsidRPr="000B6444">
              <w:rPr>
                <w:rFonts w:ascii="Times New Roman" w:eastAsia="Times New Roman" w:hAnsi="Times New Roman"/>
                <w:color w:val="000000"/>
              </w:rPr>
              <w:t>somnolenc</w:t>
            </w:r>
            <w:r w:rsidR="00FB0D88" w:rsidRPr="000B6444">
              <w:rPr>
                <w:rFonts w:ascii="Times New Roman" w:eastAsia="Times New Roman" w:hAnsi="Times New Roman"/>
                <w:color w:val="000000"/>
              </w:rPr>
              <w:t>ija</w:t>
            </w:r>
            <w:proofErr w:type="spellEnd"/>
          </w:p>
        </w:tc>
      </w:tr>
      <w:tr w:rsidR="008A534F" w:rsidRPr="000B6444" w14:paraId="113C05C8" w14:textId="77777777" w:rsidTr="00562B76">
        <w:tc>
          <w:tcPr>
            <w:tcW w:w="4621" w:type="dxa"/>
          </w:tcPr>
          <w:p w14:paraId="4C6E87AD" w14:textId="1A50F331" w:rsidR="008A534F" w:rsidRPr="000B6444" w:rsidRDefault="00D865E2" w:rsidP="008A534F">
            <w:pPr>
              <w:spacing w:after="0" w:line="240" w:lineRule="auto"/>
              <w:rPr>
                <w:rFonts w:ascii="Times New Roman" w:eastAsia="Times New Roman" w:hAnsi="Times New Roman"/>
                <w:color w:val="000000"/>
              </w:rPr>
            </w:pPr>
            <w:r>
              <w:rPr>
                <w:rFonts w:ascii="Times New Roman" w:eastAsia="Times New Roman" w:hAnsi="Times New Roman"/>
              </w:rPr>
              <w:t>Dažnis nežinomas</w:t>
            </w:r>
          </w:p>
        </w:tc>
        <w:tc>
          <w:tcPr>
            <w:tcW w:w="4621" w:type="dxa"/>
          </w:tcPr>
          <w:p w14:paraId="4757E013" w14:textId="77777777" w:rsidR="008A534F" w:rsidRPr="000B6444" w:rsidRDefault="00FA75B2" w:rsidP="00FA75B2">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K</w:t>
            </w:r>
            <w:r w:rsidR="008A534F" w:rsidRPr="000B6444">
              <w:rPr>
                <w:rFonts w:ascii="Times New Roman" w:eastAsia="Times New Roman" w:hAnsi="Times New Roman"/>
                <w:color w:val="000000"/>
              </w:rPr>
              <w:t xml:space="preserve">oma, </w:t>
            </w:r>
            <w:r w:rsidRPr="000B6444">
              <w:rPr>
                <w:rFonts w:ascii="Times New Roman" w:eastAsia="Times New Roman" w:hAnsi="Times New Roman"/>
                <w:color w:val="000000"/>
              </w:rPr>
              <w:t>traukuliai</w:t>
            </w:r>
            <w:r w:rsidR="008A534F" w:rsidRPr="000B6444">
              <w:rPr>
                <w:rFonts w:ascii="Times New Roman" w:eastAsia="Times New Roman" w:hAnsi="Times New Roman"/>
                <w:color w:val="000000"/>
              </w:rPr>
              <w:t xml:space="preserve">, </w:t>
            </w:r>
            <w:r w:rsidRPr="000B6444">
              <w:rPr>
                <w:rFonts w:ascii="Times New Roman" w:eastAsia="Times New Roman" w:hAnsi="Times New Roman"/>
                <w:color w:val="000000"/>
              </w:rPr>
              <w:t>periferinė motorinė neuropatija</w:t>
            </w:r>
            <w:r w:rsidR="008A534F" w:rsidRPr="000B6444">
              <w:rPr>
                <w:rFonts w:ascii="Times New Roman" w:eastAsia="Times New Roman" w:hAnsi="Times New Roman"/>
                <w:color w:val="000000"/>
              </w:rPr>
              <w:t xml:space="preserve">, </w:t>
            </w:r>
            <w:r w:rsidRPr="000B6444">
              <w:rPr>
                <w:rFonts w:ascii="Times New Roman" w:eastAsia="Times New Roman" w:hAnsi="Times New Roman"/>
                <w:color w:val="000000"/>
              </w:rPr>
              <w:t>periferinė sensorinė neuropatija</w:t>
            </w:r>
          </w:p>
        </w:tc>
      </w:tr>
      <w:tr w:rsidR="008A534F" w:rsidRPr="000B6444" w14:paraId="6401FAF8" w14:textId="77777777" w:rsidTr="00562B76">
        <w:tc>
          <w:tcPr>
            <w:tcW w:w="9242" w:type="dxa"/>
            <w:gridSpan w:val="2"/>
          </w:tcPr>
          <w:p w14:paraId="46B68B12" w14:textId="77777777" w:rsidR="008A534F" w:rsidRPr="000B6444" w:rsidRDefault="0023397C" w:rsidP="0023397C">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t>Akių s</w:t>
            </w:r>
            <w:r w:rsidR="00783D86" w:rsidRPr="000B6444">
              <w:rPr>
                <w:rFonts w:ascii="Times New Roman" w:eastAsia="Times New Roman" w:hAnsi="Times New Roman"/>
                <w:b/>
                <w:bCs/>
                <w:color w:val="000000"/>
              </w:rPr>
              <w:t>utrikimai</w:t>
            </w:r>
          </w:p>
        </w:tc>
      </w:tr>
      <w:tr w:rsidR="008A534F" w:rsidRPr="000B6444" w14:paraId="7DC5A016" w14:textId="77777777" w:rsidTr="001B4CCE">
        <w:tc>
          <w:tcPr>
            <w:tcW w:w="4621" w:type="dxa"/>
          </w:tcPr>
          <w:p w14:paraId="3B05D63C" w14:textId="77777777" w:rsidR="008A534F" w:rsidRPr="000B6444" w:rsidRDefault="00783D86" w:rsidP="008A534F">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Labai dažni</w:t>
            </w:r>
          </w:p>
        </w:tc>
        <w:tc>
          <w:tcPr>
            <w:tcW w:w="4621" w:type="dxa"/>
          </w:tcPr>
          <w:p w14:paraId="69F882FA" w14:textId="77777777" w:rsidR="008A534F" w:rsidRPr="000B6444" w:rsidRDefault="0023397C" w:rsidP="008A534F">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Ragenos sutrikimas</w:t>
            </w:r>
          </w:p>
        </w:tc>
      </w:tr>
      <w:tr w:rsidR="008A534F" w:rsidRPr="000B6444" w14:paraId="610E7D4B" w14:textId="77777777" w:rsidTr="00562B76">
        <w:tc>
          <w:tcPr>
            <w:tcW w:w="9242" w:type="dxa"/>
            <w:gridSpan w:val="2"/>
          </w:tcPr>
          <w:p w14:paraId="219B6215" w14:textId="77777777" w:rsidR="008A534F" w:rsidRPr="000B6444" w:rsidRDefault="0023397C" w:rsidP="0023397C">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t>Širdies s</w:t>
            </w:r>
            <w:r w:rsidR="00783D86" w:rsidRPr="000B6444">
              <w:rPr>
                <w:rFonts w:ascii="Times New Roman" w:eastAsia="Times New Roman" w:hAnsi="Times New Roman"/>
                <w:b/>
                <w:bCs/>
                <w:color w:val="000000"/>
              </w:rPr>
              <w:t>utrikimai</w:t>
            </w:r>
          </w:p>
        </w:tc>
      </w:tr>
      <w:tr w:rsidR="008A534F" w:rsidRPr="000B6444" w14:paraId="692E2EB4" w14:textId="77777777" w:rsidTr="00562B76">
        <w:tc>
          <w:tcPr>
            <w:tcW w:w="4621" w:type="dxa"/>
          </w:tcPr>
          <w:p w14:paraId="03E992E5" w14:textId="2E8E5919" w:rsidR="008A534F" w:rsidRPr="000B6444" w:rsidRDefault="00D865E2" w:rsidP="008A534F">
            <w:pPr>
              <w:spacing w:after="0" w:line="240" w:lineRule="auto"/>
              <w:rPr>
                <w:rFonts w:ascii="Times New Roman" w:eastAsia="Times New Roman" w:hAnsi="Times New Roman"/>
                <w:color w:val="000000"/>
              </w:rPr>
            </w:pPr>
            <w:r>
              <w:rPr>
                <w:rFonts w:ascii="Times New Roman" w:eastAsia="Times New Roman" w:hAnsi="Times New Roman"/>
              </w:rPr>
              <w:t>Dažnis nežinomas</w:t>
            </w:r>
          </w:p>
        </w:tc>
        <w:tc>
          <w:tcPr>
            <w:tcW w:w="4621" w:type="dxa"/>
          </w:tcPr>
          <w:p w14:paraId="32B51D34" w14:textId="77777777" w:rsidR="008A534F" w:rsidRPr="000B6444" w:rsidRDefault="007E5A2C" w:rsidP="007E5A2C">
            <w:pPr>
              <w:spacing w:after="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K</w:t>
            </w:r>
            <w:r w:rsidR="008A534F" w:rsidRPr="000B6444">
              <w:rPr>
                <w:rFonts w:ascii="Times New Roman" w:eastAsia="Times New Roman" w:hAnsi="Times New Roman"/>
                <w:color w:val="000000"/>
              </w:rPr>
              <w:t>ardiom</w:t>
            </w:r>
            <w:r w:rsidRPr="000B6444">
              <w:rPr>
                <w:rFonts w:ascii="Times New Roman" w:eastAsia="Times New Roman" w:hAnsi="Times New Roman"/>
                <w:color w:val="000000"/>
              </w:rPr>
              <w:t>i</w:t>
            </w:r>
            <w:r w:rsidR="008A534F" w:rsidRPr="000B6444">
              <w:rPr>
                <w:rFonts w:ascii="Times New Roman" w:eastAsia="Times New Roman" w:hAnsi="Times New Roman"/>
                <w:color w:val="000000"/>
              </w:rPr>
              <w:t>opat</w:t>
            </w:r>
            <w:r w:rsidRPr="000B6444">
              <w:rPr>
                <w:rFonts w:ascii="Times New Roman" w:eastAsia="Times New Roman" w:hAnsi="Times New Roman"/>
                <w:color w:val="000000"/>
              </w:rPr>
              <w:t>ija</w:t>
            </w:r>
            <w:r w:rsidR="008A534F" w:rsidRPr="000B6444">
              <w:rPr>
                <w:rFonts w:ascii="Times New Roman" w:eastAsia="Times New Roman" w:hAnsi="Times New Roman"/>
                <w:color w:val="000000"/>
                <w:vertAlign w:val="superscript"/>
              </w:rPr>
              <w:t>b</w:t>
            </w:r>
            <w:proofErr w:type="spellEnd"/>
          </w:p>
        </w:tc>
      </w:tr>
      <w:tr w:rsidR="008A534F" w:rsidRPr="000B6444" w14:paraId="61F1E446" w14:textId="77777777" w:rsidTr="00562B76">
        <w:tc>
          <w:tcPr>
            <w:tcW w:w="9242" w:type="dxa"/>
            <w:gridSpan w:val="2"/>
          </w:tcPr>
          <w:p w14:paraId="2BC28EED" w14:textId="77777777" w:rsidR="008A534F" w:rsidRPr="000B6444" w:rsidRDefault="004C5CE2" w:rsidP="008A534F">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t>Kvėpavimo sistemos, krūtinės ląstos ir tarpuplaučio sutrikimai</w:t>
            </w:r>
          </w:p>
        </w:tc>
      </w:tr>
      <w:tr w:rsidR="008A534F" w:rsidRPr="000B6444" w14:paraId="63FD04E8" w14:textId="77777777" w:rsidTr="001B4CCE">
        <w:tc>
          <w:tcPr>
            <w:tcW w:w="4621" w:type="dxa"/>
          </w:tcPr>
          <w:p w14:paraId="17CF4AE4" w14:textId="77777777" w:rsidR="008A534F" w:rsidRPr="000B6444" w:rsidRDefault="00783D86" w:rsidP="008A534F">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Labai dažni</w:t>
            </w:r>
          </w:p>
        </w:tc>
        <w:tc>
          <w:tcPr>
            <w:tcW w:w="4621" w:type="dxa"/>
          </w:tcPr>
          <w:p w14:paraId="0678D12B" w14:textId="77777777" w:rsidR="008A534F" w:rsidRPr="000B6444" w:rsidRDefault="00762F00" w:rsidP="00762F00">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Ūminis kvėpavimo sutrikimo sindromas</w:t>
            </w:r>
            <w:r w:rsidR="008A534F" w:rsidRPr="000B6444">
              <w:rPr>
                <w:rFonts w:ascii="Times New Roman" w:eastAsia="Times New Roman" w:hAnsi="Times New Roman"/>
                <w:color w:val="000000"/>
              </w:rPr>
              <w:t xml:space="preserve">, </w:t>
            </w:r>
            <w:r w:rsidRPr="000B6444">
              <w:rPr>
                <w:rFonts w:ascii="Times New Roman" w:eastAsia="Times New Roman" w:hAnsi="Times New Roman"/>
                <w:color w:val="000000"/>
              </w:rPr>
              <w:t xml:space="preserve">plaučių </w:t>
            </w:r>
            <w:r w:rsidR="008A534F" w:rsidRPr="000B6444">
              <w:rPr>
                <w:rFonts w:ascii="Times New Roman" w:eastAsia="Times New Roman" w:hAnsi="Times New Roman"/>
                <w:color w:val="000000"/>
              </w:rPr>
              <w:t>edema</w:t>
            </w:r>
          </w:p>
        </w:tc>
      </w:tr>
      <w:tr w:rsidR="008A534F" w:rsidRPr="000B6444" w14:paraId="5B226ABF" w14:textId="77777777" w:rsidTr="00562B76">
        <w:tc>
          <w:tcPr>
            <w:tcW w:w="9242" w:type="dxa"/>
            <w:gridSpan w:val="2"/>
          </w:tcPr>
          <w:p w14:paraId="7CB23183" w14:textId="77777777" w:rsidR="008A534F" w:rsidRPr="000B6444" w:rsidRDefault="004C5CE2" w:rsidP="008A534F">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lastRenderedPageBreak/>
              <w:t>Virškinimo trakto sutrikimai</w:t>
            </w:r>
          </w:p>
        </w:tc>
      </w:tr>
      <w:tr w:rsidR="008A534F" w:rsidRPr="000B6444" w14:paraId="15E67C82" w14:textId="77777777" w:rsidTr="001B4CCE">
        <w:tc>
          <w:tcPr>
            <w:tcW w:w="4621" w:type="dxa"/>
          </w:tcPr>
          <w:p w14:paraId="5265FA7A" w14:textId="77777777" w:rsidR="008A534F" w:rsidRPr="000B6444" w:rsidRDefault="00783D86" w:rsidP="008A534F">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Dažni</w:t>
            </w:r>
          </w:p>
        </w:tc>
        <w:tc>
          <w:tcPr>
            <w:tcW w:w="4621" w:type="dxa"/>
          </w:tcPr>
          <w:p w14:paraId="2D46F309" w14:textId="77777777" w:rsidR="008A534F" w:rsidRPr="000B6444" w:rsidRDefault="004C5CE2" w:rsidP="008A534F">
            <w:pPr>
              <w:spacing w:after="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Nekrozinis</w:t>
            </w:r>
            <w:proofErr w:type="spellEnd"/>
            <w:r w:rsidRPr="000B6444">
              <w:rPr>
                <w:rFonts w:ascii="Times New Roman" w:eastAsia="Times New Roman" w:hAnsi="Times New Roman"/>
                <w:color w:val="000000"/>
              </w:rPr>
              <w:t xml:space="preserve"> kolitas</w:t>
            </w:r>
          </w:p>
        </w:tc>
      </w:tr>
      <w:tr w:rsidR="008A534F" w:rsidRPr="000B6444" w14:paraId="31B184A3" w14:textId="77777777" w:rsidTr="00562B76">
        <w:tc>
          <w:tcPr>
            <w:tcW w:w="4621" w:type="dxa"/>
          </w:tcPr>
          <w:p w14:paraId="464351B5" w14:textId="25FCD3B3" w:rsidR="008A534F" w:rsidRPr="000B6444" w:rsidRDefault="00D865E2" w:rsidP="008A534F">
            <w:pPr>
              <w:spacing w:after="0" w:line="240" w:lineRule="auto"/>
              <w:rPr>
                <w:rFonts w:ascii="Times New Roman" w:eastAsia="Times New Roman" w:hAnsi="Times New Roman"/>
                <w:color w:val="000000"/>
              </w:rPr>
            </w:pPr>
            <w:r>
              <w:rPr>
                <w:rFonts w:ascii="Times New Roman" w:eastAsia="Times New Roman" w:hAnsi="Times New Roman"/>
              </w:rPr>
              <w:t>Dažnis nežinomas</w:t>
            </w:r>
          </w:p>
        </w:tc>
        <w:tc>
          <w:tcPr>
            <w:tcW w:w="4621" w:type="dxa"/>
          </w:tcPr>
          <w:p w14:paraId="1FA2555D" w14:textId="77777777" w:rsidR="008A534F" w:rsidRPr="000B6444" w:rsidRDefault="004C5CE2" w:rsidP="004C5CE2">
            <w:pPr>
              <w:autoSpaceDE w:val="0"/>
              <w:autoSpaceDN w:val="0"/>
              <w:adjustRightInd w:val="0"/>
              <w:spacing w:after="0" w:line="240" w:lineRule="auto"/>
              <w:rPr>
                <w:rFonts w:ascii="Times New Roman" w:eastAsia="Times New Roman" w:hAnsi="Times New Roman"/>
                <w:color w:val="000000"/>
              </w:rPr>
            </w:pPr>
            <w:r w:rsidRPr="000B6444">
              <w:rPr>
                <w:rFonts w:ascii="Times New Roman" w:eastAsia="Times New Roman" w:hAnsi="Times New Roman"/>
                <w:color w:val="000000"/>
              </w:rPr>
              <w:t>Virškinimo trakto nekrozė</w:t>
            </w:r>
            <w:r w:rsidR="008A534F" w:rsidRPr="000B6444">
              <w:rPr>
                <w:rFonts w:ascii="Times New Roman" w:eastAsia="Times New Roman" w:hAnsi="Times New Roman"/>
                <w:color w:val="000000"/>
              </w:rPr>
              <w:t xml:space="preserve">, </w:t>
            </w:r>
            <w:r w:rsidRPr="000B6444">
              <w:rPr>
                <w:rFonts w:ascii="Times New Roman" w:eastAsia="Times New Roman" w:hAnsi="Times New Roman"/>
                <w:color w:val="000000"/>
              </w:rPr>
              <w:t>virškinimo trakto opa</w:t>
            </w:r>
            <w:r w:rsidR="008A534F" w:rsidRPr="000B6444">
              <w:rPr>
                <w:rFonts w:ascii="Times New Roman" w:eastAsia="Times New Roman" w:hAnsi="Times New Roman"/>
                <w:color w:val="000000"/>
              </w:rPr>
              <w:t xml:space="preserve">, </w:t>
            </w:r>
            <w:r w:rsidRPr="000B6444">
              <w:rPr>
                <w:rFonts w:ascii="Times New Roman" w:eastAsia="Times New Roman" w:hAnsi="Times New Roman"/>
                <w:color w:val="000000"/>
              </w:rPr>
              <w:t xml:space="preserve">žarnų </w:t>
            </w:r>
            <w:proofErr w:type="spellStart"/>
            <w:r w:rsidRPr="000B6444">
              <w:rPr>
                <w:rFonts w:ascii="Times New Roman" w:eastAsia="Times New Roman" w:hAnsi="Times New Roman"/>
                <w:color w:val="000000"/>
              </w:rPr>
              <w:t>pneumatozė</w:t>
            </w:r>
            <w:proofErr w:type="spellEnd"/>
            <w:r w:rsidR="008A534F" w:rsidRPr="000B6444">
              <w:rPr>
                <w:rFonts w:ascii="Times New Roman" w:eastAsia="Times New Roman" w:hAnsi="Times New Roman"/>
                <w:color w:val="000000"/>
              </w:rPr>
              <w:t>,</w:t>
            </w:r>
            <w:r w:rsidRPr="000B6444">
              <w:rPr>
                <w:rFonts w:ascii="Times New Roman" w:eastAsia="Times New Roman" w:hAnsi="Times New Roman"/>
                <w:color w:val="000000"/>
              </w:rPr>
              <w:t xml:space="preserve"> </w:t>
            </w:r>
            <w:r w:rsidR="008A534F" w:rsidRPr="000B6444">
              <w:rPr>
                <w:rFonts w:ascii="Times New Roman" w:eastAsia="Times New Roman" w:hAnsi="Times New Roman"/>
                <w:color w:val="000000"/>
              </w:rPr>
              <w:t>peritonit</w:t>
            </w:r>
            <w:r w:rsidRPr="000B6444">
              <w:rPr>
                <w:rFonts w:ascii="Times New Roman" w:eastAsia="Times New Roman" w:hAnsi="Times New Roman"/>
                <w:color w:val="000000"/>
              </w:rPr>
              <w:t>a</w:t>
            </w:r>
            <w:r w:rsidR="008A534F" w:rsidRPr="000B6444">
              <w:rPr>
                <w:rFonts w:ascii="Times New Roman" w:eastAsia="Times New Roman" w:hAnsi="Times New Roman"/>
                <w:color w:val="000000"/>
              </w:rPr>
              <w:t>s</w:t>
            </w:r>
          </w:p>
        </w:tc>
      </w:tr>
      <w:tr w:rsidR="008A534F" w:rsidRPr="000B6444" w14:paraId="0D37EDF0" w14:textId="77777777" w:rsidTr="00562B76">
        <w:tc>
          <w:tcPr>
            <w:tcW w:w="9242" w:type="dxa"/>
            <w:gridSpan w:val="2"/>
          </w:tcPr>
          <w:p w14:paraId="023A2F5F" w14:textId="77777777" w:rsidR="008A534F" w:rsidRPr="000B6444" w:rsidRDefault="004C5CE2" w:rsidP="008A534F">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t>Kepenų, tulžies pūslės ir latakų sutrikimai</w:t>
            </w:r>
          </w:p>
        </w:tc>
      </w:tr>
      <w:tr w:rsidR="008A534F" w:rsidRPr="000B6444" w14:paraId="11D005DA" w14:textId="77777777" w:rsidTr="00562B76">
        <w:tc>
          <w:tcPr>
            <w:tcW w:w="4621" w:type="dxa"/>
          </w:tcPr>
          <w:p w14:paraId="35AFB9ED" w14:textId="6F5235AB" w:rsidR="008A534F" w:rsidRPr="000B6444" w:rsidRDefault="00D865E2" w:rsidP="008A534F">
            <w:pPr>
              <w:spacing w:after="0" w:line="240" w:lineRule="auto"/>
              <w:rPr>
                <w:rFonts w:ascii="Times New Roman" w:eastAsia="Times New Roman" w:hAnsi="Times New Roman"/>
                <w:color w:val="000000"/>
              </w:rPr>
            </w:pPr>
            <w:r>
              <w:rPr>
                <w:rFonts w:ascii="Times New Roman" w:eastAsia="Times New Roman" w:hAnsi="Times New Roman"/>
              </w:rPr>
              <w:t>Dažnis nežinomas</w:t>
            </w:r>
          </w:p>
        </w:tc>
        <w:tc>
          <w:tcPr>
            <w:tcW w:w="4621" w:type="dxa"/>
          </w:tcPr>
          <w:p w14:paraId="317C8A3D" w14:textId="77777777" w:rsidR="008A534F" w:rsidRPr="000B6444" w:rsidRDefault="004C5CE2" w:rsidP="004C5CE2">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Kepenų pažeidimas</w:t>
            </w:r>
            <w:r w:rsidR="008A534F"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hiperbilirubinemija</w:t>
            </w:r>
            <w:proofErr w:type="spellEnd"/>
          </w:p>
        </w:tc>
      </w:tr>
      <w:tr w:rsidR="008A534F" w:rsidRPr="000B6444" w14:paraId="03DF5109" w14:textId="77777777" w:rsidTr="00562B76">
        <w:tc>
          <w:tcPr>
            <w:tcW w:w="9242" w:type="dxa"/>
            <w:gridSpan w:val="2"/>
          </w:tcPr>
          <w:p w14:paraId="747D3ECE" w14:textId="77777777" w:rsidR="008A534F" w:rsidRPr="000B6444" w:rsidRDefault="004C5CE2" w:rsidP="008A534F">
            <w:pPr>
              <w:spacing w:after="0" w:line="240" w:lineRule="auto"/>
              <w:rPr>
                <w:rFonts w:ascii="Times New Roman" w:eastAsia="Times New Roman" w:hAnsi="Times New Roman"/>
                <w:color w:val="000000"/>
              </w:rPr>
            </w:pPr>
            <w:r w:rsidRPr="000B6444">
              <w:rPr>
                <w:rFonts w:ascii="Times New Roman" w:eastAsia="Times New Roman" w:hAnsi="Times New Roman"/>
                <w:b/>
                <w:bCs/>
                <w:color w:val="000000"/>
              </w:rPr>
              <w:t>Odos ir poodinio audinio sutrikimai</w:t>
            </w:r>
          </w:p>
        </w:tc>
      </w:tr>
      <w:tr w:rsidR="008A534F" w:rsidRPr="000B6444" w14:paraId="3F205EA8" w14:textId="77777777" w:rsidTr="001B4CCE">
        <w:tc>
          <w:tcPr>
            <w:tcW w:w="4621" w:type="dxa"/>
          </w:tcPr>
          <w:p w14:paraId="293484D6" w14:textId="77777777" w:rsidR="008A534F" w:rsidRPr="000B6444" w:rsidRDefault="00783D86" w:rsidP="008A534F">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Dažni</w:t>
            </w:r>
          </w:p>
        </w:tc>
        <w:tc>
          <w:tcPr>
            <w:tcW w:w="4621" w:type="dxa"/>
          </w:tcPr>
          <w:p w14:paraId="5ED8D2EB" w14:textId="77777777" w:rsidR="008A534F" w:rsidRPr="000B6444" w:rsidRDefault="004C5CE2" w:rsidP="004C5CE2">
            <w:pPr>
              <w:spacing w:after="0" w:line="240" w:lineRule="auto"/>
              <w:rPr>
                <w:rFonts w:ascii="Times New Roman" w:eastAsia="Times New Roman" w:hAnsi="Times New Roman"/>
                <w:color w:val="000000"/>
              </w:rPr>
            </w:pPr>
            <w:r w:rsidRPr="000B6444">
              <w:rPr>
                <w:rFonts w:ascii="Times New Roman" w:eastAsia="Times New Roman" w:hAnsi="Times New Roman"/>
                <w:color w:val="000000"/>
              </w:rPr>
              <w:t xml:space="preserve">Odos </w:t>
            </w:r>
            <w:proofErr w:type="spellStart"/>
            <w:r w:rsidRPr="000B6444">
              <w:rPr>
                <w:rFonts w:ascii="Times New Roman" w:eastAsia="Times New Roman" w:hAnsi="Times New Roman"/>
                <w:color w:val="000000"/>
              </w:rPr>
              <w:t>eksfoliacija</w:t>
            </w:r>
            <w:proofErr w:type="spellEnd"/>
          </w:p>
        </w:tc>
      </w:tr>
      <w:tr w:rsidR="008A534F" w:rsidRPr="000B6444" w14:paraId="26499CFC" w14:textId="77777777" w:rsidTr="00562B76">
        <w:tc>
          <w:tcPr>
            <w:tcW w:w="9242" w:type="dxa"/>
            <w:gridSpan w:val="2"/>
          </w:tcPr>
          <w:p w14:paraId="57DC3257" w14:textId="77777777" w:rsidR="00762F00" w:rsidRPr="000B6444" w:rsidRDefault="008A534F" w:rsidP="008A534F">
            <w:pPr>
              <w:autoSpaceDE w:val="0"/>
              <w:autoSpaceDN w:val="0"/>
              <w:adjustRightInd w:val="0"/>
              <w:spacing w:after="0" w:line="240" w:lineRule="auto"/>
              <w:rPr>
                <w:rFonts w:ascii="Times New Roman" w:eastAsia="Times New Roman" w:hAnsi="Times New Roman"/>
                <w:color w:val="000000"/>
              </w:rPr>
            </w:pPr>
            <w:r w:rsidRPr="000B6444">
              <w:rPr>
                <w:rFonts w:ascii="Times New Roman" w:eastAsia="Times New Roman" w:hAnsi="Times New Roman"/>
                <w:color w:val="000000"/>
                <w:vertAlign w:val="superscript"/>
              </w:rPr>
              <w:t>a</w:t>
            </w:r>
            <w:r w:rsidR="003960DC" w:rsidRPr="000B6444">
              <w:rPr>
                <w:rFonts w:ascii="Times New Roman" w:eastAsia="Times New Roman" w:hAnsi="Times New Roman"/>
                <w:color w:val="000000"/>
                <w:vertAlign w:val="superscript"/>
              </w:rPr>
              <w:t xml:space="preserve"> </w:t>
            </w:r>
            <w:r w:rsidR="00762F00" w:rsidRPr="000B6444">
              <w:rPr>
                <w:rFonts w:ascii="Times New Roman" w:eastAsia="Times New Roman" w:hAnsi="Times New Roman"/>
                <w:color w:val="000000"/>
              </w:rPr>
              <w:t>Buvo pranešta apie asmenybės pokyčius, susijusius su galvos smegenų ir smegenėlių funkcijos sutrikimu.</w:t>
            </w:r>
          </w:p>
          <w:p w14:paraId="35840F3E" w14:textId="77777777" w:rsidR="008A534F" w:rsidRPr="000B6444" w:rsidRDefault="008A534F" w:rsidP="00762F00">
            <w:pPr>
              <w:spacing w:after="0" w:line="240" w:lineRule="auto"/>
              <w:rPr>
                <w:rFonts w:ascii="Times New Roman" w:eastAsia="Times New Roman" w:hAnsi="Times New Roman"/>
                <w:color w:val="000000"/>
              </w:rPr>
            </w:pPr>
            <w:r w:rsidRPr="000B6444">
              <w:rPr>
                <w:rFonts w:ascii="Times New Roman" w:eastAsia="Times New Roman" w:hAnsi="Times New Roman"/>
                <w:color w:val="000000"/>
                <w:vertAlign w:val="superscript"/>
              </w:rPr>
              <w:t>b</w:t>
            </w:r>
            <w:r w:rsidR="003960DC" w:rsidRPr="000B6444">
              <w:rPr>
                <w:rFonts w:ascii="Times New Roman" w:eastAsia="Times New Roman" w:hAnsi="Times New Roman"/>
                <w:color w:val="000000"/>
                <w:vertAlign w:val="superscript"/>
              </w:rPr>
              <w:t xml:space="preserve"> </w:t>
            </w:r>
            <w:r w:rsidR="00762F00" w:rsidRPr="000B6444">
              <w:rPr>
                <w:rFonts w:ascii="Times New Roman" w:eastAsia="Times New Roman" w:hAnsi="Times New Roman"/>
                <w:color w:val="000000"/>
              </w:rPr>
              <w:t>Pacientai mirė</w:t>
            </w:r>
          </w:p>
        </w:tc>
      </w:tr>
    </w:tbl>
    <w:p w14:paraId="711832C1" w14:textId="77777777" w:rsidR="008A534F" w:rsidRPr="000B6444" w:rsidRDefault="008A534F" w:rsidP="00562B76">
      <w:pPr>
        <w:autoSpaceDE w:val="0"/>
        <w:autoSpaceDN w:val="0"/>
        <w:adjustRightInd w:val="0"/>
        <w:spacing w:after="0" w:line="240" w:lineRule="auto"/>
        <w:ind w:left="142" w:hanging="142"/>
        <w:rPr>
          <w:rFonts w:ascii="Times New Roman" w:eastAsia="Times New Roman" w:hAnsi="Times New Roman"/>
        </w:rPr>
      </w:pPr>
    </w:p>
    <w:p w14:paraId="486013B1" w14:textId="77777777" w:rsidR="008A534F" w:rsidRPr="000B6444" w:rsidRDefault="00886CCE" w:rsidP="008A534F">
      <w:pPr>
        <w:autoSpaceDE w:val="0"/>
        <w:autoSpaceDN w:val="0"/>
        <w:adjustRightInd w:val="0"/>
        <w:spacing w:after="0" w:line="240" w:lineRule="auto"/>
        <w:rPr>
          <w:rFonts w:ascii="Times New Roman" w:eastAsia="Times New Roman" w:hAnsi="Times New Roman"/>
          <w:i/>
          <w:iCs/>
        </w:rPr>
      </w:pPr>
      <w:r w:rsidRPr="000B6444">
        <w:rPr>
          <w:rFonts w:ascii="Times New Roman" w:eastAsia="Times New Roman" w:hAnsi="Times New Roman"/>
          <w:i/>
          <w:iCs/>
        </w:rPr>
        <w:t>Kitokios nepageidaujamos reakcijos</w:t>
      </w:r>
    </w:p>
    <w:p w14:paraId="28E057A0" w14:textId="2CA45BFD" w:rsidR="008A534F" w:rsidRPr="000B6444" w:rsidRDefault="00237ED5" w:rsidP="008A534F">
      <w:pPr>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 xml:space="preserve">Pranešta apie neaiškios priežasties sukelto difuzinio </w:t>
      </w:r>
      <w:proofErr w:type="spellStart"/>
      <w:r w:rsidRPr="000B6444">
        <w:rPr>
          <w:rFonts w:ascii="Times New Roman" w:eastAsia="Times New Roman" w:hAnsi="Times New Roman"/>
        </w:rPr>
        <w:t>intersticinio</w:t>
      </w:r>
      <w:proofErr w:type="spellEnd"/>
      <w:r w:rsidRPr="000B6444">
        <w:rPr>
          <w:rFonts w:ascii="Times New Roman" w:eastAsia="Times New Roman" w:hAnsi="Times New Roman"/>
        </w:rPr>
        <w:t xml:space="preserve"> </w:t>
      </w:r>
      <w:proofErr w:type="spellStart"/>
      <w:r w:rsidRPr="000B6444">
        <w:rPr>
          <w:rFonts w:ascii="Times New Roman" w:eastAsia="Times New Roman" w:hAnsi="Times New Roman"/>
        </w:rPr>
        <w:t>pneumonito</w:t>
      </w:r>
      <w:proofErr w:type="spellEnd"/>
      <w:r w:rsidRPr="000B6444">
        <w:rPr>
          <w:rFonts w:ascii="Times New Roman" w:eastAsia="Times New Roman" w:hAnsi="Times New Roman"/>
        </w:rPr>
        <w:t xml:space="preserve"> atvejus, kurie galėjo būti susiję su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vartojimu, pacientams, kuriems buvo taikomas eksperimentinis gydymas vidutinėmis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dozėmis</w:t>
      </w:r>
      <w:r w:rsidR="008A534F" w:rsidRPr="000B6444">
        <w:rPr>
          <w:rFonts w:ascii="Times New Roman" w:eastAsia="Times New Roman" w:hAnsi="Times New Roman"/>
        </w:rPr>
        <w:t xml:space="preserve"> (1</w:t>
      </w:r>
      <w:r w:rsidRPr="000B6444">
        <w:rPr>
          <w:rFonts w:ascii="Times New Roman" w:eastAsia="Times New Roman" w:hAnsi="Times New Roman"/>
        </w:rPr>
        <w:t> </w:t>
      </w:r>
      <w:r w:rsidR="008A534F" w:rsidRPr="000B6444">
        <w:rPr>
          <w:rFonts w:ascii="Times New Roman" w:eastAsia="Times New Roman" w:hAnsi="Times New Roman"/>
        </w:rPr>
        <w:t>g/m</w:t>
      </w:r>
      <w:r w:rsidR="008A534F" w:rsidRPr="000B6444">
        <w:rPr>
          <w:rFonts w:ascii="Times New Roman" w:eastAsia="Times New Roman" w:hAnsi="Times New Roman"/>
          <w:vertAlign w:val="superscript"/>
        </w:rPr>
        <w:t>2</w:t>
      </w:r>
      <w:r w:rsidR="008A534F" w:rsidRPr="000B6444">
        <w:rPr>
          <w:rFonts w:ascii="Times New Roman" w:eastAsia="Times New Roman" w:hAnsi="Times New Roman"/>
        </w:rPr>
        <w:t xml:space="preserve">) </w:t>
      </w:r>
      <w:r w:rsidRPr="000B6444">
        <w:rPr>
          <w:rFonts w:ascii="Times New Roman" w:eastAsia="Times New Roman" w:hAnsi="Times New Roman"/>
        </w:rPr>
        <w:t>kartu su kitais chemoterapiniais preparatais</w:t>
      </w:r>
      <w:r w:rsidR="008A534F" w:rsidRPr="000B6444">
        <w:rPr>
          <w:rFonts w:ascii="Times New Roman" w:eastAsia="Times New Roman" w:hAnsi="Times New Roman"/>
        </w:rPr>
        <w:t xml:space="preserve"> (meta-AMSA, </w:t>
      </w:r>
      <w:proofErr w:type="spellStart"/>
      <w:r w:rsidR="008A534F" w:rsidRPr="000B6444">
        <w:rPr>
          <w:rFonts w:ascii="Times New Roman" w:eastAsia="Times New Roman" w:hAnsi="Times New Roman"/>
        </w:rPr>
        <w:t>daunorubicin</w:t>
      </w:r>
      <w:r w:rsidRPr="000B6444">
        <w:rPr>
          <w:rFonts w:ascii="Times New Roman" w:eastAsia="Times New Roman" w:hAnsi="Times New Roman"/>
        </w:rPr>
        <w:t>u</w:t>
      </w:r>
      <w:proofErr w:type="spellEnd"/>
      <w:r w:rsidR="008A534F" w:rsidRPr="000B6444">
        <w:rPr>
          <w:rFonts w:ascii="Times New Roman" w:eastAsia="Times New Roman" w:hAnsi="Times New Roman"/>
        </w:rPr>
        <w:t>, VP-16)</w:t>
      </w:r>
      <w:r w:rsidRPr="000B6444">
        <w:rPr>
          <w:rFonts w:ascii="Times New Roman" w:eastAsia="Times New Roman" w:hAnsi="Times New Roman"/>
        </w:rPr>
        <w:t xml:space="preserve"> arba be jų</w:t>
      </w:r>
      <w:r w:rsidR="008A534F" w:rsidRPr="000B6444">
        <w:rPr>
          <w:rFonts w:ascii="Times New Roman" w:eastAsia="Times New Roman" w:hAnsi="Times New Roman"/>
        </w:rPr>
        <w:t>.</w:t>
      </w:r>
    </w:p>
    <w:p w14:paraId="418E654C" w14:textId="77777777" w:rsidR="008A534F" w:rsidRPr="000B6444" w:rsidRDefault="008A534F" w:rsidP="008A534F">
      <w:pPr>
        <w:autoSpaceDE w:val="0"/>
        <w:autoSpaceDN w:val="0"/>
        <w:adjustRightInd w:val="0"/>
        <w:spacing w:after="0" w:line="240" w:lineRule="auto"/>
        <w:rPr>
          <w:rFonts w:ascii="Times New Roman" w:eastAsia="Times New Roman" w:hAnsi="Times New Roman"/>
        </w:rPr>
      </w:pPr>
    </w:p>
    <w:p w14:paraId="0ED0FC17" w14:textId="77777777" w:rsidR="008A534F" w:rsidRDefault="00D11701" w:rsidP="008A534F">
      <w:pPr>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 xml:space="preserve">Pranešta apie ūminio kvėpavimo sutrikimo sindromą, greitai progresuojantį į plaučių edemą ir radiologiniu tyrimu nustatomą </w:t>
      </w:r>
      <w:proofErr w:type="spellStart"/>
      <w:r w:rsidRPr="000B6444">
        <w:rPr>
          <w:rFonts w:ascii="Times New Roman" w:eastAsia="Times New Roman" w:hAnsi="Times New Roman"/>
        </w:rPr>
        <w:t>kardiomegaliją</w:t>
      </w:r>
      <w:proofErr w:type="spellEnd"/>
      <w:r w:rsidRPr="000B6444">
        <w:rPr>
          <w:rFonts w:ascii="Times New Roman" w:eastAsia="Times New Roman" w:hAnsi="Times New Roman"/>
        </w:rPr>
        <w:t xml:space="preserve">, po eksperimentinio gydymo didelėmis dozėmis,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vartojant </w:t>
      </w:r>
      <w:proofErr w:type="spellStart"/>
      <w:r w:rsidRPr="000B6444">
        <w:rPr>
          <w:rFonts w:ascii="Times New Roman" w:eastAsia="Times New Roman" w:hAnsi="Times New Roman"/>
        </w:rPr>
        <w:t>recidyvuojančiai</w:t>
      </w:r>
      <w:proofErr w:type="spellEnd"/>
      <w:r w:rsidRPr="000B6444">
        <w:rPr>
          <w:rFonts w:ascii="Times New Roman" w:eastAsia="Times New Roman" w:hAnsi="Times New Roman"/>
        </w:rPr>
        <w:t xml:space="preserve"> leukemijai gydyti</w:t>
      </w:r>
      <w:r w:rsidR="008A534F" w:rsidRPr="000B6444">
        <w:rPr>
          <w:rFonts w:ascii="Times New Roman" w:eastAsia="Times New Roman" w:hAnsi="Times New Roman"/>
        </w:rPr>
        <w:t xml:space="preserve">; </w:t>
      </w:r>
      <w:r w:rsidRPr="000B6444">
        <w:rPr>
          <w:rFonts w:ascii="Times New Roman" w:eastAsia="Times New Roman" w:hAnsi="Times New Roman"/>
        </w:rPr>
        <w:t>pranešta apie mirtinus atvejus</w:t>
      </w:r>
      <w:r w:rsidR="008A534F" w:rsidRPr="000B6444">
        <w:rPr>
          <w:rFonts w:ascii="Times New Roman" w:eastAsia="Times New Roman" w:hAnsi="Times New Roman"/>
        </w:rPr>
        <w:t>.</w:t>
      </w:r>
    </w:p>
    <w:p w14:paraId="0263ABEA" w14:textId="77777777" w:rsidR="00D959A0" w:rsidRDefault="00D959A0" w:rsidP="008A534F">
      <w:pPr>
        <w:autoSpaceDE w:val="0"/>
        <w:autoSpaceDN w:val="0"/>
        <w:adjustRightInd w:val="0"/>
        <w:spacing w:after="0" w:line="240" w:lineRule="auto"/>
        <w:rPr>
          <w:rFonts w:ascii="Times New Roman" w:eastAsia="Times New Roman" w:hAnsi="Times New Roman"/>
        </w:rPr>
      </w:pPr>
    </w:p>
    <w:p w14:paraId="44C6F444" w14:textId="77777777" w:rsidR="00D959A0" w:rsidRPr="001B4CCE" w:rsidRDefault="00D959A0" w:rsidP="00D959A0">
      <w:pPr>
        <w:autoSpaceDE w:val="0"/>
        <w:autoSpaceDN w:val="0"/>
        <w:adjustRightInd w:val="0"/>
        <w:spacing w:after="0" w:line="240" w:lineRule="auto"/>
        <w:jc w:val="both"/>
        <w:rPr>
          <w:rFonts w:ascii="Times New Roman" w:hAnsi="Times New Roman"/>
          <w:i/>
          <w:color w:val="000000"/>
        </w:rPr>
      </w:pPr>
      <w:r w:rsidRPr="001B4CCE">
        <w:rPr>
          <w:rFonts w:ascii="Times New Roman" w:hAnsi="Times New Roman"/>
          <w:i/>
        </w:rPr>
        <w:t>Nervų sistemos sutrikimai</w:t>
      </w:r>
    </w:p>
    <w:p w14:paraId="1F95C0C1" w14:textId="77777777" w:rsidR="00D959A0" w:rsidRPr="00742873" w:rsidRDefault="00D959A0" w:rsidP="00D959A0">
      <w:pPr>
        <w:autoSpaceDE w:val="0"/>
        <w:autoSpaceDN w:val="0"/>
        <w:adjustRightInd w:val="0"/>
        <w:spacing w:after="0" w:line="240" w:lineRule="auto"/>
        <w:rPr>
          <w:rFonts w:ascii="Times New Roman" w:eastAsia="Times New Roman" w:hAnsi="Times New Roman"/>
          <w:bCs/>
          <w:iCs/>
          <w:color w:val="000000"/>
        </w:rPr>
      </w:pPr>
      <w:r w:rsidRPr="00742873">
        <w:rPr>
          <w:rFonts w:ascii="Times New Roman" w:eastAsia="Times New Roman" w:hAnsi="Times New Roman"/>
          <w:bCs/>
          <w:iCs/>
          <w:color w:val="000000"/>
        </w:rPr>
        <w:t>Nuo 8 iki 37</w:t>
      </w:r>
      <w:r>
        <w:rPr>
          <w:rFonts w:ascii="Times New Roman" w:eastAsia="Times New Roman" w:hAnsi="Times New Roman"/>
          <w:bCs/>
          <w:iCs/>
          <w:color w:val="000000"/>
        </w:rPr>
        <w:t> </w:t>
      </w:r>
      <w:r w:rsidRPr="00742873">
        <w:rPr>
          <w:rFonts w:ascii="Times New Roman" w:eastAsia="Times New Roman" w:hAnsi="Times New Roman"/>
          <w:bCs/>
          <w:iCs/>
          <w:color w:val="000000"/>
        </w:rPr>
        <w:t xml:space="preserve">% pacientų, vartojančių dideles </w:t>
      </w:r>
      <w:proofErr w:type="spellStart"/>
      <w:r w:rsidRPr="00742873">
        <w:rPr>
          <w:rFonts w:ascii="Times New Roman" w:eastAsia="Times New Roman" w:hAnsi="Times New Roman"/>
          <w:bCs/>
          <w:iCs/>
          <w:color w:val="000000"/>
        </w:rPr>
        <w:t>citarabino</w:t>
      </w:r>
      <w:proofErr w:type="spellEnd"/>
      <w:r w:rsidRPr="00742873">
        <w:rPr>
          <w:rFonts w:ascii="Times New Roman" w:eastAsia="Times New Roman" w:hAnsi="Times New Roman"/>
          <w:bCs/>
          <w:iCs/>
          <w:color w:val="000000"/>
        </w:rPr>
        <w:t xml:space="preserve"> dozes, gali atsirasti galvos smegenų ar smegenėlių funkcijos sutrikimo simptomų, įskaitant asmenybės pokyčius, budrumo sutrikimą, </w:t>
      </w:r>
      <w:proofErr w:type="spellStart"/>
      <w:r w:rsidRPr="00742873">
        <w:rPr>
          <w:rFonts w:ascii="Times New Roman" w:eastAsia="Times New Roman" w:hAnsi="Times New Roman"/>
          <w:bCs/>
          <w:iCs/>
          <w:color w:val="000000"/>
        </w:rPr>
        <w:t>dizartriją</w:t>
      </w:r>
      <w:proofErr w:type="spellEnd"/>
      <w:r w:rsidRPr="00742873">
        <w:rPr>
          <w:rFonts w:ascii="Times New Roman" w:eastAsia="Times New Roman" w:hAnsi="Times New Roman"/>
          <w:bCs/>
          <w:iCs/>
          <w:color w:val="000000"/>
        </w:rPr>
        <w:t xml:space="preserve">, </w:t>
      </w:r>
      <w:proofErr w:type="spellStart"/>
      <w:r w:rsidRPr="00742873">
        <w:rPr>
          <w:rFonts w:ascii="Times New Roman" w:eastAsia="Times New Roman" w:hAnsi="Times New Roman"/>
          <w:bCs/>
          <w:iCs/>
          <w:color w:val="000000"/>
        </w:rPr>
        <w:t>ataksiją</w:t>
      </w:r>
      <w:proofErr w:type="spellEnd"/>
      <w:r w:rsidRPr="00742873">
        <w:rPr>
          <w:rFonts w:ascii="Times New Roman" w:eastAsia="Times New Roman" w:hAnsi="Times New Roman"/>
          <w:bCs/>
          <w:iCs/>
          <w:color w:val="000000"/>
        </w:rPr>
        <w:t xml:space="preserve">, drebulį, </w:t>
      </w:r>
      <w:proofErr w:type="spellStart"/>
      <w:r w:rsidRPr="00742873">
        <w:rPr>
          <w:rFonts w:ascii="Times New Roman" w:eastAsia="Times New Roman" w:hAnsi="Times New Roman"/>
          <w:bCs/>
          <w:iCs/>
          <w:color w:val="000000"/>
        </w:rPr>
        <w:t>nistagmą</w:t>
      </w:r>
      <w:proofErr w:type="spellEnd"/>
      <w:r w:rsidRPr="00742873">
        <w:rPr>
          <w:rFonts w:ascii="Times New Roman" w:eastAsia="Times New Roman" w:hAnsi="Times New Roman"/>
          <w:bCs/>
          <w:iCs/>
          <w:color w:val="000000"/>
        </w:rPr>
        <w:t>, galvo</w:t>
      </w:r>
      <w:r>
        <w:rPr>
          <w:rFonts w:ascii="Times New Roman" w:eastAsia="Times New Roman" w:hAnsi="Times New Roman"/>
          <w:bCs/>
          <w:iCs/>
          <w:color w:val="000000"/>
        </w:rPr>
        <w:t>s skausmą, sumišimą</w:t>
      </w:r>
      <w:r w:rsidRPr="00742873">
        <w:rPr>
          <w:rFonts w:ascii="Times New Roman" w:eastAsia="Times New Roman" w:hAnsi="Times New Roman"/>
          <w:bCs/>
          <w:iCs/>
          <w:color w:val="000000"/>
        </w:rPr>
        <w:t>, mieguistumą, galvos sukimąsi, komą, traukulius ir kt. Senyviems, 55</w:t>
      </w:r>
      <w:r w:rsidR="00A40E7B">
        <w:rPr>
          <w:rFonts w:ascii="Times New Roman" w:eastAsia="Times New Roman" w:hAnsi="Times New Roman"/>
          <w:bCs/>
          <w:iCs/>
          <w:color w:val="000000"/>
        </w:rPr>
        <w:t xml:space="preserve"> </w:t>
      </w:r>
      <w:r w:rsidRPr="00742873">
        <w:rPr>
          <w:rFonts w:ascii="Times New Roman" w:eastAsia="Times New Roman" w:hAnsi="Times New Roman"/>
          <w:bCs/>
          <w:iCs/>
          <w:color w:val="000000"/>
        </w:rPr>
        <w:t>metų ir vyresniems</w:t>
      </w:r>
      <w:r w:rsidR="00FA44A5">
        <w:rPr>
          <w:rFonts w:ascii="Times New Roman" w:eastAsia="Times New Roman" w:hAnsi="Times New Roman"/>
          <w:bCs/>
          <w:iCs/>
          <w:color w:val="000000"/>
        </w:rPr>
        <w:t xml:space="preserve"> </w:t>
      </w:r>
      <w:r w:rsidRPr="00742873">
        <w:rPr>
          <w:rFonts w:ascii="Times New Roman" w:eastAsia="Times New Roman" w:hAnsi="Times New Roman"/>
          <w:bCs/>
          <w:iCs/>
          <w:color w:val="000000"/>
        </w:rPr>
        <w:t>pacientams</w:t>
      </w:r>
      <w:r w:rsidR="00FA44A5">
        <w:rPr>
          <w:rFonts w:ascii="Times New Roman" w:eastAsia="Times New Roman" w:hAnsi="Times New Roman"/>
          <w:bCs/>
          <w:iCs/>
          <w:color w:val="000000"/>
        </w:rPr>
        <w:t>,</w:t>
      </w:r>
      <w:r w:rsidRPr="00742873">
        <w:rPr>
          <w:rFonts w:ascii="Times New Roman" w:eastAsia="Times New Roman" w:hAnsi="Times New Roman"/>
          <w:bCs/>
          <w:iCs/>
          <w:color w:val="000000"/>
        </w:rPr>
        <w:t xml:space="preserve"> šio nepageidaujamo poveikio dažnis gali būti net didesnis. Kiti rizikos veiksniai yra kepenų ir inkstų funkcijos sutrikimas, buvęs centrinės nervų sistemos gydymas (pvz., radioterapija) ir piktnaudžiavimas alkoholiu. Dažniausiai centrinės nervų sistemos sutrikimai yra grįžtami.</w:t>
      </w:r>
    </w:p>
    <w:p w14:paraId="4F1073BE" w14:textId="77777777" w:rsidR="00D959A0" w:rsidRDefault="00D959A0" w:rsidP="008A534F">
      <w:pPr>
        <w:autoSpaceDE w:val="0"/>
        <w:autoSpaceDN w:val="0"/>
        <w:adjustRightInd w:val="0"/>
        <w:spacing w:after="0" w:line="240" w:lineRule="auto"/>
        <w:rPr>
          <w:rFonts w:ascii="Times New Roman" w:eastAsia="Times New Roman" w:hAnsi="Times New Roman"/>
        </w:rPr>
      </w:pPr>
    </w:p>
    <w:p w14:paraId="453532BD" w14:textId="77777777" w:rsidR="00D959A0" w:rsidRDefault="005B0D1B" w:rsidP="005B0D1B">
      <w:pPr>
        <w:autoSpaceDE w:val="0"/>
        <w:autoSpaceDN w:val="0"/>
        <w:adjustRightInd w:val="0"/>
        <w:spacing w:after="0" w:line="240" w:lineRule="auto"/>
        <w:rPr>
          <w:rFonts w:ascii="Times New Roman" w:eastAsia="Times New Roman" w:hAnsi="Times New Roman"/>
        </w:rPr>
      </w:pPr>
      <w:r w:rsidRPr="00742873">
        <w:rPr>
          <w:rFonts w:ascii="Times New Roman" w:eastAsia="Times New Roman" w:hAnsi="Times New Roman"/>
          <w:bCs/>
          <w:iCs/>
          <w:color w:val="000000"/>
        </w:rPr>
        <w:t xml:space="preserve">Toksinio poveikio centrinei nervų sistemai pavojus padidėja, jeigu į veną vartojamos didelės </w:t>
      </w:r>
      <w:proofErr w:type="spellStart"/>
      <w:r w:rsidRPr="00742873">
        <w:rPr>
          <w:rFonts w:ascii="Times New Roman" w:eastAsia="Times New Roman" w:hAnsi="Times New Roman"/>
          <w:bCs/>
          <w:iCs/>
          <w:color w:val="000000"/>
        </w:rPr>
        <w:t>citarabino</w:t>
      </w:r>
      <w:proofErr w:type="spellEnd"/>
      <w:r w:rsidRPr="00742873">
        <w:rPr>
          <w:rFonts w:ascii="Times New Roman" w:eastAsia="Times New Roman" w:hAnsi="Times New Roman"/>
          <w:bCs/>
          <w:iCs/>
          <w:color w:val="000000"/>
        </w:rPr>
        <w:t xml:space="preserve"> dozės kartu su k</w:t>
      </w:r>
      <w:r>
        <w:rPr>
          <w:rFonts w:ascii="Times New Roman" w:eastAsia="Times New Roman" w:hAnsi="Times New Roman"/>
          <w:bCs/>
          <w:iCs/>
          <w:color w:val="000000"/>
        </w:rPr>
        <w:t>itu gydymu, toksiškai veikiančiu</w:t>
      </w:r>
      <w:r w:rsidRPr="00742873">
        <w:rPr>
          <w:rFonts w:ascii="Times New Roman" w:eastAsia="Times New Roman" w:hAnsi="Times New Roman"/>
          <w:bCs/>
          <w:iCs/>
          <w:color w:val="000000"/>
        </w:rPr>
        <w:t xml:space="preserve"> centrinę nervų sistemą, pvz., radioterapija arba gydymu didelėmis dozėmis.</w:t>
      </w:r>
    </w:p>
    <w:p w14:paraId="24E85A06" w14:textId="77777777" w:rsidR="00D959A0" w:rsidRDefault="00D959A0" w:rsidP="008A534F">
      <w:pPr>
        <w:autoSpaceDE w:val="0"/>
        <w:autoSpaceDN w:val="0"/>
        <w:adjustRightInd w:val="0"/>
        <w:spacing w:after="0" w:line="240" w:lineRule="auto"/>
        <w:rPr>
          <w:rFonts w:ascii="Times New Roman" w:eastAsia="Times New Roman" w:hAnsi="Times New Roman"/>
        </w:rPr>
      </w:pPr>
    </w:p>
    <w:p w14:paraId="00D25819" w14:textId="77777777" w:rsidR="000A3E20" w:rsidRPr="001B4CCE" w:rsidRDefault="000A3E20" w:rsidP="000A3E20">
      <w:pPr>
        <w:autoSpaceDE w:val="0"/>
        <w:autoSpaceDN w:val="0"/>
        <w:adjustRightInd w:val="0"/>
        <w:spacing w:after="0" w:line="240" w:lineRule="auto"/>
        <w:rPr>
          <w:rFonts w:ascii="Times New Roman" w:hAnsi="Times New Roman"/>
          <w:i/>
        </w:rPr>
      </w:pPr>
      <w:r w:rsidRPr="001B4CCE">
        <w:rPr>
          <w:rFonts w:ascii="Times New Roman" w:hAnsi="Times New Roman"/>
          <w:i/>
        </w:rPr>
        <w:t>Virškinimo trakto sutrikimai</w:t>
      </w:r>
    </w:p>
    <w:p w14:paraId="208A683D" w14:textId="77777777" w:rsidR="000A3E20" w:rsidRPr="00742873" w:rsidRDefault="000A3E20" w:rsidP="000A3E20">
      <w:pPr>
        <w:autoSpaceDE w:val="0"/>
        <w:autoSpaceDN w:val="0"/>
        <w:adjustRightInd w:val="0"/>
        <w:spacing w:after="0" w:line="240" w:lineRule="auto"/>
        <w:rPr>
          <w:rFonts w:ascii="Times New Roman" w:eastAsia="Times New Roman" w:hAnsi="Times New Roman"/>
        </w:rPr>
      </w:pPr>
      <w:r w:rsidRPr="00742873">
        <w:rPr>
          <w:rFonts w:ascii="Times New Roman" w:eastAsia="Times New Roman" w:hAnsi="Times New Roman"/>
        </w:rPr>
        <w:t xml:space="preserve">Vartojantiems </w:t>
      </w:r>
      <w:proofErr w:type="spellStart"/>
      <w:r w:rsidRPr="00742873">
        <w:rPr>
          <w:rFonts w:ascii="Times New Roman" w:eastAsia="Times New Roman" w:hAnsi="Times New Roman"/>
        </w:rPr>
        <w:t>citarabino</w:t>
      </w:r>
      <w:proofErr w:type="spellEnd"/>
      <w:r w:rsidRPr="00742873">
        <w:rPr>
          <w:rFonts w:ascii="Times New Roman" w:eastAsia="Times New Roman" w:hAnsi="Times New Roman"/>
        </w:rPr>
        <w:t>, ypa</w:t>
      </w:r>
      <w:r w:rsidR="00FA44A5">
        <w:rPr>
          <w:rFonts w:ascii="Times New Roman" w:eastAsia="Times New Roman" w:hAnsi="Times New Roman"/>
        </w:rPr>
        <w:t>č</w:t>
      </w:r>
      <w:r w:rsidRPr="00742873">
        <w:rPr>
          <w:rFonts w:ascii="Times New Roman" w:eastAsia="Times New Roman" w:hAnsi="Times New Roman"/>
        </w:rPr>
        <w:t xml:space="preserve"> tiems, kurie vartoja dideles dozes, kartu su dažnais simptomais gali pasireikšti ir daug sunkesnių reakcijų. Gauta pranešimų apie žarnyno perforacijos, nekrozės kartu su žarnų nepraeinamumu arba peritonitu atvejus.</w:t>
      </w:r>
    </w:p>
    <w:p w14:paraId="78CDA5A1" w14:textId="77777777" w:rsidR="000A3E20" w:rsidRPr="00742873" w:rsidRDefault="000A3E20" w:rsidP="000A3E20">
      <w:pPr>
        <w:autoSpaceDE w:val="0"/>
        <w:autoSpaceDN w:val="0"/>
        <w:adjustRightInd w:val="0"/>
        <w:spacing w:after="0" w:line="240" w:lineRule="auto"/>
        <w:rPr>
          <w:rFonts w:ascii="Times New Roman" w:eastAsia="Times New Roman" w:hAnsi="Times New Roman"/>
        </w:rPr>
      </w:pPr>
      <w:r w:rsidRPr="00742873">
        <w:rPr>
          <w:rFonts w:ascii="Times New Roman" w:eastAsia="Times New Roman" w:hAnsi="Times New Roman"/>
        </w:rPr>
        <w:t xml:space="preserve">Vartojant dideles dozes, pastebėta kepenų </w:t>
      </w:r>
      <w:proofErr w:type="spellStart"/>
      <w:r w:rsidRPr="00742873">
        <w:rPr>
          <w:rFonts w:ascii="Times New Roman" w:eastAsia="Times New Roman" w:hAnsi="Times New Roman"/>
        </w:rPr>
        <w:t>absceso</w:t>
      </w:r>
      <w:proofErr w:type="spellEnd"/>
      <w:r w:rsidRPr="00742873">
        <w:rPr>
          <w:rFonts w:ascii="Times New Roman" w:eastAsia="Times New Roman" w:hAnsi="Times New Roman"/>
        </w:rPr>
        <w:t xml:space="preserve">, </w:t>
      </w:r>
      <w:proofErr w:type="spellStart"/>
      <w:r w:rsidRPr="00742873">
        <w:rPr>
          <w:rFonts w:ascii="Times New Roman" w:eastAsia="Times New Roman" w:hAnsi="Times New Roman"/>
        </w:rPr>
        <w:t>hepatomegalijos</w:t>
      </w:r>
      <w:proofErr w:type="spellEnd"/>
      <w:r w:rsidRPr="00742873">
        <w:rPr>
          <w:rFonts w:ascii="Times New Roman" w:eastAsia="Times New Roman" w:hAnsi="Times New Roman"/>
        </w:rPr>
        <w:t xml:space="preserve">, </w:t>
      </w:r>
      <w:proofErr w:type="spellStart"/>
      <w:r w:rsidRPr="00742873">
        <w:rPr>
          <w:rFonts w:ascii="Times New Roman" w:eastAsia="Times New Roman" w:hAnsi="Times New Roman"/>
          <w:i/>
        </w:rPr>
        <w:t>Budd-Chiari</w:t>
      </w:r>
      <w:proofErr w:type="spellEnd"/>
      <w:r w:rsidRPr="00742873">
        <w:rPr>
          <w:rFonts w:ascii="Times New Roman" w:eastAsia="Times New Roman" w:hAnsi="Times New Roman"/>
        </w:rPr>
        <w:t xml:space="preserve"> sindromo (kepenų venos trombozės) ir pankreatito atvejų.</w:t>
      </w:r>
    </w:p>
    <w:p w14:paraId="0458030C" w14:textId="77777777" w:rsidR="005B0D1B" w:rsidRDefault="005B0D1B" w:rsidP="008A534F">
      <w:pPr>
        <w:autoSpaceDE w:val="0"/>
        <w:autoSpaceDN w:val="0"/>
        <w:adjustRightInd w:val="0"/>
        <w:spacing w:after="0" w:line="240" w:lineRule="auto"/>
        <w:rPr>
          <w:rFonts w:ascii="Times New Roman" w:eastAsia="Times New Roman" w:hAnsi="Times New Roman"/>
        </w:rPr>
      </w:pPr>
    </w:p>
    <w:p w14:paraId="3F798E4B" w14:textId="77777777" w:rsidR="000A3E20" w:rsidRPr="001B4CCE" w:rsidRDefault="000A3E20" w:rsidP="008A534F">
      <w:pPr>
        <w:autoSpaceDE w:val="0"/>
        <w:autoSpaceDN w:val="0"/>
        <w:adjustRightInd w:val="0"/>
        <w:spacing w:after="0" w:line="240" w:lineRule="auto"/>
        <w:rPr>
          <w:rFonts w:ascii="Times New Roman" w:hAnsi="Times New Roman"/>
          <w:i/>
        </w:rPr>
      </w:pPr>
      <w:r w:rsidRPr="001B4CCE">
        <w:rPr>
          <w:rFonts w:ascii="Times New Roman" w:hAnsi="Times New Roman"/>
          <w:i/>
        </w:rPr>
        <w:t>Kita</w:t>
      </w:r>
    </w:p>
    <w:p w14:paraId="3554B028" w14:textId="77777777" w:rsidR="00B34113" w:rsidRPr="000B6444" w:rsidRDefault="000A3E20" w:rsidP="008A534F">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Gauta pranešimų apie </w:t>
      </w:r>
      <w:proofErr w:type="spellStart"/>
      <w:r>
        <w:rPr>
          <w:rFonts w:ascii="Times New Roman" w:eastAsia="Times New Roman" w:hAnsi="Times New Roman"/>
        </w:rPr>
        <w:t>rabdomiolizės</w:t>
      </w:r>
      <w:proofErr w:type="spellEnd"/>
      <w:r>
        <w:rPr>
          <w:rFonts w:ascii="Times New Roman" w:eastAsia="Times New Roman" w:hAnsi="Times New Roman"/>
        </w:rPr>
        <w:t xml:space="preserve">, amenorėjos ir </w:t>
      </w:r>
      <w:proofErr w:type="spellStart"/>
      <w:r>
        <w:rPr>
          <w:rFonts w:ascii="Times New Roman" w:eastAsia="Times New Roman" w:hAnsi="Times New Roman"/>
        </w:rPr>
        <w:t>azoospermijos</w:t>
      </w:r>
      <w:proofErr w:type="spellEnd"/>
      <w:r>
        <w:rPr>
          <w:rFonts w:ascii="Times New Roman" w:eastAsia="Times New Roman" w:hAnsi="Times New Roman"/>
        </w:rPr>
        <w:t xml:space="preserve"> atvejus vartojant dideles </w:t>
      </w:r>
      <w:proofErr w:type="spellStart"/>
      <w:r>
        <w:rPr>
          <w:rFonts w:ascii="Times New Roman" w:eastAsia="Times New Roman" w:hAnsi="Times New Roman"/>
        </w:rPr>
        <w:t>citarabino</w:t>
      </w:r>
      <w:proofErr w:type="spellEnd"/>
      <w:r>
        <w:rPr>
          <w:rFonts w:ascii="Times New Roman" w:eastAsia="Times New Roman" w:hAnsi="Times New Roman"/>
        </w:rPr>
        <w:t xml:space="preserve"> dozes</w:t>
      </w:r>
      <w:r w:rsidRPr="000A3E20">
        <w:rPr>
          <w:rFonts w:ascii="Times New Roman" w:eastAsia="Times New Roman" w:hAnsi="Times New Roman"/>
        </w:rPr>
        <w:t>.</w:t>
      </w:r>
    </w:p>
    <w:p w14:paraId="0CF6D15D" w14:textId="77777777" w:rsidR="008A534F" w:rsidRPr="000B6444" w:rsidRDefault="008A534F" w:rsidP="008A534F">
      <w:pPr>
        <w:autoSpaceDE w:val="0"/>
        <w:autoSpaceDN w:val="0"/>
        <w:adjustRightInd w:val="0"/>
        <w:spacing w:after="0" w:line="240" w:lineRule="auto"/>
        <w:rPr>
          <w:rFonts w:ascii="Times New Roman" w:eastAsia="Times New Roman" w:hAnsi="Times New Roman"/>
        </w:rPr>
      </w:pPr>
    </w:p>
    <w:p w14:paraId="73CAA6A9" w14:textId="77777777" w:rsidR="008A534F" w:rsidRPr="001B4CCE" w:rsidRDefault="00762F00" w:rsidP="001444BD">
      <w:pPr>
        <w:keepNext/>
        <w:keepLines/>
        <w:autoSpaceDE w:val="0"/>
        <w:autoSpaceDN w:val="0"/>
        <w:adjustRightInd w:val="0"/>
        <w:spacing w:after="0" w:line="240" w:lineRule="auto"/>
        <w:rPr>
          <w:rFonts w:ascii="Times New Roman" w:hAnsi="Times New Roman"/>
          <w:u w:val="single"/>
        </w:rPr>
      </w:pPr>
      <w:r w:rsidRPr="001B4CCE">
        <w:rPr>
          <w:rFonts w:ascii="Times New Roman" w:hAnsi="Times New Roman"/>
          <w:u w:val="single"/>
        </w:rPr>
        <w:t xml:space="preserve">Vartojimas į </w:t>
      </w:r>
      <w:proofErr w:type="spellStart"/>
      <w:r w:rsidRPr="001B4CCE">
        <w:rPr>
          <w:rFonts w:ascii="Times New Roman" w:hAnsi="Times New Roman"/>
          <w:u w:val="single"/>
        </w:rPr>
        <w:t>povoratinklinę</w:t>
      </w:r>
      <w:proofErr w:type="spellEnd"/>
      <w:r w:rsidRPr="001B4CCE">
        <w:rPr>
          <w:rFonts w:ascii="Times New Roman" w:hAnsi="Times New Roman"/>
          <w:u w:val="single"/>
        </w:rPr>
        <w:t xml:space="preserve"> ertmę</w:t>
      </w:r>
    </w:p>
    <w:p w14:paraId="4068A558" w14:textId="77777777" w:rsidR="008A534F" w:rsidRPr="000B6444" w:rsidRDefault="009018EB" w:rsidP="001444BD">
      <w:pPr>
        <w:keepNext/>
        <w:keepLines/>
        <w:autoSpaceDE w:val="0"/>
        <w:autoSpaceDN w:val="0"/>
        <w:adjustRightInd w:val="0"/>
        <w:spacing w:after="0" w:line="240" w:lineRule="auto"/>
        <w:rPr>
          <w:rFonts w:ascii="Times New Roman" w:eastAsia="Times New Roman" w:hAnsi="Times New Roman"/>
        </w:rPr>
      </w:pPr>
      <w:proofErr w:type="spellStart"/>
      <w:r w:rsidRPr="000B6444">
        <w:rPr>
          <w:rFonts w:ascii="Times New Roman" w:eastAsia="Times New Roman" w:hAnsi="Times New Roman"/>
        </w:rPr>
        <w:t>Citrabino</w:t>
      </w:r>
      <w:proofErr w:type="spellEnd"/>
      <w:r w:rsidRPr="000B6444">
        <w:rPr>
          <w:rFonts w:ascii="Times New Roman" w:eastAsia="Times New Roman" w:hAnsi="Times New Roman"/>
        </w:rPr>
        <w:t xml:space="preserve"> nerekomenduojama leisti į </w:t>
      </w:r>
      <w:proofErr w:type="spellStart"/>
      <w:r w:rsidRPr="000B6444">
        <w:rPr>
          <w:rFonts w:ascii="Times New Roman" w:eastAsia="Times New Roman" w:hAnsi="Times New Roman"/>
        </w:rPr>
        <w:t>povoratinklinę</w:t>
      </w:r>
      <w:proofErr w:type="spellEnd"/>
      <w:r w:rsidRPr="000B6444">
        <w:rPr>
          <w:rFonts w:ascii="Times New Roman" w:eastAsia="Times New Roman" w:hAnsi="Times New Roman"/>
        </w:rPr>
        <w:t xml:space="preserve"> e</w:t>
      </w:r>
      <w:r w:rsidR="0011043A">
        <w:rPr>
          <w:rFonts w:ascii="Times New Roman" w:eastAsia="Times New Roman" w:hAnsi="Times New Roman"/>
        </w:rPr>
        <w:t>r</w:t>
      </w:r>
      <w:r w:rsidRPr="000B6444">
        <w:rPr>
          <w:rFonts w:ascii="Times New Roman" w:eastAsia="Times New Roman" w:hAnsi="Times New Roman"/>
        </w:rPr>
        <w:t xml:space="preserve">tmę; vis dėlto pranešta apie nepageidaujamą poveikį, susijusį su tokiu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vartojimu</w:t>
      </w:r>
      <w:r w:rsidR="008A534F" w:rsidRPr="000B6444">
        <w:rPr>
          <w:rFonts w:ascii="Times New Roman" w:eastAsia="Times New Roman" w:hAnsi="Times New Roman"/>
        </w:rPr>
        <w:t xml:space="preserve">. </w:t>
      </w:r>
      <w:r w:rsidRPr="000B6444">
        <w:rPr>
          <w:rFonts w:ascii="Times New Roman" w:eastAsia="Times New Roman" w:hAnsi="Times New Roman"/>
        </w:rPr>
        <w:t>Tikėtinas sisteminių reakcijų (kaulų čiulpų slopinimo</w:t>
      </w:r>
      <w:r w:rsidR="008A534F" w:rsidRPr="000B6444">
        <w:rPr>
          <w:rFonts w:ascii="Times New Roman" w:eastAsia="Times New Roman" w:hAnsi="Times New Roman"/>
        </w:rPr>
        <w:t xml:space="preserve">, </w:t>
      </w:r>
      <w:r w:rsidRPr="000B6444">
        <w:rPr>
          <w:rFonts w:ascii="Times New Roman" w:eastAsia="Times New Roman" w:hAnsi="Times New Roman"/>
        </w:rPr>
        <w:t>pykinimo</w:t>
      </w:r>
      <w:r w:rsidR="008A534F" w:rsidRPr="000B6444">
        <w:rPr>
          <w:rFonts w:ascii="Times New Roman" w:eastAsia="Times New Roman" w:hAnsi="Times New Roman"/>
        </w:rPr>
        <w:t xml:space="preserve">, </w:t>
      </w:r>
      <w:r w:rsidR="00E039CF" w:rsidRPr="000B6444">
        <w:rPr>
          <w:rFonts w:ascii="Times New Roman" w:eastAsia="Times New Roman" w:hAnsi="Times New Roman"/>
        </w:rPr>
        <w:t>vėmimo) pasireiškimas</w:t>
      </w:r>
      <w:r w:rsidR="008A534F" w:rsidRPr="000B6444">
        <w:rPr>
          <w:rFonts w:ascii="Times New Roman" w:eastAsia="Times New Roman" w:hAnsi="Times New Roman"/>
        </w:rPr>
        <w:t xml:space="preserve">. </w:t>
      </w:r>
      <w:r w:rsidR="006E7ED2" w:rsidRPr="000B6444">
        <w:rPr>
          <w:rFonts w:ascii="Times New Roman" w:eastAsia="Times New Roman" w:hAnsi="Times New Roman"/>
        </w:rPr>
        <w:t>Pranešta apie sunkaus toksinio poveikio</w:t>
      </w:r>
      <w:r w:rsidR="008A534F" w:rsidRPr="000B6444">
        <w:rPr>
          <w:rFonts w:ascii="Times New Roman" w:eastAsia="Times New Roman" w:hAnsi="Times New Roman"/>
        </w:rPr>
        <w:t xml:space="preserve"> </w:t>
      </w:r>
      <w:r w:rsidR="006E7ED2" w:rsidRPr="000B6444">
        <w:rPr>
          <w:rFonts w:ascii="Times New Roman" w:eastAsia="Times New Roman" w:hAnsi="Times New Roman"/>
        </w:rPr>
        <w:t xml:space="preserve">nugaros smegenims, </w:t>
      </w:r>
      <w:r w:rsidR="00F354D2" w:rsidRPr="000B6444">
        <w:rPr>
          <w:rFonts w:ascii="Times New Roman" w:eastAsia="Times New Roman" w:hAnsi="Times New Roman"/>
        </w:rPr>
        <w:t>sukeliančio</w:t>
      </w:r>
      <w:r w:rsidR="008A534F" w:rsidRPr="000B6444">
        <w:rPr>
          <w:rFonts w:ascii="Times New Roman" w:eastAsia="Times New Roman" w:hAnsi="Times New Roman"/>
        </w:rPr>
        <w:t xml:space="preserve"> </w:t>
      </w:r>
      <w:proofErr w:type="spellStart"/>
      <w:r w:rsidR="00F354D2" w:rsidRPr="000B6444">
        <w:rPr>
          <w:rFonts w:ascii="Times New Roman" w:eastAsia="Times New Roman" w:hAnsi="Times New Roman"/>
        </w:rPr>
        <w:t>tetraplegiją</w:t>
      </w:r>
      <w:proofErr w:type="spellEnd"/>
      <w:r w:rsidR="008A534F" w:rsidRPr="000B6444">
        <w:rPr>
          <w:rFonts w:ascii="Times New Roman" w:eastAsia="Times New Roman" w:hAnsi="Times New Roman"/>
        </w:rPr>
        <w:t xml:space="preserve"> </w:t>
      </w:r>
      <w:r w:rsidR="00F354D2" w:rsidRPr="000B6444">
        <w:rPr>
          <w:rFonts w:ascii="Times New Roman" w:eastAsia="Times New Roman" w:hAnsi="Times New Roman"/>
        </w:rPr>
        <w:t>ir paralyžių</w:t>
      </w:r>
      <w:r w:rsidR="008A534F" w:rsidRPr="000B6444">
        <w:rPr>
          <w:rFonts w:ascii="Times New Roman" w:eastAsia="Times New Roman" w:hAnsi="Times New Roman"/>
        </w:rPr>
        <w:t xml:space="preserve">, </w:t>
      </w:r>
      <w:proofErr w:type="spellStart"/>
      <w:r w:rsidR="00F354D2" w:rsidRPr="000B6444">
        <w:rPr>
          <w:rFonts w:ascii="Times New Roman" w:eastAsia="Times New Roman" w:hAnsi="Times New Roman"/>
        </w:rPr>
        <w:t>nekrozinę</w:t>
      </w:r>
      <w:proofErr w:type="spellEnd"/>
      <w:r w:rsidR="00F354D2" w:rsidRPr="000B6444">
        <w:rPr>
          <w:rFonts w:ascii="Times New Roman" w:eastAsia="Times New Roman" w:hAnsi="Times New Roman"/>
        </w:rPr>
        <w:t xml:space="preserve"> </w:t>
      </w:r>
      <w:proofErr w:type="spellStart"/>
      <w:r w:rsidR="00F354D2" w:rsidRPr="000B6444">
        <w:rPr>
          <w:rFonts w:ascii="Times New Roman" w:eastAsia="Times New Roman" w:hAnsi="Times New Roman"/>
        </w:rPr>
        <w:t>encefalopatiją</w:t>
      </w:r>
      <w:proofErr w:type="spellEnd"/>
      <w:r w:rsidR="00F354D2" w:rsidRPr="000B6444">
        <w:rPr>
          <w:rFonts w:ascii="Times New Roman" w:eastAsia="Times New Roman" w:hAnsi="Times New Roman"/>
        </w:rPr>
        <w:t xml:space="preserve"> su traukuliais arba be jų</w:t>
      </w:r>
      <w:r w:rsidR="008A534F" w:rsidRPr="000B6444">
        <w:rPr>
          <w:rFonts w:ascii="Times New Roman" w:eastAsia="Times New Roman" w:hAnsi="Times New Roman"/>
        </w:rPr>
        <w:t xml:space="preserve">, </w:t>
      </w:r>
      <w:r w:rsidR="00F354D2" w:rsidRPr="000B6444">
        <w:rPr>
          <w:rFonts w:ascii="Times New Roman" w:eastAsia="Times New Roman" w:hAnsi="Times New Roman"/>
        </w:rPr>
        <w:t>aklumą ar kitokį</w:t>
      </w:r>
      <w:r w:rsidR="008A534F" w:rsidRPr="000B6444">
        <w:rPr>
          <w:rFonts w:ascii="Times New Roman" w:eastAsia="Times New Roman" w:hAnsi="Times New Roman"/>
        </w:rPr>
        <w:t xml:space="preserve"> </w:t>
      </w:r>
      <w:r w:rsidR="00F354D2" w:rsidRPr="000B6444">
        <w:rPr>
          <w:rFonts w:ascii="Times New Roman" w:eastAsia="Times New Roman" w:hAnsi="Times New Roman"/>
        </w:rPr>
        <w:t xml:space="preserve">izoliuotą </w:t>
      </w:r>
      <w:proofErr w:type="spellStart"/>
      <w:r w:rsidR="00F354D2" w:rsidRPr="000B6444">
        <w:rPr>
          <w:rFonts w:ascii="Times New Roman" w:eastAsia="Times New Roman" w:hAnsi="Times New Roman"/>
        </w:rPr>
        <w:t>neurotoksinį</w:t>
      </w:r>
      <w:proofErr w:type="spellEnd"/>
      <w:r w:rsidR="00F354D2" w:rsidRPr="000B6444">
        <w:rPr>
          <w:rFonts w:ascii="Times New Roman" w:eastAsia="Times New Roman" w:hAnsi="Times New Roman"/>
        </w:rPr>
        <w:t xml:space="preserve"> poveikį</w:t>
      </w:r>
      <w:r w:rsidR="006E7ED2" w:rsidRPr="000B6444">
        <w:rPr>
          <w:rFonts w:ascii="Times New Roman" w:eastAsia="Times New Roman" w:hAnsi="Times New Roman"/>
        </w:rPr>
        <w:t>, atvejus</w:t>
      </w:r>
      <w:r w:rsidR="008A534F" w:rsidRPr="000B6444">
        <w:rPr>
          <w:rFonts w:ascii="Times New Roman" w:eastAsia="Times New Roman" w:hAnsi="Times New Roman"/>
        </w:rPr>
        <w:t>.</w:t>
      </w:r>
    </w:p>
    <w:p w14:paraId="099BF5DE" w14:textId="77777777" w:rsidR="008D13D0" w:rsidRPr="000B6444" w:rsidRDefault="008D13D0" w:rsidP="008D13D0">
      <w:pPr>
        <w:tabs>
          <w:tab w:val="num" w:pos="312"/>
          <w:tab w:val="left" w:pos="567"/>
          <w:tab w:val="left" w:pos="720"/>
          <w:tab w:val="num" w:pos="1950"/>
        </w:tabs>
        <w:spacing w:after="0" w:line="240" w:lineRule="auto"/>
        <w:rPr>
          <w:rFonts w:ascii="Times New Roman" w:eastAsia="Times New Roman" w:hAnsi="Times New Roman"/>
          <w:b/>
          <w:bCs/>
          <w:color w:val="000000"/>
        </w:rPr>
      </w:pPr>
    </w:p>
    <w:p w14:paraId="3F33F168" w14:textId="77777777" w:rsidR="008D13D0" w:rsidRPr="000B6444" w:rsidRDefault="008D13D0" w:rsidP="008D13D0">
      <w:pPr>
        <w:autoSpaceDE w:val="0"/>
        <w:autoSpaceDN w:val="0"/>
        <w:adjustRightInd w:val="0"/>
        <w:spacing w:after="0" w:line="240" w:lineRule="auto"/>
        <w:jc w:val="both"/>
        <w:rPr>
          <w:rFonts w:ascii="Times New Roman" w:eastAsia="Times New Roman" w:hAnsi="Times New Roman"/>
          <w:u w:val="single"/>
        </w:rPr>
      </w:pPr>
      <w:r w:rsidRPr="000B6444">
        <w:rPr>
          <w:rFonts w:ascii="Times New Roman" w:eastAsia="Times New Roman" w:hAnsi="Times New Roman"/>
          <w:noProof/>
          <w:u w:val="single"/>
        </w:rPr>
        <w:t>Pranešimas apie įtariamas nepageidaujamas reakcijas</w:t>
      </w:r>
    </w:p>
    <w:p w14:paraId="46C0FF9E" w14:textId="24CA25B0" w:rsidR="008D13D0" w:rsidRPr="00A87F0C" w:rsidRDefault="00A9094E" w:rsidP="008D13D0">
      <w:pPr>
        <w:tabs>
          <w:tab w:val="num" w:pos="312"/>
          <w:tab w:val="left" w:pos="567"/>
          <w:tab w:val="left" w:pos="720"/>
          <w:tab w:val="num" w:pos="1950"/>
        </w:tabs>
        <w:spacing w:after="0" w:line="240" w:lineRule="auto"/>
        <w:rPr>
          <w:rFonts w:ascii="Times New Roman" w:eastAsia="Times New Roman" w:hAnsi="Times New Roman"/>
          <w:b/>
          <w:bCs/>
          <w:color w:val="000000"/>
        </w:rPr>
      </w:pPr>
      <w:r w:rsidRPr="00A9094E">
        <w:rPr>
          <w:rFonts w:ascii="Times New Roman" w:eastAsia="Times New Roman" w:hAnsi="Times New Roman"/>
          <w:noProof/>
        </w:rPr>
        <w:t xml:space="preserve">Svarbu pranešti apie įtariamas nepageidaujamas reakcijas, pastebėtas po vaistinio preparato registracijos, nes tai leidžia nuolat stebėti vaistinio preparato </w:t>
      </w:r>
      <w:r w:rsidRPr="00BF4A69">
        <w:rPr>
          <w:rFonts w:ascii="Times New Roman" w:eastAsia="Times New Roman" w:hAnsi="Times New Roman"/>
          <w:noProof/>
        </w:rPr>
        <w:t xml:space="preserve">naudos ir rizikos santykį. Sveikatos priežiūros specialistai </w:t>
      </w:r>
      <w:r w:rsidR="0009201F" w:rsidRPr="0009201F">
        <w:rPr>
          <w:rFonts w:ascii="Times New Roman" w:eastAsia="Times New Roman" w:hAnsi="Times New Roman"/>
          <w:noProof/>
        </w:rPr>
        <w:t xml:space="preserve">turi pranešti apie bet kokias įtariamas nepageidaujamas reakcijas, užpildę ir </w:t>
      </w:r>
      <w:r w:rsidR="0009201F" w:rsidRPr="0009201F">
        <w:rPr>
          <w:rFonts w:ascii="Times New Roman" w:eastAsia="Times New Roman" w:hAnsi="Times New Roman"/>
          <w:noProof/>
        </w:rPr>
        <w:lastRenderedPageBreak/>
        <w:t xml:space="preserve">pateikę pranešimo formą Valstybinės vaistų kontrolės tarnybos prie Lietuvos Respublikos sveikatos apsaugos ministerijos tinklalapyje </w:t>
      </w:r>
      <w:r w:rsidR="0009201F" w:rsidRPr="00624845">
        <w:rPr>
          <w:rStyle w:val="Hipersaitas"/>
          <w:lang w:eastAsia="x-none"/>
        </w:rPr>
        <w:t>https://vvkt.lrv.lt/lt</w:t>
      </w:r>
      <w:r w:rsidR="0009201F" w:rsidRPr="0009201F">
        <w:rPr>
          <w:rFonts w:ascii="Times New Roman" w:eastAsia="Times New Roman" w:hAnsi="Times New Roman"/>
          <w:noProof/>
          <w:u w:val="single"/>
        </w:rPr>
        <w:t>/</w:t>
      </w:r>
      <w:r w:rsidR="0009201F" w:rsidRPr="0009201F">
        <w:rPr>
          <w:rFonts w:ascii="Times New Roman" w:eastAsia="Times New Roman" w:hAnsi="Times New Roman"/>
          <w:noProof/>
        </w:rPr>
        <w:t xml:space="preserve"> nurodytais būdais.</w:t>
      </w:r>
    </w:p>
    <w:p w14:paraId="751B2C42" w14:textId="77777777" w:rsidR="00642B58" w:rsidRPr="00A87F0C" w:rsidRDefault="00642B58" w:rsidP="008D13D0">
      <w:pPr>
        <w:tabs>
          <w:tab w:val="num" w:pos="312"/>
          <w:tab w:val="left" w:pos="567"/>
          <w:tab w:val="left" w:pos="720"/>
          <w:tab w:val="left" w:pos="840"/>
          <w:tab w:val="num" w:pos="1950"/>
        </w:tabs>
        <w:spacing w:after="0" w:line="240" w:lineRule="auto"/>
        <w:rPr>
          <w:rFonts w:ascii="Times New Roman" w:eastAsia="Times New Roman" w:hAnsi="Times New Roman"/>
          <w:b/>
          <w:bCs/>
          <w:color w:val="000000"/>
        </w:rPr>
      </w:pPr>
    </w:p>
    <w:p w14:paraId="2E7DD457" w14:textId="77777777" w:rsidR="008D13D0" w:rsidRPr="000B6444" w:rsidRDefault="008D13D0" w:rsidP="008D13D0">
      <w:pPr>
        <w:tabs>
          <w:tab w:val="num" w:pos="312"/>
          <w:tab w:val="left" w:pos="567"/>
          <w:tab w:val="left" w:pos="720"/>
          <w:tab w:val="left" w:pos="840"/>
          <w:tab w:val="num" w:pos="1950"/>
        </w:tabs>
        <w:spacing w:after="0" w:line="240" w:lineRule="auto"/>
        <w:rPr>
          <w:rFonts w:ascii="Times New Roman" w:eastAsia="Times New Roman" w:hAnsi="Times New Roman"/>
          <w:bCs/>
          <w:color w:val="000000"/>
        </w:rPr>
      </w:pPr>
      <w:r w:rsidRPr="000B6444">
        <w:rPr>
          <w:rFonts w:ascii="Times New Roman" w:eastAsia="Times New Roman" w:hAnsi="Times New Roman"/>
          <w:b/>
          <w:bCs/>
          <w:color w:val="000000"/>
        </w:rPr>
        <w:t>4.9</w:t>
      </w:r>
      <w:r w:rsidRPr="000B6444">
        <w:rPr>
          <w:rFonts w:ascii="Times New Roman" w:eastAsia="Times New Roman" w:hAnsi="Times New Roman"/>
          <w:b/>
          <w:bCs/>
          <w:color w:val="000000"/>
        </w:rPr>
        <w:tab/>
      </w:r>
      <w:r w:rsidRPr="000B6444">
        <w:rPr>
          <w:rFonts w:ascii="Times New Roman" w:eastAsia="Times New Roman" w:hAnsi="Times New Roman"/>
          <w:b/>
          <w:bCs/>
          <w:color w:val="000000"/>
        </w:rPr>
        <w:tab/>
        <w:t>Perdozavimas</w:t>
      </w:r>
    </w:p>
    <w:p w14:paraId="2C47EAE5" w14:textId="77777777" w:rsidR="008D13D0" w:rsidRPr="000B6444" w:rsidRDefault="008D13D0" w:rsidP="008D13D0">
      <w:pPr>
        <w:tabs>
          <w:tab w:val="num" w:pos="312"/>
          <w:tab w:val="left" w:pos="567"/>
          <w:tab w:val="num" w:pos="1950"/>
        </w:tabs>
        <w:spacing w:after="0" w:line="240" w:lineRule="auto"/>
        <w:rPr>
          <w:rFonts w:ascii="Times New Roman" w:eastAsia="Times New Roman" w:hAnsi="Times New Roman"/>
          <w:b/>
          <w:bCs/>
          <w:color w:val="000000"/>
        </w:rPr>
      </w:pPr>
    </w:p>
    <w:p w14:paraId="5E0B0C23" w14:textId="360C7D5A" w:rsidR="008D13D0" w:rsidRPr="000B6444" w:rsidRDefault="008D13D0" w:rsidP="008D13D0">
      <w:pPr>
        <w:tabs>
          <w:tab w:val="num" w:pos="-1680"/>
          <w:tab w:val="left" w:pos="567"/>
        </w:tabs>
        <w:spacing w:after="0" w:line="240" w:lineRule="auto"/>
        <w:rPr>
          <w:rFonts w:ascii="Times New Roman" w:eastAsia="Times New Roman" w:hAnsi="Times New Roman"/>
        </w:rPr>
      </w:pPr>
      <w:r w:rsidRPr="000B6444">
        <w:rPr>
          <w:rFonts w:ascii="Times New Roman" w:eastAsia="Times New Roman" w:hAnsi="Times New Roman"/>
          <w:bCs/>
          <w:color w:val="000000"/>
        </w:rPr>
        <w:t xml:space="preserve">Specifinio antidoto nėra. </w:t>
      </w:r>
      <w:r w:rsidRPr="000B6444">
        <w:rPr>
          <w:rFonts w:ascii="Times New Roman" w:eastAsia="Times New Roman" w:hAnsi="Times New Roman"/>
        </w:rPr>
        <w:t xml:space="preserve">Perdozavus, </w:t>
      </w:r>
      <w:r w:rsidR="00416471" w:rsidRPr="000B6444">
        <w:rPr>
          <w:rFonts w:ascii="Times New Roman" w:eastAsia="Times New Roman" w:hAnsi="Times New Roman"/>
        </w:rPr>
        <w:t>vaistinio preparato</w:t>
      </w:r>
      <w:r w:rsidRPr="000B6444">
        <w:rPr>
          <w:rFonts w:ascii="Times New Roman" w:eastAsia="Times New Roman" w:hAnsi="Times New Roman"/>
        </w:rPr>
        <w:t xml:space="preserve"> vartojimą reikia nutraukti ir pradėti gydyti atsiradusį kaulų čiulpų slopinimą, įskaitant kraujo ar trombocitų perpylimą ir, jeigu reikia, paskirti antibiotikų. Į veną kas 12</w:t>
      </w:r>
      <w:r w:rsidR="00BD6DA8">
        <w:rPr>
          <w:rFonts w:ascii="Times New Roman" w:eastAsia="Times New Roman" w:hAnsi="Times New Roman"/>
        </w:rPr>
        <w:t> </w:t>
      </w:r>
      <w:r w:rsidRPr="000B6444">
        <w:rPr>
          <w:rFonts w:ascii="Times New Roman" w:eastAsia="Times New Roman" w:hAnsi="Times New Roman"/>
        </w:rPr>
        <w:t xml:space="preserve">valandų vienos valandos laikotarpiu </w:t>
      </w:r>
      <w:proofErr w:type="spellStart"/>
      <w:r w:rsidRPr="000B6444">
        <w:rPr>
          <w:rFonts w:ascii="Times New Roman" w:eastAsia="Times New Roman" w:hAnsi="Times New Roman"/>
        </w:rPr>
        <w:t>infuz</w:t>
      </w:r>
      <w:r w:rsidR="00E46678" w:rsidRPr="000B6444">
        <w:rPr>
          <w:rFonts w:ascii="Times New Roman" w:eastAsia="Times New Roman" w:hAnsi="Times New Roman"/>
        </w:rPr>
        <w:t>uojant</w:t>
      </w:r>
      <w:proofErr w:type="spellEnd"/>
      <w:r w:rsidRPr="000B6444">
        <w:rPr>
          <w:rFonts w:ascii="Times New Roman" w:eastAsia="Times New Roman" w:hAnsi="Times New Roman"/>
        </w:rPr>
        <w:t xml:space="preserve"> 4,5</w:t>
      </w:r>
      <w:r w:rsidR="00FA44A5">
        <w:rPr>
          <w:rFonts w:ascii="Times New Roman" w:eastAsia="Times New Roman" w:hAnsi="Times New Roman"/>
        </w:rPr>
        <w:t> </w:t>
      </w:r>
      <w:r w:rsidRPr="000B6444">
        <w:rPr>
          <w:rFonts w:ascii="Times New Roman" w:eastAsia="Times New Roman" w:hAnsi="Times New Roman"/>
        </w:rPr>
        <w:t>g/m</w:t>
      </w:r>
      <w:r w:rsidRPr="000B6444">
        <w:rPr>
          <w:rFonts w:ascii="Times New Roman" w:eastAsia="Times New Roman" w:hAnsi="Times New Roman"/>
          <w:vertAlign w:val="superscript"/>
        </w:rPr>
        <w:t>2</w:t>
      </w:r>
      <w:r w:rsidRPr="000B6444">
        <w:rPr>
          <w:rFonts w:ascii="Times New Roman" w:eastAsia="Times New Roman" w:hAnsi="Times New Roman"/>
        </w:rPr>
        <w:t xml:space="preserve"> kūno paviršiaus ploto doz</w:t>
      </w:r>
      <w:r w:rsidR="00E46678" w:rsidRPr="000B6444">
        <w:rPr>
          <w:rFonts w:ascii="Times New Roman" w:eastAsia="Times New Roman" w:hAnsi="Times New Roman"/>
        </w:rPr>
        <w:t>ę</w:t>
      </w:r>
      <w:r w:rsidRPr="000B6444">
        <w:rPr>
          <w:rFonts w:ascii="Times New Roman" w:eastAsia="Times New Roman" w:hAnsi="Times New Roman"/>
        </w:rPr>
        <w:t xml:space="preserve">, </w:t>
      </w:r>
      <w:r w:rsidR="00E46678" w:rsidRPr="000B6444">
        <w:rPr>
          <w:rFonts w:ascii="Times New Roman" w:eastAsia="Times New Roman" w:hAnsi="Times New Roman"/>
        </w:rPr>
        <w:t>po 12</w:t>
      </w:r>
      <w:r w:rsidR="00063ED2">
        <w:rPr>
          <w:rFonts w:ascii="Times New Roman" w:eastAsia="Times New Roman" w:hAnsi="Times New Roman"/>
        </w:rPr>
        <w:t> </w:t>
      </w:r>
      <w:r w:rsidR="00E46678" w:rsidRPr="000B6444">
        <w:rPr>
          <w:rFonts w:ascii="Times New Roman" w:eastAsia="Times New Roman" w:hAnsi="Times New Roman"/>
        </w:rPr>
        <w:t xml:space="preserve">dozių pasireiškė nepriimtinas neišnykstančio toksinio poveikio </w:t>
      </w:r>
      <w:r w:rsidRPr="000B6444">
        <w:rPr>
          <w:rFonts w:ascii="Times New Roman" w:eastAsia="Times New Roman" w:hAnsi="Times New Roman"/>
        </w:rPr>
        <w:t xml:space="preserve">CNS </w:t>
      </w:r>
      <w:r w:rsidR="00E46678" w:rsidRPr="000B6444">
        <w:rPr>
          <w:rFonts w:ascii="Times New Roman" w:eastAsia="Times New Roman" w:hAnsi="Times New Roman"/>
        </w:rPr>
        <w:t>sustiprėjimas ir mirtis</w:t>
      </w:r>
      <w:r w:rsidRPr="000B6444">
        <w:rPr>
          <w:rFonts w:ascii="Times New Roman" w:eastAsia="Times New Roman" w:hAnsi="Times New Roman"/>
        </w:rPr>
        <w:t>.</w:t>
      </w:r>
    </w:p>
    <w:p w14:paraId="68DD765A" w14:textId="77777777" w:rsidR="008D13D0" w:rsidRPr="000B6444" w:rsidRDefault="008D13D0" w:rsidP="008D13D0">
      <w:pPr>
        <w:tabs>
          <w:tab w:val="num" w:pos="-1680"/>
          <w:tab w:val="left" w:pos="567"/>
        </w:tabs>
        <w:spacing w:after="0" w:line="240" w:lineRule="auto"/>
        <w:rPr>
          <w:rFonts w:ascii="Times New Roman" w:eastAsia="Times New Roman" w:hAnsi="Times New Roman"/>
        </w:rPr>
      </w:pPr>
    </w:p>
    <w:p w14:paraId="13123A28" w14:textId="77777777" w:rsidR="008D13D0" w:rsidRPr="000B6444" w:rsidRDefault="008D13D0" w:rsidP="008D13D0">
      <w:pPr>
        <w:tabs>
          <w:tab w:val="num" w:pos="-1680"/>
          <w:tab w:val="left" w:pos="567"/>
        </w:tabs>
        <w:spacing w:after="0" w:line="240" w:lineRule="auto"/>
        <w:rPr>
          <w:rFonts w:ascii="Times New Roman" w:eastAsia="Times New Roman" w:hAnsi="Times New Roman"/>
        </w:rPr>
      </w:pPr>
    </w:p>
    <w:p w14:paraId="3D4DD3BE" w14:textId="77777777" w:rsidR="008D13D0" w:rsidRPr="000B6444" w:rsidRDefault="008D13D0" w:rsidP="008D13D0">
      <w:pPr>
        <w:tabs>
          <w:tab w:val="num" w:pos="-1680"/>
          <w:tab w:val="left" w:pos="567"/>
        </w:tabs>
        <w:spacing w:after="0" w:line="240" w:lineRule="auto"/>
        <w:rPr>
          <w:rFonts w:ascii="Times New Roman" w:eastAsia="Times New Roman" w:hAnsi="Times New Roman"/>
          <w:bCs/>
        </w:rPr>
      </w:pPr>
      <w:r w:rsidRPr="000B6444">
        <w:rPr>
          <w:rFonts w:ascii="Times New Roman" w:eastAsia="Times New Roman" w:hAnsi="Times New Roman"/>
          <w:b/>
          <w:bCs/>
        </w:rPr>
        <w:t>5.</w:t>
      </w:r>
      <w:r w:rsidRPr="000B6444">
        <w:rPr>
          <w:rFonts w:ascii="Times New Roman" w:eastAsia="Times New Roman" w:hAnsi="Times New Roman"/>
          <w:b/>
          <w:bCs/>
        </w:rPr>
        <w:tab/>
        <w:t>FARMAKOLOGINĖS SAVYBĖS</w:t>
      </w:r>
    </w:p>
    <w:p w14:paraId="6DC0F73D" w14:textId="77777777" w:rsidR="008D13D0" w:rsidRPr="000B6444" w:rsidRDefault="008D13D0" w:rsidP="008D13D0">
      <w:pPr>
        <w:tabs>
          <w:tab w:val="num" w:pos="-1680"/>
          <w:tab w:val="left" w:pos="567"/>
        </w:tabs>
        <w:spacing w:after="0" w:line="240" w:lineRule="auto"/>
        <w:ind w:right="29"/>
        <w:jc w:val="both"/>
        <w:rPr>
          <w:rFonts w:ascii="Times New Roman" w:eastAsia="Times New Roman" w:hAnsi="Times New Roman"/>
          <w:b/>
          <w:bCs/>
        </w:rPr>
      </w:pPr>
    </w:p>
    <w:p w14:paraId="1ED9C97C" w14:textId="77777777" w:rsidR="008D13D0" w:rsidRPr="000B6444" w:rsidRDefault="008D13D0" w:rsidP="008D13D0">
      <w:pPr>
        <w:tabs>
          <w:tab w:val="left" w:pos="567"/>
        </w:tabs>
        <w:spacing w:after="0" w:line="240" w:lineRule="auto"/>
        <w:jc w:val="both"/>
        <w:rPr>
          <w:rFonts w:ascii="Times New Roman" w:eastAsia="Times New Roman" w:hAnsi="Times New Roman"/>
          <w:b/>
          <w:bCs/>
          <w:color w:val="000000"/>
        </w:rPr>
      </w:pPr>
      <w:r w:rsidRPr="000B6444">
        <w:rPr>
          <w:rFonts w:ascii="Times New Roman" w:eastAsia="Times New Roman" w:hAnsi="Times New Roman"/>
          <w:b/>
          <w:bCs/>
          <w:color w:val="000000"/>
        </w:rPr>
        <w:t>5.1</w:t>
      </w:r>
      <w:r w:rsidRPr="000B6444">
        <w:rPr>
          <w:rFonts w:ascii="Times New Roman" w:eastAsia="Times New Roman" w:hAnsi="Times New Roman"/>
          <w:b/>
          <w:bCs/>
          <w:color w:val="000000"/>
        </w:rPr>
        <w:tab/>
      </w:r>
      <w:proofErr w:type="spellStart"/>
      <w:r w:rsidRPr="000B6444">
        <w:rPr>
          <w:rFonts w:ascii="Times New Roman" w:eastAsia="Times New Roman" w:hAnsi="Times New Roman"/>
          <w:b/>
          <w:bCs/>
          <w:color w:val="000000"/>
        </w:rPr>
        <w:t>Farmakodinaminės</w:t>
      </w:r>
      <w:proofErr w:type="spellEnd"/>
      <w:r w:rsidRPr="000B6444">
        <w:rPr>
          <w:rFonts w:ascii="Times New Roman" w:eastAsia="Times New Roman" w:hAnsi="Times New Roman"/>
          <w:b/>
          <w:bCs/>
          <w:color w:val="000000"/>
        </w:rPr>
        <w:t xml:space="preserve"> savybės</w:t>
      </w:r>
    </w:p>
    <w:p w14:paraId="24136A4C" w14:textId="77777777" w:rsidR="008D13D0" w:rsidRPr="000B6444" w:rsidRDefault="008D13D0" w:rsidP="008D13D0">
      <w:pPr>
        <w:tabs>
          <w:tab w:val="left" w:pos="567"/>
          <w:tab w:val="left" w:pos="720"/>
        </w:tabs>
        <w:spacing w:after="0" w:line="240" w:lineRule="auto"/>
        <w:jc w:val="both"/>
        <w:rPr>
          <w:rFonts w:ascii="Times New Roman" w:eastAsia="Times New Roman" w:hAnsi="Times New Roman"/>
          <w:b/>
          <w:bCs/>
          <w:color w:val="000000"/>
        </w:rPr>
      </w:pPr>
    </w:p>
    <w:p w14:paraId="17E1ADB1" w14:textId="1299D2AD"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Farmakoterapinė</w:t>
      </w:r>
      <w:proofErr w:type="spellEnd"/>
      <w:r w:rsidRPr="000B6444">
        <w:rPr>
          <w:rFonts w:ascii="Times New Roman" w:eastAsia="Times New Roman" w:hAnsi="Times New Roman"/>
        </w:rPr>
        <w:t xml:space="preserve"> grupė</w:t>
      </w:r>
      <w:r w:rsidR="00A017A0">
        <w:rPr>
          <w:rFonts w:ascii="Times New Roman" w:eastAsia="Times New Roman" w:hAnsi="Times New Roman"/>
        </w:rPr>
        <w:t xml:space="preserve"> </w:t>
      </w:r>
      <w:r w:rsidR="00A017A0" w:rsidRPr="001B4CCE">
        <w:rPr>
          <w:rFonts w:ascii="Times New Roman" w:hAnsi="Times New Roman"/>
          <w:noProof/>
          <w:snapToGrid w:val="0"/>
          <w:szCs w:val="24"/>
        </w:rPr>
        <w:t>–</w:t>
      </w:r>
      <w:r w:rsidRPr="00BF4A69">
        <w:rPr>
          <w:rFonts w:ascii="Times New Roman" w:eastAsia="Times New Roman" w:hAnsi="Times New Roman"/>
        </w:rPr>
        <w:t xml:space="preserve"> </w:t>
      </w:r>
      <w:proofErr w:type="spellStart"/>
      <w:r w:rsidR="00544DC7" w:rsidRPr="000B6444">
        <w:rPr>
          <w:rFonts w:ascii="Times New Roman" w:eastAsia="Times New Roman" w:hAnsi="Times New Roman"/>
        </w:rPr>
        <w:t>antineoplastiniai</w:t>
      </w:r>
      <w:proofErr w:type="spellEnd"/>
      <w:r w:rsidR="00544DC7" w:rsidRPr="000B6444">
        <w:rPr>
          <w:rFonts w:ascii="Times New Roman" w:eastAsia="Times New Roman" w:hAnsi="Times New Roman"/>
        </w:rPr>
        <w:t xml:space="preserve"> vaistiniai preparatai, </w:t>
      </w:r>
      <w:proofErr w:type="spellStart"/>
      <w:r w:rsidRPr="000B6444">
        <w:rPr>
          <w:rFonts w:ascii="Times New Roman" w:eastAsia="Times New Roman" w:hAnsi="Times New Roman"/>
        </w:rPr>
        <w:t>pirimidino</w:t>
      </w:r>
      <w:proofErr w:type="spellEnd"/>
      <w:r w:rsidRPr="000B6444">
        <w:rPr>
          <w:rFonts w:ascii="Times New Roman" w:eastAsia="Times New Roman" w:hAnsi="Times New Roman"/>
        </w:rPr>
        <w:t xml:space="preserve"> analogai, ATC kodas</w:t>
      </w:r>
      <w:r w:rsidR="00A017A0">
        <w:rPr>
          <w:rFonts w:ascii="Times New Roman" w:eastAsia="Times New Roman" w:hAnsi="Times New Roman"/>
        </w:rPr>
        <w:t xml:space="preserve"> </w:t>
      </w:r>
      <w:r w:rsidR="00A017A0" w:rsidRPr="00A017A0">
        <w:rPr>
          <w:rFonts w:ascii="Times New Roman" w:eastAsia="Times New Roman" w:hAnsi="Times New Roman"/>
        </w:rPr>
        <w:t>–</w:t>
      </w:r>
      <w:r w:rsidRPr="000B6444">
        <w:rPr>
          <w:rFonts w:ascii="Times New Roman" w:eastAsia="Times New Roman" w:hAnsi="Times New Roman"/>
        </w:rPr>
        <w:t xml:space="preserve"> L01BC01.</w:t>
      </w:r>
    </w:p>
    <w:p w14:paraId="47D12F19"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p>
    <w:p w14:paraId="3F08BD14" w14:textId="77777777"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Citarabinas</w:t>
      </w:r>
      <w:proofErr w:type="spellEnd"/>
      <w:r w:rsidRPr="000B6444">
        <w:rPr>
          <w:rFonts w:ascii="Times New Roman" w:eastAsia="Times New Roman" w:hAnsi="Times New Roman"/>
        </w:rPr>
        <w:t xml:space="preserve">, </w:t>
      </w:r>
      <w:proofErr w:type="spellStart"/>
      <w:r w:rsidRPr="000B6444">
        <w:rPr>
          <w:rFonts w:ascii="Times New Roman" w:eastAsia="Times New Roman" w:hAnsi="Times New Roman"/>
        </w:rPr>
        <w:t>pirimidino</w:t>
      </w:r>
      <w:proofErr w:type="spellEnd"/>
      <w:r w:rsidRPr="000B6444">
        <w:rPr>
          <w:rFonts w:ascii="Times New Roman" w:eastAsia="Times New Roman" w:hAnsi="Times New Roman"/>
        </w:rPr>
        <w:t xml:space="preserve"> </w:t>
      </w:r>
      <w:proofErr w:type="spellStart"/>
      <w:r w:rsidRPr="000B6444">
        <w:rPr>
          <w:rFonts w:ascii="Times New Roman" w:eastAsia="Times New Roman" w:hAnsi="Times New Roman"/>
        </w:rPr>
        <w:t>nukleozido</w:t>
      </w:r>
      <w:proofErr w:type="spellEnd"/>
      <w:r w:rsidRPr="000B6444">
        <w:rPr>
          <w:rFonts w:ascii="Times New Roman" w:eastAsia="Times New Roman" w:hAnsi="Times New Roman"/>
        </w:rPr>
        <w:t xml:space="preserve"> analogas, yra </w:t>
      </w:r>
      <w:proofErr w:type="spellStart"/>
      <w:r w:rsidRPr="000B6444">
        <w:rPr>
          <w:rFonts w:ascii="Times New Roman" w:eastAsia="Times New Roman" w:hAnsi="Times New Roman"/>
        </w:rPr>
        <w:t>antineoplastinis</w:t>
      </w:r>
      <w:proofErr w:type="spellEnd"/>
      <w:r w:rsidRPr="000B6444">
        <w:rPr>
          <w:rFonts w:ascii="Times New Roman" w:eastAsia="Times New Roman" w:hAnsi="Times New Roman"/>
        </w:rPr>
        <w:t xml:space="preserve"> preparatas, slopinantis dezoksiribonukleino rūgšties sintezę. Jis sukelia </w:t>
      </w:r>
      <w:proofErr w:type="spellStart"/>
      <w:r w:rsidRPr="000B6444">
        <w:rPr>
          <w:rFonts w:ascii="Times New Roman" w:eastAsia="Times New Roman" w:hAnsi="Times New Roman"/>
        </w:rPr>
        <w:t>priešvirusinį</w:t>
      </w:r>
      <w:proofErr w:type="spellEnd"/>
      <w:r w:rsidRPr="000B6444">
        <w:rPr>
          <w:rFonts w:ascii="Times New Roman" w:eastAsia="Times New Roman" w:hAnsi="Times New Roman"/>
        </w:rPr>
        <w:t xml:space="preserve"> ir imunitetą slopinantį poveikį. Atlikus išsamius </w:t>
      </w:r>
      <w:proofErr w:type="spellStart"/>
      <w:r w:rsidRPr="000B6444">
        <w:rPr>
          <w:rFonts w:ascii="Times New Roman" w:eastAsia="Times New Roman" w:hAnsi="Times New Roman"/>
        </w:rPr>
        <w:t>citotoksinio</w:t>
      </w:r>
      <w:proofErr w:type="spellEnd"/>
      <w:r w:rsidRPr="000B6444">
        <w:rPr>
          <w:rFonts w:ascii="Times New Roman" w:eastAsia="Times New Roman" w:hAnsi="Times New Roman"/>
        </w:rPr>
        <w:t xml:space="preserve"> poveikio tyrimus</w:t>
      </w:r>
      <w:r w:rsidRPr="000B6444">
        <w:rPr>
          <w:rFonts w:ascii="Times New Roman" w:eastAsia="Times New Roman" w:hAnsi="Times New Roman"/>
          <w:i/>
        </w:rPr>
        <w:t xml:space="preserve"> </w:t>
      </w:r>
      <w:proofErr w:type="spellStart"/>
      <w:r w:rsidRPr="000B6444">
        <w:rPr>
          <w:rFonts w:ascii="Times New Roman" w:eastAsia="Times New Roman" w:hAnsi="Times New Roman"/>
          <w:i/>
        </w:rPr>
        <w:t>in</w:t>
      </w:r>
      <w:proofErr w:type="spellEnd"/>
      <w:r w:rsidRPr="000B6444">
        <w:rPr>
          <w:rFonts w:ascii="Times New Roman" w:eastAsia="Times New Roman" w:hAnsi="Times New Roman"/>
          <w:i/>
        </w:rPr>
        <w:t xml:space="preserve"> </w:t>
      </w:r>
      <w:proofErr w:type="spellStart"/>
      <w:r w:rsidRPr="000B6444">
        <w:rPr>
          <w:rFonts w:ascii="Times New Roman" w:eastAsia="Times New Roman" w:hAnsi="Times New Roman"/>
          <w:i/>
        </w:rPr>
        <w:t>vitro</w:t>
      </w:r>
      <w:proofErr w:type="spellEnd"/>
      <w:r w:rsidRPr="000B6444">
        <w:rPr>
          <w:rFonts w:ascii="Times New Roman" w:eastAsia="Times New Roman" w:hAnsi="Times New Roman"/>
        </w:rPr>
        <w:t xml:space="preserve"> galima teigti, kad pagrindinis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poveikis yra </w:t>
      </w:r>
      <w:proofErr w:type="spellStart"/>
      <w:r w:rsidRPr="000B6444">
        <w:rPr>
          <w:rFonts w:ascii="Times New Roman" w:eastAsia="Times New Roman" w:hAnsi="Times New Roman"/>
        </w:rPr>
        <w:t>deoksicitidino</w:t>
      </w:r>
      <w:proofErr w:type="spellEnd"/>
      <w:r w:rsidRPr="000B6444">
        <w:rPr>
          <w:rFonts w:ascii="Times New Roman" w:eastAsia="Times New Roman" w:hAnsi="Times New Roman"/>
        </w:rPr>
        <w:t xml:space="preserve"> sintezės slopinimas, nors </w:t>
      </w:r>
      <w:proofErr w:type="spellStart"/>
      <w:r w:rsidRPr="000B6444">
        <w:rPr>
          <w:rFonts w:ascii="Times New Roman" w:eastAsia="Times New Roman" w:hAnsi="Times New Roman"/>
        </w:rPr>
        <w:t>citostatiniam</w:t>
      </w:r>
      <w:proofErr w:type="spellEnd"/>
      <w:r w:rsidRPr="000B6444">
        <w:rPr>
          <w:rFonts w:ascii="Times New Roman" w:eastAsia="Times New Roman" w:hAnsi="Times New Roman"/>
        </w:rPr>
        <w:t xml:space="preserve"> ir </w:t>
      </w:r>
      <w:proofErr w:type="spellStart"/>
      <w:r w:rsidRPr="000B6444">
        <w:rPr>
          <w:rFonts w:ascii="Times New Roman" w:eastAsia="Times New Roman" w:hAnsi="Times New Roman"/>
        </w:rPr>
        <w:t>citocidiniam</w:t>
      </w:r>
      <w:proofErr w:type="spellEnd"/>
      <w:r w:rsidRPr="000B6444">
        <w:rPr>
          <w:rFonts w:ascii="Times New Roman" w:eastAsia="Times New Roman" w:hAnsi="Times New Roman"/>
        </w:rPr>
        <w:t xml:space="preserve"> poveikiui turi reikšmės ir </w:t>
      </w:r>
      <w:proofErr w:type="spellStart"/>
      <w:r w:rsidRPr="000B6444">
        <w:rPr>
          <w:rFonts w:ascii="Times New Roman" w:eastAsia="Times New Roman" w:hAnsi="Times New Roman"/>
        </w:rPr>
        <w:t>citidilkinazes</w:t>
      </w:r>
      <w:proofErr w:type="spellEnd"/>
      <w:r w:rsidRPr="000B6444">
        <w:rPr>
          <w:rFonts w:ascii="Times New Roman" w:eastAsia="Times New Roman" w:hAnsi="Times New Roman"/>
        </w:rPr>
        <w:t xml:space="preserve"> slopinantis ir junginį įtraukiantis į </w:t>
      </w:r>
      <w:proofErr w:type="spellStart"/>
      <w:r w:rsidRPr="000B6444">
        <w:rPr>
          <w:rFonts w:ascii="Times New Roman" w:eastAsia="Times New Roman" w:hAnsi="Times New Roman"/>
        </w:rPr>
        <w:t>nukleino</w:t>
      </w:r>
      <w:proofErr w:type="spellEnd"/>
      <w:r w:rsidRPr="000B6444">
        <w:rPr>
          <w:rFonts w:ascii="Times New Roman" w:eastAsia="Times New Roman" w:hAnsi="Times New Roman"/>
        </w:rPr>
        <w:t xml:space="preserve"> rūgščių sudėtį poveikis. </w:t>
      </w:r>
    </w:p>
    <w:p w14:paraId="4D4A90CA" w14:textId="77777777" w:rsidR="008D13D0" w:rsidRPr="000B6444" w:rsidRDefault="008D13D0" w:rsidP="008D13D0">
      <w:pPr>
        <w:tabs>
          <w:tab w:val="left" w:pos="567"/>
        </w:tabs>
        <w:spacing w:after="0" w:line="240" w:lineRule="auto"/>
        <w:rPr>
          <w:rFonts w:ascii="Times New Roman" w:eastAsia="Times New Roman" w:hAnsi="Times New Roman"/>
        </w:rPr>
      </w:pPr>
    </w:p>
    <w:p w14:paraId="40A17E22" w14:textId="77777777" w:rsidR="008D13D0" w:rsidRPr="000B6444" w:rsidRDefault="008D13D0" w:rsidP="00562B76">
      <w:pPr>
        <w:numPr>
          <w:ilvl w:val="1"/>
          <w:numId w:val="11"/>
        </w:numPr>
        <w:tabs>
          <w:tab w:val="left" w:pos="567"/>
        </w:tabs>
        <w:spacing w:after="0" w:line="240" w:lineRule="auto"/>
        <w:ind w:left="567" w:hanging="567"/>
        <w:rPr>
          <w:rFonts w:ascii="Times New Roman" w:eastAsia="Times New Roman" w:hAnsi="Times New Roman"/>
          <w:b/>
          <w:bCs/>
        </w:rPr>
      </w:pPr>
      <w:proofErr w:type="spellStart"/>
      <w:r w:rsidRPr="000B6444">
        <w:rPr>
          <w:rFonts w:ascii="Times New Roman" w:eastAsia="Times New Roman" w:hAnsi="Times New Roman"/>
          <w:b/>
          <w:bCs/>
        </w:rPr>
        <w:t>Farmakokinetinės</w:t>
      </w:r>
      <w:proofErr w:type="spellEnd"/>
      <w:r w:rsidRPr="000B6444">
        <w:rPr>
          <w:rFonts w:ascii="Times New Roman" w:eastAsia="Times New Roman" w:hAnsi="Times New Roman"/>
          <w:b/>
          <w:bCs/>
        </w:rPr>
        <w:t xml:space="preserve"> savybės </w:t>
      </w:r>
    </w:p>
    <w:p w14:paraId="0E70B5A5" w14:textId="77777777" w:rsidR="008D13D0" w:rsidRPr="000B6444" w:rsidRDefault="008D13D0" w:rsidP="008D13D0">
      <w:pPr>
        <w:tabs>
          <w:tab w:val="left" w:pos="567"/>
        </w:tabs>
        <w:spacing w:after="0" w:line="240" w:lineRule="auto"/>
        <w:rPr>
          <w:rFonts w:ascii="Times New Roman" w:eastAsia="Times New Roman" w:hAnsi="Times New Roman"/>
          <w:b/>
          <w:bCs/>
        </w:rPr>
      </w:pPr>
    </w:p>
    <w:p w14:paraId="14F545DF" w14:textId="617DAF4B" w:rsidR="009D48E2" w:rsidRDefault="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Kepenyse ir inkstuose </w:t>
      </w:r>
      <w:proofErr w:type="spellStart"/>
      <w:r w:rsidRPr="000B6444">
        <w:rPr>
          <w:rFonts w:ascii="Times New Roman" w:eastAsia="Times New Roman" w:hAnsi="Times New Roman"/>
        </w:rPr>
        <w:t>citarabinas</w:t>
      </w:r>
      <w:proofErr w:type="spellEnd"/>
      <w:r w:rsidRPr="000B6444">
        <w:rPr>
          <w:rFonts w:ascii="Times New Roman" w:eastAsia="Times New Roman" w:hAnsi="Times New Roman"/>
        </w:rPr>
        <w:t xml:space="preserve"> </w:t>
      </w:r>
      <w:proofErr w:type="spellStart"/>
      <w:r w:rsidRPr="000B6444">
        <w:rPr>
          <w:rFonts w:ascii="Times New Roman" w:eastAsia="Times New Roman" w:hAnsi="Times New Roman"/>
        </w:rPr>
        <w:t>deamininamas</w:t>
      </w:r>
      <w:proofErr w:type="spellEnd"/>
      <w:r w:rsidRPr="000B6444">
        <w:rPr>
          <w:rFonts w:ascii="Times New Roman" w:eastAsia="Times New Roman" w:hAnsi="Times New Roman"/>
        </w:rPr>
        <w:t xml:space="preserve"> iki </w:t>
      </w:r>
      <w:proofErr w:type="spellStart"/>
      <w:r w:rsidRPr="000B6444">
        <w:rPr>
          <w:rFonts w:ascii="Times New Roman" w:eastAsia="Times New Roman" w:hAnsi="Times New Roman"/>
        </w:rPr>
        <w:t>arabinfuranoziluracilo</w:t>
      </w:r>
      <w:proofErr w:type="spellEnd"/>
      <w:r w:rsidRPr="000B6444">
        <w:rPr>
          <w:rFonts w:ascii="Times New Roman" w:eastAsia="Times New Roman" w:hAnsi="Times New Roman"/>
        </w:rPr>
        <w:t>. Žmogus per 12</w:t>
      </w:r>
      <w:r w:rsidR="003F3201" w:rsidRPr="003F3201">
        <w:rPr>
          <w:rFonts w:ascii="Times New Roman" w:eastAsia="Times New Roman" w:hAnsi="Times New Roman"/>
        </w:rPr>
        <w:t>–</w:t>
      </w:r>
      <w:r w:rsidRPr="000B6444">
        <w:rPr>
          <w:rFonts w:ascii="Times New Roman" w:eastAsia="Times New Roman" w:hAnsi="Times New Roman"/>
        </w:rPr>
        <w:t>24</w:t>
      </w:r>
      <w:r w:rsidR="00BD6DA8">
        <w:rPr>
          <w:rFonts w:ascii="Times New Roman" w:eastAsia="Times New Roman" w:hAnsi="Times New Roman"/>
        </w:rPr>
        <w:t> </w:t>
      </w:r>
      <w:r w:rsidRPr="000B6444">
        <w:rPr>
          <w:rFonts w:ascii="Times New Roman" w:eastAsia="Times New Roman" w:hAnsi="Times New Roman"/>
        </w:rPr>
        <w:t>valandų po pavartojimo į veną tik 5,8</w:t>
      </w:r>
      <w:r w:rsidR="002260FA">
        <w:rPr>
          <w:rFonts w:ascii="Times New Roman" w:eastAsia="Times New Roman" w:hAnsi="Times New Roman"/>
        </w:rPr>
        <w:t> </w:t>
      </w:r>
      <w:r w:rsidRPr="000B6444">
        <w:rPr>
          <w:rFonts w:ascii="Times New Roman" w:eastAsia="Times New Roman" w:hAnsi="Times New Roman"/>
        </w:rPr>
        <w:t>% paskirtos dozės nepakitusiu pavidalu išskiria su šlapimu, 90</w:t>
      </w:r>
      <w:r w:rsidR="002260FA">
        <w:rPr>
          <w:rFonts w:ascii="Times New Roman" w:eastAsia="Times New Roman" w:hAnsi="Times New Roman"/>
        </w:rPr>
        <w:t> </w:t>
      </w:r>
      <w:r w:rsidRPr="000B6444">
        <w:rPr>
          <w:rFonts w:ascii="Times New Roman" w:eastAsia="Times New Roman" w:hAnsi="Times New Roman"/>
        </w:rPr>
        <w:t xml:space="preserve">% dozės išskiria </w:t>
      </w:r>
      <w:proofErr w:type="spellStart"/>
      <w:r w:rsidRPr="000B6444">
        <w:rPr>
          <w:rFonts w:ascii="Times New Roman" w:eastAsia="Times New Roman" w:hAnsi="Times New Roman"/>
        </w:rPr>
        <w:t>deamininto</w:t>
      </w:r>
      <w:proofErr w:type="spellEnd"/>
      <w:r w:rsidRPr="000B6444">
        <w:rPr>
          <w:rFonts w:ascii="Times New Roman" w:eastAsia="Times New Roman" w:hAnsi="Times New Roman"/>
        </w:rPr>
        <w:t xml:space="preserve"> junginio pavidalu. Nustatyta, kad </w:t>
      </w:r>
      <w:proofErr w:type="spellStart"/>
      <w:r w:rsidRPr="000B6444">
        <w:rPr>
          <w:rFonts w:ascii="Times New Roman" w:eastAsia="Times New Roman" w:hAnsi="Times New Roman"/>
        </w:rPr>
        <w:t>citarabinas</w:t>
      </w:r>
      <w:proofErr w:type="spellEnd"/>
      <w:r w:rsidRPr="000B6444">
        <w:rPr>
          <w:rFonts w:ascii="Times New Roman" w:eastAsia="Times New Roman" w:hAnsi="Times New Roman"/>
        </w:rPr>
        <w:t xml:space="preserve"> </w:t>
      </w:r>
      <w:proofErr w:type="spellStart"/>
      <w:r w:rsidRPr="000B6444">
        <w:rPr>
          <w:rFonts w:ascii="Times New Roman" w:eastAsia="Times New Roman" w:hAnsi="Times New Roman"/>
        </w:rPr>
        <w:t>metabolizuojamas</w:t>
      </w:r>
      <w:proofErr w:type="spellEnd"/>
      <w:r w:rsidRPr="000B6444">
        <w:rPr>
          <w:rFonts w:ascii="Times New Roman" w:eastAsia="Times New Roman" w:hAnsi="Times New Roman"/>
        </w:rPr>
        <w:t xml:space="preserve"> greitai, daugiausiai kepenyse ir galbūt inkstuose. Pavartojus vieną didelė dozę į veną, po 15</w:t>
      </w:r>
      <w:r w:rsidR="00BD6DA8">
        <w:rPr>
          <w:rFonts w:ascii="Times New Roman" w:eastAsia="Times New Roman" w:hAnsi="Times New Roman"/>
        </w:rPr>
        <w:t> </w:t>
      </w:r>
      <w:r w:rsidRPr="000B6444">
        <w:rPr>
          <w:rFonts w:ascii="Times New Roman" w:eastAsia="Times New Roman" w:hAnsi="Times New Roman"/>
        </w:rPr>
        <w:t>minučių daugumos pacientų kraujyje koncentracija sumažėjo iki neišmatuojamos. Kai kurie pacientai įsisavino cirkuliuojantį vaistinį preparatą jau praėjus 5</w:t>
      </w:r>
      <w:r w:rsidR="00BD6DA8">
        <w:rPr>
          <w:rFonts w:ascii="Times New Roman" w:eastAsia="Times New Roman" w:hAnsi="Times New Roman"/>
        </w:rPr>
        <w:t> </w:t>
      </w:r>
      <w:r w:rsidRPr="000B6444">
        <w:rPr>
          <w:rFonts w:ascii="Times New Roman" w:eastAsia="Times New Roman" w:hAnsi="Times New Roman"/>
        </w:rPr>
        <w:t>minutėms po injekcijos.</w:t>
      </w:r>
    </w:p>
    <w:p w14:paraId="20864811" w14:textId="77777777" w:rsidR="009D48E2" w:rsidRDefault="009D48E2">
      <w:pPr>
        <w:tabs>
          <w:tab w:val="left" w:pos="567"/>
        </w:tabs>
        <w:spacing w:after="0" w:line="240" w:lineRule="auto"/>
        <w:rPr>
          <w:rFonts w:ascii="Times New Roman" w:eastAsia="Times New Roman" w:hAnsi="Times New Roman"/>
        </w:rPr>
      </w:pPr>
    </w:p>
    <w:p w14:paraId="5A8775A9" w14:textId="2DBABBEB" w:rsidR="009D48E2" w:rsidRPr="009D48E2" w:rsidRDefault="009D48E2" w:rsidP="009D48E2">
      <w:pPr>
        <w:tabs>
          <w:tab w:val="left" w:pos="567"/>
        </w:tabs>
        <w:spacing w:after="0" w:line="240" w:lineRule="auto"/>
        <w:rPr>
          <w:rFonts w:ascii="Times New Roman" w:eastAsia="Times New Roman" w:hAnsi="Times New Roman"/>
        </w:rPr>
      </w:pPr>
      <w:r w:rsidRPr="009D48E2">
        <w:rPr>
          <w:rFonts w:ascii="Times New Roman" w:eastAsia="Times New Roman" w:hAnsi="Times New Roman"/>
        </w:rPr>
        <w:t>Medikamento pusinės eliminacijos laikas yra 10</w:t>
      </w:r>
      <w:r w:rsidR="00BD6DA8">
        <w:rPr>
          <w:rFonts w:ascii="Times New Roman" w:eastAsia="Times New Roman" w:hAnsi="Times New Roman"/>
        </w:rPr>
        <w:t> </w:t>
      </w:r>
      <w:r w:rsidRPr="009D48E2">
        <w:rPr>
          <w:rFonts w:ascii="Times New Roman" w:eastAsia="Times New Roman" w:hAnsi="Times New Roman"/>
        </w:rPr>
        <w:t>minučių.</w:t>
      </w:r>
    </w:p>
    <w:p w14:paraId="19B9CB29" w14:textId="1831C05C" w:rsidR="009D48E2" w:rsidRPr="009D48E2" w:rsidRDefault="009D48E2" w:rsidP="009D48E2">
      <w:pPr>
        <w:tabs>
          <w:tab w:val="left" w:pos="567"/>
        </w:tabs>
        <w:spacing w:after="0" w:line="240" w:lineRule="auto"/>
        <w:rPr>
          <w:rFonts w:ascii="Times New Roman" w:eastAsia="Times New Roman" w:hAnsi="Times New Roman"/>
        </w:rPr>
      </w:pPr>
      <w:r w:rsidRPr="009D48E2">
        <w:rPr>
          <w:rFonts w:ascii="Times New Roman" w:eastAsia="Times New Roman" w:hAnsi="Times New Roman"/>
        </w:rPr>
        <w:t xml:space="preserve">Didelių </w:t>
      </w:r>
      <w:proofErr w:type="spellStart"/>
      <w:r w:rsidRPr="009D48E2">
        <w:rPr>
          <w:rFonts w:ascii="Times New Roman" w:eastAsia="Times New Roman" w:hAnsi="Times New Roman"/>
        </w:rPr>
        <w:t>citarabino</w:t>
      </w:r>
      <w:proofErr w:type="spellEnd"/>
      <w:r w:rsidRPr="009D48E2">
        <w:rPr>
          <w:rFonts w:ascii="Times New Roman" w:eastAsia="Times New Roman" w:hAnsi="Times New Roman"/>
        </w:rPr>
        <w:t xml:space="preserve"> dozių didžiausia koncentracija plazmoje yra 200</w:t>
      </w:r>
      <w:r w:rsidR="00063ED2">
        <w:rPr>
          <w:rFonts w:ascii="Times New Roman" w:eastAsia="Times New Roman" w:hAnsi="Times New Roman"/>
        </w:rPr>
        <w:t> </w:t>
      </w:r>
      <w:r w:rsidRPr="009D48E2">
        <w:rPr>
          <w:rFonts w:ascii="Times New Roman" w:eastAsia="Times New Roman" w:hAnsi="Times New Roman"/>
        </w:rPr>
        <w:t>kartų didesnė nei ta, kuri vartojama įprastomis dozėmis. Laikantis didelių dozių režimo, neaktyvaus metabolito ARA-U didžiausia koncentracija plazmoje atsiranda tik po 15</w:t>
      </w:r>
      <w:r w:rsidR="00BD6DA8">
        <w:rPr>
          <w:rFonts w:ascii="Times New Roman" w:eastAsia="Times New Roman" w:hAnsi="Times New Roman"/>
        </w:rPr>
        <w:t> </w:t>
      </w:r>
      <w:r w:rsidRPr="009D48E2">
        <w:rPr>
          <w:rFonts w:ascii="Times New Roman" w:eastAsia="Times New Roman" w:hAnsi="Times New Roman"/>
        </w:rPr>
        <w:t xml:space="preserve">minučių. Inkstų klirensas yra lėtesnis vartojant dideles </w:t>
      </w:r>
      <w:proofErr w:type="spellStart"/>
      <w:r w:rsidRPr="009D48E2">
        <w:rPr>
          <w:rFonts w:ascii="Times New Roman" w:eastAsia="Times New Roman" w:hAnsi="Times New Roman"/>
        </w:rPr>
        <w:t>citarabino</w:t>
      </w:r>
      <w:proofErr w:type="spellEnd"/>
      <w:r w:rsidRPr="009D48E2">
        <w:rPr>
          <w:rFonts w:ascii="Times New Roman" w:eastAsia="Times New Roman" w:hAnsi="Times New Roman"/>
        </w:rPr>
        <w:t xml:space="preserve"> dozes nei įprastine</w:t>
      </w:r>
      <w:r w:rsidR="002260FA">
        <w:rPr>
          <w:rFonts w:ascii="Times New Roman" w:eastAsia="Times New Roman" w:hAnsi="Times New Roman"/>
        </w:rPr>
        <w:t>s. Pavartojus į veną didelę 1</w:t>
      </w:r>
      <w:r w:rsidR="003F3201" w:rsidRPr="003F3201">
        <w:rPr>
          <w:rFonts w:ascii="Times New Roman" w:eastAsia="Times New Roman" w:hAnsi="Times New Roman"/>
        </w:rPr>
        <w:t>–</w:t>
      </w:r>
      <w:r w:rsidR="002260FA">
        <w:rPr>
          <w:rFonts w:ascii="Times New Roman" w:eastAsia="Times New Roman" w:hAnsi="Times New Roman"/>
        </w:rPr>
        <w:t>3 </w:t>
      </w:r>
      <w:r w:rsidRPr="009D48E2">
        <w:rPr>
          <w:rFonts w:ascii="Times New Roman" w:eastAsia="Times New Roman" w:hAnsi="Times New Roman"/>
        </w:rPr>
        <w:t>g/m</w:t>
      </w:r>
      <w:r w:rsidRPr="001B4CCE">
        <w:rPr>
          <w:rFonts w:ascii="Times New Roman" w:hAnsi="Times New Roman"/>
          <w:vertAlign w:val="superscript"/>
        </w:rPr>
        <w:t>2</w:t>
      </w:r>
      <w:r w:rsidRPr="009D48E2">
        <w:rPr>
          <w:rFonts w:ascii="Times New Roman" w:eastAsia="Times New Roman" w:hAnsi="Times New Roman"/>
        </w:rPr>
        <w:t xml:space="preserve"> </w:t>
      </w:r>
      <w:proofErr w:type="spellStart"/>
      <w:r w:rsidRPr="009D48E2">
        <w:rPr>
          <w:rFonts w:ascii="Times New Roman" w:eastAsia="Times New Roman" w:hAnsi="Times New Roman"/>
        </w:rPr>
        <w:t>citarabino</w:t>
      </w:r>
      <w:proofErr w:type="spellEnd"/>
      <w:r w:rsidRPr="009D48E2">
        <w:rPr>
          <w:rFonts w:ascii="Times New Roman" w:eastAsia="Times New Roman" w:hAnsi="Times New Roman"/>
        </w:rPr>
        <w:t xml:space="preserve"> doz</w:t>
      </w:r>
      <w:r w:rsidR="00FA44A5">
        <w:rPr>
          <w:rFonts w:ascii="Times New Roman" w:eastAsia="Times New Roman" w:hAnsi="Times New Roman"/>
        </w:rPr>
        <w:t>ę</w:t>
      </w:r>
      <w:r w:rsidRPr="009D48E2">
        <w:rPr>
          <w:rFonts w:ascii="Times New Roman" w:eastAsia="Times New Roman" w:hAnsi="Times New Roman"/>
        </w:rPr>
        <w:t xml:space="preserve">, </w:t>
      </w:r>
      <w:proofErr w:type="spellStart"/>
      <w:r w:rsidRPr="009D48E2">
        <w:rPr>
          <w:rFonts w:ascii="Times New Roman" w:eastAsia="Times New Roman" w:hAnsi="Times New Roman"/>
        </w:rPr>
        <w:t>cerebrospinalini</w:t>
      </w:r>
      <w:r w:rsidR="00FA44A5">
        <w:rPr>
          <w:rFonts w:ascii="Times New Roman" w:eastAsia="Times New Roman" w:hAnsi="Times New Roman"/>
        </w:rPr>
        <w:t>ame</w:t>
      </w:r>
      <w:proofErr w:type="spellEnd"/>
      <w:r w:rsidRPr="009D48E2">
        <w:rPr>
          <w:rFonts w:ascii="Times New Roman" w:eastAsia="Times New Roman" w:hAnsi="Times New Roman"/>
        </w:rPr>
        <w:t xml:space="preserve"> skystyje (CSS) medikamento koncen</w:t>
      </w:r>
      <w:r>
        <w:rPr>
          <w:rFonts w:ascii="Times New Roman" w:eastAsia="Times New Roman" w:hAnsi="Times New Roman"/>
        </w:rPr>
        <w:t>tracija yra 100</w:t>
      </w:r>
      <w:r w:rsidR="003F3201" w:rsidRPr="003F3201">
        <w:rPr>
          <w:rFonts w:ascii="Times New Roman" w:eastAsia="Times New Roman" w:hAnsi="Times New Roman"/>
        </w:rPr>
        <w:t>–</w:t>
      </w:r>
      <w:r>
        <w:rPr>
          <w:rFonts w:ascii="Times New Roman" w:eastAsia="Times New Roman" w:hAnsi="Times New Roman"/>
        </w:rPr>
        <w:t>300 </w:t>
      </w:r>
      <w:proofErr w:type="spellStart"/>
      <w:r>
        <w:rPr>
          <w:rFonts w:ascii="Times New Roman" w:eastAsia="Times New Roman" w:hAnsi="Times New Roman"/>
        </w:rPr>
        <w:t>nanogramų</w:t>
      </w:r>
      <w:proofErr w:type="spellEnd"/>
      <w:r>
        <w:rPr>
          <w:rFonts w:ascii="Times New Roman" w:eastAsia="Times New Roman" w:hAnsi="Times New Roman"/>
        </w:rPr>
        <w:t>/</w:t>
      </w:r>
      <w:r w:rsidRPr="009D48E2">
        <w:rPr>
          <w:rFonts w:ascii="Times New Roman" w:eastAsia="Times New Roman" w:hAnsi="Times New Roman"/>
        </w:rPr>
        <w:t>ml.</w:t>
      </w:r>
    </w:p>
    <w:p w14:paraId="07B3938D" w14:textId="77777777" w:rsidR="009D48E2" w:rsidRPr="009D48E2" w:rsidRDefault="009D48E2" w:rsidP="009D48E2">
      <w:pPr>
        <w:tabs>
          <w:tab w:val="left" w:pos="567"/>
        </w:tabs>
        <w:spacing w:after="0" w:line="240" w:lineRule="auto"/>
        <w:rPr>
          <w:rFonts w:ascii="Times New Roman" w:eastAsia="Times New Roman" w:hAnsi="Times New Roman"/>
        </w:rPr>
      </w:pPr>
    </w:p>
    <w:p w14:paraId="0F304FC8" w14:textId="366030FF" w:rsidR="009D48E2" w:rsidRDefault="009D48E2" w:rsidP="009D48E2">
      <w:pPr>
        <w:tabs>
          <w:tab w:val="left" w:pos="567"/>
        </w:tabs>
        <w:spacing w:after="0" w:line="240" w:lineRule="auto"/>
        <w:rPr>
          <w:rFonts w:ascii="Times New Roman" w:eastAsia="Times New Roman" w:hAnsi="Times New Roman"/>
        </w:rPr>
      </w:pPr>
      <w:r w:rsidRPr="009D48E2">
        <w:rPr>
          <w:rFonts w:ascii="Times New Roman" w:eastAsia="Times New Roman" w:hAnsi="Times New Roman"/>
        </w:rPr>
        <w:t>Medikamento pavartojus po oda, didžiausia koncentracija plazmoje būna maždaug po 20</w:t>
      </w:r>
      <w:r w:rsidR="003F3201" w:rsidRPr="003F3201">
        <w:rPr>
          <w:rFonts w:ascii="Times New Roman" w:eastAsia="Times New Roman" w:hAnsi="Times New Roman"/>
        </w:rPr>
        <w:t>–</w:t>
      </w:r>
      <w:r w:rsidRPr="009D48E2">
        <w:rPr>
          <w:rFonts w:ascii="Times New Roman" w:eastAsia="Times New Roman" w:hAnsi="Times New Roman"/>
        </w:rPr>
        <w:t>60</w:t>
      </w:r>
      <w:r w:rsidR="00BD6DA8">
        <w:rPr>
          <w:rFonts w:ascii="Times New Roman" w:eastAsia="Times New Roman" w:hAnsi="Times New Roman"/>
        </w:rPr>
        <w:t> </w:t>
      </w:r>
      <w:r w:rsidRPr="009D48E2">
        <w:rPr>
          <w:rFonts w:ascii="Times New Roman" w:eastAsia="Times New Roman" w:hAnsi="Times New Roman"/>
        </w:rPr>
        <w:t>minučių. Pavartojus lyginamąją dozę, šie rodmenys būna reikšmingai mažesni nei koncentracija plazmoje, pasiekta po intraveninio vartojim</w:t>
      </w:r>
      <w:r>
        <w:rPr>
          <w:rFonts w:ascii="Times New Roman" w:eastAsia="Times New Roman" w:hAnsi="Times New Roman"/>
        </w:rPr>
        <w:t>o.</w:t>
      </w:r>
    </w:p>
    <w:p w14:paraId="4B71710A" w14:textId="77777777" w:rsidR="008D13D0" w:rsidRPr="000B6444" w:rsidRDefault="008D13D0" w:rsidP="00C40385">
      <w:pPr>
        <w:tabs>
          <w:tab w:val="left" w:pos="567"/>
        </w:tabs>
        <w:spacing w:after="0" w:line="240" w:lineRule="auto"/>
        <w:rPr>
          <w:rFonts w:ascii="Times New Roman" w:eastAsia="Times New Roman" w:hAnsi="Times New Roman"/>
          <w:bCs/>
        </w:rPr>
      </w:pPr>
    </w:p>
    <w:p w14:paraId="5A0A6E1D" w14:textId="77777777" w:rsidR="008D13D0" w:rsidRPr="000B6444" w:rsidRDefault="008D13D0" w:rsidP="008D13D0">
      <w:pPr>
        <w:tabs>
          <w:tab w:val="left" w:pos="567"/>
          <w:tab w:val="num" w:pos="1404"/>
        </w:tabs>
        <w:spacing w:after="0" w:line="240" w:lineRule="auto"/>
        <w:rPr>
          <w:rFonts w:ascii="Times New Roman" w:eastAsia="Times New Roman" w:hAnsi="Times New Roman"/>
          <w:bCs/>
        </w:rPr>
      </w:pPr>
      <w:r w:rsidRPr="000B6444">
        <w:rPr>
          <w:rFonts w:ascii="Times New Roman" w:eastAsia="Times New Roman" w:hAnsi="Times New Roman"/>
          <w:b/>
          <w:bCs/>
        </w:rPr>
        <w:t>5.3</w:t>
      </w:r>
      <w:r w:rsidRPr="000B6444">
        <w:rPr>
          <w:rFonts w:ascii="Times New Roman" w:eastAsia="Times New Roman" w:hAnsi="Times New Roman"/>
          <w:b/>
          <w:bCs/>
        </w:rPr>
        <w:tab/>
      </w:r>
      <w:proofErr w:type="spellStart"/>
      <w:r w:rsidRPr="000B6444">
        <w:rPr>
          <w:rFonts w:ascii="Times New Roman" w:eastAsia="Times New Roman" w:hAnsi="Times New Roman"/>
          <w:b/>
          <w:bCs/>
        </w:rPr>
        <w:t>Ikiklinikinių</w:t>
      </w:r>
      <w:proofErr w:type="spellEnd"/>
      <w:r w:rsidRPr="000B6444">
        <w:rPr>
          <w:rFonts w:ascii="Times New Roman" w:eastAsia="Times New Roman" w:hAnsi="Times New Roman"/>
          <w:b/>
          <w:bCs/>
        </w:rPr>
        <w:t xml:space="preserve"> saugumo tyrimų duomenys</w:t>
      </w:r>
    </w:p>
    <w:p w14:paraId="5D2F3470" w14:textId="77777777" w:rsidR="008D13D0" w:rsidRPr="000B6444" w:rsidRDefault="008D13D0" w:rsidP="008D13D0">
      <w:pPr>
        <w:tabs>
          <w:tab w:val="left" w:pos="567"/>
          <w:tab w:val="left" w:pos="720"/>
          <w:tab w:val="num" w:pos="1404"/>
        </w:tabs>
        <w:spacing w:after="0" w:line="240" w:lineRule="auto"/>
        <w:rPr>
          <w:rFonts w:ascii="Times New Roman" w:eastAsia="Times New Roman" w:hAnsi="Times New Roman"/>
          <w:bCs/>
        </w:rPr>
      </w:pPr>
    </w:p>
    <w:p w14:paraId="76FB87B9" w14:textId="77777777" w:rsidR="00522459" w:rsidRPr="000B6444" w:rsidRDefault="001720A8" w:rsidP="001720A8">
      <w:pPr>
        <w:tabs>
          <w:tab w:val="left" w:pos="567"/>
          <w:tab w:val="left" w:pos="720"/>
          <w:tab w:val="num" w:pos="1404"/>
        </w:tabs>
        <w:spacing w:after="0" w:line="240" w:lineRule="auto"/>
        <w:rPr>
          <w:rFonts w:ascii="Times New Roman" w:eastAsia="Times New Roman" w:hAnsi="Times New Roman"/>
        </w:rPr>
      </w:pPr>
      <w:r w:rsidRPr="000B6444">
        <w:rPr>
          <w:rFonts w:ascii="Times New Roman" w:eastAsia="Times New Roman" w:hAnsi="Times New Roman"/>
        </w:rPr>
        <w:t xml:space="preserve">Kliniškai reikšmingos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dozės graužikams </w:t>
      </w:r>
      <w:proofErr w:type="spellStart"/>
      <w:r w:rsidRPr="000B6444">
        <w:rPr>
          <w:rFonts w:ascii="Times New Roman" w:eastAsia="Times New Roman" w:hAnsi="Times New Roman"/>
        </w:rPr>
        <w:t>organogenezės</w:t>
      </w:r>
      <w:proofErr w:type="spellEnd"/>
      <w:r w:rsidRPr="000B6444">
        <w:rPr>
          <w:rFonts w:ascii="Times New Roman" w:eastAsia="Times New Roman" w:hAnsi="Times New Roman"/>
        </w:rPr>
        <w:t xml:space="preserve"> laikotarpiu sukėlė </w:t>
      </w:r>
      <w:proofErr w:type="spellStart"/>
      <w:r w:rsidRPr="000B6444">
        <w:rPr>
          <w:rFonts w:ascii="Times New Roman" w:eastAsia="Times New Roman" w:hAnsi="Times New Roman"/>
        </w:rPr>
        <w:t>embriotoksinį</w:t>
      </w:r>
      <w:proofErr w:type="spellEnd"/>
      <w:r w:rsidRPr="000B6444">
        <w:rPr>
          <w:rFonts w:ascii="Times New Roman" w:eastAsia="Times New Roman" w:hAnsi="Times New Roman"/>
        </w:rPr>
        <w:t xml:space="preserve"> ir </w:t>
      </w:r>
      <w:proofErr w:type="spellStart"/>
      <w:r w:rsidRPr="000B6444">
        <w:rPr>
          <w:rFonts w:ascii="Times New Roman" w:eastAsia="Times New Roman" w:hAnsi="Times New Roman"/>
        </w:rPr>
        <w:t>teratogeninį</w:t>
      </w:r>
      <w:proofErr w:type="spellEnd"/>
      <w:r w:rsidRPr="000B6444">
        <w:rPr>
          <w:rFonts w:ascii="Times New Roman" w:eastAsia="Times New Roman" w:hAnsi="Times New Roman"/>
        </w:rPr>
        <w:t xml:space="preserve"> poveikį. Pranešta, kad perinataliniu ir </w:t>
      </w:r>
      <w:proofErr w:type="spellStart"/>
      <w:r w:rsidRPr="000B6444">
        <w:rPr>
          <w:rFonts w:ascii="Times New Roman" w:eastAsia="Times New Roman" w:hAnsi="Times New Roman"/>
        </w:rPr>
        <w:t>postnataliniu</w:t>
      </w:r>
      <w:proofErr w:type="spellEnd"/>
      <w:r w:rsidRPr="000B6444">
        <w:rPr>
          <w:rFonts w:ascii="Times New Roman" w:eastAsia="Times New Roman" w:hAnsi="Times New Roman"/>
        </w:rPr>
        <w:t xml:space="preserve"> laikotarpiu vartojamas </w:t>
      </w:r>
      <w:proofErr w:type="spellStart"/>
      <w:r w:rsidRPr="000B6444">
        <w:rPr>
          <w:rFonts w:ascii="Times New Roman" w:eastAsia="Times New Roman" w:hAnsi="Times New Roman"/>
        </w:rPr>
        <w:t>citarabinas</w:t>
      </w:r>
      <w:proofErr w:type="spellEnd"/>
      <w:r w:rsidRPr="000B6444">
        <w:rPr>
          <w:rFonts w:ascii="Times New Roman" w:eastAsia="Times New Roman" w:hAnsi="Times New Roman"/>
        </w:rPr>
        <w:t xml:space="preserve"> sukelia toksinį poveikį raidai, įskaitant besivystančių smegenų pažeidimą. </w:t>
      </w:r>
    </w:p>
    <w:p w14:paraId="2A92B8A6" w14:textId="77777777" w:rsidR="005E6154" w:rsidRPr="000B6444" w:rsidRDefault="005E6154" w:rsidP="001720A8">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Citarabinas</w:t>
      </w:r>
      <w:proofErr w:type="spellEnd"/>
      <w:r w:rsidRPr="000B6444">
        <w:rPr>
          <w:rFonts w:ascii="Times New Roman" w:eastAsia="Times New Roman" w:hAnsi="Times New Roman"/>
        </w:rPr>
        <w:t xml:space="preserve"> </w:t>
      </w:r>
      <w:proofErr w:type="spellStart"/>
      <w:r w:rsidRPr="000B6444">
        <w:rPr>
          <w:rFonts w:ascii="Times New Roman" w:eastAsia="Times New Roman" w:hAnsi="Times New Roman"/>
          <w:i/>
        </w:rPr>
        <w:t>in</w:t>
      </w:r>
      <w:proofErr w:type="spellEnd"/>
      <w:r w:rsidRPr="000B6444">
        <w:rPr>
          <w:rFonts w:ascii="Times New Roman" w:eastAsia="Times New Roman" w:hAnsi="Times New Roman"/>
          <w:i/>
        </w:rPr>
        <w:t xml:space="preserve"> </w:t>
      </w:r>
      <w:proofErr w:type="spellStart"/>
      <w:r w:rsidRPr="000B6444">
        <w:rPr>
          <w:rFonts w:ascii="Times New Roman" w:eastAsia="Times New Roman" w:hAnsi="Times New Roman"/>
          <w:i/>
        </w:rPr>
        <w:t>vitro</w:t>
      </w:r>
      <w:proofErr w:type="spellEnd"/>
      <w:r w:rsidRPr="000B6444">
        <w:rPr>
          <w:rFonts w:ascii="Times New Roman" w:eastAsia="Times New Roman" w:hAnsi="Times New Roman"/>
        </w:rPr>
        <w:t xml:space="preserve"> sukelia mutageninį ir </w:t>
      </w:r>
      <w:proofErr w:type="spellStart"/>
      <w:r w:rsidRPr="000B6444">
        <w:rPr>
          <w:rFonts w:ascii="Times New Roman" w:eastAsia="Times New Roman" w:hAnsi="Times New Roman"/>
        </w:rPr>
        <w:t>klastogeninį</w:t>
      </w:r>
      <w:proofErr w:type="spellEnd"/>
      <w:r w:rsidRPr="000B6444">
        <w:rPr>
          <w:rFonts w:ascii="Times New Roman" w:eastAsia="Times New Roman" w:hAnsi="Times New Roman"/>
        </w:rPr>
        <w:t xml:space="preserve"> poveikį bei piktybinius triušių ląstelių pokyčius.</w:t>
      </w:r>
    </w:p>
    <w:p w14:paraId="59C27645" w14:textId="77777777" w:rsidR="008D13D0" w:rsidRPr="000B6444" w:rsidRDefault="008D13D0" w:rsidP="008D13D0">
      <w:pPr>
        <w:tabs>
          <w:tab w:val="left" w:pos="567"/>
        </w:tabs>
        <w:spacing w:after="0" w:line="240" w:lineRule="auto"/>
        <w:jc w:val="both"/>
        <w:rPr>
          <w:rFonts w:ascii="Times New Roman" w:hAnsi="Times New Roman"/>
          <w:bCs/>
          <w:lang w:eastAsia="lt-LT"/>
        </w:rPr>
      </w:pPr>
    </w:p>
    <w:p w14:paraId="1440173A" w14:textId="77777777" w:rsidR="008D13D0" w:rsidRPr="000B6444" w:rsidRDefault="008D13D0" w:rsidP="008D13D0">
      <w:pPr>
        <w:tabs>
          <w:tab w:val="left" w:pos="567"/>
        </w:tabs>
        <w:spacing w:after="0" w:line="240" w:lineRule="auto"/>
        <w:jc w:val="both"/>
        <w:rPr>
          <w:rFonts w:ascii="Times New Roman" w:hAnsi="Times New Roman"/>
          <w:bCs/>
          <w:lang w:eastAsia="lt-LT"/>
        </w:rPr>
      </w:pPr>
    </w:p>
    <w:p w14:paraId="79C7BD98" w14:textId="77777777" w:rsidR="008D13D0" w:rsidRPr="000B6444" w:rsidRDefault="008D13D0" w:rsidP="00486D9C">
      <w:pPr>
        <w:keepNext/>
        <w:keepLines/>
        <w:tabs>
          <w:tab w:val="left" w:pos="567"/>
          <w:tab w:val="right" w:pos="720"/>
          <w:tab w:val="num" w:pos="1404"/>
        </w:tabs>
        <w:spacing w:after="0" w:line="240" w:lineRule="auto"/>
        <w:ind w:right="29"/>
        <w:jc w:val="both"/>
        <w:rPr>
          <w:rFonts w:ascii="Times New Roman" w:eastAsia="Times New Roman" w:hAnsi="Times New Roman"/>
        </w:rPr>
      </w:pPr>
      <w:r w:rsidRPr="000B6444">
        <w:rPr>
          <w:rFonts w:ascii="Times New Roman" w:eastAsia="Times New Roman" w:hAnsi="Times New Roman"/>
          <w:b/>
          <w:bCs/>
        </w:rPr>
        <w:lastRenderedPageBreak/>
        <w:t>6.</w:t>
      </w:r>
      <w:r w:rsidRPr="000B6444">
        <w:rPr>
          <w:rFonts w:ascii="Times New Roman" w:eastAsia="Times New Roman" w:hAnsi="Times New Roman"/>
          <w:b/>
          <w:bCs/>
        </w:rPr>
        <w:tab/>
      </w:r>
      <w:r w:rsidRPr="000B6444">
        <w:rPr>
          <w:rFonts w:ascii="Times New Roman" w:eastAsia="Times New Roman" w:hAnsi="Times New Roman"/>
          <w:b/>
          <w:bCs/>
        </w:rPr>
        <w:tab/>
        <w:t>FARMACINĖ INFORMACIJA</w:t>
      </w:r>
    </w:p>
    <w:p w14:paraId="7EC172E4" w14:textId="77777777" w:rsidR="008D13D0" w:rsidRPr="000B6444" w:rsidRDefault="008D13D0" w:rsidP="001444BD">
      <w:pPr>
        <w:keepNext/>
        <w:keepLines/>
        <w:tabs>
          <w:tab w:val="left" w:pos="567"/>
          <w:tab w:val="num" w:pos="1404"/>
        </w:tabs>
        <w:spacing w:after="0" w:line="240" w:lineRule="auto"/>
        <w:ind w:right="29"/>
        <w:jc w:val="both"/>
        <w:rPr>
          <w:rFonts w:ascii="Times New Roman" w:eastAsia="Times New Roman" w:hAnsi="Times New Roman"/>
          <w:b/>
          <w:bCs/>
        </w:rPr>
      </w:pPr>
    </w:p>
    <w:p w14:paraId="5E618CA3" w14:textId="77777777" w:rsidR="008D13D0" w:rsidRPr="000B6444" w:rsidRDefault="008D13D0" w:rsidP="001444BD">
      <w:pPr>
        <w:keepNext/>
        <w:keepLines/>
        <w:tabs>
          <w:tab w:val="left" w:pos="567"/>
          <w:tab w:val="right" w:pos="720"/>
          <w:tab w:val="num" w:pos="1404"/>
        </w:tabs>
        <w:spacing w:after="0" w:line="240" w:lineRule="auto"/>
        <w:jc w:val="both"/>
        <w:rPr>
          <w:rFonts w:ascii="Times New Roman" w:eastAsia="Times New Roman" w:hAnsi="Times New Roman"/>
        </w:rPr>
      </w:pPr>
      <w:r w:rsidRPr="000B6444">
        <w:rPr>
          <w:rFonts w:ascii="Times New Roman" w:eastAsia="Times New Roman" w:hAnsi="Times New Roman"/>
          <w:b/>
          <w:bCs/>
        </w:rPr>
        <w:t>6.1</w:t>
      </w:r>
      <w:r w:rsidRPr="000B6444">
        <w:rPr>
          <w:rFonts w:ascii="Times New Roman" w:eastAsia="Times New Roman" w:hAnsi="Times New Roman"/>
          <w:b/>
          <w:bCs/>
        </w:rPr>
        <w:tab/>
      </w:r>
      <w:r w:rsidRPr="000B6444">
        <w:rPr>
          <w:rFonts w:ascii="Times New Roman" w:eastAsia="Times New Roman" w:hAnsi="Times New Roman"/>
          <w:b/>
          <w:bCs/>
        </w:rPr>
        <w:tab/>
        <w:t xml:space="preserve">Pagalbinių medžiagų sąrašas </w:t>
      </w:r>
    </w:p>
    <w:p w14:paraId="5F5D3423" w14:textId="77777777" w:rsidR="008D13D0" w:rsidRPr="000B6444" w:rsidRDefault="008D13D0" w:rsidP="001444BD">
      <w:pPr>
        <w:keepNext/>
        <w:keepLines/>
        <w:tabs>
          <w:tab w:val="left" w:pos="567"/>
          <w:tab w:val="num" w:pos="1404"/>
        </w:tabs>
        <w:spacing w:after="0" w:line="240" w:lineRule="auto"/>
        <w:jc w:val="both"/>
        <w:rPr>
          <w:rFonts w:ascii="Times New Roman" w:eastAsia="Times New Roman" w:hAnsi="Times New Roman"/>
        </w:rPr>
      </w:pPr>
    </w:p>
    <w:p w14:paraId="15A60446" w14:textId="77777777" w:rsidR="008D13D0" w:rsidRPr="000B6444" w:rsidRDefault="008D13D0" w:rsidP="001444BD">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Vandenilio chlorido rūgštis (pH reguliuoti)</w:t>
      </w:r>
    </w:p>
    <w:p w14:paraId="1CFEB7F1" w14:textId="77777777" w:rsidR="008D13D0" w:rsidRPr="000B6444" w:rsidRDefault="008D13D0" w:rsidP="001444BD">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Natrio hidroksidas (pH reguliuoti)</w:t>
      </w:r>
    </w:p>
    <w:p w14:paraId="72E3491A" w14:textId="77777777" w:rsidR="008D13D0" w:rsidRPr="000B6444" w:rsidRDefault="008D13D0" w:rsidP="001444BD">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Injekcinis vanduo</w:t>
      </w:r>
    </w:p>
    <w:p w14:paraId="14785F43" w14:textId="77777777" w:rsidR="008D13D0" w:rsidRPr="000B6444" w:rsidRDefault="008D13D0" w:rsidP="008D13D0">
      <w:pPr>
        <w:tabs>
          <w:tab w:val="left" w:pos="567"/>
        </w:tabs>
        <w:spacing w:after="0" w:line="240" w:lineRule="auto"/>
        <w:rPr>
          <w:rFonts w:ascii="Times New Roman" w:eastAsia="Times New Roman" w:hAnsi="Times New Roman"/>
        </w:rPr>
      </w:pPr>
    </w:p>
    <w:p w14:paraId="68EB47B5" w14:textId="77777777" w:rsidR="008D13D0" w:rsidRPr="000B6444" w:rsidRDefault="008D13D0" w:rsidP="001444BD">
      <w:pPr>
        <w:numPr>
          <w:ilvl w:val="1"/>
          <w:numId w:val="12"/>
        </w:numPr>
        <w:tabs>
          <w:tab w:val="left" w:pos="567"/>
        </w:tabs>
        <w:autoSpaceDE w:val="0"/>
        <w:autoSpaceDN w:val="0"/>
        <w:adjustRightInd w:val="0"/>
        <w:spacing w:after="0" w:line="240" w:lineRule="auto"/>
        <w:ind w:left="567" w:hanging="567"/>
        <w:jc w:val="both"/>
        <w:rPr>
          <w:rFonts w:ascii="Times New Roman" w:hAnsi="Times New Roman"/>
          <w:b/>
          <w:bCs/>
          <w:lang w:eastAsia="lt-LT"/>
        </w:rPr>
      </w:pPr>
      <w:r w:rsidRPr="000B6444">
        <w:rPr>
          <w:rFonts w:ascii="Times New Roman" w:hAnsi="Times New Roman"/>
          <w:b/>
          <w:bCs/>
          <w:lang w:eastAsia="lt-LT"/>
        </w:rPr>
        <w:t>Nesuderinamumas</w:t>
      </w:r>
    </w:p>
    <w:p w14:paraId="252AD7B4" w14:textId="77777777" w:rsidR="008D13D0" w:rsidRPr="000B6444" w:rsidRDefault="008D13D0" w:rsidP="008D13D0">
      <w:pPr>
        <w:tabs>
          <w:tab w:val="left" w:pos="567"/>
        </w:tabs>
        <w:spacing w:after="0" w:line="240" w:lineRule="auto"/>
        <w:rPr>
          <w:rFonts w:ascii="Times New Roman" w:eastAsia="Times New Roman" w:hAnsi="Times New Roman"/>
        </w:rPr>
      </w:pPr>
    </w:p>
    <w:p w14:paraId="77A1CBE9" w14:textId="2344795C" w:rsidR="008D13D0" w:rsidRPr="000B6444" w:rsidRDefault="00E37CFC" w:rsidP="008D13D0">
      <w:pPr>
        <w:tabs>
          <w:tab w:val="left" w:pos="567"/>
        </w:tabs>
        <w:spacing w:after="0" w:line="240" w:lineRule="auto"/>
        <w:rPr>
          <w:rFonts w:ascii="Times New Roman" w:eastAsia="Times New Roman" w:hAnsi="Times New Roman"/>
        </w:rPr>
      </w:pPr>
      <w:r>
        <w:rPr>
          <w:rFonts w:ascii="Times New Roman" w:eastAsia="Times New Roman" w:hAnsi="Times New Roman"/>
        </w:rPr>
        <w:t>Vaistinis p</w:t>
      </w:r>
      <w:r w:rsidR="008D13D0" w:rsidRPr="000B6444">
        <w:rPr>
          <w:rFonts w:ascii="Times New Roman" w:eastAsia="Times New Roman" w:hAnsi="Times New Roman"/>
        </w:rPr>
        <w:t xml:space="preserve">reparatas nesuderinamas su įvairiais </w:t>
      </w:r>
      <w:r w:rsidR="00416471" w:rsidRPr="000B6444">
        <w:rPr>
          <w:rFonts w:ascii="Times New Roman" w:eastAsia="Times New Roman" w:hAnsi="Times New Roman"/>
        </w:rPr>
        <w:t>vaistiniais preparatais</w:t>
      </w:r>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karbenicilino</w:t>
      </w:r>
      <w:proofErr w:type="spellEnd"/>
      <w:r w:rsidR="008D13D0" w:rsidRPr="000B6444">
        <w:rPr>
          <w:rFonts w:ascii="Times New Roman" w:eastAsia="Times New Roman" w:hAnsi="Times New Roman"/>
        </w:rPr>
        <w:t xml:space="preserve"> natrio druska, </w:t>
      </w:r>
      <w:proofErr w:type="spellStart"/>
      <w:r w:rsidR="008D13D0" w:rsidRPr="000B6444">
        <w:rPr>
          <w:rFonts w:ascii="Times New Roman" w:eastAsia="Times New Roman" w:hAnsi="Times New Roman"/>
        </w:rPr>
        <w:t>cefalotino</w:t>
      </w:r>
      <w:proofErr w:type="spellEnd"/>
      <w:r w:rsidR="008D13D0" w:rsidRPr="000B6444">
        <w:rPr>
          <w:rFonts w:ascii="Times New Roman" w:eastAsia="Times New Roman" w:hAnsi="Times New Roman"/>
        </w:rPr>
        <w:t xml:space="preserve"> natrio druska, </w:t>
      </w:r>
      <w:proofErr w:type="spellStart"/>
      <w:r w:rsidR="008D13D0" w:rsidRPr="000B6444">
        <w:rPr>
          <w:rFonts w:ascii="Times New Roman" w:eastAsia="Times New Roman" w:hAnsi="Times New Roman"/>
        </w:rPr>
        <w:t>fluorouracilu</w:t>
      </w:r>
      <w:proofErr w:type="spellEnd"/>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gentamicino</w:t>
      </w:r>
      <w:proofErr w:type="spellEnd"/>
      <w:r w:rsidR="008D13D0" w:rsidRPr="000B6444">
        <w:rPr>
          <w:rFonts w:ascii="Times New Roman" w:eastAsia="Times New Roman" w:hAnsi="Times New Roman"/>
        </w:rPr>
        <w:t xml:space="preserve"> sulfatu, heparino natrio druska, hidrokortizono natrio </w:t>
      </w:r>
      <w:proofErr w:type="spellStart"/>
      <w:r w:rsidR="008D13D0" w:rsidRPr="000B6444">
        <w:rPr>
          <w:rFonts w:ascii="Times New Roman" w:eastAsia="Times New Roman" w:hAnsi="Times New Roman"/>
        </w:rPr>
        <w:t>sukcinatu</w:t>
      </w:r>
      <w:proofErr w:type="spellEnd"/>
      <w:r w:rsidR="008D13D0" w:rsidRPr="000B6444">
        <w:rPr>
          <w:rFonts w:ascii="Times New Roman" w:eastAsia="Times New Roman" w:hAnsi="Times New Roman"/>
        </w:rPr>
        <w:t xml:space="preserve">, insulinu </w:t>
      </w:r>
      <w:proofErr w:type="spellStart"/>
      <w:r w:rsidR="008D13D0" w:rsidRPr="000B6444">
        <w:rPr>
          <w:rFonts w:ascii="Times New Roman" w:eastAsia="Times New Roman" w:hAnsi="Times New Roman"/>
        </w:rPr>
        <w:t>Regular</w:t>
      </w:r>
      <w:proofErr w:type="spellEnd"/>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metilprednizolono</w:t>
      </w:r>
      <w:proofErr w:type="spellEnd"/>
      <w:r w:rsidR="008D13D0" w:rsidRPr="000B6444">
        <w:rPr>
          <w:rFonts w:ascii="Times New Roman" w:eastAsia="Times New Roman" w:hAnsi="Times New Roman"/>
        </w:rPr>
        <w:t xml:space="preserve"> natrio </w:t>
      </w:r>
      <w:proofErr w:type="spellStart"/>
      <w:r w:rsidR="008D13D0" w:rsidRPr="000B6444">
        <w:rPr>
          <w:rFonts w:ascii="Times New Roman" w:eastAsia="Times New Roman" w:hAnsi="Times New Roman"/>
        </w:rPr>
        <w:t>sukcinatu</w:t>
      </w:r>
      <w:proofErr w:type="spellEnd"/>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nafacilino</w:t>
      </w:r>
      <w:proofErr w:type="spellEnd"/>
      <w:r w:rsidR="008D13D0" w:rsidRPr="000B6444">
        <w:rPr>
          <w:rFonts w:ascii="Times New Roman" w:eastAsia="Times New Roman" w:hAnsi="Times New Roman"/>
        </w:rPr>
        <w:t xml:space="preserve"> natrio druska, </w:t>
      </w:r>
      <w:proofErr w:type="spellStart"/>
      <w:r w:rsidR="008D13D0" w:rsidRPr="000B6444">
        <w:rPr>
          <w:rFonts w:ascii="Times New Roman" w:eastAsia="Times New Roman" w:hAnsi="Times New Roman"/>
        </w:rPr>
        <w:t>oksacilino</w:t>
      </w:r>
      <w:proofErr w:type="spellEnd"/>
      <w:r w:rsidR="008D13D0" w:rsidRPr="000B6444">
        <w:rPr>
          <w:rFonts w:ascii="Times New Roman" w:eastAsia="Times New Roman" w:hAnsi="Times New Roman"/>
        </w:rPr>
        <w:t xml:space="preserve"> natrio druska, penicilino G natrio druska (</w:t>
      </w:r>
      <w:proofErr w:type="spellStart"/>
      <w:r w:rsidR="008D13D0" w:rsidRPr="000B6444">
        <w:rPr>
          <w:rFonts w:ascii="Times New Roman" w:eastAsia="Times New Roman" w:hAnsi="Times New Roman"/>
        </w:rPr>
        <w:t>benzilpenicilinu</w:t>
      </w:r>
      <w:proofErr w:type="spellEnd"/>
      <w:r w:rsidR="008D13D0" w:rsidRPr="000B6444">
        <w:rPr>
          <w:rFonts w:ascii="Times New Roman" w:eastAsia="Times New Roman" w:hAnsi="Times New Roman"/>
        </w:rPr>
        <w:t xml:space="preserve">), </w:t>
      </w:r>
      <w:proofErr w:type="spellStart"/>
      <w:r w:rsidR="008D13D0" w:rsidRPr="000B6444">
        <w:rPr>
          <w:rFonts w:ascii="Times New Roman" w:eastAsia="Times New Roman" w:hAnsi="Times New Roman"/>
        </w:rPr>
        <w:t>metotreksatu</w:t>
      </w:r>
      <w:proofErr w:type="spellEnd"/>
      <w:r w:rsidR="008D13D0" w:rsidRPr="000B6444">
        <w:rPr>
          <w:rFonts w:ascii="Times New Roman" w:eastAsia="Times New Roman" w:hAnsi="Times New Roman"/>
        </w:rPr>
        <w:t xml:space="preserve">, prednizolono </w:t>
      </w:r>
      <w:proofErr w:type="spellStart"/>
      <w:r w:rsidR="008D13D0" w:rsidRPr="000B6444">
        <w:rPr>
          <w:rFonts w:ascii="Times New Roman" w:eastAsia="Times New Roman" w:hAnsi="Times New Roman"/>
        </w:rPr>
        <w:t>sukcinatu</w:t>
      </w:r>
      <w:proofErr w:type="spellEnd"/>
      <w:r w:rsidR="008D13D0" w:rsidRPr="000B6444">
        <w:rPr>
          <w:rFonts w:ascii="Times New Roman" w:eastAsia="Times New Roman" w:hAnsi="Times New Roman"/>
        </w:rPr>
        <w:t>.</w:t>
      </w:r>
    </w:p>
    <w:p w14:paraId="15189A57" w14:textId="77777777" w:rsidR="008D13D0" w:rsidRPr="000B6444" w:rsidRDefault="008D13D0" w:rsidP="008D13D0">
      <w:pPr>
        <w:tabs>
          <w:tab w:val="left" w:pos="567"/>
        </w:tabs>
        <w:spacing w:after="0" w:line="240" w:lineRule="auto"/>
        <w:rPr>
          <w:rFonts w:ascii="Times New Roman" w:eastAsia="Times New Roman" w:hAnsi="Times New Roman"/>
        </w:rPr>
      </w:pPr>
    </w:p>
    <w:p w14:paraId="6BE5B64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Vis dėlto, nesuderinamumas priklauso nuo įvairių faktorių, pvz., </w:t>
      </w:r>
      <w:r w:rsidR="00416471" w:rsidRPr="000B6444">
        <w:rPr>
          <w:rFonts w:ascii="Times New Roman" w:eastAsia="Times New Roman" w:hAnsi="Times New Roman"/>
        </w:rPr>
        <w:t xml:space="preserve">vaistinio preparato </w:t>
      </w:r>
      <w:r w:rsidRPr="000B6444">
        <w:rPr>
          <w:rFonts w:ascii="Times New Roman" w:eastAsia="Times New Roman" w:hAnsi="Times New Roman"/>
        </w:rPr>
        <w:t>koncentracijos, pavartoto specifinio skiediklio, pH, temperatūros. Specifinė suderinamumo informacija turi būti ruošiama atsižvelgiant į specialius nurodymus.</w:t>
      </w:r>
    </w:p>
    <w:p w14:paraId="668E7DE2" w14:textId="77777777" w:rsidR="008D13D0" w:rsidRPr="000B6444" w:rsidRDefault="008D13D0" w:rsidP="008D13D0">
      <w:pPr>
        <w:tabs>
          <w:tab w:val="left" w:pos="567"/>
        </w:tabs>
        <w:spacing w:after="0" w:line="240" w:lineRule="auto"/>
        <w:rPr>
          <w:rFonts w:ascii="Times New Roman" w:eastAsia="Times New Roman" w:hAnsi="Times New Roman"/>
        </w:rPr>
      </w:pPr>
    </w:p>
    <w:p w14:paraId="03803B05" w14:textId="6A5C330C"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Šio vaistinio preparato negalima maišyti su kitais, išskyrus </w:t>
      </w:r>
      <w:r w:rsidR="00A017A0">
        <w:rPr>
          <w:rFonts w:ascii="Times New Roman" w:eastAsia="Times New Roman" w:hAnsi="Times New Roman"/>
        </w:rPr>
        <w:t>nuro</w:t>
      </w:r>
      <w:r w:rsidR="00A017A0" w:rsidRPr="000B6444">
        <w:rPr>
          <w:rFonts w:ascii="Times New Roman" w:eastAsia="Times New Roman" w:hAnsi="Times New Roman"/>
        </w:rPr>
        <w:t xml:space="preserve">dytus </w:t>
      </w:r>
      <w:r w:rsidRPr="000B6444">
        <w:rPr>
          <w:rFonts w:ascii="Times New Roman" w:eastAsia="Times New Roman" w:hAnsi="Times New Roman"/>
        </w:rPr>
        <w:t>6.6</w:t>
      </w:r>
      <w:r w:rsidR="00974B8C">
        <w:rPr>
          <w:rFonts w:ascii="Times New Roman" w:eastAsia="Times New Roman" w:hAnsi="Times New Roman"/>
        </w:rPr>
        <w:t> </w:t>
      </w:r>
      <w:r w:rsidRPr="000B6444">
        <w:rPr>
          <w:rFonts w:ascii="Times New Roman" w:eastAsia="Times New Roman" w:hAnsi="Times New Roman"/>
        </w:rPr>
        <w:t>skyriuje.</w:t>
      </w:r>
    </w:p>
    <w:p w14:paraId="6964E237" w14:textId="77777777" w:rsidR="008D13D0" w:rsidRPr="000B6444" w:rsidRDefault="008D13D0" w:rsidP="008D13D0">
      <w:pPr>
        <w:tabs>
          <w:tab w:val="left" w:pos="567"/>
        </w:tabs>
        <w:spacing w:after="0" w:line="240" w:lineRule="auto"/>
        <w:rPr>
          <w:rFonts w:ascii="Times New Roman" w:eastAsia="Times New Roman" w:hAnsi="Times New Roman"/>
        </w:rPr>
      </w:pPr>
    </w:p>
    <w:p w14:paraId="5E47490C" w14:textId="47AD5B05"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
          <w:bCs/>
        </w:rPr>
        <w:t>6.3</w:t>
      </w:r>
      <w:r w:rsidRPr="000B6444">
        <w:rPr>
          <w:rFonts w:ascii="Times New Roman" w:eastAsia="Times New Roman" w:hAnsi="Times New Roman"/>
          <w:b/>
          <w:bCs/>
        </w:rPr>
        <w:tab/>
        <w:t>Tinkamumo laikas</w:t>
      </w:r>
    </w:p>
    <w:p w14:paraId="6FCA2EDE" w14:textId="77777777" w:rsidR="008D13D0" w:rsidRPr="000B6444" w:rsidRDefault="008D13D0" w:rsidP="008D13D0">
      <w:pPr>
        <w:tabs>
          <w:tab w:val="left" w:pos="567"/>
          <w:tab w:val="num" w:pos="1404"/>
        </w:tabs>
        <w:spacing w:after="0" w:line="240" w:lineRule="auto"/>
        <w:rPr>
          <w:rFonts w:ascii="Times New Roman" w:eastAsia="Times New Roman" w:hAnsi="Times New Roman"/>
        </w:rPr>
      </w:pPr>
    </w:p>
    <w:p w14:paraId="3A74EEDD" w14:textId="41825C3F" w:rsidR="008D13D0" w:rsidRPr="000B6444" w:rsidRDefault="008D13D0" w:rsidP="008D13D0">
      <w:pPr>
        <w:tabs>
          <w:tab w:val="left" w:pos="567"/>
        </w:tabs>
        <w:spacing w:after="0" w:line="240" w:lineRule="auto"/>
        <w:rPr>
          <w:rFonts w:ascii="Times New Roman" w:eastAsia="Times New Roman" w:hAnsi="Times New Roman"/>
          <w:strike/>
        </w:rPr>
      </w:pPr>
      <w:r w:rsidRPr="000B6444">
        <w:rPr>
          <w:rFonts w:ascii="Times New Roman" w:eastAsia="Times New Roman" w:hAnsi="Times New Roman"/>
        </w:rPr>
        <w:t>18</w:t>
      </w:r>
      <w:r w:rsidR="00A017A0">
        <w:rPr>
          <w:rFonts w:ascii="Times New Roman" w:eastAsia="Times New Roman" w:hAnsi="Times New Roman"/>
        </w:rPr>
        <w:t> </w:t>
      </w:r>
      <w:r w:rsidRPr="000B6444">
        <w:rPr>
          <w:rFonts w:ascii="Times New Roman" w:eastAsia="Times New Roman" w:hAnsi="Times New Roman"/>
        </w:rPr>
        <w:t>mėnesių</w:t>
      </w:r>
    </w:p>
    <w:p w14:paraId="32FC63A3" w14:textId="77777777" w:rsidR="008D13D0" w:rsidRPr="000B6444" w:rsidRDefault="008D13D0" w:rsidP="008D13D0">
      <w:pPr>
        <w:tabs>
          <w:tab w:val="left" w:pos="567"/>
        </w:tabs>
        <w:spacing w:after="0" w:line="240" w:lineRule="auto"/>
        <w:rPr>
          <w:rFonts w:ascii="Times New Roman" w:eastAsia="Times New Roman" w:hAnsi="Times New Roman"/>
        </w:rPr>
      </w:pPr>
    </w:p>
    <w:p w14:paraId="17872568"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Po pirmojo atidarymo</w:t>
      </w:r>
    </w:p>
    <w:p w14:paraId="36B2BB4F" w14:textId="40E03B66"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Po pirmojo atidarymo </w:t>
      </w:r>
      <w:r w:rsidR="00E37CFC">
        <w:rPr>
          <w:rFonts w:ascii="Times New Roman" w:eastAsia="Times New Roman" w:hAnsi="Times New Roman"/>
        </w:rPr>
        <w:t xml:space="preserve">vaistinį </w:t>
      </w:r>
      <w:r w:rsidRPr="000B6444">
        <w:rPr>
          <w:rFonts w:ascii="Times New Roman" w:eastAsia="Times New Roman" w:hAnsi="Times New Roman"/>
        </w:rPr>
        <w:t>preparatą būtina vartoti nedelsiant.</w:t>
      </w:r>
    </w:p>
    <w:p w14:paraId="01C885D8" w14:textId="77777777" w:rsidR="008D13D0" w:rsidRPr="000B6444" w:rsidRDefault="008D13D0" w:rsidP="008D13D0">
      <w:pPr>
        <w:tabs>
          <w:tab w:val="left" w:pos="567"/>
        </w:tabs>
        <w:spacing w:after="0" w:line="240" w:lineRule="auto"/>
        <w:rPr>
          <w:rFonts w:ascii="Times New Roman" w:eastAsia="Times New Roman" w:hAnsi="Times New Roman"/>
        </w:rPr>
      </w:pPr>
    </w:p>
    <w:p w14:paraId="04C34F2B"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Tinkamumo laikas po praskiedimo</w:t>
      </w:r>
    </w:p>
    <w:p w14:paraId="53C0D1BB" w14:textId="4119A9D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Po praskiedimo </w:t>
      </w:r>
      <w:r w:rsidR="00E37CFC">
        <w:rPr>
          <w:rFonts w:ascii="Times New Roman" w:eastAsia="Times New Roman" w:hAnsi="Times New Roman"/>
        </w:rPr>
        <w:t xml:space="preserve">vaistinį </w:t>
      </w:r>
      <w:r w:rsidRPr="000B6444">
        <w:rPr>
          <w:rFonts w:ascii="Times New Roman" w:eastAsia="Times New Roman" w:hAnsi="Times New Roman"/>
        </w:rPr>
        <w:t>prepa</w:t>
      </w:r>
      <w:r w:rsidR="00CE672C">
        <w:rPr>
          <w:rFonts w:ascii="Times New Roman" w:eastAsia="Times New Roman" w:hAnsi="Times New Roman"/>
        </w:rPr>
        <w:t>ratą laikant žemesnėje, kaip 25 </w:t>
      </w:r>
      <w:r w:rsidRPr="000B6444">
        <w:rPr>
          <w:rFonts w:ascii="Times New Roman" w:eastAsia="Times New Roman" w:hAnsi="Times New Roman"/>
        </w:rPr>
        <w:t>°C temperatūroje, jo cheminis ir fizinis stabilumas išlieka 8</w:t>
      </w:r>
      <w:r w:rsidR="00E37CFC">
        <w:rPr>
          <w:rFonts w:ascii="Times New Roman" w:eastAsia="Times New Roman" w:hAnsi="Times New Roman"/>
        </w:rPr>
        <w:t> </w:t>
      </w:r>
      <w:r w:rsidRPr="000B6444">
        <w:rPr>
          <w:rFonts w:ascii="Times New Roman" w:eastAsia="Times New Roman" w:hAnsi="Times New Roman"/>
        </w:rPr>
        <w:t xml:space="preserve">paras. </w:t>
      </w:r>
    </w:p>
    <w:p w14:paraId="273ACABE" w14:textId="77777777" w:rsidR="008D13D0" w:rsidRPr="000B6444" w:rsidRDefault="008D13D0" w:rsidP="008D13D0">
      <w:pPr>
        <w:tabs>
          <w:tab w:val="left" w:pos="567"/>
        </w:tabs>
        <w:spacing w:after="0" w:line="240" w:lineRule="auto"/>
        <w:rPr>
          <w:rFonts w:ascii="Times New Roman" w:eastAsia="Times New Roman" w:hAnsi="Times New Roman"/>
        </w:rPr>
      </w:pPr>
    </w:p>
    <w:p w14:paraId="1580A116" w14:textId="248A4960"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Mikrobiologiniu požiūriu, </w:t>
      </w:r>
      <w:r w:rsidR="00E37CFC">
        <w:rPr>
          <w:rFonts w:ascii="Times New Roman" w:eastAsia="Times New Roman" w:hAnsi="Times New Roman"/>
        </w:rPr>
        <w:t xml:space="preserve">vaistinį </w:t>
      </w:r>
      <w:r w:rsidRPr="000B6444">
        <w:rPr>
          <w:rFonts w:ascii="Times New Roman" w:eastAsia="Times New Roman" w:hAnsi="Times New Roman"/>
        </w:rPr>
        <w:t>preparatą reikia suvartoti nedelsiant. Jeigu nesuvartojamas iš karto, atsakomybė už paruošto vartoti</w:t>
      </w:r>
      <w:r w:rsidR="00E37CFC">
        <w:rPr>
          <w:rFonts w:ascii="Times New Roman" w:eastAsia="Times New Roman" w:hAnsi="Times New Roman"/>
        </w:rPr>
        <w:t xml:space="preserve"> vaistinio</w:t>
      </w:r>
      <w:r w:rsidRPr="000B6444">
        <w:rPr>
          <w:rFonts w:ascii="Times New Roman" w:eastAsia="Times New Roman" w:hAnsi="Times New Roman"/>
        </w:rPr>
        <w:t xml:space="preserve"> preparato laikymo laiką ir sąlygas tenka vartotojui. Įprastai paruoštas vaistinis preparatas neturėtų būti laikomas ilgiau kaip 24</w:t>
      </w:r>
      <w:r w:rsidR="00BD6DA8">
        <w:rPr>
          <w:rFonts w:ascii="Times New Roman" w:eastAsia="Times New Roman" w:hAnsi="Times New Roman"/>
        </w:rPr>
        <w:t> </w:t>
      </w:r>
      <w:r w:rsidRPr="000B6444">
        <w:rPr>
          <w:rFonts w:ascii="Times New Roman" w:eastAsia="Times New Roman" w:hAnsi="Times New Roman"/>
        </w:rPr>
        <w:t>valandas 2</w:t>
      </w:r>
      <w:r w:rsidR="00063ED2">
        <w:rPr>
          <w:rFonts w:ascii="Times New Roman" w:eastAsia="Times New Roman" w:hAnsi="Times New Roman"/>
        </w:rPr>
        <w:t> </w:t>
      </w:r>
      <w:r w:rsidRPr="000B6444">
        <w:rPr>
          <w:rFonts w:ascii="Times New Roman" w:eastAsia="Times New Roman" w:hAnsi="Times New Roman"/>
        </w:rPr>
        <w:t xml:space="preserve">°C </w:t>
      </w:r>
      <w:r w:rsidR="003F3201" w:rsidRPr="003F3201">
        <w:rPr>
          <w:rFonts w:ascii="Times New Roman" w:eastAsia="Times New Roman" w:hAnsi="Times New Roman"/>
        </w:rPr>
        <w:t>–</w:t>
      </w:r>
      <w:r w:rsidR="003F3201">
        <w:rPr>
          <w:rFonts w:ascii="Times New Roman" w:eastAsia="Times New Roman" w:hAnsi="Times New Roman"/>
        </w:rPr>
        <w:t xml:space="preserve"> </w:t>
      </w:r>
      <w:r w:rsidRPr="000B6444">
        <w:rPr>
          <w:rFonts w:ascii="Times New Roman" w:eastAsia="Times New Roman" w:hAnsi="Times New Roman"/>
        </w:rPr>
        <w:t xml:space="preserve">8 °C temperatūroje, nebent skiedimas buvo atliktas kontroliuojamomis ir </w:t>
      </w:r>
      <w:r w:rsidR="00BF7622">
        <w:rPr>
          <w:rFonts w:ascii="Times New Roman" w:eastAsia="Times New Roman" w:hAnsi="Times New Roman"/>
        </w:rPr>
        <w:t>patvirtin</w:t>
      </w:r>
      <w:r w:rsidR="00BF7622" w:rsidRPr="000B6444">
        <w:rPr>
          <w:rFonts w:ascii="Times New Roman" w:eastAsia="Times New Roman" w:hAnsi="Times New Roman"/>
        </w:rPr>
        <w:t xml:space="preserve">tomis </w:t>
      </w:r>
      <w:proofErr w:type="spellStart"/>
      <w:r w:rsidRPr="000B6444">
        <w:rPr>
          <w:rFonts w:ascii="Times New Roman" w:eastAsia="Times New Roman" w:hAnsi="Times New Roman"/>
        </w:rPr>
        <w:t>aseptinėmis</w:t>
      </w:r>
      <w:proofErr w:type="spellEnd"/>
      <w:r w:rsidRPr="000B6444">
        <w:rPr>
          <w:rFonts w:ascii="Times New Roman" w:eastAsia="Times New Roman" w:hAnsi="Times New Roman"/>
        </w:rPr>
        <w:t xml:space="preserve"> sąlygomis.</w:t>
      </w:r>
    </w:p>
    <w:p w14:paraId="02B0761A" w14:textId="77777777" w:rsidR="008D13D0" w:rsidRPr="000B6444" w:rsidRDefault="008D13D0" w:rsidP="008D13D0">
      <w:pPr>
        <w:tabs>
          <w:tab w:val="left" w:pos="567"/>
        </w:tabs>
        <w:spacing w:after="0" w:line="240" w:lineRule="auto"/>
        <w:jc w:val="both"/>
        <w:rPr>
          <w:rFonts w:ascii="Times New Roman" w:eastAsia="Times New Roman" w:hAnsi="Times New Roman"/>
          <w:b/>
          <w:bCs/>
        </w:rPr>
      </w:pPr>
    </w:p>
    <w:p w14:paraId="46AF8442" w14:textId="77777777" w:rsidR="008D13D0" w:rsidRPr="000B6444" w:rsidRDefault="008D13D0" w:rsidP="008D13D0">
      <w:pPr>
        <w:tabs>
          <w:tab w:val="left" w:pos="567"/>
        </w:tabs>
        <w:spacing w:after="0" w:line="240" w:lineRule="auto"/>
        <w:jc w:val="both"/>
        <w:rPr>
          <w:rFonts w:ascii="Times New Roman" w:eastAsia="Times New Roman" w:hAnsi="Times New Roman"/>
          <w:b/>
          <w:bCs/>
        </w:rPr>
      </w:pPr>
      <w:r w:rsidRPr="000B6444">
        <w:rPr>
          <w:rFonts w:ascii="Times New Roman" w:eastAsia="Times New Roman" w:hAnsi="Times New Roman"/>
          <w:b/>
          <w:bCs/>
        </w:rPr>
        <w:t>6.4</w:t>
      </w:r>
      <w:r w:rsidRPr="000B6444">
        <w:rPr>
          <w:rFonts w:ascii="Times New Roman" w:eastAsia="Times New Roman" w:hAnsi="Times New Roman"/>
          <w:b/>
          <w:bCs/>
        </w:rPr>
        <w:tab/>
        <w:t xml:space="preserve">Specialios laikymo sąlygos </w:t>
      </w:r>
    </w:p>
    <w:p w14:paraId="5671B663" w14:textId="77777777" w:rsidR="008D13D0" w:rsidRPr="000B6444" w:rsidRDefault="008D13D0" w:rsidP="008D13D0">
      <w:pPr>
        <w:tabs>
          <w:tab w:val="left" w:pos="567"/>
          <w:tab w:val="num" w:pos="1440"/>
        </w:tabs>
        <w:spacing w:after="0" w:line="240" w:lineRule="auto"/>
        <w:jc w:val="both"/>
        <w:rPr>
          <w:rFonts w:ascii="Times New Roman" w:eastAsia="Times New Roman" w:hAnsi="Times New Roman"/>
        </w:rPr>
      </w:pPr>
    </w:p>
    <w:p w14:paraId="636EDFB6" w14:textId="4C11C34B"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Laikyti 15</w:t>
      </w:r>
      <w:r w:rsidR="003F3201" w:rsidRPr="003F3201">
        <w:rPr>
          <w:rFonts w:ascii="Times New Roman" w:eastAsia="Times New Roman" w:hAnsi="Times New Roman"/>
        </w:rPr>
        <w:t>–</w:t>
      </w:r>
      <w:r w:rsidRPr="000B6444">
        <w:rPr>
          <w:rFonts w:ascii="Times New Roman" w:eastAsia="Times New Roman" w:hAnsi="Times New Roman"/>
        </w:rPr>
        <w:t>25º C temperatūroje. Negalima šaldyti ar užšaldyti.</w:t>
      </w:r>
    </w:p>
    <w:p w14:paraId="2F892A9A" w14:textId="77777777" w:rsidR="008D13D0" w:rsidRPr="000B6444" w:rsidRDefault="008D13D0" w:rsidP="008D13D0">
      <w:pPr>
        <w:tabs>
          <w:tab w:val="left" w:pos="567"/>
        </w:tabs>
        <w:spacing w:after="0" w:line="240" w:lineRule="auto"/>
        <w:rPr>
          <w:rFonts w:ascii="Times New Roman" w:eastAsia="Times New Roman" w:hAnsi="Times New Roman"/>
        </w:rPr>
      </w:pPr>
    </w:p>
    <w:p w14:paraId="3C34157C" w14:textId="607DE5D7" w:rsidR="008D13D0" w:rsidRPr="000B6444" w:rsidRDefault="008D13D0" w:rsidP="008D13D0">
      <w:pPr>
        <w:spacing w:after="0" w:line="240" w:lineRule="auto"/>
        <w:rPr>
          <w:rFonts w:ascii="Times New Roman" w:hAnsi="Times New Roman"/>
          <w:lang w:eastAsia="x-none"/>
        </w:rPr>
      </w:pPr>
      <w:r w:rsidRPr="000B6444">
        <w:rPr>
          <w:rFonts w:ascii="Times New Roman" w:hAnsi="Times New Roman"/>
          <w:lang w:eastAsia="x-none"/>
        </w:rPr>
        <w:t xml:space="preserve">Pirmą kartą atidaryto ir praskiesto vaistinio preparato laikymo sąlygos </w:t>
      </w:r>
      <w:r w:rsidR="00A017A0">
        <w:rPr>
          <w:rFonts w:ascii="Times New Roman" w:hAnsi="Times New Roman"/>
          <w:lang w:eastAsia="x-none"/>
        </w:rPr>
        <w:t>pateikiamos</w:t>
      </w:r>
      <w:r w:rsidRPr="000B6444">
        <w:rPr>
          <w:rFonts w:ascii="Times New Roman" w:hAnsi="Times New Roman"/>
          <w:lang w:eastAsia="x-none"/>
        </w:rPr>
        <w:t xml:space="preserve"> 6.3</w:t>
      </w:r>
      <w:r w:rsidR="00974B8C">
        <w:rPr>
          <w:rFonts w:ascii="Times New Roman" w:hAnsi="Times New Roman"/>
          <w:lang w:eastAsia="x-none"/>
        </w:rPr>
        <w:t> </w:t>
      </w:r>
      <w:r w:rsidRPr="000B6444">
        <w:rPr>
          <w:rFonts w:ascii="Times New Roman" w:hAnsi="Times New Roman"/>
          <w:lang w:eastAsia="x-none"/>
        </w:rPr>
        <w:t>skyriuje.</w:t>
      </w:r>
    </w:p>
    <w:p w14:paraId="35291116" w14:textId="77777777" w:rsidR="008D13D0" w:rsidRPr="000B6444" w:rsidRDefault="008D13D0" w:rsidP="008D13D0">
      <w:pPr>
        <w:tabs>
          <w:tab w:val="left" w:pos="567"/>
        </w:tabs>
        <w:spacing w:after="0" w:line="240" w:lineRule="auto"/>
        <w:rPr>
          <w:rFonts w:ascii="Times New Roman" w:eastAsia="Times New Roman" w:hAnsi="Times New Roman"/>
          <w:bCs/>
        </w:rPr>
      </w:pPr>
    </w:p>
    <w:p w14:paraId="03814712" w14:textId="77777777" w:rsidR="008D13D0" w:rsidRPr="000B6444" w:rsidRDefault="008D13D0" w:rsidP="008D13D0">
      <w:pPr>
        <w:tabs>
          <w:tab w:val="left" w:pos="567"/>
          <w:tab w:val="right" w:pos="720"/>
          <w:tab w:val="num" w:pos="936"/>
          <w:tab w:val="left" w:pos="1080"/>
        </w:tabs>
        <w:spacing w:after="0" w:line="240" w:lineRule="auto"/>
        <w:rPr>
          <w:rFonts w:ascii="Times New Roman" w:eastAsia="Times New Roman" w:hAnsi="Times New Roman"/>
        </w:rPr>
      </w:pPr>
      <w:r w:rsidRPr="000B6444">
        <w:rPr>
          <w:rFonts w:ascii="Times New Roman" w:eastAsia="Times New Roman" w:hAnsi="Times New Roman"/>
          <w:b/>
          <w:bCs/>
        </w:rPr>
        <w:t>6.5</w:t>
      </w:r>
      <w:r w:rsidRPr="000B6444">
        <w:rPr>
          <w:rFonts w:ascii="Times New Roman" w:eastAsia="Times New Roman" w:hAnsi="Times New Roman"/>
          <w:b/>
          <w:bCs/>
        </w:rPr>
        <w:tab/>
      </w:r>
      <w:proofErr w:type="spellStart"/>
      <w:r w:rsidRPr="000B6444">
        <w:rPr>
          <w:rFonts w:ascii="Times New Roman" w:eastAsia="Times New Roman" w:hAnsi="Times New Roman"/>
          <w:b/>
          <w:bCs/>
        </w:rPr>
        <w:t>Talpyklės</w:t>
      </w:r>
      <w:proofErr w:type="spellEnd"/>
      <w:r w:rsidRPr="000B6444">
        <w:rPr>
          <w:rFonts w:ascii="Times New Roman" w:eastAsia="Times New Roman" w:hAnsi="Times New Roman"/>
          <w:b/>
          <w:bCs/>
        </w:rPr>
        <w:t xml:space="preserve"> pobūdis ir jos turinys </w:t>
      </w:r>
    </w:p>
    <w:p w14:paraId="11903B5C" w14:textId="77777777" w:rsidR="008D13D0" w:rsidRPr="000B6444" w:rsidRDefault="008D13D0" w:rsidP="008D13D0">
      <w:pPr>
        <w:tabs>
          <w:tab w:val="left" w:pos="567"/>
          <w:tab w:val="num" w:pos="936"/>
        </w:tabs>
        <w:spacing w:after="0" w:line="240" w:lineRule="auto"/>
        <w:rPr>
          <w:rFonts w:ascii="Times New Roman" w:eastAsia="Times New Roman" w:hAnsi="Times New Roman"/>
        </w:rPr>
      </w:pPr>
    </w:p>
    <w:p w14:paraId="6541E647" w14:textId="77777777" w:rsidR="008D13D0" w:rsidRPr="000B6444" w:rsidRDefault="008D13D0" w:rsidP="008D13D0">
      <w:pPr>
        <w:tabs>
          <w:tab w:val="left" w:pos="567"/>
        </w:tabs>
        <w:spacing w:after="0" w:line="240" w:lineRule="auto"/>
        <w:rPr>
          <w:rFonts w:ascii="Times New Roman" w:eastAsia="Times New Roman" w:hAnsi="Times New Roman"/>
          <w:u w:val="single"/>
        </w:rPr>
      </w:pPr>
      <w:r w:rsidRPr="000B6444">
        <w:rPr>
          <w:rFonts w:ascii="Times New Roman" w:eastAsia="Times New Roman" w:hAnsi="Times New Roman"/>
          <w:u w:val="single"/>
        </w:rPr>
        <w:t xml:space="preserve">1 ml </w:t>
      </w:r>
      <w:r w:rsidR="00B44F19" w:rsidRPr="000B6444">
        <w:rPr>
          <w:rFonts w:ascii="Times New Roman" w:eastAsia="Times New Roman" w:hAnsi="Times New Roman"/>
          <w:u w:val="single"/>
        </w:rPr>
        <w:t>flakon</w:t>
      </w:r>
      <w:r w:rsidRPr="000B6444">
        <w:rPr>
          <w:rFonts w:ascii="Times New Roman" w:eastAsia="Times New Roman" w:hAnsi="Times New Roman"/>
          <w:u w:val="single"/>
        </w:rPr>
        <w:t>ai</w:t>
      </w:r>
    </w:p>
    <w:p w14:paraId="2C2C11ED"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r w:rsidRPr="000B6444">
        <w:rPr>
          <w:rFonts w:ascii="Times New Roman" w:eastAsia="Times New Roman" w:hAnsi="Times New Roman"/>
          <w:shd w:val="clear" w:color="auto" w:fill="FFFFFF"/>
        </w:rPr>
        <w:t xml:space="preserve">Injekcinis tirpalas tiekiamas 2 ml talpos I tipo bespalvio stiklo </w:t>
      </w:r>
      <w:r w:rsidR="00B44F19" w:rsidRPr="000B6444">
        <w:rPr>
          <w:rFonts w:ascii="Times New Roman" w:eastAsia="Times New Roman" w:hAnsi="Times New Roman"/>
          <w:shd w:val="clear" w:color="auto" w:fill="FFFFFF"/>
        </w:rPr>
        <w:t>flakon</w:t>
      </w:r>
      <w:r w:rsidRPr="000B6444">
        <w:rPr>
          <w:rFonts w:ascii="Times New Roman" w:eastAsia="Times New Roman" w:hAnsi="Times New Roman"/>
          <w:shd w:val="clear" w:color="auto" w:fill="FFFFFF"/>
        </w:rPr>
        <w:t xml:space="preserve">ais, užkimštais bromo butilo gumos kamščiais, kurie užspausti nuplėšiamais žaliais </w:t>
      </w:r>
      <w:r w:rsidRPr="000B6444">
        <w:rPr>
          <w:rFonts w:ascii="Times New Roman" w:eastAsia="Times New Roman" w:hAnsi="Times New Roman"/>
        </w:rPr>
        <w:t>aliuminio dangteliais</w:t>
      </w:r>
      <w:r w:rsidRPr="000B6444">
        <w:rPr>
          <w:rFonts w:ascii="Times New Roman" w:eastAsia="Times New Roman" w:hAnsi="Times New Roman"/>
          <w:shd w:val="clear" w:color="auto" w:fill="FFFFFF"/>
        </w:rPr>
        <w:t>.</w:t>
      </w:r>
    </w:p>
    <w:p w14:paraId="31B88CA9"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p>
    <w:p w14:paraId="0FF907E3" w14:textId="77777777" w:rsidR="008D13D0" w:rsidRPr="000B6444" w:rsidRDefault="008D13D0" w:rsidP="008D13D0">
      <w:pPr>
        <w:tabs>
          <w:tab w:val="left" w:pos="567"/>
        </w:tabs>
        <w:spacing w:after="0" w:line="240" w:lineRule="auto"/>
        <w:rPr>
          <w:rFonts w:ascii="Times New Roman" w:eastAsia="Times New Roman" w:hAnsi="Times New Roman"/>
          <w:u w:val="single"/>
        </w:rPr>
      </w:pPr>
      <w:r w:rsidRPr="000B6444">
        <w:rPr>
          <w:rFonts w:ascii="Times New Roman" w:eastAsia="Times New Roman" w:hAnsi="Times New Roman"/>
          <w:u w:val="single"/>
        </w:rPr>
        <w:t xml:space="preserve">5 ml </w:t>
      </w:r>
      <w:r w:rsidR="00B44F19" w:rsidRPr="000B6444">
        <w:rPr>
          <w:rFonts w:ascii="Times New Roman" w:eastAsia="Times New Roman" w:hAnsi="Times New Roman"/>
          <w:u w:val="single"/>
        </w:rPr>
        <w:t>flakon</w:t>
      </w:r>
      <w:r w:rsidRPr="000B6444">
        <w:rPr>
          <w:rFonts w:ascii="Times New Roman" w:eastAsia="Times New Roman" w:hAnsi="Times New Roman"/>
          <w:u w:val="single"/>
        </w:rPr>
        <w:t>ai</w:t>
      </w:r>
    </w:p>
    <w:p w14:paraId="5FB056CC"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r w:rsidRPr="000B6444">
        <w:rPr>
          <w:rFonts w:ascii="Times New Roman" w:eastAsia="Times New Roman" w:hAnsi="Times New Roman"/>
          <w:shd w:val="clear" w:color="auto" w:fill="FFFFFF"/>
        </w:rPr>
        <w:t xml:space="preserve">Injekcinis tirpalas tiekiamas 5 ml talpos I tipo bespalvio stiklo </w:t>
      </w:r>
      <w:r w:rsidR="00B44F19" w:rsidRPr="000B6444">
        <w:rPr>
          <w:rFonts w:ascii="Times New Roman" w:eastAsia="Times New Roman" w:hAnsi="Times New Roman"/>
          <w:shd w:val="clear" w:color="auto" w:fill="FFFFFF"/>
        </w:rPr>
        <w:t>flakon</w:t>
      </w:r>
      <w:r w:rsidRPr="000B6444">
        <w:rPr>
          <w:rFonts w:ascii="Times New Roman" w:eastAsia="Times New Roman" w:hAnsi="Times New Roman"/>
          <w:shd w:val="clear" w:color="auto" w:fill="FFFFFF"/>
        </w:rPr>
        <w:t xml:space="preserve">ais, užkimštais bromo butilo gumos kamščiais, kurie užspausti nuplėšiamais mėlynais </w:t>
      </w:r>
      <w:r w:rsidRPr="000B6444">
        <w:rPr>
          <w:rFonts w:ascii="Times New Roman" w:eastAsia="Times New Roman" w:hAnsi="Times New Roman"/>
        </w:rPr>
        <w:t>aliuminio dangteliais</w:t>
      </w:r>
      <w:r w:rsidRPr="000B6444">
        <w:rPr>
          <w:rFonts w:ascii="Times New Roman" w:eastAsia="Times New Roman" w:hAnsi="Times New Roman"/>
          <w:shd w:val="clear" w:color="auto" w:fill="FFFFFF"/>
        </w:rPr>
        <w:t>.</w:t>
      </w:r>
    </w:p>
    <w:p w14:paraId="0AFEA6F4"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p>
    <w:p w14:paraId="6657A61F" w14:textId="77777777" w:rsidR="008D13D0" w:rsidRPr="000B6444" w:rsidRDefault="008D13D0" w:rsidP="008D13D0">
      <w:pPr>
        <w:tabs>
          <w:tab w:val="left" w:pos="567"/>
        </w:tabs>
        <w:spacing w:after="0" w:line="240" w:lineRule="auto"/>
        <w:rPr>
          <w:rFonts w:ascii="Times New Roman" w:eastAsia="Times New Roman" w:hAnsi="Times New Roman"/>
          <w:u w:val="single"/>
        </w:rPr>
      </w:pPr>
      <w:r w:rsidRPr="000B6444">
        <w:rPr>
          <w:rFonts w:ascii="Times New Roman" w:eastAsia="Times New Roman" w:hAnsi="Times New Roman"/>
          <w:u w:val="single"/>
        </w:rPr>
        <w:t xml:space="preserve">10 ml </w:t>
      </w:r>
      <w:r w:rsidR="00B44F19" w:rsidRPr="000B6444">
        <w:rPr>
          <w:rFonts w:ascii="Times New Roman" w:eastAsia="Times New Roman" w:hAnsi="Times New Roman"/>
          <w:u w:val="single"/>
        </w:rPr>
        <w:t>flakon</w:t>
      </w:r>
      <w:r w:rsidRPr="000B6444">
        <w:rPr>
          <w:rFonts w:ascii="Times New Roman" w:eastAsia="Times New Roman" w:hAnsi="Times New Roman"/>
          <w:u w:val="single"/>
        </w:rPr>
        <w:t>ai</w:t>
      </w:r>
    </w:p>
    <w:p w14:paraId="4B8CD80A"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r w:rsidRPr="000B6444">
        <w:rPr>
          <w:rFonts w:ascii="Times New Roman" w:eastAsia="Times New Roman" w:hAnsi="Times New Roman"/>
          <w:shd w:val="clear" w:color="auto" w:fill="FFFFFF"/>
        </w:rPr>
        <w:lastRenderedPageBreak/>
        <w:t xml:space="preserve">Injekcinis tirpalas tiekiamas 10 ml talpos I tipo bespalvio stiklo </w:t>
      </w:r>
      <w:r w:rsidR="00B44F19" w:rsidRPr="000B6444">
        <w:rPr>
          <w:rFonts w:ascii="Times New Roman" w:eastAsia="Times New Roman" w:hAnsi="Times New Roman"/>
          <w:shd w:val="clear" w:color="auto" w:fill="FFFFFF"/>
        </w:rPr>
        <w:t>flakon</w:t>
      </w:r>
      <w:r w:rsidRPr="000B6444">
        <w:rPr>
          <w:rFonts w:ascii="Times New Roman" w:eastAsia="Times New Roman" w:hAnsi="Times New Roman"/>
          <w:shd w:val="clear" w:color="auto" w:fill="FFFFFF"/>
        </w:rPr>
        <w:t xml:space="preserve">ais, užkimštais bromo butilo gumos kamščiais, kurie užspausti nuplėšiamais raudonais </w:t>
      </w:r>
      <w:r w:rsidRPr="000B6444">
        <w:rPr>
          <w:rFonts w:ascii="Times New Roman" w:eastAsia="Times New Roman" w:hAnsi="Times New Roman"/>
        </w:rPr>
        <w:t>aliuminio dangteliais</w:t>
      </w:r>
      <w:r w:rsidRPr="000B6444">
        <w:rPr>
          <w:rFonts w:ascii="Times New Roman" w:eastAsia="Times New Roman" w:hAnsi="Times New Roman"/>
          <w:shd w:val="clear" w:color="auto" w:fill="FFFFFF"/>
        </w:rPr>
        <w:t>.</w:t>
      </w:r>
    </w:p>
    <w:p w14:paraId="7548DD3C"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p>
    <w:p w14:paraId="075C2C54" w14:textId="77777777" w:rsidR="008D13D0" w:rsidRPr="000B6444" w:rsidRDefault="008D13D0" w:rsidP="008D13D0">
      <w:pPr>
        <w:tabs>
          <w:tab w:val="left" w:pos="567"/>
        </w:tabs>
        <w:spacing w:after="0" w:line="240" w:lineRule="auto"/>
        <w:rPr>
          <w:rFonts w:ascii="Times New Roman" w:eastAsia="Times New Roman" w:hAnsi="Times New Roman"/>
          <w:u w:val="single"/>
          <w:shd w:val="clear" w:color="auto" w:fill="FFFFFF"/>
        </w:rPr>
      </w:pPr>
      <w:r w:rsidRPr="000B6444">
        <w:rPr>
          <w:rFonts w:ascii="Times New Roman" w:eastAsia="Times New Roman" w:hAnsi="Times New Roman"/>
          <w:u w:val="single"/>
          <w:shd w:val="clear" w:color="auto" w:fill="FFFFFF"/>
        </w:rPr>
        <w:t xml:space="preserve">20 ml </w:t>
      </w:r>
      <w:r w:rsidR="00B44F19" w:rsidRPr="000B6444">
        <w:rPr>
          <w:rFonts w:ascii="Times New Roman" w:eastAsia="Times New Roman" w:hAnsi="Times New Roman"/>
          <w:u w:val="single"/>
          <w:shd w:val="clear" w:color="auto" w:fill="FFFFFF"/>
        </w:rPr>
        <w:t>flakon</w:t>
      </w:r>
      <w:r w:rsidRPr="000B6444">
        <w:rPr>
          <w:rFonts w:ascii="Times New Roman" w:eastAsia="Times New Roman" w:hAnsi="Times New Roman"/>
          <w:u w:val="single"/>
          <w:shd w:val="clear" w:color="auto" w:fill="FFFFFF"/>
        </w:rPr>
        <w:t>ai</w:t>
      </w:r>
    </w:p>
    <w:p w14:paraId="761D4AC9"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r w:rsidRPr="000B6444">
        <w:rPr>
          <w:rFonts w:ascii="Times New Roman" w:eastAsia="Times New Roman" w:hAnsi="Times New Roman"/>
          <w:shd w:val="clear" w:color="auto" w:fill="FFFFFF"/>
        </w:rPr>
        <w:t xml:space="preserve">Injekcinis tirpalas tiekiamas 20 ml talpos I tipo bespalvio stiklo </w:t>
      </w:r>
      <w:r w:rsidR="00B44F19" w:rsidRPr="000B6444">
        <w:rPr>
          <w:rFonts w:ascii="Times New Roman" w:eastAsia="Times New Roman" w:hAnsi="Times New Roman"/>
          <w:shd w:val="clear" w:color="auto" w:fill="FFFFFF"/>
        </w:rPr>
        <w:t>flakon</w:t>
      </w:r>
      <w:r w:rsidRPr="000B6444">
        <w:rPr>
          <w:rFonts w:ascii="Times New Roman" w:eastAsia="Times New Roman" w:hAnsi="Times New Roman"/>
          <w:shd w:val="clear" w:color="auto" w:fill="FFFFFF"/>
        </w:rPr>
        <w:t>ais,</w:t>
      </w:r>
      <w:r w:rsidR="00416471" w:rsidRPr="000B6444">
        <w:rPr>
          <w:rFonts w:ascii="Times New Roman" w:eastAsia="Times New Roman" w:hAnsi="Times New Roman"/>
          <w:shd w:val="clear" w:color="auto" w:fill="FFFFFF"/>
        </w:rPr>
        <w:t xml:space="preserve"> </w:t>
      </w:r>
      <w:r w:rsidRPr="000B6444">
        <w:rPr>
          <w:rFonts w:ascii="Times New Roman" w:eastAsia="Times New Roman" w:hAnsi="Times New Roman"/>
          <w:shd w:val="clear" w:color="auto" w:fill="FFFFFF"/>
        </w:rPr>
        <w:t xml:space="preserve">užkimštais bromo butilo gumos kamščiais, kurie užspausti nuplėšiamais geltonais </w:t>
      </w:r>
      <w:r w:rsidRPr="000B6444">
        <w:rPr>
          <w:rFonts w:ascii="Times New Roman" w:eastAsia="Times New Roman" w:hAnsi="Times New Roman"/>
        </w:rPr>
        <w:t>aliuminio dangteliais</w:t>
      </w:r>
      <w:r w:rsidRPr="000B6444">
        <w:rPr>
          <w:rFonts w:ascii="Times New Roman" w:eastAsia="Times New Roman" w:hAnsi="Times New Roman"/>
          <w:shd w:val="clear" w:color="auto" w:fill="FFFFFF"/>
        </w:rPr>
        <w:t>.</w:t>
      </w:r>
    </w:p>
    <w:p w14:paraId="5CCAEAAB"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p>
    <w:p w14:paraId="6F998074"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r w:rsidRPr="000B6444">
        <w:rPr>
          <w:rFonts w:ascii="Times New Roman" w:eastAsia="Times New Roman" w:hAnsi="Times New Roman"/>
          <w:shd w:val="clear" w:color="auto" w:fill="FFFFFF"/>
        </w:rPr>
        <w:t>Pakuočių dydžiai:</w:t>
      </w:r>
    </w:p>
    <w:p w14:paraId="6EE1D647" w14:textId="6089A13C"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r w:rsidRPr="000B6444">
        <w:rPr>
          <w:rFonts w:ascii="Times New Roman" w:eastAsia="Times New Roman" w:hAnsi="Times New Roman"/>
          <w:shd w:val="clear" w:color="auto" w:fill="FFFFFF"/>
        </w:rPr>
        <w:t xml:space="preserve">Pakuotėje yra vienas 1 ml, 5 ml, 10 ml ar 20 ml </w:t>
      </w:r>
      <w:r w:rsidR="00B44F19" w:rsidRPr="000B6444">
        <w:rPr>
          <w:rFonts w:ascii="Times New Roman" w:eastAsia="Times New Roman" w:hAnsi="Times New Roman"/>
          <w:shd w:val="clear" w:color="auto" w:fill="FFFFFF"/>
        </w:rPr>
        <w:t>flakon</w:t>
      </w:r>
      <w:r w:rsidRPr="000B6444">
        <w:rPr>
          <w:rFonts w:ascii="Times New Roman" w:eastAsia="Times New Roman" w:hAnsi="Times New Roman"/>
          <w:shd w:val="clear" w:color="auto" w:fill="FFFFFF"/>
        </w:rPr>
        <w:t>as.</w:t>
      </w:r>
    </w:p>
    <w:p w14:paraId="68E6509C" w14:textId="77777777" w:rsidR="008D13D0" w:rsidRPr="000B6444" w:rsidRDefault="008D13D0" w:rsidP="008D13D0">
      <w:pPr>
        <w:tabs>
          <w:tab w:val="left" w:pos="567"/>
        </w:tabs>
        <w:spacing w:after="0" w:line="240" w:lineRule="auto"/>
        <w:rPr>
          <w:rFonts w:ascii="Times New Roman" w:eastAsia="Times New Roman" w:hAnsi="Times New Roman"/>
          <w:shd w:val="clear" w:color="auto" w:fill="FFFFFF"/>
        </w:rPr>
      </w:pPr>
    </w:p>
    <w:p w14:paraId="66AF6363"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Gali būti tiekiamos ne visų dydžių pakuotės.</w:t>
      </w:r>
    </w:p>
    <w:p w14:paraId="7184AA53" w14:textId="77777777" w:rsidR="008D13D0" w:rsidRPr="000B6444" w:rsidRDefault="008D13D0" w:rsidP="008D13D0">
      <w:pPr>
        <w:tabs>
          <w:tab w:val="left" w:pos="567"/>
          <w:tab w:val="right" w:pos="720"/>
          <w:tab w:val="num" w:pos="960"/>
        </w:tabs>
        <w:spacing w:after="0" w:line="240" w:lineRule="auto"/>
        <w:rPr>
          <w:rFonts w:ascii="Times New Roman" w:eastAsia="Times New Roman" w:hAnsi="Times New Roman"/>
        </w:rPr>
      </w:pPr>
    </w:p>
    <w:p w14:paraId="0987186F" w14:textId="77777777" w:rsidR="008D13D0" w:rsidRPr="000B6444" w:rsidRDefault="008D13D0" w:rsidP="008D13D0">
      <w:pPr>
        <w:tabs>
          <w:tab w:val="right" w:pos="0"/>
          <w:tab w:val="left" w:pos="567"/>
        </w:tabs>
        <w:spacing w:after="0" w:line="240" w:lineRule="auto"/>
        <w:rPr>
          <w:rFonts w:ascii="Times New Roman" w:eastAsia="Times New Roman" w:hAnsi="Times New Roman"/>
          <w:bCs/>
          <w:color w:val="000000"/>
        </w:rPr>
      </w:pPr>
      <w:r w:rsidRPr="000B6444">
        <w:rPr>
          <w:rFonts w:ascii="Times New Roman" w:eastAsia="Times New Roman" w:hAnsi="Times New Roman"/>
          <w:b/>
          <w:bCs/>
          <w:color w:val="000000"/>
        </w:rPr>
        <w:t>6.6</w:t>
      </w:r>
      <w:r w:rsidRPr="000B6444">
        <w:rPr>
          <w:rFonts w:ascii="Times New Roman" w:eastAsia="Times New Roman" w:hAnsi="Times New Roman"/>
          <w:b/>
          <w:bCs/>
          <w:color w:val="000000"/>
        </w:rPr>
        <w:tab/>
        <w:t>Specialūs reikalavimai atliekoms tvarkyti ir vaistiniam preparatui ruošti</w:t>
      </w:r>
    </w:p>
    <w:p w14:paraId="1EC10B8E" w14:textId="77777777" w:rsidR="008D13D0" w:rsidRPr="000B6444" w:rsidRDefault="008D13D0" w:rsidP="008D13D0">
      <w:pPr>
        <w:tabs>
          <w:tab w:val="left" w:pos="567"/>
        </w:tabs>
        <w:spacing w:after="0" w:line="240" w:lineRule="auto"/>
        <w:rPr>
          <w:rFonts w:ascii="Times New Roman" w:eastAsia="Times New Roman" w:hAnsi="Times New Roman"/>
        </w:rPr>
      </w:pPr>
    </w:p>
    <w:p w14:paraId="6EE5070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Tik vienkartiniam vartojimui.</w:t>
      </w:r>
    </w:p>
    <w:p w14:paraId="634B531C" w14:textId="77777777" w:rsidR="008D13D0" w:rsidRPr="000B6444" w:rsidRDefault="008D13D0" w:rsidP="008D13D0">
      <w:pPr>
        <w:tabs>
          <w:tab w:val="left" w:pos="567"/>
        </w:tabs>
        <w:spacing w:after="0" w:line="240" w:lineRule="auto"/>
        <w:rPr>
          <w:rFonts w:ascii="Times New Roman" w:eastAsia="Times New Roman" w:hAnsi="Times New Roman"/>
        </w:rPr>
      </w:pPr>
    </w:p>
    <w:p w14:paraId="5BC04298" w14:textId="77777777"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leidžiama tik į veną arba po oda.</w:t>
      </w:r>
    </w:p>
    <w:p w14:paraId="79C7B0DC" w14:textId="77777777" w:rsidR="008D13D0" w:rsidRPr="000B6444" w:rsidRDefault="008D13D0" w:rsidP="008D13D0">
      <w:pPr>
        <w:tabs>
          <w:tab w:val="left" w:pos="567"/>
        </w:tabs>
        <w:spacing w:after="0" w:line="240" w:lineRule="auto"/>
        <w:rPr>
          <w:rFonts w:ascii="Times New Roman" w:eastAsia="Times New Roman" w:hAnsi="Times New Roman"/>
        </w:rPr>
      </w:pPr>
    </w:p>
    <w:p w14:paraId="7CD8DA7C"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Praskiestas tirpalas turi būti skaidrus, bespalvis, be matomų dalelių.</w:t>
      </w:r>
    </w:p>
    <w:p w14:paraId="2642BCE9" w14:textId="77777777" w:rsidR="008D13D0" w:rsidRPr="000B6444" w:rsidRDefault="008D13D0" w:rsidP="008D13D0">
      <w:pPr>
        <w:tabs>
          <w:tab w:val="left" w:pos="567"/>
        </w:tabs>
        <w:spacing w:after="0" w:line="240" w:lineRule="auto"/>
        <w:rPr>
          <w:rFonts w:ascii="Times New Roman" w:eastAsia="Times New Roman" w:hAnsi="Times New Roman"/>
        </w:rPr>
      </w:pPr>
    </w:p>
    <w:p w14:paraId="695605D7"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Prieš vartojimą </w:t>
      </w:r>
      <w:proofErr w:type="spellStart"/>
      <w:r w:rsidRPr="000B6444">
        <w:rPr>
          <w:rFonts w:ascii="Times New Roman" w:eastAsia="Times New Roman" w:hAnsi="Times New Roman"/>
        </w:rPr>
        <w:t>injekuojamą</w:t>
      </w:r>
      <w:proofErr w:type="spellEnd"/>
      <w:r w:rsidRPr="000B6444">
        <w:rPr>
          <w:rFonts w:ascii="Times New Roman" w:eastAsia="Times New Roman" w:hAnsi="Times New Roman"/>
        </w:rPr>
        <w:t xml:space="preserve"> tirpalą reikia apžiūrėti, ar nepakito spalva, neatsirado dalelių, ar nepažeista pakuotė.</w:t>
      </w:r>
    </w:p>
    <w:p w14:paraId="242B0916" w14:textId="77777777" w:rsidR="008D13D0" w:rsidRPr="000B6444" w:rsidRDefault="008D13D0" w:rsidP="008D13D0">
      <w:pPr>
        <w:tabs>
          <w:tab w:val="left" w:pos="567"/>
        </w:tabs>
        <w:spacing w:after="0" w:line="240" w:lineRule="auto"/>
        <w:rPr>
          <w:rFonts w:ascii="Times New Roman" w:eastAsia="Times New Roman" w:hAnsi="Times New Roman"/>
        </w:rPr>
      </w:pPr>
    </w:p>
    <w:p w14:paraId="22084DC3"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Jei tirpalo spalva pakito ar atsirado matomų dalelių, jį reikia sunaikinti.</w:t>
      </w:r>
    </w:p>
    <w:p w14:paraId="339BF13B" w14:textId="77777777" w:rsidR="008D13D0" w:rsidRPr="000B6444" w:rsidRDefault="008D13D0" w:rsidP="008D13D0">
      <w:pPr>
        <w:tabs>
          <w:tab w:val="left" w:pos="567"/>
        </w:tabs>
        <w:spacing w:after="0" w:line="240" w:lineRule="auto"/>
        <w:rPr>
          <w:rFonts w:ascii="Times New Roman" w:eastAsia="Times New Roman" w:hAnsi="Times New Roman"/>
        </w:rPr>
      </w:pPr>
    </w:p>
    <w:p w14:paraId="0082318A"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Paprastai </w:t>
      </w: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gali būti skiedžiamas steriliu injekciniu vandeniu, gliukozės (5</w:t>
      </w:r>
      <w:r w:rsidR="002A7929">
        <w:rPr>
          <w:rFonts w:ascii="Times New Roman" w:eastAsia="Times New Roman" w:hAnsi="Times New Roman"/>
        </w:rPr>
        <w:t> </w:t>
      </w:r>
      <w:r w:rsidRPr="000B6444">
        <w:rPr>
          <w:rFonts w:ascii="Times New Roman" w:eastAsia="Times New Roman" w:hAnsi="Times New Roman"/>
        </w:rPr>
        <w:t>% m/V) infuziniu tirpalu arba natrio chlorido (0,9</w:t>
      </w:r>
      <w:r w:rsidR="002A7929">
        <w:rPr>
          <w:rFonts w:ascii="Times New Roman" w:eastAsia="Times New Roman" w:hAnsi="Times New Roman"/>
        </w:rPr>
        <w:t> </w:t>
      </w:r>
      <w:r w:rsidRPr="000B6444">
        <w:rPr>
          <w:rFonts w:ascii="Times New Roman" w:eastAsia="Times New Roman" w:hAnsi="Times New Roman"/>
        </w:rPr>
        <w:t xml:space="preserve">% m/V) infuziniu tirpalu. </w:t>
      </w:r>
    </w:p>
    <w:p w14:paraId="1DB32B17" w14:textId="77777777" w:rsidR="008D13D0" w:rsidRPr="000B6444" w:rsidRDefault="008D13D0" w:rsidP="008D13D0">
      <w:pPr>
        <w:tabs>
          <w:tab w:val="left" w:pos="567"/>
        </w:tabs>
        <w:spacing w:after="0" w:line="240" w:lineRule="auto"/>
        <w:rPr>
          <w:rFonts w:ascii="Times New Roman" w:eastAsia="Times New Roman" w:hAnsi="Times New Roman"/>
        </w:rPr>
      </w:pPr>
    </w:p>
    <w:p w14:paraId="7D88CE6B"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Skiedimo medžiagų suderinamumas buvo nustatytas </w:t>
      </w:r>
      <w:proofErr w:type="spellStart"/>
      <w:r w:rsidRPr="000B6444">
        <w:rPr>
          <w:rFonts w:ascii="Times New Roman" w:eastAsia="Times New Roman" w:hAnsi="Times New Roman"/>
        </w:rPr>
        <w:t>poliolefino</w:t>
      </w:r>
      <w:proofErr w:type="spellEnd"/>
      <w:r w:rsidRPr="000B6444">
        <w:rPr>
          <w:rFonts w:ascii="Times New Roman" w:eastAsia="Times New Roman" w:hAnsi="Times New Roman"/>
        </w:rPr>
        <w:t xml:space="preserve"> infuzijų maišeliuose.</w:t>
      </w:r>
    </w:p>
    <w:p w14:paraId="0463EC01"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 </w:t>
      </w:r>
    </w:p>
    <w:p w14:paraId="0861874F" w14:textId="77777777"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fiziniam-cheminiam stabilumui išlaikyti reikalinga koncentracija yra </w:t>
      </w:r>
    </w:p>
    <w:p w14:paraId="209083DE"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0,04–4 mg/ml.</w:t>
      </w:r>
    </w:p>
    <w:p w14:paraId="631FAEE4" w14:textId="77777777" w:rsidR="008D13D0" w:rsidRPr="000B6444" w:rsidRDefault="008D13D0" w:rsidP="008D13D0">
      <w:pPr>
        <w:tabs>
          <w:tab w:val="left" w:pos="567"/>
        </w:tabs>
        <w:spacing w:after="0" w:line="240" w:lineRule="auto"/>
        <w:rPr>
          <w:rFonts w:ascii="Times New Roman" w:eastAsia="Times New Roman" w:hAnsi="Times New Roman"/>
        </w:rPr>
      </w:pPr>
    </w:p>
    <w:p w14:paraId="51855976" w14:textId="58E761E4" w:rsidR="008D13D0" w:rsidRPr="000B6444" w:rsidRDefault="00106BAA" w:rsidP="008D13D0">
      <w:pPr>
        <w:tabs>
          <w:tab w:val="left" w:pos="567"/>
        </w:tabs>
        <w:spacing w:after="0" w:line="240" w:lineRule="auto"/>
        <w:rPr>
          <w:rFonts w:ascii="Times New Roman" w:eastAsia="Times New Roman" w:hAnsi="Times New Roman"/>
          <w:b/>
        </w:rPr>
      </w:pPr>
      <w:r w:rsidRPr="00106BAA">
        <w:rPr>
          <w:rFonts w:ascii="Times New Roman" w:eastAsia="Times New Roman" w:hAnsi="Times New Roman"/>
          <w:b/>
        </w:rPr>
        <w:t>Jei dėl ekspozicijos žemoje temperatūroje atsiranda kristalų, juos reikia ištirpinti sušildant iki 55°C temperatūros ne ilgesniam kaip 30</w:t>
      </w:r>
      <w:r w:rsidR="00BD6DA8">
        <w:rPr>
          <w:rFonts w:ascii="Times New Roman" w:eastAsia="Times New Roman" w:hAnsi="Times New Roman"/>
          <w:b/>
        </w:rPr>
        <w:t> </w:t>
      </w:r>
      <w:r w:rsidRPr="00106BAA">
        <w:rPr>
          <w:rFonts w:ascii="Times New Roman" w:eastAsia="Times New Roman" w:hAnsi="Times New Roman"/>
          <w:b/>
        </w:rPr>
        <w:t>minučių laikotarpiui ir pakratant, kol kristalai ištirps. Prieš vartojimą reikia leisti atvėsti iki kambario temperatūros.</w:t>
      </w:r>
    </w:p>
    <w:p w14:paraId="03C5EEA5" w14:textId="77777777" w:rsidR="008D13D0" w:rsidRPr="000B6444" w:rsidRDefault="008D13D0" w:rsidP="008D13D0">
      <w:pPr>
        <w:tabs>
          <w:tab w:val="left" w:pos="567"/>
        </w:tabs>
        <w:spacing w:after="0" w:line="240" w:lineRule="auto"/>
        <w:rPr>
          <w:rFonts w:ascii="Times New Roman" w:eastAsia="Times New Roman" w:hAnsi="Times New Roman"/>
        </w:rPr>
      </w:pPr>
    </w:p>
    <w:p w14:paraId="5B60DD32"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Atidarius </w:t>
      </w:r>
      <w:r w:rsidR="00B44F19" w:rsidRPr="000B6444">
        <w:rPr>
          <w:rFonts w:ascii="Times New Roman" w:eastAsia="Times New Roman" w:hAnsi="Times New Roman"/>
        </w:rPr>
        <w:t>flakon</w:t>
      </w:r>
      <w:r w:rsidRPr="000B6444">
        <w:rPr>
          <w:rFonts w:ascii="Times New Roman" w:eastAsia="Times New Roman" w:hAnsi="Times New Roman"/>
        </w:rPr>
        <w:t>ą, jo turinį būtina suvartoti nedelsiant, saugoti negalima.</w:t>
      </w:r>
    </w:p>
    <w:p w14:paraId="2E12BC47" w14:textId="77777777" w:rsidR="008D13D0" w:rsidRPr="000B6444" w:rsidRDefault="008D13D0" w:rsidP="008D13D0">
      <w:pPr>
        <w:tabs>
          <w:tab w:val="left" w:pos="567"/>
        </w:tabs>
        <w:spacing w:after="0" w:line="240" w:lineRule="auto"/>
        <w:rPr>
          <w:rFonts w:ascii="Times New Roman" w:eastAsia="Times New Roman" w:hAnsi="Times New Roman"/>
        </w:rPr>
      </w:pPr>
    </w:p>
    <w:p w14:paraId="1FCDC5F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Infuzinius tirpalus, kuriuose yra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reikia suvartoti nedelsiant.</w:t>
      </w:r>
    </w:p>
    <w:p w14:paraId="343043DD" w14:textId="77777777" w:rsidR="008D13D0" w:rsidRPr="000B6444" w:rsidRDefault="008D13D0" w:rsidP="008D13D0">
      <w:pPr>
        <w:tabs>
          <w:tab w:val="left" w:pos="567"/>
        </w:tabs>
        <w:spacing w:after="0" w:line="240" w:lineRule="auto"/>
        <w:rPr>
          <w:rFonts w:ascii="Times New Roman" w:eastAsia="Times New Roman" w:hAnsi="Times New Roman"/>
        </w:rPr>
      </w:pPr>
    </w:p>
    <w:p w14:paraId="3AA8326D" w14:textId="77777777" w:rsidR="008D13D0" w:rsidRPr="000B6444" w:rsidRDefault="008D13D0" w:rsidP="008D13D0">
      <w:pPr>
        <w:tabs>
          <w:tab w:val="left" w:pos="567"/>
        </w:tabs>
        <w:spacing w:after="0" w:line="240" w:lineRule="auto"/>
        <w:rPr>
          <w:rFonts w:ascii="Times New Roman" w:eastAsia="Times New Roman" w:hAnsi="Times New Roman"/>
          <w:b/>
          <w:u w:val="single"/>
        </w:rPr>
      </w:pPr>
      <w:proofErr w:type="spellStart"/>
      <w:r w:rsidRPr="000B6444">
        <w:rPr>
          <w:rFonts w:ascii="Times New Roman" w:eastAsia="Times New Roman" w:hAnsi="Times New Roman"/>
          <w:b/>
          <w:u w:val="single"/>
        </w:rPr>
        <w:t>Citotoksinių</w:t>
      </w:r>
      <w:proofErr w:type="spellEnd"/>
      <w:r w:rsidRPr="000B6444">
        <w:rPr>
          <w:rFonts w:ascii="Times New Roman" w:eastAsia="Times New Roman" w:hAnsi="Times New Roman"/>
          <w:b/>
          <w:u w:val="single"/>
        </w:rPr>
        <w:t xml:space="preserve"> preparatų ruošimo rekomendacijos</w:t>
      </w:r>
    </w:p>
    <w:p w14:paraId="61A361D4" w14:textId="77777777" w:rsidR="008D13D0" w:rsidRPr="000B6444" w:rsidRDefault="008D13D0" w:rsidP="008D13D0">
      <w:pPr>
        <w:tabs>
          <w:tab w:val="left" w:pos="567"/>
        </w:tabs>
        <w:spacing w:after="0" w:line="240" w:lineRule="auto"/>
        <w:rPr>
          <w:rFonts w:ascii="Times New Roman" w:eastAsia="Times New Roman" w:hAnsi="Times New Roman"/>
        </w:rPr>
      </w:pPr>
    </w:p>
    <w:p w14:paraId="53ECE0E0"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Vartojimas</w:t>
      </w:r>
    </w:p>
    <w:p w14:paraId="417BC991"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rPr>
        <w:t xml:space="preserve">Vaistinio preparato galima </w:t>
      </w:r>
      <w:proofErr w:type="spellStart"/>
      <w:r w:rsidRPr="000B6444">
        <w:rPr>
          <w:rFonts w:ascii="Times New Roman" w:eastAsia="Times New Roman" w:hAnsi="Times New Roman"/>
        </w:rPr>
        <w:t>infuzuoti</w:t>
      </w:r>
      <w:proofErr w:type="spellEnd"/>
      <w:r w:rsidRPr="000B6444">
        <w:rPr>
          <w:rFonts w:ascii="Times New Roman" w:eastAsia="Times New Roman" w:hAnsi="Times New Roman"/>
        </w:rPr>
        <w:t xml:space="preserve"> tik tiesiogiai prižiūrint kvalifikuotam gydytojui, turinčiam darbo su priešvėžiniais chemoterapiniais vaist</w:t>
      </w:r>
      <w:r w:rsidR="00416471" w:rsidRPr="000B6444">
        <w:rPr>
          <w:rFonts w:ascii="Times New Roman" w:eastAsia="Times New Roman" w:hAnsi="Times New Roman"/>
        </w:rPr>
        <w:t>iniais preparat</w:t>
      </w:r>
      <w:r w:rsidRPr="000B6444">
        <w:rPr>
          <w:rFonts w:ascii="Times New Roman" w:eastAsia="Times New Roman" w:hAnsi="Times New Roman"/>
        </w:rPr>
        <w:t>ais patirties.</w:t>
      </w:r>
    </w:p>
    <w:p w14:paraId="44F0917F" w14:textId="77777777" w:rsidR="008D13D0" w:rsidRPr="000B6444" w:rsidRDefault="008D13D0" w:rsidP="008D13D0">
      <w:pPr>
        <w:tabs>
          <w:tab w:val="left" w:pos="567"/>
        </w:tabs>
        <w:spacing w:after="0" w:line="240" w:lineRule="auto"/>
        <w:rPr>
          <w:rFonts w:ascii="Times New Roman" w:eastAsia="Times New Roman" w:hAnsi="Times New Roman"/>
          <w:b/>
        </w:rPr>
      </w:pPr>
    </w:p>
    <w:p w14:paraId="5C0A9C76"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Ruošimas</w:t>
      </w:r>
    </w:p>
    <w:p w14:paraId="1E214737" w14:textId="77777777" w:rsidR="008D13D0" w:rsidRPr="000B6444" w:rsidRDefault="008D13D0" w:rsidP="008D13D0">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t>1.</w:t>
      </w:r>
      <w:r w:rsidRPr="000B6444">
        <w:rPr>
          <w:rFonts w:ascii="Times New Roman" w:eastAsia="Times New Roman" w:hAnsi="Times New Roman"/>
        </w:rPr>
        <w:tab/>
        <w:t xml:space="preserve">Chemoterapinius preparatus gali ruošti tik specialistas, turintis saugaus tokių </w:t>
      </w:r>
      <w:r w:rsidR="00416471" w:rsidRPr="000B6444">
        <w:rPr>
          <w:rFonts w:ascii="Times New Roman" w:eastAsia="Times New Roman" w:hAnsi="Times New Roman"/>
        </w:rPr>
        <w:t xml:space="preserve">vaistinių preparatų </w:t>
      </w:r>
      <w:r w:rsidRPr="000B6444">
        <w:rPr>
          <w:rFonts w:ascii="Times New Roman" w:eastAsia="Times New Roman" w:hAnsi="Times New Roman"/>
        </w:rPr>
        <w:t xml:space="preserve">vartojimo patirties. </w:t>
      </w:r>
    </w:p>
    <w:p w14:paraId="7DB5D57B" w14:textId="77777777" w:rsidR="008D13D0" w:rsidRPr="000B6444" w:rsidRDefault="008D13D0" w:rsidP="008D13D0">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t>2</w:t>
      </w:r>
      <w:r w:rsidRPr="000B6444">
        <w:rPr>
          <w:rFonts w:ascii="Times New Roman" w:eastAsia="Times New Roman" w:hAnsi="Times New Roman"/>
        </w:rPr>
        <w:tab/>
        <w:t xml:space="preserve">Tokia procedūra, kaip </w:t>
      </w:r>
      <w:r w:rsidR="00416471" w:rsidRPr="000B6444">
        <w:rPr>
          <w:rFonts w:ascii="Times New Roman" w:eastAsia="Times New Roman" w:hAnsi="Times New Roman"/>
        </w:rPr>
        <w:t>vaistinio preparato</w:t>
      </w:r>
      <w:r w:rsidRPr="000B6444">
        <w:rPr>
          <w:rFonts w:ascii="Times New Roman" w:eastAsia="Times New Roman" w:hAnsi="Times New Roman"/>
        </w:rPr>
        <w:t xml:space="preserve"> skiedimas ir įtraukimas į švirkštą, galima tik nurodytose vietose.</w:t>
      </w:r>
    </w:p>
    <w:p w14:paraId="43CBBAFB" w14:textId="77777777" w:rsidR="008D13D0" w:rsidRPr="000B6444" w:rsidRDefault="008D13D0" w:rsidP="008D13D0">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t>3.</w:t>
      </w:r>
      <w:r w:rsidRPr="000B6444">
        <w:rPr>
          <w:rFonts w:ascii="Times New Roman" w:eastAsia="Times New Roman" w:hAnsi="Times New Roman"/>
        </w:rPr>
        <w:tab/>
        <w:t>Specialistas, atliekantis šias procedūras, privalo vilkėti chalatą, mūvėti pirštines, apsauginiais akiniais saugoti akis.</w:t>
      </w:r>
    </w:p>
    <w:p w14:paraId="79D10D37" w14:textId="77777777" w:rsidR="008D13D0" w:rsidRPr="000B6444" w:rsidRDefault="008D13D0" w:rsidP="008D13D0">
      <w:pPr>
        <w:tabs>
          <w:tab w:val="left" w:pos="567"/>
        </w:tabs>
        <w:autoSpaceDE w:val="0"/>
        <w:autoSpaceDN w:val="0"/>
        <w:adjustRightInd w:val="0"/>
        <w:spacing w:after="0" w:line="240" w:lineRule="auto"/>
        <w:ind w:left="540" w:hanging="516"/>
        <w:rPr>
          <w:rFonts w:ascii="Times New Roman" w:eastAsia="Times New Roman" w:hAnsi="Times New Roman"/>
        </w:rPr>
      </w:pPr>
      <w:r w:rsidRPr="000B6444">
        <w:rPr>
          <w:rFonts w:ascii="Times New Roman" w:eastAsia="Times New Roman" w:hAnsi="Times New Roman"/>
        </w:rPr>
        <w:t>4.</w:t>
      </w:r>
      <w:r w:rsidRPr="000B6444">
        <w:rPr>
          <w:rFonts w:ascii="Times New Roman" w:eastAsia="Times New Roman" w:hAnsi="Times New Roman"/>
        </w:rPr>
        <w:tab/>
        <w:t>Nėščios personalo moterys yra įspėjamos, kad nedirbtų su chemoterapiniais preparatais.</w:t>
      </w:r>
    </w:p>
    <w:p w14:paraId="63F4F59C" w14:textId="77777777" w:rsidR="008D13D0" w:rsidRPr="000B6444" w:rsidRDefault="008D13D0" w:rsidP="008D13D0">
      <w:pPr>
        <w:tabs>
          <w:tab w:val="left" w:pos="567"/>
        </w:tabs>
        <w:autoSpaceDE w:val="0"/>
        <w:autoSpaceDN w:val="0"/>
        <w:adjustRightInd w:val="0"/>
        <w:spacing w:after="0" w:line="240" w:lineRule="auto"/>
        <w:ind w:left="540" w:hanging="516"/>
        <w:rPr>
          <w:rFonts w:ascii="Times New Roman" w:eastAsia="Times New Roman" w:hAnsi="Times New Roman"/>
        </w:rPr>
      </w:pPr>
    </w:p>
    <w:p w14:paraId="477F3A9D" w14:textId="77777777" w:rsidR="008D13D0" w:rsidRPr="000B6444" w:rsidRDefault="008D13D0" w:rsidP="008D13D0">
      <w:pPr>
        <w:tabs>
          <w:tab w:val="left" w:pos="567"/>
        </w:tabs>
        <w:autoSpaceDE w:val="0"/>
        <w:autoSpaceDN w:val="0"/>
        <w:adjustRightInd w:val="0"/>
        <w:spacing w:after="0" w:line="240" w:lineRule="auto"/>
        <w:ind w:left="540" w:hanging="516"/>
        <w:rPr>
          <w:rFonts w:ascii="Times New Roman" w:eastAsia="Times New Roman" w:hAnsi="Times New Roman"/>
          <w:b/>
        </w:rPr>
      </w:pPr>
      <w:r w:rsidRPr="000B6444">
        <w:rPr>
          <w:rFonts w:ascii="Times New Roman" w:eastAsia="Times New Roman" w:hAnsi="Times New Roman"/>
          <w:b/>
        </w:rPr>
        <w:t xml:space="preserve">Kontaktas su medžiaga </w:t>
      </w:r>
    </w:p>
    <w:p w14:paraId="76F863D0" w14:textId="370DC271" w:rsidR="008D13D0" w:rsidRPr="000B6444" w:rsidRDefault="008D13D0" w:rsidP="001444BD">
      <w:pPr>
        <w:tabs>
          <w:tab w:val="left" w:pos="0"/>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lastRenderedPageBreak/>
        <w:t>a)</w:t>
      </w:r>
      <w:r w:rsidRPr="000B6444">
        <w:rPr>
          <w:rFonts w:ascii="Times New Roman" w:eastAsia="Times New Roman" w:hAnsi="Times New Roman"/>
        </w:rPr>
        <w:tab/>
        <w:t xml:space="preserve">Jei </w:t>
      </w:r>
      <w:r w:rsidR="00E37CFC">
        <w:rPr>
          <w:rFonts w:ascii="Times New Roman" w:eastAsia="Times New Roman" w:hAnsi="Times New Roman"/>
        </w:rPr>
        <w:t xml:space="preserve">vaistinio </w:t>
      </w:r>
      <w:r w:rsidRPr="000B6444">
        <w:rPr>
          <w:rFonts w:ascii="Times New Roman" w:eastAsia="Times New Roman" w:hAnsi="Times New Roman"/>
        </w:rPr>
        <w:t xml:space="preserve">preparato patenka ant odos ar į akis, pakenktą vietą reikia nuplauti dideliu kiekiu vandens arba fiziologinio tirpalo. Trumpalaikį odos gėlimą galima gydyti švelniu kremu. Jei </w:t>
      </w:r>
      <w:r w:rsidR="00E37CFC">
        <w:rPr>
          <w:rFonts w:ascii="Times New Roman" w:eastAsia="Times New Roman" w:hAnsi="Times New Roman"/>
        </w:rPr>
        <w:t xml:space="preserve">vaistinio </w:t>
      </w:r>
      <w:r w:rsidRPr="000B6444">
        <w:rPr>
          <w:rFonts w:ascii="Times New Roman" w:eastAsia="Times New Roman" w:hAnsi="Times New Roman"/>
        </w:rPr>
        <w:t>preparato pateko į akis, reikalinga kreiptis į medikus.</w:t>
      </w:r>
    </w:p>
    <w:p w14:paraId="321A070B" w14:textId="41468946" w:rsidR="008D13D0" w:rsidRPr="000B6444" w:rsidRDefault="008D13D0" w:rsidP="001444BD">
      <w:pPr>
        <w:tabs>
          <w:tab w:val="left" w:pos="0"/>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b)</w:t>
      </w:r>
      <w:r w:rsidRPr="000B6444">
        <w:rPr>
          <w:rFonts w:ascii="Times New Roman" w:eastAsia="Times New Roman" w:hAnsi="Times New Roman"/>
        </w:rPr>
        <w:tab/>
        <w:t xml:space="preserve">Jeigu </w:t>
      </w:r>
      <w:r w:rsidR="00E37CFC">
        <w:rPr>
          <w:rFonts w:ascii="Times New Roman" w:eastAsia="Times New Roman" w:hAnsi="Times New Roman"/>
        </w:rPr>
        <w:t xml:space="preserve">vaistinio </w:t>
      </w:r>
      <w:r w:rsidRPr="000B6444">
        <w:rPr>
          <w:rFonts w:ascii="Times New Roman" w:eastAsia="Times New Roman" w:hAnsi="Times New Roman"/>
        </w:rPr>
        <w:t>preparato išsiliejo, operatorius turi mūvėti pirštines ir kempine skirta tokiam tikslui, išvalyti užterštą plotą. Tą vietą vandeniu reikia nuplauti du kartus. Visą skystį ir kempines įdėti į plastiko maišą ir jį užsandarinti.</w:t>
      </w:r>
    </w:p>
    <w:p w14:paraId="2B8CFACD" w14:textId="77777777" w:rsidR="008D13D0" w:rsidRPr="000B6444" w:rsidRDefault="008D13D0" w:rsidP="008D13D0">
      <w:pPr>
        <w:tabs>
          <w:tab w:val="left" w:pos="567"/>
        </w:tabs>
        <w:autoSpaceDE w:val="0"/>
        <w:autoSpaceDN w:val="0"/>
        <w:adjustRightInd w:val="0"/>
        <w:spacing w:after="0" w:line="240" w:lineRule="auto"/>
        <w:ind w:left="540"/>
        <w:rPr>
          <w:rFonts w:ascii="Times New Roman" w:eastAsia="Times New Roman" w:hAnsi="Times New Roman"/>
        </w:rPr>
      </w:pPr>
    </w:p>
    <w:p w14:paraId="5A7E6117" w14:textId="77777777" w:rsidR="008D13D0" w:rsidRPr="000B6444" w:rsidRDefault="008D13D0" w:rsidP="008D13D0">
      <w:pPr>
        <w:tabs>
          <w:tab w:val="left" w:pos="567"/>
        </w:tabs>
        <w:autoSpaceDE w:val="0"/>
        <w:autoSpaceDN w:val="0"/>
        <w:adjustRightInd w:val="0"/>
        <w:spacing w:after="0" w:line="240" w:lineRule="auto"/>
        <w:ind w:left="540" w:hanging="540"/>
        <w:rPr>
          <w:rFonts w:ascii="Times New Roman" w:eastAsia="Times New Roman" w:hAnsi="Times New Roman"/>
          <w:b/>
        </w:rPr>
      </w:pPr>
      <w:r w:rsidRPr="000B6444">
        <w:rPr>
          <w:rFonts w:ascii="Times New Roman" w:eastAsia="Times New Roman" w:hAnsi="Times New Roman"/>
          <w:b/>
        </w:rPr>
        <w:t>Atliekų tvarkymas</w:t>
      </w:r>
    </w:p>
    <w:p w14:paraId="3D5F884C" w14:textId="1AFB7382" w:rsidR="008D13D0" w:rsidRPr="000B6444" w:rsidRDefault="008D13D0" w:rsidP="008D13D0">
      <w:pPr>
        <w:tabs>
          <w:tab w:val="left" w:pos="0"/>
        </w:tabs>
        <w:autoSpaceDE w:val="0"/>
        <w:autoSpaceDN w:val="0"/>
        <w:adjustRightInd w:val="0"/>
        <w:spacing w:after="0" w:line="240" w:lineRule="auto"/>
        <w:ind w:firstLine="24"/>
        <w:rPr>
          <w:rFonts w:ascii="Times New Roman" w:eastAsia="Times New Roman" w:hAnsi="Times New Roman"/>
        </w:rPr>
      </w:pPr>
      <w:r w:rsidRPr="000B6444">
        <w:rPr>
          <w:rFonts w:ascii="Times New Roman" w:eastAsia="Times New Roman" w:hAnsi="Times New Roman"/>
        </w:rPr>
        <w:t xml:space="preserve">Švirkštus, </w:t>
      </w:r>
      <w:proofErr w:type="spellStart"/>
      <w:r w:rsidRPr="000B6444">
        <w:rPr>
          <w:rFonts w:ascii="Times New Roman" w:eastAsia="Times New Roman" w:hAnsi="Times New Roman"/>
        </w:rPr>
        <w:t>talpykles</w:t>
      </w:r>
      <w:proofErr w:type="spellEnd"/>
      <w:r w:rsidRPr="000B6444">
        <w:rPr>
          <w:rFonts w:ascii="Times New Roman" w:eastAsia="Times New Roman" w:hAnsi="Times New Roman"/>
        </w:rPr>
        <w:t xml:space="preserve">, absorbentus, skysčius ir kitas kontaktines medžiagas reikia įdėti į tvirtą plastiko maišelį arba kitokią nepralaidžią </w:t>
      </w:r>
      <w:proofErr w:type="spellStart"/>
      <w:r w:rsidRPr="000B6444">
        <w:rPr>
          <w:rFonts w:ascii="Times New Roman" w:eastAsia="Times New Roman" w:hAnsi="Times New Roman"/>
        </w:rPr>
        <w:t>talpyklę</w:t>
      </w:r>
      <w:proofErr w:type="spellEnd"/>
      <w:r w:rsidRPr="000B6444">
        <w:rPr>
          <w:rFonts w:ascii="Times New Roman" w:eastAsia="Times New Roman" w:hAnsi="Times New Roman"/>
        </w:rPr>
        <w:t xml:space="preserve"> ir sudeginti 1100</w:t>
      </w:r>
      <w:r w:rsidR="00063ED2">
        <w:rPr>
          <w:rFonts w:ascii="Times New Roman" w:eastAsia="Times New Roman" w:hAnsi="Times New Roman"/>
        </w:rPr>
        <w:t> </w:t>
      </w:r>
      <w:r w:rsidRPr="000B6444">
        <w:rPr>
          <w:rFonts w:ascii="Times New Roman" w:eastAsia="Times New Roman" w:hAnsi="Times New Roman"/>
        </w:rPr>
        <w:t>°C temperatūroje.</w:t>
      </w:r>
    </w:p>
    <w:p w14:paraId="14FC9664" w14:textId="77777777" w:rsidR="008D13D0" w:rsidRPr="000B6444" w:rsidRDefault="008D13D0" w:rsidP="008D13D0">
      <w:pPr>
        <w:tabs>
          <w:tab w:val="left" w:pos="567"/>
        </w:tabs>
        <w:spacing w:after="0" w:line="240" w:lineRule="auto"/>
        <w:rPr>
          <w:rFonts w:ascii="Times New Roman" w:eastAsia="Times New Roman" w:hAnsi="Times New Roman"/>
        </w:rPr>
      </w:pPr>
    </w:p>
    <w:p w14:paraId="39223872" w14:textId="1D8070A6"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Nesuvartotą </w:t>
      </w:r>
      <w:r w:rsidR="00E37CFC">
        <w:rPr>
          <w:rFonts w:ascii="Times New Roman" w:eastAsia="Times New Roman" w:hAnsi="Times New Roman"/>
        </w:rPr>
        <w:t xml:space="preserve">vaistinį </w:t>
      </w:r>
      <w:r w:rsidRPr="000B6444">
        <w:rPr>
          <w:rFonts w:ascii="Times New Roman" w:eastAsia="Times New Roman" w:hAnsi="Times New Roman"/>
        </w:rPr>
        <w:t>preparatą ar atliekas reikia tvarkyti laikantis vietinių reikalavimų.</w:t>
      </w:r>
    </w:p>
    <w:p w14:paraId="70DC3724" w14:textId="77777777" w:rsidR="008D13D0" w:rsidRPr="000B6444" w:rsidRDefault="008D13D0" w:rsidP="008D13D0">
      <w:pPr>
        <w:tabs>
          <w:tab w:val="left" w:pos="567"/>
        </w:tabs>
        <w:autoSpaceDE w:val="0"/>
        <w:autoSpaceDN w:val="0"/>
        <w:adjustRightInd w:val="0"/>
        <w:spacing w:after="0" w:line="240" w:lineRule="auto"/>
        <w:ind w:left="540" w:hanging="516"/>
        <w:rPr>
          <w:rFonts w:ascii="Times New Roman" w:eastAsia="Times New Roman" w:hAnsi="Times New Roman"/>
        </w:rPr>
      </w:pPr>
    </w:p>
    <w:p w14:paraId="4B3C5617" w14:textId="77777777" w:rsidR="008D13D0" w:rsidRPr="000B6444" w:rsidRDefault="008D13D0" w:rsidP="008D13D0">
      <w:pPr>
        <w:tabs>
          <w:tab w:val="left" w:pos="567"/>
        </w:tabs>
        <w:spacing w:after="0" w:line="240" w:lineRule="auto"/>
        <w:rPr>
          <w:rFonts w:ascii="Times New Roman" w:eastAsia="Times New Roman" w:hAnsi="Times New Roman"/>
        </w:rPr>
      </w:pPr>
    </w:p>
    <w:p w14:paraId="64BF8D7D" w14:textId="77777777" w:rsidR="008D13D0" w:rsidRPr="000B6444" w:rsidRDefault="008D13D0" w:rsidP="008D13D0">
      <w:pPr>
        <w:tabs>
          <w:tab w:val="right" w:pos="0"/>
          <w:tab w:val="left" w:pos="567"/>
        </w:tabs>
        <w:spacing w:after="0" w:line="240" w:lineRule="auto"/>
        <w:ind w:right="29"/>
        <w:rPr>
          <w:rFonts w:ascii="Times New Roman" w:eastAsia="Times New Roman" w:hAnsi="Times New Roman"/>
          <w:bCs/>
        </w:rPr>
      </w:pPr>
      <w:r w:rsidRPr="000B6444">
        <w:rPr>
          <w:rFonts w:ascii="Times New Roman" w:eastAsia="Times New Roman" w:hAnsi="Times New Roman"/>
          <w:b/>
          <w:bCs/>
        </w:rPr>
        <w:t>7.</w:t>
      </w:r>
      <w:r w:rsidRPr="000B6444">
        <w:rPr>
          <w:rFonts w:ascii="Times New Roman" w:eastAsia="Times New Roman" w:hAnsi="Times New Roman"/>
          <w:b/>
          <w:bCs/>
        </w:rPr>
        <w:tab/>
      </w:r>
      <w:r w:rsidR="003E7706" w:rsidRPr="000B6444">
        <w:rPr>
          <w:rFonts w:ascii="Times New Roman" w:eastAsia="Times New Roman" w:hAnsi="Times New Roman"/>
          <w:b/>
          <w:bCs/>
        </w:rPr>
        <w:t>REGISTRUOTOJAS</w:t>
      </w:r>
    </w:p>
    <w:p w14:paraId="23A3EC26" w14:textId="77777777" w:rsidR="008D13D0" w:rsidRPr="000B6444" w:rsidRDefault="008D13D0" w:rsidP="008D13D0">
      <w:pPr>
        <w:tabs>
          <w:tab w:val="left" w:pos="567"/>
          <w:tab w:val="num" w:pos="1404"/>
        </w:tabs>
        <w:spacing w:after="0" w:line="240" w:lineRule="auto"/>
        <w:ind w:right="29"/>
        <w:rPr>
          <w:rFonts w:ascii="Times New Roman" w:eastAsia="Times New Roman" w:hAnsi="Times New Roman"/>
          <w:b/>
          <w:bCs/>
        </w:rPr>
      </w:pPr>
    </w:p>
    <w:p w14:paraId="62A72B52" w14:textId="77777777" w:rsidR="0030683C" w:rsidRPr="0030683C" w:rsidRDefault="0030683C" w:rsidP="0030683C">
      <w:pPr>
        <w:spacing w:after="0"/>
        <w:rPr>
          <w:rFonts w:ascii="Times New Roman" w:hAnsi="Times New Roman"/>
          <w:snapToGrid w:val="0"/>
        </w:rPr>
      </w:pPr>
      <w:proofErr w:type="spellStart"/>
      <w:r w:rsidRPr="0030683C">
        <w:rPr>
          <w:rFonts w:ascii="Times New Roman" w:hAnsi="Times New Roman"/>
          <w:snapToGrid w:val="0"/>
        </w:rPr>
        <w:t>Fresenius</w:t>
      </w:r>
      <w:proofErr w:type="spellEnd"/>
      <w:r w:rsidRPr="0030683C">
        <w:rPr>
          <w:rFonts w:ascii="Times New Roman" w:hAnsi="Times New Roman"/>
          <w:snapToGrid w:val="0"/>
        </w:rPr>
        <w:t xml:space="preserve"> Kabi </w:t>
      </w:r>
      <w:proofErr w:type="spellStart"/>
      <w:r w:rsidRPr="0030683C">
        <w:rPr>
          <w:rFonts w:ascii="Times New Roman" w:hAnsi="Times New Roman"/>
          <w:snapToGrid w:val="0"/>
        </w:rPr>
        <w:t>Polska</w:t>
      </w:r>
      <w:proofErr w:type="spellEnd"/>
      <w:r w:rsidRPr="0030683C">
        <w:rPr>
          <w:rFonts w:ascii="Times New Roman" w:hAnsi="Times New Roman"/>
          <w:snapToGrid w:val="0"/>
        </w:rPr>
        <w:t xml:space="preserve"> Sp. z </w:t>
      </w:r>
      <w:proofErr w:type="spellStart"/>
      <w:r w:rsidRPr="0030683C">
        <w:rPr>
          <w:rFonts w:ascii="Times New Roman" w:hAnsi="Times New Roman"/>
          <w:snapToGrid w:val="0"/>
        </w:rPr>
        <w:t>o.o</w:t>
      </w:r>
      <w:proofErr w:type="spellEnd"/>
      <w:r w:rsidRPr="0030683C">
        <w:rPr>
          <w:rFonts w:ascii="Times New Roman" w:hAnsi="Times New Roman"/>
          <w:snapToGrid w:val="0"/>
        </w:rPr>
        <w:t>.</w:t>
      </w:r>
    </w:p>
    <w:p w14:paraId="4235C780" w14:textId="77777777" w:rsidR="0030683C" w:rsidRPr="0030683C" w:rsidRDefault="0030683C" w:rsidP="0030683C">
      <w:pPr>
        <w:spacing w:after="0"/>
        <w:rPr>
          <w:rFonts w:ascii="Times New Roman" w:hAnsi="Times New Roman"/>
          <w:snapToGrid w:val="0"/>
        </w:rPr>
      </w:pPr>
      <w:r w:rsidRPr="0030683C">
        <w:rPr>
          <w:rFonts w:ascii="Times New Roman" w:hAnsi="Times New Roman"/>
          <w:snapToGrid w:val="0"/>
        </w:rPr>
        <w:t xml:space="preserve">Al. </w:t>
      </w:r>
      <w:proofErr w:type="spellStart"/>
      <w:r w:rsidRPr="0030683C">
        <w:rPr>
          <w:rFonts w:ascii="Times New Roman" w:hAnsi="Times New Roman"/>
          <w:snapToGrid w:val="0"/>
        </w:rPr>
        <w:t>Jerozolimskie</w:t>
      </w:r>
      <w:proofErr w:type="spellEnd"/>
      <w:r w:rsidRPr="0030683C">
        <w:rPr>
          <w:rFonts w:ascii="Times New Roman" w:hAnsi="Times New Roman"/>
          <w:snapToGrid w:val="0"/>
        </w:rPr>
        <w:t xml:space="preserve"> 134</w:t>
      </w:r>
    </w:p>
    <w:p w14:paraId="243343C2" w14:textId="77777777" w:rsidR="0030683C" w:rsidRPr="0030683C" w:rsidRDefault="0030683C" w:rsidP="0030683C">
      <w:pPr>
        <w:spacing w:after="0"/>
        <w:rPr>
          <w:rFonts w:ascii="Times New Roman" w:hAnsi="Times New Roman"/>
          <w:snapToGrid w:val="0"/>
        </w:rPr>
      </w:pPr>
      <w:r w:rsidRPr="0030683C">
        <w:rPr>
          <w:rFonts w:ascii="Times New Roman" w:hAnsi="Times New Roman"/>
          <w:snapToGrid w:val="0"/>
        </w:rPr>
        <w:t xml:space="preserve">02-305 </w:t>
      </w:r>
      <w:proofErr w:type="spellStart"/>
      <w:r w:rsidRPr="0030683C">
        <w:rPr>
          <w:rFonts w:ascii="Times New Roman" w:hAnsi="Times New Roman"/>
          <w:snapToGrid w:val="0"/>
        </w:rPr>
        <w:t>Warszawa</w:t>
      </w:r>
      <w:proofErr w:type="spellEnd"/>
    </w:p>
    <w:p w14:paraId="5DBB1D2D" w14:textId="77777777" w:rsidR="008D13D0" w:rsidRDefault="0030683C" w:rsidP="008D13D0">
      <w:pPr>
        <w:tabs>
          <w:tab w:val="left" w:pos="567"/>
          <w:tab w:val="num" w:pos="1404"/>
        </w:tabs>
        <w:spacing w:after="0" w:line="240" w:lineRule="auto"/>
        <w:ind w:right="29"/>
        <w:rPr>
          <w:rFonts w:ascii="Times New Roman" w:eastAsia="Times New Roman" w:hAnsi="Times New Roman"/>
          <w:bCs/>
        </w:rPr>
      </w:pPr>
      <w:r w:rsidRPr="0030683C">
        <w:rPr>
          <w:rFonts w:ascii="Times New Roman" w:hAnsi="Times New Roman"/>
          <w:snapToGrid w:val="0"/>
        </w:rPr>
        <w:t>Lenkija</w:t>
      </w:r>
    </w:p>
    <w:p w14:paraId="6E5B2DEC" w14:textId="77777777" w:rsidR="008D13D0" w:rsidRPr="000B6444" w:rsidRDefault="008D13D0" w:rsidP="008D13D0">
      <w:pPr>
        <w:tabs>
          <w:tab w:val="left" w:pos="567"/>
          <w:tab w:val="num" w:pos="1404"/>
        </w:tabs>
        <w:spacing w:after="0" w:line="240" w:lineRule="auto"/>
        <w:ind w:right="29"/>
        <w:rPr>
          <w:rFonts w:ascii="Times New Roman" w:eastAsia="Times New Roman" w:hAnsi="Times New Roman"/>
        </w:rPr>
      </w:pPr>
    </w:p>
    <w:p w14:paraId="3AFDAA20" w14:textId="77777777" w:rsidR="008D13D0" w:rsidRPr="000B6444" w:rsidRDefault="008D13D0" w:rsidP="008D13D0">
      <w:pPr>
        <w:tabs>
          <w:tab w:val="left" w:pos="567"/>
          <w:tab w:val="num" w:pos="1404"/>
        </w:tabs>
        <w:spacing w:after="0" w:line="240" w:lineRule="auto"/>
        <w:ind w:right="29"/>
        <w:rPr>
          <w:rFonts w:ascii="Times New Roman" w:eastAsia="Times New Roman" w:hAnsi="Times New Roman"/>
        </w:rPr>
      </w:pPr>
    </w:p>
    <w:p w14:paraId="30745CFA" w14:textId="77777777" w:rsidR="008D13D0" w:rsidRPr="000B6444" w:rsidRDefault="008D13D0" w:rsidP="008D13D0">
      <w:pPr>
        <w:tabs>
          <w:tab w:val="left" w:pos="567"/>
          <w:tab w:val="num" w:pos="1404"/>
        </w:tabs>
        <w:spacing w:after="0" w:line="240" w:lineRule="auto"/>
        <w:ind w:right="29"/>
        <w:rPr>
          <w:rFonts w:ascii="Times New Roman" w:eastAsia="Times New Roman" w:hAnsi="Times New Roman"/>
          <w:bCs/>
        </w:rPr>
      </w:pPr>
      <w:r w:rsidRPr="000B6444">
        <w:rPr>
          <w:rFonts w:ascii="Times New Roman" w:eastAsia="Times New Roman" w:hAnsi="Times New Roman"/>
          <w:b/>
          <w:bCs/>
        </w:rPr>
        <w:t>8.</w:t>
      </w:r>
      <w:r w:rsidRPr="000B6444">
        <w:rPr>
          <w:rFonts w:ascii="Times New Roman" w:eastAsia="Times New Roman" w:hAnsi="Times New Roman"/>
          <w:b/>
          <w:bCs/>
        </w:rPr>
        <w:tab/>
      </w:r>
      <w:r w:rsidR="003E7706" w:rsidRPr="000B6444">
        <w:rPr>
          <w:rFonts w:ascii="Times New Roman" w:eastAsia="Times New Roman" w:hAnsi="Times New Roman"/>
          <w:b/>
          <w:bCs/>
        </w:rPr>
        <w:t xml:space="preserve">REGISTRACIJOS PAŽYMĖJIMO </w:t>
      </w:r>
      <w:r w:rsidRPr="000B6444">
        <w:rPr>
          <w:rFonts w:ascii="Times New Roman" w:eastAsia="Times New Roman" w:hAnsi="Times New Roman"/>
          <w:b/>
          <w:bCs/>
        </w:rPr>
        <w:t>NUMERIS (-IAI)</w:t>
      </w:r>
    </w:p>
    <w:p w14:paraId="7B1FA401" w14:textId="77777777" w:rsidR="008D13D0" w:rsidRPr="000B6444" w:rsidRDefault="008D13D0" w:rsidP="008D13D0">
      <w:pPr>
        <w:tabs>
          <w:tab w:val="left" w:pos="567"/>
          <w:tab w:val="left" w:pos="720"/>
          <w:tab w:val="num" w:pos="1404"/>
        </w:tabs>
        <w:spacing w:after="0" w:line="240" w:lineRule="auto"/>
        <w:ind w:right="29"/>
        <w:rPr>
          <w:rFonts w:ascii="Times New Roman" w:eastAsia="Times New Roman" w:hAnsi="Times New Roman"/>
          <w:bCs/>
        </w:rPr>
      </w:pPr>
    </w:p>
    <w:p w14:paraId="07E3BB9E" w14:textId="29B45614" w:rsidR="008D13D0" w:rsidRPr="000B6444" w:rsidRDefault="008D13D0" w:rsidP="008D13D0">
      <w:pPr>
        <w:spacing w:after="0" w:line="240" w:lineRule="auto"/>
        <w:rPr>
          <w:rFonts w:ascii="Times New Roman" w:eastAsia="Times New Roman" w:hAnsi="Times New Roman"/>
          <w:bCs/>
        </w:rPr>
      </w:pPr>
      <w:r w:rsidRPr="000B6444">
        <w:rPr>
          <w:rFonts w:ascii="Times New Roman" w:eastAsia="Times New Roman" w:hAnsi="Times New Roman"/>
          <w:bCs/>
        </w:rPr>
        <w:t xml:space="preserve">LT/1/12/3015/001 – </w:t>
      </w:r>
      <w:r w:rsidR="004765E3">
        <w:rPr>
          <w:rFonts w:ascii="Times New Roman" w:eastAsia="Times New Roman" w:hAnsi="Times New Roman"/>
          <w:bCs/>
        </w:rPr>
        <w:t>1 ml</w:t>
      </w:r>
      <w:r w:rsidRPr="000B6444">
        <w:rPr>
          <w:rFonts w:ascii="Times New Roman" w:eastAsia="Times New Roman" w:hAnsi="Times New Roman"/>
          <w:bCs/>
        </w:rPr>
        <w:t>, N1</w:t>
      </w:r>
    </w:p>
    <w:p w14:paraId="46A15C9D" w14:textId="6EB2C55F" w:rsidR="008D13D0" w:rsidRPr="000B6444" w:rsidRDefault="008D13D0" w:rsidP="008D13D0">
      <w:pPr>
        <w:spacing w:after="0" w:line="240" w:lineRule="auto"/>
        <w:rPr>
          <w:rFonts w:ascii="Times New Roman" w:eastAsia="Times New Roman" w:hAnsi="Times New Roman"/>
          <w:bCs/>
        </w:rPr>
      </w:pPr>
      <w:r w:rsidRPr="000B6444">
        <w:rPr>
          <w:rFonts w:ascii="Times New Roman" w:eastAsia="Times New Roman" w:hAnsi="Times New Roman"/>
          <w:bCs/>
        </w:rPr>
        <w:t>LT/1/12/3015/002 – 5 ml, N1</w:t>
      </w:r>
    </w:p>
    <w:p w14:paraId="376AC010" w14:textId="75402212" w:rsidR="008D13D0" w:rsidRPr="000B6444" w:rsidRDefault="008D13D0" w:rsidP="008D13D0">
      <w:pPr>
        <w:spacing w:after="0" w:line="240" w:lineRule="auto"/>
        <w:rPr>
          <w:rFonts w:ascii="Times New Roman" w:eastAsia="Times New Roman" w:hAnsi="Times New Roman"/>
          <w:bCs/>
        </w:rPr>
      </w:pPr>
      <w:r w:rsidRPr="000B6444">
        <w:rPr>
          <w:rFonts w:ascii="Times New Roman" w:eastAsia="Times New Roman" w:hAnsi="Times New Roman"/>
          <w:bCs/>
        </w:rPr>
        <w:t>LT/1/12/3015/003 – 10 ml, N1</w:t>
      </w:r>
    </w:p>
    <w:p w14:paraId="1556F52A" w14:textId="32746275" w:rsidR="008D13D0" w:rsidRPr="000B6444" w:rsidRDefault="008D13D0" w:rsidP="008D13D0">
      <w:pPr>
        <w:spacing w:after="0" w:line="240" w:lineRule="auto"/>
        <w:rPr>
          <w:rFonts w:ascii="Times New Roman" w:eastAsia="Times New Roman" w:hAnsi="Times New Roman"/>
          <w:bCs/>
        </w:rPr>
      </w:pPr>
      <w:r w:rsidRPr="000B6444">
        <w:rPr>
          <w:rFonts w:ascii="Times New Roman" w:eastAsia="Times New Roman" w:hAnsi="Times New Roman"/>
          <w:bCs/>
        </w:rPr>
        <w:t>LT/1/12/3015/004 – 20 ml, N1</w:t>
      </w:r>
    </w:p>
    <w:p w14:paraId="44080D72" w14:textId="77777777" w:rsidR="008D13D0" w:rsidRPr="000B6444" w:rsidRDefault="008D13D0" w:rsidP="008D13D0">
      <w:pPr>
        <w:tabs>
          <w:tab w:val="left" w:pos="567"/>
          <w:tab w:val="left" w:pos="720"/>
          <w:tab w:val="num" w:pos="1404"/>
        </w:tabs>
        <w:spacing w:after="0" w:line="240" w:lineRule="auto"/>
        <w:ind w:right="29"/>
        <w:rPr>
          <w:rFonts w:ascii="Times New Roman" w:eastAsia="Times New Roman" w:hAnsi="Times New Roman"/>
          <w:bCs/>
        </w:rPr>
      </w:pPr>
    </w:p>
    <w:p w14:paraId="03F8A94E" w14:textId="77777777" w:rsidR="008D13D0" w:rsidRPr="000B6444" w:rsidRDefault="008D13D0" w:rsidP="008D13D0">
      <w:pPr>
        <w:tabs>
          <w:tab w:val="left" w:pos="567"/>
          <w:tab w:val="left" w:pos="720"/>
          <w:tab w:val="num" w:pos="1404"/>
        </w:tabs>
        <w:spacing w:after="0" w:line="240" w:lineRule="auto"/>
        <w:ind w:right="29"/>
        <w:jc w:val="both"/>
        <w:rPr>
          <w:rFonts w:ascii="Times New Roman" w:eastAsia="Times New Roman" w:hAnsi="Times New Roman"/>
          <w:bCs/>
        </w:rPr>
      </w:pPr>
    </w:p>
    <w:p w14:paraId="7583D579" w14:textId="77777777" w:rsidR="008D13D0" w:rsidRPr="000B6444" w:rsidRDefault="008D13D0" w:rsidP="008D13D0">
      <w:pPr>
        <w:tabs>
          <w:tab w:val="left" w:pos="567"/>
          <w:tab w:val="left" w:pos="720"/>
          <w:tab w:val="num" w:pos="936"/>
        </w:tabs>
        <w:spacing w:after="0" w:line="240" w:lineRule="auto"/>
        <w:ind w:left="720" w:right="29" w:hanging="720"/>
        <w:jc w:val="both"/>
        <w:rPr>
          <w:rFonts w:ascii="Times New Roman" w:eastAsia="Times New Roman" w:hAnsi="Times New Roman"/>
          <w:bCs/>
        </w:rPr>
      </w:pPr>
      <w:r w:rsidRPr="000B6444">
        <w:rPr>
          <w:rFonts w:ascii="Times New Roman" w:eastAsia="Times New Roman" w:hAnsi="Times New Roman"/>
          <w:b/>
          <w:bCs/>
        </w:rPr>
        <w:t>9</w:t>
      </w:r>
      <w:r w:rsidRPr="000B6444">
        <w:rPr>
          <w:rFonts w:ascii="Times New Roman" w:eastAsia="Times New Roman" w:hAnsi="Times New Roman"/>
          <w:b/>
          <w:bCs/>
          <w:spacing w:val="2"/>
        </w:rPr>
        <w:t>.</w:t>
      </w:r>
      <w:r w:rsidRPr="000B6444">
        <w:rPr>
          <w:rFonts w:ascii="Times New Roman" w:eastAsia="Times New Roman" w:hAnsi="Times New Roman"/>
          <w:b/>
          <w:bCs/>
          <w:spacing w:val="2"/>
        </w:rPr>
        <w:tab/>
      </w:r>
      <w:r w:rsidR="003E7706" w:rsidRPr="000B6444">
        <w:rPr>
          <w:rFonts w:ascii="Times New Roman" w:eastAsia="Times New Roman" w:hAnsi="Times New Roman"/>
          <w:b/>
          <w:bCs/>
          <w:spacing w:val="2"/>
        </w:rPr>
        <w:t xml:space="preserve">REGISTRAVIMO / PERREGISTRAVIMO </w:t>
      </w:r>
      <w:r w:rsidRPr="000B6444">
        <w:rPr>
          <w:rFonts w:ascii="Times New Roman" w:eastAsia="Times New Roman" w:hAnsi="Times New Roman"/>
          <w:b/>
          <w:bCs/>
        </w:rPr>
        <w:t>DATA</w:t>
      </w:r>
    </w:p>
    <w:p w14:paraId="5DA16F60" w14:textId="77777777" w:rsidR="008D13D0" w:rsidRPr="000B6444" w:rsidRDefault="008D13D0" w:rsidP="008D13D0">
      <w:pPr>
        <w:tabs>
          <w:tab w:val="left" w:pos="360"/>
          <w:tab w:val="left" w:pos="567"/>
          <w:tab w:val="num" w:pos="1404"/>
        </w:tabs>
        <w:spacing w:after="0" w:line="240" w:lineRule="auto"/>
        <w:ind w:right="29"/>
        <w:jc w:val="both"/>
        <w:rPr>
          <w:rFonts w:ascii="Times New Roman" w:eastAsia="Times New Roman" w:hAnsi="Times New Roman"/>
        </w:rPr>
      </w:pPr>
    </w:p>
    <w:p w14:paraId="153AAFC9" w14:textId="77777777" w:rsidR="003960DC" w:rsidRPr="000B6444" w:rsidRDefault="003960DC" w:rsidP="008D13D0">
      <w:pPr>
        <w:tabs>
          <w:tab w:val="left" w:pos="360"/>
          <w:tab w:val="left" w:pos="567"/>
          <w:tab w:val="num" w:pos="1404"/>
        </w:tabs>
        <w:spacing w:after="0" w:line="240" w:lineRule="auto"/>
        <w:ind w:right="29"/>
        <w:jc w:val="both"/>
        <w:rPr>
          <w:rFonts w:ascii="Times New Roman" w:eastAsia="Times New Roman" w:hAnsi="Times New Roman"/>
        </w:rPr>
      </w:pPr>
      <w:r w:rsidRPr="000B6444">
        <w:rPr>
          <w:rFonts w:ascii="Times New Roman" w:eastAsia="Times New Roman" w:hAnsi="Times New Roman"/>
        </w:rPr>
        <w:t xml:space="preserve">Registravimo data </w:t>
      </w:r>
      <w:r w:rsidR="008D13D0" w:rsidRPr="000B6444">
        <w:rPr>
          <w:rFonts w:ascii="Times New Roman" w:eastAsia="Times New Roman" w:hAnsi="Times New Roman"/>
        </w:rPr>
        <w:t>2012</w:t>
      </w:r>
      <w:r w:rsidR="00486D9C">
        <w:rPr>
          <w:rFonts w:ascii="Times New Roman" w:eastAsia="Times New Roman" w:hAnsi="Times New Roman"/>
        </w:rPr>
        <w:t> </w:t>
      </w:r>
      <w:r w:rsidRPr="000B6444">
        <w:rPr>
          <w:rFonts w:ascii="Times New Roman" w:eastAsia="Times New Roman" w:hAnsi="Times New Roman"/>
        </w:rPr>
        <w:t>m. liepos 19</w:t>
      </w:r>
      <w:r w:rsidR="00486D9C">
        <w:rPr>
          <w:rFonts w:ascii="Times New Roman" w:eastAsia="Times New Roman" w:hAnsi="Times New Roman"/>
        </w:rPr>
        <w:t> </w:t>
      </w:r>
      <w:r w:rsidRPr="000B6444">
        <w:rPr>
          <w:rFonts w:ascii="Times New Roman" w:eastAsia="Times New Roman" w:hAnsi="Times New Roman"/>
        </w:rPr>
        <w:t>d.</w:t>
      </w:r>
    </w:p>
    <w:p w14:paraId="077679CE" w14:textId="3B8B0D9B" w:rsidR="008D13D0" w:rsidRDefault="00755974" w:rsidP="008D13D0">
      <w:pPr>
        <w:tabs>
          <w:tab w:val="left" w:pos="360"/>
          <w:tab w:val="left" w:pos="567"/>
          <w:tab w:val="num" w:pos="1404"/>
        </w:tabs>
        <w:spacing w:after="0" w:line="240" w:lineRule="auto"/>
        <w:ind w:right="29"/>
        <w:jc w:val="both"/>
        <w:rPr>
          <w:rFonts w:ascii="Times New Roman" w:eastAsia="Times New Roman" w:hAnsi="Times New Roman"/>
        </w:rPr>
      </w:pPr>
      <w:r>
        <w:rPr>
          <w:rFonts w:ascii="Times New Roman" w:eastAsia="Times New Roman" w:hAnsi="Times New Roman"/>
        </w:rPr>
        <w:t>Paskutinio perregistravimo data</w:t>
      </w:r>
      <w:r w:rsidR="004765E3">
        <w:rPr>
          <w:rFonts w:ascii="Times New Roman" w:eastAsia="Times New Roman" w:hAnsi="Times New Roman"/>
        </w:rPr>
        <w:t xml:space="preserve"> 2022</w:t>
      </w:r>
      <w:r w:rsidR="00063ED2">
        <w:rPr>
          <w:rFonts w:ascii="Times New Roman" w:eastAsia="Times New Roman" w:hAnsi="Times New Roman"/>
        </w:rPr>
        <w:t> </w:t>
      </w:r>
      <w:r w:rsidR="004765E3">
        <w:rPr>
          <w:rFonts w:ascii="Times New Roman" w:eastAsia="Times New Roman" w:hAnsi="Times New Roman"/>
        </w:rPr>
        <w:t>m. birželio 9 d.</w:t>
      </w:r>
    </w:p>
    <w:p w14:paraId="500C0990" w14:textId="77777777" w:rsidR="00755974" w:rsidRPr="000B6444" w:rsidRDefault="00755974" w:rsidP="008D13D0">
      <w:pPr>
        <w:tabs>
          <w:tab w:val="left" w:pos="360"/>
          <w:tab w:val="left" w:pos="567"/>
          <w:tab w:val="num" w:pos="1404"/>
        </w:tabs>
        <w:spacing w:after="0" w:line="240" w:lineRule="auto"/>
        <w:ind w:right="29"/>
        <w:jc w:val="both"/>
        <w:rPr>
          <w:rFonts w:ascii="Times New Roman" w:eastAsia="Times New Roman" w:hAnsi="Times New Roman"/>
        </w:rPr>
      </w:pPr>
    </w:p>
    <w:p w14:paraId="672B87C2" w14:textId="77777777" w:rsidR="008D13D0" w:rsidRPr="000B6444" w:rsidRDefault="008D13D0" w:rsidP="008D13D0">
      <w:pPr>
        <w:tabs>
          <w:tab w:val="left" w:pos="360"/>
          <w:tab w:val="left" w:pos="567"/>
          <w:tab w:val="num" w:pos="1404"/>
        </w:tabs>
        <w:spacing w:after="0" w:line="240" w:lineRule="auto"/>
        <w:ind w:right="29"/>
        <w:jc w:val="both"/>
        <w:rPr>
          <w:rFonts w:ascii="Times New Roman" w:eastAsia="Times New Roman" w:hAnsi="Times New Roman"/>
        </w:rPr>
      </w:pPr>
    </w:p>
    <w:p w14:paraId="0C0418F6" w14:textId="77777777" w:rsidR="008D13D0" w:rsidRPr="000B6444" w:rsidRDefault="008D13D0" w:rsidP="008D13D0">
      <w:pPr>
        <w:tabs>
          <w:tab w:val="num" w:pos="-2886"/>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10.</w:t>
      </w:r>
      <w:r w:rsidRPr="000B6444">
        <w:rPr>
          <w:rFonts w:ascii="Times New Roman" w:eastAsia="Times New Roman" w:hAnsi="Times New Roman"/>
          <w:b/>
          <w:bCs/>
        </w:rPr>
        <w:tab/>
        <w:t>TEKSTO PERŽIŪROS DATA</w:t>
      </w:r>
    </w:p>
    <w:p w14:paraId="143E5609" w14:textId="77777777" w:rsidR="008D13D0" w:rsidRPr="000B6444" w:rsidRDefault="008D13D0" w:rsidP="008D13D0">
      <w:pPr>
        <w:tabs>
          <w:tab w:val="num" w:pos="-2886"/>
          <w:tab w:val="left" w:pos="360"/>
          <w:tab w:val="left" w:pos="567"/>
        </w:tabs>
        <w:spacing w:after="0" w:line="240" w:lineRule="auto"/>
        <w:ind w:right="29"/>
        <w:jc w:val="both"/>
        <w:rPr>
          <w:rFonts w:ascii="Times New Roman" w:eastAsia="Times New Roman" w:hAnsi="Times New Roman"/>
        </w:rPr>
      </w:pPr>
    </w:p>
    <w:p w14:paraId="1814033A" w14:textId="6C5F4E52" w:rsidR="008D13D0" w:rsidRDefault="004765E3" w:rsidP="008D13D0">
      <w:pPr>
        <w:tabs>
          <w:tab w:val="left" w:pos="567"/>
        </w:tabs>
        <w:spacing w:after="0" w:line="240" w:lineRule="auto"/>
        <w:rPr>
          <w:rFonts w:ascii="Times New Roman" w:hAnsi="Times New Roman"/>
          <w:lang w:eastAsia="x-none"/>
        </w:rPr>
      </w:pPr>
      <w:r>
        <w:rPr>
          <w:rFonts w:ascii="Times New Roman" w:hAnsi="Times New Roman"/>
          <w:lang w:eastAsia="x-none"/>
        </w:rPr>
        <w:t>202</w:t>
      </w:r>
      <w:r w:rsidR="005B35BA">
        <w:rPr>
          <w:rFonts w:ascii="Times New Roman" w:hAnsi="Times New Roman"/>
          <w:lang w:eastAsia="x-none"/>
        </w:rPr>
        <w:t>6</w:t>
      </w:r>
      <w:r w:rsidR="00063ED2">
        <w:rPr>
          <w:rFonts w:ascii="Times New Roman" w:hAnsi="Times New Roman"/>
          <w:lang w:eastAsia="x-none"/>
        </w:rPr>
        <w:t> </w:t>
      </w:r>
      <w:r>
        <w:rPr>
          <w:rFonts w:ascii="Times New Roman" w:hAnsi="Times New Roman"/>
          <w:lang w:eastAsia="x-none"/>
        </w:rPr>
        <w:t xml:space="preserve">m. </w:t>
      </w:r>
      <w:r w:rsidR="005B35BA">
        <w:rPr>
          <w:rFonts w:ascii="Times New Roman" w:hAnsi="Times New Roman"/>
          <w:lang w:eastAsia="x-none"/>
        </w:rPr>
        <w:t>kovo 16</w:t>
      </w:r>
      <w:r w:rsidR="00063ED2">
        <w:rPr>
          <w:rFonts w:ascii="Times New Roman" w:hAnsi="Times New Roman"/>
          <w:lang w:eastAsia="x-none"/>
        </w:rPr>
        <w:t> </w:t>
      </w:r>
      <w:r>
        <w:rPr>
          <w:rFonts w:ascii="Times New Roman" w:hAnsi="Times New Roman"/>
          <w:lang w:eastAsia="x-none"/>
        </w:rPr>
        <w:t>d.</w:t>
      </w:r>
    </w:p>
    <w:p w14:paraId="1180716F" w14:textId="77777777" w:rsidR="004765E3" w:rsidRPr="000B6444" w:rsidRDefault="004765E3" w:rsidP="008D13D0">
      <w:pPr>
        <w:tabs>
          <w:tab w:val="left" w:pos="567"/>
        </w:tabs>
        <w:spacing w:after="0" w:line="240" w:lineRule="auto"/>
        <w:rPr>
          <w:rFonts w:ascii="Times New Roman" w:hAnsi="Times New Roman"/>
          <w:lang w:eastAsia="x-none"/>
        </w:rPr>
      </w:pPr>
    </w:p>
    <w:p w14:paraId="52CC8B81" w14:textId="7EE0A354" w:rsidR="008D13D0" w:rsidRPr="000B6444" w:rsidRDefault="003E7706" w:rsidP="008D13D0">
      <w:pPr>
        <w:tabs>
          <w:tab w:val="left" w:pos="567"/>
        </w:tabs>
        <w:spacing w:after="0" w:line="240" w:lineRule="auto"/>
        <w:rPr>
          <w:rFonts w:ascii="Times New Roman" w:hAnsi="Times New Roman"/>
          <w:noProof/>
          <w:color w:val="0000FF"/>
          <w:lang w:eastAsia="x-none"/>
        </w:rPr>
      </w:pPr>
      <w:r w:rsidRPr="000B6444">
        <w:rPr>
          <w:rFonts w:ascii="Times New Roman" w:hAnsi="Times New Roman"/>
          <w:lang w:eastAsia="x-none"/>
        </w:rPr>
        <w:t>Išsami informacija apie šį vaistinį preparatą pateikiama Valstybinės vaistų kontrolės tarnybos prie Lietuvos Respublikos sveikatos apsaugos ministerijos tinklalapyje</w:t>
      </w:r>
      <w:r w:rsidR="008D13D0" w:rsidRPr="000B6444">
        <w:rPr>
          <w:rFonts w:ascii="Times New Roman" w:hAnsi="Times New Roman"/>
          <w:lang w:eastAsia="x-none"/>
        </w:rPr>
        <w:t xml:space="preserve"> </w:t>
      </w:r>
      <w:hyperlink r:id="rId11" w:history="1">
        <w:r w:rsidR="0009201F" w:rsidRPr="0009201F">
          <w:rPr>
            <w:rStyle w:val="Hipersaitas"/>
            <w:rFonts w:ascii="Times New Roman" w:hAnsi="Times New Roman"/>
            <w:noProof/>
            <w:lang w:eastAsia="x-none"/>
          </w:rPr>
          <w:t>http://www.vvkt.lrv.lt/</w:t>
        </w:r>
      </w:hyperlink>
      <w:r w:rsidR="0009201F">
        <w:rPr>
          <w:rFonts w:ascii="Times New Roman" w:hAnsi="Times New Roman"/>
          <w:noProof/>
          <w:color w:val="0000FF"/>
          <w:u w:val="single"/>
          <w:lang w:eastAsia="x-none"/>
        </w:rPr>
        <w:t>lt/.</w:t>
      </w:r>
    </w:p>
    <w:p w14:paraId="0C10BFFD" w14:textId="77777777" w:rsidR="008D13D0" w:rsidRPr="000B6444" w:rsidRDefault="008D13D0" w:rsidP="008D13D0">
      <w:pPr>
        <w:tabs>
          <w:tab w:val="left" w:pos="567"/>
        </w:tabs>
        <w:spacing w:after="0" w:line="240" w:lineRule="auto"/>
        <w:rPr>
          <w:rFonts w:ascii="Times New Roman" w:hAnsi="Times New Roman"/>
          <w:lang w:eastAsia="x-none"/>
        </w:rPr>
      </w:pPr>
      <w:r w:rsidRPr="000B6444">
        <w:rPr>
          <w:rFonts w:ascii="Times New Roman" w:hAnsi="Times New Roman"/>
          <w:lang w:eastAsia="x-none"/>
        </w:rPr>
        <w:br w:type="page"/>
      </w:r>
    </w:p>
    <w:p w14:paraId="79A20481" w14:textId="77777777" w:rsidR="008D13D0" w:rsidRPr="000B6444" w:rsidRDefault="008D13D0" w:rsidP="008D13D0">
      <w:pPr>
        <w:tabs>
          <w:tab w:val="left" w:pos="567"/>
        </w:tabs>
        <w:spacing w:after="0" w:line="240" w:lineRule="auto"/>
        <w:rPr>
          <w:rFonts w:ascii="Times New Roman" w:hAnsi="Times New Roman"/>
          <w:lang w:eastAsia="x-none"/>
        </w:rPr>
      </w:pPr>
    </w:p>
    <w:p w14:paraId="5793C086" w14:textId="77777777" w:rsidR="008D13D0" w:rsidRPr="000B6444" w:rsidRDefault="008D13D0" w:rsidP="008D13D0">
      <w:pPr>
        <w:tabs>
          <w:tab w:val="left" w:pos="567"/>
        </w:tabs>
        <w:spacing w:after="0" w:line="240" w:lineRule="auto"/>
        <w:rPr>
          <w:rFonts w:ascii="Times New Roman" w:hAnsi="Times New Roman"/>
          <w:lang w:eastAsia="x-none"/>
        </w:rPr>
      </w:pPr>
    </w:p>
    <w:p w14:paraId="5A4DB1AA" w14:textId="77777777" w:rsidR="008D13D0" w:rsidRPr="000B6444" w:rsidRDefault="008D13D0" w:rsidP="008D13D0">
      <w:pPr>
        <w:tabs>
          <w:tab w:val="left" w:pos="567"/>
        </w:tabs>
        <w:spacing w:after="0" w:line="240" w:lineRule="auto"/>
        <w:rPr>
          <w:rFonts w:ascii="Times New Roman" w:hAnsi="Times New Roman"/>
          <w:lang w:eastAsia="x-none"/>
        </w:rPr>
      </w:pPr>
    </w:p>
    <w:p w14:paraId="71A5B08E" w14:textId="77777777" w:rsidR="008D13D0" w:rsidRPr="000B6444" w:rsidRDefault="008D13D0" w:rsidP="008D13D0">
      <w:pPr>
        <w:tabs>
          <w:tab w:val="left" w:pos="567"/>
        </w:tabs>
        <w:spacing w:after="0" w:line="240" w:lineRule="auto"/>
        <w:rPr>
          <w:rFonts w:ascii="Times New Roman" w:hAnsi="Times New Roman"/>
          <w:lang w:eastAsia="x-none"/>
        </w:rPr>
      </w:pPr>
    </w:p>
    <w:p w14:paraId="7C7323B4" w14:textId="77777777" w:rsidR="008D13D0" w:rsidRPr="000B6444" w:rsidRDefault="008D13D0" w:rsidP="008D13D0">
      <w:pPr>
        <w:tabs>
          <w:tab w:val="left" w:pos="567"/>
        </w:tabs>
        <w:spacing w:after="0" w:line="240" w:lineRule="auto"/>
        <w:rPr>
          <w:rFonts w:ascii="Times New Roman" w:hAnsi="Times New Roman"/>
          <w:lang w:eastAsia="x-none"/>
        </w:rPr>
      </w:pPr>
    </w:p>
    <w:p w14:paraId="682DB4C9" w14:textId="77777777" w:rsidR="008D13D0" w:rsidRPr="000B6444" w:rsidRDefault="008D13D0" w:rsidP="008D13D0">
      <w:pPr>
        <w:tabs>
          <w:tab w:val="left" w:pos="567"/>
        </w:tabs>
        <w:spacing w:after="0" w:line="240" w:lineRule="auto"/>
        <w:rPr>
          <w:rFonts w:ascii="Times New Roman" w:hAnsi="Times New Roman"/>
          <w:lang w:eastAsia="x-none"/>
        </w:rPr>
      </w:pPr>
    </w:p>
    <w:p w14:paraId="3C7D81B9" w14:textId="77777777" w:rsidR="008D13D0" w:rsidRPr="000B6444" w:rsidRDefault="008D13D0" w:rsidP="008D13D0">
      <w:pPr>
        <w:tabs>
          <w:tab w:val="left" w:pos="567"/>
        </w:tabs>
        <w:spacing w:after="0" w:line="240" w:lineRule="auto"/>
        <w:rPr>
          <w:rFonts w:ascii="Times New Roman" w:hAnsi="Times New Roman"/>
          <w:lang w:eastAsia="x-none"/>
        </w:rPr>
      </w:pPr>
    </w:p>
    <w:p w14:paraId="35E675F7" w14:textId="77777777" w:rsidR="008D13D0" w:rsidRPr="000B6444" w:rsidRDefault="008D13D0" w:rsidP="008D13D0">
      <w:pPr>
        <w:tabs>
          <w:tab w:val="left" w:pos="567"/>
        </w:tabs>
        <w:spacing w:after="0" w:line="240" w:lineRule="auto"/>
        <w:rPr>
          <w:rFonts w:ascii="Times New Roman" w:hAnsi="Times New Roman"/>
          <w:lang w:eastAsia="x-none"/>
        </w:rPr>
      </w:pPr>
    </w:p>
    <w:p w14:paraId="654863D0" w14:textId="77777777" w:rsidR="008D13D0" w:rsidRPr="000B6444" w:rsidRDefault="008D13D0" w:rsidP="008D13D0">
      <w:pPr>
        <w:tabs>
          <w:tab w:val="left" w:pos="567"/>
        </w:tabs>
        <w:spacing w:after="0" w:line="240" w:lineRule="auto"/>
        <w:rPr>
          <w:rFonts w:ascii="Times New Roman" w:hAnsi="Times New Roman"/>
          <w:lang w:eastAsia="x-none"/>
        </w:rPr>
      </w:pPr>
    </w:p>
    <w:p w14:paraId="252A0FA9" w14:textId="77777777" w:rsidR="008D13D0" w:rsidRPr="000B6444" w:rsidRDefault="008D13D0" w:rsidP="008D13D0">
      <w:pPr>
        <w:tabs>
          <w:tab w:val="left" w:pos="567"/>
        </w:tabs>
        <w:spacing w:after="0" w:line="240" w:lineRule="auto"/>
        <w:rPr>
          <w:rFonts w:ascii="Times New Roman" w:hAnsi="Times New Roman"/>
          <w:lang w:eastAsia="x-none"/>
        </w:rPr>
      </w:pPr>
    </w:p>
    <w:p w14:paraId="59A78BDA" w14:textId="77777777" w:rsidR="008D13D0" w:rsidRPr="000B6444" w:rsidRDefault="008D13D0" w:rsidP="008D13D0">
      <w:pPr>
        <w:tabs>
          <w:tab w:val="left" w:pos="567"/>
        </w:tabs>
        <w:spacing w:after="0" w:line="240" w:lineRule="auto"/>
        <w:rPr>
          <w:rFonts w:ascii="Times New Roman" w:hAnsi="Times New Roman"/>
          <w:lang w:eastAsia="x-none"/>
        </w:rPr>
      </w:pPr>
    </w:p>
    <w:p w14:paraId="0BAD12A6" w14:textId="77777777" w:rsidR="008D13D0" w:rsidRPr="000B6444" w:rsidRDefault="008D13D0" w:rsidP="008D13D0">
      <w:pPr>
        <w:tabs>
          <w:tab w:val="left" w:pos="567"/>
        </w:tabs>
        <w:spacing w:after="0" w:line="240" w:lineRule="auto"/>
        <w:rPr>
          <w:rFonts w:ascii="Times New Roman" w:hAnsi="Times New Roman"/>
          <w:lang w:eastAsia="x-none"/>
        </w:rPr>
      </w:pPr>
    </w:p>
    <w:p w14:paraId="09B125BA" w14:textId="77777777" w:rsidR="008D13D0" w:rsidRPr="000B6444" w:rsidRDefault="008D13D0" w:rsidP="008D13D0">
      <w:pPr>
        <w:tabs>
          <w:tab w:val="left" w:pos="567"/>
        </w:tabs>
        <w:spacing w:after="0" w:line="240" w:lineRule="auto"/>
        <w:rPr>
          <w:rFonts w:ascii="Times New Roman" w:hAnsi="Times New Roman"/>
          <w:lang w:eastAsia="x-none"/>
        </w:rPr>
      </w:pPr>
    </w:p>
    <w:p w14:paraId="6C01059E" w14:textId="77777777" w:rsidR="008D13D0" w:rsidRPr="000B6444" w:rsidRDefault="008D13D0" w:rsidP="008D13D0">
      <w:pPr>
        <w:tabs>
          <w:tab w:val="left" w:pos="567"/>
        </w:tabs>
        <w:spacing w:after="0" w:line="240" w:lineRule="auto"/>
        <w:rPr>
          <w:rFonts w:ascii="Times New Roman" w:hAnsi="Times New Roman"/>
          <w:lang w:eastAsia="x-none"/>
        </w:rPr>
      </w:pPr>
    </w:p>
    <w:p w14:paraId="7E416F50" w14:textId="77777777" w:rsidR="008D13D0" w:rsidRPr="000B6444" w:rsidRDefault="008D13D0" w:rsidP="008D13D0">
      <w:pPr>
        <w:tabs>
          <w:tab w:val="left" w:pos="567"/>
        </w:tabs>
        <w:spacing w:after="0" w:line="240" w:lineRule="auto"/>
        <w:rPr>
          <w:rFonts w:ascii="Times New Roman" w:hAnsi="Times New Roman"/>
          <w:lang w:eastAsia="x-none"/>
        </w:rPr>
      </w:pPr>
    </w:p>
    <w:p w14:paraId="2F584613" w14:textId="77777777" w:rsidR="008D13D0" w:rsidRPr="000B6444" w:rsidRDefault="008D13D0" w:rsidP="008D13D0">
      <w:pPr>
        <w:tabs>
          <w:tab w:val="left" w:pos="567"/>
        </w:tabs>
        <w:spacing w:after="0" w:line="240" w:lineRule="auto"/>
        <w:rPr>
          <w:rFonts w:ascii="Times New Roman" w:hAnsi="Times New Roman"/>
          <w:lang w:eastAsia="x-none"/>
        </w:rPr>
      </w:pPr>
    </w:p>
    <w:p w14:paraId="68852409" w14:textId="77777777" w:rsidR="008D13D0" w:rsidRPr="000B6444" w:rsidRDefault="008D13D0" w:rsidP="008D13D0">
      <w:pPr>
        <w:tabs>
          <w:tab w:val="left" w:pos="567"/>
        </w:tabs>
        <w:spacing w:after="0" w:line="240" w:lineRule="auto"/>
        <w:rPr>
          <w:rFonts w:ascii="Times New Roman" w:hAnsi="Times New Roman"/>
          <w:lang w:eastAsia="x-none"/>
        </w:rPr>
      </w:pPr>
    </w:p>
    <w:p w14:paraId="56C46501" w14:textId="77777777" w:rsidR="008D13D0" w:rsidRPr="000B6444" w:rsidRDefault="008D13D0" w:rsidP="008D13D0">
      <w:pPr>
        <w:tabs>
          <w:tab w:val="left" w:pos="567"/>
        </w:tabs>
        <w:spacing w:after="0" w:line="240" w:lineRule="auto"/>
        <w:rPr>
          <w:rFonts w:ascii="Times New Roman" w:hAnsi="Times New Roman"/>
          <w:lang w:eastAsia="x-none"/>
        </w:rPr>
      </w:pPr>
    </w:p>
    <w:p w14:paraId="4763BB3E" w14:textId="77777777" w:rsidR="008D13D0" w:rsidRPr="000B6444" w:rsidRDefault="008D13D0" w:rsidP="008D13D0">
      <w:pPr>
        <w:tabs>
          <w:tab w:val="left" w:pos="567"/>
        </w:tabs>
        <w:spacing w:after="0" w:line="240" w:lineRule="auto"/>
        <w:rPr>
          <w:rFonts w:ascii="Times New Roman" w:hAnsi="Times New Roman"/>
          <w:lang w:eastAsia="x-none"/>
        </w:rPr>
      </w:pPr>
    </w:p>
    <w:p w14:paraId="5813183B" w14:textId="77777777" w:rsidR="008D13D0" w:rsidRPr="000B6444" w:rsidRDefault="008D13D0" w:rsidP="008D13D0">
      <w:pPr>
        <w:tabs>
          <w:tab w:val="left" w:pos="567"/>
        </w:tabs>
        <w:spacing w:after="0" w:line="240" w:lineRule="auto"/>
        <w:rPr>
          <w:rFonts w:ascii="Times New Roman" w:hAnsi="Times New Roman"/>
          <w:lang w:eastAsia="x-none"/>
        </w:rPr>
      </w:pPr>
    </w:p>
    <w:p w14:paraId="6F95800C" w14:textId="77777777" w:rsidR="008D13D0" w:rsidRPr="000B6444" w:rsidRDefault="008D13D0" w:rsidP="008D13D0">
      <w:pPr>
        <w:tabs>
          <w:tab w:val="left" w:pos="567"/>
        </w:tabs>
        <w:spacing w:after="0" w:line="240" w:lineRule="auto"/>
        <w:rPr>
          <w:rFonts w:ascii="Times New Roman" w:hAnsi="Times New Roman"/>
          <w:lang w:eastAsia="x-none"/>
        </w:rPr>
      </w:pPr>
    </w:p>
    <w:p w14:paraId="555E4CC9" w14:textId="77777777" w:rsidR="008D13D0" w:rsidRPr="000B6444" w:rsidRDefault="008D13D0" w:rsidP="008D13D0">
      <w:pPr>
        <w:tabs>
          <w:tab w:val="left" w:pos="567"/>
        </w:tabs>
        <w:spacing w:after="0" w:line="240" w:lineRule="auto"/>
        <w:rPr>
          <w:rFonts w:ascii="Times New Roman" w:hAnsi="Times New Roman"/>
          <w:lang w:eastAsia="x-none"/>
        </w:rPr>
      </w:pPr>
    </w:p>
    <w:p w14:paraId="1DB4A1C0"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bookmarkStart w:id="4" w:name="_Toc129243128"/>
      <w:bookmarkStart w:id="5" w:name="_Toc129243253"/>
      <w:r w:rsidRPr="000B6444">
        <w:rPr>
          <w:rFonts w:ascii="Times New Roman" w:hAnsi="Times New Roman"/>
          <w:b/>
          <w:caps/>
          <w:lang w:eastAsia="x-none"/>
        </w:rPr>
        <w:t>II PRIEDAS</w:t>
      </w:r>
      <w:bookmarkEnd w:id="4"/>
      <w:bookmarkEnd w:id="5"/>
    </w:p>
    <w:p w14:paraId="35ADF75A"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6DF6FECD" w14:textId="77777777" w:rsidR="008D13D0" w:rsidRPr="000B6444" w:rsidRDefault="00F36C02" w:rsidP="008D13D0">
      <w:pPr>
        <w:tabs>
          <w:tab w:val="left" w:pos="567"/>
        </w:tabs>
        <w:spacing w:after="0" w:line="240" w:lineRule="auto"/>
        <w:ind w:left="567" w:hanging="567"/>
        <w:jc w:val="center"/>
        <w:outlineLvl w:val="0"/>
        <w:rPr>
          <w:rFonts w:ascii="Times New Roman" w:hAnsi="Times New Roman"/>
          <w:b/>
          <w:caps/>
          <w:lang w:eastAsia="x-none"/>
        </w:rPr>
      </w:pPr>
      <w:r w:rsidRPr="000B6444">
        <w:rPr>
          <w:rFonts w:ascii="Times New Roman" w:hAnsi="Times New Roman"/>
          <w:b/>
          <w:caps/>
          <w:lang w:eastAsia="x-none"/>
        </w:rPr>
        <w:t xml:space="preserve">REGISTRACIJOS </w:t>
      </w:r>
      <w:r w:rsidR="008D13D0" w:rsidRPr="000B6444">
        <w:rPr>
          <w:rFonts w:ascii="Times New Roman" w:hAnsi="Times New Roman"/>
          <w:b/>
          <w:caps/>
          <w:lang w:eastAsia="x-none"/>
        </w:rPr>
        <w:t>SĄLYGOS</w:t>
      </w:r>
    </w:p>
    <w:p w14:paraId="3799E6C6" w14:textId="77777777" w:rsidR="008D13D0" w:rsidRPr="000B6444" w:rsidRDefault="008D13D0" w:rsidP="008D13D0">
      <w:pPr>
        <w:tabs>
          <w:tab w:val="left" w:pos="567"/>
        </w:tabs>
        <w:spacing w:after="0" w:line="240" w:lineRule="auto"/>
        <w:rPr>
          <w:rFonts w:ascii="Times New Roman" w:hAnsi="Times New Roman"/>
          <w:lang w:eastAsia="x-none"/>
        </w:rPr>
      </w:pPr>
    </w:p>
    <w:p w14:paraId="26370DC7" w14:textId="3FA33A2D" w:rsidR="008D13D0" w:rsidRPr="000B6444" w:rsidRDefault="008D13D0" w:rsidP="008D13D0">
      <w:pPr>
        <w:tabs>
          <w:tab w:val="left" w:pos="567"/>
          <w:tab w:val="left" w:pos="1701"/>
        </w:tabs>
        <w:spacing w:after="0" w:line="240" w:lineRule="auto"/>
        <w:ind w:left="1701" w:hanging="567"/>
        <w:rPr>
          <w:rFonts w:ascii="Times New Roman" w:hAnsi="Times New Roman"/>
          <w:b/>
          <w:highlight w:val="yellow"/>
          <w:lang w:eastAsia="lt-LT"/>
        </w:rPr>
      </w:pPr>
      <w:r w:rsidRPr="000B6444">
        <w:rPr>
          <w:rFonts w:ascii="Times New Roman" w:hAnsi="Times New Roman"/>
          <w:b/>
          <w:lang w:eastAsia="lt-LT"/>
        </w:rPr>
        <w:t>A.</w:t>
      </w:r>
      <w:r w:rsidRPr="000B6444">
        <w:rPr>
          <w:rFonts w:ascii="Times New Roman" w:hAnsi="Times New Roman"/>
          <w:b/>
          <w:lang w:eastAsia="lt-LT"/>
        </w:rPr>
        <w:tab/>
      </w:r>
      <w:r w:rsidR="00F36C02" w:rsidRPr="000B6444">
        <w:rPr>
          <w:rFonts w:ascii="Times New Roman" w:hAnsi="Times New Roman"/>
          <w:b/>
          <w:lang w:eastAsia="lt-LT"/>
        </w:rPr>
        <w:t>GAMINTOJAS</w:t>
      </w:r>
      <w:r w:rsidR="00184A1B">
        <w:rPr>
          <w:rFonts w:ascii="Times New Roman" w:hAnsi="Times New Roman"/>
          <w:b/>
          <w:lang w:eastAsia="lt-LT"/>
        </w:rPr>
        <w:t xml:space="preserve"> (-AI)</w:t>
      </w:r>
      <w:r w:rsidRPr="000B6444">
        <w:rPr>
          <w:rFonts w:ascii="Times New Roman" w:hAnsi="Times New Roman"/>
          <w:b/>
          <w:lang w:eastAsia="lt-LT"/>
        </w:rPr>
        <w:t>, ATSAKINGAS</w:t>
      </w:r>
      <w:r w:rsidR="00184A1B">
        <w:rPr>
          <w:rFonts w:ascii="Times New Roman" w:hAnsi="Times New Roman"/>
          <w:b/>
          <w:lang w:eastAsia="lt-LT"/>
        </w:rPr>
        <w:t xml:space="preserve"> (-I)</w:t>
      </w:r>
      <w:r w:rsidRPr="000B6444">
        <w:rPr>
          <w:rFonts w:ascii="Times New Roman" w:hAnsi="Times New Roman"/>
          <w:b/>
          <w:lang w:eastAsia="lt-LT"/>
        </w:rPr>
        <w:t xml:space="preserve"> UŽ SERIJŲ IŠLEIDIMĄ</w:t>
      </w:r>
    </w:p>
    <w:p w14:paraId="29184896" w14:textId="77777777" w:rsidR="008D13D0" w:rsidRPr="000B6444" w:rsidRDefault="008D13D0" w:rsidP="008D13D0">
      <w:pPr>
        <w:tabs>
          <w:tab w:val="left" w:pos="567"/>
        </w:tabs>
        <w:spacing w:after="0" w:line="240" w:lineRule="auto"/>
        <w:rPr>
          <w:rFonts w:ascii="Times New Roman" w:hAnsi="Times New Roman"/>
          <w:highlight w:val="yellow"/>
          <w:lang w:eastAsia="x-none"/>
        </w:rPr>
      </w:pPr>
    </w:p>
    <w:p w14:paraId="23A56C4C" w14:textId="77777777" w:rsidR="008D13D0" w:rsidRPr="000B6444" w:rsidRDefault="008D13D0" w:rsidP="008D13D0">
      <w:pPr>
        <w:tabs>
          <w:tab w:val="left" w:pos="567"/>
          <w:tab w:val="left" w:pos="1701"/>
        </w:tabs>
        <w:spacing w:after="0" w:line="240" w:lineRule="auto"/>
        <w:ind w:left="1701" w:hanging="567"/>
        <w:rPr>
          <w:rFonts w:ascii="Times New Roman" w:hAnsi="Times New Roman"/>
          <w:b/>
          <w:lang w:eastAsia="lt-LT"/>
        </w:rPr>
      </w:pPr>
      <w:r w:rsidRPr="000B6444">
        <w:rPr>
          <w:rFonts w:ascii="Times New Roman" w:hAnsi="Times New Roman"/>
          <w:b/>
          <w:lang w:eastAsia="lt-LT"/>
        </w:rPr>
        <w:t>B.</w:t>
      </w:r>
      <w:r w:rsidRPr="000B6444">
        <w:rPr>
          <w:rFonts w:ascii="Times New Roman" w:hAnsi="Times New Roman"/>
          <w:b/>
          <w:lang w:eastAsia="lt-LT"/>
        </w:rPr>
        <w:tab/>
      </w:r>
      <w:r w:rsidR="00F36C02" w:rsidRPr="000B6444">
        <w:rPr>
          <w:rFonts w:ascii="Times New Roman" w:hAnsi="Times New Roman"/>
          <w:b/>
          <w:lang w:eastAsia="lt-LT"/>
        </w:rPr>
        <w:t>TIEKIMO IR VARTOJIMO SĄLYGOS AR APRIBOJIMAI</w:t>
      </w:r>
    </w:p>
    <w:p w14:paraId="1C38763B" w14:textId="77777777" w:rsidR="008D13D0" w:rsidRPr="000B6444" w:rsidRDefault="008D13D0" w:rsidP="008D13D0">
      <w:pPr>
        <w:tabs>
          <w:tab w:val="left" w:pos="567"/>
        </w:tabs>
        <w:spacing w:after="0" w:line="240" w:lineRule="auto"/>
        <w:rPr>
          <w:rFonts w:ascii="Times New Roman" w:hAnsi="Times New Roman"/>
          <w:highlight w:val="yellow"/>
          <w:lang w:eastAsia="x-none"/>
        </w:rPr>
      </w:pPr>
    </w:p>
    <w:p w14:paraId="3D1C6803" w14:textId="73FB9BB9" w:rsidR="008D13D0" w:rsidRPr="000B6444" w:rsidRDefault="008D13D0" w:rsidP="008D13D0">
      <w:pPr>
        <w:keepNext/>
        <w:tabs>
          <w:tab w:val="left" w:pos="567"/>
        </w:tabs>
        <w:spacing w:after="0" w:line="240" w:lineRule="auto"/>
        <w:ind w:left="567" w:hanging="567"/>
        <w:outlineLvl w:val="1"/>
        <w:rPr>
          <w:rFonts w:ascii="Times New Roman" w:hAnsi="Times New Roman"/>
          <w:b/>
          <w:lang w:eastAsia="lt-LT"/>
        </w:rPr>
      </w:pPr>
      <w:r w:rsidRPr="000B6444">
        <w:rPr>
          <w:rFonts w:ascii="Times New Roman" w:hAnsi="Times New Roman"/>
          <w:b/>
          <w:lang w:eastAsia="lt-LT"/>
        </w:rPr>
        <w:br w:type="page"/>
      </w:r>
      <w:r w:rsidRPr="000B6444">
        <w:rPr>
          <w:rFonts w:ascii="Times New Roman" w:hAnsi="Times New Roman"/>
          <w:b/>
          <w:lang w:eastAsia="lt-LT"/>
        </w:rPr>
        <w:lastRenderedPageBreak/>
        <w:t>A.</w:t>
      </w:r>
      <w:r w:rsidRPr="000B6444">
        <w:rPr>
          <w:rFonts w:ascii="Times New Roman" w:hAnsi="Times New Roman"/>
          <w:b/>
          <w:lang w:eastAsia="lt-LT"/>
        </w:rPr>
        <w:tab/>
      </w:r>
      <w:r w:rsidR="00F36C02" w:rsidRPr="000B6444">
        <w:rPr>
          <w:rFonts w:ascii="Times New Roman" w:hAnsi="Times New Roman"/>
          <w:b/>
          <w:lang w:eastAsia="lt-LT"/>
        </w:rPr>
        <w:t>GAMINTOJAS</w:t>
      </w:r>
      <w:r w:rsidR="00184A1B">
        <w:rPr>
          <w:rFonts w:ascii="Times New Roman" w:hAnsi="Times New Roman"/>
          <w:b/>
          <w:lang w:eastAsia="lt-LT"/>
        </w:rPr>
        <w:t xml:space="preserve"> (-AI)</w:t>
      </w:r>
      <w:r w:rsidRPr="000B6444">
        <w:rPr>
          <w:rFonts w:ascii="Times New Roman" w:hAnsi="Times New Roman"/>
          <w:b/>
          <w:lang w:eastAsia="lt-LT"/>
        </w:rPr>
        <w:t>, ATSAKINGAS</w:t>
      </w:r>
      <w:r w:rsidR="00184A1B">
        <w:rPr>
          <w:rFonts w:ascii="Times New Roman" w:hAnsi="Times New Roman"/>
          <w:b/>
          <w:lang w:eastAsia="lt-LT"/>
        </w:rPr>
        <w:t xml:space="preserve"> (-I)</w:t>
      </w:r>
      <w:r w:rsidRPr="000B6444">
        <w:rPr>
          <w:rFonts w:ascii="Times New Roman" w:hAnsi="Times New Roman"/>
          <w:b/>
          <w:lang w:eastAsia="lt-LT"/>
        </w:rPr>
        <w:t xml:space="preserve"> UŽ SERIJŲ IŠLEIDIMĄ</w:t>
      </w:r>
    </w:p>
    <w:p w14:paraId="05CF05DF" w14:textId="77777777" w:rsidR="008D13D0" w:rsidRPr="000B6444" w:rsidRDefault="008D13D0" w:rsidP="008D13D0">
      <w:pPr>
        <w:tabs>
          <w:tab w:val="left" w:pos="567"/>
        </w:tabs>
        <w:spacing w:after="0" w:line="240" w:lineRule="auto"/>
        <w:rPr>
          <w:rFonts w:ascii="Times New Roman" w:hAnsi="Times New Roman"/>
          <w:highlight w:val="yellow"/>
          <w:lang w:eastAsia="x-none"/>
        </w:rPr>
      </w:pPr>
    </w:p>
    <w:p w14:paraId="7220FA20" w14:textId="1691FE12" w:rsidR="008D13D0" w:rsidRPr="000B6444" w:rsidRDefault="008D13D0" w:rsidP="008D13D0">
      <w:pPr>
        <w:tabs>
          <w:tab w:val="left" w:pos="567"/>
        </w:tabs>
        <w:spacing w:after="0" w:line="240" w:lineRule="auto"/>
        <w:rPr>
          <w:rFonts w:ascii="Times New Roman" w:hAnsi="Times New Roman"/>
          <w:u w:val="single"/>
          <w:lang w:eastAsia="x-none"/>
        </w:rPr>
      </w:pPr>
      <w:r w:rsidRPr="000B6444">
        <w:rPr>
          <w:rFonts w:ascii="Times New Roman" w:hAnsi="Times New Roman"/>
          <w:u w:val="single"/>
          <w:lang w:eastAsia="x-none"/>
        </w:rPr>
        <w:t>Gamintojo</w:t>
      </w:r>
      <w:r w:rsidR="00184A1B">
        <w:rPr>
          <w:rFonts w:ascii="Times New Roman" w:hAnsi="Times New Roman"/>
          <w:u w:val="single"/>
          <w:lang w:eastAsia="x-none"/>
        </w:rPr>
        <w:t xml:space="preserve"> (-ų)</w:t>
      </w:r>
      <w:r w:rsidRPr="000B6444">
        <w:rPr>
          <w:rFonts w:ascii="Times New Roman" w:hAnsi="Times New Roman"/>
          <w:u w:val="single"/>
          <w:lang w:eastAsia="x-none"/>
        </w:rPr>
        <w:t>, atsakingo</w:t>
      </w:r>
      <w:r w:rsidR="00184A1B">
        <w:rPr>
          <w:rFonts w:ascii="Times New Roman" w:hAnsi="Times New Roman"/>
          <w:u w:val="single"/>
          <w:lang w:eastAsia="x-none"/>
        </w:rPr>
        <w:t xml:space="preserve"> (-ų)</w:t>
      </w:r>
      <w:r w:rsidRPr="000B6444">
        <w:rPr>
          <w:rFonts w:ascii="Times New Roman" w:hAnsi="Times New Roman"/>
          <w:u w:val="single"/>
          <w:lang w:eastAsia="x-none"/>
        </w:rPr>
        <w:t xml:space="preserve"> už serijų išleidimą, pavadinimas</w:t>
      </w:r>
      <w:r w:rsidR="00184A1B">
        <w:rPr>
          <w:rFonts w:ascii="Times New Roman" w:hAnsi="Times New Roman"/>
          <w:u w:val="single"/>
          <w:lang w:eastAsia="x-none"/>
        </w:rPr>
        <w:t xml:space="preserve"> (-ai)</w:t>
      </w:r>
      <w:r w:rsidRPr="000B6444">
        <w:rPr>
          <w:rFonts w:ascii="Times New Roman" w:hAnsi="Times New Roman"/>
          <w:u w:val="single"/>
          <w:lang w:eastAsia="x-none"/>
        </w:rPr>
        <w:t xml:space="preserve"> ir adresas</w:t>
      </w:r>
      <w:r w:rsidR="00184A1B">
        <w:rPr>
          <w:rFonts w:ascii="Times New Roman" w:hAnsi="Times New Roman"/>
          <w:u w:val="single"/>
          <w:lang w:eastAsia="x-none"/>
        </w:rPr>
        <w:t xml:space="preserve"> (-ai)</w:t>
      </w:r>
    </w:p>
    <w:p w14:paraId="76288DB7" w14:textId="77777777" w:rsidR="008D13D0" w:rsidRDefault="008D13D0" w:rsidP="008D13D0">
      <w:pPr>
        <w:tabs>
          <w:tab w:val="left" w:pos="567"/>
        </w:tabs>
        <w:spacing w:after="0" w:line="240" w:lineRule="auto"/>
        <w:rPr>
          <w:rFonts w:ascii="Times New Roman" w:hAnsi="Times New Roman"/>
          <w:lang w:eastAsia="x-none"/>
        </w:rPr>
      </w:pPr>
    </w:p>
    <w:p w14:paraId="0CD19B7F" w14:textId="77777777" w:rsidR="00B4748C" w:rsidRPr="00562B76" w:rsidRDefault="00B4748C" w:rsidP="00562B76">
      <w:pPr>
        <w:autoSpaceDE w:val="0"/>
        <w:autoSpaceDN w:val="0"/>
        <w:adjustRightInd w:val="0"/>
        <w:spacing w:after="0"/>
        <w:rPr>
          <w:rFonts w:ascii="Times New Roman" w:hAnsi="Times New Roman"/>
          <w:lang w:val="de-DE"/>
        </w:rPr>
      </w:pPr>
      <w:r w:rsidRPr="00562B76">
        <w:rPr>
          <w:rFonts w:ascii="Times New Roman" w:hAnsi="Times New Roman"/>
          <w:lang w:val="de-DE"/>
        </w:rPr>
        <w:t xml:space="preserve">Fresenius Kabi </w:t>
      </w:r>
      <w:r w:rsidRPr="009B0D76">
        <w:rPr>
          <w:rFonts w:ascii="Times New Roman" w:hAnsi="Times New Roman"/>
          <w:lang w:val="de-DE"/>
        </w:rPr>
        <w:t>Deutschland GmbH</w:t>
      </w:r>
    </w:p>
    <w:p w14:paraId="60470DE8" w14:textId="77777777" w:rsidR="00B4748C" w:rsidRPr="009B0D76" w:rsidRDefault="00B4748C" w:rsidP="00B4748C">
      <w:pPr>
        <w:autoSpaceDE w:val="0"/>
        <w:autoSpaceDN w:val="0"/>
        <w:adjustRightInd w:val="0"/>
        <w:spacing w:after="0"/>
        <w:rPr>
          <w:rFonts w:ascii="Times New Roman" w:hAnsi="Times New Roman"/>
          <w:lang w:val="de-DE"/>
        </w:rPr>
      </w:pPr>
      <w:r w:rsidRPr="009B0D76">
        <w:rPr>
          <w:rFonts w:ascii="Times New Roman" w:hAnsi="Times New Roman"/>
          <w:lang w:val="de-DE"/>
        </w:rPr>
        <w:t>Pfingstweide 53</w:t>
      </w:r>
    </w:p>
    <w:p w14:paraId="20ED7505" w14:textId="77777777" w:rsidR="00B4748C" w:rsidRPr="00B4748C" w:rsidRDefault="00B4748C" w:rsidP="00B4748C">
      <w:pPr>
        <w:autoSpaceDE w:val="0"/>
        <w:autoSpaceDN w:val="0"/>
        <w:adjustRightInd w:val="0"/>
        <w:spacing w:after="0"/>
        <w:rPr>
          <w:rFonts w:ascii="Times New Roman" w:hAnsi="Times New Roman"/>
        </w:rPr>
      </w:pPr>
      <w:r w:rsidRPr="00B4748C">
        <w:rPr>
          <w:rFonts w:ascii="Times New Roman" w:hAnsi="Times New Roman"/>
        </w:rPr>
        <w:t xml:space="preserve">61169 </w:t>
      </w:r>
      <w:proofErr w:type="spellStart"/>
      <w:r w:rsidRPr="00B4748C">
        <w:rPr>
          <w:rFonts w:ascii="Times New Roman" w:hAnsi="Times New Roman"/>
        </w:rPr>
        <w:t>Friedberg</w:t>
      </w:r>
      <w:proofErr w:type="spellEnd"/>
    </w:p>
    <w:p w14:paraId="50AEFE55" w14:textId="1F4C98CD" w:rsidR="00B4748C" w:rsidRPr="009B0D76" w:rsidRDefault="00B4748C" w:rsidP="00B4748C">
      <w:pPr>
        <w:autoSpaceDE w:val="0"/>
        <w:autoSpaceDN w:val="0"/>
        <w:adjustRightInd w:val="0"/>
        <w:spacing w:after="0"/>
        <w:rPr>
          <w:rFonts w:ascii="Times New Roman" w:hAnsi="Times New Roman"/>
          <w:lang w:val="de-DE"/>
        </w:rPr>
      </w:pPr>
      <w:r>
        <w:rPr>
          <w:rFonts w:ascii="Times New Roman" w:hAnsi="Times New Roman"/>
        </w:rPr>
        <w:t>Vokietija</w:t>
      </w:r>
    </w:p>
    <w:p w14:paraId="645FE196" w14:textId="77777777" w:rsidR="00B4748C" w:rsidRPr="009B0D76" w:rsidRDefault="00B4748C" w:rsidP="00B4748C">
      <w:pPr>
        <w:autoSpaceDE w:val="0"/>
        <w:autoSpaceDN w:val="0"/>
        <w:adjustRightInd w:val="0"/>
        <w:spacing w:after="0"/>
        <w:rPr>
          <w:rFonts w:ascii="Times New Roman" w:hAnsi="Times New Roman"/>
          <w:lang w:val="de-DE"/>
        </w:rPr>
      </w:pPr>
    </w:p>
    <w:p w14:paraId="4D5E281C" w14:textId="77777777" w:rsidR="008D13D0" w:rsidRPr="000B6444" w:rsidRDefault="008D13D0" w:rsidP="008D13D0">
      <w:pPr>
        <w:tabs>
          <w:tab w:val="left" w:pos="567"/>
        </w:tabs>
        <w:spacing w:after="0" w:line="240" w:lineRule="auto"/>
        <w:rPr>
          <w:rFonts w:ascii="Times New Roman" w:hAnsi="Times New Roman"/>
          <w:highlight w:val="yellow"/>
          <w:lang w:eastAsia="x-none"/>
        </w:rPr>
      </w:pPr>
    </w:p>
    <w:p w14:paraId="3035943D" w14:textId="77777777" w:rsidR="008D13D0" w:rsidRPr="000B6444" w:rsidRDefault="008D13D0" w:rsidP="00F36C02">
      <w:pPr>
        <w:keepNext/>
        <w:tabs>
          <w:tab w:val="left" w:pos="567"/>
        </w:tabs>
        <w:spacing w:after="0" w:line="240" w:lineRule="auto"/>
        <w:ind w:left="567" w:hanging="567"/>
        <w:outlineLvl w:val="1"/>
        <w:rPr>
          <w:rFonts w:ascii="Times New Roman" w:hAnsi="Times New Roman"/>
          <w:b/>
          <w:kern w:val="28"/>
          <w:lang w:eastAsia="lt-LT"/>
        </w:rPr>
      </w:pPr>
      <w:bookmarkStart w:id="6" w:name="_Toc129243129"/>
      <w:bookmarkStart w:id="7" w:name="_Toc129243254"/>
      <w:r w:rsidRPr="000B6444">
        <w:rPr>
          <w:rFonts w:ascii="Times New Roman" w:hAnsi="Times New Roman"/>
          <w:b/>
          <w:lang w:eastAsia="lt-LT"/>
        </w:rPr>
        <w:t>B.</w:t>
      </w:r>
      <w:r w:rsidRPr="000B6444">
        <w:rPr>
          <w:rFonts w:ascii="Times New Roman" w:hAnsi="Times New Roman"/>
          <w:b/>
          <w:lang w:eastAsia="lt-LT"/>
        </w:rPr>
        <w:tab/>
      </w:r>
      <w:r w:rsidR="00F36C02" w:rsidRPr="000B6444">
        <w:rPr>
          <w:rFonts w:ascii="Times New Roman" w:hAnsi="Times New Roman"/>
          <w:b/>
          <w:lang w:eastAsia="lt-LT"/>
        </w:rPr>
        <w:t>TIEKIMO IR VARTOJIMO SĄLYGOS AR APRIBOJIMAI</w:t>
      </w:r>
      <w:bookmarkEnd w:id="6"/>
      <w:bookmarkEnd w:id="7"/>
    </w:p>
    <w:p w14:paraId="1284A860" w14:textId="77777777" w:rsidR="008D13D0" w:rsidRPr="000B6444" w:rsidRDefault="008D13D0" w:rsidP="008D13D0">
      <w:pPr>
        <w:tabs>
          <w:tab w:val="left" w:pos="567"/>
        </w:tabs>
        <w:spacing w:after="0" w:line="240" w:lineRule="auto"/>
        <w:rPr>
          <w:rFonts w:ascii="Times New Roman" w:hAnsi="Times New Roman"/>
          <w:lang w:eastAsia="x-none"/>
        </w:rPr>
      </w:pPr>
    </w:p>
    <w:p w14:paraId="063C37E8" w14:textId="77777777" w:rsidR="008D13D0" w:rsidRPr="000B6444" w:rsidRDefault="008D13D0" w:rsidP="008D13D0">
      <w:pPr>
        <w:tabs>
          <w:tab w:val="left" w:pos="567"/>
        </w:tabs>
        <w:spacing w:after="0" w:line="240" w:lineRule="auto"/>
        <w:rPr>
          <w:rFonts w:ascii="Times New Roman" w:hAnsi="Times New Roman"/>
          <w:lang w:eastAsia="x-none"/>
        </w:rPr>
      </w:pPr>
      <w:r w:rsidRPr="000B6444">
        <w:rPr>
          <w:rFonts w:ascii="Times New Roman" w:hAnsi="Times New Roman"/>
          <w:lang w:eastAsia="x-none"/>
        </w:rPr>
        <w:t>Receptinis vaistinis preparatas</w:t>
      </w:r>
    </w:p>
    <w:p w14:paraId="4F396844" w14:textId="77777777" w:rsidR="008D13D0" w:rsidRPr="000B6444" w:rsidRDefault="008D13D0" w:rsidP="008D13D0">
      <w:pPr>
        <w:tabs>
          <w:tab w:val="left" w:pos="567"/>
        </w:tabs>
        <w:spacing w:after="0" w:line="240" w:lineRule="auto"/>
        <w:rPr>
          <w:rFonts w:ascii="Times New Roman" w:hAnsi="Times New Roman"/>
          <w:lang w:eastAsia="x-none"/>
        </w:rPr>
      </w:pPr>
      <w:r w:rsidRPr="000B6444">
        <w:rPr>
          <w:rFonts w:ascii="Times New Roman" w:hAnsi="Times New Roman"/>
          <w:lang w:eastAsia="x-none"/>
        </w:rPr>
        <w:br w:type="page"/>
      </w:r>
    </w:p>
    <w:p w14:paraId="6861E040" w14:textId="77777777" w:rsidR="008D13D0" w:rsidRPr="000B6444" w:rsidRDefault="008D13D0" w:rsidP="008D13D0">
      <w:pPr>
        <w:tabs>
          <w:tab w:val="left" w:pos="567"/>
        </w:tabs>
        <w:spacing w:after="0" w:line="240" w:lineRule="auto"/>
        <w:rPr>
          <w:rFonts w:ascii="Times New Roman" w:hAnsi="Times New Roman"/>
          <w:lang w:eastAsia="x-none"/>
        </w:rPr>
      </w:pPr>
    </w:p>
    <w:p w14:paraId="0DE4F881" w14:textId="77777777" w:rsidR="008D13D0" w:rsidRPr="000B6444" w:rsidRDefault="008D13D0" w:rsidP="008D13D0">
      <w:pPr>
        <w:tabs>
          <w:tab w:val="left" w:pos="567"/>
        </w:tabs>
        <w:spacing w:after="0" w:line="240" w:lineRule="auto"/>
        <w:rPr>
          <w:rFonts w:ascii="Times New Roman" w:hAnsi="Times New Roman"/>
          <w:lang w:eastAsia="x-none"/>
        </w:rPr>
      </w:pPr>
    </w:p>
    <w:p w14:paraId="241E2D01" w14:textId="77777777" w:rsidR="008D13D0" w:rsidRPr="000B6444" w:rsidRDefault="008D13D0" w:rsidP="008D13D0">
      <w:pPr>
        <w:tabs>
          <w:tab w:val="left" w:pos="567"/>
        </w:tabs>
        <w:spacing w:after="0" w:line="240" w:lineRule="auto"/>
        <w:rPr>
          <w:rFonts w:ascii="Times New Roman" w:hAnsi="Times New Roman"/>
          <w:lang w:eastAsia="x-none"/>
        </w:rPr>
      </w:pPr>
    </w:p>
    <w:p w14:paraId="34B1456C" w14:textId="77777777" w:rsidR="008D13D0" w:rsidRPr="000B6444" w:rsidRDefault="008D13D0" w:rsidP="008D13D0">
      <w:pPr>
        <w:tabs>
          <w:tab w:val="left" w:pos="567"/>
        </w:tabs>
        <w:spacing w:after="0" w:line="240" w:lineRule="auto"/>
        <w:rPr>
          <w:rFonts w:ascii="Times New Roman" w:hAnsi="Times New Roman"/>
          <w:lang w:eastAsia="x-none"/>
        </w:rPr>
      </w:pPr>
    </w:p>
    <w:p w14:paraId="0FC113B5" w14:textId="77777777" w:rsidR="008D13D0" w:rsidRPr="000B6444" w:rsidRDefault="008D13D0" w:rsidP="008D13D0">
      <w:pPr>
        <w:tabs>
          <w:tab w:val="left" w:pos="567"/>
        </w:tabs>
        <w:spacing w:after="0" w:line="240" w:lineRule="auto"/>
        <w:rPr>
          <w:rFonts w:ascii="Times New Roman" w:hAnsi="Times New Roman"/>
          <w:lang w:eastAsia="x-none"/>
        </w:rPr>
      </w:pPr>
    </w:p>
    <w:p w14:paraId="7D1DC790" w14:textId="77777777" w:rsidR="008D13D0" w:rsidRPr="000B6444" w:rsidRDefault="008D13D0" w:rsidP="008D13D0">
      <w:pPr>
        <w:tabs>
          <w:tab w:val="left" w:pos="567"/>
        </w:tabs>
        <w:spacing w:after="0" w:line="240" w:lineRule="auto"/>
        <w:rPr>
          <w:rFonts w:ascii="Times New Roman" w:hAnsi="Times New Roman"/>
          <w:lang w:eastAsia="x-none"/>
        </w:rPr>
      </w:pPr>
    </w:p>
    <w:p w14:paraId="7A7DE415" w14:textId="77777777" w:rsidR="008D13D0" w:rsidRPr="000B6444" w:rsidRDefault="008D13D0" w:rsidP="008D13D0">
      <w:pPr>
        <w:tabs>
          <w:tab w:val="left" w:pos="567"/>
        </w:tabs>
        <w:spacing w:after="0" w:line="240" w:lineRule="auto"/>
        <w:rPr>
          <w:rFonts w:ascii="Times New Roman" w:hAnsi="Times New Roman"/>
          <w:lang w:eastAsia="x-none"/>
        </w:rPr>
      </w:pPr>
    </w:p>
    <w:p w14:paraId="4AA3F4BC" w14:textId="77777777" w:rsidR="008D13D0" w:rsidRPr="000B6444" w:rsidRDefault="008D13D0" w:rsidP="008D13D0">
      <w:pPr>
        <w:tabs>
          <w:tab w:val="left" w:pos="567"/>
        </w:tabs>
        <w:spacing w:after="0" w:line="240" w:lineRule="auto"/>
        <w:rPr>
          <w:rFonts w:ascii="Times New Roman" w:hAnsi="Times New Roman"/>
          <w:lang w:eastAsia="x-none"/>
        </w:rPr>
      </w:pPr>
    </w:p>
    <w:p w14:paraId="0EF0BAEC" w14:textId="77777777" w:rsidR="008D13D0" w:rsidRPr="000B6444" w:rsidRDefault="008D13D0" w:rsidP="008D13D0">
      <w:pPr>
        <w:tabs>
          <w:tab w:val="left" w:pos="567"/>
        </w:tabs>
        <w:spacing w:after="0" w:line="240" w:lineRule="auto"/>
        <w:rPr>
          <w:rFonts w:ascii="Times New Roman" w:hAnsi="Times New Roman"/>
          <w:lang w:eastAsia="x-none"/>
        </w:rPr>
      </w:pPr>
    </w:p>
    <w:p w14:paraId="443FB56B" w14:textId="77777777" w:rsidR="008D13D0" w:rsidRPr="000B6444" w:rsidRDefault="008D13D0" w:rsidP="008D13D0">
      <w:pPr>
        <w:tabs>
          <w:tab w:val="left" w:pos="567"/>
        </w:tabs>
        <w:spacing w:after="0" w:line="240" w:lineRule="auto"/>
        <w:rPr>
          <w:rFonts w:ascii="Times New Roman" w:hAnsi="Times New Roman"/>
          <w:lang w:eastAsia="x-none"/>
        </w:rPr>
      </w:pPr>
    </w:p>
    <w:p w14:paraId="5B1FA0DD" w14:textId="77777777" w:rsidR="008D13D0" w:rsidRPr="000B6444" w:rsidRDefault="008D13D0" w:rsidP="008D13D0">
      <w:pPr>
        <w:tabs>
          <w:tab w:val="left" w:pos="567"/>
        </w:tabs>
        <w:spacing w:after="0" w:line="240" w:lineRule="auto"/>
        <w:rPr>
          <w:rFonts w:ascii="Times New Roman" w:hAnsi="Times New Roman"/>
          <w:lang w:eastAsia="x-none"/>
        </w:rPr>
      </w:pPr>
    </w:p>
    <w:p w14:paraId="676B13B4" w14:textId="77777777" w:rsidR="008D13D0" w:rsidRPr="000B6444" w:rsidRDefault="008D13D0" w:rsidP="008D13D0">
      <w:pPr>
        <w:tabs>
          <w:tab w:val="left" w:pos="567"/>
        </w:tabs>
        <w:spacing w:after="0" w:line="240" w:lineRule="auto"/>
        <w:rPr>
          <w:rFonts w:ascii="Times New Roman" w:hAnsi="Times New Roman"/>
          <w:lang w:eastAsia="x-none"/>
        </w:rPr>
      </w:pPr>
    </w:p>
    <w:p w14:paraId="11DFBCEE" w14:textId="77777777" w:rsidR="008D13D0" w:rsidRPr="000B6444" w:rsidRDefault="008D13D0" w:rsidP="008D13D0">
      <w:pPr>
        <w:tabs>
          <w:tab w:val="left" w:pos="567"/>
        </w:tabs>
        <w:spacing w:after="0" w:line="240" w:lineRule="auto"/>
        <w:rPr>
          <w:rFonts w:ascii="Times New Roman" w:hAnsi="Times New Roman"/>
          <w:lang w:eastAsia="x-none"/>
        </w:rPr>
      </w:pPr>
    </w:p>
    <w:p w14:paraId="4F5FB673" w14:textId="77777777" w:rsidR="008D13D0" w:rsidRPr="000B6444" w:rsidRDefault="008D13D0" w:rsidP="008D13D0">
      <w:pPr>
        <w:tabs>
          <w:tab w:val="left" w:pos="567"/>
        </w:tabs>
        <w:spacing w:after="0" w:line="240" w:lineRule="auto"/>
        <w:rPr>
          <w:rFonts w:ascii="Times New Roman" w:hAnsi="Times New Roman"/>
          <w:lang w:eastAsia="x-none"/>
        </w:rPr>
      </w:pPr>
    </w:p>
    <w:p w14:paraId="25E73844" w14:textId="77777777" w:rsidR="008D13D0" w:rsidRPr="000B6444" w:rsidRDefault="008D13D0" w:rsidP="008D13D0">
      <w:pPr>
        <w:tabs>
          <w:tab w:val="left" w:pos="567"/>
        </w:tabs>
        <w:spacing w:after="0" w:line="240" w:lineRule="auto"/>
        <w:rPr>
          <w:rFonts w:ascii="Times New Roman" w:hAnsi="Times New Roman"/>
          <w:lang w:eastAsia="x-none"/>
        </w:rPr>
      </w:pPr>
    </w:p>
    <w:p w14:paraId="32663E0E" w14:textId="77777777" w:rsidR="008D13D0" w:rsidRPr="000B6444" w:rsidRDefault="008D13D0" w:rsidP="008D13D0">
      <w:pPr>
        <w:tabs>
          <w:tab w:val="left" w:pos="567"/>
        </w:tabs>
        <w:spacing w:after="0" w:line="240" w:lineRule="auto"/>
        <w:rPr>
          <w:rFonts w:ascii="Times New Roman" w:hAnsi="Times New Roman"/>
          <w:lang w:eastAsia="x-none"/>
        </w:rPr>
      </w:pPr>
    </w:p>
    <w:p w14:paraId="17675F27" w14:textId="77777777" w:rsidR="008D13D0" w:rsidRPr="000B6444" w:rsidRDefault="008D13D0" w:rsidP="008D13D0">
      <w:pPr>
        <w:tabs>
          <w:tab w:val="left" w:pos="567"/>
        </w:tabs>
        <w:spacing w:after="0" w:line="240" w:lineRule="auto"/>
        <w:rPr>
          <w:rFonts w:ascii="Times New Roman" w:hAnsi="Times New Roman"/>
          <w:lang w:eastAsia="x-none"/>
        </w:rPr>
      </w:pPr>
    </w:p>
    <w:p w14:paraId="73BA1A41" w14:textId="77777777" w:rsidR="008D13D0" w:rsidRPr="000B6444" w:rsidRDefault="008D13D0" w:rsidP="008D13D0">
      <w:pPr>
        <w:tabs>
          <w:tab w:val="left" w:pos="567"/>
        </w:tabs>
        <w:spacing w:after="0" w:line="240" w:lineRule="auto"/>
        <w:rPr>
          <w:rFonts w:ascii="Times New Roman" w:hAnsi="Times New Roman"/>
          <w:lang w:eastAsia="x-none"/>
        </w:rPr>
      </w:pPr>
    </w:p>
    <w:p w14:paraId="458E2D91" w14:textId="77777777" w:rsidR="008D13D0" w:rsidRPr="000B6444" w:rsidRDefault="008D13D0" w:rsidP="008D13D0">
      <w:pPr>
        <w:tabs>
          <w:tab w:val="left" w:pos="567"/>
        </w:tabs>
        <w:spacing w:after="0" w:line="240" w:lineRule="auto"/>
        <w:rPr>
          <w:rFonts w:ascii="Times New Roman" w:hAnsi="Times New Roman"/>
          <w:lang w:eastAsia="x-none"/>
        </w:rPr>
      </w:pPr>
    </w:p>
    <w:p w14:paraId="7A76FA8D" w14:textId="77777777" w:rsidR="008D13D0" w:rsidRPr="000B6444" w:rsidRDefault="008D13D0" w:rsidP="008D13D0">
      <w:pPr>
        <w:tabs>
          <w:tab w:val="left" w:pos="567"/>
        </w:tabs>
        <w:spacing w:after="0" w:line="240" w:lineRule="auto"/>
        <w:rPr>
          <w:rFonts w:ascii="Times New Roman" w:hAnsi="Times New Roman"/>
          <w:lang w:eastAsia="x-none"/>
        </w:rPr>
      </w:pPr>
    </w:p>
    <w:p w14:paraId="4176DC1F" w14:textId="77777777" w:rsidR="008D13D0" w:rsidRPr="000B6444" w:rsidRDefault="008D13D0" w:rsidP="008D13D0">
      <w:pPr>
        <w:tabs>
          <w:tab w:val="left" w:pos="567"/>
        </w:tabs>
        <w:spacing w:after="0" w:line="240" w:lineRule="auto"/>
        <w:rPr>
          <w:rFonts w:ascii="Times New Roman" w:hAnsi="Times New Roman"/>
          <w:lang w:eastAsia="x-none"/>
        </w:rPr>
      </w:pPr>
    </w:p>
    <w:p w14:paraId="07E7767E" w14:textId="77777777" w:rsidR="008D13D0" w:rsidRPr="000B6444" w:rsidRDefault="008D13D0" w:rsidP="008D13D0">
      <w:pPr>
        <w:tabs>
          <w:tab w:val="left" w:pos="567"/>
        </w:tabs>
        <w:spacing w:after="0" w:line="240" w:lineRule="auto"/>
        <w:rPr>
          <w:rFonts w:ascii="Times New Roman" w:hAnsi="Times New Roman"/>
          <w:lang w:eastAsia="x-none"/>
        </w:rPr>
      </w:pPr>
    </w:p>
    <w:p w14:paraId="40177746" w14:textId="77777777" w:rsidR="001B4CCE" w:rsidRDefault="001B4CCE" w:rsidP="008D13D0">
      <w:pPr>
        <w:tabs>
          <w:tab w:val="left" w:pos="567"/>
        </w:tabs>
        <w:spacing w:after="0" w:line="240" w:lineRule="auto"/>
        <w:ind w:left="567" w:hanging="567"/>
        <w:jc w:val="center"/>
        <w:outlineLvl w:val="0"/>
        <w:rPr>
          <w:rFonts w:ascii="Times New Roman" w:hAnsi="Times New Roman"/>
          <w:b/>
          <w:caps/>
          <w:lang w:eastAsia="x-none"/>
        </w:rPr>
      </w:pPr>
      <w:bookmarkStart w:id="8" w:name="_Toc129243134"/>
      <w:bookmarkStart w:id="9" w:name="_Toc129243259"/>
    </w:p>
    <w:p w14:paraId="55B98275" w14:textId="79CCC7BC"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r w:rsidRPr="000B6444">
        <w:rPr>
          <w:rFonts w:ascii="Times New Roman" w:hAnsi="Times New Roman"/>
          <w:b/>
          <w:caps/>
          <w:lang w:eastAsia="x-none"/>
        </w:rPr>
        <w:t>III PRIEDAS</w:t>
      </w:r>
      <w:bookmarkEnd w:id="8"/>
      <w:bookmarkEnd w:id="9"/>
    </w:p>
    <w:p w14:paraId="48CEB5AB" w14:textId="77777777" w:rsidR="008D13D0" w:rsidRPr="000B6444" w:rsidRDefault="008D13D0" w:rsidP="008D13D0">
      <w:pPr>
        <w:tabs>
          <w:tab w:val="left" w:pos="567"/>
        </w:tabs>
        <w:spacing w:after="0" w:line="240" w:lineRule="auto"/>
        <w:rPr>
          <w:rFonts w:ascii="Times New Roman" w:hAnsi="Times New Roman"/>
          <w:lang w:eastAsia="x-none"/>
        </w:rPr>
      </w:pPr>
    </w:p>
    <w:p w14:paraId="3D1C41EE"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bookmarkStart w:id="10" w:name="_Toc129243135"/>
      <w:bookmarkStart w:id="11" w:name="_Toc129243260"/>
      <w:r w:rsidRPr="000B6444">
        <w:rPr>
          <w:rFonts w:ascii="Times New Roman" w:hAnsi="Times New Roman"/>
          <w:b/>
          <w:caps/>
          <w:lang w:eastAsia="x-none"/>
        </w:rPr>
        <w:t>ŽENKLINIMAS IR PAKUOTĖS LAPELIS</w:t>
      </w:r>
      <w:bookmarkEnd w:id="10"/>
      <w:bookmarkEnd w:id="11"/>
    </w:p>
    <w:p w14:paraId="001A1504" w14:textId="77777777" w:rsidR="008D13D0" w:rsidRPr="000B6444" w:rsidRDefault="008D13D0" w:rsidP="008D13D0">
      <w:pPr>
        <w:tabs>
          <w:tab w:val="left" w:pos="567"/>
        </w:tabs>
        <w:spacing w:after="0" w:line="240" w:lineRule="auto"/>
        <w:rPr>
          <w:rFonts w:ascii="Times New Roman" w:hAnsi="Times New Roman"/>
          <w:lang w:eastAsia="x-none"/>
        </w:rPr>
      </w:pPr>
      <w:r w:rsidRPr="000B6444">
        <w:rPr>
          <w:rFonts w:ascii="Times New Roman" w:hAnsi="Times New Roman"/>
          <w:lang w:eastAsia="x-none"/>
        </w:rPr>
        <w:br w:type="page"/>
      </w:r>
    </w:p>
    <w:p w14:paraId="03A4EDDC" w14:textId="77777777" w:rsidR="008D13D0" w:rsidRPr="000B6444" w:rsidRDefault="008D13D0" w:rsidP="008D13D0">
      <w:pPr>
        <w:tabs>
          <w:tab w:val="left" w:pos="567"/>
        </w:tabs>
        <w:spacing w:after="0" w:line="240" w:lineRule="auto"/>
        <w:rPr>
          <w:rFonts w:ascii="Times New Roman" w:hAnsi="Times New Roman"/>
          <w:lang w:eastAsia="x-none"/>
        </w:rPr>
      </w:pPr>
    </w:p>
    <w:p w14:paraId="6945B543" w14:textId="77777777" w:rsidR="008D13D0" w:rsidRPr="000B6444" w:rsidRDefault="008D13D0" w:rsidP="008D13D0">
      <w:pPr>
        <w:tabs>
          <w:tab w:val="left" w:pos="567"/>
        </w:tabs>
        <w:spacing w:after="0" w:line="240" w:lineRule="auto"/>
        <w:rPr>
          <w:rFonts w:ascii="Times New Roman" w:hAnsi="Times New Roman"/>
          <w:lang w:eastAsia="x-none"/>
        </w:rPr>
      </w:pPr>
    </w:p>
    <w:p w14:paraId="3247B739" w14:textId="77777777" w:rsidR="008D13D0" w:rsidRPr="000B6444" w:rsidRDefault="008D13D0" w:rsidP="008D13D0">
      <w:pPr>
        <w:tabs>
          <w:tab w:val="left" w:pos="567"/>
        </w:tabs>
        <w:spacing w:after="0" w:line="240" w:lineRule="auto"/>
        <w:rPr>
          <w:rFonts w:ascii="Times New Roman" w:hAnsi="Times New Roman"/>
          <w:lang w:eastAsia="x-none"/>
        </w:rPr>
      </w:pPr>
    </w:p>
    <w:p w14:paraId="044CDE47" w14:textId="77777777" w:rsidR="008D13D0" w:rsidRPr="000B6444" w:rsidRDefault="008D13D0" w:rsidP="008D13D0">
      <w:pPr>
        <w:tabs>
          <w:tab w:val="left" w:pos="567"/>
        </w:tabs>
        <w:spacing w:after="0" w:line="240" w:lineRule="auto"/>
        <w:rPr>
          <w:rFonts w:ascii="Times New Roman" w:hAnsi="Times New Roman"/>
          <w:lang w:eastAsia="x-none"/>
        </w:rPr>
      </w:pPr>
    </w:p>
    <w:p w14:paraId="13F7F1BC" w14:textId="77777777" w:rsidR="008D13D0" w:rsidRPr="000B6444" w:rsidRDefault="008D13D0" w:rsidP="008D13D0">
      <w:pPr>
        <w:tabs>
          <w:tab w:val="left" w:pos="567"/>
        </w:tabs>
        <w:spacing w:after="0" w:line="240" w:lineRule="auto"/>
        <w:rPr>
          <w:rFonts w:ascii="Times New Roman" w:hAnsi="Times New Roman"/>
          <w:lang w:eastAsia="x-none"/>
        </w:rPr>
      </w:pPr>
    </w:p>
    <w:p w14:paraId="2A0165A8" w14:textId="77777777" w:rsidR="008D13D0" w:rsidRPr="000B6444" w:rsidRDefault="008D13D0" w:rsidP="008D13D0">
      <w:pPr>
        <w:tabs>
          <w:tab w:val="left" w:pos="567"/>
        </w:tabs>
        <w:spacing w:after="0" w:line="240" w:lineRule="auto"/>
        <w:rPr>
          <w:rFonts w:ascii="Times New Roman" w:hAnsi="Times New Roman"/>
          <w:lang w:eastAsia="x-none"/>
        </w:rPr>
      </w:pPr>
    </w:p>
    <w:p w14:paraId="12A5A5E4" w14:textId="77777777" w:rsidR="008D13D0" w:rsidRPr="000B6444" w:rsidRDefault="008D13D0" w:rsidP="008D13D0">
      <w:pPr>
        <w:tabs>
          <w:tab w:val="left" w:pos="567"/>
        </w:tabs>
        <w:spacing w:after="0" w:line="240" w:lineRule="auto"/>
        <w:rPr>
          <w:rFonts w:ascii="Times New Roman" w:hAnsi="Times New Roman"/>
          <w:lang w:eastAsia="x-none"/>
        </w:rPr>
      </w:pPr>
    </w:p>
    <w:p w14:paraId="77D9D6B8" w14:textId="77777777" w:rsidR="008D13D0" w:rsidRPr="000B6444" w:rsidRDefault="008D13D0" w:rsidP="008D13D0">
      <w:pPr>
        <w:tabs>
          <w:tab w:val="left" w:pos="567"/>
        </w:tabs>
        <w:spacing w:after="0" w:line="240" w:lineRule="auto"/>
        <w:rPr>
          <w:rFonts w:ascii="Times New Roman" w:hAnsi="Times New Roman"/>
          <w:lang w:eastAsia="x-none"/>
        </w:rPr>
      </w:pPr>
    </w:p>
    <w:p w14:paraId="7B0F4834" w14:textId="77777777" w:rsidR="008D13D0" w:rsidRPr="000B6444" w:rsidRDefault="008D13D0" w:rsidP="008D13D0">
      <w:pPr>
        <w:tabs>
          <w:tab w:val="left" w:pos="567"/>
        </w:tabs>
        <w:spacing w:after="0" w:line="240" w:lineRule="auto"/>
        <w:rPr>
          <w:rFonts w:ascii="Times New Roman" w:hAnsi="Times New Roman"/>
          <w:lang w:eastAsia="x-none"/>
        </w:rPr>
      </w:pPr>
    </w:p>
    <w:p w14:paraId="1451DA5F" w14:textId="77777777" w:rsidR="008D13D0" w:rsidRPr="000B6444" w:rsidRDefault="008D13D0" w:rsidP="008D13D0">
      <w:pPr>
        <w:tabs>
          <w:tab w:val="left" w:pos="567"/>
        </w:tabs>
        <w:spacing w:after="0" w:line="240" w:lineRule="auto"/>
        <w:rPr>
          <w:rFonts w:ascii="Times New Roman" w:hAnsi="Times New Roman"/>
          <w:lang w:eastAsia="x-none"/>
        </w:rPr>
      </w:pPr>
    </w:p>
    <w:p w14:paraId="23331C25" w14:textId="77777777" w:rsidR="008D13D0" w:rsidRPr="000B6444" w:rsidRDefault="008D13D0" w:rsidP="008D13D0">
      <w:pPr>
        <w:tabs>
          <w:tab w:val="left" w:pos="567"/>
        </w:tabs>
        <w:spacing w:after="0" w:line="240" w:lineRule="auto"/>
        <w:rPr>
          <w:rFonts w:ascii="Times New Roman" w:hAnsi="Times New Roman"/>
          <w:lang w:eastAsia="x-none"/>
        </w:rPr>
      </w:pPr>
    </w:p>
    <w:p w14:paraId="7ACB82AB" w14:textId="77777777" w:rsidR="008D13D0" w:rsidRPr="000B6444" w:rsidRDefault="008D13D0" w:rsidP="008D13D0">
      <w:pPr>
        <w:tabs>
          <w:tab w:val="left" w:pos="567"/>
        </w:tabs>
        <w:spacing w:after="0" w:line="240" w:lineRule="auto"/>
        <w:rPr>
          <w:rFonts w:ascii="Times New Roman" w:hAnsi="Times New Roman"/>
          <w:lang w:eastAsia="x-none"/>
        </w:rPr>
      </w:pPr>
    </w:p>
    <w:p w14:paraId="6C60C20B" w14:textId="77777777" w:rsidR="008D13D0" w:rsidRPr="000B6444" w:rsidRDefault="008D13D0" w:rsidP="008D13D0">
      <w:pPr>
        <w:tabs>
          <w:tab w:val="left" w:pos="567"/>
        </w:tabs>
        <w:spacing w:after="0" w:line="240" w:lineRule="auto"/>
        <w:rPr>
          <w:rFonts w:ascii="Times New Roman" w:hAnsi="Times New Roman"/>
          <w:lang w:eastAsia="x-none"/>
        </w:rPr>
      </w:pPr>
    </w:p>
    <w:p w14:paraId="57011DCD" w14:textId="77777777" w:rsidR="008D13D0" w:rsidRPr="000B6444" w:rsidRDefault="008D13D0" w:rsidP="008D13D0">
      <w:pPr>
        <w:tabs>
          <w:tab w:val="left" w:pos="567"/>
        </w:tabs>
        <w:spacing w:after="0" w:line="240" w:lineRule="auto"/>
        <w:rPr>
          <w:rFonts w:ascii="Times New Roman" w:hAnsi="Times New Roman"/>
          <w:lang w:eastAsia="x-none"/>
        </w:rPr>
      </w:pPr>
    </w:p>
    <w:p w14:paraId="60E11A69" w14:textId="77777777" w:rsidR="008D13D0" w:rsidRPr="000B6444" w:rsidRDefault="008D13D0" w:rsidP="008D13D0">
      <w:pPr>
        <w:tabs>
          <w:tab w:val="left" w:pos="567"/>
        </w:tabs>
        <w:spacing w:after="0" w:line="240" w:lineRule="auto"/>
        <w:rPr>
          <w:rFonts w:ascii="Times New Roman" w:hAnsi="Times New Roman"/>
          <w:lang w:eastAsia="x-none"/>
        </w:rPr>
      </w:pPr>
    </w:p>
    <w:p w14:paraId="36BF1F4A" w14:textId="77777777" w:rsidR="008D13D0" w:rsidRPr="000B6444" w:rsidRDefault="008D13D0" w:rsidP="008D13D0">
      <w:pPr>
        <w:tabs>
          <w:tab w:val="left" w:pos="567"/>
        </w:tabs>
        <w:spacing w:after="0" w:line="240" w:lineRule="auto"/>
        <w:rPr>
          <w:rFonts w:ascii="Times New Roman" w:hAnsi="Times New Roman"/>
          <w:lang w:eastAsia="x-none"/>
        </w:rPr>
      </w:pPr>
    </w:p>
    <w:p w14:paraId="5D2017FF" w14:textId="77777777" w:rsidR="008D13D0" w:rsidRPr="000B6444" w:rsidRDefault="008D13D0" w:rsidP="008D13D0">
      <w:pPr>
        <w:tabs>
          <w:tab w:val="left" w:pos="567"/>
        </w:tabs>
        <w:spacing w:after="0" w:line="240" w:lineRule="auto"/>
        <w:rPr>
          <w:rFonts w:ascii="Times New Roman" w:hAnsi="Times New Roman"/>
          <w:lang w:eastAsia="x-none"/>
        </w:rPr>
      </w:pPr>
    </w:p>
    <w:p w14:paraId="334581BB" w14:textId="77777777" w:rsidR="008D13D0" w:rsidRPr="000B6444" w:rsidRDefault="008D13D0" w:rsidP="008D13D0">
      <w:pPr>
        <w:tabs>
          <w:tab w:val="left" w:pos="567"/>
        </w:tabs>
        <w:spacing w:after="0" w:line="240" w:lineRule="auto"/>
        <w:rPr>
          <w:rFonts w:ascii="Times New Roman" w:hAnsi="Times New Roman"/>
          <w:lang w:eastAsia="x-none"/>
        </w:rPr>
      </w:pPr>
    </w:p>
    <w:p w14:paraId="0C8EB296" w14:textId="77777777" w:rsidR="008D13D0" w:rsidRPr="000B6444" w:rsidRDefault="008D13D0" w:rsidP="008D13D0">
      <w:pPr>
        <w:tabs>
          <w:tab w:val="left" w:pos="567"/>
        </w:tabs>
        <w:spacing w:after="0" w:line="240" w:lineRule="auto"/>
        <w:rPr>
          <w:rFonts w:ascii="Times New Roman" w:hAnsi="Times New Roman"/>
          <w:lang w:eastAsia="x-none"/>
        </w:rPr>
      </w:pPr>
    </w:p>
    <w:p w14:paraId="5965DB30" w14:textId="77777777" w:rsidR="008D13D0" w:rsidRPr="000B6444" w:rsidRDefault="008D13D0" w:rsidP="008D13D0">
      <w:pPr>
        <w:tabs>
          <w:tab w:val="left" w:pos="567"/>
        </w:tabs>
        <w:spacing w:after="0" w:line="240" w:lineRule="auto"/>
        <w:rPr>
          <w:rFonts w:ascii="Times New Roman" w:hAnsi="Times New Roman"/>
          <w:lang w:eastAsia="x-none"/>
        </w:rPr>
      </w:pPr>
    </w:p>
    <w:p w14:paraId="3396B135" w14:textId="77777777" w:rsidR="008D13D0" w:rsidRPr="000B6444" w:rsidRDefault="008D13D0" w:rsidP="008D13D0">
      <w:pPr>
        <w:tabs>
          <w:tab w:val="left" w:pos="567"/>
        </w:tabs>
        <w:spacing w:after="0" w:line="240" w:lineRule="auto"/>
        <w:rPr>
          <w:rFonts w:ascii="Times New Roman" w:hAnsi="Times New Roman"/>
          <w:lang w:eastAsia="x-none"/>
        </w:rPr>
      </w:pPr>
    </w:p>
    <w:p w14:paraId="3718FFE4" w14:textId="5F479B8F" w:rsidR="008D13D0" w:rsidRDefault="008D13D0" w:rsidP="008D13D0">
      <w:pPr>
        <w:tabs>
          <w:tab w:val="left" w:pos="567"/>
        </w:tabs>
        <w:spacing w:after="0" w:line="240" w:lineRule="auto"/>
        <w:rPr>
          <w:rFonts w:ascii="Times New Roman" w:hAnsi="Times New Roman"/>
          <w:lang w:eastAsia="x-none"/>
        </w:rPr>
      </w:pPr>
    </w:p>
    <w:p w14:paraId="5927A2B3" w14:textId="77777777" w:rsidR="001B4CCE" w:rsidRPr="000B6444" w:rsidRDefault="001B4CCE" w:rsidP="008D13D0">
      <w:pPr>
        <w:tabs>
          <w:tab w:val="left" w:pos="567"/>
        </w:tabs>
        <w:spacing w:after="0" w:line="240" w:lineRule="auto"/>
        <w:rPr>
          <w:rFonts w:ascii="Times New Roman" w:hAnsi="Times New Roman"/>
          <w:lang w:eastAsia="x-none"/>
        </w:rPr>
      </w:pPr>
    </w:p>
    <w:p w14:paraId="551DAC29"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bookmarkStart w:id="12" w:name="_Toc129243136"/>
      <w:bookmarkStart w:id="13" w:name="_Toc129243261"/>
      <w:r w:rsidRPr="000B6444">
        <w:rPr>
          <w:rFonts w:ascii="Times New Roman" w:hAnsi="Times New Roman"/>
          <w:b/>
          <w:caps/>
          <w:lang w:eastAsia="x-none"/>
        </w:rPr>
        <w:t>A. ŽENKLINIMAS</w:t>
      </w:r>
      <w:bookmarkEnd w:id="12"/>
      <w:bookmarkEnd w:id="13"/>
    </w:p>
    <w:p w14:paraId="6E629508" w14:textId="77777777" w:rsidR="008D13D0" w:rsidRPr="000B6444" w:rsidRDefault="008D13D0" w:rsidP="008D13D0">
      <w:pPr>
        <w:tabs>
          <w:tab w:val="left" w:pos="567"/>
        </w:tabs>
        <w:spacing w:after="0" w:line="240" w:lineRule="auto"/>
        <w:rPr>
          <w:rFonts w:ascii="Times New Roman" w:hAnsi="Times New Roman"/>
          <w:noProof/>
          <w:lang w:eastAsia="x-none"/>
        </w:rPr>
      </w:pPr>
      <w:r w:rsidRPr="000B6444">
        <w:rPr>
          <w:rFonts w:ascii="Times New Roman" w:hAnsi="Times New Roman"/>
          <w:noProof/>
          <w:lang w:eastAsia="x-none"/>
        </w:rPr>
        <w:br w:type="page"/>
      </w:r>
    </w:p>
    <w:p w14:paraId="56FC4293"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lastRenderedPageBreak/>
        <w:t xml:space="preserve">INFORMACIJA ANT IŠORINĖS PAKUOTĖS </w:t>
      </w:r>
    </w:p>
    <w:p w14:paraId="2692E62F"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p>
    <w:p w14:paraId="6C955850"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
          <w:bCs/>
        </w:rPr>
      </w:pPr>
      <w:r w:rsidRPr="000B6444">
        <w:rPr>
          <w:rFonts w:ascii="Times New Roman" w:eastAsia="Times New Roman" w:hAnsi="Times New Roman"/>
          <w:b/>
          <w:bCs/>
        </w:rPr>
        <w:t>KARTONO DĖŽUTĖ</w:t>
      </w:r>
    </w:p>
    <w:p w14:paraId="3869DA97"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
        </w:rPr>
      </w:pPr>
      <w:r w:rsidRPr="000B6444">
        <w:rPr>
          <w:rFonts w:ascii="Times New Roman" w:eastAsia="Times New Roman" w:hAnsi="Times New Roman"/>
          <w:b/>
        </w:rPr>
        <w:t>100 mg/1 ml, 500 mg/5 ml, 1 g/10 ml ir 2 g/20 ml</w:t>
      </w:r>
    </w:p>
    <w:p w14:paraId="4FF3B17D"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52ECF20F"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670F07A2"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w:t>
      </w:r>
      <w:r w:rsidRPr="000B6444">
        <w:rPr>
          <w:rFonts w:ascii="Times New Roman" w:eastAsia="Times New Roman" w:hAnsi="Times New Roman"/>
          <w:b/>
          <w:bCs/>
        </w:rPr>
        <w:tab/>
        <w:t>VAISTINIO PREPARATO PAVADINIMAS</w:t>
      </w:r>
    </w:p>
    <w:p w14:paraId="46A4B80E" w14:textId="77777777" w:rsidR="008D13D0" w:rsidRPr="000B6444" w:rsidRDefault="008D13D0" w:rsidP="008D13D0">
      <w:pPr>
        <w:tabs>
          <w:tab w:val="left" w:pos="567"/>
        </w:tabs>
        <w:spacing w:after="0" w:line="240" w:lineRule="auto"/>
        <w:ind w:right="29"/>
        <w:rPr>
          <w:rFonts w:ascii="Times New Roman" w:hAnsi="Times New Roman"/>
          <w:bCs/>
          <w:lang w:eastAsia="lt-LT"/>
        </w:rPr>
      </w:pPr>
    </w:p>
    <w:p w14:paraId="3835C1A2" w14:textId="77777777" w:rsidR="008D13D0" w:rsidRPr="000B6444" w:rsidRDefault="008D13D0" w:rsidP="008D13D0">
      <w:pPr>
        <w:tabs>
          <w:tab w:val="left" w:pos="567"/>
        </w:tabs>
        <w:spacing w:after="0" w:line="240" w:lineRule="auto"/>
        <w:ind w:right="297"/>
        <w:jc w:val="both"/>
        <w:rPr>
          <w:rFonts w:ascii="Times New Roman" w:eastAsia="Times New Roman" w:hAnsi="Times New Roman"/>
          <w:highlight w:val="yellow"/>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100 mg/ml injekcinis</w:t>
      </w:r>
      <w:r w:rsidR="00217958" w:rsidRPr="000B6444">
        <w:rPr>
          <w:rFonts w:ascii="Times New Roman" w:eastAsia="Times New Roman" w:hAnsi="Times New Roman"/>
        </w:rPr>
        <w:t xml:space="preserve"> ar</w:t>
      </w:r>
      <w:r w:rsidRPr="000B6444">
        <w:rPr>
          <w:rFonts w:ascii="Times New Roman" w:eastAsia="Times New Roman" w:hAnsi="Times New Roman"/>
        </w:rPr>
        <w:t xml:space="preserve"> infuzinis tirpalas</w:t>
      </w:r>
    </w:p>
    <w:p w14:paraId="015247CF" w14:textId="528FC15D" w:rsidR="008D13D0" w:rsidRPr="000B6444" w:rsidRDefault="004437B1" w:rsidP="008D13D0">
      <w:pPr>
        <w:tabs>
          <w:tab w:val="left" w:pos="567"/>
          <w:tab w:val="center" w:pos="4500"/>
        </w:tabs>
        <w:spacing w:after="0" w:line="240" w:lineRule="auto"/>
        <w:ind w:right="29"/>
        <w:jc w:val="both"/>
        <w:rPr>
          <w:rFonts w:ascii="Times New Roman" w:eastAsia="Times New Roman" w:hAnsi="Times New Roman"/>
        </w:rPr>
      </w:pPr>
      <w:proofErr w:type="spellStart"/>
      <w:r>
        <w:rPr>
          <w:rFonts w:ascii="Times New Roman" w:eastAsia="Times New Roman" w:hAnsi="Times New Roman"/>
        </w:rPr>
        <w:t>C</w:t>
      </w:r>
      <w:r w:rsidR="008D13D0" w:rsidRPr="000B6444">
        <w:rPr>
          <w:rFonts w:ascii="Times New Roman" w:eastAsia="Times New Roman" w:hAnsi="Times New Roman"/>
        </w:rPr>
        <w:t>ytarabinum</w:t>
      </w:r>
      <w:proofErr w:type="spellEnd"/>
    </w:p>
    <w:p w14:paraId="4C998F83" w14:textId="77777777" w:rsidR="008D13D0" w:rsidRPr="000B6444" w:rsidRDefault="008D13D0" w:rsidP="008D13D0">
      <w:pPr>
        <w:tabs>
          <w:tab w:val="left" w:pos="567"/>
          <w:tab w:val="center" w:pos="4500"/>
        </w:tabs>
        <w:spacing w:after="0" w:line="240" w:lineRule="auto"/>
        <w:ind w:right="29"/>
        <w:jc w:val="both"/>
        <w:rPr>
          <w:rFonts w:ascii="Times New Roman" w:eastAsia="Times New Roman" w:hAnsi="Times New Roman"/>
        </w:rPr>
      </w:pPr>
    </w:p>
    <w:p w14:paraId="3A238116" w14:textId="77777777" w:rsidR="008D13D0" w:rsidRPr="000B6444" w:rsidRDefault="008D13D0" w:rsidP="008D13D0">
      <w:pPr>
        <w:tabs>
          <w:tab w:val="left" w:pos="567"/>
          <w:tab w:val="center" w:pos="4500"/>
        </w:tabs>
        <w:spacing w:after="0" w:line="240" w:lineRule="auto"/>
        <w:ind w:right="29"/>
        <w:jc w:val="both"/>
        <w:rPr>
          <w:rFonts w:ascii="Times New Roman" w:eastAsia="Times New Roman" w:hAnsi="Times New Roman"/>
        </w:rPr>
      </w:pPr>
    </w:p>
    <w:p w14:paraId="7F1C0EE4"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2.</w:t>
      </w:r>
      <w:r w:rsidRPr="000B6444">
        <w:rPr>
          <w:rFonts w:ascii="Times New Roman" w:eastAsia="Times New Roman" w:hAnsi="Times New Roman"/>
          <w:b/>
          <w:bCs/>
        </w:rPr>
        <w:tab/>
        <w:t>VEIKLIOJI MEDŽIAGA IR JOS KIEKIS</w:t>
      </w:r>
    </w:p>
    <w:p w14:paraId="7274423A" w14:textId="77777777" w:rsidR="008D13D0" w:rsidRPr="000B6444" w:rsidRDefault="008D13D0" w:rsidP="008D13D0">
      <w:pPr>
        <w:tabs>
          <w:tab w:val="left" w:pos="567"/>
        </w:tabs>
        <w:spacing w:after="0" w:line="240" w:lineRule="auto"/>
        <w:ind w:right="29"/>
        <w:jc w:val="both"/>
        <w:rPr>
          <w:rFonts w:ascii="Times New Roman" w:hAnsi="Times New Roman"/>
          <w:lang w:eastAsia="lt-LT"/>
        </w:rPr>
      </w:pPr>
    </w:p>
    <w:p w14:paraId="711D9F95" w14:textId="00AED818" w:rsidR="008D13D0" w:rsidRPr="000B6444" w:rsidRDefault="003A361F" w:rsidP="008D13D0">
      <w:pPr>
        <w:tabs>
          <w:tab w:val="left" w:pos="567"/>
        </w:tabs>
        <w:spacing w:after="0" w:line="240" w:lineRule="auto"/>
        <w:ind w:right="297"/>
        <w:jc w:val="both"/>
        <w:rPr>
          <w:rFonts w:ascii="Times New Roman" w:eastAsia="Times New Roman" w:hAnsi="Times New Roman"/>
        </w:rPr>
      </w:pPr>
      <w:r>
        <w:rPr>
          <w:rFonts w:ascii="Times New Roman" w:eastAsia="Times New Roman" w:hAnsi="Times New Roman"/>
        </w:rPr>
        <w:t xml:space="preserve">1 </w:t>
      </w:r>
      <w:r w:rsidR="008D13D0" w:rsidRPr="000B6444">
        <w:rPr>
          <w:rFonts w:ascii="Times New Roman" w:eastAsia="Times New Roman" w:hAnsi="Times New Roman"/>
        </w:rPr>
        <w:t xml:space="preserve">ml tirpalo yra 100 mg </w:t>
      </w:r>
      <w:proofErr w:type="spellStart"/>
      <w:r w:rsidR="008D13D0" w:rsidRPr="000B6444">
        <w:rPr>
          <w:rFonts w:ascii="Times New Roman" w:eastAsia="Times New Roman" w:hAnsi="Times New Roman"/>
        </w:rPr>
        <w:t>citarabino</w:t>
      </w:r>
      <w:proofErr w:type="spellEnd"/>
      <w:r w:rsidR="008D13D0" w:rsidRPr="000B6444">
        <w:rPr>
          <w:rFonts w:ascii="Times New Roman" w:eastAsia="Times New Roman" w:hAnsi="Times New Roman"/>
        </w:rPr>
        <w:t>.</w:t>
      </w:r>
    </w:p>
    <w:p w14:paraId="1880025B"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01E70DD7"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color w:val="000000"/>
        </w:rPr>
      </w:pPr>
      <w:r w:rsidRPr="000B6444">
        <w:rPr>
          <w:rFonts w:ascii="Times New Roman" w:eastAsia="Times New Roman" w:hAnsi="Times New Roman"/>
        </w:rPr>
        <w:t xml:space="preserve">Kiekviename 1 ml </w:t>
      </w:r>
      <w:r w:rsidR="00B44F19" w:rsidRPr="000B6444">
        <w:rPr>
          <w:rFonts w:ascii="Times New Roman" w:eastAsia="Times New Roman" w:hAnsi="Times New Roman"/>
        </w:rPr>
        <w:t>flakon</w:t>
      </w:r>
      <w:r w:rsidRPr="000B6444">
        <w:rPr>
          <w:rFonts w:ascii="Times New Roman" w:eastAsia="Times New Roman" w:hAnsi="Times New Roman"/>
        </w:rPr>
        <w:t xml:space="preserve">e yra 100 mg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w:t>
      </w:r>
    </w:p>
    <w:p w14:paraId="180AAE1A" w14:textId="77777777" w:rsidR="008D13D0" w:rsidRPr="003E7CD9" w:rsidRDefault="008D13D0" w:rsidP="008D13D0">
      <w:pPr>
        <w:tabs>
          <w:tab w:val="left" w:pos="567"/>
        </w:tabs>
        <w:spacing w:after="0" w:line="240" w:lineRule="auto"/>
        <w:ind w:left="720" w:hanging="720"/>
        <w:rPr>
          <w:rFonts w:ascii="Times New Roman" w:hAnsi="Times New Roman"/>
          <w:highlight w:val="lightGray"/>
        </w:rPr>
      </w:pPr>
      <w:r w:rsidRPr="003E7CD9">
        <w:rPr>
          <w:rFonts w:ascii="Times New Roman" w:hAnsi="Times New Roman"/>
          <w:highlight w:val="lightGray"/>
        </w:rPr>
        <w:t xml:space="preserve">Kiekviename 5 ml </w:t>
      </w:r>
      <w:r w:rsidR="00B44F19" w:rsidRPr="003E7CD9">
        <w:rPr>
          <w:rFonts w:ascii="Times New Roman" w:hAnsi="Times New Roman"/>
          <w:highlight w:val="lightGray"/>
        </w:rPr>
        <w:t>flakon</w:t>
      </w:r>
      <w:r w:rsidRPr="003E7CD9">
        <w:rPr>
          <w:rFonts w:ascii="Times New Roman" w:hAnsi="Times New Roman"/>
          <w:highlight w:val="lightGray"/>
        </w:rPr>
        <w:t xml:space="preserve">e yra 500 mg </w:t>
      </w:r>
      <w:proofErr w:type="spellStart"/>
      <w:r w:rsidRPr="003E7CD9">
        <w:rPr>
          <w:rFonts w:ascii="Times New Roman" w:hAnsi="Times New Roman"/>
          <w:highlight w:val="lightGray"/>
        </w:rPr>
        <w:t>citarabino</w:t>
      </w:r>
      <w:proofErr w:type="spellEnd"/>
      <w:r w:rsidRPr="003E7CD9">
        <w:rPr>
          <w:rFonts w:ascii="Times New Roman" w:hAnsi="Times New Roman"/>
          <w:highlight w:val="lightGray"/>
        </w:rPr>
        <w:t>.</w:t>
      </w:r>
    </w:p>
    <w:p w14:paraId="6CC5C960" w14:textId="77777777" w:rsidR="008D13D0" w:rsidRPr="000B6444" w:rsidRDefault="008D13D0" w:rsidP="008D13D0">
      <w:pPr>
        <w:tabs>
          <w:tab w:val="left" w:pos="567"/>
        </w:tabs>
        <w:spacing w:after="0" w:line="240" w:lineRule="auto"/>
        <w:ind w:left="720" w:hanging="720"/>
        <w:rPr>
          <w:rFonts w:ascii="Times New Roman" w:hAnsi="Times New Roman"/>
          <w:lang w:eastAsia="lt-LT"/>
        </w:rPr>
      </w:pPr>
      <w:r w:rsidRPr="003E7CD9">
        <w:rPr>
          <w:rFonts w:ascii="Times New Roman" w:hAnsi="Times New Roman"/>
          <w:highlight w:val="lightGray"/>
        </w:rPr>
        <w:t xml:space="preserve">Kiekviename 10 ml </w:t>
      </w:r>
      <w:r w:rsidR="00B44F19" w:rsidRPr="003E7CD9">
        <w:rPr>
          <w:rFonts w:ascii="Times New Roman" w:hAnsi="Times New Roman"/>
          <w:highlight w:val="lightGray"/>
        </w:rPr>
        <w:t>flakon</w:t>
      </w:r>
      <w:r w:rsidRPr="003E7CD9">
        <w:rPr>
          <w:rFonts w:ascii="Times New Roman" w:hAnsi="Times New Roman"/>
          <w:highlight w:val="lightGray"/>
        </w:rPr>
        <w:t xml:space="preserve">e yra 1 g </w:t>
      </w:r>
      <w:proofErr w:type="spellStart"/>
      <w:r w:rsidRPr="003E7CD9">
        <w:rPr>
          <w:rFonts w:ascii="Times New Roman" w:hAnsi="Times New Roman"/>
          <w:highlight w:val="lightGray"/>
        </w:rPr>
        <w:t>citarabino</w:t>
      </w:r>
      <w:proofErr w:type="spellEnd"/>
      <w:r w:rsidRPr="000B6444">
        <w:rPr>
          <w:rFonts w:ascii="Times New Roman" w:hAnsi="Times New Roman"/>
          <w:lang w:eastAsia="lt-LT"/>
        </w:rPr>
        <w:t>.</w:t>
      </w:r>
    </w:p>
    <w:p w14:paraId="7ACB65FA" w14:textId="77777777" w:rsidR="008D13D0" w:rsidRPr="000B6444" w:rsidRDefault="008D13D0" w:rsidP="008D13D0">
      <w:pPr>
        <w:tabs>
          <w:tab w:val="left" w:pos="567"/>
        </w:tabs>
        <w:spacing w:after="0" w:line="240" w:lineRule="auto"/>
        <w:ind w:right="29"/>
        <w:jc w:val="both"/>
        <w:rPr>
          <w:rFonts w:ascii="Times New Roman" w:hAnsi="Times New Roman"/>
          <w:lang w:eastAsia="lt-LT"/>
        </w:rPr>
      </w:pPr>
      <w:r w:rsidRPr="003E7CD9">
        <w:rPr>
          <w:rFonts w:ascii="Times New Roman" w:hAnsi="Times New Roman"/>
          <w:highlight w:val="lightGray"/>
        </w:rPr>
        <w:t xml:space="preserve">Kiekviename 20 ml </w:t>
      </w:r>
      <w:r w:rsidR="00B44F19" w:rsidRPr="003E7CD9">
        <w:rPr>
          <w:rFonts w:ascii="Times New Roman" w:hAnsi="Times New Roman"/>
          <w:highlight w:val="lightGray"/>
        </w:rPr>
        <w:t>flakon</w:t>
      </w:r>
      <w:r w:rsidRPr="003E7CD9">
        <w:rPr>
          <w:rFonts w:ascii="Times New Roman" w:hAnsi="Times New Roman"/>
          <w:highlight w:val="lightGray"/>
        </w:rPr>
        <w:t xml:space="preserve">e yra 2 g </w:t>
      </w:r>
      <w:proofErr w:type="spellStart"/>
      <w:r w:rsidRPr="003E7CD9">
        <w:rPr>
          <w:rFonts w:ascii="Times New Roman" w:hAnsi="Times New Roman"/>
          <w:highlight w:val="lightGray"/>
        </w:rPr>
        <w:t>citarabino</w:t>
      </w:r>
      <w:proofErr w:type="spellEnd"/>
    </w:p>
    <w:p w14:paraId="68141CA2" w14:textId="77777777" w:rsidR="008D13D0" w:rsidRPr="000B6444" w:rsidRDefault="008D13D0" w:rsidP="008D13D0">
      <w:pPr>
        <w:tabs>
          <w:tab w:val="left" w:pos="567"/>
        </w:tabs>
        <w:spacing w:after="0" w:line="240" w:lineRule="auto"/>
        <w:ind w:right="29"/>
        <w:jc w:val="both"/>
        <w:rPr>
          <w:rFonts w:ascii="Times New Roman" w:hAnsi="Times New Roman"/>
          <w:lang w:eastAsia="lt-LT"/>
        </w:rPr>
      </w:pPr>
    </w:p>
    <w:p w14:paraId="669B5395" w14:textId="77777777" w:rsidR="008D13D0" w:rsidRPr="000B6444" w:rsidRDefault="008D13D0" w:rsidP="008D13D0">
      <w:pPr>
        <w:tabs>
          <w:tab w:val="left" w:pos="567"/>
        </w:tabs>
        <w:spacing w:after="0" w:line="240" w:lineRule="auto"/>
        <w:ind w:right="29"/>
        <w:jc w:val="both"/>
        <w:rPr>
          <w:rFonts w:ascii="Times New Roman" w:hAnsi="Times New Roman"/>
          <w:lang w:eastAsia="lt-LT"/>
        </w:rPr>
      </w:pPr>
    </w:p>
    <w:p w14:paraId="6FE26812"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Cs/>
        </w:rPr>
      </w:pPr>
      <w:r w:rsidRPr="000B6444">
        <w:rPr>
          <w:rFonts w:ascii="Times New Roman" w:eastAsia="Times New Roman" w:hAnsi="Times New Roman"/>
          <w:b/>
          <w:bCs/>
        </w:rPr>
        <w:t>3.</w:t>
      </w:r>
      <w:r w:rsidRPr="000B6444">
        <w:rPr>
          <w:rFonts w:ascii="Times New Roman" w:eastAsia="Times New Roman" w:hAnsi="Times New Roman"/>
          <w:b/>
          <w:bCs/>
        </w:rPr>
        <w:tab/>
        <w:t>PAGALBINIŲ MEDŽIAGŲ SĄRAŠAS</w:t>
      </w:r>
    </w:p>
    <w:p w14:paraId="5BBF7EC9" w14:textId="77777777" w:rsidR="008D13D0" w:rsidRPr="000B6444" w:rsidRDefault="008D13D0" w:rsidP="008D13D0">
      <w:pPr>
        <w:tabs>
          <w:tab w:val="left" w:pos="567"/>
        </w:tabs>
        <w:spacing w:after="0" w:line="240" w:lineRule="auto"/>
        <w:jc w:val="both"/>
        <w:rPr>
          <w:rFonts w:ascii="Times New Roman" w:hAnsi="Times New Roman"/>
          <w:lang w:eastAsia="lt-LT"/>
        </w:rPr>
      </w:pPr>
    </w:p>
    <w:p w14:paraId="5C6FD5C9" w14:textId="6099A07D"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Sudėtyje yra vandenilio chlorido rūgšties, natrio hidroksido</w:t>
      </w:r>
      <w:r w:rsidR="001A7D76">
        <w:rPr>
          <w:rFonts w:ascii="Times New Roman" w:eastAsia="Times New Roman" w:hAnsi="Times New Roman"/>
        </w:rPr>
        <w:t>,</w:t>
      </w:r>
      <w:r w:rsidRPr="000B6444">
        <w:rPr>
          <w:rFonts w:ascii="Times New Roman" w:eastAsia="Times New Roman" w:hAnsi="Times New Roman"/>
        </w:rPr>
        <w:t xml:space="preserve"> injekcinio vandens.</w:t>
      </w:r>
      <w:r w:rsidR="00086E0A" w:rsidRPr="000B6444">
        <w:rPr>
          <w:rFonts w:ascii="Times New Roman" w:eastAsia="Times New Roman" w:hAnsi="Times New Roman"/>
        </w:rPr>
        <w:t xml:space="preserve"> </w:t>
      </w:r>
      <w:r w:rsidRPr="000B6444">
        <w:rPr>
          <w:rFonts w:ascii="Times New Roman" w:eastAsia="Times New Roman" w:hAnsi="Times New Roman"/>
        </w:rPr>
        <w:t>Daugiau informacijos pateikta pakuotės lapelyje.</w:t>
      </w:r>
    </w:p>
    <w:p w14:paraId="49696805" w14:textId="77777777" w:rsidR="008D13D0" w:rsidRPr="000B6444" w:rsidRDefault="008D13D0" w:rsidP="008D13D0">
      <w:pPr>
        <w:tabs>
          <w:tab w:val="left" w:pos="567"/>
        </w:tabs>
        <w:spacing w:after="0" w:line="240" w:lineRule="auto"/>
        <w:rPr>
          <w:rFonts w:ascii="Times New Roman" w:eastAsia="Times New Roman" w:hAnsi="Times New Roman"/>
        </w:rPr>
      </w:pPr>
    </w:p>
    <w:p w14:paraId="6BC86626" w14:textId="77777777" w:rsidR="008D13D0" w:rsidRPr="000B6444" w:rsidRDefault="008D13D0" w:rsidP="008D13D0">
      <w:pPr>
        <w:tabs>
          <w:tab w:val="left" w:pos="567"/>
          <w:tab w:val="num" w:pos="1404"/>
        </w:tabs>
        <w:spacing w:after="0" w:line="240" w:lineRule="auto"/>
        <w:jc w:val="both"/>
        <w:rPr>
          <w:rFonts w:ascii="Times New Roman" w:eastAsia="Times New Roman" w:hAnsi="Times New Roman"/>
          <w:b/>
          <w:bCs/>
        </w:rPr>
      </w:pPr>
    </w:p>
    <w:p w14:paraId="0203B3F3"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4.</w:t>
      </w:r>
      <w:r w:rsidRPr="000B6444">
        <w:rPr>
          <w:rFonts w:ascii="Times New Roman" w:eastAsia="Times New Roman" w:hAnsi="Times New Roman"/>
          <w:b/>
          <w:bCs/>
        </w:rPr>
        <w:tab/>
        <w:t>FARMACINĖ FORMA IR KIEKIS PAKUOTĖJE</w:t>
      </w:r>
    </w:p>
    <w:p w14:paraId="631B135E"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20C2EFCB"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r w:rsidRPr="001B4CCE">
        <w:rPr>
          <w:rFonts w:ascii="Times New Roman" w:hAnsi="Times New Roman"/>
          <w:color w:val="000000"/>
          <w:highlight w:val="lightGray"/>
        </w:rPr>
        <w:t>Injekcinis</w:t>
      </w:r>
      <w:r w:rsidR="00217958" w:rsidRPr="001B4CCE">
        <w:rPr>
          <w:rFonts w:ascii="Times New Roman" w:hAnsi="Times New Roman"/>
          <w:color w:val="000000"/>
          <w:highlight w:val="lightGray"/>
        </w:rPr>
        <w:t xml:space="preserve"> ar</w:t>
      </w:r>
      <w:r w:rsidRPr="001B4CCE">
        <w:rPr>
          <w:rFonts w:ascii="Times New Roman" w:hAnsi="Times New Roman"/>
          <w:color w:val="000000"/>
          <w:highlight w:val="lightGray"/>
        </w:rPr>
        <w:t xml:space="preserve"> infuzinis tirpalas</w:t>
      </w:r>
    </w:p>
    <w:p w14:paraId="717605C7"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57C884A0" w14:textId="77777777" w:rsidR="008D13D0" w:rsidRPr="000B6444" w:rsidRDefault="00A44A73" w:rsidP="008D13D0">
      <w:pPr>
        <w:shd w:val="clear" w:color="auto" w:fill="FFFFFF"/>
        <w:tabs>
          <w:tab w:val="left" w:pos="567"/>
        </w:tabs>
        <w:spacing w:after="0" w:line="240" w:lineRule="auto"/>
        <w:jc w:val="both"/>
        <w:rPr>
          <w:rFonts w:ascii="Times New Roman" w:eastAsia="Times New Roman" w:hAnsi="Times New Roman"/>
          <w:shd w:val="clear" w:color="auto" w:fill="FFFFFF"/>
        </w:rPr>
      </w:pPr>
      <w:r>
        <w:rPr>
          <w:rFonts w:ascii="Times New Roman" w:eastAsia="Times New Roman" w:hAnsi="Times New Roman"/>
        </w:rPr>
        <w:t xml:space="preserve">Vienas </w:t>
      </w:r>
      <w:r w:rsidR="008D13D0" w:rsidRPr="000B6444">
        <w:rPr>
          <w:rFonts w:ascii="Times New Roman" w:eastAsia="Times New Roman" w:hAnsi="Times New Roman"/>
          <w:shd w:val="clear" w:color="auto" w:fill="FFFFFF"/>
        </w:rPr>
        <w:t xml:space="preserve">1 ml </w:t>
      </w:r>
      <w:r>
        <w:rPr>
          <w:rFonts w:ascii="Times New Roman" w:eastAsia="Times New Roman" w:hAnsi="Times New Roman"/>
          <w:shd w:val="clear" w:color="auto" w:fill="FFFFFF"/>
        </w:rPr>
        <w:t>flakonas</w:t>
      </w:r>
    </w:p>
    <w:p w14:paraId="4294C62A" w14:textId="77777777" w:rsidR="008D13D0" w:rsidRPr="003E7CD9" w:rsidRDefault="00A44A73" w:rsidP="008D13D0">
      <w:pPr>
        <w:tabs>
          <w:tab w:val="left" w:pos="567"/>
          <w:tab w:val="num" w:pos="1170"/>
        </w:tabs>
        <w:spacing w:after="0" w:line="240" w:lineRule="auto"/>
        <w:ind w:right="29"/>
        <w:jc w:val="both"/>
        <w:rPr>
          <w:rFonts w:ascii="Times New Roman" w:hAnsi="Times New Roman"/>
          <w:highlight w:val="lightGray"/>
          <w:shd w:val="clear" w:color="auto" w:fill="FFFFFF"/>
        </w:rPr>
      </w:pPr>
      <w:r w:rsidRPr="003E7CD9">
        <w:rPr>
          <w:rFonts w:ascii="Times New Roman" w:hAnsi="Times New Roman"/>
          <w:highlight w:val="lightGray"/>
          <w:shd w:val="clear" w:color="auto" w:fill="FFFFFF"/>
        </w:rPr>
        <w:t xml:space="preserve">Vienas </w:t>
      </w:r>
      <w:r w:rsidR="008D13D0" w:rsidRPr="003E7CD9">
        <w:rPr>
          <w:rFonts w:ascii="Times New Roman" w:hAnsi="Times New Roman"/>
          <w:highlight w:val="lightGray"/>
          <w:shd w:val="clear" w:color="auto" w:fill="FFFFFF"/>
        </w:rPr>
        <w:t xml:space="preserve">5 ml </w:t>
      </w:r>
      <w:r w:rsidRPr="003E7CD9">
        <w:rPr>
          <w:rFonts w:ascii="Times New Roman" w:hAnsi="Times New Roman"/>
          <w:highlight w:val="lightGray"/>
          <w:shd w:val="clear" w:color="auto" w:fill="FFFFFF"/>
        </w:rPr>
        <w:t>flakonas</w:t>
      </w:r>
    </w:p>
    <w:p w14:paraId="60832381" w14:textId="77777777" w:rsidR="008D13D0" w:rsidRPr="000B6444" w:rsidRDefault="00A44A73" w:rsidP="008D13D0">
      <w:pPr>
        <w:tabs>
          <w:tab w:val="left" w:pos="567"/>
          <w:tab w:val="num" w:pos="1170"/>
        </w:tabs>
        <w:spacing w:after="0" w:line="240" w:lineRule="auto"/>
        <w:ind w:right="29"/>
        <w:jc w:val="both"/>
        <w:rPr>
          <w:rFonts w:ascii="Times New Roman" w:eastAsia="Times New Roman" w:hAnsi="Times New Roman"/>
          <w:highlight w:val="yellow"/>
        </w:rPr>
      </w:pPr>
      <w:r w:rsidRPr="003E7CD9">
        <w:rPr>
          <w:rFonts w:ascii="Times New Roman" w:hAnsi="Times New Roman"/>
          <w:highlight w:val="lightGray"/>
          <w:shd w:val="clear" w:color="auto" w:fill="FFFFFF"/>
        </w:rPr>
        <w:t xml:space="preserve">Vienas </w:t>
      </w:r>
      <w:r w:rsidR="008D13D0" w:rsidRPr="003E7CD9">
        <w:rPr>
          <w:rFonts w:ascii="Times New Roman" w:hAnsi="Times New Roman"/>
          <w:highlight w:val="lightGray"/>
          <w:shd w:val="clear" w:color="auto" w:fill="FFFFFF"/>
        </w:rPr>
        <w:t xml:space="preserve">10 ml </w:t>
      </w:r>
      <w:r w:rsidRPr="003E7CD9">
        <w:rPr>
          <w:rFonts w:ascii="Times New Roman" w:hAnsi="Times New Roman"/>
          <w:highlight w:val="lightGray"/>
          <w:shd w:val="clear" w:color="auto" w:fill="FFFFFF"/>
        </w:rPr>
        <w:t>flakonas</w:t>
      </w:r>
    </w:p>
    <w:p w14:paraId="21F5FB6F" w14:textId="77777777" w:rsidR="008D13D0" w:rsidRPr="000B6444" w:rsidRDefault="00A44A73" w:rsidP="008D13D0">
      <w:pPr>
        <w:tabs>
          <w:tab w:val="left" w:pos="567"/>
          <w:tab w:val="num" w:pos="1170"/>
        </w:tabs>
        <w:spacing w:after="0" w:line="240" w:lineRule="auto"/>
        <w:ind w:right="29"/>
        <w:jc w:val="both"/>
        <w:rPr>
          <w:rFonts w:ascii="Times New Roman" w:eastAsia="Times New Roman" w:hAnsi="Times New Roman"/>
        </w:rPr>
      </w:pPr>
      <w:r w:rsidRPr="003E7CD9">
        <w:rPr>
          <w:rFonts w:ascii="Times New Roman" w:hAnsi="Times New Roman"/>
          <w:highlight w:val="lightGray"/>
        </w:rPr>
        <w:t xml:space="preserve">Vienas </w:t>
      </w:r>
      <w:r w:rsidR="008D13D0" w:rsidRPr="003E7CD9">
        <w:rPr>
          <w:rFonts w:ascii="Times New Roman" w:hAnsi="Times New Roman"/>
          <w:highlight w:val="lightGray"/>
        </w:rPr>
        <w:t xml:space="preserve">20 ml </w:t>
      </w:r>
      <w:r w:rsidRPr="003E7CD9">
        <w:rPr>
          <w:rFonts w:ascii="Times New Roman" w:hAnsi="Times New Roman"/>
          <w:highlight w:val="lightGray"/>
        </w:rPr>
        <w:t>flakonas</w:t>
      </w:r>
    </w:p>
    <w:p w14:paraId="74BB968E"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p>
    <w:p w14:paraId="5B8BBF7E"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p>
    <w:p w14:paraId="1B3E32FF"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5.</w:t>
      </w:r>
      <w:r w:rsidRPr="000B6444">
        <w:rPr>
          <w:rFonts w:ascii="Times New Roman" w:eastAsia="Times New Roman" w:hAnsi="Times New Roman"/>
          <w:b/>
          <w:bCs/>
        </w:rPr>
        <w:tab/>
        <w:t>VARTOJIMO METODAS IR BŪDAS (-AI)</w:t>
      </w:r>
    </w:p>
    <w:p w14:paraId="3C371B88" w14:textId="77777777" w:rsidR="008D13D0" w:rsidRPr="000B6444" w:rsidRDefault="008D13D0" w:rsidP="008D13D0">
      <w:pPr>
        <w:widowControl w:val="0"/>
        <w:tabs>
          <w:tab w:val="left" w:pos="567"/>
        </w:tabs>
        <w:autoSpaceDE w:val="0"/>
        <w:autoSpaceDN w:val="0"/>
        <w:adjustRightInd w:val="0"/>
        <w:spacing w:after="0" w:line="240" w:lineRule="auto"/>
        <w:jc w:val="both"/>
        <w:rPr>
          <w:rFonts w:ascii="Times New Roman" w:hAnsi="Times New Roman"/>
          <w:lang w:eastAsia="lt-LT"/>
        </w:rPr>
      </w:pPr>
    </w:p>
    <w:p w14:paraId="29280168" w14:textId="77777777" w:rsidR="008D13D0" w:rsidRPr="000B6444" w:rsidRDefault="008D13D0" w:rsidP="008D13D0">
      <w:pPr>
        <w:widowControl w:val="0"/>
        <w:tabs>
          <w:tab w:val="left" w:pos="567"/>
        </w:tabs>
        <w:autoSpaceDE w:val="0"/>
        <w:autoSpaceDN w:val="0"/>
        <w:adjustRightInd w:val="0"/>
        <w:spacing w:after="0" w:line="240" w:lineRule="auto"/>
        <w:jc w:val="both"/>
        <w:rPr>
          <w:rFonts w:ascii="Times New Roman" w:hAnsi="Times New Roman"/>
          <w:b/>
          <w:lang w:eastAsia="lt-LT"/>
        </w:rPr>
      </w:pPr>
      <w:r w:rsidRPr="000B6444">
        <w:rPr>
          <w:rFonts w:ascii="Times New Roman" w:hAnsi="Times New Roman"/>
          <w:b/>
          <w:lang w:eastAsia="lt-LT"/>
        </w:rPr>
        <w:t>Leisti tik į veną arba po oda.</w:t>
      </w:r>
    </w:p>
    <w:p w14:paraId="7ECAB3D1"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Prieš vartojimą perskaitykite pakuotės lapelį.</w:t>
      </w:r>
    </w:p>
    <w:p w14:paraId="41614C3E"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Tik vienkartiniam vartojimui.</w:t>
      </w:r>
    </w:p>
    <w:p w14:paraId="4CB6AEFB" w14:textId="77777777" w:rsidR="008D13D0" w:rsidRPr="000B6444" w:rsidRDefault="008D13D0" w:rsidP="008D13D0">
      <w:pPr>
        <w:widowControl w:val="0"/>
        <w:tabs>
          <w:tab w:val="left" w:pos="567"/>
        </w:tabs>
        <w:autoSpaceDE w:val="0"/>
        <w:autoSpaceDN w:val="0"/>
        <w:adjustRightInd w:val="0"/>
        <w:spacing w:after="0" w:line="240" w:lineRule="auto"/>
        <w:jc w:val="both"/>
        <w:rPr>
          <w:rFonts w:ascii="Times New Roman" w:hAnsi="Times New Roman"/>
          <w:lang w:eastAsia="lt-LT"/>
        </w:rPr>
      </w:pPr>
    </w:p>
    <w:p w14:paraId="17639F77" w14:textId="77777777" w:rsidR="008D13D0" w:rsidRPr="000B6444" w:rsidRDefault="008D13D0" w:rsidP="008D13D0">
      <w:pPr>
        <w:widowControl w:val="0"/>
        <w:tabs>
          <w:tab w:val="left" w:pos="567"/>
        </w:tabs>
        <w:autoSpaceDE w:val="0"/>
        <w:autoSpaceDN w:val="0"/>
        <w:adjustRightInd w:val="0"/>
        <w:spacing w:after="0" w:line="240" w:lineRule="auto"/>
        <w:jc w:val="both"/>
        <w:rPr>
          <w:rFonts w:ascii="Times New Roman" w:hAnsi="Times New Roman"/>
          <w:lang w:eastAsia="lt-LT"/>
        </w:rPr>
      </w:pPr>
    </w:p>
    <w:p w14:paraId="63E94842"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left="567" w:right="29" w:hanging="567"/>
        <w:rPr>
          <w:rFonts w:ascii="Times New Roman" w:eastAsia="Times New Roman" w:hAnsi="Times New Roman"/>
          <w:b/>
          <w:bCs/>
        </w:rPr>
      </w:pPr>
      <w:r w:rsidRPr="000B6444">
        <w:rPr>
          <w:rFonts w:ascii="Times New Roman" w:eastAsia="Times New Roman" w:hAnsi="Times New Roman"/>
          <w:b/>
          <w:bCs/>
        </w:rPr>
        <w:t>6.</w:t>
      </w:r>
      <w:r w:rsidRPr="000B6444">
        <w:rPr>
          <w:rFonts w:ascii="Times New Roman" w:eastAsia="Times New Roman" w:hAnsi="Times New Roman"/>
          <w:b/>
          <w:bCs/>
        </w:rPr>
        <w:tab/>
        <w:t>SPECIALUS ĮSPĖJIMAS, KAD VAISTINĮ PREPARATĄ BŪTINA LAIKYTI VAIKAMS NEPASTEBIMOJE IR NEPASIEKIAMOJE VIETOJE</w:t>
      </w:r>
    </w:p>
    <w:p w14:paraId="0785F661"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39499804"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r w:rsidRPr="000B6444">
        <w:rPr>
          <w:rFonts w:ascii="Times New Roman" w:eastAsia="Times New Roman" w:hAnsi="Times New Roman"/>
        </w:rPr>
        <w:t xml:space="preserve">Laikyti vaikams </w:t>
      </w:r>
      <w:r w:rsidRPr="000B6444">
        <w:rPr>
          <w:rFonts w:ascii="Times New Roman" w:eastAsia="Times New Roman" w:hAnsi="Times New Roman"/>
          <w:noProof/>
        </w:rPr>
        <w:t>nepastebimoje ir nepasiekiamoje</w:t>
      </w:r>
      <w:r w:rsidRPr="000B6444">
        <w:rPr>
          <w:rFonts w:ascii="Times New Roman" w:eastAsia="Times New Roman" w:hAnsi="Times New Roman"/>
        </w:rPr>
        <w:t xml:space="preserve"> vietoje.</w:t>
      </w:r>
    </w:p>
    <w:p w14:paraId="5759B4CF"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b/>
          <w:bCs/>
        </w:rPr>
      </w:pPr>
    </w:p>
    <w:p w14:paraId="277A3D7F"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b/>
          <w:bCs/>
        </w:rPr>
      </w:pPr>
    </w:p>
    <w:p w14:paraId="1795F1E1"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7.</w:t>
      </w:r>
      <w:r w:rsidRPr="000B6444">
        <w:rPr>
          <w:rFonts w:ascii="Times New Roman" w:eastAsia="Times New Roman" w:hAnsi="Times New Roman"/>
          <w:b/>
          <w:bCs/>
        </w:rPr>
        <w:tab/>
        <w:t>KITAS (-I) SPECIALUS (-ŪS) ĮSPĖJIMAS (-AI) (JEI REIKIA)</w:t>
      </w:r>
    </w:p>
    <w:p w14:paraId="6E6CF5D0"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b/>
          <w:bCs/>
        </w:rPr>
      </w:pPr>
    </w:p>
    <w:p w14:paraId="651F2BCA"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b/>
        </w:rPr>
      </w:pPr>
      <w:proofErr w:type="spellStart"/>
      <w:r w:rsidRPr="000B6444">
        <w:rPr>
          <w:rFonts w:ascii="Times New Roman" w:eastAsia="Times New Roman" w:hAnsi="Times New Roman"/>
          <w:b/>
        </w:rPr>
        <w:t>Citotoksinis</w:t>
      </w:r>
      <w:proofErr w:type="spellEnd"/>
      <w:r w:rsidRPr="000B6444">
        <w:rPr>
          <w:rFonts w:ascii="Times New Roman" w:eastAsia="Times New Roman" w:hAnsi="Times New Roman"/>
          <w:b/>
        </w:rPr>
        <w:t xml:space="preserve"> </w:t>
      </w:r>
      <w:r w:rsidR="00097498">
        <w:rPr>
          <w:rFonts w:ascii="Times New Roman" w:eastAsia="Times New Roman" w:hAnsi="Times New Roman"/>
          <w:b/>
        </w:rPr>
        <w:t>vaistas</w:t>
      </w:r>
      <w:r w:rsidRPr="000B6444">
        <w:rPr>
          <w:rFonts w:ascii="Times New Roman" w:eastAsia="Times New Roman" w:hAnsi="Times New Roman"/>
          <w:b/>
        </w:rPr>
        <w:t>.</w:t>
      </w:r>
    </w:p>
    <w:p w14:paraId="77DFCEB4"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b/>
          <w:bCs/>
        </w:rPr>
      </w:pPr>
    </w:p>
    <w:p w14:paraId="6009C5ED"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b/>
          <w:bCs/>
        </w:rPr>
      </w:pPr>
    </w:p>
    <w:p w14:paraId="71FAFCB9"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8.</w:t>
      </w:r>
      <w:r w:rsidRPr="000B6444">
        <w:rPr>
          <w:rFonts w:ascii="Times New Roman" w:eastAsia="Times New Roman" w:hAnsi="Times New Roman"/>
          <w:b/>
          <w:bCs/>
        </w:rPr>
        <w:tab/>
        <w:t>TINKAMUMO LAIKAS</w:t>
      </w:r>
    </w:p>
    <w:p w14:paraId="44BE2710"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4DED7358" w14:textId="4EA4CDC9" w:rsidR="008D13D0" w:rsidRPr="000B6444" w:rsidRDefault="00025956" w:rsidP="008D13D0">
      <w:pPr>
        <w:tabs>
          <w:tab w:val="left" w:pos="567"/>
          <w:tab w:val="num" w:pos="1170"/>
        </w:tabs>
        <w:spacing w:after="0" w:line="240" w:lineRule="auto"/>
        <w:ind w:right="29"/>
        <w:jc w:val="both"/>
        <w:rPr>
          <w:rFonts w:ascii="Times New Roman" w:eastAsia="Times New Roman" w:hAnsi="Times New Roman"/>
        </w:rPr>
      </w:pPr>
      <w:r>
        <w:rPr>
          <w:rFonts w:ascii="Times New Roman" w:eastAsia="Times New Roman" w:hAnsi="Times New Roman"/>
        </w:rPr>
        <w:t>EXP</w:t>
      </w:r>
      <w:r w:rsidR="00416471" w:rsidRPr="000B6444">
        <w:rPr>
          <w:rFonts w:ascii="Times New Roman" w:eastAsia="Times New Roman" w:hAnsi="Times New Roman"/>
        </w:rPr>
        <w:t xml:space="preserve"> {</w:t>
      </w:r>
      <w:r w:rsidR="008D13D0" w:rsidRPr="000B6444">
        <w:rPr>
          <w:rFonts w:ascii="Times New Roman" w:eastAsia="Times New Roman" w:hAnsi="Times New Roman"/>
        </w:rPr>
        <w:t>mm</w:t>
      </w:r>
      <w:r w:rsidR="00416471" w:rsidRPr="000B6444">
        <w:rPr>
          <w:rFonts w:ascii="Times New Roman" w:eastAsia="Times New Roman" w:hAnsi="Times New Roman"/>
        </w:rPr>
        <w:t>/</w:t>
      </w:r>
      <w:r w:rsidR="008D13D0" w:rsidRPr="000B6444">
        <w:rPr>
          <w:rFonts w:ascii="Times New Roman" w:eastAsia="Times New Roman" w:hAnsi="Times New Roman"/>
        </w:rPr>
        <w:t>MMMM</w:t>
      </w:r>
      <w:r w:rsidR="00416471" w:rsidRPr="000B6444">
        <w:rPr>
          <w:rFonts w:ascii="Times New Roman" w:eastAsia="Times New Roman" w:hAnsi="Times New Roman"/>
        </w:rPr>
        <w:t>}</w:t>
      </w:r>
    </w:p>
    <w:p w14:paraId="296ECB57"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r w:rsidRPr="000B6444">
        <w:rPr>
          <w:rFonts w:ascii="Times New Roman" w:eastAsia="Times New Roman" w:hAnsi="Times New Roman"/>
        </w:rPr>
        <w:t xml:space="preserve">Praskiesto </w:t>
      </w:r>
      <w:r w:rsidR="00086E0A" w:rsidRPr="000B6444">
        <w:rPr>
          <w:rFonts w:ascii="Times New Roman" w:eastAsia="Times New Roman" w:hAnsi="Times New Roman"/>
        </w:rPr>
        <w:t>vaist</w:t>
      </w:r>
      <w:r w:rsidRPr="000B6444">
        <w:rPr>
          <w:rFonts w:ascii="Times New Roman" w:eastAsia="Times New Roman" w:hAnsi="Times New Roman"/>
        </w:rPr>
        <w:t>o tinkamumo laikas nurodytas pakuotės lapelyje.</w:t>
      </w:r>
    </w:p>
    <w:p w14:paraId="1A7B9051"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115C2063"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165328D8"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autoSpaceDE w:val="0"/>
        <w:autoSpaceDN w:val="0"/>
        <w:adjustRightInd w:val="0"/>
        <w:spacing w:after="0" w:line="240" w:lineRule="auto"/>
        <w:ind w:right="29"/>
        <w:jc w:val="both"/>
        <w:rPr>
          <w:rFonts w:ascii="Times New Roman" w:hAnsi="Times New Roman"/>
          <w:bCs/>
          <w:lang w:eastAsia="lt-LT"/>
        </w:rPr>
      </w:pPr>
      <w:r w:rsidRPr="000B6444">
        <w:rPr>
          <w:rFonts w:ascii="Times New Roman" w:hAnsi="Times New Roman"/>
          <w:b/>
          <w:bCs/>
          <w:lang w:eastAsia="lt-LT"/>
        </w:rPr>
        <w:t>9.</w:t>
      </w:r>
      <w:r w:rsidRPr="000B6444">
        <w:rPr>
          <w:rFonts w:ascii="Times New Roman" w:hAnsi="Times New Roman"/>
          <w:b/>
          <w:bCs/>
          <w:lang w:eastAsia="lt-LT"/>
        </w:rPr>
        <w:tab/>
        <w:t>SPECIALIOS LAIKYMO SĄLYGOS</w:t>
      </w:r>
    </w:p>
    <w:p w14:paraId="0F52A6C3" w14:textId="77777777" w:rsidR="008D13D0" w:rsidRPr="000B6444" w:rsidRDefault="008D13D0" w:rsidP="008D13D0">
      <w:pPr>
        <w:tabs>
          <w:tab w:val="left" w:pos="567"/>
        </w:tabs>
        <w:autoSpaceDE w:val="0"/>
        <w:autoSpaceDN w:val="0"/>
        <w:adjustRightInd w:val="0"/>
        <w:spacing w:after="0" w:line="240" w:lineRule="auto"/>
        <w:jc w:val="both"/>
        <w:rPr>
          <w:rFonts w:ascii="Times New Roman" w:hAnsi="Times New Roman"/>
          <w:lang w:eastAsia="lt-LT"/>
        </w:rPr>
      </w:pPr>
    </w:p>
    <w:p w14:paraId="70D43478" w14:textId="23777349"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Laikyti 15</w:t>
      </w:r>
      <w:r w:rsidR="003F3201" w:rsidRPr="003F3201">
        <w:rPr>
          <w:rFonts w:ascii="Times New Roman" w:eastAsia="Times New Roman" w:hAnsi="Times New Roman"/>
        </w:rPr>
        <w:t>–</w:t>
      </w:r>
      <w:r w:rsidRPr="000B6444">
        <w:rPr>
          <w:rFonts w:ascii="Times New Roman" w:eastAsia="Times New Roman" w:hAnsi="Times New Roman"/>
        </w:rPr>
        <w:t>25º C temperatūroje. Negalima šaldyti arba užšaldyti.</w:t>
      </w:r>
    </w:p>
    <w:p w14:paraId="17EDD130"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197EE001"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3364375E"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 w:val="left" w:pos="1404"/>
        </w:tabs>
        <w:spacing w:after="0" w:line="240" w:lineRule="auto"/>
        <w:ind w:left="567" w:hanging="567"/>
        <w:rPr>
          <w:rFonts w:ascii="Times New Roman" w:eastAsia="Times New Roman" w:hAnsi="Times New Roman"/>
        </w:rPr>
      </w:pPr>
      <w:r w:rsidRPr="000B6444">
        <w:rPr>
          <w:rFonts w:ascii="Times New Roman" w:eastAsia="Times New Roman" w:hAnsi="Times New Roman"/>
          <w:b/>
          <w:bCs/>
        </w:rPr>
        <w:t>10.</w:t>
      </w:r>
      <w:r w:rsidRPr="000B6444">
        <w:rPr>
          <w:rFonts w:ascii="Times New Roman" w:eastAsia="Times New Roman" w:hAnsi="Times New Roman"/>
          <w:b/>
          <w:bCs/>
        </w:rPr>
        <w:tab/>
        <w:t>SPECIALIOS ATSARGUMO PRIEMONĖS DĖL NESUVARTOTO VAISTINIO PREPARATO AR JO ATLIEKŲ TVARKYMO (JEI REIKIA)</w:t>
      </w:r>
    </w:p>
    <w:p w14:paraId="26ACE30C"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518F0B4A" w14:textId="1B0D9F21" w:rsidR="008D13D0" w:rsidRPr="000B6444" w:rsidRDefault="008D13D0" w:rsidP="008D13D0">
      <w:pPr>
        <w:tabs>
          <w:tab w:val="left" w:pos="567"/>
          <w:tab w:val="num" w:pos="1170"/>
        </w:tabs>
        <w:spacing w:after="0" w:line="240" w:lineRule="auto"/>
        <w:ind w:right="29"/>
        <w:rPr>
          <w:rFonts w:ascii="Times New Roman" w:eastAsia="Times New Roman" w:hAnsi="Times New Roman"/>
        </w:rPr>
      </w:pPr>
      <w:r w:rsidRPr="000B6444">
        <w:rPr>
          <w:rFonts w:ascii="Times New Roman" w:eastAsia="Times New Roman" w:hAnsi="Times New Roman"/>
        </w:rPr>
        <w:t xml:space="preserve">Nesuvartotą </w:t>
      </w:r>
      <w:r w:rsidR="00086E0A" w:rsidRPr="000B6444">
        <w:rPr>
          <w:rFonts w:ascii="Times New Roman" w:eastAsia="Times New Roman" w:hAnsi="Times New Roman"/>
        </w:rPr>
        <w:t>vaist</w:t>
      </w:r>
      <w:r w:rsidRPr="000B6444">
        <w:rPr>
          <w:rFonts w:ascii="Times New Roman" w:eastAsia="Times New Roman" w:hAnsi="Times New Roman"/>
        </w:rPr>
        <w:t xml:space="preserve">ą ar atliekas reikia tvarkyti laikantis vietinių reikalavimų </w:t>
      </w:r>
      <w:proofErr w:type="spellStart"/>
      <w:r w:rsidRPr="000B6444">
        <w:rPr>
          <w:rFonts w:ascii="Times New Roman" w:eastAsia="Times New Roman" w:hAnsi="Times New Roman"/>
        </w:rPr>
        <w:t>citotoksiniams</w:t>
      </w:r>
      <w:proofErr w:type="spellEnd"/>
      <w:r w:rsidRPr="000B6444">
        <w:rPr>
          <w:rFonts w:ascii="Times New Roman" w:eastAsia="Times New Roman" w:hAnsi="Times New Roman"/>
        </w:rPr>
        <w:t xml:space="preserve"> </w:t>
      </w:r>
      <w:r w:rsidR="00097498">
        <w:rPr>
          <w:rFonts w:ascii="Times New Roman" w:eastAsia="Times New Roman" w:hAnsi="Times New Roman"/>
        </w:rPr>
        <w:t>vaistams</w:t>
      </w:r>
      <w:r w:rsidRPr="000B6444">
        <w:rPr>
          <w:rFonts w:ascii="Times New Roman" w:eastAsia="Times New Roman" w:hAnsi="Times New Roman"/>
        </w:rPr>
        <w:t>.</w:t>
      </w:r>
    </w:p>
    <w:p w14:paraId="77B0FE1B"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p>
    <w:p w14:paraId="5C11450C"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p>
    <w:p w14:paraId="1D92C54A"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11.</w:t>
      </w:r>
      <w:r w:rsidRPr="000B6444">
        <w:rPr>
          <w:rFonts w:ascii="Times New Roman" w:eastAsia="Times New Roman" w:hAnsi="Times New Roman"/>
          <w:b/>
          <w:bCs/>
        </w:rPr>
        <w:tab/>
      </w:r>
      <w:r w:rsidR="00F36C02" w:rsidRPr="000B6444">
        <w:rPr>
          <w:rFonts w:ascii="Times New Roman" w:eastAsia="Times New Roman" w:hAnsi="Times New Roman"/>
          <w:b/>
          <w:bCs/>
        </w:rPr>
        <w:t>REGISTRUOTOJO</w:t>
      </w:r>
      <w:r w:rsidRPr="000B6444">
        <w:rPr>
          <w:rFonts w:ascii="Times New Roman" w:eastAsia="Times New Roman" w:hAnsi="Times New Roman"/>
          <w:b/>
          <w:bCs/>
        </w:rPr>
        <w:t xml:space="preserve"> PAVADINIMAS IR ADRESAS</w:t>
      </w:r>
    </w:p>
    <w:p w14:paraId="22A758E3"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0909CE5D" w14:textId="77777777" w:rsidR="00E378BF" w:rsidRPr="0030683C" w:rsidRDefault="00E378BF" w:rsidP="00E378BF">
      <w:pPr>
        <w:spacing w:after="0" w:line="240" w:lineRule="auto"/>
        <w:rPr>
          <w:rFonts w:ascii="Times New Roman" w:hAnsi="Times New Roman"/>
          <w:snapToGrid w:val="0"/>
        </w:rPr>
      </w:pPr>
      <w:proofErr w:type="spellStart"/>
      <w:r w:rsidRPr="0030683C">
        <w:rPr>
          <w:rFonts w:ascii="Times New Roman" w:hAnsi="Times New Roman"/>
          <w:snapToGrid w:val="0"/>
        </w:rPr>
        <w:t>Fresenius</w:t>
      </w:r>
      <w:proofErr w:type="spellEnd"/>
      <w:r w:rsidRPr="0030683C">
        <w:rPr>
          <w:rFonts w:ascii="Times New Roman" w:hAnsi="Times New Roman"/>
          <w:snapToGrid w:val="0"/>
        </w:rPr>
        <w:t xml:space="preserve"> Kabi </w:t>
      </w:r>
      <w:proofErr w:type="spellStart"/>
      <w:r w:rsidRPr="0030683C">
        <w:rPr>
          <w:rFonts w:ascii="Times New Roman" w:hAnsi="Times New Roman"/>
          <w:snapToGrid w:val="0"/>
        </w:rPr>
        <w:t>Polska</w:t>
      </w:r>
      <w:proofErr w:type="spellEnd"/>
      <w:r w:rsidRPr="0030683C">
        <w:rPr>
          <w:rFonts w:ascii="Times New Roman" w:hAnsi="Times New Roman"/>
          <w:snapToGrid w:val="0"/>
        </w:rPr>
        <w:t xml:space="preserve"> Sp. z </w:t>
      </w:r>
      <w:proofErr w:type="spellStart"/>
      <w:r w:rsidRPr="0030683C">
        <w:rPr>
          <w:rFonts w:ascii="Times New Roman" w:hAnsi="Times New Roman"/>
          <w:snapToGrid w:val="0"/>
        </w:rPr>
        <w:t>o.o</w:t>
      </w:r>
      <w:proofErr w:type="spellEnd"/>
      <w:r w:rsidRPr="0030683C">
        <w:rPr>
          <w:rFonts w:ascii="Times New Roman" w:hAnsi="Times New Roman"/>
          <w:snapToGrid w:val="0"/>
        </w:rPr>
        <w:t>.</w:t>
      </w:r>
    </w:p>
    <w:p w14:paraId="583E8DB7" w14:textId="77777777" w:rsidR="00E378BF" w:rsidRPr="0030683C" w:rsidRDefault="00E378BF" w:rsidP="00E378BF">
      <w:pPr>
        <w:spacing w:after="0" w:line="240" w:lineRule="auto"/>
        <w:rPr>
          <w:rFonts w:ascii="Times New Roman" w:hAnsi="Times New Roman"/>
          <w:snapToGrid w:val="0"/>
        </w:rPr>
      </w:pPr>
      <w:r w:rsidRPr="0030683C">
        <w:rPr>
          <w:rFonts w:ascii="Times New Roman" w:hAnsi="Times New Roman"/>
          <w:snapToGrid w:val="0"/>
        </w:rPr>
        <w:t xml:space="preserve">Al. </w:t>
      </w:r>
      <w:proofErr w:type="spellStart"/>
      <w:r w:rsidRPr="0030683C">
        <w:rPr>
          <w:rFonts w:ascii="Times New Roman" w:hAnsi="Times New Roman"/>
          <w:snapToGrid w:val="0"/>
        </w:rPr>
        <w:t>Jerozolimskie</w:t>
      </w:r>
      <w:proofErr w:type="spellEnd"/>
      <w:r w:rsidRPr="0030683C">
        <w:rPr>
          <w:rFonts w:ascii="Times New Roman" w:hAnsi="Times New Roman"/>
          <w:snapToGrid w:val="0"/>
        </w:rPr>
        <w:t xml:space="preserve"> 134</w:t>
      </w:r>
    </w:p>
    <w:p w14:paraId="72CF8DB4" w14:textId="77777777" w:rsidR="00E378BF" w:rsidRPr="0030683C" w:rsidRDefault="00E378BF" w:rsidP="00E378BF">
      <w:pPr>
        <w:spacing w:after="0" w:line="240" w:lineRule="auto"/>
        <w:rPr>
          <w:rFonts w:ascii="Times New Roman" w:hAnsi="Times New Roman"/>
          <w:snapToGrid w:val="0"/>
        </w:rPr>
      </w:pPr>
      <w:r w:rsidRPr="0030683C">
        <w:rPr>
          <w:rFonts w:ascii="Times New Roman" w:hAnsi="Times New Roman"/>
          <w:snapToGrid w:val="0"/>
        </w:rPr>
        <w:t xml:space="preserve">02-305 </w:t>
      </w:r>
      <w:proofErr w:type="spellStart"/>
      <w:r w:rsidRPr="0030683C">
        <w:rPr>
          <w:rFonts w:ascii="Times New Roman" w:hAnsi="Times New Roman"/>
          <w:snapToGrid w:val="0"/>
        </w:rPr>
        <w:t>Warszawa</w:t>
      </w:r>
      <w:proofErr w:type="spellEnd"/>
    </w:p>
    <w:p w14:paraId="1F7C25A2" w14:textId="77777777" w:rsidR="00E378BF" w:rsidRPr="0030683C" w:rsidRDefault="00E378BF" w:rsidP="00E378BF">
      <w:pPr>
        <w:tabs>
          <w:tab w:val="left" w:pos="567"/>
        </w:tabs>
        <w:spacing w:after="0" w:line="240" w:lineRule="auto"/>
        <w:jc w:val="both"/>
        <w:rPr>
          <w:rFonts w:ascii="Times New Roman" w:hAnsi="Times New Roman"/>
          <w:snapToGrid w:val="0"/>
        </w:rPr>
      </w:pPr>
      <w:r w:rsidRPr="0030683C">
        <w:rPr>
          <w:rFonts w:ascii="Times New Roman" w:hAnsi="Times New Roman"/>
          <w:snapToGrid w:val="0"/>
        </w:rPr>
        <w:t>Lenkija</w:t>
      </w:r>
    </w:p>
    <w:p w14:paraId="78BC7969" w14:textId="77777777" w:rsidR="0030683C" w:rsidRPr="000B6444" w:rsidRDefault="0030683C" w:rsidP="0030683C">
      <w:pPr>
        <w:tabs>
          <w:tab w:val="left" w:pos="567"/>
          <w:tab w:val="num" w:pos="1170"/>
        </w:tabs>
        <w:spacing w:after="0" w:line="240" w:lineRule="auto"/>
        <w:ind w:right="29"/>
        <w:jc w:val="both"/>
        <w:rPr>
          <w:rFonts w:ascii="Times New Roman" w:eastAsia="Times New Roman" w:hAnsi="Times New Roman"/>
          <w:b/>
          <w:bCs/>
        </w:rPr>
      </w:pPr>
    </w:p>
    <w:p w14:paraId="718AAEDF"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b/>
          <w:bCs/>
        </w:rPr>
      </w:pPr>
    </w:p>
    <w:p w14:paraId="7063996B"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12.</w:t>
      </w:r>
      <w:r w:rsidRPr="000B6444">
        <w:rPr>
          <w:rFonts w:ascii="Times New Roman" w:eastAsia="Times New Roman" w:hAnsi="Times New Roman"/>
          <w:b/>
          <w:bCs/>
        </w:rPr>
        <w:tab/>
      </w:r>
      <w:r w:rsidR="00F36C02" w:rsidRPr="000B6444">
        <w:rPr>
          <w:rFonts w:ascii="Times New Roman" w:eastAsia="Times New Roman" w:hAnsi="Times New Roman"/>
          <w:b/>
          <w:bCs/>
        </w:rPr>
        <w:t>REGISTRACIJOS PAŽYMĖJIMO</w:t>
      </w:r>
      <w:r w:rsidRPr="000B6444">
        <w:rPr>
          <w:rFonts w:ascii="Times New Roman" w:eastAsia="Times New Roman" w:hAnsi="Times New Roman"/>
          <w:b/>
          <w:bCs/>
        </w:rPr>
        <w:t xml:space="preserve"> NUMERIS (-IAI)</w:t>
      </w:r>
    </w:p>
    <w:p w14:paraId="38019A2E"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30849760" w14:textId="7F3AD5A9" w:rsidR="008D13D0" w:rsidRPr="000B6444" w:rsidRDefault="008D13D0" w:rsidP="008D13D0">
      <w:pPr>
        <w:spacing w:after="0" w:line="240" w:lineRule="auto"/>
        <w:rPr>
          <w:rFonts w:ascii="Times New Roman" w:eastAsia="Times New Roman" w:hAnsi="Times New Roman"/>
          <w:bCs/>
        </w:rPr>
      </w:pPr>
      <w:r w:rsidRPr="000B6444">
        <w:rPr>
          <w:rFonts w:ascii="Times New Roman" w:eastAsia="Times New Roman" w:hAnsi="Times New Roman"/>
          <w:bCs/>
        </w:rPr>
        <w:t xml:space="preserve">LT/1/12/3015/001 </w:t>
      </w:r>
      <w:r w:rsidRPr="001B4CCE">
        <w:rPr>
          <w:rFonts w:ascii="Times New Roman" w:hAnsi="Times New Roman"/>
          <w:highlight w:val="lightGray"/>
        </w:rPr>
        <w:t>– 1 ml, N1</w:t>
      </w:r>
    </w:p>
    <w:p w14:paraId="69B00E59" w14:textId="5A3919A4" w:rsidR="008D13D0" w:rsidRPr="003E7CD9" w:rsidRDefault="008D13D0" w:rsidP="008D13D0">
      <w:pPr>
        <w:spacing w:after="0" w:line="240" w:lineRule="auto"/>
        <w:rPr>
          <w:rFonts w:ascii="Times New Roman" w:hAnsi="Times New Roman"/>
          <w:highlight w:val="lightGray"/>
        </w:rPr>
      </w:pPr>
      <w:r w:rsidRPr="003E7CD9">
        <w:rPr>
          <w:rFonts w:ascii="Times New Roman" w:hAnsi="Times New Roman"/>
          <w:highlight w:val="lightGray"/>
        </w:rPr>
        <w:t>LT/1/12/3015/002 – 5 ml, N1</w:t>
      </w:r>
    </w:p>
    <w:p w14:paraId="22234952" w14:textId="750A970D" w:rsidR="008D13D0" w:rsidRPr="003E7CD9" w:rsidRDefault="008D13D0" w:rsidP="008D13D0">
      <w:pPr>
        <w:spacing w:after="0" w:line="240" w:lineRule="auto"/>
        <w:rPr>
          <w:rFonts w:ascii="Times New Roman" w:hAnsi="Times New Roman"/>
          <w:highlight w:val="lightGray"/>
        </w:rPr>
      </w:pPr>
      <w:r w:rsidRPr="003E7CD9">
        <w:rPr>
          <w:rFonts w:ascii="Times New Roman" w:hAnsi="Times New Roman"/>
          <w:highlight w:val="lightGray"/>
        </w:rPr>
        <w:t>LT/1/12/3015/003 – 10 ml, N1</w:t>
      </w:r>
    </w:p>
    <w:p w14:paraId="3EC0923A" w14:textId="76A5B96B" w:rsidR="008D13D0" w:rsidRPr="000B6444" w:rsidRDefault="008D13D0" w:rsidP="008D13D0">
      <w:pPr>
        <w:spacing w:after="0" w:line="240" w:lineRule="auto"/>
        <w:rPr>
          <w:rFonts w:ascii="Times New Roman" w:eastAsia="Times New Roman" w:hAnsi="Times New Roman"/>
          <w:bCs/>
        </w:rPr>
      </w:pPr>
      <w:r w:rsidRPr="003E7CD9">
        <w:rPr>
          <w:rFonts w:ascii="Times New Roman" w:hAnsi="Times New Roman"/>
          <w:highlight w:val="lightGray"/>
        </w:rPr>
        <w:t>LT/1/12/3015/004 – 20 ml, N1</w:t>
      </w:r>
    </w:p>
    <w:p w14:paraId="7CB680D3"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007922FB"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423FA244"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13.</w:t>
      </w:r>
      <w:r w:rsidRPr="000B6444">
        <w:rPr>
          <w:rFonts w:ascii="Times New Roman" w:eastAsia="Times New Roman" w:hAnsi="Times New Roman"/>
          <w:b/>
          <w:bCs/>
        </w:rPr>
        <w:tab/>
        <w:t>SERIJOS NUMERIS</w:t>
      </w:r>
    </w:p>
    <w:p w14:paraId="1E40F58E"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p>
    <w:p w14:paraId="3D190847" w14:textId="77777777" w:rsidR="008D13D0" w:rsidRPr="000B6444" w:rsidRDefault="00025956" w:rsidP="008D13D0">
      <w:pPr>
        <w:tabs>
          <w:tab w:val="left" w:pos="567"/>
          <w:tab w:val="num" w:pos="1014"/>
        </w:tabs>
        <w:spacing w:after="0" w:line="240" w:lineRule="auto"/>
        <w:ind w:right="29"/>
        <w:jc w:val="both"/>
        <w:rPr>
          <w:rFonts w:ascii="Times New Roman" w:eastAsia="Times New Roman" w:hAnsi="Times New Roman"/>
        </w:rPr>
      </w:pPr>
      <w:r>
        <w:rPr>
          <w:rFonts w:ascii="Times New Roman" w:eastAsia="Times New Roman" w:hAnsi="Times New Roman"/>
        </w:rPr>
        <w:t>Lot</w:t>
      </w:r>
    </w:p>
    <w:p w14:paraId="045F4E68"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p>
    <w:p w14:paraId="574FB19D"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p>
    <w:p w14:paraId="275DB8F7"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 w:val="right" w:pos="720"/>
          <w:tab w:val="num" w:pos="1014"/>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14.</w:t>
      </w:r>
      <w:r w:rsidRPr="000B6444">
        <w:rPr>
          <w:rFonts w:ascii="Times New Roman" w:eastAsia="Times New Roman" w:hAnsi="Times New Roman"/>
          <w:b/>
          <w:bCs/>
        </w:rPr>
        <w:tab/>
        <w:t>PARDAVIMO (IŠDAVIMO) TVARKA</w:t>
      </w:r>
    </w:p>
    <w:p w14:paraId="518DA8E8"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p>
    <w:p w14:paraId="4295A991" w14:textId="366210A8"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r w:rsidRPr="000B6444">
        <w:rPr>
          <w:rFonts w:ascii="Times New Roman" w:eastAsia="Times New Roman" w:hAnsi="Times New Roman"/>
        </w:rPr>
        <w:t xml:space="preserve">Receptinis </w:t>
      </w:r>
      <w:r w:rsidR="002A19E0">
        <w:rPr>
          <w:rFonts w:ascii="Times New Roman" w:eastAsia="Times New Roman" w:hAnsi="Times New Roman"/>
        </w:rPr>
        <w:t>vaistas</w:t>
      </w:r>
      <w:r w:rsidR="001A7D76">
        <w:rPr>
          <w:rFonts w:ascii="Times New Roman" w:eastAsia="Times New Roman" w:hAnsi="Times New Roman"/>
        </w:rPr>
        <w:t>.</w:t>
      </w:r>
    </w:p>
    <w:p w14:paraId="0296FEFD" w14:textId="77777777" w:rsidR="008D13D0" w:rsidRPr="000B6444" w:rsidRDefault="008D13D0" w:rsidP="008D13D0">
      <w:pPr>
        <w:tabs>
          <w:tab w:val="left" w:pos="567"/>
          <w:tab w:val="num" w:pos="1014"/>
          <w:tab w:val="left" w:pos="1404"/>
        </w:tabs>
        <w:spacing w:after="0" w:line="240" w:lineRule="auto"/>
        <w:ind w:right="29"/>
        <w:jc w:val="both"/>
        <w:rPr>
          <w:rFonts w:ascii="Times New Roman" w:eastAsia="Times New Roman" w:hAnsi="Times New Roman"/>
        </w:rPr>
      </w:pPr>
    </w:p>
    <w:p w14:paraId="75C0E52E" w14:textId="77777777" w:rsidR="008D13D0" w:rsidRPr="000B6444" w:rsidRDefault="008D13D0" w:rsidP="008D13D0">
      <w:pPr>
        <w:tabs>
          <w:tab w:val="left" w:pos="567"/>
          <w:tab w:val="num" w:pos="1014"/>
          <w:tab w:val="left" w:pos="1404"/>
        </w:tabs>
        <w:spacing w:after="0" w:line="240" w:lineRule="auto"/>
        <w:ind w:right="29"/>
        <w:jc w:val="both"/>
        <w:rPr>
          <w:rFonts w:ascii="Times New Roman" w:eastAsia="Times New Roman" w:hAnsi="Times New Roman"/>
        </w:rPr>
      </w:pPr>
    </w:p>
    <w:p w14:paraId="04251B8A"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234"/>
          <w:tab w:val="left" w:pos="567"/>
          <w:tab w:val="left" w:pos="720"/>
          <w:tab w:val="num" w:pos="1014"/>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15.</w:t>
      </w:r>
      <w:r w:rsidRPr="000B6444">
        <w:rPr>
          <w:rFonts w:ascii="Times New Roman" w:eastAsia="Times New Roman" w:hAnsi="Times New Roman"/>
          <w:b/>
          <w:bCs/>
        </w:rPr>
        <w:tab/>
        <w:t>VARTOJIMO INSTRUKCIJA</w:t>
      </w:r>
    </w:p>
    <w:p w14:paraId="1E9E310F" w14:textId="77777777" w:rsidR="008D13D0" w:rsidRPr="000B6444" w:rsidRDefault="008D13D0" w:rsidP="008D13D0">
      <w:pPr>
        <w:tabs>
          <w:tab w:val="left" w:pos="234"/>
          <w:tab w:val="left" w:pos="567"/>
          <w:tab w:val="num" w:pos="1014"/>
        </w:tabs>
        <w:spacing w:after="0" w:line="240" w:lineRule="auto"/>
        <w:ind w:right="29"/>
        <w:jc w:val="both"/>
        <w:rPr>
          <w:rFonts w:ascii="Times New Roman" w:eastAsia="Times New Roman" w:hAnsi="Times New Roman"/>
          <w:strike/>
        </w:rPr>
      </w:pPr>
    </w:p>
    <w:p w14:paraId="35CCE192" w14:textId="77777777" w:rsidR="008D13D0" w:rsidRPr="000B6444" w:rsidRDefault="008D13D0" w:rsidP="008D13D0">
      <w:pPr>
        <w:tabs>
          <w:tab w:val="left" w:pos="234"/>
          <w:tab w:val="left" w:pos="567"/>
          <w:tab w:val="num" w:pos="1014"/>
        </w:tabs>
        <w:spacing w:after="0" w:line="240" w:lineRule="auto"/>
        <w:ind w:right="29"/>
        <w:jc w:val="both"/>
        <w:rPr>
          <w:rFonts w:ascii="Times New Roman" w:eastAsia="Times New Roman" w:hAnsi="Times New Roman"/>
        </w:rPr>
      </w:pPr>
    </w:p>
    <w:p w14:paraId="0FF65EB5" w14:textId="77777777" w:rsidR="008D13D0" w:rsidRPr="000B6444" w:rsidRDefault="008D13D0" w:rsidP="008D13D0">
      <w:pPr>
        <w:tabs>
          <w:tab w:val="left" w:pos="234"/>
          <w:tab w:val="left" w:pos="567"/>
          <w:tab w:val="num" w:pos="1014"/>
        </w:tabs>
        <w:spacing w:after="0" w:line="240" w:lineRule="auto"/>
        <w:ind w:right="29"/>
        <w:jc w:val="both"/>
        <w:rPr>
          <w:rFonts w:ascii="Times New Roman" w:eastAsia="Times New Roman" w:hAnsi="Times New Roman"/>
        </w:rPr>
      </w:pPr>
    </w:p>
    <w:p w14:paraId="799BEFDC"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234"/>
          <w:tab w:val="left" w:pos="567"/>
          <w:tab w:val="left" w:pos="720"/>
          <w:tab w:val="num" w:pos="1014"/>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16.</w:t>
      </w:r>
      <w:r w:rsidRPr="000B6444">
        <w:rPr>
          <w:rFonts w:ascii="Times New Roman" w:eastAsia="Times New Roman" w:hAnsi="Times New Roman"/>
          <w:b/>
          <w:bCs/>
        </w:rPr>
        <w:tab/>
        <w:t>INFORMACIJA BRAILIO RAŠTU</w:t>
      </w:r>
    </w:p>
    <w:p w14:paraId="6E4DCE45" w14:textId="77777777" w:rsidR="008D13D0" w:rsidRPr="000B6444" w:rsidRDefault="008D13D0" w:rsidP="008D13D0">
      <w:pPr>
        <w:tabs>
          <w:tab w:val="left" w:pos="234"/>
          <w:tab w:val="left" w:pos="567"/>
          <w:tab w:val="num" w:pos="1014"/>
        </w:tabs>
        <w:spacing w:after="0" w:line="240" w:lineRule="auto"/>
        <w:ind w:right="29"/>
        <w:jc w:val="both"/>
        <w:rPr>
          <w:rFonts w:ascii="Times New Roman" w:eastAsia="Times New Roman" w:hAnsi="Times New Roman"/>
        </w:rPr>
      </w:pPr>
    </w:p>
    <w:p w14:paraId="39EF16F1" w14:textId="388E7F9A" w:rsidR="008D13D0" w:rsidRPr="000B6444" w:rsidRDefault="008D13D0" w:rsidP="008D13D0">
      <w:pPr>
        <w:tabs>
          <w:tab w:val="left" w:pos="567"/>
        </w:tabs>
        <w:spacing w:after="0" w:line="240" w:lineRule="auto"/>
        <w:ind w:right="297"/>
        <w:rPr>
          <w:rFonts w:ascii="Times New Roman" w:eastAsia="Times New Roman" w:hAnsi="Times New Roman"/>
        </w:rPr>
      </w:pPr>
      <w:r w:rsidRPr="003E7CD9">
        <w:rPr>
          <w:rFonts w:ascii="Times New Roman" w:hAnsi="Times New Roman"/>
          <w:highlight w:val="lightGray"/>
        </w:rPr>
        <w:t>Priimtas pa</w:t>
      </w:r>
      <w:r w:rsidR="0008325A">
        <w:rPr>
          <w:rFonts w:ascii="Times New Roman" w:hAnsi="Times New Roman"/>
          <w:highlight w:val="lightGray"/>
        </w:rPr>
        <w:t>grindimas</w:t>
      </w:r>
      <w:r w:rsidRPr="003E7CD9">
        <w:rPr>
          <w:rFonts w:ascii="Times New Roman" w:hAnsi="Times New Roman"/>
          <w:highlight w:val="lightGray"/>
        </w:rPr>
        <w:t xml:space="preserve"> informacijos Brailio </w:t>
      </w:r>
      <w:r w:rsidRPr="0008325A">
        <w:rPr>
          <w:rFonts w:ascii="Times New Roman" w:hAnsi="Times New Roman"/>
          <w:highlight w:val="lightGray"/>
        </w:rPr>
        <w:t>raštu</w:t>
      </w:r>
      <w:r w:rsidR="0008325A" w:rsidRPr="001B4CCE">
        <w:rPr>
          <w:rFonts w:ascii="Times New Roman" w:hAnsi="Times New Roman"/>
          <w:highlight w:val="lightGray"/>
        </w:rPr>
        <w:t xml:space="preserve"> nepateikti.</w:t>
      </w:r>
    </w:p>
    <w:p w14:paraId="244FE85B" w14:textId="77777777" w:rsidR="007E0F55" w:rsidRPr="000B6444" w:rsidRDefault="007E0F55" w:rsidP="008D13D0">
      <w:pPr>
        <w:tabs>
          <w:tab w:val="left" w:pos="567"/>
        </w:tabs>
        <w:spacing w:after="0" w:line="240" w:lineRule="auto"/>
        <w:ind w:right="297"/>
        <w:rPr>
          <w:rFonts w:ascii="Times New Roman" w:eastAsia="Times New Roman" w:hAnsi="Times New Roman"/>
        </w:rPr>
      </w:pPr>
    </w:p>
    <w:p w14:paraId="2891A581" w14:textId="77777777" w:rsidR="007E0F55" w:rsidRPr="000B6444" w:rsidRDefault="007E0F55" w:rsidP="008D13D0">
      <w:pPr>
        <w:tabs>
          <w:tab w:val="left" w:pos="567"/>
        </w:tabs>
        <w:spacing w:after="0" w:line="240" w:lineRule="auto"/>
        <w:ind w:right="297"/>
        <w:rPr>
          <w:rFonts w:ascii="Times New Roman" w:eastAsia="Times New Roman" w:hAnsi="Times New Roman"/>
        </w:rPr>
      </w:pPr>
    </w:p>
    <w:p w14:paraId="76871369" w14:textId="77777777" w:rsidR="007E0F55" w:rsidRPr="000B6444" w:rsidRDefault="007E0F55" w:rsidP="007E0F55">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noProof/>
          <w:szCs w:val="20"/>
          <w:lang w:eastAsia="lt-LT" w:bidi="lt-LT"/>
        </w:rPr>
      </w:pPr>
      <w:r w:rsidRPr="000B6444">
        <w:rPr>
          <w:rFonts w:ascii="Times New Roman" w:eastAsia="Times New Roman" w:hAnsi="Times New Roman"/>
          <w:b/>
          <w:noProof/>
          <w:szCs w:val="20"/>
          <w:lang w:eastAsia="lt-LT" w:bidi="lt-LT"/>
        </w:rPr>
        <w:t>17.</w:t>
      </w:r>
      <w:r w:rsidRPr="000B6444">
        <w:rPr>
          <w:rFonts w:ascii="Times New Roman" w:eastAsia="Times New Roman" w:hAnsi="Times New Roman"/>
          <w:b/>
          <w:noProof/>
          <w:szCs w:val="20"/>
          <w:lang w:eastAsia="lt-LT" w:bidi="lt-LT"/>
        </w:rPr>
        <w:tab/>
        <w:t>UNIKALUS IDENTIFIKATORIUS – 2D BRŪKŠNINIS KODAS</w:t>
      </w:r>
    </w:p>
    <w:p w14:paraId="3700A346" w14:textId="77777777" w:rsidR="007E0F55" w:rsidRPr="000B6444" w:rsidRDefault="007E0F55" w:rsidP="007E0F55">
      <w:pPr>
        <w:spacing w:after="0" w:line="240" w:lineRule="auto"/>
        <w:rPr>
          <w:rFonts w:ascii="Times New Roman" w:eastAsia="Times New Roman" w:hAnsi="Times New Roman"/>
          <w:noProof/>
          <w:szCs w:val="20"/>
          <w:lang w:eastAsia="lt-LT" w:bidi="lt-LT"/>
        </w:rPr>
      </w:pPr>
    </w:p>
    <w:p w14:paraId="2E847F49" w14:textId="77777777" w:rsidR="007E0F55" w:rsidRPr="000B6444" w:rsidRDefault="007E0F55" w:rsidP="007E0F55">
      <w:pPr>
        <w:tabs>
          <w:tab w:val="left" w:pos="567"/>
        </w:tabs>
        <w:spacing w:after="0" w:line="240" w:lineRule="auto"/>
        <w:rPr>
          <w:rFonts w:ascii="Times New Roman" w:eastAsia="Times New Roman" w:hAnsi="Times New Roman"/>
          <w:noProof/>
          <w:shd w:val="clear" w:color="auto" w:fill="CCCCCC"/>
          <w:lang w:eastAsia="lt-LT" w:bidi="lt-LT"/>
        </w:rPr>
      </w:pPr>
      <w:r w:rsidRPr="003E7CD9">
        <w:rPr>
          <w:rFonts w:ascii="Times New Roman" w:hAnsi="Times New Roman"/>
          <w:highlight w:val="lightGray"/>
        </w:rPr>
        <w:lastRenderedPageBreak/>
        <w:t>2D brūkšninis kodas su nurodytu unikaliu identifikatoriumi.</w:t>
      </w:r>
    </w:p>
    <w:p w14:paraId="2C13D89B" w14:textId="77777777" w:rsidR="007E0F55" w:rsidRPr="000B6444" w:rsidRDefault="007E0F55" w:rsidP="007E0F55">
      <w:pPr>
        <w:tabs>
          <w:tab w:val="left" w:pos="567"/>
        </w:tabs>
        <w:spacing w:after="0" w:line="240" w:lineRule="auto"/>
        <w:rPr>
          <w:rFonts w:ascii="Times New Roman" w:eastAsia="Times New Roman" w:hAnsi="Times New Roman"/>
          <w:noProof/>
          <w:shd w:val="clear" w:color="auto" w:fill="CCCCCC"/>
          <w:lang w:eastAsia="lt-LT" w:bidi="lt-LT"/>
        </w:rPr>
      </w:pPr>
    </w:p>
    <w:p w14:paraId="106977EC" w14:textId="77777777" w:rsidR="007E0F55" w:rsidRPr="000B6444" w:rsidRDefault="007E0F55" w:rsidP="007E0F55">
      <w:pPr>
        <w:spacing w:after="0" w:line="240" w:lineRule="auto"/>
        <w:rPr>
          <w:rFonts w:ascii="Times New Roman" w:eastAsia="Times New Roman" w:hAnsi="Times New Roman"/>
          <w:noProof/>
          <w:szCs w:val="20"/>
          <w:lang w:eastAsia="lt-LT" w:bidi="lt-LT"/>
        </w:rPr>
      </w:pPr>
    </w:p>
    <w:p w14:paraId="392A4265" w14:textId="77777777" w:rsidR="007E0F55" w:rsidRPr="000B6444" w:rsidRDefault="007E0F55" w:rsidP="007E0F55">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noProof/>
          <w:szCs w:val="20"/>
          <w:lang w:eastAsia="lt-LT" w:bidi="lt-LT"/>
        </w:rPr>
      </w:pPr>
      <w:r w:rsidRPr="000B6444">
        <w:rPr>
          <w:rFonts w:ascii="Times New Roman" w:eastAsia="Times New Roman" w:hAnsi="Times New Roman"/>
          <w:b/>
          <w:noProof/>
          <w:szCs w:val="20"/>
          <w:lang w:eastAsia="lt-LT" w:bidi="lt-LT"/>
        </w:rPr>
        <w:t>18.</w:t>
      </w:r>
      <w:r w:rsidRPr="000B6444">
        <w:rPr>
          <w:rFonts w:ascii="Times New Roman" w:eastAsia="Times New Roman" w:hAnsi="Times New Roman"/>
          <w:b/>
          <w:noProof/>
          <w:szCs w:val="20"/>
          <w:lang w:eastAsia="lt-LT" w:bidi="lt-LT"/>
        </w:rPr>
        <w:tab/>
        <w:t>UNIKALUS IDENTIFIKATORIUS – ŽMONĖMS SUPRANTAMI DUOMENYS</w:t>
      </w:r>
    </w:p>
    <w:p w14:paraId="2541F63C" w14:textId="77777777" w:rsidR="007E0F55" w:rsidRPr="000B6444" w:rsidRDefault="007E0F55" w:rsidP="007E0F55">
      <w:pPr>
        <w:spacing w:after="0" w:line="240" w:lineRule="auto"/>
        <w:rPr>
          <w:rFonts w:ascii="Times New Roman" w:eastAsia="Times New Roman" w:hAnsi="Times New Roman"/>
          <w:noProof/>
          <w:szCs w:val="20"/>
          <w:lang w:eastAsia="lt-LT" w:bidi="lt-LT"/>
        </w:rPr>
      </w:pPr>
    </w:p>
    <w:p w14:paraId="6E901198" w14:textId="4DC206BE" w:rsidR="007E0F55" w:rsidRPr="000B6444" w:rsidRDefault="007E0F55" w:rsidP="007E0F55">
      <w:pPr>
        <w:tabs>
          <w:tab w:val="left" w:pos="567"/>
        </w:tabs>
        <w:spacing w:after="0" w:line="240" w:lineRule="auto"/>
        <w:rPr>
          <w:rFonts w:ascii="Times New Roman" w:eastAsia="Times New Roman" w:hAnsi="Times New Roman"/>
          <w:szCs w:val="20"/>
          <w:lang w:eastAsia="lt-LT" w:bidi="lt-LT"/>
        </w:rPr>
      </w:pPr>
      <w:r w:rsidRPr="000B6444">
        <w:rPr>
          <w:rFonts w:ascii="Times New Roman" w:eastAsia="Times New Roman" w:hAnsi="Times New Roman"/>
          <w:szCs w:val="20"/>
          <w:lang w:eastAsia="lt-LT" w:bidi="lt-LT"/>
        </w:rPr>
        <w:t>PC</w:t>
      </w:r>
    </w:p>
    <w:p w14:paraId="27FFDE18" w14:textId="27899206" w:rsidR="007E0F55" w:rsidRPr="000B6444" w:rsidRDefault="007E0F55" w:rsidP="007E0F55">
      <w:pPr>
        <w:tabs>
          <w:tab w:val="left" w:pos="567"/>
        </w:tabs>
        <w:spacing w:after="0" w:line="240" w:lineRule="auto"/>
        <w:rPr>
          <w:rFonts w:ascii="Times New Roman" w:eastAsia="Times New Roman" w:hAnsi="Times New Roman"/>
          <w:szCs w:val="20"/>
          <w:lang w:eastAsia="lt-LT" w:bidi="lt-LT"/>
        </w:rPr>
      </w:pPr>
      <w:r w:rsidRPr="000B6444">
        <w:rPr>
          <w:rFonts w:ascii="Times New Roman" w:eastAsia="Times New Roman" w:hAnsi="Times New Roman"/>
          <w:szCs w:val="20"/>
          <w:lang w:eastAsia="lt-LT" w:bidi="lt-LT"/>
        </w:rPr>
        <w:t>SN</w:t>
      </w:r>
    </w:p>
    <w:p w14:paraId="1DF80B86" w14:textId="63B3B257" w:rsidR="007E0F55" w:rsidRPr="000B6444" w:rsidRDefault="007E0F55" w:rsidP="007E0F55">
      <w:pPr>
        <w:tabs>
          <w:tab w:val="left" w:pos="567"/>
        </w:tabs>
        <w:spacing w:after="0" w:line="240" w:lineRule="auto"/>
        <w:rPr>
          <w:rFonts w:ascii="Times New Roman" w:eastAsia="Times New Roman" w:hAnsi="Times New Roman"/>
          <w:szCs w:val="20"/>
        </w:rPr>
      </w:pPr>
      <w:r w:rsidRPr="001B4CCE">
        <w:rPr>
          <w:rFonts w:ascii="Times New Roman" w:hAnsi="Times New Roman"/>
          <w:highlight w:val="lightGray"/>
        </w:rPr>
        <w:t>NN</w:t>
      </w:r>
    </w:p>
    <w:p w14:paraId="4FDECE20" w14:textId="77777777" w:rsidR="007E0F55" w:rsidRPr="000B6444" w:rsidRDefault="007E0F55" w:rsidP="008D13D0">
      <w:pPr>
        <w:tabs>
          <w:tab w:val="left" w:pos="567"/>
        </w:tabs>
        <w:spacing w:after="0" w:line="240" w:lineRule="auto"/>
        <w:ind w:right="297"/>
        <w:rPr>
          <w:rFonts w:ascii="Times New Roman" w:eastAsia="Times New Roman" w:hAnsi="Times New Roman"/>
          <w:strike/>
        </w:rPr>
      </w:pPr>
    </w:p>
    <w:p w14:paraId="31966F2D" w14:textId="77777777" w:rsidR="008D13D0" w:rsidRPr="000B6444" w:rsidRDefault="008D13D0" w:rsidP="008D13D0">
      <w:pPr>
        <w:tabs>
          <w:tab w:val="left" w:pos="567"/>
        </w:tabs>
        <w:spacing w:after="0" w:line="240" w:lineRule="auto"/>
        <w:ind w:right="297"/>
        <w:rPr>
          <w:rFonts w:ascii="Times New Roman" w:eastAsia="Times New Roman" w:hAnsi="Times New Roman"/>
          <w:strike/>
        </w:rPr>
      </w:pPr>
      <w:r w:rsidRPr="000B6444">
        <w:rPr>
          <w:rFonts w:ascii="Times New Roman" w:eastAsia="Times New Roman" w:hAnsi="Times New Roman"/>
          <w:strik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D13D0" w:rsidRPr="000B6444" w14:paraId="76FD3367" w14:textId="77777777" w:rsidTr="00562B76">
        <w:tc>
          <w:tcPr>
            <w:tcW w:w="9245" w:type="dxa"/>
          </w:tcPr>
          <w:p w14:paraId="7333EB1C" w14:textId="77777777" w:rsidR="008D13D0" w:rsidRPr="000B6444" w:rsidRDefault="008D13D0" w:rsidP="008D13D0">
            <w:pPr>
              <w:tabs>
                <w:tab w:val="left" w:pos="567"/>
              </w:tabs>
              <w:spacing w:after="0" w:line="240" w:lineRule="auto"/>
              <w:ind w:right="297"/>
              <w:rPr>
                <w:rFonts w:ascii="Times New Roman" w:eastAsia="Times New Roman" w:hAnsi="Times New Roman"/>
                <w:bCs/>
              </w:rPr>
            </w:pPr>
            <w:r w:rsidRPr="000B6444">
              <w:rPr>
                <w:rFonts w:ascii="Times New Roman" w:eastAsia="Times New Roman" w:hAnsi="Times New Roman"/>
                <w:b/>
                <w:bCs/>
              </w:rPr>
              <w:lastRenderedPageBreak/>
              <w:t>MINIMALI INFORMACIJA ANT MAŽŲ VIDINIŲ PAKUOČIŲ</w:t>
            </w:r>
          </w:p>
          <w:p w14:paraId="29CF823E" w14:textId="77777777" w:rsidR="008D13D0" w:rsidRPr="000B6444" w:rsidRDefault="008D13D0" w:rsidP="008D13D0">
            <w:pPr>
              <w:keepNext/>
              <w:tabs>
                <w:tab w:val="left" w:pos="567"/>
              </w:tabs>
              <w:spacing w:after="0" w:line="240" w:lineRule="auto"/>
              <w:outlineLvl w:val="3"/>
              <w:rPr>
                <w:rFonts w:ascii="Times New Roman" w:hAnsi="Times New Roman"/>
                <w:b/>
                <w:bCs/>
              </w:rPr>
            </w:pPr>
          </w:p>
          <w:p w14:paraId="18C43BC0" w14:textId="77777777" w:rsidR="008D13D0" w:rsidRPr="000B6444" w:rsidRDefault="00B44F19" w:rsidP="008D13D0">
            <w:pPr>
              <w:keepNext/>
              <w:tabs>
                <w:tab w:val="left" w:pos="567"/>
              </w:tabs>
              <w:spacing w:after="0" w:line="240" w:lineRule="auto"/>
              <w:outlineLvl w:val="3"/>
              <w:rPr>
                <w:rFonts w:ascii="Times New Roman" w:hAnsi="Times New Roman"/>
                <w:b/>
                <w:bCs/>
              </w:rPr>
            </w:pPr>
            <w:r w:rsidRPr="000B6444">
              <w:rPr>
                <w:rFonts w:ascii="Times New Roman" w:hAnsi="Times New Roman"/>
                <w:b/>
                <w:bCs/>
              </w:rPr>
              <w:t>FLAKON</w:t>
            </w:r>
            <w:r w:rsidR="008D13D0" w:rsidRPr="000B6444">
              <w:rPr>
                <w:rFonts w:ascii="Times New Roman" w:hAnsi="Times New Roman"/>
                <w:b/>
                <w:bCs/>
              </w:rPr>
              <w:t>O ETIKETĖ</w:t>
            </w:r>
          </w:p>
          <w:p w14:paraId="3B34E335" w14:textId="77777777" w:rsidR="008D13D0" w:rsidRPr="000B6444" w:rsidRDefault="008D13D0" w:rsidP="008D13D0">
            <w:pPr>
              <w:spacing w:after="0" w:line="240" w:lineRule="auto"/>
              <w:rPr>
                <w:rFonts w:ascii="Times New Roman" w:eastAsia="Times New Roman" w:hAnsi="Times New Roman"/>
              </w:rPr>
            </w:pPr>
            <w:r w:rsidRPr="000B6444">
              <w:rPr>
                <w:rFonts w:ascii="Times New Roman" w:eastAsia="Times New Roman" w:hAnsi="Times New Roman"/>
                <w:b/>
              </w:rPr>
              <w:t>100 mg/1 ml, 500 mg/5 ml ir 1 g/10 ml</w:t>
            </w:r>
          </w:p>
        </w:tc>
      </w:tr>
    </w:tbl>
    <w:p w14:paraId="6AA9FDBC" w14:textId="77777777" w:rsidR="008D13D0" w:rsidRPr="000B6444" w:rsidRDefault="008D13D0" w:rsidP="008D13D0">
      <w:pPr>
        <w:tabs>
          <w:tab w:val="left" w:pos="567"/>
        </w:tabs>
        <w:spacing w:after="0" w:line="240" w:lineRule="auto"/>
        <w:ind w:right="297"/>
        <w:rPr>
          <w:rFonts w:ascii="Times New Roman" w:eastAsia="Times New Roman" w:hAnsi="Times New Roman"/>
        </w:rPr>
      </w:pPr>
    </w:p>
    <w:p w14:paraId="1678174D" w14:textId="77777777" w:rsidR="008D13D0" w:rsidRPr="000B6444" w:rsidRDefault="008D13D0" w:rsidP="008D13D0">
      <w:pPr>
        <w:tabs>
          <w:tab w:val="left" w:pos="567"/>
        </w:tabs>
        <w:spacing w:after="0" w:line="240" w:lineRule="auto"/>
        <w:ind w:left="240" w:hanging="240"/>
        <w:rPr>
          <w:rFonts w:ascii="Times New Roman" w:eastAsia="Times New Roman" w:hAnsi="Times New Roman"/>
        </w:rPr>
      </w:pPr>
    </w:p>
    <w:p w14:paraId="18229E12" w14:textId="77777777" w:rsidR="008D13D0" w:rsidRPr="000B6444" w:rsidRDefault="008D13D0" w:rsidP="008D13D0">
      <w:pPr>
        <w:pBdr>
          <w:top w:val="single" w:sz="4" w:space="1" w:color="auto"/>
          <w:left w:val="single" w:sz="4" w:space="0" w:color="auto"/>
          <w:bottom w:val="single" w:sz="4" w:space="1" w:color="auto"/>
          <w:right w:val="single" w:sz="4" w:space="4" w:color="auto"/>
        </w:pBdr>
        <w:tabs>
          <w:tab w:val="left" w:pos="567"/>
          <w:tab w:val="left" w:pos="720"/>
        </w:tabs>
        <w:spacing w:after="0" w:line="240" w:lineRule="auto"/>
        <w:ind w:left="720" w:right="29" w:hanging="840"/>
        <w:jc w:val="both"/>
        <w:rPr>
          <w:rFonts w:ascii="Times New Roman" w:eastAsia="Times New Roman" w:hAnsi="Times New Roman"/>
          <w:bCs/>
        </w:rPr>
      </w:pPr>
      <w:r w:rsidRPr="000B6444">
        <w:rPr>
          <w:rFonts w:ascii="Times New Roman" w:eastAsia="Times New Roman" w:hAnsi="Times New Roman"/>
          <w:b/>
          <w:bCs/>
        </w:rPr>
        <w:t>1.</w:t>
      </w:r>
      <w:r w:rsidRPr="000B6444">
        <w:rPr>
          <w:rFonts w:ascii="Times New Roman" w:eastAsia="Times New Roman" w:hAnsi="Times New Roman"/>
          <w:b/>
          <w:bCs/>
        </w:rPr>
        <w:tab/>
        <w:t>VAISTINIO PREPARATO PAVADINIMAS IR VARTOJIMO BŪDAS (-AI)</w:t>
      </w:r>
    </w:p>
    <w:p w14:paraId="0316DBC1" w14:textId="77777777" w:rsidR="008D13D0" w:rsidRPr="000B6444" w:rsidRDefault="008D13D0" w:rsidP="008D13D0">
      <w:pPr>
        <w:tabs>
          <w:tab w:val="left" w:pos="567"/>
          <w:tab w:val="left" w:pos="936"/>
          <w:tab w:val="num" w:pos="1014"/>
        </w:tabs>
        <w:spacing w:after="0" w:line="240" w:lineRule="auto"/>
        <w:ind w:right="29"/>
        <w:jc w:val="both"/>
        <w:rPr>
          <w:rFonts w:ascii="Times New Roman" w:eastAsia="Times New Roman" w:hAnsi="Times New Roman"/>
          <w:b/>
          <w:bCs/>
          <w:strike/>
        </w:rPr>
      </w:pPr>
    </w:p>
    <w:p w14:paraId="1EF92BF8" w14:textId="77777777" w:rsidR="008D13D0" w:rsidRPr="000B6444" w:rsidRDefault="008D13D0" w:rsidP="008D13D0">
      <w:pPr>
        <w:tabs>
          <w:tab w:val="left" w:pos="567"/>
        </w:tabs>
        <w:spacing w:after="0" w:line="240" w:lineRule="auto"/>
        <w:ind w:right="29"/>
        <w:rPr>
          <w:rFonts w:ascii="Times New Roman" w:hAnsi="Times New Roman"/>
          <w:lang w:eastAsia="lt-LT"/>
        </w:rPr>
      </w:pPr>
      <w:proofErr w:type="spellStart"/>
      <w:r w:rsidRPr="000B6444">
        <w:rPr>
          <w:rFonts w:ascii="Times New Roman" w:hAnsi="Times New Roman"/>
          <w:color w:val="000000"/>
          <w:lang w:eastAsia="lt-LT"/>
        </w:rPr>
        <w:t>Cytarabine</w:t>
      </w:r>
      <w:proofErr w:type="spellEnd"/>
      <w:r w:rsidRPr="000B6444">
        <w:rPr>
          <w:rFonts w:ascii="Times New Roman" w:hAnsi="Times New Roman"/>
          <w:color w:val="000000"/>
          <w:lang w:eastAsia="lt-LT"/>
        </w:rPr>
        <w:t xml:space="preserve"> Kabi 100 mg/ml injekcinis</w:t>
      </w:r>
      <w:r w:rsidR="00217958" w:rsidRPr="000B6444">
        <w:rPr>
          <w:rFonts w:ascii="Times New Roman" w:hAnsi="Times New Roman"/>
          <w:color w:val="000000"/>
          <w:lang w:eastAsia="lt-LT"/>
        </w:rPr>
        <w:t xml:space="preserve"> ar</w:t>
      </w:r>
      <w:r w:rsidRPr="000B6444">
        <w:rPr>
          <w:rFonts w:ascii="Times New Roman" w:hAnsi="Times New Roman"/>
          <w:color w:val="000000"/>
          <w:lang w:eastAsia="lt-LT"/>
        </w:rPr>
        <w:t xml:space="preserve"> infuzinis tirpalas</w:t>
      </w:r>
    </w:p>
    <w:p w14:paraId="58188D0E" w14:textId="64EB4D70" w:rsidR="008D13D0" w:rsidRPr="000B6444" w:rsidRDefault="004437B1" w:rsidP="008D13D0">
      <w:pPr>
        <w:tabs>
          <w:tab w:val="left" w:pos="567"/>
        </w:tabs>
        <w:spacing w:after="0" w:line="240" w:lineRule="auto"/>
        <w:ind w:right="29"/>
        <w:jc w:val="both"/>
        <w:rPr>
          <w:rFonts w:ascii="Times New Roman" w:eastAsia="Times New Roman" w:hAnsi="Times New Roman"/>
        </w:rPr>
      </w:pPr>
      <w:proofErr w:type="spellStart"/>
      <w:r>
        <w:rPr>
          <w:rFonts w:ascii="Times New Roman" w:eastAsia="Times New Roman" w:hAnsi="Times New Roman"/>
        </w:rPr>
        <w:t>C</w:t>
      </w:r>
      <w:r w:rsidR="008D13D0" w:rsidRPr="000B6444">
        <w:rPr>
          <w:rFonts w:ascii="Times New Roman" w:eastAsia="Times New Roman" w:hAnsi="Times New Roman"/>
        </w:rPr>
        <w:t>ytarabinum</w:t>
      </w:r>
      <w:proofErr w:type="spellEnd"/>
    </w:p>
    <w:p w14:paraId="40E83943"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27E99DC0" w14:textId="77777777" w:rsidR="008D13D0" w:rsidRPr="001B4CCE" w:rsidRDefault="009753DA" w:rsidP="008D13D0">
      <w:pPr>
        <w:tabs>
          <w:tab w:val="left" w:pos="567"/>
        </w:tabs>
        <w:spacing w:after="0" w:line="240" w:lineRule="auto"/>
        <w:rPr>
          <w:rFonts w:ascii="Times New Roman" w:hAnsi="Times New Roman"/>
          <w:b/>
        </w:rPr>
      </w:pPr>
      <w:r w:rsidRPr="001B4CCE">
        <w:rPr>
          <w:rFonts w:ascii="Times New Roman" w:hAnsi="Times New Roman"/>
          <w:b/>
        </w:rPr>
        <w:t>T</w:t>
      </w:r>
      <w:r w:rsidR="008D13D0" w:rsidRPr="001B4CCE">
        <w:rPr>
          <w:rFonts w:ascii="Times New Roman" w:hAnsi="Times New Roman"/>
          <w:b/>
        </w:rPr>
        <w:t xml:space="preserve">ik </w:t>
      </w:r>
      <w:proofErr w:type="spellStart"/>
      <w:r w:rsidRPr="001B4CCE">
        <w:rPr>
          <w:rFonts w:ascii="Times New Roman" w:hAnsi="Times New Roman"/>
          <w:b/>
        </w:rPr>
        <w:t>i.v</w:t>
      </w:r>
      <w:proofErr w:type="spellEnd"/>
      <w:r w:rsidRPr="001B4CCE">
        <w:rPr>
          <w:rFonts w:ascii="Times New Roman" w:hAnsi="Times New Roman"/>
          <w:b/>
        </w:rPr>
        <w:t xml:space="preserve">. arba </w:t>
      </w:r>
      <w:proofErr w:type="spellStart"/>
      <w:r w:rsidRPr="001B4CCE">
        <w:rPr>
          <w:rFonts w:ascii="Times New Roman" w:hAnsi="Times New Roman"/>
          <w:b/>
        </w:rPr>
        <w:t>s.c</w:t>
      </w:r>
      <w:proofErr w:type="spellEnd"/>
      <w:r w:rsidRPr="001B4CCE">
        <w:rPr>
          <w:rFonts w:ascii="Times New Roman" w:hAnsi="Times New Roman"/>
          <w:b/>
        </w:rPr>
        <w:t>.</w:t>
      </w:r>
    </w:p>
    <w:p w14:paraId="4855A37E" w14:textId="77777777" w:rsidR="008D13D0" w:rsidRPr="000B6444" w:rsidRDefault="008D13D0" w:rsidP="008D13D0">
      <w:pPr>
        <w:tabs>
          <w:tab w:val="left" w:pos="225"/>
          <w:tab w:val="left" w:pos="567"/>
          <w:tab w:val="left" w:pos="936"/>
          <w:tab w:val="num" w:pos="1014"/>
          <w:tab w:val="left" w:pos="2775"/>
        </w:tabs>
        <w:spacing w:after="0" w:line="240" w:lineRule="auto"/>
        <w:ind w:right="29"/>
        <w:jc w:val="both"/>
        <w:rPr>
          <w:rFonts w:ascii="Times New Roman" w:eastAsia="Times New Roman" w:hAnsi="Times New Roman"/>
          <w:highlight w:val="yellow"/>
        </w:rPr>
      </w:pPr>
    </w:p>
    <w:p w14:paraId="186E0353" w14:textId="77777777" w:rsidR="008D13D0" w:rsidRPr="000B6444" w:rsidRDefault="008D13D0" w:rsidP="008D13D0">
      <w:pPr>
        <w:tabs>
          <w:tab w:val="left" w:pos="225"/>
          <w:tab w:val="left" w:pos="567"/>
          <w:tab w:val="left" w:pos="936"/>
          <w:tab w:val="num" w:pos="1014"/>
          <w:tab w:val="left" w:pos="2775"/>
        </w:tabs>
        <w:spacing w:after="0" w:line="240" w:lineRule="auto"/>
        <w:ind w:right="29"/>
        <w:jc w:val="both"/>
        <w:rPr>
          <w:rFonts w:ascii="Times New Roman" w:eastAsia="Times New Roman" w:hAnsi="Times New Roman"/>
          <w:highlight w:val="yellow"/>
        </w:rPr>
      </w:pPr>
    </w:p>
    <w:p w14:paraId="4F8245DE"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2.</w:t>
      </w:r>
      <w:r w:rsidRPr="000B6444">
        <w:rPr>
          <w:rFonts w:ascii="Times New Roman" w:eastAsia="Times New Roman" w:hAnsi="Times New Roman"/>
          <w:b/>
          <w:bCs/>
        </w:rPr>
        <w:tab/>
        <w:t>VARTOJIMO METODAS</w:t>
      </w:r>
    </w:p>
    <w:p w14:paraId="53BF30C3" w14:textId="77777777" w:rsidR="008D13D0" w:rsidRPr="000B6444" w:rsidRDefault="008D13D0" w:rsidP="008D13D0">
      <w:pPr>
        <w:tabs>
          <w:tab w:val="left" w:pos="567"/>
          <w:tab w:val="left" w:pos="1404"/>
        </w:tabs>
        <w:spacing w:after="0" w:line="240" w:lineRule="auto"/>
        <w:jc w:val="both"/>
        <w:rPr>
          <w:rFonts w:ascii="Times New Roman" w:hAnsi="Times New Roman"/>
          <w:strike/>
          <w:lang w:eastAsia="lt-LT"/>
        </w:rPr>
      </w:pPr>
    </w:p>
    <w:p w14:paraId="68BE7DE2" w14:textId="77777777" w:rsidR="008D13D0" w:rsidRPr="000B6444" w:rsidRDefault="008D13D0" w:rsidP="008D13D0">
      <w:pPr>
        <w:tabs>
          <w:tab w:val="left" w:pos="567"/>
        </w:tabs>
        <w:spacing w:after="0" w:line="240" w:lineRule="auto"/>
        <w:ind w:right="29"/>
        <w:jc w:val="both"/>
        <w:rPr>
          <w:rFonts w:ascii="Times New Roman" w:hAnsi="Times New Roman"/>
          <w:highlight w:val="yellow"/>
          <w:lang w:eastAsia="lt-LT"/>
        </w:rPr>
      </w:pPr>
    </w:p>
    <w:p w14:paraId="6EF02728"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hAnsi="Times New Roman"/>
          <w:b/>
          <w:bCs/>
          <w:bdr w:val="single" w:sz="4" w:space="0" w:color="auto"/>
          <w:lang w:eastAsia="lt-LT"/>
        </w:rPr>
      </w:pPr>
      <w:r w:rsidRPr="000B6444">
        <w:rPr>
          <w:rFonts w:ascii="Times New Roman" w:hAnsi="Times New Roman"/>
          <w:b/>
          <w:bCs/>
          <w:lang w:eastAsia="lt-LT"/>
        </w:rPr>
        <w:t>3.</w:t>
      </w:r>
      <w:r w:rsidRPr="000B6444">
        <w:rPr>
          <w:rFonts w:ascii="Times New Roman" w:hAnsi="Times New Roman"/>
          <w:b/>
          <w:bCs/>
          <w:lang w:eastAsia="lt-LT"/>
        </w:rPr>
        <w:tab/>
        <w:t>TINKAMUMO LAIKAS</w:t>
      </w:r>
    </w:p>
    <w:p w14:paraId="0E1B247E" w14:textId="77777777" w:rsidR="008D13D0" w:rsidRPr="000B6444" w:rsidRDefault="008D13D0" w:rsidP="008D13D0">
      <w:pPr>
        <w:tabs>
          <w:tab w:val="left" w:pos="567"/>
        </w:tabs>
        <w:spacing w:after="0" w:line="240" w:lineRule="auto"/>
        <w:ind w:right="29"/>
        <w:jc w:val="both"/>
        <w:rPr>
          <w:rFonts w:ascii="Times New Roman" w:hAnsi="Times New Roman"/>
          <w:b/>
          <w:bCs/>
          <w:bdr w:val="single" w:sz="4" w:space="0" w:color="auto"/>
          <w:lang w:eastAsia="lt-LT"/>
        </w:rPr>
      </w:pPr>
    </w:p>
    <w:p w14:paraId="4253AC19" w14:textId="7FCD9C5A" w:rsidR="008D13D0" w:rsidRPr="000B6444" w:rsidRDefault="00A44A73" w:rsidP="008D13D0">
      <w:pPr>
        <w:tabs>
          <w:tab w:val="left" w:pos="567"/>
        </w:tabs>
        <w:spacing w:after="0" w:line="240" w:lineRule="auto"/>
        <w:ind w:right="29"/>
        <w:jc w:val="both"/>
        <w:rPr>
          <w:rFonts w:ascii="Times New Roman" w:hAnsi="Times New Roman"/>
          <w:bCs/>
          <w:lang w:eastAsia="lt-LT"/>
        </w:rPr>
      </w:pPr>
      <w:r>
        <w:rPr>
          <w:rFonts w:ascii="Times New Roman" w:hAnsi="Times New Roman"/>
          <w:bCs/>
          <w:lang w:eastAsia="lt-LT"/>
        </w:rPr>
        <w:t>EXP</w:t>
      </w:r>
      <w:r w:rsidR="00416471" w:rsidRPr="000B6444">
        <w:rPr>
          <w:rFonts w:ascii="Times New Roman" w:hAnsi="Times New Roman"/>
          <w:bCs/>
          <w:lang w:eastAsia="lt-LT"/>
        </w:rPr>
        <w:t xml:space="preserve"> </w:t>
      </w:r>
      <w:r w:rsidR="00416471" w:rsidRPr="000B6444">
        <w:rPr>
          <w:rFonts w:ascii="Times New Roman" w:hAnsi="Times New Roman"/>
          <w:lang w:eastAsia="lt-LT"/>
        </w:rPr>
        <w:t>{</w:t>
      </w:r>
      <w:r w:rsidR="008D13D0" w:rsidRPr="000B6444">
        <w:rPr>
          <w:rFonts w:ascii="Times New Roman" w:hAnsi="Times New Roman"/>
          <w:lang w:eastAsia="lt-LT"/>
        </w:rPr>
        <w:t>mm</w:t>
      </w:r>
      <w:r w:rsidR="009753DA" w:rsidRPr="000B6444">
        <w:rPr>
          <w:rFonts w:ascii="Times New Roman" w:hAnsi="Times New Roman"/>
          <w:lang w:eastAsia="lt-LT"/>
        </w:rPr>
        <w:t>/</w:t>
      </w:r>
      <w:r w:rsidR="008D13D0" w:rsidRPr="000B6444">
        <w:rPr>
          <w:rFonts w:ascii="Times New Roman" w:hAnsi="Times New Roman"/>
          <w:lang w:eastAsia="lt-LT"/>
        </w:rPr>
        <w:t>MMMM</w:t>
      </w:r>
      <w:r w:rsidR="00416471" w:rsidRPr="000B6444">
        <w:rPr>
          <w:rFonts w:ascii="Times New Roman" w:hAnsi="Times New Roman"/>
          <w:lang w:eastAsia="lt-LT"/>
        </w:rPr>
        <w:t>}</w:t>
      </w:r>
    </w:p>
    <w:p w14:paraId="1EFE0903" w14:textId="77777777" w:rsidR="008D13D0" w:rsidRPr="000B6444" w:rsidRDefault="008D13D0" w:rsidP="008D13D0">
      <w:pPr>
        <w:tabs>
          <w:tab w:val="left" w:pos="225"/>
          <w:tab w:val="left" w:pos="567"/>
          <w:tab w:val="left" w:pos="936"/>
          <w:tab w:val="num" w:pos="1014"/>
          <w:tab w:val="left" w:pos="2775"/>
        </w:tabs>
        <w:spacing w:after="0" w:line="240" w:lineRule="auto"/>
        <w:ind w:right="29"/>
        <w:jc w:val="both"/>
        <w:rPr>
          <w:rFonts w:ascii="Times New Roman" w:eastAsia="Times New Roman" w:hAnsi="Times New Roman"/>
        </w:rPr>
      </w:pPr>
    </w:p>
    <w:p w14:paraId="12AC67F9" w14:textId="77777777" w:rsidR="008D13D0" w:rsidRPr="000B6444" w:rsidRDefault="008D13D0" w:rsidP="008D13D0">
      <w:pPr>
        <w:tabs>
          <w:tab w:val="left" w:pos="225"/>
          <w:tab w:val="left" w:pos="567"/>
          <w:tab w:val="left" w:pos="936"/>
          <w:tab w:val="num" w:pos="1014"/>
          <w:tab w:val="left" w:pos="2775"/>
        </w:tabs>
        <w:spacing w:after="0" w:line="240" w:lineRule="auto"/>
        <w:ind w:right="29"/>
        <w:jc w:val="both"/>
        <w:rPr>
          <w:rFonts w:ascii="Times New Roman" w:eastAsia="Times New Roman" w:hAnsi="Times New Roman"/>
        </w:rPr>
      </w:pPr>
    </w:p>
    <w:p w14:paraId="7B1D718D"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hAnsi="Times New Roman"/>
          <w:bCs/>
          <w:lang w:eastAsia="lt-LT"/>
        </w:rPr>
      </w:pPr>
      <w:r w:rsidRPr="000B6444">
        <w:rPr>
          <w:rFonts w:ascii="Times New Roman" w:hAnsi="Times New Roman"/>
          <w:b/>
          <w:bCs/>
          <w:lang w:eastAsia="lt-LT"/>
        </w:rPr>
        <w:t>4.</w:t>
      </w:r>
      <w:r w:rsidRPr="000B6444">
        <w:rPr>
          <w:rFonts w:ascii="Times New Roman" w:hAnsi="Times New Roman"/>
          <w:b/>
          <w:bCs/>
          <w:lang w:eastAsia="lt-LT"/>
        </w:rPr>
        <w:tab/>
        <w:t>SERIJOS NUMERIS</w:t>
      </w:r>
    </w:p>
    <w:p w14:paraId="339A33F9" w14:textId="77777777" w:rsidR="008D13D0" w:rsidRPr="000B6444" w:rsidRDefault="008D13D0" w:rsidP="008D13D0">
      <w:pPr>
        <w:tabs>
          <w:tab w:val="left" w:pos="567"/>
          <w:tab w:val="num" w:pos="1170"/>
        </w:tabs>
        <w:spacing w:after="0" w:line="240" w:lineRule="auto"/>
        <w:ind w:right="29"/>
        <w:jc w:val="both"/>
        <w:rPr>
          <w:rFonts w:ascii="Times New Roman" w:hAnsi="Times New Roman"/>
          <w:b/>
          <w:bCs/>
          <w:lang w:eastAsia="lt-LT"/>
        </w:rPr>
      </w:pPr>
    </w:p>
    <w:p w14:paraId="3DC893C6" w14:textId="77777777" w:rsidR="008D13D0" w:rsidRPr="000B6444" w:rsidRDefault="00A44A73" w:rsidP="008D13D0">
      <w:pPr>
        <w:tabs>
          <w:tab w:val="left" w:pos="567"/>
          <w:tab w:val="num" w:pos="1170"/>
        </w:tabs>
        <w:spacing w:after="0" w:line="240" w:lineRule="auto"/>
        <w:ind w:right="29"/>
        <w:jc w:val="both"/>
        <w:rPr>
          <w:rFonts w:ascii="Times New Roman" w:hAnsi="Times New Roman"/>
          <w:bCs/>
          <w:lang w:eastAsia="lt-LT"/>
        </w:rPr>
      </w:pPr>
      <w:r>
        <w:rPr>
          <w:rFonts w:ascii="Times New Roman" w:hAnsi="Times New Roman"/>
          <w:bCs/>
          <w:lang w:eastAsia="lt-LT"/>
        </w:rPr>
        <w:t>Lot</w:t>
      </w:r>
    </w:p>
    <w:p w14:paraId="52D9F53C" w14:textId="77777777" w:rsidR="008D13D0" w:rsidRPr="000B6444" w:rsidRDefault="008D13D0" w:rsidP="008D13D0">
      <w:pPr>
        <w:tabs>
          <w:tab w:val="left" w:pos="567"/>
          <w:tab w:val="num" w:pos="1170"/>
        </w:tabs>
        <w:spacing w:after="0" w:line="240" w:lineRule="auto"/>
        <w:ind w:right="29"/>
        <w:jc w:val="both"/>
        <w:rPr>
          <w:rFonts w:ascii="Times New Roman" w:hAnsi="Times New Roman"/>
          <w:b/>
          <w:bCs/>
          <w:lang w:eastAsia="lt-LT"/>
        </w:rPr>
      </w:pPr>
    </w:p>
    <w:p w14:paraId="0EA1E4A1" w14:textId="77777777" w:rsidR="008D13D0" w:rsidRPr="000B6444" w:rsidRDefault="008D13D0" w:rsidP="008D13D0">
      <w:pPr>
        <w:tabs>
          <w:tab w:val="left" w:pos="567"/>
          <w:tab w:val="num" w:pos="1170"/>
        </w:tabs>
        <w:spacing w:after="0" w:line="240" w:lineRule="auto"/>
        <w:ind w:right="29"/>
        <w:jc w:val="both"/>
        <w:rPr>
          <w:rFonts w:ascii="Times New Roman" w:hAnsi="Times New Roman"/>
          <w:b/>
          <w:bCs/>
          <w:lang w:eastAsia="lt-LT"/>
        </w:rPr>
      </w:pPr>
    </w:p>
    <w:p w14:paraId="73CCA231"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hAnsi="Times New Roman"/>
          <w:b/>
          <w:bCs/>
          <w:lang w:eastAsia="lt-LT"/>
        </w:rPr>
      </w:pPr>
      <w:r w:rsidRPr="000B6444">
        <w:rPr>
          <w:rFonts w:ascii="Times New Roman" w:hAnsi="Times New Roman"/>
          <w:b/>
          <w:bCs/>
          <w:lang w:eastAsia="lt-LT"/>
        </w:rPr>
        <w:t>5.</w:t>
      </w:r>
      <w:r w:rsidRPr="000B6444">
        <w:rPr>
          <w:rFonts w:ascii="Times New Roman" w:hAnsi="Times New Roman"/>
          <w:b/>
          <w:bCs/>
          <w:lang w:eastAsia="lt-LT"/>
        </w:rPr>
        <w:tab/>
        <w:t>KIEKIS (MASĖ, TŪRIS ARBA VIENETAI)</w:t>
      </w:r>
    </w:p>
    <w:p w14:paraId="0C772A5D" w14:textId="77777777" w:rsidR="008D13D0" w:rsidRPr="000B6444" w:rsidRDefault="008D13D0" w:rsidP="008D13D0">
      <w:pPr>
        <w:tabs>
          <w:tab w:val="left" w:pos="567"/>
          <w:tab w:val="num" w:pos="1170"/>
        </w:tabs>
        <w:spacing w:after="0" w:line="240" w:lineRule="auto"/>
        <w:ind w:right="29"/>
        <w:jc w:val="both"/>
        <w:rPr>
          <w:rFonts w:ascii="Times New Roman" w:hAnsi="Times New Roman"/>
          <w:b/>
          <w:bCs/>
          <w:lang w:eastAsia="lt-LT"/>
        </w:rPr>
      </w:pPr>
    </w:p>
    <w:p w14:paraId="52A0EF4D"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r w:rsidRPr="000B6444">
        <w:rPr>
          <w:rFonts w:ascii="Times New Roman" w:eastAsia="Times New Roman" w:hAnsi="Times New Roman"/>
        </w:rPr>
        <w:t xml:space="preserve">100 mg/1 ml </w:t>
      </w:r>
      <w:r w:rsidRPr="001B4CCE">
        <w:rPr>
          <w:rFonts w:ascii="Times New Roman" w:hAnsi="Times New Roman"/>
          <w:highlight w:val="lightGray"/>
        </w:rPr>
        <w:t>(100 mg/ml)</w:t>
      </w:r>
    </w:p>
    <w:p w14:paraId="03093BB0" w14:textId="77777777" w:rsidR="008D13D0" w:rsidRPr="003E7CD9" w:rsidRDefault="008D13D0" w:rsidP="008D13D0">
      <w:pPr>
        <w:tabs>
          <w:tab w:val="left" w:pos="567"/>
          <w:tab w:val="num" w:pos="1170"/>
        </w:tabs>
        <w:spacing w:after="0" w:line="240" w:lineRule="auto"/>
        <w:ind w:right="29"/>
        <w:jc w:val="both"/>
        <w:rPr>
          <w:rFonts w:ascii="Times New Roman" w:hAnsi="Times New Roman"/>
          <w:highlight w:val="lightGray"/>
        </w:rPr>
      </w:pPr>
      <w:r w:rsidRPr="003E7CD9">
        <w:rPr>
          <w:rFonts w:ascii="Times New Roman" w:hAnsi="Times New Roman"/>
          <w:highlight w:val="lightGray"/>
        </w:rPr>
        <w:t>500 mg/5 ml (100 mg/ml)</w:t>
      </w:r>
    </w:p>
    <w:p w14:paraId="144372D5"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r w:rsidRPr="003E7CD9">
        <w:rPr>
          <w:rFonts w:ascii="Times New Roman" w:hAnsi="Times New Roman"/>
          <w:highlight w:val="lightGray"/>
        </w:rPr>
        <w:t>1 g/10 ml (100 mg/ml)</w:t>
      </w:r>
    </w:p>
    <w:p w14:paraId="7A990914"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strike/>
        </w:rPr>
      </w:pPr>
    </w:p>
    <w:p w14:paraId="5BFE41D8"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strike/>
        </w:rPr>
      </w:pPr>
    </w:p>
    <w:p w14:paraId="4430E5CB"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 w:val="left" w:pos="960"/>
          <w:tab w:val="num" w:pos="1170"/>
        </w:tabs>
        <w:spacing w:after="0" w:line="240" w:lineRule="auto"/>
        <w:ind w:right="29"/>
        <w:jc w:val="both"/>
        <w:rPr>
          <w:rFonts w:ascii="Times New Roman" w:eastAsia="Times New Roman" w:hAnsi="Times New Roman"/>
          <w:b/>
          <w:bCs/>
          <w:bdr w:val="single" w:sz="4" w:space="0" w:color="auto"/>
        </w:rPr>
      </w:pPr>
      <w:r w:rsidRPr="000B6444">
        <w:rPr>
          <w:rFonts w:ascii="Times New Roman" w:eastAsia="Times New Roman" w:hAnsi="Times New Roman"/>
          <w:b/>
          <w:bCs/>
        </w:rPr>
        <w:t>6.</w:t>
      </w:r>
      <w:r w:rsidRPr="000B6444">
        <w:rPr>
          <w:rFonts w:ascii="Times New Roman" w:eastAsia="Times New Roman" w:hAnsi="Times New Roman"/>
          <w:b/>
          <w:bCs/>
        </w:rPr>
        <w:tab/>
        <w:t>KITA</w:t>
      </w:r>
    </w:p>
    <w:p w14:paraId="22EC6CEC"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rPr>
      </w:pPr>
    </w:p>
    <w:p w14:paraId="631B5AD8" w14:textId="77777777" w:rsidR="00A42998" w:rsidRPr="001444BD" w:rsidRDefault="00A42998" w:rsidP="001444BD">
      <w:pPr>
        <w:tabs>
          <w:tab w:val="left" w:pos="567"/>
        </w:tabs>
        <w:spacing w:after="0" w:line="240" w:lineRule="auto"/>
        <w:rPr>
          <w:rFonts w:ascii="Times New Roman" w:hAnsi="Times New Roman"/>
          <w:b/>
          <w:lang w:eastAsia="x-none"/>
        </w:rPr>
      </w:pPr>
      <w:r w:rsidRPr="000B6444">
        <w:rPr>
          <w:rFonts w:ascii="Times New Roman" w:hAnsi="Times New Roman"/>
          <w:b/>
          <w:lang w:eastAsia="x-none"/>
        </w:rPr>
        <w:t>Tik vienkartiniam vartojimui.</w:t>
      </w:r>
    </w:p>
    <w:p w14:paraId="2B790AC1" w14:textId="77777777" w:rsidR="008D13D0" w:rsidRPr="000B6444" w:rsidRDefault="008D13D0" w:rsidP="008D13D0">
      <w:pPr>
        <w:tabs>
          <w:tab w:val="num" w:pos="-2886"/>
          <w:tab w:val="left" w:pos="-2280"/>
          <w:tab w:val="left" w:pos="567"/>
        </w:tabs>
        <w:spacing w:after="0" w:line="240" w:lineRule="auto"/>
        <w:ind w:right="29"/>
        <w:jc w:val="both"/>
        <w:rPr>
          <w:rFonts w:ascii="Times New Roman" w:eastAsia="Times New Roman" w:hAnsi="Times New Roman"/>
          <w:b/>
        </w:rPr>
      </w:pPr>
      <w:proofErr w:type="spellStart"/>
      <w:r w:rsidRPr="000B6444">
        <w:rPr>
          <w:rFonts w:ascii="Times New Roman" w:eastAsia="Times New Roman" w:hAnsi="Times New Roman"/>
          <w:b/>
        </w:rPr>
        <w:t>Citotoksinis</w:t>
      </w:r>
      <w:proofErr w:type="spellEnd"/>
      <w:r w:rsidRPr="000B6444">
        <w:rPr>
          <w:rFonts w:ascii="Times New Roman" w:eastAsia="Times New Roman" w:hAnsi="Times New Roman"/>
          <w:b/>
        </w:rPr>
        <w:t xml:space="preserve"> </w:t>
      </w:r>
      <w:r w:rsidR="00097498">
        <w:rPr>
          <w:rFonts w:ascii="Times New Roman" w:eastAsia="Times New Roman" w:hAnsi="Times New Roman"/>
          <w:b/>
        </w:rPr>
        <w:t>vaistas</w:t>
      </w:r>
      <w:r w:rsidRPr="000B6444">
        <w:rPr>
          <w:rFonts w:ascii="Times New Roman" w:eastAsia="Times New Roman" w:hAnsi="Times New Roman"/>
          <w:b/>
        </w:rPr>
        <w:t>.</w:t>
      </w:r>
    </w:p>
    <w:p w14:paraId="5D9E525F" w14:textId="77777777" w:rsidR="008D13D0" w:rsidRPr="000B6444" w:rsidRDefault="008D13D0" w:rsidP="008D13D0">
      <w:pPr>
        <w:tabs>
          <w:tab w:val="left" w:pos="567"/>
        </w:tabs>
        <w:spacing w:after="0" w:line="240" w:lineRule="auto"/>
        <w:rPr>
          <w:rFonts w:ascii="Times New Roman" w:hAnsi="Times New Roman"/>
          <w:lang w:eastAsia="x-none"/>
        </w:rPr>
      </w:pPr>
    </w:p>
    <w:p w14:paraId="1DCAF290" w14:textId="77777777" w:rsidR="008D13D0" w:rsidRPr="000B6444" w:rsidRDefault="008D13D0" w:rsidP="008D13D0">
      <w:pPr>
        <w:tabs>
          <w:tab w:val="left" w:pos="567"/>
        </w:tabs>
        <w:spacing w:after="0" w:line="240" w:lineRule="auto"/>
        <w:rPr>
          <w:rFonts w:ascii="Times New Roman" w:hAnsi="Times New Roman"/>
          <w:lang w:eastAsia="x-none"/>
        </w:rPr>
      </w:pPr>
    </w:p>
    <w:p w14:paraId="0DC82EF2" w14:textId="77777777" w:rsidR="008D13D0" w:rsidRPr="000B6444" w:rsidRDefault="008D13D0" w:rsidP="008D13D0">
      <w:pPr>
        <w:tabs>
          <w:tab w:val="left" w:pos="567"/>
        </w:tabs>
        <w:spacing w:after="0" w:line="240" w:lineRule="auto"/>
        <w:rPr>
          <w:rFonts w:ascii="Times New Roman" w:hAnsi="Times New Roman"/>
          <w:lang w:eastAsia="x-none"/>
        </w:rPr>
      </w:pPr>
    </w:p>
    <w:p w14:paraId="53BDA8F8"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rPr>
        <w:br w:type="page"/>
      </w:r>
      <w:r w:rsidRPr="000B6444">
        <w:rPr>
          <w:rFonts w:ascii="Times New Roman" w:eastAsia="Times New Roman" w:hAnsi="Times New Roman"/>
          <w:b/>
          <w:bCs/>
        </w:rPr>
        <w:lastRenderedPageBreak/>
        <w:t xml:space="preserve">INFORMACIJA ANT VIDINĖS PAKUOTĖS </w:t>
      </w:r>
    </w:p>
    <w:p w14:paraId="2E080EA2"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p>
    <w:p w14:paraId="06261CD8" w14:textId="77777777" w:rsidR="008D13D0" w:rsidRPr="000B6444" w:rsidRDefault="00B44F19"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
          <w:bCs/>
        </w:rPr>
      </w:pPr>
      <w:r w:rsidRPr="000B6444">
        <w:rPr>
          <w:rFonts w:ascii="Times New Roman" w:eastAsia="Times New Roman" w:hAnsi="Times New Roman"/>
          <w:b/>
          <w:bCs/>
        </w:rPr>
        <w:t>FLAKON</w:t>
      </w:r>
      <w:r w:rsidR="008D13D0" w:rsidRPr="000B6444">
        <w:rPr>
          <w:rFonts w:ascii="Times New Roman" w:eastAsia="Times New Roman" w:hAnsi="Times New Roman"/>
          <w:b/>
          <w:bCs/>
        </w:rPr>
        <w:t>O ETIKETĖ</w:t>
      </w:r>
    </w:p>
    <w:p w14:paraId="7F2D4296"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
        </w:rPr>
      </w:pPr>
      <w:r w:rsidRPr="000B6444">
        <w:rPr>
          <w:rFonts w:ascii="Times New Roman" w:eastAsia="Times New Roman" w:hAnsi="Times New Roman"/>
          <w:b/>
        </w:rPr>
        <w:t>2 g/20 ml</w:t>
      </w:r>
    </w:p>
    <w:p w14:paraId="06607692"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3DB17F1A"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5D65EDE6"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w:t>
      </w:r>
      <w:r w:rsidRPr="000B6444">
        <w:rPr>
          <w:rFonts w:ascii="Times New Roman" w:eastAsia="Times New Roman" w:hAnsi="Times New Roman"/>
          <w:b/>
          <w:bCs/>
        </w:rPr>
        <w:tab/>
        <w:t>VAISTINIO PREPARATO PAVADINIMAS</w:t>
      </w:r>
    </w:p>
    <w:p w14:paraId="2A646826" w14:textId="77777777" w:rsidR="008D13D0" w:rsidRPr="000B6444" w:rsidRDefault="008D13D0" w:rsidP="008D13D0">
      <w:pPr>
        <w:tabs>
          <w:tab w:val="left" w:pos="567"/>
        </w:tabs>
        <w:spacing w:after="0" w:line="240" w:lineRule="auto"/>
        <w:ind w:right="29"/>
        <w:rPr>
          <w:rFonts w:ascii="Times New Roman" w:hAnsi="Times New Roman"/>
          <w:bCs/>
          <w:lang w:eastAsia="lt-LT"/>
        </w:rPr>
      </w:pPr>
    </w:p>
    <w:p w14:paraId="68FC3A3E" w14:textId="77777777" w:rsidR="008D13D0" w:rsidRPr="000B6444" w:rsidRDefault="008D13D0" w:rsidP="008D13D0">
      <w:pPr>
        <w:tabs>
          <w:tab w:val="left" w:pos="567"/>
        </w:tabs>
        <w:spacing w:after="0" w:line="240" w:lineRule="auto"/>
        <w:ind w:right="297"/>
        <w:jc w:val="both"/>
        <w:rPr>
          <w:rFonts w:ascii="Times New Roman" w:eastAsia="Times New Roman" w:hAnsi="Times New Roman"/>
          <w:highlight w:val="yellow"/>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100 mg/ml injekcinis</w:t>
      </w:r>
      <w:r w:rsidR="00217958" w:rsidRPr="000B6444">
        <w:rPr>
          <w:rFonts w:ascii="Times New Roman" w:eastAsia="Times New Roman" w:hAnsi="Times New Roman"/>
        </w:rPr>
        <w:t xml:space="preserve"> ar </w:t>
      </w:r>
      <w:r w:rsidRPr="000B6444">
        <w:rPr>
          <w:rFonts w:ascii="Times New Roman" w:eastAsia="Times New Roman" w:hAnsi="Times New Roman"/>
        </w:rPr>
        <w:t>infuzinis tirpalas</w:t>
      </w:r>
    </w:p>
    <w:p w14:paraId="2F533E75" w14:textId="435E1225" w:rsidR="008D13D0" w:rsidRPr="000B6444" w:rsidRDefault="004437B1" w:rsidP="008D13D0">
      <w:pPr>
        <w:tabs>
          <w:tab w:val="left" w:pos="567"/>
          <w:tab w:val="center" w:pos="4500"/>
        </w:tabs>
        <w:spacing w:after="0" w:line="240" w:lineRule="auto"/>
        <w:ind w:right="29"/>
        <w:jc w:val="both"/>
        <w:rPr>
          <w:rFonts w:ascii="Times New Roman" w:eastAsia="Times New Roman" w:hAnsi="Times New Roman"/>
        </w:rPr>
      </w:pPr>
      <w:proofErr w:type="spellStart"/>
      <w:r>
        <w:rPr>
          <w:rFonts w:ascii="Times New Roman" w:eastAsia="Times New Roman" w:hAnsi="Times New Roman"/>
        </w:rPr>
        <w:t>C</w:t>
      </w:r>
      <w:r w:rsidR="008D13D0" w:rsidRPr="000B6444">
        <w:rPr>
          <w:rFonts w:ascii="Times New Roman" w:eastAsia="Times New Roman" w:hAnsi="Times New Roman"/>
        </w:rPr>
        <w:t>ytarabinum</w:t>
      </w:r>
      <w:proofErr w:type="spellEnd"/>
    </w:p>
    <w:p w14:paraId="278FD17E" w14:textId="77777777" w:rsidR="008D13D0" w:rsidRPr="000B6444" w:rsidRDefault="008D13D0" w:rsidP="008D13D0">
      <w:pPr>
        <w:tabs>
          <w:tab w:val="left" w:pos="567"/>
          <w:tab w:val="center" w:pos="4500"/>
        </w:tabs>
        <w:spacing w:after="0" w:line="240" w:lineRule="auto"/>
        <w:ind w:right="29"/>
        <w:jc w:val="both"/>
        <w:rPr>
          <w:rFonts w:ascii="Times New Roman" w:eastAsia="Times New Roman" w:hAnsi="Times New Roman"/>
        </w:rPr>
      </w:pPr>
    </w:p>
    <w:p w14:paraId="53649116" w14:textId="77777777" w:rsidR="008D13D0" w:rsidRPr="000B6444" w:rsidRDefault="008D13D0" w:rsidP="008D13D0">
      <w:pPr>
        <w:tabs>
          <w:tab w:val="left" w:pos="567"/>
          <w:tab w:val="center" w:pos="4500"/>
        </w:tabs>
        <w:spacing w:after="0" w:line="240" w:lineRule="auto"/>
        <w:ind w:right="29"/>
        <w:jc w:val="both"/>
        <w:rPr>
          <w:rFonts w:ascii="Times New Roman" w:eastAsia="Times New Roman" w:hAnsi="Times New Roman"/>
        </w:rPr>
      </w:pPr>
    </w:p>
    <w:p w14:paraId="541EC950"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2.</w:t>
      </w:r>
      <w:r w:rsidRPr="000B6444">
        <w:rPr>
          <w:rFonts w:ascii="Times New Roman" w:eastAsia="Times New Roman" w:hAnsi="Times New Roman"/>
          <w:b/>
          <w:bCs/>
        </w:rPr>
        <w:tab/>
        <w:t>VEIKLIOJI MEDŽIAGA IR JOS KIEKIS</w:t>
      </w:r>
    </w:p>
    <w:p w14:paraId="3C1DF77A" w14:textId="77777777" w:rsidR="008D13D0" w:rsidRPr="000B6444" w:rsidRDefault="008D13D0" w:rsidP="008D13D0">
      <w:pPr>
        <w:tabs>
          <w:tab w:val="left" w:pos="567"/>
        </w:tabs>
        <w:spacing w:after="0" w:line="240" w:lineRule="auto"/>
        <w:ind w:right="29"/>
        <w:jc w:val="both"/>
        <w:rPr>
          <w:rFonts w:ascii="Times New Roman" w:hAnsi="Times New Roman"/>
          <w:lang w:eastAsia="lt-LT"/>
        </w:rPr>
      </w:pPr>
    </w:p>
    <w:p w14:paraId="64ABCEFF" w14:textId="0DF4265A" w:rsidR="008D13D0" w:rsidRPr="000B6444" w:rsidRDefault="003A361F" w:rsidP="008D13D0">
      <w:pPr>
        <w:tabs>
          <w:tab w:val="left" w:pos="567"/>
        </w:tabs>
        <w:spacing w:after="0" w:line="240" w:lineRule="auto"/>
        <w:ind w:right="297"/>
        <w:jc w:val="both"/>
        <w:rPr>
          <w:rFonts w:ascii="Times New Roman" w:eastAsia="Times New Roman" w:hAnsi="Times New Roman"/>
        </w:rPr>
      </w:pPr>
      <w:r>
        <w:rPr>
          <w:rFonts w:ascii="Times New Roman" w:eastAsia="Times New Roman" w:hAnsi="Times New Roman"/>
        </w:rPr>
        <w:t xml:space="preserve">1 </w:t>
      </w:r>
      <w:r w:rsidR="008D13D0" w:rsidRPr="000B6444">
        <w:rPr>
          <w:rFonts w:ascii="Times New Roman" w:eastAsia="Times New Roman" w:hAnsi="Times New Roman"/>
        </w:rPr>
        <w:t xml:space="preserve">ml tirpalo yra 100 mg </w:t>
      </w:r>
      <w:proofErr w:type="spellStart"/>
      <w:r w:rsidR="008D13D0" w:rsidRPr="000B6444">
        <w:rPr>
          <w:rFonts w:ascii="Times New Roman" w:eastAsia="Times New Roman" w:hAnsi="Times New Roman"/>
        </w:rPr>
        <w:t>citarabino</w:t>
      </w:r>
      <w:proofErr w:type="spellEnd"/>
      <w:r w:rsidR="008D13D0" w:rsidRPr="000B6444">
        <w:rPr>
          <w:rFonts w:ascii="Times New Roman" w:eastAsia="Times New Roman" w:hAnsi="Times New Roman"/>
        </w:rPr>
        <w:t>.</w:t>
      </w:r>
    </w:p>
    <w:p w14:paraId="2E30F803" w14:textId="77777777" w:rsidR="008D13D0" w:rsidRPr="000B6444" w:rsidRDefault="008D13D0" w:rsidP="008D13D0">
      <w:pPr>
        <w:tabs>
          <w:tab w:val="left" w:pos="567"/>
        </w:tabs>
        <w:spacing w:after="0" w:line="240" w:lineRule="auto"/>
        <w:ind w:right="297"/>
        <w:jc w:val="both"/>
        <w:rPr>
          <w:rFonts w:ascii="Times New Roman" w:eastAsia="Times New Roman" w:hAnsi="Times New Roman"/>
        </w:rPr>
      </w:pPr>
    </w:p>
    <w:p w14:paraId="27A749BB" w14:textId="77777777" w:rsidR="008D13D0" w:rsidRPr="000B6444" w:rsidRDefault="008D13D0" w:rsidP="008D13D0">
      <w:pPr>
        <w:tabs>
          <w:tab w:val="left" w:pos="567"/>
        </w:tabs>
        <w:spacing w:after="0" w:line="240" w:lineRule="auto"/>
        <w:ind w:right="29"/>
        <w:jc w:val="both"/>
        <w:rPr>
          <w:rFonts w:ascii="Times New Roman" w:hAnsi="Times New Roman"/>
          <w:lang w:eastAsia="lt-LT"/>
        </w:rPr>
      </w:pPr>
      <w:r w:rsidRPr="000B6444">
        <w:rPr>
          <w:rFonts w:ascii="Times New Roman" w:hAnsi="Times New Roman"/>
          <w:lang w:eastAsia="lt-LT"/>
        </w:rPr>
        <w:t xml:space="preserve">Kiekviename 20 ml </w:t>
      </w:r>
      <w:r w:rsidR="00B44F19" w:rsidRPr="000B6444">
        <w:rPr>
          <w:rFonts w:ascii="Times New Roman" w:hAnsi="Times New Roman"/>
          <w:lang w:eastAsia="lt-LT"/>
        </w:rPr>
        <w:t>flakon</w:t>
      </w:r>
      <w:r w:rsidRPr="000B6444">
        <w:rPr>
          <w:rFonts w:ascii="Times New Roman" w:hAnsi="Times New Roman"/>
          <w:lang w:eastAsia="lt-LT"/>
        </w:rPr>
        <w:t xml:space="preserve">e yra 2 g </w:t>
      </w:r>
      <w:proofErr w:type="spellStart"/>
      <w:r w:rsidRPr="000B6444">
        <w:rPr>
          <w:rFonts w:ascii="Times New Roman" w:hAnsi="Times New Roman"/>
          <w:lang w:eastAsia="lt-LT"/>
        </w:rPr>
        <w:t>citarabino</w:t>
      </w:r>
      <w:proofErr w:type="spellEnd"/>
    </w:p>
    <w:p w14:paraId="57C45F14" w14:textId="77777777" w:rsidR="008D13D0" w:rsidRPr="000B6444" w:rsidRDefault="008D13D0" w:rsidP="008D13D0">
      <w:pPr>
        <w:tabs>
          <w:tab w:val="left" w:pos="567"/>
        </w:tabs>
        <w:spacing w:after="0" w:line="240" w:lineRule="auto"/>
        <w:ind w:right="29"/>
        <w:jc w:val="both"/>
        <w:rPr>
          <w:rFonts w:ascii="Times New Roman" w:hAnsi="Times New Roman"/>
          <w:lang w:eastAsia="lt-LT"/>
        </w:rPr>
      </w:pPr>
    </w:p>
    <w:p w14:paraId="23805B6F" w14:textId="77777777" w:rsidR="008D13D0" w:rsidRPr="000B6444" w:rsidRDefault="008D13D0" w:rsidP="008D13D0">
      <w:pPr>
        <w:tabs>
          <w:tab w:val="left" w:pos="567"/>
        </w:tabs>
        <w:spacing w:after="0" w:line="240" w:lineRule="auto"/>
        <w:ind w:right="29"/>
        <w:jc w:val="both"/>
        <w:rPr>
          <w:rFonts w:ascii="Times New Roman" w:hAnsi="Times New Roman"/>
          <w:lang w:eastAsia="lt-LT"/>
        </w:rPr>
      </w:pPr>
    </w:p>
    <w:p w14:paraId="0E406AA6"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Cs/>
        </w:rPr>
      </w:pPr>
      <w:r w:rsidRPr="000B6444">
        <w:rPr>
          <w:rFonts w:ascii="Times New Roman" w:eastAsia="Times New Roman" w:hAnsi="Times New Roman"/>
          <w:b/>
          <w:bCs/>
        </w:rPr>
        <w:t>3.</w:t>
      </w:r>
      <w:r w:rsidRPr="000B6444">
        <w:rPr>
          <w:rFonts w:ascii="Times New Roman" w:eastAsia="Times New Roman" w:hAnsi="Times New Roman"/>
          <w:b/>
          <w:bCs/>
        </w:rPr>
        <w:tab/>
        <w:t>PAGALBINIŲ MEDŽIAGŲ SĄRAŠAS</w:t>
      </w:r>
    </w:p>
    <w:p w14:paraId="5848140E" w14:textId="77777777" w:rsidR="008D13D0" w:rsidRPr="000B6444" w:rsidRDefault="008D13D0" w:rsidP="008D13D0">
      <w:pPr>
        <w:tabs>
          <w:tab w:val="left" w:pos="567"/>
        </w:tabs>
        <w:spacing w:after="0" w:line="240" w:lineRule="auto"/>
        <w:jc w:val="both"/>
        <w:rPr>
          <w:rFonts w:ascii="Times New Roman" w:hAnsi="Times New Roman"/>
          <w:lang w:eastAsia="lt-LT"/>
        </w:rPr>
      </w:pPr>
    </w:p>
    <w:p w14:paraId="60364E4D" w14:textId="6A7015B2"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Sudėtyje yra vandenilio chlorido rūgšties, natrio hidroksido</w:t>
      </w:r>
      <w:r w:rsidR="001A7D76">
        <w:rPr>
          <w:rFonts w:ascii="Times New Roman" w:eastAsia="Times New Roman" w:hAnsi="Times New Roman"/>
        </w:rPr>
        <w:t>,</w:t>
      </w:r>
      <w:r w:rsidRPr="000B6444">
        <w:rPr>
          <w:rFonts w:ascii="Times New Roman" w:eastAsia="Times New Roman" w:hAnsi="Times New Roman"/>
        </w:rPr>
        <w:t xml:space="preserve"> injekcinio vandens.</w:t>
      </w:r>
      <w:r w:rsidR="00A42998" w:rsidRPr="000B6444">
        <w:rPr>
          <w:rFonts w:ascii="Times New Roman" w:eastAsia="Times New Roman" w:hAnsi="Times New Roman"/>
        </w:rPr>
        <w:t xml:space="preserve"> </w:t>
      </w:r>
      <w:r w:rsidRPr="000B6444">
        <w:rPr>
          <w:rFonts w:ascii="Times New Roman" w:eastAsia="Times New Roman" w:hAnsi="Times New Roman"/>
        </w:rPr>
        <w:t>Daugiau informacijos pateikta pakuotės lapelyje.</w:t>
      </w:r>
    </w:p>
    <w:p w14:paraId="1E66CB6C" w14:textId="77777777" w:rsidR="008D13D0" w:rsidRPr="000B6444" w:rsidRDefault="008D13D0" w:rsidP="008D13D0">
      <w:pPr>
        <w:tabs>
          <w:tab w:val="left" w:pos="567"/>
          <w:tab w:val="num" w:pos="1404"/>
        </w:tabs>
        <w:spacing w:after="0" w:line="240" w:lineRule="auto"/>
        <w:jc w:val="both"/>
        <w:rPr>
          <w:rFonts w:ascii="Times New Roman" w:eastAsia="Times New Roman" w:hAnsi="Times New Roman"/>
          <w:b/>
          <w:bCs/>
        </w:rPr>
      </w:pPr>
    </w:p>
    <w:p w14:paraId="6896B3D7" w14:textId="77777777" w:rsidR="008D13D0" w:rsidRPr="000B6444" w:rsidRDefault="008D13D0" w:rsidP="008D13D0">
      <w:pPr>
        <w:tabs>
          <w:tab w:val="left" w:pos="567"/>
          <w:tab w:val="num" w:pos="1404"/>
        </w:tabs>
        <w:spacing w:after="0" w:line="240" w:lineRule="auto"/>
        <w:jc w:val="both"/>
        <w:rPr>
          <w:rFonts w:ascii="Times New Roman" w:eastAsia="Times New Roman" w:hAnsi="Times New Roman"/>
          <w:b/>
          <w:bCs/>
        </w:rPr>
      </w:pPr>
    </w:p>
    <w:p w14:paraId="787E357D"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4.</w:t>
      </w:r>
      <w:r w:rsidRPr="000B6444">
        <w:rPr>
          <w:rFonts w:ascii="Times New Roman" w:eastAsia="Times New Roman" w:hAnsi="Times New Roman"/>
          <w:b/>
          <w:bCs/>
        </w:rPr>
        <w:tab/>
        <w:t>FARMACINĖ FORMA IR KIEKIS PAKUOTĖJE</w:t>
      </w:r>
    </w:p>
    <w:p w14:paraId="1CD6FC51"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7E9A654C"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r w:rsidRPr="001B4CCE">
        <w:rPr>
          <w:rFonts w:ascii="Times New Roman" w:hAnsi="Times New Roman"/>
          <w:color w:val="000000"/>
          <w:highlight w:val="lightGray"/>
        </w:rPr>
        <w:t>Injekcinis</w:t>
      </w:r>
      <w:r w:rsidR="00217958" w:rsidRPr="001B4CCE">
        <w:rPr>
          <w:rFonts w:ascii="Times New Roman" w:hAnsi="Times New Roman"/>
          <w:color w:val="000000"/>
          <w:highlight w:val="lightGray"/>
        </w:rPr>
        <w:t xml:space="preserve"> ar</w:t>
      </w:r>
      <w:r w:rsidRPr="001B4CCE">
        <w:rPr>
          <w:rFonts w:ascii="Times New Roman" w:hAnsi="Times New Roman"/>
          <w:color w:val="000000"/>
          <w:highlight w:val="lightGray"/>
        </w:rPr>
        <w:t xml:space="preserve"> infuzinis tirpalas</w:t>
      </w:r>
    </w:p>
    <w:p w14:paraId="042D0575"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4E36FBE5" w14:textId="02CDF222"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r w:rsidRPr="000B6444">
        <w:rPr>
          <w:rFonts w:ascii="Times New Roman" w:eastAsia="Times New Roman" w:hAnsi="Times New Roman"/>
        </w:rPr>
        <w:t>20 ml</w:t>
      </w:r>
    </w:p>
    <w:p w14:paraId="2E6A6858"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p>
    <w:p w14:paraId="4331BDE1"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p>
    <w:p w14:paraId="664E2645"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5.</w:t>
      </w:r>
      <w:r w:rsidRPr="000B6444">
        <w:rPr>
          <w:rFonts w:ascii="Times New Roman" w:eastAsia="Times New Roman" w:hAnsi="Times New Roman"/>
          <w:b/>
          <w:bCs/>
        </w:rPr>
        <w:tab/>
        <w:t>VARTOJIMO METODAS IR BŪDAS (-AI)</w:t>
      </w:r>
    </w:p>
    <w:p w14:paraId="5F1F147C" w14:textId="77777777" w:rsidR="008D13D0" w:rsidRPr="000B6444" w:rsidRDefault="008D13D0" w:rsidP="008D13D0">
      <w:pPr>
        <w:widowControl w:val="0"/>
        <w:tabs>
          <w:tab w:val="left" w:pos="567"/>
        </w:tabs>
        <w:autoSpaceDE w:val="0"/>
        <w:autoSpaceDN w:val="0"/>
        <w:adjustRightInd w:val="0"/>
        <w:spacing w:after="0" w:line="240" w:lineRule="auto"/>
        <w:jc w:val="both"/>
        <w:rPr>
          <w:rFonts w:ascii="Times New Roman" w:hAnsi="Times New Roman"/>
          <w:lang w:eastAsia="lt-LT"/>
        </w:rPr>
      </w:pPr>
    </w:p>
    <w:p w14:paraId="4661B6B5" w14:textId="77777777" w:rsidR="008D13D0" w:rsidRPr="000B6444" w:rsidRDefault="008D13D0" w:rsidP="008D13D0">
      <w:pPr>
        <w:widowControl w:val="0"/>
        <w:tabs>
          <w:tab w:val="left" w:pos="567"/>
        </w:tabs>
        <w:autoSpaceDE w:val="0"/>
        <w:autoSpaceDN w:val="0"/>
        <w:adjustRightInd w:val="0"/>
        <w:spacing w:after="0" w:line="240" w:lineRule="auto"/>
        <w:jc w:val="both"/>
        <w:rPr>
          <w:rFonts w:ascii="Times New Roman" w:hAnsi="Times New Roman"/>
          <w:b/>
          <w:lang w:eastAsia="lt-LT"/>
        </w:rPr>
      </w:pPr>
      <w:r w:rsidRPr="000B6444">
        <w:rPr>
          <w:rFonts w:ascii="Times New Roman" w:hAnsi="Times New Roman"/>
          <w:b/>
          <w:lang w:eastAsia="lt-LT"/>
        </w:rPr>
        <w:t>Leisti į veną arba po oda.</w:t>
      </w:r>
    </w:p>
    <w:p w14:paraId="2DAB198B"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Prieš vartojimą perskaitykite pakuotės lapelį.</w:t>
      </w:r>
    </w:p>
    <w:p w14:paraId="17FFB088"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Tik vienkartiniam vartojimui.</w:t>
      </w:r>
    </w:p>
    <w:p w14:paraId="47240C60" w14:textId="77777777" w:rsidR="008D13D0" w:rsidRPr="000B6444" w:rsidRDefault="008D13D0" w:rsidP="008D13D0">
      <w:pPr>
        <w:widowControl w:val="0"/>
        <w:tabs>
          <w:tab w:val="left" w:pos="567"/>
        </w:tabs>
        <w:autoSpaceDE w:val="0"/>
        <w:autoSpaceDN w:val="0"/>
        <w:adjustRightInd w:val="0"/>
        <w:spacing w:after="0" w:line="240" w:lineRule="auto"/>
        <w:jc w:val="both"/>
        <w:rPr>
          <w:rFonts w:ascii="Times New Roman" w:hAnsi="Times New Roman"/>
          <w:lang w:eastAsia="lt-LT"/>
        </w:rPr>
      </w:pPr>
    </w:p>
    <w:p w14:paraId="4CFB96D7" w14:textId="77777777" w:rsidR="008D13D0" w:rsidRPr="000B6444" w:rsidRDefault="008D13D0" w:rsidP="008D13D0">
      <w:pPr>
        <w:widowControl w:val="0"/>
        <w:tabs>
          <w:tab w:val="left" w:pos="567"/>
        </w:tabs>
        <w:autoSpaceDE w:val="0"/>
        <w:autoSpaceDN w:val="0"/>
        <w:adjustRightInd w:val="0"/>
        <w:spacing w:after="0" w:line="240" w:lineRule="auto"/>
        <w:jc w:val="both"/>
        <w:rPr>
          <w:rFonts w:ascii="Times New Roman" w:hAnsi="Times New Roman"/>
          <w:lang w:eastAsia="lt-LT"/>
        </w:rPr>
      </w:pPr>
    </w:p>
    <w:p w14:paraId="6AD69962"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left="567" w:right="29" w:hanging="567"/>
        <w:rPr>
          <w:rFonts w:ascii="Times New Roman" w:eastAsia="Times New Roman" w:hAnsi="Times New Roman"/>
          <w:b/>
          <w:bCs/>
        </w:rPr>
      </w:pPr>
      <w:r w:rsidRPr="000B6444">
        <w:rPr>
          <w:rFonts w:ascii="Times New Roman" w:eastAsia="Times New Roman" w:hAnsi="Times New Roman"/>
          <w:b/>
          <w:bCs/>
        </w:rPr>
        <w:t>6.</w:t>
      </w:r>
      <w:r w:rsidRPr="000B6444">
        <w:rPr>
          <w:rFonts w:ascii="Times New Roman" w:eastAsia="Times New Roman" w:hAnsi="Times New Roman"/>
          <w:b/>
          <w:bCs/>
        </w:rPr>
        <w:tab/>
        <w:t>SPECIALUS ĮSPĖJIMAS, KAD VAISTINĮ PREPARATĄ BŪTINA LAIKYTI VAIKAMS NEPASTEBIMOJE IR NEPASIEKIAMOJE VIETOJE</w:t>
      </w:r>
    </w:p>
    <w:p w14:paraId="45C7384A"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06C75A1C"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r w:rsidRPr="000B6444">
        <w:rPr>
          <w:rFonts w:ascii="Times New Roman" w:eastAsia="Times New Roman" w:hAnsi="Times New Roman"/>
        </w:rPr>
        <w:t xml:space="preserve">Laikyti vaikams </w:t>
      </w:r>
      <w:r w:rsidRPr="000B6444">
        <w:rPr>
          <w:rFonts w:ascii="Times New Roman" w:eastAsia="Times New Roman" w:hAnsi="Times New Roman"/>
          <w:noProof/>
        </w:rPr>
        <w:t>nepastebimoje ir nepasiekiamoje</w:t>
      </w:r>
      <w:r w:rsidRPr="000B6444">
        <w:rPr>
          <w:rFonts w:ascii="Times New Roman" w:eastAsia="Times New Roman" w:hAnsi="Times New Roman"/>
        </w:rPr>
        <w:t xml:space="preserve"> vietoje.</w:t>
      </w:r>
    </w:p>
    <w:p w14:paraId="28D894E1"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b/>
          <w:bCs/>
        </w:rPr>
      </w:pPr>
    </w:p>
    <w:p w14:paraId="17D431C4"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b/>
          <w:bCs/>
        </w:rPr>
      </w:pPr>
    </w:p>
    <w:p w14:paraId="4285DE41"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7.</w:t>
      </w:r>
      <w:r w:rsidRPr="000B6444">
        <w:rPr>
          <w:rFonts w:ascii="Times New Roman" w:eastAsia="Times New Roman" w:hAnsi="Times New Roman"/>
          <w:b/>
          <w:bCs/>
        </w:rPr>
        <w:tab/>
        <w:t>KITAS (-I) SPECIALUS (-ŪS) ĮSPĖJIMAS (-AI) (JEI REIKIA)</w:t>
      </w:r>
    </w:p>
    <w:p w14:paraId="24AC4A58"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b/>
          <w:bCs/>
        </w:rPr>
      </w:pPr>
    </w:p>
    <w:p w14:paraId="00ACC693"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b/>
        </w:rPr>
      </w:pPr>
      <w:proofErr w:type="spellStart"/>
      <w:r w:rsidRPr="000B6444">
        <w:rPr>
          <w:rFonts w:ascii="Times New Roman" w:eastAsia="Times New Roman" w:hAnsi="Times New Roman"/>
          <w:b/>
        </w:rPr>
        <w:t>Citotoksinis</w:t>
      </w:r>
      <w:proofErr w:type="spellEnd"/>
      <w:r w:rsidRPr="000B6444">
        <w:rPr>
          <w:rFonts w:ascii="Times New Roman" w:eastAsia="Times New Roman" w:hAnsi="Times New Roman"/>
          <w:b/>
        </w:rPr>
        <w:t xml:space="preserve"> </w:t>
      </w:r>
      <w:r w:rsidR="00097498">
        <w:rPr>
          <w:rFonts w:ascii="Times New Roman" w:eastAsia="Times New Roman" w:hAnsi="Times New Roman"/>
          <w:b/>
        </w:rPr>
        <w:t>vaistas</w:t>
      </w:r>
      <w:r w:rsidRPr="000B6444">
        <w:rPr>
          <w:rFonts w:ascii="Times New Roman" w:eastAsia="Times New Roman" w:hAnsi="Times New Roman"/>
          <w:b/>
        </w:rPr>
        <w:t>.</w:t>
      </w:r>
    </w:p>
    <w:p w14:paraId="7F4A9624"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b/>
          <w:bCs/>
        </w:rPr>
      </w:pPr>
    </w:p>
    <w:p w14:paraId="6B6EF1BE" w14:textId="77777777" w:rsidR="008D13D0" w:rsidRPr="000B6444" w:rsidRDefault="008D13D0" w:rsidP="008D13D0">
      <w:pPr>
        <w:tabs>
          <w:tab w:val="left" w:pos="567"/>
          <w:tab w:val="left" w:pos="702"/>
          <w:tab w:val="num" w:pos="1170"/>
        </w:tabs>
        <w:spacing w:after="0" w:line="240" w:lineRule="auto"/>
        <w:ind w:right="29"/>
        <w:jc w:val="both"/>
        <w:rPr>
          <w:rFonts w:ascii="Times New Roman" w:eastAsia="Times New Roman" w:hAnsi="Times New Roman"/>
          <w:b/>
          <w:bCs/>
        </w:rPr>
      </w:pPr>
    </w:p>
    <w:p w14:paraId="1A3CE569"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8.</w:t>
      </w:r>
      <w:r w:rsidRPr="000B6444">
        <w:rPr>
          <w:rFonts w:ascii="Times New Roman" w:eastAsia="Times New Roman" w:hAnsi="Times New Roman"/>
          <w:b/>
          <w:bCs/>
        </w:rPr>
        <w:tab/>
        <w:t>TINKAMUMO LAIKAS</w:t>
      </w:r>
    </w:p>
    <w:p w14:paraId="2D39A977"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1826F62D" w14:textId="31CEAE7C" w:rsidR="008D13D0" w:rsidRPr="000B6444" w:rsidRDefault="00025956" w:rsidP="008D13D0">
      <w:pPr>
        <w:tabs>
          <w:tab w:val="left" w:pos="567"/>
          <w:tab w:val="num" w:pos="1170"/>
        </w:tabs>
        <w:spacing w:after="0" w:line="240" w:lineRule="auto"/>
        <w:ind w:right="29"/>
        <w:jc w:val="both"/>
        <w:rPr>
          <w:rFonts w:ascii="Times New Roman" w:eastAsia="Times New Roman" w:hAnsi="Times New Roman"/>
        </w:rPr>
      </w:pPr>
      <w:r>
        <w:rPr>
          <w:rFonts w:ascii="Times New Roman" w:eastAsia="Times New Roman" w:hAnsi="Times New Roman"/>
        </w:rPr>
        <w:t>EXP</w:t>
      </w:r>
      <w:r w:rsidR="00416471" w:rsidRPr="000B6444">
        <w:rPr>
          <w:rFonts w:ascii="Times New Roman" w:eastAsia="Times New Roman" w:hAnsi="Times New Roman"/>
        </w:rPr>
        <w:t xml:space="preserve"> {</w:t>
      </w:r>
      <w:r w:rsidR="008D13D0" w:rsidRPr="000B6444">
        <w:rPr>
          <w:rFonts w:ascii="Times New Roman" w:eastAsia="Times New Roman" w:hAnsi="Times New Roman"/>
        </w:rPr>
        <w:t>mm</w:t>
      </w:r>
      <w:r w:rsidR="009753DA" w:rsidRPr="000B6444">
        <w:rPr>
          <w:rFonts w:ascii="Times New Roman" w:eastAsia="Times New Roman" w:hAnsi="Times New Roman"/>
        </w:rPr>
        <w:t>/</w:t>
      </w:r>
      <w:r w:rsidR="008D13D0" w:rsidRPr="000B6444">
        <w:rPr>
          <w:rFonts w:ascii="Times New Roman" w:eastAsia="Times New Roman" w:hAnsi="Times New Roman"/>
        </w:rPr>
        <w:t>MMMM</w:t>
      </w:r>
      <w:r w:rsidR="00416471" w:rsidRPr="000B6444">
        <w:rPr>
          <w:rFonts w:ascii="Times New Roman" w:eastAsia="Times New Roman" w:hAnsi="Times New Roman"/>
        </w:rPr>
        <w:t>}</w:t>
      </w:r>
    </w:p>
    <w:p w14:paraId="29BEDBD0"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r w:rsidRPr="000B6444">
        <w:rPr>
          <w:rFonts w:ascii="Times New Roman" w:eastAsia="Times New Roman" w:hAnsi="Times New Roman"/>
        </w:rPr>
        <w:t xml:space="preserve">Praskiesto </w:t>
      </w:r>
      <w:r w:rsidR="00A42998" w:rsidRPr="000B6444">
        <w:rPr>
          <w:rFonts w:ascii="Times New Roman" w:eastAsia="Times New Roman" w:hAnsi="Times New Roman"/>
        </w:rPr>
        <w:t>vaist</w:t>
      </w:r>
      <w:r w:rsidRPr="000B6444">
        <w:rPr>
          <w:rFonts w:ascii="Times New Roman" w:eastAsia="Times New Roman" w:hAnsi="Times New Roman"/>
        </w:rPr>
        <w:t>o tinkamumo laikas nurodytas pakuotės lapelyje.</w:t>
      </w:r>
    </w:p>
    <w:p w14:paraId="1A038EA2"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1583AF0D"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77DF4329"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autoSpaceDE w:val="0"/>
        <w:autoSpaceDN w:val="0"/>
        <w:adjustRightInd w:val="0"/>
        <w:spacing w:after="0" w:line="240" w:lineRule="auto"/>
        <w:ind w:right="29"/>
        <w:jc w:val="both"/>
        <w:rPr>
          <w:rFonts w:ascii="Times New Roman" w:hAnsi="Times New Roman"/>
          <w:bCs/>
          <w:lang w:eastAsia="lt-LT"/>
        </w:rPr>
      </w:pPr>
      <w:r w:rsidRPr="000B6444">
        <w:rPr>
          <w:rFonts w:ascii="Times New Roman" w:hAnsi="Times New Roman"/>
          <w:b/>
          <w:bCs/>
          <w:lang w:eastAsia="lt-LT"/>
        </w:rPr>
        <w:t>9.</w:t>
      </w:r>
      <w:r w:rsidRPr="000B6444">
        <w:rPr>
          <w:rFonts w:ascii="Times New Roman" w:hAnsi="Times New Roman"/>
          <w:b/>
          <w:bCs/>
          <w:lang w:eastAsia="lt-LT"/>
        </w:rPr>
        <w:tab/>
        <w:t>SPECIALIOS LAIKYMO SĄLYGOS</w:t>
      </w:r>
    </w:p>
    <w:p w14:paraId="4B207A00" w14:textId="77777777" w:rsidR="008D13D0" w:rsidRPr="000B6444" w:rsidRDefault="008D13D0" w:rsidP="008D13D0">
      <w:pPr>
        <w:tabs>
          <w:tab w:val="left" w:pos="567"/>
        </w:tabs>
        <w:autoSpaceDE w:val="0"/>
        <w:autoSpaceDN w:val="0"/>
        <w:adjustRightInd w:val="0"/>
        <w:spacing w:after="0" w:line="240" w:lineRule="auto"/>
        <w:jc w:val="both"/>
        <w:rPr>
          <w:rFonts w:ascii="Times New Roman" w:hAnsi="Times New Roman"/>
          <w:lang w:eastAsia="lt-LT"/>
        </w:rPr>
      </w:pPr>
    </w:p>
    <w:p w14:paraId="37F52073" w14:textId="6108A45D"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Laikyti 15</w:t>
      </w:r>
      <w:r w:rsidR="003F3201" w:rsidRPr="003F3201">
        <w:rPr>
          <w:rFonts w:ascii="Times New Roman" w:eastAsia="Times New Roman" w:hAnsi="Times New Roman"/>
        </w:rPr>
        <w:t>–</w:t>
      </w:r>
      <w:r w:rsidRPr="000B6444">
        <w:rPr>
          <w:rFonts w:ascii="Times New Roman" w:eastAsia="Times New Roman" w:hAnsi="Times New Roman"/>
        </w:rPr>
        <w:t>25º C temperatūroje. Negalima šaldyti arba užšaldyti.</w:t>
      </w:r>
    </w:p>
    <w:p w14:paraId="51EABC6F"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354BD44D"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391C6FFB"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 w:val="left" w:pos="1404"/>
        </w:tabs>
        <w:spacing w:after="0" w:line="240" w:lineRule="auto"/>
        <w:ind w:left="567" w:hanging="567"/>
        <w:rPr>
          <w:rFonts w:ascii="Times New Roman" w:eastAsia="Times New Roman" w:hAnsi="Times New Roman"/>
        </w:rPr>
      </w:pPr>
      <w:r w:rsidRPr="000B6444">
        <w:rPr>
          <w:rFonts w:ascii="Times New Roman" w:eastAsia="Times New Roman" w:hAnsi="Times New Roman"/>
          <w:b/>
          <w:bCs/>
        </w:rPr>
        <w:t>10.</w:t>
      </w:r>
      <w:r w:rsidRPr="000B6444">
        <w:rPr>
          <w:rFonts w:ascii="Times New Roman" w:eastAsia="Times New Roman" w:hAnsi="Times New Roman"/>
          <w:b/>
          <w:bCs/>
        </w:rPr>
        <w:tab/>
        <w:t>SPECIALIOS ATSARGUMO PRIEMONĖS DĖL NESUVARTOTO VAISTINIO PREPARATO AR JO ATLIEKŲ TVARKYMO (JEI REIKIA)</w:t>
      </w:r>
    </w:p>
    <w:p w14:paraId="1300BA24"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1DF1B545" w14:textId="093F8851" w:rsidR="008D13D0" w:rsidRPr="000B6444" w:rsidRDefault="008D13D0" w:rsidP="008D13D0">
      <w:pPr>
        <w:tabs>
          <w:tab w:val="left" w:pos="567"/>
          <w:tab w:val="num" w:pos="1170"/>
        </w:tabs>
        <w:spacing w:after="0" w:line="240" w:lineRule="auto"/>
        <w:ind w:right="29"/>
        <w:rPr>
          <w:rFonts w:ascii="Times New Roman" w:eastAsia="Times New Roman" w:hAnsi="Times New Roman"/>
        </w:rPr>
      </w:pPr>
      <w:r w:rsidRPr="000B6444">
        <w:rPr>
          <w:rFonts w:ascii="Times New Roman" w:eastAsia="Times New Roman" w:hAnsi="Times New Roman"/>
        </w:rPr>
        <w:t xml:space="preserve">Nesuvartotą </w:t>
      </w:r>
      <w:r w:rsidR="00A42998" w:rsidRPr="000B6444">
        <w:rPr>
          <w:rFonts w:ascii="Times New Roman" w:eastAsia="Times New Roman" w:hAnsi="Times New Roman"/>
        </w:rPr>
        <w:t>vaist</w:t>
      </w:r>
      <w:r w:rsidRPr="000B6444">
        <w:rPr>
          <w:rFonts w:ascii="Times New Roman" w:eastAsia="Times New Roman" w:hAnsi="Times New Roman"/>
        </w:rPr>
        <w:t xml:space="preserve">ą ar atliekas reikia tvarkyti laikantis vietinių reikalavimų </w:t>
      </w:r>
      <w:proofErr w:type="spellStart"/>
      <w:r w:rsidRPr="000B6444">
        <w:rPr>
          <w:rFonts w:ascii="Times New Roman" w:eastAsia="Times New Roman" w:hAnsi="Times New Roman"/>
        </w:rPr>
        <w:t>citotoksiniams</w:t>
      </w:r>
      <w:proofErr w:type="spellEnd"/>
      <w:r w:rsidRPr="000B6444">
        <w:rPr>
          <w:rFonts w:ascii="Times New Roman" w:eastAsia="Times New Roman" w:hAnsi="Times New Roman"/>
        </w:rPr>
        <w:t xml:space="preserve"> </w:t>
      </w:r>
      <w:r w:rsidR="00097498">
        <w:rPr>
          <w:rFonts w:ascii="Times New Roman" w:eastAsia="Times New Roman" w:hAnsi="Times New Roman"/>
        </w:rPr>
        <w:t>vaistams</w:t>
      </w:r>
      <w:r w:rsidRPr="000B6444">
        <w:rPr>
          <w:rFonts w:ascii="Times New Roman" w:eastAsia="Times New Roman" w:hAnsi="Times New Roman"/>
        </w:rPr>
        <w:t>.</w:t>
      </w:r>
    </w:p>
    <w:p w14:paraId="5CC3E8C3"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p>
    <w:p w14:paraId="62C572BB"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highlight w:val="yellow"/>
        </w:rPr>
      </w:pPr>
    </w:p>
    <w:p w14:paraId="4BCF4D5E"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11.</w:t>
      </w:r>
      <w:r w:rsidRPr="000B6444">
        <w:rPr>
          <w:rFonts w:ascii="Times New Roman" w:eastAsia="Times New Roman" w:hAnsi="Times New Roman"/>
          <w:b/>
          <w:bCs/>
        </w:rPr>
        <w:tab/>
      </w:r>
      <w:r w:rsidR="00F36C02" w:rsidRPr="000B6444">
        <w:rPr>
          <w:rFonts w:ascii="Times New Roman" w:eastAsia="Times New Roman" w:hAnsi="Times New Roman"/>
          <w:b/>
          <w:bCs/>
        </w:rPr>
        <w:t>REGISTRUOTOJO</w:t>
      </w:r>
      <w:r w:rsidRPr="000B6444">
        <w:rPr>
          <w:rFonts w:ascii="Times New Roman" w:eastAsia="Times New Roman" w:hAnsi="Times New Roman"/>
          <w:b/>
          <w:bCs/>
        </w:rPr>
        <w:t xml:space="preserve"> PAVADINIMAS IR ADRESAS</w:t>
      </w:r>
    </w:p>
    <w:p w14:paraId="6AD7FC64"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rPr>
      </w:pPr>
    </w:p>
    <w:p w14:paraId="7AFA8215" w14:textId="77777777" w:rsidR="00E378BF" w:rsidRPr="0030683C" w:rsidRDefault="00E378BF" w:rsidP="00E378BF">
      <w:pPr>
        <w:spacing w:after="0" w:line="240" w:lineRule="auto"/>
        <w:rPr>
          <w:rFonts w:ascii="Times New Roman" w:hAnsi="Times New Roman"/>
          <w:snapToGrid w:val="0"/>
        </w:rPr>
      </w:pPr>
      <w:proofErr w:type="spellStart"/>
      <w:r w:rsidRPr="0030683C">
        <w:rPr>
          <w:rFonts w:ascii="Times New Roman" w:hAnsi="Times New Roman"/>
          <w:snapToGrid w:val="0"/>
        </w:rPr>
        <w:t>Fresenius</w:t>
      </w:r>
      <w:proofErr w:type="spellEnd"/>
      <w:r w:rsidRPr="0030683C">
        <w:rPr>
          <w:rFonts w:ascii="Times New Roman" w:hAnsi="Times New Roman"/>
          <w:snapToGrid w:val="0"/>
        </w:rPr>
        <w:t xml:space="preserve"> Kabi </w:t>
      </w:r>
      <w:proofErr w:type="spellStart"/>
      <w:r w:rsidRPr="0030683C">
        <w:rPr>
          <w:rFonts w:ascii="Times New Roman" w:hAnsi="Times New Roman"/>
          <w:snapToGrid w:val="0"/>
        </w:rPr>
        <w:t>Polska</w:t>
      </w:r>
      <w:proofErr w:type="spellEnd"/>
      <w:r w:rsidRPr="0030683C">
        <w:rPr>
          <w:rFonts w:ascii="Times New Roman" w:hAnsi="Times New Roman"/>
          <w:snapToGrid w:val="0"/>
        </w:rPr>
        <w:t xml:space="preserve"> Sp. z </w:t>
      </w:r>
      <w:proofErr w:type="spellStart"/>
      <w:r w:rsidRPr="0030683C">
        <w:rPr>
          <w:rFonts w:ascii="Times New Roman" w:hAnsi="Times New Roman"/>
          <w:snapToGrid w:val="0"/>
        </w:rPr>
        <w:t>o.o</w:t>
      </w:r>
      <w:proofErr w:type="spellEnd"/>
      <w:r w:rsidRPr="0030683C">
        <w:rPr>
          <w:rFonts w:ascii="Times New Roman" w:hAnsi="Times New Roman"/>
          <w:snapToGrid w:val="0"/>
        </w:rPr>
        <w:t>.</w:t>
      </w:r>
    </w:p>
    <w:p w14:paraId="775D6646" w14:textId="77777777" w:rsidR="00E378BF" w:rsidRPr="001B4CCE" w:rsidRDefault="00E378BF" w:rsidP="00E378BF">
      <w:pPr>
        <w:spacing w:after="0" w:line="240" w:lineRule="auto"/>
        <w:rPr>
          <w:rFonts w:ascii="Times New Roman" w:hAnsi="Times New Roman"/>
          <w:highlight w:val="lightGray"/>
        </w:rPr>
      </w:pPr>
      <w:r w:rsidRPr="001B4CCE">
        <w:rPr>
          <w:rFonts w:ascii="Times New Roman" w:hAnsi="Times New Roman"/>
          <w:highlight w:val="lightGray"/>
        </w:rPr>
        <w:t xml:space="preserve">Al. </w:t>
      </w:r>
      <w:proofErr w:type="spellStart"/>
      <w:r w:rsidRPr="001B4CCE">
        <w:rPr>
          <w:rFonts w:ascii="Times New Roman" w:hAnsi="Times New Roman"/>
          <w:highlight w:val="lightGray"/>
        </w:rPr>
        <w:t>Jerozolimskie</w:t>
      </w:r>
      <w:proofErr w:type="spellEnd"/>
      <w:r w:rsidRPr="001B4CCE">
        <w:rPr>
          <w:rFonts w:ascii="Times New Roman" w:hAnsi="Times New Roman"/>
          <w:highlight w:val="lightGray"/>
        </w:rPr>
        <w:t xml:space="preserve"> 134</w:t>
      </w:r>
    </w:p>
    <w:p w14:paraId="55297501" w14:textId="77777777" w:rsidR="00E378BF" w:rsidRPr="001B4CCE" w:rsidRDefault="00E378BF" w:rsidP="00E378BF">
      <w:pPr>
        <w:spacing w:after="0" w:line="240" w:lineRule="auto"/>
        <w:rPr>
          <w:rFonts w:ascii="Times New Roman" w:hAnsi="Times New Roman"/>
          <w:highlight w:val="lightGray"/>
        </w:rPr>
      </w:pPr>
      <w:r w:rsidRPr="001B4CCE">
        <w:rPr>
          <w:rFonts w:ascii="Times New Roman" w:hAnsi="Times New Roman"/>
          <w:highlight w:val="lightGray"/>
        </w:rPr>
        <w:t xml:space="preserve">02-305 </w:t>
      </w:r>
      <w:proofErr w:type="spellStart"/>
      <w:r w:rsidRPr="001B4CCE">
        <w:rPr>
          <w:rFonts w:ascii="Times New Roman" w:hAnsi="Times New Roman"/>
          <w:highlight w:val="lightGray"/>
        </w:rPr>
        <w:t>Warszawa</w:t>
      </w:r>
      <w:proofErr w:type="spellEnd"/>
    </w:p>
    <w:p w14:paraId="327A7EA8" w14:textId="77777777" w:rsidR="00E378BF" w:rsidRPr="0030683C" w:rsidRDefault="00E378BF" w:rsidP="00E378BF">
      <w:pPr>
        <w:tabs>
          <w:tab w:val="left" w:pos="567"/>
        </w:tabs>
        <w:spacing w:after="0" w:line="240" w:lineRule="auto"/>
        <w:jc w:val="both"/>
        <w:rPr>
          <w:rFonts w:ascii="Times New Roman" w:hAnsi="Times New Roman"/>
          <w:snapToGrid w:val="0"/>
        </w:rPr>
      </w:pPr>
      <w:r w:rsidRPr="001B4CCE">
        <w:rPr>
          <w:rFonts w:ascii="Times New Roman" w:hAnsi="Times New Roman"/>
          <w:highlight w:val="lightGray"/>
        </w:rPr>
        <w:t>Lenkija</w:t>
      </w:r>
    </w:p>
    <w:p w14:paraId="2059BDF6" w14:textId="77777777" w:rsidR="0030683C" w:rsidRPr="000B6444" w:rsidRDefault="0030683C" w:rsidP="0030683C">
      <w:pPr>
        <w:tabs>
          <w:tab w:val="left" w:pos="567"/>
          <w:tab w:val="num" w:pos="1170"/>
        </w:tabs>
        <w:spacing w:after="0" w:line="240" w:lineRule="auto"/>
        <w:ind w:right="29"/>
        <w:jc w:val="both"/>
        <w:rPr>
          <w:rFonts w:ascii="Times New Roman" w:eastAsia="Times New Roman" w:hAnsi="Times New Roman"/>
          <w:b/>
          <w:bCs/>
        </w:rPr>
      </w:pPr>
    </w:p>
    <w:p w14:paraId="2DD9526C" w14:textId="77777777" w:rsidR="008D13D0" w:rsidRPr="000B6444" w:rsidRDefault="008D13D0" w:rsidP="008D13D0">
      <w:pPr>
        <w:tabs>
          <w:tab w:val="left" w:pos="567"/>
          <w:tab w:val="num" w:pos="1170"/>
        </w:tabs>
        <w:spacing w:after="0" w:line="240" w:lineRule="auto"/>
        <w:ind w:right="29"/>
        <w:jc w:val="both"/>
        <w:rPr>
          <w:rFonts w:ascii="Times New Roman" w:eastAsia="Times New Roman" w:hAnsi="Times New Roman"/>
          <w:b/>
          <w:bCs/>
        </w:rPr>
      </w:pPr>
    </w:p>
    <w:p w14:paraId="053BBABA"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12.</w:t>
      </w:r>
      <w:r w:rsidRPr="000B6444">
        <w:rPr>
          <w:rFonts w:ascii="Times New Roman" w:eastAsia="Times New Roman" w:hAnsi="Times New Roman"/>
          <w:b/>
          <w:bCs/>
        </w:rPr>
        <w:tab/>
      </w:r>
      <w:r w:rsidR="00F36C02" w:rsidRPr="000B6444">
        <w:rPr>
          <w:rFonts w:ascii="Times New Roman" w:eastAsia="Times New Roman" w:hAnsi="Times New Roman"/>
          <w:b/>
          <w:bCs/>
        </w:rPr>
        <w:t>REGISTRACIJOS PAŽYMĖJIMO</w:t>
      </w:r>
      <w:r w:rsidRPr="000B6444">
        <w:rPr>
          <w:rFonts w:ascii="Times New Roman" w:eastAsia="Times New Roman" w:hAnsi="Times New Roman"/>
          <w:b/>
          <w:bCs/>
        </w:rPr>
        <w:t xml:space="preserve"> NUMERIS (-IAI)</w:t>
      </w:r>
    </w:p>
    <w:p w14:paraId="5F771B9A"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43F78CCB" w14:textId="62B333CF" w:rsidR="008D13D0" w:rsidRDefault="008D13D0" w:rsidP="004765E3">
      <w:pPr>
        <w:spacing w:after="0" w:line="240" w:lineRule="auto"/>
        <w:rPr>
          <w:rFonts w:ascii="Times New Roman" w:eastAsia="Times New Roman" w:hAnsi="Times New Roman"/>
          <w:bCs/>
        </w:rPr>
      </w:pPr>
      <w:r w:rsidRPr="000B6444">
        <w:rPr>
          <w:rFonts w:ascii="Times New Roman" w:eastAsia="Times New Roman" w:hAnsi="Times New Roman"/>
          <w:bCs/>
        </w:rPr>
        <w:t xml:space="preserve">LT/1/12/3015/004 </w:t>
      </w:r>
    </w:p>
    <w:p w14:paraId="0FD76DD6" w14:textId="77777777" w:rsidR="004765E3" w:rsidRPr="000B6444" w:rsidRDefault="004765E3" w:rsidP="004765E3">
      <w:pPr>
        <w:spacing w:after="0" w:line="240" w:lineRule="auto"/>
        <w:rPr>
          <w:rFonts w:ascii="Times New Roman" w:eastAsia="Times New Roman" w:hAnsi="Times New Roman"/>
        </w:rPr>
      </w:pPr>
    </w:p>
    <w:p w14:paraId="0AE1232A" w14:textId="77777777" w:rsidR="008D13D0" w:rsidRPr="000B6444" w:rsidRDefault="008D13D0" w:rsidP="008D13D0">
      <w:pPr>
        <w:tabs>
          <w:tab w:val="left" w:pos="567"/>
        </w:tabs>
        <w:spacing w:after="0" w:line="240" w:lineRule="auto"/>
        <w:ind w:right="29"/>
        <w:jc w:val="both"/>
        <w:rPr>
          <w:rFonts w:ascii="Times New Roman" w:eastAsia="Times New Roman" w:hAnsi="Times New Roman"/>
        </w:rPr>
      </w:pPr>
    </w:p>
    <w:p w14:paraId="7A0EA672"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right" w:pos="0"/>
          <w:tab w:val="left" w:pos="567"/>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13.</w:t>
      </w:r>
      <w:r w:rsidRPr="000B6444">
        <w:rPr>
          <w:rFonts w:ascii="Times New Roman" w:eastAsia="Times New Roman" w:hAnsi="Times New Roman"/>
          <w:b/>
          <w:bCs/>
        </w:rPr>
        <w:tab/>
        <w:t>SERIJOS NUMERIS</w:t>
      </w:r>
    </w:p>
    <w:p w14:paraId="1F14595B"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p>
    <w:p w14:paraId="6AB4A7EF" w14:textId="77777777" w:rsidR="008D13D0" w:rsidRPr="000B6444" w:rsidRDefault="00025956" w:rsidP="008D13D0">
      <w:pPr>
        <w:tabs>
          <w:tab w:val="left" w:pos="567"/>
          <w:tab w:val="num" w:pos="1014"/>
        </w:tabs>
        <w:spacing w:after="0" w:line="240" w:lineRule="auto"/>
        <w:ind w:right="29"/>
        <w:jc w:val="both"/>
        <w:rPr>
          <w:rFonts w:ascii="Times New Roman" w:eastAsia="Times New Roman" w:hAnsi="Times New Roman"/>
        </w:rPr>
      </w:pPr>
      <w:r>
        <w:rPr>
          <w:rFonts w:ascii="Times New Roman" w:eastAsia="Times New Roman" w:hAnsi="Times New Roman"/>
        </w:rPr>
        <w:t>Lot</w:t>
      </w:r>
      <w:r w:rsidRPr="000B6444">
        <w:rPr>
          <w:rFonts w:ascii="Times New Roman" w:eastAsia="Times New Roman" w:hAnsi="Times New Roman"/>
        </w:rPr>
        <w:t xml:space="preserve"> </w:t>
      </w:r>
    </w:p>
    <w:p w14:paraId="2F9B7EA6"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p>
    <w:p w14:paraId="7B5685AF"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p>
    <w:p w14:paraId="4153938B"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567"/>
          <w:tab w:val="right" w:pos="720"/>
          <w:tab w:val="num" w:pos="1014"/>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14.</w:t>
      </w:r>
      <w:r w:rsidRPr="000B6444">
        <w:rPr>
          <w:rFonts w:ascii="Times New Roman" w:eastAsia="Times New Roman" w:hAnsi="Times New Roman"/>
          <w:b/>
          <w:bCs/>
        </w:rPr>
        <w:tab/>
        <w:t>PARDAVIMO (IŠDAVIMO) TVARKA</w:t>
      </w:r>
    </w:p>
    <w:p w14:paraId="3E5016D6"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p>
    <w:p w14:paraId="2188D354" w14:textId="77777777" w:rsidR="008D13D0" w:rsidRPr="000B6444" w:rsidRDefault="008D13D0" w:rsidP="008D13D0">
      <w:pPr>
        <w:tabs>
          <w:tab w:val="left" w:pos="567"/>
          <w:tab w:val="num" w:pos="1014"/>
        </w:tabs>
        <w:spacing w:after="0" w:line="240" w:lineRule="auto"/>
        <w:ind w:right="29"/>
        <w:jc w:val="both"/>
        <w:rPr>
          <w:rFonts w:ascii="Times New Roman" w:eastAsia="Times New Roman" w:hAnsi="Times New Roman"/>
        </w:rPr>
      </w:pPr>
      <w:r w:rsidRPr="000B6444">
        <w:rPr>
          <w:rFonts w:ascii="Times New Roman" w:eastAsia="Times New Roman" w:hAnsi="Times New Roman"/>
        </w:rPr>
        <w:t xml:space="preserve">Receptinis </w:t>
      </w:r>
      <w:r w:rsidR="002A19E0">
        <w:rPr>
          <w:rFonts w:ascii="Times New Roman" w:eastAsia="Times New Roman" w:hAnsi="Times New Roman"/>
        </w:rPr>
        <w:t>vaistas</w:t>
      </w:r>
    </w:p>
    <w:p w14:paraId="19201137" w14:textId="77777777" w:rsidR="008D13D0" w:rsidRPr="000B6444" w:rsidRDefault="008D13D0" w:rsidP="008D13D0">
      <w:pPr>
        <w:tabs>
          <w:tab w:val="left" w:pos="567"/>
          <w:tab w:val="num" w:pos="1014"/>
          <w:tab w:val="left" w:pos="1404"/>
        </w:tabs>
        <w:spacing w:after="0" w:line="240" w:lineRule="auto"/>
        <w:ind w:right="29"/>
        <w:jc w:val="both"/>
        <w:rPr>
          <w:rFonts w:ascii="Times New Roman" w:eastAsia="Times New Roman" w:hAnsi="Times New Roman"/>
        </w:rPr>
      </w:pPr>
    </w:p>
    <w:p w14:paraId="7E411A55" w14:textId="77777777" w:rsidR="008D13D0" w:rsidRPr="000B6444" w:rsidRDefault="008D13D0" w:rsidP="008D13D0">
      <w:pPr>
        <w:tabs>
          <w:tab w:val="left" w:pos="567"/>
          <w:tab w:val="num" w:pos="1014"/>
          <w:tab w:val="left" w:pos="1404"/>
        </w:tabs>
        <w:spacing w:after="0" w:line="240" w:lineRule="auto"/>
        <w:ind w:right="29"/>
        <w:jc w:val="both"/>
        <w:rPr>
          <w:rFonts w:ascii="Times New Roman" w:eastAsia="Times New Roman" w:hAnsi="Times New Roman"/>
        </w:rPr>
      </w:pPr>
    </w:p>
    <w:p w14:paraId="229C274A"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234"/>
          <w:tab w:val="left" w:pos="567"/>
          <w:tab w:val="left" w:pos="720"/>
          <w:tab w:val="num" w:pos="1014"/>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15.</w:t>
      </w:r>
      <w:r w:rsidRPr="000B6444">
        <w:rPr>
          <w:rFonts w:ascii="Times New Roman" w:eastAsia="Times New Roman" w:hAnsi="Times New Roman"/>
          <w:b/>
          <w:bCs/>
        </w:rPr>
        <w:tab/>
        <w:t>VARTOJIMO INSTRUKCIJA</w:t>
      </w:r>
    </w:p>
    <w:p w14:paraId="5B9C17D3" w14:textId="77777777" w:rsidR="008D13D0" w:rsidRPr="000B6444" w:rsidRDefault="008D13D0" w:rsidP="008D13D0">
      <w:pPr>
        <w:tabs>
          <w:tab w:val="left" w:pos="234"/>
          <w:tab w:val="left" w:pos="567"/>
          <w:tab w:val="num" w:pos="1014"/>
        </w:tabs>
        <w:spacing w:after="0" w:line="240" w:lineRule="auto"/>
        <w:ind w:right="29"/>
        <w:jc w:val="both"/>
        <w:rPr>
          <w:rFonts w:ascii="Times New Roman" w:eastAsia="Times New Roman" w:hAnsi="Times New Roman"/>
          <w:strike/>
        </w:rPr>
      </w:pPr>
    </w:p>
    <w:p w14:paraId="0E4AE09B" w14:textId="77777777" w:rsidR="008D13D0" w:rsidRPr="000B6444" w:rsidRDefault="008D13D0" w:rsidP="008D13D0">
      <w:pPr>
        <w:tabs>
          <w:tab w:val="left" w:pos="234"/>
          <w:tab w:val="left" w:pos="567"/>
          <w:tab w:val="num" w:pos="1014"/>
        </w:tabs>
        <w:spacing w:after="0" w:line="240" w:lineRule="auto"/>
        <w:ind w:right="29"/>
        <w:jc w:val="both"/>
        <w:rPr>
          <w:rFonts w:ascii="Times New Roman" w:eastAsia="Times New Roman" w:hAnsi="Times New Roman"/>
        </w:rPr>
      </w:pPr>
    </w:p>
    <w:p w14:paraId="699763D0" w14:textId="77777777" w:rsidR="008D13D0" w:rsidRPr="000B6444" w:rsidRDefault="008D13D0" w:rsidP="008D13D0">
      <w:pPr>
        <w:tabs>
          <w:tab w:val="left" w:pos="234"/>
          <w:tab w:val="left" w:pos="567"/>
          <w:tab w:val="num" w:pos="1014"/>
        </w:tabs>
        <w:spacing w:after="0" w:line="240" w:lineRule="auto"/>
        <w:ind w:right="29"/>
        <w:jc w:val="both"/>
        <w:rPr>
          <w:rFonts w:ascii="Times New Roman" w:eastAsia="Times New Roman" w:hAnsi="Times New Roman"/>
        </w:rPr>
      </w:pPr>
    </w:p>
    <w:p w14:paraId="6FDD03AB" w14:textId="77777777" w:rsidR="008D13D0" w:rsidRPr="000B6444" w:rsidRDefault="008D13D0" w:rsidP="008D13D0">
      <w:pPr>
        <w:pBdr>
          <w:top w:val="single" w:sz="4" w:space="1" w:color="auto"/>
          <w:left w:val="single" w:sz="4" w:space="4" w:color="auto"/>
          <w:bottom w:val="single" w:sz="4" w:space="1" w:color="auto"/>
          <w:right w:val="single" w:sz="4" w:space="4" w:color="auto"/>
        </w:pBdr>
        <w:tabs>
          <w:tab w:val="left" w:pos="234"/>
          <w:tab w:val="left" w:pos="567"/>
          <w:tab w:val="left" w:pos="720"/>
          <w:tab w:val="num" w:pos="1014"/>
        </w:tabs>
        <w:spacing w:after="0" w:line="240" w:lineRule="auto"/>
        <w:ind w:right="29"/>
        <w:jc w:val="both"/>
        <w:rPr>
          <w:rFonts w:ascii="Times New Roman" w:eastAsia="Times New Roman" w:hAnsi="Times New Roman"/>
          <w:bCs/>
        </w:rPr>
      </w:pPr>
      <w:r w:rsidRPr="000B6444">
        <w:rPr>
          <w:rFonts w:ascii="Times New Roman" w:eastAsia="Times New Roman" w:hAnsi="Times New Roman"/>
          <w:b/>
          <w:bCs/>
        </w:rPr>
        <w:t>16.</w:t>
      </w:r>
      <w:r w:rsidRPr="000B6444">
        <w:rPr>
          <w:rFonts w:ascii="Times New Roman" w:eastAsia="Times New Roman" w:hAnsi="Times New Roman"/>
          <w:b/>
          <w:bCs/>
        </w:rPr>
        <w:tab/>
        <w:t>INFORMACIJA BRAILIO RAŠTU</w:t>
      </w:r>
    </w:p>
    <w:p w14:paraId="0CE2A08C" w14:textId="77777777" w:rsidR="008D13D0" w:rsidRPr="000B6444" w:rsidRDefault="008D13D0" w:rsidP="008D13D0">
      <w:pPr>
        <w:tabs>
          <w:tab w:val="left" w:pos="234"/>
          <w:tab w:val="left" w:pos="567"/>
          <w:tab w:val="num" w:pos="1014"/>
        </w:tabs>
        <w:spacing w:after="0" w:line="240" w:lineRule="auto"/>
        <w:ind w:right="29"/>
        <w:jc w:val="both"/>
        <w:rPr>
          <w:rFonts w:ascii="Times New Roman" w:eastAsia="Times New Roman" w:hAnsi="Times New Roman"/>
        </w:rPr>
      </w:pPr>
    </w:p>
    <w:p w14:paraId="6D35E436" w14:textId="47280E90" w:rsidR="008D13D0" w:rsidRPr="000B6444" w:rsidRDefault="008D13D0" w:rsidP="008D13D0">
      <w:pPr>
        <w:tabs>
          <w:tab w:val="left" w:pos="567"/>
        </w:tabs>
        <w:spacing w:after="0" w:line="240" w:lineRule="auto"/>
        <w:ind w:right="297"/>
        <w:rPr>
          <w:rFonts w:ascii="Times New Roman" w:eastAsia="Times New Roman" w:hAnsi="Times New Roman"/>
        </w:rPr>
      </w:pPr>
      <w:r w:rsidRPr="003E7CD9">
        <w:rPr>
          <w:rFonts w:ascii="Times New Roman" w:hAnsi="Times New Roman"/>
          <w:highlight w:val="lightGray"/>
        </w:rPr>
        <w:t>Priimtas p</w:t>
      </w:r>
      <w:r w:rsidR="008E6CCC">
        <w:rPr>
          <w:rFonts w:ascii="Times New Roman" w:hAnsi="Times New Roman"/>
          <w:highlight w:val="lightGray"/>
        </w:rPr>
        <w:t>agrindimas</w:t>
      </w:r>
      <w:r w:rsidRPr="003E7CD9">
        <w:rPr>
          <w:rFonts w:ascii="Times New Roman" w:hAnsi="Times New Roman"/>
          <w:highlight w:val="lightGray"/>
        </w:rPr>
        <w:t xml:space="preserve"> informacijos Brailio </w:t>
      </w:r>
      <w:r w:rsidRPr="008E6CCC">
        <w:rPr>
          <w:rFonts w:ascii="Times New Roman" w:hAnsi="Times New Roman"/>
          <w:highlight w:val="lightGray"/>
        </w:rPr>
        <w:t>raštu</w:t>
      </w:r>
      <w:r w:rsidR="008E6CCC" w:rsidRPr="001B4CCE">
        <w:rPr>
          <w:rFonts w:ascii="Times New Roman" w:hAnsi="Times New Roman"/>
          <w:highlight w:val="lightGray"/>
        </w:rPr>
        <w:t xml:space="preserve"> nepateikti.</w:t>
      </w:r>
    </w:p>
    <w:p w14:paraId="073D28CF" w14:textId="77777777" w:rsidR="007E0F55" w:rsidRPr="000B6444" w:rsidRDefault="007E0F55" w:rsidP="008D13D0">
      <w:pPr>
        <w:tabs>
          <w:tab w:val="left" w:pos="567"/>
        </w:tabs>
        <w:spacing w:after="0" w:line="240" w:lineRule="auto"/>
        <w:ind w:right="297"/>
        <w:rPr>
          <w:rFonts w:ascii="Times New Roman" w:eastAsia="Times New Roman" w:hAnsi="Times New Roman"/>
        </w:rPr>
      </w:pPr>
    </w:p>
    <w:p w14:paraId="505347B8" w14:textId="77777777" w:rsidR="007E0F55" w:rsidRPr="000B6444" w:rsidRDefault="007E0F55" w:rsidP="007E0F55">
      <w:pPr>
        <w:tabs>
          <w:tab w:val="left" w:pos="567"/>
        </w:tabs>
        <w:spacing w:after="0" w:line="240" w:lineRule="auto"/>
        <w:rPr>
          <w:rFonts w:ascii="Times New Roman" w:eastAsia="Times New Roman" w:hAnsi="Times New Roman"/>
          <w:noProof/>
          <w:shd w:val="clear" w:color="auto" w:fill="CCCCCC"/>
          <w:lang w:eastAsia="lt-LT" w:bidi="lt-LT"/>
        </w:rPr>
      </w:pPr>
    </w:p>
    <w:p w14:paraId="25F3325D" w14:textId="77777777" w:rsidR="007E0F55" w:rsidRPr="000B6444" w:rsidRDefault="007E0F55" w:rsidP="007E0F55">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noProof/>
          <w:szCs w:val="20"/>
          <w:lang w:eastAsia="lt-LT" w:bidi="lt-LT"/>
        </w:rPr>
      </w:pPr>
      <w:r w:rsidRPr="000B6444">
        <w:rPr>
          <w:rFonts w:ascii="Times New Roman" w:eastAsia="Times New Roman" w:hAnsi="Times New Roman"/>
          <w:b/>
          <w:noProof/>
          <w:szCs w:val="20"/>
          <w:lang w:eastAsia="lt-LT" w:bidi="lt-LT"/>
        </w:rPr>
        <w:t>17.</w:t>
      </w:r>
      <w:r w:rsidRPr="000B6444">
        <w:rPr>
          <w:rFonts w:ascii="Times New Roman" w:eastAsia="Times New Roman" w:hAnsi="Times New Roman"/>
          <w:b/>
          <w:noProof/>
          <w:szCs w:val="20"/>
          <w:lang w:eastAsia="lt-LT" w:bidi="lt-LT"/>
        </w:rPr>
        <w:tab/>
        <w:t>UNIKALUS IDENTIFIKATORIUS – 2D BRŪKŠNINIS KODAS</w:t>
      </w:r>
    </w:p>
    <w:p w14:paraId="4680CBC5" w14:textId="77777777" w:rsidR="007E0F55" w:rsidRPr="000B6444" w:rsidRDefault="007E0F55" w:rsidP="007E0F55">
      <w:pPr>
        <w:tabs>
          <w:tab w:val="left" w:pos="567"/>
        </w:tabs>
        <w:spacing w:after="0" w:line="240" w:lineRule="auto"/>
        <w:rPr>
          <w:rFonts w:ascii="Times New Roman" w:eastAsia="Times New Roman" w:hAnsi="Times New Roman"/>
          <w:noProof/>
          <w:shd w:val="clear" w:color="auto" w:fill="CCCCCC"/>
          <w:lang w:eastAsia="lt-LT" w:bidi="lt-LT"/>
        </w:rPr>
      </w:pPr>
    </w:p>
    <w:p w14:paraId="5616321C" w14:textId="77777777" w:rsidR="007E0F55" w:rsidRPr="000B6444" w:rsidRDefault="007E0F55" w:rsidP="007E0F55">
      <w:pPr>
        <w:spacing w:after="0" w:line="240" w:lineRule="auto"/>
        <w:rPr>
          <w:rFonts w:ascii="Times New Roman" w:eastAsia="Times New Roman" w:hAnsi="Times New Roman"/>
          <w:noProof/>
          <w:szCs w:val="20"/>
          <w:lang w:eastAsia="lt-LT" w:bidi="lt-LT"/>
        </w:rPr>
      </w:pPr>
    </w:p>
    <w:p w14:paraId="2C8D4B71" w14:textId="77777777" w:rsidR="007E0F55" w:rsidRPr="000B6444" w:rsidRDefault="007E0F55" w:rsidP="007E0F55">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noProof/>
          <w:szCs w:val="20"/>
          <w:lang w:eastAsia="lt-LT" w:bidi="lt-LT"/>
        </w:rPr>
      </w:pPr>
      <w:r w:rsidRPr="000B6444">
        <w:rPr>
          <w:rFonts w:ascii="Times New Roman" w:eastAsia="Times New Roman" w:hAnsi="Times New Roman"/>
          <w:b/>
          <w:noProof/>
          <w:szCs w:val="20"/>
          <w:lang w:eastAsia="lt-LT" w:bidi="lt-LT"/>
        </w:rPr>
        <w:t>18.</w:t>
      </w:r>
      <w:r w:rsidRPr="000B6444">
        <w:rPr>
          <w:rFonts w:ascii="Times New Roman" w:eastAsia="Times New Roman" w:hAnsi="Times New Roman"/>
          <w:b/>
          <w:noProof/>
          <w:szCs w:val="20"/>
          <w:lang w:eastAsia="lt-LT" w:bidi="lt-LT"/>
        </w:rPr>
        <w:tab/>
        <w:t>UNIKALUS IDENTIFIKATORIUS – ŽMONĖMS SUPRANTAMI DUOMENYS</w:t>
      </w:r>
    </w:p>
    <w:p w14:paraId="4393FDC6" w14:textId="77777777" w:rsidR="007E0F55" w:rsidRPr="000B6444" w:rsidRDefault="007E0F55" w:rsidP="007E0F55">
      <w:pPr>
        <w:spacing w:after="0" w:line="240" w:lineRule="auto"/>
        <w:rPr>
          <w:rFonts w:ascii="Times New Roman" w:eastAsia="Times New Roman" w:hAnsi="Times New Roman"/>
          <w:noProof/>
          <w:szCs w:val="20"/>
          <w:lang w:eastAsia="lt-LT" w:bidi="lt-LT"/>
        </w:rPr>
      </w:pPr>
    </w:p>
    <w:p w14:paraId="4780E527" w14:textId="68729FB7" w:rsidR="007E0F55" w:rsidRPr="000B6444" w:rsidRDefault="007E0F55" w:rsidP="005C17E8">
      <w:pPr>
        <w:tabs>
          <w:tab w:val="left" w:pos="567"/>
        </w:tabs>
        <w:spacing w:after="0" w:line="240" w:lineRule="auto"/>
        <w:rPr>
          <w:rFonts w:ascii="Times New Roman" w:eastAsia="Times New Roman" w:hAnsi="Times New Roman"/>
        </w:rPr>
      </w:pPr>
    </w:p>
    <w:p w14:paraId="174AABBA" w14:textId="77777777" w:rsidR="007E0F55" w:rsidRPr="000B6444" w:rsidRDefault="007E0F55" w:rsidP="008D13D0">
      <w:pPr>
        <w:tabs>
          <w:tab w:val="left" w:pos="567"/>
        </w:tabs>
        <w:spacing w:after="0" w:line="240" w:lineRule="auto"/>
        <w:ind w:right="297"/>
        <w:rPr>
          <w:rFonts w:ascii="Times New Roman" w:eastAsia="Times New Roman" w:hAnsi="Times New Roman"/>
          <w:strike/>
        </w:rPr>
      </w:pPr>
    </w:p>
    <w:p w14:paraId="26AAC156" w14:textId="77777777" w:rsidR="008D13D0" w:rsidRPr="000B6444" w:rsidRDefault="008D13D0" w:rsidP="008D13D0">
      <w:pPr>
        <w:tabs>
          <w:tab w:val="left" w:pos="567"/>
        </w:tabs>
        <w:spacing w:after="0" w:line="240" w:lineRule="auto"/>
        <w:rPr>
          <w:rFonts w:ascii="Times New Roman" w:hAnsi="Times New Roman"/>
          <w:lang w:eastAsia="x-none"/>
        </w:rPr>
      </w:pPr>
      <w:r w:rsidRPr="000B6444">
        <w:rPr>
          <w:rFonts w:ascii="Times New Roman" w:hAnsi="Times New Roman"/>
          <w:strike/>
          <w:noProof/>
          <w:lang w:eastAsia="x-none"/>
        </w:rPr>
        <w:br w:type="page"/>
      </w:r>
    </w:p>
    <w:p w14:paraId="7FC7B926" w14:textId="77777777" w:rsidR="008D13D0" w:rsidRPr="000B6444" w:rsidRDefault="008D13D0" w:rsidP="008D13D0">
      <w:pPr>
        <w:tabs>
          <w:tab w:val="left" w:pos="567"/>
        </w:tabs>
        <w:spacing w:after="0" w:line="240" w:lineRule="auto"/>
        <w:rPr>
          <w:rFonts w:ascii="Times New Roman" w:hAnsi="Times New Roman"/>
          <w:lang w:eastAsia="x-none"/>
        </w:rPr>
      </w:pPr>
    </w:p>
    <w:p w14:paraId="2C16D224" w14:textId="77777777" w:rsidR="008D13D0" w:rsidRPr="000B6444" w:rsidRDefault="008D13D0" w:rsidP="008D13D0">
      <w:pPr>
        <w:tabs>
          <w:tab w:val="left" w:pos="567"/>
        </w:tabs>
        <w:spacing w:after="0" w:line="240" w:lineRule="auto"/>
        <w:rPr>
          <w:rFonts w:ascii="Times New Roman" w:hAnsi="Times New Roman"/>
          <w:lang w:eastAsia="x-none"/>
        </w:rPr>
      </w:pPr>
    </w:p>
    <w:p w14:paraId="02887D88" w14:textId="77777777" w:rsidR="008D13D0" w:rsidRPr="000B6444" w:rsidRDefault="008D13D0" w:rsidP="008D13D0">
      <w:pPr>
        <w:tabs>
          <w:tab w:val="left" w:pos="567"/>
        </w:tabs>
        <w:spacing w:after="0" w:line="240" w:lineRule="auto"/>
        <w:rPr>
          <w:rFonts w:ascii="Times New Roman" w:hAnsi="Times New Roman"/>
          <w:lang w:eastAsia="x-none"/>
        </w:rPr>
      </w:pPr>
    </w:p>
    <w:p w14:paraId="494484B3" w14:textId="77777777" w:rsidR="008D13D0" w:rsidRPr="000B6444" w:rsidRDefault="008D13D0" w:rsidP="008D13D0">
      <w:pPr>
        <w:tabs>
          <w:tab w:val="left" w:pos="567"/>
        </w:tabs>
        <w:spacing w:after="0" w:line="240" w:lineRule="auto"/>
        <w:rPr>
          <w:rFonts w:ascii="Times New Roman" w:hAnsi="Times New Roman"/>
          <w:lang w:eastAsia="x-none"/>
        </w:rPr>
      </w:pPr>
    </w:p>
    <w:p w14:paraId="64A3AD01" w14:textId="77777777" w:rsidR="008D13D0" w:rsidRPr="000B6444" w:rsidRDefault="008D13D0" w:rsidP="008D13D0">
      <w:pPr>
        <w:tabs>
          <w:tab w:val="left" w:pos="567"/>
        </w:tabs>
        <w:spacing w:after="0" w:line="240" w:lineRule="auto"/>
        <w:rPr>
          <w:rFonts w:ascii="Times New Roman" w:hAnsi="Times New Roman"/>
          <w:lang w:eastAsia="x-none"/>
        </w:rPr>
      </w:pPr>
    </w:p>
    <w:p w14:paraId="7630F85F"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bookmarkStart w:id="14" w:name="_Toc129243137"/>
      <w:bookmarkStart w:id="15" w:name="_Toc129243262"/>
    </w:p>
    <w:p w14:paraId="4FB53BC3"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76C28D5D"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20B62DB6"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08045B97"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2A3A5360"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1A9D411A"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1DD730E7"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637BD912"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21436880"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320CABA0"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2B20EAA6"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28D6ADC2"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4ED4C1F1"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53212BEB"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3A9EA964"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73D5450E"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p>
    <w:p w14:paraId="57C72139" w14:textId="77777777" w:rsidR="008D13D0" w:rsidRPr="000B6444" w:rsidRDefault="008D13D0" w:rsidP="008D13D0">
      <w:pPr>
        <w:tabs>
          <w:tab w:val="left" w:pos="567"/>
        </w:tabs>
        <w:spacing w:after="0" w:line="240" w:lineRule="auto"/>
        <w:ind w:left="567" w:hanging="567"/>
        <w:jc w:val="center"/>
        <w:outlineLvl w:val="0"/>
        <w:rPr>
          <w:rFonts w:ascii="Times New Roman" w:hAnsi="Times New Roman"/>
          <w:b/>
          <w:caps/>
          <w:lang w:eastAsia="x-none"/>
        </w:rPr>
      </w:pPr>
      <w:r w:rsidRPr="000B6444">
        <w:rPr>
          <w:rFonts w:ascii="Times New Roman" w:hAnsi="Times New Roman"/>
          <w:b/>
          <w:caps/>
          <w:lang w:eastAsia="x-none"/>
        </w:rPr>
        <w:t>B. PAKUOTĖS LAPELIS</w:t>
      </w:r>
      <w:bookmarkEnd w:id="14"/>
      <w:bookmarkEnd w:id="15"/>
    </w:p>
    <w:p w14:paraId="0D525A5B" w14:textId="77777777" w:rsidR="008D13D0" w:rsidRPr="000B6444" w:rsidRDefault="008D13D0" w:rsidP="008D13D0">
      <w:pPr>
        <w:tabs>
          <w:tab w:val="left" w:pos="567"/>
        </w:tabs>
        <w:spacing w:after="0" w:line="240" w:lineRule="auto"/>
        <w:jc w:val="center"/>
        <w:rPr>
          <w:rFonts w:ascii="Times New Roman" w:eastAsia="Times New Roman" w:hAnsi="Times New Roman"/>
        </w:rPr>
      </w:pPr>
      <w:r w:rsidRPr="000B6444">
        <w:rPr>
          <w:rFonts w:ascii="Times New Roman" w:eastAsia="Times New Roman" w:hAnsi="Times New Roman"/>
        </w:rPr>
        <w:br w:type="page"/>
      </w:r>
      <w:r w:rsidRPr="000B6444">
        <w:rPr>
          <w:rFonts w:ascii="Times New Roman" w:eastAsia="Times New Roman" w:hAnsi="Times New Roman"/>
          <w:b/>
        </w:rPr>
        <w:lastRenderedPageBreak/>
        <w:t>Pakuotės lapelis: informacija vartotojui</w:t>
      </w:r>
    </w:p>
    <w:p w14:paraId="2B6115F3" w14:textId="77777777" w:rsidR="008D13D0" w:rsidRPr="000B6444" w:rsidRDefault="008D13D0" w:rsidP="008D13D0">
      <w:pPr>
        <w:tabs>
          <w:tab w:val="left" w:pos="567"/>
        </w:tabs>
        <w:spacing w:after="0" w:line="240" w:lineRule="auto"/>
        <w:jc w:val="center"/>
        <w:rPr>
          <w:rFonts w:ascii="Times New Roman" w:eastAsia="Times New Roman" w:hAnsi="Times New Roman"/>
          <w:b/>
          <w:color w:val="000000"/>
        </w:rPr>
      </w:pPr>
    </w:p>
    <w:p w14:paraId="4693CA4B" w14:textId="77777777" w:rsidR="008D13D0" w:rsidRPr="000B6444" w:rsidRDefault="008D13D0" w:rsidP="008D13D0">
      <w:pPr>
        <w:tabs>
          <w:tab w:val="left" w:pos="567"/>
        </w:tabs>
        <w:spacing w:after="0" w:line="240" w:lineRule="auto"/>
        <w:jc w:val="center"/>
        <w:rPr>
          <w:rFonts w:ascii="Times New Roman" w:eastAsia="Times New Roman" w:hAnsi="Times New Roman"/>
          <w:b/>
          <w:bCs/>
        </w:rPr>
      </w:pPr>
      <w:proofErr w:type="spellStart"/>
      <w:r w:rsidRPr="000B6444">
        <w:rPr>
          <w:rFonts w:ascii="Times New Roman" w:eastAsia="Times New Roman" w:hAnsi="Times New Roman"/>
          <w:b/>
          <w:color w:val="000000"/>
        </w:rPr>
        <w:t>Cytarabine</w:t>
      </w:r>
      <w:proofErr w:type="spellEnd"/>
      <w:r w:rsidRPr="000B6444">
        <w:rPr>
          <w:rFonts w:ascii="Times New Roman" w:eastAsia="Times New Roman" w:hAnsi="Times New Roman"/>
          <w:b/>
          <w:color w:val="000000"/>
        </w:rPr>
        <w:t xml:space="preserve"> Kabi 100 mg/ml injekcinis</w:t>
      </w:r>
      <w:r w:rsidR="00217958" w:rsidRPr="000B6444">
        <w:rPr>
          <w:rFonts w:ascii="Times New Roman" w:eastAsia="Times New Roman" w:hAnsi="Times New Roman"/>
          <w:b/>
          <w:color w:val="000000"/>
        </w:rPr>
        <w:t xml:space="preserve"> ar </w:t>
      </w:r>
      <w:r w:rsidRPr="000B6444">
        <w:rPr>
          <w:rFonts w:ascii="Times New Roman" w:eastAsia="Times New Roman" w:hAnsi="Times New Roman"/>
          <w:b/>
          <w:color w:val="000000"/>
        </w:rPr>
        <w:t>infuzinis tirpalas</w:t>
      </w:r>
    </w:p>
    <w:p w14:paraId="2EC46FDF" w14:textId="3854BFDF" w:rsidR="008D13D0" w:rsidRPr="000B6444" w:rsidRDefault="005C17E8" w:rsidP="008D13D0">
      <w:pPr>
        <w:tabs>
          <w:tab w:val="left" w:pos="567"/>
          <w:tab w:val="left" w:pos="969"/>
        </w:tabs>
        <w:spacing w:after="0" w:line="240" w:lineRule="auto"/>
        <w:jc w:val="center"/>
        <w:rPr>
          <w:rFonts w:ascii="Times New Roman" w:eastAsia="Times New Roman" w:hAnsi="Times New Roman"/>
        </w:rPr>
      </w:pPr>
      <w:proofErr w:type="spellStart"/>
      <w:r>
        <w:rPr>
          <w:rFonts w:ascii="Times New Roman" w:eastAsia="Times New Roman" w:hAnsi="Times New Roman"/>
        </w:rPr>
        <w:t>c</w:t>
      </w:r>
      <w:r w:rsidR="008D13D0" w:rsidRPr="000B6444">
        <w:rPr>
          <w:rFonts w:ascii="Times New Roman" w:eastAsia="Times New Roman" w:hAnsi="Times New Roman"/>
        </w:rPr>
        <w:t>itarabinas</w:t>
      </w:r>
      <w:proofErr w:type="spellEnd"/>
    </w:p>
    <w:p w14:paraId="6511FC98" w14:textId="77777777" w:rsidR="008D13D0" w:rsidRPr="000B6444" w:rsidRDefault="008D13D0" w:rsidP="001B4CCE">
      <w:pPr>
        <w:tabs>
          <w:tab w:val="left" w:pos="567"/>
          <w:tab w:val="left" w:pos="969"/>
        </w:tabs>
        <w:spacing w:after="0" w:line="240" w:lineRule="auto"/>
        <w:rPr>
          <w:rFonts w:ascii="Times New Roman" w:eastAsia="Times New Roman" w:hAnsi="Times New Roman"/>
          <w:b/>
          <w:bCs/>
        </w:rPr>
      </w:pPr>
    </w:p>
    <w:p w14:paraId="7E144016" w14:textId="77777777" w:rsidR="008D13D0" w:rsidRPr="000B6444" w:rsidRDefault="008D13D0" w:rsidP="008D13D0">
      <w:pPr>
        <w:tabs>
          <w:tab w:val="left" w:pos="567"/>
          <w:tab w:val="left" w:pos="693"/>
        </w:tabs>
        <w:spacing w:after="0" w:line="240" w:lineRule="auto"/>
        <w:rPr>
          <w:rFonts w:ascii="Times New Roman" w:eastAsia="Times New Roman" w:hAnsi="Times New Roman"/>
        </w:rPr>
      </w:pPr>
      <w:r w:rsidRPr="000B6444">
        <w:rPr>
          <w:rFonts w:ascii="Times New Roman" w:eastAsia="Times New Roman" w:hAnsi="Times New Roman"/>
          <w:b/>
        </w:rPr>
        <w:t>Atidžiai perskaitykite visą šį lapelį, prieš pradėdami vartoti vaistą</w:t>
      </w:r>
      <w:r w:rsidR="008A2C29" w:rsidRPr="000B6444">
        <w:rPr>
          <w:rFonts w:ascii="Times New Roman" w:eastAsia="Times New Roman" w:hAnsi="Times New Roman"/>
          <w:b/>
        </w:rPr>
        <w:t>, nes jame pateikiama Jums svarbi informacija</w:t>
      </w:r>
      <w:r w:rsidRPr="000B6444">
        <w:rPr>
          <w:rFonts w:ascii="Times New Roman" w:eastAsia="Times New Roman" w:hAnsi="Times New Roman"/>
          <w:b/>
        </w:rPr>
        <w:t>.</w:t>
      </w:r>
    </w:p>
    <w:p w14:paraId="69EB8945" w14:textId="588EB16F" w:rsidR="008D13D0" w:rsidRPr="000B6444" w:rsidRDefault="008D13D0" w:rsidP="001444BD">
      <w:pPr>
        <w:numPr>
          <w:ilvl w:val="0"/>
          <w:numId w:val="7"/>
        </w:numPr>
        <w:tabs>
          <w:tab w:val="clear" w:pos="720"/>
          <w:tab w:val="num" w:pos="-2907"/>
          <w:tab w:val="left" w:pos="567"/>
        </w:tabs>
        <w:spacing w:after="0" w:line="240" w:lineRule="auto"/>
        <w:ind w:left="567" w:hanging="567"/>
        <w:rPr>
          <w:rFonts w:ascii="Times New Roman" w:eastAsia="Times New Roman" w:hAnsi="Times New Roman"/>
        </w:rPr>
      </w:pPr>
      <w:r w:rsidRPr="000B6444">
        <w:rPr>
          <w:rFonts w:ascii="Times New Roman" w:eastAsia="Times New Roman" w:hAnsi="Times New Roman"/>
        </w:rPr>
        <w:t>Neišmeskite šio lapelio, nes vėl gali prireikti jį perskaityti.</w:t>
      </w:r>
    </w:p>
    <w:p w14:paraId="0BFE10E2" w14:textId="77777777" w:rsidR="008D13D0" w:rsidRPr="000B6444" w:rsidRDefault="008D13D0" w:rsidP="001444BD">
      <w:pPr>
        <w:numPr>
          <w:ilvl w:val="0"/>
          <w:numId w:val="7"/>
        </w:numPr>
        <w:tabs>
          <w:tab w:val="clear" w:pos="720"/>
          <w:tab w:val="num" w:pos="-2907"/>
          <w:tab w:val="left" w:pos="567"/>
        </w:tabs>
        <w:spacing w:after="0" w:line="240" w:lineRule="auto"/>
        <w:ind w:left="567" w:hanging="567"/>
        <w:rPr>
          <w:rFonts w:ascii="Times New Roman" w:eastAsia="Times New Roman" w:hAnsi="Times New Roman"/>
        </w:rPr>
      </w:pPr>
      <w:r w:rsidRPr="000B6444">
        <w:rPr>
          <w:rFonts w:ascii="Times New Roman" w:eastAsia="Times New Roman" w:hAnsi="Times New Roman"/>
        </w:rPr>
        <w:t>Jeigu kiltų daugiau klausimų, kreipkitės į gydytoją</w:t>
      </w:r>
      <w:r w:rsidR="008A2C29" w:rsidRPr="000B6444">
        <w:rPr>
          <w:rFonts w:ascii="Times New Roman" w:eastAsia="Times New Roman" w:hAnsi="Times New Roman"/>
        </w:rPr>
        <w:t>,</w:t>
      </w:r>
      <w:r w:rsidRPr="000B6444">
        <w:rPr>
          <w:rFonts w:ascii="Times New Roman" w:eastAsia="Times New Roman" w:hAnsi="Times New Roman"/>
        </w:rPr>
        <w:t xml:space="preserve"> vaistininką</w:t>
      </w:r>
      <w:r w:rsidR="008A2C29" w:rsidRPr="000B6444">
        <w:rPr>
          <w:rFonts w:ascii="Times New Roman" w:hAnsi="Times New Roman"/>
          <w:bCs/>
          <w:lang w:eastAsia="lt-LT"/>
        </w:rPr>
        <w:t xml:space="preserve"> arba slaugytoją</w:t>
      </w:r>
      <w:r w:rsidRPr="000B6444">
        <w:rPr>
          <w:rFonts w:ascii="Times New Roman" w:eastAsia="Times New Roman" w:hAnsi="Times New Roman"/>
        </w:rPr>
        <w:t>.</w:t>
      </w:r>
    </w:p>
    <w:p w14:paraId="2CDA6866" w14:textId="77777777" w:rsidR="008D13D0" w:rsidRPr="000B6444" w:rsidRDefault="008D13D0" w:rsidP="001444BD">
      <w:pPr>
        <w:numPr>
          <w:ilvl w:val="0"/>
          <w:numId w:val="7"/>
        </w:numPr>
        <w:tabs>
          <w:tab w:val="clear" w:pos="720"/>
          <w:tab w:val="left" w:pos="567"/>
        </w:tabs>
        <w:spacing w:after="0" w:line="240" w:lineRule="auto"/>
        <w:ind w:left="567" w:hanging="567"/>
        <w:contextualSpacing/>
        <w:rPr>
          <w:rFonts w:ascii="Times New Roman" w:hAnsi="Times New Roman"/>
          <w:bCs/>
          <w:lang w:eastAsia="lt-LT"/>
        </w:rPr>
      </w:pPr>
      <w:r w:rsidRPr="000B6444">
        <w:rPr>
          <w:rFonts w:ascii="Times New Roman" w:hAnsi="Times New Roman"/>
          <w:bCs/>
          <w:lang w:eastAsia="lt-LT"/>
        </w:rPr>
        <w:t>Jeigu pasireiškė šalutinis poveikis (net jeigu jis šiame lapelyje nenurodytas), kreipkitės į gydytoją</w:t>
      </w:r>
      <w:r w:rsidR="008A2C29" w:rsidRPr="000B6444">
        <w:rPr>
          <w:rFonts w:ascii="Times New Roman" w:hAnsi="Times New Roman"/>
          <w:bCs/>
          <w:lang w:eastAsia="lt-LT"/>
        </w:rPr>
        <w:t>,</w:t>
      </w:r>
      <w:r w:rsidRPr="000B6444">
        <w:rPr>
          <w:rFonts w:ascii="Times New Roman" w:hAnsi="Times New Roman"/>
          <w:bCs/>
          <w:lang w:eastAsia="lt-LT"/>
        </w:rPr>
        <w:t xml:space="preserve"> vaistininką</w:t>
      </w:r>
      <w:r w:rsidR="008A2C29" w:rsidRPr="000B6444">
        <w:rPr>
          <w:rFonts w:ascii="Times New Roman" w:hAnsi="Times New Roman"/>
          <w:bCs/>
          <w:lang w:eastAsia="lt-LT"/>
        </w:rPr>
        <w:t xml:space="preserve"> arba slaugytoją</w:t>
      </w:r>
      <w:r w:rsidRPr="000B6444">
        <w:rPr>
          <w:rFonts w:ascii="Times New Roman" w:hAnsi="Times New Roman"/>
          <w:bCs/>
          <w:lang w:eastAsia="lt-LT"/>
        </w:rPr>
        <w:t>. Žr. 4</w:t>
      </w:r>
      <w:r w:rsidR="00974B8C">
        <w:rPr>
          <w:rFonts w:ascii="Times New Roman" w:hAnsi="Times New Roman"/>
          <w:bCs/>
          <w:lang w:eastAsia="lt-LT"/>
        </w:rPr>
        <w:t> </w:t>
      </w:r>
      <w:r w:rsidRPr="000B6444">
        <w:rPr>
          <w:rFonts w:ascii="Times New Roman" w:hAnsi="Times New Roman"/>
          <w:bCs/>
          <w:lang w:eastAsia="lt-LT"/>
        </w:rPr>
        <w:t>skyrių.</w:t>
      </w:r>
    </w:p>
    <w:p w14:paraId="51E3D0AB" w14:textId="77777777" w:rsidR="008D13D0" w:rsidRPr="000B6444" w:rsidRDefault="008D13D0" w:rsidP="008D13D0">
      <w:pPr>
        <w:tabs>
          <w:tab w:val="left" w:pos="336"/>
          <w:tab w:val="left" w:pos="567"/>
        </w:tabs>
        <w:spacing w:after="0" w:line="240" w:lineRule="auto"/>
        <w:rPr>
          <w:rFonts w:ascii="Times New Roman" w:hAnsi="Times New Roman"/>
          <w:bCs/>
          <w:lang w:eastAsia="lt-LT"/>
        </w:rPr>
      </w:pPr>
    </w:p>
    <w:p w14:paraId="2BC91221"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Apie ką rašoma šiame lapelyje?</w:t>
      </w:r>
    </w:p>
    <w:p w14:paraId="5BC945F1"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1.</w:t>
      </w:r>
      <w:r w:rsidRPr="000B6444">
        <w:rPr>
          <w:rFonts w:ascii="Times New Roman" w:eastAsia="Times New Roman" w:hAnsi="Times New Roman"/>
          <w:bCs/>
        </w:rPr>
        <w:tab/>
        <w:t xml:space="preserve">Kas yra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 ir kam jis vartojamas</w:t>
      </w:r>
    </w:p>
    <w:p w14:paraId="538D131B"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2.</w:t>
      </w:r>
      <w:r w:rsidRPr="000B6444">
        <w:rPr>
          <w:rFonts w:ascii="Times New Roman" w:eastAsia="Times New Roman" w:hAnsi="Times New Roman"/>
          <w:bCs/>
        </w:rPr>
        <w:tab/>
        <w:t xml:space="preserve">Kas žinotina prieš vartojant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w:t>
      </w:r>
    </w:p>
    <w:p w14:paraId="6622C381"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3.</w:t>
      </w:r>
      <w:r w:rsidRPr="000B6444">
        <w:rPr>
          <w:rFonts w:ascii="Times New Roman" w:eastAsia="Times New Roman" w:hAnsi="Times New Roman"/>
          <w:bCs/>
        </w:rPr>
        <w:tab/>
        <w:t xml:space="preserve">Kaip vartoti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w:t>
      </w:r>
    </w:p>
    <w:p w14:paraId="5EB31DC1"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4.</w:t>
      </w:r>
      <w:r w:rsidRPr="000B6444">
        <w:rPr>
          <w:rFonts w:ascii="Times New Roman" w:eastAsia="Times New Roman" w:hAnsi="Times New Roman"/>
          <w:bCs/>
        </w:rPr>
        <w:tab/>
        <w:t xml:space="preserve">Galimas šalutinis poveikis </w:t>
      </w:r>
    </w:p>
    <w:p w14:paraId="1889528D"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5.</w:t>
      </w:r>
      <w:r w:rsidRPr="000B6444">
        <w:rPr>
          <w:rFonts w:ascii="Times New Roman" w:eastAsia="Times New Roman" w:hAnsi="Times New Roman"/>
          <w:bCs/>
        </w:rPr>
        <w:tab/>
        <w:t xml:space="preserve">Kaip laikyti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w:t>
      </w:r>
    </w:p>
    <w:p w14:paraId="6730B21A"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Cs/>
        </w:rPr>
        <w:t>6.</w:t>
      </w:r>
      <w:r w:rsidRPr="000B6444">
        <w:rPr>
          <w:rFonts w:ascii="Times New Roman" w:eastAsia="Times New Roman" w:hAnsi="Times New Roman"/>
          <w:bCs/>
        </w:rPr>
        <w:tab/>
        <w:t>Pakuotės turinys ir kita informacija</w:t>
      </w:r>
    </w:p>
    <w:p w14:paraId="522D8934" w14:textId="77777777" w:rsidR="008D13D0" w:rsidRPr="000B6444" w:rsidRDefault="008D13D0" w:rsidP="008D13D0">
      <w:pPr>
        <w:tabs>
          <w:tab w:val="left" w:pos="567"/>
        </w:tabs>
        <w:spacing w:after="0" w:line="240" w:lineRule="auto"/>
        <w:jc w:val="both"/>
        <w:rPr>
          <w:rFonts w:ascii="Times New Roman" w:eastAsia="Times New Roman" w:hAnsi="Times New Roman"/>
          <w:b/>
          <w:bCs/>
        </w:rPr>
      </w:pPr>
    </w:p>
    <w:p w14:paraId="37F57019" w14:textId="77777777" w:rsidR="008D13D0" w:rsidRPr="000B6444" w:rsidRDefault="008D13D0" w:rsidP="008D13D0">
      <w:pPr>
        <w:tabs>
          <w:tab w:val="left" w:pos="567"/>
        </w:tabs>
        <w:spacing w:after="0" w:line="240" w:lineRule="auto"/>
        <w:jc w:val="both"/>
        <w:rPr>
          <w:rFonts w:ascii="Times New Roman" w:eastAsia="Times New Roman" w:hAnsi="Times New Roman"/>
          <w:b/>
          <w:bCs/>
        </w:rPr>
      </w:pPr>
    </w:p>
    <w:p w14:paraId="5DDA519C"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1.</w:t>
      </w:r>
      <w:r w:rsidRPr="000B6444">
        <w:rPr>
          <w:rFonts w:ascii="Times New Roman" w:eastAsia="Times New Roman" w:hAnsi="Times New Roman"/>
          <w:b/>
          <w:bCs/>
        </w:rPr>
        <w:tab/>
        <w:t xml:space="preserve">Kas yra </w:t>
      </w: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 ir kam jis vartojamas</w:t>
      </w:r>
    </w:p>
    <w:p w14:paraId="1B79C868"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p>
    <w:p w14:paraId="2A0A057D" w14:textId="77777777" w:rsidR="00494087" w:rsidRPr="000B6444" w:rsidRDefault="008D13D0" w:rsidP="001B4CCE">
      <w:pPr>
        <w:pStyle w:val="Sraopastraipa"/>
        <w:numPr>
          <w:ilvl w:val="0"/>
          <w:numId w:val="35"/>
        </w:numPr>
        <w:tabs>
          <w:tab w:val="left" w:pos="567"/>
        </w:tabs>
        <w:autoSpaceDE w:val="0"/>
        <w:autoSpaceDN w:val="0"/>
        <w:adjustRightInd w:val="0"/>
        <w:spacing w:after="0" w:line="240" w:lineRule="auto"/>
        <w:ind w:left="567" w:hanging="549"/>
        <w:rPr>
          <w:rFonts w:ascii="Times New Roman" w:eastAsia="Times New Roman" w:hAnsi="Times New Roman"/>
        </w:rPr>
      </w:pPr>
      <w:proofErr w:type="spellStart"/>
      <w:r w:rsidRPr="001444BD">
        <w:rPr>
          <w:rFonts w:ascii="Times New Roman" w:eastAsia="Times New Roman" w:hAnsi="Times New Roman"/>
        </w:rPr>
        <w:t>Cytarabine</w:t>
      </w:r>
      <w:proofErr w:type="spellEnd"/>
      <w:r w:rsidRPr="001444BD">
        <w:rPr>
          <w:rFonts w:ascii="Times New Roman" w:eastAsia="Times New Roman" w:hAnsi="Times New Roman"/>
        </w:rPr>
        <w:t xml:space="preserve"> Kabi vartojamas tiek suaugusiems žmonėms, tiek vaikams gydyti.</w:t>
      </w:r>
    </w:p>
    <w:p w14:paraId="5D815FBB" w14:textId="2396620C" w:rsidR="008D13D0" w:rsidRPr="000B6444" w:rsidRDefault="00FA5AD7" w:rsidP="001B4CCE">
      <w:pPr>
        <w:pStyle w:val="Sraopastraipa"/>
        <w:numPr>
          <w:ilvl w:val="0"/>
          <w:numId w:val="35"/>
        </w:numPr>
        <w:tabs>
          <w:tab w:val="left" w:pos="567"/>
        </w:tabs>
        <w:autoSpaceDE w:val="0"/>
        <w:autoSpaceDN w:val="0"/>
        <w:adjustRightInd w:val="0"/>
        <w:spacing w:after="0" w:line="240" w:lineRule="auto"/>
        <w:ind w:left="567" w:hanging="549"/>
        <w:rPr>
          <w:rFonts w:ascii="Times New Roman" w:eastAsia="Times New Roman" w:hAnsi="Times New Roman"/>
        </w:rPr>
      </w:pPr>
      <w:r w:rsidRPr="000B6444">
        <w:rPr>
          <w:rFonts w:ascii="Times New Roman" w:eastAsia="Times New Roman" w:hAnsi="Times New Roman"/>
        </w:rPr>
        <w:t xml:space="preserve">Šio vaisto sudėtyje yra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kuris</w:t>
      </w:r>
      <w:r w:rsidRPr="001444BD">
        <w:rPr>
          <w:rFonts w:ascii="Times New Roman" w:eastAsia="Times New Roman" w:hAnsi="Times New Roman"/>
        </w:rPr>
        <w:t xml:space="preserve"> </w:t>
      </w:r>
      <w:r w:rsidR="008D13D0" w:rsidRPr="001444BD">
        <w:rPr>
          <w:rFonts w:ascii="Times New Roman" w:eastAsia="Times New Roman" w:hAnsi="Times New Roman"/>
        </w:rPr>
        <w:t xml:space="preserve">priklauso vaistų, vadinamų </w:t>
      </w:r>
      <w:proofErr w:type="spellStart"/>
      <w:r w:rsidR="008D13D0" w:rsidRPr="001444BD">
        <w:rPr>
          <w:rFonts w:ascii="Times New Roman" w:eastAsia="Times New Roman" w:hAnsi="Times New Roman"/>
        </w:rPr>
        <w:t>citotoksiniais</w:t>
      </w:r>
      <w:proofErr w:type="spellEnd"/>
      <w:r w:rsidR="008D13D0" w:rsidRPr="001444BD">
        <w:rPr>
          <w:rFonts w:ascii="Times New Roman" w:eastAsia="Times New Roman" w:hAnsi="Times New Roman"/>
        </w:rPr>
        <w:t xml:space="preserve">, grupei. Šie vaistai vartojami ūminėms </w:t>
      </w:r>
      <w:proofErr w:type="spellStart"/>
      <w:r w:rsidR="008D13D0" w:rsidRPr="001444BD">
        <w:rPr>
          <w:rFonts w:ascii="Times New Roman" w:eastAsia="Times New Roman" w:hAnsi="Times New Roman"/>
        </w:rPr>
        <w:t>leukemijoms</w:t>
      </w:r>
      <w:proofErr w:type="spellEnd"/>
      <w:r w:rsidR="008D13D0" w:rsidRPr="001444BD">
        <w:rPr>
          <w:rFonts w:ascii="Times New Roman" w:eastAsia="Times New Roman" w:hAnsi="Times New Roman"/>
        </w:rPr>
        <w:t xml:space="preserve"> (kraujo vėžio, kurio metu organizme susidaro per daug baltųjų kraujo kūnelių) gydyti. </w:t>
      </w:r>
      <w:proofErr w:type="spellStart"/>
      <w:r w:rsidR="008D13D0" w:rsidRPr="001444BD">
        <w:rPr>
          <w:rFonts w:ascii="Times New Roman" w:eastAsia="Times New Roman" w:hAnsi="Times New Roman"/>
        </w:rPr>
        <w:t>Citarabinas</w:t>
      </w:r>
      <w:proofErr w:type="spellEnd"/>
      <w:r w:rsidR="008D13D0" w:rsidRPr="001444BD">
        <w:rPr>
          <w:rFonts w:ascii="Times New Roman" w:eastAsia="Times New Roman" w:hAnsi="Times New Roman"/>
        </w:rPr>
        <w:t xml:space="preserve"> trukdo augti vėžinėms ląstelėms ir galiausiai jos žūva. </w:t>
      </w:r>
    </w:p>
    <w:p w14:paraId="4742622C" w14:textId="77777777" w:rsidR="00271C0E" w:rsidRPr="001444BD" w:rsidRDefault="00271C0E" w:rsidP="001B4CCE">
      <w:pPr>
        <w:pStyle w:val="Sraopastraipa"/>
        <w:numPr>
          <w:ilvl w:val="0"/>
          <w:numId w:val="35"/>
        </w:numPr>
        <w:tabs>
          <w:tab w:val="left" w:pos="567"/>
        </w:tabs>
        <w:autoSpaceDE w:val="0"/>
        <w:autoSpaceDN w:val="0"/>
        <w:adjustRightInd w:val="0"/>
        <w:spacing w:after="0" w:line="240" w:lineRule="auto"/>
        <w:ind w:left="567" w:hanging="549"/>
        <w:rPr>
          <w:rFonts w:ascii="Times New Roman" w:eastAsia="Times New Roman" w:hAnsi="Times New Roman"/>
        </w:rPr>
      </w:pPr>
      <w:r w:rsidRPr="000B6444">
        <w:rPr>
          <w:rFonts w:ascii="Times New Roman" w:eastAsia="Times New Roman" w:hAnsi="Times New Roman"/>
        </w:rPr>
        <w:t xml:space="preserve">Be to,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vartojama leukemijos remisijai (atoslūgiui) sukelti ir palaikyti.</w:t>
      </w:r>
    </w:p>
    <w:p w14:paraId="58BD18A3" w14:textId="7539DBAB" w:rsidR="008D13D0" w:rsidRPr="001444BD" w:rsidRDefault="008D13D0" w:rsidP="001B4CCE">
      <w:pPr>
        <w:pStyle w:val="Sraopastraipa"/>
        <w:numPr>
          <w:ilvl w:val="0"/>
          <w:numId w:val="35"/>
        </w:numPr>
        <w:tabs>
          <w:tab w:val="left" w:pos="567"/>
        </w:tabs>
        <w:autoSpaceDE w:val="0"/>
        <w:autoSpaceDN w:val="0"/>
        <w:adjustRightInd w:val="0"/>
        <w:spacing w:after="0" w:line="240" w:lineRule="auto"/>
        <w:ind w:left="567" w:hanging="549"/>
        <w:rPr>
          <w:rFonts w:ascii="Times New Roman" w:eastAsia="Times New Roman" w:hAnsi="Times New Roman"/>
        </w:rPr>
      </w:pPr>
      <w:r w:rsidRPr="001444BD">
        <w:rPr>
          <w:rFonts w:ascii="Times New Roman" w:eastAsia="Times New Roman" w:hAnsi="Times New Roman"/>
        </w:rPr>
        <w:t>Remisijai sukelti taikomas intensyvus gydymas, dėl kurio leukemija priverčiama atsitraukti. Jeigu vaistas veiksmingas, kraujo ląstelių skaičiaus pusiausvyra sunormalėja ir Jūsų sveikata pagerėja. Laikotarpis, kai sveikata sąlyginai pagerėja, yra vadinamas remisija.</w:t>
      </w:r>
    </w:p>
    <w:p w14:paraId="6966F935" w14:textId="77777777" w:rsidR="008D13D0" w:rsidRPr="001444BD" w:rsidRDefault="008D13D0" w:rsidP="001B4CCE">
      <w:pPr>
        <w:pStyle w:val="Sraopastraipa"/>
        <w:numPr>
          <w:ilvl w:val="0"/>
          <w:numId w:val="35"/>
        </w:numPr>
        <w:tabs>
          <w:tab w:val="left" w:pos="567"/>
        </w:tabs>
        <w:autoSpaceDE w:val="0"/>
        <w:autoSpaceDN w:val="0"/>
        <w:adjustRightInd w:val="0"/>
        <w:spacing w:after="0" w:line="240" w:lineRule="auto"/>
        <w:ind w:left="567" w:hanging="549"/>
        <w:rPr>
          <w:rFonts w:ascii="Times New Roman" w:eastAsia="Times New Roman" w:hAnsi="Times New Roman"/>
        </w:rPr>
      </w:pPr>
      <w:r w:rsidRPr="001444BD">
        <w:rPr>
          <w:rFonts w:ascii="Times New Roman" w:eastAsia="Times New Roman" w:hAnsi="Times New Roman"/>
        </w:rPr>
        <w:t xml:space="preserve">Palaikomasis gydymas yra švelnesnis, jo tikslas išsaugoti remisiją kiek įmanoma ilgiau. Leukemijai kontroliuoti ir neleisti jai pakartotinai paūmėti vartojamos ganėtinai mažos </w:t>
      </w:r>
      <w:proofErr w:type="spellStart"/>
      <w:r w:rsidRPr="001444BD">
        <w:rPr>
          <w:rFonts w:ascii="Times New Roman" w:eastAsia="Times New Roman" w:hAnsi="Times New Roman"/>
        </w:rPr>
        <w:t>citarabino</w:t>
      </w:r>
      <w:proofErr w:type="spellEnd"/>
      <w:r w:rsidRPr="001444BD">
        <w:rPr>
          <w:rFonts w:ascii="Times New Roman" w:eastAsia="Times New Roman" w:hAnsi="Times New Roman"/>
        </w:rPr>
        <w:t xml:space="preserve"> dozės. </w:t>
      </w:r>
    </w:p>
    <w:p w14:paraId="2E7357D9" w14:textId="77777777" w:rsidR="00B150A1" w:rsidRPr="000B6444" w:rsidRDefault="00B150A1" w:rsidP="008D13D0">
      <w:pPr>
        <w:tabs>
          <w:tab w:val="left" w:pos="567"/>
        </w:tabs>
        <w:spacing w:after="0" w:line="240" w:lineRule="auto"/>
        <w:ind w:left="-18"/>
        <w:rPr>
          <w:rFonts w:ascii="Times New Roman" w:eastAsia="Times New Roman" w:hAnsi="Times New Roman"/>
        </w:rPr>
      </w:pPr>
    </w:p>
    <w:p w14:paraId="19FDE166" w14:textId="77777777" w:rsidR="00271C0E" w:rsidRPr="000B6444" w:rsidRDefault="00271C0E" w:rsidP="008D13D0">
      <w:pPr>
        <w:tabs>
          <w:tab w:val="left" w:pos="567"/>
        </w:tabs>
        <w:spacing w:after="0" w:line="240" w:lineRule="auto"/>
        <w:ind w:left="-18"/>
        <w:rPr>
          <w:rFonts w:ascii="Times New Roman" w:eastAsia="Times New Roman" w:hAnsi="Times New Roman"/>
        </w:rPr>
      </w:pPr>
    </w:p>
    <w:p w14:paraId="3BBCB70F" w14:textId="47AD21FC"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2.</w:t>
      </w:r>
      <w:r w:rsidRPr="000B6444">
        <w:rPr>
          <w:rFonts w:ascii="Times New Roman" w:eastAsia="Times New Roman" w:hAnsi="Times New Roman"/>
          <w:b/>
        </w:rPr>
        <w:tab/>
        <w:t xml:space="preserve">Kas žinotina prieš vartojant </w:t>
      </w:r>
      <w:proofErr w:type="spellStart"/>
      <w:r w:rsidRPr="000B6444">
        <w:rPr>
          <w:rFonts w:ascii="Times New Roman" w:eastAsia="Times New Roman" w:hAnsi="Times New Roman"/>
          <w:b/>
        </w:rPr>
        <w:t>Cytarabine</w:t>
      </w:r>
      <w:proofErr w:type="spellEnd"/>
      <w:r w:rsidRPr="000B6444">
        <w:rPr>
          <w:rFonts w:ascii="Times New Roman" w:eastAsia="Times New Roman" w:hAnsi="Times New Roman"/>
          <w:b/>
        </w:rPr>
        <w:t xml:space="preserve"> Kabi</w:t>
      </w:r>
    </w:p>
    <w:p w14:paraId="51C78C58" w14:textId="77777777" w:rsidR="008D13D0" w:rsidRPr="000B6444" w:rsidRDefault="008D13D0" w:rsidP="008D13D0">
      <w:pPr>
        <w:widowControl w:val="0"/>
        <w:tabs>
          <w:tab w:val="left" w:pos="567"/>
        </w:tabs>
        <w:autoSpaceDE w:val="0"/>
        <w:autoSpaceDN w:val="0"/>
        <w:adjustRightInd w:val="0"/>
        <w:spacing w:after="0" w:line="240" w:lineRule="auto"/>
        <w:ind w:left="144" w:hanging="144"/>
        <w:rPr>
          <w:rFonts w:ascii="Times New Roman" w:eastAsia="Times New Roman" w:hAnsi="Times New Roman"/>
          <w:b/>
          <w:bCs/>
        </w:rPr>
      </w:pPr>
    </w:p>
    <w:p w14:paraId="6F5FFA43" w14:textId="5B3C2D2A" w:rsidR="008D13D0" w:rsidRPr="000B6444" w:rsidRDefault="008D13D0" w:rsidP="008D13D0">
      <w:pPr>
        <w:widowControl w:val="0"/>
        <w:tabs>
          <w:tab w:val="left" w:pos="567"/>
        </w:tabs>
        <w:autoSpaceDE w:val="0"/>
        <w:autoSpaceDN w:val="0"/>
        <w:adjustRightInd w:val="0"/>
        <w:spacing w:after="0" w:line="240" w:lineRule="auto"/>
        <w:ind w:left="144" w:hanging="144"/>
        <w:rPr>
          <w:rFonts w:ascii="Times New Roman" w:eastAsia="Times New Roman" w:hAnsi="Times New Roman"/>
          <w:b/>
          <w:bCs/>
        </w:rPr>
      </w:pP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 vartoti </w:t>
      </w:r>
      <w:r w:rsidR="00BF4A69">
        <w:rPr>
          <w:rFonts w:ascii="Times New Roman" w:eastAsia="Times New Roman" w:hAnsi="Times New Roman"/>
          <w:b/>
          <w:bCs/>
        </w:rPr>
        <w:t>draudžiama</w:t>
      </w:r>
      <w:r w:rsidRPr="000B6444">
        <w:rPr>
          <w:rFonts w:ascii="Times New Roman" w:eastAsia="Times New Roman" w:hAnsi="Times New Roman"/>
          <w:b/>
          <w:bCs/>
        </w:rPr>
        <w:t>:</w:t>
      </w:r>
    </w:p>
    <w:p w14:paraId="5010C490" w14:textId="77777777" w:rsidR="008D13D0" w:rsidRPr="000B6444" w:rsidRDefault="008D13D0" w:rsidP="001B4CCE">
      <w:pPr>
        <w:pStyle w:val="Sraopastraipa"/>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jeigu yra alergija </w:t>
      </w:r>
      <w:proofErr w:type="spellStart"/>
      <w:r w:rsidRPr="000B6444">
        <w:rPr>
          <w:rFonts w:ascii="Times New Roman" w:eastAsia="Times New Roman" w:hAnsi="Times New Roman"/>
        </w:rPr>
        <w:t>citarabinui</w:t>
      </w:r>
      <w:proofErr w:type="spellEnd"/>
      <w:r w:rsidRPr="000B6444">
        <w:rPr>
          <w:rFonts w:ascii="Times New Roman" w:eastAsia="Times New Roman" w:hAnsi="Times New Roman"/>
        </w:rPr>
        <w:t xml:space="preserve"> arba bet kuriai pagalbinei</w:t>
      </w:r>
      <w:r w:rsidR="0003287B" w:rsidRPr="000B6444">
        <w:rPr>
          <w:rFonts w:ascii="Times New Roman" w:eastAsia="Times New Roman" w:hAnsi="Times New Roman"/>
        </w:rPr>
        <w:t xml:space="preserve"> šio vaisto medžiagai (jos išvardytos 6</w:t>
      </w:r>
      <w:r w:rsidR="00974B8C">
        <w:rPr>
          <w:rFonts w:ascii="Times New Roman" w:eastAsia="Times New Roman" w:hAnsi="Times New Roman"/>
        </w:rPr>
        <w:t> </w:t>
      </w:r>
      <w:r w:rsidR="0003287B" w:rsidRPr="000B6444">
        <w:rPr>
          <w:rFonts w:ascii="Times New Roman" w:eastAsia="Times New Roman" w:hAnsi="Times New Roman"/>
        </w:rPr>
        <w:t>skyriuje)</w:t>
      </w:r>
      <w:r w:rsidRPr="000B6444">
        <w:rPr>
          <w:rFonts w:ascii="Times New Roman" w:eastAsia="Times New Roman" w:hAnsi="Times New Roman"/>
        </w:rPr>
        <w:t>;</w:t>
      </w:r>
    </w:p>
    <w:p w14:paraId="2E51BBA1" w14:textId="2E9D970D" w:rsidR="00DE081E" w:rsidRDefault="00DE081E" w:rsidP="001B4CCE">
      <w:pPr>
        <w:pStyle w:val="Sraopastraipa"/>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j</w:t>
      </w:r>
      <w:r w:rsidR="00CA4A56">
        <w:rPr>
          <w:rFonts w:ascii="Times New Roman" w:eastAsia="Times New Roman" w:hAnsi="Times New Roman"/>
        </w:rPr>
        <w:t xml:space="preserve">eigu Jūsų kraujyje yra labai mažas kraujo ląstelių </w:t>
      </w:r>
      <w:r w:rsidR="00A44AAF">
        <w:rPr>
          <w:rFonts w:ascii="Times New Roman" w:eastAsia="Times New Roman" w:hAnsi="Times New Roman"/>
        </w:rPr>
        <w:t>skaičius</w:t>
      </w:r>
      <w:r w:rsidR="00CA4A56">
        <w:rPr>
          <w:rFonts w:ascii="Times New Roman" w:eastAsia="Times New Roman" w:hAnsi="Times New Roman"/>
        </w:rPr>
        <w:t xml:space="preserve">, sukeltas ne vėžio, o kitų priežasčių. </w:t>
      </w:r>
      <w:r>
        <w:rPr>
          <w:rFonts w:ascii="Times New Roman" w:eastAsia="Times New Roman" w:hAnsi="Times New Roman"/>
        </w:rPr>
        <w:t>Jū</w:t>
      </w:r>
      <w:r w:rsidR="00CA4A56">
        <w:rPr>
          <w:rFonts w:ascii="Times New Roman" w:eastAsia="Times New Roman" w:hAnsi="Times New Roman"/>
        </w:rPr>
        <w:t>sų g</w:t>
      </w:r>
      <w:r w:rsidR="0003287B" w:rsidRPr="000B6444">
        <w:rPr>
          <w:rFonts w:ascii="Times New Roman" w:eastAsia="Times New Roman" w:hAnsi="Times New Roman"/>
        </w:rPr>
        <w:t>ydytojas gali neskirti šio vaisto vartoti nevėžinėms ligoms gydyti, nebent reikia sukelti imuninės sistemos slopinimą</w:t>
      </w:r>
      <w:r>
        <w:rPr>
          <w:rFonts w:ascii="Times New Roman" w:eastAsia="Times New Roman" w:hAnsi="Times New Roman"/>
        </w:rPr>
        <w:t>;</w:t>
      </w:r>
    </w:p>
    <w:p w14:paraId="1097D7DF" w14:textId="77777777" w:rsidR="008D13D0" w:rsidRPr="001444BD" w:rsidRDefault="00DE081E" w:rsidP="001B4CCE">
      <w:pPr>
        <w:pStyle w:val="Sraopastraipa"/>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rPr>
      </w:pPr>
      <w:r w:rsidRPr="00DE081E">
        <w:rPr>
          <w:rFonts w:ascii="Times New Roman" w:eastAsia="Times New Roman" w:hAnsi="Times New Roman"/>
        </w:rPr>
        <w:t xml:space="preserve">jeigu po radiacinio gydymo ar gydymo kitais priešvėžiniais vaistais, tokiais kaip </w:t>
      </w:r>
      <w:proofErr w:type="spellStart"/>
      <w:r w:rsidRPr="00DE081E">
        <w:rPr>
          <w:rFonts w:ascii="Times New Roman" w:eastAsia="Times New Roman" w:hAnsi="Times New Roman"/>
        </w:rPr>
        <w:t>metotreksat</w:t>
      </w:r>
      <w:r>
        <w:rPr>
          <w:rFonts w:ascii="Times New Roman" w:eastAsia="Times New Roman" w:hAnsi="Times New Roman"/>
        </w:rPr>
        <w:t>as</w:t>
      </w:r>
      <w:proofErr w:type="spellEnd"/>
      <w:r>
        <w:rPr>
          <w:rFonts w:ascii="Times New Roman" w:eastAsia="Times New Roman" w:hAnsi="Times New Roman"/>
        </w:rPr>
        <w:t>, buvo sunkus smegenų pažeidimas</w:t>
      </w:r>
      <w:r w:rsidRPr="00DE081E">
        <w:rPr>
          <w:rFonts w:ascii="Times New Roman" w:eastAsia="Times New Roman" w:hAnsi="Times New Roman"/>
        </w:rPr>
        <w:t xml:space="preserve"> (</w:t>
      </w:r>
      <w:proofErr w:type="spellStart"/>
      <w:r w:rsidRPr="00DE081E">
        <w:rPr>
          <w:rFonts w:ascii="Times New Roman" w:eastAsia="Times New Roman" w:hAnsi="Times New Roman"/>
        </w:rPr>
        <w:t>encefalopatija</w:t>
      </w:r>
      <w:proofErr w:type="spellEnd"/>
      <w:r w:rsidRPr="00DE081E">
        <w:rPr>
          <w:rFonts w:ascii="Times New Roman" w:eastAsia="Times New Roman" w:hAnsi="Times New Roman"/>
        </w:rPr>
        <w:t>)</w:t>
      </w:r>
      <w:r>
        <w:rPr>
          <w:rFonts w:ascii="Times New Roman" w:eastAsia="Times New Roman" w:hAnsi="Times New Roman"/>
        </w:rPr>
        <w:t>.</w:t>
      </w:r>
    </w:p>
    <w:p w14:paraId="2C414B52" w14:textId="77777777" w:rsidR="008D13D0" w:rsidRPr="000B6444" w:rsidRDefault="008D13D0" w:rsidP="008D13D0">
      <w:pPr>
        <w:widowControl w:val="0"/>
        <w:tabs>
          <w:tab w:val="left" w:pos="567"/>
        </w:tabs>
        <w:autoSpaceDE w:val="0"/>
        <w:autoSpaceDN w:val="0"/>
        <w:adjustRightInd w:val="0"/>
        <w:spacing w:after="0" w:line="240" w:lineRule="auto"/>
        <w:rPr>
          <w:rFonts w:ascii="Times New Roman" w:eastAsia="Times New Roman" w:hAnsi="Times New Roman"/>
        </w:rPr>
      </w:pPr>
    </w:p>
    <w:p w14:paraId="5FF3634D"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b/>
          <w:bCs/>
        </w:rPr>
      </w:pPr>
      <w:r w:rsidRPr="000B6444">
        <w:rPr>
          <w:rFonts w:ascii="Times New Roman" w:eastAsia="Times New Roman" w:hAnsi="Times New Roman"/>
          <w:b/>
          <w:bCs/>
        </w:rPr>
        <w:t xml:space="preserve">Įspėjimai ir atsargumo priemonės </w:t>
      </w:r>
    </w:p>
    <w:p w14:paraId="17356B00" w14:textId="77777777" w:rsidR="0003287B" w:rsidRPr="000B6444" w:rsidRDefault="00DE081E" w:rsidP="008D13D0">
      <w:pPr>
        <w:tabs>
          <w:tab w:val="left" w:pos="567"/>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Būkite labai atsargūs su </w:t>
      </w:r>
      <w:proofErr w:type="spellStart"/>
      <w:r w:rsidRPr="001444BD">
        <w:rPr>
          <w:rFonts w:ascii="Times New Roman" w:eastAsia="Times New Roman" w:hAnsi="Times New Roman"/>
          <w:color w:val="000000"/>
        </w:rPr>
        <w:t>Cytarabine</w:t>
      </w:r>
      <w:proofErr w:type="spellEnd"/>
      <w:r w:rsidRPr="001444BD">
        <w:rPr>
          <w:rFonts w:ascii="Times New Roman" w:eastAsia="Times New Roman" w:hAnsi="Times New Roman"/>
          <w:color w:val="000000"/>
        </w:rPr>
        <w:t xml:space="preserve"> Kabi</w:t>
      </w:r>
    </w:p>
    <w:p w14:paraId="7756934C" w14:textId="77777777" w:rsidR="005F2D9B" w:rsidRPr="001444BD" w:rsidRDefault="00E4605A"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r>
        <w:rPr>
          <w:rFonts w:ascii="Times New Roman" w:eastAsia="Times New Roman" w:hAnsi="Times New Roman"/>
        </w:rPr>
        <w:t xml:space="preserve">jeigu Jūsų kaulų čiulpai yra nuslopinti, gydymas turi būti pradėtas </w:t>
      </w:r>
      <w:r w:rsidR="00C869B0">
        <w:rPr>
          <w:rFonts w:ascii="Times New Roman" w:eastAsia="Times New Roman" w:hAnsi="Times New Roman"/>
        </w:rPr>
        <w:t xml:space="preserve">atidžiai </w:t>
      </w:r>
      <w:r>
        <w:rPr>
          <w:rFonts w:ascii="Times New Roman" w:eastAsia="Times New Roman" w:hAnsi="Times New Roman"/>
        </w:rPr>
        <w:t>stebint medicinos specialistui;</w:t>
      </w:r>
    </w:p>
    <w:p w14:paraId="4F5DC292" w14:textId="77777777" w:rsidR="00E4605A" w:rsidRDefault="005F2D9B"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r>
        <w:rPr>
          <w:rFonts w:ascii="Times New Roman" w:eastAsia="Times New Roman" w:hAnsi="Times New Roman"/>
        </w:rPr>
        <w:t>g</w:t>
      </w:r>
      <w:r w:rsidR="00E4605A">
        <w:rPr>
          <w:rFonts w:ascii="Times New Roman" w:eastAsia="Times New Roman" w:hAnsi="Times New Roman"/>
        </w:rPr>
        <w:t>y</w:t>
      </w:r>
      <w:r w:rsidR="00E4605A" w:rsidRPr="00742873">
        <w:rPr>
          <w:rFonts w:ascii="Times New Roman" w:eastAsia="Times New Roman" w:hAnsi="Times New Roman"/>
          <w:color w:val="000000"/>
        </w:rPr>
        <w:t xml:space="preserve">dymo </w:t>
      </w:r>
      <w:proofErr w:type="spellStart"/>
      <w:r w:rsidR="00E4605A" w:rsidRPr="00742873">
        <w:rPr>
          <w:rFonts w:ascii="Times New Roman" w:eastAsia="Times New Roman" w:hAnsi="Times New Roman"/>
          <w:color w:val="000000"/>
        </w:rPr>
        <w:t>citarabinu</w:t>
      </w:r>
      <w:proofErr w:type="spellEnd"/>
      <w:r w:rsidR="00E4605A" w:rsidRPr="00742873">
        <w:rPr>
          <w:rFonts w:ascii="Times New Roman" w:eastAsia="Times New Roman" w:hAnsi="Times New Roman"/>
          <w:color w:val="000000"/>
        </w:rPr>
        <w:t xml:space="preserve"> metu </w:t>
      </w:r>
      <w:r w:rsidR="00E4605A">
        <w:rPr>
          <w:rFonts w:ascii="Times New Roman" w:eastAsia="Times New Roman" w:hAnsi="Times New Roman"/>
          <w:color w:val="000000"/>
        </w:rPr>
        <w:t xml:space="preserve">turi būti </w:t>
      </w:r>
      <w:r w:rsidR="00E4605A" w:rsidRPr="00742873">
        <w:rPr>
          <w:rFonts w:ascii="Times New Roman" w:eastAsia="Times New Roman" w:hAnsi="Times New Roman"/>
          <w:color w:val="000000"/>
        </w:rPr>
        <w:t xml:space="preserve">tiriama kepenų ir inkstų funkcija. </w:t>
      </w:r>
      <w:r>
        <w:rPr>
          <w:rFonts w:ascii="Times New Roman" w:eastAsia="Times New Roman" w:hAnsi="Times New Roman"/>
          <w:color w:val="000000"/>
        </w:rPr>
        <w:t xml:space="preserve">Jeigu prieš gydymą kepenų </w:t>
      </w:r>
      <w:r w:rsidR="00E4605A" w:rsidRPr="00742873">
        <w:rPr>
          <w:rFonts w:ascii="Times New Roman" w:eastAsia="Times New Roman" w:hAnsi="Times New Roman"/>
          <w:color w:val="000000"/>
        </w:rPr>
        <w:t xml:space="preserve">funkcija nebuvo gera, </w:t>
      </w:r>
      <w:proofErr w:type="spellStart"/>
      <w:r w:rsidR="00E4605A" w:rsidRPr="00742873">
        <w:rPr>
          <w:rFonts w:ascii="Times New Roman" w:eastAsia="Times New Roman" w:hAnsi="Times New Roman"/>
          <w:color w:val="000000"/>
        </w:rPr>
        <w:t>citarabinas</w:t>
      </w:r>
      <w:proofErr w:type="spellEnd"/>
      <w:r w:rsidR="00E4605A" w:rsidRPr="00742873">
        <w:rPr>
          <w:rFonts w:ascii="Times New Roman" w:eastAsia="Times New Roman" w:hAnsi="Times New Roman"/>
          <w:color w:val="000000"/>
        </w:rPr>
        <w:t xml:space="preserve"> bus skiriamas tik labai atidžiai prižiūrint</w:t>
      </w:r>
      <w:r w:rsidR="00BD3825">
        <w:rPr>
          <w:rFonts w:ascii="Times New Roman" w:eastAsia="Times New Roman" w:hAnsi="Times New Roman"/>
          <w:color w:val="000000"/>
        </w:rPr>
        <w:t>;</w:t>
      </w:r>
    </w:p>
    <w:p w14:paraId="5AFE2D89" w14:textId="77777777" w:rsidR="005F2D9B" w:rsidRPr="000B6444" w:rsidRDefault="005F2D9B"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 xml:space="preserve">jeigu </w:t>
      </w:r>
      <w:r w:rsidRPr="000B6444">
        <w:rPr>
          <w:rFonts w:ascii="Times New Roman" w:eastAsia="Times New Roman" w:hAnsi="Times New Roman"/>
        </w:rPr>
        <w:t>buvote ar būsite skiepij</w:t>
      </w:r>
      <w:r w:rsidR="00C869B0">
        <w:rPr>
          <w:rFonts w:ascii="Times New Roman" w:eastAsia="Times New Roman" w:hAnsi="Times New Roman"/>
        </w:rPr>
        <w:t>a</w:t>
      </w:r>
      <w:r w:rsidRPr="000B6444">
        <w:rPr>
          <w:rFonts w:ascii="Times New Roman" w:eastAsia="Times New Roman" w:hAnsi="Times New Roman"/>
        </w:rPr>
        <w:t xml:space="preserve">mas bet kokiomis vakcinomis, įskaitant gyvas ar gyvas </w:t>
      </w:r>
      <w:proofErr w:type="spellStart"/>
      <w:r w:rsidRPr="000B6444">
        <w:rPr>
          <w:rFonts w:ascii="Times New Roman" w:eastAsia="Times New Roman" w:hAnsi="Times New Roman"/>
        </w:rPr>
        <w:t>susilpnintas</w:t>
      </w:r>
      <w:proofErr w:type="spellEnd"/>
      <w:r w:rsidRPr="000B6444">
        <w:rPr>
          <w:rFonts w:ascii="Times New Roman" w:eastAsia="Times New Roman" w:hAnsi="Times New Roman"/>
        </w:rPr>
        <w:t xml:space="preserve"> vakcinas;</w:t>
      </w:r>
    </w:p>
    <w:p w14:paraId="6425BA15" w14:textId="77777777" w:rsidR="005F2D9B" w:rsidRDefault="00603DEA"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proofErr w:type="spellStart"/>
      <w:r w:rsidRPr="00742873">
        <w:rPr>
          <w:rFonts w:ascii="Times New Roman" w:eastAsia="Times New Roman" w:hAnsi="Times New Roman"/>
          <w:color w:val="000000"/>
        </w:rPr>
        <w:lastRenderedPageBreak/>
        <w:t>citarabinas</w:t>
      </w:r>
      <w:proofErr w:type="spellEnd"/>
      <w:r w:rsidRPr="00742873">
        <w:rPr>
          <w:rFonts w:ascii="Times New Roman" w:eastAsia="Times New Roman" w:hAnsi="Times New Roman"/>
          <w:color w:val="000000"/>
        </w:rPr>
        <w:t xml:space="preserve"> kaulų čiulpuose stipriai sumažina kraujo ląstelių gamybą, todėl galite tapti jautresni infekcinėms ligoms arba padažnėti kraujavimai. Nutraukus gydymą</w:t>
      </w:r>
      <w:r>
        <w:rPr>
          <w:rFonts w:ascii="Times New Roman" w:eastAsia="Times New Roman" w:hAnsi="Times New Roman"/>
          <w:color w:val="000000"/>
        </w:rPr>
        <w:t>,</w:t>
      </w:r>
      <w:r w:rsidRPr="00742873">
        <w:rPr>
          <w:rFonts w:ascii="Times New Roman" w:eastAsia="Times New Roman" w:hAnsi="Times New Roman"/>
          <w:color w:val="000000"/>
        </w:rPr>
        <w:t xml:space="preserve"> kraujo ląstelių skaičius gali mažėti dar savaitę laiko. </w:t>
      </w:r>
      <w:r>
        <w:rPr>
          <w:rFonts w:ascii="Times New Roman" w:eastAsia="Times New Roman" w:hAnsi="Times New Roman"/>
          <w:color w:val="000000"/>
        </w:rPr>
        <w:t xml:space="preserve">Jūsų gydytojas nuolat tirs kraują ir, jeigu reikės, </w:t>
      </w:r>
      <w:r w:rsidRPr="00742873">
        <w:rPr>
          <w:rFonts w:ascii="Times New Roman" w:eastAsia="Times New Roman" w:hAnsi="Times New Roman"/>
          <w:color w:val="000000"/>
        </w:rPr>
        <w:t>kaulų čiulpus</w:t>
      </w:r>
      <w:r w:rsidR="00BD3825">
        <w:rPr>
          <w:rFonts w:ascii="Times New Roman" w:eastAsia="Times New Roman" w:hAnsi="Times New Roman"/>
          <w:color w:val="000000"/>
        </w:rPr>
        <w:t>;</w:t>
      </w:r>
    </w:p>
    <w:p w14:paraId="1660A540" w14:textId="77777777" w:rsidR="00AF4D7C" w:rsidRDefault="00AF4D7C"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r>
        <w:rPr>
          <w:rFonts w:ascii="Times New Roman" w:eastAsia="Times New Roman" w:hAnsi="Times New Roman"/>
          <w:color w:val="000000"/>
        </w:rPr>
        <w:t xml:space="preserve">gali </w:t>
      </w:r>
      <w:r w:rsidRPr="00742873">
        <w:rPr>
          <w:rFonts w:ascii="Times New Roman" w:eastAsia="Times New Roman" w:hAnsi="Times New Roman"/>
          <w:color w:val="000000"/>
        </w:rPr>
        <w:t>pasireikšti sunkus ir kartais gyvybei pavojingas centrinės nervų sistemos, žarnyno arba plaučių šalutinis poveikis</w:t>
      </w:r>
      <w:r>
        <w:rPr>
          <w:rFonts w:ascii="Times New Roman" w:eastAsia="Times New Roman" w:hAnsi="Times New Roman"/>
          <w:color w:val="000000"/>
        </w:rPr>
        <w:t>;</w:t>
      </w:r>
    </w:p>
    <w:p w14:paraId="14B05820" w14:textId="77777777" w:rsidR="00AF4D7C" w:rsidRPr="000D6D09" w:rsidRDefault="00157B94"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r>
        <w:rPr>
          <w:rFonts w:ascii="Times New Roman" w:eastAsia="Times New Roman" w:hAnsi="Times New Roman"/>
        </w:rPr>
        <w:t>g</w:t>
      </w:r>
      <w:r w:rsidRPr="00742873">
        <w:rPr>
          <w:rFonts w:ascii="Times New Roman" w:eastAsia="Times New Roman" w:hAnsi="Times New Roman"/>
        </w:rPr>
        <w:t>ydymo metu gali būti padidėjęs šlapimo rūgšties (parodo vėžinių ląstelių sunaikinimą) kiekis kraujyje (</w:t>
      </w:r>
      <w:proofErr w:type="spellStart"/>
      <w:r w:rsidRPr="00742873">
        <w:rPr>
          <w:rFonts w:ascii="Times New Roman" w:eastAsia="Times New Roman" w:hAnsi="Times New Roman"/>
        </w:rPr>
        <w:t>hiperurikemija</w:t>
      </w:r>
      <w:proofErr w:type="spellEnd"/>
      <w:r w:rsidRPr="00742873">
        <w:rPr>
          <w:rFonts w:ascii="Times New Roman" w:eastAsia="Times New Roman" w:hAnsi="Times New Roman"/>
        </w:rPr>
        <w:t xml:space="preserve">). </w:t>
      </w:r>
      <w:r>
        <w:rPr>
          <w:rFonts w:ascii="Times New Roman" w:eastAsia="Times New Roman" w:hAnsi="Times New Roman"/>
        </w:rPr>
        <w:t>Jūsų g</w:t>
      </w:r>
      <w:r w:rsidRPr="00742873">
        <w:rPr>
          <w:rFonts w:ascii="Times New Roman" w:eastAsia="Times New Roman" w:hAnsi="Times New Roman"/>
        </w:rPr>
        <w:t xml:space="preserve">ydytojas pasakys, jeigu </w:t>
      </w:r>
      <w:r>
        <w:rPr>
          <w:rFonts w:ascii="Times New Roman" w:eastAsia="Times New Roman" w:hAnsi="Times New Roman"/>
        </w:rPr>
        <w:t xml:space="preserve">tam </w:t>
      </w:r>
      <w:r w:rsidRPr="00742873">
        <w:rPr>
          <w:rFonts w:ascii="Times New Roman" w:eastAsia="Times New Roman" w:hAnsi="Times New Roman"/>
        </w:rPr>
        <w:t>kontroliuoti reikės vartoti kokių nors papildomų vaistų</w:t>
      </w:r>
      <w:r>
        <w:rPr>
          <w:rFonts w:ascii="Times New Roman" w:eastAsia="Times New Roman" w:hAnsi="Times New Roman"/>
        </w:rPr>
        <w:t>.</w:t>
      </w:r>
    </w:p>
    <w:p w14:paraId="4C318F3A" w14:textId="77777777" w:rsidR="008D13D0" w:rsidRPr="000B6444" w:rsidRDefault="008D13D0" w:rsidP="005C7231">
      <w:pPr>
        <w:tabs>
          <w:tab w:val="left" w:pos="567"/>
        </w:tabs>
        <w:autoSpaceDE w:val="0"/>
        <w:autoSpaceDN w:val="0"/>
        <w:adjustRightInd w:val="0"/>
        <w:spacing w:after="0" w:line="240" w:lineRule="auto"/>
        <w:ind w:left="567" w:hanging="567"/>
        <w:rPr>
          <w:rFonts w:ascii="Times New Roman" w:hAnsi="Times New Roman"/>
          <w:bCs/>
          <w:lang w:eastAsia="lt-LT"/>
        </w:rPr>
      </w:pPr>
    </w:p>
    <w:p w14:paraId="2450887A" w14:textId="77777777" w:rsidR="008D13D0" w:rsidRPr="000B6444" w:rsidRDefault="008D13D0" w:rsidP="008D13D0">
      <w:pPr>
        <w:tabs>
          <w:tab w:val="left" w:pos="567"/>
        </w:tabs>
        <w:spacing w:after="0" w:line="240" w:lineRule="auto"/>
        <w:rPr>
          <w:rFonts w:ascii="Times New Roman" w:hAnsi="Times New Roman"/>
          <w:b/>
          <w:bCs/>
          <w:lang w:eastAsia="lt-LT"/>
        </w:rPr>
      </w:pPr>
      <w:r w:rsidRPr="000B6444">
        <w:rPr>
          <w:rFonts w:ascii="Times New Roman" w:hAnsi="Times New Roman"/>
          <w:b/>
          <w:bCs/>
          <w:lang w:eastAsia="lt-LT"/>
        </w:rPr>
        <w:t xml:space="preserve">Kiti vaistai ir </w:t>
      </w:r>
      <w:proofErr w:type="spellStart"/>
      <w:r w:rsidRPr="000B6444">
        <w:rPr>
          <w:rFonts w:ascii="Times New Roman" w:hAnsi="Times New Roman"/>
          <w:b/>
          <w:bCs/>
          <w:lang w:eastAsia="lt-LT"/>
        </w:rPr>
        <w:t>Cytarabine</w:t>
      </w:r>
      <w:proofErr w:type="spellEnd"/>
      <w:r w:rsidRPr="000B6444">
        <w:rPr>
          <w:rFonts w:ascii="Times New Roman" w:hAnsi="Times New Roman"/>
          <w:b/>
          <w:bCs/>
          <w:lang w:eastAsia="lt-LT"/>
        </w:rPr>
        <w:t xml:space="preserve"> Kabi</w:t>
      </w:r>
    </w:p>
    <w:p w14:paraId="40907315" w14:textId="77777777" w:rsidR="008D13D0" w:rsidRPr="000B6444" w:rsidRDefault="008D13D0" w:rsidP="008D13D0">
      <w:pPr>
        <w:tabs>
          <w:tab w:val="left" w:pos="567"/>
        </w:tabs>
        <w:spacing w:after="0" w:line="240" w:lineRule="auto"/>
        <w:rPr>
          <w:rFonts w:ascii="Times New Roman" w:hAnsi="Times New Roman"/>
        </w:rPr>
      </w:pPr>
      <w:r w:rsidRPr="000B6444">
        <w:rPr>
          <w:rFonts w:ascii="Times New Roman" w:hAnsi="Times New Roman"/>
        </w:rPr>
        <w:t>Jeigu vartojate arba neseniai vartojote kitų vaistų</w:t>
      </w:r>
      <w:r w:rsidR="00837CDC" w:rsidRPr="000B6444">
        <w:rPr>
          <w:rFonts w:ascii="Times New Roman" w:hAnsi="Times New Roman"/>
        </w:rPr>
        <w:t xml:space="preserve"> arba dėl to nesate tikri, apie tai</w:t>
      </w:r>
      <w:r w:rsidRPr="000B6444">
        <w:rPr>
          <w:rFonts w:ascii="Times New Roman" w:hAnsi="Times New Roman"/>
        </w:rPr>
        <w:t xml:space="preserve"> pasakykite gydytojui arba vaistininkui:</w:t>
      </w:r>
    </w:p>
    <w:p w14:paraId="009BC067" w14:textId="6EB88BB0" w:rsidR="008D13D0" w:rsidRPr="001B4CCE" w:rsidRDefault="008D13D0" w:rsidP="001B4CCE">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vaistų, kurių sudėtyje yra 5-fluorcitozino (vaisto, vartojamo grybelinėms ligoms gydyti); </w:t>
      </w:r>
    </w:p>
    <w:p w14:paraId="7230E5BD" w14:textId="38D3C118" w:rsidR="008D13D0" w:rsidRPr="001B4CCE" w:rsidRDefault="008D13D0" w:rsidP="001B4CCE">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vaistų, kurių sudėtyje yra </w:t>
      </w:r>
      <w:proofErr w:type="spellStart"/>
      <w:r w:rsidRPr="001B4CCE">
        <w:rPr>
          <w:rFonts w:ascii="Times New Roman" w:eastAsia="Times New Roman" w:hAnsi="Times New Roman"/>
        </w:rPr>
        <w:t>digitoksino</w:t>
      </w:r>
      <w:proofErr w:type="spellEnd"/>
      <w:r w:rsidRPr="001B4CCE">
        <w:rPr>
          <w:rFonts w:ascii="Times New Roman" w:eastAsia="Times New Roman" w:hAnsi="Times New Roman"/>
        </w:rPr>
        <w:t xml:space="preserve"> arba beta-</w:t>
      </w:r>
      <w:proofErr w:type="spellStart"/>
      <w:r w:rsidRPr="001B4CCE">
        <w:rPr>
          <w:rFonts w:ascii="Times New Roman" w:eastAsia="Times New Roman" w:hAnsi="Times New Roman"/>
        </w:rPr>
        <w:t>acetildigoksino</w:t>
      </w:r>
      <w:proofErr w:type="spellEnd"/>
      <w:r w:rsidRPr="001B4CCE">
        <w:rPr>
          <w:rFonts w:ascii="Times New Roman" w:eastAsia="Times New Roman" w:hAnsi="Times New Roman"/>
        </w:rPr>
        <w:t xml:space="preserve">, vartojamų tam tikroms širdies ligoms gydyti; </w:t>
      </w:r>
    </w:p>
    <w:p w14:paraId="58EA77F3" w14:textId="2EA38DC3" w:rsidR="008D13D0" w:rsidRPr="001B4CCE" w:rsidRDefault="008D13D0" w:rsidP="001B4CCE">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rPr>
      </w:pPr>
      <w:proofErr w:type="spellStart"/>
      <w:r w:rsidRPr="001B4CCE">
        <w:rPr>
          <w:rFonts w:ascii="Times New Roman" w:eastAsia="Times New Roman" w:hAnsi="Times New Roman"/>
        </w:rPr>
        <w:t>gentamicino</w:t>
      </w:r>
      <w:proofErr w:type="spellEnd"/>
      <w:r w:rsidRPr="001B4CCE">
        <w:rPr>
          <w:rFonts w:ascii="Times New Roman" w:eastAsia="Times New Roman" w:hAnsi="Times New Roman"/>
        </w:rPr>
        <w:t xml:space="preserve"> (antibiotiko, vartojamo bakterinėms infekcinėms ligoms gydyti); </w:t>
      </w:r>
    </w:p>
    <w:p w14:paraId="3608870F" w14:textId="538235B9" w:rsidR="001F13DE" w:rsidRPr="001B4CCE" w:rsidRDefault="008D13D0" w:rsidP="001B4CCE">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vaistų, kurių sudėtyje yra </w:t>
      </w:r>
      <w:proofErr w:type="spellStart"/>
      <w:r w:rsidRPr="001B4CCE">
        <w:rPr>
          <w:rFonts w:ascii="Times New Roman" w:eastAsia="Times New Roman" w:hAnsi="Times New Roman"/>
        </w:rPr>
        <w:t>ciklofosfamido</w:t>
      </w:r>
      <w:proofErr w:type="spellEnd"/>
      <w:r w:rsidRPr="001B4CCE">
        <w:rPr>
          <w:rFonts w:ascii="Times New Roman" w:eastAsia="Times New Roman" w:hAnsi="Times New Roman"/>
        </w:rPr>
        <w:t xml:space="preserve">, </w:t>
      </w:r>
      <w:proofErr w:type="spellStart"/>
      <w:r w:rsidRPr="001B4CCE">
        <w:rPr>
          <w:rFonts w:ascii="Times New Roman" w:eastAsia="Times New Roman" w:hAnsi="Times New Roman"/>
        </w:rPr>
        <w:t>vinkristino</w:t>
      </w:r>
      <w:proofErr w:type="spellEnd"/>
      <w:r w:rsidRPr="001B4CCE">
        <w:rPr>
          <w:rFonts w:ascii="Times New Roman" w:eastAsia="Times New Roman" w:hAnsi="Times New Roman"/>
        </w:rPr>
        <w:t xml:space="preserve"> ir prednizono. Šie vaistai vartojami vėžio gydymo schemose</w:t>
      </w:r>
      <w:r w:rsidR="001F13DE" w:rsidRPr="001B4CCE">
        <w:rPr>
          <w:rFonts w:ascii="Times New Roman" w:eastAsia="Times New Roman" w:hAnsi="Times New Roman"/>
        </w:rPr>
        <w:t>;</w:t>
      </w:r>
    </w:p>
    <w:p w14:paraId="003225DE" w14:textId="4553E9C6" w:rsidR="001F13DE" w:rsidRPr="001B4CCE" w:rsidRDefault="001F13DE" w:rsidP="001B4CCE">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jeigu </w:t>
      </w:r>
      <w:proofErr w:type="spellStart"/>
      <w:r w:rsidRPr="001B4CCE">
        <w:rPr>
          <w:rFonts w:ascii="Times New Roman" w:eastAsia="Times New Roman" w:hAnsi="Times New Roman"/>
        </w:rPr>
        <w:t>Cytarabine</w:t>
      </w:r>
      <w:proofErr w:type="spellEnd"/>
      <w:r w:rsidRPr="001B4CCE">
        <w:rPr>
          <w:rFonts w:ascii="Times New Roman" w:eastAsia="Times New Roman" w:hAnsi="Times New Roman"/>
        </w:rPr>
        <w:t xml:space="preserve"> Kabi vartojate kartu su </w:t>
      </w:r>
      <w:proofErr w:type="spellStart"/>
      <w:r w:rsidRPr="001B4CCE">
        <w:rPr>
          <w:rFonts w:ascii="Times New Roman" w:eastAsia="Times New Roman" w:hAnsi="Times New Roman"/>
        </w:rPr>
        <w:t>metotreksatu</w:t>
      </w:r>
      <w:proofErr w:type="spellEnd"/>
      <w:r w:rsidRPr="001B4CCE">
        <w:rPr>
          <w:rFonts w:ascii="Times New Roman" w:eastAsia="Times New Roman" w:hAnsi="Times New Roman"/>
        </w:rPr>
        <w:t xml:space="preserve">, kurio Jums suleidžiama į stuburo sritį, kadangi vaikams ir jauniems suaugusiesiems, gydytiems į veną leidžiamu </w:t>
      </w:r>
      <w:proofErr w:type="spellStart"/>
      <w:r w:rsidRPr="001B4CCE">
        <w:rPr>
          <w:rFonts w:ascii="Times New Roman" w:eastAsia="Times New Roman" w:hAnsi="Times New Roman"/>
        </w:rPr>
        <w:t>Cytarabine</w:t>
      </w:r>
      <w:proofErr w:type="spellEnd"/>
      <w:r w:rsidRPr="001B4CCE">
        <w:rPr>
          <w:rFonts w:ascii="Times New Roman" w:eastAsia="Times New Roman" w:hAnsi="Times New Roman"/>
        </w:rPr>
        <w:t xml:space="preserve"> Kabi ir į </w:t>
      </w:r>
      <w:proofErr w:type="spellStart"/>
      <w:r w:rsidRPr="001B4CCE">
        <w:rPr>
          <w:rFonts w:ascii="Times New Roman" w:eastAsia="Times New Roman" w:hAnsi="Times New Roman"/>
        </w:rPr>
        <w:t>povoratinklinę</w:t>
      </w:r>
      <w:proofErr w:type="spellEnd"/>
      <w:r w:rsidRPr="001B4CCE">
        <w:rPr>
          <w:rFonts w:ascii="Times New Roman" w:eastAsia="Times New Roman" w:hAnsi="Times New Roman"/>
        </w:rPr>
        <w:t xml:space="preserve"> ertmę leidžiamu </w:t>
      </w:r>
      <w:proofErr w:type="spellStart"/>
      <w:r w:rsidRPr="001B4CCE">
        <w:rPr>
          <w:rFonts w:ascii="Times New Roman" w:eastAsia="Times New Roman" w:hAnsi="Times New Roman"/>
        </w:rPr>
        <w:t>metotreksatu</w:t>
      </w:r>
      <w:proofErr w:type="spellEnd"/>
      <w:r w:rsidRPr="001B4CCE">
        <w:rPr>
          <w:rFonts w:ascii="Times New Roman" w:eastAsia="Times New Roman" w:hAnsi="Times New Roman"/>
        </w:rPr>
        <w:t>, buvo galvos skausmo, paralyžiaus, komos ir į insultą panašių simptomų atsiradimo atvejų.</w:t>
      </w:r>
    </w:p>
    <w:p w14:paraId="1EE359D7" w14:textId="77777777" w:rsidR="00CB253E" w:rsidRDefault="00CB253E" w:rsidP="001F13DE">
      <w:pPr>
        <w:tabs>
          <w:tab w:val="left" w:pos="567"/>
        </w:tabs>
        <w:autoSpaceDE w:val="0"/>
        <w:autoSpaceDN w:val="0"/>
        <w:adjustRightInd w:val="0"/>
        <w:spacing w:after="0" w:line="240" w:lineRule="auto"/>
        <w:ind w:left="567" w:hanging="567"/>
        <w:rPr>
          <w:rFonts w:ascii="Times New Roman" w:eastAsia="Times New Roman" w:hAnsi="Times New Roman"/>
        </w:rPr>
      </w:pPr>
    </w:p>
    <w:p w14:paraId="12FA5CAF"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Nėštumas</w:t>
      </w:r>
      <w:r w:rsidR="00CB253E">
        <w:rPr>
          <w:rFonts w:ascii="Times New Roman" w:eastAsia="Times New Roman" w:hAnsi="Times New Roman"/>
          <w:b/>
          <w:bCs/>
        </w:rPr>
        <w:t xml:space="preserve"> ir </w:t>
      </w:r>
      <w:r w:rsidRPr="000B6444">
        <w:rPr>
          <w:rFonts w:ascii="Times New Roman" w:eastAsia="Times New Roman" w:hAnsi="Times New Roman"/>
          <w:b/>
          <w:bCs/>
        </w:rPr>
        <w:t>žindymo laikotarpis</w:t>
      </w:r>
    </w:p>
    <w:p w14:paraId="29C263B1" w14:textId="77777777" w:rsidR="008D13D0" w:rsidRPr="000B6444" w:rsidRDefault="008D13D0" w:rsidP="008D13D0">
      <w:pPr>
        <w:tabs>
          <w:tab w:val="left" w:pos="567"/>
        </w:tabs>
        <w:spacing w:after="0" w:line="240" w:lineRule="auto"/>
        <w:rPr>
          <w:rFonts w:ascii="Times New Roman" w:eastAsia="Times New Roman" w:hAnsi="Times New Roman"/>
          <w:bCs/>
        </w:rPr>
      </w:pPr>
    </w:p>
    <w:p w14:paraId="21774708" w14:textId="77777777" w:rsidR="008D13D0" w:rsidRPr="001B4CCE" w:rsidRDefault="008D13D0" w:rsidP="008D13D0">
      <w:pPr>
        <w:tabs>
          <w:tab w:val="left" w:pos="567"/>
        </w:tabs>
        <w:spacing w:after="0" w:line="240" w:lineRule="auto"/>
        <w:ind w:left="24"/>
        <w:rPr>
          <w:rFonts w:ascii="Times New Roman" w:hAnsi="Times New Roman"/>
          <w:u w:val="single"/>
        </w:rPr>
      </w:pPr>
      <w:r w:rsidRPr="001B4CCE">
        <w:rPr>
          <w:rFonts w:ascii="Times New Roman" w:hAnsi="Times New Roman"/>
          <w:u w:val="single"/>
        </w:rPr>
        <w:t>Nėštum</w:t>
      </w:r>
      <w:r w:rsidR="00C67142" w:rsidRPr="001B4CCE">
        <w:rPr>
          <w:rFonts w:ascii="Times New Roman" w:hAnsi="Times New Roman"/>
          <w:u w:val="single"/>
        </w:rPr>
        <w:t>as</w:t>
      </w:r>
    </w:p>
    <w:p w14:paraId="77ECCD8D" w14:textId="77777777" w:rsidR="008D13D0" w:rsidRPr="000B6444" w:rsidRDefault="008D13D0" w:rsidP="008D13D0">
      <w:pPr>
        <w:tabs>
          <w:tab w:val="left" w:pos="567"/>
        </w:tabs>
        <w:spacing w:after="0" w:line="240" w:lineRule="auto"/>
        <w:ind w:left="24"/>
        <w:rPr>
          <w:rFonts w:ascii="Times New Roman" w:hAnsi="Times New Roman"/>
          <w:lang w:eastAsia="lt-LT"/>
        </w:rPr>
      </w:pPr>
      <w:r w:rsidRPr="000B6444">
        <w:rPr>
          <w:rFonts w:ascii="Times New Roman" w:hAnsi="Times New Roman"/>
          <w:lang w:eastAsia="lt-LT"/>
        </w:rPr>
        <w:t xml:space="preserve">Jeigu Jūs arba Jūsų partneris vartojate </w:t>
      </w:r>
      <w:proofErr w:type="spellStart"/>
      <w:r w:rsidRPr="000B6444">
        <w:rPr>
          <w:rFonts w:ascii="Times New Roman" w:hAnsi="Times New Roman"/>
          <w:lang w:eastAsia="lt-LT"/>
        </w:rPr>
        <w:t>citarabino</w:t>
      </w:r>
      <w:proofErr w:type="spellEnd"/>
      <w:r w:rsidRPr="000B6444">
        <w:rPr>
          <w:rFonts w:ascii="Times New Roman" w:hAnsi="Times New Roman"/>
          <w:lang w:eastAsia="lt-LT"/>
        </w:rPr>
        <w:t xml:space="preserve">, venkite pastoti. Nesvarbu ar esate vyras, ar moteris, jeigu esate lytiškai aktyvus, gydymo metu patariama vartoti veiksmingas kontracepcijos priemones. </w:t>
      </w:r>
      <w:proofErr w:type="spellStart"/>
      <w:r w:rsidRPr="000B6444">
        <w:rPr>
          <w:rFonts w:ascii="Times New Roman" w:hAnsi="Times New Roman"/>
          <w:lang w:eastAsia="lt-LT"/>
        </w:rPr>
        <w:t>Citarabinas</w:t>
      </w:r>
      <w:proofErr w:type="spellEnd"/>
      <w:r w:rsidRPr="000B6444">
        <w:rPr>
          <w:rFonts w:ascii="Times New Roman" w:hAnsi="Times New Roman"/>
          <w:lang w:eastAsia="lt-LT"/>
        </w:rPr>
        <w:t xml:space="preserve"> sukelia apsigimimus, todėl svarbu pasakyti gydytojui, jeigu manote, kad esate nėščia.</w:t>
      </w:r>
      <w:r w:rsidR="00CB253E">
        <w:rPr>
          <w:rFonts w:ascii="Times New Roman" w:hAnsi="Times New Roman"/>
          <w:lang w:eastAsia="lt-LT"/>
        </w:rPr>
        <w:t xml:space="preserve"> </w:t>
      </w:r>
      <w:r w:rsidR="00CB253E" w:rsidRPr="00742873">
        <w:rPr>
          <w:rFonts w:ascii="Times New Roman" w:eastAsia="Times New Roman" w:hAnsi="Times New Roman"/>
        </w:rPr>
        <w:t>Vy</w:t>
      </w:r>
      <w:r w:rsidR="00CB253E">
        <w:rPr>
          <w:rFonts w:ascii="Times New Roman" w:eastAsia="Times New Roman" w:hAnsi="Times New Roman"/>
        </w:rPr>
        <w:t xml:space="preserve">rai ir moterys gydymo metu ir 6 </w:t>
      </w:r>
      <w:r w:rsidR="00CB253E" w:rsidRPr="00742873">
        <w:rPr>
          <w:rFonts w:ascii="Times New Roman" w:eastAsia="Times New Roman" w:hAnsi="Times New Roman"/>
        </w:rPr>
        <w:t>mėnesi</w:t>
      </w:r>
      <w:r w:rsidR="00CB253E">
        <w:rPr>
          <w:rFonts w:ascii="Times New Roman" w:eastAsia="Times New Roman" w:hAnsi="Times New Roman"/>
        </w:rPr>
        <w:t>us po jo turi naudoti veiksmingas kontracepcijos priemones</w:t>
      </w:r>
      <w:r w:rsidR="00CB253E" w:rsidRPr="00742873">
        <w:rPr>
          <w:rFonts w:ascii="Times New Roman" w:eastAsia="Times New Roman" w:hAnsi="Times New Roman"/>
        </w:rPr>
        <w:t>.</w:t>
      </w:r>
    </w:p>
    <w:p w14:paraId="52969DA5" w14:textId="77777777" w:rsidR="008D13D0" w:rsidRPr="000B6444" w:rsidRDefault="008D13D0" w:rsidP="008D13D0">
      <w:pPr>
        <w:tabs>
          <w:tab w:val="left" w:pos="567"/>
        </w:tabs>
        <w:spacing w:after="0" w:line="240" w:lineRule="auto"/>
        <w:ind w:left="24"/>
        <w:rPr>
          <w:rFonts w:ascii="Times New Roman" w:hAnsi="Times New Roman"/>
          <w:lang w:eastAsia="lt-LT"/>
        </w:rPr>
      </w:pPr>
    </w:p>
    <w:p w14:paraId="772AB3DB" w14:textId="77777777" w:rsidR="008D13D0" w:rsidRPr="001B4CCE" w:rsidRDefault="008D13D0" w:rsidP="008D13D0">
      <w:pPr>
        <w:tabs>
          <w:tab w:val="left" w:pos="567"/>
        </w:tabs>
        <w:spacing w:after="0" w:line="240" w:lineRule="auto"/>
        <w:ind w:left="24"/>
        <w:rPr>
          <w:rFonts w:ascii="Times New Roman" w:hAnsi="Times New Roman"/>
          <w:color w:val="000000"/>
          <w:u w:val="single"/>
        </w:rPr>
      </w:pPr>
      <w:r w:rsidRPr="001B4CCE">
        <w:rPr>
          <w:rFonts w:ascii="Times New Roman" w:hAnsi="Times New Roman"/>
          <w:u w:val="single"/>
        </w:rPr>
        <w:t>Žindymo laikotarpis</w:t>
      </w:r>
    </w:p>
    <w:p w14:paraId="3C42CE7F" w14:textId="77777777" w:rsidR="008D13D0" w:rsidRPr="000B6444" w:rsidRDefault="008D13D0" w:rsidP="008D13D0">
      <w:pPr>
        <w:tabs>
          <w:tab w:val="left" w:pos="567"/>
        </w:tabs>
        <w:spacing w:after="0" w:line="240" w:lineRule="auto"/>
        <w:ind w:left="24"/>
        <w:rPr>
          <w:rFonts w:ascii="Times New Roman" w:hAnsi="Times New Roman"/>
          <w:color w:val="000000"/>
          <w:lang w:eastAsia="lt-LT"/>
        </w:rPr>
      </w:pPr>
      <w:r w:rsidRPr="000B6444">
        <w:rPr>
          <w:rFonts w:ascii="Times New Roman" w:hAnsi="Times New Roman"/>
          <w:color w:val="000000"/>
          <w:lang w:eastAsia="lt-LT"/>
        </w:rPr>
        <w:t xml:space="preserve">Prieš pradedant gydymą </w:t>
      </w:r>
      <w:proofErr w:type="spellStart"/>
      <w:r w:rsidRPr="000B6444">
        <w:rPr>
          <w:rFonts w:ascii="Times New Roman" w:hAnsi="Times New Roman"/>
          <w:color w:val="000000"/>
          <w:lang w:eastAsia="lt-LT"/>
        </w:rPr>
        <w:t>citarabinu</w:t>
      </w:r>
      <w:proofErr w:type="spellEnd"/>
      <w:r w:rsidRPr="000B6444">
        <w:rPr>
          <w:rFonts w:ascii="Times New Roman" w:hAnsi="Times New Roman"/>
          <w:color w:val="000000"/>
          <w:lang w:eastAsia="lt-LT"/>
        </w:rPr>
        <w:t>, žindymą reikia nutraukti, nes šis vaistas gali pakenkti žindomam kūdikiui.</w:t>
      </w:r>
    </w:p>
    <w:p w14:paraId="69F8B460" w14:textId="77777777" w:rsidR="00D850FB" w:rsidRDefault="00D850FB" w:rsidP="008D13D0">
      <w:pPr>
        <w:tabs>
          <w:tab w:val="left" w:pos="567"/>
        </w:tabs>
        <w:spacing w:after="0" w:line="240" w:lineRule="auto"/>
        <w:rPr>
          <w:rFonts w:ascii="Times New Roman" w:hAnsi="Times New Roman"/>
          <w:b/>
          <w:lang w:eastAsia="lt-LT"/>
        </w:rPr>
      </w:pPr>
    </w:p>
    <w:p w14:paraId="052CC9B4" w14:textId="77777777" w:rsidR="00D850FB" w:rsidRPr="000B6444" w:rsidRDefault="00D850FB" w:rsidP="008D13D0">
      <w:pPr>
        <w:tabs>
          <w:tab w:val="left" w:pos="567"/>
        </w:tabs>
        <w:spacing w:after="0" w:line="240" w:lineRule="auto"/>
        <w:rPr>
          <w:rFonts w:ascii="Times New Roman" w:hAnsi="Times New Roman"/>
          <w:b/>
          <w:lang w:eastAsia="lt-LT"/>
        </w:rPr>
      </w:pPr>
      <w:r w:rsidRPr="00742873">
        <w:rPr>
          <w:rFonts w:ascii="Times New Roman" w:eastAsia="Times New Roman" w:hAnsi="Times New Roman"/>
        </w:rPr>
        <w:t>Prieš vartojant bet kokį vaistą, būtina pasitarti su gydytoju arba vaistininku.</w:t>
      </w:r>
    </w:p>
    <w:p w14:paraId="2242B76A" w14:textId="77777777" w:rsidR="008D13D0" w:rsidRPr="000B6444" w:rsidRDefault="008D13D0" w:rsidP="008D13D0">
      <w:pPr>
        <w:tabs>
          <w:tab w:val="left" w:pos="567"/>
          <w:tab w:val="left" w:pos="6555"/>
        </w:tabs>
        <w:spacing w:after="0" w:line="240" w:lineRule="auto"/>
        <w:rPr>
          <w:rFonts w:ascii="Times New Roman" w:eastAsia="Times New Roman" w:hAnsi="Times New Roman"/>
          <w:bCs/>
        </w:rPr>
      </w:pPr>
    </w:p>
    <w:p w14:paraId="748319BF" w14:textId="77777777" w:rsidR="008D13D0" w:rsidRPr="000B6444" w:rsidRDefault="008D13D0" w:rsidP="008D13D0">
      <w:pPr>
        <w:tabs>
          <w:tab w:val="left" w:pos="567"/>
          <w:tab w:val="left" w:pos="6555"/>
        </w:tabs>
        <w:spacing w:after="0" w:line="240" w:lineRule="auto"/>
        <w:rPr>
          <w:rFonts w:ascii="Times New Roman" w:eastAsia="Times New Roman" w:hAnsi="Times New Roman"/>
          <w:bCs/>
        </w:rPr>
      </w:pPr>
      <w:r w:rsidRPr="000B6444">
        <w:rPr>
          <w:rFonts w:ascii="Times New Roman" w:eastAsia="Times New Roman" w:hAnsi="Times New Roman"/>
          <w:b/>
          <w:bCs/>
        </w:rPr>
        <w:t>Vairavimas ir mechanizmų valdymas</w:t>
      </w:r>
    </w:p>
    <w:p w14:paraId="647FB616" w14:textId="77777777" w:rsidR="00C230A5" w:rsidRPr="000B6444" w:rsidRDefault="00C230A5" w:rsidP="008D13D0">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Jei</w:t>
      </w:r>
      <w:r w:rsidR="00494087" w:rsidRPr="000B6444">
        <w:rPr>
          <w:rFonts w:ascii="Times New Roman" w:eastAsia="Times New Roman" w:hAnsi="Times New Roman"/>
        </w:rPr>
        <w:t xml:space="preserve">gu </w:t>
      </w:r>
      <w:r w:rsidRPr="000B6444">
        <w:rPr>
          <w:rFonts w:ascii="Times New Roman" w:eastAsia="Times New Roman" w:hAnsi="Times New Roman"/>
        </w:rPr>
        <w:t xml:space="preserve">po </w:t>
      </w:r>
      <w:proofErr w:type="spellStart"/>
      <w:r w:rsidR="000B6444" w:rsidRPr="000B6444">
        <w:rPr>
          <w:rFonts w:ascii="Times New Roman" w:eastAsia="Times New Roman" w:hAnsi="Times New Roman"/>
        </w:rPr>
        <w:t>Cytarabine</w:t>
      </w:r>
      <w:proofErr w:type="spellEnd"/>
      <w:r w:rsidRPr="000B6444">
        <w:rPr>
          <w:rFonts w:ascii="Times New Roman" w:eastAsia="Times New Roman" w:hAnsi="Times New Roman"/>
        </w:rPr>
        <w:t xml:space="preserve"> Kabi pavartojimo pasijusite blogai, nevairuokite ir nevaldykite mechanizmų.</w:t>
      </w:r>
    </w:p>
    <w:p w14:paraId="12795405"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5398F81E" w14:textId="77777777" w:rsidR="008D13D0" w:rsidRPr="000B6444" w:rsidRDefault="000B6444" w:rsidP="008D13D0">
      <w:pPr>
        <w:tabs>
          <w:tab w:val="left" w:pos="567"/>
        </w:tabs>
        <w:autoSpaceDE w:val="0"/>
        <w:autoSpaceDN w:val="0"/>
        <w:adjustRightInd w:val="0"/>
        <w:spacing w:after="0" w:line="240" w:lineRule="auto"/>
        <w:jc w:val="both"/>
        <w:rPr>
          <w:rFonts w:ascii="Times New Roman" w:eastAsia="Times New Roman" w:hAnsi="Times New Roman"/>
          <w:b/>
        </w:rPr>
      </w:pPr>
      <w:proofErr w:type="spellStart"/>
      <w:r w:rsidRPr="000B6444">
        <w:rPr>
          <w:rFonts w:ascii="Times New Roman" w:eastAsia="Times New Roman" w:hAnsi="Times New Roman"/>
          <w:b/>
        </w:rPr>
        <w:t>Cytarabine</w:t>
      </w:r>
      <w:proofErr w:type="spellEnd"/>
      <w:r w:rsidR="008D13D0" w:rsidRPr="000B6444">
        <w:rPr>
          <w:rFonts w:ascii="Times New Roman" w:eastAsia="Times New Roman" w:hAnsi="Times New Roman"/>
          <w:b/>
        </w:rPr>
        <w:t xml:space="preserve"> Kabi </w:t>
      </w:r>
      <w:r w:rsidR="00C230A5" w:rsidRPr="000B6444">
        <w:rPr>
          <w:rFonts w:ascii="Times New Roman" w:eastAsia="Times New Roman" w:hAnsi="Times New Roman"/>
          <w:b/>
        </w:rPr>
        <w:t>sudėtyje yra natrio</w:t>
      </w:r>
    </w:p>
    <w:p w14:paraId="2E73687F" w14:textId="3F3C3C87" w:rsidR="008D13D0" w:rsidRPr="000B6444" w:rsidRDefault="001255EB" w:rsidP="008D13D0">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Šio vaisto dozėje yra mažiau kaip 1 </w:t>
      </w:r>
      <w:proofErr w:type="spellStart"/>
      <w:r w:rsidRPr="000B6444">
        <w:rPr>
          <w:rFonts w:ascii="Times New Roman" w:eastAsia="Times New Roman" w:hAnsi="Times New Roman"/>
        </w:rPr>
        <w:t>mmol</w:t>
      </w:r>
      <w:proofErr w:type="spellEnd"/>
      <w:r w:rsidRPr="000B6444">
        <w:rPr>
          <w:rFonts w:ascii="Times New Roman" w:eastAsia="Times New Roman" w:hAnsi="Times New Roman"/>
        </w:rPr>
        <w:t xml:space="preserve"> (23 mg) natrio, t.</w:t>
      </w:r>
      <w:r w:rsidR="002F4DB4">
        <w:rPr>
          <w:rFonts w:ascii="Times New Roman" w:eastAsia="Times New Roman" w:hAnsi="Times New Roman"/>
        </w:rPr>
        <w:t> </w:t>
      </w:r>
      <w:r w:rsidRPr="000B6444">
        <w:rPr>
          <w:rFonts w:ascii="Times New Roman" w:eastAsia="Times New Roman" w:hAnsi="Times New Roman"/>
        </w:rPr>
        <w:t>y. jis beveik neturi reikšmės.</w:t>
      </w:r>
    </w:p>
    <w:p w14:paraId="1C7CA28F"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74751A4B" w14:textId="77777777" w:rsidR="008D13D0" w:rsidRPr="000B6444" w:rsidRDefault="008D13D0" w:rsidP="008D13D0">
      <w:pPr>
        <w:tabs>
          <w:tab w:val="left" w:pos="567"/>
        </w:tabs>
        <w:spacing w:after="0" w:line="240" w:lineRule="auto"/>
        <w:rPr>
          <w:rFonts w:ascii="Times New Roman" w:eastAsia="Times New Roman" w:hAnsi="Times New Roman"/>
          <w:bCs/>
          <w:color w:val="000000"/>
        </w:rPr>
      </w:pPr>
      <w:r w:rsidRPr="000B6444">
        <w:rPr>
          <w:rFonts w:ascii="Times New Roman" w:eastAsia="Times New Roman" w:hAnsi="Times New Roman"/>
          <w:b/>
          <w:bCs/>
          <w:color w:val="000000"/>
        </w:rPr>
        <w:t>3.</w:t>
      </w:r>
      <w:r w:rsidRPr="000B6444">
        <w:rPr>
          <w:rFonts w:ascii="Times New Roman" w:eastAsia="Times New Roman" w:hAnsi="Times New Roman"/>
          <w:b/>
          <w:bCs/>
          <w:color w:val="000000"/>
        </w:rPr>
        <w:tab/>
        <w:t xml:space="preserve">Kaip vartoti </w:t>
      </w:r>
      <w:proofErr w:type="spellStart"/>
      <w:r w:rsidRPr="000B6444">
        <w:rPr>
          <w:rFonts w:ascii="Times New Roman" w:eastAsia="Times New Roman" w:hAnsi="Times New Roman"/>
          <w:b/>
          <w:bCs/>
          <w:color w:val="000000"/>
        </w:rPr>
        <w:t>Cytarabine</w:t>
      </w:r>
      <w:proofErr w:type="spellEnd"/>
      <w:r w:rsidRPr="000B6444">
        <w:rPr>
          <w:rFonts w:ascii="Times New Roman" w:eastAsia="Times New Roman" w:hAnsi="Times New Roman"/>
          <w:b/>
          <w:bCs/>
          <w:color w:val="000000"/>
        </w:rPr>
        <w:t xml:space="preserve"> Kabi </w:t>
      </w:r>
    </w:p>
    <w:p w14:paraId="4B7EA0FD" w14:textId="77777777" w:rsidR="008D13D0" w:rsidRPr="000B6444" w:rsidRDefault="008D13D0" w:rsidP="008D13D0">
      <w:pPr>
        <w:tabs>
          <w:tab w:val="left" w:pos="567"/>
        </w:tabs>
        <w:spacing w:after="0" w:line="240" w:lineRule="auto"/>
        <w:ind w:left="18" w:right="26"/>
        <w:rPr>
          <w:rFonts w:ascii="Times New Roman" w:eastAsia="Times New Roman" w:hAnsi="Times New Roman"/>
          <w:b/>
          <w:bCs/>
        </w:rPr>
      </w:pPr>
    </w:p>
    <w:p w14:paraId="53F2D98F" w14:textId="04EADA98" w:rsidR="008D13D0" w:rsidRPr="000B6444" w:rsidRDefault="008D13D0" w:rsidP="008D13D0">
      <w:pPr>
        <w:tabs>
          <w:tab w:val="left" w:pos="567"/>
        </w:tabs>
        <w:spacing w:after="0" w:line="240" w:lineRule="auto"/>
        <w:rPr>
          <w:rFonts w:ascii="Times New Roman" w:hAnsi="Times New Roman"/>
        </w:rPr>
      </w:pPr>
      <w:r w:rsidRPr="000B6444">
        <w:rPr>
          <w:rFonts w:ascii="Times New Roman" w:hAnsi="Times New Roman"/>
        </w:rPr>
        <w:t xml:space="preserve">Ligoninėje, atidžiai prižiūrint specialistui, Jums bus paskirta </w:t>
      </w:r>
      <w:proofErr w:type="spellStart"/>
      <w:r w:rsidRPr="000B6444">
        <w:rPr>
          <w:rFonts w:ascii="Times New Roman" w:hAnsi="Times New Roman"/>
        </w:rPr>
        <w:t>citarabino</w:t>
      </w:r>
      <w:proofErr w:type="spellEnd"/>
      <w:r w:rsidRPr="000B6444">
        <w:rPr>
          <w:rFonts w:ascii="Times New Roman" w:hAnsi="Times New Roman"/>
        </w:rPr>
        <w:t xml:space="preserve"> infuzija („lašinė“) arba injekcija į veną. Gydytojas, atsižvelgdamas į Jūsų būklę, nuspręs, kokią dozę Jums paskirti ir kiek </w:t>
      </w:r>
      <w:r w:rsidR="001938A2">
        <w:rPr>
          <w:rFonts w:ascii="Times New Roman" w:hAnsi="Times New Roman"/>
        </w:rPr>
        <w:t>parų</w:t>
      </w:r>
      <w:r w:rsidR="001938A2" w:rsidRPr="000B6444">
        <w:rPr>
          <w:rFonts w:ascii="Times New Roman" w:hAnsi="Times New Roman"/>
        </w:rPr>
        <w:t xml:space="preserve"> </w:t>
      </w:r>
      <w:r w:rsidRPr="000B6444">
        <w:rPr>
          <w:rFonts w:ascii="Times New Roman" w:hAnsi="Times New Roman"/>
        </w:rPr>
        <w:t>ją reik</w:t>
      </w:r>
      <w:r w:rsidR="00EC6CDF">
        <w:rPr>
          <w:rFonts w:ascii="Times New Roman" w:hAnsi="Times New Roman"/>
        </w:rPr>
        <w:t>ė</w:t>
      </w:r>
      <w:r w:rsidRPr="000B6444">
        <w:rPr>
          <w:rFonts w:ascii="Times New Roman" w:hAnsi="Times New Roman"/>
        </w:rPr>
        <w:t>s vartoti.</w:t>
      </w:r>
    </w:p>
    <w:p w14:paraId="26912003" w14:textId="77777777" w:rsidR="008D13D0" w:rsidRPr="000B6444" w:rsidRDefault="008D13D0" w:rsidP="008D13D0">
      <w:pPr>
        <w:tabs>
          <w:tab w:val="left" w:pos="567"/>
        </w:tabs>
        <w:spacing w:after="0" w:line="240" w:lineRule="auto"/>
        <w:rPr>
          <w:rFonts w:ascii="Times New Roman" w:hAnsi="Times New Roman"/>
        </w:rPr>
      </w:pPr>
    </w:p>
    <w:p w14:paraId="2885DD7F" w14:textId="77777777" w:rsidR="008D13D0" w:rsidRPr="000B6444" w:rsidRDefault="008D13D0" w:rsidP="008D13D0">
      <w:pPr>
        <w:tabs>
          <w:tab w:val="left" w:pos="567"/>
        </w:tabs>
        <w:spacing w:after="0" w:line="240" w:lineRule="auto"/>
        <w:rPr>
          <w:rFonts w:ascii="Times New Roman" w:hAnsi="Times New Roman"/>
          <w:bCs/>
          <w:color w:val="000000"/>
        </w:rPr>
      </w:pPr>
      <w:r w:rsidRPr="000B6444">
        <w:rPr>
          <w:rFonts w:ascii="Times New Roman" w:hAnsi="Times New Roman"/>
          <w:bCs/>
          <w:color w:val="000000"/>
        </w:rPr>
        <w:t>Gydytojas, atsižvelgdamas į Jūsų būklę, nuspręs, ar jūs vartosite vaisto remisijai sukelti, ar Jums bus taikomas palaikomasis gydymas, ir nustatys, koks Jūsų kūno paviršiaus plotas. Jūsų svoris ir ūgis bus panaudoti kūno paviršiaus plotui apskaičiuoti.</w:t>
      </w:r>
    </w:p>
    <w:p w14:paraId="328F12C6" w14:textId="77777777" w:rsidR="008D13D0" w:rsidRPr="000B6444" w:rsidRDefault="008D13D0" w:rsidP="008D13D0">
      <w:pPr>
        <w:tabs>
          <w:tab w:val="left" w:pos="567"/>
        </w:tabs>
        <w:spacing w:after="0" w:line="240" w:lineRule="auto"/>
        <w:rPr>
          <w:rFonts w:ascii="Times New Roman" w:hAnsi="Times New Roman"/>
        </w:rPr>
      </w:pPr>
    </w:p>
    <w:p w14:paraId="35D01444" w14:textId="77777777" w:rsidR="00C230A5" w:rsidRPr="000B6444" w:rsidRDefault="00C230A5" w:rsidP="00C230A5">
      <w:pPr>
        <w:tabs>
          <w:tab w:val="left" w:pos="567"/>
        </w:tabs>
        <w:spacing w:after="0" w:line="240" w:lineRule="auto"/>
        <w:rPr>
          <w:rFonts w:ascii="Times New Roman" w:hAnsi="Times New Roman"/>
          <w:b/>
        </w:rPr>
      </w:pPr>
      <w:r w:rsidRPr="000B6444">
        <w:rPr>
          <w:rFonts w:ascii="Times New Roman" w:hAnsi="Times New Roman"/>
          <w:b/>
        </w:rPr>
        <w:t>Reguliarūs patikrinimai</w:t>
      </w:r>
    </w:p>
    <w:p w14:paraId="0AA6427B" w14:textId="77777777" w:rsidR="008D13D0" w:rsidRPr="000B6444" w:rsidRDefault="008D13D0" w:rsidP="008D13D0">
      <w:pPr>
        <w:tabs>
          <w:tab w:val="left" w:pos="567"/>
        </w:tabs>
        <w:spacing w:after="0" w:line="240" w:lineRule="auto"/>
        <w:rPr>
          <w:rFonts w:ascii="Times New Roman" w:hAnsi="Times New Roman"/>
        </w:rPr>
      </w:pPr>
      <w:r w:rsidRPr="000B6444">
        <w:rPr>
          <w:rFonts w:ascii="Times New Roman" w:hAnsi="Times New Roman"/>
        </w:rPr>
        <w:t>Gydymo metu Jums teks reguliariai daryti tyrimus, įskaitant ir kraujo. Gydytojas Jums pasakys, kaip dažnai tai reikės daryti. Jums reguliariai reikės tirtis:</w:t>
      </w:r>
    </w:p>
    <w:p w14:paraId="275130FE" w14:textId="1DC93981" w:rsidR="008D13D0" w:rsidRPr="001B4CCE" w:rsidRDefault="008D13D0" w:rsidP="001B4CCE">
      <w:pPr>
        <w:pStyle w:val="Sraopastraipa"/>
        <w:numPr>
          <w:ilvl w:val="1"/>
          <w:numId w:val="40"/>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lastRenderedPageBreak/>
        <w:t xml:space="preserve">kraują, siekiant išsiaiškinti, ar nepasireiškė kraujo ląstelių </w:t>
      </w:r>
      <w:r w:rsidR="00A44AAF" w:rsidRPr="001B4CCE">
        <w:rPr>
          <w:rFonts w:ascii="Times New Roman" w:eastAsia="Times New Roman" w:hAnsi="Times New Roman"/>
        </w:rPr>
        <w:t xml:space="preserve">skaičiaus </w:t>
      </w:r>
      <w:r w:rsidRPr="001B4CCE">
        <w:rPr>
          <w:rFonts w:ascii="Times New Roman" w:eastAsia="Times New Roman" w:hAnsi="Times New Roman"/>
        </w:rPr>
        <w:t xml:space="preserve">sumažėjimas, kurį reikia gydyti; </w:t>
      </w:r>
    </w:p>
    <w:p w14:paraId="70D13E9C" w14:textId="4BAFDEFB" w:rsidR="008D13D0" w:rsidRPr="001B4CCE" w:rsidRDefault="008D13D0" w:rsidP="001B4CCE">
      <w:pPr>
        <w:pStyle w:val="Sraopastraipa"/>
        <w:numPr>
          <w:ilvl w:val="1"/>
          <w:numId w:val="40"/>
        </w:numPr>
        <w:tabs>
          <w:tab w:val="left" w:pos="0"/>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kepenis (tiriant kraują), norint nustatyti, ar </w:t>
      </w:r>
      <w:proofErr w:type="spellStart"/>
      <w:r w:rsidRPr="001B4CCE">
        <w:rPr>
          <w:rFonts w:ascii="Times New Roman" w:eastAsia="Times New Roman" w:hAnsi="Times New Roman"/>
        </w:rPr>
        <w:t>citarabinas</w:t>
      </w:r>
      <w:proofErr w:type="spellEnd"/>
      <w:r w:rsidRPr="001B4CCE">
        <w:rPr>
          <w:rFonts w:ascii="Times New Roman" w:eastAsia="Times New Roman" w:hAnsi="Times New Roman"/>
        </w:rPr>
        <w:t xml:space="preserve"> nedaro</w:t>
      </w:r>
      <w:r w:rsidR="000B6444" w:rsidRPr="001B4CCE">
        <w:rPr>
          <w:rFonts w:ascii="Times New Roman" w:eastAsia="Times New Roman" w:hAnsi="Times New Roman"/>
        </w:rPr>
        <w:t xml:space="preserve"> žalingo poveikio jų funkcijai;</w:t>
      </w:r>
    </w:p>
    <w:p w14:paraId="265BEBAC" w14:textId="350A2A36" w:rsidR="008D13D0" w:rsidRPr="001B4CCE" w:rsidRDefault="008D13D0" w:rsidP="001B4CCE">
      <w:pPr>
        <w:pStyle w:val="Sraopastraipa"/>
        <w:numPr>
          <w:ilvl w:val="1"/>
          <w:numId w:val="40"/>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inkstus (tiriant kraują), siekiant išsiaiškinti, ar </w:t>
      </w:r>
      <w:proofErr w:type="spellStart"/>
      <w:r w:rsidRPr="001B4CCE">
        <w:rPr>
          <w:rFonts w:ascii="Times New Roman" w:eastAsia="Times New Roman" w:hAnsi="Times New Roman"/>
        </w:rPr>
        <w:t>citarabinas</w:t>
      </w:r>
      <w:proofErr w:type="spellEnd"/>
      <w:r w:rsidRPr="001B4CCE">
        <w:rPr>
          <w:rFonts w:ascii="Times New Roman" w:eastAsia="Times New Roman" w:hAnsi="Times New Roman"/>
        </w:rPr>
        <w:t xml:space="preserve"> nedaro</w:t>
      </w:r>
      <w:r w:rsidR="000B6444" w:rsidRPr="001B4CCE">
        <w:rPr>
          <w:rFonts w:ascii="Times New Roman" w:eastAsia="Times New Roman" w:hAnsi="Times New Roman"/>
        </w:rPr>
        <w:t xml:space="preserve"> žalingo poveikio jų funkcijai;</w:t>
      </w:r>
    </w:p>
    <w:p w14:paraId="2F6CE8D9" w14:textId="62022A17" w:rsidR="008D13D0" w:rsidRPr="001B4CCE" w:rsidRDefault="008D13D0" w:rsidP="001B4CCE">
      <w:pPr>
        <w:pStyle w:val="Sraopastraipa"/>
        <w:numPr>
          <w:ilvl w:val="1"/>
          <w:numId w:val="40"/>
        </w:numPr>
        <w:tabs>
          <w:tab w:val="left" w:pos="0"/>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šlapimo rūgšties kiekį kraujyje, nes </w:t>
      </w:r>
      <w:proofErr w:type="spellStart"/>
      <w:r w:rsidRPr="001B4CCE">
        <w:rPr>
          <w:rFonts w:ascii="Times New Roman" w:eastAsia="Times New Roman" w:hAnsi="Times New Roman"/>
        </w:rPr>
        <w:t>citarabinas</w:t>
      </w:r>
      <w:proofErr w:type="spellEnd"/>
      <w:r w:rsidRPr="001B4CCE">
        <w:rPr>
          <w:rFonts w:ascii="Times New Roman" w:eastAsia="Times New Roman" w:hAnsi="Times New Roman"/>
        </w:rPr>
        <w:t xml:space="preserve"> gali padidinti šlapimo rūgšties kiekį kraujyje; jeigu šlapimo rūgšties kiekis yra per didelis, gali būti paskirtas dar vienas vaistas</w:t>
      </w:r>
      <w:r w:rsidR="00C230A5" w:rsidRPr="001B4CCE">
        <w:rPr>
          <w:rFonts w:ascii="Times New Roman" w:eastAsia="Times New Roman" w:hAnsi="Times New Roman"/>
        </w:rPr>
        <w:t>.</w:t>
      </w:r>
    </w:p>
    <w:p w14:paraId="002D8BA0" w14:textId="77777777" w:rsidR="008D13D0" w:rsidRPr="000B6444" w:rsidRDefault="008D13D0" w:rsidP="008D13D0">
      <w:pPr>
        <w:tabs>
          <w:tab w:val="left" w:pos="567"/>
        </w:tabs>
        <w:spacing w:after="0" w:line="240" w:lineRule="auto"/>
        <w:ind w:left="18" w:right="26"/>
        <w:rPr>
          <w:rFonts w:ascii="Times New Roman" w:eastAsia="Times New Roman" w:hAnsi="Times New Roman"/>
        </w:rPr>
      </w:pPr>
    </w:p>
    <w:p w14:paraId="6E5234D7" w14:textId="08159158" w:rsidR="008D13D0" w:rsidRPr="000B6444" w:rsidRDefault="00A768F2" w:rsidP="001444BD">
      <w:pPr>
        <w:keepNext/>
        <w:keepLines/>
        <w:tabs>
          <w:tab w:val="left" w:pos="567"/>
        </w:tabs>
        <w:autoSpaceDE w:val="0"/>
        <w:autoSpaceDN w:val="0"/>
        <w:adjustRightInd w:val="0"/>
        <w:spacing w:after="0" w:line="240" w:lineRule="auto"/>
        <w:rPr>
          <w:rFonts w:ascii="Times New Roman" w:eastAsia="Times New Roman" w:hAnsi="Times New Roman"/>
          <w:bCs/>
          <w:color w:val="000000"/>
        </w:rPr>
      </w:pPr>
      <w:r w:rsidRPr="000B6444">
        <w:rPr>
          <w:rFonts w:ascii="Times New Roman" w:eastAsia="Times New Roman" w:hAnsi="Times New Roman"/>
          <w:b/>
          <w:bCs/>
          <w:color w:val="000000"/>
        </w:rPr>
        <w:t>Ką daryti p</w:t>
      </w:r>
      <w:r w:rsidR="008D13D0" w:rsidRPr="000B6444">
        <w:rPr>
          <w:rFonts w:ascii="Times New Roman" w:eastAsia="Times New Roman" w:hAnsi="Times New Roman"/>
          <w:b/>
          <w:bCs/>
          <w:color w:val="000000"/>
        </w:rPr>
        <w:t xml:space="preserve">avartojus per didelę </w:t>
      </w:r>
      <w:proofErr w:type="spellStart"/>
      <w:r w:rsidR="008D13D0" w:rsidRPr="000B6444">
        <w:rPr>
          <w:rFonts w:ascii="Times New Roman" w:eastAsia="Times New Roman" w:hAnsi="Times New Roman"/>
          <w:b/>
          <w:bCs/>
          <w:color w:val="000000"/>
        </w:rPr>
        <w:t>Cytarabine</w:t>
      </w:r>
      <w:proofErr w:type="spellEnd"/>
      <w:r w:rsidR="008D13D0" w:rsidRPr="000B6444">
        <w:rPr>
          <w:rFonts w:ascii="Times New Roman" w:eastAsia="Times New Roman" w:hAnsi="Times New Roman"/>
          <w:b/>
          <w:bCs/>
          <w:color w:val="000000"/>
        </w:rPr>
        <w:t xml:space="preserve"> Kabi dozę</w:t>
      </w:r>
    </w:p>
    <w:p w14:paraId="62C21364" w14:textId="3E75A068" w:rsidR="008D13D0" w:rsidRPr="000B6444" w:rsidRDefault="008D13D0" w:rsidP="001444BD">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Vartojant dideles dozes gali pasunkėti šalutinis poveikis, pavyzdžiui, atsiranda burnos opų arba sumažėja baltųjų kraujo ląstelių ir kraujo plokštelių (pastarosios padeda kraujui krešėti) </w:t>
      </w:r>
      <w:r w:rsidR="00A44AAF">
        <w:rPr>
          <w:rFonts w:ascii="Times New Roman" w:eastAsia="Times New Roman" w:hAnsi="Times New Roman"/>
        </w:rPr>
        <w:t>skaičius</w:t>
      </w:r>
      <w:r w:rsidRPr="000B6444">
        <w:rPr>
          <w:rFonts w:ascii="Times New Roman" w:eastAsia="Times New Roman" w:hAnsi="Times New Roman"/>
        </w:rPr>
        <w:t xml:space="preserve"> kraujyje. Jeigu taip atsitiktų, Jums gali prireikti antibiotikų ir kraujo perpylimo. Burnos opas galima gydyti, joms gyjant jausite mažesnį diskomfortą.</w:t>
      </w:r>
    </w:p>
    <w:p w14:paraId="4A6ED226" w14:textId="77777777" w:rsidR="008D13D0" w:rsidRPr="000B6444" w:rsidRDefault="008D13D0" w:rsidP="001444BD">
      <w:pPr>
        <w:keepNext/>
        <w:keepLines/>
        <w:tabs>
          <w:tab w:val="left" w:pos="567"/>
        </w:tabs>
        <w:spacing w:after="0" w:line="240" w:lineRule="auto"/>
        <w:rPr>
          <w:rFonts w:ascii="Times New Roman" w:eastAsia="Times New Roman" w:hAnsi="Times New Roman"/>
        </w:rPr>
      </w:pPr>
    </w:p>
    <w:p w14:paraId="1880C816" w14:textId="77777777" w:rsidR="008D13D0" w:rsidRPr="000B6444" w:rsidRDefault="008D13D0" w:rsidP="008D13D0">
      <w:pPr>
        <w:tabs>
          <w:tab w:val="left" w:pos="192"/>
          <w:tab w:val="left" w:pos="567"/>
        </w:tabs>
        <w:spacing w:after="0" w:line="240" w:lineRule="auto"/>
        <w:rPr>
          <w:rFonts w:ascii="Times New Roman" w:hAnsi="Times New Roman"/>
          <w:lang w:eastAsia="lt-LT"/>
        </w:rPr>
      </w:pPr>
      <w:r w:rsidRPr="000B6444">
        <w:rPr>
          <w:rFonts w:ascii="Times New Roman" w:hAnsi="Times New Roman"/>
          <w:lang w:eastAsia="lt-LT"/>
        </w:rPr>
        <w:t>Jeigu kiltų daugiau klausimų dėl šio vaisto vartojimo, kreipkitės į gydytoją</w:t>
      </w:r>
      <w:r w:rsidR="00177A93" w:rsidRPr="000B6444">
        <w:rPr>
          <w:rFonts w:ascii="Times New Roman" w:hAnsi="Times New Roman"/>
          <w:lang w:eastAsia="lt-LT"/>
        </w:rPr>
        <w:t>,</w:t>
      </w:r>
      <w:r w:rsidRPr="000B6444">
        <w:rPr>
          <w:rFonts w:ascii="Times New Roman" w:hAnsi="Times New Roman"/>
          <w:lang w:eastAsia="lt-LT"/>
        </w:rPr>
        <w:t xml:space="preserve"> vaistininką</w:t>
      </w:r>
      <w:r w:rsidR="00177A93" w:rsidRPr="000B6444">
        <w:rPr>
          <w:rFonts w:ascii="Times New Roman" w:hAnsi="Times New Roman"/>
          <w:lang w:eastAsia="lt-LT"/>
        </w:rPr>
        <w:t xml:space="preserve"> arba slaugytoją</w:t>
      </w:r>
      <w:r w:rsidRPr="000B6444">
        <w:rPr>
          <w:rFonts w:ascii="Times New Roman" w:hAnsi="Times New Roman"/>
          <w:lang w:eastAsia="lt-LT"/>
        </w:rPr>
        <w:t>.</w:t>
      </w:r>
    </w:p>
    <w:p w14:paraId="1F88A406" w14:textId="77777777" w:rsidR="008D13D0" w:rsidRPr="000B6444" w:rsidRDefault="008D13D0" w:rsidP="008D13D0">
      <w:pPr>
        <w:tabs>
          <w:tab w:val="left" w:pos="192"/>
          <w:tab w:val="left" w:pos="567"/>
        </w:tabs>
        <w:spacing w:after="0" w:line="240" w:lineRule="auto"/>
        <w:rPr>
          <w:rFonts w:ascii="Times New Roman" w:hAnsi="Times New Roman"/>
          <w:lang w:eastAsia="lt-LT"/>
        </w:rPr>
      </w:pPr>
    </w:p>
    <w:p w14:paraId="58093E37" w14:textId="77777777" w:rsidR="008D13D0" w:rsidRPr="000B6444" w:rsidRDefault="008D13D0" w:rsidP="008D13D0">
      <w:pPr>
        <w:tabs>
          <w:tab w:val="left" w:pos="192"/>
          <w:tab w:val="left" w:pos="567"/>
        </w:tabs>
        <w:spacing w:after="0" w:line="240" w:lineRule="auto"/>
        <w:rPr>
          <w:rFonts w:ascii="Times New Roman" w:hAnsi="Times New Roman"/>
          <w:lang w:eastAsia="lt-LT"/>
        </w:rPr>
      </w:pPr>
    </w:p>
    <w:p w14:paraId="75A49B1E"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
          <w:bCs/>
        </w:rPr>
        <w:t>4.</w:t>
      </w:r>
      <w:r w:rsidRPr="000B6444">
        <w:rPr>
          <w:rFonts w:ascii="Times New Roman" w:eastAsia="Times New Roman" w:hAnsi="Times New Roman"/>
          <w:b/>
          <w:bCs/>
        </w:rPr>
        <w:tab/>
        <w:t>Galimas šalutinis poveikis</w:t>
      </w:r>
    </w:p>
    <w:p w14:paraId="46DFD79E"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p>
    <w:p w14:paraId="145F9CD8" w14:textId="41977B8A"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Šis vaistas, kaip ir visi kiti, gali sukelti šalutinį poveikį, nors jis pasireiškia ne visiems žmonėms.</w:t>
      </w:r>
    </w:p>
    <w:p w14:paraId="3310D925" w14:textId="77777777" w:rsidR="00494087" w:rsidRPr="000B6444" w:rsidRDefault="00494087" w:rsidP="008D13D0">
      <w:pPr>
        <w:tabs>
          <w:tab w:val="left" w:pos="567"/>
        </w:tabs>
        <w:autoSpaceDE w:val="0"/>
        <w:autoSpaceDN w:val="0"/>
        <w:adjustRightInd w:val="0"/>
        <w:spacing w:after="0" w:line="240" w:lineRule="auto"/>
        <w:rPr>
          <w:rFonts w:ascii="Times New Roman" w:eastAsia="Times New Roman" w:hAnsi="Times New Roman"/>
        </w:rPr>
      </w:pPr>
    </w:p>
    <w:p w14:paraId="28672FA4" w14:textId="77777777" w:rsidR="00BE33CD" w:rsidRPr="000B6444" w:rsidRDefault="00BE33CD" w:rsidP="00C71A1F">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Jei</w:t>
      </w:r>
      <w:r w:rsidR="00494087" w:rsidRPr="000B6444">
        <w:rPr>
          <w:rFonts w:ascii="Times New Roman" w:eastAsia="Times New Roman" w:hAnsi="Times New Roman"/>
        </w:rPr>
        <w:t>gu</w:t>
      </w:r>
      <w:r w:rsidRPr="000B6444">
        <w:rPr>
          <w:rFonts w:ascii="Times New Roman" w:eastAsia="Times New Roman" w:hAnsi="Times New Roman"/>
        </w:rPr>
        <w:t xml:space="preserve"> po vaisto pavartojimo pasireikš bet kuris paminėtas simptomas, </w:t>
      </w:r>
      <w:r w:rsidRPr="000B6444">
        <w:rPr>
          <w:rFonts w:ascii="Times New Roman" w:eastAsia="Times New Roman" w:hAnsi="Times New Roman"/>
          <w:b/>
        </w:rPr>
        <w:t>nedelsdami apie tai pasakykite gydytojui arba slaugytojui</w:t>
      </w:r>
      <w:r w:rsidRPr="000B6444">
        <w:rPr>
          <w:rFonts w:ascii="Times New Roman" w:eastAsia="Times New Roman" w:hAnsi="Times New Roman"/>
        </w:rPr>
        <w:t>.</w:t>
      </w:r>
    </w:p>
    <w:p w14:paraId="199B8032" w14:textId="77777777" w:rsidR="00AB30FC" w:rsidRPr="000B6444" w:rsidRDefault="00AB30FC" w:rsidP="001B4CCE">
      <w:pPr>
        <w:pStyle w:val="Sraopastraipa"/>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Alerginė reakcija, pvz., staiga atsiradęs švokštimas, kvėpavimo pasunkėjimas, akių vokų, veido ar lūpų patinimas, išbėrimas ar niežėjimas (ypač pažeidžiantys visą kūną</w:t>
      </w:r>
      <w:r w:rsidR="00C67142" w:rsidRPr="000B6444">
        <w:rPr>
          <w:rFonts w:ascii="Times New Roman" w:eastAsia="Times New Roman" w:hAnsi="Times New Roman"/>
        </w:rPr>
        <w:t>).</w:t>
      </w:r>
    </w:p>
    <w:p w14:paraId="7D91BAED" w14:textId="77777777" w:rsidR="00AB30FC" w:rsidRPr="000B6444" w:rsidRDefault="00AB30FC" w:rsidP="001B4CCE">
      <w:pPr>
        <w:pStyle w:val="Sraopastraipa"/>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Nuovargis arba letargija</w:t>
      </w:r>
      <w:r w:rsidR="00AA0747" w:rsidRPr="000B6444">
        <w:rPr>
          <w:rFonts w:ascii="Times New Roman" w:eastAsia="Times New Roman" w:hAnsi="Times New Roman"/>
        </w:rPr>
        <w:t>.</w:t>
      </w:r>
    </w:p>
    <w:p w14:paraId="5ABD2236" w14:textId="57FDABEB" w:rsidR="00AB30FC" w:rsidRPr="000B6444" w:rsidRDefault="00AB30FC" w:rsidP="001B4CCE">
      <w:pPr>
        <w:pStyle w:val="Sraopastraipa"/>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Į gripą panašūs simptomai, pvz., kūno temperatūros padidėjimas ar karščiavimas ir </w:t>
      </w:r>
      <w:proofErr w:type="spellStart"/>
      <w:r w:rsidRPr="000B6444">
        <w:rPr>
          <w:rFonts w:ascii="Times New Roman" w:eastAsia="Times New Roman" w:hAnsi="Times New Roman"/>
        </w:rPr>
        <w:t>šaltkrėtis</w:t>
      </w:r>
      <w:proofErr w:type="spellEnd"/>
      <w:r w:rsidRPr="000B6444">
        <w:rPr>
          <w:rFonts w:ascii="Times New Roman" w:eastAsia="Times New Roman" w:hAnsi="Times New Roman"/>
        </w:rPr>
        <w:t>.</w:t>
      </w:r>
    </w:p>
    <w:p w14:paraId="24D6653C" w14:textId="6B6B3B17" w:rsidR="000B64F4" w:rsidRDefault="001145BD" w:rsidP="001B4CCE">
      <w:pPr>
        <w:pStyle w:val="Sraopastraipa"/>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rPr>
      </w:pPr>
      <w:r w:rsidRPr="0082460B">
        <w:rPr>
          <w:rFonts w:ascii="Times New Roman" w:eastAsia="Times New Roman" w:hAnsi="Times New Roman"/>
        </w:rPr>
        <w:t>Lengvesnis nei įprasta kraujosruvų atsiradimas ar stipresnis nei įprasta kraujavimas</w:t>
      </w:r>
      <w:r w:rsidR="00AB30FC" w:rsidRPr="0082460B">
        <w:rPr>
          <w:rFonts w:ascii="Times New Roman" w:eastAsia="Times New Roman" w:hAnsi="Times New Roman"/>
        </w:rPr>
        <w:t xml:space="preserve">. </w:t>
      </w:r>
      <w:r w:rsidRPr="0082460B">
        <w:rPr>
          <w:rFonts w:ascii="Times New Roman" w:eastAsia="Times New Roman" w:hAnsi="Times New Roman"/>
        </w:rPr>
        <w:t xml:space="preserve">Tai yra </w:t>
      </w:r>
      <w:r w:rsidRPr="007916D5">
        <w:rPr>
          <w:rFonts w:ascii="Times New Roman" w:eastAsia="Times New Roman" w:hAnsi="Times New Roman"/>
          <w:b/>
        </w:rPr>
        <w:t xml:space="preserve">mažo kraujo ląstelių </w:t>
      </w:r>
      <w:r w:rsidR="00A44AAF">
        <w:rPr>
          <w:rFonts w:ascii="Times New Roman" w:eastAsia="Times New Roman" w:hAnsi="Times New Roman"/>
          <w:b/>
        </w:rPr>
        <w:t>skaičiaus</w:t>
      </w:r>
      <w:r w:rsidR="00A44AAF" w:rsidRPr="007916D5">
        <w:rPr>
          <w:rFonts w:ascii="Times New Roman" w:eastAsia="Times New Roman" w:hAnsi="Times New Roman"/>
        </w:rPr>
        <w:t xml:space="preserve"> </w:t>
      </w:r>
      <w:r w:rsidRPr="007916D5">
        <w:rPr>
          <w:rFonts w:ascii="Times New Roman" w:eastAsia="Times New Roman" w:hAnsi="Times New Roman"/>
        </w:rPr>
        <w:t>požymiai</w:t>
      </w:r>
      <w:r w:rsidR="00AB30FC" w:rsidRPr="007916D5">
        <w:rPr>
          <w:rFonts w:ascii="Times New Roman" w:eastAsia="Times New Roman" w:hAnsi="Times New Roman"/>
        </w:rPr>
        <w:t>.</w:t>
      </w:r>
    </w:p>
    <w:p w14:paraId="4FF66CB0" w14:textId="77777777" w:rsidR="00BE33CD" w:rsidRPr="0082460B" w:rsidRDefault="00BE33CD" w:rsidP="001444BD">
      <w:pPr>
        <w:pStyle w:val="Sraopastraipa"/>
        <w:tabs>
          <w:tab w:val="left" w:pos="567"/>
        </w:tabs>
        <w:autoSpaceDE w:val="0"/>
        <w:autoSpaceDN w:val="0"/>
        <w:adjustRightInd w:val="0"/>
        <w:spacing w:after="0" w:line="240" w:lineRule="auto"/>
        <w:ind w:left="567"/>
        <w:rPr>
          <w:rFonts w:ascii="Times New Roman" w:eastAsia="Times New Roman" w:hAnsi="Times New Roman"/>
        </w:rPr>
      </w:pPr>
    </w:p>
    <w:p w14:paraId="3BB47720" w14:textId="77777777" w:rsidR="00D12301" w:rsidRPr="000B6444" w:rsidRDefault="00D12301" w:rsidP="00D12301">
      <w:pPr>
        <w:tabs>
          <w:tab w:val="left" w:pos="567"/>
        </w:tabs>
        <w:autoSpaceDE w:val="0"/>
        <w:autoSpaceDN w:val="0"/>
        <w:adjustRightInd w:val="0"/>
        <w:spacing w:after="0" w:line="240" w:lineRule="auto"/>
        <w:rPr>
          <w:rFonts w:ascii="Times New Roman" w:eastAsia="Times New Roman" w:hAnsi="Times New Roman"/>
          <w:b/>
        </w:rPr>
      </w:pPr>
      <w:r w:rsidRPr="000B6444">
        <w:rPr>
          <w:rFonts w:ascii="Times New Roman" w:eastAsia="Times New Roman" w:hAnsi="Times New Roman"/>
          <w:b/>
        </w:rPr>
        <w:t>Kitoks pasireikšti galintis šalutinis poveikis</w:t>
      </w:r>
    </w:p>
    <w:p w14:paraId="154AE2A4" w14:textId="77777777" w:rsidR="00D12301" w:rsidRPr="000B6444" w:rsidRDefault="00D12301" w:rsidP="00C71A1F">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Jei</w:t>
      </w:r>
      <w:r w:rsidR="00494087" w:rsidRPr="000B6444">
        <w:rPr>
          <w:rFonts w:ascii="Times New Roman" w:eastAsia="Times New Roman" w:hAnsi="Times New Roman"/>
        </w:rPr>
        <w:t>gu</w:t>
      </w:r>
      <w:r w:rsidRPr="000B6444">
        <w:rPr>
          <w:rFonts w:ascii="Times New Roman" w:eastAsia="Times New Roman" w:hAnsi="Times New Roman"/>
        </w:rPr>
        <w:t xml:space="preserve"> bet koks paminėtas šalutinis poveikis taps sunkus, </w:t>
      </w:r>
      <w:r w:rsidR="005D5395" w:rsidRPr="000B6444">
        <w:rPr>
          <w:rFonts w:ascii="Times New Roman" w:eastAsia="Times New Roman" w:hAnsi="Times New Roman"/>
          <w:b/>
        </w:rPr>
        <w:t>nedelsdami apie tai pasakykite gydytojui arba slaugytojui</w:t>
      </w:r>
      <w:r w:rsidRPr="000B6444">
        <w:rPr>
          <w:rFonts w:ascii="Times New Roman" w:eastAsia="Times New Roman" w:hAnsi="Times New Roman"/>
        </w:rPr>
        <w:t>.</w:t>
      </w:r>
    </w:p>
    <w:p w14:paraId="74E56326" w14:textId="77777777" w:rsidR="00CD1E62" w:rsidRPr="000B6444" w:rsidRDefault="00CD1E62" w:rsidP="00CD1E62">
      <w:pPr>
        <w:tabs>
          <w:tab w:val="left" w:pos="567"/>
        </w:tabs>
        <w:autoSpaceDE w:val="0"/>
        <w:autoSpaceDN w:val="0"/>
        <w:adjustRightInd w:val="0"/>
        <w:spacing w:after="0" w:line="240" w:lineRule="auto"/>
        <w:rPr>
          <w:rFonts w:ascii="Times New Roman" w:eastAsia="Times New Roman" w:hAnsi="Times New Roman"/>
        </w:rPr>
      </w:pPr>
    </w:p>
    <w:p w14:paraId="1F19A424" w14:textId="39B93B60" w:rsidR="00CD1E62" w:rsidRPr="000B6444" w:rsidRDefault="00BF4A69" w:rsidP="00CD1E62">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Labai dažni šalutinio poveikio reiškiniai (gali pasireikšti ne rečiau kaip 1 iš 10</w:t>
      </w:r>
      <w:r w:rsidR="00861C1F">
        <w:rPr>
          <w:rFonts w:ascii="Times New Roman" w:eastAsia="Times New Roman" w:hAnsi="Times New Roman"/>
          <w:b/>
        </w:rPr>
        <w:t> </w:t>
      </w:r>
      <w:r w:rsidRPr="00BF4A69">
        <w:rPr>
          <w:rFonts w:ascii="Times New Roman" w:eastAsia="Times New Roman" w:hAnsi="Times New Roman"/>
          <w:b/>
        </w:rPr>
        <w:t>asmenų):</w:t>
      </w:r>
    </w:p>
    <w:p w14:paraId="35BAABF5" w14:textId="77777777" w:rsidR="0003042F" w:rsidRPr="000B6444"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Plaučių uždegimas, infekcija</w:t>
      </w:r>
      <w:r w:rsidR="00CD1E62" w:rsidRPr="000B6444">
        <w:rPr>
          <w:rFonts w:ascii="Times New Roman" w:eastAsia="Times New Roman" w:hAnsi="Times New Roman"/>
        </w:rPr>
        <w:t xml:space="preserve"> (</w:t>
      </w:r>
      <w:r w:rsidRPr="000B6444">
        <w:rPr>
          <w:rFonts w:ascii="Times New Roman" w:eastAsia="Times New Roman" w:hAnsi="Times New Roman"/>
        </w:rPr>
        <w:t>toks poveikis gali tapti sunkus ir sukelti organų nepakankamumą)</w:t>
      </w:r>
      <w:r w:rsidR="00494087" w:rsidRPr="000B6444">
        <w:rPr>
          <w:rFonts w:ascii="Times New Roman" w:eastAsia="Times New Roman" w:hAnsi="Times New Roman"/>
        </w:rPr>
        <w:t>.</w:t>
      </w:r>
    </w:p>
    <w:p w14:paraId="5563964B" w14:textId="046F0E2C" w:rsidR="0003042F" w:rsidRPr="000B6444"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Nepakankamas raudonųjų kraujo ląstelių, baltųjų kraujo ląstelių ar trombocitų susidarymas ar jų </w:t>
      </w:r>
      <w:r w:rsidR="00A44AAF">
        <w:rPr>
          <w:rFonts w:ascii="Times New Roman" w:eastAsia="Times New Roman" w:hAnsi="Times New Roman"/>
        </w:rPr>
        <w:t xml:space="preserve">skaičiaus </w:t>
      </w:r>
      <w:r w:rsidRPr="000B6444">
        <w:rPr>
          <w:rFonts w:ascii="Times New Roman" w:eastAsia="Times New Roman" w:hAnsi="Times New Roman"/>
        </w:rPr>
        <w:t>sumažėjimas</w:t>
      </w:r>
      <w:r w:rsidR="00494087" w:rsidRPr="000B6444">
        <w:rPr>
          <w:rFonts w:ascii="Times New Roman" w:eastAsia="Times New Roman" w:hAnsi="Times New Roman"/>
        </w:rPr>
        <w:t>.</w:t>
      </w:r>
    </w:p>
    <w:p w14:paraId="68898F3D" w14:textId="77777777" w:rsidR="00CD1E62" w:rsidRPr="000B6444"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Burnos, lūpų ar išangės srities uždegimas ar išopėjimas, pykinimas, vėmimas</w:t>
      </w:r>
      <w:r w:rsidR="00CD1E62" w:rsidRPr="000B6444">
        <w:rPr>
          <w:rFonts w:ascii="Times New Roman" w:eastAsia="Times New Roman" w:hAnsi="Times New Roman"/>
        </w:rPr>
        <w:t xml:space="preserve">, </w:t>
      </w:r>
      <w:r w:rsidRPr="000B6444">
        <w:rPr>
          <w:rFonts w:ascii="Times New Roman" w:eastAsia="Times New Roman" w:hAnsi="Times New Roman"/>
        </w:rPr>
        <w:t>viduriavimas</w:t>
      </w:r>
      <w:r w:rsidR="00CD1E62" w:rsidRPr="000B6444">
        <w:rPr>
          <w:rFonts w:ascii="Times New Roman" w:eastAsia="Times New Roman" w:hAnsi="Times New Roman"/>
        </w:rPr>
        <w:t xml:space="preserve">, </w:t>
      </w:r>
      <w:r w:rsidRPr="000B6444">
        <w:rPr>
          <w:rFonts w:ascii="Times New Roman" w:eastAsia="Times New Roman" w:hAnsi="Times New Roman"/>
        </w:rPr>
        <w:t>pilvo skausmas</w:t>
      </w:r>
      <w:r w:rsidR="00494087" w:rsidRPr="000B6444">
        <w:rPr>
          <w:rFonts w:ascii="Times New Roman" w:eastAsia="Times New Roman" w:hAnsi="Times New Roman"/>
        </w:rPr>
        <w:t>.</w:t>
      </w:r>
    </w:p>
    <w:p w14:paraId="004908C1" w14:textId="77777777" w:rsidR="00CD1E62" w:rsidRPr="000B6444"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Kepenų pažeidimas</w:t>
      </w:r>
      <w:r w:rsidR="007916D5">
        <w:rPr>
          <w:rFonts w:ascii="Times New Roman" w:eastAsia="Times New Roman" w:hAnsi="Times New Roman"/>
        </w:rPr>
        <w:t xml:space="preserve"> (remiantis kraujo tyrimais)</w:t>
      </w:r>
      <w:r w:rsidR="00494087" w:rsidRPr="000B6444">
        <w:rPr>
          <w:rFonts w:ascii="Times New Roman" w:eastAsia="Times New Roman" w:hAnsi="Times New Roman"/>
        </w:rPr>
        <w:t>.</w:t>
      </w:r>
    </w:p>
    <w:p w14:paraId="0CE195AE" w14:textId="77777777" w:rsidR="007916D5"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Plaukų slinkimas (toks poveikis yra dažnas ir gali būti sunkus; gydymo kursą baigus, plaukai paprastai atauga),</w:t>
      </w:r>
    </w:p>
    <w:p w14:paraId="4537E537" w14:textId="77777777" w:rsidR="00CD1E62" w:rsidRPr="000B6444" w:rsidRDefault="00132E06"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O</w:t>
      </w:r>
      <w:r w:rsidR="0003042F" w:rsidRPr="000B6444">
        <w:rPr>
          <w:rFonts w:ascii="Times New Roman" w:eastAsia="Times New Roman" w:hAnsi="Times New Roman"/>
        </w:rPr>
        <w:t>dos išbėrimas</w:t>
      </w:r>
      <w:r w:rsidR="00494087" w:rsidRPr="000B6444">
        <w:rPr>
          <w:rFonts w:ascii="Times New Roman" w:eastAsia="Times New Roman" w:hAnsi="Times New Roman"/>
        </w:rPr>
        <w:t>.</w:t>
      </w:r>
    </w:p>
    <w:p w14:paraId="0C614F42" w14:textId="05F6F083" w:rsidR="0003042F" w:rsidRPr="000B6444"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sindromas, t.</w:t>
      </w:r>
      <w:r w:rsidR="002F4DB4">
        <w:rPr>
          <w:rFonts w:ascii="Times New Roman" w:eastAsia="Times New Roman" w:hAnsi="Times New Roman"/>
        </w:rPr>
        <w:t> </w:t>
      </w:r>
      <w:r w:rsidRPr="000B6444">
        <w:rPr>
          <w:rFonts w:ascii="Times New Roman" w:eastAsia="Times New Roman" w:hAnsi="Times New Roman"/>
        </w:rPr>
        <w:t>y. šalutinis poveikis, galintis pasireikšti praėjus 6</w:t>
      </w:r>
      <w:r w:rsidR="003F3201" w:rsidRPr="003F3201">
        <w:rPr>
          <w:rFonts w:ascii="Times New Roman" w:eastAsia="Times New Roman" w:hAnsi="Times New Roman"/>
        </w:rPr>
        <w:t>–</w:t>
      </w:r>
      <w:r w:rsidRPr="000B6444">
        <w:rPr>
          <w:rFonts w:ascii="Times New Roman" w:eastAsia="Times New Roman" w:hAnsi="Times New Roman"/>
        </w:rPr>
        <w:t>12</w:t>
      </w:r>
      <w:r w:rsidR="00BD6DA8">
        <w:rPr>
          <w:rFonts w:ascii="Times New Roman" w:eastAsia="Times New Roman" w:hAnsi="Times New Roman"/>
        </w:rPr>
        <w:t> </w:t>
      </w:r>
      <w:r w:rsidRPr="000B6444">
        <w:rPr>
          <w:rFonts w:ascii="Times New Roman" w:eastAsia="Times New Roman" w:hAnsi="Times New Roman"/>
        </w:rPr>
        <w:t xml:space="preserve">valandų po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 pavartojimo</w:t>
      </w:r>
      <w:r w:rsidRPr="000B6444">
        <w:rPr>
          <w:rFonts w:ascii="Times New Roman" w:eastAsia="Times New Roman" w:hAnsi="Times New Roman"/>
        </w:rPr>
        <w:t xml:space="preserve">. Pasireiškia bendrasis negalavimas, karščiavimas, kaulų, raumenų ir kartais krūtinės skausmas, išbėrimas pūslėmis, akių skausmas. Tai vadinama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sindromu ir gali būti gydoma.</w:t>
      </w:r>
    </w:p>
    <w:p w14:paraId="0C2A4AD5" w14:textId="77777777" w:rsidR="00CD1E62" w:rsidRPr="000B6444" w:rsidRDefault="00CD1E62"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Šilumos ar karščiavimo pojūtis</w:t>
      </w:r>
      <w:r w:rsidR="00494087" w:rsidRPr="000B6444">
        <w:rPr>
          <w:rFonts w:ascii="Times New Roman" w:eastAsia="Times New Roman" w:hAnsi="Times New Roman"/>
        </w:rPr>
        <w:t>.</w:t>
      </w:r>
    </w:p>
    <w:p w14:paraId="4D85752A" w14:textId="77777777" w:rsidR="00CD1E62" w:rsidRPr="000B6444" w:rsidRDefault="00CD1E62"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Nenormalūs kaulų čiulpų biopsijos rezultatai, nenormalūs kraujo tepinėlio tyrimo rezultatai</w:t>
      </w:r>
      <w:r w:rsidR="00494087" w:rsidRPr="000B6444">
        <w:rPr>
          <w:rFonts w:ascii="Times New Roman" w:eastAsia="Times New Roman" w:hAnsi="Times New Roman"/>
        </w:rPr>
        <w:t>.</w:t>
      </w:r>
    </w:p>
    <w:p w14:paraId="13ECB769" w14:textId="77777777" w:rsidR="00CD1E62" w:rsidRPr="000B6444" w:rsidRDefault="00CD1E62" w:rsidP="00CD1E62">
      <w:pPr>
        <w:tabs>
          <w:tab w:val="left" w:pos="567"/>
        </w:tabs>
        <w:autoSpaceDE w:val="0"/>
        <w:autoSpaceDN w:val="0"/>
        <w:adjustRightInd w:val="0"/>
        <w:spacing w:after="0" w:line="240" w:lineRule="auto"/>
        <w:rPr>
          <w:rFonts w:ascii="Times New Roman" w:eastAsia="Times New Roman" w:hAnsi="Times New Roman"/>
          <w:b/>
        </w:rPr>
      </w:pPr>
    </w:p>
    <w:p w14:paraId="7B44E0E0" w14:textId="1227A606" w:rsidR="00CD1E62" w:rsidRPr="000B6444" w:rsidRDefault="00BF4A69" w:rsidP="00CD1E62">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Dažni šalutinio poveikio reiškiniai (gali pasireikšti rečiau kaip 1 iš 10</w:t>
      </w:r>
      <w:r w:rsidR="00861C1F">
        <w:rPr>
          <w:rFonts w:ascii="Times New Roman" w:eastAsia="Times New Roman" w:hAnsi="Times New Roman"/>
          <w:b/>
        </w:rPr>
        <w:t> </w:t>
      </w:r>
      <w:r w:rsidRPr="00BF4A69">
        <w:rPr>
          <w:rFonts w:ascii="Times New Roman" w:eastAsia="Times New Roman" w:hAnsi="Times New Roman"/>
          <w:b/>
        </w:rPr>
        <w:t>asmenų)</w:t>
      </w:r>
      <w:r>
        <w:rPr>
          <w:rFonts w:ascii="Times New Roman" w:eastAsia="Times New Roman" w:hAnsi="Times New Roman"/>
          <w:b/>
        </w:rPr>
        <w:t>:</w:t>
      </w:r>
    </w:p>
    <w:p w14:paraId="1C73F840" w14:textId="77777777" w:rsidR="00FA5AD7" w:rsidRDefault="00FA5AD7" w:rsidP="001B4CCE">
      <w:pPr>
        <w:pStyle w:val="Sraopastraipa"/>
        <w:numPr>
          <w:ilvl w:val="0"/>
          <w:numId w:val="43"/>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Odos išopėjimas</w:t>
      </w:r>
      <w:r w:rsidR="00494087" w:rsidRPr="000B6444">
        <w:rPr>
          <w:rFonts w:ascii="Times New Roman" w:eastAsia="Times New Roman" w:hAnsi="Times New Roman"/>
        </w:rPr>
        <w:t>.</w:t>
      </w:r>
    </w:p>
    <w:p w14:paraId="280760EE" w14:textId="77777777" w:rsidR="007916D5" w:rsidRPr="001444BD" w:rsidRDefault="007916D5" w:rsidP="001B4CCE">
      <w:pPr>
        <w:pStyle w:val="Sraopastraipa"/>
        <w:numPr>
          <w:ilvl w:val="0"/>
          <w:numId w:val="43"/>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 xml:space="preserve">Neįprastai </w:t>
      </w:r>
      <w:r w:rsidRPr="00742873">
        <w:rPr>
          <w:rFonts w:ascii="Times New Roman" w:eastAsia="Times New Roman" w:hAnsi="Times New Roman"/>
        </w:rPr>
        <w:t>aukštas šlapimo rūgšties kiekis kraujyje</w:t>
      </w:r>
      <w:r>
        <w:rPr>
          <w:rFonts w:ascii="Times New Roman" w:eastAsia="Times New Roman" w:hAnsi="Times New Roman"/>
        </w:rPr>
        <w:t>.</w:t>
      </w:r>
    </w:p>
    <w:p w14:paraId="3E1E4E59" w14:textId="77777777" w:rsidR="007916D5" w:rsidRPr="000B6444" w:rsidRDefault="00FB2BCE" w:rsidP="001B4CCE">
      <w:pPr>
        <w:pStyle w:val="Sraopastraipa"/>
        <w:numPr>
          <w:ilvl w:val="0"/>
          <w:numId w:val="43"/>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Sunkumas nuryti.</w:t>
      </w:r>
    </w:p>
    <w:p w14:paraId="2BB0758A" w14:textId="77777777" w:rsidR="002E2EBF" w:rsidRDefault="002E2EBF" w:rsidP="00C71A1F">
      <w:pPr>
        <w:tabs>
          <w:tab w:val="left" w:pos="567"/>
        </w:tabs>
        <w:autoSpaceDE w:val="0"/>
        <w:autoSpaceDN w:val="0"/>
        <w:adjustRightInd w:val="0"/>
        <w:spacing w:after="0" w:line="240" w:lineRule="auto"/>
        <w:rPr>
          <w:rFonts w:ascii="Times New Roman" w:eastAsia="Times New Roman" w:hAnsi="Times New Roman"/>
        </w:rPr>
      </w:pPr>
    </w:p>
    <w:p w14:paraId="2B99F45E" w14:textId="1618E6FC" w:rsidR="000A3A00" w:rsidRPr="000B6444" w:rsidRDefault="00BF4A69" w:rsidP="000A3A00">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lastRenderedPageBreak/>
        <w:t>Nedažni šalutinio poveikio reiškiniai (gali pasireikšti rečiau kaip 1 iš 100</w:t>
      </w:r>
      <w:r w:rsidR="00861C1F">
        <w:rPr>
          <w:rFonts w:ascii="Times New Roman" w:eastAsia="Times New Roman" w:hAnsi="Times New Roman"/>
          <w:b/>
        </w:rPr>
        <w:t> </w:t>
      </w:r>
      <w:r w:rsidRPr="00BF4A69">
        <w:rPr>
          <w:rFonts w:ascii="Times New Roman" w:eastAsia="Times New Roman" w:hAnsi="Times New Roman"/>
          <w:b/>
        </w:rPr>
        <w:t>asmenų):</w:t>
      </w:r>
    </w:p>
    <w:p w14:paraId="4C408DB1" w14:textId="77777777" w:rsidR="000A3A00" w:rsidRDefault="00EC6CDF" w:rsidP="001B4CCE">
      <w:pPr>
        <w:pStyle w:val="Sraopastraipa"/>
        <w:numPr>
          <w:ilvl w:val="0"/>
          <w:numId w:val="44"/>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Oru užpildytos c</w:t>
      </w:r>
      <w:r w:rsidR="000A3A00">
        <w:rPr>
          <w:rFonts w:ascii="Times New Roman" w:eastAsia="Times New Roman" w:hAnsi="Times New Roman"/>
        </w:rPr>
        <w:t>istos žarnų sienelėje.</w:t>
      </w:r>
    </w:p>
    <w:p w14:paraId="6388AD72" w14:textId="77777777" w:rsidR="000A3A00" w:rsidRDefault="000A3A00" w:rsidP="001B4CCE">
      <w:pPr>
        <w:pStyle w:val="Sraopastraipa"/>
        <w:numPr>
          <w:ilvl w:val="0"/>
          <w:numId w:val="44"/>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Sunkus žarnų uždegimas.</w:t>
      </w:r>
    </w:p>
    <w:p w14:paraId="0D72C8B5" w14:textId="77777777" w:rsidR="000A3A00" w:rsidRDefault="000A3A00" w:rsidP="001B4CCE">
      <w:pPr>
        <w:pStyle w:val="Sraopastraipa"/>
        <w:numPr>
          <w:ilvl w:val="0"/>
          <w:numId w:val="44"/>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Sunkus pilvaplėvės uždegimas.</w:t>
      </w:r>
    </w:p>
    <w:p w14:paraId="078A7683" w14:textId="77777777" w:rsidR="000A3A00" w:rsidRDefault="000A3A00" w:rsidP="001444BD">
      <w:pPr>
        <w:pStyle w:val="Sraopastraipa"/>
        <w:tabs>
          <w:tab w:val="left" w:pos="567"/>
        </w:tabs>
        <w:autoSpaceDE w:val="0"/>
        <w:autoSpaceDN w:val="0"/>
        <w:adjustRightInd w:val="0"/>
        <w:spacing w:after="0" w:line="240" w:lineRule="auto"/>
        <w:ind w:left="0"/>
        <w:rPr>
          <w:rFonts w:ascii="Times New Roman" w:eastAsia="Times New Roman" w:hAnsi="Times New Roman"/>
        </w:rPr>
      </w:pPr>
    </w:p>
    <w:p w14:paraId="65F14040" w14:textId="5047BEC3" w:rsidR="00221ABB" w:rsidRPr="000B6444" w:rsidRDefault="00BF4A69" w:rsidP="00221ABB">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Labai reti šalutinio poveikio reiškiniai (gali pasireikšti rečiau kaip 1 iš 10</w:t>
      </w:r>
      <w:r w:rsidR="00861C1F">
        <w:rPr>
          <w:rFonts w:ascii="Times New Roman" w:eastAsia="Times New Roman" w:hAnsi="Times New Roman"/>
          <w:b/>
        </w:rPr>
        <w:t> </w:t>
      </w:r>
      <w:r w:rsidRPr="00BF4A69">
        <w:rPr>
          <w:rFonts w:ascii="Times New Roman" w:eastAsia="Times New Roman" w:hAnsi="Times New Roman"/>
          <w:b/>
        </w:rPr>
        <w:t>000</w:t>
      </w:r>
      <w:r w:rsidR="00861C1F">
        <w:rPr>
          <w:rFonts w:ascii="Times New Roman" w:eastAsia="Times New Roman" w:hAnsi="Times New Roman"/>
          <w:b/>
        </w:rPr>
        <w:t> </w:t>
      </w:r>
      <w:r w:rsidRPr="00BF4A69">
        <w:rPr>
          <w:rFonts w:ascii="Times New Roman" w:eastAsia="Times New Roman" w:hAnsi="Times New Roman"/>
          <w:b/>
        </w:rPr>
        <w:t>asmenų</w:t>
      </w:r>
      <w:r>
        <w:rPr>
          <w:rFonts w:ascii="Times New Roman" w:eastAsia="Times New Roman" w:hAnsi="Times New Roman"/>
          <w:b/>
        </w:rPr>
        <w:t>:</w:t>
      </w:r>
    </w:p>
    <w:p w14:paraId="733ACE15" w14:textId="77777777" w:rsidR="00221ABB" w:rsidRDefault="00221ABB" w:rsidP="001B4CCE">
      <w:pPr>
        <w:pStyle w:val="Sraopastraipa"/>
        <w:numPr>
          <w:ilvl w:val="0"/>
          <w:numId w:val="45"/>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Nereguliarus širdies plakimas.</w:t>
      </w:r>
    </w:p>
    <w:p w14:paraId="6B42A6B1" w14:textId="77777777" w:rsidR="00221ABB" w:rsidRPr="001444BD" w:rsidRDefault="00221ABB" w:rsidP="001444BD">
      <w:pPr>
        <w:pStyle w:val="Sraopastraipa"/>
        <w:tabs>
          <w:tab w:val="left" w:pos="567"/>
        </w:tabs>
        <w:autoSpaceDE w:val="0"/>
        <w:autoSpaceDN w:val="0"/>
        <w:adjustRightInd w:val="0"/>
        <w:spacing w:after="0" w:line="240" w:lineRule="auto"/>
        <w:ind w:left="0"/>
        <w:rPr>
          <w:rFonts w:ascii="Times New Roman" w:eastAsia="Times New Roman" w:hAnsi="Times New Roman"/>
        </w:rPr>
      </w:pPr>
    </w:p>
    <w:p w14:paraId="7701C763" w14:textId="7EA660FD" w:rsidR="002E2EBF" w:rsidRPr="000B6444" w:rsidRDefault="00BF4A69" w:rsidP="002E2EBF">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Šalutinio poveikio reiškiniai, kurių dažnis nežinomas (negali būti apskaičiuotas pagal turimus duomenis):</w:t>
      </w:r>
    </w:p>
    <w:p w14:paraId="1A4B212B"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Infekcija, įskaitant infekciją ar uždegimą injekcijos vietoje</w:t>
      </w:r>
      <w:r w:rsidR="00494087" w:rsidRPr="000B6444">
        <w:rPr>
          <w:rFonts w:ascii="Times New Roman" w:eastAsia="Times New Roman" w:hAnsi="Times New Roman"/>
        </w:rPr>
        <w:t>.</w:t>
      </w:r>
    </w:p>
    <w:p w14:paraId="4F44405E"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Apetito netekimas</w:t>
      </w:r>
      <w:r w:rsidR="00494087" w:rsidRPr="000B6444">
        <w:rPr>
          <w:rFonts w:ascii="Times New Roman" w:eastAsia="Times New Roman" w:hAnsi="Times New Roman"/>
        </w:rPr>
        <w:t>.</w:t>
      </w:r>
    </w:p>
    <w:p w14:paraId="08663683" w14:textId="77777777" w:rsidR="00FA5AD7"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Galvos skausmas ar svaigulys, badymo ir dilgčiojimo pojūtis, drebulys ir traukuliai, apsnūdimas</w:t>
      </w:r>
      <w:r w:rsidR="00494087" w:rsidRPr="000B6444">
        <w:rPr>
          <w:rFonts w:ascii="Times New Roman" w:eastAsia="Times New Roman" w:hAnsi="Times New Roman"/>
        </w:rPr>
        <w:t>.</w:t>
      </w:r>
    </w:p>
    <w:p w14:paraId="5445E354" w14:textId="77777777" w:rsidR="00221ABB" w:rsidRPr="000B6444" w:rsidRDefault="00221ABB"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Akių skausmas ar perštėjimas.</w:t>
      </w:r>
    </w:p>
    <w:p w14:paraId="182F0002" w14:textId="77777777" w:rsidR="00FA5AD7"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proofErr w:type="spellStart"/>
      <w:r w:rsidRPr="000B6444">
        <w:rPr>
          <w:rFonts w:ascii="Times New Roman" w:eastAsia="Times New Roman" w:hAnsi="Times New Roman"/>
        </w:rPr>
        <w:t>Perikarditas</w:t>
      </w:r>
      <w:proofErr w:type="spellEnd"/>
      <w:r w:rsidRPr="000B6444">
        <w:rPr>
          <w:rFonts w:ascii="Times New Roman" w:eastAsia="Times New Roman" w:hAnsi="Times New Roman"/>
        </w:rPr>
        <w:t xml:space="preserve"> (širdies dangalo uždegimas)</w:t>
      </w:r>
      <w:r w:rsidR="00494087" w:rsidRPr="000B6444">
        <w:rPr>
          <w:rFonts w:ascii="Times New Roman" w:eastAsia="Times New Roman" w:hAnsi="Times New Roman"/>
        </w:rPr>
        <w:t>.</w:t>
      </w:r>
    </w:p>
    <w:p w14:paraId="5E20152E" w14:textId="77777777" w:rsidR="009C0A59" w:rsidRPr="000B6444" w:rsidRDefault="009C0A59"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Retesnis nei įprasta širdies susitraukimų dažnis ar širdies plakimas.</w:t>
      </w:r>
    </w:p>
    <w:p w14:paraId="0FD9785B"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Venų uždegimas (sukeltas kraujo krešulių)</w:t>
      </w:r>
      <w:r w:rsidR="00494087" w:rsidRPr="000B6444">
        <w:rPr>
          <w:rFonts w:ascii="Times New Roman" w:eastAsia="Times New Roman" w:hAnsi="Times New Roman"/>
        </w:rPr>
        <w:t>.</w:t>
      </w:r>
    </w:p>
    <w:p w14:paraId="24EAEB17"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Dusulys, gerklės skausmas, skausmingas ar</w:t>
      </w:r>
      <w:r w:rsidR="000B6444">
        <w:rPr>
          <w:rFonts w:ascii="Times New Roman" w:eastAsia="Times New Roman" w:hAnsi="Times New Roman"/>
        </w:rPr>
        <w:t>ba</w:t>
      </w:r>
      <w:r w:rsidRPr="000B6444">
        <w:rPr>
          <w:rFonts w:ascii="Times New Roman" w:eastAsia="Times New Roman" w:hAnsi="Times New Roman"/>
        </w:rPr>
        <w:t xml:space="preserve"> pasunkėjęs rijimas</w:t>
      </w:r>
      <w:r w:rsidR="00494087" w:rsidRPr="000B6444">
        <w:rPr>
          <w:rFonts w:ascii="Times New Roman" w:eastAsia="Times New Roman" w:hAnsi="Times New Roman"/>
        </w:rPr>
        <w:t>.</w:t>
      </w:r>
    </w:p>
    <w:p w14:paraId="63499563"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Kasos uždegimas (skausmas viršutinėje pilvo dalyje), dažnai pasireiškiantis kartu su pykinimu ar vėmimu, stemplės uždegimas ar išopėjimas, sukeliantis rėmenį ir galintis sukelti pykinimą</w:t>
      </w:r>
    </w:p>
    <w:p w14:paraId="18F4F479"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Gelta (odos ir akių baltymų pageltimas)</w:t>
      </w:r>
      <w:r w:rsidR="00494087" w:rsidRPr="000B6444">
        <w:rPr>
          <w:rFonts w:ascii="Times New Roman" w:eastAsia="Times New Roman" w:hAnsi="Times New Roman"/>
        </w:rPr>
        <w:t>.</w:t>
      </w:r>
    </w:p>
    <w:p w14:paraId="085382F4"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Odos paraudimas (panašus į nudegimą saulėje), sąnarių, kojų ar rankų pirštų ar veido skausmas ir tirpimas, pilvo, kojų, kulkšnių ir pėdų patinimas, badymo ir dilgčiojimo pojūtis odoje, odos jautrumas ar tempimas, stori sukietėjimai delnuose ir rankose, odos išbėrimas su niežėjimu, niežėjimas ar strazdanų pagausėjimas</w:t>
      </w:r>
      <w:r w:rsidR="00494087" w:rsidRPr="000B6444">
        <w:rPr>
          <w:rFonts w:ascii="Times New Roman" w:eastAsia="Times New Roman" w:hAnsi="Times New Roman"/>
        </w:rPr>
        <w:t>.</w:t>
      </w:r>
    </w:p>
    <w:p w14:paraId="06D37893" w14:textId="77777777" w:rsidR="00FA5AD7"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Šlapinimosi pasunkėjimas ar skausmingas šlapinimasis, kraujas šlapime ir inkstų funkcijos sutrikimas</w:t>
      </w:r>
      <w:r w:rsidR="006C1E48">
        <w:rPr>
          <w:rFonts w:ascii="Times New Roman" w:eastAsia="Times New Roman" w:hAnsi="Times New Roman"/>
        </w:rPr>
        <w:t xml:space="preserve"> (remiantis kraujo tyrimais).</w:t>
      </w:r>
    </w:p>
    <w:p w14:paraId="457CE800" w14:textId="6B2A4F77" w:rsidR="0009201F" w:rsidRDefault="0009201F" w:rsidP="0009201F">
      <w:pPr>
        <w:pStyle w:val="Sraopastraipa"/>
        <w:numPr>
          <w:ilvl w:val="0"/>
          <w:numId w:val="46"/>
        </w:numPr>
        <w:tabs>
          <w:tab w:val="left" w:pos="567"/>
        </w:tabs>
        <w:ind w:left="567" w:hanging="567"/>
        <w:rPr>
          <w:rFonts w:ascii="Times New Roman" w:eastAsia="Times New Roman" w:hAnsi="Times New Roman"/>
        </w:rPr>
      </w:pPr>
      <w:r w:rsidRPr="00624845">
        <w:rPr>
          <w:rFonts w:ascii="Times New Roman" w:eastAsia="Times New Roman" w:hAnsi="Times New Roman"/>
        </w:rPr>
        <w:t xml:space="preserve">Ausų paraudimas, skausmas ar patinimas, kuris gali atsirasti gydymo </w:t>
      </w:r>
      <w:proofErr w:type="spellStart"/>
      <w:r w:rsidRPr="00624845">
        <w:rPr>
          <w:rFonts w:ascii="Times New Roman" w:eastAsia="Times New Roman" w:hAnsi="Times New Roman"/>
        </w:rPr>
        <w:t>citarabinu</w:t>
      </w:r>
      <w:proofErr w:type="spellEnd"/>
      <w:r w:rsidRPr="00624845">
        <w:rPr>
          <w:rFonts w:ascii="Times New Roman" w:eastAsia="Times New Roman" w:hAnsi="Times New Roman"/>
        </w:rPr>
        <w:t xml:space="preserve"> metu arba netrukus po jo (vadinamas „</w:t>
      </w:r>
      <w:proofErr w:type="spellStart"/>
      <w:r w:rsidRPr="00624845">
        <w:rPr>
          <w:rFonts w:ascii="Times New Roman" w:eastAsia="Times New Roman" w:hAnsi="Times New Roman"/>
        </w:rPr>
        <w:t>Ara</w:t>
      </w:r>
      <w:proofErr w:type="spellEnd"/>
      <w:r w:rsidRPr="00624845">
        <w:rPr>
          <w:rFonts w:ascii="Times New Roman" w:eastAsia="Times New Roman" w:hAnsi="Times New Roman"/>
        </w:rPr>
        <w:t xml:space="preserve">-C ausimis“ arba ausų </w:t>
      </w:r>
      <w:proofErr w:type="spellStart"/>
      <w:r w:rsidRPr="00624845">
        <w:rPr>
          <w:rFonts w:ascii="Times New Roman" w:eastAsia="Times New Roman" w:hAnsi="Times New Roman"/>
        </w:rPr>
        <w:t>eritema</w:t>
      </w:r>
      <w:proofErr w:type="spellEnd"/>
      <w:r w:rsidRPr="00624845">
        <w:rPr>
          <w:rFonts w:ascii="Times New Roman" w:eastAsia="Times New Roman" w:hAnsi="Times New Roman"/>
        </w:rPr>
        <w:t>).</w:t>
      </w:r>
    </w:p>
    <w:p w14:paraId="2661DDF0" w14:textId="77777777" w:rsidR="0009201F" w:rsidRPr="00624845" w:rsidRDefault="0009201F" w:rsidP="0009201F">
      <w:pPr>
        <w:pStyle w:val="Sraopastraipa"/>
        <w:numPr>
          <w:ilvl w:val="0"/>
          <w:numId w:val="46"/>
        </w:numPr>
        <w:tabs>
          <w:tab w:val="left" w:pos="567"/>
        </w:tabs>
        <w:ind w:left="567" w:hanging="567"/>
        <w:rPr>
          <w:rFonts w:ascii="Times New Roman" w:eastAsia="Times New Roman" w:hAnsi="Times New Roman"/>
        </w:rPr>
      </w:pPr>
      <w:r w:rsidRPr="00624845">
        <w:rPr>
          <w:rFonts w:ascii="Times New Roman" w:eastAsia="Times New Roman" w:hAnsi="Times New Roman"/>
        </w:rPr>
        <w:t>Prakaito liaukų uždegimas, kartais sukeliantis jautrias raudonas dėmeles ant odos</w:t>
      </w:r>
    </w:p>
    <w:p w14:paraId="79C56023" w14:textId="53663DE7" w:rsidR="00C71A1F" w:rsidRPr="000B6444" w:rsidRDefault="0009201F" w:rsidP="00624845">
      <w:pPr>
        <w:pStyle w:val="Sraopastraipa"/>
        <w:tabs>
          <w:tab w:val="left" w:pos="567"/>
        </w:tabs>
        <w:ind w:left="567"/>
      </w:pPr>
      <w:r w:rsidRPr="00624845">
        <w:rPr>
          <w:rFonts w:ascii="Times New Roman" w:eastAsia="Times New Roman" w:hAnsi="Times New Roman"/>
        </w:rPr>
        <w:t xml:space="preserve">(vadinamas </w:t>
      </w:r>
      <w:proofErr w:type="spellStart"/>
      <w:r w:rsidRPr="00624845">
        <w:rPr>
          <w:rFonts w:ascii="Times New Roman" w:eastAsia="Times New Roman" w:hAnsi="Times New Roman"/>
        </w:rPr>
        <w:t>neutrofiliniu</w:t>
      </w:r>
      <w:proofErr w:type="spellEnd"/>
      <w:r w:rsidRPr="00624845">
        <w:rPr>
          <w:rFonts w:ascii="Times New Roman" w:eastAsia="Times New Roman" w:hAnsi="Times New Roman"/>
        </w:rPr>
        <w:t xml:space="preserve"> </w:t>
      </w:r>
      <w:proofErr w:type="spellStart"/>
      <w:r w:rsidRPr="00624845">
        <w:rPr>
          <w:rFonts w:ascii="Times New Roman" w:eastAsia="Times New Roman" w:hAnsi="Times New Roman"/>
        </w:rPr>
        <w:t>ekrininiu</w:t>
      </w:r>
      <w:proofErr w:type="spellEnd"/>
      <w:r w:rsidRPr="00624845">
        <w:rPr>
          <w:rFonts w:ascii="Times New Roman" w:eastAsia="Times New Roman" w:hAnsi="Times New Roman"/>
        </w:rPr>
        <w:t xml:space="preserve"> </w:t>
      </w:r>
      <w:proofErr w:type="spellStart"/>
      <w:r w:rsidRPr="00624845">
        <w:rPr>
          <w:rFonts w:ascii="Times New Roman" w:eastAsia="Times New Roman" w:hAnsi="Times New Roman"/>
        </w:rPr>
        <w:t>hidradenitu</w:t>
      </w:r>
      <w:proofErr w:type="spellEnd"/>
      <w:r w:rsidRPr="00624845">
        <w:rPr>
          <w:rFonts w:ascii="Times New Roman" w:eastAsia="Times New Roman" w:hAnsi="Times New Roman"/>
        </w:rPr>
        <w:t>).</w:t>
      </w:r>
    </w:p>
    <w:p w14:paraId="24061C85" w14:textId="77777777" w:rsidR="00972846" w:rsidRPr="00624845" w:rsidRDefault="00972846" w:rsidP="00C71A1F">
      <w:pPr>
        <w:tabs>
          <w:tab w:val="left" w:pos="567"/>
        </w:tabs>
        <w:autoSpaceDE w:val="0"/>
        <w:autoSpaceDN w:val="0"/>
        <w:adjustRightInd w:val="0"/>
        <w:spacing w:after="0" w:line="240" w:lineRule="auto"/>
        <w:rPr>
          <w:rFonts w:ascii="Times New Roman" w:eastAsia="Times New Roman" w:hAnsi="Times New Roman"/>
          <w:b/>
          <w:bCs/>
        </w:rPr>
      </w:pPr>
      <w:r w:rsidRPr="00624845">
        <w:rPr>
          <w:rFonts w:ascii="Times New Roman" w:eastAsia="Times New Roman" w:hAnsi="Times New Roman"/>
          <w:b/>
          <w:bCs/>
        </w:rPr>
        <w:t>Apie toliau išvardytą poveikį pranešta gydant didelėmis dozėmis.</w:t>
      </w:r>
    </w:p>
    <w:p w14:paraId="1980F342" w14:textId="77777777" w:rsidR="00C71A1F" w:rsidRPr="000B6444" w:rsidRDefault="00C71A1F" w:rsidP="00C71A1F">
      <w:pPr>
        <w:tabs>
          <w:tab w:val="left" w:pos="567"/>
        </w:tabs>
        <w:autoSpaceDE w:val="0"/>
        <w:autoSpaceDN w:val="0"/>
        <w:adjustRightInd w:val="0"/>
        <w:spacing w:after="0" w:line="240" w:lineRule="auto"/>
        <w:rPr>
          <w:rFonts w:ascii="Times New Roman" w:eastAsia="Times New Roman" w:hAnsi="Times New Roman"/>
        </w:rPr>
      </w:pPr>
    </w:p>
    <w:p w14:paraId="0300F5C2" w14:textId="6B6E300E" w:rsidR="00972846" w:rsidRPr="000B6444" w:rsidRDefault="00BF4A69" w:rsidP="00972846">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Labai dažni šalutinio poveikio reiškiniai (gali pasireikšti ne rečiau kaip 1 iš 10</w:t>
      </w:r>
      <w:r w:rsidR="00861C1F">
        <w:rPr>
          <w:rFonts w:ascii="Times New Roman" w:eastAsia="Times New Roman" w:hAnsi="Times New Roman"/>
          <w:b/>
        </w:rPr>
        <w:t> </w:t>
      </w:r>
      <w:r w:rsidRPr="00BF4A69">
        <w:rPr>
          <w:rFonts w:ascii="Times New Roman" w:eastAsia="Times New Roman" w:hAnsi="Times New Roman"/>
          <w:b/>
        </w:rPr>
        <w:t>asmenų):</w:t>
      </w:r>
    </w:p>
    <w:p w14:paraId="56E0D197" w14:textId="77777777" w:rsidR="006C1E48" w:rsidRDefault="006C1E48" w:rsidP="001B4CCE">
      <w:pPr>
        <w:pStyle w:val="Sraopastraipa"/>
        <w:numPr>
          <w:ilvl w:val="0"/>
          <w:numId w:val="47"/>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 xml:space="preserve">Pakitęs budrumas, kalbos </w:t>
      </w:r>
      <w:r w:rsidRPr="006C1E48">
        <w:rPr>
          <w:rFonts w:ascii="Times New Roman" w:eastAsia="Times New Roman" w:hAnsi="Times New Roman"/>
        </w:rPr>
        <w:t>sutrikimai, nevalingi raumenų judesiai arba sunku</w:t>
      </w:r>
      <w:r>
        <w:rPr>
          <w:rFonts w:ascii="Times New Roman" w:eastAsia="Times New Roman" w:hAnsi="Times New Roman"/>
        </w:rPr>
        <w:t>mas koordinuoti raumenų judesius</w:t>
      </w:r>
      <w:r w:rsidRPr="006C1E48">
        <w:rPr>
          <w:rFonts w:ascii="Times New Roman" w:eastAsia="Times New Roman" w:hAnsi="Times New Roman"/>
        </w:rPr>
        <w:t>, nevalingi akių judesiai, galvos skausmas, sumišimas, mieg</w:t>
      </w:r>
      <w:r>
        <w:rPr>
          <w:rFonts w:ascii="Times New Roman" w:eastAsia="Times New Roman" w:hAnsi="Times New Roman"/>
        </w:rPr>
        <w:t>uistumas, galvos svaigimas ir kt.</w:t>
      </w:r>
      <w:r w:rsidRPr="006C1E48">
        <w:rPr>
          <w:rFonts w:ascii="Times New Roman" w:eastAsia="Times New Roman" w:hAnsi="Times New Roman"/>
        </w:rPr>
        <w:t>, ku</w:t>
      </w:r>
      <w:r>
        <w:rPr>
          <w:rFonts w:ascii="Times New Roman" w:eastAsia="Times New Roman" w:hAnsi="Times New Roman"/>
        </w:rPr>
        <w:t>riuos sukelia smegenų pažeidimas</w:t>
      </w:r>
      <w:r w:rsidRPr="006C1E48">
        <w:rPr>
          <w:rFonts w:ascii="Times New Roman" w:eastAsia="Times New Roman" w:hAnsi="Times New Roman"/>
        </w:rPr>
        <w:t>.</w:t>
      </w:r>
    </w:p>
    <w:p w14:paraId="09D57DF4" w14:textId="77777777" w:rsidR="00FA5AD7" w:rsidRPr="000B6444" w:rsidRDefault="00FA5AD7" w:rsidP="001B4CCE">
      <w:pPr>
        <w:pStyle w:val="Sraopastraipa"/>
        <w:numPr>
          <w:ilvl w:val="0"/>
          <w:numId w:val="47"/>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Akies infekcija, dirginimas, skausmas, matomo vaizdo </w:t>
      </w:r>
      <w:proofErr w:type="spellStart"/>
      <w:r w:rsidRPr="000B6444">
        <w:rPr>
          <w:rFonts w:ascii="Times New Roman" w:eastAsia="Times New Roman" w:hAnsi="Times New Roman"/>
        </w:rPr>
        <w:t>neryškumas</w:t>
      </w:r>
      <w:proofErr w:type="spellEnd"/>
      <w:r w:rsidRPr="000B6444">
        <w:rPr>
          <w:rFonts w:ascii="Times New Roman" w:eastAsia="Times New Roman" w:hAnsi="Times New Roman"/>
        </w:rPr>
        <w:t>, apakimas</w:t>
      </w:r>
      <w:r w:rsidR="00494087" w:rsidRPr="000B6444">
        <w:rPr>
          <w:rFonts w:ascii="Times New Roman" w:eastAsia="Times New Roman" w:hAnsi="Times New Roman"/>
        </w:rPr>
        <w:t>.</w:t>
      </w:r>
    </w:p>
    <w:p w14:paraId="5E4DB9ED" w14:textId="77777777" w:rsidR="00FA5AD7" w:rsidRPr="000B6444" w:rsidRDefault="00F1649D" w:rsidP="001B4CCE">
      <w:pPr>
        <w:pStyle w:val="Sraopastraipa"/>
        <w:numPr>
          <w:ilvl w:val="0"/>
          <w:numId w:val="47"/>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Trumpalaikis</w:t>
      </w:r>
      <w:r w:rsidR="00FA5AD7" w:rsidRPr="000B6444">
        <w:rPr>
          <w:rFonts w:ascii="Times New Roman" w:eastAsia="Times New Roman" w:hAnsi="Times New Roman"/>
        </w:rPr>
        <w:t xml:space="preserve"> ar</w:t>
      </w:r>
      <w:r w:rsidR="00EE09E6" w:rsidRPr="000B6444">
        <w:rPr>
          <w:rFonts w:ascii="Times New Roman" w:eastAsia="Times New Roman" w:hAnsi="Times New Roman"/>
        </w:rPr>
        <w:t>ba</w:t>
      </w:r>
      <w:r w:rsidR="00FA5AD7" w:rsidRPr="000B6444">
        <w:rPr>
          <w:rFonts w:ascii="Times New Roman" w:eastAsia="Times New Roman" w:hAnsi="Times New Roman"/>
        </w:rPr>
        <w:t xml:space="preserve"> duriantis širdies skausmas, skysčių kaupimasis plaučiuose</w:t>
      </w:r>
      <w:r w:rsidR="00494087" w:rsidRPr="000B6444">
        <w:rPr>
          <w:rFonts w:ascii="Times New Roman" w:eastAsia="Times New Roman" w:hAnsi="Times New Roman"/>
        </w:rPr>
        <w:t>.</w:t>
      </w:r>
    </w:p>
    <w:p w14:paraId="66E2B374" w14:textId="77777777" w:rsidR="00C71A1F" w:rsidRPr="000B6444" w:rsidRDefault="00C71A1F" w:rsidP="00C71A1F">
      <w:pPr>
        <w:tabs>
          <w:tab w:val="left" w:pos="567"/>
        </w:tabs>
        <w:autoSpaceDE w:val="0"/>
        <w:autoSpaceDN w:val="0"/>
        <w:adjustRightInd w:val="0"/>
        <w:spacing w:after="0" w:line="240" w:lineRule="auto"/>
        <w:rPr>
          <w:rFonts w:ascii="Times New Roman" w:eastAsia="Times New Roman" w:hAnsi="Times New Roman"/>
        </w:rPr>
      </w:pPr>
    </w:p>
    <w:p w14:paraId="220B5ABC" w14:textId="7D367488" w:rsidR="00344AC3" w:rsidRPr="000B6444" w:rsidRDefault="00BF4A69" w:rsidP="00344AC3">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Dažni šalutinio poveikio reiškiniai (gali pasireikšti rečiau kaip 1 iš 10</w:t>
      </w:r>
      <w:r w:rsidR="00861C1F">
        <w:rPr>
          <w:rFonts w:ascii="Times New Roman" w:eastAsia="Times New Roman" w:hAnsi="Times New Roman"/>
          <w:b/>
        </w:rPr>
        <w:t> </w:t>
      </w:r>
      <w:r w:rsidRPr="00BF4A69">
        <w:rPr>
          <w:rFonts w:ascii="Times New Roman" w:eastAsia="Times New Roman" w:hAnsi="Times New Roman"/>
          <w:b/>
        </w:rPr>
        <w:t>asmenų)</w:t>
      </w:r>
      <w:r>
        <w:rPr>
          <w:rFonts w:ascii="Times New Roman" w:eastAsia="Times New Roman" w:hAnsi="Times New Roman"/>
          <w:b/>
        </w:rPr>
        <w:t>:</w:t>
      </w:r>
    </w:p>
    <w:p w14:paraId="28A49FDC" w14:textId="77777777" w:rsidR="00FA5AD7" w:rsidRPr="000B6444" w:rsidRDefault="00FA5AD7" w:rsidP="001B4CCE">
      <w:pPr>
        <w:pStyle w:val="Sraopastraipa"/>
        <w:numPr>
          <w:ilvl w:val="0"/>
          <w:numId w:val="48"/>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Odos lupimasis</w:t>
      </w:r>
      <w:r w:rsidR="00494087" w:rsidRPr="000B6444">
        <w:rPr>
          <w:rFonts w:ascii="Times New Roman" w:eastAsia="Times New Roman" w:hAnsi="Times New Roman"/>
        </w:rPr>
        <w:t>.</w:t>
      </w:r>
    </w:p>
    <w:p w14:paraId="4E95924A" w14:textId="77777777" w:rsidR="00FA5AD7" w:rsidRPr="000B6444" w:rsidRDefault="00FA5AD7" w:rsidP="001B4CCE">
      <w:pPr>
        <w:pStyle w:val="Sraopastraipa"/>
        <w:numPr>
          <w:ilvl w:val="0"/>
          <w:numId w:val="48"/>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Žarnų infekcija ir uždegimas (dažniausiai kūdikiams)</w:t>
      </w:r>
      <w:r w:rsidR="00494087" w:rsidRPr="000B6444">
        <w:rPr>
          <w:rFonts w:ascii="Times New Roman" w:eastAsia="Times New Roman" w:hAnsi="Times New Roman"/>
        </w:rPr>
        <w:t>.</w:t>
      </w:r>
    </w:p>
    <w:p w14:paraId="5B19F2C7" w14:textId="77777777" w:rsidR="00154308" w:rsidRPr="000B6444" w:rsidRDefault="00154308" w:rsidP="00154308">
      <w:pPr>
        <w:tabs>
          <w:tab w:val="left" w:pos="567"/>
        </w:tabs>
        <w:autoSpaceDE w:val="0"/>
        <w:autoSpaceDN w:val="0"/>
        <w:adjustRightInd w:val="0"/>
        <w:spacing w:after="0" w:line="240" w:lineRule="auto"/>
        <w:rPr>
          <w:rFonts w:ascii="Times New Roman" w:eastAsia="Times New Roman" w:hAnsi="Times New Roman"/>
        </w:rPr>
      </w:pPr>
    </w:p>
    <w:p w14:paraId="0D83AA97" w14:textId="3338C0C8" w:rsidR="00154308" w:rsidRPr="000B6444" w:rsidRDefault="00BF4A69" w:rsidP="00154308">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Šalutinio poveikio reiškiniai, kurių dažnis nežinomas (negali būti apskaičiuotas pagal turimus duomenis):</w:t>
      </w:r>
    </w:p>
    <w:p w14:paraId="0F3424B9" w14:textId="77777777" w:rsidR="00FA5AD7" w:rsidRPr="000B6444" w:rsidRDefault="00FA5AD7"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Pūliais užpildyti dariniai kepenyse</w:t>
      </w:r>
      <w:r w:rsidR="006C1E48">
        <w:rPr>
          <w:rFonts w:ascii="Times New Roman" w:eastAsia="Times New Roman" w:hAnsi="Times New Roman"/>
        </w:rPr>
        <w:t>, kepenų padidėjimas</w:t>
      </w:r>
    </w:p>
    <w:p w14:paraId="5E7173B8" w14:textId="77777777" w:rsidR="00FA5AD7" w:rsidRPr="000B6444" w:rsidRDefault="00FA5AD7"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Asmenybės pokyčiai</w:t>
      </w:r>
      <w:r w:rsidR="00494087" w:rsidRPr="000B6444">
        <w:rPr>
          <w:rFonts w:ascii="Times New Roman" w:eastAsia="Times New Roman" w:hAnsi="Times New Roman"/>
        </w:rPr>
        <w:t>.</w:t>
      </w:r>
    </w:p>
    <w:p w14:paraId="4171419F" w14:textId="77777777" w:rsidR="00FA5AD7" w:rsidRPr="000B6444" w:rsidRDefault="00FA5AD7"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Nervų pažeidimo sukelta koma, traukuliai ir pusiausvyros sutrikimas</w:t>
      </w:r>
      <w:r w:rsidR="00494087" w:rsidRPr="000B6444">
        <w:rPr>
          <w:rFonts w:ascii="Times New Roman" w:eastAsia="Times New Roman" w:hAnsi="Times New Roman"/>
        </w:rPr>
        <w:t>.</w:t>
      </w:r>
    </w:p>
    <w:p w14:paraId="30EF3A31" w14:textId="77777777" w:rsidR="00FA5AD7" w:rsidRPr="000B6444" w:rsidRDefault="00FA5AD7"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Dažnas širdies plakimas, sutrikusi širdies funkcija, dusulys, svaigulys, kojų, kulkšnių, pėdų ir kaklo venų patinimas (kardiomiopatija), toks poveikis gali būti mirtinas</w:t>
      </w:r>
      <w:r w:rsidR="00494087" w:rsidRPr="000B6444">
        <w:rPr>
          <w:rFonts w:ascii="Times New Roman" w:eastAsia="Times New Roman" w:hAnsi="Times New Roman"/>
        </w:rPr>
        <w:t>.</w:t>
      </w:r>
    </w:p>
    <w:p w14:paraId="649843F0" w14:textId="77777777" w:rsidR="0001317A" w:rsidRDefault="00FA5AD7"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Kraujas vėmaluose ar</w:t>
      </w:r>
      <w:r w:rsidR="000B6444">
        <w:rPr>
          <w:rFonts w:ascii="Times New Roman" w:eastAsia="Times New Roman" w:hAnsi="Times New Roman"/>
        </w:rPr>
        <w:t>ba</w:t>
      </w:r>
      <w:r w:rsidRPr="000B6444">
        <w:rPr>
          <w:rFonts w:ascii="Times New Roman" w:eastAsia="Times New Roman" w:hAnsi="Times New Roman"/>
        </w:rPr>
        <w:t xml:space="preserve"> išmatose (virškinimo trakto nekrozė arba opa), pilvo skausmas ar jautrumas (peritonitas)</w:t>
      </w:r>
      <w:r w:rsidR="0001317A">
        <w:rPr>
          <w:rFonts w:ascii="Times New Roman" w:eastAsia="Times New Roman" w:hAnsi="Times New Roman"/>
        </w:rPr>
        <w:t>,</w:t>
      </w:r>
      <w:r w:rsidR="0001317A" w:rsidRPr="00742873">
        <w:rPr>
          <w:rFonts w:ascii="Times New Roman" w:eastAsia="Times New Roman" w:hAnsi="Times New Roman"/>
        </w:rPr>
        <w:t xml:space="preserve"> </w:t>
      </w:r>
      <w:r w:rsidR="0001317A">
        <w:rPr>
          <w:rFonts w:ascii="Times New Roman" w:eastAsia="Times New Roman" w:hAnsi="Times New Roman"/>
        </w:rPr>
        <w:t>kepenų venos trombozė (</w:t>
      </w:r>
      <w:proofErr w:type="spellStart"/>
      <w:r w:rsidR="0001317A" w:rsidRPr="00742873">
        <w:rPr>
          <w:rFonts w:ascii="Times New Roman" w:eastAsia="Times New Roman" w:hAnsi="Times New Roman"/>
          <w:i/>
        </w:rPr>
        <w:t>Budd-Chiari</w:t>
      </w:r>
      <w:proofErr w:type="spellEnd"/>
      <w:r w:rsidR="0001317A">
        <w:rPr>
          <w:rFonts w:ascii="Times New Roman" w:eastAsia="Times New Roman" w:hAnsi="Times New Roman"/>
        </w:rPr>
        <w:t xml:space="preserve"> sindromas).</w:t>
      </w:r>
    </w:p>
    <w:p w14:paraId="40733BBC" w14:textId="77777777" w:rsidR="00FA5AD7" w:rsidRPr="000B6444" w:rsidRDefault="0001317A"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lastRenderedPageBreak/>
        <w:t xml:space="preserve">Raumenų pažeidimas </w:t>
      </w:r>
      <w:r w:rsidRPr="0001317A">
        <w:rPr>
          <w:rFonts w:ascii="Times New Roman" w:eastAsia="Times New Roman" w:hAnsi="Times New Roman"/>
        </w:rPr>
        <w:t>(</w:t>
      </w:r>
      <w:proofErr w:type="spellStart"/>
      <w:r w:rsidRPr="0001317A">
        <w:rPr>
          <w:rFonts w:ascii="Times New Roman" w:eastAsia="Times New Roman" w:hAnsi="Times New Roman"/>
        </w:rPr>
        <w:t>rabdomiolizė</w:t>
      </w:r>
      <w:proofErr w:type="spellEnd"/>
      <w:r w:rsidRPr="0001317A">
        <w:rPr>
          <w:rFonts w:ascii="Times New Roman" w:eastAsia="Times New Roman" w:hAnsi="Times New Roman"/>
        </w:rPr>
        <w:t xml:space="preserve">), </w:t>
      </w:r>
      <w:r>
        <w:rPr>
          <w:rFonts w:ascii="Times New Roman" w:eastAsia="Times New Roman" w:hAnsi="Times New Roman"/>
        </w:rPr>
        <w:t>menstruacijų nebuvimas reprodukcinio amžiaus moterims (amenorėja)</w:t>
      </w:r>
      <w:r w:rsidRPr="0001317A">
        <w:rPr>
          <w:rFonts w:ascii="Times New Roman" w:eastAsia="Times New Roman" w:hAnsi="Times New Roman"/>
        </w:rPr>
        <w:t xml:space="preserve">, </w:t>
      </w:r>
      <w:r>
        <w:rPr>
          <w:rFonts w:ascii="Times New Roman" w:eastAsia="Times New Roman" w:hAnsi="Times New Roman"/>
        </w:rPr>
        <w:t>spermatozoidų nebuvimas spermoje (</w:t>
      </w:r>
      <w:proofErr w:type="spellStart"/>
      <w:r w:rsidRPr="0001317A">
        <w:rPr>
          <w:rFonts w:ascii="Times New Roman" w:eastAsia="Times New Roman" w:hAnsi="Times New Roman"/>
        </w:rPr>
        <w:t>azoospermija</w:t>
      </w:r>
      <w:proofErr w:type="spellEnd"/>
      <w:r w:rsidRPr="0001317A">
        <w:rPr>
          <w:rFonts w:ascii="Times New Roman" w:eastAsia="Times New Roman" w:hAnsi="Times New Roman"/>
        </w:rPr>
        <w:t>).</w:t>
      </w:r>
    </w:p>
    <w:p w14:paraId="1FC76434"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p>
    <w:p w14:paraId="3F5BEE9D" w14:textId="77777777" w:rsidR="008D13D0" w:rsidRPr="000B6444" w:rsidRDefault="008D13D0" w:rsidP="008D13D0">
      <w:pPr>
        <w:spacing w:after="0" w:line="240" w:lineRule="auto"/>
        <w:rPr>
          <w:rFonts w:ascii="Times New Roman" w:eastAsia="Times New Roman" w:hAnsi="Times New Roman"/>
          <w:b/>
        </w:rPr>
      </w:pPr>
      <w:r w:rsidRPr="000B6444">
        <w:rPr>
          <w:rFonts w:ascii="Times New Roman" w:eastAsia="Times New Roman" w:hAnsi="Times New Roman"/>
          <w:b/>
          <w:noProof/>
        </w:rPr>
        <w:t>Pranešimas apie šalutinį poveikį</w:t>
      </w:r>
    </w:p>
    <w:p w14:paraId="2B163671" w14:textId="77777777" w:rsidR="0009201F" w:rsidRPr="0009201F" w:rsidRDefault="008D13D0" w:rsidP="0009201F">
      <w:pPr>
        <w:spacing w:after="0" w:line="240" w:lineRule="auto"/>
        <w:ind w:right="-449"/>
        <w:rPr>
          <w:rFonts w:ascii="Times New Roman" w:eastAsia="Times New Roman" w:hAnsi="Times New Roman"/>
          <w:noProof/>
        </w:rPr>
      </w:pPr>
      <w:r w:rsidRPr="000B6444">
        <w:rPr>
          <w:rFonts w:ascii="Times New Roman" w:eastAsia="Times New Roman" w:hAnsi="Times New Roman"/>
          <w:noProof/>
        </w:rPr>
        <w:t xml:space="preserve">Jeigu pasireiškė šalutinis </w:t>
      </w:r>
      <w:r w:rsidRPr="008E6CCC">
        <w:rPr>
          <w:rFonts w:ascii="Times New Roman" w:eastAsia="Times New Roman" w:hAnsi="Times New Roman"/>
          <w:noProof/>
        </w:rPr>
        <w:t>poveikis, įskaitant šiame lapelyje nenurodytą, pasakykite gydytojui arba</w:t>
      </w:r>
      <w:r w:rsidR="00F1649D" w:rsidRPr="008E6CCC">
        <w:rPr>
          <w:rFonts w:ascii="Times New Roman" w:eastAsia="Times New Roman" w:hAnsi="Times New Roman"/>
          <w:noProof/>
        </w:rPr>
        <w:t xml:space="preserve"> slaugytojui</w:t>
      </w:r>
      <w:r w:rsidRPr="008E6CCC">
        <w:rPr>
          <w:rFonts w:ascii="Times New Roman" w:eastAsia="Times New Roman" w:hAnsi="Times New Roman"/>
        </w:rPr>
        <w:t>.</w:t>
      </w:r>
      <w:r w:rsidRPr="008E6CCC">
        <w:rPr>
          <w:rFonts w:ascii="Times New Roman" w:eastAsia="Times New Roman" w:hAnsi="Times New Roman"/>
          <w:noProof/>
        </w:rPr>
        <w:t xml:space="preserve"> </w:t>
      </w:r>
      <w:r w:rsidR="0009201F" w:rsidRPr="0009201F">
        <w:rPr>
          <w:rFonts w:ascii="Times New Roman" w:eastAsia="Times New Roman" w:hAnsi="Times New Roman"/>
          <w:noProof/>
          <w:lang w:val="nl-NL"/>
        </w:rPr>
        <w:t xml:space="preserve">Pranešimą apie šalutinį poveikį galite užpildyti ir pateikti Valstybinės vaistų kontrolės tarnybos prie Lietuvos Respublikos sveikatos apsaugos ministerijos tinklalapyje </w:t>
      </w:r>
      <w:r w:rsidR="0009201F" w:rsidRPr="00624845">
        <w:rPr>
          <w:rFonts w:ascii="Times New Roman" w:hAnsi="Times New Roman"/>
          <w:color w:val="0000EE"/>
          <w:u w:val="single"/>
          <w:lang w:eastAsia="lt-LT"/>
        </w:rPr>
        <w:t>https://vvkt.lrv.lt/lt/</w:t>
      </w:r>
      <w:r w:rsidR="0009201F" w:rsidRPr="0009201F">
        <w:rPr>
          <w:rFonts w:ascii="Times New Roman" w:eastAsia="Times New Roman" w:hAnsi="Times New Roman"/>
          <w:noProof/>
          <w:lang w:val="nl-NL"/>
        </w:rPr>
        <w:t xml:space="preserve"> nurodytais būdais arba paskambinti nemokamu telefonu +370 800 73 568. </w:t>
      </w:r>
      <w:r w:rsidR="0009201F" w:rsidRPr="0009201F">
        <w:rPr>
          <w:rFonts w:ascii="Times New Roman" w:eastAsia="Times New Roman" w:hAnsi="Times New Roman"/>
          <w:noProof/>
        </w:rPr>
        <w:t>Pranešdami apie šalutinį poveikį galite mums padėti gauti daugiau informacijos apie šio vaisto saugumą.</w:t>
      </w:r>
    </w:p>
    <w:p w14:paraId="44DDE111" w14:textId="4B7FA929" w:rsidR="008D13D0" w:rsidRPr="000B6444" w:rsidRDefault="008D13D0" w:rsidP="00A9094E">
      <w:pPr>
        <w:spacing w:after="0" w:line="240" w:lineRule="auto"/>
        <w:ind w:right="-449"/>
        <w:rPr>
          <w:rFonts w:ascii="Times New Roman" w:hAnsi="Times New Roman"/>
        </w:rPr>
      </w:pPr>
    </w:p>
    <w:p w14:paraId="0F100F76" w14:textId="77777777" w:rsidR="008D13D0" w:rsidRPr="000B6444" w:rsidRDefault="008D13D0" w:rsidP="008D13D0">
      <w:pPr>
        <w:tabs>
          <w:tab w:val="left" w:pos="-24"/>
          <w:tab w:val="left" w:pos="567"/>
        </w:tabs>
        <w:spacing w:after="0" w:line="240" w:lineRule="auto"/>
        <w:ind w:left="24"/>
        <w:rPr>
          <w:rFonts w:ascii="Times New Roman" w:hAnsi="Times New Roman"/>
        </w:rPr>
      </w:pPr>
    </w:p>
    <w:p w14:paraId="762DE3E0"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5.</w:t>
      </w:r>
      <w:r w:rsidRPr="000B6444">
        <w:rPr>
          <w:rFonts w:ascii="Times New Roman" w:eastAsia="Times New Roman" w:hAnsi="Times New Roman"/>
          <w:b/>
          <w:bCs/>
        </w:rPr>
        <w:tab/>
        <w:t xml:space="preserve">Kaip laikyti </w:t>
      </w: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w:t>
      </w:r>
    </w:p>
    <w:p w14:paraId="598C098D"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color w:val="000000"/>
        </w:rPr>
      </w:pPr>
    </w:p>
    <w:p w14:paraId="6C5745C1" w14:textId="77777777" w:rsidR="008D13D0" w:rsidRPr="000B6444" w:rsidRDefault="003850A7" w:rsidP="008D13D0">
      <w:pPr>
        <w:tabs>
          <w:tab w:val="left" w:pos="567"/>
        </w:tabs>
        <w:autoSpaceDE w:val="0"/>
        <w:autoSpaceDN w:val="0"/>
        <w:adjustRightInd w:val="0"/>
        <w:spacing w:after="0" w:line="240" w:lineRule="auto"/>
        <w:rPr>
          <w:rFonts w:ascii="Times New Roman" w:eastAsia="Times New Roman" w:hAnsi="Times New Roman"/>
          <w:color w:val="000000"/>
        </w:rPr>
      </w:pPr>
      <w:r w:rsidRPr="000B6444">
        <w:rPr>
          <w:rFonts w:ascii="Times New Roman" w:eastAsia="Times New Roman" w:hAnsi="Times New Roman"/>
          <w:color w:val="000000"/>
        </w:rPr>
        <w:t xml:space="preserve">Šį vaistą laikykite vaikams nepastebimoje ir nepasiekiamoje </w:t>
      </w:r>
      <w:r w:rsidR="008D13D0" w:rsidRPr="000B6444">
        <w:rPr>
          <w:rFonts w:ascii="Times New Roman" w:eastAsia="Times New Roman" w:hAnsi="Times New Roman"/>
          <w:color w:val="000000"/>
        </w:rPr>
        <w:t xml:space="preserve">vietoje. </w:t>
      </w:r>
    </w:p>
    <w:p w14:paraId="6B1BEDA7"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p>
    <w:p w14:paraId="29791947" w14:textId="5FB37A7F"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Laikyti 15</w:t>
      </w:r>
      <w:r w:rsidR="003F3201" w:rsidRPr="003F3201">
        <w:rPr>
          <w:rFonts w:ascii="Times New Roman" w:eastAsia="Times New Roman" w:hAnsi="Times New Roman"/>
        </w:rPr>
        <w:t>–</w:t>
      </w:r>
      <w:r w:rsidRPr="000B6444">
        <w:rPr>
          <w:rFonts w:ascii="Times New Roman" w:eastAsia="Times New Roman" w:hAnsi="Times New Roman"/>
        </w:rPr>
        <w:t>25º C temperatūroje. Negalima šaldyti arba užšaldyti.</w:t>
      </w:r>
    </w:p>
    <w:p w14:paraId="25CB8B24" w14:textId="77777777" w:rsidR="008D13D0" w:rsidRPr="000B6444" w:rsidRDefault="008D13D0" w:rsidP="008D13D0">
      <w:pPr>
        <w:tabs>
          <w:tab w:val="left" w:pos="567"/>
        </w:tabs>
        <w:spacing w:after="0" w:line="240" w:lineRule="auto"/>
        <w:rPr>
          <w:rFonts w:ascii="Times New Roman" w:eastAsia="Times New Roman" w:hAnsi="Times New Roman"/>
        </w:rPr>
      </w:pPr>
    </w:p>
    <w:p w14:paraId="0CA5AF7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Ant </w:t>
      </w:r>
      <w:r w:rsidR="00B44F19" w:rsidRPr="000B6444">
        <w:rPr>
          <w:rFonts w:ascii="Times New Roman" w:eastAsia="Times New Roman" w:hAnsi="Times New Roman"/>
        </w:rPr>
        <w:t>flakon</w:t>
      </w:r>
      <w:r w:rsidRPr="000B6444">
        <w:rPr>
          <w:rFonts w:ascii="Times New Roman" w:eastAsia="Times New Roman" w:hAnsi="Times New Roman"/>
        </w:rPr>
        <w:t>o arba kartono dėžutės po „</w:t>
      </w:r>
      <w:r w:rsidR="00025956">
        <w:rPr>
          <w:rFonts w:ascii="Times New Roman" w:eastAsia="Times New Roman" w:hAnsi="Times New Roman"/>
        </w:rPr>
        <w:t>EXP</w:t>
      </w:r>
      <w:r w:rsidRPr="000B6444">
        <w:rPr>
          <w:rFonts w:ascii="Times New Roman" w:eastAsia="Times New Roman" w:hAnsi="Times New Roman"/>
        </w:rPr>
        <w:t xml:space="preserve">“ nurodytam tinkamumo laikui pasibaigus, </w:t>
      </w:r>
      <w:r w:rsidR="003850A7" w:rsidRPr="000B6444">
        <w:rPr>
          <w:rFonts w:ascii="Times New Roman" w:eastAsia="Times New Roman" w:hAnsi="Times New Roman"/>
        </w:rPr>
        <w:t xml:space="preserve">šio vaisto </w:t>
      </w:r>
      <w:r w:rsidRPr="000B6444">
        <w:rPr>
          <w:rFonts w:ascii="Times New Roman" w:eastAsia="Times New Roman" w:hAnsi="Times New Roman"/>
        </w:rPr>
        <w:t>vartoti negalima. Vaistas tinka</w:t>
      </w:r>
      <w:r w:rsidR="003850A7" w:rsidRPr="000B6444">
        <w:rPr>
          <w:rFonts w:ascii="Times New Roman" w:eastAsia="Times New Roman" w:hAnsi="Times New Roman"/>
        </w:rPr>
        <w:t>mas</w:t>
      </w:r>
      <w:r w:rsidRPr="000B6444">
        <w:rPr>
          <w:rFonts w:ascii="Times New Roman" w:eastAsia="Times New Roman" w:hAnsi="Times New Roman"/>
        </w:rPr>
        <w:t xml:space="preserve"> vartoti iki paskutinės nurodyto mėnesio dienos.</w:t>
      </w:r>
    </w:p>
    <w:p w14:paraId="4B48EB01"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Atidarius </w:t>
      </w:r>
      <w:r w:rsidR="00B44F19" w:rsidRPr="000B6444">
        <w:rPr>
          <w:rFonts w:ascii="Times New Roman" w:eastAsia="Times New Roman" w:hAnsi="Times New Roman"/>
        </w:rPr>
        <w:t>flakon</w:t>
      </w:r>
      <w:r w:rsidRPr="000B6444">
        <w:rPr>
          <w:rFonts w:ascii="Times New Roman" w:eastAsia="Times New Roman" w:hAnsi="Times New Roman"/>
        </w:rPr>
        <w:t xml:space="preserve">ą </w:t>
      </w:r>
      <w:r w:rsidR="00EE09E6" w:rsidRPr="000B6444">
        <w:rPr>
          <w:rFonts w:ascii="Times New Roman" w:eastAsia="Times New Roman" w:hAnsi="Times New Roman"/>
        </w:rPr>
        <w:t xml:space="preserve">vaistą </w:t>
      </w:r>
      <w:r w:rsidRPr="000B6444">
        <w:rPr>
          <w:rFonts w:ascii="Times New Roman" w:eastAsia="Times New Roman" w:hAnsi="Times New Roman"/>
        </w:rPr>
        <w:t>reikia suvartoti nedelsiant.</w:t>
      </w:r>
    </w:p>
    <w:p w14:paraId="476C547D" w14:textId="77777777" w:rsidR="008D13D0" w:rsidRPr="000B6444" w:rsidRDefault="008D13D0" w:rsidP="008D13D0">
      <w:pPr>
        <w:tabs>
          <w:tab w:val="left" w:pos="567"/>
        </w:tabs>
        <w:spacing w:after="0" w:line="240" w:lineRule="auto"/>
        <w:rPr>
          <w:rFonts w:ascii="Times New Roman" w:eastAsia="Times New Roman" w:hAnsi="Times New Roman"/>
        </w:rPr>
      </w:pPr>
    </w:p>
    <w:p w14:paraId="21F2120F"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Paprastai </w:t>
      </w: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gali būti skiedžiamas steriliu injekciniu vandeniu, gliukozės (5</w:t>
      </w:r>
      <w:r w:rsidR="00AE0CE6">
        <w:rPr>
          <w:rFonts w:ascii="Times New Roman" w:eastAsia="Times New Roman" w:hAnsi="Times New Roman"/>
        </w:rPr>
        <w:t> </w:t>
      </w:r>
      <w:r w:rsidRPr="000B6444">
        <w:rPr>
          <w:rFonts w:ascii="Times New Roman" w:eastAsia="Times New Roman" w:hAnsi="Times New Roman"/>
        </w:rPr>
        <w:t>% m/V) infuziniu tirpalu arba natrio chlorido (0,9</w:t>
      </w:r>
      <w:r w:rsidR="00AE0CE6">
        <w:rPr>
          <w:rFonts w:ascii="Times New Roman" w:eastAsia="Times New Roman" w:hAnsi="Times New Roman"/>
        </w:rPr>
        <w:t> </w:t>
      </w:r>
      <w:r w:rsidRPr="000B6444">
        <w:rPr>
          <w:rFonts w:ascii="Times New Roman" w:eastAsia="Times New Roman" w:hAnsi="Times New Roman"/>
        </w:rPr>
        <w:t xml:space="preserve">% m/V) infuziniu tirpalu. </w:t>
      </w:r>
    </w:p>
    <w:p w14:paraId="5EAB8A56" w14:textId="77777777" w:rsidR="008D13D0" w:rsidRPr="000B6444" w:rsidRDefault="008D13D0" w:rsidP="008D13D0">
      <w:pPr>
        <w:tabs>
          <w:tab w:val="left" w:pos="567"/>
        </w:tabs>
        <w:spacing w:after="0" w:line="240" w:lineRule="auto"/>
        <w:rPr>
          <w:rFonts w:ascii="Times New Roman" w:eastAsia="Times New Roman" w:hAnsi="Times New Roman"/>
        </w:rPr>
      </w:pPr>
    </w:p>
    <w:p w14:paraId="75E6EA9E" w14:textId="770D2613"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Po praskiedimo </w:t>
      </w:r>
      <w:r w:rsidR="00EE09E6" w:rsidRPr="000B6444">
        <w:rPr>
          <w:rFonts w:ascii="Times New Roman" w:eastAsia="Times New Roman" w:hAnsi="Times New Roman"/>
        </w:rPr>
        <w:t>vaistą</w:t>
      </w:r>
      <w:r w:rsidRPr="000B6444">
        <w:rPr>
          <w:rFonts w:ascii="Times New Roman" w:eastAsia="Times New Roman" w:hAnsi="Times New Roman"/>
        </w:rPr>
        <w:t xml:space="preserve"> laikant žemesnėje, kaip 25</w:t>
      </w:r>
      <w:r w:rsidR="00416471" w:rsidRPr="000B6444">
        <w:rPr>
          <w:rFonts w:ascii="Times New Roman" w:eastAsia="Times New Roman" w:hAnsi="Times New Roman"/>
        </w:rPr>
        <w:t> </w:t>
      </w:r>
      <w:r w:rsidRPr="000B6444">
        <w:rPr>
          <w:rFonts w:ascii="Times New Roman" w:eastAsia="Times New Roman" w:hAnsi="Times New Roman"/>
        </w:rPr>
        <w:t>°C temperatūroje, jo cheminis ir fizinis stabilumas išlieka 8</w:t>
      </w:r>
      <w:r w:rsidR="00861C1F">
        <w:rPr>
          <w:rFonts w:ascii="Times New Roman" w:eastAsia="Times New Roman" w:hAnsi="Times New Roman"/>
        </w:rPr>
        <w:t> </w:t>
      </w:r>
      <w:r w:rsidRPr="000B6444">
        <w:rPr>
          <w:rFonts w:ascii="Times New Roman" w:eastAsia="Times New Roman" w:hAnsi="Times New Roman"/>
        </w:rPr>
        <w:t>paras.</w:t>
      </w:r>
    </w:p>
    <w:p w14:paraId="36C3A663" w14:textId="77777777" w:rsidR="008D13D0" w:rsidRPr="000B6444" w:rsidRDefault="008D13D0" w:rsidP="008D13D0">
      <w:pPr>
        <w:tabs>
          <w:tab w:val="left" w:pos="567"/>
        </w:tabs>
        <w:spacing w:after="0" w:line="240" w:lineRule="auto"/>
        <w:rPr>
          <w:rFonts w:ascii="Times New Roman" w:eastAsia="Times New Roman" w:hAnsi="Times New Roman"/>
        </w:rPr>
      </w:pPr>
    </w:p>
    <w:p w14:paraId="0AD2E887" w14:textId="4338AE44"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Mikrobiologiniu požiūriu </w:t>
      </w:r>
      <w:r w:rsidR="00097498">
        <w:rPr>
          <w:rFonts w:ascii="Times New Roman" w:eastAsia="Times New Roman" w:hAnsi="Times New Roman"/>
        </w:rPr>
        <w:t>vaistą</w:t>
      </w:r>
      <w:r w:rsidRPr="000B6444">
        <w:rPr>
          <w:rFonts w:ascii="Times New Roman" w:eastAsia="Times New Roman" w:hAnsi="Times New Roman"/>
        </w:rPr>
        <w:t xml:space="preserve"> reikia suvartoti nedelsiant. Jeigu nesuvartojamas iš karto, atsakomybė už paruošto vartoti </w:t>
      </w:r>
      <w:r w:rsidR="00097498">
        <w:rPr>
          <w:rFonts w:ascii="Times New Roman" w:eastAsia="Times New Roman" w:hAnsi="Times New Roman"/>
        </w:rPr>
        <w:t>vaisto</w:t>
      </w:r>
      <w:r w:rsidRPr="000B6444">
        <w:rPr>
          <w:rFonts w:ascii="Times New Roman" w:eastAsia="Times New Roman" w:hAnsi="Times New Roman"/>
        </w:rPr>
        <w:t xml:space="preserve"> laikymo laiką ir sąlygas tenka vartotojui. Įprastai paruoštas vaistas neturėtų būti laikomas ilgiau kaip 24</w:t>
      </w:r>
      <w:r w:rsidR="00BD6DA8">
        <w:rPr>
          <w:rFonts w:ascii="Times New Roman" w:eastAsia="Times New Roman" w:hAnsi="Times New Roman"/>
        </w:rPr>
        <w:t> </w:t>
      </w:r>
      <w:r w:rsidRPr="000B6444">
        <w:rPr>
          <w:rFonts w:ascii="Times New Roman" w:eastAsia="Times New Roman" w:hAnsi="Times New Roman"/>
        </w:rPr>
        <w:t>valandas 2</w:t>
      </w:r>
      <w:r w:rsidR="003F3201" w:rsidRPr="003F3201">
        <w:rPr>
          <w:rFonts w:ascii="Times New Roman" w:eastAsia="Times New Roman" w:hAnsi="Times New Roman"/>
        </w:rPr>
        <w:t>–</w:t>
      </w:r>
      <w:r w:rsidRPr="000B6444">
        <w:rPr>
          <w:rFonts w:ascii="Times New Roman" w:eastAsia="Times New Roman" w:hAnsi="Times New Roman"/>
        </w:rPr>
        <w:t xml:space="preserve">8 °C temperatūroje, nebent skiedimas buvo atliktas kontroliuojamomis ir </w:t>
      </w:r>
      <w:r w:rsidR="00BF7622">
        <w:rPr>
          <w:rFonts w:ascii="Times New Roman" w:eastAsia="Times New Roman" w:hAnsi="Times New Roman"/>
        </w:rPr>
        <w:t>patvirtin</w:t>
      </w:r>
      <w:r w:rsidR="00BF7622" w:rsidRPr="000B6444">
        <w:rPr>
          <w:rFonts w:ascii="Times New Roman" w:eastAsia="Times New Roman" w:hAnsi="Times New Roman"/>
        </w:rPr>
        <w:t xml:space="preserve">tomis </w:t>
      </w:r>
      <w:proofErr w:type="spellStart"/>
      <w:r w:rsidRPr="000B6444">
        <w:rPr>
          <w:rFonts w:ascii="Times New Roman" w:eastAsia="Times New Roman" w:hAnsi="Times New Roman"/>
        </w:rPr>
        <w:t>aseptinėmis</w:t>
      </w:r>
      <w:proofErr w:type="spellEnd"/>
      <w:r w:rsidRPr="000B6444">
        <w:rPr>
          <w:rFonts w:ascii="Times New Roman" w:eastAsia="Times New Roman" w:hAnsi="Times New Roman"/>
        </w:rPr>
        <w:t xml:space="preserve"> sąlygomis.</w:t>
      </w:r>
    </w:p>
    <w:p w14:paraId="582F3E3C" w14:textId="77777777" w:rsidR="008D13D0" w:rsidRPr="000B6444" w:rsidRDefault="008D13D0" w:rsidP="008D13D0">
      <w:pPr>
        <w:tabs>
          <w:tab w:val="left" w:pos="567"/>
        </w:tabs>
        <w:spacing w:after="0" w:line="240" w:lineRule="auto"/>
        <w:rPr>
          <w:rFonts w:ascii="Times New Roman" w:eastAsia="Times New Roman" w:hAnsi="Times New Roman"/>
        </w:rPr>
      </w:pPr>
    </w:p>
    <w:p w14:paraId="277370AB"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Pastebėjus, kad tirpalas nėra skaidrus, nėra bespalvis ir su dalelėmis, </w:t>
      </w: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vartoti negalima.</w:t>
      </w:r>
    </w:p>
    <w:p w14:paraId="12B6270A"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bCs/>
        </w:rPr>
      </w:pPr>
    </w:p>
    <w:p w14:paraId="71047914"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bCs/>
        </w:rPr>
      </w:pPr>
      <w:r w:rsidRPr="000B6444">
        <w:rPr>
          <w:rFonts w:ascii="Times New Roman" w:eastAsia="Times New Roman" w:hAnsi="Times New Roman"/>
          <w:bCs/>
        </w:rPr>
        <w:t xml:space="preserve">Vaistų negalima </w:t>
      </w:r>
      <w:r w:rsidR="003850A7" w:rsidRPr="000B6444">
        <w:rPr>
          <w:rFonts w:ascii="Times New Roman" w:eastAsia="Times New Roman" w:hAnsi="Times New Roman"/>
          <w:bCs/>
        </w:rPr>
        <w:t xml:space="preserve">išmesti </w:t>
      </w:r>
      <w:r w:rsidRPr="000B6444">
        <w:rPr>
          <w:rFonts w:ascii="Times New Roman" w:eastAsia="Times New Roman" w:hAnsi="Times New Roman"/>
          <w:bCs/>
        </w:rPr>
        <w:t xml:space="preserve">į kanalizaciją arba su buitinėmis atliekomis. Kaip </w:t>
      </w:r>
      <w:r w:rsidR="003850A7" w:rsidRPr="000B6444">
        <w:rPr>
          <w:rFonts w:ascii="Times New Roman" w:eastAsia="Times New Roman" w:hAnsi="Times New Roman"/>
          <w:bCs/>
        </w:rPr>
        <w:t xml:space="preserve">išmesti </w:t>
      </w:r>
      <w:r w:rsidRPr="000B6444">
        <w:rPr>
          <w:rFonts w:ascii="Times New Roman" w:eastAsia="Times New Roman" w:hAnsi="Times New Roman"/>
          <w:bCs/>
        </w:rPr>
        <w:t>nereikalingus vaistus, klauskite vaistininko. Šios priemonės padės apsaugoti aplinką.</w:t>
      </w:r>
    </w:p>
    <w:p w14:paraId="53A5FB49" w14:textId="77777777" w:rsidR="008D13D0" w:rsidRPr="000B6444" w:rsidRDefault="008D13D0" w:rsidP="008D13D0">
      <w:pPr>
        <w:tabs>
          <w:tab w:val="left" w:pos="567"/>
        </w:tabs>
        <w:spacing w:after="0" w:line="240" w:lineRule="auto"/>
        <w:rPr>
          <w:rFonts w:ascii="Times New Roman" w:eastAsia="Times New Roman" w:hAnsi="Times New Roman"/>
        </w:rPr>
      </w:pPr>
    </w:p>
    <w:p w14:paraId="21A605A6" w14:textId="77777777" w:rsidR="008D13D0" w:rsidRPr="000B6444" w:rsidRDefault="008D13D0" w:rsidP="008D13D0">
      <w:pPr>
        <w:tabs>
          <w:tab w:val="left" w:pos="567"/>
        </w:tabs>
        <w:spacing w:after="0" w:line="240" w:lineRule="auto"/>
        <w:rPr>
          <w:rFonts w:ascii="Times New Roman" w:eastAsia="Times New Roman" w:hAnsi="Times New Roman"/>
        </w:rPr>
      </w:pPr>
    </w:p>
    <w:p w14:paraId="79337AE2"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
          <w:bCs/>
        </w:rPr>
        <w:t>6.</w:t>
      </w:r>
      <w:r w:rsidRPr="000B6444">
        <w:rPr>
          <w:rFonts w:ascii="Times New Roman" w:eastAsia="Times New Roman" w:hAnsi="Times New Roman"/>
          <w:b/>
          <w:bCs/>
        </w:rPr>
        <w:tab/>
        <w:t>Pakuotės turinys ir kita informacija</w:t>
      </w:r>
    </w:p>
    <w:p w14:paraId="46FE182D" w14:textId="77777777" w:rsidR="008D13D0" w:rsidRPr="000B6444" w:rsidRDefault="008D13D0" w:rsidP="008D13D0">
      <w:pPr>
        <w:tabs>
          <w:tab w:val="left" w:pos="567"/>
        </w:tabs>
        <w:spacing w:after="0" w:line="240" w:lineRule="auto"/>
        <w:rPr>
          <w:rFonts w:ascii="Times New Roman" w:eastAsia="Times New Roman" w:hAnsi="Times New Roman"/>
          <w:b/>
          <w:bCs/>
        </w:rPr>
      </w:pPr>
    </w:p>
    <w:p w14:paraId="1CF25BBA" w14:textId="77777777" w:rsidR="008D13D0" w:rsidRPr="000B6444" w:rsidRDefault="008D13D0" w:rsidP="008D13D0">
      <w:pPr>
        <w:tabs>
          <w:tab w:val="left" w:pos="567"/>
        </w:tabs>
        <w:spacing w:after="0" w:line="240" w:lineRule="auto"/>
        <w:rPr>
          <w:rFonts w:ascii="Times New Roman" w:eastAsia="Times New Roman" w:hAnsi="Times New Roman"/>
          <w:bCs/>
          <w:color w:val="000000"/>
        </w:rPr>
      </w:pP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 sudėtis</w:t>
      </w:r>
    </w:p>
    <w:p w14:paraId="18B5BF32" w14:textId="77777777" w:rsidR="008D13D0" w:rsidRPr="000B6444" w:rsidRDefault="008D13D0" w:rsidP="001444BD">
      <w:pPr>
        <w:numPr>
          <w:ilvl w:val="0"/>
          <w:numId w:val="25"/>
        </w:numPr>
        <w:tabs>
          <w:tab w:val="left" w:pos="567"/>
        </w:tabs>
        <w:spacing w:after="0" w:line="240" w:lineRule="auto"/>
        <w:ind w:left="567" w:hanging="567"/>
        <w:rPr>
          <w:rFonts w:ascii="Times New Roman" w:eastAsia="Times New Roman" w:hAnsi="Times New Roman"/>
        </w:rPr>
      </w:pPr>
      <w:r w:rsidRPr="000B6444">
        <w:rPr>
          <w:rFonts w:ascii="Times New Roman" w:eastAsia="Times New Roman" w:hAnsi="Times New Roman"/>
          <w:bCs/>
          <w:color w:val="000000"/>
        </w:rPr>
        <w:t xml:space="preserve">Veiklioji medžiaga yra </w:t>
      </w:r>
      <w:proofErr w:type="spellStart"/>
      <w:r w:rsidRPr="000B6444">
        <w:rPr>
          <w:rFonts w:ascii="Times New Roman" w:eastAsia="Times New Roman" w:hAnsi="Times New Roman"/>
          <w:bCs/>
          <w:color w:val="000000"/>
        </w:rPr>
        <w:t>citarabinas</w:t>
      </w:r>
      <w:proofErr w:type="spellEnd"/>
      <w:r w:rsidRPr="000B6444">
        <w:rPr>
          <w:rFonts w:ascii="Times New Roman" w:eastAsia="Times New Roman" w:hAnsi="Times New Roman"/>
          <w:bCs/>
          <w:color w:val="000000"/>
        </w:rPr>
        <w:t xml:space="preserve">. Kiekviename tirpalo mililitre </w:t>
      </w:r>
      <w:r w:rsidRPr="000B6444">
        <w:rPr>
          <w:rFonts w:ascii="Times New Roman" w:eastAsia="Times New Roman" w:hAnsi="Times New Roman"/>
        </w:rPr>
        <w:t xml:space="preserve">yra 100 mg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w:t>
      </w:r>
    </w:p>
    <w:p w14:paraId="0F74A5BA" w14:textId="77777777" w:rsidR="008D13D0" w:rsidRPr="000B6444" w:rsidRDefault="008D13D0" w:rsidP="001444BD">
      <w:pPr>
        <w:tabs>
          <w:tab w:val="left" w:pos="567"/>
        </w:tabs>
        <w:autoSpaceDE w:val="0"/>
        <w:autoSpaceDN w:val="0"/>
        <w:adjustRightInd w:val="0"/>
        <w:spacing w:after="0" w:line="240" w:lineRule="auto"/>
        <w:ind w:left="567"/>
        <w:rPr>
          <w:rFonts w:ascii="Times New Roman" w:eastAsia="Times New Roman" w:hAnsi="Times New Roman"/>
        </w:rPr>
      </w:pPr>
      <w:r w:rsidRPr="000B6444">
        <w:rPr>
          <w:rFonts w:ascii="Times New Roman" w:eastAsia="Times New Roman" w:hAnsi="Times New Roman"/>
        </w:rPr>
        <w:t xml:space="preserve">Kiekviename 1 ml </w:t>
      </w:r>
      <w:r w:rsidR="00B44F19" w:rsidRPr="000B6444">
        <w:rPr>
          <w:rFonts w:ascii="Times New Roman" w:eastAsia="Times New Roman" w:hAnsi="Times New Roman"/>
        </w:rPr>
        <w:t>flakon</w:t>
      </w:r>
      <w:r w:rsidRPr="000B6444">
        <w:rPr>
          <w:rFonts w:ascii="Times New Roman" w:eastAsia="Times New Roman" w:hAnsi="Times New Roman"/>
        </w:rPr>
        <w:t xml:space="preserve">e yra 100 mg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w:t>
      </w:r>
    </w:p>
    <w:p w14:paraId="09068BC4" w14:textId="77777777" w:rsidR="008D13D0" w:rsidRPr="001B4CCE" w:rsidRDefault="008D13D0" w:rsidP="001444BD">
      <w:pPr>
        <w:tabs>
          <w:tab w:val="left" w:pos="567"/>
        </w:tabs>
        <w:autoSpaceDE w:val="0"/>
        <w:autoSpaceDN w:val="0"/>
        <w:adjustRightInd w:val="0"/>
        <w:spacing w:after="0" w:line="240" w:lineRule="auto"/>
        <w:ind w:left="567"/>
        <w:rPr>
          <w:rFonts w:ascii="Times New Roman" w:hAnsi="Times New Roman"/>
        </w:rPr>
      </w:pPr>
      <w:r w:rsidRPr="001B4CCE">
        <w:rPr>
          <w:rFonts w:ascii="Times New Roman" w:hAnsi="Times New Roman"/>
        </w:rPr>
        <w:t xml:space="preserve">Kiekviename 5 ml </w:t>
      </w:r>
      <w:r w:rsidR="00B44F19" w:rsidRPr="001B4CCE">
        <w:rPr>
          <w:rFonts w:ascii="Times New Roman" w:hAnsi="Times New Roman"/>
        </w:rPr>
        <w:t>flakon</w:t>
      </w:r>
      <w:r w:rsidRPr="001B4CCE">
        <w:rPr>
          <w:rFonts w:ascii="Times New Roman" w:hAnsi="Times New Roman"/>
        </w:rPr>
        <w:t xml:space="preserve">e yra 500 mg </w:t>
      </w:r>
      <w:proofErr w:type="spellStart"/>
      <w:r w:rsidRPr="001B4CCE">
        <w:rPr>
          <w:rFonts w:ascii="Times New Roman" w:hAnsi="Times New Roman"/>
        </w:rPr>
        <w:t>citarabino</w:t>
      </w:r>
      <w:proofErr w:type="spellEnd"/>
      <w:r w:rsidRPr="001B4CCE">
        <w:rPr>
          <w:rFonts w:ascii="Times New Roman" w:hAnsi="Times New Roman"/>
        </w:rPr>
        <w:t>.</w:t>
      </w:r>
    </w:p>
    <w:p w14:paraId="5B2CA4B6" w14:textId="77777777" w:rsidR="008D13D0" w:rsidRPr="001B4CCE" w:rsidRDefault="008D13D0" w:rsidP="001444BD">
      <w:pPr>
        <w:tabs>
          <w:tab w:val="left" w:pos="567"/>
        </w:tabs>
        <w:autoSpaceDE w:val="0"/>
        <w:autoSpaceDN w:val="0"/>
        <w:adjustRightInd w:val="0"/>
        <w:spacing w:after="0" w:line="240" w:lineRule="auto"/>
        <w:ind w:left="567"/>
        <w:rPr>
          <w:rFonts w:ascii="Times New Roman" w:hAnsi="Times New Roman"/>
        </w:rPr>
      </w:pPr>
      <w:r w:rsidRPr="001B4CCE">
        <w:rPr>
          <w:rFonts w:ascii="Times New Roman" w:hAnsi="Times New Roman"/>
        </w:rPr>
        <w:t xml:space="preserve">Kiekviename 10 ml </w:t>
      </w:r>
      <w:r w:rsidR="00B44F19" w:rsidRPr="001B4CCE">
        <w:rPr>
          <w:rFonts w:ascii="Times New Roman" w:hAnsi="Times New Roman"/>
        </w:rPr>
        <w:t>flakon</w:t>
      </w:r>
      <w:r w:rsidRPr="001B4CCE">
        <w:rPr>
          <w:rFonts w:ascii="Times New Roman" w:hAnsi="Times New Roman"/>
        </w:rPr>
        <w:t xml:space="preserve">e yra 1 g </w:t>
      </w:r>
      <w:proofErr w:type="spellStart"/>
      <w:r w:rsidRPr="001B4CCE">
        <w:rPr>
          <w:rFonts w:ascii="Times New Roman" w:hAnsi="Times New Roman"/>
        </w:rPr>
        <w:t>citarabino</w:t>
      </w:r>
      <w:proofErr w:type="spellEnd"/>
      <w:r w:rsidRPr="001B4CCE">
        <w:rPr>
          <w:rFonts w:ascii="Times New Roman" w:hAnsi="Times New Roman"/>
        </w:rPr>
        <w:t>.</w:t>
      </w:r>
    </w:p>
    <w:p w14:paraId="5AB7B108" w14:textId="77777777" w:rsidR="00416471" w:rsidRPr="000B6444" w:rsidRDefault="008D13D0" w:rsidP="001444BD">
      <w:pPr>
        <w:tabs>
          <w:tab w:val="left" w:pos="567"/>
        </w:tabs>
        <w:autoSpaceDE w:val="0"/>
        <w:autoSpaceDN w:val="0"/>
        <w:adjustRightInd w:val="0"/>
        <w:spacing w:after="0" w:line="240" w:lineRule="auto"/>
        <w:ind w:left="567"/>
        <w:rPr>
          <w:rFonts w:ascii="Times New Roman" w:eastAsia="Times New Roman" w:hAnsi="Times New Roman"/>
        </w:rPr>
      </w:pPr>
      <w:r w:rsidRPr="001B4CCE">
        <w:rPr>
          <w:rFonts w:ascii="Times New Roman" w:hAnsi="Times New Roman"/>
        </w:rPr>
        <w:t xml:space="preserve">Kiekviename 20 ml </w:t>
      </w:r>
      <w:r w:rsidR="00B44F19" w:rsidRPr="001B4CCE">
        <w:rPr>
          <w:rFonts w:ascii="Times New Roman" w:hAnsi="Times New Roman"/>
        </w:rPr>
        <w:t>flakon</w:t>
      </w:r>
      <w:r w:rsidRPr="001B4CCE">
        <w:rPr>
          <w:rFonts w:ascii="Times New Roman" w:hAnsi="Times New Roman"/>
        </w:rPr>
        <w:t xml:space="preserve">e yra 2 g </w:t>
      </w:r>
      <w:proofErr w:type="spellStart"/>
      <w:r w:rsidRPr="001B4CCE">
        <w:rPr>
          <w:rFonts w:ascii="Times New Roman" w:hAnsi="Times New Roman"/>
        </w:rPr>
        <w:t>citarabino</w:t>
      </w:r>
      <w:proofErr w:type="spellEnd"/>
      <w:r w:rsidRPr="001B4CCE">
        <w:rPr>
          <w:rFonts w:ascii="Times New Roman" w:hAnsi="Times New Roman"/>
        </w:rPr>
        <w:t>.</w:t>
      </w:r>
    </w:p>
    <w:p w14:paraId="540F74B8" w14:textId="77777777" w:rsidR="008D13D0" w:rsidRPr="000B6444" w:rsidRDefault="008D13D0" w:rsidP="001444BD">
      <w:pPr>
        <w:numPr>
          <w:ilvl w:val="0"/>
          <w:numId w:val="25"/>
        </w:numPr>
        <w:tabs>
          <w:tab w:val="left" w:pos="567"/>
        </w:tabs>
        <w:spacing w:after="0" w:line="240" w:lineRule="auto"/>
        <w:ind w:left="567" w:right="-223" w:hanging="567"/>
        <w:rPr>
          <w:rFonts w:ascii="Times New Roman" w:hAnsi="Times New Roman"/>
          <w:lang w:eastAsia="lt-LT"/>
        </w:rPr>
      </w:pPr>
      <w:r w:rsidRPr="000B6444">
        <w:rPr>
          <w:rFonts w:ascii="Times New Roman" w:hAnsi="Times New Roman"/>
          <w:lang w:eastAsia="lt-LT"/>
        </w:rPr>
        <w:t>Pagalbinės medžiagos yra vandenilio chlorido rūgštis, natrio hidroksidas ir injekcinis vanduo.</w:t>
      </w:r>
    </w:p>
    <w:p w14:paraId="6FFD9780"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color w:val="000000"/>
        </w:rPr>
      </w:pPr>
    </w:p>
    <w:p w14:paraId="6EA9EF7A" w14:textId="77777777" w:rsidR="008D13D0" w:rsidRPr="000B6444" w:rsidRDefault="008D13D0" w:rsidP="008D13D0">
      <w:pPr>
        <w:tabs>
          <w:tab w:val="left" w:pos="567"/>
        </w:tabs>
        <w:spacing w:after="0" w:line="240" w:lineRule="auto"/>
        <w:rPr>
          <w:rFonts w:ascii="Times New Roman" w:eastAsia="Times New Roman" w:hAnsi="Times New Roman"/>
          <w:bCs/>
          <w:color w:val="000000"/>
        </w:rPr>
      </w:pP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 išvaizda ir kiekis pakuotėje</w:t>
      </w:r>
    </w:p>
    <w:p w14:paraId="0854FD68" w14:textId="77777777" w:rsidR="008D13D0" w:rsidRPr="000B6444" w:rsidRDefault="008D13D0" w:rsidP="008D13D0">
      <w:pPr>
        <w:tabs>
          <w:tab w:val="left" w:pos="567"/>
        </w:tabs>
        <w:spacing w:after="0" w:line="240" w:lineRule="auto"/>
        <w:ind w:right="297"/>
        <w:rPr>
          <w:rFonts w:ascii="Times New Roman" w:eastAsia="Times New Roman" w:hAnsi="Times New Roman"/>
          <w:color w:val="000000"/>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tirpalas yra skaidrus, bespalvis be dalelių. Jis skirtas </w:t>
      </w:r>
      <w:proofErr w:type="spellStart"/>
      <w:r w:rsidRPr="000B6444">
        <w:rPr>
          <w:rFonts w:ascii="Times New Roman" w:eastAsia="Times New Roman" w:hAnsi="Times New Roman"/>
        </w:rPr>
        <w:t>injekuoti</w:t>
      </w:r>
      <w:proofErr w:type="spellEnd"/>
      <w:r w:rsidRPr="000B6444">
        <w:rPr>
          <w:rFonts w:ascii="Times New Roman" w:eastAsia="Times New Roman" w:hAnsi="Times New Roman"/>
        </w:rPr>
        <w:t xml:space="preserve"> arba </w:t>
      </w:r>
      <w:proofErr w:type="spellStart"/>
      <w:r w:rsidRPr="000B6444">
        <w:rPr>
          <w:rFonts w:ascii="Times New Roman" w:eastAsia="Times New Roman" w:hAnsi="Times New Roman"/>
        </w:rPr>
        <w:t>infuzuoti</w:t>
      </w:r>
      <w:proofErr w:type="spellEnd"/>
      <w:r w:rsidRPr="000B6444">
        <w:rPr>
          <w:rFonts w:ascii="Times New Roman" w:eastAsia="Times New Roman" w:hAnsi="Times New Roman"/>
        </w:rPr>
        <w:t xml:space="preserve">. Šis vaistas tiekiamas skaidraus bespalvio I tipo stiklo </w:t>
      </w:r>
      <w:r w:rsidR="00B44F19" w:rsidRPr="000B6444">
        <w:rPr>
          <w:rFonts w:ascii="Times New Roman" w:eastAsia="Times New Roman" w:hAnsi="Times New Roman"/>
        </w:rPr>
        <w:t>flakon</w:t>
      </w:r>
      <w:r w:rsidRPr="000B6444">
        <w:rPr>
          <w:rFonts w:ascii="Times New Roman" w:eastAsia="Times New Roman" w:hAnsi="Times New Roman"/>
        </w:rPr>
        <w:t>ais, užkimštais bromo butilo gumos kamščiais. Kamščiai užspausti nuplėš</w:t>
      </w:r>
      <w:r w:rsidR="00416471" w:rsidRPr="000B6444">
        <w:rPr>
          <w:rFonts w:ascii="Times New Roman" w:eastAsia="Times New Roman" w:hAnsi="Times New Roman"/>
        </w:rPr>
        <w:t>i</w:t>
      </w:r>
      <w:r w:rsidRPr="000B6444">
        <w:rPr>
          <w:rFonts w:ascii="Times New Roman" w:eastAsia="Times New Roman" w:hAnsi="Times New Roman"/>
        </w:rPr>
        <w:t xml:space="preserve">amais žaliais (2 ml </w:t>
      </w:r>
      <w:r w:rsidR="00B44F19" w:rsidRPr="000B6444">
        <w:rPr>
          <w:rFonts w:ascii="Times New Roman" w:eastAsia="Times New Roman" w:hAnsi="Times New Roman"/>
        </w:rPr>
        <w:t>flakon</w:t>
      </w:r>
      <w:r w:rsidRPr="000B6444">
        <w:rPr>
          <w:rFonts w:ascii="Times New Roman" w:eastAsia="Times New Roman" w:hAnsi="Times New Roman"/>
        </w:rPr>
        <w:t xml:space="preserve">ai), mėlynais (5 ml </w:t>
      </w:r>
      <w:r w:rsidR="00B44F19" w:rsidRPr="000B6444">
        <w:rPr>
          <w:rFonts w:ascii="Times New Roman" w:eastAsia="Times New Roman" w:hAnsi="Times New Roman"/>
        </w:rPr>
        <w:t>flakon</w:t>
      </w:r>
      <w:r w:rsidRPr="000B6444">
        <w:rPr>
          <w:rFonts w:ascii="Times New Roman" w:eastAsia="Times New Roman" w:hAnsi="Times New Roman"/>
        </w:rPr>
        <w:t xml:space="preserve">ai), raudonais (10 ml </w:t>
      </w:r>
      <w:r w:rsidR="00B44F19" w:rsidRPr="000B6444">
        <w:rPr>
          <w:rFonts w:ascii="Times New Roman" w:eastAsia="Times New Roman" w:hAnsi="Times New Roman"/>
        </w:rPr>
        <w:t>flakon</w:t>
      </w:r>
      <w:r w:rsidRPr="000B6444">
        <w:rPr>
          <w:rFonts w:ascii="Times New Roman" w:eastAsia="Times New Roman" w:hAnsi="Times New Roman"/>
        </w:rPr>
        <w:t xml:space="preserve">ai) arba geltonais (20 ml </w:t>
      </w:r>
      <w:r w:rsidR="00B44F19" w:rsidRPr="000B6444">
        <w:rPr>
          <w:rFonts w:ascii="Times New Roman" w:eastAsia="Times New Roman" w:hAnsi="Times New Roman"/>
        </w:rPr>
        <w:t>flakon</w:t>
      </w:r>
      <w:r w:rsidRPr="000B6444">
        <w:rPr>
          <w:rFonts w:ascii="Times New Roman" w:eastAsia="Times New Roman" w:hAnsi="Times New Roman"/>
        </w:rPr>
        <w:t>ai) aliuminio dangteliais.</w:t>
      </w:r>
    </w:p>
    <w:p w14:paraId="3F8A296A" w14:textId="77777777" w:rsidR="008D13D0" w:rsidRPr="000B6444" w:rsidRDefault="008D13D0" w:rsidP="008D13D0">
      <w:pPr>
        <w:shd w:val="clear" w:color="auto" w:fill="FFFFFF"/>
        <w:tabs>
          <w:tab w:val="left" w:pos="567"/>
        </w:tabs>
        <w:spacing w:after="0" w:line="240" w:lineRule="auto"/>
        <w:rPr>
          <w:rFonts w:ascii="Times New Roman" w:eastAsia="Times New Roman" w:hAnsi="Times New Roman"/>
          <w:shd w:val="clear" w:color="auto" w:fill="FFFFFF"/>
        </w:rPr>
      </w:pPr>
    </w:p>
    <w:p w14:paraId="3263AEE9" w14:textId="77777777" w:rsidR="008D13D0" w:rsidRPr="000B6444" w:rsidRDefault="008D13D0" w:rsidP="008D13D0">
      <w:pPr>
        <w:shd w:val="clear" w:color="auto" w:fill="FFFFFF"/>
        <w:tabs>
          <w:tab w:val="left" w:pos="567"/>
        </w:tabs>
        <w:spacing w:after="0" w:line="240" w:lineRule="auto"/>
        <w:rPr>
          <w:rFonts w:ascii="Times New Roman" w:eastAsia="Times New Roman" w:hAnsi="Times New Roman"/>
          <w:shd w:val="clear" w:color="auto" w:fill="FFFFFF"/>
        </w:rPr>
      </w:pPr>
      <w:r w:rsidRPr="000B6444">
        <w:rPr>
          <w:rFonts w:ascii="Times New Roman" w:eastAsia="Times New Roman" w:hAnsi="Times New Roman"/>
          <w:shd w:val="clear" w:color="auto" w:fill="FFFFFF"/>
        </w:rPr>
        <w:t>Pakuočių dydžiai:</w:t>
      </w:r>
    </w:p>
    <w:p w14:paraId="3539ED99" w14:textId="77777777" w:rsidR="008D13D0" w:rsidRPr="000B6444" w:rsidRDefault="008D13D0" w:rsidP="008D13D0">
      <w:pPr>
        <w:tabs>
          <w:tab w:val="left" w:pos="567"/>
        </w:tabs>
        <w:spacing w:after="0" w:line="240" w:lineRule="auto"/>
        <w:ind w:right="297"/>
        <w:rPr>
          <w:rFonts w:ascii="Times New Roman" w:eastAsia="Times New Roman" w:hAnsi="Times New Roman"/>
        </w:rPr>
      </w:pPr>
      <w:r w:rsidRPr="000B6444">
        <w:rPr>
          <w:rFonts w:ascii="Times New Roman" w:eastAsia="Times New Roman" w:hAnsi="Times New Roman"/>
        </w:rPr>
        <w:t xml:space="preserve">Pakuotėje yra vienas 1 ml, 5 ml, 10 ml arba 20 ml </w:t>
      </w:r>
      <w:r w:rsidR="00B44F19" w:rsidRPr="000B6444">
        <w:rPr>
          <w:rFonts w:ascii="Times New Roman" w:eastAsia="Times New Roman" w:hAnsi="Times New Roman"/>
        </w:rPr>
        <w:t>flakon</w:t>
      </w:r>
      <w:r w:rsidRPr="000B6444">
        <w:rPr>
          <w:rFonts w:ascii="Times New Roman" w:eastAsia="Times New Roman" w:hAnsi="Times New Roman"/>
        </w:rPr>
        <w:t>as.</w:t>
      </w:r>
    </w:p>
    <w:p w14:paraId="0A5CCEF7" w14:textId="77777777" w:rsidR="008D13D0" w:rsidRPr="000B6444" w:rsidRDefault="008D13D0" w:rsidP="008D13D0">
      <w:pPr>
        <w:tabs>
          <w:tab w:val="left" w:pos="567"/>
        </w:tabs>
        <w:spacing w:after="0" w:line="240" w:lineRule="auto"/>
        <w:ind w:right="297"/>
        <w:rPr>
          <w:rFonts w:ascii="Times New Roman" w:eastAsia="Times New Roman" w:hAnsi="Times New Roman"/>
          <w:shd w:val="clear" w:color="auto" w:fill="FFFFFF"/>
        </w:rPr>
      </w:pPr>
    </w:p>
    <w:p w14:paraId="257C9F0B" w14:textId="77777777" w:rsidR="008D13D0" w:rsidRPr="000B6444" w:rsidRDefault="008D13D0" w:rsidP="008D13D0">
      <w:pPr>
        <w:tabs>
          <w:tab w:val="left" w:pos="567"/>
        </w:tabs>
        <w:spacing w:after="0" w:line="240" w:lineRule="auto"/>
        <w:ind w:right="297"/>
        <w:rPr>
          <w:rFonts w:ascii="Times New Roman" w:eastAsia="Times New Roman" w:hAnsi="Times New Roman"/>
        </w:rPr>
      </w:pPr>
      <w:r w:rsidRPr="000B6444">
        <w:rPr>
          <w:rFonts w:ascii="Times New Roman" w:eastAsia="Times New Roman" w:hAnsi="Times New Roman"/>
        </w:rPr>
        <w:t>Gali būti tiekiamos ne visų dydžių pakuotės.</w:t>
      </w:r>
    </w:p>
    <w:p w14:paraId="38EE1D26" w14:textId="77777777" w:rsidR="008D13D0" w:rsidRPr="000B6444" w:rsidRDefault="008D13D0" w:rsidP="008D13D0">
      <w:pPr>
        <w:tabs>
          <w:tab w:val="left" w:pos="567"/>
        </w:tabs>
        <w:spacing w:after="0" w:line="240" w:lineRule="auto"/>
        <w:rPr>
          <w:rFonts w:ascii="Times New Roman" w:eastAsia="Times New Roman" w:hAnsi="Times New Roman"/>
          <w:b/>
          <w:bCs/>
          <w:strike/>
        </w:rPr>
      </w:pPr>
    </w:p>
    <w:p w14:paraId="21E0FE78" w14:textId="77777777" w:rsidR="008D13D0" w:rsidRPr="000B6444" w:rsidRDefault="00F36C02" w:rsidP="008D13D0">
      <w:pPr>
        <w:tabs>
          <w:tab w:val="left" w:pos="567"/>
        </w:tabs>
        <w:spacing w:after="0" w:line="240" w:lineRule="auto"/>
        <w:ind w:right="-4656"/>
        <w:rPr>
          <w:rFonts w:ascii="Times New Roman" w:eastAsia="Times New Roman" w:hAnsi="Times New Roman"/>
          <w:bCs/>
        </w:rPr>
      </w:pPr>
      <w:r w:rsidRPr="000B6444">
        <w:rPr>
          <w:rFonts w:ascii="Times New Roman" w:eastAsia="Times New Roman" w:hAnsi="Times New Roman"/>
          <w:b/>
          <w:bCs/>
        </w:rPr>
        <w:t>Registruotojas</w:t>
      </w:r>
      <w:r w:rsidR="008D13D0" w:rsidRPr="000B6444">
        <w:rPr>
          <w:rFonts w:ascii="Times New Roman" w:eastAsia="Times New Roman" w:hAnsi="Times New Roman"/>
          <w:b/>
          <w:bCs/>
        </w:rPr>
        <w:t xml:space="preserve"> ir gamintojas</w:t>
      </w:r>
      <w:r w:rsidR="008D13D0" w:rsidRPr="000B6444">
        <w:rPr>
          <w:rFonts w:ascii="Times New Roman" w:eastAsia="Times New Roman" w:hAnsi="Times New Roman"/>
          <w:bCs/>
        </w:rPr>
        <w:t xml:space="preserve"> </w:t>
      </w:r>
    </w:p>
    <w:p w14:paraId="4F8EF5E5" w14:textId="77777777" w:rsidR="008D13D0" w:rsidRPr="0030683C" w:rsidRDefault="008D13D0" w:rsidP="0030683C">
      <w:pPr>
        <w:tabs>
          <w:tab w:val="left" w:pos="567"/>
        </w:tabs>
        <w:spacing w:after="0" w:line="240" w:lineRule="auto"/>
        <w:rPr>
          <w:rFonts w:ascii="Times New Roman" w:eastAsia="Times New Roman" w:hAnsi="Times New Roman"/>
        </w:rPr>
      </w:pPr>
    </w:p>
    <w:p w14:paraId="3A7C23CA" w14:textId="77777777" w:rsidR="0030683C" w:rsidRPr="0030683C" w:rsidRDefault="0030683C" w:rsidP="0030683C">
      <w:pPr>
        <w:spacing w:after="0" w:line="240" w:lineRule="auto"/>
        <w:rPr>
          <w:rFonts w:ascii="Times New Roman" w:hAnsi="Times New Roman"/>
          <w:bCs/>
          <w:i/>
        </w:rPr>
      </w:pPr>
      <w:r w:rsidRPr="0030683C">
        <w:rPr>
          <w:rFonts w:ascii="Times New Roman" w:hAnsi="Times New Roman"/>
          <w:bCs/>
          <w:i/>
        </w:rPr>
        <w:t xml:space="preserve">Registruotojas </w:t>
      </w:r>
    </w:p>
    <w:p w14:paraId="4775CECE" w14:textId="77777777" w:rsidR="0030683C" w:rsidRPr="0030683C" w:rsidRDefault="0030683C" w:rsidP="0030683C">
      <w:pPr>
        <w:spacing w:after="0" w:line="240" w:lineRule="auto"/>
        <w:rPr>
          <w:rFonts w:ascii="Times New Roman" w:hAnsi="Times New Roman"/>
          <w:snapToGrid w:val="0"/>
        </w:rPr>
      </w:pPr>
      <w:proofErr w:type="spellStart"/>
      <w:r w:rsidRPr="0030683C">
        <w:rPr>
          <w:rFonts w:ascii="Times New Roman" w:hAnsi="Times New Roman"/>
          <w:snapToGrid w:val="0"/>
        </w:rPr>
        <w:t>Fresenius</w:t>
      </w:r>
      <w:proofErr w:type="spellEnd"/>
      <w:r w:rsidRPr="0030683C">
        <w:rPr>
          <w:rFonts w:ascii="Times New Roman" w:hAnsi="Times New Roman"/>
          <w:snapToGrid w:val="0"/>
        </w:rPr>
        <w:t xml:space="preserve"> Kabi </w:t>
      </w:r>
      <w:proofErr w:type="spellStart"/>
      <w:r w:rsidRPr="0030683C">
        <w:rPr>
          <w:rFonts w:ascii="Times New Roman" w:hAnsi="Times New Roman"/>
          <w:snapToGrid w:val="0"/>
        </w:rPr>
        <w:t>Polska</w:t>
      </w:r>
      <w:proofErr w:type="spellEnd"/>
      <w:r w:rsidRPr="0030683C">
        <w:rPr>
          <w:rFonts w:ascii="Times New Roman" w:hAnsi="Times New Roman"/>
          <w:snapToGrid w:val="0"/>
        </w:rPr>
        <w:t xml:space="preserve"> Sp. z </w:t>
      </w:r>
      <w:proofErr w:type="spellStart"/>
      <w:r w:rsidRPr="0030683C">
        <w:rPr>
          <w:rFonts w:ascii="Times New Roman" w:hAnsi="Times New Roman"/>
          <w:snapToGrid w:val="0"/>
        </w:rPr>
        <w:t>o.o</w:t>
      </w:r>
      <w:proofErr w:type="spellEnd"/>
      <w:r w:rsidRPr="0030683C">
        <w:rPr>
          <w:rFonts w:ascii="Times New Roman" w:hAnsi="Times New Roman"/>
          <w:snapToGrid w:val="0"/>
        </w:rPr>
        <w:t>.</w:t>
      </w:r>
    </w:p>
    <w:p w14:paraId="0D8B872F" w14:textId="77777777" w:rsidR="0030683C" w:rsidRPr="0030683C" w:rsidRDefault="0030683C" w:rsidP="0030683C">
      <w:pPr>
        <w:spacing w:after="0" w:line="240" w:lineRule="auto"/>
        <w:rPr>
          <w:rFonts w:ascii="Times New Roman" w:hAnsi="Times New Roman"/>
          <w:snapToGrid w:val="0"/>
        </w:rPr>
      </w:pPr>
      <w:r w:rsidRPr="0030683C">
        <w:rPr>
          <w:rFonts w:ascii="Times New Roman" w:hAnsi="Times New Roman"/>
          <w:snapToGrid w:val="0"/>
        </w:rPr>
        <w:t xml:space="preserve">Al. </w:t>
      </w:r>
      <w:proofErr w:type="spellStart"/>
      <w:r w:rsidRPr="0030683C">
        <w:rPr>
          <w:rFonts w:ascii="Times New Roman" w:hAnsi="Times New Roman"/>
          <w:snapToGrid w:val="0"/>
        </w:rPr>
        <w:t>Jerozolimskie</w:t>
      </w:r>
      <w:proofErr w:type="spellEnd"/>
      <w:r w:rsidRPr="0030683C">
        <w:rPr>
          <w:rFonts w:ascii="Times New Roman" w:hAnsi="Times New Roman"/>
          <w:snapToGrid w:val="0"/>
        </w:rPr>
        <w:t xml:space="preserve"> 134</w:t>
      </w:r>
    </w:p>
    <w:p w14:paraId="3CCDE174" w14:textId="77777777" w:rsidR="0030683C" w:rsidRPr="0030683C" w:rsidRDefault="0030683C" w:rsidP="0030683C">
      <w:pPr>
        <w:spacing w:after="0" w:line="240" w:lineRule="auto"/>
        <w:rPr>
          <w:rFonts w:ascii="Times New Roman" w:hAnsi="Times New Roman"/>
          <w:snapToGrid w:val="0"/>
        </w:rPr>
      </w:pPr>
      <w:r w:rsidRPr="0030683C">
        <w:rPr>
          <w:rFonts w:ascii="Times New Roman" w:hAnsi="Times New Roman"/>
          <w:snapToGrid w:val="0"/>
        </w:rPr>
        <w:t xml:space="preserve">02-305 </w:t>
      </w:r>
      <w:proofErr w:type="spellStart"/>
      <w:r w:rsidRPr="0030683C">
        <w:rPr>
          <w:rFonts w:ascii="Times New Roman" w:hAnsi="Times New Roman"/>
          <w:snapToGrid w:val="0"/>
        </w:rPr>
        <w:t>Warszawa</w:t>
      </w:r>
      <w:proofErr w:type="spellEnd"/>
    </w:p>
    <w:p w14:paraId="414EEEA4" w14:textId="77777777" w:rsidR="0030683C" w:rsidRPr="0030683C" w:rsidRDefault="0030683C" w:rsidP="0030683C">
      <w:pPr>
        <w:tabs>
          <w:tab w:val="left" w:pos="567"/>
        </w:tabs>
        <w:spacing w:after="0" w:line="240" w:lineRule="auto"/>
        <w:jc w:val="both"/>
        <w:rPr>
          <w:rFonts w:ascii="Times New Roman" w:hAnsi="Times New Roman"/>
          <w:snapToGrid w:val="0"/>
        </w:rPr>
      </w:pPr>
      <w:r w:rsidRPr="0030683C">
        <w:rPr>
          <w:rFonts w:ascii="Times New Roman" w:hAnsi="Times New Roman"/>
          <w:snapToGrid w:val="0"/>
        </w:rPr>
        <w:t>Lenkija</w:t>
      </w:r>
    </w:p>
    <w:p w14:paraId="0C25D8B5" w14:textId="77777777" w:rsidR="0030683C" w:rsidRPr="0030683C" w:rsidRDefault="0030683C" w:rsidP="0030683C">
      <w:pPr>
        <w:tabs>
          <w:tab w:val="left" w:pos="567"/>
        </w:tabs>
        <w:spacing w:after="0" w:line="240" w:lineRule="auto"/>
        <w:rPr>
          <w:rFonts w:ascii="Times New Roman" w:eastAsia="Times New Roman" w:hAnsi="Times New Roman"/>
        </w:rPr>
      </w:pPr>
    </w:p>
    <w:p w14:paraId="22F7440A" w14:textId="77777777" w:rsidR="0030683C" w:rsidRPr="00562B76" w:rsidRDefault="0030683C" w:rsidP="0030683C">
      <w:pPr>
        <w:tabs>
          <w:tab w:val="left" w:pos="567"/>
          <w:tab w:val="num" w:pos="1404"/>
        </w:tabs>
        <w:spacing w:after="0" w:line="240" w:lineRule="auto"/>
        <w:ind w:right="29"/>
        <w:rPr>
          <w:rFonts w:ascii="Times New Roman" w:hAnsi="Times New Roman"/>
          <w:i/>
        </w:rPr>
      </w:pPr>
      <w:r w:rsidRPr="0030683C">
        <w:rPr>
          <w:rFonts w:ascii="Times New Roman" w:hAnsi="Times New Roman"/>
          <w:i/>
        </w:rPr>
        <w:t>Gamintojas</w:t>
      </w:r>
    </w:p>
    <w:p w14:paraId="02F9F486" w14:textId="77777777" w:rsidR="00B4748C" w:rsidRPr="009B0D76" w:rsidRDefault="00B4748C" w:rsidP="00B4748C">
      <w:pPr>
        <w:autoSpaceDE w:val="0"/>
        <w:autoSpaceDN w:val="0"/>
        <w:adjustRightInd w:val="0"/>
        <w:spacing w:after="0"/>
        <w:rPr>
          <w:rFonts w:ascii="Times New Roman" w:hAnsi="Times New Roman"/>
        </w:rPr>
      </w:pPr>
      <w:proofErr w:type="spellStart"/>
      <w:r w:rsidRPr="009B0D76">
        <w:rPr>
          <w:rFonts w:ascii="Times New Roman" w:hAnsi="Times New Roman"/>
        </w:rPr>
        <w:t>Fresenius</w:t>
      </w:r>
      <w:proofErr w:type="spellEnd"/>
      <w:r w:rsidRPr="009B0D76">
        <w:rPr>
          <w:rFonts w:ascii="Times New Roman" w:hAnsi="Times New Roman"/>
        </w:rPr>
        <w:t xml:space="preserve"> Kabi </w:t>
      </w:r>
      <w:proofErr w:type="spellStart"/>
      <w:r w:rsidRPr="009B0D76">
        <w:rPr>
          <w:rFonts w:ascii="Times New Roman" w:hAnsi="Times New Roman"/>
        </w:rPr>
        <w:t>Deutschland</w:t>
      </w:r>
      <w:proofErr w:type="spellEnd"/>
      <w:r w:rsidRPr="009B0D76">
        <w:rPr>
          <w:rFonts w:ascii="Times New Roman" w:hAnsi="Times New Roman"/>
        </w:rPr>
        <w:t xml:space="preserve"> </w:t>
      </w:r>
      <w:proofErr w:type="spellStart"/>
      <w:r w:rsidRPr="009B0D76">
        <w:rPr>
          <w:rFonts w:ascii="Times New Roman" w:hAnsi="Times New Roman"/>
        </w:rPr>
        <w:t>GmbH</w:t>
      </w:r>
      <w:proofErr w:type="spellEnd"/>
    </w:p>
    <w:p w14:paraId="4A2677B2" w14:textId="77777777" w:rsidR="00B4748C" w:rsidRPr="009B0D76" w:rsidRDefault="00B4748C" w:rsidP="00B4748C">
      <w:pPr>
        <w:autoSpaceDE w:val="0"/>
        <w:autoSpaceDN w:val="0"/>
        <w:adjustRightInd w:val="0"/>
        <w:spacing w:after="0"/>
        <w:rPr>
          <w:rFonts w:ascii="Times New Roman" w:hAnsi="Times New Roman"/>
        </w:rPr>
      </w:pPr>
      <w:proofErr w:type="spellStart"/>
      <w:r w:rsidRPr="009B0D76">
        <w:rPr>
          <w:rFonts w:ascii="Times New Roman" w:hAnsi="Times New Roman"/>
        </w:rPr>
        <w:t>Pfingstweide</w:t>
      </w:r>
      <w:proofErr w:type="spellEnd"/>
      <w:r w:rsidRPr="009B0D76">
        <w:rPr>
          <w:rFonts w:ascii="Times New Roman" w:hAnsi="Times New Roman"/>
        </w:rPr>
        <w:t xml:space="preserve"> 53</w:t>
      </w:r>
    </w:p>
    <w:p w14:paraId="40CAB84A" w14:textId="77777777" w:rsidR="00B4748C" w:rsidRPr="00B4748C" w:rsidRDefault="00B4748C" w:rsidP="00B4748C">
      <w:pPr>
        <w:autoSpaceDE w:val="0"/>
        <w:autoSpaceDN w:val="0"/>
        <w:adjustRightInd w:val="0"/>
        <w:spacing w:after="0"/>
        <w:rPr>
          <w:rFonts w:ascii="Times New Roman" w:hAnsi="Times New Roman"/>
        </w:rPr>
      </w:pPr>
      <w:r w:rsidRPr="00B4748C">
        <w:rPr>
          <w:rFonts w:ascii="Times New Roman" w:hAnsi="Times New Roman"/>
        </w:rPr>
        <w:t xml:space="preserve">61169 </w:t>
      </w:r>
      <w:proofErr w:type="spellStart"/>
      <w:r w:rsidRPr="00B4748C">
        <w:rPr>
          <w:rFonts w:ascii="Times New Roman" w:hAnsi="Times New Roman"/>
        </w:rPr>
        <w:t>Friedberg</w:t>
      </w:r>
      <w:proofErr w:type="spellEnd"/>
    </w:p>
    <w:p w14:paraId="3C0CCA72" w14:textId="4E7AA588" w:rsidR="00B4748C" w:rsidRPr="009B0D76" w:rsidRDefault="00B4748C" w:rsidP="00B4748C">
      <w:pPr>
        <w:autoSpaceDE w:val="0"/>
        <w:autoSpaceDN w:val="0"/>
        <w:adjustRightInd w:val="0"/>
        <w:spacing w:after="0"/>
        <w:rPr>
          <w:rFonts w:ascii="Times New Roman" w:hAnsi="Times New Roman"/>
        </w:rPr>
      </w:pPr>
      <w:r>
        <w:rPr>
          <w:rFonts w:ascii="Times New Roman" w:hAnsi="Times New Roman"/>
        </w:rPr>
        <w:t>Vokietija</w:t>
      </w:r>
    </w:p>
    <w:p w14:paraId="51BF4FE7" w14:textId="77777777" w:rsidR="008D13D0" w:rsidRPr="000B6444" w:rsidRDefault="008D13D0" w:rsidP="008D13D0">
      <w:pPr>
        <w:tabs>
          <w:tab w:val="left" w:pos="567"/>
        </w:tabs>
        <w:spacing w:after="0" w:line="240" w:lineRule="auto"/>
        <w:jc w:val="both"/>
        <w:rPr>
          <w:rFonts w:ascii="Times New Roman" w:eastAsia="Times New Roman" w:hAnsi="Times New Roman"/>
          <w:b/>
        </w:rPr>
      </w:pPr>
    </w:p>
    <w:p w14:paraId="33693E9D" w14:textId="77777777" w:rsidR="008D13D0" w:rsidRPr="000B6444" w:rsidRDefault="008D13D0" w:rsidP="0053753F">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Jeigu apie šį vaistą norite sužinoti daugiau, kreipkitės į vietinį </w:t>
      </w:r>
      <w:r w:rsidR="00F36C02" w:rsidRPr="000B6444">
        <w:rPr>
          <w:rFonts w:ascii="Times New Roman" w:eastAsia="Times New Roman" w:hAnsi="Times New Roman"/>
        </w:rPr>
        <w:t>registruotojo</w:t>
      </w:r>
      <w:r w:rsidRPr="000B6444">
        <w:rPr>
          <w:rFonts w:ascii="Times New Roman" w:eastAsia="Times New Roman" w:hAnsi="Times New Roman"/>
        </w:rPr>
        <w:t xml:space="preserve"> atstovą.</w:t>
      </w:r>
    </w:p>
    <w:p w14:paraId="6793E3E0" w14:textId="77777777" w:rsidR="008D13D0" w:rsidRPr="000B6444" w:rsidRDefault="008D13D0" w:rsidP="0053753F">
      <w:pPr>
        <w:tabs>
          <w:tab w:val="left" w:pos="567"/>
        </w:tabs>
        <w:spacing w:after="0" w:line="240" w:lineRule="auto"/>
        <w:rPr>
          <w:rFonts w:ascii="Times New Roman" w:eastAsia="Times New Roman" w:hAnsi="Times New Roman"/>
        </w:rPr>
      </w:pPr>
    </w:p>
    <w:tbl>
      <w:tblPr>
        <w:tblW w:w="4678" w:type="dxa"/>
        <w:tblLayout w:type="fixed"/>
        <w:tblLook w:val="0000" w:firstRow="0" w:lastRow="0" w:firstColumn="0" w:lastColumn="0" w:noHBand="0" w:noVBand="0"/>
      </w:tblPr>
      <w:tblGrid>
        <w:gridCol w:w="4678"/>
      </w:tblGrid>
      <w:tr w:rsidR="008D13D0" w:rsidRPr="000B6444" w14:paraId="2BFC8E18" w14:textId="77777777" w:rsidTr="00624845">
        <w:tc>
          <w:tcPr>
            <w:tcW w:w="4678" w:type="dxa"/>
          </w:tcPr>
          <w:p w14:paraId="2F99F639" w14:textId="77777777" w:rsidR="0030683C" w:rsidRPr="0030683C" w:rsidRDefault="0030683C" w:rsidP="00562B76">
            <w:pPr>
              <w:tabs>
                <w:tab w:val="left" w:pos="567"/>
              </w:tabs>
              <w:spacing w:after="0" w:line="240" w:lineRule="auto"/>
              <w:ind w:left="-74"/>
              <w:rPr>
                <w:rFonts w:ascii="Times New Roman" w:hAnsi="Times New Roman"/>
              </w:rPr>
            </w:pPr>
            <w:r w:rsidRPr="0030683C">
              <w:rPr>
                <w:rFonts w:ascii="Times New Roman" w:hAnsi="Times New Roman"/>
              </w:rPr>
              <w:t>UAB „</w:t>
            </w:r>
            <w:proofErr w:type="spellStart"/>
            <w:r w:rsidRPr="0030683C">
              <w:rPr>
                <w:rFonts w:ascii="Times New Roman" w:hAnsi="Times New Roman"/>
              </w:rPr>
              <w:t>Fresenius</w:t>
            </w:r>
            <w:proofErr w:type="spellEnd"/>
            <w:r w:rsidRPr="0030683C">
              <w:rPr>
                <w:rFonts w:ascii="Times New Roman" w:hAnsi="Times New Roman"/>
              </w:rPr>
              <w:t xml:space="preserve"> Kabi </w:t>
            </w:r>
            <w:proofErr w:type="spellStart"/>
            <w:r w:rsidRPr="0030683C">
              <w:rPr>
                <w:rFonts w:ascii="Times New Roman" w:hAnsi="Times New Roman"/>
              </w:rPr>
              <w:t>Baltics</w:t>
            </w:r>
            <w:proofErr w:type="spellEnd"/>
            <w:r w:rsidRPr="0030683C">
              <w:rPr>
                <w:rFonts w:ascii="Times New Roman" w:hAnsi="Times New Roman"/>
              </w:rPr>
              <w:t>“</w:t>
            </w:r>
          </w:p>
          <w:p w14:paraId="74D644CF" w14:textId="37BB8960" w:rsidR="0030683C" w:rsidRPr="0030683C" w:rsidRDefault="0030683C" w:rsidP="00562B76">
            <w:pPr>
              <w:tabs>
                <w:tab w:val="left" w:pos="567"/>
              </w:tabs>
              <w:spacing w:after="0" w:line="240" w:lineRule="auto"/>
              <w:ind w:left="-74"/>
              <w:rPr>
                <w:rFonts w:ascii="Times New Roman" w:hAnsi="Times New Roman"/>
              </w:rPr>
            </w:pPr>
            <w:r w:rsidRPr="0030683C">
              <w:rPr>
                <w:rFonts w:ascii="Times New Roman" w:hAnsi="Times New Roman"/>
              </w:rPr>
              <w:t xml:space="preserve">Tel. </w:t>
            </w:r>
            <w:r w:rsidR="003F3201">
              <w:rPr>
                <w:rFonts w:ascii="Times New Roman" w:hAnsi="Times New Roman"/>
              </w:rPr>
              <w:t>(8</w:t>
            </w:r>
            <w:r w:rsidR="00847EBF" w:rsidRPr="00847EBF">
              <w:rPr>
                <w:rFonts w:ascii="Times New Roman" w:hAnsi="Times New Roman"/>
              </w:rPr>
              <w:t xml:space="preserve"> 5</w:t>
            </w:r>
            <w:r w:rsidR="003F3201">
              <w:rPr>
                <w:rFonts w:ascii="Times New Roman" w:hAnsi="Times New Roman"/>
              </w:rPr>
              <w:t xml:space="preserve">) </w:t>
            </w:r>
            <w:r w:rsidR="00847EBF" w:rsidRPr="00847EBF">
              <w:rPr>
                <w:rFonts w:ascii="Times New Roman" w:hAnsi="Times New Roman"/>
              </w:rPr>
              <w:t xml:space="preserve"> 252 3213</w:t>
            </w:r>
          </w:p>
          <w:p w14:paraId="5B1ABE1F" w14:textId="4C859B3C" w:rsidR="008D13D0" w:rsidRPr="000B6444" w:rsidRDefault="008D13D0" w:rsidP="00562B76">
            <w:pPr>
              <w:tabs>
                <w:tab w:val="left" w:pos="567"/>
              </w:tabs>
              <w:spacing w:after="0" w:line="240" w:lineRule="auto"/>
              <w:ind w:left="-74"/>
              <w:rPr>
                <w:rFonts w:ascii="Times New Roman" w:eastAsia="Times New Roman" w:hAnsi="Times New Roman"/>
              </w:rPr>
            </w:pPr>
          </w:p>
        </w:tc>
      </w:tr>
    </w:tbl>
    <w:p w14:paraId="12E3F89A" w14:textId="77777777" w:rsidR="008D13D0" w:rsidRPr="000B6444" w:rsidRDefault="008D13D0" w:rsidP="008D13D0">
      <w:pPr>
        <w:tabs>
          <w:tab w:val="left" w:pos="567"/>
        </w:tabs>
        <w:spacing w:after="0" w:line="240" w:lineRule="auto"/>
        <w:jc w:val="both"/>
        <w:rPr>
          <w:rFonts w:ascii="Times New Roman" w:eastAsia="Times New Roman" w:hAnsi="Times New Roman"/>
          <w:b/>
        </w:rPr>
      </w:pPr>
    </w:p>
    <w:p w14:paraId="4EC4E32B" w14:textId="6C5E5AE4" w:rsidR="008D13D0" w:rsidRPr="000B6444" w:rsidRDefault="003850A7" w:rsidP="008D13D0">
      <w:pPr>
        <w:tabs>
          <w:tab w:val="left" w:pos="567"/>
        </w:tabs>
        <w:spacing w:after="0" w:line="240" w:lineRule="auto"/>
        <w:jc w:val="both"/>
        <w:rPr>
          <w:rFonts w:ascii="Times New Roman" w:eastAsia="Times New Roman" w:hAnsi="Times New Roman"/>
          <w:b/>
        </w:rPr>
      </w:pPr>
      <w:r w:rsidRPr="000B6444">
        <w:rPr>
          <w:rFonts w:ascii="Times New Roman" w:eastAsia="Times New Roman" w:hAnsi="Times New Roman"/>
          <w:b/>
        </w:rPr>
        <w:t xml:space="preserve">Šis vaistas </w:t>
      </w:r>
      <w:r w:rsidR="00A7101A" w:rsidRPr="00A7101A">
        <w:rPr>
          <w:rFonts w:ascii="Times New Roman" w:eastAsia="Times New Roman" w:hAnsi="Times New Roman"/>
          <w:b/>
        </w:rPr>
        <w:t>Europos ekonominės erdvės valstybėse narėse ir Jungtinėje Karalystėje (Šiaurės Airijoje)</w:t>
      </w:r>
      <w:r w:rsidR="00A7101A">
        <w:rPr>
          <w:rFonts w:ascii="Times New Roman" w:eastAsia="Times New Roman" w:hAnsi="Times New Roman"/>
          <w:b/>
        </w:rPr>
        <w:t xml:space="preserve"> </w:t>
      </w:r>
      <w:r w:rsidRPr="000B6444">
        <w:rPr>
          <w:rFonts w:ascii="Times New Roman" w:eastAsia="Times New Roman" w:hAnsi="Times New Roman"/>
          <w:b/>
        </w:rPr>
        <w:t xml:space="preserve">registruotas </w:t>
      </w:r>
      <w:r w:rsidR="008D13D0" w:rsidRPr="000B6444">
        <w:rPr>
          <w:rFonts w:ascii="Times New Roman" w:eastAsia="Times New Roman" w:hAnsi="Times New Roman"/>
          <w:b/>
        </w:rPr>
        <w:t>tokiais pavadinimais:</w:t>
      </w:r>
    </w:p>
    <w:p w14:paraId="724BBD70" w14:textId="77777777" w:rsidR="00EE09E6" w:rsidRPr="000B6444" w:rsidRDefault="00EE09E6" w:rsidP="008D13D0">
      <w:pPr>
        <w:tabs>
          <w:tab w:val="left" w:pos="567"/>
        </w:tabs>
        <w:spacing w:after="0" w:line="240" w:lineRule="auto"/>
        <w:jc w:val="both"/>
        <w:rPr>
          <w:rFonts w:ascii="Times New Roman" w:eastAsia="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6387"/>
      </w:tblGrid>
      <w:tr w:rsidR="008D13D0" w:rsidRPr="000B6444" w14:paraId="33E01A31" w14:textId="77777777" w:rsidTr="00562B76">
        <w:trPr>
          <w:jc w:val="center"/>
        </w:trPr>
        <w:tc>
          <w:tcPr>
            <w:tcW w:w="1475" w:type="pct"/>
          </w:tcPr>
          <w:p w14:paraId="5EAF6334"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Belgija</w:t>
            </w:r>
          </w:p>
        </w:tc>
        <w:tc>
          <w:tcPr>
            <w:tcW w:w="3525" w:type="pct"/>
          </w:tcPr>
          <w:p w14:paraId="097DA2ED"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bCs/>
                <w:color w:val="000000"/>
              </w:rPr>
              <w:t>Cytarabine</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Fresenius</w:t>
            </w:r>
            <w:proofErr w:type="spellEnd"/>
            <w:r w:rsidRPr="000B6444">
              <w:rPr>
                <w:rFonts w:ascii="Times New Roman" w:eastAsia="Times New Roman" w:hAnsi="Times New Roman"/>
                <w:bCs/>
                <w:color w:val="000000"/>
              </w:rPr>
              <w:t xml:space="preserve"> Kabi 100 mg/ml </w:t>
            </w:r>
            <w:proofErr w:type="spellStart"/>
            <w:r w:rsidRPr="000B6444">
              <w:rPr>
                <w:rFonts w:ascii="Times New Roman" w:eastAsia="Times New Roman" w:hAnsi="Times New Roman"/>
                <w:bCs/>
                <w:color w:val="000000"/>
              </w:rPr>
              <w:t>Oplossing</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voor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injectie</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of</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infusie</w:t>
            </w:r>
            <w:proofErr w:type="spellEnd"/>
          </w:p>
        </w:tc>
      </w:tr>
      <w:tr w:rsidR="008D13D0" w:rsidRPr="000B6444" w14:paraId="5E1FF9A9" w14:textId="77777777" w:rsidTr="00562B76">
        <w:trPr>
          <w:jc w:val="center"/>
        </w:trPr>
        <w:tc>
          <w:tcPr>
            <w:tcW w:w="1475" w:type="pct"/>
          </w:tcPr>
          <w:p w14:paraId="5F758C25"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Danija</w:t>
            </w:r>
          </w:p>
        </w:tc>
        <w:tc>
          <w:tcPr>
            <w:tcW w:w="3525" w:type="pct"/>
          </w:tcPr>
          <w:p w14:paraId="3B8E5357"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Fresenius</w:t>
            </w:r>
            <w:proofErr w:type="spellEnd"/>
            <w:r w:rsidRPr="000B6444">
              <w:rPr>
                <w:rFonts w:ascii="Times New Roman" w:eastAsia="Times New Roman" w:hAnsi="Times New Roman"/>
                <w:color w:val="000000"/>
              </w:rPr>
              <w:t xml:space="preserve"> Kabi</w:t>
            </w:r>
          </w:p>
        </w:tc>
      </w:tr>
      <w:tr w:rsidR="008D13D0" w:rsidRPr="000B6444" w14:paraId="46265268" w14:textId="77777777" w:rsidTr="00562B76">
        <w:trPr>
          <w:jc w:val="center"/>
        </w:trPr>
        <w:tc>
          <w:tcPr>
            <w:tcW w:w="1475" w:type="pct"/>
          </w:tcPr>
          <w:p w14:paraId="0BB9A60F"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Estija</w:t>
            </w:r>
          </w:p>
        </w:tc>
        <w:tc>
          <w:tcPr>
            <w:tcW w:w="3525" w:type="pct"/>
          </w:tcPr>
          <w:p w14:paraId="6C2442DF" w14:textId="77777777" w:rsidR="008D13D0" w:rsidRPr="000B6444" w:rsidRDefault="008D13D0" w:rsidP="008D13D0">
            <w:pPr>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Cytarabine</w:t>
            </w:r>
            <w:proofErr w:type="spellEnd"/>
            <w:r w:rsidRPr="000B6444">
              <w:rPr>
                <w:rFonts w:ascii="Times New Roman" w:eastAsia="Times New Roman" w:hAnsi="Times New Roman"/>
                <w:color w:val="000000"/>
              </w:rPr>
              <w:t xml:space="preserve"> Kabi</w:t>
            </w:r>
          </w:p>
        </w:tc>
      </w:tr>
      <w:tr w:rsidR="008D13D0" w:rsidRPr="000B6444" w14:paraId="78828AC7" w14:textId="77777777" w:rsidTr="00562B76">
        <w:trPr>
          <w:jc w:val="center"/>
        </w:trPr>
        <w:tc>
          <w:tcPr>
            <w:tcW w:w="1475" w:type="pct"/>
          </w:tcPr>
          <w:p w14:paraId="4734411D"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bCs/>
                <w:color w:val="000000"/>
              </w:rPr>
            </w:pPr>
            <w:r w:rsidRPr="000B6444">
              <w:rPr>
                <w:rFonts w:ascii="Times New Roman" w:eastAsia="Times New Roman" w:hAnsi="Times New Roman"/>
                <w:bCs/>
                <w:color w:val="000000"/>
              </w:rPr>
              <w:t>Ispanija</w:t>
            </w:r>
          </w:p>
        </w:tc>
        <w:tc>
          <w:tcPr>
            <w:tcW w:w="3525" w:type="pct"/>
          </w:tcPr>
          <w:p w14:paraId="3AB2CD80" w14:textId="77777777" w:rsidR="008D13D0" w:rsidRPr="000B6444" w:rsidRDefault="008D13D0" w:rsidP="008D13D0">
            <w:pPr>
              <w:spacing w:before="60" w:after="60" w:line="240" w:lineRule="auto"/>
              <w:rPr>
                <w:rFonts w:ascii="Times New Roman" w:eastAsia="Times New Roman" w:hAnsi="Times New Roman"/>
                <w:bCs/>
                <w:color w:val="000000"/>
              </w:rPr>
            </w:pPr>
            <w:proofErr w:type="spellStart"/>
            <w:r w:rsidRPr="000B6444">
              <w:rPr>
                <w:rFonts w:ascii="Times New Roman" w:eastAsia="Times New Roman" w:hAnsi="Times New Roman"/>
                <w:bCs/>
                <w:color w:val="000000"/>
              </w:rPr>
              <w:t>Citarabina</w:t>
            </w:r>
            <w:proofErr w:type="spellEnd"/>
            <w:r w:rsidRPr="000B6444">
              <w:rPr>
                <w:rFonts w:ascii="Times New Roman" w:eastAsia="Times New Roman" w:hAnsi="Times New Roman"/>
                <w:bCs/>
                <w:color w:val="000000"/>
              </w:rPr>
              <w:t xml:space="preserve"> 100 mg/ml </w:t>
            </w:r>
            <w:proofErr w:type="spellStart"/>
            <w:r w:rsidRPr="000B6444">
              <w:rPr>
                <w:rFonts w:ascii="Times New Roman" w:eastAsia="Times New Roman" w:hAnsi="Times New Roman"/>
                <w:bCs/>
                <w:color w:val="000000"/>
              </w:rPr>
              <w:t>solución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inyectable</w:t>
            </w:r>
            <w:proofErr w:type="spellEnd"/>
            <w:r w:rsidRPr="000B6444">
              <w:rPr>
                <w:rFonts w:ascii="Times New Roman" w:eastAsia="Times New Roman" w:hAnsi="Times New Roman"/>
                <w:bCs/>
                <w:color w:val="000000"/>
              </w:rPr>
              <w:t xml:space="preserve"> o para </w:t>
            </w:r>
            <w:proofErr w:type="spellStart"/>
            <w:r w:rsidRPr="000B6444">
              <w:rPr>
                <w:rFonts w:ascii="Times New Roman" w:eastAsia="Times New Roman" w:hAnsi="Times New Roman"/>
                <w:bCs/>
                <w:color w:val="000000"/>
              </w:rPr>
              <w:t>perfusión</w:t>
            </w:r>
            <w:proofErr w:type="spellEnd"/>
            <w:r w:rsidRPr="000B6444">
              <w:rPr>
                <w:rFonts w:ascii="Times New Roman" w:eastAsia="Times New Roman" w:hAnsi="Times New Roman"/>
                <w:bCs/>
                <w:color w:val="000000"/>
              </w:rPr>
              <w:t xml:space="preserve"> </w:t>
            </w:r>
          </w:p>
        </w:tc>
      </w:tr>
      <w:tr w:rsidR="008D13D0" w:rsidRPr="000B6444" w14:paraId="1414CD14" w14:textId="77777777" w:rsidTr="00562B76">
        <w:trPr>
          <w:jc w:val="center"/>
        </w:trPr>
        <w:tc>
          <w:tcPr>
            <w:tcW w:w="1475" w:type="pct"/>
          </w:tcPr>
          <w:p w14:paraId="4673E838"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Vengrija</w:t>
            </w:r>
          </w:p>
        </w:tc>
        <w:tc>
          <w:tcPr>
            <w:tcW w:w="3525" w:type="pct"/>
          </w:tcPr>
          <w:p w14:paraId="67A084D5"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lang w:eastAsia="en-IN"/>
              </w:rPr>
            </w:pPr>
            <w:proofErr w:type="spellStart"/>
            <w:r w:rsidRPr="000B6444">
              <w:rPr>
                <w:rFonts w:ascii="Times New Roman" w:eastAsia="Times New Roman" w:hAnsi="Times New Roman"/>
                <w:color w:val="000000"/>
                <w:lang w:eastAsia="en-IN"/>
              </w:rPr>
              <w:t>Cytarabine</w:t>
            </w:r>
            <w:proofErr w:type="spellEnd"/>
            <w:r w:rsidRPr="000B6444">
              <w:rPr>
                <w:rFonts w:ascii="Times New Roman" w:eastAsia="Times New Roman" w:hAnsi="Times New Roman"/>
                <w:color w:val="000000"/>
                <w:lang w:eastAsia="en-IN"/>
              </w:rPr>
              <w:t xml:space="preserve"> Kabi 100 mg/ml </w:t>
            </w:r>
            <w:proofErr w:type="spellStart"/>
            <w:r w:rsidRPr="000B6444">
              <w:rPr>
                <w:rFonts w:ascii="Times New Roman" w:eastAsia="Times New Roman" w:hAnsi="Times New Roman"/>
                <w:color w:val="000000"/>
                <w:lang w:eastAsia="en-IN"/>
              </w:rPr>
              <w:t>oldatos</w:t>
            </w:r>
            <w:proofErr w:type="spellEnd"/>
            <w:r w:rsidRPr="000B6444">
              <w:rPr>
                <w:rFonts w:ascii="Times New Roman" w:eastAsia="Times New Roman" w:hAnsi="Times New Roman"/>
                <w:color w:val="000000"/>
                <w:lang w:eastAsia="en-IN"/>
              </w:rPr>
              <w:t xml:space="preserve"> </w:t>
            </w:r>
            <w:proofErr w:type="spellStart"/>
            <w:r w:rsidRPr="000B6444">
              <w:rPr>
                <w:rFonts w:ascii="Times New Roman" w:eastAsia="Times New Roman" w:hAnsi="Times New Roman"/>
                <w:color w:val="000000"/>
                <w:lang w:eastAsia="en-IN"/>
              </w:rPr>
              <w:t>injekció</w:t>
            </w:r>
            <w:proofErr w:type="spellEnd"/>
            <w:r w:rsidRPr="000B6444">
              <w:rPr>
                <w:rFonts w:ascii="Times New Roman" w:eastAsia="Times New Roman" w:hAnsi="Times New Roman"/>
                <w:color w:val="000000"/>
                <w:lang w:eastAsia="en-IN"/>
              </w:rPr>
              <w:t xml:space="preserve"> vagy </w:t>
            </w:r>
            <w:proofErr w:type="spellStart"/>
            <w:r w:rsidRPr="000B6444">
              <w:rPr>
                <w:rFonts w:ascii="Times New Roman" w:eastAsia="Times New Roman" w:hAnsi="Times New Roman"/>
                <w:color w:val="000000"/>
                <w:lang w:eastAsia="en-IN"/>
              </w:rPr>
              <w:t>infúzió</w:t>
            </w:r>
            <w:proofErr w:type="spellEnd"/>
          </w:p>
        </w:tc>
      </w:tr>
      <w:tr w:rsidR="008D13D0" w:rsidRPr="000B6444" w14:paraId="1E6F9F94" w14:textId="77777777" w:rsidTr="00562B76">
        <w:trPr>
          <w:jc w:val="center"/>
        </w:trPr>
        <w:tc>
          <w:tcPr>
            <w:tcW w:w="1475" w:type="pct"/>
          </w:tcPr>
          <w:p w14:paraId="7D0C28BE"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bCs/>
                <w:color w:val="000000"/>
              </w:rPr>
            </w:pPr>
            <w:r w:rsidRPr="000B6444">
              <w:rPr>
                <w:rFonts w:ascii="Times New Roman" w:eastAsia="Times New Roman" w:hAnsi="Times New Roman"/>
                <w:bCs/>
                <w:color w:val="000000"/>
              </w:rPr>
              <w:t>Airija</w:t>
            </w:r>
          </w:p>
        </w:tc>
        <w:tc>
          <w:tcPr>
            <w:tcW w:w="3525" w:type="pct"/>
          </w:tcPr>
          <w:p w14:paraId="5683EEDE"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bCs/>
                <w:color w:val="000000"/>
              </w:rPr>
            </w:pPr>
            <w:proofErr w:type="spellStart"/>
            <w:r w:rsidRPr="000B6444">
              <w:rPr>
                <w:rFonts w:ascii="Times New Roman" w:eastAsia="Times New Roman" w:hAnsi="Times New Roman"/>
                <w:bCs/>
                <w:color w:val="000000"/>
              </w:rPr>
              <w:t>Cytarabine</w:t>
            </w:r>
            <w:proofErr w:type="spellEnd"/>
            <w:r w:rsidRPr="000B6444">
              <w:rPr>
                <w:rFonts w:ascii="Times New Roman" w:eastAsia="Times New Roman" w:hAnsi="Times New Roman"/>
                <w:bCs/>
                <w:color w:val="000000"/>
              </w:rPr>
              <w:t xml:space="preserve"> 100 mg/ml </w:t>
            </w:r>
            <w:proofErr w:type="spellStart"/>
            <w:r w:rsidRPr="000B6444">
              <w:rPr>
                <w:rFonts w:ascii="Times New Roman" w:eastAsia="Times New Roman" w:hAnsi="Times New Roman"/>
                <w:bCs/>
                <w:color w:val="000000"/>
              </w:rPr>
              <w:t>Solution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for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Injection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Infusion</w:t>
            </w:r>
            <w:proofErr w:type="spellEnd"/>
          </w:p>
        </w:tc>
      </w:tr>
      <w:tr w:rsidR="008D13D0" w:rsidRPr="000B6444" w14:paraId="4182280D" w14:textId="77777777" w:rsidTr="00562B76">
        <w:trPr>
          <w:jc w:val="center"/>
        </w:trPr>
        <w:tc>
          <w:tcPr>
            <w:tcW w:w="1475" w:type="pct"/>
          </w:tcPr>
          <w:p w14:paraId="3B49BDF1"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Islandija</w:t>
            </w:r>
          </w:p>
        </w:tc>
        <w:tc>
          <w:tcPr>
            <w:tcW w:w="3525" w:type="pct"/>
          </w:tcPr>
          <w:p w14:paraId="1708A3D7"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bCs/>
                <w:color w:val="000000"/>
              </w:rPr>
              <w:t>Fresenius</w:t>
            </w:r>
            <w:proofErr w:type="spellEnd"/>
            <w:r w:rsidRPr="000B6444">
              <w:rPr>
                <w:rFonts w:ascii="Times New Roman" w:eastAsia="Times New Roman" w:hAnsi="Times New Roman"/>
                <w:bCs/>
                <w:color w:val="000000"/>
              </w:rPr>
              <w:t xml:space="preserve"> Kabi</w:t>
            </w:r>
            <w:r w:rsidRPr="000B6444">
              <w:rPr>
                <w:rFonts w:ascii="Times New Roman" w:eastAsia="Times New Roman" w:hAnsi="Times New Roman"/>
                <w:color w:val="000000"/>
              </w:rPr>
              <w:t xml:space="preserve"> 100 mg/ml </w:t>
            </w:r>
            <w:proofErr w:type="spellStart"/>
            <w:r w:rsidRPr="000B6444">
              <w:rPr>
                <w:rFonts w:ascii="Times New Roman" w:eastAsia="Times New Roman" w:hAnsi="Times New Roman"/>
                <w:color w:val="000000"/>
              </w:rPr>
              <w:t>stungulyf</w:t>
            </w:r>
            <w:proofErr w:type="spellEnd"/>
            <w:r w:rsidRPr="000B6444">
              <w:rPr>
                <w:rFonts w:ascii="Times New Roman" w:eastAsia="Times New Roman" w:hAnsi="Times New Roman"/>
                <w:color w:val="000000"/>
              </w:rPr>
              <w:t>/</w:t>
            </w:r>
            <w:proofErr w:type="spellStart"/>
            <w:r w:rsidRPr="000B6444">
              <w:rPr>
                <w:rFonts w:ascii="Times New Roman" w:eastAsia="Times New Roman" w:hAnsi="Times New Roman"/>
                <w:color w:val="000000"/>
              </w:rPr>
              <w:t>innrennslislyf</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lausn</w:t>
            </w:r>
            <w:proofErr w:type="spellEnd"/>
          </w:p>
        </w:tc>
      </w:tr>
      <w:tr w:rsidR="008D13D0" w:rsidRPr="000B6444" w14:paraId="1BAD104A" w14:textId="77777777" w:rsidTr="00562B76">
        <w:trPr>
          <w:jc w:val="center"/>
        </w:trPr>
        <w:tc>
          <w:tcPr>
            <w:tcW w:w="1475" w:type="pct"/>
          </w:tcPr>
          <w:p w14:paraId="7079E747"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Latvija</w:t>
            </w:r>
          </w:p>
        </w:tc>
        <w:tc>
          <w:tcPr>
            <w:tcW w:w="3525" w:type="pct"/>
          </w:tcPr>
          <w:p w14:paraId="0FAA8495"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Cytarabine</w:t>
            </w:r>
            <w:proofErr w:type="spellEnd"/>
            <w:r w:rsidRPr="000B6444">
              <w:rPr>
                <w:rFonts w:ascii="Times New Roman" w:eastAsia="Times New Roman" w:hAnsi="Times New Roman"/>
                <w:color w:val="000000"/>
              </w:rPr>
              <w:t xml:space="preserve"> Kabi 100 mg/ml </w:t>
            </w:r>
            <w:proofErr w:type="spellStart"/>
            <w:r w:rsidRPr="000B6444">
              <w:rPr>
                <w:rFonts w:ascii="Times New Roman" w:eastAsia="Times New Roman" w:hAnsi="Times New Roman"/>
                <w:color w:val="000000"/>
              </w:rPr>
              <w:t>šķīdums</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injekcijām</w:t>
            </w:r>
            <w:proofErr w:type="spellEnd"/>
            <w:r w:rsidRPr="000B6444">
              <w:rPr>
                <w:rFonts w:ascii="Times New Roman" w:eastAsia="Times New Roman" w:hAnsi="Times New Roman"/>
                <w:color w:val="000000"/>
              </w:rPr>
              <w:t xml:space="preserve"> vai </w:t>
            </w:r>
            <w:proofErr w:type="spellStart"/>
            <w:r w:rsidRPr="000B6444">
              <w:rPr>
                <w:rFonts w:ascii="Times New Roman" w:eastAsia="Times New Roman" w:hAnsi="Times New Roman"/>
                <w:color w:val="000000"/>
              </w:rPr>
              <w:t>infūzijām</w:t>
            </w:r>
            <w:proofErr w:type="spellEnd"/>
          </w:p>
        </w:tc>
      </w:tr>
      <w:tr w:rsidR="008D13D0" w:rsidRPr="000B6444" w14:paraId="5A0BB503" w14:textId="77777777" w:rsidTr="00562B76">
        <w:trPr>
          <w:jc w:val="center"/>
        </w:trPr>
        <w:tc>
          <w:tcPr>
            <w:tcW w:w="1475" w:type="pct"/>
          </w:tcPr>
          <w:p w14:paraId="40114715"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Lietuva</w:t>
            </w:r>
          </w:p>
        </w:tc>
        <w:tc>
          <w:tcPr>
            <w:tcW w:w="3525" w:type="pct"/>
          </w:tcPr>
          <w:p w14:paraId="71E0D9AD" w14:textId="77777777" w:rsidR="008D13D0" w:rsidRPr="000B6444" w:rsidRDefault="008D13D0" w:rsidP="008D13D0">
            <w:pPr>
              <w:spacing w:before="60" w:after="60" w:line="240" w:lineRule="auto"/>
              <w:ind w:right="302"/>
              <w:rPr>
                <w:rFonts w:ascii="Times New Roman" w:eastAsia="Times New Roman" w:hAnsi="Times New Roman"/>
                <w:color w:val="000000"/>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100 mg/</w:t>
            </w:r>
            <w:r w:rsidRPr="000B6444">
              <w:rPr>
                <w:rFonts w:ascii="Times New Roman" w:eastAsia="Times New Roman" w:hAnsi="Times New Roman"/>
                <w:spacing w:val="-2"/>
              </w:rPr>
              <w:t>m</w:t>
            </w:r>
            <w:r w:rsidRPr="000B6444">
              <w:rPr>
                <w:rFonts w:ascii="Times New Roman" w:eastAsia="Times New Roman" w:hAnsi="Times New Roman"/>
              </w:rPr>
              <w:t>l injek</w:t>
            </w:r>
            <w:r w:rsidRPr="000B6444">
              <w:rPr>
                <w:rFonts w:ascii="Times New Roman" w:eastAsia="Times New Roman" w:hAnsi="Times New Roman"/>
                <w:spacing w:val="-1"/>
              </w:rPr>
              <w:t>c</w:t>
            </w:r>
            <w:r w:rsidRPr="000B6444">
              <w:rPr>
                <w:rFonts w:ascii="Times New Roman" w:eastAsia="Times New Roman" w:hAnsi="Times New Roman"/>
              </w:rPr>
              <w:t>inis</w:t>
            </w:r>
            <w:r w:rsidR="00217958" w:rsidRPr="000B6444">
              <w:rPr>
                <w:rFonts w:ascii="Times New Roman" w:eastAsia="Times New Roman" w:hAnsi="Times New Roman"/>
              </w:rPr>
              <w:t xml:space="preserve"> ar </w:t>
            </w:r>
            <w:r w:rsidRPr="000B6444">
              <w:rPr>
                <w:rFonts w:ascii="Times New Roman" w:eastAsia="Times New Roman" w:hAnsi="Times New Roman"/>
              </w:rPr>
              <w:t>in</w:t>
            </w:r>
            <w:r w:rsidRPr="000B6444">
              <w:rPr>
                <w:rFonts w:ascii="Times New Roman" w:eastAsia="Times New Roman" w:hAnsi="Times New Roman"/>
                <w:spacing w:val="-1"/>
              </w:rPr>
              <w:t>f</w:t>
            </w:r>
            <w:r w:rsidRPr="000B6444">
              <w:rPr>
                <w:rFonts w:ascii="Times New Roman" w:eastAsia="Times New Roman" w:hAnsi="Times New Roman"/>
              </w:rPr>
              <w:t>uzinis tir</w:t>
            </w:r>
            <w:r w:rsidRPr="000B6444">
              <w:rPr>
                <w:rFonts w:ascii="Times New Roman" w:eastAsia="Times New Roman" w:hAnsi="Times New Roman"/>
                <w:spacing w:val="-1"/>
              </w:rPr>
              <w:t>p</w:t>
            </w:r>
            <w:r w:rsidRPr="000B6444">
              <w:rPr>
                <w:rFonts w:ascii="Times New Roman" w:eastAsia="Times New Roman" w:hAnsi="Times New Roman"/>
              </w:rPr>
              <w:t>alas</w:t>
            </w:r>
          </w:p>
        </w:tc>
      </w:tr>
      <w:tr w:rsidR="008D13D0" w:rsidRPr="000B6444" w14:paraId="05211478" w14:textId="77777777" w:rsidTr="00562B76">
        <w:trPr>
          <w:jc w:val="center"/>
        </w:trPr>
        <w:tc>
          <w:tcPr>
            <w:tcW w:w="1475" w:type="pct"/>
          </w:tcPr>
          <w:p w14:paraId="0E2C14FA"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N</w:t>
            </w:r>
            <w:r w:rsidR="00456C5A">
              <w:rPr>
                <w:rFonts w:ascii="Times New Roman" w:eastAsia="Times New Roman" w:hAnsi="Times New Roman"/>
                <w:color w:val="000000"/>
              </w:rPr>
              <w:t>y</w:t>
            </w:r>
            <w:r w:rsidRPr="000B6444">
              <w:rPr>
                <w:rFonts w:ascii="Times New Roman" w:eastAsia="Times New Roman" w:hAnsi="Times New Roman"/>
                <w:color w:val="000000"/>
              </w:rPr>
              <w:t>derlandai</w:t>
            </w:r>
          </w:p>
        </w:tc>
        <w:tc>
          <w:tcPr>
            <w:tcW w:w="3525" w:type="pct"/>
          </w:tcPr>
          <w:p w14:paraId="4C2D68FA" w14:textId="77777777" w:rsidR="008D13D0" w:rsidRPr="000B6444" w:rsidRDefault="008D13D0" w:rsidP="008D13D0">
            <w:pPr>
              <w:tabs>
                <w:tab w:val="center" w:pos="4819"/>
                <w:tab w:val="right" w:pos="9638"/>
              </w:tabs>
              <w:autoSpaceDE w:val="0"/>
              <w:autoSpaceDN w:val="0"/>
              <w:adjustRightInd w:val="0"/>
              <w:spacing w:before="60" w:after="60" w:line="240" w:lineRule="auto"/>
              <w:rPr>
                <w:rFonts w:ascii="Times New Roman" w:hAnsi="Times New Roman"/>
                <w:color w:val="000000"/>
              </w:rPr>
            </w:pPr>
            <w:proofErr w:type="spellStart"/>
            <w:r w:rsidRPr="000B6444">
              <w:rPr>
                <w:rFonts w:ascii="Times New Roman" w:hAnsi="Times New Roman"/>
                <w:bCs/>
                <w:color w:val="000000"/>
              </w:rPr>
              <w:t>Cytarabine</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Fresenius</w:t>
            </w:r>
            <w:proofErr w:type="spellEnd"/>
            <w:r w:rsidRPr="000B6444">
              <w:rPr>
                <w:rFonts w:ascii="Times New Roman" w:hAnsi="Times New Roman"/>
                <w:bCs/>
                <w:color w:val="000000"/>
              </w:rPr>
              <w:t xml:space="preserve"> Kabi 100 mg/ml </w:t>
            </w:r>
            <w:proofErr w:type="spellStart"/>
            <w:r w:rsidRPr="000B6444">
              <w:rPr>
                <w:rFonts w:ascii="Times New Roman" w:hAnsi="Times New Roman"/>
                <w:bCs/>
                <w:color w:val="000000"/>
              </w:rPr>
              <w:t>Oplossing</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voor</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injectie</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of</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infusie</w:t>
            </w:r>
            <w:proofErr w:type="spellEnd"/>
          </w:p>
        </w:tc>
      </w:tr>
      <w:tr w:rsidR="008D13D0" w:rsidRPr="000B6444" w14:paraId="51B0338C" w14:textId="77777777" w:rsidTr="00562B76">
        <w:trPr>
          <w:trHeight w:val="629"/>
          <w:jc w:val="center"/>
        </w:trPr>
        <w:tc>
          <w:tcPr>
            <w:tcW w:w="1475" w:type="pct"/>
          </w:tcPr>
          <w:p w14:paraId="611AE44F"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Norvegija</w:t>
            </w:r>
          </w:p>
        </w:tc>
        <w:tc>
          <w:tcPr>
            <w:tcW w:w="3525" w:type="pct"/>
          </w:tcPr>
          <w:p w14:paraId="5FB584B0"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Fresenius</w:t>
            </w:r>
            <w:proofErr w:type="spellEnd"/>
            <w:r w:rsidRPr="000B6444">
              <w:rPr>
                <w:rFonts w:ascii="Times New Roman" w:eastAsia="Times New Roman" w:hAnsi="Times New Roman"/>
                <w:color w:val="000000"/>
              </w:rPr>
              <w:t xml:space="preserve"> Kabi" 100 mg/ml </w:t>
            </w:r>
            <w:proofErr w:type="spellStart"/>
            <w:r w:rsidRPr="000B6444">
              <w:rPr>
                <w:rFonts w:ascii="Times New Roman" w:eastAsia="Times New Roman" w:hAnsi="Times New Roman"/>
                <w:color w:val="000000"/>
              </w:rPr>
              <w:t>Injeksjons</w:t>
            </w:r>
            <w:proofErr w:type="spellEnd"/>
            <w:r w:rsidRPr="000B6444">
              <w:rPr>
                <w:rFonts w:ascii="Times New Roman" w:eastAsia="Times New Roman" w:hAnsi="Times New Roman"/>
                <w:color w:val="000000"/>
              </w:rPr>
              <w:t>-/</w:t>
            </w:r>
            <w:proofErr w:type="spellStart"/>
            <w:r w:rsidRPr="000B6444">
              <w:rPr>
                <w:rFonts w:ascii="Times New Roman" w:eastAsia="Times New Roman" w:hAnsi="Times New Roman"/>
                <w:color w:val="000000"/>
              </w:rPr>
              <w:t>infusjonsvæske</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oppløsning</w:t>
            </w:r>
            <w:proofErr w:type="spellEnd"/>
            <w:r w:rsidRPr="000B6444">
              <w:rPr>
                <w:rFonts w:ascii="Times New Roman" w:eastAsia="Times New Roman" w:hAnsi="Times New Roman"/>
                <w:color w:val="000000"/>
              </w:rPr>
              <w:t xml:space="preserve"> </w:t>
            </w:r>
          </w:p>
        </w:tc>
      </w:tr>
      <w:tr w:rsidR="008D13D0" w:rsidRPr="000B6444" w14:paraId="1F5AB841" w14:textId="77777777" w:rsidTr="00562B76">
        <w:trPr>
          <w:jc w:val="center"/>
        </w:trPr>
        <w:tc>
          <w:tcPr>
            <w:tcW w:w="1475" w:type="pct"/>
          </w:tcPr>
          <w:p w14:paraId="6FB65301"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Lenkija</w:t>
            </w:r>
          </w:p>
        </w:tc>
        <w:tc>
          <w:tcPr>
            <w:tcW w:w="3525" w:type="pct"/>
          </w:tcPr>
          <w:p w14:paraId="409B42B4" w14:textId="77777777" w:rsidR="008D13D0" w:rsidRPr="000B6444" w:rsidRDefault="008D13D0" w:rsidP="008D13D0">
            <w:pPr>
              <w:tabs>
                <w:tab w:val="center" w:pos="4819"/>
                <w:tab w:val="right" w:pos="9638"/>
              </w:tabs>
              <w:autoSpaceDE w:val="0"/>
              <w:autoSpaceDN w:val="0"/>
              <w:adjustRightInd w:val="0"/>
              <w:spacing w:before="60" w:after="60" w:line="240" w:lineRule="auto"/>
              <w:rPr>
                <w:rFonts w:ascii="Times New Roman" w:hAnsi="Times New Roman"/>
                <w:color w:val="000000"/>
              </w:rPr>
            </w:pPr>
            <w:proofErr w:type="spellStart"/>
            <w:r w:rsidRPr="000B6444">
              <w:rPr>
                <w:rFonts w:ascii="Times New Roman" w:hAnsi="Times New Roman"/>
                <w:color w:val="000000"/>
              </w:rPr>
              <w:t>Cytarabine</w:t>
            </w:r>
            <w:proofErr w:type="spellEnd"/>
            <w:r w:rsidRPr="000B6444">
              <w:rPr>
                <w:rFonts w:ascii="Times New Roman" w:hAnsi="Times New Roman"/>
                <w:color w:val="000000"/>
              </w:rPr>
              <w:t xml:space="preserve"> Kabi</w:t>
            </w:r>
          </w:p>
        </w:tc>
      </w:tr>
      <w:tr w:rsidR="008D13D0" w:rsidRPr="000B6444" w14:paraId="33729D0E" w14:textId="77777777" w:rsidTr="00562B76">
        <w:trPr>
          <w:jc w:val="center"/>
        </w:trPr>
        <w:tc>
          <w:tcPr>
            <w:tcW w:w="1475" w:type="pct"/>
          </w:tcPr>
          <w:p w14:paraId="765B4650"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Portugalija</w:t>
            </w:r>
          </w:p>
        </w:tc>
        <w:tc>
          <w:tcPr>
            <w:tcW w:w="3525" w:type="pct"/>
          </w:tcPr>
          <w:p w14:paraId="26A56DD0"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Citarabina</w:t>
            </w:r>
            <w:proofErr w:type="spellEnd"/>
            <w:r w:rsidRPr="000B6444">
              <w:rPr>
                <w:rFonts w:ascii="Times New Roman" w:eastAsia="Times New Roman" w:hAnsi="Times New Roman"/>
                <w:color w:val="000000"/>
              </w:rPr>
              <w:t xml:space="preserve"> Kabi</w:t>
            </w:r>
          </w:p>
        </w:tc>
      </w:tr>
      <w:tr w:rsidR="008D13D0" w:rsidRPr="000B6444" w14:paraId="0AB227F7" w14:textId="77777777" w:rsidTr="00562B76">
        <w:trPr>
          <w:jc w:val="center"/>
        </w:trPr>
        <w:tc>
          <w:tcPr>
            <w:tcW w:w="1475" w:type="pct"/>
          </w:tcPr>
          <w:p w14:paraId="4EFFE96B"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Rumunija</w:t>
            </w:r>
          </w:p>
        </w:tc>
        <w:tc>
          <w:tcPr>
            <w:tcW w:w="3525" w:type="pct"/>
          </w:tcPr>
          <w:p w14:paraId="4AAA84B6"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Citarabina</w:t>
            </w:r>
            <w:proofErr w:type="spellEnd"/>
            <w:r w:rsidRPr="000B6444">
              <w:rPr>
                <w:rFonts w:ascii="Times New Roman" w:eastAsia="Times New Roman" w:hAnsi="Times New Roman"/>
                <w:color w:val="000000"/>
              </w:rPr>
              <w:t xml:space="preserve"> Kabi 100 mg/ml </w:t>
            </w:r>
            <w:proofErr w:type="spellStart"/>
            <w:r w:rsidRPr="000B6444">
              <w:rPr>
                <w:rFonts w:ascii="Times New Roman" w:eastAsia="Times New Roman" w:hAnsi="Times New Roman"/>
                <w:color w:val="000000"/>
              </w:rPr>
              <w:t>soluţie</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injectabilă</w:t>
            </w:r>
            <w:proofErr w:type="spellEnd"/>
            <w:r w:rsidRPr="000B6444">
              <w:rPr>
                <w:rFonts w:ascii="Times New Roman" w:eastAsia="Times New Roman" w:hAnsi="Times New Roman"/>
                <w:color w:val="000000"/>
              </w:rPr>
              <w:t xml:space="preserve"> sau </w:t>
            </w:r>
            <w:proofErr w:type="spellStart"/>
            <w:r w:rsidRPr="000B6444">
              <w:rPr>
                <w:rFonts w:ascii="Times New Roman" w:eastAsia="Times New Roman" w:hAnsi="Times New Roman"/>
                <w:color w:val="000000"/>
              </w:rPr>
              <w:t>perfuzabilă</w:t>
            </w:r>
            <w:proofErr w:type="spellEnd"/>
          </w:p>
        </w:tc>
      </w:tr>
      <w:tr w:rsidR="008D13D0" w:rsidRPr="000B6444" w14:paraId="0AC5AD87" w14:textId="77777777" w:rsidTr="00562B76">
        <w:trPr>
          <w:trHeight w:val="620"/>
          <w:jc w:val="center"/>
        </w:trPr>
        <w:tc>
          <w:tcPr>
            <w:tcW w:w="1475" w:type="pct"/>
          </w:tcPr>
          <w:p w14:paraId="6FB3ED25"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Švedija</w:t>
            </w:r>
          </w:p>
        </w:tc>
        <w:tc>
          <w:tcPr>
            <w:tcW w:w="3525" w:type="pct"/>
          </w:tcPr>
          <w:p w14:paraId="649D8A0B"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rPr>
            </w:pPr>
            <w:proofErr w:type="spellStart"/>
            <w:r w:rsidRPr="000B6444">
              <w:rPr>
                <w:rFonts w:ascii="Times New Roman" w:eastAsia="Times New Roman" w:hAnsi="Times New Roman"/>
                <w:bCs/>
              </w:rPr>
              <w:t>Cytarabin</w:t>
            </w:r>
            <w:proofErr w:type="spellEnd"/>
            <w:r w:rsidRPr="000B6444">
              <w:rPr>
                <w:rFonts w:ascii="Times New Roman" w:eastAsia="Times New Roman" w:hAnsi="Times New Roman"/>
                <w:bCs/>
              </w:rPr>
              <w:t xml:space="preserve"> </w:t>
            </w:r>
            <w:proofErr w:type="spellStart"/>
            <w:r w:rsidRPr="000B6444">
              <w:rPr>
                <w:rFonts w:ascii="Times New Roman" w:eastAsia="Times New Roman" w:hAnsi="Times New Roman"/>
                <w:bCs/>
              </w:rPr>
              <w:t>Fresenius</w:t>
            </w:r>
            <w:proofErr w:type="spellEnd"/>
            <w:r w:rsidRPr="000B6444">
              <w:rPr>
                <w:rFonts w:ascii="Times New Roman" w:eastAsia="Times New Roman" w:hAnsi="Times New Roman"/>
                <w:bCs/>
              </w:rPr>
              <w:t xml:space="preserve"> Kabi 100 mg/ml </w:t>
            </w:r>
            <w:proofErr w:type="spellStart"/>
            <w:r w:rsidRPr="000B6444">
              <w:rPr>
                <w:rFonts w:ascii="Times New Roman" w:eastAsia="Times New Roman" w:hAnsi="Times New Roman"/>
                <w:bCs/>
              </w:rPr>
              <w:t>injektions</w:t>
            </w:r>
            <w:proofErr w:type="spellEnd"/>
            <w:r w:rsidRPr="000B6444">
              <w:rPr>
                <w:rFonts w:ascii="Times New Roman" w:eastAsia="Times New Roman" w:hAnsi="Times New Roman"/>
                <w:bCs/>
              </w:rPr>
              <w:t>-/</w:t>
            </w:r>
            <w:proofErr w:type="spellStart"/>
            <w:r w:rsidRPr="000B6444">
              <w:rPr>
                <w:rFonts w:ascii="Times New Roman" w:eastAsia="Times New Roman" w:hAnsi="Times New Roman"/>
                <w:bCs/>
              </w:rPr>
              <w:t>infusionsvätska</w:t>
            </w:r>
            <w:proofErr w:type="spellEnd"/>
            <w:r w:rsidRPr="000B6444">
              <w:rPr>
                <w:rFonts w:ascii="Times New Roman" w:eastAsia="Times New Roman" w:hAnsi="Times New Roman"/>
                <w:bCs/>
              </w:rPr>
              <w:t xml:space="preserve">, </w:t>
            </w:r>
            <w:proofErr w:type="spellStart"/>
            <w:r w:rsidRPr="000B6444">
              <w:rPr>
                <w:rFonts w:ascii="Times New Roman" w:eastAsia="Times New Roman" w:hAnsi="Times New Roman"/>
                <w:bCs/>
              </w:rPr>
              <w:t>lösning</w:t>
            </w:r>
            <w:proofErr w:type="spellEnd"/>
          </w:p>
        </w:tc>
      </w:tr>
      <w:tr w:rsidR="008D13D0" w:rsidRPr="000B6444" w14:paraId="6970CE3D" w14:textId="77777777" w:rsidTr="00562B76">
        <w:trPr>
          <w:trHeight w:val="341"/>
          <w:jc w:val="center"/>
        </w:trPr>
        <w:tc>
          <w:tcPr>
            <w:tcW w:w="1475" w:type="pct"/>
          </w:tcPr>
          <w:p w14:paraId="2F8DC5F9" w14:textId="4C1B982C"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Jungtinė Karalystė</w:t>
            </w:r>
            <w:r w:rsidR="00A7101A">
              <w:rPr>
                <w:rFonts w:ascii="Times New Roman" w:eastAsia="Times New Roman" w:hAnsi="Times New Roman"/>
                <w:color w:val="000000"/>
              </w:rPr>
              <w:t xml:space="preserve"> (Šiaurės Airija)</w:t>
            </w:r>
          </w:p>
        </w:tc>
        <w:tc>
          <w:tcPr>
            <w:tcW w:w="3525" w:type="pct"/>
          </w:tcPr>
          <w:p w14:paraId="6CF0B586"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bCs/>
                <w:color w:val="000000"/>
              </w:rPr>
            </w:pPr>
            <w:proofErr w:type="spellStart"/>
            <w:r w:rsidRPr="000B6444">
              <w:rPr>
                <w:rFonts w:ascii="Times New Roman" w:eastAsia="Times New Roman" w:hAnsi="Times New Roman"/>
                <w:bCs/>
                <w:color w:val="000000"/>
              </w:rPr>
              <w:t>Cytarabine</w:t>
            </w:r>
            <w:proofErr w:type="spellEnd"/>
            <w:r w:rsidRPr="000B6444">
              <w:rPr>
                <w:rFonts w:ascii="Times New Roman" w:eastAsia="Times New Roman" w:hAnsi="Times New Roman"/>
                <w:bCs/>
                <w:color w:val="000000"/>
              </w:rPr>
              <w:t xml:space="preserve"> 100 mg/ml </w:t>
            </w:r>
            <w:proofErr w:type="spellStart"/>
            <w:r w:rsidRPr="000B6444">
              <w:rPr>
                <w:rFonts w:ascii="Times New Roman" w:eastAsia="Times New Roman" w:hAnsi="Times New Roman"/>
                <w:bCs/>
                <w:color w:val="000000"/>
              </w:rPr>
              <w:t>Solution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for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Injection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Infusion</w:t>
            </w:r>
            <w:proofErr w:type="spellEnd"/>
          </w:p>
        </w:tc>
      </w:tr>
    </w:tbl>
    <w:p w14:paraId="27A4DE0B" w14:textId="77777777" w:rsidR="008D13D0" w:rsidRPr="000B6444" w:rsidRDefault="008D13D0" w:rsidP="008D13D0">
      <w:pPr>
        <w:autoSpaceDE w:val="0"/>
        <w:autoSpaceDN w:val="0"/>
        <w:adjustRightInd w:val="0"/>
        <w:spacing w:after="0" w:line="240" w:lineRule="auto"/>
        <w:rPr>
          <w:rFonts w:ascii="Times New Roman" w:eastAsia="Times New Roman" w:hAnsi="Times New Roman"/>
          <w:color w:val="000000"/>
        </w:rPr>
      </w:pPr>
    </w:p>
    <w:p w14:paraId="7AE70457" w14:textId="77777777" w:rsidR="008D13D0" w:rsidRPr="000B6444" w:rsidRDefault="008D13D0" w:rsidP="008D13D0">
      <w:pPr>
        <w:tabs>
          <w:tab w:val="left" w:pos="567"/>
        </w:tabs>
        <w:spacing w:after="0" w:line="240" w:lineRule="auto"/>
        <w:jc w:val="both"/>
        <w:rPr>
          <w:rFonts w:ascii="Times New Roman" w:eastAsia="Times New Roman" w:hAnsi="Times New Roman"/>
        </w:rPr>
      </w:pPr>
    </w:p>
    <w:p w14:paraId="0B9E6E3A" w14:textId="09C14575" w:rsidR="008D13D0" w:rsidRPr="000B6444" w:rsidRDefault="008D13D0" w:rsidP="008D13D0">
      <w:pPr>
        <w:tabs>
          <w:tab w:val="left" w:pos="567"/>
        </w:tabs>
        <w:spacing w:after="0" w:line="240" w:lineRule="auto"/>
        <w:rPr>
          <w:rFonts w:ascii="Times New Roman" w:eastAsia="Times New Roman" w:hAnsi="Times New Roman"/>
          <w:bCs/>
          <w:color w:val="000000"/>
        </w:rPr>
      </w:pPr>
      <w:r w:rsidRPr="000B6444">
        <w:rPr>
          <w:rFonts w:ascii="Times New Roman" w:eastAsia="Times New Roman" w:hAnsi="Times New Roman"/>
          <w:b/>
        </w:rPr>
        <w:lastRenderedPageBreak/>
        <w:t>Šis pakuotės lapelis paskutinį kartą peržiūrėtas</w:t>
      </w:r>
      <w:r w:rsidR="004B4BE8">
        <w:rPr>
          <w:rFonts w:ascii="Times New Roman" w:eastAsia="Times New Roman" w:hAnsi="Times New Roman"/>
          <w:b/>
        </w:rPr>
        <w:t xml:space="preserve"> </w:t>
      </w:r>
      <w:r w:rsidR="004765E3">
        <w:rPr>
          <w:rFonts w:ascii="Times New Roman" w:eastAsia="Times New Roman" w:hAnsi="Times New Roman"/>
          <w:b/>
        </w:rPr>
        <w:t>202</w:t>
      </w:r>
      <w:r w:rsidR="005B35BA">
        <w:rPr>
          <w:rFonts w:ascii="Times New Roman" w:eastAsia="Times New Roman" w:hAnsi="Times New Roman"/>
          <w:b/>
        </w:rPr>
        <w:t>6</w:t>
      </w:r>
      <w:r w:rsidR="004765E3">
        <w:rPr>
          <w:rFonts w:ascii="Times New Roman" w:eastAsia="Times New Roman" w:hAnsi="Times New Roman"/>
          <w:b/>
        </w:rPr>
        <w:t>-0</w:t>
      </w:r>
      <w:r w:rsidR="005B35BA">
        <w:rPr>
          <w:rFonts w:ascii="Times New Roman" w:eastAsia="Times New Roman" w:hAnsi="Times New Roman"/>
          <w:b/>
        </w:rPr>
        <w:t>3</w:t>
      </w:r>
      <w:r w:rsidR="004765E3">
        <w:rPr>
          <w:rFonts w:ascii="Times New Roman" w:eastAsia="Times New Roman" w:hAnsi="Times New Roman"/>
          <w:b/>
        </w:rPr>
        <w:t>-</w:t>
      </w:r>
      <w:r w:rsidR="005B35BA">
        <w:rPr>
          <w:rFonts w:ascii="Times New Roman" w:eastAsia="Times New Roman" w:hAnsi="Times New Roman"/>
          <w:b/>
        </w:rPr>
        <w:t>16</w:t>
      </w:r>
      <w:r w:rsidR="004765E3">
        <w:rPr>
          <w:rFonts w:ascii="Times New Roman" w:eastAsia="Times New Roman" w:hAnsi="Times New Roman"/>
          <w:b/>
        </w:rPr>
        <w:t>.</w:t>
      </w:r>
    </w:p>
    <w:p w14:paraId="57F75AD8" w14:textId="77777777" w:rsidR="008D13D0" w:rsidRPr="000B6444" w:rsidRDefault="008D13D0" w:rsidP="008D13D0">
      <w:pPr>
        <w:tabs>
          <w:tab w:val="left" w:pos="567"/>
        </w:tabs>
        <w:spacing w:after="0" w:line="240" w:lineRule="auto"/>
        <w:rPr>
          <w:rFonts w:ascii="Times New Roman" w:eastAsia="Times New Roman" w:hAnsi="Times New Roman"/>
        </w:rPr>
      </w:pPr>
    </w:p>
    <w:p w14:paraId="4764FE04" w14:textId="77777777" w:rsidR="008D13D0" w:rsidRPr="000B6444" w:rsidRDefault="008D13D0" w:rsidP="008D13D0">
      <w:pPr>
        <w:tabs>
          <w:tab w:val="left" w:pos="567"/>
        </w:tabs>
        <w:spacing w:after="0" w:line="240" w:lineRule="auto"/>
        <w:rPr>
          <w:rFonts w:ascii="Times New Roman" w:hAnsi="Times New Roman"/>
          <w:lang w:eastAsia="x-none"/>
        </w:rPr>
      </w:pPr>
    </w:p>
    <w:p w14:paraId="0871A85D" w14:textId="468EA01F" w:rsidR="008D13D0" w:rsidRPr="000B6444" w:rsidRDefault="008D13D0" w:rsidP="008D13D0">
      <w:pPr>
        <w:tabs>
          <w:tab w:val="left" w:pos="567"/>
        </w:tabs>
        <w:spacing w:after="0" w:line="240" w:lineRule="auto"/>
        <w:rPr>
          <w:rFonts w:ascii="Times New Roman" w:eastAsia="Times New Roman" w:hAnsi="Times New Roman"/>
          <w:highlight w:val="yellow"/>
        </w:rPr>
      </w:pPr>
      <w:r w:rsidRPr="000B6444">
        <w:rPr>
          <w:rFonts w:ascii="Times New Roman" w:eastAsia="Times New Roman" w:hAnsi="Times New Roman"/>
        </w:rPr>
        <w:t xml:space="preserve">Išsami informacija apie šį vaistą pateikiama Valstybinės vaistų kontrolės tarnybos prie Lietuvos Respublikos sveikatos apsaugos ministerijos tinklalapyje </w:t>
      </w:r>
      <w:r w:rsidR="0009201F" w:rsidRPr="00624845">
        <w:rPr>
          <w:rFonts w:ascii="Times New Roman" w:hAnsi="Times New Roman"/>
          <w:color w:val="0000EE"/>
          <w:u w:val="single"/>
          <w:lang w:eastAsia="lt-LT"/>
        </w:rPr>
        <w:t>https://vvkt.lrv.lt/lt/.</w:t>
      </w:r>
    </w:p>
    <w:p w14:paraId="0B54A12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w:t>
      </w:r>
    </w:p>
    <w:p w14:paraId="48B6EC78" w14:textId="77777777" w:rsidR="008D13D0" w:rsidRPr="000B6444" w:rsidRDefault="008D13D0" w:rsidP="008D13D0">
      <w:pPr>
        <w:tabs>
          <w:tab w:val="left" w:pos="567"/>
        </w:tabs>
        <w:spacing w:after="0" w:line="240" w:lineRule="auto"/>
        <w:rPr>
          <w:rFonts w:ascii="Times New Roman" w:eastAsia="Times New Roman" w:hAnsi="Times New Roman"/>
          <w:b/>
          <w:bCs/>
        </w:rPr>
      </w:pPr>
    </w:p>
    <w:p w14:paraId="2C9AA43E" w14:textId="5ECBDCA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
          <w:bCs/>
        </w:rPr>
        <w:t>Toliau pateikta informacija skirta tik sveikatos priežiūros specialistams</w:t>
      </w:r>
      <w:r w:rsidR="00FD33E7">
        <w:rPr>
          <w:rFonts w:ascii="Times New Roman" w:eastAsia="Times New Roman" w:hAnsi="Times New Roman"/>
          <w:b/>
          <w:bCs/>
        </w:rPr>
        <w:t>.</w:t>
      </w:r>
    </w:p>
    <w:p w14:paraId="439BA089" w14:textId="77777777" w:rsidR="008D13D0" w:rsidRPr="000B6444" w:rsidRDefault="008D13D0" w:rsidP="008D13D0">
      <w:pPr>
        <w:tabs>
          <w:tab w:val="left" w:pos="567"/>
        </w:tabs>
        <w:spacing w:after="0" w:line="240" w:lineRule="auto"/>
        <w:rPr>
          <w:rFonts w:ascii="Times New Roman" w:eastAsia="Times New Roman" w:hAnsi="Times New Roman"/>
          <w:b/>
          <w:bCs/>
        </w:rPr>
      </w:pPr>
    </w:p>
    <w:p w14:paraId="446A8295"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Vaist</w:t>
      </w:r>
      <w:r w:rsidR="00EE09E6" w:rsidRPr="000B6444">
        <w:rPr>
          <w:rFonts w:ascii="Times New Roman" w:eastAsia="Times New Roman" w:hAnsi="Times New Roman"/>
          <w:b/>
          <w:bCs/>
        </w:rPr>
        <w:t>inio preparat</w:t>
      </w:r>
      <w:r w:rsidRPr="000B6444">
        <w:rPr>
          <w:rFonts w:ascii="Times New Roman" w:eastAsia="Times New Roman" w:hAnsi="Times New Roman"/>
          <w:b/>
          <w:bCs/>
        </w:rPr>
        <w:t>o vartojimo ir ruošimo instrukcija</w:t>
      </w:r>
    </w:p>
    <w:p w14:paraId="45206DAA" w14:textId="77777777" w:rsidR="008D13D0" w:rsidRPr="000B6444" w:rsidRDefault="008D13D0" w:rsidP="008D13D0">
      <w:pPr>
        <w:tabs>
          <w:tab w:val="left" w:pos="567"/>
        </w:tabs>
        <w:spacing w:after="0" w:line="240" w:lineRule="auto"/>
        <w:rPr>
          <w:rFonts w:ascii="Times New Roman" w:eastAsia="Times New Roman" w:hAnsi="Times New Roman"/>
        </w:rPr>
      </w:pPr>
    </w:p>
    <w:p w14:paraId="081BDCF1"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Tik vienkartiniam vartojimui.</w:t>
      </w:r>
    </w:p>
    <w:p w14:paraId="2FF7B649" w14:textId="77777777" w:rsidR="008D13D0" w:rsidRPr="000B6444" w:rsidRDefault="008D13D0" w:rsidP="008D13D0">
      <w:pPr>
        <w:tabs>
          <w:tab w:val="left" w:pos="567"/>
        </w:tabs>
        <w:spacing w:after="0" w:line="240" w:lineRule="auto"/>
        <w:rPr>
          <w:rFonts w:ascii="Times New Roman" w:eastAsia="Times New Roman" w:hAnsi="Times New Roman"/>
        </w:rPr>
      </w:pPr>
    </w:p>
    <w:p w14:paraId="4D18D2DB" w14:textId="77777777"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skirtas leisti tik į veną arba po oda.</w:t>
      </w:r>
    </w:p>
    <w:p w14:paraId="4C5DE836" w14:textId="77777777" w:rsidR="008D13D0" w:rsidRPr="000B6444" w:rsidRDefault="008D13D0" w:rsidP="008D13D0">
      <w:pPr>
        <w:tabs>
          <w:tab w:val="left" w:pos="567"/>
        </w:tabs>
        <w:spacing w:after="0" w:line="240" w:lineRule="auto"/>
        <w:rPr>
          <w:rFonts w:ascii="Times New Roman" w:eastAsia="Times New Roman" w:hAnsi="Times New Roman"/>
        </w:rPr>
      </w:pPr>
    </w:p>
    <w:p w14:paraId="49A2327D"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Praskiestas tirpalas turi būti skaidrus, bespalvis, be matomų dalelių.</w:t>
      </w:r>
    </w:p>
    <w:p w14:paraId="6E77BB33" w14:textId="77777777" w:rsidR="008D13D0" w:rsidRPr="000B6444" w:rsidRDefault="008D13D0" w:rsidP="008D13D0">
      <w:pPr>
        <w:tabs>
          <w:tab w:val="left" w:pos="567"/>
        </w:tabs>
        <w:spacing w:after="0" w:line="240" w:lineRule="auto"/>
        <w:rPr>
          <w:rFonts w:ascii="Times New Roman" w:eastAsia="Times New Roman" w:hAnsi="Times New Roman"/>
        </w:rPr>
      </w:pPr>
    </w:p>
    <w:p w14:paraId="025592E9" w14:textId="4DDCE4C9"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Injekuojamąjį</w:t>
      </w:r>
      <w:proofErr w:type="spellEnd"/>
      <w:r w:rsidRPr="000B6444">
        <w:rPr>
          <w:rFonts w:ascii="Times New Roman" w:eastAsia="Times New Roman" w:hAnsi="Times New Roman"/>
        </w:rPr>
        <w:t xml:space="preserve"> tirpalą prieš vartojimą būtina apžiūrėti, ar nepakitusi spalva, ar jame nėra dalelių, ar </w:t>
      </w:r>
      <w:proofErr w:type="spellStart"/>
      <w:r w:rsidRPr="000B6444">
        <w:rPr>
          <w:rFonts w:ascii="Times New Roman" w:eastAsia="Times New Roman" w:hAnsi="Times New Roman"/>
        </w:rPr>
        <w:t>talpyklė</w:t>
      </w:r>
      <w:proofErr w:type="spellEnd"/>
      <w:r w:rsidRPr="000B6444">
        <w:rPr>
          <w:rFonts w:ascii="Times New Roman" w:eastAsia="Times New Roman" w:hAnsi="Times New Roman"/>
        </w:rPr>
        <w:t xml:space="preserve"> nepažeista.</w:t>
      </w:r>
    </w:p>
    <w:p w14:paraId="27F1A008" w14:textId="77777777" w:rsidR="008D13D0" w:rsidRPr="000B6444" w:rsidRDefault="008D13D0" w:rsidP="008D13D0">
      <w:pPr>
        <w:tabs>
          <w:tab w:val="left" w:pos="567"/>
        </w:tabs>
        <w:spacing w:after="0" w:line="240" w:lineRule="auto"/>
        <w:rPr>
          <w:rFonts w:ascii="Times New Roman" w:eastAsia="Times New Roman" w:hAnsi="Times New Roman"/>
        </w:rPr>
      </w:pPr>
    </w:p>
    <w:p w14:paraId="7B950CE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Jei</w:t>
      </w:r>
      <w:r w:rsidR="00EE09E6" w:rsidRPr="000B6444">
        <w:rPr>
          <w:rFonts w:ascii="Times New Roman" w:eastAsia="Times New Roman" w:hAnsi="Times New Roman"/>
        </w:rPr>
        <w:t>gu</w:t>
      </w:r>
      <w:r w:rsidRPr="000B6444">
        <w:rPr>
          <w:rFonts w:ascii="Times New Roman" w:eastAsia="Times New Roman" w:hAnsi="Times New Roman"/>
        </w:rPr>
        <w:t xml:space="preserve"> tirpalo spalva pakitusi arba jame yra matomų dalelių, jį reikia sunaikinti.</w:t>
      </w:r>
    </w:p>
    <w:p w14:paraId="201CDB07" w14:textId="77777777" w:rsidR="008D13D0" w:rsidRPr="000B6444" w:rsidRDefault="008D13D0" w:rsidP="008D13D0">
      <w:pPr>
        <w:tabs>
          <w:tab w:val="left" w:pos="567"/>
        </w:tabs>
        <w:spacing w:after="0" w:line="240" w:lineRule="auto"/>
        <w:rPr>
          <w:rFonts w:ascii="Times New Roman" w:eastAsia="Times New Roman" w:hAnsi="Times New Roman"/>
        </w:rPr>
      </w:pPr>
    </w:p>
    <w:p w14:paraId="0E0B5E9B" w14:textId="4AB30C8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Paprastai </w:t>
      </w: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gali būti skiedžiamas steriliu injekciniu vandeniu, gliukozės (5</w:t>
      </w:r>
      <w:r w:rsidR="00B401FC">
        <w:rPr>
          <w:rFonts w:ascii="Times New Roman" w:eastAsia="Times New Roman" w:hAnsi="Times New Roman"/>
        </w:rPr>
        <w:t> </w:t>
      </w:r>
      <w:r w:rsidRPr="000B6444">
        <w:rPr>
          <w:rFonts w:ascii="Times New Roman" w:eastAsia="Times New Roman" w:hAnsi="Times New Roman"/>
        </w:rPr>
        <w:t>% m/V) infuziniu tirpalu arba natrio chlorido (0,9</w:t>
      </w:r>
      <w:r w:rsidR="00B401FC">
        <w:rPr>
          <w:rFonts w:ascii="Times New Roman" w:eastAsia="Times New Roman" w:hAnsi="Times New Roman"/>
        </w:rPr>
        <w:t> </w:t>
      </w:r>
      <w:r w:rsidRPr="000B6444">
        <w:rPr>
          <w:rFonts w:ascii="Times New Roman" w:eastAsia="Times New Roman" w:hAnsi="Times New Roman"/>
        </w:rPr>
        <w:t>% m/V) infuziniu tirpalu.</w:t>
      </w:r>
    </w:p>
    <w:p w14:paraId="65392996" w14:textId="77777777" w:rsidR="008D13D0" w:rsidRPr="000B6444" w:rsidRDefault="008D13D0" w:rsidP="008D13D0">
      <w:pPr>
        <w:tabs>
          <w:tab w:val="left" w:pos="567"/>
        </w:tabs>
        <w:spacing w:after="0" w:line="240" w:lineRule="auto"/>
        <w:rPr>
          <w:rFonts w:ascii="Times New Roman" w:eastAsia="Times New Roman" w:hAnsi="Times New Roman"/>
        </w:rPr>
      </w:pPr>
    </w:p>
    <w:p w14:paraId="5CFD520E"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Skiedimo medžiagų suderinamumas buvo nustatytas </w:t>
      </w:r>
      <w:proofErr w:type="spellStart"/>
      <w:r w:rsidRPr="000B6444">
        <w:rPr>
          <w:rFonts w:ascii="Times New Roman" w:eastAsia="Times New Roman" w:hAnsi="Times New Roman"/>
        </w:rPr>
        <w:t>poliolefino</w:t>
      </w:r>
      <w:proofErr w:type="spellEnd"/>
      <w:r w:rsidRPr="000B6444">
        <w:rPr>
          <w:rFonts w:ascii="Times New Roman" w:eastAsia="Times New Roman" w:hAnsi="Times New Roman"/>
        </w:rPr>
        <w:t xml:space="preserve"> infuzijų maišeliuose.</w:t>
      </w:r>
    </w:p>
    <w:p w14:paraId="7D41D8DF" w14:textId="77777777" w:rsidR="008D13D0" w:rsidRPr="000B6444" w:rsidRDefault="008D13D0" w:rsidP="008D13D0">
      <w:pPr>
        <w:tabs>
          <w:tab w:val="left" w:pos="567"/>
        </w:tabs>
        <w:spacing w:after="0" w:line="240" w:lineRule="auto"/>
        <w:rPr>
          <w:rFonts w:ascii="Times New Roman" w:eastAsia="Times New Roman" w:hAnsi="Times New Roman"/>
        </w:rPr>
      </w:pPr>
    </w:p>
    <w:p w14:paraId="6229D187" w14:textId="77777777"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fiziniam-cheminiam stabilumui išlaikyti reikalinga koncentracija yra 0,04–4 mg/ml.</w:t>
      </w:r>
    </w:p>
    <w:p w14:paraId="7958253F" w14:textId="77777777" w:rsidR="008D13D0" w:rsidRPr="000B6444" w:rsidRDefault="008D13D0" w:rsidP="008D13D0">
      <w:pPr>
        <w:tabs>
          <w:tab w:val="left" w:pos="567"/>
        </w:tabs>
        <w:spacing w:after="0" w:line="240" w:lineRule="auto"/>
        <w:rPr>
          <w:rFonts w:ascii="Times New Roman" w:eastAsia="Times New Roman" w:hAnsi="Times New Roman"/>
        </w:rPr>
      </w:pPr>
    </w:p>
    <w:p w14:paraId="4599CFBB" w14:textId="2B491D85"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 xml:space="preserve">Prieš vartojimą </w:t>
      </w:r>
      <w:proofErr w:type="spellStart"/>
      <w:r w:rsidRPr="000B6444">
        <w:rPr>
          <w:rFonts w:ascii="Times New Roman" w:eastAsia="Times New Roman" w:hAnsi="Times New Roman"/>
          <w:b/>
          <w:color w:val="000000"/>
        </w:rPr>
        <w:t>Cytarabine</w:t>
      </w:r>
      <w:proofErr w:type="spellEnd"/>
      <w:r w:rsidRPr="000B6444">
        <w:rPr>
          <w:rFonts w:ascii="Times New Roman" w:eastAsia="Times New Roman" w:hAnsi="Times New Roman"/>
          <w:b/>
          <w:color w:val="000000"/>
        </w:rPr>
        <w:t xml:space="preserve"> Kabi 100 mg/ml</w:t>
      </w:r>
      <w:r w:rsidRPr="000B6444">
        <w:rPr>
          <w:rFonts w:ascii="Times New Roman" w:eastAsia="Times New Roman" w:hAnsi="Times New Roman"/>
          <w:b/>
        </w:rPr>
        <w:t xml:space="preserve"> </w:t>
      </w:r>
      <w:r w:rsidR="00B44F19" w:rsidRPr="000B6444">
        <w:rPr>
          <w:rFonts w:ascii="Times New Roman" w:eastAsia="Times New Roman" w:hAnsi="Times New Roman"/>
          <w:b/>
        </w:rPr>
        <w:t>flakon</w:t>
      </w:r>
      <w:r w:rsidRPr="000B6444">
        <w:rPr>
          <w:rFonts w:ascii="Times New Roman" w:eastAsia="Times New Roman" w:hAnsi="Times New Roman"/>
          <w:b/>
        </w:rPr>
        <w:t>us būtina 30</w:t>
      </w:r>
      <w:r w:rsidR="00BD6DA8">
        <w:rPr>
          <w:rFonts w:ascii="Times New Roman" w:eastAsia="Times New Roman" w:hAnsi="Times New Roman"/>
          <w:b/>
        </w:rPr>
        <w:t> </w:t>
      </w:r>
      <w:r w:rsidRPr="000B6444">
        <w:rPr>
          <w:rFonts w:ascii="Times New Roman" w:eastAsia="Times New Roman" w:hAnsi="Times New Roman"/>
          <w:b/>
        </w:rPr>
        <w:t>minučių pašildyti iki 55</w:t>
      </w:r>
      <w:r w:rsidR="00BD6DA8">
        <w:rPr>
          <w:rFonts w:ascii="Times New Roman" w:eastAsia="Times New Roman" w:hAnsi="Times New Roman"/>
          <w:b/>
        </w:rPr>
        <w:t> </w:t>
      </w:r>
      <w:r w:rsidRPr="000B6444">
        <w:rPr>
          <w:rFonts w:ascii="Times New Roman" w:eastAsia="Times New Roman" w:hAnsi="Times New Roman"/>
          <w:b/>
        </w:rPr>
        <w:sym w:font="Symbol" w:char="F0B0"/>
      </w:r>
      <w:r w:rsidRPr="000B6444">
        <w:rPr>
          <w:rFonts w:ascii="Times New Roman" w:eastAsia="Times New Roman" w:hAnsi="Times New Roman"/>
          <w:b/>
        </w:rPr>
        <w:t>C, tinkamai juos pakratant. Prieš vartojimą atvėsinti iki kambario temperatūros.</w:t>
      </w:r>
    </w:p>
    <w:p w14:paraId="38C31DDD" w14:textId="77777777" w:rsidR="008D13D0" w:rsidRPr="000B6444" w:rsidRDefault="008D13D0" w:rsidP="008D13D0">
      <w:pPr>
        <w:tabs>
          <w:tab w:val="left" w:pos="567"/>
        </w:tabs>
        <w:spacing w:after="0" w:line="240" w:lineRule="auto"/>
        <w:rPr>
          <w:rFonts w:ascii="Times New Roman" w:eastAsia="Times New Roman" w:hAnsi="Times New Roman"/>
        </w:rPr>
      </w:pPr>
    </w:p>
    <w:p w14:paraId="305D747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Pirmą kartą atidarius </w:t>
      </w:r>
      <w:r w:rsidR="00B44F19" w:rsidRPr="000B6444">
        <w:rPr>
          <w:rFonts w:ascii="Times New Roman" w:eastAsia="Times New Roman" w:hAnsi="Times New Roman"/>
        </w:rPr>
        <w:t>flakon</w:t>
      </w:r>
      <w:r w:rsidRPr="000B6444">
        <w:rPr>
          <w:rFonts w:ascii="Times New Roman" w:eastAsia="Times New Roman" w:hAnsi="Times New Roman"/>
        </w:rPr>
        <w:t>ą, jo turinį būtina vartoti nedelsiant, saugoti negalima.</w:t>
      </w:r>
    </w:p>
    <w:p w14:paraId="0C49B028" w14:textId="77777777" w:rsidR="008D13D0" w:rsidRPr="000B6444" w:rsidRDefault="008D13D0" w:rsidP="008D13D0">
      <w:pPr>
        <w:tabs>
          <w:tab w:val="left" w:pos="567"/>
        </w:tabs>
        <w:spacing w:after="0" w:line="240" w:lineRule="auto"/>
        <w:rPr>
          <w:rFonts w:ascii="Times New Roman" w:eastAsia="Times New Roman" w:hAnsi="Times New Roman"/>
        </w:rPr>
      </w:pPr>
    </w:p>
    <w:p w14:paraId="01F7A77B" w14:textId="77777777"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Infuzuojamuosius</w:t>
      </w:r>
      <w:proofErr w:type="spellEnd"/>
      <w:r w:rsidRPr="000B6444">
        <w:rPr>
          <w:rFonts w:ascii="Times New Roman" w:eastAsia="Times New Roman" w:hAnsi="Times New Roman"/>
        </w:rPr>
        <w:t xml:space="preserve"> tirpalus, kurių sudėtyje yra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reikia vartoti nedelsiant.</w:t>
      </w:r>
    </w:p>
    <w:p w14:paraId="14E0CEF6" w14:textId="77777777" w:rsidR="008D13D0" w:rsidRPr="000B6444" w:rsidRDefault="008D13D0" w:rsidP="008D13D0">
      <w:pPr>
        <w:tabs>
          <w:tab w:val="left" w:pos="567"/>
        </w:tabs>
        <w:spacing w:after="0" w:line="240" w:lineRule="auto"/>
        <w:rPr>
          <w:rFonts w:ascii="Times New Roman" w:eastAsia="Times New Roman" w:hAnsi="Times New Roman"/>
        </w:rPr>
      </w:pPr>
    </w:p>
    <w:p w14:paraId="0F706C78" w14:textId="77777777" w:rsidR="008D13D0" w:rsidRPr="000B6444" w:rsidRDefault="008D13D0" w:rsidP="008D13D0">
      <w:pPr>
        <w:tabs>
          <w:tab w:val="left" w:pos="567"/>
        </w:tabs>
        <w:spacing w:after="0" w:line="240" w:lineRule="auto"/>
        <w:rPr>
          <w:rFonts w:ascii="Times New Roman" w:eastAsia="Times New Roman" w:hAnsi="Times New Roman"/>
          <w:b/>
          <w:u w:val="single"/>
        </w:rPr>
      </w:pPr>
      <w:proofErr w:type="spellStart"/>
      <w:r w:rsidRPr="000B6444">
        <w:rPr>
          <w:rFonts w:ascii="Times New Roman" w:eastAsia="Times New Roman" w:hAnsi="Times New Roman"/>
          <w:b/>
          <w:u w:val="single"/>
        </w:rPr>
        <w:t>Citotoksinių</w:t>
      </w:r>
      <w:proofErr w:type="spellEnd"/>
      <w:r w:rsidRPr="000B6444">
        <w:rPr>
          <w:rFonts w:ascii="Times New Roman" w:eastAsia="Times New Roman" w:hAnsi="Times New Roman"/>
          <w:b/>
          <w:u w:val="single"/>
        </w:rPr>
        <w:t xml:space="preserve"> preparatų ruošimo rekomendacijos</w:t>
      </w:r>
    </w:p>
    <w:p w14:paraId="66FDEB71" w14:textId="77777777" w:rsidR="008D13D0" w:rsidRPr="000B6444" w:rsidRDefault="008D13D0" w:rsidP="008D13D0">
      <w:pPr>
        <w:tabs>
          <w:tab w:val="left" w:pos="567"/>
        </w:tabs>
        <w:spacing w:after="0" w:line="240" w:lineRule="auto"/>
        <w:rPr>
          <w:rFonts w:ascii="Times New Roman" w:eastAsia="Times New Roman" w:hAnsi="Times New Roman"/>
        </w:rPr>
      </w:pPr>
    </w:p>
    <w:p w14:paraId="363E4291"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Vartojimas</w:t>
      </w:r>
    </w:p>
    <w:p w14:paraId="0D8C7977" w14:textId="77777777" w:rsidR="008D13D0" w:rsidRPr="000B6444" w:rsidRDefault="008D13D0" w:rsidP="008D13D0">
      <w:pPr>
        <w:tabs>
          <w:tab w:val="left" w:pos="567"/>
        </w:tabs>
        <w:spacing w:after="0" w:line="240" w:lineRule="auto"/>
        <w:rPr>
          <w:rFonts w:ascii="Times New Roman" w:eastAsia="Times New Roman" w:hAnsi="Times New Roman"/>
        </w:rPr>
      </w:pPr>
    </w:p>
    <w:p w14:paraId="611C73F7"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Vaist</w:t>
      </w:r>
      <w:r w:rsidR="00EE09E6" w:rsidRPr="000B6444">
        <w:rPr>
          <w:rFonts w:ascii="Times New Roman" w:eastAsia="Times New Roman" w:hAnsi="Times New Roman"/>
        </w:rPr>
        <w:t>inio preparat</w:t>
      </w:r>
      <w:r w:rsidRPr="000B6444">
        <w:rPr>
          <w:rFonts w:ascii="Times New Roman" w:eastAsia="Times New Roman" w:hAnsi="Times New Roman"/>
        </w:rPr>
        <w:t xml:space="preserve">o gali </w:t>
      </w:r>
      <w:proofErr w:type="spellStart"/>
      <w:r w:rsidRPr="000B6444">
        <w:rPr>
          <w:rFonts w:ascii="Times New Roman" w:eastAsia="Times New Roman" w:hAnsi="Times New Roman"/>
        </w:rPr>
        <w:t>injekuoti</w:t>
      </w:r>
      <w:proofErr w:type="spellEnd"/>
      <w:r w:rsidRPr="000B6444">
        <w:rPr>
          <w:rFonts w:ascii="Times New Roman" w:eastAsia="Times New Roman" w:hAnsi="Times New Roman"/>
        </w:rPr>
        <w:t xml:space="preserve"> arba procedūrą tiesiogiai prižiūrėti tik kvalifikuotas gydytojas, turintis darbo su chemoterapiniais </w:t>
      </w:r>
      <w:r w:rsidR="00EE09E6" w:rsidRPr="000B6444">
        <w:rPr>
          <w:rFonts w:ascii="Times New Roman" w:eastAsia="Times New Roman" w:hAnsi="Times New Roman"/>
        </w:rPr>
        <w:t>vaistiniais preparat</w:t>
      </w:r>
      <w:r w:rsidRPr="000B6444">
        <w:rPr>
          <w:rFonts w:ascii="Times New Roman" w:eastAsia="Times New Roman" w:hAnsi="Times New Roman"/>
        </w:rPr>
        <w:t xml:space="preserve">ais nuo vėžio patirties. </w:t>
      </w:r>
    </w:p>
    <w:p w14:paraId="1B99AB3E" w14:textId="77777777" w:rsidR="008D13D0" w:rsidRPr="000B6444" w:rsidRDefault="008D13D0" w:rsidP="008D13D0">
      <w:pPr>
        <w:tabs>
          <w:tab w:val="left" w:pos="567"/>
        </w:tabs>
        <w:spacing w:after="0" w:line="240" w:lineRule="auto"/>
        <w:rPr>
          <w:rFonts w:ascii="Times New Roman" w:eastAsia="Times New Roman" w:hAnsi="Times New Roman"/>
        </w:rPr>
      </w:pPr>
    </w:p>
    <w:p w14:paraId="714B1B33"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Ruošimas (instrukcija)</w:t>
      </w:r>
    </w:p>
    <w:p w14:paraId="695F5DC6" w14:textId="77777777" w:rsidR="008D13D0" w:rsidRPr="000B6444" w:rsidRDefault="008D13D0" w:rsidP="008D13D0">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t>1.</w:t>
      </w:r>
      <w:r w:rsidRPr="000B6444">
        <w:rPr>
          <w:rFonts w:ascii="Times New Roman" w:eastAsia="Times New Roman" w:hAnsi="Times New Roman"/>
        </w:rPr>
        <w:tab/>
        <w:t xml:space="preserve">Chemoterapinius preparatus gali ruošti tik medicinos personalas, turintis saugaus tokių </w:t>
      </w:r>
      <w:r w:rsidR="00416471" w:rsidRPr="000B6444">
        <w:rPr>
          <w:rFonts w:ascii="Times New Roman" w:eastAsia="Times New Roman" w:hAnsi="Times New Roman"/>
        </w:rPr>
        <w:t xml:space="preserve">vaistinių preparatų </w:t>
      </w:r>
      <w:r w:rsidRPr="000B6444">
        <w:rPr>
          <w:rFonts w:ascii="Times New Roman" w:eastAsia="Times New Roman" w:hAnsi="Times New Roman"/>
        </w:rPr>
        <w:t xml:space="preserve">vartojimo patirties. </w:t>
      </w:r>
    </w:p>
    <w:p w14:paraId="0A9D64A7" w14:textId="77777777" w:rsidR="008D13D0" w:rsidRPr="000B6444" w:rsidRDefault="008D13D0" w:rsidP="008D13D0">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t>2</w:t>
      </w:r>
      <w:r w:rsidRPr="000B6444">
        <w:rPr>
          <w:rFonts w:ascii="Times New Roman" w:eastAsia="Times New Roman" w:hAnsi="Times New Roman"/>
        </w:rPr>
        <w:tab/>
        <w:t xml:space="preserve">Tokia procedūra, kaip </w:t>
      </w:r>
      <w:r w:rsidR="00416471" w:rsidRPr="000B6444">
        <w:rPr>
          <w:rFonts w:ascii="Times New Roman" w:eastAsia="Times New Roman" w:hAnsi="Times New Roman"/>
        </w:rPr>
        <w:t xml:space="preserve">vaistinio preparato </w:t>
      </w:r>
      <w:r w:rsidRPr="000B6444">
        <w:rPr>
          <w:rFonts w:ascii="Times New Roman" w:eastAsia="Times New Roman" w:hAnsi="Times New Roman"/>
        </w:rPr>
        <w:t>skiedimas ir įtraukimas į švirkštą galimas tik nurodytose vietose.</w:t>
      </w:r>
    </w:p>
    <w:p w14:paraId="532B0779" w14:textId="77777777" w:rsidR="008D13D0" w:rsidRPr="000B6444" w:rsidRDefault="008D13D0" w:rsidP="008D13D0">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t>3.</w:t>
      </w:r>
      <w:r w:rsidRPr="000B6444">
        <w:rPr>
          <w:rFonts w:ascii="Times New Roman" w:eastAsia="Times New Roman" w:hAnsi="Times New Roman"/>
        </w:rPr>
        <w:tab/>
        <w:t>Personalas, atliekantis šias procedūras, privalo vilkėti chalatus, mūvėti pirštines, saugoti akis apsauginiais akiniais.</w:t>
      </w:r>
    </w:p>
    <w:p w14:paraId="34CA9EA0" w14:textId="77777777" w:rsidR="008D13D0" w:rsidRPr="000B6444" w:rsidRDefault="008D13D0" w:rsidP="008D13D0">
      <w:pPr>
        <w:tabs>
          <w:tab w:val="left" w:pos="567"/>
        </w:tabs>
        <w:autoSpaceDE w:val="0"/>
        <w:autoSpaceDN w:val="0"/>
        <w:adjustRightInd w:val="0"/>
        <w:spacing w:after="0" w:line="240" w:lineRule="auto"/>
        <w:ind w:left="540" w:hanging="516"/>
        <w:rPr>
          <w:rFonts w:ascii="Times New Roman" w:eastAsia="Times New Roman" w:hAnsi="Times New Roman"/>
        </w:rPr>
      </w:pPr>
      <w:r w:rsidRPr="000B6444">
        <w:rPr>
          <w:rFonts w:ascii="Times New Roman" w:eastAsia="Times New Roman" w:hAnsi="Times New Roman"/>
        </w:rPr>
        <w:t>4.</w:t>
      </w:r>
      <w:r w:rsidRPr="000B6444">
        <w:rPr>
          <w:rFonts w:ascii="Times New Roman" w:eastAsia="Times New Roman" w:hAnsi="Times New Roman"/>
        </w:rPr>
        <w:tab/>
        <w:t>Nėščios personalo moterys yra įspėjamos, kad nedirbtų su chemoterapiniais preparatais.</w:t>
      </w:r>
    </w:p>
    <w:p w14:paraId="5C3428A7" w14:textId="77777777" w:rsidR="008D13D0" w:rsidRPr="000B6444" w:rsidRDefault="008D13D0" w:rsidP="008D13D0">
      <w:pPr>
        <w:tabs>
          <w:tab w:val="left" w:pos="567"/>
        </w:tabs>
        <w:autoSpaceDE w:val="0"/>
        <w:autoSpaceDN w:val="0"/>
        <w:adjustRightInd w:val="0"/>
        <w:spacing w:after="0" w:line="240" w:lineRule="auto"/>
        <w:ind w:left="540" w:hanging="516"/>
        <w:rPr>
          <w:rFonts w:ascii="Times New Roman" w:eastAsia="Times New Roman" w:hAnsi="Times New Roman"/>
        </w:rPr>
      </w:pPr>
    </w:p>
    <w:p w14:paraId="58088847" w14:textId="77777777" w:rsidR="008D13D0" w:rsidRPr="000B6444" w:rsidRDefault="008D13D0" w:rsidP="008D13D0">
      <w:pPr>
        <w:tabs>
          <w:tab w:val="left" w:pos="567"/>
        </w:tabs>
        <w:autoSpaceDE w:val="0"/>
        <w:autoSpaceDN w:val="0"/>
        <w:adjustRightInd w:val="0"/>
        <w:spacing w:after="0" w:line="240" w:lineRule="auto"/>
        <w:ind w:left="540" w:hanging="516"/>
        <w:rPr>
          <w:rFonts w:ascii="Times New Roman" w:eastAsia="Times New Roman" w:hAnsi="Times New Roman"/>
          <w:b/>
        </w:rPr>
      </w:pPr>
      <w:r w:rsidRPr="000B6444">
        <w:rPr>
          <w:rFonts w:ascii="Times New Roman" w:eastAsia="Times New Roman" w:hAnsi="Times New Roman"/>
          <w:b/>
        </w:rPr>
        <w:t xml:space="preserve">Kontaktas su medžiaga </w:t>
      </w:r>
    </w:p>
    <w:p w14:paraId="5A60DE10" w14:textId="77777777" w:rsidR="008D13D0" w:rsidRPr="000B6444" w:rsidRDefault="008D13D0" w:rsidP="001444BD">
      <w:p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a)</w:t>
      </w:r>
      <w:r w:rsidRPr="000B6444">
        <w:rPr>
          <w:rFonts w:ascii="Times New Roman" w:eastAsia="Times New Roman" w:hAnsi="Times New Roman"/>
        </w:rPr>
        <w:tab/>
        <w:t>Jei</w:t>
      </w:r>
      <w:r w:rsidR="00EE09E6" w:rsidRPr="000B6444">
        <w:rPr>
          <w:rFonts w:ascii="Times New Roman" w:eastAsia="Times New Roman" w:hAnsi="Times New Roman"/>
        </w:rPr>
        <w:t>gu vaistinio</w:t>
      </w:r>
      <w:r w:rsidRPr="000B6444">
        <w:rPr>
          <w:rFonts w:ascii="Times New Roman" w:eastAsia="Times New Roman" w:hAnsi="Times New Roman"/>
        </w:rPr>
        <w:t xml:space="preserve"> preparato patenka ant odos ar į akis, pakenktą vietą reikia nuplauti dideliu kiekiu vandens arba fiziologinio tirpalo. Trumpalaikį odos gėlimą galima gydyti švelniu kremu. Jei</w:t>
      </w:r>
      <w:r w:rsidR="00EE09E6" w:rsidRPr="000B6444">
        <w:rPr>
          <w:rFonts w:ascii="Times New Roman" w:eastAsia="Times New Roman" w:hAnsi="Times New Roman"/>
        </w:rPr>
        <w:t>gu vaistinio</w:t>
      </w:r>
      <w:r w:rsidRPr="000B6444">
        <w:rPr>
          <w:rFonts w:ascii="Times New Roman" w:eastAsia="Times New Roman" w:hAnsi="Times New Roman"/>
        </w:rPr>
        <w:t xml:space="preserve"> preparato pateko į akis, reikalinga kreiptis į medikus.</w:t>
      </w:r>
    </w:p>
    <w:p w14:paraId="5133F696" w14:textId="77777777" w:rsidR="008D13D0" w:rsidRPr="000B6444" w:rsidRDefault="008D13D0" w:rsidP="001444BD">
      <w:p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lastRenderedPageBreak/>
        <w:t>b)</w:t>
      </w:r>
      <w:r w:rsidRPr="000B6444">
        <w:rPr>
          <w:rFonts w:ascii="Times New Roman" w:eastAsia="Times New Roman" w:hAnsi="Times New Roman"/>
        </w:rPr>
        <w:tab/>
        <w:t xml:space="preserve">Jeigu </w:t>
      </w:r>
      <w:r w:rsidR="00EE09E6" w:rsidRPr="000B6444">
        <w:rPr>
          <w:rFonts w:ascii="Times New Roman" w:eastAsia="Times New Roman" w:hAnsi="Times New Roman"/>
        </w:rPr>
        <w:t xml:space="preserve">vaistinio </w:t>
      </w:r>
      <w:r w:rsidRPr="000B6444">
        <w:rPr>
          <w:rFonts w:ascii="Times New Roman" w:eastAsia="Times New Roman" w:hAnsi="Times New Roman"/>
        </w:rPr>
        <w:t>preparato išsiliejo, operatorius turi mūvėti pirštines ir kempine skirta tokiam tikslui, išvalyti užterštą plotą. Tą vietą vandeniu reikia nuplauti du kartus. Visą skystį ir kempines įdėti į plastiko maišą ir jį užsandarinti.</w:t>
      </w:r>
    </w:p>
    <w:p w14:paraId="5187AC1D" w14:textId="77777777" w:rsidR="008D13D0" w:rsidRPr="000B6444" w:rsidRDefault="008D13D0" w:rsidP="008D13D0">
      <w:pPr>
        <w:tabs>
          <w:tab w:val="left" w:pos="567"/>
        </w:tabs>
        <w:autoSpaceDE w:val="0"/>
        <w:autoSpaceDN w:val="0"/>
        <w:adjustRightInd w:val="0"/>
        <w:spacing w:after="0" w:line="240" w:lineRule="auto"/>
        <w:ind w:left="540"/>
        <w:rPr>
          <w:rFonts w:ascii="Times New Roman" w:eastAsia="Times New Roman" w:hAnsi="Times New Roman"/>
        </w:rPr>
      </w:pPr>
    </w:p>
    <w:p w14:paraId="5CE2A349" w14:textId="77777777" w:rsidR="008D13D0" w:rsidRPr="000B6444" w:rsidRDefault="008D13D0" w:rsidP="008D13D0">
      <w:pPr>
        <w:tabs>
          <w:tab w:val="left" w:pos="567"/>
        </w:tabs>
        <w:autoSpaceDE w:val="0"/>
        <w:autoSpaceDN w:val="0"/>
        <w:adjustRightInd w:val="0"/>
        <w:spacing w:after="0" w:line="240" w:lineRule="auto"/>
        <w:ind w:left="540" w:hanging="540"/>
        <w:rPr>
          <w:rFonts w:ascii="Times New Roman" w:eastAsia="Times New Roman" w:hAnsi="Times New Roman"/>
          <w:b/>
        </w:rPr>
      </w:pPr>
      <w:r w:rsidRPr="000B6444">
        <w:rPr>
          <w:rFonts w:ascii="Times New Roman" w:eastAsia="Times New Roman" w:hAnsi="Times New Roman"/>
          <w:b/>
        </w:rPr>
        <w:t>Atliekų tvarkymas</w:t>
      </w:r>
    </w:p>
    <w:p w14:paraId="7D9EFDAF" w14:textId="77777777" w:rsidR="008D13D0" w:rsidRPr="000B6444" w:rsidRDefault="008D13D0" w:rsidP="008D13D0">
      <w:pPr>
        <w:tabs>
          <w:tab w:val="left" w:pos="0"/>
        </w:tabs>
        <w:autoSpaceDE w:val="0"/>
        <w:autoSpaceDN w:val="0"/>
        <w:adjustRightInd w:val="0"/>
        <w:spacing w:after="0" w:line="240" w:lineRule="auto"/>
        <w:ind w:firstLine="24"/>
        <w:rPr>
          <w:rFonts w:ascii="Times New Roman" w:eastAsia="Times New Roman" w:hAnsi="Times New Roman"/>
        </w:rPr>
      </w:pPr>
      <w:r w:rsidRPr="000B6444">
        <w:rPr>
          <w:rFonts w:ascii="Times New Roman" w:eastAsia="Times New Roman" w:hAnsi="Times New Roman"/>
        </w:rPr>
        <w:t xml:space="preserve">Švirkštus, </w:t>
      </w:r>
      <w:proofErr w:type="spellStart"/>
      <w:r w:rsidRPr="000B6444">
        <w:rPr>
          <w:rFonts w:ascii="Times New Roman" w:eastAsia="Times New Roman" w:hAnsi="Times New Roman"/>
        </w:rPr>
        <w:t>talpykles</w:t>
      </w:r>
      <w:proofErr w:type="spellEnd"/>
      <w:r w:rsidRPr="000B6444">
        <w:rPr>
          <w:rFonts w:ascii="Times New Roman" w:eastAsia="Times New Roman" w:hAnsi="Times New Roman"/>
        </w:rPr>
        <w:t xml:space="preserve">, absorbentus, skysčius ir kitas kontaktines medžiagas reikia įdėti į tvirtą plastiko maišelį arba kitokią nepralaidžią </w:t>
      </w:r>
      <w:proofErr w:type="spellStart"/>
      <w:r w:rsidRPr="000B6444">
        <w:rPr>
          <w:rFonts w:ascii="Times New Roman" w:eastAsia="Times New Roman" w:hAnsi="Times New Roman"/>
        </w:rPr>
        <w:t>talpyklę</w:t>
      </w:r>
      <w:proofErr w:type="spellEnd"/>
      <w:r w:rsidRPr="000B6444">
        <w:rPr>
          <w:rFonts w:ascii="Times New Roman" w:eastAsia="Times New Roman" w:hAnsi="Times New Roman"/>
        </w:rPr>
        <w:t xml:space="preserve"> ir sudeginti 1100</w:t>
      </w:r>
      <w:r w:rsidR="00ED5873" w:rsidRPr="000B6444">
        <w:rPr>
          <w:rFonts w:ascii="Times New Roman" w:eastAsia="Times New Roman" w:hAnsi="Times New Roman"/>
        </w:rPr>
        <w:t> </w:t>
      </w:r>
      <w:r w:rsidRPr="000B6444">
        <w:rPr>
          <w:rFonts w:ascii="Times New Roman" w:eastAsia="Times New Roman" w:hAnsi="Times New Roman"/>
        </w:rPr>
        <w:t>°C temperatūroje.</w:t>
      </w:r>
    </w:p>
    <w:p w14:paraId="57771E6E" w14:textId="77777777" w:rsidR="008D13D0" w:rsidRPr="000B6444" w:rsidRDefault="008D13D0" w:rsidP="008D13D0">
      <w:pPr>
        <w:tabs>
          <w:tab w:val="left" w:pos="567"/>
        </w:tabs>
        <w:spacing w:after="0" w:line="240" w:lineRule="auto"/>
        <w:rPr>
          <w:rFonts w:ascii="Times New Roman" w:eastAsia="Times New Roman" w:hAnsi="Times New Roman"/>
        </w:rPr>
      </w:pPr>
    </w:p>
    <w:p w14:paraId="0FD7458B" w14:textId="0B819912"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Nesuvartotą </w:t>
      </w:r>
      <w:r w:rsidR="00E37CFC">
        <w:rPr>
          <w:rFonts w:ascii="Times New Roman" w:eastAsia="Times New Roman" w:hAnsi="Times New Roman"/>
        </w:rPr>
        <w:t xml:space="preserve">vaistinį </w:t>
      </w:r>
      <w:r w:rsidRPr="000B6444">
        <w:rPr>
          <w:rFonts w:ascii="Times New Roman" w:eastAsia="Times New Roman" w:hAnsi="Times New Roman"/>
        </w:rPr>
        <w:t>preparatą ar atliekas reikia tvarkyti laikantis vietinių reikalavimų.</w:t>
      </w:r>
    </w:p>
    <w:p w14:paraId="5093A855" w14:textId="77777777" w:rsidR="008D13D0" w:rsidRPr="000B6444" w:rsidRDefault="008D13D0" w:rsidP="008D13D0">
      <w:pPr>
        <w:tabs>
          <w:tab w:val="left" w:pos="567"/>
        </w:tabs>
        <w:spacing w:after="0" w:line="240" w:lineRule="auto"/>
        <w:rPr>
          <w:rFonts w:ascii="Times New Roman" w:eastAsia="Times New Roman" w:hAnsi="Times New Roman"/>
        </w:rPr>
      </w:pPr>
    </w:p>
    <w:p w14:paraId="4BAD9F9E" w14:textId="77777777" w:rsidR="00BD257E" w:rsidRPr="000B6444" w:rsidRDefault="00BD257E" w:rsidP="005D7ADE">
      <w:pPr>
        <w:spacing w:after="0" w:line="240" w:lineRule="auto"/>
      </w:pPr>
    </w:p>
    <w:sectPr w:rsidR="00BD257E" w:rsidRPr="000B6444" w:rsidSect="001720A8">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E59A6" w14:textId="77777777" w:rsidR="005C5817" w:rsidRDefault="005C5817" w:rsidP="003F3201">
      <w:pPr>
        <w:spacing w:after="0" w:line="240" w:lineRule="auto"/>
      </w:pPr>
      <w:r>
        <w:separator/>
      </w:r>
    </w:p>
  </w:endnote>
  <w:endnote w:type="continuationSeparator" w:id="0">
    <w:p w14:paraId="30DD5BF5" w14:textId="77777777" w:rsidR="005C5817" w:rsidRDefault="005C5817" w:rsidP="003F3201">
      <w:pPr>
        <w:spacing w:after="0" w:line="240" w:lineRule="auto"/>
      </w:pPr>
      <w:r>
        <w:continuationSeparator/>
      </w:r>
    </w:p>
  </w:endnote>
  <w:endnote w:type="continuationNotice" w:id="1">
    <w:p w14:paraId="031D3A97" w14:textId="77777777" w:rsidR="005C5817" w:rsidRDefault="005C5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4CF9" w14:textId="77777777" w:rsidR="001B4CCE" w:rsidRDefault="001B4C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1BC22" w14:textId="77777777" w:rsidR="005C5817" w:rsidRDefault="005C5817" w:rsidP="003F3201">
      <w:pPr>
        <w:spacing w:after="0" w:line="240" w:lineRule="auto"/>
      </w:pPr>
      <w:r>
        <w:separator/>
      </w:r>
    </w:p>
  </w:footnote>
  <w:footnote w:type="continuationSeparator" w:id="0">
    <w:p w14:paraId="4C6DFC17" w14:textId="77777777" w:rsidR="005C5817" w:rsidRDefault="005C5817" w:rsidP="003F3201">
      <w:pPr>
        <w:spacing w:after="0" w:line="240" w:lineRule="auto"/>
      </w:pPr>
      <w:r>
        <w:continuationSeparator/>
      </w:r>
    </w:p>
  </w:footnote>
  <w:footnote w:type="continuationNotice" w:id="1">
    <w:p w14:paraId="14F6A49B" w14:textId="77777777" w:rsidR="005C5817" w:rsidRDefault="005C58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6AC6" w14:textId="77777777" w:rsidR="001B4CCE" w:rsidRDefault="001B4C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004"/>
    <w:multiLevelType w:val="hybridMultilevel"/>
    <w:tmpl w:val="CBEC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80C33"/>
    <w:multiLevelType w:val="hybridMultilevel"/>
    <w:tmpl w:val="4A728DD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5913825"/>
    <w:multiLevelType w:val="hybridMultilevel"/>
    <w:tmpl w:val="5C803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B3ED7"/>
    <w:multiLevelType w:val="multilevel"/>
    <w:tmpl w:val="F1D8A5C2"/>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7B97551"/>
    <w:multiLevelType w:val="hybridMultilevel"/>
    <w:tmpl w:val="3A9CE008"/>
    <w:lvl w:ilvl="0" w:tplc="ECEE234A">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CB0C98"/>
    <w:multiLevelType w:val="hybridMultilevel"/>
    <w:tmpl w:val="8B826316"/>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135D1"/>
    <w:multiLevelType w:val="hybridMultilevel"/>
    <w:tmpl w:val="BFA0E942"/>
    <w:lvl w:ilvl="0" w:tplc="4DECE744">
      <w:start w:val="9"/>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095E74"/>
    <w:multiLevelType w:val="hybridMultilevel"/>
    <w:tmpl w:val="22E2C080"/>
    <w:lvl w:ilvl="0" w:tplc="04270017">
      <w:start w:val="9"/>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4D08C7"/>
    <w:multiLevelType w:val="multilevel"/>
    <w:tmpl w:val="B002C26C"/>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83E4829"/>
    <w:multiLevelType w:val="hybridMultilevel"/>
    <w:tmpl w:val="1FF0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1693D"/>
    <w:multiLevelType w:val="hybridMultilevel"/>
    <w:tmpl w:val="3216CBF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C1B33"/>
    <w:multiLevelType w:val="hybridMultilevel"/>
    <w:tmpl w:val="4A9CB890"/>
    <w:lvl w:ilvl="0" w:tplc="64D47B50">
      <w:start w:val="6"/>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342D8F"/>
    <w:multiLevelType w:val="hybridMultilevel"/>
    <w:tmpl w:val="14021004"/>
    <w:lvl w:ilvl="0" w:tplc="93A8F928">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D119D7"/>
    <w:multiLevelType w:val="hybridMultilevel"/>
    <w:tmpl w:val="AC8E612A"/>
    <w:lvl w:ilvl="0" w:tplc="64D47B50">
      <w:start w:val="6"/>
      <w:numFmt w:val="bullet"/>
      <w:lvlText w:val="•"/>
      <w:lvlJc w:val="left"/>
      <w:pPr>
        <w:ind w:left="378" w:hanging="360"/>
      </w:pPr>
      <w:rPr>
        <w:rFonts w:ascii="Times New Roman" w:eastAsia="Times New Roman" w:hAnsi="Times New Roman" w:hint="default"/>
      </w:rPr>
    </w:lvl>
    <w:lvl w:ilvl="1" w:tplc="04270003" w:tentative="1">
      <w:start w:val="1"/>
      <w:numFmt w:val="bullet"/>
      <w:lvlText w:val="o"/>
      <w:lvlJc w:val="left"/>
      <w:pPr>
        <w:ind w:left="1098" w:hanging="360"/>
      </w:pPr>
      <w:rPr>
        <w:rFonts w:ascii="Courier New" w:hAnsi="Courier New" w:hint="default"/>
      </w:rPr>
    </w:lvl>
    <w:lvl w:ilvl="2" w:tplc="04270005" w:tentative="1">
      <w:start w:val="1"/>
      <w:numFmt w:val="bullet"/>
      <w:lvlText w:val=""/>
      <w:lvlJc w:val="left"/>
      <w:pPr>
        <w:ind w:left="1818" w:hanging="360"/>
      </w:pPr>
      <w:rPr>
        <w:rFonts w:ascii="Wingdings" w:hAnsi="Wingdings" w:hint="default"/>
      </w:rPr>
    </w:lvl>
    <w:lvl w:ilvl="3" w:tplc="04270001" w:tentative="1">
      <w:start w:val="1"/>
      <w:numFmt w:val="bullet"/>
      <w:lvlText w:val=""/>
      <w:lvlJc w:val="left"/>
      <w:pPr>
        <w:ind w:left="2538" w:hanging="360"/>
      </w:pPr>
      <w:rPr>
        <w:rFonts w:ascii="Symbol" w:hAnsi="Symbol" w:hint="default"/>
      </w:rPr>
    </w:lvl>
    <w:lvl w:ilvl="4" w:tplc="04270003" w:tentative="1">
      <w:start w:val="1"/>
      <w:numFmt w:val="bullet"/>
      <w:lvlText w:val="o"/>
      <w:lvlJc w:val="left"/>
      <w:pPr>
        <w:ind w:left="3258" w:hanging="360"/>
      </w:pPr>
      <w:rPr>
        <w:rFonts w:ascii="Courier New" w:hAnsi="Courier New" w:hint="default"/>
      </w:rPr>
    </w:lvl>
    <w:lvl w:ilvl="5" w:tplc="04270005" w:tentative="1">
      <w:start w:val="1"/>
      <w:numFmt w:val="bullet"/>
      <w:lvlText w:val=""/>
      <w:lvlJc w:val="left"/>
      <w:pPr>
        <w:ind w:left="3978" w:hanging="360"/>
      </w:pPr>
      <w:rPr>
        <w:rFonts w:ascii="Wingdings" w:hAnsi="Wingdings" w:hint="default"/>
      </w:rPr>
    </w:lvl>
    <w:lvl w:ilvl="6" w:tplc="04270001" w:tentative="1">
      <w:start w:val="1"/>
      <w:numFmt w:val="bullet"/>
      <w:lvlText w:val=""/>
      <w:lvlJc w:val="left"/>
      <w:pPr>
        <w:ind w:left="4698" w:hanging="360"/>
      </w:pPr>
      <w:rPr>
        <w:rFonts w:ascii="Symbol" w:hAnsi="Symbol" w:hint="default"/>
      </w:rPr>
    </w:lvl>
    <w:lvl w:ilvl="7" w:tplc="04270003" w:tentative="1">
      <w:start w:val="1"/>
      <w:numFmt w:val="bullet"/>
      <w:lvlText w:val="o"/>
      <w:lvlJc w:val="left"/>
      <w:pPr>
        <w:ind w:left="5418" w:hanging="360"/>
      </w:pPr>
      <w:rPr>
        <w:rFonts w:ascii="Courier New" w:hAnsi="Courier New" w:hint="default"/>
      </w:rPr>
    </w:lvl>
    <w:lvl w:ilvl="8" w:tplc="04270005" w:tentative="1">
      <w:start w:val="1"/>
      <w:numFmt w:val="bullet"/>
      <w:lvlText w:val=""/>
      <w:lvlJc w:val="left"/>
      <w:pPr>
        <w:ind w:left="6138" w:hanging="360"/>
      </w:pPr>
      <w:rPr>
        <w:rFonts w:ascii="Wingdings" w:hAnsi="Wingdings" w:hint="default"/>
      </w:rPr>
    </w:lvl>
  </w:abstractNum>
  <w:abstractNum w:abstractNumId="14" w15:restartNumberingAfterBreak="0">
    <w:nsid w:val="1E584C76"/>
    <w:multiLevelType w:val="multilevel"/>
    <w:tmpl w:val="01A46C84"/>
    <w:lvl w:ilvl="0">
      <w:start w:val="4"/>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225F3CE7"/>
    <w:multiLevelType w:val="hybridMultilevel"/>
    <w:tmpl w:val="700AA8F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5F6B66"/>
    <w:multiLevelType w:val="hybridMultilevel"/>
    <w:tmpl w:val="ECBC7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72087"/>
    <w:multiLevelType w:val="hybridMultilevel"/>
    <w:tmpl w:val="034E45B2"/>
    <w:lvl w:ilvl="0" w:tplc="04270017">
      <w:start w:val="1"/>
      <w:numFmt w:val="lowerLetter"/>
      <w:lvlText w:val="%1)"/>
      <w:lvlJc w:val="left"/>
      <w:pPr>
        <w:ind w:left="720" w:hanging="360"/>
      </w:p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6247B9"/>
    <w:multiLevelType w:val="hybridMultilevel"/>
    <w:tmpl w:val="7FA43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B540FE"/>
    <w:multiLevelType w:val="hybridMultilevel"/>
    <w:tmpl w:val="FEE8A244"/>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CB1B8C"/>
    <w:multiLevelType w:val="multilevel"/>
    <w:tmpl w:val="DCFEB962"/>
    <w:lvl w:ilvl="0">
      <w:start w:val="6"/>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53502E3"/>
    <w:multiLevelType w:val="hybridMultilevel"/>
    <w:tmpl w:val="E2F0AB94"/>
    <w:lvl w:ilvl="0" w:tplc="64D47B50">
      <w:start w:val="6"/>
      <w:numFmt w:val="bullet"/>
      <w:lvlText w:val="•"/>
      <w:lvlJc w:val="left"/>
      <w:pPr>
        <w:ind w:left="378"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F2DCF"/>
    <w:multiLevelType w:val="hybridMultilevel"/>
    <w:tmpl w:val="3184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BB746E"/>
    <w:multiLevelType w:val="hybridMultilevel"/>
    <w:tmpl w:val="E7040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B00F97"/>
    <w:multiLevelType w:val="hybridMultilevel"/>
    <w:tmpl w:val="A21EE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8E6B52"/>
    <w:multiLevelType w:val="hybridMultilevel"/>
    <w:tmpl w:val="3DECF410"/>
    <w:lvl w:ilvl="0" w:tplc="7F78A79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BD92396"/>
    <w:multiLevelType w:val="hybridMultilevel"/>
    <w:tmpl w:val="C898E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3D23E0"/>
    <w:multiLevelType w:val="hybridMultilevel"/>
    <w:tmpl w:val="EC6EDAE0"/>
    <w:lvl w:ilvl="0" w:tplc="EB76CF28">
      <w:start w:val="1"/>
      <w:numFmt w:val="low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C885BB5"/>
    <w:multiLevelType w:val="multilevel"/>
    <w:tmpl w:val="080640D2"/>
    <w:lvl w:ilvl="0">
      <w:start w:val="6"/>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0" w15:restartNumberingAfterBreak="0">
    <w:nsid w:val="3F1A781F"/>
    <w:multiLevelType w:val="hybridMultilevel"/>
    <w:tmpl w:val="0CE4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D5E8E"/>
    <w:multiLevelType w:val="multilevel"/>
    <w:tmpl w:val="6F684702"/>
    <w:lvl w:ilvl="0">
      <w:start w:val="4"/>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B12257D"/>
    <w:multiLevelType w:val="multilevel"/>
    <w:tmpl w:val="E970006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4E0307EA"/>
    <w:multiLevelType w:val="hybridMultilevel"/>
    <w:tmpl w:val="7AB4B47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F48453B"/>
    <w:multiLevelType w:val="hybridMultilevel"/>
    <w:tmpl w:val="796CC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242DAD"/>
    <w:multiLevelType w:val="hybridMultilevel"/>
    <w:tmpl w:val="193C5992"/>
    <w:lvl w:ilvl="0" w:tplc="64D47B5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6E17"/>
    <w:multiLevelType w:val="hybridMultilevel"/>
    <w:tmpl w:val="D4708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C5096F"/>
    <w:multiLevelType w:val="hybridMultilevel"/>
    <w:tmpl w:val="28103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942660"/>
    <w:multiLevelType w:val="hybridMultilevel"/>
    <w:tmpl w:val="ED020224"/>
    <w:lvl w:ilvl="0" w:tplc="D572141C">
      <w:start w:val="3"/>
      <w:numFmt w:val="bullet"/>
      <w:lvlText w:val="•"/>
      <w:lvlJc w:val="left"/>
      <w:pPr>
        <w:ind w:left="378" w:hanging="360"/>
      </w:pPr>
      <w:rPr>
        <w:rFonts w:ascii="Times New Roman" w:eastAsia="Times New Roman" w:hAnsi="Times New Roman" w:hint="default"/>
      </w:rPr>
    </w:lvl>
    <w:lvl w:ilvl="1" w:tplc="04270003" w:tentative="1">
      <w:start w:val="1"/>
      <w:numFmt w:val="bullet"/>
      <w:lvlText w:val="o"/>
      <w:lvlJc w:val="left"/>
      <w:pPr>
        <w:ind w:left="1098" w:hanging="360"/>
      </w:pPr>
      <w:rPr>
        <w:rFonts w:ascii="Courier New" w:hAnsi="Courier New" w:hint="default"/>
      </w:rPr>
    </w:lvl>
    <w:lvl w:ilvl="2" w:tplc="04270005" w:tentative="1">
      <w:start w:val="1"/>
      <w:numFmt w:val="bullet"/>
      <w:lvlText w:val=""/>
      <w:lvlJc w:val="left"/>
      <w:pPr>
        <w:ind w:left="1818" w:hanging="360"/>
      </w:pPr>
      <w:rPr>
        <w:rFonts w:ascii="Wingdings" w:hAnsi="Wingdings" w:hint="default"/>
      </w:rPr>
    </w:lvl>
    <w:lvl w:ilvl="3" w:tplc="04270001" w:tentative="1">
      <w:start w:val="1"/>
      <w:numFmt w:val="bullet"/>
      <w:lvlText w:val=""/>
      <w:lvlJc w:val="left"/>
      <w:pPr>
        <w:ind w:left="2538" w:hanging="360"/>
      </w:pPr>
      <w:rPr>
        <w:rFonts w:ascii="Symbol" w:hAnsi="Symbol" w:hint="default"/>
      </w:rPr>
    </w:lvl>
    <w:lvl w:ilvl="4" w:tplc="04270003" w:tentative="1">
      <w:start w:val="1"/>
      <w:numFmt w:val="bullet"/>
      <w:lvlText w:val="o"/>
      <w:lvlJc w:val="left"/>
      <w:pPr>
        <w:ind w:left="3258" w:hanging="360"/>
      </w:pPr>
      <w:rPr>
        <w:rFonts w:ascii="Courier New" w:hAnsi="Courier New" w:hint="default"/>
      </w:rPr>
    </w:lvl>
    <w:lvl w:ilvl="5" w:tplc="04270005" w:tentative="1">
      <w:start w:val="1"/>
      <w:numFmt w:val="bullet"/>
      <w:lvlText w:val=""/>
      <w:lvlJc w:val="left"/>
      <w:pPr>
        <w:ind w:left="3978" w:hanging="360"/>
      </w:pPr>
      <w:rPr>
        <w:rFonts w:ascii="Wingdings" w:hAnsi="Wingdings" w:hint="default"/>
      </w:rPr>
    </w:lvl>
    <w:lvl w:ilvl="6" w:tplc="04270001" w:tentative="1">
      <w:start w:val="1"/>
      <w:numFmt w:val="bullet"/>
      <w:lvlText w:val=""/>
      <w:lvlJc w:val="left"/>
      <w:pPr>
        <w:ind w:left="4698" w:hanging="360"/>
      </w:pPr>
      <w:rPr>
        <w:rFonts w:ascii="Symbol" w:hAnsi="Symbol" w:hint="default"/>
      </w:rPr>
    </w:lvl>
    <w:lvl w:ilvl="7" w:tplc="04270003" w:tentative="1">
      <w:start w:val="1"/>
      <w:numFmt w:val="bullet"/>
      <w:lvlText w:val="o"/>
      <w:lvlJc w:val="left"/>
      <w:pPr>
        <w:ind w:left="5418" w:hanging="360"/>
      </w:pPr>
      <w:rPr>
        <w:rFonts w:ascii="Courier New" w:hAnsi="Courier New" w:hint="default"/>
      </w:rPr>
    </w:lvl>
    <w:lvl w:ilvl="8" w:tplc="04270005" w:tentative="1">
      <w:start w:val="1"/>
      <w:numFmt w:val="bullet"/>
      <w:lvlText w:val=""/>
      <w:lvlJc w:val="left"/>
      <w:pPr>
        <w:ind w:left="6138" w:hanging="360"/>
      </w:pPr>
      <w:rPr>
        <w:rFonts w:ascii="Wingdings" w:hAnsi="Wingdings" w:hint="default"/>
      </w:rPr>
    </w:lvl>
  </w:abstractNum>
  <w:abstractNum w:abstractNumId="39" w15:restartNumberingAfterBreak="0">
    <w:nsid w:val="590D0548"/>
    <w:multiLevelType w:val="hybridMultilevel"/>
    <w:tmpl w:val="E5DA626A"/>
    <w:lvl w:ilvl="0" w:tplc="EAE8559E">
      <w:start w:val="3"/>
      <w:numFmt w:val="bullet"/>
      <w:lvlText w:val="•"/>
      <w:lvlJc w:val="left"/>
      <w:pPr>
        <w:ind w:left="378" w:hanging="360"/>
      </w:pPr>
      <w:rPr>
        <w:rFonts w:ascii="Times New Roman" w:eastAsia="Times New Roman" w:hAnsi="Times New Roman" w:hint="default"/>
      </w:rPr>
    </w:lvl>
    <w:lvl w:ilvl="1" w:tplc="04270003" w:tentative="1">
      <w:start w:val="1"/>
      <w:numFmt w:val="bullet"/>
      <w:lvlText w:val="o"/>
      <w:lvlJc w:val="left"/>
      <w:pPr>
        <w:ind w:left="1098" w:hanging="360"/>
      </w:pPr>
      <w:rPr>
        <w:rFonts w:ascii="Courier New" w:hAnsi="Courier New" w:hint="default"/>
      </w:rPr>
    </w:lvl>
    <w:lvl w:ilvl="2" w:tplc="04270005" w:tentative="1">
      <w:start w:val="1"/>
      <w:numFmt w:val="bullet"/>
      <w:lvlText w:val=""/>
      <w:lvlJc w:val="left"/>
      <w:pPr>
        <w:ind w:left="1818" w:hanging="360"/>
      </w:pPr>
      <w:rPr>
        <w:rFonts w:ascii="Wingdings" w:hAnsi="Wingdings" w:hint="default"/>
      </w:rPr>
    </w:lvl>
    <w:lvl w:ilvl="3" w:tplc="04270001" w:tentative="1">
      <w:start w:val="1"/>
      <w:numFmt w:val="bullet"/>
      <w:lvlText w:val=""/>
      <w:lvlJc w:val="left"/>
      <w:pPr>
        <w:ind w:left="2538" w:hanging="360"/>
      </w:pPr>
      <w:rPr>
        <w:rFonts w:ascii="Symbol" w:hAnsi="Symbol" w:hint="default"/>
      </w:rPr>
    </w:lvl>
    <w:lvl w:ilvl="4" w:tplc="04270003" w:tentative="1">
      <w:start w:val="1"/>
      <w:numFmt w:val="bullet"/>
      <w:lvlText w:val="o"/>
      <w:lvlJc w:val="left"/>
      <w:pPr>
        <w:ind w:left="3258" w:hanging="360"/>
      </w:pPr>
      <w:rPr>
        <w:rFonts w:ascii="Courier New" w:hAnsi="Courier New" w:hint="default"/>
      </w:rPr>
    </w:lvl>
    <w:lvl w:ilvl="5" w:tplc="04270005" w:tentative="1">
      <w:start w:val="1"/>
      <w:numFmt w:val="bullet"/>
      <w:lvlText w:val=""/>
      <w:lvlJc w:val="left"/>
      <w:pPr>
        <w:ind w:left="3978" w:hanging="360"/>
      </w:pPr>
      <w:rPr>
        <w:rFonts w:ascii="Wingdings" w:hAnsi="Wingdings" w:hint="default"/>
      </w:rPr>
    </w:lvl>
    <w:lvl w:ilvl="6" w:tplc="04270001" w:tentative="1">
      <w:start w:val="1"/>
      <w:numFmt w:val="bullet"/>
      <w:lvlText w:val=""/>
      <w:lvlJc w:val="left"/>
      <w:pPr>
        <w:ind w:left="4698" w:hanging="360"/>
      </w:pPr>
      <w:rPr>
        <w:rFonts w:ascii="Symbol" w:hAnsi="Symbol" w:hint="default"/>
      </w:rPr>
    </w:lvl>
    <w:lvl w:ilvl="7" w:tplc="04270003" w:tentative="1">
      <w:start w:val="1"/>
      <w:numFmt w:val="bullet"/>
      <w:lvlText w:val="o"/>
      <w:lvlJc w:val="left"/>
      <w:pPr>
        <w:ind w:left="5418" w:hanging="360"/>
      </w:pPr>
      <w:rPr>
        <w:rFonts w:ascii="Courier New" w:hAnsi="Courier New" w:hint="default"/>
      </w:rPr>
    </w:lvl>
    <w:lvl w:ilvl="8" w:tplc="04270005" w:tentative="1">
      <w:start w:val="1"/>
      <w:numFmt w:val="bullet"/>
      <w:lvlText w:val=""/>
      <w:lvlJc w:val="left"/>
      <w:pPr>
        <w:ind w:left="6138" w:hanging="360"/>
      </w:pPr>
      <w:rPr>
        <w:rFonts w:ascii="Wingdings" w:hAnsi="Wingdings" w:hint="default"/>
      </w:rPr>
    </w:lvl>
  </w:abstractNum>
  <w:abstractNum w:abstractNumId="40" w15:restartNumberingAfterBreak="0">
    <w:nsid w:val="60DC3149"/>
    <w:multiLevelType w:val="hybridMultilevel"/>
    <w:tmpl w:val="14765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FB592F"/>
    <w:multiLevelType w:val="multilevel"/>
    <w:tmpl w:val="AB22B71C"/>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2" w15:restartNumberingAfterBreak="0">
    <w:nsid w:val="61F00511"/>
    <w:multiLevelType w:val="hybridMultilevel"/>
    <w:tmpl w:val="D77A044A"/>
    <w:lvl w:ilvl="0" w:tplc="5B543560">
      <w:start w:val="1"/>
      <w:numFmt w:val="lowerRoman"/>
      <w:lvlText w:val="%1)"/>
      <w:lvlJc w:val="left"/>
      <w:pPr>
        <w:ind w:left="1440" w:hanging="360"/>
      </w:pPr>
      <w:rPr>
        <w:rFonts w:hint="default"/>
      </w:rPr>
    </w:lvl>
    <w:lvl w:ilvl="1" w:tplc="CDF4B25A">
      <w:numFmt w:val="bullet"/>
      <w:lvlText w:val="•"/>
      <w:lvlJc w:val="left"/>
      <w:pPr>
        <w:ind w:left="1644" w:hanging="564"/>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4F67866"/>
    <w:multiLevelType w:val="multilevel"/>
    <w:tmpl w:val="61DA4EA2"/>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69B1E10"/>
    <w:multiLevelType w:val="hybridMultilevel"/>
    <w:tmpl w:val="EA1E1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EA272F"/>
    <w:multiLevelType w:val="hybridMultilevel"/>
    <w:tmpl w:val="F8D6F6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05377D"/>
    <w:multiLevelType w:val="hybridMultilevel"/>
    <w:tmpl w:val="CFC40704"/>
    <w:lvl w:ilvl="0" w:tplc="0409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E2415A"/>
    <w:multiLevelType w:val="hybridMultilevel"/>
    <w:tmpl w:val="7ED2A7E6"/>
    <w:lvl w:ilvl="0" w:tplc="01C05EAC">
      <w:start w:val="3"/>
      <w:numFmt w:val="bullet"/>
      <w:lvlText w:val="•"/>
      <w:lvlJc w:val="left"/>
      <w:pPr>
        <w:ind w:left="378" w:hanging="360"/>
      </w:pPr>
      <w:rPr>
        <w:rFonts w:ascii="Times New Roman" w:eastAsia="Times New Roman" w:hAnsi="Times New Roman" w:hint="default"/>
      </w:rPr>
    </w:lvl>
    <w:lvl w:ilvl="1" w:tplc="04270003" w:tentative="1">
      <w:start w:val="1"/>
      <w:numFmt w:val="bullet"/>
      <w:lvlText w:val="o"/>
      <w:lvlJc w:val="left"/>
      <w:pPr>
        <w:ind w:left="1098" w:hanging="360"/>
      </w:pPr>
      <w:rPr>
        <w:rFonts w:ascii="Courier New" w:hAnsi="Courier New" w:hint="default"/>
      </w:rPr>
    </w:lvl>
    <w:lvl w:ilvl="2" w:tplc="04270005" w:tentative="1">
      <w:start w:val="1"/>
      <w:numFmt w:val="bullet"/>
      <w:lvlText w:val=""/>
      <w:lvlJc w:val="left"/>
      <w:pPr>
        <w:ind w:left="1818" w:hanging="360"/>
      </w:pPr>
      <w:rPr>
        <w:rFonts w:ascii="Wingdings" w:hAnsi="Wingdings" w:hint="default"/>
      </w:rPr>
    </w:lvl>
    <w:lvl w:ilvl="3" w:tplc="04270001" w:tentative="1">
      <w:start w:val="1"/>
      <w:numFmt w:val="bullet"/>
      <w:lvlText w:val=""/>
      <w:lvlJc w:val="left"/>
      <w:pPr>
        <w:ind w:left="2538" w:hanging="360"/>
      </w:pPr>
      <w:rPr>
        <w:rFonts w:ascii="Symbol" w:hAnsi="Symbol" w:hint="default"/>
      </w:rPr>
    </w:lvl>
    <w:lvl w:ilvl="4" w:tplc="04270003" w:tentative="1">
      <w:start w:val="1"/>
      <w:numFmt w:val="bullet"/>
      <w:lvlText w:val="o"/>
      <w:lvlJc w:val="left"/>
      <w:pPr>
        <w:ind w:left="3258" w:hanging="360"/>
      </w:pPr>
      <w:rPr>
        <w:rFonts w:ascii="Courier New" w:hAnsi="Courier New" w:hint="default"/>
      </w:rPr>
    </w:lvl>
    <w:lvl w:ilvl="5" w:tplc="04270005" w:tentative="1">
      <w:start w:val="1"/>
      <w:numFmt w:val="bullet"/>
      <w:lvlText w:val=""/>
      <w:lvlJc w:val="left"/>
      <w:pPr>
        <w:ind w:left="3978" w:hanging="360"/>
      </w:pPr>
      <w:rPr>
        <w:rFonts w:ascii="Wingdings" w:hAnsi="Wingdings" w:hint="default"/>
      </w:rPr>
    </w:lvl>
    <w:lvl w:ilvl="6" w:tplc="04270001" w:tentative="1">
      <w:start w:val="1"/>
      <w:numFmt w:val="bullet"/>
      <w:lvlText w:val=""/>
      <w:lvlJc w:val="left"/>
      <w:pPr>
        <w:ind w:left="4698" w:hanging="360"/>
      </w:pPr>
      <w:rPr>
        <w:rFonts w:ascii="Symbol" w:hAnsi="Symbol" w:hint="default"/>
      </w:rPr>
    </w:lvl>
    <w:lvl w:ilvl="7" w:tplc="04270003" w:tentative="1">
      <w:start w:val="1"/>
      <w:numFmt w:val="bullet"/>
      <w:lvlText w:val="o"/>
      <w:lvlJc w:val="left"/>
      <w:pPr>
        <w:ind w:left="5418" w:hanging="360"/>
      </w:pPr>
      <w:rPr>
        <w:rFonts w:ascii="Courier New" w:hAnsi="Courier New" w:hint="default"/>
      </w:rPr>
    </w:lvl>
    <w:lvl w:ilvl="8" w:tplc="04270005" w:tentative="1">
      <w:start w:val="1"/>
      <w:numFmt w:val="bullet"/>
      <w:lvlText w:val=""/>
      <w:lvlJc w:val="left"/>
      <w:pPr>
        <w:ind w:left="6138" w:hanging="360"/>
      </w:pPr>
      <w:rPr>
        <w:rFonts w:ascii="Wingdings" w:hAnsi="Wingdings" w:hint="default"/>
      </w:rPr>
    </w:lvl>
  </w:abstractNum>
  <w:abstractNum w:abstractNumId="48" w15:restartNumberingAfterBreak="0">
    <w:nsid w:val="77444C86"/>
    <w:multiLevelType w:val="hybridMultilevel"/>
    <w:tmpl w:val="3A94CE06"/>
    <w:lvl w:ilvl="0" w:tplc="0427000F">
      <w:start w:val="1"/>
      <w:numFmt w:val="decimal"/>
      <w:lvlText w:val="%1."/>
      <w:lvlJc w:val="left"/>
      <w:pPr>
        <w:ind w:left="720" w:hanging="360"/>
      </w:pPr>
    </w:lvl>
    <w:lvl w:ilvl="1" w:tplc="3DB234D2">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3741733">
    <w:abstractNumId w:val="20"/>
  </w:num>
  <w:num w:numId="2" w16cid:durableId="1221870218">
    <w:abstractNumId w:val="3"/>
  </w:num>
  <w:num w:numId="3" w16cid:durableId="1859655767">
    <w:abstractNumId w:val="31"/>
  </w:num>
  <w:num w:numId="4" w16cid:durableId="1073165138">
    <w:abstractNumId w:val="32"/>
  </w:num>
  <w:num w:numId="5" w16cid:durableId="970330056">
    <w:abstractNumId w:val="21"/>
  </w:num>
  <w:num w:numId="6" w16cid:durableId="530732128">
    <w:abstractNumId w:val="43"/>
  </w:num>
  <w:num w:numId="7" w16cid:durableId="67075074">
    <w:abstractNumId w:val="2"/>
  </w:num>
  <w:num w:numId="8" w16cid:durableId="390228381">
    <w:abstractNumId w:val="45"/>
  </w:num>
  <w:num w:numId="9" w16cid:durableId="541402762">
    <w:abstractNumId w:val="41"/>
  </w:num>
  <w:num w:numId="10" w16cid:durableId="1473521344">
    <w:abstractNumId w:val="14"/>
  </w:num>
  <w:num w:numId="11" w16cid:durableId="1533608906">
    <w:abstractNumId w:val="8"/>
  </w:num>
  <w:num w:numId="12" w16cid:durableId="1278415357">
    <w:abstractNumId w:val="29"/>
  </w:num>
  <w:num w:numId="13" w16cid:durableId="909265158">
    <w:abstractNumId w:val="26"/>
  </w:num>
  <w:num w:numId="14" w16cid:durableId="388189484">
    <w:abstractNumId w:val="4"/>
  </w:num>
  <w:num w:numId="15" w16cid:durableId="1102215867">
    <w:abstractNumId w:val="28"/>
  </w:num>
  <w:num w:numId="16" w16cid:durableId="1683044812">
    <w:abstractNumId w:val="39"/>
  </w:num>
  <w:num w:numId="17" w16cid:durableId="1659848130">
    <w:abstractNumId w:val="47"/>
  </w:num>
  <w:num w:numId="18" w16cid:durableId="742720253">
    <w:abstractNumId w:val="38"/>
  </w:num>
  <w:num w:numId="19" w16cid:durableId="1595283911">
    <w:abstractNumId w:val="13"/>
  </w:num>
  <w:num w:numId="20" w16cid:durableId="73476036">
    <w:abstractNumId w:val="10"/>
  </w:num>
  <w:num w:numId="21" w16cid:durableId="859009588">
    <w:abstractNumId w:val="0"/>
  </w:num>
  <w:num w:numId="22" w16cid:durableId="1028292141">
    <w:abstractNumId w:val="22"/>
  </w:num>
  <w:num w:numId="23" w16cid:durableId="591546991">
    <w:abstractNumId w:val="11"/>
  </w:num>
  <w:num w:numId="24" w16cid:durableId="1848590288">
    <w:abstractNumId w:val="35"/>
  </w:num>
  <w:num w:numId="25" w16cid:durableId="1251742669">
    <w:abstractNumId w:val="6"/>
  </w:num>
  <w:num w:numId="26" w16cid:durableId="293024864">
    <w:abstractNumId w:val="9"/>
  </w:num>
  <w:num w:numId="27" w16cid:durableId="1202205869">
    <w:abstractNumId w:val="1"/>
  </w:num>
  <w:num w:numId="28" w16cid:durableId="1510876261">
    <w:abstractNumId w:val="48"/>
  </w:num>
  <w:num w:numId="29" w16cid:durableId="41709006">
    <w:abstractNumId w:val="36"/>
  </w:num>
  <w:num w:numId="30" w16cid:durableId="85158445">
    <w:abstractNumId w:val="15"/>
  </w:num>
  <w:num w:numId="31" w16cid:durableId="211771644">
    <w:abstractNumId w:val="17"/>
  </w:num>
  <w:num w:numId="32" w16cid:durableId="1580941010">
    <w:abstractNumId w:val="33"/>
  </w:num>
  <w:num w:numId="33" w16cid:durableId="299651044">
    <w:abstractNumId w:val="42"/>
  </w:num>
  <w:num w:numId="34" w16cid:durableId="901524637">
    <w:abstractNumId w:val="7"/>
  </w:num>
  <w:num w:numId="35" w16cid:durableId="256864437">
    <w:abstractNumId w:val="5"/>
  </w:num>
  <w:num w:numId="36" w16cid:durableId="2050490911">
    <w:abstractNumId w:val="19"/>
  </w:num>
  <w:num w:numId="37" w16cid:durableId="294678182">
    <w:abstractNumId w:val="23"/>
  </w:num>
  <w:num w:numId="38" w16cid:durableId="1813055675">
    <w:abstractNumId w:val="12"/>
  </w:num>
  <w:num w:numId="39" w16cid:durableId="1990816940">
    <w:abstractNumId w:val="24"/>
  </w:num>
  <w:num w:numId="40" w16cid:durableId="1697585215">
    <w:abstractNumId w:val="46"/>
  </w:num>
  <w:num w:numId="41" w16cid:durableId="1220019732">
    <w:abstractNumId w:val="30"/>
  </w:num>
  <w:num w:numId="42" w16cid:durableId="460655210">
    <w:abstractNumId w:val="18"/>
  </w:num>
  <w:num w:numId="43" w16cid:durableId="1172448648">
    <w:abstractNumId w:val="25"/>
  </w:num>
  <w:num w:numId="44" w16cid:durableId="1908374414">
    <w:abstractNumId w:val="16"/>
  </w:num>
  <w:num w:numId="45" w16cid:durableId="677000199">
    <w:abstractNumId w:val="40"/>
  </w:num>
  <w:num w:numId="46" w16cid:durableId="277951041">
    <w:abstractNumId w:val="34"/>
  </w:num>
  <w:num w:numId="47" w16cid:durableId="88477387">
    <w:abstractNumId w:val="44"/>
  </w:num>
  <w:num w:numId="48" w16cid:durableId="1370953891">
    <w:abstractNumId w:val="27"/>
  </w:num>
  <w:num w:numId="49" w16cid:durableId="15749980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41"/>
    <w:rsid w:val="00010874"/>
    <w:rsid w:val="0001317A"/>
    <w:rsid w:val="00025956"/>
    <w:rsid w:val="0003042F"/>
    <w:rsid w:val="0003287B"/>
    <w:rsid w:val="00044511"/>
    <w:rsid w:val="00054CFB"/>
    <w:rsid w:val="00055A11"/>
    <w:rsid w:val="00063ED2"/>
    <w:rsid w:val="00073DFC"/>
    <w:rsid w:val="00080F68"/>
    <w:rsid w:val="0008325A"/>
    <w:rsid w:val="00086E0A"/>
    <w:rsid w:val="00087B0D"/>
    <w:rsid w:val="0009201F"/>
    <w:rsid w:val="00097498"/>
    <w:rsid w:val="000A3A00"/>
    <w:rsid w:val="000A3E20"/>
    <w:rsid w:val="000B2328"/>
    <w:rsid w:val="000B6444"/>
    <w:rsid w:val="000B64F4"/>
    <w:rsid w:val="000C28B1"/>
    <w:rsid w:val="000D33D0"/>
    <w:rsid w:val="000D6D09"/>
    <w:rsid w:val="00106BAA"/>
    <w:rsid w:val="0011043A"/>
    <w:rsid w:val="0011218F"/>
    <w:rsid w:val="001145BD"/>
    <w:rsid w:val="001255EB"/>
    <w:rsid w:val="00132E06"/>
    <w:rsid w:val="001444BD"/>
    <w:rsid w:val="00144589"/>
    <w:rsid w:val="00154308"/>
    <w:rsid w:val="00157B94"/>
    <w:rsid w:val="001720A8"/>
    <w:rsid w:val="00177A93"/>
    <w:rsid w:val="00184A1B"/>
    <w:rsid w:val="00191AAA"/>
    <w:rsid w:val="001937A0"/>
    <w:rsid w:val="001938A2"/>
    <w:rsid w:val="001A12DD"/>
    <w:rsid w:val="001A1B84"/>
    <w:rsid w:val="001A7D76"/>
    <w:rsid w:val="001B4CCE"/>
    <w:rsid w:val="001D0A60"/>
    <w:rsid w:val="001D20BA"/>
    <w:rsid w:val="001F13DE"/>
    <w:rsid w:val="0020098E"/>
    <w:rsid w:val="00211A84"/>
    <w:rsid w:val="0021262A"/>
    <w:rsid w:val="00217958"/>
    <w:rsid w:val="00221ABB"/>
    <w:rsid w:val="00221E79"/>
    <w:rsid w:val="002260FA"/>
    <w:rsid w:val="0023397C"/>
    <w:rsid w:val="00237ED5"/>
    <w:rsid w:val="00252E4B"/>
    <w:rsid w:val="00255A41"/>
    <w:rsid w:val="00255ABE"/>
    <w:rsid w:val="002664F5"/>
    <w:rsid w:val="00271C0E"/>
    <w:rsid w:val="002755A8"/>
    <w:rsid w:val="0028460F"/>
    <w:rsid w:val="00284F41"/>
    <w:rsid w:val="002A19E0"/>
    <w:rsid w:val="002A7929"/>
    <w:rsid w:val="002B338B"/>
    <w:rsid w:val="002B777F"/>
    <w:rsid w:val="002C4FC6"/>
    <w:rsid w:val="002C5E51"/>
    <w:rsid w:val="002D04BF"/>
    <w:rsid w:val="002D394C"/>
    <w:rsid w:val="002E2EBF"/>
    <w:rsid w:val="002E2F2C"/>
    <w:rsid w:val="002E5130"/>
    <w:rsid w:val="002F02AA"/>
    <w:rsid w:val="002F4DB4"/>
    <w:rsid w:val="0030683C"/>
    <w:rsid w:val="00310C6B"/>
    <w:rsid w:val="00322796"/>
    <w:rsid w:val="00343DD9"/>
    <w:rsid w:val="00344AC3"/>
    <w:rsid w:val="003625CC"/>
    <w:rsid w:val="003629CD"/>
    <w:rsid w:val="003715C8"/>
    <w:rsid w:val="00371B7B"/>
    <w:rsid w:val="003819D1"/>
    <w:rsid w:val="0038367C"/>
    <w:rsid w:val="003850A7"/>
    <w:rsid w:val="003960DC"/>
    <w:rsid w:val="003A361F"/>
    <w:rsid w:val="003A3FBA"/>
    <w:rsid w:val="003D55AD"/>
    <w:rsid w:val="003E3844"/>
    <w:rsid w:val="003E7706"/>
    <w:rsid w:val="003E7CD9"/>
    <w:rsid w:val="003F3201"/>
    <w:rsid w:val="00415116"/>
    <w:rsid w:val="00416471"/>
    <w:rsid w:val="0041758C"/>
    <w:rsid w:val="004265F9"/>
    <w:rsid w:val="00437B10"/>
    <w:rsid w:val="004437B1"/>
    <w:rsid w:val="00455E99"/>
    <w:rsid w:val="00456C5A"/>
    <w:rsid w:val="00457CDB"/>
    <w:rsid w:val="004765E3"/>
    <w:rsid w:val="00486D9C"/>
    <w:rsid w:val="00492399"/>
    <w:rsid w:val="00494087"/>
    <w:rsid w:val="004B0FF9"/>
    <w:rsid w:val="004B1CD3"/>
    <w:rsid w:val="004B4BE8"/>
    <w:rsid w:val="004B7AF6"/>
    <w:rsid w:val="004C5CE2"/>
    <w:rsid w:val="004E07FD"/>
    <w:rsid w:val="004E67E4"/>
    <w:rsid w:val="00522459"/>
    <w:rsid w:val="0053753F"/>
    <w:rsid w:val="00544DC7"/>
    <w:rsid w:val="00555F39"/>
    <w:rsid w:val="00561D95"/>
    <w:rsid w:val="00562B76"/>
    <w:rsid w:val="00563836"/>
    <w:rsid w:val="0056504C"/>
    <w:rsid w:val="0059024F"/>
    <w:rsid w:val="005A1BE8"/>
    <w:rsid w:val="005B0D1B"/>
    <w:rsid w:val="005B35BA"/>
    <w:rsid w:val="005C17E8"/>
    <w:rsid w:val="005C5817"/>
    <w:rsid w:val="005C7231"/>
    <w:rsid w:val="005D5395"/>
    <w:rsid w:val="005D7ADE"/>
    <w:rsid w:val="005E10F4"/>
    <w:rsid w:val="005E39CE"/>
    <w:rsid w:val="005E6154"/>
    <w:rsid w:val="005E6948"/>
    <w:rsid w:val="005F09B1"/>
    <w:rsid w:val="005F2D9B"/>
    <w:rsid w:val="00603DEA"/>
    <w:rsid w:val="0060521B"/>
    <w:rsid w:val="00613CD3"/>
    <w:rsid w:val="00624845"/>
    <w:rsid w:val="006403B8"/>
    <w:rsid w:val="00642B58"/>
    <w:rsid w:val="006935A3"/>
    <w:rsid w:val="006A187E"/>
    <w:rsid w:val="006B0511"/>
    <w:rsid w:val="006B1980"/>
    <w:rsid w:val="006B236A"/>
    <w:rsid w:val="006B267E"/>
    <w:rsid w:val="006C1E48"/>
    <w:rsid w:val="006C2A36"/>
    <w:rsid w:val="006D5476"/>
    <w:rsid w:val="006E14F9"/>
    <w:rsid w:val="006E7945"/>
    <w:rsid w:val="006E7ED2"/>
    <w:rsid w:val="006F2ADA"/>
    <w:rsid w:val="00700480"/>
    <w:rsid w:val="00742B7E"/>
    <w:rsid w:val="00751A76"/>
    <w:rsid w:val="00755974"/>
    <w:rsid w:val="00762F00"/>
    <w:rsid w:val="007671E0"/>
    <w:rsid w:val="00783D86"/>
    <w:rsid w:val="0078426B"/>
    <w:rsid w:val="00786F10"/>
    <w:rsid w:val="007910AC"/>
    <w:rsid w:val="007916D5"/>
    <w:rsid w:val="0079521C"/>
    <w:rsid w:val="007E0F55"/>
    <w:rsid w:val="007E5A2C"/>
    <w:rsid w:val="007F4CAE"/>
    <w:rsid w:val="008025B2"/>
    <w:rsid w:val="00815100"/>
    <w:rsid w:val="00816A7A"/>
    <w:rsid w:val="0082460B"/>
    <w:rsid w:val="00837269"/>
    <w:rsid w:val="00837CDC"/>
    <w:rsid w:val="00841F6E"/>
    <w:rsid w:val="008424EE"/>
    <w:rsid w:val="00846886"/>
    <w:rsid w:val="00847EBF"/>
    <w:rsid w:val="00861475"/>
    <w:rsid w:val="00861C1F"/>
    <w:rsid w:val="00886CCE"/>
    <w:rsid w:val="00887D74"/>
    <w:rsid w:val="00892FAD"/>
    <w:rsid w:val="008A2C29"/>
    <w:rsid w:val="008A3FCD"/>
    <w:rsid w:val="008A534F"/>
    <w:rsid w:val="008B32A2"/>
    <w:rsid w:val="008D13D0"/>
    <w:rsid w:val="008D1E62"/>
    <w:rsid w:val="008D4066"/>
    <w:rsid w:val="008E6170"/>
    <w:rsid w:val="008E6CCC"/>
    <w:rsid w:val="009018EB"/>
    <w:rsid w:val="0096391F"/>
    <w:rsid w:val="00965465"/>
    <w:rsid w:val="00967C41"/>
    <w:rsid w:val="00972846"/>
    <w:rsid w:val="00974B8C"/>
    <w:rsid w:val="009753DA"/>
    <w:rsid w:val="00982D47"/>
    <w:rsid w:val="00996819"/>
    <w:rsid w:val="009B0D76"/>
    <w:rsid w:val="009C03A1"/>
    <w:rsid w:val="009C0A59"/>
    <w:rsid w:val="009C7AB1"/>
    <w:rsid w:val="009D48E2"/>
    <w:rsid w:val="009D5EBE"/>
    <w:rsid w:val="00A017A0"/>
    <w:rsid w:val="00A14F31"/>
    <w:rsid w:val="00A21BDA"/>
    <w:rsid w:val="00A40E7B"/>
    <w:rsid w:val="00A42998"/>
    <w:rsid w:val="00A44A73"/>
    <w:rsid w:val="00A44AAF"/>
    <w:rsid w:val="00A601FF"/>
    <w:rsid w:val="00A7101A"/>
    <w:rsid w:val="00A74370"/>
    <w:rsid w:val="00A768F2"/>
    <w:rsid w:val="00A76B9A"/>
    <w:rsid w:val="00A87F0C"/>
    <w:rsid w:val="00A9094E"/>
    <w:rsid w:val="00AA0747"/>
    <w:rsid w:val="00AB30FC"/>
    <w:rsid w:val="00AC0C8E"/>
    <w:rsid w:val="00AD1FF5"/>
    <w:rsid w:val="00AE0CE6"/>
    <w:rsid w:val="00AF4D7C"/>
    <w:rsid w:val="00B150A1"/>
    <w:rsid w:val="00B1778C"/>
    <w:rsid w:val="00B34113"/>
    <w:rsid w:val="00B401FC"/>
    <w:rsid w:val="00B44F19"/>
    <w:rsid w:val="00B4748C"/>
    <w:rsid w:val="00B865B8"/>
    <w:rsid w:val="00B90E89"/>
    <w:rsid w:val="00BA0D5E"/>
    <w:rsid w:val="00BA1962"/>
    <w:rsid w:val="00BA20B0"/>
    <w:rsid w:val="00BA41E9"/>
    <w:rsid w:val="00BB54C2"/>
    <w:rsid w:val="00BD257E"/>
    <w:rsid w:val="00BD3825"/>
    <w:rsid w:val="00BD61E1"/>
    <w:rsid w:val="00BD6DA8"/>
    <w:rsid w:val="00BE33CD"/>
    <w:rsid w:val="00BE4A49"/>
    <w:rsid w:val="00BF4A69"/>
    <w:rsid w:val="00BF7622"/>
    <w:rsid w:val="00C03B50"/>
    <w:rsid w:val="00C230A5"/>
    <w:rsid w:val="00C23527"/>
    <w:rsid w:val="00C2534B"/>
    <w:rsid w:val="00C25774"/>
    <w:rsid w:val="00C40385"/>
    <w:rsid w:val="00C529E6"/>
    <w:rsid w:val="00C67142"/>
    <w:rsid w:val="00C71A1F"/>
    <w:rsid w:val="00C81F0A"/>
    <w:rsid w:val="00C82294"/>
    <w:rsid w:val="00C85C26"/>
    <w:rsid w:val="00C869B0"/>
    <w:rsid w:val="00CA4942"/>
    <w:rsid w:val="00CA4A56"/>
    <w:rsid w:val="00CB089D"/>
    <w:rsid w:val="00CB253E"/>
    <w:rsid w:val="00CD1E62"/>
    <w:rsid w:val="00CD1F02"/>
    <w:rsid w:val="00CE672C"/>
    <w:rsid w:val="00D01FE2"/>
    <w:rsid w:val="00D02E00"/>
    <w:rsid w:val="00D04171"/>
    <w:rsid w:val="00D05680"/>
    <w:rsid w:val="00D11701"/>
    <w:rsid w:val="00D12301"/>
    <w:rsid w:val="00D50154"/>
    <w:rsid w:val="00D554D5"/>
    <w:rsid w:val="00D55B5B"/>
    <w:rsid w:val="00D646A1"/>
    <w:rsid w:val="00D80FDF"/>
    <w:rsid w:val="00D82F76"/>
    <w:rsid w:val="00D850FB"/>
    <w:rsid w:val="00D865E2"/>
    <w:rsid w:val="00D959A0"/>
    <w:rsid w:val="00DB289B"/>
    <w:rsid w:val="00DB4CF1"/>
    <w:rsid w:val="00DB7A6A"/>
    <w:rsid w:val="00DC2913"/>
    <w:rsid w:val="00DC5359"/>
    <w:rsid w:val="00DD6249"/>
    <w:rsid w:val="00DE081E"/>
    <w:rsid w:val="00DF6639"/>
    <w:rsid w:val="00E039CF"/>
    <w:rsid w:val="00E202D7"/>
    <w:rsid w:val="00E210BB"/>
    <w:rsid w:val="00E30618"/>
    <w:rsid w:val="00E378BF"/>
    <w:rsid w:val="00E37CFC"/>
    <w:rsid w:val="00E44090"/>
    <w:rsid w:val="00E4605A"/>
    <w:rsid w:val="00E46678"/>
    <w:rsid w:val="00E76D11"/>
    <w:rsid w:val="00E90AE2"/>
    <w:rsid w:val="00E975B8"/>
    <w:rsid w:val="00EC2D13"/>
    <w:rsid w:val="00EC6CDF"/>
    <w:rsid w:val="00EC6FDF"/>
    <w:rsid w:val="00ED5873"/>
    <w:rsid w:val="00EE09E6"/>
    <w:rsid w:val="00F00509"/>
    <w:rsid w:val="00F05046"/>
    <w:rsid w:val="00F1649D"/>
    <w:rsid w:val="00F25CA0"/>
    <w:rsid w:val="00F27054"/>
    <w:rsid w:val="00F354D2"/>
    <w:rsid w:val="00F35A46"/>
    <w:rsid w:val="00F36C02"/>
    <w:rsid w:val="00F448F9"/>
    <w:rsid w:val="00F55C82"/>
    <w:rsid w:val="00F56D74"/>
    <w:rsid w:val="00F649A3"/>
    <w:rsid w:val="00F73019"/>
    <w:rsid w:val="00FA01BE"/>
    <w:rsid w:val="00FA01C7"/>
    <w:rsid w:val="00FA44A5"/>
    <w:rsid w:val="00FA5AD7"/>
    <w:rsid w:val="00FA5C67"/>
    <w:rsid w:val="00FA75B2"/>
    <w:rsid w:val="00FB0D88"/>
    <w:rsid w:val="00FB2BCE"/>
    <w:rsid w:val="00FC0BF0"/>
    <w:rsid w:val="00FD33E7"/>
    <w:rsid w:val="00FD3B1C"/>
    <w:rsid w:val="00FD6F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42AE7"/>
  <w15:docId w15:val="{59B6C7FA-13D7-48D9-9D53-7AC88408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ADE"/>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8D13D0"/>
    <w:pPr>
      <w:keepNext/>
      <w:spacing w:before="240" w:after="60" w:line="240" w:lineRule="auto"/>
      <w:outlineLvl w:val="0"/>
    </w:pPr>
    <w:rPr>
      <w:rFonts w:ascii="Arial" w:hAnsi="Arial"/>
      <w:b/>
      <w:bCs/>
      <w:kern w:val="32"/>
      <w:sz w:val="32"/>
      <w:szCs w:val="32"/>
      <w:lang w:val="en-US" w:eastAsia="lt-LT"/>
    </w:rPr>
  </w:style>
  <w:style w:type="paragraph" w:styleId="Antrat2">
    <w:name w:val="heading 2"/>
    <w:basedOn w:val="prastasis"/>
    <w:next w:val="prastasis"/>
    <w:link w:val="Antrat2Diagrama"/>
    <w:uiPriority w:val="99"/>
    <w:qFormat/>
    <w:rsid w:val="008D13D0"/>
    <w:pPr>
      <w:keepNext/>
      <w:spacing w:before="240" w:after="60" w:line="240" w:lineRule="auto"/>
      <w:outlineLvl w:val="1"/>
    </w:pPr>
    <w:rPr>
      <w:rFonts w:ascii="Arial" w:hAnsi="Arial"/>
      <w:b/>
      <w:bCs/>
      <w:i/>
      <w:iCs/>
      <w:sz w:val="28"/>
      <w:szCs w:val="28"/>
      <w:lang w:val="en-US" w:eastAsia="lt-LT"/>
    </w:rPr>
  </w:style>
  <w:style w:type="paragraph" w:styleId="Antrat3">
    <w:name w:val="heading 3"/>
    <w:basedOn w:val="prastasis"/>
    <w:next w:val="prastasis"/>
    <w:link w:val="Antrat3Diagrama"/>
    <w:uiPriority w:val="99"/>
    <w:qFormat/>
    <w:rsid w:val="008D13D0"/>
    <w:pPr>
      <w:keepNext/>
      <w:spacing w:before="240" w:after="60" w:line="240" w:lineRule="auto"/>
      <w:outlineLvl w:val="2"/>
    </w:pPr>
    <w:rPr>
      <w:rFonts w:ascii="Arial" w:hAnsi="Arial"/>
      <w:b/>
      <w:bCs/>
      <w:sz w:val="26"/>
      <w:szCs w:val="26"/>
      <w:lang w:val="en-US" w:eastAsia="lt-LT"/>
    </w:rPr>
  </w:style>
  <w:style w:type="paragraph" w:styleId="Antrat4">
    <w:name w:val="heading 4"/>
    <w:basedOn w:val="prastasis"/>
    <w:next w:val="prastasis"/>
    <w:link w:val="Antrat4Diagrama"/>
    <w:uiPriority w:val="99"/>
    <w:qFormat/>
    <w:rsid w:val="008D13D0"/>
    <w:pPr>
      <w:keepNext/>
      <w:spacing w:before="240" w:after="60" w:line="240" w:lineRule="auto"/>
      <w:outlineLvl w:val="3"/>
    </w:pPr>
    <w:rPr>
      <w:b/>
      <w:bCs/>
      <w:sz w:val="28"/>
      <w:szCs w:val="28"/>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8D13D0"/>
    <w:rPr>
      <w:rFonts w:ascii="Arial" w:eastAsia="Calibri" w:hAnsi="Arial" w:cs="Times New Roman"/>
      <w:b/>
      <w:bCs/>
      <w:kern w:val="32"/>
      <w:sz w:val="32"/>
      <w:szCs w:val="32"/>
      <w:lang w:val="en-US" w:eastAsia="lt-LT"/>
    </w:rPr>
  </w:style>
  <w:style w:type="character" w:customStyle="1" w:styleId="Antrat2Diagrama">
    <w:name w:val="Antraštė 2 Diagrama"/>
    <w:link w:val="Antrat2"/>
    <w:uiPriority w:val="99"/>
    <w:rsid w:val="008D13D0"/>
    <w:rPr>
      <w:rFonts w:ascii="Arial" w:eastAsia="Calibri" w:hAnsi="Arial" w:cs="Times New Roman"/>
      <w:b/>
      <w:bCs/>
      <w:i/>
      <w:iCs/>
      <w:sz w:val="28"/>
      <w:szCs w:val="28"/>
      <w:lang w:val="en-US" w:eastAsia="lt-LT"/>
    </w:rPr>
  </w:style>
  <w:style w:type="character" w:customStyle="1" w:styleId="Antrat3Diagrama">
    <w:name w:val="Antraštė 3 Diagrama"/>
    <w:link w:val="Antrat3"/>
    <w:uiPriority w:val="99"/>
    <w:rsid w:val="008D13D0"/>
    <w:rPr>
      <w:rFonts w:ascii="Arial" w:eastAsia="Calibri" w:hAnsi="Arial" w:cs="Times New Roman"/>
      <w:b/>
      <w:bCs/>
      <w:sz w:val="26"/>
      <w:szCs w:val="26"/>
      <w:lang w:val="en-US" w:eastAsia="lt-LT"/>
    </w:rPr>
  </w:style>
  <w:style w:type="character" w:customStyle="1" w:styleId="Antrat4Diagrama">
    <w:name w:val="Antraštė 4 Diagrama"/>
    <w:link w:val="Antrat4"/>
    <w:uiPriority w:val="99"/>
    <w:rsid w:val="008D13D0"/>
    <w:rPr>
      <w:rFonts w:ascii="Calibri" w:eastAsia="Calibri" w:hAnsi="Calibri" w:cs="Times New Roman"/>
      <w:b/>
      <w:bCs/>
      <w:sz w:val="28"/>
      <w:szCs w:val="28"/>
      <w:lang w:val="en-US" w:eastAsia="lt-LT"/>
    </w:rPr>
  </w:style>
  <w:style w:type="numbering" w:customStyle="1" w:styleId="NoList1">
    <w:name w:val="No List1"/>
    <w:next w:val="Sraonra"/>
    <w:uiPriority w:val="99"/>
    <w:semiHidden/>
    <w:unhideWhenUsed/>
    <w:rsid w:val="008D13D0"/>
  </w:style>
  <w:style w:type="character" w:styleId="Hipersaitas">
    <w:name w:val="Hyperlink"/>
    <w:uiPriority w:val="99"/>
    <w:rsid w:val="008D13D0"/>
    <w:rPr>
      <w:rFonts w:cs="Times New Roman"/>
      <w:color w:val="0000FF"/>
      <w:u w:val="single"/>
    </w:rPr>
  </w:style>
  <w:style w:type="paragraph" w:customStyle="1" w:styleId="PI-1EMEASMCA">
    <w:name w:val="PI-1 EMEA_SMCA"/>
    <w:basedOn w:val="Antrat2"/>
    <w:autoRedefine/>
    <w:uiPriority w:val="99"/>
    <w:rsid w:val="008D13D0"/>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8D13D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val="x-none" w:eastAsia="x-none"/>
    </w:rPr>
  </w:style>
  <w:style w:type="character" w:customStyle="1" w:styleId="PI-1labEMEASMCAChar">
    <w:name w:val="PI-1_lab EMEA_SMCA Char"/>
    <w:link w:val="PI-1labEMEASMCA"/>
    <w:uiPriority w:val="99"/>
    <w:locked/>
    <w:rsid w:val="008D13D0"/>
    <w:rPr>
      <w:rFonts w:ascii="Times New Roman" w:eastAsia="Calibri" w:hAnsi="Times New Roman" w:cs="Times New Roman"/>
      <w:b/>
      <w:noProof/>
      <w:sz w:val="20"/>
      <w:szCs w:val="20"/>
      <w:lang w:val="x-none" w:eastAsia="x-none"/>
    </w:rPr>
  </w:style>
  <w:style w:type="paragraph" w:customStyle="1" w:styleId="PI-2EMEASMCA">
    <w:name w:val="PI-2 EMEA_SMCA"/>
    <w:basedOn w:val="Antrat3"/>
    <w:autoRedefine/>
    <w:uiPriority w:val="99"/>
    <w:rsid w:val="008D13D0"/>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8D13D0"/>
    <w:pPr>
      <w:spacing w:after="0" w:line="240" w:lineRule="auto"/>
    </w:pPr>
    <w:rPr>
      <w:rFonts w:ascii="Times New Roman" w:hAnsi="Times New Roman"/>
      <w:noProof/>
      <w:sz w:val="20"/>
      <w:szCs w:val="20"/>
      <w:lang w:val="x-none" w:eastAsia="x-none"/>
    </w:rPr>
  </w:style>
  <w:style w:type="paragraph" w:customStyle="1" w:styleId="TTEMEASMCA">
    <w:name w:val="TT EMEA_SMCA"/>
    <w:basedOn w:val="Antrat1"/>
    <w:link w:val="TTEMEASMCAChar"/>
    <w:autoRedefine/>
    <w:uiPriority w:val="99"/>
    <w:rsid w:val="008D13D0"/>
    <w:pPr>
      <w:keepNext w:val="0"/>
      <w:tabs>
        <w:tab w:val="left" w:pos="567"/>
      </w:tabs>
      <w:spacing w:before="0" w:after="0"/>
      <w:ind w:left="567" w:hanging="567"/>
      <w:jc w:val="center"/>
    </w:pPr>
    <w:rPr>
      <w:rFonts w:ascii="Times New Roman" w:hAnsi="Times New Roman"/>
      <w:bCs w:val="0"/>
      <w:caps/>
      <w:kern w:val="0"/>
      <w:sz w:val="20"/>
      <w:szCs w:val="20"/>
      <w:lang w:eastAsia="x-none"/>
    </w:rPr>
  </w:style>
  <w:style w:type="character" w:customStyle="1" w:styleId="TTEMEASMCAChar">
    <w:name w:val="TT EMEA_SMCA Char"/>
    <w:link w:val="TTEMEASMCA"/>
    <w:uiPriority w:val="99"/>
    <w:locked/>
    <w:rsid w:val="008D13D0"/>
    <w:rPr>
      <w:rFonts w:ascii="Times New Roman" w:eastAsia="Calibri" w:hAnsi="Times New Roman" w:cs="Times New Roman"/>
      <w:b/>
      <w:caps/>
      <w:sz w:val="20"/>
      <w:szCs w:val="20"/>
      <w:lang w:val="en-US" w:eastAsia="x-none"/>
    </w:rPr>
  </w:style>
  <w:style w:type="paragraph" w:customStyle="1" w:styleId="BTAnIIEMEASMCA">
    <w:name w:val="BT(AnII) EMEA_SMCA"/>
    <w:basedOn w:val="Debesliotekstas"/>
    <w:autoRedefine/>
    <w:uiPriority w:val="99"/>
    <w:rsid w:val="008D13D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5D7ADE"/>
    <w:pPr>
      <w:numPr>
        <w:numId w:val="1"/>
      </w:numPr>
    </w:pPr>
  </w:style>
  <w:style w:type="paragraph" w:customStyle="1" w:styleId="PI-3EMEASMCA">
    <w:name w:val="PI-3 EMEA_SMCA"/>
    <w:basedOn w:val="prastasis"/>
    <w:autoRedefine/>
    <w:uiPriority w:val="99"/>
    <w:rsid w:val="008D13D0"/>
    <w:pPr>
      <w:spacing w:after="0" w:line="220" w:lineRule="exact"/>
    </w:pPr>
    <w:rPr>
      <w:rFonts w:ascii="Times New Roman" w:eastAsia="Times New Roman" w:hAnsi="Times New Roman"/>
      <w:b/>
      <w:bCs/>
    </w:rPr>
  </w:style>
  <w:style w:type="paragraph" w:customStyle="1" w:styleId="BTbEMEASMCA">
    <w:name w:val="BT(b) EMEA_SMCA"/>
    <w:basedOn w:val="BTEMEASMCA"/>
    <w:autoRedefine/>
    <w:uiPriority w:val="99"/>
    <w:rsid w:val="008D13D0"/>
    <w:rPr>
      <w:b/>
    </w:rPr>
  </w:style>
  <w:style w:type="paragraph" w:customStyle="1" w:styleId="BTbeEMEASMCA">
    <w:name w:val="BT(be) EMEA_SMCA"/>
    <w:basedOn w:val="BTEMEASMCA"/>
    <w:autoRedefine/>
    <w:uiPriority w:val="99"/>
    <w:rsid w:val="008D13D0"/>
    <w:pPr>
      <w:jc w:val="center"/>
    </w:pPr>
    <w:rPr>
      <w:b/>
    </w:rPr>
  </w:style>
  <w:style w:type="paragraph" w:customStyle="1" w:styleId="BTeEMEASMCA">
    <w:name w:val="BT(e) EMEA_SMCA"/>
    <w:basedOn w:val="BTEMEASMCA"/>
    <w:autoRedefine/>
    <w:uiPriority w:val="99"/>
    <w:rsid w:val="008D13D0"/>
    <w:pPr>
      <w:jc w:val="center"/>
    </w:pPr>
  </w:style>
  <w:style w:type="paragraph" w:customStyle="1" w:styleId="BTgEMEASMCA">
    <w:name w:val="BT(g) EMEA_SMCA"/>
    <w:basedOn w:val="BTEMEASMCA"/>
    <w:link w:val="BTgEMEASMCAChar"/>
    <w:autoRedefine/>
    <w:uiPriority w:val="99"/>
    <w:rsid w:val="008D13D0"/>
    <w:rPr>
      <w:i/>
      <w:color w:val="008000"/>
    </w:rPr>
  </w:style>
  <w:style w:type="character" w:customStyle="1" w:styleId="BTEMEASMCAChar">
    <w:name w:val="BT EMEA_SMCA Char"/>
    <w:link w:val="BTEMEASMCA"/>
    <w:uiPriority w:val="99"/>
    <w:locked/>
    <w:rsid w:val="008D13D0"/>
    <w:rPr>
      <w:rFonts w:ascii="Times New Roman" w:eastAsia="Calibri" w:hAnsi="Times New Roman" w:cs="Times New Roman"/>
      <w:noProof/>
      <w:sz w:val="20"/>
      <w:szCs w:val="20"/>
      <w:lang w:val="x-none" w:eastAsia="x-none"/>
    </w:rPr>
  </w:style>
  <w:style w:type="character" w:customStyle="1" w:styleId="BTgEMEASMCAChar">
    <w:name w:val="BT(g) EMEA_SMCA Char"/>
    <w:link w:val="BTgEMEASMCA"/>
    <w:uiPriority w:val="99"/>
    <w:locked/>
    <w:rsid w:val="008D13D0"/>
    <w:rPr>
      <w:rFonts w:ascii="Times New Roman" w:eastAsia="Calibri" w:hAnsi="Times New Roman" w:cs="Times New Roman"/>
      <w:i/>
      <w:noProof/>
      <w:color w:val="008000"/>
      <w:sz w:val="20"/>
      <w:szCs w:val="20"/>
      <w:lang w:val="x-none" w:eastAsia="x-none"/>
    </w:rPr>
  </w:style>
  <w:style w:type="paragraph" w:customStyle="1" w:styleId="BTuEMEASMCA">
    <w:name w:val="BT(u) EMEA_SMCA"/>
    <w:basedOn w:val="BTEMEASMCA"/>
    <w:autoRedefine/>
    <w:uiPriority w:val="99"/>
    <w:rsid w:val="008D13D0"/>
    <w:rPr>
      <w:u w:val="single"/>
    </w:rPr>
  </w:style>
  <w:style w:type="paragraph" w:styleId="Debesliotekstas">
    <w:name w:val="Balloon Text"/>
    <w:basedOn w:val="prastasis"/>
    <w:link w:val="DebesliotekstasDiagrama"/>
    <w:uiPriority w:val="99"/>
    <w:semiHidden/>
    <w:rsid w:val="008D13D0"/>
    <w:pPr>
      <w:spacing w:after="0" w:line="240" w:lineRule="auto"/>
    </w:pPr>
    <w:rPr>
      <w:rFonts w:ascii="Tahoma" w:hAnsi="Tahoma"/>
      <w:sz w:val="16"/>
      <w:szCs w:val="16"/>
      <w:lang w:val="en-US" w:eastAsia="lt-LT"/>
    </w:rPr>
  </w:style>
  <w:style w:type="character" w:customStyle="1" w:styleId="DebesliotekstasDiagrama">
    <w:name w:val="Debesėlio tekstas Diagrama"/>
    <w:link w:val="Debesliotekstas"/>
    <w:uiPriority w:val="99"/>
    <w:semiHidden/>
    <w:rsid w:val="008D13D0"/>
    <w:rPr>
      <w:rFonts w:ascii="Tahoma" w:eastAsia="Calibri" w:hAnsi="Tahoma" w:cs="Times New Roman"/>
      <w:sz w:val="16"/>
      <w:szCs w:val="16"/>
      <w:lang w:val="en-US" w:eastAsia="lt-LT"/>
    </w:rPr>
  </w:style>
  <w:style w:type="paragraph" w:styleId="Dokumentostruktra">
    <w:name w:val="Document Map"/>
    <w:basedOn w:val="prastasis"/>
    <w:link w:val="DokumentostruktraDiagrama"/>
    <w:uiPriority w:val="99"/>
    <w:semiHidden/>
    <w:rsid w:val="008D13D0"/>
    <w:pPr>
      <w:shd w:val="clear" w:color="auto" w:fill="000080"/>
      <w:spacing w:after="0" w:line="240" w:lineRule="auto"/>
    </w:pPr>
    <w:rPr>
      <w:rFonts w:ascii="Tahoma" w:hAnsi="Tahoma"/>
      <w:sz w:val="20"/>
      <w:szCs w:val="20"/>
      <w:lang w:val="en-US" w:eastAsia="lt-LT"/>
    </w:rPr>
  </w:style>
  <w:style w:type="character" w:customStyle="1" w:styleId="DokumentostruktraDiagrama">
    <w:name w:val="Dokumento struktūra Diagrama"/>
    <w:link w:val="Dokumentostruktra"/>
    <w:uiPriority w:val="99"/>
    <w:semiHidden/>
    <w:rsid w:val="008D13D0"/>
    <w:rPr>
      <w:rFonts w:ascii="Tahoma" w:eastAsia="Calibri" w:hAnsi="Tahoma" w:cs="Times New Roman"/>
      <w:sz w:val="20"/>
      <w:szCs w:val="20"/>
      <w:shd w:val="clear" w:color="auto" w:fill="000080"/>
      <w:lang w:val="en-US" w:eastAsia="lt-LT"/>
    </w:rPr>
  </w:style>
  <w:style w:type="paragraph" w:customStyle="1" w:styleId="DefinitionTerm">
    <w:name w:val="Definition Term"/>
    <w:basedOn w:val="prastasis"/>
    <w:next w:val="prastasis"/>
    <w:uiPriority w:val="99"/>
    <w:rsid w:val="008D13D0"/>
    <w:pPr>
      <w:widowControl w:val="0"/>
      <w:spacing w:after="0" w:line="240" w:lineRule="auto"/>
    </w:pPr>
    <w:rPr>
      <w:rFonts w:ascii="Arial" w:eastAsia="Times New Roman" w:hAnsi="Arial"/>
      <w:szCs w:val="20"/>
      <w:lang w:val="en-US"/>
    </w:rPr>
  </w:style>
  <w:style w:type="paragraph" w:styleId="Pagrindinistekstas">
    <w:name w:val="Body Text"/>
    <w:basedOn w:val="prastasis"/>
    <w:link w:val="PagrindinistekstasDiagrama"/>
    <w:uiPriority w:val="99"/>
    <w:rsid w:val="008D13D0"/>
    <w:pPr>
      <w:spacing w:after="0" w:line="240" w:lineRule="auto"/>
    </w:pPr>
    <w:rPr>
      <w:rFonts w:ascii="Arial" w:hAnsi="Arial"/>
      <w:b/>
      <w:bCs/>
      <w:sz w:val="20"/>
      <w:szCs w:val="20"/>
      <w:lang w:val="en-US" w:eastAsia="lt-LT"/>
    </w:rPr>
  </w:style>
  <w:style w:type="character" w:customStyle="1" w:styleId="PagrindinistekstasDiagrama">
    <w:name w:val="Pagrindinis tekstas Diagrama"/>
    <w:link w:val="Pagrindinistekstas"/>
    <w:uiPriority w:val="99"/>
    <w:rsid w:val="008D13D0"/>
    <w:rPr>
      <w:rFonts w:ascii="Arial" w:eastAsia="Calibri" w:hAnsi="Arial" w:cs="Times New Roman"/>
      <w:b/>
      <w:bCs/>
      <w:sz w:val="20"/>
      <w:szCs w:val="20"/>
      <w:lang w:val="en-US" w:eastAsia="lt-LT"/>
    </w:rPr>
  </w:style>
  <w:style w:type="paragraph" w:styleId="prastasiniatinklio">
    <w:name w:val="Normal (Web)"/>
    <w:basedOn w:val="prastasis"/>
    <w:uiPriority w:val="99"/>
    <w:rsid w:val="008D13D0"/>
    <w:pPr>
      <w:spacing w:before="100" w:beforeAutospacing="1" w:after="100" w:afterAutospacing="1" w:line="240" w:lineRule="auto"/>
    </w:pPr>
    <w:rPr>
      <w:rFonts w:ascii="Times New Roman" w:eastAsia="Times New Roman" w:hAnsi="Times New Roman"/>
      <w:szCs w:val="24"/>
      <w:lang w:val="en-US"/>
    </w:rPr>
  </w:style>
  <w:style w:type="paragraph" w:styleId="Pagrindinistekstas3">
    <w:name w:val="Body Text 3"/>
    <w:basedOn w:val="prastasis"/>
    <w:link w:val="Pagrindinistekstas3Diagrama"/>
    <w:uiPriority w:val="99"/>
    <w:rsid w:val="008D13D0"/>
    <w:pPr>
      <w:spacing w:after="0" w:line="240" w:lineRule="auto"/>
      <w:jc w:val="both"/>
    </w:pPr>
    <w:rPr>
      <w:rFonts w:ascii="Arial" w:hAnsi="Arial"/>
      <w:sz w:val="20"/>
      <w:szCs w:val="20"/>
      <w:lang w:val="en-US" w:eastAsia="lt-LT"/>
    </w:rPr>
  </w:style>
  <w:style w:type="character" w:customStyle="1" w:styleId="Pagrindinistekstas3Diagrama">
    <w:name w:val="Pagrindinis tekstas 3 Diagrama"/>
    <w:link w:val="Pagrindinistekstas3"/>
    <w:uiPriority w:val="99"/>
    <w:rsid w:val="008D13D0"/>
    <w:rPr>
      <w:rFonts w:ascii="Arial" w:eastAsia="Calibri" w:hAnsi="Arial" w:cs="Times New Roman"/>
      <w:sz w:val="20"/>
      <w:szCs w:val="20"/>
      <w:lang w:val="en-US" w:eastAsia="lt-LT"/>
    </w:rPr>
  </w:style>
  <w:style w:type="paragraph" w:styleId="Pagrindinistekstas2">
    <w:name w:val="Body Text 2"/>
    <w:basedOn w:val="prastasis"/>
    <w:link w:val="Pagrindinistekstas2Diagrama"/>
    <w:uiPriority w:val="99"/>
    <w:rsid w:val="008D13D0"/>
    <w:pPr>
      <w:spacing w:after="0" w:line="240" w:lineRule="auto"/>
    </w:pPr>
    <w:rPr>
      <w:rFonts w:ascii="Arial" w:hAnsi="Arial"/>
      <w:sz w:val="20"/>
      <w:szCs w:val="20"/>
      <w:lang w:val="en-US" w:eastAsia="lt-LT"/>
    </w:rPr>
  </w:style>
  <w:style w:type="character" w:customStyle="1" w:styleId="Pagrindinistekstas2Diagrama">
    <w:name w:val="Pagrindinis tekstas 2 Diagrama"/>
    <w:link w:val="Pagrindinistekstas2"/>
    <w:uiPriority w:val="99"/>
    <w:rsid w:val="008D13D0"/>
    <w:rPr>
      <w:rFonts w:ascii="Arial" w:eastAsia="Calibri" w:hAnsi="Arial" w:cs="Times New Roman"/>
      <w:sz w:val="20"/>
      <w:szCs w:val="20"/>
      <w:lang w:val="en-US" w:eastAsia="lt-LT"/>
    </w:rPr>
  </w:style>
  <w:style w:type="character" w:customStyle="1" w:styleId="goohl1">
    <w:name w:val="goohl1"/>
    <w:uiPriority w:val="99"/>
    <w:rsid w:val="008D13D0"/>
  </w:style>
  <w:style w:type="paragraph" w:customStyle="1" w:styleId="ReferenceLine">
    <w:name w:val="Reference Line"/>
    <w:basedOn w:val="Pagrindinistekstas"/>
    <w:uiPriority w:val="99"/>
    <w:rsid w:val="008D13D0"/>
    <w:pPr>
      <w:jc w:val="both"/>
    </w:pPr>
    <w:rPr>
      <w:b w:val="0"/>
    </w:rPr>
  </w:style>
  <w:style w:type="paragraph" w:styleId="Indeksas1">
    <w:name w:val="index 1"/>
    <w:basedOn w:val="prastasis"/>
    <w:next w:val="prastasis"/>
    <w:autoRedefine/>
    <w:uiPriority w:val="99"/>
    <w:rsid w:val="008D13D0"/>
    <w:pPr>
      <w:spacing w:after="0" w:line="240" w:lineRule="auto"/>
      <w:ind w:left="240" w:hanging="240"/>
    </w:pPr>
    <w:rPr>
      <w:rFonts w:ascii="Times New Roman" w:eastAsia="Times New Roman" w:hAnsi="Times New Roman"/>
      <w:szCs w:val="24"/>
    </w:rPr>
  </w:style>
  <w:style w:type="paragraph" w:styleId="Indeksoantrat">
    <w:name w:val="index heading"/>
    <w:basedOn w:val="prastasis"/>
    <w:next w:val="Indeksas1"/>
    <w:uiPriority w:val="99"/>
    <w:rsid w:val="008D13D0"/>
    <w:pPr>
      <w:tabs>
        <w:tab w:val="left" w:pos="720"/>
        <w:tab w:val="left" w:pos="864"/>
        <w:tab w:val="left" w:pos="5760"/>
        <w:tab w:val="left" w:pos="9180"/>
        <w:tab w:val="left" w:pos="9990"/>
      </w:tabs>
      <w:spacing w:after="0" w:line="240" w:lineRule="auto"/>
      <w:jc w:val="both"/>
    </w:pPr>
    <w:rPr>
      <w:rFonts w:ascii="Times New Roman" w:eastAsia="Times New Roman" w:hAnsi="Times New Roman"/>
      <w:szCs w:val="20"/>
      <w:lang w:val="en-US"/>
    </w:rPr>
  </w:style>
  <w:style w:type="paragraph" w:styleId="Dokumentoinaostekstas">
    <w:name w:val="endnote text"/>
    <w:basedOn w:val="prastasis"/>
    <w:link w:val="DokumentoinaostekstasDiagrama"/>
    <w:uiPriority w:val="99"/>
    <w:rsid w:val="008D13D0"/>
    <w:pPr>
      <w:tabs>
        <w:tab w:val="left" w:pos="567"/>
      </w:tabs>
      <w:spacing w:after="0" w:line="240" w:lineRule="auto"/>
    </w:pPr>
    <w:rPr>
      <w:rFonts w:ascii="Times New Roman" w:hAnsi="Times New Roman"/>
      <w:sz w:val="20"/>
      <w:szCs w:val="20"/>
      <w:lang w:val="en-GB" w:eastAsia="lt-LT"/>
    </w:rPr>
  </w:style>
  <w:style w:type="character" w:customStyle="1" w:styleId="DokumentoinaostekstasDiagrama">
    <w:name w:val="Dokumento išnašos tekstas Diagrama"/>
    <w:link w:val="Dokumentoinaostekstas"/>
    <w:uiPriority w:val="99"/>
    <w:rsid w:val="008D13D0"/>
    <w:rPr>
      <w:rFonts w:ascii="Times New Roman" w:eastAsia="Calibri" w:hAnsi="Times New Roman" w:cs="Times New Roman"/>
      <w:sz w:val="20"/>
      <w:szCs w:val="20"/>
      <w:lang w:val="en-GB" w:eastAsia="lt-LT"/>
    </w:rPr>
  </w:style>
  <w:style w:type="paragraph" w:styleId="Pagrindiniotekstotrauka2">
    <w:name w:val="Body Text Indent 2"/>
    <w:basedOn w:val="prastasis"/>
    <w:link w:val="Pagrindiniotekstotrauka2Diagrama"/>
    <w:uiPriority w:val="99"/>
    <w:rsid w:val="008D13D0"/>
    <w:pPr>
      <w:spacing w:after="120" w:line="480" w:lineRule="auto"/>
      <w:ind w:left="283"/>
    </w:pPr>
    <w:rPr>
      <w:rFonts w:ascii="Times New Roman" w:hAnsi="Times New Roman"/>
      <w:sz w:val="24"/>
      <w:szCs w:val="24"/>
      <w:lang w:val="en-US" w:eastAsia="lt-LT"/>
    </w:rPr>
  </w:style>
  <w:style w:type="character" w:customStyle="1" w:styleId="Pagrindiniotekstotrauka2Diagrama">
    <w:name w:val="Pagrindinio teksto įtrauka 2 Diagrama"/>
    <w:link w:val="Pagrindiniotekstotrauka2"/>
    <w:uiPriority w:val="99"/>
    <w:rsid w:val="008D13D0"/>
    <w:rPr>
      <w:rFonts w:ascii="Times New Roman" w:eastAsia="Calibri" w:hAnsi="Times New Roman" w:cs="Times New Roman"/>
      <w:sz w:val="24"/>
      <w:szCs w:val="24"/>
      <w:lang w:val="en-US" w:eastAsia="lt-LT"/>
    </w:rPr>
  </w:style>
  <w:style w:type="character" w:styleId="Grietas">
    <w:name w:val="Strong"/>
    <w:uiPriority w:val="99"/>
    <w:qFormat/>
    <w:rsid w:val="008D13D0"/>
    <w:rPr>
      <w:rFonts w:cs="Times New Roman"/>
      <w:b/>
    </w:rPr>
  </w:style>
  <w:style w:type="paragraph" w:customStyle="1" w:styleId="Default">
    <w:name w:val="Default"/>
    <w:uiPriority w:val="99"/>
    <w:rsid w:val="005D7ADE"/>
    <w:pPr>
      <w:autoSpaceDE w:val="0"/>
      <w:autoSpaceDN w:val="0"/>
      <w:adjustRightInd w:val="0"/>
    </w:pPr>
    <w:rPr>
      <w:rFonts w:ascii="Arial" w:eastAsia="Times New Roman" w:hAnsi="Arial" w:cs="Arial"/>
      <w:color w:val="000000"/>
      <w:sz w:val="24"/>
      <w:szCs w:val="24"/>
      <w:lang w:val="en-US" w:eastAsia="en-US"/>
    </w:rPr>
  </w:style>
  <w:style w:type="paragraph" w:customStyle="1" w:styleId="f200">
    <w:name w:val="f200"/>
    <w:basedOn w:val="prastasis"/>
    <w:uiPriority w:val="99"/>
    <w:rsid w:val="008D13D0"/>
    <w:pPr>
      <w:spacing w:after="0" w:line="240" w:lineRule="auto"/>
    </w:pPr>
    <w:rPr>
      <w:rFonts w:ascii="Times New Roman" w:hAnsi="Times New Roman"/>
      <w:szCs w:val="24"/>
      <w:lang w:val="en-US"/>
    </w:rPr>
  </w:style>
  <w:style w:type="paragraph" w:customStyle="1" w:styleId="paragraph">
    <w:name w:val="paragraph"/>
    <w:basedOn w:val="prastasis"/>
    <w:uiPriority w:val="99"/>
    <w:rsid w:val="008D13D0"/>
    <w:pPr>
      <w:spacing w:after="0" w:line="240" w:lineRule="auto"/>
    </w:pPr>
    <w:rPr>
      <w:rFonts w:ascii="Arial Unicode MS" w:hAnsi="Arial Unicode MS" w:cs="Arial Unicode MS"/>
      <w:szCs w:val="24"/>
      <w:lang w:val="en-US"/>
    </w:rPr>
  </w:style>
  <w:style w:type="character" w:styleId="Komentaronuoroda">
    <w:name w:val="annotation reference"/>
    <w:uiPriority w:val="99"/>
    <w:semiHidden/>
    <w:rsid w:val="008D13D0"/>
    <w:rPr>
      <w:rFonts w:cs="Times New Roman"/>
      <w:sz w:val="16"/>
    </w:rPr>
  </w:style>
  <w:style w:type="paragraph" w:styleId="Komentarotekstas">
    <w:name w:val="annotation text"/>
    <w:basedOn w:val="prastasis"/>
    <w:link w:val="KomentarotekstasDiagrama"/>
    <w:uiPriority w:val="99"/>
    <w:semiHidden/>
    <w:rsid w:val="008D13D0"/>
    <w:pPr>
      <w:spacing w:after="0" w:line="240" w:lineRule="auto"/>
    </w:pPr>
    <w:rPr>
      <w:rFonts w:ascii="Times New Roman" w:hAnsi="Times New Roman"/>
      <w:sz w:val="20"/>
      <w:szCs w:val="20"/>
      <w:lang w:val="en-US" w:eastAsia="lt-LT"/>
    </w:rPr>
  </w:style>
  <w:style w:type="character" w:customStyle="1" w:styleId="KomentarotekstasDiagrama">
    <w:name w:val="Komentaro tekstas Diagrama"/>
    <w:link w:val="Komentarotekstas"/>
    <w:uiPriority w:val="99"/>
    <w:semiHidden/>
    <w:rsid w:val="008D13D0"/>
    <w:rPr>
      <w:rFonts w:ascii="Times New Roman" w:eastAsia="Calibri" w:hAnsi="Times New Roman" w:cs="Times New Roman"/>
      <w:sz w:val="20"/>
      <w:szCs w:val="20"/>
      <w:lang w:val="en-US" w:eastAsia="lt-LT"/>
    </w:rPr>
  </w:style>
  <w:style w:type="paragraph" w:styleId="Komentarotema">
    <w:name w:val="annotation subject"/>
    <w:basedOn w:val="Komentarotekstas"/>
    <w:next w:val="Komentarotekstas"/>
    <w:link w:val="KomentarotemaDiagrama"/>
    <w:uiPriority w:val="99"/>
    <w:semiHidden/>
    <w:rsid w:val="008D13D0"/>
    <w:rPr>
      <w:b/>
      <w:bCs/>
    </w:rPr>
  </w:style>
  <w:style w:type="character" w:customStyle="1" w:styleId="KomentarotemaDiagrama">
    <w:name w:val="Komentaro tema Diagrama"/>
    <w:link w:val="Komentarotema"/>
    <w:uiPriority w:val="99"/>
    <w:semiHidden/>
    <w:rsid w:val="008D13D0"/>
    <w:rPr>
      <w:rFonts w:ascii="Times New Roman" w:eastAsia="Calibri" w:hAnsi="Times New Roman" w:cs="Times New Roman"/>
      <w:b/>
      <w:bCs/>
      <w:sz w:val="20"/>
      <w:szCs w:val="20"/>
      <w:lang w:val="en-US" w:eastAsia="lt-LT"/>
    </w:rPr>
  </w:style>
  <w:style w:type="paragraph" w:customStyle="1" w:styleId="Sraopastraipa1">
    <w:name w:val="Sąrašo pastraipa1"/>
    <w:basedOn w:val="prastasis"/>
    <w:uiPriority w:val="99"/>
    <w:qFormat/>
    <w:rsid w:val="008D13D0"/>
    <w:pPr>
      <w:spacing w:after="0" w:line="240" w:lineRule="auto"/>
      <w:ind w:left="720"/>
      <w:contextualSpacing/>
    </w:pPr>
    <w:rPr>
      <w:rFonts w:ascii="Times New Roman" w:eastAsia="Times New Roman" w:hAnsi="Times New Roman"/>
      <w:szCs w:val="24"/>
    </w:rPr>
  </w:style>
  <w:style w:type="table" w:styleId="Lentelstinklelis">
    <w:name w:val="Table Grid"/>
    <w:basedOn w:val="prastojilentel"/>
    <w:uiPriority w:val="99"/>
    <w:rsid w:val="008D13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rsid w:val="008D13D0"/>
    <w:pPr>
      <w:tabs>
        <w:tab w:val="center" w:pos="4819"/>
        <w:tab w:val="right" w:pos="9638"/>
      </w:tabs>
      <w:spacing w:after="0" w:line="240" w:lineRule="auto"/>
    </w:pPr>
    <w:rPr>
      <w:rFonts w:ascii="Times New Roman" w:hAnsi="Times New Roman"/>
      <w:sz w:val="24"/>
      <w:szCs w:val="24"/>
      <w:lang w:eastAsia="lt-LT"/>
    </w:rPr>
  </w:style>
  <w:style w:type="character" w:customStyle="1" w:styleId="AntratsDiagrama">
    <w:name w:val="Antraštės Diagrama"/>
    <w:link w:val="Antrats"/>
    <w:uiPriority w:val="99"/>
    <w:rsid w:val="008D13D0"/>
    <w:rPr>
      <w:rFonts w:ascii="Times New Roman" w:eastAsia="Calibri" w:hAnsi="Times New Roman" w:cs="Times New Roman"/>
      <w:sz w:val="24"/>
      <w:szCs w:val="24"/>
      <w:lang w:eastAsia="lt-LT"/>
    </w:rPr>
  </w:style>
  <w:style w:type="paragraph" w:styleId="Porat">
    <w:name w:val="footer"/>
    <w:basedOn w:val="prastasis"/>
    <w:link w:val="PoratDiagrama"/>
    <w:uiPriority w:val="99"/>
    <w:rsid w:val="008D13D0"/>
    <w:pPr>
      <w:tabs>
        <w:tab w:val="center" w:pos="4819"/>
        <w:tab w:val="right" w:pos="9638"/>
      </w:tabs>
      <w:spacing w:after="0" w:line="240" w:lineRule="auto"/>
    </w:pPr>
    <w:rPr>
      <w:rFonts w:ascii="Times New Roman" w:hAnsi="Times New Roman"/>
      <w:sz w:val="24"/>
      <w:szCs w:val="24"/>
      <w:lang w:eastAsia="lt-LT"/>
    </w:rPr>
  </w:style>
  <w:style w:type="character" w:customStyle="1" w:styleId="PoratDiagrama">
    <w:name w:val="Poraštė Diagrama"/>
    <w:link w:val="Porat"/>
    <w:uiPriority w:val="99"/>
    <w:rsid w:val="008D13D0"/>
    <w:rPr>
      <w:rFonts w:ascii="Times New Roman" w:eastAsia="Calibri" w:hAnsi="Times New Roman" w:cs="Times New Roman"/>
      <w:sz w:val="24"/>
      <w:szCs w:val="24"/>
      <w:lang w:eastAsia="lt-LT"/>
    </w:rPr>
  </w:style>
  <w:style w:type="paragraph" w:styleId="Pataisymai">
    <w:name w:val="Revision"/>
    <w:hidden/>
    <w:uiPriority w:val="99"/>
    <w:semiHidden/>
    <w:rsid w:val="005D7ADE"/>
    <w:rPr>
      <w:sz w:val="22"/>
      <w:szCs w:val="22"/>
      <w:lang w:eastAsia="en-US"/>
    </w:rPr>
  </w:style>
  <w:style w:type="paragraph" w:styleId="Sraopastraipa">
    <w:name w:val="List Paragraph"/>
    <w:basedOn w:val="prastasis"/>
    <w:uiPriority w:val="34"/>
    <w:qFormat/>
    <w:rsid w:val="00154308"/>
    <w:pPr>
      <w:ind w:left="720"/>
      <w:contextualSpacing/>
    </w:pPr>
  </w:style>
  <w:style w:type="character" w:customStyle="1" w:styleId="UnresolvedMention1">
    <w:name w:val="Unresolved Mention1"/>
    <w:basedOn w:val="Numatytasispastraiposriftas"/>
    <w:uiPriority w:val="99"/>
    <w:semiHidden/>
    <w:unhideWhenUsed/>
    <w:rsid w:val="00A7101A"/>
    <w:rPr>
      <w:color w:val="605E5C"/>
      <w:shd w:val="clear" w:color="auto" w:fill="E1DFDD"/>
    </w:rPr>
  </w:style>
  <w:style w:type="character" w:styleId="Neapdorotaspaminjimas">
    <w:name w:val="Unresolved Mention"/>
    <w:basedOn w:val="Numatytasispastraiposriftas"/>
    <w:uiPriority w:val="99"/>
    <w:semiHidden/>
    <w:unhideWhenUsed/>
    <w:rsid w:val="00092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64">
      <w:bodyDiv w:val="1"/>
      <w:marLeft w:val="0"/>
      <w:marRight w:val="0"/>
      <w:marTop w:val="0"/>
      <w:marBottom w:val="0"/>
      <w:divBdr>
        <w:top w:val="none" w:sz="0" w:space="0" w:color="auto"/>
        <w:left w:val="none" w:sz="0" w:space="0" w:color="auto"/>
        <w:bottom w:val="none" w:sz="0" w:space="0" w:color="auto"/>
        <w:right w:val="none" w:sz="0" w:space="0" w:color="auto"/>
      </w:divBdr>
    </w:div>
    <w:div w:id="74522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r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4594DA8DB913045886DBF3D60CBE5ED" ma:contentTypeVersion="12" ma:contentTypeDescription="Ein neues Dokument erstellen." ma:contentTypeScope="" ma:versionID="ab2bbb61951986085736c42eaa4f1fc8">
  <xsd:schema xmlns:xsd="http://www.w3.org/2001/XMLSchema" xmlns:xs="http://www.w3.org/2001/XMLSchema" xmlns:p="http://schemas.microsoft.com/office/2006/metadata/properties" xmlns:ns3="7ce3bdef-e01b-4c79-a146-40f31a971024" xmlns:ns4="c9b52f9a-9d18-46b3-8a94-452a3f8981e1" targetNamespace="http://schemas.microsoft.com/office/2006/metadata/properties" ma:root="true" ma:fieldsID="833696a702198879aa53ca96d741ef36" ns3:_="" ns4:_="">
    <xsd:import namespace="7ce3bdef-e01b-4c79-a146-40f31a971024"/>
    <xsd:import namespace="c9b52f9a-9d18-46b3-8a94-452a3f8981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3bdef-e01b-4c79-a146-40f31a971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b52f9a-9d18-46b3-8a94-452a3f8981e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61203-E139-47CB-9D3C-00595D245D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100048-9A6B-45F7-A7A8-9E31ED016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3bdef-e01b-4c79-a146-40f31a971024"/>
    <ds:schemaRef ds:uri="c9b52f9a-9d18-46b3-8a94-452a3f898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BE2EA2-1B27-485E-BF2C-F67BD33878FC}">
  <ds:schemaRefs>
    <ds:schemaRef ds:uri="http://schemas.openxmlformats.org/officeDocument/2006/bibliography"/>
  </ds:schemaRefs>
</ds:datastoreItem>
</file>

<file path=customXml/itemProps4.xml><?xml version="1.0" encoding="utf-8"?>
<ds:datastoreItem xmlns:ds="http://schemas.openxmlformats.org/officeDocument/2006/customXml" ds:itemID="{4F0A64D0-4B87-4189-9101-DDAEE3026E36}">
  <ds:schemaRefs>
    <ds:schemaRef ds:uri="http://schemas.microsoft.com/sharepoint/v3/contenttype/forms"/>
  </ds:schemaRefs>
</ds:datastoreItem>
</file>

<file path=docMetadata/LabelInfo.xml><?xml version="1.0" encoding="utf-8"?>
<clbl:labelList xmlns:clbl="http://schemas.microsoft.com/office/2020/mipLabelMetadata">
  <clbl:label id="{7c14d9e5-93cd-47e1-9cd8-fd00404a29a8}" enabled="1" method="Standard" siteId="{c98df534-5e36-459a-ac3f-8c2e449863b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32</Pages>
  <Words>36745</Words>
  <Characters>20946</Characters>
  <Application>Microsoft Office Word</Application>
  <DocSecurity>4</DocSecurity>
  <Lines>174</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57576</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Jatkone</dc:creator>
  <cp:lastModifiedBy>Albina Burkauskaitė</cp:lastModifiedBy>
  <cp:revision>2</cp:revision>
  <dcterms:created xsi:type="dcterms:W3CDTF">2026-05-27T12:32:00Z</dcterms:created>
  <dcterms:modified xsi:type="dcterms:W3CDTF">2026-05-27T12:32:00Z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0x01010014594DA8DB913045886DBF3D60CBE5ED</vt:lpwstr>
  </property>
</Properties>
</file>