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08" w:rsidRPr="00DC46AF" w:rsidRDefault="00D45008" w:rsidP="00D45008">
      <w:pPr>
        <w:jc w:val="center"/>
        <w:rPr>
          <w:b/>
        </w:rPr>
      </w:pPr>
      <w:r w:rsidRPr="00DC46AF">
        <w:rPr>
          <w:b/>
        </w:rPr>
        <w:t>Pakuotės lapelis: informacija pacientui</w:t>
      </w:r>
    </w:p>
    <w:p w:rsidR="00D45008" w:rsidRPr="00DC46AF" w:rsidRDefault="00D45008" w:rsidP="00D45008">
      <w:pPr>
        <w:jc w:val="center"/>
        <w:rPr>
          <w:b/>
        </w:rPr>
      </w:pPr>
    </w:p>
    <w:p w:rsidR="00D45008" w:rsidRPr="00DC46AF" w:rsidRDefault="00D45008" w:rsidP="00D45008">
      <w:pPr>
        <w:jc w:val="center"/>
        <w:rPr>
          <w:b/>
        </w:rPr>
      </w:pPr>
      <w:r w:rsidRPr="00DC46AF">
        <w:rPr>
          <w:b/>
        </w:rPr>
        <w:t>VAPRESS 40 mg plėvele dengtos tabletės</w:t>
      </w:r>
    </w:p>
    <w:p w:rsidR="00D45008" w:rsidRPr="00DC46AF" w:rsidRDefault="00D45008" w:rsidP="00D45008">
      <w:pPr>
        <w:jc w:val="center"/>
        <w:rPr>
          <w:b/>
        </w:rPr>
      </w:pPr>
      <w:r w:rsidRPr="00DC46AF">
        <w:rPr>
          <w:b/>
        </w:rPr>
        <w:t>VAPRESS 80 mg plėvele dengtos tabletės</w:t>
      </w:r>
    </w:p>
    <w:p w:rsidR="00D45008" w:rsidRPr="00DC46AF" w:rsidRDefault="00D45008" w:rsidP="00D45008">
      <w:pPr>
        <w:jc w:val="center"/>
        <w:rPr>
          <w:b/>
        </w:rPr>
      </w:pPr>
      <w:r w:rsidRPr="00DC46AF">
        <w:rPr>
          <w:b/>
        </w:rPr>
        <w:t>VAPRESS 160 mg plėvele dengtos tabletės</w:t>
      </w:r>
    </w:p>
    <w:p w:rsidR="00D45008" w:rsidRPr="00DC46AF" w:rsidRDefault="00D45008" w:rsidP="00D45008">
      <w:pPr>
        <w:jc w:val="center"/>
      </w:pPr>
      <w:proofErr w:type="spellStart"/>
      <w:r w:rsidRPr="00DC46AF">
        <w:t>Valsartanas</w:t>
      </w:r>
      <w:proofErr w:type="spellEnd"/>
    </w:p>
    <w:p w:rsidR="00D45008" w:rsidRPr="00DC46AF" w:rsidRDefault="00D45008" w:rsidP="00D45008"/>
    <w:p w:rsidR="00D45008" w:rsidRPr="00DC46AF" w:rsidRDefault="00D45008" w:rsidP="00D45008">
      <w:pPr>
        <w:rPr>
          <w:b/>
        </w:rPr>
      </w:pPr>
      <w:r w:rsidRPr="00DC46AF">
        <w:rPr>
          <w:b/>
        </w:rPr>
        <w:t>Atidžiai perskaitykite visą šį lapelį, prieš pradėdami vartoti vaistą, nes jame pateikiama Jums svarbi informacija.</w:t>
      </w:r>
    </w:p>
    <w:p w:rsidR="00D45008" w:rsidRPr="00DC46AF" w:rsidRDefault="00D45008" w:rsidP="00D45008">
      <w:pPr>
        <w:tabs>
          <w:tab w:val="left" w:pos="567"/>
        </w:tabs>
      </w:pPr>
      <w:r w:rsidRPr="00DC46AF">
        <w:t>-</w:t>
      </w:r>
      <w:r w:rsidRPr="00DC46AF">
        <w:tab/>
        <w:t>Neišmeskite šio lapelio, nes vėl gali prireikti jį perskaityti.</w:t>
      </w:r>
    </w:p>
    <w:p w:rsidR="00D45008" w:rsidRPr="00DC46AF" w:rsidRDefault="00D45008" w:rsidP="00D45008">
      <w:pPr>
        <w:tabs>
          <w:tab w:val="left" w:pos="567"/>
        </w:tabs>
      </w:pPr>
      <w:r w:rsidRPr="00DC46AF">
        <w:t>-</w:t>
      </w:r>
      <w:r w:rsidRPr="00DC46AF">
        <w:tab/>
        <w:t>Jeigu kiltų daugiau klausimų, kreipkitės į gydytoją arba vaistininką.</w:t>
      </w:r>
    </w:p>
    <w:p w:rsidR="00D45008" w:rsidRPr="00DC46AF" w:rsidRDefault="00D45008" w:rsidP="00D45008">
      <w:pPr>
        <w:ind w:left="567" w:hanging="567"/>
      </w:pPr>
      <w:r w:rsidRPr="00DC46AF">
        <w:t>-</w:t>
      </w:r>
      <w:r w:rsidRPr="00DC46AF">
        <w:tab/>
        <w:t>Šis vaistas skirtas tik Jums, todėl kitiems žmonėms jo duoti negalima. Vaistas gali jiems pakenkti (net tiems, kurių ligos požymiai yra tokie patys kaip Jūsų).</w:t>
      </w:r>
    </w:p>
    <w:p w:rsidR="00D45008" w:rsidRPr="00DC46AF" w:rsidRDefault="00D45008" w:rsidP="00D45008">
      <w:pPr>
        <w:numPr>
          <w:ilvl w:val="0"/>
          <w:numId w:val="1"/>
        </w:numPr>
        <w:spacing w:after="160" w:line="259" w:lineRule="auto"/>
        <w:ind w:left="567" w:hanging="567"/>
      </w:pPr>
      <w:r w:rsidRPr="00DC46AF">
        <w:t>Jeigu pasireiškė šalutinis poveikis (net jeigu jis šiame lapelyje nenurodytas), kreipkitės į gydytoją arba vaistininką. Žr. 4 skyrių.</w:t>
      </w:r>
    </w:p>
    <w:p w:rsidR="00D45008" w:rsidRPr="00DC46AF" w:rsidRDefault="00D45008" w:rsidP="00D45008"/>
    <w:p w:rsidR="00D45008" w:rsidRPr="00DC46AF" w:rsidRDefault="00D45008" w:rsidP="00D45008">
      <w:pPr>
        <w:rPr>
          <w:b/>
        </w:rPr>
      </w:pPr>
      <w:r w:rsidRPr="00DC46AF">
        <w:rPr>
          <w:b/>
        </w:rPr>
        <w:t>Apie ką rašoma šiame lapelyje?</w:t>
      </w:r>
    </w:p>
    <w:p w:rsidR="00D45008" w:rsidRPr="00DC46AF" w:rsidRDefault="00D45008" w:rsidP="00D45008">
      <w:pPr>
        <w:rPr>
          <w:b/>
        </w:rPr>
      </w:pPr>
    </w:p>
    <w:p w:rsidR="00D45008" w:rsidRPr="00DC46AF" w:rsidRDefault="00D45008" w:rsidP="00D45008">
      <w:r w:rsidRPr="00DC46AF">
        <w:t>1.</w:t>
      </w:r>
      <w:r w:rsidRPr="00DC46AF">
        <w:tab/>
        <w:t>Kas yra VAPRESS ir kam jis vartojamas</w:t>
      </w:r>
    </w:p>
    <w:p w:rsidR="00D45008" w:rsidRPr="00DC46AF" w:rsidRDefault="00D45008" w:rsidP="00D45008">
      <w:r w:rsidRPr="00DC46AF">
        <w:t>2.</w:t>
      </w:r>
      <w:r w:rsidRPr="00DC46AF">
        <w:tab/>
        <w:t xml:space="preserve">Kas žinotina prieš vartojant VAPRESS </w:t>
      </w:r>
    </w:p>
    <w:p w:rsidR="00D45008" w:rsidRPr="00DC46AF" w:rsidRDefault="00D45008" w:rsidP="00D45008">
      <w:r w:rsidRPr="00DC46AF">
        <w:t>3.</w:t>
      </w:r>
      <w:r w:rsidRPr="00DC46AF">
        <w:tab/>
        <w:t xml:space="preserve">Kaip vartoti VAPRESS </w:t>
      </w:r>
    </w:p>
    <w:p w:rsidR="00D45008" w:rsidRPr="00DC46AF" w:rsidRDefault="00D45008" w:rsidP="00D45008">
      <w:r w:rsidRPr="00DC46AF">
        <w:t>4.</w:t>
      </w:r>
      <w:r w:rsidRPr="00DC46AF">
        <w:tab/>
        <w:t>Galimas šalutinis poveikis</w:t>
      </w:r>
    </w:p>
    <w:p w:rsidR="00D45008" w:rsidRPr="00DC46AF" w:rsidRDefault="00D45008" w:rsidP="00D45008">
      <w:r w:rsidRPr="00DC46AF">
        <w:t>5.</w:t>
      </w:r>
      <w:r w:rsidRPr="00DC46AF">
        <w:tab/>
        <w:t xml:space="preserve">Kaip laikyti VAPRESS </w:t>
      </w:r>
    </w:p>
    <w:p w:rsidR="00D45008" w:rsidRPr="00DC46AF" w:rsidRDefault="00D45008" w:rsidP="00D45008">
      <w:r w:rsidRPr="00DC46AF">
        <w:t>6.</w:t>
      </w:r>
      <w:r w:rsidRPr="00DC46AF">
        <w:tab/>
        <w:t>Pakuotės turinys ir kita informacija</w:t>
      </w:r>
    </w:p>
    <w:p w:rsidR="00D45008" w:rsidRPr="00DC46AF" w:rsidRDefault="00D45008" w:rsidP="00D45008"/>
    <w:p w:rsidR="00D45008" w:rsidRPr="00DC46AF" w:rsidRDefault="00D45008" w:rsidP="00D45008"/>
    <w:p w:rsidR="00D45008" w:rsidRPr="00DC46AF" w:rsidRDefault="00D45008" w:rsidP="00D45008">
      <w:pPr>
        <w:rPr>
          <w:b/>
        </w:rPr>
      </w:pPr>
      <w:r w:rsidRPr="00DC46AF">
        <w:rPr>
          <w:b/>
        </w:rPr>
        <w:t>1.</w:t>
      </w:r>
      <w:r w:rsidRPr="00DC46AF">
        <w:rPr>
          <w:b/>
        </w:rPr>
        <w:tab/>
        <w:t>Kas yra VAPRESS ir kam jis vartojamas</w:t>
      </w:r>
    </w:p>
    <w:p w:rsidR="00D45008" w:rsidRPr="00DC46AF" w:rsidRDefault="00D45008" w:rsidP="00D45008">
      <w:pPr>
        <w:rPr>
          <w:b/>
        </w:rPr>
      </w:pPr>
    </w:p>
    <w:p w:rsidR="00D45008" w:rsidRPr="00DC46AF" w:rsidRDefault="00D45008" w:rsidP="00D45008">
      <w:r w:rsidRPr="00DC46AF">
        <w:t xml:space="preserve">VAPRESS sudėtyje yra </w:t>
      </w:r>
      <w:proofErr w:type="spellStart"/>
      <w:r w:rsidRPr="00DC46AF">
        <w:t>valsartano</w:t>
      </w:r>
      <w:proofErr w:type="spellEnd"/>
      <w:r w:rsidRPr="00DC46AF">
        <w:t xml:space="preserve">, kuris priklauso vaistų grupei, vadinamai </w:t>
      </w:r>
      <w:proofErr w:type="spellStart"/>
      <w:r w:rsidRPr="00DC46AF">
        <w:t>angiotenzino</w:t>
      </w:r>
      <w:proofErr w:type="spellEnd"/>
      <w:r w:rsidRPr="00DC46AF">
        <w:t xml:space="preserve"> II receptorių blokatoriais. Šios grupės vaistai padeda reguliuoti padidėjusį kraujospūdį. </w:t>
      </w:r>
    </w:p>
    <w:p w:rsidR="00D45008" w:rsidRPr="00DC46AF" w:rsidRDefault="00D45008" w:rsidP="00D45008">
      <w:proofErr w:type="spellStart"/>
      <w:r w:rsidRPr="00DC46AF">
        <w:t>Angiotenzinas</w:t>
      </w:r>
      <w:proofErr w:type="spellEnd"/>
      <w:r w:rsidRPr="00DC46AF">
        <w:t xml:space="preserve"> II yra organizmo medžiaga, kuri sukelia kraujagyslių susitraukimą, tokiu būdu sukeldama Jūsų kraujospūdžio padidėjimą. VAPRESS blokuoja </w:t>
      </w:r>
      <w:proofErr w:type="spellStart"/>
      <w:r w:rsidRPr="00DC46AF">
        <w:t>angiotenzino</w:t>
      </w:r>
      <w:proofErr w:type="spellEnd"/>
      <w:r w:rsidRPr="00DC46AF">
        <w:t xml:space="preserve"> II sukeltą poveikį, todėl kraujagyslės atsipalaiduoja ir sumažinamas kraujospūdis. </w:t>
      </w:r>
    </w:p>
    <w:p w:rsidR="00D45008" w:rsidRPr="00DC46AF" w:rsidRDefault="00D45008" w:rsidP="00D45008"/>
    <w:p w:rsidR="00D45008" w:rsidRPr="00DC46AF" w:rsidRDefault="00D45008" w:rsidP="00D45008">
      <w:pPr>
        <w:rPr>
          <w:b/>
        </w:rPr>
      </w:pPr>
      <w:r w:rsidRPr="00DC46AF">
        <w:rPr>
          <w:b/>
        </w:rPr>
        <w:t>VAPRESS gali būti vartojamas trimis skirtingoms būklėms:</w:t>
      </w:r>
    </w:p>
    <w:p w:rsidR="00D45008" w:rsidRDefault="00D45008" w:rsidP="00D45008">
      <w:pPr>
        <w:numPr>
          <w:ilvl w:val="0"/>
          <w:numId w:val="2"/>
        </w:numPr>
        <w:spacing w:line="259" w:lineRule="auto"/>
      </w:pPr>
      <w:r w:rsidRPr="00DC46AF">
        <w:rPr>
          <w:b/>
        </w:rPr>
        <w:t>padidėjusio kraujospūdžio gydymui suaugusiems žmonėms ir 6 - 18</w:t>
      </w:r>
      <w:r w:rsidRPr="00DC46AF">
        <w:t> </w:t>
      </w:r>
      <w:r w:rsidRPr="00DC46AF">
        <w:rPr>
          <w:b/>
        </w:rPr>
        <w:t>metų vaikams bei paaugliams.</w:t>
      </w:r>
      <w:r w:rsidRPr="00DC46AF">
        <w:t xml:space="preserve"> Suaugusių žmonių padidėjusio kraujospūdžio gydymui gydytojas gali vartoti 80 mg ar 160 mg tabletes. Padidėjęs kraujospūdis didina širdies ir arterijų apkrovimą. Jei kraujospūdžio padidėjimas negydomas, gali atsirasti smegenų, širdies ir inkstų kraujagyslių pažeidimas, todėl gali ištikti insultas, pasireikšti širdies ar inkstų funkcijos nepakankamumas. Padidėjęs kraujospūdis didina širdies priepuolio riziką. Jūsų kraujospūdžio sumažinimas iki normalaus mažina minėtų sutrikimų riziką;</w:t>
      </w:r>
    </w:p>
    <w:p w:rsidR="00D45008" w:rsidRDefault="00D45008" w:rsidP="00D45008">
      <w:pPr>
        <w:numPr>
          <w:ilvl w:val="0"/>
          <w:numId w:val="2"/>
        </w:numPr>
        <w:spacing w:line="259" w:lineRule="auto"/>
      </w:pPr>
      <w:r w:rsidRPr="00DC46AF">
        <w:rPr>
          <w:b/>
        </w:rPr>
        <w:t xml:space="preserve">suaugusių pacientų, kuriems neseniai įvyko širdies priepuolis </w:t>
      </w:r>
      <w:r w:rsidRPr="00DC46AF">
        <w:t xml:space="preserve">(miokardo infarktas), </w:t>
      </w:r>
      <w:r w:rsidRPr="00DC46AF">
        <w:rPr>
          <w:b/>
        </w:rPr>
        <w:t xml:space="preserve">gydymui. </w:t>
      </w:r>
      <w:r w:rsidRPr="00DC46AF">
        <w:t>„Neseniai“ reiškia 12 valandų – 10 parų laikotarpiu;</w:t>
      </w:r>
    </w:p>
    <w:p w:rsidR="00D45008" w:rsidRPr="00DC46AF" w:rsidRDefault="00D45008" w:rsidP="00D45008">
      <w:pPr>
        <w:numPr>
          <w:ilvl w:val="0"/>
          <w:numId w:val="2"/>
        </w:numPr>
        <w:spacing w:after="160" w:line="259" w:lineRule="auto"/>
      </w:pPr>
      <w:r w:rsidRPr="00DC46AF">
        <w:rPr>
          <w:b/>
        </w:rPr>
        <w:t xml:space="preserve">suaugusių pacientų simptominio širdies nepakankamumo gydymui. </w:t>
      </w:r>
      <w:r w:rsidRPr="00DC46AF">
        <w:t xml:space="preserve">VAPRESS vartojamas, jeigu negalima vartoti grupės vaistų, vadinamų </w:t>
      </w:r>
      <w:proofErr w:type="spellStart"/>
      <w:r w:rsidRPr="00DC46AF">
        <w:t>angiotenziną</w:t>
      </w:r>
      <w:proofErr w:type="spellEnd"/>
      <w:r w:rsidRPr="00DC46AF">
        <w:t xml:space="preserve"> konvertuojančio fermento (AKF) inhibitoriais (vaistų nuo širdies nepakankamumo), ar gali būti vartojamas gydymo AKF inhibitoriais papildymui, jeigu negalima vartoti beta </w:t>
      </w:r>
      <w:proofErr w:type="spellStart"/>
      <w:r w:rsidRPr="00DC46AF">
        <w:t>adrenoblokatorių</w:t>
      </w:r>
      <w:proofErr w:type="spellEnd"/>
      <w:r w:rsidRPr="00DC46AF">
        <w:t xml:space="preserve"> (kitų vaistų nuo širdies nepakankamumo). </w:t>
      </w:r>
      <w:r w:rsidRPr="00DC46AF">
        <w:br/>
        <w:t xml:space="preserve">Širdies nepakankamumo simptomai yra dusulys, pėdų ir kojų patinimas dėl skysčių susikaupimo. Jų atsiranda, kai širdies raumuo nepajėgia pumpuoti kraujo tokiu stiprumu, kad aprūpintų juo visus organus. </w:t>
      </w:r>
    </w:p>
    <w:p w:rsidR="00D45008" w:rsidRPr="00DC46AF" w:rsidRDefault="00D45008" w:rsidP="00D45008">
      <w:pPr>
        <w:rPr>
          <w:b/>
        </w:rPr>
      </w:pPr>
    </w:p>
    <w:p w:rsidR="00D45008" w:rsidRPr="00DC46AF" w:rsidRDefault="00D45008" w:rsidP="00D45008">
      <w:pPr>
        <w:rPr>
          <w:b/>
        </w:rPr>
      </w:pPr>
    </w:p>
    <w:p w:rsidR="00D45008" w:rsidRPr="00DC46AF" w:rsidRDefault="00D45008" w:rsidP="00D45008">
      <w:pPr>
        <w:rPr>
          <w:b/>
        </w:rPr>
      </w:pPr>
      <w:r w:rsidRPr="00DC46AF">
        <w:rPr>
          <w:b/>
        </w:rPr>
        <w:t>2.</w:t>
      </w:r>
      <w:r w:rsidRPr="00DC46AF">
        <w:rPr>
          <w:b/>
        </w:rPr>
        <w:tab/>
        <w:t xml:space="preserve">Kas žinotina prieš vartojant VAPRESS </w:t>
      </w:r>
    </w:p>
    <w:p w:rsidR="00D45008" w:rsidRPr="00DC46AF" w:rsidRDefault="00D45008" w:rsidP="00D45008">
      <w:pPr>
        <w:rPr>
          <w:b/>
        </w:rPr>
      </w:pPr>
    </w:p>
    <w:p w:rsidR="00D45008" w:rsidRPr="00DC46AF" w:rsidRDefault="00D45008" w:rsidP="00D45008">
      <w:r w:rsidRPr="00DC46AF">
        <w:rPr>
          <w:b/>
        </w:rPr>
        <w:t xml:space="preserve">VAPRESS vartoti negalima: </w:t>
      </w:r>
    </w:p>
    <w:p w:rsidR="00D45008" w:rsidRPr="00DC46AF" w:rsidRDefault="00D45008" w:rsidP="00D45008">
      <w:pPr>
        <w:numPr>
          <w:ilvl w:val="0"/>
          <w:numId w:val="3"/>
        </w:numPr>
        <w:spacing w:line="259" w:lineRule="auto"/>
      </w:pPr>
      <w:r w:rsidRPr="00DC46AF">
        <w:t xml:space="preserve">jeigu esate </w:t>
      </w:r>
      <w:r w:rsidRPr="00DC46AF">
        <w:rPr>
          <w:b/>
        </w:rPr>
        <w:t xml:space="preserve">alergiškas </w:t>
      </w:r>
      <w:proofErr w:type="spellStart"/>
      <w:r w:rsidRPr="00DC46AF">
        <w:t>valsartanui</w:t>
      </w:r>
      <w:proofErr w:type="spellEnd"/>
      <w:r w:rsidRPr="00DC46AF">
        <w:t xml:space="preserve"> arba bet kuriai kitai pagalbinei šio vaisto medžiagai (jos išvardytos 6 skyriuje); </w:t>
      </w:r>
    </w:p>
    <w:p w:rsidR="00D45008" w:rsidRPr="00DC46AF" w:rsidRDefault="00D45008" w:rsidP="00D45008">
      <w:pPr>
        <w:numPr>
          <w:ilvl w:val="0"/>
          <w:numId w:val="3"/>
        </w:numPr>
        <w:spacing w:line="259" w:lineRule="auto"/>
      </w:pPr>
      <w:r w:rsidRPr="00DC46AF">
        <w:t xml:space="preserve">jeigu sergate </w:t>
      </w:r>
      <w:r w:rsidRPr="00DC46AF">
        <w:rPr>
          <w:b/>
        </w:rPr>
        <w:t>sunkia kepenų liga</w:t>
      </w:r>
      <w:r w:rsidRPr="00DC46AF">
        <w:t xml:space="preserve">; </w:t>
      </w:r>
    </w:p>
    <w:p w:rsidR="00D45008" w:rsidRPr="00DC46AF" w:rsidRDefault="00D45008" w:rsidP="00D45008">
      <w:pPr>
        <w:numPr>
          <w:ilvl w:val="0"/>
          <w:numId w:val="3"/>
        </w:numPr>
        <w:spacing w:line="259" w:lineRule="auto"/>
      </w:pPr>
      <w:r w:rsidRPr="00DC46AF">
        <w:t xml:space="preserve">jeigu yra </w:t>
      </w:r>
      <w:r w:rsidRPr="00DC46AF">
        <w:rPr>
          <w:b/>
        </w:rPr>
        <w:t xml:space="preserve">didesnis negu 3 mėnesių nėštumas </w:t>
      </w:r>
      <w:r w:rsidRPr="00DC46AF">
        <w:t>(taip pat yra geriau vengti vartoti VAPRESS ankstyvuoju nėštumo laikotarpiu (žr. skyrių ,,Nėštumas, žindymo laikotarpis ir vaisingumas“);</w:t>
      </w:r>
    </w:p>
    <w:p w:rsidR="00D45008" w:rsidRPr="00DC46AF" w:rsidRDefault="00D45008" w:rsidP="00D45008">
      <w:pPr>
        <w:numPr>
          <w:ilvl w:val="0"/>
          <w:numId w:val="3"/>
        </w:numPr>
        <w:spacing w:line="259" w:lineRule="auto"/>
      </w:pPr>
      <w:r w:rsidRPr="00DC46AF">
        <w:t xml:space="preserve">jeigu Jums yra cukrinis diabetas ar sutrikusi inkstų funkcija ir esate gydomas kraujo spaudimą mažinančiu vaistu, kurio sudėtyje yra </w:t>
      </w:r>
      <w:proofErr w:type="spellStart"/>
      <w:r w:rsidRPr="00DC46AF">
        <w:t>aliskireno</w:t>
      </w:r>
      <w:proofErr w:type="spellEnd"/>
      <w:r w:rsidRPr="00DC46AF">
        <w:t>.</w:t>
      </w:r>
    </w:p>
    <w:p w:rsidR="00D45008" w:rsidRPr="00DC46AF" w:rsidRDefault="00D45008" w:rsidP="00D45008">
      <w:pPr>
        <w:rPr>
          <w:b/>
        </w:rPr>
      </w:pPr>
    </w:p>
    <w:p w:rsidR="00D45008" w:rsidRPr="00DC46AF" w:rsidRDefault="00D45008" w:rsidP="00D45008">
      <w:pPr>
        <w:rPr>
          <w:b/>
        </w:rPr>
      </w:pPr>
      <w:r w:rsidRPr="00DC46AF">
        <w:rPr>
          <w:b/>
        </w:rPr>
        <w:t>Įspėjimai ir atsargumo priemonės</w:t>
      </w:r>
    </w:p>
    <w:p w:rsidR="00D45008" w:rsidRPr="00DC46AF" w:rsidRDefault="00D45008" w:rsidP="00D45008">
      <w:r w:rsidRPr="00DC46AF">
        <w:t>Pasitarkite su gydytoju, vaistininku arba slaugytoja, prieš pradėdami vartoti VAPRESS:</w:t>
      </w:r>
    </w:p>
    <w:p w:rsidR="00D45008" w:rsidRPr="00DC46AF" w:rsidRDefault="00D45008" w:rsidP="00D45008">
      <w:pPr>
        <w:numPr>
          <w:ilvl w:val="0"/>
          <w:numId w:val="3"/>
        </w:numPr>
        <w:spacing w:line="259" w:lineRule="auto"/>
      </w:pPr>
      <w:r w:rsidRPr="00DC46AF">
        <w:t xml:space="preserve">jeigu sergate kepenų liga; </w:t>
      </w:r>
    </w:p>
    <w:p w:rsidR="00D45008" w:rsidRPr="00DC46AF" w:rsidRDefault="00D45008" w:rsidP="00D45008">
      <w:pPr>
        <w:numPr>
          <w:ilvl w:val="0"/>
          <w:numId w:val="3"/>
        </w:numPr>
        <w:spacing w:line="259" w:lineRule="auto"/>
      </w:pPr>
      <w:r w:rsidRPr="00DC46AF">
        <w:t xml:space="preserve">jeigu sergate sunkia inkstų liga arba jeigu Jums atliekama dializė; </w:t>
      </w:r>
    </w:p>
    <w:p w:rsidR="00D45008" w:rsidRPr="00DC46AF" w:rsidRDefault="00D45008" w:rsidP="00D45008">
      <w:pPr>
        <w:numPr>
          <w:ilvl w:val="0"/>
          <w:numId w:val="3"/>
        </w:numPr>
        <w:spacing w:line="259" w:lineRule="auto"/>
      </w:pPr>
      <w:r w:rsidRPr="00DC46AF">
        <w:t xml:space="preserve">jeigu kenčiate dėl inkstų arterijos susiaurėjimo; </w:t>
      </w:r>
    </w:p>
    <w:p w:rsidR="00D45008" w:rsidRPr="00DC46AF" w:rsidRDefault="00D45008" w:rsidP="00D45008">
      <w:pPr>
        <w:numPr>
          <w:ilvl w:val="0"/>
          <w:numId w:val="3"/>
        </w:numPr>
        <w:spacing w:line="259" w:lineRule="auto"/>
      </w:pPr>
      <w:r w:rsidRPr="00DC46AF">
        <w:t xml:space="preserve">jeigu Jums neseniai atlikta inksto transplantacija (persodintas naujas inkstas); </w:t>
      </w:r>
    </w:p>
    <w:p w:rsidR="00D45008" w:rsidRPr="00DC46AF" w:rsidRDefault="00D45008" w:rsidP="00D45008">
      <w:pPr>
        <w:numPr>
          <w:ilvl w:val="0"/>
          <w:numId w:val="3"/>
        </w:numPr>
        <w:spacing w:line="259" w:lineRule="auto"/>
      </w:pPr>
      <w:r w:rsidRPr="00DC46AF">
        <w:t xml:space="preserve">jeigu Jums taikomas gydymas po širdies priepuolio arba dėl širdies nepakankamumo, gydytojas gali patikrinti Jūsų inkstų veiklą; </w:t>
      </w:r>
    </w:p>
    <w:p w:rsidR="00D45008" w:rsidRPr="00DC46AF" w:rsidRDefault="00D45008" w:rsidP="00D45008">
      <w:pPr>
        <w:numPr>
          <w:ilvl w:val="0"/>
          <w:numId w:val="3"/>
        </w:numPr>
        <w:spacing w:line="259" w:lineRule="auto"/>
      </w:pPr>
      <w:r w:rsidRPr="00DC46AF">
        <w:t xml:space="preserve">jeigu sergate sunkia širdies liga, kita nei širdies nepakankamumas ar širdies priepuolis; </w:t>
      </w:r>
    </w:p>
    <w:p w:rsidR="00D45008" w:rsidRPr="000F543F" w:rsidRDefault="00D45008" w:rsidP="00D45008">
      <w:pPr>
        <w:numPr>
          <w:ilvl w:val="0"/>
          <w:numId w:val="3"/>
        </w:numPr>
        <w:spacing w:line="259" w:lineRule="auto"/>
      </w:pPr>
      <w:r w:rsidRPr="00DC46AF">
        <w:t xml:space="preserve">jeigu Jums vartojant kito vaisto (įskaitant </w:t>
      </w:r>
      <w:proofErr w:type="spellStart"/>
      <w:r w:rsidRPr="00DC46AF">
        <w:t>angiotenziną</w:t>
      </w:r>
      <w:proofErr w:type="spellEnd"/>
      <w:r w:rsidRPr="00DC46AF">
        <w:t xml:space="preserve"> konvertuojančio fermento inhibitorius) </w:t>
      </w:r>
      <w:r w:rsidRPr="000F543F">
        <w:t xml:space="preserve">pasireiškė alerginės reakcijos, vadinamos </w:t>
      </w:r>
      <w:proofErr w:type="spellStart"/>
      <w:r w:rsidRPr="000F543F">
        <w:t>angioneurozine</w:t>
      </w:r>
      <w:proofErr w:type="spellEnd"/>
      <w:r w:rsidRPr="000F543F">
        <w:t xml:space="preserve"> edema, sukeltas veido ir gerklės patinimas, pasakykite savo gydytojui. Jeigu Jums vartojant VAPRESS atsirastų šių simptomų, nedelsiant nutraukite VAPRESS vartojimą ir daugiau niekada jo nevartokite. Žr. taip pat 4 skyrių;</w:t>
      </w:r>
    </w:p>
    <w:p w:rsidR="00D45008" w:rsidRPr="00DC46AF" w:rsidRDefault="00D45008" w:rsidP="00D45008">
      <w:pPr>
        <w:numPr>
          <w:ilvl w:val="0"/>
          <w:numId w:val="3"/>
        </w:numPr>
        <w:spacing w:line="259" w:lineRule="auto"/>
      </w:pPr>
      <w:r w:rsidRPr="000F543F">
        <w:t>jeigu vartojate vaistų, kurie didina kalio kiekį Jūsų kraujyje. Tai yra kalio papildai ar druskos pakaitalai</w:t>
      </w:r>
      <w:r w:rsidRPr="00DC46AF">
        <w:t xml:space="preserve">, kurių sudėtyje yra kalio, kalį organizme sulaikantys vaistai ir heparinas. Gali prireikti reguliariai tikrinti kalio kiekį Jūsų kraujyje; </w:t>
      </w:r>
    </w:p>
    <w:p w:rsidR="00D45008" w:rsidRPr="00DC46AF" w:rsidRDefault="00D45008" w:rsidP="00D45008">
      <w:pPr>
        <w:numPr>
          <w:ilvl w:val="0"/>
          <w:numId w:val="3"/>
        </w:numPr>
        <w:spacing w:line="259" w:lineRule="auto"/>
      </w:pPr>
      <w:r w:rsidRPr="00DC46AF">
        <w:t xml:space="preserve">jeigu Jus kamuoja </w:t>
      </w:r>
      <w:proofErr w:type="spellStart"/>
      <w:r w:rsidRPr="00DC46AF">
        <w:t>aldosteronizmas</w:t>
      </w:r>
      <w:proofErr w:type="spellEnd"/>
      <w:r w:rsidRPr="00DC46AF">
        <w:t xml:space="preserve">. Tai yra liga, kuria sergant Jūsų antinksčiai gamina per daug hormono </w:t>
      </w:r>
      <w:proofErr w:type="spellStart"/>
      <w:r w:rsidRPr="00DC46AF">
        <w:t>aldosterono</w:t>
      </w:r>
      <w:proofErr w:type="spellEnd"/>
      <w:r w:rsidRPr="00DC46AF">
        <w:t xml:space="preserve">. Jei tai liečia Jus, vartoti VAPRESS nerekomenduojama; </w:t>
      </w:r>
    </w:p>
    <w:p w:rsidR="00D45008" w:rsidRPr="00DC46AF" w:rsidRDefault="00D45008" w:rsidP="00D45008">
      <w:pPr>
        <w:numPr>
          <w:ilvl w:val="0"/>
          <w:numId w:val="3"/>
        </w:numPr>
        <w:spacing w:line="259" w:lineRule="auto"/>
      </w:pPr>
      <w:r w:rsidRPr="00DC46AF">
        <w:t>jeigu dėl viduriavimo, vėmimo ar didelių šlapimą varančių vaistų (diuretikų) dozių vartojimo netekote daug skysčio (</w:t>
      </w:r>
      <w:proofErr w:type="spellStart"/>
      <w:r w:rsidRPr="00DC46AF">
        <w:t>dehidracija</w:t>
      </w:r>
      <w:proofErr w:type="spellEnd"/>
      <w:r w:rsidRPr="00DC46AF">
        <w:t xml:space="preserve">); </w:t>
      </w:r>
    </w:p>
    <w:p w:rsidR="00D45008" w:rsidRPr="00471CE9" w:rsidRDefault="00D45008" w:rsidP="00D45008">
      <w:pPr>
        <w:numPr>
          <w:ilvl w:val="0"/>
          <w:numId w:val="3"/>
        </w:numPr>
        <w:spacing w:line="259" w:lineRule="auto"/>
      </w:pPr>
      <w:r w:rsidRPr="00DC46AF">
        <w:t xml:space="preserve">jeigu vartojate kurio nors iš toliau išvardytų vaistų, </w:t>
      </w:r>
      <w:r w:rsidRPr="00B40006">
        <w:rPr>
          <w:szCs w:val="22"/>
        </w:rPr>
        <w:t>vartojamų</w:t>
      </w:r>
      <w:r w:rsidRPr="00471CE9">
        <w:t xml:space="preserve"> dideliam kraujo</w:t>
      </w:r>
      <w:r>
        <w:t>spūdžiui</w:t>
      </w:r>
      <w:r w:rsidRPr="00471CE9">
        <w:t xml:space="preserve"> gydyti:</w:t>
      </w:r>
    </w:p>
    <w:p w:rsidR="00D45008" w:rsidRPr="00DC46AF" w:rsidRDefault="00D45008" w:rsidP="00D45008">
      <w:pPr>
        <w:pStyle w:val="Sraopastraipa"/>
        <w:numPr>
          <w:ilvl w:val="0"/>
          <w:numId w:val="1"/>
        </w:numPr>
        <w:spacing w:line="259" w:lineRule="auto"/>
      </w:pPr>
      <w:r w:rsidRPr="00471CE9">
        <w:t xml:space="preserve">AKF inhibitorių (pavyzdžiui, </w:t>
      </w:r>
      <w:proofErr w:type="spellStart"/>
      <w:r w:rsidRPr="00471CE9">
        <w:t>enalaprilį</w:t>
      </w:r>
      <w:proofErr w:type="spellEnd"/>
      <w:r w:rsidRPr="00471CE9">
        <w:t>,</w:t>
      </w:r>
      <w:r w:rsidRPr="00DC46AF">
        <w:t xml:space="preserve"> </w:t>
      </w:r>
      <w:proofErr w:type="spellStart"/>
      <w:r w:rsidRPr="00DC46AF">
        <w:t>lizinoprilį</w:t>
      </w:r>
      <w:proofErr w:type="spellEnd"/>
      <w:r w:rsidRPr="00DC46AF">
        <w:t xml:space="preserve">, </w:t>
      </w:r>
      <w:proofErr w:type="spellStart"/>
      <w:r w:rsidRPr="00DC46AF">
        <w:t>ramiprilį</w:t>
      </w:r>
      <w:proofErr w:type="spellEnd"/>
      <w:r w:rsidRPr="00DC46AF">
        <w:t>), ypač jei turite su diabetu susijusių inkstų sutrikimų;</w:t>
      </w:r>
    </w:p>
    <w:p w:rsidR="00D45008" w:rsidRPr="00DC46AF" w:rsidRDefault="00D45008" w:rsidP="00D45008">
      <w:pPr>
        <w:pStyle w:val="Sraopastraipa"/>
        <w:numPr>
          <w:ilvl w:val="0"/>
          <w:numId w:val="1"/>
        </w:numPr>
        <w:spacing w:line="259" w:lineRule="auto"/>
      </w:pPr>
      <w:proofErr w:type="spellStart"/>
      <w:r w:rsidRPr="00DC46AF">
        <w:t>aliskireną</w:t>
      </w:r>
      <w:proofErr w:type="spellEnd"/>
      <w:r w:rsidRPr="00DC46AF">
        <w:t>.</w:t>
      </w:r>
    </w:p>
    <w:p w:rsidR="00D45008" w:rsidRPr="00DC46AF" w:rsidRDefault="00D45008" w:rsidP="00D45008">
      <w:pPr>
        <w:pStyle w:val="Sraopastraipa"/>
        <w:numPr>
          <w:ilvl w:val="0"/>
          <w:numId w:val="1"/>
        </w:numPr>
        <w:spacing w:line="259" w:lineRule="auto"/>
      </w:pPr>
      <w:r w:rsidRPr="00DC46AF">
        <w:t xml:space="preserve">jeigu vartojate AKF inhibitorių kartu su tam tikrais kitais vaistais, skirtais širdies nepakankamumui gydyti ir vadinamais </w:t>
      </w:r>
      <w:proofErr w:type="spellStart"/>
      <w:r w:rsidRPr="00DC46AF">
        <w:t>mineralkortikoidinių</w:t>
      </w:r>
      <w:proofErr w:type="spellEnd"/>
      <w:r w:rsidRPr="00DC46AF">
        <w:t xml:space="preserve"> receptorių antagonistais (MRA) (pavyzdžiui, </w:t>
      </w:r>
      <w:proofErr w:type="spellStart"/>
      <w:r w:rsidRPr="00DC46AF">
        <w:t>spironolaktonu</w:t>
      </w:r>
      <w:proofErr w:type="spellEnd"/>
      <w:r w:rsidRPr="00DC46AF">
        <w:t xml:space="preserve">, </w:t>
      </w:r>
      <w:proofErr w:type="spellStart"/>
      <w:r w:rsidRPr="00DC46AF">
        <w:t>eplerenonu</w:t>
      </w:r>
      <w:proofErr w:type="spellEnd"/>
      <w:r w:rsidRPr="00DC46AF">
        <w:t xml:space="preserve">) arba beta </w:t>
      </w:r>
      <w:proofErr w:type="spellStart"/>
      <w:r w:rsidRPr="00DC46AF">
        <w:t>adrenoblokatoriais</w:t>
      </w:r>
      <w:proofErr w:type="spellEnd"/>
      <w:r w:rsidRPr="00DC46AF">
        <w:t xml:space="preserve"> (pavyzdžiui, </w:t>
      </w:r>
      <w:proofErr w:type="spellStart"/>
      <w:r w:rsidRPr="00DC46AF">
        <w:t>metoprololiu</w:t>
      </w:r>
      <w:proofErr w:type="spellEnd"/>
      <w:r w:rsidRPr="00DC46AF">
        <w:t>).</w:t>
      </w:r>
    </w:p>
    <w:p w:rsidR="00D45008" w:rsidRPr="00DC46AF" w:rsidRDefault="00D45008" w:rsidP="00D45008">
      <w:pPr>
        <w:rPr>
          <w:b/>
        </w:rPr>
      </w:pPr>
    </w:p>
    <w:p w:rsidR="00D45008" w:rsidRPr="00471CE9" w:rsidRDefault="00D45008" w:rsidP="00D45008">
      <w:r w:rsidRPr="00DC46AF">
        <w:t xml:space="preserve">Jūsų gydytojas gali reguliariai ištirti Jūsų inkstų funkciją, kraujospūdį ir </w:t>
      </w:r>
      <w:r w:rsidRPr="00B40006">
        <w:rPr>
          <w:bCs/>
          <w:szCs w:val="22"/>
        </w:rPr>
        <w:t>elek</w:t>
      </w:r>
      <w:r>
        <w:rPr>
          <w:bCs/>
          <w:szCs w:val="22"/>
        </w:rPr>
        <w:t>t</w:t>
      </w:r>
      <w:r w:rsidRPr="00B40006">
        <w:rPr>
          <w:bCs/>
          <w:szCs w:val="22"/>
        </w:rPr>
        <w:t>rolitų</w:t>
      </w:r>
      <w:r w:rsidRPr="00471CE9">
        <w:t xml:space="preserve"> (pvz., kalio) kiekį kraujyje.</w:t>
      </w:r>
    </w:p>
    <w:p w:rsidR="00D45008" w:rsidRPr="00DC46AF" w:rsidRDefault="00D45008" w:rsidP="00D45008"/>
    <w:p w:rsidR="00D45008" w:rsidRDefault="00D45008" w:rsidP="00D45008">
      <w:r w:rsidRPr="00DC46AF">
        <w:t>Taip pat žiūrėkite informaciją, pateiktą poskyryje „VAPRESS vartoti negalima“.</w:t>
      </w:r>
    </w:p>
    <w:p w:rsidR="00D45008" w:rsidRDefault="00D45008" w:rsidP="00D45008"/>
    <w:p w:rsidR="00D45008" w:rsidRPr="00DC46AF" w:rsidRDefault="00D45008" w:rsidP="00D45008">
      <w:pPr>
        <w:spacing w:line="259" w:lineRule="auto"/>
      </w:pPr>
      <w:r>
        <w:t>J</w:t>
      </w:r>
      <w:r w:rsidRPr="00DC46AF">
        <w:t>eigu manote, kad esate nėščia (</w:t>
      </w:r>
      <w:r w:rsidRPr="00DC46AF">
        <w:rPr>
          <w:u w:val="single"/>
        </w:rPr>
        <w:t>ar įtariate, jog pastojote)</w:t>
      </w:r>
      <w:r w:rsidRPr="00DC46AF">
        <w:t>, privalote pasakyti savo gydytojui. Ankstyvuoju nėštumo laikotarpiu VAPRESS vartoti nerekomenduojama ir turi būti nevartojama, jeigu nėštumas yra didesnis negu 3 mėnesių, kadangi šiuo laiku vartojamas minėtas vaistas gali labai pakenkti Jūsų kūdikiui (žr. skyrių „Nėštumas, žindymo laikotarpis ir vaisingumas“);</w:t>
      </w:r>
    </w:p>
    <w:p w:rsidR="00D45008" w:rsidRPr="00DC46AF" w:rsidRDefault="00D45008" w:rsidP="00D45008"/>
    <w:p w:rsidR="00D45008" w:rsidRPr="00DC46AF" w:rsidRDefault="00D45008" w:rsidP="00D45008">
      <w:r w:rsidRPr="00DC46AF">
        <w:rPr>
          <w:b/>
        </w:rPr>
        <w:t xml:space="preserve">Kiti vaistai ir VAPRESS </w:t>
      </w:r>
    </w:p>
    <w:p w:rsidR="00D45008" w:rsidRPr="00DC46AF" w:rsidRDefault="00D45008" w:rsidP="00D45008">
      <w:r w:rsidRPr="00DC46AF">
        <w:lastRenderedPageBreak/>
        <w:t>Jeigu vartojate arba neseniai vartojote kitų vaistų arba dėl to nesate tikri, apie tai pasakykite gydytojui arba vaistininkui.</w:t>
      </w:r>
    </w:p>
    <w:p w:rsidR="00D45008" w:rsidRPr="00DC46AF" w:rsidRDefault="00D45008" w:rsidP="00D45008"/>
    <w:p w:rsidR="00D45008" w:rsidRPr="00DC46AF" w:rsidRDefault="00D45008" w:rsidP="00D45008">
      <w:r w:rsidRPr="00DC46AF">
        <w:t xml:space="preserve">VAPRESS vartojant su tam tikrais kitais vaistais gali būti daroma įtaka gydomajam poveikiui. Gali prireikti keisti dozę, imtis kitų atsargumo priemonių ar kai kuriais atvejais nutraukti vieno iš vaistų vartojimą. </w:t>
      </w:r>
      <w:r w:rsidRPr="000E27F6">
        <w:t>Tai tinka tiek vaistams, kurie parduodami pateikus receptą, tiek nereceptiniams vaistams, tai yra:</w:t>
      </w:r>
      <w:r w:rsidRPr="00DC46AF">
        <w:t xml:space="preserve"> </w:t>
      </w:r>
    </w:p>
    <w:p w:rsidR="00D45008" w:rsidRPr="00DC46AF" w:rsidRDefault="00D45008" w:rsidP="00D45008">
      <w:pPr>
        <w:numPr>
          <w:ilvl w:val="0"/>
          <w:numId w:val="12"/>
        </w:numPr>
        <w:tabs>
          <w:tab w:val="clear" w:pos="357"/>
          <w:tab w:val="left" w:pos="567"/>
        </w:tabs>
        <w:ind w:left="567" w:hanging="567"/>
        <w:rPr>
          <w:lang w:eastAsia="en-US"/>
        </w:rPr>
      </w:pPr>
      <w:r w:rsidRPr="00DC46AF">
        <w:rPr>
          <w:b/>
        </w:rPr>
        <w:t>kiti kraujospūdį mažinant</w:t>
      </w:r>
      <w:r>
        <w:rPr>
          <w:b/>
        </w:rPr>
        <w:t>ys</w:t>
      </w:r>
      <w:r w:rsidRPr="00DC46AF">
        <w:rPr>
          <w:b/>
        </w:rPr>
        <w:t xml:space="preserve"> vaista</w:t>
      </w:r>
      <w:r>
        <w:rPr>
          <w:b/>
        </w:rPr>
        <w:t>i</w:t>
      </w:r>
      <w:r w:rsidRPr="00DC46AF">
        <w:t xml:space="preserve">, ypač </w:t>
      </w:r>
      <w:r w:rsidRPr="00DC46AF">
        <w:rPr>
          <w:b/>
        </w:rPr>
        <w:t>šlapimą varant</w:t>
      </w:r>
      <w:r>
        <w:rPr>
          <w:b/>
        </w:rPr>
        <w:t>ys vaistai</w:t>
      </w:r>
      <w:r w:rsidRPr="00DC46AF">
        <w:rPr>
          <w:b/>
        </w:rPr>
        <w:t xml:space="preserve"> </w:t>
      </w:r>
      <w:r w:rsidRPr="00DC46AF">
        <w:t>(diuretika</w:t>
      </w:r>
      <w:r>
        <w:t>i</w:t>
      </w:r>
      <w:r w:rsidRPr="00DC46AF">
        <w:t>)</w:t>
      </w:r>
      <w:r>
        <w:t>,</w:t>
      </w:r>
      <w:r w:rsidRPr="00872F8A">
        <w:rPr>
          <w:rFonts w:eastAsia="Calibri"/>
          <w:szCs w:val="22"/>
          <w:lang w:eastAsia="en-US"/>
        </w:rPr>
        <w:t xml:space="preserve"> AKF inhibitoriai (tokie kaip </w:t>
      </w:r>
      <w:proofErr w:type="spellStart"/>
      <w:r w:rsidRPr="00872F8A">
        <w:rPr>
          <w:rFonts w:eastAsia="Calibri"/>
          <w:szCs w:val="22"/>
          <w:lang w:eastAsia="en-US"/>
        </w:rPr>
        <w:t>enalaprilis</w:t>
      </w:r>
      <w:proofErr w:type="spellEnd"/>
      <w:r w:rsidRPr="00872F8A">
        <w:rPr>
          <w:rFonts w:eastAsia="Calibri"/>
          <w:szCs w:val="22"/>
          <w:lang w:eastAsia="en-US"/>
        </w:rPr>
        <w:t xml:space="preserve">, </w:t>
      </w:r>
      <w:proofErr w:type="spellStart"/>
      <w:r w:rsidRPr="00872F8A">
        <w:rPr>
          <w:rFonts w:eastAsia="Calibri"/>
          <w:szCs w:val="22"/>
          <w:lang w:eastAsia="en-US"/>
        </w:rPr>
        <w:t>lizinoprilis</w:t>
      </w:r>
      <w:proofErr w:type="spellEnd"/>
      <w:r w:rsidRPr="00872F8A">
        <w:rPr>
          <w:rFonts w:eastAsia="Calibri"/>
          <w:szCs w:val="22"/>
          <w:lang w:eastAsia="en-US"/>
        </w:rPr>
        <w:t xml:space="preserve"> ir kt.,) arba </w:t>
      </w:r>
      <w:proofErr w:type="spellStart"/>
      <w:r w:rsidRPr="00872F8A">
        <w:rPr>
          <w:rFonts w:eastAsia="Calibri"/>
          <w:szCs w:val="22"/>
          <w:lang w:eastAsia="en-US"/>
        </w:rPr>
        <w:t>aliskirenas</w:t>
      </w:r>
      <w:proofErr w:type="spellEnd"/>
      <w:r w:rsidRPr="00872F8A">
        <w:rPr>
          <w:rFonts w:eastAsia="Calibri"/>
          <w:szCs w:val="22"/>
          <w:lang w:eastAsia="en-US"/>
        </w:rPr>
        <w:t xml:space="preserve"> (taip pat žiūrėkite informaciją, pateiktą poskyriuose „</w:t>
      </w:r>
      <w:r>
        <w:rPr>
          <w:rFonts w:eastAsia="Calibri"/>
          <w:szCs w:val="22"/>
          <w:lang w:eastAsia="en-US"/>
        </w:rPr>
        <w:t>VAPRESS</w:t>
      </w:r>
      <w:r w:rsidRPr="00872F8A">
        <w:rPr>
          <w:rFonts w:eastAsia="Calibri"/>
          <w:szCs w:val="22"/>
          <w:lang w:eastAsia="en-US"/>
        </w:rPr>
        <w:t xml:space="preserve"> vartoti negalima“ ir „Įspėjimai ir atsargumo priemonės“);</w:t>
      </w:r>
    </w:p>
    <w:p w:rsidR="00D45008" w:rsidRPr="00DC46AF" w:rsidRDefault="00D45008" w:rsidP="00D45008">
      <w:pPr>
        <w:numPr>
          <w:ilvl w:val="0"/>
          <w:numId w:val="4"/>
        </w:numPr>
        <w:spacing w:line="259" w:lineRule="auto"/>
      </w:pPr>
      <w:r w:rsidRPr="00DC46AF">
        <w:rPr>
          <w:b/>
        </w:rPr>
        <w:t>vaista</w:t>
      </w:r>
      <w:r>
        <w:rPr>
          <w:b/>
        </w:rPr>
        <w:t>i</w:t>
      </w:r>
      <w:r w:rsidRPr="00DC46AF">
        <w:rPr>
          <w:b/>
        </w:rPr>
        <w:t xml:space="preserve">, kurie didina kalio kiekį </w:t>
      </w:r>
      <w:r w:rsidRPr="00DC46AF">
        <w:t>Jūsų</w:t>
      </w:r>
      <w:r w:rsidRPr="00DC46AF">
        <w:rPr>
          <w:b/>
        </w:rPr>
        <w:t xml:space="preserve"> </w:t>
      </w:r>
      <w:r w:rsidRPr="00DC46AF">
        <w:t xml:space="preserve">kraujyje, </w:t>
      </w:r>
      <w:r>
        <w:t>tai yra</w:t>
      </w:r>
      <w:r w:rsidRPr="00DC46AF">
        <w:t xml:space="preserve"> kalio papilda</w:t>
      </w:r>
      <w:r>
        <w:t>i</w:t>
      </w:r>
      <w:r w:rsidRPr="00DC46AF">
        <w:t xml:space="preserve"> ar drusk</w:t>
      </w:r>
      <w:r>
        <w:t>ų</w:t>
      </w:r>
      <w:r w:rsidRPr="00DC46AF">
        <w:t xml:space="preserve"> pakaitala</w:t>
      </w:r>
      <w:r>
        <w:t>i</w:t>
      </w:r>
      <w:r w:rsidRPr="00DC46AF">
        <w:t>, kurių sudėtyje yra kalio, kalį organizme sulaikant</w:t>
      </w:r>
      <w:r>
        <w:t>ys</w:t>
      </w:r>
      <w:r w:rsidRPr="00DC46AF">
        <w:t xml:space="preserve"> vaista</w:t>
      </w:r>
      <w:r>
        <w:t>i</w:t>
      </w:r>
      <w:r w:rsidRPr="00DC46AF">
        <w:t xml:space="preserve"> ir heparin</w:t>
      </w:r>
      <w:r>
        <w:t>as</w:t>
      </w:r>
      <w:r w:rsidRPr="00DC46AF">
        <w:t xml:space="preserve">; </w:t>
      </w:r>
    </w:p>
    <w:p w:rsidR="00D45008" w:rsidRPr="00DC46AF" w:rsidRDefault="00D45008" w:rsidP="00D45008">
      <w:pPr>
        <w:numPr>
          <w:ilvl w:val="0"/>
          <w:numId w:val="4"/>
        </w:numPr>
        <w:spacing w:line="259" w:lineRule="auto"/>
      </w:pPr>
      <w:r w:rsidRPr="00DC46AF">
        <w:rPr>
          <w:b/>
        </w:rPr>
        <w:t>kai kurie skausmą malšinant</w:t>
      </w:r>
      <w:r>
        <w:rPr>
          <w:b/>
        </w:rPr>
        <w:t>ys</w:t>
      </w:r>
      <w:r w:rsidRPr="00DC46AF">
        <w:rPr>
          <w:b/>
        </w:rPr>
        <w:t xml:space="preserve"> vaist</w:t>
      </w:r>
      <w:r>
        <w:rPr>
          <w:b/>
        </w:rPr>
        <w:t>ai</w:t>
      </w:r>
      <w:r w:rsidRPr="00DC46AF">
        <w:t xml:space="preserve">, </w:t>
      </w:r>
      <w:r>
        <w:t xml:space="preserve">taip </w:t>
      </w:r>
      <w:r w:rsidRPr="00DC46AF">
        <w:t>vadinamie</w:t>
      </w:r>
      <w:r>
        <w:t>ji</w:t>
      </w:r>
      <w:r w:rsidRPr="00DC46AF">
        <w:t xml:space="preserve"> nesteroidini</w:t>
      </w:r>
      <w:r>
        <w:t>ai</w:t>
      </w:r>
      <w:r w:rsidRPr="00DC46AF">
        <w:t xml:space="preserve"> vaista</w:t>
      </w:r>
      <w:r>
        <w:t>i</w:t>
      </w:r>
      <w:r w:rsidRPr="00DC46AF">
        <w:t xml:space="preserve"> nuo uždegimo </w:t>
      </w:r>
      <w:r w:rsidRPr="00DC46AF">
        <w:rPr>
          <w:b/>
        </w:rPr>
        <w:t>(NVNU)</w:t>
      </w:r>
      <w:r w:rsidRPr="00DC46AF">
        <w:t>;</w:t>
      </w:r>
    </w:p>
    <w:p w:rsidR="00D45008" w:rsidRPr="007A5D79" w:rsidRDefault="00D45008" w:rsidP="00D45008">
      <w:pPr>
        <w:numPr>
          <w:ilvl w:val="0"/>
          <w:numId w:val="4"/>
        </w:numPr>
        <w:spacing w:line="259" w:lineRule="auto"/>
        <w:rPr>
          <w:rFonts w:eastAsia="Calibri"/>
        </w:rPr>
      </w:pPr>
      <w:r w:rsidRPr="007A5D79">
        <w:rPr>
          <w:rFonts w:eastAsia="Calibri"/>
        </w:rPr>
        <w:t>kai kurie antibiotika</w:t>
      </w:r>
      <w:r>
        <w:rPr>
          <w:rFonts w:eastAsia="Calibri"/>
        </w:rPr>
        <w:t>i</w:t>
      </w:r>
      <w:r w:rsidRPr="007A5D79">
        <w:rPr>
          <w:rFonts w:eastAsia="Calibri"/>
        </w:rPr>
        <w:t xml:space="preserve"> (</w:t>
      </w:r>
      <w:proofErr w:type="spellStart"/>
      <w:r w:rsidRPr="007A5D79">
        <w:rPr>
          <w:rFonts w:eastAsia="Calibri"/>
        </w:rPr>
        <w:t>rifampicino</w:t>
      </w:r>
      <w:proofErr w:type="spellEnd"/>
      <w:r w:rsidRPr="007A5D79">
        <w:rPr>
          <w:rFonts w:eastAsia="Calibri"/>
        </w:rPr>
        <w:t xml:space="preserve"> grupės), vaist</w:t>
      </w:r>
      <w:r>
        <w:rPr>
          <w:rFonts w:eastAsia="Calibri"/>
        </w:rPr>
        <w:t>a</w:t>
      </w:r>
      <w:r w:rsidRPr="007A5D79">
        <w:rPr>
          <w:rFonts w:eastAsia="Calibri"/>
        </w:rPr>
        <w:t>i, vartojam</w:t>
      </w:r>
      <w:r>
        <w:rPr>
          <w:rFonts w:eastAsia="Calibri"/>
        </w:rPr>
        <w:t>i</w:t>
      </w:r>
      <w:r w:rsidRPr="007A5D79">
        <w:rPr>
          <w:rFonts w:eastAsia="Calibri"/>
        </w:rPr>
        <w:t xml:space="preserve"> </w:t>
      </w:r>
      <w:r w:rsidRPr="000E27F6">
        <w:t>siekiant apsaugoti persodintą organą nuo atmetimo reakcijos</w:t>
      </w:r>
      <w:r w:rsidRPr="007A5D79">
        <w:rPr>
          <w:rFonts w:eastAsia="Calibri"/>
        </w:rPr>
        <w:t xml:space="preserve"> (</w:t>
      </w:r>
      <w:proofErr w:type="spellStart"/>
      <w:r w:rsidRPr="007A5D79">
        <w:rPr>
          <w:rFonts w:eastAsia="Calibri"/>
        </w:rPr>
        <w:t>ciklosporin</w:t>
      </w:r>
      <w:r>
        <w:rPr>
          <w:rFonts w:eastAsia="Calibri"/>
        </w:rPr>
        <w:t>as</w:t>
      </w:r>
      <w:proofErr w:type="spellEnd"/>
      <w:r w:rsidRPr="007A5D79">
        <w:rPr>
          <w:rFonts w:eastAsia="Calibri"/>
        </w:rPr>
        <w:t>) ar antiretrovirusini</w:t>
      </w:r>
      <w:r>
        <w:rPr>
          <w:rFonts w:eastAsia="Calibri"/>
        </w:rPr>
        <w:t>s</w:t>
      </w:r>
      <w:r w:rsidRPr="007A5D79">
        <w:rPr>
          <w:rFonts w:eastAsia="Calibri"/>
        </w:rPr>
        <w:t xml:space="preserve"> vaist</w:t>
      </w:r>
      <w:r>
        <w:rPr>
          <w:rFonts w:eastAsia="Calibri"/>
        </w:rPr>
        <w:t>as</w:t>
      </w:r>
      <w:r w:rsidRPr="007A5D79">
        <w:rPr>
          <w:rFonts w:eastAsia="Calibri"/>
        </w:rPr>
        <w:t>, vartojama</w:t>
      </w:r>
      <w:r>
        <w:rPr>
          <w:rFonts w:eastAsia="Calibri"/>
        </w:rPr>
        <w:t>s</w:t>
      </w:r>
      <w:r w:rsidRPr="007A5D79">
        <w:rPr>
          <w:rFonts w:eastAsia="Calibri"/>
        </w:rPr>
        <w:t xml:space="preserve"> žmogaus imunodeficito viruso/įgyto imunodeficito sindromo (ŽIV/AIDS) infekcijai gydyti (</w:t>
      </w:r>
      <w:proofErr w:type="spellStart"/>
      <w:r w:rsidRPr="007A5D79">
        <w:rPr>
          <w:rFonts w:eastAsia="Calibri"/>
        </w:rPr>
        <w:t>ritonavir</w:t>
      </w:r>
      <w:r>
        <w:rPr>
          <w:rFonts w:eastAsia="Calibri"/>
        </w:rPr>
        <w:t>as</w:t>
      </w:r>
      <w:proofErr w:type="spellEnd"/>
      <w:r w:rsidRPr="007A5D79">
        <w:rPr>
          <w:rFonts w:eastAsia="Calibri"/>
        </w:rPr>
        <w:t>). Šie vaistai gali stiprinti VAPRESS poveikį;</w:t>
      </w:r>
    </w:p>
    <w:p w:rsidR="00D45008" w:rsidRPr="00DC46AF" w:rsidRDefault="00D45008" w:rsidP="00D45008">
      <w:pPr>
        <w:numPr>
          <w:ilvl w:val="0"/>
          <w:numId w:val="4"/>
        </w:numPr>
        <w:spacing w:line="259" w:lineRule="auto"/>
      </w:pPr>
      <w:r w:rsidRPr="00DC46AF">
        <w:rPr>
          <w:b/>
        </w:rPr>
        <w:t>ličio preparata</w:t>
      </w:r>
      <w:r>
        <w:rPr>
          <w:b/>
        </w:rPr>
        <w:t>i</w:t>
      </w:r>
      <w:r w:rsidRPr="00DC46AF">
        <w:t>, t. y. vaista</w:t>
      </w:r>
      <w:r>
        <w:t>i</w:t>
      </w:r>
      <w:r w:rsidRPr="00DC46AF">
        <w:t xml:space="preserve">, vartojami kai kurių psichikos ligų gydymui. </w:t>
      </w:r>
    </w:p>
    <w:p w:rsidR="00D45008" w:rsidRDefault="00D45008" w:rsidP="00D45008">
      <w:pPr>
        <w:rPr>
          <w:b/>
        </w:rPr>
      </w:pPr>
    </w:p>
    <w:p w:rsidR="00D45008" w:rsidRPr="000E27F6" w:rsidRDefault="00D45008" w:rsidP="00D45008">
      <w:pPr>
        <w:tabs>
          <w:tab w:val="left" w:pos="0"/>
        </w:tabs>
        <w:ind w:left="567"/>
        <w:rPr>
          <w:b/>
        </w:rPr>
      </w:pPr>
      <w:r w:rsidRPr="000E27F6">
        <w:rPr>
          <w:b/>
        </w:rPr>
        <w:t>Papildomai:</w:t>
      </w:r>
    </w:p>
    <w:p w:rsidR="00D45008" w:rsidRPr="000F543F" w:rsidRDefault="00D45008" w:rsidP="00D45008">
      <w:pPr>
        <w:numPr>
          <w:ilvl w:val="0"/>
          <w:numId w:val="12"/>
        </w:numPr>
        <w:tabs>
          <w:tab w:val="clear" w:pos="357"/>
          <w:tab w:val="left" w:pos="567"/>
        </w:tabs>
        <w:ind w:left="567" w:hanging="567"/>
      </w:pPr>
      <w:r w:rsidRPr="00397B5F">
        <w:t>jeigu Jums</w:t>
      </w:r>
      <w:r w:rsidRPr="000F543F">
        <w:t xml:space="preserve"> skiriamas gydymas po miokardo infarkto, </w:t>
      </w:r>
      <w:r w:rsidRPr="00397B5F">
        <w:t>nerekomenduojama</w:t>
      </w:r>
      <w:r w:rsidRPr="000F543F">
        <w:t xml:space="preserve"> </w:t>
      </w:r>
      <w:r w:rsidRPr="00397B5F">
        <w:t xml:space="preserve">tuo pačiu metu vartoti </w:t>
      </w:r>
      <w:r w:rsidRPr="000F543F">
        <w:t xml:space="preserve">AKF inhibitorių </w:t>
      </w:r>
      <w:r w:rsidRPr="00397B5F">
        <w:t>(vaistų, naudojamų miokardo infarktui gydyti);</w:t>
      </w:r>
    </w:p>
    <w:p w:rsidR="00D45008" w:rsidRPr="000F543F" w:rsidRDefault="00D45008" w:rsidP="00D45008">
      <w:pPr>
        <w:numPr>
          <w:ilvl w:val="0"/>
          <w:numId w:val="12"/>
        </w:numPr>
        <w:tabs>
          <w:tab w:val="clear" w:pos="357"/>
          <w:tab w:val="left" w:pos="567"/>
        </w:tabs>
        <w:ind w:left="567" w:hanging="567"/>
      </w:pPr>
      <w:r w:rsidRPr="00397B5F">
        <w:t>jeigu Jums skiriamas</w:t>
      </w:r>
      <w:r w:rsidRPr="000F543F">
        <w:t xml:space="preserve"> gydymas dėl širdies nepakankamumo, </w:t>
      </w:r>
      <w:r w:rsidRPr="00397B5F">
        <w:t>nerekomenduojama tuo pačiu metu</w:t>
      </w:r>
      <w:r w:rsidRPr="000F543F">
        <w:t xml:space="preserve"> </w:t>
      </w:r>
      <w:r w:rsidRPr="00397B5F">
        <w:t>vartoti trijų rūšių vaistų</w:t>
      </w:r>
      <w:r w:rsidRPr="000F543F">
        <w:t xml:space="preserve"> – AKF inhibitorių kartu su tam tikrais vaistais, skirtais širdies nepakankamumui gydyti ir vadinamais </w:t>
      </w:r>
      <w:proofErr w:type="spellStart"/>
      <w:r w:rsidRPr="000F543F">
        <w:t>mineral</w:t>
      </w:r>
      <w:r>
        <w:t>o</w:t>
      </w:r>
      <w:r w:rsidRPr="000F543F">
        <w:t>kortikoidų</w:t>
      </w:r>
      <w:proofErr w:type="spellEnd"/>
      <w:r w:rsidRPr="000F543F">
        <w:t xml:space="preserve"> receptorių antagonistais (MRA)</w:t>
      </w:r>
      <w:r w:rsidRPr="00397B5F">
        <w:t xml:space="preserve"> (pavyzdžiui, </w:t>
      </w:r>
      <w:proofErr w:type="spellStart"/>
      <w:r w:rsidRPr="00397B5F">
        <w:t>spironolaktonu</w:t>
      </w:r>
      <w:proofErr w:type="spellEnd"/>
      <w:r w:rsidRPr="00397B5F">
        <w:t xml:space="preserve">, </w:t>
      </w:r>
      <w:proofErr w:type="spellStart"/>
      <w:r w:rsidRPr="00397B5F">
        <w:t>eplerenonu</w:t>
      </w:r>
      <w:proofErr w:type="spellEnd"/>
      <w:r w:rsidRPr="00397B5F">
        <w:t xml:space="preserve">) arba beta blokatoriais (pavyzdžiui, </w:t>
      </w:r>
      <w:proofErr w:type="spellStart"/>
      <w:r w:rsidRPr="00397B5F">
        <w:t>metoprololiu</w:t>
      </w:r>
      <w:proofErr w:type="spellEnd"/>
      <w:r w:rsidRPr="00397B5F">
        <w:t>).</w:t>
      </w:r>
    </w:p>
    <w:p w:rsidR="00D45008" w:rsidRPr="00DC46AF" w:rsidRDefault="00D45008" w:rsidP="00D45008"/>
    <w:p w:rsidR="00D45008" w:rsidRPr="00DC46AF" w:rsidRDefault="00D45008" w:rsidP="00D45008">
      <w:r w:rsidRPr="00DC46AF">
        <w:rPr>
          <w:b/>
        </w:rPr>
        <w:t xml:space="preserve">VAPRESS vartojimas su maistu ir gėrimais </w:t>
      </w:r>
    </w:p>
    <w:p w:rsidR="00D45008" w:rsidRPr="00DC46AF" w:rsidRDefault="00D45008" w:rsidP="00D45008">
      <w:r w:rsidRPr="00DC46AF">
        <w:t xml:space="preserve">Jūs galite vartoti VAPRESS valgio metu ar kitu laiku. </w:t>
      </w:r>
    </w:p>
    <w:p w:rsidR="00D45008" w:rsidRPr="00DC46AF" w:rsidRDefault="00D45008" w:rsidP="00D45008">
      <w:pPr>
        <w:rPr>
          <w:b/>
        </w:rPr>
      </w:pPr>
    </w:p>
    <w:p w:rsidR="00D45008" w:rsidRPr="00DC46AF" w:rsidRDefault="00D45008" w:rsidP="00D45008">
      <w:r w:rsidRPr="00DC46AF">
        <w:rPr>
          <w:b/>
        </w:rPr>
        <w:t>Nėštumas, žindymo laikotarpis ir vaisingumas</w:t>
      </w:r>
    </w:p>
    <w:p w:rsidR="00D45008" w:rsidRPr="000F543F" w:rsidRDefault="00D45008" w:rsidP="00D45008">
      <w:r w:rsidRPr="00DC46AF">
        <w:t xml:space="preserve">Jeigu esate nėščia, žindote kūdikį, manote, kad galbūt esate nėščia, arba planuojate pastoti, tai prieš vartodama šį vaistą, pasitarkite su gydytoju </w:t>
      </w:r>
      <w:r w:rsidRPr="000F543F">
        <w:t xml:space="preserve">arba vaistininku. </w:t>
      </w:r>
    </w:p>
    <w:p w:rsidR="00D45008" w:rsidRPr="000F543F" w:rsidRDefault="00D45008" w:rsidP="00D45008"/>
    <w:p w:rsidR="00D45008" w:rsidRPr="00DC46AF" w:rsidRDefault="00D45008" w:rsidP="00D45008">
      <w:pPr>
        <w:numPr>
          <w:ilvl w:val="0"/>
          <w:numId w:val="9"/>
        </w:numPr>
        <w:spacing w:line="259" w:lineRule="auto"/>
        <w:ind w:left="567" w:hanging="567"/>
      </w:pPr>
      <w:r w:rsidRPr="000F543F">
        <w:rPr>
          <w:b/>
        </w:rPr>
        <w:t>Pasakykite gydytojui, jei manote, kad pastojote (</w:t>
      </w:r>
      <w:r w:rsidRPr="000F543F">
        <w:rPr>
          <w:b/>
          <w:u w:val="single"/>
        </w:rPr>
        <w:t>arba galite pastoti</w:t>
      </w:r>
      <w:r w:rsidRPr="000F543F">
        <w:rPr>
          <w:b/>
        </w:rPr>
        <w:t xml:space="preserve">). </w:t>
      </w:r>
      <w:r w:rsidRPr="000F543F">
        <w:t>Jūsų gydytojas dažniausiai patars Jums nutraukti VAPRESS vartojimą prieš planuojant pastojimą arba iš karto sužinojus apie nėštumą, ir patars Jums vietoj VAPRESS</w:t>
      </w:r>
      <w:r w:rsidRPr="00DC46AF">
        <w:t xml:space="preserve"> vartoti kitą vaistinį preparatą. VAPRESS yra nerekomenduojamas ankstyvojo nėštumo laikotarpiu ir turi būti nevartojamas, jeigu nėštumas yra didesnis kaip 3 mėnesių, nes vartojamas po 3 nėštumo mėnesio vaistas gali labai pakenkti Jūsų kūdikiui.</w:t>
      </w:r>
    </w:p>
    <w:p w:rsidR="00D45008" w:rsidRPr="00DC46AF" w:rsidRDefault="00D45008" w:rsidP="00D45008">
      <w:pPr>
        <w:ind w:left="567" w:hanging="567"/>
      </w:pPr>
    </w:p>
    <w:p w:rsidR="00D45008" w:rsidRPr="00DC46AF" w:rsidRDefault="00D45008" w:rsidP="00D45008">
      <w:pPr>
        <w:numPr>
          <w:ilvl w:val="0"/>
          <w:numId w:val="9"/>
        </w:numPr>
        <w:spacing w:line="259" w:lineRule="auto"/>
        <w:ind w:left="567" w:hanging="567"/>
      </w:pPr>
      <w:r w:rsidRPr="000E27F6">
        <w:rPr>
          <w:b/>
        </w:rPr>
        <w:t>Jei žindote kūdikį ar ruošiatės pradėti tai daryti, pasakykite gydytojui.</w:t>
      </w:r>
      <w:r>
        <w:rPr>
          <w:b/>
        </w:rPr>
        <w:t xml:space="preserve"> </w:t>
      </w:r>
      <w:r w:rsidRPr="00DC46AF">
        <w:t xml:space="preserve">VAPRESS žindyvėms yra nerekomenduojamas ir gydytojas Jums gali parinkti kitą gydymą, jeigu norite žindyti, ypač jeigu Jūsų kūdikis yra naujagimis ar gimė neišnešiotas. </w:t>
      </w:r>
    </w:p>
    <w:p w:rsidR="00D45008" w:rsidRPr="00DC46AF" w:rsidRDefault="00D45008" w:rsidP="00D45008"/>
    <w:p w:rsidR="00D45008" w:rsidRPr="00DC46AF" w:rsidRDefault="00D45008" w:rsidP="00D45008">
      <w:r w:rsidRPr="00DC46AF">
        <w:rPr>
          <w:b/>
        </w:rPr>
        <w:t xml:space="preserve">Vairavimas ir mechanizmų valdymas </w:t>
      </w:r>
    </w:p>
    <w:p w:rsidR="00D45008" w:rsidRPr="00DC46AF" w:rsidRDefault="00D45008" w:rsidP="00D45008">
      <w:r w:rsidRPr="00DC46AF">
        <w:t>Prieš transporto priemonės vairavimą, darbą su staklėmis, mechanizmų valdymą ar kitokį susikaupimo reikalaujantį darbą įsitikinkite, kaip VAPRESS Jus veikia. VAPRESS, panašiai kaip daugelis kitų vaistų, vartojamų padidėjusiam kraujo spaudimui gydyti, retais atvejais gali sukelti svaigulį ir paveikti gebėjimą susikaupti.</w:t>
      </w:r>
    </w:p>
    <w:p w:rsidR="00D45008" w:rsidRPr="00DC46AF" w:rsidRDefault="00D45008" w:rsidP="00D45008">
      <w:pPr>
        <w:rPr>
          <w:b/>
        </w:rPr>
      </w:pPr>
    </w:p>
    <w:p w:rsidR="00D45008" w:rsidRPr="00DC46AF" w:rsidRDefault="00D45008" w:rsidP="00D45008">
      <w:pPr>
        <w:rPr>
          <w:b/>
        </w:rPr>
      </w:pPr>
    </w:p>
    <w:p w:rsidR="00D45008" w:rsidRPr="00DC46AF" w:rsidRDefault="00D45008" w:rsidP="00D45008">
      <w:pPr>
        <w:rPr>
          <w:b/>
        </w:rPr>
      </w:pPr>
      <w:r w:rsidRPr="00DC46AF">
        <w:rPr>
          <w:b/>
        </w:rPr>
        <w:t>3.</w:t>
      </w:r>
      <w:r w:rsidRPr="00DC46AF">
        <w:rPr>
          <w:b/>
        </w:rPr>
        <w:tab/>
        <w:t>Kaip vartoti VAPRESS</w:t>
      </w:r>
    </w:p>
    <w:p w:rsidR="00D45008" w:rsidRPr="00DC46AF" w:rsidRDefault="00D45008" w:rsidP="00D45008">
      <w:pPr>
        <w:rPr>
          <w:b/>
        </w:rPr>
      </w:pPr>
    </w:p>
    <w:p w:rsidR="00D45008" w:rsidRPr="00DC46AF" w:rsidRDefault="00D45008" w:rsidP="00D45008">
      <w:r w:rsidRPr="000E27F6">
        <w:t xml:space="preserve">Visada vartokite šį vaistą tiksliai, kaip nurodė gydytojas, kad gydymo rezultatai būtų geriausi ir sumažėtų šalutinio poveikio rizika. </w:t>
      </w:r>
      <w:r w:rsidRPr="00DC46AF">
        <w:t xml:space="preserve">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rsidR="00D45008" w:rsidRPr="00DC46AF" w:rsidRDefault="00D45008" w:rsidP="00D45008"/>
    <w:p w:rsidR="00D45008" w:rsidRPr="00DC46AF" w:rsidRDefault="00D45008" w:rsidP="00D45008">
      <w:r w:rsidRPr="00DC46AF">
        <w:rPr>
          <w:b/>
        </w:rPr>
        <w:t xml:space="preserve">Suaugę pacientai, kurių kraujospūdis didelis. </w:t>
      </w:r>
      <w:r w:rsidRPr="00DC46AF">
        <w:t>Įprasta dozė yra 80 mg per parą. Kai kuriais atvejais gydytojas gali paskirti didesnę dozę (160 mg arba 320 mg). Jis taip pat gali derinti VAPRESS su papildomu vaistu (pvz., diuretiku).</w:t>
      </w:r>
    </w:p>
    <w:p w:rsidR="00D45008" w:rsidRPr="00DC46AF" w:rsidRDefault="00D45008" w:rsidP="00D45008"/>
    <w:p w:rsidR="00D45008" w:rsidRPr="00DC46AF" w:rsidRDefault="00D45008" w:rsidP="00D45008">
      <w:pPr>
        <w:rPr>
          <w:b/>
        </w:rPr>
      </w:pPr>
      <w:r w:rsidRPr="00DC46AF">
        <w:rPr>
          <w:b/>
        </w:rPr>
        <w:t>Vartojimas vaikams ir paaugliams (6</w:t>
      </w:r>
      <w:r w:rsidRPr="00DC46AF">
        <w:rPr>
          <w:b/>
        </w:rPr>
        <w:noBreakHyphen/>
        <w:t>18</w:t>
      </w:r>
      <w:r w:rsidRPr="00DC46AF">
        <w:t> </w:t>
      </w:r>
      <w:r w:rsidRPr="00DC46AF">
        <w:rPr>
          <w:b/>
        </w:rPr>
        <w:t>metų amžiaus), kurių kraujospūdis didelis</w:t>
      </w:r>
    </w:p>
    <w:p w:rsidR="00D45008" w:rsidRPr="00DC46AF" w:rsidRDefault="00D45008" w:rsidP="00D45008">
      <w:r w:rsidRPr="00DC46AF">
        <w:t xml:space="preserve">Įprasta vieną kartą per parą vartojama </w:t>
      </w:r>
      <w:proofErr w:type="spellStart"/>
      <w:r w:rsidRPr="00DC46AF">
        <w:t>valsartano</w:t>
      </w:r>
      <w:proofErr w:type="spellEnd"/>
      <w:r w:rsidRPr="00DC46AF">
        <w:t xml:space="preserve"> dozė mažiau kaip 35 kg sveriantiems pacientams yra 40 mg.</w:t>
      </w:r>
    </w:p>
    <w:p w:rsidR="00D45008" w:rsidRPr="00DC46AF" w:rsidRDefault="00D45008" w:rsidP="00D45008">
      <w:r w:rsidRPr="00DC46AF">
        <w:t xml:space="preserve">Jei pacientas sveria 35 kg ar daugiau, įprasta vieną kartą per parą vartojama pradinė </w:t>
      </w:r>
      <w:proofErr w:type="spellStart"/>
      <w:r w:rsidRPr="00DC46AF">
        <w:t>valsartano</w:t>
      </w:r>
      <w:proofErr w:type="spellEnd"/>
      <w:r w:rsidRPr="00DC46AF">
        <w:t xml:space="preserve"> dozė yra 80 mg.</w:t>
      </w:r>
    </w:p>
    <w:p w:rsidR="00D45008" w:rsidRPr="00DC46AF" w:rsidRDefault="00D45008" w:rsidP="00D45008">
      <w:r w:rsidRPr="00DC46AF">
        <w:t>Tam tikrais atvejais gydytojas gali skirti didesnes dozes (dozė gali būti padidinta iki 160 mg ir didžiausios 320 mg dozės).</w:t>
      </w:r>
    </w:p>
    <w:p w:rsidR="00D45008" w:rsidRPr="00DC46AF" w:rsidRDefault="00D45008" w:rsidP="00D45008"/>
    <w:p w:rsidR="00D45008" w:rsidRPr="000F543F" w:rsidRDefault="00D45008" w:rsidP="00D45008">
      <w:r w:rsidRPr="00DC46AF">
        <w:rPr>
          <w:b/>
        </w:rPr>
        <w:t xml:space="preserve">Suaugę pacientai, kuriuos neseniai ištiko širdies priepuolis. </w:t>
      </w:r>
      <w:r w:rsidRPr="00DC46AF">
        <w:t xml:space="preserve">Po širdies priepuolio gydymas paprastai pradedamas ne anksčiau kaip praėjus 12 valandų, skiriama įprastinė 20 mg dozė du kartus per parą. </w:t>
      </w:r>
      <w:r w:rsidRPr="00DC46AF">
        <w:rPr>
          <w:lang w:val="it-IT"/>
        </w:rPr>
        <w:t xml:space="preserve">20 mg </w:t>
      </w:r>
      <w:r w:rsidRPr="00DC46AF">
        <w:t>dozės gavimui VAPRESS</w:t>
      </w:r>
      <w:r w:rsidRPr="00DC46AF">
        <w:rPr>
          <w:lang w:val="it-IT"/>
        </w:rPr>
        <w:t xml:space="preserve"> </w:t>
      </w:r>
      <w:r w:rsidRPr="000F543F">
        <w:t>tabletės yra netinkamos, kadangi jos nepagamintos perlaužimui į dvi lygias dalis.</w:t>
      </w:r>
    </w:p>
    <w:p w:rsidR="00D45008" w:rsidRPr="00DC46AF" w:rsidRDefault="00D45008" w:rsidP="00D45008">
      <w:r w:rsidRPr="00DC46AF">
        <w:t>Jūsų gydytojas šią dozę didins palaipsniui keletą savaičių iki didžiausios 160 mg dozės, geriamos du kartus per parą. Galutinės dozės dydis priklausys nuo to, kokią dozę Jūs, kaip konkretus pacientas, galite toleruoti.</w:t>
      </w:r>
    </w:p>
    <w:p w:rsidR="00D45008" w:rsidRPr="00DC46AF" w:rsidRDefault="00D45008" w:rsidP="00D45008">
      <w:r w:rsidRPr="00DC46AF">
        <w:t>VAPRESS galima vartoti kartu su kitais vaistais, skirtais širdies priepuolio gydymui ir Jūsų gydytojas nuspręs, koks gydymas Jums tinka.</w:t>
      </w:r>
    </w:p>
    <w:p w:rsidR="00D45008" w:rsidRPr="00DC46AF" w:rsidRDefault="00D45008" w:rsidP="00D45008"/>
    <w:p w:rsidR="00D45008" w:rsidRPr="00DC46AF" w:rsidRDefault="00D45008" w:rsidP="00D45008">
      <w:r w:rsidRPr="00DC46AF">
        <w:rPr>
          <w:b/>
        </w:rPr>
        <w:t>Suaugę pacientai, kurių širdies veikla yra nepakankama</w:t>
      </w:r>
      <w:r w:rsidRPr="00DC46AF">
        <w:t>. Gydyti paprastai pradedama nuo 40 mg dozės, vartojamos du kartus per parą. Jūsų gydytojas šią dozę didins palaipsniui keletą savaičių iki didžiausios 160 mg dozės, vartojamos du kartus per parą. Galutinės dozės dydis priklausys nuo to, kokią dozę Jūs, kaip konkretus pacientas, galite toleruoti.</w:t>
      </w:r>
    </w:p>
    <w:p w:rsidR="00D45008" w:rsidRPr="00DC46AF" w:rsidRDefault="00D45008" w:rsidP="00D45008">
      <w:r w:rsidRPr="00DC46AF">
        <w:t xml:space="preserve">VAPRESS galima skirti kartu su kitais vaistais, skirtais širdies nepakankamumo gydymui ir Jūsų gydytojas nuspręs, koks gydymas Jums tinka. </w:t>
      </w:r>
    </w:p>
    <w:p w:rsidR="00D45008" w:rsidRPr="00DC46AF" w:rsidRDefault="00D45008" w:rsidP="00D45008"/>
    <w:p w:rsidR="00D45008" w:rsidRPr="00DC46AF" w:rsidRDefault="00D45008" w:rsidP="00D45008">
      <w:r w:rsidRPr="00DC46AF">
        <w:t>VAPRESS galite vartoti valgant arba kitu laiku. Nurykite VAPRESS užgeriant stikline vandens. VAPRESS vartokite maždaug tuo pačiu laiku kiekvieną dieną.</w:t>
      </w:r>
    </w:p>
    <w:p w:rsidR="00D45008" w:rsidRPr="00DC46AF" w:rsidRDefault="00D45008" w:rsidP="00D45008"/>
    <w:p w:rsidR="00D45008" w:rsidRPr="00DC46AF" w:rsidRDefault="00D45008" w:rsidP="00D45008">
      <w:r w:rsidRPr="00DC46AF">
        <w:rPr>
          <w:b/>
        </w:rPr>
        <w:t xml:space="preserve">Ką daryti pavartojus per didelę VAPRESS dozę? </w:t>
      </w:r>
    </w:p>
    <w:p w:rsidR="00D45008" w:rsidRPr="00DC46AF" w:rsidRDefault="00D45008" w:rsidP="00D45008">
      <w:r w:rsidRPr="00DC46AF">
        <w:t xml:space="preserve">Jei Jums labai svaigsta galva ir/ar alpstate, atsigulkite ir nedelsdami susisiekite su savo gydytoju. Jeigu netyčia išgėrėte per daug tablečių, susisiekite su savo gydytoju, vaistininku arba vykite į ligoninę. </w:t>
      </w:r>
    </w:p>
    <w:p w:rsidR="00D45008" w:rsidRPr="00DC46AF" w:rsidRDefault="00D45008" w:rsidP="00D45008"/>
    <w:p w:rsidR="00D45008" w:rsidRPr="00DC46AF" w:rsidRDefault="00D45008" w:rsidP="00D45008">
      <w:r w:rsidRPr="00DC46AF">
        <w:rPr>
          <w:b/>
        </w:rPr>
        <w:t xml:space="preserve">Pamiršus pavartoti VAPRESS </w:t>
      </w:r>
    </w:p>
    <w:p w:rsidR="00D45008" w:rsidRPr="00DC46AF" w:rsidRDefault="00D45008" w:rsidP="00D45008">
      <w:r w:rsidRPr="00DC46AF">
        <w:t xml:space="preserve">Jei pamiršote išgerti dozę, išgerkite ją tuoj pat, kai prisiminsite, tačiau, jeigu jau beveik laikas vartoti kitą dozę, neišgertą dozę praleiskite. </w:t>
      </w:r>
    </w:p>
    <w:p w:rsidR="00D45008" w:rsidRPr="00DC46AF" w:rsidRDefault="00D45008" w:rsidP="00D45008"/>
    <w:p w:rsidR="00D45008" w:rsidRPr="00DC46AF" w:rsidRDefault="00D45008" w:rsidP="00D45008">
      <w:r w:rsidRPr="00DC46AF">
        <w:t>Negalima vartoti dvigubos dozės norint kompensuoti praleistą dozę.</w:t>
      </w:r>
    </w:p>
    <w:p w:rsidR="00D45008" w:rsidRPr="00DC46AF" w:rsidRDefault="00D45008" w:rsidP="00D45008"/>
    <w:p w:rsidR="00D45008" w:rsidRPr="00DC46AF" w:rsidRDefault="00D45008" w:rsidP="00D45008">
      <w:r w:rsidRPr="00DC46AF">
        <w:rPr>
          <w:b/>
        </w:rPr>
        <w:t xml:space="preserve">Nustojus vartoti VAPRESS </w:t>
      </w:r>
    </w:p>
    <w:p w:rsidR="00D45008" w:rsidRPr="00DC46AF" w:rsidRDefault="00D45008" w:rsidP="00D45008">
      <w:r w:rsidRPr="00DC46AF">
        <w:t>Gydymo VAPRESS sustabdymas gali sukelti jūsų ligos pablogėjimą. Nenutraukite vaisto vartojimo, nebent tai padaryti nurodė jūsų gydytojas.</w:t>
      </w:r>
    </w:p>
    <w:p w:rsidR="00D45008" w:rsidRPr="00DC46AF" w:rsidRDefault="00D45008" w:rsidP="00D45008"/>
    <w:p w:rsidR="00D45008" w:rsidRPr="00DC46AF" w:rsidRDefault="00D45008" w:rsidP="00D45008">
      <w:r w:rsidRPr="00DC46AF">
        <w:t>Jeigu kiltų daugiau klausimų dėl šio vaisto vartojimo, kreipkitės į gydytoją arba vaistininką.</w:t>
      </w:r>
    </w:p>
    <w:p w:rsidR="00D45008" w:rsidRPr="00DC46AF" w:rsidRDefault="00D45008" w:rsidP="00D45008"/>
    <w:p w:rsidR="00D45008" w:rsidRPr="00DC46AF" w:rsidRDefault="00D45008" w:rsidP="00D45008"/>
    <w:p w:rsidR="00D45008" w:rsidRPr="00DC46AF" w:rsidRDefault="00D45008" w:rsidP="00D45008">
      <w:pPr>
        <w:rPr>
          <w:b/>
        </w:rPr>
      </w:pPr>
      <w:r w:rsidRPr="00DC46AF">
        <w:rPr>
          <w:b/>
        </w:rPr>
        <w:t>4.</w:t>
      </w:r>
      <w:r w:rsidRPr="00DC46AF">
        <w:rPr>
          <w:b/>
        </w:rPr>
        <w:tab/>
        <w:t>Galimas šalutinis poveikis</w:t>
      </w:r>
    </w:p>
    <w:p w:rsidR="00D45008" w:rsidRPr="00DC46AF" w:rsidRDefault="00D45008" w:rsidP="00D45008">
      <w:pPr>
        <w:rPr>
          <w:b/>
        </w:rPr>
      </w:pPr>
    </w:p>
    <w:p w:rsidR="00D45008" w:rsidRPr="00DC46AF" w:rsidRDefault="00D45008" w:rsidP="00D45008">
      <w:r w:rsidRPr="00DC46AF">
        <w:lastRenderedPageBreak/>
        <w:t xml:space="preserve">Šis vaistas, kaip ir visi kiti, gali sukelti šalutinį poveikį, nors jis pasireiškia ne visiems žmonėms. </w:t>
      </w:r>
    </w:p>
    <w:p w:rsidR="00D45008" w:rsidRPr="00DC46AF" w:rsidRDefault="00D45008" w:rsidP="00D45008">
      <w:pPr>
        <w:rPr>
          <w:b/>
        </w:rPr>
      </w:pPr>
    </w:p>
    <w:p w:rsidR="00D45008" w:rsidRPr="00DC46AF" w:rsidRDefault="00D45008" w:rsidP="00D45008">
      <w:r w:rsidRPr="00DC46AF">
        <w:rPr>
          <w:b/>
        </w:rPr>
        <w:t xml:space="preserve">Nutraukite </w:t>
      </w:r>
      <w:r w:rsidRPr="00DC46AF">
        <w:t>šio vaisto</w:t>
      </w:r>
      <w:r w:rsidRPr="00DC46AF">
        <w:rPr>
          <w:b/>
        </w:rPr>
        <w:t xml:space="preserve"> vartojimą ir nedelsiant praneškite savo gydytojui, </w:t>
      </w:r>
      <w:r w:rsidRPr="00DC46AF">
        <w:t>jeigu:</w:t>
      </w:r>
    </w:p>
    <w:p w:rsidR="00D45008" w:rsidRPr="00DC46AF" w:rsidRDefault="00D45008" w:rsidP="00D45008">
      <w:r w:rsidRPr="00DC46AF">
        <w:t xml:space="preserve">Jums nedažnai (gali pakenkti mažiau kaip 1 iš 100 žmonių) pasireiškia </w:t>
      </w:r>
      <w:proofErr w:type="spellStart"/>
      <w:r w:rsidRPr="00DC46AF">
        <w:t>angioneurozinės</w:t>
      </w:r>
      <w:proofErr w:type="spellEnd"/>
      <w:r w:rsidRPr="00DC46AF">
        <w:t xml:space="preserve"> edemos (specifinės alerginės reakcijos) simptomai, tokie, kaip: </w:t>
      </w:r>
    </w:p>
    <w:p w:rsidR="00D45008" w:rsidRPr="000F543F" w:rsidRDefault="00D45008" w:rsidP="00D45008">
      <w:pPr>
        <w:numPr>
          <w:ilvl w:val="0"/>
          <w:numId w:val="5"/>
        </w:numPr>
      </w:pPr>
      <w:r w:rsidRPr="00DC46AF">
        <w:t xml:space="preserve">veido, lūpų, </w:t>
      </w:r>
      <w:r w:rsidRPr="000F543F">
        <w:t xml:space="preserve">liežuvio ar gerklės patinimas; </w:t>
      </w:r>
    </w:p>
    <w:p w:rsidR="00D45008" w:rsidRPr="000F543F" w:rsidRDefault="00D45008" w:rsidP="00D45008">
      <w:pPr>
        <w:numPr>
          <w:ilvl w:val="0"/>
          <w:numId w:val="5"/>
        </w:numPr>
      </w:pPr>
      <w:r w:rsidRPr="000F543F">
        <w:t>kvėpavimo ar rijimo pasunkėjimas;</w:t>
      </w:r>
    </w:p>
    <w:p w:rsidR="00D45008" w:rsidRPr="000F543F" w:rsidRDefault="00D45008" w:rsidP="00D45008">
      <w:pPr>
        <w:numPr>
          <w:ilvl w:val="0"/>
          <w:numId w:val="5"/>
        </w:numPr>
      </w:pPr>
      <w:r w:rsidRPr="000F543F">
        <w:t>dilgėlinė, niežėjimas.</w:t>
      </w:r>
    </w:p>
    <w:p w:rsidR="00D45008" w:rsidRPr="000F543F" w:rsidRDefault="00D45008" w:rsidP="00D45008">
      <w:pPr>
        <w:rPr>
          <w:b/>
        </w:rPr>
      </w:pPr>
    </w:p>
    <w:p w:rsidR="00D45008" w:rsidRPr="000F543F" w:rsidRDefault="00D45008" w:rsidP="00D45008">
      <w:pPr>
        <w:rPr>
          <w:b/>
        </w:rPr>
      </w:pPr>
      <w:r w:rsidRPr="000F543F">
        <w:rPr>
          <w:b/>
        </w:rPr>
        <w:t>Kitas šalutinis poveikis yra toks:</w:t>
      </w:r>
    </w:p>
    <w:p w:rsidR="00D45008" w:rsidRPr="000F543F" w:rsidRDefault="00D45008" w:rsidP="00D45008"/>
    <w:p w:rsidR="00D45008" w:rsidRPr="000F543F" w:rsidRDefault="00D45008" w:rsidP="00D45008">
      <w:r w:rsidRPr="000F543F">
        <w:rPr>
          <w:b/>
        </w:rPr>
        <w:t xml:space="preserve">Dažnas </w:t>
      </w:r>
      <w:r w:rsidRPr="000F543F">
        <w:t>šalutinis poveikis (gali pasireikšti rečiau kaip 1 iš 10 žmonių)</w:t>
      </w:r>
    </w:p>
    <w:p w:rsidR="00D45008" w:rsidRPr="000F543F" w:rsidRDefault="00D45008" w:rsidP="00D45008">
      <w:pPr>
        <w:numPr>
          <w:ilvl w:val="0"/>
          <w:numId w:val="6"/>
        </w:numPr>
      </w:pPr>
      <w:r w:rsidRPr="000F543F">
        <w:t xml:space="preserve">svaigulys; </w:t>
      </w:r>
    </w:p>
    <w:p w:rsidR="00D45008" w:rsidRPr="000F543F" w:rsidRDefault="00D45008" w:rsidP="00D45008">
      <w:pPr>
        <w:numPr>
          <w:ilvl w:val="0"/>
          <w:numId w:val="10"/>
        </w:numPr>
        <w:tabs>
          <w:tab w:val="clear" w:pos="357"/>
          <w:tab w:val="num" w:pos="567"/>
        </w:tabs>
        <w:ind w:left="567" w:hanging="567"/>
      </w:pPr>
      <w:r w:rsidRPr="000F543F">
        <w:t>žemas kraujospūdis su pasireiškiančiais simptomais (pvz., svaiguliu ar alpimu atsistojant), arba be jų;</w:t>
      </w:r>
    </w:p>
    <w:p w:rsidR="00D45008" w:rsidRPr="000F543F" w:rsidRDefault="00D45008" w:rsidP="00D45008">
      <w:pPr>
        <w:numPr>
          <w:ilvl w:val="0"/>
          <w:numId w:val="6"/>
        </w:numPr>
      </w:pPr>
      <w:r w:rsidRPr="000F543F">
        <w:t xml:space="preserve">inkstų funkcijos susilpnėjimas (inkstų funkcijos sutrikimo požymiai). </w:t>
      </w:r>
    </w:p>
    <w:p w:rsidR="00D45008" w:rsidRPr="000F543F" w:rsidRDefault="00D45008" w:rsidP="00D45008"/>
    <w:p w:rsidR="00D45008" w:rsidRPr="000F543F" w:rsidRDefault="00D45008" w:rsidP="00D45008">
      <w:r w:rsidRPr="000F543F">
        <w:rPr>
          <w:b/>
        </w:rPr>
        <w:t>Nedažnas</w:t>
      </w:r>
      <w:r w:rsidRPr="000F543F">
        <w:t xml:space="preserve"> šalutinis poveikis (gali pasireikšti rečiau kaip 1 iš 100 žmonių)</w:t>
      </w:r>
    </w:p>
    <w:p w:rsidR="00D45008" w:rsidRPr="000F543F" w:rsidRDefault="00D45008" w:rsidP="00D45008">
      <w:pPr>
        <w:numPr>
          <w:ilvl w:val="0"/>
          <w:numId w:val="7"/>
        </w:numPr>
      </w:pPr>
      <w:r w:rsidRPr="000F543F">
        <w:t>ūmus sąmonės praradimas (sinkopė);</w:t>
      </w:r>
    </w:p>
    <w:p w:rsidR="00D45008" w:rsidRPr="000F543F" w:rsidRDefault="00D45008" w:rsidP="00D45008">
      <w:pPr>
        <w:numPr>
          <w:ilvl w:val="0"/>
          <w:numId w:val="7"/>
        </w:numPr>
      </w:pPr>
      <w:r w:rsidRPr="000F543F">
        <w:t>sukimosi pojūtis (</w:t>
      </w:r>
      <w:proofErr w:type="spellStart"/>
      <w:r w:rsidRPr="000F543F">
        <w:rPr>
          <w:i/>
        </w:rPr>
        <w:t>vertigo</w:t>
      </w:r>
      <w:proofErr w:type="spellEnd"/>
      <w:r w:rsidRPr="000F543F">
        <w:t>);</w:t>
      </w:r>
    </w:p>
    <w:p w:rsidR="00D45008" w:rsidRPr="00DC46AF" w:rsidRDefault="00D45008" w:rsidP="00D45008">
      <w:pPr>
        <w:numPr>
          <w:ilvl w:val="0"/>
          <w:numId w:val="7"/>
        </w:numPr>
      </w:pPr>
      <w:r w:rsidRPr="000F543F">
        <w:t>labai susilpnėjusi inkstų</w:t>
      </w:r>
      <w:r w:rsidRPr="00DC46AF">
        <w:t xml:space="preserve"> funkcija (ūminio inkstų nepakankamumo požymiai); </w:t>
      </w:r>
    </w:p>
    <w:p w:rsidR="00D45008" w:rsidRPr="00DC46AF" w:rsidRDefault="00D45008" w:rsidP="00D45008">
      <w:pPr>
        <w:numPr>
          <w:ilvl w:val="0"/>
          <w:numId w:val="7"/>
        </w:numPr>
      </w:pPr>
      <w:r w:rsidRPr="00DC46AF">
        <w:t>raumenų spazmai, nenormalus širdies ritmas (</w:t>
      </w:r>
      <w:proofErr w:type="spellStart"/>
      <w:r w:rsidRPr="00DC46AF">
        <w:t>hiperkalemijos</w:t>
      </w:r>
      <w:proofErr w:type="spellEnd"/>
      <w:r w:rsidRPr="00DC46AF">
        <w:t xml:space="preserve"> požymiai); </w:t>
      </w:r>
    </w:p>
    <w:p w:rsidR="00D45008" w:rsidRPr="00DC46AF" w:rsidRDefault="00D45008" w:rsidP="00D45008">
      <w:pPr>
        <w:numPr>
          <w:ilvl w:val="0"/>
          <w:numId w:val="7"/>
        </w:numPr>
      </w:pPr>
      <w:r w:rsidRPr="00DC46AF">
        <w:t xml:space="preserve">dusulys, pasunkėjęs kvėpavimas gulint, pėdų ar kojų pabrinkimas (širdies nepakankamumo požymiai); </w:t>
      </w:r>
    </w:p>
    <w:p w:rsidR="00D45008" w:rsidRPr="00DC46AF" w:rsidRDefault="00D45008" w:rsidP="00D45008">
      <w:pPr>
        <w:numPr>
          <w:ilvl w:val="0"/>
          <w:numId w:val="7"/>
        </w:numPr>
      </w:pPr>
      <w:r w:rsidRPr="00DC46AF">
        <w:t xml:space="preserve">galvos skausmas; </w:t>
      </w:r>
    </w:p>
    <w:p w:rsidR="00D45008" w:rsidRPr="00DC46AF" w:rsidRDefault="00D45008" w:rsidP="00D45008">
      <w:pPr>
        <w:numPr>
          <w:ilvl w:val="0"/>
          <w:numId w:val="7"/>
        </w:numPr>
      </w:pPr>
      <w:r w:rsidRPr="00DC46AF">
        <w:t xml:space="preserve">kosulys; </w:t>
      </w:r>
    </w:p>
    <w:p w:rsidR="00D45008" w:rsidRPr="00DC46AF" w:rsidRDefault="00D45008" w:rsidP="00D45008">
      <w:pPr>
        <w:numPr>
          <w:ilvl w:val="0"/>
          <w:numId w:val="7"/>
        </w:numPr>
      </w:pPr>
      <w:r w:rsidRPr="00DC46AF">
        <w:t xml:space="preserve">pilvo skausmas; </w:t>
      </w:r>
    </w:p>
    <w:p w:rsidR="00D45008" w:rsidRPr="00DC46AF" w:rsidRDefault="00D45008" w:rsidP="00D45008">
      <w:pPr>
        <w:numPr>
          <w:ilvl w:val="0"/>
          <w:numId w:val="7"/>
        </w:numPr>
      </w:pPr>
      <w:r w:rsidRPr="00DC46AF">
        <w:t xml:space="preserve">pykinimas; </w:t>
      </w:r>
    </w:p>
    <w:p w:rsidR="00D45008" w:rsidRPr="00DC46AF" w:rsidRDefault="00D45008" w:rsidP="00D45008">
      <w:pPr>
        <w:numPr>
          <w:ilvl w:val="0"/>
          <w:numId w:val="7"/>
        </w:numPr>
      </w:pPr>
      <w:r w:rsidRPr="00DC46AF">
        <w:t xml:space="preserve">viduriavimas; </w:t>
      </w:r>
    </w:p>
    <w:p w:rsidR="00D45008" w:rsidRPr="00DC46AF" w:rsidRDefault="00D45008" w:rsidP="00D45008">
      <w:pPr>
        <w:numPr>
          <w:ilvl w:val="0"/>
          <w:numId w:val="7"/>
        </w:numPr>
      </w:pPr>
      <w:r w:rsidRPr="00DC46AF">
        <w:t xml:space="preserve">nuovargis; </w:t>
      </w:r>
    </w:p>
    <w:p w:rsidR="00D45008" w:rsidRPr="00DC46AF" w:rsidRDefault="00D45008" w:rsidP="00D45008">
      <w:pPr>
        <w:numPr>
          <w:ilvl w:val="0"/>
          <w:numId w:val="7"/>
        </w:numPr>
      </w:pPr>
      <w:r w:rsidRPr="00DC46AF">
        <w:t xml:space="preserve">silpnumas. </w:t>
      </w:r>
    </w:p>
    <w:p w:rsidR="00D45008" w:rsidRPr="00DC46AF" w:rsidRDefault="00D45008" w:rsidP="00D45008"/>
    <w:p w:rsidR="00D45008" w:rsidRPr="00DC46AF" w:rsidRDefault="00D45008" w:rsidP="00D45008">
      <w:r w:rsidRPr="00DC46AF">
        <w:t xml:space="preserve">Šalutinis poveikis, kurio dažnis </w:t>
      </w:r>
      <w:r w:rsidRPr="00DC46AF">
        <w:rPr>
          <w:b/>
        </w:rPr>
        <w:t xml:space="preserve">nežinomas </w:t>
      </w:r>
      <w:r w:rsidRPr="00DC46AF">
        <w:t>(dažnis negali būti apskaičiuotas pagal turimus duomenis)</w:t>
      </w:r>
    </w:p>
    <w:p w:rsidR="00D45008" w:rsidRPr="00DC46AF" w:rsidRDefault="00D45008" w:rsidP="00D45008">
      <w:pPr>
        <w:numPr>
          <w:ilvl w:val="0"/>
          <w:numId w:val="10"/>
        </w:numPr>
        <w:tabs>
          <w:tab w:val="clear" w:pos="357"/>
          <w:tab w:val="num" w:pos="567"/>
        </w:tabs>
        <w:ind w:left="567" w:hanging="567"/>
      </w:pPr>
      <w:r w:rsidRPr="00DC46AF">
        <w:t xml:space="preserve">odos </w:t>
      </w:r>
      <w:proofErr w:type="spellStart"/>
      <w:r w:rsidRPr="00DC46AF">
        <w:t>pūslėtumas</w:t>
      </w:r>
      <w:proofErr w:type="spellEnd"/>
      <w:r w:rsidRPr="00DC46AF">
        <w:t xml:space="preserve"> (</w:t>
      </w:r>
      <w:proofErr w:type="spellStart"/>
      <w:r w:rsidRPr="00DC46AF">
        <w:t>buliozinio</w:t>
      </w:r>
      <w:proofErr w:type="spellEnd"/>
      <w:r w:rsidRPr="00DC46AF">
        <w:t xml:space="preserve"> [</w:t>
      </w:r>
      <w:proofErr w:type="spellStart"/>
      <w:r w:rsidRPr="00DC46AF">
        <w:t>pūslinio</w:t>
      </w:r>
      <w:proofErr w:type="spellEnd"/>
      <w:r w:rsidRPr="00DC46AF">
        <w:t>] dermatito požymis);</w:t>
      </w:r>
    </w:p>
    <w:p w:rsidR="00D45008" w:rsidRPr="00DC46AF" w:rsidRDefault="00D45008" w:rsidP="00D45008">
      <w:pPr>
        <w:numPr>
          <w:ilvl w:val="0"/>
          <w:numId w:val="10"/>
        </w:numPr>
        <w:tabs>
          <w:tab w:val="clear" w:pos="357"/>
          <w:tab w:val="num" w:pos="567"/>
        </w:tabs>
        <w:ind w:left="567" w:hanging="567"/>
      </w:pPr>
      <w:r w:rsidRPr="00DC46AF">
        <w:t>alerginė reakcija, pasireiškianti išbėrimu, niežėjimu ir dilgėline; galimi tokie simptomai kaip karščiavimas, sąnarių patinimas ir skausmas, raumenų skausmas, limfmazgių patinimas ir (arba) simptomai, panašūs į gripo (</w:t>
      </w:r>
      <w:proofErr w:type="spellStart"/>
      <w:r w:rsidRPr="00DC46AF">
        <w:t>seruminės</w:t>
      </w:r>
      <w:proofErr w:type="spellEnd"/>
      <w:r w:rsidRPr="00DC46AF">
        <w:t xml:space="preserve"> ligos požymiai);</w:t>
      </w:r>
    </w:p>
    <w:p w:rsidR="00D45008" w:rsidRPr="00DC46AF" w:rsidRDefault="00D45008" w:rsidP="00D45008">
      <w:pPr>
        <w:numPr>
          <w:ilvl w:val="0"/>
          <w:numId w:val="8"/>
        </w:numPr>
      </w:pPr>
      <w:r w:rsidRPr="00DC46AF">
        <w:t xml:space="preserve">rausvos-raudonos dėmės, karščiavimas, niežėjimas (kraujagyslių uždegimo, taip pat vadinamo </w:t>
      </w:r>
      <w:proofErr w:type="spellStart"/>
      <w:r w:rsidRPr="00DC46AF">
        <w:t>vaskulitu</w:t>
      </w:r>
      <w:proofErr w:type="spellEnd"/>
      <w:r w:rsidRPr="00DC46AF">
        <w:t xml:space="preserve">, požymiai); </w:t>
      </w:r>
    </w:p>
    <w:p w:rsidR="00D45008" w:rsidRPr="00DC46AF" w:rsidRDefault="00D45008" w:rsidP="00D45008">
      <w:pPr>
        <w:numPr>
          <w:ilvl w:val="0"/>
          <w:numId w:val="8"/>
        </w:numPr>
      </w:pPr>
      <w:r w:rsidRPr="00DC46AF">
        <w:t>neįprastas kraujavimas ar mėlynės (</w:t>
      </w:r>
      <w:proofErr w:type="spellStart"/>
      <w:r w:rsidRPr="00DC46AF">
        <w:t>trombocitopenijos</w:t>
      </w:r>
      <w:proofErr w:type="spellEnd"/>
      <w:r w:rsidRPr="00DC46AF">
        <w:t xml:space="preserve"> požymiai); </w:t>
      </w:r>
    </w:p>
    <w:p w:rsidR="00D45008" w:rsidRPr="00DC46AF" w:rsidRDefault="00D45008" w:rsidP="00D45008">
      <w:pPr>
        <w:numPr>
          <w:ilvl w:val="0"/>
          <w:numId w:val="8"/>
        </w:numPr>
      </w:pPr>
      <w:r w:rsidRPr="00DC46AF">
        <w:t>raumenų skausmas (</w:t>
      </w:r>
      <w:proofErr w:type="spellStart"/>
      <w:r w:rsidRPr="00DC46AF">
        <w:t>mialgija</w:t>
      </w:r>
      <w:proofErr w:type="spellEnd"/>
      <w:r w:rsidRPr="00DC46AF">
        <w:t xml:space="preserve">); </w:t>
      </w:r>
    </w:p>
    <w:p w:rsidR="00D45008" w:rsidRPr="00DC46AF" w:rsidRDefault="00D45008" w:rsidP="00D45008">
      <w:pPr>
        <w:numPr>
          <w:ilvl w:val="0"/>
          <w:numId w:val="8"/>
        </w:numPr>
      </w:pPr>
      <w:r w:rsidRPr="00DC46AF">
        <w:t xml:space="preserve">karščiavimas, gerklės skausmas ar infekcijos sukeltas burnos išopėjimas (per mažo leukocitų kiekio, dar vadinamo </w:t>
      </w:r>
      <w:proofErr w:type="spellStart"/>
      <w:r w:rsidRPr="00DC46AF">
        <w:t>neutropenija</w:t>
      </w:r>
      <w:proofErr w:type="spellEnd"/>
      <w:r w:rsidRPr="00DC46AF">
        <w:t>, požymiai);</w:t>
      </w:r>
    </w:p>
    <w:p w:rsidR="00D45008" w:rsidRPr="00DC46AF" w:rsidRDefault="00D45008" w:rsidP="00D45008">
      <w:pPr>
        <w:numPr>
          <w:ilvl w:val="0"/>
          <w:numId w:val="8"/>
        </w:numPr>
      </w:pPr>
      <w:r w:rsidRPr="00DC46AF">
        <w:t xml:space="preserve">hemoglobino kiekio sumažėjimas ir eritrocitų procentinės dalies kraujyje sumažėjimas (tai sunkiais atvejais gali būti anemijos priežastimi); </w:t>
      </w:r>
    </w:p>
    <w:p w:rsidR="00D45008" w:rsidRPr="00DC46AF" w:rsidRDefault="00D45008" w:rsidP="00D45008">
      <w:pPr>
        <w:numPr>
          <w:ilvl w:val="0"/>
          <w:numId w:val="8"/>
        </w:numPr>
      </w:pPr>
      <w:r w:rsidRPr="00DC46AF">
        <w:t xml:space="preserve">kalio koncentracijos kraujyje padidėjimas (tai sunkiais atvejais  gali sukelti raumenų spazmus, sutrikdyti širdies ritmą); </w:t>
      </w:r>
    </w:p>
    <w:p w:rsidR="00D45008" w:rsidRPr="00DC46AF" w:rsidRDefault="00D45008" w:rsidP="00D45008">
      <w:pPr>
        <w:numPr>
          <w:ilvl w:val="0"/>
          <w:numId w:val="8"/>
        </w:numPr>
      </w:pPr>
      <w:r w:rsidRPr="00DC46AF">
        <w:t xml:space="preserve">kepenų funkcijos rodmenų padidėjimas (tai gali rodyti kepenų pažeidimą), įskaitant </w:t>
      </w:r>
      <w:proofErr w:type="spellStart"/>
      <w:r w:rsidRPr="00DC46AF">
        <w:t>bilirubino</w:t>
      </w:r>
      <w:proofErr w:type="spellEnd"/>
      <w:r w:rsidRPr="00DC46AF">
        <w:t xml:space="preserve"> kiekio padidėjimą kraujyje (dėl to sunkiais atvejais gali pagelsti oda ir akys); </w:t>
      </w:r>
    </w:p>
    <w:p w:rsidR="00D45008" w:rsidRPr="00DC46AF" w:rsidRDefault="00D45008" w:rsidP="00D45008">
      <w:pPr>
        <w:numPr>
          <w:ilvl w:val="0"/>
          <w:numId w:val="8"/>
        </w:numPr>
      </w:pPr>
      <w:r w:rsidRPr="00DC46AF">
        <w:t xml:space="preserve">šlapalo kiekio kraujyje ir </w:t>
      </w:r>
      <w:proofErr w:type="spellStart"/>
      <w:r w:rsidRPr="00DC46AF">
        <w:t>kreatinino</w:t>
      </w:r>
      <w:proofErr w:type="spellEnd"/>
      <w:r w:rsidRPr="00DC46AF">
        <w:t xml:space="preserve"> kiekio kraujo serume padidėjimas (tai gali rodyti nenormalią inkstų funkciją);</w:t>
      </w:r>
    </w:p>
    <w:p w:rsidR="00D45008" w:rsidRPr="00DC46AF" w:rsidRDefault="00D45008" w:rsidP="00D45008">
      <w:pPr>
        <w:numPr>
          <w:ilvl w:val="0"/>
          <w:numId w:val="8"/>
        </w:numPr>
      </w:pPr>
      <w:r w:rsidRPr="00DC46AF">
        <w:t>sumažėjęs natrio kiekis kraujyje (kuris gali sukelti nuovargį, sumišimą, raumenų trūkčiojimą ir/ar traukulius sunkiais atvejais).</w:t>
      </w:r>
    </w:p>
    <w:p w:rsidR="00D45008" w:rsidRPr="00DC46AF" w:rsidRDefault="00D45008" w:rsidP="00D45008"/>
    <w:p w:rsidR="00D45008" w:rsidRPr="00DC46AF" w:rsidRDefault="00D45008" w:rsidP="00D45008">
      <w:r w:rsidRPr="00DC46AF">
        <w:lastRenderedPageBreak/>
        <w:t xml:space="preserve">Kai kurių šalutinių reakcijų dažnis gali būti skirtingas, priklausomai nuo Jūsų būklės. Pavyzdžiui, tokios reakcijos, kaip svaigulys ir inkstų funkcijos susilpnėjimas, rečiau buvo pastebėtos tiems pacientams, kurie buvo gydomi nuo aukšto kraujospūdžio, nei tiems, kurie buvo gydomi nuo širdies nepakankamumo ar po neseniai įvykusio širdies priepuolio. </w:t>
      </w:r>
    </w:p>
    <w:p w:rsidR="00D45008" w:rsidRPr="00DC46AF" w:rsidRDefault="00D45008" w:rsidP="00D45008">
      <w:pPr>
        <w:rPr>
          <w:vertAlign w:val="superscript"/>
        </w:rPr>
      </w:pPr>
    </w:p>
    <w:p w:rsidR="00D45008" w:rsidRPr="00DC46AF" w:rsidRDefault="00D45008" w:rsidP="00D45008">
      <w:r w:rsidRPr="00DC46AF">
        <w:t>Vaikams ir paaugliams bei suaugusiems žmonėms pasireiškiantis šalutinis poveikis būna panašus.</w:t>
      </w:r>
    </w:p>
    <w:p w:rsidR="00D45008" w:rsidRPr="00DC46AF" w:rsidRDefault="00D45008" w:rsidP="00D45008"/>
    <w:p w:rsidR="00D45008" w:rsidRPr="00DC46AF" w:rsidRDefault="00D45008" w:rsidP="00D45008">
      <w:pPr>
        <w:rPr>
          <w:b/>
        </w:rPr>
      </w:pPr>
      <w:r w:rsidRPr="00DC46AF">
        <w:rPr>
          <w:b/>
        </w:rPr>
        <w:t>Pranešimas apie šalutinį poveikį</w:t>
      </w:r>
    </w:p>
    <w:p w:rsidR="00D45008" w:rsidRPr="00DC46AF" w:rsidRDefault="00D45008" w:rsidP="00D45008">
      <w:pPr>
        <w:tabs>
          <w:tab w:val="left" w:pos="567"/>
        </w:tabs>
        <w:spacing w:line="260" w:lineRule="exact"/>
        <w:ind w:right="-449"/>
      </w:pPr>
      <w:r w:rsidRPr="00DC46AF">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A5D79">
          <w:rPr>
            <w:rFonts w:eastAsia="SimSun"/>
            <w:color w:val="0000FF"/>
            <w:u w:val="single"/>
          </w:rPr>
          <w:t>www.vvkt.lt</w:t>
        </w:r>
      </w:hyperlink>
      <w:r w:rsidRPr="00DC46AF">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A5D79">
          <w:rPr>
            <w:rFonts w:eastAsia="SimSun"/>
            <w:color w:val="0000FF"/>
            <w:u w:val="single"/>
          </w:rPr>
          <w:t>NepageidaujamaR@vvkt.lt</w:t>
        </w:r>
      </w:hyperlink>
      <w:r w:rsidRPr="00DC46AF">
        <w:t xml:space="preserve">, taip pat per Valstybinės vaistų kontrolės tarnybos prie Lietuvos Respublikos sveikatos apsaugos ministerijos interneto svetainę (adresu </w:t>
      </w:r>
      <w:hyperlink r:id="rId7" w:history="1">
        <w:r w:rsidRPr="007A5D79">
          <w:rPr>
            <w:rFonts w:eastAsia="SimSun"/>
            <w:color w:val="0000FF"/>
            <w:u w:val="single"/>
          </w:rPr>
          <w:t>http://www.vvkt.lt</w:t>
        </w:r>
      </w:hyperlink>
      <w:r w:rsidRPr="00DC46AF">
        <w:t>). Pranešdami apie šalutinį poveikį galite mums padėti gauti daugiau informacijos apie šio vaisto saugumą.</w:t>
      </w:r>
    </w:p>
    <w:p w:rsidR="00D45008" w:rsidRPr="00DC46AF" w:rsidRDefault="00D45008" w:rsidP="00D45008"/>
    <w:p w:rsidR="00D45008" w:rsidRPr="00DC46AF" w:rsidRDefault="00D45008" w:rsidP="00D45008"/>
    <w:p w:rsidR="00D45008" w:rsidRPr="00DC46AF" w:rsidRDefault="00D45008" w:rsidP="00D45008">
      <w:pPr>
        <w:rPr>
          <w:b/>
        </w:rPr>
      </w:pPr>
      <w:r w:rsidRPr="00DC46AF">
        <w:rPr>
          <w:b/>
        </w:rPr>
        <w:t>5.</w:t>
      </w:r>
      <w:r w:rsidRPr="00DC46AF">
        <w:rPr>
          <w:b/>
        </w:rPr>
        <w:tab/>
        <w:t xml:space="preserve">Kaip laikyti VAPRESS </w:t>
      </w:r>
    </w:p>
    <w:p w:rsidR="00D45008" w:rsidRPr="00DC46AF" w:rsidRDefault="00D45008" w:rsidP="00D45008"/>
    <w:p w:rsidR="00D45008" w:rsidRPr="00DC46AF" w:rsidRDefault="00D45008" w:rsidP="00D45008">
      <w:pPr>
        <w:numPr>
          <w:ilvl w:val="0"/>
          <w:numId w:val="11"/>
        </w:numPr>
      </w:pPr>
      <w:r w:rsidRPr="00DC46AF">
        <w:t xml:space="preserve">Laikyti žemesnėje kaip 30 </w:t>
      </w:r>
      <w:r w:rsidRPr="00DC46AF">
        <w:sym w:font="Symbol" w:char="F0B0"/>
      </w:r>
      <w:r w:rsidRPr="00DC46AF">
        <w:t xml:space="preserve">C temperatūroje. Laikyti gamintojo pakuotėje, kad </w:t>
      </w:r>
      <w:r>
        <w:t>vaistas</w:t>
      </w:r>
      <w:r w:rsidRPr="00DC46AF">
        <w:t xml:space="preserve"> būtų apsaugotas nuo drėgmės.</w:t>
      </w:r>
    </w:p>
    <w:p w:rsidR="00D45008" w:rsidRPr="00DC46AF" w:rsidRDefault="00D45008" w:rsidP="00D45008">
      <w:pPr>
        <w:numPr>
          <w:ilvl w:val="0"/>
          <w:numId w:val="11"/>
        </w:numPr>
      </w:pPr>
      <w:r w:rsidRPr="00DC46AF">
        <w:t>Šį vaistą laikykite vaikams nepastebimoje ir nepasiekiamoje vietoje.</w:t>
      </w:r>
    </w:p>
    <w:p w:rsidR="00D45008" w:rsidRPr="00DC46AF" w:rsidRDefault="00D45008" w:rsidP="00D45008">
      <w:pPr>
        <w:numPr>
          <w:ilvl w:val="0"/>
          <w:numId w:val="11"/>
        </w:numPr>
      </w:pPr>
      <w:r w:rsidRPr="00DC46AF">
        <w:t>Ant kartono dėžutės po „EXP“ ir lizdinės plokštelės nurodytam tinkamumo laikui pasibaigus, šio vaisto vartoti negalima. Vaistas tinkamas vartoti iki paskutinės nurodyto mėnesio dienos.</w:t>
      </w:r>
    </w:p>
    <w:p w:rsidR="00D45008" w:rsidRPr="00DC46AF" w:rsidRDefault="00D45008" w:rsidP="00D45008">
      <w:pPr>
        <w:numPr>
          <w:ilvl w:val="0"/>
          <w:numId w:val="11"/>
        </w:numPr>
      </w:pPr>
      <w:r w:rsidRPr="00DC46AF">
        <w:t>Pastebėjus, kad pažeista pakuotė ar yra matomų gedimo požymių, šio vaisto vartoti negalima.</w:t>
      </w:r>
    </w:p>
    <w:p w:rsidR="00D45008" w:rsidRPr="00DC46AF" w:rsidRDefault="00D45008" w:rsidP="00D45008">
      <w:pPr>
        <w:numPr>
          <w:ilvl w:val="0"/>
          <w:numId w:val="11"/>
        </w:numPr>
      </w:pPr>
      <w:r w:rsidRPr="00DC46AF">
        <w:t>Vaistų negalima išmesti į kanalizaciją arba su buitinėmis atliekomis. Kaip išmesti nereikalingus vaistus, klauskite vaistininko. Šios priemonės padės apsaugoti aplinką.</w:t>
      </w:r>
    </w:p>
    <w:p w:rsidR="00D45008" w:rsidRPr="00DC46AF" w:rsidRDefault="00D45008" w:rsidP="00D45008"/>
    <w:p w:rsidR="00D45008" w:rsidRPr="00DC46AF" w:rsidRDefault="00D45008" w:rsidP="00D45008"/>
    <w:p w:rsidR="00D45008" w:rsidRPr="00DC46AF" w:rsidRDefault="00D45008" w:rsidP="00D45008">
      <w:pPr>
        <w:rPr>
          <w:b/>
        </w:rPr>
      </w:pPr>
      <w:r w:rsidRPr="00DC46AF">
        <w:rPr>
          <w:b/>
        </w:rPr>
        <w:t>6.</w:t>
      </w:r>
      <w:r w:rsidRPr="00DC46AF">
        <w:rPr>
          <w:b/>
        </w:rPr>
        <w:tab/>
        <w:t>Pakuotės turinys ir kita informacija</w:t>
      </w:r>
    </w:p>
    <w:p w:rsidR="00D45008" w:rsidRPr="00DC46AF" w:rsidRDefault="00D45008" w:rsidP="00D45008">
      <w:pPr>
        <w:rPr>
          <w:b/>
        </w:rPr>
      </w:pPr>
    </w:p>
    <w:p w:rsidR="00D45008" w:rsidRPr="00DC46AF" w:rsidRDefault="00D45008" w:rsidP="00D45008">
      <w:pPr>
        <w:rPr>
          <w:b/>
        </w:rPr>
      </w:pPr>
      <w:r w:rsidRPr="00DC46AF">
        <w:rPr>
          <w:b/>
        </w:rPr>
        <w:t>VAPRESS sudėtis</w:t>
      </w:r>
    </w:p>
    <w:p w:rsidR="00D45008" w:rsidRPr="00DC46AF" w:rsidRDefault="00D45008" w:rsidP="00D45008">
      <w:pPr>
        <w:tabs>
          <w:tab w:val="left" w:pos="567"/>
        </w:tabs>
        <w:ind w:left="567" w:hanging="567"/>
      </w:pPr>
      <w:r w:rsidRPr="00DC46AF">
        <w:t>-</w:t>
      </w:r>
      <w:r w:rsidRPr="00DC46AF">
        <w:tab/>
        <w:t xml:space="preserve">Veiklioji medžiaga yra </w:t>
      </w:r>
      <w:proofErr w:type="spellStart"/>
      <w:r w:rsidRPr="00DC46AF">
        <w:t>valsartanas</w:t>
      </w:r>
      <w:proofErr w:type="spellEnd"/>
      <w:r w:rsidRPr="00DC46AF">
        <w:t xml:space="preserve">. Vienoje plėvele dengtoje tabletėje yra 40 mg, 80 mg arba 160 mg </w:t>
      </w:r>
      <w:proofErr w:type="spellStart"/>
      <w:r w:rsidRPr="00DC46AF">
        <w:t>valsartano</w:t>
      </w:r>
      <w:proofErr w:type="spellEnd"/>
      <w:r w:rsidRPr="00DC46AF">
        <w:t>.</w:t>
      </w:r>
    </w:p>
    <w:p w:rsidR="00D45008" w:rsidRPr="00B40006" w:rsidRDefault="00D45008" w:rsidP="00D45008">
      <w:pPr>
        <w:ind w:left="567" w:hanging="567"/>
      </w:pPr>
      <w:r w:rsidRPr="00B40006">
        <w:t>-</w:t>
      </w:r>
      <w:r w:rsidRPr="00B40006">
        <w:tab/>
        <w:t xml:space="preserve">Pagalbinės medžiagos yra </w:t>
      </w:r>
      <w:proofErr w:type="spellStart"/>
      <w:r w:rsidRPr="00B40006">
        <w:t>mikrokristalinė</w:t>
      </w:r>
      <w:proofErr w:type="spellEnd"/>
      <w:r w:rsidRPr="00B40006">
        <w:t xml:space="preserve"> celiuliozė 101, </w:t>
      </w:r>
      <w:proofErr w:type="spellStart"/>
      <w:r w:rsidRPr="00B40006">
        <w:t>krospovidonas</w:t>
      </w:r>
      <w:proofErr w:type="spellEnd"/>
      <w:r w:rsidRPr="00B40006">
        <w:t xml:space="preserve"> (A tipo), </w:t>
      </w:r>
      <w:proofErr w:type="spellStart"/>
      <w:r w:rsidRPr="00B40006">
        <w:t>povidonas</w:t>
      </w:r>
      <w:proofErr w:type="spellEnd"/>
      <w:r w:rsidRPr="00B40006">
        <w:t xml:space="preserve"> K30, bevandenis koloidinis silicio dioksidas, magnio </w:t>
      </w:r>
      <w:proofErr w:type="spellStart"/>
      <w:r w:rsidRPr="00B40006">
        <w:t>stearatas</w:t>
      </w:r>
      <w:proofErr w:type="spellEnd"/>
      <w:r w:rsidRPr="00B40006">
        <w:t>.</w:t>
      </w:r>
    </w:p>
    <w:p w:rsidR="00D45008" w:rsidRPr="00B40006" w:rsidRDefault="00D45008" w:rsidP="00D45008">
      <w:pPr>
        <w:ind w:left="567" w:hanging="567"/>
      </w:pPr>
      <w:r w:rsidRPr="00B40006">
        <w:tab/>
        <w:t>Tabletės plėvelė:</w:t>
      </w:r>
      <w:r w:rsidRPr="00B40006">
        <w:rPr>
          <w:i/>
        </w:rPr>
        <w:t xml:space="preserve"> </w:t>
      </w:r>
      <w:proofErr w:type="spellStart"/>
      <w:r w:rsidRPr="00B40006">
        <w:t>polivinilo</w:t>
      </w:r>
      <w:proofErr w:type="spellEnd"/>
      <w:r w:rsidRPr="00B40006">
        <w:t xml:space="preserve"> alkoholis, titano dioksidas (E 171), </w:t>
      </w:r>
      <w:proofErr w:type="spellStart"/>
      <w:r w:rsidRPr="00B40006">
        <w:t>makrogolis</w:t>
      </w:r>
      <w:proofErr w:type="spellEnd"/>
      <w:r w:rsidRPr="00B40006">
        <w:t xml:space="preserve">, talkas, </w:t>
      </w:r>
      <w:proofErr w:type="spellStart"/>
      <w:r w:rsidRPr="00B40006">
        <w:t>chinolino</w:t>
      </w:r>
      <w:proofErr w:type="spellEnd"/>
      <w:r w:rsidRPr="00B40006">
        <w:t xml:space="preserve"> geltonojo aliuminio dažalas (E 104).</w:t>
      </w:r>
    </w:p>
    <w:p w:rsidR="00D45008" w:rsidRPr="00B40006" w:rsidRDefault="00D45008" w:rsidP="00D45008"/>
    <w:p w:rsidR="00D45008" w:rsidRPr="00B40006" w:rsidRDefault="00D45008" w:rsidP="00D45008">
      <w:pPr>
        <w:rPr>
          <w:b/>
        </w:rPr>
      </w:pPr>
      <w:r w:rsidRPr="00B40006">
        <w:rPr>
          <w:b/>
        </w:rPr>
        <w:t>VAPRESS išvaizda ir kiekis pakuotėje</w:t>
      </w:r>
    </w:p>
    <w:p w:rsidR="00D45008" w:rsidRPr="00B40006" w:rsidRDefault="00D45008" w:rsidP="00D45008">
      <w:pPr>
        <w:rPr>
          <w:i/>
        </w:rPr>
      </w:pPr>
      <w:r w:rsidRPr="00B40006">
        <w:rPr>
          <w:i/>
        </w:rPr>
        <w:t xml:space="preserve">VAPRESS 40 mg plėvele dengtos tabletės. </w:t>
      </w:r>
      <w:r w:rsidRPr="00B40006">
        <w:t>Geltonos, apvalios, išgaubtos, plėvele dengtos tabletės, kurių branduolio skersmuo 8 mm.</w:t>
      </w:r>
      <w:r w:rsidRPr="00B40006">
        <w:rPr>
          <w:i/>
        </w:rPr>
        <w:t xml:space="preserve"> </w:t>
      </w:r>
    </w:p>
    <w:p w:rsidR="00D45008" w:rsidRPr="00B40006" w:rsidRDefault="00D45008" w:rsidP="00D45008">
      <w:r w:rsidRPr="00B40006">
        <w:rPr>
          <w:i/>
        </w:rPr>
        <w:t xml:space="preserve">VAPRESS 80 mg plėvele dengtos tabletės. </w:t>
      </w:r>
      <w:r w:rsidRPr="00B40006">
        <w:t>Geltonos, apvalios, išgaubtos, plėvele dengtos tabletės, kurių branduolio skersmuo 10,4 mm, su vagele vienoje pusėje.</w:t>
      </w:r>
      <w:r w:rsidRPr="00B40006">
        <w:rPr>
          <w:i/>
        </w:rPr>
        <w:t xml:space="preserve"> </w:t>
      </w:r>
      <w:r w:rsidRPr="00B40006">
        <w:t>Vagelė skirta tik tabletei perlaužti, kad būtų lengviau nuryti, bet ne jai padalyti į lygias dozes.</w:t>
      </w:r>
    </w:p>
    <w:p w:rsidR="00D45008" w:rsidRPr="00B40006" w:rsidRDefault="00D45008" w:rsidP="00D45008">
      <w:r w:rsidRPr="00B40006">
        <w:rPr>
          <w:i/>
        </w:rPr>
        <w:t xml:space="preserve">VAPRESS 160 mg plėvele dengtos tabletės. </w:t>
      </w:r>
      <w:r w:rsidRPr="00B40006">
        <w:t>Geltonos, išgaubtos, kapsulės formos, plėvele dengtos tabletės, kurių branduolio matmenys 17,5 x 8 mm, su vagele vienoje pusėje ir įspaudu „MC“ kitoje pusėje.</w:t>
      </w:r>
      <w:r w:rsidRPr="00B40006">
        <w:rPr>
          <w:i/>
        </w:rPr>
        <w:t xml:space="preserve"> </w:t>
      </w:r>
      <w:r w:rsidRPr="00B40006">
        <w:t>Vagelė skirta tik tabletei perlaužti, kad būtų lengviau nuryti, bet ne jai padalyti į lygias dozes.</w:t>
      </w:r>
    </w:p>
    <w:p w:rsidR="00D45008" w:rsidRPr="00B40006" w:rsidRDefault="00D45008" w:rsidP="00D45008"/>
    <w:p w:rsidR="00D45008" w:rsidRPr="00B40006" w:rsidRDefault="00D45008" w:rsidP="00D45008">
      <w:r w:rsidRPr="00B40006">
        <w:t>Tabletės yra supakuotos PVC/PE/PVDC-aliuminio lizdinėse plokštelėse ir PVC/PCTFE-aliuminio lizdinėse plokštelėse</w:t>
      </w:r>
    </w:p>
    <w:p w:rsidR="00D45008" w:rsidRPr="00B40006" w:rsidRDefault="00D45008" w:rsidP="00D45008">
      <w:r w:rsidRPr="00B40006">
        <w:t>Pakuotės dydžiai: 7, 14, 28, 30, 56, 60, 90, 98, 100 arba 280 plėvele dengtų tablečių.</w:t>
      </w:r>
    </w:p>
    <w:p w:rsidR="00D45008" w:rsidRPr="00B40006" w:rsidRDefault="00D45008" w:rsidP="00D45008">
      <w:r w:rsidRPr="00B40006">
        <w:t>Gali būti tiekiamos ne visų dydžių pakuotės.</w:t>
      </w:r>
    </w:p>
    <w:p w:rsidR="00D45008" w:rsidRPr="00B40006" w:rsidRDefault="00D45008" w:rsidP="00D45008"/>
    <w:p w:rsidR="00D45008" w:rsidRPr="00B40006" w:rsidRDefault="00D45008" w:rsidP="00D45008">
      <w:pPr>
        <w:rPr>
          <w:b/>
        </w:rPr>
      </w:pPr>
      <w:r w:rsidRPr="00B40006">
        <w:rPr>
          <w:b/>
        </w:rPr>
        <w:t>Registruotojas ir gamintojas</w:t>
      </w:r>
    </w:p>
    <w:p w:rsidR="00D45008" w:rsidRPr="00B40006" w:rsidRDefault="00D45008" w:rsidP="00D45008">
      <w:pPr>
        <w:rPr>
          <w:i/>
        </w:rPr>
      </w:pPr>
    </w:p>
    <w:p w:rsidR="00D45008" w:rsidRPr="00B40006" w:rsidRDefault="00D45008" w:rsidP="00D45008">
      <w:pPr>
        <w:rPr>
          <w:i/>
        </w:rPr>
      </w:pPr>
      <w:r w:rsidRPr="00B40006">
        <w:rPr>
          <w:i/>
        </w:rPr>
        <w:t>Registruotojas</w:t>
      </w:r>
    </w:p>
    <w:p w:rsidR="00D45008" w:rsidRPr="00B40006" w:rsidRDefault="00D45008" w:rsidP="00D45008">
      <w:pPr>
        <w:rPr>
          <w:lang w:val="lv-LV"/>
        </w:rPr>
      </w:pPr>
      <w:r w:rsidRPr="00B40006">
        <w:rPr>
          <w:lang w:val="lv-LV"/>
        </w:rPr>
        <w:t>Medochemie Ltd.</w:t>
      </w:r>
    </w:p>
    <w:p w:rsidR="00D45008" w:rsidRPr="00B40006" w:rsidRDefault="00D45008" w:rsidP="00D45008">
      <w:pPr>
        <w:rPr>
          <w:lang w:val="lv-LV"/>
        </w:rPr>
      </w:pPr>
      <w:r w:rsidRPr="00B40006">
        <w:rPr>
          <w:lang w:val="lv-LV"/>
        </w:rPr>
        <w:t>1-10 Constantinoupoleos str. 3011 Limassol</w:t>
      </w:r>
    </w:p>
    <w:p w:rsidR="00D45008" w:rsidRPr="00B40006" w:rsidRDefault="00D45008" w:rsidP="00D45008">
      <w:r w:rsidRPr="00B40006">
        <w:rPr>
          <w:lang w:val="lv-LV"/>
        </w:rPr>
        <w:t>Kipras</w:t>
      </w:r>
    </w:p>
    <w:p w:rsidR="00D45008" w:rsidRPr="00B40006" w:rsidRDefault="00D45008" w:rsidP="00D45008"/>
    <w:p w:rsidR="00D45008" w:rsidRPr="00B40006" w:rsidRDefault="00D45008" w:rsidP="00D45008">
      <w:pPr>
        <w:rPr>
          <w:i/>
        </w:rPr>
      </w:pPr>
      <w:r w:rsidRPr="00B40006">
        <w:rPr>
          <w:i/>
        </w:rPr>
        <w:t>Gamintojas</w:t>
      </w:r>
    </w:p>
    <w:p w:rsidR="00D45008" w:rsidRPr="00B40006" w:rsidRDefault="00D45008" w:rsidP="00D45008">
      <w:proofErr w:type="spellStart"/>
      <w:r w:rsidRPr="00B40006">
        <w:t>Medochemie</w:t>
      </w:r>
      <w:proofErr w:type="spellEnd"/>
      <w:r w:rsidRPr="00B40006">
        <w:t xml:space="preserve"> </w:t>
      </w:r>
      <w:proofErr w:type="spellStart"/>
      <w:r w:rsidRPr="00B40006">
        <w:t>Ltd</w:t>
      </w:r>
      <w:proofErr w:type="spellEnd"/>
      <w:r w:rsidRPr="00B40006">
        <w:t xml:space="preserve"> – </w:t>
      </w:r>
      <w:proofErr w:type="spellStart"/>
      <w:r w:rsidRPr="00B40006">
        <w:t>Central</w:t>
      </w:r>
      <w:proofErr w:type="spellEnd"/>
      <w:r w:rsidRPr="00B40006">
        <w:t xml:space="preserve"> </w:t>
      </w:r>
      <w:proofErr w:type="spellStart"/>
      <w:r w:rsidRPr="00B40006">
        <w:t>Factory</w:t>
      </w:r>
      <w:proofErr w:type="spellEnd"/>
      <w:r w:rsidRPr="00B40006">
        <w:t xml:space="preserve"> (</w:t>
      </w:r>
      <w:proofErr w:type="spellStart"/>
      <w:r w:rsidRPr="00B40006">
        <w:t>Factory</w:t>
      </w:r>
      <w:proofErr w:type="spellEnd"/>
      <w:r w:rsidRPr="00B40006">
        <w:t> A)</w:t>
      </w:r>
    </w:p>
    <w:p w:rsidR="00D45008" w:rsidRPr="00B40006" w:rsidRDefault="00D45008" w:rsidP="00D45008">
      <w:r w:rsidRPr="00B40006">
        <w:t xml:space="preserve">1-10 </w:t>
      </w:r>
      <w:proofErr w:type="spellStart"/>
      <w:r w:rsidRPr="00B40006">
        <w:t>Konstantinoupoleos</w:t>
      </w:r>
      <w:proofErr w:type="spellEnd"/>
      <w:r w:rsidRPr="00B40006">
        <w:t xml:space="preserve"> Str. </w:t>
      </w:r>
      <w:proofErr w:type="spellStart"/>
      <w:r w:rsidRPr="00B40006">
        <w:t>Zakaki</w:t>
      </w:r>
      <w:proofErr w:type="spellEnd"/>
    </w:p>
    <w:p w:rsidR="00D45008" w:rsidRPr="00B40006" w:rsidRDefault="00D45008" w:rsidP="00D45008">
      <w:r w:rsidRPr="00B40006">
        <w:t xml:space="preserve">3011 </w:t>
      </w:r>
      <w:proofErr w:type="spellStart"/>
      <w:r w:rsidRPr="00B40006">
        <w:t>Limassol</w:t>
      </w:r>
      <w:proofErr w:type="spellEnd"/>
    </w:p>
    <w:p w:rsidR="00D45008" w:rsidRPr="00B40006" w:rsidRDefault="00D45008" w:rsidP="00D45008">
      <w:r w:rsidRPr="00B40006">
        <w:t>Kipras</w:t>
      </w:r>
    </w:p>
    <w:p w:rsidR="00D45008" w:rsidRPr="00B40006" w:rsidRDefault="00D45008" w:rsidP="00D45008"/>
    <w:p w:rsidR="00D45008" w:rsidRPr="00B40006" w:rsidRDefault="00D45008" w:rsidP="00D45008">
      <w:proofErr w:type="spellStart"/>
      <w:r w:rsidRPr="00B40006">
        <w:t>Medochemie</w:t>
      </w:r>
      <w:proofErr w:type="spellEnd"/>
      <w:r w:rsidRPr="00B40006">
        <w:t xml:space="preserve"> </w:t>
      </w:r>
      <w:proofErr w:type="spellStart"/>
      <w:r w:rsidRPr="00B40006">
        <w:t>Ltd</w:t>
      </w:r>
      <w:proofErr w:type="spellEnd"/>
      <w:r w:rsidRPr="00B40006">
        <w:t xml:space="preserve"> –</w:t>
      </w:r>
      <w:proofErr w:type="spellStart"/>
      <w:r w:rsidRPr="00B40006">
        <w:t>Factory</w:t>
      </w:r>
      <w:proofErr w:type="spellEnd"/>
      <w:r w:rsidRPr="00B40006">
        <w:t xml:space="preserve"> AZ</w:t>
      </w:r>
    </w:p>
    <w:p w:rsidR="00D45008" w:rsidRPr="00B40006" w:rsidRDefault="00D45008" w:rsidP="00D45008">
      <w:r w:rsidRPr="00B40006">
        <w:t xml:space="preserve">2 </w:t>
      </w:r>
      <w:proofErr w:type="spellStart"/>
      <w:r w:rsidRPr="00B40006">
        <w:t>Michael</w:t>
      </w:r>
      <w:proofErr w:type="spellEnd"/>
      <w:r w:rsidRPr="00B40006">
        <w:t xml:space="preserve"> </w:t>
      </w:r>
      <w:proofErr w:type="spellStart"/>
      <w:r w:rsidRPr="00B40006">
        <w:t>Erakleous</w:t>
      </w:r>
      <w:proofErr w:type="spellEnd"/>
      <w:r w:rsidRPr="00B40006">
        <w:t xml:space="preserve"> </w:t>
      </w:r>
      <w:proofErr w:type="spellStart"/>
      <w:r w:rsidRPr="00B40006">
        <w:t>Street</w:t>
      </w:r>
      <w:proofErr w:type="spellEnd"/>
      <w:r w:rsidRPr="00B40006">
        <w:t xml:space="preserve">, </w:t>
      </w:r>
      <w:proofErr w:type="spellStart"/>
      <w:r w:rsidRPr="00B40006">
        <w:t>Agios</w:t>
      </w:r>
      <w:proofErr w:type="spellEnd"/>
      <w:r w:rsidRPr="00B40006">
        <w:t xml:space="preserve"> </w:t>
      </w:r>
      <w:proofErr w:type="spellStart"/>
      <w:r w:rsidRPr="00B40006">
        <w:t>Athanasios</w:t>
      </w:r>
      <w:proofErr w:type="spellEnd"/>
      <w:r w:rsidRPr="00B40006">
        <w:t xml:space="preserve"> </w:t>
      </w:r>
      <w:proofErr w:type="spellStart"/>
      <w:r w:rsidRPr="00B40006">
        <w:t>Industrial</w:t>
      </w:r>
      <w:proofErr w:type="spellEnd"/>
      <w:r w:rsidRPr="00B40006">
        <w:t xml:space="preserve"> </w:t>
      </w:r>
      <w:proofErr w:type="spellStart"/>
      <w:r w:rsidRPr="00B40006">
        <w:t>Area</w:t>
      </w:r>
      <w:proofErr w:type="spellEnd"/>
    </w:p>
    <w:p w:rsidR="00D45008" w:rsidRPr="00B40006" w:rsidRDefault="00D45008" w:rsidP="00D45008">
      <w:proofErr w:type="spellStart"/>
      <w:r w:rsidRPr="00B40006">
        <w:t>Agios</w:t>
      </w:r>
      <w:proofErr w:type="spellEnd"/>
      <w:r w:rsidRPr="00B40006">
        <w:t xml:space="preserve"> </w:t>
      </w:r>
      <w:proofErr w:type="spellStart"/>
      <w:r w:rsidRPr="00B40006">
        <w:t>Athanasios</w:t>
      </w:r>
      <w:proofErr w:type="spellEnd"/>
      <w:r w:rsidRPr="00B40006">
        <w:t xml:space="preserve">, 3011 </w:t>
      </w:r>
      <w:proofErr w:type="spellStart"/>
      <w:r w:rsidRPr="00B40006">
        <w:t>Limassol</w:t>
      </w:r>
      <w:proofErr w:type="spellEnd"/>
    </w:p>
    <w:p w:rsidR="00D45008" w:rsidRPr="00B40006" w:rsidRDefault="00D45008" w:rsidP="00D45008">
      <w:r w:rsidRPr="00B40006">
        <w:t>Kipras</w:t>
      </w:r>
    </w:p>
    <w:p w:rsidR="00D45008" w:rsidRPr="00B40006" w:rsidRDefault="00D45008" w:rsidP="00D45008"/>
    <w:p w:rsidR="00D45008" w:rsidRPr="00B40006" w:rsidRDefault="00D45008" w:rsidP="00D45008">
      <w:r w:rsidRPr="00B40006">
        <w:t>Jeigu apie šį vaistą norite sužinoti daugiau, kreipkitės į vietinį registruotojo atstovą.</w:t>
      </w:r>
    </w:p>
    <w:p w:rsidR="00D45008" w:rsidRPr="00B40006" w:rsidRDefault="00D45008" w:rsidP="00D45008"/>
    <w:tbl>
      <w:tblPr>
        <w:tblW w:w="4356" w:type="dxa"/>
        <w:tblInd w:w="-142" w:type="dxa"/>
        <w:tblLayout w:type="fixed"/>
        <w:tblLook w:val="0000" w:firstRow="0" w:lastRow="0" w:firstColumn="0" w:lastColumn="0" w:noHBand="0" w:noVBand="0"/>
      </w:tblPr>
      <w:tblGrid>
        <w:gridCol w:w="4356"/>
      </w:tblGrid>
      <w:tr w:rsidR="00D45008" w:rsidRPr="00B40006" w:rsidTr="001E05A0">
        <w:tc>
          <w:tcPr>
            <w:tcW w:w="4356" w:type="dxa"/>
          </w:tcPr>
          <w:p w:rsidR="00D45008" w:rsidRPr="00B40006" w:rsidRDefault="00D45008" w:rsidP="001E05A0">
            <w:r>
              <w:t>UAB „</w:t>
            </w:r>
            <w:proofErr w:type="spellStart"/>
            <w:r>
              <w:t>Medochemie</w:t>
            </w:r>
            <w:proofErr w:type="spellEnd"/>
            <w:r>
              <w:t xml:space="preserve"> Lithuania“</w:t>
            </w:r>
          </w:p>
          <w:p w:rsidR="00D45008" w:rsidRPr="00B40006" w:rsidRDefault="00D45008" w:rsidP="001E05A0">
            <w:r w:rsidRPr="00B40006">
              <w:t>Gintaro 9-36</w:t>
            </w:r>
          </w:p>
          <w:p w:rsidR="00D45008" w:rsidRPr="00B40006" w:rsidRDefault="00D45008" w:rsidP="001E05A0">
            <w:r w:rsidRPr="00B40006">
              <w:t>LT- 47198</w:t>
            </w:r>
            <w:r>
              <w:t xml:space="preserve">, </w:t>
            </w:r>
            <w:r w:rsidRPr="00B40006">
              <w:t>Kaunas</w:t>
            </w:r>
          </w:p>
          <w:p w:rsidR="00D45008" w:rsidRPr="00B40006" w:rsidRDefault="00D45008" w:rsidP="001E05A0">
            <w:r w:rsidRPr="00B40006">
              <w:t>Tel. +370</w:t>
            </w:r>
            <w:r w:rsidRPr="00B40006" w:rsidDel="00EA547F">
              <w:t xml:space="preserve"> </w:t>
            </w:r>
            <w:r w:rsidRPr="00B40006">
              <w:t>37 338358</w:t>
            </w:r>
          </w:p>
          <w:p w:rsidR="00D45008" w:rsidRPr="00B40006" w:rsidRDefault="00D45008" w:rsidP="001E05A0">
            <w:r>
              <w:t>E</w:t>
            </w:r>
            <w:r w:rsidRPr="00B40006">
              <w:t>l. paštas: lithuania@medochemie.com</w:t>
            </w:r>
          </w:p>
        </w:tc>
      </w:tr>
    </w:tbl>
    <w:p w:rsidR="00D45008" w:rsidRPr="00471CE9" w:rsidRDefault="00D45008" w:rsidP="00D45008"/>
    <w:p w:rsidR="00D45008" w:rsidRDefault="00D45008" w:rsidP="00D45008">
      <w:pPr>
        <w:rPr>
          <w:b/>
        </w:rPr>
      </w:pPr>
      <w:r w:rsidRPr="00DC46AF">
        <w:rPr>
          <w:b/>
        </w:rPr>
        <w:t>Šis vaistas EEE valstybėse narėse registruotas tokiais pavadinimais:</w:t>
      </w:r>
    </w:p>
    <w:p w:rsidR="00D45008" w:rsidRPr="00DC46AF" w:rsidRDefault="00D45008" w:rsidP="00D45008">
      <w:pPr>
        <w:rPr>
          <w:b/>
        </w:rPr>
      </w:pPr>
    </w:p>
    <w:tbl>
      <w:tblPr>
        <w:tblW w:w="5940" w:type="dxa"/>
        <w:tblInd w:w="108" w:type="dxa"/>
        <w:tblLook w:val="01E0" w:firstRow="1" w:lastRow="1" w:firstColumn="1" w:lastColumn="1" w:noHBand="0" w:noVBand="0"/>
      </w:tblPr>
      <w:tblGrid>
        <w:gridCol w:w="2700"/>
        <w:gridCol w:w="3240"/>
      </w:tblGrid>
      <w:tr w:rsidR="00D45008" w:rsidRPr="00B40006" w:rsidTr="001E05A0">
        <w:tc>
          <w:tcPr>
            <w:tcW w:w="2700" w:type="dxa"/>
          </w:tcPr>
          <w:p w:rsidR="00D45008" w:rsidRPr="00DC46AF" w:rsidRDefault="00D45008" w:rsidP="001E05A0">
            <w:pPr>
              <w:rPr>
                <w:lang w:val="en-US"/>
              </w:rPr>
            </w:pPr>
            <w:proofErr w:type="spellStart"/>
            <w:r w:rsidRPr="00DC46AF">
              <w:rPr>
                <w:lang w:val="en-US"/>
              </w:rPr>
              <w:t>Švedija</w:t>
            </w:r>
            <w:proofErr w:type="spellEnd"/>
          </w:p>
        </w:tc>
        <w:tc>
          <w:tcPr>
            <w:tcW w:w="3240" w:type="dxa"/>
          </w:tcPr>
          <w:p w:rsidR="00D45008" w:rsidRPr="00B40006" w:rsidRDefault="00D45008" w:rsidP="001E05A0">
            <w:pPr>
              <w:rPr>
                <w:lang w:val="en-US"/>
              </w:rPr>
            </w:pPr>
            <w:r w:rsidRPr="00B40006">
              <w:rPr>
                <w:lang w:val="en-US"/>
              </w:rPr>
              <w:t>VAPRESS</w:t>
            </w:r>
          </w:p>
        </w:tc>
      </w:tr>
      <w:tr w:rsidR="00D45008" w:rsidRPr="00B40006" w:rsidTr="001E05A0">
        <w:tc>
          <w:tcPr>
            <w:tcW w:w="2700" w:type="dxa"/>
          </w:tcPr>
          <w:p w:rsidR="00D45008" w:rsidRPr="00471CE9" w:rsidRDefault="00D45008" w:rsidP="001E05A0">
            <w:r w:rsidRPr="00471CE9">
              <w:t>Bulgarija</w:t>
            </w:r>
          </w:p>
        </w:tc>
        <w:tc>
          <w:tcPr>
            <w:tcW w:w="3240" w:type="dxa"/>
          </w:tcPr>
          <w:p w:rsidR="00D45008" w:rsidRPr="00DC46AF" w:rsidRDefault="00D45008" w:rsidP="001E05A0">
            <w:r w:rsidRPr="00DC46AF">
              <w:rPr>
                <w:lang w:val="en-US"/>
              </w:rPr>
              <w:t>VAPRESS</w:t>
            </w:r>
          </w:p>
        </w:tc>
      </w:tr>
      <w:tr w:rsidR="00D45008" w:rsidRPr="00B40006" w:rsidTr="001E05A0">
        <w:tc>
          <w:tcPr>
            <w:tcW w:w="2700" w:type="dxa"/>
          </w:tcPr>
          <w:p w:rsidR="00D45008" w:rsidRPr="00471CE9" w:rsidRDefault="00D45008" w:rsidP="001E05A0">
            <w:r w:rsidRPr="00471CE9">
              <w:t>Kipras</w:t>
            </w:r>
          </w:p>
        </w:tc>
        <w:tc>
          <w:tcPr>
            <w:tcW w:w="3240" w:type="dxa"/>
          </w:tcPr>
          <w:p w:rsidR="00D45008" w:rsidRPr="00DC46AF" w:rsidRDefault="00D45008" w:rsidP="001E05A0">
            <w:r w:rsidRPr="00DC46AF">
              <w:rPr>
                <w:lang w:val="en-US"/>
              </w:rPr>
              <w:t>VAPRESS</w:t>
            </w:r>
          </w:p>
        </w:tc>
      </w:tr>
      <w:tr w:rsidR="00D45008" w:rsidRPr="00B40006" w:rsidTr="001E05A0">
        <w:tc>
          <w:tcPr>
            <w:tcW w:w="2700" w:type="dxa"/>
          </w:tcPr>
          <w:p w:rsidR="00D45008" w:rsidRPr="00471CE9" w:rsidRDefault="00D45008" w:rsidP="001E05A0">
            <w:r w:rsidRPr="00471CE9">
              <w:t>Čekija</w:t>
            </w:r>
          </w:p>
        </w:tc>
        <w:tc>
          <w:tcPr>
            <w:tcW w:w="3240" w:type="dxa"/>
          </w:tcPr>
          <w:p w:rsidR="00D45008" w:rsidRPr="00DC46AF" w:rsidRDefault="00D45008" w:rsidP="001E05A0">
            <w:r w:rsidRPr="00DC46AF">
              <w:rPr>
                <w:lang w:val="en-US"/>
              </w:rPr>
              <w:t>VAPRESS</w:t>
            </w:r>
          </w:p>
        </w:tc>
      </w:tr>
      <w:tr w:rsidR="00D45008" w:rsidRPr="00B40006" w:rsidTr="001E05A0">
        <w:tc>
          <w:tcPr>
            <w:tcW w:w="2700" w:type="dxa"/>
          </w:tcPr>
          <w:p w:rsidR="00D45008" w:rsidRPr="00471CE9" w:rsidRDefault="00D45008" w:rsidP="001E05A0">
            <w:r w:rsidRPr="00471CE9">
              <w:t>Estija</w:t>
            </w:r>
          </w:p>
        </w:tc>
        <w:tc>
          <w:tcPr>
            <w:tcW w:w="3240" w:type="dxa"/>
          </w:tcPr>
          <w:p w:rsidR="00D45008" w:rsidRPr="00DC46AF" w:rsidRDefault="00D45008" w:rsidP="001E05A0">
            <w:r>
              <w:rPr>
                <w:lang w:val="en-US"/>
              </w:rPr>
              <w:t>VALSARTAN MEDOCHEMIE</w:t>
            </w:r>
          </w:p>
        </w:tc>
      </w:tr>
      <w:tr w:rsidR="00D45008" w:rsidRPr="00B40006" w:rsidTr="001E05A0">
        <w:tc>
          <w:tcPr>
            <w:tcW w:w="2700" w:type="dxa"/>
          </w:tcPr>
          <w:p w:rsidR="00D45008" w:rsidRPr="00471CE9" w:rsidRDefault="00D45008" w:rsidP="001E05A0">
            <w:r w:rsidRPr="00471CE9">
              <w:t>Graikija</w:t>
            </w:r>
          </w:p>
        </w:tc>
        <w:tc>
          <w:tcPr>
            <w:tcW w:w="3240" w:type="dxa"/>
          </w:tcPr>
          <w:p w:rsidR="00D45008" w:rsidRPr="00DC46AF" w:rsidRDefault="00D45008" w:rsidP="001E05A0">
            <w:pPr>
              <w:rPr>
                <w:lang w:val="en-US"/>
              </w:rPr>
            </w:pPr>
            <w:r>
              <w:rPr>
                <w:lang w:val="en-US"/>
              </w:rPr>
              <w:t>VALPER</w:t>
            </w:r>
            <w:r w:rsidRPr="00DC46AF">
              <w:rPr>
                <w:lang w:val="en-US"/>
              </w:rPr>
              <w:t>OL</w:t>
            </w:r>
          </w:p>
        </w:tc>
      </w:tr>
      <w:tr w:rsidR="00D45008" w:rsidRPr="00B40006" w:rsidTr="001E05A0">
        <w:tc>
          <w:tcPr>
            <w:tcW w:w="2700" w:type="dxa"/>
          </w:tcPr>
          <w:p w:rsidR="00D45008" w:rsidRPr="00471CE9" w:rsidRDefault="00D45008" w:rsidP="001E05A0">
            <w:r w:rsidRPr="00471CE9">
              <w:t>Lietuva</w:t>
            </w:r>
          </w:p>
        </w:tc>
        <w:tc>
          <w:tcPr>
            <w:tcW w:w="3240" w:type="dxa"/>
          </w:tcPr>
          <w:p w:rsidR="00D45008" w:rsidRPr="00DC46AF" w:rsidRDefault="00D45008" w:rsidP="001E05A0">
            <w:r w:rsidRPr="00DC46AF">
              <w:rPr>
                <w:lang w:val="en-US"/>
              </w:rPr>
              <w:t>VAPRESS</w:t>
            </w:r>
          </w:p>
        </w:tc>
      </w:tr>
      <w:tr w:rsidR="00D45008" w:rsidRPr="00B40006" w:rsidTr="001E05A0">
        <w:tc>
          <w:tcPr>
            <w:tcW w:w="2700" w:type="dxa"/>
          </w:tcPr>
          <w:p w:rsidR="00D45008" w:rsidRPr="00471CE9" w:rsidRDefault="00D45008" w:rsidP="001E05A0">
            <w:r w:rsidRPr="00471CE9">
              <w:t>Rumunija</w:t>
            </w:r>
          </w:p>
        </w:tc>
        <w:tc>
          <w:tcPr>
            <w:tcW w:w="3240" w:type="dxa"/>
            <w:tcBorders>
              <w:left w:val="nil"/>
            </w:tcBorders>
          </w:tcPr>
          <w:p w:rsidR="00D45008" w:rsidRPr="00DC46AF" w:rsidRDefault="00D45008" w:rsidP="001E05A0">
            <w:r w:rsidRPr="00DC46AF">
              <w:rPr>
                <w:lang w:val="en-US"/>
              </w:rPr>
              <w:t>VAPRESS</w:t>
            </w:r>
          </w:p>
        </w:tc>
      </w:tr>
      <w:tr w:rsidR="00D45008" w:rsidRPr="00B40006" w:rsidTr="001E05A0">
        <w:tc>
          <w:tcPr>
            <w:tcW w:w="2700" w:type="dxa"/>
          </w:tcPr>
          <w:p w:rsidR="00D45008" w:rsidRPr="00471CE9" w:rsidRDefault="00D45008" w:rsidP="001E05A0">
            <w:r w:rsidRPr="00471CE9">
              <w:t>Slovakija</w:t>
            </w:r>
          </w:p>
        </w:tc>
        <w:tc>
          <w:tcPr>
            <w:tcW w:w="3240" w:type="dxa"/>
          </w:tcPr>
          <w:p w:rsidR="00D45008" w:rsidRPr="00DC46AF" w:rsidRDefault="00D45008" w:rsidP="001E05A0">
            <w:r w:rsidRPr="00DC46AF">
              <w:rPr>
                <w:lang w:val="en-US"/>
              </w:rPr>
              <w:t>VAPRESS</w:t>
            </w:r>
          </w:p>
        </w:tc>
      </w:tr>
    </w:tbl>
    <w:p w:rsidR="00D45008" w:rsidRPr="00471CE9" w:rsidRDefault="00D45008" w:rsidP="00D45008"/>
    <w:p w:rsidR="00D45008" w:rsidRPr="00471CE9" w:rsidRDefault="00D45008" w:rsidP="00D45008"/>
    <w:p w:rsidR="00D45008" w:rsidRPr="00DC46AF" w:rsidRDefault="00D45008" w:rsidP="00D45008">
      <w:pPr>
        <w:rPr>
          <w:b/>
        </w:rPr>
      </w:pPr>
      <w:r w:rsidRPr="00DC46AF">
        <w:rPr>
          <w:b/>
        </w:rPr>
        <w:t>Šis pakuotės lapelis paskutinį kartą peržiūrėtas</w:t>
      </w:r>
      <w:r>
        <w:rPr>
          <w:b/>
        </w:rPr>
        <w:t xml:space="preserve"> 2020-11-06.</w:t>
      </w:r>
    </w:p>
    <w:p w:rsidR="00D45008" w:rsidRPr="00B40006" w:rsidRDefault="00D45008" w:rsidP="00D45008"/>
    <w:p w:rsidR="00D45008" w:rsidRPr="00B40006" w:rsidRDefault="00D45008" w:rsidP="00D45008"/>
    <w:p w:rsidR="00D45008" w:rsidRPr="00B40006" w:rsidRDefault="00D45008" w:rsidP="00D45008">
      <w:r w:rsidRPr="00B40006">
        <w:t>Išsami informacija apie šį vaistą pateikiama Valstybinės vaistų kontrolės tarnybos prie Lietuvos Respublikos sveikatos apsaugos ministerijos tinklalapyje</w:t>
      </w:r>
      <w:r w:rsidRPr="00B40006">
        <w:rPr>
          <w:i/>
        </w:rPr>
        <w:t xml:space="preserve"> </w:t>
      </w:r>
      <w:hyperlink r:id="rId8" w:history="1">
        <w:r w:rsidRPr="00B40006">
          <w:rPr>
            <w:color w:val="0000FF"/>
            <w:u w:val="single"/>
          </w:rPr>
          <w:t>http://www.vvkt.lt/</w:t>
        </w:r>
      </w:hyperlink>
    </w:p>
    <w:p w:rsidR="00D45008" w:rsidRPr="00B40006" w:rsidRDefault="00D45008" w:rsidP="00D45008"/>
    <w:p w:rsidR="00D45008" w:rsidRPr="00B40006" w:rsidRDefault="00D45008" w:rsidP="00D45008"/>
    <w:p w:rsidR="00D45008" w:rsidRPr="00B40006" w:rsidRDefault="00D45008" w:rsidP="00D45008">
      <w:pPr>
        <w:spacing w:after="160" w:line="259" w:lineRule="auto"/>
        <w:rPr>
          <w:rFonts w:ascii="Calibri" w:eastAsia="Calibri" w:hAnsi="Calibri"/>
          <w:szCs w:val="22"/>
          <w:lang w:eastAsia="en-US"/>
        </w:rPr>
      </w:pPr>
    </w:p>
    <w:p w:rsidR="00D45008" w:rsidRPr="00B40006" w:rsidRDefault="00D45008" w:rsidP="00D45008"/>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FD087E"/>
    <w:multiLevelType w:val="hybridMultilevel"/>
    <w:tmpl w:val="D248CA0E"/>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hint="default"/>
        </w:rPr>
      </w:lvl>
    </w:lvlOverride>
  </w:num>
  <w:num w:numId="2">
    <w:abstractNumId w:val="1"/>
  </w:num>
  <w:num w:numId="3">
    <w:abstractNumId w:val="9"/>
  </w:num>
  <w:num w:numId="4">
    <w:abstractNumId w:val="5"/>
  </w:num>
  <w:num w:numId="5">
    <w:abstractNumId w:val="6"/>
  </w:num>
  <w:num w:numId="6">
    <w:abstractNumId w:val="2"/>
  </w:num>
  <w:num w:numId="7">
    <w:abstractNumId w:val="11"/>
  </w:num>
  <w:num w:numId="8">
    <w:abstractNumId w:val="3"/>
  </w:num>
  <w:num w:numId="9">
    <w:abstractNumId w:val="7"/>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08"/>
    <w:rsid w:val="009041DB"/>
    <w:rsid w:val="00D4500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88E18-676B-429A-9AF5-22E95CD5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008"/>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12577</Words>
  <Characters>7170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2020-11-13T06:17:00Z</dcterms:created>
  <dcterms:modified xsi:type="dcterms:W3CDTF">2020-11-13T06:17:00Z</dcterms:modified>
</cp:coreProperties>
</file>