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5B" w:rsidRPr="000E34A2" w:rsidRDefault="0026055B" w:rsidP="0026055B">
      <w:pPr>
        <w:keepNext/>
        <w:spacing w:after="0" w:line="240" w:lineRule="auto"/>
        <w:jc w:val="center"/>
        <w:outlineLvl w:val="1"/>
        <w:rPr>
          <w:rFonts w:ascii="Cambria" w:hAnsi="Cambria"/>
          <w:b/>
          <w:sz w:val="28"/>
          <w:lang w:val="lt-LT"/>
        </w:rPr>
      </w:pPr>
      <w:r w:rsidRPr="000E34A2">
        <w:rPr>
          <w:rFonts w:ascii="Times New Roman" w:hAnsi="Times New Roman"/>
          <w:b/>
          <w:lang w:val="lt-LT"/>
        </w:rPr>
        <w:t>Pakuotės lapelis: informacija vartotojui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26055B" w:rsidRPr="000E34A2" w:rsidRDefault="0026055B" w:rsidP="0026055B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100 mg kietosios kapsulės</w:t>
      </w:r>
    </w:p>
    <w:p w:rsidR="0026055B" w:rsidRPr="000E34A2" w:rsidRDefault="0026055B" w:rsidP="0026055B">
      <w:pPr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racekadotrilis</w:t>
      </w:r>
      <w:proofErr w:type="spellEnd"/>
    </w:p>
    <w:p w:rsidR="0026055B" w:rsidRPr="000E34A2" w:rsidRDefault="0026055B" w:rsidP="0026055B">
      <w:pPr>
        <w:spacing w:after="0" w:line="240" w:lineRule="auto"/>
        <w:jc w:val="center"/>
        <w:rPr>
          <w:rFonts w:ascii="Times New Roman" w:hAnsi="Times New Roman"/>
          <w:u w:val="single"/>
          <w:lang w:val="lt-LT"/>
        </w:rPr>
      </w:pPr>
    </w:p>
    <w:p w:rsidR="0026055B" w:rsidRPr="000E34A2" w:rsidRDefault="0026055B" w:rsidP="0026055B">
      <w:pPr>
        <w:suppressAutoHyphens/>
        <w:spacing w:after="0" w:line="240" w:lineRule="auto"/>
        <w:ind w:left="142" w:hanging="142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:rsidR="0026055B" w:rsidRPr="000E34A2" w:rsidRDefault="0026055B" w:rsidP="0026055B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Neišmeskite šio lapelio, nes vėl gali prireikti jį perskaityti. </w:t>
      </w:r>
    </w:p>
    <w:p w:rsidR="0026055B" w:rsidRPr="000E34A2" w:rsidRDefault="0026055B" w:rsidP="0026055B">
      <w:pPr>
        <w:numPr>
          <w:ilvl w:val="0"/>
          <w:numId w:val="4"/>
        </w:num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Jeigu kiltų daugiau klausimų, kreipkitės į gydytoją arba vaistininką.</w:t>
      </w:r>
    </w:p>
    <w:p w:rsidR="0026055B" w:rsidRPr="000E34A2" w:rsidRDefault="0026055B" w:rsidP="0026055B">
      <w:pPr>
        <w:spacing w:after="0" w:line="240" w:lineRule="auto"/>
        <w:ind w:left="567" w:right="-2" w:hanging="567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-</w:t>
      </w:r>
      <w:r w:rsidRPr="000E34A2">
        <w:rPr>
          <w:rFonts w:ascii="Times New Roman" w:hAnsi="Times New Roman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26055B" w:rsidRPr="000E34A2" w:rsidRDefault="0026055B" w:rsidP="0026055B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 Žr. 4 skyrių.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Apie ką rašoma šiame lapelyje?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Kas yra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ir kam jis vartojamas</w:t>
      </w:r>
    </w:p>
    <w:p w:rsidR="0026055B" w:rsidRPr="000E34A2" w:rsidRDefault="0026055B" w:rsidP="0026055B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Kas žinotina prieš vartojant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</w:t>
      </w:r>
    </w:p>
    <w:p w:rsidR="0026055B" w:rsidRPr="000E34A2" w:rsidRDefault="0026055B" w:rsidP="0026055B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Kaip vartoti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</w:t>
      </w:r>
    </w:p>
    <w:p w:rsidR="0026055B" w:rsidRPr="000E34A2" w:rsidRDefault="0026055B" w:rsidP="0026055B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Galimas šalutinis poveikis</w:t>
      </w:r>
    </w:p>
    <w:p w:rsidR="0026055B" w:rsidRPr="000E34A2" w:rsidRDefault="0026055B" w:rsidP="0026055B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Kaip laikyti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</w:t>
      </w:r>
    </w:p>
    <w:p w:rsidR="0026055B" w:rsidRPr="000E34A2" w:rsidRDefault="0026055B" w:rsidP="0026055B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Pakuotės turinys</w:t>
      </w:r>
      <w:r w:rsidRPr="000E34A2">
        <w:rPr>
          <w:rFonts w:ascii="Times New Roman" w:hAnsi="Times New Roman"/>
          <w:b/>
          <w:i/>
          <w:lang w:val="lt-LT"/>
        </w:rPr>
        <w:t xml:space="preserve"> </w:t>
      </w:r>
      <w:r w:rsidRPr="000E34A2">
        <w:rPr>
          <w:rFonts w:ascii="Times New Roman" w:hAnsi="Times New Roman"/>
          <w:lang w:val="lt-LT"/>
        </w:rPr>
        <w:t>ir kita informacija</w:t>
      </w:r>
    </w:p>
    <w:p w:rsidR="0026055B" w:rsidRPr="000E34A2" w:rsidRDefault="0026055B" w:rsidP="0026055B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hAnsi="Cambria"/>
          <w:b/>
          <w:sz w:val="26"/>
          <w:lang w:val="lt-LT"/>
        </w:rPr>
      </w:pPr>
    </w:p>
    <w:p w:rsidR="0026055B" w:rsidRPr="000E34A2" w:rsidRDefault="0026055B" w:rsidP="0026055B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hAnsi="Cambria"/>
          <w:b/>
          <w:sz w:val="26"/>
          <w:lang w:val="lt-LT"/>
        </w:rPr>
      </w:pPr>
    </w:p>
    <w:p w:rsidR="0026055B" w:rsidRPr="000E34A2" w:rsidRDefault="0026055B" w:rsidP="0026055B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hAnsi="Cambria"/>
          <w:b/>
          <w:i/>
          <w:sz w:val="26"/>
          <w:lang w:val="lt-LT"/>
        </w:rPr>
      </w:pPr>
      <w:r w:rsidRPr="000E34A2">
        <w:rPr>
          <w:rFonts w:ascii="Times New Roman" w:hAnsi="Times New Roman"/>
          <w:b/>
          <w:lang w:val="lt-LT"/>
        </w:rPr>
        <w:t>1.</w:t>
      </w:r>
      <w:r w:rsidRPr="000E34A2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ir kam jis vartojamas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yra </w:t>
      </w:r>
      <w:r w:rsidRPr="001C7C92">
        <w:rPr>
          <w:rFonts w:ascii="Times New Roman" w:eastAsia="Times New Roman" w:hAnsi="Times New Roman" w:cs="Times New Roman"/>
          <w:szCs w:val="20"/>
          <w:lang w:val="lt-LT"/>
        </w:rPr>
        <w:t>vaist</w:t>
      </w:r>
      <w:r>
        <w:rPr>
          <w:rFonts w:ascii="Times New Roman" w:eastAsia="Times New Roman" w:hAnsi="Times New Roman" w:cs="Times New Roman"/>
          <w:szCs w:val="20"/>
          <w:lang w:val="lt-LT"/>
        </w:rPr>
        <w:t>as</w:t>
      </w:r>
      <w:r w:rsidRPr="000E34A2">
        <w:rPr>
          <w:rFonts w:ascii="Times New Roman" w:hAnsi="Times New Roman"/>
          <w:lang w:val="lt-LT"/>
        </w:rPr>
        <w:t xml:space="preserve"> skirtas viduriavimui gydyti.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yra skirtas suaugusių žmonių ūminio viduriavimo simptomams gydyti, ir kai įprastinis gydymas nėra įmanomas.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Jei įprastinis gydymas yra įmanomas, </w:t>
      </w:r>
      <w:proofErr w:type="spellStart"/>
      <w:r w:rsidRPr="000E34A2">
        <w:rPr>
          <w:rFonts w:ascii="Times New Roman" w:hAnsi="Times New Roman"/>
          <w:lang w:val="lt-LT"/>
        </w:rPr>
        <w:t>racekadotrililio</w:t>
      </w:r>
      <w:proofErr w:type="spellEnd"/>
      <w:r w:rsidRPr="000E34A2">
        <w:rPr>
          <w:rFonts w:ascii="Times New Roman" w:hAnsi="Times New Roman"/>
          <w:lang w:val="lt-LT"/>
        </w:rPr>
        <w:t xml:space="preserve"> galima skirti papildomam gydymui.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2.</w:t>
      </w:r>
      <w:r w:rsidRPr="000E34A2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vartoti </w:t>
      </w:r>
      <w:r>
        <w:rPr>
          <w:rFonts w:ascii="Times New Roman" w:hAnsi="Times New Roman"/>
          <w:b/>
          <w:lang w:val="lt-LT"/>
        </w:rPr>
        <w:t>draudžiama</w:t>
      </w:r>
      <w:r w:rsidRPr="000E34A2">
        <w:rPr>
          <w:rFonts w:ascii="Times New Roman" w:hAnsi="Times New Roman"/>
          <w:b/>
          <w:lang w:val="lt-LT"/>
        </w:rPr>
        <w:t>:</w:t>
      </w:r>
    </w:p>
    <w:p w:rsidR="0026055B" w:rsidRDefault="0026055B" w:rsidP="0026055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jeigu Jums yra alergija </w:t>
      </w:r>
      <w:proofErr w:type="spellStart"/>
      <w:r w:rsidRPr="000E34A2">
        <w:rPr>
          <w:rFonts w:ascii="Times New Roman" w:hAnsi="Times New Roman"/>
          <w:lang w:val="lt-LT"/>
        </w:rPr>
        <w:t>racekadotriliui</w:t>
      </w:r>
      <w:proofErr w:type="spellEnd"/>
      <w:r w:rsidRPr="000E34A2">
        <w:rPr>
          <w:rFonts w:ascii="Times New Roman" w:hAnsi="Times New Roman"/>
          <w:lang w:val="lt-LT"/>
        </w:rPr>
        <w:t xml:space="preserve"> arba bet kuriai pagalbinei šio vaisto medžiagai (jos išvardytos 6 skyriuje)</w:t>
      </w:r>
      <w:r>
        <w:rPr>
          <w:rFonts w:ascii="Times New Roman" w:hAnsi="Times New Roman"/>
          <w:lang w:val="lt-LT"/>
        </w:rPr>
        <w:t>;</w:t>
      </w:r>
    </w:p>
    <w:p w:rsidR="0026055B" w:rsidRPr="00DE060B" w:rsidRDefault="0026055B" w:rsidP="0026055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DE060B">
        <w:rPr>
          <w:rFonts w:ascii="Times New Roman" w:eastAsia="Times New Roman" w:hAnsi="Times New Roman" w:cs="Times New Roman"/>
          <w:szCs w:val="20"/>
          <w:lang w:val="lt-LT"/>
        </w:rPr>
        <w:t xml:space="preserve">jeigu pavartojus </w:t>
      </w:r>
      <w:proofErr w:type="spellStart"/>
      <w:r w:rsidRPr="00DE060B">
        <w:rPr>
          <w:rFonts w:ascii="Times New Roman" w:eastAsia="Times New Roman" w:hAnsi="Times New Roman" w:cs="Times New Roman"/>
          <w:szCs w:val="20"/>
          <w:lang w:val="lt-LT"/>
        </w:rPr>
        <w:t>racekadotrilio</w:t>
      </w:r>
      <w:proofErr w:type="spellEnd"/>
      <w:r w:rsidRPr="00DE060B">
        <w:rPr>
          <w:rFonts w:ascii="Times New Roman" w:eastAsia="Times New Roman" w:hAnsi="Times New Roman" w:cs="Times New Roman"/>
          <w:szCs w:val="20"/>
          <w:lang w:val="lt-LT"/>
        </w:rPr>
        <w:t xml:space="preserve"> yra pasireiškę sunkus odos išbėrimas arba odos lupimasis, pūslių susidarymas ir (arba) burnos opos</w:t>
      </w:r>
      <w:r w:rsidRPr="00DE060B">
        <w:rPr>
          <w:rFonts w:ascii="Times New Roman" w:hAnsi="Times New Roman"/>
          <w:lang w:val="lt-LT"/>
        </w:rPr>
        <w:t>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Įspėjimai ir atsargumo priemonės</w:t>
      </w:r>
    </w:p>
    <w:p w:rsidR="0026055B" w:rsidRPr="000E34A2" w:rsidRDefault="0026055B" w:rsidP="0026055B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Pasitarkite su gydytoju, prieš pradėdami vartoti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, jeigu: </w:t>
      </w:r>
    </w:p>
    <w:p w:rsidR="0026055B" w:rsidRPr="000E34A2" w:rsidRDefault="0026055B" w:rsidP="0026055B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išmatose yra kraujo arba pūlių ir jeigu karščiuojate. Viduriavimo priežastis gali būti bakterinė infekcija, kurios gydymo būdą turi parinkti gydytojas;</w:t>
      </w:r>
    </w:p>
    <w:p w:rsidR="0026055B" w:rsidRPr="000E34A2" w:rsidRDefault="0026055B" w:rsidP="0026055B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sergate lėtiniu viduriavimu arba viduriavimu, kurį sukėlė vartojami antibiotikai;</w:t>
      </w:r>
    </w:p>
    <w:p w:rsidR="0026055B" w:rsidRPr="000E34A2" w:rsidRDefault="0026055B" w:rsidP="0026055B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sergate inkstų liga arba sutrikusi kepenų veikla;</w:t>
      </w:r>
    </w:p>
    <w:p w:rsidR="0026055B" w:rsidRPr="000E34A2" w:rsidRDefault="0026055B" w:rsidP="0026055B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nepraeina užsitęsęs, nekontroliuojamas vėmimas;</w:t>
      </w:r>
    </w:p>
    <w:p w:rsidR="0026055B" w:rsidRPr="000E34A2" w:rsidRDefault="0026055B" w:rsidP="0026055B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netoleruojate laktozės (žr. skyrių „Svarbi informacija apie kai kurias pagalbines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medžiagas“).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803E81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803E81">
        <w:rPr>
          <w:rFonts w:ascii="Times New Roman" w:hAnsi="Times New Roman"/>
          <w:lang w:val="lt-LT"/>
        </w:rPr>
        <w:lastRenderedPageBreak/>
        <w:t>Hidrasec</w:t>
      </w:r>
      <w:proofErr w:type="spellEnd"/>
      <w:r w:rsidRPr="00803E81">
        <w:rPr>
          <w:rFonts w:ascii="Times New Roman" w:hAnsi="Times New Roman"/>
          <w:lang w:val="lt-LT"/>
        </w:rPr>
        <w:t xml:space="preserve"> veiklioji medžiaga </w:t>
      </w:r>
      <w:proofErr w:type="spellStart"/>
      <w:r w:rsidRPr="00803E81">
        <w:rPr>
          <w:rFonts w:ascii="Times New Roman" w:hAnsi="Times New Roman"/>
          <w:lang w:val="lt-LT"/>
        </w:rPr>
        <w:t>racekadotrilis</w:t>
      </w:r>
      <w:proofErr w:type="spellEnd"/>
      <w:r w:rsidRPr="00803E81">
        <w:rPr>
          <w:rFonts w:ascii="Times New Roman" w:hAnsi="Times New Roman"/>
          <w:lang w:val="lt-LT"/>
        </w:rPr>
        <w:t xml:space="preserve"> gali sukelti alerginę reakciją, vadinamą </w:t>
      </w:r>
      <w:proofErr w:type="spellStart"/>
      <w:r w:rsidRPr="00803E81">
        <w:rPr>
          <w:rFonts w:ascii="Times New Roman" w:hAnsi="Times New Roman"/>
          <w:lang w:val="lt-LT"/>
        </w:rPr>
        <w:t>angio</w:t>
      </w:r>
      <w:r>
        <w:rPr>
          <w:rFonts w:ascii="Times New Roman" w:hAnsi="Times New Roman"/>
          <w:lang w:val="lt-LT"/>
        </w:rPr>
        <w:t>neurozine</w:t>
      </w:r>
      <w:proofErr w:type="spellEnd"/>
      <w:r>
        <w:rPr>
          <w:rFonts w:ascii="Times New Roman" w:hAnsi="Times New Roman"/>
          <w:lang w:val="lt-LT"/>
        </w:rPr>
        <w:t xml:space="preserve"> </w:t>
      </w:r>
      <w:r w:rsidRPr="00803E81">
        <w:rPr>
          <w:rFonts w:ascii="Times New Roman" w:hAnsi="Times New Roman"/>
          <w:lang w:val="lt-LT"/>
        </w:rPr>
        <w:t xml:space="preserve">edema, </w:t>
      </w:r>
      <w:r>
        <w:rPr>
          <w:rFonts w:ascii="Times New Roman" w:hAnsi="Times New Roman"/>
          <w:lang w:val="lt-LT"/>
        </w:rPr>
        <w:t xml:space="preserve">dėl kurios </w:t>
      </w:r>
      <w:r w:rsidRPr="00803E81">
        <w:rPr>
          <w:rFonts w:ascii="Times New Roman" w:hAnsi="Times New Roman"/>
          <w:lang w:val="lt-LT"/>
        </w:rPr>
        <w:t xml:space="preserve">gali </w:t>
      </w:r>
      <w:r>
        <w:rPr>
          <w:rFonts w:ascii="Times New Roman" w:hAnsi="Times New Roman"/>
          <w:lang w:val="lt-LT"/>
        </w:rPr>
        <w:t xml:space="preserve">patinti </w:t>
      </w:r>
      <w:r w:rsidRPr="00803E81">
        <w:rPr>
          <w:rFonts w:ascii="Times New Roman" w:hAnsi="Times New Roman"/>
          <w:lang w:val="lt-LT"/>
        </w:rPr>
        <w:t>veid</w:t>
      </w:r>
      <w:r>
        <w:rPr>
          <w:rFonts w:ascii="Times New Roman" w:hAnsi="Times New Roman"/>
          <w:lang w:val="lt-LT"/>
        </w:rPr>
        <w:t>as</w:t>
      </w:r>
      <w:r w:rsidRPr="00803E81">
        <w:rPr>
          <w:rFonts w:ascii="Times New Roman" w:hAnsi="Times New Roman"/>
          <w:lang w:val="lt-LT"/>
        </w:rPr>
        <w:t>, lūp</w:t>
      </w:r>
      <w:r>
        <w:rPr>
          <w:rFonts w:ascii="Times New Roman" w:hAnsi="Times New Roman"/>
          <w:lang w:val="lt-LT"/>
        </w:rPr>
        <w:t>os</w:t>
      </w:r>
      <w:r w:rsidRPr="00803E81">
        <w:rPr>
          <w:rFonts w:ascii="Times New Roman" w:hAnsi="Times New Roman"/>
          <w:lang w:val="lt-LT"/>
        </w:rPr>
        <w:t>, gerklė ar liežuvi</w:t>
      </w:r>
      <w:r>
        <w:rPr>
          <w:rFonts w:ascii="Times New Roman" w:hAnsi="Times New Roman"/>
          <w:lang w:val="lt-LT"/>
        </w:rPr>
        <w:t>s</w:t>
      </w:r>
      <w:r w:rsidRPr="00803E81">
        <w:rPr>
          <w:rFonts w:ascii="Times New Roman" w:hAnsi="Times New Roman"/>
          <w:lang w:val="lt-LT"/>
        </w:rPr>
        <w:t>. Jeigu J</w:t>
      </w:r>
      <w:r w:rsidRPr="00853EB5">
        <w:rPr>
          <w:rFonts w:ascii="Times New Roman" w:hAnsi="Times New Roman"/>
          <w:lang w:val="lt-LT"/>
        </w:rPr>
        <w:t>ums</w:t>
      </w:r>
      <w:r w:rsidRPr="00803E81">
        <w:rPr>
          <w:rFonts w:ascii="Times New Roman" w:hAnsi="Times New Roman"/>
          <w:lang w:val="lt-LT"/>
        </w:rPr>
        <w:t xml:space="preserve"> pasireišk</w:t>
      </w:r>
      <w:r>
        <w:rPr>
          <w:rFonts w:ascii="Times New Roman" w:hAnsi="Times New Roman"/>
          <w:lang w:val="lt-LT"/>
        </w:rPr>
        <w:t>ė</w:t>
      </w:r>
      <w:r w:rsidRPr="00803E81">
        <w:rPr>
          <w:rFonts w:ascii="Times New Roman" w:hAnsi="Times New Roman"/>
          <w:lang w:val="lt-LT"/>
        </w:rPr>
        <w:t xml:space="preserve"> šie </w:t>
      </w:r>
      <w:r>
        <w:rPr>
          <w:rFonts w:ascii="Times New Roman" w:hAnsi="Times New Roman"/>
          <w:lang w:val="lt-LT"/>
        </w:rPr>
        <w:t>šalutiniai</w:t>
      </w:r>
      <w:r w:rsidRPr="00803E81">
        <w:rPr>
          <w:rFonts w:ascii="Times New Roman" w:hAnsi="Times New Roman"/>
          <w:lang w:val="lt-LT"/>
        </w:rPr>
        <w:t xml:space="preserve"> reiškiniai, nedelsdami nutraukite gydymą ir kreipkitės į gydytoją. Patinimas gali atsirasti bet k</w:t>
      </w:r>
      <w:r>
        <w:rPr>
          <w:rFonts w:ascii="Times New Roman" w:hAnsi="Times New Roman"/>
          <w:lang w:val="lt-LT"/>
        </w:rPr>
        <w:t>ada gydant</w:t>
      </w:r>
      <w:r w:rsidRPr="00803E81">
        <w:rPr>
          <w:rFonts w:ascii="Times New Roman" w:hAnsi="Times New Roman"/>
          <w:lang w:val="lt-LT"/>
        </w:rPr>
        <w:t xml:space="preserve"> šiuo </w:t>
      </w:r>
      <w:r>
        <w:rPr>
          <w:rFonts w:ascii="Times New Roman" w:hAnsi="Times New Roman"/>
          <w:lang w:val="lt-LT"/>
        </w:rPr>
        <w:t>vaistu</w:t>
      </w:r>
      <w:r w:rsidRPr="00803E81">
        <w:rPr>
          <w:rFonts w:ascii="Times New Roman" w:hAnsi="Times New Roman"/>
          <w:lang w:val="lt-LT"/>
        </w:rPr>
        <w:t>.</w:t>
      </w:r>
    </w:p>
    <w:p w:rsidR="0026055B" w:rsidRPr="00803E81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803E81">
        <w:rPr>
          <w:rFonts w:ascii="Times New Roman" w:hAnsi="Times New Roman"/>
          <w:lang w:val="lt-LT"/>
        </w:rPr>
        <w:t xml:space="preserve">Kartu vartojant šį vaistą ir kai kuriuos kitus vaistus, gali padidėti </w:t>
      </w:r>
      <w:proofErr w:type="spellStart"/>
      <w:r w:rsidRPr="00803E81">
        <w:rPr>
          <w:rFonts w:ascii="Times New Roman" w:hAnsi="Times New Roman"/>
          <w:lang w:val="lt-LT"/>
        </w:rPr>
        <w:t>angioneurozinės</w:t>
      </w:r>
      <w:proofErr w:type="spellEnd"/>
      <w:r w:rsidRPr="00803E81">
        <w:rPr>
          <w:rFonts w:ascii="Times New Roman" w:hAnsi="Times New Roman"/>
          <w:lang w:val="lt-LT"/>
        </w:rPr>
        <w:t xml:space="preserve"> edemos rizika (žr. „Kiti vaistai ir </w:t>
      </w:r>
      <w:proofErr w:type="spellStart"/>
      <w:r w:rsidRPr="00803E81">
        <w:rPr>
          <w:rFonts w:ascii="Times New Roman" w:hAnsi="Times New Roman"/>
          <w:lang w:val="lt-LT"/>
        </w:rPr>
        <w:t>Hidrasec</w:t>
      </w:r>
      <w:proofErr w:type="spellEnd"/>
      <w:r w:rsidRPr="00803E81">
        <w:rPr>
          <w:rFonts w:ascii="Times New Roman" w:hAnsi="Times New Roman"/>
          <w:lang w:val="lt-LT"/>
        </w:rPr>
        <w:t>“).</w:t>
      </w:r>
    </w:p>
    <w:p w:rsidR="0026055B" w:rsidRPr="00803E81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803E81">
        <w:rPr>
          <w:rFonts w:ascii="Times New Roman" w:hAnsi="Times New Roman"/>
          <w:lang w:val="lt-LT"/>
        </w:rPr>
        <w:t xml:space="preserve">Buvo pranešta apie odos reakcijas vartojant šį </w:t>
      </w:r>
      <w:r>
        <w:rPr>
          <w:rFonts w:ascii="Times New Roman" w:hAnsi="Times New Roman"/>
          <w:lang w:val="lt-LT"/>
        </w:rPr>
        <w:t>vaistą</w:t>
      </w:r>
      <w:r w:rsidRPr="00803E81">
        <w:rPr>
          <w:rFonts w:ascii="Times New Roman" w:hAnsi="Times New Roman"/>
          <w:lang w:val="lt-LT"/>
        </w:rPr>
        <w:t>. Daugeliu atvejų j</w:t>
      </w:r>
      <w:r>
        <w:rPr>
          <w:rFonts w:ascii="Times New Roman" w:hAnsi="Times New Roman"/>
          <w:lang w:val="lt-LT"/>
        </w:rPr>
        <w:t>os</w:t>
      </w:r>
      <w:r w:rsidRPr="00803E81">
        <w:rPr>
          <w:rFonts w:ascii="Times New Roman" w:hAnsi="Times New Roman"/>
          <w:lang w:val="lt-LT"/>
        </w:rPr>
        <w:t xml:space="preserve"> yra lengv</w:t>
      </w:r>
      <w:r>
        <w:rPr>
          <w:rFonts w:ascii="Times New Roman" w:hAnsi="Times New Roman"/>
          <w:lang w:val="lt-LT"/>
        </w:rPr>
        <w:t>os</w:t>
      </w:r>
      <w:r w:rsidRPr="00803E81">
        <w:rPr>
          <w:rFonts w:ascii="Times New Roman" w:hAnsi="Times New Roman"/>
          <w:lang w:val="lt-LT"/>
        </w:rPr>
        <w:t xml:space="preserve"> ir </w:t>
      </w:r>
      <w:r>
        <w:rPr>
          <w:rFonts w:ascii="Times New Roman" w:hAnsi="Times New Roman"/>
          <w:lang w:val="lt-LT"/>
        </w:rPr>
        <w:t>jų gydyti nereikia.</w:t>
      </w:r>
      <w:r w:rsidRPr="00803E81">
        <w:rPr>
          <w:rFonts w:ascii="Times New Roman" w:hAnsi="Times New Roman"/>
          <w:lang w:val="lt-LT"/>
        </w:rPr>
        <w:t xml:space="preserve"> Kai kuriais atvejais gali pasireikšti sunkios odos reakcijos. Tokiais atvejais gydymą reikia nedelsiant nutraukti</w:t>
      </w:r>
      <w:r>
        <w:rPr>
          <w:rFonts w:ascii="Times New Roman" w:hAnsi="Times New Roman"/>
          <w:lang w:val="lt-LT"/>
        </w:rPr>
        <w:t>,</w:t>
      </w:r>
      <w:r w:rsidRPr="00803E81">
        <w:rPr>
          <w:rFonts w:ascii="Times New Roman" w:hAnsi="Times New Roman"/>
          <w:lang w:val="lt-LT"/>
        </w:rPr>
        <w:t xml:space="preserve"> ir </w:t>
      </w:r>
      <w:r w:rsidRPr="00853EB5">
        <w:rPr>
          <w:rFonts w:ascii="Times New Roman" w:hAnsi="Times New Roman"/>
          <w:lang w:val="lt-LT"/>
        </w:rPr>
        <w:t>pacientas</w:t>
      </w:r>
      <w:r w:rsidRPr="00803E81">
        <w:rPr>
          <w:rFonts w:ascii="Times New Roman" w:hAnsi="Times New Roman"/>
          <w:lang w:val="lt-LT"/>
        </w:rPr>
        <w:t xml:space="preserve"> nebegali</w:t>
      </w:r>
      <w:r>
        <w:rPr>
          <w:rFonts w:ascii="Times New Roman" w:hAnsi="Times New Roman"/>
          <w:lang w:val="lt-LT"/>
        </w:rPr>
        <w:t xml:space="preserve"> būti</w:t>
      </w:r>
      <w:r w:rsidRPr="00803E81">
        <w:rPr>
          <w:rFonts w:ascii="Times New Roman" w:hAnsi="Times New Roman"/>
          <w:lang w:val="lt-LT"/>
        </w:rPr>
        <w:t xml:space="preserve"> gyd</w:t>
      </w:r>
      <w:r>
        <w:rPr>
          <w:rFonts w:ascii="Times New Roman" w:hAnsi="Times New Roman"/>
          <w:lang w:val="lt-LT"/>
        </w:rPr>
        <w:t>omas</w:t>
      </w:r>
      <w:r w:rsidRPr="00803E81">
        <w:rPr>
          <w:rFonts w:ascii="Times New Roman" w:hAnsi="Times New Roman"/>
          <w:lang w:val="lt-LT"/>
        </w:rPr>
        <w:t xml:space="preserve"> </w:t>
      </w:r>
      <w:proofErr w:type="spellStart"/>
      <w:r w:rsidRPr="00803E81">
        <w:rPr>
          <w:rFonts w:ascii="Times New Roman" w:hAnsi="Times New Roman"/>
          <w:lang w:val="lt-LT"/>
        </w:rPr>
        <w:t>racekadotriliu</w:t>
      </w:r>
      <w:proofErr w:type="spellEnd"/>
      <w:r w:rsidRPr="00803E81">
        <w:rPr>
          <w:rFonts w:ascii="Times New Roman" w:hAnsi="Times New Roman"/>
          <w:lang w:val="lt-LT"/>
        </w:rPr>
        <w:t>.</w:t>
      </w:r>
    </w:p>
    <w:p w:rsidR="0026055B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8F14F5" w:rsidRDefault="0026055B" w:rsidP="0026055B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Cs w:val="20"/>
          <w:lang w:val="lt-LT"/>
        </w:rPr>
        <w:t>G</w:t>
      </w:r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 xml:space="preserve">ydant </w:t>
      </w:r>
      <w:proofErr w:type="spellStart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>racekadotriliu</w:t>
      </w:r>
      <w:proofErr w:type="spellEnd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 xml:space="preserve"> buvo pranešta apie sunkias odos reakcijas, įskaitant vaisto reakciją su </w:t>
      </w:r>
      <w:proofErr w:type="spellStart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>eozinofilija</w:t>
      </w:r>
      <w:proofErr w:type="spellEnd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 xml:space="preserve"> ir sisteminiais simptomais (angl.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Drug</w:t>
      </w:r>
      <w:proofErr w:type="spellEnd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 xml:space="preserve">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Reaction</w:t>
      </w:r>
      <w:proofErr w:type="spellEnd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 xml:space="preserve">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with</w:t>
      </w:r>
      <w:proofErr w:type="spellEnd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 xml:space="preserve">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Eosinophilia</w:t>
      </w:r>
      <w:proofErr w:type="spellEnd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 xml:space="preserve">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and</w:t>
      </w:r>
      <w:proofErr w:type="spellEnd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 xml:space="preserve">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Systemic</w:t>
      </w:r>
      <w:proofErr w:type="spellEnd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 xml:space="preserve"> </w:t>
      </w:r>
      <w:proofErr w:type="spellStart"/>
      <w:r w:rsidRPr="008F14F5">
        <w:rPr>
          <w:rFonts w:ascii="Times New Roman" w:eastAsia="Times New Roman" w:hAnsi="Times New Roman" w:cs="Times New Roman"/>
          <w:bCs/>
          <w:i/>
          <w:iCs/>
          <w:szCs w:val="20"/>
          <w:lang w:val="lt-LT"/>
        </w:rPr>
        <w:t>Symptoms</w:t>
      </w:r>
      <w:proofErr w:type="spellEnd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 xml:space="preserve">, DRESS). Nustokite vartoti </w:t>
      </w:r>
      <w:proofErr w:type="spellStart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>racekadotrilį</w:t>
      </w:r>
      <w:proofErr w:type="spellEnd"/>
      <w:r w:rsidRPr="008F14F5">
        <w:rPr>
          <w:rFonts w:ascii="Times New Roman" w:eastAsia="Times New Roman" w:hAnsi="Times New Roman" w:cs="Times New Roman"/>
          <w:bCs/>
          <w:szCs w:val="20"/>
          <w:lang w:val="lt-LT"/>
        </w:rPr>
        <w:t xml:space="preserve"> ir nedelsdami kreipkitės į gydytoją, jei pastebėjote bet kurį su šiomis sunkiomis odos reakcijomis susijusį simptomą, aprašytą 4 skyriuje.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Būtinai pasakykite gydytojui, jei vartojate kurį nors iš toliau išvardytų vaistų</w:t>
      </w:r>
      <w:r>
        <w:rPr>
          <w:rFonts w:ascii="Times New Roman" w:hAnsi="Times New Roman"/>
          <w:lang w:val="lt-LT"/>
        </w:rPr>
        <w:t xml:space="preserve">, </w:t>
      </w:r>
      <w:r w:rsidRPr="00853EB5">
        <w:rPr>
          <w:rFonts w:ascii="Times New Roman" w:hAnsi="Times New Roman"/>
          <w:lang w:val="lt-LT"/>
        </w:rPr>
        <w:t>nes jie gali padidinti tam tikro šalutinio poveikio riziką (žr. skyrelį „Įspėjimai ir atsargumo priemonės“)</w:t>
      </w:r>
      <w:r w:rsidRPr="000E34A2">
        <w:rPr>
          <w:rFonts w:ascii="Times New Roman" w:hAnsi="Times New Roman"/>
          <w:lang w:val="lt-LT"/>
        </w:rPr>
        <w:t>:</w:t>
      </w:r>
    </w:p>
    <w:p w:rsidR="0026055B" w:rsidRPr="00590E3E" w:rsidRDefault="0026055B" w:rsidP="0026055B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853EB5">
        <w:rPr>
          <w:rFonts w:ascii="Times New Roman" w:hAnsi="Times New Roman"/>
        </w:rPr>
        <w:t>AKF inhibitori</w:t>
      </w:r>
      <w:r>
        <w:rPr>
          <w:rFonts w:ascii="Times New Roman" w:hAnsi="Times New Roman"/>
        </w:rPr>
        <w:t>ų</w:t>
      </w:r>
      <w:r w:rsidRPr="00853EB5">
        <w:rPr>
          <w:rFonts w:ascii="Times New Roman" w:hAnsi="Times New Roman"/>
        </w:rPr>
        <w:t xml:space="preserve"> (pvz., </w:t>
      </w:r>
      <w:proofErr w:type="spellStart"/>
      <w:r w:rsidRPr="00853EB5">
        <w:rPr>
          <w:rFonts w:ascii="Times New Roman" w:hAnsi="Times New Roman"/>
        </w:rPr>
        <w:t>kaptoprilį</w:t>
      </w:r>
      <w:proofErr w:type="spellEnd"/>
      <w:r w:rsidRPr="00853EB5">
        <w:rPr>
          <w:rFonts w:ascii="Times New Roman" w:hAnsi="Times New Roman"/>
        </w:rPr>
        <w:t xml:space="preserve">, </w:t>
      </w:r>
      <w:proofErr w:type="spellStart"/>
      <w:r w:rsidRPr="00853EB5">
        <w:rPr>
          <w:rFonts w:ascii="Times New Roman" w:hAnsi="Times New Roman"/>
        </w:rPr>
        <w:t>enalaprilį</w:t>
      </w:r>
      <w:proofErr w:type="spellEnd"/>
      <w:r w:rsidRPr="00853EB5">
        <w:rPr>
          <w:rFonts w:ascii="Times New Roman" w:hAnsi="Times New Roman"/>
        </w:rPr>
        <w:t xml:space="preserve">, </w:t>
      </w:r>
      <w:proofErr w:type="spellStart"/>
      <w:r w:rsidRPr="00853EB5">
        <w:rPr>
          <w:rFonts w:ascii="Times New Roman" w:hAnsi="Times New Roman"/>
        </w:rPr>
        <w:t>lizinoprilį</w:t>
      </w:r>
      <w:proofErr w:type="spellEnd"/>
      <w:r w:rsidRPr="00853EB5">
        <w:rPr>
          <w:rFonts w:ascii="Times New Roman" w:hAnsi="Times New Roman"/>
        </w:rPr>
        <w:t xml:space="preserve">, </w:t>
      </w:r>
      <w:proofErr w:type="spellStart"/>
      <w:r w:rsidRPr="00853EB5">
        <w:rPr>
          <w:rFonts w:ascii="Times New Roman" w:hAnsi="Times New Roman"/>
        </w:rPr>
        <w:t>perindoprilį</w:t>
      </w:r>
      <w:proofErr w:type="spellEnd"/>
      <w:r>
        <w:rPr>
          <w:rFonts w:ascii="Times New Roman" w:hAnsi="Times New Roman"/>
        </w:rPr>
        <w:t xml:space="preserve"> ar</w:t>
      </w:r>
      <w:r w:rsidRPr="00853EB5">
        <w:rPr>
          <w:rFonts w:ascii="Times New Roman" w:hAnsi="Times New Roman"/>
        </w:rPr>
        <w:t xml:space="preserve"> </w:t>
      </w:r>
      <w:proofErr w:type="spellStart"/>
      <w:r w:rsidRPr="00853EB5">
        <w:rPr>
          <w:rFonts w:ascii="Times New Roman" w:hAnsi="Times New Roman"/>
        </w:rPr>
        <w:t>ramiprilį</w:t>
      </w:r>
      <w:proofErr w:type="spellEnd"/>
      <w:r w:rsidRPr="00853EB5">
        <w:rPr>
          <w:rFonts w:ascii="Times New Roman" w:hAnsi="Times New Roman"/>
        </w:rPr>
        <w:t>), vartojam</w:t>
      </w:r>
      <w:r>
        <w:rPr>
          <w:rFonts w:ascii="Times New Roman" w:hAnsi="Times New Roman"/>
        </w:rPr>
        <w:t>ų</w:t>
      </w:r>
      <w:r w:rsidRPr="00853EB5">
        <w:rPr>
          <w:rFonts w:ascii="Times New Roman" w:hAnsi="Times New Roman"/>
        </w:rPr>
        <w:t xml:space="preserve"> kraujospūdžiui mažinti </w:t>
      </w:r>
      <w:r w:rsidRPr="00590E3E">
        <w:rPr>
          <w:rFonts w:ascii="Times New Roman" w:eastAsia="Calibri" w:hAnsi="Times New Roman" w:cs="Times New Roman"/>
        </w:rPr>
        <w:t>arba širdies nepakankamumui gydyti;</w:t>
      </w:r>
    </w:p>
    <w:p w:rsidR="0026055B" w:rsidRPr="00590E3E" w:rsidRDefault="0026055B" w:rsidP="0026055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proofErr w:type="spellStart"/>
      <w:r w:rsidRPr="00590E3E">
        <w:rPr>
          <w:rFonts w:ascii="Times New Roman" w:eastAsia="Calibri" w:hAnsi="Times New Roman" w:cs="Times New Roman"/>
          <w:lang w:val="lt-LT"/>
        </w:rPr>
        <w:t>angiotenzino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 xml:space="preserve"> II antagonistų (pvz.,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kandesartano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 xml:space="preserve"> arba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irbesartano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>), vartojamų padidėjusiam kraujospūdžiui ir širdies nepakankamumui gydyti;</w:t>
      </w:r>
    </w:p>
    <w:p w:rsidR="0026055B" w:rsidRPr="00590E3E" w:rsidRDefault="0026055B" w:rsidP="0026055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proofErr w:type="spellStart"/>
      <w:r w:rsidRPr="00590E3E">
        <w:rPr>
          <w:rFonts w:ascii="Times New Roman" w:eastAsia="Calibri" w:hAnsi="Times New Roman" w:cs="Times New Roman"/>
          <w:lang w:val="lt-LT"/>
        </w:rPr>
        <w:t>sakubitrilio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>, vartojamo širdies nepakankamumui gydyti;</w:t>
      </w:r>
    </w:p>
    <w:p w:rsidR="0026055B" w:rsidRPr="00590E3E" w:rsidRDefault="0026055B" w:rsidP="0026055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590E3E">
        <w:rPr>
          <w:rFonts w:ascii="Times New Roman" w:eastAsia="Calibri" w:hAnsi="Times New Roman" w:cs="Times New Roman"/>
          <w:lang w:val="lt-LT"/>
        </w:rPr>
        <w:t xml:space="preserve">kai kurių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imunosupresantų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 xml:space="preserve"> (pvz.,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sirolimuzo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everolimuzo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>);</w:t>
      </w:r>
    </w:p>
    <w:p w:rsidR="0026055B" w:rsidRPr="00590E3E" w:rsidRDefault="0026055B" w:rsidP="0026055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r w:rsidRPr="00590E3E">
        <w:rPr>
          <w:rFonts w:ascii="Times New Roman" w:eastAsia="Calibri" w:hAnsi="Times New Roman" w:cs="Times New Roman"/>
          <w:lang w:val="lt-LT"/>
        </w:rPr>
        <w:t xml:space="preserve">kai kurių vaistų nuo cukrinio diabeto (pvz.,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sitagliptino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590E3E">
        <w:rPr>
          <w:rFonts w:ascii="Times New Roman" w:eastAsia="Calibri" w:hAnsi="Times New Roman" w:cs="Times New Roman"/>
          <w:lang w:val="lt-LT"/>
        </w:rPr>
        <w:t>vildagliptino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>);</w:t>
      </w:r>
    </w:p>
    <w:p w:rsidR="0026055B" w:rsidRPr="00590E3E" w:rsidRDefault="0026055B" w:rsidP="0026055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/>
        </w:rPr>
      </w:pPr>
      <w:proofErr w:type="spellStart"/>
      <w:r w:rsidRPr="00590E3E">
        <w:rPr>
          <w:rFonts w:ascii="Times New Roman" w:eastAsia="Calibri" w:hAnsi="Times New Roman" w:cs="Times New Roman"/>
          <w:lang w:val="lt-LT"/>
        </w:rPr>
        <w:t>estramustino</w:t>
      </w:r>
      <w:proofErr w:type="spellEnd"/>
      <w:r w:rsidRPr="00590E3E">
        <w:rPr>
          <w:rFonts w:ascii="Times New Roman" w:eastAsia="Calibri" w:hAnsi="Times New Roman" w:cs="Times New Roman"/>
          <w:lang w:val="lt-LT"/>
        </w:rPr>
        <w:t>, vartojamo nuo vėži</w:t>
      </w:r>
      <w:r>
        <w:rPr>
          <w:rFonts w:ascii="Times New Roman" w:eastAsia="Calibri" w:hAnsi="Times New Roman" w:cs="Times New Roman"/>
          <w:lang w:val="lt-LT"/>
        </w:rPr>
        <w:t>ui gydyti</w:t>
      </w:r>
      <w:r w:rsidRPr="00590E3E">
        <w:rPr>
          <w:rFonts w:ascii="Times New Roman" w:eastAsia="Calibri" w:hAnsi="Times New Roman" w:cs="Times New Roman"/>
          <w:lang w:val="lt-LT"/>
        </w:rPr>
        <w:t>;</w:t>
      </w:r>
    </w:p>
    <w:p w:rsidR="0026055B" w:rsidRDefault="0026055B" w:rsidP="0026055B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590E3E">
        <w:rPr>
          <w:rFonts w:ascii="Times New Roman" w:eastAsia="Calibri" w:hAnsi="Times New Roman" w:cs="Times New Roman"/>
        </w:rPr>
        <w:t>altepazės</w:t>
      </w:r>
      <w:proofErr w:type="spellEnd"/>
      <w:r w:rsidRPr="00590E3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hAnsi="Times New Roman"/>
        </w:rPr>
        <w:t>skirtos gydyti, susidarius kraujo krešuliams.</w:t>
      </w:r>
    </w:p>
    <w:p w:rsidR="0026055B" w:rsidRPr="00243C45" w:rsidRDefault="0026055B" w:rsidP="0026055B">
      <w:pPr>
        <w:pStyle w:val="Sraopastraipa"/>
        <w:spacing w:after="0" w:line="240" w:lineRule="auto"/>
        <w:ind w:left="567"/>
        <w:rPr>
          <w:rFonts w:ascii="Times New Roman" w:hAnsi="Times New Roman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Nėštumas ir žindymo laikotarpis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nerekomenduojama vartoti nėštumo arba maitinimo krūtimi laikotarpiu.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Prieš vartojant bet kokį vaistą, būtina pasitarti su gydytoju arba vaistininku.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Vairavimas ir mechanizmų valdymas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neveikia arba beveik neveikia gebėjimo vairuoti ir valdyti mechanizmus.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sudėtyje yra laktozės (tam tikros cukraus rūšies)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Jeigu gydytojas Jums yra sakęs, kad netoleruojate kokių nors angliavandenių, kreipkitės į jį prieš pradėdami vartoti šį vaistą.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Šio vaisto sudėtyje nėra glitimo.</w:t>
      </w:r>
    </w:p>
    <w:p w:rsidR="0026055B" w:rsidRPr="008F14F5" w:rsidRDefault="0026055B" w:rsidP="002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pt-P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3.</w:t>
      </w:r>
      <w:r w:rsidRPr="000E34A2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</w:p>
    <w:p w:rsidR="0026055B" w:rsidRPr="000E34A2" w:rsidRDefault="0026055B" w:rsidP="002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Visada vartokite šį vaistą tiksliai, kaip nurodė gydytojas ar vaistininkas. Jeigu abejojate, kreipkitės į gydytoją.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Del="00B03FD9" w:rsidRDefault="0026055B" w:rsidP="002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  <w:proofErr w:type="spellStart"/>
      <w:r w:rsidRPr="000E34A2">
        <w:rPr>
          <w:rFonts w:ascii="Times New Roman" w:hAnsi="Times New Roman"/>
          <w:color w:val="000000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yra kapsulių pavidalo </w:t>
      </w:r>
      <w:r w:rsidRPr="00FA1F1B">
        <w:rPr>
          <w:rFonts w:ascii="Times New Roman" w:eastAsia="Times New Roman" w:hAnsi="Times New Roman" w:cs="Times New Roman"/>
          <w:color w:val="000000"/>
          <w:lang w:val="lt-LT" w:bidi="he-IL"/>
        </w:rPr>
        <w:t>vaistas</w:t>
      </w:r>
      <w:r w:rsidRPr="000E34A2">
        <w:rPr>
          <w:rFonts w:ascii="Times New Roman" w:hAnsi="Times New Roman"/>
          <w:color w:val="000000"/>
          <w:lang w:val="lt-LT"/>
        </w:rPr>
        <w:t>.</w:t>
      </w:r>
    </w:p>
    <w:p w:rsidR="0026055B" w:rsidRPr="000E34A2" w:rsidRDefault="0026055B" w:rsidP="002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Įprastinė dozė - po vieną kapsulę tris kartus per parą. Kapsulę reikia nuryti užsigeriant stikline vandens. Vaistą rekomenduojama vartoti prieš valgį, tačiau gydymo pradžioje vieną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kapsulę galite vartoti bet kuriuo paros metu.</w:t>
      </w:r>
    </w:p>
    <w:p w:rsidR="0026055B" w:rsidRPr="000E34A2" w:rsidRDefault="0026055B" w:rsidP="0026055B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Gydytojas nurodys, kiek laiko reikės vartoti </w:t>
      </w: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>. Gydymą reikia tęsti, kol bus du kartus pasituština normaliomis išmatomis, be neilgiau nei 7 paras.</w:t>
      </w:r>
    </w:p>
    <w:p w:rsidR="0026055B" w:rsidRPr="000E34A2" w:rsidRDefault="0026055B" w:rsidP="0026055B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shd w:val="clear" w:color="auto" w:fill="FFFFFF"/>
          <w:lang w:val="lt-LT"/>
        </w:rPr>
        <w:t xml:space="preserve">Kad atsinaujintų </w:t>
      </w:r>
      <w:r w:rsidRPr="000E34A2">
        <w:rPr>
          <w:rFonts w:ascii="Times New Roman" w:hAnsi="Times New Roman"/>
          <w:lang w:val="lt-LT"/>
        </w:rPr>
        <w:t>dėl viduriavimo</w:t>
      </w:r>
      <w:r w:rsidRPr="000E34A2">
        <w:rPr>
          <w:rFonts w:ascii="Times New Roman" w:hAnsi="Times New Roman"/>
          <w:shd w:val="clear" w:color="auto" w:fill="FFFFFF"/>
          <w:lang w:val="lt-LT"/>
        </w:rPr>
        <w:t xml:space="preserve"> prarastas</w:t>
      </w:r>
      <w:r w:rsidRPr="000E34A2">
        <w:rPr>
          <w:rFonts w:ascii="Times New Roman" w:hAnsi="Times New Roman"/>
          <w:lang w:val="lt-LT"/>
        </w:rPr>
        <w:t xml:space="preserve"> skysčių kiekis, vartojant šį </w:t>
      </w:r>
      <w:r w:rsidRPr="001C7C92">
        <w:rPr>
          <w:rFonts w:ascii="Times New Roman" w:eastAsia="Times New Roman" w:hAnsi="Times New Roman" w:cs="Times New Roman"/>
          <w:szCs w:val="20"/>
          <w:lang w:val="lt-LT"/>
        </w:rPr>
        <w:t>vaist</w:t>
      </w:r>
      <w:r>
        <w:rPr>
          <w:rFonts w:ascii="Times New Roman" w:eastAsia="Times New Roman" w:hAnsi="Times New Roman" w:cs="Times New Roman"/>
          <w:szCs w:val="20"/>
          <w:lang w:val="lt-LT"/>
        </w:rPr>
        <w:t>ą</w:t>
      </w:r>
      <w:r w:rsidRPr="000E34A2">
        <w:rPr>
          <w:rFonts w:ascii="Times New Roman" w:hAnsi="Times New Roman"/>
          <w:lang w:val="lt-LT"/>
        </w:rPr>
        <w:t xml:space="preserve"> kartu reikia gerti tinkamus skysčių ir druskų (elektrolitų) pakaitalus. Geriausias skysčių ir druskų pakaitalas yra vadinamasis geriamasis </w:t>
      </w:r>
      <w:proofErr w:type="spellStart"/>
      <w:r w:rsidRPr="000E34A2">
        <w:rPr>
          <w:rFonts w:ascii="Times New Roman" w:hAnsi="Times New Roman"/>
          <w:lang w:val="lt-LT"/>
        </w:rPr>
        <w:t>rehidracinis</w:t>
      </w:r>
      <w:proofErr w:type="spellEnd"/>
      <w:r w:rsidRPr="000E34A2">
        <w:rPr>
          <w:rFonts w:ascii="Times New Roman" w:hAnsi="Times New Roman"/>
          <w:lang w:val="lt-LT"/>
        </w:rPr>
        <w:t xml:space="preserve"> tirpalas (pasitarkite su gydytoju arba vaistininku).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Senyviems pacientams dozės koreguoti nereikia</w:t>
      </w:r>
      <w:r w:rsidRPr="000E34A2">
        <w:rPr>
          <w:rFonts w:ascii="Times New Roman" w:hAnsi="Times New Roman"/>
          <w:lang w:val="lt-LT"/>
        </w:rPr>
        <w:t>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Vartojimas vaikams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Vaikams ir kūdikiams gaminamas kitokių formų vaistas.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26055B" w:rsidRPr="00176369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176369">
        <w:rPr>
          <w:rFonts w:ascii="Times New Roman" w:hAnsi="Times New Roman"/>
          <w:b/>
          <w:lang w:val="lt-LT"/>
        </w:rPr>
        <w:t xml:space="preserve">Ką daryti </w:t>
      </w:r>
      <w:proofErr w:type="spellStart"/>
      <w:r w:rsidRPr="00176369">
        <w:rPr>
          <w:rFonts w:ascii="Times New Roman" w:hAnsi="Times New Roman"/>
          <w:b/>
          <w:lang w:val="lt-LT"/>
        </w:rPr>
        <w:t>pavartojusper</w:t>
      </w:r>
      <w:proofErr w:type="spellEnd"/>
      <w:r w:rsidRPr="00176369">
        <w:rPr>
          <w:rFonts w:ascii="Times New Roman" w:hAnsi="Times New Roman"/>
          <w:b/>
          <w:lang w:val="lt-LT"/>
        </w:rPr>
        <w:t xml:space="preserve"> didelę </w:t>
      </w:r>
      <w:proofErr w:type="spellStart"/>
      <w:r w:rsidRPr="00176369">
        <w:rPr>
          <w:rFonts w:ascii="Times New Roman" w:hAnsi="Times New Roman"/>
          <w:b/>
          <w:lang w:val="lt-LT"/>
        </w:rPr>
        <w:t>Hidrasec</w:t>
      </w:r>
      <w:proofErr w:type="spellEnd"/>
      <w:r w:rsidRPr="00176369">
        <w:rPr>
          <w:rFonts w:ascii="Times New Roman" w:hAnsi="Times New Roman"/>
          <w:b/>
          <w:lang w:val="lt-LT"/>
        </w:rPr>
        <w:t xml:space="preserve"> dozę</w:t>
      </w:r>
    </w:p>
    <w:p w:rsidR="0026055B" w:rsidRPr="008F14F5" w:rsidRDefault="0026055B" w:rsidP="00260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Jeigu pavartojote didesnę dozę, nei reikėjo, nedelsdami kreipkitės į gydytoją arba vaistininką.</w:t>
      </w:r>
    </w:p>
    <w:p w:rsidR="0026055B" w:rsidRPr="008F14F5" w:rsidRDefault="0026055B" w:rsidP="002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 xml:space="preserve">Pamiršus pavartoti </w:t>
      </w: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Negalima vartoti dvigubos dozės norint kompensuoti praleistą dozę. Toliau laikykitės įprastos vaisto vartojimo tvarkos.</w:t>
      </w:r>
    </w:p>
    <w:p w:rsidR="0026055B" w:rsidRPr="000E34A2" w:rsidRDefault="0026055B" w:rsidP="002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hAnsi="Cambria"/>
          <w:b/>
          <w:sz w:val="26"/>
          <w:lang w:val="lt-LT"/>
        </w:rPr>
      </w:pPr>
      <w:r w:rsidRPr="000E34A2">
        <w:rPr>
          <w:rFonts w:ascii="Times New Roman" w:hAnsi="Times New Roman"/>
          <w:b/>
          <w:lang w:val="lt-LT"/>
        </w:rPr>
        <w:t>4.</w:t>
      </w:r>
      <w:r w:rsidRPr="000E34A2">
        <w:rPr>
          <w:rFonts w:ascii="Times New Roman" w:hAnsi="Times New Roman"/>
          <w:b/>
          <w:lang w:val="lt-LT"/>
        </w:rPr>
        <w:tab/>
        <w:t>Galimas šalutinis poveikis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nebevartokite ir nedelsiant kreipkitės į gydytoją, jeigu pasireiškia </w:t>
      </w:r>
      <w:proofErr w:type="spellStart"/>
      <w:r w:rsidRPr="000E34A2">
        <w:rPr>
          <w:rFonts w:ascii="Times New Roman" w:hAnsi="Times New Roman"/>
          <w:lang w:val="lt-LT"/>
        </w:rPr>
        <w:t>angioneurozinės</w:t>
      </w:r>
      <w:proofErr w:type="spellEnd"/>
      <w:r w:rsidRPr="000E34A2">
        <w:rPr>
          <w:rFonts w:ascii="Times New Roman" w:hAnsi="Times New Roman"/>
          <w:lang w:val="lt-LT"/>
        </w:rPr>
        <w:t xml:space="preserve"> edemos simptomai, pvz.:</w:t>
      </w:r>
    </w:p>
    <w:p w:rsidR="0026055B" w:rsidRPr="000E34A2" w:rsidRDefault="0026055B" w:rsidP="0026055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veido, liežuvio, ryklės tinimas</w:t>
      </w:r>
      <w:r>
        <w:rPr>
          <w:rFonts w:ascii="Times New Roman" w:hAnsi="Times New Roman"/>
          <w:lang w:val="lt-LT"/>
        </w:rPr>
        <w:t>;</w:t>
      </w:r>
    </w:p>
    <w:p w:rsidR="0026055B" w:rsidRPr="000E34A2" w:rsidRDefault="0026055B" w:rsidP="0026055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sunkumas nuryti</w:t>
      </w:r>
      <w:r>
        <w:rPr>
          <w:rFonts w:ascii="Times New Roman" w:hAnsi="Times New Roman"/>
          <w:lang w:val="lt-LT"/>
        </w:rPr>
        <w:t>;</w:t>
      </w:r>
    </w:p>
    <w:p w:rsidR="0026055B" w:rsidRPr="000E34A2" w:rsidRDefault="0026055B" w:rsidP="0026055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dilgėlinė ir sunkumas kvėpuoti. </w:t>
      </w:r>
    </w:p>
    <w:p w:rsidR="0026055B" w:rsidRPr="00DE060B" w:rsidRDefault="0026055B" w:rsidP="0026055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/>
        </w:rPr>
      </w:pPr>
    </w:p>
    <w:p w:rsidR="0026055B" w:rsidRPr="00DE060B" w:rsidRDefault="0026055B" w:rsidP="0026055B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/>
        </w:rPr>
      </w:pPr>
      <w:r w:rsidRPr="00DE060B">
        <w:rPr>
          <w:rFonts w:ascii="Times New Roman" w:eastAsia="Times New Roman" w:hAnsi="Times New Roman" w:cs="Times New Roman"/>
          <w:szCs w:val="20"/>
          <w:lang w:val="lt-LT"/>
        </w:rPr>
        <w:t xml:space="preserve">Nustokite vartoti </w:t>
      </w:r>
      <w:proofErr w:type="spellStart"/>
      <w:r w:rsidRPr="00DE060B">
        <w:rPr>
          <w:rFonts w:ascii="Times New Roman" w:eastAsia="Times New Roman" w:hAnsi="Times New Roman" w:cs="Times New Roman"/>
          <w:szCs w:val="20"/>
          <w:lang w:val="lt-LT"/>
        </w:rPr>
        <w:t>racekadotrilį</w:t>
      </w:r>
      <w:proofErr w:type="spellEnd"/>
      <w:r w:rsidRPr="00DE060B">
        <w:rPr>
          <w:rFonts w:ascii="Times New Roman" w:eastAsia="Times New Roman" w:hAnsi="Times New Roman" w:cs="Times New Roman"/>
          <w:szCs w:val="20"/>
          <w:lang w:val="lt-LT"/>
        </w:rPr>
        <w:t xml:space="preserve"> ir nedelsdami kreipkitės į gydytoją, jei pastebėjote bet kurį iš toliau išvardytų simptomų:</w:t>
      </w:r>
    </w:p>
    <w:p w:rsidR="0026055B" w:rsidRPr="00DE060B" w:rsidRDefault="0026055B" w:rsidP="0026055B">
      <w:pPr>
        <w:pStyle w:val="Sraopastraipa"/>
        <w:numPr>
          <w:ilvl w:val="1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DE060B">
        <w:rPr>
          <w:rFonts w:ascii="Times New Roman" w:eastAsia="Times New Roman" w:hAnsi="Times New Roman" w:cs="Times New Roman"/>
          <w:szCs w:val="20"/>
        </w:rPr>
        <w:t>plačiai išplitęs bėrimas, aukšta kūno temperatūra ir padidėję limfmazgiai (DRESS sindromas);</w:t>
      </w:r>
    </w:p>
    <w:p w:rsidR="0026055B" w:rsidRPr="00DE060B" w:rsidRDefault="0026055B" w:rsidP="0026055B">
      <w:pPr>
        <w:pStyle w:val="Sraopastraipa"/>
        <w:numPr>
          <w:ilvl w:val="1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</w:rPr>
      </w:pPr>
      <w:r w:rsidRPr="00DE060B">
        <w:rPr>
          <w:rFonts w:ascii="Times New Roman" w:eastAsia="Times New Roman" w:hAnsi="Times New Roman" w:cs="Times New Roman"/>
          <w:szCs w:val="20"/>
        </w:rPr>
        <w:t>kvėpavimo pasunkėjimas, patinimas, galvos svaigimas, greitas širdies plakimas, prakaitavimas ir sąmonės netekimo pojūtis, kurie yra staigios, sunkios alerginės reakcijos simptomai.</w:t>
      </w:r>
    </w:p>
    <w:p w:rsidR="0026055B" w:rsidRPr="00DE060B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Buvo gauta pranešimų apie toliau išvardintą šalutinį poveikį: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Pr="00176369">
        <w:rPr>
          <w:rFonts w:ascii="Times New Roman" w:hAnsi="Times New Roman"/>
          <w:lang w:val="lt-LT"/>
        </w:rPr>
        <w:t>ažn</w:t>
      </w:r>
      <w:r>
        <w:rPr>
          <w:rFonts w:ascii="Times New Roman" w:hAnsi="Times New Roman"/>
          <w:lang w:val="lt-LT"/>
        </w:rPr>
        <w:t>i šalutinio poveikio reiškiniai</w:t>
      </w:r>
      <w:r w:rsidRPr="00176369">
        <w:rPr>
          <w:rFonts w:ascii="Times New Roman" w:hAnsi="Times New Roman"/>
          <w:lang w:val="lt-LT"/>
        </w:rPr>
        <w:t xml:space="preserve"> (gali </w:t>
      </w:r>
      <w:proofErr w:type="spellStart"/>
      <w:r w:rsidRPr="00176369">
        <w:rPr>
          <w:rFonts w:ascii="Times New Roman" w:hAnsi="Times New Roman"/>
          <w:lang w:val="lt-LT"/>
        </w:rPr>
        <w:t>pasireišti</w:t>
      </w:r>
      <w:proofErr w:type="spellEnd"/>
      <w:r w:rsidRPr="00176369">
        <w:rPr>
          <w:rFonts w:ascii="Times New Roman" w:hAnsi="Times New Roman"/>
          <w:lang w:val="lt-LT"/>
        </w:rPr>
        <w:t xml:space="preserve"> rečiau </w:t>
      </w:r>
      <w:r>
        <w:rPr>
          <w:rFonts w:ascii="Times New Roman" w:hAnsi="Times New Roman"/>
          <w:lang w:val="lt-LT"/>
        </w:rPr>
        <w:t>kaip</w:t>
      </w:r>
      <w:r w:rsidRPr="00176369">
        <w:rPr>
          <w:rFonts w:ascii="Times New Roman" w:hAnsi="Times New Roman"/>
          <w:lang w:val="lt-LT"/>
        </w:rPr>
        <w:t xml:space="preserve"> 1 iš 10</w:t>
      </w:r>
      <w:r>
        <w:rPr>
          <w:rFonts w:ascii="Times New Roman" w:hAnsi="Times New Roman"/>
          <w:lang w:val="lt-LT"/>
        </w:rPr>
        <w:t> asmenų</w:t>
      </w:r>
      <w:r w:rsidRPr="00176369">
        <w:rPr>
          <w:rFonts w:ascii="Times New Roman" w:hAnsi="Times New Roman"/>
          <w:lang w:val="lt-LT"/>
        </w:rPr>
        <w:t xml:space="preserve">): </w:t>
      </w:r>
      <w:r>
        <w:rPr>
          <w:rFonts w:ascii="Times New Roman" w:hAnsi="Times New Roman"/>
          <w:lang w:val="lt-LT"/>
        </w:rPr>
        <w:t>galvos skausmas.</w:t>
      </w:r>
      <w:r w:rsidRPr="00176369">
        <w:rPr>
          <w:rFonts w:ascii="Times New Roman" w:hAnsi="Times New Roman"/>
          <w:lang w:val="lt-LT"/>
        </w:rPr>
        <w:t xml:space="preserve"> </w:t>
      </w:r>
    </w:p>
    <w:p w:rsidR="0026055B" w:rsidRPr="00176369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176369">
        <w:rPr>
          <w:rFonts w:ascii="Times New Roman" w:hAnsi="Times New Roman"/>
          <w:lang w:val="lt-LT"/>
        </w:rPr>
        <w:t>Nedažn</w:t>
      </w:r>
      <w:r>
        <w:rPr>
          <w:rFonts w:ascii="Times New Roman" w:hAnsi="Times New Roman"/>
          <w:lang w:val="lt-LT"/>
        </w:rPr>
        <w:t xml:space="preserve">i </w:t>
      </w:r>
      <w:bookmarkStart w:id="0" w:name="_Hlk172303026"/>
      <w:r>
        <w:rPr>
          <w:rFonts w:ascii="Times New Roman" w:hAnsi="Times New Roman"/>
          <w:lang w:val="lt-LT"/>
        </w:rPr>
        <w:t>šalutinio poveikio reiškiniai</w:t>
      </w:r>
      <w:r w:rsidRPr="00176369">
        <w:rPr>
          <w:rFonts w:ascii="Times New Roman" w:hAnsi="Times New Roman"/>
          <w:lang w:val="lt-LT"/>
        </w:rPr>
        <w:t xml:space="preserve"> </w:t>
      </w:r>
      <w:bookmarkEnd w:id="0"/>
      <w:r w:rsidRPr="00176369">
        <w:rPr>
          <w:rFonts w:ascii="Times New Roman" w:hAnsi="Times New Roman"/>
          <w:lang w:val="lt-LT"/>
        </w:rPr>
        <w:t xml:space="preserve">(gali </w:t>
      </w:r>
      <w:proofErr w:type="spellStart"/>
      <w:r w:rsidRPr="00176369">
        <w:rPr>
          <w:rFonts w:ascii="Times New Roman" w:hAnsi="Times New Roman"/>
          <w:lang w:val="lt-LT"/>
        </w:rPr>
        <w:t>pasireišti</w:t>
      </w:r>
      <w:proofErr w:type="spellEnd"/>
      <w:r w:rsidRPr="00176369">
        <w:rPr>
          <w:rFonts w:ascii="Times New Roman" w:hAnsi="Times New Roman"/>
          <w:lang w:val="lt-LT"/>
        </w:rPr>
        <w:t xml:space="preserve"> rečiau </w:t>
      </w:r>
      <w:r>
        <w:rPr>
          <w:rFonts w:ascii="Times New Roman" w:hAnsi="Times New Roman"/>
          <w:lang w:val="lt-LT"/>
        </w:rPr>
        <w:t>kaip</w:t>
      </w:r>
      <w:r w:rsidRPr="00176369">
        <w:rPr>
          <w:rFonts w:ascii="Times New Roman" w:hAnsi="Times New Roman"/>
          <w:lang w:val="lt-LT"/>
        </w:rPr>
        <w:t xml:space="preserve"> 1 iš 100</w:t>
      </w:r>
      <w:r>
        <w:rPr>
          <w:rFonts w:ascii="Times New Roman" w:hAnsi="Times New Roman"/>
          <w:lang w:val="lt-LT"/>
        </w:rPr>
        <w:t> asmenų</w:t>
      </w:r>
      <w:r w:rsidRPr="00176369">
        <w:rPr>
          <w:rFonts w:ascii="Times New Roman" w:hAnsi="Times New Roman"/>
          <w:lang w:val="lt-LT"/>
        </w:rPr>
        <w:t xml:space="preserve">): </w:t>
      </w:r>
      <w:proofErr w:type="spellStart"/>
      <w:r w:rsidRPr="00176369">
        <w:rPr>
          <w:rFonts w:ascii="Times New Roman" w:hAnsi="Times New Roman"/>
          <w:lang w:val="lt-LT"/>
        </w:rPr>
        <w:t>tonzilitas</w:t>
      </w:r>
      <w:proofErr w:type="spellEnd"/>
      <w:r w:rsidRPr="00176369">
        <w:rPr>
          <w:rFonts w:ascii="Times New Roman" w:hAnsi="Times New Roman"/>
          <w:lang w:val="lt-LT"/>
        </w:rPr>
        <w:t xml:space="preserve"> (gomurio migdolų uždegimas), bėrimas ir </w:t>
      </w:r>
      <w:proofErr w:type="spellStart"/>
      <w:r w:rsidRPr="00176369">
        <w:rPr>
          <w:rFonts w:ascii="Times New Roman" w:hAnsi="Times New Roman"/>
          <w:lang w:val="lt-LT"/>
        </w:rPr>
        <w:t>eritema</w:t>
      </w:r>
      <w:proofErr w:type="spellEnd"/>
      <w:r w:rsidRPr="00176369">
        <w:rPr>
          <w:rFonts w:ascii="Times New Roman" w:hAnsi="Times New Roman"/>
          <w:lang w:val="lt-LT"/>
        </w:rPr>
        <w:t xml:space="preserve"> (odos paraudimas).</w:t>
      </w:r>
    </w:p>
    <w:p w:rsidR="0026055B" w:rsidRPr="00176369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176369">
        <w:rPr>
          <w:rFonts w:ascii="Times New Roman" w:hAnsi="Times New Roman"/>
          <w:lang w:val="lt-LT"/>
        </w:rPr>
        <w:t xml:space="preserve">Dažnis nežinomas: (negali būti </w:t>
      </w:r>
      <w:r>
        <w:rPr>
          <w:rFonts w:ascii="Times New Roman" w:hAnsi="Times New Roman"/>
          <w:lang w:val="lt-LT"/>
        </w:rPr>
        <w:t>apskaičiuotas</w:t>
      </w:r>
      <w:r w:rsidRPr="00176369">
        <w:rPr>
          <w:rFonts w:ascii="Times New Roman" w:hAnsi="Times New Roman"/>
          <w:lang w:val="lt-LT"/>
        </w:rPr>
        <w:t xml:space="preserve"> pagal turimus duomenis) yra: rožinės spalvos pažeidimai galūnėse ir burnos viduje (daugiaformė </w:t>
      </w:r>
      <w:proofErr w:type="spellStart"/>
      <w:r w:rsidRPr="00176369">
        <w:rPr>
          <w:rFonts w:ascii="Times New Roman" w:hAnsi="Times New Roman"/>
          <w:lang w:val="lt-LT"/>
        </w:rPr>
        <w:t>eritema</w:t>
      </w:r>
      <w:proofErr w:type="spellEnd"/>
      <w:r w:rsidRPr="00176369">
        <w:rPr>
          <w:rFonts w:ascii="Times New Roman" w:hAnsi="Times New Roman"/>
          <w:lang w:val="lt-LT"/>
        </w:rPr>
        <w:t xml:space="preserve">), liežuvio, veido, lūpų arba akių vokų uždegimas, dilgėlinė, mazgo formos uždegimas poodiniame sluoksnyje (mazginė </w:t>
      </w:r>
      <w:proofErr w:type="spellStart"/>
      <w:r w:rsidRPr="00176369">
        <w:rPr>
          <w:rFonts w:ascii="Times New Roman" w:hAnsi="Times New Roman"/>
          <w:lang w:val="lt-LT"/>
        </w:rPr>
        <w:t>eritema</w:t>
      </w:r>
      <w:proofErr w:type="spellEnd"/>
      <w:r w:rsidRPr="00176369">
        <w:rPr>
          <w:rFonts w:ascii="Times New Roman" w:hAnsi="Times New Roman"/>
          <w:lang w:val="lt-LT"/>
        </w:rPr>
        <w:t>), iškilimai odoje su mažais kietais mazgo formos pažeidimais (</w:t>
      </w:r>
      <w:proofErr w:type="spellStart"/>
      <w:r w:rsidRPr="00176369">
        <w:rPr>
          <w:rFonts w:ascii="Times New Roman" w:hAnsi="Times New Roman"/>
          <w:lang w:val="lt-LT"/>
        </w:rPr>
        <w:t>papulinis</w:t>
      </w:r>
      <w:proofErr w:type="spellEnd"/>
      <w:r w:rsidRPr="00176369">
        <w:rPr>
          <w:rFonts w:ascii="Times New Roman" w:hAnsi="Times New Roman"/>
          <w:lang w:val="lt-LT"/>
        </w:rPr>
        <w:t xml:space="preserve"> bėrimas), pažeistos odos niežėjimas ir </w:t>
      </w:r>
      <w:proofErr w:type="spellStart"/>
      <w:r w:rsidRPr="00176369">
        <w:rPr>
          <w:rFonts w:ascii="Times New Roman" w:hAnsi="Times New Roman"/>
          <w:lang w:val="lt-LT"/>
        </w:rPr>
        <w:t>generalizuotas</w:t>
      </w:r>
      <w:proofErr w:type="spellEnd"/>
      <w:r w:rsidRPr="00176369">
        <w:rPr>
          <w:rFonts w:ascii="Times New Roman" w:hAnsi="Times New Roman"/>
          <w:lang w:val="lt-LT"/>
        </w:rPr>
        <w:t xml:space="preserve"> niežėjimas.</w:t>
      </w:r>
    </w:p>
    <w:p w:rsidR="0026055B" w:rsidRPr="00176369" w:rsidDel="0000648C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176369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176369">
        <w:rPr>
          <w:rFonts w:ascii="Times New Roman" w:hAnsi="Times New Roman"/>
          <w:b/>
          <w:lang w:val="lt-LT"/>
        </w:rPr>
        <w:t>Pranešimas apie šalutinį poveikį</w:t>
      </w:r>
    </w:p>
    <w:p w:rsidR="0026055B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176369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</w:t>
      </w:r>
      <w:r w:rsidRPr="002D30E4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2D30E4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2D30E4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8 800 73 568.</w:t>
      </w:r>
      <w:r w:rsidRPr="00176369">
        <w:rPr>
          <w:rFonts w:ascii="Times New Roman" w:hAnsi="Times New Roman"/>
          <w:lang w:val="lt-LT"/>
        </w:rPr>
        <w:t xml:space="preserve"> Pranešdami apie šalutinį poveikį galite mums padėti gauti daugiau informacijos apie šio vaisto saugumą.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widowControl w:val="0"/>
        <w:tabs>
          <w:tab w:val="left" w:pos="540"/>
        </w:tabs>
        <w:spacing w:after="0" w:line="240" w:lineRule="auto"/>
        <w:outlineLvl w:val="2"/>
        <w:rPr>
          <w:rFonts w:ascii="Cambria" w:hAnsi="Cambria"/>
          <w:b/>
          <w:sz w:val="26"/>
          <w:lang w:val="lt-LT"/>
        </w:rPr>
      </w:pPr>
      <w:r w:rsidRPr="000E34A2">
        <w:rPr>
          <w:rFonts w:ascii="Times New Roman" w:hAnsi="Times New Roman"/>
          <w:b/>
          <w:lang w:val="lt-LT"/>
        </w:rPr>
        <w:t>5.</w:t>
      </w:r>
      <w:r w:rsidRPr="000E34A2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Šį vaistą laikykite vaikams nepastebimoje ir nepasiekiamoje vietoje.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Šiam </w:t>
      </w:r>
      <w:r w:rsidRPr="000E34A2">
        <w:rPr>
          <w:rFonts w:ascii="Times New Roman" w:eastAsia="Times New Roman" w:hAnsi="Times New Roman" w:cs="Times New Roman"/>
          <w:lang w:val="lt-LT" w:eastAsia="lt-LT"/>
        </w:rPr>
        <w:t>vaistui</w:t>
      </w:r>
      <w:r w:rsidRPr="000E34A2">
        <w:rPr>
          <w:rFonts w:ascii="Times New Roman" w:hAnsi="Times New Roman"/>
          <w:lang w:val="lt-LT"/>
        </w:rPr>
        <w:t xml:space="preserve"> specialių laikymo sąlygų nereikia.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Ant kartono dėžutės po „</w:t>
      </w:r>
      <w:r>
        <w:rPr>
          <w:rFonts w:ascii="Times New Roman" w:eastAsia="Times New Roman" w:hAnsi="Times New Roman" w:cs="Times New Roman"/>
          <w:szCs w:val="20"/>
          <w:lang w:val="lt-LT"/>
        </w:rPr>
        <w:t>EXP</w:t>
      </w:r>
      <w:r w:rsidRPr="000E34A2">
        <w:rPr>
          <w:rFonts w:ascii="Times New Roman" w:hAnsi="Times New Roman"/>
          <w:lang w:val="lt-LT"/>
        </w:rPr>
        <w:t>“ nurodytam tinkamumo laikui pasibaigus, šio vaisto vartoti negalima. Vaistas tinkamas vartoti iki paskutinės nurodyto mėnesio dienos.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Vaistų negalima išmesti</w:t>
      </w:r>
      <w:r w:rsidRPr="000E34A2" w:rsidDel="00864331">
        <w:rPr>
          <w:rFonts w:ascii="Times New Roman" w:hAnsi="Times New Roman"/>
          <w:lang w:val="lt-LT"/>
        </w:rPr>
        <w:t xml:space="preserve"> </w:t>
      </w:r>
      <w:r w:rsidRPr="000E34A2">
        <w:rPr>
          <w:rFonts w:ascii="Times New Roman" w:hAnsi="Times New Roman"/>
          <w:lang w:val="lt-LT"/>
        </w:rPr>
        <w:t>į kanalizaciją arba su buitinėmis atliekomis. Kaip išmesti</w:t>
      </w:r>
      <w:r w:rsidRPr="000E34A2" w:rsidDel="00864331">
        <w:rPr>
          <w:rFonts w:ascii="Times New Roman" w:hAnsi="Times New Roman"/>
          <w:lang w:val="lt-LT"/>
        </w:rPr>
        <w:t xml:space="preserve"> </w:t>
      </w:r>
      <w:r w:rsidRPr="000E34A2">
        <w:rPr>
          <w:rFonts w:ascii="Times New Roman" w:hAnsi="Times New Roman"/>
          <w:lang w:val="lt-LT"/>
        </w:rPr>
        <w:t>nereikalingus vaistus, klauskite vaistininko. Šios priemonės padės apsaugoti aplinką.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6.</w:t>
      </w:r>
      <w:r w:rsidRPr="000E34A2">
        <w:rPr>
          <w:rFonts w:ascii="Times New Roman" w:hAnsi="Times New Roman"/>
          <w:b/>
          <w:lang w:val="lt-LT"/>
        </w:rPr>
        <w:tab/>
        <w:t>Pakuotės sudėtis ir kita informacija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sudėtis</w:t>
      </w:r>
    </w:p>
    <w:p w:rsidR="0026055B" w:rsidRPr="000E34A2" w:rsidRDefault="0026055B" w:rsidP="0026055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  <w:lang w:val="lt-LT"/>
        </w:rPr>
      </w:pPr>
      <w:r w:rsidRPr="000E34A2">
        <w:rPr>
          <w:rFonts w:ascii="Times New Roman" w:hAnsi="Times New Roman"/>
          <w:lang w:val="lt-LT"/>
        </w:rPr>
        <w:t>-</w:t>
      </w:r>
      <w:r w:rsidRPr="000E34A2"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 w:rsidRPr="000E34A2">
        <w:rPr>
          <w:rFonts w:ascii="Times New Roman" w:hAnsi="Times New Roman"/>
          <w:lang w:val="lt-LT"/>
        </w:rPr>
        <w:t>racekadotrilis</w:t>
      </w:r>
      <w:proofErr w:type="spellEnd"/>
      <w:r w:rsidRPr="000E34A2">
        <w:rPr>
          <w:rFonts w:ascii="Times New Roman" w:hAnsi="Times New Roman"/>
          <w:b/>
          <w:i/>
          <w:lang w:val="lt-LT"/>
        </w:rPr>
        <w:t xml:space="preserve">. </w:t>
      </w:r>
      <w:r w:rsidRPr="000E34A2">
        <w:rPr>
          <w:rFonts w:ascii="Times New Roman" w:hAnsi="Times New Roman"/>
          <w:lang w:val="lt-LT"/>
        </w:rPr>
        <w:t xml:space="preserve">Vienoje kapsulėje yra 100 mg </w:t>
      </w:r>
      <w:proofErr w:type="spellStart"/>
      <w:r w:rsidRPr="000E34A2">
        <w:rPr>
          <w:rFonts w:ascii="Times New Roman" w:hAnsi="Times New Roman"/>
          <w:lang w:val="lt-LT"/>
        </w:rPr>
        <w:t>racekadotrilio</w:t>
      </w:r>
      <w:proofErr w:type="spellEnd"/>
      <w:r w:rsidRPr="000E34A2">
        <w:rPr>
          <w:rFonts w:ascii="Times New Roman" w:hAnsi="Times New Roman"/>
          <w:lang w:val="lt-LT"/>
        </w:rPr>
        <w:t>.</w:t>
      </w:r>
    </w:p>
    <w:p w:rsidR="0026055B" w:rsidRPr="000E34A2" w:rsidRDefault="0026055B" w:rsidP="0026055B">
      <w:p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-</w:t>
      </w:r>
      <w:r w:rsidRPr="000E34A2">
        <w:rPr>
          <w:rFonts w:ascii="Times New Roman" w:hAnsi="Times New Roman"/>
          <w:lang w:val="lt-LT"/>
        </w:rPr>
        <w:tab/>
        <w:t xml:space="preserve">Pagalbinės medžiagos yra laktozė </w:t>
      </w:r>
      <w:proofErr w:type="spellStart"/>
      <w:r w:rsidRPr="000E34A2">
        <w:rPr>
          <w:rFonts w:ascii="Times New Roman" w:hAnsi="Times New Roman"/>
          <w:lang w:val="lt-LT"/>
        </w:rPr>
        <w:t>monohidratas</w:t>
      </w:r>
      <w:proofErr w:type="spellEnd"/>
      <w:r w:rsidRPr="000E34A2">
        <w:rPr>
          <w:rFonts w:ascii="Times New Roman" w:hAnsi="Times New Roman"/>
          <w:lang w:val="lt-LT"/>
        </w:rPr>
        <w:t xml:space="preserve">, </w:t>
      </w:r>
      <w:proofErr w:type="spellStart"/>
      <w:r w:rsidRPr="000E34A2">
        <w:rPr>
          <w:rFonts w:ascii="Times New Roman" w:hAnsi="Times New Roman"/>
          <w:lang w:val="lt-LT"/>
        </w:rPr>
        <w:t>pregelifikuotas</w:t>
      </w:r>
      <w:proofErr w:type="spellEnd"/>
      <w:r w:rsidRPr="000E34A2">
        <w:rPr>
          <w:rFonts w:ascii="Times New Roman" w:hAnsi="Times New Roman"/>
          <w:lang w:val="lt-LT"/>
        </w:rPr>
        <w:t xml:space="preserve"> kukurūzų krakmolas, magnio </w:t>
      </w:r>
      <w:proofErr w:type="spellStart"/>
      <w:r w:rsidRPr="000E34A2">
        <w:rPr>
          <w:rFonts w:ascii="Times New Roman" w:hAnsi="Times New Roman"/>
          <w:lang w:val="lt-LT"/>
        </w:rPr>
        <w:t>stearatas</w:t>
      </w:r>
      <w:proofErr w:type="spellEnd"/>
      <w:r w:rsidRPr="000E34A2">
        <w:rPr>
          <w:rFonts w:ascii="Times New Roman" w:hAnsi="Times New Roman"/>
          <w:lang w:val="lt-LT"/>
        </w:rPr>
        <w:t xml:space="preserve"> ir koloidinis bevandenis silicio dioksidas.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Kapsulėje taip pat yra želatinos, geltonojo geležies oksido (E172) ir titano dioksido (E171).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  <w:proofErr w:type="spellStart"/>
      <w:r w:rsidRPr="000E34A2">
        <w:rPr>
          <w:rFonts w:ascii="Times New Roman" w:hAnsi="Times New Roman"/>
          <w:b/>
          <w:lang w:val="lt-LT"/>
        </w:rPr>
        <w:t>Hidrasec</w:t>
      </w:r>
      <w:proofErr w:type="spellEnd"/>
      <w:r w:rsidRPr="000E34A2">
        <w:rPr>
          <w:rFonts w:ascii="Times New Roman" w:hAnsi="Times New Roman"/>
          <w:b/>
          <w:lang w:val="lt-LT"/>
        </w:rPr>
        <w:t xml:space="preserve"> išvaizda ir kiekis pakuotėje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Hidrasec</w:t>
      </w:r>
      <w:proofErr w:type="spellEnd"/>
      <w:r w:rsidRPr="000E34A2">
        <w:rPr>
          <w:rFonts w:ascii="Times New Roman" w:hAnsi="Times New Roman"/>
          <w:lang w:val="lt-LT"/>
        </w:rPr>
        <w:t xml:space="preserve"> yra dramblio kaulo spalvos kietosios kapsulės.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Vienoje pakuotėje yra 100 arba 500 kietųjų kapsulių.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Gali būti tiekiamos ne visų dydžių pakuotės.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0E34A2">
        <w:rPr>
          <w:rFonts w:ascii="Times New Roman" w:hAnsi="Times New Roman"/>
          <w:b/>
          <w:lang w:val="lt-LT"/>
        </w:rPr>
        <w:t>Registruotojas ir gamintojas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i/>
          <w:lang w:val="lt-LT"/>
        </w:rPr>
      </w:pPr>
      <w:r w:rsidRPr="000E34A2">
        <w:rPr>
          <w:rFonts w:ascii="Times New Roman" w:hAnsi="Times New Roman"/>
          <w:i/>
          <w:lang w:val="lt-LT"/>
        </w:rPr>
        <w:t>Registruotojas</w:t>
      </w:r>
    </w:p>
    <w:p w:rsidR="0026055B" w:rsidRPr="008F14F5" w:rsidRDefault="0026055B" w:rsidP="00260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pt-PT"/>
        </w:rPr>
      </w:pPr>
      <w:proofErr w:type="spellStart"/>
      <w:r w:rsidRPr="000E34A2">
        <w:rPr>
          <w:rFonts w:ascii="Times New Roman" w:hAnsi="Times New Roman"/>
          <w:color w:val="000000"/>
          <w:lang w:val="lt-LT"/>
        </w:rPr>
        <w:t>Bioprojet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0E34A2">
        <w:rPr>
          <w:rFonts w:ascii="Times New Roman" w:hAnsi="Times New Roman"/>
          <w:color w:val="000000"/>
          <w:lang w:val="lt-LT"/>
        </w:rPr>
        <w:t>Europe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Ltd.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 xml:space="preserve">101 </w:t>
      </w:r>
      <w:proofErr w:type="spellStart"/>
      <w:r w:rsidRPr="000E34A2">
        <w:rPr>
          <w:rFonts w:ascii="Times New Roman" w:hAnsi="Times New Roman"/>
          <w:color w:val="000000"/>
          <w:lang w:val="lt-LT"/>
        </w:rPr>
        <w:t>Furry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0E34A2">
        <w:rPr>
          <w:rFonts w:ascii="Times New Roman" w:hAnsi="Times New Roman"/>
          <w:color w:val="000000"/>
          <w:lang w:val="lt-LT"/>
        </w:rPr>
        <w:t>Park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0E34A2">
        <w:rPr>
          <w:rFonts w:ascii="Times New Roman" w:hAnsi="Times New Roman"/>
          <w:color w:val="000000"/>
          <w:lang w:val="lt-LT"/>
        </w:rPr>
        <w:t>road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0E34A2">
        <w:rPr>
          <w:rFonts w:ascii="Times New Roman" w:hAnsi="Times New Roman"/>
          <w:color w:val="000000"/>
          <w:lang w:val="lt-LT"/>
        </w:rPr>
        <w:t>Killester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Dublin 5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Airija</w:t>
      </w:r>
    </w:p>
    <w:p w:rsidR="0026055B" w:rsidRPr="008F14F5" w:rsidRDefault="0026055B" w:rsidP="002605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lang w:val="pt-P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i/>
          <w:lang w:val="lt-LT"/>
        </w:rPr>
      </w:pPr>
      <w:r w:rsidRPr="000E34A2">
        <w:rPr>
          <w:rFonts w:ascii="Times New Roman" w:hAnsi="Times New Roman"/>
          <w:i/>
          <w:lang w:val="lt-LT"/>
        </w:rPr>
        <w:t>Gamintojas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E34A2">
        <w:rPr>
          <w:rFonts w:ascii="Times New Roman" w:hAnsi="Times New Roman"/>
          <w:lang w:val="lt-LT"/>
        </w:rPr>
        <w:t>Ferrer</w:t>
      </w:r>
      <w:proofErr w:type="spellEnd"/>
      <w:r w:rsidRPr="000E34A2">
        <w:rPr>
          <w:rFonts w:ascii="Times New Roman" w:hAnsi="Times New Roman"/>
          <w:lang w:val="lt-LT"/>
        </w:rPr>
        <w:t xml:space="preserve"> </w:t>
      </w:r>
      <w:proofErr w:type="spellStart"/>
      <w:r w:rsidRPr="000E34A2">
        <w:rPr>
          <w:rFonts w:ascii="Times New Roman" w:hAnsi="Times New Roman"/>
          <w:lang w:val="lt-LT"/>
        </w:rPr>
        <w:t>Internacional</w:t>
      </w:r>
      <w:proofErr w:type="spellEnd"/>
      <w:r w:rsidRPr="000E34A2">
        <w:rPr>
          <w:rFonts w:ascii="Times New Roman" w:hAnsi="Times New Roman"/>
          <w:lang w:val="lt-LT"/>
        </w:rPr>
        <w:t>, S.A.</w:t>
      </w:r>
    </w:p>
    <w:p w:rsidR="0026055B" w:rsidRPr="001C7C92" w:rsidRDefault="0026055B" w:rsidP="0026055B">
      <w:pPr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bidi="he-IL"/>
        </w:rPr>
      </w:pPr>
      <w:r w:rsidRPr="001C7C92">
        <w:rPr>
          <w:rFonts w:ascii="Times New Roman" w:eastAsia="Times New Roman" w:hAnsi="Times New Roman" w:cs="Times New Roman"/>
          <w:color w:val="000000"/>
          <w:szCs w:val="24"/>
          <w:lang w:val="fr-FR" w:bidi="he-IL"/>
        </w:rPr>
        <w:t xml:space="preserve">Joan </w:t>
      </w:r>
      <w:proofErr w:type="spellStart"/>
      <w:r w:rsidRPr="001C7C92">
        <w:rPr>
          <w:rFonts w:ascii="Times New Roman" w:eastAsia="Times New Roman" w:hAnsi="Times New Roman" w:cs="Times New Roman"/>
          <w:color w:val="000000"/>
          <w:szCs w:val="24"/>
          <w:lang w:val="fr-FR" w:bidi="he-IL"/>
        </w:rPr>
        <w:t>Buscallà</w:t>
      </w:r>
      <w:proofErr w:type="spellEnd"/>
      <w:r w:rsidRPr="001C7C92">
        <w:rPr>
          <w:rFonts w:ascii="Times New Roman" w:eastAsia="Times New Roman" w:hAnsi="Times New Roman" w:cs="Times New Roman"/>
          <w:color w:val="000000"/>
          <w:szCs w:val="24"/>
          <w:lang w:val="fr-FR" w:bidi="he-IL"/>
        </w:rPr>
        <w:t xml:space="preserve"> 1-9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1C7C92">
        <w:rPr>
          <w:rFonts w:ascii="Times New Roman" w:eastAsia="Times New Roman" w:hAnsi="Times New Roman" w:cs="Times New Roman"/>
          <w:szCs w:val="20"/>
          <w:lang w:val="fr-FR"/>
        </w:rPr>
        <w:t xml:space="preserve">08173 Sant </w:t>
      </w:r>
      <w:proofErr w:type="spellStart"/>
      <w:r w:rsidRPr="001C7C92">
        <w:rPr>
          <w:rFonts w:ascii="Times New Roman" w:eastAsia="Times New Roman" w:hAnsi="Times New Roman" w:cs="Times New Roman"/>
          <w:szCs w:val="20"/>
          <w:lang w:val="fr-FR"/>
        </w:rPr>
        <w:t>Cugat</w:t>
      </w:r>
      <w:proofErr w:type="spellEnd"/>
      <w:r w:rsidRPr="001C7C92">
        <w:rPr>
          <w:rFonts w:ascii="Times New Roman" w:eastAsia="Times New Roman" w:hAnsi="Times New Roman" w:cs="Times New Roman"/>
          <w:szCs w:val="20"/>
          <w:lang w:val="fr-FR"/>
        </w:rPr>
        <w:t xml:space="preserve"> </w:t>
      </w:r>
      <w:proofErr w:type="spellStart"/>
      <w:r w:rsidRPr="001C7C92">
        <w:rPr>
          <w:rFonts w:ascii="Times New Roman" w:eastAsia="Times New Roman" w:hAnsi="Times New Roman" w:cs="Times New Roman"/>
          <w:szCs w:val="20"/>
          <w:lang w:val="fr-FR"/>
        </w:rPr>
        <w:t>del</w:t>
      </w:r>
      <w:proofErr w:type="spellEnd"/>
      <w:r w:rsidRPr="001C7C92">
        <w:rPr>
          <w:rFonts w:ascii="Times New Roman" w:eastAsia="Times New Roman" w:hAnsi="Times New Roman" w:cs="Times New Roman"/>
          <w:szCs w:val="20"/>
          <w:lang w:val="fr-FR"/>
        </w:rPr>
        <w:t xml:space="preserve"> Vallès</w:t>
      </w:r>
      <w:r w:rsidRPr="00853EB5">
        <w:rPr>
          <w:rFonts w:ascii="Times New Roman" w:hAnsi="Times New Roman"/>
          <w:lang w:val="lt-LT"/>
        </w:rPr>
        <w:t xml:space="preserve"> </w:t>
      </w:r>
      <w:proofErr w:type="spellStart"/>
      <w:r w:rsidRPr="00853EB5">
        <w:rPr>
          <w:rFonts w:ascii="Times New Roman" w:hAnsi="Times New Roman"/>
          <w:lang w:val="lt-LT"/>
        </w:rPr>
        <w:t>Barcelona</w:t>
      </w:r>
      <w:proofErr w:type="spellEnd"/>
      <w:r w:rsidRPr="000E34A2">
        <w:rPr>
          <w:rFonts w:ascii="Times New Roman" w:hAnsi="Times New Roman"/>
          <w:lang w:val="lt-LT"/>
        </w:rPr>
        <w:t xml:space="preserve">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Ispanija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arba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SOPHARTEX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21 </w:t>
      </w:r>
      <w:proofErr w:type="spellStart"/>
      <w:r w:rsidRPr="000E34A2">
        <w:rPr>
          <w:rFonts w:ascii="Times New Roman" w:hAnsi="Times New Roman"/>
          <w:lang w:val="lt-LT"/>
        </w:rPr>
        <w:t>rue</w:t>
      </w:r>
      <w:proofErr w:type="spellEnd"/>
      <w:r w:rsidRPr="000E34A2">
        <w:rPr>
          <w:rFonts w:ascii="Times New Roman" w:hAnsi="Times New Roman"/>
          <w:lang w:val="lt-LT"/>
        </w:rPr>
        <w:t xml:space="preserve"> du </w:t>
      </w:r>
      <w:proofErr w:type="spellStart"/>
      <w:r w:rsidRPr="000E34A2">
        <w:rPr>
          <w:rFonts w:ascii="Times New Roman" w:hAnsi="Times New Roman"/>
          <w:lang w:val="lt-LT"/>
        </w:rPr>
        <w:t>Pressoir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 xml:space="preserve">F-28500 </w:t>
      </w:r>
      <w:proofErr w:type="spellStart"/>
      <w:r w:rsidRPr="000E34A2">
        <w:rPr>
          <w:rFonts w:ascii="Times New Roman" w:hAnsi="Times New Roman"/>
          <w:lang w:val="lt-LT"/>
        </w:rPr>
        <w:t>Vernouillet</w:t>
      </w:r>
      <w:proofErr w:type="spellEnd"/>
      <w:r w:rsidRPr="000E34A2">
        <w:rPr>
          <w:rFonts w:ascii="Times New Roman" w:hAnsi="Times New Roman"/>
          <w:lang w:val="lt-LT"/>
        </w:rPr>
        <w:t xml:space="preserve">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Prancūzija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176369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  <w:r w:rsidRPr="002D30E4">
        <w:rPr>
          <w:rFonts w:ascii="Times New Roman" w:hAnsi="Times New Roman"/>
          <w:b/>
          <w:lang w:val="lt-LT"/>
        </w:rPr>
        <w:t>Šis vaistas Europos ekonominės erdvės valstybėse narėse ir Jungtinėje Karalystėje (Šiaurės Airijoje)</w:t>
      </w:r>
      <w:r>
        <w:rPr>
          <w:rFonts w:ascii="Times New Roman" w:hAnsi="Times New Roman"/>
          <w:b/>
          <w:lang w:val="lt-LT"/>
        </w:rPr>
        <w:t xml:space="preserve"> </w:t>
      </w:r>
      <w:r w:rsidRPr="00176369">
        <w:rPr>
          <w:rFonts w:ascii="Times New Roman" w:hAnsi="Times New Roman"/>
          <w:b/>
          <w:lang w:val="lt-LT"/>
        </w:rPr>
        <w:t>registruotas tokiais pavadinimais:</w:t>
      </w:r>
    </w:p>
    <w:p w:rsidR="0026055B" w:rsidRPr="00853EB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color w:val="000000"/>
          <w:sz w:val="24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Ispanija:</w:t>
      </w:r>
      <w:r w:rsidRPr="000E34A2">
        <w:rPr>
          <w:rFonts w:ascii="Times New Roman" w:hAnsi="Times New Roman"/>
          <w:color w:val="000000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Tiorfan</w:t>
      </w:r>
      <w:proofErr w:type="spellEnd"/>
    </w:p>
    <w:p w:rsidR="0026055B" w:rsidRPr="00853EB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Austrija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Belgija:</w:t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  <w:t xml:space="preserve">  </w:t>
      </w:r>
      <w:proofErr w:type="spellStart"/>
      <w:r w:rsidRPr="000E34A2">
        <w:rPr>
          <w:rFonts w:ascii="Times New Roman" w:hAnsi="Times New Roman"/>
          <w:lang w:val="lt-LT"/>
        </w:rPr>
        <w:t>Tiorfix</w:t>
      </w:r>
      <w:proofErr w:type="spellEnd"/>
    </w:p>
    <w:p w:rsidR="0026055B" w:rsidRPr="00853EB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lt-LT"/>
        </w:rPr>
      </w:pPr>
      <w:r w:rsidRPr="000E34A2">
        <w:rPr>
          <w:rFonts w:ascii="Times New Roman" w:hAnsi="Times New Roman"/>
          <w:color w:val="000000"/>
          <w:lang w:val="lt-LT"/>
        </w:rPr>
        <w:t>Čekija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Danija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Estija: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Suomija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olor w:val="000000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Vokietija:</w:t>
      </w:r>
      <w:r w:rsidRPr="000E34A2">
        <w:rPr>
          <w:rFonts w:ascii="Times New Roman" w:hAnsi="Times New Roman"/>
          <w:color w:val="000000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Tiorfan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olor w:val="000000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Graikija:</w:t>
      </w:r>
      <w:r w:rsidRPr="000E34A2">
        <w:rPr>
          <w:rFonts w:ascii="Times New Roman" w:hAnsi="Times New Roman"/>
          <w:color w:val="000000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Vengrija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olor w:val="000000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Airija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olor w:val="000000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Italija:</w:t>
      </w:r>
      <w:r w:rsidRPr="000E34A2">
        <w:rPr>
          <w:rFonts w:ascii="Times New Roman" w:hAnsi="Times New Roman"/>
          <w:color w:val="000000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Tiorfix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Latvija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spacing w:val="-4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Lietuva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spacing w:val="-4"/>
          <w:lang w:val="lt-LT"/>
        </w:rPr>
        <w:t xml:space="preserve">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r w:rsidRPr="000E34A2">
        <w:rPr>
          <w:rFonts w:ascii="Times New Roman" w:hAnsi="Times New Roman"/>
          <w:lang w:val="lt-LT"/>
        </w:rPr>
        <w:t>Liuksemburgas</w:t>
      </w:r>
      <w:r>
        <w:rPr>
          <w:rFonts w:ascii="Times New Roman" w:hAnsi="Times New Roman"/>
          <w:caps/>
          <w:spacing w:val="-4"/>
          <w:lang w:val="lt-LT"/>
        </w:rPr>
        <w:t>:</w:t>
      </w:r>
      <w:r>
        <w:rPr>
          <w:rFonts w:ascii="Times New Roman" w:hAnsi="Times New Roman"/>
          <w:caps/>
          <w:spacing w:val="-4"/>
          <w:lang w:val="lt-LT"/>
        </w:rPr>
        <w:tab/>
        <w:t xml:space="preserve">  </w:t>
      </w:r>
      <w:proofErr w:type="spellStart"/>
      <w:r w:rsidRPr="000E34A2">
        <w:rPr>
          <w:rFonts w:ascii="Times New Roman" w:hAnsi="Times New Roman"/>
          <w:lang w:val="lt-LT"/>
        </w:rPr>
        <w:t>Tiorfix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Nyderlandai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Norvegija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spacing w:val="-4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Lenkija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Tiorfan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olor w:val="000000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Portugalija:</w:t>
      </w:r>
      <w:r w:rsidRPr="000E34A2">
        <w:rPr>
          <w:rFonts w:ascii="Times New Roman" w:hAnsi="Times New Roman"/>
          <w:color w:val="000000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Tiorfan</w:t>
      </w:r>
      <w:proofErr w:type="spellEnd"/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Slovakija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spacing w:val="-4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Slovėnija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spacing w:val="-4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spacing w:val="-4"/>
          <w:lang w:val="lt-LT"/>
        </w:rPr>
        <w:t>Švedija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spacing w:val="-4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spacing w:val="-4"/>
          <w:lang w:val="lt-LT"/>
        </w:rPr>
        <w:t xml:space="preserve"> </w:t>
      </w:r>
    </w:p>
    <w:p w:rsidR="0026055B" w:rsidRPr="008F14F5" w:rsidRDefault="0026055B" w:rsidP="0026055B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hAnsi="Times New Roman"/>
          <w:caps/>
          <w:color w:val="000000"/>
          <w:spacing w:val="-4"/>
          <w:sz w:val="24"/>
          <w:lang w:val="pt-PT"/>
        </w:rPr>
      </w:pPr>
      <w:r w:rsidRPr="000E34A2">
        <w:rPr>
          <w:rFonts w:ascii="Times New Roman" w:hAnsi="Times New Roman"/>
          <w:color w:val="000000"/>
          <w:lang w:val="lt-LT"/>
        </w:rPr>
        <w:t>Jungtinė Karalystė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>:</w:t>
      </w:r>
      <w:r w:rsidRPr="000E34A2">
        <w:rPr>
          <w:rFonts w:ascii="Times New Roman" w:hAnsi="Times New Roman"/>
          <w:caps/>
          <w:color w:val="000000"/>
          <w:spacing w:val="-4"/>
          <w:lang w:val="lt-LT"/>
        </w:rPr>
        <w:tab/>
      </w:r>
      <w:proofErr w:type="spellStart"/>
      <w:r w:rsidRPr="000E34A2">
        <w:rPr>
          <w:rFonts w:ascii="Times New Roman" w:hAnsi="Times New Roman"/>
          <w:color w:val="000000"/>
          <w:lang w:val="lt-LT"/>
        </w:rPr>
        <w:t>Hidrasec</w:t>
      </w:r>
      <w:proofErr w:type="spellEnd"/>
      <w:r w:rsidRPr="000E34A2">
        <w:rPr>
          <w:rFonts w:ascii="Times New Roman" w:hAnsi="Times New Roman"/>
          <w:color w:val="000000"/>
          <w:lang w:val="lt-LT"/>
        </w:rPr>
        <w:t xml:space="preserve"> 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i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6055B" w:rsidRPr="00176369" w:rsidRDefault="0026055B" w:rsidP="0026055B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b/>
          <w:lang w:val="lt-LT"/>
        </w:rPr>
      </w:pPr>
      <w:r w:rsidRPr="00176369">
        <w:rPr>
          <w:rFonts w:ascii="Times New Roman" w:hAnsi="Times New Roman"/>
          <w:b/>
          <w:lang w:val="lt-LT"/>
        </w:rPr>
        <w:t xml:space="preserve">Šis pakuotės lapelis paskutinį kartą peržiūrėtas </w:t>
      </w:r>
      <w:r>
        <w:rPr>
          <w:rFonts w:ascii="Times New Roman" w:hAnsi="Times New Roman"/>
          <w:b/>
          <w:lang w:val="lt-LT"/>
        </w:rPr>
        <w:t>2024-11-14.</w:t>
      </w: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0E34A2" w:rsidRDefault="0026055B" w:rsidP="0026055B">
      <w:pPr>
        <w:spacing w:after="0" w:line="240" w:lineRule="auto"/>
        <w:rPr>
          <w:rFonts w:ascii="Times New Roman" w:hAnsi="Times New Roman"/>
          <w:color w:val="0000FF"/>
          <w:lang w:val="lt-LT"/>
        </w:rPr>
      </w:pPr>
      <w:r w:rsidRPr="000E34A2">
        <w:rPr>
          <w:rFonts w:ascii="Times New Roman" w:hAnsi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0E34A2" w:rsidDel="006654BD">
        <w:rPr>
          <w:rFonts w:ascii="Times New Roman" w:hAnsi="Times New Roman"/>
          <w:lang w:val="lt-LT"/>
        </w:rPr>
        <w:t xml:space="preserve"> </w:t>
      </w:r>
      <w:hyperlink r:id="rId5" w:history="1">
        <w:r w:rsidRPr="00C33734">
          <w:rPr>
            <w:rFonts w:ascii="Times New Roman" w:eastAsia="Times New Roman" w:hAnsi="Times New Roman" w:cs="Times New Roman"/>
            <w:color w:val="0000FF"/>
            <w:u w:val="single"/>
            <w:lang w:val="lt-LT" w:eastAsia="lt-LT"/>
          </w:rPr>
          <w:t>https://vvkt.lrv.lt/lt/</w:t>
        </w:r>
      </w:hyperlink>
      <w:r w:rsidRPr="00C33734">
        <w:rPr>
          <w:rFonts w:ascii="Times New Roman" w:eastAsia="Times New Roman" w:hAnsi="Times New Roman" w:cs="Times New Roman"/>
          <w:color w:val="0000FF"/>
          <w:u w:val="single"/>
          <w:lang w:val="lt-LT" w:eastAsia="lt-LT"/>
        </w:rPr>
        <w:t>.</w:t>
      </w:r>
    </w:p>
    <w:p w:rsidR="0026055B" w:rsidRPr="000F3B47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</w:p>
    <w:p w:rsidR="0026055B" w:rsidRPr="00734DF6" w:rsidRDefault="0026055B" w:rsidP="0026055B">
      <w:pPr>
        <w:spacing w:after="0" w:line="240" w:lineRule="auto"/>
        <w:rPr>
          <w:rFonts w:ascii="Times New Roman" w:hAnsi="Times New Roman"/>
          <w:lang w:val="lt-LT"/>
        </w:rPr>
      </w:pPr>
      <w:bookmarkStart w:id="1" w:name="_GoBack"/>
      <w:bookmarkEnd w:id="1"/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F45407"/>
    <w:multiLevelType w:val="hybridMultilevel"/>
    <w:tmpl w:val="35CAF626"/>
    <w:lvl w:ilvl="0" w:tplc="0F382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6C02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E90B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1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C5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44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23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6D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365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344E"/>
    <w:multiLevelType w:val="hybridMultilevel"/>
    <w:tmpl w:val="DF5E948E"/>
    <w:lvl w:ilvl="0" w:tplc="E5105E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BEC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742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4C8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684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8E7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9E6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4E8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EA1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3C0458"/>
    <w:multiLevelType w:val="hybridMultilevel"/>
    <w:tmpl w:val="CC78CCFE"/>
    <w:lvl w:ilvl="0" w:tplc="0427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A569D"/>
    <w:multiLevelType w:val="hybridMultilevel"/>
    <w:tmpl w:val="1716F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5B"/>
    <w:rsid w:val="00072F85"/>
    <w:rsid w:val="000A5E72"/>
    <w:rsid w:val="000A7B60"/>
    <w:rsid w:val="00181364"/>
    <w:rsid w:val="0026055B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0213"/>
  <w15:chartTrackingRefBased/>
  <w15:docId w15:val="{D6F5C365-5821-4D06-B90F-0329931C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055B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6055B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6421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Pakuotės lapelis: informacija vartotojui</vt:lpstr>
      <vt:lpstr>        </vt:lpstr>
      <vt:lpstr>        </vt:lpstr>
      <vt:lpstr>        1.	Kas yra Hidrasec ir kam jis vartojamas</vt:lpstr>
      <vt:lpstr>        4.	Galimas šalutinis poveikis</vt:lpstr>
      <vt:lpstr>        5.	Kaip laikyti Hidrasec </vt:lpstr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2025-01-09T11:52:00Z</dcterms:created>
  <dcterms:modified xsi:type="dcterms:W3CDTF">2025-01-09T11:53:00Z</dcterms:modified>
</cp:coreProperties>
</file>