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529422" w14:textId="77777777" w:rsidR="0029106D" w:rsidRPr="00422343" w:rsidRDefault="0029106D" w:rsidP="0051175E">
      <w:pPr>
        <w:widowControl w:val="0"/>
        <w:spacing w:after="0" w:line="240" w:lineRule="auto"/>
        <w:jc w:val="center"/>
        <w:rPr>
          <w:rFonts w:ascii="Times New Roman" w:hAnsi="Times New Roman"/>
          <w:lang w:val="lt-LT"/>
        </w:rPr>
      </w:pPr>
    </w:p>
    <w:p w14:paraId="1309E39A" w14:textId="77777777" w:rsidR="0029106D" w:rsidRPr="00422343" w:rsidRDefault="0029106D" w:rsidP="0051175E">
      <w:pPr>
        <w:widowControl w:val="0"/>
        <w:spacing w:after="0" w:line="240" w:lineRule="auto"/>
        <w:jc w:val="center"/>
        <w:rPr>
          <w:rFonts w:ascii="Times New Roman" w:hAnsi="Times New Roman"/>
          <w:lang w:val="lt-LT"/>
        </w:rPr>
      </w:pPr>
    </w:p>
    <w:p w14:paraId="7D6D392C" w14:textId="77777777" w:rsidR="0029106D" w:rsidRPr="00422343" w:rsidRDefault="0029106D" w:rsidP="0051175E">
      <w:pPr>
        <w:widowControl w:val="0"/>
        <w:spacing w:after="0" w:line="240" w:lineRule="auto"/>
        <w:jc w:val="center"/>
        <w:rPr>
          <w:rFonts w:ascii="Times New Roman" w:hAnsi="Times New Roman"/>
          <w:lang w:val="lt-LT"/>
        </w:rPr>
      </w:pPr>
    </w:p>
    <w:p w14:paraId="62374FF5" w14:textId="77777777" w:rsidR="0029106D" w:rsidRPr="00422343" w:rsidRDefault="0029106D" w:rsidP="0051175E">
      <w:pPr>
        <w:widowControl w:val="0"/>
        <w:spacing w:after="0" w:line="240" w:lineRule="auto"/>
        <w:jc w:val="center"/>
        <w:rPr>
          <w:rFonts w:ascii="Times New Roman" w:hAnsi="Times New Roman"/>
          <w:lang w:val="lt-LT"/>
        </w:rPr>
      </w:pPr>
    </w:p>
    <w:p w14:paraId="7F035752" w14:textId="77777777" w:rsidR="0029106D" w:rsidRPr="00422343" w:rsidRDefault="0029106D" w:rsidP="0051175E">
      <w:pPr>
        <w:widowControl w:val="0"/>
        <w:spacing w:after="0" w:line="240" w:lineRule="auto"/>
        <w:jc w:val="center"/>
        <w:rPr>
          <w:rFonts w:ascii="Times New Roman" w:hAnsi="Times New Roman"/>
          <w:lang w:val="lt-LT"/>
        </w:rPr>
      </w:pPr>
    </w:p>
    <w:p w14:paraId="3E39E584" w14:textId="77777777" w:rsidR="0029106D" w:rsidRPr="00422343" w:rsidRDefault="0029106D" w:rsidP="0051175E">
      <w:pPr>
        <w:widowControl w:val="0"/>
        <w:spacing w:after="0" w:line="240" w:lineRule="auto"/>
        <w:jc w:val="center"/>
        <w:rPr>
          <w:rFonts w:ascii="Times New Roman" w:hAnsi="Times New Roman"/>
          <w:lang w:val="lt-LT"/>
        </w:rPr>
      </w:pPr>
    </w:p>
    <w:p w14:paraId="4E26D530" w14:textId="77777777" w:rsidR="0029106D" w:rsidRPr="00422343" w:rsidRDefault="0029106D" w:rsidP="0051175E">
      <w:pPr>
        <w:widowControl w:val="0"/>
        <w:spacing w:after="0" w:line="240" w:lineRule="auto"/>
        <w:jc w:val="center"/>
        <w:rPr>
          <w:rFonts w:ascii="Times New Roman" w:hAnsi="Times New Roman"/>
          <w:lang w:val="lt-LT"/>
        </w:rPr>
      </w:pPr>
    </w:p>
    <w:p w14:paraId="42CD8348" w14:textId="77777777" w:rsidR="0029106D" w:rsidRPr="00422343" w:rsidRDefault="0029106D" w:rsidP="0051175E">
      <w:pPr>
        <w:widowControl w:val="0"/>
        <w:spacing w:after="0" w:line="240" w:lineRule="auto"/>
        <w:jc w:val="center"/>
        <w:rPr>
          <w:rFonts w:ascii="Times New Roman" w:hAnsi="Times New Roman"/>
          <w:lang w:val="lt-LT"/>
        </w:rPr>
      </w:pPr>
    </w:p>
    <w:p w14:paraId="613229C3" w14:textId="77777777" w:rsidR="0029106D" w:rsidRPr="00422343" w:rsidRDefault="0029106D" w:rsidP="0051175E">
      <w:pPr>
        <w:widowControl w:val="0"/>
        <w:spacing w:after="0" w:line="240" w:lineRule="auto"/>
        <w:jc w:val="center"/>
        <w:rPr>
          <w:rFonts w:ascii="Times New Roman" w:hAnsi="Times New Roman"/>
          <w:lang w:val="lt-LT"/>
        </w:rPr>
      </w:pPr>
    </w:p>
    <w:p w14:paraId="5C78F80D" w14:textId="77777777" w:rsidR="0029106D" w:rsidRPr="00422343" w:rsidRDefault="0029106D" w:rsidP="0051175E">
      <w:pPr>
        <w:widowControl w:val="0"/>
        <w:spacing w:after="0" w:line="240" w:lineRule="auto"/>
        <w:jc w:val="center"/>
        <w:rPr>
          <w:rFonts w:ascii="Times New Roman" w:hAnsi="Times New Roman"/>
          <w:lang w:val="lt-LT"/>
        </w:rPr>
      </w:pPr>
    </w:p>
    <w:p w14:paraId="27D0FF3D" w14:textId="77777777" w:rsidR="0029106D" w:rsidRPr="00422343" w:rsidRDefault="0029106D" w:rsidP="0051175E">
      <w:pPr>
        <w:widowControl w:val="0"/>
        <w:spacing w:after="0" w:line="240" w:lineRule="auto"/>
        <w:jc w:val="center"/>
        <w:rPr>
          <w:rFonts w:ascii="Times New Roman" w:hAnsi="Times New Roman"/>
          <w:lang w:val="lt-LT"/>
        </w:rPr>
      </w:pPr>
    </w:p>
    <w:p w14:paraId="17DC8BF2" w14:textId="77777777" w:rsidR="0029106D" w:rsidRPr="00422343" w:rsidRDefault="0029106D" w:rsidP="0051175E">
      <w:pPr>
        <w:widowControl w:val="0"/>
        <w:spacing w:after="0" w:line="240" w:lineRule="auto"/>
        <w:jc w:val="center"/>
        <w:rPr>
          <w:rFonts w:ascii="Times New Roman" w:hAnsi="Times New Roman"/>
          <w:lang w:val="lt-LT"/>
        </w:rPr>
      </w:pPr>
    </w:p>
    <w:p w14:paraId="02F19304" w14:textId="77777777" w:rsidR="0029106D" w:rsidRPr="00422343" w:rsidRDefault="0029106D" w:rsidP="0051175E">
      <w:pPr>
        <w:widowControl w:val="0"/>
        <w:spacing w:after="0" w:line="240" w:lineRule="auto"/>
        <w:jc w:val="center"/>
        <w:rPr>
          <w:rFonts w:ascii="Times New Roman" w:hAnsi="Times New Roman"/>
          <w:lang w:val="lt-LT"/>
        </w:rPr>
      </w:pPr>
    </w:p>
    <w:p w14:paraId="08A1BA9A" w14:textId="77777777" w:rsidR="0029106D" w:rsidRPr="00422343" w:rsidRDefault="0029106D" w:rsidP="0051175E">
      <w:pPr>
        <w:widowControl w:val="0"/>
        <w:spacing w:after="0" w:line="240" w:lineRule="auto"/>
        <w:jc w:val="center"/>
        <w:rPr>
          <w:rFonts w:ascii="Times New Roman" w:hAnsi="Times New Roman"/>
          <w:lang w:val="lt-LT"/>
        </w:rPr>
      </w:pPr>
    </w:p>
    <w:p w14:paraId="3F8057A0" w14:textId="77777777" w:rsidR="0029106D" w:rsidRPr="00422343" w:rsidRDefault="0029106D" w:rsidP="0051175E">
      <w:pPr>
        <w:widowControl w:val="0"/>
        <w:spacing w:after="0" w:line="240" w:lineRule="auto"/>
        <w:jc w:val="center"/>
        <w:rPr>
          <w:rFonts w:ascii="Times New Roman" w:hAnsi="Times New Roman"/>
          <w:lang w:val="lt-LT"/>
        </w:rPr>
      </w:pPr>
    </w:p>
    <w:p w14:paraId="39AE7001" w14:textId="77777777" w:rsidR="0029106D" w:rsidRPr="00422343" w:rsidRDefault="0029106D" w:rsidP="0051175E">
      <w:pPr>
        <w:widowControl w:val="0"/>
        <w:spacing w:after="0" w:line="240" w:lineRule="auto"/>
        <w:jc w:val="center"/>
        <w:rPr>
          <w:rFonts w:ascii="Times New Roman" w:hAnsi="Times New Roman"/>
          <w:lang w:val="lt-LT"/>
        </w:rPr>
      </w:pPr>
    </w:p>
    <w:p w14:paraId="740BAD94" w14:textId="77777777" w:rsidR="0029106D" w:rsidRPr="00422343" w:rsidRDefault="0029106D" w:rsidP="0051175E">
      <w:pPr>
        <w:widowControl w:val="0"/>
        <w:spacing w:after="0" w:line="240" w:lineRule="auto"/>
        <w:jc w:val="center"/>
        <w:rPr>
          <w:rFonts w:ascii="Times New Roman" w:hAnsi="Times New Roman"/>
          <w:lang w:val="lt-LT"/>
        </w:rPr>
      </w:pPr>
    </w:p>
    <w:p w14:paraId="7F0EF116" w14:textId="77777777" w:rsidR="0029106D" w:rsidRPr="00422343" w:rsidRDefault="0029106D" w:rsidP="0051175E">
      <w:pPr>
        <w:widowControl w:val="0"/>
        <w:spacing w:after="0" w:line="240" w:lineRule="auto"/>
        <w:jc w:val="center"/>
        <w:rPr>
          <w:rFonts w:ascii="Times New Roman" w:hAnsi="Times New Roman"/>
          <w:lang w:val="lt-LT"/>
        </w:rPr>
      </w:pPr>
    </w:p>
    <w:p w14:paraId="7B43CF9A" w14:textId="77777777" w:rsidR="0029106D" w:rsidRPr="00422343" w:rsidRDefault="0029106D" w:rsidP="0051175E">
      <w:pPr>
        <w:widowControl w:val="0"/>
        <w:spacing w:after="0" w:line="240" w:lineRule="auto"/>
        <w:jc w:val="center"/>
        <w:rPr>
          <w:rFonts w:ascii="Times New Roman" w:hAnsi="Times New Roman"/>
          <w:lang w:val="lt-LT"/>
        </w:rPr>
      </w:pPr>
    </w:p>
    <w:p w14:paraId="73803576" w14:textId="77777777" w:rsidR="0029106D" w:rsidRPr="00422343" w:rsidRDefault="0029106D" w:rsidP="0051175E">
      <w:pPr>
        <w:widowControl w:val="0"/>
        <w:spacing w:after="0" w:line="240" w:lineRule="auto"/>
        <w:jc w:val="center"/>
        <w:rPr>
          <w:rFonts w:ascii="Times New Roman" w:hAnsi="Times New Roman"/>
          <w:lang w:val="lt-LT"/>
        </w:rPr>
      </w:pPr>
    </w:p>
    <w:p w14:paraId="188FED13" w14:textId="77777777" w:rsidR="0029106D" w:rsidRPr="00422343" w:rsidRDefault="0029106D" w:rsidP="0051175E">
      <w:pPr>
        <w:widowControl w:val="0"/>
        <w:spacing w:after="0" w:line="240" w:lineRule="auto"/>
        <w:jc w:val="center"/>
        <w:rPr>
          <w:rFonts w:ascii="Times New Roman" w:hAnsi="Times New Roman"/>
          <w:lang w:val="lt-LT"/>
        </w:rPr>
      </w:pPr>
    </w:p>
    <w:p w14:paraId="6486B975" w14:textId="77777777" w:rsidR="0029106D" w:rsidRPr="00422343" w:rsidRDefault="0029106D" w:rsidP="0051175E">
      <w:pPr>
        <w:widowControl w:val="0"/>
        <w:spacing w:after="0" w:line="240" w:lineRule="auto"/>
        <w:jc w:val="center"/>
        <w:rPr>
          <w:rFonts w:ascii="Times New Roman" w:hAnsi="Times New Roman"/>
          <w:lang w:val="lt-LT"/>
        </w:rPr>
      </w:pPr>
    </w:p>
    <w:p w14:paraId="1F85A941" w14:textId="77777777" w:rsidR="0029106D" w:rsidRPr="00422343" w:rsidRDefault="0029106D" w:rsidP="0051175E">
      <w:pPr>
        <w:widowControl w:val="0"/>
        <w:spacing w:after="0" w:line="240" w:lineRule="auto"/>
        <w:jc w:val="center"/>
        <w:rPr>
          <w:rFonts w:ascii="Times New Roman" w:hAnsi="Times New Roman"/>
          <w:lang w:val="lt-LT"/>
        </w:rPr>
      </w:pPr>
    </w:p>
    <w:p w14:paraId="65BADDBB" w14:textId="77777777" w:rsidR="0029106D" w:rsidRPr="00422343" w:rsidRDefault="0029106D" w:rsidP="0051175E">
      <w:pPr>
        <w:widowControl w:val="0"/>
        <w:spacing w:after="0" w:line="240" w:lineRule="auto"/>
        <w:jc w:val="center"/>
        <w:rPr>
          <w:rFonts w:ascii="Times New Roman" w:hAnsi="Times New Roman"/>
          <w:b/>
          <w:lang w:val="lt-LT"/>
        </w:rPr>
      </w:pPr>
      <w:r w:rsidRPr="00422343">
        <w:rPr>
          <w:rFonts w:ascii="Times New Roman" w:hAnsi="Times New Roman"/>
          <w:b/>
          <w:lang w:val="lt-LT"/>
        </w:rPr>
        <w:t>I PRIEDAS</w:t>
      </w:r>
    </w:p>
    <w:p w14:paraId="4CD934D6" w14:textId="77777777" w:rsidR="0029106D" w:rsidRPr="00422343" w:rsidRDefault="0029106D" w:rsidP="0051175E">
      <w:pPr>
        <w:widowControl w:val="0"/>
        <w:spacing w:after="0" w:line="240" w:lineRule="auto"/>
        <w:jc w:val="center"/>
        <w:rPr>
          <w:rFonts w:ascii="Times New Roman" w:hAnsi="Times New Roman"/>
          <w:b/>
          <w:lang w:val="lt-LT"/>
        </w:rPr>
      </w:pPr>
    </w:p>
    <w:p w14:paraId="43CCD0C8" w14:textId="77777777" w:rsidR="0029106D" w:rsidRPr="00422343" w:rsidRDefault="0029106D" w:rsidP="0051175E">
      <w:pPr>
        <w:widowControl w:val="0"/>
        <w:spacing w:after="0" w:line="240" w:lineRule="auto"/>
        <w:jc w:val="center"/>
        <w:rPr>
          <w:rFonts w:ascii="Times New Roman" w:hAnsi="Times New Roman"/>
          <w:lang w:val="lt-LT"/>
        </w:rPr>
      </w:pPr>
      <w:r w:rsidRPr="00422343">
        <w:rPr>
          <w:rFonts w:ascii="Times New Roman" w:hAnsi="Times New Roman"/>
          <w:b/>
          <w:lang w:val="lt-LT"/>
        </w:rPr>
        <w:t>PREPARATO CHARAKTERISTIKŲ SANTRAUKA</w:t>
      </w:r>
    </w:p>
    <w:p w14:paraId="237256BC" w14:textId="77777777" w:rsidR="0029106D" w:rsidRPr="00422343" w:rsidRDefault="0029106D" w:rsidP="0051175E">
      <w:pPr>
        <w:autoSpaceDE w:val="0"/>
        <w:autoSpaceDN w:val="0"/>
        <w:adjustRightInd w:val="0"/>
        <w:spacing w:after="0" w:line="240" w:lineRule="auto"/>
        <w:rPr>
          <w:rFonts w:ascii="Times New Roman" w:hAnsi="Times New Roman"/>
          <w:lang w:val="lt-LT"/>
        </w:rPr>
      </w:pPr>
      <w:r w:rsidRPr="00422343">
        <w:rPr>
          <w:rFonts w:ascii="Times New Roman" w:hAnsi="Times New Roman"/>
          <w:b/>
          <w:lang w:val="lt-LT"/>
        </w:rPr>
        <w:br w:type="page"/>
      </w:r>
    </w:p>
    <w:p w14:paraId="7476281C" w14:textId="77777777" w:rsidR="0029106D" w:rsidRPr="00422343" w:rsidRDefault="0029106D" w:rsidP="0051175E">
      <w:pPr>
        <w:autoSpaceDE w:val="0"/>
        <w:autoSpaceDN w:val="0"/>
        <w:adjustRightInd w:val="0"/>
        <w:spacing w:after="0" w:line="240" w:lineRule="auto"/>
        <w:ind w:left="540" w:hanging="540"/>
        <w:rPr>
          <w:rFonts w:ascii="Times New Roman" w:hAnsi="Times New Roman"/>
          <w:b/>
          <w:lang w:val="lt-LT"/>
        </w:rPr>
      </w:pPr>
      <w:r w:rsidRPr="00422343">
        <w:rPr>
          <w:rFonts w:ascii="Times New Roman" w:hAnsi="Times New Roman"/>
          <w:b/>
          <w:lang w:val="lt-LT"/>
        </w:rPr>
        <w:lastRenderedPageBreak/>
        <w:t>1.</w:t>
      </w:r>
      <w:r w:rsidRPr="00422343">
        <w:rPr>
          <w:rFonts w:ascii="Times New Roman" w:hAnsi="Times New Roman"/>
          <w:b/>
          <w:lang w:val="lt-LT"/>
        </w:rPr>
        <w:tab/>
        <w:t>VAISTINIO PREPARATO PAVADINIMAS</w:t>
      </w:r>
    </w:p>
    <w:p w14:paraId="73EDB4C0" w14:textId="77777777" w:rsidR="0029106D" w:rsidRPr="00422343" w:rsidRDefault="0029106D" w:rsidP="0051175E">
      <w:pPr>
        <w:autoSpaceDE w:val="0"/>
        <w:autoSpaceDN w:val="0"/>
        <w:adjustRightInd w:val="0"/>
        <w:spacing w:after="0" w:line="240" w:lineRule="auto"/>
        <w:rPr>
          <w:rFonts w:ascii="Times New Roman" w:hAnsi="Times New Roman"/>
          <w:lang w:val="lt-LT"/>
        </w:rPr>
      </w:pPr>
    </w:p>
    <w:p w14:paraId="013C3040" w14:textId="77777777" w:rsidR="0029106D" w:rsidRPr="00422343" w:rsidRDefault="0029106D" w:rsidP="0051175E">
      <w:pPr>
        <w:autoSpaceDE w:val="0"/>
        <w:autoSpaceDN w:val="0"/>
        <w:adjustRightInd w:val="0"/>
        <w:spacing w:after="0" w:line="240" w:lineRule="auto"/>
        <w:rPr>
          <w:rFonts w:ascii="Times New Roman" w:hAnsi="Times New Roman"/>
          <w:lang w:val="lt-LT"/>
        </w:rPr>
      </w:pPr>
      <w:bookmarkStart w:id="0" w:name="_GoBack"/>
      <w:r w:rsidRPr="00422343">
        <w:rPr>
          <w:rFonts w:ascii="Times New Roman" w:hAnsi="Times New Roman"/>
          <w:lang w:val="lt-LT"/>
        </w:rPr>
        <w:t>Colpermin</w:t>
      </w:r>
      <w:bookmarkEnd w:id="0"/>
      <w:r w:rsidRPr="00422343">
        <w:rPr>
          <w:rFonts w:ascii="Times New Roman" w:hAnsi="Times New Roman"/>
          <w:lang w:val="lt-LT"/>
        </w:rPr>
        <w:t xml:space="preserve"> 187 mg skrandyje neirios kietosios kapsulės</w:t>
      </w:r>
    </w:p>
    <w:p w14:paraId="7D13BC85" w14:textId="77777777" w:rsidR="0029106D" w:rsidRPr="00422343" w:rsidRDefault="0029106D" w:rsidP="0051175E">
      <w:pPr>
        <w:autoSpaceDE w:val="0"/>
        <w:autoSpaceDN w:val="0"/>
        <w:adjustRightInd w:val="0"/>
        <w:spacing w:after="0" w:line="240" w:lineRule="auto"/>
        <w:rPr>
          <w:rFonts w:ascii="Times New Roman" w:hAnsi="Times New Roman"/>
          <w:lang w:val="lt-LT"/>
        </w:rPr>
      </w:pPr>
    </w:p>
    <w:p w14:paraId="79344023" w14:textId="77777777" w:rsidR="0029106D" w:rsidRPr="00422343" w:rsidRDefault="0029106D" w:rsidP="0051175E">
      <w:pPr>
        <w:autoSpaceDE w:val="0"/>
        <w:autoSpaceDN w:val="0"/>
        <w:adjustRightInd w:val="0"/>
        <w:spacing w:after="0" w:line="240" w:lineRule="auto"/>
        <w:rPr>
          <w:rFonts w:ascii="Times New Roman" w:hAnsi="Times New Roman"/>
          <w:lang w:val="lt-LT"/>
        </w:rPr>
      </w:pPr>
    </w:p>
    <w:p w14:paraId="648D73D3" w14:textId="77777777" w:rsidR="0029106D" w:rsidRPr="00422343" w:rsidRDefault="0029106D" w:rsidP="0051175E">
      <w:pPr>
        <w:autoSpaceDE w:val="0"/>
        <w:autoSpaceDN w:val="0"/>
        <w:adjustRightInd w:val="0"/>
        <w:spacing w:after="0" w:line="100" w:lineRule="atLeast"/>
        <w:ind w:left="540" w:hanging="540"/>
        <w:rPr>
          <w:rFonts w:ascii="Times New Roman" w:hAnsi="Times New Roman"/>
          <w:b/>
          <w:lang w:val="lt-LT"/>
        </w:rPr>
      </w:pPr>
      <w:r w:rsidRPr="00422343">
        <w:rPr>
          <w:rFonts w:ascii="Times New Roman" w:hAnsi="Times New Roman"/>
          <w:b/>
          <w:lang w:val="lt-LT"/>
        </w:rPr>
        <w:t>2.</w:t>
      </w:r>
      <w:r w:rsidRPr="00422343">
        <w:rPr>
          <w:rFonts w:ascii="Times New Roman" w:hAnsi="Times New Roman"/>
          <w:b/>
          <w:lang w:val="lt-LT"/>
        </w:rPr>
        <w:tab/>
        <w:t>KOKYBINĖ IR KIEKYBINĖ SUDĖTIS</w:t>
      </w:r>
    </w:p>
    <w:p w14:paraId="21A16243" w14:textId="77777777" w:rsidR="0029106D" w:rsidRPr="00422343" w:rsidRDefault="0029106D" w:rsidP="0051175E">
      <w:pPr>
        <w:autoSpaceDE w:val="0"/>
        <w:autoSpaceDN w:val="0"/>
        <w:adjustRightInd w:val="0"/>
        <w:spacing w:after="0" w:line="240" w:lineRule="auto"/>
        <w:rPr>
          <w:rFonts w:ascii="Times New Roman" w:hAnsi="Times New Roman"/>
          <w:lang w:val="lt-LT"/>
        </w:rPr>
      </w:pPr>
    </w:p>
    <w:p w14:paraId="47435A70" w14:textId="77777777" w:rsidR="0029106D" w:rsidRPr="00422343" w:rsidRDefault="0029106D" w:rsidP="0051175E">
      <w:pPr>
        <w:autoSpaceDE w:val="0"/>
        <w:autoSpaceDN w:val="0"/>
        <w:adjustRightInd w:val="0"/>
        <w:spacing w:after="0" w:line="240" w:lineRule="auto"/>
        <w:rPr>
          <w:rFonts w:ascii="Times New Roman" w:hAnsi="Times New Roman"/>
          <w:lang w:val="lt-LT"/>
        </w:rPr>
      </w:pPr>
      <w:r w:rsidRPr="00422343">
        <w:rPr>
          <w:rFonts w:ascii="Times New Roman" w:hAnsi="Times New Roman"/>
          <w:lang w:val="lt-LT"/>
        </w:rPr>
        <w:t xml:space="preserve">Kiekvienoje skrandyje neirioje kietojoje kapsulėje yra 187 mg (0,2 ml) </w:t>
      </w:r>
      <w:r w:rsidRPr="00422343">
        <w:rPr>
          <w:rFonts w:ascii="Times New Roman" w:hAnsi="Times New Roman"/>
          <w:i/>
          <w:lang w:val="lt-LT"/>
        </w:rPr>
        <w:t xml:space="preserve">Mentha x piperita </w:t>
      </w:r>
      <w:r w:rsidRPr="00422343">
        <w:rPr>
          <w:rFonts w:ascii="Times New Roman" w:hAnsi="Times New Roman"/>
          <w:lang w:val="lt-LT"/>
        </w:rPr>
        <w:t>L., aetheroleum</w:t>
      </w:r>
      <w:r w:rsidRPr="00422343">
        <w:rPr>
          <w:rFonts w:ascii="Times New Roman" w:hAnsi="Times New Roman"/>
          <w:i/>
          <w:lang w:val="lt-LT"/>
        </w:rPr>
        <w:t xml:space="preserve"> </w:t>
      </w:r>
      <w:r w:rsidRPr="00422343">
        <w:rPr>
          <w:rFonts w:ascii="Times New Roman" w:hAnsi="Times New Roman"/>
          <w:lang w:val="lt-LT"/>
        </w:rPr>
        <w:t>(pipirmėčių eterinio aliejaus).</w:t>
      </w:r>
    </w:p>
    <w:p w14:paraId="7DF15A11" w14:textId="77777777" w:rsidR="0029106D" w:rsidRPr="00422343" w:rsidRDefault="0029106D" w:rsidP="0051175E">
      <w:pPr>
        <w:spacing w:after="0" w:line="240" w:lineRule="auto"/>
        <w:rPr>
          <w:rFonts w:ascii="Times New Roman" w:hAnsi="Times New Roman"/>
          <w:lang w:val="lt-LT"/>
        </w:rPr>
      </w:pPr>
    </w:p>
    <w:p w14:paraId="2F194725" w14:textId="77777777" w:rsidR="0029106D" w:rsidRPr="00422343" w:rsidRDefault="0029106D" w:rsidP="0051175E">
      <w:pPr>
        <w:spacing w:after="0" w:line="240" w:lineRule="auto"/>
        <w:rPr>
          <w:rFonts w:ascii="Times New Roman" w:hAnsi="Times New Roman"/>
          <w:u w:val="single"/>
          <w:lang w:val="lt-LT"/>
        </w:rPr>
      </w:pPr>
      <w:r w:rsidRPr="00422343">
        <w:rPr>
          <w:rFonts w:ascii="Times New Roman" w:hAnsi="Times New Roman"/>
          <w:u w:val="single"/>
          <w:lang w:val="lt-LT"/>
        </w:rPr>
        <w:t>Pagalbinė medžiaga, kurios poveikis žinomas:</w:t>
      </w:r>
    </w:p>
    <w:p w14:paraId="77CB31C7" w14:textId="77777777" w:rsidR="0029106D" w:rsidRPr="00422343" w:rsidRDefault="0029106D" w:rsidP="0051175E">
      <w:pPr>
        <w:spacing w:after="0" w:line="240" w:lineRule="auto"/>
        <w:rPr>
          <w:rFonts w:ascii="Times New Roman" w:hAnsi="Times New Roman"/>
          <w:lang w:val="lt-LT"/>
        </w:rPr>
      </w:pPr>
      <w:r w:rsidRPr="00422343">
        <w:rPr>
          <w:rFonts w:ascii="Times New Roman" w:hAnsi="Times New Roman"/>
          <w:lang w:val="lt-LT"/>
        </w:rPr>
        <w:t>Kiekvienoje skrandyje neirioje kietojoje kapsulėje yra 136 mg rafinuoto žemės riešutų aliejaus.</w:t>
      </w:r>
    </w:p>
    <w:p w14:paraId="4941893E" w14:textId="77777777" w:rsidR="0029106D" w:rsidRPr="00422343" w:rsidRDefault="0029106D" w:rsidP="0051175E">
      <w:pPr>
        <w:spacing w:after="0" w:line="240" w:lineRule="auto"/>
        <w:rPr>
          <w:rFonts w:ascii="Times New Roman" w:hAnsi="Times New Roman"/>
          <w:lang w:val="lt-LT"/>
        </w:rPr>
      </w:pPr>
    </w:p>
    <w:p w14:paraId="723AE35E" w14:textId="77777777" w:rsidR="0029106D" w:rsidRPr="00422343" w:rsidRDefault="0029106D" w:rsidP="0051175E">
      <w:pPr>
        <w:spacing w:after="0" w:line="240" w:lineRule="auto"/>
        <w:rPr>
          <w:rFonts w:ascii="Times New Roman" w:hAnsi="Times New Roman"/>
          <w:lang w:val="lt-LT"/>
        </w:rPr>
      </w:pPr>
      <w:r w:rsidRPr="00422343">
        <w:rPr>
          <w:rFonts w:ascii="Times New Roman" w:hAnsi="Times New Roman"/>
          <w:lang w:val="lt-LT"/>
        </w:rPr>
        <w:t>Visos pagalbinės medžiagos išvardytos 6.1 skyriuje.</w:t>
      </w:r>
    </w:p>
    <w:p w14:paraId="583170CD" w14:textId="77777777" w:rsidR="0029106D" w:rsidRPr="00422343" w:rsidRDefault="0029106D" w:rsidP="0051175E">
      <w:pPr>
        <w:spacing w:after="0" w:line="240" w:lineRule="auto"/>
        <w:rPr>
          <w:rFonts w:ascii="Times New Roman" w:hAnsi="Times New Roman"/>
          <w:lang w:val="lt-LT"/>
        </w:rPr>
      </w:pPr>
    </w:p>
    <w:p w14:paraId="7BC158C9" w14:textId="77777777" w:rsidR="0029106D" w:rsidRPr="00422343" w:rsidRDefault="0029106D" w:rsidP="0051175E">
      <w:pPr>
        <w:spacing w:after="0" w:line="240" w:lineRule="auto"/>
        <w:rPr>
          <w:rFonts w:ascii="Times New Roman" w:hAnsi="Times New Roman"/>
          <w:lang w:val="lt-LT"/>
        </w:rPr>
      </w:pPr>
    </w:p>
    <w:p w14:paraId="437821F0" w14:textId="77777777" w:rsidR="0029106D" w:rsidRPr="00422343" w:rsidRDefault="0029106D" w:rsidP="0051175E">
      <w:pPr>
        <w:autoSpaceDE w:val="0"/>
        <w:autoSpaceDN w:val="0"/>
        <w:adjustRightInd w:val="0"/>
        <w:spacing w:after="0" w:line="240" w:lineRule="auto"/>
        <w:ind w:left="540" w:hanging="540"/>
        <w:rPr>
          <w:rFonts w:ascii="Times New Roman" w:hAnsi="Times New Roman"/>
          <w:b/>
          <w:lang w:val="lt-LT"/>
        </w:rPr>
      </w:pPr>
      <w:r w:rsidRPr="00422343">
        <w:rPr>
          <w:rFonts w:ascii="Times New Roman" w:hAnsi="Times New Roman"/>
          <w:b/>
          <w:lang w:val="lt-LT"/>
        </w:rPr>
        <w:t>3.</w:t>
      </w:r>
      <w:r w:rsidRPr="00422343">
        <w:rPr>
          <w:rFonts w:ascii="Times New Roman" w:hAnsi="Times New Roman"/>
          <w:b/>
          <w:lang w:val="lt-LT"/>
        </w:rPr>
        <w:tab/>
        <w:t>FARMACINĖ FORMA</w:t>
      </w:r>
    </w:p>
    <w:p w14:paraId="72BAC508" w14:textId="77777777" w:rsidR="0029106D" w:rsidRPr="00422343" w:rsidRDefault="0029106D" w:rsidP="0051175E">
      <w:pPr>
        <w:autoSpaceDE w:val="0"/>
        <w:autoSpaceDN w:val="0"/>
        <w:adjustRightInd w:val="0"/>
        <w:spacing w:after="0" w:line="240" w:lineRule="auto"/>
        <w:rPr>
          <w:rFonts w:ascii="Times New Roman" w:hAnsi="Times New Roman"/>
          <w:lang w:val="lt-LT"/>
        </w:rPr>
      </w:pPr>
    </w:p>
    <w:p w14:paraId="0225C3BD" w14:textId="77777777" w:rsidR="0029106D" w:rsidRPr="00422343" w:rsidRDefault="0029106D" w:rsidP="0051175E">
      <w:pPr>
        <w:autoSpaceDE w:val="0"/>
        <w:autoSpaceDN w:val="0"/>
        <w:adjustRightInd w:val="0"/>
        <w:spacing w:after="0" w:line="240" w:lineRule="auto"/>
        <w:rPr>
          <w:rFonts w:ascii="Times New Roman" w:hAnsi="Times New Roman"/>
          <w:lang w:val="lt-LT"/>
        </w:rPr>
      </w:pPr>
      <w:r w:rsidRPr="00422343">
        <w:rPr>
          <w:rFonts w:ascii="Times New Roman" w:hAnsi="Times New Roman"/>
          <w:lang w:val="lt-LT"/>
        </w:rPr>
        <w:t>Skrandyje neiri kietoji kapsulė.</w:t>
      </w:r>
    </w:p>
    <w:p w14:paraId="7DD2D8A3" w14:textId="23E7D1E1" w:rsidR="0029106D" w:rsidRPr="00422343" w:rsidRDefault="0029106D" w:rsidP="0051175E">
      <w:pPr>
        <w:spacing w:after="0" w:line="240" w:lineRule="auto"/>
        <w:rPr>
          <w:rFonts w:ascii="Times New Roman" w:hAnsi="Times New Roman"/>
          <w:lang w:val="lt-LT"/>
        </w:rPr>
      </w:pPr>
      <w:r w:rsidRPr="00422343">
        <w:rPr>
          <w:rFonts w:ascii="Times New Roman" w:hAnsi="Times New Roman"/>
          <w:lang w:val="lt-LT"/>
        </w:rPr>
        <w:t>Kapsulės korpusas yra šviesiai melsvas matinis, dangtelis yra mėlynas matinis. Tarp korpuso ir dangtelio yra</w:t>
      </w:r>
      <w:r w:rsidRPr="0029106D">
        <w:rPr>
          <w:rFonts w:ascii="Times New Roman" w:eastAsia="Times New Roman" w:hAnsi="Times New Roman" w:cs="Times New Roman"/>
          <w:lang w:val="lt-LT"/>
        </w:rPr>
        <w:t xml:space="preserve"> </w:t>
      </w:r>
      <w:r w:rsidR="00313F02">
        <w:rPr>
          <w:rFonts w:ascii="Times New Roman" w:eastAsia="Times New Roman" w:hAnsi="Times New Roman" w:cs="Times New Roman"/>
          <w:lang w:val="lt-LT"/>
        </w:rPr>
        <w:t>tamsiai</w:t>
      </w:r>
      <w:r w:rsidR="00313F02" w:rsidRPr="00422343">
        <w:rPr>
          <w:rFonts w:ascii="Times New Roman" w:hAnsi="Times New Roman"/>
          <w:lang w:val="lt-LT"/>
        </w:rPr>
        <w:t xml:space="preserve"> </w:t>
      </w:r>
      <w:r w:rsidRPr="00422343">
        <w:rPr>
          <w:rFonts w:ascii="Times New Roman" w:hAnsi="Times New Roman"/>
          <w:lang w:val="lt-LT"/>
        </w:rPr>
        <w:t>mėlyna juostelė.</w:t>
      </w:r>
    </w:p>
    <w:p w14:paraId="1CCDE127" w14:textId="77777777" w:rsidR="0029106D" w:rsidRPr="00422343" w:rsidRDefault="0029106D" w:rsidP="0051175E">
      <w:pPr>
        <w:spacing w:after="0" w:line="240" w:lineRule="auto"/>
        <w:rPr>
          <w:rFonts w:ascii="Times New Roman" w:hAnsi="Times New Roman"/>
          <w:lang w:val="lt-LT"/>
        </w:rPr>
      </w:pPr>
      <w:r w:rsidRPr="00422343">
        <w:rPr>
          <w:rFonts w:ascii="Times New Roman" w:hAnsi="Times New Roman"/>
          <w:lang w:val="lt-LT"/>
        </w:rPr>
        <w:t>Kapsulės dydis „1“ (19,4 mm x 6,8 mm).</w:t>
      </w:r>
    </w:p>
    <w:p w14:paraId="214349FF" w14:textId="77777777" w:rsidR="0029106D" w:rsidRPr="00422343" w:rsidRDefault="0029106D" w:rsidP="0051175E">
      <w:pPr>
        <w:spacing w:after="0" w:line="240" w:lineRule="auto"/>
        <w:rPr>
          <w:rFonts w:ascii="Times New Roman" w:hAnsi="Times New Roman"/>
          <w:lang w:val="lt-LT"/>
        </w:rPr>
      </w:pPr>
    </w:p>
    <w:p w14:paraId="2D7A7149" w14:textId="77777777" w:rsidR="0029106D" w:rsidRPr="00422343" w:rsidRDefault="0029106D" w:rsidP="0051175E">
      <w:pPr>
        <w:spacing w:after="0" w:line="240" w:lineRule="auto"/>
        <w:rPr>
          <w:rFonts w:ascii="Times New Roman" w:hAnsi="Times New Roman"/>
          <w:lang w:val="lt-LT"/>
        </w:rPr>
      </w:pPr>
    </w:p>
    <w:p w14:paraId="4D58D975" w14:textId="77777777" w:rsidR="0029106D" w:rsidRPr="00422343" w:rsidRDefault="0029106D" w:rsidP="0051175E">
      <w:pPr>
        <w:autoSpaceDE w:val="0"/>
        <w:autoSpaceDN w:val="0"/>
        <w:adjustRightInd w:val="0"/>
        <w:spacing w:after="0" w:line="240" w:lineRule="auto"/>
        <w:ind w:left="540" w:hanging="540"/>
        <w:rPr>
          <w:rFonts w:ascii="Times New Roman" w:hAnsi="Times New Roman"/>
          <w:b/>
          <w:lang w:val="lt-LT"/>
        </w:rPr>
      </w:pPr>
      <w:r w:rsidRPr="00422343">
        <w:rPr>
          <w:rFonts w:ascii="Times New Roman" w:hAnsi="Times New Roman"/>
          <w:b/>
          <w:lang w:val="lt-LT"/>
        </w:rPr>
        <w:t>4.</w:t>
      </w:r>
      <w:r w:rsidRPr="00422343">
        <w:rPr>
          <w:rFonts w:ascii="Times New Roman" w:hAnsi="Times New Roman"/>
          <w:b/>
          <w:lang w:val="lt-LT"/>
        </w:rPr>
        <w:tab/>
        <w:t>KLINIKINĖ INFORMACIJA</w:t>
      </w:r>
    </w:p>
    <w:p w14:paraId="649B3278" w14:textId="77777777" w:rsidR="0029106D" w:rsidRPr="00422343" w:rsidRDefault="0029106D" w:rsidP="0051175E">
      <w:pPr>
        <w:autoSpaceDE w:val="0"/>
        <w:autoSpaceDN w:val="0"/>
        <w:adjustRightInd w:val="0"/>
        <w:spacing w:after="0" w:line="240" w:lineRule="auto"/>
        <w:rPr>
          <w:rFonts w:ascii="Times New Roman" w:hAnsi="Times New Roman"/>
          <w:b/>
          <w:lang w:val="lt-LT"/>
        </w:rPr>
      </w:pPr>
    </w:p>
    <w:p w14:paraId="30EC250C" w14:textId="77777777" w:rsidR="0029106D" w:rsidRPr="00422343" w:rsidRDefault="0029106D" w:rsidP="0051175E">
      <w:pPr>
        <w:autoSpaceDE w:val="0"/>
        <w:autoSpaceDN w:val="0"/>
        <w:adjustRightInd w:val="0"/>
        <w:spacing w:after="0" w:line="240" w:lineRule="auto"/>
        <w:ind w:left="540" w:hanging="540"/>
        <w:rPr>
          <w:rFonts w:ascii="Times New Roman" w:hAnsi="Times New Roman"/>
          <w:b/>
          <w:lang w:val="lt-LT"/>
        </w:rPr>
      </w:pPr>
      <w:r w:rsidRPr="00422343">
        <w:rPr>
          <w:rFonts w:ascii="Times New Roman" w:hAnsi="Times New Roman"/>
          <w:b/>
          <w:lang w:val="lt-LT"/>
        </w:rPr>
        <w:t>4.1</w:t>
      </w:r>
      <w:r w:rsidRPr="00422343">
        <w:rPr>
          <w:rFonts w:ascii="Times New Roman" w:hAnsi="Times New Roman"/>
          <w:b/>
          <w:lang w:val="lt-LT"/>
        </w:rPr>
        <w:tab/>
        <w:t>Terapinės indikacijos</w:t>
      </w:r>
    </w:p>
    <w:p w14:paraId="6E561612" w14:textId="77777777" w:rsidR="0029106D" w:rsidRPr="00422343" w:rsidRDefault="0029106D" w:rsidP="0051175E">
      <w:pPr>
        <w:autoSpaceDE w:val="0"/>
        <w:autoSpaceDN w:val="0"/>
        <w:adjustRightInd w:val="0"/>
        <w:spacing w:after="0" w:line="240" w:lineRule="auto"/>
        <w:rPr>
          <w:rFonts w:ascii="Times New Roman" w:hAnsi="Times New Roman"/>
          <w:b/>
          <w:lang w:val="lt-LT"/>
        </w:rPr>
      </w:pPr>
    </w:p>
    <w:p w14:paraId="7799B323" w14:textId="77777777" w:rsidR="0029106D" w:rsidRPr="00422343" w:rsidRDefault="0029106D" w:rsidP="0051175E">
      <w:pPr>
        <w:autoSpaceDE w:val="0"/>
        <w:autoSpaceDN w:val="0"/>
        <w:adjustRightInd w:val="0"/>
        <w:spacing w:after="0" w:line="240" w:lineRule="auto"/>
        <w:rPr>
          <w:rFonts w:ascii="Times New Roman" w:hAnsi="Times New Roman"/>
          <w:lang w:val="lt-LT"/>
        </w:rPr>
      </w:pPr>
      <w:r w:rsidRPr="00422343">
        <w:rPr>
          <w:rFonts w:ascii="Times New Roman" w:hAnsi="Times New Roman"/>
          <w:lang w:val="lt-LT"/>
        </w:rPr>
        <w:t>Augalinis vaistinis preparatas Colpermin skirtas simptomiškai sumažinti suaugusiųjų, paauglių ir 8 metų bei vyresnių vaikų silpnus virškinimo trakto spazmus, flatulenciją ir pilvo skausmą, ypač pacientams, sergantiems dirgliosios žarnos sindromu.</w:t>
      </w:r>
    </w:p>
    <w:p w14:paraId="5E7A36A1" w14:textId="77777777" w:rsidR="0029106D" w:rsidRPr="00422343" w:rsidRDefault="0029106D" w:rsidP="0051175E">
      <w:pPr>
        <w:spacing w:after="0" w:line="240" w:lineRule="auto"/>
        <w:rPr>
          <w:rFonts w:ascii="Times New Roman" w:hAnsi="Times New Roman"/>
          <w:lang w:val="lt-LT"/>
        </w:rPr>
      </w:pPr>
    </w:p>
    <w:p w14:paraId="118EB481" w14:textId="77777777" w:rsidR="0029106D" w:rsidRPr="00422343" w:rsidRDefault="0029106D" w:rsidP="0051175E">
      <w:pPr>
        <w:autoSpaceDE w:val="0"/>
        <w:autoSpaceDN w:val="0"/>
        <w:adjustRightInd w:val="0"/>
        <w:spacing w:after="0" w:line="240" w:lineRule="auto"/>
        <w:ind w:left="540" w:hanging="540"/>
        <w:rPr>
          <w:rFonts w:ascii="Times New Roman" w:hAnsi="Times New Roman"/>
          <w:b/>
          <w:lang w:val="lt-LT"/>
        </w:rPr>
      </w:pPr>
      <w:r w:rsidRPr="00422343">
        <w:rPr>
          <w:rFonts w:ascii="Times New Roman" w:hAnsi="Times New Roman"/>
          <w:b/>
          <w:lang w:val="lt-LT"/>
        </w:rPr>
        <w:t>4.2</w:t>
      </w:r>
      <w:r w:rsidRPr="00422343">
        <w:rPr>
          <w:rFonts w:ascii="Times New Roman" w:hAnsi="Times New Roman"/>
          <w:b/>
          <w:lang w:val="lt-LT"/>
        </w:rPr>
        <w:tab/>
        <w:t>Dozavimas ir vartojimo metodas</w:t>
      </w:r>
    </w:p>
    <w:p w14:paraId="2AAF6F90" w14:textId="77777777" w:rsidR="0029106D" w:rsidRPr="00422343" w:rsidRDefault="0029106D" w:rsidP="0051175E">
      <w:pPr>
        <w:autoSpaceDE w:val="0"/>
        <w:autoSpaceDN w:val="0"/>
        <w:adjustRightInd w:val="0"/>
        <w:spacing w:after="0" w:line="240" w:lineRule="auto"/>
        <w:rPr>
          <w:rFonts w:ascii="Times New Roman" w:hAnsi="Times New Roman"/>
          <w:lang w:val="lt-LT"/>
        </w:rPr>
      </w:pPr>
    </w:p>
    <w:p w14:paraId="2757B1B8" w14:textId="77777777" w:rsidR="0029106D" w:rsidRPr="00422343" w:rsidRDefault="0029106D" w:rsidP="0051175E">
      <w:pPr>
        <w:autoSpaceDE w:val="0"/>
        <w:autoSpaceDN w:val="0"/>
        <w:adjustRightInd w:val="0"/>
        <w:spacing w:after="0" w:line="240" w:lineRule="auto"/>
        <w:rPr>
          <w:rFonts w:ascii="Times New Roman" w:hAnsi="Times New Roman"/>
          <w:u w:val="single"/>
          <w:lang w:val="lt-LT"/>
        </w:rPr>
      </w:pPr>
      <w:r w:rsidRPr="00422343">
        <w:rPr>
          <w:rFonts w:ascii="Times New Roman" w:hAnsi="Times New Roman"/>
          <w:u w:val="single"/>
          <w:lang w:val="lt-LT"/>
        </w:rPr>
        <w:t>Dozavimas</w:t>
      </w:r>
    </w:p>
    <w:p w14:paraId="6A49A17B" w14:textId="77777777" w:rsidR="0029106D" w:rsidRPr="00422343" w:rsidRDefault="0029106D" w:rsidP="0051175E">
      <w:pPr>
        <w:autoSpaceDE w:val="0"/>
        <w:autoSpaceDN w:val="0"/>
        <w:adjustRightInd w:val="0"/>
        <w:spacing w:after="0" w:line="240" w:lineRule="auto"/>
        <w:rPr>
          <w:rFonts w:ascii="Times New Roman" w:hAnsi="Times New Roman"/>
          <w:i/>
          <w:lang w:val="lt-LT"/>
        </w:rPr>
      </w:pPr>
      <w:r w:rsidRPr="00422343">
        <w:rPr>
          <w:rFonts w:ascii="Times New Roman" w:hAnsi="Times New Roman"/>
          <w:i/>
          <w:lang w:val="lt-LT"/>
        </w:rPr>
        <w:t>Suaugusieji ir senyvi pacientai</w:t>
      </w:r>
    </w:p>
    <w:p w14:paraId="25C4CA05" w14:textId="77777777" w:rsidR="0029106D" w:rsidRPr="00422343" w:rsidRDefault="0029106D" w:rsidP="0051175E">
      <w:pPr>
        <w:autoSpaceDE w:val="0"/>
        <w:autoSpaceDN w:val="0"/>
        <w:adjustRightInd w:val="0"/>
        <w:spacing w:after="0" w:line="240" w:lineRule="auto"/>
        <w:rPr>
          <w:rFonts w:ascii="Times New Roman" w:hAnsi="Times New Roman"/>
          <w:lang w:val="lt-LT"/>
        </w:rPr>
      </w:pPr>
      <w:r w:rsidRPr="00422343">
        <w:rPr>
          <w:rFonts w:ascii="Times New Roman" w:hAnsi="Times New Roman"/>
          <w:lang w:val="lt-LT"/>
        </w:rPr>
        <w:t>1–2 kapsulės (atitinka 0,2–0,4 ml pipirmėčių eterinio aliejaus) tris kartus per parą.</w:t>
      </w:r>
    </w:p>
    <w:p w14:paraId="0986EF98" w14:textId="77777777" w:rsidR="0029106D" w:rsidRPr="00422343" w:rsidRDefault="0029106D" w:rsidP="0051175E">
      <w:pPr>
        <w:autoSpaceDE w:val="0"/>
        <w:autoSpaceDN w:val="0"/>
        <w:adjustRightInd w:val="0"/>
        <w:spacing w:after="0" w:line="240" w:lineRule="auto"/>
        <w:rPr>
          <w:rFonts w:ascii="Times New Roman" w:hAnsi="Times New Roman"/>
          <w:i/>
          <w:lang w:val="lt-LT"/>
        </w:rPr>
      </w:pPr>
    </w:p>
    <w:p w14:paraId="18A26287" w14:textId="77777777" w:rsidR="0029106D" w:rsidRPr="00422343" w:rsidRDefault="0029106D" w:rsidP="0051175E">
      <w:pPr>
        <w:spacing w:after="0" w:line="240" w:lineRule="auto"/>
        <w:rPr>
          <w:rFonts w:ascii="Times New Roman" w:hAnsi="Times New Roman"/>
          <w:i/>
          <w:lang w:val="lt-LT"/>
        </w:rPr>
      </w:pPr>
      <w:r w:rsidRPr="00422343">
        <w:rPr>
          <w:rFonts w:ascii="Times New Roman" w:hAnsi="Times New Roman"/>
          <w:i/>
          <w:lang w:val="lt-LT"/>
        </w:rPr>
        <w:t>Vaikų populiacija</w:t>
      </w:r>
    </w:p>
    <w:p w14:paraId="28AA9363" w14:textId="77777777" w:rsidR="0029106D" w:rsidRPr="00422343" w:rsidRDefault="0029106D" w:rsidP="0051175E">
      <w:pPr>
        <w:autoSpaceDE w:val="0"/>
        <w:autoSpaceDN w:val="0"/>
        <w:adjustRightInd w:val="0"/>
        <w:spacing w:after="0" w:line="240" w:lineRule="auto"/>
        <w:rPr>
          <w:rFonts w:ascii="Times New Roman" w:hAnsi="Times New Roman"/>
          <w:i/>
          <w:lang w:val="lt-LT"/>
        </w:rPr>
      </w:pPr>
      <w:r w:rsidRPr="00422343">
        <w:rPr>
          <w:rFonts w:ascii="Times New Roman" w:hAnsi="Times New Roman"/>
          <w:i/>
          <w:lang w:val="lt-LT"/>
        </w:rPr>
        <w:t>Paaugliai nuo 12 iki 17 metų</w:t>
      </w:r>
    </w:p>
    <w:p w14:paraId="32E4F53D" w14:textId="77777777" w:rsidR="0029106D" w:rsidRPr="00422343" w:rsidRDefault="0029106D" w:rsidP="0051175E">
      <w:pPr>
        <w:autoSpaceDE w:val="0"/>
        <w:autoSpaceDN w:val="0"/>
        <w:adjustRightInd w:val="0"/>
        <w:spacing w:after="0" w:line="240" w:lineRule="auto"/>
        <w:rPr>
          <w:rFonts w:ascii="Times New Roman" w:hAnsi="Times New Roman"/>
          <w:lang w:val="lt-LT"/>
        </w:rPr>
      </w:pPr>
      <w:r w:rsidRPr="00422343">
        <w:rPr>
          <w:rFonts w:ascii="Times New Roman" w:hAnsi="Times New Roman"/>
          <w:lang w:val="lt-LT"/>
        </w:rPr>
        <w:t>1 kapsulė (atitinka 0,2 ml pipirmėčių eterinio aliejaus) tris kartus per parą.</w:t>
      </w:r>
    </w:p>
    <w:p w14:paraId="14A0E873" w14:textId="77777777" w:rsidR="0029106D" w:rsidRPr="00422343" w:rsidRDefault="0029106D" w:rsidP="0051175E">
      <w:pPr>
        <w:autoSpaceDE w:val="0"/>
        <w:autoSpaceDN w:val="0"/>
        <w:adjustRightInd w:val="0"/>
        <w:spacing w:after="0" w:line="240" w:lineRule="auto"/>
        <w:rPr>
          <w:rFonts w:ascii="Times New Roman" w:hAnsi="Times New Roman"/>
          <w:lang w:val="lt-LT"/>
        </w:rPr>
      </w:pPr>
    </w:p>
    <w:p w14:paraId="7C023B98" w14:textId="77777777" w:rsidR="0029106D" w:rsidRPr="00422343" w:rsidRDefault="0029106D" w:rsidP="0051175E">
      <w:pPr>
        <w:autoSpaceDE w:val="0"/>
        <w:autoSpaceDN w:val="0"/>
        <w:adjustRightInd w:val="0"/>
        <w:spacing w:after="0" w:line="240" w:lineRule="auto"/>
        <w:rPr>
          <w:rFonts w:ascii="Times New Roman" w:hAnsi="Times New Roman"/>
          <w:i/>
          <w:lang w:val="lt-LT"/>
        </w:rPr>
      </w:pPr>
      <w:r w:rsidRPr="00422343">
        <w:rPr>
          <w:rFonts w:ascii="Times New Roman" w:hAnsi="Times New Roman"/>
          <w:i/>
          <w:lang w:val="lt-LT"/>
        </w:rPr>
        <w:t>Vaikai nuo 8 iki 11 metų</w:t>
      </w:r>
    </w:p>
    <w:p w14:paraId="7CB542C8" w14:textId="77777777" w:rsidR="0029106D" w:rsidRPr="00422343" w:rsidRDefault="0029106D" w:rsidP="0051175E">
      <w:pPr>
        <w:autoSpaceDE w:val="0"/>
        <w:autoSpaceDN w:val="0"/>
        <w:adjustRightInd w:val="0"/>
        <w:spacing w:after="0" w:line="240" w:lineRule="auto"/>
        <w:rPr>
          <w:rFonts w:ascii="Times New Roman" w:hAnsi="Times New Roman"/>
          <w:lang w:val="lt-LT"/>
        </w:rPr>
      </w:pPr>
      <w:r w:rsidRPr="00422343">
        <w:rPr>
          <w:rFonts w:ascii="Times New Roman" w:hAnsi="Times New Roman"/>
          <w:lang w:val="lt-LT"/>
        </w:rPr>
        <w:t>1 kapsulė (atitinka 0,2 ml pipirmėčių eterinio aliejaus) du kartus per parą.</w:t>
      </w:r>
    </w:p>
    <w:p w14:paraId="50CFE991" w14:textId="77777777" w:rsidR="0029106D" w:rsidRPr="00422343" w:rsidRDefault="0029106D" w:rsidP="0051175E">
      <w:pPr>
        <w:autoSpaceDE w:val="0"/>
        <w:autoSpaceDN w:val="0"/>
        <w:adjustRightInd w:val="0"/>
        <w:spacing w:after="0" w:line="240" w:lineRule="auto"/>
        <w:ind w:left="540"/>
        <w:rPr>
          <w:rFonts w:ascii="Times New Roman" w:hAnsi="Times New Roman"/>
          <w:lang w:val="lt-LT"/>
        </w:rPr>
      </w:pPr>
    </w:p>
    <w:p w14:paraId="534043B4" w14:textId="77777777" w:rsidR="0029106D" w:rsidRPr="00422343" w:rsidRDefault="0029106D" w:rsidP="0051175E">
      <w:pPr>
        <w:autoSpaceDE w:val="0"/>
        <w:autoSpaceDN w:val="0"/>
        <w:adjustRightInd w:val="0"/>
        <w:spacing w:after="0" w:line="240" w:lineRule="auto"/>
        <w:rPr>
          <w:rFonts w:ascii="Times New Roman" w:hAnsi="Times New Roman"/>
          <w:i/>
          <w:lang w:val="lt-LT"/>
        </w:rPr>
      </w:pPr>
      <w:r w:rsidRPr="00422343">
        <w:rPr>
          <w:rFonts w:ascii="Times New Roman" w:hAnsi="Times New Roman"/>
          <w:i/>
          <w:lang w:val="lt-LT"/>
        </w:rPr>
        <w:t>Vaikai iki 8 metų</w:t>
      </w:r>
    </w:p>
    <w:p w14:paraId="63723D09" w14:textId="77777777" w:rsidR="0029106D" w:rsidRPr="00422343" w:rsidRDefault="0029106D" w:rsidP="0051175E">
      <w:pPr>
        <w:autoSpaceDE w:val="0"/>
        <w:autoSpaceDN w:val="0"/>
        <w:adjustRightInd w:val="0"/>
        <w:spacing w:after="0" w:line="240" w:lineRule="auto"/>
        <w:rPr>
          <w:rFonts w:ascii="Times New Roman" w:hAnsi="Times New Roman"/>
          <w:lang w:val="lt-LT"/>
        </w:rPr>
      </w:pPr>
      <w:r w:rsidRPr="00422343">
        <w:rPr>
          <w:rFonts w:ascii="Times New Roman" w:hAnsi="Times New Roman"/>
          <w:lang w:val="lt-LT"/>
        </w:rPr>
        <w:t>Colpermin neturi būti naudojamas vaikams iki 8 metų amžiaus, nes jo saugumas neištirtas (žr. 4.3 skyrių).</w:t>
      </w:r>
    </w:p>
    <w:p w14:paraId="309C6AA5" w14:textId="77777777" w:rsidR="0029106D" w:rsidRPr="00422343" w:rsidRDefault="0029106D" w:rsidP="0051175E">
      <w:pPr>
        <w:autoSpaceDE w:val="0"/>
        <w:autoSpaceDN w:val="0"/>
        <w:adjustRightInd w:val="0"/>
        <w:spacing w:after="0" w:line="240" w:lineRule="auto"/>
        <w:rPr>
          <w:rFonts w:ascii="Times New Roman" w:hAnsi="Times New Roman"/>
          <w:lang w:val="lt-LT"/>
        </w:rPr>
      </w:pPr>
    </w:p>
    <w:p w14:paraId="7BB416C0" w14:textId="77777777" w:rsidR="0029106D" w:rsidRPr="00422343" w:rsidRDefault="0029106D" w:rsidP="0051175E">
      <w:pPr>
        <w:autoSpaceDE w:val="0"/>
        <w:autoSpaceDN w:val="0"/>
        <w:adjustRightInd w:val="0"/>
        <w:spacing w:after="0" w:line="240" w:lineRule="auto"/>
        <w:rPr>
          <w:rFonts w:ascii="Times New Roman" w:hAnsi="Times New Roman"/>
          <w:i/>
          <w:lang w:val="lt-LT"/>
        </w:rPr>
      </w:pPr>
      <w:r w:rsidRPr="00422343">
        <w:rPr>
          <w:rFonts w:ascii="Times New Roman" w:hAnsi="Times New Roman"/>
          <w:i/>
          <w:lang w:val="lt-LT"/>
        </w:rPr>
        <w:t>Ypatingos populiacijos</w:t>
      </w:r>
    </w:p>
    <w:p w14:paraId="46D9C9A6" w14:textId="77777777" w:rsidR="0029106D" w:rsidRPr="00422343" w:rsidRDefault="0029106D" w:rsidP="0051175E">
      <w:pPr>
        <w:autoSpaceDE w:val="0"/>
        <w:autoSpaceDN w:val="0"/>
        <w:adjustRightInd w:val="0"/>
        <w:spacing w:after="0" w:line="240" w:lineRule="auto"/>
        <w:rPr>
          <w:rFonts w:ascii="Times New Roman" w:hAnsi="Times New Roman"/>
          <w:lang w:val="lt-LT"/>
        </w:rPr>
      </w:pPr>
      <w:r w:rsidRPr="00422343">
        <w:rPr>
          <w:rFonts w:ascii="Times New Roman" w:hAnsi="Times New Roman"/>
          <w:lang w:val="lt-LT"/>
        </w:rPr>
        <w:t xml:space="preserve">Nėra duomenų apie dozavimą pacientams esant inkstų funkcijos nepakankamumui. </w:t>
      </w:r>
    </w:p>
    <w:p w14:paraId="2C19AF8F" w14:textId="77777777" w:rsidR="0029106D" w:rsidRPr="00422343" w:rsidRDefault="0029106D" w:rsidP="0051175E">
      <w:pPr>
        <w:spacing w:after="0" w:line="240" w:lineRule="auto"/>
        <w:rPr>
          <w:rFonts w:ascii="Times New Roman" w:hAnsi="Times New Roman"/>
          <w:lang w:val="lt-LT"/>
        </w:rPr>
      </w:pPr>
    </w:p>
    <w:p w14:paraId="7070DB03" w14:textId="77777777" w:rsidR="0029106D" w:rsidRPr="00422343" w:rsidRDefault="0029106D" w:rsidP="0051175E">
      <w:pPr>
        <w:autoSpaceDE w:val="0"/>
        <w:autoSpaceDN w:val="0"/>
        <w:adjustRightInd w:val="0"/>
        <w:spacing w:after="0" w:line="240" w:lineRule="auto"/>
        <w:rPr>
          <w:rFonts w:ascii="Times New Roman" w:hAnsi="Times New Roman"/>
          <w:u w:val="single"/>
          <w:lang w:val="lt-LT"/>
        </w:rPr>
      </w:pPr>
      <w:r w:rsidRPr="00422343">
        <w:rPr>
          <w:rFonts w:ascii="Times New Roman" w:hAnsi="Times New Roman"/>
          <w:u w:val="single"/>
          <w:lang w:val="lt-LT"/>
        </w:rPr>
        <w:t>Vartojimo trukmė</w:t>
      </w:r>
    </w:p>
    <w:p w14:paraId="348EE8AB" w14:textId="77777777" w:rsidR="0029106D" w:rsidRPr="00422343" w:rsidRDefault="0029106D" w:rsidP="0051175E">
      <w:pPr>
        <w:autoSpaceDE w:val="0"/>
        <w:autoSpaceDN w:val="0"/>
        <w:adjustRightInd w:val="0"/>
        <w:spacing w:after="0" w:line="240" w:lineRule="auto"/>
        <w:rPr>
          <w:rFonts w:ascii="Times New Roman" w:hAnsi="Times New Roman"/>
          <w:lang w:val="lt-LT"/>
        </w:rPr>
      </w:pPr>
      <w:r w:rsidRPr="00422343">
        <w:rPr>
          <w:rFonts w:ascii="Times New Roman" w:hAnsi="Times New Roman"/>
          <w:lang w:val="lt-LT"/>
        </w:rPr>
        <w:t>Colpermin skrandyje neirias kietąsias kapsules reikia vartoti kol simptomai išnyks, paprastai nuo vienos iki dviejų savaičių.</w:t>
      </w:r>
    </w:p>
    <w:p w14:paraId="6980B538" w14:textId="77777777" w:rsidR="0029106D" w:rsidRPr="00422343" w:rsidRDefault="0029106D" w:rsidP="0051175E">
      <w:pPr>
        <w:autoSpaceDE w:val="0"/>
        <w:autoSpaceDN w:val="0"/>
        <w:adjustRightInd w:val="0"/>
        <w:spacing w:after="0" w:line="240" w:lineRule="auto"/>
        <w:rPr>
          <w:rFonts w:ascii="Times New Roman" w:hAnsi="Times New Roman"/>
          <w:lang w:val="lt-LT"/>
        </w:rPr>
      </w:pPr>
    </w:p>
    <w:p w14:paraId="09B52207" w14:textId="77777777" w:rsidR="0029106D" w:rsidRPr="00422343" w:rsidRDefault="0029106D" w:rsidP="0051175E">
      <w:pPr>
        <w:autoSpaceDE w:val="0"/>
        <w:autoSpaceDN w:val="0"/>
        <w:adjustRightInd w:val="0"/>
        <w:spacing w:after="0" w:line="240" w:lineRule="auto"/>
        <w:rPr>
          <w:rFonts w:ascii="Times New Roman" w:hAnsi="Times New Roman"/>
          <w:lang w:val="lt-LT"/>
        </w:rPr>
      </w:pPr>
      <w:r w:rsidRPr="00422343">
        <w:rPr>
          <w:rFonts w:ascii="Times New Roman" w:hAnsi="Times New Roman"/>
          <w:lang w:val="lt-LT"/>
        </w:rPr>
        <w:lastRenderedPageBreak/>
        <w:t>Kai simptomai yra sunkesni, Colpermin skrandyje neirias kietąsias kapsules galima vartoti ilgiau, bet ne ilgesnį nei 3 mėnesių kursą.</w:t>
      </w:r>
    </w:p>
    <w:p w14:paraId="04E7239D" w14:textId="77777777" w:rsidR="0029106D" w:rsidRPr="00422343" w:rsidRDefault="0029106D" w:rsidP="0051175E">
      <w:pPr>
        <w:autoSpaceDE w:val="0"/>
        <w:autoSpaceDN w:val="0"/>
        <w:adjustRightInd w:val="0"/>
        <w:spacing w:after="0" w:line="240" w:lineRule="auto"/>
        <w:rPr>
          <w:rFonts w:ascii="Times New Roman" w:hAnsi="Times New Roman"/>
          <w:lang w:val="lt-LT"/>
        </w:rPr>
      </w:pPr>
    </w:p>
    <w:p w14:paraId="324DF2F0" w14:textId="77777777" w:rsidR="0029106D" w:rsidRPr="00422343" w:rsidRDefault="0029106D" w:rsidP="0051175E">
      <w:pPr>
        <w:autoSpaceDE w:val="0"/>
        <w:autoSpaceDN w:val="0"/>
        <w:adjustRightInd w:val="0"/>
        <w:spacing w:after="0" w:line="240" w:lineRule="auto"/>
        <w:rPr>
          <w:rFonts w:ascii="Times New Roman" w:hAnsi="Times New Roman"/>
          <w:u w:val="single"/>
          <w:lang w:val="lt-LT"/>
        </w:rPr>
      </w:pPr>
      <w:r w:rsidRPr="00422343">
        <w:rPr>
          <w:rFonts w:ascii="Times New Roman" w:hAnsi="Times New Roman"/>
          <w:u w:val="single"/>
          <w:lang w:val="lt-LT"/>
        </w:rPr>
        <w:t>Vartojimo metodas</w:t>
      </w:r>
    </w:p>
    <w:p w14:paraId="736D9DCD" w14:textId="77777777" w:rsidR="0029106D" w:rsidRPr="00422343" w:rsidRDefault="0029106D" w:rsidP="0051175E">
      <w:pPr>
        <w:autoSpaceDE w:val="0"/>
        <w:autoSpaceDN w:val="0"/>
        <w:adjustRightInd w:val="0"/>
        <w:spacing w:after="0" w:line="240" w:lineRule="auto"/>
        <w:rPr>
          <w:rFonts w:ascii="Times New Roman" w:hAnsi="Times New Roman"/>
          <w:lang w:val="lt-LT"/>
        </w:rPr>
      </w:pPr>
      <w:r w:rsidRPr="00422343">
        <w:rPr>
          <w:rFonts w:ascii="Times New Roman" w:hAnsi="Times New Roman"/>
          <w:lang w:val="lt-LT"/>
        </w:rPr>
        <w:t>Colpermin skrandyje neirias kietąsias kapsules reikia nuryti visas, likus mažiausiai 2 valandoms iki valgio arba praėjus mažiausiai 2 valandoms po valgio, užgeriant skysčiu.</w:t>
      </w:r>
    </w:p>
    <w:p w14:paraId="4F4BBFA7" w14:textId="77777777" w:rsidR="0029106D" w:rsidRPr="00422343" w:rsidRDefault="0029106D" w:rsidP="0051175E">
      <w:pPr>
        <w:tabs>
          <w:tab w:val="left" w:pos="426"/>
          <w:tab w:val="left" w:pos="709"/>
          <w:tab w:val="left" w:pos="1080"/>
          <w:tab w:val="left" w:pos="2520"/>
          <w:tab w:val="left" w:pos="3060"/>
        </w:tabs>
        <w:spacing w:after="0" w:line="240" w:lineRule="auto"/>
        <w:rPr>
          <w:rFonts w:ascii="Times New Roman" w:hAnsi="Times New Roman"/>
          <w:lang w:val="lt-LT"/>
        </w:rPr>
      </w:pPr>
      <w:r w:rsidRPr="00422343">
        <w:rPr>
          <w:rFonts w:ascii="Times New Roman" w:hAnsi="Times New Roman"/>
          <w:lang w:val="lt-LT"/>
        </w:rPr>
        <w:t>Prieš praryjant jų negalima kramtyti, traiškyti ar laužyti, žr. 4.4 skyrių.</w:t>
      </w:r>
    </w:p>
    <w:p w14:paraId="28043F03" w14:textId="77777777" w:rsidR="0029106D" w:rsidRPr="00422343" w:rsidRDefault="0029106D" w:rsidP="0051175E">
      <w:pPr>
        <w:tabs>
          <w:tab w:val="left" w:pos="426"/>
          <w:tab w:val="left" w:pos="709"/>
          <w:tab w:val="left" w:pos="1080"/>
          <w:tab w:val="left" w:pos="2520"/>
          <w:tab w:val="left" w:pos="3060"/>
        </w:tabs>
        <w:spacing w:after="0" w:line="240" w:lineRule="auto"/>
        <w:rPr>
          <w:rFonts w:ascii="Times New Roman" w:hAnsi="Times New Roman"/>
          <w:lang w:val="lt-LT"/>
        </w:rPr>
      </w:pPr>
      <w:r w:rsidRPr="00422343">
        <w:rPr>
          <w:rFonts w:ascii="Times New Roman" w:hAnsi="Times New Roman"/>
          <w:lang w:val="lt-LT"/>
        </w:rPr>
        <w:t>Colpermin skrandyje neirias kietąsias kapsules reikia atsargiai išimti iš lizdinės plokštelės.</w:t>
      </w:r>
    </w:p>
    <w:p w14:paraId="45F22BA8" w14:textId="77777777" w:rsidR="0029106D" w:rsidRPr="00422343" w:rsidRDefault="0029106D" w:rsidP="0051175E">
      <w:pPr>
        <w:tabs>
          <w:tab w:val="left" w:pos="426"/>
          <w:tab w:val="left" w:pos="709"/>
          <w:tab w:val="left" w:pos="1080"/>
          <w:tab w:val="left" w:pos="2520"/>
          <w:tab w:val="left" w:pos="3060"/>
        </w:tabs>
        <w:spacing w:after="0" w:line="240" w:lineRule="auto"/>
        <w:rPr>
          <w:rFonts w:ascii="Times New Roman" w:hAnsi="Times New Roman"/>
          <w:lang w:val="lt-LT"/>
        </w:rPr>
      </w:pPr>
    </w:p>
    <w:p w14:paraId="7681B680" w14:textId="77777777" w:rsidR="0029106D" w:rsidRPr="00422343" w:rsidRDefault="0029106D" w:rsidP="0051175E">
      <w:pPr>
        <w:autoSpaceDE w:val="0"/>
        <w:autoSpaceDN w:val="0"/>
        <w:adjustRightInd w:val="0"/>
        <w:spacing w:after="0" w:line="240" w:lineRule="auto"/>
        <w:ind w:left="540" w:hanging="540"/>
        <w:rPr>
          <w:rFonts w:ascii="Times New Roman" w:hAnsi="Times New Roman"/>
          <w:b/>
          <w:lang w:val="lt-LT"/>
        </w:rPr>
      </w:pPr>
      <w:r w:rsidRPr="00422343">
        <w:rPr>
          <w:rFonts w:ascii="Times New Roman" w:hAnsi="Times New Roman"/>
          <w:b/>
          <w:lang w:val="lt-LT"/>
        </w:rPr>
        <w:t>4.3</w:t>
      </w:r>
      <w:r w:rsidRPr="00422343">
        <w:rPr>
          <w:rFonts w:ascii="Times New Roman" w:hAnsi="Times New Roman"/>
          <w:b/>
          <w:lang w:val="lt-LT"/>
        </w:rPr>
        <w:tab/>
        <w:t>Kontraindikacijos</w:t>
      </w:r>
    </w:p>
    <w:p w14:paraId="694350F9" w14:textId="77777777" w:rsidR="0029106D" w:rsidRPr="00422343" w:rsidRDefault="0029106D" w:rsidP="0051175E">
      <w:pPr>
        <w:autoSpaceDE w:val="0"/>
        <w:autoSpaceDN w:val="0"/>
        <w:adjustRightInd w:val="0"/>
        <w:spacing w:after="0" w:line="240" w:lineRule="auto"/>
        <w:rPr>
          <w:rFonts w:ascii="Times New Roman" w:hAnsi="Times New Roman"/>
          <w:b/>
          <w:lang w:val="lt-LT"/>
        </w:rPr>
      </w:pPr>
    </w:p>
    <w:p w14:paraId="56863FB1" w14:textId="77777777" w:rsidR="0029106D" w:rsidRPr="00422343" w:rsidRDefault="0029106D" w:rsidP="0051175E">
      <w:pPr>
        <w:tabs>
          <w:tab w:val="left" w:pos="426"/>
          <w:tab w:val="left" w:pos="709"/>
          <w:tab w:val="left" w:pos="1080"/>
          <w:tab w:val="left" w:pos="2520"/>
          <w:tab w:val="left" w:pos="3060"/>
        </w:tabs>
        <w:spacing w:after="0" w:line="240" w:lineRule="auto"/>
        <w:rPr>
          <w:rFonts w:ascii="Times New Roman" w:hAnsi="Times New Roman"/>
          <w:lang w:val="lt-LT"/>
        </w:rPr>
      </w:pPr>
      <w:r w:rsidRPr="00422343">
        <w:rPr>
          <w:rFonts w:ascii="Times New Roman" w:hAnsi="Times New Roman"/>
          <w:lang w:val="lt-LT"/>
        </w:rPr>
        <w:t>Padidėjęs jautrumas pipirmėčių eteriniam aliejui, mentoliui arba bet kuriai 6.1 skyriuje nurodytai pagalbinei medžiagai.</w:t>
      </w:r>
    </w:p>
    <w:p w14:paraId="77463DF7" w14:textId="77777777" w:rsidR="0029106D" w:rsidRPr="00422343" w:rsidRDefault="0029106D" w:rsidP="0051175E">
      <w:pPr>
        <w:tabs>
          <w:tab w:val="left" w:pos="426"/>
          <w:tab w:val="left" w:pos="709"/>
          <w:tab w:val="left" w:pos="1080"/>
          <w:tab w:val="left" w:pos="2520"/>
          <w:tab w:val="left" w:pos="3060"/>
        </w:tabs>
        <w:spacing w:after="0" w:line="240" w:lineRule="auto"/>
        <w:rPr>
          <w:rFonts w:ascii="Times New Roman" w:hAnsi="Times New Roman"/>
          <w:lang w:val="lt-LT"/>
        </w:rPr>
      </w:pPr>
      <w:r w:rsidRPr="00422343">
        <w:rPr>
          <w:rFonts w:ascii="Times New Roman" w:hAnsi="Times New Roman"/>
          <w:lang w:val="lt-LT"/>
        </w:rPr>
        <w:t>Padidėjęs jautrumas žemės riešutų aliejui ar sojai. Colpermin kapsulių sudėtyje yra žemės riešutų aliejaus, todėl jų negalima vartoti žmonėms, kurie yra alergiški žemės riešutams. Kadangi yra galimas ryšys tarp alergijos žemės riešutams ir alergijos sojai, Colpermin negalima vartoti žmonėms, kurie yra alergiški sojai.</w:t>
      </w:r>
    </w:p>
    <w:p w14:paraId="5CC436AC" w14:textId="77777777" w:rsidR="0029106D" w:rsidRPr="00422343" w:rsidRDefault="0029106D" w:rsidP="0051175E">
      <w:pPr>
        <w:autoSpaceDE w:val="0"/>
        <w:autoSpaceDN w:val="0"/>
        <w:adjustRightInd w:val="0"/>
        <w:spacing w:after="0" w:line="240" w:lineRule="auto"/>
        <w:rPr>
          <w:rFonts w:ascii="Times New Roman" w:hAnsi="Times New Roman"/>
          <w:lang w:val="lt-LT"/>
        </w:rPr>
      </w:pPr>
      <w:r w:rsidRPr="00422343">
        <w:rPr>
          <w:rFonts w:ascii="Times New Roman" w:hAnsi="Times New Roman"/>
          <w:lang w:val="lt-LT"/>
        </w:rPr>
        <w:t>Pacientams, sergantiems kepenų ligomis, cholangitu, achlorhidija, tulžies akmenlige ar kitomis tulžies pūslės ir latakų</w:t>
      </w:r>
      <w:r w:rsidRPr="00422343" w:rsidDel="004200D8">
        <w:rPr>
          <w:rFonts w:ascii="Times New Roman" w:hAnsi="Times New Roman"/>
          <w:lang w:val="lt-LT"/>
        </w:rPr>
        <w:t xml:space="preserve"> </w:t>
      </w:r>
      <w:r w:rsidRPr="00422343">
        <w:rPr>
          <w:rFonts w:ascii="Times New Roman" w:hAnsi="Times New Roman"/>
          <w:lang w:val="lt-LT"/>
        </w:rPr>
        <w:t>ligomis.</w:t>
      </w:r>
    </w:p>
    <w:p w14:paraId="6E724DC2" w14:textId="77777777" w:rsidR="0029106D" w:rsidRPr="00422343" w:rsidRDefault="0029106D" w:rsidP="0051175E">
      <w:pPr>
        <w:autoSpaceDE w:val="0"/>
        <w:autoSpaceDN w:val="0"/>
        <w:adjustRightInd w:val="0"/>
        <w:spacing w:after="0" w:line="240" w:lineRule="auto"/>
        <w:rPr>
          <w:rFonts w:ascii="Times New Roman" w:hAnsi="Times New Roman"/>
          <w:lang w:val="lt-LT"/>
        </w:rPr>
      </w:pPr>
      <w:r w:rsidRPr="00422343">
        <w:rPr>
          <w:rFonts w:ascii="Times New Roman" w:hAnsi="Times New Roman"/>
          <w:lang w:val="lt-LT"/>
        </w:rPr>
        <w:t>Vaikams iki 8 metų amžiaus dėl nepakankamų klinikinių duomenų apie pulegoną ir mentofuraną, esančius pipirmėčių aliejaus sudėtyje.</w:t>
      </w:r>
    </w:p>
    <w:p w14:paraId="321DED2F" w14:textId="77777777" w:rsidR="0029106D" w:rsidRPr="00422343" w:rsidRDefault="0029106D" w:rsidP="0051175E">
      <w:pPr>
        <w:spacing w:after="0" w:line="240" w:lineRule="auto"/>
        <w:rPr>
          <w:rFonts w:ascii="Times New Roman" w:hAnsi="Times New Roman"/>
          <w:lang w:val="lt-LT"/>
        </w:rPr>
      </w:pPr>
    </w:p>
    <w:p w14:paraId="4120F885" w14:textId="77777777" w:rsidR="0029106D" w:rsidRPr="00422343" w:rsidRDefault="0029106D" w:rsidP="0051175E">
      <w:pPr>
        <w:autoSpaceDE w:val="0"/>
        <w:autoSpaceDN w:val="0"/>
        <w:adjustRightInd w:val="0"/>
        <w:spacing w:after="0" w:line="240" w:lineRule="auto"/>
        <w:ind w:left="540" w:hanging="540"/>
        <w:rPr>
          <w:rFonts w:ascii="Times New Roman" w:hAnsi="Times New Roman"/>
          <w:b/>
          <w:lang w:val="lt-LT"/>
        </w:rPr>
      </w:pPr>
      <w:r w:rsidRPr="00422343">
        <w:rPr>
          <w:rFonts w:ascii="Times New Roman" w:hAnsi="Times New Roman"/>
          <w:b/>
          <w:lang w:val="lt-LT"/>
        </w:rPr>
        <w:t>4.4</w:t>
      </w:r>
      <w:r w:rsidRPr="00422343">
        <w:rPr>
          <w:rFonts w:ascii="Times New Roman" w:hAnsi="Times New Roman"/>
          <w:b/>
          <w:lang w:val="lt-LT"/>
        </w:rPr>
        <w:tab/>
        <w:t>Specialūs įspėjimai ir atsargumo priemonės</w:t>
      </w:r>
    </w:p>
    <w:p w14:paraId="28EAD4FE" w14:textId="77777777" w:rsidR="0029106D" w:rsidRPr="00422343" w:rsidRDefault="0029106D" w:rsidP="0051175E">
      <w:pPr>
        <w:autoSpaceDE w:val="0"/>
        <w:autoSpaceDN w:val="0"/>
        <w:adjustRightInd w:val="0"/>
        <w:spacing w:after="0" w:line="240" w:lineRule="auto"/>
        <w:rPr>
          <w:rFonts w:ascii="Times New Roman" w:hAnsi="Times New Roman"/>
          <w:b/>
          <w:lang w:val="lt-LT"/>
        </w:rPr>
      </w:pPr>
    </w:p>
    <w:p w14:paraId="53F9E379" w14:textId="77777777" w:rsidR="0029106D" w:rsidRPr="00422343" w:rsidRDefault="0029106D" w:rsidP="0051175E">
      <w:pPr>
        <w:autoSpaceDE w:val="0"/>
        <w:autoSpaceDN w:val="0"/>
        <w:adjustRightInd w:val="0"/>
        <w:spacing w:after="0" w:line="240" w:lineRule="auto"/>
        <w:rPr>
          <w:rFonts w:ascii="Times New Roman" w:hAnsi="Times New Roman"/>
          <w:lang w:val="lt-LT"/>
        </w:rPr>
      </w:pPr>
      <w:r w:rsidRPr="00422343">
        <w:rPr>
          <w:rFonts w:ascii="Times New Roman" w:hAnsi="Times New Roman"/>
          <w:lang w:val="lt-LT"/>
        </w:rPr>
        <w:t>Colpermin skrandyje neirias kietąsias kapsules reikia praryti visas, t. y., prieš tai nesulaužius ir nekramtant, nes dėl to pipirmėčių eterinis aliejus išsiskirtų per anksti ir sukeltų vietinį burnos ir stemplės dirginimą.</w:t>
      </w:r>
    </w:p>
    <w:p w14:paraId="34987293" w14:textId="77777777" w:rsidR="0029106D" w:rsidRPr="00422343" w:rsidRDefault="0029106D" w:rsidP="0051175E">
      <w:pPr>
        <w:autoSpaceDE w:val="0"/>
        <w:autoSpaceDN w:val="0"/>
        <w:adjustRightInd w:val="0"/>
        <w:spacing w:after="0" w:line="240" w:lineRule="auto"/>
        <w:rPr>
          <w:rFonts w:ascii="Times New Roman" w:hAnsi="Times New Roman"/>
          <w:lang w:val="lt-LT"/>
        </w:rPr>
      </w:pPr>
    </w:p>
    <w:p w14:paraId="57702E2B" w14:textId="77777777" w:rsidR="0029106D" w:rsidRPr="00422343" w:rsidRDefault="0029106D" w:rsidP="0051175E">
      <w:pPr>
        <w:autoSpaceDE w:val="0"/>
        <w:autoSpaceDN w:val="0"/>
        <w:adjustRightInd w:val="0"/>
        <w:spacing w:after="0" w:line="240" w:lineRule="auto"/>
        <w:rPr>
          <w:rFonts w:ascii="Times New Roman" w:hAnsi="Times New Roman"/>
          <w:lang w:val="lt-LT"/>
        </w:rPr>
      </w:pPr>
      <w:r w:rsidRPr="00422343">
        <w:rPr>
          <w:rFonts w:ascii="Times New Roman" w:hAnsi="Times New Roman"/>
          <w:lang w:val="lt-LT"/>
        </w:rPr>
        <w:t>Pacientams, kurie skundžiasi rėmeniu ar turi stemplinės angos išvaržą, kai kada šis simptomas pavartojus pipirmėčių eterinio aliejaus sustiprėja. Tokiems pacientams gydymą šiuo vaistu reikėtų nutraukti.</w:t>
      </w:r>
    </w:p>
    <w:p w14:paraId="05A80D61" w14:textId="77777777" w:rsidR="0029106D" w:rsidRPr="00422343" w:rsidRDefault="0029106D" w:rsidP="0051175E">
      <w:pPr>
        <w:autoSpaceDE w:val="0"/>
        <w:autoSpaceDN w:val="0"/>
        <w:adjustRightInd w:val="0"/>
        <w:spacing w:after="0" w:line="240" w:lineRule="auto"/>
        <w:rPr>
          <w:rFonts w:ascii="Times New Roman" w:hAnsi="Times New Roman"/>
          <w:lang w:val="lt-LT"/>
        </w:rPr>
      </w:pPr>
    </w:p>
    <w:p w14:paraId="1B15E8FB" w14:textId="77777777" w:rsidR="0029106D" w:rsidRPr="00422343" w:rsidRDefault="0029106D" w:rsidP="0051175E">
      <w:pPr>
        <w:autoSpaceDE w:val="0"/>
        <w:autoSpaceDN w:val="0"/>
        <w:adjustRightInd w:val="0"/>
        <w:spacing w:after="0" w:line="240" w:lineRule="auto"/>
        <w:ind w:left="540" w:hanging="540"/>
        <w:rPr>
          <w:rFonts w:ascii="Times New Roman" w:hAnsi="Times New Roman"/>
          <w:b/>
          <w:lang w:val="lt-LT"/>
        </w:rPr>
      </w:pPr>
      <w:r w:rsidRPr="00422343">
        <w:rPr>
          <w:rFonts w:ascii="Times New Roman" w:hAnsi="Times New Roman"/>
          <w:b/>
          <w:lang w:val="lt-LT"/>
        </w:rPr>
        <w:t>4.5</w:t>
      </w:r>
      <w:r w:rsidRPr="00422343">
        <w:rPr>
          <w:rFonts w:ascii="Times New Roman" w:hAnsi="Times New Roman"/>
          <w:b/>
          <w:lang w:val="lt-LT"/>
        </w:rPr>
        <w:tab/>
        <w:t>Sąveika su kitais vaistiniais preparatais ir kitokia sąveika</w:t>
      </w:r>
    </w:p>
    <w:p w14:paraId="32979524" w14:textId="77777777" w:rsidR="0029106D" w:rsidRPr="00422343" w:rsidRDefault="0029106D" w:rsidP="0051175E">
      <w:pPr>
        <w:autoSpaceDE w:val="0"/>
        <w:autoSpaceDN w:val="0"/>
        <w:adjustRightInd w:val="0"/>
        <w:spacing w:after="0" w:line="240" w:lineRule="auto"/>
        <w:rPr>
          <w:rFonts w:ascii="Times New Roman" w:hAnsi="Times New Roman"/>
          <w:lang w:val="lt-LT"/>
        </w:rPr>
      </w:pPr>
    </w:p>
    <w:p w14:paraId="7C414324" w14:textId="77777777" w:rsidR="0029106D" w:rsidRPr="00422343" w:rsidRDefault="0029106D" w:rsidP="0051175E">
      <w:pPr>
        <w:autoSpaceDE w:val="0"/>
        <w:autoSpaceDN w:val="0"/>
        <w:adjustRightInd w:val="0"/>
        <w:spacing w:after="0" w:line="240" w:lineRule="auto"/>
        <w:rPr>
          <w:rFonts w:ascii="Times New Roman" w:hAnsi="Times New Roman"/>
          <w:lang w:val="lt-LT"/>
        </w:rPr>
      </w:pPr>
      <w:r w:rsidRPr="00422343">
        <w:rPr>
          <w:rFonts w:ascii="Times New Roman" w:hAnsi="Times New Roman"/>
          <w:lang w:val="lt-LT"/>
        </w:rPr>
        <w:t>Sąveikos tyrimų neatlikta.</w:t>
      </w:r>
    </w:p>
    <w:p w14:paraId="6EB9BDB4" w14:textId="77777777" w:rsidR="0029106D" w:rsidRPr="00422343" w:rsidRDefault="0029106D" w:rsidP="0051175E">
      <w:pPr>
        <w:autoSpaceDE w:val="0"/>
        <w:autoSpaceDN w:val="0"/>
        <w:adjustRightInd w:val="0"/>
        <w:spacing w:after="0" w:line="240" w:lineRule="auto"/>
        <w:rPr>
          <w:rFonts w:ascii="Times New Roman" w:hAnsi="Times New Roman"/>
          <w:lang w:val="lt-LT"/>
        </w:rPr>
      </w:pPr>
    </w:p>
    <w:p w14:paraId="66AF8585" w14:textId="77777777" w:rsidR="0029106D" w:rsidRPr="00422343" w:rsidRDefault="0029106D" w:rsidP="0051175E">
      <w:pPr>
        <w:autoSpaceDE w:val="0"/>
        <w:autoSpaceDN w:val="0"/>
        <w:adjustRightInd w:val="0"/>
        <w:spacing w:after="0" w:line="240" w:lineRule="auto"/>
        <w:rPr>
          <w:rFonts w:ascii="Times New Roman" w:hAnsi="Times New Roman"/>
          <w:lang w:val="lt-LT"/>
        </w:rPr>
      </w:pPr>
      <w:r w:rsidRPr="00422343">
        <w:rPr>
          <w:rFonts w:ascii="Times New Roman" w:hAnsi="Times New Roman"/>
          <w:lang w:val="lt-LT"/>
        </w:rPr>
        <w:t>Vartojant kartu su maistu ar antacidiniais preparatais kapsulės turinys gali išsiskirti per anksti, kas gali sukelti virškinimo trakto dirginimą ar sumažinti vaisto veiksmingumą.</w:t>
      </w:r>
    </w:p>
    <w:p w14:paraId="76A22524" w14:textId="77777777" w:rsidR="0029106D" w:rsidRPr="00422343" w:rsidRDefault="0029106D" w:rsidP="0051175E">
      <w:pPr>
        <w:autoSpaceDE w:val="0"/>
        <w:autoSpaceDN w:val="0"/>
        <w:adjustRightInd w:val="0"/>
        <w:spacing w:after="0" w:line="240" w:lineRule="auto"/>
        <w:rPr>
          <w:rFonts w:ascii="Times New Roman" w:hAnsi="Times New Roman"/>
          <w:lang w:val="lt-LT"/>
        </w:rPr>
      </w:pPr>
    </w:p>
    <w:p w14:paraId="4577D083" w14:textId="77777777" w:rsidR="0029106D" w:rsidRPr="00422343" w:rsidRDefault="0029106D" w:rsidP="0051175E">
      <w:pPr>
        <w:autoSpaceDE w:val="0"/>
        <w:autoSpaceDN w:val="0"/>
        <w:adjustRightInd w:val="0"/>
        <w:spacing w:after="0" w:line="240" w:lineRule="auto"/>
        <w:rPr>
          <w:rFonts w:ascii="Times New Roman" w:hAnsi="Times New Roman"/>
          <w:lang w:val="lt-LT"/>
        </w:rPr>
      </w:pPr>
      <w:r w:rsidRPr="00422343">
        <w:rPr>
          <w:rFonts w:ascii="Times New Roman" w:hAnsi="Times New Roman"/>
          <w:lang w:val="lt-LT"/>
        </w:rPr>
        <w:t>Vartojami kiti vaistiniai preparatai, skirti mažinti skrandžio rūgštingumui, tokie kaip histamino H2 receptorių blokatoriai, protonų siurblio inhibitoriai ar antacidiniai vaistai, gali anksčiau laiko suardyti enterinę dangą. Todėl Colpermin reikia vartoti likus mažiausiai 2 valandoms iki ar po valgio, antacidinių ar kitų vaistų, skirtų skrandžio rūgštingumui mažinti, vartojimo.</w:t>
      </w:r>
    </w:p>
    <w:p w14:paraId="208703F0" w14:textId="77777777" w:rsidR="0029106D" w:rsidRPr="00422343" w:rsidRDefault="0029106D" w:rsidP="0051175E">
      <w:pPr>
        <w:autoSpaceDE w:val="0"/>
        <w:autoSpaceDN w:val="0"/>
        <w:adjustRightInd w:val="0"/>
        <w:spacing w:after="0" w:line="240" w:lineRule="auto"/>
        <w:rPr>
          <w:rFonts w:ascii="Times New Roman" w:hAnsi="Times New Roman"/>
          <w:lang w:val="lt-LT"/>
        </w:rPr>
      </w:pPr>
    </w:p>
    <w:p w14:paraId="76AED990" w14:textId="77777777" w:rsidR="0029106D" w:rsidRPr="00422343" w:rsidRDefault="0029106D" w:rsidP="0051175E">
      <w:pPr>
        <w:autoSpaceDE w:val="0"/>
        <w:autoSpaceDN w:val="0"/>
        <w:adjustRightInd w:val="0"/>
        <w:spacing w:after="0" w:line="240" w:lineRule="auto"/>
        <w:ind w:left="540" w:hanging="540"/>
        <w:rPr>
          <w:rFonts w:ascii="Times New Roman" w:hAnsi="Times New Roman"/>
          <w:b/>
          <w:lang w:val="lt-LT"/>
        </w:rPr>
      </w:pPr>
      <w:r w:rsidRPr="00422343">
        <w:rPr>
          <w:rFonts w:ascii="Times New Roman" w:hAnsi="Times New Roman"/>
          <w:b/>
          <w:lang w:val="lt-LT"/>
        </w:rPr>
        <w:t>4.6</w:t>
      </w:r>
      <w:r w:rsidRPr="00422343">
        <w:rPr>
          <w:rFonts w:ascii="Times New Roman" w:hAnsi="Times New Roman"/>
          <w:b/>
          <w:lang w:val="lt-LT"/>
        </w:rPr>
        <w:tab/>
        <w:t>Vaisingumas, nėštumo ir žindymo laikotarpis</w:t>
      </w:r>
    </w:p>
    <w:p w14:paraId="2CDD5F2D" w14:textId="77777777" w:rsidR="0029106D" w:rsidRPr="00422343" w:rsidRDefault="0029106D" w:rsidP="0051175E">
      <w:pPr>
        <w:spacing w:after="0" w:line="240" w:lineRule="auto"/>
        <w:rPr>
          <w:rFonts w:ascii="Times New Roman" w:hAnsi="Times New Roman"/>
          <w:u w:val="single"/>
          <w:lang w:val="lt-LT"/>
        </w:rPr>
      </w:pPr>
    </w:p>
    <w:p w14:paraId="4399108C" w14:textId="77777777" w:rsidR="0029106D" w:rsidRPr="00422343" w:rsidRDefault="0029106D" w:rsidP="0051175E">
      <w:pPr>
        <w:spacing w:after="0" w:line="240" w:lineRule="auto"/>
        <w:rPr>
          <w:rFonts w:ascii="Times New Roman" w:hAnsi="Times New Roman"/>
          <w:u w:val="single"/>
          <w:lang w:val="lt-LT"/>
        </w:rPr>
      </w:pPr>
      <w:r w:rsidRPr="00422343">
        <w:rPr>
          <w:rFonts w:ascii="Times New Roman" w:hAnsi="Times New Roman"/>
          <w:u w:val="single"/>
          <w:lang w:val="lt-LT"/>
        </w:rPr>
        <w:t>Nėštumas</w:t>
      </w:r>
    </w:p>
    <w:p w14:paraId="621CA479" w14:textId="77777777" w:rsidR="0029106D" w:rsidRPr="00422343" w:rsidRDefault="0029106D" w:rsidP="0051175E">
      <w:pPr>
        <w:autoSpaceDE w:val="0"/>
        <w:autoSpaceDN w:val="0"/>
        <w:adjustRightInd w:val="0"/>
        <w:spacing w:after="0" w:line="240" w:lineRule="auto"/>
        <w:rPr>
          <w:rFonts w:ascii="Times New Roman" w:hAnsi="Times New Roman"/>
          <w:lang w:val="lt-LT"/>
        </w:rPr>
      </w:pPr>
      <w:r w:rsidRPr="00422343">
        <w:rPr>
          <w:rFonts w:ascii="Times New Roman" w:hAnsi="Times New Roman"/>
          <w:lang w:val="lt-LT"/>
        </w:rPr>
        <w:t>Duomenų apie pipirmėčių eterinio aliejaus vartojimą nėštumo metu nėra arba jų nepakanka. Nepakanka tyrimų su gyvūnais, kad būtų galima nustatyti toksinį poveikį reprodukcijai (žr. 5.3 skyrių). Colpermin nerekomenduojama vartoti nėštumo metu ir vaisingo amžiaus moterims, kurios nevartoja kontracepcijos priemonių.</w:t>
      </w:r>
    </w:p>
    <w:p w14:paraId="7FDE9915" w14:textId="77777777" w:rsidR="0029106D" w:rsidRPr="00422343" w:rsidRDefault="0029106D" w:rsidP="0051175E">
      <w:pPr>
        <w:spacing w:after="0" w:line="240" w:lineRule="auto"/>
        <w:rPr>
          <w:rFonts w:ascii="Times New Roman" w:hAnsi="Times New Roman"/>
          <w:lang w:val="lt-LT"/>
        </w:rPr>
      </w:pPr>
    </w:p>
    <w:p w14:paraId="19A3C6BF" w14:textId="77777777" w:rsidR="0029106D" w:rsidRPr="00422343" w:rsidRDefault="0029106D" w:rsidP="0051175E">
      <w:pPr>
        <w:spacing w:after="0" w:line="240" w:lineRule="auto"/>
        <w:rPr>
          <w:rFonts w:ascii="Times New Roman" w:hAnsi="Times New Roman"/>
          <w:u w:val="single"/>
          <w:lang w:val="lt-LT"/>
        </w:rPr>
      </w:pPr>
      <w:r w:rsidRPr="00422343">
        <w:rPr>
          <w:rFonts w:ascii="Times New Roman" w:hAnsi="Times New Roman"/>
          <w:u w:val="single"/>
          <w:lang w:val="lt-LT"/>
        </w:rPr>
        <w:t>Žindymas</w:t>
      </w:r>
    </w:p>
    <w:p w14:paraId="3B0C5AA3" w14:textId="77777777" w:rsidR="0029106D" w:rsidRPr="00422343" w:rsidRDefault="0029106D" w:rsidP="0051175E">
      <w:pPr>
        <w:autoSpaceDE w:val="0"/>
        <w:autoSpaceDN w:val="0"/>
        <w:adjustRightInd w:val="0"/>
        <w:spacing w:after="0" w:line="240" w:lineRule="auto"/>
        <w:rPr>
          <w:rFonts w:ascii="Times New Roman" w:hAnsi="Times New Roman"/>
          <w:lang w:val="lt-LT"/>
        </w:rPr>
      </w:pPr>
      <w:r w:rsidRPr="00422343">
        <w:rPr>
          <w:rFonts w:ascii="Times New Roman" w:hAnsi="Times New Roman"/>
          <w:lang w:val="lt-LT"/>
        </w:rPr>
        <w:t xml:space="preserve">Nežinoma, ar pipirmėčių eterinio aliejaus sudėtinės dalys / metabolitai išsiskiria į motinos pieną. </w:t>
      </w:r>
      <w:r w:rsidRPr="00422343">
        <w:rPr>
          <w:rFonts w:ascii="Times New Roman" w:hAnsi="Times New Roman"/>
          <w:color w:val="000000"/>
          <w:lang w:val="lt-LT"/>
        </w:rPr>
        <w:t xml:space="preserve">Pavojaus žindomiems naujagimiams / kūdikiams negalima atmesti. </w:t>
      </w:r>
      <w:r w:rsidRPr="00422343">
        <w:rPr>
          <w:rFonts w:ascii="Times New Roman" w:hAnsi="Times New Roman"/>
          <w:lang w:val="lt-LT"/>
        </w:rPr>
        <w:t xml:space="preserve">Colpermin </w:t>
      </w:r>
      <w:r w:rsidRPr="00422343">
        <w:rPr>
          <w:rFonts w:ascii="Times New Roman" w:hAnsi="Times New Roman"/>
          <w:color w:val="000000"/>
          <w:lang w:val="lt-LT"/>
        </w:rPr>
        <w:t>neturi būti vartojamas žindymo metu</w:t>
      </w:r>
      <w:r w:rsidRPr="00422343">
        <w:rPr>
          <w:rFonts w:ascii="Times New Roman" w:hAnsi="Times New Roman"/>
          <w:lang w:val="lt-LT"/>
        </w:rPr>
        <w:t xml:space="preserve">. </w:t>
      </w:r>
    </w:p>
    <w:p w14:paraId="63FE0378" w14:textId="77777777" w:rsidR="0029106D" w:rsidRPr="00422343" w:rsidRDefault="0029106D" w:rsidP="0051175E">
      <w:pPr>
        <w:spacing w:after="0" w:line="240" w:lineRule="auto"/>
        <w:rPr>
          <w:rFonts w:ascii="Times New Roman" w:hAnsi="Times New Roman"/>
          <w:lang w:val="lt-LT"/>
        </w:rPr>
      </w:pPr>
    </w:p>
    <w:p w14:paraId="22D7EDC9" w14:textId="77777777" w:rsidR="0029106D" w:rsidRPr="00422343" w:rsidRDefault="0029106D" w:rsidP="0051175E">
      <w:pPr>
        <w:spacing w:after="0" w:line="240" w:lineRule="auto"/>
        <w:rPr>
          <w:rFonts w:ascii="Times New Roman" w:hAnsi="Times New Roman"/>
          <w:u w:val="single"/>
          <w:lang w:val="lt-LT"/>
        </w:rPr>
      </w:pPr>
      <w:r w:rsidRPr="00422343">
        <w:rPr>
          <w:rFonts w:ascii="Times New Roman" w:hAnsi="Times New Roman"/>
          <w:u w:val="single"/>
          <w:lang w:val="lt-LT"/>
        </w:rPr>
        <w:lastRenderedPageBreak/>
        <w:t>Vaisingumas</w:t>
      </w:r>
    </w:p>
    <w:p w14:paraId="50C9EDAB" w14:textId="77777777" w:rsidR="0029106D" w:rsidRPr="00422343" w:rsidRDefault="0029106D" w:rsidP="0051175E">
      <w:pPr>
        <w:spacing w:after="0" w:line="240" w:lineRule="auto"/>
        <w:rPr>
          <w:rFonts w:ascii="Times New Roman" w:hAnsi="Times New Roman"/>
          <w:lang w:val="lt-LT"/>
        </w:rPr>
      </w:pPr>
      <w:r w:rsidRPr="00422343">
        <w:rPr>
          <w:rFonts w:ascii="Times New Roman" w:hAnsi="Times New Roman"/>
          <w:lang w:val="lt-LT"/>
        </w:rPr>
        <w:t>Duomenų apie pipirmėčių eterinio aliejaus poveikį vaisingumui nėra.</w:t>
      </w:r>
    </w:p>
    <w:p w14:paraId="6DAF950E" w14:textId="77777777" w:rsidR="0029106D" w:rsidRPr="00422343" w:rsidRDefault="0029106D" w:rsidP="0051175E">
      <w:pPr>
        <w:spacing w:after="0" w:line="240" w:lineRule="auto"/>
        <w:rPr>
          <w:rFonts w:ascii="Times New Roman" w:hAnsi="Times New Roman"/>
          <w:lang w:val="lt-LT"/>
        </w:rPr>
      </w:pPr>
    </w:p>
    <w:p w14:paraId="03F6356C" w14:textId="77777777" w:rsidR="0029106D" w:rsidRPr="00422343" w:rsidRDefault="0029106D" w:rsidP="0051175E">
      <w:pPr>
        <w:autoSpaceDE w:val="0"/>
        <w:autoSpaceDN w:val="0"/>
        <w:adjustRightInd w:val="0"/>
        <w:spacing w:after="0" w:line="240" w:lineRule="auto"/>
        <w:ind w:left="540" w:hanging="540"/>
        <w:rPr>
          <w:rFonts w:ascii="Times New Roman" w:hAnsi="Times New Roman"/>
          <w:b/>
          <w:lang w:val="lt-LT"/>
        </w:rPr>
      </w:pPr>
      <w:r w:rsidRPr="00422343">
        <w:rPr>
          <w:rFonts w:ascii="Times New Roman" w:hAnsi="Times New Roman"/>
          <w:b/>
          <w:lang w:val="lt-LT"/>
        </w:rPr>
        <w:t>4.7</w:t>
      </w:r>
      <w:r w:rsidRPr="00422343">
        <w:rPr>
          <w:rFonts w:ascii="Times New Roman" w:hAnsi="Times New Roman"/>
          <w:b/>
          <w:lang w:val="lt-LT"/>
        </w:rPr>
        <w:tab/>
        <w:t>Poveikis gebėjimui vairuoti ir valdyti mechanizmus</w:t>
      </w:r>
    </w:p>
    <w:p w14:paraId="176C231D" w14:textId="77777777" w:rsidR="0029106D" w:rsidRPr="00422343" w:rsidRDefault="0029106D" w:rsidP="0051175E">
      <w:pPr>
        <w:autoSpaceDE w:val="0"/>
        <w:autoSpaceDN w:val="0"/>
        <w:adjustRightInd w:val="0"/>
        <w:spacing w:after="0" w:line="240" w:lineRule="auto"/>
        <w:rPr>
          <w:rFonts w:ascii="Times New Roman" w:hAnsi="Times New Roman"/>
          <w:lang w:val="lt-LT"/>
        </w:rPr>
      </w:pPr>
    </w:p>
    <w:p w14:paraId="2A8BCFD3" w14:textId="77777777" w:rsidR="0029106D" w:rsidRPr="00422343" w:rsidRDefault="0029106D" w:rsidP="0051175E">
      <w:pPr>
        <w:autoSpaceDE w:val="0"/>
        <w:autoSpaceDN w:val="0"/>
        <w:adjustRightInd w:val="0"/>
        <w:spacing w:after="0" w:line="240" w:lineRule="auto"/>
        <w:rPr>
          <w:rFonts w:ascii="Times New Roman" w:hAnsi="Times New Roman"/>
          <w:lang w:val="lt-LT"/>
        </w:rPr>
      </w:pPr>
      <w:r w:rsidRPr="00422343">
        <w:rPr>
          <w:rFonts w:ascii="Times New Roman" w:hAnsi="Times New Roman"/>
          <w:lang w:val="lt-LT"/>
        </w:rPr>
        <w:t>Colpermin gebėjimo vairuoti ir valdyti mechanizmus neveikia arba veikia nereikšmingai. Tačiau, poveikio gebėjimui vairuoti ir valdyti mechanizmus tyrimų neatlikta.</w:t>
      </w:r>
    </w:p>
    <w:p w14:paraId="50B0A5A5" w14:textId="77777777" w:rsidR="0029106D" w:rsidRPr="00422343" w:rsidRDefault="0029106D" w:rsidP="0051175E">
      <w:pPr>
        <w:autoSpaceDE w:val="0"/>
        <w:autoSpaceDN w:val="0"/>
        <w:adjustRightInd w:val="0"/>
        <w:spacing w:after="0" w:line="240" w:lineRule="auto"/>
        <w:rPr>
          <w:rFonts w:ascii="Times New Roman" w:hAnsi="Times New Roman"/>
          <w:lang w:val="lt-LT"/>
        </w:rPr>
      </w:pPr>
    </w:p>
    <w:p w14:paraId="23CF9C89" w14:textId="77777777" w:rsidR="0029106D" w:rsidRPr="00422343" w:rsidRDefault="0029106D" w:rsidP="0051175E">
      <w:pPr>
        <w:autoSpaceDE w:val="0"/>
        <w:autoSpaceDN w:val="0"/>
        <w:adjustRightInd w:val="0"/>
        <w:spacing w:after="0" w:line="240" w:lineRule="auto"/>
        <w:ind w:left="540" w:hanging="540"/>
        <w:rPr>
          <w:rFonts w:ascii="Times New Roman" w:hAnsi="Times New Roman"/>
          <w:b/>
          <w:lang w:val="lt-LT"/>
        </w:rPr>
      </w:pPr>
      <w:r w:rsidRPr="00422343">
        <w:rPr>
          <w:rFonts w:ascii="Times New Roman" w:hAnsi="Times New Roman"/>
          <w:b/>
          <w:lang w:val="lt-LT"/>
        </w:rPr>
        <w:t>4.8</w:t>
      </w:r>
      <w:r w:rsidRPr="00422343">
        <w:rPr>
          <w:rFonts w:ascii="Times New Roman" w:hAnsi="Times New Roman"/>
          <w:b/>
          <w:lang w:val="lt-LT"/>
        </w:rPr>
        <w:tab/>
        <w:t>Nepageidaujamas poveikis</w:t>
      </w:r>
    </w:p>
    <w:p w14:paraId="6EB4F554" w14:textId="77777777" w:rsidR="0029106D" w:rsidRPr="005F1638" w:rsidRDefault="0029106D" w:rsidP="00422343">
      <w:pPr>
        <w:spacing w:after="0" w:line="240" w:lineRule="atLeast"/>
        <w:rPr>
          <w:i/>
          <w:lang w:val="lt-LT"/>
        </w:rPr>
      </w:pPr>
    </w:p>
    <w:p w14:paraId="2F34953F" w14:textId="77777777" w:rsidR="0029106D" w:rsidRPr="005F1638" w:rsidRDefault="0029106D" w:rsidP="00422343">
      <w:pPr>
        <w:spacing w:after="0" w:line="240" w:lineRule="atLeast"/>
        <w:rPr>
          <w:u w:val="single"/>
          <w:lang w:val="lt-LT"/>
        </w:rPr>
      </w:pPr>
      <w:r w:rsidRPr="00422343">
        <w:rPr>
          <w:rFonts w:ascii="Times New Roman" w:hAnsi="Times New Roman"/>
          <w:u w:val="single"/>
          <w:lang w:val="lt-LT"/>
        </w:rPr>
        <w:t>Saugumo duomenų santrauka</w:t>
      </w:r>
    </w:p>
    <w:p w14:paraId="0F4E63F0" w14:textId="77777777" w:rsidR="0029106D" w:rsidRPr="00422343" w:rsidRDefault="0029106D" w:rsidP="0051175E">
      <w:pPr>
        <w:autoSpaceDE w:val="0"/>
        <w:autoSpaceDN w:val="0"/>
        <w:adjustRightInd w:val="0"/>
        <w:spacing w:after="0" w:line="240" w:lineRule="atLeast"/>
        <w:rPr>
          <w:rFonts w:ascii="Times New Roman" w:hAnsi="Times New Roman"/>
          <w:lang w:val="lt-LT"/>
        </w:rPr>
      </w:pPr>
      <w:r w:rsidRPr="00422343">
        <w:rPr>
          <w:rFonts w:ascii="Times New Roman" w:hAnsi="Times New Roman"/>
          <w:lang w:val="lt-LT"/>
        </w:rPr>
        <w:t>Buvo pranešta apie padidėjusį jautrumą mentoliui, pasireiškiantį galvos skausmu, bradikardija, drebuliu, ataksija, anafilaksiniu šoku, eriteminiu išbėrimu ir niežėjimu. Dažnis nežinomas. Tokiais atvejais Colpermin vartojimą reikia nedelsiant nutraukti.</w:t>
      </w:r>
    </w:p>
    <w:p w14:paraId="4D5C9DB1" w14:textId="77777777" w:rsidR="0029106D" w:rsidRPr="00422343" w:rsidRDefault="0029106D" w:rsidP="0051175E">
      <w:pPr>
        <w:autoSpaceDE w:val="0"/>
        <w:autoSpaceDN w:val="0"/>
        <w:adjustRightInd w:val="0"/>
        <w:spacing w:after="0" w:line="160" w:lineRule="atLeast"/>
        <w:rPr>
          <w:rFonts w:ascii="Times New Roman" w:hAnsi="Times New Roman"/>
          <w:lang w:val="lt-LT"/>
        </w:rPr>
      </w:pPr>
    </w:p>
    <w:p w14:paraId="751A6F48" w14:textId="77777777" w:rsidR="0029106D" w:rsidRPr="00422343" w:rsidRDefault="0029106D" w:rsidP="0051175E">
      <w:pPr>
        <w:autoSpaceDE w:val="0"/>
        <w:autoSpaceDN w:val="0"/>
        <w:adjustRightInd w:val="0"/>
        <w:spacing w:after="0" w:line="240" w:lineRule="atLeast"/>
        <w:rPr>
          <w:rFonts w:ascii="Times New Roman" w:hAnsi="Times New Roman"/>
          <w:lang w:val="lt-LT"/>
        </w:rPr>
      </w:pPr>
      <w:r w:rsidRPr="00422343">
        <w:rPr>
          <w:rFonts w:ascii="Times New Roman" w:hAnsi="Times New Roman"/>
          <w:lang w:val="lt-LT"/>
        </w:rPr>
        <w:t>Dažnas nepageidaujamas Colpermin poveikis yra pirozė, anorektinis diskomfortas, galvos skausmas, neįprastas išmatų kvapas, burnos džiūvimas, pykinimas ir vėmimas.</w:t>
      </w:r>
    </w:p>
    <w:p w14:paraId="122C1126" w14:textId="77777777" w:rsidR="0029106D" w:rsidRPr="00422343" w:rsidRDefault="0029106D" w:rsidP="0051175E">
      <w:pPr>
        <w:autoSpaceDE w:val="0"/>
        <w:autoSpaceDN w:val="0"/>
        <w:adjustRightInd w:val="0"/>
        <w:spacing w:after="0" w:line="160" w:lineRule="atLeast"/>
        <w:rPr>
          <w:rFonts w:ascii="Times New Roman" w:hAnsi="Times New Roman"/>
          <w:lang w:val="lt-LT"/>
        </w:rPr>
      </w:pPr>
    </w:p>
    <w:p w14:paraId="3F9A992D" w14:textId="77777777" w:rsidR="0029106D" w:rsidRPr="005F1638" w:rsidRDefault="0029106D" w:rsidP="00422343">
      <w:pPr>
        <w:spacing w:after="0" w:line="240" w:lineRule="atLeast"/>
        <w:rPr>
          <w:u w:val="single"/>
          <w:lang w:val="lt-LT"/>
        </w:rPr>
      </w:pPr>
      <w:r w:rsidRPr="00422343">
        <w:rPr>
          <w:rFonts w:ascii="Times New Roman" w:hAnsi="Times New Roman"/>
          <w:u w:val="single"/>
          <w:lang w:val="lt-LT"/>
        </w:rPr>
        <w:t>Colpermin nepageidaujamų reakcijų santrauka lentelėje</w:t>
      </w:r>
    </w:p>
    <w:p w14:paraId="28F319EF" w14:textId="77777777" w:rsidR="0029106D" w:rsidRPr="005F1638" w:rsidRDefault="0029106D" w:rsidP="00422343">
      <w:pPr>
        <w:spacing w:after="0" w:line="240" w:lineRule="atLeast"/>
        <w:rPr>
          <w:b/>
          <w:lang w:val="lt-LT"/>
        </w:rPr>
      </w:pPr>
      <w:r w:rsidRPr="00422343">
        <w:rPr>
          <w:rFonts w:ascii="Times New Roman" w:hAnsi="Times New Roman"/>
          <w:lang w:val="lt-LT"/>
        </w:rPr>
        <w:t>Nepageidaujamo poveikio dažnis apibūdinamas taip: labai dažnas (≥ 1/10); dažnas (nuo ≥ 1/100 iki &lt; 1/10); nedažnas (nuo ≥ 1/1000 iki &lt; 1/100); retas (nuo ≥ 1/10000 iki &lt; 1/1000); labai retas (&lt; 1/10000); nežinomas (negali būti apskaičiuotas pagal turimus duomenis). Taip pat įtrauktas nepageidaujamas poveikis, nustatytas klinikiniuose tyrimuose, gavus spontaninius pranešimus ir remiantis literatūros duomenimis. Jų dažnis nežinomas, nes populiacijos dydis buvo nežinomas.</w:t>
      </w:r>
    </w:p>
    <w:p w14:paraId="11369D59" w14:textId="77777777" w:rsidR="0029106D" w:rsidRPr="005F1638" w:rsidRDefault="0029106D" w:rsidP="00422343">
      <w:pPr>
        <w:spacing w:after="0" w:line="240" w:lineRule="atLeast"/>
        <w:rPr>
          <w:b/>
          <w:lang w:val="lt-LT"/>
        </w:rPr>
      </w:pPr>
      <w:r w:rsidRPr="00422343">
        <w:rPr>
          <w:rFonts w:ascii="Times New Roman" w:hAnsi="Times New Roman"/>
          <w:b/>
          <w:lang w:val="lt-LT"/>
        </w:rPr>
        <w:t>Nepageidaujamos reakcijos pagal dažnį ir organų sistemų klasę</w:t>
      </w:r>
    </w:p>
    <w:p w14:paraId="773F29A8" w14:textId="77777777" w:rsidR="0029106D" w:rsidRPr="00422343" w:rsidRDefault="0029106D" w:rsidP="00422343">
      <w:pPr>
        <w:spacing w:after="0" w:line="240" w:lineRule="atLeast"/>
        <w:rPr>
          <w:b/>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8"/>
        <w:gridCol w:w="1807"/>
        <w:gridCol w:w="4235"/>
      </w:tblGrid>
      <w:tr w:rsidR="0029106D" w:rsidRPr="0029106D" w14:paraId="58AAF447" w14:textId="77777777" w:rsidTr="00441C67">
        <w:tc>
          <w:tcPr>
            <w:tcW w:w="3095" w:type="dxa"/>
            <w:shd w:val="clear" w:color="auto" w:fill="auto"/>
          </w:tcPr>
          <w:p w14:paraId="4D2E196D" w14:textId="77777777" w:rsidR="0029106D" w:rsidRPr="005F1638" w:rsidRDefault="0029106D" w:rsidP="00422343">
            <w:pPr>
              <w:spacing w:after="0" w:line="240" w:lineRule="atLeast"/>
              <w:rPr>
                <w:b/>
                <w:lang w:val="lt-LT"/>
              </w:rPr>
            </w:pPr>
            <w:r w:rsidRPr="00422343">
              <w:rPr>
                <w:rFonts w:ascii="Times New Roman" w:hAnsi="Times New Roman"/>
                <w:b/>
                <w:lang w:val="lt-LT"/>
              </w:rPr>
              <w:t>Organų sistemų klasė</w:t>
            </w:r>
          </w:p>
        </w:tc>
        <w:tc>
          <w:tcPr>
            <w:tcW w:w="1833" w:type="dxa"/>
            <w:shd w:val="clear" w:color="auto" w:fill="auto"/>
          </w:tcPr>
          <w:p w14:paraId="7C924D20" w14:textId="77777777" w:rsidR="0029106D" w:rsidRPr="005F1638" w:rsidRDefault="0029106D" w:rsidP="00422343">
            <w:pPr>
              <w:spacing w:after="0" w:line="240" w:lineRule="atLeast"/>
              <w:rPr>
                <w:b/>
                <w:lang w:val="lt-LT"/>
              </w:rPr>
            </w:pPr>
            <w:r w:rsidRPr="00422343">
              <w:rPr>
                <w:rFonts w:ascii="Times New Roman" w:hAnsi="Times New Roman"/>
                <w:b/>
                <w:lang w:val="lt-LT"/>
              </w:rPr>
              <w:t>Dažnis</w:t>
            </w:r>
          </w:p>
        </w:tc>
        <w:tc>
          <w:tcPr>
            <w:tcW w:w="4358" w:type="dxa"/>
            <w:shd w:val="clear" w:color="auto" w:fill="auto"/>
          </w:tcPr>
          <w:p w14:paraId="13A5BF5C" w14:textId="77777777" w:rsidR="0029106D" w:rsidRPr="005F1638" w:rsidRDefault="0029106D" w:rsidP="00422343">
            <w:pPr>
              <w:spacing w:after="0" w:line="240" w:lineRule="atLeast"/>
              <w:rPr>
                <w:b/>
                <w:lang w:val="lt-LT"/>
              </w:rPr>
            </w:pPr>
            <w:r w:rsidRPr="00422343">
              <w:rPr>
                <w:rFonts w:ascii="Times New Roman" w:hAnsi="Times New Roman"/>
                <w:b/>
                <w:lang w:val="lt-LT"/>
              </w:rPr>
              <w:t>Reakcija</w:t>
            </w:r>
          </w:p>
        </w:tc>
      </w:tr>
      <w:tr w:rsidR="0029106D" w:rsidRPr="0029106D" w14:paraId="0AF7EFB9" w14:textId="77777777" w:rsidTr="00441C67">
        <w:tc>
          <w:tcPr>
            <w:tcW w:w="3095" w:type="dxa"/>
            <w:shd w:val="clear" w:color="auto" w:fill="auto"/>
          </w:tcPr>
          <w:p w14:paraId="316A290D" w14:textId="77777777" w:rsidR="0029106D" w:rsidRPr="005F1638" w:rsidRDefault="0029106D" w:rsidP="00422343">
            <w:pPr>
              <w:spacing w:after="0" w:line="240" w:lineRule="atLeast"/>
              <w:rPr>
                <w:lang w:val="lt-LT"/>
              </w:rPr>
            </w:pPr>
            <w:r w:rsidRPr="00422343">
              <w:rPr>
                <w:rFonts w:ascii="Times New Roman" w:hAnsi="Times New Roman"/>
                <w:lang w:val="lt-LT"/>
              </w:rPr>
              <w:t>Imuninės sistemos sutrikimai</w:t>
            </w:r>
          </w:p>
        </w:tc>
        <w:tc>
          <w:tcPr>
            <w:tcW w:w="1833" w:type="dxa"/>
            <w:shd w:val="clear" w:color="auto" w:fill="auto"/>
          </w:tcPr>
          <w:p w14:paraId="50B5A8B8" w14:textId="77777777" w:rsidR="0029106D" w:rsidRPr="005F1638" w:rsidRDefault="0029106D" w:rsidP="00422343">
            <w:pPr>
              <w:spacing w:after="0" w:line="240" w:lineRule="atLeast"/>
              <w:rPr>
                <w:lang w:val="lt-LT"/>
              </w:rPr>
            </w:pPr>
            <w:r w:rsidRPr="00422343">
              <w:rPr>
                <w:rFonts w:ascii="Times New Roman" w:hAnsi="Times New Roman"/>
                <w:lang w:val="lt-LT"/>
              </w:rPr>
              <w:t>Nedažnas</w:t>
            </w:r>
          </w:p>
          <w:p w14:paraId="6416823E" w14:textId="77777777" w:rsidR="0029106D" w:rsidRPr="005F1638" w:rsidRDefault="0029106D" w:rsidP="00422343">
            <w:pPr>
              <w:spacing w:after="0" w:line="240" w:lineRule="atLeast"/>
              <w:rPr>
                <w:lang w:val="lt-LT"/>
              </w:rPr>
            </w:pPr>
            <w:r w:rsidRPr="00422343">
              <w:rPr>
                <w:rFonts w:ascii="Times New Roman" w:hAnsi="Times New Roman"/>
                <w:lang w:val="lt-LT"/>
              </w:rPr>
              <w:t>Nežinomas</w:t>
            </w:r>
          </w:p>
        </w:tc>
        <w:tc>
          <w:tcPr>
            <w:tcW w:w="4358" w:type="dxa"/>
            <w:shd w:val="clear" w:color="auto" w:fill="auto"/>
          </w:tcPr>
          <w:p w14:paraId="4E8F77D6" w14:textId="77777777" w:rsidR="0029106D" w:rsidRPr="005F1638" w:rsidRDefault="0029106D" w:rsidP="00422343">
            <w:pPr>
              <w:spacing w:after="0" w:line="240" w:lineRule="atLeast"/>
              <w:rPr>
                <w:lang w:val="lt-LT"/>
              </w:rPr>
            </w:pPr>
            <w:r w:rsidRPr="00422343">
              <w:rPr>
                <w:rFonts w:ascii="Times New Roman" w:hAnsi="Times New Roman"/>
                <w:lang w:val="lt-LT"/>
              </w:rPr>
              <w:t>Padidėjęs jautrumas</w:t>
            </w:r>
          </w:p>
          <w:p w14:paraId="70F53B7C" w14:textId="77777777" w:rsidR="0029106D" w:rsidRPr="005F1638" w:rsidRDefault="0029106D" w:rsidP="00422343">
            <w:pPr>
              <w:spacing w:after="0" w:line="240" w:lineRule="atLeast"/>
              <w:rPr>
                <w:lang w:val="lt-LT"/>
              </w:rPr>
            </w:pPr>
            <w:r w:rsidRPr="00422343">
              <w:rPr>
                <w:rFonts w:ascii="Times New Roman" w:hAnsi="Times New Roman"/>
                <w:lang w:val="lt-LT"/>
              </w:rPr>
              <w:t>Anafilaksinis šokas</w:t>
            </w:r>
          </w:p>
        </w:tc>
      </w:tr>
      <w:tr w:rsidR="0029106D" w:rsidRPr="0029106D" w14:paraId="7136751E" w14:textId="77777777" w:rsidTr="00441C67">
        <w:tc>
          <w:tcPr>
            <w:tcW w:w="3095" w:type="dxa"/>
            <w:shd w:val="clear" w:color="auto" w:fill="auto"/>
          </w:tcPr>
          <w:p w14:paraId="64B4406E" w14:textId="77777777" w:rsidR="0029106D" w:rsidRPr="005F1638" w:rsidRDefault="0029106D" w:rsidP="00422343">
            <w:pPr>
              <w:spacing w:after="0" w:line="240" w:lineRule="atLeast"/>
              <w:rPr>
                <w:lang w:val="lt-LT"/>
              </w:rPr>
            </w:pPr>
            <w:r w:rsidRPr="00422343">
              <w:rPr>
                <w:rFonts w:ascii="Times New Roman" w:hAnsi="Times New Roman"/>
                <w:lang w:val="lt-LT"/>
              </w:rPr>
              <w:t>Nervų sistemos sutrikimai</w:t>
            </w:r>
          </w:p>
        </w:tc>
        <w:tc>
          <w:tcPr>
            <w:tcW w:w="1833" w:type="dxa"/>
            <w:shd w:val="clear" w:color="auto" w:fill="auto"/>
          </w:tcPr>
          <w:p w14:paraId="7218ACF3" w14:textId="77777777" w:rsidR="0029106D" w:rsidRPr="005F1638" w:rsidRDefault="0029106D" w:rsidP="00422343">
            <w:pPr>
              <w:spacing w:after="0" w:line="240" w:lineRule="atLeast"/>
              <w:rPr>
                <w:lang w:val="lt-LT"/>
              </w:rPr>
            </w:pPr>
            <w:r w:rsidRPr="00422343">
              <w:rPr>
                <w:rFonts w:ascii="Times New Roman" w:hAnsi="Times New Roman"/>
                <w:lang w:val="lt-LT"/>
              </w:rPr>
              <w:t>Dažnas</w:t>
            </w:r>
          </w:p>
          <w:p w14:paraId="37AFE32F" w14:textId="77777777" w:rsidR="0029106D" w:rsidRPr="005F1638" w:rsidRDefault="0029106D" w:rsidP="00422343">
            <w:pPr>
              <w:spacing w:after="0" w:line="240" w:lineRule="atLeast"/>
              <w:rPr>
                <w:lang w:val="lt-LT"/>
              </w:rPr>
            </w:pPr>
            <w:r w:rsidRPr="00422343">
              <w:rPr>
                <w:rFonts w:ascii="Times New Roman" w:hAnsi="Times New Roman"/>
                <w:lang w:val="lt-LT"/>
              </w:rPr>
              <w:t>Nežinomas</w:t>
            </w:r>
          </w:p>
        </w:tc>
        <w:tc>
          <w:tcPr>
            <w:tcW w:w="4358" w:type="dxa"/>
            <w:shd w:val="clear" w:color="auto" w:fill="auto"/>
          </w:tcPr>
          <w:p w14:paraId="71AB541E" w14:textId="77777777" w:rsidR="0029106D" w:rsidRPr="005F1638" w:rsidRDefault="0029106D" w:rsidP="00422343">
            <w:pPr>
              <w:spacing w:after="0" w:line="240" w:lineRule="atLeast"/>
              <w:rPr>
                <w:lang w:val="lt-LT"/>
              </w:rPr>
            </w:pPr>
            <w:r w:rsidRPr="00422343">
              <w:rPr>
                <w:rFonts w:ascii="Times New Roman" w:hAnsi="Times New Roman"/>
                <w:lang w:val="lt-LT"/>
              </w:rPr>
              <w:t>Galvos skausmas</w:t>
            </w:r>
          </w:p>
          <w:p w14:paraId="54C6FF21" w14:textId="77777777" w:rsidR="0029106D" w:rsidRPr="005F1638" w:rsidRDefault="0029106D" w:rsidP="00422343">
            <w:pPr>
              <w:spacing w:after="0" w:line="240" w:lineRule="atLeast"/>
              <w:rPr>
                <w:lang w:val="lt-LT"/>
              </w:rPr>
            </w:pPr>
            <w:r w:rsidRPr="00422343">
              <w:rPr>
                <w:rFonts w:ascii="Times New Roman" w:hAnsi="Times New Roman"/>
                <w:lang w:val="lt-LT"/>
              </w:rPr>
              <w:t>Drebulys, ataksija</w:t>
            </w:r>
          </w:p>
        </w:tc>
      </w:tr>
      <w:tr w:rsidR="0029106D" w:rsidRPr="0029106D" w14:paraId="222F94B4" w14:textId="77777777" w:rsidTr="00441C67">
        <w:tc>
          <w:tcPr>
            <w:tcW w:w="3095" w:type="dxa"/>
            <w:shd w:val="clear" w:color="auto" w:fill="auto"/>
          </w:tcPr>
          <w:p w14:paraId="513801D3" w14:textId="77777777" w:rsidR="0029106D" w:rsidRPr="005F1638" w:rsidRDefault="0029106D" w:rsidP="00422343">
            <w:pPr>
              <w:spacing w:after="0" w:line="240" w:lineRule="atLeast"/>
              <w:rPr>
                <w:lang w:val="lt-LT"/>
              </w:rPr>
            </w:pPr>
            <w:r w:rsidRPr="00422343">
              <w:rPr>
                <w:rFonts w:ascii="Times New Roman" w:hAnsi="Times New Roman"/>
                <w:lang w:val="lt-LT"/>
              </w:rPr>
              <w:t>Akių sutrikimai</w:t>
            </w:r>
          </w:p>
        </w:tc>
        <w:tc>
          <w:tcPr>
            <w:tcW w:w="1833" w:type="dxa"/>
            <w:shd w:val="clear" w:color="auto" w:fill="auto"/>
          </w:tcPr>
          <w:p w14:paraId="6CAAD44A" w14:textId="77777777" w:rsidR="0029106D" w:rsidRPr="005F1638" w:rsidRDefault="0029106D" w:rsidP="00422343">
            <w:pPr>
              <w:spacing w:after="0" w:line="240" w:lineRule="atLeast"/>
              <w:rPr>
                <w:lang w:val="lt-LT"/>
              </w:rPr>
            </w:pPr>
            <w:r w:rsidRPr="00422343">
              <w:rPr>
                <w:rFonts w:ascii="Times New Roman" w:hAnsi="Times New Roman"/>
                <w:lang w:val="lt-LT"/>
              </w:rPr>
              <w:t>Nedažnas</w:t>
            </w:r>
          </w:p>
        </w:tc>
        <w:tc>
          <w:tcPr>
            <w:tcW w:w="4358" w:type="dxa"/>
            <w:shd w:val="clear" w:color="auto" w:fill="auto"/>
          </w:tcPr>
          <w:p w14:paraId="709F1683" w14:textId="77777777" w:rsidR="0029106D" w:rsidRPr="005F1638" w:rsidRDefault="0029106D" w:rsidP="00422343">
            <w:pPr>
              <w:spacing w:after="0" w:line="240" w:lineRule="atLeast"/>
              <w:rPr>
                <w:lang w:val="lt-LT"/>
              </w:rPr>
            </w:pPr>
            <w:r w:rsidRPr="00422343">
              <w:rPr>
                <w:rFonts w:ascii="Times New Roman" w:hAnsi="Times New Roman"/>
                <w:lang w:val="lt-LT"/>
              </w:rPr>
              <w:t>Neryškus matymas</w:t>
            </w:r>
          </w:p>
        </w:tc>
      </w:tr>
      <w:tr w:rsidR="0029106D" w:rsidRPr="0029106D" w14:paraId="47B03E05" w14:textId="77777777" w:rsidTr="00441C67">
        <w:tc>
          <w:tcPr>
            <w:tcW w:w="3095" w:type="dxa"/>
            <w:shd w:val="clear" w:color="auto" w:fill="auto"/>
          </w:tcPr>
          <w:p w14:paraId="166893A3" w14:textId="77777777" w:rsidR="0029106D" w:rsidRPr="005F1638" w:rsidRDefault="0029106D" w:rsidP="00422343">
            <w:pPr>
              <w:spacing w:after="0" w:line="240" w:lineRule="atLeast"/>
              <w:rPr>
                <w:lang w:val="lt-LT"/>
              </w:rPr>
            </w:pPr>
            <w:r w:rsidRPr="00422343">
              <w:rPr>
                <w:rFonts w:ascii="Times New Roman" w:hAnsi="Times New Roman"/>
                <w:lang w:val="lt-LT"/>
              </w:rPr>
              <w:t>Širdies sutrikimai</w:t>
            </w:r>
          </w:p>
        </w:tc>
        <w:tc>
          <w:tcPr>
            <w:tcW w:w="1833" w:type="dxa"/>
            <w:shd w:val="clear" w:color="auto" w:fill="auto"/>
          </w:tcPr>
          <w:p w14:paraId="44F48A50" w14:textId="77777777" w:rsidR="0029106D" w:rsidRPr="005F1638" w:rsidRDefault="0029106D" w:rsidP="00422343">
            <w:pPr>
              <w:spacing w:after="0" w:line="240" w:lineRule="atLeast"/>
              <w:rPr>
                <w:lang w:val="lt-LT"/>
              </w:rPr>
            </w:pPr>
            <w:r w:rsidRPr="00422343">
              <w:rPr>
                <w:rFonts w:ascii="Times New Roman" w:hAnsi="Times New Roman"/>
                <w:lang w:val="lt-LT"/>
              </w:rPr>
              <w:t>Nežinomas</w:t>
            </w:r>
          </w:p>
        </w:tc>
        <w:tc>
          <w:tcPr>
            <w:tcW w:w="4358" w:type="dxa"/>
            <w:shd w:val="clear" w:color="auto" w:fill="auto"/>
          </w:tcPr>
          <w:p w14:paraId="746AFE71" w14:textId="77777777" w:rsidR="0029106D" w:rsidRPr="005F1638" w:rsidRDefault="0029106D" w:rsidP="00422343">
            <w:pPr>
              <w:spacing w:after="0" w:line="240" w:lineRule="atLeast"/>
              <w:rPr>
                <w:lang w:val="lt-LT"/>
              </w:rPr>
            </w:pPr>
            <w:r w:rsidRPr="00422343">
              <w:rPr>
                <w:rFonts w:ascii="Times New Roman" w:hAnsi="Times New Roman"/>
                <w:lang w:val="lt-LT"/>
              </w:rPr>
              <w:t>Bradikardija</w:t>
            </w:r>
          </w:p>
        </w:tc>
      </w:tr>
      <w:tr w:rsidR="0029106D" w:rsidRPr="0029106D" w14:paraId="10786A88" w14:textId="77777777" w:rsidTr="00441C67">
        <w:tc>
          <w:tcPr>
            <w:tcW w:w="3095" w:type="dxa"/>
            <w:shd w:val="clear" w:color="auto" w:fill="auto"/>
          </w:tcPr>
          <w:p w14:paraId="4F482127" w14:textId="77777777" w:rsidR="0029106D" w:rsidRPr="005F1638" w:rsidRDefault="0029106D" w:rsidP="00422343">
            <w:pPr>
              <w:spacing w:after="0" w:line="240" w:lineRule="atLeast"/>
              <w:rPr>
                <w:lang w:val="lt-LT"/>
              </w:rPr>
            </w:pPr>
            <w:r w:rsidRPr="00422343">
              <w:rPr>
                <w:rFonts w:ascii="Times New Roman" w:hAnsi="Times New Roman"/>
                <w:lang w:val="lt-LT"/>
              </w:rPr>
              <w:t>Virškinimo trakto sutrikimai</w:t>
            </w:r>
          </w:p>
        </w:tc>
        <w:tc>
          <w:tcPr>
            <w:tcW w:w="1833" w:type="dxa"/>
            <w:shd w:val="clear" w:color="auto" w:fill="auto"/>
          </w:tcPr>
          <w:p w14:paraId="1D2CBF1E" w14:textId="77777777" w:rsidR="0029106D" w:rsidRPr="005F1638" w:rsidRDefault="0029106D" w:rsidP="00422343">
            <w:pPr>
              <w:spacing w:after="0" w:line="240" w:lineRule="atLeast"/>
              <w:rPr>
                <w:lang w:val="lt-LT"/>
              </w:rPr>
            </w:pPr>
            <w:r w:rsidRPr="00422343">
              <w:rPr>
                <w:rFonts w:ascii="Times New Roman" w:hAnsi="Times New Roman"/>
                <w:lang w:val="lt-LT"/>
              </w:rPr>
              <w:t>Dažnas</w:t>
            </w:r>
          </w:p>
          <w:p w14:paraId="58ACB598" w14:textId="77777777" w:rsidR="0029106D" w:rsidRPr="00422343" w:rsidRDefault="0029106D" w:rsidP="00422343">
            <w:pPr>
              <w:spacing w:after="0" w:line="240" w:lineRule="atLeast"/>
              <w:rPr>
                <w:lang w:val="lt-LT"/>
              </w:rPr>
            </w:pPr>
          </w:p>
          <w:p w14:paraId="74BF5DEF" w14:textId="77777777" w:rsidR="0029106D" w:rsidRPr="00422343" w:rsidRDefault="0029106D" w:rsidP="00422343">
            <w:pPr>
              <w:spacing w:after="0" w:line="240" w:lineRule="atLeast"/>
              <w:rPr>
                <w:lang w:val="lt-LT"/>
              </w:rPr>
            </w:pPr>
          </w:p>
          <w:p w14:paraId="6C83923B" w14:textId="77777777" w:rsidR="0029106D" w:rsidRPr="005F1638" w:rsidRDefault="0029106D" w:rsidP="00422343">
            <w:pPr>
              <w:spacing w:after="0" w:line="240" w:lineRule="atLeast"/>
              <w:rPr>
                <w:lang w:val="lt-LT"/>
              </w:rPr>
            </w:pPr>
            <w:r w:rsidRPr="00422343">
              <w:rPr>
                <w:rFonts w:ascii="Times New Roman" w:hAnsi="Times New Roman"/>
                <w:lang w:val="lt-LT"/>
              </w:rPr>
              <w:t>Nedažnas</w:t>
            </w:r>
          </w:p>
          <w:p w14:paraId="0E8DDDBE" w14:textId="77777777" w:rsidR="0029106D" w:rsidRPr="005F1638" w:rsidRDefault="0029106D" w:rsidP="00422343">
            <w:pPr>
              <w:spacing w:after="0" w:line="240" w:lineRule="atLeast"/>
              <w:rPr>
                <w:lang w:val="lt-LT"/>
              </w:rPr>
            </w:pPr>
            <w:r w:rsidRPr="00422343">
              <w:rPr>
                <w:rFonts w:ascii="Times New Roman" w:hAnsi="Times New Roman"/>
                <w:lang w:val="lt-LT"/>
              </w:rPr>
              <w:t>Nežinomas</w:t>
            </w:r>
          </w:p>
        </w:tc>
        <w:tc>
          <w:tcPr>
            <w:tcW w:w="4358" w:type="dxa"/>
            <w:shd w:val="clear" w:color="auto" w:fill="auto"/>
          </w:tcPr>
          <w:p w14:paraId="738082AF" w14:textId="77777777" w:rsidR="0029106D" w:rsidRPr="005F1638" w:rsidRDefault="0029106D" w:rsidP="00422343">
            <w:pPr>
              <w:spacing w:after="0" w:line="240" w:lineRule="atLeast"/>
              <w:rPr>
                <w:lang w:val="lt-LT"/>
              </w:rPr>
            </w:pPr>
            <w:r w:rsidRPr="00422343">
              <w:rPr>
                <w:rFonts w:ascii="Times New Roman" w:hAnsi="Times New Roman"/>
                <w:lang w:val="lt-LT"/>
              </w:rPr>
              <w:t>Pirozė, pykinimas, vėmimas, anorektinis diskomforas, burnos džiūvimas, neįprastas išmatų kvapas</w:t>
            </w:r>
          </w:p>
          <w:p w14:paraId="24226A6A" w14:textId="77777777" w:rsidR="0029106D" w:rsidRPr="005F1638" w:rsidRDefault="0029106D" w:rsidP="00422343">
            <w:pPr>
              <w:spacing w:after="0" w:line="240" w:lineRule="atLeast"/>
              <w:rPr>
                <w:lang w:val="lt-LT"/>
              </w:rPr>
            </w:pPr>
            <w:r w:rsidRPr="00422343">
              <w:rPr>
                <w:rFonts w:ascii="Times New Roman" w:hAnsi="Times New Roman"/>
                <w:lang w:val="lt-LT"/>
              </w:rPr>
              <w:t>Kraujavimas iš virškinimo trakto</w:t>
            </w:r>
          </w:p>
          <w:p w14:paraId="57591B48" w14:textId="77777777" w:rsidR="0029106D" w:rsidRPr="005F1638" w:rsidRDefault="0029106D" w:rsidP="00422343">
            <w:pPr>
              <w:spacing w:after="0" w:line="240" w:lineRule="atLeast"/>
              <w:rPr>
                <w:lang w:val="lt-LT"/>
              </w:rPr>
            </w:pPr>
            <w:r w:rsidRPr="00422343">
              <w:rPr>
                <w:rFonts w:ascii="Times New Roman" w:hAnsi="Times New Roman"/>
                <w:lang w:val="lt-LT"/>
              </w:rPr>
              <w:t>Perianalinis skausmas, viduriavimas</w:t>
            </w:r>
          </w:p>
        </w:tc>
      </w:tr>
      <w:tr w:rsidR="0029106D" w:rsidRPr="0029106D" w14:paraId="4357A1B2" w14:textId="77777777" w:rsidTr="00441C67">
        <w:tc>
          <w:tcPr>
            <w:tcW w:w="3095" w:type="dxa"/>
            <w:shd w:val="clear" w:color="auto" w:fill="auto"/>
          </w:tcPr>
          <w:p w14:paraId="769BA0EB" w14:textId="77777777" w:rsidR="0029106D" w:rsidRPr="005F1638" w:rsidRDefault="0029106D" w:rsidP="00422343">
            <w:pPr>
              <w:spacing w:after="0" w:line="240" w:lineRule="atLeast"/>
              <w:rPr>
                <w:lang w:val="lt-LT"/>
              </w:rPr>
            </w:pPr>
            <w:r w:rsidRPr="00422343">
              <w:rPr>
                <w:rFonts w:ascii="Times New Roman" w:hAnsi="Times New Roman"/>
                <w:lang w:val="lt-LT"/>
              </w:rPr>
              <w:t>Odos ir poodinio audinio sutrikimai</w:t>
            </w:r>
          </w:p>
        </w:tc>
        <w:tc>
          <w:tcPr>
            <w:tcW w:w="1833" w:type="dxa"/>
            <w:shd w:val="clear" w:color="auto" w:fill="auto"/>
          </w:tcPr>
          <w:p w14:paraId="4B795C72" w14:textId="77777777" w:rsidR="0029106D" w:rsidRPr="005F1638" w:rsidRDefault="0029106D" w:rsidP="00422343">
            <w:pPr>
              <w:spacing w:after="0" w:line="240" w:lineRule="atLeast"/>
              <w:rPr>
                <w:lang w:val="lt-LT"/>
              </w:rPr>
            </w:pPr>
            <w:r w:rsidRPr="00422343">
              <w:rPr>
                <w:rFonts w:ascii="Times New Roman" w:hAnsi="Times New Roman"/>
                <w:lang w:val="lt-LT"/>
              </w:rPr>
              <w:t>Nedažnas</w:t>
            </w:r>
          </w:p>
          <w:p w14:paraId="09DC4BAC" w14:textId="77777777" w:rsidR="0029106D" w:rsidRPr="005F1638" w:rsidRDefault="0029106D" w:rsidP="00422343">
            <w:pPr>
              <w:spacing w:after="0" w:line="240" w:lineRule="atLeast"/>
              <w:rPr>
                <w:lang w:val="lt-LT"/>
              </w:rPr>
            </w:pPr>
            <w:r w:rsidRPr="00422343">
              <w:rPr>
                <w:rFonts w:ascii="Times New Roman" w:hAnsi="Times New Roman"/>
                <w:lang w:val="lt-LT"/>
              </w:rPr>
              <w:t>Nežinomas</w:t>
            </w:r>
          </w:p>
        </w:tc>
        <w:tc>
          <w:tcPr>
            <w:tcW w:w="4358" w:type="dxa"/>
            <w:shd w:val="clear" w:color="auto" w:fill="auto"/>
          </w:tcPr>
          <w:p w14:paraId="634FB92F" w14:textId="77777777" w:rsidR="0029106D" w:rsidRPr="005F1638" w:rsidRDefault="0029106D" w:rsidP="00422343">
            <w:pPr>
              <w:spacing w:after="0" w:line="240" w:lineRule="atLeast"/>
              <w:rPr>
                <w:lang w:val="lt-LT"/>
              </w:rPr>
            </w:pPr>
            <w:r w:rsidRPr="00422343">
              <w:rPr>
                <w:rFonts w:ascii="Times New Roman" w:hAnsi="Times New Roman"/>
                <w:lang w:val="lt-LT"/>
              </w:rPr>
              <w:t>Niežėjimas</w:t>
            </w:r>
          </w:p>
          <w:p w14:paraId="048026A8" w14:textId="77777777" w:rsidR="0029106D" w:rsidRPr="005F1638" w:rsidRDefault="0029106D" w:rsidP="00422343">
            <w:pPr>
              <w:spacing w:after="0" w:line="240" w:lineRule="atLeast"/>
              <w:rPr>
                <w:lang w:val="lt-LT"/>
              </w:rPr>
            </w:pPr>
            <w:r w:rsidRPr="00422343">
              <w:rPr>
                <w:rFonts w:ascii="Times New Roman" w:hAnsi="Times New Roman"/>
                <w:lang w:val="lt-LT"/>
              </w:rPr>
              <w:t>Eriteminis išbėrimas</w:t>
            </w:r>
          </w:p>
        </w:tc>
      </w:tr>
      <w:tr w:rsidR="0029106D" w:rsidRPr="009F3897" w14:paraId="35F038BC" w14:textId="77777777" w:rsidTr="00441C67">
        <w:tc>
          <w:tcPr>
            <w:tcW w:w="3095" w:type="dxa"/>
            <w:shd w:val="clear" w:color="auto" w:fill="auto"/>
          </w:tcPr>
          <w:p w14:paraId="13E2F904" w14:textId="77777777" w:rsidR="0029106D" w:rsidRPr="005F1638" w:rsidRDefault="0029106D" w:rsidP="00422343">
            <w:pPr>
              <w:spacing w:after="0" w:line="240" w:lineRule="atLeast"/>
              <w:rPr>
                <w:lang w:val="lt-LT"/>
              </w:rPr>
            </w:pPr>
            <w:r w:rsidRPr="00422343">
              <w:rPr>
                <w:rFonts w:ascii="Times New Roman" w:hAnsi="Times New Roman"/>
                <w:lang w:val="lt-LT"/>
              </w:rPr>
              <w:t>Inkstų ir šlapimo takų sutrikimai</w:t>
            </w:r>
          </w:p>
        </w:tc>
        <w:tc>
          <w:tcPr>
            <w:tcW w:w="1833" w:type="dxa"/>
            <w:shd w:val="clear" w:color="auto" w:fill="auto"/>
          </w:tcPr>
          <w:p w14:paraId="0577CFA5" w14:textId="77777777" w:rsidR="0029106D" w:rsidRPr="005F1638" w:rsidRDefault="0029106D" w:rsidP="00422343">
            <w:pPr>
              <w:spacing w:after="0" w:line="240" w:lineRule="atLeast"/>
              <w:rPr>
                <w:lang w:val="lt-LT"/>
              </w:rPr>
            </w:pPr>
            <w:r w:rsidRPr="00422343">
              <w:rPr>
                <w:rFonts w:ascii="Times New Roman" w:hAnsi="Times New Roman"/>
                <w:lang w:val="lt-LT"/>
              </w:rPr>
              <w:t>Nežinomas</w:t>
            </w:r>
          </w:p>
        </w:tc>
        <w:tc>
          <w:tcPr>
            <w:tcW w:w="4358" w:type="dxa"/>
            <w:shd w:val="clear" w:color="auto" w:fill="auto"/>
          </w:tcPr>
          <w:p w14:paraId="6065A177" w14:textId="77777777" w:rsidR="0029106D" w:rsidRPr="005F1638" w:rsidRDefault="0029106D" w:rsidP="00422343">
            <w:pPr>
              <w:spacing w:after="0" w:line="240" w:lineRule="atLeast"/>
              <w:rPr>
                <w:lang w:val="lt-LT"/>
              </w:rPr>
            </w:pPr>
            <w:r w:rsidRPr="00422343">
              <w:rPr>
                <w:rFonts w:ascii="Times New Roman" w:hAnsi="Times New Roman"/>
                <w:lang w:val="lt-LT"/>
              </w:rPr>
              <w:t>Dizurija, varpos galvos uždegimas, neįprastas šlapimo kvapas</w:t>
            </w:r>
          </w:p>
        </w:tc>
      </w:tr>
    </w:tbl>
    <w:p w14:paraId="5BBD4A5A" w14:textId="77777777" w:rsidR="0029106D" w:rsidRPr="005F1638" w:rsidRDefault="0029106D" w:rsidP="00422343">
      <w:pPr>
        <w:spacing w:after="0" w:line="240" w:lineRule="atLeast"/>
        <w:rPr>
          <w:b/>
          <w:lang w:val="lt-LT"/>
        </w:rPr>
      </w:pPr>
    </w:p>
    <w:p w14:paraId="07DA5888" w14:textId="77777777" w:rsidR="0029106D" w:rsidRPr="00422343" w:rsidRDefault="0029106D" w:rsidP="0051175E">
      <w:pPr>
        <w:tabs>
          <w:tab w:val="left" w:pos="1080"/>
        </w:tabs>
        <w:spacing w:after="0" w:line="240" w:lineRule="auto"/>
        <w:rPr>
          <w:rFonts w:ascii="Times New Roman" w:hAnsi="Times New Roman"/>
          <w:lang w:val="lt-LT"/>
        </w:rPr>
      </w:pPr>
    </w:p>
    <w:p w14:paraId="5E831A38" w14:textId="77777777" w:rsidR="0029106D" w:rsidRPr="00422343" w:rsidRDefault="0029106D" w:rsidP="0051175E">
      <w:pPr>
        <w:autoSpaceDE w:val="0"/>
        <w:autoSpaceDN w:val="0"/>
        <w:adjustRightInd w:val="0"/>
        <w:spacing w:after="0" w:line="240" w:lineRule="auto"/>
        <w:jc w:val="both"/>
        <w:rPr>
          <w:rFonts w:ascii="Times New Roman" w:hAnsi="Times New Roman"/>
          <w:u w:val="single"/>
          <w:lang w:val="lt-LT"/>
        </w:rPr>
      </w:pPr>
      <w:r w:rsidRPr="00422343">
        <w:rPr>
          <w:rFonts w:ascii="Times New Roman" w:hAnsi="Times New Roman"/>
          <w:u w:val="single"/>
          <w:lang w:val="lt-LT"/>
        </w:rPr>
        <w:t>Pranešimas apie įtariamas nepageidaujamas reakcijas</w:t>
      </w:r>
    </w:p>
    <w:p w14:paraId="6691B4C0" w14:textId="77777777" w:rsidR="0029106D" w:rsidRPr="00422343" w:rsidRDefault="0029106D" w:rsidP="0051175E">
      <w:pPr>
        <w:autoSpaceDE w:val="0"/>
        <w:autoSpaceDN w:val="0"/>
        <w:adjustRightInd w:val="0"/>
        <w:spacing w:after="0" w:line="240" w:lineRule="auto"/>
        <w:rPr>
          <w:rFonts w:ascii="Times New Roman" w:hAnsi="Times New Roman"/>
          <w:lang w:val="lt-LT"/>
        </w:rPr>
      </w:pPr>
      <w:r w:rsidRPr="00422343">
        <w:rPr>
          <w:rFonts w:ascii="Times New Roman" w:hAnsi="Times New Roman"/>
          <w:lang w:val="lt-LT"/>
        </w:rPr>
        <w:t xml:space="preserve">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w:t>
      </w:r>
      <w:hyperlink r:id="rId8" w:history="1">
        <w:r w:rsidRPr="00422343">
          <w:rPr>
            <w:rFonts w:ascii="Times New Roman" w:hAnsi="Times New Roman"/>
          </w:rPr>
          <w:t>http://www.vvkt.lt/</w:t>
        </w:r>
      </w:hyperlink>
      <w:r w:rsidRPr="00422343">
        <w:rPr>
          <w:rFonts w:ascii="Times New Roman" w:hAnsi="Times New Roman"/>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9" w:history="1">
        <w:r w:rsidRPr="00422343">
          <w:rPr>
            <w:rFonts w:ascii="Times New Roman" w:hAnsi="Times New Roman"/>
          </w:rPr>
          <w:t>NepageidaujamaR@vvkt.lt</w:t>
        </w:r>
      </w:hyperlink>
      <w:r w:rsidRPr="00422343">
        <w:rPr>
          <w:rFonts w:ascii="Times New Roman" w:hAnsi="Times New Roman"/>
          <w:lang w:val="lt-LT"/>
        </w:rPr>
        <w:t xml:space="preserve">), per interneto svetainę (adresu </w:t>
      </w:r>
      <w:hyperlink r:id="rId10" w:history="1">
        <w:r w:rsidRPr="00422343">
          <w:rPr>
            <w:rFonts w:ascii="Times New Roman" w:hAnsi="Times New Roman"/>
          </w:rPr>
          <w:t>http://www.vvkt.lt</w:t>
        </w:r>
      </w:hyperlink>
      <w:r w:rsidRPr="00422343">
        <w:rPr>
          <w:rFonts w:ascii="Times New Roman" w:hAnsi="Times New Roman"/>
          <w:lang w:val="lt-LT"/>
        </w:rPr>
        <w:t xml:space="preserve"> ).</w:t>
      </w:r>
    </w:p>
    <w:p w14:paraId="7ED024DB" w14:textId="77777777" w:rsidR="0029106D" w:rsidRPr="00422343" w:rsidRDefault="0029106D" w:rsidP="0051175E">
      <w:pPr>
        <w:tabs>
          <w:tab w:val="left" w:pos="1080"/>
        </w:tabs>
        <w:spacing w:after="0" w:line="240" w:lineRule="auto"/>
        <w:rPr>
          <w:rFonts w:ascii="Times New Roman" w:hAnsi="Times New Roman"/>
          <w:lang w:val="lt-LT"/>
        </w:rPr>
      </w:pPr>
    </w:p>
    <w:p w14:paraId="1222D01C" w14:textId="77777777" w:rsidR="0029106D" w:rsidRPr="00422343" w:rsidRDefault="0029106D" w:rsidP="0051175E">
      <w:pPr>
        <w:autoSpaceDE w:val="0"/>
        <w:autoSpaceDN w:val="0"/>
        <w:adjustRightInd w:val="0"/>
        <w:spacing w:after="0" w:line="240" w:lineRule="auto"/>
        <w:ind w:left="540" w:hanging="540"/>
        <w:rPr>
          <w:rFonts w:ascii="Times New Roman" w:hAnsi="Times New Roman"/>
          <w:b/>
          <w:lang w:val="lt-LT"/>
        </w:rPr>
      </w:pPr>
      <w:r w:rsidRPr="00422343">
        <w:rPr>
          <w:rFonts w:ascii="Times New Roman" w:hAnsi="Times New Roman"/>
          <w:b/>
          <w:lang w:val="lt-LT"/>
        </w:rPr>
        <w:t>4.9</w:t>
      </w:r>
      <w:r w:rsidRPr="00422343">
        <w:rPr>
          <w:rFonts w:ascii="Times New Roman" w:hAnsi="Times New Roman"/>
          <w:b/>
          <w:lang w:val="lt-LT"/>
        </w:rPr>
        <w:tab/>
        <w:t>Perdozavimas</w:t>
      </w:r>
    </w:p>
    <w:p w14:paraId="5C968109" w14:textId="77777777" w:rsidR="0029106D" w:rsidRPr="00422343" w:rsidRDefault="0029106D" w:rsidP="0051175E">
      <w:pPr>
        <w:autoSpaceDE w:val="0"/>
        <w:autoSpaceDN w:val="0"/>
        <w:adjustRightInd w:val="0"/>
        <w:spacing w:after="0" w:line="240" w:lineRule="auto"/>
        <w:rPr>
          <w:rFonts w:ascii="Times New Roman" w:hAnsi="Times New Roman"/>
          <w:lang w:val="lt-LT"/>
        </w:rPr>
      </w:pPr>
    </w:p>
    <w:p w14:paraId="14E11F52" w14:textId="77777777" w:rsidR="0029106D" w:rsidRPr="00422343" w:rsidRDefault="0029106D" w:rsidP="0051175E">
      <w:pPr>
        <w:autoSpaceDE w:val="0"/>
        <w:autoSpaceDN w:val="0"/>
        <w:adjustRightInd w:val="0"/>
        <w:spacing w:after="0" w:line="240" w:lineRule="auto"/>
        <w:rPr>
          <w:rFonts w:ascii="Times New Roman" w:hAnsi="Times New Roman"/>
          <w:lang w:val="lt-LT"/>
        </w:rPr>
      </w:pPr>
      <w:r w:rsidRPr="00422343">
        <w:rPr>
          <w:rFonts w:ascii="Times New Roman" w:hAnsi="Times New Roman"/>
          <w:u w:val="single"/>
          <w:lang w:val="lt-LT"/>
        </w:rPr>
        <w:lastRenderedPageBreak/>
        <w:t>Simptomai</w:t>
      </w:r>
      <w:r w:rsidRPr="00422343">
        <w:rPr>
          <w:rFonts w:ascii="Times New Roman" w:hAnsi="Times New Roman"/>
          <w:lang w:val="lt-LT"/>
        </w:rPr>
        <w:t>Perdozavimas gali sukelti sunkius virškinimo trakto simptomus, viduriavimą, tiesiosios žarnos išopėjimą, epileptinius traukulius, sąmonės praradimą, apnėją, pykinimą, širdies ritmo sutrikimą, ataksiją ir kitus centrinės nervų sistemos sutrikimus, tikėtina susijusius su vaistinio preparato sudėtyje esančiu mentoliu.</w:t>
      </w:r>
    </w:p>
    <w:p w14:paraId="1B7B5998" w14:textId="77777777" w:rsidR="0029106D" w:rsidRPr="00422343" w:rsidRDefault="0029106D" w:rsidP="0051175E">
      <w:pPr>
        <w:autoSpaceDE w:val="0"/>
        <w:autoSpaceDN w:val="0"/>
        <w:adjustRightInd w:val="0"/>
        <w:spacing w:after="0" w:line="240" w:lineRule="auto"/>
        <w:rPr>
          <w:rFonts w:ascii="Times New Roman" w:hAnsi="Times New Roman"/>
          <w:lang w:val="lt-LT"/>
        </w:rPr>
      </w:pPr>
    </w:p>
    <w:p w14:paraId="6628D6A9" w14:textId="77777777" w:rsidR="0029106D" w:rsidRPr="00422343" w:rsidRDefault="0029106D" w:rsidP="0051175E">
      <w:pPr>
        <w:autoSpaceDE w:val="0"/>
        <w:autoSpaceDN w:val="0"/>
        <w:adjustRightInd w:val="0"/>
        <w:spacing w:after="0" w:line="240" w:lineRule="auto"/>
        <w:rPr>
          <w:rFonts w:ascii="Times New Roman" w:hAnsi="Times New Roman"/>
          <w:u w:val="single"/>
          <w:lang w:val="lt-LT"/>
        </w:rPr>
      </w:pPr>
      <w:r w:rsidRPr="00422343">
        <w:rPr>
          <w:rFonts w:ascii="Times New Roman" w:hAnsi="Times New Roman"/>
          <w:u w:val="single"/>
          <w:lang w:val="lt-LT"/>
        </w:rPr>
        <w:t>Gydymas</w:t>
      </w:r>
    </w:p>
    <w:p w14:paraId="47C0054F" w14:textId="77777777" w:rsidR="0029106D" w:rsidRPr="00422343" w:rsidRDefault="0029106D" w:rsidP="0051175E">
      <w:pPr>
        <w:autoSpaceDE w:val="0"/>
        <w:autoSpaceDN w:val="0"/>
        <w:adjustRightInd w:val="0"/>
        <w:spacing w:after="0" w:line="240" w:lineRule="auto"/>
        <w:rPr>
          <w:rFonts w:ascii="Times New Roman" w:hAnsi="Times New Roman"/>
          <w:lang w:val="lt-LT"/>
        </w:rPr>
      </w:pPr>
      <w:r w:rsidRPr="00422343">
        <w:rPr>
          <w:rFonts w:ascii="Times New Roman" w:hAnsi="Times New Roman"/>
          <w:lang w:val="lt-LT"/>
        </w:rPr>
        <w:t xml:space="preserve">Perdozavus reikia ištuštinti skrandį atliekant plovimą. Būklę reikia stebėti ir prireikus imtis simptominio gydymo. </w:t>
      </w:r>
    </w:p>
    <w:p w14:paraId="2C988177" w14:textId="77777777" w:rsidR="0029106D" w:rsidRPr="00422343" w:rsidRDefault="0029106D" w:rsidP="0051175E">
      <w:pPr>
        <w:spacing w:after="0" w:line="240" w:lineRule="auto"/>
        <w:rPr>
          <w:rFonts w:ascii="Times New Roman" w:hAnsi="Times New Roman"/>
          <w:lang w:val="lt-LT"/>
        </w:rPr>
      </w:pPr>
    </w:p>
    <w:p w14:paraId="71AB7CEE" w14:textId="77777777" w:rsidR="0029106D" w:rsidRPr="00422343" w:rsidRDefault="0029106D" w:rsidP="0051175E">
      <w:pPr>
        <w:spacing w:after="0" w:line="240" w:lineRule="auto"/>
        <w:rPr>
          <w:rFonts w:ascii="Times New Roman" w:hAnsi="Times New Roman"/>
          <w:lang w:val="lt-LT"/>
        </w:rPr>
      </w:pPr>
    </w:p>
    <w:p w14:paraId="5AE4BA55" w14:textId="77777777" w:rsidR="0029106D" w:rsidRPr="00422343" w:rsidRDefault="0029106D" w:rsidP="0051175E">
      <w:pPr>
        <w:autoSpaceDE w:val="0"/>
        <w:autoSpaceDN w:val="0"/>
        <w:adjustRightInd w:val="0"/>
        <w:spacing w:after="0" w:line="240" w:lineRule="auto"/>
        <w:ind w:left="540" w:hanging="540"/>
        <w:rPr>
          <w:rFonts w:ascii="Times New Roman" w:hAnsi="Times New Roman"/>
          <w:b/>
          <w:lang w:val="lt-LT"/>
        </w:rPr>
      </w:pPr>
      <w:r w:rsidRPr="00422343">
        <w:rPr>
          <w:rFonts w:ascii="Times New Roman" w:hAnsi="Times New Roman"/>
          <w:b/>
          <w:lang w:val="lt-LT"/>
        </w:rPr>
        <w:t>5.</w:t>
      </w:r>
      <w:r w:rsidRPr="00422343">
        <w:rPr>
          <w:rFonts w:ascii="Times New Roman" w:hAnsi="Times New Roman"/>
          <w:b/>
          <w:lang w:val="lt-LT"/>
        </w:rPr>
        <w:tab/>
        <w:t>FARMAKOLOGINĖS SAVYBĖS</w:t>
      </w:r>
    </w:p>
    <w:p w14:paraId="13CD4319" w14:textId="77777777" w:rsidR="0029106D" w:rsidRPr="00422343" w:rsidRDefault="0029106D" w:rsidP="0051175E">
      <w:pPr>
        <w:autoSpaceDE w:val="0"/>
        <w:autoSpaceDN w:val="0"/>
        <w:adjustRightInd w:val="0"/>
        <w:spacing w:after="0" w:line="240" w:lineRule="auto"/>
        <w:rPr>
          <w:rFonts w:ascii="Times New Roman" w:hAnsi="Times New Roman"/>
          <w:b/>
          <w:lang w:val="lt-LT"/>
        </w:rPr>
      </w:pPr>
    </w:p>
    <w:p w14:paraId="4493BEFE" w14:textId="77777777" w:rsidR="0029106D" w:rsidRPr="00422343" w:rsidRDefault="0029106D" w:rsidP="0051175E">
      <w:pPr>
        <w:autoSpaceDE w:val="0"/>
        <w:autoSpaceDN w:val="0"/>
        <w:adjustRightInd w:val="0"/>
        <w:spacing w:after="0" w:line="240" w:lineRule="auto"/>
        <w:ind w:left="540" w:hanging="540"/>
        <w:rPr>
          <w:rFonts w:ascii="Times New Roman" w:hAnsi="Times New Roman"/>
          <w:b/>
          <w:lang w:val="lt-LT"/>
        </w:rPr>
      </w:pPr>
      <w:r w:rsidRPr="00422343">
        <w:rPr>
          <w:rFonts w:ascii="Times New Roman" w:hAnsi="Times New Roman"/>
          <w:b/>
          <w:lang w:val="lt-LT"/>
        </w:rPr>
        <w:t>5.1</w:t>
      </w:r>
      <w:r w:rsidRPr="00422343">
        <w:rPr>
          <w:rFonts w:ascii="Times New Roman" w:hAnsi="Times New Roman"/>
          <w:b/>
          <w:lang w:val="lt-LT"/>
        </w:rPr>
        <w:tab/>
        <w:t>Farmakodinaminės savybės</w:t>
      </w:r>
    </w:p>
    <w:p w14:paraId="7312F6DA" w14:textId="77777777" w:rsidR="0029106D" w:rsidRPr="00422343" w:rsidRDefault="0029106D" w:rsidP="0051175E">
      <w:pPr>
        <w:autoSpaceDE w:val="0"/>
        <w:autoSpaceDN w:val="0"/>
        <w:adjustRightInd w:val="0"/>
        <w:spacing w:after="0" w:line="240" w:lineRule="auto"/>
        <w:rPr>
          <w:rFonts w:ascii="Times New Roman" w:hAnsi="Times New Roman"/>
          <w:lang w:val="lt-LT"/>
        </w:rPr>
      </w:pPr>
    </w:p>
    <w:p w14:paraId="39950E92" w14:textId="0F6B6268" w:rsidR="0029106D" w:rsidRPr="00422343" w:rsidRDefault="0029106D" w:rsidP="0051175E">
      <w:pPr>
        <w:autoSpaceDE w:val="0"/>
        <w:autoSpaceDN w:val="0"/>
        <w:adjustRightInd w:val="0"/>
        <w:spacing w:after="0" w:line="240" w:lineRule="auto"/>
        <w:rPr>
          <w:rFonts w:ascii="Times New Roman" w:hAnsi="Times New Roman"/>
          <w:lang w:val="lt-LT"/>
        </w:rPr>
      </w:pPr>
      <w:r w:rsidRPr="00422343">
        <w:rPr>
          <w:rFonts w:ascii="Times New Roman" w:hAnsi="Times New Roman"/>
          <w:lang w:val="lt-LT"/>
        </w:rPr>
        <w:t>Farmakoterapinė grupė: kiti vaistai nuo funkcinių skrandžio ir žarnyno sutrikimų,</w:t>
      </w:r>
      <w:r w:rsidRPr="00422343">
        <w:rPr>
          <w:rFonts w:ascii="Times New Roman" w:hAnsi="Times New Roman"/>
          <w:i/>
          <w:lang w:val="lt-LT"/>
        </w:rPr>
        <w:t xml:space="preserve"> </w:t>
      </w:r>
      <w:r w:rsidRPr="00422343">
        <w:rPr>
          <w:rFonts w:ascii="Times New Roman" w:hAnsi="Times New Roman"/>
          <w:lang w:val="lt-LT"/>
        </w:rPr>
        <w:t xml:space="preserve">ATC kodas: </w:t>
      </w:r>
      <w:r w:rsidRPr="0029106D">
        <w:rPr>
          <w:rFonts w:ascii="Times New Roman" w:eastAsia="Times New Roman" w:hAnsi="Times New Roman" w:cs="Times New Roman"/>
          <w:iCs/>
          <w:lang w:val="lt-LT"/>
        </w:rPr>
        <w:t>A03AX</w:t>
      </w:r>
      <w:r w:rsidR="00313F02">
        <w:rPr>
          <w:rFonts w:ascii="Times New Roman" w:eastAsia="Times New Roman" w:hAnsi="Times New Roman" w:cs="Times New Roman"/>
          <w:iCs/>
          <w:lang w:val="lt-LT"/>
        </w:rPr>
        <w:t>15</w:t>
      </w:r>
    </w:p>
    <w:p w14:paraId="265CB6CE" w14:textId="77777777" w:rsidR="0029106D" w:rsidRPr="00422343" w:rsidRDefault="0029106D" w:rsidP="0051175E">
      <w:pPr>
        <w:autoSpaceDE w:val="0"/>
        <w:autoSpaceDN w:val="0"/>
        <w:adjustRightInd w:val="0"/>
        <w:spacing w:after="0" w:line="240" w:lineRule="auto"/>
        <w:rPr>
          <w:rFonts w:ascii="Times New Roman" w:hAnsi="Times New Roman"/>
          <w:i/>
          <w:lang w:val="lt-LT"/>
        </w:rPr>
      </w:pPr>
    </w:p>
    <w:p w14:paraId="4DDDC66A" w14:textId="77777777" w:rsidR="0029106D" w:rsidRPr="00422343" w:rsidRDefault="0029106D" w:rsidP="0051175E">
      <w:pPr>
        <w:autoSpaceDE w:val="0"/>
        <w:autoSpaceDN w:val="0"/>
        <w:adjustRightInd w:val="0"/>
        <w:spacing w:after="0" w:line="240" w:lineRule="auto"/>
        <w:rPr>
          <w:rFonts w:ascii="Times New Roman" w:hAnsi="Times New Roman"/>
          <w:u w:val="single"/>
          <w:lang w:val="lt-LT"/>
        </w:rPr>
      </w:pPr>
      <w:r w:rsidRPr="00422343">
        <w:rPr>
          <w:rFonts w:ascii="Times New Roman" w:hAnsi="Times New Roman"/>
          <w:u w:val="single"/>
          <w:lang w:val="lt-LT"/>
        </w:rPr>
        <w:t>Veikimo mechanizmas</w:t>
      </w:r>
    </w:p>
    <w:p w14:paraId="5011B895" w14:textId="77777777" w:rsidR="0029106D" w:rsidRPr="00422343" w:rsidRDefault="0029106D" w:rsidP="0051175E">
      <w:pPr>
        <w:autoSpaceDE w:val="0"/>
        <w:autoSpaceDN w:val="0"/>
        <w:adjustRightInd w:val="0"/>
        <w:spacing w:after="0" w:line="240" w:lineRule="auto"/>
        <w:rPr>
          <w:rFonts w:ascii="Times New Roman" w:hAnsi="Times New Roman"/>
          <w:lang w:val="lt-LT"/>
        </w:rPr>
      </w:pPr>
      <w:r w:rsidRPr="00422343">
        <w:rPr>
          <w:rFonts w:ascii="Times New Roman" w:hAnsi="Times New Roman"/>
          <w:lang w:val="lt-LT"/>
        </w:rPr>
        <w:t>Enterinė danga leidžia apsaugoti nuo preparato išsiskyrimo iki jam pasiekiant plonosios žarnos distalinę dalį, taip sukeliant vietinį gaubtinės žarnos atpalaidavimo poveikį.</w:t>
      </w:r>
    </w:p>
    <w:p w14:paraId="52E3116E" w14:textId="77777777" w:rsidR="0029106D" w:rsidRPr="00422343" w:rsidRDefault="0029106D" w:rsidP="0051175E">
      <w:pPr>
        <w:autoSpaceDE w:val="0"/>
        <w:autoSpaceDN w:val="0"/>
        <w:adjustRightInd w:val="0"/>
        <w:spacing w:after="0" w:line="240" w:lineRule="auto"/>
        <w:rPr>
          <w:rFonts w:ascii="Times New Roman" w:hAnsi="Times New Roman"/>
          <w:i/>
          <w:lang w:val="lt-LT"/>
        </w:rPr>
      </w:pPr>
    </w:p>
    <w:p w14:paraId="6C2098FA" w14:textId="77777777" w:rsidR="0029106D" w:rsidRPr="00422343" w:rsidRDefault="0029106D" w:rsidP="0051175E">
      <w:pPr>
        <w:autoSpaceDE w:val="0"/>
        <w:autoSpaceDN w:val="0"/>
        <w:adjustRightInd w:val="0"/>
        <w:spacing w:after="0" w:line="240" w:lineRule="auto"/>
        <w:rPr>
          <w:rFonts w:ascii="Times New Roman" w:hAnsi="Times New Roman"/>
          <w:u w:val="single"/>
          <w:lang w:val="lt-LT"/>
        </w:rPr>
      </w:pPr>
      <w:r w:rsidRPr="00422343">
        <w:rPr>
          <w:rFonts w:ascii="Times New Roman" w:hAnsi="Times New Roman"/>
          <w:u w:val="single"/>
          <w:lang w:val="lt-LT"/>
        </w:rPr>
        <w:t>Farmakodinaminis poveikis</w:t>
      </w:r>
    </w:p>
    <w:p w14:paraId="39999DDD" w14:textId="77777777" w:rsidR="0029106D" w:rsidRPr="00422343" w:rsidRDefault="0029106D" w:rsidP="0051175E">
      <w:pPr>
        <w:autoSpaceDE w:val="0"/>
        <w:autoSpaceDN w:val="0"/>
        <w:adjustRightInd w:val="0"/>
        <w:spacing w:after="0" w:line="240" w:lineRule="auto"/>
        <w:rPr>
          <w:rFonts w:ascii="Times New Roman" w:hAnsi="Times New Roman"/>
          <w:u w:val="single"/>
          <w:lang w:val="lt-LT"/>
        </w:rPr>
      </w:pPr>
      <w:r w:rsidRPr="00422343">
        <w:rPr>
          <w:rFonts w:ascii="Times New Roman" w:hAnsi="Times New Roman"/>
          <w:i/>
          <w:u w:val="single"/>
          <w:lang w:val="lt-LT"/>
        </w:rPr>
        <w:t xml:space="preserve">In vitro </w:t>
      </w:r>
      <w:r w:rsidRPr="00422343">
        <w:rPr>
          <w:rFonts w:ascii="Times New Roman" w:hAnsi="Times New Roman"/>
          <w:u w:val="single"/>
          <w:lang w:val="lt-LT"/>
        </w:rPr>
        <w:t>tyrimai</w:t>
      </w:r>
    </w:p>
    <w:p w14:paraId="554A089E" w14:textId="77777777" w:rsidR="0029106D" w:rsidRPr="00422343" w:rsidRDefault="0029106D" w:rsidP="0051175E">
      <w:pPr>
        <w:autoSpaceDE w:val="0"/>
        <w:autoSpaceDN w:val="0"/>
        <w:adjustRightInd w:val="0"/>
        <w:spacing w:after="0" w:line="240" w:lineRule="auto"/>
        <w:rPr>
          <w:rFonts w:ascii="Times New Roman" w:hAnsi="Times New Roman"/>
          <w:lang w:val="lt-LT"/>
        </w:rPr>
      </w:pPr>
      <w:r w:rsidRPr="00422343">
        <w:rPr>
          <w:rFonts w:ascii="Times New Roman" w:hAnsi="Times New Roman"/>
          <w:lang w:val="lt-LT"/>
        </w:rPr>
        <w:t>Pagrindinis farmakodinaminis pipirmėčių eterinio aliejaus poveikis, susijęs su virškinamuoju traktu, yra nuo dozės priklausantis antispazminis poveikis lygiesiems raumenims dėl mentolio ribojamo kalcio prasiskverbimo per ląstelės membraną.</w:t>
      </w:r>
    </w:p>
    <w:p w14:paraId="14396D5E" w14:textId="77777777" w:rsidR="0029106D" w:rsidRPr="00422343" w:rsidRDefault="0029106D" w:rsidP="0051175E">
      <w:pPr>
        <w:autoSpaceDE w:val="0"/>
        <w:autoSpaceDN w:val="0"/>
        <w:adjustRightInd w:val="0"/>
        <w:spacing w:after="0" w:line="240" w:lineRule="auto"/>
        <w:rPr>
          <w:rFonts w:ascii="Times New Roman" w:hAnsi="Times New Roman"/>
          <w:i/>
          <w:lang w:val="lt-LT"/>
        </w:rPr>
      </w:pPr>
    </w:p>
    <w:p w14:paraId="7A256C10" w14:textId="77777777" w:rsidR="0029106D" w:rsidRPr="00422343" w:rsidRDefault="0029106D" w:rsidP="0051175E">
      <w:pPr>
        <w:autoSpaceDE w:val="0"/>
        <w:autoSpaceDN w:val="0"/>
        <w:adjustRightInd w:val="0"/>
        <w:spacing w:after="0" w:line="240" w:lineRule="auto"/>
        <w:rPr>
          <w:rFonts w:ascii="Times New Roman" w:hAnsi="Times New Roman"/>
          <w:lang w:val="lt-LT"/>
        </w:rPr>
      </w:pPr>
      <w:r w:rsidRPr="00422343">
        <w:rPr>
          <w:rFonts w:ascii="Times New Roman" w:hAnsi="Times New Roman"/>
          <w:lang w:val="lt-LT"/>
        </w:rPr>
        <w:t xml:space="preserve">Pipirmėčių eterinis aliejus </w:t>
      </w:r>
      <w:r w:rsidRPr="00422343">
        <w:rPr>
          <w:rFonts w:ascii="Times New Roman" w:hAnsi="Times New Roman"/>
          <w:i/>
          <w:lang w:val="lt-LT"/>
        </w:rPr>
        <w:t>in vitro</w:t>
      </w:r>
      <w:r w:rsidRPr="00422343">
        <w:rPr>
          <w:rFonts w:ascii="Times New Roman" w:hAnsi="Times New Roman"/>
          <w:lang w:val="lt-LT"/>
        </w:rPr>
        <w:t xml:space="preserve"> tyrimuose pasižymėjo nuo putojimo ir vidurių pūtimo apsaugančiu poveikiu.</w:t>
      </w:r>
      <w:r w:rsidRPr="00422343">
        <w:rPr>
          <w:rFonts w:ascii="Times New Roman" w:hAnsi="Times New Roman"/>
          <w:i/>
          <w:lang w:val="lt-LT"/>
        </w:rPr>
        <w:t xml:space="preserve"> In vitro </w:t>
      </w:r>
      <w:r w:rsidRPr="00422343">
        <w:rPr>
          <w:rFonts w:ascii="Times New Roman" w:hAnsi="Times New Roman"/>
          <w:lang w:val="lt-LT"/>
        </w:rPr>
        <w:t>tyrimuose su pipirmėčių eteriniu aliejumi taip pat buvo pastebėtas skrandžio ir žarnų putojimo sumažėjimas.</w:t>
      </w:r>
    </w:p>
    <w:p w14:paraId="08AF9581" w14:textId="77777777" w:rsidR="0029106D" w:rsidRPr="00422343" w:rsidRDefault="0029106D" w:rsidP="0051175E">
      <w:pPr>
        <w:autoSpaceDE w:val="0"/>
        <w:autoSpaceDN w:val="0"/>
        <w:adjustRightInd w:val="0"/>
        <w:spacing w:after="0" w:line="240" w:lineRule="auto"/>
        <w:rPr>
          <w:rFonts w:ascii="Times New Roman" w:hAnsi="Times New Roman"/>
          <w:i/>
          <w:lang w:val="lt-LT"/>
        </w:rPr>
      </w:pPr>
    </w:p>
    <w:p w14:paraId="53073AB9" w14:textId="77777777" w:rsidR="0029106D" w:rsidRPr="00422343" w:rsidRDefault="0029106D" w:rsidP="0051175E">
      <w:pPr>
        <w:autoSpaceDE w:val="0"/>
        <w:autoSpaceDN w:val="0"/>
        <w:adjustRightInd w:val="0"/>
        <w:spacing w:after="0" w:line="240" w:lineRule="auto"/>
        <w:rPr>
          <w:rFonts w:ascii="Times New Roman" w:hAnsi="Times New Roman"/>
          <w:u w:val="single"/>
          <w:lang w:val="lt-LT"/>
        </w:rPr>
      </w:pPr>
      <w:r w:rsidRPr="00422343">
        <w:rPr>
          <w:rFonts w:ascii="Times New Roman" w:hAnsi="Times New Roman"/>
          <w:i/>
          <w:u w:val="single"/>
          <w:lang w:val="lt-LT"/>
        </w:rPr>
        <w:t xml:space="preserve">In vivo </w:t>
      </w:r>
      <w:r w:rsidRPr="00422343">
        <w:rPr>
          <w:rFonts w:ascii="Times New Roman" w:hAnsi="Times New Roman"/>
          <w:u w:val="single"/>
          <w:lang w:val="lt-LT"/>
        </w:rPr>
        <w:t>tyrimai</w:t>
      </w:r>
    </w:p>
    <w:p w14:paraId="5764A246" w14:textId="77777777" w:rsidR="0029106D" w:rsidRPr="00422343" w:rsidRDefault="0029106D" w:rsidP="0051175E">
      <w:pPr>
        <w:autoSpaceDE w:val="0"/>
        <w:autoSpaceDN w:val="0"/>
        <w:adjustRightInd w:val="0"/>
        <w:spacing w:after="0" w:line="240" w:lineRule="auto"/>
        <w:rPr>
          <w:rFonts w:ascii="Times New Roman" w:hAnsi="Times New Roman"/>
          <w:lang w:val="lt-LT"/>
        </w:rPr>
      </w:pPr>
      <w:r w:rsidRPr="00422343">
        <w:rPr>
          <w:rFonts w:ascii="Times New Roman" w:hAnsi="Times New Roman"/>
          <w:lang w:val="lt-LT"/>
        </w:rPr>
        <w:t>Atlikti kelis tyrimai su sveikais tiriamaisiais arba pacientais, kurie vartojo vienkartinę dozę pipirmėčių eterinio aliejaus vietiškai intraliuminaliniu būdu (per skrandį ar gaubtinę žarną) arba per burną, parodė stiprų pipirmėčių eterinio aliejaus spazmolitinį poveikį virškinimo trakto lygiesiems raumenims.</w:t>
      </w:r>
    </w:p>
    <w:p w14:paraId="4AB233D1" w14:textId="77777777" w:rsidR="0029106D" w:rsidRPr="00422343" w:rsidRDefault="0029106D" w:rsidP="0051175E">
      <w:pPr>
        <w:autoSpaceDE w:val="0"/>
        <w:autoSpaceDN w:val="0"/>
        <w:adjustRightInd w:val="0"/>
        <w:spacing w:after="0" w:line="240" w:lineRule="auto"/>
        <w:rPr>
          <w:rFonts w:ascii="Times New Roman" w:hAnsi="Times New Roman"/>
          <w:lang w:val="lt-LT"/>
        </w:rPr>
      </w:pPr>
    </w:p>
    <w:p w14:paraId="317AB158" w14:textId="77777777" w:rsidR="0029106D" w:rsidRPr="00422343" w:rsidRDefault="0029106D" w:rsidP="0051175E">
      <w:pPr>
        <w:autoSpaceDE w:val="0"/>
        <w:autoSpaceDN w:val="0"/>
        <w:adjustRightInd w:val="0"/>
        <w:spacing w:after="0" w:line="240" w:lineRule="auto"/>
        <w:rPr>
          <w:rFonts w:ascii="Times New Roman" w:hAnsi="Times New Roman"/>
          <w:lang w:val="lt-LT"/>
        </w:rPr>
      </w:pPr>
      <w:r w:rsidRPr="00422343">
        <w:rPr>
          <w:rFonts w:ascii="Times New Roman" w:hAnsi="Times New Roman"/>
          <w:lang w:val="lt-LT"/>
        </w:rPr>
        <w:t>Pipirmėtės skatina tulžies gamybą. Kartu su tulžies išsiskyrimą skatinančiu ir putojimą mažinančiu poveikiu, pipirmėčių eterinis aliejus taip pat pasižymi antispazminiu veikimu, pilvo sienelių išsipūtimą, diskomfortą ir pilvo skausmą mažinančiu poveikiu.</w:t>
      </w:r>
    </w:p>
    <w:p w14:paraId="4AF23D55" w14:textId="77777777" w:rsidR="0029106D" w:rsidRPr="00422343" w:rsidRDefault="0029106D" w:rsidP="0051175E">
      <w:pPr>
        <w:spacing w:after="0" w:line="240" w:lineRule="auto"/>
        <w:rPr>
          <w:rFonts w:ascii="Times New Roman" w:hAnsi="Times New Roman"/>
          <w:lang w:val="lt-LT"/>
        </w:rPr>
      </w:pPr>
    </w:p>
    <w:p w14:paraId="4A27C0D7" w14:textId="77777777" w:rsidR="0029106D" w:rsidRPr="00422343" w:rsidRDefault="0029106D" w:rsidP="0051175E">
      <w:pPr>
        <w:autoSpaceDE w:val="0"/>
        <w:autoSpaceDN w:val="0"/>
        <w:adjustRightInd w:val="0"/>
        <w:spacing w:after="0" w:line="240" w:lineRule="auto"/>
        <w:ind w:left="540" w:hanging="540"/>
        <w:rPr>
          <w:rFonts w:ascii="Times New Roman" w:hAnsi="Times New Roman"/>
          <w:b/>
          <w:lang w:val="lt-LT"/>
        </w:rPr>
      </w:pPr>
      <w:r w:rsidRPr="00422343">
        <w:rPr>
          <w:rFonts w:ascii="Times New Roman" w:hAnsi="Times New Roman"/>
          <w:b/>
          <w:lang w:val="lt-LT"/>
        </w:rPr>
        <w:t>5.2</w:t>
      </w:r>
      <w:r w:rsidRPr="00422343">
        <w:rPr>
          <w:rFonts w:ascii="Times New Roman" w:hAnsi="Times New Roman"/>
          <w:b/>
          <w:lang w:val="lt-LT"/>
        </w:rPr>
        <w:tab/>
        <w:t>Farmakokinetinės savybės</w:t>
      </w:r>
    </w:p>
    <w:p w14:paraId="721DE593" w14:textId="77777777" w:rsidR="0029106D" w:rsidRPr="00422343" w:rsidRDefault="0029106D" w:rsidP="0051175E">
      <w:pPr>
        <w:autoSpaceDE w:val="0"/>
        <w:autoSpaceDN w:val="0"/>
        <w:adjustRightInd w:val="0"/>
        <w:spacing w:after="0" w:line="240" w:lineRule="auto"/>
        <w:rPr>
          <w:rFonts w:ascii="Times New Roman" w:hAnsi="Times New Roman"/>
          <w:u w:val="single"/>
          <w:lang w:val="lt-LT"/>
        </w:rPr>
      </w:pPr>
    </w:p>
    <w:p w14:paraId="7FFD20B3" w14:textId="77777777" w:rsidR="0029106D" w:rsidRPr="00422343" w:rsidRDefault="0029106D" w:rsidP="0051175E">
      <w:pPr>
        <w:autoSpaceDE w:val="0"/>
        <w:autoSpaceDN w:val="0"/>
        <w:adjustRightInd w:val="0"/>
        <w:spacing w:after="0" w:line="240" w:lineRule="auto"/>
        <w:rPr>
          <w:rFonts w:ascii="Times New Roman" w:hAnsi="Times New Roman"/>
          <w:lang w:val="lt-LT"/>
        </w:rPr>
      </w:pPr>
      <w:r w:rsidRPr="00422343">
        <w:rPr>
          <w:rFonts w:ascii="Times New Roman" w:hAnsi="Times New Roman"/>
          <w:u w:val="single"/>
          <w:lang w:val="lt-LT"/>
        </w:rPr>
        <w:t>Absorbcija</w:t>
      </w:r>
    </w:p>
    <w:p w14:paraId="2CDC6D3D" w14:textId="77777777" w:rsidR="0029106D" w:rsidRPr="00422343" w:rsidRDefault="0029106D" w:rsidP="0051175E">
      <w:pPr>
        <w:autoSpaceDE w:val="0"/>
        <w:autoSpaceDN w:val="0"/>
        <w:adjustRightInd w:val="0"/>
        <w:spacing w:after="0" w:line="240" w:lineRule="auto"/>
        <w:rPr>
          <w:rFonts w:ascii="Times New Roman" w:hAnsi="Times New Roman"/>
          <w:lang w:val="lt-LT"/>
        </w:rPr>
      </w:pPr>
      <w:r w:rsidRPr="00422343">
        <w:rPr>
          <w:rFonts w:ascii="Times New Roman" w:hAnsi="Times New Roman"/>
          <w:lang w:val="lt-LT"/>
        </w:rPr>
        <w:t>Mentolis ir kitos pipirmėčių eterinio aliejaus terpeno sudėtinės dalys yra tirpios riebaluose ir greitai absorbuojamos virškinimo trakte  proksimalinėje plonųjų žarnų dalyje.</w:t>
      </w:r>
    </w:p>
    <w:p w14:paraId="1F577A87" w14:textId="77777777" w:rsidR="0029106D" w:rsidRPr="00422343" w:rsidRDefault="0029106D" w:rsidP="0051175E">
      <w:pPr>
        <w:autoSpaceDE w:val="0"/>
        <w:autoSpaceDN w:val="0"/>
        <w:adjustRightInd w:val="0"/>
        <w:spacing w:after="0" w:line="240" w:lineRule="auto"/>
        <w:rPr>
          <w:rFonts w:ascii="Times New Roman" w:hAnsi="Times New Roman"/>
          <w:lang w:val="lt-LT"/>
        </w:rPr>
      </w:pPr>
    </w:p>
    <w:p w14:paraId="7A045DD0" w14:textId="77777777" w:rsidR="0029106D" w:rsidRPr="00422343" w:rsidRDefault="0029106D" w:rsidP="0051175E">
      <w:pPr>
        <w:spacing w:after="0" w:line="240" w:lineRule="auto"/>
        <w:ind w:hanging="11"/>
        <w:rPr>
          <w:rFonts w:ascii="Times New Roman" w:hAnsi="Times New Roman"/>
          <w:lang w:val="lt-LT"/>
        </w:rPr>
      </w:pPr>
      <w:r w:rsidRPr="00422343">
        <w:rPr>
          <w:rFonts w:ascii="Times New Roman" w:hAnsi="Times New Roman"/>
          <w:u w:val="single"/>
          <w:lang w:val="lt-LT"/>
        </w:rPr>
        <w:t>Pasiskirstymas</w:t>
      </w:r>
    </w:p>
    <w:p w14:paraId="148FED6D" w14:textId="77777777" w:rsidR="0029106D" w:rsidRPr="00422343" w:rsidRDefault="0029106D" w:rsidP="0051175E">
      <w:pPr>
        <w:spacing w:after="0" w:line="240" w:lineRule="auto"/>
        <w:ind w:hanging="11"/>
        <w:rPr>
          <w:rFonts w:ascii="Times New Roman" w:hAnsi="Times New Roman"/>
          <w:lang w:val="lt-LT"/>
        </w:rPr>
      </w:pPr>
      <w:r w:rsidRPr="00422343">
        <w:rPr>
          <w:rFonts w:ascii="Times New Roman" w:hAnsi="Times New Roman"/>
          <w:lang w:val="lt-LT"/>
        </w:rPr>
        <w:t>Duomenų apie pasiskirstymą nėra.</w:t>
      </w:r>
    </w:p>
    <w:p w14:paraId="7094219F" w14:textId="77777777" w:rsidR="0029106D" w:rsidRPr="00422343" w:rsidRDefault="0029106D" w:rsidP="0051175E">
      <w:pPr>
        <w:autoSpaceDE w:val="0"/>
        <w:autoSpaceDN w:val="0"/>
        <w:adjustRightInd w:val="0"/>
        <w:spacing w:after="0" w:line="240" w:lineRule="auto"/>
        <w:rPr>
          <w:rFonts w:ascii="Times New Roman" w:hAnsi="Times New Roman"/>
          <w:i/>
          <w:lang w:val="lt-LT"/>
        </w:rPr>
      </w:pPr>
    </w:p>
    <w:p w14:paraId="7DDAC559" w14:textId="77777777" w:rsidR="0029106D" w:rsidRPr="00422343" w:rsidRDefault="0029106D" w:rsidP="0051175E">
      <w:pPr>
        <w:autoSpaceDE w:val="0"/>
        <w:autoSpaceDN w:val="0"/>
        <w:adjustRightInd w:val="0"/>
        <w:spacing w:after="0" w:line="240" w:lineRule="auto"/>
        <w:rPr>
          <w:rFonts w:ascii="Times New Roman" w:hAnsi="Times New Roman"/>
          <w:lang w:val="lt-LT"/>
        </w:rPr>
      </w:pPr>
      <w:r w:rsidRPr="00422343">
        <w:rPr>
          <w:rFonts w:ascii="Times New Roman" w:hAnsi="Times New Roman"/>
          <w:u w:val="single"/>
          <w:lang w:val="lt-LT"/>
        </w:rPr>
        <w:t>Biotransformacija</w:t>
      </w:r>
    </w:p>
    <w:p w14:paraId="4CD1D973" w14:textId="77777777" w:rsidR="0029106D" w:rsidRPr="00422343" w:rsidRDefault="0029106D" w:rsidP="0051175E">
      <w:pPr>
        <w:autoSpaceDE w:val="0"/>
        <w:autoSpaceDN w:val="0"/>
        <w:adjustRightInd w:val="0"/>
        <w:spacing w:after="0" w:line="240" w:lineRule="auto"/>
        <w:rPr>
          <w:rFonts w:ascii="Times New Roman" w:hAnsi="Times New Roman"/>
          <w:lang w:val="lt-LT"/>
        </w:rPr>
      </w:pPr>
      <w:r w:rsidRPr="00422343">
        <w:rPr>
          <w:rFonts w:ascii="Times New Roman" w:hAnsi="Times New Roman"/>
          <w:lang w:val="lt-LT"/>
        </w:rPr>
        <w:t>Pagrindinė pipirmėčių eterinio aliejaus sudėtinė medžiaga mentolis metabolizuojamas gliukuronizuojant. Reikalingi tolimesni tyrimai.</w:t>
      </w:r>
    </w:p>
    <w:p w14:paraId="298FDCD5" w14:textId="77777777" w:rsidR="0029106D" w:rsidRPr="00422343" w:rsidRDefault="0029106D" w:rsidP="0051175E">
      <w:pPr>
        <w:tabs>
          <w:tab w:val="left" w:pos="2685"/>
        </w:tabs>
        <w:spacing w:after="0" w:line="240" w:lineRule="auto"/>
        <w:rPr>
          <w:rFonts w:ascii="Times New Roman" w:hAnsi="Times New Roman"/>
          <w:i/>
          <w:highlight w:val="yellow"/>
          <w:lang w:val="lt-LT"/>
        </w:rPr>
      </w:pPr>
    </w:p>
    <w:p w14:paraId="0F1798DF" w14:textId="77777777" w:rsidR="0029106D" w:rsidRPr="00422343" w:rsidRDefault="0029106D" w:rsidP="0051175E">
      <w:pPr>
        <w:autoSpaceDE w:val="0"/>
        <w:autoSpaceDN w:val="0"/>
        <w:adjustRightInd w:val="0"/>
        <w:spacing w:after="0" w:line="240" w:lineRule="auto"/>
        <w:rPr>
          <w:rFonts w:ascii="Times New Roman" w:hAnsi="Times New Roman"/>
          <w:lang w:val="lt-LT"/>
        </w:rPr>
      </w:pPr>
      <w:r w:rsidRPr="00422343">
        <w:rPr>
          <w:rFonts w:ascii="Times New Roman" w:hAnsi="Times New Roman"/>
          <w:u w:val="single"/>
          <w:lang w:val="lt-LT"/>
        </w:rPr>
        <w:t>Eliminacija</w:t>
      </w:r>
    </w:p>
    <w:p w14:paraId="17504D0D" w14:textId="77777777" w:rsidR="0029106D" w:rsidRPr="00422343" w:rsidRDefault="0029106D" w:rsidP="0051175E">
      <w:pPr>
        <w:autoSpaceDE w:val="0"/>
        <w:autoSpaceDN w:val="0"/>
        <w:adjustRightInd w:val="0"/>
        <w:spacing w:after="0" w:line="240" w:lineRule="auto"/>
        <w:rPr>
          <w:rFonts w:ascii="Times New Roman" w:hAnsi="Times New Roman"/>
          <w:lang w:val="lt-LT"/>
        </w:rPr>
      </w:pPr>
      <w:r w:rsidRPr="00422343">
        <w:rPr>
          <w:rFonts w:ascii="Times New Roman" w:hAnsi="Times New Roman"/>
          <w:lang w:val="lt-LT"/>
        </w:rPr>
        <w:t>Tam tikru mastu pipirmėčių eterinio aliejaus sudėtinės medžiagos išskiriamos gliukuronidų forma. Aukščiausi mentolio išsiskyrimo su šlapimu lygiai buvo mažesni ir sekrecija buvo vėlesnė modifikuoto išsiskyrimo preparatų, tokių kaip Colpermin, negu greito išsiskyrimo preparatų atveju.</w:t>
      </w:r>
    </w:p>
    <w:p w14:paraId="7EA89B60" w14:textId="77777777" w:rsidR="0029106D" w:rsidRPr="00422343" w:rsidRDefault="0029106D" w:rsidP="0051175E">
      <w:pPr>
        <w:autoSpaceDE w:val="0"/>
        <w:autoSpaceDN w:val="0"/>
        <w:adjustRightInd w:val="0"/>
        <w:spacing w:after="0" w:line="240" w:lineRule="auto"/>
        <w:rPr>
          <w:rFonts w:ascii="Times New Roman" w:hAnsi="Times New Roman"/>
          <w:lang w:val="lt-LT"/>
        </w:rPr>
      </w:pPr>
    </w:p>
    <w:p w14:paraId="255D9FCC" w14:textId="77777777" w:rsidR="0029106D" w:rsidRPr="00422343" w:rsidRDefault="0029106D" w:rsidP="0051175E">
      <w:pPr>
        <w:autoSpaceDE w:val="0"/>
        <w:autoSpaceDN w:val="0"/>
        <w:adjustRightInd w:val="0"/>
        <w:spacing w:after="0" w:line="240" w:lineRule="auto"/>
        <w:rPr>
          <w:rFonts w:ascii="Times New Roman" w:hAnsi="Times New Roman"/>
          <w:lang w:val="lt-LT"/>
        </w:rPr>
      </w:pPr>
      <w:r w:rsidRPr="00422343">
        <w:rPr>
          <w:rFonts w:ascii="Times New Roman" w:hAnsi="Times New Roman"/>
          <w:lang w:val="lt-LT"/>
        </w:rPr>
        <w:t>Viename klinikiniame tyrime su pipirmėčių eteriniu aliejumi ir viename klinkiniame tyrime su mentoliu buvo aprašytas CYP3A4 aktyvumą slopinantis poveikis. Reikalingi tolesni tyrimai.</w:t>
      </w:r>
    </w:p>
    <w:p w14:paraId="13C81A92" w14:textId="77777777" w:rsidR="0029106D" w:rsidRPr="00422343" w:rsidRDefault="0029106D" w:rsidP="0051175E">
      <w:pPr>
        <w:autoSpaceDE w:val="0"/>
        <w:autoSpaceDN w:val="0"/>
        <w:adjustRightInd w:val="0"/>
        <w:spacing w:after="0" w:line="240" w:lineRule="auto"/>
        <w:rPr>
          <w:rFonts w:ascii="Times New Roman" w:hAnsi="Times New Roman"/>
          <w:lang w:val="lt-LT"/>
        </w:rPr>
      </w:pPr>
    </w:p>
    <w:p w14:paraId="7EB0151F" w14:textId="77777777" w:rsidR="0029106D" w:rsidRPr="00422343" w:rsidRDefault="0029106D" w:rsidP="0051175E">
      <w:pPr>
        <w:autoSpaceDE w:val="0"/>
        <w:autoSpaceDN w:val="0"/>
        <w:adjustRightInd w:val="0"/>
        <w:spacing w:after="0" w:line="240" w:lineRule="auto"/>
        <w:ind w:left="540" w:hanging="540"/>
        <w:rPr>
          <w:rFonts w:ascii="Times New Roman" w:hAnsi="Times New Roman"/>
          <w:b/>
          <w:lang w:val="lt-LT"/>
        </w:rPr>
      </w:pPr>
      <w:r w:rsidRPr="00422343">
        <w:rPr>
          <w:rFonts w:ascii="Times New Roman" w:hAnsi="Times New Roman"/>
          <w:b/>
          <w:lang w:val="lt-LT"/>
        </w:rPr>
        <w:t>5.3</w:t>
      </w:r>
      <w:r w:rsidRPr="00422343">
        <w:rPr>
          <w:rFonts w:ascii="Times New Roman" w:hAnsi="Times New Roman"/>
          <w:b/>
          <w:lang w:val="lt-LT"/>
        </w:rPr>
        <w:tab/>
        <w:t>Ikiklinikinių saugumo tyrimų duomenys</w:t>
      </w:r>
    </w:p>
    <w:p w14:paraId="44274E68" w14:textId="77777777" w:rsidR="0029106D" w:rsidRPr="00422343" w:rsidRDefault="0029106D" w:rsidP="0051175E">
      <w:pPr>
        <w:spacing w:after="0" w:line="240" w:lineRule="auto"/>
        <w:rPr>
          <w:rFonts w:ascii="Times New Roman" w:hAnsi="Times New Roman"/>
          <w:lang w:val="lt-LT"/>
        </w:rPr>
      </w:pPr>
    </w:p>
    <w:p w14:paraId="32F7C745" w14:textId="77777777" w:rsidR="0029106D" w:rsidRPr="00422343" w:rsidRDefault="0029106D" w:rsidP="0051175E">
      <w:pPr>
        <w:spacing w:after="0" w:line="240" w:lineRule="auto"/>
        <w:rPr>
          <w:rFonts w:ascii="Times New Roman" w:hAnsi="Times New Roman"/>
          <w:lang w:val="lt-LT"/>
        </w:rPr>
      </w:pPr>
      <w:r w:rsidRPr="00422343">
        <w:rPr>
          <w:rFonts w:ascii="Times New Roman" w:hAnsi="Times New Roman"/>
          <w:lang w:val="lt-LT"/>
        </w:rPr>
        <w:t xml:space="preserve">Ikiklinikiniai kartotinių dozių toksiškumo duomenys yra nepakankami, todėl jų informacinė vertė yra maža. Remiantis ilgalaikiu klinikiniu vartojimu, pipirmėčių eterinio aliejaus vartojimo skiriamomis dozėmis (iki 1,2 ml per parą) saugumas žmonėms yra pakankamai ištirtas. </w:t>
      </w:r>
    </w:p>
    <w:p w14:paraId="66A47396" w14:textId="77777777" w:rsidR="0029106D" w:rsidRPr="00422343" w:rsidRDefault="0029106D" w:rsidP="0051175E">
      <w:pPr>
        <w:spacing w:after="0" w:line="240" w:lineRule="auto"/>
        <w:rPr>
          <w:rFonts w:ascii="Times New Roman" w:hAnsi="Times New Roman"/>
          <w:lang w:val="lt-LT"/>
        </w:rPr>
      </w:pPr>
      <w:r w:rsidRPr="00422343">
        <w:rPr>
          <w:rFonts w:ascii="Times New Roman" w:hAnsi="Times New Roman"/>
          <w:lang w:val="lt-LT"/>
        </w:rPr>
        <w:t>Eilė standartinių genotoksiškumo tyrimų (</w:t>
      </w:r>
      <w:r w:rsidRPr="00422343">
        <w:rPr>
          <w:rFonts w:ascii="Times New Roman" w:hAnsi="Times New Roman"/>
          <w:i/>
          <w:lang w:val="lt-LT"/>
        </w:rPr>
        <w:t>in</w:t>
      </w:r>
      <w:r w:rsidRPr="00422343">
        <w:rPr>
          <w:rFonts w:ascii="Times New Roman" w:hAnsi="Times New Roman"/>
          <w:i/>
          <w:lang w:val="lt-LT"/>
        </w:rPr>
        <w:noBreakHyphen/>
        <w:t>vitro</w:t>
      </w:r>
      <w:r w:rsidRPr="00422343">
        <w:rPr>
          <w:rFonts w:ascii="Times New Roman" w:hAnsi="Times New Roman"/>
          <w:lang w:val="lt-LT"/>
        </w:rPr>
        <w:t xml:space="preserve"> atvirkštinės bakterijų mutacijos tyrimas, </w:t>
      </w:r>
      <w:r w:rsidRPr="00422343">
        <w:rPr>
          <w:rFonts w:ascii="Times New Roman" w:hAnsi="Times New Roman"/>
          <w:i/>
          <w:lang w:val="lt-LT"/>
        </w:rPr>
        <w:t>in</w:t>
      </w:r>
      <w:r w:rsidRPr="00422343">
        <w:rPr>
          <w:rFonts w:ascii="Times New Roman" w:hAnsi="Times New Roman"/>
          <w:i/>
          <w:lang w:val="lt-LT"/>
        </w:rPr>
        <w:noBreakHyphen/>
        <w:t>vitro</w:t>
      </w:r>
      <w:r w:rsidRPr="00422343">
        <w:rPr>
          <w:rFonts w:ascii="Times New Roman" w:hAnsi="Times New Roman"/>
          <w:lang w:val="lt-LT"/>
        </w:rPr>
        <w:t xml:space="preserve"> pelių limfomos tyrimas, </w:t>
      </w:r>
      <w:r w:rsidRPr="00422343">
        <w:rPr>
          <w:rFonts w:ascii="Times New Roman" w:hAnsi="Times New Roman"/>
          <w:i/>
          <w:lang w:val="lt-LT"/>
        </w:rPr>
        <w:t>in</w:t>
      </w:r>
      <w:r w:rsidRPr="00422343">
        <w:rPr>
          <w:rFonts w:ascii="Times New Roman" w:hAnsi="Times New Roman"/>
          <w:i/>
          <w:lang w:val="lt-LT"/>
        </w:rPr>
        <w:noBreakHyphen/>
        <w:t>vivo</w:t>
      </w:r>
      <w:r w:rsidRPr="00422343">
        <w:rPr>
          <w:rFonts w:ascii="Times New Roman" w:hAnsi="Times New Roman"/>
          <w:lang w:val="lt-LT"/>
        </w:rPr>
        <w:t xml:space="preserve"> kaulų čiulpų mikrobranduolinis tyrimas) parodė, kad Colpermin pipirmėčių eterinis aliejus genotoksiško poveikio neturi.</w:t>
      </w:r>
    </w:p>
    <w:p w14:paraId="4DF3334F" w14:textId="77777777" w:rsidR="0029106D" w:rsidRPr="00422343" w:rsidRDefault="0029106D" w:rsidP="0051175E">
      <w:pPr>
        <w:autoSpaceDE w:val="0"/>
        <w:autoSpaceDN w:val="0"/>
        <w:adjustRightInd w:val="0"/>
        <w:spacing w:after="0" w:line="240" w:lineRule="auto"/>
        <w:rPr>
          <w:rFonts w:ascii="Times New Roman" w:hAnsi="Times New Roman"/>
          <w:lang w:val="lt-LT"/>
        </w:rPr>
      </w:pPr>
    </w:p>
    <w:p w14:paraId="0604342C" w14:textId="77777777" w:rsidR="0029106D" w:rsidRPr="00422343" w:rsidRDefault="0029106D" w:rsidP="0051175E">
      <w:pPr>
        <w:autoSpaceDE w:val="0"/>
        <w:autoSpaceDN w:val="0"/>
        <w:adjustRightInd w:val="0"/>
        <w:spacing w:after="0" w:line="240" w:lineRule="auto"/>
        <w:rPr>
          <w:rFonts w:ascii="Times New Roman" w:hAnsi="Times New Roman"/>
          <w:lang w:val="lt-LT"/>
        </w:rPr>
      </w:pPr>
      <w:r w:rsidRPr="00422343">
        <w:rPr>
          <w:rFonts w:ascii="Times New Roman" w:hAnsi="Times New Roman"/>
          <w:lang w:val="lt-LT"/>
        </w:rPr>
        <w:t>Didžiausia rekomenduojama paros dozė yra 1,2 ml pipirmėčių eterinio aliejaus, t. y. 1,122 mg pipirmėčių eterinio aliejaus, tai sudaro daugiausiai 37,03 mg pulegono ir mentofurano. 50 kg sveriančiam asmeniui tai atitinkamai lygu per dieną suvartotiems 0,74 mg vienam kilogramui kūno masės. Taip dozuojant neužfiksuota jokių kepenų pažeidimų dėl pipirmėčių eterinio aliejaus ar mėtų aliejaus atvejų.</w:t>
      </w:r>
    </w:p>
    <w:p w14:paraId="6A52209F" w14:textId="77777777" w:rsidR="0029106D" w:rsidRPr="00422343" w:rsidRDefault="0029106D" w:rsidP="0051175E">
      <w:pPr>
        <w:autoSpaceDE w:val="0"/>
        <w:autoSpaceDN w:val="0"/>
        <w:adjustRightInd w:val="0"/>
        <w:spacing w:after="0" w:line="240" w:lineRule="auto"/>
        <w:rPr>
          <w:rFonts w:ascii="Times New Roman" w:hAnsi="Times New Roman"/>
          <w:lang w:val="lt-LT"/>
        </w:rPr>
      </w:pPr>
    </w:p>
    <w:p w14:paraId="6BBA6D25" w14:textId="77777777" w:rsidR="0029106D" w:rsidRPr="00422343" w:rsidRDefault="0029106D" w:rsidP="0051175E">
      <w:pPr>
        <w:autoSpaceDE w:val="0"/>
        <w:autoSpaceDN w:val="0"/>
        <w:adjustRightInd w:val="0"/>
        <w:spacing w:after="0" w:line="240" w:lineRule="auto"/>
        <w:rPr>
          <w:rFonts w:ascii="Times New Roman" w:hAnsi="Times New Roman"/>
          <w:lang w:val="lt-LT"/>
        </w:rPr>
      </w:pPr>
      <w:r w:rsidRPr="00422343">
        <w:rPr>
          <w:rFonts w:ascii="Times New Roman" w:hAnsi="Times New Roman"/>
          <w:lang w:val="lt-LT"/>
        </w:rPr>
        <w:t>Toksinio poveikio reprodukcijai ir kancerogeniškumui tyrimų neatlikta.</w:t>
      </w:r>
    </w:p>
    <w:p w14:paraId="69FA082B" w14:textId="77777777" w:rsidR="0029106D" w:rsidRPr="00422343" w:rsidRDefault="0029106D" w:rsidP="0051175E">
      <w:pPr>
        <w:tabs>
          <w:tab w:val="left" w:pos="2685"/>
        </w:tabs>
        <w:spacing w:after="0" w:line="240" w:lineRule="auto"/>
        <w:rPr>
          <w:rFonts w:ascii="Times New Roman" w:hAnsi="Times New Roman"/>
          <w:lang w:val="lt-LT"/>
        </w:rPr>
      </w:pPr>
    </w:p>
    <w:p w14:paraId="381850D5" w14:textId="77777777" w:rsidR="0029106D" w:rsidRPr="00422343" w:rsidRDefault="0029106D" w:rsidP="0051175E">
      <w:pPr>
        <w:tabs>
          <w:tab w:val="left" w:pos="2685"/>
        </w:tabs>
        <w:spacing w:after="0" w:line="240" w:lineRule="auto"/>
        <w:rPr>
          <w:rFonts w:ascii="Times New Roman" w:hAnsi="Times New Roman"/>
          <w:lang w:val="lt-LT"/>
        </w:rPr>
      </w:pPr>
    </w:p>
    <w:p w14:paraId="17E1D4D9" w14:textId="77777777" w:rsidR="0029106D" w:rsidRPr="00422343" w:rsidRDefault="0029106D" w:rsidP="0051175E">
      <w:pPr>
        <w:autoSpaceDE w:val="0"/>
        <w:autoSpaceDN w:val="0"/>
        <w:adjustRightInd w:val="0"/>
        <w:spacing w:after="0" w:line="240" w:lineRule="auto"/>
        <w:ind w:left="540" w:hanging="540"/>
        <w:rPr>
          <w:rFonts w:ascii="Times New Roman" w:hAnsi="Times New Roman"/>
          <w:b/>
          <w:lang w:val="lt-LT"/>
        </w:rPr>
      </w:pPr>
      <w:r w:rsidRPr="00422343">
        <w:rPr>
          <w:rFonts w:ascii="Times New Roman" w:hAnsi="Times New Roman"/>
          <w:b/>
          <w:lang w:val="lt-LT"/>
        </w:rPr>
        <w:t>6.</w:t>
      </w:r>
      <w:r w:rsidRPr="00422343">
        <w:rPr>
          <w:rFonts w:ascii="Times New Roman" w:hAnsi="Times New Roman"/>
          <w:b/>
          <w:lang w:val="lt-LT"/>
        </w:rPr>
        <w:tab/>
        <w:t>FARMACINĖ INFORMACIJA</w:t>
      </w:r>
    </w:p>
    <w:p w14:paraId="4DAF37A9" w14:textId="77777777" w:rsidR="0029106D" w:rsidRPr="00422343" w:rsidRDefault="0029106D" w:rsidP="0051175E">
      <w:pPr>
        <w:autoSpaceDE w:val="0"/>
        <w:autoSpaceDN w:val="0"/>
        <w:adjustRightInd w:val="0"/>
        <w:spacing w:after="0" w:line="240" w:lineRule="auto"/>
        <w:rPr>
          <w:rFonts w:ascii="Times New Roman" w:hAnsi="Times New Roman"/>
          <w:b/>
          <w:lang w:val="lt-LT"/>
        </w:rPr>
      </w:pPr>
    </w:p>
    <w:p w14:paraId="55F73C63" w14:textId="77777777" w:rsidR="0029106D" w:rsidRPr="00422343" w:rsidRDefault="0029106D" w:rsidP="00422343">
      <w:pPr>
        <w:numPr>
          <w:ilvl w:val="1"/>
          <w:numId w:val="4"/>
        </w:numPr>
        <w:tabs>
          <w:tab w:val="num" w:pos="540"/>
        </w:tabs>
        <w:spacing w:after="0" w:line="240" w:lineRule="auto"/>
        <w:ind w:left="540" w:hanging="540"/>
        <w:rPr>
          <w:rFonts w:ascii="Times New Roman" w:hAnsi="Times New Roman"/>
          <w:b/>
          <w:lang w:val="lt-LT"/>
        </w:rPr>
      </w:pPr>
      <w:r w:rsidRPr="00422343">
        <w:rPr>
          <w:rFonts w:ascii="Times New Roman" w:hAnsi="Times New Roman"/>
          <w:b/>
          <w:lang w:val="lt-LT"/>
        </w:rPr>
        <w:t>Pagalbinių medžiagų sąrašas</w:t>
      </w:r>
    </w:p>
    <w:p w14:paraId="08D494AF" w14:textId="77777777" w:rsidR="0029106D" w:rsidRPr="00422343" w:rsidRDefault="0029106D" w:rsidP="0051175E">
      <w:pPr>
        <w:tabs>
          <w:tab w:val="left" w:pos="2880"/>
          <w:tab w:val="left" w:pos="3262"/>
        </w:tabs>
        <w:spacing w:after="0" w:line="240" w:lineRule="auto"/>
        <w:ind w:left="720"/>
        <w:rPr>
          <w:rFonts w:ascii="Times New Roman" w:hAnsi="Times New Roman"/>
          <w:lang w:val="lt-LT"/>
        </w:rPr>
      </w:pPr>
    </w:p>
    <w:p w14:paraId="5E58B492" w14:textId="77777777" w:rsidR="0029106D" w:rsidRPr="00422343" w:rsidRDefault="0029106D" w:rsidP="0051175E">
      <w:pPr>
        <w:tabs>
          <w:tab w:val="left" w:pos="2880"/>
          <w:tab w:val="left" w:pos="3262"/>
        </w:tabs>
        <w:spacing w:after="0" w:line="240" w:lineRule="auto"/>
        <w:rPr>
          <w:rFonts w:ascii="Times New Roman" w:hAnsi="Times New Roman"/>
          <w:lang w:val="lt-LT"/>
        </w:rPr>
      </w:pPr>
      <w:r w:rsidRPr="00422343">
        <w:rPr>
          <w:rFonts w:ascii="Times New Roman" w:hAnsi="Times New Roman"/>
          <w:lang w:val="lt-LT"/>
        </w:rPr>
        <w:t xml:space="preserve">Kapsulės turinys: </w:t>
      </w:r>
      <w:r w:rsidRPr="00422343">
        <w:rPr>
          <w:rFonts w:ascii="Times New Roman" w:hAnsi="Times New Roman"/>
          <w:lang w:val="lt-LT"/>
        </w:rPr>
        <w:tab/>
        <w:t>-     baltasis vaškas</w:t>
      </w:r>
    </w:p>
    <w:p w14:paraId="0C142B52" w14:textId="77777777" w:rsidR="0029106D" w:rsidRPr="005F1638" w:rsidRDefault="0029106D" w:rsidP="00422343">
      <w:pPr>
        <w:numPr>
          <w:ilvl w:val="0"/>
          <w:numId w:val="5"/>
        </w:numPr>
        <w:spacing w:after="0" w:line="240" w:lineRule="auto"/>
        <w:rPr>
          <w:lang w:val="lt-LT"/>
        </w:rPr>
      </w:pPr>
      <w:r w:rsidRPr="00422343">
        <w:rPr>
          <w:rFonts w:ascii="Times New Roman" w:hAnsi="Times New Roman"/>
          <w:lang w:val="lt-LT"/>
        </w:rPr>
        <w:t>rafinuotas žemės riešutų aliejus</w:t>
      </w:r>
    </w:p>
    <w:p w14:paraId="7CCE99F0" w14:textId="77777777" w:rsidR="0029106D" w:rsidRPr="005F1638" w:rsidRDefault="0029106D" w:rsidP="00422343">
      <w:pPr>
        <w:numPr>
          <w:ilvl w:val="0"/>
          <w:numId w:val="5"/>
        </w:numPr>
        <w:spacing w:after="0" w:line="120" w:lineRule="atLeast"/>
        <w:ind w:left="3237" w:hanging="357"/>
        <w:rPr>
          <w:lang w:val="lt-LT"/>
        </w:rPr>
      </w:pPr>
      <w:r w:rsidRPr="00422343">
        <w:rPr>
          <w:rFonts w:ascii="Times New Roman" w:hAnsi="Times New Roman"/>
          <w:lang w:val="lt-LT"/>
        </w:rPr>
        <w:t>koloidinis bevandenis silicio dioksidas</w:t>
      </w:r>
    </w:p>
    <w:p w14:paraId="1CF49263" w14:textId="77777777" w:rsidR="0029106D" w:rsidRPr="00422343" w:rsidRDefault="0029106D" w:rsidP="0051175E">
      <w:pPr>
        <w:tabs>
          <w:tab w:val="left" w:pos="2898"/>
          <w:tab w:val="left" w:pos="3248"/>
        </w:tabs>
        <w:spacing w:after="0" w:line="240" w:lineRule="auto"/>
        <w:rPr>
          <w:rFonts w:ascii="Times New Roman" w:hAnsi="Times New Roman"/>
          <w:lang w:val="lt-LT"/>
        </w:rPr>
      </w:pPr>
      <w:r w:rsidRPr="00422343">
        <w:rPr>
          <w:rFonts w:ascii="Times New Roman" w:hAnsi="Times New Roman"/>
          <w:lang w:val="lt-LT"/>
        </w:rPr>
        <w:t>Kapsulės apvalkalas:</w:t>
      </w:r>
      <w:r w:rsidRPr="00422343">
        <w:rPr>
          <w:rFonts w:ascii="Times New Roman" w:hAnsi="Times New Roman"/>
          <w:lang w:val="lt-LT"/>
        </w:rPr>
        <w:tab/>
        <w:t>-</w:t>
      </w:r>
      <w:r w:rsidRPr="00422343">
        <w:rPr>
          <w:rFonts w:ascii="Times New Roman" w:hAnsi="Times New Roman"/>
          <w:lang w:val="lt-LT"/>
        </w:rPr>
        <w:tab/>
        <w:t>želatina</w:t>
      </w:r>
    </w:p>
    <w:p w14:paraId="6DA09FBA" w14:textId="77777777" w:rsidR="0029106D" w:rsidRPr="005F1638" w:rsidRDefault="0029106D" w:rsidP="00422343">
      <w:pPr>
        <w:numPr>
          <w:ilvl w:val="0"/>
          <w:numId w:val="5"/>
        </w:numPr>
        <w:spacing w:after="0" w:line="240" w:lineRule="auto"/>
        <w:rPr>
          <w:lang w:val="lt-LT"/>
        </w:rPr>
      </w:pPr>
      <w:r w:rsidRPr="00422343">
        <w:rPr>
          <w:rFonts w:ascii="Times New Roman" w:hAnsi="Times New Roman"/>
          <w:lang w:val="lt-LT"/>
        </w:rPr>
        <w:t>indigokarminas (E132)</w:t>
      </w:r>
    </w:p>
    <w:p w14:paraId="461C9283" w14:textId="77777777" w:rsidR="0029106D" w:rsidRPr="005F1638" w:rsidRDefault="0029106D" w:rsidP="00422343">
      <w:pPr>
        <w:numPr>
          <w:ilvl w:val="0"/>
          <w:numId w:val="5"/>
        </w:numPr>
        <w:spacing w:after="0" w:line="240" w:lineRule="auto"/>
        <w:rPr>
          <w:lang w:val="lt-LT"/>
        </w:rPr>
      </w:pPr>
      <w:r w:rsidRPr="00422343">
        <w:rPr>
          <w:rFonts w:ascii="Times New Roman" w:hAnsi="Times New Roman"/>
          <w:lang w:val="lt-LT"/>
        </w:rPr>
        <w:t>titano dioksidas (E171)</w:t>
      </w:r>
    </w:p>
    <w:p w14:paraId="512D93D0" w14:textId="77777777" w:rsidR="0029106D" w:rsidRPr="005F1638" w:rsidRDefault="0029106D" w:rsidP="00422343">
      <w:pPr>
        <w:numPr>
          <w:ilvl w:val="0"/>
          <w:numId w:val="5"/>
        </w:numPr>
        <w:spacing w:after="0" w:line="240" w:lineRule="auto"/>
        <w:rPr>
          <w:lang w:val="lt-LT"/>
        </w:rPr>
      </w:pPr>
      <w:r w:rsidRPr="00422343">
        <w:rPr>
          <w:rFonts w:ascii="Times New Roman" w:hAnsi="Times New Roman"/>
          <w:lang w:val="lt-LT"/>
        </w:rPr>
        <w:t xml:space="preserve">metakrilo rūgšties ir metilmetakrilato 1:2 kopolimeras </w:t>
      </w:r>
    </w:p>
    <w:p w14:paraId="5C8C85CD" w14:textId="77777777" w:rsidR="0029106D" w:rsidRPr="005F1638" w:rsidRDefault="0029106D" w:rsidP="00422343">
      <w:pPr>
        <w:numPr>
          <w:ilvl w:val="0"/>
          <w:numId w:val="5"/>
        </w:numPr>
        <w:spacing w:after="0" w:line="240" w:lineRule="auto"/>
        <w:rPr>
          <w:lang w:val="lt-LT"/>
        </w:rPr>
      </w:pPr>
      <w:r w:rsidRPr="00422343">
        <w:rPr>
          <w:rFonts w:ascii="Times New Roman" w:hAnsi="Times New Roman"/>
          <w:lang w:val="lt-LT"/>
        </w:rPr>
        <w:t>metakrilo rūgšties ir etilakrilato 1:1 kopolimero 30 % dispersija</w:t>
      </w:r>
    </w:p>
    <w:p w14:paraId="15F5F140" w14:textId="77777777" w:rsidR="0029106D" w:rsidRPr="005F1638" w:rsidRDefault="0029106D" w:rsidP="00422343">
      <w:pPr>
        <w:numPr>
          <w:ilvl w:val="0"/>
          <w:numId w:val="5"/>
        </w:numPr>
        <w:spacing w:after="0" w:line="240" w:lineRule="auto"/>
        <w:rPr>
          <w:lang w:val="lt-LT"/>
        </w:rPr>
      </w:pPr>
      <w:r w:rsidRPr="00422343">
        <w:rPr>
          <w:rFonts w:ascii="Times New Roman" w:hAnsi="Times New Roman"/>
          <w:lang w:val="lt-LT"/>
        </w:rPr>
        <w:t>trietilo citratas</w:t>
      </w:r>
    </w:p>
    <w:p w14:paraId="1734EDAF" w14:textId="77777777" w:rsidR="0029106D" w:rsidRPr="005F1638" w:rsidRDefault="0029106D" w:rsidP="00422343">
      <w:pPr>
        <w:numPr>
          <w:ilvl w:val="0"/>
          <w:numId w:val="5"/>
        </w:numPr>
        <w:spacing w:after="0" w:line="240" w:lineRule="auto"/>
        <w:rPr>
          <w:lang w:val="lt-LT"/>
        </w:rPr>
      </w:pPr>
      <w:r w:rsidRPr="00422343">
        <w:rPr>
          <w:rFonts w:ascii="Times New Roman" w:hAnsi="Times New Roman"/>
          <w:lang w:val="lt-LT"/>
        </w:rPr>
        <w:t>glicerolio monostearatas 40-55</w:t>
      </w:r>
    </w:p>
    <w:p w14:paraId="648F0659" w14:textId="77777777" w:rsidR="0029106D" w:rsidRPr="005F1638" w:rsidRDefault="0029106D" w:rsidP="00422343">
      <w:pPr>
        <w:numPr>
          <w:ilvl w:val="0"/>
          <w:numId w:val="5"/>
        </w:numPr>
        <w:spacing w:after="0" w:line="240" w:lineRule="auto"/>
        <w:rPr>
          <w:lang w:val="lt-LT"/>
        </w:rPr>
      </w:pPr>
      <w:r w:rsidRPr="00422343">
        <w:rPr>
          <w:rFonts w:ascii="Times New Roman" w:hAnsi="Times New Roman"/>
          <w:lang w:val="lt-LT"/>
        </w:rPr>
        <w:t>makrogolis 4000</w:t>
      </w:r>
    </w:p>
    <w:p w14:paraId="5DF371E0" w14:textId="77777777" w:rsidR="0029106D" w:rsidRPr="005F1638" w:rsidRDefault="0029106D" w:rsidP="00422343">
      <w:pPr>
        <w:numPr>
          <w:ilvl w:val="0"/>
          <w:numId w:val="5"/>
        </w:numPr>
        <w:spacing w:after="0" w:line="240" w:lineRule="auto"/>
        <w:rPr>
          <w:lang w:val="lt-LT"/>
        </w:rPr>
      </w:pPr>
      <w:r w:rsidRPr="00422343">
        <w:rPr>
          <w:rFonts w:ascii="Times New Roman" w:hAnsi="Times New Roman"/>
          <w:lang w:val="lt-LT"/>
        </w:rPr>
        <w:t>talkas</w:t>
      </w:r>
    </w:p>
    <w:p w14:paraId="5F648DA4" w14:textId="77777777" w:rsidR="0029106D" w:rsidRPr="00422343" w:rsidRDefault="0029106D" w:rsidP="0051175E">
      <w:pPr>
        <w:spacing w:after="0" w:line="240" w:lineRule="auto"/>
        <w:rPr>
          <w:rFonts w:ascii="Times New Roman" w:hAnsi="Times New Roman"/>
          <w:lang w:val="lt-LT"/>
        </w:rPr>
      </w:pPr>
    </w:p>
    <w:p w14:paraId="2F9AC2AB" w14:textId="77777777" w:rsidR="0029106D" w:rsidRPr="00422343" w:rsidRDefault="0029106D" w:rsidP="0051175E">
      <w:pPr>
        <w:spacing w:after="0" w:line="240" w:lineRule="auto"/>
        <w:ind w:left="540" w:hanging="540"/>
        <w:rPr>
          <w:rFonts w:ascii="Times New Roman" w:hAnsi="Times New Roman"/>
          <w:b/>
          <w:lang w:val="lt-LT"/>
        </w:rPr>
      </w:pPr>
      <w:r w:rsidRPr="00422343">
        <w:rPr>
          <w:rFonts w:ascii="Times New Roman" w:hAnsi="Times New Roman"/>
          <w:b/>
          <w:lang w:val="lt-LT"/>
        </w:rPr>
        <w:t>6.2</w:t>
      </w:r>
      <w:r w:rsidRPr="00422343">
        <w:rPr>
          <w:rFonts w:ascii="Times New Roman" w:hAnsi="Times New Roman"/>
          <w:b/>
          <w:lang w:val="lt-LT"/>
        </w:rPr>
        <w:tab/>
        <w:t>Nesuderinamumas</w:t>
      </w:r>
    </w:p>
    <w:p w14:paraId="5F2AD7C9" w14:textId="77777777" w:rsidR="0029106D" w:rsidRPr="00422343" w:rsidRDefault="0029106D" w:rsidP="0051175E">
      <w:pPr>
        <w:spacing w:after="0" w:line="240" w:lineRule="auto"/>
        <w:rPr>
          <w:rFonts w:ascii="Times New Roman" w:hAnsi="Times New Roman"/>
          <w:lang w:val="lt-LT"/>
        </w:rPr>
      </w:pPr>
    </w:p>
    <w:p w14:paraId="09A526AB" w14:textId="77777777" w:rsidR="0029106D" w:rsidRPr="00422343" w:rsidRDefault="0029106D" w:rsidP="0051175E">
      <w:pPr>
        <w:spacing w:after="0" w:line="240" w:lineRule="auto"/>
        <w:rPr>
          <w:rFonts w:ascii="Times New Roman" w:hAnsi="Times New Roman"/>
          <w:lang w:val="lt-LT"/>
        </w:rPr>
      </w:pPr>
      <w:r w:rsidRPr="00422343">
        <w:rPr>
          <w:rFonts w:ascii="Times New Roman" w:hAnsi="Times New Roman"/>
          <w:lang w:val="lt-LT"/>
        </w:rPr>
        <w:t>Duomenys nebūtini.</w:t>
      </w:r>
    </w:p>
    <w:p w14:paraId="1FC93023" w14:textId="77777777" w:rsidR="0029106D" w:rsidRPr="00422343" w:rsidRDefault="0029106D" w:rsidP="0051175E">
      <w:pPr>
        <w:spacing w:after="0" w:line="240" w:lineRule="auto"/>
        <w:rPr>
          <w:rFonts w:ascii="Times New Roman" w:hAnsi="Times New Roman"/>
          <w:lang w:val="lt-LT"/>
        </w:rPr>
      </w:pPr>
    </w:p>
    <w:p w14:paraId="0448632B" w14:textId="77777777" w:rsidR="0029106D" w:rsidRPr="00422343" w:rsidRDefault="0029106D" w:rsidP="0051175E">
      <w:pPr>
        <w:spacing w:after="0" w:line="240" w:lineRule="auto"/>
        <w:ind w:left="540" w:hanging="540"/>
        <w:rPr>
          <w:rFonts w:ascii="Times New Roman" w:hAnsi="Times New Roman"/>
          <w:b/>
          <w:lang w:val="lt-LT"/>
        </w:rPr>
      </w:pPr>
      <w:r w:rsidRPr="00422343">
        <w:rPr>
          <w:rFonts w:ascii="Times New Roman" w:hAnsi="Times New Roman"/>
          <w:b/>
          <w:lang w:val="lt-LT"/>
        </w:rPr>
        <w:t>6.3</w:t>
      </w:r>
      <w:r w:rsidRPr="00422343">
        <w:rPr>
          <w:rFonts w:ascii="Times New Roman" w:hAnsi="Times New Roman"/>
          <w:b/>
          <w:lang w:val="lt-LT"/>
        </w:rPr>
        <w:tab/>
        <w:t>Tinkamumo laikas</w:t>
      </w:r>
    </w:p>
    <w:p w14:paraId="681121CA" w14:textId="77777777" w:rsidR="0029106D" w:rsidRPr="00422343" w:rsidRDefault="0029106D" w:rsidP="0051175E">
      <w:pPr>
        <w:spacing w:after="0" w:line="240" w:lineRule="auto"/>
        <w:rPr>
          <w:rFonts w:ascii="Times New Roman" w:hAnsi="Times New Roman"/>
          <w:lang w:val="lt-LT"/>
        </w:rPr>
      </w:pPr>
    </w:p>
    <w:p w14:paraId="744A32EC" w14:textId="77777777" w:rsidR="0029106D" w:rsidRPr="00422343" w:rsidRDefault="0029106D" w:rsidP="0051175E">
      <w:pPr>
        <w:spacing w:after="0" w:line="240" w:lineRule="auto"/>
        <w:rPr>
          <w:rFonts w:ascii="Times New Roman" w:hAnsi="Times New Roman"/>
          <w:lang w:val="lt-LT"/>
        </w:rPr>
      </w:pPr>
      <w:r w:rsidRPr="00422343">
        <w:rPr>
          <w:rFonts w:ascii="Times New Roman" w:hAnsi="Times New Roman"/>
          <w:lang w:val="lt-LT"/>
        </w:rPr>
        <w:t>3 metai</w:t>
      </w:r>
    </w:p>
    <w:p w14:paraId="5D908131" w14:textId="77777777" w:rsidR="0029106D" w:rsidRPr="00422343" w:rsidRDefault="0029106D" w:rsidP="0051175E">
      <w:pPr>
        <w:spacing w:after="0" w:line="240" w:lineRule="auto"/>
        <w:rPr>
          <w:rFonts w:ascii="Times New Roman" w:hAnsi="Times New Roman"/>
          <w:lang w:val="lt-LT"/>
        </w:rPr>
      </w:pPr>
    </w:p>
    <w:p w14:paraId="0BB91F94" w14:textId="77777777" w:rsidR="0029106D" w:rsidRPr="00422343" w:rsidRDefault="0029106D" w:rsidP="0051175E">
      <w:pPr>
        <w:spacing w:after="0" w:line="240" w:lineRule="auto"/>
        <w:ind w:left="540" w:hanging="540"/>
        <w:rPr>
          <w:rFonts w:ascii="Times New Roman" w:hAnsi="Times New Roman"/>
          <w:b/>
          <w:lang w:val="lt-LT"/>
        </w:rPr>
      </w:pPr>
      <w:r w:rsidRPr="00422343">
        <w:rPr>
          <w:rFonts w:ascii="Times New Roman" w:hAnsi="Times New Roman"/>
          <w:b/>
          <w:lang w:val="lt-LT"/>
        </w:rPr>
        <w:t>6.4.</w:t>
      </w:r>
      <w:r w:rsidRPr="00422343">
        <w:rPr>
          <w:rFonts w:ascii="Times New Roman" w:hAnsi="Times New Roman"/>
          <w:b/>
          <w:lang w:val="lt-LT"/>
        </w:rPr>
        <w:tab/>
        <w:t>Specialios laikymo sąlygos</w:t>
      </w:r>
    </w:p>
    <w:p w14:paraId="57FD1E05" w14:textId="77777777" w:rsidR="0029106D" w:rsidRPr="005F1638" w:rsidRDefault="0029106D" w:rsidP="00422343">
      <w:pPr>
        <w:spacing w:after="120" w:line="240" w:lineRule="auto"/>
        <w:rPr>
          <w:lang w:val="lt-LT"/>
        </w:rPr>
      </w:pPr>
    </w:p>
    <w:p w14:paraId="24759AEE" w14:textId="77777777" w:rsidR="0029106D" w:rsidRPr="005F1638" w:rsidRDefault="0029106D" w:rsidP="00422343">
      <w:pPr>
        <w:spacing w:after="0" w:line="240" w:lineRule="auto"/>
        <w:rPr>
          <w:lang w:val="lt-LT"/>
        </w:rPr>
      </w:pPr>
      <w:r w:rsidRPr="00422343">
        <w:rPr>
          <w:rFonts w:ascii="Times New Roman" w:hAnsi="Times New Roman"/>
          <w:lang w:val="lt-LT"/>
        </w:rPr>
        <w:t xml:space="preserve">Laikyti ne aukštesnėje kaip 25 °C temperatūroje. </w:t>
      </w:r>
    </w:p>
    <w:p w14:paraId="4EC572A1" w14:textId="77777777" w:rsidR="0029106D" w:rsidRPr="005F1638" w:rsidRDefault="0029106D" w:rsidP="00422343">
      <w:pPr>
        <w:spacing w:after="0" w:line="240" w:lineRule="auto"/>
        <w:rPr>
          <w:lang w:val="lt-LT"/>
        </w:rPr>
      </w:pPr>
      <w:r w:rsidRPr="00422343">
        <w:rPr>
          <w:rFonts w:ascii="Times New Roman" w:hAnsi="Times New Roman"/>
          <w:lang w:val="lt-LT"/>
        </w:rPr>
        <w:t>Laikyti gamintojo pakuotėje, kad vaistinis preparatas būtų apsaugotas nuo šviesos ir drėgmės.</w:t>
      </w:r>
    </w:p>
    <w:p w14:paraId="07CB5FFC" w14:textId="77777777" w:rsidR="0029106D" w:rsidRPr="00422343" w:rsidRDefault="0029106D" w:rsidP="0051175E">
      <w:pPr>
        <w:spacing w:after="0" w:line="240" w:lineRule="auto"/>
        <w:rPr>
          <w:rFonts w:ascii="Times New Roman" w:hAnsi="Times New Roman"/>
          <w:lang w:val="lt-LT"/>
        </w:rPr>
      </w:pPr>
    </w:p>
    <w:p w14:paraId="202E03B1" w14:textId="77777777" w:rsidR="0029106D" w:rsidRPr="00422343" w:rsidRDefault="0029106D" w:rsidP="0051175E">
      <w:pPr>
        <w:spacing w:after="0" w:line="240" w:lineRule="auto"/>
        <w:ind w:left="540" w:hanging="540"/>
        <w:rPr>
          <w:rFonts w:ascii="Times New Roman" w:hAnsi="Times New Roman"/>
          <w:b/>
          <w:lang w:val="lt-LT"/>
        </w:rPr>
      </w:pPr>
      <w:r w:rsidRPr="00422343">
        <w:rPr>
          <w:rFonts w:ascii="Times New Roman" w:hAnsi="Times New Roman"/>
          <w:b/>
          <w:lang w:val="lt-LT"/>
        </w:rPr>
        <w:t>6.5.</w:t>
      </w:r>
      <w:r w:rsidRPr="00422343">
        <w:rPr>
          <w:rFonts w:ascii="Times New Roman" w:hAnsi="Times New Roman"/>
          <w:b/>
          <w:lang w:val="lt-LT"/>
        </w:rPr>
        <w:tab/>
        <w:t>Talpyklės pobūdis ir jos turinys</w:t>
      </w:r>
    </w:p>
    <w:p w14:paraId="2050592C" w14:textId="77777777" w:rsidR="0029106D" w:rsidRPr="00422343" w:rsidRDefault="0029106D" w:rsidP="0051175E">
      <w:pPr>
        <w:spacing w:after="0" w:line="240" w:lineRule="auto"/>
        <w:rPr>
          <w:rFonts w:ascii="Times New Roman" w:hAnsi="Times New Roman"/>
          <w:lang w:val="lt-LT"/>
        </w:rPr>
      </w:pPr>
    </w:p>
    <w:p w14:paraId="4579A57B" w14:textId="77777777" w:rsidR="0029106D" w:rsidRPr="00422343" w:rsidRDefault="0029106D" w:rsidP="0051175E">
      <w:pPr>
        <w:spacing w:after="0" w:line="240" w:lineRule="auto"/>
        <w:rPr>
          <w:rFonts w:ascii="Times New Roman" w:hAnsi="Times New Roman"/>
          <w:lang w:val="lt-LT"/>
        </w:rPr>
      </w:pPr>
      <w:r w:rsidRPr="00422343">
        <w:rPr>
          <w:rFonts w:ascii="Times New Roman" w:hAnsi="Times New Roman"/>
          <w:lang w:val="lt-LT"/>
        </w:rPr>
        <w:t>Colpermin tiekiamas PVC / aliuminio lizdinėse plokštelėse po dešimt skrandyje neirių kietųjų kapsulių.</w:t>
      </w:r>
    </w:p>
    <w:p w14:paraId="66CE37DF" w14:textId="77777777" w:rsidR="0029106D" w:rsidRPr="00422343" w:rsidRDefault="0029106D" w:rsidP="0051175E">
      <w:pPr>
        <w:spacing w:after="0" w:line="240" w:lineRule="auto"/>
        <w:rPr>
          <w:rFonts w:ascii="Times New Roman" w:hAnsi="Times New Roman"/>
          <w:lang w:val="lt-LT"/>
        </w:rPr>
      </w:pPr>
    </w:p>
    <w:p w14:paraId="10425E33" w14:textId="77777777" w:rsidR="0029106D" w:rsidRPr="00422343" w:rsidRDefault="0029106D" w:rsidP="0051175E">
      <w:pPr>
        <w:spacing w:after="0" w:line="240" w:lineRule="auto"/>
        <w:rPr>
          <w:rFonts w:ascii="Times New Roman" w:hAnsi="Times New Roman"/>
          <w:lang w:val="lt-LT"/>
        </w:rPr>
      </w:pPr>
      <w:r w:rsidRPr="00422343">
        <w:rPr>
          <w:rFonts w:ascii="Times New Roman" w:hAnsi="Times New Roman"/>
          <w:lang w:val="lt-LT"/>
        </w:rPr>
        <w:lastRenderedPageBreak/>
        <w:t>Kartono dėžutėje yra 30 arba 100 skrandyje neirių kietųjų kapsulių (3 arba 10 lizdinių plokštelių). Gali būti tiekiamos ne visų dydžių pakuotės.</w:t>
      </w:r>
    </w:p>
    <w:p w14:paraId="5D248B7D" w14:textId="77777777" w:rsidR="0029106D" w:rsidRPr="00422343" w:rsidRDefault="0029106D" w:rsidP="0051175E">
      <w:pPr>
        <w:spacing w:after="0" w:line="240" w:lineRule="auto"/>
        <w:rPr>
          <w:rFonts w:ascii="Times New Roman" w:hAnsi="Times New Roman"/>
          <w:lang w:val="lt-LT"/>
        </w:rPr>
      </w:pPr>
    </w:p>
    <w:p w14:paraId="5E0826C1" w14:textId="77777777" w:rsidR="0029106D" w:rsidRPr="00422343" w:rsidRDefault="0029106D" w:rsidP="0051175E">
      <w:pPr>
        <w:spacing w:after="0" w:line="240" w:lineRule="auto"/>
        <w:ind w:left="540" w:hanging="540"/>
        <w:rPr>
          <w:rFonts w:ascii="Times New Roman" w:hAnsi="Times New Roman"/>
          <w:lang w:val="lt-LT"/>
        </w:rPr>
      </w:pPr>
      <w:r w:rsidRPr="00422343">
        <w:rPr>
          <w:rFonts w:ascii="Times New Roman" w:hAnsi="Times New Roman"/>
          <w:b/>
          <w:lang w:val="lt-LT"/>
        </w:rPr>
        <w:t>6.6</w:t>
      </w:r>
      <w:r w:rsidRPr="00422343">
        <w:rPr>
          <w:rFonts w:ascii="Times New Roman" w:hAnsi="Times New Roman"/>
          <w:b/>
          <w:lang w:val="lt-LT"/>
        </w:rPr>
        <w:tab/>
        <w:t>Specialūs reikalavimai atliekoms tvarkyti ir vaistiniam preparatui ruošti</w:t>
      </w:r>
    </w:p>
    <w:p w14:paraId="79C3ACFA" w14:textId="77777777" w:rsidR="0029106D" w:rsidRPr="00422343" w:rsidRDefault="0029106D" w:rsidP="0051175E">
      <w:pPr>
        <w:spacing w:after="0" w:line="240" w:lineRule="auto"/>
        <w:rPr>
          <w:rFonts w:ascii="Times New Roman" w:hAnsi="Times New Roman"/>
          <w:lang w:val="lt-LT"/>
        </w:rPr>
      </w:pPr>
    </w:p>
    <w:p w14:paraId="62CFDE1E" w14:textId="77777777" w:rsidR="0029106D" w:rsidRPr="00422343" w:rsidRDefault="0029106D" w:rsidP="0051175E">
      <w:pPr>
        <w:spacing w:after="0" w:line="240" w:lineRule="auto"/>
        <w:rPr>
          <w:rFonts w:ascii="Times New Roman" w:hAnsi="Times New Roman"/>
          <w:lang w:val="lt-LT"/>
        </w:rPr>
      </w:pPr>
      <w:r w:rsidRPr="00422343">
        <w:rPr>
          <w:rFonts w:ascii="Times New Roman" w:hAnsi="Times New Roman"/>
          <w:lang w:val="lt-LT"/>
        </w:rPr>
        <w:t>Specialių reikalavimų atliekoms tvarkyti nėra. Nesuvartotą vaistinį preparatą ar atliekas reikia tvarkyti laikantis vietinių reikalavimų.</w:t>
      </w:r>
    </w:p>
    <w:p w14:paraId="5B8902EF" w14:textId="77777777" w:rsidR="0029106D" w:rsidRPr="00422343" w:rsidRDefault="0029106D" w:rsidP="0051175E">
      <w:pPr>
        <w:spacing w:after="0" w:line="240" w:lineRule="auto"/>
        <w:rPr>
          <w:rFonts w:ascii="Times New Roman" w:hAnsi="Times New Roman"/>
          <w:lang w:val="lt-LT"/>
        </w:rPr>
      </w:pPr>
    </w:p>
    <w:p w14:paraId="32426317" w14:textId="77777777" w:rsidR="0029106D" w:rsidRPr="00422343" w:rsidRDefault="0029106D" w:rsidP="0051175E">
      <w:pPr>
        <w:spacing w:after="0" w:line="240" w:lineRule="auto"/>
        <w:rPr>
          <w:rFonts w:ascii="Times New Roman" w:hAnsi="Times New Roman"/>
          <w:lang w:val="lt-LT"/>
        </w:rPr>
      </w:pPr>
    </w:p>
    <w:p w14:paraId="37E04225" w14:textId="77777777" w:rsidR="0029106D" w:rsidRPr="00422343" w:rsidRDefault="0029106D" w:rsidP="0051175E">
      <w:pPr>
        <w:spacing w:after="0" w:line="240" w:lineRule="auto"/>
        <w:ind w:left="540" w:hanging="540"/>
        <w:rPr>
          <w:rFonts w:ascii="Times New Roman" w:hAnsi="Times New Roman"/>
          <w:b/>
          <w:lang w:val="lt-LT"/>
        </w:rPr>
      </w:pPr>
      <w:r w:rsidRPr="00422343">
        <w:rPr>
          <w:rFonts w:ascii="Times New Roman" w:hAnsi="Times New Roman"/>
          <w:b/>
          <w:lang w:val="lt-LT"/>
        </w:rPr>
        <w:t>7.</w:t>
      </w:r>
      <w:r w:rsidRPr="00422343">
        <w:rPr>
          <w:rFonts w:ascii="Times New Roman" w:hAnsi="Times New Roman"/>
          <w:b/>
          <w:lang w:val="lt-LT"/>
        </w:rPr>
        <w:tab/>
        <w:t>REGISTRUOTOJAS</w:t>
      </w:r>
    </w:p>
    <w:p w14:paraId="315668A6" w14:textId="77777777" w:rsidR="0029106D" w:rsidRPr="00422343" w:rsidRDefault="0029106D" w:rsidP="0051175E">
      <w:pPr>
        <w:spacing w:after="0" w:line="240" w:lineRule="auto"/>
        <w:ind w:left="567" w:hanging="567"/>
        <w:jc w:val="both"/>
        <w:rPr>
          <w:rFonts w:ascii="Times New Roman" w:hAnsi="Times New Roman"/>
          <w:lang w:val="lt-LT"/>
        </w:rPr>
      </w:pPr>
    </w:p>
    <w:p w14:paraId="5AF96EA9" w14:textId="77777777" w:rsidR="0029106D" w:rsidRPr="00422343" w:rsidRDefault="0029106D" w:rsidP="0051175E">
      <w:pPr>
        <w:spacing w:after="0" w:line="240" w:lineRule="auto"/>
        <w:rPr>
          <w:rFonts w:ascii="Times New Roman" w:hAnsi="Times New Roman"/>
          <w:lang w:val="lt-LT"/>
        </w:rPr>
      </w:pPr>
      <w:r w:rsidRPr="00422343">
        <w:rPr>
          <w:rFonts w:ascii="Times New Roman" w:hAnsi="Times New Roman"/>
          <w:lang w:val="lt-LT"/>
        </w:rPr>
        <w:t>Tillotts Pharma GmbH</w:t>
      </w:r>
    </w:p>
    <w:p w14:paraId="2E1738BD" w14:textId="77777777" w:rsidR="0029106D" w:rsidRPr="00422343" w:rsidRDefault="0029106D" w:rsidP="0051175E">
      <w:pPr>
        <w:spacing w:after="0" w:line="240" w:lineRule="auto"/>
        <w:rPr>
          <w:rFonts w:ascii="Times New Roman" w:hAnsi="Times New Roman"/>
          <w:lang w:val="lt-LT"/>
        </w:rPr>
      </w:pPr>
      <w:r w:rsidRPr="00422343">
        <w:rPr>
          <w:rFonts w:ascii="Times New Roman" w:hAnsi="Times New Roman"/>
          <w:lang w:val="lt-LT"/>
        </w:rPr>
        <w:t>Warmbacher Strasse 80</w:t>
      </w:r>
    </w:p>
    <w:p w14:paraId="4BE8815A" w14:textId="77777777" w:rsidR="0029106D" w:rsidRPr="00422343" w:rsidRDefault="0029106D" w:rsidP="0051175E">
      <w:pPr>
        <w:spacing w:after="0" w:line="240" w:lineRule="auto"/>
        <w:rPr>
          <w:rFonts w:ascii="Times New Roman" w:hAnsi="Times New Roman"/>
          <w:lang w:val="lt-LT"/>
        </w:rPr>
      </w:pPr>
      <w:r w:rsidRPr="00422343">
        <w:rPr>
          <w:rFonts w:ascii="Times New Roman" w:hAnsi="Times New Roman"/>
          <w:lang w:val="lt-LT"/>
        </w:rPr>
        <w:t>79618 Rheinfelden</w:t>
      </w:r>
    </w:p>
    <w:p w14:paraId="31B7399B" w14:textId="77777777" w:rsidR="0029106D" w:rsidRPr="00422343" w:rsidRDefault="0029106D" w:rsidP="0051175E">
      <w:pPr>
        <w:spacing w:after="0" w:line="240" w:lineRule="auto"/>
        <w:rPr>
          <w:rFonts w:ascii="Times New Roman" w:hAnsi="Times New Roman"/>
          <w:lang w:val="lt-LT"/>
        </w:rPr>
      </w:pPr>
      <w:r w:rsidRPr="00422343">
        <w:rPr>
          <w:rFonts w:ascii="Times New Roman" w:hAnsi="Times New Roman"/>
          <w:lang w:val="lt-LT"/>
        </w:rPr>
        <w:t>Vokietija</w:t>
      </w:r>
    </w:p>
    <w:p w14:paraId="5D29B5F7" w14:textId="77777777" w:rsidR="0029106D" w:rsidRPr="00422343" w:rsidRDefault="0029106D" w:rsidP="0051175E">
      <w:pPr>
        <w:spacing w:after="0" w:line="240" w:lineRule="auto"/>
        <w:rPr>
          <w:rFonts w:ascii="Times New Roman" w:hAnsi="Times New Roman"/>
          <w:lang w:val="lt-LT"/>
        </w:rPr>
      </w:pPr>
      <w:r w:rsidRPr="00422343">
        <w:rPr>
          <w:rFonts w:ascii="Times New Roman" w:hAnsi="Times New Roman"/>
          <w:lang w:val="lt-LT"/>
        </w:rPr>
        <w:t>Tel. +49 7623 96651 979</w:t>
      </w:r>
    </w:p>
    <w:p w14:paraId="2436A996" w14:textId="77777777" w:rsidR="0029106D" w:rsidRPr="00422343" w:rsidRDefault="0029106D" w:rsidP="0051175E">
      <w:pPr>
        <w:spacing w:after="0" w:line="240" w:lineRule="auto"/>
        <w:rPr>
          <w:rFonts w:ascii="Times New Roman" w:hAnsi="Times New Roman"/>
          <w:lang w:val="lt-LT"/>
        </w:rPr>
      </w:pPr>
      <w:r w:rsidRPr="00422343">
        <w:rPr>
          <w:rFonts w:ascii="Times New Roman" w:hAnsi="Times New Roman"/>
          <w:lang w:val="lt-LT"/>
        </w:rPr>
        <w:t>El. paštas: tpgmbh@tillotts.com</w:t>
      </w:r>
    </w:p>
    <w:p w14:paraId="6014A5B3" w14:textId="77777777" w:rsidR="0029106D" w:rsidRPr="00422343" w:rsidRDefault="0029106D" w:rsidP="0051175E">
      <w:pPr>
        <w:spacing w:after="0" w:line="240" w:lineRule="auto"/>
        <w:rPr>
          <w:rFonts w:ascii="Times New Roman" w:hAnsi="Times New Roman"/>
          <w:lang w:val="lt-LT"/>
        </w:rPr>
      </w:pPr>
    </w:p>
    <w:p w14:paraId="1325A570" w14:textId="77777777" w:rsidR="0029106D" w:rsidRPr="00422343" w:rsidRDefault="0029106D" w:rsidP="0051175E">
      <w:pPr>
        <w:spacing w:after="0" w:line="240" w:lineRule="auto"/>
        <w:rPr>
          <w:rFonts w:ascii="Times New Roman" w:hAnsi="Times New Roman"/>
          <w:lang w:val="lt-LT"/>
        </w:rPr>
      </w:pPr>
    </w:p>
    <w:p w14:paraId="26487243" w14:textId="77777777" w:rsidR="0029106D" w:rsidRPr="00422343" w:rsidRDefault="0029106D" w:rsidP="0051175E">
      <w:pPr>
        <w:spacing w:after="0" w:line="240" w:lineRule="auto"/>
        <w:rPr>
          <w:rFonts w:ascii="Times New Roman" w:hAnsi="Times New Roman"/>
          <w:b/>
          <w:lang w:val="lt-LT"/>
        </w:rPr>
      </w:pPr>
      <w:r w:rsidRPr="00422343">
        <w:rPr>
          <w:rFonts w:ascii="Times New Roman" w:hAnsi="Times New Roman"/>
          <w:b/>
          <w:lang w:val="lt-LT"/>
        </w:rPr>
        <w:t>8.</w:t>
      </w:r>
      <w:r w:rsidRPr="00422343">
        <w:rPr>
          <w:rFonts w:ascii="Times New Roman" w:hAnsi="Times New Roman"/>
          <w:b/>
          <w:lang w:val="lt-LT"/>
        </w:rPr>
        <w:tab/>
        <w:t>REGISTRACIJOS PAŽYMĖJIMO NUMERIS (-IAI)</w:t>
      </w:r>
    </w:p>
    <w:p w14:paraId="44542D23" w14:textId="77777777" w:rsidR="0029106D" w:rsidRPr="00422343" w:rsidRDefault="0029106D" w:rsidP="0051175E">
      <w:pPr>
        <w:spacing w:after="0" w:line="240" w:lineRule="auto"/>
        <w:rPr>
          <w:rFonts w:ascii="Times New Roman" w:hAnsi="Times New Roman"/>
          <w:lang w:val="lt-LT"/>
        </w:rPr>
      </w:pPr>
    </w:p>
    <w:p w14:paraId="6C54656A" w14:textId="77777777" w:rsidR="0029106D" w:rsidRPr="00422343" w:rsidRDefault="0029106D" w:rsidP="0051175E">
      <w:pPr>
        <w:spacing w:after="0" w:line="240" w:lineRule="auto"/>
        <w:rPr>
          <w:rFonts w:ascii="Times New Roman" w:hAnsi="Times New Roman"/>
          <w:lang w:val="lt-LT"/>
        </w:rPr>
      </w:pPr>
      <w:r w:rsidRPr="00422343">
        <w:rPr>
          <w:rFonts w:ascii="Times New Roman" w:hAnsi="Times New Roman"/>
          <w:lang w:val="lt-LT"/>
        </w:rPr>
        <w:t>LT/1/17/4170/001 – N30</w:t>
      </w:r>
    </w:p>
    <w:p w14:paraId="7CC37B35" w14:textId="77777777" w:rsidR="0029106D" w:rsidRPr="00422343" w:rsidRDefault="0029106D" w:rsidP="0051175E">
      <w:pPr>
        <w:spacing w:after="0" w:line="240" w:lineRule="auto"/>
        <w:rPr>
          <w:rFonts w:ascii="Times New Roman" w:hAnsi="Times New Roman"/>
          <w:lang w:val="lt-LT"/>
        </w:rPr>
      </w:pPr>
      <w:r w:rsidRPr="00422343">
        <w:rPr>
          <w:rFonts w:ascii="Times New Roman" w:hAnsi="Times New Roman"/>
          <w:lang w:val="lt-LT"/>
        </w:rPr>
        <w:t>LT/1/17/4170/002 – N100</w:t>
      </w:r>
    </w:p>
    <w:p w14:paraId="725A8913" w14:textId="77777777" w:rsidR="0029106D" w:rsidRPr="00422343" w:rsidRDefault="0029106D" w:rsidP="0051175E">
      <w:pPr>
        <w:spacing w:after="0" w:line="240" w:lineRule="auto"/>
        <w:rPr>
          <w:rFonts w:ascii="Times New Roman" w:hAnsi="Times New Roman"/>
          <w:lang w:val="lt-LT"/>
        </w:rPr>
      </w:pPr>
    </w:p>
    <w:p w14:paraId="1649A29A" w14:textId="77777777" w:rsidR="0029106D" w:rsidRPr="00422343" w:rsidRDefault="0029106D" w:rsidP="0051175E">
      <w:pPr>
        <w:spacing w:after="0" w:line="240" w:lineRule="auto"/>
        <w:rPr>
          <w:rFonts w:ascii="Times New Roman" w:hAnsi="Times New Roman"/>
          <w:lang w:val="lt-LT"/>
        </w:rPr>
      </w:pPr>
    </w:p>
    <w:p w14:paraId="21EFBBCC" w14:textId="77777777" w:rsidR="0029106D" w:rsidRPr="00422343" w:rsidRDefault="0029106D" w:rsidP="0051175E">
      <w:pPr>
        <w:spacing w:after="0" w:line="240" w:lineRule="auto"/>
        <w:rPr>
          <w:rFonts w:ascii="Times New Roman" w:hAnsi="Times New Roman"/>
          <w:b/>
          <w:lang w:val="lt-LT"/>
        </w:rPr>
      </w:pPr>
      <w:r w:rsidRPr="00422343">
        <w:rPr>
          <w:rFonts w:ascii="Times New Roman" w:hAnsi="Times New Roman"/>
          <w:b/>
          <w:lang w:val="lt-LT"/>
        </w:rPr>
        <w:t>9.</w:t>
      </w:r>
      <w:r w:rsidRPr="00422343">
        <w:rPr>
          <w:rFonts w:ascii="Times New Roman" w:hAnsi="Times New Roman"/>
          <w:b/>
          <w:lang w:val="lt-LT"/>
        </w:rPr>
        <w:tab/>
        <w:t>REGISTRAVIMO / PERREGISTRAVIMO DATA</w:t>
      </w:r>
    </w:p>
    <w:p w14:paraId="05045063" w14:textId="77777777" w:rsidR="0029106D" w:rsidRPr="00422343" w:rsidRDefault="0029106D" w:rsidP="0051175E">
      <w:pPr>
        <w:tabs>
          <w:tab w:val="left" w:pos="4774"/>
        </w:tabs>
        <w:spacing w:after="0" w:line="240" w:lineRule="auto"/>
        <w:rPr>
          <w:rFonts w:ascii="Times New Roman" w:hAnsi="Times New Roman"/>
          <w:lang w:val="lt-LT"/>
        </w:rPr>
      </w:pPr>
    </w:p>
    <w:p w14:paraId="118CA030" w14:textId="77777777" w:rsidR="0029106D" w:rsidRPr="00422343" w:rsidRDefault="0029106D" w:rsidP="0051175E">
      <w:pPr>
        <w:tabs>
          <w:tab w:val="left" w:pos="4774"/>
        </w:tabs>
        <w:spacing w:after="0" w:line="240" w:lineRule="auto"/>
        <w:rPr>
          <w:rFonts w:ascii="Times New Roman" w:hAnsi="Times New Roman"/>
          <w:lang w:val="lt-LT"/>
        </w:rPr>
      </w:pPr>
      <w:r w:rsidRPr="00422343">
        <w:rPr>
          <w:rFonts w:ascii="Times New Roman" w:hAnsi="Times New Roman"/>
          <w:lang w:val="lt-LT"/>
        </w:rPr>
        <w:t>Registravimo data 2017 m. gruodžio 12 d.</w:t>
      </w:r>
    </w:p>
    <w:p w14:paraId="5AEA0A15" w14:textId="77777777" w:rsidR="0029106D" w:rsidRPr="00422343" w:rsidRDefault="0029106D" w:rsidP="0051175E">
      <w:pPr>
        <w:spacing w:after="0" w:line="240" w:lineRule="auto"/>
        <w:rPr>
          <w:rFonts w:ascii="Times New Roman" w:hAnsi="Times New Roman"/>
          <w:lang w:val="lt-LT"/>
        </w:rPr>
      </w:pPr>
    </w:p>
    <w:p w14:paraId="5F91ADC1" w14:textId="77777777" w:rsidR="0029106D" w:rsidRPr="00422343" w:rsidRDefault="0029106D" w:rsidP="0051175E">
      <w:pPr>
        <w:spacing w:after="0" w:line="240" w:lineRule="auto"/>
        <w:rPr>
          <w:rFonts w:ascii="Times New Roman" w:hAnsi="Times New Roman"/>
          <w:lang w:val="lt-LT"/>
        </w:rPr>
      </w:pPr>
    </w:p>
    <w:p w14:paraId="72C3B50E" w14:textId="77777777" w:rsidR="0029106D" w:rsidRPr="00422343" w:rsidRDefault="0029106D" w:rsidP="0051175E">
      <w:pPr>
        <w:spacing w:after="0" w:line="240" w:lineRule="auto"/>
        <w:jc w:val="both"/>
        <w:rPr>
          <w:rFonts w:ascii="Times New Roman" w:hAnsi="Times New Roman"/>
          <w:lang w:val="lt-LT"/>
        </w:rPr>
      </w:pPr>
      <w:r w:rsidRPr="00422343">
        <w:rPr>
          <w:rFonts w:ascii="Times New Roman" w:hAnsi="Times New Roman"/>
          <w:b/>
          <w:lang w:val="lt-LT"/>
        </w:rPr>
        <w:t>10.</w:t>
      </w:r>
      <w:r w:rsidRPr="00422343">
        <w:rPr>
          <w:rFonts w:ascii="Times New Roman" w:hAnsi="Times New Roman"/>
          <w:b/>
          <w:lang w:val="lt-LT"/>
        </w:rPr>
        <w:tab/>
        <w:t>TEKSTO PERŽIŪROS DATA</w:t>
      </w:r>
    </w:p>
    <w:p w14:paraId="5905C229" w14:textId="77777777" w:rsidR="0029106D" w:rsidRPr="00422343" w:rsidRDefault="0029106D" w:rsidP="0051175E">
      <w:pPr>
        <w:spacing w:after="0" w:line="240" w:lineRule="auto"/>
        <w:rPr>
          <w:rFonts w:ascii="Times New Roman" w:hAnsi="Times New Roman"/>
          <w:lang w:val="lt-LT"/>
        </w:rPr>
      </w:pPr>
    </w:p>
    <w:p w14:paraId="4CF68446" w14:textId="2AAEAC30" w:rsidR="0029106D" w:rsidRPr="00422343" w:rsidRDefault="009F3897" w:rsidP="0051175E">
      <w:pPr>
        <w:spacing w:after="0" w:line="240" w:lineRule="auto"/>
        <w:rPr>
          <w:rFonts w:ascii="Times New Roman" w:hAnsi="Times New Roman"/>
          <w:lang w:val="lt-LT"/>
        </w:rPr>
      </w:pPr>
      <w:r>
        <w:rPr>
          <w:rFonts w:ascii="Times New Roman" w:eastAsia="Times New Roman" w:hAnsi="Times New Roman" w:cs="Times New Roman"/>
          <w:lang w:val="lt-LT"/>
        </w:rPr>
        <w:t>2021</w:t>
      </w:r>
      <w:r w:rsidRPr="00422343">
        <w:rPr>
          <w:rFonts w:ascii="Times New Roman" w:hAnsi="Times New Roman"/>
          <w:lang w:val="lt-LT"/>
        </w:rPr>
        <w:t xml:space="preserve"> m. </w:t>
      </w:r>
      <w:r>
        <w:rPr>
          <w:rFonts w:ascii="Times New Roman" w:eastAsia="Times New Roman" w:hAnsi="Times New Roman" w:cs="Times New Roman"/>
          <w:lang w:val="lt-LT"/>
        </w:rPr>
        <w:t xml:space="preserve">birželio </w:t>
      </w:r>
      <w:r w:rsidR="004B1F92">
        <w:rPr>
          <w:rFonts w:ascii="Times New Roman" w:eastAsia="Times New Roman" w:hAnsi="Times New Roman" w:cs="Times New Roman"/>
          <w:lang w:val="lt-LT"/>
        </w:rPr>
        <w:t>2</w:t>
      </w:r>
      <w:r w:rsidR="005F1638">
        <w:rPr>
          <w:rFonts w:ascii="Times New Roman" w:eastAsia="Times New Roman" w:hAnsi="Times New Roman" w:cs="Times New Roman"/>
          <w:lang w:val="lt-LT"/>
        </w:rPr>
        <w:t>1</w:t>
      </w:r>
      <w:r w:rsidRPr="00422343">
        <w:rPr>
          <w:rFonts w:ascii="Times New Roman" w:hAnsi="Times New Roman"/>
          <w:lang w:val="lt-LT"/>
        </w:rPr>
        <w:t xml:space="preserve"> d.</w:t>
      </w:r>
    </w:p>
    <w:p w14:paraId="283D420E" w14:textId="77777777" w:rsidR="0029106D" w:rsidRPr="00422343" w:rsidRDefault="0029106D" w:rsidP="0051175E">
      <w:pPr>
        <w:spacing w:after="0" w:line="240" w:lineRule="auto"/>
        <w:rPr>
          <w:rFonts w:ascii="Times New Roman" w:hAnsi="Times New Roman"/>
          <w:lang w:val="lt-LT"/>
        </w:rPr>
      </w:pPr>
    </w:p>
    <w:p w14:paraId="511BD7A5" w14:textId="77777777" w:rsidR="0029106D" w:rsidRPr="00422343" w:rsidRDefault="0029106D" w:rsidP="0051175E">
      <w:pPr>
        <w:spacing w:after="0" w:line="240" w:lineRule="auto"/>
        <w:rPr>
          <w:rFonts w:ascii="Times New Roman" w:hAnsi="Times New Roman"/>
          <w:lang w:val="lt-LT"/>
        </w:rPr>
      </w:pPr>
    </w:p>
    <w:p w14:paraId="342CB680" w14:textId="77777777" w:rsidR="0029106D" w:rsidRPr="00422343" w:rsidRDefault="0029106D" w:rsidP="0051175E">
      <w:pPr>
        <w:tabs>
          <w:tab w:val="left" w:pos="5954"/>
          <w:tab w:val="left" w:pos="6237"/>
          <w:tab w:val="left" w:pos="6663"/>
          <w:tab w:val="left" w:pos="6946"/>
        </w:tabs>
        <w:spacing w:after="0" w:line="240" w:lineRule="auto"/>
        <w:rPr>
          <w:rFonts w:ascii="Times New Roman" w:hAnsi="Times New Roman"/>
          <w:lang w:val="lt-LT"/>
        </w:rPr>
      </w:pPr>
      <w:r w:rsidRPr="00422343">
        <w:rPr>
          <w:rFonts w:ascii="Times New Roman" w:hAnsi="Times New Roman"/>
          <w:lang w:val="lt-LT"/>
        </w:rPr>
        <w:t>Išsami informacija apie šį vaistinį preparatą pateikiama Valstybinės vaistų kontrolės tarnybos prie Lietuvos Respublikos sveikatos apsaugos ministerijos tinklalapyje</w:t>
      </w:r>
      <w:r w:rsidRPr="00422343">
        <w:rPr>
          <w:rFonts w:ascii="Times New Roman" w:hAnsi="Times New Roman"/>
          <w:i/>
          <w:lang w:val="lt-LT"/>
        </w:rPr>
        <w:t xml:space="preserve"> </w:t>
      </w:r>
      <w:hyperlink r:id="rId11" w:history="1">
        <w:r w:rsidRPr="00422343">
          <w:rPr>
            <w:rFonts w:ascii="Times New Roman" w:hAnsi="Times New Roman"/>
            <w:color w:val="0000FF"/>
            <w:u w:val="single"/>
            <w:lang w:val="lt-LT"/>
          </w:rPr>
          <w:t>http://www.vvkt.lt</w:t>
        </w:r>
      </w:hyperlink>
    </w:p>
    <w:p w14:paraId="32621302" w14:textId="77777777" w:rsidR="0029106D" w:rsidRPr="00422343" w:rsidRDefault="0029106D" w:rsidP="0051175E">
      <w:pPr>
        <w:spacing w:after="0" w:line="240" w:lineRule="auto"/>
        <w:rPr>
          <w:rFonts w:ascii="Times New Roman" w:hAnsi="Times New Roman"/>
          <w:lang w:val="lt-LT"/>
        </w:rPr>
      </w:pPr>
    </w:p>
    <w:p w14:paraId="77800AA4" w14:textId="77777777" w:rsidR="0029106D" w:rsidRPr="005F1638" w:rsidRDefault="0029106D" w:rsidP="00422343">
      <w:pPr>
        <w:tabs>
          <w:tab w:val="left" w:pos="567"/>
        </w:tabs>
        <w:spacing w:after="0" w:line="240" w:lineRule="auto"/>
        <w:ind w:left="567" w:hanging="567"/>
        <w:jc w:val="center"/>
        <w:outlineLvl w:val="0"/>
      </w:pPr>
      <w:r w:rsidRPr="00422343">
        <w:rPr>
          <w:rFonts w:ascii="Times New Roman" w:hAnsi="Times New Roman"/>
          <w:b/>
          <w:caps/>
          <w:lang w:val="lt-LT"/>
        </w:rPr>
        <w:br w:type="page"/>
      </w:r>
    </w:p>
    <w:p w14:paraId="06252A65" w14:textId="77777777" w:rsidR="0029106D" w:rsidRPr="005F1638" w:rsidRDefault="0029106D" w:rsidP="00422343">
      <w:pPr>
        <w:tabs>
          <w:tab w:val="left" w:pos="567"/>
        </w:tabs>
        <w:spacing w:after="0" w:line="240" w:lineRule="auto"/>
        <w:ind w:left="567" w:hanging="567"/>
        <w:jc w:val="center"/>
        <w:outlineLvl w:val="0"/>
      </w:pPr>
    </w:p>
    <w:p w14:paraId="5AD81F0F" w14:textId="77777777" w:rsidR="0029106D" w:rsidRPr="00422343" w:rsidRDefault="0029106D" w:rsidP="00422343">
      <w:pPr>
        <w:tabs>
          <w:tab w:val="left" w:pos="567"/>
        </w:tabs>
        <w:spacing w:after="0" w:line="240" w:lineRule="auto"/>
        <w:ind w:left="567" w:hanging="567"/>
        <w:jc w:val="center"/>
        <w:outlineLvl w:val="0"/>
      </w:pPr>
    </w:p>
    <w:p w14:paraId="302C6F65" w14:textId="77777777" w:rsidR="0029106D" w:rsidRPr="00422343" w:rsidRDefault="0029106D" w:rsidP="00422343">
      <w:pPr>
        <w:tabs>
          <w:tab w:val="left" w:pos="567"/>
        </w:tabs>
        <w:spacing w:after="0" w:line="240" w:lineRule="auto"/>
        <w:ind w:left="567" w:hanging="567"/>
        <w:jc w:val="center"/>
        <w:outlineLvl w:val="0"/>
      </w:pPr>
    </w:p>
    <w:p w14:paraId="33BA5394" w14:textId="77777777" w:rsidR="0029106D" w:rsidRPr="00422343" w:rsidRDefault="0029106D" w:rsidP="00422343">
      <w:pPr>
        <w:tabs>
          <w:tab w:val="left" w:pos="567"/>
        </w:tabs>
        <w:spacing w:after="0" w:line="240" w:lineRule="auto"/>
        <w:ind w:left="567" w:hanging="567"/>
        <w:jc w:val="center"/>
        <w:outlineLvl w:val="0"/>
      </w:pPr>
    </w:p>
    <w:p w14:paraId="0E251F19" w14:textId="77777777" w:rsidR="0029106D" w:rsidRPr="00422343" w:rsidRDefault="0029106D" w:rsidP="00422343">
      <w:pPr>
        <w:tabs>
          <w:tab w:val="left" w:pos="567"/>
        </w:tabs>
        <w:spacing w:after="0" w:line="240" w:lineRule="auto"/>
        <w:ind w:left="567" w:hanging="567"/>
        <w:jc w:val="center"/>
        <w:outlineLvl w:val="0"/>
      </w:pPr>
    </w:p>
    <w:p w14:paraId="4126BCC0" w14:textId="77777777" w:rsidR="0029106D" w:rsidRPr="00422343" w:rsidRDefault="0029106D" w:rsidP="00422343">
      <w:pPr>
        <w:tabs>
          <w:tab w:val="left" w:pos="567"/>
        </w:tabs>
        <w:spacing w:after="0" w:line="240" w:lineRule="auto"/>
        <w:ind w:left="567" w:hanging="567"/>
        <w:jc w:val="center"/>
        <w:outlineLvl w:val="0"/>
      </w:pPr>
    </w:p>
    <w:p w14:paraId="0623F436" w14:textId="77777777" w:rsidR="0029106D" w:rsidRPr="00422343" w:rsidRDefault="0029106D" w:rsidP="00422343">
      <w:pPr>
        <w:tabs>
          <w:tab w:val="left" w:pos="567"/>
        </w:tabs>
        <w:spacing w:after="0" w:line="240" w:lineRule="auto"/>
        <w:ind w:left="567" w:hanging="567"/>
        <w:jc w:val="center"/>
        <w:outlineLvl w:val="0"/>
      </w:pPr>
    </w:p>
    <w:p w14:paraId="2C5C62A8" w14:textId="77777777" w:rsidR="0029106D" w:rsidRPr="00422343" w:rsidRDefault="0029106D" w:rsidP="00422343">
      <w:pPr>
        <w:tabs>
          <w:tab w:val="left" w:pos="567"/>
        </w:tabs>
        <w:spacing w:after="0" w:line="240" w:lineRule="auto"/>
        <w:ind w:left="567" w:hanging="567"/>
        <w:jc w:val="center"/>
        <w:outlineLvl w:val="0"/>
      </w:pPr>
    </w:p>
    <w:p w14:paraId="6F4192DB" w14:textId="77777777" w:rsidR="0029106D" w:rsidRPr="00422343" w:rsidRDefault="0029106D" w:rsidP="00422343">
      <w:pPr>
        <w:tabs>
          <w:tab w:val="left" w:pos="567"/>
        </w:tabs>
        <w:spacing w:after="0" w:line="240" w:lineRule="auto"/>
        <w:ind w:left="567" w:hanging="567"/>
        <w:jc w:val="center"/>
        <w:outlineLvl w:val="0"/>
      </w:pPr>
    </w:p>
    <w:p w14:paraId="41ABD4DE" w14:textId="77777777" w:rsidR="0029106D" w:rsidRPr="00422343" w:rsidRDefault="0029106D" w:rsidP="00422343">
      <w:pPr>
        <w:tabs>
          <w:tab w:val="left" w:pos="567"/>
        </w:tabs>
        <w:spacing w:after="0" w:line="240" w:lineRule="auto"/>
        <w:ind w:left="567" w:hanging="567"/>
        <w:jc w:val="center"/>
        <w:outlineLvl w:val="0"/>
      </w:pPr>
    </w:p>
    <w:p w14:paraId="7812257B" w14:textId="77777777" w:rsidR="0029106D" w:rsidRPr="00422343" w:rsidRDefault="0029106D" w:rsidP="00422343">
      <w:pPr>
        <w:tabs>
          <w:tab w:val="left" w:pos="567"/>
        </w:tabs>
        <w:spacing w:after="0" w:line="240" w:lineRule="auto"/>
        <w:ind w:left="567" w:hanging="567"/>
        <w:jc w:val="center"/>
        <w:outlineLvl w:val="0"/>
      </w:pPr>
    </w:p>
    <w:p w14:paraId="6B34E1E8" w14:textId="77777777" w:rsidR="0029106D" w:rsidRPr="00422343" w:rsidRDefault="0029106D" w:rsidP="00422343">
      <w:pPr>
        <w:tabs>
          <w:tab w:val="left" w:pos="567"/>
        </w:tabs>
        <w:spacing w:after="0" w:line="240" w:lineRule="auto"/>
        <w:ind w:left="567" w:hanging="567"/>
        <w:jc w:val="center"/>
        <w:outlineLvl w:val="0"/>
      </w:pPr>
    </w:p>
    <w:p w14:paraId="66CB75CB" w14:textId="77777777" w:rsidR="0029106D" w:rsidRPr="00422343" w:rsidRDefault="0029106D" w:rsidP="00422343">
      <w:pPr>
        <w:tabs>
          <w:tab w:val="left" w:pos="567"/>
        </w:tabs>
        <w:spacing w:after="0" w:line="240" w:lineRule="auto"/>
        <w:ind w:left="567" w:hanging="567"/>
        <w:jc w:val="center"/>
        <w:outlineLvl w:val="0"/>
      </w:pPr>
    </w:p>
    <w:p w14:paraId="2672D7F8" w14:textId="77777777" w:rsidR="0029106D" w:rsidRPr="00422343" w:rsidRDefault="0029106D" w:rsidP="00422343">
      <w:pPr>
        <w:tabs>
          <w:tab w:val="left" w:pos="567"/>
        </w:tabs>
        <w:spacing w:after="0" w:line="240" w:lineRule="auto"/>
        <w:ind w:left="567" w:hanging="567"/>
        <w:jc w:val="center"/>
        <w:outlineLvl w:val="0"/>
      </w:pPr>
    </w:p>
    <w:p w14:paraId="1ED41C2A" w14:textId="77777777" w:rsidR="0029106D" w:rsidRPr="00422343" w:rsidRDefault="0029106D" w:rsidP="00422343">
      <w:pPr>
        <w:tabs>
          <w:tab w:val="left" w:pos="567"/>
        </w:tabs>
        <w:spacing w:after="0" w:line="240" w:lineRule="auto"/>
        <w:ind w:left="567" w:hanging="567"/>
        <w:jc w:val="center"/>
        <w:outlineLvl w:val="0"/>
      </w:pPr>
    </w:p>
    <w:p w14:paraId="4A492D48" w14:textId="77777777" w:rsidR="0029106D" w:rsidRPr="00422343" w:rsidRDefault="0029106D" w:rsidP="00422343">
      <w:pPr>
        <w:tabs>
          <w:tab w:val="left" w:pos="567"/>
        </w:tabs>
        <w:spacing w:after="0" w:line="240" w:lineRule="auto"/>
        <w:ind w:left="567" w:hanging="567"/>
        <w:jc w:val="center"/>
        <w:outlineLvl w:val="0"/>
      </w:pPr>
    </w:p>
    <w:p w14:paraId="745AFB92" w14:textId="77777777" w:rsidR="0029106D" w:rsidRPr="00422343" w:rsidRDefault="0029106D" w:rsidP="00422343">
      <w:pPr>
        <w:tabs>
          <w:tab w:val="left" w:pos="567"/>
        </w:tabs>
        <w:spacing w:after="0" w:line="240" w:lineRule="auto"/>
        <w:ind w:left="567" w:hanging="567"/>
        <w:jc w:val="center"/>
        <w:outlineLvl w:val="0"/>
      </w:pPr>
    </w:p>
    <w:p w14:paraId="6171F6C4" w14:textId="77777777" w:rsidR="0029106D" w:rsidRPr="00422343" w:rsidRDefault="0029106D" w:rsidP="00422343">
      <w:pPr>
        <w:tabs>
          <w:tab w:val="left" w:pos="567"/>
        </w:tabs>
        <w:spacing w:after="0" w:line="240" w:lineRule="auto"/>
        <w:ind w:left="567" w:hanging="567"/>
        <w:jc w:val="center"/>
        <w:outlineLvl w:val="0"/>
      </w:pPr>
    </w:p>
    <w:p w14:paraId="6C14983D" w14:textId="77777777" w:rsidR="0029106D" w:rsidRPr="00422343" w:rsidRDefault="0029106D" w:rsidP="00422343">
      <w:pPr>
        <w:tabs>
          <w:tab w:val="left" w:pos="567"/>
        </w:tabs>
        <w:spacing w:after="0" w:line="240" w:lineRule="auto"/>
        <w:ind w:left="567" w:hanging="567"/>
        <w:jc w:val="center"/>
        <w:outlineLvl w:val="0"/>
      </w:pPr>
    </w:p>
    <w:p w14:paraId="6D215099" w14:textId="77777777" w:rsidR="0029106D" w:rsidRPr="00422343" w:rsidRDefault="0029106D" w:rsidP="00422343">
      <w:pPr>
        <w:tabs>
          <w:tab w:val="left" w:pos="567"/>
        </w:tabs>
        <w:spacing w:after="0" w:line="240" w:lineRule="auto"/>
        <w:ind w:left="567" w:hanging="567"/>
        <w:jc w:val="center"/>
        <w:outlineLvl w:val="0"/>
      </w:pPr>
    </w:p>
    <w:p w14:paraId="321DE1EA" w14:textId="77777777" w:rsidR="0029106D" w:rsidRPr="00422343" w:rsidRDefault="0029106D" w:rsidP="00422343">
      <w:pPr>
        <w:tabs>
          <w:tab w:val="left" w:pos="567"/>
        </w:tabs>
        <w:spacing w:after="0" w:line="240" w:lineRule="auto"/>
        <w:ind w:left="567" w:hanging="567"/>
        <w:jc w:val="center"/>
        <w:outlineLvl w:val="0"/>
      </w:pPr>
    </w:p>
    <w:p w14:paraId="3F7089E0" w14:textId="77777777" w:rsidR="0029106D" w:rsidRPr="00422343" w:rsidRDefault="0029106D" w:rsidP="00422343">
      <w:pPr>
        <w:tabs>
          <w:tab w:val="left" w:pos="567"/>
        </w:tabs>
        <w:spacing w:after="0" w:line="240" w:lineRule="auto"/>
        <w:ind w:left="567" w:hanging="567"/>
        <w:jc w:val="center"/>
        <w:outlineLvl w:val="0"/>
      </w:pPr>
    </w:p>
    <w:p w14:paraId="5B66353C" w14:textId="77777777" w:rsidR="0029106D" w:rsidRPr="005F1638" w:rsidRDefault="0029106D" w:rsidP="00422343">
      <w:pPr>
        <w:tabs>
          <w:tab w:val="left" w:pos="567"/>
        </w:tabs>
        <w:spacing w:after="0" w:line="240" w:lineRule="auto"/>
        <w:ind w:left="567" w:hanging="567"/>
        <w:jc w:val="center"/>
        <w:outlineLvl w:val="0"/>
      </w:pPr>
      <w:r w:rsidRPr="00422343">
        <w:rPr>
          <w:rFonts w:ascii="Times New Roman" w:hAnsi="Times New Roman"/>
          <w:b/>
          <w:caps/>
          <w:lang w:val="lt-LT"/>
        </w:rPr>
        <w:t>II PRIEDAS</w:t>
      </w:r>
    </w:p>
    <w:p w14:paraId="7B1516FC" w14:textId="77777777" w:rsidR="0029106D" w:rsidRPr="00422343" w:rsidRDefault="0029106D" w:rsidP="00422343">
      <w:pPr>
        <w:tabs>
          <w:tab w:val="left" w:pos="567"/>
        </w:tabs>
        <w:spacing w:after="0" w:line="240" w:lineRule="auto"/>
        <w:ind w:left="567" w:hanging="567"/>
        <w:jc w:val="center"/>
        <w:outlineLvl w:val="0"/>
      </w:pPr>
    </w:p>
    <w:p w14:paraId="731FB9BB" w14:textId="77777777" w:rsidR="0029106D" w:rsidRPr="005F1638" w:rsidRDefault="0029106D" w:rsidP="00422343">
      <w:pPr>
        <w:tabs>
          <w:tab w:val="left" w:pos="567"/>
        </w:tabs>
        <w:spacing w:after="0" w:line="240" w:lineRule="auto"/>
        <w:ind w:left="567" w:hanging="567"/>
        <w:jc w:val="center"/>
        <w:outlineLvl w:val="0"/>
      </w:pPr>
      <w:r w:rsidRPr="00422343">
        <w:rPr>
          <w:rFonts w:ascii="Times New Roman" w:hAnsi="Times New Roman"/>
          <w:b/>
          <w:caps/>
          <w:lang w:val="lt-LT"/>
        </w:rPr>
        <w:t>REGISTRACIJOS SĄLYGOS</w:t>
      </w:r>
    </w:p>
    <w:p w14:paraId="23252243" w14:textId="77777777" w:rsidR="0029106D" w:rsidRPr="005F1638" w:rsidRDefault="0029106D" w:rsidP="00422343">
      <w:pPr>
        <w:spacing w:after="0" w:line="240" w:lineRule="auto"/>
      </w:pPr>
    </w:p>
    <w:p w14:paraId="62A02A65" w14:textId="77777777" w:rsidR="0029106D" w:rsidRPr="005F1638" w:rsidRDefault="0029106D" w:rsidP="00422343">
      <w:pPr>
        <w:spacing w:after="0" w:line="240" w:lineRule="auto"/>
        <w:ind w:left="567" w:hanging="567"/>
        <w:rPr>
          <w:rFonts w:ascii="Times New Roman" w:hAnsi="Times New Roman"/>
          <w:b/>
          <w:highlight w:val="yellow"/>
        </w:rPr>
      </w:pPr>
      <w:r w:rsidRPr="00422343">
        <w:rPr>
          <w:rFonts w:ascii="Times New Roman" w:hAnsi="Times New Roman"/>
          <w:b/>
          <w:lang w:val="lt-LT"/>
        </w:rPr>
        <w:t>A.</w:t>
      </w:r>
      <w:r w:rsidRPr="00422343">
        <w:rPr>
          <w:rFonts w:ascii="Times New Roman" w:hAnsi="Times New Roman"/>
          <w:b/>
          <w:lang w:val="lt-LT"/>
        </w:rPr>
        <w:tab/>
        <w:t>GAMINTOJAS (-AI), ATSAKINGAS (-I) UŽ SERIJŲ IŠLEIDIMĄ</w:t>
      </w:r>
    </w:p>
    <w:p w14:paraId="35875E87" w14:textId="77777777" w:rsidR="0029106D" w:rsidRPr="00422343" w:rsidRDefault="0029106D" w:rsidP="00422343">
      <w:pPr>
        <w:spacing w:after="0" w:line="240" w:lineRule="auto"/>
        <w:rPr>
          <w:highlight w:val="yellow"/>
        </w:rPr>
      </w:pPr>
    </w:p>
    <w:p w14:paraId="254221DC" w14:textId="77777777" w:rsidR="0029106D" w:rsidRPr="00422343" w:rsidRDefault="0029106D" w:rsidP="0051175E">
      <w:pPr>
        <w:spacing w:after="0" w:line="240" w:lineRule="auto"/>
        <w:ind w:left="567" w:hanging="567"/>
        <w:rPr>
          <w:rFonts w:ascii="Times New Roman" w:hAnsi="Times New Roman"/>
          <w:b/>
          <w:lang w:val="en-GB"/>
        </w:rPr>
      </w:pPr>
      <w:r w:rsidRPr="00422343">
        <w:rPr>
          <w:rFonts w:ascii="Times New Roman" w:hAnsi="Times New Roman"/>
          <w:b/>
          <w:lang w:val="en-GB"/>
        </w:rPr>
        <w:t>B.</w:t>
      </w:r>
      <w:r w:rsidRPr="00422343">
        <w:rPr>
          <w:rFonts w:ascii="Times New Roman" w:hAnsi="Times New Roman"/>
          <w:b/>
          <w:lang w:val="en-GB"/>
        </w:rPr>
        <w:tab/>
        <w:t>TIEKIMO IR VARTOJIMO SĄLYGOS AR APRIBOJIMAI</w:t>
      </w:r>
    </w:p>
    <w:p w14:paraId="7519ACF7" w14:textId="77777777" w:rsidR="0029106D" w:rsidRPr="00422343" w:rsidRDefault="0029106D" w:rsidP="0051175E">
      <w:pPr>
        <w:spacing w:after="0" w:line="240" w:lineRule="auto"/>
        <w:rPr>
          <w:rFonts w:ascii="Times New Roman" w:hAnsi="Times New Roman"/>
          <w:highlight w:val="yellow"/>
          <w:lang w:val="en-GB"/>
        </w:rPr>
      </w:pPr>
    </w:p>
    <w:p w14:paraId="750D7AD6" w14:textId="77777777" w:rsidR="0029106D" w:rsidRPr="005F1638" w:rsidRDefault="0029106D" w:rsidP="00422343">
      <w:pPr>
        <w:spacing w:after="0" w:line="240" w:lineRule="auto"/>
        <w:rPr>
          <w:rFonts w:ascii="Times New Roman" w:hAnsi="Times New Roman"/>
          <w:b/>
        </w:rPr>
      </w:pPr>
    </w:p>
    <w:p w14:paraId="212E4E5E" w14:textId="77777777" w:rsidR="0029106D" w:rsidRPr="005F1638" w:rsidRDefault="0029106D" w:rsidP="00422343">
      <w:pPr>
        <w:keepNext/>
        <w:tabs>
          <w:tab w:val="left" w:pos="567"/>
        </w:tabs>
        <w:spacing w:after="0" w:line="240" w:lineRule="auto"/>
        <w:ind w:left="567" w:hanging="567"/>
        <w:outlineLvl w:val="1"/>
      </w:pPr>
      <w:r w:rsidRPr="00422343">
        <w:rPr>
          <w:rFonts w:ascii="Times New Roman" w:hAnsi="Times New Roman"/>
          <w:b/>
          <w:lang w:val="lt-LT"/>
        </w:rPr>
        <w:br w:type="page"/>
      </w:r>
      <w:r w:rsidRPr="00422343">
        <w:rPr>
          <w:rFonts w:ascii="Times New Roman" w:hAnsi="Times New Roman"/>
          <w:b/>
          <w:lang w:val="lt-LT"/>
        </w:rPr>
        <w:lastRenderedPageBreak/>
        <w:t>A.</w:t>
      </w:r>
      <w:r w:rsidRPr="00422343">
        <w:rPr>
          <w:rFonts w:ascii="Times New Roman" w:hAnsi="Times New Roman"/>
          <w:b/>
          <w:lang w:val="lt-LT"/>
        </w:rPr>
        <w:tab/>
        <w:t>GAMINTOJAS (-AI), ATSAKINGAS (-I) UŽ SERIJŲ IŠLEIDIMĄ</w:t>
      </w:r>
    </w:p>
    <w:p w14:paraId="088131E9" w14:textId="77777777" w:rsidR="0029106D" w:rsidRPr="005F1638" w:rsidRDefault="0029106D" w:rsidP="00422343">
      <w:pPr>
        <w:spacing w:after="0" w:line="240" w:lineRule="auto"/>
        <w:rPr>
          <w:highlight w:val="yellow"/>
        </w:rPr>
      </w:pPr>
    </w:p>
    <w:p w14:paraId="5F646F3D" w14:textId="77777777" w:rsidR="0029106D" w:rsidRPr="005F1638" w:rsidRDefault="0029106D" w:rsidP="00422343">
      <w:pPr>
        <w:spacing w:after="0" w:line="240" w:lineRule="auto"/>
      </w:pPr>
      <w:r w:rsidRPr="00422343">
        <w:rPr>
          <w:rFonts w:ascii="Times New Roman" w:hAnsi="Times New Roman"/>
          <w:u w:val="single"/>
          <w:lang w:val="x-none"/>
        </w:rPr>
        <w:t>Gamintojo (-ų), atsakingo (-ų) už serijų išleidimą, pavadinimas (-ai) ir adresas (-ai)</w:t>
      </w:r>
    </w:p>
    <w:p w14:paraId="2B0C6ED2" w14:textId="77777777" w:rsidR="0029106D" w:rsidRPr="00422343" w:rsidRDefault="0029106D" w:rsidP="00422343">
      <w:pPr>
        <w:spacing w:after="0" w:line="240" w:lineRule="auto"/>
      </w:pPr>
    </w:p>
    <w:p w14:paraId="17044B34" w14:textId="77777777" w:rsidR="0029106D" w:rsidRPr="005F1638" w:rsidRDefault="0029106D" w:rsidP="00422343">
      <w:pPr>
        <w:spacing w:after="0" w:line="240" w:lineRule="auto"/>
        <w:rPr>
          <w:lang w:val="lt-LT"/>
        </w:rPr>
      </w:pPr>
      <w:r w:rsidRPr="00422343">
        <w:rPr>
          <w:rFonts w:ascii="Times New Roman" w:hAnsi="Times New Roman"/>
          <w:lang w:val="lt-LT"/>
        </w:rPr>
        <w:t>Tillotts Pharma GmbH</w:t>
      </w:r>
    </w:p>
    <w:p w14:paraId="1AC5C65C" w14:textId="77777777" w:rsidR="0029106D" w:rsidRPr="005F1638" w:rsidRDefault="0029106D" w:rsidP="00422343">
      <w:pPr>
        <w:spacing w:after="0" w:line="240" w:lineRule="auto"/>
        <w:rPr>
          <w:lang w:val="lt-LT"/>
        </w:rPr>
      </w:pPr>
      <w:r w:rsidRPr="00422343">
        <w:rPr>
          <w:rFonts w:ascii="Times New Roman" w:hAnsi="Times New Roman"/>
          <w:lang w:val="lt-LT"/>
        </w:rPr>
        <w:t>Warmbacher Strasse 80</w:t>
      </w:r>
    </w:p>
    <w:p w14:paraId="3057814D" w14:textId="77777777" w:rsidR="0029106D" w:rsidRPr="005F1638" w:rsidRDefault="0029106D" w:rsidP="00422343">
      <w:pPr>
        <w:spacing w:after="0" w:line="240" w:lineRule="auto"/>
        <w:rPr>
          <w:lang w:val="lt-LT"/>
        </w:rPr>
      </w:pPr>
      <w:r w:rsidRPr="00422343">
        <w:rPr>
          <w:rFonts w:ascii="Times New Roman" w:hAnsi="Times New Roman"/>
          <w:lang w:val="lt-LT"/>
        </w:rPr>
        <w:t>79618 Rheinfelden</w:t>
      </w:r>
    </w:p>
    <w:p w14:paraId="2808448F" w14:textId="77777777" w:rsidR="0029106D" w:rsidRPr="005F1638" w:rsidRDefault="0029106D" w:rsidP="00422343">
      <w:pPr>
        <w:spacing w:after="0" w:line="240" w:lineRule="auto"/>
        <w:rPr>
          <w:lang w:val="lt-LT"/>
        </w:rPr>
      </w:pPr>
      <w:r w:rsidRPr="00422343">
        <w:rPr>
          <w:rFonts w:ascii="Times New Roman" w:hAnsi="Times New Roman"/>
          <w:lang w:val="lt-LT"/>
        </w:rPr>
        <w:t>Vokietija</w:t>
      </w:r>
    </w:p>
    <w:p w14:paraId="603AF6C4" w14:textId="77777777" w:rsidR="0029106D" w:rsidRPr="00422343" w:rsidRDefault="0029106D" w:rsidP="00422343">
      <w:pPr>
        <w:spacing w:after="0" w:line="240" w:lineRule="auto"/>
        <w:rPr>
          <w:highlight w:val="yellow"/>
        </w:rPr>
      </w:pPr>
    </w:p>
    <w:p w14:paraId="5119AEB8" w14:textId="77777777" w:rsidR="0029106D" w:rsidRPr="00422343" w:rsidRDefault="0029106D" w:rsidP="00422343">
      <w:pPr>
        <w:spacing w:after="0" w:line="240" w:lineRule="auto"/>
        <w:rPr>
          <w:highlight w:val="yellow"/>
        </w:rPr>
      </w:pPr>
    </w:p>
    <w:p w14:paraId="6150A9CD" w14:textId="77777777" w:rsidR="0029106D" w:rsidRPr="005F1638" w:rsidRDefault="0029106D" w:rsidP="00422343">
      <w:pPr>
        <w:keepNext/>
        <w:tabs>
          <w:tab w:val="left" w:pos="567"/>
        </w:tabs>
        <w:spacing w:after="0" w:line="240" w:lineRule="auto"/>
        <w:ind w:left="567" w:hanging="567"/>
        <w:outlineLvl w:val="1"/>
      </w:pPr>
      <w:bookmarkStart w:id="1" w:name="_Toc129243129"/>
      <w:bookmarkStart w:id="2" w:name="_Toc129243254"/>
      <w:r w:rsidRPr="00422343">
        <w:rPr>
          <w:rFonts w:ascii="Times New Roman" w:hAnsi="Times New Roman"/>
          <w:b/>
          <w:lang w:val="lt-LT"/>
        </w:rPr>
        <w:t>B.</w:t>
      </w:r>
      <w:r w:rsidRPr="00422343">
        <w:rPr>
          <w:rFonts w:ascii="Times New Roman" w:hAnsi="Times New Roman"/>
          <w:b/>
          <w:lang w:val="lt-LT"/>
        </w:rPr>
        <w:tab/>
        <w:t>TIEKIMO IR VARTOJIMO SĄLYGOS AR APRIBOJIMAI</w:t>
      </w:r>
    </w:p>
    <w:p w14:paraId="6E8EF8F5" w14:textId="77777777" w:rsidR="0029106D" w:rsidRPr="005F1638" w:rsidRDefault="0029106D" w:rsidP="00422343">
      <w:pPr>
        <w:spacing w:after="0" w:line="240" w:lineRule="auto"/>
      </w:pPr>
    </w:p>
    <w:p w14:paraId="7DF1C6E3" w14:textId="77777777" w:rsidR="0029106D" w:rsidRPr="005F1638" w:rsidRDefault="0029106D" w:rsidP="00422343">
      <w:pPr>
        <w:spacing w:after="0" w:line="240" w:lineRule="auto"/>
      </w:pPr>
      <w:r w:rsidRPr="00422343">
        <w:rPr>
          <w:rFonts w:ascii="Times New Roman" w:hAnsi="Times New Roman"/>
          <w:lang w:val="lt-LT"/>
        </w:rPr>
        <w:t>Ner</w:t>
      </w:r>
      <w:r w:rsidRPr="00422343">
        <w:rPr>
          <w:rFonts w:ascii="Times New Roman" w:hAnsi="Times New Roman"/>
          <w:lang w:val="x-none"/>
        </w:rPr>
        <w:t>eceptinis vaistinis preparatas.</w:t>
      </w:r>
    </w:p>
    <w:p w14:paraId="3F67E448" w14:textId="77777777" w:rsidR="0029106D" w:rsidRPr="00422343" w:rsidRDefault="0029106D" w:rsidP="00422343">
      <w:pPr>
        <w:spacing w:after="0" w:line="240" w:lineRule="auto"/>
        <w:rPr>
          <w:highlight w:val="yellow"/>
        </w:rPr>
      </w:pPr>
    </w:p>
    <w:p w14:paraId="0FAD74B4" w14:textId="77777777" w:rsidR="0029106D" w:rsidRPr="00422343" w:rsidRDefault="0029106D" w:rsidP="00422343">
      <w:pPr>
        <w:spacing w:after="0" w:line="240" w:lineRule="auto"/>
        <w:rPr>
          <w:highlight w:val="yellow"/>
        </w:rPr>
      </w:pPr>
    </w:p>
    <w:bookmarkEnd w:id="1"/>
    <w:bookmarkEnd w:id="2"/>
    <w:p w14:paraId="0C62C901" w14:textId="77777777" w:rsidR="0029106D" w:rsidRPr="005F1638" w:rsidRDefault="0029106D" w:rsidP="00422343">
      <w:pPr>
        <w:spacing w:after="0" w:line="240" w:lineRule="auto"/>
      </w:pPr>
      <w:r w:rsidRPr="00422343">
        <w:rPr>
          <w:rFonts w:ascii="Times New Roman" w:hAnsi="Times New Roman"/>
          <w:lang w:val="x-none"/>
        </w:rPr>
        <w:br w:type="page"/>
      </w:r>
    </w:p>
    <w:p w14:paraId="44C5D3E6" w14:textId="77777777" w:rsidR="0029106D" w:rsidRPr="005F1638" w:rsidRDefault="0029106D" w:rsidP="00422343">
      <w:pPr>
        <w:spacing w:after="0" w:line="240" w:lineRule="auto"/>
      </w:pPr>
    </w:p>
    <w:p w14:paraId="745F02A8" w14:textId="77777777" w:rsidR="0029106D" w:rsidRPr="00422343" w:rsidRDefault="0029106D" w:rsidP="00422343">
      <w:pPr>
        <w:spacing w:after="0" w:line="240" w:lineRule="auto"/>
      </w:pPr>
    </w:p>
    <w:p w14:paraId="7BF5DAA4" w14:textId="77777777" w:rsidR="0029106D" w:rsidRPr="00422343" w:rsidRDefault="0029106D" w:rsidP="00422343">
      <w:pPr>
        <w:spacing w:after="0" w:line="240" w:lineRule="auto"/>
      </w:pPr>
    </w:p>
    <w:p w14:paraId="21D1D046" w14:textId="77777777" w:rsidR="0029106D" w:rsidRPr="00422343" w:rsidRDefault="0029106D" w:rsidP="00422343">
      <w:pPr>
        <w:spacing w:after="0" w:line="240" w:lineRule="auto"/>
      </w:pPr>
    </w:p>
    <w:p w14:paraId="092FC94D" w14:textId="77777777" w:rsidR="0029106D" w:rsidRPr="00422343" w:rsidRDefault="0029106D" w:rsidP="00422343">
      <w:pPr>
        <w:spacing w:after="0" w:line="240" w:lineRule="auto"/>
      </w:pPr>
    </w:p>
    <w:p w14:paraId="094A4779" w14:textId="77777777" w:rsidR="0029106D" w:rsidRPr="00422343" w:rsidRDefault="0029106D" w:rsidP="00422343">
      <w:pPr>
        <w:spacing w:after="0" w:line="240" w:lineRule="auto"/>
      </w:pPr>
    </w:p>
    <w:p w14:paraId="01A49ECA" w14:textId="77777777" w:rsidR="0029106D" w:rsidRPr="00422343" w:rsidRDefault="0029106D" w:rsidP="00422343">
      <w:pPr>
        <w:spacing w:after="0" w:line="240" w:lineRule="auto"/>
      </w:pPr>
    </w:p>
    <w:p w14:paraId="236C56D8" w14:textId="77777777" w:rsidR="0029106D" w:rsidRPr="00422343" w:rsidRDefault="0029106D" w:rsidP="00422343">
      <w:pPr>
        <w:spacing w:after="0" w:line="240" w:lineRule="auto"/>
      </w:pPr>
    </w:p>
    <w:p w14:paraId="0E4C5D70" w14:textId="77777777" w:rsidR="0029106D" w:rsidRPr="00422343" w:rsidRDefault="0029106D" w:rsidP="00422343">
      <w:pPr>
        <w:spacing w:after="0" w:line="240" w:lineRule="auto"/>
      </w:pPr>
    </w:p>
    <w:p w14:paraId="22A93CD0" w14:textId="77777777" w:rsidR="0029106D" w:rsidRPr="00422343" w:rsidRDefault="0029106D" w:rsidP="00422343">
      <w:pPr>
        <w:spacing w:after="0" w:line="240" w:lineRule="auto"/>
      </w:pPr>
    </w:p>
    <w:p w14:paraId="518EAC59" w14:textId="77777777" w:rsidR="0029106D" w:rsidRPr="00422343" w:rsidRDefault="0029106D" w:rsidP="00422343">
      <w:pPr>
        <w:spacing w:after="0" w:line="240" w:lineRule="auto"/>
      </w:pPr>
    </w:p>
    <w:p w14:paraId="6976BE0A" w14:textId="77777777" w:rsidR="0029106D" w:rsidRPr="00422343" w:rsidRDefault="0029106D" w:rsidP="00422343">
      <w:pPr>
        <w:spacing w:after="0" w:line="240" w:lineRule="auto"/>
      </w:pPr>
    </w:p>
    <w:p w14:paraId="0B6576C7" w14:textId="77777777" w:rsidR="0029106D" w:rsidRPr="00422343" w:rsidRDefault="0029106D" w:rsidP="00422343">
      <w:pPr>
        <w:spacing w:after="0" w:line="240" w:lineRule="auto"/>
      </w:pPr>
    </w:p>
    <w:p w14:paraId="4E8A6E68" w14:textId="77777777" w:rsidR="0029106D" w:rsidRPr="00422343" w:rsidRDefault="0029106D" w:rsidP="00422343">
      <w:pPr>
        <w:spacing w:after="0" w:line="240" w:lineRule="auto"/>
      </w:pPr>
    </w:p>
    <w:p w14:paraId="2FBA7BE0" w14:textId="77777777" w:rsidR="0029106D" w:rsidRPr="00422343" w:rsidRDefault="0029106D" w:rsidP="00422343">
      <w:pPr>
        <w:spacing w:after="0" w:line="240" w:lineRule="auto"/>
      </w:pPr>
    </w:p>
    <w:p w14:paraId="202F1007" w14:textId="77777777" w:rsidR="0029106D" w:rsidRPr="00422343" w:rsidRDefault="0029106D" w:rsidP="00422343">
      <w:pPr>
        <w:spacing w:after="0" w:line="240" w:lineRule="auto"/>
      </w:pPr>
    </w:p>
    <w:p w14:paraId="4886933E" w14:textId="77777777" w:rsidR="0029106D" w:rsidRPr="00422343" w:rsidRDefault="0029106D" w:rsidP="00422343">
      <w:pPr>
        <w:spacing w:after="0" w:line="240" w:lineRule="auto"/>
      </w:pPr>
    </w:p>
    <w:p w14:paraId="6DCB7BED" w14:textId="77777777" w:rsidR="0029106D" w:rsidRPr="00422343" w:rsidRDefault="0029106D" w:rsidP="00422343">
      <w:pPr>
        <w:spacing w:after="0" w:line="240" w:lineRule="auto"/>
      </w:pPr>
    </w:p>
    <w:p w14:paraId="325E1B19" w14:textId="77777777" w:rsidR="0029106D" w:rsidRPr="00422343" w:rsidRDefault="0029106D" w:rsidP="00422343">
      <w:pPr>
        <w:spacing w:after="0" w:line="240" w:lineRule="auto"/>
      </w:pPr>
    </w:p>
    <w:p w14:paraId="5F426C6A" w14:textId="77777777" w:rsidR="0029106D" w:rsidRPr="00422343" w:rsidRDefault="0029106D" w:rsidP="00422343">
      <w:pPr>
        <w:spacing w:after="0" w:line="240" w:lineRule="auto"/>
      </w:pPr>
    </w:p>
    <w:p w14:paraId="124612A6" w14:textId="77777777" w:rsidR="0029106D" w:rsidRPr="00422343" w:rsidRDefault="0029106D" w:rsidP="00422343">
      <w:pPr>
        <w:spacing w:after="0" w:line="240" w:lineRule="auto"/>
      </w:pPr>
    </w:p>
    <w:p w14:paraId="2546329D" w14:textId="77777777" w:rsidR="0029106D" w:rsidRPr="00422343" w:rsidRDefault="0029106D" w:rsidP="00422343">
      <w:pPr>
        <w:spacing w:after="0" w:line="240" w:lineRule="auto"/>
      </w:pPr>
    </w:p>
    <w:p w14:paraId="11106F61" w14:textId="77777777" w:rsidR="0029106D" w:rsidRPr="005F1638" w:rsidRDefault="0029106D" w:rsidP="00422343">
      <w:pPr>
        <w:tabs>
          <w:tab w:val="left" w:pos="567"/>
        </w:tabs>
        <w:spacing w:after="0" w:line="240" w:lineRule="auto"/>
        <w:ind w:left="567" w:hanging="567"/>
        <w:jc w:val="center"/>
        <w:outlineLvl w:val="0"/>
      </w:pPr>
      <w:bookmarkStart w:id="3" w:name="_Toc129243134"/>
      <w:bookmarkStart w:id="4" w:name="_Toc129243259"/>
      <w:r w:rsidRPr="00422343">
        <w:rPr>
          <w:rFonts w:ascii="Times New Roman" w:hAnsi="Times New Roman"/>
          <w:b/>
          <w:caps/>
          <w:lang w:val="lt-LT"/>
        </w:rPr>
        <w:t>III PRIEDAS</w:t>
      </w:r>
      <w:bookmarkEnd w:id="3"/>
      <w:bookmarkEnd w:id="4"/>
    </w:p>
    <w:p w14:paraId="3E8D9483" w14:textId="77777777" w:rsidR="0029106D" w:rsidRPr="005F1638" w:rsidRDefault="0029106D" w:rsidP="00422343">
      <w:pPr>
        <w:spacing w:after="0" w:line="240" w:lineRule="auto"/>
      </w:pPr>
    </w:p>
    <w:p w14:paraId="588728E0" w14:textId="77777777" w:rsidR="0029106D" w:rsidRPr="005F1638" w:rsidRDefault="0029106D" w:rsidP="00422343">
      <w:pPr>
        <w:tabs>
          <w:tab w:val="left" w:pos="567"/>
        </w:tabs>
        <w:spacing w:after="0" w:line="240" w:lineRule="auto"/>
        <w:ind w:left="567" w:hanging="567"/>
        <w:jc w:val="center"/>
        <w:outlineLvl w:val="0"/>
      </w:pPr>
      <w:bookmarkStart w:id="5" w:name="_Toc129243135"/>
      <w:bookmarkStart w:id="6" w:name="_Toc129243260"/>
      <w:r w:rsidRPr="00422343">
        <w:rPr>
          <w:rFonts w:ascii="Times New Roman" w:hAnsi="Times New Roman"/>
          <w:b/>
          <w:caps/>
          <w:lang w:val="lt-LT"/>
        </w:rPr>
        <w:t>ŽENKLINIMAS IR PAKUOTĖS LAPELIS</w:t>
      </w:r>
      <w:bookmarkEnd w:id="5"/>
      <w:bookmarkEnd w:id="6"/>
    </w:p>
    <w:p w14:paraId="5437F78F" w14:textId="77777777" w:rsidR="0029106D" w:rsidRPr="005F1638" w:rsidRDefault="0029106D" w:rsidP="00422343">
      <w:pPr>
        <w:spacing w:after="0" w:line="240" w:lineRule="auto"/>
      </w:pPr>
      <w:r w:rsidRPr="00422343">
        <w:rPr>
          <w:rFonts w:ascii="Times New Roman" w:hAnsi="Times New Roman"/>
          <w:lang w:val="x-none"/>
        </w:rPr>
        <w:br w:type="page"/>
      </w:r>
    </w:p>
    <w:p w14:paraId="02210F28" w14:textId="77777777" w:rsidR="0029106D" w:rsidRPr="005F1638" w:rsidRDefault="0029106D" w:rsidP="00422343">
      <w:pPr>
        <w:spacing w:after="0" w:line="240" w:lineRule="auto"/>
      </w:pPr>
    </w:p>
    <w:p w14:paraId="494F1BB7" w14:textId="77777777" w:rsidR="0029106D" w:rsidRPr="00422343" w:rsidRDefault="0029106D" w:rsidP="00422343">
      <w:pPr>
        <w:spacing w:after="0" w:line="240" w:lineRule="auto"/>
      </w:pPr>
    </w:p>
    <w:p w14:paraId="7AE71F6F" w14:textId="77777777" w:rsidR="0029106D" w:rsidRPr="00422343" w:rsidRDefault="0029106D" w:rsidP="00422343">
      <w:pPr>
        <w:spacing w:after="0" w:line="240" w:lineRule="auto"/>
      </w:pPr>
    </w:p>
    <w:p w14:paraId="0FADE202" w14:textId="77777777" w:rsidR="0029106D" w:rsidRPr="00422343" w:rsidRDefault="0029106D" w:rsidP="00422343">
      <w:pPr>
        <w:spacing w:after="0" w:line="240" w:lineRule="auto"/>
      </w:pPr>
    </w:p>
    <w:p w14:paraId="1CC423CC" w14:textId="77777777" w:rsidR="0029106D" w:rsidRPr="00422343" w:rsidRDefault="0029106D" w:rsidP="00422343">
      <w:pPr>
        <w:spacing w:after="0" w:line="240" w:lineRule="auto"/>
      </w:pPr>
    </w:p>
    <w:p w14:paraId="2B9DFE03" w14:textId="77777777" w:rsidR="0029106D" w:rsidRPr="00422343" w:rsidRDefault="0029106D" w:rsidP="00422343">
      <w:pPr>
        <w:spacing w:after="0" w:line="240" w:lineRule="auto"/>
      </w:pPr>
    </w:p>
    <w:p w14:paraId="672675B4" w14:textId="77777777" w:rsidR="0029106D" w:rsidRPr="00422343" w:rsidRDefault="0029106D" w:rsidP="00422343">
      <w:pPr>
        <w:spacing w:after="0" w:line="240" w:lineRule="auto"/>
      </w:pPr>
    </w:p>
    <w:p w14:paraId="497E7892" w14:textId="77777777" w:rsidR="0029106D" w:rsidRPr="00422343" w:rsidRDefault="0029106D" w:rsidP="00422343">
      <w:pPr>
        <w:spacing w:after="0" w:line="240" w:lineRule="auto"/>
      </w:pPr>
    </w:p>
    <w:p w14:paraId="13E44E63" w14:textId="77777777" w:rsidR="0029106D" w:rsidRPr="00422343" w:rsidRDefault="0029106D" w:rsidP="00422343">
      <w:pPr>
        <w:spacing w:after="0" w:line="240" w:lineRule="auto"/>
      </w:pPr>
    </w:p>
    <w:p w14:paraId="389FDB2C" w14:textId="77777777" w:rsidR="0029106D" w:rsidRPr="00422343" w:rsidRDefault="0029106D" w:rsidP="00422343">
      <w:pPr>
        <w:spacing w:after="0" w:line="240" w:lineRule="auto"/>
      </w:pPr>
    </w:p>
    <w:p w14:paraId="67A7EB18" w14:textId="77777777" w:rsidR="0029106D" w:rsidRPr="00422343" w:rsidRDefault="0029106D" w:rsidP="00422343">
      <w:pPr>
        <w:spacing w:after="0" w:line="240" w:lineRule="auto"/>
      </w:pPr>
    </w:p>
    <w:p w14:paraId="2FF2D5D4" w14:textId="77777777" w:rsidR="0029106D" w:rsidRPr="00422343" w:rsidRDefault="0029106D" w:rsidP="00422343">
      <w:pPr>
        <w:spacing w:after="0" w:line="240" w:lineRule="auto"/>
      </w:pPr>
    </w:p>
    <w:p w14:paraId="12020541" w14:textId="77777777" w:rsidR="0029106D" w:rsidRPr="00422343" w:rsidRDefault="0029106D" w:rsidP="00422343">
      <w:pPr>
        <w:spacing w:after="0" w:line="240" w:lineRule="auto"/>
      </w:pPr>
    </w:p>
    <w:p w14:paraId="72903CEB" w14:textId="77777777" w:rsidR="0029106D" w:rsidRPr="00422343" w:rsidRDefault="0029106D" w:rsidP="00422343">
      <w:pPr>
        <w:spacing w:after="0" w:line="240" w:lineRule="auto"/>
      </w:pPr>
    </w:p>
    <w:p w14:paraId="227DE6F4" w14:textId="77777777" w:rsidR="0029106D" w:rsidRPr="00422343" w:rsidRDefault="0029106D" w:rsidP="00422343">
      <w:pPr>
        <w:spacing w:after="0" w:line="240" w:lineRule="auto"/>
      </w:pPr>
    </w:p>
    <w:p w14:paraId="5311E18D" w14:textId="77777777" w:rsidR="0029106D" w:rsidRPr="00422343" w:rsidRDefault="0029106D" w:rsidP="00422343">
      <w:pPr>
        <w:spacing w:after="0" w:line="240" w:lineRule="auto"/>
      </w:pPr>
    </w:p>
    <w:p w14:paraId="7006BFED" w14:textId="77777777" w:rsidR="0029106D" w:rsidRPr="00422343" w:rsidRDefault="0029106D" w:rsidP="00422343">
      <w:pPr>
        <w:spacing w:after="0" w:line="240" w:lineRule="auto"/>
      </w:pPr>
    </w:p>
    <w:p w14:paraId="4DFDE1E8" w14:textId="77777777" w:rsidR="0029106D" w:rsidRPr="00422343" w:rsidRDefault="0029106D" w:rsidP="00422343">
      <w:pPr>
        <w:spacing w:after="0" w:line="240" w:lineRule="auto"/>
      </w:pPr>
    </w:p>
    <w:p w14:paraId="1FD05008" w14:textId="77777777" w:rsidR="0029106D" w:rsidRPr="00422343" w:rsidRDefault="0029106D" w:rsidP="00422343">
      <w:pPr>
        <w:spacing w:after="0" w:line="240" w:lineRule="auto"/>
      </w:pPr>
    </w:p>
    <w:p w14:paraId="159B1914" w14:textId="77777777" w:rsidR="0029106D" w:rsidRPr="00422343" w:rsidRDefault="0029106D" w:rsidP="00422343">
      <w:pPr>
        <w:spacing w:after="0" w:line="240" w:lineRule="auto"/>
      </w:pPr>
    </w:p>
    <w:p w14:paraId="7A1DC364" w14:textId="77777777" w:rsidR="0029106D" w:rsidRPr="00422343" w:rsidRDefault="0029106D" w:rsidP="00422343">
      <w:pPr>
        <w:spacing w:after="0" w:line="240" w:lineRule="auto"/>
      </w:pPr>
    </w:p>
    <w:p w14:paraId="62DDDD32" w14:textId="77777777" w:rsidR="0029106D" w:rsidRPr="00422343" w:rsidRDefault="0029106D" w:rsidP="00422343">
      <w:pPr>
        <w:spacing w:after="0" w:line="240" w:lineRule="auto"/>
      </w:pPr>
    </w:p>
    <w:p w14:paraId="747BA964" w14:textId="77777777" w:rsidR="0029106D" w:rsidRPr="005F1638" w:rsidRDefault="0029106D" w:rsidP="00422343">
      <w:pPr>
        <w:tabs>
          <w:tab w:val="left" w:pos="567"/>
        </w:tabs>
        <w:spacing w:after="0" w:line="240" w:lineRule="auto"/>
        <w:ind w:left="567" w:hanging="567"/>
        <w:jc w:val="center"/>
        <w:outlineLvl w:val="0"/>
      </w:pPr>
      <w:bookmarkStart w:id="7" w:name="_Toc129243136"/>
      <w:bookmarkStart w:id="8" w:name="_Toc129243261"/>
      <w:r w:rsidRPr="00422343">
        <w:rPr>
          <w:rFonts w:ascii="Times New Roman" w:hAnsi="Times New Roman"/>
          <w:b/>
          <w:caps/>
          <w:lang w:val="lt-LT"/>
        </w:rPr>
        <w:t>A. ŽENKLINIMAS</w:t>
      </w:r>
      <w:bookmarkEnd w:id="7"/>
      <w:bookmarkEnd w:id="8"/>
    </w:p>
    <w:p w14:paraId="471E668D" w14:textId="77777777" w:rsidR="0029106D" w:rsidRPr="00422343" w:rsidRDefault="0029106D" w:rsidP="0051175E">
      <w:pPr>
        <w:spacing w:after="0" w:line="240" w:lineRule="auto"/>
        <w:rPr>
          <w:rFonts w:ascii="Times New Roman" w:hAnsi="Times New Roman"/>
          <w:lang w:val="lt-LT"/>
        </w:rPr>
      </w:pPr>
      <w:r w:rsidRPr="00422343">
        <w:rPr>
          <w:rFonts w:ascii="Times New Roman" w:hAnsi="Times New Roman"/>
          <w:sz w:val="24"/>
          <w:lang w:val="en-G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9106D" w:rsidRPr="009F3897" w14:paraId="61166499" w14:textId="77777777" w:rsidTr="00441C67">
        <w:trPr>
          <w:trHeight w:val="716"/>
        </w:trPr>
        <w:tc>
          <w:tcPr>
            <w:tcW w:w="9287" w:type="dxa"/>
          </w:tcPr>
          <w:p w14:paraId="7451078F" w14:textId="77777777" w:rsidR="0029106D" w:rsidRPr="00422343" w:rsidRDefault="0029106D" w:rsidP="0051175E">
            <w:pPr>
              <w:autoSpaceDE w:val="0"/>
              <w:autoSpaceDN w:val="0"/>
              <w:adjustRightInd w:val="0"/>
              <w:spacing w:after="0" w:line="240" w:lineRule="auto"/>
              <w:rPr>
                <w:rFonts w:ascii="Times New Roman" w:hAnsi="Times New Roman"/>
                <w:b/>
                <w:lang w:val="lt-LT"/>
              </w:rPr>
            </w:pPr>
            <w:r w:rsidRPr="00422343">
              <w:rPr>
                <w:rFonts w:ascii="Times New Roman" w:hAnsi="Times New Roman"/>
                <w:b/>
                <w:lang w:val="lt-LT"/>
              </w:rPr>
              <w:lastRenderedPageBreak/>
              <w:t>INFORMACIJA ANT IŠORINĖS PAKUOTĖS</w:t>
            </w:r>
          </w:p>
          <w:p w14:paraId="639BFF12" w14:textId="77777777" w:rsidR="0029106D" w:rsidRPr="00422343" w:rsidRDefault="0029106D" w:rsidP="0051175E">
            <w:pPr>
              <w:spacing w:after="0" w:line="240" w:lineRule="auto"/>
              <w:ind w:left="567" w:hanging="567"/>
              <w:rPr>
                <w:rFonts w:ascii="Times New Roman" w:hAnsi="Times New Roman"/>
                <w:b/>
                <w:lang w:val="lt-LT"/>
              </w:rPr>
            </w:pPr>
          </w:p>
          <w:p w14:paraId="729534C5" w14:textId="77777777" w:rsidR="0029106D" w:rsidRPr="00422343" w:rsidRDefault="0029106D" w:rsidP="0051175E">
            <w:pPr>
              <w:spacing w:after="0" w:line="240" w:lineRule="auto"/>
              <w:ind w:left="567" w:hanging="567"/>
              <w:rPr>
                <w:rFonts w:ascii="Times New Roman" w:hAnsi="Times New Roman"/>
                <w:b/>
                <w:lang w:val="lt-LT"/>
              </w:rPr>
            </w:pPr>
            <w:r w:rsidRPr="00422343">
              <w:rPr>
                <w:rFonts w:ascii="Times New Roman" w:hAnsi="Times New Roman"/>
                <w:b/>
                <w:lang w:val="lt-LT"/>
              </w:rPr>
              <w:t>Kartono dėžutė</w:t>
            </w:r>
          </w:p>
        </w:tc>
      </w:tr>
    </w:tbl>
    <w:p w14:paraId="331E2550" w14:textId="77777777" w:rsidR="0029106D" w:rsidRPr="00422343" w:rsidRDefault="0029106D" w:rsidP="0051175E">
      <w:pPr>
        <w:spacing w:after="0" w:line="240" w:lineRule="auto"/>
        <w:ind w:left="567" w:hanging="567"/>
        <w:rPr>
          <w:rFonts w:ascii="Times New Roman" w:hAnsi="Times New Roman"/>
          <w:lang w:val="lt-LT"/>
        </w:rPr>
      </w:pPr>
    </w:p>
    <w:p w14:paraId="268A3ED6" w14:textId="77777777" w:rsidR="0029106D" w:rsidRPr="00422343" w:rsidRDefault="0029106D" w:rsidP="0051175E">
      <w:pPr>
        <w:spacing w:after="0" w:line="240" w:lineRule="auto"/>
        <w:ind w:left="567" w:hanging="567"/>
        <w:rPr>
          <w:rFonts w:ascii="Times New Roman" w:hAnsi="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9106D" w:rsidRPr="0029106D" w14:paraId="388D7F7A" w14:textId="77777777" w:rsidTr="00441C67">
        <w:tc>
          <w:tcPr>
            <w:tcW w:w="9287" w:type="dxa"/>
          </w:tcPr>
          <w:p w14:paraId="20996A3E" w14:textId="77777777" w:rsidR="0029106D" w:rsidRPr="00422343" w:rsidRDefault="0029106D" w:rsidP="0051175E">
            <w:pPr>
              <w:tabs>
                <w:tab w:val="left" w:pos="142"/>
              </w:tabs>
              <w:spacing w:after="0" w:line="240" w:lineRule="auto"/>
              <w:ind w:left="567" w:hanging="567"/>
              <w:rPr>
                <w:rFonts w:ascii="Times New Roman" w:hAnsi="Times New Roman"/>
                <w:lang w:val="lt-LT"/>
              </w:rPr>
            </w:pPr>
            <w:r w:rsidRPr="00422343">
              <w:rPr>
                <w:rFonts w:ascii="Times New Roman" w:hAnsi="Times New Roman"/>
                <w:b/>
                <w:lang w:val="lt-LT"/>
              </w:rPr>
              <w:t>1.</w:t>
            </w:r>
            <w:r w:rsidRPr="00422343">
              <w:rPr>
                <w:rFonts w:ascii="Times New Roman" w:hAnsi="Times New Roman"/>
                <w:b/>
                <w:lang w:val="lt-LT"/>
              </w:rPr>
              <w:tab/>
              <w:t>VAISTINIO PREPARATO PAVADINIMAS</w:t>
            </w:r>
          </w:p>
        </w:tc>
      </w:tr>
    </w:tbl>
    <w:p w14:paraId="27603294" w14:textId="77777777" w:rsidR="0029106D" w:rsidRPr="00422343" w:rsidRDefault="0029106D" w:rsidP="0051175E">
      <w:pPr>
        <w:spacing w:after="0" w:line="240" w:lineRule="auto"/>
        <w:ind w:left="567" w:hanging="567"/>
        <w:rPr>
          <w:rFonts w:ascii="Times New Roman" w:hAnsi="Times New Roman"/>
          <w:lang w:val="lt-LT"/>
        </w:rPr>
      </w:pPr>
    </w:p>
    <w:p w14:paraId="308127A4" w14:textId="77777777" w:rsidR="0029106D" w:rsidRPr="00422343" w:rsidRDefault="0029106D" w:rsidP="0051175E">
      <w:pPr>
        <w:spacing w:after="0" w:line="240" w:lineRule="auto"/>
        <w:ind w:left="567" w:hanging="567"/>
        <w:jc w:val="both"/>
        <w:rPr>
          <w:rFonts w:ascii="Times New Roman" w:hAnsi="Times New Roman"/>
          <w:lang w:val="lt-LT"/>
        </w:rPr>
      </w:pPr>
      <w:r w:rsidRPr="00422343">
        <w:rPr>
          <w:rFonts w:ascii="Times New Roman" w:hAnsi="Times New Roman"/>
          <w:lang w:val="lt-LT"/>
        </w:rPr>
        <w:t>Colpermin 187 mg skrandyje neirios kietosios kapsulės</w:t>
      </w:r>
    </w:p>
    <w:p w14:paraId="65DA8A2E" w14:textId="77777777" w:rsidR="0029106D" w:rsidRPr="00422343" w:rsidRDefault="0029106D" w:rsidP="0051175E">
      <w:pPr>
        <w:spacing w:after="0" w:line="240" w:lineRule="auto"/>
        <w:ind w:left="567" w:hanging="567"/>
        <w:jc w:val="both"/>
        <w:outlineLvl w:val="0"/>
        <w:rPr>
          <w:rFonts w:ascii="Times New Roman" w:hAnsi="Times New Roman"/>
          <w:lang w:val="lt-LT"/>
        </w:rPr>
      </w:pPr>
      <w:r w:rsidRPr="00422343">
        <w:rPr>
          <w:rFonts w:ascii="Times New Roman" w:hAnsi="Times New Roman"/>
          <w:lang w:val="lt-LT"/>
        </w:rPr>
        <w:t>Pipirmėčių eterinis aliejus</w:t>
      </w:r>
    </w:p>
    <w:p w14:paraId="0BF3EB1E" w14:textId="77777777" w:rsidR="0029106D" w:rsidRPr="00422343" w:rsidRDefault="0029106D" w:rsidP="0051175E">
      <w:pPr>
        <w:spacing w:after="0" w:line="240" w:lineRule="auto"/>
        <w:rPr>
          <w:rFonts w:ascii="Times New Roman" w:hAnsi="Times New Roman"/>
          <w:lang w:val="lt-LT"/>
        </w:rPr>
      </w:pPr>
    </w:p>
    <w:p w14:paraId="278FA0A9" w14:textId="77777777" w:rsidR="0029106D" w:rsidRPr="00422343" w:rsidRDefault="0029106D" w:rsidP="0051175E">
      <w:pPr>
        <w:spacing w:after="0" w:line="240" w:lineRule="auto"/>
        <w:rPr>
          <w:rFonts w:ascii="Times New Roman" w:hAnsi="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9106D" w:rsidRPr="009F3897" w14:paraId="1A9DF2F2" w14:textId="77777777" w:rsidTr="00441C67">
        <w:tc>
          <w:tcPr>
            <w:tcW w:w="9287" w:type="dxa"/>
          </w:tcPr>
          <w:p w14:paraId="4C13472A" w14:textId="77777777" w:rsidR="0029106D" w:rsidRPr="00422343" w:rsidRDefault="0029106D" w:rsidP="0051175E">
            <w:pPr>
              <w:tabs>
                <w:tab w:val="left" w:pos="142"/>
              </w:tabs>
              <w:spacing w:after="0" w:line="240" w:lineRule="auto"/>
              <w:ind w:left="567" w:hanging="567"/>
              <w:rPr>
                <w:rFonts w:ascii="Times New Roman" w:hAnsi="Times New Roman"/>
                <w:lang w:val="lt-LT"/>
              </w:rPr>
            </w:pPr>
            <w:r w:rsidRPr="00422343">
              <w:rPr>
                <w:rFonts w:ascii="Times New Roman" w:hAnsi="Times New Roman"/>
                <w:b/>
                <w:lang w:val="lt-LT"/>
              </w:rPr>
              <w:t>2.</w:t>
            </w:r>
            <w:r w:rsidRPr="00422343">
              <w:rPr>
                <w:rFonts w:ascii="Times New Roman" w:hAnsi="Times New Roman"/>
                <w:b/>
                <w:lang w:val="lt-LT"/>
              </w:rPr>
              <w:tab/>
              <w:t>VEIKLIOJI (-IOS) MEDŽIAGA (-OS) IR JOS (-Ų) KIEKIS (-IAI)</w:t>
            </w:r>
          </w:p>
        </w:tc>
      </w:tr>
    </w:tbl>
    <w:p w14:paraId="387DFBD7" w14:textId="77777777" w:rsidR="0029106D" w:rsidRPr="00422343" w:rsidRDefault="0029106D" w:rsidP="0051175E">
      <w:pPr>
        <w:spacing w:after="0" w:line="240" w:lineRule="auto"/>
        <w:ind w:left="567" w:hanging="567"/>
        <w:rPr>
          <w:rFonts w:ascii="Times New Roman" w:hAnsi="Times New Roman"/>
          <w:lang w:val="lt-LT"/>
        </w:rPr>
      </w:pPr>
    </w:p>
    <w:p w14:paraId="54333D59" w14:textId="77777777" w:rsidR="0029106D" w:rsidRPr="00422343" w:rsidRDefault="0029106D" w:rsidP="0051175E">
      <w:pPr>
        <w:spacing w:after="0" w:line="240" w:lineRule="auto"/>
        <w:rPr>
          <w:rFonts w:ascii="Times New Roman" w:hAnsi="Times New Roman"/>
          <w:lang w:val="lt-LT"/>
        </w:rPr>
      </w:pPr>
      <w:r w:rsidRPr="00422343">
        <w:rPr>
          <w:rFonts w:ascii="Times New Roman" w:hAnsi="Times New Roman"/>
          <w:lang w:val="lt-LT"/>
        </w:rPr>
        <w:t xml:space="preserve">Kiekvienoje skrandyje neirioje kietojoje kapsulėje yra 187 mg </w:t>
      </w:r>
      <w:r w:rsidRPr="00422343">
        <w:rPr>
          <w:rFonts w:ascii="Times New Roman" w:hAnsi="Times New Roman"/>
          <w:i/>
          <w:lang w:val="lt-LT"/>
        </w:rPr>
        <w:t xml:space="preserve">Mentha x piperita </w:t>
      </w:r>
      <w:r w:rsidRPr="00422343">
        <w:rPr>
          <w:rFonts w:ascii="Times New Roman" w:hAnsi="Times New Roman"/>
          <w:lang w:val="lt-LT"/>
        </w:rPr>
        <w:t>L., aetherolum (pipirmėčių eterinio aliejaus).</w:t>
      </w:r>
    </w:p>
    <w:p w14:paraId="4CC55BCB" w14:textId="77777777" w:rsidR="0029106D" w:rsidRPr="00422343" w:rsidRDefault="0029106D" w:rsidP="0051175E">
      <w:pPr>
        <w:spacing w:after="0" w:line="240" w:lineRule="auto"/>
        <w:ind w:left="567" w:hanging="567"/>
        <w:rPr>
          <w:rFonts w:ascii="Times New Roman" w:hAnsi="Times New Roman"/>
          <w:lang w:val="lt-LT"/>
        </w:rPr>
      </w:pPr>
    </w:p>
    <w:p w14:paraId="4A5F5A21" w14:textId="77777777" w:rsidR="0029106D" w:rsidRPr="00422343" w:rsidRDefault="0029106D" w:rsidP="0051175E">
      <w:pPr>
        <w:spacing w:after="0" w:line="240" w:lineRule="auto"/>
        <w:ind w:left="567" w:hanging="567"/>
        <w:rPr>
          <w:rFonts w:ascii="Times New Roman" w:hAnsi="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9106D" w:rsidRPr="0029106D" w14:paraId="0665508F" w14:textId="77777777" w:rsidTr="00441C67">
        <w:tc>
          <w:tcPr>
            <w:tcW w:w="9287" w:type="dxa"/>
          </w:tcPr>
          <w:p w14:paraId="47118698" w14:textId="77777777" w:rsidR="0029106D" w:rsidRPr="00422343" w:rsidRDefault="0029106D" w:rsidP="0051175E">
            <w:pPr>
              <w:tabs>
                <w:tab w:val="left" w:pos="142"/>
              </w:tabs>
              <w:spacing w:after="0" w:line="240" w:lineRule="auto"/>
              <w:ind w:left="567" w:hanging="567"/>
              <w:rPr>
                <w:rFonts w:ascii="Times New Roman" w:hAnsi="Times New Roman"/>
                <w:lang w:val="lt-LT"/>
              </w:rPr>
            </w:pPr>
            <w:r w:rsidRPr="00422343">
              <w:rPr>
                <w:rFonts w:ascii="Times New Roman" w:hAnsi="Times New Roman"/>
                <w:b/>
                <w:lang w:val="lt-LT"/>
              </w:rPr>
              <w:t>3.</w:t>
            </w:r>
            <w:r w:rsidRPr="00422343">
              <w:rPr>
                <w:rFonts w:ascii="Times New Roman" w:hAnsi="Times New Roman"/>
                <w:b/>
                <w:lang w:val="lt-LT"/>
              </w:rPr>
              <w:tab/>
            </w:r>
            <w:r w:rsidRPr="00422343">
              <w:rPr>
                <w:rFonts w:ascii="Times New Roman" w:hAnsi="Times New Roman"/>
                <w:b/>
                <w:caps/>
                <w:lang w:val="lt-LT"/>
              </w:rPr>
              <w:t>pagalbinių medžiagų sąrašas</w:t>
            </w:r>
          </w:p>
        </w:tc>
      </w:tr>
    </w:tbl>
    <w:p w14:paraId="77D04188" w14:textId="77777777" w:rsidR="0029106D" w:rsidRPr="00422343" w:rsidRDefault="0029106D" w:rsidP="0051175E">
      <w:pPr>
        <w:spacing w:after="0" w:line="240" w:lineRule="auto"/>
        <w:rPr>
          <w:rFonts w:ascii="Times New Roman" w:hAnsi="Times New Roman"/>
          <w:lang w:val="lt-LT"/>
        </w:rPr>
      </w:pPr>
    </w:p>
    <w:p w14:paraId="0B6EF878" w14:textId="77777777" w:rsidR="0029106D" w:rsidRPr="00422343" w:rsidRDefault="0029106D" w:rsidP="0051175E">
      <w:pPr>
        <w:spacing w:after="0" w:line="240" w:lineRule="auto"/>
        <w:rPr>
          <w:rFonts w:ascii="Times New Roman" w:hAnsi="Times New Roman"/>
          <w:lang w:val="lt-LT"/>
        </w:rPr>
      </w:pPr>
      <w:r w:rsidRPr="00422343">
        <w:rPr>
          <w:rFonts w:ascii="Times New Roman" w:hAnsi="Times New Roman"/>
          <w:lang w:val="lt-LT"/>
        </w:rPr>
        <w:t>Sudėtyje yra žemės riešutų aliejaus.</w:t>
      </w:r>
    </w:p>
    <w:p w14:paraId="3B3EC306" w14:textId="77777777" w:rsidR="0029106D" w:rsidRPr="00422343" w:rsidRDefault="0029106D" w:rsidP="0051175E">
      <w:pPr>
        <w:spacing w:after="0" w:line="240" w:lineRule="auto"/>
        <w:rPr>
          <w:rFonts w:ascii="Times New Roman" w:hAnsi="Times New Roman"/>
          <w:lang w:val="lt-LT"/>
        </w:rPr>
      </w:pPr>
    </w:p>
    <w:p w14:paraId="71CC9631" w14:textId="77777777" w:rsidR="0029106D" w:rsidRPr="00422343" w:rsidRDefault="0029106D" w:rsidP="0051175E">
      <w:pPr>
        <w:spacing w:after="0" w:line="240" w:lineRule="auto"/>
        <w:ind w:left="567" w:hanging="567"/>
        <w:rPr>
          <w:rFonts w:ascii="Times New Roman" w:hAnsi="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9106D" w:rsidRPr="0029106D" w14:paraId="43AA4414" w14:textId="77777777" w:rsidTr="00441C67">
        <w:tc>
          <w:tcPr>
            <w:tcW w:w="9287" w:type="dxa"/>
          </w:tcPr>
          <w:p w14:paraId="50AACDE9" w14:textId="77777777" w:rsidR="0029106D" w:rsidRPr="00422343" w:rsidRDefault="0029106D" w:rsidP="0051175E">
            <w:pPr>
              <w:spacing w:after="0" w:line="240" w:lineRule="auto"/>
              <w:ind w:left="567" w:hanging="567"/>
              <w:rPr>
                <w:rFonts w:ascii="Times New Roman" w:hAnsi="Times New Roman"/>
                <w:lang w:val="lt-LT"/>
              </w:rPr>
            </w:pPr>
            <w:r w:rsidRPr="00422343">
              <w:rPr>
                <w:rFonts w:ascii="Times New Roman" w:hAnsi="Times New Roman"/>
                <w:b/>
                <w:lang w:val="lt-LT"/>
              </w:rPr>
              <w:t>4.</w:t>
            </w:r>
            <w:r w:rsidRPr="00422343">
              <w:rPr>
                <w:rFonts w:ascii="Times New Roman" w:hAnsi="Times New Roman"/>
                <w:b/>
                <w:lang w:val="lt-LT"/>
              </w:rPr>
              <w:tab/>
              <w:t>FARMACINĖ FORMA IR KIEKIS PAKUOTĖJE</w:t>
            </w:r>
          </w:p>
        </w:tc>
      </w:tr>
    </w:tbl>
    <w:p w14:paraId="76028456" w14:textId="77777777" w:rsidR="0029106D" w:rsidRPr="00422343" w:rsidRDefault="0029106D" w:rsidP="0051175E">
      <w:pPr>
        <w:autoSpaceDE w:val="0"/>
        <w:autoSpaceDN w:val="0"/>
        <w:adjustRightInd w:val="0"/>
        <w:spacing w:after="0" w:line="240" w:lineRule="auto"/>
        <w:rPr>
          <w:rFonts w:ascii="Times New Roman" w:hAnsi="Times New Roman"/>
          <w:lang w:val="lt-LT"/>
        </w:rPr>
      </w:pPr>
    </w:p>
    <w:p w14:paraId="599BC59C" w14:textId="77777777" w:rsidR="0029106D" w:rsidRPr="00422343" w:rsidRDefault="0029106D" w:rsidP="0051175E">
      <w:pPr>
        <w:spacing w:after="0" w:line="240" w:lineRule="auto"/>
        <w:ind w:left="567" w:hanging="567"/>
        <w:rPr>
          <w:rFonts w:ascii="Times New Roman" w:hAnsi="Times New Roman"/>
          <w:lang w:val="lt-LT"/>
        </w:rPr>
      </w:pPr>
      <w:r w:rsidRPr="00422343">
        <w:rPr>
          <w:rFonts w:ascii="Times New Roman" w:hAnsi="Times New Roman"/>
          <w:lang w:val="lt-LT"/>
        </w:rPr>
        <w:t>30 skrandyje neirių kietųjų kapsulių</w:t>
      </w:r>
    </w:p>
    <w:p w14:paraId="47F8E0F1" w14:textId="77777777" w:rsidR="0029106D" w:rsidRPr="00422343" w:rsidRDefault="0029106D" w:rsidP="0051175E">
      <w:pPr>
        <w:shd w:val="clear" w:color="auto" w:fill="F2F2F2"/>
        <w:tabs>
          <w:tab w:val="left" w:pos="8040"/>
        </w:tabs>
        <w:spacing w:after="0" w:line="240" w:lineRule="auto"/>
        <w:ind w:left="567" w:hanging="567"/>
        <w:rPr>
          <w:rFonts w:ascii="Times New Roman" w:hAnsi="Times New Roman"/>
          <w:lang w:val="lt-LT"/>
        </w:rPr>
      </w:pPr>
      <w:r w:rsidRPr="00422343">
        <w:rPr>
          <w:rFonts w:ascii="Times New Roman" w:hAnsi="Times New Roman"/>
          <w:lang w:val="lt-LT"/>
        </w:rPr>
        <w:t>100 skrandyje neirių kietųjų kapsulių</w:t>
      </w:r>
      <w:r w:rsidRPr="00422343">
        <w:rPr>
          <w:rFonts w:ascii="Times New Roman" w:hAnsi="Times New Roman"/>
          <w:lang w:val="lt-LT"/>
        </w:rPr>
        <w:tab/>
      </w:r>
    </w:p>
    <w:p w14:paraId="31DA4D47" w14:textId="77777777" w:rsidR="0029106D" w:rsidRPr="00422343" w:rsidRDefault="0029106D" w:rsidP="0051175E">
      <w:pPr>
        <w:spacing w:after="0" w:line="240" w:lineRule="auto"/>
        <w:ind w:left="567" w:hanging="567"/>
        <w:rPr>
          <w:rFonts w:ascii="Times New Roman" w:hAnsi="Times New Roman"/>
          <w:lang w:val="lt-LT"/>
        </w:rPr>
      </w:pPr>
    </w:p>
    <w:p w14:paraId="1ED35A76" w14:textId="77777777" w:rsidR="0029106D" w:rsidRPr="00422343" w:rsidRDefault="0029106D" w:rsidP="0051175E">
      <w:pPr>
        <w:spacing w:after="0" w:line="240" w:lineRule="auto"/>
        <w:ind w:left="567" w:hanging="567"/>
        <w:rPr>
          <w:rFonts w:ascii="Times New Roman" w:hAnsi="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9106D" w:rsidRPr="0029106D" w14:paraId="5DE4C52E" w14:textId="77777777" w:rsidTr="00441C67">
        <w:tc>
          <w:tcPr>
            <w:tcW w:w="9287" w:type="dxa"/>
          </w:tcPr>
          <w:p w14:paraId="2D422727" w14:textId="77777777" w:rsidR="0029106D" w:rsidRPr="00422343" w:rsidRDefault="0029106D" w:rsidP="0051175E">
            <w:pPr>
              <w:tabs>
                <w:tab w:val="left" w:pos="142"/>
              </w:tabs>
              <w:spacing w:after="0" w:line="240" w:lineRule="auto"/>
              <w:ind w:left="567" w:hanging="567"/>
              <w:rPr>
                <w:rFonts w:ascii="Times New Roman" w:hAnsi="Times New Roman"/>
                <w:lang w:val="lt-LT"/>
              </w:rPr>
            </w:pPr>
            <w:r w:rsidRPr="00422343">
              <w:rPr>
                <w:rFonts w:ascii="Times New Roman" w:hAnsi="Times New Roman"/>
                <w:b/>
                <w:lang w:val="lt-LT"/>
              </w:rPr>
              <w:t>5.</w:t>
            </w:r>
            <w:r w:rsidRPr="00422343">
              <w:rPr>
                <w:rFonts w:ascii="Times New Roman" w:hAnsi="Times New Roman"/>
                <w:b/>
                <w:lang w:val="lt-LT"/>
              </w:rPr>
              <w:tab/>
              <w:t>VARTOJIMO METODAS IR BŪDAS (-AI)</w:t>
            </w:r>
          </w:p>
        </w:tc>
      </w:tr>
    </w:tbl>
    <w:p w14:paraId="2C6D5087" w14:textId="77777777" w:rsidR="0029106D" w:rsidRPr="00422343" w:rsidRDefault="0029106D" w:rsidP="0051175E">
      <w:pPr>
        <w:spacing w:after="0" w:line="240" w:lineRule="auto"/>
        <w:ind w:left="567" w:hanging="567"/>
        <w:rPr>
          <w:rFonts w:ascii="Times New Roman" w:hAnsi="Times New Roman"/>
          <w:lang w:val="lt-LT"/>
        </w:rPr>
      </w:pPr>
    </w:p>
    <w:p w14:paraId="78B70436" w14:textId="77777777" w:rsidR="0029106D" w:rsidRPr="00422343" w:rsidRDefault="0029106D" w:rsidP="0051175E">
      <w:pPr>
        <w:spacing w:after="0" w:line="240" w:lineRule="auto"/>
        <w:ind w:left="567" w:hanging="567"/>
        <w:rPr>
          <w:rFonts w:ascii="Times New Roman" w:hAnsi="Times New Roman"/>
          <w:lang w:val="lt-LT"/>
        </w:rPr>
      </w:pPr>
      <w:r w:rsidRPr="00422343">
        <w:rPr>
          <w:rFonts w:ascii="Times New Roman" w:hAnsi="Times New Roman"/>
          <w:lang w:val="lt-LT"/>
        </w:rPr>
        <w:t>Vartoti per burną</w:t>
      </w:r>
    </w:p>
    <w:p w14:paraId="20297C29" w14:textId="77777777" w:rsidR="0029106D" w:rsidRPr="00422343" w:rsidRDefault="0029106D" w:rsidP="0051175E">
      <w:pPr>
        <w:spacing w:after="0" w:line="240" w:lineRule="auto"/>
        <w:ind w:left="567" w:hanging="567"/>
        <w:rPr>
          <w:rFonts w:ascii="Times New Roman" w:hAnsi="Times New Roman"/>
          <w:lang w:val="lt-LT"/>
        </w:rPr>
      </w:pPr>
    </w:p>
    <w:p w14:paraId="728D0423" w14:textId="77777777" w:rsidR="0029106D" w:rsidRPr="00422343" w:rsidRDefault="0029106D" w:rsidP="0051175E">
      <w:pPr>
        <w:spacing w:after="0" w:line="240" w:lineRule="auto"/>
        <w:ind w:left="567" w:hanging="567"/>
        <w:rPr>
          <w:rFonts w:ascii="Times New Roman" w:hAnsi="Times New Roman"/>
          <w:lang w:val="lt-LT"/>
        </w:rPr>
      </w:pPr>
      <w:r w:rsidRPr="00422343">
        <w:rPr>
          <w:rFonts w:ascii="Times New Roman" w:hAnsi="Times New Roman"/>
          <w:lang w:val="lt-LT"/>
        </w:rPr>
        <w:t>Nuryti kapsulę visą. Negalima kramtyti.</w:t>
      </w:r>
    </w:p>
    <w:p w14:paraId="26E4AB5A" w14:textId="77777777" w:rsidR="0029106D" w:rsidRPr="00422343" w:rsidRDefault="0029106D" w:rsidP="0051175E">
      <w:pPr>
        <w:spacing w:after="0" w:line="240" w:lineRule="auto"/>
        <w:ind w:left="567" w:hanging="567"/>
        <w:rPr>
          <w:rFonts w:ascii="HiddenHorzOCR" w:hAnsi="Times New Roman"/>
          <w:lang w:val="lt-LT"/>
        </w:rPr>
      </w:pPr>
    </w:p>
    <w:p w14:paraId="2D8E6042" w14:textId="77777777" w:rsidR="0029106D" w:rsidRPr="00422343" w:rsidRDefault="0029106D" w:rsidP="0051175E">
      <w:pPr>
        <w:spacing w:after="0" w:line="240" w:lineRule="auto"/>
        <w:ind w:left="567" w:hanging="567"/>
        <w:rPr>
          <w:rFonts w:ascii="Times New Roman" w:hAnsi="Times New Roman"/>
          <w:lang w:val="lt-LT"/>
        </w:rPr>
      </w:pPr>
      <w:r w:rsidRPr="00422343">
        <w:rPr>
          <w:rFonts w:ascii="Times New Roman" w:hAnsi="Times New Roman"/>
          <w:lang w:val="lt-LT"/>
        </w:rPr>
        <w:t>Prieš vartojimą perskaitykite pakuotės lapelį.</w:t>
      </w:r>
    </w:p>
    <w:p w14:paraId="4A0F7F2B" w14:textId="77777777" w:rsidR="0029106D" w:rsidRPr="00422343" w:rsidRDefault="0029106D" w:rsidP="0051175E">
      <w:pPr>
        <w:spacing w:after="0" w:line="240" w:lineRule="auto"/>
        <w:ind w:left="567" w:hanging="567"/>
        <w:rPr>
          <w:rFonts w:ascii="Times New Roman" w:hAnsi="Times New Roman"/>
          <w:lang w:val="lt-LT"/>
        </w:rPr>
      </w:pPr>
    </w:p>
    <w:p w14:paraId="4F8E817E" w14:textId="77777777" w:rsidR="0029106D" w:rsidRPr="00422343" w:rsidRDefault="0029106D" w:rsidP="0051175E">
      <w:pPr>
        <w:spacing w:after="0" w:line="240" w:lineRule="auto"/>
        <w:ind w:left="567" w:hanging="567"/>
        <w:rPr>
          <w:rFonts w:ascii="Times New Roman" w:hAnsi="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9106D" w:rsidRPr="009F3897" w14:paraId="161D75C1" w14:textId="77777777" w:rsidTr="00441C67">
        <w:tc>
          <w:tcPr>
            <w:tcW w:w="9287" w:type="dxa"/>
          </w:tcPr>
          <w:p w14:paraId="290A95B1" w14:textId="77777777" w:rsidR="0029106D" w:rsidRPr="00422343" w:rsidRDefault="0029106D" w:rsidP="0051175E">
            <w:pPr>
              <w:spacing w:after="0" w:line="240" w:lineRule="auto"/>
              <w:ind w:left="567" w:hanging="567"/>
              <w:rPr>
                <w:rFonts w:ascii="Times New Roman" w:hAnsi="Times New Roman"/>
                <w:lang w:val="lt-LT"/>
              </w:rPr>
            </w:pPr>
            <w:r w:rsidRPr="00422343">
              <w:rPr>
                <w:rFonts w:ascii="Times New Roman" w:hAnsi="Times New Roman"/>
                <w:b/>
                <w:lang w:val="lt-LT"/>
              </w:rPr>
              <w:t>6.</w:t>
            </w:r>
            <w:r w:rsidRPr="00422343">
              <w:rPr>
                <w:rFonts w:ascii="Times New Roman" w:hAnsi="Times New Roman"/>
                <w:b/>
                <w:lang w:val="lt-LT"/>
              </w:rPr>
              <w:tab/>
            </w:r>
            <w:r w:rsidRPr="00422343">
              <w:rPr>
                <w:rFonts w:ascii="Times New Roman" w:hAnsi="Times New Roman"/>
                <w:b/>
                <w:caps/>
                <w:lang w:val="lt-LT"/>
              </w:rPr>
              <w:t>SPECIALUS Įspėjimas</w:t>
            </w:r>
            <w:r w:rsidRPr="00422343">
              <w:rPr>
                <w:rFonts w:ascii="Times New Roman" w:hAnsi="Times New Roman"/>
                <w:b/>
                <w:lang w:val="lt-LT"/>
              </w:rPr>
              <w:t xml:space="preserve">, KAD VAISTINĮ PREPARATĄ BŪTINA LAIKYTI </w:t>
            </w:r>
            <w:r w:rsidRPr="00422343">
              <w:rPr>
                <w:rFonts w:ascii="Times New Roman" w:hAnsi="Times New Roman"/>
                <w:b/>
                <w:caps/>
                <w:lang w:val="lt-LT"/>
              </w:rPr>
              <w:t>vaikams nepastebimoje IR nepasiekiamoje vietoje</w:t>
            </w:r>
          </w:p>
        </w:tc>
      </w:tr>
    </w:tbl>
    <w:p w14:paraId="033B2769" w14:textId="77777777" w:rsidR="0029106D" w:rsidRPr="00422343" w:rsidRDefault="0029106D" w:rsidP="0051175E">
      <w:pPr>
        <w:spacing w:after="0" w:line="240" w:lineRule="auto"/>
        <w:ind w:left="567" w:hanging="567"/>
        <w:outlineLvl w:val="0"/>
        <w:rPr>
          <w:rFonts w:ascii="Times New Roman" w:hAnsi="Times New Roman"/>
          <w:lang w:val="lt-LT"/>
        </w:rPr>
      </w:pPr>
    </w:p>
    <w:p w14:paraId="0F63A6C3" w14:textId="77777777" w:rsidR="0029106D" w:rsidRPr="00422343" w:rsidRDefault="0029106D" w:rsidP="0051175E">
      <w:pPr>
        <w:spacing w:after="0" w:line="240" w:lineRule="auto"/>
        <w:ind w:left="567" w:hanging="567"/>
        <w:outlineLvl w:val="0"/>
        <w:rPr>
          <w:rFonts w:ascii="Times New Roman" w:hAnsi="Times New Roman"/>
          <w:lang w:val="lt-LT"/>
        </w:rPr>
      </w:pPr>
      <w:r w:rsidRPr="00422343">
        <w:rPr>
          <w:rFonts w:ascii="Times New Roman" w:hAnsi="Times New Roman"/>
          <w:lang w:val="lt-LT"/>
        </w:rPr>
        <w:t>Laikyti vaikams nepastebimoje ir nepasiekiamoje vietoje.</w:t>
      </w:r>
    </w:p>
    <w:p w14:paraId="7D01427B" w14:textId="77777777" w:rsidR="0029106D" w:rsidRPr="00422343" w:rsidRDefault="0029106D" w:rsidP="0051175E">
      <w:pPr>
        <w:spacing w:after="0" w:line="240" w:lineRule="auto"/>
        <w:ind w:left="567" w:hanging="567"/>
        <w:rPr>
          <w:rFonts w:ascii="Times New Roman" w:hAnsi="Times New Roman"/>
          <w:lang w:val="lt-LT"/>
        </w:rPr>
      </w:pPr>
    </w:p>
    <w:p w14:paraId="34607001" w14:textId="77777777" w:rsidR="0029106D" w:rsidRPr="00422343" w:rsidRDefault="0029106D" w:rsidP="0051175E">
      <w:pPr>
        <w:spacing w:after="0" w:line="240" w:lineRule="auto"/>
        <w:ind w:left="567" w:hanging="567"/>
        <w:rPr>
          <w:rFonts w:ascii="Times New Roman" w:hAnsi="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9106D" w:rsidRPr="0029106D" w14:paraId="3F7A8976" w14:textId="77777777" w:rsidTr="00441C67">
        <w:tc>
          <w:tcPr>
            <w:tcW w:w="9287" w:type="dxa"/>
          </w:tcPr>
          <w:p w14:paraId="72B5B1FF" w14:textId="77777777" w:rsidR="0029106D" w:rsidRPr="00422343" w:rsidRDefault="0029106D" w:rsidP="0051175E">
            <w:pPr>
              <w:tabs>
                <w:tab w:val="left" w:pos="142"/>
              </w:tabs>
              <w:spacing w:after="0" w:line="240" w:lineRule="auto"/>
              <w:ind w:left="567" w:hanging="567"/>
              <w:rPr>
                <w:rFonts w:ascii="Times New Roman" w:hAnsi="Times New Roman"/>
                <w:lang w:val="lt-LT"/>
              </w:rPr>
            </w:pPr>
            <w:r w:rsidRPr="00422343">
              <w:rPr>
                <w:rFonts w:ascii="Times New Roman" w:hAnsi="Times New Roman"/>
                <w:b/>
                <w:lang w:val="lt-LT"/>
              </w:rPr>
              <w:t>7.</w:t>
            </w:r>
            <w:r w:rsidRPr="00422343">
              <w:rPr>
                <w:rFonts w:ascii="Times New Roman" w:hAnsi="Times New Roman"/>
                <w:b/>
                <w:lang w:val="lt-LT"/>
              </w:rPr>
              <w:tab/>
              <w:t>KITAS (-I) SPECIALUS (-ŪS) ĮSPĖJIMAS (-AI) (JEI REIKIA)</w:t>
            </w:r>
          </w:p>
        </w:tc>
      </w:tr>
    </w:tbl>
    <w:p w14:paraId="5AF8373A" w14:textId="77777777" w:rsidR="0029106D" w:rsidRPr="00422343" w:rsidRDefault="0029106D" w:rsidP="0051175E">
      <w:pPr>
        <w:spacing w:after="0" w:line="240" w:lineRule="auto"/>
        <w:ind w:left="567" w:hanging="567"/>
        <w:rPr>
          <w:rFonts w:ascii="Times New Roman" w:hAnsi="Times New Roman"/>
          <w:lang w:val="lt-LT"/>
        </w:rPr>
      </w:pPr>
    </w:p>
    <w:p w14:paraId="7F6B9138" w14:textId="77777777" w:rsidR="0029106D" w:rsidRPr="00422343" w:rsidRDefault="0029106D" w:rsidP="0051175E">
      <w:pPr>
        <w:spacing w:after="0" w:line="240" w:lineRule="auto"/>
        <w:ind w:left="567" w:hanging="567"/>
        <w:rPr>
          <w:rFonts w:ascii="Times New Roman" w:hAnsi="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9106D" w:rsidRPr="0029106D" w14:paraId="447D2B61" w14:textId="77777777" w:rsidTr="00441C67">
        <w:tc>
          <w:tcPr>
            <w:tcW w:w="9287" w:type="dxa"/>
          </w:tcPr>
          <w:p w14:paraId="5CAF19C9" w14:textId="77777777" w:rsidR="0029106D" w:rsidRPr="00422343" w:rsidRDefault="0029106D" w:rsidP="0051175E">
            <w:pPr>
              <w:tabs>
                <w:tab w:val="left" w:pos="142"/>
              </w:tabs>
              <w:spacing w:after="0" w:line="240" w:lineRule="auto"/>
              <w:ind w:left="567" w:hanging="567"/>
              <w:rPr>
                <w:rFonts w:ascii="Times New Roman" w:hAnsi="Times New Roman"/>
                <w:lang w:val="lt-LT"/>
              </w:rPr>
            </w:pPr>
            <w:r w:rsidRPr="00422343">
              <w:rPr>
                <w:rFonts w:ascii="Times New Roman" w:hAnsi="Times New Roman"/>
                <w:b/>
                <w:lang w:val="lt-LT"/>
              </w:rPr>
              <w:t>8.</w:t>
            </w:r>
            <w:r w:rsidRPr="00422343">
              <w:rPr>
                <w:rFonts w:ascii="Times New Roman" w:hAnsi="Times New Roman"/>
                <w:b/>
                <w:lang w:val="lt-LT"/>
              </w:rPr>
              <w:tab/>
              <w:t>TINKAMUMO LAIKAS</w:t>
            </w:r>
          </w:p>
        </w:tc>
      </w:tr>
    </w:tbl>
    <w:p w14:paraId="10F60FA4" w14:textId="77777777" w:rsidR="0029106D" w:rsidRPr="00422343" w:rsidRDefault="0029106D" w:rsidP="0051175E">
      <w:pPr>
        <w:spacing w:after="0" w:line="240" w:lineRule="auto"/>
        <w:ind w:left="567" w:hanging="567"/>
        <w:rPr>
          <w:rFonts w:ascii="Times New Roman" w:hAnsi="Times New Roman"/>
          <w:lang w:val="lt-LT"/>
        </w:rPr>
      </w:pPr>
    </w:p>
    <w:p w14:paraId="4AC2D387" w14:textId="77777777" w:rsidR="0029106D" w:rsidRPr="00422343" w:rsidRDefault="0029106D" w:rsidP="0051175E">
      <w:pPr>
        <w:spacing w:after="0" w:line="240" w:lineRule="auto"/>
        <w:ind w:left="567" w:hanging="567"/>
        <w:rPr>
          <w:rFonts w:ascii="Times New Roman" w:hAnsi="Times New Roman"/>
          <w:lang w:val="lt-LT"/>
        </w:rPr>
      </w:pPr>
      <w:r w:rsidRPr="00422343">
        <w:rPr>
          <w:rFonts w:ascii="Times New Roman" w:hAnsi="Times New Roman"/>
          <w:lang w:val="lt-LT"/>
        </w:rPr>
        <w:t>Tinka iki {mm-MMMM}</w:t>
      </w:r>
    </w:p>
    <w:p w14:paraId="2F39D0CA" w14:textId="77777777" w:rsidR="0029106D" w:rsidRPr="00422343" w:rsidRDefault="0029106D" w:rsidP="0051175E">
      <w:pPr>
        <w:spacing w:after="0" w:line="240" w:lineRule="auto"/>
        <w:ind w:left="567" w:hanging="567"/>
        <w:rPr>
          <w:rFonts w:ascii="Times New Roman" w:hAnsi="Times New Roman"/>
          <w:lang w:val="lt-LT"/>
        </w:rPr>
      </w:pPr>
    </w:p>
    <w:p w14:paraId="580B9AB1" w14:textId="77777777" w:rsidR="0029106D" w:rsidRPr="00422343" w:rsidRDefault="0029106D" w:rsidP="0051175E">
      <w:pPr>
        <w:spacing w:after="0" w:line="240" w:lineRule="auto"/>
        <w:rPr>
          <w:rFonts w:ascii="Times New Roman" w:hAnsi="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9106D" w:rsidRPr="0029106D" w14:paraId="6887DF95" w14:textId="77777777" w:rsidTr="00441C67">
        <w:tc>
          <w:tcPr>
            <w:tcW w:w="9287" w:type="dxa"/>
          </w:tcPr>
          <w:p w14:paraId="503A52D0" w14:textId="77777777" w:rsidR="0029106D" w:rsidRPr="00422343" w:rsidRDefault="0029106D" w:rsidP="0051175E">
            <w:pPr>
              <w:tabs>
                <w:tab w:val="left" w:pos="142"/>
              </w:tabs>
              <w:spacing w:after="0" w:line="240" w:lineRule="auto"/>
              <w:ind w:left="567" w:hanging="567"/>
              <w:rPr>
                <w:rFonts w:ascii="Times New Roman" w:hAnsi="Times New Roman"/>
                <w:lang w:val="lt-LT"/>
              </w:rPr>
            </w:pPr>
            <w:r w:rsidRPr="00422343">
              <w:rPr>
                <w:rFonts w:ascii="Times New Roman" w:hAnsi="Times New Roman"/>
                <w:b/>
                <w:lang w:val="lt-LT"/>
              </w:rPr>
              <w:t>9.</w:t>
            </w:r>
            <w:r w:rsidRPr="00422343">
              <w:rPr>
                <w:rFonts w:ascii="Times New Roman" w:hAnsi="Times New Roman"/>
                <w:b/>
                <w:lang w:val="lt-LT"/>
              </w:rPr>
              <w:tab/>
              <w:t>SPECIALIOS LAIKYMO SĄLYGOS</w:t>
            </w:r>
          </w:p>
        </w:tc>
      </w:tr>
    </w:tbl>
    <w:p w14:paraId="3F995828" w14:textId="77777777" w:rsidR="0029106D" w:rsidRPr="00422343" w:rsidRDefault="0029106D" w:rsidP="0051175E">
      <w:pPr>
        <w:spacing w:after="0" w:line="240" w:lineRule="auto"/>
        <w:ind w:left="567" w:hanging="567"/>
        <w:rPr>
          <w:rFonts w:ascii="Times New Roman" w:hAnsi="Times New Roman"/>
          <w:lang w:val="lt-LT"/>
        </w:rPr>
      </w:pPr>
    </w:p>
    <w:p w14:paraId="78D7C820" w14:textId="77777777" w:rsidR="0029106D" w:rsidRPr="00422343" w:rsidRDefault="0029106D" w:rsidP="0051175E">
      <w:pPr>
        <w:spacing w:after="0" w:line="240" w:lineRule="auto"/>
        <w:jc w:val="both"/>
        <w:rPr>
          <w:rFonts w:ascii="Times New Roman" w:hAnsi="Times New Roman"/>
          <w:lang w:val="lt-LT"/>
        </w:rPr>
      </w:pPr>
      <w:r w:rsidRPr="00422343">
        <w:rPr>
          <w:rFonts w:ascii="Times New Roman" w:hAnsi="Times New Roman"/>
          <w:lang w:val="lt-LT"/>
        </w:rPr>
        <w:t>Laikyti ne aukštesnėje kaip 25 °C temperatūroje.</w:t>
      </w:r>
    </w:p>
    <w:p w14:paraId="09256C6A" w14:textId="77777777" w:rsidR="0029106D" w:rsidRPr="00422343" w:rsidRDefault="0029106D" w:rsidP="0051175E">
      <w:pPr>
        <w:spacing w:after="0" w:line="240" w:lineRule="auto"/>
        <w:jc w:val="both"/>
        <w:rPr>
          <w:rFonts w:ascii="Times New Roman" w:hAnsi="Times New Roman"/>
          <w:lang w:val="lt-LT"/>
        </w:rPr>
      </w:pPr>
      <w:r w:rsidRPr="00422343">
        <w:rPr>
          <w:rFonts w:ascii="Times New Roman" w:hAnsi="Times New Roman"/>
          <w:lang w:val="lt-LT"/>
        </w:rPr>
        <w:t>Laikyti gamintojo pakuotėje, kad vaistas būtų apsaugotas nuo šviesos ir drėgmės.</w:t>
      </w:r>
    </w:p>
    <w:p w14:paraId="7BBCCA7D" w14:textId="77777777" w:rsidR="0029106D" w:rsidRPr="00422343" w:rsidRDefault="0029106D" w:rsidP="0051175E">
      <w:pPr>
        <w:spacing w:after="0" w:line="240" w:lineRule="auto"/>
        <w:ind w:left="567" w:hanging="567"/>
        <w:rPr>
          <w:rFonts w:ascii="Times New Roman" w:hAnsi="Times New Roman"/>
          <w:lang w:val="lt-LT"/>
        </w:rPr>
      </w:pPr>
    </w:p>
    <w:p w14:paraId="14B10F27" w14:textId="77777777" w:rsidR="0029106D" w:rsidRPr="00422343" w:rsidRDefault="0029106D" w:rsidP="0051175E">
      <w:pPr>
        <w:spacing w:after="0" w:line="240" w:lineRule="auto"/>
        <w:ind w:left="567" w:hanging="567"/>
        <w:rPr>
          <w:rFonts w:ascii="Times New Roman" w:hAnsi="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9106D" w:rsidRPr="009F3897" w14:paraId="5DD4A0FC" w14:textId="77777777" w:rsidTr="00441C67">
        <w:tc>
          <w:tcPr>
            <w:tcW w:w="9287" w:type="dxa"/>
          </w:tcPr>
          <w:p w14:paraId="679F1AD1" w14:textId="77777777" w:rsidR="0029106D" w:rsidRPr="00422343" w:rsidRDefault="0029106D" w:rsidP="0051175E">
            <w:pPr>
              <w:tabs>
                <w:tab w:val="left" w:pos="142"/>
              </w:tabs>
              <w:spacing w:after="0" w:line="240" w:lineRule="auto"/>
              <w:ind w:left="567" w:hanging="567"/>
              <w:rPr>
                <w:rFonts w:ascii="Times New Roman" w:hAnsi="Times New Roman"/>
                <w:lang w:val="lt-LT"/>
              </w:rPr>
            </w:pPr>
            <w:r w:rsidRPr="00422343">
              <w:rPr>
                <w:rFonts w:ascii="Times New Roman" w:hAnsi="Times New Roman"/>
                <w:b/>
                <w:lang w:val="lt-LT"/>
              </w:rPr>
              <w:t>10.</w:t>
            </w:r>
            <w:r w:rsidRPr="00422343">
              <w:rPr>
                <w:rFonts w:ascii="Times New Roman" w:hAnsi="Times New Roman"/>
                <w:b/>
                <w:lang w:val="lt-LT"/>
              </w:rPr>
              <w:tab/>
            </w:r>
            <w:r w:rsidRPr="00422343">
              <w:rPr>
                <w:rFonts w:ascii="Times New Roman" w:hAnsi="Times New Roman"/>
                <w:b/>
                <w:caps/>
                <w:lang w:val="lt-LT"/>
              </w:rPr>
              <w:t>specialios atsargumo priemonės DĖL NESUVARTOTO VAISTINIO PREPARATO AR JO ATLIEK</w:t>
            </w:r>
            <w:r w:rsidRPr="00422343">
              <w:rPr>
                <w:rFonts w:ascii="Times New Roman" w:hAnsi="Times New Roman"/>
                <w:b/>
                <w:lang w:val="lt-LT"/>
              </w:rPr>
              <w:t>Ų</w:t>
            </w:r>
            <w:r w:rsidRPr="00422343">
              <w:rPr>
                <w:rFonts w:ascii="Times New Roman" w:hAnsi="Times New Roman"/>
                <w:b/>
                <w:caps/>
                <w:lang w:val="lt-LT"/>
              </w:rPr>
              <w:t xml:space="preserve"> TVARKYMO (jei</w:t>
            </w:r>
            <w:r w:rsidRPr="00422343">
              <w:rPr>
                <w:rFonts w:ascii="Times New Roman" w:hAnsi="Times New Roman"/>
                <w:b/>
                <w:lang w:val="lt-LT"/>
              </w:rPr>
              <w:t xml:space="preserve"> REIKIA)</w:t>
            </w:r>
          </w:p>
        </w:tc>
      </w:tr>
    </w:tbl>
    <w:p w14:paraId="4130D450" w14:textId="77777777" w:rsidR="0029106D" w:rsidRPr="00422343" w:rsidRDefault="0029106D" w:rsidP="0051175E">
      <w:pPr>
        <w:spacing w:after="0" w:line="240" w:lineRule="auto"/>
        <w:rPr>
          <w:rFonts w:ascii="Times New Roman" w:hAnsi="Times New Roman"/>
          <w:lang w:val="lt-LT"/>
        </w:rPr>
      </w:pPr>
    </w:p>
    <w:p w14:paraId="094DE911" w14:textId="77777777" w:rsidR="0029106D" w:rsidRPr="00422343" w:rsidRDefault="0029106D" w:rsidP="0051175E">
      <w:pPr>
        <w:spacing w:after="0" w:line="240" w:lineRule="auto"/>
        <w:ind w:left="567" w:hanging="567"/>
        <w:rPr>
          <w:rFonts w:ascii="Times New Roman" w:hAnsi="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9106D" w:rsidRPr="0029106D" w14:paraId="5DE72494" w14:textId="77777777" w:rsidTr="00441C67">
        <w:tc>
          <w:tcPr>
            <w:tcW w:w="9287" w:type="dxa"/>
          </w:tcPr>
          <w:p w14:paraId="0CF2E927" w14:textId="77777777" w:rsidR="0029106D" w:rsidRPr="00422343" w:rsidRDefault="0029106D" w:rsidP="0051175E">
            <w:pPr>
              <w:tabs>
                <w:tab w:val="left" w:pos="142"/>
              </w:tabs>
              <w:spacing w:after="0" w:line="240" w:lineRule="auto"/>
              <w:ind w:left="567" w:hanging="567"/>
              <w:rPr>
                <w:rFonts w:ascii="Times New Roman" w:hAnsi="Times New Roman"/>
                <w:lang w:val="lt-LT"/>
              </w:rPr>
            </w:pPr>
            <w:r w:rsidRPr="00422343">
              <w:rPr>
                <w:rFonts w:ascii="Times New Roman" w:hAnsi="Times New Roman"/>
                <w:b/>
                <w:lang w:val="lt-LT"/>
              </w:rPr>
              <w:t>11.</w:t>
            </w:r>
            <w:r w:rsidRPr="00422343">
              <w:rPr>
                <w:rFonts w:ascii="Times New Roman" w:hAnsi="Times New Roman"/>
                <w:b/>
                <w:lang w:val="lt-LT"/>
              </w:rPr>
              <w:tab/>
            </w:r>
            <w:r w:rsidRPr="00422343">
              <w:rPr>
                <w:rFonts w:ascii="Times New Roman" w:hAnsi="Times New Roman"/>
                <w:b/>
                <w:caps/>
                <w:lang w:val="lt-LT"/>
              </w:rPr>
              <w:t xml:space="preserve">REGISTRUOTOJO </w:t>
            </w:r>
            <w:r w:rsidRPr="00422343">
              <w:rPr>
                <w:rFonts w:ascii="Times New Roman" w:hAnsi="Times New Roman"/>
                <w:b/>
                <w:lang w:val="lt-LT"/>
              </w:rPr>
              <w:t>PAVADINIMAS IR ADRESAS</w:t>
            </w:r>
          </w:p>
        </w:tc>
      </w:tr>
    </w:tbl>
    <w:p w14:paraId="07733070" w14:textId="77777777" w:rsidR="0029106D" w:rsidRPr="00422343" w:rsidRDefault="0029106D" w:rsidP="0051175E">
      <w:pPr>
        <w:spacing w:after="0" w:line="240" w:lineRule="auto"/>
        <w:ind w:left="567" w:hanging="567"/>
        <w:rPr>
          <w:rFonts w:ascii="Times New Roman" w:hAnsi="Times New Roman"/>
          <w:lang w:val="lt-LT"/>
        </w:rPr>
      </w:pPr>
    </w:p>
    <w:p w14:paraId="6915F707" w14:textId="77777777" w:rsidR="0029106D" w:rsidRPr="00422343" w:rsidRDefault="0029106D" w:rsidP="0051175E">
      <w:pPr>
        <w:spacing w:after="0" w:line="240" w:lineRule="auto"/>
        <w:ind w:left="567" w:hanging="567"/>
        <w:rPr>
          <w:rFonts w:ascii="Times New Roman" w:hAnsi="Times New Roman"/>
          <w:lang w:val="lt-LT"/>
        </w:rPr>
      </w:pPr>
      <w:r w:rsidRPr="00422343">
        <w:rPr>
          <w:rFonts w:ascii="Times New Roman" w:hAnsi="Times New Roman"/>
          <w:lang w:val="lt-LT"/>
        </w:rPr>
        <w:t>Tillotts Pharma GmbH,</w:t>
      </w:r>
    </w:p>
    <w:p w14:paraId="0AB2A62E" w14:textId="77777777" w:rsidR="0029106D" w:rsidRPr="00422343" w:rsidRDefault="0029106D" w:rsidP="0051175E">
      <w:pPr>
        <w:spacing w:after="0" w:line="240" w:lineRule="auto"/>
        <w:ind w:left="567" w:hanging="567"/>
        <w:rPr>
          <w:rFonts w:ascii="Times New Roman" w:hAnsi="Times New Roman"/>
          <w:lang w:val="de-CH"/>
        </w:rPr>
      </w:pPr>
      <w:r w:rsidRPr="00422343">
        <w:rPr>
          <w:rFonts w:ascii="Times New Roman" w:hAnsi="Times New Roman"/>
          <w:lang w:val="de-CH"/>
        </w:rPr>
        <w:t>Warmbacher Strasse 80</w:t>
      </w:r>
    </w:p>
    <w:p w14:paraId="029DF600" w14:textId="77777777" w:rsidR="0029106D" w:rsidRPr="00422343" w:rsidRDefault="0029106D" w:rsidP="0051175E">
      <w:pPr>
        <w:spacing w:after="0" w:line="240" w:lineRule="auto"/>
        <w:ind w:left="567" w:hanging="567"/>
        <w:rPr>
          <w:rFonts w:ascii="Times New Roman" w:hAnsi="Times New Roman"/>
          <w:lang w:val="de-CH"/>
        </w:rPr>
      </w:pPr>
      <w:r w:rsidRPr="00422343">
        <w:rPr>
          <w:rFonts w:ascii="Times New Roman" w:hAnsi="Times New Roman"/>
          <w:lang w:val="de-CH"/>
        </w:rPr>
        <w:t>79618 Rheinfelden</w:t>
      </w:r>
    </w:p>
    <w:p w14:paraId="00F315D3" w14:textId="77777777" w:rsidR="0029106D" w:rsidRPr="00422343" w:rsidRDefault="0029106D" w:rsidP="0051175E">
      <w:pPr>
        <w:spacing w:after="0" w:line="240" w:lineRule="auto"/>
        <w:ind w:left="567" w:hanging="567"/>
        <w:rPr>
          <w:rFonts w:ascii="Times New Roman" w:hAnsi="Times New Roman"/>
          <w:lang w:val="lt-LT"/>
        </w:rPr>
      </w:pPr>
      <w:r w:rsidRPr="00422343">
        <w:rPr>
          <w:rFonts w:ascii="Times New Roman" w:hAnsi="Times New Roman"/>
          <w:color w:val="222222"/>
          <w:lang w:val="lt-LT"/>
        </w:rPr>
        <w:t>Vokietija</w:t>
      </w:r>
    </w:p>
    <w:p w14:paraId="0898FF7F" w14:textId="77777777" w:rsidR="0029106D" w:rsidRPr="00422343" w:rsidRDefault="0029106D" w:rsidP="0051175E">
      <w:pPr>
        <w:spacing w:after="0" w:line="240" w:lineRule="auto"/>
        <w:ind w:left="567" w:hanging="567"/>
        <w:rPr>
          <w:rFonts w:ascii="Times New Roman" w:hAnsi="Times New Roman"/>
          <w:lang w:val="lt-LT"/>
        </w:rPr>
      </w:pPr>
    </w:p>
    <w:p w14:paraId="708E6C51" w14:textId="77777777" w:rsidR="0029106D" w:rsidRPr="00422343" w:rsidRDefault="0029106D" w:rsidP="0051175E">
      <w:pPr>
        <w:spacing w:after="0" w:line="240" w:lineRule="auto"/>
        <w:ind w:left="567" w:hanging="567"/>
        <w:rPr>
          <w:rFonts w:ascii="Times New Roman" w:hAnsi="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9106D" w:rsidRPr="0029106D" w14:paraId="4551FC74" w14:textId="77777777" w:rsidTr="00441C67">
        <w:tc>
          <w:tcPr>
            <w:tcW w:w="9287" w:type="dxa"/>
          </w:tcPr>
          <w:p w14:paraId="22DE4D8E" w14:textId="77777777" w:rsidR="0029106D" w:rsidRPr="00422343" w:rsidRDefault="0029106D" w:rsidP="0051175E">
            <w:pPr>
              <w:tabs>
                <w:tab w:val="left" w:pos="142"/>
              </w:tabs>
              <w:spacing w:after="0" w:line="240" w:lineRule="auto"/>
              <w:ind w:left="567" w:hanging="567"/>
              <w:rPr>
                <w:rFonts w:ascii="Times New Roman" w:hAnsi="Times New Roman"/>
                <w:lang w:val="lt-LT"/>
              </w:rPr>
            </w:pPr>
            <w:r w:rsidRPr="00422343">
              <w:rPr>
                <w:rFonts w:ascii="Times New Roman" w:hAnsi="Times New Roman"/>
                <w:b/>
                <w:lang w:val="lt-LT"/>
              </w:rPr>
              <w:t>12.</w:t>
            </w:r>
            <w:r w:rsidRPr="00422343">
              <w:rPr>
                <w:rFonts w:ascii="Times New Roman" w:hAnsi="Times New Roman"/>
                <w:b/>
                <w:lang w:val="lt-LT"/>
              </w:rPr>
              <w:tab/>
            </w:r>
            <w:r w:rsidRPr="00422343">
              <w:rPr>
                <w:rFonts w:ascii="Times New Roman" w:hAnsi="Times New Roman"/>
                <w:b/>
                <w:caps/>
                <w:lang w:val="lt-LT"/>
              </w:rPr>
              <w:t>REGISTRACIJOS PAŽYMĖJIMO numeris</w:t>
            </w:r>
            <w:r w:rsidRPr="00422343">
              <w:rPr>
                <w:rFonts w:ascii="Times New Roman" w:hAnsi="Times New Roman"/>
                <w:b/>
                <w:lang w:val="lt-LT"/>
              </w:rPr>
              <w:t xml:space="preserve"> (-IAI)</w:t>
            </w:r>
          </w:p>
        </w:tc>
      </w:tr>
    </w:tbl>
    <w:p w14:paraId="754ECCFF" w14:textId="77777777" w:rsidR="0029106D" w:rsidRPr="00422343" w:rsidRDefault="0029106D" w:rsidP="0051175E">
      <w:pPr>
        <w:spacing w:after="0" w:line="240" w:lineRule="auto"/>
        <w:ind w:left="567" w:hanging="567"/>
        <w:rPr>
          <w:rFonts w:ascii="Times New Roman" w:hAnsi="Times New Roman"/>
          <w:lang w:val="lt-LT"/>
        </w:rPr>
      </w:pPr>
    </w:p>
    <w:p w14:paraId="6B1B5130" w14:textId="77777777" w:rsidR="0029106D" w:rsidRPr="00422343" w:rsidRDefault="0029106D" w:rsidP="0051175E">
      <w:pPr>
        <w:spacing w:after="0" w:line="240" w:lineRule="auto"/>
        <w:rPr>
          <w:rFonts w:ascii="Times New Roman" w:hAnsi="Times New Roman"/>
          <w:lang w:val="lt-LT"/>
        </w:rPr>
      </w:pPr>
      <w:r w:rsidRPr="00422343">
        <w:rPr>
          <w:rFonts w:ascii="Times New Roman" w:hAnsi="Times New Roman"/>
          <w:lang w:val="lt-LT"/>
        </w:rPr>
        <w:t>LT/1/17/4170/001 – N30</w:t>
      </w:r>
    </w:p>
    <w:p w14:paraId="120696B3" w14:textId="77777777" w:rsidR="0029106D" w:rsidRPr="00422343" w:rsidRDefault="0029106D" w:rsidP="0051175E">
      <w:pPr>
        <w:shd w:val="clear" w:color="auto" w:fill="F2F2F2"/>
        <w:tabs>
          <w:tab w:val="left" w:pos="8040"/>
        </w:tabs>
        <w:spacing w:after="0" w:line="240" w:lineRule="auto"/>
        <w:ind w:left="567" w:hanging="567"/>
        <w:rPr>
          <w:rFonts w:ascii="Times New Roman" w:hAnsi="Times New Roman"/>
          <w:lang w:val="lt-LT"/>
        </w:rPr>
      </w:pPr>
      <w:r w:rsidRPr="00422343">
        <w:rPr>
          <w:rFonts w:ascii="Times New Roman" w:hAnsi="Times New Roman"/>
          <w:lang w:val="lt-LT"/>
        </w:rPr>
        <w:t>LT/1/17/4170/002 – N100</w:t>
      </w:r>
    </w:p>
    <w:p w14:paraId="21D01909" w14:textId="77777777" w:rsidR="0029106D" w:rsidRPr="00422343" w:rsidRDefault="0029106D" w:rsidP="0051175E">
      <w:pPr>
        <w:spacing w:after="0" w:line="240" w:lineRule="auto"/>
        <w:ind w:left="567" w:hanging="567"/>
        <w:rPr>
          <w:rFonts w:ascii="Times New Roman" w:hAnsi="Times New Roman"/>
          <w:lang w:val="lt-LT"/>
        </w:rPr>
      </w:pPr>
    </w:p>
    <w:p w14:paraId="475D371A" w14:textId="77777777" w:rsidR="0029106D" w:rsidRPr="00422343" w:rsidRDefault="0029106D" w:rsidP="0051175E">
      <w:pPr>
        <w:spacing w:after="0" w:line="240" w:lineRule="auto"/>
        <w:ind w:left="567" w:hanging="567"/>
        <w:rPr>
          <w:rFonts w:ascii="Times New Roman" w:hAnsi="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9106D" w:rsidRPr="0029106D" w14:paraId="4CC2F1AD" w14:textId="77777777" w:rsidTr="00441C67">
        <w:tc>
          <w:tcPr>
            <w:tcW w:w="9287" w:type="dxa"/>
          </w:tcPr>
          <w:p w14:paraId="5E17A933" w14:textId="77777777" w:rsidR="0029106D" w:rsidRPr="00422343" w:rsidRDefault="0029106D" w:rsidP="0051175E">
            <w:pPr>
              <w:tabs>
                <w:tab w:val="left" w:pos="142"/>
              </w:tabs>
              <w:spacing w:after="0" w:line="240" w:lineRule="auto"/>
              <w:ind w:left="567" w:hanging="567"/>
              <w:rPr>
                <w:rFonts w:ascii="Times New Roman" w:hAnsi="Times New Roman"/>
                <w:lang w:val="lt-LT"/>
              </w:rPr>
            </w:pPr>
            <w:r w:rsidRPr="00422343">
              <w:rPr>
                <w:rFonts w:ascii="Times New Roman" w:hAnsi="Times New Roman"/>
                <w:b/>
                <w:lang w:val="lt-LT"/>
              </w:rPr>
              <w:t>13.</w:t>
            </w:r>
            <w:r w:rsidRPr="00422343">
              <w:rPr>
                <w:rFonts w:ascii="Times New Roman" w:hAnsi="Times New Roman"/>
                <w:b/>
                <w:lang w:val="lt-LT"/>
              </w:rPr>
              <w:tab/>
              <w:t>SERIJOS NUMERIS</w:t>
            </w:r>
          </w:p>
        </w:tc>
      </w:tr>
    </w:tbl>
    <w:p w14:paraId="6DBE661E" w14:textId="77777777" w:rsidR="0029106D" w:rsidRPr="00422343" w:rsidRDefault="0029106D" w:rsidP="0051175E">
      <w:pPr>
        <w:spacing w:after="0" w:line="240" w:lineRule="auto"/>
        <w:ind w:left="567" w:right="113" w:hanging="567"/>
        <w:rPr>
          <w:rFonts w:ascii="Times New Roman" w:hAnsi="Times New Roman"/>
          <w:lang w:val="lt-LT"/>
        </w:rPr>
      </w:pPr>
    </w:p>
    <w:p w14:paraId="3C6078CC" w14:textId="77777777" w:rsidR="0029106D" w:rsidRPr="00422343" w:rsidRDefault="0029106D" w:rsidP="0051175E">
      <w:pPr>
        <w:spacing w:after="0" w:line="240" w:lineRule="auto"/>
        <w:ind w:left="567" w:right="113" w:hanging="567"/>
        <w:rPr>
          <w:rFonts w:ascii="Times New Roman" w:hAnsi="Times New Roman"/>
          <w:lang w:val="lt-LT"/>
        </w:rPr>
      </w:pPr>
      <w:r w:rsidRPr="00422343">
        <w:rPr>
          <w:rFonts w:ascii="Times New Roman" w:hAnsi="Times New Roman"/>
          <w:lang w:val="lt-LT"/>
        </w:rPr>
        <w:t>Serija</w:t>
      </w:r>
    </w:p>
    <w:p w14:paraId="5C06F32A" w14:textId="77777777" w:rsidR="0029106D" w:rsidRPr="00422343" w:rsidRDefault="0029106D" w:rsidP="0051175E">
      <w:pPr>
        <w:spacing w:after="0" w:line="240" w:lineRule="auto"/>
        <w:ind w:left="567" w:hanging="567"/>
        <w:rPr>
          <w:rFonts w:ascii="Times New Roman" w:hAnsi="Times New Roman"/>
          <w:lang w:val="lt-LT"/>
        </w:rPr>
      </w:pPr>
    </w:p>
    <w:p w14:paraId="11AB6FEC" w14:textId="77777777" w:rsidR="0029106D" w:rsidRPr="00422343" w:rsidRDefault="0029106D" w:rsidP="0051175E">
      <w:pPr>
        <w:spacing w:after="0" w:line="240" w:lineRule="auto"/>
        <w:ind w:left="567" w:hanging="567"/>
        <w:rPr>
          <w:rFonts w:ascii="Times New Roman" w:hAnsi="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9106D" w:rsidRPr="0029106D" w14:paraId="5FE8F9ED" w14:textId="77777777" w:rsidTr="00441C67">
        <w:tc>
          <w:tcPr>
            <w:tcW w:w="9287" w:type="dxa"/>
          </w:tcPr>
          <w:p w14:paraId="78F16628" w14:textId="77777777" w:rsidR="0029106D" w:rsidRPr="00422343" w:rsidRDefault="0029106D" w:rsidP="0051175E">
            <w:pPr>
              <w:tabs>
                <w:tab w:val="left" w:pos="142"/>
              </w:tabs>
              <w:spacing w:after="0" w:line="240" w:lineRule="auto"/>
              <w:ind w:left="567" w:hanging="567"/>
              <w:rPr>
                <w:rFonts w:ascii="Times New Roman" w:hAnsi="Times New Roman"/>
                <w:lang w:val="lt-LT"/>
              </w:rPr>
            </w:pPr>
            <w:r w:rsidRPr="00422343">
              <w:rPr>
                <w:rFonts w:ascii="Times New Roman" w:hAnsi="Times New Roman"/>
                <w:b/>
                <w:lang w:val="lt-LT"/>
              </w:rPr>
              <w:t>14.</w:t>
            </w:r>
            <w:r w:rsidRPr="00422343">
              <w:rPr>
                <w:rFonts w:ascii="Times New Roman" w:hAnsi="Times New Roman"/>
                <w:b/>
                <w:lang w:val="lt-LT"/>
              </w:rPr>
              <w:tab/>
              <w:t>PARDAVIMO (IŠDAVIMO)</w:t>
            </w:r>
            <w:r w:rsidRPr="00422343">
              <w:rPr>
                <w:rFonts w:ascii="Times New Roman" w:hAnsi="Times New Roman"/>
                <w:b/>
                <w:caps/>
                <w:lang w:val="lt-LT"/>
              </w:rPr>
              <w:t xml:space="preserve"> tvarka</w:t>
            </w:r>
          </w:p>
        </w:tc>
      </w:tr>
    </w:tbl>
    <w:p w14:paraId="07C8DA6F" w14:textId="77777777" w:rsidR="0029106D" w:rsidRPr="00422343" w:rsidRDefault="0029106D" w:rsidP="0051175E">
      <w:pPr>
        <w:spacing w:after="0" w:line="240" w:lineRule="auto"/>
        <w:ind w:left="567" w:hanging="567"/>
        <w:rPr>
          <w:rFonts w:ascii="Times New Roman" w:hAnsi="Times New Roman"/>
          <w:lang w:val="lt-LT"/>
        </w:rPr>
      </w:pPr>
    </w:p>
    <w:p w14:paraId="3F7085ED" w14:textId="77777777" w:rsidR="0029106D" w:rsidRPr="00422343" w:rsidRDefault="0029106D" w:rsidP="0051175E">
      <w:pPr>
        <w:spacing w:after="0" w:line="240" w:lineRule="auto"/>
        <w:ind w:left="567" w:hanging="567"/>
        <w:jc w:val="both"/>
        <w:rPr>
          <w:rFonts w:ascii="Times New Roman" w:hAnsi="Times New Roman"/>
          <w:lang w:val="lt-LT"/>
        </w:rPr>
      </w:pPr>
      <w:r w:rsidRPr="00422343">
        <w:rPr>
          <w:rFonts w:ascii="Times New Roman" w:hAnsi="Times New Roman"/>
          <w:lang w:val="lt-LT"/>
        </w:rPr>
        <w:t>Nereceptinis vaistas</w:t>
      </w:r>
    </w:p>
    <w:p w14:paraId="5ACEB860" w14:textId="77777777" w:rsidR="0029106D" w:rsidRPr="00422343" w:rsidRDefault="0029106D" w:rsidP="0051175E">
      <w:pPr>
        <w:spacing w:after="0" w:line="240" w:lineRule="auto"/>
        <w:ind w:left="567" w:hanging="567"/>
        <w:rPr>
          <w:rFonts w:ascii="Times New Roman" w:hAnsi="Times New Roman"/>
          <w:lang w:val="lt-LT"/>
        </w:rPr>
      </w:pPr>
    </w:p>
    <w:p w14:paraId="47842E90" w14:textId="77777777" w:rsidR="0029106D" w:rsidRPr="00422343" w:rsidRDefault="0029106D" w:rsidP="0051175E">
      <w:pPr>
        <w:spacing w:after="0" w:line="240" w:lineRule="auto"/>
        <w:ind w:left="567" w:hanging="567"/>
        <w:rPr>
          <w:rFonts w:ascii="Times New Roman" w:hAnsi="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9106D" w:rsidRPr="0029106D" w14:paraId="24419FD7" w14:textId="77777777" w:rsidTr="00441C67">
        <w:tc>
          <w:tcPr>
            <w:tcW w:w="9287" w:type="dxa"/>
          </w:tcPr>
          <w:p w14:paraId="34FB3589" w14:textId="77777777" w:rsidR="0029106D" w:rsidRPr="00422343" w:rsidRDefault="0029106D" w:rsidP="0051175E">
            <w:pPr>
              <w:tabs>
                <w:tab w:val="left" w:pos="142"/>
              </w:tabs>
              <w:spacing w:after="0" w:line="240" w:lineRule="auto"/>
              <w:ind w:left="567" w:hanging="567"/>
              <w:rPr>
                <w:rFonts w:ascii="Times New Roman" w:hAnsi="Times New Roman"/>
                <w:lang w:val="lt-LT"/>
              </w:rPr>
            </w:pPr>
            <w:r w:rsidRPr="00422343">
              <w:rPr>
                <w:rFonts w:ascii="Times New Roman" w:hAnsi="Times New Roman"/>
                <w:b/>
                <w:lang w:val="lt-LT"/>
              </w:rPr>
              <w:t>15.</w:t>
            </w:r>
            <w:r w:rsidRPr="00422343">
              <w:rPr>
                <w:rFonts w:ascii="Times New Roman" w:hAnsi="Times New Roman"/>
                <w:b/>
                <w:lang w:val="lt-LT"/>
              </w:rPr>
              <w:tab/>
            </w:r>
            <w:r w:rsidRPr="00422343">
              <w:rPr>
                <w:rFonts w:ascii="Times New Roman" w:hAnsi="Times New Roman"/>
                <w:b/>
                <w:caps/>
                <w:lang w:val="lt-LT"/>
              </w:rPr>
              <w:t>vartojimo instrukcijA</w:t>
            </w:r>
          </w:p>
        </w:tc>
      </w:tr>
    </w:tbl>
    <w:p w14:paraId="049DB122" w14:textId="77777777" w:rsidR="0029106D" w:rsidRPr="00422343" w:rsidRDefault="0029106D" w:rsidP="0051175E">
      <w:pPr>
        <w:spacing w:after="0" w:line="240" w:lineRule="auto"/>
        <w:ind w:left="567" w:hanging="567"/>
        <w:rPr>
          <w:rFonts w:ascii="Times New Roman" w:hAnsi="Times New Roman"/>
          <w:u w:val="single"/>
          <w:lang w:val="lt-LT"/>
        </w:rPr>
      </w:pPr>
    </w:p>
    <w:p w14:paraId="30A11768" w14:textId="77777777" w:rsidR="0029106D" w:rsidRPr="00422343" w:rsidRDefault="0029106D" w:rsidP="0051175E">
      <w:pPr>
        <w:spacing w:after="0" w:line="240" w:lineRule="auto"/>
        <w:rPr>
          <w:rFonts w:ascii="Times New Roman" w:hAnsi="Times New Roman"/>
          <w:lang w:val="lt-LT"/>
        </w:rPr>
      </w:pPr>
      <w:r w:rsidRPr="00422343">
        <w:rPr>
          <w:rFonts w:ascii="Times New Roman" w:hAnsi="Times New Roman"/>
          <w:lang w:val="lt-LT"/>
        </w:rPr>
        <w:t>Augalinis vaistinis preparatas simptominiam silpnų virškinimo trakto spazmų, pilvo skausmo ir dujų kaupimosi virškinimo trakte malšinimui, ypač pacientams, sergantiems dirgliosios žarnos sindromu.</w:t>
      </w:r>
    </w:p>
    <w:p w14:paraId="2F0BB125" w14:textId="77777777" w:rsidR="0029106D" w:rsidRPr="00422343" w:rsidRDefault="0029106D" w:rsidP="0051175E">
      <w:pPr>
        <w:autoSpaceDE w:val="0"/>
        <w:autoSpaceDN w:val="0"/>
        <w:adjustRightInd w:val="0"/>
        <w:spacing w:after="0" w:line="240" w:lineRule="auto"/>
        <w:rPr>
          <w:rFonts w:ascii="Times New Roman" w:hAnsi="Times New Roman"/>
          <w:lang w:val="lt-LT"/>
        </w:rPr>
      </w:pPr>
    </w:p>
    <w:p w14:paraId="6E97B367" w14:textId="77777777" w:rsidR="0029106D" w:rsidRPr="00422343" w:rsidRDefault="0029106D" w:rsidP="0051175E">
      <w:pPr>
        <w:autoSpaceDE w:val="0"/>
        <w:autoSpaceDN w:val="0"/>
        <w:adjustRightInd w:val="0"/>
        <w:spacing w:after="0" w:line="240" w:lineRule="auto"/>
        <w:rPr>
          <w:rFonts w:ascii="Times New Roman" w:hAnsi="Times New Roman"/>
          <w:lang w:val="lt-LT"/>
        </w:rPr>
      </w:pPr>
      <w:r w:rsidRPr="00422343">
        <w:rPr>
          <w:rFonts w:ascii="Times New Roman" w:hAnsi="Times New Roman"/>
          <w:lang w:val="lt-LT"/>
        </w:rPr>
        <w:t xml:space="preserve">Suaugusiesiems ir vyresnio amžiaus žmonėms: gerti po 1-2 kapsules 3 kartus per parą. Paaugliams (12-17 metų amžiaus): gerti po 1 kapsulę 3 kartus per parą. Vaikams (8-11 metų amžiaus): gerti po 1 kapsulę 2 kartus per parą. </w:t>
      </w:r>
    </w:p>
    <w:p w14:paraId="4CCA63E3" w14:textId="77777777" w:rsidR="0029106D" w:rsidRPr="00422343" w:rsidRDefault="0029106D" w:rsidP="0051175E">
      <w:pPr>
        <w:autoSpaceDE w:val="0"/>
        <w:autoSpaceDN w:val="0"/>
        <w:adjustRightInd w:val="0"/>
        <w:spacing w:after="0" w:line="240" w:lineRule="auto"/>
        <w:rPr>
          <w:rFonts w:ascii="Times New Roman" w:hAnsi="Times New Roman"/>
          <w:lang w:val="lt-LT"/>
        </w:rPr>
      </w:pPr>
      <w:r w:rsidRPr="00422343">
        <w:rPr>
          <w:rFonts w:ascii="Times New Roman" w:hAnsi="Times New Roman"/>
          <w:lang w:val="lt-LT"/>
        </w:rPr>
        <w:t xml:space="preserve">Nevartoti jaunesniems kaip 8 metų vaikams. </w:t>
      </w:r>
    </w:p>
    <w:p w14:paraId="0B66E3D8" w14:textId="77777777" w:rsidR="0029106D" w:rsidRPr="00422343" w:rsidRDefault="0029106D" w:rsidP="0051175E">
      <w:pPr>
        <w:autoSpaceDE w:val="0"/>
        <w:autoSpaceDN w:val="0"/>
        <w:adjustRightInd w:val="0"/>
        <w:spacing w:after="0" w:line="240" w:lineRule="auto"/>
        <w:rPr>
          <w:rFonts w:ascii="Times New Roman" w:hAnsi="Times New Roman"/>
          <w:lang w:val="lt-LT"/>
        </w:rPr>
      </w:pPr>
      <w:r w:rsidRPr="00422343">
        <w:rPr>
          <w:rFonts w:ascii="Times New Roman" w:hAnsi="Times New Roman"/>
          <w:lang w:val="lt-LT"/>
        </w:rPr>
        <w:t>Vaistą vartoti likus mažiausiai 2 valandoms iki valgio arba praėjus 2 valandoms po jo, užgeriant skysčiu. Kitus vaistus, skirtus skrandžio rūgštingumui mažinti, vartoti likus mažiausiai 2 valandoms prieš šio vaisto vartojimą arba po jo.</w:t>
      </w:r>
    </w:p>
    <w:p w14:paraId="053F89EC" w14:textId="77777777" w:rsidR="0029106D" w:rsidRPr="00422343" w:rsidRDefault="0029106D" w:rsidP="0051175E">
      <w:pPr>
        <w:spacing w:after="0" w:line="240" w:lineRule="auto"/>
        <w:ind w:left="567" w:hanging="567"/>
        <w:rPr>
          <w:rFonts w:ascii="Times New Roman" w:hAnsi="Times New Roman"/>
          <w:lang w:val="lt-LT"/>
        </w:rPr>
      </w:pPr>
    </w:p>
    <w:p w14:paraId="719ADBE7" w14:textId="77777777" w:rsidR="0029106D" w:rsidRPr="00422343" w:rsidRDefault="0029106D" w:rsidP="0051175E">
      <w:pPr>
        <w:spacing w:after="0" w:line="240" w:lineRule="auto"/>
        <w:ind w:left="567" w:hanging="567"/>
        <w:rPr>
          <w:rFonts w:ascii="Times New Roman" w:hAnsi="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9106D" w:rsidRPr="0029106D" w14:paraId="75BE0B1C" w14:textId="77777777" w:rsidTr="00441C67">
        <w:tc>
          <w:tcPr>
            <w:tcW w:w="9287" w:type="dxa"/>
          </w:tcPr>
          <w:p w14:paraId="5CF31D75" w14:textId="77777777" w:rsidR="0029106D" w:rsidRPr="00422343" w:rsidRDefault="0029106D" w:rsidP="0051175E">
            <w:pPr>
              <w:tabs>
                <w:tab w:val="left" w:pos="142"/>
              </w:tabs>
              <w:spacing w:after="0" w:line="240" w:lineRule="auto"/>
              <w:ind w:left="567" w:hanging="567"/>
              <w:rPr>
                <w:rFonts w:ascii="Times New Roman" w:hAnsi="Times New Roman"/>
                <w:lang w:val="lt-LT"/>
              </w:rPr>
            </w:pPr>
            <w:r w:rsidRPr="00422343">
              <w:rPr>
                <w:rFonts w:ascii="Times New Roman" w:hAnsi="Times New Roman"/>
                <w:b/>
                <w:lang w:val="lt-LT"/>
              </w:rPr>
              <w:t>16.</w:t>
            </w:r>
            <w:r w:rsidRPr="00422343">
              <w:rPr>
                <w:rFonts w:ascii="Times New Roman" w:hAnsi="Times New Roman"/>
                <w:b/>
                <w:lang w:val="lt-LT"/>
              </w:rPr>
              <w:tab/>
              <w:t>INFORMACIJA BRAILIO RAŠTU</w:t>
            </w:r>
          </w:p>
        </w:tc>
      </w:tr>
    </w:tbl>
    <w:p w14:paraId="16BD29CF" w14:textId="77777777" w:rsidR="0029106D" w:rsidRPr="00422343" w:rsidRDefault="0029106D" w:rsidP="0051175E">
      <w:pPr>
        <w:spacing w:after="0" w:line="240" w:lineRule="auto"/>
        <w:ind w:left="567" w:hanging="567"/>
        <w:rPr>
          <w:rFonts w:ascii="Times New Roman" w:hAnsi="Times New Roman"/>
          <w:u w:val="single"/>
          <w:lang w:val="lt-LT"/>
        </w:rPr>
      </w:pPr>
    </w:p>
    <w:p w14:paraId="71F9AEC2" w14:textId="77777777" w:rsidR="0029106D" w:rsidRPr="00422343" w:rsidRDefault="0029106D" w:rsidP="0051175E">
      <w:pPr>
        <w:spacing w:after="0" w:line="240" w:lineRule="auto"/>
        <w:rPr>
          <w:rFonts w:ascii="Times New Roman" w:hAnsi="Times New Roman"/>
          <w:lang w:val="lt-LT"/>
        </w:rPr>
      </w:pPr>
      <w:r w:rsidRPr="00422343">
        <w:rPr>
          <w:rFonts w:ascii="Times New Roman" w:hAnsi="Times New Roman"/>
          <w:lang w:val="lt-LT"/>
        </w:rPr>
        <w:t>Colpermin</w:t>
      </w:r>
    </w:p>
    <w:p w14:paraId="12B22A09" w14:textId="77777777" w:rsidR="0029106D" w:rsidRPr="00422343" w:rsidRDefault="0029106D" w:rsidP="0051175E">
      <w:pPr>
        <w:spacing w:after="0" w:line="240" w:lineRule="auto"/>
        <w:rPr>
          <w:rFonts w:ascii="Times New Roman" w:hAnsi="Times New Roman"/>
          <w:lang w:val="lt-LT"/>
        </w:rPr>
      </w:pPr>
    </w:p>
    <w:p w14:paraId="580361ED" w14:textId="77777777" w:rsidR="0029106D" w:rsidRPr="00422343" w:rsidRDefault="0029106D" w:rsidP="0051175E">
      <w:pPr>
        <w:spacing w:after="0" w:line="240" w:lineRule="auto"/>
        <w:ind w:left="567" w:hanging="567"/>
        <w:rPr>
          <w:rFonts w:ascii="Times New Roman" w:hAnsi="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9106D" w:rsidRPr="0029106D" w14:paraId="237B47DA" w14:textId="77777777" w:rsidTr="00441C67">
        <w:tc>
          <w:tcPr>
            <w:tcW w:w="9287" w:type="dxa"/>
          </w:tcPr>
          <w:p w14:paraId="14D0A5F4" w14:textId="77777777" w:rsidR="0029106D" w:rsidRPr="00422343" w:rsidRDefault="0029106D" w:rsidP="0051175E">
            <w:pPr>
              <w:tabs>
                <w:tab w:val="left" w:pos="142"/>
              </w:tabs>
              <w:spacing w:after="0" w:line="240" w:lineRule="auto"/>
              <w:ind w:left="567" w:hanging="567"/>
              <w:rPr>
                <w:rFonts w:ascii="Times New Roman" w:hAnsi="Times New Roman"/>
                <w:lang w:val="lt-LT"/>
              </w:rPr>
            </w:pPr>
            <w:r w:rsidRPr="00422343">
              <w:rPr>
                <w:rFonts w:ascii="Times New Roman" w:hAnsi="Times New Roman"/>
                <w:b/>
                <w:lang w:val="lt-LT"/>
              </w:rPr>
              <w:t>17.</w:t>
            </w:r>
            <w:r w:rsidRPr="00422343">
              <w:rPr>
                <w:rFonts w:ascii="Times New Roman" w:hAnsi="Times New Roman"/>
                <w:b/>
                <w:lang w:val="lt-LT"/>
              </w:rPr>
              <w:tab/>
              <w:t>UNIKALUS IDENTIFIKATORIUS – 2D BRŪKŠNINIS KODAS</w:t>
            </w:r>
          </w:p>
        </w:tc>
      </w:tr>
    </w:tbl>
    <w:p w14:paraId="4B80313D" w14:textId="77777777" w:rsidR="0029106D" w:rsidRPr="00422343" w:rsidRDefault="0029106D" w:rsidP="0051175E">
      <w:pPr>
        <w:spacing w:after="0" w:line="240" w:lineRule="auto"/>
        <w:ind w:left="567" w:hanging="567"/>
        <w:rPr>
          <w:rFonts w:ascii="Times New Roman" w:hAnsi="Times New Roman"/>
          <w:u w:val="single"/>
          <w:lang w:val="lt-LT"/>
        </w:rPr>
      </w:pPr>
    </w:p>
    <w:p w14:paraId="0FEDD019" w14:textId="77777777" w:rsidR="0029106D" w:rsidRPr="00422343" w:rsidRDefault="0029106D" w:rsidP="0051175E">
      <w:pPr>
        <w:tabs>
          <w:tab w:val="left" w:pos="567"/>
        </w:tabs>
        <w:spacing w:after="0" w:line="260" w:lineRule="exact"/>
        <w:rPr>
          <w:rFonts w:ascii="Times New Roman" w:hAnsi="Times New Roman"/>
          <w:highlight w:val="lightGray"/>
          <w:lang w:val="en-GB"/>
        </w:rPr>
      </w:pPr>
      <w:r w:rsidRPr="00422343">
        <w:rPr>
          <w:rFonts w:ascii="Times New Roman" w:hAnsi="Times New Roman"/>
          <w:highlight w:val="lightGray"/>
          <w:lang w:val="en-GB"/>
        </w:rPr>
        <w:t>Duomenys nebūtini.</w:t>
      </w:r>
    </w:p>
    <w:p w14:paraId="315507E1" w14:textId="77777777" w:rsidR="0029106D" w:rsidRPr="00422343" w:rsidRDefault="0029106D" w:rsidP="0051175E">
      <w:pPr>
        <w:spacing w:after="0" w:line="240" w:lineRule="auto"/>
        <w:rPr>
          <w:rFonts w:ascii="Times New Roman" w:hAnsi="Times New Roman"/>
          <w:lang w:val="lt-LT"/>
        </w:rPr>
      </w:pPr>
    </w:p>
    <w:p w14:paraId="261C1071" w14:textId="77777777" w:rsidR="0029106D" w:rsidRPr="00422343" w:rsidRDefault="0029106D" w:rsidP="0051175E">
      <w:pPr>
        <w:spacing w:after="0" w:line="240" w:lineRule="auto"/>
        <w:ind w:left="567" w:hanging="567"/>
        <w:rPr>
          <w:rFonts w:ascii="Times New Roman" w:hAnsi="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9106D" w:rsidRPr="0029106D" w14:paraId="70DD3EC9" w14:textId="77777777" w:rsidTr="00441C67">
        <w:tc>
          <w:tcPr>
            <w:tcW w:w="9287" w:type="dxa"/>
          </w:tcPr>
          <w:p w14:paraId="1DAF8064" w14:textId="77777777" w:rsidR="0029106D" w:rsidRPr="00422343" w:rsidRDefault="0029106D" w:rsidP="0051175E">
            <w:pPr>
              <w:tabs>
                <w:tab w:val="left" w:pos="142"/>
              </w:tabs>
              <w:spacing w:after="0" w:line="240" w:lineRule="auto"/>
              <w:ind w:left="567" w:hanging="567"/>
              <w:rPr>
                <w:rFonts w:ascii="Times New Roman" w:hAnsi="Times New Roman"/>
                <w:lang w:val="lt-LT"/>
              </w:rPr>
            </w:pPr>
            <w:r w:rsidRPr="00422343">
              <w:rPr>
                <w:rFonts w:ascii="Times New Roman" w:hAnsi="Times New Roman"/>
                <w:b/>
                <w:lang w:val="lt-LT"/>
              </w:rPr>
              <w:t>18.</w:t>
            </w:r>
            <w:r w:rsidRPr="00422343">
              <w:rPr>
                <w:rFonts w:ascii="Times New Roman" w:hAnsi="Times New Roman"/>
                <w:b/>
                <w:lang w:val="lt-LT"/>
              </w:rPr>
              <w:tab/>
              <w:t>UNIKALUS IDENTIFIKATORIUS – ŽMONĖMS SUPRANTAMI DUOMENYS</w:t>
            </w:r>
          </w:p>
        </w:tc>
      </w:tr>
    </w:tbl>
    <w:p w14:paraId="72BEA9A4" w14:textId="77777777" w:rsidR="0029106D" w:rsidRPr="00422343" w:rsidRDefault="0029106D" w:rsidP="0051175E">
      <w:pPr>
        <w:spacing w:after="0" w:line="240" w:lineRule="auto"/>
        <w:ind w:left="567" w:hanging="567"/>
        <w:rPr>
          <w:rFonts w:ascii="Times New Roman" w:hAnsi="Times New Roman"/>
          <w:u w:val="single"/>
          <w:lang w:val="lt-LT"/>
        </w:rPr>
      </w:pPr>
    </w:p>
    <w:p w14:paraId="177EE5E7" w14:textId="77777777" w:rsidR="0029106D" w:rsidRPr="00422343" w:rsidRDefault="0029106D" w:rsidP="0051175E">
      <w:pPr>
        <w:tabs>
          <w:tab w:val="left" w:pos="567"/>
        </w:tabs>
        <w:spacing w:after="0" w:line="260" w:lineRule="exact"/>
        <w:rPr>
          <w:rFonts w:ascii="Times New Roman" w:hAnsi="Times New Roman"/>
          <w:highlight w:val="lightGray"/>
          <w:lang w:val="en-GB"/>
        </w:rPr>
      </w:pPr>
      <w:r w:rsidRPr="00422343">
        <w:rPr>
          <w:rFonts w:ascii="Times New Roman" w:hAnsi="Times New Roman"/>
          <w:highlight w:val="lightGray"/>
          <w:lang w:val="en-GB"/>
        </w:rPr>
        <w:t>Duomenys nebūtini.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9106D" w:rsidRPr="0029106D" w14:paraId="1F13F103" w14:textId="77777777" w:rsidTr="00441C67">
        <w:trPr>
          <w:trHeight w:val="716"/>
        </w:trPr>
        <w:tc>
          <w:tcPr>
            <w:tcW w:w="9287" w:type="dxa"/>
          </w:tcPr>
          <w:p w14:paraId="7A4682FD" w14:textId="77777777" w:rsidR="0029106D" w:rsidRPr="00422343" w:rsidRDefault="0029106D" w:rsidP="0051175E">
            <w:pPr>
              <w:autoSpaceDE w:val="0"/>
              <w:autoSpaceDN w:val="0"/>
              <w:adjustRightInd w:val="0"/>
              <w:spacing w:after="0" w:line="240" w:lineRule="auto"/>
              <w:rPr>
                <w:rFonts w:ascii="Times New Roman" w:hAnsi="Times New Roman"/>
                <w:b/>
                <w:lang w:val="lt-LT"/>
              </w:rPr>
            </w:pPr>
            <w:r w:rsidRPr="00422343">
              <w:rPr>
                <w:rFonts w:ascii="Times New Roman" w:hAnsi="Times New Roman"/>
                <w:lang w:val="lt-LT"/>
              </w:rPr>
              <w:lastRenderedPageBreak/>
              <w:br w:type="page"/>
            </w:r>
            <w:r w:rsidRPr="00422343">
              <w:rPr>
                <w:rFonts w:ascii="Times New Roman" w:hAnsi="Times New Roman"/>
                <w:b/>
                <w:lang w:val="lt-LT"/>
              </w:rPr>
              <w:t>MINIMALI INFORMACIJA ANT LIZDINIŲ PLOKŠTELIŲ ARBA DVISLUOKSNIŲ JUOSTELIŲ</w:t>
            </w:r>
          </w:p>
          <w:p w14:paraId="7E1C2D53" w14:textId="77777777" w:rsidR="0029106D" w:rsidRPr="00422343" w:rsidRDefault="0029106D" w:rsidP="0051175E">
            <w:pPr>
              <w:spacing w:after="0" w:line="240" w:lineRule="auto"/>
              <w:ind w:left="567" w:hanging="567"/>
              <w:rPr>
                <w:rFonts w:ascii="Times New Roman" w:hAnsi="Times New Roman"/>
                <w:b/>
                <w:lang w:val="lt-LT"/>
              </w:rPr>
            </w:pPr>
          </w:p>
          <w:p w14:paraId="1A03CE74" w14:textId="77777777" w:rsidR="0029106D" w:rsidRPr="00422343" w:rsidRDefault="0029106D" w:rsidP="0051175E">
            <w:pPr>
              <w:spacing w:after="0" w:line="240" w:lineRule="auto"/>
              <w:ind w:left="567" w:hanging="567"/>
              <w:rPr>
                <w:rFonts w:ascii="Times New Roman" w:hAnsi="Times New Roman"/>
                <w:b/>
                <w:lang w:val="lt-LT"/>
              </w:rPr>
            </w:pPr>
            <w:r w:rsidRPr="00422343">
              <w:rPr>
                <w:rFonts w:ascii="Times New Roman" w:hAnsi="Times New Roman"/>
                <w:b/>
                <w:lang w:val="lt-LT"/>
              </w:rPr>
              <w:t>Lizdinė plokštelė</w:t>
            </w:r>
          </w:p>
        </w:tc>
      </w:tr>
    </w:tbl>
    <w:p w14:paraId="5B11D4C2" w14:textId="77777777" w:rsidR="0029106D" w:rsidRPr="00422343" w:rsidRDefault="0029106D" w:rsidP="0051175E">
      <w:pPr>
        <w:spacing w:after="0" w:line="240" w:lineRule="auto"/>
        <w:ind w:left="567" w:hanging="567"/>
        <w:rPr>
          <w:rFonts w:ascii="Times New Roman" w:hAnsi="Times New Roman"/>
          <w:lang w:val="lt-LT"/>
        </w:rPr>
      </w:pPr>
    </w:p>
    <w:p w14:paraId="561BFA0E" w14:textId="77777777" w:rsidR="0029106D" w:rsidRPr="00422343" w:rsidRDefault="0029106D" w:rsidP="0051175E">
      <w:pPr>
        <w:spacing w:after="0" w:line="240" w:lineRule="auto"/>
        <w:ind w:left="567" w:hanging="567"/>
        <w:rPr>
          <w:rFonts w:ascii="Times New Roman" w:hAnsi="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9106D" w:rsidRPr="0029106D" w14:paraId="7360CF41" w14:textId="77777777" w:rsidTr="00441C67">
        <w:tc>
          <w:tcPr>
            <w:tcW w:w="9287" w:type="dxa"/>
          </w:tcPr>
          <w:p w14:paraId="0A54D44A" w14:textId="77777777" w:rsidR="0029106D" w:rsidRPr="00422343" w:rsidRDefault="0029106D" w:rsidP="0051175E">
            <w:pPr>
              <w:tabs>
                <w:tab w:val="left" w:pos="142"/>
              </w:tabs>
              <w:spacing w:after="0" w:line="240" w:lineRule="auto"/>
              <w:ind w:left="567" w:hanging="567"/>
              <w:rPr>
                <w:rFonts w:ascii="Times New Roman" w:hAnsi="Times New Roman"/>
                <w:lang w:val="lt-LT"/>
              </w:rPr>
            </w:pPr>
            <w:r w:rsidRPr="00422343">
              <w:rPr>
                <w:rFonts w:ascii="Times New Roman" w:hAnsi="Times New Roman"/>
                <w:b/>
                <w:lang w:val="lt-LT"/>
              </w:rPr>
              <w:t>1.</w:t>
            </w:r>
            <w:r w:rsidRPr="00422343">
              <w:rPr>
                <w:rFonts w:ascii="Times New Roman" w:hAnsi="Times New Roman"/>
                <w:b/>
                <w:lang w:val="lt-LT"/>
              </w:rPr>
              <w:tab/>
              <w:t>VAISTINIO PREPARATO PAVADINIMAS</w:t>
            </w:r>
          </w:p>
        </w:tc>
      </w:tr>
    </w:tbl>
    <w:p w14:paraId="63FBEF8A" w14:textId="77777777" w:rsidR="0029106D" w:rsidRPr="00422343" w:rsidRDefault="0029106D" w:rsidP="0051175E">
      <w:pPr>
        <w:spacing w:after="0" w:line="240" w:lineRule="auto"/>
        <w:ind w:left="567" w:hanging="567"/>
        <w:rPr>
          <w:rFonts w:ascii="Times New Roman" w:hAnsi="Times New Roman"/>
          <w:lang w:val="lt-LT"/>
        </w:rPr>
      </w:pPr>
    </w:p>
    <w:p w14:paraId="532175F2" w14:textId="77777777" w:rsidR="0029106D" w:rsidRPr="00422343" w:rsidRDefault="0029106D" w:rsidP="0051175E">
      <w:pPr>
        <w:spacing w:after="0" w:line="240" w:lineRule="auto"/>
        <w:ind w:left="567" w:hanging="567"/>
        <w:jc w:val="both"/>
        <w:rPr>
          <w:rFonts w:ascii="Times New Roman" w:hAnsi="Times New Roman"/>
          <w:lang w:val="lt-LT"/>
        </w:rPr>
      </w:pPr>
      <w:r w:rsidRPr="00422343">
        <w:rPr>
          <w:rFonts w:ascii="Times New Roman" w:hAnsi="Times New Roman"/>
          <w:lang w:val="lt-LT"/>
        </w:rPr>
        <w:t>COLPERMIN 187 mg skrandyje neirios kietosios kapsulės</w:t>
      </w:r>
    </w:p>
    <w:p w14:paraId="45B6A592" w14:textId="77777777" w:rsidR="0029106D" w:rsidRPr="00422343" w:rsidRDefault="0029106D" w:rsidP="0051175E">
      <w:pPr>
        <w:spacing w:after="0" w:line="240" w:lineRule="auto"/>
        <w:ind w:left="567" w:hanging="567"/>
        <w:jc w:val="both"/>
        <w:outlineLvl w:val="0"/>
        <w:rPr>
          <w:rFonts w:ascii="Times New Roman" w:hAnsi="Times New Roman"/>
          <w:lang w:val="lt-LT"/>
        </w:rPr>
      </w:pPr>
      <w:r w:rsidRPr="00422343">
        <w:rPr>
          <w:rFonts w:ascii="Times New Roman" w:hAnsi="Times New Roman"/>
          <w:lang w:val="lt-LT"/>
        </w:rPr>
        <w:t>Pipirmėčių eterinis aliejus</w:t>
      </w:r>
    </w:p>
    <w:p w14:paraId="0AFAB805" w14:textId="77777777" w:rsidR="0029106D" w:rsidRPr="00422343" w:rsidRDefault="0029106D" w:rsidP="0051175E">
      <w:pPr>
        <w:spacing w:after="0" w:line="240" w:lineRule="auto"/>
        <w:rPr>
          <w:rFonts w:ascii="Times New Roman" w:hAnsi="Times New Roman"/>
          <w:lang w:val="lt-LT"/>
        </w:rPr>
      </w:pPr>
    </w:p>
    <w:p w14:paraId="4F725375" w14:textId="77777777" w:rsidR="0029106D" w:rsidRPr="00422343" w:rsidRDefault="0029106D" w:rsidP="0051175E">
      <w:pPr>
        <w:spacing w:after="0" w:line="240" w:lineRule="auto"/>
        <w:rPr>
          <w:rFonts w:ascii="Times New Roman" w:hAnsi="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9106D" w:rsidRPr="0029106D" w14:paraId="30181FD8" w14:textId="77777777" w:rsidTr="00441C67">
        <w:tc>
          <w:tcPr>
            <w:tcW w:w="9287" w:type="dxa"/>
          </w:tcPr>
          <w:p w14:paraId="6FF89FD2" w14:textId="77777777" w:rsidR="0029106D" w:rsidRPr="00422343" w:rsidRDefault="0029106D" w:rsidP="0051175E">
            <w:pPr>
              <w:tabs>
                <w:tab w:val="left" w:pos="142"/>
              </w:tabs>
              <w:spacing w:after="0" w:line="240" w:lineRule="auto"/>
              <w:ind w:left="567" w:hanging="567"/>
              <w:rPr>
                <w:rFonts w:ascii="Times New Roman" w:hAnsi="Times New Roman"/>
                <w:lang w:val="lt-LT"/>
              </w:rPr>
            </w:pPr>
            <w:r w:rsidRPr="00422343">
              <w:rPr>
                <w:rFonts w:ascii="Times New Roman" w:hAnsi="Times New Roman"/>
                <w:b/>
                <w:lang w:val="lt-LT"/>
              </w:rPr>
              <w:t>2.</w:t>
            </w:r>
            <w:r w:rsidRPr="00422343">
              <w:rPr>
                <w:rFonts w:ascii="Times New Roman" w:hAnsi="Times New Roman"/>
                <w:b/>
                <w:lang w:val="lt-LT"/>
              </w:rPr>
              <w:tab/>
              <w:t>REGISTRUOTOJO PAVADINIMAS</w:t>
            </w:r>
          </w:p>
        </w:tc>
      </w:tr>
    </w:tbl>
    <w:p w14:paraId="288A7251" w14:textId="77777777" w:rsidR="0029106D" w:rsidRPr="00422343" w:rsidRDefault="0029106D" w:rsidP="0051175E">
      <w:pPr>
        <w:spacing w:after="0" w:line="240" w:lineRule="auto"/>
        <w:ind w:left="567" w:hanging="567"/>
        <w:rPr>
          <w:rFonts w:ascii="Times New Roman" w:hAnsi="Times New Roman"/>
          <w:lang w:val="lt-LT"/>
        </w:rPr>
      </w:pPr>
    </w:p>
    <w:p w14:paraId="625066E3" w14:textId="77777777" w:rsidR="0029106D" w:rsidRPr="00422343" w:rsidRDefault="0029106D" w:rsidP="0051175E">
      <w:pPr>
        <w:spacing w:after="0" w:line="240" w:lineRule="auto"/>
        <w:ind w:left="567" w:hanging="567"/>
        <w:rPr>
          <w:rFonts w:ascii="Times New Roman" w:hAnsi="Times New Roman"/>
          <w:lang w:val="lt-LT"/>
        </w:rPr>
      </w:pPr>
      <w:r w:rsidRPr="00422343">
        <w:rPr>
          <w:rFonts w:ascii="Times New Roman" w:hAnsi="Times New Roman"/>
          <w:lang w:val="lt-LT"/>
        </w:rPr>
        <w:t>Tillotts Pharma GmbH</w:t>
      </w:r>
    </w:p>
    <w:p w14:paraId="41880E06" w14:textId="77777777" w:rsidR="0029106D" w:rsidRPr="00422343" w:rsidRDefault="0029106D" w:rsidP="0051175E">
      <w:pPr>
        <w:spacing w:after="0" w:line="240" w:lineRule="auto"/>
        <w:ind w:left="567" w:hanging="567"/>
        <w:rPr>
          <w:rFonts w:ascii="Times New Roman" w:hAnsi="Times New Roman"/>
          <w:lang w:val="lt-LT"/>
        </w:rPr>
      </w:pPr>
    </w:p>
    <w:p w14:paraId="1B8EC3D0" w14:textId="77777777" w:rsidR="0029106D" w:rsidRPr="00422343" w:rsidRDefault="0029106D" w:rsidP="0051175E">
      <w:pPr>
        <w:spacing w:after="0" w:line="240" w:lineRule="auto"/>
        <w:ind w:left="567" w:hanging="567"/>
        <w:rPr>
          <w:rFonts w:ascii="Times New Roman" w:hAnsi="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9106D" w:rsidRPr="0029106D" w14:paraId="06E0C45F" w14:textId="77777777" w:rsidTr="00441C67">
        <w:tc>
          <w:tcPr>
            <w:tcW w:w="9287" w:type="dxa"/>
          </w:tcPr>
          <w:p w14:paraId="4EFACEEA" w14:textId="77777777" w:rsidR="0029106D" w:rsidRPr="00422343" w:rsidRDefault="0029106D" w:rsidP="0051175E">
            <w:pPr>
              <w:tabs>
                <w:tab w:val="left" w:pos="142"/>
              </w:tabs>
              <w:spacing w:after="0" w:line="240" w:lineRule="auto"/>
              <w:ind w:left="567" w:hanging="567"/>
              <w:rPr>
                <w:rFonts w:ascii="Times New Roman" w:hAnsi="Times New Roman"/>
                <w:lang w:val="lt-LT"/>
              </w:rPr>
            </w:pPr>
            <w:r w:rsidRPr="00422343">
              <w:rPr>
                <w:rFonts w:ascii="Times New Roman" w:hAnsi="Times New Roman"/>
                <w:b/>
                <w:lang w:val="lt-LT"/>
              </w:rPr>
              <w:t>3.</w:t>
            </w:r>
            <w:r w:rsidRPr="00422343">
              <w:rPr>
                <w:rFonts w:ascii="Times New Roman" w:hAnsi="Times New Roman"/>
                <w:b/>
                <w:lang w:val="lt-LT"/>
              </w:rPr>
              <w:tab/>
            </w:r>
            <w:r w:rsidRPr="00422343">
              <w:rPr>
                <w:rFonts w:ascii="Times New Roman" w:hAnsi="Times New Roman"/>
                <w:b/>
                <w:caps/>
                <w:lang w:val="lt-LT"/>
              </w:rPr>
              <w:t>tinkamumo laikas</w:t>
            </w:r>
          </w:p>
        </w:tc>
      </w:tr>
    </w:tbl>
    <w:p w14:paraId="77DA306C" w14:textId="77777777" w:rsidR="0029106D" w:rsidRPr="00422343" w:rsidRDefault="0029106D" w:rsidP="0051175E">
      <w:pPr>
        <w:spacing w:after="0" w:line="240" w:lineRule="auto"/>
        <w:rPr>
          <w:rFonts w:ascii="Times New Roman" w:hAnsi="Times New Roman"/>
          <w:lang w:val="lt-LT"/>
        </w:rPr>
      </w:pPr>
    </w:p>
    <w:p w14:paraId="08809D1E" w14:textId="77777777" w:rsidR="0029106D" w:rsidRPr="00422343" w:rsidRDefault="0029106D" w:rsidP="0051175E">
      <w:pPr>
        <w:spacing w:after="0" w:line="240" w:lineRule="auto"/>
        <w:rPr>
          <w:rFonts w:ascii="Times New Roman" w:hAnsi="Times New Roman"/>
          <w:lang w:val="lt-LT"/>
        </w:rPr>
      </w:pPr>
      <w:r w:rsidRPr="00422343">
        <w:rPr>
          <w:rFonts w:ascii="Times New Roman" w:hAnsi="Times New Roman"/>
          <w:highlight w:val="lightGray"/>
          <w:lang w:val="lt-LT"/>
        </w:rPr>
        <w:t>EXP</w:t>
      </w:r>
      <w:r w:rsidRPr="00422343">
        <w:rPr>
          <w:rFonts w:ascii="Times New Roman" w:hAnsi="Times New Roman"/>
          <w:lang w:val="lt-LT"/>
        </w:rPr>
        <w:t xml:space="preserve"> {mm-MMMM} </w:t>
      </w:r>
    </w:p>
    <w:p w14:paraId="4918415E" w14:textId="77777777" w:rsidR="0029106D" w:rsidRPr="00422343" w:rsidRDefault="0029106D" w:rsidP="0051175E">
      <w:pPr>
        <w:spacing w:after="0" w:line="240" w:lineRule="auto"/>
        <w:rPr>
          <w:rFonts w:ascii="Times New Roman" w:hAnsi="Times New Roman"/>
          <w:lang w:val="lt-LT"/>
        </w:rPr>
      </w:pPr>
    </w:p>
    <w:p w14:paraId="42909933" w14:textId="77777777" w:rsidR="0029106D" w:rsidRPr="00422343" w:rsidRDefault="0029106D" w:rsidP="0051175E">
      <w:pPr>
        <w:spacing w:after="0" w:line="240" w:lineRule="auto"/>
        <w:rPr>
          <w:rFonts w:ascii="Times New Roman" w:hAnsi="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9106D" w:rsidRPr="0029106D" w14:paraId="2A0274B3" w14:textId="77777777" w:rsidTr="00441C67">
        <w:tc>
          <w:tcPr>
            <w:tcW w:w="9287" w:type="dxa"/>
          </w:tcPr>
          <w:p w14:paraId="40522281" w14:textId="77777777" w:rsidR="0029106D" w:rsidRPr="00422343" w:rsidRDefault="0029106D" w:rsidP="0051175E">
            <w:pPr>
              <w:spacing w:after="0" w:line="240" w:lineRule="auto"/>
              <w:ind w:left="567" w:hanging="567"/>
              <w:rPr>
                <w:rFonts w:ascii="Times New Roman" w:hAnsi="Times New Roman"/>
                <w:lang w:val="lt-LT"/>
              </w:rPr>
            </w:pPr>
            <w:r w:rsidRPr="00422343">
              <w:rPr>
                <w:rFonts w:ascii="Times New Roman" w:hAnsi="Times New Roman"/>
                <w:b/>
                <w:lang w:val="lt-LT"/>
              </w:rPr>
              <w:t>4.</w:t>
            </w:r>
            <w:r w:rsidRPr="00422343">
              <w:rPr>
                <w:rFonts w:ascii="Times New Roman" w:hAnsi="Times New Roman"/>
                <w:b/>
                <w:lang w:val="lt-LT"/>
              </w:rPr>
              <w:tab/>
              <w:t>SERIJOS NUMERIS</w:t>
            </w:r>
          </w:p>
        </w:tc>
      </w:tr>
    </w:tbl>
    <w:p w14:paraId="3B43B598" w14:textId="77777777" w:rsidR="0029106D" w:rsidRPr="00422343" w:rsidRDefault="0029106D" w:rsidP="0051175E">
      <w:pPr>
        <w:autoSpaceDE w:val="0"/>
        <w:autoSpaceDN w:val="0"/>
        <w:adjustRightInd w:val="0"/>
        <w:spacing w:after="0" w:line="240" w:lineRule="auto"/>
        <w:rPr>
          <w:rFonts w:ascii="Times New Roman" w:hAnsi="Times New Roman"/>
          <w:lang w:val="lt-LT"/>
        </w:rPr>
      </w:pPr>
    </w:p>
    <w:p w14:paraId="2F9A5565" w14:textId="77777777" w:rsidR="0029106D" w:rsidRPr="00422343" w:rsidRDefault="0029106D" w:rsidP="0051175E">
      <w:pPr>
        <w:spacing w:after="0" w:line="240" w:lineRule="auto"/>
        <w:ind w:left="567" w:hanging="567"/>
        <w:rPr>
          <w:rFonts w:ascii="Times New Roman" w:hAnsi="Times New Roman"/>
          <w:lang w:val="lt-LT"/>
        </w:rPr>
      </w:pPr>
      <w:r w:rsidRPr="00422343">
        <w:rPr>
          <w:rFonts w:ascii="Times New Roman" w:hAnsi="Times New Roman"/>
          <w:highlight w:val="lightGray"/>
          <w:lang w:val="lt-LT"/>
        </w:rPr>
        <w:t>Lot:</w:t>
      </w:r>
    </w:p>
    <w:p w14:paraId="4ECAE0FA" w14:textId="77777777" w:rsidR="0029106D" w:rsidRPr="00422343" w:rsidRDefault="0029106D" w:rsidP="0051175E">
      <w:pPr>
        <w:spacing w:after="0" w:line="240" w:lineRule="auto"/>
        <w:ind w:left="567" w:hanging="567"/>
        <w:rPr>
          <w:rFonts w:ascii="Times New Roman" w:hAnsi="Times New Roman"/>
          <w:lang w:val="lt-LT"/>
        </w:rPr>
      </w:pPr>
    </w:p>
    <w:p w14:paraId="5825B621" w14:textId="77777777" w:rsidR="0029106D" w:rsidRPr="00422343" w:rsidRDefault="0029106D" w:rsidP="0051175E">
      <w:pPr>
        <w:spacing w:after="0" w:line="240" w:lineRule="auto"/>
        <w:ind w:left="567" w:hanging="567"/>
        <w:rPr>
          <w:rFonts w:ascii="Times New Roman" w:hAnsi="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9106D" w:rsidRPr="0029106D" w14:paraId="6C043895" w14:textId="77777777" w:rsidTr="00441C67">
        <w:tc>
          <w:tcPr>
            <w:tcW w:w="9287" w:type="dxa"/>
          </w:tcPr>
          <w:p w14:paraId="39C8EBA0" w14:textId="77777777" w:rsidR="0029106D" w:rsidRPr="00422343" w:rsidRDefault="0029106D" w:rsidP="0051175E">
            <w:pPr>
              <w:tabs>
                <w:tab w:val="left" w:pos="142"/>
              </w:tabs>
              <w:spacing w:after="0" w:line="240" w:lineRule="auto"/>
              <w:ind w:left="567" w:hanging="567"/>
              <w:rPr>
                <w:rFonts w:ascii="Times New Roman" w:hAnsi="Times New Roman"/>
                <w:lang w:val="lt-LT"/>
              </w:rPr>
            </w:pPr>
            <w:r w:rsidRPr="00422343">
              <w:rPr>
                <w:rFonts w:ascii="Times New Roman" w:hAnsi="Times New Roman"/>
                <w:b/>
                <w:lang w:val="lt-LT"/>
              </w:rPr>
              <w:t>5.</w:t>
            </w:r>
            <w:r w:rsidRPr="00422343">
              <w:rPr>
                <w:rFonts w:ascii="Times New Roman" w:hAnsi="Times New Roman"/>
                <w:b/>
                <w:lang w:val="lt-LT"/>
              </w:rPr>
              <w:tab/>
              <w:t>KITA</w:t>
            </w:r>
          </w:p>
        </w:tc>
      </w:tr>
    </w:tbl>
    <w:p w14:paraId="78FB95B3" w14:textId="77777777" w:rsidR="0029106D" w:rsidRPr="00422343" w:rsidRDefault="0029106D" w:rsidP="0051175E">
      <w:pPr>
        <w:spacing w:after="0" w:line="240" w:lineRule="auto"/>
        <w:ind w:left="567" w:hanging="567"/>
        <w:rPr>
          <w:rFonts w:ascii="Times New Roman" w:hAnsi="Times New Roman"/>
          <w:lang w:val="lt-LT"/>
        </w:rPr>
      </w:pPr>
    </w:p>
    <w:p w14:paraId="66AAF1AE" w14:textId="77777777" w:rsidR="0029106D" w:rsidRPr="00422343" w:rsidRDefault="0029106D" w:rsidP="0051175E">
      <w:pPr>
        <w:spacing w:after="0" w:line="240" w:lineRule="auto"/>
        <w:ind w:left="567" w:hanging="567"/>
        <w:rPr>
          <w:rFonts w:ascii="Times New Roman" w:hAnsi="Times New Roman"/>
          <w:lang w:val="lt-LT"/>
        </w:rPr>
      </w:pPr>
    </w:p>
    <w:p w14:paraId="47069194" w14:textId="77777777" w:rsidR="0029106D" w:rsidRPr="00422343" w:rsidRDefault="0029106D" w:rsidP="0051175E">
      <w:pPr>
        <w:spacing w:after="0" w:line="240" w:lineRule="auto"/>
        <w:ind w:left="567" w:hanging="567"/>
        <w:rPr>
          <w:rFonts w:ascii="Times New Roman" w:hAnsi="Times New Roman"/>
          <w:lang w:val="lt-LT"/>
        </w:rPr>
      </w:pPr>
    </w:p>
    <w:p w14:paraId="620BADC9" w14:textId="77777777" w:rsidR="0029106D" w:rsidRPr="00422343" w:rsidRDefault="0029106D" w:rsidP="0051175E">
      <w:pPr>
        <w:spacing w:after="0" w:line="240" w:lineRule="auto"/>
        <w:rPr>
          <w:rFonts w:ascii="Times New Roman" w:hAnsi="Times New Roman"/>
          <w:lang w:val="lt-LT"/>
        </w:rPr>
      </w:pPr>
      <w:r w:rsidRPr="00422343">
        <w:rPr>
          <w:rFonts w:ascii="Times New Roman" w:hAnsi="Times New Roman"/>
          <w:lang w:val="lt-LT"/>
        </w:rPr>
        <w:br w:type="page"/>
      </w:r>
    </w:p>
    <w:p w14:paraId="7516DBBF" w14:textId="77777777" w:rsidR="0029106D" w:rsidRPr="00422343" w:rsidRDefault="0029106D" w:rsidP="0051175E">
      <w:pPr>
        <w:spacing w:after="0" w:line="240" w:lineRule="auto"/>
        <w:rPr>
          <w:rFonts w:ascii="Times New Roman" w:hAnsi="Times New Roman"/>
          <w:lang w:val="lt-LT"/>
        </w:rPr>
      </w:pPr>
    </w:p>
    <w:p w14:paraId="08F92587" w14:textId="77777777" w:rsidR="0029106D" w:rsidRPr="00422343" w:rsidRDefault="0029106D" w:rsidP="0051175E">
      <w:pPr>
        <w:spacing w:after="0" w:line="240" w:lineRule="auto"/>
        <w:rPr>
          <w:rFonts w:ascii="Times New Roman" w:hAnsi="Times New Roman"/>
          <w:lang w:val="lt-LT"/>
        </w:rPr>
      </w:pPr>
    </w:p>
    <w:p w14:paraId="59215853" w14:textId="77777777" w:rsidR="0029106D" w:rsidRPr="00422343" w:rsidRDefault="0029106D" w:rsidP="0051175E">
      <w:pPr>
        <w:spacing w:after="0" w:line="240" w:lineRule="auto"/>
        <w:rPr>
          <w:rFonts w:ascii="Times New Roman" w:hAnsi="Times New Roman"/>
          <w:lang w:val="lt-LT"/>
        </w:rPr>
      </w:pPr>
    </w:p>
    <w:p w14:paraId="6F464F67" w14:textId="77777777" w:rsidR="0029106D" w:rsidRPr="00422343" w:rsidRDefault="0029106D" w:rsidP="0051175E">
      <w:pPr>
        <w:spacing w:after="0" w:line="240" w:lineRule="auto"/>
        <w:rPr>
          <w:rFonts w:ascii="Times New Roman" w:hAnsi="Times New Roman"/>
          <w:lang w:val="lt-LT"/>
        </w:rPr>
      </w:pPr>
    </w:p>
    <w:p w14:paraId="776107CB" w14:textId="77777777" w:rsidR="0029106D" w:rsidRPr="00422343" w:rsidRDefault="0029106D" w:rsidP="0051175E">
      <w:pPr>
        <w:spacing w:after="0" w:line="240" w:lineRule="auto"/>
        <w:rPr>
          <w:rFonts w:ascii="Times New Roman" w:hAnsi="Times New Roman"/>
          <w:lang w:val="lt-LT"/>
        </w:rPr>
      </w:pPr>
    </w:p>
    <w:p w14:paraId="6074EDCE" w14:textId="77777777" w:rsidR="0029106D" w:rsidRPr="00422343" w:rsidRDefault="0029106D" w:rsidP="0051175E">
      <w:pPr>
        <w:spacing w:after="0" w:line="240" w:lineRule="auto"/>
        <w:rPr>
          <w:rFonts w:ascii="Times New Roman" w:hAnsi="Times New Roman"/>
          <w:lang w:val="lt-LT"/>
        </w:rPr>
      </w:pPr>
    </w:p>
    <w:p w14:paraId="00D3E9CE" w14:textId="77777777" w:rsidR="0029106D" w:rsidRPr="00422343" w:rsidRDefault="0029106D" w:rsidP="0051175E">
      <w:pPr>
        <w:spacing w:after="0" w:line="240" w:lineRule="auto"/>
        <w:rPr>
          <w:rFonts w:ascii="Times New Roman" w:hAnsi="Times New Roman"/>
          <w:lang w:val="lt-LT"/>
        </w:rPr>
      </w:pPr>
    </w:p>
    <w:p w14:paraId="5CBD41E0" w14:textId="77777777" w:rsidR="0029106D" w:rsidRPr="00422343" w:rsidRDefault="0029106D" w:rsidP="0051175E">
      <w:pPr>
        <w:spacing w:after="0" w:line="240" w:lineRule="auto"/>
        <w:rPr>
          <w:rFonts w:ascii="Times New Roman" w:hAnsi="Times New Roman"/>
          <w:lang w:val="lt-LT"/>
        </w:rPr>
      </w:pPr>
    </w:p>
    <w:p w14:paraId="63951780" w14:textId="77777777" w:rsidR="0029106D" w:rsidRPr="00422343" w:rsidRDefault="0029106D" w:rsidP="0051175E">
      <w:pPr>
        <w:spacing w:after="0" w:line="240" w:lineRule="auto"/>
        <w:rPr>
          <w:rFonts w:ascii="Times New Roman" w:hAnsi="Times New Roman"/>
          <w:lang w:val="lt-LT"/>
        </w:rPr>
      </w:pPr>
    </w:p>
    <w:p w14:paraId="69B368BB" w14:textId="77777777" w:rsidR="0029106D" w:rsidRPr="00422343" w:rsidRDefault="0029106D" w:rsidP="0051175E">
      <w:pPr>
        <w:spacing w:after="0" w:line="240" w:lineRule="auto"/>
        <w:rPr>
          <w:rFonts w:ascii="Times New Roman" w:hAnsi="Times New Roman"/>
          <w:lang w:val="lt-LT"/>
        </w:rPr>
      </w:pPr>
    </w:p>
    <w:p w14:paraId="22C5C8F8" w14:textId="77777777" w:rsidR="0029106D" w:rsidRPr="00422343" w:rsidRDefault="0029106D" w:rsidP="0051175E">
      <w:pPr>
        <w:spacing w:after="0" w:line="240" w:lineRule="auto"/>
        <w:rPr>
          <w:rFonts w:ascii="Times New Roman" w:hAnsi="Times New Roman"/>
          <w:lang w:val="lt-LT"/>
        </w:rPr>
      </w:pPr>
    </w:p>
    <w:p w14:paraId="18BB8F50" w14:textId="77777777" w:rsidR="0029106D" w:rsidRPr="00422343" w:rsidRDefault="0029106D" w:rsidP="0051175E">
      <w:pPr>
        <w:spacing w:after="0" w:line="240" w:lineRule="auto"/>
        <w:rPr>
          <w:rFonts w:ascii="Times New Roman" w:hAnsi="Times New Roman"/>
          <w:lang w:val="lt-LT"/>
        </w:rPr>
      </w:pPr>
    </w:p>
    <w:p w14:paraId="6E75B2E5" w14:textId="77777777" w:rsidR="0029106D" w:rsidRPr="00422343" w:rsidRDefault="0029106D" w:rsidP="0051175E">
      <w:pPr>
        <w:spacing w:after="0" w:line="240" w:lineRule="auto"/>
        <w:rPr>
          <w:rFonts w:ascii="Times New Roman" w:hAnsi="Times New Roman"/>
          <w:lang w:val="lt-LT"/>
        </w:rPr>
      </w:pPr>
    </w:p>
    <w:p w14:paraId="345CFC4B" w14:textId="77777777" w:rsidR="0029106D" w:rsidRPr="00422343" w:rsidRDefault="0029106D" w:rsidP="0051175E">
      <w:pPr>
        <w:spacing w:after="0" w:line="240" w:lineRule="auto"/>
        <w:rPr>
          <w:rFonts w:ascii="Times New Roman" w:hAnsi="Times New Roman"/>
          <w:lang w:val="lt-LT"/>
        </w:rPr>
      </w:pPr>
    </w:p>
    <w:p w14:paraId="6E47A1E2" w14:textId="77777777" w:rsidR="0029106D" w:rsidRPr="00422343" w:rsidRDefault="0029106D" w:rsidP="0051175E">
      <w:pPr>
        <w:spacing w:after="0" w:line="240" w:lineRule="auto"/>
        <w:rPr>
          <w:rFonts w:ascii="Times New Roman" w:hAnsi="Times New Roman"/>
          <w:lang w:val="lt-LT"/>
        </w:rPr>
      </w:pPr>
    </w:p>
    <w:p w14:paraId="4D1A56BC" w14:textId="77777777" w:rsidR="0029106D" w:rsidRPr="00422343" w:rsidRDefault="0029106D" w:rsidP="0051175E">
      <w:pPr>
        <w:spacing w:after="0" w:line="240" w:lineRule="auto"/>
        <w:rPr>
          <w:rFonts w:ascii="Times New Roman" w:hAnsi="Times New Roman"/>
          <w:lang w:val="lt-LT"/>
        </w:rPr>
      </w:pPr>
    </w:p>
    <w:p w14:paraId="067E390D" w14:textId="77777777" w:rsidR="0029106D" w:rsidRPr="00422343" w:rsidRDefault="0029106D" w:rsidP="0051175E">
      <w:pPr>
        <w:spacing w:after="0" w:line="240" w:lineRule="auto"/>
        <w:rPr>
          <w:rFonts w:ascii="Times New Roman" w:hAnsi="Times New Roman"/>
          <w:lang w:val="lt-LT"/>
        </w:rPr>
      </w:pPr>
    </w:p>
    <w:p w14:paraId="335F5787" w14:textId="77777777" w:rsidR="0029106D" w:rsidRPr="00422343" w:rsidRDefault="0029106D" w:rsidP="0051175E">
      <w:pPr>
        <w:spacing w:after="0" w:line="240" w:lineRule="auto"/>
        <w:rPr>
          <w:rFonts w:ascii="Times New Roman" w:hAnsi="Times New Roman"/>
          <w:lang w:val="lt-LT"/>
        </w:rPr>
      </w:pPr>
    </w:p>
    <w:p w14:paraId="6BADAB89" w14:textId="77777777" w:rsidR="0029106D" w:rsidRPr="00422343" w:rsidRDefault="0029106D" w:rsidP="0051175E">
      <w:pPr>
        <w:spacing w:after="0" w:line="240" w:lineRule="auto"/>
        <w:rPr>
          <w:rFonts w:ascii="Times New Roman" w:hAnsi="Times New Roman"/>
          <w:lang w:val="lt-LT"/>
        </w:rPr>
      </w:pPr>
    </w:p>
    <w:p w14:paraId="009A8A47" w14:textId="77777777" w:rsidR="0029106D" w:rsidRPr="00422343" w:rsidRDefault="0029106D" w:rsidP="0051175E">
      <w:pPr>
        <w:spacing w:after="0" w:line="240" w:lineRule="auto"/>
        <w:rPr>
          <w:rFonts w:ascii="Times New Roman" w:hAnsi="Times New Roman"/>
          <w:lang w:val="lt-LT"/>
        </w:rPr>
      </w:pPr>
    </w:p>
    <w:p w14:paraId="43B781A9" w14:textId="77777777" w:rsidR="0029106D" w:rsidRPr="00422343" w:rsidRDefault="0029106D" w:rsidP="0051175E">
      <w:pPr>
        <w:spacing w:after="0" w:line="240" w:lineRule="auto"/>
        <w:rPr>
          <w:rFonts w:ascii="Times New Roman" w:hAnsi="Times New Roman"/>
          <w:lang w:val="lt-LT"/>
        </w:rPr>
      </w:pPr>
    </w:p>
    <w:p w14:paraId="71F60F41" w14:textId="77777777" w:rsidR="0029106D" w:rsidRPr="00422343" w:rsidRDefault="0029106D" w:rsidP="0051175E">
      <w:pPr>
        <w:spacing w:after="0" w:line="240" w:lineRule="auto"/>
        <w:rPr>
          <w:rFonts w:ascii="Times New Roman" w:hAnsi="Times New Roman"/>
          <w:lang w:val="lt-LT"/>
        </w:rPr>
      </w:pPr>
    </w:p>
    <w:p w14:paraId="07B41446" w14:textId="77777777" w:rsidR="0029106D" w:rsidRPr="00422343" w:rsidRDefault="0029106D" w:rsidP="0051175E">
      <w:pPr>
        <w:tabs>
          <w:tab w:val="left" w:pos="567"/>
        </w:tabs>
        <w:spacing w:after="0" w:line="240" w:lineRule="auto"/>
        <w:ind w:left="567" w:hanging="567"/>
        <w:jc w:val="center"/>
        <w:outlineLvl w:val="0"/>
        <w:rPr>
          <w:rFonts w:ascii="Times New Roman" w:hAnsi="Times New Roman"/>
          <w:b/>
          <w:caps/>
          <w:lang w:val="lt-LT"/>
        </w:rPr>
      </w:pPr>
      <w:bookmarkStart w:id="9" w:name="_Toc129243137"/>
      <w:bookmarkStart w:id="10" w:name="_Toc129243262"/>
      <w:r w:rsidRPr="00422343">
        <w:rPr>
          <w:rFonts w:ascii="Times New Roman" w:hAnsi="Times New Roman"/>
          <w:b/>
          <w:caps/>
          <w:lang w:val="lt-LT"/>
        </w:rPr>
        <w:t>B. PAKUOTĖS LAPELIS</w:t>
      </w:r>
      <w:bookmarkEnd w:id="9"/>
      <w:bookmarkEnd w:id="10"/>
    </w:p>
    <w:p w14:paraId="227A6506" w14:textId="77777777" w:rsidR="0029106D" w:rsidRPr="00422343" w:rsidRDefault="0029106D" w:rsidP="0051175E">
      <w:pPr>
        <w:spacing w:after="120" w:line="240" w:lineRule="auto"/>
        <w:jc w:val="center"/>
        <w:rPr>
          <w:rFonts w:ascii="Times New Roman" w:hAnsi="Times New Roman"/>
          <w:b/>
          <w:lang w:val="lt-LT"/>
        </w:rPr>
      </w:pPr>
      <w:r w:rsidRPr="00422343">
        <w:rPr>
          <w:rFonts w:ascii="Times New Roman" w:hAnsi="Times New Roman"/>
          <w:sz w:val="24"/>
          <w:lang w:val="lt-LT"/>
        </w:rPr>
        <w:br w:type="page"/>
      </w:r>
      <w:r w:rsidRPr="00422343">
        <w:rPr>
          <w:rFonts w:ascii="Times New Roman" w:hAnsi="Times New Roman"/>
          <w:b/>
          <w:lang w:val="lt-LT"/>
        </w:rPr>
        <w:lastRenderedPageBreak/>
        <w:t>Pakuotės lapelis: informacija pacientui</w:t>
      </w:r>
    </w:p>
    <w:p w14:paraId="4C82555F" w14:textId="77777777" w:rsidR="0029106D" w:rsidRPr="00422343" w:rsidRDefault="0029106D" w:rsidP="0051175E">
      <w:pPr>
        <w:spacing w:after="0" w:line="240" w:lineRule="atLeast"/>
        <w:jc w:val="both"/>
        <w:rPr>
          <w:rFonts w:ascii="Times New Roman" w:hAnsi="Times New Roman"/>
          <w:lang w:val="lt-LT"/>
        </w:rPr>
      </w:pPr>
    </w:p>
    <w:p w14:paraId="3F11EE36" w14:textId="77777777" w:rsidR="0029106D" w:rsidRPr="00422343" w:rsidRDefault="0029106D" w:rsidP="0051175E">
      <w:pPr>
        <w:spacing w:after="0" w:line="240" w:lineRule="atLeast"/>
        <w:jc w:val="center"/>
        <w:rPr>
          <w:rFonts w:ascii="Times New Roman" w:hAnsi="Times New Roman"/>
          <w:b/>
          <w:lang w:val="lt-LT"/>
        </w:rPr>
      </w:pPr>
      <w:r w:rsidRPr="00422343">
        <w:rPr>
          <w:rFonts w:ascii="Times New Roman" w:hAnsi="Times New Roman"/>
          <w:b/>
          <w:lang w:val="lt-LT"/>
        </w:rPr>
        <w:t>Colpermin 187 mg skrandyje neirios kietosios kapsulės</w:t>
      </w:r>
    </w:p>
    <w:p w14:paraId="2DEC5925" w14:textId="77777777" w:rsidR="0029106D" w:rsidRPr="00422343" w:rsidRDefault="0029106D" w:rsidP="0029106D">
      <w:pPr>
        <w:spacing w:after="240" w:line="240" w:lineRule="atLeast"/>
        <w:jc w:val="center"/>
        <w:rPr>
          <w:rFonts w:ascii="Times New Roman" w:eastAsia="Times New Roman" w:hAnsi="Times New Roman" w:cs="Times New Roman"/>
          <w:sz w:val="24"/>
          <w:szCs w:val="24"/>
          <w:lang w:val="lt-LT"/>
        </w:rPr>
      </w:pPr>
      <w:r w:rsidRPr="00422343">
        <w:rPr>
          <w:rFonts w:ascii="Times New Roman" w:hAnsi="Times New Roman"/>
          <w:lang w:val="lt-LT"/>
        </w:rPr>
        <w:t xml:space="preserve">Pipirmėčių eterinis </w:t>
      </w:r>
      <w:r w:rsidRPr="0029106D">
        <w:rPr>
          <w:lang w:val="lt-LT"/>
        </w:rPr>
        <w:t>aliejus</w:t>
      </w:r>
    </w:p>
    <w:p w14:paraId="5F24BDE0" w14:textId="77777777" w:rsidR="0029106D" w:rsidRPr="00422343" w:rsidRDefault="0029106D" w:rsidP="0051175E">
      <w:pPr>
        <w:spacing w:after="0" w:line="240" w:lineRule="atLeast"/>
        <w:jc w:val="both"/>
        <w:rPr>
          <w:rFonts w:ascii="Times New Roman" w:hAnsi="Times New Roman"/>
          <w:lang w:val="lt-LT"/>
        </w:rPr>
      </w:pPr>
    </w:p>
    <w:p w14:paraId="1F95279F" w14:textId="77777777" w:rsidR="0029106D" w:rsidRPr="00422343" w:rsidRDefault="0029106D" w:rsidP="0051175E">
      <w:pPr>
        <w:spacing w:after="0" w:line="240" w:lineRule="auto"/>
        <w:rPr>
          <w:rFonts w:ascii="Times New Roman" w:hAnsi="Times New Roman"/>
          <w:b/>
          <w:lang w:val="lt-LT"/>
        </w:rPr>
      </w:pPr>
      <w:r w:rsidRPr="00422343">
        <w:rPr>
          <w:rFonts w:ascii="Times New Roman" w:hAnsi="Times New Roman"/>
          <w:b/>
          <w:lang w:val="lt-LT"/>
        </w:rPr>
        <w:t>Atidžiai perskaitykite visą šį lapelį, prieš pradėdami vartoti šį vaistą, nes jame pateikiama Jums svarbi informacija.</w:t>
      </w:r>
    </w:p>
    <w:p w14:paraId="381DD228" w14:textId="77777777" w:rsidR="0029106D" w:rsidRPr="00422343" w:rsidRDefault="0029106D" w:rsidP="0051175E">
      <w:pPr>
        <w:spacing w:after="0" w:line="240" w:lineRule="auto"/>
        <w:rPr>
          <w:rFonts w:ascii="Times New Roman" w:hAnsi="Times New Roman"/>
          <w:b/>
          <w:lang w:val="lt-LT"/>
        </w:rPr>
      </w:pPr>
      <w:r w:rsidRPr="00422343">
        <w:rPr>
          <w:rFonts w:ascii="Times New Roman" w:hAnsi="Times New Roman"/>
          <w:lang w:val="lt-LT"/>
        </w:rPr>
        <w:t>Visada vartokite šį vaistą tiksliai kaip aprašyta šiame lapelyje arba kaip nurodė gydytojas arba vaistininkas.</w:t>
      </w:r>
    </w:p>
    <w:p w14:paraId="6B1428BD" w14:textId="77777777" w:rsidR="0029106D" w:rsidRPr="00422343" w:rsidRDefault="0029106D" w:rsidP="0051175E">
      <w:pPr>
        <w:tabs>
          <w:tab w:val="left" w:pos="567"/>
        </w:tabs>
        <w:spacing w:after="0" w:line="240" w:lineRule="auto"/>
        <w:rPr>
          <w:rFonts w:ascii="Times New Roman" w:hAnsi="Times New Roman"/>
          <w:lang w:val="lt-LT"/>
        </w:rPr>
      </w:pPr>
      <w:r w:rsidRPr="00422343">
        <w:rPr>
          <w:rFonts w:ascii="Times New Roman" w:hAnsi="Times New Roman"/>
          <w:lang w:val="lt-LT"/>
        </w:rPr>
        <w:t xml:space="preserve">- </w:t>
      </w:r>
      <w:r w:rsidRPr="00422343">
        <w:rPr>
          <w:rFonts w:ascii="Times New Roman" w:hAnsi="Times New Roman"/>
          <w:lang w:val="lt-LT"/>
        </w:rPr>
        <w:tab/>
        <w:t>Neišmeskite šio lapelio, nes vėl gali prireikti jį perskaityti.</w:t>
      </w:r>
    </w:p>
    <w:p w14:paraId="7F6BBD30" w14:textId="77777777" w:rsidR="0029106D" w:rsidRPr="00422343" w:rsidRDefault="0029106D" w:rsidP="0051175E">
      <w:pPr>
        <w:tabs>
          <w:tab w:val="left" w:pos="567"/>
        </w:tabs>
        <w:spacing w:after="0" w:line="240" w:lineRule="auto"/>
        <w:rPr>
          <w:rFonts w:ascii="Times New Roman" w:hAnsi="Times New Roman"/>
          <w:lang w:val="lt-LT"/>
        </w:rPr>
      </w:pPr>
      <w:r w:rsidRPr="00422343">
        <w:rPr>
          <w:rFonts w:ascii="Times New Roman" w:hAnsi="Times New Roman"/>
          <w:lang w:val="lt-LT"/>
        </w:rPr>
        <w:t xml:space="preserve">- </w:t>
      </w:r>
      <w:r w:rsidRPr="00422343">
        <w:rPr>
          <w:rFonts w:ascii="Times New Roman" w:hAnsi="Times New Roman"/>
          <w:lang w:val="lt-LT"/>
        </w:rPr>
        <w:tab/>
        <w:t>Jeigu norite sužinoti daugiau arba pasitarti, kreipkitės į vaistininką.</w:t>
      </w:r>
    </w:p>
    <w:p w14:paraId="6345D53E" w14:textId="77777777" w:rsidR="0029106D" w:rsidRPr="00422343" w:rsidRDefault="0029106D" w:rsidP="0051175E">
      <w:pPr>
        <w:tabs>
          <w:tab w:val="left" w:pos="567"/>
        </w:tabs>
        <w:spacing w:after="0" w:line="240" w:lineRule="auto"/>
        <w:ind w:left="567" w:hanging="567"/>
        <w:rPr>
          <w:rFonts w:ascii="Times New Roman" w:hAnsi="Times New Roman"/>
          <w:lang w:val="lt-LT"/>
        </w:rPr>
      </w:pPr>
      <w:r w:rsidRPr="00422343">
        <w:rPr>
          <w:rFonts w:ascii="Times New Roman" w:hAnsi="Times New Roman"/>
          <w:lang w:val="lt-LT"/>
        </w:rPr>
        <w:t xml:space="preserve">- </w:t>
      </w:r>
      <w:r w:rsidRPr="00422343">
        <w:rPr>
          <w:rFonts w:ascii="Times New Roman" w:hAnsi="Times New Roman"/>
          <w:lang w:val="lt-LT"/>
        </w:rPr>
        <w:tab/>
        <w:t>Jeigu pasireiškė šalutinis poveikis (net jeigu jis šiame lapelyje nenurodytas), kreipkitės į gydytoją arba vaistininką. Žr. 4 skyrių.</w:t>
      </w:r>
    </w:p>
    <w:p w14:paraId="0912A0A4" w14:textId="77777777" w:rsidR="0029106D" w:rsidRPr="00422343" w:rsidRDefault="0029106D" w:rsidP="0051175E">
      <w:pPr>
        <w:tabs>
          <w:tab w:val="left" w:pos="567"/>
        </w:tabs>
        <w:spacing w:after="0" w:line="240" w:lineRule="auto"/>
        <w:ind w:left="720" w:hanging="720"/>
        <w:rPr>
          <w:rFonts w:ascii="Times New Roman" w:hAnsi="Times New Roman"/>
          <w:lang w:val="lt-LT"/>
        </w:rPr>
      </w:pPr>
      <w:r w:rsidRPr="00422343">
        <w:rPr>
          <w:rFonts w:ascii="Times New Roman" w:hAnsi="Times New Roman"/>
          <w:lang w:val="lt-LT"/>
        </w:rPr>
        <w:t>-</w:t>
      </w:r>
      <w:r w:rsidRPr="00422343">
        <w:rPr>
          <w:rFonts w:ascii="Times New Roman" w:hAnsi="Times New Roman"/>
          <w:lang w:val="lt-LT"/>
        </w:rPr>
        <w:tab/>
        <w:t>Jeigu per 2 savaites Jūsų savijauta nepagerėjo arba net pablogėjo, kreipkitės į gydytoją.</w:t>
      </w:r>
    </w:p>
    <w:p w14:paraId="2AA96362" w14:textId="77777777" w:rsidR="0029106D" w:rsidRPr="00422343" w:rsidRDefault="0029106D" w:rsidP="0051175E">
      <w:pPr>
        <w:spacing w:after="0" w:line="240" w:lineRule="auto"/>
        <w:rPr>
          <w:rFonts w:ascii="Times New Roman" w:hAnsi="Times New Roman"/>
          <w:sz w:val="24"/>
          <w:lang w:val="lt-LT"/>
        </w:rPr>
      </w:pPr>
    </w:p>
    <w:p w14:paraId="3F567C18" w14:textId="77777777" w:rsidR="0029106D" w:rsidRPr="00422343" w:rsidRDefault="0029106D" w:rsidP="0051175E">
      <w:pPr>
        <w:spacing w:after="0" w:line="240" w:lineRule="auto"/>
        <w:jc w:val="both"/>
        <w:rPr>
          <w:rFonts w:ascii="Times New Roman" w:hAnsi="Times New Roman"/>
          <w:b/>
          <w:lang w:val="lt-LT"/>
        </w:rPr>
      </w:pPr>
      <w:r w:rsidRPr="00422343">
        <w:rPr>
          <w:rFonts w:ascii="Times New Roman" w:hAnsi="Times New Roman"/>
          <w:b/>
          <w:lang w:val="lt-LT"/>
        </w:rPr>
        <w:t>Apie ką rašoma šiame lapelyje?</w:t>
      </w:r>
    </w:p>
    <w:p w14:paraId="73E38838" w14:textId="77777777" w:rsidR="0029106D" w:rsidRPr="00422343" w:rsidRDefault="0029106D" w:rsidP="0051175E">
      <w:pPr>
        <w:spacing w:after="0" w:line="240" w:lineRule="auto"/>
        <w:jc w:val="both"/>
        <w:rPr>
          <w:rFonts w:ascii="Times New Roman" w:hAnsi="Times New Roman"/>
          <w:lang w:val="lt-LT"/>
        </w:rPr>
      </w:pPr>
    </w:p>
    <w:p w14:paraId="7AEDD4EF" w14:textId="77777777" w:rsidR="0029106D" w:rsidRPr="005F1638" w:rsidRDefault="0029106D" w:rsidP="00422343">
      <w:pPr>
        <w:numPr>
          <w:ilvl w:val="0"/>
          <w:numId w:val="13"/>
        </w:numPr>
        <w:spacing w:after="0" w:line="240" w:lineRule="auto"/>
        <w:rPr>
          <w:lang w:val="lt-LT"/>
        </w:rPr>
      </w:pPr>
      <w:r w:rsidRPr="00422343">
        <w:rPr>
          <w:rFonts w:ascii="Times New Roman" w:hAnsi="Times New Roman"/>
          <w:lang w:val="lt-LT"/>
        </w:rPr>
        <w:t>Kas yra Colpermin ir kam jis vartojamas</w:t>
      </w:r>
    </w:p>
    <w:p w14:paraId="110EDA20" w14:textId="77777777" w:rsidR="0029106D" w:rsidRPr="005F1638" w:rsidRDefault="0029106D" w:rsidP="00422343">
      <w:pPr>
        <w:numPr>
          <w:ilvl w:val="0"/>
          <w:numId w:val="13"/>
        </w:numPr>
        <w:spacing w:after="0" w:line="240" w:lineRule="auto"/>
        <w:rPr>
          <w:lang w:val="lt-LT"/>
        </w:rPr>
      </w:pPr>
      <w:r w:rsidRPr="00422343">
        <w:rPr>
          <w:rFonts w:ascii="Times New Roman" w:hAnsi="Times New Roman"/>
          <w:lang w:val="lt-LT"/>
        </w:rPr>
        <w:t>Kas žinotina prieš vartojant Colpermin</w:t>
      </w:r>
    </w:p>
    <w:p w14:paraId="01D2B680" w14:textId="77777777" w:rsidR="0029106D" w:rsidRPr="005F1638" w:rsidRDefault="0029106D" w:rsidP="00422343">
      <w:pPr>
        <w:numPr>
          <w:ilvl w:val="0"/>
          <w:numId w:val="13"/>
        </w:numPr>
        <w:spacing w:after="0" w:line="240" w:lineRule="auto"/>
        <w:rPr>
          <w:lang w:val="lt-LT"/>
        </w:rPr>
      </w:pPr>
      <w:r w:rsidRPr="00422343">
        <w:rPr>
          <w:rFonts w:ascii="Times New Roman" w:hAnsi="Times New Roman"/>
          <w:lang w:val="lt-LT"/>
        </w:rPr>
        <w:t>Kaip vartoti Colpermin</w:t>
      </w:r>
    </w:p>
    <w:p w14:paraId="0BAFFACF" w14:textId="77777777" w:rsidR="0029106D" w:rsidRPr="005F1638" w:rsidRDefault="0029106D" w:rsidP="00422343">
      <w:pPr>
        <w:numPr>
          <w:ilvl w:val="0"/>
          <w:numId w:val="13"/>
        </w:numPr>
        <w:spacing w:after="0" w:line="240" w:lineRule="auto"/>
        <w:rPr>
          <w:lang w:val="lt-LT"/>
        </w:rPr>
      </w:pPr>
      <w:r w:rsidRPr="00422343">
        <w:rPr>
          <w:rFonts w:ascii="Times New Roman" w:hAnsi="Times New Roman"/>
          <w:lang w:val="lt-LT"/>
        </w:rPr>
        <w:t>Galimas šalutinis poveikis</w:t>
      </w:r>
    </w:p>
    <w:p w14:paraId="7935946A" w14:textId="77777777" w:rsidR="0029106D" w:rsidRPr="005F1638" w:rsidRDefault="0029106D" w:rsidP="00422343">
      <w:pPr>
        <w:numPr>
          <w:ilvl w:val="0"/>
          <w:numId w:val="13"/>
        </w:numPr>
        <w:spacing w:after="0" w:line="240" w:lineRule="auto"/>
        <w:rPr>
          <w:lang w:val="lt-LT"/>
        </w:rPr>
      </w:pPr>
      <w:r w:rsidRPr="00422343">
        <w:rPr>
          <w:rFonts w:ascii="Times New Roman" w:hAnsi="Times New Roman"/>
          <w:lang w:val="lt-LT"/>
        </w:rPr>
        <w:t>Kaip laikyti Colpermin</w:t>
      </w:r>
    </w:p>
    <w:p w14:paraId="178BA6B4" w14:textId="77777777" w:rsidR="0029106D" w:rsidRPr="005F1638" w:rsidRDefault="0029106D" w:rsidP="00422343">
      <w:pPr>
        <w:numPr>
          <w:ilvl w:val="0"/>
          <w:numId w:val="13"/>
        </w:numPr>
        <w:spacing w:after="0" w:line="240" w:lineRule="auto"/>
        <w:rPr>
          <w:lang w:val="lt-LT"/>
        </w:rPr>
      </w:pPr>
      <w:r w:rsidRPr="00422343">
        <w:rPr>
          <w:rFonts w:ascii="Times New Roman" w:hAnsi="Times New Roman"/>
          <w:lang w:val="lt-LT"/>
        </w:rPr>
        <w:t>Pakuotės turinys ir kita informacija</w:t>
      </w:r>
    </w:p>
    <w:p w14:paraId="638709DA" w14:textId="77777777" w:rsidR="0029106D" w:rsidRPr="00422343" w:rsidRDefault="0029106D" w:rsidP="0051175E">
      <w:pPr>
        <w:spacing w:after="0" w:line="240" w:lineRule="atLeast"/>
        <w:jc w:val="both"/>
        <w:rPr>
          <w:rFonts w:ascii="Times New Roman" w:hAnsi="Times New Roman"/>
          <w:lang w:val="lt-LT"/>
        </w:rPr>
      </w:pPr>
    </w:p>
    <w:p w14:paraId="4E91CE74" w14:textId="77777777" w:rsidR="0029106D" w:rsidRPr="00422343" w:rsidRDefault="0029106D" w:rsidP="0051175E">
      <w:pPr>
        <w:spacing w:after="0" w:line="240" w:lineRule="atLeast"/>
        <w:jc w:val="both"/>
        <w:rPr>
          <w:rFonts w:ascii="Times New Roman" w:hAnsi="Times New Roman"/>
          <w:lang w:val="lt-LT"/>
        </w:rPr>
      </w:pPr>
    </w:p>
    <w:p w14:paraId="4AAA2550" w14:textId="77777777" w:rsidR="0029106D" w:rsidRPr="00422343" w:rsidRDefault="0029106D" w:rsidP="0051175E">
      <w:pPr>
        <w:spacing w:after="0" w:line="240" w:lineRule="auto"/>
        <w:rPr>
          <w:rFonts w:ascii="Times New Roman" w:hAnsi="Times New Roman"/>
          <w:b/>
          <w:lang w:val="lt-LT"/>
        </w:rPr>
      </w:pPr>
      <w:r w:rsidRPr="00422343">
        <w:rPr>
          <w:rFonts w:ascii="Times New Roman" w:hAnsi="Times New Roman"/>
          <w:b/>
          <w:shd w:val="clear" w:color="auto" w:fill="FFFFFF"/>
          <w:lang w:val="lt-LT"/>
        </w:rPr>
        <w:t xml:space="preserve">1. </w:t>
      </w:r>
      <w:r w:rsidRPr="00422343">
        <w:rPr>
          <w:rFonts w:ascii="Times New Roman" w:hAnsi="Times New Roman"/>
          <w:b/>
          <w:shd w:val="clear" w:color="auto" w:fill="FFFFFF"/>
          <w:lang w:val="lt-LT"/>
        </w:rPr>
        <w:tab/>
        <w:t>Kas yra Colpermin ir kam jis vartojamas</w:t>
      </w:r>
    </w:p>
    <w:p w14:paraId="7C663A7C" w14:textId="77777777" w:rsidR="0029106D" w:rsidRPr="00422343" w:rsidRDefault="0029106D" w:rsidP="0051175E">
      <w:pPr>
        <w:spacing w:after="0" w:line="240" w:lineRule="auto"/>
        <w:rPr>
          <w:rFonts w:ascii="Times New Roman" w:hAnsi="Times New Roman"/>
          <w:lang w:val="lt-LT"/>
        </w:rPr>
      </w:pPr>
    </w:p>
    <w:p w14:paraId="78DEB1BC" w14:textId="77777777" w:rsidR="0029106D" w:rsidRPr="00422343" w:rsidRDefault="0029106D" w:rsidP="0051175E">
      <w:pPr>
        <w:spacing w:after="0" w:line="240" w:lineRule="auto"/>
        <w:rPr>
          <w:rFonts w:ascii="Times New Roman" w:hAnsi="Times New Roman"/>
          <w:lang w:val="lt-LT"/>
        </w:rPr>
      </w:pPr>
      <w:r w:rsidRPr="00422343">
        <w:rPr>
          <w:rFonts w:ascii="Times New Roman" w:hAnsi="Times New Roman"/>
          <w:lang w:val="lt-LT"/>
        </w:rPr>
        <w:t xml:space="preserve">Colpermin yra augalinis vaistas, kurio sudėtyje yra pipirmėčių eterinio aliejaus. </w:t>
      </w:r>
      <w:r w:rsidRPr="00422343" w:rsidDel="00355AA0">
        <w:rPr>
          <w:rFonts w:ascii="Times New Roman" w:hAnsi="Times New Roman"/>
          <w:lang w:val="lt-LT"/>
        </w:rPr>
        <w:t xml:space="preserve"> </w:t>
      </w:r>
    </w:p>
    <w:p w14:paraId="125581E5" w14:textId="77777777" w:rsidR="0029106D" w:rsidRPr="00422343" w:rsidRDefault="0029106D" w:rsidP="0051175E">
      <w:pPr>
        <w:spacing w:after="0" w:line="240" w:lineRule="auto"/>
        <w:rPr>
          <w:rFonts w:ascii="Times New Roman" w:hAnsi="Times New Roman"/>
          <w:lang w:val="lt-LT"/>
        </w:rPr>
      </w:pPr>
      <w:r w:rsidRPr="00422343">
        <w:rPr>
          <w:rFonts w:ascii="Times New Roman" w:hAnsi="Times New Roman"/>
          <w:lang w:val="lt-LT"/>
        </w:rPr>
        <w:t>Colpermin kapsulės skirtos simtomiškai sumažinti</w:t>
      </w:r>
      <w:r w:rsidRPr="00422343" w:rsidDel="00ED498D">
        <w:rPr>
          <w:rFonts w:ascii="Times New Roman" w:hAnsi="Times New Roman"/>
          <w:lang w:val="lt-LT"/>
        </w:rPr>
        <w:t xml:space="preserve"> </w:t>
      </w:r>
      <w:r w:rsidRPr="00422343">
        <w:rPr>
          <w:rFonts w:ascii="Times New Roman" w:hAnsi="Times New Roman"/>
          <w:lang w:val="lt-LT"/>
        </w:rPr>
        <w:t xml:space="preserve">silpnus virškinimo trakto spazmus, dujų kaupimąsi virškinimo trakte ir pilvo skausmą, ypač dirgliosios žarnos sindromu sergantiems pacientams. </w:t>
      </w:r>
    </w:p>
    <w:p w14:paraId="7564E6C2" w14:textId="77777777" w:rsidR="0029106D" w:rsidRPr="00422343" w:rsidRDefault="0029106D" w:rsidP="0051175E">
      <w:pPr>
        <w:spacing w:after="0" w:line="240" w:lineRule="auto"/>
        <w:rPr>
          <w:rFonts w:ascii="Times New Roman" w:hAnsi="Times New Roman"/>
          <w:lang w:val="lt-LT"/>
        </w:rPr>
      </w:pPr>
      <w:r w:rsidRPr="00422343">
        <w:rPr>
          <w:rFonts w:ascii="Times New Roman" w:hAnsi="Times New Roman"/>
          <w:lang w:val="lt-LT"/>
        </w:rPr>
        <w:t>Jeigu per dvi savaites Jūsų savijauta nepagerėjo arba net pablogėjo, kreipkitės į gydytoją.</w:t>
      </w:r>
    </w:p>
    <w:p w14:paraId="3AF5A600" w14:textId="77777777" w:rsidR="0029106D" w:rsidRPr="00422343" w:rsidRDefault="0029106D" w:rsidP="0051175E">
      <w:pPr>
        <w:spacing w:after="0" w:line="120" w:lineRule="atLeast"/>
        <w:jc w:val="both"/>
        <w:rPr>
          <w:rFonts w:ascii="Times New Roman" w:hAnsi="Times New Roman"/>
          <w:lang w:val="lt-LT"/>
        </w:rPr>
      </w:pPr>
    </w:p>
    <w:p w14:paraId="7CEE1BD9" w14:textId="77777777" w:rsidR="0029106D" w:rsidRPr="00422343" w:rsidRDefault="0029106D" w:rsidP="0051175E">
      <w:pPr>
        <w:spacing w:after="0" w:line="240" w:lineRule="auto"/>
        <w:rPr>
          <w:rFonts w:ascii="Times New Roman" w:hAnsi="Times New Roman"/>
          <w:b/>
          <w:sz w:val="24"/>
          <w:lang w:val="lt-LT"/>
        </w:rPr>
      </w:pPr>
    </w:p>
    <w:p w14:paraId="55AF4978" w14:textId="77777777" w:rsidR="0029106D" w:rsidRPr="00422343" w:rsidRDefault="0029106D" w:rsidP="0051175E">
      <w:pPr>
        <w:spacing w:after="0" w:line="240" w:lineRule="auto"/>
        <w:rPr>
          <w:rFonts w:ascii="Times New Roman" w:hAnsi="Times New Roman"/>
          <w:b/>
          <w:shd w:val="clear" w:color="000000" w:fill="auto"/>
          <w:lang w:val="lt-LT"/>
        </w:rPr>
      </w:pPr>
      <w:r w:rsidRPr="00422343">
        <w:rPr>
          <w:rFonts w:ascii="Times New Roman" w:hAnsi="Times New Roman"/>
          <w:b/>
          <w:shd w:val="clear" w:color="auto" w:fill="FFFFFF"/>
          <w:lang w:val="lt-LT"/>
        </w:rPr>
        <w:t xml:space="preserve">2. </w:t>
      </w:r>
      <w:r w:rsidRPr="00422343">
        <w:rPr>
          <w:rFonts w:ascii="Times New Roman" w:hAnsi="Times New Roman"/>
          <w:b/>
          <w:shd w:val="clear" w:color="auto" w:fill="FFFFFF"/>
          <w:lang w:val="lt-LT"/>
        </w:rPr>
        <w:tab/>
        <w:t>Kas žinotina prieš vartojant Colpermin</w:t>
      </w:r>
    </w:p>
    <w:p w14:paraId="40A26154" w14:textId="77777777" w:rsidR="0029106D" w:rsidRPr="00422343" w:rsidRDefault="0029106D" w:rsidP="0051175E">
      <w:pPr>
        <w:spacing w:after="0" w:line="240" w:lineRule="auto"/>
        <w:rPr>
          <w:rFonts w:ascii="Times New Roman" w:hAnsi="Times New Roman"/>
          <w:lang w:val="lt-LT"/>
        </w:rPr>
      </w:pPr>
    </w:p>
    <w:p w14:paraId="307C9A19" w14:textId="77777777" w:rsidR="0029106D" w:rsidRPr="00422343" w:rsidRDefault="0029106D" w:rsidP="0051175E">
      <w:pPr>
        <w:spacing w:after="0" w:line="240" w:lineRule="auto"/>
        <w:rPr>
          <w:rFonts w:ascii="Times New Roman" w:hAnsi="Times New Roman"/>
          <w:b/>
          <w:lang w:val="lt-LT"/>
        </w:rPr>
      </w:pPr>
      <w:r w:rsidRPr="00422343">
        <w:rPr>
          <w:rFonts w:ascii="Times New Roman" w:hAnsi="Times New Roman"/>
          <w:b/>
          <w:lang w:val="lt-LT"/>
        </w:rPr>
        <w:t>Colpermin vartoti negalima:</w:t>
      </w:r>
    </w:p>
    <w:p w14:paraId="37308EF8" w14:textId="77777777" w:rsidR="0029106D" w:rsidRPr="00422343" w:rsidRDefault="0029106D" w:rsidP="0051175E">
      <w:pPr>
        <w:spacing w:after="0" w:line="240" w:lineRule="auto"/>
        <w:rPr>
          <w:rFonts w:ascii="Times New Roman" w:hAnsi="Times New Roman"/>
          <w:lang w:val="lt-LT"/>
        </w:rPr>
      </w:pPr>
      <w:r w:rsidRPr="00422343">
        <w:rPr>
          <w:rFonts w:ascii="Times New Roman" w:hAnsi="Times New Roman"/>
          <w:lang w:val="lt-LT"/>
        </w:rPr>
        <w:t>- jeigu yra alergija pipirmėčių eteriniam aliejui, mentoliui arba bet kuriai pagalbinei šio vaisto medžiagai (jos išvardyto 6 skyriuje);</w:t>
      </w:r>
    </w:p>
    <w:p w14:paraId="5CE98A6C" w14:textId="77777777" w:rsidR="0029106D" w:rsidRPr="00422343" w:rsidRDefault="0029106D" w:rsidP="0051175E">
      <w:pPr>
        <w:spacing w:after="0" w:line="240" w:lineRule="auto"/>
        <w:rPr>
          <w:rFonts w:ascii="Times New Roman" w:hAnsi="Times New Roman"/>
          <w:lang w:val="lt-LT"/>
        </w:rPr>
      </w:pPr>
      <w:r w:rsidRPr="00422343">
        <w:rPr>
          <w:rFonts w:ascii="Times New Roman" w:hAnsi="Times New Roman"/>
          <w:lang w:val="lt-LT"/>
        </w:rPr>
        <w:t>- jeigu gydytojas Jums yra sakęs, kad sergate kepenų ligomis;</w:t>
      </w:r>
    </w:p>
    <w:p w14:paraId="06703245" w14:textId="77777777" w:rsidR="0029106D" w:rsidRPr="00422343" w:rsidRDefault="0029106D" w:rsidP="0051175E">
      <w:pPr>
        <w:spacing w:after="0" w:line="240" w:lineRule="auto"/>
        <w:rPr>
          <w:rFonts w:ascii="Times New Roman" w:hAnsi="Times New Roman"/>
          <w:lang w:val="lt-LT"/>
        </w:rPr>
      </w:pPr>
      <w:r w:rsidRPr="00422343">
        <w:rPr>
          <w:rFonts w:ascii="Times New Roman" w:hAnsi="Times New Roman"/>
          <w:lang w:val="lt-LT"/>
        </w:rPr>
        <w:t>- jeigu sergate tulžies latakų uždegimu (cholangitu);</w:t>
      </w:r>
    </w:p>
    <w:p w14:paraId="19453D29" w14:textId="77777777" w:rsidR="0029106D" w:rsidRPr="00422343" w:rsidRDefault="0029106D" w:rsidP="0051175E">
      <w:pPr>
        <w:spacing w:after="0" w:line="240" w:lineRule="auto"/>
        <w:rPr>
          <w:rFonts w:ascii="Times New Roman" w:hAnsi="Times New Roman"/>
          <w:lang w:val="lt-LT"/>
        </w:rPr>
      </w:pPr>
      <w:r w:rsidRPr="00422343">
        <w:rPr>
          <w:rFonts w:ascii="Times New Roman" w:hAnsi="Times New Roman"/>
          <w:lang w:val="lt-LT"/>
        </w:rPr>
        <w:t>- jeigu skrandyje gaminasi mažai skrandžio rūgšties (būklė, vadinama achlorhidija);</w:t>
      </w:r>
    </w:p>
    <w:p w14:paraId="10481B4C" w14:textId="77777777" w:rsidR="0029106D" w:rsidRPr="00422343" w:rsidRDefault="0029106D" w:rsidP="0051175E">
      <w:pPr>
        <w:spacing w:after="0" w:line="240" w:lineRule="auto"/>
        <w:rPr>
          <w:rFonts w:ascii="Times New Roman" w:hAnsi="Times New Roman"/>
          <w:lang w:val="lt-LT"/>
        </w:rPr>
      </w:pPr>
      <w:r w:rsidRPr="00422343">
        <w:rPr>
          <w:rFonts w:ascii="Times New Roman" w:hAnsi="Times New Roman"/>
          <w:lang w:val="lt-LT"/>
        </w:rPr>
        <w:t>- jeigu turite tulžies akmenų ar sergate kitomis tulžies ligomis;</w:t>
      </w:r>
    </w:p>
    <w:p w14:paraId="394BFE70" w14:textId="77777777" w:rsidR="0029106D" w:rsidRPr="00422343" w:rsidRDefault="0029106D" w:rsidP="0051175E">
      <w:pPr>
        <w:spacing w:after="0" w:line="240" w:lineRule="auto"/>
        <w:rPr>
          <w:rFonts w:ascii="Times New Roman" w:hAnsi="Times New Roman"/>
          <w:lang w:val="lt-LT"/>
        </w:rPr>
      </w:pPr>
      <w:r w:rsidRPr="00422343">
        <w:rPr>
          <w:rFonts w:ascii="Times New Roman" w:hAnsi="Times New Roman"/>
          <w:lang w:val="lt-LT"/>
        </w:rPr>
        <w:t>- vaikams iki 8 metų amžiaus.</w:t>
      </w:r>
    </w:p>
    <w:p w14:paraId="336CE1A2" w14:textId="77777777" w:rsidR="0029106D" w:rsidRPr="00422343" w:rsidRDefault="0029106D" w:rsidP="0051175E">
      <w:pPr>
        <w:spacing w:after="0" w:line="240" w:lineRule="auto"/>
        <w:rPr>
          <w:rFonts w:ascii="Times New Roman" w:hAnsi="Times New Roman"/>
          <w:lang w:val="lt-LT"/>
        </w:rPr>
      </w:pPr>
    </w:p>
    <w:p w14:paraId="7318E09C" w14:textId="77777777" w:rsidR="0029106D" w:rsidRPr="00422343" w:rsidRDefault="0029106D" w:rsidP="0051175E">
      <w:pPr>
        <w:spacing w:after="0" w:line="240" w:lineRule="auto"/>
        <w:rPr>
          <w:rFonts w:ascii="Times New Roman" w:hAnsi="Times New Roman"/>
          <w:b/>
          <w:lang w:val="lt-LT"/>
        </w:rPr>
      </w:pPr>
      <w:r w:rsidRPr="00422343">
        <w:rPr>
          <w:rFonts w:ascii="Times New Roman" w:hAnsi="Times New Roman"/>
          <w:b/>
          <w:lang w:val="lt-LT"/>
        </w:rPr>
        <w:t xml:space="preserve">Colpermin sudėtyje yra žemės riešutų aliejaus </w:t>
      </w:r>
    </w:p>
    <w:p w14:paraId="1C6DBBEE" w14:textId="77777777" w:rsidR="0029106D" w:rsidRPr="00422343" w:rsidRDefault="0029106D" w:rsidP="0051175E">
      <w:pPr>
        <w:spacing w:after="0" w:line="240" w:lineRule="auto"/>
        <w:rPr>
          <w:rFonts w:ascii="Times New Roman" w:hAnsi="Times New Roman"/>
          <w:lang w:val="lt-LT"/>
        </w:rPr>
      </w:pPr>
      <w:r w:rsidRPr="00422343">
        <w:rPr>
          <w:rFonts w:ascii="Times New Roman" w:hAnsi="Times New Roman"/>
          <w:lang w:val="lt-LT"/>
        </w:rPr>
        <w:t>Jei esate alergiškas (alergiška) žemės riešutams arba sojai, šio vaisto Jums vartoti negalima.</w:t>
      </w:r>
    </w:p>
    <w:p w14:paraId="38CF6BA8" w14:textId="77777777" w:rsidR="0029106D" w:rsidRPr="00422343" w:rsidRDefault="0029106D" w:rsidP="0051175E">
      <w:pPr>
        <w:spacing w:after="0" w:line="120" w:lineRule="atLeast"/>
        <w:jc w:val="both"/>
        <w:rPr>
          <w:rFonts w:ascii="Times New Roman" w:hAnsi="Times New Roman"/>
          <w:b/>
          <w:lang w:val="lt-LT"/>
        </w:rPr>
      </w:pPr>
    </w:p>
    <w:p w14:paraId="0861EFD7" w14:textId="77777777" w:rsidR="0029106D" w:rsidRPr="00422343" w:rsidRDefault="0029106D" w:rsidP="0051175E">
      <w:pPr>
        <w:spacing w:after="0" w:line="120" w:lineRule="atLeast"/>
        <w:jc w:val="both"/>
        <w:rPr>
          <w:rFonts w:ascii="Times New Roman" w:hAnsi="Times New Roman"/>
          <w:b/>
          <w:lang w:val="lt-LT"/>
        </w:rPr>
      </w:pPr>
      <w:r w:rsidRPr="00422343">
        <w:rPr>
          <w:rFonts w:ascii="Times New Roman" w:hAnsi="Times New Roman"/>
          <w:b/>
          <w:lang w:val="lt-LT"/>
        </w:rPr>
        <w:t>Įspėjimai ir atsargumo priemonės</w:t>
      </w:r>
    </w:p>
    <w:p w14:paraId="303ABC7C" w14:textId="77777777" w:rsidR="0029106D" w:rsidRPr="00422343" w:rsidRDefault="0029106D" w:rsidP="0051175E">
      <w:pPr>
        <w:spacing w:after="0" w:line="120" w:lineRule="atLeast"/>
        <w:jc w:val="both"/>
        <w:rPr>
          <w:rFonts w:ascii="Times New Roman" w:hAnsi="Times New Roman"/>
          <w:lang w:val="lt-LT"/>
        </w:rPr>
      </w:pPr>
      <w:r w:rsidRPr="00422343">
        <w:rPr>
          <w:rFonts w:ascii="Times New Roman" w:hAnsi="Times New Roman"/>
          <w:lang w:val="lt-LT"/>
        </w:rPr>
        <w:t>Pasitarkite su gydytoju arba vaistininku, prieš pradėdami vartoti Colpermin.</w:t>
      </w:r>
    </w:p>
    <w:p w14:paraId="585DAF6C" w14:textId="77777777" w:rsidR="0029106D" w:rsidRPr="00422343" w:rsidRDefault="0029106D" w:rsidP="0051175E">
      <w:pPr>
        <w:spacing w:after="0" w:line="120" w:lineRule="atLeast"/>
        <w:ind w:left="142" w:hanging="142"/>
        <w:jc w:val="both"/>
        <w:rPr>
          <w:rFonts w:ascii="Times New Roman" w:hAnsi="Times New Roman"/>
          <w:lang w:val="lt-LT"/>
        </w:rPr>
      </w:pPr>
    </w:p>
    <w:p w14:paraId="1D1F9BED" w14:textId="77777777" w:rsidR="0029106D" w:rsidRPr="00422343" w:rsidRDefault="0029106D" w:rsidP="0051175E">
      <w:pPr>
        <w:spacing w:after="0" w:line="120" w:lineRule="atLeast"/>
        <w:jc w:val="both"/>
        <w:rPr>
          <w:rFonts w:ascii="Times New Roman" w:hAnsi="Times New Roman"/>
          <w:lang w:val="lt-LT"/>
        </w:rPr>
      </w:pPr>
      <w:r w:rsidRPr="00422343">
        <w:rPr>
          <w:rFonts w:ascii="Times New Roman" w:hAnsi="Times New Roman"/>
          <w:lang w:val="lt-LT"/>
        </w:rPr>
        <w:t>Pasakykite gydytojui ar vaistininkui, jei kenčiate nuo rėmens ar stemplinės angos išvaržos (būklės, kai dalis skrandžio įslenka į krūtinės ertmę). Tokiomis aplinkybėmis pavartojus šio vaisto simptomai gali pasunkėti, todėl gydymą reikės nutraukti.</w:t>
      </w:r>
    </w:p>
    <w:p w14:paraId="60AD96D5" w14:textId="77777777" w:rsidR="0029106D" w:rsidRPr="00422343" w:rsidRDefault="0029106D" w:rsidP="0051175E">
      <w:pPr>
        <w:spacing w:after="0" w:line="120" w:lineRule="atLeast"/>
        <w:ind w:left="142" w:hanging="142"/>
        <w:jc w:val="both"/>
        <w:rPr>
          <w:rFonts w:ascii="Times New Roman" w:hAnsi="Times New Roman"/>
          <w:lang w:val="lt-LT"/>
        </w:rPr>
      </w:pPr>
    </w:p>
    <w:p w14:paraId="7E804B02" w14:textId="77777777" w:rsidR="0029106D" w:rsidRPr="00422343" w:rsidRDefault="0029106D" w:rsidP="0051175E">
      <w:pPr>
        <w:spacing w:after="0" w:line="120" w:lineRule="atLeast"/>
        <w:jc w:val="both"/>
        <w:rPr>
          <w:rFonts w:ascii="Times New Roman" w:hAnsi="Times New Roman"/>
          <w:lang w:val="lt-LT"/>
        </w:rPr>
      </w:pPr>
      <w:r w:rsidRPr="00422343">
        <w:rPr>
          <w:rFonts w:ascii="Times New Roman" w:hAnsi="Times New Roman"/>
          <w:lang w:val="lt-LT"/>
        </w:rPr>
        <w:lastRenderedPageBreak/>
        <w:t>Colpermin kapsules reikia praryti visas, nesulaužytas, nekramtant, nevalgius. Priešingu atveju pipirmėčių eterinis aliejus gali išsiskirti per anksti ir dirginti burnos gleivinę ir stemplę.</w:t>
      </w:r>
    </w:p>
    <w:p w14:paraId="1ACA7F91" w14:textId="77777777" w:rsidR="0029106D" w:rsidRPr="00422343" w:rsidRDefault="0029106D" w:rsidP="0051175E">
      <w:pPr>
        <w:spacing w:after="0" w:line="120" w:lineRule="atLeast"/>
        <w:jc w:val="both"/>
        <w:rPr>
          <w:rFonts w:ascii="Times New Roman" w:hAnsi="Times New Roman"/>
          <w:lang w:val="lt-LT"/>
        </w:rPr>
      </w:pPr>
    </w:p>
    <w:p w14:paraId="658CB09F" w14:textId="77777777" w:rsidR="0029106D" w:rsidRPr="00422343" w:rsidRDefault="0029106D" w:rsidP="0051175E">
      <w:pPr>
        <w:spacing w:after="0" w:line="120" w:lineRule="atLeast"/>
        <w:jc w:val="both"/>
        <w:rPr>
          <w:rFonts w:ascii="Times New Roman" w:hAnsi="Times New Roman"/>
          <w:b/>
          <w:lang w:val="lt-LT"/>
        </w:rPr>
      </w:pPr>
      <w:r w:rsidRPr="00422343">
        <w:rPr>
          <w:rFonts w:ascii="Times New Roman" w:hAnsi="Times New Roman"/>
          <w:b/>
          <w:lang w:val="lt-LT"/>
        </w:rPr>
        <w:t>Vaikams</w:t>
      </w:r>
    </w:p>
    <w:p w14:paraId="6160A085" w14:textId="77777777" w:rsidR="0029106D" w:rsidRPr="00422343" w:rsidRDefault="0029106D" w:rsidP="0051175E">
      <w:pPr>
        <w:spacing w:after="0" w:line="120" w:lineRule="atLeast"/>
        <w:jc w:val="both"/>
        <w:rPr>
          <w:rFonts w:ascii="Times New Roman" w:hAnsi="Times New Roman"/>
          <w:lang w:val="lt-LT"/>
        </w:rPr>
      </w:pPr>
      <w:r w:rsidRPr="00422343">
        <w:rPr>
          <w:rFonts w:ascii="Times New Roman" w:hAnsi="Times New Roman"/>
          <w:lang w:val="lt-LT"/>
        </w:rPr>
        <w:t>Šį vaistą rekomenduojama vartoti vaikams nuo 8 metų amžiaus ir vyresniems. Negalima vartoti vaikams iki 8 metų amžiaus.</w:t>
      </w:r>
    </w:p>
    <w:p w14:paraId="52FB0993" w14:textId="77777777" w:rsidR="0029106D" w:rsidRPr="00422343" w:rsidRDefault="0029106D" w:rsidP="0051175E">
      <w:pPr>
        <w:spacing w:after="0" w:line="120" w:lineRule="atLeast"/>
        <w:jc w:val="both"/>
        <w:rPr>
          <w:rFonts w:ascii="Times New Roman" w:hAnsi="Times New Roman"/>
          <w:lang w:val="lt-LT"/>
        </w:rPr>
      </w:pPr>
    </w:p>
    <w:p w14:paraId="03AB1E87" w14:textId="77777777" w:rsidR="0029106D" w:rsidRPr="00422343" w:rsidRDefault="0029106D" w:rsidP="0051175E">
      <w:pPr>
        <w:spacing w:after="0" w:line="120" w:lineRule="atLeast"/>
        <w:jc w:val="both"/>
        <w:rPr>
          <w:rFonts w:ascii="Times New Roman" w:hAnsi="Times New Roman"/>
          <w:b/>
          <w:lang w:val="lt-LT"/>
        </w:rPr>
      </w:pPr>
      <w:r w:rsidRPr="00422343">
        <w:rPr>
          <w:rFonts w:ascii="Times New Roman" w:hAnsi="Times New Roman"/>
          <w:b/>
          <w:lang w:val="lt-LT"/>
        </w:rPr>
        <w:t>Kiti vaistai ir Colpermin</w:t>
      </w:r>
    </w:p>
    <w:p w14:paraId="56BED784" w14:textId="77777777" w:rsidR="0029106D" w:rsidRPr="00422343" w:rsidRDefault="0029106D" w:rsidP="0051175E">
      <w:pPr>
        <w:spacing w:after="0" w:line="120" w:lineRule="atLeast"/>
        <w:jc w:val="both"/>
        <w:rPr>
          <w:rFonts w:ascii="Times New Roman" w:hAnsi="Times New Roman"/>
          <w:lang w:val="lt-LT"/>
        </w:rPr>
      </w:pPr>
      <w:r w:rsidRPr="00422343">
        <w:rPr>
          <w:rFonts w:ascii="Times New Roman" w:hAnsi="Times New Roman"/>
          <w:lang w:val="lt-LT"/>
        </w:rPr>
        <w:t>Jeigu vartojate ar neseniai vartojote kitų vaistų arba dėl to nesate tikri, apie tai pasakykite gydytojui arba vaistininkui.</w:t>
      </w:r>
    </w:p>
    <w:p w14:paraId="725EBED0" w14:textId="77777777" w:rsidR="0029106D" w:rsidRPr="00422343" w:rsidRDefault="0029106D" w:rsidP="0051175E">
      <w:pPr>
        <w:spacing w:after="0" w:line="120" w:lineRule="atLeast"/>
        <w:jc w:val="both"/>
        <w:rPr>
          <w:rFonts w:ascii="Times New Roman" w:hAnsi="Times New Roman"/>
          <w:lang w:val="lt-LT"/>
        </w:rPr>
      </w:pPr>
    </w:p>
    <w:p w14:paraId="37CB25ED" w14:textId="77777777" w:rsidR="0029106D" w:rsidRPr="00422343" w:rsidRDefault="0029106D" w:rsidP="0051175E">
      <w:pPr>
        <w:spacing w:after="0" w:line="120" w:lineRule="atLeast"/>
        <w:jc w:val="both"/>
        <w:rPr>
          <w:rFonts w:ascii="Times New Roman" w:hAnsi="Times New Roman"/>
          <w:lang w:val="lt-LT"/>
        </w:rPr>
      </w:pPr>
      <w:r w:rsidRPr="00422343">
        <w:rPr>
          <w:rFonts w:ascii="Times New Roman" w:hAnsi="Times New Roman"/>
          <w:lang w:val="lt-LT"/>
        </w:rPr>
        <w:t>Reikia vengti tuo pačiu metu vartoti kitus vaistus, skirtus skrandžio rūgštingumui mažinti (tokius kaip histamino H-2 blokatoriai ir protonų siurblio inhibitoriai) arba antacidinius preparatus, nes jie gali anksčiau laiko suardyti enterinę dangą. Juos reikia vartoti likus mažiausiai 2 valandoms arba praėjus mažiausiai 2 valandoms po šio vaisto vartojimo.</w:t>
      </w:r>
    </w:p>
    <w:p w14:paraId="077AD263" w14:textId="77777777" w:rsidR="0029106D" w:rsidRPr="00422343" w:rsidRDefault="0029106D" w:rsidP="0051175E">
      <w:pPr>
        <w:spacing w:after="0" w:line="120" w:lineRule="atLeast"/>
        <w:ind w:left="142" w:hanging="142"/>
        <w:jc w:val="both"/>
        <w:rPr>
          <w:rFonts w:ascii="Times New Roman" w:hAnsi="Times New Roman"/>
          <w:highlight w:val="yellow"/>
          <w:lang w:val="lt-LT"/>
        </w:rPr>
      </w:pPr>
    </w:p>
    <w:p w14:paraId="0DE5D8EA" w14:textId="77777777" w:rsidR="0029106D" w:rsidRPr="00422343" w:rsidRDefault="0029106D" w:rsidP="0051175E">
      <w:pPr>
        <w:spacing w:after="0" w:line="120" w:lineRule="atLeast"/>
        <w:jc w:val="both"/>
        <w:rPr>
          <w:rFonts w:ascii="Times New Roman" w:hAnsi="Times New Roman"/>
          <w:b/>
          <w:lang w:val="lt-LT"/>
        </w:rPr>
      </w:pPr>
      <w:r w:rsidRPr="00422343">
        <w:rPr>
          <w:rFonts w:ascii="Times New Roman" w:hAnsi="Times New Roman"/>
          <w:b/>
          <w:lang w:val="lt-LT"/>
        </w:rPr>
        <w:t>Colpermin vartojimas su maistu ir gėrimais</w:t>
      </w:r>
    </w:p>
    <w:p w14:paraId="45BF3E48" w14:textId="77777777" w:rsidR="0029106D" w:rsidRPr="00422343" w:rsidRDefault="0029106D" w:rsidP="0051175E">
      <w:pPr>
        <w:spacing w:after="0" w:line="120" w:lineRule="atLeast"/>
        <w:jc w:val="both"/>
        <w:rPr>
          <w:rFonts w:ascii="Times New Roman" w:hAnsi="Times New Roman"/>
          <w:lang w:val="lt-LT"/>
        </w:rPr>
      </w:pPr>
      <w:r w:rsidRPr="00422343">
        <w:rPr>
          <w:rFonts w:ascii="Times New Roman" w:hAnsi="Times New Roman"/>
          <w:lang w:val="lt-LT"/>
        </w:rPr>
        <w:t>Vartojant maistą tuo pat metu, kapsulės turinys gali išsiskirti per anksti. Todėl šį vaistą reikia vartoti likus mažiausiai 2 valandoms iki valgio arba praėjus mažiausiai 2 valandoms po valgio.</w:t>
      </w:r>
    </w:p>
    <w:p w14:paraId="54C52F9D" w14:textId="77777777" w:rsidR="0029106D" w:rsidRPr="00422343" w:rsidRDefault="0029106D" w:rsidP="0051175E">
      <w:pPr>
        <w:spacing w:after="0" w:line="120" w:lineRule="atLeast"/>
        <w:jc w:val="both"/>
        <w:rPr>
          <w:rFonts w:ascii="Times New Roman" w:hAnsi="Times New Roman"/>
          <w:lang w:val="lt-LT"/>
        </w:rPr>
      </w:pPr>
    </w:p>
    <w:p w14:paraId="2BC0839C" w14:textId="77777777" w:rsidR="0029106D" w:rsidRPr="00422343" w:rsidRDefault="0029106D" w:rsidP="0051175E">
      <w:pPr>
        <w:spacing w:after="0" w:line="120" w:lineRule="atLeast"/>
        <w:jc w:val="both"/>
        <w:rPr>
          <w:rFonts w:ascii="Times New Roman" w:hAnsi="Times New Roman"/>
          <w:lang w:val="lt-LT"/>
        </w:rPr>
      </w:pPr>
      <w:r w:rsidRPr="00422343">
        <w:rPr>
          <w:rFonts w:ascii="Times New Roman" w:hAnsi="Times New Roman"/>
          <w:b/>
          <w:lang w:val="lt-LT"/>
        </w:rPr>
        <w:t>Nėštumas ir žindymo laikotarpis</w:t>
      </w:r>
    </w:p>
    <w:p w14:paraId="1385CEE4" w14:textId="77777777" w:rsidR="0029106D" w:rsidRPr="00422343" w:rsidRDefault="0029106D" w:rsidP="0051175E">
      <w:pPr>
        <w:spacing w:after="0" w:line="120" w:lineRule="atLeast"/>
        <w:jc w:val="both"/>
        <w:rPr>
          <w:rFonts w:ascii="Times New Roman" w:hAnsi="Times New Roman"/>
          <w:lang w:val="lt-LT"/>
        </w:rPr>
      </w:pPr>
      <w:r w:rsidRPr="00422343">
        <w:rPr>
          <w:rFonts w:ascii="Times New Roman" w:hAnsi="Times New Roman"/>
          <w:lang w:val="lt-LT"/>
        </w:rPr>
        <w:t>Kadangi duomenų nepakanka, nerekomenduojama vartoti nėštumo metu, žindymo laikotarpiu ir vaisingo amžiaus moterims, kurios nevartoja kontracepcijos priemonių.</w:t>
      </w:r>
    </w:p>
    <w:p w14:paraId="0F5EC4CB" w14:textId="77777777" w:rsidR="0029106D" w:rsidRPr="00422343" w:rsidRDefault="0029106D" w:rsidP="0051175E">
      <w:pPr>
        <w:spacing w:after="0" w:line="120" w:lineRule="atLeast"/>
        <w:jc w:val="both"/>
        <w:rPr>
          <w:rFonts w:ascii="Times New Roman" w:hAnsi="Times New Roman"/>
          <w:lang w:val="lt-LT"/>
        </w:rPr>
      </w:pPr>
    </w:p>
    <w:p w14:paraId="41B0498E" w14:textId="77777777" w:rsidR="0029106D" w:rsidRPr="00422343" w:rsidRDefault="0029106D" w:rsidP="0051175E">
      <w:pPr>
        <w:spacing w:after="0" w:line="120" w:lineRule="atLeast"/>
        <w:jc w:val="both"/>
        <w:rPr>
          <w:rFonts w:ascii="Times New Roman" w:hAnsi="Times New Roman"/>
          <w:lang w:val="lt-LT"/>
        </w:rPr>
      </w:pPr>
      <w:r w:rsidRPr="00422343">
        <w:rPr>
          <w:rFonts w:ascii="Times New Roman" w:hAnsi="Times New Roman"/>
          <w:lang w:val="lt-LT"/>
        </w:rPr>
        <w:t>Jeigu esate nėščia, žindote kūdikį, manote, kad galbūt esate nėščia arba planuojate pastoti, tai prieš vartodama šį vaistą, pasitarkite su gydytoju arba vaistininku.</w:t>
      </w:r>
    </w:p>
    <w:p w14:paraId="2302B410" w14:textId="77777777" w:rsidR="0029106D" w:rsidRPr="00422343" w:rsidRDefault="0029106D" w:rsidP="0051175E">
      <w:pPr>
        <w:spacing w:after="0" w:line="120" w:lineRule="atLeast"/>
        <w:jc w:val="both"/>
        <w:rPr>
          <w:rFonts w:ascii="Times New Roman" w:hAnsi="Times New Roman"/>
          <w:lang w:val="lt-LT"/>
        </w:rPr>
      </w:pPr>
    </w:p>
    <w:p w14:paraId="39C29DBC" w14:textId="77777777" w:rsidR="0029106D" w:rsidRPr="00422343" w:rsidRDefault="0029106D" w:rsidP="0051175E">
      <w:pPr>
        <w:spacing w:after="0" w:line="120" w:lineRule="atLeast"/>
        <w:jc w:val="both"/>
        <w:rPr>
          <w:rFonts w:ascii="Times New Roman" w:hAnsi="Times New Roman"/>
          <w:b/>
          <w:lang w:val="lt-LT"/>
        </w:rPr>
      </w:pPr>
      <w:r w:rsidRPr="00422343">
        <w:rPr>
          <w:rFonts w:ascii="Times New Roman" w:hAnsi="Times New Roman"/>
          <w:b/>
          <w:lang w:val="lt-LT"/>
        </w:rPr>
        <w:t>Vairavimas ir mechanizmų valdymas</w:t>
      </w:r>
    </w:p>
    <w:p w14:paraId="7A29F98E" w14:textId="77777777" w:rsidR="0029106D" w:rsidRPr="00422343" w:rsidRDefault="0029106D" w:rsidP="0051175E">
      <w:pPr>
        <w:spacing w:after="0" w:line="120" w:lineRule="atLeast"/>
        <w:jc w:val="both"/>
        <w:rPr>
          <w:rFonts w:ascii="Times New Roman" w:hAnsi="Times New Roman"/>
          <w:lang w:val="lt-LT"/>
        </w:rPr>
      </w:pPr>
      <w:r w:rsidRPr="00422343">
        <w:rPr>
          <w:rFonts w:ascii="Times New Roman" w:hAnsi="Times New Roman"/>
          <w:lang w:val="lt-LT"/>
        </w:rPr>
        <w:t>Šis vaistas gebėjimo vairuoti ir valdyti mechanizmus neveikia arba veikia nereikšmingai.</w:t>
      </w:r>
    </w:p>
    <w:p w14:paraId="3757A8A2" w14:textId="77777777" w:rsidR="0029106D" w:rsidRPr="00422343" w:rsidRDefault="0029106D" w:rsidP="0051175E">
      <w:pPr>
        <w:spacing w:after="0" w:line="120" w:lineRule="atLeast"/>
        <w:jc w:val="both"/>
        <w:rPr>
          <w:rFonts w:ascii="Times New Roman" w:hAnsi="Times New Roman"/>
          <w:b/>
          <w:lang w:val="lt-LT"/>
        </w:rPr>
      </w:pPr>
    </w:p>
    <w:p w14:paraId="38ED25FE" w14:textId="77777777" w:rsidR="0029106D" w:rsidRPr="00422343" w:rsidRDefault="0029106D" w:rsidP="0051175E">
      <w:pPr>
        <w:spacing w:after="0" w:line="120" w:lineRule="atLeast"/>
        <w:jc w:val="both"/>
        <w:rPr>
          <w:rFonts w:ascii="Times New Roman" w:hAnsi="Times New Roman"/>
          <w:lang w:val="lt-LT"/>
        </w:rPr>
      </w:pPr>
    </w:p>
    <w:p w14:paraId="7CD764A0" w14:textId="77777777" w:rsidR="0029106D" w:rsidRPr="00422343" w:rsidRDefault="0029106D" w:rsidP="0051175E">
      <w:pPr>
        <w:tabs>
          <w:tab w:val="left" w:pos="570"/>
        </w:tabs>
        <w:spacing w:after="0" w:line="120" w:lineRule="atLeast"/>
        <w:jc w:val="both"/>
        <w:rPr>
          <w:rFonts w:ascii="Times New Roman" w:hAnsi="Times New Roman"/>
          <w:b/>
          <w:bdr w:val="single" w:sz="4" w:space="0" w:color="auto"/>
          <w:shd w:val="clear" w:color="auto" w:fill="F3F3F3"/>
          <w:lang w:val="lt-LT"/>
        </w:rPr>
      </w:pPr>
      <w:r w:rsidRPr="00422343">
        <w:rPr>
          <w:rFonts w:ascii="Times New Roman" w:hAnsi="Times New Roman"/>
          <w:b/>
          <w:lang w:val="lt-LT"/>
        </w:rPr>
        <w:t>3.</w:t>
      </w:r>
      <w:r w:rsidRPr="00422343">
        <w:rPr>
          <w:rFonts w:ascii="Times New Roman" w:hAnsi="Times New Roman"/>
          <w:b/>
          <w:lang w:val="lt-LT"/>
        </w:rPr>
        <w:tab/>
      </w:r>
      <w:r w:rsidRPr="00422343">
        <w:rPr>
          <w:rFonts w:ascii="Times New Roman" w:hAnsi="Times New Roman"/>
          <w:b/>
          <w:shd w:val="clear" w:color="auto" w:fill="FFFFFF"/>
          <w:lang w:val="lt-LT"/>
        </w:rPr>
        <w:t>Kaip vartoti Colpermin</w:t>
      </w:r>
    </w:p>
    <w:p w14:paraId="6E3C48C8" w14:textId="77777777" w:rsidR="0029106D" w:rsidRPr="00422343" w:rsidRDefault="0029106D" w:rsidP="0051175E">
      <w:pPr>
        <w:tabs>
          <w:tab w:val="left" w:pos="360"/>
        </w:tabs>
        <w:spacing w:after="0" w:line="120" w:lineRule="atLeast"/>
        <w:jc w:val="both"/>
        <w:rPr>
          <w:rFonts w:ascii="Times New Roman" w:hAnsi="Times New Roman"/>
          <w:i/>
          <w:lang w:val="lt-LT"/>
        </w:rPr>
      </w:pPr>
    </w:p>
    <w:p w14:paraId="19C107D6" w14:textId="77777777" w:rsidR="0029106D" w:rsidRPr="00422343" w:rsidRDefault="0029106D" w:rsidP="0051175E">
      <w:pPr>
        <w:tabs>
          <w:tab w:val="left" w:pos="360"/>
        </w:tabs>
        <w:spacing w:after="0" w:line="120" w:lineRule="atLeast"/>
        <w:jc w:val="both"/>
        <w:rPr>
          <w:rFonts w:ascii="Times New Roman" w:hAnsi="Times New Roman"/>
          <w:lang w:val="lt-LT"/>
        </w:rPr>
      </w:pPr>
      <w:r w:rsidRPr="00422343">
        <w:rPr>
          <w:rFonts w:ascii="Times New Roman" w:hAnsi="Times New Roman"/>
          <w:lang w:val="lt-LT"/>
        </w:rPr>
        <w:t>Visada vartokite šį vaistą tiksliai kaip nurodė gydytojas arba vaistininkas. Jeigu abejojate, kreipkitės į gydytoją arba vaistininką.</w:t>
      </w:r>
    </w:p>
    <w:p w14:paraId="1D5654DE" w14:textId="77777777" w:rsidR="0029106D" w:rsidRPr="00422343" w:rsidRDefault="0029106D" w:rsidP="0051175E">
      <w:pPr>
        <w:tabs>
          <w:tab w:val="left" w:pos="360"/>
        </w:tabs>
        <w:spacing w:after="0" w:line="120" w:lineRule="atLeast"/>
        <w:jc w:val="both"/>
        <w:rPr>
          <w:rFonts w:ascii="Times New Roman" w:hAnsi="Times New Roman"/>
          <w:i/>
          <w:lang w:val="lt-LT"/>
        </w:rPr>
      </w:pPr>
    </w:p>
    <w:p w14:paraId="14027E00" w14:textId="77777777" w:rsidR="0029106D" w:rsidRPr="00422343" w:rsidRDefault="0029106D" w:rsidP="0051175E">
      <w:pPr>
        <w:tabs>
          <w:tab w:val="left" w:pos="360"/>
        </w:tabs>
        <w:spacing w:after="0" w:line="120" w:lineRule="atLeast"/>
        <w:jc w:val="both"/>
        <w:rPr>
          <w:rFonts w:ascii="Times New Roman" w:hAnsi="Times New Roman"/>
          <w:b/>
          <w:lang w:val="lt-LT"/>
        </w:rPr>
      </w:pPr>
      <w:r w:rsidRPr="00422343">
        <w:rPr>
          <w:rFonts w:ascii="Times New Roman" w:hAnsi="Times New Roman"/>
          <w:b/>
          <w:lang w:val="lt-LT"/>
        </w:rPr>
        <w:t>Vartojimas suaugusiesiems ir vyresnio amžiaus žmonėms</w:t>
      </w:r>
    </w:p>
    <w:p w14:paraId="3EA88610" w14:textId="77777777" w:rsidR="0029106D" w:rsidRPr="00422343" w:rsidRDefault="0029106D" w:rsidP="0051175E">
      <w:pPr>
        <w:tabs>
          <w:tab w:val="left" w:pos="360"/>
        </w:tabs>
        <w:spacing w:after="0" w:line="120" w:lineRule="atLeast"/>
        <w:jc w:val="both"/>
        <w:rPr>
          <w:rFonts w:ascii="Times New Roman" w:hAnsi="Times New Roman"/>
          <w:lang w:val="lt-LT"/>
        </w:rPr>
      </w:pPr>
      <w:r w:rsidRPr="00422343">
        <w:rPr>
          <w:rFonts w:ascii="Times New Roman" w:hAnsi="Times New Roman"/>
          <w:lang w:val="lt-LT"/>
        </w:rPr>
        <w:t>Rekomenduojama dozė yra 1 kapsulė 3 kartus per parą. Prireikus dozę galima padidinti daugiausiai iki 2 kapsulių 3 kartus per parą.</w:t>
      </w:r>
    </w:p>
    <w:p w14:paraId="622BF943" w14:textId="77777777" w:rsidR="0029106D" w:rsidRPr="00422343" w:rsidRDefault="0029106D" w:rsidP="0051175E">
      <w:pPr>
        <w:tabs>
          <w:tab w:val="left" w:pos="360"/>
        </w:tabs>
        <w:spacing w:after="0" w:line="120" w:lineRule="atLeast"/>
        <w:jc w:val="both"/>
        <w:rPr>
          <w:rFonts w:ascii="Times New Roman" w:hAnsi="Times New Roman"/>
          <w:b/>
          <w:i/>
          <w:lang w:val="lt-LT"/>
        </w:rPr>
      </w:pPr>
    </w:p>
    <w:p w14:paraId="4C067D4B" w14:textId="77777777" w:rsidR="0029106D" w:rsidRPr="00422343" w:rsidRDefault="0029106D" w:rsidP="0051175E">
      <w:pPr>
        <w:tabs>
          <w:tab w:val="left" w:pos="360"/>
        </w:tabs>
        <w:spacing w:after="0" w:line="120" w:lineRule="atLeast"/>
        <w:jc w:val="both"/>
        <w:rPr>
          <w:rFonts w:ascii="Times New Roman" w:hAnsi="Times New Roman"/>
          <w:b/>
          <w:lang w:val="lt-LT"/>
        </w:rPr>
      </w:pPr>
      <w:r w:rsidRPr="00422343">
        <w:rPr>
          <w:rFonts w:ascii="Times New Roman" w:hAnsi="Times New Roman"/>
          <w:b/>
          <w:lang w:val="lt-LT"/>
        </w:rPr>
        <w:t>Vartojimas paaugliams nuo 12 iki 17 metų</w:t>
      </w:r>
    </w:p>
    <w:p w14:paraId="30018D0D" w14:textId="77777777" w:rsidR="0029106D" w:rsidRPr="00422343" w:rsidRDefault="0029106D" w:rsidP="0051175E">
      <w:pPr>
        <w:tabs>
          <w:tab w:val="left" w:pos="360"/>
        </w:tabs>
        <w:spacing w:after="0" w:line="120" w:lineRule="atLeast"/>
        <w:jc w:val="both"/>
        <w:rPr>
          <w:rFonts w:ascii="Times New Roman" w:hAnsi="Times New Roman"/>
          <w:lang w:val="lt-LT"/>
        </w:rPr>
      </w:pPr>
      <w:r w:rsidRPr="00422343">
        <w:rPr>
          <w:rFonts w:ascii="Times New Roman" w:hAnsi="Times New Roman"/>
          <w:lang w:val="lt-LT"/>
        </w:rPr>
        <w:t>Rekomenduojama dozė yra 1 kapsulė 3 kartus per parą.</w:t>
      </w:r>
    </w:p>
    <w:p w14:paraId="468CE74A" w14:textId="77777777" w:rsidR="0029106D" w:rsidRPr="00422343" w:rsidRDefault="0029106D" w:rsidP="0051175E">
      <w:pPr>
        <w:tabs>
          <w:tab w:val="left" w:pos="360"/>
        </w:tabs>
        <w:spacing w:after="0" w:line="120" w:lineRule="atLeast"/>
        <w:jc w:val="both"/>
        <w:rPr>
          <w:rFonts w:ascii="Times New Roman" w:hAnsi="Times New Roman"/>
          <w:lang w:val="lt-LT"/>
        </w:rPr>
      </w:pPr>
    </w:p>
    <w:p w14:paraId="2691EB3C" w14:textId="77777777" w:rsidR="0029106D" w:rsidRPr="00422343" w:rsidRDefault="0029106D" w:rsidP="0051175E">
      <w:pPr>
        <w:tabs>
          <w:tab w:val="left" w:pos="360"/>
        </w:tabs>
        <w:spacing w:after="0" w:line="120" w:lineRule="atLeast"/>
        <w:jc w:val="both"/>
        <w:rPr>
          <w:rFonts w:ascii="Times New Roman" w:hAnsi="Times New Roman"/>
          <w:b/>
          <w:lang w:val="lt-LT"/>
        </w:rPr>
      </w:pPr>
      <w:r w:rsidRPr="00422343">
        <w:rPr>
          <w:rFonts w:ascii="Times New Roman" w:hAnsi="Times New Roman"/>
          <w:b/>
          <w:lang w:val="lt-LT"/>
        </w:rPr>
        <w:t>Vartojimas vaikamsnuo 8 iki 11 metų</w:t>
      </w:r>
    </w:p>
    <w:p w14:paraId="46FA1F1C" w14:textId="77777777" w:rsidR="0029106D" w:rsidRPr="00422343" w:rsidRDefault="0029106D" w:rsidP="0051175E">
      <w:pPr>
        <w:tabs>
          <w:tab w:val="left" w:pos="360"/>
        </w:tabs>
        <w:spacing w:after="0" w:line="120" w:lineRule="atLeast"/>
        <w:jc w:val="both"/>
        <w:rPr>
          <w:rFonts w:ascii="Times New Roman" w:hAnsi="Times New Roman"/>
          <w:lang w:val="lt-LT"/>
        </w:rPr>
      </w:pPr>
      <w:r w:rsidRPr="00422343">
        <w:rPr>
          <w:rFonts w:ascii="Times New Roman" w:hAnsi="Times New Roman"/>
          <w:lang w:val="lt-LT"/>
        </w:rPr>
        <w:t>Rekomenduojama dozė yra 1 kapsulė 2 kartus per parą.</w:t>
      </w:r>
    </w:p>
    <w:p w14:paraId="04884580" w14:textId="77777777" w:rsidR="0029106D" w:rsidRPr="00422343" w:rsidRDefault="0029106D" w:rsidP="0051175E">
      <w:pPr>
        <w:tabs>
          <w:tab w:val="left" w:pos="360"/>
        </w:tabs>
        <w:spacing w:after="0" w:line="120" w:lineRule="atLeast"/>
        <w:jc w:val="both"/>
        <w:rPr>
          <w:rFonts w:ascii="Times New Roman" w:hAnsi="Times New Roman"/>
          <w:lang w:val="lt-LT"/>
        </w:rPr>
      </w:pPr>
    </w:p>
    <w:p w14:paraId="7ADEE82F" w14:textId="77777777" w:rsidR="0029106D" w:rsidRPr="00422343" w:rsidRDefault="0029106D" w:rsidP="0051175E">
      <w:pPr>
        <w:tabs>
          <w:tab w:val="left" w:pos="360"/>
        </w:tabs>
        <w:spacing w:after="0" w:line="120" w:lineRule="atLeast"/>
        <w:jc w:val="both"/>
        <w:rPr>
          <w:rFonts w:ascii="Times New Roman" w:hAnsi="Times New Roman"/>
          <w:u w:val="single"/>
          <w:lang w:val="lt-LT"/>
        </w:rPr>
      </w:pPr>
      <w:r w:rsidRPr="00422343">
        <w:rPr>
          <w:rFonts w:ascii="Times New Roman" w:hAnsi="Times New Roman"/>
          <w:u w:val="single"/>
          <w:lang w:val="lt-LT"/>
        </w:rPr>
        <w:t>Vaikams iki 8 metų</w:t>
      </w:r>
    </w:p>
    <w:p w14:paraId="547E451D" w14:textId="77777777" w:rsidR="0029106D" w:rsidRPr="00422343" w:rsidRDefault="0029106D" w:rsidP="0051175E">
      <w:pPr>
        <w:tabs>
          <w:tab w:val="left" w:pos="360"/>
        </w:tabs>
        <w:spacing w:after="0" w:line="120" w:lineRule="atLeast"/>
        <w:jc w:val="both"/>
        <w:rPr>
          <w:rFonts w:ascii="Times New Roman" w:hAnsi="Times New Roman"/>
          <w:lang w:val="lt-LT"/>
        </w:rPr>
      </w:pPr>
      <w:r w:rsidRPr="00422343">
        <w:rPr>
          <w:rFonts w:ascii="Times New Roman" w:hAnsi="Times New Roman"/>
          <w:lang w:val="lt-LT"/>
        </w:rPr>
        <w:t>Vaikams iki 8 metų šio vaisto vartoti negalima.</w:t>
      </w:r>
    </w:p>
    <w:p w14:paraId="0B2E5510" w14:textId="77777777" w:rsidR="0029106D" w:rsidRPr="00422343" w:rsidRDefault="0029106D" w:rsidP="0051175E">
      <w:pPr>
        <w:tabs>
          <w:tab w:val="left" w:pos="360"/>
        </w:tabs>
        <w:spacing w:after="0" w:line="120" w:lineRule="atLeast"/>
        <w:jc w:val="both"/>
        <w:rPr>
          <w:rFonts w:ascii="Times New Roman" w:hAnsi="Times New Roman"/>
          <w:lang w:val="lt-LT"/>
        </w:rPr>
      </w:pPr>
    </w:p>
    <w:p w14:paraId="0B81ED08" w14:textId="77777777" w:rsidR="0029106D" w:rsidRPr="00422343" w:rsidRDefault="0029106D" w:rsidP="0051175E">
      <w:pPr>
        <w:tabs>
          <w:tab w:val="left" w:pos="360"/>
        </w:tabs>
        <w:spacing w:after="0" w:line="120" w:lineRule="atLeast"/>
        <w:jc w:val="both"/>
        <w:rPr>
          <w:rFonts w:ascii="Times New Roman" w:hAnsi="Times New Roman"/>
          <w:u w:val="single"/>
          <w:lang w:val="lt-LT"/>
        </w:rPr>
      </w:pPr>
      <w:r w:rsidRPr="00422343">
        <w:rPr>
          <w:rFonts w:ascii="Times New Roman" w:hAnsi="Times New Roman"/>
          <w:u w:val="single"/>
          <w:lang w:val="lt-LT"/>
        </w:rPr>
        <w:t>Ypatingos populiacijos</w:t>
      </w:r>
    </w:p>
    <w:p w14:paraId="126EF173" w14:textId="77777777" w:rsidR="0029106D" w:rsidRPr="00422343" w:rsidRDefault="0029106D" w:rsidP="0051175E">
      <w:pPr>
        <w:tabs>
          <w:tab w:val="left" w:pos="360"/>
        </w:tabs>
        <w:spacing w:after="0" w:line="120" w:lineRule="atLeast"/>
        <w:jc w:val="both"/>
        <w:rPr>
          <w:rFonts w:ascii="Times New Roman" w:hAnsi="Times New Roman"/>
          <w:strike/>
          <w:lang w:val="lt-LT"/>
        </w:rPr>
      </w:pPr>
      <w:r w:rsidRPr="00422343">
        <w:rPr>
          <w:rFonts w:ascii="Times New Roman" w:hAnsi="Times New Roman"/>
          <w:lang w:val="lt-LT"/>
        </w:rPr>
        <w:t>Dėl dozavimo, esant inkstų funkcijos nepakankamumui, duomenų nėra.</w:t>
      </w:r>
    </w:p>
    <w:p w14:paraId="45317C54" w14:textId="77777777" w:rsidR="0029106D" w:rsidRPr="00422343" w:rsidRDefault="0029106D" w:rsidP="0051175E">
      <w:pPr>
        <w:tabs>
          <w:tab w:val="left" w:pos="360"/>
        </w:tabs>
        <w:spacing w:after="0" w:line="120" w:lineRule="atLeast"/>
        <w:jc w:val="both"/>
        <w:rPr>
          <w:rFonts w:ascii="Times New Roman" w:hAnsi="Times New Roman"/>
          <w:strike/>
          <w:lang w:val="lt-LT"/>
        </w:rPr>
      </w:pPr>
    </w:p>
    <w:p w14:paraId="167B7B29" w14:textId="77777777" w:rsidR="0029106D" w:rsidRPr="00422343" w:rsidRDefault="0029106D" w:rsidP="0051175E">
      <w:pPr>
        <w:spacing w:after="0" w:line="240" w:lineRule="auto"/>
        <w:jc w:val="both"/>
        <w:rPr>
          <w:rFonts w:ascii="Times New Roman" w:hAnsi="Times New Roman"/>
          <w:lang w:val="lt-LT"/>
        </w:rPr>
      </w:pPr>
      <w:r w:rsidRPr="00422343">
        <w:rPr>
          <w:rFonts w:ascii="Times New Roman" w:hAnsi="Times New Roman"/>
          <w:lang w:val="lt-LT"/>
        </w:rPr>
        <w:t>Vartojimo būdas – gerti. Colpermin kapsulę reikia nuryti visą, pakankamai užsigeriant skysčiu, kad kapsulė būtų lengvai nuryjama. Kapsulių nekramtykite, netraiškykite ir nelaužykite.</w:t>
      </w:r>
    </w:p>
    <w:p w14:paraId="1A3082CD" w14:textId="77777777" w:rsidR="0029106D" w:rsidRPr="00422343" w:rsidRDefault="0029106D" w:rsidP="0051175E">
      <w:pPr>
        <w:tabs>
          <w:tab w:val="left" w:pos="360"/>
        </w:tabs>
        <w:spacing w:after="0" w:line="120" w:lineRule="atLeast"/>
        <w:jc w:val="both"/>
        <w:rPr>
          <w:rFonts w:ascii="Times New Roman" w:hAnsi="Times New Roman"/>
          <w:lang w:val="lt-LT"/>
        </w:rPr>
      </w:pPr>
      <w:r w:rsidRPr="00422343">
        <w:rPr>
          <w:rFonts w:ascii="Times New Roman" w:hAnsi="Times New Roman"/>
          <w:lang w:val="lt-LT"/>
        </w:rPr>
        <w:t>Kapsules iš lizdinės plokštelės reikia išimti atsargiai.</w:t>
      </w:r>
    </w:p>
    <w:p w14:paraId="5216C112" w14:textId="77777777" w:rsidR="0029106D" w:rsidRPr="00422343" w:rsidRDefault="0029106D" w:rsidP="0051175E">
      <w:pPr>
        <w:spacing w:after="0" w:line="240" w:lineRule="auto"/>
        <w:jc w:val="both"/>
        <w:rPr>
          <w:rFonts w:ascii="Times New Roman" w:hAnsi="Times New Roman"/>
          <w:lang w:val="lt-LT"/>
        </w:rPr>
      </w:pPr>
      <w:r w:rsidRPr="00422343">
        <w:rPr>
          <w:rFonts w:ascii="Times New Roman" w:hAnsi="Times New Roman"/>
          <w:lang w:val="lt-LT"/>
        </w:rPr>
        <w:t>Colpermin reikia vartoti likus mažiausiai 2 valandoms iki valgio arba praėjus mažiausiai 2 valandoms po valgio.</w:t>
      </w:r>
    </w:p>
    <w:p w14:paraId="4DF9BE22" w14:textId="77777777" w:rsidR="0029106D" w:rsidRPr="00422343" w:rsidRDefault="0029106D" w:rsidP="0051175E">
      <w:pPr>
        <w:tabs>
          <w:tab w:val="left" w:pos="0"/>
        </w:tabs>
        <w:spacing w:after="0" w:line="120" w:lineRule="atLeast"/>
        <w:jc w:val="both"/>
        <w:rPr>
          <w:rFonts w:ascii="Times New Roman" w:hAnsi="Times New Roman"/>
          <w:lang w:val="lt-LT"/>
        </w:rPr>
      </w:pPr>
    </w:p>
    <w:p w14:paraId="00FFFC17" w14:textId="77777777" w:rsidR="0029106D" w:rsidRPr="00422343" w:rsidRDefault="0029106D" w:rsidP="0051175E">
      <w:pPr>
        <w:tabs>
          <w:tab w:val="left" w:pos="0"/>
        </w:tabs>
        <w:spacing w:after="0" w:line="120" w:lineRule="atLeast"/>
        <w:jc w:val="both"/>
        <w:rPr>
          <w:rFonts w:ascii="Times New Roman" w:hAnsi="Times New Roman"/>
          <w:lang w:val="lt-LT"/>
        </w:rPr>
      </w:pPr>
      <w:r w:rsidRPr="00422343">
        <w:rPr>
          <w:rFonts w:ascii="Times New Roman" w:hAnsi="Times New Roman"/>
          <w:lang w:val="lt-LT"/>
        </w:rPr>
        <w:t xml:space="preserve">Įprasta gydymo trukmė yra 1 arba 2 savaitės. Didžiausia vieno kurso gydymo trukmė yra 3 mėnesiai. Jei simptomai išlieka po </w:t>
      </w:r>
      <w:r w:rsidRPr="00422343">
        <w:rPr>
          <w:rFonts w:ascii="Times New Roman" w:hAnsi="Times New Roman"/>
        </w:rPr>
        <w:t>2</w:t>
      </w:r>
      <w:r w:rsidRPr="00422343">
        <w:rPr>
          <w:rFonts w:ascii="Times New Roman" w:hAnsi="Times New Roman"/>
          <w:lang w:val="lt-LT"/>
        </w:rPr>
        <w:t xml:space="preserve"> savaičių, kreipkitės į gydytoją arba vaistininką.</w:t>
      </w:r>
    </w:p>
    <w:p w14:paraId="7776BABF" w14:textId="77777777" w:rsidR="0029106D" w:rsidRPr="00422343" w:rsidRDefault="0029106D" w:rsidP="0051175E">
      <w:pPr>
        <w:tabs>
          <w:tab w:val="left" w:pos="0"/>
        </w:tabs>
        <w:spacing w:after="0" w:line="120" w:lineRule="atLeast"/>
        <w:jc w:val="both"/>
        <w:rPr>
          <w:rFonts w:ascii="Times New Roman" w:hAnsi="Times New Roman"/>
          <w:lang w:val="lt-LT"/>
        </w:rPr>
      </w:pPr>
    </w:p>
    <w:p w14:paraId="20E71AAA" w14:textId="77777777" w:rsidR="0029106D" w:rsidRPr="00422343" w:rsidRDefault="0029106D" w:rsidP="0051175E">
      <w:pPr>
        <w:spacing w:after="0" w:line="240" w:lineRule="auto"/>
        <w:rPr>
          <w:rFonts w:ascii="Times New Roman" w:hAnsi="Times New Roman"/>
          <w:b/>
          <w:lang w:val="lt-LT"/>
        </w:rPr>
      </w:pPr>
      <w:r w:rsidRPr="00422343">
        <w:rPr>
          <w:rFonts w:ascii="Times New Roman" w:hAnsi="Times New Roman"/>
          <w:b/>
          <w:lang w:val="lt-LT"/>
        </w:rPr>
        <w:t>Ką daryti pavartojus per didelę Colpermin dozę?</w:t>
      </w:r>
    </w:p>
    <w:p w14:paraId="5CF6B2B7" w14:textId="77777777" w:rsidR="0029106D" w:rsidRPr="00422343" w:rsidRDefault="0029106D" w:rsidP="0051175E">
      <w:pPr>
        <w:spacing w:after="0" w:line="240" w:lineRule="auto"/>
        <w:rPr>
          <w:rFonts w:ascii="Times New Roman" w:hAnsi="Times New Roman"/>
          <w:lang w:val="lt-LT"/>
        </w:rPr>
      </w:pPr>
      <w:r w:rsidRPr="00422343">
        <w:rPr>
          <w:rFonts w:ascii="Times New Roman" w:hAnsi="Times New Roman"/>
          <w:lang w:val="lt-LT"/>
        </w:rPr>
        <w:t>Galimi perdozavimo simptomai:</w:t>
      </w:r>
    </w:p>
    <w:p w14:paraId="7F32F0D7" w14:textId="77777777" w:rsidR="0029106D" w:rsidRPr="00422343" w:rsidRDefault="0029106D" w:rsidP="0051175E">
      <w:pPr>
        <w:spacing w:after="0" w:line="240" w:lineRule="auto"/>
        <w:rPr>
          <w:rFonts w:ascii="Times New Roman" w:hAnsi="Times New Roman"/>
          <w:lang w:val="lt-LT"/>
        </w:rPr>
      </w:pPr>
      <w:r w:rsidRPr="00422343">
        <w:rPr>
          <w:rFonts w:ascii="Times New Roman" w:hAnsi="Times New Roman"/>
          <w:lang w:val="lt-LT"/>
        </w:rPr>
        <w:t>sunkūs virškinimo trakto simptomai, tokie kaip viduriavimas, tiesiosios žarnos išopėjimas, pykinimas;</w:t>
      </w:r>
    </w:p>
    <w:p w14:paraId="604E6A8E" w14:textId="77777777" w:rsidR="0029106D" w:rsidRPr="00422343" w:rsidRDefault="0029106D" w:rsidP="0051175E">
      <w:pPr>
        <w:spacing w:after="0" w:line="240" w:lineRule="auto"/>
        <w:rPr>
          <w:rFonts w:ascii="Times New Roman" w:hAnsi="Times New Roman"/>
          <w:lang w:val="lt-LT"/>
        </w:rPr>
      </w:pPr>
      <w:r w:rsidRPr="00422343">
        <w:rPr>
          <w:rFonts w:ascii="Times New Roman" w:hAnsi="Times New Roman"/>
          <w:lang w:val="lt-LT"/>
        </w:rPr>
        <w:t>- epileptiniai traukuliai, sąmonės praradimas, sunkumas kvėpuoti;</w:t>
      </w:r>
    </w:p>
    <w:p w14:paraId="3B5AAC91" w14:textId="77777777" w:rsidR="0029106D" w:rsidRPr="00422343" w:rsidRDefault="0029106D" w:rsidP="0051175E">
      <w:pPr>
        <w:spacing w:after="0" w:line="240" w:lineRule="auto"/>
        <w:rPr>
          <w:rFonts w:ascii="Times New Roman" w:hAnsi="Times New Roman"/>
          <w:lang w:val="lt-LT"/>
        </w:rPr>
      </w:pPr>
      <w:r w:rsidRPr="00422343">
        <w:rPr>
          <w:rFonts w:ascii="Times New Roman" w:hAnsi="Times New Roman"/>
          <w:lang w:val="lt-LT"/>
        </w:rPr>
        <w:t>- širdies ritmo sutrikimas;</w:t>
      </w:r>
    </w:p>
    <w:p w14:paraId="209B0E7E" w14:textId="77777777" w:rsidR="0029106D" w:rsidRPr="00422343" w:rsidRDefault="0029106D" w:rsidP="0051175E">
      <w:pPr>
        <w:spacing w:after="0" w:line="240" w:lineRule="auto"/>
        <w:rPr>
          <w:rFonts w:ascii="Times New Roman" w:hAnsi="Times New Roman"/>
          <w:lang w:val="lt-LT"/>
        </w:rPr>
      </w:pPr>
      <w:r w:rsidRPr="00422343">
        <w:rPr>
          <w:rFonts w:ascii="Times New Roman" w:hAnsi="Times New Roman"/>
          <w:lang w:val="lt-LT"/>
        </w:rPr>
        <w:t>- raumenų judesių koordinacijos sutrikimas ir kiti centrinės nervų sistemos sutrikimai.</w:t>
      </w:r>
    </w:p>
    <w:p w14:paraId="7787CD1D" w14:textId="77777777" w:rsidR="0029106D" w:rsidRPr="00422343" w:rsidRDefault="0029106D" w:rsidP="0051175E">
      <w:pPr>
        <w:spacing w:after="0" w:line="120" w:lineRule="atLeast"/>
        <w:jc w:val="both"/>
        <w:rPr>
          <w:rFonts w:ascii="Times New Roman" w:hAnsi="Times New Roman"/>
          <w:lang w:val="lt-LT"/>
        </w:rPr>
      </w:pPr>
    </w:p>
    <w:p w14:paraId="2FD4CD78" w14:textId="77777777" w:rsidR="0029106D" w:rsidRPr="00422343" w:rsidRDefault="0029106D" w:rsidP="0029106D">
      <w:pPr>
        <w:spacing w:after="240" w:line="240" w:lineRule="atLeast"/>
        <w:jc w:val="both"/>
        <w:rPr>
          <w:rFonts w:ascii="Times New Roman" w:eastAsia="Times New Roman" w:hAnsi="Times New Roman" w:cs="Times New Roman"/>
          <w:sz w:val="24"/>
          <w:szCs w:val="24"/>
          <w:lang w:val="lt-LT"/>
        </w:rPr>
      </w:pPr>
      <w:r w:rsidRPr="00422343">
        <w:rPr>
          <w:rFonts w:ascii="Times New Roman" w:hAnsi="Times New Roman"/>
          <w:lang w:val="lt-LT"/>
        </w:rPr>
        <w:t>Perdozavimo atveju pasitarkite su gydytoju ar vaistininku.</w:t>
      </w:r>
    </w:p>
    <w:p w14:paraId="11DB38DB" w14:textId="77777777" w:rsidR="0029106D" w:rsidRPr="00422343" w:rsidRDefault="0029106D" w:rsidP="0051175E">
      <w:pPr>
        <w:spacing w:after="0" w:line="120" w:lineRule="atLeast"/>
        <w:jc w:val="both"/>
        <w:rPr>
          <w:rFonts w:ascii="Times New Roman" w:hAnsi="Times New Roman"/>
          <w:b/>
          <w:lang w:val="lt-LT"/>
        </w:rPr>
      </w:pPr>
      <w:r w:rsidRPr="00422343">
        <w:rPr>
          <w:rFonts w:ascii="Times New Roman" w:hAnsi="Times New Roman"/>
          <w:b/>
          <w:lang w:val="lt-LT"/>
        </w:rPr>
        <w:t>Pamiršus pavartoti Colpermin</w:t>
      </w:r>
    </w:p>
    <w:p w14:paraId="2220EF3E" w14:textId="77777777" w:rsidR="0029106D" w:rsidRPr="00422343" w:rsidRDefault="0029106D" w:rsidP="0051175E">
      <w:pPr>
        <w:spacing w:after="0" w:line="120" w:lineRule="atLeast"/>
        <w:jc w:val="both"/>
        <w:rPr>
          <w:rFonts w:ascii="Times New Roman" w:hAnsi="Times New Roman"/>
          <w:lang w:val="lt-LT"/>
        </w:rPr>
      </w:pPr>
      <w:r w:rsidRPr="00422343">
        <w:rPr>
          <w:rFonts w:ascii="Times New Roman" w:hAnsi="Times New Roman"/>
          <w:lang w:val="lt-LT"/>
        </w:rPr>
        <w:t>Jei pamiršote pavartoti dozę tinkamu laiku, įprastu metu pavartokite kitą dozę. Negalima vartoti dvigubos dozės norint kompensuoti praleistą dozę.</w:t>
      </w:r>
    </w:p>
    <w:p w14:paraId="6486F483" w14:textId="77777777" w:rsidR="0029106D" w:rsidRPr="00422343" w:rsidRDefault="0029106D" w:rsidP="0051175E">
      <w:pPr>
        <w:spacing w:after="0" w:line="120" w:lineRule="atLeast"/>
        <w:jc w:val="both"/>
        <w:rPr>
          <w:rFonts w:ascii="Times New Roman" w:hAnsi="Times New Roman"/>
          <w:lang w:val="lt-LT"/>
        </w:rPr>
      </w:pPr>
    </w:p>
    <w:p w14:paraId="285F4160" w14:textId="77777777" w:rsidR="0029106D" w:rsidRPr="00422343" w:rsidRDefault="0029106D" w:rsidP="0051175E">
      <w:pPr>
        <w:spacing w:after="0" w:line="120" w:lineRule="atLeast"/>
        <w:jc w:val="both"/>
        <w:rPr>
          <w:rFonts w:ascii="Times New Roman" w:hAnsi="Times New Roman"/>
          <w:lang w:val="lt-LT"/>
        </w:rPr>
      </w:pPr>
    </w:p>
    <w:p w14:paraId="695BB60C" w14:textId="77777777" w:rsidR="0029106D" w:rsidRPr="00422343" w:rsidRDefault="0029106D" w:rsidP="0051175E">
      <w:pPr>
        <w:spacing w:after="0" w:line="120" w:lineRule="atLeast"/>
        <w:jc w:val="both"/>
        <w:rPr>
          <w:rFonts w:ascii="Times New Roman" w:hAnsi="Times New Roman"/>
          <w:lang w:val="lt-LT"/>
        </w:rPr>
      </w:pPr>
      <w:r w:rsidRPr="00422343">
        <w:rPr>
          <w:rFonts w:ascii="Times New Roman" w:hAnsi="Times New Roman"/>
          <w:lang w:val="lt-LT"/>
        </w:rPr>
        <w:t>Jeigu kiltų daugiau klausimų dėl šio vaisto vartojimo, kreipkitės į gydytoją arba vaistininką.</w:t>
      </w:r>
    </w:p>
    <w:p w14:paraId="7E63D0B5" w14:textId="77777777" w:rsidR="0029106D" w:rsidRPr="00422343" w:rsidRDefault="0029106D" w:rsidP="0051175E">
      <w:pPr>
        <w:spacing w:after="0" w:line="120" w:lineRule="atLeast"/>
        <w:jc w:val="both"/>
        <w:rPr>
          <w:rFonts w:ascii="Times New Roman" w:hAnsi="Times New Roman"/>
          <w:lang w:val="lt-LT"/>
        </w:rPr>
      </w:pPr>
    </w:p>
    <w:p w14:paraId="564AB49A" w14:textId="77777777" w:rsidR="0029106D" w:rsidRPr="00422343" w:rsidRDefault="0029106D" w:rsidP="0051175E">
      <w:pPr>
        <w:spacing w:after="0" w:line="120" w:lineRule="atLeast"/>
        <w:jc w:val="both"/>
        <w:rPr>
          <w:rFonts w:ascii="Times New Roman" w:hAnsi="Times New Roman"/>
          <w:lang w:val="lt-LT"/>
        </w:rPr>
      </w:pPr>
    </w:p>
    <w:p w14:paraId="0AFF53BC" w14:textId="77777777" w:rsidR="0029106D" w:rsidRPr="00422343" w:rsidRDefault="0029106D" w:rsidP="0051175E">
      <w:pPr>
        <w:tabs>
          <w:tab w:val="left" w:pos="570"/>
        </w:tabs>
        <w:spacing w:after="0" w:line="120" w:lineRule="atLeast"/>
        <w:jc w:val="both"/>
        <w:rPr>
          <w:rFonts w:ascii="Times New Roman" w:hAnsi="Times New Roman"/>
          <w:b/>
          <w:bdr w:val="single" w:sz="4" w:space="0" w:color="auto"/>
          <w:shd w:val="clear" w:color="auto" w:fill="F3F3F3"/>
          <w:lang w:val="lt-LT"/>
        </w:rPr>
      </w:pPr>
      <w:r w:rsidRPr="00422343">
        <w:rPr>
          <w:rFonts w:ascii="Times New Roman" w:hAnsi="Times New Roman"/>
          <w:b/>
          <w:lang w:val="lt-LT"/>
        </w:rPr>
        <w:t>4.</w:t>
      </w:r>
      <w:r w:rsidRPr="00422343">
        <w:rPr>
          <w:rFonts w:ascii="Times New Roman" w:hAnsi="Times New Roman"/>
          <w:b/>
          <w:lang w:val="lt-LT"/>
        </w:rPr>
        <w:tab/>
      </w:r>
      <w:r w:rsidRPr="00422343">
        <w:rPr>
          <w:rFonts w:ascii="Times New Roman" w:hAnsi="Times New Roman"/>
          <w:b/>
          <w:shd w:val="clear" w:color="auto" w:fill="FFFFFF"/>
          <w:lang w:val="lt-LT"/>
        </w:rPr>
        <w:t>Galimas šalutinis poveikis</w:t>
      </w:r>
    </w:p>
    <w:p w14:paraId="003C1A55" w14:textId="77777777" w:rsidR="0029106D" w:rsidRPr="00422343" w:rsidRDefault="0029106D" w:rsidP="0051175E">
      <w:pPr>
        <w:spacing w:after="0" w:line="120" w:lineRule="atLeast"/>
        <w:jc w:val="both"/>
        <w:rPr>
          <w:rFonts w:ascii="Times New Roman" w:hAnsi="Times New Roman"/>
          <w:lang w:val="lt-LT"/>
        </w:rPr>
      </w:pPr>
    </w:p>
    <w:p w14:paraId="1CCAE9DA" w14:textId="77777777" w:rsidR="0029106D" w:rsidRPr="00422343" w:rsidRDefault="0029106D" w:rsidP="0051175E">
      <w:pPr>
        <w:spacing w:after="0" w:line="120" w:lineRule="atLeast"/>
        <w:jc w:val="both"/>
        <w:rPr>
          <w:rFonts w:ascii="Times New Roman" w:hAnsi="Times New Roman"/>
          <w:lang w:val="lt-LT"/>
        </w:rPr>
      </w:pPr>
      <w:r w:rsidRPr="00422343">
        <w:rPr>
          <w:rFonts w:ascii="Times New Roman" w:hAnsi="Times New Roman"/>
          <w:lang w:val="lt-LT"/>
        </w:rPr>
        <w:t>Šis vaistas, kaip ir visi kiti, gali sukelti šalutinį poveikį, nors jis pasireiškia ne visiems žmonėms.</w:t>
      </w:r>
    </w:p>
    <w:p w14:paraId="2F7A01CD" w14:textId="77777777" w:rsidR="0029106D" w:rsidRPr="00422343" w:rsidRDefault="0029106D" w:rsidP="0051175E">
      <w:pPr>
        <w:spacing w:after="0" w:line="120" w:lineRule="atLeast"/>
        <w:jc w:val="both"/>
        <w:rPr>
          <w:rFonts w:ascii="Times New Roman" w:hAnsi="Times New Roman"/>
          <w:lang w:val="lt-LT"/>
        </w:rPr>
      </w:pPr>
    </w:p>
    <w:p w14:paraId="76A3E0C6" w14:textId="77777777" w:rsidR="0029106D" w:rsidRPr="00422343" w:rsidRDefault="0029106D" w:rsidP="0051175E">
      <w:pPr>
        <w:spacing w:after="0" w:line="240" w:lineRule="atLeast"/>
        <w:jc w:val="both"/>
        <w:rPr>
          <w:rFonts w:ascii="Times New Roman" w:hAnsi="Times New Roman"/>
          <w:b/>
          <w:lang w:val="lt-LT"/>
        </w:rPr>
      </w:pPr>
      <w:r w:rsidRPr="00422343">
        <w:rPr>
          <w:rFonts w:ascii="Times New Roman" w:hAnsi="Times New Roman"/>
          <w:b/>
          <w:shd w:val="clear" w:color="auto" w:fill="FFFFFF"/>
          <w:lang w:val="lt-LT"/>
        </w:rPr>
        <w:t>Nutraukite vaisto vartojimą ir kreipkitės skubios medicininės pagalbos</w:t>
      </w:r>
    </w:p>
    <w:p w14:paraId="07F2FAD4" w14:textId="77777777" w:rsidR="0029106D" w:rsidRPr="00422343" w:rsidRDefault="0029106D" w:rsidP="0051175E">
      <w:pPr>
        <w:spacing w:after="0" w:line="120" w:lineRule="atLeast"/>
        <w:jc w:val="both"/>
        <w:rPr>
          <w:rFonts w:ascii="Times New Roman" w:hAnsi="Times New Roman"/>
          <w:lang w:val="lt-LT"/>
        </w:rPr>
      </w:pPr>
      <w:r w:rsidRPr="00422343">
        <w:rPr>
          <w:rFonts w:ascii="Times New Roman" w:hAnsi="Times New Roman"/>
          <w:lang w:val="lt-LT"/>
        </w:rPr>
        <w:t>Jeigu pasireiškė sunkios alerginės reakcijos, įskaitant anafilaksinį šoką (staigi alerginė reakcija su tokiais požymiais, kaip sumažėjęs kraujospūdis ir pasunkėjęs kvėpavimas), kuriam nedelsiant reikalingas medicininis gydymas, drebėjimas ar drebulys, sutrikęs judėjimas su pusiausvyros sutrikimais, sulėtėjęs širdies plakimas ir raudonas išbėrimas. Šių reakcijų dažnis nežinomas.</w:t>
      </w:r>
    </w:p>
    <w:p w14:paraId="0F8D43E7" w14:textId="77777777" w:rsidR="0029106D" w:rsidRPr="00422343" w:rsidRDefault="0029106D" w:rsidP="0051175E">
      <w:pPr>
        <w:spacing w:after="0" w:line="240" w:lineRule="auto"/>
        <w:jc w:val="both"/>
        <w:rPr>
          <w:rFonts w:ascii="Times New Roman" w:hAnsi="Times New Roman"/>
          <w:b/>
          <w:lang w:val="lt-LT"/>
        </w:rPr>
      </w:pPr>
    </w:p>
    <w:p w14:paraId="3972A0D4" w14:textId="77777777" w:rsidR="0029106D" w:rsidRPr="00422343" w:rsidRDefault="0029106D" w:rsidP="0051175E">
      <w:pPr>
        <w:spacing w:after="0" w:line="120" w:lineRule="atLeast"/>
        <w:jc w:val="both"/>
        <w:rPr>
          <w:rFonts w:ascii="Times New Roman" w:hAnsi="Times New Roman"/>
          <w:lang w:val="lt-LT"/>
        </w:rPr>
      </w:pPr>
      <w:r w:rsidRPr="00422343">
        <w:rPr>
          <w:rFonts w:ascii="Times New Roman" w:hAnsi="Times New Roman"/>
          <w:lang w:val="lt-LT"/>
        </w:rPr>
        <w:t>Buvo pranešta apie tokius šalutinius poveikius, kurių apytikris dažnis nurodytas toliau:</w:t>
      </w:r>
    </w:p>
    <w:p w14:paraId="7D90A96C" w14:textId="77777777" w:rsidR="0029106D" w:rsidRPr="00422343" w:rsidRDefault="0029106D" w:rsidP="0051175E">
      <w:pPr>
        <w:spacing w:after="0" w:line="120" w:lineRule="atLeast"/>
        <w:jc w:val="both"/>
        <w:rPr>
          <w:rFonts w:ascii="Times New Roman" w:hAnsi="Times New Roman"/>
          <w:lang w:val="lt-LT"/>
        </w:rPr>
      </w:pPr>
    </w:p>
    <w:p w14:paraId="31C08E38" w14:textId="77777777" w:rsidR="0029106D" w:rsidRPr="00422343" w:rsidRDefault="0029106D" w:rsidP="0051175E">
      <w:pPr>
        <w:widowControl w:val="0"/>
        <w:tabs>
          <w:tab w:val="left" w:pos="204"/>
        </w:tabs>
        <w:autoSpaceDE w:val="0"/>
        <w:autoSpaceDN w:val="0"/>
        <w:adjustRightInd w:val="0"/>
        <w:spacing w:after="0" w:line="226" w:lineRule="exact"/>
        <w:ind w:left="720" w:hanging="720"/>
        <w:jc w:val="both"/>
        <w:outlineLvl w:val="0"/>
        <w:rPr>
          <w:rFonts w:ascii="Times New Roman" w:hAnsi="Times New Roman"/>
          <w:u w:val="single"/>
          <w:lang w:val="lt-LT"/>
        </w:rPr>
      </w:pPr>
      <w:r w:rsidRPr="00422343">
        <w:rPr>
          <w:rFonts w:ascii="Times New Roman" w:hAnsi="Times New Roman"/>
          <w:b/>
          <w:lang w:val="lt-LT"/>
        </w:rPr>
        <w:t>Dažni:</w:t>
      </w:r>
      <w:r w:rsidRPr="00422343">
        <w:rPr>
          <w:rFonts w:ascii="Times New Roman" w:hAnsi="Times New Roman"/>
          <w:lang w:val="lt-LT"/>
        </w:rPr>
        <w:t xml:space="preserve"> </w:t>
      </w:r>
      <w:r w:rsidRPr="00422343">
        <w:rPr>
          <w:rFonts w:ascii="Times New Roman" w:hAnsi="Times New Roman"/>
          <w:b/>
          <w:lang w:val="lt-LT"/>
        </w:rPr>
        <w:t>gali pasireikšti rečiau nei 1 iš 10 žmonių</w:t>
      </w:r>
    </w:p>
    <w:p w14:paraId="431CC918" w14:textId="77777777" w:rsidR="0029106D" w:rsidRPr="00422343" w:rsidRDefault="0029106D" w:rsidP="0051175E">
      <w:pPr>
        <w:spacing w:after="0" w:line="120" w:lineRule="atLeast"/>
        <w:jc w:val="both"/>
        <w:rPr>
          <w:rFonts w:ascii="Times New Roman" w:hAnsi="Times New Roman"/>
          <w:lang w:val="lt-LT"/>
        </w:rPr>
      </w:pPr>
      <w:r w:rsidRPr="00422343">
        <w:rPr>
          <w:rFonts w:ascii="Times New Roman" w:hAnsi="Times New Roman"/>
          <w:lang w:val="lt-LT"/>
        </w:rPr>
        <w:t>Galvos skausmas, rėmuo, išangės diskomfortas, neįprastas išmatų kvapas, burnos džiūvimas, nemalonus pojūtis ir diskomfortas skrandyje bei noras vemti, vėmimas.</w:t>
      </w:r>
    </w:p>
    <w:p w14:paraId="425B73E3" w14:textId="77777777" w:rsidR="0029106D" w:rsidRPr="00422343" w:rsidRDefault="0029106D" w:rsidP="0051175E">
      <w:pPr>
        <w:spacing w:after="0" w:line="120" w:lineRule="atLeast"/>
        <w:jc w:val="both"/>
        <w:rPr>
          <w:rFonts w:ascii="Times New Roman" w:hAnsi="Times New Roman"/>
          <w:lang w:val="lt-LT"/>
        </w:rPr>
      </w:pPr>
    </w:p>
    <w:p w14:paraId="4979A0F5" w14:textId="77777777" w:rsidR="0029106D" w:rsidRPr="00422343" w:rsidRDefault="0029106D" w:rsidP="0051175E">
      <w:pPr>
        <w:widowControl w:val="0"/>
        <w:tabs>
          <w:tab w:val="left" w:pos="204"/>
        </w:tabs>
        <w:autoSpaceDE w:val="0"/>
        <w:autoSpaceDN w:val="0"/>
        <w:adjustRightInd w:val="0"/>
        <w:spacing w:after="0" w:line="226" w:lineRule="exact"/>
        <w:ind w:left="720" w:hanging="720"/>
        <w:jc w:val="both"/>
        <w:outlineLvl w:val="0"/>
        <w:rPr>
          <w:rFonts w:ascii="Times New Roman" w:hAnsi="Times New Roman"/>
          <w:b/>
          <w:u w:val="single"/>
          <w:lang w:val="lt-LT"/>
        </w:rPr>
      </w:pPr>
      <w:r w:rsidRPr="00422343">
        <w:rPr>
          <w:rFonts w:ascii="Times New Roman" w:hAnsi="Times New Roman"/>
          <w:b/>
          <w:lang w:val="lt-LT"/>
        </w:rPr>
        <w:t>Nedažni: gali pasireikšti rečiau nei 1 iš 100 žmonių</w:t>
      </w:r>
    </w:p>
    <w:p w14:paraId="5A20BA82" w14:textId="77777777" w:rsidR="0029106D" w:rsidRPr="00422343" w:rsidRDefault="0029106D" w:rsidP="0051175E">
      <w:pPr>
        <w:spacing w:after="0" w:line="120" w:lineRule="atLeast"/>
        <w:jc w:val="both"/>
        <w:rPr>
          <w:rFonts w:ascii="Times New Roman" w:hAnsi="Times New Roman"/>
          <w:lang w:val="lt-LT"/>
        </w:rPr>
      </w:pPr>
      <w:r w:rsidRPr="00422343">
        <w:rPr>
          <w:rFonts w:ascii="Times New Roman" w:hAnsi="Times New Roman"/>
          <w:lang w:val="lt-LT"/>
        </w:rPr>
        <w:t>Padidėjęs jautrumas, odos niežėjimas, kraujavimas iš skrandžio, neryškus matymas.</w:t>
      </w:r>
    </w:p>
    <w:p w14:paraId="349FEF75" w14:textId="77777777" w:rsidR="0029106D" w:rsidRPr="00422343" w:rsidRDefault="0029106D" w:rsidP="0051175E">
      <w:pPr>
        <w:spacing w:after="0" w:line="120" w:lineRule="atLeast"/>
        <w:jc w:val="both"/>
        <w:rPr>
          <w:rFonts w:ascii="Times New Roman" w:hAnsi="Times New Roman"/>
          <w:lang w:val="lt-LT"/>
        </w:rPr>
      </w:pPr>
    </w:p>
    <w:p w14:paraId="76B23A5C" w14:textId="77777777" w:rsidR="0029106D" w:rsidRPr="00422343" w:rsidRDefault="0029106D" w:rsidP="0051175E">
      <w:pPr>
        <w:spacing w:after="0" w:line="120" w:lineRule="atLeast"/>
        <w:jc w:val="both"/>
        <w:rPr>
          <w:rFonts w:ascii="Times New Roman" w:hAnsi="Times New Roman"/>
          <w:b/>
          <w:lang w:val="lt-LT"/>
        </w:rPr>
      </w:pPr>
      <w:r w:rsidRPr="00422343">
        <w:rPr>
          <w:rFonts w:ascii="Times New Roman" w:hAnsi="Times New Roman"/>
          <w:b/>
          <w:lang w:val="lt-LT"/>
        </w:rPr>
        <w:t>Dažnis nežinomas:</w:t>
      </w:r>
      <w:r w:rsidRPr="00422343">
        <w:rPr>
          <w:rFonts w:ascii="Times New Roman" w:hAnsi="Times New Roman"/>
          <w:lang w:val="lt-LT"/>
        </w:rPr>
        <w:t xml:space="preserve"> </w:t>
      </w:r>
      <w:r w:rsidRPr="00422343">
        <w:rPr>
          <w:rFonts w:ascii="Times New Roman" w:hAnsi="Times New Roman"/>
          <w:b/>
          <w:lang w:val="lt-LT"/>
        </w:rPr>
        <w:t>negali būti įvertintas pagal turimus duomenis</w:t>
      </w:r>
    </w:p>
    <w:p w14:paraId="2E75D9FA" w14:textId="77777777" w:rsidR="0029106D" w:rsidRPr="00422343" w:rsidRDefault="0029106D" w:rsidP="0051175E">
      <w:pPr>
        <w:spacing w:after="0" w:line="120" w:lineRule="atLeast"/>
        <w:jc w:val="both"/>
        <w:rPr>
          <w:rFonts w:ascii="Times New Roman" w:hAnsi="Times New Roman"/>
          <w:lang w:val="lt-LT"/>
        </w:rPr>
      </w:pPr>
      <w:r w:rsidRPr="00422343">
        <w:rPr>
          <w:rFonts w:ascii="Times New Roman" w:hAnsi="Times New Roman"/>
          <w:lang w:val="lt-LT"/>
        </w:rPr>
        <w:t>S</w:t>
      </w:r>
      <w:r w:rsidRPr="00422343" w:rsidDel="000D4E3F">
        <w:rPr>
          <w:rFonts w:ascii="Times New Roman" w:hAnsi="Times New Roman"/>
          <w:lang w:val="lt-LT"/>
        </w:rPr>
        <w:t>kausma</w:t>
      </w:r>
      <w:r w:rsidRPr="00422343">
        <w:rPr>
          <w:rFonts w:ascii="Times New Roman" w:hAnsi="Times New Roman"/>
          <w:lang w:val="lt-LT"/>
        </w:rPr>
        <w:t>s aplink išangę, viduriavimas, pasunkėjęs ir skausmingas šlapinimasis, varpos galvos uždegimas, neįprastas šlapimo kvapas.</w:t>
      </w:r>
    </w:p>
    <w:p w14:paraId="7A381DB7" w14:textId="77777777" w:rsidR="0029106D" w:rsidRPr="00422343" w:rsidRDefault="0029106D" w:rsidP="0051175E">
      <w:pPr>
        <w:spacing w:after="0" w:line="120" w:lineRule="atLeast"/>
        <w:jc w:val="both"/>
        <w:rPr>
          <w:rFonts w:ascii="Times New Roman" w:hAnsi="Times New Roman"/>
          <w:lang w:val="lt-LT"/>
        </w:rPr>
      </w:pPr>
    </w:p>
    <w:p w14:paraId="55D8E3C6" w14:textId="77777777" w:rsidR="0029106D" w:rsidRPr="00422343" w:rsidRDefault="0029106D" w:rsidP="0051175E">
      <w:pPr>
        <w:spacing w:after="0" w:line="120" w:lineRule="atLeast"/>
        <w:jc w:val="both"/>
        <w:rPr>
          <w:rFonts w:ascii="Times New Roman" w:hAnsi="Times New Roman"/>
          <w:lang w:val="lt-LT"/>
        </w:rPr>
      </w:pPr>
    </w:p>
    <w:p w14:paraId="7CA70B27" w14:textId="77777777" w:rsidR="0029106D" w:rsidRPr="00422343" w:rsidRDefault="0029106D" w:rsidP="0051175E">
      <w:pPr>
        <w:spacing w:after="0" w:line="240" w:lineRule="auto"/>
        <w:jc w:val="both"/>
        <w:rPr>
          <w:rFonts w:ascii="Times New Roman" w:hAnsi="Times New Roman"/>
          <w:b/>
          <w:lang w:val="lt-LT"/>
        </w:rPr>
      </w:pPr>
      <w:r w:rsidRPr="00422343">
        <w:rPr>
          <w:rFonts w:ascii="Times New Roman" w:hAnsi="Times New Roman"/>
          <w:b/>
          <w:lang w:val="lt-LT"/>
        </w:rPr>
        <w:t>Pranešimas apie šalutinį poveikį</w:t>
      </w:r>
    </w:p>
    <w:p w14:paraId="2F63CA69" w14:textId="77777777" w:rsidR="0029106D" w:rsidRPr="00422343" w:rsidRDefault="0029106D" w:rsidP="0051175E">
      <w:pPr>
        <w:tabs>
          <w:tab w:val="left" w:pos="0"/>
        </w:tabs>
        <w:spacing w:after="0" w:line="240" w:lineRule="auto"/>
        <w:rPr>
          <w:rFonts w:ascii="Times New Roman" w:hAnsi="Times New Roman"/>
          <w:lang w:val="lt-LT"/>
        </w:rPr>
      </w:pPr>
      <w:r w:rsidRPr="00422343">
        <w:rPr>
          <w:rFonts w:ascii="Times New Roman" w:hAnsi="Times New Roman"/>
          <w:lang w:val="lt-LT"/>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12" w:history="1">
        <w:r w:rsidRPr="00422343">
          <w:rPr>
            <w:rFonts w:ascii="Times New Roman" w:hAnsi="Times New Roman"/>
          </w:rPr>
          <w:t>www.vvkt.lt</w:t>
        </w:r>
      </w:hyperlink>
      <w:r w:rsidRPr="00422343">
        <w:rPr>
          <w:rFonts w:ascii="Times New Roman" w:hAnsi="Times New Roman"/>
          <w:lang w:val="lt-LT"/>
        </w:rPr>
        <w:t xml:space="preserve"> esančią formą ir pateikti ją Valstybinei vaistų kontrolės tarnybai prie Lietuvos Respublikos sveikatos apsaugos ministerijos vienu iš šių būdų: raštu (adresu Žirmūnų g. 139 A, LT-09120 Vilnius), nemokamu fakso numeriu 8 800 20131, el. paštu Nepageidaujama</w:t>
      </w:r>
      <w:hyperlink r:id="rId13" w:history="1">
        <w:r w:rsidRPr="00422343">
          <w:rPr>
            <w:rFonts w:ascii="Times New Roman" w:hAnsi="Times New Roman"/>
          </w:rPr>
          <w:t>R@vvkt.lt</w:t>
        </w:r>
      </w:hyperlink>
      <w:r w:rsidRPr="00422343">
        <w:rPr>
          <w:rFonts w:ascii="Times New Roman" w:hAnsi="Times New Roman"/>
          <w:lang w:val="lt-LT"/>
        </w:rPr>
        <w:t xml:space="preserve">, taip pat per Valstybinės vaistų kontrolės tarnybos prie Lietuvos Respublikos sveikatos apsaugos ministerijos interneto svetainę (adresu </w:t>
      </w:r>
      <w:hyperlink r:id="rId14" w:history="1">
        <w:r w:rsidRPr="00422343">
          <w:rPr>
            <w:rFonts w:ascii="Times New Roman" w:hAnsi="Times New Roman"/>
          </w:rPr>
          <w:t>http://www.vvkt.lt</w:t>
        </w:r>
      </w:hyperlink>
      <w:r w:rsidRPr="00422343">
        <w:rPr>
          <w:rFonts w:ascii="Times New Roman" w:hAnsi="Times New Roman"/>
          <w:lang w:val="lt-LT"/>
        </w:rPr>
        <w:t>). Pranešdami apie šalutinį poveikį galite mums padėti gauti daugiau informacijos apie šio vaisto saugumą.</w:t>
      </w:r>
    </w:p>
    <w:p w14:paraId="2258DFB5" w14:textId="77777777" w:rsidR="0029106D" w:rsidRPr="00422343" w:rsidRDefault="0029106D" w:rsidP="0051175E">
      <w:pPr>
        <w:spacing w:after="0" w:line="120" w:lineRule="atLeast"/>
        <w:jc w:val="both"/>
        <w:rPr>
          <w:rFonts w:ascii="Times New Roman" w:hAnsi="Times New Roman"/>
          <w:lang w:val="lt-LT"/>
        </w:rPr>
      </w:pPr>
    </w:p>
    <w:p w14:paraId="468AFA1F" w14:textId="77777777" w:rsidR="0029106D" w:rsidRPr="00422343" w:rsidRDefault="0029106D" w:rsidP="0051175E">
      <w:pPr>
        <w:spacing w:after="0" w:line="120" w:lineRule="atLeast"/>
        <w:jc w:val="both"/>
        <w:rPr>
          <w:rFonts w:ascii="Times New Roman" w:hAnsi="Times New Roman"/>
          <w:lang w:val="lt-LT"/>
        </w:rPr>
      </w:pPr>
    </w:p>
    <w:p w14:paraId="5CAA4928" w14:textId="77777777" w:rsidR="0029106D" w:rsidRPr="00422343" w:rsidRDefault="0029106D" w:rsidP="0051175E">
      <w:pPr>
        <w:tabs>
          <w:tab w:val="left" w:pos="0"/>
          <w:tab w:val="left" w:pos="570"/>
        </w:tabs>
        <w:spacing w:after="0" w:line="120" w:lineRule="atLeast"/>
        <w:jc w:val="both"/>
        <w:rPr>
          <w:rFonts w:ascii="Times New Roman" w:hAnsi="Times New Roman"/>
          <w:b/>
          <w:bdr w:val="single" w:sz="4" w:space="0" w:color="auto"/>
          <w:shd w:val="clear" w:color="auto" w:fill="F3F3F3"/>
          <w:lang w:val="lt-LT"/>
        </w:rPr>
      </w:pPr>
      <w:r w:rsidRPr="00422343">
        <w:rPr>
          <w:rFonts w:ascii="Times New Roman" w:hAnsi="Times New Roman"/>
          <w:b/>
          <w:lang w:val="lt-LT"/>
        </w:rPr>
        <w:lastRenderedPageBreak/>
        <w:t>5.</w:t>
      </w:r>
      <w:r w:rsidRPr="00422343">
        <w:rPr>
          <w:rFonts w:ascii="Times New Roman" w:hAnsi="Times New Roman"/>
          <w:b/>
          <w:lang w:val="lt-LT"/>
        </w:rPr>
        <w:tab/>
      </w:r>
      <w:r w:rsidRPr="00422343">
        <w:rPr>
          <w:rFonts w:ascii="Times New Roman" w:hAnsi="Times New Roman"/>
          <w:b/>
          <w:shd w:val="clear" w:color="auto" w:fill="FFFFFF"/>
          <w:lang w:val="lt-LT"/>
        </w:rPr>
        <w:t>Kaip laikyti Colpermin</w:t>
      </w:r>
    </w:p>
    <w:p w14:paraId="0BC571D4" w14:textId="77777777" w:rsidR="0029106D" w:rsidRPr="00422343" w:rsidRDefault="0029106D" w:rsidP="0051175E">
      <w:pPr>
        <w:spacing w:after="0" w:line="120" w:lineRule="atLeast"/>
        <w:jc w:val="both"/>
        <w:rPr>
          <w:rFonts w:ascii="Times New Roman" w:hAnsi="Times New Roman"/>
          <w:lang w:val="lt-LT"/>
        </w:rPr>
      </w:pPr>
    </w:p>
    <w:p w14:paraId="30AC93E1" w14:textId="77777777" w:rsidR="0029106D" w:rsidRPr="00422343" w:rsidRDefault="0029106D" w:rsidP="0051175E">
      <w:pPr>
        <w:spacing w:after="0" w:line="120" w:lineRule="atLeast"/>
        <w:rPr>
          <w:rFonts w:ascii="Times New Roman" w:hAnsi="Times New Roman"/>
          <w:lang w:val="lt-LT"/>
        </w:rPr>
      </w:pPr>
      <w:r w:rsidRPr="00422343">
        <w:rPr>
          <w:rFonts w:ascii="Times New Roman" w:hAnsi="Times New Roman"/>
          <w:lang w:val="lt-LT"/>
        </w:rPr>
        <w:t>Šį vaistą laikykite vaikams nepastebimoje ir nepasiekiamoje vietoje.</w:t>
      </w:r>
    </w:p>
    <w:p w14:paraId="67B1EB9D" w14:textId="77777777" w:rsidR="0029106D" w:rsidRPr="00422343" w:rsidRDefault="0029106D" w:rsidP="0051175E">
      <w:pPr>
        <w:spacing w:after="0" w:line="120" w:lineRule="atLeast"/>
        <w:rPr>
          <w:rFonts w:ascii="Times New Roman" w:hAnsi="Times New Roman"/>
          <w:lang w:val="lt-LT"/>
        </w:rPr>
      </w:pPr>
    </w:p>
    <w:p w14:paraId="2FA8CDD0" w14:textId="77777777" w:rsidR="0029106D" w:rsidRPr="00422343" w:rsidRDefault="0029106D" w:rsidP="0051175E">
      <w:pPr>
        <w:spacing w:after="0" w:line="120" w:lineRule="atLeast"/>
        <w:rPr>
          <w:rFonts w:ascii="Times New Roman" w:hAnsi="Times New Roman"/>
          <w:lang w:val="lt-LT"/>
        </w:rPr>
      </w:pPr>
      <w:r w:rsidRPr="00422343">
        <w:rPr>
          <w:rFonts w:ascii="Times New Roman" w:hAnsi="Times New Roman"/>
          <w:lang w:val="lt-LT"/>
        </w:rPr>
        <w:t>Ant dėžutės ir lizdinės plokštelės po „Tinka iki“ arba „EXP“ nurodytam tinkamumo laikui pasibaigus, šio vaisto vartoti negalima. Vaistas tinkamas vartoti iki paskutinės nurodyto mėnesio dienos.</w:t>
      </w:r>
    </w:p>
    <w:p w14:paraId="79EC6DFD" w14:textId="77777777" w:rsidR="0029106D" w:rsidRPr="00422343" w:rsidRDefault="0029106D" w:rsidP="0051175E">
      <w:pPr>
        <w:spacing w:after="0" w:line="120" w:lineRule="atLeast"/>
        <w:rPr>
          <w:rFonts w:ascii="Times New Roman" w:hAnsi="Times New Roman"/>
          <w:lang w:val="lt-LT"/>
        </w:rPr>
      </w:pPr>
    </w:p>
    <w:p w14:paraId="7E448369" w14:textId="77777777" w:rsidR="0029106D" w:rsidRPr="00422343" w:rsidRDefault="0029106D" w:rsidP="0051175E">
      <w:pPr>
        <w:spacing w:after="0" w:line="120" w:lineRule="atLeast"/>
        <w:rPr>
          <w:rFonts w:ascii="Times New Roman" w:hAnsi="Times New Roman"/>
          <w:lang w:val="lt-LT"/>
        </w:rPr>
      </w:pPr>
      <w:r w:rsidRPr="00422343">
        <w:rPr>
          <w:rFonts w:ascii="Times New Roman" w:hAnsi="Times New Roman"/>
          <w:lang w:val="lt-LT"/>
        </w:rPr>
        <w:t>Laikyti ne aukštesnėje kaip 25 </w:t>
      </w:r>
      <w:r w:rsidRPr="00422343">
        <w:rPr>
          <w:rFonts w:ascii="Times New Roman" w:hAnsi="Times New Roman"/>
          <w:lang w:val="lt-LT"/>
        </w:rPr>
        <w:sym w:font="Symbol" w:char="F0B0"/>
      </w:r>
      <w:r w:rsidRPr="00422343">
        <w:rPr>
          <w:rFonts w:ascii="Times New Roman" w:hAnsi="Times New Roman"/>
          <w:lang w:val="lt-LT"/>
        </w:rPr>
        <w:t>C temperatūroje. Laikyti gamintojo pakuotėje, kad vaistas būtų apsaugotas nuo šviesos ir drėgmės.</w:t>
      </w:r>
    </w:p>
    <w:p w14:paraId="257240C4" w14:textId="77777777" w:rsidR="0029106D" w:rsidRPr="00422343" w:rsidRDefault="0029106D" w:rsidP="0051175E">
      <w:pPr>
        <w:spacing w:after="0" w:line="120" w:lineRule="atLeast"/>
        <w:rPr>
          <w:rFonts w:ascii="Times New Roman" w:hAnsi="Times New Roman"/>
          <w:lang w:val="lt-LT"/>
        </w:rPr>
      </w:pPr>
    </w:p>
    <w:p w14:paraId="2B2B6F27" w14:textId="77777777" w:rsidR="0029106D" w:rsidRPr="00422343" w:rsidRDefault="0029106D" w:rsidP="0051175E">
      <w:pPr>
        <w:spacing w:after="0" w:line="120" w:lineRule="atLeast"/>
        <w:rPr>
          <w:rFonts w:ascii="Times New Roman" w:hAnsi="Times New Roman"/>
          <w:lang w:val="lt-LT"/>
        </w:rPr>
      </w:pPr>
      <w:r w:rsidRPr="00422343">
        <w:rPr>
          <w:rFonts w:ascii="Times New Roman" w:hAnsi="Times New Roman"/>
          <w:lang w:val="lt-LT"/>
        </w:rPr>
        <w:t>Vaistų negalima išmesti į kanalizaciją arba su buitinėmis atliekomis. Kaip išmesti nereikalingus vaistus, klauskite vaistininko. Šios priemonės padės apsaugoti aplinką.</w:t>
      </w:r>
    </w:p>
    <w:p w14:paraId="3C53FDBD" w14:textId="77777777" w:rsidR="0029106D" w:rsidRPr="00422343" w:rsidRDefault="0029106D" w:rsidP="0051175E">
      <w:pPr>
        <w:spacing w:after="0" w:line="120" w:lineRule="atLeast"/>
        <w:rPr>
          <w:rFonts w:ascii="Times New Roman" w:hAnsi="Times New Roman"/>
          <w:lang w:val="lt-LT"/>
        </w:rPr>
      </w:pPr>
    </w:p>
    <w:p w14:paraId="7D3A1BF1" w14:textId="77777777" w:rsidR="0029106D" w:rsidRPr="00422343" w:rsidRDefault="0029106D" w:rsidP="0051175E">
      <w:pPr>
        <w:spacing w:after="0" w:line="120" w:lineRule="atLeast"/>
        <w:jc w:val="both"/>
        <w:rPr>
          <w:rFonts w:ascii="Times New Roman" w:hAnsi="Times New Roman"/>
          <w:lang w:val="lt-LT"/>
        </w:rPr>
      </w:pPr>
    </w:p>
    <w:p w14:paraId="394ED60D" w14:textId="77777777" w:rsidR="0029106D" w:rsidRPr="00422343" w:rsidRDefault="0029106D" w:rsidP="0051175E">
      <w:pPr>
        <w:tabs>
          <w:tab w:val="left" w:pos="0"/>
          <w:tab w:val="left" w:pos="570"/>
        </w:tabs>
        <w:spacing w:after="0" w:line="120" w:lineRule="atLeast"/>
        <w:jc w:val="both"/>
        <w:rPr>
          <w:rFonts w:ascii="Times New Roman" w:hAnsi="Times New Roman"/>
          <w:b/>
          <w:bdr w:val="single" w:sz="4" w:space="0" w:color="auto"/>
          <w:shd w:val="clear" w:color="auto" w:fill="F3F3F3"/>
          <w:lang w:val="lt-LT"/>
        </w:rPr>
      </w:pPr>
      <w:r w:rsidRPr="00422343">
        <w:rPr>
          <w:rFonts w:ascii="Times New Roman" w:hAnsi="Times New Roman"/>
          <w:b/>
          <w:lang w:val="lt-LT"/>
        </w:rPr>
        <w:t>6.</w:t>
      </w:r>
      <w:r w:rsidRPr="00422343">
        <w:rPr>
          <w:rFonts w:ascii="Times New Roman" w:hAnsi="Times New Roman"/>
          <w:b/>
          <w:lang w:val="lt-LT"/>
        </w:rPr>
        <w:tab/>
        <w:t>Pakuotės turinys ir kita informacija</w:t>
      </w:r>
    </w:p>
    <w:p w14:paraId="207680F9" w14:textId="77777777" w:rsidR="0029106D" w:rsidRPr="00422343" w:rsidRDefault="0029106D" w:rsidP="0051175E">
      <w:pPr>
        <w:spacing w:after="0" w:line="240" w:lineRule="auto"/>
        <w:rPr>
          <w:rFonts w:ascii="Times New Roman" w:hAnsi="Times New Roman"/>
          <w:sz w:val="24"/>
          <w:lang w:val="lt-LT"/>
        </w:rPr>
      </w:pPr>
    </w:p>
    <w:p w14:paraId="7D3E9889" w14:textId="77777777" w:rsidR="0029106D" w:rsidRPr="00422343" w:rsidRDefault="0029106D" w:rsidP="0051175E">
      <w:pPr>
        <w:spacing w:after="0" w:line="240" w:lineRule="auto"/>
        <w:rPr>
          <w:rFonts w:ascii="Times New Roman" w:hAnsi="Times New Roman"/>
          <w:lang w:val="lt-LT"/>
        </w:rPr>
      </w:pPr>
      <w:r w:rsidRPr="00422343">
        <w:rPr>
          <w:rFonts w:ascii="Times New Roman" w:hAnsi="Times New Roman"/>
          <w:b/>
          <w:lang w:val="lt-LT"/>
        </w:rPr>
        <w:t>Colpermin sudėtis</w:t>
      </w:r>
    </w:p>
    <w:p w14:paraId="656EB5EE" w14:textId="77777777" w:rsidR="0029106D" w:rsidRPr="00422343" w:rsidRDefault="0029106D" w:rsidP="0051175E">
      <w:pPr>
        <w:tabs>
          <w:tab w:val="left" w:pos="567"/>
        </w:tabs>
        <w:spacing w:after="0" w:line="240" w:lineRule="auto"/>
        <w:rPr>
          <w:rFonts w:ascii="Times New Roman" w:hAnsi="Times New Roman"/>
          <w:lang w:val="lt-LT"/>
        </w:rPr>
      </w:pPr>
      <w:r w:rsidRPr="00422343">
        <w:rPr>
          <w:rFonts w:ascii="Times New Roman" w:hAnsi="Times New Roman"/>
          <w:lang w:val="lt-LT"/>
        </w:rPr>
        <w:t xml:space="preserve">-     Veiklioji medžiaga yra pipirmėčių eterinis aliejus. Kiekvienoje skrandyje neirioje kietojoje kapsulėje yra 187 mg (0,2 ml) </w:t>
      </w:r>
      <w:r w:rsidRPr="00422343">
        <w:rPr>
          <w:rFonts w:ascii="Times New Roman" w:hAnsi="Times New Roman"/>
          <w:i/>
          <w:lang w:val="lt-LT"/>
        </w:rPr>
        <w:t>Mentha x piperita</w:t>
      </w:r>
      <w:r w:rsidRPr="00422343">
        <w:rPr>
          <w:rFonts w:ascii="Times New Roman" w:hAnsi="Times New Roman"/>
          <w:lang w:val="lt-LT"/>
        </w:rPr>
        <w:t xml:space="preserve"> L., aetherolum (pipirmėčių eterinio aliejaus).</w:t>
      </w:r>
    </w:p>
    <w:p w14:paraId="63465688" w14:textId="77777777" w:rsidR="0029106D" w:rsidRPr="00422343" w:rsidRDefault="0029106D" w:rsidP="0051175E">
      <w:pPr>
        <w:tabs>
          <w:tab w:val="left" w:pos="567"/>
        </w:tabs>
        <w:spacing w:after="0" w:line="240" w:lineRule="auto"/>
        <w:rPr>
          <w:rFonts w:ascii="Times New Roman" w:hAnsi="Times New Roman"/>
          <w:lang w:val="lt-LT"/>
        </w:rPr>
      </w:pPr>
      <w:r w:rsidRPr="00422343">
        <w:rPr>
          <w:rFonts w:ascii="Times New Roman" w:hAnsi="Times New Roman"/>
          <w:lang w:val="lt-LT"/>
        </w:rPr>
        <w:t>-     Pagalbinės medžiagos.</w:t>
      </w:r>
    </w:p>
    <w:p w14:paraId="1C728EE7" w14:textId="77777777" w:rsidR="0029106D" w:rsidRPr="00422343" w:rsidRDefault="0029106D" w:rsidP="0051175E">
      <w:pPr>
        <w:spacing w:after="0" w:line="240" w:lineRule="auto"/>
        <w:rPr>
          <w:rFonts w:ascii="Times New Roman" w:hAnsi="Times New Roman"/>
          <w:lang w:val="lt-LT"/>
        </w:rPr>
      </w:pPr>
      <w:r w:rsidRPr="00422343">
        <w:rPr>
          <w:rFonts w:ascii="Times New Roman" w:hAnsi="Times New Roman"/>
          <w:i/>
          <w:lang w:val="lt-LT"/>
        </w:rPr>
        <w:t>Kapsulės turinys</w:t>
      </w:r>
      <w:r w:rsidRPr="00422343">
        <w:rPr>
          <w:rFonts w:ascii="Times New Roman" w:hAnsi="Times New Roman"/>
          <w:lang w:val="lt-LT"/>
        </w:rPr>
        <w:t>. Baltasis vaškas, rafinuotas žemės riešutų aliejus, koloidinis bevandenis silicio dioksidas.</w:t>
      </w:r>
    </w:p>
    <w:p w14:paraId="71E0F22E" w14:textId="77777777" w:rsidR="0029106D" w:rsidRPr="00422343" w:rsidRDefault="0029106D" w:rsidP="0051175E">
      <w:pPr>
        <w:spacing w:after="0" w:line="240" w:lineRule="auto"/>
        <w:rPr>
          <w:rFonts w:ascii="Times New Roman" w:hAnsi="Times New Roman"/>
          <w:lang w:val="lt-LT"/>
        </w:rPr>
      </w:pPr>
      <w:r w:rsidRPr="00422343">
        <w:rPr>
          <w:rFonts w:ascii="Times New Roman" w:hAnsi="Times New Roman"/>
          <w:i/>
          <w:lang w:val="lt-LT"/>
        </w:rPr>
        <w:t>Kapsulės apvalkalas</w:t>
      </w:r>
      <w:r w:rsidRPr="00422343">
        <w:rPr>
          <w:rFonts w:ascii="Times New Roman" w:hAnsi="Times New Roman"/>
          <w:lang w:val="lt-LT"/>
        </w:rPr>
        <w:t>. Želatina, indigokarminas (E132), titano dioksidas (E171), metakrilo rūgšties ir metilmetakrilato 1:2 kopolimeras, metakrilo rūgšties ir etilakrilato 1:1 kopolimero 30% dispersija, trietilo citratas, glicerolio monostearatas 40-55, makrogolis 4000, talkas.</w:t>
      </w:r>
    </w:p>
    <w:p w14:paraId="5DB7CCBD" w14:textId="77777777" w:rsidR="0029106D" w:rsidRPr="00422343" w:rsidRDefault="0029106D" w:rsidP="0051175E">
      <w:pPr>
        <w:spacing w:after="0" w:line="120" w:lineRule="atLeast"/>
        <w:jc w:val="both"/>
        <w:rPr>
          <w:rFonts w:ascii="Times New Roman" w:hAnsi="Times New Roman"/>
          <w:b/>
          <w:lang w:val="lt-LT"/>
        </w:rPr>
      </w:pPr>
    </w:p>
    <w:p w14:paraId="6F365C94" w14:textId="77777777" w:rsidR="0029106D" w:rsidRPr="00422343" w:rsidRDefault="0029106D" w:rsidP="0051175E">
      <w:pPr>
        <w:spacing w:after="0" w:line="120" w:lineRule="atLeast"/>
        <w:jc w:val="both"/>
        <w:rPr>
          <w:rFonts w:ascii="Times New Roman" w:hAnsi="Times New Roman"/>
          <w:lang w:val="lt-LT"/>
        </w:rPr>
      </w:pPr>
      <w:r w:rsidRPr="00422343">
        <w:rPr>
          <w:rFonts w:ascii="Times New Roman" w:hAnsi="Times New Roman"/>
          <w:b/>
          <w:lang w:val="lt-LT"/>
        </w:rPr>
        <w:t>Colpermin išvaizda ir kiekis pakuotėje</w:t>
      </w:r>
    </w:p>
    <w:p w14:paraId="138A8584" w14:textId="53C4928B" w:rsidR="0029106D" w:rsidRPr="00422343" w:rsidRDefault="0029106D" w:rsidP="0051175E">
      <w:pPr>
        <w:spacing w:after="0" w:line="120" w:lineRule="atLeast"/>
        <w:rPr>
          <w:rFonts w:ascii="Times New Roman" w:hAnsi="Times New Roman"/>
          <w:lang w:val="lt-LT"/>
        </w:rPr>
      </w:pPr>
      <w:r w:rsidRPr="00422343">
        <w:rPr>
          <w:rFonts w:ascii="Times New Roman" w:hAnsi="Times New Roman"/>
          <w:lang w:val="lt-LT"/>
        </w:rPr>
        <w:t xml:space="preserve">Colpermin skrandyje neirios kietosios kapsulės korpusas yra šviesiai melsvas matinis, dangtelis yra mėlynas matinis. Tarp korpuso ir dangtelio yra </w:t>
      </w:r>
      <w:r w:rsidR="00313F02">
        <w:rPr>
          <w:rFonts w:ascii="Times New Roman" w:eastAsia="Times New Roman" w:hAnsi="Times New Roman" w:cs="Times New Roman"/>
          <w:lang w:val="lt-LT"/>
        </w:rPr>
        <w:t xml:space="preserve">tamsiai </w:t>
      </w:r>
      <w:r w:rsidRPr="00422343">
        <w:rPr>
          <w:rFonts w:ascii="Times New Roman" w:hAnsi="Times New Roman"/>
          <w:lang w:val="lt-LT"/>
        </w:rPr>
        <w:t>mėlyna juostelė</w:t>
      </w:r>
      <w:r w:rsidRPr="0029106D">
        <w:rPr>
          <w:rFonts w:ascii="Times New Roman" w:eastAsia="Times New Roman" w:hAnsi="Times New Roman" w:cs="Times New Roman"/>
          <w:lang w:val="lt-LT"/>
        </w:rPr>
        <w:t>.</w:t>
      </w:r>
      <w:r w:rsidR="009F3897">
        <w:rPr>
          <w:rFonts w:ascii="Times New Roman" w:eastAsia="Times New Roman" w:hAnsi="Times New Roman" w:cs="Times New Roman"/>
          <w:lang w:val="lt-LT"/>
        </w:rPr>
        <w:t xml:space="preserve"> </w:t>
      </w:r>
      <w:r w:rsidR="009F3897" w:rsidRPr="009F3897">
        <w:rPr>
          <w:rFonts w:ascii="Times New Roman" w:eastAsia="Times New Roman" w:hAnsi="Times New Roman" w:cs="Times New Roman"/>
          <w:lang w:val="lt-LT"/>
        </w:rPr>
        <w:t>Kapsulės dydis yra 19,4 mm</w:t>
      </w:r>
      <w:r w:rsidR="009F3897">
        <w:rPr>
          <w:rFonts w:ascii="Times New Roman" w:eastAsia="Times New Roman" w:hAnsi="Times New Roman" w:cs="Times New Roman"/>
          <w:lang w:val="lt-LT"/>
        </w:rPr>
        <w:t> </w:t>
      </w:r>
      <w:r w:rsidR="009F3897" w:rsidRPr="009F3897">
        <w:rPr>
          <w:rFonts w:ascii="Times New Roman" w:eastAsia="Times New Roman" w:hAnsi="Times New Roman" w:cs="Times New Roman"/>
          <w:lang w:val="lt-LT"/>
        </w:rPr>
        <w:t>x</w:t>
      </w:r>
      <w:r w:rsidR="009F3897">
        <w:rPr>
          <w:rFonts w:ascii="Times New Roman" w:eastAsia="Times New Roman" w:hAnsi="Times New Roman" w:cs="Times New Roman"/>
          <w:lang w:val="lt-LT"/>
        </w:rPr>
        <w:t> </w:t>
      </w:r>
      <w:r w:rsidR="009F3897" w:rsidRPr="009F3897">
        <w:rPr>
          <w:rFonts w:ascii="Times New Roman" w:eastAsia="Times New Roman" w:hAnsi="Times New Roman" w:cs="Times New Roman"/>
          <w:lang w:val="lt-LT"/>
        </w:rPr>
        <w:t>6,8</w:t>
      </w:r>
      <w:r w:rsidR="009F3897">
        <w:rPr>
          <w:rFonts w:ascii="Times New Roman" w:eastAsia="Times New Roman" w:hAnsi="Times New Roman" w:cs="Times New Roman"/>
          <w:lang w:val="lt-LT"/>
        </w:rPr>
        <w:t> </w:t>
      </w:r>
      <w:r w:rsidR="009F3897" w:rsidRPr="009F3897">
        <w:rPr>
          <w:rFonts w:ascii="Times New Roman" w:eastAsia="Times New Roman" w:hAnsi="Times New Roman" w:cs="Times New Roman"/>
          <w:lang w:val="lt-LT"/>
        </w:rPr>
        <w:t>mm</w:t>
      </w:r>
      <w:r w:rsidR="009F3897" w:rsidRPr="00422343">
        <w:rPr>
          <w:rFonts w:ascii="Times New Roman" w:hAnsi="Times New Roman"/>
          <w:lang w:val="lt-LT"/>
        </w:rPr>
        <w:t>.</w:t>
      </w:r>
    </w:p>
    <w:p w14:paraId="4430D439" w14:textId="77777777" w:rsidR="0029106D" w:rsidRPr="00422343" w:rsidRDefault="0029106D" w:rsidP="0051175E">
      <w:pPr>
        <w:spacing w:after="0" w:line="120" w:lineRule="atLeast"/>
        <w:jc w:val="both"/>
        <w:rPr>
          <w:rFonts w:ascii="Times New Roman" w:hAnsi="Times New Roman"/>
          <w:lang w:val="lt-LT"/>
        </w:rPr>
      </w:pPr>
    </w:p>
    <w:p w14:paraId="204A5C2F" w14:textId="77777777" w:rsidR="0029106D" w:rsidRPr="00422343" w:rsidRDefault="0029106D" w:rsidP="0051175E">
      <w:pPr>
        <w:spacing w:after="0" w:line="120" w:lineRule="atLeast"/>
        <w:rPr>
          <w:rFonts w:ascii="Times New Roman" w:hAnsi="Times New Roman"/>
          <w:lang w:val="lt-LT"/>
        </w:rPr>
      </w:pPr>
      <w:r w:rsidRPr="00422343">
        <w:rPr>
          <w:rFonts w:ascii="Times New Roman" w:hAnsi="Times New Roman"/>
          <w:lang w:val="lt-LT"/>
        </w:rPr>
        <w:t>Colpermin skrandyje neirios kietosios kapsulės yra pakuojamos į lizdines plokšteles po dešimt kapsulių, į dėžutę pakuojama po 30 arba 100 skrandyje neirių kietųjų kapsulių (3 arba 10 lizdinių plokštelių). Gali būti tiekiamos ne visų dydžių pakuotės.</w:t>
      </w:r>
    </w:p>
    <w:p w14:paraId="5FBF49DE" w14:textId="77777777" w:rsidR="0029106D" w:rsidRPr="00422343" w:rsidRDefault="0029106D" w:rsidP="0051175E">
      <w:pPr>
        <w:spacing w:after="0" w:line="120" w:lineRule="atLeast"/>
        <w:jc w:val="both"/>
        <w:rPr>
          <w:rFonts w:ascii="Times New Roman" w:hAnsi="Times New Roman"/>
          <w:lang w:val="lt-LT"/>
        </w:rPr>
      </w:pPr>
    </w:p>
    <w:p w14:paraId="4881BED6" w14:textId="77777777" w:rsidR="0029106D" w:rsidRPr="00422343" w:rsidRDefault="0029106D" w:rsidP="0051175E">
      <w:pPr>
        <w:spacing w:after="0" w:line="120" w:lineRule="atLeast"/>
        <w:jc w:val="both"/>
        <w:rPr>
          <w:rFonts w:ascii="Times New Roman" w:hAnsi="Times New Roman"/>
          <w:b/>
          <w:lang w:val="lt-LT"/>
        </w:rPr>
      </w:pPr>
      <w:r w:rsidRPr="00422343">
        <w:rPr>
          <w:rFonts w:ascii="Times New Roman" w:hAnsi="Times New Roman"/>
          <w:b/>
          <w:lang w:val="lt-LT"/>
        </w:rPr>
        <w:t>Registruotas ir gamintojas</w:t>
      </w:r>
    </w:p>
    <w:p w14:paraId="3482F4E1" w14:textId="77777777" w:rsidR="0029106D" w:rsidRPr="00422343" w:rsidRDefault="0029106D" w:rsidP="0051175E">
      <w:pPr>
        <w:spacing w:after="0" w:line="120" w:lineRule="atLeast"/>
        <w:jc w:val="both"/>
        <w:rPr>
          <w:rFonts w:ascii="Times New Roman" w:hAnsi="Times New Roman"/>
          <w:b/>
          <w:lang w:val="lt-LT"/>
        </w:rPr>
      </w:pPr>
    </w:p>
    <w:p w14:paraId="1EF92D1D" w14:textId="77777777" w:rsidR="0029106D" w:rsidRPr="00422343" w:rsidRDefault="0029106D" w:rsidP="0051175E">
      <w:pPr>
        <w:spacing w:after="0" w:line="120" w:lineRule="atLeast"/>
        <w:jc w:val="both"/>
        <w:rPr>
          <w:rFonts w:ascii="Times New Roman" w:hAnsi="Times New Roman"/>
          <w:i/>
          <w:lang w:val="lt-LT"/>
        </w:rPr>
      </w:pPr>
      <w:r w:rsidRPr="00422343">
        <w:rPr>
          <w:rFonts w:ascii="Times New Roman" w:hAnsi="Times New Roman"/>
          <w:i/>
          <w:lang w:val="lt-LT"/>
        </w:rPr>
        <w:t>Registruotojas</w:t>
      </w:r>
    </w:p>
    <w:p w14:paraId="58446F0D" w14:textId="77777777" w:rsidR="0029106D" w:rsidRPr="00422343" w:rsidRDefault="0029106D" w:rsidP="0051175E">
      <w:pPr>
        <w:spacing w:after="0" w:line="120" w:lineRule="atLeast"/>
        <w:jc w:val="both"/>
        <w:rPr>
          <w:rFonts w:ascii="Times New Roman" w:hAnsi="Times New Roman"/>
          <w:lang w:val="lt-LT"/>
        </w:rPr>
      </w:pPr>
      <w:r w:rsidRPr="00422343">
        <w:rPr>
          <w:rFonts w:ascii="Times New Roman" w:hAnsi="Times New Roman"/>
          <w:lang w:val="lt-LT"/>
        </w:rPr>
        <w:t>Tillotts Pharma GmbH</w:t>
      </w:r>
    </w:p>
    <w:p w14:paraId="5465246E" w14:textId="77777777" w:rsidR="0029106D" w:rsidRPr="00422343" w:rsidRDefault="0029106D" w:rsidP="0051175E">
      <w:pPr>
        <w:spacing w:after="0" w:line="120" w:lineRule="atLeast"/>
        <w:jc w:val="both"/>
        <w:rPr>
          <w:rFonts w:ascii="Times New Roman" w:hAnsi="Times New Roman"/>
          <w:lang w:val="lt-LT"/>
        </w:rPr>
      </w:pPr>
      <w:r w:rsidRPr="00422343">
        <w:rPr>
          <w:rFonts w:ascii="Times New Roman" w:hAnsi="Times New Roman"/>
          <w:lang w:val="lt-LT"/>
        </w:rPr>
        <w:t>Warmbacher Strasse 80</w:t>
      </w:r>
    </w:p>
    <w:p w14:paraId="47338094" w14:textId="77777777" w:rsidR="0029106D" w:rsidRPr="00422343" w:rsidRDefault="0029106D" w:rsidP="0051175E">
      <w:pPr>
        <w:spacing w:after="0" w:line="120" w:lineRule="atLeast"/>
        <w:jc w:val="both"/>
        <w:rPr>
          <w:rFonts w:ascii="Times New Roman" w:hAnsi="Times New Roman"/>
          <w:lang w:val="lt-LT"/>
        </w:rPr>
      </w:pPr>
      <w:r w:rsidRPr="00422343">
        <w:rPr>
          <w:rFonts w:ascii="Times New Roman" w:hAnsi="Times New Roman"/>
          <w:lang w:val="lt-LT"/>
        </w:rPr>
        <w:t>79618 Rheinfelden</w:t>
      </w:r>
    </w:p>
    <w:p w14:paraId="1DD887D5" w14:textId="77777777" w:rsidR="0029106D" w:rsidRPr="00422343" w:rsidRDefault="0029106D" w:rsidP="0051175E">
      <w:pPr>
        <w:spacing w:after="0" w:line="120" w:lineRule="atLeast"/>
        <w:jc w:val="both"/>
        <w:rPr>
          <w:rFonts w:ascii="Times New Roman" w:hAnsi="Times New Roman"/>
          <w:lang w:val="lt-LT"/>
        </w:rPr>
      </w:pPr>
      <w:r w:rsidRPr="00422343">
        <w:rPr>
          <w:rFonts w:ascii="Times New Roman" w:hAnsi="Times New Roman"/>
          <w:lang w:val="lt-LT"/>
        </w:rPr>
        <w:t>Vokietija</w:t>
      </w:r>
    </w:p>
    <w:p w14:paraId="16DFB698" w14:textId="77777777" w:rsidR="0029106D" w:rsidRPr="00422343" w:rsidRDefault="0029106D" w:rsidP="0051175E">
      <w:pPr>
        <w:spacing w:after="0" w:line="120" w:lineRule="atLeast"/>
        <w:rPr>
          <w:rFonts w:ascii="Times New Roman" w:hAnsi="Times New Roman"/>
          <w:lang w:val="lt-LT"/>
        </w:rPr>
      </w:pPr>
      <w:r w:rsidRPr="00422343">
        <w:rPr>
          <w:rFonts w:ascii="Times New Roman" w:hAnsi="Times New Roman"/>
          <w:lang w:val="lt-LT"/>
        </w:rPr>
        <w:t>Tel. +49 7623 96651 979</w:t>
      </w:r>
    </w:p>
    <w:p w14:paraId="1F6CB23F" w14:textId="77777777" w:rsidR="0029106D" w:rsidRPr="00422343" w:rsidRDefault="0029106D" w:rsidP="0051175E">
      <w:pPr>
        <w:spacing w:after="0" w:line="120" w:lineRule="atLeast"/>
        <w:rPr>
          <w:rFonts w:ascii="Times New Roman" w:hAnsi="Times New Roman"/>
          <w:lang w:val="lt-LT"/>
        </w:rPr>
      </w:pPr>
      <w:r w:rsidRPr="00422343">
        <w:rPr>
          <w:rFonts w:ascii="Times New Roman" w:hAnsi="Times New Roman"/>
          <w:lang w:val="lt-LT"/>
        </w:rPr>
        <w:t xml:space="preserve">El. paštas: </w:t>
      </w:r>
      <w:hyperlink r:id="rId15" w:history="1">
        <w:r w:rsidRPr="00422343">
          <w:rPr>
            <w:rFonts w:ascii="Times New Roman" w:hAnsi="Times New Roman"/>
          </w:rPr>
          <w:t>tpgmbh@tillotts.com</w:t>
        </w:r>
      </w:hyperlink>
    </w:p>
    <w:p w14:paraId="27FEEA3D" w14:textId="77777777" w:rsidR="0029106D" w:rsidRPr="00422343" w:rsidRDefault="0029106D" w:rsidP="0051175E">
      <w:pPr>
        <w:spacing w:after="0" w:line="120" w:lineRule="atLeast"/>
        <w:rPr>
          <w:rFonts w:ascii="Times New Roman" w:hAnsi="Times New Roman"/>
          <w:lang w:val="lt-LT"/>
        </w:rPr>
      </w:pPr>
    </w:p>
    <w:p w14:paraId="796CE758" w14:textId="77777777" w:rsidR="0029106D" w:rsidRPr="00422343" w:rsidRDefault="0029106D" w:rsidP="0051175E">
      <w:pPr>
        <w:spacing w:after="0" w:line="120" w:lineRule="atLeast"/>
        <w:rPr>
          <w:rFonts w:ascii="Times New Roman" w:hAnsi="Times New Roman"/>
          <w:i/>
          <w:lang w:val="lt-LT"/>
        </w:rPr>
      </w:pPr>
      <w:r w:rsidRPr="00422343">
        <w:rPr>
          <w:rFonts w:ascii="Times New Roman" w:hAnsi="Times New Roman"/>
          <w:i/>
          <w:lang w:val="lt-LT"/>
        </w:rPr>
        <w:t>Gamintojas</w:t>
      </w:r>
    </w:p>
    <w:p w14:paraId="61F41C38" w14:textId="77777777" w:rsidR="0029106D" w:rsidRPr="00422343" w:rsidRDefault="0029106D" w:rsidP="0051175E">
      <w:pPr>
        <w:spacing w:after="0" w:line="120" w:lineRule="atLeast"/>
        <w:jc w:val="both"/>
        <w:rPr>
          <w:rFonts w:ascii="Times New Roman" w:hAnsi="Times New Roman"/>
          <w:lang w:val="lt-LT"/>
        </w:rPr>
      </w:pPr>
      <w:r w:rsidRPr="00422343">
        <w:rPr>
          <w:rFonts w:ascii="Times New Roman" w:hAnsi="Times New Roman"/>
          <w:lang w:val="lt-LT"/>
        </w:rPr>
        <w:t>Tillotts Pharma GmbH</w:t>
      </w:r>
    </w:p>
    <w:p w14:paraId="6CEB76EB" w14:textId="77777777" w:rsidR="0029106D" w:rsidRPr="00422343" w:rsidRDefault="0029106D" w:rsidP="0051175E">
      <w:pPr>
        <w:spacing w:after="0" w:line="120" w:lineRule="atLeast"/>
        <w:jc w:val="both"/>
        <w:rPr>
          <w:rFonts w:ascii="Times New Roman" w:hAnsi="Times New Roman"/>
          <w:lang w:val="lt-LT"/>
        </w:rPr>
      </w:pPr>
      <w:r w:rsidRPr="00422343">
        <w:rPr>
          <w:rFonts w:ascii="Times New Roman" w:hAnsi="Times New Roman"/>
          <w:lang w:val="lt-LT"/>
        </w:rPr>
        <w:t>Warmbacher Strasse 80</w:t>
      </w:r>
    </w:p>
    <w:p w14:paraId="203E08C3" w14:textId="77777777" w:rsidR="0029106D" w:rsidRPr="00422343" w:rsidRDefault="0029106D" w:rsidP="0051175E">
      <w:pPr>
        <w:spacing w:after="0" w:line="120" w:lineRule="atLeast"/>
        <w:jc w:val="both"/>
        <w:rPr>
          <w:rFonts w:ascii="Times New Roman" w:hAnsi="Times New Roman"/>
          <w:lang w:val="lt-LT"/>
        </w:rPr>
      </w:pPr>
      <w:r w:rsidRPr="00422343">
        <w:rPr>
          <w:rFonts w:ascii="Times New Roman" w:hAnsi="Times New Roman"/>
          <w:lang w:val="lt-LT"/>
        </w:rPr>
        <w:t>79618 Rheinfelden</w:t>
      </w:r>
    </w:p>
    <w:p w14:paraId="06E2F031" w14:textId="77777777" w:rsidR="0029106D" w:rsidRPr="00422343" w:rsidRDefault="0029106D" w:rsidP="0051175E">
      <w:pPr>
        <w:spacing w:after="0" w:line="120" w:lineRule="atLeast"/>
        <w:jc w:val="both"/>
        <w:rPr>
          <w:rFonts w:ascii="Times New Roman" w:hAnsi="Times New Roman"/>
          <w:lang w:val="lt-LT"/>
        </w:rPr>
      </w:pPr>
      <w:r w:rsidRPr="00422343">
        <w:rPr>
          <w:rFonts w:ascii="Times New Roman" w:hAnsi="Times New Roman"/>
          <w:lang w:val="lt-LT"/>
        </w:rPr>
        <w:t>Vokietija</w:t>
      </w:r>
    </w:p>
    <w:p w14:paraId="4B2548FD" w14:textId="77777777" w:rsidR="0029106D" w:rsidRPr="00422343" w:rsidRDefault="0029106D" w:rsidP="0051175E">
      <w:pPr>
        <w:spacing w:after="0" w:line="120" w:lineRule="atLeast"/>
        <w:jc w:val="both"/>
        <w:rPr>
          <w:rFonts w:ascii="Times New Roman" w:hAnsi="Times New Roman"/>
          <w:lang w:val="lt-LT"/>
        </w:rPr>
      </w:pPr>
    </w:p>
    <w:p w14:paraId="706DECCC" w14:textId="77777777" w:rsidR="0029106D" w:rsidRPr="00422343" w:rsidRDefault="0029106D" w:rsidP="0051175E">
      <w:pPr>
        <w:spacing w:after="0" w:line="120" w:lineRule="atLeast"/>
        <w:jc w:val="both"/>
        <w:rPr>
          <w:rFonts w:ascii="Times New Roman" w:hAnsi="Times New Roman"/>
          <w:b/>
          <w:lang w:val="lt-LT"/>
        </w:rPr>
      </w:pPr>
      <w:r w:rsidRPr="00422343">
        <w:rPr>
          <w:rFonts w:ascii="Times New Roman" w:hAnsi="Times New Roman"/>
          <w:b/>
          <w:lang w:val="lt-LT"/>
        </w:rPr>
        <w:t>Šis vaistas EEE valstybėse narėse registruotas tokiais pavadinimais:</w:t>
      </w:r>
    </w:p>
    <w:p w14:paraId="4422349D" w14:textId="3736C84C" w:rsidR="0029106D" w:rsidRPr="00422343" w:rsidRDefault="0029106D" w:rsidP="0051175E">
      <w:pPr>
        <w:spacing w:after="0" w:line="120" w:lineRule="atLeast"/>
        <w:rPr>
          <w:rFonts w:ascii="Times New Roman" w:hAnsi="Times New Roman"/>
          <w:lang w:val="lt-LT"/>
        </w:rPr>
      </w:pPr>
      <w:r w:rsidRPr="00422343">
        <w:rPr>
          <w:rFonts w:ascii="Times New Roman" w:hAnsi="Times New Roman"/>
          <w:lang w:val="lt-LT"/>
        </w:rPr>
        <w:t>Austrija, Belgija, Danija, Estija, Suomija, Prancūzija, Vokietija, Islandija</w:t>
      </w:r>
      <w:r w:rsidRPr="0029106D">
        <w:rPr>
          <w:rFonts w:ascii="Times New Roman" w:eastAsia="Times New Roman" w:hAnsi="Times New Roman" w:cs="Times New Roman"/>
          <w:lang w:val="lt-LT"/>
        </w:rPr>
        <w:t xml:space="preserve">, </w:t>
      </w:r>
      <w:r w:rsidR="00165E58" w:rsidRPr="00165E58">
        <w:rPr>
          <w:rFonts w:ascii="Times New Roman" w:eastAsia="Times New Roman" w:hAnsi="Times New Roman" w:cs="Times New Roman"/>
          <w:lang w:val="lt-LT"/>
        </w:rPr>
        <w:t>Italija</w:t>
      </w:r>
      <w:r w:rsidR="00165E58" w:rsidRPr="00422343">
        <w:rPr>
          <w:rFonts w:ascii="Times New Roman" w:hAnsi="Times New Roman"/>
          <w:lang w:val="lt-LT"/>
        </w:rPr>
        <w:t xml:space="preserve">, </w:t>
      </w:r>
      <w:r w:rsidRPr="00422343">
        <w:rPr>
          <w:rFonts w:ascii="Times New Roman" w:hAnsi="Times New Roman"/>
          <w:lang w:val="lt-LT"/>
        </w:rPr>
        <w:t>Latvija, Liuksemburgas, Nyderlandai, Norvegija, Ispanija, Švedija: Colpermin</w:t>
      </w:r>
    </w:p>
    <w:p w14:paraId="6F493117" w14:textId="77777777" w:rsidR="0029106D" w:rsidRPr="00422343" w:rsidRDefault="0029106D" w:rsidP="0051175E">
      <w:pPr>
        <w:spacing w:after="0" w:line="120" w:lineRule="atLeast"/>
        <w:jc w:val="both"/>
        <w:rPr>
          <w:rFonts w:ascii="Times New Roman" w:hAnsi="Times New Roman"/>
          <w:lang w:val="lt-LT"/>
        </w:rPr>
      </w:pPr>
    </w:p>
    <w:p w14:paraId="65ED3930" w14:textId="4BAED15E" w:rsidR="0029106D" w:rsidRPr="00422343" w:rsidRDefault="0029106D" w:rsidP="0051175E">
      <w:pPr>
        <w:spacing w:after="0" w:line="120" w:lineRule="atLeast"/>
        <w:jc w:val="both"/>
        <w:rPr>
          <w:rFonts w:ascii="Times New Roman" w:hAnsi="Times New Roman"/>
          <w:b/>
          <w:lang w:val="lt-LT"/>
        </w:rPr>
      </w:pPr>
      <w:r w:rsidRPr="00422343">
        <w:rPr>
          <w:rFonts w:ascii="Times New Roman" w:hAnsi="Times New Roman"/>
          <w:b/>
          <w:lang w:val="lt-LT"/>
        </w:rPr>
        <w:t xml:space="preserve">Šis pakuotės lapelis paskutinį kartą peržiūrėtas </w:t>
      </w:r>
      <w:r w:rsidR="009F3897">
        <w:rPr>
          <w:rFonts w:ascii="Times New Roman" w:eastAsia="Times New Roman" w:hAnsi="Times New Roman" w:cs="Times New Roman"/>
          <w:b/>
          <w:lang w:val="lt-LT"/>
        </w:rPr>
        <w:t>2021-06-</w:t>
      </w:r>
      <w:r w:rsidR="005F1638">
        <w:rPr>
          <w:rFonts w:ascii="Times New Roman" w:eastAsia="Times New Roman" w:hAnsi="Times New Roman" w:cs="Times New Roman"/>
          <w:b/>
          <w:lang w:val="lt-LT"/>
        </w:rPr>
        <w:t>21</w:t>
      </w:r>
      <w:r w:rsidRPr="00422343">
        <w:rPr>
          <w:rFonts w:ascii="Times New Roman" w:hAnsi="Times New Roman"/>
          <w:b/>
          <w:lang w:val="lt-LT"/>
        </w:rPr>
        <w:t>.</w:t>
      </w:r>
    </w:p>
    <w:p w14:paraId="58B7CDC3" w14:textId="77777777" w:rsidR="0029106D" w:rsidRPr="00422343" w:rsidRDefault="0029106D" w:rsidP="0051175E">
      <w:pPr>
        <w:spacing w:after="0" w:line="120" w:lineRule="atLeast"/>
        <w:jc w:val="both"/>
        <w:rPr>
          <w:rFonts w:ascii="Times New Roman" w:hAnsi="Times New Roman"/>
          <w:lang w:val="lt-LT"/>
        </w:rPr>
      </w:pPr>
    </w:p>
    <w:p w14:paraId="1E5D9E30" w14:textId="77777777" w:rsidR="0029106D" w:rsidRPr="00422343" w:rsidRDefault="0029106D" w:rsidP="0051175E">
      <w:pPr>
        <w:spacing w:after="0" w:line="240" w:lineRule="auto"/>
        <w:rPr>
          <w:rFonts w:ascii="Times New Roman" w:hAnsi="Times New Roman"/>
          <w:lang w:val="lt-LT"/>
        </w:rPr>
      </w:pPr>
      <w:r w:rsidRPr="00422343">
        <w:rPr>
          <w:rFonts w:ascii="Times New Roman" w:hAnsi="Times New Roman"/>
          <w:lang w:val="lt-LT"/>
        </w:rPr>
        <w:lastRenderedPageBreak/>
        <w:t xml:space="preserve">Išsami informacija apie šį vaistą pateikiama Valstybinės vaistų kontrolės tarnybos prie Lietuvos Respublikos sveikatos apsaugos ministerijos tinklalapyje </w:t>
      </w:r>
      <w:hyperlink r:id="rId16" w:history="1">
        <w:r w:rsidRPr="00422343">
          <w:rPr>
            <w:rFonts w:ascii="Times New Roman" w:hAnsi="Times New Roman"/>
          </w:rPr>
          <w:t>http://www.vvkt.lt/</w:t>
        </w:r>
      </w:hyperlink>
      <w:r w:rsidRPr="00422343">
        <w:rPr>
          <w:rFonts w:ascii="Times New Roman" w:hAnsi="Times New Roman"/>
          <w:lang w:val="lt-LT"/>
        </w:rPr>
        <w:t>.</w:t>
      </w:r>
    </w:p>
    <w:p w14:paraId="0C9DD740" w14:textId="77777777" w:rsidR="002A347C" w:rsidRPr="00422343" w:rsidRDefault="002A347C">
      <w:pPr>
        <w:rPr>
          <w:lang w:val="lt-LT"/>
        </w:rPr>
      </w:pPr>
    </w:p>
    <w:sectPr w:rsidR="002A347C" w:rsidRPr="00422343" w:rsidSect="001D3C3B">
      <w:headerReference w:type="default" r:id="rId17"/>
      <w:footerReference w:type="default" r:id="rId18"/>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D3F8A4" w14:textId="77777777" w:rsidR="0051175E" w:rsidRDefault="0051175E" w:rsidP="0051175E">
      <w:pPr>
        <w:spacing w:after="0" w:line="240" w:lineRule="auto"/>
      </w:pPr>
      <w:r>
        <w:separator/>
      </w:r>
    </w:p>
  </w:endnote>
  <w:endnote w:type="continuationSeparator" w:id="0">
    <w:p w14:paraId="479112CA" w14:textId="77777777" w:rsidR="0051175E" w:rsidRDefault="0051175E" w:rsidP="0051175E">
      <w:pPr>
        <w:spacing w:after="0" w:line="240" w:lineRule="auto"/>
      </w:pPr>
      <w:r>
        <w:continuationSeparator/>
      </w:r>
    </w:p>
  </w:endnote>
  <w:endnote w:type="continuationNotice" w:id="1">
    <w:p w14:paraId="5417C778" w14:textId="77777777" w:rsidR="0051175E" w:rsidRDefault="0051175E" w:rsidP="005117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BA"/>
    <w:family w:val="swiss"/>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entury">
    <w:panose1 w:val="02040604050505020304"/>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HiddenHorzOCR">
    <w:altName w:val="MS Gothic"/>
    <w:panose1 w:val="00000000000000000000"/>
    <w:charset w:val="80"/>
    <w:family w:val="auto"/>
    <w:notTrueType/>
    <w:pitch w:val="default"/>
    <w:sig w:usb0="00000000"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8A63F1" w14:textId="36776B60" w:rsidR="00AD67E0" w:rsidRPr="00EC4A40" w:rsidRDefault="00313F02" w:rsidP="00EC4A40">
    <w:pPr>
      <w:pStyle w:val="Porat"/>
      <w:jc w:val="center"/>
      <w:rPr>
        <w:rFonts w:ascii="Arial" w:hAnsi="Arial" w:cs="Arial"/>
        <w:sz w:val="16"/>
        <w:szCs w:val="16"/>
      </w:rPr>
    </w:pPr>
    <w:r w:rsidRPr="00EC4A40">
      <w:rPr>
        <w:rStyle w:val="Puslapionumeris"/>
        <w:rFonts w:ascii="Arial" w:hAnsi="Arial" w:cs="Arial"/>
        <w:sz w:val="16"/>
        <w:szCs w:val="16"/>
      </w:rPr>
      <w:fldChar w:fldCharType="begin"/>
    </w:r>
    <w:r w:rsidRPr="00EC4A40">
      <w:rPr>
        <w:rStyle w:val="Puslapionumeris"/>
        <w:rFonts w:ascii="Arial" w:hAnsi="Arial" w:cs="Arial"/>
        <w:sz w:val="16"/>
        <w:szCs w:val="16"/>
      </w:rPr>
      <w:instrText xml:space="preserve"> PAGE </w:instrText>
    </w:r>
    <w:r w:rsidRPr="00EC4A40">
      <w:rPr>
        <w:rStyle w:val="Puslapionumeris"/>
        <w:rFonts w:ascii="Arial" w:hAnsi="Arial" w:cs="Arial"/>
        <w:sz w:val="16"/>
        <w:szCs w:val="16"/>
      </w:rPr>
      <w:fldChar w:fldCharType="separate"/>
    </w:r>
    <w:r w:rsidR="000F53A8">
      <w:rPr>
        <w:rStyle w:val="Puslapionumeris"/>
        <w:rFonts w:ascii="Arial" w:hAnsi="Arial" w:cs="Arial"/>
        <w:noProof/>
        <w:sz w:val="16"/>
        <w:szCs w:val="16"/>
      </w:rPr>
      <w:t>2</w:t>
    </w:r>
    <w:r w:rsidRPr="00EC4A40">
      <w:rPr>
        <w:rStyle w:val="Puslapionumeris"/>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46B96A" w14:textId="77777777" w:rsidR="0051175E" w:rsidRDefault="0051175E" w:rsidP="0051175E">
      <w:pPr>
        <w:spacing w:after="0" w:line="240" w:lineRule="auto"/>
      </w:pPr>
      <w:r>
        <w:separator/>
      </w:r>
    </w:p>
  </w:footnote>
  <w:footnote w:type="continuationSeparator" w:id="0">
    <w:p w14:paraId="49EB5EE8" w14:textId="77777777" w:rsidR="0051175E" w:rsidRDefault="0051175E" w:rsidP="0051175E">
      <w:pPr>
        <w:spacing w:after="0" w:line="240" w:lineRule="auto"/>
      </w:pPr>
      <w:r>
        <w:continuationSeparator/>
      </w:r>
    </w:p>
  </w:footnote>
  <w:footnote w:type="continuationNotice" w:id="1">
    <w:p w14:paraId="61E1D5A3" w14:textId="77777777" w:rsidR="0051175E" w:rsidRDefault="0051175E" w:rsidP="0051175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F772FD" w14:textId="77777777" w:rsidR="0051175E" w:rsidRDefault="0051175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CD4C8E28"/>
    <w:lvl w:ilvl="0">
      <w:numFmt w:val="bullet"/>
      <w:lvlText w:val="*"/>
      <w:lvlJc w:val="left"/>
    </w:lvl>
  </w:abstractNum>
  <w:abstractNum w:abstractNumId="1" w15:restartNumberingAfterBreak="0">
    <w:nsid w:val="11494A99"/>
    <w:multiLevelType w:val="hybridMultilevel"/>
    <w:tmpl w:val="056EC228"/>
    <w:lvl w:ilvl="0" w:tplc="AF003D40">
      <w:start w:val="8"/>
      <w:numFmt w:val="bullet"/>
      <w:lvlText w:val="-"/>
      <w:lvlJc w:val="left"/>
      <w:pPr>
        <w:ind w:left="3240" w:hanging="360"/>
      </w:pPr>
      <w:rPr>
        <w:rFonts w:ascii="Times New Roman" w:eastAsia="Times New Roman" w:hAnsi="Times New Roman" w:hint="default"/>
      </w:rPr>
    </w:lvl>
    <w:lvl w:ilvl="1" w:tplc="35A21964">
      <w:start w:val="1"/>
      <w:numFmt w:val="bullet"/>
      <w:lvlText w:val="o"/>
      <w:lvlJc w:val="left"/>
      <w:pPr>
        <w:ind w:left="3960" w:hanging="360"/>
      </w:pPr>
      <w:rPr>
        <w:rFonts w:ascii="Courier New" w:hAnsi="Courier New" w:hint="default"/>
      </w:rPr>
    </w:lvl>
    <w:lvl w:ilvl="2" w:tplc="6D500C56">
      <w:start w:val="1"/>
      <w:numFmt w:val="bullet"/>
      <w:lvlText w:val=""/>
      <w:lvlJc w:val="left"/>
      <w:pPr>
        <w:ind w:left="4680" w:hanging="360"/>
      </w:pPr>
      <w:rPr>
        <w:rFonts w:ascii="Wingdings" w:hAnsi="Wingdings" w:hint="default"/>
      </w:rPr>
    </w:lvl>
    <w:lvl w:ilvl="3" w:tplc="7A8E1FDC">
      <w:start w:val="1"/>
      <w:numFmt w:val="bullet"/>
      <w:lvlText w:val=""/>
      <w:lvlJc w:val="left"/>
      <w:pPr>
        <w:ind w:left="5400" w:hanging="360"/>
      </w:pPr>
      <w:rPr>
        <w:rFonts w:ascii="Symbol" w:hAnsi="Symbol" w:hint="default"/>
      </w:rPr>
    </w:lvl>
    <w:lvl w:ilvl="4" w:tplc="9CC82E58">
      <w:start w:val="1"/>
      <w:numFmt w:val="bullet"/>
      <w:lvlText w:val="o"/>
      <w:lvlJc w:val="left"/>
      <w:pPr>
        <w:ind w:left="6120" w:hanging="360"/>
      </w:pPr>
      <w:rPr>
        <w:rFonts w:ascii="Courier New" w:hAnsi="Courier New" w:hint="default"/>
      </w:rPr>
    </w:lvl>
    <w:lvl w:ilvl="5" w:tplc="2A1823E2">
      <w:start w:val="1"/>
      <w:numFmt w:val="bullet"/>
      <w:lvlText w:val=""/>
      <w:lvlJc w:val="left"/>
      <w:pPr>
        <w:ind w:left="6840" w:hanging="360"/>
      </w:pPr>
      <w:rPr>
        <w:rFonts w:ascii="Wingdings" w:hAnsi="Wingdings" w:hint="default"/>
      </w:rPr>
    </w:lvl>
    <w:lvl w:ilvl="6" w:tplc="F3466688">
      <w:start w:val="1"/>
      <w:numFmt w:val="bullet"/>
      <w:lvlText w:val=""/>
      <w:lvlJc w:val="left"/>
      <w:pPr>
        <w:ind w:left="7560" w:hanging="360"/>
      </w:pPr>
      <w:rPr>
        <w:rFonts w:ascii="Symbol" w:hAnsi="Symbol" w:hint="default"/>
      </w:rPr>
    </w:lvl>
    <w:lvl w:ilvl="7" w:tplc="E3220DBE">
      <w:start w:val="1"/>
      <w:numFmt w:val="bullet"/>
      <w:lvlText w:val="o"/>
      <w:lvlJc w:val="left"/>
      <w:pPr>
        <w:ind w:left="8280" w:hanging="360"/>
      </w:pPr>
      <w:rPr>
        <w:rFonts w:ascii="Courier New" w:hAnsi="Courier New" w:hint="default"/>
      </w:rPr>
    </w:lvl>
    <w:lvl w:ilvl="8" w:tplc="81DEA65A">
      <w:start w:val="1"/>
      <w:numFmt w:val="bullet"/>
      <w:lvlText w:val=""/>
      <w:lvlJc w:val="left"/>
      <w:pPr>
        <w:ind w:left="9000" w:hanging="360"/>
      </w:pPr>
      <w:rPr>
        <w:rFonts w:ascii="Wingdings" w:hAnsi="Wingdings" w:hint="default"/>
      </w:rPr>
    </w:lvl>
  </w:abstractNum>
  <w:abstractNum w:abstractNumId="2" w15:restartNumberingAfterBreak="0">
    <w:nsid w:val="19480AF6"/>
    <w:multiLevelType w:val="hybridMultilevel"/>
    <w:tmpl w:val="CDD29B22"/>
    <w:lvl w:ilvl="0" w:tplc="219CA640">
      <w:start w:val="1"/>
      <w:numFmt w:val="decimal"/>
      <w:pStyle w:val="Antrat1"/>
      <w:lvlText w:val="%1."/>
      <w:lvlJc w:val="left"/>
      <w:pPr>
        <w:ind w:left="720" w:hanging="360"/>
      </w:pPr>
      <w:rPr>
        <w:rFonts w:cs="Times New Roman"/>
      </w:rPr>
    </w:lvl>
    <w:lvl w:ilvl="1" w:tplc="5FA81D8C">
      <w:start w:val="1"/>
      <w:numFmt w:val="lowerLetter"/>
      <w:lvlText w:val="%2."/>
      <w:lvlJc w:val="left"/>
      <w:pPr>
        <w:ind w:left="1440" w:hanging="360"/>
      </w:pPr>
      <w:rPr>
        <w:rFonts w:cs="Times New Roman"/>
      </w:rPr>
    </w:lvl>
    <w:lvl w:ilvl="2" w:tplc="F2AAF804">
      <w:start w:val="1"/>
      <w:numFmt w:val="lowerRoman"/>
      <w:lvlText w:val="%3."/>
      <w:lvlJc w:val="right"/>
      <w:pPr>
        <w:ind w:left="2160" w:hanging="180"/>
      </w:pPr>
      <w:rPr>
        <w:rFonts w:cs="Times New Roman"/>
      </w:rPr>
    </w:lvl>
    <w:lvl w:ilvl="3" w:tplc="6B8EAF08">
      <w:start w:val="1"/>
      <w:numFmt w:val="decimal"/>
      <w:lvlText w:val="%4."/>
      <w:lvlJc w:val="left"/>
      <w:pPr>
        <w:ind w:left="2880" w:hanging="360"/>
      </w:pPr>
      <w:rPr>
        <w:rFonts w:cs="Times New Roman"/>
      </w:rPr>
    </w:lvl>
    <w:lvl w:ilvl="4" w:tplc="631A5026">
      <w:start w:val="1"/>
      <w:numFmt w:val="lowerLetter"/>
      <w:lvlText w:val="%5."/>
      <w:lvlJc w:val="left"/>
      <w:pPr>
        <w:ind w:left="3600" w:hanging="360"/>
      </w:pPr>
      <w:rPr>
        <w:rFonts w:cs="Times New Roman"/>
      </w:rPr>
    </w:lvl>
    <w:lvl w:ilvl="5" w:tplc="4DAACC30">
      <w:start w:val="1"/>
      <w:numFmt w:val="lowerRoman"/>
      <w:lvlText w:val="%6."/>
      <w:lvlJc w:val="right"/>
      <w:pPr>
        <w:ind w:left="4320" w:hanging="180"/>
      </w:pPr>
      <w:rPr>
        <w:rFonts w:cs="Times New Roman"/>
      </w:rPr>
    </w:lvl>
    <w:lvl w:ilvl="6" w:tplc="F232F83A">
      <w:start w:val="1"/>
      <w:numFmt w:val="decimal"/>
      <w:lvlText w:val="%7."/>
      <w:lvlJc w:val="left"/>
      <w:pPr>
        <w:ind w:left="5040" w:hanging="360"/>
      </w:pPr>
      <w:rPr>
        <w:rFonts w:cs="Times New Roman"/>
      </w:rPr>
    </w:lvl>
    <w:lvl w:ilvl="7" w:tplc="5C7EA4B0">
      <w:start w:val="1"/>
      <w:numFmt w:val="lowerLetter"/>
      <w:lvlText w:val="%8."/>
      <w:lvlJc w:val="left"/>
      <w:pPr>
        <w:ind w:left="5760" w:hanging="360"/>
      </w:pPr>
      <w:rPr>
        <w:rFonts w:cs="Times New Roman"/>
      </w:rPr>
    </w:lvl>
    <w:lvl w:ilvl="8" w:tplc="7F429E28">
      <w:start w:val="1"/>
      <w:numFmt w:val="lowerRoman"/>
      <w:lvlText w:val="%9."/>
      <w:lvlJc w:val="right"/>
      <w:pPr>
        <w:ind w:left="6480" w:hanging="180"/>
      </w:pPr>
      <w:rPr>
        <w:rFonts w:cs="Times New Roman"/>
      </w:rPr>
    </w:lvl>
  </w:abstractNum>
  <w:abstractNum w:abstractNumId="3" w15:restartNumberingAfterBreak="0">
    <w:nsid w:val="22567E9B"/>
    <w:multiLevelType w:val="hybridMultilevel"/>
    <w:tmpl w:val="6CB27F5A"/>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4" w15:restartNumberingAfterBreak="0">
    <w:nsid w:val="38747BDB"/>
    <w:multiLevelType w:val="multilevel"/>
    <w:tmpl w:val="C6A67FE4"/>
    <w:lvl w:ilvl="0">
      <w:start w:val="6"/>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389F6362"/>
    <w:multiLevelType w:val="hybridMultilevel"/>
    <w:tmpl w:val="E97020B4"/>
    <w:lvl w:ilvl="0" w:tplc="8CCE59C0">
      <w:start w:val="1"/>
      <w:numFmt w:val="decimal"/>
      <w:pStyle w:val="Antrat2"/>
      <w:lvlText w:val="%1.0"/>
      <w:lvlJc w:val="left"/>
      <w:pPr>
        <w:ind w:left="720" w:hanging="360"/>
      </w:pPr>
      <w:rPr>
        <w:rFonts w:cs="Times New Roman" w:hint="default"/>
      </w:rPr>
    </w:lvl>
    <w:lvl w:ilvl="1" w:tplc="7040BA32">
      <w:start w:val="1"/>
      <w:numFmt w:val="lowerLetter"/>
      <w:lvlText w:val="%2."/>
      <w:lvlJc w:val="left"/>
      <w:pPr>
        <w:ind w:left="1440" w:hanging="360"/>
      </w:pPr>
      <w:rPr>
        <w:rFonts w:cs="Times New Roman"/>
      </w:rPr>
    </w:lvl>
    <w:lvl w:ilvl="2" w:tplc="B6F216B6">
      <w:start w:val="1"/>
      <w:numFmt w:val="lowerRoman"/>
      <w:lvlText w:val="%3."/>
      <w:lvlJc w:val="right"/>
      <w:pPr>
        <w:ind w:left="2160" w:hanging="180"/>
      </w:pPr>
      <w:rPr>
        <w:rFonts w:cs="Times New Roman"/>
      </w:rPr>
    </w:lvl>
    <w:lvl w:ilvl="3" w:tplc="9F389256">
      <w:start w:val="1"/>
      <w:numFmt w:val="decimal"/>
      <w:lvlText w:val="%4."/>
      <w:lvlJc w:val="left"/>
      <w:pPr>
        <w:ind w:left="2880" w:hanging="360"/>
      </w:pPr>
      <w:rPr>
        <w:rFonts w:cs="Times New Roman"/>
      </w:rPr>
    </w:lvl>
    <w:lvl w:ilvl="4" w:tplc="521434EE">
      <w:start w:val="1"/>
      <w:numFmt w:val="lowerLetter"/>
      <w:lvlText w:val="%5."/>
      <w:lvlJc w:val="left"/>
      <w:pPr>
        <w:ind w:left="3600" w:hanging="360"/>
      </w:pPr>
      <w:rPr>
        <w:rFonts w:cs="Times New Roman"/>
      </w:rPr>
    </w:lvl>
    <w:lvl w:ilvl="5" w:tplc="FE64FFAC">
      <w:start w:val="1"/>
      <w:numFmt w:val="lowerRoman"/>
      <w:lvlText w:val="%6."/>
      <w:lvlJc w:val="right"/>
      <w:pPr>
        <w:ind w:left="4320" w:hanging="180"/>
      </w:pPr>
      <w:rPr>
        <w:rFonts w:cs="Times New Roman"/>
      </w:rPr>
    </w:lvl>
    <w:lvl w:ilvl="6" w:tplc="26142A58">
      <w:start w:val="1"/>
      <w:numFmt w:val="decimal"/>
      <w:lvlText w:val="%7."/>
      <w:lvlJc w:val="left"/>
      <w:pPr>
        <w:ind w:left="5040" w:hanging="360"/>
      </w:pPr>
      <w:rPr>
        <w:rFonts w:cs="Times New Roman"/>
      </w:rPr>
    </w:lvl>
    <w:lvl w:ilvl="7" w:tplc="B97A11D4">
      <w:start w:val="1"/>
      <w:numFmt w:val="lowerLetter"/>
      <w:lvlText w:val="%8."/>
      <w:lvlJc w:val="left"/>
      <w:pPr>
        <w:ind w:left="5760" w:hanging="360"/>
      </w:pPr>
      <w:rPr>
        <w:rFonts w:cs="Times New Roman"/>
      </w:rPr>
    </w:lvl>
    <w:lvl w:ilvl="8" w:tplc="55E21458">
      <w:start w:val="1"/>
      <w:numFmt w:val="lowerRoman"/>
      <w:lvlText w:val="%9."/>
      <w:lvlJc w:val="right"/>
      <w:pPr>
        <w:ind w:left="6480" w:hanging="180"/>
      </w:pPr>
      <w:rPr>
        <w:rFonts w:cs="Times New Roman"/>
      </w:rPr>
    </w:lvl>
  </w:abstractNum>
  <w:abstractNum w:abstractNumId="6" w15:restartNumberingAfterBreak="0">
    <w:nsid w:val="45807D31"/>
    <w:multiLevelType w:val="hybridMultilevel"/>
    <w:tmpl w:val="2DFC8E5C"/>
    <w:lvl w:ilvl="0" w:tplc="0427000F">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7" w15:restartNumberingAfterBreak="0">
    <w:nsid w:val="4C43672E"/>
    <w:multiLevelType w:val="hybridMultilevel"/>
    <w:tmpl w:val="1AC0A972"/>
    <w:lvl w:ilvl="0" w:tplc="FFFFFFFF">
      <w:start w:val="1"/>
      <w:numFmt w:val="bullet"/>
      <w:lvlText w:val="-"/>
      <w:lvlJc w:val="left"/>
      <w:pPr>
        <w:tabs>
          <w:tab w:val="num" w:pos="510"/>
        </w:tabs>
        <w:ind w:left="510" w:hanging="510"/>
      </w:pPr>
      <w:rPr>
        <w:rFonts w:ascii="Century Gothic" w:hAnsi="Century Gothic"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1EA3A28"/>
    <w:multiLevelType w:val="hybridMultilevel"/>
    <w:tmpl w:val="9020B924"/>
    <w:lvl w:ilvl="0" w:tplc="913AE322">
      <w:start w:val="1"/>
      <w:numFmt w:val="decimal"/>
      <w:pStyle w:val="Antrat3"/>
      <w:lvlText w:val="%1."/>
      <w:lvlJc w:val="left"/>
      <w:pPr>
        <w:ind w:left="720" w:hanging="360"/>
      </w:pPr>
      <w:rPr>
        <w:rFonts w:cs="Times New Roman"/>
      </w:rPr>
    </w:lvl>
    <w:lvl w:ilvl="1" w:tplc="3EF0F60C">
      <w:start w:val="1"/>
      <w:numFmt w:val="lowerLetter"/>
      <w:lvlText w:val="%2."/>
      <w:lvlJc w:val="left"/>
      <w:pPr>
        <w:ind w:left="1440" w:hanging="360"/>
      </w:pPr>
      <w:rPr>
        <w:rFonts w:cs="Times New Roman"/>
      </w:rPr>
    </w:lvl>
    <w:lvl w:ilvl="2" w:tplc="DDD263C6">
      <w:start w:val="1"/>
      <w:numFmt w:val="lowerRoman"/>
      <w:lvlText w:val="%3."/>
      <w:lvlJc w:val="right"/>
      <w:pPr>
        <w:ind w:left="2160" w:hanging="180"/>
      </w:pPr>
      <w:rPr>
        <w:rFonts w:cs="Times New Roman"/>
      </w:rPr>
    </w:lvl>
    <w:lvl w:ilvl="3" w:tplc="10F279C0">
      <w:start w:val="1"/>
      <w:numFmt w:val="decimal"/>
      <w:lvlText w:val="%4."/>
      <w:lvlJc w:val="left"/>
      <w:pPr>
        <w:ind w:left="2880" w:hanging="360"/>
      </w:pPr>
      <w:rPr>
        <w:rFonts w:cs="Times New Roman"/>
      </w:rPr>
    </w:lvl>
    <w:lvl w:ilvl="4" w:tplc="4482B3EC">
      <w:start w:val="1"/>
      <w:numFmt w:val="lowerLetter"/>
      <w:lvlText w:val="%5."/>
      <w:lvlJc w:val="left"/>
      <w:pPr>
        <w:ind w:left="3600" w:hanging="360"/>
      </w:pPr>
      <w:rPr>
        <w:rFonts w:cs="Times New Roman"/>
      </w:rPr>
    </w:lvl>
    <w:lvl w:ilvl="5" w:tplc="F20E86E4">
      <w:start w:val="1"/>
      <w:numFmt w:val="lowerRoman"/>
      <w:lvlText w:val="%6."/>
      <w:lvlJc w:val="right"/>
      <w:pPr>
        <w:ind w:left="4320" w:hanging="180"/>
      </w:pPr>
      <w:rPr>
        <w:rFonts w:cs="Times New Roman"/>
      </w:rPr>
    </w:lvl>
    <w:lvl w:ilvl="6" w:tplc="5060F6F8">
      <w:start w:val="1"/>
      <w:numFmt w:val="decimal"/>
      <w:lvlText w:val="%7."/>
      <w:lvlJc w:val="left"/>
      <w:pPr>
        <w:ind w:left="5040" w:hanging="360"/>
      </w:pPr>
      <w:rPr>
        <w:rFonts w:cs="Times New Roman"/>
      </w:rPr>
    </w:lvl>
    <w:lvl w:ilvl="7" w:tplc="404402E8">
      <w:start w:val="1"/>
      <w:numFmt w:val="lowerLetter"/>
      <w:lvlText w:val="%8."/>
      <w:lvlJc w:val="left"/>
      <w:pPr>
        <w:ind w:left="5760" w:hanging="360"/>
      </w:pPr>
      <w:rPr>
        <w:rFonts w:cs="Times New Roman"/>
      </w:rPr>
    </w:lvl>
    <w:lvl w:ilvl="8" w:tplc="E9B68CF4">
      <w:start w:val="1"/>
      <w:numFmt w:val="lowerRoman"/>
      <w:lvlText w:val="%9."/>
      <w:lvlJc w:val="right"/>
      <w:pPr>
        <w:ind w:left="6480" w:hanging="180"/>
      </w:pPr>
      <w:rPr>
        <w:rFonts w:cs="Times New Roman"/>
      </w:rPr>
    </w:lvl>
  </w:abstractNum>
  <w:abstractNum w:abstractNumId="9" w15:restartNumberingAfterBreak="0">
    <w:nsid w:val="6AAE7466"/>
    <w:multiLevelType w:val="hybridMultilevel"/>
    <w:tmpl w:val="5540F372"/>
    <w:lvl w:ilvl="0" w:tplc="73C2534A">
      <w:start w:val="1"/>
      <w:numFmt w:val="bullet"/>
      <w:lvlText w:val="-"/>
      <w:lvlJc w:val="left"/>
      <w:pPr>
        <w:ind w:left="720" w:hanging="360"/>
      </w:pPr>
      <w:rPr>
        <w:rFonts w:ascii="Times New Roman" w:eastAsia="Times New Roman" w:hAnsi="Times New Roman" w:hint="default"/>
      </w:rPr>
    </w:lvl>
    <w:lvl w:ilvl="1" w:tplc="A41685A8">
      <w:start w:val="1"/>
      <w:numFmt w:val="bullet"/>
      <w:lvlText w:val="o"/>
      <w:lvlJc w:val="left"/>
      <w:pPr>
        <w:ind w:left="1440" w:hanging="360"/>
      </w:pPr>
      <w:rPr>
        <w:rFonts w:ascii="Courier New" w:hAnsi="Courier New" w:hint="default"/>
      </w:rPr>
    </w:lvl>
    <w:lvl w:ilvl="2" w:tplc="1F881C62">
      <w:start w:val="1"/>
      <w:numFmt w:val="bullet"/>
      <w:lvlText w:val=""/>
      <w:lvlJc w:val="left"/>
      <w:pPr>
        <w:ind w:left="2160" w:hanging="360"/>
      </w:pPr>
      <w:rPr>
        <w:rFonts w:ascii="Wingdings" w:hAnsi="Wingdings" w:hint="default"/>
      </w:rPr>
    </w:lvl>
    <w:lvl w:ilvl="3" w:tplc="54B2BE16">
      <w:start w:val="1"/>
      <w:numFmt w:val="bullet"/>
      <w:lvlText w:val=""/>
      <w:lvlJc w:val="left"/>
      <w:pPr>
        <w:ind w:left="2880" w:hanging="360"/>
      </w:pPr>
      <w:rPr>
        <w:rFonts w:ascii="Symbol" w:hAnsi="Symbol" w:hint="default"/>
      </w:rPr>
    </w:lvl>
    <w:lvl w:ilvl="4" w:tplc="D3F0141E">
      <w:start w:val="1"/>
      <w:numFmt w:val="bullet"/>
      <w:lvlText w:val="o"/>
      <w:lvlJc w:val="left"/>
      <w:pPr>
        <w:ind w:left="3600" w:hanging="360"/>
      </w:pPr>
      <w:rPr>
        <w:rFonts w:ascii="Courier New" w:hAnsi="Courier New" w:hint="default"/>
      </w:rPr>
    </w:lvl>
    <w:lvl w:ilvl="5" w:tplc="2FCE7E1A">
      <w:start w:val="1"/>
      <w:numFmt w:val="bullet"/>
      <w:lvlText w:val=""/>
      <w:lvlJc w:val="left"/>
      <w:pPr>
        <w:ind w:left="4320" w:hanging="360"/>
      </w:pPr>
      <w:rPr>
        <w:rFonts w:ascii="Wingdings" w:hAnsi="Wingdings" w:hint="default"/>
      </w:rPr>
    </w:lvl>
    <w:lvl w:ilvl="6" w:tplc="336E6A6C">
      <w:start w:val="1"/>
      <w:numFmt w:val="bullet"/>
      <w:lvlText w:val=""/>
      <w:lvlJc w:val="left"/>
      <w:pPr>
        <w:ind w:left="5040" w:hanging="360"/>
      </w:pPr>
      <w:rPr>
        <w:rFonts w:ascii="Symbol" w:hAnsi="Symbol" w:hint="default"/>
      </w:rPr>
    </w:lvl>
    <w:lvl w:ilvl="7" w:tplc="4E8E2658">
      <w:start w:val="1"/>
      <w:numFmt w:val="bullet"/>
      <w:lvlText w:val="o"/>
      <w:lvlJc w:val="left"/>
      <w:pPr>
        <w:ind w:left="5760" w:hanging="360"/>
      </w:pPr>
      <w:rPr>
        <w:rFonts w:ascii="Courier New" w:hAnsi="Courier New" w:hint="default"/>
      </w:rPr>
    </w:lvl>
    <w:lvl w:ilvl="8" w:tplc="6630B534">
      <w:start w:val="1"/>
      <w:numFmt w:val="bullet"/>
      <w:lvlText w:val=""/>
      <w:lvlJc w:val="left"/>
      <w:pPr>
        <w:ind w:left="6480" w:hanging="360"/>
      </w:pPr>
      <w:rPr>
        <w:rFonts w:ascii="Wingdings" w:hAnsi="Wingdings" w:hint="default"/>
      </w:rPr>
    </w:lvl>
  </w:abstractNum>
  <w:abstractNum w:abstractNumId="10" w15:restartNumberingAfterBreak="0">
    <w:nsid w:val="78645A48"/>
    <w:multiLevelType w:val="hybridMultilevel"/>
    <w:tmpl w:val="8EDC1768"/>
    <w:lvl w:ilvl="0" w:tplc="FFFFFFFF">
      <w:numFmt w:val="bullet"/>
      <w:lvlText w:val="-"/>
      <w:lvlJc w:val="left"/>
      <w:pPr>
        <w:tabs>
          <w:tab w:val="num" w:pos="360"/>
        </w:tabs>
        <w:ind w:left="360" w:hanging="360"/>
      </w:pPr>
      <w:rPr>
        <w:rFonts w:ascii="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B676171"/>
    <w:multiLevelType w:val="hybridMultilevel"/>
    <w:tmpl w:val="F5C056E4"/>
    <w:lvl w:ilvl="0" w:tplc="FFFFFFFF">
      <w:start w:val="1"/>
      <w:numFmt w:val="bullet"/>
      <w:lvlText w:val="-"/>
      <w:lvlJc w:val="left"/>
      <w:pPr>
        <w:tabs>
          <w:tab w:val="num" w:pos="510"/>
        </w:tabs>
        <w:ind w:left="510" w:hanging="510"/>
      </w:pPr>
      <w:rPr>
        <w:rFonts w:ascii="Century Gothic" w:hAnsi="Century Gothic"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CDD05DC"/>
    <w:multiLevelType w:val="hybridMultilevel"/>
    <w:tmpl w:val="84540448"/>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num w:numId="1">
    <w:abstractNumId w:val="2"/>
  </w:num>
  <w:num w:numId="2">
    <w:abstractNumId w:val="5"/>
  </w:num>
  <w:num w:numId="3">
    <w:abstractNumId w:val="8"/>
  </w:num>
  <w:num w:numId="4">
    <w:abstractNumId w:val="4"/>
  </w:num>
  <w:num w:numId="5">
    <w:abstractNumId w:val="1"/>
  </w:num>
  <w:num w:numId="6">
    <w:abstractNumId w:val="9"/>
  </w:num>
  <w:num w:numId="7">
    <w:abstractNumId w:val="12"/>
  </w:num>
  <w:num w:numId="8">
    <w:abstractNumId w:val="7"/>
  </w:num>
  <w:num w:numId="9">
    <w:abstractNumId w:val="3"/>
  </w:num>
  <w:num w:numId="10">
    <w:abstractNumId w:val="11"/>
  </w:num>
  <w:num w:numId="11">
    <w:abstractNumId w:val="10"/>
  </w:num>
  <w:num w:numId="12">
    <w:abstractNumId w:val="0"/>
    <w:lvlOverride w:ilvl="0">
      <w:lvl w:ilvl="0">
        <w:start w:val="1"/>
        <w:numFmt w:val="bullet"/>
        <w:lvlText w:val="-"/>
        <w:legacy w:legacy="1" w:legacySpace="0" w:legacyIndent="360"/>
        <w:lvlJc w:val="left"/>
        <w:pPr>
          <w:ind w:left="360" w:hanging="360"/>
        </w:pPr>
      </w:lvl>
    </w:lvlOverride>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304"/>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06D"/>
    <w:rsid w:val="000716EE"/>
    <w:rsid w:val="000F53A8"/>
    <w:rsid w:val="00165E58"/>
    <w:rsid w:val="001A2DA6"/>
    <w:rsid w:val="0029106D"/>
    <w:rsid w:val="002A347C"/>
    <w:rsid w:val="00313F02"/>
    <w:rsid w:val="00422343"/>
    <w:rsid w:val="004B1F92"/>
    <w:rsid w:val="004D555F"/>
    <w:rsid w:val="0051175E"/>
    <w:rsid w:val="005F1638"/>
    <w:rsid w:val="00783480"/>
    <w:rsid w:val="00833461"/>
    <w:rsid w:val="009F3897"/>
    <w:rsid w:val="00DA31AB"/>
    <w:rsid w:val="00FC01D1"/>
    <w:rsid w:val="00FC16DC"/>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7E3D965"/>
  <w15:chartTrackingRefBased/>
  <w15:docId w15:val="{33A11506-9EBE-4806-A27A-4989AEBDB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1175E"/>
  </w:style>
  <w:style w:type="paragraph" w:styleId="Antrat1">
    <w:name w:val="heading 1"/>
    <w:basedOn w:val="prastasis"/>
    <w:next w:val="prastasis"/>
    <w:link w:val="Antrat1Diagrama"/>
    <w:autoRedefine/>
    <w:qFormat/>
    <w:rsid w:val="0051175E"/>
    <w:pPr>
      <w:keepNext/>
      <w:keepLines/>
      <w:numPr>
        <w:numId w:val="1"/>
      </w:numPr>
      <w:spacing w:after="0" w:line="240" w:lineRule="auto"/>
      <w:outlineLvl w:val="0"/>
    </w:pPr>
    <w:rPr>
      <w:rFonts w:ascii="Times New Roman" w:eastAsia="Century" w:hAnsi="Times New Roman" w:cs="Times New Roman"/>
      <w:b/>
      <w:bCs/>
      <w:color w:val="000000"/>
      <w:sz w:val="28"/>
      <w:szCs w:val="28"/>
      <w:lang w:val="en-GB"/>
    </w:rPr>
  </w:style>
  <w:style w:type="paragraph" w:styleId="Antrat2">
    <w:name w:val="heading 2"/>
    <w:basedOn w:val="prastasis"/>
    <w:next w:val="prastasis"/>
    <w:link w:val="Antrat2Diagrama"/>
    <w:autoRedefine/>
    <w:qFormat/>
    <w:rsid w:val="0051175E"/>
    <w:pPr>
      <w:keepNext/>
      <w:keepLines/>
      <w:numPr>
        <w:numId w:val="2"/>
      </w:numPr>
      <w:spacing w:before="200" w:after="0" w:line="240" w:lineRule="auto"/>
      <w:outlineLvl w:val="1"/>
    </w:pPr>
    <w:rPr>
      <w:rFonts w:ascii="Times New Roman" w:eastAsia="Century" w:hAnsi="Times New Roman" w:cs="Times New Roman"/>
      <w:b/>
      <w:bCs/>
      <w:color w:val="000000"/>
      <w:sz w:val="24"/>
      <w:szCs w:val="26"/>
      <w:lang w:val="en-GB"/>
    </w:rPr>
  </w:style>
  <w:style w:type="paragraph" w:styleId="Antrat3">
    <w:name w:val="heading 3"/>
    <w:basedOn w:val="prastasis"/>
    <w:next w:val="prastasis"/>
    <w:link w:val="Antrat3Diagrama"/>
    <w:autoRedefine/>
    <w:qFormat/>
    <w:rsid w:val="0051175E"/>
    <w:pPr>
      <w:keepNext/>
      <w:keepLines/>
      <w:numPr>
        <w:numId w:val="3"/>
      </w:numPr>
      <w:spacing w:before="200" w:after="0" w:line="240" w:lineRule="auto"/>
      <w:outlineLvl w:val="2"/>
    </w:pPr>
    <w:rPr>
      <w:rFonts w:ascii="Times New Roman" w:eastAsia="Century" w:hAnsi="Times New Roman" w:cs="Times New Roman"/>
      <w:b/>
      <w:bCs/>
      <w:sz w:val="24"/>
      <w:szCs w:val="24"/>
      <w:lang w:val="en-GB"/>
    </w:rPr>
  </w:style>
  <w:style w:type="paragraph" w:styleId="Antrat4">
    <w:name w:val="heading 4"/>
    <w:basedOn w:val="prastasis"/>
    <w:next w:val="prastasis"/>
    <w:link w:val="Antrat4Diagrama"/>
    <w:qFormat/>
    <w:rsid w:val="0051175E"/>
    <w:pPr>
      <w:keepNext/>
      <w:keepLines/>
      <w:spacing w:before="200" w:after="0" w:line="240" w:lineRule="auto"/>
      <w:outlineLvl w:val="3"/>
    </w:pPr>
    <w:rPr>
      <w:rFonts w:ascii="Times New Roman" w:eastAsia="Century" w:hAnsi="Times New Roman" w:cs="Times New Roman"/>
      <w:bCs/>
      <w:iCs/>
      <w:sz w:val="24"/>
      <w:szCs w:val="24"/>
      <w:lang w:val="en-GB"/>
    </w:rPr>
  </w:style>
  <w:style w:type="paragraph" w:styleId="Antrat5">
    <w:name w:val="heading 5"/>
    <w:aliases w:val="Block Label"/>
    <w:basedOn w:val="prastasis"/>
    <w:next w:val="prastasis"/>
    <w:link w:val="Antrat5Diagrama"/>
    <w:qFormat/>
    <w:rsid w:val="0051175E"/>
    <w:pPr>
      <w:keepNext/>
      <w:spacing w:after="0" w:line="240" w:lineRule="auto"/>
      <w:outlineLvl w:val="4"/>
    </w:pPr>
    <w:rPr>
      <w:rFonts w:ascii="Arial" w:eastAsia="Times New Roman" w:hAnsi="Arial" w:cs="Arial"/>
      <w:sz w:val="24"/>
      <w:szCs w:val="24"/>
      <w:lang w:val="en-GB"/>
    </w:rPr>
  </w:style>
  <w:style w:type="paragraph" w:styleId="Antrat8">
    <w:name w:val="heading 8"/>
    <w:basedOn w:val="prastasis"/>
    <w:next w:val="prastasis"/>
    <w:link w:val="Antrat8Diagrama"/>
    <w:qFormat/>
    <w:rsid w:val="0051175E"/>
    <w:pPr>
      <w:keepNext/>
      <w:keepLines/>
      <w:spacing w:before="200" w:after="0" w:line="240" w:lineRule="auto"/>
      <w:outlineLvl w:val="7"/>
    </w:pPr>
    <w:rPr>
      <w:rFonts w:ascii="Arial" w:eastAsia="Century" w:hAnsi="Arial" w:cs="Times New Roman"/>
      <w:color w:val="404040"/>
      <w:sz w:val="20"/>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9106D"/>
    <w:rPr>
      <w:rFonts w:ascii="Times New Roman" w:eastAsia="Century" w:hAnsi="Times New Roman" w:cs="Times New Roman"/>
      <w:b/>
      <w:bCs/>
      <w:color w:val="000000"/>
      <w:sz w:val="28"/>
      <w:szCs w:val="28"/>
      <w:lang w:val="en-GB"/>
    </w:rPr>
  </w:style>
  <w:style w:type="character" w:customStyle="1" w:styleId="Antrat2Diagrama">
    <w:name w:val="Antraštė 2 Diagrama"/>
    <w:basedOn w:val="Numatytasispastraiposriftas"/>
    <w:link w:val="Antrat2"/>
    <w:rsid w:val="0029106D"/>
    <w:rPr>
      <w:rFonts w:ascii="Times New Roman" w:eastAsia="Century" w:hAnsi="Times New Roman" w:cs="Times New Roman"/>
      <w:b/>
      <w:bCs/>
      <w:color w:val="000000"/>
      <w:sz w:val="24"/>
      <w:szCs w:val="26"/>
      <w:lang w:val="en-GB"/>
    </w:rPr>
  </w:style>
  <w:style w:type="character" w:customStyle="1" w:styleId="Antrat3Diagrama">
    <w:name w:val="Antraštė 3 Diagrama"/>
    <w:basedOn w:val="Numatytasispastraiposriftas"/>
    <w:link w:val="Antrat3"/>
    <w:rsid w:val="0029106D"/>
    <w:rPr>
      <w:rFonts w:ascii="Times New Roman" w:eastAsia="Century" w:hAnsi="Times New Roman" w:cs="Times New Roman"/>
      <w:b/>
      <w:bCs/>
      <w:sz w:val="24"/>
      <w:szCs w:val="24"/>
      <w:lang w:val="en-GB"/>
    </w:rPr>
  </w:style>
  <w:style w:type="character" w:customStyle="1" w:styleId="Antrat4Diagrama">
    <w:name w:val="Antraštė 4 Diagrama"/>
    <w:basedOn w:val="Numatytasispastraiposriftas"/>
    <w:link w:val="Antrat4"/>
    <w:rsid w:val="0029106D"/>
    <w:rPr>
      <w:rFonts w:ascii="Times New Roman" w:eastAsia="Century" w:hAnsi="Times New Roman" w:cs="Times New Roman"/>
      <w:bCs/>
      <w:iCs/>
      <w:sz w:val="24"/>
      <w:szCs w:val="24"/>
      <w:lang w:val="en-GB"/>
    </w:rPr>
  </w:style>
  <w:style w:type="character" w:customStyle="1" w:styleId="Antrat5Diagrama">
    <w:name w:val="Antraštė 5 Diagrama"/>
    <w:aliases w:val="Block Label Diagrama"/>
    <w:basedOn w:val="Numatytasispastraiposriftas"/>
    <w:link w:val="Antrat5"/>
    <w:rsid w:val="0029106D"/>
    <w:rPr>
      <w:rFonts w:ascii="Arial" w:eastAsia="Times New Roman" w:hAnsi="Arial" w:cs="Arial"/>
      <w:sz w:val="24"/>
      <w:szCs w:val="24"/>
      <w:lang w:val="en-GB"/>
    </w:rPr>
  </w:style>
  <w:style w:type="character" w:customStyle="1" w:styleId="Antrat8Diagrama">
    <w:name w:val="Antraštė 8 Diagrama"/>
    <w:basedOn w:val="Numatytasispastraiposriftas"/>
    <w:link w:val="Antrat8"/>
    <w:rsid w:val="0029106D"/>
    <w:rPr>
      <w:rFonts w:ascii="Arial" w:eastAsia="Century" w:hAnsi="Arial" w:cs="Times New Roman"/>
      <w:color w:val="404040"/>
      <w:sz w:val="20"/>
      <w:szCs w:val="20"/>
      <w:lang w:val="en-GB"/>
    </w:rPr>
  </w:style>
  <w:style w:type="numbering" w:customStyle="1" w:styleId="NoList1">
    <w:name w:val="No List1"/>
    <w:next w:val="Sraonra"/>
    <w:uiPriority w:val="99"/>
    <w:semiHidden/>
    <w:unhideWhenUsed/>
    <w:rsid w:val="0029106D"/>
  </w:style>
  <w:style w:type="character" w:customStyle="1" w:styleId="Heading5Char1">
    <w:name w:val="Heading 5 Char1"/>
    <w:aliases w:val="Block Label Char1"/>
    <w:locked/>
    <w:rsid w:val="0029106D"/>
    <w:rPr>
      <w:rFonts w:ascii="Arial" w:hAnsi="Arial" w:cs="Arial"/>
      <w:sz w:val="24"/>
      <w:szCs w:val="24"/>
    </w:rPr>
  </w:style>
  <w:style w:type="paragraph" w:styleId="Turinys1">
    <w:name w:val="toc 1"/>
    <w:basedOn w:val="prastasis"/>
    <w:next w:val="prastasis"/>
    <w:autoRedefine/>
    <w:semiHidden/>
    <w:rsid w:val="0051175E"/>
    <w:pPr>
      <w:spacing w:before="360" w:after="0" w:line="240" w:lineRule="auto"/>
    </w:pPr>
    <w:rPr>
      <w:rFonts w:ascii="Arial" w:eastAsia="Times New Roman" w:hAnsi="Arial" w:cs="Arial"/>
      <w:b/>
      <w:bCs/>
      <w:caps/>
      <w:sz w:val="24"/>
      <w:szCs w:val="24"/>
      <w:lang w:val="en-GB"/>
    </w:rPr>
  </w:style>
  <w:style w:type="paragraph" w:styleId="Turinys2">
    <w:name w:val="toc 2"/>
    <w:basedOn w:val="prastasis"/>
    <w:next w:val="prastasis"/>
    <w:autoRedefine/>
    <w:semiHidden/>
    <w:rsid w:val="0051175E"/>
    <w:pPr>
      <w:spacing w:before="240" w:after="0" w:line="240" w:lineRule="auto"/>
    </w:pPr>
    <w:rPr>
      <w:rFonts w:ascii="Century" w:eastAsia="Times New Roman" w:hAnsi="Century" w:cs="Times New Roman"/>
      <w:b/>
      <w:bCs/>
      <w:sz w:val="20"/>
      <w:szCs w:val="20"/>
      <w:lang w:val="en-GB"/>
    </w:rPr>
  </w:style>
  <w:style w:type="paragraph" w:styleId="Turinys3">
    <w:name w:val="toc 3"/>
    <w:basedOn w:val="prastasis"/>
    <w:next w:val="prastasis"/>
    <w:autoRedefine/>
    <w:semiHidden/>
    <w:rsid w:val="0051175E"/>
    <w:pPr>
      <w:spacing w:after="0" w:line="240" w:lineRule="auto"/>
      <w:ind w:left="240"/>
    </w:pPr>
    <w:rPr>
      <w:rFonts w:ascii="Century" w:eastAsia="Times New Roman" w:hAnsi="Century" w:cs="Times New Roman"/>
      <w:sz w:val="20"/>
      <w:szCs w:val="20"/>
      <w:lang w:val="en-GB"/>
    </w:rPr>
  </w:style>
  <w:style w:type="paragraph" w:styleId="Sraopastraipa">
    <w:name w:val="List Paragraph"/>
    <w:basedOn w:val="prastasis"/>
    <w:qFormat/>
    <w:rsid w:val="0051175E"/>
    <w:pPr>
      <w:spacing w:after="0" w:line="240" w:lineRule="auto"/>
      <w:ind w:left="720"/>
    </w:pPr>
    <w:rPr>
      <w:rFonts w:ascii="Times New Roman" w:eastAsia="Times New Roman" w:hAnsi="Times New Roman" w:cs="Times New Roman"/>
      <w:sz w:val="24"/>
      <w:szCs w:val="24"/>
      <w:lang w:val="en-GB"/>
    </w:rPr>
  </w:style>
  <w:style w:type="paragraph" w:styleId="Turinioantrat">
    <w:name w:val="TOC Heading"/>
    <w:basedOn w:val="Antrat1"/>
    <w:next w:val="prastasis"/>
    <w:qFormat/>
    <w:rsid w:val="0029106D"/>
    <w:pPr>
      <w:numPr>
        <w:numId w:val="0"/>
      </w:numPr>
      <w:spacing w:line="276" w:lineRule="auto"/>
      <w:outlineLvl w:val="9"/>
    </w:pPr>
    <w:rPr>
      <w:rFonts w:ascii="Arial" w:hAnsi="Arial"/>
      <w:color w:val="365F91"/>
      <w:lang w:val="de-DE"/>
    </w:rPr>
  </w:style>
  <w:style w:type="paragraph" w:styleId="Antrats">
    <w:name w:val="header"/>
    <w:basedOn w:val="prastasis"/>
    <w:link w:val="AntratsDiagrama"/>
    <w:semiHidden/>
    <w:rsid w:val="0051175E"/>
    <w:pPr>
      <w:tabs>
        <w:tab w:val="center" w:pos="4536"/>
        <w:tab w:val="right" w:pos="9072"/>
      </w:tabs>
      <w:spacing w:after="0" w:line="240" w:lineRule="auto"/>
    </w:pPr>
    <w:rPr>
      <w:rFonts w:ascii="Times New Roman" w:eastAsia="Times New Roman" w:hAnsi="Times New Roman" w:cs="Times New Roman"/>
      <w:sz w:val="24"/>
      <w:szCs w:val="24"/>
      <w:lang w:val="en-GB"/>
    </w:rPr>
  </w:style>
  <w:style w:type="character" w:customStyle="1" w:styleId="AntratsDiagrama">
    <w:name w:val="Antraštės Diagrama"/>
    <w:basedOn w:val="Numatytasispastraiposriftas"/>
    <w:link w:val="Antrats"/>
    <w:semiHidden/>
    <w:rsid w:val="0029106D"/>
    <w:rPr>
      <w:rFonts w:ascii="Times New Roman" w:eastAsia="Times New Roman" w:hAnsi="Times New Roman" w:cs="Times New Roman"/>
      <w:sz w:val="24"/>
      <w:szCs w:val="24"/>
      <w:lang w:val="en-GB"/>
    </w:rPr>
  </w:style>
  <w:style w:type="paragraph" w:styleId="Porat">
    <w:name w:val="footer"/>
    <w:basedOn w:val="prastasis"/>
    <w:link w:val="PoratDiagrama"/>
    <w:rsid w:val="0051175E"/>
    <w:pPr>
      <w:tabs>
        <w:tab w:val="center" w:pos="4536"/>
        <w:tab w:val="right" w:pos="9072"/>
      </w:tabs>
      <w:spacing w:after="0" w:line="240" w:lineRule="auto"/>
    </w:pPr>
    <w:rPr>
      <w:rFonts w:ascii="Times New Roman" w:eastAsia="Times New Roman" w:hAnsi="Times New Roman" w:cs="Times New Roman"/>
      <w:sz w:val="24"/>
      <w:szCs w:val="24"/>
      <w:lang w:val="en-GB"/>
    </w:rPr>
  </w:style>
  <w:style w:type="character" w:customStyle="1" w:styleId="PoratDiagrama">
    <w:name w:val="Poraštė Diagrama"/>
    <w:basedOn w:val="Numatytasispastraiposriftas"/>
    <w:link w:val="Porat"/>
    <w:rsid w:val="0029106D"/>
    <w:rPr>
      <w:rFonts w:ascii="Times New Roman" w:eastAsia="Times New Roman" w:hAnsi="Times New Roman" w:cs="Times New Roman"/>
      <w:sz w:val="24"/>
      <w:szCs w:val="24"/>
      <w:lang w:val="en-GB"/>
    </w:rPr>
  </w:style>
  <w:style w:type="character" w:styleId="Komentaronuoroda">
    <w:name w:val="annotation reference"/>
    <w:semiHidden/>
    <w:rsid w:val="0029106D"/>
    <w:rPr>
      <w:rFonts w:cs="Times New Roman"/>
      <w:sz w:val="16"/>
      <w:szCs w:val="16"/>
    </w:rPr>
  </w:style>
  <w:style w:type="paragraph" w:styleId="Komentarotekstas">
    <w:name w:val="annotation text"/>
    <w:basedOn w:val="prastasis"/>
    <w:link w:val="KomentarotekstasDiagrama"/>
    <w:semiHidden/>
    <w:rsid w:val="0051175E"/>
    <w:pPr>
      <w:spacing w:after="0" w:line="240" w:lineRule="auto"/>
    </w:pPr>
    <w:rPr>
      <w:rFonts w:ascii="Times New Roman" w:eastAsia="Times New Roman" w:hAnsi="Times New Roman" w:cs="Times New Roman"/>
      <w:sz w:val="20"/>
      <w:szCs w:val="20"/>
      <w:lang w:val="en-GB"/>
    </w:rPr>
  </w:style>
  <w:style w:type="character" w:customStyle="1" w:styleId="KomentarotekstasDiagrama">
    <w:name w:val="Komentaro tekstas Diagrama"/>
    <w:basedOn w:val="Numatytasispastraiposriftas"/>
    <w:link w:val="Komentarotekstas"/>
    <w:semiHidden/>
    <w:rsid w:val="0029106D"/>
    <w:rPr>
      <w:rFonts w:ascii="Times New Roman" w:eastAsia="Times New Roman" w:hAnsi="Times New Roman" w:cs="Times New Roman"/>
      <w:sz w:val="20"/>
      <w:szCs w:val="20"/>
      <w:lang w:val="en-GB"/>
    </w:rPr>
  </w:style>
  <w:style w:type="paragraph" w:styleId="Debesliotekstas">
    <w:name w:val="Balloon Text"/>
    <w:basedOn w:val="prastasis"/>
    <w:link w:val="DebesliotekstasDiagrama"/>
    <w:semiHidden/>
    <w:rsid w:val="0051175E"/>
    <w:pPr>
      <w:spacing w:after="0" w:line="240" w:lineRule="auto"/>
    </w:pPr>
    <w:rPr>
      <w:rFonts w:ascii="Tahoma" w:eastAsia="Times New Roman" w:hAnsi="Tahoma" w:cs="Tahoma"/>
      <w:sz w:val="16"/>
      <w:szCs w:val="16"/>
      <w:lang w:val="en-GB"/>
    </w:rPr>
  </w:style>
  <w:style w:type="character" w:customStyle="1" w:styleId="DebesliotekstasDiagrama">
    <w:name w:val="Debesėlio tekstas Diagrama"/>
    <w:basedOn w:val="Numatytasispastraiposriftas"/>
    <w:link w:val="Debesliotekstas"/>
    <w:semiHidden/>
    <w:rsid w:val="0029106D"/>
    <w:rPr>
      <w:rFonts w:ascii="Tahoma" w:eastAsia="Times New Roman" w:hAnsi="Tahoma" w:cs="Tahoma"/>
      <w:sz w:val="16"/>
      <w:szCs w:val="16"/>
      <w:lang w:val="en-GB"/>
    </w:rPr>
  </w:style>
  <w:style w:type="paragraph" w:styleId="Pagrindiniotekstotrauka3">
    <w:name w:val="Body Text Indent 3"/>
    <w:basedOn w:val="prastasis"/>
    <w:link w:val="Pagrindiniotekstotrauka3Diagrama"/>
    <w:rsid w:val="0051175E"/>
    <w:pPr>
      <w:spacing w:after="120" w:line="240" w:lineRule="auto"/>
      <w:ind w:left="283"/>
    </w:pPr>
    <w:rPr>
      <w:rFonts w:ascii="Times New Roman" w:eastAsia="Times New Roman" w:hAnsi="Times New Roman" w:cs="Times New Roman"/>
      <w:sz w:val="16"/>
      <w:szCs w:val="16"/>
      <w:lang w:val="en-GB"/>
    </w:rPr>
  </w:style>
  <w:style w:type="character" w:customStyle="1" w:styleId="Pagrindiniotekstotrauka3Diagrama">
    <w:name w:val="Pagrindinio teksto įtrauka 3 Diagrama"/>
    <w:basedOn w:val="Numatytasispastraiposriftas"/>
    <w:link w:val="Pagrindiniotekstotrauka3"/>
    <w:rsid w:val="0029106D"/>
    <w:rPr>
      <w:rFonts w:ascii="Times New Roman" w:eastAsia="Times New Roman" w:hAnsi="Times New Roman" w:cs="Times New Roman"/>
      <w:sz w:val="16"/>
      <w:szCs w:val="16"/>
      <w:lang w:val="en-GB"/>
    </w:rPr>
  </w:style>
  <w:style w:type="paragraph" w:styleId="Pagrindinistekstas">
    <w:name w:val="Body Text"/>
    <w:basedOn w:val="prastasis"/>
    <w:link w:val="PagrindinistekstasDiagrama"/>
    <w:rsid w:val="0051175E"/>
    <w:pPr>
      <w:spacing w:after="120" w:line="240" w:lineRule="auto"/>
    </w:pPr>
    <w:rPr>
      <w:rFonts w:ascii="Times New Roman" w:eastAsia="Times New Roman" w:hAnsi="Times New Roman" w:cs="Times New Roman"/>
      <w:sz w:val="24"/>
      <w:szCs w:val="24"/>
      <w:lang w:val="en-GB"/>
    </w:rPr>
  </w:style>
  <w:style w:type="character" w:customStyle="1" w:styleId="PagrindinistekstasDiagrama">
    <w:name w:val="Pagrindinis tekstas Diagrama"/>
    <w:basedOn w:val="Numatytasispastraiposriftas"/>
    <w:link w:val="Pagrindinistekstas"/>
    <w:rsid w:val="0029106D"/>
    <w:rPr>
      <w:rFonts w:ascii="Times New Roman" w:eastAsia="Times New Roman" w:hAnsi="Times New Roman" w:cs="Times New Roman"/>
      <w:sz w:val="24"/>
      <w:szCs w:val="24"/>
      <w:lang w:val="en-GB"/>
    </w:rPr>
  </w:style>
  <w:style w:type="paragraph" w:customStyle="1" w:styleId="TxBrp5">
    <w:name w:val="TxBr_p5"/>
    <w:basedOn w:val="prastasis"/>
    <w:rsid w:val="0051175E"/>
    <w:pPr>
      <w:widowControl w:val="0"/>
      <w:autoSpaceDE w:val="0"/>
      <w:autoSpaceDN w:val="0"/>
      <w:adjustRightInd w:val="0"/>
      <w:spacing w:after="0" w:line="226" w:lineRule="atLeast"/>
    </w:pPr>
    <w:rPr>
      <w:rFonts w:ascii="Arial" w:eastAsia="Century" w:hAnsi="Arial" w:cs="Times New Roman"/>
      <w:szCs w:val="24"/>
      <w:lang w:val="en-US" w:eastAsia="de-DE"/>
    </w:rPr>
  </w:style>
  <w:style w:type="table" w:styleId="Lentelstinklelis">
    <w:name w:val="Table Grid"/>
    <w:basedOn w:val="prastojilentel"/>
    <w:rsid w:val="0029106D"/>
    <w:pPr>
      <w:spacing w:after="0" w:line="240" w:lineRule="auto"/>
    </w:pPr>
    <w:rPr>
      <w:rFonts w:ascii="Times New Roman" w:eastAsia="SimSun" w:hAnsi="Times New Roman" w:cs="Times New Roman"/>
      <w:sz w:val="20"/>
      <w:szCs w:val="20"/>
      <w:lang w:val="de-CH" w:eastAsia="de-CH"/>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semiHidden/>
    <w:rsid w:val="0051175E"/>
    <w:pPr>
      <w:spacing w:after="120" w:line="240" w:lineRule="auto"/>
      <w:ind w:left="283"/>
    </w:pPr>
    <w:rPr>
      <w:rFonts w:ascii="Times New Roman" w:eastAsia="Times New Roman" w:hAnsi="Times New Roman" w:cs="Times New Roman"/>
      <w:sz w:val="24"/>
      <w:szCs w:val="24"/>
      <w:lang w:val="en-GB"/>
    </w:rPr>
  </w:style>
  <w:style w:type="character" w:customStyle="1" w:styleId="PagrindiniotekstotraukaDiagrama">
    <w:name w:val="Pagrindinio teksto įtrauka Diagrama"/>
    <w:basedOn w:val="Numatytasispastraiposriftas"/>
    <w:link w:val="Pagrindiniotekstotrauka"/>
    <w:semiHidden/>
    <w:rsid w:val="0029106D"/>
    <w:rPr>
      <w:rFonts w:ascii="Times New Roman" w:eastAsia="Times New Roman" w:hAnsi="Times New Roman" w:cs="Times New Roman"/>
      <w:sz w:val="24"/>
      <w:szCs w:val="24"/>
      <w:lang w:val="en-GB"/>
    </w:rPr>
  </w:style>
  <w:style w:type="paragraph" w:styleId="Dokumentostruktra">
    <w:name w:val="Document Map"/>
    <w:basedOn w:val="prastasis"/>
    <w:link w:val="DokumentostruktraDiagrama"/>
    <w:semiHidden/>
    <w:rsid w:val="0051175E"/>
    <w:pPr>
      <w:spacing w:after="0" w:line="240" w:lineRule="auto"/>
    </w:pPr>
    <w:rPr>
      <w:rFonts w:ascii="Tahoma" w:eastAsia="Times New Roman" w:hAnsi="Tahoma" w:cs="Tahoma"/>
      <w:sz w:val="16"/>
      <w:szCs w:val="16"/>
      <w:lang w:val="en-GB"/>
    </w:rPr>
  </w:style>
  <w:style w:type="character" w:customStyle="1" w:styleId="DokumentostruktraDiagrama">
    <w:name w:val="Dokumento struktūra Diagrama"/>
    <w:basedOn w:val="Numatytasispastraiposriftas"/>
    <w:link w:val="Dokumentostruktra"/>
    <w:semiHidden/>
    <w:rsid w:val="0029106D"/>
    <w:rPr>
      <w:rFonts w:ascii="Tahoma" w:eastAsia="Times New Roman" w:hAnsi="Tahoma" w:cs="Tahoma"/>
      <w:sz w:val="16"/>
      <w:szCs w:val="16"/>
      <w:lang w:val="en-GB"/>
    </w:rPr>
  </w:style>
  <w:style w:type="paragraph" w:styleId="Komentarotema">
    <w:name w:val="annotation subject"/>
    <w:basedOn w:val="Komentarotekstas"/>
    <w:next w:val="Komentarotekstas"/>
    <w:link w:val="KomentarotemaDiagrama"/>
    <w:semiHidden/>
    <w:rsid w:val="0029106D"/>
    <w:rPr>
      <w:b/>
      <w:bCs/>
    </w:rPr>
  </w:style>
  <w:style w:type="character" w:customStyle="1" w:styleId="KomentarotemaDiagrama">
    <w:name w:val="Komentaro tema Diagrama"/>
    <w:basedOn w:val="KomentarotekstasDiagrama"/>
    <w:link w:val="Komentarotema"/>
    <w:semiHidden/>
    <w:rsid w:val="0029106D"/>
    <w:rPr>
      <w:rFonts w:ascii="Times New Roman" w:eastAsia="Times New Roman" w:hAnsi="Times New Roman" w:cs="Times New Roman"/>
      <w:b/>
      <w:bCs/>
      <w:sz w:val="20"/>
      <w:szCs w:val="20"/>
      <w:lang w:val="en-GB"/>
    </w:rPr>
  </w:style>
  <w:style w:type="paragraph" w:styleId="prastasiniatinklio">
    <w:name w:val="Normal (Web)"/>
    <w:basedOn w:val="prastasis"/>
    <w:rsid w:val="0051175E"/>
    <w:pPr>
      <w:spacing w:before="100" w:beforeAutospacing="1" w:after="100" w:afterAutospacing="1" w:line="240" w:lineRule="auto"/>
      <w:jc w:val="both"/>
    </w:pPr>
    <w:rPr>
      <w:rFonts w:ascii="Arial" w:eastAsia="Century" w:hAnsi="Arial" w:cs="Times New Roman"/>
      <w:szCs w:val="24"/>
      <w:lang w:val="de-CH" w:eastAsia="de-DE"/>
    </w:rPr>
  </w:style>
  <w:style w:type="paragraph" w:styleId="Pataisymai">
    <w:name w:val="Revision"/>
    <w:hidden/>
    <w:semiHidden/>
    <w:rsid w:val="0029106D"/>
    <w:pPr>
      <w:spacing w:after="0" w:line="240" w:lineRule="auto"/>
    </w:pPr>
    <w:rPr>
      <w:rFonts w:ascii="Times New Roman" w:eastAsia="Times New Roman" w:hAnsi="Times New Roman" w:cs="Times New Roman"/>
      <w:sz w:val="24"/>
      <w:szCs w:val="24"/>
      <w:lang w:val="en-GB"/>
    </w:rPr>
  </w:style>
  <w:style w:type="character" w:styleId="Emfaz">
    <w:name w:val="Emphasis"/>
    <w:qFormat/>
    <w:rsid w:val="0029106D"/>
    <w:rPr>
      <w:rFonts w:cs="Times New Roman"/>
      <w:b/>
      <w:bCs/>
    </w:rPr>
  </w:style>
  <w:style w:type="character" w:styleId="Hipersaitas">
    <w:name w:val="Hyperlink"/>
    <w:rsid w:val="0029106D"/>
    <w:rPr>
      <w:color w:val="0000FF"/>
      <w:u w:val="single"/>
    </w:rPr>
  </w:style>
  <w:style w:type="character" w:styleId="Puslapionumeris">
    <w:name w:val="page number"/>
    <w:basedOn w:val="Numatytasispastraiposriftas"/>
    <w:rsid w:val="0029106D"/>
  </w:style>
  <w:style w:type="paragraph" w:customStyle="1" w:styleId="PI-1EMEASMCA">
    <w:name w:val="PI-1 EMEA_SMCA"/>
    <w:basedOn w:val="Antrat2"/>
    <w:autoRedefine/>
    <w:uiPriority w:val="99"/>
    <w:rsid w:val="0029106D"/>
    <w:pPr>
      <w:keepLines w:val="0"/>
      <w:numPr>
        <w:numId w:val="0"/>
      </w:numPr>
      <w:tabs>
        <w:tab w:val="left" w:pos="567"/>
      </w:tabs>
      <w:spacing w:before="0"/>
      <w:ind w:left="567" w:hanging="567"/>
    </w:pPr>
    <w:rPr>
      <w:rFonts w:eastAsia="Calibri"/>
      <w:bCs w:val="0"/>
      <w:color w:val="auto"/>
      <w:sz w:val="22"/>
      <w:szCs w:val="22"/>
      <w:lang w:val="lt-LT" w:eastAsia="x-none"/>
    </w:rPr>
  </w:style>
  <w:style w:type="paragraph" w:customStyle="1" w:styleId="BTEMEASMCA">
    <w:name w:val="BT EMEA_SMCA"/>
    <w:basedOn w:val="prastasis"/>
    <w:link w:val="BTEMEASMCAChar"/>
    <w:autoRedefine/>
    <w:uiPriority w:val="99"/>
    <w:rsid w:val="0051175E"/>
    <w:pPr>
      <w:spacing w:after="0" w:line="240" w:lineRule="auto"/>
    </w:pPr>
    <w:rPr>
      <w:rFonts w:ascii="Times New Roman" w:eastAsia="Times New Roman" w:hAnsi="Times New Roman" w:cs="Times New Roman"/>
      <w:bCs/>
      <w:iCs/>
      <w:noProof/>
      <w:lang w:val="x-none"/>
    </w:rPr>
  </w:style>
  <w:style w:type="paragraph" w:customStyle="1" w:styleId="TTEMEASMCA">
    <w:name w:val="TT EMEA_SMCA"/>
    <w:basedOn w:val="Antrat1"/>
    <w:link w:val="TTEMEASMCAChar"/>
    <w:autoRedefine/>
    <w:uiPriority w:val="99"/>
    <w:rsid w:val="0029106D"/>
    <w:pPr>
      <w:keepNext w:val="0"/>
      <w:keepLines w:val="0"/>
      <w:numPr>
        <w:numId w:val="0"/>
      </w:numPr>
      <w:tabs>
        <w:tab w:val="left" w:pos="567"/>
      </w:tabs>
      <w:ind w:left="567" w:hanging="567"/>
      <w:jc w:val="center"/>
    </w:pPr>
    <w:rPr>
      <w:rFonts w:eastAsia="Calibri"/>
      <w:bCs w:val="0"/>
      <w:caps/>
      <w:color w:val="auto"/>
      <w:sz w:val="22"/>
      <w:szCs w:val="22"/>
      <w:lang w:val="lt-LT" w:eastAsia="x-none"/>
    </w:rPr>
  </w:style>
  <w:style w:type="character" w:customStyle="1" w:styleId="TTEMEASMCAChar">
    <w:name w:val="TT EMEA_SMCA Char"/>
    <w:link w:val="TTEMEASMCA"/>
    <w:uiPriority w:val="99"/>
    <w:locked/>
    <w:rsid w:val="0029106D"/>
    <w:rPr>
      <w:rFonts w:ascii="Times New Roman" w:eastAsia="Calibri" w:hAnsi="Times New Roman" w:cs="Times New Roman"/>
      <w:b/>
      <w:caps/>
      <w:lang w:val="lt-LT" w:eastAsia="x-none"/>
    </w:rPr>
  </w:style>
  <w:style w:type="paragraph" w:customStyle="1" w:styleId="BTAnIIEMEASMCA">
    <w:name w:val="BT(AnII) EMEA_SMCA"/>
    <w:basedOn w:val="Debesliotekstas"/>
    <w:autoRedefine/>
    <w:uiPriority w:val="99"/>
    <w:rsid w:val="0029106D"/>
    <w:rPr>
      <w:rFonts w:eastAsia="Calibri" w:cs="Times New Roman"/>
      <w:lang w:val="lt-LT" w:eastAsia="x-none"/>
    </w:rPr>
  </w:style>
  <w:style w:type="character" w:customStyle="1" w:styleId="BTEMEASMCAChar">
    <w:name w:val="BT EMEA_SMCA Char"/>
    <w:link w:val="BTEMEASMCA"/>
    <w:uiPriority w:val="99"/>
    <w:locked/>
    <w:rsid w:val="0029106D"/>
    <w:rPr>
      <w:rFonts w:ascii="Times New Roman" w:eastAsia="Times New Roman" w:hAnsi="Times New Roman" w:cs="Times New Roman"/>
      <w:bCs/>
      <w:iCs/>
      <w:noProof/>
      <w:lang w:val="x-none"/>
    </w:rPr>
  </w:style>
  <w:style w:type="paragraph" w:customStyle="1" w:styleId="BTuEMEASMCA">
    <w:name w:val="BT(u) EMEA_SMCA"/>
    <w:basedOn w:val="BTEMEASMCA"/>
    <w:autoRedefine/>
    <w:uiPriority w:val="99"/>
    <w:rsid w:val="0029106D"/>
    <w:rPr>
      <w:u w:val="single"/>
    </w:rPr>
  </w:style>
  <w:style w:type="paragraph" w:styleId="Betarp">
    <w:name w:val="No Spacing"/>
    <w:uiPriority w:val="1"/>
    <w:qFormat/>
    <w:rsid w:val="0029106D"/>
    <w:pPr>
      <w:spacing w:after="0" w:line="240" w:lineRule="auto"/>
    </w:pPr>
    <w:rPr>
      <w:rFonts w:ascii="Times New Roman" w:eastAsia="Times New Roman" w:hAnsi="Times New Roman" w:cs="Times New Roman"/>
      <w:sz w:val="24"/>
      <w:szCs w:val="24"/>
      <w:lang w:val="en-GB"/>
    </w:rPr>
  </w:style>
  <w:style w:type="character" w:customStyle="1" w:styleId="resultoftext">
    <w:name w:val="resultoftext"/>
    <w:rsid w:val="0029106D"/>
  </w:style>
  <w:style w:type="character" w:styleId="Perirtashipersaitas">
    <w:name w:val="FollowedHyperlink"/>
    <w:rsid w:val="0029106D"/>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5971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mailto:R@vvkt.lt"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vkt.l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vvkt.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5" Type="http://schemas.openxmlformats.org/officeDocument/2006/relationships/hyperlink" Target="mailto:tpgmbh@tillotts.com" TargetMode="External"/><Relationship Id="rId10" Type="http://schemas.openxmlformats.org/officeDocument/2006/relationships/hyperlink" Target="http://www.vvkt.l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67E40B-D633-480F-84FE-50056B592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17498</Words>
  <Characters>9975</Characters>
  <Application>Microsoft Office Word</Application>
  <DocSecurity>4</DocSecurity>
  <Lines>83</Lines>
  <Paragraphs>54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PASKEVICIUTE Migle</dc:creator>
  <cp:keywords/>
  <dc:description/>
  <cp:lastModifiedBy>Albina Burkauskaitė</cp:lastModifiedBy>
  <cp:revision>2</cp:revision>
  <dcterms:created xsi:type="dcterms:W3CDTF">2021-08-18T06:23:00Z</dcterms:created>
  <dcterms:modified xsi:type="dcterms:W3CDTF">2021-08-18T06:23:00Z</dcterms:modified>
</cp:coreProperties>
</file>