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96494"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05646B1E"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786E2035"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33D687F1"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4829F79A"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0D0C9AA0" w14:textId="77777777" w:rsidR="00985109" w:rsidRPr="00453016" w:rsidRDefault="00985109" w:rsidP="004C278D">
      <w:pPr>
        <w:spacing w:after="0" w:line="240" w:lineRule="auto"/>
        <w:ind w:right="-2"/>
        <w:jc w:val="center"/>
        <w:rPr>
          <w:rFonts w:ascii="Times New Roman" w:eastAsia="Arial Unicode MS" w:hAnsi="Times New Roman" w:cs="Times New Roman"/>
          <w:color w:val="000000"/>
          <w:lang w:eastAsia="zh-CN"/>
        </w:rPr>
      </w:pPr>
    </w:p>
    <w:p w14:paraId="3794B123"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5E5C4A5A"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159D5935"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5073F90E"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0C266DC6"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394DF6AF"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7EFD626D"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59B5DB0B"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30A1211E"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308059DC"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47041E38"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04082742" w14:textId="77777777" w:rsidR="00985109" w:rsidRPr="00453016" w:rsidRDefault="00985109" w:rsidP="004C278D">
      <w:pPr>
        <w:spacing w:after="0" w:line="240" w:lineRule="auto"/>
        <w:jc w:val="center"/>
        <w:rPr>
          <w:rFonts w:ascii="Times New Roman" w:eastAsia="Arial Unicode MS" w:hAnsi="Times New Roman" w:cs="Times New Roman"/>
          <w:color w:val="000000"/>
          <w:lang w:eastAsia="zh-CN"/>
        </w:rPr>
      </w:pPr>
    </w:p>
    <w:p w14:paraId="47D6CB72" w14:textId="77777777" w:rsidR="00937EE2" w:rsidRPr="00453016" w:rsidRDefault="00937EE2" w:rsidP="007625CD">
      <w:pPr>
        <w:keepNext/>
        <w:spacing w:after="0" w:line="240" w:lineRule="auto"/>
        <w:jc w:val="center"/>
        <w:outlineLvl w:val="1"/>
        <w:rPr>
          <w:rFonts w:ascii="Times New Roman" w:eastAsia="Times New Roman" w:hAnsi="Times New Roman" w:cs="Times New Roman"/>
          <w:b/>
          <w:iCs/>
          <w:lang w:eastAsia="lt-LT"/>
        </w:rPr>
      </w:pPr>
    </w:p>
    <w:p w14:paraId="16479E4C"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p>
    <w:p w14:paraId="549080D5"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p>
    <w:p w14:paraId="46AB4033"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p>
    <w:p w14:paraId="32CAAFAE"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p>
    <w:p w14:paraId="24C2872C"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r w:rsidRPr="00453016">
        <w:rPr>
          <w:rFonts w:ascii="Times New Roman" w:eastAsia="Times New Roman" w:hAnsi="Times New Roman" w:cs="Times New Roman"/>
          <w:b/>
          <w:iCs/>
          <w:lang w:eastAsia="lt-LT"/>
        </w:rPr>
        <w:t>I PRIEDAS</w:t>
      </w:r>
    </w:p>
    <w:p w14:paraId="55C8581C" w14:textId="77777777" w:rsidR="00937EE2" w:rsidRPr="00453016" w:rsidRDefault="00937EE2">
      <w:pPr>
        <w:spacing w:after="0" w:line="240" w:lineRule="auto"/>
        <w:rPr>
          <w:rFonts w:ascii="Times New Roman" w:eastAsia="Arial Unicode MS" w:hAnsi="Times New Roman" w:cs="Times New Roman"/>
          <w:color w:val="000000"/>
          <w:lang w:eastAsia="zh-CN"/>
        </w:rPr>
      </w:pPr>
    </w:p>
    <w:p w14:paraId="01E8FBB3" w14:textId="77777777" w:rsidR="00937EE2" w:rsidRPr="00453016" w:rsidRDefault="00937EE2">
      <w:pPr>
        <w:keepNext/>
        <w:spacing w:after="0" w:line="240" w:lineRule="auto"/>
        <w:jc w:val="center"/>
        <w:outlineLvl w:val="1"/>
        <w:rPr>
          <w:rFonts w:ascii="Times New Roman" w:eastAsia="Times New Roman" w:hAnsi="Times New Roman" w:cs="Times New Roman"/>
          <w:b/>
          <w:iCs/>
          <w:lang w:eastAsia="lt-LT"/>
        </w:rPr>
      </w:pPr>
      <w:r w:rsidRPr="00453016">
        <w:rPr>
          <w:rFonts w:ascii="Times New Roman" w:eastAsia="Times New Roman" w:hAnsi="Times New Roman" w:cs="Times New Roman"/>
          <w:b/>
          <w:iCs/>
          <w:lang w:eastAsia="lt-LT"/>
        </w:rPr>
        <w:t>PREPARATO CHARAKTERISTIKŲ SANTRAUKA</w:t>
      </w:r>
    </w:p>
    <w:p w14:paraId="620CA71D"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b/>
          <w:snapToGrid w:val="0"/>
          <w:color w:val="000000"/>
          <w:lang w:eastAsia="zh-CN"/>
        </w:rPr>
        <w:br w:type="page"/>
      </w:r>
    </w:p>
    <w:p w14:paraId="1A74005F" w14:textId="77777777" w:rsidR="00937EE2" w:rsidRPr="00453016" w:rsidRDefault="00937EE2">
      <w:pPr>
        <w:numPr>
          <w:ilvl w:val="0"/>
          <w:numId w:val="30"/>
        </w:numPr>
        <w:tabs>
          <w:tab w:val="left" w:pos="567"/>
        </w:tabs>
        <w:spacing w:after="0" w:line="240" w:lineRule="auto"/>
        <w:ind w:left="567" w:hanging="547"/>
        <w:contextualSpacing/>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lastRenderedPageBreak/>
        <w:t>VAISTINIO PREPARATO PAVADINIMAS</w:t>
      </w:r>
    </w:p>
    <w:p w14:paraId="6F3EF827"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5DC2E07C"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Capecitabine Fresenius Kabi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plėvele dengtos tabletės</w:t>
      </w:r>
    </w:p>
    <w:p w14:paraId="182AD9AE"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3EED998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3C27245C" w14:textId="77777777" w:rsidR="00937EE2" w:rsidRPr="00453016" w:rsidRDefault="00937EE2">
      <w:pPr>
        <w:keepNext/>
        <w:keepLines/>
        <w:numPr>
          <w:ilvl w:val="0"/>
          <w:numId w:val="1"/>
        </w:numPr>
        <w:tabs>
          <w:tab w:val="left" w:pos="567"/>
        </w:tabs>
        <w:spacing w:after="0" w:line="240" w:lineRule="auto"/>
        <w:ind w:left="20"/>
        <w:jc w:val="both"/>
        <w:outlineLvl w:val="0"/>
        <w:rPr>
          <w:rFonts w:ascii="Times New Roman" w:eastAsia="Times New Roman" w:hAnsi="Times New Roman" w:cs="Times New Roman"/>
          <w:b/>
        </w:rPr>
      </w:pPr>
      <w:bookmarkStart w:id="0" w:name="bookmark0"/>
      <w:r w:rsidRPr="00453016">
        <w:rPr>
          <w:rFonts w:ascii="Times New Roman" w:eastAsia="Times New Roman" w:hAnsi="Times New Roman" w:cs="Times New Roman"/>
          <w:b/>
        </w:rPr>
        <w:t>KOKYBINĖ IR KIEKYBINĖ SUDĖTIS</w:t>
      </w:r>
      <w:bookmarkEnd w:id="0"/>
    </w:p>
    <w:p w14:paraId="44AABB3B"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64DDB02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Kiekvienoje plėvele dengtoje tabletėje yra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kapecitabino.</w:t>
      </w:r>
    </w:p>
    <w:p w14:paraId="27BBD3B0"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6BB4C2A7"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Pagalbinė medžiaga, kurios poveikis žinomas:</w:t>
      </w:r>
    </w:p>
    <w:p w14:paraId="109C77F5"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Kiekvienoje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plėvele dengtoje tabletėje yra 12</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laktozės monohidrato.</w:t>
      </w:r>
    </w:p>
    <w:p w14:paraId="5DB2AC1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2A8025F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Visos pagalbinės medžiagos išvardytos 6.1 skyriuje.</w:t>
      </w:r>
    </w:p>
    <w:p w14:paraId="113DAFD4"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068F20D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3BEBED97" w14:textId="77777777" w:rsidR="00937EE2" w:rsidRPr="00453016" w:rsidRDefault="00937EE2">
      <w:pPr>
        <w:keepNext/>
        <w:keepLines/>
        <w:numPr>
          <w:ilvl w:val="0"/>
          <w:numId w:val="1"/>
        </w:numPr>
        <w:tabs>
          <w:tab w:val="left" w:pos="567"/>
        </w:tabs>
        <w:spacing w:after="0" w:line="240" w:lineRule="auto"/>
        <w:jc w:val="both"/>
        <w:outlineLvl w:val="0"/>
        <w:rPr>
          <w:rFonts w:ascii="Times New Roman" w:eastAsia="Times New Roman" w:hAnsi="Times New Roman" w:cs="Times New Roman"/>
          <w:b/>
        </w:rPr>
      </w:pPr>
      <w:bookmarkStart w:id="1" w:name="bookmark1"/>
      <w:r w:rsidRPr="00453016">
        <w:rPr>
          <w:rFonts w:ascii="Times New Roman" w:eastAsia="Times New Roman" w:hAnsi="Times New Roman" w:cs="Times New Roman"/>
          <w:b/>
        </w:rPr>
        <w:t>FARMACINĖ FORMA</w:t>
      </w:r>
      <w:bookmarkEnd w:id="1"/>
    </w:p>
    <w:p w14:paraId="65067BA4"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44C22ED9"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Plėvele dengta tabletė. </w:t>
      </w:r>
    </w:p>
    <w:p w14:paraId="688C26B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63B69CFD"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Rožinės spalvos, kapsulės formos, abipus išgaubtos plėvele dengtos tabletės. Vienoje jų pusėje yra įspausta žyma „150</w:t>
      </w:r>
      <w:r w:rsidR="005F71B6"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kita </w:t>
      </w:r>
      <w:r w:rsidR="00C53CE4"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lygi.</w:t>
      </w:r>
    </w:p>
    <w:p w14:paraId="6FB17391"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05AB83D5"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1FED2320" w14:textId="77777777" w:rsidR="00937EE2" w:rsidRPr="00453016" w:rsidRDefault="00937EE2">
      <w:pPr>
        <w:keepNext/>
        <w:keepLines/>
        <w:numPr>
          <w:ilvl w:val="0"/>
          <w:numId w:val="1"/>
        </w:numPr>
        <w:tabs>
          <w:tab w:val="left" w:pos="567"/>
        </w:tabs>
        <w:spacing w:after="0" w:line="240" w:lineRule="auto"/>
        <w:ind w:left="20"/>
        <w:jc w:val="both"/>
        <w:outlineLvl w:val="0"/>
        <w:rPr>
          <w:rFonts w:ascii="Times New Roman" w:eastAsia="Times New Roman" w:hAnsi="Times New Roman" w:cs="Times New Roman"/>
          <w:b/>
        </w:rPr>
      </w:pPr>
      <w:bookmarkStart w:id="2" w:name="bookmark2"/>
      <w:r w:rsidRPr="00453016">
        <w:rPr>
          <w:rFonts w:ascii="Times New Roman" w:eastAsia="Times New Roman" w:hAnsi="Times New Roman" w:cs="Times New Roman"/>
          <w:b/>
        </w:rPr>
        <w:t>KLINIKINĖ INFORMACIJA</w:t>
      </w:r>
      <w:bookmarkEnd w:id="2"/>
    </w:p>
    <w:p w14:paraId="6769448F" w14:textId="77777777" w:rsidR="00937EE2" w:rsidRPr="00453016" w:rsidRDefault="00937EE2">
      <w:pPr>
        <w:keepNext/>
        <w:keepLines/>
        <w:tabs>
          <w:tab w:val="left" w:pos="567"/>
        </w:tabs>
        <w:spacing w:after="0" w:line="240" w:lineRule="auto"/>
        <w:ind w:left="20"/>
        <w:jc w:val="both"/>
        <w:outlineLvl w:val="0"/>
        <w:rPr>
          <w:rFonts w:ascii="Times New Roman" w:eastAsia="Times New Roman" w:hAnsi="Times New Roman" w:cs="Times New Roman"/>
        </w:rPr>
      </w:pPr>
    </w:p>
    <w:p w14:paraId="4C781C28" w14:textId="77777777" w:rsidR="00937EE2" w:rsidRPr="00453016" w:rsidRDefault="00937EE2">
      <w:pPr>
        <w:keepNext/>
        <w:keepLines/>
        <w:numPr>
          <w:ilvl w:val="1"/>
          <w:numId w:val="1"/>
        </w:numPr>
        <w:tabs>
          <w:tab w:val="left" w:pos="567"/>
        </w:tabs>
        <w:spacing w:after="0" w:line="240" w:lineRule="auto"/>
        <w:ind w:left="20"/>
        <w:jc w:val="both"/>
        <w:outlineLvl w:val="0"/>
        <w:rPr>
          <w:rFonts w:ascii="Times New Roman" w:eastAsia="Times New Roman" w:hAnsi="Times New Roman" w:cs="Times New Roman"/>
          <w:b/>
        </w:rPr>
      </w:pPr>
      <w:bookmarkStart w:id="3" w:name="bookmark3"/>
      <w:r w:rsidRPr="00453016">
        <w:rPr>
          <w:rFonts w:ascii="Times New Roman" w:eastAsia="Times New Roman" w:hAnsi="Times New Roman" w:cs="Times New Roman"/>
          <w:b/>
        </w:rPr>
        <w:t>Terapinės indikacijos</w:t>
      </w:r>
      <w:bookmarkEnd w:id="3"/>
    </w:p>
    <w:p w14:paraId="36DD0E30"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5976113E"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Adjuvantinis pacientų po gaubtinės žarnos III stadijos (</w:t>
      </w:r>
      <w:r w:rsidRPr="00453016">
        <w:rPr>
          <w:rFonts w:ascii="Times New Roman" w:eastAsia="Arial Unicode MS" w:hAnsi="Times New Roman" w:cs="Times New Roman"/>
          <w:i/>
          <w:iCs/>
          <w:color w:val="000000"/>
          <w:lang w:eastAsia="zh-CN"/>
        </w:rPr>
        <w:t>Dukes</w:t>
      </w:r>
      <w:r w:rsidRPr="00453016">
        <w:rPr>
          <w:rFonts w:ascii="Times New Roman" w:eastAsia="Arial Unicode MS" w:hAnsi="Times New Roman" w:cs="Times New Roman"/>
          <w:color w:val="000000"/>
          <w:lang w:eastAsia="zh-CN"/>
        </w:rPr>
        <w:t xml:space="preserve"> C stadijos) vėžio operacijos (žr. 5.1 skyrių) gydymas.</w:t>
      </w:r>
    </w:p>
    <w:p w14:paraId="21804E25"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52429404"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Metastazavusio gaubtinės ir tiesiosios žarnų vėžio gydymas (žr. 5.1 skyrių).</w:t>
      </w:r>
    </w:p>
    <w:p w14:paraId="5F354E98"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1B1501B3"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Pirmaeilis išplitusio skrandžio vėžio gydymas kapecitabinu kartu su platinos preparatais (žr. 5.1 skyrių).</w:t>
      </w:r>
    </w:p>
    <w:p w14:paraId="0FEEF9C3"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5DF05720"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Vietiškai išplitusio ar metastazavusio krūties vėžio gydymas kapecitabinu derinant jį su docetakseliu (žr. 5.1 skyrių) po nesėkmingos citotoksinės chemoterapijos. Ankstesniam gydymui turėjo būti vartota antraciklino. Vietiškai išplitusio ar metastazavusio krūties vėžio monoterapija tuo atveju, kai chemoterapija taksanais ir antraciklinu buvo nesėkminga arba kai tolesnis gydymas antraciklinais pacientams neskirtinas.</w:t>
      </w:r>
    </w:p>
    <w:p w14:paraId="684B43AF"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2A708158" w14:textId="77777777" w:rsidR="00937EE2" w:rsidRPr="00453016" w:rsidRDefault="00937EE2">
      <w:pPr>
        <w:keepNext/>
        <w:keepLines/>
        <w:numPr>
          <w:ilvl w:val="1"/>
          <w:numId w:val="1"/>
        </w:numPr>
        <w:tabs>
          <w:tab w:val="left" w:pos="567"/>
        </w:tabs>
        <w:spacing w:after="0" w:line="240" w:lineRule="auto"/>
        <w:ind w:left="20"/>
        <w:jc w:val="both"/>
        <w:outlineLvl w:val="0"/>
        <w:rPr>
          <w:rFonts w:ascii="Times New Roman" w:eastAsia="Times New Roman" w:hAnsi="Times New Roman" w:cs="Times New Roman"/>
          <w:b/>
        </w:rPr>
      </w:pPr>
      <w:bookmarkStart w:id="4" w:name="bookmark4"/>
      <w:r w:rsidRPr="00453016">
        <w:rPr>
          <w:rFonts w:ascii="Times New Roman" w:eastAsia="Times New Roman" w:hAnsi="Times New Roman" w:cs="Times New Roman"/>
          <w:b/>
        </w:rPr>
        <w:t>Dozavimas ir vartojimo metodas</w:t>
      </w:r>
      <w:bookmarkEnd w:id="4"/>
    </w:p>
    <w:p w14:paraId="391ECE9B"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6DE8EEA4" w14:textId="77777777" w:rsidR="00F36B85"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Kapecitabino gali skirti tik kvalifikuotas, gydymo priešnavikiniais </w:t>
      </w:r>
      <w:r w:rsidR="00C53CE4" w:rsidRPr="00453016">
        <w:rPr>
          <w:rFonts w:ascii="Times New Roman" w:eastAsia="Arial Unicode MS" w:hAnsi="Times New Roman" w:cs="Times New Roman"/>
          <w:color w:val="000000"/>
          <w:lang w:eastAsia="zh-CN"/>
        </w:rPr>
        <w:t xml:space="preserve">vaistiniais preparatais </w:t>
      </w:r>
      <w:r w:rsidRPr="00453016">
        <w:rPr>
          <w:rFonts w:ascii="Times New Roman" w:eastAsia="Arial Unicode MS" w:hAnsi="Times New Roman" w:cs="Times New Roman"/>
          <w:color w:val="000000"/>
          <w:lang w:eastAsia="zh-CN"/>
        </w:rPr>
        <w:t xml:space="preserve">patirties turintis gydytojas. </w:t>
      </w:r>
      <w:r w:rsidR="00C53CE4" w:rsidRPr="00453016">
        <w:rPr>
          <w:rFonts w:ascii="Times New Roman" w:eastAsia="Arial Unicode MS" w:hAnsi="Times New Roman" w:cs="Times New Roman"/>
          <w:color w:val="000000"/>
          <w:lang w:eastAsia="zh-CN"/>
        </w:rPr>
        <w:t>Visų pacientų būklę pirmojo gydymo ciklo metu rekomenduojama atidžiai stebėti.</w:t>
      </w:r>
      <w:r w:rsidRPr="00453016">
        <w:rPr>
          <w:rFonts w:ascii="Times New Roman" w:eastAsia="Arial Unicode MS" w:hAnsi="Times New Roman" w:cs="Times New Roman"/>
          <w:color w:val="000000"/>
          <w:lang w:eastAsia="zh-CN"/>
        </w:rPr>
        <w:t xml:space="preserve"> </w:t>
      </w:r>
    </w:p>
    <w:p w14:paraId="1C17FDB8"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Gydymą reikia nutraukti, jeigu liga progresuoja arba atsiranda netoleruojamas toksinis poveikis. Standartinės ir sumažintos dozės apskaičiavimai, atsižvelgiant į kūno paviršiaus plotą, kai pradinė kapecitabino dozė yra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ir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pateikti</w:t>
      </w:r>
      <w:r w:rsidR="00074C63" w:rsidRPr="00453016">
        <w:rPr>
          <w:rFonts w:ascii="Times New Roman" w:eastAsia="Arial Unicode MS" w:hAnsi="Times New Roman" w:cs="Times New Roman"/>
          <w:color w:val="000000"/>
          <w:lang w:eastAsia="zh-CN"/>
        </w:rPr>
        <w:t>, atitinkamai,</w:t>
      </w:r>
      <w:r w:rsidRPr="00453016">
        <w:rPr>
          <w:rFonts w:ascii="Times New Roman" w:eastAsia="Arial Unicode MS" w:hAnsi="Times New Roman" w:cs="Times New Roman"/>
          <w:color w:val="000000"/>
          <w:lang w:eastAsia="zh-CN"/>
        </w:rPr>
        <w:t xml:space="preserve"> 1 ir 2 lentelėje.</w:t>
      </w:r>
    </w:p>
    <w:p w14:paraId="5F6D444C"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7DE20A3F" w14:textId="77777777" w:rsidR="003D2EE0" w:rsidRPr="00453016" w:rsidRDefault="003D2EE0">
      <w:pPr>
        <w:tabs>
          <w:tab w:val="left" w:pos="567"/>
        </w:tabs>
        <w:spacing w:after="0" w:line="240" w:lineRule="auto"/>
        <w:ind w:left="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Dozavimas</w:t>
      </w:r>
    </w:p>
    <w:p w14:paraId="63B00FA4" w14:textId="77777777" w:rsidR="00937EE2" w:rsidRPr="00453016" w:rsidRDefault="00907D4C">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Rekomenduojamas dozavimas (žr. 5.1 skyrių)</w:t>
      </w:r>
    </w:p>
    <w:p w14:paraId="7454F10C" w14:textId="77777777" w:rsidR="00401D98" w:rsidRPr="00453016" w:rsidRDefault="00401D98">
      <w:pPr>
        <w:tabs>
          <w:tab w:val="left" w:pos="567"/>
        </w:tabs>
        <w:spacing w:after="0" w:line="240" w:lineRule="auto"/>
        <w:ind w:left="20"/>
        <w:rPr>
          <w:rFonts w:ascii="Times New Roman" w:eastAsia="Arial Unicode MS" w:hAnsi="Times New Roman" w:cs="Times New Roman"/>
          <w:color w:val="000000"/>
          <w:u w:val="single"/>
          <w:lang w:eastAsia="zh-CN"/>
        </w:rPr>
      </w:pPr>
    </w:p>
    <w:p w14:paraId="79B05DD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Monoterapija</w:t>
      </w:r>
    </w:p>
    <w:p w14:paraId="7E0C939C" w14:textId="77777777" w:rsidR="00937EE2" w:rsidRPr="00453016" w:rsidRDefault="00907D4C">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Gaubtinės, gaubtinės ir tiesiosios žarn</w:t>
      </w:r>
      <w:r w:rsidR="00B15E0A" w:rsidRPr="00453016">
        <w:rPr>
          <w:rFonts w:ascii="Times New Roman" w:eastAsia="Arial Unicode MS" w:hAnsi="Times New Roman" w:cs="Times New Roman"/>
          <w:i/>
          <w:color w:val="000000"/>
          <w:lang w:eastAsia="zh-CN"/>
        </w:rPr>
        <w:t>ų</w:t>
      </w:r>
      <w:r w:rsidRPr="00453016">
        <w:rPr>
          <w:rFonts w:ascii="Times New Roman" w:eastAsia="Arial Unicode MS" w:hAnsi="Times New Roman" w:cs="Times New Roman"/>
          <w:i/>
          <w:color w:val="000000"/>
          <w:lang w:eastAsia="zh-CN"/>
        </w:rPr>
        <w:t xml:space="preserve"> bei krūties vėžys</w:t>
      </w:r>
    </w:p>
    <w:p w14:paraId="4387C2C7"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 xml:space="preserve">Gydant vien </w:t>
      </w:r>
      <w:r w:rsidR="003D2EE0" w:rsidRPr="00453016">
        <w:rPr>
          <w:rFonts w:ascii="Times New Roman" w:eastAsia="Arial Unicode MS" w:hAnsi="Times New Roman" w:cs="Times New Roman"/>
          <w:color w:val="000000"/>
          <w:lang w:eastAsia="zh-CN"/>
        </w:rPr>
        <w:t>kapecitabinu</w:t>
      </w:r>
      <w:r w:rsidRPr="00453016">
        <w:rPr>
          <w:rFonts w:ascii="Times New Roman" w:eastAsia="Arial Unicode MS" w:hAnsi="Times New Roman" w:cs="Times New Roman"/>
          <w:color w:val="000000"/>
          <w:lang w:eastAsia="zh-CN"/>
        </w:rPr>
        <w:t>, rekomenduojama pradinė adjuvantinio gydymo dozė gaubtinės žarnos vėžiui gydyti, metastazavusiam gaubtinės ir tiesiosios žarnų vėžiui arba lokaliai išplitusiam ar metastazavusiam krūties vėžiui gydyti – 14 parų vartoti po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dozę du kartus per parą (ryte ir vakare, vadinasi, bendra paros dozė bus 2500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paskui daryti 7 parų pertrauką. Pacientams, sergantiems III stadijos gaubtinės žarnos vėžiu, adjuvantinis gydymas rekomenduojamas iš viso 6 mėnesius.</w:t>
      </w:r>
    </w:p>
    <w:p w14:paraId="4A4836EA"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4F6F9B0E"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Kombinuotas gydymas</w:t>
      </w:r>
    </w:p>
    <w:p w14:paraId="079C3F15" w14:textId="77777777" w:rsidR="00937EE2" w:rsidRPr="00453016" w:rsidRDefault="00907D4C">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Gaubtinės, gaubtinės ir tiesiosios žarnų bei skrandžio vėžys</w:t>
      </w:r>
    </w:p>
    <w:p w14:paraId="102CB7B0" w14:textId="585DFD1E" w:rsidR="00985109" w:rsidRPr="00453016" w:rsidRDefault="00937EE2" w:rsidP="0052273C">
      <w:pPr>
        <w:pStyle w:val="Pagrindinistekstas"/>
        <w:kinsoku w:val="0"/>
        <w:overflowPunct w:val="0"/>
        <w:spacing w:after="0"/>
        <w:rPr>
          <w:szCs w:val="22"/>
        </w:rPr>
      </w:pPr>
      <w:r w:rsidRPr="00453016">
        <w:rPr>
          <w:rFonts w:eastAsia="Arial Unicode MS"/>
          <w:color w:val="000000"/>
          <w:szCs w:val="22"/>
        </w:rPr>
        <w:t>Taikant kombinuotą gydymą, kurio metu kapecitabino skiriama vartoti du kartus per parą 14 parų, po to darant 7 parų pertrauką, rekomenduojam</w:t>
      </w:r>
      <w:r w:rsidR="00074C63" w:rsidRPr="00453016">
        <w:rPr>
          <w:rFonts w:eastAsia="Arial Unicode MS"/>
          <w:color w:val="000000"/>
          <w:szCs w:val="22"/>
        </w:rPr>
        <w:t>a</w:t>
      </w:r>
      <w:r w:rsidR="00907D4C" w:rsidRPr="00453016">
        <w:rPr>
          <w:rFonts w:eastAsia="Arial Unicode MS"/>
          <w:color w:val="000000"/>
          <w:szCs w:val="22"/>
        </w:rPr>
        <w:t xml:space="preserve"> pradinę dozę mažinti iki 800</w:t>
      </w:r>
      <w:r w:rsidR="00907D4C" w:rsidRPr="00453016">
        <w:rPr>
          <w:rFonts w:eastAsia="Arial Unicode MS"/>
          <w:color w:val="000000"/>
          <w:szCs w:val="22"/>
        </w:rPr>
        <w:noBreakHyphen/>
        <w:t>1000 mg/m</w:t>
      </w:r>
      <w:r w:rsidR="00907D4C" w:rsidRPr="00453016">
        <w:rPr>
          <w:rFonts w:eastAsia="Arial Unicode MS"/>
          <w:color w:val="000000"/>
          <w:szCs w:val="22"/>
          <w:vertAlign w:val="superscript"/>
        </w:rPr>
        <w:t>2</w:t>
      </w:r>
      <w:r w:rsidR="00907D4C" w:rsidRPr="00453016">
        <w:rPr>
          <w:rFonts w:eastAsia="Arial Unicode MS"/>
          <w:color w:val="000000"/>
          <w:szCs w:val="22"/>
        </w:rPr>
        <w:t xml:space="preserve"> kūno paviršiaus ploto, o skiriant vartoti du kartus per parą be pertraukų – iki 625 mg/m</w:t>
      </w:r>
      <w:r w:rsidR="00907D4C" w:rsidRPr="00453016">
        <w:rPr>
          <w:rFonts w:eastAsia="Arial Unicode MS"/>
          <w:color w:val="000000"/>
          <w:szCs w:val="22"/>
          <w:vertAlign w:val="superscript"/>
        </w:rPr>
        <w:t>2</w:t>
      </w:r>
      <w:r w:rsidR="00907D4C" w:rsidRPr="00453016">
        <w:rPr>
          <w:rFonts w:eastAsia="Arial Unicode MS"/>
          <w:color w:val="000000"/>
          <w:szCs w:val="22"/>
        </w:rPr>
        <w:t xml:space="preserve"> kūno paviršiaus ploto (žr. 5.1 skyrių). </w:t>
      </w:r>
      <w:r w:rsidR="00907D4C" w:rsidRPr="00453016">
        <w:rPr>
          <w:szCs w:val="22"/>
        </w:rPr>
        <w:t>Rekomenduo</w:t>
      </w:r>
      <w:r w:rsidR="00907D4C" w:rsidRPr="00453016">
        <w:rPr>
          <w:spacing w:val="-1"/>
          <w:szCs w:val="22"/>
        </w:rPr>
        <w:t>j</w:t>
      </w:r>
      <w:r w:rsidR="00907D4C" w:rsidRPr="00453016">
        <w:rPr>
          <w:szCs w:val="22"/>
        </w:rPr>
        <w:t>a</w:t>
      </w:r>
      <w:r w:rsidR="00907D4C" w:rsidRPr="00453016">
        <w:rPr>
          <w:spacing w:val="-2"/>
          <w:szCs w:val="22"/>
        </w:rPr>
        <w:t>m</w:t>
      </w:r>
      <w:r w:rsidR="00907D4C" w:rsidRPr="00453016">
        <w:rPr>
          <w:szCs w:val="22"/>
        </w:rPr>
        <w:t>a</w:t>
      </w:r>
      <w:r w:rsidR="00907D4C" w:rsidRPr="00453016">
        <w:rPr>
          <w:spacing w:val="-5"/>
          <w:szCs w:val="22"/>
        </w:rPr>
        <w:t xml:space="preserve"> </w:t>
      </w:r>
      <w:r w:rsidR="00907D4C" w:rsidRPr="00453016">
        <w:rPr>
          <w:szCs w:val="22"/>
        </w:rPr>
        <w:t>pradinė</w:t>
      </w:r>
      <w:r w:rsidR="00907D4C" w:rsidRPr="00453016">
        <w:rPr>
          <w:spacing w:val="-4"/>
          <w:szCs w:val="22"/>
        </w:rPr>
        <w:t xml:space="preserve"> </w:t>
      </w:r>
      <w:r w:rsidR="00907D4C" w:rsidRPr="00453016">
        <w:rPr>
          <w:szCs w:val="22"/>
        </w:rPr>
        <w:t>do</w:t>
      </w:r>
      <w:r w:rsidR="00907D4C" w:rsidRPr="00453016">
        <w:rPr>
          <w:spacing w:val="-1"/>
          <w:szCs w:val="22"/>
        </w:rPr>
        <w:t>z</w:t>
      </w:r>
      <w:r w:rsidR="00907D4C" w:rsidRPr="00453016">
        <w:rPr>
          <w:szCs w:val="22"/>
        </w:rPr>
        <w:t>ė</w:t>
      </w:r>
      <w:r w:rsidR="00907D4C" w:rsidRPr="00453016">
        <w:rPr>
          <w:spacing w:val="-5"/>
          <w:szCs w:val="22"/>
        </w:rPr>
        <w:t xml:space="preserve"> </w:t>
      </w:r>
      <w:r w:rsidR="00907D4C" w:rsidRPr="00453016">
        <w:rPr>
          <w:spacing w:val="1"/>
          <w:szCs w:val="22"/>
        </w:rPr>
        <w:t>y</w:t>
      </w:r>
      <w:r w:rsidR="00907D4C" w:rsidRPr="00453016">
        <w:rPr>
          <w:szCs w:val="22"/>
        </w:rPr>
        <w:t>ra</w:t>
      </w:r>
      <w:r w:rsidR="00907D4C" w:rsidRPr="00453016">
        <w:rPr>
          <w:spacing w:val="-6"/>
          <w:szCs w:val="22"/>
        </w:rPr>
        <w:t xml:space="preserve"> </w:t>
      </w:r>
      <w:r w:rsidR="00907D4C" w:rsidRPr="00453016">
        <w:rPr>
          <w:szCs w:val="22"/>
        </w:rPr>
        <w:t>800</w:t>
      </w:r>
      <w:r w:rsidR="00907D4C" w:rsidRPr="00453016">
        <w:rPr>
          <w:spacing w:val="-6"/>
          <w:szCs w:val="22"/>
        </w:rPr>
        <w:t> mg</w:t>
      </w:r>
      <w:r w:rsidR="00907D4C" w:rsidRPr="00453016">
        <w:rPr>
          <w:szCs w:val="22"/>
        </w:rPr>
        <w:t>/</w:t>
      </w:r>
      <w:r w:rsidR="00907D4C" w:rsidRPr="00453016">
        <w:rPr>
          <w:spacing w:val="-2"/>
          <w:szCs w:val="22"/>
        </w:rPr>
        <w:t>m</w:t>
      </w:r>
      <w:r w:rsidR="00907D4C" w:rsidRPr="00453016">
        <w:rPr>
          <w:spacing w:val="-2"/>
          <w:szCs w:val="22"/>
          <w:vertAlign w:val="superscript"/>
        </w:rPr>
        <w:t>2</w:t>
      </w:r>
      <w:r w:rsidR="00907D4C" w:rsidRPr="00453016">
        <w:rPr>
          <w:spacing w:val="-2"/>
          <w:szCs w:val="22"/>
        </w:rPr>
        <w:t xml:space="preserve"> </w:t>
      </w:r>
      <w:r w:rsidR="00907D4C" w:rsidRPr="00453016">
        <w:rPr>
          <w:szCs w:val="22"/>
        </w:rPr>
        <w:t>du</w:t>
      </w:r>
      <w:r w:rsidR="00907D4C" w:rsidRPr="00453016">
        <w:rPr>
          <w:spacing w:val="-5"/>
          <w:szCs w:val="22"/>
        </w:rPr>
        <w:t xml:space="preserve"> </w:t>
      </w:r>
      <w:r w:rsidR="00907D4C" w:rsidRPr="00453016">
        <w:rPr>
          <w:szCs w:val="22"/>
        </w:rPr>
        <w:t>kartus</w:t>
      </w:r>
      <w:r w:rsidR="00907D4C" w:rsidRPr="00453016">
        <w:rPr>
          <w:spacing w:val="-5"/>
          <w:szCs w:val="22"/>
        </w:rPr>
        <w:t xml:space="preserve"> </w:t>
      </w:r>
      <w:r w:rsidR="00907D4C" w:rsidRPr="00453016">
        <w:rPr>
          <w:szCs w:val="22"/>
        </w:rPr>
        <w:t>per</w:t>
      </w:r>
      <w:r w:rsidR="00907D4C" w:rsidRPr="00453016">
        <w:rPr>
          <w:spacing w:val="-5"/>
          <w:szCs w:val="22"/>
        </w:rPr>
        <w:t xml:space="preserve"> </w:t>
      </w:r>
      <w:r w:rsidR="00907D4C" w:rsidRPr="00453016">
        <w:rPr>
          <w:szCs w:val="22"/>
        </w:rPr>
        <w:t>pa</w:t>
      </w:r>
      <w:r w:rsidR="00907D4C" w:rsidRPr="00453016">
        <w:rPr>
          <w:spacing w:val="-1"/>
          <w:szCs w:val="22"/>
        </w:rPr>
        <w:t>r</w:t>
      </w:r>
      <w:r w:rsidR="00907D4C" w:rsidRPr="00453016">
        <w:rPr>
          <w:szCs w:val="22"/>
        </w:rPr>
        <w:t>ą</w:t>
      </w:r>
      <w:r w:rsidR="00907D4C" w:rsidRPr="00453016">
        <w:rPr>
          <w:spacing w:val="-5"/>
          <w:szCs w:val="22"/>
        </w:rPr>
        <w:t xml:space="preserve"> </w:t>
      </w:r>
      <w:r w:rsidR="00907D4C" w:rsidRPr="00453016">
        <w:rPr>
          <w:szCs w:val="22"/>
        </w:rPr>
        <w:t>14</w:t>
      </w:r>
      <w:r w:rsidR="00907D4C" w:rsidRPr="00453016">
        <w:rPr>
          <w:spacing w:val="-4"/>
          <w:szCs w:val="22"/>
        </w:rPr>
        <w:t xml:space="preserve"> </w:t>
      </w:r>
      <w:r w:rsidR="00907D4C" w:rsidRPr="00453016">
        <w:rPr>
          <w:szCs w:val="22"/>
        </w:rPr>
        <w:t>dienų,</w:t>
      </w:r>
      <w:r w:rsidR="00907D4C" w:rsidRPr="00453016">
        <w:rPr>
          <w:spacing w:val="-6"/>
          <w:szCs w:val="22"/>
        </w:rPr>
        <w:t xml:space="preserve"> </w:t>
      </w:r>
      <w:r w:rsidR="00907D4C" w:rsidRPr="00453016">
        <w:rPr>
          <w:szCs w:val="22"/>
        </w:rPr>
        <w:t>po</w:t>
      </w:r>
      <w:r w:rsidR="00907D4C" w:rsidRPr="00453016">
        <w:rPr>
          <w:spacing w:val="-6"/>
          <w:szCs w:val="22"/>
        </w:rPr>
        <w:t xml:space="preserve"> </w:t>
      </w:r>
      <w:r w:rsidR="00907D4C" w:rsidRPr="00453016">
        <w:rPr>
          <w:spacing w:val="-1"/>
          <w:szCs w:val="22"/>
        </w:rPr>
        <w:t>k</w:t>
      </w:r>
      <w:r w:rsidR="00907D4C" w:rsidRPr="00453016">
        <w:rPr>
          <w:szCs w:val="22"/>
        </w:rPr>
        <w:t>urių</w:t>
      </w:r>
      <w:r w:rsidR="00907D4C" w:rsidRPr="00453016">
        <w:rPr>
          <w:spacing w:val="-5"/>
          <w:szCs w:val="22"/>
        </w:rPr>
        <w:t xml:space="preserve"> </w:t>
      </w:r>
      <w:r w:rsidR="00907D4C" w:rsidRPr="00453016">
        <w:rPr>
          <w:szCs w:val="22"/>
        </w:rPr>
        <w:t>daro</w:t>
      </w:r>
      <w:r w:rsidR="00907D4C" w:rsidRPr="00453016">
        <w:rPr>
          <w:spacing w:val="-2"/>
          <w:szCs w:val="22"/>
        </w:rPr>
        <w:t>m</w:t>
      </w:r>
      <w:r w:rsidR="00907D4C" w:rsidRPr="00453016">
        <w:rPr>
          <w:szCs w:val="22"/>
        </w:rPr>
        <w:t>a</w:t>
      </w:r>
      <w:r w:rsidR="00907D4C" w:rsidRPr="00453016">
        <w:rPr>
          <w:spacing w:val="-4"/>
          <w:szCs w:val="22"/>
        </w:rPr>
        <w:t xml:space="preserve"> </w:t>
      </w:r>
      <w:r w:rsidR="00907D4C" w:rsidRPr="00453016">
        <w:rPr>
          <w:szCs w:val="22"/>
        </w:rPr>
        <w:t>7</w:t>
      </w:r>
      <w:r w:rsidR="00907D4C" w:rsidRPr="00453016">
        <w:rPr>
          <w:spacing w:val="-5"/>
          <w:szCs w:val="22"/>
        </w:rPr>
        <w:t xml:space="preserve"> </w:t>
      </w:r>
      <w:r w:rsidR="00907D4C" w:rsidRPr="00453016">
        <w:rPr>
          <w:szCs w:val="22"/>
        </w:rPr>
        <w:t>die</w:t>
      </w:r>
      <w:r w:rsidR="00907D4C" w:rsidRPr="00453016">
        <w:rPr>
          <w:spacing w:val="-1"/>
          <w:szCs w:val="22"/>
        </w:rPr>
        <w:t>n</w:t>
      </w:r>
      <w:r w:rsidR="00907D4C" w:rsidRPr="00453016">
        <w:rPr>
          <w:szCs w:val="22"/>
        </w:rPr>
        <w:t>ų</w:t>
      </w:r>
      <w:r w:rsidR="00907D4C" w:rsidRPr="00453016">
        <w:rPr>
          <w:w w:val="99"/>
          <w:szCs w:val="22"/>
        </w:rPr>
        <w:t xml:space="preserve"> </w:t>
      </w:r>
      <w:r w:rsidR="00907D4C" w:rsidRPr="00453016">
        <w:rPr>
          <w:szCs w:val="22"/>
        </w:rPr>
        <w:t>pertrauka,</w:t>
      </w:r>
      <w:r w:rsidR="00907D4C" w:rsidRPr="00453016">
        <w:rPr>
          <w:spacing w:val="-8"/>
          <w:szCs w:val="22"/>
        </w:rPr>
        <w:t xml:space="preserve"> </w:t>
      </w:r>
      <w:r w:rsidR="00907D4C" w:rsidRPr="00453016">
        <w:rPr>
          <w:szCs w:val="22"/>
        </w:rPr>
        <w:t>derinant</w:t>
      </w:r>
      <w:r w:rsidR="00907D4C" w:rsidRPr="00453016">
        <w:rPr>
          <w:spacing w:val="-7"/>
          <w:szCs w:val="22"/>
        </w:rPr>
        <w:t xml:space="preserve"> </w:t>
      </w:r>
      <w:r w:rsidR="00907D4C" w:rsidRPr="00453016">
        <w:rPr>
          <w:szCs w:val="22"/>
        </w:rPr>
        <w:t>su</w:t>
      </w:r>
      <w:r w:rsidR="00907D4C" w:rsidRPr="00453016">
        <w:rPr>
          <w:spacing w:val="-8"/>
          <w:szCs w:val="22"/>
        </w:rPr>
        <w:t xml:space="preserve"> </w:t>
      </w:r>
      <w:r w:rsidR="00907D4C" w:rsidRPr="00453016">
        <w:rPr>
          <w:szCs w:val="22"/>
        </w:rPr>
        <w:t>2</w:t>
      </w:r>
      <w:r w:rsidR="00907D4C" w:rsidRPr="00453016">
        <w:rPr>
          <w:spacing w:val="-1"/>
          <w:szCs w:val="22"/>
        </w:rPr>
        <w:t>0</w:t>
      </w:r>
      <w:r w:rsidR="00907D4C" w:rsidRPr="00453016">
        <w:rPr>
          <w:szCs w:val="22"/>
        </w:rPr>
        <w:t>0</w:t>
      </w:r>
      <w:r w:rsidR="00907D4C" w:rsidRPr="00453016">
        <w:rPr>
          <w:spacing w:val="-8"/>
          <w:szCs w:val="22"/>
        </w:rPr>
        <w:t> mg</w:t>
      </w:r>
      <w:r w:rsidR="00907D4C" w:rsidRPr="00453016">
        <w:rPr>
          <w:szCs w:val="22"/>
        </w:rPr>
        <w:t>/</w:t>
      </w:r>
      <w:r w:rsidR="00907D4C" w:rsidRPr="00453016">
        <w:rPr>
          <w:spacing w:val="-5"/>
          <w:szCs w:val="22"/>
        </w:rPr>
        <w:t>m</w:t>
      </w:r>
      <w:r w:rsidR="00907D4C" w:rsidRPr="00453016">
        <w:rPr>
          <w:spacing w:val="-5"/>
          <w:szCs w:val="22"/>
          <w:vertAlign w:val="superscript"/>
        </w:rPr>
        <w:t>2</w:t>
      </w:r>
      <w:r w:rsidR="00907D4C" w:rsidRPr="00453016">
        <w:rPr>
          <w:spacing w:val="-5"/>
          <w:szCs w:val="22"/>
        </w:rPr>
        <w:t xml:space="preserve"> </w:t>
      </w:r>
      <w:r w:rsidR="00907D4C" w:rsidRPr="00453016">
        <w:rPr>
          <w:szCs w:val="22"/>
        </w:rPr>
        <w:t>irinotekano</w:t>
      </w:r>
      <w:r w:rsidR="00907D4C" w:rsidRPr="00453016">
        <w:rPr>
          <w:spacing w:val="-8"/>
          <w:szCs w:val="22"/>
        </w:rPr>
        <w:t xml:space="preserve"> </w:t>
      </w:r>
      <w:r w:rsidR="00907D4C" w:rsidRPr="00453016">
        <w:rPr>
          <w:szCs w:val="22"/>
        </w:rPr>
        <w:t>pir</w:t>
      </w:r>
      <w:r w:rsidR="00907D4C" w:rsidRPr="00453016">
        <w:rPr>
          <w:spacing w:val="-2"/>
          <w:szCs w:val="22"/>
        </w:rPr>
        <w:t>m</w:t>
      </w:r>
      <w:r w:rsidR="00907D4C" w:rsidRPr="00453016">
        <w:rPr>
          <w:spacing w:val="-1"/>
          <w:szCs w:val="22"/>
        </w:rPr>
        <w:t>ą</w:t>
      </w:r>
      <w:r w:rsidR="00907D4C" w:rsidRPr="00453016">
        <w:rPr>
          <w:szCs w:val="22"/>
        </w:rPr>
        <w:t>ją</w:t>
      </w:r>
      <w:r w:rsidR="00907D4C" w:rsidRPr="00453016">
        <w:rPr>
          <w:spacing w:val="-6"/>
          <w:szCs w:val="22"/>
        </w:rPr>
        <w:t xml:space="preserve"> </w:t>
      </w:r>
      <w:r w:rsidR="00907D4C" w:rsidRPr="00453016">
        <w:rPr>
          <w:szCs w:val="22"/>
        </w:rPr>
        <w:t>dien</w:t>
      </w:r>
      <w:r w:rsidR="00907D4C" w:rsidRPr="00453016">
        <w:rPr>
          <w:spacing w:val="-1"/>
          <w:szCs w:val="22"/>
        </w:rPr>
        <w:t>ą</w:t>
      </w:r>
      <w:r w:rsidR="00907D4C" w:rsidRPr="00453016">
        <w:rPr>
          <w:szCs w:val="22"/>
        </w:rPr>
        <w:t>.</w:t>
      </w:r>
      <w:r w:rsidR="00907D4C" w:rsidRPr="00453016">
        <w:rPr>
          <w:spacing w:val="-7"/>
          <w:szCs w:val="22"/>
        </w:rPr>
        <w:t xml:space="preserve"> </w:t>
      </w:r>
      <w:r w:rsidR="00907D4C" w:rsidRPr="00453016">
        <w:rPr>
          <w:szCs w:val="22"/>
        </w:rPr>
        <w:t>Bevac</w:t>
      </w:r>
      <w:r w:rsidR="00907D4C" w:rsidRPr="00453016">
        <w:rPr>
          <w:spacing w:val="1"/>
          <w:szCs w:val="22"/>
        </w:rPr>
        <w:t>i</w:t>
      </w:r>
      <w:r w:rsidR="00907D4C" w:rsidRPr="00453016">
        <w:rPr>
          <w:szCs w:val="22"/>
        </w:rPr>
        <w:t>z</w:t>
      </w:r>
      <w:r w:rsidR="00907D4C" w:rsidRPr="00453016">
        <w:rPr>
          <w:spacing w:val="1"/>
          <w:szCs w:val="22"/>
        </w:rPr>
        <w:t>u</w:t>
      </w:r>
      <w:r w:rsidR="00907D4C" w:rsidRPr="00453016">
        <w:rPr>
          <w:spacing w:val="-2"/>
          <w:szCs w:val="22"/>
        </w:rPr>
        <w:t>m</w:t>
      </w:r>
      <w:r w:rsidR="00907D4C" w:rsidRPr="00453016">
        <w:rPr>
          <w:spacing w:val="-1"/>
          <w:szCs w:val="22"/>
        </w:rPr>
        <w:t>a</w:t>
      </w:r>
      <w:r w:rsidR="00907D4C" w:rsidRPr="00453016">
        <w:rPr>
          <w:szCs w:val="22"/>
        </w:rPr>
        <w:t>bo</w:t>
      </w:r>
      <w:r w:rsidR="00907D4C" w:rsidRPr="00453016">
        <w:rPr>
          <w:spacing w:val="-8"/>
          <w:szCs w:val="22"/>
        </w:rPr>
        <w:t xml:space="preserve"> </w:t>
      </w:r>
      <w:r w:rsidR="00907D4C" w:rsidRPr="00453016">
        <w:rPr>
          <w:szCs w:val="22"/>
        </w:rPr>
        <w:t>įtraukimas</w:t>
      </w:r>
      <w:r w:rsidR="00907D4C" w:rsidRPr="00453016">
        <w:rPr>
          <w:spacing w:val="-7"/>
          <w:szCs w:val="22"/>
        </w:rPr>
        <w:t xml:space="preserve"> </w:t>
      </w:r>
      <w:r w:rsidR="00907D4C" w:rsidRPr="00453016">
        <w:rPr>
          <w:szCs w:val="22"/>
        </w:rPr>
        <w:t>į</w:t>
      </w:r>
      <w:r w:rsidR="00907D4C" w:rsidRPr="00453016">
        <w:rPr>
          <w:spacing w:val="-7"/>
          <w:szCs w:val="22"/>
        </w:rPr>
        <w:t xml:space="preserve"> </w:t>
      </w:r>
      <w:r w:rsidR="00907D4C" w:rsidRPr="00453016">
        <w:rPr>
          <w:szCs w:val="22"/>
        </w:rPr>
        <w:t>ko</w:t>
      </w:r>
      <w:r w:rsidR="00907D4C" w:rsidRPr="00453016">
        <w:rPr>
          <w:spacing w:val="-2"/>
          <w:szCs w:val="22"/>
        </w:rPr>
        <w:t>m</w:t>
      </w:r>
      <w:r w:rsidR="00907D4C" w:rsidRPr="00453016">
        <w:rPr>
          <w:spacing w:val="1"/>
          <w:szCs w:val="22"/>
        </w:rPr>
        <w:t>b</w:t>
      </w:r>
      <w:r w:rsidR="00907D4C" w:rsidRPr="00453016">
        <w:rPr>
          <w:szCs w:val="22"/>
        </w:rPr>
        <w:t xml:space="preserve">inuotą </w:t>
      </w:r>
      <w:r w:rsidR="004B1E8C" w:rsidRPr="00453016">
        <w:rPr>
          <w:rFonts w:eastAsia="Arial Unicode MS"/>
          <w:bCs/>
          <w:color w:val="000000"/>
          <w:szCs w:val="22"/>
          <w:lang w:eastAsia="zh-CN"/>
        </w:rPr>
        <w:t>gydymą</w:t>
      </w:r>
      <w:r w:rsidR="00907D4C" w:rsidRPr="00453016">
        <w:rPr>
          <w:rFonts w:eastAsia="Arial Unicode MS"/>
          <w:color w:val="000000"/>
          <w:szCs w:val="22"/>
        </w:rPr>
        <w:t xml:space="preserve"> </w:t>
      </w:r>
      <w:r w:rsidRPr="00453016">
        <w:rPr>
          <w:rFonts w:eastAsia="Arial Unicode MS"/>
          <w:color w:val="000000"/>
          <w:szCs w:val="22"/>
        </w:rPr>
        <w:t>pradinei kapecitabino dozei poveikio nedaro. Cisplatinos charakteristikų santraukoje nurodyta, kad pacientams, kurie gydomi kapecitabino ir cisplatinos deriniu, siekiant palaikyti tinkamą skysčių kiekį ir slopinti vėmimą, prieš cisplatinos vartojimą turi būti pradedama premedikacija. Oksaliplatinos charakteristikų santraukoje n</w:t>
      </w:r>
      <w:r w:rsidR="00907D4C" w:rsidRPr="00453016">
        <w:rPr>
          <w:rFonts w:eastAsia="Arial Unicode MS"/>
          <w:color w:val="000000"/>
          <w:szCs w:val="22"/>
        </w:rPr>
        <w:t>urodoma, kad pacientams, gydomiems kapecitabino ir oksaliplatinos deriniu, rekomenduojama skirti premedikaciją antiemetikais. III stadijos gaubtinės žarnos vėžiu sergantiems pacientams rekomenduojama skirti 6 mėnesių trukmės adjuvantinį gydymą.</w:t>
      </w:r>
    </w:p>
    <w:p w14:paraId="1E8F911D" w14:textId="77777777" w:rsidR="00937EE2" w:rsidRPr="00453016" w:rsidRDefault="00937EE2" w:rsidP="007625CD">
      <w:pPr>
        <w:tabs>
          <w:tab w:val="left" w:pos="567"/>
        </w:tabs>
        <w:spacing w:after="0" w:line="240" w:lineRule="auto"/>
        <w:ind w:left="20"/>
        <w:rPr>
          <w:rFonts w:ascii="Times New Roman" w:eastAsia="Arial Unicode MS" w:hAnsi="Times New Roman" w:cs="Times New Roman"/>
          <w:color w:val="000000"/>
          <w:u w:val="single"/>
          <w:lang w:eastAsia="zh-CN"/>
        </w:rPr>
      </w:pPr>
    </w:p>
    <w:p w14:paraId="04BEC587" w14:textId="77777777" w:rsidR="00937EE2" w:rsidRPr="00453016" w:rsidRDefault="00907D4C" w:rsidP="007625CD">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Krūties vėžys</w:t>
      </w:r>
    </w:p>
    <w:p w14:paraId="25AC842B" w14:textId="77777777" w:rsidR="00937EE2" w:rsidRPr="00453016" w:rsidRDefault="00937EE2" w:rsidP="007625CD">
      <w:pPr>
        <w:tabs>
          <w:tab w:val="left" w:pos="567"/>
        </w:tabs>
        <w:spacing w:after="0" w:line="240" w:lineRule="auto"/>
        <w:ind w:left="20" w:right="2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 kartu vartojama docetakselio (kurio 75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1 valandą infuzuojama į veną kas 3 savaites), rekomenduojama pradinė kapecitabino dozė metastazavusiam krūties vėžiui gydyti yra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 xml:space="preserve">2 </w:t>
      </w:r>
      <w:r w:rsidRPr="00453016">
        <w:rPr>
          <w:rFonts w:ascii="Times New Roman" w:eastAsia="Arial Unicode MS" w:hAnsi="Times New Roman" w:cs="Times New Roman"/>
          <w:color w:val="000000"/>
          <w:lang w:eastAsia="zh-CN"/>
        </w:rPr>
        <w:t>kūno paviršiaus ploto du kartus per parą 14 parų; paskui daroma 7 parų pertrauka. Docetakselio charakteristikų santraukoje nurodoma, kad pacientams, kurie gydomi kapecitabinu ir docetakselio deriniu, prieš docetakselio vartojimą reikia skirti premedikaciją geriamuoju kortikosteroidu, pvz., deksametazonu.</w:t>
      </w:r>
    </w:p>
    <w:p w14:paraId="66571AF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36B28286" w14:textId="77777777" w:rsidR="00937EE2" w:rsidRPr="00453016" w:rsidRDefault="00907D4C">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Capecitabine Fresenius Kabi dozės apskaičiavimai</w:t>
      </w:r>
    </w:p>
    <w:p w14:paraId="79460DC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0F8B1629" w14:textId="77777777" w:rsidR="00937EE2" w:rsidRPr="00453016" w:rsidRDefault="00907D4C">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 lentelė Standartinės ir sumažintos dozės apskaičiavimai, atsižvelgiant į kūno paviršiaus plotą, kai pradinė kapecitabino dozė yra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w:t>
      </w:r>
    </w:p>
    <w:p w14:paraId="65DDE368"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b/>
          <w:color w:val="000000"/>
          <w:u w:val="single"/>
          <w:vertAlign w:val="superscript"/>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701"/>
        <w:gridCol w:w="1560"/>
        <w:gridCol w:w="1546"/>
        <w:gridCol w:w="1547"/>
        <w:gridCol w:w="1547"/>
      </w:tblGrid>
      <w:tr w:rsidR="00937EE2" w:rsidRPr="00453016" w14:paraId="5802F970" w14:textId="77777777" w:rsidTr="00C53CE4">
        <w:tc>
          <w:tcPr>
            <w:tcW w:w="9285" w:type="dxa"/>
            <w:gridSpan w:val="6"/>
          </w:tcPr>
          <w:p w14:paraId="0C69F5AF"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Dozė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(vartojama du kartus per parą)</w:t>
            </w:r>
          </w:p>
        </w:tc>
      </w:tr>
      <w:tr w:rsidR="00937EE2" w:rsidRPr="00453016" w14:paraId="0A3E563A" w14:textId="77777777" w:rsidTr="00C53CE4">
        <w:tc>
          <w:tcPr>
            <w:tcW w:w="1384" w:type="dxa"/>
          </w:tcPr>
          <w:p w14:paraId="052826BE"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b/>
                <w:color w:val="000000"/>
                <w:lang w:eastAsia="zh-CN"/>
              </w:rPr>
            </w:pPr>
          </w:p>
        </w:tc>
        <w:tc>
          <w:tcPr>
            <w:tcW w:w="1701" w:type="dxa"/>
          </w:tcPr>
          <w:p w14:paraId="7062ED76"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Visa dozė </w:t>
            </w:r>
          </w:p>
          <w:p w14:paraId="1E3CA8A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14:paraId="181FC267"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14:paraId="15719CD2"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14:paraId="4299EEFE"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w:t>
            </w:r>
          </w:p>
        </w:tc>
        <w:tc>
          <w:tcPr>
            <w:tcW w:w="3106" w:type="dxa"/>
            <w:gridSpan w:val="2"/>
          </w:tcPr>
          <w:p w14:paraId="267263C9"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tablečių ir (arba) 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tablečių skaičius suvartojamas per vieną kartą (ši dozė turi būti vartojama ryte ir vakare)</w:t>
            </w:r>
          </w:p>
        </w:tc>
        <w:tc>
          <w:tcPr>
            <w:tcW w:w="1547" w:type="dxa"/>
          </w:tcPr>
          <w:p w14:paraId="0D6AE3E0" w14:textId="77777777" w:rsidR="00937EE2" w:rsidRPr="00453016" w:rsidRDefault="00937EE2">
            <w:pPr>
              <w:framePr w:wrap="notBeside" w:vAnchor="text" w:hAnchor="text" w:xAlign="center" w:y="1"/>
              <w:tabs>
                <w:tab w:val="left" w:pos="567"/>
              </w:tabs>
              <w:spacing w:after="0" w:line="240" w:lineRule="auto"/>
              <w:ind w:right="220"/>
              <w:jc w:val="right"/>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Sumažinta dozė (75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58B4B149" w14:textId="77777777" w:rsidR="00937EE2" w:rsidRPr="00453016" w:rsidRDefault="00937EE2">
            <w:pPr>
              <w:framePr w:wrap="notBeside" w:vAnchor="text" w:hAnchor="text" w:xAlign="center" w:y="1"/>
              <w:tabs>
                <w:tab w:val="left" w:pos="567"/>
              </w:tabs>
              <w:spacing w:after="0" w:line="240" w:lineRule="auto"/>
              <w:ind w:right="220"/>
              <w:jc w:val="right"/>
              <w:rPr>
                <w:rFonts w:ascii="Times New Roman" w:eastAsia="Arial Unicode MS" w:hAnsi="Times New Roman" w:cs="Times New Roman"/>
                <w:color w:val="000000"/>
                <w:lang w:eastAsia="zh-CN"/>
              </w:rPr>
            </w:pPr>
          </w:p>
          <w:p w14:paraId="27021E1B" w14:textId="77777777" w:rsidR="00937EE2" w:rsidRPr="00453016" w:rsidRDefault="00937EE2">
            <w:pPr>
              <w:framePr w:wrap="notBeside" w:vAnchor="text" w:hAnchor="text" w:xAlign="center" w:y="1"/>
              <w:tabs>
                <w:tab w:val="left" w:pos="567"/>
              </w:tabs>
              <w:spacing w:after="0" w:line="240" w:lineRule="auto"/>
              <w:ind w:right="220"/>
              <w:jc w:val="right"/>
              <w:rPr>
                <w:rFonts w:ascii="Times New Roman" w:eastAsia="Arial Unicode MS" w:hAnsi="Times New Roman" w:cs="Times New Roman"/>
                <w:color w:val="000000"/>
                <w:lang w:eastAsia="zh-CN"/>
              </w:rPr>
            </w:pPr>
          </w:p>
          <w:p w14:paraId="1749AA75"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vertAlign w:val="superscript"/>
                <w:lang w:eastAsia="zh-CN"/>
              </w:rPr>
            </w:pPr>
            <w:r w:rsidRPr="00453016">
              <w:rPr>
                <w:rFonts w:ascii="Times New Roman" w:eastAsia="Arial Unicode MS" w:hAnsi="Times New Roman" w:cs="Times New Roman"/>
                <w:color w:val="000000"/>
                <w:lang w:eastAsia="zh-CN"/>
              </w:rPr>
              <w:t>950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p>
          <w:p w14:paraId="001D0A46"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ploto</w:t>
            </w:r>
          </w:p>
        </w:tc>
        <w:tc>
          <w:tcPr>
            <w:tcW w:w="1547" w:type="dxa"/>
          </w:tcPr>
          <w:p w14:paraId="751FC2A5" w14:textId="77777777" w:rsidR="00937EE2" w:rsidRPr="00453016" w:rsidRDefault="00937EE2">
            <w:pPr>
              <w:framePr w:wrap="notBeside" w:vAnchor="text" w:hAnchor="text" w:xAlign="center" w:y="1"/>
              <w:tabs>
                <w:tab w:val="left" w:pos="567"/>
              </w:tabs>
              <w:spacing w:after="0" w:line="240" w:lineRule="auto"/>
              <w:ind w:left="2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Sumažinta dozė (50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5E7B1C04" w14:textId="77777777" w:rsidR="00937EE2" w:rsidRPr="00453016" w:rsidRDefault="00937EE2">
            <w:pPr>
              <w:framePr w:wrap="notBeside" w:vAnchor="text" w:hAnchor="text" w:xAlign="center" w:y="1"/>
              <w:tabs>
                <w:tab w:val="left" w:pos="567"/>
              </w:tabs>
              <w:spacing w:after="0" w:line="240" w:lineRule="auto"/>
              <w:ind w:left="200"/>
              <w:rPr>
                <w:rFonts w:ascii="Times New Roman" w:eastAsia="Arial Unicode MS" w:hAnsi="Times New Roman" w:cs="Times New Roman"/>
                <w:color w:val="000000"/>
                <w:lang w:eastAsia="zh-CN"/>
              </w:rPr>
            </w:pPr>
          </w:p>
          <w:p w14:paraId="33EEB938" w14:textId="77777777" w:rsidR="00937EE2" w:rsidRPr="00453016" w:rsidRDefault="00937EE2">
            <w:pPr>
              <w:framePr w:wrap="notBeside" w:vAnchor="text" w:hAnchor="text" w:xAlign="center" w:y="1"/>
              <w:tabs>
                <w:tab w:val="left" w:pos="567"/>
              </w:tabs>
              <w:spacing w:after="0" w:line="240" w:lineRule="auto"/>
              <w:ind w:left="200"/>
              <w:rPr>
                <w:rFonts w:ascii="Times New Roman" w:eastAsia="Arial Unicode MS" w:hAnsi="Times New Roman" w:cs="Times New Roman"/>
                <w:color w:val="000000"/>
                <w:lang w:eastAsia="zh-CN"/>
              </w:rPr>
            </w:pPr>
          </w:p>
          <w:p w14:paraId="6844652B"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vertAlign w:val="superscript"/>
                <w:lang w:eastAsia="zh-CN"/>
              </w:rPr>
            </w:pPr>
            <w:r w:rsidRPr="00453016">
              <w:rPr>
                <w:rFonts w:ascii="Times New Roman" w:eastAsia="Arial Unicode MS" w:hAnsi="Times New Roman" w:cs="Times New Roman"/>
                <w:color w:val="000000"/>
                <w:lang w:eastAsia="zh-CN"/>
              </w:rPr>
              <w:t>625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p>
          <w:p w14:paraId="22EA1BEF"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ploto</w:t>
            </w:r>
          </w:p>
        </w:tc>
      </w:tr>
      <w:tr w:rsidR="00937EE2" w:rsidRPr="00453016" w14:paraId="3431F181" w14:textId="77777777" w:rsidTr="00C53CE4">
        <w:tc>
          <w:tcPr>
            <w:tcW w:w="1384" w:type="dxa"/>
          </w:tcPr>
          <w:p w14:paraId="147E9D9B"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plotas (m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w:t>
            </w:r>
          </w:p>
        </w:tc>
        <w:tc>
          <w:tcPr>
            <w:tcW w:w="1701" w:type="dxa"/>
          </w:tcPr>
          <w:p w14:paraId="5870EF11"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c>
          <w:tcPr>
            <w:tcW w:w="1560" w:type="dxa"/>
          </w:tcPr>
          <w:p w14:paraId="7F903C02"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w:t>
            </w:r>
            <w:r w:rsidR="0046281C" w:rsidRPr="00453016">
              <w:rPr>
                <w:rFonts w:ascii="Times New Roman" w:eastAsia="Arial Unicode MS" w:hAnsi="Times New Roman" w:cs="Times New Roman"/>
                <w:color w:val="000000"/>
                <w:lang w:eastAsia="zh-CN"/>
              </w:rPr>
              <w:t> mg</w:t>
            </w:r>
          </w:p>
        </w:tc>
        <w:tc>
          <w:tcPr>
            <w:tcW w:w="1546" w:type="dxa"/>
          </w:tcPr>
          <w:p w14:paraId="5B5B1AF3"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500</w:t>
            </w:r>
            <w:r w:rsidR="0046281C" w:rsidRPr="00453016">
              <w:rPr>
                <w:rFonts w:ascii="Times New Roman" w:eastAsia="Arial Unicode MS" w:hAnsi="Times New Roman" w:cs="Times New Roman"/>
                <w:color w:val="000000"/>
                <w:lang w:eastAsia="zh-CN"/>
              </w:rPr>
              <w:t> mg</w:t>
            </w:r>
          </w:p>
        </w:tc>
        <w:tc>
          <w:tcPr>
            <w:tcW w:w="1547" w:type="dxa"/>
          </w:tcPr>
          <w:p w14:paraId="5125D0CA"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c>
          <w:tcPr>
            <w:tcW w:w="1547" w:type="dxa"/>
          </w:tcPr>
          <w:p w14:paraId="32C7C088"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r>
      <w:tr w:rsidR="00937EE2" w:rsidRPr="00453016" w14:paraId="2DC021D0" w14:textId="77777777" w:rsidTr="00C53CE4">
        <w:tc>
          <w:tcPr>
            <w:tcW w:w="1384" w:type="dxa"/>
          </w:tcPr>
          <w:p w14:paraId="7B0AC25E" w14:textId="28C456F2"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≤kiri</w:t>
            </w:r>
          </w:p>
        </w:tc>
        <w:tc>
          <w:tcPr>
            <w:tcW w:w="1701" w:type="dxa"/>
          </w:tcPr>
          <w:p w14:paraId="66CF8E8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1500</w:t>
            </w:r>
          </w:p>
        </w:tc>
        <w:tc>
          <w:tcPr>
            <w:tcW w:w="1560" w:type="dxa"/>
          </w:tcPr>
          <w:p w14:paraId="439CA18C"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1546" w:type="dxa"/>
          </w:tcPr>
          <w:p w14:paraId="6AEE4808"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w:t>
            </w:r>
          </w:p>
        </w:tc>
        <w:tc>
          <w:tcPr>
            <w:tcW w:w="1547" w:type="dxa"/>
          </w:tcPr>
          <w:p w14:paraId="524E4262"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1150</w:t>
            </w:r>
          </w:p>
        </w:tc>
        <w:tc>
          <w:tcPr>
            <w:tcW w:w="1547" w:type="dxa"/>
          </w:tcPr>
          <w:p w14:paraId="1F557D99"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800</w:t>
            </w:r>
          </w:p>
        </w:tc>
      </w:tr>
      <w:tr w:rsidR="00937EE2" w:rsidRPr="00453016" w14:paraId="3EB4C243" w14:textId="77777777" w:rsidTr="00C53CE4">
        <w:tc>
          <w:tcPr>
            <w:tcW w:w="1384" w:type="dxa"/>
          </w:tcPr>
          <w:p w14:paraId="3EDDEA20"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1,27</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1,38</w:t>
            </w:r>
          </w:p>
        </w:tc>
        <w:tc>
          <w:tcPr>
            <w:tcW w:w="1701" w:type="dxa"/>
          </w:tcPr>
          <w:p w14:paraId="626BA4F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1650</w:t>
            </w:r>
          </w:p>
        </w:tc>
        <w:tc>
          <w:tcPr>
            <w:tcW w:w="1560" w:type="dxa"/>
          </w:tcPr>
          <w:p w14:paraId="56A5762B"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w:t>
            </w:r>
          </w:p>
        </w:tc>
        <w:tc>
          <w:tcPr>
            <w:tcW w:w="1546" w:type="dxa"/>
          </w:tcPr>
          <w:p w14:paraId="24B33DEB"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w:t>
            </w:r>
          </w:p>
        </w:tc>
        <w:tc>
          <w:tcPr>
            <w:tcW w:w="1547" w:type="dxa"/>
          </w:tcPr>
          <w:p w14:paraId="0B5B223D"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1300</w:t>
            </w:r>
          </w:p>
        </w:tc>
        <w:tc>
          <w:tcPr>
            <w:tcW w:w="1547" w:type="dxa"/>
          </w:tcPr>
          <w:p w14:paraId="423D24AC"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800</w:t>
            </w:r>
          </w:p>
        </w:tc>
      </w:tr>
      <w:tr w:rsidR="00937EE2" w:rsidRPr="00453016" w14:paraId="404C38E9" w14:textId="77777777" w:rsidTr="00C53CE4">
        <w:tc>
          <w:tcPr>
            <w:tcW w:w="1384" w:type="dxa"/>
          </w:tcPr>
          <w:p w14:paraId="378D4DC5"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1,39</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1,52</w:t>
            </w:r>
          </w:p>
        </w:tc>
        <w:tc>
          <w:tcPr>
            <w:tcW w:w="1701" w:type="dxa"/>
          </w:tcPr>
          <w:p w14:paraId="42ED58B5"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1800</w:t>
            </w:r>
          </w:p>
        </w:tc>
        <w:tc>
          <w:tcPr>
            <w:tcW w:w="1560" w:type="dxa"/>
          </w:tcPr>
          <w:p w14:paraId="2670DEF0"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53256618"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w:t>
            </w:r>
          </w:p>
        </w:tc>
        <w:tc>
          <w:tcPr>
            <w:tcW w:w="1547" w:type="dxa"/>
          </w:tcPr>
          <w:p w14:paraId="5CCA7671"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1450</w:t>
            </w:r>
          </w:p>
        </w:tc>
        <w:tc>
          <w:tcPr>
            <w:tcW w:w="1547" w:type="dxa"/>
          </w:tcPr>
          <w:p w14:paraId="5E2EB114"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950</w:t>
            </w:r>
          </w:p>
        </w:tc>
      </w:tr>
      <w:tr w:rsidR="00937EE2" w:rsidRPr="00453016" w14:paraId="755D0219" w14:textId="77777777" w:rsidTr="00C53CE4">
        <w:tc>
          <w:tcPr>
            <w:tcW w:w="1384" w:type="dxa"/>
          </w:tcPr>
          <w:p w14:paraId="47302B05"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1,53</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1,66</w:t>
            </w:r>
          </w:p>
        </w:tc>
        <w:tc>
          <w:tcPr>
            <w:tcW w:w="1701" w:type="dxa"/>
          </w:tcPr>
          <w:p w14:paraId="1DEF39A2"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2000</w:t>
            </w:r>
          </w:p>
        </w:tc>
        <w:tc>
          <w:tcPr>
            <w:tcW w:w="1560" w:type="dxa"/>
          </w:tcPr>
          <w:p w14:paraId="7D82B505"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1546" w:type="dxa"/>
          </w:tcPr>
          <w:p w14:paraId="1A67715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0D74A9AC"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1500</w:t>
            </w:r>
          </w:p>
        </w:tc>
        <w:tc>
          <w:tcPr>
            <w:tcW w:w="1547" w:type="dxa"/>
          </w:tcPr>
          <w:p w14:paraId="4F9DD764"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1000</w:t>
            </w:r>
          </w:p>
        </w:tc>
      </w:tr>
      <w:tr w:rsidR="00937EE2" w:rsidRPr="00453016" w14:paraId="539C2D51" w14:textId="77777777" w:rsidTr="00C53CE4">
        <w:tc>
          <w:tcPr>
            <w:tcW w:w="1384" w:type="dxa"/>
          </w:tcPr>
          <w:p w14:paraId="0C267312"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1,67</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1,78</w:t>
            </w:r>
          </w:p>
        </w:tc>
        <w:tc>
          <w:tcPr>
            <w:tcW w:w="1701" w:type="dxa"/>
          </w:tcPr>
          <w:p w14:paraId="3A1921E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2150</w:t>
            </w:r>
          </w:p>
        </w:tc>
        <w:tc>
          <w:tcPr>
            <w:tcW w:w="1560" w:type="dxa"/>
          </w:tcPr>
          <w:p w14:paraId="71375743"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w:t>
            </w:r>
          </w:p>
        </w:tc>
        <w:tc>
          <w:tcPr>
            <w:tcW w:w="1546" w:type="dxa"/>
          </w:tcPr>
          <w:p w14:paraId="731BA132"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0603DEBF"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1650</w:t>
            </w:r>
          </w:p>
        </w:tc>
        <w:tc>
          <w:tcPr>
            <w:tcW w:w="1547" w:type="dxa"/>
          </w:tcPr>
          <w:p w14:paraId="5D85084C"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1000</w:t>
            </w:r>
          </w:p>
        </w:tc>
      </w:tr>
      <w:tr w:rsidR="00937EE2" w:rsidRPr="00453016" w14:paraId="533BA9C4" w14:textId="77777777" w:rsidTr="00C53CE4">
        <w:tc>
          <w:tcPr>
            <w:tcW w:w="1384" w:type="dxa"/>
          </w:tcPr>
          <w:p w14:paraId="298350DF"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1,79</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1,92</w:t>
            </w:r>
          </w:p>
        </w:tc>
        <w:tc>
          <w:tcPr>
            <w:tcW w:w="1701" w:type="dxa"/>
          </w:tcPr>
          <w:p w14:paraId="2DC249B0"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2300</w:t>
            </w:r>
          </w:p>
        </w:tc>
        <w:tc>
          <w:tcPr>
            <w:tcW w:w="1560" w:type="dxa"/>
          </w:tcPr>
          <w:p w14:paraId="1191B424"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1DB87C55"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498685A5"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1800</w:t>
            </w:r>
          </w:p>
        </w:tc>
        <w:tc>
          <w:tcPr>
            <w:tcW w:w="1547" w:type="dxa"/>
          </w:tcPr>
          <w:p w14:paraId="48C1F0B2"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1150</w:t>
            </w:r>
          </w:p>
        </w:tc>
      </w:tr>
      <w:tr w:rsidR="00937EE2" w:rsidRPr="00453016" w14:paraId="2C3F2023" w14:textId="77777777" w:rsidTr="00C53CE4">
        <w:tc>
          <w:tcPr>
            <w:tcW w:w="1384" w:type="dxa"/>
          </w:tcPr>
          <w:p w14:paraId="32EC9A86"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1,93</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2,06</w:t>
            </w:r>
          </w:p>
        </w:tc>
        <w:tc>
          <w:tcPr>
            <w:tcW w:w="1701" w:type="dxa"/>
          </w:tcPr>
          <w:p w14:paraId="39F0C3BF"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2500</w:t>
            </w:r>
          </w:p>
        </w:tc>
        <w:tc>
          <w:tcPr>
            <w:tcW w:w="1560" w:type="dxa"/>
          </w:tcPr>
          <w:p w14:paraId="649251A6"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1546" w:type="dxa"/>
          </w:tcPr>
          <w:p w14:paraId="5C533049"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w:t>
            </w:r>
          </w:p>
        </w:tc>
        <w:tc>
          <w:tcPr>
            <w:tcW w:w="1547" w:type="dxa"/>
          </w:tcPr>
          <w:p w14:paraId="7E703855"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1950</w:t>
            </w:r>
          </w:p>
        </w:tc>
        <w:tc>
          <w:tcPr>
            <w:tcW w:w="1547" w:type="dxa"/>
          </w:tcPr>
          <w:p w14:paraId="322E1096"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1300</w:t>
            </w:r>
          </w:p>
        </w:tc>
      </w:tr>
      <w:tr w:rsidR="00937EE2" w:rsidRPr="00453016" w14:paraId="53668FAF" w14:textId="77777777" w:rsidTr="00C53CE4">
        <w:tc>
          <w:tcPr>
            <w:tcW w:w="1384" w:type="dxa"/>
          </w:tcPr>
          <w:p w14:paraId="0CC0A9CC"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2,07</w:t>
            </w:r>
            <w:r w:rsidR="00ED7917"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2,18</w:t>
            </w:r>
          </w:p>
        </w:tc>
        <w:tc>
          <w:tcPr>
            <w:tcW w:w="1701" w:type="dxa"/>
          </w:tcPr>
          <w:p w14:paraId="563EAABC"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2650</w:t>
            </w:r>
          </w:p>
        </w:tc>
        <w:tc>
          <w:tcPr>
            <w:tcW w:w="1560" w:type="dxa"/>
          </w:tcPr>
          <w:p w14:paraId="3D28CDE8"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w:t>
            </w:r>
          </w:p>
        </w:tc>
        <w:tc>
          <w:tcPr>
            <w:tcW w:w="1546" w:type="dxa"/>
          </w:tcPr>
          <w:p w14:paraId="61700E6D"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w:t>
            </w:r>
          </w:p>
        </w:tc>
        <w:tc>
          <w:tcPr>
            <w:tcW w:w="1547" w:type="dxa"/>
          </w:tcPr>
          <w:p w14:paraId="22E660F0"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2000</w:t>
            </w:r>
          </w:p>
        </w:tc>
        <w:tc>
          <w:tcPr>
            <w:tcW w:w="1547" w:type="dxa"/>
          </w:tcPr>
          <w:p w14:paraId="7B219BE5"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1300</w:t>
            </w:r>
          </w:p>
        </w:tc>
      </w:tr>
      <w:tr w:rsidR="00937EE2" w:rsidRPr="00453016" w14:paraId="59B5BEB5" w14:textId="77777777" w:rsidTr="00C53CE4">
        <w:tc>
          <w:tcPr>
            <w:tcW w:w="1384" w:type="dxa"/>
          </w:tcPr>
          <w:p w14:paraId="20A31135"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2,19</w:t>
            </w:r>
          </w:p>
        </w:tc>
        <w:tc>
          <w:tcPr>
            <w:tcW w:w="1701" w:type="dxa"/>
          </w:tcPr>
          <w:p w14:paraId="2AD7CF8F"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2800</w:t>
            </w:r>
          </w:p>
        </w:tc>
        <w:tc>
          <w:tcPr>
            <w:tcW w:w="1560" w:type="dxa"/>
          </w:tcPr>
          <w:p w14:paraId="3442685B"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72AA48DE" w14:textId="77777777" w:rsidR="00937EE2" w:rsidRPr="00453016" w:rsidRDefault="00937EE2">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w:t>
            </w:r>
          </w:p>
        </w:tc>
        <w:tc>
          <w:tcPr>
            <w:tcW w:w="1547" w:type="dxa"/>
          </w:tcPr>
          <w:p w14:paraId="09BA5660" w14:textId="77777777" w:rsidR="00937EE2" w:rsidRPr="00453016" w:rsidRDefault="00937EE2">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2150</w:t>
            </w:r>
          </w:p>
        </w:tc>
        <w:tc>
          <w:tcPr>
            <w:tcW w:w="1547" w:type="dxa"/>
          </w:tcPr>
          <w:p w14:paraId="4C905FBD" w14:textId="77777777" w:rsidR="00937EE2" w:rsidRPr="00453016" w:rsidRDefault="00937EE2">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1450</w:t>
            </w:r>
          </w:p>
        </w:tc>
      </w:tr>
    </w:tbl>
    <w:p w14:paraId="2C6218EC" w14:textId="77777777" w:rsidR="00937EE2" w:rsidRPr="00453016" w:rsidRDefault="00937EE2" w:rsidP="007625C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14:paraId="4A62D02E" w14:textId="77777777" w:rsidR="00937EE2" w:rsidRPr="00453016" w:rsidRDefault="00907D4C"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2 lentelė. Standartinės ir sumažintos dozės apskaičiavimai, atsižvelgiant į kūno paviršiaus plotą, kai pradinė kapecitabino dozė yra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w:t>
      </w:r>
    </w:p>
    <w:p w14:paraId="4BD94243"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u w:val="single"/>
          <w:vertAlign w:val="superscript"/>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25"/>
        <w:gridCol w:w="1836"/>
        <w:gridCol w:w="1546"/>
        <w:gridCol w:w="1547"/>
        <w:gridCol w:w="1547"/>
      </w:tblGrid>
      <w:tr w:rsidR="00937EE2" w:rsidRPr="00453016" w14:paraId="09887C84" w14:textId="77777777" w:rsidTr="00C53CE4">
        <w:tc>
          <w:tcPr>
            <w:tcW w:w="9285" w:type="dxa"/>
            <w:gridSpan w:val="6"/>
          </w:tcPr>
          <w:p w14:paraId="68CFDE1A"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Dozė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(vartojama du kartus per parą)</w:t>
            </w:r>
          </w:p>
        </w:tc>
      </w:tr>
      <w:tr w:rsidR="00937EE2" w:rsidRPr="00453016" w14:paraId="59D21D4F" w14:textId="77777777" w:rsidTr="00C53CE4">
        <w:tc>
          <w:tcPr>
            <w:tcW w:w="1384" w:type="dxa"/>
          </w:tcPr>
          <w:p w14:paraId="541D8B19"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p>
        </w:tc>
        <w:tc>
          <w:tcPr>
            <w:tcW w:w="1425" w:type="dxa"/>
          </w:tcPr>
          <w:p w14:paraId="0C6E324D" w14:textId="0F483CBC"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Visa dozė</w:t>
            </w:r>
          </w:p>
          <w:p w14:paraId="7A8C5CE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p>
          <w:p w14:paraId="75D42AAE"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p>
          <w:p w14:paraId="67765AA8"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p>
          <w:p w14:paraId="4280CC34"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p>
          <w:p w14:paraId="6226B35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ploto</w:t>
            </w:r>
          </w:p>
        </w:tc>
        <w:tc>
          <w:tcPr>
            <w:tcW w:w="3382" w:type="dxa"/>
            <w:gridSpan w:val="2"/>
          </w:tcPr>
          <w:p w14:paraId="01BA0EC2"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tablečių ir (arba) 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tablečių skaičius suvartojamas per vieną kartą (ši dozė turi būti vartojama ryte ir vakare)</w:t>
            </w:r>
          </w:p>
        </w:tc>
        <w:tc>
          <w:tcPr>
            <w:tcW w:w="1547" w:type="dxa"/>
          </w:tcPr>
          <w:p w14:paraId="59D4E445" w14:textId="77777777" w:rsidR="00985109" w:rsidRPr="00453016" w:rsidRDefault="00937EE2" w:rsidP="0052273C">
            <w:pPr>
              <w:tabs>
                <w:tab w:val="left" w:pos="567"/>
              </w:tabs>
              <w:spacing w:after="0" w:line="240" w:lineRule="auto"/>
              <w:ind w:right="2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Sumažinta dozė (75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574602F5" w14:textId="77777777" w:rsidR="00985109" w:rsidRPr="00453016" w:rsidRDefault="00985109" w:rsidP="0052273C">
            <w:pPr>
              <w:tabs>
                <w:tab w:val="left" w:pos="567"/>
              </w:tabs>
              <w:spacing w:after="0" w:line="240" w:lineRule="auto"/>
              <w:ind w:right="220"/>
              <w:jc w:val="center"/>
              <w:rPr>
                <w:rFonts w:ascii="Times New Roman" w:eastAsia="Arial Unicode MS" w:hAnsi="Times New Roman" w:cs="Times New Roman"/>
                <w:color w:val="000000"/>
                <w:lang w:eastAsia="zh-CN"/>
              </w:rPr>
            </w:pPr>
          </w:p>
          <w:p w14:paraId="33EC6452" w14:textId="77777777" w:rsidR="00985109" w:rsidRPr="00453016" w:rsidRDefault="00985109" w:rsidP="0052273C">
            <w:pPr>
              <w:tabs>
                <w:tab w:val="left" w:pos="567"/>
              </w:tabs>
              <w:spacing w:after="0" w:line="240" w:lineRule="auto"/>
              <w:ind w:right="220"/>
              <w:jc w:val="center"/>
              <w:rPr>
                <w:rFonts w:ascii="Times New Roman" w:eastAsia="Arial Unicode MS" w:hAnsi="Times New Roman" w:cs="Times New Roman"/>
                <w:color w:val="000000"/>
                <w:lang w:eastAsia="zh-CN"/>
              </w:rPr>
            </w:pPr>
          </w:p>
          <w:p w14:paraId="0ED1662C"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vertAlign w:val="superscript"/>
                <w:lang w:eastAsia="zh-CN"/>
              </w:rPr>
            </w:pPr>
            <w:r w:rsidRPr="00453016">
              <w:rPr>
                <w:rFonts w:ascii="Times New Roman" w:eastAsia="Arial Unicode MS" w:hAnsi="Times New Roman" w:cs="Times New Roman"/>
                <w:color w:val="000000"/>
                <w:lang w:eastAsia="zh-CN"/>
              </w:rPr>
              <w:t>750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p>
          <w:p w14:paraId="12496B4C"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ploto</w:t>
            </w:r>
          </w:p>
        </w:tc>
        <w:tc>
          <w:tcPr>
            <w:tcW w:w="1547" w:type="dxa"/>
          </w:tcPr>
          <w:p w14:paraId="25A5F6C3" w14:textId="77777777" w:rsidR="00985109" w:rsidRPr="00453016" w:rsidRDefault="00937EE2" w:rsidP="0052273C">
            <w:pPr>
              <w:tabs>
                <w:tab w:val="left" w:pos="567"/>
              </w:tabs>
              <w:spacing w:after="0" w:line="240" w:lineRule="auto"/>
              <w:ind w:left="20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Sumažinta dozė (50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6AF85A7F" w14:textId="77777777" w:rsidR="00985109" w:rsidRPr="00453016" w:rsidRDefault="00985109" w:rsidP="0052273C">
            <w:pPr>
              <w:tabs>
                <w:tab w:val="left" w:pos="567"/>
              </w:tabs>
              <w:spacing w:after="0" w:line="240" w:lineRule="auto"/>
              <w:ind w:left="200"/>
              <w:jc w:val="center"/>
              <w:rPr>
                <w:rFonts w:ascii="Times New Roman" w:eastAsia="Arial Unicode MS" w:hAnsi="Times New Roman" w:cs="Times New Roman"/>
                <w:color w:val="000000"/>
                <w:lang w:eastAsia="zh-CN"/>
              </w:rPr>
            </w:pPr>
          </w:p>
          <w:p w14:paraId="54B4BB2A" w14:textId="77777777" w:rsidR="00985109" w:rsidRPr="00453016" w:rsidRDefault="00985109" w:rsidP="0052273C">
            <w:pPr>
              <w:tabs>
                <w:tab w:val="left" w:pos="567"/>
              </w:tabs>
              <w:spacing w:after="0" w:line="240" w:lineRule="auto"/>
              <w:ind w:left="200"/>
              <w:jc w:val="center"/>
              <w:rPr>
                <w:rFonts w:ascii="Times New Roman" w:eastAsia="Arial Unicode MS" w:hAnsi="Times New Roman" w:cs="Times New Roman"/>
                <w:color w:val="000000"/>
                <w:lang w:eastAsia="zh-CN"/>
              </w:rPr>
            </w:pPr>
          </w:p>
          <w:p w14:paraId="347D0C01"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p>
          <w:p w14:paraId="3C4262B9"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ploto</w:t>
            </w:r>
          </w:p>
        </w:tc>
      </w:tr>
      <w:tr w:rsidR="00937EE2" w:rsidRPr="00453016" w14:paraId="79D990E8" w14:textId="77777777" w:rsidTr="00C53CE4">
        <w:tc>
          <w:tcPr>
            <w:tcW w:w="1384" w:type="dxa"/>
          </w:tcPr>
          <w:p w14:paraId="6CBB523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Kūno paviršiaus plotas (m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w:t>
            </w:r>
          </w:p>
        </w:tc>
        <w:tc>
          <w:tcPr>
            <w:tcW w:w="1425" w:type="dxa"/>
          </w:tcPr>
          <w:p w14:paraId="694CEA41"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c>
          <w:tcPr>
            <w:tcW w:w="1836" w:type="dxa"/>
          </w:tcPr>
          <w:p w14:paraId="46C3B254"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w:t>
            </w:r>
            <w:r w:rsidR="0046281C" w:rsidRPr="00453016">
              <w:rPr>
                <w:rFonts w:ascii="Times New Roman" w:eastAsia="Arial Unicode MS" w:hAnsi="Times New Roman" w:cs="Times New Roman"/>
                <w:color w:val="000000"/>
                <w:lang w:eastAsia="zh-CN"/>
              </w:rPr>
              <w:t> mg</w:t>
            </w:r>
          </w:p>
        </w:tc>
        <w:tc>
          <w:tcPr>
            <w:tcW w:w="1546" w:type="dxa"/>
          </w:tcPr>
          <w:p w14:paraId="5C9D1DE0"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500</w:t>
            </w:r>
            <w:r w:rsidR="0046281C" w:rsidRPr="00453016">
              <w:rPr>
                <w:rFonts w:ascii="Times New Roman" w:eastAsia="Arial Unicode MS" w:hAnsi="Times New Roman" w:cs="Times New Roman"/>
                <w:color w:val="000000"/>
                <w:lang w:eastAsia="zh-CN"/>
              </w:rPr>
              <w:t> mg</w:t>
            </w:r>
          </w:p>
        </w:tc>
        <w:tc>
          <w:tcPr>
            <w:tcW w:w="1547" w:type="dxa"/>
          </w:tcPr>
          <w:p w14:paraId="129000A8"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c>
          <w:tcPr>
            <w:tcW w:w="1547" w:type="dxa"/>
          </w:tcPr>
          <w:p w14:paraId="3975DE2F"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skiriama dozė (mg)</w:t>
            </w:r>
          </w:p>
        </w:tc>
      </w:tr>
      <w:tr w:rsidR="00937EE2" w:rsidRPr="00453016" w14:paraId="6F595842" w14:textId="77777777" w:rsidTr="00C53CE4">
        <w:tc>
          <w:tcPr>
            <w:tcW w:w="1384" w:type="dxa"/>
          </w:tcPr>
          <w:p w14:paraId="2A98FA56" w14:textId="614EC253"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≤kiri</w:t>
            </w:r>
          </w:p>
        </w:tc>
        <w:tc>
          <w:tcPr>
            <w:tcW w:w="1425" w:type="dxa"/>
          </w:tcPr>
          <w:p w14:paraId="49C8780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1150</w:t>
            </w:r>
          </w:p>
        </w:tc>
        <w:tc>
          <w:tcPr>
            <w:tcW w:w="1836" w:type="dxa"/>
          </w:tcPr>
          <w:p w14:paraId="2AB09222"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w:t>
            </w:r>
          </w:p>
        </w:tc>
        <w:tc>
          <w:tcPr>
            <w:tcW w:w="1546" w:type="dxa"/>
          </w:tcPr>
          <w:p w14:paraId="52E2FF09"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7" w:type="dxa"/>
          </w:tcPr>
          <w:p w14:paraId="695EF08E"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800</w:t>
            </w:r>
          </w:p>
        </w:tc>
        <w:tc>
          <w:tcPr>
            <w:tcW w:w="1547" w:type="dxa"/>
          </w:tcPr>
          <w:p w14:paraId="7A3F743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600</w:t>
            </w:r>
          </w:p>
        </w:tc>
      </w:tr>
      <w:tr w:rsidR="00937EE2" w:rsidRPr="00453016" w14:paraId="25663763" w14:textId="77777777" w:rsidTr="00C53CE4">
        <w:tc>
          <w:tcPr>
            <w:tcW w:w="1384" w:type="dxa"/>
          </w:tcPr>
          <w:p w14:paraId="519BE1DF"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1,27</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 1,38</w:t>
            </w:r>
          </w:p>
        </w:tc>
        <w:tc>
          <w:tcPr>
            <w:tcW w:w="1425" w:type="dxa"/>
          </w:tcPr>
          <w:p w14:paraId="643518A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1300</w:t>
            </w:r>
          </w:p>
        </w:tc>
        <w:tc>
          <w:tcPr>
            <w:tcW w:w="1836" w:type="dxa"/>
          </w:tcPr>
          <w:p w14:paraId="63FEB28D"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3D14B1CD"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7" w:type="dxa"/>
          </w:tcPr>
          <w:p w14:paraId="5DF5D27F"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1000</w:t>
            </w:r>
          </w:p>
        </w:tc>
        <w:tc>
          <w:tcPr>
            <w:tcW w:w="1547" w:type="dxa"/>
          </w:tcPr>
          <w:p w14:paraId="3A9947DA"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600</w:t>
            </w:r>
          </w:p>
        </w:tc>
      </w:tr>
      <w:tr w:rsidR="00937EE2" w:rsidRPr="00453016" w14:paraId="7C624971" w14:textId="77777777" w:rsidTr="00C53CE4">
        <w:tc>
          <w:tcPr>
            <w:tcW w:w="1384" w:type="dxa"/>
          </w:tcPr>
          <w:p w14:paraId="5D67857D"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1,39</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1,52</w:t>
            </w:r>
          </w:p>
        </w:tc>
        <w:tc>
          <w:tcPr>
            <w:tcW w:w="1425" w:type="dxa"/>
          </w:tcPr>
          <w:p w14:paraId="6778F2E9"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1450</w:t>
            </w:r>
          </w:p>
        </w:tc>
        <w:tc>
          <w:tcPr>
            <w:tcW w:w="1836" w:type="dxa"/>
          </w:tcPr>
          <w:p w14:paraId="260BC11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w:t>
            </w:r>
          </w:p>
        </w:tc>
        <w:tc>
          <w:tcPr>
            <w:tcW w:w="1546" w:type="dxa"/>
          </w:tcPr>
          <w:p w14:paraId="2BFA7CA6"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7" w:type="dxa"/>
          </w:tcPr>
          <w:p w14:paraId="438CAD1E"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1100</w:t>
            </w:r>
          </w:p>
        </w:tc>
        <w:tc>
          <w:tcPr>
            <w:tcW w:w="1547" w:type="dxa"/>
          </w:tcPr>
          <w:p w14:paraId="06DA365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750</w:t>
            </w:r>
          </w:p>
        </w:tc>
      </w:tr>
      <w:tr w:rsidR="00937EE2" w:rsidRPr="00453016" w14:paraId="63DFCBD7" w14:textId="77777777" w:rsidTr="00C53CE4">
        <w:tc>
          <w:tcPr>
            <w:tcW w:w="1384" w:type="dxa"/>
          </w:tcPr>
          <w:p w14:paraId="61A85E99"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1,53</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1,66</w:t>
            </w:r>
          </w:p>
        </w:tc>
        <w:tc>
          <w:tcPr>
            <w:tcW w:w="1425" w:type="dxa"/>
          </w:tcPr>
          <w:p w14:paraId="1341F8D0"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1600</w:t>
            </w:r>
          </w:p>
        </w:tc>
        <w:tc>
          <w:tcPr>
            <w:tcW w:w="1836" w:type="dxa"/>
          </w:tcPr>
          <w:p w14:paraId="64F3063F"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6" w:type="dxa"/>
          </w:tcPr>
          <w:p w14:paraId="5A43920D"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7" w:type="dxa"/>
          </w:tcPr>
          <w:p w14:paraId="6D46DD87"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1200</w:t>
            </w:r>
          </w:p>
        </w:tc>
        <w:tc>
          <w:tcPr>
            <w:tcW w:w="1547" w:type="dxa"/>
          </w:tcPr>
          <w:p w14:paraId="52AD77F5"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800</w:t>
            </w:r>
          </w:p>
        </w:tc>
      </w:tr>
      <w:tr w:rsidR="00937EE2" w:rsidRPr="00453016" w14:paraId="1F338E20" w14:textId="77777777" w:rsidTr="00C53CE4">
        <w:tc>
          <w:tcPr>
            <w:tcW w:w="1384" w:type="dxa"/>
          </w:tcPr>
          <w:p w14:paraId="1B9BEF25"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1,67</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1,78</w:t>
            </w:r>
          </w:p>
        </w:tc>
        <w:tc>
          <w:tcPr>
            <w:tcW w:w="1425" w:type="dxa"/>
          </w:tcPr>
          <w:p w14:paraId="48321178"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1750</w:t>
            </w:r>
          </w:p>
        </w:tc>
        <w:tc>
          <w:tcPr>
            <w:tcW w:w="1836" w:type="dxa"/>
          </w:tcPr>
          <w:p w14:paraId="43D4F6D2"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w:t>
            </w:r>
          </w:p>
        </w:tc>
        <w:tc>
          <w:tcPr>
            <w:tcW w:w="1546" w:type="dxa"/>
          </w:tcPr>
          <w:p w14:paraId="5C0DA20A"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7" w:type="dxa"/>
          </w:tcPr>
          <w:p w14:paraId="120E4BFA"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1300</w:t>
            </w:r>
          </w:p>
        </w:tc>
        <w:tc>
          <w:tcPr>
            <w:tcW w:w="1547" w:type="dxa"/>
          </w:tcPr>
          <w:p w14:paraId="49857057"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800</w:t>
            </w:r>
          </w:p>
        </w:tc>
      </w:tr>
      <w:tr w:rsidR="00937EE2" w:rsidRPr="00453016" w14:paraId="7D527E37" w14:textId="77777777" w:rsidTr="00C53CE4">
        <w:tc>
          <w:tcPr>
            <w:tcW w:w="1384" w:type="dxa"/>
          </w:tcPr>
          <w:p w14:paraId="17E03745"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1,79</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1,92</w:t>
            </w:r>
          </w:p>
        </w:tc>
        <w:tc>
          <w:tcPr>
            <w:tcW w:w="1425" w:type="dxa"/>
          </w:tcPr>
          <w:p w14:paraId="0FB51D26"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1800</w:t>
            </w:r>
          </w:p>
        </w:tc>
        <w:tc>
          <w:tcPr>
            <w:tcW w:w="1836" w:type="dxa"/>
          </w:tcPr>
          <w:p w14:paraId="322BEE6E"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5A66D191"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w:t>
            </w:r>
          </w:p>
        </w:tc>
        <w:tc>
          <w:tcPr>
            <w:tcW w:w="1547" w:type="dxa"/>
          </w:tcPr>
          <w:p w14:paraId="35829F30"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1400</w:t>
            </w:r>
          </w:p>
        </w:tc>
        <w:tc>
          <w:tcPr>
            <w:tcW w:w="1547" w:type="dxa"/>
          </w:tcPr>
          <w:p w14:paraId="6F21C369"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900</w:t>
            </w:r>
          </w:p>
        </w:tc>
      </w:tr>
      <w:tr w:rsidR="00937EE2" w:rsidRPr="00453016" w14:paraId="1EE54174" w14:textId="77777777" w:rsidTr="00C53CE4">
        <w:tc>
          <w:tcPr>
            <w:tcW w:w="1384" w:type="dxa"/>
          </w:tcPr>
          <w:p w14:paraId="60C0F38C"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1,93</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 2,06</w:t>
            </w:r>
          </w:p>
        </w:tc>
        <w:tc>
          <w:tcPr>
            <w:tcW w:w="1425" w:type="dxa"/>
          </w:tcPr>
          <w:p w14:paraId="654C2D88"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2000</w:t>
            </w:r>
          </w:p>
        </w:tc>
        <w:tc>
          <w:tcPr>
            <w:tcW w:w="1836" w:type="dxa"/>
          </w:tcPr>
          <w:p w14:paraId="367B94EC"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1546" w:type="dxa"/>
          </w:tcPr>
          <w:p w14:paraId="3E0CE565"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0FC92E5C"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1500</w:t>
            </w:r>
          </w:p>
        </w:tc>
        <w:tc>
          <w:tcPr>
            <w:tcW w:w="1547" w:type="dxa"/>
          </w:tcPr>
          <w:p w14:paraId="34042AA8"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1000</w:t>
            </w:r>
          </w:p>
        </w:tc>
      </w:tr>
      <w:tr w:rsidR="00937EE2" w:rsidRPr="00453016" w14:paraId="46F86984" w14:textId="77777777" w:rsidTr="00C53CE4">
        <w:tc>
          <w:tcPr>
            <w:tcW w:w="1384" w:type="dxa"/>
          </w:tcPr>
          <w:p w14:paraId="5C0CD17C"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2,07</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 2,18</w:t>
            </w:r>
          </w:p>
        </w:tc>
        <w:tc>
          <w:tcPr>
            <w:tcW w:w="1425" w:type="dxa"/>
          </w:tcPr>
          <w:p w14:paraId="72CD73C9"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2150</w:t>
            </w:r>
          </w:p>
        </w:tc>
        <w:tc>
          <w:tcPr>
            <w:tcW w:w="1836" w:type="dxa"/>
          </w:tcPr>
          <w:p w14:paraId="4EDFDBE2"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w:t>
            </w:r>
          </w:p>
        </w:tc>
        <w:tc>
          <w:tcPr>
            <w:tcW w:w="1546" w:type="dxa"/>
          </w:tcPr>
          <w:p w14:paraId="7D033C4C"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002D2F97"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1600</w:t>
            </w:r>
          </w:p>
        </w:tc>
        <w:tc>
          <w:tcPr>
            <w:tcW w:w="1547" w:type="dxa"/>
          </w:tcPr>
          <w:p w14:paraId="6087709F"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1050</w:t>
            </w:r>
          </w:p>
        </w:tc>
      </w:tr>
      <w:tr w:rsidR="00937EE2" w:rsidRPr="00453016" w14:paraId="367EE578" w14:textId="77777777" w:rsidTr="00C53CE4">
        <w:tc>
          <w:tcPr>
            <w:tcW w:w="1384" w:type="dxa"/>
          </w:tcPr>
          <w:p w14:paraId="42F4C871"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2,19</w:t>
            </w:r>
          </w:p>
        </w:tc>
        <w:tc>
          <w:tcPr>
            <w:tcW w:w="1425" w:type="dxa"/>
          </w:tcPr>
          <w:p w14:paraId="43BA6893"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2300</w:t>
            </w:r>
          </w:p>
        </w:tc>
        <w:tc>
          <w:tcPr>
            <w:tcW w:w="1836" w:type="dxa"/>
          </w:tcPr>
          <w:p w14:paraId="614A9ADA"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w:t>
            </w:r>
          </w:p>
        </w:tc>
        <w:tc>
          <w:tcPr>
            <w:tcW w:w="1546" w:type="dxa"/>
          </w:tcPr>
          <w:p w14:paraId="06239A08" w14:textId="77777777" w:rsidR="00937EE2" w:rsidRPr="00453016" w:rsidRDefault="00937EE2">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w:t>
            </w:r>
          </w:p>
        </w:tc>
        <w:tc>
          <w:tcPr>
            <w:tcW w:w="1547" w:type="dxa"/>
          </w:tcPr>
          <w:p w14:paraId="1ED8C98C" w14:textId="77777777" w:rsidR="00985109" w:rsidRPr="00453016" w:rsidRDefault="00937EE2" w:rsidP="0052273C">
            <w:pPr>
              <w:tabs>
                <w:tab w:val="left" w:pos="567"/>
              </w:tabs>
              <w:spacing w:after="0" w:line="240" w:lineRule="auto"/>
              <w:ind w:left="52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1750</w:t>
            </w:r>
          </w:p>
        </w:tc>
        <w:tc>
          <w:tcPr>
            <w:tcW w:w="1547" w:type="dxa"/>
          </w:tcPr>
          <w:p w14:paraId="7DB8D2E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1100</w:t>
            </w:r>
          </w:p>
        </w:tc>
      </w:tr>
    </w:tbl>
    <w:p w14:paraId="3D35FD71" w14:textId="77777777" w:rsidR="00937EE2" w:rsidRPr="00453016" w:rsidRDefault="00937EE2" w:rsidP="007625CD">
      <w:pPr>
        <w:tabs>
          <w:tab w:val="left" w:pos="567"/>
        </w:tabs>
        <w:spacing w:after="0" w:line="240" w:lineRule="auto"/>
        <w:jc w:val="center"/>
        <w:rPr>
          <w:rFonts w:ascii="Times New Roman" w:eastAsia="Arial Unicode MS" w:hAnsi="Times New Roman" w:cs="Times New Roman"/>
          <w:color w:val="000000"/>
          <w:lang w:eastAsia="zh-CN"/>
        </w:rPr>
      </w:pPr>
    </w:p>
    <w:p w14:paraId="5B48B184" w14:textId="77777777" w:rsidR="00937EE2" w:rsidRPr="00453016" w:rsidRDefault="00907D4C" w:rsidP="007625CD">
      <w:pPr>
        <w:tabs>
          <w:tab w:val="left" w:pos="567"/>
        </w:tabs>
        <w:spacing w:after="0" w:line="240" w:lineRule="auto"/>
        <w:ind w:left="120" w:right="700"/>
        <w:rPr>
          <w:rFonts w:ascii="Times New Roman" w:eastAsia="Arial Unicode MS" w:hAnsi="Times New Roman" w:cs="Times New Roman"/>
          <w:i/>
          <w:color w:val="000000"/>
          <w:u w:val="single"/>
          <w:lang w:eastAsia="zh-CN"/>
        </w:rPr>
      </w:pPr>
      <w:r w:rsidRPr="00453016">
        <w:rPr>
          <w:rFonts w:ascii="Times New Roman" w:eastAsia="Arial Unicode MS" w:hAnsi="Times New Roman" w:cs="Times New Roman"/>
          <w:i/>
          <w:color w:val="000000"/>
          <w:u w:val="single"/>
          <w:lang w:eastAsia="zh-CN"/>
        </w:rPr>
        <w:t>Dozavimo pakeitimai gydymo metu</w:t>
      </w:r>
    </w:p>
    <w:p w14:paraId="0ECEEA26" w14:textId="77777777" w:rsidR="00515123" w:rsidRPr="00453016" w:rsidRDefault="00515123" w:rsidP="007625CD">
      <w:pPr>
        <w:tabs>
          <w:tab w:val="left" w:pos="567"/>
        </w:tabs>
        <w:spacing w:after="0" w:line="240" w:lineRule="auto"/>
        <w:ind w:left="120" w:right="700"/>
        <w:rPr>
          <w:rFonts w:ascii="Times New Roman" w:eastAsia="Arial Unicode MS" w:hAnsi="Times New Roman" w:cs="Times New Roman"/>
          <w:i/>
          <w:color w:val="000000"/>
          <w:u w:val="single"/>
          <w:lang w:eastAsia="zh-CN"/>
        </w:rPr>
      </w:pPr>
    </w:p>
    <w:p w14:paraId="32F97B70" w14:textId="77777777" w:rsidR="00937EE2" w:rsidRPr="00453016" w:rsidRDefault="00907D4C">
      <w:pPr>
        <w:tabs>
          <w:tab w:val="left" w:pos="567"/>
        </w:tabs>
        <w:spacing w:after="0" w:line="240" w:lineRule="auto"/>
        <w:ind w:left="120" w:right="70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Bendrosios nuorodos</w:t>
      </w:r>
    </w:p>
    <w:p w14:paraId="2801440B" w14:textId="77777777" w:rsidR="00937EE2" w:rsidRPr="00453016" w:rsidRDefault="00937EE2">
      <w:pPr>
        <w:tabs>
          <w:tab w:val="left" w:pos="567"/>
        </w:tabs>
        <w:spacing w:after="0" w:line="240" w:lineRule="auto"/>
        <w:ind w:left="1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Kapecitabino sukeltą toksinį poveikį galima valdyti taikant simptominį gydymą ir (arba) keičiant dozę (darant gydymo pertraukas arba mažinant dozę). Kartą sumažinus dozę, vėliau jos nereikia didinti. Jei atsiranda toks toksinis poveikis, kuris, gydančiojo gydytojo nuomone, mažai tikėtinas, kad gali tapti sunkiu ar pavojingu gyvybei, pvz., alopecija, skonio pojūčio pokytis, nagų pokyčiai, gydymą galima tęsti ta pačia doze, jos nemažinant ir gydymo nepertraukiant. Kapecitabino vartojantys pacientai turi būti informuoti, kad atsiradus vidutinio sunkumo arba sunkiam toksiniam poveikiui, reikia nedelsiant daryti gydymo pertrauką. Kapecitabino dozių, kurios praleistos dėl toksinio poveikio, kartoti nebereikia. Rekomenduojami dozės pakeitimai dėl atsiradusio toksinio poveikio pateikiami </w:t>
      </w:r>
      <w:r w:rsidR="00401D98" w:rsidRPr="00453016">
        <w:rPr>
          <w:rFonts w:ascii="Times New Roman" w:eastAsia="Arial Unicode MS" w:hAnsi="Times New Roman" w:cs="Times New Roman"/>
          <w:color w:val="000000"/>
          <w:lang w:eastAsia="zh-CN"/>
        </w:rPr>
        <w:t>toliau</w:t>
      </w:r>
      <w:r w:rsidRPr="00453016">
        <w:rPr>
          <w:rFonts w:ascii="Times New Roman" w:eastAsia="Arial Unicode MS" w:hAnsi="Times New Roman" w:cs="Times New Roman"/>
          <w:color w:val="000000"/>
          <w:lang w:eastAsia="zh-CN"/>
        </w:rPr>
        <w:t>.</w:t>
      </w:r>
    </w:p>
    <w:p w14:paraId="539C10FE"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lang w:eastAsia="zh-CN"/>
        </w:rPr>
      </w:pPr>
    </w:p>
    <w:p w14:paraId="2544C68D" w14:textId="77777777" w:rsidR="00937EE2" w:rsidRPr="00453016" w:rsidRDefault="00907D4C">
      <w:pPr>
        <w:tabs>
          <w:tab w:val="left" w:pos="567"/>
        </w:tabs>
        <w:spacing w:after="0" w:line="240" w:lineRule="auto"/>
        <w:ind w:left="1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 lentelė. Kapecitabino dozės mažinimo grafikas (gydymas 3 savaičių ciklais arba be pertraukų)</w:t>
      </w:r>
    </w:p>
    <w:p w14:paraId="5A81E6BD" w14:textId="77777777" w:rsidR="00937EE2" w:rsidRPr="00453016" w:rsidRDefault="00937EE2">
      <w:pPr>
        <w:tabs>
          <w:tab w:val="left" w:pos="567"/>
        </w:tabs>
        <w:spacing w:after="0" w:line="240" w:lineRule="auto"/>
        <w:ind w:left="120"/>
        <w:rPr>
          <w:rFonts w:ascii="Times New Roman" w:eastAsia="Arial Unicode MS" w:hAnsi="Times New Roman" w:cs="Times New Roman"/>
          <w:b/>
          <w:color w:val="000000"/>
          <w:lang w:eastAsia="zh-CN"/>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3054"/>
        <w:gridCol w:w="3054"/>
      </w:tblGrid>
      <w:tr w:rsidR="00937EE2" w:rsidRPr="00453016" w14:paraId="43465EB8" w14:textId="77777777" w:rsidTr="00C53CE4">
        <w:tc>
          <w:tcPr>
            <w:tcW w:w="3057" w:type="dxa"/>
          </w:tcPr>
          <w:p w14:paraId="447DC07E"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Toksiškumo laipsniai*</w:t>
            </w:r>
          </w:p>
        </w:tc>
        <w:tc>
          <w:tcPr>
            <w:tcW w:w="3054" w:type="dxa"/>
          </w:tcPr>
          <w:p w14:paraId="274E87D4"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Dozės pakeitimai gydymo ciklo metu</w:t>
            </w:r>
          </w:p>
        </w:tc>
        <w:tc>
          <w:tcPr>
            <w:tcW w:w="3054" w:type="dxa"/>
          </w:tcPr>
          <w:p w14:paraId="0ABD92A1"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Patikslinta dozė kitam</w:t>
            </w:r>
          </w:p>
          <w:p w14:paraId="25AEF053"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ciklui (dozė, išraiška</w:t>
            </w:r>
            <w:r w:rsidR="00B07AD8" w:rsidRPr="00453016">
              <w:rPr>
                <w:rFonts w:ascii="Times New Roman" w:eastAsia="Arial Unicode MS" w:hAnsi="Times New Roman" w:cs="Times New Roman"/>
                <w:b/>
                <w:color w:val="000000"/>
                <w:lang w:eastAsia="zh-CN"/>
              </w:rPr>
              <w:t> %</w:t>
            </w:r>
            <w:r w:rsidRPr="00453016">
              <w:rPr>
                <w:rFonts w:ascii="Times New Roman" w:eastAsia="Arial Unicode MS" w:hAnsi="Times New Roman" w:cs="Times New Roman"/>
                <w:b/>
                <w:color w:val="000000"/>
                <w:lang w:eastAsia="zh-CN"/>
              </w:rPr>
              <w:t xml:space="preserve"> nuo pradinės dozės)</w:t>
            </w:r>
          </w:p>
        </w:tc>
      </w:tr>
      <w:tr w:rsidR="00937EE2" w:rsidRPr="00453016" w14:paraId="0A03BEA0" w14:textId="77777777" w:rsidTr="00C53CE4">
        <w:tc>
          <w:tcPr>
            <w:tcW w:w="3057" w:type="dxa"/>
          </w:tcPr>
          <w:p w14:paraId="7DAC8604"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i/>
                <w:color w:val="000000"/>
                <w:lang w:eastAsia="zh-CN"/>
              </w:rPr>
              <w:t>1 laipsnis</w:t>
            </w:r>
          </w:p>
        </w:tc>
        <w:tc>
          <w:tcPr>
            <w:tcW w:w="3054" w:type="dxa"/>
          </w:tcPr>
          <w:p w14:paraId="5E9E4B1A"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Palaikyti tą pačią dozę</w:t>
            </w:r>
          </w:p>
        </w:tc>
        <w:tc>
          <w:tcPr>
            <w:tcW w:w="3054" w:type="dxa"/>
          </w:tcPr>
          <w:p w14:paraId="79B403D3"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Palaikyti tą pačią dozę</w:t>
            </w:r>
          </w:p>
        </w:tc>
      </w:tr>
      <w:tr w:rsidR="00937EE2" w:rsidRPr="00453016" w14:paraId="4B946A08" w14:textId="77777777" w:rsidTr="00C53CE4">
        <w:tc>
          <w:tcPr>
            <w:tcW w:w="9165" w:type="dxa"/>
            <w:gridSpan w:val="3"/>
          </w:tcPr>
          <w:p w14:paraId="4CB4B519"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i/>
                <w:color w:val="000000"/>
                <w:lang w:eastAsia="zh-CN"/>
              </w:rPr>
              <w:t>2 laipsnis</w:t>
            </w:r>
          </w:p>
        </w:tc>
      </w:tr>
      <w:tr w:rsidR="00937EE2" w:rsidRPr="00453016" w14:paraId="69348CB4" w14:textId="77777777" w:rsidTr="00C53CE4">
        <w:tc>
          <w:tcPr>
            <w:tcW w:w="3057" w:type="dxa"/>
          </w:tcPr>
          <w:p w14:paraId="17B4889B"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 sprendimas</w:t>
            </w:r>
          </w:p>
        </w:tc>
        <w:tc>
          <w:tcPr>
            <w:tcW w:w="3054" w:type="dxa"/>
            <w:vMerge w:val="restart"/>
          </w:tcPr>
          <w:p w14:paraId="03E951AB"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Neskirti tol, kol būklė pagerės iki 0</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 laipsnio</w:t>
            </w:r>
          </w:p>
        </w:tc>
        <w:tc>
          <w:tcPr>
            <w:tcW w:w="3054" w:type="dxa"/>
          </w:tcPr>
          <w:p w14:paraId="28EEB8CE"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w:t>
            </w:r>
            <w:r w:rsidR="0046281C" w:rsidRPr="00453016">
              <w:rPr>
                <w:rFonts w:ascii="Times New Roman" w:eastAsia="Arial Unicode MS" w:hAnsi="Times New Roman" w:cs="Times New Roman"/>
                <w:color w:val="000000"/>
                <w:lang w:eastAsia="zh-CN"/>
              </w:rPr>
              <w:t> %</w:t>
            </w:r>
          </w:p>
        </w:tc>
      </w:tr>
      <w:tr w:rsidR="00937EE2" w:rsidRPr="00453016" w14:paraId="6F477060" w14:textId="77777777" w:rsidTr="00C53CE4">
        <w:tc>
          <w:tcPr>
            <w:tcW w:w="3057" w:type="dxa"/>
          </w:tcPr>
          <w:p w14:paraId="2006B56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 sprendimas</w:t>
            </w:r>
          </w:p>
        </w:tc>
        <w:tc>
          <w:tcPr>
            <w:tcW w:w="3054" w:type="dxa"/>
            <w:vMerge/>
          </w:tcPr>
          <w:p w14:paraId="3C68F180" w14:textId="77777777" w:rsidR="00985109" w:rsidRPr="00453016" w:rsidRDefault="00985109" w:rsidP="0052273C">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14:paraId="21059C3C"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75</w:t>
            </w:r>
            <w:r w:rsidR="0046281C" w:rsidRPr="00453016">
              <w:rPr>
                <w:rFonts w:ascii="Times New Roman" w:eastAsia="Arial Unicode MS" w:hAnsi="Times New Roman" w:cs="Times New Roman"/>
                <w:color w:val="000000"/>
                <w:lang w:eastAsia="zh-CN"/>
              </w:rPr>
              <w:t> %</w:t>
            </w:r>
          </w:p>
        </w:tc>
      </w:tr>
      <w:tr w:rsidR="00937EE2" w:rsidRPr="00453016" w14:paraId="145B8FD5" w14:textId="77777777" w:rsidTr="00C53CE4">
        <w:tc>
          <w:tcPr>
            <w:tcW w:w="3057" w:type="dxa"/>
          </w:tcPr>
          <w:p w14:paraId="22AF1720"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 sprendimas</w:t>
            </w:r>
          </w:p>
        </w:tc>
        <w:tc>
          <w:tcPr>
            <w:tcW w:w="3054" w:type="dxa"/>
            <w:vMerge/>
          </w:tcPr>
          <w:p w14:paraId="3216F108" w14:textId="77777777" w:rsidR="00985109" w:rsidRPr="00453016" w:rsidRDefault="00985109" w:rsidP="0052273C">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14:paraId="3529818B"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50</w:t>
            </w:r>
            <w:r w:rsidR="0046281C" w:rsidRPr="00453016">
              <w:rPr>
                <w:rFonts w:ascii="Times New Roman" w:eastAsia="Arial Unicode MS" w:hAnsi="Times New Roman" w:cs="Times New Roman"/>
                <w:color w:val="000000"/>
                <w:lang w:eastAsia="zh-CN"/>
              </w:rPr>
              <w:t> %</w:t>
            </w:r>
          </w:p>
        </w:tc>
      </w:tr>
      <w:tr w:rsidR="00937EE2" w:rsidRPr="00453016" w14:paraId="4793240C" w14:textId="77777777" w:rsidTr="00C53CE4">
        <w:tc>
          <w:tcPr>
            <w:tcW w:w="3057" w:type="dxa"/>
          </w:tcPr>
          <w:p w14:paraId="17A9AC28"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 sprendimas</w:t>
            </w:r>
          </w:p>
        </w:tc>
        <w:tc>
          <w:tcPr>
            <w:tcW w:w="3054" w:type="dxa"/>
          </w:tcPr>
          <w:p w14:paraId="633E42D6"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Visam laikui nutraukti gydymą</w:t>
            </w:r>
          </w:p>
        </w:tc>
        <w:tc>
          <w:tcPr>
            <w:tcW w:w="3054" w:type="dxa"/>
          </w:tcPr>
          <w:p w14:paraId="6696F072"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Nepateikiama</w:t>
            </w:r>
          </w:p>
        </w:tc>
      </w:tr>
      <w:tr w:rsidR="00937EE2" w:rsidRPr="00453016" w14:paraId="4E848CE9" w14:textId="77777777" w:rsidTr="00C53CE4">
        <w:tc>
          <w:tcPr>
            <w:tcW w:w="9165" w:type="dxa"/>
            <w:gridSpan w:val="3"/>
          </w:tcPr>
          <w:p w14:paraId="72DACA01"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 3 </w:t>
            </w:r>
            <w:r w:rsidRPr="00453016">
              <w:rPr>
                <w:rFonts w:ascii="Times New Roman" w:eastAsia="Arial Unicode MS" w:hAnsi="Times New Roman" w:cs="Times New Roman"/>
                <w:i/>
                <w:color w:val="000000"/>
                <w:lang w:eastAsia="zh-CN"/>
              </w:rPr>
              <w:t>laipsnis</w:t>
            </w:r>
          </w:p>
        </w:tc>
      </w:tr>
      <w:tr w:rsidR="00937EE2" w:rsidRPr="00453016" w14:paraId="03D73FAF" w14:textId="77777777" w:rsidTr="00C53CE4">
        <w:tc>
          <w:tcPr>
            <w:tcW w:w="3057" w:type="dxa"/>
          </w:tcPr>
          <w:p w14:paraId="4E1EACEC"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 sprendimas</w:t>
            </w:r>
          </w:p>
        </w:tc>
        <w:tc>
          <w:tcPr>
            <w:tcW w:w="3054" w:type="dxa"/>
            <w:vMerge w:val="restart"/>
          </w:tcPr>
          <w:p w14:paraId="09DCB141"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Neskirti tol, kol būklė pagerės iki 0</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 laipsnio</w:t>
            </w:r>
          </w:p>
        </w:tc>
        <w:tc>
          <w:tcPr>
            <w:tcW w:w="3054" w:type="dxa"/>
          </w:tcPr>
          <w:p w14:paraId="7288C415"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75</w:t>
            </w:r>
            <w:r w:rsidR="0046281C" w:rsidRPr="00453016">
              <w:rPr>
                <w:rFonts w:ascii="Times New Roman" w:eastAsia="Arial Unicode MS" w:hAnsi="Times New Roman" w:cs="Times New Roman"/>
                <w:color w:val="000000"/>
                <w:lang w:eastAsia="zh-CN"/>
              </w:rPr>
              <w:t> %</w:t>
            </w:r>
          </w:p>
        </w:tc>
      </w:tr>
      <w:tr w:rsidR="00937EE2" w:rsidRPr="00453016" w14:paraId="02C21CF7" w14:textId="77777777" w:rsidTr="00C53CE4">
        <w:tc>
          <w:tcPr>
            <w:tcW w:w="3057" w:type="dxa"/>
          </w:tcPr>
          <w:p w14:paraId="73B2DF55"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 sprendimas</w:t>
            </w:r>
          </w:p>
        </w:tc>
        <w:tc>
          <w:tcPr>
            <w:tcW w:w="3054" w:type="dxa"/>
            <w:vMerge/>
          </w:tcPr>
          <w:p w14:paraId="302EBA03" w14:textId="77777777" w:rsidR="00985109" w:rsidRPr="00453016" w:rsidRDefault="00985109" w:rsidP="0052273C">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14:paraId="0BA2E1EE"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50</w:t>
            </w:r>
            <w:r w:rsidR="0046281C" w:rsidRPr="00453016">
              <w:rPr>
                <w:rFonts w:ascii="Times New Roman" w:eastAsia="Arial Unicode MS" w:hAnsi="Times New Roman" w:cs="Times New Roman"/>
                <w:color w:val="000000"/>
                <w:lang w:eastAsia="zh-CN"/>
              </w:rPr>
              <w:t> %</w:t>
            </w:r>
          </w:p>
        </w:tc>
      </w:tr>
      <w:tr w:rsidR="00937EE2" w:rsidRPr="00453016" w14:paraId="060EEBC5" w14:textId="77777777" w:rsidTr="00C53CE4">
        <w:tc>
          <w:tcPr>
            <w:tcW w:w="3057" w:type="dxa"/>
          </w:tcPr>
          <w:p w14:paraId="6BDDD75D"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 sprendimas</w:t>
            </w:r>
          </w:p>
        </w:tc>
        <w:tc>
          <w:tcPr>
            <w:tcW w:w="3054" w:type="dxa"/>
          </w:tcPr>
          <w:p w14:paraId="389C0E5D"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Visam laikui nutraukti gydymą</w:t>
            </w:r>
          </w:p>
        </w:tc>
        <w:tc>
          <w:tcPr>
            <w:tcW w:w="3054" w:type="dxa"/>
          </w:tcPr>
          <w:p w14:paraId="55DFCED7"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Nepateikiama</w:t>
            </w:r>
          </w:p>
        </w:tc>
      </w:tr>
      <w:tr w:rsidR="00937EE2" w:rsidRPr="00453016" w14:paraId="585B6C4E" w14:textId="77777777" w:rsidTr="00C53CE4">
        <w:tc>
          <w:tcPr>
            <w:tcW w:w="9165" w:type="dxa"/>
            <w:gridSpan w:val="3"/>
          </w:tcPr>
          <w:p w14:paraId="057799FF"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i/>
                <w:color w:val="000000"/>
                <w:lang w:eastAsia="zh-CN"/>
              </w:rPr>
              <w:t>4 laipsnis</w:t>
            </w:r>
          </w:p>
        </w:tc>
      </w:tr>
      <w:tr w:rsidR="00937EE2" w:rsidRPr="00453016" w14:paraId="21DC5556" w14:textId="77777777" w:rsidTr="00C53CE4">
        <w:tc>
          <w:tcPr>
            <w:tcW w:w="3057" w:type="dxa"/>
          </w:tcPr>
          <w:p w14:paraId="4656CDAB"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 sprendimas</w:t>
            </w:r>
          </w:p>
        </w:tc>
        <w:tc>
          <w:tcPr>
            <w:tcW w:w="3054" w:type="dxa"/>
          </w:tcPr>
          <w:p w14:paraId="0B1CF117" w14:textId="77777777" w:rsidR="00985109" w:rsidRPr="00453016" w:rsidRDefault="00937EE2" w:rsidP="0052273C">
            <w:pPr>
              <w:tabs>
                <w:tab w:val="left" w:pos="567"/>
              </w:tabs>
              <w:spacing w:after="0" w:line="240" w:lineRule="auto"/>
              <w:ind w:left="1360" w:hanging="136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Visam laikui nutraukti gydymą</w:t>
            </w:r>
          </w:p>
          <w:p w14:paraId="7059BC45"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arba, jei gydytojas mano, kad </w:t>
            </w:r>
            <w:r w:rsidRPr="00453016">
              <w:rPr>
                <w:rFonts w:ascii="Times New Roman" w:eastAsia="Arial Unicode MS" w:hAnsi="Times New Roman" w:cs="Times New Roman"/>
                <w:color w:val="000000"/>
                <w:lang w:eastAsia="zh-CN"/>
              </w:rPr>
              <w:lastRenderedPageBreak/>
              <w:t>pacientui naudingiau tęsti gydymą, nebeskirti, kol vėl pagerės iki 0</w:t>
            </w:r>
            <w:r w:rsidR="0051512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 laipsnio</w:t>
            </w:r>
          </w:p>
        </w:tc>
        <w:tc>
          <w:tcPr>
            <w:tcW w:w="3054" w:type="dxa"/>
          </w:tcPr>
          <w:p w14:paraId="3D9896C2" w14:textId="77777777" w:rsidR="00985109" w:rsidRPr="00453016" w:rsidRDefault="00937EE2" w:rsidP="0052273C">
            <w:pPr>
              <w:tabs>
                <w:tab w:val="left" w:pos="567"/>
              </w:tabs>
              <w:spacing w:after="0" w:line="240" w:lineRule="auto"/>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50</w:t>
            </w:r>
            <w:r w:rsidR="0046281C" w:rsidRPr="00453016">
              <w:rPr>
                <w:rFonts w:ascii="Times New Roman" w:eastAsia="Arial Unicode MS" w:hAnsi="Times New Roman" w:cs="Times New Roman"/>
                <w:color w:val="000000"/>
                <w:lang w:eastAsia="zh-CN"/>
              </w:rPr>
              <w:t> %</w:t>
            </w:r>
          </w:p>
        </w:tc>
      </w:tr>
      <w:tr w:rsidR="00937EE2" w:rsidRPr="00453016" w14:paraId="3EC22282" w14:textId="77777777" w:rsidTr="00C53CE4">
        <w:tc>
          <w:tcPr>
            <w:tcW w:w="3057" w:type="dxa"/>
          </w:tcPr>
          <w:p w14:paraId="1CC29B50" w14:textId="77777777" w:rsidR="00937EE2" w:rsidRPr="00453016" w:rsidRDefault="00937EE2" w:rsidP="007625CD">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-2 sprendimas</w:t>
            </w:r>
          </w:p>
        </w:tc>
        <w:tc>
          <w:tcPr>
            <w:tcW w:w="3054" w:type="dxa"/>
          </w:tcPr>
          <w:p w14:paraId="70CD0215"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Visam laikui nutraukti gydymą</w:t>
            </w:r>
          </w:p>
        </w:tc>
        <w:tc>
          <w:tcPr>
            <w:tcW w:w="3054" w:type="dxa"/>
          </w:tcPr>
          <w:p w14:paraId="03D5DE69"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Nepateikiama</w:t>
            </w:r>
          </w:p>
        </w:tc>
      </w:tr>
    </w:tbl>
    <w:p w14:paraId="38B2B031" w14:textId="2581D5AD" w:rsidR="00937EE2" w:rsidRPr="00453016" w:rsidRDefault="00937EE2" w:rsidP="007625CD">
      <w:pPr>
        <w:framePr w:wrap="notBeside" w:vAnchor="text" w:hAnchor="text" w:xAlign="center" w:y="1"/>
        <w:tabs>
          <w:tab w:val="left" w:pos="567"/>
        </w:tabs>
        <w:spacing w:after="0" w:line="240" w:lineRule="auto"/>
        <w:ind w:left="180"/>
        <w:rPr>
          <w:rFonts w:ascii="Times New Roman" w:eastAsia="Times New Roman" w:hAnsi="Times New Roman" w:cs="Times New Roman"/>
        </w:rPr>
      </w:pPr>
      <w:r w:rsidRPr="00453016">
        <w:rPr>
          <w:rFonts w:ascii="Times New Roman" w:eastAsia="Times New Roman" w:hAnsi="Times New Roman" w:cs="Times New Roman"/>
        </w:rPr>
        <w:t xml:space="preserve">*Pagal Kanados nacionalinio vėžio instituto klinikinio tyrimo grupės (angl. </w:t>
      </w:r>
      <w:r w:rsidRPr="00453016">
        <w:rPr>
          <w:rFonts w:ascii="Times New Roman" w:eastAsia="Times New Roman" w:hAnsi="Times New Roman" w:cs="Times New Roman"/>
          <w:bCs/>
        </w:rPr>
        <w:t>NCIC CTG</w:t>
      </w:r>
      <w:r w:rsidRPr="00453016">
        <w:rPr>
          <w:rFonts w:ascii="Times New Roman" w:eastAsia="Times New Roman" w:hAnsi="Times New Roman" w:cs="Times New Roman"/>
        </w:rPr>
        <w:t xml:space="preserve">) bendruosius toksiškumo kriterijus (1 variantą) arba JAV nacionalinio vėžio instituto vėžio gydymo vertinimo programos nepageidaujamų reiškinių bendrosios terminologijos kriterijus (angl. </w:t>
      </w:r>
      <w:r w:rsidRPr="00453016">
        <w:rPr>
          <w:rFonts w:ascii="Times New Roman" w:eastAsia="Times New Roman" w:hAnsi="Times New Roman" w:cs="Times New Roman"/>
          <w:bCs/>
        </w:rPr>
        <w:t>CTCAE</w:t>
      </w:r>
      <w:r w:rsidRPr="00453016">
        <w:rPr>
          <w:rFonts w:ascii="Times New Roman" w:eastAsia="Times New Roman" w:hAnsi="Times New Roman" w:cs="Times New Roman"/>
        </w:rPr>
        <w:t xml:space="preserve">), </w:t>
      </w:r>
      <w:r w:rsidR="004B1E8C" w:rsidRPr="00453016">
        <w:rPr>
          <w:rFonts w:ascii="Times New Roman" w:eastAsia="Times New Roman" w:hAnsi="Times New Roman" w:cs="Times New Roman"/>
        </w:rPr>
        <w:t>4</w:t>
      </w:r>
      <w:r w:rsidRPr="00453016">
        <w:rPr>
          <w:rFonts w:ascii="Times New Roman" w:eastAsia="Times New Roman" w:hAnsi="Times New Roman" w:cs="Times New Roman"/>
        </w:rPr>
        <w:t>.0 variantą. Apie delnų ir padų sindromą bei hiperbilirubinemiją žr. 4.4 skyrių.</w:t>
      </w:r>
    </w:p>
    <w:p w14:paraId="3A1E0EE9"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2E2EC295" w14:textId="77777777" w:rsidR="00515123"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Hematologija</w:t>
      </w:r>
    </w:p>
    <w:p w14:paraId="52EBA1F9"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Pacientų, kurių pradinis neutrofilų skaičius yra &lt;1,5 x 10</w:t>
      </w:r>
      <w:r w:rsidRPr="00453016">
        <w:rPr>
          <w:rFonts w:ascii="Times New Roman" w:eastAsia="Arial Unicode MS" w:hAnsi="Times New Roman" w:cs="Times New Roman"/>
          <w:color w:val="000000"/>
          <w:vertAlign w:val="superscript"/>
          <w:lang w:eastAsia="zh-CN"/>
        </w:rPr>
        <w:t>9</w:t>
      </w:r>
      <w:r w:rsidRPr="00453016">
        <w:rPr>
          <w:rFonts w:ascii="Times New Roman" w:eastAsia="Arial Unicode MS" w:hAnsi="Times New Roman" w:cs="Times New Roman"/>
          <w:color w:val="000000"/>
          <w:lang w:eastAsia="zh-CN"/>
        </w:rPr>
        <w:t>/l ir (arba) trombocitų skaičius yra &lt;100 x 10</w:t>
      </w:r>
      <w:r w:rsidRPr="00453016">
        <w:rPr>
          <w:rFonts w:ascii="Times New Roman" w:eastAsia="Arial Unicode MS" w:hAnsi="Times New Roman" w:cs="Times New Roman"/>
          <w:color w:val="000000"/>
          <w:vertAlign w:val="superscript"/>
          <w:lang w:eastAsia="zh-CN"/>
        </w:rPr>
        <w:t>9</w:t>
      </w:r>
      <w:r w:rsidRPr="00453016">
        <w:rPr>
          <w:rFonts w:ascii="Times New Roman" w:eastAsia="Arial Unicode MS" w:hAnsi="Times New Roman" w:cs="Times New Roman"/>
          <w:color w:val="000000"/>
          <w:lang w:eastAsia="zh-CN"/>
        </w:rPr>
        <w:t>/l, gydyti kapecitabinu negalima. Jeigu gydymo ciklo metu neplanuoto laboratorinio tyrimo rezultatai rodo, kad neutrofilų skaičius tapo mažesnis nei 1 x 10</w:t>
      </w:r>
      <w:r w:rsidRPr="00453016">
        <w:rPr>
          <w:rFonts w:ascii="Times New Roman" w:eastAsia="Arial Unicode MS" w:hAnsi="Times New Roman" w:cs="Times New Roman"/>
          <w:color w:val="000000"/>
          <w:vertAlign w:val="superscript"/>
          <w:lang w:eastAsia="zh-CN"/>
        </w:rPr>
        <w:t>9</w:t>
      </w:r>
      <w:r w:rsidRPr="00453016">
        <w:rPr>
          <w:rFonts w:ascii="Times New Roman" w:eastAsia="Arial Unicode MS" w:hAnsi="Times New Roman" w:cs="Times New Roman"/>
          <w:color w:val="000000"/>
          <w:lang w:eastAsia="zh-CN"/>
        </w:rPr>
        <w:t>/l arba trombocitų skaičius mažesnis nei 75 x 10</w:t>
      </w:r>
      <w:r w:rsidRPr="00453016">
        <w:rPr>
          <w:rFonts w:ascii="Times New Roman" w:eastAsia="Arial Unicode MS" w:hAnsi="Times New Roman" w:cs="Times New Roman"/>
          <w:color w:val="000000"/>
          <w:vertAlign w:val="superscript"/>
          <w:lang w:eastAsia="zh-CN"/>
        </w:rPr>
        <w:t>9</w:t>
      </w:r>
      <w:r w:rsidRPr="00453016">
        <w:rPr>
          <w:rFonts w:ascii="Times New Roman" w:eastAsia="Arial Unicode MS" w:hAnsi="Times New Roman" w:cs="Times New Roman"/>
          <w:color w:val="000000"/>
          <w:lang w:eastAsia="zh-CN"/>
        </w:rPr>
        <w:t>/l, gydymą kapecitabinu reikia laikinai nutraukti.</w:t>
      </w:r>
    </w:p>
    <w:p w14:paraId="34B1B11D"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u w:val="single"/>
          <w:lang w:eastAsia="zh-CN"/>
        </w:rPr>
      </w:pPr>
    </w:p>
    <w:p w14:paraId="1FE46F58" w14:textId="77777777" w:rsidR="00937EE2" w:rsidRPr="00453016" w:rsidRDefault="00907D4C">
      <w:pPr>
        <w:tabs>
          <w:tab w:val="left" w:pos="567"/>
        </w:tabs>
        <w:spacing w:after="0" w:line="240" w:lineRule="auto"/>
        <w:ind w:left="120" w:right="3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Dozės pakeitimai dėl atsiradusio toksinio poveikio, kai kapecitabino vartojama 3 savaičių ciklais kartu su kitais</w:t>
      </w:r>
      <w:r w:rsidR="00515123" w:rsidRPr="00453016">
        <w:rPr>
          <w:rFonts w:ascii="Times New Roman" w:eastAsia="Arial Unicode MS" w:hAnsi="Times New Roman" w:cs="Times New Roman"/>
          <w:i/>
          <w:color w:val="000000"/>
          <w:lang w:eastAsia="zh-CN"/>
        </w:rPr>
        <w:t xml:space="preserve"> vaistiniais</w:t>
      </w:r>
      <w:r w:rsidRPr="00453016">
        <w:rPr>
          <w:rFonts w:ascii="Times New Roman" w:eastAsia="Arial Unicode MS" w:hAnsi="Times New Roman" w:cs="Times New Roman"/>
          <w:i/>
          <w:color w:val="000000"/>
          <w:lang w:eastAsia="zh-CN"/>
        </w:rPr>
        <w:t xml:space="preserve"> preparatais</w:t>
      </w:r>
    </w:p>
    <w:p w14:paraId="1990333A"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4C09EAA6"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Kai kapecitabino vartojama 3 savaičių ciklais kartu su kitais </w:t>
      </w:r>
      <w:r w:rsidR="00907D4C" w:rsidRPr="00453016">
        <w:rPr>
          <w:rFonts w:ascii="Times New Roman" w:eastAsia="Arial Unicode MS" w:hAnsi="Times New Roman" w:cs="Times New Roman"/>
          <w:color w:val="000000"/>
          <w:lang w:eastAsia="zh-CN"/>
        </w:rPr>
        <w:t xml:space="preserve">vaistiniais </w:t>
      </w:r>
      <w:r w:rsidRPr="00453016">
        <w:rPr>
          <w:rFonts w:ascii="Times New Roman" w:eastAsia="Arial Unicode MS" w:hAnsi="Times New Roman" w:cs="Times New Roman"/>
          <w:color w:val="000000"/>
          <w:lang w:eastAsia="zh-CN"/>
        </w:rPr>
        <w:t>preparatais, atsiradus toksiniam poveikiui kapecitabino dozė turi būti keičiama, atsižvelgiant į 3 lentelėje nurodytą kapecitabino vartojimą, o kito (-ų) preparato (-ų)</w:t>
      </w:r>
      <w:r w:rsidR="00F36B85" w:rsidRPr="00453016">
        <w:rPr>
          <w:rFonts w:ascii="Times New Roman" w:eastAsia="Arial Unicode MS" w:hAnsi="Times New Roman" w:cs="Times New Roman"/>
          <w:color w:val="000000"/>
          <w:lang w:eastAsia="zh-CN"/>
        </w:rPr>
        <w:t xml:space="preserve"> – </w:t>
      </w:r>
      <w:r w:rsidRPr="00453016">
        <w:rPr>
          <w:rFonts w:ascii="Times New Roman" w:eastAsia="Arial Unicode MS" w:hAnsi="Times New Roman" w:cs="Times New Roman"/>
          <w:color w:val="000000"/>
          <w:lang w:eastAsia="zh-CN"/>
        </w:rPr>
        <w:t xml:space="preserve">atsižvelgiant į atitinkamų </w:t>
      </w:r>
      <w:r w:rsidR="00515123" w:rsidRPr="00453016">
        <w:rPr>
          <w:rFonts w:ascii="Times New Roman" w:eastAsia="Arial Unicode MS" w:hAnsi="Times New Roman" w:cs="Times New Roman"/>
          <w:color w:val="000000"/>
          <w:lang w:eastAsia="zh-CN"/>
        </w:rPr>
        <w:t xml:space="preserve">vaistinių </w:t>
      </w:r>
      <w:r w:rsidRPr="00453016">
        <w:rPr>
          <w:rFonts w:ascii="Times New Roman" w:eastAsia="Arial Unicode MS" w:hAnsi="Times New Roman" w:cs="Times New Roman"/>
          <w:color w:val="000000"/>
          <w:lang w:eastAsia="zh-CN"/>
        </w:rPr>
        <w:t>preparatų charakteristikų santraukas.</w:t>
      </w:r>
    </w:p>
    <w:p w14:paraId="337BAD16"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2AABE31C"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prieš pradedant gydymo ciklą yra indikacijų atidėti arba kapecitabino, arba kito (-ų) </w:t>
      </w:r>
      <w:r w:rsidR="00515123" w:rsidRPr="00453016">
        <w:rPr>
          <w:rFonts w:ascii="Times New Roman" w:eastAsia="Arial Unicode MS" w:hAnsi="Times New Roman" w:cs="Times New Roman"/>
          <w:color w:val="000000"/>
          <w:lang w:eastAsia="zh-CN"/>
        </w:rPr>
        <w:t xml:space="preserve">vaistinio (-ų) </w:t>
      </w:r>
      <w:r w:rsidRPr="00453016">
        <w:rPr>
          <w:rFonts w:ascii="Times New Roman" w:eastAsia="Arial Unicode MS" w:hAnsi="Times New Roman" w:cs="Times New Roman"/>
          <w:color w:val="000000"/>
          <w:lang w:eastAsia="zh-CN"/>
        </w:rPr>
        <w:t>preparato (-ų) vartojimą, tuomet visų preparatų vartojimą reikia atidėti iki tol, kol visų vaistinių preparatų vartojimo atnaujinimas atitiks būtinas sąlygas.</w:t>
      </w:r>
    </w:p>
    <w:p w14:paraId="1F3472E7"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3A28D791"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Kai gydymo ciklo metu atsiranda toks toksinis poveikis, kuris, gydančio gydytojo nuomone, nėra susijęs su kapecitabinu, kapecitabino galima vartoti toliau, o kito </w:t>
      </w:r>
      <w:r w:rsidR="00AC528A" w:rsidRPr="00453016">
        <w:rPr>
          <w:rFonts w:ascii="Times New Roman" w:eastAsia="Arial Unicode MS" w:hAnsi="Times New Roman" w:cs="Times New Roman"/>
          <w:color w:val="000000"/>
          <w:lang w:eastAsia="zh-CN"/>
        </w:rPr>
        <w:t xml:space="preserve">vaistinio </w:t>
      </w:r>
      <w:r w:rsidRPr="00453016">
        <w:rPr>
          <w:rFonts w:ascii="Times New Roman" w:eastAsia="Arial Unicode MS" w:hAnsi="Times New Roman" w:cs="Times New Roman"/>
          <w:color w:val="000000"/>
          <w:lang w:eastAsia="zh-CN"/>
        </w:rPr>
        <w:t>preparato dozę reikia koreguoti pagal atitinkamą jo skyrimo informaciją.</w:t>
      </w:r>
    </w:p>
    <w:p w14:paraId="4BE2B2BC"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52EFC710"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kito (-ų) </w:t>
      </w:r>
      <w:r w:rsidR="00AC528A" w:rsidRPr="00453016">
        <w:rPr>
          <w:rFonts w:ascii="Times New Roman" w:eastAsia="Arial Unicode MS" w:hAnsi="Times New Roman" w:cs="Times New Roman"/>
          <w:color w:val="000000"/>
          <w:lang w:eastAsia="zh-CN"/>
        </w:rPr>
        <w:t xml:space="preserve">vaistinio (-ų) preparato (-ų) </w:t>
      </w:r>
      <w:r w:rsidRPr="00453016">
        <w:rPr>
          <w:rFonts w:ascii="Times New Roman" w:eastAsia="Arial Unicode MS" w:hAnsi="Times New Roman" w:cs="Times New Roman"/>
          <w:color w:val="000000"/>
          <w:lang w:eastAsia="zh-CN"/>
        </w:rPr>
        <w:t>apskritai nereikia skirti, kapecitabinu vėl galima pradėti gydyti, kai jo vartojimo sąlygos atitiks reikalavimus.</w:t>
      </w:r>
    </w:p>
    <w:p w14:paraId="53B498D0"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525741E5"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Šis patarimas taikomas skiriant vaist</w:t>
      </w:r>
      <w:r w:rsidR="005F71B6" w:rsidRPr="00453016">
        <w:rPr>
          <w:rFonts w:ascii="Times New Roman" w:eastAsia="Arial Unicode MS" w:hAnsi="Times New Roman" w:cs="Times New Roman"/>
          <w:color w:val="000000"/>
          <w:lang w:eastAsia="zh-CN"/>
        </w:rPr>
        <w:t>inių preparat</w:t>
      </w:r>
      <w:r w:rsidRPr="00453016">
        <w:rPr>
          <w:rFonts w:ascii="Times New Roman" w:eastAsia="Arial Unicode MS" w:hAnsi="Times New Roman" w:cs="Times New Roman"/>
          <w:color w:val="000000"/>
          <w:lang w:eastAsia="zh-CN"/>
        </w:rPr>
        <w:t>ų pagal visas indikacijas ir visų specialių grupių pacientams.</w:t>
      </w:r>
    </w:p>
    <w:p w14:paraId="7887E254"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u w:val="single"/>
          <w:lang w:eastAsia="zh-CN"/>
        </w:rPr>
      </w:pPr>
    </w:p>
    <w:p w14:paraId="10029F30" w14:textId="77777777" w:rsidR="00937EE2" w:rsidRPr="00453016" w:rsidRDefault="00907D4C">
      <w:pPr>
        <w:tabs>
          <w:tab w:val="left" w:pos="567"/>
        </w:tabs>
        <w:spacing w:after="0" w:line="240" w:lineRule="auto"/>
        <w:ind w:left="120" w:right="3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Dozės koregavimas dėl atsiradusio toksinio poveikio, kai kapecitabino vartojama be pertraukų ir derinama su kitais preparatais</w:t>
      </w:r>
    </w:p>
    <w:p w14:paraId="4FA1B2DA"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p>
    <w:p w14:paraId="09573ACD"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Kai kapecitabino vartojama be pertraukų ir derinama su kitais preparatais, atsiradus toksiniam poveikiui kapecitabino dozė turi būti keičiama, atsižvelgiant į 3 lentelėje pateiktas nuorodas, o kito (-ų) </w:t>
      </w:r>
      <w:r w:rsidR="00AC528A" w:rsidRPr="00453016">
        <w:rPr>
          <w:rFonts w:ascii="Times New Roman" w:eastAsia="Arial Unicode MS" w:hAnsi="Times New Roman" w:cs="Times New Roman"/>
          <w:color w:val="000000"/>
          <w:lang w:eastAsia="zh-CN"/>
        </w:rPr>
        <w:t xml:space="preserve">vaistinio (-ų) </w:t>
      </w:r>
      <w:r w:rsidRPr="00453016">
        <w:rPr>
          <w:rFonts w:ascii="Times New Roman" w:eastAsia="Arial Unicode MS" w:hAnsi="Times New Roman" w:cs="Times New Roman"/>
          <w:color w:val="000000"/>
          <w:lang w:eastAsia="zh-CN"/>
        </w:rPr>
        <w:t xml:space="preserve">preparato (-ų) </w:t>
      </w:r>
      <w:r w:rsidR="00AC528A"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atsižvelgiant į jų charakteristikų santraukas.</w:t>
      </w:r>
    </w:p>
    <w:p w14:paraId="727789A2"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u w:val="single"/>
          <w:lang w:eastAsia="zh-CN"/>
        </w:rPr>
      </w:pPr>
    </w:p>
    <w:p w14:paraId="6EE810C6"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Dozavimo pakeitimai specialioms pacientų grupėms</w:t>
      </w:r>
    </w:p>
    <w:p w14:paraId="57D85EC2" w14:textId="77777777" w:rsidR="00AC528A" w:rsidRPr="00453016" w:rsidRDefault="00AC528A">
      <w:pPr>
        <w:tabs>
          <w:tab w:val="left" w:pos="567"/>
        </w:tabs>
        <w:spacing w:after="0" w:line="240" w:lineRule="auto"/>
        <w:ind w:left="120"/>
        <w:rPr>
          <w:rFonts w:ascii="Times New Roman" w:eastAsia="Arial Unicode MS" w:hAnsi="Times New Roman" w:cs="Times New Roman"/>
          <w:color w:val="000000"/>
          <w:lang w:eastAsia="zh-CN"/>
        </w:rPr>
      </w:pPr>
    </w:p>
    <w:p w14:paraId="22B828CC" w14:textId="77777777" w:rsidR="00937EE2" w:rsidRPr="00453016" w:rsidRDefault="00907D4C">
      <w:pPr>
        <w:tabs>
          <w:tab w:val="left" w:pos="567"/>
        </w:tabs>
        <w:spacing w:after="0" w:line="240" w:lineRule="auto"/>
        <w:ind w:left="120" w:right="30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Kepenų funkcijos sutrikimas</w:t>
      </w:r>
    </w:p>
    <w:p w14:paraId="0E01D84E"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Siekiant paruošti dozės koregavimo rekomendacijas tiems pacientams, kurių kepenų funkcija pablogėjusi, 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o saugumo ir veiksmingumo tyrimų duomenų nepakanka. Informacijos apie kepenų funkcijos sutrikimą, atsiradusį dėl cirozės ar hepatito, nėra.</w:t>
      </w:r>
    </w:p>
    <w:p w14:paraId="77D3D2AB" w14:textId="77777777" w:rsidR="00937EE2" w:rsidRPr="00453016" w:rsidRDefault="00937EE2">
      <w:pPr>
        <w:tabs>
          <w:tab w:val="left" w:pos="567"/>
        </w:tabs>
        <w:spacing w:after="0" w:line="240" w:lineRule="auto"/>
        <w:ind w:left="120" w:right="300"/>
        <w:rPr>
          <w:rFonts w:ascii="Times New Roman" w:eastAsia="Arial Unicode MS" w:hAnsi="Times New Roman" w:cs="Times New Roman"/>
          <w:i/>
          <w:iCs/>
          <w:color w:val="000000"/>
          <w:lang w:eastAsia="zh-CN"/>
        </w:rPr>
      </w:pPr>
    </w:p>
    <w:p w14:paraId="1445DC04" w14:textId="77777777" w:rsidR="00937EE2" w:rsidRPr="00453016" w:rsidRDefault="00907D4C">
      <w:pPr>
        <w:tabs>
          <w:tab w:val="left" w:pos="567"/>
        </w:tabs>
        <w:spacing w:after="0" w:line="240" w:lineRule="auto"/>
        <w:ind w:left="120" w:right="30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Inkstų funkcijos sutrikimas</w:t>
      </w:r>
    </w:p>
    <w:p w14:paraId="57163C86" w14:textId="77777777" w:rsidR="00937EE2" w:rsidRPr="00453016" w:rsidRDefault="00937EE2">
      <w:pPr>
        <w:tabs>
          <w:tab w:val="left" w:pos="567"/>
        </w:tabs>
        <w:spacing w:after="0" w:line="240" w:lineRule="auto"/>
        <w:ind w:left="1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 pacientų inkstų funkcija labai sutrikusi, pvz., pradinis kreatinino klirensas mažesnis nei 30 ml/min (</w:t>
      </w:r>
      <w:r w:rsidRPr="00453016">
        <w:rPr>
          <w:rFonts w:ascii="Times New Roman" w:eastAsia="Arial Unicode MS" w:hAnsi="Times New Roman" w:cs="Times New Roman"/>
          <w:i/>
          <w:iCs/>
          <w:color w:val="000000"/>
          <w:lang w:eastAsia="zh-CN"/>
        </w:rPr>
        <w:t>Cocroft</w:t>
      </w:r>
      <w:r w:rsidRPr="00453016">
        <w:rPr>
          <w:rFonts w:ascii="Times New Roman" w:eastAsia="Arial Unicode MS" w:hAnsi="Times New Roman" w:cs="Times New Roman"/>
          <w:color w:val="000000"/>
          <w:lang w:eastAsia="zh-CN"/>
        </w:rPr>
        <w:t xml:space="preserve"> ir </w:t>
      </w:r>
      <w:r w:rsidRPr="00453016">
        <w:rPr>
          <w:rFonts w:ascii="Times New Roman" w:eastAsia="Arial Unicode MS" w:hAnsi="Times New Roman" w:cs="Times New Roman"/>
          <w:i/>
          <w:iCs/>
          <w:color w:val="000000"/>
          <w:lang w:eastAsia="zh-CN"/>
        </w:rPr>
        <w:t>Gault</w:t>
      </w:r>
      <w:r w:rsidRPr="00453016">
        <w:rPr>
          <w:rFonts w:ascii="Times New Roman" w:eastAsia="Arial Unicode MS" w:hAnsi="Times New Roman" w:cs="Times New Roman"/>
          <w:color w:val="000000"/>
          <w:lang w:eastAsia="zh-CN"/>
        </w:rPr>
        <w:t xml:space="preserve">), kapecitabino vartoti draudžiama. Pacientams, kurių inkstų funkcijos sutrikimas yra vidutinio sunkumo (pradinis kreatinino klirensas </w:t>
      </w:r>
      <w:r w:rsidR="00AC528A"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30</w:t>
      </w:r>
      <w:r w:rsidR="00AC528A"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50 ml/min.), palyginti su visais pacientais, 3 ir 4 laipsnio nepageidaujamų reakcijų atvejų padažnėja. Kai pacientų pradinė inkstų funkcijos sutrikimas yra vidutinio sunkumo, patartina dozę sumažinti iki 75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pradinės </w:t>
      </w:r>
      <w:r w:rsidRPr="00453016">
        <w:rPr>
          <w:rFonts w:ascii="Times New Roman" w:eastAsia="Arial Unicode MS" w:hAnsi="Times New Roman" w:cs="Times New Roman"/>
          <w:color w:val="000000"/>
          <w:lang w:eastAsia="zh-CN"/>
        </w:rPr>
        <w:lastRenderedPageBreak/>
        <w:t>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dozės. Kai pacientų pradinės inkstų funkcijos sutrikimas yra vidutinio sunkumo, pradinės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dozės mažinti nereikia. Pacientams, kurių pradinė inkstų funkcija sutrikusi tik šiek tiek (pradinis kreatinino klirensas </w:t>
      </w:r>
      <w:r w:rsidR="00AC528A" w:rsidRPr="00453016">
        <w:rPr>
          <w:rFonts w:ascii="Times New Roman" w:eastAsia="Arial Unicode MS" w:hAnsi="Times New Roman" w:cs="Times New Roman"/>
          <w:color w:val="000000"/>
          <w:lang w:eastAsia="zh-CN"/>
        </w:rPr>
        <w:t>51</w:t>
      </w:r>
      <w:r w:rsidR="00AC528A" w:rsidRPr="00453016">
        <w:rPr>
          <w:rFonts w:ascii="Times New Roman" w:eastAsia="Arial Unicode MS" w:hAnsi="Times New Roman" w:cs="Times New Roman"/>
          <w:color w:val="000000"/>
          <w:lang w:eastAsia="zh-CN"/>
        </w:rPr>
        <w:noBreakHyphen/>
        <w:t>80 </w:t>
      </w:r>
      <w:r w:rsidRPr="00453016">
        <w:rPr>
          <w:rFonts w:ascii="Times New Roman" w:eastAsia="Arial Unicode MS" w:hAnsi="Times New Roman" w:cs="Times New Roman"/>
          <w:color w:val="000000"/>
          <w:lang w:eastAsia="zh-CN"/>
        </w:rPr>
        <w:t xml:space="preserve">ml/min.), pradinės dozės koreguoti nerekomenduojama. Jei gydymo metu pacientui atsiranda 2, 3 ar 4 laipsnio nepageidaujamų reiškinių, rekomenduojama pacientą nuolat atidžiai stebėti ir skubiai nutraukti šį gydymą, o tolesnę dozę keisti taip, kaip nurodyta </w:t>
      </w:r>
      <w:r w:rsidR="00B15E0A" w:rsidRPr="00453016">
        <w:rPr>
          <w:rFonts w:ascii="Times New Roman" w:eastAsia="Arial Unicode MS" w:hAnsi="Times New Roman" w:cs="Times New Roman"/>
          <w:color w:val="000000"/>
          <w:lang w:eastAsia="zh-CN"/>
        </w:rPr>
        <w:t xml:space="preserve">anksčiau </w:t>
      </w:r>
      <w:r w:rsidRPr="00453016">
        <w:rPr>
          <w:rFonts w:ascii="Times New Roman" w:eastAsia="Arial Unicode MS" w:hAnsi="Times New Roman" w:cs="Times New Roman"/>
          <w:color w:val="000000"/>
          <w:lang w:eastAsia="zh-CN"/>
        </w:rPr>
        <w:t>esančioje 3 lentelėje. Jeigu apskaičiuotas kreatinino klirensas gydymo metu tampa mažesnis nei 30 ml/min., Capecitabine Fresenius Kabi vartojimą reikia nutraukti. Jei inkstų funkcija sutrikusi, šios dozių pakeitimo rekomendacijos taikomos ir monoterapijos, ir gydymo vaist</w:t>
      </w:r>
      <w:r w:rsidR="005F71B6" w:rsidRPr="00453016">
        <w:rPr>
          <w:rFonts w:ascii="Times New Roman" w:eastAsia="Arial Unicode MS" w:hAnsi="Times New Roman" w:cs="Times New Roman"/>
          <w:color w:val="000000"/>
          <w:lang w:eastAsia="zh-CN"/>
        </w:rPr>
        <w:t>inių preparat</w:t>
      </w:r>
      <w:r w:rsidRPr="00453016">
        <w:rPr>
          <w:rFonts w:ascii="Times New Roman" w:eastAsia="Arial Unicode MS" w:hAnsi="Times New Roman" w:cs="Times New Roman"/>
          <w:color w:val="000000"/>
          <w:lang w:eastAsia="zh-CN"/>
        </w:rPr>
        <w:t xml:space="preserve">ų deriniu atveju ( žr. skyrių </w:t>
      </w:r>
      <w:r w:rsidR="00AC528A"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Senyvi pacientai</w:t>
      </w:r>
      <w:r w:rsidR="00AC528A" w:rsidRPr="00453016">
        <w:rPr>
          <w:rFonts w:ascii="Times New Roman" w:eastAsia="Arial Unicode MS" w:hAnsi="Times New Roman" w:cs="Times New Roman"/>
          <w:color w:val="000000"/>
          <w:lang w:eastAsia="zh-CN"/>
        </w:rPr>
        <w:t xml:space="preserve">“ </w:t>
      </w:r>
      <w:r w:rsidR="00401D98" w:rsidRPr="00453016">
        <w:rPr>
          <w:rFonts w:ascii="Times New Roman" w:eastAsia="Arial Unicode MS" w:hAnsi="Times New Roman" w:cs="Times New Roman"/>
          <w:color w:val="000000"/>
          <w:lang w:eastAsia="zh-CN"/>
        </w:rPr>
        <w:t>toliau</w:t>
      </w:r>
      <w:r w:rsidRPr="00453016">
        <w:rPr>
          <w:rFonts w:ascii="Times New Roman" w:eastAsia="Arial Unicode MS" w:hAnsi="Times New Roman" w:cs="Times New Roman"/>
          <w:color w:val="000000"/>
          <w:lang w:eastAsia="zh-CN"/>
        </w:rPr>
        <w:t>).</w:t>
      </w:r>
    </w:p>
    <w:p w14:paraId="0B1CCDEE"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u w:val="single"/>
          <w:lang w:eastAsia="zh-CN"/>
        </w:rPr>
      </w:pPr>
    </w:p>
    <w:p w14:paraId="6B14D07E" w14:textId="77777777" w:rsidR="00937EE2" w:rsidRPr="00453016" w:rsidRDefault="00907D4C">
      <w:pPr>
        <w:tabs>
          <w:tab w:val="left" w:pos="567"/>
        </w:tabs>
        <w:spacing w:after="0" w:line="240" w:lineRule="auto"/>
        <w:ind w:left="4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Senyvi pacientai</w:t>
      </w:r>
    </w:p>
    <w:p w14:paraId="188F51FC" w14:textId="77777777" w:rsidR="00937EE2" w:rsidRPr="00453016" w:rsidRDefault="00937EE2">
      <w:pPr>
        <w:tabs>
          <w:tab w:val="left" w:pos="567"/>
        </w:tabs>
        <w:spacing w:after="0" w:line="240" w:lineRule="auto"/>
        <w:ind w:left="40" w:right="3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Kapecitabino monoterapijos metu pradinės dozės keisti nereikia. Tačiau vyresniems kaip 60 metų pacientams, palyginti su jaunesniais, 3 ir 4 laipsnio su gydymu susijusių nepageidaujamų reakcijų pasireiškė dažniau.</w:t>
      </w:r>
    </w:p>
    <w:p w14:paraId="4D48ECB7" w14:textId="77777777" w:rsidR="00AC528A" w:rsidRPr="00453016" w:rsidRDefault="00AC528A">
      <w:pPr>
        <w:tabs>
          <w:tab w:val="left" w:pos="567"/>
        </w:tabs>
        <w:spacing w:after="0" w:line="240" w:lineRule="auto"/>
        <w:ind w:left="40" w:right="320"/>
        <w:rPr>
          <w:rFonts w:ascii="Times New Roman" w:eastAsia="Arial Unicode MS" w:hAnsi="Times New Roman" w:cs="Times New Roman"/>
          <w:color w:val="000000"/>
          <w:lang w:eastAsia="zh-CN"/>
        </w:rPr>
      </w:pPr>
    </w:p>
    <w:p w14:paraId="01ADFCDB" w14:textId="77777777" w:rsidR="00937EE2" w:rsidRPr="00453016" w:rsidRDefault="00937EE2">
      <w:pPr>
        <w:tabs>
          <w:tab w:val="left" w:pos="567"/>
        </w:tabs>
        <w:spacing w:after="0" w:line="240" w:lineRule="auto"/>
        <w:ind w:left="40" w:right="3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Kapecitabino vartojant kartu su kitais </w:t>
      </w:r>
      <w:r w:rsidR="00BA7F28" w:rsidRPr="00453016">
        <w:rPr>
          <w:rFonts w:ascii="Times New Roman" w:eastAsia="Arial Unicode MS" w:hAnsi="Times New Roman" w:cs="Times New Roman"/>
          <w:color w:val="000000"/>
          <w:lang w:eastAsia="zh-CN"/>
        </w:rPr>
        <w:t xml:space="preserve">vaistiniais </w:t>
      </w:r>
      <w:r w:rsidRPr="00453016">
        <w:rPr>
          <w:rFonts w:ascii="Times New Roman" w:eastAsia="Arial Unicode MS" w:hAnsi="Times New Roman" w:cs="Times New Roman"/>
          <w:color w:val="000000"/>
          <w:lang w:eastAsia="zh-CN"/>
        </w:rPr>
        <w:t>preparatais, senyviems (vyresniems, kaip 65 metų) pacientams, palyginti su jaunesniais, atsirado daugiau 3 ir 4 laipsnio nepageidaujamų reakcijų, įskaitant tas, dėl kurių reikėjo gydymą nutraukti. Vyresnius, kaip 60 metų pacientus patartina atidžiai ir nuolat stebėti.</w:t>
      </w:r>
    </w:p>
    <w:p w14:paraId="0AC9FEE8" w14:textId="77777777" w:rsidR="00937EE2" w:rsidRPr="00453016" w:rsidRDefault="00937EE2">
      <w:pPr>
        <w:tabs>
          <w:tab w:val="left" w:pos="0"/>
          <w:tab w:val="left" w:pos="567"/>
        </w:tabs>
        <w:spacing w:after="0" w:line="240" w:lineRule="auto"/>
        <w:ind w:left="40" w:right="320"/>
        <w:rPr>
          <w:rFonts w:ascii="Times New Roman" w:eastAsia="Arial Unicode MS" w:hAnsi="Times New Roman" w:cs="Times New Roman"/>
          <w:i/>
          <w:iCs/>
          <w:color w:val="000000"/>
          <w:lang w:eastAsia="zh-CN"/>
        </w:rPr>
      </w:pPr>
    </w:p>
    <w:p w14:paraId="0244B73F" w14:textId="77777777" w:rsidR="00937EE2" w:rsidRPr="00453016" w:rsidRDefault="00937EE2">
      <w:pPr>
        <w:pStyle w:val="Sraopastraipa"/>
        <w:numPr>
          <w:ilvl w:val="0"/>
          <w:numId w:val="45"/>
        </w:numPr>
        <w:tabs>
          <w:tab w:val="left" w:pos="567"/>
        </w:tabs>
        <w:ind w:left="567" w:right="320" w:hanging="567"/>
        <w:rPr>
          <w:rFonts w:ascii="Times New Roman" w:hAnsi="Times New Roman" w:cs="Times New Roman"/>
          <w:i/>
          <w:iCs/>
          <w:sz w:val="22"/>
          <w:szCs w:val="22"/>
        </w:rPr>
      </w:pPr>
      <w:r w:rsidRPr="00453016">
        <w:rPr>
          <w:rFonts w:ascii="Times New Roman" w:hAnsi="Times New Roman" w:cs="Times New Roman"/>
          <w:i/>
          <w:iCs/>
          <w:sz w:val="22"/>
          <w:szCs w:val="22"/>
        </w:rPr>
        <w:t>Derinys su docetakseliu</w:t>
      </w:r>
      <w:r w:rsidR="00AC528A" w:rsidRPr="00453016">
        <w:rPr>
          <w:rFonts w:ascii="Times New Roman" w:hAnsi="Times New Roman" w:cs="Times New Roman"/>
          <w:i/>
          <w:iCs/>
          <w:sz w:val="22"/>
          <w:szCs w:val="22"/>
        </w:rPr>
        <w:t xml:space="preserve">: </w:t>
      </w:r>
      <w:r w:rsidRPr="00453016">
        <w:rPr>
          <w:rFonts w:ascii="Times New Roman" w:hAnsi="Times New Roman" w:cs="Times New Roman"/>
          <w:sz w:val="22"/>
          <w:szCs w:val="22"/>
        </w:rPr>
        <w:t>60</w:t>
      </w:r>
      <w:r w:rsidR="00AC528A" w:rsidRPr="00453016">
        <w:rPr>
          <w:rFonts w:ascii="Times New Roman" w:hAnsi="Times New Roman" w:cs="Times New Roman"/>
          <w:sz w:val="22"/>
          <w:szCs w:val="22"/>
        </w:rPr>
        <w:t> </w:t>
      </w:r>
      <w:r w:rsidRPr="00453016">
        <w:rPr>
          <w:rFonts w:ascii="Times New Roman" w:hAnsi="Times New Roman" w:cs="Times New Roman"/>
          <w:sz w:val="22"/>
          <w:szCs w:val="22"/>
        </w:rPr>
        <w:t xml:space="preserve">metų ir vyresniems pacientams, 3 ir 4 laipsnio su gydymu susijusių nepageidaujamų, įskaitant ir sunkių, reakcijų atsirado dažniau (žr. 5.1 skyrių). </w:t>
      </w:r>
      <w:r w:rsidR="00AC528A" w:rsidRPr="00453016">
        <w:rPr>
          <w:rFonts w:ascii="Times New Roman" w:hAnsi="Times New Roman" w:cs="Times New Roman"/>
          <w:sz w:val="22"/>
          <w:szCs w:val="22"/>
        </w:rPr>
        <w:t>60 </w:t>
      </w:r>
      <w:r w:rsidRPr="00453016">
        <w:rPr>
          <w:rFonts w:ascii="Times New Roman" w:hAnsi="Times New Roman" w:cs="Times New Roman"/>
          <w:sz w:val="22"/>
          <w:szCs w:val="22"/>
        </w:rPr>
        <w:t xml:space="preserve">metų ir vyresniems pacientams rekomenduojama pradinę kapecitabino dozę sumažinti iki </w:t>
      </w:r>
      <w:r w:rsidR="00AC528A" w:rsidRPr="00453016">
        <w:rPr>
          <w:rFonts w:ascii="Times New Roman" w:hAnsi="Times New Roman" w:cs="Times New Roman"/>
          <w:sz w:val="22"/>
          <w:szCs w:val="22"/>
        </w:rPr>
        <w:t>75</w:t>
      </w:r>
      <w:r w:rsidR="0046281C" w:rsidRPr="00453016">
        <w:rPr>
          <w:rFonts w:ascii="Times New Roman" w:hAnsi="Times New Roman" w:cs="Times New Roman"/>
          <w:sz w:val="22"/>
          <w:szCs w:val="22"/>
        </w:rPr>
        <w:t> %</w:t>
      </w:r>
      <w:r w:rsidRPr="00453016">
        <w:rPr>
          <w:rFonts w:ascii="Times New Roman" w:hAnsi="Times New Roman" w:cs="Times New Roman"/>
          <w:sz w:val="22"/>
          <w:szCs w:val="22"/>
        </w:rPr>
        <w:t xml:space="preserve"> (vartoti po 950</w:t>
      </w:r>
      <w:r w:rsidR="0046281C" w:rsidRPr="00453016">
        <w:rPr>
          <w:rFonts w:ascii="Times New Roman" w:hAnsi="Times New Roman" w:cs="Times New Roman"/>
          <w:sz w:val="22"/>
          <w:szCs w:val="22"/>
        </w:rPr>
        <w:t> mg</w:t>
      </w:r>
      <w:r w:rsidRPr="00453016">
        <w:rPr>
          <w:rFonts w:ascii="Times New Roman" w:hAnsi="Times New Roman" w:cs="Times New Roman"/>
          <w:sz w:val="22"/>
          <w:szCs w:val="22"/>
        </w:rPr>
        <w:t>/m</w:t>
      </w:r>
      <w:r w:rsidRPr="00453016">
        <w:rPr>
          <w:rFonts w:ascii="Times New Roman" w:hAnsi="Times New Roman" w:cs="Times New Roman"/>
          <w:sz w:val="22"/>
          <w:szCs w:val="22"/>
          <w:vertAlign w:val="superscript"/>
        </w:rPr>
        <w:t>2</w:t>
      </w:r>
      <w:r w:rsidRPr="00453016">
        <w:rPr>
          <w:rFonts w:ascii="Times New Roman" w:hAnsi="Times New Roman" w:cs="Times New Roman"/>
          <w:sz w:val="22"/>
          <w:szCs w:val="22"/>
        </w:rPr>
        <w:t xml:space="preserve"> kūno paviršiaus ploto du kartus per parą). Jei vyresniems, kaip </w:t>
      </w:r>
      <w:r w:rsidR="00AC528A" w:rsidRPr="00453016">
        <w:rPr>
          <w:rFonts w:ascii="Times New Roman" w:hAnsi="Times New Roman" w:cs="Times New Roman"/>
          <w:sz w:val="22"/>
          <w:szCs w:val="22"/>
        </w:rPr>
        <w:t>60 </w:t>
      </w:r>
      <w:r w:rsidRPr="00453016">
        <w:rPr>
          <w:rFonts w:ascii="Times New Roman" w:hAnsi="Times New Roman" w:cs="Times New Roman"/>
          <w:sz w:val="22"/>
          <w:szCs w:val="22"/>
        </w:rPr>
        <w:t>metų pacientams, gydomiems sumažinta pradine kapecitabino doze kartu su docetakseliu, jokio toksinio poveikio nenustatoma, šią Capecitabine Fresenius Kabi dozę galima atsargiai didinti iki 1250</w:t>
      </w:r>
      <w:r w:rsidR="0046281C" w:rsidRPr="00453016">
        <w:rPr>
          <w:rFonts w:ascii="Times New Roman" w:hAnsi="Times New Roman" w:cs="Times New Roman"/>
          <w:sz w:val="22"/>
          <w:szCs w:val="22"/>
        </w:rPr>
        <w:t> mg</w:t>
      </w:r>
      <w:r w:rsidRPr="00453016">
        <w:rPr>
          <w:rFonts w:ascii="Times New Roman" w:hAnsi="Times New Roman" w:cs="Times New Roman"/>
          <w:sz w:val="22"/>
          <w:szCs w:val="22"/>
        </w:rPr>
        <w:t>/m</w:t>
      </w:r>
      <w:r w:rsidRPr="00453016">
        <w:rPr>
          <w:rFonts w:ascii="Times New Roman" w:hAnsi="Times New Roman" w:cs="Times New Roman"/>
          <w:sz w:val="22"/>
          <w:szCs w:val="22"/>
          <w:vertAlign w:val="superscript"/>
        </w:rPr>
        <w:t>2</w:t>
      </w:r>
      <w:r w:rsidRPr="00453016">
        <w:rPr>
          <w:rFonts w:ascii="Times New Roman" w:hAnsi="Times New Roman" w:cs="Times New Roman"/>
          <w:sz w:val="22"/>
          <w:szCs w:val="22"/>
        </w:rPr>
        <w:t xml:space="preserve"> kūno paviršiaus ploto du kartus per parą.</w:t>
      </w:r>
    </w:p>
    <w:p w14:paraId="21368F65" w14:textId="77777777" w:rsidR="00985109" w:rsidRPr="00453016" w:rsidRDefault="00985109" w:rsidP="004C278D">
      <w:pPr>
        <w:tabs>
          <w:tab w:val="left" w:pos="567"/>
        </w:tabs>
        <w:spacing w:after="0" w:line="240" w:lineRule="auto"/>
        <w:ind w:right="318"/>
        <w:rPr>
          <w:rFonts w:ascii="Times New Roman" w:hAnsi="Times New Roman" w:cs="Times New Roman"/>
        </w:rPr>
      </w:pPr>
    </w:p>
    <w:p w14:paraId="4527E406" w14:textId="77777777" w:rsidR="00985109" w:rsidRPr="00453016" w:rsidRDefault="00907D4C" w:rsidP="004C278D">
      <w:pPr>
        <w:tabs>
          <w:tab w:val="left" w:pos="567"/>
        </w:tabs>
        <w:spacing w:after="0" w:line="240" w:lineRule="auto"/>
        <w:ind w:right="318"/>
        <w:rPr>
          <w:rFonts w:ascii="Times New Roman" w:hAnsi="Times New Roman" w:cs="Times New Roman"/>
          <w:i/>
        </w:rPr>
      </w:pPr>
      <w:r w:rsidRPr="00453016">
        <w:rPr>
          <w:rFonts w:ascii="Times New Roman" w:hAnsi="Times New Roman" w:cs="Times New Roman"/>
          <w:i/>
        </w:rPr>
        <w:t>Vaikų populiacija</w:t>
      </w:r>
    </w:p>
    <w:p w14:paraId="266384F6" w14:textId="77777777" w:rsidR="00985109" w:rsidRPr="00453016" w:rsidRDefault="007D7CF4" w:rsidP="004C278D">
      <w:pPr>
        <w:tabs>
          <w:tab w:val="left" w:pos="567"/>
        </w:tabs>
        <w:spacing w:after="0" w:line="240" w:lineRule="auto"/>
        <w:ind w:right="318"/>
        <w:rPr>
          <w:rFonts w:ascii="Times New Roman" w:hAnsi="Times New Roman" w:cs="Times New Roman"/>
        </w:rPr>
      </w:pPr>
      <w:r w:rsidRPr="00453016">
        <w:rPr>
          <w:rFonts w:ascii="Times New Roman" w:hAnsi="Times New Roman" w:cs="Times New Roman"/>
        </w:rPr>
        <w:t>Kapecitabinas nėra skirtas vaikų populiacijai gaubtinės, gaubtinės ir tiesiosios žarnų, skrandžio ir krūties vėžio indikacijoms.</w:t>
      </w:r>
    </w:p>
    <w:p w14:paraId="52F08F7B" w14:textId="77777777" w:rsidR="00985109" w:rsidRPr="00453016" w:rsidRDefault="00985109" w:rsidP="004C278D">
      <w:pPr>
        <w:tabs>
          <w:tab w:val="left" w:pos="567"/>
        </w:tabs>
        <w:spacing w:after="0" w:line="240" w:lineRule="auto"/>
        <w:ind w:right="318"/>
        <w:rPr>
          <w:rFonts w:ascii="Times New Roman" w:hAnsi="Times New Roman" w:cs="Times New Roman"/>
        </w:rPr>
      </w:pPr>
    </w:p>
    <w:p w14:paraId="71BD51C6" w14:textId="77777777" w:rsidR="00985109" w:rsidRPr="00453016" w:rsidRDefault="007D7CF4" w:rsidP="004C278D">
      <w:pPr>
        <w:tabs>
          <w:tab w:val="left" w:pos="567"/>
        </w:tabs>
        <w:spacing w:after="0" w:line="240" w:lineRule="auto"/>
        <w:ind w:right="318"/>
        <w:rPr>
          <w:rFonts w:ascii="Times New Roman" w:hAnsi="Times New Roman" w:cs="Times New Roman"/>
        </w:rPr>
      </w:pPr>
      <w:r w:rsidRPr="00453016">
        <w:rPr>
          <w:rFonts w:ascii="Times New Roman" w:hAnsi="Times New Roman" w:cs="Times New Roman"/>
        </w:rPr>
        <w:t>Vartojimo metodas</w:t>
      </w:r>
    </w:p>
    <w:p w14:paraId="06F70EF2" w14:textId="77777777" w:rsidR="00985109" w:rsidRPr="00453016" w:rsidRDefault="007D7CF4" w:rsidP="004C278D">
      <w:pPr>
        <w:tabs>
          <w:tab w:val="left" w:pos="567"/>
        </w:tabs>
        <w:spacing w:after="0" w:line="240" w:lineRule="auto"/>
        <w:ind w:right="318"/>
        <w:rPr>
          <w:rFonts w:ascii="Times New Roman" w:hAnsi="Times New Roman" w:cs="Times New Roman"/>
        </w:rPr>
      </w:pPr>
      <w:r w:rsidRPr="00453016">
        <w:rPr>
          <w:rFonts w:ascii="Times New Roman" w:hAnsi="Times New Roman" w:cs="Times New Roman"/>
        </w:rPr>
        <w:t>Kapecitabino tabletes reikia nuryti užsigeriant vandeniu per 30 minučių nuo valgymo.</w:t>
      </w:r>
    </w:p>
    <w:p w14:paraId="4F0510B0" w14:textId="77777777" w:rsidR="00937EE2" w:rsidRPr="00453016" w:rsidRDefault="00937EE2" w:rsidP="007625CD">
      <w:pPr>
        <w:tabs>
          <w:tab w:val="left" w:pos="567"/>
        </w:tabs>
        <w:spacing w:after="0" w:line="240" w:lineRule="auto"/>
        <w:ind w:left="40"/>
        <w:rPr>
          <w:rFonts w:ascii="Times New Roman" w:eastAsia="Arial Unicode MS" w:hAnsi="Times New Roman" w:cs="Times New Roman"/>
          <w:color w:val="000000"/>
          <w:lang w:eastAsia="zh-CN"/>
        </w:rPr>
      </w:pPr>
    </w:p>
    <w:p w14:paraId="105E0150" w14:textId="77777777" w:rsidR="00937EE2" w:rsidRPr="00453016" w:rsidRDefault="00937EE2" w:rsidP="007625CD">
      <w:pPr>
        <w:keepNext/>
        <w:keepLines/>
        <w:numPr>
          <w:ilvl w:val="0"/>
          <w:numId w:val="3"/>
        </w:numPr>
        <w:tabs>
          <w:tab w:val="left" w:pos="567"/>
          <w:tab w:val="left" w:pos="602"/>
        </w:tabs>
        <w:spacing w:after="0" w:line="240" w:lineRule="auto"/>
        <w:ind w:left="40"/>
        <w:outlineLvl w:val="1"/>
        <w:rPr>
          <w:rFonts w:ascii="Times New Roman" w:eastAsia="Times New Roman" w:hAnsi="Times New Roman" w:cs="Times New Roman"/>
          <w:b/>
        </w:rPr>
      </w:pPr>
      <w:bookmarkStart w:id="5" w:name="bookmark5"/>
      <w:r w:rsidRPr="00453016">
        <w:rPr>
          <w:rFonts w:ascii="Times New Roman" w:eastAsia="Times New Roman" w:hAnsi="Times New Roman" w:cs="Times New Roman"/>
          <w:b/>
        </w:rPr>
        <w:t>Kontraindikacijos</w:t>
      </w:r>
      <w:bookmarkEnd w:id="5"/>
    </w:p>
    <w:p w14:paraId="01651795" w14:textId="77777777" w:rsidR="00937EE2" w:rsidRPr="00453016" w:rsidRDefault="00937EE2">
      <w:pPr>
        <w:tabs>
          <w:tab w:val="left" w:pos="567"/>
          <w:tab w:val="left" w:pos="602"/>
        </w:tabs>
        <w:spacing w:after="0" w:line="240" w:lineRule="auto"/>
        <w:ind w:left="40"/>
        <w:rPr>
          <w:rFonts w:ascii="Times New Roman" w:eastAsia="Arial Unicode MS" w:hAnsi="Times New Roman" w:cs="Times New Roman"/>
          <w:color w:val="000000"/>
          <w:lang w:eastAsia="zh-CN"/>
        </w:rPr>
      </w:pPr>
    </w:p>
    <w:p w14:paraId="1E46677A" w14:textId="77777777" w:rsidR="00937EE2" w:rsidRPr="00453016" w:rsidRDefault="00937EE2">
      <w:pPr>
        <w:numPr>
          <w:ilvl w:val="0"/>
          <w:numId w:val="2"/>
        </w:numPr>
        <w:tabs>
          <w:tab w:val="left" w:pos="540"/>
          <w:tab w:val="left" w:pos="602"/>
        </w:tabs>
        <w:spacing w:after="0" w:line="240" w:lineRule="auto"/>
        <w:ind w:left="565"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Padidėjęs jautrumas </w:t>
      </w:r>
      <w:r w:rsidR="007D7CF4" w:rsidRPr="00453016">
        <w:rPr>
          <w:rFonts w:ascii="Times New Roman" w:eastAsia="Arial Unicode MS" w:hAnsi="Times New Roman" w:cs="Times New Roman"/>
          <w:color w:val="000000"/>
          <w:lang w:eastAsia="zh-CN"/>
        </w:rPr>
        <w:t xml:space="preserve">kapecitabinui </w:t>
      </w:r>
      <w:r w:rsidRPr="00453016">
        <w:rPr>
          <w:rFonts w:ascii="Times New Roman" w:eastAsia="Arial Unicode MS" w:hAnsi="Times New Roman" w:cs="Times New Roman"/>
          <w:color w:val="000000"/>
          <w:lang w:eastAsia="zh-CN"/>
        </w:rPr>
        <w:t xml:space="preserve">arba bet </w:t>
      </w:r>
      <w:r w:rsidR="00F36B85" w:rsidRPr="00453016">
        <w:rPr>
          <w:rFonts w:ascii="Times New Roman" w:eastAsia="Arial Unicode MS" w:hAnsi="Times New Roman" w:cs="Times New Roman"/>
          <w:color w:val="000000"/>
          <w:lang w:eastAsia="zh-CN"/>
        </w:rPr>
        <w:t xml:space="preserve">kuriai 6.1 skyriuje nurodytai </w:t>
      </w:r>
      <w:r w:rsidRPr="00453016">
        <w:rPr>
          <w:rFonts w:ascii="Times New Roman" w:eastAsia="Arial Unicode MS" w:hAnsi="Times New Roman" w:cs="Times New Roman"/>
          <w:color w:val="000000"/>
          <w:lang w:eastAsia="zh-CN"/>
        </w:rPr>
        <w:t>pagalbinei medžiagai</w:t>
      </w:r>
      <w:r w:rsidR="001E6B1A" w:rsidRPr="00453016">
        <w:rPr>
          <w:rFonts w:ascii="Times New Roman" w:eastAsia="Arial Unicode MS" w:hAnsi="Times New Roman" w:cs="Times New Roman"/>
          <w:color w:val="000000"/>
          <w:lang w:eastAsia="zh-CN"/>
        </w:rPr>
        <w:t xml:space="preserve"> arba fluorouracilui</w:t>
      </w:r>
      <w:r w:rsidR="00F36B85" w:rsidRPr="00453016">
        <w:rPr>
          <w:rFonts w:ascii="Times New Roman" w:eastAsia="Arial Unicode MS" w:hAnsi="Times New Roman" w:cs="Times New Roman"/>
          <w:color w:val="000000"/>
          <w:lang w:eastAsia="zh-CN"/>
        </w:rPr>
        <w:t>.</w:t>
      </w:r>
    </w:p>
    <w:p w14:paraId="0DFC7D94" w14:textId="26096EDC" w:rsidR="00985109" w:rsidRPr="00453016" w:rsidRDefault="00937EE2" w:rsidP="004C278D">
      <w:pPr>
        <w:numPr>
          <w:ilvl w:val="0"/>
          <w:numId w:val="40"/>
        </w:numPr>
        <w:tabs>
          <w:tab w:val="left" w:pos="540"/>
          <w:tab w:val="left" w:pos="602"/>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Buvusios sunkios ir netikėtos reakcijos į gydymą fluoropirimidinu.</w:t>
      </w:r>
    </w:p>
    <w:p w14:paraId="2A6A55F8" w14:textId="77777777" w:rsidR="00937EE2" w:rsidRPr="00453016" w:rsidRDefault="00937EE2" w:rsidP="007625CD">
      <w:pPr>
        <w:numPr>
          <w:ilvl w:val="0"/>
          <w:numId w:val="40"/>
        </w:numPr>
        <w:tabs>
          <w:tab w:val="left" w:pos="540"/>
          <w:tab w:val="left" w:pos="606"/>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 pacientui nustatyta dihidropirimidindehidrogenazės (DPD) stoka</w:t>
      </w:r>
      <w:r w:rsidR="007D7CF4" w:rsidRPr="00453016">
        <w:rPr>
          <w:rFonts w:ascii="Times New Roman" w:eastAsia="Arial Unicode MS" w:hAnsi="Times New Roman" w:cs="Times New Roman"/>
          <w:color w:val="000000"/>
          <w:lang w:eastAsia="zh-CN"/>
        </w:rPr>
        <w:t xml:space="preserve"> (žr. 4.4 skyrių)</w:t>
      </w:r>
      <w:r w:rsidRPr="00453016">
        <w:rPr>
          <w:rFonts w:ascii="Times New Roman" w:eastAsia="Arial Unicode MS" w:hAnsi="Times New Roman" w:cs="Times New Roman"/>
          <w:color w:val="000000"/>
          <w:lang w:eastAsia="zh-CN"/>
        </w:rPr>
        <w:t>.</w:t>
      </w:r>
    </w:p>
    <w:p w14:paraId="4C70D9F5" w14:textId="77777777" w:rsidR="00937EE2" w:rsidRPr="00453016" w:rsidRDefault="00937EE2">
      <w:pPr>
        <w:numPr>
          <w:ilvl w:val="0"/>
          <w:numId w:val="40"/>
        </w:numPr>
        <w:tabs>
          <w:tab w:val="left" w:pos="540"/>
          <w:tab w:val="left" w:pos="597"/>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Nėštumo ir žindymo laikotarpis.</w:t>
      </w:r>
    </w:p>
    <w:p w14:paraId="20665972" w14:textId="77777777" w:rsidR="00937EE2" w:rsidRPr="00453016" w:rsidRDefault="00937EE2">
      <w:pPr>
        <w:numPr>
          <w:ilvl w:val="0"/>
          <w:numId w:val="40"/>
        </w:numPr>
        <w:tabs>
          <w:tab w:val="left" w:pos="540"/>
          <w:tab w:val="left" w:pos="602"/>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Sunki leukopenija, neutropenija arba trombocitopenija.</w:t>
      </w:r>
    </w:p>
    <w:p w14:paraId="11822682" w14:textId="77777777" w:rsidR="00937EE2" w:rsidRPr="00453016" w:rsidRDefault="00937EE2">
      <w:pPr>
        <w:numPr>
          <w:ilvl w:val="0"/>
          <w:numId w:val="40"/>
        </w:numPr>
        <w:tabs>
          <w:tab w:val="left" w:pos="540"/>
          <w:tab w:val="left" w:pos="602"/>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Sunkus kepenų funkcijos sutrikimas.</w:t>
      </w:r>
    </w:p>
    <w:p w14:paraId="490C16A1" w14:textId="77777777" w:rsidR="00937EE2" w:rsidRPr="00453016" w:rsidRDefault="00937EE2">
      <w:pPr>
        <w:numPr>
          <w:ilvl w:val="0"/>
          <w:numId w:val="40"/>
        </w:numPr>
        <w:tabs>
          <w:tab w:val="left" w:pos="540"/>
          <w:tab w:val="left" w:pos="602"/>
        </w:tabs>
        <w:spacing w:after="0" w:line="240" w:lineRule="auto"/>
        <w:ind w:left="567" w:right="320"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Sunkus inkstų funkcijos sutrikimas (kreatinino klirensas mažesnis kaip 30 ml/min.).</w:t>
      </w:r>
    </w:p>
    <w:p w14:paraId="6FCCEA50" w14:textId="77777777" w:rsidR="00937EE2" w:rsidRPr="00453016" w:rsidRDefault="00937EE2">
      <w:pPr>
        <w:numPr>
          <w:ilvl w:val="0"/>
          <w:numId w:val="40"/>
        </w:numPr>
        <w:tabs>
          <w:tab w:val="left" w:pos="540"/>
          <w:tab w:val="left" w:pos="602"/>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Gydymas sorivudinu arba į jį chemine struktūra panašiais analogais, pvz., brivudinu (žr. 4.5 skyrių).</w:t>
      </w:r>
    </w:p>
    <w:p w14:paraId="2345F860" w14:textId="77777777" w:rsidR="00937EE2" w:rsidRPr="00453016" w:rsidRDefault="00937EE2">
      <w:pPr>
        <w:numPr>
          <w:ilvl w:val="0"/>
          <w:numId w:val="40"/>
        </w:numPr>
        <w:tabs>
          <w:tab w:val="left" w:pos="540"/>
          <w:tab w:val="left" w:pos="602"/>
        </w:tabs>
        <w:spacing w:after="0" w:line="240" w:lineRule="auto"/>
        <w:ind w:left="567" w:right="320"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yra kontraindikacijų bet kuriam </w:t>
      </w:r>
      <w:r w:rsidR="007D7CF4" w:rsidRPr="00453016">
        <w:rPr>
          <w:rFonts w:ascii="Times New Roman" w:eastAsia="Arial Unicode MS" w:hAnsi="Times New Roman" w:cs="Times New Roman"/>
          <w:color w:val="000000"/>
          <w:lang w:eastAsia="zh-CN"/>
        </w:rPr>
        <w:t>vaistin</w:t>
      </w:r>
      <w:r w:rsidR="005F71B6" w:rsidRPr="00453016">
        <w:rPr>
          <w:rFonts w:ascii="Times New Roman" w:eastAsia="Arial Unicode MS" w:hAnsi="Times New Roman" w:cs="Times New Roman"/>
          <w:color w:val="000000"/>
          <w:lang w:eastAsia="zh-CN"/>
        </w:rPr>
        <w:t>iam</w:t>
      </w:r>
      <w:r w:rsidR="007D7CF4"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preparatui, kuris vartojamas kombinuoto gydymo metu, to</w:t>
      </w:r>
      <w:r w:rsidR="007D7CF4" w:rsidRPr="00453016">
        <w:rPr>
          <w:rFonts w:ascii="Times New Roman" w:eastAsia="Arial Unicode MS" w:hAnsi="Times New Roman" w:cs="Times New Roman"/>
          <w:color w:val="000000"/>
          <w:lang w:eastAsia="zh-CN"/>
        </w:rPr>
        <w:t xml:space="preserve"> vaistinio</w:t>
      </w:r>
      <w:r w:rsidRPr="00453016">
        <w:rPr>
          <w:rFonts w:ascii="Times New Roman" w:eastAsia="Arial Unicode MS" w:hAnsi="Times New Roman" w:cs="Times New Roman"/>
          <w:color w:val="000000"/>
          <w:lang w:eastAsia="zh-CN"/>
        </w:rPr>
        <w:t xml:space="preserve"> preparato vartoti negalima.</w:t>
      </w:r>
    </w:p>
    <w:p w14:paraId="4E563159" w14:textId="77777777" w:rsidR="00937EE2" w:rsidRPr="00453016" w:rsidRDefault="00937EE2">
      <w:pPr>
        <w:tabs>
          <w:tab w:val="left" w:pos="567"/>
          <w:tab w:val="left" w:pos="602"/>
        </w:tabs>
        <w:spacing w:after="0" w:line="240" w:lineRule="auto"/>
        <w:ind w:left="40" w:right="320"/>
        <w:rPr>
          <w:rFonts w:ascii="Times New Roman" w:eastAsia="Arial Unicode MS" w:hAnsi="Times New Roman" w:cs="Times New Roman"/>
          <w:color w:val="000000"/>
          <w:lang w:eastAsia="zh-CN"/>
        </w:rPr>
      </w:pPr>
    </w:p>
    <w:p w14:paraId="5BAFFF31" w14:textId="77777777" w:rsidR="00937EE2" w:rsidRPr="00453016" w:rsidRDefault="00937EE2">
      <w:pPr>
        <w:keepNext/>
        <w:keepLines/>
        <w:numPr>
          <w:ilvl w:val="0"/>
          <w:numId w:val="3"/>
        </w:numPr>
        <w:tabs>
          <w:tab w:val="left" w:pos="567"/>
          <w:tab w:val="left" w:pos="606"/>
        </w:tabs>
        <w:spacing w:after="0" w:line="240" w:lineRule="auto"/>
        <w:ind w:left="40"/>
        <w:outlineLvl w:val="1"/>
        <w:rPr>
          <w:rFonts w:ascii="Times New Roman" w:eastAsia="Times New Roman" w:hAnsi="Times New Roman" w:cs="Times New Roman"/>
          <w:b/>
        </w:rPr>
      </w:pPr>
      <w:bookmarkStart w:id="6" w:name="bookmark6"/>
      <w:r w:rsidRPr="00453016">
        <w:rPr>
          <w:rFonts w:ascii="Times New Roman" w:eastAsia="Times New Roman" w:hAnsi="Times New Roman" w:cs="Times New Roman"/>
          <w:b/>
        </w:rPr>
        <w:t>Specialūs įspėjimai ir atsargumo priemonės</w:t>
      </w:r>
      <w:bookmarkEnd w:id="6"/>
    </w:p>
    <w:p w14:paraId="09DDEF2B" w14:textId="77777777" w:rsidR="00937EE2" w:rsidRPr="00453016" w:rsidRDefault="00937EE2">
      <w:pPr>
        <w:tabs>
          <w:tab w:val="left" w:pos="567"/>
        </w:tabs>
        <w:spacing w:after="0" w:line="240" w:lineRule="auto"/>
        <w:ind w:left="40" w:right="320"/>
        <w:rPr>
          <w:rFonts w:ascii="Times New Roman" w:eastAsia="Arial Unicode MS" w:hAnsi="Times New Roman" w:cs="Times New Roman"/>
          <w:i/>
          <w:iCs/>
          <w:color w:val="000000"/>
          <w:lang w:eastAsia="zh-CN"/>
        </w:rPr>
      </w:pPr>
    </w:p>
    <w:p w14:paraId="222CFB79" w14:textId="77777777" w:rsidR="00937EE2" w:rsidRPr="00453016" w:rsidRDefault="00937EE2">
      <w:pPr>
        <w:tabs>
          <w:tab w:val="left" w:pos="567"/>
          <w:tab w:val="left" w:pos="2160"/>
        </w:tabs>
        <w:spacing w:after="0" w:line="240" w:lineRule="auto"/>
        <w:ind w:left="40" w:right="3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 xml:space="preserve">Dozę ribojantis toksinis poveikis. </w:t>
      </w:r>
      <w:r w:rsidRPr="00453016">
        <w:rPr>
          <w:rFonts w:ascii="Times New Roman" w:eastAsia="Arial Unicode MS" w:hAnsi="Times New Roman" w:cs="Times New Roman"/>
          <w:iCs/>
          <w:color w:val="000000"/>
          <w:lang w:eastAsia="zh-CN"/>
        </w:rPr>
        <w:t>Tai</w:t>
      </w:r>
      <w:r w:rsidRPr="00453016">
        <w:rPr>
          <w:rFonts w:ascii="Times New Roman" w:eastAsia="Arial Unicode MS" w:hAnsi="Times New Roman" w:cs="Times New Roman"/>
          <w:color w:val="000000"/>
          <w:lang w:eastAsia="zh-CN"/>
        </w:rPr>
        <w:t xml:space="preserve"> </w:t>
      </w:r>
      <w:r w:rsidR="007D7CF4"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viduriavimas, pilvo skausmas, pykinimas, stomatitas, delnų ir padų sindromas (delnų ir padų odos reakcija, delnų ir padų eritrodizestezija). Dauguma nepageidaujamų reakcijų yra trumpalaikės, todėl visiškai nutraukti preparato vartojimo nereikia, tačiau kartais tenka laikinai 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o neskirti arba sumažinti jo dozes.</w:t>
      </w:r>
    </w:p>
    <w:p w14:paraId="32B802EF" w14:textId="77777777" w:rsidR="00937EE2" w:rsidRPr="00453016" w:rsidRDefault="00937EE2">
      <w:pPr>
        <w:tabs>
          <w:tab w:val="left" w:pos="567"/>
        </w:tabs>
        <w:spacing w:after="0" w:line="240" w:lineRule="auto"/>
        <w:ind w:left="40" w:right="320"/>
        <w:rPr>
          <w:rFonts w:ascii="Times New Roman" w:eastAsia="Arial Unicode MS" w:hAnsi="Times New Roman" w:cs="Times New Roman"/>
          <w:color w:val="000000"/>
          <w:lang w:eastAsia="zh-CN"/>
        </w:rPr>
      </w:pPr>
    </w:p>
    <w:p w14:paraId="58556A95"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Viduriavimas</w:t>
      </w:r>
      <w:r w:rsidRPr="00453016">
        <w:rPr>
          <w:rFonts w:ascii="Times New Roman" w:eastAsia="Arial Unicode MS" w:hAnsi="Times New Roman" w:cs="Times New Roman"/>
          <w:color w:val="000000"/>
          <w:lang w:eastAsia="zh-CN"/>
        </w:rPr>
        <w:t xml:space="preserve">. Sunkiai viduriuojančius pacientus reikia nuolat atidžiai stebėti ir, jei pasireiškia dehidracija, jiems skirti skysčių ir elektrolitų pakaitalų. Galima taikyti standartinį viduriavimą slopinantį gydymą (pvz., skirti loperamido). Pagal </w:t>
      </w:r>
      <w:r w:rsidRPr="00453016">
        <w:rPr>
          <w:rFonts w:ascii="Times New Roman" w:eastAsia="Arial Unicode MS" w:hAnsi="Times New Roman" w:cs="Times New Roman"/>
          <w:bCs/>
          <w:color w:val="000000"/>
          <w:lang w:eastAsia="zh-CN"/>
        </w:rPr>
        <w:t>NCIC CTG</w:t>
      </w:r>
      <w:r w:rsidRPr="00453016">
        <w:rPr>
          <w:rFonts w:ascii="Times New Roman" w:eastAsia="Arial Unicode MS" w:hAnsi="Times New Roman" w:cs="Times New Roman"/>
          <w:color w:val="000000"/>
          <w:lang w:eastAsia="zh-CN"/>
        </w:rPr>
        <w:t xml:space="preserve"> 2 laipsnio viduriavimas apibūdinamas, kai tuštinamasi 4</w:t>
      </w:r>
      <w:r w:rsidR="00074C6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6 kartus per parą arba tuštinamasi naktį, 3 laipsnio </w:t>
      </w:r>
      <w:r w:rsidR="00074C63"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kai tuštinamasi 7</w:t>
      </w:r>
      <w:r w:rsidR="00074C6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9 kartus per parą ar nelaikoma išmatų ir sutrinka absorbcija. 4 laipsnio viduriavimas </w:t>
      </w:r>
      <w:r w:rsidR="00074C63"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 xml:space="preserve"> tai padažnėjęs &gt; 10 kartų per parą tuštinimasis arba tuštinimasis su gausia kraujo priemaiša, arba kai prireikia parenterinės pagalbos. Kai būtina, dozę reikia mažinti (žr. 4.2 skyrių).</w:t>
      </w:r>
    </w:p>
    <w:p w14:paraId="5FE6B536" w14:textId="77777777" w:rsidR="00937EE2" w:rsidRPr="00453016" w:rsidRDefault="00937EE2">
      <w:pPr>
        <w:tabs>
          <w:tab w:val="left" w:pos="567"/>
        </w:tabs>
        <w:spacing w:after="0" w:line="240" w:lineRule="auto"/>
        <w:ind w:left="20" w:right="220"/>
        <w:rPr>
          <w:rFonts w:ascii="Times New Roman" w:eastAsia="Arial Unicode MS" w:hAnsi="Times New Roman" w:cs="Times New Roman"/>
          <w:i/>
          <w:iCs/>
          <w:color w:val="000000"/>
          <w:lang w:eastAsia="zh-CN"/>
        </w:rPr>
      </w:pPr>
    </w:p>
    <w:p w14:paraId="30C2C5B7" w14:textId="77777777" w:rsidR="00985109" w:rsidRPr="00453016" w:rsidRDefault="00937EE2" w:rsidP="0052273C">
      <w:pPr>
        <w:pStyle w:val="Pagrindinistekstas"/>
        <w:kinsoku w:val="0"/>
        <w:overflowPunct w:val="0"/>
        <w:spacing w:after="0"/>
        <w:rPr>
          <w:szCs w:val="22"/>
        </w:rPr>
      </w:pPr>
      <w:r w:rsidRPr="00453016">
        <w:rPr>
          <w:rFonts w:eastAsia="Arial Unicode MS"/>
          <w:i/>
          <w:color w:val="000000"/>
          <w:szCs w:val="22"/>
        </w:rPr>
        <w:t>Dehidracija.</w:t>
      </w:r>
      <w:r w:rsidRPr="00453016">
        <w:rPr>
          <w:rFonts w:eastAsia="Arial Unicode MS"/>
          <w:color w:val="000000"/>
          <w:szCs w:val="22"/>
        </w:rPr>
        <w:t xml:space="preserve"> Dehidracijos reikia išvengti arba ją koreguoti vos prasidėjusią. Pacient</w:t>
      </w:r>
      <w:r w:rsidR="00907D4C" w:rsidRPr="00453016">
        <w:rPr>
          <w:rFonts w:eastAsia="Arial Unicode MS"/>
          <w:color w:val="000000"/>
          <w:szCs w:val="22"/>
        </w:rPr>
        <w:t xml:space="preserve">ai, kuriems yra anoreksija, astenija, pykinimas, vėmimas ar viduriavimas, gali greitai netekti daug vandens. </w:t>
      </w:r>
      <w:r w:rsidR="00907D4C" w:rsidRPr="00453016">
        <w:rPr>
          <w:szCs w:val="22"/>
        </w:rPr>
        <w:t>Dehidracija</w:t>
      </w:r>
      <w:r w:rsidR="00907D4C" w:rsidRPr="00453016">
        <w:rPr>
          <w:spacing w:val="-8"/>
          <w:szCs w:val="22"/>
        </w:rPr>
        <w:t xml:space="preserve"> </w:t>
      </w:r>
      <w:r w:rsidR="00907D4C" w:rsidRPr="00453016">
        <w:rPr>
          <w:spacing w:val="1"/>
          <w:szCs w:val="22"/>
        </w:rPr>
        <w:t>g</w:t>
      </w:r>
      <w:r w:rsidR="00907D4C" w:rsidRPr="00453016">
        <w:rPr>
          <w:spacing w:val="-1"/>
          <w:szCs w:val="22"/>
        </w:rPr>
        <w:t>a</w:t>
      </w:r>
      <w:r w:rsidR="00907D4C" w:rsidRPr="00453016">
        <w:rPr>
          <w:szCs w:val="22"/>
        </w:rPr>
        <w:t>li</w:t>
      </w:r>
      <w:r w:rsidR="00907D4C" w:rsidRPr="00453016">
        <w:rPr>
          <w:spacing w:val="-7"/>
          <w:szCs w:val="22"/>
        </w:rPr>
        <w:t xml:space="preserve"> </w:t>
      </w:r>
      <w:r w:rsidR="00907D4C" w:rsidRPr="00453016">
        <w:rPr>
          <w:szCs w:val="22"/>
        </w:rPr>
        <w:t>sukelti</w:t>
      </w:r>
      <w:r w:rsidR="00907D4C" w:rsidRPr="00453016">
        <w:rPr>
          <w:spacing w:val="-8"/>
          <w:szCs w:val="22"/>
        </w:rPr>
        <w:t xml:space="preserve"> </w:t>
      </w:r>
      <w:r w:rsidR="00907D4C" w:rsidRPr="00453016">
        <w:rPr>
          <w:szCs w:val="22"/>
        </w:rPr>
        <w:t>ū</w:t>
      </w:r>
      <w:r w:rsidR="00907D4C" w:rsidRPr="00453016">
        <w:rPr>
          <w:spacing w:val="-1"/>
          <w:szCs w:val="22"/>
        </w:rPr>
        <w:t>mi</w:t>
      </w:r>
      <w:r w:rsidR="00907D4C" w:rsidRPr="00453016">
        <w:rPr>
          <w:szCs w:val="22"/>
        </w:rPr>
        <w:t>nį</w:t>
      </w:r>
      <w:r w:rsidR="00907D4C" w:rsidRPr="00453016">
        <w:rPr>
          <w:spacing w:val="-7"/>
          <w:szCs w:val="22"/>
        </w:rPr>
        <w:t xml:space="preserve"> </w:t>
      </w:r>
      <w:r w:rsidR="00907D4C" w:rsidRPr="00453016">
        <w:rPr>
          <w:szCs w:val="22"/>
        </w:rPr>
        <w:t>inkstų</w:t>
      </w:r>
      <w:r w:rsidR="00907D4C" w:rsidRPr="00453016">
        <w:rPr>
          <w:spacing w:val="-8"/>
          <w:szCs w:val="22"/>
        </w:rPr>
        <w:t xml:space="preserve"> </w:t>
      </w:r>
      <w:r w:rsidR="00907D4C" w:rsidRPr="00453016">
        <w:rPr>
          <w:szCs w:val="22"/>
        </w:rPr>
        <w:t>ne</w:t>
      </w:r>
      <w:r w:rsidR="00907D4C" w:rsidRPr="00453016">
        <w:rPr>
          <w:spacing w:val="-1"/>
          <w:szCs w:val="22"/>
        </w:rPr>
        <w:t>pa</w:t>
      </w:r>
      <w:r w:rsidR="00907D4C" w:rsidRPr="00453016">
        <w:rPr>
          <w:szCs w:val="22"/>
        </w:rPr>
        <w:t>kanka</w:t>
      </w:r>
      <w:r w:rsidR="00907D4C" w:rsidRPr="00453016">
        <w:rPr>
          <w:spacing w:val="-2"/>
          <w:szCs w:val="22"/>
        </w:rPr>
        <w:t>m</w:t>
      </w:r>
      <w:r w:rsidR="00907D4C" w:rsidRPr="00453016">
        <w:rPr>
          <w:spacing w:val="1"/>
          <w:szCs w:val="22"/>
        </w:rPr>
        <w:t>u</w:t>
      </w:r>
      <w:r w:rsidR="00907D4C" w:rsidRPr="00453016">
        <w:rPr>
          <w:spacing w:val="-2"/>
          <w:szCs w:val="22"/>
        </w:rPr>
        <w:t>m</w:t>
      </w:r>
      <w:r w:rsidR="00907D4C" w:rsidRPr="00453016">
        <w:rPr>
          <w:spacing w:val="-1"/>
          <w:szCs w:val="22"/>
        </w:rPr>
        <w:t>ą</w:t>
      </w:r>
      <w:r w:rsidR="00907D4C" w:rsidRPr="00453016">
        <w:rPr>
          <w:szCs w:val="22"/>
        </w:rPr>
        <w:t>,</w:t>
      </w:r>
      <w:r w:rsidR="00907D4C" w:rsidRPr="00453016">
        <w:rPr>
          <w:spacing w:val="-7"/>
          <w:szCs w:val="22"/>
        </w:rPr>
        <w:t xml:space="preserve"> </w:t>
      </w:r>
      <w:r w:rsidR="00907D4C" w:rsidRPr="00453016">
        <w:rPr>
          <w:spacing w:val="1"/>
          <w:szCs w:val="22"/>
        </w:rPr>
        <w:t>yp</w:t>
      </w:r>
      <w:r w:rsidR="00907D4C" w:rsidRPr="00453016">
        <w:rPr>
          <w:spacing w:val="-1"/>
          <w:szCs w:val="22"/>
        </w:rPr>
        <w:t>a</w:t>
      </w:r>
      <w:r w:rsidR="00907D4C" w:rsidRPr="00453016">
        <w:rPr>
          <w:szCs w:val="22"/>
        </w:rPr>
        <w:t>č</w:t>
      </w:r>
      <w:r w:rsidR="00907D4C" w:rsidRPr="00453016">
        <w:rPr>
          <w:spacing w:val="-7"/>
          <w:szCs w:val="22"/>
        </w:rPr>
        <w:t xml:space="preserve"> </w:t>
      </w:r>
      <w:r w:rsidR="00907D4C" w:rsidRPr="00453016">
        <w:rPr>
          <w:szCs w:val="22"/>
        </w:rPr>
        <w:t>tie</w:t>
      </w:r>
      <w:r w:rsidR="00907D4C" w:rsidRPr="00453016">
        <w:rPr>
          <w:spacing w:val="-2"/>
          <w:szCs w:val="22"/>
        </w:rPr>
        <w:t>m</w:t>
      </w:r>
      <w:r w:rsidR="00907D4C" w:rsidRPr="00453016">
        <w:rPr>
          <w:szCs w:val="22"/>
        </w:rPr>
        <w:t>s</w:t>
      </w:r>
      <w:r w:rsidR="00907D4C" w:rsidRPr="00453016">
        <w:rPr>
          <w:spacing w:val="-8"/>
          <w:szCs w:val="22"/>
        </w:rPr>
        <w:t xml:space="preserve"> </w:t>
      </w:r>
      <w:r w:rsidR="00907D4C" w:rsidRPr="00453016">
        <w:rPr>
          <w:szCs w:val="22"/>
        </w:rPr>
        <w:t>pacientams,</w:t>
      </w:r>
      <w:r w:rsidR="00907D4C" w:rsidRPr="00453016">
        <w:rPr>
          <w:spacing w:val="-7"/>
          <w:szCs w:val="22"/>
        </w:rPr>
        <w:t xml:space="preserve"> </w:t>
      </w:r>
      <w:r w:rsidR="00907D4C" w:rsidRPr="00453016">
        <w:rPr>
          <w:szCs w:val="22"/>
        </w:rPr>
        <w:t>kurie</w:t>
      </w:r>
      <w:r w:rsidR="00907D4C" w:rsidRPr="00453016">
        <w:rPr>
          <w:spacing w:val="-2"/>
          <w:szCs w:val="22"/>
        </w:rPr>
        <w:t>m</w:t>
      </w:r>
      <w:r w:rsidR="00907D4C" w:rsidRPr="00453016">
        <w:rPr>
          <w:szCs w:val="22"/>
        </w:rPr>
        <w:t>s</w:t>
      </w:r>
      <w:r w:rsidR="00907D4C" w:rsidRPr="00453016">
        <w:rPr>
          <w:spacing w:val="-8"/>
          <w:szCs w:val="22"/>
        </w:rPr>
        <w:t xml:space="preserve"> </w:t>
      </w:r>
      <w:r w:rsidR="00907D4C" w:rsidRPr="00453016">
        <w:rPr>
          <w:szCs w:val="22"/>
        </w:rPr>
        <w:t>jau</w:t>
      </w:r>
      <w:r w:rsidR="00907D4C" w:rsidRPr="00453016">
        <w:rPr>
          <w:spacing w:val="-7"/>
          <w:szCs w:val="22"/>
        </w:rPr>
        <w:t xml:space="preserve"> </w:t>
      </w:r>
      <w:r w:rsidR="00907D4C" w:rsidRPr="00453016">
        <w:rPr>
          <w:spacing w:val="1"/>
          <w:szCs w:val="22"/>
        </w:rPr>
        <w:t>y</w:t>
      </w:r>
      <w:r w:rsidR="00907D4C" w:rsidRPr="00453016">
        <w:rPr>
          <w:szCs w:val="22"/>
        </w:rPr>
        <w:t>ra sutrikusi</w:t>
      </w:r>
      <w:r w:rsidR="00907D4C" w:rsidRPr="00453016">
        <w:rPr>
          <w:spacing w:val="-8"/>
          <w:szCs w:val="22"/>
        </w:rPr>
        <w:t xml:space="preserve"> </w:t>
      </w:r>
      <w:r w:rsidR="00907D4C" w:rsidRPr="00453016">
        <w:rPr>
          <w:szCs w:val="22"/>
        </w:rPr>
        <w:t>ink</w:t>
      </w:r>
      <w:r w:rsidR="00907D4C" w:rsidRPr="00453016">
        <w:rPr>
          <w:spacing w:val="-2"/>
          <w:szCs w:val="22"/>
        </w:rPr>
        <w:t>s</w:t>
      </w:r>
      <w:r w:rsidR="00907D4C" w:rsidRPr="00453016">
        <w:rPr>
          <w:spacing w:val="-1"/>
          <w:szCs w:val="22"/>
        </w:rPr>
        <w:t>t</w:t>
      </w:r>
      <w:r w:rsidR="00907D4C" w:rsidRPr="00453016">
        <w:rPr>
          <w:szCs w:val="22"/>
        </w:rPr>
        <w:t>ų</w:t>
      </w:r>
      <w:r w:rsidR="00907D4C" w:rsidRPr="00453016">
        <w:rPr>
          <w:spacing w:val="-7"/>
          <w:szCs w:val="22"/>
        </w:rPr>
        <w:t xml:space="preserve"> </w:t>
      </w:r>
      <w:r w:rsidR="00907D4C" w:rsidRPr="00453016">
        <w:rPr>
          <w:szCs w:val="22"/>
        </w:rPr>
        <w:t>funkcija,</w:t>
      </w:r>
      <w:r w:rsidR="00907D4C" w:rsidRPr="00453016">
        <w:rPr>
          <w:spacing w:val="-7"/>
          <w:szCs w:val="22"/>
        </w:rPr>
        <w:t xml:space="preserve"> </w:t>
      </w:r>
      <w:r w:rsidR="00907D4C" w:rsidRPr="00453016">
        <w:rPr>
          <w:szCs w:val="22"/>
        </w:rPr>
        <w:t>arba</w:t>
      </w:r>
      <w:r w:rsidR="00907D4C" w:rsidRPr="00453016">
        <w:rPr>
          <w:spacing w:val="-8"/>
          <w:szCs w:val="22"/>
        </w:rPr>
        <w:t xml:space="preserve"> </w:t>
      </w:r>
      <w:r w:rsidR="00907D4C" w:rsidRPr="00453016">
        <w:rPr>
          <w:szCs w:val="22"/>
        </w:rPr>
        <w:t>kai</w:t>
      </w:r>
      <w:r w:rsidR="00907D4C" w:rsidRPr="00453016">
        <w:rPr>
          <w:spacing w:val="-7"/>
          <w:szCs w:val="22"/>
        </w:rPr>
        <w:t xml:space="preserve"> </w:t>
      </w:r>
      <w:r w:rsidR="00907D4C" w:rsidRPr="00453016">
        <w:rPr>
          <w:szCs w:val="22"/>
        </w:rPr>
        <w:t>kapecitabinas</w:t>
      </w:r>
      <w:r w:rsidR="00907D4C" w:rsidRPr="00453016">
        <w:rPr>
          <w:spacing w:val="-7"/>
          <w:szCs w:val="22"/>
        </w:rPr>
        <w:t xml:space="preserve"> </w:t>
      </w:r>
      <w:r w:rsidR="00907D4C" w:rsidRPr="00453016">
        <w:rPr>
          <w:spacing w:val="1"/>
          <w:szCs w:val="22"/>
        </w:rPr>
        <w:t>y</w:t>
      </w:r>
      <w:r w:rsidR="00907D4C" w:rsidRPr="00453016">
        <w:rPr>
          <w:szCs w:val="22"/>
        </w:rPr>
        <w:t>ra</w:t>
      </w:r>
      <w:r w:rsidR="00907D4C" w:rsidRPr="00453016">
        <w:rPr>
          <w:spacing w:val="-7"/>
          <w:szCs w:val="22"/>
        </w:rPr>
        <w:t xml:space="preserve"> </w:t>
      </w:r>
      <w:r w:rsidR="00907D4C" w:rsidRPr="00453016">
        <w:rPr>
          <w:szCs w:val="22"/>
        </w:rPr>
        <w:t>sk</w:t>
      </w:r>
      <w:r w:rsidR="00907D4C" w:rsidRPr="00453016">
        <w:rPr>
          <w:spacing w:val="-1"/>
          <w:szCs w:val="22"/>
        </w:rPr>
        <w:t>i</w:t>
      </w:r>
      <w:r w:rsidR="00907D4C" w:rsidRPr="00453016">
        <w:rPr>
          <w:szCs w:val="22"/>
        </w:rPr>
        <w:t>ria</w:t>
      </w:r>
      <w:r w:rsidR="00907D4C" w:rsidRPr="00453016">
        <w:rPr>
          <w:spacing w:val="-2"/>
          <w:szCs w:val="22"/>
        </w:rPr>
        <w:t>m</w:t>
      </w:r>
      <w:r w:rsidR="00907D4C" w:rsidRPr="00453016">
        <w:rPr>
          <w:spacing w:val="1"/>
          <w:szCs w:val="22"/>
        </w:rPr>
        <w:t>a</w:t>
      </w:r>
      <w:r w:rsidR="00907D4C" w:rsidRPr="00453016">
        <w:rPr>
          <w:szCs w:val="22"/>
        </w:rPr>
        <w:t>s</w:t>
      </w:r>
      <w:r w:rsidR="00907D4C" w:rsidRPr="00453016">
        <w:rPr>
          <w:spacing w:val="-8"/>
          <w:szCs w:val="22"/>
        </w:rPr>
        <w:t xml:space="preserve"> </w:t>
      </w:r>
      <w:r w:rsidR="00907D4C" w:rsidRPr="00453016">
        <w:rPr>
          <w:szCs w:val="22"/>
        </w:rPr>
        <w:t>kartu</w:t>
      </w:r>
      <w:r w:rsidR="00907D4C" w:rsidRPr="00453016">
        <w:rPr>
          <w:spacing w:val="-7"/>
          <w:szCs w:val="22"/>
        </w:rPr>
        <w:t xml:space="preserve"> </w:t>
      </w:r>
      <w:r w:rsidR="00907D4C" w:rsidRPr="00453016">
        <w:rPr>
          <w:szCs w:val="22"/>
        </w:rPr>
        <w:t>su</w:t>
      </w:r>
      <w:r w:rsidR="00907D4C" w:rsidRPr="00453016">
        <w:rPr>
          <w:spacing w:val="-7"/>
          <w:szCs w:val="22"/>
        </w:rPr>
        <w:t xml:space="preserve"> </w:t>
      </w:r>
      <w:r w:rsidR="00907D4C" w:rsidRPr="00453016">
        <w:rPr>
          <w:szCs w:val="22"/>
        </w:rPr>
        <w:t>nefrotoks</w:t>
      </w:r>
      <w:r w:rsidR="00907D4C" w:rsidRPr="00453016">
        <w:rPr>
          <w:spacing w:val="-1"/>
          <w:szCs w:val="22"/>
        </w:rPr>
        <w:t>iš</w:t>
      </w:r>
      <w:r w:rsidR="00907D4C" w:rsidRPr="00453016">
        <w:rPr>
          <w:szCs w:val="22"/>
        </w:rPr>
        <w:t>kai</w:t>
      </w:r>
      <w:r w:rsidR="00907D4C" w:rsidRPr="00453016">
        <w:rPr>
          <w:spacing w:val="-7"/>
          <w:szCs w:val="22"/>
        </w:rPr>
        <w:t xml:space="preserve"> </w:t>
      </w:r>
      <w:r w:rsidR="00907D4C" w:rsidRPr="00453016">
        <w:rPr>
          <w:szCs w:val="22"/>
        </w:rPr>
        <w:t>veikian</w:t>
      </w:r>
      <w:r w:rsidR="00907D4C" w:rsidRPr="00453016">
        <w:rPr>
          <w:spacing w:val="-1"/>
          <w:szCs w:val="22"/>
        </w:rPr>
        <w:t>č</w:t>
      </w:r>
      <w:r w:rsidR="00907D4C" w:rsidRPr="00453016">
        <w:rPr>
          <w:szCs w:val="22"/>
        </w:rPr>
        <w:t>iais</w:t>
      </w:r>
      <w:r w:rsidR="00907D4C" w:rsidRPr="00453016">
        <w:rPr>
          <w:w w:val="99"/>
          <w:szCs w:val="22"/>
        </w:rPr>
        <w:t xml:space="preserve"> </w:t>
      </w:r>
      <w:r w:rsidR="00907D4C" w:rsidRPr="00453016">
        <w:rPr>
          <w:szCs w:val="22"/>
        </w:rPr>
        <w:t>vaistais.</w:t>
      </w:r>
      <w:r w:rsidR="00907D4C" w:rsidRPr="00453016">
        <w:rPr>
          <w:spacing w:val="-9"/>
          <w:szCs w:val="22"/>
        </w:rPr>
        <w:t xml:space="preserve"> </w:t>
      </w:r>
      <w:r w:rsidR="00907D4C" w:rsidRPr="00453016">
        <w:rPr>
          <w:szCs w:val="22"/>
        </w:rPr>
        <w:t>Deh</w:t>
      </w:r>
      <w:r w:rsidR="00907D4C" w:rsidRPr="00453016">
        <w:rPr>
          <w:spacing w:val="1"/>
          <w:szCs w:val="22"/>
        </w:rPr>
        <w:t>i</w:t>
      </w:r>
      <w:r w:rsidR="00907D4C" w:rsidRPr="00453016">
        <w:rPr>
          <w:szCs w:val="22"/>
        </w:rPr>
        <w:t>dracijos</w:t>
      </w:r>
      <w:r w:rsidR="00907D4C" w:rsidRPr="00453016">
        <w:rPr>
          <w:spacing w:val="-9"/>
          <w:szCs w:val="22"/>
        </w:rPr>
        <w:t xml:space="preserve"> </w:t>
      </w:r>
      <w:r w:rsidR="00907D4C" w:rsidRPr="00453016">
        <w:rPr>
          <w:szCs w:val="22"/>
        </w:rPr>
        <w:t>pas</w:t>
      </w:r>
      <w:r w:rsidR="00907D4C" w:rsidRPr="00453016">
        <w:rPr>
          <w:spacing w:val="1"/>
          <w:szCs w:val="22"/>
        </w:rPr>
        <w:t>e</w:t>
      </w:r>
      <w:r w:rsidR="00907D4C" w:rsidRPr="00453016">
        <w:rPr>
          <w:szCs w:val="22"/>
        </w:rPr>
        <w:t>koje</w:t>
      </w:r>
      <w:r w:rsidR="00907D4C" w:rsidRPr="00453016">
        <w:rPr>
          <w:spacing w:val="-9"/>
          <w:szCs w:val="22"/>
        </w:rPr>
        <w:t xml:space="preserve"> </w:t>
      </w:r>
      <w:r w:rsidR="00907D4C" w:rsidRPr="00453016">
        <w:rPr>
          <w:szCs w:val="22"/>
        </w:rPr>
        <w:t>išsiv</w:t>
      </w:r>
      <w:r w:rsidR="00907D4C" w:rsidRPr="00453016">
        <w:rPr>
          <w:spacing w:val="1"/>
          <w:szCs w:val="22"/>
        </w:rPr>
        <w:t>y</w:t>
      </w:r>
      <w:r w:rsidR="00907D4C" w:rsidRPr="00453016">
        <w:rPr>
          <w:szCs w:val="22"/>
        </w:rPr>
        <w:t>st</w:t>
      </w:r>
      <w:r w:rsidR="00907D4C" w:rsidRPr="00453016">
        <w:rPr>
          <w:spacing w:val="-1"/>
          <w:szCs w:val="22"/>
        </w:rPr>
        <w:t>ę</w:t>
      </w:r>
      <w:r w:rsidR="00907D4C" w:rsidRPr="00453016">
        <w:rPr>
          <w:szCs w:val="22"/>
        </w:rPr>
        <w:t>s</w:t>
      </w:r>
      <w:r w:rsidR="00907D4C" w:rsidRPr="00453016">
        <w:rPr>
          <w:spacing w:val="-9"/>
          <w:szCs w:val="22"/>
        </w:rPr>
        <w:t xml:space="preserve"> </w:t>
      </w:r>
      <w:r w:rsidR="00907D4C" w:rsidRPr="00453016">
        <w:rPr>
          <w:szCs w:val="22"/>
        </w:rPr>
        <w:t>ū</w:t>
      </w:r>
      <w:r w:rsidR="00907D4C" w:rsidRPr="00453016">
        <w:rPr>
          <w:spacing w:val="-2"/>
          <w:szCs w:val="22"/>
        </w:rPr>
        <w:t>m</w:t>
      </w:r>
      <w:r w:rsidR="00907D4C" w:rsidRPr="00453016">
        <w:rPr>
          <w:szCs w:val="22"/>
        </w:rPr>
        <w:t>inis</w:t>
      </w:r>
      <w:r w:rsidR="00907D4C" w:rsidRPr="00453016">
        <w:rPr>
          <w:spacing w:val="-9"/>
          <w:szCs w:val="22"/>
        </w:rPr>
        <w:t xml:space="preserve"> </w:t>
      </w:r>
      <w:r w:rsidR="00907D4C" w:rsidRPr="00453016">
        <w:rPr>
          <w:szCs w:val="22"/>
        </w:rPr>
        <w:t>inks</w:t>
      </w:r>
      <w:r w:rsidR="00907D4C" w:rsidRPr="00453016">
        <w:rPr>
          <w:spacing w:val="1"/>
          <w:szCs w:val="22"/>
        </w:rPr>
        <w:t>t</w:t>
      </w:r>
      <w:r w:rsidR="00907D4C" w:rsidRPr="00453016">
        <w:rPr>
          <w:szCs w:val="22"/>
        </w:rPr>
        <w:t>ų</w:t>
      </w:r>
      <w:r w:rsidR="00907D4C" w:rsidRPr="00453016">
        <w:rPr>
          <w:spacing w:val="-9"/>
          <w:szCs w:val="22"/>
        </w:rPr>
        <w:t xml:space="preserve"> </w:t>
      </w:r>
      <w:r w:rsidR="00907D4C" w:rsidRPr="00453016">
        <w:rPr>
          <w:szCs w:val="22"/>
        </w:rPr>
        <w:t>nepakank</w:t>
      </w:r>
      <w:r w:rsidR="00907D4C" w:rsidRPr="00453016">
        <w:rPr>
          <w:spacing w:val="-2"/>
          <w:szCs w:val="22"/>
        </w:rPr>
        <w:t>am</w:t>
      </w:r>
      <w:r w:rsidR="00907D4C" w:rsidRPr="00453016">
        <w:rPr>
          <w:spacing w:val="1"/>
          <w:szCs w:val="22"/>
        </w:rPr>
        <w:t>u</w:t>
      </w:r>
      <w:r w:rsidR="00907D4C" w:rsidRPr="00453016">
        <w:rPr>
          <w:szCs w:val="22"/>
        </w:rPr>
        <w:t>mas</w:t>
      </w:r>
      <w:r w:rsidR="00907D4C" w:rsidRPr="00453016">
        <w:rPr>
          <w:spacing w:val="-9"/>
          <w:szCs w:val="22"/>
        </w:rPr>
        <w:t xml:space="preserve"> </w:t>
      </w:r>
      <w:r w:rsidR="00907D4C" w:rsidRPr="00453016">
        <w:rPr>
          <w:szCs w:val="22"/>
        </w:rPr>
        <w:t>potencialiai</w:t>
      </w:r>
      <w:r w:rsidR="00907D4C" w:rsidRPr="00453016">
        <w:rPr>
          <w:spacing w:val="-8"/>
          <w:szCs w:val="22"/>
        </w:rPr>
        <w:t xml:space="preserve"> </w:t>
      </w:r>
      <w:r w:rsidR="00907D4C" w:rsidRPr="00453016">
        <w:rPr>
          <w:szCs w:val="22"/>
        </w:rPr>
        <w:t>gali</w:t>
      </w:r>
      <w:r w:rsidR="00907D4C" w:rsidRPr="00453016">
        <w:rPr>
          <w:spacing w:val="-9"/>
          <w:szCs w:val="22"/>
        </w:rPr>
        <w:t xml:space="preserve"> </w:t>
      </w:r>
      <w:r w:rsidR="00907D4C" w:rsidRPr="00453016">
        <w:rPr>
          <w:spacing w:val="-1"/>
          <w:szCs w:val="22"/>
        </w:rPr>
        <w:t>b</w:t>
      </w:r>
      <w:r w:rsidR="00907D4C" w:rsidRPr="00453016">
        <w:rPr>
          <w:szCs w:val="22"/>
        </w:rPr>
        <w:t>ūti mirtinas.</w:t>
      </w:r>
      <w:r w:rsidR="00907D4C" w:rsidRPr="00453016">
        <w:rPr>
          <w:rFonts w:eastAsia="Arial Unicode MS"/>
          <w:bCs/>
          <w:color w:val="000000"/>
          <w:szCs w:val="22"/>
          <w:lang w:eastAsia="zh-CN"/>
        </w:rPr>
        <w:t xml:space="preserve"> </w:t>
      </w:r>
      <w:r w:rsidRPr="00453016">
        <w:rPr>
          <w:rFonts w:eastAsia="Arial Unicode MS"/>
          <w:color w:val="000000"/>
          <w:szCs w:val="22"/>
        </w:rPr>
        <w:t>Jeigu atsiranda 2-ojo laipsnio (arba didesnė) dehidracija, gydymą kapecitabinu reikia nedelsiant nutraukti ir mažinti dehidraciją. Vėl pradėti gydyti galima tik tada, kai bus sumažinta dehidracija ir pašalintos arba kontroliuojamos bet kokios ją skatinančios priežastys. Dozę reikia keisti taip, kaip būtina pagal staiga pasireiškusį nepageidaujamą reiškinį (žr. 4.2 skyrių).</w:t>
      </w:r>
    </w:p>
    <w:p w14:paraId="3B27C2F1" w14:textId="77777777" w:rsidR="00937EE2" w:rsidRPr="00453016" w:rsidRDefault="00937EE2" w:rsidP="007625CD">
      <w:pPr>
        <w:tabs>
          <w:tab w:val="left" w:pos="567"/>
        </w:tabs>
        <w:spacing w:after="0" w:line="240" w:lineRule="auto"/>
        <w:ind w:left="20" w:right="220"/>
        <w:rPr>
          <w:rFonts w:ascii="Times New Roman" w:eastAsia="Arial Unicode MS" w:hAnsi="Times New Roman" w:cs="Times New Roman"/>
          <w:i/>
          <w:iCs/>
          <w:color w:val="000000"/>
          <w:lang w:eastAsia="zh-CN"/>
        </w:rPr>
      </w:pPr>
    </w:p>
    <w:p w14:paraId="7F6E59A2" w14:textId="77777777" w:rsidR="001A72A1" w:rsidRPr="00453016" w:rsidRDefault="00937EE2" w:rsidP="007625CD">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Delnų ir padų sindromas</w:t>
      </w:r>
      <w:r w:rsidRPr="00453016">
        <w:rPr>
          <w:rFonts w:ascii="Times New Roman" w:eastAsia="Arial Unicode MS" w:hAnsi="Times New Roman" w:cs="Times New Roman"/>
          <w:color w:val="000000"/>
          <w:lang w:eastAsia="zh-CN"/>
        </w:rPr>
        <w:t xml:space="preserve"> (dar žinomas kaip delnų ir padų odos reakcija, arba delnų ir padų eritrodizestezija, arba chemoterapijos sukeliama galūnių eritema). </w:t>
      </w:r>
    </w:p>
    <w:p w14:paraId="4771A3FF" w14:textId="77777777" w:rsidR="00985109" w:rsidRPr="00453016" w:rsidRDefault="00937EE2" w:rsidP="004C278D">
      <w:pPr>
        <w:tabs>
          <w:tab w:val="left" w:pos="567"/>
        </w:tabs>
        <w:spacing w:after="0" w:line="240" w:lineRule="auto"/>
        <w:ind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 laipsnio delnų ir padų sindromas apibūdinamas kaip delnų ir (arba) padų tirpimas, dizestezija ar parestezija, dilgčiojimas, neskausmingas patinimas ar eritema ir (arba) nemalonus pojūtis, kuris normalios paciento veiklos netrikdo.</w:t>
      </w:r>
      <w:r w:rsidR="00401D98" w:rsidRPr="00453016">
        <w:rPr>
          <w:rFonts w:ascii="Times New Roman" w:eastAsia="Arial Unicode MS" w:hAnsi="Times New Roman" w:cs="Times New Roman"/>
          <w:color w:val="000000"/>
          <w:lang w:eastAsia="zh-CN"/>
        </w:rPr>
        <w:t xml:space="preserve"> </w:t>
      </w:r>
    </w:p>
    <w:p w14:paraId="6DAD491F" w14:textId="77777777" w:rsidR="00985109" w:rsidRPr="00453016" w:rsidRDefault="00907D4C" w:rsidP="004C278D">
      <w:pPr>
        <w:tabs>
          <w:tab w:val="left" w:pos="188"/>
          <w:tab w:val="left" w:pos="567"/>
        </w:tabs>
        <w:spacing w:after="0" w:line="240" w:lineRule="auto"/>
        <w:ind w:right="221"/>
        <w:rPr>
          <w:rFonts w:ascii="Times New Roman" w:hAnsi="Times New Roman" w:cs="Times New Roman"/>
        </w:rPr>
      </w:pPr>
      <w:r w:rsidRPr="00453016">
        <w:rPr>
          <w:rFonts w:ascii="Times New Roman" w:hAnsi="Times New Roman" w:cs="Times New Roman"/>
        </w:rPr>
        <w:t>2 laipsnio delnų ir padų sindromas – tai delnų ir (arba) padų skausminga eritema ir patinimas, ir (arba) nemalonus pojūtis, trikdantis kasdienę paciento veiklą.</w:t>
      </w:r>
    </w:p>
    <w:p w14:paraId="2BDB2226" w14:textId="77777777" w:rsidR="00985109" w:rsidRPr="00453016" w:rsidRDefault="00401D98" w:rsidP="0052273C">
      <w:pPr>
        <w:pStyle w:val="Pagrindinistekstas"/>
        <w:kinsoku w:val="0"/>
        <w:overflowPunct w:val="0"/>
        <w:spacing w:after="0"/>
        <w:rPr>
          <w:szCs w:val="22"/>
        </w:rPr>
      </w:pPr>
      <w:r w:rsidRPr="00453016">
        <w:rPr>
          <w:rFonts w:eastAsia="Arial Unicode MS"/>
          <w:color w:val="000000"/>
          <w:szCs w:val="22"/>
        </w:rPr>
        <w:t xml:space="preserve">3 </w:t>
      </w:r>
      <w:r w:rsidR="00937EE2" w:rsidRPr="00453016">
        <w:rPr>
          <w:rFonts w:eastAsia="Arial Unicode MS"/>
          <w:color w:val="000000"/>
          <w:szCs w:val="22"/>
        </w:rPr>
        <w:t xml:space="preserve">laipsnio delnų ir padų sindromas </w:t>
      </w:r>
      <w:r w:rsidRPr="00453016">
        <w:rPr>
          <w:rFonts w:eastAsia="Arial Unicode MS"/>
          <w:color w:val="000000"/>
          <w:szCs w:val="22"/>
        </w:rPr>
        <w:t xml:space="preserve">– </w:t>
      </w:r>
      <w:r w:rsidR="00907D4C" w:rsidRPr="00453016">
        <w:rPr>
          <w:rFonts w:eastAsia="Arial Unicode MS"/>
          <w:color w:val="000000"/>
          <w:szCs w:val="22"/>
        </w:rPr>
        <w:t>tai delnų ir (arba) padų šlapiuojantis pleiskanojimas, opėjimas, staigus ir stiprus skausmas ir (arba) sunkus nemalonus pojūtis, dėl kurio pacientas negali dirbti ar sutrinka jo kasdienė veikla. Jei atsiranda 2 ar 3 laipsnio delnų ir padų sindromas, kapecitabino vartojimą reikia nutraukti ir jo nevartoti tol, kol reiškiniai išnyks arba jų intensyvumas sumažės iki 1 laipsnio. Atsiradus 3 laipsnio delnų ir padų sindromui, vėlesnes kapecitabino dozes reikia sumažinti. Kai kapecitabinas vartojama kartu su cisplatina, delnų ir padų sindromo simptominiam arba antriniam profilaktiniam gydymui nepatartina vartoti vitamino B</w:t>
      </w:r>
      <w:r w:rsidR="00907D4C" w:rsidRPr="00453016">
        <w:rPr>
          <w:rFonts w:eastAsia="Arial Unicode MS"/>
          <w:color w:val="000000"/>
          <w:szCs w:val="22"/>
          <w:vertAlign w:val="subscript"/>
        </w:rPr>
        <w:t>6</w:t>
      </w:r>
      <w:r w:rsidR="00907D4C" w:rsidRPr="00453016">
        <w:rPr>
          <w:rFonts w:eastAsia="Arial Unicode MS"/>
          <w:color w:val="000000"/>
          <w:szCs w:val="22"/>
        </w:rPr>
        <w:t xml:space="preserve"> (piridoksino), nes paskelbta pranešimų, kad jis gali mažinti cisplatinos efektyvumą.</w:t>
      </w:r>
      <w:r w:rsidR="00907D4C" w:rsidRPr="00453016">
        <w:rPr>
          <w:bCs/>
          <w:szCs w:val="22"/>
        </w:rPr>
        <w:t xml:space="preserve"> </w:t>
      </w:r>
      <w:r w:rsidR="00907D4C" w:rsidRPr="00453016">
        <w:rPr>
          <w:szCs w:val="22"/>
        </w:rPr>
        <w:t>Yra</w:t>
      </w:r>
      <w:r w:rsidR="00907D4C" w:rsidRPr="00453016">
        <w:rPr>
          <w:spacing w:val="-9"/>
          <w:szCs w:val="22"/>
        </w:rPr>
        <w:t xml:space="preserve"> </w:t>
      </w:r>
      <w:r w:rsidR="00907D4C" w:rsidRPr="00453016">
        <w:rPr>
          <w:szCs w:val="22"/>
        </w:rPr>
        <w:t>į</w:t>
      </w:r>
      <w:r w:rsidR="00907D4C" w:rsidRPr="00453016">
        <w:rPr>
          <w:spacing w:val="-1"/>
          <w:szCs w:val="22"/>
        </w:rPr>
        <w:t>rod</w:t>
      </w:r>
      <w:r w:rsidR="00907D4C" w:rsidRPr="00453016">
        <w:rPr>
          <w:spacing w:val="1"/>
          <w:szCs w:val="22"/>
        </w:rPr>
        <w:t>y</w:t>
      </w:r>
      <w:r w:rsidR="00907D4C" w:rsidRPr="00453016">
        <w:rPr>
          <w:spacing w:val="-2"/>
          <w:szCs w:val="22"/>
        </w:rPr>
        <w:t>m</w:t>
      </w:r>
      <w:r w:rsidR="00907D4C" w:rsidRPr="00453016">
        <w:rPr>
          <w:szCs w:val="22"/>
        </w:rPr>
        <w:t>ų,</w:t>
      </w:r>
      <w:r w:rsidR="00907D4C" w:rsidRPr="00453016">
        <w:rPr>
          <w:spacing w:val="-8"/>
          <w:szCs w:val="22"/>
        </w:rPr>
        <w:t xml:space="preserve"> </w:t>
      </w:r>
      <w:r w:rsidR="00907D4C" w:rsidRPr="00453016">
        <w:rPr>
          <w:szCs w:val="22"/>
        </w:rPr>
        <w:t>kad</w:t>
      </w:r>
      <w:r w:rsidR="00907D4C" w:rsidRPr="00453016">
        <w:rPr>
          <w:spacing w:val="-9"/>
          <w:szCs w:val="22"/>
        </w:rPr>
        <w:t xml:space="preserve"> </w:t>
      </w:r>
      <w:r w:rsidR="00907D4C" w:rsidRPr="00453016">
        <w:rPr>
          <w:szCs w:val="22"/>
        </w:rPr>
        <w:t>pacienta</w:t>
      </w:r>
      <w:r w:rsidR="00907D4C" w:rsidRPr="00453016">
        <w:rPr>
          <w:spacing w:val="-2"/>
          <w:szCs w:val="22"/>
        </w:rPr>
        <w:t>m</w:t>
      </w:r>
      <w:r w:rsidR="00907D4C" w:rsidRPr="00453016">
        <w:rPr>
          <w:spacing w:val="-1"/>
          <w:szCs w:val="22"/>
        </w:rPr>
        <w:t>s</w:t>
      </w:r>
      <w:r w:rsidR="00907D4C" w:rsidRPr="00453016">
        <w:rPr>
          <w:szCs w:val="22"/>
        </w:rPr>
        <w:t>,</w:t>
      </w:r>
      <w:r w:rsidR="00907D4C" w:rsidRPr="00453016">
        <w:rPr>
          <w:spacing w:val="-8"/>
          <w:szCs w:val="22"/>
        </w:rPr>
        <w:t xml:space="preserve"> </w:t>
      </w:r>
      <w:r w:rsidR="00907D4C" w:rsidRPr="00453016">
        <w:rPr>
          <w:spacing w:val="-1"/>
          <w:szCs w:val="22"/>
        </w:rPr>
        <w:t>g</w:t>
      </w:r>
      <w:r w:rsidR="00907D4C" w:rsidRPr="00453016">
        <w:rPr>
          <w:spacing w:val="1"/>
          <w:szCs w:val="22"/>
        </w:rPr>
        <w:t>y</w:t>
      </w:r>
      <w:r w:rsidR="00907D4C" w:rsidRPr="00453016">
        <w:rPr>
          <w:szCs w:val="22"/>
        </w:rPr>
        <w:t>do</w:t>
      </w:r>
      <w:r w:rsidR="00907D4C" w:rsidRPr="00453016">
        <w:rPr>
          <w:spacing w:val="-2"/>
          <w:szCs w:val="22"/>
        </w:rPr>
        <w:t>m</w:t>
      </w:r>
      <w:r w:rsidR="00907D4C" w:rsidRPr="00453016">
        <w:rPr>
          <w:szCs w:val="22"/>
        </w:rPr>
        <w:t>ie</w:t>
      </w:r>
      <w:r w:rsidR="00907D4C" w:rsidRPr="00453016">
        <w:rPr>
          <w:spacing w:val="-2"/>
          <w:szCs w:val="22"/>
        </w:rPr>
        <w:t>m</w:t>
      </w:r>
      <w:r w:rsidR="00907D4C" w:rsidRPr="00453016">
        <w:rPr>
          <w:szCs w:val="22"/>
        </w:rPr>
        <w:t>s</w:t>
      </w:r>
      <w:r w:rsidR="00907D4C" w:rsidRPr="00453016">
        <w:rPr>
          <w:spacing w:val="-8"/>
          <w:szCs w:val="22"/>
        </w:rPr>
        <w:t xml:space="preserve"> </w:t>
      </w:r>
      <w:r w:rsidR="00907D4C" w:rsidRPr="00453016">
        <w:rPr>
          <w:szCs w:val="22"/>
        </w:rPr>
        <w:t>kapecitabinu, dekspantenol</w:t>
      </w:r>
      <w:r w:rsidR="00907D4C" w:rsidRPr="00453016">
        <w:rPr>
          <w:spacing w:val="-1"/>
          <w:szCs w:val="22"/>
        </w:rPr>
        <w:t>i</w:t>
      </w:r>
      <w:r w:rsidR="00907D4C" w:rsidRPr="00453016">
        <w:rPr>
          <w:szCs w:val="22"/>
        </w:rPr>
        <w:t>s</w:t>
      </w:r>
      <w:r w:rsidR="00907D4C" w:rsidRPr="00453016">
        <w:rPr>
          <w:spacing w:val="-10"/>
          <w:szCs w:val="22"/>
        </w:rPr>
        <w:t xml:space="preserve"> </w:t>
      </w:r>
      <w:r w:rsidR="00907D4C" w:rsidRPr="00453016">
        <w:rPr>
          <w:szCs w:val="22"/>
        </w:rPr>
        <w:t>plaštakų</w:t>
      </w:r>
      <w:r w:rsidR="00907D4C" w:rsidRPr="00453016">
        <w:rPr>
          <w:spacing w:val="-9"/>
          <w:szCs w:val="22"/>
        </w:rPr>
        <w:t xml:space="preserve"> </w:t>
      </w:r>
      <w:r w:rsidR="00907D4C" w:rsidRPr="00453016">
        <w:rPr>
          <w:szCs w:val="22"/>
        </w:rPr>
        <w:t>ir</w:t>
      </w:r>
      <w:r w:rsidR="00907D4C" w:rsidRPr="00453016">
        <w:rPr>
          <w:spacing w:val="-8"/>
          <w:szCs w:val="22"/>
        </w:rPr>
        <w:t xml:space="preserve"> </w:t>
      </w:r>
      <w:r w:rsidR="00907D4C" w:rsidRPr="00453016">
        <w:rPr>
          <w:spacing w:val="-1"/>
          <w:szCs w:val="22"/>
        </w:rPr>
        <w:t>pė</w:t>
      </w:r>
      <w:r w:rsidR="00907D4C" w:rsidRPr="00453016">
        <w:rPr>
          <w:szCs w:val="22"/>
        </w:rPr>
        <w:t>dų</w:t>
      </w:r>
      <w:r w:rsidR="00907D4C" w:rsidRPr="00453016">
        <w:rPr>
          <w:spacing w:val="-9"/>
          <w:szCs w:val="22"/>
        </w:rPr>
        <w:t xml:space="preserve"> </w:t>
      </w:r>
      <w:r w:rsidR="00907D4C" w:rsidRPr="00453016">
        <w:rPr>
          <w:szCs w:val="22"/>
        </w:rPr>
        <w:t>sindro</w:t>
      </w:r>
      <w:r w:rsidR="00907D4C" w:rsidRPr="00453016">
        <w:rPr>
          <w:spacing w:val="-2"/>
          <w:szCs w:val="22"/>
        </w:rPr>
        <w:t>m</w:t>
      </w:r>
      <w:r w:rsidR="00907D4C" w:rsidRPr="00453016">
        <w:rPr>
          <w:szCs w:val="22"/>
        </w:rPr>
        <w:t>o</w:t>
      </w:r>
      <w:r w:rsidR="00907D4C" w:rsidRPr="00453016">
        <w:rPr>
          <w:spacing w:val="-8"/>
          <w:szCs w:val="22"/>
        </w:rPr>
        <w:t xml:space="preserve"> </w:t>
      </w:r>
      <w:r w:rsidR="00907D4C" w:rsidRPr="00453016">
        <w:rPr>
          <w:szCs w:val="22"/>
        </w:rPr>
        <w:t>profilaktikai</w:t>
      </w:r>
      <w:r w:rsidR="00907D4C" w:rsidRPr="00453016">
        <w:rPr>
          <w:spacing w:val="-10"/>
          <w:szCs w:val="22"/>
        </w:rPr>
        <w:t xml:space="preserve"> </w:t>
      </w:r>
      <w:r w:rsidR="00907D4C" w:rsidRPr="00453016">
        <w:rPr>
          <w:szCs w:val="22"/>
        </w:rPr>
        <w:t>veikia</w:t>
      </w:r>
      <w:r w:rsidR="00907D4C" w:rsidRPr="00453016">
        <w:rPr>
          <w:spacing w:val="-8"/>
          <w:szCs w:val="22"/>
        </w:rPr>
        <w:t xml:space="preserve"> </w:t>
      </w:r>
      <w:r w:rsidR="00907D4C" w:rsidRPr="00453016">
        <w:rPr>
          <w:szCs w:val="22"/>
        </w:rPr>
        <w:t>efektyviai.</w:t>
      </w:r>
    </w:p>
    <w:p w14:paraId="10B9D743" w14:textId="77777777" w:rsidR="00985109" w:rsidRPr="00453016" w:rsidRDefault="00985109" w:rsidP="0052273C">
      <w:pPr>
        <w:tabs>
          <w:tab w:val="left" w:pos="193"/>
          <w:tab w:val="left" w:pos="567"/>
        </w:tabs>
        <w:spacing w:after="0" w:line="240" w:lineRule="auto"/>
        <w:ind w:right="221"/>
        <w:rPr>
          <w:rFonts w:ascii="Times New Roman" w:hAnsi="Times New Roman" w:cs="Times New Roman"/>
          <w:color w:val="000000"/>
        </w:rPr>
      </w:pPr>
    </w:p>
    <w:p w14:paraId="4483D572" w14:textId="77777777" w:rsidR="00985109" w:rsidRPr="00453016" w:rsidRDefault="00937EE2" w:rsidP="0052273C">
      <w:pPr>
        <w:tabs>
          <w:tab w:val="left" w:pos="567"/>
        </w:tabs>
        <w:spacing w:after="0" w:line="240" w:lineRule="auto"/>
        <w:ind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Toksinis poveikis širdžiai.</w:t>
      </w:r>
      <w:r w:rsidRPr="00453016">
        <w:rPr>
          <w:rFonts w:ascii="Times New Roman" w:eastAsia="Arial Unicode MS" w:hAnsi="Times New Roman" w:cs="Times New Roman"/>
          <w:color w:val="000000"/>
          <w:lang w:eastAsia="zh-CN"/>
        </w:rPr>
        <w:t xml:space="preserve"> Toksinis poveikis širdžiai, susijęs su fluoropirimidino vartojimu, tai miokardo infarktas, krūtinės angina, sutrikęs širdies ritmas, kardiogeninis šokas, staigi mirtis ir elektrokardiogramos pokyčiai (įskaitant labai retus QT intervalo pailgėjimo atvejus). Šios nepageidaujamos reakcijos gali dažniau pasireikšti pacientams, anksčiau sirgusiems širdies koronarine liga. Yra pranešimų, kad kapecitabino vartojusiems pacientams pasireiškė širdies ritmo sutrikimų (įskaitant skilvelių virpėjimą,</w:t>
      </w:r>
      <w:r w:rsidRPr="00453016">
        <w:rPr>
          <w:rFonts w:ascii="Times New Roman" w:eastAsia="Arial Unicode MS" w:hAnsi="Times New Roman" w:cs="Times New Roman"/>
          <w:i/>
          <w:iCs/>
          <w:color w:val="000000"/>
          <w:lang w:eastAsia="zh-CN"/>
        </w:rPr>
        <w:t xml:space="preserve"> torsades de pointes</w:t>
      </w:r>
      <w:r w:rsidRPr="00453016">
        <w:rPr>
          <w:rFonts w:ascii="Times New Roman" w:eastAsia="Arial Unicode MS" w:hAnsi="Times New Roman" w:cs="Times New Roman"/>
          <w:color w:val="000000"/>
          <w:lang w:eastAsia="zh-CN"/>
        </w:rPr>
        <w:t xml:space="preserve"> ir bradikardiją), krūtinės angina, miokardo infarktas, širdies nepakankamumas ir kardiomiopatija. Pacientus, kurie yra sirgę sunkia širdies liga, aritmija ir krūtinės angina būtina gydyti atsargiai. (žr. 4.8 skyrių).</w:t>
      </w:r>
    </w:p>
    <w:p w14:paraId="10A0416C" w14:textId="77777777" w:rsidR="00937EE2" w:rsidRPr="00453016" w:rsidRDefault="00937EE2" w:rsidP="007625CD">
      <w:pPr>
        <w:tabs>
          <w:tab w:val="left" w:pos="567"/>
        </w:tabs>
        <w:spacing w:after="0" w:line="240" w:lineRule="auto"/>
        <w:ind w:left="20" w:right="220"/>
        <w:rPr>
          <w:rFonts w:ascii="Times New Roman" w:eastAsia="Arial Unicode MS" w:hAnsi="Times New Roman" w:cs="Times New Roman"/>
          <w:color w:val="000000"/>
          <w:lang w:eastAsia="zh-CN"/>
        </w:rPr>
      </w:pPr>
    </w:p>
    <w:p w14:paraId="6EFA78E4" w14:textId="77777777" w:rsidR="00937EE2" w:rsidRPr="00453016" w:rsidRDefault="00937EE2" w:rsidP="007625CD">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Hipokalcemija arba hiperkalcemija.</w:t>
      </w:r>
      <w:r w:rsidRPr="00453016">
        <w:rPr>
          <w:rFonts w:ascii="Times New Roman" w:eastAsia="Arial Unicode MS" w:hAnsi="Times New Roman" w:cs="Times New Roman"/>
          <w:color w:val="000000"/>
          <w:lang w:eastAsia="zh-CN"/>
        </w:rPr>
        <w:t xml:space="preserve"> Yra pranešimų, kad gydant kapecitabinu pacientams pasireiškė</w:t>
      </w:r>
      <w:r w:rsidR="00764C4A"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hipokalcemija arba hiperkalcemija. Pacientams, kuriems jau yra hipokalcemija ar hiperkalcemija, vaistinio preparato privalu skirti atsargiai (žr. 4.8 skyrių).</w:t>
      </w:r>
    </w:p>
    <w:p w14:paraId="19FCA68F"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p>
    <w:p w14:paraId="0C8E8CCD" w14:textId="77777777" w:rsidR="00937EE2" w:rsidRPr="00453016" w:rsidRDefault="00937EE2">
      <w:pPr>
        <w:tabs>
          <w:tab w:val="left" w:pos="567"/>
        </w:tabs>
        <w:spacing w:after="0" w:line="240" w:lineRule="auto"/>
        <w:ind w:left="20" w:right="7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Centrinės ar periferinės nervų sistemos liga.</w:t>
      </w:r>
      <w:r w:rsidRPr="00453016">
        <w:rPr>
          <w:rFonts w:ascii="Times New Roman" w:eastAsia="Arial Unicode MS" w:hAnsi="Times New Roman" w:cs="Times New Roman"/>
          <w:color w:val="000000"/>
          <w:lang w:eastAsia="zh-CN"/>
        </w:rPr>
        <w:t xml:space="preserve"> Pacientus, sergančius centrinės ar periferinės nervų sistemos liga, pvz., smegenyse yra metastazių arba pasireiškė neuropatija, būtina gydyti atsargiai (žr. 4.8 skyrių).</w:t>
      </w:r>
    </w:p>
    <w:p w14:paraId="53BC4793" w14:textId="77777777" w:rsidR="00937EE2" w:rsidRPr="00453016" w:rsidRDefault="00937EE2">
      <w:pPr>
        <w:tabs>
          <w:tab w:val="left" w:pos="567"/>
        </w:tabs>
        <w:spacing w:after="0" w:line="240" w:lineRule="auto"/>
        <w:ind w:left="20" w:right="600"/>
        <w:rPr>
          <w:rFonts w:ascii="Times New Roman" w:eastAsia="Arial Unicode MS" w:hAnsi="Times New Roman" w:cs="Times New Roman"/>
          <w:i/>
          <w:iCs/>
          <w:color w:val="000000"/>
          <w:lang w:eastAsia="zh-CN"/>
        </w:rPr>
      </w:pPr>
    </w:p>
    <w:p w14:paraId="7912A798" w14:textId="77777777" w:rsidR="00937EE2" w:rsidRPr="00453016" w:rsidRDefault="00937EE2">
      <w:pPr>
        <w:tabs>
          <w:tab w:val="left" w:pos="567"/>
        </w:tabs>
        <w:spacing w:after="0" w:line="240" w:lineRule="auto"/>
        <w:ind w:left="20" w:right="60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Cukrinis diabetas arba sutrikusi elektrolitų pusiausvyra.</w:t>
      </w:r>
      <w:r w:rsidRPr="00453016">
        <w:rPr>
          <w:rFonts w:ascii="Times New Roman" w:eastAsia="Arial Unicode MS" w:hAnsi="Times New Roman" w:cs="Times New Roman"/>
          <w:color w:val="000000"/>
          <w:lang w:eastAsia="zh-CN"/>
        </w:rPr>
        <w:t xml:space="preserve"> Pacientus, sergančius cukriniu diabetu arba jei yra sutrikusi elektrolitų pusiausvyrą, būtina gydyti atsargiai, nes gydymo kapecitabinu metu šios būklės gali pasunkėti.</w:t>
      </w:r>
    </w:p>
    <w:p w14:paraId="5BB46036" w14:textId="77777777" w:rsidR="00937EE2" w:rsidRPr="00453016" w:rsidRDefault="00937EE2">
      <w:pPr>
        <w:tabs>
          <w:tab w:val="left" w:pos="567"/>
        </w:tabs>
        <w:spacing w:after="0" w:line="240" w:lineRule="auto"/>
        <w:ind w:left="20" w:right="220"/>
        <w:rPr>
          <w:rFonts w:ascii="Times New Roman" w:eastAsia="Arial Unicode MS" w:hAnsi="Times New Roman" w:cs="Times New Roman"/>
          <w:i/>
          <w:iCs/>
          <w:color w:val="000000"/>
          <w:lang w:eastAsia="zh-CN"/>
        </w:rPr>
      </w:pPr>
    </w:p>
    <w:p w14:paraId="31DBEA55"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lastRenderedPageBreak/>
        <w:t>Kumarino darinių poveikis kraujo krešėjimui.</w:t>
      </w:r>
      <w:r w:rsidRPr="00453016">
        <w:rPr>
          <w:rFonts w:ascii="Times New Roman" w:eastAsia="Arial Unicode MS" w:hAnsi="Times New Roman" w:cs="Times New Roman"/>
          <w:color w:val="000000"/>
          <w:lang w:eastAsia="zh-CN"/>
        </w:rPr>
        <w:t xml:space="preserve"> Tiriant vaistinio preparato ir vienkartinės varfarino dozės sąveiką, nustatyta, kad reikšmingai (+</w:t>
      </w:r>
      <w:r w:rsidR="007D7CF4" w:rsidRPr="00453016">
        <w:rPr>
          <w:rFonts w:ascii="Times New Roman" w:eastAsia="Arial Unicode MS" w:hAnsi="Times New Roman" w:cs="Times New Roman"/>
          <w:color w:val="000000"/>
          <w:lang w:eastAsia="zh-CN"/>
        </w:rPr>
        <w:t>57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padidėjo S-varfarino AUC. Šie duomenys rodo, kad atsiranda sąveika, kurios metu kapecitabinas tikriausiai inaktyvina citochromo P450 2C9 izofermento sistemą. Pacientų, kurie tuo pat metu vartoja kapecitabiną ir geriamojo kumarino darinio antikoagulianto, antikoaguliacinę reakciją (TNS [tarptautinį normalizuotą santykį] arba protrombino laiką) reikia atidžiai, nuolat stebėti ir atitinkamai keisti antikoagulianto dozę (žr. 4.5 skyrių).</w:t>
      </w:r>
    </w:p>
    <w:p w14:paraId="5CB99C3D"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57ABB670"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Kepenų funkcijos sutrikimas.</w:t>
      </w:r>
      <w:r w:rsidRPr="00453016">
        <w:rPr>
          <w:rFonts w:ascii="Times New Roman" w:eastAsia="Arial Unicode MS" w:hAnsi="Times New Roman" w:cs="Times New Roman"/>
          <w:color w:val="000000"/>
          <w:lang w:eastAsia="zh-CN"/>
        </w:rPr>
        <w:t xml:space="preserve"> Kadangi nėra duomenų apie kapecitabino saugumą ir efektyvumą pacientams, kurių kepenų funkcija susilpnėjusi, reikia atidžiai ir nuolat stebėti pacientus, kurių šiek tiek ar vidutiniškai sutrikusi kepenų funkcija, nepaisant ar yra metastazių kepenyse, ar jų nėra. Jei dėl gydymo bilirubino padaugėja &gt; 3,0 x VNR, o kepenų aminotransferazių (ALT, AST) &gt; 2,5 x VNR, kapecitabino vartojimą reikia laikinai nutraukti. Kapecitabino monoterapiją vėl galima tęsti, kai bilirubino sumažėja iki &lt; 3,0 x VNR arba kepenų aminotransferazių </w:t>
      </w:r>
      <w:r w:rsidR="0076497A"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iki &lt; 2,5 x VNR.</w:t>
      </w:r>
    </w:p>
    <w:p w14:paraId="7182BE33" w14:textId="77777777" w:rsidR="00937EE2" w:rsidRPr="00453016" w:rsidRDefault="00937EE2">
      <w:pPr>
        <w:tabs>
          <w:tab w:val="left" w:pos="567"/>
        </w:tabs>
        <w:spacing w:after="0" w:line="240" w:lineRule="auto"/>
        <w:ind w:left="20" w:right="80"/>
        <w:rPr>
          <w:rFonts w:ascii="Times New Roman" w:eastAsia="Arial Unicode MS" w:hAnsi="Times New Roman" w:cs="Times New Roman"/>
          <w:i/>
          <w:iCs/>
          <w:color w:val="000000"/>
          <w:lang w:eastAsia="zh-CN"/>
        </w:rPr>
      </w:pPr>
    </w:p>
    <w:p w14:paraId="3FC7B0B9"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Inkstų funkcijos sutrikimas.</w:t>
      </w:r>
      <w:r w:rsidRPr="00453016">
        <w:rPr>
          <w:rFonts w:ascii="Times New Roman" w:eastAsia="Arial Unicode MS" w:hAnsi="Times New Roman" w:cs="Times New Roman"/>
          <w:color w:val="000000"/>
          <w:lang w:eastAsia="zh-CN"/>
        </w:rPr>
        <w:t xml:space="preserve"> Pacientams, kurių inkstų funkcija palyginti su visa populiacija yra vidutiniškai pablogėjusi (kreatinino klirensas 30</w:t>
      </w:r>
      <w:r w:rsidR="00401D98" w:rsidRPr="00453016">
        <w:rPr>
          <w:rFonts w:ascii="Times New Roman" w:eastAsia="Arial Unicode MS" w:hAnsi="Times New Roman" w:cs="Times New Roman"/>
          <w:color w:val="000000"/>
          <w:lang w:eastAsia="zh-CN"/>
        </w:rPr>
        <w:t>–50 </w:t>
      </w:r>
      <w:r w:rsidRPr="00453016">
        <w:rPr>
          <w:rFonts w:ascii="Times New Roman" w:eastAsia="Arial Unicode MS" w:hAnsi="Times New Roman" w:cs="Times New Roman"/>
          <w:color w:val="000000"/>
          <w:lang w:eastAsia="zh-CN"/>
        </w:rPr>
        <w:t>ml/min.), 3 ir 4 laipsnio nepageidaujamos reakcijos pasireiškia dažniau (žr. 4.2 ir 4.3 skyrius).</w:t>
      </w:r>
    </w:p>
    <w:p w14:paraId="6AD38F55" w14:textId="77777777" w:rsidR="007D7CF4" w:rsidRPr="00453016" w:rsidRDefault="007D7CF4">
      <w:pPr>
        <w:tabs>
          <w:tab w:val="left" w:pos="567"/>
        </w:tabs>
        <w:spacing w:after="0" w:line="240" w:lineRule="auto"/>
        <w:ind w:left="20" w:right="80"/>
        <w:rPr>
          <w:rFonts w:ascii="Times New Roman" w:eastAsia="Arial Unicode MS" w:hAnsi="Times New Roman" w:cs="Times New Roman"/>
          <w:color w:val="000000"/>
          <w:lang w:eastAsia="zh-CN"/>
        </w:rPr>
      </w:pPr>
    </w:p>
    <w:p w14:paraId="512E9FD2" w14:textId="77777777" w:rsidR="007D7CF4" w:rsidRPr="00453016" w:rsidRDefault="00907D4C">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DPD stoka.</w:t>
      </w:r>
      <w:r w:rsidR="007D7CF4" w:rsidRPr="00453016">
        <w:rPr>
          <w:rFonts w:ascii="Times New Roman" w:eastAsia="Arial Unicode MS" w:hAnsi="Times New Roman" w:cs="Times New Roman"/>
          <w:color w:val="000000"/>
          <w:lang w:eastAsia="zh-CN"/>
        </w:rPr>
        <w:t xml:space="preserve"> Su 5-FU vartojimu susijęs retai pasireiškiantis, netikėtas, s</w:t>
      </w:r>
      <w:r w:rsidR="005F0E2E" w:rsidRPr="00453016">
        <w:rPr>
          <w:rFonts w:ascii="Times New Roman" w:eastAsia="Arial Unicode MS" w:hAnsi="Times New Roman" w:cs="Times New Roman"/>
          <w:color w:val="000000"/>
          <w:lang w:eastAsia="zh-CN"/>
        </w:rPr>
        <w:t xml:space="preserve">unkus toksinis poveikis (pvz., </w:t>
      </w:r>
      <w:r w:rsidR="007D7CF4" w:rsidRPr="00453016">
        <w:rPr>
          <w:rFonts w:ascii="Times New Roman" w:eastAsia="Arial Unicode MS" w:hAnsi="Times New Roman" w:cs="Times New Roman"/>
          <w:color w:val="000000"/>
          <w:lang w:eastAsia="zh-CN"/>
        </w:rPr>
        <w:t>stomatitas, viduriavimas, neutropenija ir toksinis poveikis nervų sistemai) priskiriamas DPD aktyvumo stokai. Todėl negalima atmesti ryšio tarp sumažėjusio DPD kiekio ir pad</w:t>
      </w:r>
      <w:r w:rsidR="005F0E2E" w:rsidRPr="00453016">
        <w:rPr>
          <w:rFonts w:ascii="Times New Roman" w:eastAsia="Arial Unicode MS" w:hAnsi="Times New Roman" w:cs="Times New Roman"/>
          <w:color w:val="000000"/>
          <w:lang w:eastAsia="zh-CN"/>
        </w:rPr>
        <w:t>idėjusio, galinčio lemti mirtį</w:t>
      </w:r>
      <w:r w:rsidR="00C57EB4" w:rsidRPr="00453016">
        <w:rPr>
          <w:rFonts w:ascii="Times New Roman" w:eastAsia="Arial Unicode MS" w:hAnsi="Times New Roman" w:cs="Times New Roman"/>
          <w:color w:val="000000"/>
          <w:lang w:eastAsia="zh-CN"/>
        </w:rPr>
        <w:t>,</w:t>
      </w:r>
      <w:r w:rsidR="005F0E2E" w:rsidRPr="00453016">
        <w:rPr>
          <w:rFonts w:ascii="Times New Roman" w:eastAsia="Arial Unicode MS" w:hAnsi="Times New Roman" w:cs="Times New Roman"/>
          <w:color w:val="000000"/>
          <w:lang w:eastAsia="zh-CN"/>
        </w:rPr>
        <w:t xml:space="preserve"> </w:t>
      </w:r>
      <w:r w:rsidR="007D7CF4" w:rsidRPr="00453016">
        <w:rPr>
          <w:rFonts w:ascii="Times New Roman" w:eastAsia="Arial Unicode MS" w:hAnsi="Times New Roman" w:cs="Times New Roman"/>
          <w:color w:val="000000"/>
          <w:lang w:eastAsia="zh-CN"/>
        </w:rPr>
        <w:t xml:space="preserve">5-FU toksinio poveikio. </w:t>
      </w:r>
    </w:p>
    <w:p w14:paraId="04B62385" w14:textId="77777777" w:rsidR="005F0E2E" w:rsidRPr="00453016" w:rsidRDefault="005F0E2E">
      <w:pPr>
        <w:tabs>
          <w:tab w:val="left" w:pos="567"/>
        </w:tabs>
        <w:spacing w:after="0" w:line="240" w:lineRule="auto"/>
        <w:ind w:left="20" w:right="80"/>
        <w:rPr>
          <w:rFonts w:ascii="Times New Roman" w:eastAsia="Arial Unicode MS" w:hAnsi="Times New Roman" w:cs="Times New Roman"/>
          <w:color w:val="000000"/>
          <w:lang w:eastAsia="zh-CN"/>
        </w:rPr>
      </w:pPr>
    </w:p>
    <w:p w14:paraId="5A7D4BD4" w14:textId="77777777" w:rsidR="007D7CF4" w:rsidRPr="00453016" w:rsidRDefault="007D7CF4">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Pacientams, kuriems nustatyta DPD stoka, kapecitabino skirti negalima (žr. 4.3 skyrių). Pacientams, kuriems yra DPD stoka, tačiau ji iki šiol nebuvo nustatyta</w:t>
      </w:r>
      <w:r w:rsidR="005F0E2E" w:rsidRPr="00453016">
        <w:rPr>
          <w:rFonts w:ascii="Times New Roman" w:eastAsia="Arial Unicode MS" w:hAnsi="Times New Roman" w:cs="Times New Roman"/>
          <w:color w:val="000000"/>
          <w:lang w:eastAsia="zh-CN"/>
        </w:rPr>
        <w:t xml:space="preserve">, ir kuriems skiriamas gydymas </w:t>
      </w:r>
      <w:r w:rsidRPr="00453016">
        <w:rPr>
          <w:rFonts w:ascii="Times New Roman" w:eastAsia="Arial Unicode MS" w:hAnsi="Times New Roman" w:cs="Times New Roman"/>
          <w:color w:val="000000"/>
          <w:lang w:eastAsia="zh-CN"/>
        </w:rPr>
        <w:t>kapecitabinu, gali pasireikšti pavojų gyvybei sukeliantis toksinis po</w:t>
      </w:r>
      <w:r w:rsidR="005F0E2E" w:rsidRPr="00453016">
        <w:rPr>
          <w:rFonts w:ascii="Times New Roman" w:eastAsia="Arial Unicode MS" w:hAnsi="Times New Roman" w:cs="Times New Roman"/>
          <w:color w:val="000000"/>
          <w:lang w:eastAsia="zh-CN"/>
        </w:rPr>
        <w:t xml:space="preserve">veikis, kuris prasideda ūminio </w:t>
      </w:r>
      <w:r w:rsidRPr="00453016">
        <w:rPr>
          <w:rFonts w:ascii="Times New Roman" w:eastAsia="Arial Unicode MS" w:hAnsi="Times New Roman" w:cs="Times New Roman"/>
          <w:color w:val="000000"/>
          <w:lang w:eastAsia="zh-CN"/>
        </w:rPr>
        <w:t>perdozavimo simptomais (žr. 4.9 skyrių). Pasireiškus 2</w:t>
      </w:r>
      <w:r w:rsidR="005F0E2E"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4-ojo sunkumo laipsnių ūminiam toksin</w:t>
      </w:r>
      <w:r w:rsidR="005F0E2E" w:rsidRPr="00453016">
        <w:rPr>
          <w:rFonts w:ascii="Times New Roman" w:eastAsia="Arial Unicode MS" w:hAnsi="Times New Roman" w:cs="Times New Roman"/>
          <w:color w:val="000000"/>
          <w:lang w:eastAsia="zh-CN"/>
        </w:rPr>
        <w:t xml:space="preserve">iam </w:t>
      </w:r>
      <w:r w:rsidRPr="00453016">
        <w:rPr>
          <w:rFonts w:ascii="Times New Roman" w:eastAsia="Arial Unicode MS" w:hAnsi="Times New Roman" w:cs="Times New Roman"/>
          <w:color w:val="000000"/>
          <w:lang w:eastAsia="zh-CN"/>
        </w:rPr>
        <w:t>poveikiui, gydymą būtina nedelsiant nutraukti, kol pastebėtas toks</w:t>
      </w:r>
      <w:r w:rsidR="005F0E2E" w:rsidRPr="00453016">
        <w:rPr>
          <w:rFonts w:ascii="Times New Roman" w:eastAsia="Arial Unicode MS" w:hAnsi="Times New Roman" w:cs="Times New Roman"/>
          <w:color w:val="000000"/>
          <w:lang w:eastAsia="zh-CN"/>
        </w:rPr>
        <w:t xml:space="preserve">inis poveikis neišnyks. Reikia </w:t>
      </w:r>
      <w:r w:rsidRPr="00453016">
        <w:rPr>
          <w:rFonts w:ascii="Times New Roman" w:eastAsia="Arial Unicode MS" w:hAnsi="Times New Roman" w:cs="Times New Roman"/>
          <w:color w:val="000000"/>
          <w:lang w:eastAsia="zh-CN"/>
        </w:rPr>
        <w:t>apsvarstyti 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 xml:space="preserve">o vartojimo nutraukimą visam laikui, atsižvelgiant į </w:t>
      </w:r>
      <w:r w:rsidR="005F0E2E" w:rsidRPr="00453016">
        <w:rPr>
          <w:rFonts w:ascii="Times New Roman" w:eastAsia="Arial Unicode MS" w:hAnsi="Times New Roman" w:cs="Times New Roman"/>
          <w:color w:val="000000"/>
          <w:lang w:eastAsia="zh-CN"/>
        </w:rPr>
        <w:t xml:space="preserve">toksinio poveikio pasireiškimo </w:t>
      </w:r>
      <w:r w:rsidRPr="00453016">
        <w:rPr>
          <w:rFonts w:ascii="Times New Roman" w:eastAsia="Arial Unicode MS" w:hAnsi="Times New Roman" w:cs="Times New Roman"/>
          <w:color w:val="000000"/>
          <w:lang w:eastAsia="zh-CN"/>
        </w:rPr>
        <w:t>pradžios, trukmės ir sunkumo klinikinį įvertinimą.</w:t>
      </w:r>
    </w:p>
    <w:p w14:paraId="13D2EBCB" w14:textId="77777777" w:rsidR="007D7CF4" w:rsidRPr="00453016" w:rsidRDefault="007D7CF4">
      <w:pPr>
        <w:tabs>
          <w:tab w:val="left" w:pos="567"/>
        </w:tabs>
        <w:spacing w:after="0" w:line="240" w:lineRule="auto"/>
        <w:ind w:left="20" w:right="80"/>
        <w:rPr>
          <w:rFonts w:ascii="Times New Roman" w:eastAsia="Arial Unicode MS" w:hAnsi="Times New Roman" w:cs="Times New Roman"/>
          <w:color w:val="000000"/>
          <w:lang w:eastAsia="zh-CN"/>
        </w:rPr>
      </w:pPr>
    </w:p>
    <w:p w14:paraId="1DAC942E" w14:textId="77777777" w:rsidR="00937EE2" w:rsidRPr="00453016" w:rsidRDefault="00907D4C">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Oftalmologinės komplikacijos</w:t>
      </w:r>
      <w:r w:rsidR="00764C4A" w:rsidRPr="00453016">
        <w:rPr>
          <w:rFonts w:ascii="Times New Roman" w:eastAsia="Arial Unicode MS" w:hAnsi="Times New Roman" w:cs="Times New Roman"/>
          <w:color w:val="000000"/>
          <w:lang w:eastAsia="zh-CN"/>
        </w:rPr>
        <w:t xml:space="preserve">. </w:t>
      </w:r>
      <w:r w:rsidR="007D7CF4" w:rsidRPr="00453016">
        <w:rPr>
          <w:rFonts w:ascii="Times New Roman" w:eastAsia="Arial Unicode MS" w:hAnsi="Times New Roman" w:cs="Times New Roman"/>
          <w:color w:val="000000"/>
          <w:lang w:eastAsia="zh-CN"/>
        </w:rPr>
        <w:t>Pacientai turi būti atidžiai stebimi dėl oftalmologinių komplikacijų, tokių kaip keratitas ir ragenos sutrikimai, ypač</w:t>
      </w:r>
      <w:r w:rsidR="00C57EB4" w:rsidRPr="00453016">
        <w:rPr>
          <w:rFonts w:ascii="Times New Roman" w:eastAsia="Arial Unicode MS" w:hAnsi="Times New Roman" w:cs="Times New Roman"/>
          <w:color w:val="000000"/>
          <w:lang w:eastAsia="zh-CN"/>
        </w:rPr>
        <w:t>,</w:t>
      </w:r>
      <w:r w:rsidR="007D7CF4" w:rsidRPr="00453016">
        <w:rPr>
          <w:rFonts w:ascii="Times New Roman" w:eastAsia="Arial Unicode MS" w:hAnsi="Times New Roman" w:cs="Times New Roman"/>
          <w:color w:val="000000"/>
          <w:lang w:eastAsia="zh-CN"/>
        </w:rPr>
        <w:t xml:space="preserve"> jei anksčiau yra buvę akių sutrikimų. Jei reikalinga, būtina pradėti akių sutrikimų gydymą.</w:t>
      </w:r>
    </w:p>
    <w:p w14:paraId="00BD5C7E" w14:textId="77777777" w:rsidR="00BA7F28" w:rsidRPr="00453016" w:rsidRDefault="00BA7F28">
      <w:pPr>
        <w:spacing w:after="0" w:line="240" w:lineRule="auto"/>
        <w:rPr>
          <w:rFonts w:ascii="Times New Roman" w:eastAsia="Times New Roman" w:hAnsi="Times New Roman" w:cs="Times New Roman"/>
          <w:bCs/>
          <w:color w:val="000000"/>
        </w:rPr>
      </w:pPr>
    </w:p>
    <w:p w14:paraId="7B91EE97" w14:textId="77777777" w:rsidR="00290B38" w:rsidRPr="00453016" w:rsidRDefault="00907D4C">
      <w:pPr>
        <w:kinsoku w:val="0"/>
        <w:overflowPunct w:val="0"/>
        <w:autoSpaceDE w:val="0"/>
        <w:autoSpaceDN w:val="0"/>
        <w:adjustRightInd w:val="0"/>
        <w:spacing w:after="0" w:line="240" w:lineRule="auto"/>
        <w:ind w:left="40"/>
        <w:rPr>
          <w:rFonts w:ascii="Times New Roman" w:hAnsi="Times New Roman" w:cs="Times New Roman"/>
        </w:rPr>
      </w:pPr>
      <w:r w:rsidRPr="00453016">
        <w:rPr>
          <w:rFonts w:ascii="Times New Roman" w:hAnsi="Times New Roman" w:cs="Times New Roman"/>
          <w:i/>
          <w:iCs/>
        </w:rPr>
        <w:t>Sunkios</w:t>
      </w:r>
      <w:r w:rsidRPr="00453016">
        <w:rPr>
          <w:rFonts w:ascii="Times New Roman" w:hAnsi="Times New Roman" w:cs="Times New Roman"/>
          <w:i/>
          <w:iCs/>
          <w:spacing w:val="-7"/>
        </w:rPr>
        <w:t xml:space="preserve"> </w:t>
      </w:r>
      <w:r w:rsidRPr="00453016">
        <w:rPr>
          <w:rFonts w:ascii="Times New Roman" w:hAnsi="Times New Roman" w:cs="Times New Roman"/>
          <w:i/>
          <w:iCs/>
          <w:spacing w:val="-1"/>
        </w:rPr>
        <w:t>o</w:t>
      </w:r>
      <w:r w:rsidRPr="00453016">
        <w:rPr>
          <w:rFonts w:ascii="Times New Roman" w:hAnsi="Times New Roman" w:cs="Times New Roman"/>
          <w:i/>
          <w:iCs/>
        </w:rPr>
        <w:t>dos</w:t>
      </w:r>
      <w:r w:rsidRPr="00453016">
        <w:rPr>
          <w:rFonts w:ascii="Times New Roman" w:hAnsi="Times New Roman" w:cs="Times New Roman"/>
          <w:i/>
          <w:iCs/>
          <w:spacing w:val="-8"/>
        </w:rPr>
        <w:t xml:space="preserve"> </w:t>
      </w:r>
      <w:r w:rsidRPr="00453016">
        <w:rPr>
          <w:rFonts w:ascii="Times New Roman" w:hAnsi="Times New Roman" w:cs="Times New Roman"/>
          <w:i/>
          <w:iCs/>
        </w:rPr>
        <w:t>reakcijos</w:t>
      </w:r>
      <w:r w:rsidRPr="00453016">
        <w:rPr>
          <w:rFonts w:ascii="Times New Roman" w:hAnsi="Times New Roman" w:cs="Times New Roman"/>
        </w:rPr>
        <w:t>.</w:t>
      </w:r>
      <w:r w:rsidRPr="00453016">
        <w:rPr>
          <w:rFonts w:ascii="Times New Roman" w:hAnsi="Times New Roman" w:cs="Times New Roman"/>
          <w:spacing w:val="-7"/>
        </w:rPr>
        <w:t xml:space="preserve"> </w:t>
      </w:r>
      <w:r w:rsidR="001E6B1A" w:rsidRPr="00453016">
        <w:rPr>
          <w:rFonts w:ascii="Times New Roman" w:hAnsi="Times New Roman" w:cs="Times New Roman"/>
        </w:rPr>
        <w:t>K</w:t>
      </w:r>
      <w:r w:rsidR="004B1E8C" w:rsidRPr="00453016">
        <w:rPr>
          <w:rFonts w:ascii="Times New Roman" w:hAnsi="Times New Roman" w:cs="Times New Roman"/>
        </w:rPr>
        <w:t xml:space="preserve">apecitabinas </w:t>
      </w:r>
      <w:r w:rsidRPr="00453016">
        <w:rPr>
          <w:rFonts w:ascii="Times New Roman" w:hAnsi="Times New Roman" w:cs="Times New Roman"/>
        </w:rPr>
        <w:t>gali</w:t>
      </w:r>
      <w:r w:rsidRPr="00453016">
        <w:rPr>
          <w:rFonts w:ascii="Times New Roman" w:hAnsi="Times New Roman" w:cs="Times New Roman"/>
          <w:spacing w:val="-7"/>
        </w:rPr>
        <w:t xml:space="preserve"> </w:t>
      </w:r>
      <w:r w:rsidRPr="00453016">
        <w:rPr>
          <w:rFonts w:ascii="Times New Roman" w:hAnsi="Times New Roman" w:cs="Times New Roman"/>
        </w:rPr>
        <w:t>suk</w:t>
      </w:r>
      <w:r w:rsidRPr="00453016">
        <w:rPr>
          <w:rFonts w:ascii="Times New Roman" w:hAnsi="Times New Roman" w:cs="Times New Roman"/>
          <w:spacing w:val="-2"/>
        </w:rPr>
        <w:t>e</w:t>
      </w:r>
      <w:r w:rsidRPr="00453016">
        <w:rPr>
          <w:rFonts w:ascii="Times New Roman" w:hAnsi="Times New Roman" w:cs="Times New Roman"/>
        </w:rPr>
        <w:t>lti</w:t>
      </w:r>
      <w:r w:rsidRPr="00453016">
        <w:rPr>
          <w:rFonts w:ascii="Times New Roman" w:hAnsi="Times New Roman" w:cs="Times New Roman"/>
          <w:spacing w:val="-7"/>
        </w:rPr>
        <w:t xml:space="preserve"> </w:t>
      </w:r>
      <w:r w:rsidRPr="00453016">
        <w:rPr>
          <w:rFonts w:ascii="Times New Roman" w:hAnsi="Times New Roman" w:cs="Times New Roman"/>
        </w:rPr>
        <w:t>sunk</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7"/>
        </w:rPr>
        <w:t xml:space="preserve"> </w:t>
      </w:r>
      <w:r w:rsidRPr="00453016">
        <w:rPr>
          <w:rFonts w:ascii="Times New Roman" w:hAnsi="Times New Roman" w:cs="Times New Roman"/>
        </w:rPr>
        <w:t>reakci</w:t>
      </w:r>
      <w:r w:rsidRPr="00453016">
        <w:rPr>
          <w:rFonts w:ascii="Times New Roman" w:hAnsi="Times New Roman" w:cs="Times New Roman"/>
          <w:spacing w:val="-1"/>
        </w:rPr>
        <w:t>j</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rPr>
        <w:t>tokių</w:t>
      </w:r>
      <w:r w:rsidRPr="00453016">
        <w:rPr>
          <w:rFonts w:ascii="Times New Roman" w:hAnsi="Times New Roman" w:cs="Times New Roman"/>
          <w:spacing w:val="-7"/>
        </w:rPr>
        <w:t xml:space="preserve"> </w:t>
      </w:r>
      <w:r w:rsidRPr="00453016">
        <w:rPr>
          <w:rFonts w:ascii="Times New Roman" w:hAnsi="Times New Roman" w:cs="Times New Roman"/>
        </w:rPr>
        <w:t>kaip</w:t>
      </w:r>
      <w:r w:rsidRPr="00453016">
        <w:rPr>
          <w:rFonts w:ascii="Times New Roman" w:hAnsi="Times New Roman" w:cs="Times New Roman"/>
          <w:spacing w:val="-7"/>
        </w:rPr>
        <w:t xml:space="preserve"> </w:t>
      </w:r>
      <w:r w:rsidRPr="00453016">
        <w:rPr>
          <w:rFonts w:ascii="Times New Roman" w:hAnsi="Times New Roman" w:cs="Times New Roman"/>
          <w:i/>
          <w:iCs/>
        </w:rPr>
        <w:t>Stevens-Johnson</w:t>
      </w:r>
      <w:r w:rsidRPr="00453016">
        <w:rPr>
          <w:rFonts w:ascii="Times New Roman" w:hAnsi="Times New Roman" w:cs="Times New Roman"/>
        </w:rPr>
        <w:t xml:space="preserve"> sindro</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8"/>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rPr>
        <w:t>toksi</w:t>
      </w:r>
      <w:r w:rsidRPr="00453016">
        <w:rPr>
          <w:rFonts w:ascii="Times New Roman" w:hAnsi="Times New Roman" w:cs="Times New Roman"/>
          <w:spacing w:val="-1"/>
        </w:rPr>
        <w:t>n</w:t>
      </w:r>
      <w:r w:rsidRPr="00453016">
        <w:rPr>
          <w:rFonts w:ascii="Times New Roman" w:hAnsi="Times New Roman" w:cs="Times New Roman"/>
        </w:rPr>
        <w:t>ė</w:t>
      </w:r>
      <w:r w:rsidRPr="00453016">
        <w:rPr>
          <w:rFonts w:ascii="Times New Roman" w:hAnsi="Times New Roman" w:cs="Times New Roman"/>
          <w:spacing w:val="-7"/>
        </w:rPr>
        <w:t xml:space="preserve"> </w:t>
      </w:r>
      <w:r w:rsidRPr="00453016">
        <w:rPr>
          <w:rFonts w:ascii="Times New Roman" w:hAnsi="Times New Roman" w:cs="Times New Roman"/>
        </w:rPr>
        <w:t>epid</w:t>
      </w:r>
      <w:r w:rsidRPr="00453016">
        <w:rPr>
          <w:rFonts w:ascii="Times New Roman" w:hAnsi="Times New Roman" w:cs="Times New Roman"/>
          <w:spacing w:val="-2"/>
        </w:rPr>
        <w:t>e</w:t>
      </w:r>
      <w:r w:rsidRPr="00453016">
        <w:rPr>
          <w:rFonts w:ascii="Times New Roman" w:hAnsi="Times New Roman" w:cs="Times New Roman"/>
          <w:spacing w:val="1"/>
        </w:rPr>
        <w:t>r</w:t>
      </w:r>
      <w:r w:rsidRPr="00453016">
        <w:rPr>
          <w:rFonts w:ascii="Times New Roman" w:hAnsi="Times New Roman" w:cs="Times New Roman"/>
          <w:spacing w:val="-2"/>
        </w:rPr>
        <w:t>m</w:t>
      </w:r>
      <w:r w:rsidRPr="00453016">
        <w:rPr>
          <w:rFonts w:ascii="Times New Roman" w:hAnsi="Times New Roman" w:cs="Times New Roman"/>
        </w:rPr>
        <w:t>io</w:t>
      </w:r>
      <w:r w:rsidRPr="00453016">
        <w:rPr>
          <w:rFonts w:ascii="Times New Roman" w:hAnsi="Times New Roman" w:cs="Times New Roman"/>
          <w:spacing w:val="-8"/>
        </w:rPr>
        <w:t xml:space="preserve"> </w:t>
      </w:r>
      <w:r w:rsidRPr="00453016">
        <w:rPr>
          <w:rFonts w:ascii="Times New Roman" w:hAnsi="Times New Roman" w:cs="Times New Roman"/>
        </w:rPr>
        <w:t>nekroli</w:t>
      </w:r>
      <w:r w:rsidRPr="00453016">
        <w:rPr>
          <w:rFonts w:ascii="Times New Roman" w:hAnsi="Times New Roman" w:cs="Times New Roman"/>
          <w:spacing w:val="-1"/>
        </w:rPr>
        <w:t>zė</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rPr>
        <w:t>Pacientams,</w:t>
      </w:r>
      <w:r w:rsidRPr="00453016">
        <w:rPr>
          <w:rFonts w:ascii="Times New Roman" w:hAnsi="Times New Roman" w:cs="Times New Roman"/>
          <w:spacing w:val="-8"/>
        </w:rPr>
        <w:t xml:space="preserve"> </w:t>
      </w:r>
      <w:r w:rsidRPr="00453016">
        <w:rPr>
          <w:rFonts w:ascii="Times New Roman" w:hAnsi="Times New Roman" w:cs="Times New Roman"/>
        </w:rPr>
        <w:t>kurie</w:t>
      </w:r>
      <w:r w:rsidRPr="00453016">
        <w:rPr>
          <w:rFonts w:ascii="Times New Roman" w:hAnsi="Times New Roman" w:cs="Times New Roman"/>
          <w:spacing w:val="-2"/>
        </w:rPr>
        <w:t>m</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metu</w:t>
      </w:r>
      <w:r w:rsidRPr="00453016">
        <w:rPr>
          <w:rFonts w:ascii="Times New Roman" w:hAnsi="Times New Roman" w:cs="Times New Roman"/>
          <w:spacing w:val="-8"/>
        </w:rPr>
        <w:t xml:space="preserve"> </w:t>
      </w:r>
      <w:r w:rsidRPr="00453016">
        <w:rPr>
          <w:rFonts w:ascii="Times New Roman" w:hAnsi="Times New Roman" w:cs="Times New Roman"/>
        </w:rPr>
        <w:t>pasireiškia</w:t>
      </w:r>
      <w:r w:rsidRPr="00453016">
        <w:rPr>
          <w:rFonts w:ascii="Times New Roman" w:hAnsi="Times New Roman" w:cs="Times New Roman"/>
          <w:spacing w:val="-7"/>
        </w:rPr>
        <w:t xml:space="preserve"> </w:t>
      </w:r>
      <w:r w:rsidRPr="00453016">
        <w:rPr>
          <w:rFonts w:ascii="Times New Roman" w:hAnsi="Times New Roman" w:cs="Times New Roman"/>
        </w:rPr>
        <w:t>sunki</w:t>
      </w:r>
      <w:r w:rsidRPr="00453016">
        <w:rPr>
          <w:rFonts w:ascii="Times New Roman" w:hAnsi="Times New Roman" w:cs="Times New Roman"/>
          <w:spacing w:val="-8"/>
        </w:rPr>
        <w:t xml:space="preserve"> </w:t>
      </w:r>
      <w:r w:rsidRPr="00453016">
        <w:rPr>
          <w:rFonts w:ascii="Times New Roman" w:hAnsi="Times New Roman" w:cs="Times New Roman"/>
        </w:rPr>
        <w:t>odos reakcija,</w:t>
      </w:r>
      <w:r w:rsidRPr="00453016">
        <w:rPr>
          <w:rFonts w:ascii="Times New Roman" w:hAnsi="Times New Roman" w:cs="Times New Roman"/>
          <w:spacing w:val="-8"/>
        </w:rPr>
        <w:t xml:space="preserve"> </w:t>
      </w:r>
      <w:r w:rsidRPr="00453016">
        <w:rPr>
          <w:rFonts w:ascii="Times New Roman" w:hAnsi="Times New Roman" w:cs="Times New Roman"/>
        </w:rPr>
        <w:t>g</w:t>
      </w:r>
      <w:r w:rsidRPr="00453016">
        <w:rPr>
          <w:rFonts w:ascii="Times New Roman" w:hAnsi="Times New Roman" w:cs="Times New Roman"/>
          <w:spacing w:val="1"/>
        </w:rPr>
        <w:t>y</w:t>
      </w:r>
      <w:r w:rsidRPr="00453016">
        <w:rPr>
          <w:rFonts w:ascii="Times New Roman" w:hAnsi="Times New Roman" w:cs="Times New Roman"/>
        </w:rPr>
        <w:t>d</w:t>
      </w:r>
      <w:r w:rsidRPr="00453016">
        <w:rPr>
          <w:rFonts w:ascii="Times New Roman" w:hAnsi="Times New Roman" w:cs="Times New Roman"/>
          <w:spacing w:val="1"/>
        </w:rPr>
        <w:t>y</w:t>
      </w:r>
      <w:r w:rsidRPr="00453016">
        <w:rPr>
          <w:rFonts w:ascii="Times New Roman" w:hAnsi="Times New Roman" w:cs="Times New Roman"/>
          <w:spacing w:val="-3"/>
        </w:rPr>
        <w:t>m</w:t>
      </w:r>
      <w:r w:rsidRPr="00453016">
        <w:rPr>
          <w:rFonts w:ascii="Times New Roman" w:hAnsi="Times New Roman" w:cs="Times New Roman"/>
        </w:rPr>
        <w:t>ą</w:t>
      </w:r>
      <w:r w:rsidRPr="00453016">
        <w:rPr>
          <w:rFonts w:ascii="Times New Roman" w:hAnsi="Times New Roman" w:cs="Times New Roman"/>
          <w:spacing w:val="-7"/>
        </w:rPr>
        <w:t xml:space="preserve"> </w:t>
      </w:r>
      <w:r w:rsidR="004B1E8C" w:rsidRPr="00453016">
        <w:rPr>
          <w:rFonts w:ascii="Times New Roman" w:hAnsi="Times New Roman" w:cs="Times New Roman"/>
        </w:rPr>
        <w:t>kapecitabinu</w:t>
      </w:r>
      <w:r w:rsidRPr="00453016">
        <w:rPr>
          <w:rFonts w:ascii="Times New Roman" w:hAnsi="Times New Roman" w:cs="Times New Roman"/>
        </w:rPr>
        <w:t xml:space="preserve"> reikia</w:t>
      </w:r>
      <w:r w:rsidRPr="00453016">
        <w:rPr>
          <w:rFonts w:ascii="Times New Roman" w:hAnsi="Times New Roman" w:cs="Times New Roman"/>
          <w:spacing w:val="-7"/>
        </w:rPr>
        <w:t xml:space="preserve"> </w:t>
      </w:r>
      <w:r w:rsidRPr="00453016">
        <w:rPr>
          <w:rFonts w:ascii="Times New Roman" w:hAnsi="Times New Roman" w:cs="Times New Roman"/>
        </w:rPr>
        <w:t>nutrauk</w:t>
      </w:r>
      <w:r w:rsidRPr="00453016">
        <w:rPr>
          <w:rFonts w:ascii="Times New Roman" w:hAnsi="Times New Roman" w:cs="Times New Roman"/>
          <w:spacing w:val="-1"/>
        </w:rPr>
        <w:t>t</w:t>
      </w:r>
      <w:r w:rsidRPr="00453016">
        <w:rPr>
          <w:rFonts w:ascii="Times New Roman" w:hAnsi="Times New Roman" w:cs="Times New Roman"/>
        </w:rPr>
        <w:t>i</w:t>
      </w:r>
      <w:r w:rsidRPr="00453016">
        <w:rPr>
          <w:rFonts w:ascii="Times New Roman" w:hAnsi="Times New Roman" w:cs="Times New Roman"/>
          <w:spacing w:val="-8"/>
        </w:rPr>
        <w:t xml:space="preserve"> </w:t>
      </w:r>
      <w:r w:rsidRPr="00453016">
        <w:rPr>
          <w:rFonts w:ascii="Times New Roman" w:hAnsi="Times New Roman" w:cs="Times New Roman"/>
        </w:rPr>
        <w:t>visam</w:t>
      </w:r>
      <w:r w:rsidRPr="00453016">
        <w:rPr>
          <w:rFonts w:ascii="Times New Roman" w:hAnsi="Times New Roman" w:cs="Times New Roman"/>
          <w:spacing w:val="-9"/>
        </w:rPr>
        <w:t xml:space="preserve"> </w:t>
      </w:r>
      <w:r w:rsidRPr="00453016">
        <w:rPr>
          <w:rFonts w:ascii="Times New Roman" w:hAnsi="Times New Roman" w:cs="Times New Roman"/>
        </w:rPr>
        <w:t>laikui.</w:t>
      </w:r>
    </w:p>
    <w:p w14:paraId="287B0620" w14:textId="77777777" w:rsidR="005F0E2E" w:rsidRPr="00453016" w:rsidRDefault="005F0E2E">
      <w:pPr>
        <w:tabs>
          <w:tab w:val="left" w:pos="567"/>
        </w:tabs>
        <w:spacing w:after="0" w:line="240" w:lineRule="auto"/>
        <w:ind w:left="20" w:right="80"/>
        <w:rPr>
          <w:rFonts w:ascii="Times New Roman" w:eastAsia="Arial Unicode MS" w:hAnsi="Times New Roman" w:cs="Times New Roman"/>
          <w:color w:val="000000"/>
          <w:lang w:eastAsia="zh-CN"/>
        </w:rPr>
      </w:pPr>
    </w:p>
    <w:p w14:paraId="12A6D4F7"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Kadangi šio vaistinio preparato sudėtyje yra pagalbinės medžiagos laktozės monohidrato, todėl kapecitabino negalima vartoti pacientams, kuriems yra retų įgimtų medžiagų apykaitos sutrikimų</w:t>
      </w:r>
      <w:r w:rsidR="00764C4A" w:rsidRPr="00453016">
        <w:rPr>
          <w:rFonts w:ascii="Times New Roman" w:eastAsia="Arial Unicode MS" w:hAnsi="Times New Roman" w:cs="Times New Roman"/>
          <w:color w:val="000000"/>
          <w:lang w:eastAsia="zh-CN"/>
        </w:rPr>
        <w:t xml:space="preserve"> – </w:t>
      </w:r>
      <w:r w:rsidRPr="00453016">
        <w:rPr>
          <w:rFonts w:ascii="Times New Roman" w:eastAsia="Arial Unicode MS" w:hAnsi="Times New Roman" w:cs="Times New Roman"/>
          <w:color w:val="000000"/>
          <w:lang w:eastAsia="zh-CN"/>
        </w:rPr>
        <w:t xml:space="preserve">galaktozės netoleravimas, </w:t>
      </w:r>
      <w:r w:rsidR="00907D4C" w:rsidRPr="00453016">
        <w:rPr>
          <w:rFonts w:ascii="Times New Roman" w:eastAsia="Arial Unicode MS" w:hAnsi="Times New Roman" w:cs="Times New Roman"/>
          <w:i/>
          <w:color w:val="000000"/>
          <w:lang w:eastAsia="zh-CN"/>
        </w:rPr>
        <w:t>Lapp</w:t>
      </w:r>
      <w:r w:rsidRPr="00453016">
        <w:rPr>
          <w:rFonts w:ascii="Times New Roman" w:eastAsia="Arial Unicode MS" w:hAnsi="Times New Roman" w:cs="Times New Roman"/>
          <w:color w:val="000000"/>
          <w:lang w:eastAsia="zh-CN"/>
        </w:rPr>
        <w:t xml:space="preserve"> laktazės trūkumas ar gliukozės-galaktozės malabsorbciją.</w:t>
      </w:r>
    </w:p>
    <w:p w14:paraId="2544CB51" w14:textId="77777777" w:rsidR="00937EE2" w:rsidRPr="00453016" w:rsidRDefault="00937EE2">
      <w:pPr>
        <w:keepNext/>
        <w:keepLines/>
        <w:tabs>
          <w:tab w:val="left" w:pos="567"/>
        </w:tabs>
        <w:spacing w:after="0" w:line="240" w:lineRule="auto"/>
        <w:ind w:left="20"/>
        <w:jc w:val="both"/>
        <w:outlineLvl w:val="1"/>
        <w:rPr>
          <w:rFonts w:ascii="Times New Roman" w:eastAsia="Times New Roman" w:hAnsi="Times New Roman" w:cs="Times New Roman"/>
        </w:rPr>
      </w:pPr>
      <w:bookmarkStart w:id="7" w:name="bookmark7"/>
    </w:p>
    <w:p w14:paraId="5B38B61F" w14:textId="77777777" w:rsidR="00937EE2" w:rsidRPr="00453016" w:rsidRDefault="00937EE2">
      <w:pPr>
        <w:keepNext/>
        <w:keepLines/>
        <w:tabs>
          <w:tab w:val="left" w:pos="567"/>
        </w:tabs>
        <w:spacing w:after="0" w:line="240" w:lineRule="auto"/>
        <w:jc w:val="both"/>
        <w:outlineLvl w:val="1"/>
        <w:rPr>
          <w:rFonts w:ascii="Times New Roman" w:eastAsia="Times New Roman" w:hAnsi="Times New Roman" w:cs="Times New Roman"/>
          <w:b/>
        </w:rPr>
      </w:pPr>
      <w:r w:rsidRPr="00453016">
        <w:rPr>
          <w:rFonts w:ascii="Times New Roman" w:eastAsia="Times New Roman" w:hAnsi="Times New Roman" w:cs="Times New Roman"/>
          <w:b/>
        </w:rPr>
        <w:t>4.5</w:t>
      </w:r>
      <w:r w:rsidRPr="00453016">
        <w:rPr>
          <w:rFonts w:ascii="Times New Roman" w:eastAsia="Times New Roman" w:hAnsi="Times New Roman" w:cs="Times New Roman"/>
          <w:b/>
        </w:rPr>
        <w:tab/>
        <w:t>Sąveika su kitais vaistiniais preparatais ir kitokia sąveika</w:t>
      </w:r>
      <w:bookmarkEnd w:id="7"/>
    </w:p>
    <w:p w14:paraId="29AF98FB"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508CA73B"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Sąveika tirta tik suaugusiems žmonėms.</w:t>
      </w:r>
    </w:p>
    <w:p w14:paraId="3EF8584D" w14:textId="77777777" w:rsidR="00937EE2" w:rsidRPr="00453016" w:rsidRDefault="00937EE2">
      <w:pPr>
        <w:tabs>
          <w:tab w:val="left" w:pos="567"/>
        </w:tabs>
        <w:spacing w:after="0" w:line="240" w:lineRule="auto"/>
        <w:rPr>
          <w:rFonts w:ascii="Times New Roman" w:eastAsia="Arial Unicode MS" w:hAnsi="Times New Roman" w:cs="Times New Roman"/>
          <w:color w:val="000000"/>
          <w:u w:val="single"/>
          <w:lang w:eastAsia="zh-CN"/>
        </w:rPr>
      </w:pPr>
    </w:p>
    <w:p w14:paraId="586061F4" w14:textId="77777777" w:rsidR="00937EE2" w:rsidRPr="00453016" w:rsidRDefault="00937EE2">
      <w:pPr>
        <w:tabs>
          <w:tab w:val="left" w:pos="567"/>
        </w:tabs>
        <w:spacing w:after="0" w:line="240" w:lineRule="auto"/>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Sąveika su kitais vaistiniais preparatais</w:t>
      </w:r>
    </w:p>
    <w:p w14:paraId="049AC1A2" w14:textId="77777777" w:rsidR="005F0E2E" w:rsidRPr="00453016" w:rsidRDefault="005F0E2E">
      <w:pPr>
        <w:tabs>
          <w:tab w:val="left" w:pos="567"/>
        </w:tabs>
        <w:spacing w:after="0" w:line="240" w:lineRule="auto"/>
        <w:rPr>
          <w:rFonts w:ascii="Times New Roman" w:eastAsia="Arial Unicode MS" w:hAnsi="Times New Roman" w:cs="Times New Roman"/>
          <w:color w:val="000000"/>
          <w:lang w:eastAsia="zh-CN"/>
        </w:rPr>
      </w:pPr>
    </w:p>
    <w:p w14:paraId="40031E39" w14:textId="77777777" w:rsidR="005F0E2E" w:rsidRPr="00453016" w:rsidRDefault="00907D4C">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Citochromo P-450 2C9 substratai</w:t>
      </w:r>
      <w:r w:rsidR="00764C4A" w:rsidRPr="00453016">
        <w:rPr>
          <w:rFonts w:ascii="Times New Roman" w:eastAsia="Arial Unicode MS" w:hAnsi="Times New Roman" w:cs="Times New Roman"/>
          <w:color w:val="000000"/>
          <w:lang w:eastAsia="zh-CN"/>
        </w:rPr>
        <w:t>: f</w:t>
      </w:r>
      <w:r w:rsidR="005F0E2E" w:rsidRPr="00453016">
        <w:rPr>
          <w:rFonts w:ascii="Times New Roman" w:eastAsia="Arial Unicode MS" w:hAnsi="Times New Roman" w:cs="Times New Roman"/>
          <w:color w:val="000000"/>
          <w:lang w:eastAsia="zh-CN"/>
        </w:rPr>
        <w:t>ormalių vaist</w:t>
      </w:r>
      <w:r w:rsidR="005F71B6" w:rsidRPr="00453016">
        <w:rPr>
          <w:rFonts w:ascii="Times New Roman" w:eastAsia="Arial Unicode MS" w:hAnsi="Times New Roman" w:cs="Times New Roman"/>
          <w:color w:val="000000"/>
          <w:lang w:eastAsia="zh-CN"/>
        </w:rPr>
        <w:t>inių preparat</w:t>
      </w:r>
      <w:r w:rsidR="005F0E2E" w:rsidRPr="00453016">
        <w:rPr>
          <w:rFonts w:ascii="Times New Roman" w:eastAsia="Arial Unicode MS" w:hAnsi="Times New Roman" w:cs="Times New Roman"/>
          <w:color w:val="000000"/>
          <w:lang w:eastAsia="zh-CN"/>
        </w:rPr>
        <w:t>ų sąveikos tyrimų tarp kapecitabino ir kitų CYP2C9 izofermento substratų (išskyrus varfariną) neatlikta. Kapecitabino reikia atsargiai skirti kartu su 2C9 izofermento substratais (pvz., fenitoinu). Informacija apie sąveiką su kumarino grupės antikoaguliantais pateikiama šiame skyriuje toliau ir 4.4 skyriuje.</w:t>
      </w:r>
    </w:p>
    <w:p w14:paraId="52AB374A" w14:textId="77777777" w:rsidR="005F0E2E" w:rsidRPr="00453016" w:rsidRDefault="005F0E2E">
      <w:pPr>
        <w:tabs>
          <w:tab w:val="left" w:pos="567"/>
        </w:tabs>
        <w:spacing w:after="0" w:line="240" w:lineRule="auto"/>
        <w:rPr>
          <w:rFonts w:ascii="Times New Roman" w:eastAsia="Arial Unicode MS" w:hAnsi="Times New Roman" w:cs="Times New Roman"/>
          <w:i/>
          <w:iCs/>
          <w:color w:val="000000"/>
          <w:lang w:eastAsia="zh-CN"/>
        </w:rPr>
      </w:pPr>
    </w:p>
    <w:p w14:paraId="0D74EFC5"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Antikoaguliantai, kumarino dariniai:</w:t>
      </w:r>
      <w:r w:rsidRPr="00453016">
        <w:rPr>
          <w:rFonts w:ascii="Times New Roman" w:eastAsia="Arial Unicode MS" w:hAnsi="Times New Roman" w:cs="Times New Roman"/>
          <w:color w:val="000000"/>
          <w:lang w:eastAsia="zh-CN"/>
        </w:rPr>
        <w:t xml:space="preserve"> </w:t>
      </w:r>
      <w:r w:rsidR="005F0E2E" w:rsidRPr="00453016">
        <w:rPr>
          <w:rFonts w:ascii="Times New Roman" w:eastAsia="Arial Unicode MS" w:hAnsi="Times New Roman" w:cs="Times New Roman"/>
          <w:color w:val="000000"/>
          <w:lang w:eastAsia="zh-CN"/>
        </w:rPr>
        <w:t>pacientams</w:t>
      </w:r>
      <w:r w:rsidRPr="00453016">
        <w:rPr>
          <w:rFonts w:ascii="Times New Roman" w:eastAsia="Arial Unicode MS" w:hAnsi="Times New Roman" w:cs="Times New Roman"/>
          <w:color w:val="000000"/>
          <w:lang w:eastAsia="zh-CN"/>
        </w:rPr>
        <w:t xml:space="preserve">, vartojantiems kapecitabiną tuo pat metu su kumarino dariniais antikoaguliantais, pvz., varfarinu ir fenprokumonu, pakito kraujo krešėjimo </w:t>
      </w:r>
      <w:r w:rsidRPr="00453016">
        <w:rPr>
          <w:rFonts w:ascii="Times New Roman" w:eastAsia="Arial Unicode MS" w:hAnsi="Times New Roman" w:cs="Times New Roman"/>
          <w:color w:val="000000"/>
          <w:lang w:eastAsia="zh-CN"/>
        </w:rPr>
        <w:lastRenderedPageBreak/>
        <w:t>rodmenys ir (arba) prasidėjo kraujavimas. Pradėjus vartoti kapecitabino, šios reakcijos atsirado per keletą dienų ar mėnesių, keliais atvejais</w:t>
      </w:r>
      <w:r w:rsidR="00764C4A" w:rsidRPr="00453016">
        <w:rPr>
          <w:rFonts w:ascii="Times New Roman" w:eastAsia="Arial Unicode MS" w:hAnsi="Times New Roman" w:cs="Times New Roman"/>
          <w:color w:val="000000"/>
          <w:lang w:eastAsia="zh-CN"/>
        </w:rPr>
        <w:t xml:space="preserve"> – </w:t>
      </w:r>
      <w:r w:rsidRPr="00453016">
        <w:rPr>
          <w:rFonts w:ascii="Times New Roman" w:eastAsia="Arial Unicode MS" w:hAnsi="Times New Roman" w:cs="Times New Roman"/>
          <w:color w:val="000000"/>
          <w:lang w:eastAsia="zh-CN"/>
        </w:rPr>
        <w:t>per mėnesį nustojus vartoti kapecitabiną.</w:t>
      </w:r>
    </w:p>
    <w:p w14:paraId="5A1F22E5"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Klinikinio farmakokinetinės sąveikos tyrimo metu, kai vartojant kapecitabino pavartojus vienkartinę 20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varfarino dozę, S-varfarino AUC padidėjo 57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ir 91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padidėjo TNS reikšmė. Kadangi R- varfarino metabolizmas nepakito, šie duomenys rodo, kad kapecitabinas slopina 2C9 izofermentą, bet visiškai neveikia 1A2 ir 3A4 izofermentų. Kai pacientai kartu su kapecitabinu vartoja kumarino darinių antikoaguliantų, būtina nuolat tirti jų kraujo krešėjimo pokyčius (protrombino laiką ir TNS) ir atitinkamai tikslinti antikoagulianto dozę.</w:t>
      </w:r>
    </w:p>
    <w:p w14:paraId="778A8C38" w14:textId="77777777" w:rsidR="00937EE2" w:rsidRPr="00453016" w:rsidRDefault="00937EE2">
      <w:pPr>
        <w:tabs>
          <w:tab w:val="left" w:pos="567"/>
        </w:tabs>
        <w:spacing w:after="0" w:line="240" w:lineRule="auto"/>
        <w:ind w:left="20" w:right="580"/>
        <w:rPr>
          <w:rFonts w:ascii="Times New Roman" w:eastAsia="Arial Unicode MS" w:hAnsi="Times New Roman" w:cs="Times New Roman"/>
          <w:i/>
          <w:iCs/>
          <w:color w:val="000000"/>
          <w:lang w:eastAsia="zh-CN"/>
        </w:rPr>
      </w:pPr>
    </w:p>
    <w:p w14:paraId="1932492A" w14:textId="77777777" w:rsidR="00937EE2" w:rsidRPr="00453016" w:rsidRDefault="00937EE2">
      <w:pPr>
        <w:tabs>
          <w:tab w:val="left" w:pos="567"/>
        </w:tabs>
        <w:spacing w:after="0" w:line="240" w:lineRule="auto"/>
        <w:ind w:left="20" w:right="5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Fenitoinas:</w:t>
      </w:r>
      <w:r w:rsidRPr="00453016">
        <w:rPr>
          <w:rFonts w:ascii="Times New Roman" w:eastAsia="Arial Unicode MS" w:hAnsi="Times New Roman" w:cs="Times New Roman"/>
          <w:color w:val="000000"/>
          <w:lang w:eastAsia="zh-CN"/>
        </w:rPr>
        <w:t xml:space="preserve"> vartojant kapecitabiną kartu su fenitoinu, pavieniais atvejais padidėjo fenitoino koncentracija plazmoje ir atsirado intoksikacijos fenitoinu simptomų. Pacientus, kartu su fenitoinu vartojančius kapecitabino, reikia reguliariai stebėti</w:t>
      </w:r>
      <w:r w:rsidR="00401D98"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ar nepadidėjo fenitoino koncentracija plazmoje.</w:t>
      </w:r>
    </w:p>
    <w:p w14:paraId="392D9DCF" w14:textId="77777777" w:rsidR="00937EE2" w:rsidRPr="00453016" w:rsidRDefault="00937EE2">
      <w:pPr>
        <w:tabs>
          <w:tab w:val="left" w:pos="567"/>
        </w:tabs>
        <w:spacing w:after="0" w:line="240" w:lineRule="auto"/>
        <w:ind w:left="20" w:right="80"/>
        <w:rPr>
          <w:rFonts w:ascii="Times New Roman" w:eastAsia="Arial Unicode MS" w:hAnsi="Times New Roman" w:cs="Times New Roman"/>
          <w:i/>
          <w:iCs/>
          <w:color w:val="000000"/>
          <w:lang w:eastAsia="zh-CN"/>
        </w:rPr>
      </w:pPr>
    </w:p>
    <w:p w14:paraId="260BE7F7" w14:textId="3BB9CA8A" w:rsidR="00985109" w:rsidRPr="00453016" w:rsidRDefault="00937EE2" w:rsidP="0052273C">
      <w:pPr>
        <w:pStyle w:val="Pagrindinistekstas"/>
        <w:kinsoku w:val="0"/>
        <w:overflowPunct w:val="0"/>
        <w:spacing w:after="0"/>
        <w:rPr>
          <w:szCs w:val="22"/>
        </w:rPr>
      </w:pPr>
      <w:r w:rsidRPr="00453016">
        <w:rPr>
          <w:rFonts w:eastAsia="Arial Unicode MS"/>
          <w:i/>
          <w:color w:val="000000"/>
          <w:szCs w:val="22"/>
        </w:rPr>
        <w:t>Folino</w:t>
      </w:r>
      <w:r w:rsidRPr="00453016">
        <w:rPr>
          <w:rFonts w:eastAsia="Arial Unicode MS"/>
          <w:i/>
          <w:iCs/>
          <w:color w:val="000000"/>
          <w:szCs w:val="22"/>
          <w:lang w:eastAsia="zh-CN"/>
        </w:rPr>
        <w:t xml:space="preserve"> rūgštis</w:t>
      </w:r>
      <w:r w:rsidR="00374CB1" w:rsidRPr="00453016">
        <w:rPr>
          <w:rFonts w:eastAsia="Arial Unicode MS"/>
          <w:i/>
          <w:iCs/>
          <w:color w:val="000000"/>
          <w:szCs w:val="22"/>
          <w:lang w:eastAsia="zh-CN"/>
        </w:rPr>
        <w:t xml:space="preserve"> ar folio</w:t>
      </w:r>
      <w:r w:rsidR="00374CB1" w:rsidRPr="00453016">
        <w:rPr>
          <w:rFonts w:eastAsia="Arial Unicode MS"/>
          <w:i/>
          <w:color w:val="000000"/>
          <w:szCs w:val="22"/>
        </w:rPr>
        <w:t xml:space="preserve"> rūgštis</w:t>
      </w:r>
      <w:r w:rsidR="00907D4C" w:rsidRPr="00453016">
        <w:rPr>
          <w:rFonts w:eastAsia="Arial Unicode MS"/>
          <w:i/>
          <w:color w:val="000000"/>
          <w:szCs w:val="22"/>
        </w:rPr>
        <w:t>:</w:t>
      </w:r>
      <w:r w:rsidR="00907D4C" w:rsidRPr="00453016">
        <w:rPr>
          <w:rFonts w:eastAsia="Arial Unicode MS"/>
          <w:color w:val="000000"/>
          <w:szCs w:val="22"/>
        </w:rPr>
        <w:t xml:space="preserve"> tiriant kapecitabino ir folino rūgšties vartojimo kartu poveikį, nustatyta, kad folino rūgštis kapecitabinui ir jo metabolitų farmakokinetikai didesnio poveikio nedaro. Tačiau folino rūgštis veikia kapecitabino farmakodinamiką ir gali stiprinti toksinį kapecitabino poveikį: vartojant vien kapecitabino pertraukiamuoju režimu, didžiausia jo toleruojama dozė (DTD) yra 3000 mg/m</w:t>
      </w:r>
      <w:r w:rsidR="00907D4C" w:rsidRPr="00453016">
        <w:rPr>
          <w:rFonts w:eastAsia="Arial Unicode MS"/>
          <w:color w:val="000000"/>
          <w:szCs w:val="22"/>
          <w:vertAlign w:val="superscript"/>
        </w:rPr>
        <w:t>2</w:t>
      </w:r>
      <w:r w:rsidR="00907D4C" w:rsidRPr="00453016">
        <w:rPr>
          <w:rFonts w:eastAsia="Arial Unicode MS"/>
          <w:color w:val="000000"/>
          <w:szCs w:val="22"/>
        </w:rPr>
        <w:t xml:space="preserve"> per parą, o kapecitabino vartojant kartu su folino rūgštimi (gerti po 30 mg du kartus per parą) </w:t>
      </w:r>
      <w:r w:rsidR="00907D4C" w:rsidRPr="00453016">
        <w:rPr>
          <w:rFonts w:eastAsia="Arial Unicode MS"/>
          <w:color w:val="000000"/>
          <w:szCs w:val="22"/>
          <w:lang w:eastAsia="zh-CN"/>
        </w:rPr>
        <w:t>– tik 2000 mg/m</w:t>
      </w:r>
      <w:r w:rsidR="00907D4C" w:rsidRPr="00453016">
        <w:rPr>
          <w:rFonts w:eastAsia="Arial Unicode MS"/>
          <w:color w:val="000000"/>
          <w:szCs w:val="22"/>
          <w:vertAlign w:val="superscript"/>
          <w:lang w:eastAsia="zh-CN"/>
        </w:rPr>
        <w:t>2</w:t>
      </w:r>
      <w:r w:rsidR="00907D4C" w:rsidRPr="00453016">
        <w:rPr>
          <w:rFonts w:eastAsia="Arial Unicode MS"/>
          <w:color w:val="000000"/>
          <w:szCs w:val="22"/>
          <w:lang w:eastAsia="zh-CN"/>
        </w:rPr>
        <w:t>.</w:t>
      </w:r>
      <w:r w:rsidR="00907D4C" w:rsidRPr="00453016">
        <w:rPr>
          <w:szCs w:val="22"/>
        </w:rPr>
        <w:t xml:space="preserve"> Padid</w:t>
      </w:r>
      <w:r w:rsidR="00907D4C" w:rsidRPr="00453016">
        <w:rPr>
          <w:spacing w:val="-1"/>
          <w:szCs w:val="22"/>
        </w:rPr>
        <w:t>ė</w:t>
      </w:r>
      <w:r w:rsidR="00907D4C" w:rsidRPr="00453016">
        <w:rPr>
          <w:szCs w:val="22"/>
        </w:rPr>
        <w:t>j</w:t>
      </w:r>
      <w:r w:rsidR="00907D4C" w:rsidRPr="00453016">
        <w:rPr>
          <w:spacing w:val="-1"/>
          <w:szCs w:val="22"/>
        </w:rPr>
        <w:t>ę</w:t>
      </w:r>
      <w:r w:rsidR="00907D4C" w:rsidRPr="00453016">
        <w:rPr>
          <w:szCs w:val="22"/>
        </w:rPr>
        <w:t>s</w:t>
      </w:r>
      <w:r w:rsidR="00907D4C" w:rsidRPr="00453016">
        <w:rPr>
          <w:spacing w:val="-6"/>
          <w:szCs w:val="22"/>
        </w:rPr>
        <w:t xml:space="preserve"> </w:t>
      </w:r>
      <w:r w:rsidR="00907D4C" w:rsidRPr="00453016">
        <w:rPr>
          <w:spacing w:val="-1"/>
          <w:szCs w:val="22"/>
        </w:rPr>
        <w:t>t</w:t>
      </w:r>
      <w:r w:rsidR="00907D4C" w:rsidRPr="00453016">
        <w:rPr>
          <w:szCs w:val="22"/>
        </w:rPr>
        <w:t>oksišku</w:t>
      </w:r>
      <w:r w:rsidR="00907D4C" w:rsidRPr="00453016">
        <w:rPr>
          <w:spacing w:val="-2"/>
          <w:szCs w:val="22"/>
        </w:rPr>
        <w:t>m</w:t>
      </w:r>
      <w:r w:rsidR="00907D4C" w:rsidRPr="00453016">
        <w:rPr>
          <w:szCs w:val="22"/>
        </w:rPr>
        <w:t>as</w:t>
      </w:r>
      <w:r w:rsidR="00907D4C" w:rsidRPr="00453016">
        <w:rPr>
          <w:spacing w:val="-6"/>
          <w:szCs w:val="22"/>
        </w:rPr>
        <w:t xml:space="preserve"> </w:t>
      </w:r>
      <w:r w:rsidR="00907D4C" w:rsidRPr="00453016">
        <w:rPr>
          <w:szCs w:val="22"/>
        </w:rPr>
        <w:t>gali</w:t>
      </w:r>
      <w:r w:rsidR="00907D4C" w:rsidRPr="00453016">
        <w:rPr>
          <w:spacing w:val="-6"/>
          <w:szCs w:val="22"/>
        </w:rPr>
        <w:t xml:space="preserve"> </w:t>
      </w:r>
      <w:r w:rsidR="00907D4C" w:rsidRPr="00453016">
        <w:rPr>
          <w:szCs w:val="22"/>
        </w:rPr>
        <w:t>būti</w:t>
      </w:r>
      <w:r w:rsidR="00907D4C" w:rsidRPr="00453016">
        <w:rPr>
          <w:spacing w:val="-6"/>
          <w:szCs w:val="22"/>
        </w:rPr>
        <w:t xml:space="preserve"> </w:t>
      </w:r>
      <w:r w:rsidR="00907D4C" w:rsidRPr="00453016">
        <w:rPr>
          <w:szCs w:val="22"/>
        </w:rPr>
        <w:t>susij</w:t>
      </w:r>
      <w:r w:rsidR="00907D4C" w:rsidRPr="00453016">
        <w:rPr>
          <w:spacing w:val="-1"/>
          <w:szCs w:val="22"/>
        </w:rPr>
        <w:t>ę</w:t>
      </w:r>
      <w:r w:rsidR="00907D4C" w:rsidRPr="00453016">
        <w:rPr>
          <w:szCs w:val="22"/>
        </w:rPr>
        <w:t>s</w:t>
      </w:r>
      <w:r w:rsidR="00907D4C" w:rsidRPr="00453016">
        <w:rPr>
          <w:spacing w:val="-6"/>
          <w:szCs w:val="22"/>
        </w:rPr>
        <w:t xml:space="preserve"> </w:t>
      </w:r>
      <w:r w:rsidR="00907D4C" w:rsidRPr="00453016">
        <w:rPr>
          <w:szCs w:val="22"/>
        </w:rPr>
        <w:t>su</w:t>
      </w:r>
      <w:r w:rsidR="00907D4C" w:rsidRPr="00453016">
        <w:rPr>
          <w:spacing w:val="-6"/>
          <w:szCs w:val="22"/>
        </w:rPr>
        <w:t xml:space="preserve"> </w:t>
      </w:r>
      <w:r w:rsidR="00907D4C" w:rsidRPr="00453016">
        <w:rPr>
          <w:spacing w:val="-1"/>
          <w:szCs w:val="22"/>
        </w:rPr>
        <w:t>g</w:t>
      </w:r>
      <w:r w:rsidR="00907D4C" w:rsidRPr="00453016">
        <w:rPr>
          <w:spacing w:val="1"/>
          <w:szCs w:val="22"/>
        </w:rPr>
        <w:t>y</w:t>
      </w:r>
      <w:r w:rsidR="00907D4C" w:rsidRPr="00453016">
        <w:rPr>
          <w:spacing w:val="-1"/>
          <w:szCs w:val="22"/>
        </w:rPr>
        <w:t>d</w:t>
      </w:r>
      <w:r w:rsidR="00907D4C" w:rsidRPr="00453016">
        <w:rPr>
          <w:spacing w:val="1"/>
          <w:szCs w:val="22"/>
        </w:rPr>
        <w:t>y</w:t>
      </w:r>
      <w:r w:rsidR="00907D4C" w:rsidRPr="00453016">
        <w:rPr>
          <w:spacing w:val="-2"/>
          <w:szCs w:val="22"/>
        </w:rPr>
        <w:t>m</w:t>
      </w:r>
      <w:r w:rsidR="00907D4C" w:rsidRPr="00453016">
        <w:rPr>
          <w:szCs w:val="22"/>
        </w:rPr>
        <w:t>o</w:t>
      </w:r>
      <w:r w:rsidR="00907D4C" w:rsidRPr="00453016">
        <w:rPr>
          <w:spacing w:val="-6"/>
          <w:szCs w:val="22"/>
        </w:rPr>
        <w:t xml:space="preserve"> </w:t>
      </w:r>
      <w:r w:rsidR="00907D4C" w:rsidRPr="00453016">
        <w:rPr>
          <w:szCs w:val="22"/>
        </w:rPr>
        <w:t>reži</w:t>
      </w:r>
      <w:r w:rsidR="00907D4C" w:rsidRPr="00453016">
        <w:rPr>
          <w:spacing w:val="-2"/>
          <w:szCs w:val="22"/>
        </w:rPr>
        <w:t>m</w:t>
      </w:r>
      <w:r w:rsidR="00907D4C" w:rsidRPr="00453016">
        <w:rPr>
          <w:szCs w:val="22"/>
        </w:rPr>
        <w:t>o</w:t>
      </w:r>
      <w:r w:rsidR="00907D4C" w:rsidRPr="00453016">
        <w:rPr>
          <w:spacing w:val="-6"/>
          <w:szCs w:val="22"/>
        </w:rPr>
        <w:t xml:space="preserve"> </w:t>
      </w:r>
      <w:r w:rsidR="00907D4C" w:rsidRPr="00453016">
        <w:rPr>
          <w:szCs w:val="22"/>
        </w:rPr>
        <w:t>pakeiti</w:t>
      </w:r>
      <w:r w:rsidR="00907D4C" w:rsidRPr="00453016">
        <w:rPr>
          <w:spacing w:val="-2"/>
          <w:szCs w:val="22"/>
        </w:rPr>
        <w:t>m</w:t>
      </w:r>
      <w:r w:rsidR="00907D4C" w:rsidRPr="00453016">
        <w:rPr>
          <w:szCs w:val="22"/>
        </w:rPr>
        <w:t>u</w:t>
      </w:r>
      <w:r w:rsidR="00907D4C" w:rsidRPr="00453016">
        <w:rPr>
          <w:spacing w:val="-6"/>
          <w:szCs w:val="22"/>
        </w:rPr>
        <w:t xml:space="preserve"> </w:t>
      </w:r>
      <w:r w:rsidR="00907D4C" w:rsidRPr="00453016">
        <w:rPr>
          <w:szCs w:val="22"/>
        </w:rPr>
        <w:t>iš</w:t>
      </w:r>
      <w:r w:rsidR="00907D4C" w:rsidRPr="00453016">
        <w:rPr>
          <w:spacing w:val="-6"/>
          <w:szCs w:val="22"/>
        </w:rPr>
        <w:t xml:space="preserve"> </w:t>
      </w:r>
      <w:r w:rsidR="00907D4C" w:rsidRPr="00453016">
        <w:rPr>
          <w:szCs w:val="22"/>
        </w:rPr>
        <w:t>5-FU/LV</w:t>
      </w:r>
      <w:r w:rsidR="00907D4C" w:rsidRPr="00453016">
        <w:rPr>
          <w:spacing w:val="-6"/>
          <w:szCs w:val="22"/>
        </w:rPr>
        <w:t xml:space="preserve"> </w:t>
      </w:r>
      <w:r w:rsidR="00907D4C" w:rsidRPr="00453016">
        <w:rPr>
          <w:szCs w:val="22"/>
        </w:rPr>
        <w:t>gy</w:t>
      </w:r>
      <w:r w:rsidR="00907D4C" w:rsidRPr="00453016">
        <w:rPr>
          <w:spacing w:val="-1"/>
          <w:szCs w:val="22"/>
        </w:rPr>
        <w:t>d</w:t>
      </w:r>
      <w:r w:rsidR="00907D4C" w:rsidRPr="00453016">
        <w:rPr>
          <w:szCs w:val="22"/>
        </w:rPr>
        <w:t>y</w:t>
      </w:r>
      <w:r w:rsidR="00907D4C" w:rsidRPr="00453016">
        <w:rPr>
          <w:spacing w:val="-2"/>
          <w:szCs w:val="22"/>
        </w:rPr>
        <w:t>m</w:t>
      </w:r>
      <w:r w:rsidR="00907D4C" w:rsidRPr="00453016">
        <w:rPr>
          <w:szCs w:val="22"/>
        </w:rPr>
        <w:t>o</w:t>
      </w:r>
      <w:r w:rsidR="00907D4C" w:rsidRPr="00453016">
        <w:rPr>
          <w:spacing w:val="-5"/>
          <w:szCs w:val="22"/>
        </w:rPr>
        <w:t xml:space="preserve"> </w:t>
      </w:r>
      <w:r w:rsidR="00907D4C" w:rsidRPr="00453016">
        <w:rPr>
          <w:szCs w:val="22"/>
        </w:rPr>
        <w:t>į</w:t>
      </w:r>
      <w:r w:rsidR="00907D4C" w:rsidRPr="00453016">
        <w:rPr>
          <w:spacing w:val="-6"/>
          <w:szCs w:val="22"/>
        </w:rPr>
        <w:t xml:space="preserve"> </w:t>
      </w:r>
      <w:r w:rsidR="00907D4C" w:rsidRPr="00453016">
        <w:rPr>
          <w:szCs w:val="22"/>
        </w:rPr>
        <w:t>g</w:t>
      </w:r>
      <w:r w:rsidR="00907D4C" w:rsidRPr="00453016">
        <w:rPr>
          <w:spacing w:val="1"/>
          <w:szCs w:val="22"/>
        </w:rPr>
        <w:t>y</w:t>
      </w:r>
      <w:r w:rsidR="00907D4C" w:rsidRPr="00453016">
        <w:rPr>
          <w:spacing w:val="-1"/>
          <w:szCs w:val="22"/>
        </w:rPr>
        <w:t>d</w:t>
      </w:r>
      <w:r w:rsidR="00907D4C" w:rsidRPr="00453016">
        <w:rPr>
          <w:spacing w:val="1"/>
          <w:szCs w:val="22"/>
        </w:rPr>
        <w:t>y</w:t>
      </w:r>
      <w:r w:rsidR="00907D4C" w:rsidRPr="00453016">
        <w:rPr>
          <w:spacing w:val="-2"/>
          <w:szCs w:val="22"/>
        </w:rPr>
        <w:t>m</w:t>
      </w:r>
      <w:r w:rsidR="00907D4C" w:rsidRPr="00453016">
        <w:rPr>
          <w:szCs w:val="22"/>
        </w:rPr>
        <w:t>ą</w:t>
      </w:r>
      <w:r w:rsidR="00907D4C" w:rsidRPr="00453016">
        <w:rPr>
          <w:spacing w:val="-5"/>
          <w:szCs w:val="22"/>
        </w:rPr>
        <w:t xml:space="preserve"> </w:t>
      </w:r>
      <w:r w:rsidR="00907D4C" w:rsidRPr="00453016">
        <w:rPr>
          <w:szCs w:val="22"/>
        </w:rPr>
        <w:t>kapecitabinu.</w:t>
      </w:r>
      <w:r w:rsidR="00907D4C" w:rsidRPr="00453016">
        <w:rPr>
          <w:spacing w:val="-6"/>
          <w:szCs w:val="22"/>
        </w:rPr>
        <w:t xml:space="preserve"> </w:t>
      </w:r>
      <w:r w:rsidR="00907D4C" w:rsidRPr="00453016">
        <w:rPr>
          <w:szCs w:val="22"/>
        </w:rPr>
        <w:t>Tai</w:t>
      </w:r>
      <w:r w:rsidR="00907D4C" w:rsidRPr="00453016">
        <w:rPr>
          <w:spacing w:val="-5"/>
          <w:szCs w:val="22"/>
        </w:rPr>
        <w:t xml:space="preserve"> </w:t>
      </w:r>
      <w:r w:rsidR="00907D4C" w:rsidRPr="00453016">
        <w:rPr>
          <w:szCs w:val="22"/>
        </w:rPr>
        <w:t>taip</w:t>
      </w:r>
      <w:r w:rsidR="00907D4C" w:rsidRPr="00453016">
        <w:rPr>
          <w:spacing w:val="-6"/>
          <w:szCs w:val="22"/>
        </w:rPr>
        <w:t xml:space="preserve"> </w:t>
      </w:r>
      <w:r w:rsidR="00907D4C" w:rsidRPr="00453016">
        <w:rPr>
          <w:szCs w:val="22"/>
        </w:rPr>
        <w:t>pat</w:t>
      </w:r>
      <w:r w:rsidR="00907D4C" w:rsidRPr="00453016">
        <w:rPr>
          <w:spacing w:val="-5"/>
          <w:szCs w:val="22"/>
        </w:rPr>
        <w:t xml:space="preserve"> </w:t>
      </w:r>
      <w:r w:rsidR="00907D4C" w:rsidRPr="00453016">
        <w:rPr>
          <w:szCs w:val="22"/>
        </w:rPr>
        <w:t>gali</w:t>
      </w:r>
      <w:r w:rsidR="00907D4C" w:rsidRPr="00453016">
        <w:rPr>
          <w:spacing w:val="-6"/>
          <w:szCs w:val="22"/>
        </w:rPr>
        <w:t xml:space="preserve"> </w:t>
      </w:r>
      <w:r w:rsidR="00907D4C" w:rsidRPr="00453016">
        <w:rPr>
          <w:spacing w:val="-1"/>
          <w:szCs w:val="22"/>
        </w:rPr>
        <w:t>b</w:t>
      </w:r>
      <w:r w:rsidR="00907D4C" w:rsidRPr="00453016">
        <w:rPr>
          <w:szCs w:val="22"/>
        </w:rPr>
        <w:t>ūti</w:t>
      </w:r>
      <w:r w:rsidR="00907D4C" w:rsidRPr="00453016">
        <w:rPr>
          <w:spacing w:val="-5"/>
          <w:szCs w:val="22"/>
        </w:rPr>
        <w:t xml:space="preserve"> </w:t>
      </w:r>
      <w:r w:rsidR="00907D4C" w:rsidRPr="00453016">
        <w:rPr>
          <w:szCs w:val="22"/>
        </w:rPr>
        <w:t>susiję</w:t>
      </w:r>
      <w:r w:rsidR="00907D4C" w:rsidRPr="00453016">
        <w:rPr>
          <w:spacing w:val="-5"/>
          <w:szCs w:val="22"/>
        </w:rPr>
        <w:t xml:space="preserve"> </w:t>
      </w:r>
      <w:r w:rsidR="00907D4C" w:rsidRPr="00453016">
        <w:rPr>
          <w:szCs w:val="22"/>
        </w:rPr>
        <w:t>su</w:t>
      </w:r>
      <w:r w:rsidR="00907D4C" w:rsidRPr="00453016">
        <w:rPr>
          <w:spacing w:val="-6"/>
          <w:szCs w:val="22"/>
        </w:rPr>
        <w:t xml:space="preserve"> </w:t>
      </w:r>
      <w:r w:rsidR="00907D4C" w:rsidRPr="00453016">
        <w:rPr>
          <w:szCs w:val="22"/>
        </w:rPr>
        <w:t>folio</w:t>
      </w:r>
      <w:r w:rsidR="00907D4C" w:rsidRPr="00453016">
        <w:rPr>
          <w:spacing w:val="-5"/>
          <w:szCs w:val="22"/>
        </w:rPr>
        <w:t xml:space="preserve"> </w:t>
      </w:r>
      <w:r w:rsidR="00907D4C" w:rsidRPr="00453016">
        <w:rPr>
          <w:spacing w:val="-2"/>
          <w:szCs w:val="22"/>
        </w:rPr>
        <w:t>r</w:t>
      </w:r>
      <w:r w:rsidR="00907D4C" w:rsidRPr="00453016">
        <w:rPr>
          <w:szCs w:val="22"/>
        </w:rPr>
        <w:t>ūgš</w:t>
      </w:r>
      <w:r w:rsidR="00907D4C" w:rsidRPr="00453016">
        <w:rPr>
          <w:spacing w:val="-1"/>
          <w:szCs w:val="22"/>
        </w:rPr>
        <w:t>t</w:t>
      </w:r>
      <w:r w:rsidR="00907D4C" w:rsidRPr="00453016">
        <w:rPr>
          <w:szCs w:val="22"/>
        </w:rPr>
        <w:t>ies</w:t>
      </w:r>
      <w:r w:rsidR="00907D4C" w:rsidRPr="00453016">
        <w:rPr>
          <w:spacing w:val="-6"/>
          <w:szCs w:val="22"/>
        </w:rPr>
        <w:t xml:space="preserve"> </w:t>
      </w:r>
      <w:r w:rsidR="00907D4C" w:rsidRPr="00453016">
        <w:rPr>
          <w:szCs w:val="22"/>
        </w:rPr>
        <w:t>papildų</w:t>
      </w:r>
      <w:r w:rsidR="00907D4C" w:rsidRPr="00453016">
        <w:rPr>
          <w:spacing w:val="-5"/>
          <w:szCs w:val="22"/>
        </w:rPr>
        <w:t xml:space="preserve"> </w:t>
      </w:r>
      <w:r w:rsidR="00907D4C" w:rsidRPr="00453016">
        <w:rPr>
          <w:szCs w:val="22"/>
        </w:rPr>
        <w:t>v</w:t>
      </w:r>
      <w:r w:rsidR="00907D4C" w:rsidRPr="00453016">
        <w:rPr>
          <w:spacing w:val="-2"/>
          <w:szCs w:val="22"/>
        </w:rPr>
        <w:t>a</w:t>
      </w:r>
      <w:r w:rsidR="00907D4C" w:rsidRPr="00453016">
        <w:rPr>
          <w:szCs w:val="22"/>
        </w:rPr>
        <w:t>rtoji</w:t>
      </w:r>
      <w:r w:rsidR="00907D4C" w:rsidRPr="00453016">
        <w:rPr>
          <w:spacing w:val="-2"/>
          <w:szCs w:val="22"/>
        </w:rPr>
        <w:t>m</w:t>
      </w:r>
      <w:r w:rsidR="00907D4C" w:rsidRPr="00453016">
        <w:rPr>
          <w:szCs w:val="22"/>
        </w:rPr>
        <w:t>u folatų</w:t>
      </w:r>
      <w:r w:rsidR="00907D4C" w:rsidRPr="00453016">
        <w:rPr>
          <w:spacing w:val="-6"/>
          <w:szCs w:val="22"/>
        </w:rPr>
        <w:t xml:space="preserve"> </w:t>
      </w:r>
      <w:r w:rsidR="00907D4C" w:rsidRPr="00453016">
        <w:rPr>
          <w:szCs w:val="22"/>
        </w:rPr>
        <w:t>trū</w:t>
      </w:r>
      <w:r w:rsidR="00907D4C" w:rsidRPr="00453016">
        <w:rPr>
          <w:spacing w:val="-1"/>
          <w:szCs w:val="22"/>
        </w:rPr>
        <w:t>k</w:t>
      </w:r>
      <w:r w:rsidR="00907D4C" w:rsidRPr="00453016">
        <w:rPr>
          <w:szCs w:val="22"/>
        </w:rPr>
        <w:t>u</w:t>
      </w:r>
      <w:r w:rsidR="00907D4C" w:rsidRPr="00453016">
        <w:rPr>
          <w:spacing w:val="-1"/>
          <w:szCs w:val="22"/>
        </w:rPr>
        <w:t>m</w:t>
      </w:r>
      <w:r w:rsidR="00907D4C" w:rsidRPr="00453016">
        <w:rPr>
          <w:szCs w:val="22"/>
        </w:rPr>
        <w:t>u</w:t>
      </w:r>
      <w:r w:rsidR="00907D4C" w:rsidRPr="00453016">
        <w:rPr>
          <w:spacing w:val="-1"/>
          <w:szCs w:val="22"/>
        </w:rPr>
        <w:t>i</w:t>
      </w:r>
      <w:r w:rsidR="00907D4C" w:rsidRPr="00453016">
        <w:rPr>
          <w:szCs w:val="22"/>
        </w:rPr>
        <w:t>,</w:t>
      </w:r>
      <w:r w:rsidR="00907D4C" w:rsidRPr="00453016">
        <w:rPr>
          <w:spacing w:val="-6"/>
          <w:szCs w:val="22"/>
        </w:rPr>
        <w:t xml:space="preserve"> </w:t>
      </w:r>
      <w:r w:rsidR="00907D4C" w:rsidRPr="00453016">
        <w:rPr>
          <w:szCs w:val="22"/>
        </w:rPr>
        <w:t>d</w:t>
      </w:r>
      <w:r w:rsidR="00907D4C" w:rsidRPr="00453016">
        <w:rPr>
          <w:spacing w:val="-1"/>
          <w:szCs w:val="22"/>
        </w:rPr>
        <w:t>ė</w:t>
      </w:r>
      <w:r w:rsidR="00907D4C" w:rsidRPr="00453016">
        <w:rPr>
          <w:szCs w:val="22"/>
        </w:rPr>
        <w:t>l</w:t>
      </w:r>
      <w:r w:rsidR="00907D4C" w:rsidRPr="00453016">
        <w:rPr>
          <w:spacing w:val="-6"/>
          <w:szCs w:val="22"/>
        </w:rPr>
        <w:t xml:space="preserve"> </w:t>
      </w:r>
      <w:r w:rsidR="00907D4C" w:rsidRPr="00453016">
        <w:rPr>
          <w:szCs w:val="22"/>
        </w:rPr>
        <w:t>panašu</w:t>
      </w:r>
      <w:r w:rsidR="00907D4C" w:rsidRPr="00453016">
        <w:rPr>
          <w:spacing w:val="-2"/>
          <w:szCs w:val="22"/>
        </w:rPr>
        <w:t>m</w:t>
      </w:r>
      <w:r w:rsidR="00907D4C" w:rsidRPr="00453016">
        <w:rPr>
          <w:szCs w:val="22"/>
        </w:rPr>
        <w:t>o</w:t>
      </w:r>
      <w:r w:rsidR="00907D4C" w:rsidRPr="00453016">
        <w:rPr>
          <w:spacing w:val="-6"/>
          <w:szCs w:val="22"/>
        </w:rPr>
        <w:t xml:space="preserve"> </w:t>
      </w:r>
      <w:r w:rsidR="00907D4C" w:rsidRPr="00453016">
        <w:rPr>
          <w:szCs w:val="22"/>
        </w:rPr>
        <w:t>tarp</w:t>
      </w:r>
      <w:r w:rsidR="00907D4C" w:rsidRPr="00453016">
        <w:rPr>
          <w:spacing w:val="-6"/>
          <w:szCs w:val="22"/>
        </w:rPr>
        <w:t xml:space="preserve"> </w:t>
      </w:r>
      <w:r w:rsidR="00907D4C" w:rsidRPr="00453016">
        <w:rPr>
          <w:szCs w:val="22"/>
        </w:rPr>
        <w:t>folino</w:t>
      </w:r>
      <w:r w:rsidR="00907D4C" w:rsidRPr="00453016">
        <w:rPr>
          <w:spacing w:val="-5"/>
          <w:szCs w:val="22"/>
        </w:rPr>
        <w:t xml:space="preserve"> </w:t>
      </w:r>
      <w:r w:rsidR="00907D4C" w:rsidRPr="00453016">
        <w:rPr>
          <w:szCs w:val="22"/>
        </w:rPr>
        <w:t>ir</w:t>
      </w:r>
      <w:r w:rsidR="00907D4C" w:rsidRPr="00453016">
        <w:rPr>
          <w:spacing w:val="-6"/>
          <w:szCs w:val="22"/>
        </w:rPr>
        <w:t xml:space="preserve"> </w:t>
      </w:r>
      <w:r w:rsidR="00907D4C" w:rsidRPr="00453016">
        <w:rPr>
          <w:szCs w:val="22"/>
        </w:rPr>
        <w:t>folio</w:t>
      </w:r>
      <w:r w:rsidR="00907D4C" w:rsidRPr="00453016">
        <w:rPr>
          <w:spacing w:val="-6"/>
          <w:szCs w:val="22"/>
        </w:rPr>
        <w:t xml:space="preserve"> </w:t>
      </w:r>
      <w:r w:rsidR="00907D4C" w:rsidRPr="00453016">
        <w:rPr>
          <w:spacing w:val="-2"/>
          <w:szCs w:val="22"/>
        </w:rPr>
        <w:t>r</w:t>
      </w:r>
      <w:r w:rsidR="00907D4C" w:rsidRPr="00453016">
        <w:rPr>
          <w:szCs w:val="22"/>
        </w:rPr>
        <w:t>ūg</w:t>
      </w:r>
      <w:r w:rsidR="00907D4C" w:rsidRPr="00453016">
        <w:rPr>
          <w:spacing w:val="-2"/>
          <w:szCs w:val="22"/>
        </w:rPr>
        <w:t>š</w:t>
      </w:r>
      <w:r w:rsidR="00907D4C" w:rsidRPr="00453016">
        <w:rPr>
          <w:spacing w:val="-1"/>
          <w:szCs w:val="22"/>
        </w:rPr>
        <w:t>č</w:t>
      </w:r>
      <w:r w:rsidR="00907D4C" w:rsidRPr="00453016">
        <w:rPr>
          <w:szCs w:val="22"/>
        </w:rPr>
        <w:t>ių.</w:t>
      </w:r>
    </w:p>
    <w:p w14:paraId="31CEB96F" w14:textId="77777777" w:rsidR="00937EE2" w:rsidRPr="00453016" w:rsidRDefault="00937EE2" w:rsidP="007625CD">
      <w:pPr>
        <w:tabs>
          <w:tab w:val="left" w:pos="567"/>
        </w:tabs>
        <w:spacing w:after="0" w:line="240" w:lineRule="auto"/>
        <w:ind w:left="20" w:right="80"/>
        <w:rPr>
          <w:rFonts w:ascii="Times New Roman" w:eastAsia="Arial Unicode MS" w:hAnsi="Times New Roman" w:cs="Times New Roman"/>
          <w:i/>
          <w:iCs/>
          <w:color w:val="000000"/>
          <w:lang w:eastAsia="zh-CN"/>
        </w:rPr>
      </w:pPr>
    </w:p>
    <w:p w14:paraId="62ACB4D5"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Sorivudinas ir jo analogai:</w:t>
      </w:r>
      <w:r w:rsidRPr="00453016">
        <w:rPr>
          <w:rFonts w:ascii="Times New Roman" w:eastAsia="Arial Unicode MS" w:hAnsi="Times New Roman" w:cs="Times New Roman"/>
          <w:color w:val="000000"/>
          <w:lang w:eastAsia="zh-CN"/>
        </w:rPr>
        <w:t xml:space="preserve"> aprašyta kliniškai reikšminga sorivudino ir 5-FU sąveika, kurios metu sorivudinas inaktyvuoja dihidropirimidindehidrogenazę. Ši sąveika, dėl kurios didėja fluoropirimidino toksiškumas, gali būti mirtina. Dėl to kapecitabino kartu su sorivudinu ar jo cheminiais analogais, pvz., brivudinu, skirti draudžiama (žr. 4.3 skyrių). Tarp gydymo sorivudinu ar cheminiais jo analogais, pvz., brivudinu, pabaigos ir gydymo kapecitabinu pradžios būtina daryti mažiausiai 4 savaičių pertrauką.</w:t>
      </w:r>
    </w:p>
    <w:p w14:paraId="16A24398"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p>
    <w:p w14:paraId="6A07ED7E"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Antacidai:</w:t>
      </w:r>
      <w:r w:rsidRPr="00453016">
        <w:rPr>
          <w:rFonts w:ascii="Times New Roman" w:eastAsia="Arial Unicode MS" w:hAnsi="Times New Roman" w:cs="Times New Roman"/>
          <w:color w:val="000000"/>
          <w:lang w:eastAsia="zh-CN"/>
        </w:rPr>
        <w:t xml:space="preserve"> tyrinėtas skrandžio rūgštingumą reguliuojančių preparatų, kurių sudėtyje yra aliuminio hidroksido ir magnio hidroksido, poveikis kapecitabino farmakokinetikai. Nustatyta, kad plazmoje šiek tiek padidėjo kapecitabino ir vieno jo metabolito (5'-DFCR) koncentracija, bet nebuvo jokio poveikio 3 pagrindiniams metabolitams (5'-DFUR, 5-FU ir FBAL).</w:t>
      </w:r>
    </w:p>
    <w:p w14:paraId="4D2EDB5B"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p>
    <w:p w14:paraId="19A21112"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Alopurinolis</w:t>
      </w:r>
      <w:r w:rsidRPr="00453016">
        <w:rPr>
          <w:rFonts w:ascii="Times New Roman" w:eastAsia="Arial Unicode MS" w:hAnsi="Times New Roman" w:cs="Times New Roman"/>
          <w:color w:val="000000"/>
          <w:lang w:eastAsia="zh-CN"/>
        </w:rPr>
        <w:t>: pastebėta 5-FU ir alopurinolio sąveika; dėl to galimas 5-FU veiksmingumo sumažėjimas. Alopurinolio kartu su kapecitabinu skirti nereikėtų.</w:t>
      </w:r>
    </w:p>
    <w:p w14:paraId="79759F4D" w14:textId="77777777" w:rsidR="00937EE2" w:rsidRPr="00453016" w:rsidRDefault="00937EE2">
      <w:pPr>
        <w:tabs>
          <w:tab w:val="left" w:pos="567"/>
        </w:tabs>
        <w:spacing w:after="0" w:line="240" w:lineRule="auto"/>
        <w:ind w:left="20" w:right="340"/>
        <w:rPr>
          <w:rFonts w:ascii="Times New Roman" w:eastAsia="Arial Unicode MS" w:hAnsi="Times New Roman" w:cs="Times New Roman"/>
          <w:i/>
          <w:iCs/>
          <w:color w:val="000000"/>
          <w:lang w:eastAsia="zh-CN"/>
        </w:rPr>
      </w:pPr>
    </w:p>
    <w:p w14:paraId="306D3CEB"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Interferonas alfa:</w:t>
      </w:r>
      <w:r w:rsidRPr="00453016">
        <w:rPr>
          <w:rFonts w:ascii="Times New Roman" w:eastAsia="Arial Unicode MS" w:hAnsi="Times New Roman" w:cs="Times New Roman"/>
          <w:color w:val="000000"/>
          <w:lang w:eastAsia="zh-CN"/>
        </w:rPr>
        <w:t xml:space="preserve"> kai kapecitabinas vartotas kartu su interferonu alfa-2a (3 MTV/m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per parą), jo</w:t>
      </w:r>
      <w:r w:rsidR="005F0E2E" w:rsidRPr="00453016">
        <w:rPr>
          <w:rFonts w:ascii="Times New Roman" w:eastAsia="Arial Unicode MS" w:hAnsi="Times New Roman" w:cs="Times New Roman"/>
          <w:color w:val="000000"/>
          <w:lang w:eastAsia="zh-CN"/>
        </w:rPr>
        <w:t>s</w:t>
      </w:r>
      <w:r w:rsidR="00764C4A"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DTD buvo 2000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parą, kai vartotas vien kapecitabinas – 3000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parą.</w:t>
      </w:r>
    </w:p>
    <w:p w14:paraId="69C6C53B" w14:textId="77777777" w:rsidR="00937EE2" w:rsidRPr="00453016" w:rsidRDefault="00937EE2">
      <w:pPr>
        <w:tabs>
          <w:tab w:val="left" w:pos="567"/>
        </w:tabs>
        <w:spacing w:after="0" w:line="240" w:lineRule="auto"/>
        <w:ind w:left="20" w:right="340"/>
        <w:rPr>
          <w:rFonts w:ascii="Times New Roman" w:eastAsia="Arial Unicode MS" w:hAnsi="Times New Roman" w:cs="Times New Roman"/>
          <w:i/>
          <w:iCs/>
          <w:color w:val="000000"/>
          <w:lang w:eastAsia="zh-CN"/>
        </w:rPr>
      </w:pPr>
    </w:p>
    <w:p w14:paraId="09895BAD" w14:textId="619BD8A9"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Radioterapija:</w:t>
      </w:r>
      <w:r w:rsidRPr="00453016">
        <w:rPr>
          <w:rFonts w:ascii="Times New Roman" w:eastAsia="Arial Unicode MS" w:hAnsi="Times New Roman" w:cs="Times New Roman"/>
          <w:color w:val="000000"/>
          <w:lang w:eastAsia="zh-CN"/>
        </w:rPr>
        <w:t xml:space="preserve"> vartojant vien kapecitabino protarpiniu režimu, jo DTD yra 3000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per parą, o sergantiems tiesiosios žarnos vėžiu, kartu taikant arba 6 savaičių radioterapijos kursą nepertraukiamu režimu, arba kasdien nuo pirmadienio iki penktadienio, kapecitabino DTD yra 2000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parą.</w:t>
      </w:r>
    </w:p>
    <w:p w14:paraId="758EBD42" w14:textId="77777777" w:rsidR="00937EE2" w:rsidRPr="00453016" w:rsidRDefault="00937EE2">
      <w:pPr>
        <w:tabs>
          <w:tab w:val="left" w:pos="567"/>
        </w:tabs>
        <w:spacing w:after="0" w:line="240" w:lineRule="auto"/>
        <w:ind w:left="20" w:right="340"/>
        <w:rPr>
          <w:rFonts w:ascii="Times New Roman" w:eastAsia="Arial Unicode MS" w:hAnsi="Times New Roman" w:cs="Times New Roman"/>
          <w:i/>
          <w:iCs/>
          <w:color w:val="000000"/>
          <w:lang w:eastAsia="zh-CN"/>
        </w:rPr>
      </w:pPr>
    </w:p>
    <w:p w14:paraId="7FFF7CC4"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Oksaliplatina:</w:t>
      </w:r>
      <w:r w:rsidRPr="00453016">
        <w:rPr>
          <w:rFonts w:ascii="Times New Roman" w:eastAsia="Arial Unicode MS" w:hAnsi="Times New Roman" w:cs="Times New Roman"/>
          <w:color w:val="000000"/>
          <w:lang w:eastAsia="zh-CN"/>
        </w:rPr>
        <w:t xml:space="preserve"> kapecitabino vartojant kartu su oksaliplatina arba oksaliplatinos ir bevacizumabo deriniu, kliniškai reikšmingų ekspozicijos kapecitabinui, jo metabolitams, laisvai platinai ar bendram platinos kiekiui skirtumų nenustatyta.</w:t>
      </w:r>
    </w:p>
    <w:p w14:paraId="07626BB5" w14:textId="77777777" w:rsidR="00937EE2" w:rsidRPr="00453016" w:rsidRDefault="00937EE2">
      <w:pPr>
        <w:tabs>
          <w:tab w:val="left" w:pos="567"/>
        </w:tabs>
        <w:spacing w:after="0" w:line="240" w:lineRule="auto"/>
        <w:ind w:left="20" w:right="340"/>
        <w:rPr>
          <w:rFonts w:ascii="Times New Roman" w:eastAsia="Arial Unicode MS" w:hAnsi="Times New Roman" w:cs="Times New Roman"/>
          <w:i/>
          <w:iCs/>
          <w:color w:val="000000"/>
          <w:lang w:eastAsia="zh-CN"/>
        </w:rPr>
      </w:pPr>
    </w:p>
    <w:p w14:paraId="65CAC602"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Bevacizumabas:</w:t>
      </w:r>
      <w:r w:rsidRPr="00453016">
        <w:rPr>
          <w:rFonts w:ascii="Times New Roman" w:eastAsia="Arial Unicode MS" w:hAnsi="Times New Roman" w:cs="Times New Roman"/>
          <w:color w:val="000000"/>
          <w:lang w:eastAsia="zh-CN"/>
        </w:rPr>
        <w:t xml:space="preserve"> kartu vartojami oksaliplatina ir bevacizumabas kliniškai reikšmingo poveikio kapecitabino ir jo metabolitų farmakokinetikos parametrams nedarė.</w:t>
      </w:r>
    </w:p>
    <w:p w14:paraId="2F1B30F7"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41323F55"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Sąveika su maistu</w:t>
      </w:r>
    </w:p>
    <w:p w14:paraId="3FB48448"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Visų klinikinių tyrimų metu pacientams buvo nurodyta gerti kapecitabino ne vėliau kaip 30 minučių po valgio. Kadangi dabartiniai kapecitabino saugumo ir efektyvumo duomenys gauti jo </w:t>
      </w:r>
      <w:r w:rsidRPr="00453016">
        <w:rPr>
          <w:rFonts w:ascii="Times New Roman" w:eastAsia="Arial Unicode MS" w:hAnsi="Times New Roman" w:cs="Times New Roman"/>
          <w:color w:val="000000"/>
          <w:lang w:eastAsia="zh-CN"/>
        </w:rPr>
        <w:lastRenderedPageBreak/>
        <w:t>vartojant kartu su maistu, rekomenduojama kapecitabino skirti valgio metu. Kapecitabino vartojant valgio metu, lėtėja kapecitabino absorbcija (žr. 5.2 skyrių).</w:t>
      </w:r>
    </w:p>
    <w:p w14:paraId="0B43A749"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3D7548ED"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bookmarkStart w:id="8" w:name="bookmark8"/>
      <w:r w:rsidRPr="00453016">
        <w:rPr>
          <w:rFonts w:ascii="Times New Roman" w:eastAsia="Times New Roman" w:hAnsi="Times New Roman" w:cs="Times New Roman"/>
          <w:b/>
        </w:rPr>
        <w:t xml:space="preserve">4.6 </w:t>
      </w:r>
      <w:r w:rsidRPr="00453016">
        <w:rPr>
          <w:rFonts w:ascii="Times New Roman" w:eastAsia="Times New Roman" w:hAnsi="Times New Roman" w:cs="Times New Roman"/>
          <w:b/>
        </w:rPr>
        <w:tab/>
        <w:t>Vaisingumas, nėštumo ir žindymo laikotarpis</w:t>
      </w:r>
      <w:bookmarkEnd w:id="8"/>
    </w:p>
    <w:p w14:paraId="577B88C8"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393B54F2" w14:textId="77777777" w:rsidR="004F0A0C" w:rsidRPr="00453016" w:rsidRDefault="004F0A0C">
      <w:pPr>
        <w:tabs>
          <w:tab w:val="left" w:pos="567"/>
        </w:tabs>
        <w:spacing w:after="0" w:line="240" w:lineRule="auto"/>
        <w:ind w:left="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 xml:space="preserve">Nėštumas </w:t>
      </w:r>
    </w:p>
    <w:p w14:paraId="34369E28" w14:textId="77777777" w:rsidR="004F0A0C" w:rsidRPr="00453016" w:rsidRDefault="004F0A0C">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Kapecitabino poveikis nėščioms moterims netirtas. Vis dėlto, manoma, kad, jei </w:t>
      </w:r>
      <w:r w:rsidR="00764C4A" w:rsidRPr="00453016">
        <w:rPr>
          <w:rFonts w:ascii="Times New Roman" w:eastAsia="Arial Unicode MS" w:hAnsi="Times New Roman" w:cs="Times New Roman"/>
          <w:color w:val="000000"/>
          <w:lang w:eastAsia="zh-CN"/>
        </w:rPr>
        <w:t xml:space="preserve">vaistinio </w:t>
      </w:r>
      <w:r w:rsidRPr="00453016">
        <w:rPr>
          <w:rFonts w:ascii="Times New Roman" w:eastAsia="Arial Unicode MS" w:hAnsi="Times New Roman" w:cs="Times New Roman"/>
          <w:color w:val="000000"/>
          <w:lang w:eastAsia="zh-CN"/>
        </w:rPr>
        <w:t>preparato vartotų nėščios moterys, kapecitabinas galėtų pažeisti vaisių. Tiriant kapecitabino toksinį poveikį gyvūnų reprodukcijai nustatyta, kad vaist</w:t>
      </w:r>
      <w:r w:rsidR="005F71B6" w:rsidRPr="00453016">
        <w:rPr>
          <w:rFonts w:ascii="Times New Roman" w:eastAsia="Arial Unicode MS" w:hAnsi="Times New Roman" w:cs="Times New Roman"/>
          <w:color w:val="000000"/>
          <w:lang w:eastAsia="zh-CN"/>
        </w:rPr>
        <w:t>inis preparat</w:t>
      </w:r>
      <w:r w:rsidRPr="00453016">
        <w:rPr>
          <w:rFonts w:ascii="Times New Roman" w:eastAsia="Arial Unicode MS" w:hAnsi="Times New Roman" w:cs="Times New Roman"/>
          <w:color w:val="000000"/>
          <w:lang w:eastAsia="zh-CN"/>
        </w:rPr>
        <w:t>as sukelia gemalo žūtį ir daro teratogeninį poveikį. Manoma, kad tokį poveikį sukelia fluoropirimidino dariniai. Nėštumo metu kapecitabino vartoti draudžiama.</w:t>
      </w:r>
    </w:p>
    <w:p w14:paraId="2E5E40FF" w14:textId="77777777" w:rsidR="00764C4A" w:rsidRPr="00453016" w:rsidRDefault="00764C4A">
      <w:pPr>
        <w:tabs>
          <w:tab w:val="left" w:pos="567"/>
        </w:tabs>
        <w:spacing w:after="0" w:line="240" w:lineRule="auto"/>
        <w:ind w:left="20" w:right="340"/>
        <w:rPr>
          <w:rFonts w:ascii="Times New Roman" w:eastAsia="Arial Unicode MS" w:hAnsi="Times New Roman" w:cs="Times New Roman"/>
          <w:color w:val="000000"/>
          <w:lang w:eastAsia="zh-CN"/>
        </w:rPr>
      </w:pPr>
    </w:p>
    <w:p w14:paraId="70F02FA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Žindymas</w:t>
      </w:r>
    </w:p>
    <w:p w14:paraId="496122A3" w14:textId="77777777" w:rsidR="00937EE2" w:rsidRPr="00453016" w:rsidRDefault="00937EE2">
      <w:pPr>
        <w:tabs>
          <w:tab w:val="left" w:pos="567"/>
        </w:tabs>
        <w:spacing w:after="0" w:line="240" w:lineRule="auto"/>
        <w:ind w:left="20" w:right="6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Ar kapecitabino patenka į moters pieną, nežinoma. Pelių piene buvo nustatytos didelės kapecitabino ir jo metabolitų koncentracijos. Jei vartojamas kapecitabinas, kūdikio maitinimą krūtimi būtina nutraukti.</w:t>
      </w:r>
    </w:p>
    <w:p w14:paraId="2E7AA28E" w14:textId="77777777" w:rsidR="004F0A0C" w:rsidRPr="00453016" w:rsidRDefault="004F0A0C">
      <w:pPr>
        <w:tabs>
          <w:tab w:val="left" w:pos="567"/>
        </w:tabs>
        <w:spacing w:after="0" w:line="240" w:lineRule="auto"/>
        <w:ind w:left="20" w:right="640"/>
        <w:rPr>
          <w:rFonts w:ascii="Times New Roman" w:eastAsia="Arial Unicode MS" w:hAnsi="Times New Roman" w:cs="Times New Roman"/>
          <w:color w:val="000000"/>
          <w:lang w:eastAsia="zh-CN"/>
        </w:rPr>
      </w:pPr>
    </w:p>
    <w:p w14:paraId="31BAE52C" w14:textId="77777777" w:rsidR="004F0A0C" w:rsidRPr="00453016" w:rsidRDefault="00907D4C">
      <w:pPr>
        <w:tabs>
          <w:tab w:val="left" w:pos="567"/>
        </w:tabs>
        <w:spacing w:after="0" w:line="240" w:lineRule="auto"/>
        <w:ind w:left="20" w:right="64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 xml:space="preserve">Vaisingumas </w:t>
      </w:r>
    </w:p>
    <w:p w14:paraId="69F69CAD" w14:textId="32D3C501" w:rsidR="00937EE2" w:rsidRPr="00453016" w:rsidRDefault="004F0A0C">
      <w:pPr>
        <w:tabs>
          <w:tab w:val="left" w:pos="567"/>
        </w:tabs>
        <w:spacing w:after="0" w:line="240" w:lineRule="auto"/>
        <w:ind w:left="20" w:right="6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Duomenų apie </w:t>
      </w:r>
      <w:r w:rsidR="00921EA6" w:rsidRPr="00453016">
        <w:rPr>
          <w:rFonts w:ascii="Times New Roman" w:eastAsia="Arial Unicode MS" w:hAnsi="Times New Roman" w:cs="Times New Roman"/>
          <w:color w:val="000000"/>
          <w:lang w:eastAsia="zh-CN"/>
        </w:rPr>
        <w:t>kapecitabino</w:t>
      </w:r>
      <w:r w:rsidRPr="00453016">
        <w:rPr>
          <w:rFonts w:ascii="Times New Roman" w:eastAsia="Arial Unicode MS" w:hAnsi="Times New Roman" w:cs="Times New Roman"/>
          <w:color w:val="000000"/>
          <w:lang w:eastAsia="zh-CN"/>
        </w:rPr>
        <w:t xml:space="preserve"> poveikį vaisingumui nėra. Į pagrindinius</w:t>
      </w:r>
      <w:r w:rsidR="00921EA6" w:rsidRPr="00453016">
        <w:rPr>
          <w:rFonts w:ascii="Times New Roman" w:hAnsi="Times New Roman" w:cs="Times New Roman"/>
        </w:rPr>
        <w:t xml:space="preserve"> </w:t>
      </w:r>
      <w:r w:rsidR="00921EA6" w:rsidRPr="00453016">
        <w:rPr>
          <w:rFonts w:ascii="Times New Roman" w:eastAsia="Arial Unicode MS" w:hAnsi="Times New Roman" w:cs="Times New Roman"/>
          <w:color w:val="000000"/>
          <w:lang w:eastAsia="zh-CN"/>
        </w:rPr>
        <w:t xml:space="preserve">kapecitabino </w:t>
      </w:r>
      <w:r w:rsidRPr="00453016">
        <w:rPr>
          <w:rFonts w:ascii="Times New Roman" w:eastAsia="Arial Unicode MS" w:hAnsi="Times New Roman" w:cs="Times New Roman"/>
          <w:color w:val="000000"/>
          <w:lang w:eastAsia="zh-CN"/>
        </w:rPr>
        <w:t xml:space="preserve">tyrimus buvo įtraukiami </w:t>
      </w:r>
      <w:r w:rsidR="006B314F" w:rsidRPr="00453016">
        <w:rPr>
          <w:rFonts w:ascii="Times New Roman" w:eastAsia="Arial Unicode MS" w:hAnsi="Times New Roman" w:cs="Times New Roman"/>
          <w:color w:val="000000"/>
          <w:lang w:eastAsia="zh-CN"/>
        </w:rPr>
        <w:t xml:space="preserve">tik tie </w:t>
      </w:r>
      <w:r w:rsidRPr="00453016">
        <w:rPr>
          <w:rFonts w:ascii="Times New Roman" w:eastAsia="Arial Unicode MS" w:hAnsi="Times New Roman" w:cs="Times New Roman"/>
          <w:color w:val="000000"/>
          <w:lang w:eastAsia="zh-CN"/>
        </w:rPr>
        <w:t>vyrai ir vaisingo amžiaus moterys</w:t>
      </w:r>
      <w:r w:rsidR="006B314F" w:rsidRPr="00453016">
        <w:rPr>
          <w:rFonts w:ascii="Times New Roman" w:eastAsia="Arial Unicode MS" w:hAnsi="Times New Roman" w:cs="Times New Roman"/>
          <w:color w:val="000000"/>
          <w:lang w:eastAsia="zh-CN"/>
        </w:rPr>
        <w:t>, kurie</w:t>
      </w:r>
      <w:r w:rsidRPr="00453016">
        <w:rPr>
          <w:rFonts w:ascii="Times New Roman" w:eastAsia="Arial Unicode MS" w:hAnsi="Times New Roman" w:cs="Times New Roman"/>
          <w:color w:val="000000"/>
          <w:lang w:eastAsia="zh-CN"/>
        </w:rPr>
        <w:t xml:space="preserve"> viso tyrimo metu ir pagrįstą laikotarpį po tyrimo pabaigos sutikdavo naudoti priimtinas kontracepcijos priemones nėštumui išvengti. Tyrimų su gyvūnais metu buvo pastebėtas poveikis vaisingumui (žr. 5.3 skyrių).</w:t>
      </w:r>
    </w:p>
    <w:p w14:paraId="34E594EE" w14:textId="77777777" w:rsidR="007625CD" w:rsidRPr="00453016" w:rsidRDefault="007625CD" w:rsidP="0052273C">
      <w:pPr>
        <w:tabs>
          <w:tab w:val="left" w:pos="567"/>
        </w:tabs>
        <w:spacing w:after="0" w:line="240" w:lineRule="auto"/>
        <w:ind w:left="20" w:right="340"/>
        <w:rPr>
          <w:rFonts w:ascii="Times New Roman" w:hAnsi="Times New Roman" w:cs="Times New Roman"/>
          <w:color w:val="000000"/>
          <w:u w:val="single"/>
        </w:rPr>
      </w:pPr>
    </w:p>
    <w:p w14:paraId="668F4081" w14:textId="77777777" w:rsidR="007625CD" w:rsidRPr="00453016" w:rsidRDefault="007625CD">
      <w:pPr>
        <w:tabs>
          <w:tab w:val="left" w:pos="567"/>
        </w:tabs>
        <w:spacing w:after="0" w:line="240" w:lineRule="auto"/>
        <w:ind w:left="20" w:right="34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Vaisingo amžiaus moterys / Vyrų ir moterų kontracepcija</w:t>
      </w:r>
    </w:p>
    <w:p w14:paraId="20AA9119" w14:textId="77777777" w:rsidR="007625CD" w:rsidRPr="00453016" w:rsidRDefault="007625CD">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Kapecitabinu gydant vaisingo amžiaus moteris, reikia patarti, kad preparato vartojimo laikotarpiu jos vengtų pastoti. Jei vartojant kapecitabino pacientė pastoja, būtina jai paaiškinti apie galimą pavojų vaisiui. Vaisto vartojimo metu reikia naudoti veiksmingą kontracepcijos metodą.</w:t>
      </w:r>
    </w:p>
    <w:p w14:paraId="4A8D25B4" w14:textId="77777777" w:rsidR="004F0A0C" w:rsidRPr="00453016" w:rsidRDefault="004F0A0C" w:rsidP="0052273C">
      <w:pPr>
        <w:tabs>
          <w:tab w:val="left" w:pos="567"/>
        </w:tabs>
        <w:spacing w:after="0" w:line="240" w:lineRule="auto"/>
        <w:ind w:left="20" w:right="640"/>
        <w:rPr>
          <w:rFonts w:ascii="Times New Roman" w:hAnsi="Times New Roman" w:cs="Times New Roman"/>
          <w:color w:val="000000"/>
        </w:rPr>
      </w:pPr>
    </w:p>
    <w:p w14:paraId="23EC3805"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bookmarkStart w:id="9" w:name="bookmark9"/>
      <w:r w:rsidRPr="00453016">
        <w:rPr>
          <w:rFonts w:ascii="Times New Roman" w:eastAsia="Times New Roman" w:hAnsi="Times New Roman" w:cs="Times New Roman"/>
          <w:b/>
        </w:rPr>
        <w:t>4.7</w:t>
      </w:r>
      <w:r w:rsidRPr="00453016">
        <w:rPr>
          <w:rFonts w:ascii="Times New Roman" w:eastAsia="Times New Roman" w:hAnsi="Times New Roman" w:cs="Times New Roman"/>
          <w:b/>
        </w:rPr>
        <w:tab/>
        <w:t>Poveikis gebėjimui vairuoti ir valdyti mechanizmus</w:t>
      </w:r>
      <w:bookmarkEnd w:id="9"/>
    </w:p>
    <w:p w14:paraId="382DD230"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50E54205"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Kapecitabinas gebėjimą vairuoti ir valdyti mechanizmus veikia silpnai arba vidutiniškai. Kapecitabinas gali sukelti svaigulį, nuovargį ir pykinimą.</w:t>
      </w:r>
    </w:p>
    <w:p w14:paraId="062297B5"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78229EB7"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bookmarkStart w:id="10" w:name="bookmark10"/>
      <w:r w:rsidRPr="00453016">
        <w:rPr>
          <w:rFonts w:ascii="Times New Roman" w:eastAsia="Times New Roman" w:hAnsi="Times New Roman" w:cs="Times New Roman"/>
          <w:b/>
        </w:rPr>
        <w:t>4.8</w:t>
      </w:r>
      <w:r w:rsidRPr="00453016">
        <w:rPr>
          <w:rFonts w:ascii="Times New Roman" w:eastAsia="Times New Roman" w:hAnsi="Times New Roman" w:cs="Times New Roman"/>
          <w:b/>
        </w:rPr>
        <w:tab/>
        <w:t>Nepageidaujamas poveikis</w:t>
      </w:r>
      <w:bookmarkEnd w:id="10"/>
    </w:p>
    <w:p w14:paraId="632FD9E0" w14:textId="77777777" w:rsidR="006F651F" w:rsidRPr="00453016" w:rsidRDefault="006F651F">
      <w:pPr>
        <w:tabs>
          <w:tab w:val="left" w:pos="567"/>
        </w:tabs>
        <w:spacing w:after="0" w:line="240" w:lineRule="auto"/>
        <w:ind w:left="20"/>
        <w:rPr>
          <w:rFonts w:ascii="Times New Roman" w:eastAsia="Arial Unicode MS" w:hAnsi="Times New Roman" w:cs="Times New Roman"/>
          <w:color w:val="000000"/>
          <w:lang w:eastAsia="zh-CN"/>
        </w:rPr>
      </w:pPr>
    </w:p>
    <w:p w14:paraId="3DC648E8" w14:textId="77777777" w:rsidR="00985109" w:rsidRPr="00453016" w:rsidRDefault="00907D4C" w:rsidP="004C278D">
      <w:pPr>
        <w:tabs>
          <w:tab w:val="left" w:pos="0"/>
        </w:tabs>
        <w:spacing w:after="0" w:line="240" w:lineRule="auto"/>
        <w:contextualSpacing/>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Saugumo duomenų santrauka</w:t>
      </w:r>
    </w:p>
    <w:p w14:paraId="7AE7C0A6" w14:textId="77777777" w:rsidR="00937EE2" w:rsidRPr="00453016" w:rsidRDefault="00937EE2" w:rsidP="0052273C">
      <w:pPr>
        <w:tabs>
          <w:tab w:val="left" w:pos="567"/>
        </w:tabs>
        <w:spacing w:after="0" w:line="240" w:lineRule="auto"/>
        <w:ind w:right="8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Bendri kapecitabino saugumo duomenys, paremti tyrimų rezultatais, gautais pagal daugines indikacijas gydant daugiau nei 3000 pacientų, kuriems taikyta kapecitabino monoterapija arba kapecitabinas skirtas kartu su įvairiais chemoterapiniais preparatais, laikantis jų vartojimo režimų. Vartojant vien kapecitabino, jo saugumas pacientams, sergantiems metastazavusiu krūties vėžiu, metastazavusiu gaubtinės ir tiesiosios žarnų vėžiu, taip pat gaubtinės žarnos vėžio adjuvantinio gydymo atveju yra panašus. Pagrindinių tyrimų detalūs duomenys, įskaitant tyrimo planus ir svarbiausius veiksmingumo rezultatus, pateikti 5.1 skyriuje.</w:t>
      </w:r>
    </w:p>
    <w:p w14:paraId="27D68E60"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p w14:paraId="6D20CC45"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Pranešama, kad dažniausiai pastebėtos ir (arba) klinikai svarbios su gydymu susijusios nepageidaujamos reakcijos (NR) buvo: virškinimo trakto sutrikimas (ypač viduriavimas, pykinimas, vėmimas, pilvo skausmas, stomatitas), delnų ir padų sindromas (delnų ir padų eritrodizestezija), nuovargis, astenija, anoreksija, toksinis poveikis širdžiai, dar labiau sutrikusi jau buvusi nenormali inkstų funkcija ir trombozė arba embolija.</w:t>
      </w:r>
    </w:p>
    <w:p w14:paraId="1E495347"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7E0C86F5" w14:textId="77777777" w:rsidR="00985109" w:rsidRPr="00453016" w:rsidRDefault="00907D4C" w:rsidP="004C278D">
      <w:pPr>
        <w:tabs>
          <w:tab w:val="left" w:pos="567"/>
        </w:tabs>
        <w:spacing w:after="0" w:line="240" w:lineRule="auto"/>
        <w:contextualSpacing/>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Nepageidaujamų reakcijų santrauka pateikta lentelėse</w:t>
      </w:r>
    </w:p>
    <w:p w14:paraId="41A25FBD"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color w:val="000000"/>
          <w:lang w:eastAsia="zh-CN"/>
        </w:rPr>
      </w:pPr>
    </w:p>
    <w:p w14:paraId="0D3F9D85" w14:textId="4E840A08"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NR, kurios gydant pacientus pagal daugines indikacijas, tyrėjų nuomone, gali būti, tikriausiai arba šiek tiek susijusios su kapecitabino monoterapija, pateiktos 4 lentelėje, o kapecitabiną derinant su įvairiais chemoterapiniais vaist</w:t>
      </w:r>
      <w:r w:rsidR="005F71B6" w:rsidRPr="00453016">
        <w:rPr>
          <w:rFonts w:ascii="Times New Roman" w:eastAsia="Arial Unicode MS" w:hAnsi="Times New Roman" w:cs="Times New Roman"/>
          <w:color w:val="000000"/>
          <w:lang w:eastAsia="zh-CN"/>
        </w:rPr>
        <w:t>iniais preparat</w:t>
      </w:r>
      <w:r w:rsidRPr="00453016">
        <w:rPr>
          <w:rFonts w:ascii="Times New Roman" w:eastAsia="Arial Unicode MS" w:hAnsi="Times New Roman" w:cs="Times New Roman"/>
          <w:color w:val="000000"/>
          <w:lang w:eastAsia="zh-CN"/>
        </w:rPr>
        <w:t>ais, laikantis jų vartojimo režimų</w:t>
      </w:r>
      <w:r w:rsidR="00921EA6" w:rsidRPr="00453016">
        <w:rPr>
          <w:rFonts w:ascii="Times New Roman" w:eastAsia="Arial Unicode MS" w:hAnsi="Times New Roman" w:cs="Times New Roman"/>
          <w:color w:val="000000"/>
          <w:lang w:eastAsia="zh-CN"/>
        </w:rPr>
        <w:t xml:space="preserve"> – </w:t>
      </w:r>
      <w:r w:rsidRPr="00453016">
        <w:rPr>
          <w:rFonts w:ascii="Times New Roman" w:eastAsia="Arial Unicode MS" w:hAnsi="Times New Roman" w:cs="Times New Roman"/>
          <w:color w:val="000000"/>
          <w:lang w:eastAsia="zh-CN"/>
        </w:rPr>
        <w:t xml:space="preserve">5 lentelėje. Pagal dažnį NR suskirstytos į tokias grupes: labai </w:t>
      </w:r>
      <w:r w:rsidR="006B314F" w:rsidRPr="00453016">
        <w:rPr>
          <w:rFonts w:ascii="Times New Roman" w:eastAsia="Arial Unicode MS" w:hAnsi="Times New Roman" w:cs="Times New Roman"/>
          <w:color w:val="000000"/>
          <w:lang w:eastAsia="zh-CN"/>
        </w:rPr>
        <w:t xml:space="preserve">dažnas </w:t>
      </w:r>
      <w:r w:rsidRPr="00453016">
        <w:rPr>
          <w:rFonts w:ascii="Times New Roman" w:eastAsia="Arial Unicode MS" w:hAnsi="Times New Roman" w:cs="Times New Roman"/>
          <w:color w:val="000000"/>
          <w:lang w:eastAsia="zh-CN"/>
        </w:rPr>
        <w:t>(</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1/10), </w:t>
      </w:r>
      <w:r w:rsidR="006B314F" w:rsidRPr="00453016">
        <w:rPr>
          <w:rFonts w:ascii="Times New Roman" w:eastAsia="Arial Unicode MS" w:hAnsi="Times New Roman" w:cs="Times New Roman"/>
          <w:color w:val="000000"/>
          <w:lang w:eastAsia="zh-CN"/>
        </w:rPr>
        <w:t xml:space="preserve">dažnas </w:t>
      </w:r>
      <w:r w:rsidRPr="00453016">
        <w:rPr>
          <w:rFonts w:ascii="Times New Roman" w:eastAsia="Arial Unicode MS" w:hAnsi="Times New Roman" w:cs="Times New Roman"/>
          <w:color w:val="000000"/>
          <w:lang w:eastAsia="zh-CN"/>
        </w:rPr>
        <w:t xml:space="preserve">(nuo </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1/100 iki &lt;</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1/10), </w:t>
      </w:r>
      <w:r w:rsidR="006B314F" w:rsidRPr="00453016">
        <w:rPr>
          <w:rFonts w:ascii="Times New Roman" w:eastAsia="Arial Unicode MS" w:hAnsi="Times New Roman" w:cs="Times New Roman"/>
          <w:color w:val="000000"/>
          <w:lang w:eastAsia="zh-CN"/>
        </w:rPr>
        <w:lastRenderedPageBreak/>
        <w:t xml:space="preserve">nedažnas </w:t>
      </w:r>
      <w:r w:rsidRPr="00453016">
        <w:rPr>
          <w:rFonts w:ascii="Times New Roman" w:eastAsia="Arial Unicode MS" w:hAnsi="Times New Roman" w:cs="Times New Roman"/>
          <w:color w:val="000000"/>
          <w:lang w:eastAsia="zh-CN"/>
        </w:rPr>
        <w:t xml:space="preserve">(nuo </w:t>
      </w:r>
      <w:r w:rsidR="00921EA6"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1/1</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000 iki &lt;</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1/100), </w:t>
      </w:r>
      <w:r w:rsidR="006B314F" w:rsidRPr="00453016">
        <w:rPr>
          <w:rFonts w:ascii="Times New Roman" w:eastAsia="Arial Unicode MS" w:hAnsi="Times New Roman" w:cs="Times New Roman"/>
          <w:color w:val="000000"/>
          <w:lang w:eastAsia="zh-CN"/>
        </w:rPr>
        <w:t xml:space="preserve">retas </w:t>
      </w:r>
      <w:r w:rsidRPr="00453016">
        <w:rPr>
          <w:rFonts w:ascii="Times New Roman" w:eastAsia="Arial Unicode MS" w:hAnsi="Times New Roman" w:cs="Times New Roman"/>
          <w:color w:val="000000"/>
          <w:lang w:eastAsia="zh-CN"/>
        </w:rPr>
        <w:t xml:space="preserve">(nuo </w:t>
      </w:r>
      <w:r w:rsidR="00921EA6"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1/10</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000 iki &lt;</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1/1</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000) ir labai </w:t>
      </w:r>
      <w:r w:rsidR="006B314F" w:rsidRPr="00453016">
        <w:rPr>
          <w:rFonts w:ascii="Times New Roman" w:eastAsia="Arial Unicode MS" w:hAnsi="Times New Roman" w:cs="Times New Roman"/>
          <w:color w:val="000000"/>
          <w:lang w:eastAsia="zh-CN"/>
        </w:rPr>
        <w:t xml:space="preserve">retas </w:t>
      </w:r>
      <w:r w:rsidRPr="00453016">
        <w:rPr>
          <w:rFonts w:ascii="Times New Roman" w:eastAsia="Arial Unicode MS" w:hAnsi="Times New Roman" w:cs="Times New Roman"/>
          <w:color w:val="000000"/>
          <w:lang w:eastAsia="zh-CN"/>
        </w:rPr>
        <w:t>(&lt;</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1/10</w:t>
      </w:r>
      <w:r w:rsidR="00921EA6"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000). Kiekvienoje dažnio grupėje NR pateikiamos mažėjančio sunkumo tvarka.</w:t>
      </w:r>
    </w:p>
    <w:p w14:paraId="5C8AB235" w14:textId="77777777" w:rsidR="00937EE2" w:rsidRPr="00453016" w:rsidRDefault="00937EE2">
      <w:pPr>
        <w:tabs>
          <w:tab w:val="left" w:pos="567"/>
        </w:tabs>
        <w:spacing w:after="0" w:line="240" w:lineRule="auto"/>
        <w:rPr>
          <w:rFonts w:ascii="Times New Roman" w:eastAsia="Arial Unicode MS" w:hAnsi="Times New Roman" w:cs="Times New Roman"/>
          <w:color w:val="000000"/>
          <w:u w:val="single"/>
          <w:lang w:eastAsia="zh-CN"/>
        </w:rPr>
      </w:pPr>
    </w:p>
    <w:p w14:paraId="4FE3929D" w14:textId="77777777" w:rsidR="00937EE2" w:rsidRPr="00453016" w:rsidRDefault="00907D4C">
      <w:pPr>
        <w:tabs>
          <w:tab w:val="left" w:pos="567"/>
        </w:tabs>
        <w:spacing w:after="0" w:line="240" w:lineRule="auto"/>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u w:val="single"/>
          <w:lang w:eastAsia="zh-CN"/>
        </w:rPr>
        <w:t>Kapecitabino monoterapija</w:t>
      </w:r>
    </w:p>
    <w:p w14:paraId="687C786F"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Lentelėje išvardytos su kapecitabino monoterapija susijusios NR, nustatytos atsižvelgiant į trijų pagrindinių klinikinių tyrimų (M66001, SO14695, ir SO14796 tyrimų) saugumo duomenų analize, kai gydyta daugiau nei 1900 pacientų. NR papildo atitinkamo dažnio grupės reakcijas, sukauptas pagal bendrą duomenų analizę.</w:t>
      </w:r>
    </w:p>
    <w:p w14:paraId="0A252DA4"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p w14:paraId="4F54B4F5"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p w14:paraId="7FAF06AC" w14:textId="77777777" w:rsidR="00937EE2" w:rsidRPr="00453016" w:rsidRDefault="00907D4C">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 lentelė. NR pasireiškusios pacientams, gydytiems vien kapecitabinu</w:t>
      </w:r>
    </w:p>
    <w:p w14:paraId="789FF55C"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809"/>
        <w:gridCol w:w="2705"/>
        <w:gridCol w:w="2681"/>
      </w:tblGrid>
      <w:tr w:rsidR="00937EE2" w:rsidRPr="00453016" w14:paraId="6D2529B2" w14:textId="77777777" w:rsidTr="004C278D">
        <w:trPr>
          <w:tblHeader/>
        </w:trPr>
        <w:tc>
          <w:tcPr>
            <w:tcW w:w="2127" w:type="dxa"/>
          </w:tcPr>
          <w:p w14:paraId="2B94B472" w14:textId="77777777" w:rsidR="00985109" w:rsidRPr="00453016" w:rsidRDefault="00937EE2" w:rsidP="004C278D">
            <w:pPr>
              <w:tabs>
                <w:tab w:val="left" w:pos="0"/>
              </w:tabs>
              <w:spacing w:after="0" w:line="240" w:lineRule="auto"/>
              <w:ind w:right="68"/>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Organų</w:t>
            </w:r>
            <w:r w:rsidR="00921EA6" w:rsidRPr="00453016">
              <w:rPr>
                <w:rFonts w:ascii="Times New Roman" w:eastAsia="Arial Unicode MS" w:hAnsi="Times New Roman" w:cs="Times New Roman"/>
                <w:b/>
                <w:color w:val="000000"/>
                <w:lang w:eastAsia="zh-CN"/>
              </w:rPr>
              <w:t xml:space="preserve"> </w:t>
            </w:r>
            <w:r w:rsidRPr="00453016">
              <w:rPr>
                <w:rFonts w:ascii="Times New Roman" w:eastAsia="Arial Unicode MS" w:hAnsi="Times New Roman" w:cs="Times New Roman"/>
                <w:b/>
                <w:color w:val="000000"/>
                <w:lang w:eastAsia="zh-CN"/>
              </w:rPr>
              <w:t>sistemų klasės</w:t>
            </w:r>
          </w:p>
        </w:tc>
        <w:tc>
          <w:tcPr>
            <w:tcW w:w="1809" w:type="dxa"/>
          </w:tcPr>
          <w:p w14:paraId="02DB5428" w14:textId="77777777" w:rsidR="00985109" w:rsidRPr="00453016" w:rsidRDefault="00937EE2" w:rsidP="004C278D">
            <w:pPr>
              <w:tabs>
                <w:tab w:val="left" w:pos="0"/>
                <w:tab w:val="left" w:pos="1559"/>
              </w:tabs>
              <w:spacing w:after="0" w:line="240" w:lineRule="auto"/>
              <w:ind w:right="34"/>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Labai dažnos</w:t>
            </w:r>
          </w:p>
          <w:p w14:paraId="333834BC" w14:textId="77777777" w:rsidR="00985109" w:rsidRPr="00453016" w:rsidRDefault="00937EE2" w:rsidP="004C278D">
            <w:pPr>
              <w:tabs>
                <w:tab w:val="left" w:pos="0"/>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b/>
                <w:i/>
                <w:color w:val="000000"/>
                <w:lang w:eastAsia="zh-CN"/>
              </w:rPr>
              <w:t>Visų laipsnių</w:t>
            </w:r>
          </w:p>
        </w:tc>
        <w:tc>
          <w:tcPr>
            <w:tcW w:w="2705" w:type="dxa"/>
          </w:tcPr>
          <w:p w14:paraId="0E4BDE9A" w14:textId="77777777" w:rsidR="00985109" w:rsidRPr="00453016" w:rsidRDefault="00937EE2" w:rsidP="004C278D">
            <w:pPr>
              <w:tabs>
                <w:tab w:val="left" w:pos="0"/>
              </w:tabs>
              <w:spacing w:after="0" w:line="240" w:lineRule="auto"/>
              <w:ind w:right="40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Dažnos</w:t>
            </w:r>
          </w:p>
          <w:p w14:paraId="0FA77D4F" w14:textId="77777777" w:rsidR="00985109" w:rsidRPr="00453016" w:rsidRDefault="00937EE2" w:rsidP="004C278D">
            <w:pPr>
              <w:tabs>
                <w:tab w:val="left" w:pos="0"/>
              </w:tabs>
              <w:spacing w:after="0" w:line="240" w:lineRule="auto"/>
              <w:ind w:right="46"/>
              <w:rPr>
                <w:rFonts w:ascii="Times New Roman" w:eastAsia="Arial Unicode MS" w:hAnsi="Times New Roman" w:cs="Times New Roman"/>
                <w:i/>
                <w:color w:val="000000"/>
                <w:lang w:eastAsia="zh-CN"/>
              </w:rPr>
            </w:pPr>
            <w:r w:rsidRPr="00453016">
              <w:rPr>
                <w:rFonts w:ascii="Times New Roman" w:eastAsia="Arial Unicode MS" w:hAnsi="Times New Roman" w:cs="Times New Roman"/>
                <w:b/>
                <w:i/>
                <w:color w:val="000000"/>
                <w:lang w:eastAsia="zh-CN"/>
              </w:rPr>
              <w:t>Visų laipsnių</w:t>
            </w:r>
          </w:p>
        </w:tc>
        <w:tc>
          <w:tcPr>
            <w:tcW w:w="2681" w:type="dxa"/>
          </w:tcPr>
          <w:p w14:paraId="277EFE7E" w14:textId="77777777" w:rsidR="00985109" w:rsidRPr="00453016" w:rsidRDefault="00937EE2" w:rsidP="004C278D">
            <w:pPr>
              <w:tabs>
                <w:tab w:val="left" w:pos="0"/>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Nedažnos</w:t>
            </w:r>
          </w:p>
          <w:p w14:paraId="4DF5E37E" w14:textId="77777777" w:rsidR="00985109" w:rsidRPr="00453016" w:rsidRDefault="00937EE2" w:rsidP="004C278D">
            <w:pPr>
              <w:tabs>
                <w:tab w:val="left" w:pos="0"/>
                <w:tab w:val="left" w:pos="2431"/>
              </w:tabs>
              <w:spacing w:after="0" w:line="240" w:lineRule="auto"/>
              <w:rPr>
                <w:rFonts w:ascii="Times New Roman" w:eastAsia="Arial Unicode MS" w:hAnsi="Times New Roman" w:cs="Times New Roman"/>
                <w:b/>
                <w:i/>
                <w:color w:val="000000"/>
                <w:lang w:eastAsia="zh-CN"/>
              </w:rPr>
            </w:pPr>
            <w:r w:rsidRPr="00453016">
              <w:rPr>
                <w:rFonts w:ascii="Times New Roman" w:eastAsia="Arial Unicode MS" w:hAnsi="Times New Roman" w:cs="Times New Roman"/>
                <w:b/>
                <w:i/>
                <w:color w:val="000000"/>
                <w:lang w:eastAsia="zh-CN"/>
              </w:rPr>
              <w:t>Sunkios ir (arba) gresiančios gyvybei (3-4 laipsnio) arba vertinamos kaip mediciniškai svarbios</w:t>
            </w:r>
          </w:p>
        </w:tc>
      </w:tr>
      <w:tr w:rsidR="00937EE2" w:rsidRPr="00453016" w14:paraId="597052B0" w14:textId="77777777" w:rsidTr="004C278D">
        <w:tc>
          <w:tcPr>
            <w:tcW w:w="2127" w:type="dxa"/>
          </w:tcPr>
          <w:p w14:paraId="45BD7219"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Infekcijos ir infestacijos</w:t>
            </w:r>
          </w:p>
        </w:tc>
        <w:tc>
          <w:tcPr>
            <w:tcW w:w="1809" w:type="dxa"/>
          </w:tcPr>
          <w:p w14:paraId="0FCEFA3C"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12627869"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 xml:space="preserve">Herpes </w:t>
            </w:r>
            <w:r w:rsidRPr="00453016">
              <w:rPr>
                <w:rFonts w:ascii="Times New Roman" w:eastAsia="Arial Unicode MS" w:hAnsi="Times New Roman" w:cs="Times New Roman"/>
                <w:color w:val="000000"/>
                <w:lang w:eastAsia="zh-CN"/>
              </w:rPr>
              <w:t>virusinė infekcija, nosiaryklės uždegimas, apatinių kvėpavimo takų infekcija</w:t>
            </w:r>
          </w:p>
        </w:tc>
        <w:tc>
          <w:tcPr>
            <w:tcW w:w="2681" w:type="dxa"/>
          </w:tcPr>
          <w:p w14:paraId="66B218DA"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Sepsis, šlapimo takų infekcija, celiulitas, tonzilitas, faringitas, burnos kandidamikozė, gripas, gastroenteritas, grybelinė infekcija, infekcija, danties abscesas</w:t>
            </w:r>
          </w:p>
        </w:tc>
      </w:tr>
      <w:tr w:rsidR="00937EE2" w:rsidRPr="00453016" w14:paraId="17A69A4D" w14:textId="77777777" w:rsidTr="004C278D">
        <w:tc>
          <w:tcPr>
            <w:tcW w:w="2127" w:type="dxa"/>
          </w:tcPr>
          <w:p w14:paraId="45210E91"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Gerybiniai, piktybiniai ir nepatikslinti navikai (įskaitant cistas ir polipus)</w:t>
            </w:r>
          </w:p>
        </w:tc>
        <w:tc>
          <w:tcPr>
            <w:tcW w:w="1809" w:type="dxa"/>
          </w:tcPr>
          <w:p w14:paraId="2038A858"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389EFF60"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Pr>
          <w:p w14:paraId="46B7E3AF"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Lipoma</w:t>
            </w:r>
          </w:p>
        </w:tc>
      </w:tr>
      <w:tr w:rsidR="00937EE2" w:rsidRPr="00453016" w14:paraId="7131C331" w14:textId="77777777" w:rsidTr="004C278D">
        <w:tc>
          <w:tcPr>
            <w:tcW w:w="2127" w:type="dxa"/>
          </w:tcPr>
          <w:p w14:paraId="6D7A3AC3"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Kraujo ir limfinės sistemos sutrikimai</w:t>
            </w:r>
          </w:p>
        </w:tc>
        <w:tc>
          <w:tcPr>
            <w:tcW w:w="1809" w:type="dxa"/>
          </w:tcPr>
          <w:p w14:paraId="052D2CED"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tc>
        <w:tc>
          <w:tcPr>
            <w:tcW w:w="2705" w:type="dxa"/>
          </w:tcPr>
          <w:p w14:paraId="31212ABC"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Neutropenija, anemija</w:t>
            </w:r>
          </w:p>
        </w:tc>
        <w:tc>
          <w:tcPr>
            <w:tcW w:w="2681" w:type="dxa"/>
          </w:tcPr>
          <w:p w14:paraId="60712F55"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Febrilinė neutropenija, pancitopenija, granulocitopenija, trombocitopenija, leukopenija, hemolizinė anemija, padidėjęs Tarptautinis normalizuotas santykis ir pailgėjęs protrombino laikas</w:t>
            </w:r>
          </w:p>
        </w:tc>
      </w:tr>
      <w:tr w:rsidR="00937EE2" w:rsidRPr="00453016" w14:paraId="6272B0F1" w14:textId="77777777" w:rsidTr="004C278D">
        <w:tc>
          <w:tcPr>
            <w:tcW w:w="2127" w:type="dxa"/>
          </w:tcPr>
          <w:p w14:paraId="1D1A1D8C"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Imuninės sistemos sutrikimai</w:t>
            </w:r>
          </w:p>
        </w:tc>
        <w:tc>
          <w:tcPr>
            <w:tcW w:w="1809" w:type="dxa"/>
          </w:tcPr>
          <w:p w14:paraId="0DEC4952"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3CC590E0"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Pr>
          <w:p w14:paraId="0253C329"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Padidėjusio jautrumo reakcijos</w:t>
            </w:r>
          </w:p>
        </w:tc>
      </w:tr>
      <w:tr w:rsidR="00937EE2" w:rsidRPr="00453016" w14:paraId="32E80CAE" w14:textId="77777777" w:rsidTr="004C278D">
        <w:tc>
          <w:tcPr>
            <w:tcW w:w="2127" w:type="dxa"/>
          </w:tcPr>
          <w:p w14:paraId="64FAFE78"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Metabolizmo ir mitybos sutrikimai</w:t>
            </w:r>
          </w:p>
        </w:tc>
        <w:tc>
          <w:tcPr>
            <w:tcW w:w="1809" w:type="dxa"/>
          </w:tcPr>
          <w:p w14:paraId="0C01282D"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Anoreksija</w:t>
            </w:r>
          </w:p>
        </w:tc>
        <w:tc>
          <w:tcPr>
            <w:tcW w:w="2705" w:type="dxa"/>
          </w:tcPr>
          <w:p w14:paraId="236EED03" w14:textId="1B82BDE3"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Dehidracija,</w:t>
            </w:r>
            <w:r w:rsidR="00791E5C"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svorio sumažėjimas</w:t>
            </w:r>
          </w:p>
        </w:tc>
        <w:tc>
          <w:tcPr>
            <w:tcW w:w="2681" w:type="dxa"/>
          </w:tcPr>
          <w:p w14:paraId="71875B70"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Cukrinis diabetas, hipokalemija, sutrikęs apetitas, bloga mityba, hipertrigliceridemija</w:t>
            </w:r>
          </w:p>
          <w:p w14:paraId="70CBBF3C"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p w14:paraId="53746232"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p>
        </w:tc>
      </w:tr>
      <w:tr w:rsidR="00937EE2" w:rsidRPr="00453016" w14:paraId="3FB2C6A0" w14:textId="77777777" w:rsidTr="004C278D">
        <w:tc>
          <w:tcPr>
            <w:tcW w:w="2127" w:type="dxa"/>
          </w:tcPr>
          <w:p w14:paraId="0B3B3400"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Psichikos sutrikimai</w:t>
            </w:r>
          </w:p>
        </w:tc>
        <w:tc>
          <w:tcPr>
            <w:tcW w:w="1809" w:type="dxa"/>
          </w:tcPr>
          <w:p w14:paraId="79468DBB"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22B845CE"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Nemiga, depresija</w:t>
            </w:r>
          </w:p>
        </w:tc>
        <w:tc>
          <w:tcPr>
            <w:tcW w:w="2681" w:type="dxa"/>
          </w:tcPr>
          <w:p w14:paraId="125AC7E1"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Sumišimo būsena, panikos priepuolis, prislėgta nuotaika, susilpnėjęs lytinis potraukis</w:t>
            </w:r>
          </w:p>
        </w:tc>
      </w:tr>
      <w:tr w:rsidR="00937EE2" w:rsidRPr="00453016" w14:paraId="537C466F" w14:textId="77777777" w:rsidTr="004C278D">
        <w:tc>
          <w:tcPr>
            <w:tcW w:w="2127" w:type="dxa"/>
          </w:tcPr>
          <w:p w14:paraId="487AB154"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Nervų sistemos sutrikimai</w:t>
            </w:r>
          </w:p>
        </w:tc>
        <w:tc>
          <w:tcPr>
            <w:tcW w:w="1809" w:type="dxa"/>
          </w:tcPr>
          <w:p w14:paraId="25F1CF1D"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48A35F14"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 xml:space="preserve">Galvos skausmas, letargija, svaigulys, parestezijos, </w:t>
            </w:r>
            <w:r w:rsidRPr="00453016">
              <w:rPr>
                <w:rFonts w:ascii="Times New Roman" w:eastAsia="Arial Unicode MS" w:hAnsi="Times New Roman" w:cs="Times New Roman"/>
                <w:color w:val="000000"/>
                <w:lang w:eastAsia="zh-CN"/>
              </w:rPr>
              <w:lastRenderedPageBreak/>
              <w:t>disgeuzija (skonio sutrikimas)</w:t>
            </w:r>
          </w:p>
        </w:tc>
        <w:tc>
          <w:tcPr>
            <w:tcW w:w="2681" w:type="dxa"/>
          </w:tcPr>
          <w:p w14:paraId="3E837069"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lastRenderedPageBreak/>
              <w:t xml:space="preserve">Afazija, pablogėjusi atmintis, ataksija, alpimas, </w:t>
            </w:r>
            <w:r w:rsidRPr="00453016">
              <w:rPr>
                <w:rFonts w:ascii="Times New Roman" w:eastAsia="Arial Unicode MS" w:hAnsi="Times New Roman" w:cs="Times New Roman"/>
                <w:color w:val="000000"/>
                <w:lang w:eastAsia="zh-CN"/>
              </w:rPr>
              <w:lastRenderedPageBreak/>
              <w:t>pusiausvyros sutrikimas, jutimų sutrikimas, periferinė neuropatija</w:t>
            </w:r>
          </w:p>
        </w:tc>
      </w:tr>
      <w:tr w:rsidR="00937EE2" w:rsidRPr="00453016" w14:paraId="2A7B60BE" w14:textId="77777777" w:rsidTr="004C278D">
        <w:tc>
          <w:tcPr>
            <w:tcW w:w="2127" w:type="dxa"/>
          </w:tcPr>
          <w:p w14:paraId="61A6E571"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lastRenderedPageBreak/>
              <w:t>Akių sutrikimai</w:t>
            </w:r>
          </w:p>
        </w:tc>
        <w:tc>
          <w:tcPr>
            <w:tcW w:w="1809" w:type="dxa"/>
          </w:tcPr>
          <w:p w14:paraId="5ABD0713"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20C55ABE"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Padidėjęs akių ašarojimas, konjunktyvitas, akių dirginimas</w:t>
            </w:r>
          </w:p>
        </w:tc>
        <w:tc>
          <w:tcPr>
            <w:tcW w:w="2681" w:type="dxa"/>
          </w:tcPr>
          <w:p w14:paraId="4E36E1A5"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Sumažėjęs regėjimo aštrumas, diplopija</w:t>
            </w:r>
          </w:p>
        </w:tc>
      </w:tr>
      <w:tr w:rsidR="00937EE2" w:rsidRPr="00453016" w14:paraId="2DDE493C" w14:textId="77777777" w:rsidTr="004C278D">
        <w:tc>
          <w:tcPr>
            <w:tcW w:w="2127" w:type="dxa"/>
          </w:tcPr>
          <w:p w14:paraId="5A3B1EC8"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Ausų ir labirintų sutrikimai</w:t>
            </w:r>
          </w:p>
        </w:tc>
        <w:tc>
          <w:tcPr>
            <w:tcW w:w="1809" w:type="dxa"/>
          </w:tcPr>
          <w:p w14:paraId="2918BC9E"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3508CAB2"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Pr>
          <w:p w14:paraId="2D54EB94"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Galvos sukimasis (</w:t>
            </w:r>
            <w:r w:rsidRPr="00453016">
              <w:rPr>
                <w:rFonts w:ascii="Times New Roman" w:eastAsia="Arial Unicode MS" w:hAnsi="Times New Roman" w:cs="Times New Roman"/>
                <w:i/>
                <w:iCs/>
                <w:color w:val="000000"/>
                <w:lang w:eastAsia="zh-CN"/>
              </w:rPr>
              <w:t>vertigo</w:t>
            </w:r>
            <w:r w:rsidRPr="00453016">
              <w:rPr>
                <w:rFonts w:ascii="Times New Roman" w:eastAsia="Arial Unicode MS" w:hAnsi="Times New Roman" w:cs="Times New Roman"/>
                <w:color w:val="000000"/>
                <w:lang w:eastAsia="zh-CN"/>
              </w:rPr>
              <w:t>), ausų skausmas</w:t>
            </w:r>
          </w:p>
        </w:tc>
      </w:tr>
      <w:tr w:rsidR="00937EE2" w:rsidRPr="00453016" w14:paraId="635E532D" w14:textId="77777777" w:rsidTr="004C278D">
        <w:tc>
          <w:tcPr>
            <w:tcW w:w="2127" w:type="dxa"/>
          </w:tcPr>
          <w:p w14:paraId="43AC4CAD"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Širdies sutrikimai</w:t>
            </w:r>
          </w:p>
        </w:tc>
        <w:tc>
          <w:tcPr>
            <w:tcW w:w="1809" w:type="dxa"/>
          </w:tcPr>
          <w:p w14:paraId="4406666F"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44948525"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Pr>
          <w:p w14:paraId="10C4A799"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Nestabili krūtinės angina, krūtinės angina, miokardo išemija, prieširdžių virpėjimas, aritmija, tachikardija, sinusinė tachikardija, palpitacijos</w:t>
            </w:r>
          </w:p>
        </w:tc>
      </w:tr>
      <w:tr w:rsidR="00937EE2" w:rsidRPr="00453016" w14:paraId="7AAB16DF" w14:textId="77777777" w:rsidTr="004C278D">
        <w:tc>
          <w:tcPr>
            <w:tcW w:w="2127" w:type="dxa"/>
          </w:tcPr>
          <w:p w14:paraId="34A9C0D6"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Kraujagyslių sutrikimai</w:t>
            </w:r>
          </w:p>
        </w:tc>
        <w:tc>
          <w:tcPr>
            <w:tcW w:w="1809" w:type="dxa"/>
          </w:tcPr>
          <w:p w14:paraId="6F57A343"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101F3329"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Tromboflebitas</w:t>
            </w:r>
          </w:p>
        </w:tc>
        <w:tc>
          <w:tcPr>
            <w:tcW w:w="2681" w:type="dxa"/>
          </w:tcPr>
          <w:p w14:paraId="17FA5C14"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Giliųjų venų trombozė, hipertenzija, taškinės kraujosruvos, hipotenzija, karščio pylimas, galūnių šaltumas </w:t>
            </w:r>
          </w:p>
        </w:tc>
      </w:tr>
      <w:tr w:rsidR="00937EE2" w:rsidRPr="00453016" w14:paraId="0CD9D1EF" w14:textId="77777777" w:rsidTr="004C278D">
        <w:tc>
          <w:tcPr>
            <w:tcW w:w="2127" w:type="dxa"/>
          </w:tcPr>
          <w:p w14:paraId="10995E47"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Kvėpavimo sistemos, krūtinės ląstos ir tarpuplaučio sutrikimai</w:t>
            </w:r>
          </w:p>
        </w:tc>
        <w:tc>
          <w:tcPr>
            <w:tcW w:w="1809" w:type="dxa"/>
          </w:tcPr>
          <w:p w14:paraId="66C2879B"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4FD93FE4"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Dusulys, kraujavimas iš nosies, kosulys, rinorėja</w:t>
            </w:r>
          </w:p>
        </w:tc>
        <w:tc>
          <w:tcPr>
            <w:tcW w:w="2681" w:type="dxa"/>
          </w:tcPr>
          <w:p w14:paraId="5C74EDF6"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Plaučių embolija, pneumotoraksas, skrepliavimas krauju, astma, įtampos dusulys</w:t>
            </w:r>
          </w:p>
        </w:tc>
      </w:tr>
      <w:tr w:rsidR="00937EE2" w:rsidRPr="00453016" w14:paraId="321EA4EC" w14:textId="77777777" w:rsidTr="004C278D">
        <w:tc>
          <w:tcPr>
            <w:tcW w:w="2127" w:type="dxa"/>
          </w:tcPr>
          <w:p w14:paraId="1B576FF4"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Virškinimo trakto sutrikimai</w:t>
            </w:r>
          </w:p>
        </w:tc>
        <w:tc>
          <w:tcPr>
            <w:tcW w:w="1809" w:type="dxa"/>
          </w:tcPr>
          <w:p w14:paraId="046EAAFA"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Viduriavimas, vėmimas, pykinimas, stomatitas, pilvo skausmas</w:t>
            </w:r>
          </w:p>
        </w:tc>
        <w:tc>
          <w:tcPr>
            <w:tcW w:w="2705" w:type="dxa"/>
          </w:tcPr>
          <w:p w14:paraId="24A1E94D"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Kraujavimas iš virškinimo trakto, vidurių užkietėjimas, viršutinės pilvo dalies skausmas, dispepsija, dujų kaupimasis žarnyne, burnos džiūvimas</w:t>
            </w:r>
          </w:p>
        </w:tc>
        <w:tc>
          <w:tcPr>
            <w:tcW w:w="2681" w:type="dxa"/>
          </w:tcPr>
          <w:p w14:paraId="727FF674"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Žarnų nepraeinamumas, ascitas, enteritas, gastritas, sutrikęs rijimas, apatinės pilvo dalies skausmas, stemplės uždegimas, nemalonus pojūtis pilve, gastroezofaginio refliukso liga, kolitas, kraujas išmatose</w:t>
            </w:r>
          </w:p>
        </w:tc>
      </w:tr>
      <w:tr w:rsidR="00937EE2" w:rsidRPr="00453016" w14:paraId="7154B5F4" w14:textId="77777777" w:rsidTr="004C278D">
        <w:tc>
          <w:tcPr>
            <w:tcW w:w="2127" w:type="dxa"/>
          </w:tcPr>
          <w:p w14:paraId="5CA9B10C"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Kepenų, tulžies pūslės ir latakų sutrikimai</w:t>
            </w:r>
          </w:p>
        </w:tc>
        <w:tc>
          <w:tcPr>
            <w:tcW w:w="1809" w:type="dxa"/>
          </w:tcPr>
          <w:p w14:paraId="74FA05DA"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36BF7CFF"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Hiperbilirubinemija, nenormalūs kepenų tyrimo rodmenys</w:t>
            </w:r>
          </w:p>
        </w:tc>
        <w:tc>
          <w:tcPr>
            <w:tcW w:w="2681" w:type="dxa"/>
          </w:tcPr>
          <w:p w14:paraId="6B2B25C4"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Gelta</w:t>
            </w:r>
          </w:p>
        </w:tc>
      </w:tr>
      <w:tr w:rsidR="00937EE2" w:rsidRPr="00453016" w14:paraId="5C290240" w14:textId="77777777" w:rsidTr="004C278D">
        <w:tc>
          <w:tcPr>
            <w:tcW w:w="2127" w:type="dxa"/>
          </w:tcPr>
          <w:p w14:paraId="59D54541" w14:textId="77777777" w:rsidR="00937EE2" w:rsidRPr="00453016" w:rsidRDefault="00937EE2" w:rsidP="007625CD">
            <w:pPr>
              <w:tabs>
                <w:tab w:val="left" w:pos="567"/>
              </w:tabs>
              <w:spacing w:after="0" w:line="240" w:lineRule="auto"/>
              <w:ind w:left="-108"/>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Odos ir poodinio audinio sutrikimai</w:t>
            </w:r>
          </w:p>
        </w:tc>
        <w:tc>
          <w:tcPr>
            <w:tcW w:w="1809" w:type="dxa"/>
          </w:tcPr>
          <w:p w14:paraId="65CEB2F1"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Delnų ir padų eritrodizestezijos sindromas</w:t>
            </w:r>
          </w:p>
        </w:tc>
        <w:tc>
          <w:tcPr>
            <w:tcW w:w="2705" w:type="dxa"/>
          </w:tcPr>
          <w:p w14:paraId="45B3A9B5" w14:textId="77777777" w:rsidR="00937EE2" w:rsidRPr="00453016" w:rsidRDefault="00937EE2">
            <w:pPr>
              <w:tabs>
                <w:tab w:val="left" w:pos="567"/>
              </w:tabs>
              <w:spacing w:after="0" w:line="240" w:lineRule="auto"/>
              <w:ind w:left="-7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Bėrimas, alopecija, eritema, odos sausėjimas, niežulys, odos hiperpigmentacija, bėrimas dėmėmis, odos lupimasis, dermatitas, sutrikusi pigmentacija, nagų pažeidimas</w:t>
            </w:r>
          </w:p>
        </w:tc>
        <w:tc>
          <w:tcPr>
            <w:tcW w:w="2681" w:type="dxa"/>
          </w:tcPr>
          <w:p w14:paraId="18825CA6" w14:textId="77777777" w:rsidR="00937EE2" w:rsidRPr="00453016" w:rsidRDefault="00791E5C">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O</w:t>
            </w:r>
            <w:r w:rsidR="00937EE2" w:rsidRPr="00453016">
              <w:rPr>
                <w:rFonts w:ascii="Times New Roman" w:eastAsia="Arial Unicode MS" w:hAnsi="Times New Roman" w:cs="Times New Roman"/>
                <w:color w:val="000000"/>
                <w:lang w:eastAsia="zh-CN"/>
              </w:rPr>
              <w:t>dos opa, bėrimas, dilgėlinė, fotosensibili reakcija, delnų eritema, pabrinkęs veidas, purpura</w:t>
            </w:r>
            <w:r w:rsidR="00795771" w:rsidRPr="00453016">
              <w:rPr>
                <w:rFonts w:ascii="Times New Roman" w:eastAsia="Arial Unicode MS" w:hAnsi="Times New Roman" w:cs="Times New Roman"/>
                <w:color w:val="000000"/>
                <w:lang w:eastAsia="zh-CN"/>
              </w:rPr>
              <w:t>, odos reakcijos buvusios radioterapijos srityje sindromas</w:t>
            </w:r>
          </w:p>
        </w:tc>
      </w:tr>
      <w:tr w:rsidR="00937EE2" w:rsidRPr="00453016" w14:paraId="424920F2" w14:textId="77777777" w:rsidTr="004C278D">
        <w:tc>
          <w:tcPr>
            <w:tcW w:w="2127" w:type="dxa"/>
          </w:tcPr>
          <w:p w14:paraId="2C484910" w14:textId="77777777" w:rsidR="00937EE2" w:rsidRPr="00453016" w:rsidRDefault="00937EE2" w:rsidP="007625CD">
            <w:pPr>
              <w:tabs>
                <w:tab w:val="left" w:pos="567"/>
              </w:tabs>
              <w:spacing w:after="0" w:line="240" w:lineRule="auto"/>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Skeleto, raumenų ir jungiamojo audinio sutrikimai</w:t>
            </w:r>
          </w:p>
        </w:tc>
        <w:tc>
          <w:tcPr>
            <w:tcW w:w="1809" w:type="dxa"/>
          </w:tcPr>
          <w:p w14:paraId="6C27AF4B"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tc>
        <w:tc>
          <w:tcPr>
            <w:tcW w:w="2705" w:type="dxa"/>
          </w:tcPr>
          <w:p w14:paraId="497CD133"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Galūnių skausmas, nugaros skausmas, sąnarių skausmai</w:t>
            </w:r>
          </w:p>
        </w:tc>
        <w:tc>
          <w:tcPr>
            <w:tcW w:w="2681" w:type="dxa"/>
          </w:tcPr>
          <w:p w14:paraId="54725C3B"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 xml:space="preserve">Sąnarių tinimas, kaulų skausmas, veido skausmas, skeleto raumenų sustingimas, raumenų </w:t>
            </w:r>
            <w:r w:rsidRPr="00453016">
              <w:rPr>
                <w:rFonts w:ascii="Times New Roman" w:eastAsia="Arial Unicode MS" w:hAnsi="Times New Roman" w:cs="Times New Roman"/>
                <w:color w:val="000000"/>
                <w:lang w:eastAsia="zh-CN"/>
              </w:rPr>
              <w:lastRenderedPageBreak/>
              <w:t>silpnumas</w:t>
            </w:r>
          </w:p>
        </w:tc>
      </w:tr>
      <w:tr w:rsidR="00937EE2" w:rsidRPr="00453016" w14:paraId="73B24539" w14:textId="77777777" w:rsidTr="004C278D">
        <w:tc>
          <w:tcPr>
            <w:tcW w:w="2127" w:type="dxa"/>
          </w:tcPr>
          <w:p w14:paraId="0A81B1C5"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lastRenderedPageBreak/>
              <w:t>Inkstų ir šlapimo takų sutrikimai</w:t>
            </w:r>
          </w:p>
        </w:tc>
        <w:tc>
          <w:tcPr>
            <w:tcW w:w="1809" w:type="dxa"/>
          </w:tcPr>
          <w:p w14:paraId="2C8D7B7B"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Pr>
          <w:p w14:paraId="4AC6D7E7"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Pr>
          <w:p w14:paraId="495597ED"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Inksto vandenė, šlapimo nelaikymas, kraujas šlapime, dažnas šlapinimasis naktį, padidėjusi kreatinino koncentracija kraujyje</w:t>
            </w:r>
          </w:p>
        </w:tc>
      </w:tr>
      <w:tr w:rsidR="00937EE2" w:rsidRPr="00453016" w14:paraId="66666840" w14:textId="77777777" w:rsidTr="0052273C">
        <w:tc>
          <w:tcPr>
            <w:tcW w:w="2127" w:type="dxa"/>
            <w:tcBorders>
              <w:bottom w:val="single" w:sz="4" w:space="0" w:color="auto"/>
            </w:tcBorders>
          </w:tcPr>
          <w:p w14:paraId="19168BA7"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Lytinės sistemos ir krūties sutrikimai</w:t>
            </w:r>
          </w:p>
        </w:tc>
        <w:tc>
          <w:tcPr>
            <w:tcW w:w="1809" w:type="dxa"/>
            <w:tcBorders>
              <w:bottom w:val="single" w:sz="4" w:space="0" w:color="auto"/>
            </w:tcBorders>
          </w:tcPr>
          <w:p w14:paraId="10F84788"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705" w:type="dxa"/>
            <w:tcBorders>
              <w:bottom w:val="single" w:sz="4" w:space="0" w:color="auto"/>
            </w:tcBorders>
          </w:tcPr>
          <w:p w14:paraId="1FDCF949"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2681" w:type="dxa"/>
            <w:tcBorders>
              <w:bottom w:val="single" w:sz="4" w:space="0" w:color="auto"/>
            </w:tcBorders>
          </w:tcPr>
          <w:p w14:paraId="7B5426EE"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Kraujavimas iš makšties</w:t>
            </w:r>
          </w:p>
        </w:tc>
      </w:tr>
      <w:tr w:rsidR="00937EE2" w:rsidRPr="00453016" w14:paraId="2C59BE40" w14:textId="77777777" w:rsidTr="0052273C">
        <w:tc>
          <w:tcPr>
            <w:tcW w:w="2127" w:type="dxa"/>
            <w:tcBorders>
              <w:top w:val="single" w:sz="4" w:space="0" w:color="auto"/>
              <w:left w:val="single" w:sz="4" w:space="0" w:color="auto"/>
              <w:bottom w:val="single" w:sz="4" w:space="0" w:color="auto"/>
              <w:right w:val="single" w:sz="4" w:space="0" w:color="auto"/>
            </w:tcBorders>
          </w:tcPr>
          <w:p w14:paraId="01BA5FC2" w14:textId="77777777" w:rsidR="00937EE2" w:rsidRPr="00453016" w:rsidRDefault="00937EE2" w:rsidP="007625CD">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Bendrieji sutrikimai ir vartojimo vietos pažeidimai</w:t>
            </w:r>
          </w:p>
        </w:tc>
        <w:tc>
          <w:tcPr>
            <w:tcW w:w="1809" w:type="dxa"/>
            <w:tcBorders>
              <w:top w:val="single" w:sz="4" w:space="0" w:color="auto"/>
              <w:left w:val="single" w:sz="4" w:space="0" w:color="auto"/>
              <w:bottom w:val="single" w:sz="4" w:space="0" w:color="auto"/>
              <w:right w:val="single" w:sz="4" w:space="0" w:color="auto"/>
            </w:tcBorders>
          </w:tcPr>
          <w:p w14:paraId="65F8364B"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Nuovargis, astenija</w:t>
            </w:r>
          </w:p>
        </w:tc>
        <w:tc>
          <w:tcPr>
            <w:tcW w:w="2705" w:type="dxa"/>
            <w:tcBorders>
              <w:top w:val="single" w:sz="4" w:space="0" w:color="auto"/>
              <w:left w:val="single" w:sz="4" w:space="0" w:color="auto"/>
              <w:bottom w:val="single" w:sz="4" w:space="0" w:color="auto"/>
              <w:right w:val="single" w:sz="4" w:space="0" w:color="auto"/>
            </w:tcBorders>
          </w:tcPr>
          <w:p w14:paraId="7E47CA83"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Karščiavimas, </w:t>
            </w:r>
            <w:r w:rsidR="00791E5C" w:rsidRPr="00453016">
              <w:rPr>
                <w:rFonts w:ascii="Times New Roman" w:eastAsia="Arial Unicode MS" w:hAnsi="Times New Roman" w:cs="Times New Roman"/>
                <w:color w:val="000000"/>
                <w:lang w:eastAsia="zh-CN"/>
              </w:rPr>
              <w:t xml:space="preserve">letargija, </w:t>
            </w:r>
            <w:r w:rsidRPr="00453016">
              <w:rPr>
                <w:rFonts w:ascii="Times New Roman" w:eastAsia="Arial Unicode MS" w:hAnsi="Times New Roman" w:cs="Times New Roman"/>
                <w:color w:val="000000"/>
                <w:lang w:eastAsia="zh-CN"/>
              </w:rPr>
              <w:t>periferinė edema, negalavimas, krūtinės skausmas</w:t>
            </w:r>
          </w:p>
        </w:tc>
        <w:tc>
          <w:tcPr>
            <w:tcW w:w="2681" w:type="dxa"/>
            <w:tcBorders>
              <w:top w:val="single" w:sz="4" w:space="0" w:color="auto"/>
              <w:left w:val="single" w:sz="4" w:space="0" w:color="auto"/>
              <w:bottom w:val="single" w:sz="4" w:space="0" w:color="auto"/>
              <w:right w:val="single" w:sz="4" w:space="0" w:color="auto"/>
            </w:tcBorders>
          </w:tcPr>
          <w:p w14:paraId="233110AF" w14:textId="77777777" w:rsidR="00937EE2" w:rsidRPr="00453016" w:rsidRDefault="00937EE2">
            <w:pPr>
              <w:tabs>
                <w:tab w:val="left" w:pos="567"/>
              </w:tabs>
              <w:spacing w:after="0" w:line="240" w:lineRule="auto"/>
              <w:ind w:right="4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Edema, šaltkrėtis, į gripą panaši liga, sustingimas, padidėjusi kūno temperatūra</w:t>
            </w:r>
          </w:p>
        </w:tc>
      </w:tr>
    </w:tbl>
    <w:p w14:paraId="09E46B54" w14:textId="77777777" w:rsidR="00937EE2" w:rsidRPr="00453016" w:rsidRDefault="00937EE2" w:rsidP="0052273C">
      <w:pPr>
        <w:tabs>
          <w:tab w:val="left" w:pos="567"/>
        </w:tabs>
        <w:spacing w:after="0" w:line="240" w:lineRule="auto"/>
        <w:ind w:right="400"/>
        <w:rPr>
          <w:rFonts w:ascii="Times New Roman" w:eastAsia="Arial Unicode MS" w:hAnsi="Times New Roman" w:cs="Times New Roman"/>
          <w:color w:val="000000"/>
          <w:lang w:eastAsia="zh-CN"/>
        </w:rPr>
      </w:pPr>
    </w:p>
    <w:p w14:paraId="1AF63356" w14:textId="77777777" w:rsidR="00937EE2" w:rsidRPr="00453016" w:rsidRDefault="00937EE2">
      <w:pPr>
        <w:framePr w:wrap="notBeside" w:vAnchor="text" w:hAnchor="text" w:xAlign="center" w:y="1"/>
        <w:tabs>
          <w:tab w:val="left" w:pos="567"/>
          <w:tab w:val="left" w:leader="underscore" w:pos="926"/>
          <w:tab w:val="left" w:leader="underscore" w:pos="7958"/>
        </w:tabs>
        <w:spacing w:after="0" w:line="240" w:lineRule="auto"/>
        <w:jc w:val="center"/>
        <w:rPr>
          <w:rFonts w:ascii="Times New Roman" w:eastAsia="Arial Unicode MS" w:hAnsi="Times New Roman" w:cs="Times New Roman"/>
          <w:color w:val="000000"/>
          <w:lang w:eastAsia="zh-CN"/>
        </w:rPr>
      </w:pPr>
    </w:p>
    <w:p w14:paraId="721C1818" w14:textId="77777777" w:rsidR="00937EE2" w:rsidRPr="00453016" w:rsidRDefault="00907D4C">
      <w:pPr>
        <w:tabs>
          <w:tab w:val="left" w:pos="9072"/>
        </w:tabs>
        <w:spacing w:after="0" w:line="240" w:lineRule="auto"/>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u w:val="single"/>
          <w:lang w:eastAsia="zh-CN"/>
        </w:rPr>
        <w:t>Kapecitabino poveikis taikant kombinuotą gydymą</w:t>
      </w:r>
    </w:p>
    <w:p w14:paraId="3AD55737" w14:textId="77777777" w:rsidR="00985109" w:rsidRPr="00453016" w:rsidRDefault="00937EE2" w:rsidP="004C278D">
      <w:pPr>
        <w:tabs>
          <w:tab w:val="left" w:pos="9070"/>
        </w:tabs>
        <w:spacing w:after="0" w:line="240" w:lineRule="auto"/>
        <w:ind w:right="139"/>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 lentelėje išvardytos NR, susijusios su kapecitabino vartojimu kartu su įvairiais chemoterapiniais preparatais ir nustatytos atsižvelgiant į saugumo duomenis, gautus gydant daugiau nei 3000 pacientų pagal daugines indikacijas. NR susumuotos su atitinkamo dažnio (labai dažnos, dažnos) grupės reakcijomis pagal didžiausią dažnį bet kurio pagrindinių klinikinių tyrimų metu, bet įskaitytos tik tos, kurios pasireiškė</w:t>
      </w:r>
      <w:r w:rsidRPr="00453016">
        <w:rPr>
          <w:rFonts w:ascii="Times New Roman" w:eastAsia="Arial Unicode MS" w:hAnsi="Times New Roman" w:cs="Times New Roman"/>
          <w:b/>
          <w:bCs/>
          <w:color w:val="000000"/>
          <w:lang w:eastAsia="zh-CN"/>
        </w:rPr>
        <w:t xml:space="preserve"> papildomai,</w:t>
      </w:r>
      <w:r w:rsidRPr="00453016">
        <w:rPr>
          <w:rFonts w:ascii="Times New Roman" w:eastAsia="Arial Unicode MS" w:hAnsi="Times New Roman" w:cs="Times New Roman"/>
          <w:color w:val="000000"/>
          <w:lang w:eastAsia="zh-CN"/>
        </w:rPr>
        <w:t xml:space="preserve"> t. y. neskaitant tų, kurios jau buvo nustatytos kapecitabino monoterapijos metu, arba kurių</w:t>
      </w:r>
      <w:r w:rsidRPr="00453016">
        <w:rPr>
          <w:rFonts w:ascii="Times New Roman" w:eastAsia="Arial Unicode MS" w:hAnsi="Times New Roman" w:cs="Times New Roman"/>
          <w:b/>
          <w:bCs/>
          <w:color w:val="000000"/>
          <w:lang w:eastAsia="zh-CN"/>
        </w:rPr>
        <w:t xml:space="preserve"> dažnis buvo didesnis</w:t>
      </w:r>
      <w:r w:rsidRPr="00453016">
        <w:rPr>
          <w:rFonts w:ascii="Times New Roman" w:eastAsia="Arial Unicode MS" w:hAnsi="Times New Roman" w:cs="Times New Roman"/>
          <w:color w:val="000000"/>
          <w:lang w:eastAsia="zh-CN"/>
        </w:rPr>
        <w:t xml:space="preserve"> negu taikant kapecitabino monoterapiją (žr. 4 lentelę). Nedažnos NR, apie kurias pranešta vartojant kapecitabiną kompleksinio gydymo metu, atitinka NR, pastebėtas taikant kapecitabino monoterapiją, arba apie kurias pranešta taikant derinamojo </w:t>
      </w:r>
      <w:r w:rsidR="00795771" w:rsidRPr="00453016">
        <w:rPr>
          <w:rFonts w:ascii="Times New Roman" w:eastAsia="Arial Unicode MS" w:hAnsi="Times New Roman" w:cs="Times New Roman"/>
          <w:color w:val="000000"/>
          <w:lang w:eastAsia="zh-CN"/>
        </w:rPr>
        <w:t xml:space="preserve">vaistinio </w:t>
      </w:r>
      <w:r w:rsidRPr="00453016">
        <w:rPr>
          <w:rFonts w:ascii="Times New Roman" w:eastAsia="Arial Unicode MS" w:hAnsi="Times New Roman" w:cs="Times New Roman"/>
          <w:color w:val="000000"/>
          <w:lang w:eastAsia="zh-CN"/>
        </w:rPr>
        <w:t>preparato monoterapiją (literatūros duomenys ir (arba) atitinkamų preparatų charakteristikų santraukos).</w:t>
      </w:r>
    </w:p>
    <w:p w14:paraId="257FB49F" w14:textId="77777777" w:rsidR="00937EE2" w:rsidRPr="00453016" w:rsidRDefault="00937EE2" w:rsidP="007625CD">
      <w:pPr>
        <w:tabs>
          <w:tab w:val="left" w:pos="567"/>
        </w:tabs>
        <w:spacing w:after="0" w:line="240" w:lineRule="auto"/>
        <w:ind w:right="1080"/>
        <w:rPr>
          <w:rFonts w:ascii="Times New Roman" w:eastAsia="Arial Unicode MS" w:hAnsi="Times New Roman" w:cs="Times New Roman"/>
          <w:color w:val="000000"/>
          <w:lang w:eastAsia="zh-CN"/>
        </w:rPr>
      </w:pPr>
    </w:p>
    <w:p w14:paraId="2F40F0DC"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Kai kurios NR </w:t>
      </w:r>
      <w:r w:rsidR="00795771"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 xml:space="preserve">tai reakcijos, kurios paprastai pastebėtos vartojant kapecitabiną kartu su derinamuoju </w:t>
      </w:r>
      <w:r w:rsidR="00795771" w:rsidRPr="00453016">
        <w:rPr>
          <w:rFonts w:ascii="Times New Roman" w:eastAsia="Arial Unicode MS" w:hAnsi="Times New Roman" w:cs="Times New Roman"/>
          <w:color w:val="000000"/>
          <w:lang w:eastAsia="zh-CN"/>
        </w:rPr>
        <w:t xml:space="preserve">vaistiniu </w:t>
      </w:r>
      <w:r w:rsidRPr="00453016">
        <w:rPr>
          <w:rFonts w:ascii="Times New Roman" w:eastAsia="Arial Unicode MS" w:hAnsi="Times New Roman" w:cs="Times New Roman"/>
          <w:color w:val="000000"/>
          <w:lang w:eastAsia="zh-CN"/>
        </w:rPr>
        <w:t xml:space="preserve">preparatu (pvz., periferinė sensorinė neuropatija </w:t>
      </w:r>
      <w:r w:rsidR="00795771"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 xml:space="preserve">vartojant kartu su docetakseliu arba oksaliplatina, hipertenzija </w:t>
      </w:r>
      <w:r w:rsidR="00795771"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su bevacizumabu), tačiau negalima atmesti kenksmingo kapecitabino poveikio.</w:t>
      </w:r>
    </w:p>
    <w:p w14:paraId="6964EB21"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p>
    <w:p w14:paraId="5F9D4E91" w14:textId="77777777" w:rsidR="00937EE2" w:rsidRPr="00453016" w:rsidRDefault="00907D4C">
      <w:pPr>
        <w:tabs>
          <w:tab w:val="left" w:pos="567"/>
        </w:tabs>
        <w:spacing w:after="0" w:line="240" w:lineRule="auto"/>
        <w:ind w:right="10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 lentelė. Su vaistiniais preparatais susijusios NR pacientams, vartojusiems kapecitabino kombinuoto gydymo metu, pastebėtos</w:t>
      </w:r>
      <w:r w:rsidR="00937EE2" w:rsidRPr="00453016">
        <w:rPr>
          <w:rFonts w:ascii="Times New Roman" w:eastAsia="Arial Unicode MS" w:hAnsi="Times New Roman" w:cs="Times New Roman"/>
          <w:bCs/>
          <w:color w:val="000000"/>
          <w:lang w:eastAsia="zh-CN"/>
        </w:rPr>
        <w:t xml:space="preserve"> </w:t>
      </w:r>
      <w:r w:rsidRPr="00453016">
        <w:rPr>
          <w:rFonts w:ascii="Times New Roman" w:eastAsia="Arial Unicode MS" w:hAnsi="Times New Roman" w:cs="Times New Roman"/>
          <w:b/>
          <w:bCs/>
          <w:color w:val="000000"/>
          <w:lang w:eastAsia="zh-CN"/>
        </w:rPr>
        <w:t>papildomai</w:t>
      </w:r>
      <w:r w:rsidR="00937EE2" w:rsidRPr="00453016">
        <w:rPr>
          <w:rFonts w:ascii="Times New Roman" w:eastAsia="Arial Unicode MS" w:hAnsi="Times New Roman" w:cs="Times New Roman"/>
          <w:bCs/>
          <w:i/>
          <w:color w:val="000000"/>
          <w:lang w:eastAsia="zh-CN"/>
        </w:rPr>
        <w:t>,</w:t>
      </w:r>
      <w:r w:rsidRPr="00453016">
        <w:rPr>
          <w:rFonts w:ascii="Times New Roman" w:eastAsia="Arial Unicode MS" w:hAnsi="Times New Roman" w:cs="Times New Roman"/>
          <w:color w:val="000000"/>
          <w:lang w:eastAsia="zh-CN"/>
        </w:rPr>
        <w:t xml:space="preserve"> t.y. neskaitant tų reakcijų, kurios buvo nustatytos taikant kapecitabino monoterapiją, arba </w:t>
      </w:r>
      <w:r w:rsidRPr="00453016">
        <w:rPr>
          <w:rFonts w:ascii="Times New Roman" w:eastAsia="Arial Unicode MS" w:hAnsi="Times New Roman" w:cs="Times New Roman"/>
          <w:b/>
          <w:color w:val="000000"/>
          <w:lang w:eastAsia="zh-CN"/>
        </w:rPr>
        <w:t>kurių</w:t>
      </w:r>
      <w:r w:rsidRPr="00453016">
        <w:rPr>
          <w:rFonts w:ascii="Times New Roman" w:eastAsia="Arial Unicode MS" w:hAnsi="Times New Roman" w:cs="Times New Roman"/>
          <w:b/>
          <w:bCs/>
          <w:color w:val="000000"/>
          <w:lang w:eastAsia="zh-CN"/>
        </w:rPr>
        <w:t xml:space="preserve"> dažnis buvo didesnis</w:t>
      </w:r>
      <w:r w:rsidRPr="00453016">
        <w:rPr>
          <w:rFonts w:ascii="Times New Roman" w:eastAsia="Arial Unicode MS" w:hAnsi="Times New Roman" w:cs="Times New Roman"/>
          <w:color w:val="000000"/>
          <w:lang w:eastAsia="zh-CN"/>
        </w:rPr>
        <w:t xml:space="preserve"> negu kapecitabino monoterapijos metu.</w:t>
      </w:r>
    </w:p>
    <w:p w14:paraId="30DBFB00" w14:textId="77777777" w:rsidR="00937EE2" w:rsidRPr="00453016" w:rsidRDefault="00937EE2">
      <w:pPr>
        <w:tabs>
          <w:tab w:val="left" w:pos="567"/>
        </w:tabs>
        <w:spacing w:after="0" w:line="240" w:lineRule="auto"/>
        <w:ind w:left="142" w:right="420"/>
        <w:rPr>
          <w:rFonts w:ascii="Times New Roman" w:eastAsia="Arial Unicode MS" w:hAnsi="Times New Roman" w:cs="Times New Roman"/>
          <w:color w:val="000000"/>
          <w:lang w:eastAsia="zh-CN"/>
        </w:rPr>
      </w:pPr>
    </w:p>
    <w:tbl>
      <w:tblPr>
        <w:tblW w:w="0" w:type="auto"/>
        <w:tblLook w:val="00A0" w:firstRow="1" w:lastRow="0" w:firstColumn="1" w:lastColumn="0" w:noHBand="0" w:noVBand="0"/>
      </w:tblPr>
      <w:tblGrid>
        <w:gridCol w:w="3047"/>
        <w:gridCol w:w="3048"/>
        <w:gridCol w:w="3048"/>
      </w:tblGrid>
      <w:tr w:rsidR="00937EE2" w:rsidRPr="00453016" w14:paraId="2AB24D8D" w14:textId="77777777" w:rsidTr="004C278D">
        <w:trPr>
          <w:tblHeader/>
        </w:trPr>
        <w:tc>
          <w:tcPr>
            <w:tcW w:w="3047" w:type="dxa"/>
            <w:tcBorders>
              <w:top w:val="single" w:sz="4" w:space="0" w:color="auto"/>
              <w:left w:val="single" w:sz="4" w:space="0" w:color="auto"/>
              <w:bottom w:val="single" w:sz="4" w:space="0" w:color="auto"/>
              <w:right w:val="single" w:sz="4" w:space="0" w:color="auto"/>
            </w:tcBorders>
          </w:tcPr>
          <w:p w14:paraId="0238FF2D" w14:textId="77777777" w:rsidR="00937EE2" w:rsidRPr="00453016" w:rsidRDefault="00937EE2">
            <w:pPr>
              <w:tabs>
                <w:tab w:val="left" w:pos="567"/>
              </w:tabs>
              <w:spacing w:after="0" w:line="240" w:lineRule="auto"/>
              <w:ind w:right="40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Organų sistemų klasės</w:t>
            </w:r>
          </w:p>
        </w:tc>
        <w:tc>
          <w:tcPr>
            <w:tcW w:w="3048" w:type="dxa"/>
            <w:tcBorders>
              <w:top w:val="single" w:sz="4" w:space="0" w:color="auto"/>
              <w:left w:val="single" w:sz="4" w:space="0" w:color="auto"/>
              <w:bottom w:val="single" w:sz="4" w:space="0" w:color="auto"/>
              <w:right w:val="single" w:sz="4" w:space="0" w:color="auto"/>
            </w:tcBorders>
          </w:tcPr>
          <w:p w14:paraId="5FA22275" w14:textId="77777777" w:rsidR="00937EE2" w:rsidRPr="00453016" w:rsidRDefault="00937EE2">
            <w:pPr>
              <w:tabs>
                <w:tab w:val="left" w:pos="567"/>
              </w:tabs>
              <w:spacing w:after="0" w:line="240" w:lineRule="auto"/>
              <w:ind w:right="40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Labai dažnos</w:t>
            </w:r>
          </w:p>
          <w:p w14:paraId="6A10DCC9" w14:textId="77777777" w:rsidR="00937EE2" w:rsidRPr="00453016" w:rsidRDefault="00937EE2">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b/>
                <w:i/>
                <w:color w:val="000000"/>
                <w:lang w:eastAsia="zh-CN"/>
              </w:rPr>
              <w:t>Visų laipsnių</w:t>
            </w:r>
          </w:p>
        </w:tc>
        <w:tc>
          <w:tcPr>
            <w:tcW w:w="3048" w:type="dxa"/>
            <w:tcBorders>
              <w:top w:val="single" w:sz="4" w:space="0" w:color="auto"/>
              <w:left w:val="single" w:sz="4" w:space="0" w:color="auto"/>
              <w:bottom w:val="single" w:sz="4" w:space="0" w:color="auto"/>
              <w:right w:val="single" w:sz="4" w:space="0" w:color="auto"/>
            </w:tcBorders>
          </w:tcPr>
          <w:p w14:paraId="23F30CA6" w14:textId="77777777" w:rsidR="00937EE2" w:rsidRPr="00453016" w:rsidRDefault="00937EE2">
            <w:pPr>
              <w:tabs>
                <w:tab w:val="left" w:pos="567"/>
              </w:tabs>
              <w:spacing w:after="0" w:line="240" w:lineRule="auto"/>
              <w:ind w:right="40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Dažnos</w:t>
            </w:r>
          </w:p>
          <w:p w14:paraId="3E38F8EC" w14:textId="77777777" w:rsidR="00937EE2" w:rsidRPr="00453016" w:rsidRDefault="00937EE2">
            <w:pPr>
              <w:tabs>
                <w:tab w:val="left" w:pos="567"/>
              </w:tabs>
              <w:spacing w:after="0" w:line="240" w:lineRule="auto"/>
              <w:ind w:right="400"/>
              <w:rPr>
                <w:rFonts w:ascii="Times New Roman" w:eastAsia="Arial Unicode MS" w:hAnsi="Times New Roman" w:cs="Times New Roman"/>
                <w:i/>
                <w:color w:val="000000"/>
                <w:lang w:eastAsia="zh-CN"/>
              </w:rPr>
            </w:pPr>
            <w:r w:rsidRPr="00453016">
              <w:rPr>
                <w:rFonts w:ascii="Times New Roman" w:eastAsia="Arial Unicode MS" w:hAnsi="Times New Roman" w:cs="Times New Roman"/>
                <w:b/>
                <w:i/>
                <w:color w:val="000000"/>
                <w:lang w:eastAsia="zh-CN"/>
              </w:rPr>
              <w:t>Visų laipsnių</w:t>
            </w:r>
          </w:p>
        </w:tc>
      </w:tr>
      <w:tr w:rsidR="00937EE2" w:rsidRPr="00453016" w14:paraId="0AD4B3C0" w14:textId="77777777" w:rsidTr="004C27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Borders>
              <w:top w:val="single" w:sz="4" w:space="0" w:color="auto"/>
            </w:tcBorders>
          </w:tcPr>
          <w:p w14:paraId="1555EF92"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Infekcijos ir infestacijos</w:t>
            </w:r>
          </w:p>
        </w:tc>
        <w:tc>
          <w:tcPr>
            <w:tcW w:w="3048" w:type="dxa"/>
            <w:tcBorders>
              <w:top w:val="single" w:sz="4" w:space="0" w:color="auto"/>
            </w:tcBorders>
          </w:tcPr>
          <w:p w14:paraId="1CD4633F"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Borders>
              <w:top w:val="single" w:sz="4" w:space="0" w:color="auto"/>
            </w:tcBorders>
          </w:tcPr>
          <w:p w14:paraId="1AF02C00"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Juostinė pūslelinė, šlapimo takų infekcija, burnos kandidamikozė, viršutinių kvėpavimo takų infekcija, sloga, gripas, infekcija+, burnos pūslelinė</w:t>
            </w:r>
          </w:p>
        </w:tc>
      </w:tr>
      <w:tr w:rsidR="00937EE2" w:rsidRPr="00453016" w14:paraId="20A19B56"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1D00859F"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Kraujo ir limfinės sistemos sutrikimai</w:t>
            </w:r>
          </w:p>
        </w:tc>
        <w:tc>
          <w:tcPr>
            <w:tcW w:w="3048" w:type="dxa"/>
          </w:tcPr>
          <w:p w14:paraId="3812F96E"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Neutropenija</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Leukopenija+, anemija</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neutropenijos sukeltas karščiavimas</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trombocitopenija</w:t>
            </w:r>
          </w:p>
        </w:tc>
        <w:tc>
          <w:tcPr>
            <w:tcW w:w="3048" w:type="dxa"/>
          </w:tcPr>
          <w:p w14:paraId="4AF7D48A"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Kaulų čiulpų slopinimas, febrilinė neutropenija</w:t>
            </w:r>
            <w:r w:rsidRPr="00453016">
              <w:rPr>
                <w:rFonts w:ascii="Times New Roman" w:eastAsia="Arial Unicode MS" w:hAnsi="Times New Roman" w:cs="Times New Roman"/>
                <w:color w:val="000000"/>
                <w:vertAlign w:val="superscript"/>
                <w:lang w:eastAsia="zh-CN"/>
              </w:rPr>
              <w:t>+</w:t>
            </w:r>
          </w:p>
        </w:tc>
      </w:tr>
      <w:tr w:rsidR="00937EE2" w:rsidRPr="00453016" w14:paraId="65FAFA5E"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72D0E69D"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lastRenderedPageBreak/>
              <w:t>Imuninės sistemos sutrikimai</w:t>
            </w:r>
          </w:p>
        </w:tc>
        <w:tc>
          <w:tcPr>
            <w:tcW w:w="3048" w:type="dxa"/>
          </w:tcPr>
          <w:p w14:paraId="532C13F6"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5D06B92E"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Padidėjusio jautrumo reakcijos</w:t>
            </w:r>
          </w:p>
        </w:tc>
      </w:tr>
      <w:tr w:rsidR="00937EE2" w:rsidRPr="00453016" w14:paraId="257F6E64"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6863CE20"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Metabolizmo ir mitybos sutrikimai</w:t>
            </w:r>
          </w:p>
        </w:tc>
        <w:tc>
          <w:tcPr>
            <w:tcW w:w="3048" w:type="dxa"/>
          </w:tcPr>
          <w:p w14:paraId="57E783A1"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Sumažėjęs apetitas</w:t>
            </w:r>
          </w:p>
        </w:tc>
        <w:tc>
          <w:tcPr>
            <w:tcW w:w="3048" w:type="dxa"/>
          </w:tcPr>
          <w:p w14:paraId="67B1A7CE"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Hipokalemija, hiponatremija, hipomagnezemija, hipokalcemija, hiperglikemija</w:t>
            </w:r>
          </w:p>
        </w:tc>
      </w:tr>
      <w:tr w:rsidR="00937EE2" w:rsidRPr="00453016" w14:paraId="366797B4"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24BAC307"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Psichikos sutrikimai</w:t>
            </w:r>
          </w:p>
        </w:tc>
        <w:tc>
          <w:tcPr>
            <w:tcW w:w="3048" w:type="dxa"/>
          </w:tcPr>
          <w:p w14:paraId="2BD8AF12"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32C122FA"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Miego sutrikimai, nerimas</w:t>
            </w:r>
          </w:p>
        </w:tc>
      </w:tr>
      <w:tr w:rsidR="00937EE2" w:rsidRPr="00453016" w14:paraId="354BC951"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3F33A7C9"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Nervų sistemos sutrikimai</w:t>
            </w:r>
          </w:p>
        </w:tc>
        <w:tc>
          <w:tcPr>
            <w:tcW w:w="3048" w:type="dxa"/>
          </w:tcPr>
          <w:p w14:paraId="3BB8AA3A" w14:textId="7944DA1E" w:rsidR="00937EE2" w:rsidRPr="00453016" w:rsidRDefault="0094526C">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w:t>
            </w:r>
            <w:r w:rsidR="00937EE2" w:rsidRPr="00453016">
              <w:rPr>
                <w:rFonts w:ascii="Times New Roman" w:eastAsia="Arial Unicode MS" w:hAnsi="Times New Roman" w:cs="Times New Roman"/>
                <w:color w:val="000000"/>
                <w:lang w:eastAsia="zh-CN"/>
              </w:rPr>
              <w:t>arestezij</w:t>
            </w:r>
            <w:r w:rsidRPr="00453016">
              <w:rPr>
                <w:rFonts w:ascii="Times New Roman" w:eastAsia="Arial Unicode MS" w:hAnsi="Times New Roman" w:cs="Times New Roman"/>
                <w:color w:val="000000"/>
                <w:lang w:eastAsia="zh-CN"/>
              </w:rPr>
              <w:t>a,</w:t>
            </w:r>
            <w:r w:rsidR="00937EE2" w:rsidRPr="00453016">
              <w:rPr>
                <w:rFonts w:ascii="Times New Roman" w:eastAsia="Arial Unicode MS" w:hAnsi="Times New Roman" w:cs="Times New Roman"/>
                <w:color w:val="000000"/>
                <w:lang w:eastAsia="zh-CN"/>
              </w:rPr>
              <w:t xml:space="preserve"> dizestezija, periferinė neuropatija, periferinė jutiminės neuropatijos, disgeuzija, galvos skausmas</w:t>
            </w:r>
          </w:p>
        </w:tc>
        <w:tc>
          <w:tcPr>
            <w:tcW w:w="3048" w:type="dxa"/>
          </w:tcPr>
          <w:p w14:paraId="3667559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Toksinis poveikis nervų sistemai, drebulys, neuralgija, padidėjusio jautrumo reakcija, hipestezija</w:t>
            </w:r>
          </w:p>
        </w:tc>
      </w:tr>
      <w:tr w:rsidR="00937EE2" w:rsidRPr="00453016" w14:paraId="552D95DC"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3776F022"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Akių sutrikimai</w:t>
            </w:r>
          </w:p>
        </w:tc>
        <w:tc>
          <w:tcPr>
            <w:tcW w:w="3048" w:type="dxa"/>
          </w:tcPr>
          <w:p w14:paraId="68E71BAB"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Padidėjęs ašarojimas</w:t>
            </w:r>
          </w:p>
        </w:tc>
        <w:tc>
          <w:tcPr>
            <w:tcW w:w="3048" w:type="dxa"/>
          </w:tcPr>
          <w:p w14:paraId="051D6EBA"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Matymo sutrikimai, akių sausmė, akių skausmas, regos susilpnėjimas, neryškus matymas</w:t>
            </w:r>
          </w:p>
        </w:tc>
      </w:tr>
      <w:tr w:rsidR="00937EE2" w:rsidRPr="00453016" w14:paraId="3194E1AB"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50DAECEA" w14:textId="77777777" w:rsidR="00937EE2" w:rsidRPr="00453016" w:rsidRDefault="00937EE2" w:rsidP="007625CD">
            <w:pPr>
              <w:tabs>
                <w:tab w:val="left" w:pos="567"/>
              </w:tabs>
              <w:spacing w:after="0" w:line="240" w:lineRule="auto"/>
              <w:ind w:left="120" w:hanging="1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Ausų ir labirintų sutrikimai</w:t>
            </w:r>
          </w:p>
        </w:tc>
        <w:tc>
          <w:tcPr>
            <w:tcW w:w="3048" w:type="dxa"/>
          </w:tcPr>
          <w:p w14:paraId="79BFBE99"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4BFFDB8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Spengimas ausyse, susilpnėjusi klausa</w:t>
            </w:r>
          </w:p>
        </w:tc>
      </w:tr>
      <w:tr w:rsidR="00937EE2" w:rsidRPr="00453016" w14:paraId="512A6BC5"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37A235FD"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Širdies sutrikimai</w:t>
            </w:r>
          </w:p>
        </w:tc>
        <w:tc>
          <w:tcPr>
            <w:tcW w:w="3048" w:type="dxa"/>
          </w:tcPr>
          <w:p w14:paraId="64FDEEB8"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7CBBF171"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Prieširdžių virpėjimas, širdies išemija ar infarktas </w:t>
            </w:r>
          </w:p>
        </w:tc>
      </w:tr>
      <w:tr w:rsidR="00937EE2" w:rsidRPr="00453016" w14:paraId="0DB521CB"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637537CF"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Kraujagyslių sutrikimai</w:t>
            </w:r>
          </w:p>
        </w:tc>
        <w:tc>
          <w:tcPr>
            <w:tcW w:w="3048" w:type="dxa"/>
          </w:tcPr>
          <w:p w14:paraId="22EAF8D6"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Kojų tinimas, hipertenzija, embolija</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xml:space="preserve"> ir trombozė</w:t>
            </w:r>
          </w:p>
        </w:tc>
        <w:tc>
          <w:tcPr>
            <w:tcW w:w="3048" w:type="dxa"/>
          </w:tcPr>
          <w:p w14:paraId="2B58EE27"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Kraujo priplūdimas į veidą ir kaklą, hipotenzija, hipertenzinė krizė, karščio pylimas, flebitas</w:t>
            </w:r>
          </w:p>
        </w:tc>
      </w:tr>
      <w:tr w:rsidR="00937EE2" w:rsidRPr="00453016" w14:paraId="3F72B285"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78DE1121"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 xml:space="preserve">Kvėpavimo sistemos, krūtinės ląstos ir tarpuplaučio sutrikimai </w:t>
            </w:r>
          </w:p>
        </w:tc>
        <w:tc>
          <w:tcPr>
            <w:tcW w:w="3048" w:type="dxa"/>
          </w:tcPr>
          <w:p w14:paraId="7A441B84"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Ryklės skausmas, ryklės dizestezija</w:t>
            </w:r>
          </w:p>
        </w:tc>
        <w:tc>
          <w:tcPr>
            <w:tcW w:w="3048" w:type="dxa"/>
          </w:tcPr>
          <w:p w14:paraId="21E092F6"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Žagsėjimas, ryklės ir gerklų skausmas, balso sutrikimas</w:t>
            </w:r>
          </w:p>
        </w:tc>
      </w:tr>
      <w:tr w:rsidR="00937EE2" w:rsidRPr="00453016" w14:paraId="3EBB79A5"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2E377946"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Virškinimo trakto sutrikimai</w:t>
            </w:r>
          </w:p>
        </w:tc>
        <w:tc>
          <w:tcPr>
            <w:tcW w:w="3048" w:type="dxa"/>
          </w:tcPr>
          <w:p w14:paraId="21344DEB"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Vidurių užkietėjimas, virškinimo sutrikimas</w:t>
            </w:r>
          </w:p>
        </w:tc>
        <w:tc>
          <w:tcPr>
            <w:tcW w:w="3048" w:type="dxa"/>
          </w:tcPr>
          <w:p w14:paraId="6E9E01E4"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Kraujavimas iš viršutinės virškinimo trakto dalies, burnos gleivinės opėjimas, gastritas, pilvo pūtimas, gastroezofaginio refliukso liga, burnos skausmas, sutrikęs rijimas, kraujavimas iš tiesiosios žarnos, apatinės pilvo dalies skausmas, burnos ertmės dizestezija, burnos ertmės parestezija, burnos ertmės hipestezija, nemalonūs pojūčiai pilve</w:t>
            </w:r>
          </w:p>
        </w:tc>
      </w:tr>
      <w:tr w:rsidR="00937EE2" w:rsidRPr="00453016" w14:paraId="1AD45EAA"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3936857C"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Kepenų, tulžies pūslės ir latakų sutrikimai</w:t>
            </w:r>
          </w:p>
        </w:tc>
        <w:tc>
          <w:tcPr>
            <w:tcW w:w="3048" w:type="dxa"/>
          </w:tcPr>
          <w:p w14:paraId="7BABB804"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05BF66B8"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Nenormali kepenų funkcija</w:t>
            </w:r>
          </w:p>
        </w:tc>
      </w:tr>
      <w:tr w:rsidR="00937EE2" w:rsidRPr="00453016" w14:paraId="4AB64E02"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60404D9D" w14:textId="77777777" w:rsidR="00937EE2" w:rsidRPr="00453016" w:rsidRDefault="00937EE2" w:rsidP="007625CD">
            <w:pPr>
              <w:tabs>
                <w:tab w:val="left" w:pos="567"/>
              </w:tabs>
              <w:spacing w:after="0" w:line="240" w:lineRule="auto"/>
              <w:rPr>
                <w:rFonts w:ascii="Times New Roman" w:eastAsia="Arial Unicode MS" w:hAnsi="Times New Roman" w:cs="Times New Roman"/>
                <w:b/>
                <w:i/>
                <w:color w:val="000000"/>
                <w:lang w:eastAsia="zh-CN"/>
              </w:rPr>
            </w:pPr>
            <w:r w:rsidRPr="00453016">
              <w:rPr>
                <w:rFonts w:ascii="Times New Roman" w:eastAsia="Arial Unicode MS" w:hAnsi="Times New Roman" w:cs="Times New Roman"/>
                <w:i/>
                <w:color w:val="000000"/>
                <w:lang w:eastAsia="zh-CN"/>
              </w:rPr>
              <w:t>Odos ir poodinio audinio sutrikimai</w:t>
            </w:r>
          </w:p>
        </w:tc>
        <w:tc>
          <w:tcPr>
            <w:tcW w:w="3048" w:type="dxa"/>
          </w:tcPr>
          <w:p w14:paraId="1DEE602C"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Plikimas, nagų pažeidimas</w:t>
            </w:r>
          </w:p>
        </w:tc>
        <w:tc>
          <w:tcPr>
            <w:tcW w:w="3048" w:type="dxa"/>
          </w:tcPr>
          <w:p w14:paraId="5CEC2D2F"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Hiperhidrozė, eriteminis bėrimas, dilgėlinė, prakaitavimas naktį</w:t>
            </w:r>
          </w:p>
          <w:p w14:paraId="6B8E3C90" w14:textId="77777777" w:rsidR="00937EE2" w:rsidRPr="00453016" w:rsidRDefault="00937EE2">
            <w:pPr>
              <w:tabs>
                <w:tab w:val="left" w:pos="567"/>
              </w:tabs>
              <w:spacing w:after="0" w:line="240" w:lineRule="auto"/>
              <w:ind w:left="120"/>
              <w:rPr>
                <w:rFonts w:ascii="Times New Roman" w:eastAsia="Arial Unicode MS" w:hAnsi="Times New Roman" w:cs="Times New Roman"/>
                <w:color w:val="000000"/>
                <w:lang w:eastAsia="zh-CN"/>
              </w:rPr>
            </w:pPr>
          </w:p>
        </w:tc>
      </w:tr>
      <w:tr w:rsidR="00937EE2" w:rsidRPr="00453016" w14:paraId="4D5E6A52"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4EDB7991" w14:textId="77777777" w:rsidR="00937EE2" w:rsidRPr="00453016" w:rsidRDefault="00937EE2" w:rsidP="007625CD">
            <w:pPr>
              <w:tabs>
                <w:tab w:val="left" w:pos="567"/>
              </w:tabs>
              <w:spacing w:after="0" w:line="240" w:lineRule="auto"/>
              <w:rPr>
                <w:rFonts w:ascii="Times New Roman" w:eastAsia="Arial Unicode MS" w:hAnsi="Times New Roman" w:cs="Times New Roman"/>
                <w:b/>
                <w:i/>
                <w:color w:val="000000"/>
                <w:lang w:eastAsia="zh-CN"/>
              </w:rPr>
            </w:pPr>
            <w:r w:rsidRPr="00453016">
              <w:rPr>
                <w:rFonts w:ascii="Times New Roman" w:eastAsia="Arial Unicode MS" w:hAnsi="Times New Roman" w:cs="Times New Roman"/>
                <w:i/>
                <w:color w:val="000000"/>
                <w:lang w:eastAsia="zh-CN"/>
              </w:rPr>
              <w:t>Skeleto, raumenų ir jungiamojo audinio sutrikimai</w:t>
            </w:r>
          </w:p>
        </w:tc>
        <w:tc>
          <w:tcPr>
            <w:tcW w:w="3048" w:type="dxa"/>
          </w:tcPr>
          <w:p w14:paraId="54D39D85"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Raumenų skausmas, sąnarių skausmas, rankų ir kojų skausmas</w:t>
            </w:r>
          </w:p>
        </w:tc>
        <w:tc>
          <w:tcPr>
            <w:tcW w:w="3048" w:type="dxa"/>
          </w:tcPr>
          <w:p w14:paraId="554EDC18"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t>Žandikaulių skausmas, raumenų spazmai, mėšlungiškas žandikaulių sukandimas, raumenų silpnumas</w:t>
            </w:r>
          </w:p>
        </w:tc>
      </w:tr>
      <w:tr w:rsidR="00937EE2" w:rsidRPr="00453016" w14:paraId="546F1F60"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3A21B151"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Inkstų ir šlapimo takų sutrikimai</w:t>
            </w:r>
          </w:p>
        </w:tc>
        <w:tc>
          <w:tcPr>
            <w:tcW w:w="3048" w:type="dxa"/>
          </w:tcPr>
          <w:p w14:paraId="399C4EFC"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3C8EFC3A"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Kraujas šlapime, baltymai šlapime, sumažėjęs inkstų </w:t>
            </w:r>
            <w:r w:rsidRPr="00453016">
              <w:rPr>
                <w:rFonts w:ascii="Times New Roman" w:eastAsia="Arial Unicode MS" w:hAnsi="Times New Roman" w:cs="Times New Roman"/>
                <w:color w:val="000000"/>
                <w:lang w:eastAsia="zh-CN"/>
              </w:rPr>
              <w:lastRenderedPageBreak/>
              <w:t>kreatinino klirensas, sutrikęs šlapinimasis</w:t>
            </w:r>
          </w:p>
        </w:tc>
      </w:tr>
      <w:tr w:rsidR="00937EE2" w:rsidRPr="00453016" w14:paraId="57DCD2B1"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46138BB4"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lastRenderedPageBreak/>
              <w:t>Bendrieji sutrikimai ir vartojimo vietos pažeidimai</w:t>
            </w:r>
          </w:p>
        </w:tc>
        <w:tc>
          <w:tcPr>
            <w:tcW w:w="3048" w:type="dxa"/>
          </w:tcPr>
          <w:p w14:paraId="76E34C75"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Karščiavimas, silpnumas, letargija</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aukštos ar žemos temperatūros netoleravimas</w:t>
            </w:r>
          </w:p>
        </w:tc>
        <w:tc>
          <w:tcPr>
            <w:tcW w:w="3048" w:type="dxa"/>
          </w:tcPr>
          <w:p w14:paraId="08F91D11"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Gleivinių uždegimas, kojų ir rankų skausmas, skausmas, šaltkrėtis, krūtinės skausmas, į gripą panaši liga, karščiavimas</w:t>
            </w:r>
            <w:r w:rsidRPr="00453016">
              <w:rPr>
                <w:rFonts w:ascii="Times New Roman" w:eastAsia="Arial Unicode MS" w:hAnsi="Times New Roman" w:cs="Times New Roman"/>
                <w:color w:val="000000"/>
                <w:vertAlign w:val="superscript"/>
                <w:lang w:eastAsia="zh-CN"/>
              </w:rPr>
              <w:t>+</w:t>
            </w:r>
            <w:r w:rsidRPr="00453016">
              <w:rPr>
                <w:rFonts w:ascii="Times New Roman" w:eastAsia="Arial Unicode MS" w:hAnsi="Times New Roman" w:cs="Times New Roman"/>
                <w:color w:val="000000"/>
                <w:lang w:eastAsia="zh-CN"/>
              </w:rPr>
              <w:t>, su infuzija susijusios reakcijos, injekcijos vietos reakcijos, infuzijos vietos skausmas, injekcijos vietos skausmas</w:t>
            </w:r>
          </w:p>
        </w:tc>
      </w:tr>
      <w:tr w:rsidR="00937EE2" w:rsidRPr="00453016" w14:paraId="38E00B7C" w14:textId="77777777" w:rsidTr="00C53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14:paraId="4D8BAF02" w14:textId="77777777" w:rsidR="00937EE2" w:rsidRPr="00453016" w:rsidRDefault="00937EE2" w:rsidP="007625CD">
            <w:pPr>
              <w:tabs>
                <w:tab w:val="left" w:pos="567"/>
              </w:tabs>
              <w:spacing w:after="0" w:line="240" w:lineRule="auto"/>
              <w:ind w:right="42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Sužalojimai, apsinuodijimai ir procedūrų komplikacijos</w:t>
            </w:r>
          </w:p>
        </w:tc>
        <w:tc>
          <w:tcPr>
            <w:tcW w:w="3048" w:type="dxa"/>
          </w:tcPr>
          <w:p w14:paraId="02C5D059"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p>
        </w:tc>
        <w:tc>
          <w:tcPr>
            <w:tcW w:w="3048" w:type="dxa"/>
          </w:tcPr>
          <w:p w14:paraId="79D69A08" w14:textId="77777777" w:rsidR="00937EE2" w:rsidRPr="00453016" w:rsidRDefault="00937EE2">
            <w:pPr>
              <w:tabs>
                <w:tab w:val="left" w:pos="567"/>
              </w:tabs>
              <w:spacing w:after="0" w:line="240" w:lineRule="auto"/>
              <w:ind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Kontūzija</w:t>
            </w:r>
          </w:p>
        </w:tc>
      </w:tr>
    </w:tbl>
    <w:p w14:paraId="06257814" w14:textId="77777777" w:rsidR="00937EE2" w:rsidRPr="00453016" w:rsidRDefault="00937EE2" w:rsidP="007625CD">
      <w:pPr>
        <w:tabs>
          <w:tab w:val="left" w:pos="567"/>
        </w:tabs>
        <w:spacing w:after="0" w:line="240" w:lineRule="auto"/>
        <w:ind w:right="960"/>
        <w:rPr>
          <w:rFonts w:ascii="Times New Roman" w:eastAsia="Times New Roman" w:hAnsi="Times New Roman" w:cs="Times New Roman"/>
        </w:rPr>
      </w:pPr>
      <w:r w:rsidRPr="00453016">
        <w:rPr>
          <w:rFonts w:ascii="Times New Roman" w:eastAsia="Times New Roman" w:hAnsi="Times New Roman" w:cs="Times New Roman"/>
          <w:vertAlign w:val="superscript"/>
        </w:rPr>
        <w:t xml:space="preserve">+ </w:t>
      </w:r>
      <w:r w:rsidRPr="00453016">
        <w:rPr>
          <w:rFonts w:ascii="Times New Roman" w:eastAsia="Times New Roman" w:hAnsi="Times New Roman" w:cs="Times New Roman"/>
        </w:rPr>
        <w:t xml:space="preserve">Kiekvienam terminui dažnis nurodytas įskaičiuojant visų laipsnių NR. Terminams, kurie pažymėti </w:t>
      </w:r>
      <w:r w:rsidR="00B15E0A" w:rsidRPr="00453016">
        <w:rPr>
          <w:rFonts w:ascii="Times New Roman" w:eastAsia="Times New Roman" w:hAnsi="Times New Roman" w:cs="Times New Roman"/>
        </w:rPr>
        <w:t>„</w:t>
      </w:r>
      <w:r w:rsidRPr="00453016">
        <w:rPr>
          <w:rFonts w:ascii="Times New Roman" w:eastAsia="Times New Roman" w:hAnsi="Times New Roman" w:cs="Times New Roman"/>
        </w:rPr>
        <w:t>+</w:t>
      </w:r>
      <w:r w:rsidR="00B15E0A" w:rsidRPr="00453016">
        <w:rPr>
          <w:rFonts w:ascii="Times New Roman" w:eastAsia="Times New Roman" w:hAnsi="Times New Roman" w:cs="Times New Roman"/>
        </w:rPr>
        <w:t>“</w:t>
      </w:r>
      <w:r w:rsidRPr="00453016">
        <w:rPr>
          <w:rFonts w:ascii="Times New Roman" w:eastAsia="Times New Roman" w:hAnsi="Times New Roman" w:cs="Times New Roman"/>
        </w:rPr>
        <w:t>, vertintas 3</w:t>
      </w:r>
      <w:r w:rsidR="00A65F92" w:rsidRPr="00453016">
        <w:rPr>
          <w:rFonts w:ascii="Times New Roman" w:eastAsia="Times New Roman" w:hAnsi="Times New Roman" w:cs="Times New Roman"/>
        </w:rPr>
        <w:noBreakHyphen/>
      </w:r>
      <w:r w:rsidRPr="00453016">
        <w:rPr>
          <w:rFonts w:ascii="Times New Roman" w:eastAsia="Times New Roman" w:hAnsi="Times New Roman" w:cs="Times New Roman"/>
        </w:rPr>
        <w:t>4 laipsnio NR dažnis. NR vertintas pagal didžiausią dažnį, pastebėtą bet kurio pagrindinio kombinuoto tyrimo metu.</w:t>
      </w:r>
    </w:p>
    <w:p w14:paraId="667C5D8C" w14:textId="77777777" w:rsidR="00937EE2" w:rsidRPr="00453016" w:rsidRDefault="00937EE2">
      <w:pPr>
        <w:tabs>
          <w:tab w:val="left" w:pos="567"/>
        </w:tabs>
        <w:spacing w:after="0" w:line="240" w:lineRule="auto"/>
        <w:rPr>
          <w:rFonts w:ascii="Times New Roman" w:eastAsia="Arial Unicode MS" w:hAnsi="Times New Roman" w:cs="Times New Roman"/>
          <w:color w:val="000000"/>
          <w:u w:val="single"/>
          <w:lang w:eastAsia="zh-CN"/>
        </w:rPr>
      </w:pPr>
    </w:p>
    <w:p w14:paraId="4C1DAC3C" w14:textId="77777777" w:rsidR="00937EE2" w:rsidRPr="00453016" w:rsidRDefault="00907D4C">
      <w:pPr>
        <w:tabs>
          <w:tab w:val="left" w:pos="567"/>
        </w:tabs>
        <w:spacing w:after="0" w:line="240" w:lineRule="auto"/>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u w:val="single"/>
          <w:lang w:eastAsia="zh-CN"/>
        </w:rPr>
        <w:t>Patirtis, preparatui patekus į rinką</w:t>
      </w:r>
    </w:p>
    <w:p w14:paraId="2965549D"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Jau prekiaujant vaist</w:t>
      </w:r>
      <w:r w:rsidR="005F71B6" w:rsidRPr="00453016">
        <w:rPr>
          <w:rFonts w:ascii="Times New Roman" w:eastAsia="Arial Unicode MS" w:hAnsi="Times New Roman" w:cs="Times New Roman"/>
          <w:color w:val="000000"/>
          <w:lang w:eastAsia="zh-CN"/>
        </w:rPr>
        <w:t>iniu preparat</w:t>
      </w:r>
      <w:r w:rsidRPr="00453016">
        <w:rPr>
          <w:rFonts w:ascii="Times New Roman" w:eastAsia="Arial Unicode MS" w:hAnsi="Times New Roman" w:cs="Times New Roman"/>
          <w:color w:val="000000"/>
          <w:lang w:eastAsia="zh-CN"/>
        </w:rPr>
        <w:t>u nustatytos papildomos sunkios nepageidaujamos reakcijos</w:t>
      </w:r>
      <w:r w:rsidR="00791E5C" w:rsidRPr="00453016">
        <w:rPr>
          <w:rFonts w:ascii="Times New Roman" w:eastAsia="Arial Unicode MS" w:hAnsi="Times New Roman" w:cs="Times New Roman"/>
          <w:color w:val="000000"/>
          <w:lang w:eastAsia="zh-CN"/>
        </w:rPr>
        <w:t>:</w:t>
      </w:r>
    </w:p>
    <w:p w14:paraId="2F6BC435" w14:textId="77777777" w:rsidR="00985109" w:rsidRPr="00453016" w:rsidRDefault="00985109" w:rsidP="004C278D">
      <w:pPr>
        <w:tabs>
          <w:tab w:val="left" w:pos="567"/>
        </w:tabs>
        <w:spacing w:after="0" w:line="240" w:lineRule="auto"/>
        <w:ind w:right="4960"/>
        <w:rPr>
          <w:rFonts w:ascii="Times New Roman" w:eastAsia="Arial Unicode MS" w:hAnsi="Times New Roman" w:cs="Times New Roman"/>
          <w:i/>
          <w:iCs/>
          <w:color w:val="000000"/>
          <w:lang w:eastAsia="zh-CN"/>
        </w:rPr>
      </w:pPr>
    </w:p>
    <w:p w14:paraId="5452EF6F" w14:textId="77777777" w:rsidR="00985109" w:rsidRPr="00453016" w:rsidRDefault="000626C8" w:rsidP="004C278D">
      <w:pPr>
        <w:tabs>
          <w:tab w:val="left" w:pos="0"/>
        </w:tabs>
        <w:spacing w:after="0" w:line="240" w:lineRule="auto"/>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6 lentelė Su kapecitabino vartojimu susijusių NR santrauka, vaistui esant rinkoje</w:t>
      </w:r>
    </w:p>
    <w:tbl>
      <w:tblPr>
        <w:tblStyle w:val="Lentelstinklelis"/>
        <w:tblW w:w="0" w:type="auto"/>
        <w:tblLook w:val="04A0" w:firstRow="1" w:lastRow="0" w:firstColumn="1" w:lastColumn="0" w:noHBand="0" w:noVBand="1"/>
      </w:tblPr>
      <w:tblGrid>
        <w:gridCol w:w="3095"/>
        <w:gridCol w:w="3095"/>
        <w:gridCol w:w="3096"/>
      </w:tblGrid>
      <w:tr w:rsidR="000626C8" w:rsidRPr="00453016" w14:paraId="2269652C" w14:textId="77777777" w:rsidTr="000626C8">
        <w:tc>
          <w:tcPr>
            <w:tcW w:w="3095" w:type="dxa"/>
          </w:tcPr>
          <w:p w14:paraId="0CB8486C" w14:textId="77777777" w:rsidR="00985109" w:rsidRPr="00453016" w:rsidRDefault="00907D4C" w:rsidP="004C278D">
            <w:pPr>
              <w:tabs>
                <w:tab w:val="left" w:pos="567"/>
              </w:tabs>
              <w:rPr>
                <w:rFonts w:ascii="Times New Roman" w:eastAsia="Arial Unicode MS" w:hAnsi="Times New Roman"/>
                <w:b/>
                <w:iCs/>
                <w:color w:val="000000"/>
                <w:sz w:val="22"/>
                <w:szCs w:val="22"/>
                <w:lang w:eastAsia="zh-CN"/>
              </w:rPr>
            </w:pPr>
            <w:r w:rsidRPr="00453016">
              <w:rPr>
                <w:rFonts w:ascii="Times New Roman" w:eastAsia="Arial Unicode MS" w:hAnsi="Times New Roman"/>
                <w:b/>
                <w:iCs/>
                <w:color w:val="000000"/>
                <w:sz w:val="22"/>
                <w:szCs w:val="22"/>
                <w:lang w:eastAsia="zh-CN"/>
              </w:rPr>
              <w:t xml:space="preserve">Organizmo sistema </w:t>
            </w:r>
          </w:p>
        </w:tc>
        <w:tc>
          <w:tcPr>
            <w:tcW w:w="3095" w:type="dxa"/>
          </w:tcPr>
          <w:p w14:paraId="14BF1B92" w14:textId="77777777" w:rsidR="00985109" w:rsidRPr="00453016" w:rsidRDefault="00907D4C" w:rsidP="004C278D">
            <w:pPr>
              <w:tabs>
                <w:tab w:val="left" w:pos="567"/>
              </w:tabs>
              <w:rPr>
                <w:rFonts w:ascii="Times New Roman" w:eastAsia="Arial Unicode MS" w:hAnsi="Times New Roman"/>
                <w:b/>
                <w:iCs/>
                <w:color w:val="000000"/>
                <w:sz w:val="22"/>
                <w:szCs w:val="22"/>
                <w:lang w:eastAsia="zh-CN"/>
              </w:rPr>
            </w:pPr>
            <w:r w:rsidRPr="00453016">
              <w:rPr>
                <w:rFonts w:ascii="Times New Roman" w:eastAsia="Arial Unicode MS" w:hAnsi="Times New Roman"/>
                <w:b/>
                <w:iCs/>
                <w:color w:val="000000"/>
                <w:sz w:val="22"/>
                <w:szCs w:val="22"/>
                <w:lang w:eastAsia="zh-CN"/>
              </w:rPr>
              <w:t>Reti</w:t>
            </w:r>
          </w:p>
        </w:tc>
        <w:tc>
          <w:tcPr>
            <w:tcW w:w="3096" w:type="dxa"/>
          </w:tcPr>
          <w:p w14:paraId="02917CB2" w14:textId="77777777" w:rsidR="00985109" w:rsidRPr="00453016" w:rsidRDefault="00907D4C" w:rsidP="004C278D">
            <w:pPr>
              <w:tabs>
                <w:tab w:val="left" w:pos="567"/>
              </w:tabs>
              <w:rPr>
                <w:rFonts w:ascii="Times New Roman" w:eastAsia="Arial Unicode MS" w:hAnsi="Times New Roman"/>
                <w:b/>
                <w:iCs/>
                <w:color w:val="000000"/>
                <w:sz w:val="22"/>
                <w:szCs w:val="22"/>
                <w:lang w:eastAsia="zh-CN"/>
              </w:rPr>
            </w:pPr>
            <w:r w:rsidRPr="00453016">
              <w:rPr>
                <w:rFonts w:ascii="Times New Roman" w:eastAsia="Arial Unicode MS" w:hAnsi="Times New Roman"/>
                <w:b/>
                <w:iCs/>
                <w:color w:val="000000"/>
                <w:sz w:val="22"/>
                <w:szCs w:val="22"/>
                <w:lang w:eastAsia="zh-CN"/>
              </w:rPr>
              <w:t>Labai reti</w:t>
            </w:r>
          </w:p>
        </w:tc>
      </w:tr>
      <w:tr w:rsidR="000626C8" w:rsidRPr="00453016" w14:paraId="6F6AD335" w14:textId="77777777" w:rsidTr="000626C8">
        <w:tc>
          <w:tcPr>
            <w:tcW w:w="3095" w:type="dxa"/>
          </w:tcPr>
          <w:p w14:paraId="405B1EC8" w14:textId="77777777" w:rsidR="00985109" w:rsidRPr="00453016" w:rsidRDefault="000626C8" w:rsidP="004C278D">
            <w:pPr>
              <w:tabs>
                <w:tab w:val="left" w:pos="567"/>
              </w:tabs>
              <w:rPr>
                <w:rFonts w:ascii="Times New Roman" w:eastAsia="Arial Unicode MS" w:hAnsi="Times New Roman"/>
                <w:i/>
                <w:iCs/>
                <w:color w:val="000000"/>
                <w:sz w:val="22"/>
                <w:szCs w:val="22"/>
                <w:lang w:eastAsia="zh-CN"/>
              </w:rPr>
            </w:pPr>
            <w:r w:rsidRPr="00453016">
              <w:rPr>
                <w:rFonts w:ascii="Times New Roman" w:eastAsia="Arial Unicode MS" w:hAnsi="Times New Roman"/>
                <w:i/>
                <w:iCs/>
                <w:color w:val="000000"/>
                <w:sz w:val="22"/>
                <w:szCs w:val="22"/>
                <w:lang w:eastAsia="zh-CN"/>
              </w:rPr>
              <w:t>Akių sutrikimai</w:t>
            </w:r>
          </w:p>
        </w:tc>
        <w:tc>
          <w:tcPr>
            <w:tcW w:w="3095" w:type="dxa"/>
          </w:tcPr>
          <w:p w14:paraId="02B8A851"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Ašarų latako stenozė, ragenos sutrikimai, keratitas, taškinis keratitas</w:t>
            </w:r>
          </w:p>
        </w:tc>
        <w:tc>
          <w:tcPr>
            <w:tcW w:w="3096" w:type="dxa"/>
          </w:tcPr>
          <w:p w14:paraId="011DCDBF" w14:textId="77777777" w:rsidR="00985109" w:rsidRPr="00453016" w:rsidRDefault="00985109" w:rsidP="004C278D">
            <w:pPr>
              <w:tabs>
                <w:tab w:val="left" w:pos="567"/>
              </w:tabs>
              <w:rPr>
                <w:rFonts w:ascii="Times New Roman" w:eastAsia="Arial Unicode MS" w:hAnsi="Times New Roman"/>
                <w:iCs/>
                <w:color w:val="000000"/>
                <w:sz w:val="22"/>
                <w:szCs w:val="22"/>
                <w:lang w:eastAsia="zh-CN"/>
              </w:rPr>
            </w:pPr>
          </w:p>
        </w:tc>
      </w:tr>
      <w:tr w:rsidR="000626C8" w:rsidRPr="00453016" w14:paraId="49CCE744" w14:textId="77777777" w:rsidTr="000626C8">
        <w:tc>
          <w:tcPr>
            <w:tcW w:w="3095" w:type="dxa"/>
          </w:tcPr>
          <w:p w14:paraId="70357947" w14:textId="77777777" w:rsidR="00985109" w:rsidRPr="00453016" w:rsidRDefault="000626C8" w:rsidP="004C278D">
            <w:pPr>
              <w:tabs>
                <w:tab w:val="left" w:pos="567"/>
              </w:tabs>
              <w:rPr>
                <w:rFonts w:ascii="Times New Roman" w:eastAsia="Arial Unicode MS" w:hAnsi="Times New Roman"/>
                <w:i/>
                <w:iCs/>
                <w:color w:val="000000"/>
                <w:sz w:val="22"/>
                <w:szCs w:val="22"/>
                <w:lang w:eastAsia="zh-CN"/>
              </w:rPr>
            </w:pPr>
            <w:r w:rsidRPr="00453016">
              <w:rPr>
                <w:rFonts w:ascii="Times New Roman" w:eastAsia="Arial Unicode MS" w:hAnsi="Times New Roman"/>
                <w:i/>
                <w:iCs/>
                <w:color w:val="000000"/>
                <w:sz w:val="22"/>
                <w:szCs w:val="22"/>
                <w:lang w:eastAsia="zh-CN"/>
              </w:rPr>
              <w:t>Širdies sutrikimai</w:t>
            </w:r>
          </w:p>
        </w:tc>
        <w:tc>
          <w:tcPr>
            <w:tcW w:w="3095" w:type="dxa"/>
          </w:tcPr>
          <w:p w14:paraId="4E7A8E81"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 xml:space="preserve">Skilvelių virpėjimas, QT intervalo pailgėjimas, </w:t>
            </w:r>
            <w:r w:rsidR="000626C8" w:rsidRPr="00453016">
              <w:rPr>
                <w:rFonts w:ascii="Times New Roman" w:eastAsia="Arial Unicode MS" w:hAnsi="Times New Roman"/>
                <w:i/>
                <w:iCs/>
                <w:color w:val="000000"/>
                <w:sz w:val="22"/>
                <w:szCs w:val="22"/>
                <w:lang w:eastAsia="zh-CN"/>
              </w:rPr>
              <w:t>Torsade de pointes</w:t>
            </w:r>
            <w:r w:rsidRPr="00453016">
              <w:rPr>
                <w:rFonts w:ascii="Times New Roman" w:eastAsia="Arial Unicode MS" w:hAnsi="Times New Roman"/>
                <w:iCs/>
                <w:color w:val="000000"/>
                <w:sz w:val="22"/>
                <w:szCs w:val="22"/>
                <w:lang w:eastAsia="zh-CN"/>
              </w:rPr>
              <w:t xml:space="preserve">, bradikardija, vazospazmas </w:t>
            </w:r>
          </w:p>
        </w:tc>
        <w:tc>
          <w:tcPr>
            <w:tcW w:w="3096" w:type="dxa"/>
          </w:tcPr>
          <w:p w14:paraId="4EB9D27D" w14:textId="77777777" w:rsidR="00985109" w:rsidRPr="00453016" w:rsidRDefault="00985109" w:rsidP="004C278D">
            <w:pPr>
              <w:tabs>
                <w:tab w:val="left" w:pos="567"/>
              </w:tabs>
              <w:rPr>
                <w:rFonts w:ascii="Times New Roman" w:eastAsia="Arial Unicode MS" w:hAnsi="Times New Roman"/>
                <w:iCs/>
                <w:color w:val="000000"/>
                <w:sz w:val="22"/>
                <w:szCs w:val="22"/>
                <w:lang w:eastAsia="zh-CN"/>
              </w:rPr>
            </w:pPr>
          </w:p>
        </w:tc>
      </w:tr>
      <w:tr w:rsidR="000626C8" w:rsidRPr="00453016" w14:paraId="1BA35682" w14:textId="77777777" w:rsidTr="000626C8">
        <w:tc>
          <w:tcPr>
            <w:tcW w:w="3095" w:type="dxa"/>
          </w:tcPr>
          <w:p w14:paraId="54D0FE15" w14:textId="77777777" w:rsidR="00985109" w:rsidRPr="00453016" w:rsidRDefault="000626C8" w:rsidP="004C278D">
            <w:pPr>
              <w:tabs>
                <w:tab w:val="left" w:pos="567"/>
              </w:tabs>
              <w:rPr>
                <w:rFonts w:ascii="Times New Roman" w:eastAsia="Arial Unicode MS" w:hAnsi="Times New Roman"/>
                <w:i/>
                <w:iCs/>
                <w:color w:val="000000"/>
                <w:sz w:val="22"/>
                <w:szCs w:val="22"/>
                <w:lang w:eastAsia="zh-CN"/>
              </w:rPr>
            </w:pPr>
            <w:r w:rsidRPr="00453016">
              <w:rPr>
                <w:rFonts w:ascii="Times New Roman" w:eastAsia="Arial Unicode MS" w:hAnsi="Times New Roman"/>
                <w:i/>
                <w:iCs/>
                <w:color w:val="000000"/>
                <w:sz w:val="22"/>
                <w:szCs w:val="22"/>
                <w:lang w:eastAsia="zh-CN"/>
              </w:rPr>
              <w:t>Kepenų, tulžies pūslės ir latakų sutrikimai</w:t>
            </w:r>
          </w:p>
        </w:tc>
        <w:tc>
          <w:tcPr>
            <w:tcW w:w="3095" w:type="dxa"/>
          </w:tcPr>
          <w:p w14:paraId="70B0586C"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 xml:space="preserve">Kepenų funkcijos nepakankamumas ir cholestazinis hepatitas </w:t>
            </w:r>
          </w:p>
        </w:tc>
        <w:tc>
          <w:tcPr>
            <w:tcW w:w="3096" w:type="dxa"/>
          </w:tcPr>
          <w:p w14:paraId="383D1D8C" w14:textId="77777777" w:rsidR="00985109" w:rsidRPr="00453016" w:rsidRDefault="00985109" w:rsidP="004C278D">
            <w:pPr>
              <w:tabs>
                <w:tab w:val="left" w:pos="567"/>
              </w:tabs>
              <w:rPr>
                <w:rFonts w:ascii="Times New Roman" w:eastAsia="Arial Unicode MS" w:hAnsi="Times New Roman"/>
                <w:iCs/>
                <w:color w:val="000000"/>
                <w:sz w:val="22"/>
                <w:szCs w:val="22"/>
                <w:lang w:eastAsia="zh-CN"/>
              </w:rPr>
            </w:pPr>
          </w:p>
        </w:tc>
      </w:tr>
      <w:tr w:rsidR="000626C8" w:rsidRPr="00453016" w14:paraId="46F60F69" w14:textId="77777777" w:rsidTr="000626C8">
        <w:tc>
          <w:tcPr>
            <w:tcW w:w="3095" w:type="dxa"/>
          </w:tcPr>
          <w:p w14:paraId="643A7A1D" w14:textId="77777777" w:rsidR="00985109" w:rsidRPr="00453016" w:rsidRDefault="000626C8" w:rsidP="004C278D">
            <w:pPr>
              <w:tabs>
                <w:tab w:val="left" w:pos="567"/>
              </w:tabs>
              <w:rPr>
                <w:rFonts w:ascii="Times New Roman" w:eastAsia="Arial Unicode MS" w:hAnsi="Times New Roman"/>
                <w:i/>
                <w:iCs/>
                <w:color w:val="000000"/>
                <w:sz w:val="22"/>
                <w:szCs w:val="22"/>
                <w:lang w:eastAsia="zh-CN"/>
              </w:rPr>
            </w:pPr>
            <w:r w:rsidRPr="00453016">
              <w:rPr>
                <w:rFonts w:ascii="Times New Roman" w:eastAsia="Arial Unicode MS" w:hAnsi="Times New Roman"/>
                <w:i/>
                <w:iCs/>
                <w:color w:val="000000"/>
                <w:sz w:val="22"/>
                <w:szCs w:val="22"/>
                <w:lang w:eastAsia="zh-CN"/>
              </w:rPr>
              <w:t xml:space="preserve">Odos ir poodinio audinio sutrikimai </w:t>
            </w:r>
          </w:p>
        </w:tc>
        <w:tc>
          <w:tcPr>
            <w:tcW w:w="3095" w:type="dxa"/>
          </w:tcPr>
          <w:p w14:paraId="326B8FEA"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Odos raudonoji vilkligė</w:t>
            </w:r>
          </w:p>
        </w:tc>
        <w:tc>
          <w:tcPr>
            <w:tcW w:w="3096" w:type="dxa"/>
          </w:tcPr>
          <w:p w14:paraId="637CD4A1"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 xml:space="preserve">Sunkios odos reakcijos, tokios kaip </w:t>
            </w:r>
            <w:r w:rsidR="000626C8" w:rsidRPr="00453016">
              <w:rPr>
                <w:rFonts w:ascii="Times New Roman" w:eastAsia="Arial Unicode MS" w:hAnsi="Times New Roman"/>
                <w:i/>
                <w:iCs/>
                <w:color w:val="000000"/>
                <w:sz w:val="22"/>
                <w:szCs w:val="22"/>
                <w:lang w:eastAsia="zh-CN"/>
              </w:rPr>
              <w:t>Stevens-Johnson</w:t>
            </w:r>
            <w:r w:rsidRPr="00453016">
              <w:rPr>
                <w:rFonts w:ascii="Times New Roman" w:eastAsia="Arial Unicode MS" w:hAnsi="Times New Roman"/>
                <w:iCs/>
                <w:color w:val="000000"/>
                <w:sz w:val="22"/>
                <w:szCs w:val="22"/>
                <w:lang w:eastAsia="zh-CN"/>
              </w:rPr>
              <w:t xml:space="preserve"> sindromas ar toksinė epidermio nekrolizė (žr. 4.4 skyrių) </w:t>
            </w:r>
          </w:p>
        </w:tc>
      </w:tr>
      <w:tr w:rsidR="000626C8" w:rsidRPr="00453016" w14:paraId="443C8D68" w14:textId="77777777" w:rsidTr="000626C8">
        <w:tc>
          <w:tcPr>
            <w:tcW w:w="3095" w:type="dxa"/>
          </w:tcPr>
          <w:p w14:paraId="68BA10B3" w14:textId="77777777" w:rsidR="00985109" w:rsidRPr="00453016" w:rsidRDefault="000626C8" w:rsidP="004C278D">
            <w:pPr>
              <w:tabs>
                <w:tab w:val="left" w:pos="567"/>
              </w:tabs>
              <w:rPr>
                <w:rFonts w:ascii="Times New Roman" w:eastAsia="Arial Unicode MS" w:hAnsi="Times New Roman"/>
                <w:i/>
                <w:iCs/>
                <w:color w:val="000000"/>
                <w:sz w:val="22"/>
                <w:szCs w:val="22"/>
                <w:lang w:eastAsia="zh-CN"/>
              </w:rPr>
            </w:pPr>
            <w:r w:rsidRPr="00453016">
              <w:rPr>
                <w:rFonts w:ascii="Times New Roman" w:eastAsia="Arial Unicode MS" w:hAnsi="Times New Roman"/>
                <w:i/>
                <w:iCs/>
                <w:color w:val="000000"/>
                <w:sz w:val="22"/>
                <w:szCs w:val="22"/>
                <w:lang w:eastAsia="zh-CN"/>
              </w:rPr>
              <w:t>Inkstų ir šlapimo takų sutrikimai</w:t>
            </w:r>
          </w:p>
        </w:tc>
        <w:tc>
          <w:tcPr>
            <w:tcW w:w="3095" w:type="dxa"/>
          </w:tcPr>
          <w:p w14:paraId="451F8FE6" w14:textId="77777777" w:rsidR="00985109" w:rsidRPr="00453016" w:rsidRDefault="00907D4C" w:rsidP="004C278D">
            <w:pPr>
              <w:tabs>
                <w:tab w:val="left" w:pos="567"/>
              </w:tabs>
              <w:rPr>
                <w:rFonts w:ascii="Times New Roman" w:eastAsia="Arial Unicode MS" w:hAnsi="Times New Roman"/>
                <w:iCs/>
                <w:color w:val="000000"/>
                <w:sz w:val="22"/>
                <w:szCs w:val="22"/>
                <w:lang w:eastAsia="zh-CN"/>
              </w:rPr>
            </w:pPr>
            <w:r w:rsidRPr="00453016">
              <w:rPr>
                <w:rFonts w:ascii="Times New Roman" w:eastAsia="Arial Unicode MS" w:hAnsi="Times New Roman"/>
                <w:iCs/>
                <w:color w:val="000000"/>
                <w:sz w:val="22"/>
                <w:szCs w:val="22"/>
                <w:lang w:eastAsia="zh-CN"/>
              </w:rPr>
              <w:t xml:space="preserve">Dehidracijos sukeltas ūminis inkstų nepakankamumas </w:t>
            </w:r>
          </w:p>
        </w:tc>
        <w:tc>
          <w:tcPr>
            <w:tcW w:w="3096" w:type="dxa"/>
          </w:tcPr>
          <w:p w14:paraId="66E04178" w14:textId="77777777" w:rsidR="00985109" w:rsidRPr="00453016" w:rsidRDefault="00985109" w:rsidP="004C278D">
            <w:pPr>
              <w:tabs>
                <w:tab w:val="left" w:pos="567"/>
              </w:tabs>
              <w:rPr>
                <w:rFonts w:ascii="Times New Roman" w:eastAsia="Arial Unicode MS" w:hAnsi="Times New Roman"/>
                <w:iCs/>
                <w:color w:val="000000"/>
                <w:sz w:val="22"/>
                <w:szCs w:val="22"/>
                <w:lang w:eastAsia="zh-CN"/>
              </w:rPr>
            </w:pPr>
          </w:p>
        </w:tc>
      </w:tr>
    </w:tbl>
    <w:p w14:paraId="6209AF70" w14:textId="77777777" w:rsidR="00985109" w:rsidRPr="00453016" w:rsidRDefault="00985109" w:rsidP="004C278D">
      <w:pPr>
        <w:tabs>
          <w:tab w:val="left" w:pos="567"/>
        </w:tabs>
        <w:spacing w:after="0" w:line="240" w:lineRule="auto"/>
        <w:ind w:right="4960"/>
        <w:rPr>
          <w:rFonts w:ascii="Times New Roman" w:eastAsia="Arial Unicode MS" w:hAnsi="Times New Roman" w:cs="Times New Roman"/>
          <w:color w:val="000000"/>
          <w:lang w:eastAsia="zh-CN"/>
        </w:rPr>
      </w:pPr>
    </w:p>
    <w:p w14:paraId="289C41AB" w14:textId="77777777" w:rsidR="00985109" w:rsidRPr="00453016" w:rsidRDefault="00907D4C" w:rsidP="004C278D">
      <w:pPr>
        <w:tabs>
          <w:tab w:val="left" w:pos="567"/>
        </w:tabs>
        <w:spacing w:after="0" w:line="240" w:lineRule="auto"/>
        <w:ind w:right="-3"/>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 xml:space="preserve">Atrinktų nepageidaujamų reakcijų aprašymas </w:t>
      </w:r>
    </w:p>
    <w:p w14:paraId="0D8FF8C4" w14:textId="77777777" w:rsidR="00937EE2" w:rsidRPr="00453016" w:rsidRDefault="00937EE2" w:rsidP="007625CD">
      <w:pPr>
        <w:tabs>
          <w:tab w:val="left" w:pos="567"/>
        </w:tabs>
        <w:spacing w:after="0" w:line="240" w:lineRule="auto"/>
        <w:ind w:left="20" w:right="-3"/>
        <w:rPr>
          <w:rFonts w:ascii="Times New Roman" w:eastAsia="Arial Unicode MS" w:hAnsi="Times New Roman" w:cs="Times New Roman"/>
          <w:i/>
          <w:color w:val="000000"/>
          <w:lang w:eastAsia="zh-CN"/>
        </w:rPr>
      </w:pPr>
    </w:p>
    <w:p w14:paraId="67474128" w14:textId="77777777" w:rsidR="00937EE2" w:rsidRPr="00453016" w:rsidRDefault="00937EE2">
      <w:pPr>
        <w:tabs>
          <w:tab w:val="left" w:pos="567"/>
        </w:tabs>
        <w:spacing w:after="0" w:line="240" w:lineRule="auto"/>
        <w:ind w:left="20" w:right="-3"/>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Delnų ir padų sindromas (DPS) (žr. 4.4 skyrių)</w:t>
      </w:r>
    </w:p>
    <w:p w14:paraId="339B8016" w14:textId="55DD0C05" w:rsidR="00937EE2" w:rsidRPr="00453016" w:rsidRDefault="00937EE2">
      <w:pPr>
        <w:tabs>
          <w:tab w:val="left" w:pos="567"/>
        </w:tabs>
        <w:spacing w:after="0" w:line="240" w:lineRule="auto"/>
        <w:ind w:right="6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Taikant kapecitabino monoterapiją po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du kartus per parą kas 3 savaites nuo 1 iki 14 paros (tiriamas adjuvantinis gaubtinės žarnos vėžio, gaubtinės ir tiesiosios žarnų vėžio ir krūties vėžio gydymas), visų laipsnių DPS nustatytas nuo 53</w:t>
      </w:r>
      <w:r w:rsidR="00A65F92"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60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 o vartojant kapecitabino ir docetakselio derinį metastazavusiam krūties vėžiui gydyti </w:t>
      </w:r>
      <w:r w:rsidR="0046281C"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63</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 Kombinuoto gydymo metu vartojant kapecitabino po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du kartus per parą kas 3 savaites nuo 1 iki 14 paros, visų laipsnių DPS pastebėtas 22</w:t>
      </w:r>
      <w:r w:rsidR="00A65F92"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30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w:t>
      </w:r>
    </w:p>
    <w:p w14:paraId="6F8D9CB0" w14:textId="77777777" w:rsidR="00937EE2" w:rsidRPr="00453016" w:rsidRDefault="00937EE2">
      <w:pPr>
        <w:tabs>
          <w:tab w:val="left" w:pos="567"/>
        </w:tabs>
        <w:spacing w:after="0" w:line="240" w:lineRule="auto"/>
        <w:ind w:left="120" w:right="660"/>
        <w:rPr>
          <w:rFonts w:ascii="Times New Roman" w:eastAsia="Arial Unicode MS" w:hAnsi="Times New Roman" w:cs="Times New Roman"/>
          <w:color w:val="000000"/>
          <w:lang w:eastAsia="zh-CN"/>
        </w:rPr>
      </w:pPr>
    </w:p>
    <w:p w14:paraId="26C0FDD5" w14:textId="77777777" w:rsidR="00937EE2" w:rsidRPr="00453016" w:rsidRDefault="00937EE2">
      <w:pPr>
        <w:tabs>
          <w:tab w:val="left" w:pos="567"/>
        </w:tabs>
        <w:spacing w:after="0" w:line="240" w:lineRule="auto"/>
        <w:ind w:right="6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 klinikinių tyrimų duomenų metaanalizė parodė, kad pagal daugines indikacijas (gaubtinės, gaubtinės ir tiesiosios žarnų bei krūties vėžys) gydant daugiau kaip 4700 pacientų, kuriems taikyta kapecitabino monoterapija arba gydymas kapecitabinu derintas su įvairiais chemoterapiniais vaist</w:t>
      </w:r>
      <w:r w:rsidR="005F71B6" w:rsidRPr="00453016">
        <w:rPr>
          <w:rFonts w:ascii="Times New Roman" w:eastAsia="Arial Unicode MS" w:hAnsi="Times New Roman" w:cs="Times New Roman"/>
          <w:color w:val="000000"/>
          <w:lang w:eastAsia="zh-CN"/>
        </w:rPr>
        <w:t>iniais preparat</w:t>
      </w:r>
      <w:r w:rsidRPr="00453016">
        <w:rPr>
          <w:rFonts w:ascii="Times New Roman" w:eastAsia="Arial Unicode MS" w:hAnsi="Times New Roman" w:cs="Times New Roman"/>
          <w:color w:val="000000"/>
          <w:lang w:eastAsia="zh-CN"/>
        </w:rPr>
        <w:t xml:space="preserve">ais, laikantis jų vartojimo režimų, DPS (visų laipsnių) </w:t>
      </w:r>
      <w:r w:rsidRPr="00453016">
        <w:rPr>
          <w:rFonts w:ascii="Times New Roman" w:eastAsia="Arial Unicode MS" w:hAnsi="Times New Roman" w:cs="Times New Roman"/>
          <w:color w:val="000000"/>
          <w:lang w:eastAsia="zh-CN"/>
        </w:rPr>
        <w:lastRenderedPageBreak/>
        <w:t>pasireiškė 2066 (43</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pacientams, kai laiko nuo gydymo kapecitabinu pradžios mediana buvo 239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201,288) parų. Visų kompleksinių tyrimų metu su padidėjusia DPS atsiradimo rizika buvo statistiškai reikšmingai susijusios šios kovariacijos: pradinės kapecitabino dozės (gramais) didėjimas, kumuliacinės kapecitabino dozės (0,1*kg) mažėjimas, santykinės dozės intensyvumo per pirmąsias šešias savaites didėjimas, tiriamojo gydymo trukmės (savaitėmis) ilgėjimas, didėjantis amžius (10 metų intervalais), moteriškoji lytis ir gera pradinė sveikatos būklė pagal ECOG skalę (0, palyginti su &gt;1).</w:t>
      </w:r>
    </w:p>
    <w:p w14:paraId="54D68B73"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p>
    <w:p w14:paraId="45B0A806"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Viduriavimas (žr. 4.4 skyrių)</w:t>
      </w:r>
    </w:p>
    <w:p w14:paraId="252AC19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Kapecitabinas gali sukelti viduriavimą, kuris pasireiškė iki 50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w:t>
      </w:r>
    </w:p>
    <w:p w14:paraId="7451049B"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p w14:paraId="632AB733"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 klinikinių tyrimų duomenų metaanalizės rezultatai, gauti gydant kapecitabinu daugiau kaip 4700 pacientų, parodė, kad visų kompleksinių tyrimų metu su didesne viduriavimo rizika statistiškai reikšmingai buvo susijusios šios kovariacijos: pradinės kapecitabino dozės (gramais) didėjimas, tiriamojo gydymo trukmės (savaitėmis) ilgėjimas, didėjantis paciento amžius (10 metų intervalais) ir moteriškoji lytis. Su mažėjančia viduriavimo rizika statistiškai reikšmingai buvo susijusios šios kovariacijos: kumuliacinės kapecitabino dozės (0,1*kg) didėjimas ir santykinės dozės intensyvumo per pirmąsias šešias savaites didėjimas.</w:t>
      </w:r>
    </w:p>
    <w:p w14:paraId="78C31A55"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p w14:paraId="6FD623EA"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Toksinis poveikis širdžiai (žr. 4.4 skyrių)</w:t>
      </w:r>
    </w:p>
    <w:p w14:paraId="052CBDB9"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Be NR, pateiktų 4 ir 5 lentelėse, toliau nurodytos NR, pasireiškusios mažiau nei 0,1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 taikant kapecitabino monoterapiją 949 pacientams 7 klinikinių tyrimų (dviejų III fazės ir penkių II fazės klinikinių tyrimų, kurių metu gydyti pacientai, sergantys metastazavusiu gaubtinės ir tiesiosios žarnų vėžiu ir metastazavusiu krūties vėžiu) saugumo duomenų analizės duomenimis buvo: kardiomiopatija, širdies funkcijos nepakankamumas, staigi mirtis ir skilvelių ekstrasistolės.</w:t>
      </w:r>
    </w:p>
    <w:p w14:paraId="20772379"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15989474"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Encefalopatija</w:t>
      </w:r>
    </w:p>
    <w:p w14:paraId="1983E229"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Papildant NR, pateiktas 4 ir 5 lentelėse ir atsižvelgiant į ankščiau nurodytą visų 7 klinikinių tyrimų saugumo duomenų analizę, nustatyta, kad encefalopatija taip pat buvo susijusi su kapecitabino monoterapija ir pasireiškė mažiau nei 0,1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w:t>
      </w:r>
    </w:p>
    <w:p w14:paraId="73880553"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44413777" w14:textId="77777777" w:rsidR="00985109" w:rsidRPr="00453016" w:rsidRDefault="00907D4C" w:rsidP="004C278D">
      <w:pPr>
        <w:tabs>
          <w:tab w:val="left" w:pos="567"/>
        </w:tabs>
        <w:spacing w:after="0" w:line="240" w:lineRule="auto"/>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Specialios pacientų grupės</w:t>
      </w:r>
    </w:p>
    <w:p w14:paraId="14F9A2E1" w14:textId="77777777" w:rsidR="00937EE2" w:rsidRPr="00453016" w:rsidRDefault="00937EE2" w:rsidP="007625CD">
      <w:pPr>
        <w:tabs>
          <w:tab w:val="left" w:pos="567"/>
        </w:tabs>
        <w:spacing w:after="0" w:line="240" w:lineRule="auto"/>
        <w:ind w:left="20"/>
        <w:rPr>
          <w:rFonts w:ascii="Times New Roman" w:eastAsia="Arial Unicode MS" w:hAnsi="Times New Roman" w:cs="Times New Roman"/>
          <w:color w:val="000000"/>
          <w:lang w:eastAsia="zh-CN"/>
        </w:rPr>
      </w:pPr>
    </w:p>
    <w:p w14:paraId="47EA52A0"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Senyvi pacientai</w:t>
      </w:r>
      <w:r w:rsidRPr="00453016">
        <w:rPr>
          <w:rFonts w:ascii="Times New Roman" w:eastAsia="Arial Unicode MS" w:hAnsi="Times New Roman" w:cs="Times New Roman"/>
          <w:color w:val="000000"/>
          <w:lang w:eastAsia="zh-CN"/>
        </w:rPr>
        <w:t xml:space="preserve"> (žr. 4.2 skyrių)</w:t>
      </w:r>
    </w:p>
    <w:p w14:paraId="0370A982" w14:textId="77777777" w:rsidR="00985109" w:rsidRPr="00453016" w:rsidRDefault="00937EE2" w:rsidP="004C278D">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o saugumo duomenų analizė parodė, kad vyresnius kaip 60 metų pacientus gydant vien kapecitabinu ir kapecitabinu kartu su docetakseliu, jiems, palyginti su jaunesniais kaip 60 metų pacientais, su gydymu susijusių 3 ir 4 laipsnio nepageidaujamų ir sunkių nepageidaujamų reakcijų pasireiškė dažniau. Vyresniems kaip 60 metų pacientams, gydytiems kapecitabinu kartu su docetakseliu, dėl nepageidaujamų reakcijų gydymas buvo nutrauktas daug anksčiau negu jaunesniems kaip 60 metų pacientams.</w:t>
      </w:r>
    </w:p>
    <w:p w14:paraId="14238A7D" w14:textId="77777777" w:rsidR="00937EE2" w:rsidRPr="00453016" w:rsidRDefault="00937EE2" w:rsidP="007625CD">
      <w:pPr>
        <w:tabs>
          <w:tab w:val="left" w:pos="567"/>
        </w:tabs>
        <w:spacing w:after="0" w:line="240" w:lineRule="auto"/>
        <w:ind w:left="20" w:right="240"/>
        <w:rPr>
          <w:rFonts w:ascii="Times New Roman" w:eastAsia="Arial Unicode MS" w:hAnsi="Times New Roman" w:cs="Times New Roman"/>
          <w:color w:val="000000"/>
          <w:lang w:eastAsia="zh-CN"/>
        </w:rPr>
      </w:pPr>
    </w:p>
    <w:p w14:paraId="3284A1F8"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 klinikinių tyrimų duomenų metaanalizės rezultatai, gauti gydant kapecitabinu daugiau nei 4700 pacientų, parodė, kad visų kompleksinių tyrimų metu didėjant pacientų amžiui (skaičiuojant 10 metų intervalais) statistiškai reikšmingai didėjo DPS ir dažnesnio viduriavimo rizika, taip pat mažėjo neutropenijos atsiradimo rizika.</w:t>
      </w:r>
    </w:p>
    <w:p w14:paraId="254688A7"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p w14:paraId="1DF5352E"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Lytis</w:t>
      </w:r>
    </w:p>
    <w:p w14:paraId="6305D643"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 klinikinių tyrimų duomenų metaanalizės rezultatai parodė, kad gydant kapecitabinu daugiau nei 4700 pacientų, visų kompleksinių tyrimų metu su moteriškos lyties pacientėmis statistiškai reikšmingai buvo susijusi didesnė DPS ir viduriavimo atsiradimo rizika bei sumažėjusi neutropenijos rizika.</w:t>
      </w:r>
    </w:p>
    <w:p w14:paraId="71F9BD26"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p w14:paraId="14DA61D4" w14:textId="77777777" w:rsidR="00937EE2" w:rsidRPr="00453016" w:rsidRDefault="00937EE2">
      <w:pPr>
        <w:tabs>
          <w:tab w:val="left" w:pos="567"/>
        </w:tabs>
        <w:spacing w:after="0" w:line="240" w:lineRule="auto"/>
        <w:ind w:left="20" w:right="24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 xml:space="preserve">Pacientai, kurių inkstų funkcija pablogėjusi (žr. 4.2, 4.4 ir 5.2 skyrius) </w:t>
      </w:r>
    </w:p>
    <w:p w14:paraId="18E7C1C8"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 xml:space="preserve">o saugumo duomenų analizė parodė, kad pacientams, kuriems buvo taikyta kapecitabino monoterapija (gaubtinės ir tiesiosios žarnų vėžiui gydyti) ir kurių inkstų funkcija jau prieš gydymą buvo pablogėjusi, su gydymu susijusios 3 ir 4 laipsnio nepageidaujamos reakcijos pasireiškė dažniau, palyginti su tais pacientais, kurių inkstų funkcija buvo normali (kai inkstų </w:t>
      </w:r>
      <w:r w:rsidRPr="00453016">
        <w:rPr>
          <w:rFonts w:ascii="Times New Roman" w:eastAsia="Arial Unicode MS" w:hAnsi="Times New Roman" w:cs="Times New Roman"/>
          <w:color w:val="000000"/>
          <w:lang w:eastAsia="zh-CN"/>
        </w:rPr>
        <w:lastRenderedPageBreak/>
        <w:t xml:space="preserve">funkcija nesutrikusi </w:t>
      </w:r>
      <w:r w:rsidR="00A65F92"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36</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pacientų, n=268; kai šiek tiek sutrikusi </w:t>
      </w:r>
      <w:r w:rsidR="00A65F92"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41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n=257, kai vidutiniškai sutrikusi </w:t>
      </w:r>
      <w:r w:rsidR="00A65F92"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54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n=59) (žr. 5.2 skyrių). Pacientams, kurių inkstų funkcija vidutiniškai sutrikusi, reikėjo dažniau (44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mažinti dozę negu tiems pacientams, kurių inkstų funkcija nesutrikusi (33</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jei inkstų funkcija sutrikusi ar sutrikusi tik šiek tiek (32</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ir jiems taip pat reikėjo anksčiau nutraukti gydymą (21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atvejų gydymas nutrauktas dviejų pirmųjų ciklų metu), palyginti su tais pacientais, kurių inkstų funkcija buvo nesutrikusi (5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ar šiek tiek sutrikusi (8</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0E01DF3D" w14:textId="77777777" w:rsidR="00937EE2" w:rsidRPr="00453016" w:rsidRDefault="00937EE2">
      <w:pPr>
        <w:keepNext/>
        <w:keepLines/>
        <w:tabs>
          <w:tab w:val="left" w:pos="567"/>
        </w:tabs>
        <w:spacing w:after="0" w:line="240" w:lineRule="auto"/>
        <w:ind w:left="20"/>
        <w:outlineLvl w:val="0"/>
        <w:rPr>
          <w:rFonts w:ascii="Times New Roman" w:eastAsia="Times New Roman" w:hAnsi="Times New Roman" w:cs="Times New Roman"/>
          <w:b/>
        </w:rPr>
      </w:pPr>
      <w:bookmarkStart w:id="11" w:name="bookmark11"/>
    </w:p>
    <w:p w14:paraId="78DDE8DE" w14:textId="77777777" w:rsidR="00985109" w:rsidRPr="00453016" w:rsidRDefault="00352C74" w:rsidP="004C278D">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453016">
        <w:rPr>
          <w:rFonts w:ascii="Times New Roman" w:eastAsia="Times New Roman" w:hAnsi="Times New Roman" w:cs="Times New Roman"/>
          <w:noProof/>
          <w:snapToGrid w:val="0"/>
          <w:u w:val="single"/>
        </w:rPr>
        <w:t>Pranešimas apie įtariamas nepageidaujamas reakcijas</w:t>
      </w:r>
    </w:p>
    <w:p w14:paraId="743B9850" w14:textId="77777777" w:rsidR="00985109" w:rsidRPr="00453016" w:rsidRDefault="00352C74" w:rsidP="004C278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453016">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453016">
        <w:rPr>
          <w:rFonts w:ascii="Times New Roman" w:eastAsia="Times New Roman" w:hAnsi="Times New Roman" w:cs="Times New Roman"/>
          <w:snapToGrid w:val="0"/>
        </w:rPr>
        <w:t xml:space="preserve"> </w:t>
      </w:r>
      <w:r w:rsidRPr="00453016">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9" w:history="1">
        <w:r w:rsidRPr="00453016">
          <w:rPr>
            <w:rFonts w:ascii="Times New Roman" w:eastAsia="SimSun" w:hAnsi="Times New Roman" w:cs="Times New Roman"/>
            <w:noProof/>
            <w:snapToGrid w:val="0"/>
            <w:color w:val="0000FF"/>
            <w:u w:val="single"/>
          </w:rPr>
          <w:t>www.vvkt.lt</w:t>
        </w:r>
      </w:hyperlink>
      <w:r w:rsidRPr="00453016">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453016">
          <w:rPr>
            <w:rFonts w:ascii="Times New Roman" w:eastAsia="SimSun" w:hAnsi="Times New Roman" w:cs="Times New Roman"/>
            <w:noProof/>
            <w:snapToGrid w:val="0"/>
            <w:color w:val="0000FF"/>
            <w:u w:val="single"/>
          </w:rPr>
          <w:t>NepageidaujamaR@vvkt.lt</w:t>
        </w:r>
      </w:hyperlink>
      <w:r w:rsidRPr="00453016">
        <w:rPr>
          <w:rFonts w:ascii="Times New Roman" w:eastAsia="Times New Roman" w:hAnsi="Times New Roman" w:cs="Times New Roman"/>
          <w:noProof/>
          <w:snapToGrid w:val="0"/>
        </w:rPr>
        <w:t>.</w:t>
      </w:r>
    </w:p>
    <w:p w14:paraId="2D4F2515" w14:textId="77777777" w:rsidR="00352C74" w:rsidRPr="00453016" w:rsidRDefault="00352C74" w:rsidP="007625CD">
      <w:pPr>
        <w:keepNext/>
        <w:keepLines/>
        <w:tabs>
          <w:tab w:val="left" w:pos="567"/>
        </w:tabs>
        <w:spacing w:after="0" w:line="240" w:lineRule="auto"/>
        <w:ind w:left="20"/>
        <w:outlineLvl w:val="0"/>
        <w:rPr>
          <w:rFonts w:ascii="Times New Roman" w:eastAsia="Times New Roman" w:hAnsi="Times New Roman" w:cs="Times New Roman"/>
          <w:b/>
        </w:rPr>
      </w:pPr>
    </w:p>
    <w:p w14:paraId="504E5F62" w14:textId="77777777" w:rsidR="00937EE2" w:rsidRPr="00453016" w:rsidRDefault="00937EE2">
      <w:pPr>
        <w:keepNext/>
        <w:keepLines/>
        <w:tabs>
          <w:tab w:val="left" w:pos="567"/>
        </w:tabs>
        <w:spacing w:after="0" w:line="240" w:lineRule="auto"/>
        <w:ind w:left="20"/>
        <w:outlineLvl w:val="0"/>
        <w:rPr>
          <w:rFonts w:ascii="Times New Roman" w:eastAsia="Times New Roman" w:hAnsi="Times New Roman" w:cs="Times New Roman"/>
          <w:b/>
        </w:rPr>
      </w:pPr>
      <w:r w:rsidRPr="00453016">
        <w:rPr>
          <w:rFonts w:ascii="Times New Roman" w:eastAsia="Times New Roman" w:hAnsi="Times New Roman" w:cs="Times New Roman"/>
          <w:b/>
        </w:rPr>
        <w:t>4.9</w:t>
      </w:r>
      <w:r w:rsidRPr="00453016">
        <w:rPr>
          <w:rFonts w:ascii="Times New Roman" w:eastAsia="Times New Roman" w:hAnsi="Times New Roman" w:cs="Times New Roman"/>
          <w:b/>
        </w:rPr>
        <w:tab/>
        <w:t>Perdozavimas</w:t>
      </w:r>
      <w:bookmarkEnd w:id="11"/>
    </w:p>
    <w:p w14:paraId="69AE1AC0" w14:textId="77777777" w:rsidR="00937EE2" w:rsidRPr="00453016" w:rsidRDefault="00937EE2">
      <w:pPr>
        <w:tabs>
          <w:tab w:val="left" w:pos="567"/>
        </w:tabs>
        <w:spacing w:after="0" w:line="240" w:lineRule="auto"/>
        <w:ind w:left="20" w:right="300"/>
        <w:rPr>
          <w:rFonts w:ascii="Times New Roman" w:eastAsia="Arial Unicode MS" w:hAnsi="Times New Roman" w:cs="Times New Roman"/>
          <w:color w:val="000000"/>
          <w:lang w:eastAsia="zh-CN"/>
        </w:rPr>
      </w:pPr>
    </w:p>
    <w:p w14:paraId="57452405" w14:textId="77777777" w:rsidR="00985109" w:rsidRPr="00453016" w:rsidRDefault="00937EE2" w:rsidP="004C278D">
      <w:pPr>
        <w:tabs>
          <w:tab w:val="left" w:pos="567"/>
        </w:tabs>
        <w:spacing w:after="0" w:line="240" w:lineRule="auto"/>
        <w:ind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Ūminio perdozavimo reiškiniai </w:t>
      </w:r>
      <w:r w:rsidR="00A65F92"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pykinimas, vėmimas, viduriavimas, gleivinių uždegimas, skrandžio ir žarnų dirginimas ir kraujavimas iš jų, kaulų čiulpų funkcijos slopinimas. Jei perdozuojama, siekiant pašalinti esančius klinikinius pažeidimų reiškinius ir išvengti galimų jų komplikacijų, taikomos įprastinės gydymo ir palaikomosios priemonės.</w:t>
      </w:r>
    </w:p>
    <w:p w14:paraId="1283BFB7" w14:textId="77777777" w:rsidR="00937EE2" w:rsidRPr="00453016" w:rsidRDefault="00937EE2" w:rsidP="007625CD">
      <w:pPr>
        <w:keepNext/>
        <w:keepLines/>
        <w:tabs>
          <w:tab w:val="left" w:pos="567"/>
        </w:tabs>
        <w:spacing w:after="0" w:line="240" w:lineRule="auto"/>
        <w:ind w:left="20" w:right="300"/>
        <w:outlineLvl w:val="0"/>
        <w:rPr>
          <w:rFonts w:ascii="Times New Roman" w:eastAsia="Times New Roman" w:hAnsi="Times New Roman" w:cs="Times New Roman"/>
        </w:rPr>
      </w:pPr>
      <w:bookmarkStart w:id="12" w:name="bookmark12"/>
    </w:p>
    <w:p w14:paraId="635E9889" w14:textId="77777777" w:rsidR="00937EE2" w:rsidRPr="00453016" w:rsidRDefault="00937EE2">
      <w:pPr>
        <w:keepNext/>
        <w:keepLines/>
        <w:tabs>
          <w:tab w:val="left" w:pos="567"/>
        </w:tabs>
        <w:spacing w:after="0" w:line="240" w:lineRule="auto"/>
        <w:ind w:left="20" w:right="300"/>
        <w:outlineLvl w:val="0"/>
        <w:rPr>
          <w:rFonts w:ascii="Times New Roman" w:eastAsia="Times New Roman" w:hAnsi="Times New Roman" w:cs="Times New Roman"/>
        </w:rPr>
      </w:pPr>
    </w:p>
    <w:p w14:paraId="3F0E9D6E" w14:textId="77777777" w:rsidR="00937EE2" w:rsidRPr="00453016" w:rsidRDefault="00937EE2">
      <w:pPr>
        <w:keepNext/>
        <w:keepLines/>
        <w:tabs>
          <w:tab w:val="left" w:pos="567"/>
        </w:tabs>
        <w:spacing w:after="0" w:line="240" w:lineRule="auto"/>
        <w:ind w:left="20" w:right="300"/>
        <w:outlineLvl w:val="0"/>
        <w:rPr>
          <w:rFonts w:ascii="Times New Roman" w:eastAsia="Times New Roman" w:hAnsi="Times New Roman" w:cs="Times New Roman"/>
          <w:b/>
        </w:rPr>
      </w:pPr>
      <w:r w:rsidRPr="00453016">
        <w:rPr>
          <w:rFonts w:ascii="Times New Roman" w:eastAsia="Times New Roman" w:hAnsi="Times New Roman" w:cs="Times New Roman"/>
          <w:b/>
        </w:rPr>
        <w:t>5.</w:t>
      </w:r>
      <w:r w:rsidRPr="00453016">
        <w:rPr>
          <w:rFonts w:ascii="Times New Roman" w:eastAsia="Times New Roman" w:hAnsi="Times New Roman" w:cs="Times New Roman"/>
          <w:b/>
        </w:rPr>
        <w:tab/>
        <w:t xml:space="preserve"> FARMAKOLOGINĖS SAVYBĖS </w:t>
      </w:r>
    </w:p>
    <w:p w14:paraId="2EBA60C0" w14:textId="77777777" w:rsidR="00937EE2" w:rsidRPr="00453016" w:rsidRDefault="00937EE2">
      <w:pPr>
        <w:keepNext/>
        <w:keepLines/>
        <w:tabs>
          <w:tab w:val="left" w:pos="567"/>
        </w:tabs>
        <w:spacing w:after="0" w:line="240" w:lineRule="auto"/>
        <w:ind w:left="20" w:right="300"/>
        <w:outlineLvl w:val="0"/>
        <w:rPr>
          <w:rFonts w:ascii="Times New Roman" w:eastAsia="Times New Roman" w:hAnsi="Times New Roman" w:cs="Times New Roman"/>
        </w:rPr>
      </w:pPr>
    </w:p>
    <w:p w14:paraId="3F1E6CC8" w14:textId="77777777" w:rsidR="00937EE2" w:rsidRPr="00453016" w:rsidRDefault="00937EE2">
      <w:pPr>
        <w:keepNext/>
        <w:keepLines/>
        <w:tabs>
          <w:tab w:val="left" w:pos="567"/>
        </w:tabs>
        <w:spacing w:after="0" w:line="240" w:lineRule="auto"/>
        <w:ind w:left="20" w:right="300"/>
        <w:outlineLvl w:val="0"/>
        <w:rPr>
          <w:rFonts w:ascii="Times New Roman" w:eastAsia="Times New Roman" w:hAnsi="Times New Roman" w:cs="Times New Roman"/>
          <w:b/>
        </w:rPr>
      </w:pPr>
      <w:r w:rsidRPr="00453016">
        <w:rPr>
          <w:rFonts w:ascii="Times New Roman" w:eastAsia="Times New Roman" w:hAnsi="Times New Roman" w:cs="Times New Roman"/>
          <w:b/>
        </w:rPr>
        <w:t xml:space="preserve">5.1 </w:t>
      </w:r>
      <w:r w:rsidR="00330E00" w:rsidRPr="00453016">
        <w:rPr>
          <w:rFonts w:ascii="Times New Roman" w:eastAsia="Times New Roman" w:hAnsi="Times New Roman" w:cs="Times New Roman"/>
          <w:b/>
        </w:rPr>
        <w:tab/>
      </w:r>
      <w:r w:rsidRPr="00453016">
        <w:rPr>
          <w:rFonts w:ascii="Times New Roman" w:eastAsia="Times New Roman" w:hAnsi="Times New Roman" w:cs="Times New Roman"/>
          <w:b/>
        </w:rPr>
        <w:t>Farmakodinaminės savybės</w:t>
      </w:r>
      <w:bookmarkEnd w:id="12"/>
    </w:p>
    <w:p w14:paraId="0D4015FE"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6E9862E0"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Farmakoterapinė grupė </w:t>
      </w:r>
      <w:r w:rsidR="00C531BB" w:rsidRPr="00453016">
        <w:rPr>
          <w:rFonts w:ascii="Times New Roman" w:eastAsia="Arial Unicode MS" w:hAnsi="Times New Roman" w:cs="Times New Roman"/>
          <w:color w:val="000000"/>
          <w:lang w:eastAsia="zh-CN"/>
        </w:rPr>
        <w:t xml:space="preserve">– </w:t>
      </w:r>
      <w:r w:rsidR="00A65F92" w:rsidRPr="00453016">
        <w:rPr>
          <w:rFonts w:ascii="Times New Roman" w:eastAsia="Arial Unicode MS" w:hAnsi="Times New Roman" w:cs="Times New Roman"/>
          <w:color w:val="000000"/>
          <w:lang w:eastAsia="zh-CN"/>
        </w:rPr>
        <w:t xml:space="preserve">citostatikas (antimetabolitas), </w:t>
      </w:r>
      <w:r w:rsidRPr="00453016">
        <w:rPr>
          <w:rFonts w:ascii="Times New Roman" w:eastAsia="Arial Unicode MS" w:hAnsi="Times New Roman" w:cs="Times New Roman"/>
          <w:color w:val="000000"/>
          <w:lang w:eastAsia="zh-CN"/>
        </w:rPr>
        <w:t>ATC kodas- L01B C06.</w:t>
      </w:r>
    </w:p>
    <w:p w14:paraId="67160EA7" w14:textId="77777777" w:rsidR="00937EE2" w:rsidRPr="00453016" w:rsidRDefault="00937EE2">
      <w:pPr>
        <w:tabs>
          <w:tab w:val="left" w:pos="567"/>
        </w:tabs>
        <w:spacing w:after="0" w:line="240" w:lineRule="auto"/>
        <w:ind w:left="20" w:right="300"/>
        <w:rPr>
          <w:rFonts w:ascii="Times New Roman" w:eastAsia="Arial Unicode MS" w:hAnsi="Times New Roman" w:cs="Times New Roman"/>
          <w:color w:val="000000"/>
          <w:lang w:eastAsia="zh-CN"/>
        </w:rPr>
      </w:pPr>
    </w:p>
    <w:p w14:paraId="543D106E" w14:textId="77777777" w:rsidR="00937EE2" w:rsidRPr="00453016" w:rsidRDefault="00937EE2">
      <w:pPr>
        <w:tabs>
          <w:tab w:val="left" w:pos="567"/>
        </w:tabs>
        <w:spacing w:after="0" w:line="240" w:lineRule="auto"/>
        <w:ind w:left="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Kapecitabinas </w:t>
      </w:r>
      <w:r w:rsidR="00C531BB"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tai necitotoksinis fluoropirimidino karbamatas, kuris yra geriamasis 5-fluorouracilo (5-FU) citotoksinio poveikio dalies pirmtakas. Kapecitabinas aktyvinamas vykstant kelioms fermentų katalizuojamoms reakcijoms (žr. 5.2 skyrių). Galutinio virtimo į 5-FU metu dalyvauja fermentas timidinfosforilazė (ThyPase), kurios aptinkama ne tik navikų, bet ir sveikuose audiniuose, nors dažniausiai ir mažesnės koncentracijos. Naudojant žmogaus vėžio ksenotransplantavimo modelį nustatyta, kad kapecitabino ir docetakselio derinys sukelia</w:t>
      </w:r>
      <w:r w:rsidR="00B07AD8"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sinergetinį poveikį, manoma, kad tai susiję su slopinančiu timidinfosforilazę docetakselio poveikiu.</w:t>
      </w:r>
    </w:p>
    <w:p w14:paraId="45AC3E27" w14:textId="77777777" w:rsidR="00A65F92" w:rsidRPr="00453016" w:rsidRDefault="00A65F92">
      <w:pPr>
        <w:tabs>
          <w:tab w:val="left" w:pos="567"/>
        </w:tabs>
        <w:spacing w:after="0" w:line="240" w:lineRule="auto"/>
        <w:ind w:left="20" w:right="300"/>
        <w:rPr>
          <w:rFonts w:ascii="Times New Roman" w:eastAsia="Arial Unicode MS" w:hAnsi="Times New Roman" w:cs="Times New Roman"/>
          <w:color w:val="000000"/>
          <w:lang w:eastAsia="zh-CN"/>
        </w:rPr>
      </w:pPr>
    </w:p>
    <w:p w14:paraId="7BD9311C" w14:textId="052594F9" w:rsidR="00937EE2" w:rsidRPr="00453016" w:rsidRDefault="00937EE2">
      <w:pPr>
        <w:tabs>
          <w:tab w:val="left" w:pos="567"/>
        </w:tabs>
        <w:spacing w:after="0" w:line="240" w:lineRule="auto"/>
        <w:ind w:left="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Įrodyta, kad vykstant 5-FU anabolizmui blokuojama dezoksiuridilo rūgšties virtimo timidilo rūgštimi metilinimo reakcija, tokiu būdu veikiama dezoksiribonukleino rūgšties (DNR) sintezė. Šis 5-FU įsijungimas į metabolizmą taip pat slopina RNR ir baltymų sintezę. Kadangi DNR ir RNR yra būtinos ląstelių dalijimuisi ir augimui, dėl šio 5-FU poveikio gali atsirasti timidino stoka, kuri sutrikdo ląstelių augimą ir sukelia jų žūtį. Šis DNR ir RNR stoką sukeliantis poveikis ryškiausias tose ląstelėse, kurios greičiau dauginasi ir kuriose 5-FU sparčiau metabolizuojamas.</w:t>
      </w:r>
    </w:p>
    <w:p w14:paraId="563E024C"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23EAF2A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Gaubtinės bei gaubtinės ir tiesiosios žarnų vėžys</w:t>
      </w:r>
    </w:p>
    <w:p w14:paraId="076BD0BB" w14:textId="77777777" w:rsidR="00937EE2" w:rsidRPr="00453016" w:rsidRDefault="00937EE2">
      <w:pPr>
        <w:tabs>
          <w:tab w:val="left" w:pos="567"/>
        </w:tabs>
        <w:spacing w:after="0" w:line="240" w:lineRule="auto"/>
        <w:ind w:left="20" w:right="300"/>
        <w:rPr>
          <w:rFonts w:ascii="Times New Roman" w:eastAsia="Arial Unicode MS" w:hAnsi="Times New Roman" w:cs="Times New Roman"/>
          <w:i/>
          <w:iCs/>
          <w:color w:val="000000"/>
          <w:lang w:eastAsia="zh-CN"/>
        </w:rPr>
      </w:pPr>
    </w:p>
    <w:p w14:paraId="4E33442A" w14:textId="77777777" w:rsidR="00937EE2" w:rsidRPr="00453016" w:rsidRDefault="00937EE2">
      <w:pPr>
        <w:tabs>
          <w:tab w:val="left" w:pos="567"/>
        </w:tabs>
        <w:spacing w:after="0" w:line="240" w:lineRule="auto"/>
        <w:ind w:left="20" w:right="300"/>
        <w:rPr>
          <w:rFonts w:ascii="Times New Roman" w:eastAsia="Arial Unicode MS" w:hAnsi="Times New Roman" w:cs="Times New Roman"/>
          <w:i/>
          <w:iCs/>
          <w:color w:val="000000"/>
          <w:u w:val="single"/>
          <w:lang w:eastAsia="zh-CN"/>
        </w:rPr>
      </w:pPr>
      <w:r w:rsidRPr="00453016">
        <w:rPr>
          <w:rFonts w:ascii="Times New Roman" w:eastAsia="Arial Unicode MS" w:hAnsi="Times New Roman" w:cs="Times New Roman"/>
          <w:i/>
          <w:iCs/>
          <w:color w:val="000000"/>
          <w:u w:val="single"/>
          <w:lang w:eastAsia="zh-CN"/>
        </w:rPr>
        <w:t xml:space="preserve">Adjuvantinis sergančiųjų gaubtinės žarnos vėžiu gydymas vien tik kapecitabinu </w:t>
      </w:r>
    </w:p>
    <w:p w14:paraId="1FCADBDF" w14:textId="0DD0CAB5" w:rsidR="00937EE2" w:rsidRPr="00453016" w:rsidRDefault="00937EE2">
      <w:pPr>
        <w:tabs>
          <w:tab w:val="left" w:pos="567"/>
        </w:tabs>
        <w:spacing w:after="0" w:line="240" w:lineRule="auto"/>
        <w:ind w:left="20" w:right="3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Vieno daugiacentrio, atsitiktinių imčių, kontroliuojamo III fazės klinikinio tyrimo pacientų, sergančių III stadijos (</w:t>
      </w:r>
      <w:r w:rsidRPr="00453016">
        <w:rPr>
          <w:rFonts w:ascii="Times New Roman" w:eastAsia="Arial Unicode MS" w:hAnsi="Times New Roman" w:cs="Times New Roman"/>
          <w:i/>
          <w:iCs/>
          <w:color w:val="000000"/>
          <w:lang w:eastAsia="zh-CN"/>
        </w:rPr>
        <w:t>Dukes</w:t>
      </w:r>
      <w:r w:rsidRPr="00453016">
        <w:rPr>
          <w:rFonts w:ascii="Times New Roman" w:eastAsia="Arial Unicode MS" w:hAnsi="Times New Roman" w:cs="Times New Roman"/>
          <w:color w:val="000000"/>
          <w:lang w:eastAsia="zh-CN"/>
        </w:rPr>
        <w:t xml:space="preserve"> C) gaubtinės žarnos vėžiu, duomenimis patvirtinta, kad kapecitabiną galima vartoti kaip papildomą gydymą pacientams, kurie serga gaubtinės žarnos vėžiu (XACT tyrimas; M66001). Šio tyrimo metu 1987 pacientai atsitiktiniu būdu paskirstyti į gydomus kapecitabinu (po 1250</w:t>
      </w:r>
      <w:r w:rsidR="00C531BB"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mg/m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du kartus per parą 2 savaites, paskui darant 1 savaitės pertrauką </w:t>
      </w:r>
      <w:r w:rsidR="004E553E"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iš viso 3 savaičių ciklai per 24 savaites) arba gydomus 5-FU ir leukovorinu (laikantis Mayo klinikos režimo: 20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leukovorino leidžiama į veną, paskui nuo 1-os iki 5-os paros po 425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5-FU suleidžiama į veną iš karto kas 28 paras per 24 savaites). Atsižvelgiant į pacientų išgyvenimą iki ligos progresavimo kapecitabino poveikis pagal protokolą gydytų žmonių populiacijoje buvo </w:t>
      </w:r>
      <w:r w:rsidRPr="00453016">
        <w:rPr>
          <w:rFonts w:ascii="Times New Roman" w:eastAsia="Arial Unicode MS" w:hAnsi="Times New Roman" w:cs="Times New Roman"/>
          <w:color w:val="000000"/>
          <w:lang w:eastAsia="zh-CN"/>
        </w:rPr>
        <w:lastRenderedPageBreak/>
        <w:t>bent tolygus į veną leisto 5-FU/LV poveikiui (rizikos santykis 0,92;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0,80</w:t>
      </w:r>
      <w:r w:rsidR="00C531BB"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1,06). Visų atsitiktiniu būdu atrinktų pacientų išgyvenimo iki ligos progresavimo ir bendro išgyvenimo trukmės skirtumų tyrimai parodė, kad vartojant kapecitabiną, palyginti su 5- FU/LV poveikiu, rizikos santykis buvo atitinkamai 0,88 (95</w:t>
      </w:r>
      <w:r w:rsidR="00C531BB" w:rsidRPr="00453016">
        <w:rPr>
          <w:rFonts w:ascii="Times New Roman" w:eastAsia="Arial Unicode MS" w:hAnsi="Times New Roman" w:cs="Times New Roman"/>
          <w:color w:val="000000"/>
          <w:lang w:eastAsia="zh-CN"/>
        </w:rPr>
        <w:t> </w:t>
      </w:r>
      <w:r w:rsidR="00B07AD8"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PI 0,77-1,01; p = 0,068) ir 0,86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0,74</w:t>
      </w:r>
      <w:r w:rsidR="00C531BB"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1,01; p = 0,060). Analizės momentu stebėjimo laikotarpio mediana buvo 6,9</w:t>
      </w:r>
      <w:r w:rsidR="00C531BB"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metų. Iš anksto suplanuota daugiavariantė Cox analizė parodė kapecitabino pranašumą prieš 5FU/LV boliuso injekciją. Statistinės analizės plane dėl panaudojimo modelyje buvo iš anksto tiksliai apibrėžti šie veiksniai: amžius, laikas nuo operacijos iki atsitiktinių imčių metodo panaudojimo, lytis, pradiniai CEA (karcinoembrioninio antigeno) lygmenys, pradinė limfmazgių būklė ir šalis. Pagal visos atsitiktinės imties populiacijos išgyvenimą iki ligos progresavimo (rizikos santykis 0,849; 95</w:t>
      </w:r>
      <w:r w:rsidR="00C531BB" w:rsidRPr="00453016">
        <w:rPr>
          <w:rFonts w:ascii="Times New Roman" w:eastAsia="Arial Unicode MS" w:hAnsi="Times New Roman" w:cs="Times New Roman"/>
          <w:color w:val="000000"/>
          <w:lang w:eastAsia="zh-CN"/>
        </w:rPr>
        <w:t> </w:t>
      </w:r>
      <w:r w:rsidR="00B07AD8"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PI 0,739</w:t>
      </w:r>
      <w:r w:rsidR="00C531BB"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0,976; p = 0,0212), kaip ir pagal bendrą išgyvenimą (rizikos santykis 0,828; 95</w:t>
      </w:r>
      <w:r w:rsidR="00C531BB" w:rsidRPr="00453016">
        <w:rPr>
          <w:rFonts w:ascii="Times New Roman" w:eastAsia="Arial Unicode MS" w:hAnsi="Times New Roman" w:cs="Times New Roman"/>
          <w:color w:val="000000"/>
          <w:lang w:eastAsia="zh-CN"/>
        </w:rPr>
        <w:t> </w:t>
      </w:r>
      <w:r w:rsidR="00B07AD8"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PI 0,705</w:t>
      </w:r>
      <w:r w:rsidR="00C531BB"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0,971; p = 0,0203) buvo įrodyta, kad kapecitabinas yra pranašesnis už 5FU/LV.</w:t>
      </w:r>
    </w:p>
    <w:p w14:paraId="4461C0F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7534C474"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u w:val="single"/>
          <w:lang w:eastAsia="zh-CN"/>
        </w:rPr>
        <w:t xml:space="preserve">Kombinuotas adjuvantinis sergančių gaubtinės žarnos vėžiu </w:t>
      </w:r>
      <w:r w:rsidR="0076497A" w:rsidRPr="00453016">
        <w:rPr>
          <w:rFonts w:ascii="Times New Roman" w:eastAsia="Arial Unicode MS" w:hAnsi="Times New Roman" w:cs="Times New Roman"/>
          <w:i/>
          <w:color w:val="000000"/>
          <w:u w:val="single"/>
          <w:lang w:eastAsia="zh-CN"/>
        </w:rPr>
        <w:t xml:space="preserve">pacientų </w:t>
      </w:r>
      <w:r w:rsidRPr="00453016">
        <w:rPr>
          <w:rFonts w:ascii="Times New Roman" w:eastAsia="Arial Unicode MS" w:hAnsi="Times New Roman" w:cs="Times New Roman"/>
          <w:i/>
          <w:color w:val="000000"/>
          <w:u w:val="single"/>
          <w:lang w:eastAsia="zh-CN"/>
        </w:rPr>
        <w:t>gydymas</w:t>
      </w:r>
    </w:p>
    <w:p w14:paraId="04619898" w14:textId="1DFD48B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Vieno daugiacentrio, atsitiktinių imčių, kontroliuojamo III fazės klinikinio tyrimo, kurio metu gydyti III stadijos (</w:t>
      </w:r>
      <w:r w:rsidRPr="00453016">
        <w:rPr>
          <w:rFonts w:ascii="Times New Roman" w:eastAsia="Arial Unicode MS" w:hAnsi="Times New Roman" w:cs="Times New Roman"/>
          <w:i/>
          <w:iCs/>
          <w:color w:val="000000"/>
          <w:lang w:eastAsia="zh-CN"/>
        </w:rPr>
        <w:t>Dukes</w:t>
      </w:r>
      <w:r w:rsidRPr="00453016">
        <w:rPr>
          <w:rFonts w:ascii="Times New Roman" w:eastAsia="Arial Unicode MS" w:hAnsi="Times New Roman" w:cs="Times New Roman"/>
          <w:color w:val="000000"/>
          <w:lang w:eastAsia="zh-CN"/>
        </w:rPr>
        <w:t xml:space="preserve"> C) gaubtinės žarnos vėžiu sergantys pacientai, duomenimis patvirtinta, kad kapecitabiną galima vartoti kartu su oksaliplatina (XELOX) taikant adjuvantinį sergančių gaubtinės žarnos vėžiu gydymą (NO16968 klinikinis tyrimas). Šio tyrimo metu 944 pacientai buvo atsitiktiniu būdu suskirstyti</w:t>
      </w:r>
      <w:r w:rsidR="00B07AD8"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į gydymo 3 savaičių ciklais 24 savaites skiriant kapecitabino (po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du kartus per parą 2 savaites, paskui darant 1 savaitės pertrauką) kartu su oksaliplatina (po 130</w:t>
      </w:r>
      <w:r w:rsidR="00C531BB"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mg/m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dozę 2 valandų trukmės intraveninės infuzijos būdu skiriant pirmąją kiekvieno 3 savaičių ciklo parą) grupę; o 942 pacientai buvo atsitiktiniu būdu suskirstyti į gydymo 5-FU (skiriamo į veną iš karto) ir leukovorinu grupę. Pirminės numatytų gydyti pacientų (angl. ITT) populiacijos išgyvenamumo be ligos požymių analizės metu nustatyta, kad XELOX yra reikšmingai veiksmingesnis lyginant su 5-FU/LV (rizikos santykis 0,80,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 [0,69; 0,93]; p = 0,0045). 3</w:t>
      </w:r>
      <w:r w:rsidR="00C531BB"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metų išgyvenamumo be ligos požymių dažnis XELOX vartojusių </w:t>
      </w:r>
      <w:r w:rsidR="005F71B6" w:rsidRPr="00453016">
        <w:rPr>
          <w:rFonts w:ascii="Times New Roman" w:eastAsia="Arial Unicode MS" w:hAnsi="Times New Roman" w:cs="Times New Roman"/>
          <w:color w:val="000000"/>
          <w:lang w:eastAsia="zh-CN"/>
        </w:rPr>
        <w:t xml:space="preserve">pacientų </w:t>
      </w:r>
      <w:r w:rsidRPr="00453016">
        <w:rPr>
          <w:rFonts w:ascii="Times New Roman" w:eastAsia="Arial Unicode MS" w:hAnsi="Times New Roman" w:cs="Times New Roman"/>
          <w:color w:val="000000"/>
          <w:lang w:eastAsia="zh-CN"/>
        </w:rPr>
        <w:t>grupėje buvo 71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lyginant su 67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5-FU/LV grupėje. Antrinės vertinamosios baigties (išgyvenamumo be recidyvo) analizės duomenys patvirtina minėtus rezultatus (XELOX poveikį lyginant su 5-FU/LV, nustatytas rizikos santykis 0,78,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 [0,67; 0,92]; p = 0,0024). Nustatyta tendencija, kad XELOX poveikyje pailgėja bendrasis išgyvenamumas (rizikos santykis 0,87,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 [0,72; 1,05]; p = 0,1486), t. y. </w:t>
      </w:r>
      <w:r w:rsidR="00C531BB" w:rsidRPr="00453016">
        <w:rPr>
          <w:rFonts w:ascii="Times New Roman" w:eastAsia="Arial Unicode MS" w:hAnsi="Times New Roman" w:cs="Times New Roman"/>
          <w:color w:val="000000"/>
          <w:lang w:eastAsia="zh-CN"/>
        </w:rPr>
        <w:t>13</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sumažėja mirties rizika. </w:t>
      </w:r>
      <w:r w:rsidR="00C531BB" w:rsidRPr="00453016">
        <w:rPr>
          <w:rFonts w:ascii="Times New Roman" w:eastAsia="Arial Unicode MS" w:hAnsi="Times New Roman" w:cs="Times New Roman"/>
          <w:color w:val="000000"/>
          <w:lang w:eastAsia="zh-CN"/>
        </w:rPr>
        <w:t>5 </w:t>
      </w:r>
      <w:r w:rsidRPr="00453016">
        <w:rPr>
          <w:rFonts w:ascii="Times New Roman" w:eastAsia="Arial Unicode MS" w:hAnsi="Times New Roman" w:cs="Times New Roman"/>
          <w:color w:val="000000"/>
          <w:lang w:eastAsia="zh-CN"/>
        </w:rPr>
        <w:t xml:space="preserve">metų bendrojo išgyvenamumo dažnis XELOX vartojusiųjų grupėje buvo </w:t>
      </w:r>
      <w:r w:rsidR="00C531BB" w:rsidRPr="00453016">
        <w:rPr>
          <w:rFonts w:ascii="Times New Roman" w:eastAsia="Arial Unicode MS" w:hAnsi="Times New Roman" w:cs="Times New Roman"/>
          <w:color w:val="000000"/>
          <w:lang w:eastAsia="zh-CN"/>
        </w:rPr>
        <w:t>78</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lyginant su </w:t>
      </w:r>
      <w:r w:rsidR="00C531BB" w:rsidRPr="00453016">
        <w:rPr>
          <w:rFonts w:ascii="Times New Roman" w:eastAsia="Arial Unicode MS" w:hAnsi="Times New Roman" w:cs="Times New Roman"/>
          <w:color w:val="000000"/>
          <w:lang w:eastAsia="zh-CN"/>
        </w:rPr>
        <w:t>74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5-FU/LV grupėje. Veiksmingumo duomenims pagrįsti stebėjimo laikotarpio mediana bendrajam išgyvenamumui buvo </w:t>
      </w:r>
      <w:r w:rsidR="00C531BB" w:rsidRPr="00453016">
        <w:rPr>
          <w:rFonts w:ascii="Times New Roman" w:eastAsia="Arial Unicode MS" w:hAnsi="Times New Roman" w:cs="Times New Roman"/>
          <w:color w:val="000000"/>
          <w:lang w:eastAsia="zh-CN"/>
        </w:rPr>
        <w:t>59 </w:t>
      </w:r>
      <w:r w:rsidRPr="00453016">
        <w:rPr>
          <w:rFonts w:ascii="Times New Roman" w:eastAsia="Arial Unicode MS" w:hAnsi="Times New Roman" w:cs="Times New Roman"/>
          <w:color w:val="000000"/>
          <w:lang w:eastAsia="zh-CN"/>
        </w:rPr>
        <w:t xml:space="preserve">mėnesiai, o išgyvenamumui be ligos požymių </w:t>
      </w:r>
      <w:r w:rsidR="004E553E"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w:t>
      </w:r>
      <w:r w:rsidR="00C531BB" w:rsidRPr="00453016">
        <w:rPr>
          <w:rFonts w:ascii="Times New Roman" w:eastAsia="Arial Unicode MS" w:hAnsi="Times New Roman" w:cs="Times New Roman"/>
          <w:color w:val="000000"/>
          <w:lang w:eastAsia="zh-CN"/>
        </w:rPr>
        <w:t>57 </w:t>
      </w:r>
      <w:r w:rsidRPr="00453016">
        <w:rPr>
          <w:rFonts w:ascii="Times New Roman" w:eastAsia="Arial Unicode MS" w:hAnsi="Times New Roman" w:cs="Times New Roman"/>
          <w:color w:val="000000"/>
          <w:lang w:eastAsia="zh-CN"/>
        </w:rPr>
        <w:t>mėnesiai. ITT populiacijoje pašalinimo dėl nepageidaujamų reiškinių dažnis buvo didesnis XELOX derinį vartojusių pacientų grupėje (</w:t>
      </w:r>
      <w:r w:rsidR="00C531BB" w:rsidRPr="00453016">
        <w:rPr>
          <w:rFonts w:ascii="Times New Roman" w:eastAsia="Arial Unicode MS" w:hAnsi="Times New Roman" w:cs="Times New Roman"/>
          <w:color w:val="000000"/>
          <w:lang w:eastAsia="zh-CN"/>
        </w:rPr>
        <w:t>21</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lyginant su 5-FU/LV monoterapija gydomų pacientų grupe </w:t>
      </w:r>
    </w:p>
    <w:p w14:paraId="2F27BBD6"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r w:rsidR="00C531BB" w:rsidRPr="00453016">
        <w:rPr>
          <w:rFonts w:ascii="Times New Roman" w:eastAsia="Arial Unicode MS" w:hAnsi="Times New Roman" w:cs="Times New Roman"/>
          <w:color w:val="000000"/>
          <w:lang w:eastAsia="zh-CN"/>
        </w:rPr>
        <w:t>9</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225DD88F" w14:textId="77777777" w:rsidR="00937EE2" w:rsidRPr="00453016" w:rsidRDefault="00937EE2">
      <w:pPr>
        <w:tabs>
          <w:tab w:val="left" w:pos="567"/>
        </w:tabs>
        <w:spacing w:after="0" w:line="240" w:lineRule="auto"/>
        <w:ind w:left="20" w:right="240"/>
        <w:rPr>
          <w:rFonts w:ascii="Times New Roman" w:eastAsia="Arial Unicode MS" w:hAnsi="Times New Roman" w:cs="Times New Roman"/>
          <w:i/>
          <w:iCs/>
          <w:color w:val="000000"/>
          <w:lang w:eastAsia="zh-CN"/>
        </w:rPr>
      </w:pPr>
    </w:p>
    <w:p w14:paraId="0549BB4C" w14:textId="77777777" w:rsidR="00937EE2" w:rsidRPr="00453016" w:rsidRDefault="00937EE2">
      <w:pPr>
        <w:tabs>
          <w:tab w:val="left" w:pos="567"/>
        </w:tabs>
        <w:spacing w:after="0" w:line="240" w:lineRule="auto"/>
        <w:ind w:left="20" w:right="240"/>
        <w:rPr>
          <w:rFonts w:ascii="Times New Roman" w:eastAsia="Arial Unicode MS" w:hAnsi="Times New Roman" w:cs="Times New Roman"/>
          <w:i/>
          <w:iCs/>
          <w:color w:val="000000"/>
          <w:u w:val="single"/>
          <w:lang w:eastAsia="zh-CN"/>
        </w:rPr>
      </w:pPr>
      <w:r w:rsidRPr="00453016">
        <w:rPr>
          <w:rFonts w:ascii="Times New Roman" w:eastAsia="Arial Unicode MS" w:hAnsi="Times New Roman" w:cs="Times New Roman"/>
          <w:i/>
          <w:iCs/>
          <w:color w:val="000000"/>
          <w:u w:val="single"/>
          <w:lang w:eastAsia="zh-CN"/>
        </w:rPr>
        <w:t xml:space="preserve">Pacientų, sergančių metastazavusiu gaubtinės ir tiesiosios žarnų vėžiu, gydymas vien tik kapecitabinu </w:t>
      </w:r>
    </w:p>
    <w:p w14:paraId="78A301D0"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Dviejų vienodai suplanuotų, daugiacentrių, atsitiktinių imčių, kontroliuojamų III fazės klinikinių tyrimų (SO14695; SO14796) duomenys patvirtina, kad kapecitabinas vartotinas kaip pirmojo pasirinkimo vaist</w:t>
      </w:r>
      <w:r w:rsidR="005F71B6" w:rsidRPr="00453016">
        <w:rPr>
          <w:rFonts w:ascii="Times New Roman" w:eastAsia="Arial Unicode MS" w:hAnsi="Times New Roman" w:cs="Times New Roman"/>
          <w:color w:val="000000"/>
          <w:lang w:eastAsia="zh-CN"/>
        </w:rPr>
        <w:t>inis preparat</w:t>
      </w:r>
      <w:r w:rsidRPr="00453016">
        <w:rPr>
          <w:rFonts w:ascii="Times New Roman" w:eastAsia="Arial Unicode MS" w:hAnsi="Times New Roman" w:cs="Times New Roman"/>
          <w:color w:val="000000"/>
          <w:lang w:eastAsia="zh-CN"/>
        </w:rPr>
        <w:t>as metastazavusiam gaubtinės ir tiesiosios žarnų vėžiui gydyti. Šių tyrimų metu kapecitabinu (po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du kartus per parą 2 savaites, po to darant 1 savaitės pertrauką, t.y. 3 savaičių ciklais) gydyti 603 atsitiktinai parinkti pacientai. 604 pacientai atsitiktiniu būdu atrinkti, kad būtų gydomi 5-FU ir leukovorinu (Mayo gydymo schema: </w:t>
      </w:r>
    </w:p>
    <w:p w14:paraId="2089730A"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leukovorino dozė švirkščiama į veną, po to nuo 1 iki 5 paros kas 28 paras į veną iškarto (boliusu) suleidžiama visa 425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5-FU dozė). Visų atsitiktinai atrinktų grupių pacientų bendras objektyvaus atsako dažnis (tyrėjų vertinimu) buvo </w:t>
      </w:r>
    </w:p>
    <w:p w14:paraId="540EFE74"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(vartojant kapecitabino) ir 16,7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(gydant pagal Mayo schemą); p&lt;0,0002. Išgyvenimo trukmės mediana iki ligos progresavimo buvo 140 parų (gydant kapecitabinu) ir 144 paros (taikant Mayo gydymo schemą). Išgyvenimo trukmės mediana buvo 392 paros (gydant kapecitabinu), palyginti su 391 para (taikant Mayo gydymo schemą). Šiuo metu palyginamųjų kapecitabino monoterapijos ir pirmos eilės derinių duomenų, gydant gaubtinės ir tiesiosios žarnų vėžį, nėra.</w:t>
      </w:r>
    </w:p>
    <w:p w14:paraId="5E448E57" w14:textId="77777777" w:rsidR="00937EE2" w:rsidRPr="00453016" w:rsidRDefault="00937EE2">
      <w:pPr>
        <w:tabs>
          <w:tab w:val="left" w:pos="567"/>
        </w:tabs>
        <w:spacing w:after="0" w:line="240" w:lineRule="auto"/>
        <w:ind w:left="20" w:right="240"/>
        <w:rPr>
          <w:rFonts w:ascii="Times New Roman" w:eastAsia="Arial Unicode MS" w:hAnsi="Times New Roman" w:cs="Times New Roman"/>
          <w:i/>
          <w:iCs/>
          <w:color w:val="000000"/>
          <w:lang w:eastAsia="zh-CN"/>
        </w:rPr>
      </w:pPr>
    </w:p>
    <w:p w14:paraId="07159685" w14:textId="18DB487C"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u w:val="single"/>
          <w:lang w:eastAsia="zh-CN"/>
        </w:rPr>
        <w:t>Metastazavusio gaubtinės ir tiesiosios žarnų vėžio kombinuotas pirmojo pasirinkimo gydymas</w:t>
      </w:r>
      <w:r w:rsidRPr="00453016">
        <w:rPr>
          <w:rFonts w:ascii="Times New Roman" w:eastAsia="Arial Unicode MS" w:hAnsi="Times New Roman" w:cs="Times New Roman"/>
          <w:i/>
          <w:iCs/>
          <w:color w:val="000000"/>
          <w:lang w:eastAsia="zh-CN"/>
        </w:rPr>
        <w:t xml:space="preserve"> </w:t>
      </w:r>
      <w:r w:rsidRPr="00453016">
        <w:rPr>
          <w:rFonts w:ascii="Times New Roman" w:eastAsia="Arial Unicode MS" w:hAnsi="Times New Roman" w:cs="Times New Roman"/>
          <w:color w:val="000000"/>
          <w:lang w:eastAsia="zh-CN"/>
        </w:rPr>
        <w:t xml:space="preserve">Daugiacentrio, atsitiktinių imčių, kontroliuojamo III fazės klinikinio tyrimo (N016966) duomenys </w:t>
      </w:r>
      <w:r w:rsidRPr="00453016">
        <w:rPr>
          <w:rFonts w:ascii="Times New Roman" w:eastAsia="Arial Unicode MS" w:hAnsi="Times New Roman" w:cs="Times New Roman"/>
          <w:color w:val="000000"/>
          <w:lang w:eastAsia="zh-CN"/>
        </w:rPr>
        <w:lastRenderedPageBreak/>
        <w:t xml:space="preserve">patvirtina metastazavusio gaubtinės ir tiesiosios žarnų vėžio pirmaeilę terapiją kapecitabino deriniu su oksaliplatina arba kapecitabino deriniu su oksaliplatina ir bevacizumabu. Tyrimas buvo 2 dalių: pradinė 2 grupių dalis, kurios metu 634 pacientai buvo atsitiktiniu būdu suskirstyti į dvi skirtingai gydomas grupes, įskaitant tas, kurioms taikomas XELOX arba FOLFOX-4 režimas, ir tolesnį faktorialo 2x2 veiksnių etapą, kurio metu 1401 pacientas buvo atsitiktiniu būdu paskirstytas į keturias skirtingai gydomas grupes, įskaitant gydomas XELOX ir placebu, FOLFOX-4 ir placebu, XELOX ir bevacizumabu bei FOLFOX-4 ir bevacizumabu. Gydymo metodika pateikta </w:t>
      </w:r>
      <w:r w:rsidR="00E327B7" w:rsidRPr="00453016">
        <w:rPr>
          <w:rFonts w:ascii="Times New Roman" w:eastAsia="Arial Unicode MS" w:hAnsi="Times New Roman" w:cs="Times New Roman"/>
          <w:color w:val="000000"/>
          <w:lang w:eastAsia="zh-CN"/>
        </w:rPr>
        <w:t xml:space="preserve">7 </w:t>
      </w:r>
      <w:r w:rsidRPr="00453016">
        <w:rPr>
          <w:rFonts w:ascii="Times New Roman" w:eastAsia="Arial Unicode MS" w:hAnsi="Times New Roman" w:cs="Times New Roman"/>
          <w:color w:val="000000"/>
          <w:lang w:eastAsia="zh-CN"/>
        </w:rPr>
        <w:t>lentelėje.</w:t>
      </w:r>
    </w:p>
    <w:p w14:paraId="623C29E8" w14:textId="77777777" w:rsidR="00985109" w:rsidRPr="00453016" w:rsidRDefault="00985109" w:rsidP="004C278D">
      <w:pPr>
        <w:tabs>
          <w:tab w:val="left" w:pos="567"/>
        </w:tabs>
        <w:spacing w:after="0" w:line="240" w:lineRule="auto"/>
        <w:ind w:right="240"/>
        <w:rPr>
          <w:rFonts w:ascii="Times New Roman" w:eastAsia="Arial Unicode MS" w:hAnsi="Times New Roman" w:cs="Times New Roman"/>
          <w:b/>
          <w:color w:val="000000"/>
          <w:lang w:eastAsia="zh-CN"/>
        </w:rPr>
      </w:pPr>
    </w:p>
    <w:p w14:paraId="39208EF6" w14:textId="77777777" w:rsidR="00937EE2" w:rsidRPr="00453016" w:rsidRDefault="00907D4C" w:rsidP="007625CD">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7 lentelė. Gydymo metodikos N016966 tyrimo metu (mCRC)</w:t>
      </w:r>
    </w:p>
    <w:p w14:paraId="31193980" w14:textId="77777777" w:rsidR="00937EE2" w:rsidRPr="00453016" w:rsidRDefault="00937EE2">
      <w:pPr>
        <w:tabs>
          <w:tab w:val="left" w:pos="567"/>
        </w:tabs>
        <w:spacing w:after="0" w:line="240" w:lineRule="auto"/>
        <w:ind w:left="20" w:right="240"/>
        <w:rPr>
          <w:rFonts w:ascii="Times New Roman" w:eastAsia="Arial Unicode MS" w:hAnsi="Times New Roman" w:cs="Times New Roman"/>
          <w:b/>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8"/>
        <w:gridCol w:w="2318"/>
        <w:gridCol w:w="2314"/>
        <w:gridCol w:w="2315"/>
      </w:tblGrid>
      <w:tr w:rsidR="00937EE2" w:rsidRPr="00453016" w14:paraId="74729EAD" w14:textId="77777777" w:rsidTr="00C53CE4">
        <w:tc>
          <w:tcPr>
            <w:tcW w:w="2318" w:type="dxa"/>
          </w:tcPr>
          <w:p w14:paraId="2FBFBDF1"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b/>
                <w:color w:val="000000"/>
                <w:lang w:eastAsia="zh-CN"/>
              </w:rPr>
            </w:pPr>
          </w:p>
        </w:tc>
        <w:tc>
          <w:tcPr>
            <w:tcW w:w="2318" w:type="dxa"/>
          </w:tcPr>
          <w:p w14:paraId="69E6833E"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Gydymas</w:t>
            </w:r>
          </w:p>
        </w:tc>
        <w:tc>
          <w:tcPr>
            <w:tcW w:w="2314" w:type="dxa"/>
          </w:tcPr>
          <w:p w14:paraId="4B45C04F"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Pradinė dozė</w:t>
            </w:r>
          </w:p>
        </w:tc>
        <w:tc>
          <w:tcPr>
            <w:tcW w:w="2315" w:type="dxa"/>
          </w:tcPr>
          <w:p w14:paraId="4DEF67EC"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Gydymo schema</w:t>
            </w:r>
          </w:p>
        </w:tc>
      </w:tr>
      <w:tr w:rsidR="00937EE2" w:rsidRPr="00453016" w14:paraId="08BE8FE3" w14:textId="77777777" w:rsidTr="00C53CE4">
        <w:tc>
          <w:tcPr>
            <w:tcW w:w="2318" w:type="dxa"/>
            <w:vMerge w:val="restart"/>
          </w:tcPr>
          <w:p w14:paraId="6C3E39CC" w14:textId="77777777" w:rsidR="00985109" w:rsidRPr="00453016" w:rsidRDefault="00907D4C" w:rsidP="0052273C">
            <w:pPr>
              <w:tabs>
                <w:tab w:val="left" w:pos="567"/>
              </w:tabs>
              <w:spacing w:after="0" w:line="240" w:lineRule="auto"/>
              <w:jc w:val="center"/>
              <w:rPr>
                <w:rFonts w:ascii="Times New Roman" w:eastAsia="Times New Roman" w:hAnsi="Times New Roman" w:cs="Times New Roman"/>
                <w:b/>
                <w:bCs/>
              </w:rPr>
            </w:pPr>
            <w:r w:rsidRPr="00453016">
              <w:rPr>
                <w:rFonts w:ascii="Times New Roman" w:eastAsia="Times New Roman" w:hAnsi="Times New Roman" w:cs="Times New Roman"/>
                <w:b/>
                <w:bCs/>
              </w:rPr>
              <w:t>FOLFOX-4</w:t>
            </w:r>
          </w:p>
          <w:p w14:paraId="2A3C3721" w14:textId="77777777" w:rsidR="00985109" w:rsidRPr="00453016" w:rsidRDefault="00907D4C"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bCs/>
                <w:color w:val="000000"/>
                <w:lang w:eastAsia="zh-CN"/>
              </w:rPr>
              <w:t>arba FOLFOX-4 ir bevacizumabas</w:t>
            </w:r>
          </w:p>
        </w:tc>
        <w:tc>
          <w:tcPr>
            <w:tcW w:w="2318" w:type="dxa"/>
          </w:tcPr>
          <w:p w14:paraId="631BB5BE"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Oksaliplatina Leukovorinas</w:t>
            </w:r>
          </w:p>
        </w:tc>
        <w:tc>
          <w:tcPr>
            <w:tcW w:w="2314" w:type="dxa"/>
          </w:tcPr>
          <w:p w14:paraId="3918222D" w14:textId="2F7872C6" w:rsidR="00985109" w:rsidRPr="00453016" w:rsidRDefault="00937EE2" w:rsidP="0052273C">
            <w:pPr>
              <w:tabs>
                <w:tab w:val="left" w:pos="567"/>
              </w:tabs>
              <w:spacing w:after="0" w:line="240" w:lineRule="auto"/>
              <w:jc w:val="center"/>
              <w:rPr>
                <w:rFonts w:ascii="Times New Roman" w:eastAsia="Times New Roman" w:hAnsi="Times New Roman" w:cs="Times New Roman"/>
                <w:b/>
              </w:rPr>
            </w:pPr>
            <w:r w:rsidRPr="00453016">
              <w:rPr>
                <w:rFonts w:ascii="Times New Roman" w:eastAsia="Times New Roman" w:hAnsi="Times New Roman" w:cs="Times New Roman"/>
              </w:rPr>
              <w:t>85</w:t>
            </w:r>
            <w:r w:rsidR="0046281C" w:rsidRPr="00453016">
              <w:rPr>
                <w:rFonts w:ascii="Times New Roman" w:eastAsia="Times New Roman" w:hAnsi="Times New Roman" w:cs="Times New Roman"/>
              </w:rPr>
              <w:t> mg</w:t>
            </w:r>
            <w:r w:rsidRPr="00453016">
              <w:rPr>
                <w:rFonts w:ascii="Times New Roman" w:eastAsia="Times New Roman" w:hAnsi="Times New Roman" w:cs="Times New Roman"/>
              </w:rPr>
              <w:t>/m</w:t>
            </w:r>
            <w:r w:rsidRPr="00453016">
              <w:rPr>
                <w:rFonts w:ascii="Times New Roman" w:eastAsia="Times New Roman" w:hAnsi="Times New Roman" w:cs="Times New Roman"/>
                <w:vertAlign w:val="superscript"/>
              </w:rPr>
              <w:t>2</w:t>
            </w:r>
            <w:r w:rsidRPr="00453016">
              <w:rPr>
                <w:rFonts w:ascii="Times New Roman" w:eastAsia="Times New Roman" w:hAnsi="Times New Roman" w:cs="Times New Roman"/>
              </w:rPr>
              <w:t xml:space="preserve"> kūno paviršiaus ploto į veną per 2 val.</w:t>
            </w:r>
          </w:p>
          <w:p w14:paraId="6DE3DE41" w14:textId="3AD7D279"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į veną per 2 val.</w:t>
            </w:r>
          </w:p>
        </w:tc>
        <w:tc>
          <w:tcPr>
            <w:tcW w:w="2315" w:type="dxa"/>
          </w:tcPr>
          <w:p w14:paraId="59D24F82" w14:textId="77777777" w:rsidR="00985109" w:rsidRPr="00453016" w:rsidRDefault="00937EE2" w:rsidP="0052273C">
            <w:pPr>
              <w:tabs>
                <w:tab w:val="left" w:pos="567"/>
              </w:tabs>
              <w:spacing w:after="0" w:line="240" w:lineRule="auto"/>
              <w:ind w:left="-24"/>
              <w:jc w:val="center"/>
              <w:rPr>
                <w:rFonts w:ascii="Times New Roman" w:eastAsia="Times New Roman" w:hAnsi="Times New Roman" w:cs="Times New Roman"/>
              </w:rPr>
            </w:pPr>
            <w:r w:rsidRPr="00453016">
              <w:rPr>
                <w:rFonts w:ascii="Times New Roman" w:eastAsia="Times New Roman" w:hAnsi="Times New Roman" w:cs="Times New Roman"/>
              </w:rPr>
              <w:t>Oksaliplatina 1-mą ciklo parą kas 2 savaites.</w:t>
            </w:r>
          </w:p>
          <w:p w14:paraId="74411DA4" w14:textId="77777777" w:rsidR="00985109" w:rsidRPr="00453016" w:rsidRDefault="00937EE2" w:rsidP="0052273C">
            <w:pPr>
              <w:tabs>
                <w:tab w:val="left" w:pos="567"/>
              </w:tabs>
              <w:spacing w:after="0" w:line="240" w:lineRule="auto"/>
              <w:jc w:val="center"/>
              <w:rPr>
                <w:rFonts w:ascii="Times New Roman" w:eastAsia="Times New Roman" w:hAnsi="Times New Roman" w:cs="Times New Roman"/>
              </w:rPr>
            </w:pPr>
            <w:r w:rsidRPr="00453016">
              <w:rPr>
                <w:rFonts w:ascii="Times New Roman" w:eastAsia="Times New Roman" w:hAnsi="Times New Roman" w:cs="Times New Roman"/>
              </w:rPr>
              <w:t>Leukovorinas 1-mą ir 2-ą ciklo parą kas 2 savaites</w:t>
            </w:r>
          </w:p>
          <w:p w14:paraId="011B209B"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color w:val="000000"/>
                <w:lang w:eastAsia="zh-CN"/>
              </w:rPr>
            </w:pPr>
          </w:p>
        </w:tc>
      </w:tr>
      <w:tr w:rsidR="00937EE2" w:rsidRPr="00453016" w14:paraId="72F43C97" w14:textId="77777777" w:rsidTr="00C53CE4">
        <w:tc>
          <w:tcPr>
            <w:tcW w:w="2318" w:type="dxa"/>
            <w:vMerge/>
          </w:tcPr>
          <w:p w14:paraId="11A2A613"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b/>
                <w:color w:val="000000"/>
                <w:lang w:eastAsia="zh-CN"/>
              </w:rPr>
            </w:pPr>
          </w:p>
        </w:tc>
        <w:tc>
          <w:tcPr>
            <w:tcW w:w="2318" w:type="dxa"/>
          </w:tcPr>
          <w:p w14:paraId="27C9E522"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5-fluorouracilas</w:t>
            </w:r>
          </w:p>
        </w:tc>
        <w:tc>
          <w:tcPr>
            <w:tcW w:w="2314" w:type="dxa"/>
          </w:tcPr>
          <w:p w14:paraId="07680A5B" w14:textId="44D3844D"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į veną iš karto, o po to 600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per 22 val</w:t>
            </w:r>
          </w:p>
        </w:tc>
        <w:tc>
          <w:tcPr>
            <w:tcW w:w="2315" w:type="dxa"/>
          </w:tcPr>
          <w:p w14:paraId="3D61FB58"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5-fluorouracilas į veną švirkšti iš karto, o po to lašinti 1-mą ir 2-ą ciklo parą kas 2 savaites</w:t>
            </w:r>
          </w:p>
        </w:tc>
      </w:tr>
      <w:tr w:rsidR="00937EE2" w:rsidRPr="00453016" w14:paraId="1A52F824" w14:textId="77777777" w:rsidTr="00C53CE4">
        <w:tc>
          <w:tcPr>
            <w:tcW w:w="2318" w:type="dxa"/>
            <w:vMerge/>
          </w:tcPr>
          <w:p w14:paraId="1EC5584E"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b/>
                <w:color w:val="000000"/>
                <w:lang w:eastAsia="zh-CN"/>
              </w:rPr>
            </w:pPr>
          </w:p>
        </w:tc>
        <w:tc>
          <w:tcPr>
            <w:tcW w:w="2318" w:type="dxa"/>
          </w:tcPr>
          <w:p w14:paraId="13D96E19"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Placebas arba bevacizumabas</w:t>
            </w:r>
          </w:p>
        </w:tc>
        <w:tc>
          <w:tcPr>
            <w:tcW w:w="2314" w:type="dxa"/>
          </w:tcPr>
          <w:p w14:paraId="17616CAE" w14:textId="0187532C"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/kg į veną per 30-90 min.</w:t>
            </w:r>
          </w:p>
        </w:tc>
        <w:tc>
          <w:tcPr>
            <w:tcW w:w="2315" w:type="dxa"/>
          </w:tcPr>
          <w:p w14:paraId="0F932083"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1-mą ciklo parą prieš FOLFOX-4 kas 2 savaites</w:t>
            </w:r>
          </w:p>
        </w:tc>
      </w:tr>
      <w:tr w:rsidR="00937EE2" w:rsidRPr="00453016" w14:paraId="05CAB276" w14:textId="77777777" w:rsidTr="00C53CE4">
        <w:tc>
          <w:tcPr>
            <w:tcW w:w="2318" w:type="dxa"/>
            <w:vMerge w:val="restart"/>
          </w:tcPr>
          <w:p w14:paraId="7C06398B" w14:textId="77777777" w:rsidR="00985109" w:rsidRPr="00453016" w:rsidRDefault="00907D4C" w:rsidP="0052273C">
            <w:pPr>
              <w:tabs>
                <w:tab w:val="left" w:pos="567"/>
              </w:tabs>
              <w:spacing w:after="0" w:line="240" w:lineRule="auto"/>
              <w:jc w:val="center"/>
              <w:rPr>
                <w:rFonts w:ascii="Times New Roman" w:eastAsia="Times New Roman" w:hAnsi="Times New Roman" w:cs="Times New Roman"/>
                <w:b/>
              </w:rPr>
            </w:pPr>
            <w:r w:rsidRPr="00453016">
              <w:rPr>
                <w:rFonts w:ascii="Times New Roman" w:eastAsia="Times New Roman" w:hAnsi="Times New Roman" w:cs="Times New Roman"/>
                <w:b/>
              </w:rPr>
              <w:t>XELOX</w:t>
            </w:r>
          </w:p>
          <w:p w14:paraId="15DA79BE" w14:textId="77777777" w:rsidR="00985109" w:rsidRPr="00453016" w:rsidRDefault="00907D4C"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arba XELOX+ bevacizumabas</w:t>
            </w:r>
          </w:p>
        </w:tc>
        <w:tc>
          <w:tcPr>
            <w:tcW w:w="2318" w:type="dxa"/>
          </w:tcPr>
          <w:p w14:paraId="797D2564"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Oksaliplatina</w:t>
            </w:r>
          </w:p>
          <w:p w14:paraId="51107672"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color w:val="000000"/>
                <w:lang w:eastAsia="zh-CN"/>
              </w:rPr>
            </w:pPr>
          </w:p>
          <w:p w14:paraId="7F9CDCD6"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color w:val="000000"/>
                <w:lang w:eastAsia="zh-CN"/>
              </w:rPr>
            </w:pPr>
          </w:p>
          <w:p w14:paraId="3FD0ED63"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Kapecitabinas</w:t>
            </w:r>
          </w:p>
        </w:tc>
        <w:tc>
          <w:tcPr>
            <w:tcW w:w="2314" w:type="dxa"/>
          </w:tcPr>
          <w:p w14:paraId="4D2FBB51" w14:textId="3F8E6041" w:rsidR="00985109" w:rsidRPr="00453016" w:rsidRDefault="00937EE2" w:rsidP="0052273C">
            <w:pPr>
              <w:tabs>
                <w:tab w:val="left" w:pos="567"/>
              </w:tabs>
              <w:spacing w:after="0" w:line="240" w:lineRule="auto"/>
              <w:jc w:val="center"/>
              <w:rPr>
                <w:rFonts w:ascii="Times New Roman" w:eastAsia="Times New Roman" w:hAnsi="Times New Roman" w:cs="Times New Roman"/>
                <w:b/>
              </w:rPr>
            </w:pPr>
            <w:r w:rsidRPr="00453016">
              <w:rPr>
                <w:rFonts w:ascii="Times New Roman" w:eastAsia="Times New Roman" w:hAnsi="Times New Roman" w:cs="Times New Roman"/>
              </w:rPr>
              <w:t>130</w:t>
            </w:r>
            <w:r w:rsidR="0046281C" w:rsidRPr="00453016">
              <w:rPr>
                <w:rFonts w:ascii="Times New Roman" w:eastAsia="Times New Roman" w:hAnsi="Times New Roman" w:cs="Times New Roman"/>
              </w:rPr>
              <w:t> mg</w:t>
            </w:r>
            <w:r w:rsidRPr="00453016">
              <w:rPr>
                <w:rFonts w:ascii="Times New Roman" w:eastAsia="Times New Roman" w:hAnsi="Times New Roman" w:cs="Times New Roman"/>
              </w:rPr>
              <w:t>/m</w:t>
            </w:r>
            <w:r w:rsidRPr="00453016">
              <w:rPr>
                <w:rFonts w:ascii="Times New Roman" w:eastAsia="Times New Roman" w:hAnsi="Times New Roman" w:cs="Times New Roman"/>
                <w:vertAlign w:val="superscript"/>
              </w:rPr>
              <w:t>2</w:t>
            </w:r>
            <w:r w:rsidRPr="00453016">
              <w:rPr>
                <w:rFonts w:ascii="Times New Roman" w:eastAsia="Times New Roman" w:hAnsi="Times New Roman" w:cs="Times New Roman"/>
              </w:rPr>
              <w:t xml:space="preserve"> kūno paviršiaus ploto į veną per 2 val.</w:t>
            </w:r>
          </w:p>
          <w:p w14:paraId="3B31EFC9" w14:textId="540F69F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gerti du kartus per parą</w:t>
            </w:r>
          </w:p>
        </w:tc>
        <w:tc>
          <w:tcPr>
            <w:tcW w:w="2315" w:type="dxa"/>
          </w:tcPr>
          <w:p w14:paraId="05C8D84D" w14:textId="77777777" w:rsidR="00985109" w:rsidRPr="00453016" w:rsidRDefault="00937EE2" w:rsidP="0052273C">
            <w:pPr>
              <w:tabs>
                <w:tab w:val="left" w:pos="567"/>
              </w:tabs>
              <w:spacing w:after="0" w:line="240" w:lineRule="auto"/>
              <w:ind w:hanging="24"/>
              <w:jc w:val="center"/>
              <w:rPr>
                <w:rFonts w:ascii="Times New Roman" w:eastAsia="Times New Roman" w:hAnsi="Times New Roman" w:cs="Times New Roman"/>
              </w:rPr>
            </w:pPr>
            <w:r w:rsidRPr="00453016">
              <w:rPr>
                <w:rFonts w:ascii="Times New Roman" w:eastAsia="Times New Roman" w:hAnsi="Times New Roman" w:cs="Times New Roman"/>
              </w:rPr>
              <w:t>Oksaliplatina 1-mą ciklo parą kas 3 savaites</w:t>
            </w:r>
          </w:p>
          <w:p w14:paraId="051EB321"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Kapecitabiną gerti du kartus per parą 2 savaites (paskui daryti savaitės pertrauką)</w:t>
            </w:r>
          </w:p>
        </w:tc>
      </w:tr>
      <w:tr w:rsidR="00937EE2" w:rsidRPr="00453016" w14:paraId="207BEBB1" w14:textId="77777777" w:rsidTr="00C53CE4">
        <w:tc>
          <w:tcPr>
            <w:tcW w:w="2318" w:type="dxa"/>
            <w:vMerge/>
          </w:tcPr>
          <w:p w14:paraId="4C2D188E" w14:textId="77777777" w:rsidR="00985109" w:rsidRPr="00453016" w:rsidRDefault="00985109" w:rsidP="0052273C">
            <w:pPr>
              <w:tabs>
                <w:tab w:val="left" w:pos="567"/>
              </w:tabs>
              <w:spacing w:after="0" w:line="240" w:lineRule="auto"/>
              <w:ind w:right="240"/>
              <w:jc w:val="center"/>
              <w:rPr>
                <w:rFonts w:ascii="Times New Roman" w:eastAsia="Arial Unicode MS" w:hAnsi="Times New Roman" w:cs="Times New Roman"/>
                <w:color w:val="000000"/>
                <w:lang w:eastAsia="zh-CN"/>
              </w:rPr>
            </w:pPr>
          </w:p>
        </w:tc>
        <w:tc>
          <w:tcPr>
            <w:tcW w:w="2318" w:type="dxa"/>
          </w:tcPr>
          <w:p w14:paraId="7913E88F"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Placebas arba bevacizumabas</w:t>
            </w:r>
          </w:p>
        </w:tc>
        <w:tc>
          <w:tcPr>
            <w:tcW w:w="2314" w:type="dxa"/>
          </w:tcPr>
          <w:p w14:paraId="0BCDA226" w14:textId="6E61118D"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7,5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/kg kūno svorio į veną per 30-90 min.</w:t>
            </w:r>
          </w:p>
        </w:tc>
        <w:tc>
          <w:tcPr>
            <w:tcW w:w="2315" w:type="dxa"/>
          </w:tcPr>
          <w:p w14:paraId="6AD24A5E"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1-mą ciklo parą prieš XELOX kas 3 savaites</w:t>
            </w:r>
          </w:p>
        </w:tc>
      </w:tr>
      <w:tr w:rsidR="00937EE2" w:rsidRPr="00453016" w14:paraId="1E34D5C2" w14:textId="77777777" w:rsidTr="00C53CE4">
        <w:tc>
          <w:tcPr>
            <w:tcW w:w="9265" w:type="dxa"/>
            <w:gridSpan w:val="4"/>
          </w:tcPr>
          <w:p w14:paraId="4D0D9C5F"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5-fluorouracilas: į veną sušvirkščiamas iš karto tuoj pat po leukovorino pavartojimo</w:t>
            </w:r>
          </w:p>
        </w:tc>
      </w:tr>
    </w:tbl>
    <w:p w14:paraId="6BF946DF" w14:textId="77777777" w:rsidR="00937EE2" w:rsidRPr="00453016" w:rsidRDefault="00937EE2" w:rsidP="007625CD">
      <w:pPr>
        <w:tabs>
          <w:tab w:val="left" w:pos="567"/>
        </w:tabs>
        <w:spacing w:after="0" w:line="240" w:lineRule="auto"/>
        <w:rPr>
          <w:rFonts w:ascii="Times New Roman" w:eastAsia="Arial Unicode MS" w:hAnsi="Times New Roman" w:cs="Times New Roman"/>
          <w:color w:val="000000"/>
          <w:lang w:eastAsia="zh-CN"/>
        </w:rPr>
      </w:pPr>
    </w:p>
    <w:p w14:paraId="5520B938" w14:textId="1CEB52D9"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Tinkamų dalyvauti tyrime pacientų ir numatytų gydyti pacientų išgyvenimo iki ligos progresavimo trukmė parodė, kad gydymas, taikant XELOX schemą, palyginti su gydymu, taikant FOLFOX-4 schemą, nėra mažiau veiksmingas (žr.</w:t>
      </w:r>
      <w:r w:rsidR="007B4EB5" w:rsidRPr="00453016">
        <w:rPr>
          <w:rFonts w:ascii="Times New Roman" w:eastAsia="Arial Unicode MS" w:hAnsi="Times New Roman" w:cs="Times New Roman"/>
          <w:color w:val="000000"/>
          <w:lang w:eastAsia="zh-CN"/>
        </w:rPr>
        <w:t>8</w:t>
      </w:r>
      <w:r w:rsidRPr="00453016">
        <w:rPr>
          <w:rFonts w:ascii="Times New Roman" w:eastAsia="Arial Unicode MS" w:hAnsi="Times New Roman" w:cs="Times New Roman"/>
          <w:color w:val="000000"/>
          <w:lang w:eastAsia="zh-CN"/>
        </w:rPr>
        <w:t xml:space="preserve"> lentelę). Gauti rezultatai rodo, kad atsižvelgiant į bendro išgyvenimo trukmę, XELOX veiksmingumas yra lygiavertis FOLFOX-4 veiksmingumui (žr. </w:t>
      </w:r>
      <w:r w:rsidR="007B4EB5" w:rsidRPr="00453016">
        <w:rPr>
          <w:rFonts w:ascii="Times New Roman" w:eastAsia="Arial Unicode MS" w:hAnsi="Times New Roman" w:cs="Times New Roman"/>
          <w:color w:val="000000"/>
          <w:lang w:eastAsia="zh-CN"/>
        </w:rPr>
        <w:t>8</w:t>
      </w:r>
      <w:r w:rsidRPr="00453016">
        <w:rPr>
          <w:rFonts w:ascii="Times New Roman" w:eastAsia="Arial Unicode MS" w:hAnsi="Times New Roman" w:cs="Times New Roman"/>
          <w:color w:val="000000"/>
          <w:lang w:eastAsia="zh-CN"/>
        </w:rPr>
        <w:t xml:space="preserve"> lentelę). XELOX ir bevacizumabo derinio bei FOLFOX-4 ir bevacizumabo derinio veiksmingumo palyginimas </w:t>
      </w:r>
      <w:r w:rsidR="0046281C"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tai prespecifikuota žvalgomoji analizė. Lyginant pogrupių gydymo rezultatus nustatyta, kad pacientų, gydytų XELOX ir bevacizumabo deriniu ar FOLFOX-4 ir bevacizumabo deriniu, išgyvenimo iki ligos progresavimo trukmė, buvo panaši (rizikos santykis yra 1,01; 97,5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0,84-1,22). Stebėjimo periodo trukmės mediana numatytų gydyti pacientų pirminės duomenų analizės metu buvo 1,5 metų; vėlesnio 1 metų papildomo stebėjimo analizių duomenys pateikti </w:t>
      </w:r>
      <w:r w:rsidR="00A65F92" w:rsidRPr="00453016">
        <w:rPr>
          <w:rFonts w:ascii="Times New Roman" w:eastAsia="Arial Unicode MS" w:hAnsi="Times New Roman" w:cs="Times New Roman"/>
          <w:color w:val="000000"/>
          <w:lang w:eastAsia="zh-CN"/>
        </w:rPr>
        <w:t>8</w:t>
      </w:r>
      <w:r w:rsidRPr="00453016">
        <w:rPr>
          <w:rFonts w:ascii="Times New Roman" w:eastAsia="Arial Unicode MS" w:hAnsi="Times New Roman" w:cs="Times New Roman"/>
          <w:color w:val="000000"/>
          <w:lang w:eastAsia="zh-CN"/>
        </w:rPr>
        <w:t xml:space="preserve"> lentelėje. Tačiau gydomųjų išgyvenimo iki ligos progresavimo (IILP) analizė nepatvirtino bendro IILP ir bendro išgyvenimo (BI) analizės rezultatų: gydymo XELOX, palyginti su FOLFOX-4, rizikos santykis buvo 1,24 su 97,5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ir PI 1,07-1,44. Nors jautrumo analizė parodė, kad IILP analizės duomenimis poveikį turi gydymo metodika ir navikų vertinimo laiko skirtumai, visiškas šio rezultato paaiškinimas nerastas.</w:t>
      </w:r>
    </w:p>
    <w:p w14:paraId="636E7BDF"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p w14:paraId="209314BF" w14:textId="77777777" w:rsidR="00937EE2" w:rsidRPr="00453016" w:rsidRDefault="00907D4C">
      <w:pPr>
        <w:tabs>
          <w:tab w:val="left" w:pos="567"/>
        </w:tabs>
        <w:spacing w:after="0" w:line="240" w:lineRule="auto"/>
        <w:ind w:left="20"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8 lentelė. Pagrindinių NO16966 tyrimo rezultatų analizė, įrodanti ne mažesnį veiksmingumą</w:t>
      </w:r>
    </w:p>
    <w:p w14:paraId="458FAB18" w14:textId="77777777" w:rsidR="00937EE2" w:rsidRPr="00453016" w:rsidRDefault="00937EE2">
      <w:pPr>
        <w:tabs>
          <w:tab w:val="left" w:pos="567"/>
        </w:tabs>
        <w:spacing w:after="0" w:line="240" w:lineRule="auto"/>
        <w:ind w:left="20" w:right="240"/>
        <w:rPr>
          <w:rFonts w:ascii="Times New Roman" w:eastAsia="Arial Unicode MS" w:hAnsi="Times New Roman" w:cs="Times New Roman"/>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6"/>
        <w:gridCol w:w="2316"/>
        <w:gridCol w:w="2316"/>
        <w:gridCol w:w="2317"/>
      </w:tblGrid>
      <w:tr w:rsidR="00937EE2" w:rsidRPr="00453016" w14:paraId="2419D7E0" w14:textId="77777777" w:rsidTr="00C53CE4">
        <w:tc>
          <w:tcPr>
            <w:tcW w:w="9265" w:type="dxa"/>
            <w:gridSpan w:val="4"/>
          </w:tcPr>
          <w:p w14:paraId="33A38B0A"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lastRenderedPageBreak/>
              <w:t>PIRMINĖ ANALIZĖ</w:t>
            </w:r>
          </w:p>
        </w:tc>
      </w:tr>
      <w:tr w:rsidR="00937EE2" w:rsidRPr="00453016" w14:paraId="0EE49EB1" w14:textId="77777777" w:rsidTr="00C53CE4">
        <w:trPr>
          <w:trHeight w:val="516"/>
        </w:trPr>
        <w:tc>
          <w:tcPr>
            <w:tcW w:w="4632" w:type="dxa"/>
            <w:gridSpan w:val="2"/>
          </w:tcPr>
          <w:p w14:paraId="0E7B6CAB"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XELOX/XELOX+P/</w:t>
            </w:r>
          </w:p>
          <w:p w14:paraId="300489C1"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XELOX+BV</w:t>
            </w:r>
          </w:p>
          <w:p w14:paraId="39257C58"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(TTP*: N=967; NGP**: N=1017)</w:t>
            </w:r>
          </w:p>
        </w:tc>
        <w:tc>
          <w:tcPr>
            <w:tcW w:w="4633" w:type="dxa"/>
            <w:gridSpan w:val="2"/>
          </w:tcPr>
          <w:p w14:paraId="6E1FFD87"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FOLFOX-4/FOLFOX-4+P/ FOLFOX-4+BV</w:t>
            </w:r>
          </w:p>
          <w:p w14:paraId="5C4E21C5"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4+BV</w:t>
            </w:r>
          </w:p>
          <w:p w14:paraId="3C727AFA"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(TTP*: N = 937; NGP **: N= 1017)</w:t>
            </w:r>
          </w:p>
        </w:tc>
      </w:tr>
      <w:tr w:rsidR="00937EE2" w:rsidRPr="00453016" w14:paraId="68C2831D" w14:textId="77777777" w:rsidTr="00C53CE4">
        <w:tc>
          <w:tcPr>
            <w:tcW w:w="2316" w:type="dxa"/>
          </w:tcPr>
          <w:p w14:paraId="73A8A5EB"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Pacientai</w:t>
            </w:r>
          </w:p>
        </w:tc>
        <w:tc>
          <w:tcPr>
            <w:tcW w:w="4632" w:type="dxa"/>
            <w:gridSpan w:val="2"/>
          </w:tcPr>
          <w:p w14:paraId="27F21C5D"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 xml:space="preserve">Laiko mediana (paromis) iki įvykio </w:t>
            </w:r>
          </w:p>
        </w:tc>
        <w:tc>
          <w:tcPr>
            <w:tcW w:w="2317" w:type="dxa"/>
          </w:tcPr>
          <w:p w14:paraId="0E36D628"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HR (97,5</w:t>
            </w:r>
            <w:r w:rsidR="0046281C" w:rsidRPr="00453016">
              <w:rPr>
                <w:rFonts w:ascii="Times New Roman" w:eastAsia="Arial Unicode MS" w:hAnsi="Times New Roman" w:cs="Times New Roman"/>
                <w:b/>
                <w:color w:val="000000"/>
                <w:lang w:eastAsia="zh-CN"/>
              </w:rPr>
              <w:t> %</w:t>
            </w:r>
            <w:r w:rsidRPr="00453016">
              <w:rPr>
                <w:rFonts w:ascii="Times New Roman" w:eastAsia="Arial Unicode MS" w:hAnsi="Times New Roman" w:cs="Times New Roman"/>
                <w:b/>
                <w:color w:val="000000"/>
                <w:lang w:eastAsia="zh-CN"/>
              </w:rPr>
              <w:t xml:space="preserve"> CI)</w:t>
            </w:r>
          </w:p>
        </w:tc>
      </w:tr>
      <w:tr w:rsidR="00937EE2" w:rsidRPr="00453016" w14:paraId="16D17291" w14:textId="77777777" w:rsidTr="00C53CE4">
        <w:tc>
          <w:tcPr>
            <w:tcW w:w="9265" w:type="dxa"/>
            <w:gridSpan w:val="4"/>
          </w:tcPr>
          <w:p w14:paraId="092CCD6D"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Parametras: išgyvenamumas iki ligos progresavimo</w:t>
            </w:r>
          </w:p>
        </w:tc>
      </w:tr>
      <w:tr w:rsidR="00937EE2" w:rsidRPr="00453016" w14:paraId="669E0EBE" w14:textId="77777777" w:rsidTr="00C53CE4">
        <w:tc>
          <w:tcPr>
            <w:tcW w:w="2316" w:type="dxa"/>
          </w:tcPr>
          <w:p w14:paraId="7C24DF57"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EPP</w:t>
            </w:r>
          </w:p>
        </w:tc>
        <w:tc>
          <w:tcPr>
            <w:tcW w:w="2316" w:type="dxa"/>
          </w:tcPr>
          <w:p w14:paraId="2D99156D"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241</w:t>
            </w:r>
          </w:p>
        </w:tc>
        <w:tc>
          <w:tcPr>
            <w:tcW w:w="2316" w:type="dxa"/>
          </w:tcPr>
          <w:p w14:paraId="64D7C426"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259</w:t>
            </w:r>
          </w:p>
        </w:tc>
        <w:tc>
          <w:tcPr>
            <w:tcW w:w="2317" w:type="dxa"/>
          </w:tcPr>
          <w:p w14:paraId="448CBF92"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1,05 (0,94; 1,18)</w:t>
            </w:r>
          </w:p>
        </w:tc>
      </w:tr>
      <w:tr w:rsidR="00937EE2" w:rsidRPr="00453016" w14:paraId="4AEC0F47" w14:textId="77777777" w:rsidTr="00C53CE4">
        <w:tc>
          <w:tcPr>
            <w:tcW w:w="2316" w:type="dxa"/>
          </w:tcPr>
          <w:p w14:paraId="58A86C88"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ITT</w:t>
            </w:r>
          </w:p>
        </w:tc>
        <w:tc>
          <w:tcPr>
            <w:tcW w:w="2316" w:type="dxa"/>
          </w:tcPr>
          <w:p w14:paraId="5058919F"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244</w:t>
            </w:r>
          </w:p>
        </w:tc>
        <w:tc>
          <w:tcPr>
            <w:tcW w:w="2316" w:type="dxa"/>
          </w:tcPr>
          <w:p w14:paraId="70D75008"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259</w:t>
            </w:r>
          </w:p>
        </w:tc>
        <w:tc>
          <w:tcPr>
            <w:tcW w:w="2317" w:type="dxa"/>
          </w:tcPr>
          <w:p w14:paraId="0F2649D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1,04 (0,93; 1,16)</w:t>
            </w:r>
          </w:p>
        </w:tc>
      </w:tr>
      <w:tr w:rsidR="00937EE2" w:rsidRPr="00453016" w14:paraId="3D89074A" w14:textId="77777777" w:rsidTr="00C53CE4">
        <w:tc>
          <w:tcPr>
            <w:tcW w:w="9265" w:type="dxa"/>
            <w:gridSpan w:val="4"/>
          </w:tcPr>
          <w:p w14:paraId="5D1303E3"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Parametras: bendras išgyvenamumas</w:t>
            </w:r>
          </w:p>
        </w:tc>
      </w:tr>
      <w:tr w:rsidR="00937EE2" w:rsidRPr="00453016" w14:paraId="522F0FD6" w14:textId="77777777" w:rsidTr="00C53CE4">
        <w:tc>
          <w:tcPr>
            <w:tcW w:w="2316" w:type="dxa"/>
          </w:tcPr>
          <w:p w14:paraId="4CE963F8"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EPP</w:t>
            </w:r>
          </w:p>
        </w:tc>
        <w:tc>
          <w:tcPr>
            <w:tcW w:w="2316" w:type="dxa"/>
          </w:tcPr>
          <w:p w14:paraId="30AD02E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577</w:t>
            </w:r>
          </w:p>
        </w:tc>
        <w:tc>
          <w:tcPr>
            <w:tcW w:w="2316" w:type="dxa"/>
          </w:tcPr>
          <w:p w14:paraId="785426C9"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549</w:t>
            </w:r>
          </w:p>
        </w:tc>
        <w:tc>
          <w:tcPr>
            <w:tcW w:w="2317" w:type="dxa"/>
          </w:tcPr>
          <w:p w14:paraId="4F60DDF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0,97 (0,84; 1,14)</w:t>
            </w:r>
          </w:p>
        </w:tc>
      </w:tr>
      <w:tr w:rsidR="00937EE2" w:rsidRPr="00453016" w14:paraId="79C91019" w14:textId="77777777" w:rsidTr="00C53CE4">
        <w:tc>
          <w:tcPr>
            <w:tcW w:w="2316" w:type="dxa"/>
          </w:tcPr>
          <w:p w14:paraId="727F61CD"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ITT</w:t>
            </w:r>
          </w:p>
        </w:tc>
        <w:tc>
          <w:tcPr>
            <w:tcW w:w="2316" w:type="dxa"/>
          </w:tcPr>
          <w:p w14:paraId="1BD7E63E"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581</w:t>
            </w:r>
          </w:p>
        </w:tc>
        <w:tc>
          <w:tcPr>
            <w:tcW w:w="2316" w:type="dxa"/>
          </w:tcPr>
          <w:p w14:paraId="44A89A3C"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553</w:t>
            </w:r>
          </w:p>
        </w:tc>
        <w:tc>
          <w:tcPr>
            <w:tcW w:w="2317" w:type="dxa"/>
          </w:tcPr>
          <w:p w14:paraId="1331D51A"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0,96 (0,83; 1,12)</w:t>
            </w:r>
          </w:p>
        </w:tc>
      </w:tr>
      <w:tr w:rsidR="00937EE2" w:rsidRPr="00453016" w14:paraId="69A272F4" w14:textId="77777777" w:rsidTr="00C53CE4">
        <w:tc>
          <w:tcPr>
            <w:tcW w:w="9265" w:type="dxa"/>
            <w:gridSpan w:val="4"/>
          </w:tcPr>
          <w:p w14:paraId="317B7E21"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PAPILDOMAS VIENERIŲ METŲ TRUKMĖS STEBĖJIMAS</w:t>
            </w:r>
          </w:p>
        </w:tc>
      </w:tr>
      <w:tr w:rsidR="00937EE2" w:rsidRPr="00453016" w14:paraId="205F0CC1" w14:textId="77777777" w:rsidTr="00C53CE4">
        <w:tc>
          <w:tcPr>
            <w:tcW w:w="2316" w:type="dxa"/>
          </w:tcPr>
          <w:p w14:paraId="1820F8F9"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Pacientai</w:t>
            </w:r>
          </w:p>
        </w:tc>
        <w:tc>
          <w:tcPr>
            <w:tcW w:w="4632" w:type="dxa"/>
            <w:gridSpan w:val="2"/>
          </w:tcPr>
          <w:p w14:paraId="43FC2560"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Laiko mediana (paromis) iki įvykio</w:t>
            </w:r>
          </w:p>
        </w:tc>
        <w:tc>
          <w:tcPr>
            <w:tcW w:w="2317" w:type="dxa"/>
          </w:tcPr>
          <w:p w14:paraId="3B32A134"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HR (97,5</w:t>
            </w:r>
            <w:r w:rsidR="0046281C" w:rsidRPr="00453016">
              <w:rPr>
                <w:rFonts w:ascii="Times New Roman" w:eastAsia="Arial Unicode MS" w:hAnsi="Times New Roman" w:cs="Times New Roman"/>
                <w:b/>
                <w:color w:val="000000"/>
                <w:lang w:eastAsia="zh-CN"/>
              </w:rPr>
              <w:t> %</w:t>
            </w:r>
            <w:r w:rsidRPr="00453016">
              <w:rPr>
                <w:rFonts w:ascii="Times New Roman" w:eastAsia="Arial Unicode MS" w:hAnsi="Times New Roman" w:cs="Times New Roman"/>
                <w:b/>
                <w:color w:val="000000"/>
                <w:lang w:eastAsia="zh-CN"/>
              </w:rPr>
              <w:t xml:space="preserve"> CI)</w:t>
            </w:r>
          </w:p>
        </w:tc>
      </w:tr>
      <w:tr w:rsidR="00937EE2" w:rsidRPr="00453016" w14:paraId="58BABF36" w14:textId="77777777" w:rsidTr="00C53CE4">
        <w:tc>
          <w:tcPr>
            <w:tcW w:w="2316" w:type="dxa"/>
          </w:tcPr>
          <w:p w14:paraId="7978F8D0"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EPP</w:t>
            </w:r>
          </w:p>
        </w:tc>
        <w:tc>
          <w:tcPr>
            <w:tcW w:w="2316" w:type="dxa"/>
          </w:tcPr>
          <w:p w14:paraId="30EE465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242</w:t>
            </w:r>
          </w:p>
        </w:tc>
        <w:tc>
          <w:tcPr>
            <w:tcW w:w="2316" w:type="dxa"/>
          </w:tcPr>
          <w:p w14:paraId="400C438E"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259</w:t>
            </w:r>
          </w:p>
        </w:tc>
        <w:tc>
          <w:tcPr>
            <w:tcW w:w="2317" w:type="dxa"/>
          </w:tcPr>
          <w:p w14:paraId="318865E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1,02 (0,92; 1,14)</w:t>
            </w:r>
          </w:p>
        </w:tc>
      </w:tr>
      <w:tr w:rsidR="00937EE2" w:rsidRPr="00453016" w14:paraId="0F9AF4BE" w14:textId="77777777" w:rsidTr="00C53CE4">
        <w:tc>
          <w:tcPr>
            <w:tcW w:w="2316" w:type="dxa"/>
          </w:tcPr>
          <w:p w14:paraId="0F466877"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ITT</w:t>
            </w:r>
          </w:p>
        </w:tc>
        <w:tc>
          <w:tcPr>
            <w:tcW w:w="2316" w:type="dxa"/>
          </w:tcPr>
          <w:p w14:paraId="1B225BA6"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244</w:t>
            </w:r>
          </w:p>
        </w:tc>
        <w:tc>
          <w:tcPr>
            <w:tcW w:w="2316" w:type="dxa"/>
          </w:tcPr>
          <w:p w14:paraId="1022AE8C"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259</w:t>
            </w:r>
          </w:p>
        </w:tc>
        <w:tc>
          <w:tcPr>
            <w:tcW w:w="2317" w:type="dxa"/>
          </w:tcPr>
          <w:p w14:paraId="1D8EF007"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1,01 (0,91; 1,12)</w:t>
            </w:r>
          </w:p>
        </w:tc>
      </w:tr>
      <w:tr w:rsidR="00937EE2" w:rsidRPr="00453016" w14:paraId="0F9E907A" w14:textId="77777777" w:rsidTr="00C53CE4">
        <w:tc>
          <w:tcPr>
            <w:tcW w:w="6948" w:type="dxa"/>
            <w:gridSpan w:val="3"/>
          </w:tcPr>
          <w:p w14:paraId="46ABD957"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Parametras: bendras išgyvenamumas</w:t>
            </w:r>
          </w:p>
        </w:tc>
        <w:tc>
          <w:tcPr>
            <w:tcW w:w="2317" w:type="dxa"/>
          </w:tcPr>
          <w:p w14:paraId="49BDC0E9"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p>
        </w:tc>
      </w:tr>
      <w:tr w:rsidR="00937EE2" w:rsidRPr="00453016" w14:paraId="04997CD6" w14:textId="77777777" w:rsidTr="00C53CE4">
        <w:tc>
          <w:tcPr>
            <w:tcW w:w="2316" w:type="dxa"/>
          </w:tcPr>
          <w:p w14:paraId="51194607"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EPP</w:t>
            </w:r>
          </w:p>
        </w:tc>
        <w:tc>
          <w:tcPr>
            <w:tcW w:w="2316" w:type="dxa"/>
          </w:tcPr>
          <w:p w14:paraId="51A04CBD"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600</w:t>
            </w:r>
          </w:p>
        </w:tc>
        <w:tc>
          <w:tcPr>
            <w:tcW w:w="2316" w:type="dxa"/>
          </w:tcPr>
          <w:p w14:paraId="0DACD278"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594</w:t>
            </w:r>
          </w:p>
        </w:tc>
        <w:tc>
          <w:tcPr>
            <w:tcW w:w="2317" w:type="dxa"/>
          </w:tcPr>
          <w:p w14:paraId="3A12F6F9"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 (0,88; 1,13)</w:t>
            </w:r>
          </w:p>
        </w:tc>
      </w:tr>
      <w:tr w:rsidR="00937EE2" w:rsidRPr="00453016" w14:paraId="0A20F6AF" w14:textId="77777777" w:rsidTr="00C53CE4">
        <w:tc>
          <w:tcPr>
            <w:tcW w:w="2316" w:type="dxa"/>
          </w:tcPr>
          <w:p w14:paraId="0F56D112"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ITT</w:t>
            </w:r>
          </w:p>
        </w:tc>
        <w:tc>
          <w:tcPr>
            <w:tcW w:w="2316" w:type="dxa"/>
          </w:tcPr>
          <w:p w14:paraId="109F6347"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602</w:t>
            </w:r>
          </w:p>
        </w:tc>
        <w:tc>
          <w:tcPr>
            <w:tcW w:w="2316" w:type="dxa"/>
          </w:tcPr>
          <w:p w14:paraId="4DB0561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596</w:t>
            </w:r>
          </w:p>
        </w:tc>
        <w:tc>
          <w:tcPr>
            <w:tcW w:w="2317" w:type="dxa"/>
          </w:tcPr>
          <w:p w14:paraId="00E2714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0,99 (0,88; 1,12) </w:t>
            </w:r>
          </w:p>
        </w:tc>
      </w:tr>
    </w:tbl>
    <w:p w14:paraId="2DA4400A" w14:textId="77777777" w:rsidR="00937EE2" w:rsidRPr="00453016" w:rsidRDefault="00937EE2" w:rsidP="007625CD">
      <w:pPr>
        <w:tabs>
          <w:tab w:val="left" w:pos="567"/>
        </w:tabs>
        <w:spacing w:after="0" w:line="240" w:lineRule="auto"/>
        <w:jc w:val="center"/>
        <w:rPr>
          <w:rFonts w:ascii="Times New Roman" w:eastAsia="Times New Roman" w:hAnsi="Times New Roman" w:cs="Times New Roman"/>
        </w:rPr>
      </w:pPr>
      <w:r w:rsidRPr="00453016">
        <w:rPr>
          <w:rFonts w:ascii="Times New Roman" w:eastAsia="Times New Roman" w:hAnsi="Times New Roman" w:cs="Times New Roman"/>
        </w:rPr>
        <w:t>* TTP = tinkami tyrimui pacientai; ** NGP = numatyti gydyti pacientai</w:t>
      </w:r>
    </w:p>
    <w:p w14:paraId="113981E9" w14:textId="77777777" w:rsidR="00985109" w:rsidRPr="00453016" w:rsidRDefault="00985109" w:rsidP="0052273C">
      <w:pPr>
        <w:tabs>
          <w:tab w:val="left" w:pos="567"/>
        </w:tabs>
        <w:spacing w:after="0" w:line="240" w:lineRule="auto"/>
        <w:ind w:right="260"/>
        <w:rPr>
          <w:rFonts w:ascii="Times New Roman" w:hAnsi="Times New Roman" w:cs="Times New Roman"/>
          <w:i/>
          <w:color w:val="000000"/>
        </w:rPr>
      </w:pPr>
    </w:p>
    <w:p w14:paraId="6639814D" w14:textId="226A5BB8" w:rsidR="00985109" w:rsidRPr="00453016" w:rsidRDefault="00907D4C" w:rsidP="0052273C">
      <w:pPr>
        <w:tabs>
          <w:tab w:val="left" w:pos="567"/>
        </w:tabs>
        <w:spacing w:after="0" w:line="240" w:lineRule="auto"/>
        <w:rPr>
          <w:rFonts w:ascii="Times New Roman" w:hAnsi="Times New Roman" w:cs="Times New Roman"/>
          <w:color w:val="000000"/>
        </w:rPr>
      </w:pPr>
      <w:r w:rsidRPr="00453016">
        <w:rPr>
          <w:rFonts w:ascii="Times New Roman" w:hAnsi="Times New Roman" w:cs="Times New Roman"/>
          <w:color w:val="000000"/>
        </w:rPr>
        <w:t xml:space="preserve">Atsitiktinių imčių, </w:t>
      </w:r>
      <w:r w:rsidRPr="00453016">
        <w:rPr>
          <w:rFonts w:ascii="Times New Roman" w:eastAsia="Arial Unicode MS" w:hAnsi="Times New Roman" w:cs="Times New Roman"/>
          <w:iCs/>
          <w:color w:val="000000"/>
          <w:lang w:eastAsia="zh-CN"/>
        </w:rPr>
        <w:t>kontroliuoto</w:t>
      </w:r>
      <w:r w:rsidRPr="00453016">
        <w:rPr>
          <w:rFonts w:ascii="Times New Roman" w:hAnsi="Times New Roman" w:cs="Times New Roman"/>
          <w:color w:val="000000"/>
        </w:rPr>
        <w:t xml:space="preserve"> III fazės </w:t>
      </w:r>
      <w:r w:rsidRPr="00453016">
        <w:rPr>
          <w:rFonts w:ascii="Times New Roman" w:eastAsia="Arial Unicode MS" w:hAnsi="Times New Roman" w:cs="Times New Roman"/>
          <w:iCs/>
          <w:color w:val="000000"/>
          <w:lang w:eastAsia="zh-CN"/>
        </w:rPr>
        <w:t xml:space="preserve">klinikinio </w:t>
      </w:r>
      <w:r w:rsidRPr="00453016">
        <w:rPr>
          <w:rFonts w:ascii="Times New Roman" w:hAnsi="Times New Roman" w:cs="Times New Roman"/>
          <w:color w:val="000000"/>
        </w:rPr>
        <w:t xml:space="preserve">tyrimo (CAIRO) </w:t>
      </w:r>
      <w:r w:rsidRPr="00453016">
        <w:rPr>
          <w:rFonts w:ascii="Times New Roman" w:eastAsia="Arial Unicode MS" w:hAnsi="Times New Roman" w:cs="Times New Roman"/>
          <w:iCs/>
          <w:color w:val="000000"/>
          <w:lang w:eastAsia="zh-CN"/>
        </w:rPr>
        <w:t xml:space="preserve">metu buvo tirtas pirmaeilio gydymo </w:t>
      </w:r>
      <w:r w:rsidRPr="00453016">
        <w:rPr>
          <w:rFonts w:ascii="Times New Roman" w:hAnsi="Times New Roman" w:cs="Times New Roman"/>
          <w:color w:val="000000"/>
        </w:rPr>
        <w:t>kapecitabino (</w:t>
      </w:r>
      <w:r w:rsidRPr="00453016">
        <w:rPr>
          <w:rFonts w:ascii="Times New Roman" w:eastAsia="Arial Unicode MS" w:hAnsi="Times New Roman" w:cs="Times New Roman"/>
          <w:iCs/>
          <w:color w:val="000000"/>
          <w:lang w:eastAsia="zh-CN"/>
        </w:rPr>
        <w:t xml:space="preserve">skiriant 2 savaites pradinę </w:t>
      </w:r>
      <w:r w:rsidRPr="00453016">
        <w:rPr>
          <w:rFonts w:ascii="Times New Roman" w:hAnsi="Times New Roman" w:cs="Times New Roman"/>
          <w:color w:val="000000"/>
        </w:rPr>
        <w:t>1000 mg</w:t>
      </w:r>
      <w:r w:rsidR="00FA58CD" w:rsidRPr="00453016">
        <w:rPr>
          <w:rFonts w:ascii="Times New Roman" w:hAnsi="Times New Roman" w:cs="Times New Roman"/>
          <w:color w:val="000000"/>
        </w:rPr>
        <w:t>/m</w:t>
      </w:r>
      <w:r w:rsidRPr="00453016">
        <w:rPr>
          <w:rFonts w:ascii="Times New Roman" w:hAnsi="Times New Roman" w:cs="Times New Roman"/>
          <w:color w:val="000000"/>
          <w:vertAlign w:val="superscript"/>
        </w:rPr>
        <w:t>2</w:t>
      </w:r>
      <w:r w:rsidRPr="00453016">
        <w:rPr>
          <w:rFonts w:ascii="Times New Roman" w:hAnsi="Times New Roman" w:cs="Times New Roman"/>
          <w:color w:val="000000"/>
        </w:rPr>
        <w:t xml:space="preserve"> </w:t>
      </w:r>
      <w:r w:rsidRPr="00453016">
        <w:rPr>
          <w:rFonts w:ascii="Times New Roman" w:eastAsia="Arial Unicode MS" w:hAnsi="Times New Roman" w:cs="Times New Roman"/>
          <w:iCs/>
          <w:color w:val="000000"/>
          <w:lang w:eastAsia="zh-CN"/>
        </w:rPr>
        <w:t>dozę</w:t>
      </w:r>
      <w:r w:rsidRPr="00453016">
        <w:rPr>
          <w:rFonts w:ascii="Times New Roman" w:hAnsi="Times New Roman" w:cs="Times New Roman"/>
          <w:color w:val="000000"/>
        </w:rPr>
        <w:t xml:space="preserve"> kas 3 </w:t>
      </w:r>
      <w:r w:rsidRPr="00453016">
        <w:rPr>
          <w:rFonts w:ascii="Times New Roman" w:eastAsia="Arial Unicode MS" w:hAnsi="Times New Roman" w:cs="Times New Roman"/>
          <w:iCs/>
          <w:color w:val="000000"/>
          <w:lang w:eastAsia="zh-CN"/>
        </w:rPr>
        <w:t>savaitės</w:t>
      </w:r>
      <w:r w:rsidRPr="00453016">
        <w:rPr>
          <w:rFonts w:ascii="Times New Roman" w:hAnsi="Times New Roman" w:cs="Times New Roman"/>
          <w:color w:val="000000"/>
        </w:rPr>
        <w:t>) ir irinotekano deriniu</w:t>
      </w:r>
      <w:r w:rsidRPr="00453016">
        <w:rPr>
          <w:rFonts w:ascii="Times New Roman" w:eastAsia="Arial Unicode MS" w:hAnsi="Times New Roman" w:cs="Times New Roman"/>
          <w:iCs/>
          <w:color w:val="000000"/>
          <w:lang w:eastAsia="zh-CN"/>
        </w:rPr>
        <w:t xml:space="preserve"> poveikis metastazavusiu gaubtinės ir tiesiosios žarnos vėžiu sirgusiems pacientams. Atsitiktine tvarka</w:t>
      </w:r>
      <w:r w:rsidRPr="00453016">
        <w:rPr>
          <w:rFonts w:ascii="Times New Roman" w:hAnsi="Times New Roman" w:cs="Times New Roman"/>
          <w:color w:val="000000"/>
        </w:rPr>
        <w:t xml:space="preserve"> 820 pacientų buvo </w:t>
      </w:r>
      <w:r w:rsidRPr="00453016">
        <w:rPr>
          <w:rFonts w:ascii="Times New Roman" w:eastAsia="Arial Unicode MS" w:hAnsi="Times New Roman" w:cs="Times New Roman"/>
          <w:iCs/>
          <w:color w:val="000000"/>
          <w:lang w:eastAsia="zh-CN"/>
        </w:rPr>
        <w:t xml:space="preserve">paskirtas arba nuoseklus gydymas (n = </w:t>
      </w:r>
      <w:r w:rsidRPr="00453016">
        <w:rPr>
          <w:rFonts w:ascii="Times New Roman" w:hAnsi="Times New Roman" w:cs="Times New Roman"/>
          <w:color w:val="000000"/>
        </w:rPr>
        <w:t xml:space="preserve">410), </w:t>
      </w:r>
      <w:r w:rsidRPr="00453016">
        <w:rPr>
          <w:rFonts w:ascii="Times New Roman" w:eastAsia="Arial Unicode MS" w:hAnsi="Times New Roman" w:cs="Times New Roman"/>
          <w:iCs/>
          <w:color w:val="000000"/>
          <w:lang w:eastAsia="zh-CN"/>
        </w:rPr>
        <w:t>arba</w:t>
      </w:r>
      <w:r w:rsidRPr="00453016">
        <w:rPr>
          <w:rFonts w:ascii="Times New Roman" w:hAnsi="Times New Roman" w:cs="Times New Roman"/>
          <w:color w:val="000000"/>
        </w:rPr>
        <w:t xml:space="preserve"> kombinuotas gydymas (n</w:t>
      </w:r>
      <w:r w:rsidRPr="00453016">
        <w:rPr>
          <w:rFonts w:ascii="Times New Roman" w:eastAsia="Arial Unicode MS" w:hAnsi="Times New Roman" w:cs="Times New Roman"/>
          <w:iCs/>
          <w:color w:val="000000"/>
          <w:lang w:eastAsia="zh-CN"/>
        </w:rPr>
        <w:t xml:space="preserve"> = </w:t>
      </w:r>
      <w:r w:rsidRPr="00453016">
        <w:rPr>
          <w:rFonts w:ascii="Times New Roman" w:hAnsi="Times New Roman" w:cs="Times New Roman"/>
          <w:color w:val="000000"/>
        </w:rPr>
        <w:t xml:space="preserve">410). </w:t>
      </w:r>
      <w:r w:rsidRPr="00453016">
        <w:rPr>
          <w:rFonts w:ascii="Times New Roman" w:eastAsia="Arial Unicode MS" w:hAnsi="Times New Roman" w:cs="Times New Roman"/>
          <w:iCs/>
          <w:color w:val="000000"/>
          <w:lang w:eastAsia="zh-CN"/>
        </w:rPr>
        <w:t>Nuoseklųjį gydymą sudarė pirmaeilis</w:t>
      </w:r>
      <w:r w:rsidRPr="00453016">
        <w:rPr>
          <w:rFonts w:ascii="Times New Roman" w:hAnsi="Times New Roman" w:cs="Times New Roman"/>
          <w:color w:val="000000"/>
        </w:rPr>
        <w:t xml:space="preserve"> gydymas kapecitabinu (</w:t>
      </w:r>
      <w:r w:rsidRPr="00453016">
        <w:rPr>
          <w:rFonts w:ascii="Times New Roman" w:eastAsia="Arial Unicode MS" w:hAnsi="Times New Roman" w:cs="Times New Roman"/>
          <w:iCs/>
          <w:color w:val="000000"/>
          <w:lang w:eastAsia="zh-CN"/>
        </w:rPr>
        <w:t xml:space="preserve">po </w:t>
      </w:r>
      <w:r w:rsidRPr="00453016">
        <w:rPr>
          <w:rFonts w:ascii="Times New Roman" w:hAnsi="Times New Roman" w:cs="Times New Roman"/>
          <w:color w:val="000000"/>
        </w:rPr>
        <w:t>1250 mg</w:t>
      </w:r>
      <w:r w:rsidR="00FA58CD" w:rsidRPr="00453016">
        <w:rPr>
          <w:rFonts w:ascii="Times New Roman" w:hAnsi="Times New Roman" w:cs="Times New Roman"/>
          <w:color w:val="000000"/>
        </w:rPr>
        <w:t>/m</w:t>
      </w:r>
      <w:r w:rsidRPr="00453016">
        <w:rPr>
          <w:rFonts w:ascii="Times New Roman" w:hAnsi="Times New Roman" w:cs="Times New Roman"/>
          <w:color w:val="000000"/>
          <w:vertAlign w:val="superscript"/>
        </w:rPr>
        <w:t>2</w:t>
      </w:r>
      <w:r w:rsidRPr="00453016">
        <w:rPr>
          <w:rFonts w:ascii="Times New Roman" w:hAnsi="Times New Roman" w:cs="Times New Roman"/>
          <w:color w:val="000000"/>
        </w:rPr>
        <w:t xml:space="preserve"> du kartus per parą 14 </w:t>
      </w:r>
      <w:r w:rsidRPr="00453016">
        <w:rPr>
          <w:rFonts w:ascii="Times New Roman" w:eastAsia="Arial Unicode MS" w:hAnsi="Times New Roman" w:cs="Times New Roman"/>
          <w:iCs/>
          <w:color w:val="000000"/>
          <w:lang w:eastAsia="zh-CN"/>
        </w:rPr>
        <w:t>dienų), antraeilis</w:t>
      </w:r>
      <w:r w:rsidRPr="00453016">
        <w:rPr>
          <w:rFonts w:ascii="Times New Roman" w:hAnsi="Times New Roman" w:cs="Times New Roman"/>
          <w:color w:val="000000"/>
        </w:rPr>
        <w:t xml:space="preserve"> gydymas irinotekanu (350 mg/m</w:t>
      </w:r>
      <w:r w:rsidRPr="00453016">
        <w:rPr>
          <w:rFonts w:ascii="Times New Roman" w:hAnsi="Times New Roman" w:cs="Times New Roman"/>
          <w:color w:val="000000"/>
          <w:vertAlign w:val="superscript"/>
        </w:rPr>
        <w:t>2</w:t>
      </w:r>
      <w:r w:rsidRPr="00453016">
        <w:rPr>
          <w:rFonts w:ascii="Times New Roman" w:hAnsi="Times New Roman" w:cs="Times New Roman"/>
          <w:color w:val="000000"/>
        </w:rPr>
        <w:t xml:space="preserve"> dozė 1-</w:t>
      </w:r>
      <w:r w:rsidRPr="00453016">
        <w:rPr>
          <w:rFonts w:ascii="Times New Roman" w:eastAsia="Arial Unicode MS" w:hAnsi="Times New Roman" w:cs="Times New Roman"/>
          <w:iCs/>
          <w:color w:val="000000"/>
          <w:lang w:eastAsia="zh-CN"/>
        </w:rPr>
        <w:t>ąją dieną</w:t>
      </w:r>
      <w:r w:rsidRPr="00453016">
        <w:rPr>
          <w:rFonts w:ascii="Times New Roman" w:hAnsi="Times New Roman" w:cs="Times New Roman"/>
          <w:color w:val="000000"/>
        </w:rPr>
        <w:t xml:space="preserve">) ir </w:t>
      </w:r>
      <w:r w:rsidRPr="00453016">
        <w:rPr>
          <w:rFonts w:ascii="Times New Roman" w:eastAsia="Arial Unicode MS" w:hAnsi="Times New Roman" w:cs="Times New Roman"/>
          <w:iCs/>
          <w:color w:val="000000"/>
          <w:lang w:eastAsia="zh-CN"/>
        </w:rPr>
        <w:t>trečiaeilis</w:t>
      </w:r>
      <w:r w:rsidRPr="00453016">
        <w:rPr>
          <w:rFonts w:ascii="Times New Roman" w:hAnsi="Times New Roman" w:cs="Times New Roman"/>
          <w:color w:val="000000"/>
        </w:rPr>
        <w:t xml:space="preserve"> gydymas kapecitabinu (</w:t>
      </w:r>
      <w:r w:rsidRPr="00453016">
        <w:rPr>
          <w:rFonts w:ascii="Times New Roman" w:eastAsia="Arial Unicode MS" w:hAnsi="Times New Roman" w:cs="Times New Roman"/>
          <w:iCs/>
          <w:color w:val="000000"/>
          <w:lang w:eastAsia="zh-CN"/>
        </w:rPr>
        <w:t>po 1000 mg</w:t>
      </w:r>
      <w:r w:rsidR="00FA58CD" w:rsidRPr="00453016">
        <w:rPr>
          <w:rFonts w:ascii="Times New Roman" w:eastAsia="Arial Unicode MS" w:hAnsi="Times New Roman" w:cs="Times New Roman"/>
          <w:iCs/>
          <w:color w:val="000000"/>
          <w:lang w:eastAsia="zh-CN"/>
        </w:rPr>
        <w:t>/m</w:t>
      </w:r>
      <w:r w:rsidRPr="00453016">
        <w:rPr>
          <w:rFonts w:ascii="Times New Roman" w:eastAsia="Arial Unicode MS" w:hAnsi="Times New Roman" w:cs="Times New Roman"/>
          <w:iCs/>
          <w:color w:val="000000"/>
          <w:vertAlign w:val="superscript"/>
          <w:lang w:eastAsia="zh-CN"/>
        </w:rPr>
        <w:t>2</w:t>
      </w:r>
      <w:r w:rsidR="00FA58CD" w:rsidRPr="00453016">
        <w:rPr>
          <w:rFonts w:ascii="Times New Roman" w:eastAsia="Arial Unicode MS" w:hAnsi="Times New Roman" w:cs="Times New Roman"/>
          <w:iCs/>
          <w:color w:val="000000"/>
          <w:lang w:eastAsia="zh-CN"/>
        </w:rPr>
        <w:t xml:space="preserve"> </w:t>
      </w:r>
      <w:r w:rsidRPr="00453016">
        <w:rPr>
          <w:rFonts w:ascii="Times New Roman" w:eastAsia="Arial Unicode MS" w:hAnsi="Times New Roman" w:cs="Times New Roman"/>
          <w:iCs/>
          <w:color w:val="000000"/>
          <w:lang w:eastAsia="zh-CN"/>
        </w:rPr>
        <w:t xml:space="preserve">du kartus per parą 14 dienų) bei </w:t>
      </w:r>
      <w:r w:rsidRPr="00453016">
        <w:rPr>
          <w:rFonts w:ascii="Times New Roman" w:hAnsi="Times New Roman" w:cs="Times New Roman"/>
          <w:color w:val="000000"/>
        </w:rPr>
        <w:t>oksaliplatina (130 mg</w:t>
      </w:r>
      <w:r w:rsidR="00FA58CD" w:rsidRPr="00453016">
        <w:rPr>
          <w:rFonts w:ascii="Times New Roman" w:hAnsi="Times New Roman" w:cs="Times New Roman"/>
          <w:color w:val="000000"/>
        </w:rPr>
        <w:t>/m</w:t>
      </w:r>
      <w:r w:rsidRPr="00453016">
        <w:rPr>
          <w:rFonts w:ascii="Times New Roman" w:hAnsi="Times New Roman" w:cs="Times New Roman"/>
          <w:color w:val="000000"/>
          <w:vertAlign w:val="superscript"/>
        </w:rPr>
        <w:t>2</w:t>
      </w:r>
      <w:r w:rsidR="00FA58CD" w:rsidRPr="00453016">
        <w:rPr>
          <w:rFonts w:ascii="Times New Roman" w:hAnsi="Times New Roman" w:cs="Times New Roman"/>
          <w:color w:val="000000"/>
        </w:rPr>
        <w:t xml:space="preserve"> </w:t>
      </w:r>
      <w:r w:rsidR="00FA58CD" w:rsidRPr="00453016">
        <w:rPr>
          <w:rFonts w:ascii="Times New Roman" w:eastAsia="Arial Unicode MS" w:hAnsi="Times New Roman" w:cs="Times New Roman"/>
          <w:iCs/>
          <w:color w:val="000000"/>
          <w:lang w:eastAsia="zh-CN"/>
        </w:rPr>
        <w:t>1-ąją dieną). Kombinuotą gydymą sudarė pirmaeilis gydymas kapecitabino (po 1000</w:t>
      </w:r>
      <w:r w:rsidRPr="00453016">
        <w:rPr>
          <w:rFonts w:ascii="Times New Roman" w:eastAsia="Arial Unicode MS" w:hAnsi="Times New Roman" w:cs="Times New Roman"/>
          <w:iCs/>
          <w:color w:val="000000"/>
          <w:lang w:eastAsia="zh-CN"/>
        </w:rPr>
        <w:t> mg</w:t>
      </w:r>
      <w:r w:rsidR="00FA58CD" w:rsidRPr="00453016">
        <w:rPr>
          <w:rFonts w:ascii="Times New Roman" w:eastAsia="Arial Unicode MS" w:hAnsi="Times New Roman" w:cs="Times New Roman"/>
          <w:iCs/>
          <w:color w:val="000000"/>
          <w:lang w:eastAsia="zh-CN"/>
        </w:rPr>
        <w:t>/m</w:t>
      </w:r>
      <w:r w:rsidRPr="00453016">
        <w:rPr>
          <w:rFonts w:ascii="Times New Roman" w:eastAsia="Arial Unicode MS" w:hAnsi="Times New Roman" w:cs="Times New Roman"/>
          <w:iCs/>
          <w:color w:val="000000"/>
          <w:vertAlign w:val="superscript"/>
          <w:lang w:eastAsia="zh-CN"/>
        </w:rPr>
        <w:t>2</w:t>
      </w:r>
      <w:r w:rsidR="00FA58CD" w:rsidRPr="00453016">
        <w:rPr>
          <w:rFonts w:ascii="Times New Roman" w:eastAsia="Arial Unicode MS" w:hAnsi="Times New Roman" w:cs="Times New Roman"/>
          <w:iCs/>
          <w:color w:val="000000"/>
          <w:lang w:eastAsia="zh-CN"/>
        </w:rPr>
        <w:t xml:space="preserve"> du kartus per parą 14 di</w:t>
      </w:r>
      <w:r w:rsidRPr="00453016">
        <w:rPr>
          <w:rFonts w:ascii="Times New Roman" w:eastAsia="Arial Unicode MS" w:hAnsi="Times New Roman" w:cs="Times New Roman"/>
          <w:iCs/>
          <w:color w:val="000000"/>
          <w:lang w:eastAsia="zh-CN"/>
        </w:rPr>
        <w:t>enų</w:t>
      </w:r>
      <w:r w:rsidR="00FA58CD" w:rsidRPr="00453016">
        <w:rPr>
          <w:rFonts w:ascii="Times New Roman" w:eastAsia="Arial Unicode MS" w:hAnsi="Times New Roman" w:cs="Times New Roman"/>
          <w:iCs/>
          <w:color w:val="000000"/>
          <w:lang w:eastAsia="zh-CN"/>
        </w:rPr>
        <w:t>) ir irinotekano (250</w:t>
      </w:r>
      <w:r w:rsidRPr="00453016">
        <w:rPr>
          <w:rFonts w:ascii="Times New Roman" w:eastAsia="Arial Unicode MS" w:hAnsi="Times New Roman" w:cs="Times New Roman"/>
          <w:iCs/>
          <w:color w:val="000000"/>
          <w:lang w:eastAsia="zh-CN"/>
        </w:rPr>
        <w:t> mg</w:t>
      </w:r>
      <w:r w:rsidR="00FA58CD" w:rsidRPr="00453016">
        <w:rPr>
          <w:rFonts w:ascii="Times New Roman" w:eastAsia="Arial Unicode MS" w:hAnsi="Times New Roman" w:cs="Times New Roman"/>
          <w:iCs/>
          <w:color w:val="000000"/>
          <w:lang w:eastAsia="zh-CN"/>
        </w:rPr>
        <w:t>/m</w:t>
      </w:r>
      <w:r w:rsidRPr="00453016">
        <w:rPr>
          <w:rFonts w:ascii="Times New Roman" w:eastAsia="Arial Unicode MS" w:hAnsi="Times New Roman" w:cs="Times New Roman"/>
          <w:iCs/>
          <w:color w:val="000000"/>
          <w:vertAlign w:val="superscript"/>
          <w:lang w:eastAsia="zh-CN"/>
        </w:rPr>
        <w:t>2</w:t>
      </w:r>
      <w:r w:rsidRPr="00453016">
        <w:rPr>
          <w:rFonts w:ascii="Times New Roman" w:eastAsia="Arial Unicode MS" w:hAnsi="Times New Roman" w:cs="Times New Roman"/>
          <w:iCs/>
          <w:color w:val="000000"/>
          <w:lang w:eastAsia="zh-CN"/>
        </w:rPr>
        <w:t xml:space="preserve"> 1-ąją dieną) deriniu bei antraeilis gydymas kapecitabino (po 1000 mg</w:t>
      </w:r>
      <w:r w:rsidR="00FA58CD" w:rsidRPr="00453016">
        <w:rPr>
          <w:rFonts w:ascii="Times New Roman" w:eastAsia="Arial Unicode MS" w:hAnsi="Times New Roman" w:cs="Times New Roman"/>
          <w:iCs/>
          <w:color w:val="000000"/>
          <w:lang w:eastAsia="zh-CN"/>
        </w:rPr>
        <w:t>/m</w:t>
      </w:r>
      <w:r w:rsidRPr="00453016">
        <w:rPr>
          <w:rFonts w:ascii="Times New Roman" w:eastAsia="Arial Unicode MS" w:hAnsi="Times New Roman" w:cs="Times New Roman"/>
          <w:iCs/>
          <w:color w:val="000000"/>
          <w:vertAlign w:val="superscript"/>
          <w:lang w:eastAsia="zh-CN"/>
        </w:rPr>
        <w:t xml:space="preserve">2 </w:t>
      </w:r>
      <w:r w:rsidRPr="00453016">
        <w:rPr>
          <w:rFonts w:ascii="Times New Roman" w:eastAsia="Arial Unicode MS" w:hAnsi="Times New Roman" w:cs="Times New Roman"/>
          <w:iCs/>
          <w:color w:val="000000"/>
          <w:lang w:eastAsia="zh-CN"/>
        </w:rPr>
        <w:t>du kartus per parą 14 dienų) ir oksaliplatinos (130 mg</w:t>
      </w:r>
      <w:r w:rsidR="00FA58CD" w:rsidRPr="00453016">
        <w:rPr>
          <w:rFonts w:ascii="Times New Roman" w:eastAsia="Arial Unicode MS" w:hAnsi="Times New Roman" w:cs="Times New Roman"/>
          <w:iCs/>
          <w:color w:val="000000"/>
          <w:lang w:eastAsia="zh-CN"/>
        </w:rPr>
        <w:t>/m</w:t>
      </w:r>
      <w:r w:rsidRPr="00453016">
        <w:rPr>
          <w:rFonts w:ascii="Times New Roman" w:eastAsia="Arial Unicode MS" w:hAnsi="Times New Roman" w:cs="Times New Roman"/>
          <w:iCs/>
          <w:color w:val="000000"/>
          <w:vertAlign w:val="superscript"/>
          <w:lang w:eastAsia="zh-CN"/>
        </w:rPr>
        <w:t>2</w:t>
      </w:r>
      <w:r w:rsidRPr="00453016">
        <w:rPr>
          <w:rFonts w:ascii="Times New Roman" w:eastAsia="Arial Unicode MS" w:hAnsi="Times New Roman" w:cs="Times New Roman"/>
          <w:iCs/>
          <w:color w:val="000000"/>
          <w:lang w:eastAsia="zh-CN"/>
        </w:rPr>
        <w:t xml:space="preserve"> dozė 1-ąją dieną) deriniu.</w:t>
      </w:r>
      <w:r w:rsidRPr="00453016">
        <w:rPr>
          <w:rFonts w:ascii="Times New Roman" w:hAnsi="Times New Roman" w:cs="Times New Roman"/>
          <w:color w:val="000000"/>
        </w:rPr>
        <w:t xml:space="preserve"> Visi gydymo ciklai buvo kartojami kas 3 </w:t>
      </w:r>
      <w:r w:rsidRPr="00453016">
        <w:rPr>
          <w:rFonts w:ascii="Times New Roman" w:eastAsia="Arial Unicode MS" w:hAnsi="Times New Roman" w:cs="Times New Roman"/>
          <w:iCs/>
          <w:color w:val="000000"/>
          <w:lang w:eastAsia="zh-CN"/>
        </w:rPr>
        <w:t xml:space="preserve">savaitės. Pirmaeilio gydymo atveju įtrauktų į gydymą </w:t>
      </w:r>
      <w:r w:rsidRPr="00453016">
        <w:rPr>
          <w:rFonts w:ascii="Times New Roman" w:hAnsi="Times New Roman" w:cs="Times New Roman"/>
          <w:color w:val="000000"/>
        </w:rPr>
        <w:t xml:space="preserve">pacientų </w:t>
      </w:r>
      <w:r w:rsidRPr="00453016">
        <w:rPr>
          <w:rFonts w:ascii="Times New Roman" w:eastAsia="Arial Unicode MS" w:hAnsi="Times New Roman" w:cs="Times New Roman"/>
          <w:iCs/>
          <w:color w:val="000000"/>
          <w:lang w:eastAsia="zh-CN"/>
        </w:rPr>
        <w:t>populiacijoje išgyvenamumo be</w:t>
      </w:r>
      <w:r w:rsidRPr="00453016">
        <w:rPr>
          <w:rFonts w:ascii="Times New Roman" w:hAnsi="Times New Roman" w:cs="Times New Roman"/>
          <w:color w:val="000000"/>
        </w:rPr>
        <w:t xml:space="preserve"> ligos progresavimo mediana buvo 5,8 mėnesio (95 %</w:t>
      </w:r>
      <w:r w:rsidR="00FA58CD" w:rsidRPr="00453016">
        <w:rPr>
          <w:rFonts w:ascii="Times New Roman" w:hAnsi="Times New Roman" w:cs="Times New Roman"/>
          <w:color w:val="000000"/>
        </w:rPr>
        <w:t xml:space="preserve"> PI</w:t>
      </w:r>
      <w:r w:rsidR="00FA58CD" w:rsidRPr="00453016">
        <w:rPr>
          <w:rFonts w:ascii="Times New Roman" w:eastAsia="Arial Unicode MS" w:hAnsi="Times New Roman" w:cs="Times New Roman"/>
          <w:iCs/>
          <w:color w:val="000000"/>
          <w:lang w:eastAsia="zh-CN"/>
        </w:rPr>
        <w:t>:</w:t>
      </w:r>
      <w:r w:rsidR="00FA58CD" w:rsidRPr="00453016">
        <w:rPr>
          <w:rFonts w:ascii="Times New Roman" w:hAnsi="Times New Roman" w:cs="Times New Roman"/>
          <w:color w:val="000000"/>
        </w:rPr>
        <w:t xml:space="preserve"> 5,1</w:t>
      </w:r>
      <w:r w:rsidRPr="00453016">
        <w:rPr>
          <w:rFonts w:ascii="Times New Roman" w:eastAsia="Arial Unicode MS" w:hAnsi="Times New Roman" w:cs="Times New Roman"/>
          <w:iCs/>
          <w:color w:val="000000"/>
          <w:lang w:eastAsia="zh-CN"/>
        </w:rPr>
        <w:noBreakHyphen/>
      </w:r>
      <w:r w:rsidR="00FA58CD" w:rsidRPr="00453016">
        <w:rPr>
          <w:rFonts w:ascii="Times New Roman" w:eastAsia="Arial Unicode MS" w:hAnsi="Times New Roman" w:cs="Times New Roman"/>
          <w:iCs/>
          <w:color w:val="000000"/>
          <w:lang w:eastAsia="zh-CN"/>
        </w:rPr>
        <w:t xml:space="preserve"> </w:t>
      </w:r>
      <w:r w:rsidR="00FA58CD" w:rsidRPr="00453016">
        <w:rPr>
          <w:rFonts w:ascii="Times New Roman" w:hAnsi="Times New Roman" w:cs="Times New Roman"/>
          <w:color w:val="000000"/>
        </w:rPr>
        <w:t>6,2 mėnesio</w:t>
      </w:r>
      <w:r w:rsidR="00FA58CD" w:rsidRPr="00453016">
        <w:rPr>
          <w:rFonts w:ascii="Times New Roman" w:eastAsia="Arial Unicode MS" w:hAnsi="Times New Roman" w:cs="Times New Roman"/>
          <w:iCs/>
          <w:color w:val="000000"/>
          <w:lang w:eastAsia="zh-CN"/>
        </w:rPr>
        <w:t>)</w:t>
      </w:r>
      <w:r w:rsidR="00FA58CD" w:rsidRPr="00453016">
        <w:rPr>
          <w:rFonts w:ascii="Times New Roman" w:hAnsi="Times New Roman" w:cs="Times New Roman"/>
          <w:color w:val="000000"/>
        </w:rPr>
        <w:t xml:space="preserve"> taikant </w:t>
      </w:r>
      <w:r w:rsidR="00FA58CD" w:rsidRPr="00453016">
        <w:rPr>
          <w:rFonts w:ascii="Times New Roman" w:eastAsia="Arial Unicode MS" w:hAnsi="Times New Roman" w:cs="Times New Roman"/>
          <w:iCs/>
          <w:color w:val="000000"/>
          <w:lang w:eastAsia="zh-CN"/>
        </w:rPr>
        <w:t xml:space="preserve">monoterapiją kapecitabinu ir </w:t>
      </w:r>
      <w:r w:rsidR="00FA58CD" w:rsidRPr="00453016">
        <w:rPr>
          <w:rFonts w:ascii="Times New Roman" w:hAnsi="Times New Roman" w:cs="Times New Roman"/>
          <w:color w:val="000000"/>
        </w:rPr>
        <w:t>7,8 mėnesio (95</w:t>
      </w:r>
      <w:r w:rsidRPr="00453016">
        <w:rPr>
          <w:rFonts w:ascii="Times New Roman" w:hAnsi="Times New Roman" w:cs="Times New Roman"/>
          <w:color w:val="000000"/>
        </w:rPr>
        <w:t> % PI</w:t>
      </w:r>
      <w:r w:rsidRPr="00453016">
        <w:rPr>
          <w:rFonts w:ascii="Times New Roman" w:eastAsia="Arial Unicode MS" w:hAnsi="Times New Roman" w:cs="Times New Roman"/>
          <w:iCs/>
          <w:color w:val="000000"/>
          <w:lang w:eastAsia="zh-CN"/>
        </w:rPr>
        <w:t>:</w:t>
      </w:r>
      <w:r w:rsidRPr="00453016">
        <w:rPr>
          <w:rFonts w:ascii="Times New Roman" w:hAnsi="Times New Roman" w:cs="Times New Roman"/>
          <w:color w:val="000000"/>
        </w:rPr>
        <w:t xml:space="preserve"> 7,0</w:t>
      </w:r>
      <w:r w:rsidRPr="00453016">
        <w:rPr>
          <w:rFonts w:ascii="Times New Roman" w:eastAsia="Arial Unicode MS" w:hAnsi="Times New Roman" w:cs="Times New Roman"/>
          <w:iCs/>
          <w:color w:val="000000"/>
          <w:lang w:eastAsia="zh-CN"/>
        </w:rPr>
        <w:noBreakHyphen/>
      </w:r>
      <w:r w:rsidR="00FA58CD" w:rsidRPr="00453016">
        <w:rPr>
          <w:rFonts w:ascii="Times New Roman" w:eastAsia="Arial Unicode MS" w:hAnsi="Times New Roman" w:cs="Times New Roman"/>
          <w:iCs/>
          <w:color w:val="000000"/>
          <w:lang w:eastAsia="zh-CN"/>
        </w:rPr>
        <w:t xml:space="preserve"> </w:t>
      </w:r>
      <w:r w:rsidR="00FA58CD" w:rsidRPr="00453016">
        <w:rPr>
          <w:rFonts w:ascii="Times New Roman" w:hAnsi="Times New Roman" w:cs="Times New Roman"/>
          <w:color w:val="000000"/>
        </w:rPr>
        <w:t>8,3 mėnesio; p</w:t>
      </w:r>
      <w:r w:rsidR="00FA58CD" w:rsidRPr="00453016">
        <w:rPr>
          <w:rFonts w:ascii="Times New Roman" w:eastAsia="Arial Unicode MS" w:hAnsi="Times New Roman" w:cs="Times New Roman"/>
          <w:iCs/>
          <w:color w:val="000000"/>
          <w:lang w:eastAsia="zh-CN"/>
        </w:rPr>
        <w:t xml:space="preserve"> = </w:t>
      </w:r>
      <w:r w:rsidR="00FA58CD" w:rsidRPr="00453016">
        <w:rPr>
          <w:rFonts w:ascii="Times New Roman" w:hAnsi="Times New Roman" w:cs="Times New Roman"/>
          <w:color w:val="000000"/>
        </w:rPr>
        <w:t>0,0002</w:t>
      </w:r>
      <w:r w:rsidR="00FA58CD" w:rsidRPr="00453016">
        <w:rPr>
          <w:rFonts w:ascii="Times New Roman" w:eastAsia="Arial Unicode MS" w:hAnsi="Times New Roman" w:cs="Times New Roman"/>
          <w:iCs/>
          <w:color w:val="000000"/>
          <w:lang w:eastAsia="zh-CN"/>
        </w:rPr>
        <w:t>) taikant XELIRI. Vis dėlto tai buvo susiję su padidėjusiu toksinio poveikio virškinimo traktui bei neutropenijos dažniu taikant pirmaeilį gydymą XELIRI (XELIRI –</w:t>
      </w:r>
      <w:r w:rsidRPr="00453016">
        <w:rPr>
          <w:rFonts w:ascii="Times New Roman" w:eastAsia="Arial Unicode MS" w:hAnsi="Times New Roman" w:cs="Times New Roman"/>
          <w:iCs/>
          <w:color w:val="000000"/>
          <w:lang w:eastAsia="zh-CN"/>
        </w:rPr>
        <w:t xml:space="preserve"> 26 %</w:t>
      </w:r>
      <w:r w:rsidR="00FA58CD" w:rsidRPr="00453016">
        <w:rPr>
          <w:rFonts w:ascii="Times New Roman" w:eastAsia="Arial Unicode MS" w:hAnsi="Times New Roman" w:cs="Times New Roman"/>
          <w:iCs/>
          <w:color w:val="000000"/>
          <w:lang w:eastAsia="zh-CN"/>
        </w:rPr>
        <w:t>, taikant pirmaeilį gydymą kapecitabinu – 11</w:t>
      </w:r>
      <w:r w:rsidRPr="00453016">
        <w:rPr>
          <w:rFonts w:ascii="Times New Roman" w:eastAsia="Arial Unicode MS" w:hAnsi="Times New Roman" w:cs="Times New Roman"/>
          <w:iCs/>
          <w:color w:val="000000"/>
          <w:lang w:eastAsia="zh-CN"/>
        </w:rPr>
        <w:t> %)</w:t>
      </w:r>
      <w:r w:rsidR="00FA58CD" w:rsidRPr="00453016">
        <w:rPr>
          <w:rFonts w:ascii="Times New Roman" w:eastAsia="Arial Unicode MS" w:hAnsi="Times New Roman" w:cs="Times New Roman"/>
          <w:iCs/>
          <w:color w:val="000000"/>
          <w:lang w:eastAsia="zh-CN"/>
        </w:rPr>
        <w:t>.</w:t>
      </w:r>
    </w:p>
    <w:p w14:paraId="47224B44" w14:textId="654D553E" w:rsidR="00985109" w:rsidRPr="00453016" w:rsidRDefault="00985109" w:rsidP="004C278D">
      <w:pPr>
        <w:tabs>
          <w:tab w:val="left" w:pos="567"/>
        </w:tabs>
        <w:spacing w:after="0" w:line="240" w:lineRule="auto"/>
        <w:rPr>
          <w:rFonts w:ascii="Times New Roman" w:eastAsia="Arial Unicode MS" w:hAnsi="Times New Roman" w:cs="Times New Roman"/>
          <w:iCs/>
          <w:color w:val="000000"/>
          <w:lang w:eastAsia="zh-CN"/>
        </w:rPr>
      </w:pPr>
    </w:p>
    <w:p w14:paraId="09AE3B3C" w14:textId="62CC1C97" w:rsidR="00FA58CD" w:rsidRPr="00453016" w:rsidRDefault="00FA58CD" w:rsidP="007625CD">
      <w:pPr>
        <w:tabs>
          <w:tab w:val="left" w:pos="567"/>
        </w:tabs>
        <w:spacing w:after="0" w:line="240" w:lineRule="auto"/>
        <w:rPr>
          <w:rFonts w:ascii="Times New Roman" w:eastAsia="Arial Unicode MS" w:hAnsi="Times New Roman" w:cs="Times New Roman"/>
          <w:iCs/>
          <w:color w:val="000000"/>
          <w:lang w:eastAsia="zh-CN"/>
        </w:rPr>
      </w:pPr>
      <w:r w:rsidRPr="00453016">
        <w:rPr>
          <w:rFonts w:ascii="Times New Roman" w:eastAsia="Arial Unicode MS" w:hAnsi="Times New Roman" w:cs="Times New Roman"/>
          <w:iCs/>
          <w:color w:val="000000"/>
          <w:lang w:eastAsia="zh-CN"/>
        </w:rPr>
        <w:t>Trijų</w:t>
      </w:r>
      <w:r w:rsidRPr="00453016">
        <w:rPr>
          <w:rFonts w:ascii="Times New Roman" w:hAnsi="Times New Roman" w:cs="Times New Roman"/>
          <w:color w:val="000000"/>
        </w:rPr>
        <w:t xml:space="preserve"> atsitiktinių imčių</w:t>
      </w:r>
      <w:r w:rsidRPr="00453016">
        <w:rPr>
          <w:rFonts w:ascii="Times New Roman" w:eastAsia="Arial Unicode MS" w:hAnsi="Times New Roman" w:cs="Times New Roman"/>
          <w:iCs/>
          <w:color w:val="000000"/>
          <w:lang w:eastAsia="zh-CN"/>
        </w:rPr>
        <w:t xml:space="preserve"> klinikinių tyrimų metu su metastazavusiu gaubtinės ir tiesiosios žarnos vėžiu sergančiais pacientais XELIRI schema buvo palyginta su 5-FU ir irinotekano deriniu (FOLFIRI). Gydymo schemą XELIRI sudaro kapecitabinas (po 1000</w:t>
      </w:r>
      <w:r w:rsidR="00907D4C" w:rsidRPr="00453016">
        <w:rPr>
          <w:rFonts w:ascii="Times New Roman" w:eastAsia="Arial Unicode MS" w:hAnsi="Times New Roman" w:cs="Times New Roman"/>
          <w:iCs/>
          <w:color w:val="000000"/>
          <w:lang w:eastAsia="zh-CN"/>
        </w:rPr>
        <w:t> mg</w:t>
      </w:r>
      <w:r w:rsidRPr="00453016">
        <w:rPr>
          <w:rFonts w:ascii="Times New Roman" w:eastAsia="Arial Unicode MS" w:hAnsi="Times New Roman" w:cs="Times New Roman"/>
          <w:iCs/>
          <w:color w:val="000000"/>
          <w:lang w:eastAsia="zh-CN"/>
        </w:rPr>
        <w:t>/m</w:t>
      </w:r>
      <w:r w:rsidR="00907D4C" w:rsidRPr="00453016">
        <w:rPr>
          <w:rFonts w:ascii="Times New Roman" w:eastAsia="Arial Unicode MS" w:hAnsi="Times New Roman" w:cs="Times New Roman"/>
          <w:iCs/>
          <w:color w:val="000000"/>
          <w:vertAlign w:val="superscript"/>
          <w:lang w:eastAsia="zh-CN"/>
        </w:rPr>
        <w:t>2</w:t>
      </w:r>
      <w:r w:rsidRPr="00453016">
        <w:rPr>
          <w:rFonts w:ascii="Times New Roman" w:eastAsia="Arial Unicode MS" w:hAnsi="Times New Roman" w:cs="Times New Roman"/>
          <w:iCs/>
          <w:color w:val="000000"/>
          <w:lang w:eastAsia="zh-CN"/>
        </w:rPr>
        <w:t xml:space="preserve"> du kartus per parą nuo 1-osios iki 14-osios trijų savaičių gydymo ciklo dienos) ir irinotekanas (250</w:t>
      </w:r>
      <w:r w:rsidR="00907D4C" w:rsidRPr="00453016">
        <w:rPr>
          <w:rFonts w:ascii="Times New Roman" w:eastAsia="Arial Unicode MS" w:hAnsi="Times New Roman" w:cs="Times New Roman"/>
          <w:iCs/>
          <w:color w:val="000000"/>
          <w:lang w:eastAsia="zh-CN"/>
        </w:rPr>
        <w:t> mg</w:t>
      </w:r>
      <w:r w:rsidRPr="00453016">
        <w:rPr>
          <w:rFonts w:ascii="Times New Roman" w:eastAsia="Arial Unicode MS" w:hAnsi="Times New Roman" w:cs="Times New Roman"/>
          <w:iCs/>
          <w:color w:val="000000"/>
          <w:lang w:eastAsia="zh-CN"/>
        </w:rPr>
        <w:t>/m</w:t>
      </w:r>
      <w:r w:rsidR="00907D4C" w:rsidRPr="00453016">
        <w:rPr>
          <w:rFonts w:ascii="Times New Roman" w:eastAsia="Arial Unicode MS" w:hAnsi="Times New Roman" w:cs="Times New Roman"/>
          <w:iCs/>
          <w:color w:val="000000"/>
          <w:vertAlign w:val="superscript"/>
          <w:lang w:eastAsia="zh-CN"/>
        </w:rPr>
        <w:t>2</w:t>
      </w:r>
      <w:r w:rsidRPr="00453016">
        <w:rPr>
          <w:rFonts w:ascii="Times New Roman" w:eastAsia="Arial Unicode MS" w:hAnsi="Times New Roman" w:cs="Times New Roman"/>
          <w:iCs/>
          <w:color w:val="000000"/>
          <w:lang w:eastAsia="zh-CN"/>
        </w:rPr>
        <w:t xml:space="preserve"> dozė 1-ąją dieną). Didžiausio klinikinio tyrimo (BICC-C) metu pacientams atsitiktine tvarka buvo paskirtas gydymas atviruoju būdu arba FOLFIRI (n = 144), arba iš karto suleidžiamu 5-FU (mIFL) (n = 145), arba XELIRI (n = 141) ir papildomai atsitiktine tvarka buvo paskirtas dvigubai koduotas gydymas arba celekoksibu, arba placebu. FOLFIRI pogrupyje IBLP mediana buvo 7,6 mėnesio, mIFL – 5,9 mėnesio (p = 0,004, skirta palyginti su FOLFIRI) ir XELIRI – 5,8 mėnesio (p = 0,015). BI mediana FOLFIRI pogrupyje buvo 23,1 mėnesio, mIFL – 17,6 mėnesio (p = 0,09) ir XELIRI – 18,9 mėnesio (p = 0,27). XELIRI gydyti pacientai patyrė pernelyg didelį toksinį poveikį virškinimo traktui, palyginus su FOLFIRI (viduriavimas pasireiškė 48</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XELIRI pogrupio pacientų, FOLFIRI – 14</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w:t>
      </w:r>
    </w:p>
    <w:p w14:paraId="7C2323DE" w14:textId="77777777" w:rsidR="00FA58CD" w:rsidRPr="00453016" w:rsidRDefault="00FA58CD">
      <w:pPr>
        <w:tabs>
          <w:tab w:val="left" w:pos="567"/>
        </w:tabs>
        <w:spacing w:after="0" w:line="240" w:lineRule="auto"/>
        <w:rPr>
          <w:rFonts w:ascii="Times New Roman" w:eastAsia="Arial Unicode MS" w:hAnsi="Times New Roman" w:cs="Times New Roman"/>
          <w:iCs/>
          <w:color w:val="000000"/>
          <w:lang w:eastAsia="zh-CN"/>
        </w:rPr>
      </w:pPr>
    </w:p>
    <w:p w14:paraId="6B23E8E4" w14:textId="77777777" w:rsidR="00FA58CD" w:rsidRPr="00453016" w:rsidRDefault="00FA58CD">
      <w:pPr>
        <w:tabs>
          <w:tab w:val="left" w:pos="567"/>
        </w:tabs>
        <w:spacing w:after="0" w:line="240" w:lineRule="auto"/>
        <w:rPr>
          <w:rFonts w:ascii="Times New Roman" w:eastAsia="Arial Unicode MS" w:hAnsi="Times New Roman" w:cs="Times New Roman"/>
          <w:iCs/>
          <w:color w:val="000000"/>
          <w:lang w:eastAsia="zh-CN"/>
        </w:rPr>
      </w:pPr>
      <w:r w:rsidRPr="00453016">
        <w:rPr>
          <w:rFonts w:ascii="Times New Roman" w:eastAsia="Arial Unicode MS" w:hAnsi="Times New Roman" w:cs="Times New Roman"/>
          <w:iCs/>
          <w:color w:val="000000"/>
          <w:lang w:eastAsia="zh-CN"/>
        </w:rPr>
        <w:t>Klinikinio tyrimo EORTC metu pacientams atsitiktine tvarka buvo pask</w:t>
      </w:r>
      <w:r w:rsidR="000B35D8" w:rsidRPr="00453016">
        <w:rPr>
          <w:rFonts w:ascii="Times New Roman" w:eastAsia="Arial Unicode MS" w:hAnsi="Times New Roman" w:cs="Times New Roman"/>
          <w:iCs/>
          <w:color w:val="000000"/>
          <w:lang w:eastAsia="zh-CN"/>
        </w:rPr>
        <w:t xml:space="preserve">irtas gydymas atviru būdu arba </w:t>
      </w:r>
      <w:r w:rsidRPr="00453016">
        <w:rPr>
          <w:rFonts w:ascii="Times New Roman" w:eastAsia="Arial Unicode MS" w:hAnsi="Times New Roman" w:cs="Times New Roman"/>
          <w:iCs/>
          <w:color w:val="000000"/>
          <w:lang w:eastAsia="zh-CN"/>
        </w:rPr>
        <w:t xml:space="preserve">FOLFIRI (n = 41 ), arba XELIRI (n = 44 ) bei papildomai atsitiktine </w:t>
      </w:r>
      <w:r w:rsidR="000B35D8" w:rsidRPr="00453016">
        <w:rPr>
          <w:rFonts w:ascii="Times New Roman" w:eastAsia="Arial Unicode MS" w:hAnsi="Times New Roman" w:cs="Times New Roman"/>
          <w:iCs/>
          <w:color w:val="000000"/>
          <w:lang w:eastAsia="zh-CN"/>
        </w:rPr>
        <w:t xml:space="preserve">tvarka buvo paskirtas dvigubai </w:t>
      </w:r>
      <w:r w:rsidRPr="00453016">
        <w:rPr>
          <w:rFonts w:ascii="Times New Roman" w:eastAsia="Arial Unicode MS" w:hAnsi="Times New Roman" w:cs="Times New Roman"/>
          <w:iCs/>
          <w:color w:val="000000"/>
          <w:lang w:eastAsia="zh-CN"/>
        </w:rPr>
        <w:t>koduotas gydymas arba celekoksibu, arba placebu. IBLP medianos</w:t>
      </w:r>
      <w:r w:rsidR="000B35D8" w:rsidRPr="00453016">
        <w:rPr>
          <w:rFonts w:ascii="Times New Roman" w:eastAsia="Arial Unicode MS" w:hAnsi="Times New Roman" w:cs="Times New Roman"/>
          <w:iCs/>
          <w:color w:val="000000"/>
          <w:lang w:eastAsia="zh-CN"/>
        </w:rPr>
        <w:t xml:space="preserve"> ir bendrojo išgyvenamumo (BI) </w:t>
      </w:r>
      <w:r w:rsidRPr="00453016">
        <w:rPr>
          <w:rFonts w:ascii="Times New Roman" w:eastAsia="Arial Unicode MS" w:hAnsi="Times New Roman" w:cs="Times New Roman"/>
          <w:iCs/>
          <w:color w:val="000000"/>
          <w:lang w:eastAsia="zh-CN"/>
        </w:rPr>
        <w:t>laikotarpiai buvo trumpesni gydant XELIRI, palyginus su FOLFIRI (</w:t>
      </w:r>
      <w:r w:rsidR="000B35D8" w:rsidRPr="00453016">
        <w:rPr>
          <w:rFonts w:ascii="Times New Roman" w:eastAsia="Arial Unicode MS" w:hAnsi="Times New Roman" w:cs="Times New Roman"/>
          <w:iCs/>
          <w:color w:val="000000"/>
          <w:lang w:eastAsia="zh-CN"/>
        </w:rPr>
        <w:t xml:space="preserve">IBLP: 5,9 mėnesio, lyginant su </w:t>
      </w:r>
      <w:r w:rsidRPr="00453016">
        <w:rPr>
          <w:rFonts w:ascii="Times New Roman" w:eastAsia="Arial Unicode MS" w:hAnsi="Times New Roman" w:cs="Times New Roman"/>
          <w:iCs/>
          <w:color w:val="000000"/>
          <w:lang w:eastAsia="zh-CN"/>
        </w:rPr>
        <w:t>9,6 mėnesio; BI: 14,8 mėnesio, lyginant su 19,9 mėnesio), be to, X</w:t>
      </w:r>
      <w:r w:rsidR="000B35D8" w:rsidRPr="00453016">
        <w:rPr>
          <w:rFonts w:ascii="Times New Roman" w:eastAsia="Arial Unicode MS" w:hAnsi="Times New Roman" w:cs="Times New Roman"/>
          <w:iCs/>
          <w:color w:val="000000"/>
          <w:lang w:eastAsia="zh-CN"/>
        </w:rPr>
        <w:t xml:space="preserve">ELIRI gydytiems pacientams dar </w:t>
      </w:r>
      <w:r w:rsidRPr="00453016">
        <w:rPr>
          <w:rFonts w:ascii="Times New Roman" w:eastAsia="Arial Unicode MS" w:hAnsi="Times New Roman" w:cs="Times New Roman"/>
          <w:iCs/>
          <w:color w:val="000000"/>
          <w:lang w:eastAsia="zh-CN"/>
        </w:rPr>
        <w:t xml:space="preserve">buvo pernelyg dažnai stebėtas viduriavimas (XELIRI pogrupyje </w:t>
      </w:r>
      <w:r w:rsidR="000B35D8" w:rsidRPr="00453016">
        <w:rPr>
          <w:rFonts w:ascii="Times New Roman" w:eastAsia="Arial Unicode MS" w:hAnsi="Times New Roman" w:cs="Times New Roman"/>
          <w:iCs/>
          <w:color w:val="000000"/>
          <w:lang w:eastAsia="zh-CN"/>
        </w:rPr>
        <w:t>–</w:t>
      </w:r>
      <w:r w:rsidRPr="00453016">
        <w:rPr>
          <w:rFonts w:ascii="Times New Roman" w:eastAsia="Arial Unicode MS" w:hAnsi="Times New Roman" w:cs="Times New Roman"/>
          <w:iCs/>
          <w:color w:val="000000"/>
          <w:lang w:eastAsia="zh-CN"/>
        </w:rPr>
        <w:t xml:space="preserve"> 41</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w:t>
      </w:r>
      <w:r w:rsidR="000B35D8" w:rsidRPr="00453016">
        <w:rPr>
          <w:rFonts w:ascii="Times New Roman" w:eastAsia="Arial Unicode MS" w:hAnsi="Times New Roman" w:cs="Times New Roman"/>
          <w:iCs/>
          <w:color w:val="000000"/>
          <w:lang w:eastAsia="zh-CN"/>
        </w:rPr>
        <w:t>–</w:t>
      </w:r>
      <w:r w:rsidRPr="00453016">
        <w:rPr>
          <w:rFonts w:ascii="Times New Roman" w:eastAsia="Arial Unicode MS" w:hAnsi="Times New Roman" w:cs="Times New Roman"/>
          <w:iCs/>
          <w:color w:val="000000"/>
          <w:lang w:eastAsia="zh-CN"/>
        </w:rPr>
        <w:t xml:space="preserve"> FOLFIRI </w:t>
      </w:r>
      <w:r w:rsidR="000B35D8" w:rsidRPr="00453016">
        <w:rPr>
          <w:rFonts w:ascii="Times New Roman" w:eastAsia="Arial Unicode MS" w:hAnsi="Times New Roman" w:cs="Times New Roman"/>
          <w:iCs/>
          <w:color w:val="000000"/>
          <w:lang w:eastAsia="zh-CN"/>
        </w:rPr>
        <w:t>–</w:t>
      </w:r>
      <w:r w:rsidRPr="00453016">
        <w:rPr>
          <w:rFonts w:ascii="Times New Roman" w:eastAsia="Arial Unicode MS" w:hAnsi="Times New Roman" w:cs="Times New Roman"/>
          <w:iCs/>
          <w:color w:val="000000"/>
          <w:lang w:eastAsia="zh-CN"/>
        </w:rPr>
        <w:t xml:space="preserve"> 5,1</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w:t>
      </w:r>
    </w:p>
    <w:p w14:paraId="5BAA6CBC" w14:textId="77777777" w:rsidR="00FA58CD" w:rsidRPr="00453016" w:rsidRDefault="00FA58CD">
      <w:pPr>
        <w:tabs>
          <w:tab w:val="left" w:pos="567"/>
        </w:tabs>
        <w:spacing w:after="0" w:line="240" w:lineRule="auto"/>
        <w:rPr>
          <w:rFonts w:ascii="Times New Roman" w:eastAsia="Arial Unicode MS" w:hAnsi="Times New Roman" w:cs="Times New Roman"/>
          <w:iCs/>
          <w:color w:val="000000"/>
          <w:lang w:eastAsia="zh-CN"/>
        </w:rPr>
      </w:pPr>
    </w:p>
    <w:p w14:paraId="341A5684" w14:textId="77777777" w:rsidR="00985109" w:rsidRPr="00453016" w:rsidRDefault="00FA58CD" w:rsidP="004C278D">
      <w:pPr>
        <w:tabs>
          <w:tab w:val="left" w:pos="567"/>
        </w:tabs>
        <w:spacing w:after="0" w:line="240" w:lineRule="auto"/>
        <w:rPr>
          <w:rFonts w:ascii="Times New Roman" w:eastAsia="Arial Unicode MS" w:hAnsi="Times New Roman" w:cs="Times New Roman"/>
          <w:iCs/>
          <w:color w:val="000000"/>
          <w:lang w:eastAsia="zh-CN"/>
        </w:rPr>
      </w:pPr>
      <w:r w:rsidRPr="00453016">
        <w:rPr>
          <w:rFonts w:ascii="Times New Roman" w:eastAsia="Arial Unicode MS" w:hAnsi="Times New Roman" w:cs="Times New Roman"/>
          <w:iCs/>
          <w:color w:val="000000"/>
          <w:lang w:eastAsia="zh-CN"/>
        </w:rPr>
        <w:t>Skof et al paskelbto klinikinio tyrimo metu pacientams atsitiktine tvar</w:t>
      </w:r>
      <w:r w:rsidR="000B35D8" w:rsidRPr="00453016">
        <w:rPr>
          <w:rFonts w:ascii="Times New Roman" w:eastAsia="Arial Unicode MS" w:hAnsi="Times New Roman" w:cs="Times New Roman"/>
          <w:iCs/>
          <w:color w:val="000000"/>
          <w:lang w:eastAsia="zh-CN"/>
        </w:rPr>
        <w:t xml:space="preserve">ka buvo paskirtas gydymas arba </w:t>
      </w:r>
      <w:r w:rsidRPr="00453016">
        <w:rPr>
          <w:rFonts w:ascii="Times New Roman" w:eastAsia="Arial Unicode MS" w:hAnsi="Times New Roman" w:cs="Times New Roman"/>
          <w:iCs/>
          <w:color w:val="000000"/>
          <w:lang w:eastAsia="zh-CN"/>
        </w:rPr>
        <w:t>FOLFIRI, arba XELIRI. Bendrasis atsako dažnis XELIRI pogrupyje buvo</w:t>
      </w:r>
      <w:r w:rsidR="000B35D8" w:rsidRPr="00453016">
        <w:rPr>
          <w:rFonts w:ascii="Times New Roman" w:eastAsia="Arial Unicode MS" w:hAnsi="Times New Roman" w:cs="Times New Roman"/>
          <w:iCs/>
          <w:color w:val="000000"/>
          <w:lang w:eastAsia="zh-CN"/>
        </w:rPr>
        <w:t xml:space="preserve"> 49</w:t>
      </w:r>
      <w:r w:rsidR="00907D4C" w:rsidRPr="00453016">
        <w:rPr>
          <w:rFonts w:ascii="Times New Roman" w:eastAsia="Arial Unicode MS" w:hAnsi="Times New Roman" w:cs="Times New Roman"/>
          <w:iCs/>
          <w:color w:val="000000"/>
          <w:lang w:eastAsia="zh-CN"/>
        </w:rPr>
        <w:t> %</w:t>
      </w:r>
      <w:r w:rsidR="000B35D8" w:rsidRPr="00453016">
        <w:rPr>
          <w:rFonts w:ascii="Times New Roman" w:eastAsia="Arial Unicode MS" w:hAnsi="Times New Roman" w:cs="Times New Roman"/>
          <w:iCs/>
          <w:color w:val="000000"/>
          <w:lang w:eastAsia="zh-CN"/>
        </w:rPr>
        <w:t>, o FOLFIRI – 48</w:t>
      </w:r>
      <w:r w:rsidR="00907D4C" w:rsidRPr="00453016">
        <w:rPr>
          <w:rFonts w:ascii="Times New Roman" w:eastAsia="Arial Unicode MS" w:hAnsi="Times New Roman" w:cs="Times New Roman"/>
          <w:iCs/>
          <w:color w:val="000000"/>
          <w:lang w:eastAsia="zh-CN"/>
        </w:rPr>
        <w:t> %</w:t>
      </w:r>
      <w:r w:rsidR="000B35D8" w:rsidRPr="00453016">
        <w:rPr>
          <w:rFonts w:ascii="Times New Roman" w:eastAsia="Arial Unicode MS" w:hAnsi="Times New Roman" w:cs="Times New Roman"/>
          <w:iCs/>
          <w:color w:val="000000"/>
          <w:lang w:eastAsia="zh-CN"/>
        </w:rPr>
        <w:t xml:space="preserve"> (p </w:t>
      </w:r>
      <w:r w:rsidRPr="00453016">
        <w:rPr>
          <w:rFonts w:ascii="Times New Roman" w:eastAsia="Arial Unicode MS" w:hAnsi="Times New Roman" w:cs="Times New Roman"/>
          <w:iCs/>
          <w:color w:val="000000"/>
          <w:lang w:eastAsia="zh-CN"/>
        </w:rPr>
        <w:t>= 0,76). Gydymo pabaigoje 37</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XELIRI ir 26</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FOLFIRI pogrupi</w:t>
      </w:r>
      <w:r w:rsidR="000B35D8" w:rsidRPr="00453016">
        <w:rPr>
          <w:rFonts w:ascii="Times New Roman" w:eastAsia="Arial Unicode MS" w:hAnsi="Times New Roman" w:cs="Times New Roman"/>
          <w:iCs/>
          <w:color w:val="000000"/>
          <w:lang w:eastAsia="zh-CN"/>
        </w:rPr>
        <w:t xml:space="preserve">o pacientų jokių ligos įrodymų </w:t>
      </w:r>
      <w:r w:rsidRPr="00453016">
        <w:rPr>
          <w:rFonts w:ascii="Times New Roman" w:eastAsia="Arial Unicode MS" w:hAnsi="Times New Roman" w:cs="Times New Roman"/>
          <w:iCs/>
          <w:color w:val="000000"/>
          <w:lang w:eastAsia="zh-CN"/>
        </w:rPr>
        <w:t>nenustatyta (p = 0,56). Abiejų gydymo schemų toksinis poveikis b</w:t>
      </w:r>
      <w:r w:rsidR="000B35D8" w:rsidRPr="00453016">
        <w:rPr>
          <w:rFonts w:ascii="Times New Roman" w:eastAsia="Arial Unicode MS" w:hAnsi="Times New Roman" w:cs="Times New Roman"/>
          <w:iCs/>
          <w:color w:val="000000"/>
          <w:lang w:eastAsia="zh-CN"/>
        </w:rPr>
        <w:t xml:space="preserve">uvo panašus, išskyrus tai, kad </w:t>
      </w:r>
      <w:r w:rsidRPr="00453016">
        <w:rPr>
          <w:rFonts w:ascii="Times New Roman" w:eastAsia="Arial Unicode MS" w:hAnsi="Times New Roman" w:cs="Times New Roman"/>
          <w:iCs/>
          <w:color w:val="000000"/>
          <w:lang w:eastAsia="zh-CN"/>
        </w:rPr>
        <w:t>neutropenija buvo dažnesnė FOLFIRI gydytiems pacientams.</w:t>
      </w:r>
    </w:p>
    <w:p w14:paraId="7175E735" w14:textId="77777777" w:rsidR="000B35D8" w:rsidRPr="00453016" w:rsidRDefault="000B35D8" w:rsidP="007625CD">
      <w:pPr>
        <w:tabs>
          <w:tab w:val="left" w:pos="567"/>
        </w:tabs>
        <w:spacing w:after="0" w:line="240" w:lineRule="auto"/>
        <w:rPr>
          <w:rFonts w:ascii="Times New Roman" w:eastAsia="Arial Unicode MS" w:hAnsi="Times New Roman" w:cs="Times New Roman"/>
          <w:iCs/>
          <w:color w:val="000000"/>
          <w:lang w:eastAsia="zh-CN"/>
        </w:rPr>
      </w:pPr>
    </w:p>
    <w:p w14:paraId="5333D39D" w14:textId="77777777" w:rsidR="00985109" w:rsidRPr="00453016" w:rsidRDefault="000B35D8" w:rsidP="004C278D">
      <w:pPr>
        <w:tabs>
          <w:tab w:val="left" w:pos="567"/>
        </w:tabs>
        <w:spacing w:after="0" w:line="240" w:lineRule="auto"/>
        <w:rPr>
          <w:rFonts w:ascii="Times New Roman" w:eastAsia="Arial Unicode MS" w:hAnsi="Times New Roman" w:cs="Times New Roman"/>
          <w:iCs/>
          <w:color w:val="000000"/>
          <w:lang w:eastAsia="zh-CN"/>
        </w:rPr>
      </w:pPr>
      <w:r w:rsidRPr="00453016">
        <w:rPr>
          <w:rFonts w:ascii="Times New Roman" w:eastAsia="Arial Unicode MS" w:hAnsi="Times New Roman" w:cs="Times New Roman"/>
          <w:iCs/>
          <w:color w:val="000000"/>
          <w:lang w:eastAsia="zh-CN"/>
        </w:rPr>
        <w:t>Panaudojęs minėtų trijų klinikinių tyrimų rezultatus, Montagnani et al pateikė bendrąją randomizuotų klinikinių tyrimų analizę ir palygino FOLFIRI ir XELIRI gydymo schemas, taikytas mSTV gydymui. Ligos progresavimo rizikos reikšmingas sumažėjimas buvo susijęs su FOLFIRI (RS 0,76; 95</w:t>
      </w:r>
      <w:r w:rsidR="00907D4C" w:rsidRPr="00453016">
        <w:rPr>
          <w:rFonts w:ascii="Times New Roman" w:eastAsia="Arial Unicode MS" w:hAnsi="Times New Roman" w:cs="Times New Roman"/>
          <w:iCs/>
          <w:color w:val="000000"/>
          <w:lang w:eastAsia="zh-CN"/>
        </w:rPr>
        <w:t> %</w:t>
      </w:r>
      <w:r w:rsidRPr="00453016">
        <w:rPr>
          <w:rFonts w:ascii="Times New Roman" w:eastAsia="Arial Unicode MS" w:hAnsi="Times New Roman" w:cs="Times New Roman"/>
          <w:iCs/>
          <w:color w:val="000000"/>
          <w:lang w:eastAsia="zh-CN"/>
        </w:rPr>
        <w:t xml:space="preserve"> PI: 0,62</w:t>
      </w:r>
      <w:r w:rsidR="00907D4C" w:rsidRPr="00453016">
        <w:rPr>
          <w:rFonts w:ascii="Times New Roman" w:eastAsia="Arial Unicode MS" w:hAnsi="Times New Roman" w:cs="Times New Roman"/>
          <w:iCs/>
          <w:color w:val="000000"/>
          <w:lang w:eastAsia="zh-CN"/>
        </w:rPr>
        <w:noBreakHyphen/>
      </w:r>
      <w:r w:rsidRPr="00453016">
        <w:rPr>
          <w:rFonts w:ascii="Times New Roman" w:eastAsia="Arial Unicode MS" w:hAnsi="Times New Roman" w:cs="Times New Roman"/>
          <w:iCs/>
          <w:color w:val="000000"/>
          <w:lang w:eastAsia="zh-CN"/>
        </w:rPr>
        <w:t xml:space="preserve"> 0,95, p &lt; 0,01), tokį rezultatą iš dalies lėmė blogas taikytos schemos XELIRI toleravimas. </w:t>
      </w:r>
      <w:r w:rsidRPr="00453016">
        <w:rPr>
          <w:rFonts w:ascii="Times New Roman" w:eastAsia="Arial Unicode MS" w:hAnsi="Times New Roman" w:cs="Times New Roman"/>
          <w:iCs/>
          <w:color w:val="000000"/>
          <w:lang w:eastAsia="zh-CN"/>
        </w:rPr>
        <w:cr/>
      </w:r>
    </w:p>
    <w:p w14:paraId="064A1584" w14:textId="77777777" w:rsidR="00985109" w:rsidRPr="00453016" w:rsidRDefault="00907D4C" w:rsidP="004C278D">
      <w:pPr>
        <w:kinsoku w:val="0"/>
        <w:overflowPunct w:val="0"/>
        <w:autoSpaceDE w:val="0"/>
        <w:autoSpaceDN w:val="0"/>
        <w:adjustRightInd w:val="0"/>
        <w:spacing w:after="0" w:line="240" w:lineRule="auto"/>
        <w:ind w:left="40"/>
        <w:rPr>
          <w:rFonts w:ascii="Times New Roman" w:hAnsi="Times New Roman" w:cs="Times New Roman"/>
        </w:rPr>
      </w:pPr>
      <w:r w:rsidRPr="00453016">
        <w:rPr>
          <w:rFonts w:ascii="Times New Roman" w:hAnsi="Times New Roman" w:cs="Times New Roman"/>
        </w:rPr>
        <w:t>Atsitiktinių</w:t>
      </w:r>
      <w:r w:rsidRPr="00453016">
        <w:rPr>
          <w:rFonts w:ascii="Times New Roman" w:hAnsi="Times New Roman" w:cs="Times New Roman"/>
          <w:spacing w:val="-7"/>
        </w:rPr>
        <w:t xml:space="preserve"> </w:t>
      </w:r>
      <w:r w:rsidRPr="00453016">
        <w:rPr>
          <w:rFonts w:ascii="Times New Roman" w:hAnsi="Times New Roman" w:cs="Times New Roman"/>
          <w:spacing w:val="-1"/>
        </w:rPr>
        <w:t>imč</w:t>
      </w:r>
      <w:r w:rsidRPr="00453016">
        <w:rPr>
          <w:rFonts w:ascii="Times New Roman" w:hAnsi="Times New Roman" w:cs="Times New Roman"/>
        </w:rPr>
        <w:t>ių</w:t>
      </w:r>
      <w:r w:rsidRPr="00453016">
        <w:rPr>
          <w:rFonts w:ascii="Times New Roman" w:hAnsi="Times New Roman" w:cs="Times New Roman"/>
          <w:spacing w:val="-6"/>
        </w:rPr>
        <w:t xml:space="preserve"> </w:t>
      </w:r>
      <w:r w:rsidRPr="00453016">
        <w:rPr>
          <w:rFonts w:ascii="Times New Roman" w:hAnsi="Times New Roman" w:cs="Times New Roman"/>
        </w:rPr>
        <w:t>klinikinio</w:t>
      </w:r>
      <w:r w:rsidRPr="00453016">
        <w:rPr>
          <w:rFonts w:ascii="Times New Roman" w:hAnsi="Times New Roman" w:cs="Times New Roman"/>
          <w:spacing w:val="-7"/>
        </w:rPr>
        <w:t xml:space="preserve"> </w:t>
      </w:r>
      <w:r w:rsidRPr="00453016">
        <w:rPr>
          <w:rFonts w:ascii="Times New Roman" w:hAnsi="Times New Roman" w:cs="Times New Roman"/>
          <w:spacing w:val="-1"/>
        </w:rPr>
        <w:t>t</w:t>
      </w:r>
      <w:r w:rsidRPr="00453016">
        <w:rPr>
          <w:rFonts w:ascii="Times New Roman" w:hAnsi="Times New Roman" w:cs="Times New Roman"/>
          <w:spacing w:val="1"/>
        </w:rPr>
        <w:t>y</w:t>
      </w:r>
      <w:r w:rsidRPr="00453016">
        <w:rPr>
          <w:rFonts w:ascii="Times New Roman" w:hAnsi="Times New Roman" w:cs="Times New Roman"/>
        </w:rPr>
        <w:t>ri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6"/>
        </w:rPr>
        <w:t xml:space="preserve"> </w:t>
      </w:r>
      <w:r w:rsidRPr="00453016">
        <w:rPr>
          <w:rFonts w:ascii="Times New Roman" w:hAnsi="Times New Roman" w:cs="Times New Roman"/>
          <w:spacing w:val="-1"/>
        </w:rPr>
        <w:t>(</w:t>
      </w:r>
      <w:r w:rsidRPr="00453016">
        <w:rPr>
          <w:rFonts w:ascii="Times New Roman" w:hAnsi="Times New Roman" w:cs="Times New Roman"/>
          <w:i/>
          <w:iCs/>
        </w:rPr>
        <w:t>S</w:t>
      </w:r>
      <w:r w:rsidRPr="00453016">
        <w:rPr>
          <w:rFonts w:ascii="Times New Roman" w:hAnsi="Times New Roman" w:cs="Times New Roman"/>
          <w:i/>
          <w:iCs/>
          <w:spacing w:val="-1"/>
        </w:rPr>
        <w:t>o</w:t>
      </w:r>
      <w:r w:rsidRPr="00453016">
        <w:rPr>
          <w:rFonts w:ascii="Times New Roman" w:hAnsi="Times New Roman" w:cs="Times New Roman"/>
          <w:i/>
          <w:iCs/>
        </w:rPr>
        <w:t>uglakos</w:t>
      </w:r>
      <w:r w:rsidRPr="00453016">
        <w:rPr>
          <w:rFonts w:ascii="Times New Roman" w:hAnsi="Times New Roman" w:cs="Times New Roman"/>
          <w:i/>
          <w:iCs/>
          <w:spacing w:val="-7"/>
        </w:rPr>
        <w:t xml:space="preserve"> </w:t>
      </w:r>
      <w:r w:rsidRPr="00453016">
        <w:rPr>
          <w:rFonts w:ascii="Times New Roman" w:hAnsi="Times New Roman" w:cs="Times New Roman"/>
          <w:i/>
          <w:iCs/>
        </w:rPr>
        <w:t>et</w:t>
      </w:r>
      <w:r w:rsidRPr="00453016">
        <w:rPr>
          <w:rFonts w:ascii="Times New Roman" w:hAnsi="Times New Roman" w:cs="Times New Roman"/>
          <w:i/>
          <w:iCs/>
          <w:spacing w:val="-6"/>
        </w:rPr>
        <w:t xml:space="preserve"> </w:t>
      </w:r>
      <w:r w:rsidRPr="00453016">
        <w:rPr>
          <w:rFonts w:ascii="Times New Roman" w:hAnsi="Times New Roman" w:cs="Times New Roman"/>
          <w:i/>
          <w:iCs/>
        </w:rPr>
        <w:t>a</w:t>
      </w:r>
      <w:r w:rsidRPr="00453016">
        <w:rPr>
          <w:rFonts w:ascii="Times New Roman" w:hAnsi="Times New Roman" w:cs="Times New Roman"/>
          <w:i/>
          <w:iCs/>
          <w:spacing w:val="-1"/>
        </w:rPr>
        <w:t>l</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20</w:t>
      </w:r>
      <w:r w:rsidRPr="00453016">
        <w:rPr>
          <w:rFonts w:ascii="Times New Roman" w:hAnsi="Times New Roman" w:cs="Times New Roman"/>
          <w:spacing w:val="-1"/>
        </w:rPr>
        <w:t>1</w:t>
      </w:r>
      <w:r w:rsidRPr="00453016">
        <w:rPr>
          <w:rFonts w:ascii="Times New Roman" w:hAnsi="Times New Roman" w:cs="Times New Roman"/>
        </w:rPr>
        <w:t>2),</w:t>
      </w:r>
      <w:r w:rsidRPr="00453016">
        <w:rPr>
          <w:rFonts w:ascii="Times New Roman" w:hAnsi="Times New Roman" w:cs="Times New Roman"/>
          <w:spacing w:val="-6"/>
        </w:rPr>
        <w:t xml:space="preserve"> </w:t>
      </w:r>
      <w:r w:rsidRPr="00453016">
        <w:rPr>
          <w:rFonts w:ascii="Times New Roman" w:hAnsi="Times New Roman" w:cs="Times New Roman"/>
        </w:rPr>
        <w:t>kur</w:t>
      </w:r>
      <w:r w:rsidRPr="00453016">
        <w:rPr>
          <w:rFonts w:ascii="Times New Roman" w:hAnsi="Times New Roman" w:cs="Times New Roman"/>
          <w:spacing w:val="-1"/>
        </w:rPr>
        <w:t>iu</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b</w:t>
      </w:r>
      <w:r w:rsidRPr="00453016">
        <w:rPr>
          <w:rFonts w:ascii="Times New Roman" w:hAnsi="Times New Roman" w:cs="Times New Roman"/>
          <w:spacing w:val="-1"/>
        </w:rPr>
        <w:t>u</w:t>
      </w:r>
      <w:r w:rsidRPr="00453016">
        <w:rPr>
          <w:rFonts w:ascii="Times New Roman" w:hAnsi="Times New Roman" w:cs="Times New Roman"/>
        </w:rPr>
        <w:t>vo</w:t>
      </w:r>
      <w:r w:rsidRPr="00453016">
        <w:rPr>
          <w:rFonts w:ascii="Times New Roman" w:hAnsi="Times New Roman" w:cs="Times New Roman"/>
          <w:spacing w:val="-6"/>
        </w:rPr>
        <w:t xml:space="preserve"> </w:t>
      </w:r>
      <w:r w:rsidRPr="00453016">
        <w:rPr>
          <w:rFonts w:ascii="Times New Roman" w:hAnsi="Times New Roman" w:cs="Times New Roman"/>
        </w:rPr>
        <w:t>pa</w:t>
      </w:r>
      <w:r w:rsidRPr="00453016">
        <w:rPr>
          <w:rFonts w:ascii="Times New Roman" w:hAnsi="Times New Roman" w:cs="Times New Roman"/>
          <w:spacing w:val="-1"/>
        </w:rPr>
        <w:t>l</w:t>
      </w:r>
      <w:r w:rsidRPr="00453016">
        <w:rPr>
          <w:rFonts w:ascii="Times New Roman" w:hAnsi="Times New Roman" w:cs="Times New Roman"/>
        </w:rPr>
        <w:t>yg</w:t>
      </w:r>
      <w:r w:rsidRPr="00453016">
        <w:rPr>
          <w:rFonts w:ascii="Times New Roman" w:hAnsi="Times New Roman" w:cs="Times New Roman"/>
          <w:spacing w:val="-1"/>
        </w:rPr>
        <w:t>i</w:t>
      </w:r>
      <w:r w:rsidRPr="00453016">
        <w:rPr>
          <w:rFonts w:ascii="Times New Roman" w:hAnsi="Times New Roman" w:cs="Times New Roman"/>
        </w:rPr>
        <w:t>ntas</w:t>
      </w:r>
      <w:r w:rsidRPr="00453016">
        <w:rPr>
          <w:rFonts w:ascii="Times New Roman" w:hAnsi="Times New Roman" w:cs="Times New Roman"/>
          <w:spacing w:val="-7"/>
        </w:rPr>
        <w:t xml:space="preserve"> </w:t>
      </w:r>
      <w:r w:rsidRPr="00453016">
        <w:rPr>
          <w:rFonts w:ascii="Times New Roman" w:hAnsi="Times New Roman" w:cs="Times New Roman"/>
        </w:rPr>
        <w:t>FOLFIRI</w:t>
      </w:r>
      <w:r w:rsidRPr="00453016">
        <w:rPr>
          <w:rFonts w:ascii="Times New Roman" w:hAnsi="Times New Roman" w:cs="Times New Roman"/>
          <w:spacing w:val="-6"/>
        </w:rPr>
        <w:t xml:space="preserve"> </w:t>
      </w:r>
      <w:r w:rsidRPr="00453016">
        <w:rPr>
          <w:rFonts w:ascii="Times New Roman" w:hAnsi="Times New Roman" w:cs="Times New Roman"/>
        </w:rPr>
        <w:t>ir</w:t>
      </w:r>
    </w:p>
    <w:p w14:paraId="63281682" w14:textId="77777777" w:rsidR="00985109" w:rsidRPr="00453016" w:rsidRDefault="00907D4C" w:rsidP="004C278D">
      <w:pPr>
        <w:kinsoku w:val="0"/>
        <w:overflowPunct w:val="0"/>
        <w:autoSpaceDE w:val="0"/>
        <w:autoSpaceDN w:val="0"/>
        <w:adjustRightInd w:val="0"/>
        <w:spacing w:after="0" w:line="240" w:lineRule="auto"/>
        <w:rPr>
          <w:rFonts w:ascii="Times New Roman" w:hAnsi="Times New Roman" w:cs="Times New Roman"/>
        </w:rPr>
      </w:pP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spacing w:val="1"/>
        </w:rPr>
        <w:t>b</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rPr>
        <w:t>deri</w:t>
      </w:r>
      <w:r w:rsidRPr="00453016">
        <w:rPr>
          <w:rFonts w:ascii="Times New Roman" w:hAnsi="Times New Roman" w:cs="Times New Roman"/>
          <w:spacing w:val="-1"/>
        </w:rPr>
        <w:t>n</w:t>
      </w:r>
      <w:r w:rsidRPr="00453016">
        <w:rPr>
          <w:rFonts w:ascii="Times New Roman" w:hAnsi="Times New Roman" w:cs="Times New Roman"/>
          <w:spacing w:val="1"/>
        </w:rPr>
        <w:t>y</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su</w:t>
      </w:r>
      <w:r w:rsidRPr="00453016">
        <w:rPr>
          <w:rFonts w:ascii="Times New Roman" w:hAnsi="Times New Roman" w:cs="Times New Roman"/>
          <w:spacing w:val="-9"/>
        </w:rPr>
        <w:t xml:space="preserve"> </w:t>
      </w:r>
      <w:r w:rsidRPr="00453016">
        <w:rPr>
          <w:rFonts w:ascii="Times New Roman" w:hAnsi="Times New Roman" w:cs="Times New Roman"/>
        </w:rPr>
        <w:t>XELIRI</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7"/>
        </w:rPr>
        <w:t xml:space="preserve"> </w:t>
      </w: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bo</w:t>
      </w:r>
      <w:r w:rsidRPr="00453016">
        <w:rPr>
          <w:rFonts w:ascii="Times New Roman" w:hAnsi="Times New Roman" w:cs="Times New Roman"/>
          <w:spacing w:val="-8"/>
        </w:rPr>
        <w:t xml:space="preserve"> </w:t>
      </w:r>
      <w:r w:rsidRPr="00453016">
        <w:rPr>
          <w:rFonts w:ascii="Times New Roman" w:hAnsi="Times New Roman" w:cs="Times New Roman"/>
        </w:rPr>
        <w:t>deriniu,</w:t>
      </w:r>
      <w:r w:rsidRPr="00453016">
        <w:rPr>
          <w:rFonts w:ascii="Times New Roman" w:hAnsi="Times New Roman" w:cs="Times New Roman"/>
          <w:spacing w:val="-7"/>
        </w:rPr>
        <w:t xml:space="preserve"> </w:t>
      </w:r>
      <w:r w:rsidRPr="00453016">
        <w:rPr>
          <w:rFonts w:ascii="Times New Roman" w:hAnsi="Times New Roman" w:cs="Times New Roman"/>
          <w:spacing w:val="-2"/>
        </w:rPr>
        <w:t>m</w:t>
      </w:r>
      <w:r w:rsidRPr="00453016">
        <w:rPr>
          <w:rFonts w:ascii="Times New Roman" w:hAnsi="Times New Roman" w:cs="Times New Roman"/>
          <w:spacing w:val="-1"/>
        </w:rPr>
        <w:t>e</w:t>
      </w:r>
      <w:r w:rsidRPr="00453016">
        <w:rPr>
          <w:rFonts w:ascii="Times New Roman" w:hAnsi="Times New Roman" w:cs="Times New Roman"/>
        </w:rPr>
        <w:t>tu</w:t>
      </w:r>
      <w:r w:rsidRPr="00453016">
        <w:rPr>
          <w:rFonts w:ascii="Times New Roman" w:hAnsi="Times New Roman" w:cs="Times New Roman"/>
          <w:spacing w:val="-8"/>
        </w:rPr>
        <w:t xml:space="preserve"> </w:t>
      </w:r>
      <w:r w:rsidRPr="00453016">
        <w:rPr>
          <w:rFonts w:ascii="Times New Roman" w:hAnsi="Times New Roman" w:cs="Times New Roman"/>
        </w:rPr>
        <w:t>gauti</w:t>
      </w:r>
      <w:r w:rsidRPr="00453016">
        <w:rPr>
          <w:rFonts w:ascii="Times New Roman" w:hAnsi="Times New Roman" w:cs="Times New Roman"/>
          <w:spacing w:val="-7"/>
        </w:rPr>
        <w:t xml:space="preserve"> </w:t>
      </w:r>
      <w:r w:rsidRPr="00453016">
        <w:rPr>
          <w:rFonts w:ascii="Times New Roman" w:hAnsi="Times New Roman" w:cs="Times New Roman"/>
        </w:rPr>
        <w:t>duo</w:t>
      </w:r>
      <w:r w:rsidRPr="00453016">
        <w:rPr>
          <w:rFonts w:ascii="Times New Roman" w:hAnsi="Times New Roman" w:cs="Times New Roman"/>
          <w:spacing w:val="-2"/>
        </w:rPr>
        <w:t>m</w:t>
      </w:r>
      <w:r w:rsidRPr="00453016">
        <w:rPr>
          <w:rFonts w:ascii="Times New Roman" w:hAnsi="Times New Roman" w:cs="Times New Roman"/>
        </w:rPr>
        <w:t>enys</w:t>
      </w:r>
      <w:r w:rsidRPr="00453016">
        <w:rPr>
          <w:rFonts w:ascii="Times New Roman" w:hAnsi="Times New Roman" w:cs="Times New Roman"/>
          <w:spacing w:val="-8"/>
        </w:rPr>
        <w:t xml:space="preserve"> </w:t>
      </w:r>
      <w:r w:rsidRPr="00453016">
        <w:rPr>
          <w:rFonts w:ascii="Times New Roman" w:hAnsi="Times New Roman" w:cs="Times New Roman"/>
        </w:rPr>
        <w:t>jok</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rPr>
        <w:t>reik</w:t>
      </w:r>
      <w:r w:rsidRPr="00453016">
        <w:rPr>
          <w:rFonts w:ascii="Times New Roman" w:hAnsi="Times New Roman" w:cs="Times New Roman"/>
          <w:spacing w:val="-2"/>
        </w:rPr>
        <w:t>š</w:t>
      </w:r>
      <w:r w:rsidRPr="00453016">
        <w:rPr>
          <w:rFonts w:ascii="Times New Roman" w:hAnsi="Times New Roman" w:cs="Times New Roman"/>
          <w:spacing w:val="-1"/>
        </w:rPr>
        <w:t>m</w:t>
      </w:r>
      <w:r w:rsidRPr="00453016">
        <w:rPr>
          <w:rFonts w:ascii="Times New Roman" w:hAnsi="Times New Roman" w:cs="Times New Roman"/>
        </w:rPr>
        <w:t>ingų</w:t>
      </w:r>
      <w:r w:rsidRPr="00453016">
        <w:rPr>
          <w:rFonts w:ascii="Times New Roman" w:hAnsi="Times New Roman" w:cs="Times New Roman"/>
          <w:w w:val="99"/>
        </w:rPr>
        <w:t xml:space="preserve"> </w:t>
      </w:r>
      <w:r w:rsidRPr="00453016">
        <w:rPr>
          <w:rFonts w:ascii="Times New Roman" w:hAnsi="Times New Roman" w:cs="Times New Roman"/>
        </w:rPr>
        <w:t>IBLP</w:t>
      </w:r>
      <w:r w:rsidRPr="00453016">
        <w:rPr>
          <w:rFonts w:ascii="Times New Roman" w:hAnsi="Times New Roman" w:cs="Times New Roman"/>
          <w:spacing w:val="-7"/>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rPr>
        <w:t>BI</w:t>
      </w:r>
      <w:r w:rsidRPr="00453016">
        <w:rPr>
          <w:rFonts w:ascii="Times New Roman" w:hAnsi="Times New Roman" w:cs="Times New Roman"/>
          <w:spacing w:val="-6"/>
        </w:rPr>
        <w:t xml:space="preserve"> </w:t>
      </w:r>
      <w:r w:rsidRPr="00453016">
        <w:rPr>
          <w:rFonts w:ascii="Times New Roman" w:hAnsi="Times New Roman" w:cs="Times New Roman"/>
        </w:rPr>
        <w:t>skirtu</w:t>
      </w:r>
      <w:r w:rsidRPr="00453016">
        <w:rPr>
          <w:rFonts w:ascii="Times New Roman" w:hAnsi="Times New Roman" w:cs="Times New Roman"/>
          <w:spacing w:val="-2"/>
        </w:rPr>
        <w:t>m</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spacing w:val="-1"/>
        </w:rPr>
        <w:t>tar</w:t>
      </w:r>
      <w:r w:rsidRPr="00453016">
        <w:rPr>
          <w:rFonts w:ascii="Times New Roman" w:hAnsi="Times New Roman" w:cs="Times New Roman"/>
        </w:rPr>
        <w:t>p</w:t>
      </w:r>
      <w:r w:rsidRPr="00453016">
        <w:rPr>
          <w:rFonts w:ascii="Times New Roman" w:hAnsi="Times New Roman" w:cs="Times New Roman"/>
          <w:spacing w:val="-6"/>
        </w:rPr>
        <w:t xml:space="preserve"> </w:t>
      </w:r>
      <w:r w:rsidRPr="00453016">
        <w:rPr>
          <w:rFonts w:ascii="Times New Roman" w:hAnsi="Times New Roman" w:cs="Times New Roman"/>
          <w:spacing w:val="-1"/>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spacing w:val="-1"/>
        </w:rPr>
        <w:t>sche</w:t>
      </w:r>
      <w:r w:rsidRPr="00453016">
        <w:rPr>
          <w:rFonts w:ascii="Times New Roman" w:hAnsi="Times New Roman" w:cs="Times New Roman"/>
          <w:spacing w:val="-2"/>
        </w:rPr>
        <w:t>m</w:t>
      </w:r>
      <w:r w:rsidRPr="00453016">
        <w:rPr>
          <w:rFonts w:ascii="Times New Roman" w:hAnsi="Times New Roman" w:cs="Times New Roman"/>
        </w:rPr>
        <w:t>ų</w:t>
      </w:r>
      <w:r w:rsidRPr="00453016">
        <w:rPr>
          <w:rFonts w:ascii="Times New Roman" w:hAnsi="Times New Roman" w:cs="Times New Roman"/>
          <w:spacing w:val="-6"/>
        </w:rPr>
        <w:t xml:space="preserve"> </w:t>
      </w:r>
      <w:r w:rsidRPr="00453016">
        <w:rPr>
          <w:rFonts w:ascii="Times New Roman" w:hAnsi="Times New Roman" w:cs="Times New Roman"/>
        </w:rPr>
        <w:t>neparod</w:t>
      </w:r>
      <w:r w:rsidRPr="00453016">
        <w:rPr>
          <w:rFonts w:ascii="Times New Roman" w:hAnsi="Times New Roman" w:cs="Times New Roman"/>
          <w:spacing w:val="-1"/>
        </w:rPr>
        <w:t>ė</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rPr>
        <w:t>Pacientams</w:t>
      </w:r>
      <w:r w:rsidRPr="00453016">
        <w:rPr>
          <w:rFonts w:ascii="Times New Roman" w:hAnsi="Times New Roman" w:cs="Times New Roman"/>
          <w:spacing w:val="-7"/>
        </w:rPr>
        <w:t xml:space="preserve"> </w:t>
      </w:r>
      <w:r w:rsidRPr="00453016">
        <w:rPr>
          <w:rFonts w:ascii="Times New Roman" w:hAnsi="Times New Roman" w:cs="Times New Roman"/>
        </w:rPr>
        <w:t>atsitiktine</w:t>
      </w:r>
      <w:r w:rsidRPr="00453016">
        <w:rPr>
          <w:rFonts w:ascii="Times New Roman" w:hAnsi="Times New Roman" w:cs="Times New Roman"/>
          <w:spacing w:val="-6"/>
        </w:rPr>
        <w:t xml:space="preserve"> </w:t>
      </w:r>
      <w:r w:rsidRPr="00453016">
        <w:rPr>
          <w:rFonts w:ascii="Times New Roman" w:hAnsi="Times New Roman" w:cs="Times New Roman"/>
        </w:rPr>
        <w:t>tva</w:t>
      </w:r>
      <w:r w:rsidRPr="00453016">
        <w:rPr>
          <w:rFonts w:ascii="Times New Roman" w:hAnsi="Times New Roman" w:cs="Times New Roman"/>
          <w:spacing w:val="-2"/>
        </w:rPr>
        <w:t>r</w:t>
      </w:r>
      <w:r w:rsidRPr="00453016">
        <w:rPr>
          <w:rFonts w:ascii="Times New Roman" w:hAnsi="Times New Roman" w:cs="Times New Roman"/>
        </w:rPr>
        <w:t>ka</w:t>
      </w:r>
      <w:r w:rsidRPr="00453016">
        <w:rPr>
          <w:rFonts w:ascii="Times New Roman" w:hAnsi="Times New Roman" w:cs="Times New Roman"/>
          <w:spacing w:val="-7"/>
        </w:rPr>
        <w:t xml:space="preserve"> </w:t>
      </w:r>
      <w:r w:rsidRPr="00453016">
        <w:rPr>
          <w:rFonts w:ascii="Times New Roman" w:hAnsi="Times New Roman" w:cs="Times New Roman"/>
        </w:rPr>
        <w:t>buvo</w:t>
      </w:r>
      <w:r w:rsidRPr="00453016">
        <w:rPr>
          <w:rFonts w:ascii="Times New Roman" w:hAnsi="Times New Roman" w:cs="Times New Roman"/>
          <w:spacing w:val="-6"/>
        </w:rPr>
        <w:t xml:space="preserve"> </w:t>
      </w:r>
      <w:r w:rsidRPr="00453016">
        <w:rPr>
          <w:rFonts w:ascii="Times New Roman" w:hAnsi="Times New Roman" w:cs="Times New Roman"/>
        </w:rPr>
        <w:t>pask</w:t>
      </w:r>
      <w:r w:rsidRPr="00453016">
        <w:rPr>
          <w:rFonts w:ascii="Times New Roman" w:hAnsi="Times New Roman" w:cs="Times New Roman"/>
          <w:spacing w:val="-1"/>
        </w:rPr>
        <w:t>i</w:t>
      </w:r>
      <w:r w:rsidRPr="00453016">
        <w:rPr>
          <w:rFonts w:ascii="Times New Roman" w:hAnsi="Times New Roman" w:cs="Times New Roman"/>
        </w:rPr>
        <w:t>rtas</w:t>
      </w:r>
      <w:r w:rsidRPr="00453016">
        <w:rPr>
          <w:rFonts w:ascii="Times New Roman" w:hAnsi="Times New Roman" w:cs="Times New Roman"/>
          <w:w w:val="99"/>
        </w:rPr>
        <w:t xml:space="preserve"> </w:t>
      </w:r>
      <w:r w:rsidRPr="00453016">
        <w:rPr>
          <w:rFonts w:ascii="Times New Roman" w:hAnsi="Times New Roman" w:cs="Times New Roman"/>
          <w:spacing w:val="-1"/>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6"/>
        </w:rPr>
        <w:t xml:space="preserve"> </w:t>
      </w:r>
      <w:r w:rsidRPr="00453016">
        <w:rPr>
          <w:rFonts w:ascii="Times New Roman" w:hAnsi="Times New Roman" w:cs="Times New Roman"/>
        </w:rPr>
        <w:t>arba</w:t>
      </w:r>
      <w:r w:rsidRPr="00453016">
        <w:rPr>
          <w:rFonts w:ascii="Times New Roman" w:hAnsi="Times New Roman" w:cs="Times New Roman"/>
          <w:spacing w:val="-6"/>
        </w:rPr>
        <w:t xml:space="preserve"> </w:t>
      </w:r>
      <w:r w:rsidRPr="00453016">
        <w:rPr>
          <w:rFonts w:ascii="Times New Roman" w:hAnsi="Times New Roman" w:cs="Times New Roman"/>
        </w:rPr>
        <w:t>FOLFIRI</w:t>
      </w:r>
      <w:r w:rsidRPr="00453016">
        <w:rPr>
          <w:rFonts w:ascii="Times New Roman" w:hAnsi="Times New Roman" w:cs="Times New Roman"/>
          <w:spacing w:val="-6"/>
        </w:rPr>
        <w:t xml:space="preserve"> </w:t>
      </w:r>
      <w:r w:rsidRPr="00453016">
        <w:rPr>
          <w:rFonts w:ascii="Times New Roman" w:hAnsi="Times New Roman" w:cs="Times New Roman"/>
        </w:rPr>
        <w:t>ir</w:t>
      </w:r>
      <w:r w:rsidRPr="00453016">
        <w:rPr>
          <w:rFonts w:ascii="Times New Roman" w:hAnsi="Times New Roman" w:cs="Times New Roman"/>
          <w:spacing w:val="-6"/>
        </w:rPr>
        <w:t xml:space="preserve"> </w:t>
      </w: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spacing w:val="1"/>
        </w:rPr>
        <w:t>b</w:t>
      </w:r>
      <w:r w:rsidRPr="00453016">
        <w:rPr>
          <w:rFonts w:ascii="Times New Roman" w:hAnsi="Times New Roman" w:cs="Times New Roman"/>
        </w:rPr>
        <w:t>o</w:t>
      </w:r>
      <w:r w:rsidRPr="00453016">
        <w:rPr>
          <w:rFonts w:ascii="Times New Roman" w:hAnsi="Times New Roman" w:cs="Times New Roman"/>
          <w:spacing w:val="-6"/>
        </w:rPr>
        <w:t xml:space="preserve"> </w:t>
      </w:r>
      <w:r w:rsidRPr="00453016">
        <w:rPr>
          <w:rFonts w:ascii="Times New Roman" w:hAnsi="Times New Roman" w:cs="Times New Roman"/>
        </w:rPr>
        <w:t>deriniu</w:t>
      </w:r>
      <w:r w:rsidRPr="00453016">
        <w:rPr>
          <w:rFonts w:ascii="Times New Roman" w:hAnsi="Times New Roman" w:cs="Times New Roman"/>
          <w:spacing w:val="-6"/>
        </w:rPr>
        <w:t xml:space="preserve"> </w:t>
      </w:r>
      <w:r w:rsidRPr="00453016">
        <w:rPr>
          <w:rFonts w:ascii="Times New Roman" w:hAnsi="Times New Roman" w:cs="Times New Roman"/>
        </w:rPr>
        <w:t>(A</w:t>
      </w:r>
      <w:r w:rsidRPr="00453016">
        <w:rPr>
          <w:rFonts w:ascii="Times New Roman" w:hAnsi="Times New Roman" w:cs="Times New Roman"/>
          <w:spacing w:val="-7"/>
        </w:rPr>
        <w:t xml:space="preserve"> </w:t>
      </w:r>
      <w:r w:rsidRPr="00453016">
        <w:rPr>
          <w:rFonts w:ascii="Times New Roman" w:hAnsi="Times New Roman" w:cs="Times New Roman"/>
        </w:rPr>
        <w:t>pogr</w:t>
      </w:r>
      <w:r w:rsidRPr="00453016">
        <w:rPr>
          <w:rFonts w:ascii="Times New Roman" w:hAnsi="Times New Roman" w:cs="Times New Roman"/>
          <w:spacing w:val="-1"/>
        </w:rPr>
        <w:t>u</w:t>
      </w:r>
      <w:r w:rsidRPr="00453016">
        <w:rPr>
          <w:rFonts w:ascii="Times New Roman" w:hAnsi="Times New Roman" w:cs="Times New Roman"/>
        </w:rPr>
        <w:t>pis,</w:t>
      </w:r>
      <w:r w:rsidRPr="00453016">
        <w:rPr>
          <w:rFonts w:ascii="Times New Roman" w:hAnsi="Times New Roman" w:cs="Times New Roman"/>
          <w:spacing w:val="-6"/>
        </w:rPr>
        <w:t xml:space="preserve"> </w:t>
      </w:r>
      <w:r w:rsidRPr="00453016">
        <w:rPr>
          <w:rFonts w:ascii="Times New Roman" w:hAnsi="Times New Roman" w:cs="Times New Roman"/>
        </w:rPr>
        <w:t>n</w:t>
      </w:r>
      <w:r w:rsidRPr="00453016">
        <w:rPr>
          <w:rFonts w:ascii="Times New Roman" w:hAnsi="Times New Roman" w:cs="Times New Roman"/>
          <w:spacing w:val="-6"/>
        </w:rPr>
        <w:t xml:space="preserve"> </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rPr>
        <w:t>167),</w:t>
      </w:r>
      <w:r w:rsidRPr="00453016">
        <w:rPr>
          <w:rFonts w:ascii="Times New Roman" w:hAnsi="Times New Roman" w:cs="Times New Roman"/>
          <w:spacing w:val="-6"/>
        </w:rPr>
        <w:t xml:space="preserve"> </w:t>
      </w:r>
      <w:r w:rsidRPr="00453016">
        <w:rPr>
          <w:rFonts w:ascii="Times New Roman" w:hAnsi="Times New Roman" w:cs="Times New Roman"/>
        </w:rPr>
        <w:t>arba</w:t>
      </w:r>
      <w:r w:rsidRPr="00453016">
        <w:rPr>
          <w:rFonts w:ascii="Times New Roman" w:hAnsi="Times New Roman" w:cs="Times New Roman"/>
          <w:spacing w:val="-5"/>
        </w:rPr>
        <w:t xml:space="preserve"> </w:t>
      </w:r>
      <w:r w:rsidRPr="00453016">
        <w:rPr>
          <w:rFonts w:ascii="Times New Roman" w:hAnsi="Times New Roman" w:cs="Times New Roman"/>
          <w:spacing w:val="-2"/>
        </w:rPr>
        <w:t>X</w:t>
      </w:r>
      <w:r w:rsidRPr="00453016">
        <w:rPr>
          <w:rFonts w:ascii="Times New Roman" w:hAnsi="Times New Roman" w:cs="Times New Roman"/>
        </w:rPr>
        <w:t>ELIRI</w:t>
      </w:r>
      <w:r w:rsidRPr="00453016">
        <w:rPr>
          <w:rFonts w:ascii="Times New Roman" w:hAnsi="Times New Roman" w:cs="Times New Roman"/>
          <w:spacing w:val="-6"/>
        </w:rPr>
        <w:t xml:space="preserve"> </w:t>
      </w:r>
      <w:r w:rsidRPr="00453016">
        <w:rPr>
          <w:rFonts w:ascii="Times New Roman" w:hAnsi="Times New Roman" w:cs="Times New Roman"/>
        </w:rPr>
        <w:t>ir</w:t>
      </w:r>
      <w:r w:rsidRPr="00453016">
        <w:rPr>
          <w:rFonts w:ascii="Times New Roman" w:hAnsi="Times New Roman" w:cs="Times New Roman"/>
          <w:spacing w:val="-6"/>
        </w:rPr>
        <w:t xml:space="preserve"> </w:t>
      </w: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bo</w:t>
      </w:r>
      <w:r w:rsidRPr="00453016">
        <w:rPr>
          <w:rFonts w:ascii="Times New Roman" w:hAnsi="Times New Roman" w:cs="Times New Roman"/>
          <w:w w:val="99"/>
        </w:rPr>
        <w:t xml:space="preserve"> </w:t>
      </w:r>
      <w:r w:rsidRPr="00453016">
        <w:rPr>
          <w:rFonts w:ascii="Times New Roman" w:hAnsi="Times New Roman" w:cs="Times New Roman"/>
        </w:rPr>
        <w:t>deriniu</w:t>
      </w:r>
      <w:r w:rsidRPr="00453016">
        <w:rPr>
          <w:rFonts w:ascii="Times New Roman" w:hAnsi="Times New Roman" w:cs="Times New Roman"/>
          <w:spacing w:val="-6"/>
        </w:rPr>
        <w:t xml:space="preserve"> </w:t>
      </w:r>
      <w:r w:rsidRPr="00453016">
        <w:rPr>
          <w:rFonts w:ascii="Times New Roman" w:hAnsi="Times New Roman" w:cs="Times New Roman"/>
        </w:rPr>
        <w:t>(B</w:t>
      </w:r>
      <w:r w:rsidRPr="00453016">
        <w:rPr>
          <w:rFonts w:ascii="Times New Roman" w:hAnsi="Times New Roman" w:cs="Times New Roman"/>
          <w:spacing w:val="-6"/>
        </w:rPr>
        <w:t xml:space="preserve"> </w:t>
      </w:r>
      <w:r w:rsidRPr="00453016">
        <w:rPr>
          <w:rFonts w:ascii="Times New Roman" w:hAnsi="Times New Roman" w:cs="Times New Roman"/>
        </w:rPr>
        <w:t>p</w:t>
      </w:r>
      <w:r w:rsidRPr="00453016">
        <w:rPr>
          <w:rFonts w:ascii="Times New Roman" w:hAnsi="Times New Roman" w:cs="Times New Roman"/>
          <w:spacing w:val="-1"/>
        </w:rPr>
        <w:t>o</w:t>
      </w:r>
      <w:r w:rsidRPr="00453016">
        <w:rPr>
          <w:rFonts w:ascii="Times New Roman" w:hAnsi="Times New Roman" w:cs="Times New Roman"/>
        </w:rPr>
        <w:t>grupis,</w:t>
      </w:r>
      <w:r w:rsidRPr="00453016">
        <w:rPr>
          <w:rFonts w:ascii="Times New Roman" w:hAnsi="Times New Roman" w:cs="Times New Roman"/>
          <w:spacing w:val="-6"/>
        </w:rPr>
        <w:t xml:space="preserve"> </w:t>
      </w:r>
      <w:r w:rsidRPr="00453016">
        <w:rPr>
          <w:rFonts w:ascii="Times New Roman" w:hAnsi="Times New Roman" w:cs="Times New Roman"/>
        </w:rPr>
        <w:t>n</w:t>
      </w:r>
      <w:r w:rsidRPr="00453016">
        <w:rPr>
          <w:rFonts w:ascii="Times New Roman" w:hAnsi="Times New Roman" w:cs="Times New Roman"/>
          <w:spacing w:val="-7"/>
        </w:rPr>
        <w:t xml:space="preserve"> </w:t>
      </w:r>
      <w:r w:rsidRPr="00453016">
        <w:rPr>
          <w:rFonts w:ascii="Times New Roman" w:hAnsi="Times New Roman" w:cs="Times New Roman"/>
        </w:rPr>
        <w:t>=</w:t>
      </w:r>
      <w:r w:rsidRPr="00453016">
        <w:rPr>
          <w:rFonts w:ascii="Times New Roman" w:hAnsi="Times New Roman" w:cs="Times New Roman"/>
          <w:spacing w:val="-6"/>
        </w:rPr>
        <w:t xml:space="preserve"> </w:t>
      </w:r>
      <w:r w:rsidRPr="00453016">
        <w:rPr>
          <w:rFonts w:ascii="Times New Roman" w:hAnsi="Times New Roman" w:cs="Times New Roman"/>
        </w:rPr>
        <w:t>1</w:t>
      </w:r>
      <w:r w:rsidRPr="00453016">
        <w:rPr>
          <w:rFonts w:ascii="Times New Roman" w:hAnsi="Times New Roman" w:cs="Times New Roman"/>
          <w:spacing w:val="-1"/>
        </w:rPr>
        <w:t>6</w:t>
      </w:r>
      <w:r w:rsidRPr="00453016">
        <w:rPr>
          <w:rFonts w:ascii="Times New Roman" w:hAnsi="Times New Roman" w:cs="Times New Roman"/>
        </w:rPr>
        <w:t>6).</w:t>
      </w:r>
      <w:r w:rsidRPr="00453016">
        <w:rPr>
          <w:rFonts w:ascii="Times New Roman" w:hAnsi="Times New Roman" w:cs="Times New Roman"/>
          <w:spacing w:val="-5"/>
        </w:rPr>
        <w:t xml:space="preserve"> </w:t>
      </w:r>
      <w:r w:rsidRPr="00453016">
        <w:rPr>
          <w:rFonts w:ascii="Times New Roman" w:hAnsi="Times New Roman" w:cs="Times New Roman"/>
        </w:rPr>
        <w:t>B</w:t>
      </w:r>
      <w:r w:rsidRPr="00453016">
        <w:rPr>
          <w:rFonts w:ascii="Times New Roman" w:hAnsi="Times New Roman" w:cs="Times New Roman"/>
          <w:spacing w:val="-6"/>
        </w:rPr>
        <w:t xml:space="preserve"> </w:t>
      </w:r>
      <w:r w:rsidRPr="00453016">
        <w:rPr>
          <w:rFonts w:ascii="Times New Roman" w:hAnsi="Times New Roman" w:cs="Times New Roman"/>
        </w:rPr>
        <w:t>p</w:t>
      </w:r>
      <w:r w:rsidRPr="00453016">
        <w:rPr>
          <w:rFonts w:ascii="Times New Roman" w:hAnsi="Times New Roman" w:cs="Times New Roman"/>
          <w:spacing w:val="-1"/>
        </w:rPr>
        <w:t>o</w:t>
      </w:r>
      <w:r w:rsidRPr="00453016">
        <w:rPr>
          <w:rFonts w:ascii="Times New Roman" w:hAnsi="Times New Roman" w:cs="Times New Roman"/>
        </w:rPr>
        <w:t>gru</w:t>
      </w:r>
      <w:r w:rsidRPr="00453016">
        <w:rPr>
          <w:rFonts w:ascii="Times New Roman" w:hAnsi="Times New Roman" w:cs="Times New Roman"/>
          <w:spacing w:val="-1"/>
        </w:rPr>
        <w:t>p</w:t>
      </w:r>
      <w:r w:rsidRPr="00453016">
        <w:rPr>
          <w:rFonts w:ascii="Times New Roman" w:hAnsi="Times New Roman" w:cs="Times New Roman"/>
          <w:spacing w:val="1"/>
        </w:rPr>
        <w:t>y</w:t>
      </w:r>
      <w:r w:rsidRPr="00453016">
        <w:rPr>
          <w:rFonts w:ascii="Times New Roman" w:hAnsi="Times New Roman" w:cs="Times New Roman"/>
        </w:rPr>
        <w:t>je</w:t>
      </w:r>
      <w:r w:rsidRPr="00453016">
        <w:rPr>
          <w:rFonts w:ascii="Times New Roman" w:hAnsi="Times New Roman" w:cs="Times New Roman"/>
          <w:spacing w:val="-6"/>
        </w:rPr>
        <w:t xml:space="preserve"> </w:t>
      </w:r>
      <w:r w:rsidRPr="00453016">
        <w:rPr>
          <w:rFonts w:ascii="Times New Roman" w:hAnsi="Times New Roman" w:cs="Times New Roman"/>
        </w:rPr>
        <w:t>tai</w:t>
      </w:r>
      <w:r w:rsidRPr="00453016">
        <w:rPr>
          <w:rFonts w:ascii="Times New Roman" w:hAnsi="Times New Roman" w:cs="Times New Roman"/>
          <w:spacing w:val="-1"/>
        </w:rPr>
        <w:t>k</w:t>
      </w:r>
      <w:r w:rsidRPr="00453016">
        <w:rPr>
          <w:rFonts w:ascii="Times New Roman" w:hAnsi="Times New Roman" w:cs="Times New Roman"/>
        </w:rPr>
        <w:t>y</w:t>
      </w:r>
      <w:r w:rsidRPr="00453016">
        <w:rPr>
          <w:rFonts w:ascii="Times New Roman" w:hAnsi="Times New Roman" w:cs="Times New Roman"/>
          <w:spacing w:val="-1"/>
        </w:rPr>
        <w:t>t</w:t>
      </w:r>
      <w:r w:rsidRPr="00453016">
        <w:rPr>
          <w:rFonts w:ascii="Times New Roman" w:hAnsi="Times New Roman" w:cs="Times New Roman"/>
        </w:rPr>
        <w:t>ą</w:t>
      </w:r>
      <w:r w:rsidRPr="00453016">
        <w:rPr>
          <w:rFonts w:ascii="Times New Roman" w:hAnsi="Times New Roman" w:cs="Times New Roman"/>
          <w:spacing w:val="-6"/>
        </w:rPr>
        <w:t xml:space="preserve"> </w:t>
      </w:r>
      <w:r w:rsidRPr="00453016">
        <w:rPr>
          <w:rFonts w:ascii="Times New Roman" w:hAnsi="Times New Roman" w:cs="Times New Roman"/>
          <w:spacing w:val="-1"/>
        </w:rPr>
        <w:t>g</w:t>
      </w:r>
      <w:r w:rsidRPr="00453016">
        <w:rPr>
          <w:rFonts w:ascii="Times New Roman" w:hAnsi="Times New Roman" w:cs="Times New Roman"/>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1"/>
        </w:rPr>
        <w:t>m</w:t>
      </w:r>
      <w:r w:rsidRPr="00453016">
        <w:rPr>
          <w:rFonts w:ascii="Times New Roman" w:hAnsi="Times New Roman" w:cs="Times New Roman"/>
        </w:rPr>
        <w:t>o</w:t>
      </w:r>
      <w:r w:rsidRPr="00453016">
        <w:rPr>
          <w:rFonts w:ascii="Times New Roman" w:hAnsi="Times New Roman" w:cs="Times New Roman"/>
          <w:spacing w:val="-6"/>
        </w:rPr>
        <w:t xml:space="preserve"> </w:t>
      </w:r>
      <w:r w:rsidRPr="00453016">
        <w:rPr>
          <w:rFonts w:ascii="Times New Roman" w:hAnsi="Times New Roman" w:cs="Times New Roman"/>
          <w:spacing w:val="-1"/>
        </w:rPr>
        <w:t>sc</w:t>
      </w:r>
      <w:r w:rsidRPr="00453016">
        <w:rPr>
          <w:rFonts w:ascii="Times New Roman" w:hAnsi="Times New Roman" w:cs="Times New Roman"/>
        </w:rPr>
        <w:t>h</w:t>
      </w:r>
      <w:r w:rsidRPr="00453016">
        <w:rPr>
          <w:rFonts w:ascii="Times New Roman" w:hAnsi="Times New Roman" w:cs="Times New Roman"/>
          <w:spacing w:val="1"/>
        </w:rPr>
        <w:t>e</w:t>
      </w:r>
      <w:r w:rsidRPr="00453016">
        <w:rPr>
          <w:rFonts w:ascii="Times New Roman" w:hAnsi="Times New Roman" w:cs="Times New Roman"/>
          <w:spacing w:val="-2"/>
        </w:rPr>
        <w:t>m</w:t>
      </w:r>
      <w:r w:rsidRPr="00453016">
        <w:rPr>
          <w:rFonts w:ascii="Times New Roman" w:hAnsi="Times New Roman" w:cs="Times New Roman"/>
        </w:rPr>
        <w:t>ą</w:t>
      </w:r>
      <w:r w:rsidRPr="00453016">
        <w:rPr>
          <w:rFonts w:ascii="Times New Roman" w:hAnsi="Times New Roman" w:cs="Times New Roman"/>
          <w:spacing w:val="-5"/>
        </w:rPr>
        <w:t xml:space="preserve"> </w:t>
      </w:r>
      <w:r w:rsidRPr="00453016">
        <w:rPr>
          <w:rFonts w:ascii="Times New Roman" w:hAnsi="Times New Roman" w:cs="Times New Roman"/>
        </w:rPr>
        <w:t>XELIRI</w:t>
      </w:r>
      <w:r w:rsidRPr="00453016">
        <w:rPr>
          <w:rFonts w:ascii="Times New Roman" w:hAnsi="Times New Roman" w:cs="Times New Roman"/>
          <w:spacing w:val="-5"/>
        </w:rPr>
        <w:t xml:space="preserve"> </w:t>
      </w:r>
      <w:r w:rsidRPr="00453016">
        <w:rPr>
          <w:rFonts w:ascii="Times New Roman" w:hAnsi="Times New Roman" w:cs="Times New Roman"/>
        </w:rPr>
        <w:t>suda</w:t>
      </w:r>
      <w:r w:rsidRPr="00453016">
        <w:rPr>
          <w:rFonts w:ascii="Times New Roman" w:hAnsi="Times New Roman" w:cs="Times New Roman"/>
          <w:spacing w:val="-1"/>
        </w:rPr>
        <w:t>r</w:t>
      </w:r>
      <w:r w:rsidRPr="00453016">
        <w:rPr>
          <w:rFonts w:ascii="Times New Roman" w:hAnsi="Times New Roman" w:cs="Times New Roman"/>
        </w:rPr>
        <w:t>ė</w:t>
      </w:r>
      <w:r w:rsidRPr="00453016">
        <w:rPr>
          <w:rFonts w:ascii="Times New Roman" w:hAnsi="Times New Roman" w:cs="Times New Roman"/>
          <w:spacing w:val="-6"/>
        </w:rPr>
        <w:t xml:space="preserve"> </w:t>
      </w:r>
      <w:r w:rsidRPr="00453016">
        <w:rPr>
          <w:rFonts w:ascii="Times New Roman" w:hAnsi="Times New Roman" w:cs="Times New Roman"/>
        </w:rPr>
        <w:t>kapecitabinas</w:t>
      </w:r>
      <w:r w:rsidRPr="00453016">
        <w:rPr>
          <w:rFonts w:ascii="Times New Roman" w:hAnsi="Times New Roman" w:cs="Times New Roman"/>
          <w:spacing w:val="-6"/>
        </w:rPr>
        <w:t xml:space="preserve"> </w:t>
      </w:r>
      <w:r w:rsidRPr="00453016">
        <w:rPr>
          <w:rFonts w:ascii="Times New Roman" w:hAnsi="Times New Roman" w:cs="Times New Roman"/>
        </w:rPr>
        <w:t>(po</w:t>
      </w:r>
      <w:r w:rsidRPr="00453016">
        <w:rPr>
          <w:rFonts w:ascii="Times New Roman" w:hAnsi="Times New Roman" w:cs="Times New Roman"/>
          <w:w w:val="99"/>
        </w:rPr>
        <w:t xml:space="preserve"> </w:t>
      </w:r>
      <w:r w:rsidRPr="00453016">
        <w:rPr>
          <w:rFonts w:ascii="Times New Roman" w:hAnsi="Times New Roman" w:cs="Times New Roman"/>
        </w:rPr>
        <w:t>1000</w:t>
      </w:r>
      <w:r w:rsidRPr="00453016">
        <w:rPr>
          <w:rFonts w:ascii="Times New Roman" w:hAnsi="Times New Roman" w:cs="Times New Roman"/>
          <w:spacing w:val="-7"/>
        </w:rPr>
        <w:t> mg</w:t>
      </w:r>
      <w:r w:rsidRPr="00453016">
        <w:rPr>
          <w:rFonts w:ascii="Times New Roman" w:hAnsi="Times New Roman" w:cs="Times New Roman"/>
        </w:rPr>
        <w:t>/</w:t>
      </w:r>
      <w:r w:rsidRPr="00453016">
        <w:rPr>
          <w:rFonts w:ascii="Times New Roman" w:hAnsi="Times New Roman" w:cs="Times New Roman"/>
          <w:spacing w:val="-2"/>
        </w:rPr>
        <w:t>m</w:t>
      </w:r>
      <w:r w:rsidRPr="00453016">
        <w:rPr>
          <w:rFonts w:ascii="Times New Roman" w:hAnsi="Times New Roman" w:cs="Times New Roman"/>
          <w:spacing w:val="-2"/>
          <w:vertAlign w:val="superscript"/>
        </w:rPr>
        <w:t>2</w:t>
      </w:r>
      <w:r w:rsidRPr="00453016">
        <w:rPr>
          <w:rFonts w:ascii="Times New Roman" w:hAnsi="Times New Roman" w:cs="Times New Roman"/>
          <w:spacing w:val="15"/>
          <w:position w:val="10"/>
        </w:rPr>
        <w:t xml:space="preserve"> </w:t>
      </w:r>
      <w:r w:rsidRPr="00453016">
        <w:rPr>
          <w:rFonts w:ascii="Times New Roman" w:hAnsi="Times New Roman" w:cs="Times New Roman"/>
        </w:rPr>
        <w:t>du</w:t>
      </w:r>
      <w:r w:rsidRPr="00453016">
        <w:rPr>
          <w:rFonts w:ascii="Times New Roman" w:hAnsi="Times New Roman" w:cs="Times New Roman"/>
          <w:spacing w:val="-5"/>
        </w:rPr>
        <w:t xml:space="preserve"> </w:t>
      </w:r>
      <w:r w:rsidRPr="00453016">
        <w:rPr>
          <w:rFonts w:ascii="Times New Roman" w:hAnsi="Times New Roman" w:cs="Times New Roman"/>
        </w:rPr>
        <w:t>kartus</w:t>
      </w:r>
      <w:r w:rsidRPr="00453016">
        <w:rPr>
          <w:rFonts w:ascii="Times New Roman" w:hAnsi="Times New Roman" w:cs="Times New Roman"/>
          <w:spacing w:val="-5"/>
        </w:rPr>
        <w:t xml:space="preserve"> </w:t>
      </w:r>
      <w:r w:rsidRPr="00453016">
        <w:rPr>
          <w:rFonts w:ascii="Times New Roman" w:hAnsi="Times New Roman" w:cs="Times New Roman"/>
        </w:rPr>
        <w:t>per</w:t>
      </w:r>
      <w:r w:rsidRPr="00453016">
        <w:rPr>
          <w:rFonts w:ascii="Times New Roman" w:hAnsi="Times New Roman" w:cs="Times New Roman"/>
          <w:spacing w:val="-6"/>
        </w:rPr>
        <w:t xml:space="preserve"> </w:t>
      </w:r>
      <w:r w:rsidRPr="00453016">
        <w:rPr>
          <w:rFonts w:ascii="Times New Roman" w:hAnsi="Times New Roman" w:cs="Times New Roman"/>
        </w:rPr>
        <w:t>pa</w:t>
      </w:r>
      <w:r w:rsidRPr="00453016">
        <w:rPr>
          <w:rFonts w:ascii="Times New Roman" w:hAnsi="Times New Roman" w:cs="Times New Roman"/>
          <w:spacing w:val="-1"/>
        </w:rPr>
        <w:t>r</w:t>
      </w:r>
      <w:r w:rsidRPr="00453016">
        <w:rPr>
          <w:rFonts w:ascii="Times New Roman" w:hAnsi="Times New Roman" w:cs="Times New Roman"/>
        </w:rPr>
        <w:t>ą</w:t>
      </w:r>
      <w:r w:rsidRPr="00453016">
        <w:rPr>
          <w:rFonts w:ascii="Times New Roman" w:hAnsi="Times New Roman" w:cs="Times New Roman"/>
          <w:spacing w:val="-5"/>
        </w:rPr>
        <w:t xml:space="preserve"> </w:t>
      </w:r>
      <w:r w:rsidRPr="00453016">
        <w:rPr>
          <w:rFonts w:ascii="Times New Roman" w:hAnsi="Times New Roman" w:cs="Times New Roman"/>
        </w:rPr>
        <w:t>14</w:t>
      </w:r>
      <w:r w:rsidRPr="00453016">
        <w:rPr>
          <w:rFonts w:ascii="Times New Roman" w:hAnsi="Times New Roman" w:cs="Times New Roman"/>
          <w:spacing w:val="-6"/>
        </w:rPr>
        <w:t xml:space="preserve"> </w:t>
      </w:r>
      <w:r w:rsidRPr="00453016">
        <w:rPr>
          <w:rFonts w:ascii="Times New Roman" w:hAnsi="Times New Roman" w:cs="Times New Roman"/>
        </w:rPr>
        <w:t>dien</w:t>
      </w:r>
      <w:r w:rsidRPr="00453016">
        <w:rPr>
          <w:rFonts w:ascii="Times New Roman" w:hAnsi="Times New Roman" w:cs="Times New Roman"/>
          <w:spacing w:val="-1"/>
        </w:rPr>
        <w:t>ų</w:t>
      </w:r>
      <w:r w:rsidRPr="00453016">
        <w:rPr>
          <w:rFonts w:ascii="Times New Roman" w:hAnsi="Times New Roman" w:cs="Times New Roman"/>
        </w:rPr>
        <w:t>)</w:t>
      </w:r>
      <w:r w:rsidRPr="00453016">
        <w:rPr>
          <w:rFonts w:ascii="Times New Roman" w:hAnsi="Times New Roman" w:cs="Times New Roman"/>
          <w:spacing w:val="-5"/>
        </w:rPr>
        <w:t xml:space="preserve"> </w:t>
      </w:r>
      <w:r w:rsidRPr="00453016">
        <w:rPr>
          <w:rFonts w:ascii="Times New Roman" w:hAnsi="Times New Roman" w:cs="Times New Roman"/>
        </w:rPr>
        <w:t>ir</w:t>
      </w:r>
      <w:r w:rsidRPr="00453016">
        <w:rPr>
          <w:rFonts w:ascii="Times New Roman" w:hAnsi="Times New Roman" w:cs="Times New Roman"/>
          <w:spacing w:val="-5"/>
        </w:rPr>
        <w:t xml:space="preserve"> </w:t>
      </w:r>
      <w:r w:rsidRPr="00453016">
        <w:rPr>
          <w:rFonts w:ascii="Times New Roman" w:hAnsi="Times New Roman" w:cs="Times New Roman"/>
        </w:rPr>
        <w:t>irinoteka</w:t>
      </w:r>
      <w:r w:rsidRPr="00453016">
        <w:rPr>
          <w:rFonts w:ascii="Times New Roman" w:hAnsi="Times New Roman" w:cs="Times New Roman"/>
          <w:spacing w:val="-1"/>
        </w:rPr>
        <w:t>n</w:t>
      </w:r>
      <w:r w:rsidRPr="00453016">
        <w:rPr>
          <w:rFonts w:ascii="Times New Roman" w:hAnsi="Times New Roman" w:cs="Times New Roman"/>
        </w:rPr>
        <w:t>as</w:t>
      </w:r>
      <w:r w:rsidRPr="00453016">
        <w:rPr>
          <w:rFonts w:ascii="Times New Roman" w:hAnsi="Times New Roman" w:cs="Times New Roman"/>
          <w:spacing w:val="-5"/>
        </w:rPr>
        <w:t xml:space="preserve"> </w:t>
      </w:r>
      <w:r w:rsidRPr="00453016">
        <w:rPr>
          <w:rFonts w:ascii="Times New Roman" w:hAnsi="Times New Roman" w:cs="Times New Roman"/>
        </w:rPr>
        <w:t>(250</w:t>
      </w:r>
      <w:r w:rsidRPr="00453016">
        <w:rPr>
          <w:rFonts w:ascii="Times New Roman" w:hAnsi="Times New Roman" w:cs="Times New Roman"/>
          <w:spacing w:val="-5"/>
        </w:rPr>
        <w:t> mg</w:t>
      </w:r>
      <w:r w:rsidRPr="00453016">
        <w:rPr>
          <w:rFonts w:ascii="Times New Roman" w:hAnsi="Times New Roman" w:cs="Times New Roman"/>
        </w:rPr>
        <w:t>/</w:t>
      </w:r>
      <w:r w:rsidRPr="00453016">
        <w:rPr>
          <w:rFonts w:ascii="Times New Roman" w:hAnsi="Times New Roman" w:cs="Times New Roman"/>
          <w:spacing w:val="-1"/>
        </w:rPr>
        <w:t>m</w:t>
      </w:r>
      <w:r w:rsidRPr="00453016">
        <w:rPr>
          <w:rFonts w:ascii="Times New Roman" w:hAnsi="Times New Roman" w:cs="Times New Roman"/>
          <w:spacing w:val="-1"/>
          <w:vertAlign w:val="superscript"/>
        </w:rPr>
        <w:t>2</w:t>
      </w:r>
      <w:r w:rsidRPr="00453016">
        <w:rPr>
          <w:rFonts w:ascii="Times New Roman" w:hAnsi="Times New Roman" w:cs="Times New Roman"/>
        </w:rPr>
        <w:t>1-</w:t>
      </w:r>
      <w:r w:rsidRPr="00453016">
        <w:rPr>
          <w:rFonts w:ascii="Times New Roman" w:hAnsi="Times New Roman" w:cs="Times New Roman"/>
          <w:spacing w:val="-1"/>
        </w:rPr>
        <w:t>ą</w:t>
      </w:r>
      <w:r w:rsidRPr="00453016">
        <w:rPr>
          <w:rFonts w:ascii="Times New Roman" w:hAnsi="Times New Roman" w:cs="Times New Roman"/>
        </w:rPr>
        <w:t>ją</w:t>
      </w:r>
      <w:r w:rsidRPr="00453016">
        <w:rPr>
          <w:rFonts w:ascii="Times New Roman" w:hAnsi="Times New Roman" w:cs="Times New Roman"/>
          <w:spacing w:val="-6"/>
        </w:rPr>
        <w:t xml:space="preserve"> </w:t>
      </w:r>
      <w:r w:rsidRPr="00453016">
        <w:rPr>
          <w:rFonts w:ascii="Times New Roman" w:hAnsi="Times New Roman" w:cs="Times New Roman"/>
        </w:rPr>
        <w:t>dien</w:t>
      </w:r>
      <w:r w:rsidRPr="00453016">
        <w:rPr>
          <w:rFonts w:ascii="Times New Roman" w:hAnsi="Times New Roman" w:cs="Times New Roman"/>
          <w:spacing w:val="-1"/>
        </w:rPr>
        <w:t>ą</w:t>
      </w:r>
      <w:r w:rsidRPr="00453016">
        <w:rPr>
          <w:rFonts w:ascii="Times New Roman" w:hAnsi="Times New Roman" w:cs="Times New Roman"/>
        </w:rPr>
        <w:t>).</w:t>
      </w:r>
      <w:r w:rsidRPr="00453016">
        <w:rPr>
          <w:rFonts w:ascii="Times New Roman" w:hAnsi="Times New Roman" w:cs="Times New Roman"/>
          <w:spacing w:val="-6"/>
        </w:rPr>
        <w:t xml:space="preserve"> </w:t>
      </w:r>
      <w:r w:rsidRPr="00453016">
        <w:rPr>
          <w:rFonts w:ascii="Times New Roman" w:hAnsi="Times New Roman" w:cs="Times New Roman"/>
        </w:rPr>
        <w:t>FOLFIRI-</w:t>
      </w:r>
      <w:r w:rsidRPr="00453016">
        <w:rPr>
          <w:rFonts w:ascii="Times New Roman" w:hAnsi="Times New Roman" w:cs="Times New Roman"/>
          <w:w w:val="99"/>
        </w:rPr>
        <w:t xml:space="preserve"> </w:t>
      </w: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rPr>
        <w:t>ma</w:t>
      </w:r>
      <w:r w:rsidRPr="00453016">
        <w:rPr>
          <w:rFonts w:ascii="Times New Roman" w:hAnsi="Times New Roman" w:cs="Times New Roman"/>
          <w:spacing w:val="1"/>
        </w:rPr>
        <w:t>b</w:t>
      </w:r>
      <w:r w:rsidRPr="00453016">
        <w:rPr>
          <w:rFonts w:ascii="Times New Roman" w:hAnsi="Times New Roman" w:cs="Times New Roman"/>
        </w:rPr>
        <w:t>o</w:t>
      </w:r>
      <w:r w:rsidRPr="00453016">
        <w:rPr>
          <w:rFonts w:ascii="Times New Roman" w:hAnsi="Times New Roman" w:cs="Times New Roman"/>
          <w:spacing w:val="-11"/>
        </w:rPr>
        <w:t xml:space="preserve"> </w:t>
      </w:r>
      <w:r w:rsidRPr="00453016">
        <w:rPr>
          <w:rFonts w:ascii="Times New Roman" w:hAnsi="Times New Roman" w:cs="Times New Roman"/>
        </w:rPr>
        <w:t>ir</w:t>
      </w:r>
      <w:r w:rsidRPr="00453016">
        <w:rPr>
          <w:rFonts w:ascii="Times New Roman" w:hAnsi="Times New Roman" w:cs="Times New Roman"/>
          <w:spacing w:val="-11"/>
        </w:rPr>
        <w:t xml:space="preserve"> </w:t>
      </w:r>
      <w:r w:rsidRPr="00453016">
        <w:rPr>
          <w:rFonts w:ascii="Times New Roman" w:hAnsi="Times New Roman" w:cs="Times New Roman"/>
        </w:rPr>
        <w:t>XELIRI-Bevaciz</w:t>
      </w:r>
      <w:r w:rsidRPr="00453016">
        <w:rPr>
          <w:rFonts w:ascii="Times New Roman" w:hAnsi="Times New Roman" w:cs="Times New Roman"/>
          <w:spacing w:val="2"/>
        </w:rPr>
        <w:t>u</w:t>
      </w:r>
      <w:r w:rsidRPr="00453016">
        <w:rPr>
          <w:rFonts w:ascii="Times New Roman" w:hAnsi="Times New Roman" w:cs="Times New Roman"/>
        </w:rPr>
        <w:t>ma</w:t>
      </w:r>
      <w:r w:rsidRPr="00453016">
        <w:rPr>
          <w:rFonts w:ascii="Times New Roman" w:hAnsi="Times New Roman" w:cs="Times New Roman"/>
          <w:spacing w:val="1"/>
        </w:rPr>
        <w:t>b</w:t>
      </w:r>
      <w:r w:rsidRPr="00453016">
        <w:rPr>
          <w:rFonts w:ascii="Times New Roman" w:hAnsi="Times New Roman" w:cs="Times New Roman"/>
        </w:rPr>
        <w:t>o</w:t>
      </w:r>
      <w:r w:rsidRPr="00453016">
        <w:rPr>
          <w:rFonts w:ascii="Times New Roman" w:hAnsi="Times New Roman" w:cs="Times New Roman"/>
          <w:spacing w:val="-11"/>
        </w:rPr>
        <w:t xml:space="preserve"> </w:t>
      </w:r>
      <w:r w:rsidRPr="00453016">
        <w:rPr>
          <w:rFonts w:ascii="Times New Roman" w:hAnsi="Times New Roman" w:cs="Times New Roman"/>
        </w:rPr>
        <w:t>pogup</w:t>
      </w:r>
      <w:r w:rsidRPr="00453016">
        <w:rPr>
          <w:rFonts w:ascii="Times New Roman" w:hAnsi="Times New Roman" w:cs="Times New Roman"/>
          <w:spacing w:val="-3"/>
        </w:rPr>
        <w:t>i</w:t>
      </w:r>
      <w:r w:rsidRPr="00453016">
        <w:rPr>
          <w:rFonts w:ascii="Times New Roman" w:hAnsi="Times New Roman" w:cs="Times New Roman"/>
        </w:rPr>
        <w:t>uose,</w:t>
      </w:r>
      <w:r w:rsidRPr="00453016">
        <w:rPr>
          <w:rFonts w:ascii="Times New Roman" w:hAnsi="Times New Roman" w:cs="Times New Roman"/>
          <w:spacing w:val="-11"/>
        </w:rPr>
        <w:t xml:space="preserve"> </w:t>
      </w:r>
      <w:r w:rsidRPr="00453016">
        <w:rPr>
          <w:rFonts w:ascii="Times New Roman" w:hAnsi="Times New Roman" w:cs="Times New Roman"/>
        </w:rPr>
        <w:t>atitinka</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i,</w:t>
      </w:r>
      <w:r w:rsidRPr="00453016">
        <w:rPr>
          <w:rFonts w:ascii="Times New Roman" w:hAnsi="Times New Roman" w:cs="Times New Roman"/>
          <w:spacing w:val="-10"/>
        </w:rPr>
        <w:t xml:space="preserve"> </w:t>
      </w:r>
      <w:r w:rsidRPr="00453016">
        <w:rPr>
          <w:rFonts w:ascii="Times New Roman" w:hAnsi="Times New Roman" w:cs="Times New Roman"/>
        </w:rPr>
        <w:t>išgyvena</w:t>
      </w:r>
      <w:r w:rsidRPr="00453016">
        <w:rPr>
          <w:rFonts w:ascii="Times New Roman" w:hAnsi="Times New Roman" w:cs="Times New Roman"/>
          <w:spacing w:val="-2"/>
        </w:rPr>
        <w:t>m</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11"/>
        </w:rPr>
        <w:t xml:space="preserve"> </w:t>
      </w:r>
      <w:r w:rsidRPr="00453016">
        <w:rPr>
          <w:rFonts w:ascii="Times New Roman" w:hAnsi="Times New Roman" w:cs="Times New Roman"/>
        </w:rPr>
        <w:t>be</w:t>
      </w:r>
      <w:r w:rsidRPr="00453016">
        <w:rPr>
          <w:rFonts w:ascii="Times New Roman" w:hAnsi="Times New Roman" w:cs="Times New Roman"/>
          <w:spacing w:val="-11"/>
        </w:rPr>
        <w:t xml:space="preserve"> </w:t>
      </w:r>
      <w:r w:rsidRPr="00453016">
        <w:rPr>
          <w:rFonts w:ascii="Times New Roman" w:hAnsi="Times New Roman" w:cs="Times New Roman"/>
        </w:rPr>
        <w:t>ligos</w:t>
      </w:r>
      <w:r w:rsidRPr="00453016">
        <w:rPr>
          <w:rFonts w:ascii="Times New Roman" w:hAnsi="Times New Roman" w:cs="Times New Roman"/>
          <w:w w:val="99"/>
        </w:rPr>
        <w:t xml:space="preserve"> </w:t>
      </w:r>
      <w:r w:rsidRPr="00453016">
        <w:rPr>
          <w:rFonts w:ascii="Times New Roman" w:hAnsi="Times New Roman" w:cs="Times New Roman"/>
        </w:rPr>
        <w:t>progresavi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4"/>
        </w:rPr>
        <w:t xml:space="preserve"> </w:t>
      </w:r>
      <w:r w:rsidRPr="00453016">
        <w:rPr>
          <w:rFonts w:ascii="Times New Roman" w:hAnsi="Times New Roman" w:cs="Times New Roman"/>
        </w:rPr>
        <w:t>(IBLP)</w:t>
      </w:r>
      <w:r w:rsidRPr="00453016">
        <w:rPr>
          <w:rFonts w:ascii="Times New Roman" w:hAnsi="Times New Roman" w:cs="Times New Roman"/>
          <w:spacing w:val="-5"/>
        </w:rPr>
        <w:t xml:space="preserve"> </w:t>
      </w:r>
      <w:r w:rsidRPr="00453016">
        <w:rPr>
          <w:rFonts w:ascii="Times New Roman" w:hAnsi="Times New Roman" w:cs="Times New Roman"/>
          <w:spacing w:val="-2"/>
        </w:rPr>
        <w:t>m</w:t>
      </w:r>
      <w:r w:rsidRPr="00453016">
        <w:rPr>
          <w:rFonts w:ascii="Times New Roman" w:hAnsi="Times New Roman" w:cs="Times New Roman"/>
          <w:spacing w:val="-1"/>
        </w:rPr>
        <w:t>e</w:t>
      </w:r>
      <w:r w:rsidRPr="00453016">
        <w:rPr>
          <w:rFonts w:ascii="Times New Roman" w:hAnsi="Times New Roman" w:cs="Times New Roman"/>
        </w:rPr>
        <w:t>d</w:t>
      </w:r>
      <w:r w:rsidRPr="00453016">
        <w:rPr>
          <w:rFonts w:ascii="Times New Roman" w:hAnsi="Times New Roman" w:cs="Times New Roman"/>
          <w:spacing w:val="1"/>
        </w:rPr>
        <w:t>i</w:t>
      </w:r>
      <w:r w:rsidRPr="00453016">
        <w:rPr>
          <w:rFonts w:ascii="Times New Roman" w:hAnsi="Times New Roman" w:cs="Times New Roman"/>
        </w:rPr>
        <w:t>ana</w:t>
      </w:r>
      <w:r w:rsidRPr="00453016">
        <w:rPr>
          <w:rFonts w:ascii="Times New Roman" w:hAnsi="Times New Roman" w:cs="Times New Roman"/>
          <w:spacing w:val="-5"/>
        </w:rPr>
        <w:t xml:space="preserve"> </w:t>
      </w:r>
      <w:r w:rsidRPr="00453016">
        <w:rPr>
          <w:rFonts w:ascii="Times New Roman" w:hAnsi="Times New Roman" w:cs="Times New Roman"/>
        </w:rPr>
        <w:t>buvo</w:t>
      </w:r>
      <w:r w:rsidRPr="00453016">
        <w:rPr>
          <w:rFonts w:ascii="Times New Roman" w:hAnsi="Times New Roman" w:cs="Times New Roman"/>
          <w:spacing w:val="-6"/>
        </w:rPr>
        <w:t xml:space="preserve"> </w:t>
      </w:r>
      <w:r w:rsidRPr="00453016">
        <w:rPr>
          <w:rFonts w:ascii="Times New Roman" w:hAnsi="Times New Roman" w:cs="Times New Roman"/>
        </w:rPr>
        <w:t>10,0</w:t>
      </w:r>
      <w:r w:rsidRPr="00453016">
        <w:rPr>
          <w:rFonts w:ascii="Times New Roman" w:hAnsi="Times New Roman" w:cs="Times New Roman"/>
          <w:spacing w:val="-6"/>
        </w:rPr>
        <w:t xml:space="preserve"> </w:t>
      </w:r>
      <w:r w:rsidRPr="00453016">
        <w:rPr>
          <w:rFonts w:ascii="Times New Roman" w:hAnsi="Times New Roman" w:cs="Times New Roman"/>
        </w:rPr>
        <w:t>ir</w:t>
      </w:r>
      <w:r w:rsidRPr="00453016">
        <w:rPr>
          <w:rFonts w:ascii="Times New Roman" w:hAnsi="Times New Roman" w:cs="Times New Roman"/>
          <w:spacing w:val="-5"/>
        </w:rPr>
        <w:t xml:space="preserve"> </w:t>
      </w:r>
      <w:r w:rsidRPr="00453016">
        <w:rPr>
          <w:rFonts w:ascii="Times New Roman" w:hAnsi="Times New Roman" w:cs="Times New Roman"/>
        </w:rPr>
        <w:t>8,9</w:t>
      </w:r>
      <w:r w:rsidRPr="00453016">
        <w:rPr>
          <w:rFonts w:ascii="Times New Roman" w:hAnsi="Times New Roman" w:cs="Times New Roman"/>
          <w:spacing w:val="-6"/>
        </w:rPr>
        <w:t xml:space="preserve"> </w:t>
      </w:r>
      <w:r w:rsidRPr="00453016">
        <w:rPr>
          <w:rFonts w:ascii="Times New Roman" w:hAnsi="Times New Roman" w:cs="Times New Roman"/>
          <w:spacing w:val="-3"/>
        </w:rPr>
        <w:t>m</w:t>
      </w:r>
      <w:r w:rsidRPr="00453016">
        <w:rPr>
          <w:rFonts w:ascii="Times New Roman" w:hAnsi="Times New Roman" w:cs="Times New Roman"/>
          <w:spacing w:val="-1"/>
        </w:rPr>
        <w:t>ė</w:t>
      </w:r>
      <w:r w:rsidRPr="00453016">
        <w:rPr>
          <w:rFonts w:ascii="Times New Roman" w:hAnsi="Times New Roman" w:cs="Times New Roman"/>
        </w:rPr>
        <w:t>nesio,</w:t>
      </w:r>
      <w:r w:rsidRPr="00453016">
        <w:rPr>
          <w:rFonts w:ascii="Times New Roman" w:hAnsi="Times New Roman" w:cs="Times New Roman"/>
          <w:spacing w:val="-5"/>
        </w:rPr>
        <w:t xml:space="preserve"> </w:t>
      </w:r>
      <w:r w:rsidRPr="00453016">
        <w:rPr>
          <w:rFonts w:ascii="Times New Roman" w:hAnsi="Times New Roman" w:cs="Times New Roman"/>
        </w:rPr>
        <w:t>p</w:t>
      </w:r>
      <w:r w:rsidRPr="00453016">
        <w:rPr>
          <w:rFonts w:ascii="Times New Roman" w:hAnsi="Times New Roman" w:cs="Times New Roman"/>
          <w:spacing w:val="-5"/>
        </w:rPr>
        <w:t xml:space="preserve"> </w:t>
      </w:r>
      <w:r w:rsidRPr="00453016">
        <w:rPr>
          <w:rFonts w:ascii="Times New Roman" w:hAnsi="Times New Roman" w:cs="Times New Roman"/>
        </w:rPr>
        <w:t>=</w:t>
      </w:r>
      <w:r w:rsidRPr="00453016">
        <w:rPr>
          <w:rFonts w:ascii="Times New Roman" w:hAnsi="Times New Roman" w:cs="Times New Roman"/>
          <w:spacing w:val="-6"/>
        </w:rPr>
        <w:t xml:space="preserve"> </w:t>
      </w:r>
      <w:r w:rsidRPr="00453016">
        <w:rPr>
          <w:rFonts w:ascii="Times New Roman" w:hAnsi="Times New Roman" w:cs="Times New Roman"/>
        </w:rPr>
        <w:t>0</w:t>
      </w:r>
      <w:r w:rsidRPr="00453016">
        <w:rPr>
          <w:rFonts w:ascii="Times New Roman" w:hAnsi="Times New Roman" w:cs="Times New Roman"/>
          <w:spacing w:val="-1"/>
        </w:rPr>
        <w:t>,</w:t>
      </w:r>
      <w:r w:rsidRPr="00453016">
        <w:rPr>
          <w:rFonts w:ascii="Times New Roman" w:hAnsi="Times New Roman" w:cs="Times New Roman"/>
        </w:rPr>
        <w:t>64,</w:t>
      </w:r>
      <w:r w:rsidRPr="00453016">
        <w:rPr>
          <w:rFonts w:ascii="Times New Roman" w:hAnsi="Times New Roman" w:cs="Times New Roman"/>
          <w:spacing w:val="-6"/>
        </w:rPr>
        <w:t xml:space="preserve"> </w:t>
      </w:r>
      <w:r w:rsidRPr="00453016">
        <w:rPr>
          <w:rFonts w:ascii="Times New Roman" w:hAnsi="Times New Roman" w:cs="Times New Roman"/>
        </w:rPr>
        <w:t>bendrasis</w:t>
      </w:r>
      <w:r w:rsidRPr="00453016">
        <w:rPr>
          <w:rFonts w:ascii="Times New Roman" w:hAnsi="Times New Roman" w:cs="Times New Roman"/>
          <w:spacing w:val="-5"/>
        </w:rPr>
        <w:t xml:space="preserve"> </w:t>
      </w:r>
      <w:r w:rsidRPr="00453016">
        <w:rPr>
          <w:rFonts w:ascii="Times New Roman" w:hAnsi="Times New Roman" w:cs="Times New Roman"/>
        </w:rPr>
        <w:t>išgyvena</w:t>
      </w:r>
      <w:r w:rsidRPr="00453016">
        <w:rPr>
          <w:rFonts w:ascii="Times New Roman" w:hAnsi="Times New Roman" w:cs="Times New Roman"/>
          <w:spacing w:val="-2"/>
        </w:rPr>
        <w:t>m</w:t>
      </w:r>
      <w:r w:rsidRPr="00453016">
        <w:rPr>
          <w:rFonts w:ascii="Times New Roman" w:hAnsi="Times New Roman" w:cs="Times New Roman"/>
          <w:spacing w:val="1"/>
        </w:rPr>
        <w:t>u</w:t>
      </w:r>
      <w:r w:rsidRPr="00453016">
        <w:rPr>
          <w:rFonts w:ascii="Times New Roman" w:hAnsi="Times New Roman" w:cs="Times New Roman"/>
        </w:rPr>
        <w:t>mas</w:t>
      </w:r>
      <w:r w:rsidRPr="00453016">
        <w:rPr>
          <w:rFonts w:ascii="Times New Roman" w:hAnsi="Times New Roman" w:cs="Times New Roman"/>
          <w:spacing w:val="-5"/>
        </w:rPr>
        <w:t xml:space="preserve"> </w:t>
      </w:r>
      <w:r w:rsidR="000B35D8" w:rsidRPr="00453016">
        <w:rPr>
          <w:rFonts w:ascii="Times New Roman" w:hAnsi="Times New Roman" w:cs="Times New Roman"/>
        </w:rPr>
        <w:t>–</w:t>
      </w:r>
      <w:r w:rsidRPr="00453016">
        <w:rPr>
          <w:rFonts w:ascii="Times New Roman" w:hAnsi="Times New Roman" w:cs="Times New Roman"/>
          <w:spacing w:val="-5"/>
        </w:rPr>
        <w:t xml:space="preserve"> </w:t>
      </w:r>
      <w:r w:rsidRPr="00453016">
        <w:rPr>
          <w:rFonts w:ascii="Times New Roman" w:hAnsi="Times New Roman" w:cs="Times New Roman"/>
        </w:rPr>
        <w:t>25,7</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w w:val="99"/>
        </w:rPr>
        <w:t xml:space="preserve"> </w:t>
      </w:r>
      <w:r w:rsidRPr="00453016">
        <w:rPr>
          <w:rFonts w:ascii="Times New Roman" w:hAnsi="Times New Roman" w:cs="Times New Roman"/>
        </w:rPr>
        <w:t>27,5</w:t>
      </w:r>
      <w:r w:rsidRPr="00453016">
        <w:rPr>
          <w:rFonts w:ascii="Times New Roman" w:hAnsi="Times New Roman" w:cs="Times New Roman"/>
          <w:spacing w:val="-4"/>
        </w:rPr>
        <w:t xml:space="preserve"> </w:t>
      </w:r>
      <w:r w:rsidRPr="00453016">
        <w:rPr>
          <w:rFonts w:ascii="Times New Roman" w:hAnsi="Times New Roman" w:cs="Times New Roman"/>
          <w:spacing w:val="-2"/>
        </w:rPr>
        <w:t>m</w:t>
      </w:r>
      <w:r w:rsidRPr="00453016">
        <w:rPr>
          <w:rFonts w:ascii="Times New Roman" w:hAnsi="Times New Roman" w:cs="Times New Roman"/>
          <w:spacing w:val="-1"/>
        </w:rPr>
        <w:t>ė</w:t>
      </w:r>
      <w:r w:rsidRPr="00453016">
        <w:rPr>
          <w:rFonts w:ascii="Times New Roman" w:hAnsi="Times New Roman" w:cs="Times New Roman"/>
        </w:rPr>
        <w:t>nesio,</w:t>
      </w:r>
      <w:r w:rsidRPr="00453016">
        <w:rPr>
          <w:rFonts w:ascii="Times New Roman" w:hAnsi="Times New Roman" w:cs="Times New Roman"/>
          <w:spacing w:val="-4"/>
        </w:rPr>
        <w:t xml:space="preserve"> </w:t>
      </w:r>
      <w:r w:rsidRPr="00453016">
        <w:rPr>
          <w:rFonts w:ascii="Times New Roman" w:hAnsi="Times New Roman" w:cs="Times New Roman"/>
        </w:rPr>
        <w:t>p</w:t>
      </w:r>
      <w:r w:rsidRPr="00453016">
        <w:rPr>
          <w:rFonts w:ascii="Times New Roman" w:hAnsi="Times New Roman" w:cs="Times New Roman"/>
          <w:spacing w:val="-4"/>
        </w:rPr>
        <w:t xml:space="preserve"> </w:t>
      </w:r>
      <w:r w:rsidRPr="00453016">
        <w:rPr>
          <w:rFonts w:ascii="Times New Roman" w:hAnsi="Times New Roman" w:cs="Times New Roman"/>
        </w:rPr>
        <w:t>=</w:t>
      </w:r>
      <w:r w:rsidRPr="00453016">
        <w:rPr>
          <w:rFonts w:ascii="Times New Roman" w:hAnsi="Times New Roman" w:cs="Times New Roman"/>
          <w:spacing w:val="-4"/>
        </w:rPr>
        <w:t xml:space="preserve"> </w:t>
      </w:r>
      <w:r w:rsidRPr="00453016">
        <w:rPr>
          <w:rFonts w:ascii="Times New Roman" w:hAnsi="Times New Roman" w:cs="Times New Roman"/>
        </w:rPr>
        <w:t>0,</w:t>
      </w:r>
      <w:r w:rsidRPr="00453016">
        <w:rPr>
          <w:rFonts w:ascii="Times New Roman" w:hAnsi="Times New Roman" w:cs="Times New Roman"/>
          <w:spacing w:val="-1"/>
        </w:rPr>
        <w:t>5</w:t>
      </w:r>
      <w:r w:rsidRPr="00453016">
        <w:rPr>
          <w:rFonts w:ascii="Times New Roman" w:hAnsi="Times New Roman" w:cs="Times New Roman"/>
        </w:rPr>
        <w:t>5,</w:t>
      </w:r>
      <w:r w:rsidRPr="00453016">
        <w:rPr>
          <w:rFonts w:ascii="Times New Roman" w:hAnsi="Times New Roman" w:cs="Times New Roman"/>
          <w:spacing w:val="-4"/>
        </w:rPr>
        <w:t xml:space="preserve"> </w:t>
      </w:r>
      <w:r w:rsidRPr="00453016">
        <w:rPr>
          <w:rFonts w:ascii="Times New Roman" w:hAnsi="Times New Roman" w:cs="Times New Roman"/>
        </w:rPr>
        <w:t>o</w:t>
      </w:r>
      <w:r w:rsidRPr="00453016">
        <w:rPr>
          <w:rFonts w:ascii="Times New Roman" w:hAnsi="Times New Roman" w:cs="Times New Roman"/>
          <w:spacing w:val="-4"/>
        </w:rPr>
        <w:t xml:space="preserve"> </w:t>
      </w:r>
      <w:r w:rsidRPr="00453016">
        <w:rPr>
          <w:rFonts w:ascii="Times New Roman" w:hAnsi="Times New Roman" w:cs="Times New Roman"/>
        </w:rPr>
        <w:t>a</w:t>
      </w:r>
      <w:r w:rsidRPr="00453016">
        <w:rPr>
          <w:rFonts w:ascii="Times New Roman" w:hAnsi="Times New Roman" w:cs="Times New Roman"/>
          <w:spacing w:val="-1"/>
        </w:rPr>
        <w:t>t</w:t>
      </w:r>
      <w:r w:rsidRPr="00453016">
        <w:rPr>
          <w:rFonts w:ascii="Times New Roman" w:hAnsi="Times New Roman" w:cs="Times New Roman"/>
        </w:rPr>
        <w:t>sako</w:t>
      </w:r>
      <w:r w:rsidRPr="00453016">
        <w:rPr>
          <w:rFonts w:ascii="Times New Roman" w:hAnsi="Times New Roman" w:cs="Times New Roman"/>
          <w:spacing w:val="-4"/>
        </w:rPr>
        <w:t xml:space="preserve"> </w:t>
      </w:r>
      <w:r w:rsidRPr="00453016">
        <w:rPr>
          <w:rFonts w:ascii="Times New Roman" w:hAnsi="Times New Roman" w:cs="Times New Roman"/>
        </w:rPr>
        <w:t>dažnis</w:t>
      </w:r>
      <w:r w:rsidRPr="00453016">
        <w:rPr>
          <w:rFonts w:ascii="Times New Roman" w:hAnsi="Times New Roman" w:cs="Times New Roman"/>
          <w:spacing w:val="-4"/>
        </w:rPr>
        <w:t xml:space="preserve"> </w:t>
      </w:r>
      <w:r w:rsidR="000B35D8" w:rsidRPr="00453016">
        <w:rPr>
          <w:rFonts w:ascii="Times New Roman" w:hAnsi="Times New Roman" w:cs="Times New Roman"/>
        </w:rPr>
        <w:t>–</w:t>
      </w:r>
      <w:r w:rsidRPr="00453016">
        <w:rPr>
          <w:rFonts w:ascii="Times New Roman" w:hAnsi="Times New Roman" w:cs="Times New Roman"/>
          <w:spacing w:val="-4"/>
        </w:rPr>
        <w:t xml:space="preserve"> </w:t>
      </w:r>
      <w:r w:rsidRPr="00453016">
        <w:rPr>
          <w:rFonts w:ascii="Times New Roman" w:hAnsi="Times New Roman" w:cs="Times New Roman"/>
        </w:rPr>
        <w:t>45,5</w:t>
      </w:r>
      <w:r w:rsidRPr="00453016">
        <w:rPr>
          <w:rFonts w:ascii="Times New Roman" w:hAnsi="Times New Roman" w:cs="Times New Roman"/>
          <w:spacing w:val="-4"/>
        </w:rPr>
        <w:t xml:space="preserve"> % </w:t>
      </w:r>
      <w:r w:rsidRPr="00453016">
        <w:rPr>
          <w:rFonts w:ascii="Times New Roman" w:hAnsi="Times New Roman" w:cs="Times New Roman"/>
        </w:rPr>
        <w:t>ir</w:t>
      </w:r>
      <w:r w:rsidRPr="00453016">
        <w:rPr>
          <w:rFonts w:ascii="Times New Roman" w:hAnsi="Times New Roman" w:cs="Times New Roman"/>
          <w:spacing w:val="-4"/>
        </w:rPr>
        <w:t xml:space="preserve"> </w:t>
      </w:r>
      <w:r w:rsidRPr="00453016">
        <w:rPr>
          <w:rFonts w:ascii="Times New Roman" w:hAnsi="Times New Roman" w:cs="Times New Roman"/>
          <w:spacing w:val="-1"/>
        </w:rPr>
        <w:t>3</w:t>
      </w:r>
      <w:r w:rsidRPr="00453016">
        <w:rPr>
          <w:rFonts w:ascii="Times New Roman" w:hAnsi="Times New Roman" w:cs="Times New Roman"/>
        </w:rPr>
        <w:t>9</w:t>
      </w:r>
      <w:r w:rsidRPr="00453016">
        <w:rPr>
          <w:rFonts w:ascii="Times New Roman" w:hAnsi="Times New Roman" w:cs="Times New Roman"/>
          <w:spacing w:val="-1"/>
        </w:rPr>
        <w:t>,</w:t>
      </w:r>
      <w:r w:rsidRPr="00453016">
        <w:rPr>
          <w:rFonts w:ascii="Times New Roman" w:hAnsi="Times New Roman" w:cs="Times New Roman"/>
        </w:rPr>
        <w:t>8</w:t>
      </w:r>
      <w:r w:rsidRPr="00453016">
        <w:rPr>
          <w:rFonts w:ascii="Times New Roman" w:hAnsi="Times New Roman" w:cs="Times New Roman"/>
          <w:spacing w:val="-4"/>
        </w:rPr>
        <w:t> %</w:t>
      </w:r>
      <w:r w:rsidRPr="00453016">
        <w:rPr>
          <w:rFonts w:ascii="Times New Roman" w:hAnsi="Times New Roman" w:cs="Times New Roman"/>
        </w:rPr>
        <w:t>,</w:t>
      </w:r>
      <w:r w:rsidRPr="00453016">
        <w:rPr>
          <w:rFonts w:ascii="Times New Roman" w:hAnsi="Times New Roman" w:cs="Times New Roman"/>
          <w:spacing w:val="-4"/>
        </w:rPr>
        <w:t xml:space="preserve"> </w:t>
      </w:r>
      <w:r w:rsidRPr="00453016">
        <w:rPr>
          <w:rFonts w:ascii="Times New Roman" w:hAnsi="Times New Roman" w:cs="Times New Roman"/>
        </w:rPr>
        <w:t>p</w:t>
      </w:r>
      <w:r w:rsidRPr="00453016">
        <w:rPr>
          <w:rFonts w:ascii="Times New Roman" w:hAnsi="Times New Roman" w:cs="Times New Roman"/>
          <w:spacing w:val="-4"/>
        </w:rPr>
        <w:t xml:space="preserve"> </w:t>
      </w:r>
      <w:r w:rsidRPr="00453016">
        <w:rPr>
          <w:rFonts w:ascii="Times New Roman" w:hAnsi="Times New Roman" w:cs="Times New Roman"/>
        </w:rPr>
        <w:t>=</w:t>
      </w:r>
      <w:r w:rsidRPr="00453016">
        <w:rPr>
          <w:rFonts w:ascii="Times New Roman" w:hAnsi="Times New Roman" w:cs="Times New Roman"/>
          <w:spacing w:val="-4"/>
        </w:rPr>
        <w:t xml:space="preserve"> </w:t>
      </w:r>
      <w:r w:rsidRPr="00453016">
        <w:rPr>
          <w:rFonts w:ascii="Times New Roman" w:hAnsi="Times New Roman" w:cs="Times New Roman"/>
        </w:rPr>
        <w:t>0,</w:t>
      </w:r>
      <w:r w:rsidRPr="00453016">
        <w:rPr>
          <w:rFonts w:ascii="Times New Roman" w:hAnsi="Times New Roman" w:cs="Times New Roman"/>
          <w:spacing w:val="-1"/>
        </w:rPr>
        <w:t>32</w:t>
      </w:r>
      <w:r w:rsidRPr="00453016">
        <w:rPr>
          <w:rFonts w:ascii="Times New Roman" w:hAnsi="Times New Roman" w:cs="Times New Roman"/>
        </w:rPr>
        <w:t>.</w:t>
      </w:r>
      <w:r w:rsidRPr="00453016">
        <w:rPr>
          <w:rFonts w:ascii="Times New Roman" w:hAnsi="Times New Roman" w:cs="Times New Roman"/>
          <w:spacing w:val="-4"/>
        </w:rPr>
        <w:t xml:space="preserve"> </w:t>
      </w:r>
      <w:r w:rsidRPr="00453016">
        <w:rPr>
          <w:rFonts w:ascii="Times New Roman" w:hAnsi="Times New Roman" w:cs="Times New Roman"/>
        </w:rPr>
        <w:t>XELIRI</w:t>
      </w:r>
      <w:r w:rsidRPr="00453016">
        <w:rPr>
          <w:rFonts w:ascii="Times New Roman" w:hAnsi="Times New Roman" w:cs="Times New Roman"/>
          <w:spacing w:val="-4"/>
        </w:rPr>
        <w:t xml:space="preserve"> </w:t>
      </w:r>
      <w:r w:rsidRPr="00453016">
        <w:rPr>
          <w:rFonts w:ascii="Times New Roman" w:hAnsi="Times New Roman" w:cs="Times New Roman"/>
        </w:rPr>
        <w:t>ir</w:t>
      </w:r>
      <w:r w:rsidRPr="00453016">
        <w:rPr>
          <w:rFonts w:ascii="Times New Roman" w:hAnsi="Times New Roman" w:cs="Times New Roman"/>
          <w:spacing w:val="-4"/>
        </w:rPr>
        <w:t xml:space="preserve"> </w:t>
      </w:r>
      <w:r w:rsidRPr="00453016">
        <w:rPr>
          <w:rFonts w:ascii="Times New Roman" w:hAnsi="Times New Roman" w:cs="Times New Roman"/>
        </w:rPr>
        <w:t>bevaciz</w:t>
      </w:r>
      <w:r w:rsidRPr="00453016">
        <w:rPr>
          <w:rFonts w:ascii="Times New Roman" w:hAnsi="Times New Roman" w:cs="Times New Roman"/>
          <w:spacing w:val="2"/>
        </w:rPr>
        <w:t>u</w:t>
      </w:r>
      <w:r w:rsidRPr="00453016">
        <w:rPr>
          <w:rFonts w:ascii="Times New Roman" w:hAnsi="Times New Roman" w:cs="Times New Roman"/>
        </w:rPr>
        <w:t>mabo</w:t>
      </w:r>
      <w:r w:rsidRPr="00453016">
        <w:rPr>
          <w:rFonts w:ascii="Times New Roman" w:hAnsi="Times New Roman" w:cs="Times New Roman"/>
          <w:spacing w:val="-4"/>
        </w:rPr>
        <w:t xml:space="preserve"> </w:t>
      </w:r>
      <w:r w:rsidRPr="00453016">
        <w:rPr>
          <w:rFonts w:ascii="Times New Roman" w:hAnsi="Times New Roman" w:cs="Times New Roman"/>
        </w:rPr>
        <w:t>deriniu</w:t>
      </w:r>
      <w:r w:rsidRPr="00453016">
        <w:rPr>
          <w:rFonts w:ascii="Times New Roman" w:hAnsi="Times New Roman" w:cs="Times New Roman"/>
          <w:w w:val="99"/>
        </w:rPr>
        <w:t xml:space="preserve"> </w:t>
      </w:r>
      <w:r w:rsidRPr="00453016">
        <w:rPr>
          <w:rFonts w:ascii="Times New Roman" w:hAnsi="Times New Roman" w:cs="Times New Roman"/>
          <w:spacing w:val="-1"/>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rPr>
        <w:t>tie</w:t>
      </w:r>
      <w:r w:rsidRPr="00453016">
        <w:rPr>
          <w:rFonts w:ascii="Times New Roman" w:hAnsi="Times New Roman" w:cs="Times New Roman"/>
          <w:spacing w:val="-2"/>
        </w:rPr>
        <w:t>m</w:t>
      </w:r>
      <w:r w:rsidRPr="00453016">
        <w:rPr>
          <w:rFonts w:ascii="Times New Roman" w:hAnsi="Times New Roman" w:cs="Times New Roman"/>
        </w:rPr>
        <w:t>s</w:t>
      </w:r>
      <w:r w:rsidRPr="00453016">
        <w:rPr>
          <w:rFonts w:ascii="Times New Roman" w:hAnsi="Times New Roman" w:cs="Times New Roman"/>
          <w:spacing w:val="-11"/>
        </w:rPr>
        <w:t xml:space="preserve"> </w:t>
      </w:r>
      <w:r w:rsidRPr="00453016">
        <w:rPr>
          <w:rFonts w:ascii="Times New Roman" w:hAnsi="Times New Roman" w:cs="Times New Roman"/>
        </w:rPr>
        <w:t>pacientams</w:t>
      </w:r>
      <w:r w:rsidRPr="00453016">
        <w:rPr>
          <w:rFonts w:ascii="Times New Roman" w:hAnsi="Times New Roman" w:cs="Times New Roman"/>
          <w:spacing w:val="-9"/>
        </w:rPr>
        <w:t xml:space="preserve"> </w:t>
      </w:r>
      <w:r w:rsidRPr="00453016">
        <w:rPr>
          <w:rFonts w:ascii="Times New Roman" w:hAnsi="Times New Roman" w:cs="Times New Roman"/>
        </w:rPr>
        <w:t>reikš</w:t>
      </w:r>
      <w:r w:rsidRPr="00453016">
        <w:rPr>
          <w:rFonts w:ascii="Times New Roman" w:hAnsi="Times New Roman" w:cs="Times New Roman"/>
          <w:spacing w:val="-2"/>
        </w:rPr>
        <w:t>m</w:t>
      </w:r>
      <w:r w:rsidRPr="00453016">
        <w:rPr>
          <w:rFonts w:ascii="Times New Roman" w:hAnsi="Times New Roman" w:cs="Times New Roman"/>
        </w:rPr>
        <w:t>ingai</w:t>
      </w:r>
      <w:r w:rsidRPr="00453016">
        <w:rPr>
          <w:rFonts w:ascii="Times New Roman" w:hAnsi="Times New Roman" w:cs="Times New Roman"/>
          <w:spacing w:val="-9"/>
        </w:rPr>
        <w:t xml:space="preserve"> </w:t>
      </w:r>
      <w:r w:rsidRPr="00453016">
        <w:rPr>
          <w:rFonts w:ascii="Times New Roman" w:hAnsi="Times New Roman" w:cs="Times New Roman"/>
        </w:rPr>
        <w:t>dažniau</w:t>
      </w:r>
      <w:r w:rsidRPr="00453016">
        <w:rPr>
          <w:rFonts w:ascii="Times New Roman" w:hAnsi="Times New Roman" w:cs="Times New Roman"/>
          <w:spacing w:val="-9"/>
        </w:rPr>
        <w:t xml:space="preserve"> </w:t>
      </w:r>
      <w:r w:rsidRPr="00453016">
        <w:rPr>
          <w:rFonts w:ascii="Times New Roman" w:hAnsi="Times New Roman" w:cs="Times New Roman"/>
        </w:rPr>
        <w:t>buvo</w:t>
      </w:r>
      <w:r w:rsidRPr="00453016">
        <w:rPr>
          <w:rFonts w:ascii="Times New Roman" w:hAnsi="Times New Roman" w:cs="Times New Roman"/>
          <w:spacing w:val="-10"/>
        </w:rPr>
        <w:t xml:space="preserve"> </w:t>
      </w:r>
      <w:r w:rsidRPr="00453016">
        <w:rPr>
          <w:rFonts w:ascii="Times New Roman" w:hAnsi="Times New Roman" w:cs="Times New Roman"/>
        </w:rPr>
        <w:t>paste</w:t>
      </w:r>
      <w:r w:rsidRPr="00453016">
        <w:rPr>
          <w:rFonts w:ascii="Times New Roman" w:hAnsi="Times New Roman" w:cs="Times New Roman"/>
          <w:spacing w:val="-2"/>
        </w:rPr>
        <w:t>b</w:t>
      </w:r>
      <w:r w:rsidRPr="00453016">
        <w:rPr>
          <w:rFonts w:ascii="Times New Roman" w:hAnsi="Times New Roman" w:cs="Times New Roman"/>
          <w:spacing w:val="-1"/>
        </w:rPr>
        <w:t>ė</w:t>
      </w:r>
      <w:r w:rsidRPr="00453016">
        <w:rPr>
          <w:rFonts w:ascii="Times New Roman" w:hAnsi="Times New Roman" w:cs="Times New Roman"/>
        </w:rPr>
        <w:t>tas</w:t>
      </w:r>
      <w:r w:rsidRPr="00453016">
        <w:rPr>
          <w:rFonts w:ascii="Times New Roman" w:hAnsi="Times New Roman" w:cs="Times New Roman"/>
          <w:spacing w:val="-10"/>
        </w:rPr>
        <w:t xml:space="preserve"> </w:t>
      </w:r>
      <w:r w:rsidRPr="00453016">
        <w:rPr>
          <w:rFonts w:ascii="Times New Roman" w:hAnsi="Times New Roman" w:cs="Times New Roman"/>
        </w:rPr>
        <w:t>viduriavimas,</w:t>
      </w:r>
      <w:r w:rsidRPr="00453016">
        <w:rPr>
          <w:rFonts w:ascii="Times New Roman" w:hAnsi="Times New Roman" w:cs="Times New Roman"/>
          <w:spacing w:val="-9"/>
        </w:rPr>
        <w:t xml:space="preserve"> </w:t>
      </w:r>
      <w:r w:rsidRPr="00453016">
        <w:rPr>
          <w:rFonts w:ascii="Times New Roman" w:hAnsi="Times New Roman" w:cs="Times New Roman"/>
        </w:rPr>
        <w:t>febrilinė</w:t>
      </w:r>
      <w:r w:rsidRPr="00453016">
        <w:rPr>
          <w:rFonts w:ascii="Times New Roman" w:hAnsi="Times New Roman" w:cs="Times New Roman"/>
          <w:spacing w:val="-9"/>
        </w:rPr>
        <w:t xml:space="preserve"> </w:t>
      </w:r>
      <w:r w:rsidRPr="00453016">
        <w:rPr>
          <w:rFonts w:ascii="Times New Roman" w:hAnsi="Times New Roman" w:cs="Times New Roman"/>
        </w:rPr>
        <w:t>neutropen</w:t>
      </w:r>
      <w:r w:rsidRPr="00453016">
        <w:rPr>
          <w:rFonts w:ascii="Times New Roman" w:hAnsi="Times New Roman" w:cs="Times New Roman"/>
          <w:spacing w:val="-1"/>
        </w:rPr>
        <w:t>i</w:t>
      </w:r>
      <w:r w:rsidRPr="00453016">
        <w:rPr>
          <w:rFonts w:ascii="Times New Roman" w:hAnsi="Times New Roman" w:cs="Times New Roman"/>
        </w:rPr>
        <w:t>ja</w:t>
      </w:r>
      <w:r w:rsidRPr="00453016">
        <w:rPr>
          <w:rFonts w:ascii="Times New Roman" w:hAnsi="Times New Roman" w:cs="Times New Roman"/>
          <w:spacing w:val="-9"/>
        </w:rPr>
        <w:t xml:space="preserve"> </w:t>
      </w:r>
      <w:r w:rsidRPr="00453016">
        <w:rPr>
          <w:rFonts w:ascii="Times New Roman" w:hAnsi="Times New Roman" w:cs="Times New Roman"/>
        </w:rPr>
        <w:t>bei</w:t>
      </w:r>
      <w:r w:rsidRPr="00453016">
        <w:rPr>
          <w:rFonts w:ascii="Times New Roman" w:hAnsi="Times New Roman" w:cs="Times New Roman"/>
          <w:w w:val="99"/>
        </w:rPr>
        <w:t xml:space="preserve"> </w:t>
      </w:r>
      <w:r w:rsidRPr="00453016">
        <w:rPr>
          <w:rFonts w:ascii="Times New Roman" w:hAnsi="Times New Roman" w:cs="Times New Roman"/>
        </w:rPr>
        <w:t>plaštakų</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7"/>
        </w:rPr>
        <w:t xml:space="preserve"> </w:t>
      </w:r>
      <w:r w:rsidRPr="00453016">
        <w:rPr>
          <w:rFonts w:ascii="Times New Roman" w:hAnsi="Times New Roman" w:cs="Times New Roman"/>
        </w:rPr>
        <w:t>p</w:t>
      </w:r>
      <w:r w:rsidRPr="00453016">
        <w:rPr>
          <w:rFonts w:ascii="Times New Roman" w:hAnsi="Times New Roman" w:cs="Times New Roman"/>
          <w:spacing w:val="-1"/>
        </w:rPr>
        <w:t>ė</w:t>
      </w:r>
      <w:r w:rsidRPr="00453016">
        <w:rPr>
          <w:rFonts w:ascii="Times New Roman" w:hAnsi="Times New Roman" w:cs="Times New Roman"/>
        </w:rPr>
        <w:t>dų</w:t>
      </w:r>
      <w:r w:rsidRPr="00453016">
        <w:rPr>
          <w:rFonts w:ascii="Times New Roman" w:hAnsi="Times New Roman" w:cs="Times New Roman"/>
          <w:spacing w:val="-7"/>
        </w:rPr>
        <w:t xml:space="preserve"> </w:t>
      </w:r>
      <w:r w:rsidRPr="00453016">
        <w:rPr>
          <w:rFonts w:ascii="Times New Roman" w:hAnsi="Times New Roman" w:cs="Times New Roman"/>
        </w:rPr>
        <w:t>odos</w:t>
      </w:r>
      <w:r w:rsidRPr="00453016">
        <w:rPr>
          <w:rFonts w:ascii="Times New Roman" w:hAnsi="Times New Roman" w:cs="Times New Roman"/>
          <w:spacing w:val="-7"/>
        </w:rPr>
        <w:t xml:space="preserve"> </w:t>
      </w:r>
      <w:r w:rsidRPr="00453016">
        <w:rPr>
          <w:rFonts w:ascii="Times New Roman" w:hAnsi="Times New Roman" w:cs="Times New Roman"/>
        </w:rPr>
        <w:t>reakcija,</w:t>
      </w:r>
      <w:r w:rsidRPr="00453016">
        <w:rPr>
          <w:rFonts w:ascii="Times New Roman" w:hAnsi="Times New Roman" w:cs="Times New Roman"/>
          <w:spacing w:val="-7"/>
        </w:rPr>
        <w:t xml:space="preserve"> </w:t>
      </w:r>
      <w:r w:rsidRPr="00453016">
        <w:rPr>
          <w:rFonts w:ascii="Times New Roman" w:hAnsi="Times New Roman" w:cs="Times New Roman"/>
        </w:rPr>
        <w:t>nei</w:t>
      </w:r>
      <w:r w:rsidRPr="00453016">
        <w:rPr>
          <w:rFonts w:ascii="Times New Roman" w:hAnsi="Times New Roman" w:cs="Times New Roman"/>
          <w:spacing w:val="-7"/>
        </w:rPr>
        <w:t xml:space="preserve"> </w:t>
      </w:r>
      <w:r w:rsidRPr="00453016">
        <w:rPr>
          <w:rFonts w:ascii="Times New Roman" w:hAnsi="Times New Roman" w:cs="Times New Roman"/>
        </w:rPr>
        <w:t>g</w:t>
      </w:r>
      <w:r w:rsidRPr="00453016">
        <w:rPr>
          <w:rFonts w:ascii="Times New Roman" w:hAnsi="Times New Roman" w:cs="Times New Roman"/>
          <w:spacing w:val="1"/>
        </w:rPr>
        <w:t>y</w:t>
      </w:r>
      <w:r w:rsidRPr="00453016">
        <w:rPr>
          <w:rFonts w:ascii="Times New Roman" w:hAnsi="Times New Roman" w:cs="Times New Roman"/>
        </w:rPr>
        <w:t>dyt</w:t>
      </w:r>
      <w:r w:rsidRPr="00453016">
        <w:rPr>
          <w:rFonts w:ascii="Times New Roman" w:hAnsi="Times New Roman" w:cs="Times New Roman"/>
          <w:spacing w:val="-1"/>
        </w:rPr>
        <w:t>i</w:t>
      </w:r>
      <w:r w:rsidRPr="00453016">
        <w:rPr>
          <w:rFonts w:ascii="Times New Roman" w:hAnsi="Times New Roman" w:cs="Times New Roman"/>
        </w:rPr>
        <w:t>e</w:t>
      </w:r>
      <w:r w:rsidRPr="00453016">
        <w:rPr>
          <w:rFonts w:ascii="Times New Roman" w:hAnsi="Times New Roman" w:cs="Times New Roman"/>
          <w:spacing w:val="-2"/>
        </w:rPr>
        <w:t>m</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FOLFIRI</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8"/>
        </w:rPr>
        <w:t xml:space="preserve"> </w:t>
      </w:r>
      <w:r w:rsidRPr="00453016">
        <w:rPr>
          <w:rFonts w:ascii="Times New Roman" w:hAnsi="Times New Roman" w:cs="Times New Roman"/>
        </w:rPr>
        <w:t>bevacizumabo</w:t>
      </w:r>
      <w:r w:rsidRPr="00453016">
        <w:rPr>
          <w:rFonts w:ascii="Times New Roman" w:hAnsi="Times New Roman" w:cs="Times New Roman"/>
          <w:spacing w:val="-6"/>
        </w:rPr>
        <w:t xml:space="preserve"> </w:t>
      </w:r>
      <w:r w:rsidRPr="00453016">
        <w:rPr>
          <w:rFonts w:ascii="Times New Roman" w:hAnsi="Times New Roman" w:cs="Times New Roman"/>
        </w:rPr>
        <w:t>deriniu</w:t>
      </w:r>
      <w:r w:rsidRPr="00453016">
        <w:rPr>
          <w:rFonts w:ascii="Times New Roman" w:hAnsi="Times New Roman" w:cs="Times New Roman"/>
          <w:spacing w:val="-8"/>
        </w:rPr>
        <w:t xml:space="preserve"> </w:t>
      </w:r>
      <w:r w:rsidRPr="00453016">
        <w:rPr>
          <w:rFonts w:ascii="Times New Roman" w:hAnsi="Times New Roman" w:cs="Times New Roman"/>
        </w:rPr>
        <w:t>pacientams,</w:t>
      </w:r>
      <w:r w:rsidRPr="00453016">
        <w:rPr>
          <w:rFonts w:ascii="Times New Roman" w:hAnsi="Times New Roman" w:cs="Times New Roman"/>
          <w:spacing w:val="-7"/>
        </w:rPr>
        <w:t xml:space="preserve"> </w:t>
      </w:r>
      <w:r w:rsidRPr="00453016">
        <w:rPr>
          <w:rFonts w:ascii="Times New Roman" w:hAnsi="Times New Roman" w:cs="Times New Roman"/>
        </w:rPr>
        <w:t>kurie</w:t>
      </w:r>
      <w:r w:rsidRPr="00453016">
        <w:rPr>
          <w:rFonts w:ascii="Times New Roman" w:hAnsi="Times New Roman" w:cs="Times New Roman"/>
          <w:spacing w:val="-2"/>
        </w:rPr>
        <w:t>m</w:t>
      </w:r>
      <w:r w:rsidRPr="00453016">
        <w:rPr>
          <w:rFonts w:ascii="Times New Roman" w:hAnsi="Times New Roman" w:cs="Times New Roman"/>
        </w:rPr>
        <w:t>s</w:t>
      </w:r>
      <w:r w:rsidRPr="00453016">
        <w:rPr>
          <w:rFonts w:ascii="Times New Roman" w:hAnsi="Times New Roman" w:cs="Times New Roman"/>
          <w:w w:val="99"/>
        </w:rPr>
        <w:t xml:space="preserve"> </w:t>
      </w:r>
      <w:r w:rsidRPr="00453016">
        <w:rPr>
          <w:rFonts w:ascii="Times New Roman" w:hAnsi="Times New Roman" w:cs="Times New Roman"/>
          <w:spacing w:val="-1"/>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1"/>
        </w:rPr>
        <w:t>m</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spacing w:val="-1"/>
        </w:rPr>
        <w:t>ati</w:t>
      </w:r>
      <w:r w:rsidRPr="00453016">
        <w:rPr>
          <w:rFonts w:ascii="Times New Roman" w:hAnsi="Times New Roman" w:cs="Times New Roman"/>
        </w:rPr>
        <w:t>d</w:t>
      </w:r>
      <w:r w:rsidRPr="00453016">
        <w:rPr>
          <w:rFonts w:ascii="Times New Roman" w:hAnsi="Times New Roman" w:cs="Times New Roman"/>
          <w:spacing w:val="-1"/>
        </w:rPr>
        <w:t>ė</w:t>
      </w:r>
      <w:r w:rsidRPr="00453016">
        <w:rPr>
          <w:rFonts w:ascii="Times New Roman" w:hAnsi="Times New Roman" w:cs="Times New Roman"/>
        </w:rPr>
        <w:t>ji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rPr>
        <w:t>do</w:t>
      </w:r>
      <w:r w:rsidRPr="00453016">
        <w:rPr>
          <w:rFonts w:ascii="Times New Roman" w:hAnsi="Times New Roman" w:cs="Times New Roman"/>
          <w:spacing w:val="-1"/>
        </w:rPr>
        <w:t>zė</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mažini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spacing w:val="-1"/>
        </w:rPr>
        <w:t>g</w:t>
      </w:r>
      <w:r w:rsidRPr="00453016">
        <w:rPr>
          <w:rFonts w:ascii="Times New Roman" w:hAnsi="Times New Roman" w:cs="Times New Roman"/>
          <w:spacing w:val="1"/>
        </w:rPr>
        <w:t>y</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rPr>
        <w:t>nutr</w:t>
      </w:r>
      <w:r w:rsidRPr="00453016">
        <w:rPr>
          <w:rFonts w:ascii="Times New Roman" w:hAnsi="Times New Roman" w:cs="Times New Roman"/>
          <w:spacing w:val="-2"/>
        </w:rPr>
        <w:t>a</w:t>
      </w:r>
      <w:r w:rsidRPr="00453016">
        <w:rPr>
          <w:rFonts w:ascii="Times New Roman" w:hAnsi="Times New Roman" w:cs="Times New Roman"/>
        </w:rPr>
        <w:t>uki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atve</w:t>
      </w:r>
      <w:r w:rsidRPr="00453016">
        <w:rPr>
          <w:rFonts w:ascii="Times New Roman" w:hAnsi="Times New Roman" w:cs="Times New Roman"/>
          <w:spacing w:val="-1"/>
        </w:rPr>
        <w:t>j</w:t>
      </w:r>
      <w:r w:rsidRPr="00453016">
        <w:rPr>
          <w:rFonts w:ascii="Times New Roman" w:hAnsi="Times New Roman" w:cs="Times New Roman"/>
        </w:rPr>
        <w:t>ų</w:t>
      </w:r>
      <w:r w:rsidRPr="00453016">
        <w:rPr>
          <w:rFonts w:ascii="Times New Roman" w:hAnsi="Times New Roman" w:cs="Times New Roman"/>
          <w:spacing w:val="-8"/>
        </w:rPr>
        <w:t xml:space="preserve"> </w:t>
      </w:r>
      <w:r w:rsidRPr="00453016">
        <w:rPr>
          <w:rFonts w:ascii="Times New Roman" w:hAnsi="Times New Roman" w:cs="Times New Roman"/>
        </w:rPr>
        <w:t>buvo</w:t>
      </w:r>
      <w:r w:rsidRPr="00453016">
        <w:rPr>
          <w:rFonts w:ascii="Times New Roman" w:hAnsi="Times New Roman" w:cs="Times New Roman"/>
          <w:spacing w:val="-8"/>
        </w:rPr>
        <w:t xml:space="preserve"> </w:t>
      </w:r>
      <w:r w:rsidRPr="00453016">
        <w:rPr>
          <w:rFonts w:ascii="Times New Roman" w:hAnsi="Times New Roman" w:cs="Times New Roman"/>
        </w:rPr>
        <w:t>reikš</w:t>
      </w:r>
      <w:r w:rsidRPr="00453016">
        <w:rPr>
          <w:rFonts w:ascii="Times New Roman" w:hAnsi="Times New Roman" w:cs="Times New Roman"/>
          <w:spacing w:val="-2"/>
        </w:rPr>
        <w:t>m</w:t>
      </w:r>
      <w:r w:rsidRPr="00453016">
        <w:rPr>
          <w:rFonts w:ascii="Times New Roman" w:hAnsi="Times New Roman" w:cs="Times New Roman"/>
        </w:rPr>
        <w:t>ingai</w:t>
      </w:r>
      <w:r w:rsidRPr="00453016">
        <w:rPr>
          <w:rFonts w:ascii="Times New Roman" w:hAnsi="Times New Roman" w:cs="Times New Roman"/>
          <w:spacing w:val="-8"/>
        </w:rPr>
        <w:t xml:space="preserve"> </w:t>
      </w:r>
      <w:r w:rsidRPr="00453016">
        <w:rPr>
          <w:rFonts w:ascii="Times New Roman" w:hAnsi="Times New Roman" w:cs="Times New Roman"/>
        </w:rPr>
        <w:t>daugiau.</w:t>
      </w:r>
    </w:p>
    <w:p w14:paraId="13F463DA" w14:textId="77777777" w:rsidR="00985109" w:rsidRPr="00453016" w:rsidRDefault="00985109" w:rsidP="004C278D">
      <w:pPr>
        <w:kinsoku w:val="0"/>
        <w:overflowPunct w:val="0"/>
        <w:autoSpaceDE w:val="0"/>
        <w:autoSpaceDN w:val="0"/>
        <w:adjustRightInd w:val="0"/>
        <w:spacing w:after="0" w:line="240" w:lineRule="auto"/>
        <w:rPr>
          <w:rFonts w:ascii="Times New Roman" w:hAnsi="Times New Roman" w:cs="Times New Roman"/>
        </w:rPr>
      </w:pPr>
    </w:p>
    <w:p w14:paraId="21A767E1" w14:textId="7B3FEC23" w:rsidR="00985109" w:rsidRPr="00453016" w:rsidRDefault="00907D4C" w:rsidP="0052273C">
      <w:pPr>
        <w:pStyle w:val="Pagrindinistekstas"/>
        <w:kinsoku w:val="0"/>
        <w:overflowPunct w:val="0"/>
        <w:spacing w:after="0"/>
        <w:rPr>
          <w:rFonts w:eastAsia="Arial Unicode MS"/>
          <w:color w:val="000000"/>
          <w:szCs w:val="22"/>
        </w:rPr>
      </w:pPr>
      <w:r w:rsidRPr="00453016">
        <w:rPr>
          <w:szCs w:val="22"/>
        </w:rPr>
        <w:t>Daugiacentr</w:t>
      </w:r>
      <w:r w:rsidRPr="00453016">
        <w:rPr>
          <w:spacing w:val="1"/>
          <w:szCs w:val="22"/>
        </w:rPr>
        <w:t>i</w:t>
      </w:r>
      <w:r w:rsidRPr="00453016">
        <w:rPr>
          <w:szCs w:val="22"/>
        </w:rPr>
        <w:t>o,</w:t>
      </w:r>
      <w:r w:rsidRPr="00453016">
        <w:rPr>
          <w:spacing w:val="-7"/>
          <w:szCs w:val="22"/>
        </w:rPr>
        <w:t xml:space="preserve"> </w:t>
      </w:r>
      <w:r w:rsidRPr="00453016">
        <w:rPr>
          <w:szCs w:val="22"/>
        </w:rPr>
        <w:t>atsitiktinių</w:t>
      </w:r>
      <w:r w:rsidRPr="00453016">
        <w:rPr>
          <w:spacing w:val="-9"/>
          <w:szCs w:val="22"/>
        </w:rPr>
        <w:t xml:space="preserve"> </w:t>
      </w:r>
      <w:r w:rsidRPr="00453016">
        <w:rPr>
          <w:spacing w:val="1"/>
          <w:szCs w:val="22"/>
        </w:rPr>
        <w:t>i</w:t>
      </w:r>
      <w:r w:rsidRPr="00453016">
        <w:rPr>
          <w:spacing w:val="-2"/>
          <w:szCs w:val="22"/>
        </w:rPr>
        <w:t>m</w:t>
      </w:r>
      <w:r w:rsidRPr="00453016">
        <w:rPr>
          <w:spacing w:val="-1"/>
          <w:szCs w:val="22"/>
        </w:rPr>
        <w:t>č</w:t>
      </w:r>
      <w:r w:rsidRPr="00453016">
        <w:rPr>
          <w:szCs w:val="22"/>
        </w:rPr>
        <w:t>ių,</w:t>
      </w:r>
      <w:r w:rsidRPr="00453016">
        <w:rPr>
          <w:spacing w:val="-7"/>
          <w:szCs w:val="22"/>
        </w:rPr>
        <w:t xml:space="preserve"> </w:t>
      </w:r>
      <w:r w:rsidRPr="00453016">
        <w:rPr>
          <w:szCs w:val="22"/>
        </w:rPr>
        <w:t>kontr</w:t>
      </w:r>
      <w:r w:rsidRPr="00453016">
        <w:rPr>
          <w:spacing w:val="-1"/>
          <w:szCs w:val="22"/>
        </w:rPr>
        <w:t>o</w:t>
      </w:r>
      <w:r w:rsidRPr="00453016">
        <w:rPr>
          <w:szCs w:val="22"/>
        </w:rPr>
        <w:t>liuoto</w:t>
      </w:r>
      <w:r w:rsidRPr="00453016">
        <w:rPr>
          <w:spacing w:val="-7"/>
          <w:szCs w:val="22"/>
        </w:rPr>
        <w:t xml:space="preserve"> </w:t>
      </w:r>
      <w:r w:rsidRPr="00453016">
        <w:rPr>
          <w:szCs w:val="22"/>
        </w:rPr>
        <w:t>II</w:t>
      </w:r>
      <w:r w:rsidRPr="00453016">
        <w:rPr>
          <w:spacing w:val="-7"/>
          <w:szCs w:val="22"/>
        </w:rPr>
        <w:t xml:space="preserve"> </w:t>
      </w:r>
      <w:r w:rsidRPr="00453016">
        <w:rPr>
          <w:szCs w:val="22"/>
        </w:rPr>
        <w:t>fa</w:t>
      </w:r>
      <w:r w:rsidRPr="00453016">
        <w:rPr>
          <w:spacing w:val="-1"/>
          <w:szCs w:val="22"/>
        </w:rPr>
        <w:t>zė</w:t>
      </w:r>
      <w:r w:rsidRPr="00453016">
        <w:rPr>
          <w:szCs w:val="22"/>
        </w:rPr>
        <w:t>s</w:t>
      </w:r>
      <w:r w:rsidRPr="00453016">
        <w:rPr>
          <w:spacing w:val="-7"/>
          <w:szCs w:val="22"/>
        </w:rPr>
        <w:t xml:space="preserve"> </w:t>
      </w:r>
      <w:r w:rsidRPr="00453016">
        <w:rPr>
          <w:szCs w:val="22"/>
        </w:rPr>
        <w:t>klinik</w:t>
      </w:r>
      <w:r w:rsidRPr="00453016">
        <w:rPr>
          <w:spacing w:val="-1"/>
          <w:szCs w:val="22"/>
        </w:rPr>
        <w:t>i</w:t>
      </w:r>
      <w:r w:rsidRPr="00453016">
        <w:rPr>
          <w:szCs w:val="22"/>
        </w:rPr>
        <w:t>nio</w:t>
      </w:r>
      <w:r w:rsidRPr="00453016">
        <w:rPr>
          <w:spacing w:val="-6"/>
          <w:szCs w:val="22"/>
        </w:rPr>
        <w:t xml:space="preserve"> </w:t>
      </w:r>
      <w:r w:rsidRPr="00453016">
        <w:rPr>
          <w:spacing w:val="-1"/>
          <w:szCs w:val="22"/>
        </w:rPr>
        <w:t>t</w:t>
      </w:r>
      <w:r w:rsidRPr="00453016">
        <w:rPr>
          <w:szCs w:val="22"/>
        </w:rPr>
        <w:t>y</w:t>
      </w:r>
      <w:r w:rsidRPr="00453016">
        <w:rPr>
          <w:spacing w:val="-2"/>
          <w:szCs w:val="22"/>
        </w:rPr>
        <w:t>r</w:t>
      </w:r>
      <w:r w:rsidRPr="00453016">
        <w:rPr>
          <w:spacing w:val="1"/>
          <w:szCs w:val="22"/>
        </w:rPr>
        <w:t>i</w:t>
      </w:r>
      <w:r w:rsidRPr="00453016">
        <w:rPr>
          <w:spacing w:val="-2"/>
          <w:szCs w:val="22"/>
        </w:rPr>
        <w:t>m</w:t>
      </w:r>
      <w:r w:rsidRPr="00453016">
        <w:rPr>
          <w:szCs w:val="22"/>
        </w:rPr>
        <w:t>o</w:t>
      </w:r>
      <w:r w:rsidRPr="00453016">
        <w:rPr>
          <w:spacing w:val="-7"/>
          <w:szCs w:val="22"/>
        </w:rPr>
        <w:t xml:space="preserve"> </w:t>
      </w:r>
      <w:r w:rsidRPr="00453016">
        <w:rPr>
          <w:szCs w:val="22"/>
        </w:rPr>
        <w:t>(AIO</w:t>
      </w:r>
      <w:r w:rsidRPr="00453016">
        <w:rPr>
          <w:spacing w:val="-7"/>
          <w:szCs w:val="22"/>
        </w:rPr>
        <w:t xml:space="preserve"> </w:t>
      </w:r>
      <w:r w:rsidRPr="00453016">
        <w:rPr>
          <w:szCs w:val="22"/>
        </w:rPr>
        <w:t>KRK</w:t>
      </w:r>
      <w:r w:rsidRPr="00453016">
        <w:rPr>
          <w:spacing w:val="-7"/>
          <w:szCs w:val="22"/>
        </w:rPr>
        <w:t xml:space="preserve"> </w:t>
      </w:r>
      <w:r w:rsidRPr="00453016">
        <w:rPr>
          <w:szCs w:val="22"/>
        </w:rPr>
        <w:t>0604)</w:t>
      </w:r>
      <w:r w:rsidRPr="00453016">
        <w:rPr>
          <w:spacing w:val="-7"/>
          <w:szCs w:val="22"/>
        </w:rPr>
        <w:t xml:space="preserve"> </w:t>
      </w:r>
      <w:r w:rsidRPr="00453016">
        <w:rPr>
          <w:spacing w:val="-2"/>
          <w:szCs w:val="22"/>
        </w:rPr>
        <w:t>m</w:t>
      </w:r>
      <w:r w:rsidRPr="00453016">
        <w:rPr>
          <w:spacing w:val="-1"/>
          <w:szCs w:val="22"/>
        </w:rPr>
        <w:t>e</w:t>
      </w:r>
      <w:r w:rsidRPr="00453016">
        <w:rPr>
          <w:szCs w:val="22"/>
        </w:rPr>
        <w:t>tu</w:t>
      </w:r>
      <w:r w:rsidRPr="00453016">
        <w:rPr>
          <w:spacing w:val="-7"/>
          <w:szCs w:val="22"/>
        </w:rPr>
        <w:t xml:space="preserve"> </w:t>
      </w:r>
      <w:r w:rsidRPr="00453016">
        <w:rPr>
          <w:szCs w:val="22"/>
        </w:rPr>
        <w:t>gauti</w:t>
      </w:r>
      <w:r w:rsidRPr="00453016">
        <w:rPr>
          <w:w w:val="99"/>
          <w:szCs w:val="22"/>
        </w:rPr>
        <w:t xml:space="preserve"> </w:t>
      </w:r>
      <w:r w:rsidRPr="00453016">
        <w:rPr>
          <w:szCs w:val="22"/>
        </w:rPr>
        <w:t>duo</w:t>
      </w:r>
      <w:r w:rsidRPr="00453016">
        <w:rPr>
          <w:spacing w:val="-2"/>
          <w:szCs w:val="22"/>
        </w:rPr>
        <w:t>m</w:t>
      </w:r>
      <w:r w:rsidRPr="00453016">
        <w:rPr>
          <w:szCs w:val="22"/>
        </w:rPr>
        <w:t>en</w:t>
      </w:r>
      <w:r w:rsidRPr="00453016">
        <w:rPr>
          <w:spacing w:val="1"/>
          <w:szCs w:val="22"/>
        </w:rPr>
        <w:t>y</w:t>
      </w:r>
      <w:r w:rsidRPr="00453016">
        <w:rPr>
          <w:szCs w:val="22"/>
        </w:rPr>
        <w:t>s</w:t>
      </w:r>
      <w:r w:rsidRPr="00453016">
        <w:rPr>
          <w:spacing w:val="-7"/>
          <w:szCs w:val="22"/>
        </w:rPr>
        <w:t xml:space="preserve"> </w:t>
      </w:r>
      <w:r w:rsidRPr="00453016">
        <w:rPr>
          <w:szCs w:val="22"/>
        </w:rPr>
        <w:t>p</w:t>
      </w:r>
      <w:r w:rsidRPr="00453016">
        <w:rPr>
          <w:spacing w:val="-2"/>
          <w:szCs w:val="22"/>
        </w:rPr>
        <w:t>a</w:t>
      </w:r>
      <w:r w:rsidRPr="00453016">
        <w:rPr>
          <w:szCs w:val="22"/>
        </w:rPr>
        <w:t>grindžia</w:t>
      </w:r>
      <w:r w:rsidRPr="00453016">
        <w:rPr>
          <w:spacing w:val="-6"/>
          <w:szCs w:val="22"/>
        </w:rPr>
        <w:t xml:space="preserve"> </w:t>
      </w:r>
      <w:r w:rsidRPr="00453016">
        <w:rPr>
          <w:szCs w:val="22"/>
        </w:rPr>
        <w:t>kapecitabino</w:t>
      </w:r>
      <w:r w:rsidRPr="00453016">
        <w:rPr>
          <w:spacing w:val="-6"/>
          <w:szCs w:val="22"/>
        </w:rPr>
        <w:t xml:space="preserve"> </w:t>
      </w:r>
      <w:r w:rsidRPr="00453016">
        <w:rPr>
          <w:szCs w:val="22"/>
        </w:rPr>
        <w:t>s</w:t>
      </w:r>
      <w:r w:rsidRPr="00453016">
        <w:rPr>
          <w:spacing w:val="-1"/>
          <w:szCs w:val="22"/>
        </w:rPr>
        <w:t>k</w:t>
      </w:r>
      <w:r w:rsidRPr="00453016">
        <w:rPr>
          <w:spacing w:val="1"/>
          <w:szCs w:val="22"/>
        </w:rPr>
        <w:t>y</w:t>
      </w:r>
      <w:r w:rsidRPr="00453016">
        <w:rPr>
          <w:szCs w:val="22"/>
        </w:rPr>
        <w:t>r</w:t>
      </w:r>
      <w:r w:rsidRPr="00453016">
        <w:rPr>
          <w:spacing w:val="-1"/>
          <w:szCs w:val="22"/>
        </w:rPr>
        <w:t>im</w:t>
      </w:r>
      <w:r w:rsidRPr="00453016">
        <w:rPr>
          <w:szCs w:val="22"/>
        </w:rPr>
        <w:t>ą</w:t>
      </w:r>
      <w:r w:rsidRPr="00453016">
        <w:rPr>
          <w:spacing w:val="-6"/>
          <w:szCs w:val="22"/>
        </w:rPr>
        <w:t xml:space="preserve"> </w:t>
      </w:r>
      <w:r w:rsidRPr="00453016">
        <w:rPr>
          <w:szCs w:val="22"/>
        </w:rPr>
        <w:t>2</w:t>
      </w:r>
      <w:r w:rsidRPr="00453016">
        <w:rPr>
          <w:spacing w:val="-5"/>
          <w:szCs w:val="22"/>
        </w:rPr>
        <w:t xml:space="preserve"> </w:t>
      </w:r>
      <w:r w:rsidRPr="00453016">
        <w:rPr>
          <w:szCs w:val="22"/>
        </w:rPr>
        <w:t>savait</w:t>
      </w:r>
      <w:r w:rsidRPr="00453016">
        <w:rPr>
          <w:spacing w:val="1"/>
          <w:szCs w:val="22"/>
        </w:rPr>
        <w:t>e</w:t>
      </w:r>
      <w:r w:rsidRPr="00453016">
        <w:rPr>
          <w:szCs w:val="22"/>
        </w:rPr>
        <w:t>s</w:t>
      </w:r>
      <w:r w:rsidRPr="00453016">
        <w:rPr>
          <w:spacing w:val="-5"/>
          <w:szCs w:val="22"/>
        </w:rPr>
        <w:t xml:space="preserve"> </w:t>
      </w:r>
      <w:r w:rsidRPr="00453016">
        <w:rPr>
          <w:szCs w:val="22"/>
        </w:rPr>
        <w:t>pradine</w:t>
      </w:r>
      <w:r w:rsidRPr="00453016">
        <w:rPr>
          <w:spacing w:val="-6"/>
          <w:szCs w:val="22"/>
        </w:rPr>
        <w:t xml:space="preserve"> </w:t>
      </w:r>
      <w:r w:rsidRPr="00453016">
        <w:rPr>
          <w:szCs w:val="22"/>
        </w:rPr>
        <w:t>800</w:t>
      </w:r>
      <w:r w:rsidRPr="00453016">
        <w:rPr>
          <w:spacing w:val="-7"/>
          <w:szCs w:val="22"/>
        </w:rPr>
        <w:t> mg</w:t>
      </w:r>
      <w:r w:rsidRPr="00453016">
        <w:rPr>
          <w:spacing w:val="1"/>
          <w:szCs w:val="22"/>
        </w:rPr>
        <w:t>/</w:t>
      </w:r>
      <w:r w:rsidRPr="00453016">
        <w:rPr>
          <w:spacing w:val="-3"/>
          <w:szCs w:val="22"/>
        </w:rPr>
        <w:t>m</w:t>
      </w:r>
      <w:r w:rsidRPr="00453016">
        <w:rPr>
          <w:spacing w:val="-3"/>
          <w:szCs w:val="22"/>
          <w:vertAlign w:val="superscript"/>
        </w:rPr>
        <w:t>2</w:t>
      </w:r>
      <w:r w:rsidRPr="00453016">
        <w:rPr>
          <w:spacing w:val="14"/>
          <w:position w:val="10"/>
          <w:szCs w:val="22"/>
        </w:rPr>
        <w:t xml:space="preserve"> </w:t>
      </w:r>
      <w:r w:rsidRPr="00453016">
        <w:rPr>
          <w:szCs w:val="22"/>
        </w:rPr>
        <w:t>doze</w:t>
      </w:r>
      <w:r w:rsidRPr="00453016">
        <w:rPr>
          <w:spacing w:val="-6"/>
          <w:szCs w:val="22"/>
        </w:rPr>
        <w:t xml:space="preserve"> </w:t>
      </w:r>
      <w:r w:rsidRPr="00453016">
        <w:rPr>
          <w:spacing w:val="1"/>
          <w:szCs w:val="22"/>
        </w:rPr>
        <w:t>k</w:t>
      </w:r>
      <w:r w:rsidRPr="00453016">
        <w:rPr>
          <w:szCs w:val="22"/>
        </w:rPr>
        <w:t>as</w:t>
      </w:r>
      <w:r w:rsidRPr="00453016">
        <w:rPr>
          <w:spacing w:val="-5"/>
          <w:szCs w:val="22"/>
        </w:rPr>
        <w:t xml:space="preserve"> </w:t>
      </w:r>
      <w:r w:rsidRPr="00453016">
        <w:rPr>
          <w:szCs w:val="22"/>
        </w:rPr>
        <w:t>3</w:t>
      </w:r>
      <w:r w:rsidRPr="00453016">
        <w:rPr>
          <w:spacing w:val="-6"/>
          <w:szCs w:val="22"/>
        </w:rPr>
        <w:t xml:space="preserve"> </w:t>
      </w:r>
      <w:r w:rsidRPr="00453016">
        <w:rPr>
          <w:szCs w:val="22"/>
        </w:rPr>
        <w:t>savait</w:t>
      </w:r>
      <w:r w:rsidRPr="00453016">
        <w:rPr>
          <w:spacing w:val="-1"/>
          <w:szCs w:val="22"/>
        </w:rPr>
        <w:t>ė</w:t>
      </w:r>
      <w:r w:rsidRPr="00453016">
        <w:rPr>
          <w:szCs w:val="22"/>
        </w:rPr>
        <w:t>s</w:t>
      </w:r>
      <w:r w:rsidRPr="00453016">
        <w:rPr>
          <w:spacing w:val="-5"/>
          <w:szCs w:val="22"/>
        </w:rPr>
        <w:t xml:space="preserve"> </w:t>
      </w:r>
      <w:r w:rsidRPr="00453016">
        <w:rPr>
          <w:szCs w:val="22"/>
        </w:rPr>
        <w:t>kartu</w:t>
      </w:r>
      <w:r w:rsidRPr="00453016">
        <w:rPr>
          <w:spacing w:val="-6"/>
          <w:szCs w:val="22"/>
        </w:rPr>
        <w:t xml:space="preserve"> </w:t>
      </w:r>
      <w:r w:rsidRPr="00453016">
        <w:rPr>
          <w:szCs w:val="22"/>
        </w:rPr>
        <w:t>su</w:t>
      </w:r>
      <w:r w:rsidRPr="00453016">
        <w:rPr>
          <w:w w:val="99"/>
          <w:szCs w:val="22"/>
        </w:rPr>
        <w:t xml:space="preserve"> </w:t>
      </w:r>
      <w:r w:rsidRPr="00453016">
        <w:rPr>
          <w:szCs w:val="22"/>
        </w:rPr>
        <w:t>irinotekanu</w:t>
      </w:r>
      <w:r w:rsidRPr="00453016">
        <w:rPr>
          <w:spacing w:val="-8"/>
          <w:szCs w:val="22"/>
        </w:rPr>
        <w:t xml:space="preserve"> </w:t>
      </w:r>
      <w:r w:rsidRPr="00453016">
        <w:rPr>
          <w:szCs w:val="22"/>
        </w:rPr>
        <w:t>ir</w:t>
      </w:r>
      <w:r w:rsidRPr="00453016">
        <w:rPr>
          <w:spacing w:val="-9"/>
          <w:szCs w:val="22"/>
        </w:rPr>
        <w:t xml:space="preserve"> </w:t>
      </w:r>
      <w:r w:rsidRPr="00453016">
        <w:rPr>
          <w:szCs w:val="22"/>
        </w:rPr>
        <w:t>bevaciz</w:t>
      </w:r>
      <w:r w:rsidRPr="00453016">
        <w:rPr>
          <w:spacing w:val="2"/>
          <w:szCs w:val="22"/>
        </w:rPr>
        <w:t>u</w:t>
      </w:r>
      <w:r w:rsidRPr="00453016">
        <w:rPr>
          <w:spacing w:val="-2"/>
          <w:szCs w:val="22"/>
        </w:rPr>
        <w:t>m</w:t>
      </w:r>
      <w:r w:rsidRPr="00453016">
        <w:rPr>
          <w:spacing w:val="-1"/>
          <w:szCs w:val="22"/>
        </w:rPr>
        <w:t>a</w:t>
      </w:r>
      <w:r w:rsidRPr="00453016">
        <w:rPr>
          <w:spacing w:val="1"/>
          <w:szCs w:val="22"/>
        </w:rPr>
        <w:t>b</w:t>
      </w:r>
      <w:r w:rsidRPr="00453016">
        <w:rPr>
          <w:szCs w:val="22"/>
        </w:rPr>
        <w:t>u</w:t>
      </w:r>
      <w:r w:rsidRPr="00453016">
        <w:rPr>
          <w:spacing w:val="-8"/>
          <w:szCs w:val="22"/>
        </w:rPr>
        <w:t xml:space="preserve"> </w:t>
      </w:r>
      <w:r w:rsidRPr="00453016">
        <w:rPr>
          <w:szCs w:val="22"/>
        </w:rPr>
        <w:t>kaip</w:t>
      </w:r>
      <w:r w:rsidRPr="00453016">
        <w:rPr>
          <w:spacing w:val="-8"/>
          <w:szCs w:val="22"/>
        </w:rPr>
        <w:t xml:space="preserve"> </w:t>
      </w:r>
      <w:r w:rsidRPr="00453016">
        <w:rPr>
          <w:szCs w:val="22"/>
        </w:rPr>
        <w:t>pir</w:t>
      </w:r>
      <w:r w:rsidRPr="00453016">
        <w:rPr>
          <w:spacing w:val="-2"/>
          <w:szCs w:val="22"/>
        </w:rPr>
        <w:t>m</w:t>
      </w:r>
      <w:r w:rsidRPr="00453016">
        <w:rPr>
          <w:szCs w:val="22"/>
        </w:rPr>
        <w:t>aei</w:t>
      </w:r>
      <w:r w:rsidRPr="00453016">
        <w:rPr>
          <w:spacing w:val="-1"/>
          <w:szCs w:val="22"/>
        </w:rPr>
        <w:t>l</w:t>
      </w:r>
      <w:r w:rsidRPr="00453016">
        <w:rPr>
          <w:szCs w:val="22"/>
        </w:rPr>
        <w:t>į</w:t>
      </w:r>
      <w:r w:rsidRPr="00453016">
        <w:rPr>
          <w:spacing w:val="-8"/>
          <w:szCs w:val="22"/>
        </w:rPr>
        <w:t xml:space="preserve"> </w:t>
      </w:r>
      <w:r w:rsidRPr="00453016">
        <w:rPr>
          <w:spacing w:val="-1"/>
          <w:szCs w:val="22"/>
        </w:rPr>
        <w:t>g</w:t>
      </w:r>
      <w:r w:rsidRPr="00453016">
        <w:rPr>
          <w:spacing w:val="1"/>
          <w:szCs w:val="22"/>
        </w:rPr>
        <w:t>y</w:t>
      </w:r>
      <w:r w:rsidRPr="00453016">
        <w:rPr>
          <w:spacing w:val="-1"/>
          <w:szCs w:val="22"/>
        </w:rPr>
        <w:t>d</w:t>
      </w:r>
      <w:r w:rsidRPr="00453016">
        <w:rPr>
          <w:spacing w:val="1"/>
          <w:szCs w:val="22"/>
        </w:rPr>
        <w:t>y</w:t>
      </w:r>
      <w:r w:rsidRPr="00453016">
        <w:rPr>
          <w:spacing w:val="-2"/>
          <w:szCs w:val="22"/>
        </w:rPr>
        <w:t>m</w:t>
      </w:r>
      <w:r w:rsidRPr="00453016">
        <w:rPr>
          <w:szCs w:val="22"/>
        </w:rPr>
        <w:t>ą</w:t>
      </w:r>
      <w:r w:rsidRPr="00453016">
        <w:rPr>
          <w:spacing w:val="-8"/>
          <w:szCs w:val="22"/>
        </w:rPr>
        <w:t xml:space="preserve"> </w:t>
      </w:r>
      <w:r w:rsidRPr="00453016">
        <w:rPr>
          <w:szCs w:val="22"/>
        </w:rPr>
        <w:t>metastazavusiu</w:t>
      </w:r>
      <w:r w:rsidRPr="00453016">
        <w:rPr>
          <w:spacing w:val="-8"/>
          <w:szCs w:val="22"/>
        </w:rPr>
        <w:t xml:space="preserve"> </w:t>
      </w:r>
      <w:r w:rsidRPr="00453016">
        <w:rPr>
          <w:szCs w:val="22"/>
        </w:rPr>
        <w:t>gaubti</w:t>
      </w:r>
      <w:r w:rsidRPr="00453016">
        <w:rPr>
          <w:spacing w:val="-1"/>
          <w:szCs w:val="22"/>
        </w:rPr>
        <w:t>nė</w:t>
      </w:r>
      <w:r w:rsidRPr="00453016">
        <w:rPr>
          <w:szCs w:val="22"/>
        </w:rPr>
        <w:t>s</w:t>
      </w:r>
      <w:r w:rsidRPr="00453016">
        <w:rPr>
          <w:spacing w:val="-8"/>
          <w:szCs w:val="22"/>
        </w:rPr>
        <w:t xml:space="preserve"> </w:t>
      </w:r>
      <w:r w:rsidRPr="00453016">
        <w:rPr>
          <w:spacing w:val="-1"/>
          <w:szCs w:val="22"/>
        </w:rPr>
        <w:t>i</w:t>
      </w:r>
      <w:r w:rsidRPr="00453016">
        <w:rPr>
          <w:szCs w:val="22"/>
        </w:rPr>
        <w:t>r</w:t>
      </w:r>
      <w:r w:rsidRPr="00453016">
        <w:rPr>
          <w:spacing w:val="-8"/>
          <w:szCs w:val="22"/>
        </w:rPr>
        <w:t xml:space="preserve"> </w:t>
      </w:r>
      <w:r w:rsidRPr="00453016">
        <w:rPr>
          <w:spacing w:val="-1"/>
          <w:szCs w:val="22"/>
        </w:rPr>
        <w:t>tiesiosio</w:t>
      </w:r>
      <w:r w:rsidRPr="00453016">
        <w:rPr>
          <w:szCs w:val="22"/>
        </w:rPr>
        <w:t>s</w:t>
      </w:r>
      <w:r w:rsidRPr="00453016">
        <w:rPr>
          <w:spacing w:val="-8"/>
          <w:szCs w:val="22"/>
        </w:rPr>
        <w:t xml:space="preserve"> </w:t>
      </w:r>
      <w:r w:rsidRPr="00453016">
        <w:rPr>
          <w:spacing w:val="-1"/>
          <w:szCs w:val="22"/>
        </w:rPr>
        <w:t>žar</w:t>
      </w:r>
      <w:r w:rsidRPr="00453016">
        <w:rPr>
          <w:spacing w:val="1"/>
          <w:szCs w:val="22"/>
        </w:rPr>
        <w:t>n</w:t>
      </w:r>
      <w:r w:rsidRPr="00453016">
        <w:rPr>
          <w:szCs w:val="22"/>
        </w:rPr>
        <w:t>os</w:t>
      </w:r>
      <w:r w:rsidRPr="00453016">
        <w:rPr>
          <w:w w:val="99"/>
          <w:szCs w:val="22"/>
        </w:rPr>
        <w:t xml:space="preserve"> </w:t>
      </w:r>
      <w:r w:rsidRPr="00453016">
        <w:rPr>
          <w:szCs w:val="22"/>
        </w:rPr>
        <w:t>v</w:t>
      </w:r>
      <w:r w:rsidRPr="00453016">
        <w:rPr>
          <w:spacing w:val="-1"/>
          <w:szCs w:val="22"/>
        </w:rPr>
        <w:t>ė</w:t>
      </w:r>
      <w:r w:rsidRPr="00453016">
        <w:rPr>
          <w:szCs w:val="22"/>
        </w:rPr>
        <w:t>žiu</w:t>
      </w:r>
      <w:r w:rsidRPr="00453016">
        <w:rPr>
          <w:spacing w:val="-9"/>
          <w:szCs w:val="22"/>
        </w:rPr>
        <w:t xml:space="preserve"> </w:t>
      </w:r>
      <w:r w:rsidRPr="00453016">
        <w:rPr>
          <w:szCs w:val="22"/>
        </w:rPr>
        <w:t>sergantie</w:t>
      </w:r>
      <w:r w:rsidRPr="00453016">
        <w:rPr>
          <w:spacing w:val="-2"/>
          <w:szCs w:val="22"/>
        </w:rPr>
        <w:t>m</w:t>
      </w:r>
      <w:r w:rsidRPr="00453016">
        <w:rPr>
          <w:szCs w:val="22"/>
        </w:rPr>
        <w:t>s</w:t>
      </w:r>
      <w:r w:rsidRPr="00453016">
        <w:rPr>
          <w:spacing w:val="-9"/>
          <w:szCs w:val="22"/>
        </w:rPr>
        <w:t xml:space="preserve"> </w:t>
      </w:r>
      <w:r w:rsidRPr="00453016">
        <w:rPr>
          <w:szCs w:val="22"/>
        </w:rPr>
        <w:t>pacientams.</w:t>
      </w:r>
      <w:r w:rsidRPr="00453016">
        <w:rPr>
          <w:spacing w:val="-8"/>
          <w:szCs w:val="22"/>
        </w:rPr>
        <w:t xml:space="preserve"> </w:t>
      </w:r>
      <w:r w:rsidRPr="00453016">
        <w:rPr>
          <w:szCs w:val="22"/>
        </w:rPr>
        <w:t>120</w:t>
      </w:r>
      <w:r w:rsidRPr="00453016">
        <w:rPr>
          <w:spacing w:val="-8"/>
          <w:szCs w:val="22"/>
        </w:rPr>
        <w:t xml:space="preserve"> </w:t>
      </w:r>
      <w:r w:rsidRPr="00453016">
        <w:rPr>
          <w:szCs w:val="22"/>
        </w:rPr>
        <w:t>pacien</w:t>
      </w:r>
      <w:r w:rsidRPr="00453016">
        <w:rPr>
          <w:spacing w:val="-1"/>
          <w:szCs w:val="22"/>
        </w:rPr>
        <w:t>t</w:t>
      </w:r>
      <w:r w:rsidRPr="00453016">
        <w:rPr>
          <w:szCs w:val="22"/>
        </w:rPr>
        <w:t>ų</w:t>
      </w:r>
      <w:r w:rsidRPr="00453016">
        <w:rPr>
          <w:spacing w:val="-8"/>
          <w:szCs w:val="22"/>
        </w:rPr>
        <w:t xml:space="preserve"> </w:t>
      </w:r>
      <w:r w:rsidRPr="00453016">
        <w:rPr>
          <w:szCs w:val="22"/>
        </w:rPr>
        <w:t>atsitiktine</w:t>
      </w:r>
      <w:r w:rsidRPr="00453016">
        <w:rPr>
          <w:spacing w:val="-9"/>
          <w:szCs w:val="22"/>
        </w:rPr>
        <w:t xml:space="preserve"> </w:t>
      </w:r>
      <w:r w:rsidRPr="00453016">
        <w:rPr>
          <w:szCs w:val="22"/>
        </w:rPr>
        <w:t>tvarka</w:t>
      </w:r>
      <w:r w:rsidRPr="00453016">
        <w:rPr>
          <w:spacing w:val="-8"/>
          <w:szCs w:val="22"/>
        </w:rPr>
        <w:t xml:space="preserve"> </w:t>
      </w:r>
      <w:r w:rsidRPr="00453016">
        <w:rPr>
          <w:szCs w:val="22"/>
        </w:rPr>
        <w:t>buvo</w:t>
      </w:r>
      <w:r w:rsidRPr="00453016">
        <w:rPr>
          <w:spacing w:val="-10"/>
          <w:szCs w:val="22"/>
        </w:rPr>
        <w:t xml:space="preserve"> </w:t>
      </w:r>
      <w:r w:rsidRPr="00453016">
        <w:rPr>
          <w:szCs w:val="22"/>
        </w:rPr>
        <w:t>paskirtas</w:t>
      </w:r>
      <w:r w:rsidRPr="00453016">
        <w:rPr>
          <w:spacing w:val="-8"/>
          <w:szCs w:val="22"/>
        </w:rPr>
        <w:t xml:space="preserve"> </w:t>
      </w:r>
      <w:r w:rsidRPr="00453016">
        <w:rPr>
          <w:szCs w:val="22"/>
        </w:rPr>
        <w:t>gyd</w:t>
      </w:r>
      <w:r w:rsidRPr="00453016">
        <w:rPr>
          <w:spacing w:val="1"/>
          <w:szCs w:val="22"/>
        </w:rPr>
        <w:t>y</w:t>
      </w:r>
      <w:r w:rsidRPr="00453016">
        <w:rPr>
          <w:spacing w:val="-2"/>
          <w:szCs w:val="22"/>
        </w:rPr>
        <w:t>m</w:t>
      </w:r>
      <w:r w:rsidRPr="00453016">
        <w:rPr>
          <w:szCs w:val="22"/>
        </w:rPr>
        <w:t>as</w:t>
      </w:r>
      <w:r w:rsidRPr="00453016">
        <w:rPr>
          <w:spacing w:val="-7"/>
          <w:szCs w:val="22"/>
        </w:rPr>
        <w:t xml:space="preserve"> </w:t>
      </w:r>
      <w:r w:rsidRPr="00453016">
        <w:rPr>
          <w:spacing w:val="-2"/>
          <w:szCs w:val="22"/>
        </w:rPr>
        <w:t>m</w:t>
      </w:r>
      <w:r w:rsidRPr="00453016">
        <w:rPr>
          <w:szCs w:val="22"/>
        </w:rPr>
        <w:t>odifikuota</w:t>
      </w:r>
      <w:r w:rsidRPr="00453016">
        <w:rPr>
          <w:w w:val="99"/>
          <w:szCs w:val="22"/>
        </w:rPr>
        <w:t xml:space="preserve"> </w:t>
      </w:r>
      <w:r w:rsidRPr="00453016">
        <w:rPr>
          <w:szCs w:val="22"/>
        </w:rPr>
        <w:t>XELIRI</w:t>
      </w:r>
      <w:r w:rsidRPr="00453016">
        <w:rPr>
          <w:spacing w:val="-6"/>
          <w:szCs w:val="22"/>
        </w:rPr>
        <w:t xml:space="preserve"> </w:t>
      </w:r>
      <w:r w:rsidRPr="00453016">
        <w:rPr>
          <w:szCs w:val="22"/>
        </w:rPr>
        <w:t>sch</w:t>
      </w:r>
      <w:r w:rsidRPr="00453016">
        <w:rPr>
          <w:spacing w:val="1"/>
          <w:szCs w:val="22"/>
        </w:rPr>
        <w:t>e</w:t>
      </w:r>
      <w:r w:rsidRPr="00453016">
        <w:rPr>
          <w:spacing w:val="-1"/>
          <w:szCs w:val="22"/>
        </w:rPr>
        <w:t>m</w:t>
      </w:r>
      <w:r w:rsidRPr="00453016">
        <w:rPr>
          <w:szCs w:val="22"/>
        </w:rPr>
        <w:t>a,</w:t>
      </w:r>
      <w:r w:rsidRPr="00453016">
        <w:rPr>
          <w:spacing w:val="-5"/>
          <w:szCs w:val="22"/>
        </w:rPr>
        <w:t xml:space="preserve"> </w:t>
      </w:r>
      <w:r w:rsidRPr="00453016">
        <w:rPr>
          <w:szCs w:val="22"/>
        </w:rPr>
        <w:t>kur</w:t>
      </w:r>
      <w:r w:rsidRPr="00453016">
        <w:rPr>
          <w:spacing w:val="-1"/>
          <w:szCs w:val="22"/>
        </w:rPr>
        <w:t>i</w:t>
      </w:r>
      <w:r w:rsidRPr="00453016">
        <w:rPr>
          <w:szCs w:val="22"/>
        </w:rPr>
        <w:t>ą</w:t>
      </w:r>
      <w:r w:rsidRPr="00453016">
        <w:rPr>
          <w:spacing w:val="-5"/>
          <w:szCs w:val="22"/>
        </w:rPr>
        <w:t xml:space="preserve"> </w:t>
      </w:r>
      <w:r w:rsidRPr="00453016">
        <w:rPr>
          <w:szCs w:val="22"/>
        </w:rPr>
        <w:t>suda</w:t>
      </w:r>
      <w:r w:rsidRPr="00453016">
        <w:rPr>
          <w:spacing w:val="-1"/>
          <w:szCs w:val="22"/>
        </w:rPr>
        <w:t>r</w:t>
      </w:r>
      <w:r w:rsidRPr="00453016">
        <w:rPr>
          <w:szCs w:val="22"/>
        </w:rPr>
        <w:t>ė</w:t>
      </w:r>
      <w:r w:rsidRPr="00453016">
        <w:rPr>
          <w:spacing w:val="-5"/>
          <w:szCs w:val="22"/>
        </w:rPr>
        <w:t xml:space="preserve"> </w:t>
      </w:r>
      <w:r w:rsidRPr="00453016">
        <w:rPr>
          <w:szCs w:val="22"/>
        </w:rPr>
        <w:t>kapecitabinas</w:t>
      </w:r>
      <w:r w:rsidRPr="00453016">
        <w:rPr>
          <w:spacing w:val="-5"/>
          <w:szCs w:val="22"/>
        </w:rPr>
        <w:t xml:space="preserve"> </w:t>
      </w:r>
      <w:r w:rsidRPr="00453016">
        <w:rPr>
          <w:szCs w:val="22"/>
        </w:rPr>
        <w:t>(po</w:t>
      </w:r>
      <w:r w:rsidRPr="00453016">
        <w:rPr>
          <w:spacing w:val="-5"/>
          <w:szCs w:val="22"/>
        </w:rPr>
        <w:t xml:space="preserve"> </w:t>
      </w:r>
      <w:r w:rsidRPr="00453016">
        <w:rPr>
          <w:szCs w:val="22"/>
        </w:rPr>
        <w:t>8</w:t>
      </w:r>
      <w:r w:rsidRPr="00453016">
        <w:rPr>
          <w:spacing w:val="-1"/>
          <w:szCs w:val="22"/>
        </w:rPr>
        <w:t>0</w:t>
      </w:r>
      <w:r w:rsidRPr="00453016">
        <w:rPr>
          <w:szCs w:val="22"/>
        </w:rPr>
        <w:t>0</w:t>
      </w:r>
      <w:r w:rsidRPr="00453016">
        <w:rPr>
          <w:spacing w:val="-6"/>
          <w:szCs w:val="22"/>
        </w:rPr>
        <w:t> mg</w:t>
      </w:r>
      <w:r w:rsidRPr="00453016">
        <w:rPr>
          <w:szCs w:val="22"/>
        </w:rPr>
        <w:t>/</w:t>
      </w:r>
      <w:r w:rsidRPr="00453016">
        <w:rPr>
          <w:spacing w:val="-3"/>
          <w:szCs w:val="22"/>
        </w:rPr>
        <w:t>m</w:t>
      </w:r>
      <w:r w:rsidRPr="00453016">
        <w:rPr>
          <w:spacing w:val="-3"/>
          <w:szCs w:val="22"/>
          <w:vertAlign w:val="superscript"/>
        </w:rPr>
        <w:t>2</w:t>
      </w:r>
      <w:r w:rsidRPr="00453016">
        <w:rPr>
          <w:spacing w:val="15"/>
          <w:position w:val="10"/>
          <w:szCs w:val="22"/>
        </w:rPr>
        <w:t xml:space="preserve"> </w:t>
      </w:r>
      <w:r w:rsidRPr="00453016">
        <w:rPr>
          <w:szCs w:val="22"/>
        </w:rPr>
        <w:t>du</w:t>
      </w:r>
      <w:r w:rsidRPr="00453016">
        <w:rPr>
          <w:spacing w:val="-5"/>
          <w:szCs w:val="22"/>
        </w:rPr>
        <w:t xml:space="preserve"> </w:t>
      </w:r>
      <w:r w:rsidRPr="00453016">
        <w:rPr>
          <w:szCs w:val="22"/>
        </w:rPr>
        <w:t>kartus</w:t>
      </w:r>
      <w:r w:rsidRPr="00453016">
        <w:rPr>
          <w:spacing w:val="-5"/>
          <w:szCs w:val="22"/>
        </w:rPr>
        <w:t xml:space="preserve"> </w:t>
      </w:r>
      <w:r w:rsidRPr="00453016">
        <w:rPr>
          <w:szCs w:val="22"/>
        </w:rPr>
        <w:t>per</w:t>
      </w:r>
      <w:r w:rsidRPr="00453016">
        <w:rPr>
          <w:spacing w:val="-5"/>
          <w:szCs w:val="22"/>
        </w:rPr>
        <w:t xml:space="preserve"> </w:t>
      </w:r>
      <w:r w:rsidRPr="00453016">
        <w:rPr>
          <w:szCs w:val="22"/>
        </w:rPr>
        <w:t>pa</w:t>
      </w:r>
      <w:r w:rsidRPr="00453016">
        <w:rPr>
          <w:spacing w:val="-1"/>
          <w:szCs w:val="22"/>
        </w:rPr>
        <w:t>r</w:t>
      </w:r>
      <w:r w:rsidRPr="00453016">
        <w:rPr>
          <w:szCs w:val="22"/>
        </w:rPr>
        <w:t>ą</w:t>
      </w:r>
      <w:r w:rsidRPr="00453016">
        <w:rPr>
          <w:spacing w:val="-6"/>
          <w:szCs w:val="22"/>
        </w:rPr>
        <w:t xml:space="preserve"> </w:t>
      </w:r>
      <w:r w:rsidRPr="00453016">
        <w:rPr>
          <w:szCs w:val="22"/>
        </w:rPr>
        <w:t>dvi</w:t>
      </w:r>
      <w:r w:rsidRPr="00453016">
        <w:rPr>
          <w:spacing w:val="-5"/>
          <w:szCs w:val="22"/>
        </w:rPr>
        <w:t xml:space="preserve"> </w:t>
      </w:r>
      <w:r w:rsidRPr="00453016">
        <w:rPr>
          <w:szCs w:val="22"/>
        </w:rPr>
        <w:t>savaites,</w:t>
      </w:r>
      <w:r w:rsidRPr="00453016">
        <w:rPr>
          <w:spacing w:val="-5"/>
          <w:szCs w:val="22"/>
        </w:rPr>
        <w:t xml:space="preserve"> </w:t>
      </w:r>
      <w:r w:rsidRPr="00453016">
        <w:rPr>
          <w:szCs w:val="22"/>
        </w:rPr>
        <w:t>po</w:t>
      </w:r>
      <w:r w:rsidRPr="00453016">
        <w:rPr>
          <w:spacing w:val="-5"/>
          <w:szCs w:val="22"/>
        </w:rPr>
        <w:t xml:space="preserve"> </w:t>
      </w:r>
      <w:r w:rsidRPr="00453016">
        <w:rPr>
          <w:szCs w:val="22"/>
        </w:rPr>
        <w:t>to</w:t>
      </w:r>
      <w:r w:rsidRPr="00453016">
        <w:rPr>
          <w:w w:val="99"/>
          <w:szCs w:val="22"/>
        </w:rPr>
        <w:t xml:space="preserve"> </w:t>
      </w:r>
      <w:r w:rsidRPr="00453016">
        <w:rPr>
          <w:szCs w:val="22"/>
        </w:rPr>
        <w:t>darant</w:t>
      </w:r>
      <w:r w:rsidRPr="00453016">
        <w:rPr>
          <w:spacing w:val="-6"/>
          <w:szCs w:val="22"/>
        </w:rPr>
        <w:t xml:space="preserve"> </w:t>
      </w:r>
      <w:r w:rsidRPr="00453016">
        <w:rPr>
          <w:szCs w:val="22"/>
        </w:rPr>
        <w:t>7</w:t>
      </w:r>
      <w:r w:rsidRPr="00453016">
        <w:rPr>
          <w:spacing w:val="-5"/>
          <w:szCs w:val="22"/>
        </w:rPr>
        <w:t xml:space="preserve"> </w:t>
      </w:r>
      <w:r w:rsidRPr="00453016">
        <w:rPr>
          <w:szCs w:val="22"/>
        </w:rPr>
        <w:t>die</w:t>
      </w:r>
      <w:r w:rsidRPr="00453016">
        <w:rPr>
          <w:spacing w:val="-1"/>
          <w:szCs w:val="22"/>
        </w:rPr>
        <w:t>n</w:t>
      </w:r>
      <w:r w:rsidRPr="00453016">
        <w:rPr>
          <w:szCs w:val="22"/>
        </w:rPr>
        <w:t>ų</w:t>
      </w:r>
      <w:r w:rsidRPr="00453016">
        <w:rPr>
          <w:spacing w:val="-5"/>
          <w:szCs w:val="22"/>
        </w:rPr>
        <w:t xml:space="preserve"> </w:t>
      </w:r>
      <w:r w:rsidRPr="00453016">
        <w:rPr>
          <w:szCs w:val="22"/>
        </w:rPr>
        <w:t>pertrauk</w:t>
      </w:r>
      <w:r w:rsidRPr="00453016">
        <w:rPr>
          <w:spacing w:val="-1"/>
          <w:szCs w:val="22"/>
        </w:rPr>
        <w:t>ą</w:t>
      </w:r>
      <w:r w:rsidRPr="00453016">
        <w:rPr>
          <w:szCs w:val="22"/>
        </w:rPr>
        <w:t>),</w:t>
      </w:r>
      <w:r w:rsidRPr="00453016">
        <w:rPr>
          <w:spacing w:val="-7"/>
          <w:szCs w:val="22"/>
        </w:rPr>
        <w:t xml:space="preserve"> </w:t>
      </w:r>
      <w:r w:rsidRPr="00453016">
        <w:rPr>
          <w:szCs w:val="22"/>
        </w:rPr>
        <w:t>irinotekanas</w:t>
      </w:r>
      <w:r w:rsidRPr="00453016">
        <w:rPr>
          <w:spacing w:val="-5"/>
          <w:szCs w:val="22"/>
        </w:rPr>
        <w:t xml:space="preserve"> </w:t>
      </w:r>
      <w:r w:rsidRPr="00453016">
        <w:rPr>
          <w:szCs w:val="22"/>
        </w:rPr>
        <w:t>(200</w:t>
      </w:r>
      <w:r w:rsidRPr="00453016">
        <w:rPr>
          <w:spacing w:val="-5"/>
          <w:szCs w:val="22"/>
        </w:rPr>
        <w:t> mg</w:t>
      </w:r>
      <w:r w:rsidRPr="00453016">
        <w:rPr>
          <w:szCs w:val="22"/>
        </w:rPr>
        <w:t>/</w:t>
      </w:r>
      <w:r w:rsidRPr="00453016">
        <w:rPr>
          <w:spacing w:val="-3"/>
          <w:szCs w:val="22"/>
        </w:rPr>
        <w:t>m</w:t>
      </w:r>
      <w:r w:rsidRPr="00453016">
        <w:rPr>
          <w:spacing w:val="-3"/>
          <w:szCs w:val="22"/>
          <w:vertAlign w:val="superscript"/>
        </w:rPr>
        <w:t>2</w:t>
      </w:r>
      <w:r w:rsidRPr="00453016">
        <w:rPr>
          <w:spacing w:val="15"/>
          <w:position w:val="10"/>
          <w:szCs w:val="22"/>
        </w:rPr>
        <w:t xml:space="preserve"> </w:t>
      </w:r>
      <w:r w:rsidRPr="00453016">
        <w:rPr>
          <w:spacing w:val="-1"/>
          <w:szCs w:val="22"/>
        </w:rPr>
        <w:t>d</w:t>
      </w:r>
      <w:r w:rsidRPr="00453016">
        <w:rPr>
          <w:szCs w:val="22"/>
        </w:rPr>
        <w:t>o</w:t>
      </w:r>
      <w:r w:rsidRPr="00453016">
        <w:rPr>
          <w:spacing w:val="-1"/>
          <w:szCs w:val="22"/>
        </w:rPr>
        <w:t>z</w:t>
      </w:r>
      <w:r w:rsidRPr="00453016">
        <w:rPr>
          <w:szCs w:val="22"/>
        </w:rPr>
        <w:t>ę</w:t>
      </w:r>
      <w:r w:rsidRPr="00453016">
        <w:rPr>
          <w:spacing w:val="-6"/>
          <w:szCs w:val="22"/>
        </w:rPr>
        <w:t xml:space="preserve"> </w:t>
      </w:r>
      <w:r w:rsidRPr="00453016">
        <w:rPr>
          <w:szCs w:val="22"/>
        </w:rPr>
        <w:t>sulašina</w:t>
      </w:r>
      <w:r w:rsidRPr="00453016">
        <w:rPr>
          <w:spacing w:val="1"/>
          <w:szCs w:val="22"/>
        </w:rPr>
        <w:t>n</w:t>
      </w:r>
      <w:r w:rsidRPr="00453016">
        <w:rPr>
          <w:szCs w:val="22"/>
        </w:rPr>
        <w:t>t</w:t>
      </w:r>
      <w:r w:rsidRPr="00453016">
        <w:rPr>
          <w:spacing w:val="-5"/>
          <w:szCs w:val="22"/>
        </w:rPr>
        <w:t xml:space="preserve"> </w:t>
      </w:r>
      <w:r w:rsidRPr="00453016">
        <w:rPr>
          <w:szCs w:val="22"/>
        </w:rPr>
        <w:t>per</w:t>
      </w:r>
      <w:r w:rsidRPr="00453016">
        <w:rPr>
          <w:spacing w:val="-5"/>
          <w:szCs w:val="22"/>
        </w:rPr>
        <w:t xml:space="preserve"> </w:t>
      </w:r>
      <w:r w:rsidRPr="00453016">
        <w:rPr>
          <w:szCs w:val="22"/>
        </w:rPr>
        <w:t>30</w:t>
      </w:r>
      <w:r w:rsidRPr="00453016">
        <w:rPr>
          <w:spacing w:val="-6"/>
          <w:szCs w:val="22"/>
        </w:rPr>
        <w:t xml:space="preserve"> </w:t>
      </w:r>
      <w:r w:rsidRPr="00453016">
        <w:rPr>
          <w:spacing w:val="-2"/>
          <w:szCs w:val="22"/>
        </w:rPr>
        <w:t>m</w:t>
      </w:r>
      <w:r w:rsidRPr="00453016">
        <w:rPr>
          <w:szCs w:val="22"/>
        </w:rPr>
        <w:t>in</w:t>
      </w:r>
      <w:r w:rsidRPr="00453016">
        <w:rPr>
          <w:spacing w:val="-1"/>
          <w:szCs w:val="22"/>
        </w:rPr>
        <w:t>uč</w:t>
      </w:r>
      <w:r w:rsidRPr="00453016">
        <w:rPr>
          <w:szCs w:val="22"/>
        </w:rPr>
        <w:t>ių</w:t>
      </w:r>
      <w:r w:rsidRPr="00453016">
        <w:rPr>
          <w:spacing w:val="-5"/>
          <w:szCs w:val="22"/>
        </w:rPr>
        <w:t xml:space="preserve"> </w:t>
      </w:r>
      <w:r w:rsidRPr="00453016">
        <w:rPr>
          <w:szCs w:val="22"/>
        </w:rPr>
        <w:t>1-</w:t>
      </w:r>
      <w:r w:rsidRPr="00453016">
        <w:rPr>
          <w:spacing w:val="-1"/>
          <w:szCs w:val="22"/>
        </w:rPr>
        <w:t>ą</w:t>
      </w:r>
      <w:r w:rsidRPr="00453016">
        <w:rPr>
          <w:szCs w:val="22"/>
        </w:rPr>
        <w:t>ją</w:t>
      </w:r>
      <w:r w:rsidRPr="00453016">
        <w:rPr>
          <w:spacing w:val="-5"/>
          <w:szCs w:val="22"/>
        </w:rPr>
        <w:t xml:space="preserve"> </w:t>
      </w:r>
      <w:r w:rsidRPr="00453016">
        <w:rPr>
          <w:szCs w:val="22"/>
        </w:rPr>
        <w:t>dieną</w:t>
      </w:r>
      <w:r w:rsidRPr="00453016">
        <w:rPr>
          <w:spacing w:val="-6"/>
          <w:szCs w:val="22"/>
        </w:rPr>
        <w:t xml:space="preserve"> </w:t>
      </w:r>
      <w:r w:rsidRPr="00453016">
        <w:rPr>
          <w:szCs w:val="22"/>
        </w:rPr>
        <w:t>kas</w:t>
      </w:r>
      <w:r w:rsidRPr="00453016">
        <w:rPr>
          <w:spacing w:val="-5"/>
          <w:szCs w:val="22"/>
        </w:rPr>
        <w:t xml:space="preserve"> </w:t>
      </w:r>
      <w:r w:rsidRPr="00453016">
        <w:rPr>
          <w:szCs w:val="22"/>
        </w:rPr>
        <w:t>3</w:t>
      </w:r>
      <w:r w:rsidRPr="00453016">
        <w:rPr>
          <w:w w:val="99"/>
          <w:szCs w:val="22"/>
        </w:rPr>
        <w:t xml:space="preserve"> </w:t>
      </w:r>
      <w:r w:rsidRPr="00453016">
        <w:rPr>
          <w:szCs w:val="22"/>
        </w:rPr>
        <w:t>savait</w:t>
      </w:r>
      <w:r w:rsidRPr="00453016">
        <w:rPr>
          <w:spacing w:val="-1"/>
          <w:szCs w:val="22"/>
        </w:rPr>
        <w:t>ė</w:t>
      </w:r>
      <w:r w:rsidRPr="00453016">
        <w:rPr>
          <w:szCs w:val="22"/>
        </w:rPr>
        <w:t>s)</w:t>
      </w:r>
      <w:r w:rsidRPr="00453016">
        <w:rPr>
          <w:spacing w:val="-5"/>
          <w:szCs w:val="22"/>
        </w:rPr>
        <w:t xml:space="preserve"> </w:t>
      </w:r>
      <w:r w:rsidRPr="00453016">
        <w:rPr>
          <w:szCs w:val="22"/>
        </w:rPr>
        <w:t>ir</w:t>
      </w:r>
      <w:r w:rsidRPr="00453016">
        <w:rPr>
          <w:spacing w:val="-6"/>
          <w:szCs w:val="22"/>
        </w:rPr>
        <w:t xml:space="preserve"> </w:t>
      </w:r>
      <w:r w:rsidRPr="00453016">
        <w:rPr>
          <w:szCs w:val="22"/>
        </w:rPr>
        <w:t>bevaciz</w:t>
      </w:r>
      <w:r w:rsidRPr="00453016">
        <w:rPr>
          <w:spacing w:val="2"/>
          <w:szCs w:val="22"/>
        </w:rPr>
        <w:t>u</w:t>
      </w:r>
      <w:r w:rsidRPr="00453016">
        <w:rPr>
          <w:spacing w:val="-2"/>
          <w:szCs w:val="22"/>
        </w:rPr>
        <w:t>m</w:t>
      </w:r>
      <w:r w:rsidRPr="00453016">
        <w:rPr>
          <w:spacing w:val="-1"/>
          <w:szCs w:val="22"/>
        </w:rPr>
        <w:t>a</w:t>
      </w:r>
      <w:r w:rsidRPr="00453016">
        <w:rPr>
          <w:szCs w:val="22"/>
        </w:rPr>
        <w:t>bas</w:t>
      </w:r>
      <w:r w:rsidRPr="00453016">
        <w:rPr>
          <w:spacing w:val="-4"/>
          <w:szCs w:val="22"/>
        </w:rPr>
        <w:t xml:space="preserve"> </w:t>
      </w:r>
      <w:r w:rsidRPr="00453016">
        <w:rPr>
          <w:szCs w:val="22"/>
        </w:rPr>
        <w:t>(7,5</w:t>
      </w:r>
      <w:r w:rsidRPr="00453016">
        <w:rPr>
          <w:spacing w:val="-5"/>
          <w:szCs w:val="22"/>
        </w:rPr>
        <w:t> mg</w:t>
      </w:r>
      <w:r w:rsidRPr="00453016">
        <w:rPr>
          <w:szCs w:val="22"/>
        </w:rPr>
        <w:t>/kg</w:t>
      </w:r>
      <w:r w:rsidRPr="00453016">
        <w:rPr>
          <w:spacing w:val="-5"/>
          <w:szCs w:val="22"/>
        </w:rPr>
        <w:t xml:space="preserve"> </w:t>
      </w:r>
      <w:r w:rsidRPr="00453016">
        <w:rPr>
          <w:szCs w:val="22"/>
        </w:rPr>
        <w:t>s</w:t>
      </w:r>
      <w:r w:rsidRPr="00453016">
        <w:rPr>
          <w:spacing w:val="-1"/>
          <w:szCs w:val="22"/>
        </w:rPr>
        <w:t>u</w:t>
      </w:r>
      <w:r w:rsidRPr="00453016">
        <w:rPr>
          <w:szCs w:val="22"/>
        </w:rPr>
        <w:t>lašinant</w:t>
      </w:r>
      <w:r w:rsidRPr="00453016">
        <w:rPr>
          <w:spacing w:val="-5"/>
          <w:szCs w:val="22"/>
        </w:rPr>
        <w:t xml:space="preserve"> </w:t>
      </w:r>
      <w:r w:rsidRPr="00453016">
        <w:rPr>
          <w:szCs w:val="22"/>
        </w:rPr>
        <w:t>per</w:t>
      </w:r>
      <w:r w:rsidRPr="00453016">
        <w:rPr>
          <w:spacing w:val="-5"/>
          <w:szCs w:val="22"/>
        </w:rPr>
        <w:t xml:space="preserve"> </w:t>
      </w:r>
      <w:r w:rsidRPr="00453016">
        <w:rPr>
          <w:szCs w:val="22"/>
        </w:rPr>
        <w:t>30</w:t>
      </w:r>
      <w:r w:rsidR="000B35D8" w:rsidRPr="00453016">
        <w:rPr>
          <w:spacing w:val="-5"/>
          <w:szCs w:val="22"/>
        </w:rPr>
        <w:noBreakHyphen/>
      </w:r>
      <w:r w:rsidRPr="00453016">
        <w:rPr>
          <w:szCs w:val="22"/>
        </w:rPr>
        <w:t>90</w:t>
      </w:r>
      <w:r w:rsidRPr="00453016">
        <w:rPr>
          <w:spacing w:val="-5"/>
          <w:szCs w:val="22"/>
        </w:rPr>
        <w:t xml:space="preserve"> </w:t>
      </w:r>
      <w:r w:rsidRPr="00453016">
        <w:rPr>
          <w:spacing w:val="-2"/>
          <w:szCs w:val="22"/>
        </w:rPr>
        <w:t>m</w:t>
      </w:r>
      <w:r w:rsidRPr="00453016">
        <w:rPr>
          <w:szCs w:val="22"/>
        </w:rPr>
        <w:t>inu</w:t>
      </w:r>
      <w:r w:rsidRPr="00453016">
        <w:rPr>
          <w:spacing w:val="-1"/>
          <w:szCs w:val="22"/>
        </w:rPr>
        <w:t>č</w:t>
      </w:r>
      <w:r w:rsidRPr="00453016">
        <w:rPr>
          <w:szCs w:val="22"/>
        </w:rPr>
        <w:t>ių</w:t>
      </w:r>
      <w:r w:rsidRPr="00453016">
        <w:rPr>
          <w:spacing w:val="-5"/>
          <w:szCs w:val="22"/>
        </w:rPr>
        <w:t xml:space="preserve"> </w:t>
      </w:r>
      <w:r w:rsidRPr="00453016">
        <w:rPr>
          <w:szCs w:val="22"/>
        </w:rPr>
        <w:t>1-</w:t>
      </w:r>
      <w:r w:rsidRPr="00453016">
        <w:rPr>
          <w:spacing w:val="-1"/>
          <w:szCs w:val="22"/>
        </w:rPr>
        <w:t>ą</w:t>
      </w:r>
      <w:r w:rsidRPr="00453016">
        <w:rPr>
          <w:szCs w:val="22"/>
        </w:rPr>
        <w:t>ją</w:t>
      </w:r>
      <w:r w:rsidRPr="00453016">
        <w:rPr>
          <w:spacing w:val="-5"/>
          <w:szCs w:val="22"/>
        </w:rPr>
        <w:t xml:space="preserve"> </w:t>
      </w:r>
      <w:r w:rsidRPr="00453016">
        <w:rPr>
          <w:szCs w:val="22"/>
        </w:rPr>
        <w:t>dieną</w:t>
      </w:r>
      <w:r w:rsidRPr="00453016">
        <w:rPr>
          <w:spacing w:val="-5"/>
          <w:szCs w:val="22"/>
        </w:rPr>
        <w:t xml:space="preserve"> </w:t>
      </w:r>
      <w:r w:rsidRPr="00453016">
        <w:rPr>
          <w:szCs w:val="22"/>
        </w:rPr>
        <w:t>kas</w:t>
      </w:r>
      <w:r w:rsidRPr="00453016">
        <w:rPr>
          <w:spacing w:val="-5"/>
          <w:szCs w:val="22"/>
        </w:rPr>
        <w:t xml:space="preserve"> </w:t>
      </w:r>
      <w:r w:rsidRPr="00453016">
        <w:rPr>
          <w:szCs w:val="22"/>
        </w:rPr>
        <w:t>3</w:t>
      </w:r>
      <w:r w:rsidRPr="00453016">
        <w:rPr>
          <w:spacing w:val="-5"/>
          <w:szCs w:val="22"/>
        </w:rPr>
        <w:t xml:space="preserve"> </w:t>
      </w:r>
      <w:r w:rsidRPr="00453016">
        <w:rPr>
          <w:szCs w:val="22"/>
        </w:rPr>
        <w:t>savai</w:t>
      </w:r>
      <w:r w:rsidRPr="00453016">
        <w:rPr>
          <w:spacing w:val="-1"/>
          <w:szCs w:val="22"/>
        </w:rPr>
        <w:t>tė</w:t>
      </w:r>
      <w:r w:rsidRPr="00453016">
        <w:rPr>
          <w:szCs w:val="22"/>
        </w:rPr>
        <w:t>s).</w:t>
      </w:r>
      <w:r w:rsidRPr="00453016">
        <w:rPr>
          <w:spacing w:val="-5"/>
          <w:szCs w:val="22"/>
        </w:rPr>
        <w:t xml:space="preserve"> </w:t>
      </w:r>
      <w:r w:rsidRPr="00453016">
        <w:rPr>
          <w:szCs w:val="22"/>
        </w:rPr>
        <w:t>127</w:t>
      </w:r>
      <w:r w:rsidRPr="00453016">
        <w:rPr>
          <w:w w:val="99"/>
          <w:szCs w:val="22"/>
        </w:rPr>
        <w:t xml:space="preserve"> </w:t>
      </w:r>
      <w:r w:rsidRPr="00453016">
        <w:rPr>
          <w:szCs w:val="22"/>
        </w:rPr>
        <w:t>pacientams</w:t>
      </w:r>
      <w:r w:rsidRPr="00453016">
        <w:rPr>
          <w:spacing w:val="-7"/>
          <w:szCs w:val="22"/>
        </w:rPr>
        <w:t xml:space="preserve"> </w:t>
      </w:r>
      <w:r w:rsidRPr="00453016">
        <w:rPr>
          <w:szCs w:val="22"/>
        </w:rPr>
        <w:t>atsitiktine</w:t>
      </w:r>
      <w:r w:rsidRPr="00453016">
        <w:rPr>
          <w:spacing w:val="-6"/>
          <w:szCs w:val="22"/>
        </w:rPr>
        <w:t xml:space="preserve"> </w:t>
      </w:r>
      <w:r w:rsidRPr="00453016">
        <w:rPr>
          <w:szCs w:val="22"/>
        </w:rPr>
        <w:t>tvarka</w:t>
      </w:r>
      <w:r w:rsidRPr="00453016">
        <w:rPr>
          <w:spacing w:val="-6"/>
          <w:szCs w:val="22"/>
        </w:rPr>
        <w:t xml:space="preserve"> </w:t>
      </w:r>
      <w:r w:rsidRPr="00453016">
        <w:rPr>
          <w:szCs w:val="22"/>
        </w:rPr>
        <w:t>buvo</w:t>
      </w:r>
      <w:r w:rsidRPr="00453016">
        <w:rPr>
          <w:spacing w:val="-8"/>
          <w:szCs w:val="22"/>
        </w:rPr>
        <w:t xml:space="preserve"> </w:t>
      </w:r>
      <w:r w:rsidRPr="00453016">
        <w:rPr>
          <w:szCs w:val="22"/>
        </w:rPr>
        <w:t>paskirtas</w:t>
      </w:r>
      <w:r w:rsidRPr="00453016">
        <w:rPr>
          <w:spacing w:val="-6"/>
          <w:szCs w:val="22"/>
        </w:rPr>
        <w:t xml:space="preserve"> </w:t>
      </w:r>
      <w:r w:rsidRPr="00453016">
        <w:rPr>
          <w:szCs w:val="22"/>
        </w:rPr>
        <w:t>gyd</w:t>
      </w:r>
      <w:r w:rsidRPr="00453016">
        <w:rPr>
          <w:spacing w:val="1"/>
          <w:szCs w:val="22"/>
        </w:rPr>
        <w:t>y</w:t>
      </w:r>
      <w:r w:rsidRPr="00453016">
        <w:rPr>
          <w:spacing w:val="-2"/>
          <w:szCs w:val="22"/>
        </w:rPr>
        <w:t>m</w:t>
      </w:r>
      <w:r w:rsidRPr="00453016">
        <w:rPr>
          <w:szCs w:val="22"/>
        </w:rPr>
        <w:t>as</w:t>
      </w:r>
      <w:r w:rsidRPr="00453016">
        <w:rPr>
          <w:spacing w:val="-5"/>
          <w:szCs w:val="22"/>
        </w:rPr>
        <w:t xml:space="preserve"> </w:t>
      </w:r>
      <w:r w:rsidRPr="00453016">
        <w:rPr>
          <w:szCs w:val="22"/>
        </w:rPr>
        <w:t>kapecitabino</w:t>
      </w:r>
      <w:r w:rsidRPr="00453016">
        <w:rPr>
          <w:spacing w:val="-8"/>
          <w:szCs w:val="22"/>
        </w:rPr>
        <w:t xml:space="preserve"> </w:t>
      </w:r>
      <w:r w:rsidRPr="00453016">
        <w:rPr>
          <w:szCs w:val="22"/>
        </w:rPr>
        <w:t>(po</w:t>
      </w:r>
      <w:r w:rsidRPr="00453016">
        <w:rPr>
          <w:spacing w:val="-6"/>
          <w:szCs w:val="22"/>
        </w:rPr>
        <w:t xml:space="preserve"> </w:t>
      </w:r>
      <w:r w:rsidRPr="00453016">
        <w:rPr>
          <w:szCs w:val="22"/>
        </w:rPr>
        <w:t>1000</w:t>
      </w:r>
      <w:r w:rsidRPr="00453016">
        <w:rPr>
          <w:spacing w:val="-6"/>
          <w:szCs w:val="22"/>
        </w:rPr>
        <w:t> mg</w:t>
      </w:r>
      <w:r w:rsidRPr="00453016">
        <w:rPr>
          <w:szCs w:val="22"/>
        </w:rPr>
        <w:t>/</w:t>
      </w:r>
      <w:r w:rsidRPr="00453016">
        <w:rPr>
          <w:spacing w:val="-3"/>
          <w:szCs w:val="22"/>
        </w:rPr>
        <w:t>m</w:t>
      </w:r>
      <w:r w:rsidRPr="00453016">
        <w:rPr>
          <w:spacing w:val="-3"/>
          <w:szCs w:val="22"/>
          <w:vertAlign w:val="superscript"/>
        </w:rPr>
        <w:t>2</w:t>
      </w:r>
      <w:r w:rsidRPr="00453016">
        <w:rPr>
          <w:spacing w:val="13"/>
          <w:position w:val="10"/>
          <w:szCs w:val="22"/>
        </w:rPr>
        <w:t xml:space="preserve"> </w:t>
      </w:r>
      <w:r w:rsidRPr="00453016">
        <w:rPr>
          <w:szCs w:val="22"/>
        </w:rPr>
        <w:t>du</w:t>
      </w:r>
      <w:r w:rsidRPr="00453016">
        <w:rPr>
          <w:spacing w:val="-6"/>
          <w:szCs w:val="22"/>
        </w:rPr>
        <w:t xml:space="preserve"> </w:t>
      </w:r>
      <w:r w:rsidRPr="00453016">
        <w:rPr>
          <w:szCs w:val="22"/>
        </w:rPr>
        <w:t>kartus</w:t>
      </w:r>
      <w:r w:rsidRPr="00453016">
        <w:rPr>
          <w:spacing w:val="-6"/>
          <w:szCs w:val="22"/>
        </w:rPr>
        <w:t xml:space="preserve"> </w:t>
      </w:r>
      <w:r w:rsidRPr="00453016">
        <w:rPr>
          <w:szCs w:val="22"/>
        </w:rPr>
        <w:t>per</w:t>
      </w:r>
      <w:r w:rsidRPr="00453016">
        <w:rPr>
          <w:spacing w:val="-7"/>
          <w:szCs w:val="22"/>
        </w:rPr>
        <w:t xml:space="preserve"> </w:t>
      </w:r>
      <w:r w:rsidRPr="00453016">
        <w:rPr>
          <w:szCs w:val="22"/>
        </w:rPr>
        <w:t>pa</w:t>
      </w:r>
      <w:r w:rsidRPr="00453016">
        <w:rPr>
          <w:spacing w:val="-1"/>
          <w:szCs w:val="22"/>
        </w:rPr>
        <w:t>r</w:t>
      </w:r>
      <w:r w:rsidRPr="00453016">
        <w:rPr>
          <w:szCs w:val="22"/>
        </w:rPr>
        <w:t>ą</w:t>
      </w:r>
      <w:r w:rsidRPr="00453016">
        <w:rPr>
          <w:w w:val="99"/>
          <w:szCs w:val="22"/>
        </w:rPr>
        <w:t xml:space="preserve"> </w:t>
      </w:r>
      <w:r w:rsidRPr="00453016">
        <w:rPr>
          <w:szCs w:val="22"/>
        </w:rPr>
        <w:t>dvi</w:t>
      </w:r>
      <w:r w:rsidRPr="00453016">
        <w:rPr>
          <w:spacing w:val="-6"/>
          <w:szCs w:val="22"/>
        </w:rPr>
        <w:t xml:space="preserve"> </w:t>
      </w:r>
      <w:r w:rsidRPr="00453016">
        <w:rPr>
          <w:szCs w:val="22"/>
        </w:rPr>
        <w:t>savaites,</w:t>
      </w:r>
      <w:r w:rsidRPr="00453016">
        <w:rPr>
          <w:spacing w:val="-5"/>
          <w:szCs w:val="22"/>
        </w:rPr>
        <w:t xml:space="preserve"> </w:t>
      </w:r>
      <w:r w:rsidRPr="00453016">
        <w:rPr>
          <w:szCs w:val="22"/>
        </w:rPr>
        <w:t>po</w:t>
      </w:r>
      <w:r w:rsidRPr="00453016">
        <w:rPr>
          <w:spacing w:val="-6"/>
          <w:szCs w:val="22"/>
        </w:rPr>
        <w:t xml:space="preserve"> </w:t>
      </w:r>
      <w:r w:rsidRPr="00453016">
        <w:rPr>
          <w:szCs w:val="22"/>
        </w:rPr>
        <w:t>to</w:t>
      </w:r>
      <w:r w:rsidRPr="00453016">
        <w:rPr>
          <w:spacing w:val="-6"/>
          <w:szCs w:val="22"/>
        </w:rPr>
        <w:t xml:space="preserve"> </w:t>
      </w:r>
      <w:r w:rsidRPr="00453016">
        <w:rPr>
          <w:szCs w:val="22"/>
        </w:rPr>
        <w:t>darant</w:t>
      </w:r>
      <w:r w:rsidRPr="00453016">
        <w:rPr>
          <w:spacing w:val="-6"/>
          <w:szCs w:val="22"/>
        </w:rPr>
        <w:t xml:space="preserve"> </w:t>
      </w:r>
      <w:r w:rsidRPr="00453016">
        <w:rPr>
          <w:szCs w:val="22"/>
        </w:rPr>
        <w:t>7</w:t>
      </w:r>
      <w:r w:rsidRPr="00453016">
        <w:rPr>
          <w:spacing w:val="-6"/>
          <w:szCs w:val="22"/>
        </w:rPr>
        <w:t xml:space="preserve"> </w:t>
      </w:r>
      <w:r w:rsidRPr="00453016">
        <w:rPr>
          <w:szCs w:val="22"/>
        </w:rPr>
        <w:t>die</w:t>
      </w:r>
      <w:r w:rsidRPr="00453016">
        <w:rPr>
          <w:spacing w:val="-1"/>
          <w:szCs w:val="22"/>
        </w:rPr>
        <w:t>n</w:t>
      </w:r>
      <w:r w:rsidRPr="00453016">
        <w:rPr>
          <w:szCs w:val="22"/>
        </w:rPr>
        <w:t>ų</w:t>
      </w:r>
      <w:r w:rsidRPr="00453016">
        <w:rPr>
          <w:spacing w:val="-5"/>
          <w:szCs w:val="22"/>
        </w:rPr>
        <w:t xml:space="preserve"> </w:t>
      </w:r>
      <w:r w:rsidRPr="00453016">
        <w:rPr>
          <w:spacing w:val="-1"/>
          <w:szCs w:val="22"/>
        </w:rPr>
        <w:t>pertrau</w:t>
      </w:r>
      <w:r w:rsidRPr="00453016">
        <w:rPr>
          <w:szCs w:val="22"/>
        </w:rPr>
        <w:t>k</w:t>
      </w:r>
      <w:r w:rsidRPr="00453016">
        <w:rPr>
          <w:spacing w:val="-1"/>
          <w:szCs w:val="22"/>
        </w:rPr>
        <w:t>ą</w:t>
      </w:r>
      <w:r w:rsidRPr="00453016">
        <w:rPr>
          <w:szCs w:val="22"/>
        </w:rPr>
        <w:t>),</w:t>
      </w:r>
      <w:r w:rsidRPr="00453016">
        <w:rPr>
          <w:spacing w:val="-6"/>
          <w:szCs w:val="22"/>
        </w:rPr>
        <w:t xml:space="preserve"> </w:t>
      </w:r>
      <w:r w:rsidRPr="00453016">
        <w:rPr>
          <w:szCs w:val="22"/>
        </w:rPr>
        <w:t>oksaliplatinos</w:t>
      </w:r>
      <w:r w:rsidRPr="00453016">
        <w:rPr>
          <w:spacing w:val="-5"/>
          <w:szCs w:val="22"/>
        </w:rPr>
        <w:t xml:space="preserve"> </w:t>
      </w:r>
      <w:r w:rsidRPr="00453016">
        <w:rPr>
          <w:szCs w:val="22"/>
        </w:rPr>
        <w:t>(130</w:t>
      </w:r>
      <w:r w:rsidRPr="00453016">
        <w:rPr>
          <w:spacing w:val="-6"/>
          <w:szCs w:val="22"/>
        </w:rPr>
        <w:t> mg</w:t>
      </w:r>
      <w:r w:rsidRPr="00453016">
        <w:rPr>
          <w:spacing w:val="1"/>
          <w:szCs w:val="22"/>
        </w:rPr>
        <w:t>/</w:t>
      </w:r>
      <w:r w:rsidRPr="00453016">
        <w:rPr>
          <w:spacing w:val="-2"/>
          <w:szCs w:val="22"/>
        </w:rPr>
        <w:t>m</w:t>
      </w:r>
      <w:r w:rsidRPr="00453016">
        <w:rPr>
          <w:position w:val="10"/>
          <w:szCs w:val="22"/>
        </w:rPr>
        <w:t>2</w:t>
      </w:r>
      <w:r w:rsidRPr="00453016">
        <w:rPr>
          <w:spacing w:val="15"/>
          <w:position w:val="10"/>
          <w:szCs w:val="22"/>
        </w:rPr>
        <w:t xml:space="preserve"> </w:t>
      </w:r>
      <w:r w:rsidRPr="00453016">
        <w:rPr>
          <w:szCs w:val="22"/>
        </w:rPr>
        <w:t>do</w:t>
      </w:r>
      <w:r w:rsidRPr="00453016">
        <w:rPr>
          <w:spacing w:val="-1"/>
          <w:szCs w:val="22"/>
        </w:rPr>
        <w:t>z</w:t>
      </w:r>
      <w:r w:rsidRPr="00453016">
        <w:rPr>
          <w:szCs w:val="22"/>
        </w:rPr>
        <w:t>ę</w:t>
      </w:r>
      <w:r w:rsidRPr="00453016">
        <w:rPr>
          <w:spacing w:val="-5"/>
          <w:szCs w:val="22"/>
        </w:rPr>
        <w:t xml:space="preserve"> </w:t>
      </w:r>
      <w:r w:rsidRPr="00453016">
        <w:rPr>
          <w:szCs w:val="22"/>
        </w:rPr>
        <w:t>sulašinant</w:t>
      </w:r>
      <w:r w:rsidRPr="00453016">
        <w:rPr>
          <w:spacing w:val="-6"/>
          <w:szCs w:val="22"/>
        </w:rPr>
        <w:t xml:space="preserve"> </w:t>
      </w:r>
      <w:r w:rsidRPr="00453016">
        <w:rPr>
          <w:szCs w:val="22"/>
        </w:rPr>
        <w:t>per</w:t>
      </w:r>
      <w:r w:rsidRPr="00453016">
        <w:rPr>
          <w:spacing w:val="-5"/>
          <w:szCs w:val="22"/>
        </w:rPr>
        <w:t xml:space="preserve"> </w:t>
      </w:r>
      <w:r w:rsidRPr="00453016">
        <w:rPr>
          <w:szCs w:val="22"/>
        </w:rPr>
        <w:t>2</w:t>
      </w:r>
      <w:r w:rsidRPr="00453016">
        <w:rPr>
          <w:spacing w:val="-6"/>
          <w:szCs w:val="22"/>
        </w:rPr>
        <w:t xml:space="preserve"> </w:t>
      </w:r>
      <w:r w:rsidRPr="00453016">
        <w:rPr>
          <w:spacing w:val="-1"/>
          <w:szCs w:val="22"/>
        </w:rPr>
        <w:t>va</w:t>
      </w:r>
      <w:r w:rsidRPr="00453016">
        <w:rPr>
          <w:szCs w:val="22"/>
        </w:rPr>
        <w:t>landas</w:t>
      </w:r>
      <w:r w:rsidRPr="00453016">
        <w:rPr>
          <w:w w:val="99"/>
          <w:szCs w:val="22"/>
        </w:rPr>
        <w:t xml:space="preserve"> </w:t>
      </w:r>
      <w:r w:rsidRPr="00453016">
        <w:rPr>
          <w:szCs w:val="22"/>
        </w:rPr>
        <w:t>1-</w:t>
      </w:r>
      <w:r w:rsidRPr="00453016">
        <w:rPr>
          <w:spacing w:val="-1"/>
          <w:szCs w:val="22"/>
        </w:rPr>
        <w:t>ą</w:t>
      </w:r>
      <w:r w:rsidRPr="00453016">
        <w:rPr>
          <w:szCs w:val="22"/>
        </w:rPr>
        <w:t>ją</w:t>
      </w:r>
      <w:r w:rsidRPr="00453016">
        <w:rPr>
          <w:spacing w:val="-5"/>
          <w:szCs w:val="22"/>
        </w:rPr>
        <w:t xml:space="preserve"> </w:t>
      </w:r>
      <w:r w:rsidRPr="00453016">
        <w:rPr>
          <w:szCs w:val="22"/>
        </w:rPr>
        <w:t>dieną</w:t>
      </w:r>
      <w:r w:rsidRPr="00453016">
        <w:rPr>
          <w:spacing w:val="-5"/>
          <w:szCs w:val="22"/>
        </w:rPr>
        <w:t xml:space="preserve"> </w:t>
      </w:r>
      <w:r w:rsidRPr="00453016">
        <w:rPr>
          <w:szCs w:val="22"/>
        </w:rPr>
        <w:t>kas</w:t>
      </w:r>
      <w:r w:rsidRPr="00453016">
        <w:rPr>
          <w:spacing w:val="-5"/>
          <w:szCs w:val="22"/>
        </w:rPr>
        <w:t xml:space="preserve"> </w:t>
      </w:r>
      <w:r w:rsidRPr="00453016">
        <w:rPr>
          <w:szCs w:val="22"/>
        </w:rPr>
        <w:t>3</w:t>
      </w:r>
      <w:r w:rsidRPr="00453016">
        <w:rPr>
          <w:spacing w:val="-5"/>
          <w:szCs w:val="22"/>
        </w:rPr>
        <w:t xml:space="preserve"> </w:t>
      </w:r>
      <w:r w:rsidRPr="00453016">
        <w:rPr>
          <w:szCs w:val="22"/>
        </w:rPr>
        <w:t>savai</w:t>
      </w:r>
      <w:r w:rsidRPr="00453016">
        <w:rPr>
          <w:spacing w:val="-1"/>
          <w:szCs w:val="22"/>
        </w:rPr>
        <w:t>tė</w:t>
      </w:r>
      <w:r w:rsidRPr="00453016">
        <w:rPr>
          <w:szCs w:val="22"/>
        </w:rPr>
        <w:t>s)</w:t>
      </w:r>
      <w:r w:rsidRPr="00453016">
        <w:rPr>
          <w:spacing w:val="-4"/>
          <w:szCs w:val="22"/>
        </w:rPr>
        <w:t xml:space="preserve"> </w:t>
      </w:r>
      <w:r w:rsidRPr="00453016">
        <w:rPr>
          <w:szCs w:val="22"/>
        </w:rPr>
        <w:t>ir</w:t>
      </w:r>
      <w:r w:rsidRPr="00453016">
        <w:rPr>
          <w:spacing w:val="-4"/>
          <w:szCs w:val="22"/>
        </w:rPr>
        <w:t xml:space="preserve"> </w:t>
      </w:r>
      <w:r w:rsidRPr="00453016">
        <w:rPr>
          <w:szCs w:val="22"/>
        </w:rPr>
        <w:t>bevaciz</w:t>
      </w:r>
      <w:r w:rsidRPr="00453016">
        <w:rPr>
          <w:spacing w:val="2"/>
          <w:szCs w:val="22"/>
        </w:rPr>
        <w:t>u</w:t>
      </w:r>
      <w:r w:rsidRPr="00453016">
        <w:rPr>
          <w:szCs w:val="22"/>
        </w:rPr>
        <w:t>mabo</w:t>
      </w:r>
      <w:r w:rsidRPr="00453016">
        <w:rPr>
          <w:spacing w:val="-5"/>
          <w:szCs w:val="22"/>
        </w:rPr>
        <w:t xml:space="preserve"> </w:t>
      </w:r>
      <w:r w:rsidRPr="00453016">
        <w:rPr>
          <w:szCs w:val="22"/>
        </w:rPr>
        <w:t>(7,5</w:t>
      </w:r>
      <w:r w:rsidRPr="00453016">
        <w:rPr>
          <w:spacing w:val="-5"/>
          <w:szCs w:val="22"/>
        </w:rPr>
        <w:t> mg</w:t>
      </w:r>
      <w:r w:rsidRPr="00453016">
        <w:rPr>
          <w:szCs w:val="22"/>
        </w:rPr>
        <w:t>/</w:t>
      </w:r>
      <w:r w:rsidRPr="00453016">
        <w:rPr>
          <w:spacing w:val="-1"/>
          <w:szCs w:val="22"/>
        </w:rPr>
        <w:t>k</w:t>
      </w:r>
      <w:r w:rsidRPr="00453016">
        <w:rPr>
          <w:szCs w:val="22"/>
        </w:rPr>
        <w:t>g</w:t>
      </w:r>
      <w:r w:rsidRPr="00453016">
        <w:rPr>
          <w:spacing w:val="-5"/>
          <w:szCs w:val="22"/>
        </w:rPr>
        <w:t xml:space="preserve"> </w:t>
      </w:r>
      <w:r w:rsidRPr="00453016">
        <w:rPr>
          <w:szCs w:val="22"/>
        </w:rPr>
        <w:t>do</w:t>
      </w:r>
      <w:r w:rsidRPr="00453016">
        <w:rPr>
          <w:spacing w:val="-3"/>
          <w:szCs w:val="22"/>
        </w:rPr>
        <w:t>z</w:t>
      </w:r>
      <w:r w:rsidRPr="00453016">
        <w:rPr>
          <w:szCs w:val="22"/>
        </w:rPr>
        <w:t>ę</w:t>
      </w:r>
      <w:r w:rsidRPr="00453016">
        <w:rPr>
          <w:spacing w:val="-5"/>
          <w:szCs w:val="22"/>
        </w:rPr>
        <w:t xml:space="preserve"> </w:t>
      </w:r>
      <w:r w:rsidRPr="00453016">
        <w:rPr>
          <w:szCs w:val="22"/>
        </w:rPr>
        <w:t>sulašinant</w:t>
      </w:r>
      <w:r w:rsidRPr="00453016">
        <w:rPr>
          <w:spacing w:val="-4"/>
          <w:szCs w:val="22"/>
        </w:rPr>
        <w:t xml:space="preserve"> </w:t>
      </w:r>
      <w:r w:rsidRPr="00453016">
        <w:rPr>
          <w:szCs w:val="22"/>
        </w:rPr>
        <w:t>per</w:t>
      </w:r>
      <w:r w:rsidRPr="00453016">
        <w:rPr>
          <w:spacing w:val="-5"/>
          <w:szCs w:val="22"/>
        </w:rPr>
        <w:t xml:space="preserve"> </w:t>
      </w:r>
      <w:r w:rsidRPr="00453016">
        <w:rPr>
          <w:szCs w:val="22"/>
        </w:rPr>
        <w:t>30</w:t>
      </w:r>
      <w:r w:rsidRPr="00453016">
        <w:rPr>
          <w:spacing w:val="-5"/>
          <w:szCs w:val="22"/>
        </w:rPr>
        <w:noBreakHyphen/>
      </w:r>
      <w:r w:rsidRPr="00453016">
        <w:rPr>
          <w:szCs w:val="22"/>
        </w:rPr>
        <w:t>90</w:t>
      </w:r>
      <w:r w:rsidRPr="00453016">
        <w:rPr>
          <w:spacing w:val="-5"/>
          <w:szCs w:val="22"/>
        </w:rPr>
        <w:t xml:space="preserve"> </w:t>
      </w:r>
      <w:r w:rsidRPr="00453016">
        <w:rPr>
          <w:spacing w:val="-2"/>
          <w:szCs w:val="22"/>
        </w:rPr>
        <w:t>m</w:t>
      </w:r>
      <w:r w:rsidRPr="00453016">
        <w:rPr>
          <w:szCs w:val="22"/>
        </w:rPr>
        <w:t>in</w:t>
      </w:r>
      <w:r w:rsidRPr="00453016">
        <w:rPr>
          <w:spacing w:val="-1"/>
          <w:szCs w:val="22"/>
        </w:rPr>
        <w:t>uč</w:t>
      </w:r>
      <w:r w:rsidRPr="00453016">
        <w:rPr>
          <w:szCs w:val="22"/>
        </w:rPr>
        <w:t>ių</w:t>
      </w:r>
      <w:r w:rsidRPr="00453016">
        <w:rPr>
          <w:spacing w:val="-5"/>
          <w:szCs w:val="22"/>
        </w:rPr>
        <w:t xml:space="preserve"> </w:t>
      </w:r>
      <w:r w:rsidRPr="00453016">
        <w:rPr>
          <w:spacing w:val="-1"/>
          <w:szCs w:val="22"/>
        </w:rPr>
        <w:t>1-ą</w:t>
      </w:r>
      <w:r w:rsidRPr="00453016">
        <w:rPr>
          <w:szCs w:val="22"/>
        </w:rPr>
        <w:t>ją</w:t>
      </w:r>
      <w:r w:rsidRPr="00453016">
        <w:rPr>
          <w:spacing w:val="-5"/>
          <w:szCs w:val="22"/>
        </w:rPr>
        <w:t xml:space="preserve"> </w:t>
      </w:r>
      <w:r w:rsidRPr="00453016">
        <w:rPr>
          <w:szCs w:val="22"/>
        </w:rPr>
        <w:t>dieną</w:t>
      </w:r>
      <w:r w:rsidRPr="00453016">
        <w:rPr>
          <w:w w:val="99"/>
          <w:szCs w:val="22"/>
        </w:rPr>
        <w:t xml:space="preserve"> </w:t>
      </w:r>
      <w:r w:rsidRPr="00453016">
        <w:rPr>
          <w:szCs w:val="22"/>
        </w:rPr>
        <w:t>kas</w:t>
      </w:r>
      <w:r w:rsidRPr="00453016">
        <w:rPr>
          <w:spacing w:val="-7"/>
          <w:szCs w:val="22"/>
        </w:rPr>
        <w:t xml:space="preserve"> </w:t>
      </w:r>
      <w:r w:rsidRPr="00453016">
        <w:rPr>
          <w:szCs w:val="22"/>
        </w:rPr>
        <w:t>3</w:t>
      </w:r>
      <w:r w:rsidRPr="00453016">
        <w:rPr>
          <w:spacing w:val="-6"/>
          <w:szCs w:val="22"/>
        </w:rPr>
        <w:t xml:space="preserve"> </w:t>
      </w:r>
      <w:r w:rsidRPr="00453016">
        <w:rPr>
          <w:szCs w:val="22"/>
        </w:rPr>
        <w:t>savait</w:t>
      </w:r>
      <w:r w:rsidRPr="00453016">
        <w:rPr>
          <w:spacing w:val="-1"/>
          <w:szCs w:val="22"/>
        </w:rPr>
        <w:t>ė</w:t>
      </w:r>
      <w:r w:rsidRPr="00453016">
        <w:rPr>
          <w:szCs w:val="22"/>
        </w:rPr>
        <w:t>s)</w:t>
      </w:r>
      <w:r w:rsidRPr="00453016">
        <w:rPr>
          <w:spacing w:val="-6"/>
          <w:szCs w:val="22"/>
        </w:rPr>
        <w:t xml:space="preserve"> </w:t>
      </w:r>
      <w:r w:rsidRPr="00453016">
        <w:rPr>
          <w:szCs w:val="22"/>
        </w:rPr>
        <w:t>deriniu.</w:t>
      </w:r>
      <w:r w:rsidRPr="00453016">
        <w:rPr>
          <w:spacing w:val="-6"/>
          <w:szCs w:val="22"/>
        </w:rPr>
        <w:t xml:space="preserve"> </w:t>
      </w:r>
      <w:r w:rsidRPr="00453016">
        <w:rPr>
          <w:szCs w:val="22"/>
        </w:rPr>
        <w:t>At</w:t>
      </w:r>
      <w:r w:rsidRPr="00453016">
        <w:rPr>
          <w:spacing w:val="-2"/>
          <w:szCs w:val="22"/>
        </w:rPr>
        <w:t>s</w:t>
      </w:r>
      <w:r w:rsidRPr="00453016">
        <w:rPr>
          <w:spacing w:val="-1"/>
          <w:szCs w:val="22"/>
        </w:rPr>
        <w:t>a</w:t>
      </w:r>
      <w:r w:rsidRPr="00453016">
        <w:rPr>
          <w:szCs w:val="22"/>
        </w:rPr>
        <w:t>kas</w:t>
      </w:r>
      <w:r w:rsidRPr="00453016">
        <w:rPr>
          <w:spacing w:val="-7"/>
          <w:szCs w:val="22"/>
        </w:rPr>
        <w:t xml:space="preserve"> </w:t>
      </w:r>
      <w:r w:rsidRPr="00453016">
        <w:rPr>
          <w:szCs w:val="22"/>
        </w:rPr>
        <w:t>į</w:t>
      </w:r>
      <w:r w:rsidRPr="00453016">
        <w:rPr>
          <w:spacing w:val="-6"/>
          <w:szCs w:val="22"/>
        </w:rPr>
        <w:t xml:space="preserve"> </w:t>
      </w:r>
      <w:r w:rsidRPr="00453016">
        <w:rPr>
          <w:szCs w:val="22"/>
        </w:rPr>
        <w:t>gy</w:t>
      </w:r>
      <w:r w:rsidRPr="00453016">
        <w:rPr>
          <w:spacing w:val="-1"/>
          <w:szCs w:val="22"/>
        </w:rPr>
        <w:t>d</w:t>
      </w:r>
      <w:r w:rsidRPr="00453016">
        <w:rPr>
          <w:spacing w:val="1"/>
          <w:szCs w:val="22"/>
        </w:rPr>
        <w:t>y</w:t>
      </w:r>
      <w:r w:rsidRPr="00453016">
        <w:rPr>
          <w:spacing w:val="-1"/>
          <w:szCs w:val="22"/>
        </w:rPr>
        <w:t>mą</w:t>
      </w:r>
      <w:r w:rsidRPr="00453016">
        <w:rPr>
          <w:szCs w:val="22"/>
        </w:rPr>
        <w:t>,</w:t>
      </w:r>
      <w:r w:rsidRPr="00453016">
        <w:rPr>
          <w:spacing w:val="-6"/>
          <w:szCs w:val="22"/>
        </w:rPr>
        <w:t xml:space="preserve"> </w:t>
      </w:r>
      <w:r w:rsidRPr="00453016">
        <w:rPr>
          <w:szCs w:val="22"/>
        </w:rPr>
        <w:t>steb</w:t>
      </w:r>
      <w:r w:rsidRPr="00453016">
        <w:rPr>
          <w:spacing w:val="-1"/>
          <w:szCs w:val="22"/>
        </w:rPr>
        <w:t>ė</w:t>
      </w:r>
      <w:r w:rsidRPr="00453016">
        <w:rPr>
          <w:szCs w:val="22"/>
        </w:rPr>
        <w:t>tas</w:t>
      </w:r>
      <w:r w:rsidRPr="00453016">
        <w:rPr>
          <w:spacing w:val="-6"/>
          <w:szCs w:val="22"/>
        </w:rPr>
        <w:t xml:space="preserve"> </w:t>
      </w:r>
      <w:r w:rsidRPr="00453016">
        <w:rPr>
          <w:szCs w:val="22"/>
        </w:rPr>
        <w:t>po</w:t>
      </w:r>
      <w:r w:rsidRPr="00453016">
        <w:rPr>
          <w:spacing w:val="-5"/>
          <w:szCs w:val="22"/>
        </w:rPr>
        <w:t xml:space="preserve"> </w:t>
      </w:r>
      <w:r w:rsidRPr="00453016">
        <w:rPr>
          <w:szCs w:val="22"/>
        </w:rPr>
        <w:t>vidut</w:t>
      </w:r>
      <w:r w:rsidRPr="00453016">
        <w:rPr>
          <w:spacing w:val="-1"/>
          <w:szCs w:val="22"/>
        </w:rPr>
        <w:t>i</w:t>
      </w:r>
      <w:r w:rsidRPr="00453016">
        <w:rPr>
          <w:szCs w:val="22"/>
        </w:rPr>
        <w:t>niškai</w:t>
      </w:r>
      <w:r w:rsidRPr="00453016">
        <w:rPr>
          <w:spacing w:val="-7"/>
          <w:szCs w:val="22"/>
        </w:rPr>
        <w:t xml:space="preserve"> </w:t>
      </w:r>
      <w:r w:rsidRPr="00453016">
        <w:rPr>
          <w:szCs w:val="22"/>
        </w:rPr>
        <w:t>26,2</w:t>
      </w:r>
      <w:r w:rsidRPr="00453016">
        <w:rPr>
          <w:spacing w:val="-6"/>
          <w:szCs w:val="22"/>
        </w:rPr>
        <w:t xml:space="preserve"> </w:t>
      </w:r>
      <w:r w:rsidRPr="00453016">
        <w:rPr>
          <w:spacing w:val="-2"/>
          <w:szCs w:val="22"/>
        </w:rPr>
        <w:t>m</w:t>
      </w:r>
      <w:r w:rsidRPr="00453016">
        <w:rPr>
          <w:spacing w:val="-1"/>
          <w:szCs w:val="22"/>
        </w:rPr>
        <w:t>ė</w:t>
      </w:r>
      <w:r w:rsidRPr="00453016">
        <w:rPr>
          <w:szCs w:val="22"/>
        </w:rPr>
        <w:t>nesio</w:t>
      </w:r>
      <w:r w:rsidRPr="00453016">
        <w:rPr>
          <w:spacing w:val="-7"/>
          <w:szCs w:val="22"/>
        </w:rPr>
        <w:t xml:space="preserve"> </w:t>
      </w:r>
      <w:r w:rsidRPr="00453016">
        <w:rPr>
          <w:szCs w:val="22"/>
        </w:rPr>
        <w:t>truk</w:t>
      </w:r>
      <w:r w:rsidRPr="00453016">
        <w:rPr>
          <w:spacing w:val="-3"/>
          <w:szCs w:val="22"/>
        </w:rPr>
        <w:t>m</w:t>
      </w:r>
      <w:r w:rsidRPr="00453016">
        <w:rPr>
          <w:spacing w:val="1"/>
          <w:szCs w:val="22"/>
        </w:rPr>
        <w:t>ė</w:t>
      </w:r>
      <w:r w:rsidRPr="00453016">
        <w:rPr>
          <w:szCs w:val="22"/>
        </w:rPr>
        <w:t>s</w:t>
      </w:r>
      <w:r w:rsidRPr="00453016">
        <w:rPr>
          <w:spacing w:val="-6"/>
          <w:szCs w:val="22"/>
        </w:rPr>
        <w:t xml:space="preserve"> </w:t>
      </w:r>
      <w:r w:rsidRPr="00453016">
        <w:rPr>
          <w:szCs w:val="22"/>
        </w:rPr>
        <w:t>tiria</w:t>
      </w:r>
      <w:r w:rsidRPr="00453016">
        <w:rPr>
          <w:spacing w:val="-2"/>
          <w:szCs w:val="22"/>
        </w:rPr>
        <w:t>m</w:t>
      </w:r>
      <w:r w:rsidRPr="00453016">
        <w:rPr>
          <w:spacing w:val="1"/>
          <w:szCs w:val="22"/>
        </w:rPr>
        <w:t>o</w:t>
      </w:r>
      <w:r w:rsidRPr="00453016">
        <w:rPr>
          <w:szCs w:val="22"/>
        </w:rPr>
        <w:t>siospopuliacijos</w:t>
      </w:r>
      <w:r w:rsidRPr="00453016">
        <w:rPr>
          <w:spacing w:val="-10"/>
          <w:szCs w:val="22"/>
        </w:rPr>
        <w:t xml:space="preserve"> </w:t>
      </w:r>
      <w:r w:rsidRPr="00453016">
        <w:rPr>
          <w:spacing w:val="-2"/>
          <w:szCs w:val="22"/>
        </w:rPr>
        <w:t>s</w:t>
      </w:r>
      <w:r w:rsidRPr="00453016">
        <w:rPr>
          <w:szCs w:val="22"/>
        </w:rPr>
        <w:t>te</w:t>
      </w:r>
      <w:r w:rsidRPr="00453016">
        <w:rPr>
          <w:spacing w:val="1"/>
          <w:szCs w:val="22"/>
        </w:rPr>
        <w:t>b</w:t>
      </w:r>
      <w:r w:rsidRPr="00453016">
        <w:rPr>
          <w:spacing w:val="-1"/>
          <w:szCs w:val="22"/>
        </w:rPr>
        <w:t>ė</w:t>
      </w:r>
      <w:r w:rsidRPr="00453016">
        <w:rPr>
          <w:szCs w:val="22"/>
        </w:rPr>
        <w:t>senos</w:t>
      </w:r>
      <w:r w:rsidRPr="00453016">
        <w:rPr>
          <w:spacing w:val="-9"/>
          <w:szCs w:val="22"/>
        </w:rPr>
        <w:t xml:space="preserve"> </w:t>
      </w:r>
      <w:r w:rsidRPr="00453016">
        <w:rPr>
          <w:szCs w:val="22"/>
        </w:rPr>
        <w:t>laikotarpio,</w:t>
      </w:r>
      <w:r w:rsidRPr="00453016">
        <w:rPr>
          <w:spacing w:val="-10"/>
          <w:szCs w:val="22"/>
        </w:rPr>
        <w:t xml:space="preserve"> </w:t>
      </w:r>
      <w:r w:rsidRPr="00453016">
        <w:rPr>
          <w:szCs w:val="22"/>
        </w:rPr>
        <w:t>yra</w:t>
      </w:r>
      <w:r w:rsidRPr="00453016">
        <w:rPr>
          <w:spacing w:val="-9"/>
          <w:szCs w:val="22"/>
        </w:rPr>
        <w:t xml:space="preserve"> </w:t>
      </w:r>
      <w:r w:rsidRPr="00453016">
        <w:rPr>
          <w:szCs w:val="22"/>
        </w:rPr>
        <w:t>pateiktas</w:t>
      </w:r>
      <w:r w:rsidRPr="00453016">
        <w:rPr>
          <w:spacing w:val="-9"/>
          <w:szCs w:val="22"/>
        </w:rPr>
        <w:t xml:space="preserve"> </w:t>
      </w:r>
      <w:r w:rsidRPr="00453016">
        <w:rPr>
          <w:szCs w:val="22"/>
        </w:rPr>
        <w:t>lentel</w:t>
      </w:r>
      <w:r w:rsidRPr="00453016">
        <w:rPr>
          <w:spacing w:val="-1"/>
          <w:szCs w:val="22"/>
        </w:rPr>
        <w:t>ė</w:t>
      </w:r>
      <w:r w:rsidRPr="00453016">
        <w:rPr>
          <w:szCs w:val="22"/>
        </w:rPr>
        <w:t>je</w:t>
      </w:r>
      <w:r w:rsidRPr="00453016">
        <w:rPr>
          <w:spacing w:val="-10"/>
          <w:szCs w:val="22"/>
        </w:rPr>
        <w:t xml:space="preserve"> </w:t>
      </w:r>
      <w:r w:rsidRPr="00453016">
        <w:rPr>
          <w:szCs w:val="22"/>
        </w:rPr>
        <w:t>že</w:t>
      </w:r>
      <w:r w:rsidRPr="00453016">
        <w:rPr>
          <w:spacing w:val="-2"/>
          <w:szCs w:val="22"/>
        </w:rPr>
        <w:t>m</w:t>
      </w:r>
      <w:r w:rsidRPr="00453016">
        <w:rPr>
          <w:szCs w:val="22"/>
        </w:rPr>
        <w:t>iau.</w:t>
      </w:r>
      <w:r w:rsidR="00EB07EA" w:rsidRPr="00453016">
        <w:rPr>
          <w:rFonts w:eastAsia="Arial Unicode MS"/>
          <w:color w:val="000000"/>
          <w:szCs w:val="22"/>
          <w:lang w:eastAsia="zh-CN"/>
        </w:rPr>
        <w:t xml:space="preserve"> </w:t>
      </w:r>
    </w:p>
    <w:p w14:paraId="2E48F9BB" w14:textId="77777777" w:rsidR="00985109" w:rsidRPr="00453016" w:rsidRDefault="00985109" w:rsidP="004C278D">
      <w:pPr>
        <w:pStyle w:val="Pagrindinistekstas"/>
        <w:kinsoku w:val="0"/>
        <w:overflowPunct w:val="0"/>
        <w:spacing w:after="0"/>
        <w:rPr>
          <w:rFonts w:eastAsia="Arial Unicode MS"/>
          <w:color w:val="000000"/>
          <w:szCs w:val="22"/>
          <w:lang w:eastAsia="zh-CN"/>
        </w:rPr>
      </w:pPr>
    </w:p>
    <w:p w14:paraId="40A1505A" w14:textId="77777777" w:rsidR="00985109" w:rsidRPr="00453016" w:rsidRDefault="00EB07EA" w:rsidP="004C278D">
      <w:pPr>
        <w:pStyle w:val="Pagrindinistekstas"/>
        <w:kinsoku w:val="0"/>
        <w:overflowPunct w:val="0"/>
        <w:spacing w:after="0"/>
        <w:rPr>
          <w:szCs w:val="22"/>
        </w:rPr>
      </w:pPr>
      <w:r w:rsidRPr="00453016">
        <w:rPr>
          <w:rFonts w:eastAsia="Arial Unicode MS"/>
          <w:color w:val="000000"/>
          <w:szCs w:val="22"/>
          <w:lang w:eastAsia="zh-CN"/>
        </w:rPr>
        <w:t xml:space="preserve">9 lentelė. </w:t>
      </w:r>
      <w:r w:rsidR="00907D4C" w:rsidRPr="00453016">
        <w:rPr>
          <w:szCs w:val="22"/>
        </w:rPr>
        <w:t>Pagrindiniai</w:t>
      </w:r>
      <w:r w:rsidR="00907D4C" w:rsidRPr="00453016">
        <w:rPr>
          <w:spacing w:val="-11"/>
          <w:szCs w:val="22"/>
        </w:rPr>
        <w:t xml:space="preserve"> </w:t>
      </w:r>
      <w:r w:rsidR="00907D4C" w:rsidRPr="00453016">
        <w:rPr>
          <w:szCs w:val="22"/>
        </w:rPr>
        <w:t>klinik</w:t>
      </w:r>
      <w:r w:rsidR="00907D4C" w:rsidRPr="00453016">
        <w:rPr>
          <w:spacing w:val="-1"/>
          <w:szCs w:val="22"/>
        </w:rPr>
        <w:t>i</w:t>
      </w:r>
      <w:r w:rsidR="00907D4C" w:rsidRPr="00453016">
        <w:rPr>
          <w:szCs w:val="22"/>
        </w:rPr>
        <w:t>nio</w:t>
      </w:r>
      <w:r w:rsidR="00907D4C" w:rsidRPr="00453016">
        <w:rPr>
          <w:spacing w:val="-9"/>
          <w:szCs w:val="22"/>
        </w:rPr>
        <w:t xml:space="preserve"> </w:t>
      </w:r>
      <w:r w:rsidR="00907D4C" w:rsidRPr="00453016">
        <w:rPr>
          <w:spacing w:val="-1"/>
          <w:szCs w:val="22"/>
        </w:rPr>
        <w:t>t</w:t>
      </w:r>
      <w:r w:rsidR="00907D4C" w:rsidRPr="00453016">
        <w:rPr>
          <w:szCs w:val="22"/>
        </w:rPr>
        <w:t>yr</w:t>
      </w:r>
      <w:r w:rsidR="00907D4C" w:rsidRPr="00453016">
        <w:rPr>
          <w:spacing w:val="-1"/>
          <w:szCs w:val="22"/>
        </w:rPr>
        <w:t>i</w:t>
      </w:r>
      <w:r w:rsidR="00907D4C" w:rsidRPr="00453016">
        <w:rPr>
          <w:spacing w:val="-2"/>
          <w:szCs w:val="22"/>
        </w:rPr>
        <w:t>m</w:t>
      </w:r>
      <w:r w:rsidR="00907D4C" w:rsidRPr="00453016">
        <w:rPr>
          <w:szCs w:val="22"/>
        </w:rPr>
        <w:t>o</w:t>
      </w:r>
      <w:r w:rsidR="00907D4C" w:rsidRPr="00453016">
        <w:rPr>
          <w:spacing w:val="-9"/>
          <w:szCs w:val="22"/>
        </w:rPr>
        <w:t xml:space="preserve"> </w:t>
      </w:r>
      <w:r w:rsidR="00907D4C" w:rsidRPr="00453016">
        <w:rPr>
          <w:szCs w:val="22"/>
        </w:rPr>
        <w:t>AIO</w:t>
      </w:r>
      <w:r w:rsidR="00907D4C" w:rsidRPr="00453016">
        <w:rPr>
          <w:spacing w:val="-9"/>
          <w:szCs w:val="22"/>
        </w:rPr>
        <w:t xml:space="preserve"> </w:t>
      </w:r>
      <w:r w:rsidR="00907D4C" w:rsidRPr="00453016">
        <w:rPr>
          <w:szCs w:val="22"/>
        </w:rPr>
        <w:t>KRK</w:t>
      </w:r>
      <w:r w:rsidR="00907D4C" w:rsidRPr="00453016">
        <w:rPr>
          <w:spacing w:val="-9"/>
          <w:szCs w:val="22"/>
        </w:rPr>
        <w:t xml:space="preserve"> </w:t>
      </w:r>
      <w:r w:rsidR="00907D4C" w:rsidRPr="00453016">
        <w:rPr>
          <w:szCs w:val="22"/>
        </w:rPr>
        <w:t>veiks</w:t>
      </w:r>
      <w:r w:rsidR="00907D4C" w:rsidRPr="00453016">
        <w:rPr>
          <w:spacing w:val="-2"/>
          <w:szCs w:val="22"/>
        </w:rPr>
        <w:t>m</w:t>
      </w:r>
      <w:r w:rsidR="00907D4C" w:rsidRPr="00453016">
        <w:rPr>
          <w:szCs w:val="22"/>
        </w:rPr>
        <w:t>ingu</w:t>
      </w:r>
      <w:r w:rsidR="00907D4C" w:rsidRPr="00453016">
        <w:rPr>
          <w:spacing w:val="-2"/>
          <w:szCs w:val="22"/>
        </w:rPr>
        <w:t>m</w:t>
      </w:r>
      <w:r w:rsidR="00907D4C" w:rsidRPr="00453016">
        <w:rPr>
          <w:szCs w:val="22"/>
        </w:rPr>
        <w:t>o</w:t>
      </w:r>
      <w:r w:rsidR="00907D4C" w:rsidRPr="00453016">
        <w:rPr>
          <w:spacing w:val="-9"/>
          <w:szCs w:val="22"/>
        </w:rPr>
        <w:t xml:space="preserve"> </w:t>
      </w:r>
      <w:r w:rsidR="00907D4C" w:rsidRPr="00453016">
        <w:rPr>
          <w:szCs w:val="22"/>
        </w:rPr>
        <w:t>rezultatai</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3"/>
        <w:gridCol w:w="3108"/>
        <w:gridCol w:w="2322"/>
        <w:gridCol w:w="2019"/>
      </w:tblGrid>
      <w:tr w:rsidR="00EB07EA" w:rsidRPr="00453016" w14:paraId="1294294F" w14:textId="77777777" w:rsidTr="004C278D">
        <w:trPr>
          <w:trHeight w:hRule="exact" w:val="1352"/>
        </w:trPr>
        <w:tc>
          <w:tcPr>
            <w:tcW w:w="1533" w:type="dxa"/>
          </w:tcPr>
          <w:p w14:paraId="0794693C" w14:textId="77777777" w:rsidR="00EB07EA" w:rsidRPr="00453016" w:rsidRDefault="00EB07EA" w:rsidP="007625CD">
            <w:pPr>
              <w:autoSpaceDE w:val="0"/>
              <w:autoSpaceDN w:val="0"/>
              <w:adjustRightInd w:val="0"/>
              <w:spacing w:after="0" w:line="240" w:lineRule="auto"/>
              <w:rPr>
                <w:rFonts w:ascii="Times New Roman" w:hAnsi="Times New Roman" w:cs="Times New Roman"/>
              </w:rPr>
            </w:pPr>
          </w:p>
        </w:tc>
        <w:tc>
          <w:tcPr>
            <w:tcW w:w="3108" w:type="dxa"/>
          </w:tcPr>
          <w:p w14:paraId="6395E2C9" w14:textId="77777777" w:rsidR="00985109" w:rsidRPr="00453016" w:rsidRDefault="00907D4C" w:rsidP="004C278D">
            <w:pPr>
              <w:kinsoku w:val="0"/>
              <w:overflowPunct w:val="0"/>
              <w:autoSpaceDE w:val="0"/>
              <w:autoSpaceDN w:val="0"/>
              <w:adjustRightInd w:val="0"/>
              <w:spacing w:after="0" w:line="240" w:lineRule="auto"/>
              <w:jc w:val="center"/>
              <w:rPr>
                <w:rFonts w:ascii="Times New Roman" w:hAnsi="Times New Roman" w:cs="Times New Roman"/>
              </w:rPr>
            </w:pPr>
            <w:r w:rsidRPr="00453016">
              <w:rPr>
                <w:rFonts w:ascii="Times New Roman" w:hAnsi="Times New Roman" w:cs="Times New Roman"/>
                <w:b/>
                <w:bCs/>
                <w:iCs/>
                <w:spacing w:val="-1"/>
              </w:rPr>
              <w:t>XE</w:t>
            </w:r>
            <w:r w:rsidRPr="00453016">
              <w:rPr>
                <w:rFonts w:ascii="Times New Roman" w:hAnsi="Times New Roman" w:cs="Times New Roman"/>
                <w:b/>
                <w:bCs/>
                <w:iCs/>
              </w:rPr>
              <w:t>LOX</w:t>
            </w:r>
            <w:r w:rsidRPr="00453016">
              <w:rPr>
                <w:rFonts w:ascii="Times New Roman" w:hAnsi="Times New Roman" w:cs="Times New Roman"/>
                <w:b/>
                <w:bCs/>
                <w:iCs/>
                <w:spacing w:val="-1"/>
              </w:rPr>
              <w:t xml:space="preserve"> </w:t>
            </w:r>
            <w:r w:rsidRPr="00453016">
              <w:rPr>
                <w:rFonts w:ascii="Times New Roman" w:hAnsi="Times New Roman" w:cs="Times New Roman"/>
                <w:b/>
                <w:bCs/>
                <w:iCs/>
              </w:rPr>
              <w:t>+</w:t>
            </w:r>
            <w:r w:rsidRPr="00453016">
              <w:rPr>
                <w:rFonts w:ascii="Times New Roman" w:hAnsi="Times New Roman" w:cs="Times New Roman"/>
                <w:b/>
                <w:bCs/>
                <w:iCs/>
                <w:spacing w:val="-1"/>
              </w:rPr>
              <w:t xml:space="preserve"> </w:t>
            </w:r>
            <w:r w:rsidRPr="00453016">
              <w:rPr>
                <w:rFonts w:ascii="Times New Roman" w:hAnsi="Times New Roman" w:cs="Times New Roman"/>
                <w:b/>
                <w:bCs/>
                <w:iCs/>
              </w:rPr>
              <w:t>be</w:t>
            </w:r>
            <w:r w:rsidRPr="00453016">
              <w:rPr>
                <w:rFonts w:ascii="Times New Roman" w:hAnsi="Times New Roman" w:cs="Times New Roman"/>
                <w:b/>
                <w:bCs/>
                <w:iCs/>
                <w:spacing w:val="-2"/>
              </w:rPr>
              <w:t>v</w:t>
            </w:r>
            <w:r w:rsidRPr="00453016">
              <w:rPr>
                <w:rFonts w:ascii="Times New Roman" w:hAnsi="Times New Roman" w:cs="Times New Roman"/>
                <w:b/>
                <w:bCs/>
                <w:iCs/>
              </w:rPr>
              <w:t>ac</w:t>
            </w:r>
            <w:r w:rsidRPr="00453016">
              <w:rPr>
                <w:rFonts w:ascii="Times New Roman" w:hAnsi="Times New Roman" w:cs="Times New Roman"/>
                <w:b/>
                <w:bCs/>
                <w:iCs/>
                <w:spacing w:val="-1"/>
              </w:rPr>
              <w:t>i</w:t>
            </w:r>
            <w:r w:rsidRPr="00453016">
              <w:rPr>
                <w:rFonts w:ascii="Times New Roman" w:hAnsi="Times New Roman" w:cs="Times New Roman"/>
                <w:b/>
                <w:bCs/>
                <w:iCs/>
              </w:rPr>
              <w:t>zu</w:t>
            </w:r>
            <w:r w:rsidRPr="00453016">
              <w:rPr>
                <w:rFonts w:ascii="Times New Roman" w:hAnsi="Times New Roman" w:cs="Times New Roman"/>
                <w:b/>
                <w:bCs/>
                <w:iCs/>
                <w:spacing w:val="-2"/>
              </w:rPr>
              <w:t>m</w:t>
            </w:r>
            <w:r w:rsidRPr="00453016">
              <w:rPr>
                <w:rFonts w:ascii="Times New Roman" w:hAnsi="Times New Roman" w:cs="Times New Roman"/>
                <w:b/>
                <w:bCs/>
                <w:iCs/>
                <w:spacing w:val="-1"/>
              </w:rPr>
              <w:t>a</w:t>
            </w:r>
            <w:r w:rsidRPr="00453016">
              <w:rPr>
                <w:rFonts w:ascii="Times New Roman" w:hAnsi="Times New Roman" w:cs="Times New Roman"/>
                <w:b/>
                <w:bCs/>
                <w:iCs/>
              </w:rPr>
              <w:t>bas</w:t>
            </w:r>
          </w:p>
          <w:p w14:paraId="082A1782" w14:textId="77777777" w:rsidR="00985109" w:rsidRPr="00453016" w:rsidRDefault="00985109" w:rsidP="004C278D">
            <w:pPr>
              <w:kinsoku w:val="0"/>
              <w:overflowPunct w:val="0"/>
              <w:autoSpaceDE w:val="0"/>
              <w:autoSpaceDN w:val="0"/>
              <w:adjustRightInd w:val="0"/>
              <w:spacing w:after="0" w:line="240" w:lineRule="auto"/>
              <w:rPr>
                <w:rFonts w:ascii="Times New Roman" w:hAnsi="Times New Roman" w:cs="Times New Roman"/>
              </w:rPr>
            </w:pPr>
          </w:p>
          <w:p w14:paraId="51D48B93" w14:textId="77777777" w:rsidR="00EB07EA" w:rsidRPr="00453016" w:rsidRDefault="00907D4C" w:rsidP="007625CD">
            <w:pPr>
              <w:kinsoku w:val="0"/>
              <w:overflowPunct w:val="0"/>
              <w:autoSpaceDE w:val="0"/>
              <w:autoSpaceDN w:val="0"/>
              <w:adjustRightInd w:val="0"/>
              <w:spacing w:after="0" w:line="240" w:lineRule="auto"/>
              <w:ind w:left="917" w:right="918"/>
              <w:jc w:val="center"/>
              <w:rPr>
                <w:rFonts w:ascii="Times New Roman" w:hAnsi="Times New Roman" w:cs="Times New Roman"/>
              </w:rPr>
            </w:pPr>
            <w:r w:rsidRPr="00453016">
              <w:rPr>
                <w:rFonts w:ascii="Times New Roman" w:hAnsi="Times New Roman" w:cs="Times New Roman"/>
                <w:b/>
                <w:bCs/>
                <w:iCs/>
              </w:rPr>
              <w:t>(</w:t>
            </w:r>
            <w:r w:rsidRPr="00453016">
              <w:rPr>
                <w:rFonts w:ascii="Times New Roman" w:hAnsi="Times New Roman" w:cs="Times New Roman"/>
                <w:b/>
                <w:bCs/>
                <w:iCs/>
                <w:spacing w:val="-1"/>
              </w:rPr>
              <w:t>ITT</w:t>
            </w:r>
            <w:r w:rsidRPr="00453016">
              <w:rPr>
                <w:rFonts w:ascii="Times New Roman" w:hAnsi="Times New Roman" w:cs="Times New Roman"/>
                <w:b/>
                <w:bCs/>
                <w:iCs/>
              </w:rPr>
              <w:t>:</w:t>
            </w:r>
            <w:r w:rsidRPr="00453016">
              <w:rPr>
                <w:rFonts w:ascii="Times New Roman" w:hAnsi="Times New Roman" w:cs="Times New Roman"/>
                <w:b/>
                <w:bCs/>
                <w:iCs/>
                <w:spacing w:val="-1"/>
              </w:rPr>
              <w:t xml:space="preserve"> </w:t>
            </w:r>
            <w:r w:rsidRPr="00453016">
              <w:rPr>
                <w:rFonts w:ascii="Times New Roman" w:hAnsi="Times New Roman" w:cs="Times New Roman"/>
                <w:b/>
                <w:bCs/>
                <w:iCs/>
              </w:rPr>
              <w:t>N =</w:t>
            </w:r>
            <w:r w:rsidRPr="00453016">
              <w:rPr>
                <w:rFonts w:ascii="Times New Roman" w:hAnsi="Times New Roman" w:cs="Times New Roman"/>
                <w:b/>
                <w:bCs/>
                <w:iCs/>
                <w:spacing w:val="-2"/>
              </w:rPr>
              <w:t xml:space="preserve"> </w:t>
            </w:r>
            <w:r w:rsidRPr="00453016">
              <w:rPr>
                <w:rFonts w:ascii="Times New Roman" w:hAnsi="Times New Roman" w:cs="Times New Roman"/>
                <w:b/>
                <w:bCs/>
                <w:iCs/>
                <w:spacing w:val="-1"/>
              </w:rPr>
              <w:t>1</w:t>
            </w:r>
            <w:r w:rsidRPr="00453016">
              <w:rPr>
                <w:rFonts w:ascii="Times New Roman" w:hAnsi="Times New Roman" w:cs="Times New Roman"/>
                <w:b/>
                <w:bCs/>
                <w:iCs/>
              </w:rPr>
              <w:t>2</w:t>
            </w:r>
            <w:r w:rsidRPr="00453016">
              <w:rPr>
                <w:rFonts w:ascii="Times New Roman" w:hAnsi="Times New Roman" w:cs="Times New Roman"/>
                <w:b/>
                <w:bCs/>
                <w:iCs/>
                <w:spacing w:val="-1"/>
              </w:rPr>
              <w:t>7)</w:t>
            </w:r>
          </w:p>
        </w:tc>
        <w:tc>
          <w:tcPr>
            <w:tcW w:w="2322" w:type="dxa"/>
          </w:tcPr>
          <w:p w14:paraId="61FB6CD4" w14:textId="77777777" w:rsidR="00985109" w:rsidRPr="00453016" w:rsidRDefault="00907D4C" w:rsidP="004C278D">
            <w:pPr>
              <w:kinsoku w:val="0"/>
              <w:overflowPunct w:val="0"/>
              <w:autoSpaceDE w:val="0"/>
              <w:autoSpaceDN w:val="0"/>
              <w:adjustRightInd w:val="0"/>
              <w:spacing w:after="0" w:line="240" w:lineRule="auto"/>
              <w:ind w:left="283" w:right="284"/>
              <w:jc w:val="center"/>
              <w:rPr>
                <w:rFonts w:ascii="Times New Roman" w:hAnsi="Times New Roman" w:cs="Times New Roman"/>
              </w:rPr>
            </w:pPr>
            <w:r w:rsidRPr="00453016">
              <w:rPr>
                <w:rFonts w:ascii="Times New Roman" w:hAnsi="Times New Roman" w:cs="Times New Roman"/>
                <w:b/>
                <w:bCs/>
                <w:iCs/>
                <w:spacing w:val="-1"/>
              </w:rPr>
              <w:t>M</w:t>
            </w:r>
            <w:r w:rsidRPr="00453016">
              <w:rPr>
                <w:rFonts w:ascii="Times New Roman" w:hAnsi="Times New Roman" w:cs="Times New Roman"/>
                <w:b/>
                <w:bCs/>
                <w:iCs/>
              </w:rPr>
              <w:t>od</w:t>
            </w:r>
            <w:r w:rsidRPr="00453016">
              <w:rPr>
                <w:rFonts w:ascii="Times New Roman" w:hAnsi="Times New Roman" w:cs="Times New Roman"/>
                <w:b/>
                <w:bCs/>
                <w:iCs/>
                <w:spacing w:val="-2"/>
              </w:rPr>
              <w:t>i</w:t>
            </w:r>
            <w:r w:rsidRPr="00453016">
              <w:rPr>
                <w:rFonts w:ascii="Times New Roman" w:hAnsi="Times New Roman" w:cs="Times New Roman"/>
                <w:b/>
                <w:bCs/>
                <w:iCs/>
              </w:rPr>
              <w:t>k</w:t>
            </w:r>
            <w:r w:rsidRPr="00453016">
              <w:rPr>
                <w:rFonts w:ascii="Times New Roman" w:hAnsi="Times New Roman" w:cs="Times New Roman"/>
                <w:b/>
                <w:bCs/>
                <w:iCs/>
                <w:spacing w:val="-2"/>
              </w:rPr>
              <w:t>u</w:t>
            </w:r>
            <w:r w:rsidRPr="00453016">
              <w:rPr>
                <w:rFonts w:ascii="Times New Roman" w:hAnsi="Times New Roman" w:cs="Times New Roman"/>
                <w:b/>
                <w:bCs/>
                <w:iCs/>
              </w:rPr>
              <w:t>o</w:t>
            </w:r>
            <w:r w:rsidRPr="00453016">
              <w:rPr>
                <w:rFonts w:ascii="Times New Roman" w:hAnsi="Times New Roman" w:cs="Times New Roman"/>
                <w:b/>
                <w:bCs/>
                <w:iCs/>
                <w:spacing w:val="-1"/>
              </w:rPr>
              <w:t>t</w:t>
            </w:r>
            <w:r w:rsidRPr="00453016">
              <w:rPr>
                <w:rFonts w:ascii="Times New Roman" w:hAnsi="Times New Roman" w:cs="Times New Roman"/>
                <w:b/>
                <w:bCs/>
                <w:iCs/>
              </w:rPr>
              <w:t xml:space="preserve">a </w:t>
            </w:r>
            <w:r w:rsidRPr="00453016">
              <w:rPr>
                <w:rFonts w:ascii="Times New Roman" w:hAnsi="Times New Roman" w:cs="Times New Roman"/>
                <w:b/>
                <w:bCs/>
                <w:iCs/>
                <w:spacing w:val="-1"/>
              </w:rPr>
              <w:t>X</w:t>
            </w:r>
            <w:r w:rsidRPr="00453016">
              <w:rPr>
                <w:rFonts w:ascii="Times New Roman" w:hAnsi="Times New Roman" w:cs="Times New Roman"/>
                <w:b/>
                <w:bCs/>
                <w:iCs/>
                <w:spacing w:val="-2"/>
              </w:rPr>
              <w:t>E</w:t>
            </w:r>
            <w:r w:rsidRPr="00453016">
              <w:rPr>
                <w:rFonts w:ascii="Times New Roman" w:hAnsi="Times New Roman" w:cs="Times New Roman"/>
                <w:b/>
                <w:bCs/>
                <w:iCs/>
              </w:rPr>
              <w:t>LI</w:t>
            </w:r>
            <w:r w:rsidRPr="00453016">
              <w:rPr>
                <w:rFonts w:ascii="Times New Roman" w:hAnsi="Times New Roman" w:cs="Times New Roman"/>
                <w:b/>
                <w:bCs/>
                <w:iCs/>
                <w:spacing w:val="-1"/>
              </w:rPr>
              <w:t>R</w:t>
            </w:r>
            <w:r w:rsidRPr="00453016">
              <w:rPr>
                <w:rFonts w:ascii="Times New Roman" w:hAnsi="Times New Roman" w:cs="Times New Roman"/>
                <w:b/>
                <w:bCs/>
                <w:iCs/>
              </w:rPr>
              <w:t xml:space="preserve">I+ </w:t>
            </w:r>
            <w:r w:rsidRPr="00453016">
              <w:rPr>
                <w:rFonts w:ascii="Times New Roman" w:hAnsi="Times New Roman" w:cs="Times New Roman"/>
                <w:b/>
                <w:bCs/>
                <w:iCs/>
                <w:spacing w:val="-1"/>
              </w:rPr>
              <w:t>bevaci</w:t>
            </w:r>
            <w:r w:rsidRPr="00453016">
              <w:rPr>
                <w:rFonts w:ascii="Times New Roman" w:hAnsi="Times New Roman" w:cs="Times New Roman"/>
                <w:b/>
                <w:bCs/>
                <w:iCs/>
                <w:spacing w:val="-2"/>
              </w:rPr>
              <w:t>z</w:t>
            </w:r>
            <w:r w:rsidRPr="00453016">
              <w:rPr>
                <w:rFonts w:ascii="Times New Roman" w:hAnsi="Times New Roman" w:cs="Times New Roman"/>
                <w:b/>
                <w:bCs/>
                <w:iCs/>
              </w:rPr>
              <w:t>u</w:t>
            </w:r>
            <w:r w:rsidRPr="00453016">
              <w:rPr>
                <w:rFonts w:ascii="Times New Roman" w:hAnsi="Times New Roman" w:cs="Times New Roman"/>
                <w:b/>
                <w:bCs/>
                <w:iCs/>
                <w:spacing w:val="-1"/>
              </w:rPr>
              <w:t>mabas</w:t>
            </w:r>
          </w:p>
          <w:p w14:paraId="058AE679" w14:textId="77777777" w:rsidR="00985109" w:rsidRPr="00453016" w:rsidRDefault="00907D4C" w:rsidP="004C278D">
            <w:pPr>
              <w:kinsoku w:val="0"/>
              <w:overflowPunct w:val="0"/>
              <w:autoSpaceDE w:val="0"/>
              <w:autoSpaceDN w:val="0"/>
              <w:adjustRightInd w:val="0"/>
              <w:spacing w:after="0" w:line="240" w:lineRule="auto"/>
              <w:ind w:right="2"/>
              <w:jc w:val="center"/>
              <w:rPr>
                <w:rFonts w:ascii="Times New Roman" w:hAnsi="Times New Roman" w:cs="Times New Roman"/>
              </w:rPr>
            </w:pPr>
            <w:r w:rsidRPr="00453016">
              <w:rPr>
                <w:rFonts w:ascii="Times New Roman" w:hAnsi="Times New Roman" w:cs="Times New Roman"/>
                <w:b/>
                <w:bCs/>
                <w:iCs/>
              </w:rPr>
              <w:t>(</w:t>
            </w:r>
            <w:r w:rsidRPr="00453016">
              <w:rPr>
                <w:rFonts w:ascii="Times New Roman" w:hAnsi="Times New Roman" w:cs="Times New Roman"/>
                <w:b/>
                <w:bCs/>
                <w:iCs/>
                <w:spacing w:val="-1"/>
              </w:rPr>
              <w:t>ITT</w:t>
            </w:r>
            <w:r w:rsidRPr="00453016">
              <w:rPr>
                <w:rFonts w:ascii="Times New Roman" w:hAnsi="Times New Roman" w:cs="Times New Roman"/>
                <w:b/>
                <w:bCs/>
                <w:iCs/>
              </w:rPr>
              <w:t>:</w:t>
            </w:r>
            <w:r w:rsidRPr="00453016">
              <w:rPr>
                <w:rFonts w:ascii="Times New Roman" w:hAnsi="Times New Roman" w:cs="Times New Roman"/>
                <w:b/>
                <w:bCs/>
                <w:iCs/>
                <w:spacing w:val="-1"/>
              </w:rPr>
              <w:t xml:space="preserve"> </w:t>
            </w:r>
            <w:r w:rsidRPr="00453016">
              <w:rPr>
                <w:rFonts w:ascii="Times New Roman" w:hAnsi="Times New Roman" w:cs="Times New Roman"/>
                <w:b/>
                <w:bCs/>
                <w:iCs/>
              </w:rPr>
              <w:t>N =</w:t>
            </w:r>
            <w:r w:rsidRPr="00453016">
              <w:rPr>
                <w:rFonts w:ascii="Times New Roman" w:hAnsi="Times New Roman" w:cs="Times New Roman"/>
                <w:b/>
                <w:bCs/>
                <w:iCs/>
                <w:spacing w:val="-2"/>
              </w:rPr>
              <w:t xml:space="preserve"> </w:t>
            </w:r>
            <w:r w:rsidRPr="00453016">
              <w:rPr>
                <w:rFonts w:ascii="Times New Roman" w:hAnsi="Times New Roman" w:cs="Times New Roman"/>
                <w:b/>
                <w:bCs/>
                <w:iCs/>
                <w:spacing w:val="-1"/>
              </w:rPr>
              <w:t>1</w:t>
            </w:r>
            <w:r w:rsidRPr="00453016">
              <w:rPr>
                <w:rFonts w:ascii="Times New Roman" w:hAnsi="Times New Roman" w:cs="Times New Roman"/>
                <w:b/>
                <w:bCs/>
                <w:iCs/>
              </w:rPr>
              <w:t>2</w:t>
            </w:r>
            <w:r w:rsidRPr="00453016">
              <w:rPr>
                <w:rFonts w:ascii="Times New Roman" w:hAnsi="Times New Roman" w:cs="Times New Roman"/>
                <w:b/>
                <w:bCs/>
                <w:iCs/>
                <w:spacing w:val="-1"/>
              </w:rPr>
              <w:t>0)</w:t>
            </w:r>
          </w:p>
        </w:tc>
        <w:tc>
          <w:tcPr>
            <w:tcW w:w="2019" w:type="dxa"/>
          </w:tcPr>
          <w:p w14:paraId="3CB8612F" w14:textId="77777777" w:rsidR="00985109" w:rsidRPr="00453016" w:rsidRDefault="00907D4C" w:rsidP="004C278D">
            <w:pPr>
              <w:kinsoku w:val="0"/>
              <w:overflowPunct w:val="0"/>
              <w:autoSpaceDE w:val="0"/>
              <w:autoSpaceDN w:val="0"/>
              <w:adjustRightInd w:val="0"/>
              <w:spacing w:after="0" w:line="240" w:lineRule="auto"/>
              <w:ind w:left="497" w:right="199"/>
              <w:jc w:val="center"/>
              <w:rPr>
                <w:rFonts w:ascii="Times New Roman" w:hAnsi="Times New Roman" w:cs="Times New Roman"/>
              </w:rPr>
            </w:pPr>
            <w:r w:rsidRPr="00453016">
              <w:rPr>
                <w:rFonts w:ascii="Times New Roman" w:hAnsi="Times New Roman" w:cs="Times New Roman"/>
                <w:b/>
                <w:bCs/>
                <w:iCs/>
                <w:spacing w:val="-1"/>
              </w:rPr>
              <w:t>Ri</w:t>
            </w:r>
            <w:r w:rsidRPr="00453016">
              <w:rPr>
                <w:rFonts w:ascii="Times New Roman" w:hAnsi="Times New Roman" w:cs="Times New Roman"/>
                <w:b/>
                <w:bCs/>
                <w:iCs/>
              </w:rPr>
              <w:t>z</w:t>
            </w:r>
            <w:r w:rsidRPr="00453016">
              <w:rPr>
                <w:rFonts w:ascii="Times New Roman" w:hAnsi="Times New Roman" w:cs="Times New Roman"/>
                <w:b/>
                <w:bCs/>
                <w:iCs/>
                <w:spacing w:val="-1"/>
              </w:rPr>
              <w:t>i</w:t>
            </w:r>
            <w:r w:rsidRPr="00453016">
              <w:rPr>
                <w:rFonts w:ascii="Times New Roman" w:hAnsi="Times New Roman" w:cs="Times New Roman"/>
                <w:b/>
                <w:bCs/>
                <w:iCs/>
              </w:rPr>
              <w:t xml:space="preserve">kos </w:t>
            </w:r>
            <w:r w:rsidRPr="00453016">
              <w:rPr>
                <w:rFonts w:ascii="Times New Roman" w:hAnsi="Times New Roman" w:cs="Times New Roman"/>
                <w:b/>
                <w:bCs/>
                <w:iCs/>
                <w:spacing w:val="-2"/>
              </w:rPr>
              <w:t>s</w:t>
            </w:r>
            <w:r w:rsidRPr="00453016">
              <w:rPr>
                <w:rFonts w:ascii="Times New Roman" w:hAnsi="Times New Roman" w:cs="Times New Roman"/>
                <w:b/>
                <w:bCs/>
                <w:iCs/>
              </w:rPr>
              <w:t>an</w:t>
            </w:r>
            <w:r w:rsidRPr="00453016">
              <w:rPr>
                <w:rFonts w:ascii="Times New Roman" w:hAnsi="Times New Roman" w:cs="Times New Roman"/>
                <w:b/>
                <w:bCs/>
                <w:iCs/>
                <w:spacing w:val="-1"/>
              </w:rPr>
              <w:t>t</w:t>
            </w:r>
            <w:r w:rsidRPr="00453016">
              <w:rPr>
                <w:rFonts w:ascii="Times New Roman" w:hAnsi="Times New Roman" w:cs="Times New Roman"/>
                <w:b/>
                <w:bCs/>
                <w:iCs/>
                <w:spacing w:val="-2"/>
              </w:rPr>
              <w:t>y</w:t>
            </w:r>
            <w:r w:rsidRPr="00453016">
              <w:rPr>
                <w:rFonts w:ascii="Times New Roman" w:hAnsi="Times New Roman" w:cs="Times New Roman"/>
                <w:b/>
                <w:bCs/>
                <w:iCs/>
                <w:spacing w:val="-1"/>
              </w:rPr>
              <w:t>ki</w:t>
            </w:r>
            <w:r w:rsidRPr="00453016">
              <w:rPr>
                <w:rFonts w:ascii="Times New Roman" w:hAnsi="Times New Roman" w:cs="Times New Roman"/>
                <w:b/>
                <w:bCs/>
                <w:iCs/>
              </w:rPr>
              <w:t>s 95</w:t>
            </w:r>
            <w:r w:rsidR="0046281C" w:rsidRPr="00453016">
              <w:rPr>
                <w:rFonts w:ascii="Times New Roman" w:hAnsi="Times New Roman" w:cs="Times New Roman"/>
                <w:b/>
                <w:bCs/>
                <w:iCs/>
                <w:spacing w:val="-2"/>
              </w:rPr>
              <w:t> %</w:t>
            </w:r>
            <w:r w:rsidRPr="00453016">
              <w:rPr>
                <w:rFonts w:ascii="Times New Roman" w:hAnsi="Times New Roman" w:cs="Times New Roman"/>
                <w:b/>
                <w:bCs/>
                <w:iCs/>
                <w:spacing w:val="1"/>
              </w:rPr>
              <w:t xml:space="preserve"> </w:t>
            </w:r>
            <w:r w:rsidRPr="00453016">
              <w:rPr>
                <w:rFonts w:ascii="Times New Roman" w:hAnsi="Times New Roman" w:cs="Times New Roman"/>
                <w:b/>
                <w:bCs/>
                <w:iCs/>
                <w:spacing w:val="-2"/>
              </w:rPr>
              <w:t>P</w:t>
            </w:r>
            <w:r w:rsidRPr="00453016">
              <w:rPr>
                <w:rFonts w:ascii="Times New Roman" w:hAnsi="Times New Roman" w:cs="Times New Roman"/>
                <w:b/>
                <w:bCs/>
                <w:iCs/>
              </w:rPr>
              <w:t>I</w:t>
            </w:r>
          </w:p>
          <w:p w14:paraId="08752EE1" w14:textId="77777777" w:rsidR="00985109" w:rsidRPr="00453016" w:rsidRDefault="00907D4C" w:rsidP="004C278D">
            <w:pPr>
              <w:kinsoku w:val="0"/>
              <w:overflowPunct w:val="0"/>
              <w:autoSpaceDE w:val="0"/>
              <w:autoSpaceDN w:val="0"/>
              <w:adjustRightInd w:val="0"/>
              <w:spacing w:after="0" w:line="240" w:lineRule="auto"/>
              <w:ind w:left="297"/>
              <w:jc w:val="center"/>
              <w:rPr>
                <w:rFonts w:ascii="Times New Roman" w:hAnsi="Times New Roman" w:cs="Times New Roman"/>
              </w:rPr>
            </w:pPr>
            <w:r w:rsidRPr="00453016">
              <w:rPr>
                <w:rFonts w:ascii="Times New Roman" w:hAnsi="Times New Roman" w:cs="Times New Roman"/>
                <w:b/>
                <w:bCs/>
                <w:iCs/>
              </w:rPr>
              <w:t>P</w:t>
            </w:r>
            <w:r w:rsidRPr="00453016">
              <w:rPr>
                <w:rFonts w:ascii="Times New Roman" w:hAnsi="Times New Roman" w:cs="Times New Roman"/>
                <w:b/>
                <w:bCs/>
                <w:iCs/>
                <w:spacing w:val="-1"/>
              </w:rPr>
              <w:t xml:space="preserve"> </w:t>
            </w:r>
            <w:r w:rsidRPr="00453016">
              <w:rPr>
                <w:rFonts w:ascii="Times New Roman" w:hAnsi="Times New Roman" w:cs="Times New Roman"/>
                <w:b/>
                <w:bCs/>
                <w:iCs/>
              </w:rPr>
              <w:t>reik</w:t>
            </w:r>
            <w:r w:rsidRPr="00453016">
              <w:rPr>
                <w:rFonts w:ascii="Times New Roman" w:hAnsi="Times New Roman" w:cs="Times New Roman"/>
                <w:b/>
                <w:bCs/>
                <w:iCs/>
                <w:spacing w:val="-2"/>
              </w:rPr>
              <w:t>š</w:t>
            </w:r>
            <w:r w:rsidRPr="00453016">
              <w:rPr>
                <w:rFonts w:ascii="Times New Roman" w:hAnsi="Times New Roman" w:cs="Times New Roman"/>
                <w:b/>
                <w:bCs/>
                <w:iCs/>
              </w:rPr>
              <w:t>mė</w:t>
            </w:r>
          </w:p>
        </w:tc>
      </w:tr>
      <w:tr w:rsidR="00EB07EA" w:rsidRPr="00453016" w14:paraId="2965E840" w14:textId="77777777" w:rsidTr="004C278D">
        <w:trPr>
          <w:trHeight w:hRule="exact" w:val="240"/>
        </w:trPr>
        <w:tc>
          <w:tcPr>
            <w:tcW w:w="8982" w:type="dxa"/>
            <w:gridSpan w:val="4"/>
          </w:tcPr>
          <w:p w14:paraId="59017EAF"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spacing w:val="-1"/>
              </w:rPr>
              <w:t>Išgyvenamuma</w:t>
            </w:r>
            <w:r w:rsidRPr="00453016">
              <w:rPr>
                <w:rFonts w:ascii="Times New Roman" w:hAnsi="Times New Roman" w:cs="Times New Roman"/>
                <w:bCs/>
                <w:iCs/>
              </w:rPr>
              <w:t>s</w:t>
            </w:r>
            <w:r w:rsidRPr="00453016">
              <w:rPr>
                <w:rFonts w:ascii="Times New Roman" w:hAnsi="Times New Roman" w:cs="Times New Roman"/>
                <w:bCs/>
                <w:iCs/>
                <w:spacing w:val="-2"/>
              </w:rPr>
              <w:t xml:space="preserve"> </w:t>
            </w:r>
            <w:r w:rsidRPr="00453016">
              <w:rPr>
                <w:rFonts w:ascii="Times New Roman" w:hAnsi="Times New Roman" w:cs="Times New Roman"/>
                <w:bCs/>
                <w:iCs/>
                <w:spacing w:val="-1"/>
              </w:rPr>
              <w:t>b</w:t>
            </w:r>
            <w:r w:rsidRPr="00453016">
              <w:rPr>
                <w:rFonts w:ascii="Times New Roman" w:hAnsi="Times New Roman" w:cs="Times New Roman"/>
                <w:bCs/>
                <w:iCs/>
              </w:rPr>
              <w:t xml:space="preserve">e </w:t>
            </w:r>
            <w:r w:rsidRPr="00453016">
              <w:rPr>
                <w:rFonts w:ascii="Times New Roman" w:hAnsi="Times New Roman" w:cs="Times New Roman"/>
                <w:bCs/>
                <w:iCs/>
                <w:spacing w:val="-1"/>
              </w:rPr>
              <w:t>ligo</w:t>
            </w:r>
            <w:r w:rsidRPr="00453016">
              <w:rPr>
                <w:rFonts w:ascii="Times New Roman" w:hAnsi="Times New Roman" w:cs="Times New Roman"/>
                <w:bCs/>
                <w:iCs/>
              </w:rPr>
              <w:t>s p</w:t>
            </w:r>
            <w:r w:rsidRPr="00453016">
              <w:rPr>
                <w:rFonts w:ascii="Times New Roman" w:hAnsi="Times New Roman" w:cs="Times New Roman"/>
                <w:bCs/>
                <w:iCs/>
                <w:spacing w:val="-2"/>
              </w:rPr>
              <w:t>r</w:t>
            </w:r>
            <w:r w:rsidRPr="00453016">
              <w:rPr>
                <w:rFonts w:ascii="Times New Roman" w:hAnsi="Times New Roman" w:cs="Times New Roman"/>
                <w:bCs/>
                <w:iCs/>
              </w:rPr>
              <w:t>ogre</w:t>
            </w:r>
            <w:r w:rsidRPr="00453016">
              <w:rPr>
                <w:rFonts w:ascii="Times New Roman" w:hAnsi="Times New Roman" w:cs="Times New Roman"/>
                <w:bCs/>
                <w:iCs/>
                <w:spacing w:val="-2"/>
              </w:rPr>
              <w:t>s</w:t>
            </w:r>
            <w:r w:rsidRPr="00453016">
              <w:rPr>
                <w:rFonts w:ascii="Times New Roman" w:hAnsi="Times New Roman" w:cs="Times New Roman"/>
                <w:bCs/>
                <w:iCs/>
              </w:rPr>
              <w:t>avimo po</w:t>
            </w:r>
            <w:r w:rsidRPr="00453016">
              <w:rPr>
                <w:rFonts w:ascii="Times New Roman" w:hAnsi="Times New Roman" w:cs="Times New Roman"/>
                <w:bCs/>
                <w:iCs/>
                <w:spacing w:val="-1"/>
              </w:rPr>
              <w:t xml:space="preserve"> </w:t>
            </w:r>
            <w:r w:rsidRPr="00453016">
              <w:rPr>
                <w:rFonts w:ascii="Times New Roman" w:hAnsi="Times New Roman" w:cs="Times New Roman"/>
                <w:bCs/>
                <w:iCs/>
              </w:rPr>
              <w:t xml:space="preserve">6 </w:t>
            </w:r>
            <w:r w:rsidRPr="00453016">
              <w:rPr>
                <w:rFonts w:ascii="Times New Roman" w:hAnsi="Times New Roman" w:cs="Times New Roman"/>
                <w:bCs/>
                <w:iCs/>
                <w:spacing w:val="-1"/>
              </w:rPr>
              <w:t>m</w:t>
            </w:r>
            <w:r w:rsidRPr="00453016">
              <w:rPr>
                <w:rFonts w:ascii="Times New Roman" w:hAnsi="Times New Roman" w:cs="Times New Roman"/>
                <w:bCs/>
                <w:iCs/>
                <w:spacing w:val="-2"/>
              </w:rPr>
              <w:t>ė</w:t>
            </w:r>
            <w:r w:rsidRPr="00453016">
              <w:rPr>
                <w:rFonts w:ascii="Times New Roman" w:hAnsi="Times New Roman" w:cs="Times New Roman"/>
                <w:bCs/>
                <w:iCs/>
              </w:rPr>
              <w:t>nes</w:t>
            </w:r>
            <w:r w:rsidRPr="00453016">
              <w:rPr>
                <w:rFonts w:ascii="Times New Roman" w:hAnsi="Times New Roman" w:cs="Times New Roman"/>
                <w:bCs/>
                <w:iCs/>
                <w:spacing w:val="-1"/>
              </w:rPr>
              <w:t>i</w:t>
            </w:r>
            <w:r w:rsidRPr="00453016">
              <w:rPr>
                <w:rFonts w:ascii="Times New Roman" w:hAnsi="Times New Roman" w:cs="Times New Roman"/>
                <w:bCs/>
                <w:iCs/>
              </w:rPr>
              <w:t>ų</w:t>
            </w:r>
          </w:p>
        </w:tc>
      </w:tr>
      <w:tr w:rsidR="00EB07EA" w:rsidRPr="00453016" w14:paraId="219F6AF0" w14:textId="77777777" w:rsidTr="004C278D">
        <w:trPr>
          <w:trHeight w:hRule="exact" w:val="470"/>
        </w:trPr>
        <w:tc>
          <w:tcPr>
            <w:tcW w:w="1533" w:type="dxa"/>
          </w:tcPr>
          <w:p w14:paraId="458BAF93"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ITT</w:t>
            </w:r>
          </w:p>
          <w:p w14:paraId="1ADB6974"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95</w:t>
            </w:r>
            <w:r w:rsidR="0046281C" w:rsidRPr="00453016">
              <w:rPr>
                <w:rFonts w:ascii="Times New Roman" w:hAnsi="Times New Roman" w:cs="Times New Roman"/>
                <w:bCs/>
                <w:iCs/>
                <w:spacing w:val="-2"/>
              </w:rPr>
              <w:t> %</w:t>
            </w:r>
            <w:r w:rsidRPr="00453016">
              <w:rPr>
                <w:rFonts w:ascii="Times New Roman" w:hAnsi="Times New Roman" w:cs="Times New Roman"/>
                <w:bCs/>
                <w:iCs/>
                <w:spacing w:val="1"/>
              </w:rPr>
              <w:t xml:space="preserve"> </w:t>
            </w:r>
            <w:r w:rsidRPr="00453016">
              <w:rPr>
                <w:rFonts w:ascii="Times New Roman" w:hAnsi="Times New Roman" w:cs="Times New Roman"/>
                <w:bCs/>
                <w:iCs/>
                <w:spacing w:val="-2"/>
              </w:rPr>
              <w:t>P</w:t>
            </w:r>
            <w:r w:rsidRPr="00453016">
              <w:rPr>
                <w:rFonts w:ascii="Times New Roman" w:hAnsi="Times New Roman" w:cs="Times New Roman"/>
                <w:bCs/>
                <w:iCs/>
              </w:rPr>
              <w:t>I</w:t>
            </w:r>
          </w:p>
        </w:tc>
        <w:tc>
          <w:tcPr>
            <w:tcW w:w="3108" w:type="dxa"/>
          </w:tcPr>
          <w:p w14:paraId="6E6952D1" w14:textId="77777777" w:rsidR="00985109" w:rsidRPr="00453016" w:rsidRDefault="00907D4C" w:rsidP="004C278D">
            <w:pPr>
              <w:kinsoku w:val="0"/>
              <w:overflowPunct w:val="0"/>
              <w:autoSpaceDE w:val="0"/>
              <w:autoSpaceDN w:val="0"/>
              <w:adjustRightInd w:val="0"/>
              <w:spacing w:after="0" w:line="240" w:lineRule="auto"/>
              <w:ind w:left="917" w:right="918"/>
              <w:jc w:val="center"/>
              <w:rPr>
                <w:rFonts w:ascii="Times New Roman" w:hAnsi="Times New Roman" w:cs="Times New Roman"/>
              </w:rPr>
            </w:pPr>
            <w:r w:rsidRPr="00453016">
              <w:rPr>
                <w:rFonts w:ascii="Times New Roman" w:hAnsi="Times New Roman" w:cs="Times New Roman"/>
                <w:bCs/>
                <w:iCs/>
              </w:rPr>
              <w:t>76</w:t>
            </w:r>
            <w:r w:rsidR="0046281C" w:rsidRPr="00453016">
              <w:rPr>
                <w:rFonts w:ascii="Times New Roman" w:hAnsi="Times New Roman" w:cs="Times New Roman"/>
                <w:bCs/>
                <w:iCs/>
                <w:spacing w:val="-2"/>
              </w:rPr>
              <w:t> %</w:t>
            </w:r>
          </w:p>
          <w:p w14:paraId="599B074C" w14:textId="77777777" w:rsidR="00EB07EA" w:rsidRPr="00453016" w:rsidRDefault="00907D4C" w:rsidP="007625CD">
            <w:pPr>
              <w:kinsoku w:val="0"/>
              <w:overflowPunct w:val="0"/>
              <w:autoSpaceDE w:val="0"/>
              <w:autoSpaceDN w:val="0"/>
              <w:adjustRightInd w:val="0"/>
              <w:spacing w:after="0" w:line="240" w:lineRule="auto"/>
              <w:ind w:left="1"/>
              <w:jc w:val="center"/>
              <w:rPr>
                <w:rFonts w:ascii="Times New Roman" w:hAnsi="Times New Roman" w:cs="Times New Roman"/>
              </w:rPr>
            </w:pPr>
            <w:r w:rsidRPr="00453016">
              <w:rPr>
                <w:rFonts w:ascii="Times New Roman" w:hAnsi="Times New Roman" w:cs="Times New Roman"/>
                <w:bCs/>
                <w:iCs/>
              </w:rPr>
              <w:t>69–</w:t>
            </w:r>
            <w:r w:rsidRPr="00453016">
              <w:rPr>
                <w:rFonts w:ascii="Times New Roman" w:hAnsi="Times New Roman" w:cs="Times New Roman"/>
                <w:bCs/>
                <w:iCs/>
                <w:spacing w:val="-1"/>
              </w:rPr>
              <w:t>8</w:t>
            </w:r>
            <w:r w:rsidRPr="00453016">
              <w:rPr>
                <w:rFonts w:ascii="Times New Roman" w:hAnsi="Times New Roman" w:cs="Times New Roman"/>
                <w:bCs/>
                <w:iCs/>
              </w:rPr>
              <w:t>4</w:t>
            </w:r>
            <w:r w:rsidR="0046281C" w:rsidRPr="00453016">
              <w:rPr>
                <w:rFonts w:ascii="Times New Roman" w:hAnsi="Times New Roman" w:cs="Times New Roman"/>
                <w:bCs/>
                <w:iCs/>
                <w:spacing w:val="-1"/>
              </w:rPr>
              <w:t> %</w:t>
            </w:r>
          </w:p>
        </w:tc>
        <w:tc>
          <w:tcPr>
            <w:tcW w:w="2322" w:type="dxa"/>
          </w:tcPr>
          <w:p w14:paraId="2B73D3B0" w14:textId="77777777" w:rsidR="00985109" w:rsidRPr="00453016" w:rsidRDefault="00907D4C" w:rsidP="004C278D">
            <w:pPr>
              <w:kinsoku w:val="0"/>
              <w:overflowPunct w:val="0"/>
              <w:autoSpaceDE w:val="0"/>
              <w:autoSpaceDN w:val="0"/>
              <w:adjustRightInd w:val="0"/>
              <w:spacing w:after="0" w:line="240" w:lineRule="auto"/>
              <w:ind w:right="2"/>
              <w:jc w:val="center"/>
              <w:rPr>
                <w:rFonts w:ascii="Times New Roman" w:hAnsi="Times New Roman" w:cs="Times New Roman"/>
              </w:rPr>
            </w:pPr>
            <w:r w:rsidRPr="00453016">
              <w:rPr>
                <w:rFonts w:ascii="Times New Roman" w:hAnsi="Times New Roman" w:cs="Times New Roman"/>
                <w:bCs/>
                <w:iCs/>
              </w:rPr>
              <w:t>84</w:t>
            </w:r>
            <w:r w:rsidR="0046281C" w:rsidRPr="00453016">
              <w:rPr>
                <w:rFonts w:ascii="Times New Roman" w:hAnsi="Times New Roman" w:cs="Times New Roman"/>
                <w:bCs/>
                <w:iCs/>
                <w:spacing w:val="-2"/>
              </w:rPr>
              <w:t> %</w:t>
            </w:r>
          </w:p>
          <w:p w14:paraId="158CE20E" w14:textId="77777777" w:rsidR="00EB07EA" w:rsidRPr="00453016" w:rsidRDefault="00907D4C" w:rsidP="007625CD">
            <w:pPr>
              <w:kinsoku w:val="0"/>
              <w:overflowPunct w:val="0"/>
              <w:autoSpaceDE w:val="0"/>
              <w:autoSpaceDN w:val="0"/>
              <w:adjustRightInd w:val="0"/>
              <w:spacing w:after="0" w:line="240" w:lineRule="auto"/>
              <w:jc w:val="center"/>
              <w:rPr>
                <w:rFonts w:ascii="Times New Roman" w:hAnsi="Times New Roman" w:cs="Times New Roman"/>
              </w:rPr>
            </w:pPr>
            <w:r w:rsidRPr="00453016">
              <w:rPr>
                <w:rFonts w:ascii="Times New Roman" w:hAnsi="Times New Roman" w:cs="Times New Roman"/>
                <w:bCs/>
                <w:iCs/>
              </w:rPr>
              <w:t>77–</w:t>
            </w:r>
            <w:r w:rsidRPr="00453016">
              <w:rPr>
                <w:rFonts w:ascii="Times New Roman" w:hAnsi="Times New Roman" w:cs="Times New Roman"/>
                <w:bCs/>
                <w:iCs/>
                <w:spacing w:val="-1"/>
              </w:rPr>
              <w:t>9</w:t>
            </w:r>
            <w:r w:rsidRPr="00453016">
              <w:rPr>
                <w:rFonts w:ascii="Times New Roman" w:hAnsi="Times New Roman" w:cs="Times New Roman"/>
                <w:bCs/>
                <w:iCs/>
              </w:rPr>
              <w:t>0</w:t>
            </w:r>
            <w:r w:rsidR="0046281C" w:rsidRPr="00453016">
              <w:rPr>
                <w:rFonts w:ascii="Times New Roman" w:hAnsi="Times New Roman" w:cs="Times New Roman"/>
                <w:bCs/>
                <w:iCs/>
                <w:spacing w:val="-1"/>
              </w:rPr>
              <w:t> %</w:t>
            </w:r>
          </w:p>
        </w:tc>
        <w:tc>
          <w:tcPr>
            <w:tcW w:w="2019" w:type="dxa"/>
          </w:tcPr>
          <w:p w14:paraId="58C8E1C4" w14:textId="77777777" w:rsidR="00985109" w:rsidRPr="00453016" w:rsidRDefault="00985109" w:rsidP="004C278D">
            <w:pPr>
              <w:kinsoku w:val="0"/>
              <w:overflowPunct w:val="0"/>
              <w:autoSpaceDE w:val="0"/>
              <w:autoSpaceDN w:val="0"/>
              <w:adjustRightInd w:val="0"/>
              <w:spacing w:after="0" w:line="240" w:lineRule="auto"/>
              <w:jc w:val="center"/>
              <w:rPr>
                <w:rFonts w:ascii="Times New Roman" w:hAnsi="Times New Roman" w:cs="Times New Roman"/>
              </w:rPr>
            </w:pPr>
          </w:p>
          <w:p w14:paraId="2D89FC43" w14:textId="77777777" w:rsidR="00EB07EA" w:rsidRPr="00453016" w:rsidRDefault="00907D4C" w:rsidP="007625CD">
            <w:pPr>
              <w:kinsoku w:val="0"/>
              <w:overflowPunct w:val="0"/>
              <w:autoSpaceDE w:val="0"/>
              <w:autoSpaceDN w:val="0"/>
              <w:adjustRightInd w:val="0"/>
              <w:spacing w:after="0" w:line="240" w:lineRule="auto"/>
              <w:ind w:left="295"/>
              <w:jc w:val="center"/>
              <w:rPr>
                <w:rFonts w:ascii="Times New Roman" w:hAnsi="Times New Roman" w:cs="Times New Roman"/>
              </w:rPr>
            </w:pPr>
            <w:r w:rsidRPr="00453016">
              <w:rPr>
                <w:rFonts w:ascii="Times New Roman" w:hAnsi="Times New Roman" w:cs="Times New Roman"/>
                <w:bCs/>
                <w:iCs/>
              </w:rPr>
              <w:t>-</w:t>
            </w:r>
          </w:p>
        </w:tc>
      </w:tr>
      <w:tr w:rsidR="00EB07EA" w:rsidRPr="00453016" w14:paraId="62E6A2A5" w14:textId="77777777" w:rsidTr="004C278D">
        <w:trPr>
          <w:trHeight w:hRule="exact" w:val="240"/>
        </w:trPr>
        <w:tc>
          <w:tcPr>
            <w:tcW w:w="8982" w:type="dxa"/>
            <w:gridSpan w:val="4"/>
          </w:tcPr>
          <w:p w14:paraId="7BD62F6F"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Išgyvenamumo</w:t>
            </w:r>
            <w:r w:rsidRPr="00453016">
              <w:rPr>
                <w:rFonts w:ascii="Times New Roman" w:hAnsi="Times New Roman" w:cs="Times New Roman"/>
                <w:bCs/>
                <w:iCs/>
                <w:spacing w:val="-1"/>
              </w:rPr>
              <w:t xml:space="preserve"> </w:t>
            </w:r>
            <w:r w:rsidRPr="00453016">
              <w:rPr>
                <w:rFonts w:ascii="Times New Roman" w:hAnsi="Times New Roman" w:cs="Times New Roman"/>
                <w:bCs/>
                <w:iCs/>
              </w:rPr>
              <w:t>be ligos</w:t>
            </w:r>
            <w:r w:rsidRPr="00453016">
              <w:rPr>
                <w:rFonts w:ascii="Times New Roman" w:hAnsi="Times New Roman" w:cs="Times New Roman"/>
                <w:bCs/>
                <w:iCs/>
                <w:spacing w:val="-1"/>
              </w:rPr>
              <w:t xml:space="preserve"> </w:t>
            </w:r>
            <w:r w:rsidRPr="00453016">
              <w:rPr>
                <w:rFonts w:ascii="Times New Roman" w:hAnsi="Times New Roman" w:cs="Times New Roman"/>
                <w:bCs/>
                <w:iCs/>
              </w:rPr>
              <w:t>p</w:t>
            </w:r>
            <w:r w:rsidRPr="00453016">
              <w:rPr>
                <w:rFonts w:ascii="Times New Roman" w:hAnsi="Times New Roman" w:cs="Times New Roman"/>
                <w:bCs/>
                <w:iCs/>
                <w:spacing w:val="-3"/>
              </w:rPr>
              <w:t>r</w:t>
            </w:r>
            <w:r w:rsidRPr="00453016">
              <w:rPr>
                <w:rFonts w:ascii="Times New Roman" w:hAnsi="Times New Roman" w:cs="Times New Roman"/>
                <w:bCs/>
                <w:iCs/>
              </w:rPr>
              <w:t>ogresavimo m</w:t>
            </w:r>
            <w:r w:rsidRPr="00453016">
              <w:rPr>
                <w:rFonts w:ascii="Times New Roman" w:hAnsi="Times New Roman" w:cs="Times New Roman"/>
                <w:bCs/>
                <w:iCs/>
                <w:spacing w:val="-2"/>
              </w:rPr>
              <w:t>e</w:t>
            </w:r>
            <w:r w:rsidRPr="00453016">
              <w:rPr>
                <w:rFonts w:ascii="Times New Roman" w:hAnsi="Times New Roman" w:cs="Times New Roman"/>
                <w:bCs/>
                <w:iCs/>
              </w:rPr>
              <w:t>d</w:t>
            </w:r>
            <w:r w:rsidRPr="00453016">
              <w:rPr>
                <w:rFonts w:ascii="Times New Roman" w:hAnsi="Times New Roman" w:cs="Times New Roman"/>
                <w:bCs/>
                <w:iCs/>
                <w:spacing w:val="-2"/>
              </w:rPr>
              <w:t>i</w:t>
            </w:r>
            <w:r w:rsidRPr="00453016">
              <w:rPr>
                <w:rFonts w:ascii="Times New Roman" w:hAnsi="Times New Roman" w:cs="Times New Roman"/>
                <w:bCs/>
                <w:iCs/>
              </w:rPr>
              <w:t>ana</w:t>
            </w:r>
          </w:p>
        </w:tc>
      </w:tr>
      <w:tr w:rsidR="00EB07EA" w:rsidRPr="00453016" w14:paraId="44FA21EE" w14:textId="77777777" w:rsidTr="004C278D">
        <w:trPr>
          <w:trHeight w:hRule="exact" w:val="244"/>
        </w:trPr>
        <w:tc>
          <w:tcPr>
            <w:tcW w:w="1533" w:type="dxa"/>
          </w:tcPr>
          <w:p w14:paraId="44FA6E61"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ITT</w:t>
            </w:r>
          </w:p>
        </w:tc>
        <w:tc>
          <w:tcPr>
            <w:tcW w:w="3108" w:type="dxa"/>
          </w:tcPr>
          <w:p w14:paraId="5669624B" w14:textId="77777777" w:rsidR="00985109" w:rsidRPr="00453016" w:rsidRDefault="00907D4C" w:rsidP="004C278D">
            <w:pPr>
              <w:kinsoku w:val="0"/>
              <w:overflowPunct w:val="0"/>
              <w:autoSpaceDE w:val="0"/>
              <w:autoSpaceDN w:val="0"/>
              <w:adjustRightInd w:val="0"/>
              <w:spacing w:after="0" w:line="240" w:lineRule="auto"/>
              <w:ind w:left="1009"/>
              <w:jc w:val="center"/>
              <w:rPr>
                <w:rFonts w:ascii="Times New Roman" w:hAnsi="Times New Roman" w:cs="Times New Roman"/>
              </w:rPr>
            </w:pPr>
            <w:r w:rsidRPr="00453016">
              <w:rPr>
                <w:rFonts w:ascii="Times New Roman" w:hAnsi="Times New Roman" w:cs="Times New Roman"/>
                <w:bCs/>
                <w:iCs/>
              </w:rPr>
              <w:t>10,4</w:t>
            </w:r>
            <w:r w:rsidRPr="00453016">
              <w:rPr>
                <w:rFonts w:ascii="Times New Roman" w:hAnsi="Times New Roman" w:cs="Times New Roman"/>
                <w:bCs/>
                <w:iCs/>
                <w:spacing w:val="-1"/>
              </w:rPr>
              <w:t xml:space="preserve"> m</w:t>
            </w:r>
            <w:r w:rsidRPr="00453016">
              <w:rPr>
                <w:rFonts w:ascii="Times New Roman" w:hAnsi="Times New Roman" w:cs="Times New Roman"/>
                <w:bCs/>
                <w:iCs/>
              </w:rPr>
              <w:t>ėn</w:t>
            </w:r>
            <w:r w:rsidRPr="00453016">
              <w:rPr>
                <w:rFonts w:ascii="Times New Roman" w:hAnsi="Times New Roman" w:cs="Times New Roman"/>
                <w:bCs/>
                <w:iCs/>
                <w:spacing w:val="-2"/>
              </w:rPr>
              <w:t>e</w:t>
            </w:r>
            <w:r w:rsidRPr="00453016">
              <w:rPr>
                <w:rFonts w:ascii="Times New Roman" w:hAnsi="Times New Roman" w:cs="Times New Roman"/>
                <w:bCs/>
                <w:iCs/>
              </w:rPr>
              <w:t>sio</w:t>
            </w:r>
          </w:p>
        </w:tc>
        <w:tc>
          <w:tcPr>
            <w:tcW w:w="2322" w:type="dxa"/>
          </w:tcPr>
          <w:p w14:paraId="23ECB608" w14:textId="77777777" w:rsidR="00985109" w:rsidRPr="00453016" w:rsidRDefault="00907D4C" w:rsidP="004C278D">
            <w:pPr>
              <w:kinsoku w:val="0"/>
              <w:overflowPunct w:val="0"/>
              <w:autoSpaceDE w:val="0"/>
              <w:autoSpaceDN w:val="0"/>
              <w:adjustRightInd w:val="0"/>
              <w:spacing w:after="0" w:line="240" w:lineRule="auto"/>
              <w:ind w:left="615"/>
              <w:jc w:val="center"/>
              <w:rPr>
                <w:rFonts w:ascii="Times New Roman" w:hAnsi="Times New Roman" w:cs="Times New Roman"/>
              </w:rPr>
            </w:pPr>
            <w:r w:rsidRPr="00453016">
              <w:rPr>
                <w:rFonts w:ascii="Times New Roman" w:hAnsi="Times New Roman" w:cs="Times New Roman"/>
                <w:bCs/>
                <w:iCs/>
              </w:rPr>
              <w:t>12,1</w:t>
            </w:r>
            <w:r w:rsidRPr="00453016">
              <w:rPr>
                <w:rFonts w:ascii="Times New Roman" w:hAnsi="Times New Roman" w:cs="Times New Roman"/>
                <w:bCs/>
                <w:iCs/>
                <w:spacing w:val="-1"/>
              </w:rPr>
              <w:t xml:space="preserve"> m</w:t>
            </w:r>
            <w:r w:rsidRPr="00453016">
              <w:rPr>
                <w:rFonts w:ascii="Times New Roman" w:hAnsi="Times New Roman" w:cs="Times New Roman"/>
                <w:bCs/>
                <w:iCs/>
              </w:rPr>
              <w:t>ėn</w:t>
            </w:r>
            <w:r w:rsidRPr="00453016">
              <w:rPr>
                <w:rFonts w:ascii="Times New Roman" w:hAnsi="Times New Roman" w:cs="Times New Roman"/>
                <w:bCs/>
                <w:iCs/>
                <w:spacing w:val="-2"/>
              </w:rPr>
              <w:t>e</w:t>
            </w:r>
            <w:r w:rsidRPr="00453016">
              <w:rPr>
                <w:rFonts w:ascii="Times New Roman" w:hAnsi="Times New Roman" w:cs="Times New Roman"/>
                <w:bCs/>
                <w:iCs/>
              </w:rPr>
              <w:t>sio</w:t>
            </w:r>
          </w:p>
        </w:tc>
        <w:tc>
          <w:tcPr>
            <w:tcW w:w="2019" w:type="dxa"/>
          </w:tcPr>
          <w:p w14:paraId="4B102221" w14:textId="77777777" w:rsidR="00985109" w:rsidRPr="00453016" w:rsidRDefault="00907D4C" w:rsidP="004C278D">
            <w:pPr>
              <w:kinsoku w:val="0"/>
              <w:overflowPunct w:val="0"/>
              <w:autoSpaceDE w:val="0"/>
              <w:autoSpaceDN w:val="0"/>
              <w:adjustRightInd w:val="0"/>
              <w:spacing w:after="0" w:line="240" w:lineRule="auto"/>
              <w:ind w:left="297"/>
              <w:jc w:val="center"/>
              <w:rPr>
                <w:rFonts w:ascii="Times New Roman" w:hAnsi="Times New Roman" w:cs="Times New Roman"/>
              </w:rPr>
            </w:pPr>
            <w:r w:rsidRPr="00453016">
              <w:rPr>
                <w:rFonts w:ascii="Times New Roman" w:hAnsi="Times New Roman" w:cs="Times New Roman"/>
                <w:bCs/>
                <w:iCs/>
              </w:rPr>
              <w:t>0</w:t>
            </w:r>
            <w:r w:rsidRPr="00453016">
              <w:rPr>
                <w:rFonts w:ascii="Times New Roman" w:hAnsi="Times New Roman" w:cs="Times New Roman"/>
                <w:bCs/>
                <w:iCs/>
                <w:spacing w:val="-1"/>
              </w:rPr>
              <w:t>,</w:t>
            </w:r>
            <w:r w:rsidRPr="00453016">
              <w:rPr>
                <w:rFonts w:ascii="Times New Roman" w:hAnsi="Times New Roman" w:cs="Times New Roman"/>
                <w:bCs/>
                <w:iCs/>
              </w:rPr>
              <w:t>93</w:t>
            </w:r>
          </w:p>
        </w:tc>
      </w:tr>
      <w:tr w:rsidR="00EB07EA" w:rsidRPr="00453016" w14:paraId="420B1323" w14:textId="77777777" w:rsidTr="004C278D">
        <w:trPr>
          <w:trHeight w:hRule="exact" w:val="230"/>
        </w:trPr>
        <w:tc>
          <w:tcPr>
            <w:tcW w:w="1533" w:type="dxa"/>
            <w:vMerge w:val="restart"/>
          </w:tcPr>
          <w:p w14:paraId="4AF48E69"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9</w:t>
            </w:r>
            <w:r w:rsidRPr="00453016">
              <w:rPr>
                <w:rFonts w:ascii="Times New Roman" w:hAnsi="Times New Roman" w:cs="Times New Roman"/>
                <w:bCs/>
                <w:iCs/>
                <w:spacing w:val="-1"/>
              </w:rPr>
              <w:t>5</w:t>
            </w:r>
            <w:r w:rsidR="0046281C" w:rsidRPr="00453016">
              <w:rPr>
                <w:rFonts w:ascii="Times New Roman" w:hAnsi="Times New Roman" w:cs="Times New Roman"/>
                <w:bCs/>
                <w:iCs/>
                <w:spacing w:val="-1"/>
              </w:rPr>
              <w:t> %</w:t>
            </w:r>
            <w:r w:rsidRPr="00453016">
              <w:rPr>
                <w:rFonts w:ascii="Times New Roman" w:hAnsi="Times New Roman" w:cs="Times New Roman"/>
                <w:bCs/>
                <w:iCs/>
              </w:rPr>
              <w:t xml:space="preserve"> PI</w:t>
            </w:r>
          </w:p>
        </w:tc>
        <w:tc>
          <w:tcPr>
            <w:tcW w:w="3108" w:type="dxa"/>
            <w:vMerge w:val="restart"/>
          </w:tcPr>
          <w:p w14:paraId="23084204" w14:textId="77777777" w:rsidR="00985109" w:rsidRPr="00453016" w:rsidRDefault="00907D4C" w:rsidP="004C278D">
            <w:pPr>
              <w:kinsoku w:val="0"/>
              <w:overflowPunct w:val="0"/>
              <w:autoSpaceDE w:val="0"/>
              <w:autoSpaceDN w:val="0"/>
              <w:adjustRightInd w:val="0"/>
              <w:spacing w:after="0" w:line="240" w:lineRule="auto"/>
              <w:jc w:val="center"/>
              <w:rPr>
                <w:rFonts w:ascii="Times New Roman" w:hAnsi="Times New Roman" w:cs="Times New Roman"/>
              </w:rPr>
            </w:pPr>
            <w:r w:rsidRPr="00453016">
              <w:rPr>
                <w:rFonts w:ascii="Times New Roman" w:hAnsi="Times New Roman" w:cs="Times New Roman"/>
                <w:bCs/>
                <w:iCs/>
              </w:rPr>
              <w:t>9</w:t>
            </w:r>
            <w:r w:rsidRPr="00453016">
              <w:rPr>
                <w:rFonts w:ascii="Times New Roman" w:hAnsi="Times New Roman" w:cs="Times New Roman"/>
                <w:bCs/>
                <w:iCs/>
                <w:spacing w:val="-1"/>
              </w:rPr>
              <w:t>,</w:t>
            </w:r>
            <w:r w:rsidRPr="00453016">
              <w:rPr>
                <w:rFonts w:ascii="Times New Roman" w:hAnsi="Times New Roman" w:cs="Times New Roman"/>
                <w:bCs/>
                <w:iCs/>
              </w:rPr>
              <w:t>0</w:t>
            </w:r>
            <w:r w:rsidRPr="00453016">
              <w:rPr>
                <w:rFonts w:ascii="Times New Roman" w:hAnsi="Times New Roman" w:cs="Times New Roman"/>
                <w:bCs/>
                <w:iCs/>
                <w:spacing w:val="-1"/>
              </w:rPr>
              <w:noBreakHyphen/>
            </w:r>
            <w:r w:rsidRPr="00453016">
              <w:rPr>
                <w:rFonts w:ascii="Times New Roman" w:hAnsi="Times New Roman" w:cs="Times New Roman"/>
                <w:bCs/>
                <w:iCs/>
              </w:rPr>
              <w:t>1</w:t>
            </w:r>
            <w:r w:rsidRPr="00453016">
              <w:rPr>
                <w:rFonts w:ascii="Times New Roman" w:hAnsi="Times New Roman" w:cs="Times New Roman"/>
                <w:bCs/>
                <w:iCs/>
                <w:spacing w:val="-1"/>
              </w:rPr>
              <w:t>2</w:t>
            </w:r>
            <w:r w:rsidRPr="00453016">
              <w:rPr>
                <w:rFonts w:ascii="Times New Roman" w:hAnsi="Times New Roman" w:cs="Times New Roman"/>
                <w:bCs/>
                <w:iCs/>
              </w:rPr>
              <w:t>,0</w:t>
            </w:r>
          </w:p>
        </w:tc>
        <w:tc>
          <w:tcPr>
            <w:tcW w:w="2322" w:type="dxa"/>
            <w:vMerge w:val="restart"/>
          </w:tcPr>
          <w:p w14:paraId="0ED94E33" w14:textId="77777777" w:rsidR="00985109" w:rsidRPr="00453016" w:rsidRDefault="00907D4C" w:rsidP="004C278D">
            <w:pPr>
              <w:kinsoku w:val="0"/>
              <w:overflowPunct w:val="0"/>
              <w:autoSpaceDE w:val="0"/>
              <w:autoSpaceDN w:val="0"/>
              <w:adjustRightInd w:val="0"/>
              <w:spacing w:after="0" w:line="240" w:lineRule="auto"/>
              <w:ind w:left="704"/>
              <w:jc w:val="center"/>
              <w:rPr>
                <w:rFonts w:ascii="Times New Roman" w:hAnsi="Times New Roman" w:cs="Times New Roman"/>
              </w:rPr>
            </w:pPr>
            <w:r w:rsidRPr="00453016">
              <w:rPr>
                <w:rFonts w:ascii="Times New Roman" w:hAnsi="Times New Roman" w:cs="Times New Roman"/>
                <w:bCs/>
                <w:iCs/>
              </w:rPr>
              <w:t>1</w:t>
            </w:r>
            <w:r w:rsidRPr="00453016">
              <w:rPr>
                <w:rFonts w:ascii="Times New Roman" w:hAnsi="Times New Roman" w:cs="Times New Roman"/>
                <w:bCs/>
                <w:iCs/>
                <w:spacing w:val="-1"/>
              </w:rPr>
              <w:t>0,</w:t>
            </w:r>
            <w:r w:rsidRPr="00453016">
              <w:rPr>
                <w:rFonts w:ascii="Times New Roman" w:hAnsi="Times New Roman" w:cs="Times New Roman"/>
                <w:bCs/>
                <w:iCs/>
              </w:rPr>
              <w:t>8–</w:t>
            </w:r>
            <w:r w:rsidRPr="00453016">
              <w:rPr>
                <w:rFonts w:ascii="Times New Roman" w:hAnsi="Times New Roman" w:cs="Times New Roman"/>
                <w:bCs/>
                <w:iCs/>
                <w:spacing w:val="-1"/>
              </w:rPr>
              <w:t>1</w:t>
            </w:r>
            <w:r w:rsidRPr="00453016">
              <w:rPr>
                <w:rFonts w:ascii="Times New Roman" w:hAnsi="Times New Roman" w:cs="Times New Roman"/>
                <w:bCs/>
                <w:iCs/>
              </w:rPr>
              <w:t>3</w:t>
            </w:r>
            <w:r w:rsidRPr="00453016">
              <w:rPr>
                <w:rFonts w:ascii="Times New Roman" w:hAnsi="Times New Roman" w:cs="Times New Roman"/>
                <w:bCs/>
                <w:iCs/>
                <w:spacing w:val="-1"/>
              </w:rPr>
              <w:t>,2</w:t>
            </w:r>
          </w:p>
        </w:tc>
        <w:tc>
          <w:tcPr>
            <w:tcW w:w="2019" w:type="dxa"/>
          </w:tcPr>
          <w:p w14:paraId="4199BD97" w14:textId="77777777" w:rsidR="00985109" w:rsidRPr="00453016" w:rsidRDefault="00907D4C" w:rsidP="004C278D">
            <w:pPr>
              <w:kinsoku w:val="0"/>
              <w:overflowPunct w:val="0"/>
              <w:autoSpaceDE w:val="0"/>
              <w:autoSpaceDN w:val="0"/>
              <w:adjustRightInd w:val="0"/>
              <w:spacing w:after="0" w:line="240" w:lineRule="auto"/>
              <w:ind w:left="704"/>
              <w:jc w:val="center"/>
              <w:rPr>
                <w:rFonts w:ascii="Times New Roman" w:hAnsi="Times New Roman" w:cs="Times New Roman"/>
              </w:rPr>
            </w:pPr>
            <w:r w:rsidRPr="00453016">
              <w:rPr>
                <w:rFonts w:ascii="Times New Roman" w:hAnsi="Times New Roman" w:cs="Times New Roman"/>
                <w:bCs/>
                <w:iCs/>
              </w:rPr>
              <w:t>0</w:t>
            </w:r>
            <w:r w:rsidRPr="00453016">
              <w:rPr>
                <w:rFonts w:ascii="Times New Roman" w:hAnsi="Times New Roman" w:cs="Times New Roman"/>
                <w:bCs/>
                <w:iCs/>
                <w:spacing w:val="-1"/>
              </w:rPr>
              <w:t>,</w:t>
            </w:r>
            <w:r w:rsidRPr="00453016">
              <w:rPr>
                <w:rFonts w:ascii="Times New Roman" w:hAnsi="Times New Roman" w:cs="Times New Roman"/>
                <w:bCs/>
                <w:iCs/>
              </w:rPr>
              <w:t>82–</w:t>
            </w:r>
            <w:r w:rsidRPr="00453016">
              <w:rPr>
                <w:rFonts w:ascii="Times New Roman" w:hAnsi="Times New Roman" w:cs="Times New Roman"/>
                <w:bCs/>
                <w:iCs/>
                <w:spacing w:val="-1"/>
              </w:rPr>
              <w:t>1,07</w:t>
            </w:r>
          </w:p>
        </w:tc>
      </w:tr>
      <w:tr w:rsidR="00EB07EA" w:rsidRPr="00453016" w14:paraId="2496F679" w14:textId="77777777" w:rsidTr="004C278D">
        <w:trPr>
          <w:trHeight w:hRule="exact" w:val="225"/>
        </w:trPr>
        <w:tc>
          <w:tcPr>
            <w:tcW w:w="1533" w:type="dxa"/>
            <w:vMerge/>
          </w:tcPr>
          <w:p w14:paraId="3DE9F1EB" w14:textId="77777777" w:rsidR="00985109" w:rsidRPr="00453016" w:rsidRDefault="00985109" w:rsidP="004C278D">
            <w:pPr>
              <w:kinsoku w:val="0"/>
              <w:overflowPunct w:val="0"/>
              <w:autoSpaceDE w:val="0"/>
              <w:autoSpaceDN w:val="0"/>
              <w:adjustRightInd w:val="0"/>
              <w:spacing w:after="0" w:line="240" w:lineRule="auto"/>
              <w:ind w:left="704"/>
              <w:jc w:val="center"/>
              <w:rPr>
                <w:rFonts w:ascii="Times New Roman" w:hAnsi="Times New Roman" w:cs="Times New Roman"/>
              </w:rPr>
            </w:pPr>
          </w:p>
        </w:tc>
        <w:tc>
          <w:tcPr>
            <w:tcW w:w="3108" w:type="dxa"/>
            <w:vMerge/>
          </w:tcPr>
          <w:p w14:paraId="52F293CB" w14:textId="77777777" w:rsidR="00985109" w:rsidRPr="00453016" w:rsidRDefault="00985109" w:rsidP="004C278D">
            <w:pPr>
              <w:kinsoku w:val="0"/>
              <w:overflowPunct w:val="0"/>
              <w:autoSpaceDE w:val="0"/>
              <w:autoSpaceDN w:val="0"/>
              <w:adjustRightInd w:val="0"/>
              <w:spacing w:after="0" w:line="240" w:lineRule="auto"/>
              <w:ind w:left="704"/>
              <w:jc w:val="center"/>
              <w:rPr>
                <w:rFonts w:ascii="Times New Roman" w:hAnsi="Times New Roman" w:cs="Times New Roman"/>
              </w:rPr>
            </w:pPr>
          </w:p>
        </w:tc>
        <w:tc>
          <w:tcPr>
            <w:tcW w:w="2322" w:type="dxa"/>
            <w:vMerge/>
          </w:tcPr>
          <w:p w14:paraId="3F1CC144" w14:textId="77777777" w:rsidR="00985109" w:rsidRPr="00453016" w:rsidRDefault="00985109" w:rsidP="004C278D">
            <w:pPr>
              <w:kinsoku w:val="0"/>
              <w:overflowPunct w:val="0"/>
              <w:autoSpaceDE w:val="0"/>
              <w:autoSpaceDN w:val="0"/>
              <w:adjustRightInd w:val="0"/>
              <w:spacing w:after="0" w:line="240" w:lineRule="auto"/>
              <w:ind w:left="704"/>
              <w:jc w:val="center"/>
              <w:rPr>
                <w:rFonts w:ascii="Times New Roman" w:hAnsi="Times New Roman" w:cs="Times New Roman"/>
              </w:rPr>
            </w:pPr>
          </w:p>
        </w:tc>
        <w:tc>
          <w:tcPr>
            <w:tcW w:w="2019" w:type="dxa"/>
          </w:tcPr>
          <w:p w14:paraId="4D2F2478" w14:textId="77777777" w:rsidR="00985109" w:rsidRPr="00453016" w:rsidRDefault="00907D4C" w:rsidP="004C278D">
            <w:pPr>
              <w:kinsoku w:val="0"/>
              <w:overflowPunct w:val="0"/>
              <w:autoSpaceDE w:val="0"/>
              <w:autoSpaceDN w:val="0"/>
              <w:adjustRightInd w:val="0"/>
              <w:spacing w:after="0" w:line="240" w:lineRule="auto"/>
              <w:ind w:left="811"/>
              <w:jc w:val="center"/>
              <w:rPr>
                <w:rFonts w:ascii="Times New Roman" w:hAnsi="Times New Roman" w:cs="Times New Roman"/>
              </w:rPr>
            </w:pPr>
            <w:r w:rsidRPr="00453016">
              <w:rPr>
                <w:rFonts w:ascii="Times New Roman" w:hAnsi="Times New Roman" w:cs="Times New Roman"/>
                <w:bCs/>
                <w:iCs/>
              </w:rPr>
              <w:t>P =</w:t>
            </w:r>
            <w:r w:rsidRPr="00453016">
              <w:rPr>
                <w:rFonts w:ascii="Times New Roman" w:hAnsi="Times New Roman" w:cs="Times New Roman"/>
                <w:bCs/>
                <w:iCs/>
                <w:spacing w:val="-1"/>
              </w:rPr>
              <w:t xml:space="preserve"> </w:t>
            </w:r>
            <w:r w:rsidRPr="00453016">
              <w:rPr>
                <w:rFonts w:ascii="Times New Roman" w:hAnsi="Times New Roman" w:cs="Times New Roman"/>
                <w:bCs/>
                <w:iCs/>
              </w:rPr>
              <w:t>0</w:t>
            </w:r>
            <w:r w:rsidRPr="00453016">
              <w:rPr>
                <w:rFonts w:ascii="Times New Roman" w:hAnsi="Times New Roman" w:cs="Times New Roman"/>
                <w:bCs/>
                <w:iCs/>
                <w:spacing w:val="-1"/>
              </w:rPr>
              <w:t>,</w:t>
            </w:r>
            <w:r w:rsidRPr="00453016">
              <w:rPr>
                <w:rFonts w:ascii="Times New Roman" w:hAnsi="Times New Roman" w:cs="Times New Roman"/>
                <w:bCs/>
                <w:iCs/>
              </w:rPr>
              <w:t>30</w:t>
            </w:r>
          </w:p>
        </w:tc>
      </w:tr>
      <w:tr w:rsidR="00EB07EA" w:rsidRPr="00453016" w14:paraId="4355C100" w14:textId="77777777" w:rsidTr="004C278D">
        <w:trPr>
          <w:trHeight w:hRule="exact" w:val="240"/>
        </w:trPr>
        <w:tc>
          <w:tcPr>
            <w:tcW w:w="8982" w:type="dxa"/>
            <w:gridSpan w:val="4"/>
          </w:tcPr>
          <w:p w14:paraId="4E7A427E"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spacing w:val="-1"/>
              </w:rPr>
              <w:t>Ben</w:t>
            </w:r>
            <w:r w:rsidRPr="00453016">
              <w:rPr>
                <w:rFonts w:ascii="Times New Roman" w:hAnsi="Times New Roman" w:cs="Times New Roman"/>
                <w:bCs/>
                <w:iCs/>
              </w:rPr>
              <w:t>d</w:t>
            </w:r>
            <w:r w:rsidRPr="00453016">
              <w:rPr>
                <w:rFonts w:ascii="Times New Roman" w:hAnsi="Times New Roman" w:cs="Times New Roman"/>
                <w:bCs/>
                <w:iCs/>
                <w:spacing w:val="-1"/>
              </w:rPr>
              <w:t>r</w:t>
            </w:r>
            <w:r w:rsidRPr="00453016">
              <w:rPr>
                <w:rFonts w:ascii="Times New Roman" w:hAnsi="Times New Roman" w:cs="Times New Roman"/>
                <w:bCs/>
                <w:iCs/>
              </w:rPr>
              <w:t>o</w:t>
            </w:r>
            <w:r w:rsidRPr="00453016">
              <w:rPr>
                <w:rFonts w:ascii="Times New Roman" w:hAnsi="Times New Roman" w:cs="Times New Roman"/>
                <w:bCs/>
                <w:iCs/>
                <w:spacing w:val="-1"/>
              </w:rPr>
              <w:t>j</w:t>
            </w:r>
            <w:r w:rsidRPr="00453016">
              <w:rPr>
                <w:rFonts w:ascii="Times New Roman" w:hAnsi="Times New Roman" w:cs="Times New Roman"/>
                <w:bCs/>
                <w:iCs/>
              </w:rPr>
              <w:t>o</w:t>
            </w:r>
            <w:r w:rsidRPr="00453016">
              <w:rPr>
                <w:rFonts w:ascii="Times New Roman" w:hAnsi="Times New Roman" w:cs="Times New Roman"/>
                <w:bCs/>
                <w:iCs/>
                <w:spacing w:val="1"/>
              </w:rPr>
              <w:t xml:space="preserve"> </w:t>
            </w:r>
            <w:r w:rsidRPr="00453016">
              <w:rPr>
                <w:rFonts w:ascii="Times New Roman" w:hAnsi="Times New Roman" w:cs="Times New Roman"/>
                <w:bCs/>
                <w:iCs/>
                <w:spacing w:val="-1"/>
              </w:rPr>
              <w:t>iš</w:t>
            </w:r>
            <w:r w:rsidRPr="00453016">
              <w:rPr>
                <w:rFonts w:ascii="Times New Roman" w:hAnsi="Times New Roman" w:cs="Times New Roman"/>
                <w:bCs/>
                <w:iCs/>
              </w:rPr>
              <w:t>g</w:t>
            </w:r>
            <w:r w:rsidRPr="00453016">
              <w:rPr>
                <w:rFonts w:ascii="Times New Roman" w:hAnsi="Times New Roman" w:cs="Times New Roman"/>
                <w:bCs/>
                <w:iCs/>
                <w:spacing w:val="-1"/>
              </w:rPr>
              <w:t>yven</w:t>
            </w:r>
            <w:r w:rsidRPr="00453016">
              <w:rPr>
                <w:rFonts w:ascii="Times New Roman" w:hAnsi="Times New Roman" w:cs="Times New Roman"/>
                <w:bCs/>
                <w:iCs/>
              </w:rPr>
              <w:t>a</w:t>
            </w:r>
            <w:r w:rsidRPr="00453016">
              <w:rPr>
                <w:rFonts w:ascii="Times New Roman" w:hAnsi="Times New Roman" w:cs="Times New Roman"/>
                <w:bCs/>
                <w:iCs/>
                <w:spacing w:val="-1"/>
              </w:rPr>
              <w:t>mum</w:t>
            </w:r>
            <w:r w:rsidRPr="00453016">
              <w:rPr>
                <w:rFonts w:ascii="Times New Roman" w:hAnsi="Times New Roman" w:cs="Times New Roman"/>
                <w:bCs/>
                <w:iCs/>
              </w:rPr>
              <w:t>o</w:t>
            </w:r>
            <w:r w:rsidRPr="00453016">
              <w:rPr>
                <w:rFonts w:ascii="Times New Roman" w:hAnsi="Times New Roman" w:cs="Times New Roman"/>
                <w:bCs/>
                <w:iCs/>
                <w:spacing w:val="1"/>
              </w:rPr>
              <w:t xml:space="preserve"> </w:t>
            </w:r>
            <w:r w:rsidRPr="00453016">
              <w:rPr>
                <w:rFonts w:ascii="Times New Roman" w:hAnsi="Times New Roman" w:cs="Times New Roman"/>
                <w:bCs/>
                <w:iCs/>
                <w:spacing w:val="-1"/>
              </w:rPr>
              <w:t>medi</w:t>
            </w:r>
            <w:r w:rsidRPr="00453016">
              <w:rPr>
                <w:rFonts w:ascii="Times New Roman" w:hAnsi="Times New Roman" w:cs="Times New Roman"/>
                <w:bCs/>
                <w:iCs/>
              </w:rPr>
              <w:t>ana</w:t>
            </w:r>
          </w:p>
        </w:tc>
      </w:tr>
      <w:tr w:rsidR="00EB07EA" w:rsidRPr="00453016" w14:paraId="6F821D21" w14:textId="77777777" w:rsidTr="004C278D">
        <w:trPr>
          <w:trHeight w:hRule="exact" w:val="245"/>
        </w:trPr>
        <w:tc>
          <w:tcPr>
            <w:tcW w:w="1533" w:type="dxa"/>
          </w:tcPr>
          <w:p w14:paraId="4BDA060D"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ITT</w:t>
            </w:r>
          </w:p>
        </w:tc>
        <w:tc>
          <w:tcPr>
            <w:tcW w:w="3108" w:type="dxa"/>
          </w:tcPr>
          <w:p w14:paraId="0626ED87" w14:textId="77777777" w:rsidR="00985109" w:rsidRPr="00453016" w:rsidRDefault="00907D4C" w:rsidP="004C278D">
            <w:pPr>
              <w:kinsoku w:val="0"/>
              <w:overflowPunct w:val="0"/>
              <w:autoSpaceDE w:val="0"/>
              <w:autoSpaceDN w:val="0"/>
              <w:adjustRightInd w:val="0"/>
              <w:spacing w:after="0" w:line="240" w:lineRule="auto"/>
              <w:ind w:left="1009"/>
              <w:jc w:val="center"/>
              <w:rPr>
                <w:rFonts w:ascii="Times New Roman" w:hAnsi="Times New Roman" w:cs="Times New Roman"/>
              </w:rPr>
            </w:pPr>
            <w:r w:rsidRPr="00453016">
              <w:rPr>
                <w:rFonts w:ascii="Times New Roman" w:hAnsi="Times New Roman" w:cs="Times New Roman"/>
                <w:bCs/>
                <w:iCs/>
              </w:rPr>
              <w:t>24,4</w:t>
            </w:r>
            <w:r w:rsidRPr="00453016">
              <w:rPr>
                <w:rFonts w:ascii="Times New Roman" w:hAnsi="Times New Roman" w:cs="Times New Roman"/>
                <w:bCs/>
                <w:iCs/>
                <w:spacing w:val="-1"/>
              </w:rPr>
              <w:t xml:space="preserve"> m</w:t>
            </w:r>
            <w:r w:rsidRPr="00453016">
              <w:rPr>
                <w:rFonts w:ascii="Times New Roman" w:hAnsi="Times New Roman" w:cs="Times New Roman"/>
                <w:bCs/>
                <w:iCs/>
              </w:rPr>
              <w:t>ėn</w:t>
            </w:r>
            <w:r w:rsidRPr="00453016">
              <w:rPr>
                <w:rFonts w:ascii="Times New Roman" w:hAnsi="Times New Roman" w:cs="Times New Roman"/>
                <w:bCs/>
                <w:iCs/>
                <w:spacing w:val="-2"/>
              </w:rPr>
              <w:t>e</w:t>
            </w:r>
            <w:r w:rsidRPr="00453016">
              <w:rPr>
                <w:rFonts w:ascii="Times New Roman" w:hAnsi="Times New Roman" w:cs="Times New Roman"/>
                <w:bCs/>
                <w:iCs/>
              </w:rPr>
              <w:t>sio</w:t>
            </w:r>
          </w:p>
        </w:tc>
        <w:tc>
          <w:tcPr>
            <w:tcW w:w="2322" w:type="dxa"/>
          </w:tcPr>
          <w:p w14:paraId="1E730E7D" w14:textId="77777777" w:rsidR="00985109" w:rsidRPr="00453016" w:rsidRDefault="00907D4C" w:rsidP="004C278D">
            <w:pPr>
              <w:kinsoku w:val="0"/>
              <w:overflowPunct w:val="0"/>
              <w:autoSpaceDE w:val="0"/>
              <w:autoSpaceDN w:val="0"/>
              <w:adjustRightInd w:val="0"/>
              <w:spacing w:after="0" w:line="240" w:lineRule="auto"/>
              <w:ind w:left="615"/>
              <w:jc w:val="center"/>
              <w:rPr>
                <w:rFonts w:ascii="Times New Roman" w:hAnsi="Times New Roman" w:cs="Times New Roman"/>
              </w:rPr>
            </w:pPr>
            <w:r w:rsidRPr="00453016">
              <w:rPr>
                <w:rFonts w:ascii="Times New Roman" w:hAnsi="Times New Roman" w:cs="Times New Roman"/>
                <w:bCs/>
                <w:iCs/>
              </w:rPr>
              <w:t>25,5</w:t>
            </w:r>
            <w:r w:rsidRPr="00453016">
              <w:rPr>
                <w:rFonts w:ascii="Times New Roman" w:hAnsi="Times New Roman" w:cs="Times New Roman"/>
                <w:bCs/>
                <w:iCs/>
                <w:spacing w:val="-1"/>
              </w:rPr>
              <w:t xml:space="preserve"> m</w:t>
            </w:r>
            <w:r w:rsidRPr="00453016">
              <w:rPr>
                <w:rFonts w:ascii="Times New Roman" w:hAnsi="Times New Roman" w:cs="Times New Roman"/>
                <w:bCs/>
                <w:iCs/>
              </w:rPr>
              <w:t>ėn</w:t>
            </w:r>
            <w:r w:rsidRPr="00453016">
              <w:rPr>
                <w:rFonts w:ascii="Times New Roman" w:hAnsi="Times New Roman" w:cs="Times New Roman"/>
                <w:bCs/>
                <w:iCs/>
                <w:spacing w:val="-2"/>
              </w:rPr>
              <w:t>e</w:t>
            </w:r>
            <w:r w:rsidRPr="00453016">
              <w:rPr>
                <w:rFonts w:ascii="Times New Roman" w:hAnsi="Times New Roman" w:cs="Times New Roman"/>
                <w:bCs/>
                <w:iCs/>
              </w:rPr>
              <w:t>sio</w:t>
            </w:r>
          </w:p>
        </w:tc>
        <w:tc>
          <w:tcPr>
            <w:tcW w:w="2019" w:type="dxa"/>
          </w:tcPr>
          <w:p w14:paraId="3EFF9EF6" w14:textId="77777777" w:rsidR="00985109" w:rsidRPr="00453016" w:rsidRDefault="00907D4C" w:rsidP="004C278D">
            <w:pPr>
              <w:kinsoku w:val="0"/>
              <w:overflowPunct w:val="0"/>
              <w:autoSpaceDE w:val="0"/>
              <w:autoSpaceDN w:val="0"/>
              <w:adjustRightInd w:val="0"/>
              <w:spacing w:after="0" w:line="240" w:lineRule="auto"/>
              <w:ind w:left="297"/>
              <w:jc w:val="center"/>
              <w:rPr>
                <w:rFonts w:ascii="Times New Roman" w:hAnsi="Times New Roman" w:cs="Times New Roman"/>
              </w:rPr>
            </w:pPr>
            <w:r w:rsidRPr="00453016">
              <w:rPr>
                <w:rFonts w:ascii="Times New Roman" w:hAnsi="Times New Roman" w:cs="Times New Roman"/>
                <w:bCs/>
                <w:iCs/>
              </w:rPr>
              <w:t>0</w:t>
            </w:r>
            <w:r w:rsidRPr="00453016">
              <w:rPr>
                <w:rFonts w:ascii="Times New Roman" w:hAnsi="Times New Roman" w:cs="Times New Roman"/>
                <w:bCs/>
                <w:iCs/>
                <w:spacing w:val="-1"/>
              </w:rPr>
              <w:t>,</w:t>
            </w:r>
            <w:r w:rsidRPr="00453016">
              <w:rPr>
                <w:rFonts w:ascii="Times New Roman" w:hAnsi="Times New Roman" w:cs="Times New Roman"/>
                <w:bCs/>
                <w:iCs/>
              </w:rPr>
              <w:t>90</w:t>
            </w:r>
          </w:p>
        </w:tc>
      </w:tr>
      <w:tr w:rsidR="00EB07EA" w:rsidRPr="00453016" w14:paraId="1E766243" w14:textId="77777777" w:rsidTr="004C278D">
        <w:trPr>
          <w:trHeight w:hRule="exact" w:val="527"/>
        </w:trPr>
        <w:tc>
          <w:tcPr>
            <w:tcW w:w="1533" w:type="dxa"/>
          </w:tcPr>
          <w:p w14:paraId="6DA46C0D" w14:textId="77777777" w:rsidR="00985109" w:rsidRPr="00453016" w:rsidRDefault="00907D4C" w:rsidP="004C278D">
            <w:pPr>
              <w:kinsoku w:val="0"/>
              <w:overflowPunct w:val="0"/>
              <w:autoSpaceDE w:val="0"/>
              <w:autoSpaceDN w:val="0"/>
              <w:adjustRightInd w:val="0"/>
              <w:spacing w:after="0" w:line="240" w:lineRule="auto"/>
              <w:ind w:left="102"/>
              <w:jc w:val="center"/>
              <w:rPr>
                <w:rFonts w:ascii="Times New Roman" w:hAnsi="Times New Roman" w:cs="Times New Roman"/>
              </w:rPr>
            </w:pPr>
            <w:r w:rsidRPr="00453016">
              <w:rPr>
                <w:rFonts w:ascii="Times New Roman" w:hAnsi="Times New Roman" w:cs="Times New Roman"/>
                <w:bCs/>
                <w:iCs/>
              </w:rPr>
              <w:t>95</w:t>
            </w:r>
            <w:r w:rsidR="0046281C" w:rsidRPr="00453016">
              <w:rPr>
                <w:rFonts w:ascii="Times New Roman" w:hAnsi="Times New Roman" w:cs="Times New Roman"/>
                <w:bCs/>
                <w:iCs/>
                <w:spacing w:val="-2"/>
              </w:rPr>
              <w:t> %</w:t>
            </w:r>
            <w:r w:rsidRPr="00453016">
              <w:rPr>
                <w:rFonts w:ascii="Times New Roman" w:hAnsi="Times New Roman" w:cs="Times New Roman"/>
                <w:bCs/>
                <w:iCs/>
                <w:spacing w:val="1"/>
              </w:rPr>
              <w:t xml:space="preserve"> </w:t>
            </w:r>
            <w:r w:rsidRPr="00453016">
              <w:rPr>
                <w:rFonts w:ascii="Times New Roman" w:hAnsi="Times New Roman" w:cs="Times New Roman"/>
                <w:bCs/>
                <w:iCs/>
                <w:spacing w:val="-2"/>
              </w:rPr>
              <w:t>P</w:t>
            </w:r>
            <w:r w:rsidRPr="00453016">
              <w:rPr>
                <w:rFonts w:ascii="Times New Roman" w:hAnsi="Times New Roman" w:cs="Times New Roman"/>
                <w:bCs/>
                <w:iCs/>
              </w:rPr>
              <w:t>I</w:t>
            </w:r>
          </w:p>
        </w:tc>
        <w:tc>
          <w:tcPr>
            <w:tcW w:w="3108" w:type="dxa"/>
          </w:tcPr>
          <w:p w14:paraId="57D232AC" w14:textId="77777777" w:rsidR="00985109" w:rsidRPr="00453016" w:rsidRDefault="00907D4C" w:rsidP="004C278D">
            <w:pPr>
              <w:kinsoku w:val="0"/>
              <w:overflowPunct w:val="0"/>
              <w:autoSpaceDE w:val="0"/>
              <w:autoSpaceDN w:val="0"/>
              <w:adjustRightInd w:val="0"/>
              <w:spacing w:after="0" w:line="240" w:lineRule="auto"/>
              <w:jc w:val="center"/>
              <w:rPr>
                <w:rFonts w:ascii="Times New Roman" w:hAnsi="Times New Roman" w:cs="Times New Roman"/>
              </w:rPr>
            </w:pPr>
            <w:r w:rsidRPr="00453016">
              <w:rPr>
                <w:rFonts w:ascii="Times New Roman" w:hAnsi="Times New Roman" w:cs="Times New Roman"/>
                <w:bCs/>
                <w:iCs/>
              </w:rPr>
              <w:t>1</w:t>
            </w:r>
            <w:r w:rsidRPr="00453016">
              <w:rPr>
                <w:rFonts w:ascii="Times New Roman" w:hAnsi="Times New Roman" w:cs="Times New Roman"/>
                <w:bCs/>
                <w:iCs/>
                <w:spacing w:val="-1"/>
              </w:rPr>
              <w:t>9,</w:t>
            </w:r>
            <w:r w:rsidRPr="00453016">
              <w:rPr>
                <w:rFonts w:ascii="Times New Roman" w:hAnsi="Times New Roman" w:cs="Times New Roman"/>
                <w:bCs/>
                <w:iCs/>
              </w:rPr>
              <w:t>3</w:t>
            </w:r>
            <w:r w:rsidRPr="00453016">
              <w:rPr>
                <w:rFonts w:ascii="Times New Roman" w:hAnsi="Times New Roman" w:cs="Times New Roman"/>
                <w:bCs/>
                <w:iCs/>
                <w:spacing w:val="-1"/>
              </w:rPr>
              <w:noBreakHyphen/>
              <w:t>3</w:t>
            </w:r>
            <w:r w:rsidRPr="00453016">
              <w:rPr>
                <w:rFonts w:ascii="Times New Roman" w:hAnsi="Times New Roman" w:cs="Times New Roman"/>
                <w:bCs/>
                <w:iCs/>
              </w:rPr>
              <w:t>0</w:t>
            </w:r>
            <w:r w:rsidRPr="00453016">
              <w:rPr>
                <w:rFonts w:ascii="Times New Roman" w:hAnsi="Times New Roman" w:cs="Times New Roman"/>
                <w:bCs/>
                <w:iCs/>
                <w:spacing w:val="-1"/>
              </w:rPr>
              <w:t>,7</w:t>
            </w:r>
          </w:p>
        </w:tc>
        <w:tc>
          <w:tcPr>
            <w:tcW w:w="2322" w:type="dxa"/>
          </w:tcPr>
          <w:p w14:paraId="35EEC561" w14:textId="77777777" w:rsidR="00985109" w:rsidRPr="00453016" w:rsidRDefault="00907D4C" w:rsidP="004C278D">
            <w:pPr>
              <w:kinsoku w:val="0"/>
              <w:overflowPunct w:val="0"/>
              <w:autoSpaceDE w:val="0"/>
              <w:autoSpaceDN w:val="0"/>
              <w:adjustRightInd w:val="0"/>
              <w:spacing w:after="0" w:line="240" w:lineRule="auto"/>
              <w:ind w:left="704"/>
              <w:jc w:val="center"/>
              <w:rPr>
                <w:rFonts w:ascii="Times New Roman" w:hAnsi="Times New Roman" w:cs="Times New Roman"/>
              </w:rPr>
            </w:pPr>
            <w:r w:rsidRPr="00453016">
              <w:rPr>
                <w:rFonts w:ascii="Times New Roman" w:hAnsi="Times New Roman" w:cs="Times New Roman"/>
                <w:bCs/>
                <w:iCs/>
              </w:rPr>
              <w:t>2</w:t>
            </w:r>
            <w:r w:rsidRPr="00453016">
              <w:rPr>
                <w:rFonts w:ascii="Times New Roman" w:hAnsi="Times New Roman" w:cs="Times New Roman"/>
                <w:bCs/>
                <w:iCs/>
                <w:spacing w:val="-1"/>
              </w:rPr>
              <w:t>1,</w:t>
            </w:r>
            <w:r w:rsidRPr="00453016">
              <w:rPr>
                <w:rFonts w:ascii="Times New Roman" w:hAnsi="Times New Roman" w:cs="Times New Roman"/>
                <w:bCs/>
                <w:iCs/>
              </w:rPr>
              <w:t>0–</w:t>
            </w:r>
            <w:r w:rsidRPr="00453016">
              <w:rPr>
                <w:rFonts w:ascii="Times New Roman" w:hAnsi="Times New Roman" w:cs="Times New Roman"/>
                <w:bCs/>
                <w:iCs/>
                <w:spacing w:val="-1"/>
              </w:rPr>
              <w:t>3</w:t>
            </w:r>
            <w:r w:rsidRPr="00453016">
              <w:rPr>
                <w:rFonts w:ascii="Times New Roman" w:hAnsi="Times New Roman" w:cs="Times New Roman"/>
                <w:bCs/>
                <w:iCs/>
              </w:rPr>
              <w:t>1</w:t>
            </w:r>
            <w:r w:rsidRPr="00453016">
              <w:rPr>
                <w:rFonts w:ascii="Times New Roman" w:hAnsi="Times New Roman" w:cs="Times New Roman"/>
                <w:bCs/>
                <w:iCs/>
                <w:spacing w:val="-1"/>
              </w:rPr>
              <w:t>,0</w:t>
            </w:r>
          </w:p>
        </w:tc>
        <w:tc>
          <w:tcPr>
            <w:tcW w:w="2019" w:type="dxa"/>
          </w:tcPr>
          <w:p w14:paraId="2416EC5D" w14:textId="77777777" w:rsidR="00985109" w:rsidRPr="00453016" w:rsidRDefault="00907D4C" w:rsidP="004C278D">
            <w:pPr>
              <w:kinsoku w:val="0"/>
              <w:overflowPunct w:val="0"/>
              <w:autoSpaceDE w:val="0"/>
              <w:autoSpaceDN w:val="0"/>
              <w:adjustRightInd w:val="0"/>
              <w:spacing w:after="0" w:line="240" w:lineRule="auto"/>
              <w:ind w:left="704"/>
              <w:jc w:val="center"/>
              <w:rPr>
                <w:rFonts w:ascii="Times New Roman" w:hAnsi="Times New Roman" w:cs="Times New Roman"/>
              </w:rPr>
            </w:pPr>
            <w:r w:rsidRPr="00453016">
              <w:rPr>
                <w:rFonts w:ascii="Times New Roman" w:hAnsi="Times New Roman" w:cs="Times New Roman"/>
                <w:bCs/>
                <w:iCs/>
              </w:rPr>
              <w:t>0</w:t>
            </w:r>
            <w:r w:rsidRPr="00453016">
              <w:rPr>
                <w:rFonts w:ascii="Times New Roman" w:hAnsi="Times New Roman" w:cs="Times New Roman"/>
                <w:bCs/>
                <w:iCs/>
                <w:spacing w:val="-1"/>
              </w:rPr>
              <w:t>,</w:t>
            </w:r>
            <w:r w:rsidRPr="00453016">
              <w:rPr>
                <w:rFonts w:ascii="Times New Roman" w:hAnsi="Times New Roman" w:cs="Times New Roman"/>
                <w:bCs/>
                <w:iCs/>
              </w:rPr>
              <w:t>68–</w:t>
            </w:r>
            <w:r w:rsidRPr="00453016">
              <w:rPr>
                <w:rFonts w:ascii="Times New Roman" w:hAnsi="Times New Roman" w:cs="Times New Roman"/>
                <w:bCs/>
                <w:iCs/>
                <w:spacing w:val="-1"/>
              </w:rPr>
              <w:t>1,19</w:t>
            </w:r>
          </w:p>
        </w:tc>
      </w:tr>
    </w:tbl>
    <w:p w14:paraId="3EA459D7" w14:textId="77777777" w:rsidR="000B35D8" w:rsidRPr="00453016" w:rsidRDefault="000B35D8" w:rsidP="0052273C">
      <w:pPr>
        <w:kinsoku w:val="0"/>
        <w:overflowPunct w:val="0"/>
        <w:autoSpaceDE w:val="0"/>
        <w:autoSpaceDN w:val="0"/>
        <w:adjustRightInd w:val="0"/>
        <w:spacing w:after="0" w:line="240" w:lineRule="auto"/>
        <w:ind w:left="40" w:right="118"/>
        <w:rPr>
          <w:rFonts w:ascii="Times New Roman" w:hAnsi="Times New Roman" w:cs="Times New Roman"/>
        </w:rPr>
      </w:pPr>
    </w:p>
    <w:p w14:paraId="42175B1B" w14:textId="5956CCD9" w:rsidR="00985109" w:rsidRPr="00453016" w:rsidRDefault="00907D4C" w:rsidP="0052273C">
      <w:pPr>
        <w:tabs>
          <w:tab w:val="left" w:pos="567"/>
        </w:tabs>
        <w:spacing w:after="0" w:line="240" w:lineRule="auto"/>
        <w:ind w:left="20"/>
        <w:rPr>
          <w:rFonts w:ascii="Times New Roman" w:hAnsi="Times New Roman" w:cs="Times New Roman"/>
          <w:color w:val="000000"/>
          <w:u w:val="single"/>
        </w:rPr>
      </w:pPr>
      <w:r w:rsidRPr="00453016">
        <w:rPr>
          <w:rFonts w:ascii="Times New Roman" w:hAnsi="Times New Roman" w:cs="Times New Roman"/>
          <w:color w:val="000000"/>
          <w:u w:val="single"/>
        </w:rPr>
        <w:lastRenderedPageBreak/>
        <w:t>Metastazavusio gaubtinės ir tiesiosios žarnų vėžio kombinuotas antrojo pasirinkimo gydymas</w:t>
      </w:r>
      <w:r w:rsidRPr="00453016">
        <w:rPr>
          <w:rFonts w:ascii="Times New Roman" w:hAnsi="Times New Roman" w:cs="Times New Roman"/>
          <w:color w:val="000000"/>
        </w:rPr>
        <w:t xml:space="preserve"> </w:t>
      </w:r>
      <w:r w:rsidR="00937EE2" w:rsidRPr="00453016">
        <w:rPr>
          <w:rFonts w:ascii="Times New Roman" w:eastAsia="Arial Unicode MS" w:hAnsi="Times New Roman" w:cs="Times New Roman"/>
          <w:color w:val="000000"/>
          <w:lang w:eastAsia="zh-CN"/>
        </w:rPr>
        <w:t xml:space="preserve">Daugiacentrio, atsitiktinių imčių, kontroliuojamo III fazės klinikinio tyrimo (NO16967) duomenys patvirtina metastazavusio gaubtinės ir tiesiosios žarnų vėžio antraeilę terapiją kapecitabino ir oksaliplatinos deriniu. Šio tyrimo metu 627 metastazavusia gaubtinės ir tiesiosios žarnų karcinoma sergantys pacientai, kuriems anksčiau buvo taikyta pirmaeilė terapija, laikantis irinotekano ir fluoropirimidino derinio gydymo schemos, buvo atsitiktiniu būdu suskirstyti į grupes, kurių vienos pacientai buvo gydomi, taikant XELOX, kitos </w:t>
      </w:r>
      <w:r w:rsidR="00C531BB" w:rsidRPr="00453016">
        <w:rPr>
          <w:rFonts w:ascii="Times New Roman" w:eastAsia="Arial Unicode MS" w:hAnsi="Times New Roman" w:cs="Times New Roman"/>
          <w:color w:val="000000"/>
          <w:lang w:eastAsia="zh-CN"/>
        </w:rPr>
        <w:t xml:space="preserve">– </w:t>
      </w:r>
      <w:r w:rsidR="00937EE2" w:rsidRPr="00453016">
        <w:rPr>
          <w:rFonts w:ascii="Times New Roman" w:eastAsia="Arial Unicode MS" w:hAnsi="Times New Roman" w:cs="Times New Roman"/>
          <w:color w:val="000000"/>
          <w:lang w:eastAsia="zh-CN"/>
        </w:rPr>
        <w:t xml:space="preserve">FOLFOX-4 schemas. Apie XELOX ir FOLFOX-4 dozavimą (be placebo arba bevacizumabo) pateikta </w:t>
      </w:r>
      <w:r w:rsidR="00C531BB" w:rsidRPr="00453016">
        <w:rPr>
          <w:rFonts w:ascii="Times New Roman" w:eastAsia="Arial Unicode MS" w:hAnsi="Times New Roman" w:cs="Times New Roman"/>
          <w:color w:val="000000"/>
          <w:lang w:eastAsia="zh-CN"/>
        </w:rPr>
        <w:t xml:space="preserve">7 </w:t>
      </w:r>
      <w:r w:rsidR="00937EE2" w:rsidRPr="00453016">
        <w:rPr>
          <w:rFonts w:ascii="Times New Roman" w:eastAsia="Arial Unicode MS" w:hAnsi="Times New Roman" w:cs="Times New Roman"/>
          <w:color w:val="000000"/>
          <w:lang w:eastAsia="zh-CN"/>
        </w:rPr>
        <w:t>lentelėje. Įrodyta, kad gydymas XELOX pagal į protokolą įtrauktų ir numatytų gydyti pacientų išgyvenimo iki ligos progresavimo trukmę nebuvo mažiau veiksmingas už gydymą, taikant FOLFOX-4 gydymo režimą (žr.</w:t>
      </w:r>
      <w:r w:rsidR="00EB07EA" w:rsidRPr="00453016">
        <w:rPr>
          <w:rFonts w:ascii="Times New Roman" w:eastAsia="Arial Unicode MS" w:hAnsi="Times New Roman" w:cs="Times New Roman"/>
          <w:color w:val="000000"/>
          <w:lang w:eastAsia="zh-CN"/>
        </w:rPr>
        <w:t>10</w:t>
      </w:r>
      <w:r w:rsidR="00C55ED6" w:rsidRPr="00453016">
        <w:rPr>
          <w:rFonts w:ascii="Times New Roman" w:eastAsia="Arial Unicode MS" w:hAnsi="Times New Roman" w:cs="Times New Roman"/>
          <w:color w:val="000000"/>
          <w:lang w:eastAsia="zh-CN"/>
        </w:rPr>
        <w:t xml:space="preserve"> </w:t>
      </w:r>
      <w:r w:rsidR="00937EE2" w:rsidRPr="00453016">
        <w:rPr>
          <w:rFonts w:ascii="Times New Roman" w:eastAsia="Arial Unicode MS" w:hAnsi="Times New Roman" w:cs="Times New Roman"/>
          <w:color w:val="000000"/>
          <w:lang w:eastAsia="zh-CN"/>
        </w:rPr>
        <w:t>lentelę). Rezultatai rodo, kad atsižvelgiant į bendrą išgyvenimą XELOX poveikis yra lygiavertis FOLFOX-4 poveikiui (žr.</w:t>
      </w:r>
      <w:r w:rsidR="00EB07EA" w:rsidRPr="00453016">
        <w:rPr>
          <w:rFonts w:ascii="Times New Roman" w:eastAsia="Arial Unicode MS" w:hAnsi="Times New Roman" w:cs="Times New Roman"/>
          <w:color w:val="000000"/>
          <w:lang w:eastAsia="zh-CN"/>
        </w:rPr>
        <w:t>10</w:t>
      </w:r>
      <w:r w:rsidR="00C55ED6" w:rsidRPr="00453016">
        <w:rPr>
          <w:rFonts w:ascii="Times New Roman" w:eastAsia="Arial Unicode MS" w:hAnsi="Times New Roman" w:cs="Times New Roman"/>
          <w:color w:val="000000"/>
          <w:lang w:eastAsia="zh-CN"/>
        </w:rPr>
        <w:t xml:space="preserve"> </w:t>
      </w:r>
      <w:r w:rsidR="00937EE2" w:rsidRPr="00453016">
        <w:rPr>
          <w:rFonts w:ascii="Times New Roman" w:eastAsia="Arial Unicode MS" w:hAnsi="Times New Roman" w:cs="Times New Roman"/>
          <w:color w:val="000000"/>
          <w:lang w:eastAsia="zh-CN"/>
        </w:rPr>
        <w:t xml:space="preserve">lentelę). Numatytų gydyti pacientų stebėjimo periodo mediana pirminių analizių metu buvo 2,1 metų. </w:t>
      </w:r>
      <w:r w:rsidR="00EB07EA" w:rsidRPr="00453016">
        <w:rPr>
          <w:rFonts w:ascii="Times New Roman" w:eastAsia="Arial Unicode MS" w:hAnsi="Times New Roman" w:cs="Times New Roman"/>
          <w:color w:val="000000"/>
          <w:lang w:eastAsia="zh-CN"/>
        </w:rPr>
        <w:t>10</w:t>
      </w:r>
      <w:r w:rsidR="00C55ED6" w:rsidRPr="00453016">
        <w:rPr>
          <w:rFonts w:ascii="Times New Roman" w:eastAsia="Arial Unicode MS" w:hAnsi="Times New Roman" w:cs="Times New Roman"/>
          <w:color w:val="000000"/>
          <w:lang w:eastAsia="zh-CN"/>
        </w:rPr>
        <w:t xml:space="preserve"> </w:t>
      </w:r>
      <w:r w:rsidR="00937EE2" w:rsidRPr="00453016">
        <w:rPr>
          <w:rFonts w:ascii="Times New Roman" w:eastAsia="Arial Unicode MS" w:hAnsi="Times New Roman" w:cs="Times New Roman"/>
          <w:color w:val="000000"/>
          <w:lang w:eastAsia="zh-CN"/>
        </w:rPr>
        <w:t>lentelėje pateikti vėlesnių papildomų 6 mėnesių stebėjimo analizės duomenys.</w:t>
      </w:r>
    </w:p>
    <w:p w14:paraId="150EF806" w14:textId="77777777" w:rsidR="00985109" w:rsidRPr="00453016" w:rsidRDefault="00985109" w:rsidP="0052273C">
      <w:pPr>
        <w:tabs>
          <w:tab w:val="left" w:pos="567"/>
        </w:tabs>
        <w:spacing w:after="0" w:line="240" w:lineRule="auto"/>
        <w:rPr>
          <w:rFonts w:ascii="Times New Roman" w:eastAsia="Arial Unicode MS" w:hAnsi="Times New Roman" w:cs="Times New Roman"/>
          <w:color w:val="000000"/>
          <w:lang w:eastAsia="zh-CN"/>
        </w:rPr>
      </w:pPr>
    </w:p>
    <w:p w14:paraId="7A4DB027" w14:textId="71FD83F6" w:rsidR="00985109" w:rsidRPr="00453016" w:rsidRDefault="00EB07EA" w:rsidP="0052273C">
      <w:pPr>
        <w:pStyle w:val="Pagrindinistekstas"/>
        <w:kinsoku w:val="0"/>
        <w:overflowPunct w:val="0"/>
        <w:spacing w:after="0"/>
        <w:rPr>
          <w:szCs w:val="22"/>
        </w:rPr>
      </w:pPr>
      <w:r w:rsidRPr="00453016">
        <w:rPr>
          <w:rFonts w:eastAsia="Arial Unicode MS"/>
          <w:color w:val="000000"/>
          <w:szCs w:val="22"/>
          <w:lang w:eastAsia="zh-CN"/>
        </w:rPr>
        <w:t>10</w:t>
      </w:r>
      <w:r w:rsidR="00907D4C" w:rsidRPr="00453016">
        <w:rPr>
          <w:rFonts w:eastAsia="Arial Unicode MS"/>
          <w:color w:val="000000"/>
          <w:szCs w:val="22"/>
        </w:rPr>
        <w:t xml:space="preserve"> lentelė. Pagrindinių NO16967 tyrimo rezultatų analizė, įrodanti ne mažesnį veiksmingumą</w:t>
      </w:r>
    </w:p>
    <w:p w14:paraId="116BCE4B" w14:textId="77777777" w:rsidR="00937EE2" w:rsidRPr="00453016" w:rsidRDefault="00937EE2" w:rsidP="007625CD">
      <w:pPr>
        <w:tabs>
          <w:tab w:val="left" w:pos="567"/>
        </w:tabs>
        <w:spacing w:after="0" w:line="240" w:lineRule="auto"/>
        <w:ind w:left="20" w:right="240"/>
        <w:rPr>
          <w:rFonts w:ascii="Times New Roman" w:eastAsia="Arial Unicode MS" w:hAnsi="Times New Roman" w:cs="Times New Roman"/>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6"/>
        <w:gridCol w:w="2316"/>
        <w:gridCol w:w="2316"/>
        <w:gridCol w:w="2317"/>
      </w:tblGrid>
      <w:tr w:rsidR="00937EE2" w:rsidRPr="00453016" w14:paraId="78046F90" w14:textId="77777777" w:rsidTr="00C53CE4">
        <w:tc>
          <w:tcPr>
            <w:tcW w:w="9265" w:type="dxa"/>
            <w:gridSpan w:val="4"/>
          </w:tcPr>
          <w:p w14:paraId="6FD5CC1D"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PIRMINĖ ANALIZĖ</w:t>
            </w:r>
          </w:p>
        </w:tc>
      </w:tr>
      <w:tr w:rsidR="00937EE2" w:rsidRPr="00453016" w14:paraId="21B08A1E" w14:textId="77777777" w:rsidTr="00C53CE4">
        <w:trPr>
          <w:trHeight w:val="516"/>
        </w:trPr>
        <w:tc>
          <w:tcPr>
            <w:tcW w:w="4632" w:type="dxa"/>
            <w:gridSpan w:val="2"/>
          </w:tcPr>
          <w:p w14:paraId="5D38F167"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XELOX</w:t>
            </w:r>
          </w:p>
          <w:p w14:paraId="6C91F3A0"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(GPP*: N=251; NGP**: N=313)</w:t>
            </w:r>
          </w:p>
        </w:tc>
        <w:tc>
          <w:tcPr>
            <w:tcW w:w="4633" w:type="dxa"/>
            <w:gridSpan w:val="2"/>
          </w:tcPr>
          <w:p w14:paraId="363C40F4"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FOLFOX-4</w:t>
            </w:r>
          </w:p>
          <w:p w14:paraId="4094A5FC"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(GPP*: N = 252; NGP **: N= 314)</w:t>
            </w:r>
          </w:p>
        </w:tc>
      </w:tr>
      <w:tr w:rsidR="00937EE2" w:rsidRPr="00453016" w14:paraId="76D26E7C" w14:textId="77777777" w:rsidTr="00C53CE4">
        <w:tc>
          <w:tcPr>
            <w:tcW w:w="2316" w:type="dxa"/>
          </w:tcPr>
          <w:p w14:paraId="0CAF6503"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Pacientai</w:t>
            </w:r>
          </w:p>
        </w:tc>
        <w:tc>
          <w:tcPr>
            <w:tcW w:w="4632" w:type="dxa"/>
            <w:gridSpan w:val="2"/>
          </w:tcPr>
          <w:p w14:paraId="3FC2DBD6"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 xml:space="preserve">Laiko mediana (paromis) iki įvykio </w:t>
            </w:r>
          </w:p>
        </w:tc>
        <w:tc>
          <w:tcPr>
            <w:tcW w:w="2317" w:type="dxa"/>
          </w:tcPr>
          <w:p w14:paraId="31787FFA" w14:textId="77777777" w:rsidR="00937EE2" w:rsidRPr="00453016" w:rsidRDefault="00937EE2">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HR (97,5%</w:t>
            </w:r>
            <w:r w:rsidR="0046281C" w:rsidRPr="00453016">
              <w:rPr>
                <w:rFonts w:ascii="Times New Roman" w:eastAsia="Arial Unicode MS" w:hAnsi="Times New Roman" w:cs="Times New Roman"/>
                <w:b/>
                <w:color w:val="000000"/>
                <w:lang w:eastAsia="zh-CN"/>
              </w:rPr>
              <w:t> %</w:t>
            </w:r>
            <w:r w:rsidRPr="00453016">
              <w:rPr>
                <w:rFonts w:ascii="Times New Roman" w:eastAsia="Arial Unicode MS" w:hAnsi="Times New Roman" w:cs="Times New Roman"/>
                <w:b/>
                <w:color w:val="000000"/>
                <w:lang w:eastAsia="zh-CN"/>
              </w:rPr>
              <w:t xml:space="preserve"> CI)</w:t>
            </w:r>
          </w:p>
        </w:tc>
      </w:tr>
      <w:tr w:rsidR="00937EE2" w:rsidRPr="00453016" w14:paraId="5F91972F" w14:textId="77777777" w:rsidTr="00C53CE4">
        <w:tc>
          <w:tcPr>
            <w:tcW w:w="9265" w:type="dxa"/>
            <w:gridSpan w:val="4"/>
          </w:tcPr>
          <w:p w14:paraId="01E594FE"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Parametras: išgyvenamumas iki ligos progresavimo</w:t>
            </w:r>
          </w:p>
        </w:tc>
      </w:tr>
      <w:tr w:rsidR="00937EE2" w:rsidRPr="00453016" w14:paraId="4EA27AA9" w14:textId="77777777" w:rsidTr="00C53CE4">
        <w:tc>
          <w:tcPr>
            <w:tcW w:w="2316" w:type="dxa"/>
          </w:tcPr>
          <w:p w14:paraId="6F61C7C8"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GPP</w:t>
            </w:r>
          </w:p>
        </w:tc>
        <w:tc>
          <w:tcPr>
            <w:tcW w:w="2316" w:type="dxa"/>
          </w:tcPr>
          <w:p w14:paraId="153A2F1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154</w:t>
            </w:r>
          </w:p>
        </w:tc>
        <w:tc>
          <w:tcPr>
            <w:tcW w:w="2316" w:type="dxa"/>
          </w:tcPr>
          <w:p w14:paraId="742DE49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168</w:t>
            </w:r>
          </w:p>
        </w:tc>
        <w:tc>
          <w:tcPr>
            <w:tcW w:w="2317" w:type="dxa"/>
          </w:tcPr>
          <w:p w14:paraId="1FA66CA3"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1,03 (0,87; 1,24)</w:t>
            </w:r>
          </w:p>
        </w:tc>
      </w:tr>
      <w:tr w:rsidR="00937EE2" w:rsidRPr="00453016" w14:paraId="76D44B71" w14:textId="77777777" w:rsidTr="00C53CE4">
        <w:tc>
          <w:tcPr>
            <w:tcW w:w="2316" w:type="dxa"/>
          </w:tcPr>
          <w:p w14:paraId="4A48903E"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NGP</w:t>
            </w:r>
          </w:p>
        </w:tc>
        <w:tc>
          <w:tcPr>
            <w:tcW w:w="2316" w:type="dxa"/>
          </w:tcPr>
          <w:p w14:paraId="5CD2751C"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144</w:t>
            </w:r>
          </w:p>
        </w:tc>
        <w:tc>
          <w:tcPr>
            <w:tcW w:w="2316" w:type="dxa"/>
          </w:tcPr>
          <w:p w14:paraId="10E3A42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146</w:t>
            </w:r>
          </w:p>
        </w:tc>
        <w:tc>
          <w:tcPr>
            <w:tcW w:w="2317" w:type="dxa"/>
          </w:tcPr>
          <w:p w14:paraId="081DB5CE"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0,97 (0,83; 1,14)</w:t>
            </w:r>
          </w:p>
        </w:tc>
      </w:tr>
      <w:tr w:rsidR="00937EE2" w:rsidRPr="00453016" w14:paraId="61DA983D" w14:textId="77777777" w:rsidTr="00C53CE4">
        <w:tc>
          <w:tcPr>
            <w:tcW w:w="9265" w:type="dxa"/>
            <w:gridSpan w:val="4"/>
          </w:tcPr>
          <w:p w14:paraId="495F2350"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Parametras: bendras išgyvenamumas</w:t>
            </w:r>
          </w:p>
        </w:tc>
      </w:tr>
      <w:tr w:rsidR="00937EE2" w:rsidRPr="00453016" w14:paraId="160908F4" w14:textId="77777777" w:rsidTr="00C53CE4">
        <w:tc>
          <w:tcPr>
            <w:tcW w:w="2316" w:type="dxa"/>
          </w:tcPr>
          <w:p w14:paraId="1A0F56BF"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GPP</w:t>
            </w:r>
          </w:p>
        </w:tc>
        <w:tc>
          <w:tcPr>
            <w:tcW w:w="2316" w:type="dxa"/>
          </w:tcPr>
          <w:p w14:paraId="597F9728"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388</w:t>
            </w:r>
          </w:p>
        </w:tc>
        <w:tc>
          <w:tcPr>
            <w:tcW w:w="2316" w:type="dxa"/>
          </w:tcPr>
          <w:p w14:paraId="0ED6B519"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401</w:t>
            </w:r>
          </w:p>
        </w:tc>
        <w:tc>
          <w:tcPr>
            <w:tcW w:w="2317" w:type="dxa"/>
          </w:tcPr>
          <w:p w14:paraId="5DEE3235"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1,07 (0,88; 1,31)</w:t>
            </w:r>
          </w:p>
        </w:tc>
      </w:tr>
      <w:tr w:rsidR="00937EE2" w:rsidRPr="00453016" w14:paraId="545C9236" w14:textId="77777777" w:rsidTr="00C53CE4">
        <w:tc>
          <w:tcPr>
            <w:tcW w:w="2316" w:type="dxa"/>
          </w:tcPr>
          <w:p w14:paraId="73A9291E"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NGP</w:t>
            </w:r>
          </w:p>
        </w:tc>
        <w:tc>
          <w:tcPr>
            <w:tcW w:w="2316" w:type="dxa"/>
          </w:tcPr>
          <w:p w14:paraId="3B9B51BE"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363</w:t>
            </w:r>
          </w:p>
        </w:tc>
        <w:tc>
          <w:tcPr>
            <w:tcW w:w="2316" w:type="dxa"/>
          </w:tcPr>
          <w:p w14:paraId="509BCAF3"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382</w:t>
            </w:r>
          </w:p>
        </w:tc>
        <w:tc>
          <w:tcPr>
            <w:tcW w:w="2317" w:type="dxa"/>
          </w:tcPr>
          <w:p w14:paraId="03C5BFD2"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1,03 (0,87; 1,23)</w:t>
            </w:r>
          </w:p>
        </w:tc>
      </w:tr>
      <w:tr w:rsidR="00937EE2" w:rsidRPr="00453016" w14:paraId="10CA5FBD" w14:textId="77777777" w:rsidTr="00C53CE4">
        <w:tc>
          <w:tcPr>
            <w:tcW w:w="9265" w:type="dxa"/>
            <w:gridSpan w:val="4"/>
          </w:tcPr>
          <w:p w14:paraId="7E6200EC"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PAPILDOMAS 6 MĖNESIŲ TRUKMĖS STEBĖJIMAS</w:t>
            </w:r>
          </w:p>
        </w:tc>
      </w:tr>
      <w:tr w:rsidR="00937EE2" w:rsidRPr="00453016" w14:paraId="19B710B2" w14:textId="77777777" w:rsidTr="00C53CE4">
        <w:tc>
          <w:tcPr>
            <w:tcW w:w="2316" w:type="dxa"/>
          </w:tcPr>
          <w:p w14:paraId="3EC78ED5"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Pacientai</w:t>
            </w:r>
          </w:p>
        </w:tc>
        <w:tc>
          <w:tcPr>
            <w:tcW w:w="4632" w:type="dxa"/>
            <w:gridSpan w:val="2"/>
          </w:tcPr>
          <w:p w14:paraId="08BF4B90"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Laiko mediana (paromis) iki įvykio</w:t>
            </w:r>
          </w:p>
        </w:tc>
        <w:tc>
          <w:tcPr>
            <w:tcW w:w="2317" w:type="dxa"/>
          </w:tcPr>
          <w:p w14:paraId="2DC2800C" w14:textId="77777777" w:rsidR="00937EE2" w:rsidRPr="00453016" w:rsidRDefault="00937EE2">
            <w:pPr>
              <w:tabs>
                <w:tab w:val="left" w:pos="567"/>
              </w:tabs>
              <w:spacing w:after="0" w:line="240" w:lineRule="auto"/>
              <w:ind w:right="240"/>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HR (95%</w:t>
            </w:r>
            <w:r w:rsidR="0046281C" w:rsidRPr="00453016">
              <w:rPr>
                <w:rFonts w:ascii="Times New Roman" w:eastAsia="Arial Unicode MS" w:hAnsi="Times New Roman" w:cs="Times New Roman"/>
                <w:b/>
                <w:color w:val="000000"/>
                <w:lang w:eastAsia="zh-CN"/>
              </w:rPr>
              <w:t> %</w:t>
            </w:r>
            <w:r w:rsidRPr="00453016">
              <w:rPr>
                <w:rFonts w:ascii="Times New Roman" w:eastAsia="Arial Unicode MS" w:hAnsi="Times New Roman" w:cs="Times New Roman"/>
                <w:b/>
                <w:color w:val="000000"/>
                <w:lang w:eastAsia="zh-CN"/>
              </w:rPr>
              <w:t xml:space="preserve"> CI)</w:t>
            </w:r>
          </w:p>
        </w:tc>
      </w:tr>
      <w:tr w:rsidR="00937EE2" w:rsidRPr="00453016" w14:paraId="6AFCC412" w14:textId="77777777" w:rsidTr="00C53CE4">
        <w:tc>
          <w:tcPr>
            <w:tcW w:w="2316" w:type="dxa"/>
          </w:tcPr>
          <w:p w14:paraId="1F084951"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GPP</w:t>
            </w:r>
          </w:p>
        </w:tc>
        <w:tc>
          <w:tcPr>
            <w:tcW w:w="2316" w:type="dxa"/>
          </w:tcPr>
          <w:p w14:paraId="1BF17B4D"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154</w:t>
            </w:r>
          </w:p>
        </w:tc>
        <w:tc>
          <w:tcPr>
            <w:tcW w:w="2316" w:type="dxa"/>
          </w:tcPr>
          <w:p w14:paraId="1A13E868"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166</w:t>
            </w:r>
          </w:p>
        </w:tc>
        <w:tc>
          <w:tcPr>
            <w:tcW w:w="2317" w:type="dxa"/>
          </w:tcPr>
          <w:p w14:paraId="08C7907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1,04 (0,87; 1,24)</w:t>
            </w:r>
          </w:p>
        </w:tc>
      </w:tr>
      <w:tr w:rsidR="00937EE2" w:rsidRPr="00453016" w14:paraId="679AA049" w14:textId="77777777" w:rsidTr="00C53CE4">
        <w:tc>
          <w:tcPr>
            <w:tcW w:w="2316" w:type="dxa"/>
          </w:tcPr>
          <w:p w14:paraId="7DFAC6E5"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NGP</w:t>
            </w:r>
          </w:p>
        </w:tc>
        <w:tc>
          <w:tcPr>
            <w:tcW w:w="2316" w:type="dxa"/>
          </w:tcPr>
          <w:p w14:paraId="18AD2FD0"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143</w:t>
            </w:r>
          </w:p>
        </w:tc>
        <w:tc>
          <w:tcPr>
            <w:tcW w:w="2316" w:type="dxa"/>
          </w:tcPr>
          <w:p w14:paraId="470FF256"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146</w:t>
            </w:r>
          </w:p>
        </w:tc>
        <w:tc>
          <w:tcPr>
            <w:tcW w:w="2317" w:type="dxa"/>
          </w:tcPr>
          <w:p w14:paraId="49D0BAC9"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0,97 (0,83; 1,14)</w:t>
            </w:r>
          </w:p>
        </w:tc>
      </w:tr>
      <w:tr w:rsidR="00937EE2" w:rsidRPr="00453016" w14:paraId="0B436BE4" w14:textId="77777777" w:rsidTr="00C53CE4">
        <w:tc>
          <w:tcPr>
            <w:tcW w:w="6948" w:type="dxa"/>
            <w:gridSpan w:val="3"/>
          </w:tcPr>
          <w:p w14:paraId="3204069C" w14:textId="77777777" w:rsidR="00985109" w:rsidRPr="00453016" w:rsidRDefault="00937EE2" w:rsidP="0052273C">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Parametras: bendras išgyvenamumas</w:t>
            </w:r>
          </w:p>
        </w:tc>
        <w:tc>
          <w:tcPr>
            <w:tcW w:w="2317" w:type="dxa"/>
          </w:tcPr>
          <w:p w14:paraId="5F7E4C56" w14:textId="77777777" w:rsidR="00937EE2" w:rsidRPr="00453016" w:rsidRDefault="00937EE2" w:rsidP="007625CD">
            <w:pPr>
              <w:tabs>
                <w:tab w:val="left" w:pos="567"/>
              </w:tabs>
              <w:spacing w:after="0" w:line="240" w:lineRule="auto"/>
              <w:ind w:right="240"/>
              <w:rPr>
                <w:rFonts w:ascii="Times New Roman" w:eastAsia="Arial Unicode MS" w:hAnsi="Times New Roman" w:cs="Times New Roman"/>
                <w:color w:val="000000"/>
                <w:lang w:eastAsia="zh-CN"/>
              </w:rPr>
            </w:pPr>
          </w:p>
        </w:tc>
      </w:tr>
      <w:tr w:rsidR="00937EE2" w:rsidRPr="00453016" w14:paraId="1DAA72F7" w14:textId="77777777" w:rsidTr="00C53CE4">
        <w:tc>
          <w:tcPr>
            <w:tcW w:w="2316" w:type="dxa"/>
          </w:tcPr>
          <w:p w14:paraId="348ECBD7"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GPP</w:t>
            </w:r>
          </w:p>
        </w:tc>
        <w:tc>
          <w:tcPr>
            <w:tcW w:w="2316" w:type="dxa"/>
          </w:tcPr>
          <w:p w14:paraId="652ED1EB"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600</w:t>
            </w:r>
          </w:p>
        </w:tc>
        <w:tc>
          <w:tcPr>
            <w:tcW w:w="2316" w:type="dxa"/>
          </w:tcPr>
          <w:p w14:paraId="503803E7"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594</w:t>
            </w:r>
          </w:p>
        </w:tc>
        <w:tc>
          <w:tcPr>
            <w:tcW w:w="2317" w:type="dxa"/>
          </w:tcPr>
          <w:p w14:paraId="0FFAA577"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1,00 (0,88; 1,13)</w:t>
            </w:r>
          </w:p>
        </w:tc>
      </w:tr>
      <w:tr w:rsidR="00937EE2" w:rsidRPr="00453016" w14:paraId="3FA207FE" w14:textId="77777777" w:rsidTr="00C53CE4">
        <w:tc>
          <w:tcPr>
            <w:tcW w:w="2316" w:type="dxa"/>
          </w:tcPr>
          <w:p w14:paraId="2F093211" w14:textId="77777777" w:rsidR="00937EE2" w:rsidRPr="00453016" w:rsidRDefault="00937EE2" w:rsidP="007625CD">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NGP</w:t>
            </w:r>
          </w:p>
        </w:tc>
        <w:tc>
          <w:tcPr>
            <w:tcW w:w="2316" w:type="dxa"/>
          </w:tcPr>
          <w:p w14:paraId="0ED282D5"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602</w:t>
            </w:r>
          </w:p>
        </w:tc>
        <w:tc>
          <w:tcPr>
            <w:tcW w:w="2316" w:type="dxa"/>
          </w:tcPr>
          <w:p w14:paraId="3CF1D1E3"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596</w:t>
            </w:r>
          </w:p>
        </w:tc>
        <w:tc>
          <w:tcPr>
            <w:tcW w:w="2317" w:type="dxa"/>
          </w:tcPr>
          <w:p w14:paraId="240DC743" w14:textId="77777777" w:rsidR="00937EE2" w:rsidRPr="00453016" w:rsidRDefault="00937EE2">
            <w:pPr>
              <w:tabs>
                <w:tab w:val="left" w:pos="567"/>
              </w:tabs>
              <w:spacing w:after="0" w:line="240" w:lineRule="auto"/>
              <w:ind w:right="240"/>
              <w:jc w:val="center"/>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0,99 (0,88; 1,12) </w:t>
            </w:r>
          </w:p>
        </w:tc>
      </w:tr>
    </w:tbl>
    <w:p w14:paraId="46196D05" w14:textId="77777777" w:rsidR="000B35D8" w:rsidRPr="00453016" w:rsidRDefault="000B35D8" w:rsidP="0052273C">
      <w:pPr>
        <w:tabs>
          <w:tab w:val="left" w:pos="567"/>
        </w:tabs>
        <w:spacing w:after="0" w:line="240" w:lineRule="auto"/>
        <w:ind w:left="20"/>
        <w:rPr>
          <w:rFonts w:ascii="Times New Roman" w:hAnsi="Times New Roman" w:cs="Times New Roman"/>
        </w:rPr>
      </w:pPr>
    </w:p>
    <w:p w14:paraId="5878392C"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Išplitęs skrandžio vėžys</w:t>
      </w:r>
    </w:p>
    <w:p w14:paraId="17363D74" w14:textId="45DA2483"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Daugiacentrio, atsitiktinių</w:t>
      </w:r>
      <w:r w:rsidR="00B07AD8"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imčių, kontroliuojamo III fazės klinikinio tyrimo, kurio metu gydyti pacientai, sergantys išplitusiu skrandžio vėžiu, duomenys patvirtina, kad kapecitabiną galima vartoti kaip pirmojo pasirinkimo preparatą pacientams, sergantiems išplitusiu skrandžio vėžiu, gydyti (ML17032). Šio klinikinio tyrimo metu 160 pacientų buvo atsitiktinai atrinkti gydyti kapecitabinu (po 1000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00B07AD8" w:rsidRPr="00453016">
        <w:rPr>
          <w:rFonts w:ascii="Times New Roman" w:eastAsia="Arial Unicode MS" w:hAnsi="Times New Roman" w:cs="Times New Roman"/>
          <w:color w:val="000000"/>
          <w:vertAlign w:val="superscript"/>
          <w:lang w:eastAsia="zh-CN"/>
        </w:rPr>
        <w:t xml:space="preserve"> </w:t>
      </w:r>
      <w:r w:rsidRPr="00453016">
        <w:rPr>
          <w:rFonts w:ascii="Times New Roman" w:eastAsia="Arial Unicode MS" w:hAnsi="Times New Roman" w:cs="Times New Roman"/>
          <w:color w:val="000000"/>
          <w:lang w:eastAsia="zh-CN"/>
        </w:rPr>
        <w:t>kūno paviršiaus ploto dozė vartojama du kartus per parą 2 savaites, po to darant 7 parų pertrauką) ir cisplatina (po 80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kas 3 savaites, dozę sulašinant per 2 val.). 156 pacientai buvo atsitiktinai atrinkti gydyti 5-FU (po 800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doze, nepertraukiamai infuzuojama 1 – 5 savaitės paromis 3 savaičių laikotarpiu) ir cisplatina (po 80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doze kas 3 savaites, dozę sulašinant per 2 val. 1-mą parą). Kapecitabino ir cisplatinos derinys veikia ne silpniau kaip 5-FU ir cisplatinos derinys, lyginant pagal išgyvenimą iki ligos progresavimo (rizikos santykis 0,81, esant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0,63-1,04). Išgyvenimo iki ligos progresavimo mediana buvo 5,6 mėnesio (gydant kapecitabinu ir cisplatina) ir 5,0 mėnesiai (gydant 5-FU ir cisplatina). Išgyvenimo trukmės (bendro išgyvenimo) rizikos santykis buvo panašus į išgyvenimo iki ligos progresavimo rizikos santykį (rizikos santykis 0,85;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0,64</w:t>
      </w:r>
      <w:r w:rsidR="0046281C"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1,13). Išgyvenimo trukmės mediana buvo 10,5 mėnesio (vartojant kapecitabino ir cisplatinos) ir 9,3 mėnesio (vartojant 5-FU ir cisplatinos).</w:t>
      </w:r>
    </w:p>
    <w:p w14:paraId="16E05745"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Atsitiktinių imčių, daugiacentrio, III fazės tyrimo duomenys patvirtina, kad lyginant kapecitabino ir 5-FU, taip pat oksaliplatinos ir cisplatinos poveikį sergantiems progresuojančiu skrandžio vėžiu pacientams, kapecitabino tinka vartoti kaip pirmaeilio preparato progresuojančiam skrandžio vėžiui gydyti (REAL-2). Šio klinikinio bandymo metu 1002 pacientai pagal 2 x 2 faktorių projektą atsitiktiniu būdu suskirstyti į vieną iš 4 toliau nurodytų grupių, gydomų:</w:t>
      </w:r>
    </w:p>
    <w:p w14:paraId="3780BA86" w14:textId="77777777" w:rsidR="00937EE2" w:rsidRPr="00453016" w:rsidRDefault="00937EE2">
      <w:pPr>
        <w:numPr>
          <w:ilvl w:val="0"/>
          <w:numId w:val="5"/>
        </w:numPr>
        <w:tabs>
          <w:tab w:val="left" w:pos="567"/>
        </w:tabs>
        <w:spacing w:after="0" w:line="240" w:lineRule="auto"/>
        <w:ind w:left="560" w:right="8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ECF: epirubicinu (po 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iškarto (boliusu) infuzuojama 1-mą parą kas 3 savaites), cisplatina (po 60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 xml:space="preserve">2 </w:t>
      </w:r>
      <w:r w:rsidRPr="00453016">
        <w:rPr>
          <w:rFonts w:ascii="Times New Roman" w:eastAsia="Arial Unicode MS" w:hAnsi="Times New Roman" w:cs="Times New Roman"/>
          <w:color w:val="000000"/>
          <w:lang w:eastAsia="zh-CN"/>
        </w:rPr>
        <w:t>kūno paviršiaus ploto dozė sulašinama į veną per 2 valandas 1-mą parą kas 3 savaites) ir 5-FU (po 200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kasdien nepertraukiamos infuzijos būdu infuzuojama per centrinę liniją);</w:t>
      </w:r>
    </w:p>
    <w:p w14:paraId="608072F4" w14:textId="77777777" w:rsidR="00937EE2" w:rsidRPr="00453016" w:rsidRDefault="00937EE2">
      <w:pPr>
        <w:numPr>
          <w:ilvl w:val="0"/>
          <w:numId w:val="5"/>
        </w:numPr>
        <w:tabs>
          <w:tab w:val="left" w:pos="567"/>
        </w:tabs>
        <w:spacing w:after="0" w:line="240" w:lineRule="auto"/>
        <w:ind w:left="560" w:right="8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ECX: epirubicinu (po 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boliusu infuzuojama 1-mą parą kas 3 savaites), cisplatina (po 60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00B07AD8" w:rsidRPr="00453016">
        <w:rPr>
          <w:rFonts w:ascii="Times New Roman" w:eastAsia="Arial Unicode MS" w:hAnsi="Times New Roman" w:cs="Times New Roman"/>
          <w:color w:val="000000"/>
          <w:vertAlign w:val="superscript"/>
          <w:lang w:eastAsia="zh-CN"/>
        </w:rPr>
        <w:t xml:space="preserve"> </w:t>
      </w:r>
      <w:r w:rsidRPr="00453016">
        <w:rPr>
          <w:rFonts w:ascii="Times New Roman" w:eastAsia="Arial Unicode MS" w:hAnsi="Times New Roman" w:cs="Times New Roman"/>
          <w:color w:val="000000"/>
          <w:lang w:eastAsia="zh-CN"/>
        </w:rPr>
        <w:t>kūno paviršiaus ploto dozė sulašinama į veną per 2 valandas 1-mą parą kas 3 savaites) ir kapecitabinu (po 625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vartojama du kartus per parą, nedarant pertraukų);</w:t>
      </w:r>
    </w:p>
    <w:p w14:paraId="3AC6F766" w14:textId="77777777" w:rsidR="00937EE2" w:rsidRPr="00453016" w:rsidRDefault="00937EE2">
      <w:pPr>
        <w:numPr>
          <w:ilvl w:val="0"/>
          <w:numId w:val="5"/>
        </w:numPr>
        <w:tabs>
          <w:tab w:val="left" w:pos="567"/>
        </w:tabs>
        <w:spacing w:after="0" w:line="240" w:lineRule="auto"/>
        <w:ind w:left="560" w:right="30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EOF: epirubicinu (po 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infuzuojama boliuso būdu 1-mą parą kas 3 savaites), oksaliplatina (po 130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sulašinama į veną per 2 valandas 1-mą parą kas 3 savaites) ir 5-FU (po 200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 xml:space="preserve">2 </w:t>
      </w:r>
      <w:r w:rsidRPr="00453016">
        <w:rPr>
          <w:rFonts w:ascii="Times New Roman" w:eastAsia="Arial Unicode MS" w:hAnsi="Times New Roman" w:cs="Times New Roman"/>
          <w:color w:val="000000"/>
          <w:lang w:eastAsia="zh-CN"/>
        </w:rPr>
        <w:t>kūno paviršiaus ploto dozė kasdien nepertraukiamos infuzijos būdu per centrinę liniją);</w:t>
      </w:r>
    </w:p>
    <w:p w14:paraId="7E0DC816" w14:textId="77777777" w:rsidR="00937EE2" w:rsidRPr="00453016" w:rsidRDefault="00937EE2">
      <w:pPr>
        <w:numPr>
          <w:ilvl w:val="0"/>
          <w:numId w:val="5"/>
        </w:numPr>
        <w:tabs>
          <w:tab w:val="left" w:pos="567"/>
        </w:tabs>
        <w:spacing w:after="0" w:line="240" w:lineRule="auto"/>
        <w:ind w:left="560" w:righ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EOX: epirubicinu (po 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infuzuojama boliuso būdu 1-mą parą kas 3 savaites), oksaliplatina (po 130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sulašinama į veną per 2 valandas 1-mą parą kas 3 savaites) ir kapecitabinu (po 625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dozė vartojama du kartus per parą, nedarant pertraukų).</w:t>
      </w:r>
    </w:p>
    <w:p w14:paraId="71C1F17F"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p>
    <w:p w14:paraId="385A7891" w14:textId="0A95CEA9"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Pagal protokolą gydytų pacientų gydymo svarbiausio efektyvumo rodmens analizė parodė, kad bendras išgyvenimas vartojant kapecitabino buvo ne trumpesnis negu taikant gydymo metodiką su 5-FU (rizikos santykis 0,86;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0,8-0,99) ir vartojant oksaliplatinos </w:t>
      </w:r>
      <w:r w:rsidR="0046281C"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ne trumpesnis, negu taikant gydymo metodikas su cisplatina (rizikos santykis 0,92;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0,80-1,1). Bendro išgyvenimo mediana taikant gydymo metodikas su cisplatina buvo 10,9 mėnesio, o taikant gydymo su 5-FU metodikas </w:t>
      </w:r>
      <w:r w:rsidR="0046281C"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9,6 mėnesio. Bendro išgyvenimo mediana taikant gydymo su cisplatina metodikas buvo 10 mėnesių ir 10,4 mėnesio, kai taikytos gydymo oksaliplatina metodikos.</w:t>
      </w:r>
    </w:p>
    <w:p w14:paraId="01D02E04" w14:textId="77777777" w:rsidR="00937EE2" w:rsidRPr="00453016" w:rsidRDefault="00937EE2">
      <w:pPr>
        <w:tabs>
          <w:tab w:val="left" w:pos="567"/>
        </w:tabs>
        <w:spacing w:after="0" w:line="240" w:lineRule="auto"/>
        <w:ind w:left="20" w:right="560"/>
        <w:rPr>
          <w:rFonts w:ascii="Times New Roman" w:eastAsia="Arial Unicode MS" w:hAnsi="Times New Roman" w:cs="Times New Roman"/>
          <w:color w:val="000000"/>
          <w:lang w:eastAsia="zh-CN"/>
        </w:rPr>
      </w:pPr>
    </w:p>
    <w:p w14:paraId="2A82130A" w14:textId="77777777" w:rsidR="00937EE2" w:rsidRPr="00453016" w:rsidRDefault="00937EE2">
      <w:pPr>
        <w:tabs>
          <w:tab w:val="left" w:pos="567"/>
        </w:tabs>
        <w:spacing w:after="0" w:line="240" w:lineRule="auto"/>
        <w:ind w:left="20" w:right="5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Progresuojančiam skrandžio vėžiui gydyti kapecitabinas buvo vartojamas ir kartu su oksaliplatina. Tyrimai, atlikti taikant kapecitabino monoterapiją, rodo, kad kapecitabinas daro aktyvų poveikį gydant progresuojančiu skrandžio vėžiu sergančius pacientus.</w:t>
      </w:r>
    </w:p>
    <w:p w14:paraId="5B213A54" w14:textId="77777777" w:rsidR="00937EE2" w:rsidRPr="00453016" w:rsidRDefault="00937EE2">
      <w:pPr>
        <w:tabs>
          <w:tab w:val="left" w:pos="567"/>
        </w:tabs>
        <w:spacing w:after="0" w:line="240" w:lineRule="auto"/>
        <w:ind w:left="20" w:right="560"/>
        <w:rPr>
          <w:rFonts w:ascii="Times New Roman" w:eastAsia="Arial Unicode MS" w:hAnsi="Times New Roman" w:cs="Times New Roman"/>
          <w:color w:val="000000"/>
          <w:lang w:eastAsia="zh-CN"/>
        </w:rPr>
      </w:pPr>
    </w:p>
    <w:p w14:paraId="24C7953D"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Gaubtinės, gaubtinės ir tiesiosios žarnų, progresavusio skrandžio vėžio gydymas: metaanalizė</w:t>
      </w:r>
    </w:p>
    <w:p w14:paraId="17B50E25" w14:textId="77777777" w:rsidR="00937EE2" w:rsidRPr="00453016" w:rsidRDefault="00937EE2">
      <w:pPr>
        <w:tabs>
          <w:tab w:val="left" w:pos="567"/>
        </w:tabs>
        <w:spacing w:after="0" w:line="240" w:lineRule="auto"/>
        <w:ind w:left="20" w:right="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Šešių klinikinių tyrimų (SO14695, SO14796, M66001, NO16966, NO16967, M17032) metaanalizės duomenys patvirtina skrandžio ir žarnyno vėžio monoterapijos ir kombinuoto gydymo metu 5-FU pakeitimą kapecitabinu. Visa analizė atlikta su 3097 pacientais, kuriems taikytas gydymo kapecitabinu režimas ir su 3074 pacientais, kuriems taikytas gydymo 5-FU režimas. Pacientų, kuriems taikytas gydymo kapecitabinu režimas bendro išgyvenimo laiko mediana buvo 703 paros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671; 745), kuriems taikytas gydymo 5-FU režimas – 683 paros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646; 715). Bendro išgyvenimo rizikos santykis buvo 0,94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0,89; 1,00, p = 0,0489). Jis rodo, kad gydymo taikymas kapecitabino režimu yra veiksmingesnis nei gydymo taikymas 5-FU režimu.</w:t>
      </w:r>
    </w:p>
    <w:p w14:paraId="17EC51C6"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6009D279"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Krūties vėžys</w:t>
      </w:r>
    </w:p>
    <w:p w14:paraId="73DC58FA" w14:textId="77777777" w:rsidR="00937EE2" w:rsidRPr="00453016" w:rsidRDefault="00937EE2">
      <w:pPr>
        <w:tabs>
          <w:tab w:val="left" w:pos="567"/>
        </w:tabs>
        <w:spacing w:after="0" w:line="240" w:lineRule="auto"/>
        <w:ind w:left="20" w:right="260"/>
        <w:rPr>
          <w:rFonts w:ascii="Times New Roman" w:eastAsia="Arial Unicode MS" w:hAnsi="Times New Roman" w:cs="Times New Roman"/>
          <w:i/>
          <w:iCs/>
          <w:color w:val="000000"/>
          <w:lang w:eastAsia="zh-CN"/>
        </w:rPr>
      </w:pPr>
    </w:p>
    <w:p w14:paraId="674E53AC" w14:textId="77777777" w:rsidR="00937EE2" w:rsidRPr="00453016" w:rsidRDefault="00937EE2">
      <w:pPr>
        <w:tabs>
          <w:tab w:val="left" w:pos="567"/>
        </w:tabs>
        <w:spacing w:after="0" w:line="240" w:lineRule="auto"/>
        <w:ind w:left="20" w:right="260"/>
        <w:rPr>
          <w:rFonts w:ascii="Times New Roman" w:eastAsia="Arial Unicode MS" w:hAnsi="Times New Roman" w:cs="Times New Roman"/>
          <w:i/>
          <w:iCs/>
          <w:color w:val="000000"/>
          <w:u w:val="single"/>
          <w:lang w:eastAsia="zh-CN"/>
        </w:rPr>
      </w:pPr>
      <w:r w:rsidRPr="00453016">
        <w:rPr>
          <w:rFonts w:ascii="Times New Roman" w:eastAsia="Arial Unicode MS" w:hAnsi="Times New Roman" w:cs="Times New Roman"/>
          <w:i/>
          <w:iCs/>
          <w:color w:val="000000"/>
          <w:u w:val="single"/>
          <w:lang w:eastAsia="zh-CN"/>
        </w:rPr>
        <w:t xml:space="preserve">Kombinuotas vietiškai išplitusio ar metastazavusio krūties vėžio gydymas kapecitabinu ir docetakseliu </w:t>
      </w:r>
    </w:p>
    <w:p w14:paraId="42ECDA35" w14:textId="3025DF0B"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Vieno daugiacentrio, atsitiktinių imčių, kontroliuojamo III fazės klinikinio tyrimo duomenys patvirtino, kad kapecitabinas, derinamas su docetakseliu, tinka sergantiems vietiškai išplitusiu ar metastazavusiu krūties vėžiu pacientams gydyti, po to, kai citotoksinė chemoterapija, įskaitant gydymą antraciklinu, buvo nesėkminga. Šio tyrimo metu atsitiktinai atrinkti 255 pacientai, kurie buvo gydyti kapecitabinu (po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doze du kartus per parą 2 savaites, paskui daryta 1 savaitės pertrauka, ir docetakseliu </w:t>
      </w:r>
      <w:r w:rsidR="0046281C"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po 75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kūno paviršiaus ploto doze sulašinant ją į veną per 1 valandą kas 3 savaites). 256 pacientai atsitiktinai atrinkti gydyti vien docetakseliu (po 100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doze, kuri per 1 valandą buvo sulašinama į veną kas trečią savaitę). Išgyvenimo trukmė buvo ilgesnė, kai gydyta kapecitabino ir docetakselio deriniu (p=0,0126). Vidutinė išgyvenimo trukmė buvo 442 paros (gydyta kapecitabinu ir docetakseliu) ir 352 paros (gydyta vien docetakseliu). Visų atsitiktinai atrinktų pacientų bendras objektyvaus atsako dažnis (tyrėjų vertinimu) buvo 41,6</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(gydyta kapecitabinu ir docetakseliu), ir 29,7</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(gydyta vien docetakseliu); p=0,0058. Vartojant kapecitabino ir docetakselio derinį, liga </w:t>
      </w:r>
      <w:r w:rsidRPr="00453016">
        <w:rPr>
          <w:rFonts w:ascii="Times New Roman" w:eastAsia="Arial Unicode MS" w:hAnsi="Times New Roman" w:cs="Times New Roman"/>
          <w:color w:val="000000"/>
          <w:lang w:eastAsia="zh-CN"/>
        </w:rPr>
        <w:lastRenderedPageBreak/>
        <w:t>pradėjo progresuoti vėliau (p&lt;0,0001). Vidutinė trukmė iki ligos progresavimo buvo 186 paros (gydyta kapecitabinu ir docetakseliu), palyginti su 128 paromis (gydyta vien docetakseliu).</w:t>
      </w:r>
    </w:p>
    <w:p w14:paraId="137BEC3D"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p>
    <w:p w14:paraId="1422907E" w14:textId="77777777" w:rsidR="00937EE2" w:rsidRPr="00453016" w:rsidRDefault="00937EE2">
      <w:pPr>
        <w:tabs>
          <w:tab w:val="left" w:pos="567"/>
        </w:tabs>
        <w:spacing w:after="0" w:line="240" w:lineRule="auto"/>
        <w:ind w:left="20" w:right="260"/>
        <w:rPr>
          <w:rFonts w:ascii="Times New Roman" w:eastAsia="Arial Unicode MS" w:hAnsi="Times New Roman" w:cs="Times New Roman"/>
          <w:i/>
          <w:color w:val="000000"/>
          <w:u w:val="single"/>
          <w:lang w:eastAsia="zh-CN"/>
        </w:rPr>
      </w:pPr>
      <w:r w:rsidRPr="00453016">
        <w:rPr>
          <w:rFonts w:ascii="Times New Roman" w:eastAsia="Arial Unicode MS" w:hAnsi="Times New Roman" w:cs="Times New Roman"/>
          <w:i/>
          <w:color w:val="000000"/>
          <w:u w:val="single"/>
          <w:lang w:eastAsia="zh-CN"/>
        </w:rPr>
        <w:t>Kapecitabino monoterapija po nesėkmingos chemoterapijos preparatais, kurių sudėtyje buvo taksanų ir antraciklinų ir kai gydymas antraciklinu neskirtinas</w:t>
      </w:r>
    </w:p>
    <w:p w14:paraId="0D0DEB52" w14:textId="77777777" w:rsidR="00937EE2" w:rsidRPr="00453016" w:rsidRDefault="00937EE2">
      <w:pPr>
        <w:tabs>
          <w:tab w:val="left" w:pos="567"/>
        </w:tabs>
        <w:spacing w:after="0" w:line="240" w:lineRule="auto"/>
        <w:ind w:left="20" w:right="6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Dviejų daugiacentrių II fazės klinikinių tyrimų duomenys patvirtina, kad vien kapecitabinu galima gydyti pacientus po nesėkmingos taksanų ir antraciklino turinčios chemoterapijos ar tuos pacientus, kuriems tolesnis gydymas antraciklinu neskirtinas. Šių tyrimų metu iš viso kapecitabinu gydyti 236 pacientai (po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doze du kartus per parą 2 savaites, po to darant 1 savaitės pertrauką). Bendri objektyvaus atsako dažniai (tyrėjų vertinimu) buvo 20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(pirmasis tyrimas) ir 25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(antrasis tyrimas). Vidutinė trukmė iki ligos progresavimo buvo 93 ir 98 paros. Vidutinė išgyvenimo trukmė buvo 384 ir 373 paros.</w:t>
      </w:r>
    </w:p>
    <w:p w14:paraId="6A096F72"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u w:val="single"/>
          <w:lang w:eastAsia="zh-CN"/>
        </w:rPr>
      </w:pPr>
    </w:p>
    <w:p w14:paraId="07054D45"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Visų indikacijų atvejais</w:t>
      </w:r>
    </w:p>
    <w:p w14:paraId="71721646" w14:textId="77777777" w:rsidR="00937EE2" w:rsidRPr="00453016" w:rsidRDefault="00937EE2">
      <w:pPr>
        <w:tabs>
          <w:tab w:val="left" w:pos="567"/>
        </w:tabs>
        <w:spacing w:after="0" w:line="240" w:lineRule="auto"/>
        <w:ind w:left="20" w:right="6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14 klinikinių tyrimų, kurių metu pagal daugines indikacijas (gaubtinės, gaubtinės ir tiesiosios žarnų, skrandžio ir krūties vėžys) gydyta daugiau nei 4700 pacientų taikant kapecitabino monoterapiją arba gydymą kapecitabinu derinant su įvairiais chemoterapijos režimais, duomenų tarpinė analizė parodė, kad kapecitabiną vartojančių pacientų, kuriems pasireiškė delnų ir padų sindromas, bendras išgyvenimas truko ilgiau negu pacientų, kuriems DPS neatsirado: atitinkamai išgyvenimo mediana buvo 1100 parų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1007;1200) ir 691 para (95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638;754); rizikos santykis 0,61(95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PI 0,56-0,66).</w:t>
      </w:r>
    </w:p>
    <w:p w14:paraId="40CD5CD6"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13" w:name="bookmark13"/>
    </w:p>
    <w:p w14:paraId="216F5CAE"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5.2</w:t>
      </w:r>
      <w:r w:rsidRPr="00453016">
        <w:rPr>
          <w:rFonts w:ascii="Times New Roman" w:eastAsia="Times New Roman" w:hAnsi="Times New Roman" w:cs="Times New Roman"/>
          <w:b/>
        </w:rPr>
        <w:tab/>
        <w:t>Farmakokinetinės savybės</w:t>
      </w:r>
      <w:bookmarkEnd w:id="13"/>
    </w:p>
    <w:p w14:paraId="48433802"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p>
    <w:p w14:paraId="55C8726D"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Kapecitabino farmakokinetika vertinta skiriant po 502-3514</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parą dozes. 1 ir 14 paromis atlikti kapecitabino, 5'-dezoksi-5-fluorocitidino (5'-DFCR) ir 5'-dezoksi-fluorouridino (5'-DFUR) matavimų duomenys buvo panašūs. 14 parą 5-FU AUC buvo 30-35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didesnis. Dėl aktyvaus metabolito netiesinės farmakokinetikos sisteminė ekspozicija 5-fluorouracilui sumažėjo daugiau negu proporcingai sumažinama kapecitabino dozė.</w:t>
      </w:r>
    </w:p>
    <w:p w14:paraId="05DAA74D"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u w:val="single"/>
          <w:lang w:eastAsia="zh-CN"/>
        </w:rPr>
      </w:pPr>
    </w:p>
    <w:p w14:paraId="3050F76F" w14:textId="77777777" w:rsidR="00C55ED6" w:rsidRPr="00453016" w:rsidRDefault="00907D4C">
      <w:pPr>
        <w:tabs>
          <w:tab w:val="left" w:pos="567"/>
        </w:tabs>
        <w:spacing w:after="0" w:line="240" w:lineRule="auto"/>
        <w:ind w:left="20" w:right="26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Absorbcija</w:t>
      </w:r>
    </w:p>
    <w:p w14:paraId="2D313B96" w14:textId="37EA84EF" w:rsidR="00937EE2" w:rsidRPr="00453016" w:rsidRDefault="00C55ED6">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w:t>
      </w:r>
      <w:r w:rsidR="00937EE2" w:rsidRPr="00453016">
        <w:rPr>
          <w:rFonts w:ascii="Times New Roman" w:eastAsia="Arial Unicode MS" w:hAnsi="Times New Roman" w:cs="Times New Roman"/>
          <w:color w:val="000000"/>
          <w:lang w:eastAsia="zh-CN"/>
        </w:rPr>
        <w:t xml:space="preserve">šgertas kapecitabinas greitai ir ekstensyviai absorbuojamas, po to ekstensyviai virsta metabolitais </w:t>
      </w:r>
      <w:r w:rsidR="0046281C" w:rsidRPr="00453016">
        <w:rPr>
          <w:rFonts w:ascii="Times New Roman" w:eastAsia="Arial Unicode MS" w:hAnsi="Times New Roman" w:cs="Times New Roman"/>
          <w:color w:val="000000"/>
          <w:lang w:eastAsia="zh-CN"/>
        </w:rPr>
        <w:t>–</w:t>
      </w:r>
      <w:r w:rsidR="00937EE2" w:rsidRPr="00453016">
        <w:rPr>
          <w:rFonts w:ascii="Times New Roman" w:eastAsia="Arial Unicode MS" w:hAnsi="Times New Roman" w:cs="Times New Roman"/>
          <w:color w:val="000000"/>
          <w:lang w:eastAsia="zh-CN"/>
        </w:rPr>
        <w:t xml:space="preserve"> 5'-DFCR ir 5'-DFUR. Vartojamo su maistu kapecitabino absorbcija vyksta lėčiau, bet tai tik šiek tiek paveikia 5'-DFUR ir vėlesnio metabolito 5-FU AUC. Vartojant po valgio </w:t>
      </w:r>
    </w:p>
    <w:p w14:paraId="54C7B04C" w14:textId="3AFA99CB"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ploto dozę, 14-tą parą kapecitabino, 5'-DFCR, 5'-DFUR, 5'-FU ir FBAL didžiausios koncentracijos (C</w:t>
      </w:r>
      <w:r w:rsidRPr="00453016">
        <w:rPr>
          <w:rFonts w:ascii="Times New Roman" w:eastAsia="Arial Unicode MS" w:hAnsi="Times New Roman" w:cs="Times New Roman"/>
          <w:color w:val="000000"/>
          <w:vertAlign w:val="subscript"/>
          <w:lang w:eastAsia="zh-CN"/>
        </w:rPr>
        <w:t>max</w:t>
      </w:r>
      <w:r w:rsidRPr="00453016">
        <w:rPr>
          <w:rFonts w:ascii="Times New Roman" w:eastAsia="Arial Unicode MS" w:hAnsi="Times New Roman" w:cs="Times New Roman"/>
          <w:color w:val="000000"/>
          <w:lang w:eastAsia="zh-CN"/>
        </w:rPr>
        <w:t xml:space="preserve"> (µg/ml) plazmoje atitinkamai buvo 4,67, 3,05, 12,1, 0,95 ir 5,46. Laikas, per kurį susidarė didžiausios koncentracijos (T</w:t>
      </w:r>
      <w:r w:rsidRPr="00453016">
        <w:rPr>
          <w:rFonts w:ascii="Times New Roman" w:eastAsia="Arial Unicode MS" w:hAnsi="Times New Roman" w:cs="Times New Roman"/>
          <w:color w:val="000000"/>
          <w:vertAlign w:val="subscript"/>
          <w:lang w:eastAsia="zh-CN"/>
        </w:rPr>
        <w:t>max</w:t>
      </w:r>
      <w:r w:rsidRPr="00453016">
        <w:rPr>
          <w:rFonts w:ascii="Times New Roman" w:eastAsia="Arial Unicode MS" w:hAnsi="Times New Roman" w:cs="Times New Roman"/>
          <w:color w:val="000000"/>
          <w:lang w:eastAsia="zh-CN"/>
        </w:rPr>
        <w:t xml:space="preserve"> val.), buvo 1,50, 2,00, 2,00 ir 3,34. AUC</w:t>
      </w:r>
      <w:r w:rsidRPr="00453016">
        <w:rPr>
          <w:rFonts w:ascii="Times New Roman" w:eastAsia="Arial Unicode MS" w:hAnsi="Times New Roman" w:cs="Times New Roman"/>
          <w:color w:val="000000"/>
          <w:vertAlign w:val="subscript"/>
          <w:lang w:eastAsia="zh-CN"/>
        </w:rPr>
        <w:t>0- ∞</w:t>
      </w:r>
      <w:r w:rsidRPr="00453016">
        <w:rPr>
          <w:rFonts w:ascii="Times New Roman" w:eastAsia="Arial Unicode MS" w:hAnsi="Times New Roman" w:cs="Times New Roman"/>
          <w:color w:val="000000"/>
          <w:lang w:eastAsia="zh-CN"/>
        </w:rPr>
        <w:t xml:space="preserve"> reikšmės µg h/ml buvo 7,75, 7,24, 24,6, 2,03 ir 36,3.</w:t>
      </w:r>
    </w:p>
    <w:p w14:paraId="0BC34667"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u w:val="single"/>
          <w:lang w:eastAsia="zh-CN"/>
        </w:rPr>
      </w:pPr>
    </w:p>
    <w:p w14:paraId="5D709B62" w14:textId="77777777" w:rsidR="00C55ED6" w:rsidRPr="00453016" w:rsidRDefault="00C55ED6">
      <w:pPr>
        <w:tabs>
          <w:tab w:val="left" w:pos="567"/>
        </w:tabs>
        <w:spacing w:after="0" w:line="240" w:lineRule="auto"/>
        <w:ind w:left="20" w:right="26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Pasiskirstymas</w:t>
      </w:r>
    </w:p>
    <w:p w14:paraId="4405E0C2" w14:textId="77777777" w:rsidR="00937EE2" w:rsidRPr="00453016" w:rsidRDefault="00C55ED6">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w:t>
      </w:r>
      <w:r w:rsidR="00937EE2" w:rsidRPr="00453016">
        <w:rPr>
          <w:rFonts w:ascii="Times New Roman" w:eastAsia="Arial Unicode MS" w:hAnsi="Times New Roman" w:cs="Times New Roman"/>
          <w:color w:val="000000"/>
          <w:lang w:eastAsia="zh-CN"/>
        </w:rPr>
        <w:t>tliekant žmogaus plazmos tyrimus</w:t>
      </w:r>
      <w:r w:rsidR="00937EE2" w:rsidRPr="00453016">
        <w:rPr>
          <w:rFonts w:ascii="Times New Roman" w:eastAsia="Arial Unicode MS" w:hAnsi="Times New Roman" w:cs="Times New Roman"/>
          <w:i/>
          <w:iCs/>
          <w:color w:val="000000"/>
          <w:lang w:eastAsia="zh-CN"/>
        </w:rPr>
        <w:t xml:space="preserve"> in vitro</w:t>
      </w:r>
      <w:r w:rsidR="00937EE2" w:rsidRPr="00453016">
        <w:rPr>
          <w:rFonts w:ascii="Times New Roman" w:eastAsia="Arial Unicode MS" w:hAnsi="Times New Roman" w:cs="Times New Roman"/>
          <w:color w:val="000000"/>
          <w:lang w:eastAsia="zh-CN"/>
        </w:rPr>
        <w:t xml:space="preserve"> nustatyta, kad susijungusio su baltymais, daugiausia albuminais, kapecitabino, 5'-DFCR, 5'-DFUR ir 5-FU yra 54</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10</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xml:space="preserve">, </w:t>
      </w:r>
    </w:p>
    <w:p w14:paraId="308C4A5E" w14:textId="77777777" w:rsidR="00937EE2" w:rsidRPr="00453016" w:rsidRDefault="00937EE2">
      <w:pPr>
        <w:tabs>
          <w:tab w:val="left" w:pos="567"/>
        </w:tabs>
        <w:spacing w:after="0" w:line="240" w:lineRule="auto"/>
        <w:ind w:left="20" w:right="2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62</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ir 10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w:t>
      </w:r>
    </w:p>
    <w:p w14:paraId="110DD477"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u w:val="single"/>
          <w:lang w:eastAsia="zh-CN"/>
        </w:rPr>
      </w:pPr>
    </w:p>
    <w:p w14:paraId="5A9C8450" w14:textId="77777777" w:rsidR="00C55ED6" w:rsidRPr="00453016" w:rsidRDefault="00907D4C">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Biotransformacija</w:t>
      </w:r>
    </w:p>
    <w:p w14:paraId="418CDBE9" w14:textId="77777777" w:rsidR="00937EE2" w:rsidRPr="00453016" w:rsidRDefault="00907D4C">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w:t>
      </w:r>
      <w:r w:rsidR="00937EE2" w:rsidRPr="00453016">
        <w:rPr>
          <w:rFonts w:ascii="Times New Roman" w:eastAsia="Arial Unicode MS" w:hAnsi="Times New Roman" w:cs="Times New Roman"/>
          <w:color w:val="000000"/>
          <w:lang w:eastAsia="zh-CN"/>
        </w:rPr>
        <w:t xml:space="preserve">irmiausia, veikiant kepenų karboksilesterazei, kapecitabinas metabolizuojamas į 5'-DFCR, vėliau, veikiant citidindezaminazei, kurios daugiausia yra kepenyse ir navikų audiniuose, jis paverčiamas 5'-DFUR. Toliau 5'-DFUR katalizuoja timidinfosforilazė (ThyPase). Katalizuojančių fermentų aptinkama ne tik navikų audiniuose, bet taip pat ir normaliuose audiniuose, nors ir mažesnėmis koncentracijomis. Toliau vykstant fermentinei kapecitabino biotransformacijai į 5-FU, pastarojo koncentracija navikų audiniuose padidėja. Gaubtinės ir tiesiosios žarnų navikų atveju didžiausia 5-FU dalis susikaupia naviko stromos ląstelėse. Sergantiems gaubtinės ir tiesiosios žarnų vėžiu pacientams išgėrus kapecitabino, 5-FU koncentracijos gaubtinės ir tiesiosios žarnų naviko ir gretimuose audiniuose santykis buvo 3,2 (ribos nuo 0,9 iki 8,0). 5-FU koncentracijos santykis navike ir plazmoje buvo 21,4 (ribos nuo 3,9 iki 59,9; n=8), o santykis tarp koncentracijų sveikuose audiniuose ir plazmoje buvo 8,9 (ribos nuo 3,0 iki 25,8; n=8). Tiriant timidinfosforilazės aktyvumą nustatyta, kad jis 4 kartus didesnis pirminiame gaubtinės ir tiesiosios žarnų navike nei gretimuose </w:t>
      </w:r>
      <w:r w:rsidR="00937EE2" w:rsidRPr="00453016">
        <w:rPr>
          <w:rFonts w:ascii="Times New Roman" w:eastAsia="Arial Unicode MS" w:hAnsi="Times New Roman" w:cs="Times New Roman"/>
          <w:color w:val="000000"/>
          <w:lang w:eastAsia="zh-CN"/>
        </w:rPr>
        <w:lastRenderedPageBreak/>
        <w:t>normaliuose audiniuose. Imunohistocheminiais tyrimais nustatyta, kad timidinfosforilazės didžioji dalis aptinkama naviko stromos ląstelėse.</w:t>
      </w:r>
    </w:p>
    <w:p w14:paraId="53DD543B"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p>
    <w:p w14:paraId="6CF54C6C"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5-FU, veikiant fermentui dihidropirimidindehidrogenazei (DPD), toliau katabolizuojamas į daug mažiau toksišką dihidro-5-fluorouracilą (FUH</w:t>
      </w:r>
      <w:r w:rsidRPr="00453016">
        <w:rPr>
          <w:rFonts w:ascii="Times New Roman" w:eastAsia="Arial Unicode MS" w:hAnsi="Times New Roman" w:cs="Times New Roman"/>
          <w:color w:val="000000"/>
          <w:vertAlign w:val="subscript"/>
          <w:lang w:eastAsia="zh-CN"/>
        </w:rPr>
        <w:t>2</w:t>
      </w:r>
      <w:r w:rsidRPr="00453016">
        <w:rPr>
          <w:rFonts w:ascii="Times New Roman" w:eastAsia="Arial Unicode MS" w:hAnsi="Times New Roman" w:cs="Times New Roman"/>
          <w:color w:val="000000"/>
          <w:lang w:eastAsia="zh-CN"/>
        </w:rPr>
        <w:t>). Dihidropirimidinazei skaldant pirimidino žiedą, susidaro 5-fluoro-ureidopropiono rūgštis (FUPR). Galiausiai β-ureidopropionazė skaldo FUPR ir susidaro a-fluoro-β-alaninas (FBAL), kuris išsiskiria su šlapimu. Reakcijos greitį lemia dihidropirimidindehidrogenazės (DPD) aktyvumas. DPD stoka gali sustiprinti toksinį kapecitabino poveikį (žr. 4.3 ir 4.4 skyrius).</w:t>
      </w:r>
    </w:p>
    <w:p w14:paraId="1981C824"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p>
    <w:p w14:paraId="22E7DF20" w14:textId="77777777" w:rsidR="00C55ED6" w:rsidRPr="00453016" w:rsidRDefault="00907D4C">
      <w:pPr>
        <w:tabs>
          <w:tab w:val="left" w:pos="567"/>
        </w:tabs>
        <w:spacing w:after="0" w:line="240" w:lineRule="auto"/>
        <w:ind w:left="20" w:right="7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u w:val="single"/>
          <w:lang w:eastAsia="zh-CN"/>
        </w:rPr>
        <w:t>Eliminacija</w:t>
      </w:r>
    </w:p>
    <w:p w14:paraId="3467A47E" w14:textId="77777777" w:rsidR="00937EE2" w:rsidRPr="00453016" w:rsidRDefault="00C55ED6">
      <w:pPr>
        <w:tabs>
          <w:tab w:val="left" w:pos="567"/>
        </w:tabs>
        <w:spacing w:after="0" w:line="240" w:lineRule="auto"/>
        <w:ind w:left="20" w:right="70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w:t>
      </w:r>
      <w:r w:rsidR="00937EE2" w:rsidRPr="00453016">
        <w:rPr>
          <w:rFonts w:ascii="Times New Roman" w:eastAsia="Arial Unicode MS" w:hAnsi="Times New Roman" w:cs="Times New Roman"/>
          <w:color w:val="000000"/>
          <w:lang w:eastAsia="zh-CN"/>
        </w:rPr>
        <w:t xml:space="preserve">apecitabino, 5'-DFCR, 5'-DFUR, 5-FU ir FBAL pusinės eliminacijos (t </w:t>
      </w:r>
      <w:r w:rsidR="00937EE2" w:rsidRPr="00453016">
        <w:rPr>
          <w:rFonts w:ascii="Times New Roman" w:eastAsia="Arial Unicode MS" w:hAnsi="Times New Roman" w:cs="Times New Roman"/>
          <w:color w:val="000000"/>
          <w:vertAlign w:val="subscript"/>
          <w:lang w:eastAsia="zh-CN"/>
        </w:rPr>
        <w:t>1/2</w:t>
      </w:r>
      <w:r w:rsidR="00937EE2" w:rsidRPr="00453016">
        <w:rPr>
          <w:rFonts w:ascii="Times New Roman" w:eastAsia="Arial Unicode MS" w:hAnsi="Times New Roman" w:cs="Times New Roman"/>
          <w:color w:val="000000"/>
          <w:lang w:eastAsia="zh-CN"/>
        </w:rPr>
        <w:t xml:space="preserve"> val.) periodai atitinkamai buvo 0,85, 1,11, 0,66, 0,76 ir 3,23. Kapecitabinas ir jo metabolitai daugiausia pasišalina su šlapimu. Šlapime aptinkama 95,5</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xml:space="preserve"> suvartotos kapecitabino dozės. Labai maža dalis (2,6</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pasišalina su išmatomis. Pagrindinis su šlapimu išsiskiriantis metabolitas yra FBAL, kuris sudaro 57</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xml:space="preserve"> suvartotos dozės. Apie 3</w:t>
      </w:r>
      <w:r w:rsidR="0046281C" w:rsidRPr="00453016">
        <w:rPr>
          <w:rFonts w:ascii="Times New Roman" w:eastAsia="Arial Unicode MS" w:hAnsi="Times New Roman" w:cs="Times New Roman"/>
          <w:color w:val="000000"/>
          <w:lang w:eastAsia="zh-CN"/>
        </w:rPr>
        <w:t> %</w:t>
      </w:r>
      <w:r w:rsidR="00937EE2" w:rsidRPr="00453016">
        <w:rPr>
          <w:rFonts w:ascii="Times New Roman" w:eastAsia="Arial Unicode MS" w:hAnsi="Times New Roman" w:cs="Times New Roman"/>
          <w:color w:val="000000"/>
          <w:lang w:eastAsia="zh-CN"/>
        </w:rPr>
        <w:t xml:space="preserve"> suvartotos vaist</w:t>
      </w:r>
      <w:r w:rsidR="005F71B6" w:rsidRPr="00453016">
        <w:rPr>
          <w:rFonts w:ascii="Times New Roman" w:eastAsia="Arial Unicode MS" w:hAnsi="Times New Roman" w:cs="Times New Roman"/>
          <w:color w:val="000000"/>
          <w:lang w:eastAsia="zh-CN"/>
        </w:rPr>
        <w:t>inio preparat</w:t>
      </w:r>
      <w:r w:rsidR="00937EE2" w:rsidRPr="00453016">
        <w:rPr>
          <w:rFonts w:ascii="Times New Roman" w:eastAsia="Arial Unicode MS" w:hAnsi="Times New Roman" w:cs="Times New Roman"/>
          <w:color w:val="000000"/>
          <w:lang w:eastAsia="zh-CN"/>
        </w:rPr>
        <w:t>o dozės išsiskiria su šlapimu nepakitusiu pavidalu.</w:t>
      </w:r>
    </w:p>
    <w:p w14:paraId="071E55C3"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u w:val="single"/>
          <w:lang w:eastAsia="zh-CN"/>
        </w:rPr>
      </w:pPr>
    </w:p>
    <w:p w14:paraId="31CCC11A" w14:textId="77777777" w:rsidR="00C55ED6" w:rsidRPr="00453016" w:rsidRDefault="00907D4C">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Gydymas vaist</w:t>
      </w:r>
      <w:r w:rsidR="005F71B6" w:rsidRPr="00453016">
        <w:rPr>
          <w:rFonts w:ascii="Times New Roman" w:eastAsia="Arial Unicode MS" w:hAnsi="Times New Roman" w:cs="Times New Roman"/>
          <w:color w:val="000000"/>
          <w:u w:val="single"/>
          <w:lang w:eastAsia="zh-CN"/>
        </w:rPr>
        <w:t>inių preparat</w:t>
      </w:r>
      <w:r w:rsidRPr="00453016">
        <w:rPr>
          <w:rFonts w:ascii="Times New Roman" w:eastAsia="Arial Unicode MS" w:hAnsi="Times New Roman" w:cs="Times New Roman"/>
          <w:color w:val="000000"/>
          <w:u w:val="single"/>
          <w:lang w:eastAsia="zh-CN"/>
        </w:rPr>
        <w:t xml:space="preserve">ų deriniu </w:t>
      </w:r>
    </w:p>
    <w:p w14:paraId="1718E32E"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 fazės tyrimai, kurių metu buvo vertintas kapecitabino poveikis docetakselio arba paklitakselio farmakokinetikai ir atvirkščiai, parodė, kad kapecitabinas docetakselio ar paklitakselio farmakokinetikos (C</w:t>
      </w:r>
      <w:r w:rsidRPr="00453016">
        <w:rPr>
          <w:rFonts w:ascii="Times New Roman" w:eastAsia="Arial Unicode MS" w:hAnsi="Times New Roman" w:cs="Times New Roman"/>
          <w:color w:val="000000"/>
          <w:vertAlign w:val="subscript"/>
          <w:lang w:eastAsia="zh-CN"/>
        </w:rPr>
        <w:t>max</w:t>
      </w:r>
      <w:r w:rsidRPr="00453016">
        <w:rPr>
          <w:rFonts w:ascii="Times New Roman" w:eastAsia="Arial Unicode MS" w:hAnsi="Times New Roman" w:cs="Times New Roman"/>
          <w:color w:val="000000"/>
          <w:lang w:eastAsia="zh-CN"/>
        </w:rPr>
        <w:t xml:space="preserve"> ir AUC) neveikia, o docetakselis ar paklitakselis neveikia 5'- DFUR farmakokinetikos.</w:t>
      </w:r>
    </w:p>
    <w:p w14:paraId="30D0224B"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p>
    <w:p w14:paraId="3BC07522" w14:textId="77777777" w:rsidR="00C55ED6" w:rsidRPr="00453016" w:rsidRDefault="00907D4C">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453016">
        <w:rPr>
          <w:rFonts w:ascii="Times New Roman" w:eastAsia="Arial Unicode MS" w:hAnsi="Times New Roman" w:cs="Times New Roman"/>
          <w:color w:val="000000"/>
          <w:u w:val="single"/>
          <w:lang w:eastAsia="zh-CN"/>
        </w:rPr>
        <w:t>Farmakokinetika specialių grupių pacientų organizme</w:t>
      </w:r>
    </w:p>
    <w:p w14:paraId="615A63AE" w14:textId="77777777" w:rsidR="00937EE2" w:rsidRPr="00453016" w:rsidRDefault="00C55ED6">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w:t>
      </w:r>
      <w:r w:rsidR="00937EE2" w:rsidRPr="00453016">
        <w:rPr>
          <w:rFonts w:ascii="Times New Roman" w:eastAsia="Arial Unicode MS" w:hAnsi="Times New Roman" w:cs="Times New Roman"/>
          <w:color w:val="000000"/>
          <w:lang w:eastAsia="zh-CN"/>
        </w:rPr>
        <w:t>tlikta specialių grupių pacientų farmakokinetikos analizė 505 pacientams, sergantiems gaubtinės ir tiesiosios žarnų vėžiu ir gydytiems kapecitabinu, skiriant po 1250</w:t>
      </w:r>
      <w:r w:rsidR="0046281C" w:rsidRPr="00453016">
        <w:rPr>
          <w:rFonts w:ascii="Times New Roman" w:eastAsia="Arial Unicode MS" w:hAnsi="Times New Roman" w:cs="Times New Roman"/>
          <w:color w:val="000000"/>
          <w:lang w:eastAsia="zh-CN"/>
        </w:rPr>
        <w:t> mg</w:t>
      </w:r>
      <w:r w:rsidR="00937EE2" w:rsidRPr="00453016">
        <w:rPr>
          <w:rFonts w:ascii="Times New Roman" w:eastAsia="Arial Unicode MS" w:hAnsi="Times New Roman" w:cs="Times New Roman"/>
          <w:color w:val="000000"/>
          <w:lang w:eastAsia="zh-CN"/>
        </w:rPr>
        <w:t>/m</w:t>
      </w:r>
      <w:r w:rsidR="00937EE2" w:rsidRPr="00453016">
        <w:rPr>
          <w:rFonts w:ascii="Times New Roman" w:eastAsia="Arial Unicode MS" w:hAnsi="Times New Roman" w:cs="Times New Roman"/>
          <w:color w:val="000000"/>
          <w:vertAlign w:val="superscript"/>
          <w:lang w:eastAsia="zh-CN"/>
        </w:rPr>
        <w:t>2</w:t>
      </w:r>
      <w:r w:rsidR="00937EE2" w:rsidRPr="00453016">
        <w:rPr>
          <w:rFonts w:ascii="Times New Roman" w:eastAsia="Arial Unicode MS" w:hAnsi="Times New Roman" w:cs="Times New Roman"/>
          <w:color w:val="000000"/>
          <w:lang w:eastAsia="zh-CN"/>
        </w:rPr>
        <w:t xml:space="preserve"> du kartus per parą. Lytis, metastazių kepenyse prieš gydymą buvimas ar nebuvimas, Karnofsky fizinio aktyvumo būklė, bendrasis bilirubinas, serumo albuminai, ASAT ir ALAT aktyvumas statistiškai reikšmingo poveikio 5'-DFUR, 5-FU ir FBAL farmakokinetikai neturėjo.</w:t>
      </w:r>
    </w:p>
    <w:p w14:paraId="63AEEB3E" w14:textId="77777777" w:rsidR="00937EE2" w:rsidRPr="00453016" w:rsidRDefault="00937EE2">
      <w:pPr>
        <w:tabs>
          <w:tab w:val="left" w:pos="567"/>
        </w:tabs>
        <w:spacing w:after="0" w:line="240" w:lineRule="auto"/>
        <w:ind w:left="20" w:right="880"/>
        <w:rPr>
          <w:rFonts w:ascii="Times New Roman" w:eastAsia="Arial Unicode MS" w:hAnsi="Times New Roman" w:cs="Times New Roman"/>
          <w:color w:val="000000"/>
          <w:lang w:eastAsia="zh-CN"/>
        </w:rPr>
      </w:pPr>
    </w:p>
    <w:p w14:paraId="48838BFB" w14:textId="77777777" w:rsidR="00937EE2" w:rsidRPr="00453016" w:rsidRDefault="00937EE2">
      <w:pPr>
        <w:tabs>
          <w:tab w:val="left" w:pos="567"/>
        </w:tabs>
        <w:spacing w:after="0" w:line="240" w:lineRule="auto"/>
        <w:ind w:left="20" w:right="880"/>
        <w:rPr>
          <w:rFonts w:ascii="Times New Roman" w:eastAsia="Arial Unicode MS" w:hAnsi="Times New Roman" w:cs="Times New Roman"/>
          <w:color w:val="000000"/>
          <w:lang w:eastAsia="zh-CN"/>
        </w:rPr>
      </w:pPr>
      <w:r w:rsidRPr="00453016">
        <w:rPr>
          <w:rFonts w:ascii="Times New Roman" w:eastAsia="Arial Unicode MS" w:hAnsi="Times New Roman" w:cs="Times New Roman"/>
          <w:i/>
          <w:color w:val="000000"/>
          <w:lang w:eastAsia="zh-CN"/>
        </w:rPr>
        <w:t>Pacientai, kurių kepenų funkcija dėl metastazių kepenyse pablogėjusi</w:t>
      </w:r>
      <w:r w:rsidRPr="00453016">
        <w:rPr>
          <w:rFonts w:ascii="Times New Roman" w:eastAsia="Arial Unicode MS" w:hAnsi="Times New Roman" w:cs="Times New Roman"/>
          <w:color w:val="000000"/>
          <w:lang w:eastAsia="zh-CN"/>
        </w:rPr>
        <w:t>: farmakokinetinio tyrimo duomenimis, pacientams, kurie serga vėžiu ir kurių kepenų funkcija dėl metastazių šiek tiek ar vidutiniškai pablogėjusi, kapecitabino biologinis įsisavinimas ir organizmo ekspozicija 5-fluorouracilui, palyginti su pacientais, kurių kepenų funkcija nepažeista, gali padidėti. Farmakokinetikos duomenų, kai pacientų kepenų funkcija sunkiai sutrikusi, nėra.</w:t>
      </w:r>
    </w:p>
    <w:p w14:paraId="799DE995" w14:textId="77777777" w:rsidR="00937EE2" w:rsidRPr="00453016" w:rsidRDefault="00937EE2">
      <w:pPr>
        <w:tabs>
          <w:tab w:val="left" w:pos="567"/>
        </w:tabs>
        <w:spacing w:after="0" w:line="240" w:lineRule="auto"/>
        <w:ind w:left="20" w:right="220"/>
        <w:rPr>
          <w:rFonts w:ascii="Times New Roman" w:eastAsia="Arial Unicode MS" w:hAnsi="Times New Roman" w:cs="Times New Roman"/>
          <w:i/>
          <w:iCs/>
          <w:color w:val="000000"/>
          <w:lang w:eastAsia="zh-CN"/>
        </w:rPr>
      </w:pPr>
    </w:p>
    <w:p w14:paraId="3A16EB52" w14:textId="3AEAD9D6"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Pacientai, kurių inkstų funkcija pablogėjusi:</w:t>
      </w:r>
      <w:r w:rsidRPr="00453016">
        <w:rPr>
          <w:rFonts w:ascii="Times New Roman" w:eastAsia="Arial Unicode MS" w:hAnsi="Times New Roman" w:cs="Times New Roman"/>
          <w:color w:val="000000"/>
          <w:lang w:eastAsia="zh-CN"/>
        </w:rPr>
        <w:t xml:space="preserve"> farmakokinetinio tyrimo duomenimis, kai vėžiu sergančių pacientų inkstų funkcija buvo įvairiai (nuo nesunkaus iki sunkaus inkstų nepakankamumo) sutrikusi, kreatinino klirenso poveikio nepakitusio vaist</w:t>
      </w:r>
      <w:r w:rsidR="005F71B6" w:rsidRPr="00453016">
        <w:rPr>
          <w:rFonts w:ascii="Times New Roman" w:eastAsia="Arial Unicode MS" w:hAnsi="Times New Roman" w:cs="Times New Roman"/>
          <w:color w:val="000000"/>
          <w:lang w:eastAsia="zh-CN"/>
        </w:rPr>
        <w:t>inio preparat</w:t>
      </w:r>
      <w:r w:rsidRPr="00453016">
        <w:rPr>
          <w:rFonts w:ascii="Times New Roman" w:eastAsia="Arial Unicode MS" w:hAnsi="Times New Roman" w:cs="Times New Roman"/>
          <w:color w:val="000000"/>
          <w:lang w:eastAsia="zh-CN"/>
        </w:rPr>
        <w:t>o ir 5-FU farmakokinetikai nepastebėta. Buvo nustatyta, kad kreatinino klirensas turėjo įtakos sisteminei ekspozicijai 5'-DFUR (kai kreatinino klirensas sumažėjo 50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jo AUC padidėjo 35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ir FBAL (kai kreatinino klirensas sumažėjo 50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jo AUC padidėjo 114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FBAL </w:t>
      </w:r>
      <w:r w:rsidR="0046281C"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tai metabolitas, nesukeliantis antiproliferacinio aktyvumo.</w:t>
      </w:r>
    </w:p>
    <w:p w14:paraId="1C4E7BBD" w14:textId="77777777" w:rsidR="00937EE2" w:rsidRPr="00453016" w:rsidRDefault="00937EE2">
      <w:pPr>
        <w:tabs>
          <w:tab w:val="left" w:pos="567"/>
        </w:tabs>
        <w:spacing w:after="0" w:line="240" w:lineRule="auto"/>
        <w:ind w:left="20" w:right="220"/>
        <w:rPr>
          <w:rFonts w:ascii="Times New Roman" w:eastAsia="Arial Unicode MS" w:hAnsi="Times New Roman" w:cs="Times New Roman"/>
          <w:i/>
          <w:iCs/>
          <w:color w:val="000000"/>
          <w:lang w:eastAsia="zh-CN"/>
        </w:rPr>
      </w:pPr>
    </w:p>
    <w:p w14:paraId="09EDB810"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Senyvi pacientai:</w:t>
      </w:r>
      <w:r w:rsidRPr="00453016">
        <w:rPr>
          <w:rFonts w:ascii="Times New Roman" w:eastAsia="Arial Unicode MS" w:hAnsi="Times New Roman" w:cs="Times New Roman"/>
          <w:color w:val="000000"/>
          <w:lang w:eastAsia="zh-CN"/>
        </w:rPr>
        <w:t xml:space="preserve"> specialių grupių farmakokinetikos analizės duomenimis, kai buvo tiriami įvairaus amžiaus (nuo 27 iki 86 metų) pacientai, įskaitant 234 (46</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65 metų ar vyresnius, nustatyta, kad amžius 5'-DFUR ir 5-FU farmakokinetikai įtakos neturėjo. FBAL AUC, ilgėjant amžiui, didėjo (kai amžius pailgėjo 20</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FBAL AUC padidėjo 15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Panašu, kad šis padidėjimas susijęs su pakitusia inkstų funkcija.</w:t>
      </w:r>
    </w:p>
    <w:p w14:paraId="7FBAEC57" w14:textId="77777777" w:rsidR="00937EE2" w:rsidRPr="00453016" w:rsidRDefault="00937EE2">
      <w:pPr>
        <w:tabs>
          <w:tab w:val="left" w:pos="567"/>
        </w:tabs>
        <w:spacing w:after="0" w:line="240" w:lineRule="auto"/>
        <w:ind w:left="20" w:right="220"/>
        <w:rPr>
          <w:rFonts w:ascii="Times New Roman" w:eastAsia="Arial Unicode MS" w:hAnsi="Times New Roman" w:cs="Times New Roman"/>
          <w:color w:val="000000"/>
          <w:lang w:eastAsia="zh-CN"/>
        </w:rPr>
      </w:pPr>
    </w:p>
    <w:p w14:paraId="4109BE17"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i/>
          <w:iCs/>
          <w:color w:val="000000"/>
          <w:lang w:eastAsia="zh-CN"/>
        </w:rPr>
        <w:t>Etniniai veiksniai:</w:t>
      </w:r>
      <w:r w:rsidRPr="00453016">
        <w:rPr>
          <w:rFonts w:ascii="Times New Roman" w:eastAsia="Arial Unicode MS" w:hAnsi="Times New Roman" w:cs="Times New Roman"/>
          <w:color w:val="000000"/>
          <w:lang w:eastAsia="zh-CN"/>
        </w:rPr>
        <w:t xml:space="preserve"> pacientai japonai (n=18) gėrė po 825</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kapecitabino dozę du kartus per parą 14 parų, Jų organizme kapecitabino C</w:t>
      </w:r>
      <w:r w:rsidRPr="00453016">
        <w:rPr>
          <w:rFonts w:ascii="Times New Roman" w:eastAsia="Arial Unicode MS" w:hAnsi="Times New Roman" w:cs="Times New Roman"/>
          <w:color w:val="000000"/>
          <w:vertAlign w:val="subscript"/>
          <w:lang w:eastAsia="zh-CN"/>
        </w:rPr>
        <w:t>max</w:t>
      </w:r>
      <w:r w:rsidRPr="00453016">
        <w:rPr>
          <w:rFonts w:ascii="Times New Roman" w:eastAsia="Arial Unicode MS" w:hAnsi="Times New Roman" w:cs="Times New Roman"/>
          <w:color w:val="000000"/>
          <w:lang w:eastAsia="zh-CN"/>
        </w:rPr>
        <w:t xml:space="preserve"> buvo apie 36</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mažesnė ir AUC 24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mažesnis negu baltųjų pacientų (n=22). Pacientų japonų FBAL C</w:t>
      </w:r>
      <w:r w:rsidRPr="00453016">
        <w:rPr>
          <w:rFonts w:ascii="Times New Roman" w:eastAsia="Arial Unicode MS" w:hAnsi="Times New Roman" w:cs="Times New Roman"/>
          <w:color w:val="000000"/>
          <w:vertAlign w:val="subscript"/>
          <w:lang w:eastAsia="zh-CN"/>
        </w:rPr>
        <w:t>max</w:t>
      </w:r>
      <w:r w:rsidRPr="00453016">
        <w:rPr>
          <w:rFonts w:ascii="Times New Roman" w:eastAsia="Arial Unicode MS" w:hAnsi="Times New Roman" w:cs="Times New Roman"/>
          <w:color w:val="000000"/>
          <w:lang w:eastAsia="zh-CN"/>
        </w:rPr>
        <w:t xml:space="preserve"> taip pat buvo apie 25</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mažesnė ir AUC 34</w:t>
      </w:r>
      <w:r w:rsidR="0046281C"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 xml:space="preserve"> mažesnis negu baltųjų pacientų. Šių skirtumų klinikinė reikšmė nežinoma. Kitų metabolitų (5'-DFCR, 5'-DFUR ir 5-FU) reikšmingų ekspozicijos skirtumų nebuvo.</w:t>
      </w:r>
    </w:p>
    <w:p w14:paraId="2DCE5531"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14" w:name="bookmark14"/>
    </w:p>
    <w:p w14:paraId="5FA714A9"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5.3</w:t>
      </w:r>
      <w:r w:rsidRPr="00453016">
        <w:rPr>
          <w:rFonts w:ascii="Times New Roman" w:eastAsia="Times New Roman" w:hAnsi="Times New Roman" w:cs="Times New Roman"/>
          <w:b/>
        </w:rPr>
        <w:tab/>
        <w:t>Ikiklinikinių saugumo tyrimų duomenys</w:t>
      </w:r>
      <w:bookmarkEnd w:id="14"/>
    </w:p>
    <w:p w14:paraId="27D08BC3"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p>
    <w:p w14:paraId="068E6EB1"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Toksiškumo tyrimų metu kasdien skiriant per burną kartotines kapecitabino dozes beždžionėms pavianams ir pelėms, pasireiškė būdingas fluoropirimidinų sukeliamas toksinis poveikis virškinimo traktui, limfoidiniam audiniui ir kraujodaros sistemai. Šis toksinis poveikis buvo trumpalaikis. Pastebėtas toksinis kapecitabino poveikis odai, apibūdinamas kaip degeneraciniai/regresiniai pokyčiai. Kapecitabinas nedarė toksinio poveikio kepenims ir CNS (centrinei nervų sistemai). Toksinis poveikis širdžiai (pvz., pailgėjęs PR ir QT intervalas) nustatytas beždžionėms pavianams po intraveninės injekcijos (100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/kg kūno svorio), bet neatsirado kartotinai duodant </w:t>
      </w:r>
      <w:r w:rsidR="005F71B6" w:rsidRPr="00453016">
        <w:rPr>
          <w:rFonts w:ascii="Times New Roman" w:eastAsia="Arial Unicode MS" w:hAnsi="Times New Roman" w:cs="Times New Roman"/>
          <w:color w:val="000000"/>
          <w:lang w:eastAsia="zh-CN"/>
        </w:rPr>
        <w:t>vaistinio preparato</w:t>
      </w:r>
      <w:r w:rsidRPr="00453016">
        <w:rPr>
          <w:rFonts w:ascii="Times New Roman" w:eastAsia="Arial Unicode MS" w:hAnsi="Times New Roman" w:cs="Times New Roman"/>
          <w:color w:val="000000"/>
          <w:lang w:eastAsia="zh-CN"/>
        </w:rPr>
        <w:t xml:space="preserve"> gerti (po 1379</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per parą).</w:t>
      </w:r>
    </w:p>
    <w:p w14:paraId="21392E48"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p>
    <w:p w14:paraId="29B1398E" w14:textId="77777777" w:rsidR="00985109" w:rsidRPr="00453016" w:rsidRDefault="00937EE2" w:rsidP="004C278D">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Dvejų metų kancerogeniškumo tyrimas su pelėmis kancerogeninio kapecitabino poveikio neparodė.</w:t>
      </w:r>
    </w:p>
    <w:p w14:paraId="0EF9B54F" w14:textId="77777777" w:rsidR="00985109" w:rsidRPr="00453016" w:rsidRDefault="00937EE2" w:rsidP="004C278D">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Įprastų poveikio vaisingumui tyrimų metu pastebėta, kad gaunančių kapecitabino pelių patelių vaisingumas pablogėjo; tačiau nebeduodant </w:t>
      </w:r>
      <w:r w:rsidR="005F71B6" w:rsidRPr="00453016">
        <w:rPr>
          <w:rFonts w:ascii="Times New Roman" w:eastAsia="Arial Unicode MS" w:hAnsi="Times New Roman" w:cs="Times New Roman"/>
          <w:color w:val="000000"/>
          <w:lang w:eastAsia="zh-CN"/>
        </w:rPr>
        <w:t xml:space="preserve">vaistinio preparato </w:t>
      </w:r>
      <w:r w:rsidRPr="00453016">
        <w:rPr>
          <w:rFonts w:ascii="Times New Roman" w:eastAsia="Arial Unicode MS" w:hAnsi="Times New Roman" w:cs="Times New Roman"/>
          <w:color w:val="000000"/>
          <w:lang w:eastAsia="zh-CN"/>
        </w:rPr>
        <w:t xml:space="preserve">šis poveikis išnyko. Be to, 13 savaičių tyrimo metu pastebėta, kad atsirado atrofinių ir degeneracinių pokyčių pelių patinų reprodukcijos organuose; tačiau nebeduodant </w:t>
      </w:r>
      <w:r w:rsidR="005F71B6" w:rsidRPr="00453016">
        <w:rPr>
          <w:rFonts w:ascii="Times New Roman" w:eastAsia="Arial Unicode MS" w:hAnsi="Times New Roman" w:cs="Times New Roman"/>
          <w:color w:val="000000"/>
          <w:lang w:eastAsia="zh-CN"/>
        </w:rPr>
        <w:t>vaistinio preparato</w:t>
      </w:r>
      <w:r w:rsidRPr="00453016">
        <w:rPr>
          <w:rFonts w:ascii="Times New Roman" w:eastAsia="Arial Unicode MS" w:hAnsi="Times New Roman" w:cs="Times New Roman"/>
          <w:color w:val="000000"/>
          <w:lang w:eastAsia="zh-CN"/>
        </w:rPr>
        <w:t xml:space="preserve"> šis poveikis išnyko</w:t>
      </w:r>
      <w:r w:rsidR="00C55ED6" w:rsidRPr="00453016">
        <w:rPr>
          <w:rFonts w:ascii="Times New Roman" w:eastAsia="Arial Unicode MS" w:hAnsi="Times New Roman" w:cs="Times New Roman"/>
          <w:color w:val="000000"/>
          <w:lang w:eastAsia="zh-CN"/>
        </w:rPr>
        <w:t xml:space="preserve"> (žr. 4.6 skyrių).</w:t>
      </w:r>
    </w:p>
    <w:p w14:paraId="1CAD5E6F" w14:textId="77777777" w:rsidR="00937EE2" w:rsidRPr="00453016" w:rsidRDefault="00937EE2" w:rsidP="007625CD">
      <w:pPr>
        <w:tabs>
          <w:tab w:val="left" w:pos="567"/>
        </w:tabs>
        <w:spacing w:after="0" w:line="240" w:lineRule="auto"/>
        <w:ind w:left="20" w:right="280"/>
        <w:rPr>
          <w:rFonts w:ascii="Times New Roman" w:eastAsia="Arial Unicode MS" w:hAnsi="Times New Roman" w:cs="Times New Roman"/>
          <w:color w:val="000000"/>
          <w:lang w:eastAsia="zh-CN"/>
        </w:rPr>
      </w:pPr>
    </w:p>
    <w:p w14:paraId="420C8DC8"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Embriotoksinio ir teratogeninio poveikio tyrimų su pelėmis metu nustatyta nuo dozės priklausanti padidėjusi vaisiaus rezorbcija ir sustiprėjęs teratogeninis poveikis. Duodant dideles dozes beždžionėms, pastebėta persileidimų ir gemalo žūčių, bet teratogeninio poveikio nenustatyta.</w:t>
      </w:r>
    </w:p>
    <w:p w14:paraId="76A81A1A" w14:textId="77777777" w:rsidR="00937EE2" w:rsidRPr="00453016" w:rsidRDefault="00937EE2">
      <w:pPr>
        <w:tabs>
          <w:tab w:val="left" w:pos="567"/>
        </w:tabs>
        <w:spacing w:after="0" w:line="240" w:lineRule="auto"/>
        <w:ind w:left="20" w:right="28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color w:val="000000"/>
          <w:lang w:eastAsia="zh-CN"/>
        </w:rPr>
        <w:t>Kapecitabinas</w:t>
      </w:r>
      <w:r w:rsidRPr="00453016">
        <w:rPr>
          <w:rFonts w:ascii="Times New Roman" w:eastAsia="Arial Unicode MS" w:hAnsi="Times New Roman" w:cs="Times New Roman"/>
          <w:i/>
          <w:iCs/>
          <w:color w:val="000000"/>
          <w:lang w:eastAsia="zh-CN"/>
        </w:rPr>
        <w:t xml:space="preserve"> in vitro</w:t>
      </w:r>
      <w:r w:rsidRPr="00453016">
        <w:rPr>
          <w:rFonts w:ascii="Times New Roman" w:eastAsia="Arial Unicode MS" w:hAnsi="Times New Roman" w:cs="Times New Roman"/>
          <w:color w:val="000000"/>
          <w:lang w:eastAsia="zh-CN"/>
        </w:rPr>
        <w:t xml:space="preserve"> neveikė mutageniškai bakterijų (</w:t>
      </w:r>
      <w:r w:rsidRPr="00453016">
        <w:rPr>
          <w:rFonts w:ascii="Times New Roman" w:eastAsia="Arial Unicode MS" w:hAnsi="Times New Roman" w:cs="Times New Roman"/>
          <w:i/>
          <w:iCs/>
          <w:color w:val="000000"/>
          <w:lang w:eastAsia="zh-CN"/>
        </w:rPr>
        <w:t>Ames</w:t>
      </w:r>
      <w:r w:rsidRPr="00453016">
        <w:rPr>
          <w:rFonts w:ascii="Times New Roman" w:eastAsia="Arial Unicode MS" w:hAnsi="Times New Roman" w:cs="Times New Roman"/>
          <w:color w:val="000000"/>
          <w:lang w:eastAsia="zh-CN"/>
        </w:rPr>
        <w:t xml:space="preserve"> mėginys) ar žinduolių ląstelių (kininio žiurkėno V79/HPRT genų mutacijos mėginys). Tačiau, panašiai kaip ir kiti nukleozidų analogai (pvz., 5-FU), kapecitabinas klastogeniškai veikė žmogaus limfocitus</w:t>
      </w:r>
      <w:r w:rsidRPr="00453016">
        <w:rPr>
          <w:rFonts w:ascii="Times New Roman" w:eastAsia="Arial Unicode MS" w:hAnsi="Times New Roman" w:cs="Times New Roman"/>
          <w:i/>
          <w:iCs/>
          <w:color w:val="000000"/>
          <w:lang w:eastAsia="zh-CN"/>
        </w:rPr>
        <w:t xml:space="preserve"> (in vitro),</w:t>
      </w:r>
      <w:r w:rsidRPr="00453016">
        <w:rPr>
          <w:rFonts w:ascii="Times New Roman" w:eastAsia="Arial Unicode MS" w:hAnsi="Times New Roman" w:cs="Times New Roman"/>
          <w:color w:val="000000"/>
          <w:lang w:eastAsia="zh-CN"/>
        </w:rPr>
        <w:t xml:space="preserve"> taip pat buvo teigiamas pelių kaulų čiulpų mikrobranduolių mėginys</w:t>
      </w:r>
      <w:r w:rsidRPr="00453016">
        <w:rPr>
          <w:rFonts w:ascii="Times New Roman" w:eastAsia="Arial Unicode MS" w:hAnsi="Times New Roman" w:cs="Times New Roman"/>
          <w:i/>
          <w:iCs/>
          <w:color w:val="000000"/>
          <w:lang w:eastAsia="zh-CN"/>
        </w:rPr>
        <w:t xml:space="preserve"> (in vivo).</w:t>
      </w:r>
    </w:p>
    <w:p w14:paraId="29FE5F97" w14:textId="77777777" w:rsidR="00937EE2" w:rsidRPr="00453016" w:rsidRDefault="00937EE2">
      <w:pPr>
        <w:tabs>
          <w:tab w:val="left" w:pos="567"/>
        </w:tabs>
        <w:spacing w:after="0" w:line="240" w:lineRule="auto"/>
        <w:ind w:left="20" w:right="280"/>
        <w:rPr>
          <w:rFonts w:ascii="Times New Roman" w:eastAsia="Arial Unicode MS" w:hAnsi="Times New Roman" w:cs="Times New Roman"/>
          <w:iCs/>
          <w:color w:val="000000"/>
          <w:lang w:eastAsia="zh-CN"/>
        </w:rPr>
      </w:pPr>
    </w:p>
    <w:p w14:paraId="1EA5FF58"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p>
    <w:p w14:paraId="6141A47D"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bookmarkStart w:id="15" w:name="bookmark15"/>
      <w:r w:rsidRPr="00453016">
        <w:rPr>
          <w:rFonts w:ascii="Times New Roman" w:eastAsia="Times New Roman" w:hAnsi="Times New Roman" w:cs="Times New Roman"/>
          <w:b/>
        </w:rPr>
        <w:t>6.</w:t>
      </w:r>
      <w:r w:rsidRPr="00453016">
        <w:rPr>
          <w:rFonts w:ascii="Times New Roman" w:eastAsia="Times New Roman" w:hAnsi="Times New Roman" w:cs="Times New Roman"/>
          <w:b/>
        </w:rPr>
        <w:tab/>
        <w:t>FARMACINĖ INFORMACIJA</w:t>
      </w:r>
      <w:bookmarkEnd w:id="15"/>
    </w:p>
    <w:p w14:paraId="2E50413A"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16" w:name="bookmark16"/>
    </w:p>
    <w:p w14:paraId="57E32489"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6.1</w:t>
      </w:r>
      <w:r w:rsidRPr="00453016">
        <w:rPr>
          <w:rFonts w:ascii="Times New Roman" w:eastAsia="Times New Roman" w:hAnsi="Times New Roman" w:cs="Times New Roman"/>
          <w:b/>
        </w:rPr>
        <w:tab/>
        <w:t>Pagalbinių medžiagų sąrašas</w:t>
      </w:r>
      <w:bookmarkEnd w:id="16"/>
    </w:p>
    <w:p w14:paraId="3FFD8D23" w14:textId="77777777" w:rsidR="00937EE2" w:rsidRPr="00453016" w:rsidRDefault="00937EE2">
      <w:pPr>
        <w:tabs>
          <w:tab w:val="left" w:pos="567"/>
        </w:tabs>
        <w:spacing w:after="0" w:line="240" w:lineRule="auto"/>
        <w:ind w:left="20" w:right="280"/>
        <w:rPr>
          <w:rFonts w:ascii="Times New Roman" w:eastAsia="Arial Unicode MS" w:hAnsi="Times New Roman" w:cs="Times New Roman"/>
          <w:i/>
          <w:iCs/>
          <w:color w:val="000000"/>
          <w:lang w:eastAsia="zh-CN"/>
        </w:rPr>
      </w:pPr>
    </w:p>
    <w:p w14:paraId="7D1C4ABB" w14:textId="77777777" w:rsidR="00937EE2" w:rsidRPr="00453016" w:rsidRDefault="00937EE2">
      <w:pPr>
        <w:tabs>
          <w:tab w:val="left" w:pos="567"/>
        </w:tabs>
        <w:spacing w:after="0" w:line="240" w:lineRule="auto"/>
        <w:ind w:left="20" w:right="280"/>
        <w:rPr>
          <w:rFonts w:ascii="Times New Roman" w:eastAsia="Arial Unicode MS" w:hAnsi="Times New Roman" w:cs="Times New Roman"/>
          <w:i/>
          <w:iCs/>
          <w:color w:val="000000"/>
          <w:lang w:eastAsia="zh-CN"/>
        </w:rPr>
      </w:pPr>
      <w:r w:rsidRPr="00453016">
        <w:rPr>
          <w:rFonts w:ascii="Times New Roman" w:eastAsia="Arial Unicode MS" w:hAnsi="Times New Roman" w:cs="Times New Roman"/>
          <w:i/>
          <w:iCs/>
          <w:color w:val="000000"/>
          <w:lang w:eastAsia="zh-CN"/>
        </w:rPr>
        <w:t xml:space="preserve">Tabletės šerdis </w:t>
      </w:r>
    </w:p>
    <w:p w14:paraId="416BF207"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Laktozė monohidratas</w:t>
      </w:r>
    </w:p>
    <w:p w14:paraId="6530C763"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Mikrokristalinė celiuliozė (E460)</w:t>
      </w:r>
    </w:p>
    <w:p w14:paraId="1B5E20CC"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Hipromeliozė (E464) </w:t>
      </w:r>
    </w:p>
    <w:p w14:paraId="051CE0F2"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Kroskarmeliozės natrio druska</w:t>
      </w:r>
    </w:p>
    <w:p w14:paraId="3FEE452F"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Magnio stearatas (E572)</w:t>
      </w:r>
    </w:p>
    <w:p w14:paraId="32E0E86D"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79417AF5" w14:textId="77777777" w:rsidR="00937EE2" w:rsidRPr="00453016" w:rsidRDefault="00937EE2">
      <w:pPr>
        <w:tabs>
          <w:tab w:val="left" w:pos="567"/>
        </w:tabs>
        <w:spacing w:after="0" w:line="240" w:lineRule="auto"/>
        <w:ind w:left="20"/>
        <w:rPr>
          <w:rFonts w:ascii="Times New Roman" w:eastAsia="Arial Unicode MS" w:hAnsi="Times New Roman" w:cs="Times New Roman"/>
          <w:i/>
          <w:color w:val="000000"/>
          <w:lang w:eastAsia="zh-CN"/>
        </w:rPr>
      </w:pPr>
      <w:r w:rsidRPr="00453016">
        <w:rPr>
          <w:rFonts w:ascii="Times New Roman" w:eastAsia="Arial Unicode MS" w:hAnsi="Times New Roman" w:cs="Times New Roman"/>
          <w:i/>
          <w:color w:val="000000"/>
          <w:lang w:eastAsia="zh-CN"/>
        </w:rPr>
        <w:t>Tabletės plėvelė</w:t>
      </w:r>
    </w:p>
    <w:p w14:paraId="6016EF4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Hipromeliozė (E464)</w:t>
      </w:r>
    </w:p>
    <w:p w14:paraId="6AE674BF"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Titano dioksidas (E171)</w:t>
      </w:r>
    </w:p>
    <w:p w14:paraId="2619AA31"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Raudonasis geležies oksidas (E172)</w:t>
      </w:r>
    </w:p>
    <w:p w14:paraId="41A2D55E"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Makrogolis</w:t>
      </w:r>
    </w:p>
    <w:p w14:paraId="1EE06080"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p>
    <w:p w14:paraId="20E2D0D0" w14:textId="77777777" w:rsidR="00937EE2" w:rsidRPr="00453016" w:rsidRDefault="00937EE2">
      <w:pPr>
        <w:tabs>
          <w:tab w:val="left" w:pos="567"/>
        </w:tabs>
        <w:spacing w:after="0" w:line="240" w:lineRule="auto"/>
        <w:ind w:left="20" w:right="28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6.2</w:t>
      </w:r>
      <w:r w:rsidRPr="00453016">
        <w:rPr>
          <w:rFonts w:ascii="Times New Roman" w:eastAsia="Arial Unicode MS" w:hAnsi="Times New Roman" w:cs="Times New Roman"/>
          <w:b/>
          <w:color w:val="000000"/>
          <w:lang w:eastAsia="zh-CN"/>
        </w:rPr>
        <w:tab/>
        <w:t>Nesuderinamumas</w:t>
      </w:r>
    </w:p>
    <w:p w14:paraId="38718BE3" w14:textId="77777777" w:rsidR="00937EE2" w:rsidRPr="00453016" w:rsidRDefault="00937EE2">
      <w:pPr>
        <w:tabs>
          <w:tab w:val="left" w:pos="567"/>
        </w:tabs>
        <w:spacing w:after="0" w:line="240" w:lineRule="auto"/>
        <w:ind w:left="20" w:right="280"/>
        <w:rPr>
          <w:rFonts w:ascii="Times New Roman" w:eastAsia="Arial Unicode MS" w:hAnsi="Times New Roman" w:cs="Times New Roman"/>
          <w:b/>
          <w:color w:val="000000"/>
          <w:lang w:eastAsia="zh-CN"/>
        </w:rPr>
      </w:pPr>
    </w:p>
    <w:p w14:paraId="77105283" w14:textId="77777777" w:rsidR="00937EE2" w:rsidRPr="00453016" w:rsidRDefault="00937EE2">
      <w:pPr>
        <w:tabs>
          <w:tab w:val="left" w:pos="567"/>
        </w:tabs>
        <w:spacing w:after="0" w:line="240" w:lineRule="auto"/>
        <w:ind w:left="20" w:right="2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Duomenys nebūtini.</w:t>
      </w:r>
    </w:p>
    <w:p w14:paraId="483A5DA1" w14:textId="77777777" w:rsidR="00937EE2" w:rsidRPr="00453016" w:rsidRDefault="00937EE2">
      <w:pPr>
        <w:tabs>
          <w:tab w:val="left" w:pos="567"/>
        </w:tabs>
        <w:spacing w:after="0" w:line="240" w:lineRule="auto"/>
        <w:ind w:left="20" w:right="280"/>
        <w:rPr>
          <w:rFonts w:ascii="Times New Roman" w:eastAsia="Arial Unicode MS" w:hAnsi="Times New Roman" w:cs="Times New Roman"/>
          <w:b/>
          <w:color w:val="000000"/>
          <w:lang w:eastAsia="zh-CN"/>
        </w:rPr>
      </w:pPr>
    </w:p>
    <w:p w14:paraId="0226D504" w14:textId="77777777" w:rsidR="00937EE2" w:rsidRPr="00453016" w:rsidRDefault="00937EE2">
      <w:pPr>
        <w:tabs>
          <w:tab w:val="left" w:pos="567"/>
        </w:tabs>
        <w:spacing w:after="0" w:line="240" w:lineRule="auto"/>
        <w:ind w:left="20" w:right="28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6.3</w:t>
      </w:r>
      <w:r w:rsidRPr="00453016">
        <w:rPr>
          <w:rFonts w:ascii="Times New Roman" w:eastAsia="Arial Unicode MS" w:hAnsi="Times New Roman" w:cs="Times New Roman"/>
          <w:b/>
          <w:color w:val="000000"/>
          <w:lang w:eastAsia="zh-CN"/>
        </w:rPr>
        <w:tab/>
        <w:t>Tinkamumo laikas</w:t>
      </w:r>
    </w:p>
    <w:p w14:paraId="26C6A0AB"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2D0E8C07"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 metai</w:t>
      </w:r>
    </w:p>
    <w:p w14:paraId="221EB319"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0EC995A9"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6.4</w:t>
      </w:r>
      <w:r w:rsidRPr="00453016">
        <w:rPr>
          <w:rFonts w:ascii="Times New Roman" w:eastAsia="Arial Unicode MS" w:hAnsi="Times New Roman" w:cs="Times New Roman"/>
          <w:b/>
          <w:color w:val="000000"/>
          <w:lang w:eastAsia="zh-CN"/>
        </w:rPr>
        <w:tab/>
        <w:t>Specialios laikymo sąlygos</w:t>
      </w:r>
    </w:p>
    <w:p w14:paraId="667F241F"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3699AE27"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Šiam vaistiniam preparatui specialių laikymo sąlygų nereikia. </w:t>
      </w:r>
    </w:p>
    <w:p w14:paraId="40BACF6E"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59B490D1"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6.5</w:t>
      </w:r>
      <w:r w:rsidRPr="00453016">
        <w:rPr>
          <w:rFonts w:ascii="Times New Roman" w:eastAsia="Arial Unicode MS" w:hAnsi="Times New Roman" w:cs="Times New Roman"/>
          <w:b/>
          <w:color w:val="000000"/>
          <w:lang w:eastAsia="zh-CN"/>
        </w:rPr>
        <w:tab/>
        <w:t>Talpyklės pobūdis ir jos turinys</w:t>
      </w:r>
    </w:p>
    <w:p w14:paraId="7F24844E"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36F4912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Pobūdis: PVC/PVDC/aliuminio lizdinė plokštelė.</w:t>
      </w:r>
    </w:p>
    <w:p w14:paraId="5F70954C"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Turinys: lizdinė plokštelė (kryžminės perforacijos arba neperforuota), sudaryta iš baltos nepermatomos 0,25 mm PVC/PVDC plėvelės ir 0,025 mm minkštos aliuminio folijos, kurioje yra 10 tablečių.</w:t>
      </w:r>
    </w:p>
    <w:p w14:paraId="7D1C7D8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Pakuotės dydis yra 60 (6 x 10) plėvele dengtų tablečių. </w:t>
      </w:r>
    </w:p>
    <w:p w14:paraId="49091DC7" w14:textId="77777777" w:rsidR="00937EE2" w:rsidRPr="00453016" w:rsidRDefault="00937EE2">
      <w:pPr>
        <w:spacing w:after="0" w:line="240" w:lineRule="auto"/>
        <w:rPr>
          <w:rFonts w:ascii="Times New Roman" w:eastAsia="Arial Unicode MS" w:hAnsi="Times New Roman" w:cs="Times New Roman"/>
          <w:color w:val="000000"/>
          <w:lang w:eastAsia="zh-CN"/>
        </w:rPr>
      </w:pPr>
    </w:p>
    <w:p w14:paraId="7DC844DD"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Gali būti tiekiamos ne visų dydžių pakuotės.</w:t>
      </w:r>
    </w:p>
    <w:p w14:paraId="0706CFDE"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2B613B9C"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6.6</w:t>
      </w:r>
      <w:r w:rsidRPr="00453016">
        <w:rPr>
          <w:rFonts w:ascii="Times New Roman" w:eastAsia="Arial Unicode MS" w:hAnsi="Times New Roman" w:cs="Times New Roman"/>
          <w:b/>
          <w:color w:val="000000"/>
          <w:lang w:eastAsia="zh-CN"/>
        </w:rPr>
        <w:tab/>
        <w:t>Specialūs reikalavimai atliekoms tvarkyti ir vaistiniam preparatui ruošti</w:t>
      </w:r>
    </w:p>
    <w:p w14:paraId="4C389FD8"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335908F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Specialių reikalavimų nėra.</w:t>
      </w:r>
    </w:p>
    <w:p w14:paraId="79B8FFD5"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Nesuvartotą vaistinį preparatą ar atliekas reikia tvarkyti laikantis vietinių reikalavimų.</w:t>
      </w:r>
    </w:p>
    <w:p w14:paraId="493B7900"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099DE120"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08D2403A"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7.</w:t>
      </w:r>
      <w:r w:rsidRPr="00453016">
        <w:rPr>
          <w:rFonts w:ascii="Times New Roman" w:eastAsia="Arial Unicode MS" w:hAnsi="Times New Roman" w:cs="Times New Roman"/>
          <w:b/>
          <w:color w:val="000000"/>
          <w:lang w:eastAsia="zh-CN"/>
        </w:rPr>
        <w:tab/>
        <w:t>RINKODAROS TEISĖS TURĖTOJAS</w:t>
      </w:r>
    </w:p>
    <w:p w14:paraId="04F69C0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03CBAF47"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Fresenius Kabi Oncology Plc.</w:t>
      </w:r>
    </w:p>
    <w:p w14:paraId="380FF343"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Lion Court, Farnham Road, Bordon</w:t>
      </w:r>
    </w:p>
    <w:p w14:paraId="56F41B38"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Hampshire, GU350NF</w:t>
      </w:r>
    </w:p>
    <w:p w14:paraId="6DC510ED"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Jungtinė Karalystė</w:t>
      </w:r>
    </w:p>
    <w:p w14:paraId="3C274F48"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4B19484F"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23F7DFA9"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8.</w:t>
      </w:r>
      <w:r w:rsidRPr="00453016">
        <w:rPr>
          <w:rFonts w:ascii="Times New Roman" w:eastAsia="Arial Unicode MS" w:hAnsi="Times New Roman" w:cs="Times New Roman"/>
          <w:b/>
          <w:color w:val="000000"/>
          <w:lang w:eastAsia="zh-CN"/>
        </w:rPr>
        <w:tab/>
        <w:t xml:space="preserve">RINKODAROS </w:t>
      </w:r>
      <w:r w:rsidR="00330E00" w:rsidRPr="00453016">
        <w:rPr>
          <w:rFonts w:ascii="Times New Roman" w:eastAsia="Arial Unicode MS" w:hAnsi="Times New Roman" w:cs="Times New Roman"/>
          <w:b/>
          <w:color w:val="000000"/>
          <w:lang w:eastAsia="zh-CN"/>
        </w:rPr>
        <w:t xml:space="preserve">PAŽYMĖJIMO </w:t>
      </w:r>
      <w:r w:rsidRPr="00453016">
        <w:rPr>
          <w:rFonts w:ascii="Times New Roman" w:eastAsia="Arial Unicode MS" w:hAnsi="Times New Roman" w:cs="Times New Roman"/>
          <w:b/>
          <w:color w:val="000000"/>
          <w:lang w:eastAsia="zh-CN"/>
        </w:rPr>
        <w:t>NUMERIS (-IAI)</w:t>
      </w:r>
    </w:p>
    <w:p w14:paraId="774C0B84"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3B62BED7"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LT/1/12/3075/001</w:t>
      </w:r>
    </w:p>
    <w:p w14:paraId="5640098F"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71BB896A"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429398E0"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9.</w:t>
      </w:r>
      <w:r w:rsidRPr="00453016">
        <w:rPr>
          <w:rFonts w:ascii="Times New Roman" w:eastAsia="Arial Unicode MS" w:hAnsi="Times New Roman" w:cs="Times New Roman"/>
          <w:b/>
          <w:color w:val="000000"/>
          <w:lang w:eastAsia="zh-CN"/>
        </w:rPr>
        <w:tab/>
        <w:t>RINKODAROS TEISĖS SUTEIKIMO/ATNAUJINIMO DATA</w:t>
      </w:r>
    </w:p>
    <w:p w14:paraId="335C9C79"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02EB924C" w14:textId="082F8E82" w:rsidR="00937EE2" w:rsidRPr="00453016" w:rsidRDefault="00330E00">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Rinkodaros teisė pirmą karta suteikta </w:t>
      </w:r>
      <w:r w:rsidR="00937EE2" w:rsidRPr="00453016">
        <w:rPr>
          <w:rFonts w:ascii="Times New Roman" w:eastAsia="Arial Unicode MS" w:hAnsi="Times New Roman" w:cs="Times New Roman"/>
          <w:color w:val="000000"/>
          <w:lang w:eastAsia="zh-CN"/>
        </w:rPr>
        <w:t>2012</w:t>
      </w:r>
      <w:r w:rsidR="007625CD"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 rugsėjo</w:t>
      </w:r>
      <w:r w:rsidR="007625CD"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mėn. 27</w:t>
      </w:r>
      <w:r w:rsidR="007625CD"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d.</w:t>
      </w:r>
    </w:p>
    <w:p w14:paraId="225813E6"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2800316E"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p>
    <w:p w14:paraId="2A750F65" w14:textId="77777777" w:rsidR="00937EE2" w:rsidRPr="00453016" w:rsidRDefault="00937EE2">
      <w:pPr>
        <w:tabs>
          <w:tab w:val="left" w:pos="56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10.</w:t>
      </w:r>
      <w:r w:rsidRPr="00453016">
        <w:rPr>
          <w:rFonts w:ascii="Times New Roman" w:eastAsia="Arial Unicode MS" w:hAnsi="Times New Roman" w:cs="Times New Roman"/>
          <w:b/>
          <w:color w:val="000000"/>
          <w:lang w:eastAsia="zh-CN"/>
        </w:rPr>
        <w:tab/>
        <w:t>TEKSTO PERŽIŪROS DATA</w:t>
      </w:r>
    </w:p>
    <w:p w14:paraId="67DC65A3"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0D341727" w14:textId="1A0A428C" w:rsidR="00937EE2" w:rsidRPr="00453016" w:rsidRDefault="00DF30E5">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2015-02-09</w:t>
      </w:r>
    </w:p>
    <w:p w14:paraId="31E785F1" w14:textId="77777777" w:rsidR="00DF30E5" w:rsidRPr="00453016" w:rsidRDefault="00DF30E5">
      <w:pPr>
        <w:tabs>
          <w:tab w:val="left" w:pos="567"/>
        </w:tabs>
        <w:spacing w:after="0" w:line="240" w:lineRule="auto"/>
        <w:rPr>
          <w:rFonts w:ascii="Times New Roman" w:eastAsia="Arial Unicode MS" w:hAnsi="Times New Roman" w:cs="Times New Roman"/>
          <w:color w:val="000000"/>
          <w:lang w:eastAsia="zh-CN"/>
        </w:rPr>
      </w:pPr>
    </w:p>
    <w:p w14:paraId="2268ED17" w14:textId="77777777" w:rsidR="00985109" w:rsidRPr="00453016" w:rsidRDefault="00330E00" w:rsidP="004C278D">
      <w:pPr>
        <w:tabs>
          <w:tab w:val="left" w:pos="0"/>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Išsami informacija apie šį vaistinį preparatą pateikiama Valstybinės vaistų kontrolės tarnybos prie Lietuvos Respublikos sveikatos apsaugos ministerijos tinklalapyje http://www.vvkt.lt</w:t>
      </w:r>
    </w:p>
    <w:p w14:paraId="2E5C4E7E" w14:textId="77777777" w:rsidR="00937EE2" w:rsidRPr="00453016" w:rsidRDefault="00937EE2" w:rsidP="007625CD">
      <w:pPr>
        <w:tabs>
          <w:tab w:val="left" w:pos="567"/>
        </w:tabs>
        <w:spacing w:after="0" w:line="240" w:lineRule="auto"/>
        <w:rPr>
          <w:rFonts w:ascii="Times New Roman" w:eastAsia="Arial Unicode MS" w:hAnsi="Times New Roman" w:cs="Times New Roman"/>
          <w:color w:val="000000"/>
          <w:lang w:eastAsia="zh-CN"/>
        </w:rPr>
      </w:pPr>
    </w:p>
    <w:p w14:paraId="263C0806" w14:textId="77777777" w:rsidR="00937EE2" w:rsidRPr="00453016" w:rsidRDefault="00937EE2">
      <w:pPr>
        <w:tabs>
          <w:tab w:val="left" w:pos="4820"/>
          <w:tab w:val="left" w:pos="5387"/>
          <w:tab w:val="left" w:pos="5670"/>
          <w:tab w:val="left" w:pos="5954"/>
          <w:tab w:val="left" w:pos="6096"/>
          <w:tab w:val="left" w:pos="6237"/>
        </w:tabs>
        <w:spacing w:after="0" w:line="240" w:lineRule="auto"/>
        <w:rPr>
          <w:rFonts w:ascii="Times New Roman" w:eastAsia="Arial Unicode MS" w:hAnsi="Times New Roman" w:cs="Times New Roman"/>
          <w:b/>
          <w:color w:val="000000"/>
          <w:lang w:eastAsia="zh-CN"/>
        </w:rPr>
      </w:pPr>
      <w:r w:rsidRPr="00453016">
        <w:rPr>
          <w:rFonts w:ascii="Times New Roman" w:eastAsia="Arial Unicode MS" w:hAnsi="Times New Roman" w:cs="Times New Roman"/>
          <w:color w:val="000000"/>
          <w:lang w:eastAsia="zh-CN"/>
        </w:rPr>
        <w:br w:type="page"/>
      </w:r>
    </w:p>
    <w:p w14:paraId="680C9642" w14:textId="77777777" w:rsidR="00937EE2" w:rsidRPr="00453016" w:rsidRDefault="00937EE2" w:rsidP="0052273C">
      <w:pPr>
        <w:tabs>
          <w:tab w:val="left" w:pos="4820"/>
          <w:tab w:val="left" w:pos="5670"/>
          <w:tab w:val="left" w:pos="6096"/>
        </w:tabs>
        <w:spacing w:after="0" w:line="240" w:lineRule="auto"/>
        <w:rPr>
          <w:rFonts w:ascii="Times New Roman" w:hAnsi="Times New Roman" w:cs="Times New Roman"/>
          <w:color w:val="000000"/>
        </w:rPr>
      </w:pPr>
    </w:p>
    <w:p w14:paraId="45ED5823" w14:textId="77777777" w:rsidR="00937EE2" w:rsidRPr="00453016" w:rsidRDefault="00937EE2" w:rsidP="0052273C">
      <w:pPr>
        <w:tabs>
          <w:tab w:val="left" w:pos="4820"/>
          <w:tab w:val="left" w:pos="5670"/>
          <w:tab w:val="left" w:pos="6096"/>
        </w:tabs>
        <w:spacing w:after="0" w:line="240" w:lineRule="auto"/>
        <w:rPr>
          <w:rFonts w:ascii="Times New Roman" w:hAnsi="Times New Roman" w:cs="Times New Roman"/>
          <w:color w:val="000000"/>
        </w:rPr>
      </w:pPr>
    </w:p>
    <w:p w14:paraId="3D5B21B7" w14:textId="77777777" w:rsidR="00937EE2" w:rsidRPr="00453016" w:rsidRDefault="00937EE2" w:rsidP="0052273C">
      <w:pPr>
        <w:tabs>
          <w:tab w:val="left" w:pos="4820"/>
          <w:tab w:val="left" w:pos="5670"/>
          <w:tab w:val="left" w:pos="6096"/>
        </w:tabs>
        <w:spacing w:after="0" w:line="240" w:lineRule="auto"/>
        <w:rPr>
          <w:rFonts w:ascii="Times New Roman" w:hAnsi="Times New Roman" w:cs="Times New Roman"/>
          <w:color w:val="000000"/>
        </w:rPr>
      </w:pPr>
    </w:p>
    <w:p w14:paraId="6C292BA4" w14:textId="77777777" w:rsidR="00937EE2" w:rsidRPr="00453016" w:rsidRDefault="00937EE2" w:rsidP="0052273C">
      <w:pPr>
        <w:tabs>
          <w:tab w:val="left" w:pos="4820"/>
          <w:tab w:val="left" w:pos="5670"/>
          <w:tab w:val="left" w:pos="6096"/>
        </w:tabs>
        <w:spacing w:after="0" w:line="240" w:lineRule="auto"/>
        <w:rPr>
          <w:rFonts w:ascii="Times New Roman" w:hAnsi="Times New Roman" w:cs="Times New Roman"/>
          <w:color w:val="000000"/>
        </w:rPr>
      </w:pPr>
    </w:p>
    <w:p w14:paraId="027C1B55" w14:textId="77777777" w:rsidR="00937EE2" w:rsidRPr="00453016" w:rsidRDefault="00937EE2" w:rsidP="0052273C">
      <w:pPr>
        <w:tabs>
          <w:tab w:val="left" w:pos="4820"/>
          <w:tab w:val="left" w:pos="5670"/>
          <w:tab w:val="left" w:pos="6096"/>
        </w:tabs>
        <w:spacing w:after="0" w:line="240" w:lineRule="auto"/>
        <w:rPr>
          <w:rFonts w:ascii="Times New Roman" w:hAnsi="Times New Roman" w:cs="Times New Roman"/>
          <w:color w:val="000000"/>
        </w:rPr>
      </w:pPr>
    </w:p>
    <w:p w14:paraId="6E313CF4" w14:textId="77777777" w:rsidR="00937EE2" w:rsidRPr="00453016" w:rsidRDefault="00937EE2" w:rsidP="0052273C">
      <w:pPr>
        <w:spacing w:after="0" w:line="240" w:lineRule="auto"/>
        <w:rPr>
          <w:rFonts w:ascii="Times New Roman" w:hAnsi="Times New Roman" w:cs="Times New Roman"/>
          <w:color w:val="000000"/>
        </w:rPr>
      </w:pPr>
    </w:p>
    <w:p w14:paraId="71FC5BDE" w14:textId="77777777" w:rsidR="00937EE2" w:rsidRPr="00453016" w:rsidRDefault="00937EE2" w:rsidP="0052273C">
      <w:pPr>
        <w:spacing w:after="0" w:line="240" w:lineRule="auto"/>
        <w:rPr>
          <w:rFonts w:ascii="Times New Roman" w:hAnsi="Times New Roman" w:cs="Times New Roman"/>
          <w:color w:val="000000"/>
        </w:rPr>
      </w:pPr>
    </w:p>
    <w:p w14:paraId="795D54E6" w14:textId="77777777" w:rsidR="00937EE2" w:rsidRPr="00453016" w:rsidRDefault="00937EE2" w:rsidP="0052273C">
      <w:pPr>
        <w:spacing w:after="0" w:line="240" w:lineRule="auto"/>
        <w:rPr>
          <w:rFonts w:ascii="Times New Roman" w:hAnsi="Times New Roman" w:cs="Times New Roman"/>
          <w:color w:val="000000"/>
        </w:rPr>
      </w:pPr>
    </w:p>
    <w:p w14:paraId="0C8EE223" w14:textId="77777777" w:rsidR="00937EE2" w:rsidRPr="00453016" w:rsidRDefault="00937EE2" w:rsidP="0052273C">
      <w:pPr>
        <w:spacing w:after="0" w:line="240" w:lineRule="auto"/>
        <w:rPr>
          <w:rFonts w:ascii="Times New Roman" w:hAnsi="Times New Roman" w:cs="Times New Roman"/>
          <w:color w:val="000000"/>
        </w:rPr>
      </w:pPr>
    </w:p>
    <w:p w14:paraId="6085FF73" w14:textId="77777777" w:rsidR="00937EE2" w:rsidRPr="00453016" w:rsidRDefault="00937EE2" w:rsidP="0052273C">
      <w:pPr>
        <w:spacing w:after="0" w:line="240" w:lineRule="auto"/>
        <w:rPr>
          <w:rFonts w:ascii="Times New Roman" w:hAnsi="Times New Roman" w:cs="Times New Roman"/>
          <w:color w:val="000000"/>
        </w:rPr>
      </w:pPr>
    </w:p>
    <w:p w14:paraId="0FA5DB76" w14:textId="77777777" w:rsidR="00937EE2" w:rsidRPr="00453016" w:rsidRDefault="00937EE2" w:rsidP="0052273C">
      <w:pPr>
        <w:spacing w:after="0" w:line="240" w:lineRule="auto"/>
        <w:ind w:left="1701" w:firstLine="993"/>
        <w:rPr>
          <w:rFonts w:ascii="Times New Roman" w:hAnsi="Times New Roman" w:cs="Times New Roman"/>
          <w:color w:val="000000"/>
        </w:rPr>
      </w:pPr>
    </w:p>
    <w:p w14:paraId="68E0FAEE" w14:textId="77777777" w:rsidR="00937EE2" w:rsidRPr="00453016" w:rsidRDefault="00937EE2" w:rsidP="0052273C">
      <w:pPr>
        <w:spacing w:after="0" w:line="240" w:lineRule="auto"/>
        <w:rPr>
          <w:rFonts w:ascii="Times New Roman" w:hAnsi="Times New Roman" w:cs="Times New Roman"/>
          <w:color w:val="000000"/>
        </w:rPr>
      </w:pPr>
    </w:p>
    <w:p w14:paraId="1A077E17" w14:textId="77777777" w:rsidR="00937EE2" w:rsidRPr="00453016" w:rsidRDefault="00937EE2" w:rsidP="0052273C">
      <w:pPr>
        <w:spacing w:after="0" w:line="240" w:lineRule="auto"/>
        <w:rPr>
          <w:rFonts w:ascii="Times New Roman" w:hAnsi="Times New Roman" w:cs="Times New Roman"/>
          <w:color w:val="000000"/>
        </w:rPr>
      </w:pPr>
    </w:p>
    <w:p w14:paraId="2C7CF4F9" w14:textId="77777777" w:rsidR="00937EE2" w:rsidRPr="00453016" w:rsidRDefault="00937EE2" w:rsidP="0052273C">
      <w:pPr>
        <w:spacing w:after="0" w:line="240" w:lineRule="auto"/>
        <w:rPr>
          <w:rFonts w:ascii="Times New Roman" w:hAnsi="Times New Roman" w:cs="Times New Roman"/>
          <w:color w:val="000000"/>
        </w:rPr>
      </w:pPr>
    </w:p>
    <w:p w14:paraId="50CECC46" w14:textId="77777777" w:rsidR="00937EE2" w:rsidRPr="00453016" w:rsidRDefault="00937EE2" w:rsidP="0052273C">
      <w:pPr>
        <w:spacing w:after="0" w:line="240" w:lineRule="auto"/>
        <w:rPr>
          <w:rFonts w:ascii="Times New Roman" w:hAnsi="Times New Roman" w:cs="Times New Roman"/>
          <w:color w:val="000000"/>
        </w:rPr>
      </w:pPr>
    </w:p>
    <w:p w14:paraId="287F6EC6" w14:textId="77777777" w:rsidR="00937EE2" w:rsidRPr="00453016" w:rsidRDefault="00937EE2" w:rsidP="0052273C">
      <w:pPr>
        <w:spacing w:after="0" w:line="240" w:lineRule="auto"/>
        <w:rPr>
          <w:rFonts w:ascii="Times New Roman" w:hAnsi="Times New Roman" w:cs="Times New Roman"/>
          <w:color w:val="000000"/>
        </w:rPr>
      </w:pPr>
    </w:p>
    <w:p w14:paraId="3BC97780" w14:textId="77777777" w:rsidR="00937EE2" w:rsidRPr="00453016" w:rsidRDefault="00937EE2" w:rsidP="0052273C">
      <w:pPr>
        <w:spacing w:after="0" w:line="240" w:lineRule="auto"/>
        <w:rPr>
          <w:rFonts w:ascii="Times New Roman" w:hAnsi="Times New Roman" w:cs="Times New Roman"/>
          <w:color w:val="000000"/>
        </w:rPr>
      </w:pPr>
    </w:p>
    <w:p w14:paraId="3AFA2D9C" w14:textId="77777777" w:rsidR="00937EE2" w:rsidRPr="00453016" w:rsidRDefault="00937EE2" w:rsidP="0052273C">
      <w:pPr>
        <w:spacing w:after="0" w:line="240" w:lineRule="auto"/>
        <w:rPr>
          <w:rFonts w:ascii="Times New Roman" w:hAnsi="Times New Roman" w:cs="Times New Roman"/>
          <w:color w:val="000000"/>
        </w:rPr>
      </w:pPr>
    </w:p>
    <w:p w14:paraId="2AB497C9" w14:textId="77777777" w:rsidR="00937EE2" w:rsidRPr="00453016" w:rsidRDefault="00937EE2" w:rsidP="0052273C">
      <w:pPr>
        <w:spacing w:after="0" w:line="240" w:lineRule="auto"/>
        <w:rPr>
          <w:rFonts w:ascii="Times New Roman" w:hAnsi="Times New Roman" w:cs="Times New Roman"/>
          <w:color w:val="000000"/>
        </w:rPr>
      </w:pPr>
    </w:p>
    <w:p w14:paraId="6D2FB2E3" w14:textId="77777777" w:rsidR="00937EE2" w:rsidRPr="00453016" w:rsidRDefault="00937EE2" w:rsidP="0052273C">
      <w:pPr>
        <w:spacing w:after="0" w:line="240" w:lineRule="auto"/>
        <w:rPr>
          <w:rFonts w:ascii="Times New Roman" w:hAnsi="Times New Roman" w:cs="Times New Roman"/>
          <w:color w:val="000000"/>
        </w:rPr>
      </w:pPr>
    </w:p>
    <w:p w14:paraId="59EEA97F" w14:textId="77777777" w:rsidR="00937EE2" w:rsidRPr="00453016" w:rsidRDefault="00937EE2" w:rsidP="0052273C">
      <w:pPr>
        <w:spacing w:after="0" w:line="240" w:lineRule="auto"/>
        <w:rPr>
          <w:rFonts w:ascii="Times New Roman" w:hAnsi="Times New Roman" w:cs="Times New Roman"/>
          <w:color w:val="000000"/>
        </w:rPr>
      </w:pPr>
    </w:p>
    <w:p w14:paraId="33E950DE" w14:textId="77777777" w:rsidR="00937EE2" w:rsidRPr="00453016" w:rsidRDefault="00937EE2" w:rsidP="0052273C">
      <w:pPr>
        <w:spacing w:after="0" w:line="240" w:lineRule="auto"/>
        <w:rPr>
          <w:rFonts w:ascii="Times New Roman" w:hAnsi="Times New Roman" w:cs="Times New Roman"/>
          <w:color w:val="000000"/>
        </w:rPr>
      </w:pPr>
    </w:p>
    <w:p w14:paraId="18D0256D" w14:textId="77777777" w:rsidR="00937EE2" w:rsidRPr="00453016" w:rsidRDefault="00937EE2" w:rsidP="0052273C">
      <w:pPr>
        <w:keepNext/>
        <w:spacing w:after="0" w:line="240" w:lineRule="auto"/>
        <w:jc w:val="center"/>
        <w:outlineLvl w:val="1"/>
        <w:rPr>
          <w:rFonts w:ascii="Times New Roman" w:hAnsi="Times New Roman" w:cs="Times New Roman"/>
        </w:rPr>
      </w:pPr>
      <w:r w:rsidRPr="00453016">
        <w:rPr>
          <w:rFonts w:ascii="Times New Roman" w:hAnsi="Times New Roman" w:cs="Times New Roman"/>
          <w:b/>
        </w:rPr>
        <w:t>II PRIEDAS</w:t>
      </w:r>
    </w:p>
    <w:p w14:paraId="043872BC" w14:textId="77777777" w:rsidR="00937EE2" w:rsidRPr="00453016" w:rsidRDefault="00937EE2" w:rsidP="0052273C">
      <w:pPr>
        <w:spacing w:after="0" w:line="240" w:lineRule="auto"/>
        <w:rPr>
          <w:rFonts w:ascii="Times New Roman" w:hAnsi="Times New Roman" w:cs="Times New Roman"/>
          <w:b/>
          <w:i/>
          <w:color w:val="000000"/>
        </w:rPr>
      </w:pPr>
    </w:p>
    <w:p w14:paraId="04964941" w14:textId="77777777" w:rsidR="00937EE2" w:rsidRPr="00453016" w:rsidRDefault="00937EE2" w:rsidP="0052273C">
      <w:pPr>
        <w:spacing w:after="0" w:line="240" w:lineRule="auto"/>
        <w:jc w:val="center"/>
        <w:rPr>
          <w:rFonts w:ascii="Times New Roman" w:hAnsi="Times New Roman" w:cs="Times New Roman"/>
          <w:i/>
          <w:color w:val="000000"/>
        </w:rPr>
      </w:pPr>
      <w:r w:rsidRPr="00453016">
        <w:rPr>
          <w:rFonts w:ascii="Times New Roman" w:hAnsi="Times New Roman" w:cs="Times New Roman"/>
          <w:b/>
          <w:color w:val="000000"/>
        </w:rPr>
        <w:t>RINKODAROS SĄLYGOS</w:t>
      </w:r>
    </w:p>
    <w:p w14:paraId="1484E383" w14:textId="77777777" w:rsidR="00937EE2" w:rsidRPr="00453016" w:rsidRDefault="00937EE2" w:rsidP="0052273C">
      <w:pPr>
        <w:spacing w:after="0" w:line="240" w:lineRule="auto"/>
        <w:rPr>
          <w:rFonts w:ascii="Times New Roman" w:hAnsi="Times New Roman" w:cs="Times New Roman"/>
          <w:color w:val="000000"/>
        </w:rPr>
      </w:pPr>
    </w:p>
    <w:p w14:paraId="4918C21A" w14:textId="77777777" w:rsidR="00937EE2" w:rsidRPr="00453016" w:rsidRDefault="00937EE2" w:rsidP="0052273C">
      <w:pPr>
        <w:spacing w:after="0" w:line="240" w:lineRule="auto"/>
        <w:ind w:left="1701" w:right="1416" w:hanging="708"/>
        <w:rPr>
          <w:rFonts w:ascii="Times New Roman" w:hAnsi="Times New Roman" w:cs="Times New Roman"/>
          <w:b/>
          <w:color w:val="000000"/>
        </w:rPr>
      </w:pPr>
      <w:r w:rsidRPr="00453016">
        <w:rPr>
          <w:rFonts w:ascii="Times New Roman" w:hAnsi="Times New Roman" w:cs="Times New Roman"/>
          <w:b/>
          <w:color w:val="000000"/>
        </w:rPr>
        <w:t>A.</w:t>
      </w:r>
      <w:r w:rsidRPr="00453016">
        <w:rPr>
          <w:rFonts w:ascii="Times New Roman" w:hAnsi="Times New Roman" w:cs="Times New Roman"/>
          <w:b/>
          <w:color w:val="000000"/>
        </w:rPr>
        <w:tab/>
        <w:t>GAMINTOJAS (-AI), ATSAKINGAS (-I) UŽ SERIJŲ IŠLEIDIMĄ</w:t>
      </w:r>
    </w:p>
    <w:p w14:paraId="55DB2B0C" w14:textId="77777777" w:rsidR="00937EE2" w:rsidRPr="00453016" w:rsidRDefault="00937EE2" w:rsidP="0052273C">
      <w:pPr>
        <w:spacing w:after="0" w:line="240" w:lineRule="auto"/>
        <w:rPr>
          <w:rFonts w:ascii="Times New Roman" w:hAnsi="Times New Roman" w:cs="Times New Roman"/>
          <w:color w:val="000000"/>
        </w:rPr>
      </w:pPr>
    </w:p>
    <w:p w14:paraId="540F4FC3" w14:textId="77777777" w:rsidR="00937EE2" w:rsidRPr="00453016" w:rsidRDefault="00937EE2" w:rsidP="0052273C">
      <w:pPr>
        <w:suppressLineNumbers/>
        <w:spacing w:after="0" w:line="240" w:lineRule="auto"/>
        <w:ind w:left="1701" w:right="1416" w:hanging="708"/>
        <w:rPr>
          <w:rFonts w:ascii="Times New Roman" w:hAnsi="Times New Roman" w:cs="Times New Roman"/>
          <w:color w:val="000000"/>
        </w:rPr>
      </w:pPr>
      <w:r w:rsidRPr="00453016">
        <w:rPr>
          <w:rFonts w:ascii="Times New Roman" w:hAnsi="Times New Roman" w:cs="Times New Roman"/>
          <w:b/>
          <w:color w:val="000000"/>
        </w:rPr>
        <w:t>B.</w:t>
      </w:r>
      <w:r w:rsidRPr="00453016">
        <w:rPr>
          <w:rFonts w:ascii="Times New Roman" w:hAnsi="Times New Roman" w:cs="Times New Roman"/>
          <w:b/>
          <w:color w:val="000000"/>
        </w:rPr>
        <w:tab/>
        <w:t>TIEKIMO IR VARTOJIMO SĄLYGOS AR APRIBOJIMAI</w:t>
      </w:r>
    </w:p>
    <w:p w14:paraId="6A73D4F6" w14:textId="77777777" w:rsidR="00937EE2" w:rsidRPr="00453016" w:rsidRDefault="00937EE2" w:rsidP="0052273C">
      <w:pPr>
        <w:spacing w:after="0" w:line="240" w:lineRule="auto"/>
        <w:rPr>
          <w:rFonts w:ascii="Times New Roman" w:hAnsi="Times New Roman" w:cs="Times New Roman"/>
          <w:color w:val="000000"/>
        </w:rPr>
      </w:pPr>
    </w:p>
    <w:p w14:paraId="78BDDB7F" w14:textId="77777777" w:rsidR="00937EE2" w:rsidRPr="00453016" w:rsidRDefault="00937EE2" w:rsidP="0052273C">
      <w:pPr>
        <w:spacing w:after="0" w:line="240" w:lineRule="auto"/>
        <w:rPr>
          <w:rFonts w:ascii="Times New Roman" w:hAnsi="Times New Roman" w:cs="Times New Roman"/>
          <w:color w:val="000000"/>
        </w:rPr>
      </w:pPr>
    </w:p>
    <w:p w14:paraId="269A9A30" w14:textId="77777777" w:rsidR="00937EE2" w:rsidRPr="00453016" w:rsidRDefault="00937EE2" w:rsidP="0052273C">
      <w:pPr>
        <w:spacing w:after="0" w:line="240" w:lineRule="auto"/>
        <w:rPr>
          <w:rFonts w:ascii="Times New Roman" w:hAnsi="Times New Roman" w:cs="Times New Roman"/>
          <w:color w:val="000000"/>
        </w:rPr>
      </w:pPr>
    </w:p>
    <w:p w14:paraId="1419F171" w14:textId="77777777" w:rsidR="00937EE2" w:rsidRPr="00453016" w:rsidRDefault="00907D4C" w:rsidP="0052273C">
      <w:pPr>
        <w:tabs>
          <w:tab w:val="left" w:pos="567"/>
        </w:tabs>
        <w:spacing w:after="0" w:line="240" w:lineRule="auto"/>
        <w:rPr>
          <w:rFonts w:ascii="Times New Roman" w:hAnsi="Times New Roman" w:cs="Times New Roman"/>
          <w:b/>
          <w:color w:val="000000"/>
        </w:rPr>
      </w:pPr>
      <w:r w:rsidRPr="00453016">
        <w:rPr>
          <w:rFonts w:ascii="Times New Roman" w:hAnsi="Times New Roman" w:cs="Times New Roman"/>
          <w:color w:val="000000"/>
        </w:rPr>
        <w:br w:type="page"/>
      </w:r>
      <w:r w:rsidR="00937EE2" w:rsidRPr="00453016">
        <w:rPr>
          <w:rFonts w:ascii="Times New Roman" w:hAnsi="Times New Roman" w:cs="Times New Roman"/>
          <w:b/>
          <w:color w:val="000000"/>
        </w:rPr>
        <w:lastRenderedPageBreak/>
        <w:t>A.</w:t>
      </w:r>
      <w:r w:rsidR="00937EE2" w:rsidRPr="00453016">
        <w:rPr>
          <w:rFonts w:ascii="Times New Roman" w:hAnsi="Times New Roman" w:cs="Times New Roman"/>
          <w:b/>
          <w:color w:val="000000"/>
        </w:rPr>
        <w:tab/>
        <w:t>GAMINTOJAS (-AI), ATSAKINGAS (-I) UŽ SERIJŲ IŠLEIDIMĄ</w:t>
      </w:r>
    </w:p>
    <w:p w14:paraId="425032E6" w14:textId="77777777" w:rsidR="00937EE2" w:rsidRPr="00453016" w:rsidRDefault="00937EE2" w:rsidP="0052273C">
      <w:pPr>
        <w:spacing w:after="0" w:line="240" w:lineRule="auto"/>
        <w:rPr>
          <w:rFonts w:ascii="Times New Roman" w:hAnsi="Times New Roman" w:cs="Times New Roman"/>
          <w:color w:val="000000"/>
        </w:rPr>
      </w:pPr>
    </w:p>
    <w:p w14:paraId="19BD79E6" w14:textId="77777777" w:rsidR="00937EE2" w:rsidRPr="00453016" w:rsidRDefault="00937EE2" w:rsidP="0052273C">
      <w:pPr>
        <w:spacing w:after="0" w:line="240" w:lineRule="auto"/>
        <w:jc w:val="both"/>
        <w:rPr>
          <w:rFonts w:ascii="Times New Roman" w:hAnsi="Times New Roman" w:cs="Times New Roman"/>
          <w:color w:val="000000"/>
        </w:rPr>
      </w:pPr>
      <w:r w:rsidRPr="00453016">
        <w:rPr>
          <w:rFonts w:ascii="Times New Roman" w:hAnsi="Times New Roman" w:cs="Times New Roman"/>
          <w:color w:val="000000"/>
          <w:u w:val="single"/>
        </w:rPr>
        <w:t>Gamintojo (-ų), atsakingo (-ų) už serijų išleidimą, pavadinimas (-ai) ir adresas (-ai)</w:t>
      </w:r>
    </w:p>
    <w:p w14:paraId="14FA25F4" w14:textId="77777777" w:rsidR="00937EE2" w:rsidRPr="00453016" w:rsidRDefault="00937EE2" w:rsidP="0052273C">
      <w:pPr>
        <w:spacing w:after="0" w:line="240" w:lineRule="auto"/>
        <w:rPr>
          <w:rFonts w:ascii="Times New Roman" w:hAnsi="Times New Roman" w:cs="Times New Roman"/>
          <w:color w:val="000000"/>
        </w:rPr>
      </w:pPr>
    </w:p>
    <w:p w14:paraId="5B8EBA5C" w14:textId="77777777" w:rsidR="00937EE2" w:rsidRPr="00453016" w:rsidRDefault="00937EE2" w:rsidP="0052273C">
      <w:pPr>
        <w:tabs>
          <w:tab w:val="left" w:pos="567"/>
          <w:tab w:val="left" w:pos="4695"/>
        </w:tabs>
        <w:spacing w:after="0" w:line="240" w:lineRule="auto"/>
        <w:ind w:left="20" w:right="360"/>
        <w:rPr>
          <w:rFonts w:ascii="Times New Roman" w:hAnsi="Times New Roman" w:cs="Times New Roman"/>
          <w:color w:val="000000"/>
        </w:rPr>
      </w:pPr>
      <w:r w:rsidRPr="00453016">
        <w:rPr>
          <w:rFonts w:ascii="Times New Roman" w:hAnsi="Times New Roman" w:cs="Times New Roman"/>
          <w:color w:val="000000"/>
        </w:rPr>
        <w:t>Fresenius Kabi Oncology Plc.</w:t>
      </w:r>
    </w:p>
    <w:p w14:paraId="0D904885" w14:textId="77777777" w:rsidR="00937EE2" w:rsidRPr="00453016" w:rsidRDefault="00937EE2" w:rsidP="0052273C">
      <w:pPr>
        <w:tabs>
          <w:tab w:val="left" w:pos="567"/>
          <w:tab w:val="left" w:pos="4695"/>
        </w:tabs>
        <w:spacing w:after="0" w:line="240" w:lineRule="auto"/>
        <w:ind w:left="20" w:right="360"/>
        <w:rPr>
          <w:rFonts w:ascii="Times New Roman" w:hAnsi="Times New Roman" w:cs="Times New Roman"/>
          <w:color w:val="000000"/>
        </w:rPr>
      </w:pPr>
      <w:r w:rsidRPr="00453016">
        <w:rPr>
          <w:rFonts w:ascii="Times New Roman" w:hAnsi="Times New Roman" w:cs="Times New Roman"/>
          <w:color w:val="000000"/>
        </w:rPr>
        <w:t>Lion Court, Farnham Road, Bordon</w:t>
      </w:r>
    </w:p>
    <w:p w14:paraId="733ADBC6" w14:textId="77777777" w:rsidR="00937EE2" w:rsidRPr="00453016" w:rsidRDefault="00937EE2" w:rsidP="0052273C">
      <w:pPr>
        <w:tabs>
          <w:tab w:val="left" w:pos="567"/>
          <w:tab w:val="left" w:pos="4695"/>
        </w:tabs>
        <w:spacing w:after="0" w:line="240" w:lineRule="auto"/>
        <w:ind w:left="20" w:right="360"/>
        <w:rPr>
          <w:rFonts w:ascii="Times New Roman" w:hAnsi="Times New Roman" w:cs="Times New Roman"/>
          <w:color w:val="000000"/>
        </w:rPr>
      </w:pPr>
      <w:r w:rsidRPr="00453016">
        <w:rPr>
          <w:rFonts w:ascii="Times New Roman" w:hAnsi="Times New Roman" w:cs="Times New Roman"/>
          <w:color w:val="000000"/>
        </w:rPr>
        <w:t>Hampshire, GU35 0NF</w:t>
      </w:r>
    </w:p>
    <w:p w14:paraId="340E2361" w14:textId="77777777" w:rsidR="00937EE2" w:rsidRPr="00453016" w:rsidRDefault="00937EE2" w:rsidP="0052273C">
      <w:pPr>
        <w:tabs>
          <w:tab w:val="left" w:pos="567"/>
          <w:tab w:val="left" w:pos="4695"/>
        </w:tabs>
        <w:spacing w:after="0" w:line="240" w:lineRule="auto"/>
        <w:ind w:left="20" w:right="360"/>
        <w:rPr>
          <w:rFonts w:ascii="Times New Roman" w:hAnsi="Times New Roman" w:cs="Times New Roman"/>
          <w:color w:val="000000"/>
        </w:rPr>
      </w:pPr>
      <w:r w:rsidRPr="00453016">
        <w:rPr>
          <w:rFonts w:ascii="Times New Roman" w:hAnsi="Times New Roman" w:cs="Times New Roman"/>
          <w:color w:val="000000"/>
        </w:rPr>
        <w:t>Jungtinė Karalystė</w:t>
      </w:r>
    </w:p>
    <w:p w14:paraId="1D70222C" w14:textId="77777777" w:rsidR="00937EE2" w:rsidRPr="00453016" w:rsidRDefault="00937EE2" w:rsidP="0052273C">
      <w:pPr>
        <w:spacing w:after="0" w:line="240" w:lineRule="auto"/>
        <w:rPr>
          <w:rFonts w:ascii="Times New Roman" w:hAnsi="Times New Roman" w:cs="Times New Roman"/>
          <w:color w:val="000000"/>
        </w:rPr>
      </w:pPr>
    </w:p>
    <w:p w14:paraId="1BA2BA43" w14:textId="5FE7D2EF" w:rsidR="00CA4D0C" w:rsidRPr="00453016" w:rsidRDefault="00CA4D0C" w:rsidP="00CA4D0C">
      <w:pPr>
        <w:pStyle w:val="prastojitrauka"/>
        <w:tabs>
          <w:tab w:val="left" w:pos="5940"/>
        </w:tabs>
        <w:spacing w:after="0"/>
        <w:ind w:left="0"/>
        <w:jc w:val="both"/>
        <w:rPr>
          <w:bCs/>
          <w:lang w:val="lt-LT"/>
        </w:rPr>
      </w:pPr>
      <w:r w:rsidRPr="00453016">
        <w:rPr>
          <w:bCs/>
          <w:lang w:val="lt-LT"/>
        </w:rPr>
        <w:t>Pharmadox Healthcare Ltd.</w:t>
      </w:r>
    </w:p>
    <w:p w14:paraId="4CD05B34" w14:textId="77777777" w:rsidR="00CA4D0C" w:rsidRPr="00453016" w:rsidRDefault="00CA4D0C" w:rsidP="00CA4D0C">
      <w:pPr>
        <w:pStyle w:val="prastojitrauka"/>
        <w:tabs>
          <w:tab w:val="left" w:pos="5940"/>
        </w:tabs>
        <w:spacing w:after="0"/>
        <w:ind w:left="0"/>
        <w:jc w:val="both"/>
        <w:rPr>
          <w:bCs/>
          <w:lang w:val="lt-LT"/>
        </w:rPr>
      </w:pPr>
      <w:r w:rsidRPr="00453016">
        <w:rPr>
          <w:bCs/>
          <w:lang w:val="lt-LT"/>
        </w:rPr>
        <w:t>KW20A Kordin Industrial Park</w:t>
      </w:r>
    </w:p>
    <w:p w14:paraId="7047C2F0" w14:textId="77777777" w:rsidR="00CA4D0C" w:rsidRPr="00453016" w:rsidRDefault="00CA4D0C" w:rsidP="00CA4D0C">
      <w:pPr>
        <w:pStyle w:val="prastojitrauka"/>
        <w:tabs>
          <w:tab w:val="left" w:pos="5940"/>
        </w:tabs>
        <w:spacing w:after="0"/>
        <w:ind w:left="0"/>
        <w:jc w:val="both"/>
        <w:rPr>
          <w:bCs/>
          <w:lang w:val="lt-LT"/>
        </w:rPr>
      </w:pPr>
      <w:r w:rsidRPr="00453016">
        <w:rPr>
          <w:bCs/>
          <w:lang w:val="lt-LT"/>
        </w:rPr>
        <w:t>Paola PLA3000</w:t>
      </w:r>
    </w:p>
    <w:p w14:paraId="0C0E645B" w14:textId="77777777" w:rsidR="00CA4D0C" w:rsidRPr="00453016" w:rsidRDefault="00CA4D0C" w:rsidP="00CA4D0C">
      <w:pPr>
        <w:pStyle w:val="prastojitrauka"/>
        <w:tabs>
          <w:tab w:val="left" w:pos="5940"/>
        </w:tabs>
        <w:spacing w:after="0"/>
        <w:ind w:left="0"/>
        <w:jc w:val="both"/>
        <w:rPr>
          <w:bCs/>
          <w:lang w:val="lt-LT"/>
        </w:rPr>
      </w:pPr>
      <w:r w:rsidRPr="00453016">
        <w:rPr>
          <w:bCs/>
          <w:lang w:val="lt-LT"/>
        </w:rPr>
        <w:t>Malta</w:t>
      </w:r>
    </w:p>
    <w:p w14:paraId="71DBB4F8" w14:textId="77777777" w:rsidR="00937EE2" w:rsidRPr="00453016" w:rsidRDefault="00937EE2" w:rsidP="0052273C">
      <w:pPr>
        <w:spacing w:after="0" w:line="240" w:lineRule="auto"/>
        <w:rPr>
          <w:rFonts w:ascii="Times New Roman" w:hAnsi="Times New Roman" w:cs="Times New Roman"/>
          <w:color w:val="000000"/>
        </w:rPr>
      </w:pPr>
    </w:p>
    <w:p w14:paraId="14BA76C6" w14:textId="77777777" w:rsidR="00937EE2" w:rsidRPr="00453016" w:rsidRDefault="00937EE2" w:rsidP="0052273C">
      <w:pPr>
        <w:suppressLineNumbers/>
        <w:spacing w:after="0" w:line="240" w:lineRule="auto"/>
        <w:ind w:left="567" w:hanging="567"/>
        <w:rPr>
          <w:rFonts w:ascii="Times New Roman" w:hAnsi="Times New Roman" w:cs="Times New Roman"/>
          <w:color w:val="000000"/>
        </w:rPr>
      </w:pPr>
      <w:r w:rsidRPr="00453016">
        <w:rPr>
          <w:rFonts w:ascii="Times New Roman" w:hAnsi="Times New Roman" w:cs="Times New Roman"/>
          <w:b/>
          <w:color w:val="000000"/>
        </w:rPr>
        <w:t>B.</w:t>
      </w:r>
      <w:r w:rsidRPr="00453016">
        <w:rPr>
          <w:rFonts w:ascii="Times New Roman" w:hAnsi="Times New Roman" w:cs="Times New Roman"/>
          <w:b/>
          <w:color w:val="000000"/>
        </w:rPr>
        <w:tab/>
        <w:t xml:space="preserve">TIEKIMO IR VARTOJIMO SĄLYGOS AR APRIBOJIMAI </w:t>
      </w:r>
    </w:p>
    <w:p w14:paraId="506B33F7" w14:textId="77777777" w:rsidR="00937EE2" w:rsidRPr="00453016" w:rsidRDefault="00937EE2" w:rsidP="0052273C">
      <w:pPr>
        <w:spacing w:after="0" w:line="240" w:lineRule="auto"/>
        <w:rPr>
          <w:rFonts w:ascii="Times New Roman" w:hAnsi="Times New Roman" w:cs="Times New Roman"/>
          <w:color w:val="000000"/>
        </w:rPr>
      </w:pPr>
    </w:p>
    <w:p w14:paraId="3BB560C0" w14:textId="38F0232A" w:rsidR="00937EE2" w:rsidRPr="00453016" w:rsidRDefault="004E553E" w:rsidP="0052273C">
      <w:pPr>
        <w:tabs>
          <w:tab w:val="left" w:pos="567"/>
        </w:tabs>
        <w:spacing w:after="0" w:line="240" w:lineRule="auto"/>
        <w:rPr>
          <w:rFonts w:ascii="Times New Roman" w:eastAsia="Times New Roman" w:hAnsi="Times New Roman" w:cs="Times New Roman"/>
          <w:lang w:eastAsia="lt-LT"/>
        </w:rPr>
      </w:pPr>
      <w:r w:rsidRPr="00453016">
        <w:rPr>
          <w:rFonts w:ascii="Times New Roman" w:eastAsia="Arial Unicode MS" w:hAnsi="Times New Roman" w:cs="Times New Roman"/>
          <w:color w:val="000000"/>
          <w:lang w:eastAsia="zh-CN"/>
        </w:rPr>
        <w:t>Receptinis</w:t>
      </w:r>
      <w:r w:rsidRPr="00453016">
        <w:rPr>
          <w:rFonts w:ascii="Times New Roman" w:hAnsi="Times New Roman" w:cs="Times New Roman"/>
          <w:color w:val="000000"/>
        </w:rPr>
        <w:t xml:space="preserve"> vaistinis preparatas</w:t>
      </w:r>
      <w:r w:rsidRPr="00453016">
        <w:rPr>
          <w:rFonts w:ascii="Times New Roman" w:eastAsia="Arial Unicode MS" w:hAnsi="Times New Roman" w:cs="Times New Roman"/>
          <w:color w:val="000000"/>
          <w:lang w:eastAsia="zh-CN"/>
        </w:rPr>
        <w:t>.</w:t>
      </w:r>
      <w:bookmarkStart w:id="17" w:name="bookmark146"/>
    </w:p>
    <w:p w14:paraId="384D6D4F" w14:textId="77777777" w:rsidR="00937EE2" w:rsidRPr="00453016" w:rsidRDefault="00937EE2" w:rsidP="0052273C">
      <w:pPr>
        <w:tabs>
          <w:tab w:val="left" w:pos="567"/>
        </w:tabs>
        <w:spacing w:after="0" w:line="240" w:lineRule="auto"/>
        <w:rPr>
          <w:rFonts w:ascii="Times New Roman" w:hAnsi="Times New Roman" w:cs="Times New Roman"/>
        </w:rPr>
      </w:pPr>
    </w:p>
    <w:p w14:paraId="0D673516"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br w:type="page"/>
      </w:r>
    </w:p>
    <w:p w14:paraId="4B6C481C" w14:textId="77777777" w:rsidR="00937EE2" w:rsidRPr="00453016" w:rsidRDefault="00937EE2" w:rsidP="0052273C">
      <w:pPr>
        <w:tabs>
          <w:tab w:val="left" w:pos="567"/>
        </w:tabs>
        <w:spacing w:after="0" w:line="240" w:lineRule="auto"/>
        <w:rPr>
          <w:rFonts w:ascii="Times New Roman" w:hAnsi="Times New Roman" w:cs="Times New Roman"/>
        </w:rPr>
      </w:pPr>
    </w:p>
    <w:p w14:paraId="14174014" w14:textId="77777777" w:rsidR="00937EE2" w:rsidRPr="00453016" w:rsidRDefault="00937EE2" w:rsidP="0052273C">
      <w:pPr>
        <w:tabs>
          <w:tab w:val="left" w:pos="567"/>
        </w:tabs>
        <w:spacing w:after="0" w:line="240" w:lineRule="auto"/>
        <w:rPr>
          <w:rFonts w:ascii="Times New Roman" w:hAnsi="Times New Roman" w:cs="Times New Roman"/>
        </w:rPr>
      </w:pPr>
    </w:p>
    <w:p w14:paraId="5B01F3F0" w14:textId="77777777" w:rsidR="00937EE2" w:rsidRPr="00453016" w:rsidRDefault="00937EE2" w:rsidP="0052273C">
      <w:pPr>
        <w:tabs>
          <w:tab w:val="left" w:pos="567"/>
        </w:tabs>
        <w:spacing w:after="0" w:line="240" w:lineRule="auto"/>
        <w:rPr>
          <w:rFonts w:ascii="Times New Roman" w:hAnsi="Times New Roman" w:cs="Times New Roman"/>
        </w:rPr>
      </w:pPr>
    </w:p>
    <w:p w14:paraId="74F832A0" w14:textId="77777777" w:rsidR="00937EE2" w:rsidRPr="00453016" w:rsidRDefault="00937EE2" w:rsidP="0052273C">
      <w:pPr>
        <w:tabs>
          <w:tab w:val="left" w:pos="567"/>
        </w:tabs>
        <w:spacing w:after="0" w:line="240" w:lineRule="auto"/>
        <w:rPr>
          <w:rFonts w:ascii="Times New Roman" w:hAnsi="Times New Roman" w:cs="Times New Roman"/>
        </w:rPr>
      </w:pPr>
    </w:p>
    <w:p w14:paraId="70BB084D" w14:textId="77777777" w:rsidR="00937EE2" w:rsidRPr="00453016" w:rsidRDefault="00937EE2" w:rsidP="0052273C">
      <w:pPr>
        <w:tabs>
          <w:tab w:val="left" w:pos="567"/>
        </w:tabs>
        <w:spacing w:after="0" w:line="240" w:lineRule="auto"/>
        <w:rPr>
          <w:rFonts w:ascii="Times New Roman" w:hAnsi="Times New Roman" w:cs="Times New Roman"/>
        </w:rPr>
      </w:pPr>
    </w:p>
    <w:p w14:paraId="523A6CA1" w14:textId="77777777" w:rsidR="00937EE2" w:rsidRPr="00453016" w:rsidRDefault="00937EE2" w:rsidP="0052273C">
      <w:pPr>
        <w:tabs>
          <w:tab w:val="left" w:pos="567"/>
        </w:tabs>
        <w:spacing w:after="0" w:line="240" w:lineRule="auto"/>
        <w:rPr>
          <w:rFonts w:ascii="Times New Roman" w:hAnsi="Times New Roman" w:cs="Times New Roman"/>
        </w:rPr>
      </w:pPr>
    </w:p>
    <w:p w14:paraId="266643AB" w14:textId="77777777" w:rsidR="00937EE2" w:rsidRPr="00453016" w:rsidRDefault="00937EE2" w:rsidP="0052273C">
      <w:pPr>
        <w:tabs>
          <w:tab w:val="left" w:pos="567"/>
        </w:tabs>
        <w:spacing w:after="0" w:line="240" w:lineRule="auto"/>
        <w:rPr>
          <w:rFonts w:ascii="Times New Roman" w:hAnsi="Times New Roman" w:cs="Times New Roman"/>
        </w:rPr>
      </w:pPr>
    </w:p>
    <w:p w14:paraId="3C3EAF2B" w14:textId="77777777" w:rsidR="00937EE2" w:rsidRPr="00453016" w:rsidRDefault="00937EE2" w:rsidP="0052273C">
      <w:pPr>
        <w:tabs>
          <w:tab w:val="left" w:pos="567"/>
        </w:tabs>
        <w:spacing w:after="0" w:line="240" w:lineRule="auto"/>
        <w:rPr>
          <w:rFonts w:ascii="Times New Roman" w:hAnsi="Times New Roman" w:cs="Times New Roman"/>
        </w:rPr>
      </w:pPr>
    </w:p>
    <w:p w14:paraId="4BD2D95D" w14:textId="77777777" w:rsidR="00937EE2" w:rsidRPr="00453016" w:rsidRDefault="00937EE2" w:rsidP="0052273C">
      <w:pPr>
        <w:tabs>
          <w:tab w:val="left" w:pos="567"/>
        </w:tabs>
        <w:spacing w:after="0" w:line="240" w:lineRule="auto"/>
        <w:rPr>
          <w:rFonts w:ascii="Times New Roman" w:hAnsi="Times New Roman" w:cs="Times New Roman"/>
        </w:rPr>
      </w:pPr>
    </w:p>
    <w:p w14:paraId="72E9AF55" w14:textId="77777777" w:rsidR="00937EE2" w:rsidRPr="00453016" w:rsidRDefault="00937EE2" w:rsidP="0052273C">
      <w:pPr>
        <w:tabs>
          <w:tab w:val="left" w:pos="567"/>
        </w:tabs>
        <w:spacing w:after="0" w:line="240" w:lineRule="auto"/>
        <w:rPr>
          <w:rFonts w:ascii="Times New Roman" w:hAnsi="Times New Roman" w:cs="Times New Roman"/>
        </w:rPr>
      </w:pPr>
    </w:p>
    <w:p w14:paraId="09F834F6" w14:textId="77777777" w:rsidR="00937EE2" w:rsidRPr="00453016" w:rsidRDefault="00937EE2" w:rsidP="0052273C">
      <w:pPr>
        <w:tabs>
          <w:tab w:val="left" w:pos="567"/>
        </w:tabs>
        <w:spacing w:after="0" w:line="240" w:lineRule="auto"/>
        <w:rPr>
          <w:rFonts w:ascii="Times New Roman" w:hAnsi="Times New Roman" w:cs="Times New Roman"/>
        </w:rPr>
      </w:pPr>
    </w:p>
    <w:p w14:paraId="12147632" w14:textId="77777777" w:rsidR="00937EE2" w:rsidRPr="00453016" w:rsidRDefault="00937EE2" w:rsidP="0052273C">
      <w:pPr>
        <w:tabs>
          <w:tab w:val="left" w:pos="567"/>
        </w:tabs>
        <w:spacing w:after="0" w:line="240" w:lineRule="auto"/>
        <w:rPr>
          <w:rFonts w:ascii="Times New Roman" w:hAnsi="Times New Roman" w:cs="Times New Roman"/>
        </w:rPr>
      </w:pPr>
    </w:p>
    <w:p w14:paraId="360711D0" w14:textId="77777777" w:rsidR="00937EE2" w:rsidRPr="00453016" w:rsidRDefault="00937EE2" w:rsidP="0052273C">
      <w:pPr>
        <w:tabs>
          <w:tab w:val="left" w:pos="567"/>
        </w:tabs>
        <w:spacing w:after="0" w:line="240" w:lineRule="auto"/>
        <w:rPr>
          <w:rFonts w:ascii="Times New Roman" w:hAnsi="Times New Roman" w:cs="Times New Roman"/>
        </w:rPr>
      </w:pPr>
    </w:p>
    <w:p w14:paraId="48433480" w14:textId="77777777" w:rsidR="00937EE2" w:rsidRPr="00453016" w:rsidRDefault="00937EE2" w:rsidP="0052273C">
      <w:pPr>
        <w:tabs>
          <w:tab w:val="left" w:pos="567"/>
        </w:tabs>
        <w:spacing w:after="0" w:line="240" w:lineRule="auto"/>
        <w:rPr>
          <w:rFonts w:ascii="Times New Roman" w:hAnsi="Times New Roman" w:cs="Times New Roman"/>
        </w:rPr>
      </w:pPr>
    </w:p>
    <w:p w14:paraId="5541E778" w14:textId="77777777" w:rsidR="00937EE2" w:rsidRPr="00453016" w:rsidRDefault="00937EE2" w:rsidP="0052273C">
      <w:pPr>
        <w:tabs>
          <w:tab w:val="left" w:pos="567"/>
        </w:tabs>
        <w:spacing w:after="0" w:line="240" w:lineRule="auto"/>
        <w:rPr>
          <w:rFonts w:ascii="Times New Roman" w:hAnsi="Times New Roman" w:cs="Times New Roman"/>
        </w:rPr>
      </w:pPr>
    </w:p>
    <w:p w14:paraId="5C59BFAF" w14:textId="77777777" w:rsidR="00937EE2" w:rsidRPr="00453016" w:rsidRDefault="00937EE2" w:rsidP="0052273C">
      <w:pPr>
        <w:tabs>
          <w:tab w:val="left" w:pos="567"/>
        </w:tabs>
        <w:spacing w:after="0" w:line="240" w:lineRule="auto"/>
        <w:rPr>
          <w:rFonts w:ascii="Times New Roman" w:hAnsi="Times New Roman" w:cs="Times New Roman"/>
        </w:rPr>
      </w:pPr>
    </w:p>
    <w:p w14:paraId="7A1B7549" w14:textId="77777777" w:rsidR="00937EE2" w:rsidRPr="00453016" w:rsidRDefault="00937EE2" w:rsidP="0052273C">
      <w:pPr>
        <w:tabs>
          <w:tab w:val="left" w:pos="567"/>
        </w:tabs>
        <w:spacing w:after="0" w:line="240" w:lineRule="auto"/>
        <w:rPr>
          <w:rFonts w:ascii="Times New Roman" w:hAnsi="Times New Roman" w:cs="Times New Roman"/>
        </w:rPr>
      </w:pPr>
    </w:p>
    <w:p w14:paraId="0A6F7420" w14:textId="77777777" w:rsidR="00937EE2" w:rsidRPr="00453016" w:rsidRDefault="00937EE2" w:rsidP="0052273C">
      <w:pPr>
        <w:tabs>
          <w:tab w:val="left" w:pos="567"/>
        </w:tabs>
        <w:spacing w:after="0" w:line="240" w:lineRule="auto"/>
        <w:rPr>
          <w:rFonts w:ascii="Times New Roman" w:hAnsi="Times New Roman" w:cs="Times New Roman"/>
        </w:rPr>
      </w:pPr>
    </w:p>
    <w:p w14:paraId="70C693D0" w14:textId="77777777" w:rsidR="00937EE2" w:rsidRPr="00453016" w:rsidRDefault="00937EE2" w:rsidP="0052273C">
      <w:pPr>
        <w:tabs>
          <w:tab w:val="left" w:pos="567"/>
        </w:tabs>
        <w:spacing w:after="0" w:line="240" w:lineRule="auto"/>
        <w:rPr>
          <w:rFonts w:ascii="Times New Roman" w:hAnsi="Times New Roman" w:cs="Times New Roman"/>
        </w:rPr>
      </w:pPr>
    </w:p>
    <w:p w14:paraId="0D218881" w14:textId="77777777" w:rsidR="00937EE2" w:rsidRPr="00453016" w:rsidRDefault="00937EE2" w:rsidP="0052273C">
      <w:pPr>
        <w:tabs>
          <w:tab w:val="left" w:pos="567"/>
        </w:tabs>
        <w:spacing w:after="0" w:line="240" w:lineRule="auto"/>
        <w:rPr>
          <w:rFonts w:ascii="Times New Roman" w:hAnsi="Times New Roman" w:cs="Times New Roman"/>
        </w:rPr>
      </w:pPr>
    </w:p>
    <w:p w14:paraId="5A7E6CBE" w14:textId="77777777" w:rsidR="00937EE2" w:rsidRPr="00453016" w:rsidRDefault="00937EE2" w:rsidP="0052273C">
      <w:pPr>
        <w:tabs>
          <w:tab w:val="left" w:pos="567"/>
        </w:tabs>
        <w:spacing w:after="0" w:line="240" w:lineRule="auto"/>
        <w:rPr>
          <w:rFonts w:ascii="Times New Roman" w:hAnsi="Times New Roman" w:cs="Times New Roman"/>
        </w:rPr>
      </w:pPr>
    </w:p>
    <w:p w14:paraId="3F1E917C"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12C0216F"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r w:rsidRPr="00453016">
        <w:rPr>
          <w:rFonts w:ascii="Times New Roman" w:hAnsi="Times New Roman" w:cs="Times New Roman"/>
          <w:b/>
          <w:kern w:val="28"/>
        </w:rPr>
        <w:t>III PRIEDAS</w:t>
      </w:r>
    </w:p>
    <w:p w14:paraId="6FCF5B90" w14:textId="77777777" w:rsidR="00937EE2" w:rsidRPr="00453016" w:rsidRDefault="00937EE2" w:rsidP="0052273C">
      <w:pPr>
        <w:tabs>
          <w:tab w:val="left" w:pos="567"/>
        </w:tabs>
        <w:spacing w:after="0" w:line="240" w:lineRule="auto"/>
        <w:rPr>
          <w:rFonts w:ascii="Times New Roman" w:hAnsi="Times New Roman" w:cs="Times New Roman"/>
        </w:rPr>
      </w:pPr>
    </w:p>
    <w:p w14:paraId="00F8A504" w14:textId="77777777" w:rsidR="00937EE2" w:rsidRPr="00453016" w:rsidRDefault="00937EE2" w:rsidP="0052273C">
      <w:pPr>
        <w:tabs>
          <w:tab w:val="left" w:pos="567"/>
        </w:tabs>
        <w:spacing w:after="0" w:line="240" w:lineRule="auto"/>
        <w:jc w:val="center"/>
        <w:rPr>
          <w:rFonts w:ascii="Times New Roman" w:hAnsi="Times New Roman" w:cs="Times New Roman"/>
          <w:b/>
        </w:rPr>
      </w:pPr>
      <w:r w:rsidRPr="00453016">
        <w:rPr>
          <w:rFonts w:ascii="Times New Roman" w:hAnsi="Times New Roman" w:cs="Times New Roman"/>
          <w:b/>
        </w:rPr>
        <w:t>ŽENKLINIMAS IR PAKUOTĖS LAPELIS</w:t>
      </w:r>
    </w:p>
    <w:p w14:paraId="5DDF4E1D"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br w:type="page"/>
      </w:r>
    </w:p>
    <w:p w14:paraId="5AC48933" w14:textId="77777777" w:rsidR="00937EE2" w:rsidRPr="00453016" w:rsidRDefault="00937EE2" w:rsidP="0052273C">
      <w:pPr>
        <w:tabs>
          <w:tab w:val="left" w:pos="567"/>
        </w:tabs>
        <w:spacing w:after="0" w:line="240" w:lineRule="auto"/>
        <w:rPr>
          <w:rFonts w:ascii="Times New Roman" w:hAnsi="Times New Roman" w:cs="Times New Roman"/>
        </w:rPr>
      </w:pPr>
    </w:p>
    <w:p w14:paraId="40D04697" w14:textId="77777777" w:rsidR="00937EE2" w:rsidRPr="00453016" w:rsidRDefault="00937EE2" w:rsidP="0052273C">
      <w:pPr>
        <w:tabs>
          <w:tab w:val="left" w:pos="567"/>
        </w:tabs>
        <w:spacing w:after="0" w:line="240" w:lineRule="auto"/>
        <w:rPr>
          <w:rFonts w:ascii="Times New Roman" w:hAnsi="Times New Roman" w:cs="Times New Roman"/>
        </w:rPr>
      </w:pPr>
    </w:p>
    <w:p w14:paraId="1130D943" w14:textId="77777777" w:rsidR="00937EE2" w:rsidRPr="00453016" w:rsidRDefault="00937EE2" w:rsidP="0052273C">
      <w:pPr>
        <w:tabs>
          <w:tab w:val="left" w:pos="567"/>
        </w:tabs>
        <w:spacing w:after="0" w:line="240" w:lineRule="auto"/>
        <w:rPr>
          <w:rFonts w:ascii="Times New Roman" w:hAnsi="Times New Roman" w:cs="Times New Roman"/>
        </w:rPr>
      </w:pPr>
    </w:p>
    <w:p w14:paraId="1A0BA0FB" w14:textId="77777777" w:rsidR="00937EE2" w:rsidRPr="00453016" w:rsidRDefault="00937EE2" w:rsidP="0052273C">
      <w:pPr>
        <w:tabs>
          <w:tab w:val="left" w:pos="567"/>
        </w:tabs>
        <w:spacing w:after="0" w:line="240" w:lineRule="auto"/>
        <w:rPr>
          <w:rFonts w:ascii="Times New Roman" w:hAnsi="Times New Roman" w:cs="Times New Roman"/>
        </w:rPr>
      </w:pPr>
    </w:p>
    <w:p w14:paraId="4B2B7528" w14:textId="77777777" w:rsidR="00937EE2" w:rsidRPr="00453016" w:rsidRDefault="00937EE2" w:rsidP="0052273C">
      <w:pPr>
        <w:tabs>
          <w:tab w:val="left" w:pos="567"/>
        </w:tabs>
        <w:spacing w:after="0" w:line="240" w:lineRule="auto"/>
        <w:rPr>
          <w:rFonts w:ascii="Times New Roman" w:hAnsi="Times New Roman" w:cs="Times New Roman"/>
        </w:rPr>
      </w:pPr>
    </w:p>
    <w:p w14:paraId="5D3A4D4E" w14:textId="77777777" w:rsidR="00937EE2" w:rsidRPr="00453016" w:rsidRDefault="00937EE2" w:rsidP="0052273C">
      <w:pPr>
        <w:tabs>
          <w:tab w:val="left" w:pos="567"/>
        </w:tabs>
        <w:spacing w:after="0" w:line="240" w:lineRule="auto"/>
        <w:rPr>
          <w:rFonts w:ascii="Times New Roman" w:hAnsi="Times New Roman" w:cs="Times New Roman"/>
        </w:rPr>
      </w:pPr>
    </w:p>
    <w:p w14:paraId="20B49802" w14:textId="77777777" w:rsidR="00937EE2" w:rsidRPr="00453016" w:rsidRDefault="00937EE2" w:rsidP="0052273C">
      <w:pPr>
        <w:tabs>
          <w:tab w:val="left" w:pos="567"/>
        </w:tabs>
        <w:spacing w:after="0" w:line="240" w:lineRule="auto"/>
        <w:rPr>
          <w:rFonts w:ascii="Times New Roman" w:hAnsi="Times New Roman" w:cs="Times New Roman"/>
        </w:rPr>
      </w:pPr>
    </w:p>
    <w:p w14:paraId="4B384311" w14:textId="77777777" w:rsidR="00937EE2" w:rsidRPr="00453016" w:rsidRDefault="00937EE2" w:rsidP="0052273C">
      <w:pPr>
        <w:tabs>
          <w:tab w:val="left" w:pos="567"/>
        </w:tabs>
        <w:spacing w:after="0" w:line="240" w:lineRule="auto"/>
        <w:rPr>
          <w:rFonts w:ascii="Times New Roman" w:hAnsi="Times New Roman" w:cs="Times New Roman"/>
        </w:rPr>
      </w:pPr>
    </w:p>
    <w:p w14:paraId="4871C1CF" w14:textId="77777777" w:rsidR="00937EE2" w:rsidRPr="00453016" w:rsidRDefault="00937EE2" w:rsidP="0052273C">
      <w:pPr>
        <w:tabs>
          <w:tab w:val="left" w:pos="567"/>
        </w:tabs>
        <w:spacing w:after="0" w:line="240" w:lineRule="auto"/>
        <w:rPr>
          <w:rFonts w:ascii="Times New Roman" w:hAnsi="Times New Roman" w:cs="Times New Roman"/>
        </w:rPr>
      </w:pPr>
    </w:p>
    <w:p w14:paraId="4F250BD9" w14:textId="77777777" w:rsidR="00937EE2" w:rsidRPr="00453016" w:rsidRDefault="00937EE2" w:rsidP="0052273C">
      <w:pPr>
        <w:tabs>
          <w:tab w:val="left" w:pos="567"/>
        </w:tabs>
        <w:spacing w:after="0" w:line="240" w:lineRule="auto"/>
        <w:rPr>
          <w:rFonts w:ascii="Times New Roman" w:hAnsi="Times New Roman" w:cs="Times New Roman"/>
        </w:rPr>
      </w:pPr>
    </w:p>
    <w:p w14:paraId="5B446204" w14:textId="77777777" w:rsidR="00937EE2" w:rsidRPr="00453016" w:rsidRDefault="00937EE2" w:rsidP="0052273C">
      <w:pPr>
        <w:tabs>
          <w:tab w:val="left" w:pos="567"/>
        </w:tabs>
        <w:spacing w:after="0" w:line="240" w:lineRule="auto"/>
        <w:rPr>
          <w:rFonts w:ascii="Times New Roman" w:hAnsi="Times New Roman" w:cs="Times New Roman"/>
        </w:rPr>
      </w:pPr>
    </w:p>
    <w:p w14:paraId="697119A7"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32F21295"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0BBF9BB9"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50C5C785"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4E8425D0"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3EAB7700"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53011E0E"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6CEADDDE"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094E853D"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245A24BE"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31404D9D"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p>
    <w:p w14:paraId="0AEE498B" w14:textId="77777777" w:rsidR="00937EE2" w:rsidRPr="00453016" w:rsidRDefault="00937EE2" w:rsidP="0052273C">
      <w:pPr>
        <w:tabs>
          <w:tab w:val="left" w:pos="567"/>
        </w:tabs>
        <w:spacing w:after="0" w:line="240" w:lineRule="auto"/>
        <w:jc w:val="center"/>
        <w:outlineLvl w:val="0"/>
        <w:rPr>
          <w:rFonts w:ascii="Times New Roman" w:hAnsi="Times New Roman" w:cs="Times New Roman"/>
        </w:rPr>
      </w:pPr>
      <w:r w:rsidRPr="00453016">
        <w:rPr>
          <w:rFonts w:ascii="Times New Roman" w:hAnsi="Times New Roman" w:cs="Times New Roman"/>
          <w:b/>
          <w:kern w:val="28"/>
        </w:rPr>
        <w:t>A. ŽENKLINIMAS</w:t>
      </w:r>
    </w:p>
    <w:p w14:paraId="7288143D"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br w:type="page"/>
      </w:r>
      <w:r w:rsidRPr="00453016">
        <w:rPr>
          <w:rFonts w:ascii="Times New Roman" w:hAnsi="Times New Roman" w:cs="Times New Roman"/>
        </w:rPr>
        <w:lastRenderedPageBreak/>
        <w:t xml:space="preserve"> </w:t>
      </w:r>
    </w:p>
    <w:p w14:paraId="697D5195" w14:textId="77777777" w:rsidR="00937EE2" w:rsidRPr="00453016" w:rsidRDefault="00937EE2" w:rsidP="0052273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cs="Times New Roman"/>
        </w:rPr>
      </w:pPr>
      <w:r w:rsidRPr="00453016">
        <w:rPr>
          <w:rFonts w:ascii="Times New Roman" w:hAnsi="Times New Roman" w:cs="Times New Roman"/>
          <w:b/>
        </w:rPr>
        <w:t xml:space="preserve">INFORMACIJA ANT IŠORINĖS PAKUOTĖS </w:t>
      </w:r>
    </w:p>
    <w:p w14:paraId="07AFB0DA" w14:textId="77777777" w:rsidR="00937EE2" w:rsidRPr="00453016" w:rsidRDefault="00937EE2" w:rsidP="0052273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cs="Times New Roman"/>
          <w:color w:val="000000"/>
        </w:rPr>
      </w:pPr>
    </w:p>
    <w:p w14:paraId="7A204800" w14:textId="77777777" w:rsidR="00937EE2" w:rsidRPr="00453016" w:rsidRDefault="00937EE2" w:rsidP="0052273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hAnsi="Times New Roman" w:cs="Times New Roman"/>
        </w:rPr>
      </w:pPr>
      <w:r w:rsidRPr="00453016">
        <w:rPr>
          <w:rFonts w:ascii="Times New Roman" w:hAnsi="Times New Roman" w:cs="Times New Roman"/>
          <w:b/>
        </w:rPr>
        <w:t xml:space="preserve">KARTONO DĖŽUTĖ </w:t>
      </w:r>
    </w:p>
    <w:p w14:paraId="437719AB"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4B207DBA"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388422C9"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w:t>
      </w:r>
      <w:r w:rsidRPr="00453016">
        <w:rPr>
          <w:rFonts w:ascii="Times New Roman" w:hAnsi="Times New Roman" w:cs="Times New Roman"/>
          <w:b/>
        </w:rPr>
        <w:tab/>
        <w:t>VAISTINIO PREPARATO PAVADINIMAS</w:t>
      </w:r>
    </w:p>
    <w:p w14:paraId="4037472C"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23B227C5"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Capecitabine Fresenius Kabi 150</w:t>
      </w:r>
      <w:r w:rsidR="0046281C" w:rsidRPr="00453016">
        <w:rPr>
          <w:rFonts w:ascii="Times New Roman" w:hAnsi="Times New Roman" w:cs="Times New Roman"/>
        </w:rPr>
        <w:t> mg</w:t>
      </w:r>
      <w:r w:rsidRPr="00453016">
        <w:rPr>
          <w:rFonts w:ascii="Times New Roman" w:hAnsi="Times New Roman" w:cs="Times New Roman"/>
        </w:rPr>
        <w:t xml:space="preserve"> plėvele dengtos tabletės</w:t>
      </w:r>
    </w:p>
    <w:p w14:paraId="04AC80AB"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Capecitabinum</w:t>
      </w:r>
    </w:p>
    <w:p w14:paraId="68D0DA43"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2F523ABF"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00A47547"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2.</w:t>
      </w:r>
      <w:r w:rsidRPr="00453016">
        <w:rPr>
          <w:rFonts w:ascii="Times New Roman" w:hAnsi="Times New Roman" w:cs="Times New Roman"/>
          <w:b/>
        </w:rPr>
        <w:tab/>
        <w:t xml:space="preserve">VEIKLIOJI MEDŽIAGA IR JOS KIEKIS </w:t>
      </w:r>
    </w:p>
    <w:p w14:paraId="4033C7A3" w14:textId="77777777" w:rsidR="00937EE2" w:rsidRPr="00453016" w:rsidRDefault="00937EE2" w:rsidP="0052273C">
      <w:pPr>
        <w:tabs>
          <w:tab w:val="left" w:pos="567"/>
        </w:tabs>
        <w:spacing w:after="0" w:line="240" w:lineRule="auto"/>
        <w:rPr>
          <w:rFonts w:ascii="Times New Roman" w:hAnsi="Times New Roman" w:cs="Times New Roman"/>
        </w:rPr>
      </w:pPr>
    </w:p>
    <w:p w14:paraId="1D7E7D74"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Kiekvienoje plėvele dengtoje tabletėje yra 150</w:t>
      </w:r>
      <w:r w:rsidR="0046281C" w:rsidRPr="00453016">
        <w:rPr>
          <w:rFonts w:ascii="Times New Roman" w:hAnsi="Times New Roman" w:cs="Times New Roman"/>
        </w:rPr>
        <w:t> mg</w:t>
      </w:r>
      <w:r w:rsidRPr="00453016">
        <w:rPr>
          <w:rFonts w:ascii="Times New Roman" w:hAnsi="Times New Roman" w:cs="Times New Roman"/>
        </w:rPr>
        <w:t xml:space="preserve"> kapecitabino.</w:t>
      </w:r>
    </w:p>
    <w:p w14:paraId="189F83CA" w14:textId="77777777" w:rsidR="00937EE2" w:rsidRPr="00453016" w:rsidRDefault="00937EE2" w:rsidP="0052273C">
      <w:pPr>
        <w:tabs>
          <w:tab w:val="left" w:pos="567"/>
        </w:tabs>
        <w:spacing w:after="0" w:line="240" w:lineRule="auto"/>
        <w:jc w:val="both"/>
        <w:rPr>
          <w:rFonts w:ascii="Times New Roman" w:hAnsi="Times New Roman" w:cs="Times New Roman"/>
          <w:color w:val="000000"/>
        </w:rPr>
      </w:pPr>
    </w:p>
    <w:p w14:paraId="3A8F9C26" w14:textId="77777777" w:rsidR="00937EE2" w:rsidRPr="00453016" w:rsidRDefault="00937EE2" w:rsidP="0052273C">
      <w:pPr>
        <w:tabs>
          <w:tab w:val="left" w:pos="567"/>
        </w:tabs>
        <w:spacing w:after="0" w:line="240" w:lineRule="auto"/>
        <w:jc w:val="both"/>
        <w:rPr>
          <w:rFonts w:ascii="Times New Roman" w:hAnsi="Times New Roman" w:cs="Times New Roman"/>
          <w:color w:val="000000"/>
        </w:rPr>
      </w:pPr>
    </w:p>
    <w:p w14:paraId="32662763"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3.</w:t>
      </w:r>
      <w:r w:rsidRPr="00453016">
        <w:rPr>
          <w:rFonts w:ascii="Times New Roman" w:hAnsi="Times New Roman" w:cs="Times New Roman"/>
          <w:b/>
        </w:rPr>
        <w:tab/>
        <w:t>PAGALBINIŲ MEDŽIAGŲ SĄRAŠAS</w:t>
      </w:r>
    </w:p>
    <w:p w14:paraId="1401C2AE" w14:textId="77777777" w:rsidR="00937EE2" w:rsidRPr="00453016" w:rsidRDefault="00937EE2" w:rsidP="0052273C">
      <w:pPr>
        <w:tabs>
          <w:tab w:val="left" w:pos="567"/>
        </w:tabs>
        <w:spacing w:after="0" w:line="240" w:lineRule="auto"/>
        <w:rPr>
          <w:rFonts w:ascii="Times New Roman" w:hAnsi="Times New Roman" w:cs="Times New Roman"/>
        </w:rPr>
      </w:pPr>
    </w:p>
    <w:p w14:paraId="22964C27"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Sudėtyje yra laktozės monohidrato. Daugiau informacijos pateikta pakuotės lapelyje.</w:t>
      </w:r>
    </w:p>
    <w:p w14:paraId="7AF43DD2" w14:textId="77777777" w:rsidR="00937EE2" w:rsidRPr="00453016" w:rsidRDefault="00937EE2" w:rsidP="0052273C">
      <w:pPr>
        <w:tabs>
          <w:tab w:val="left" w:pos="567"/>
        </w:tabs>
        <w:spacing w:after="0" w:line="240" w:lineRule="auto"/>
        <w:rPr>
          <w:rFonts w:ascii="Times New Roman" w:hAnsi="Times New Roman" w:cs="Times New Roman"/>
        </w:rPr>
      </w:pPr>
    </w:p>
    <w:p w14:paraId="06F49056" w14:textId="77777777" w:rsidR="00937EE2" w:rsidRPr="00453016" w:rsidRDefault="00937EE2" w:rsidP="0052273C">
      <w:pPr>
        <w:tabs>
          <w:tab w:val="left" w:pos="567"/>
        </w:tabs>
        <w:spacing w:after="0" w:line="240" w:lineRule="auto"/>
        <w:rPr>
          <w:rFonts w:ascii="Times New Roman" w:hAnsi="Times New Roman" w:cs="Times New Roman"/>
        </w:rPr>
      </w:pPr>
    </w:p>
    <w:p w14:paraId="6F51EE35"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4.</w:t>
      </w:r>
      <w:r w:rsidRPr="00453016">
        <w:rPr>
          <w:rFonts w:ascii="Times New Roman" w:hAnsi="Times New Roman" w:cs="Times New Roman"/>
          <w:b/>
        </w:rPr>
        <w:tab/>
        <w:t>FARMACINĖ FORMA IR KIEKIS PAKUOTĖJE</w:t>
      </w:r>
    </w:p>
    <w:p w14:paraId="352C6596" w14:textId="77777777" w:rsidR="00937EE2" w:rsidRPr="00453016" w:rsidRDefault="00937EE2" w:rsidP="0052273C">
      <w:pPr>
        <w:tabs>
          <w:tab w:val="left" w:pos="567"/>
        </w:tabs>
        <w:spacing w:after="0" w:line="240" w:lineRule="auto"/>
        <w:rPr>
          <w:rFonts w:ascii="Times New Roman" w:hAnsi="Times New Roman" w:cs="Times New Roman"/>
        </w:rPr>
      </w:pPr>
    </w:p>
    <w:p w14:paraId="0341E890"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60 plėvele dengtų tablečių</w:t>
      </w:r>
    </w:p>
    <w:p w14:paraId="12839137" w14:textId="77777777" w:rsidR="00937EE2" w:rsidRPr="00453016" w:rsidRDefault="00937EE2" w:rsidP="0052273C">
      <w:pPr>
        <w:tabs>
          <w:tab w:val="left" w:pos="567"/>
        </w:tabs>
        <w:spacing w:after="0" w:line="240" w:lineRule="auto"/>
        <w:rPr>
          <w:rFonts w:ascii="Times New Roman" w:hAnsi="Times New Roman" w:cs="Times New Roman"/>
        </w:rPr>
      </w:pPr>
    </w:p>
    <w:p w14:paraId="5C66A799" w14:textId="77777777" w:rsidR="00937EE2" w:rsidRPr="00453016" w:rsidRDefault="00937EE2" w:rsidP="0052273C">
      <w:pPr>
        <w:tabs>
          <w:tab w:val="left" w:pos="567"/>
        </w:tabs>
        <w:spacing w:after="0" w:line="240" w:lineRule="auto"/>
        <w:rPr>
          <w:rFonts w:ascii="Times New Roman" w:hAnsi="Times New Roman" w:cs="Times New Roman"/>
        </w:rPr>
      </w:pPr>
    </w:p>
    <w:p w14:paraId="69388766"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5.</w:t>
      </w:r>
      <w:r w:rsidRPr="00453016">
        <w:rPr>
          <w:rFonts w:ascii="Times New Roman" w:hAnsi="Times New Roman" w:cs="Times New Roman"/>
          <w:b/>
        </w:rPr>
        <w:tab/>
        <w:t>VARTOJIMO METODAS IR BŪDAS (-AI)</w:t>
      </w:r>
    </w:p>
    <w:p w14:paraId="38AF46B2" w14:textId="77777777" w:rsidR="00937EE2" w:rsidRPr="00453016" w:rsidRDefault="00937EE2" w:rsidP="0052273C">
      <w:pPr>
        <w:tabs>
          <w:tab w:val="left" w:pos="567"/>
        </w:tabs>
        <w:spacing w:after="0" w:line="240" w:lineRule="auto"/>
        <w:rPr>
          <w:rFonts w:ascii="Times New Roman" w:hAnsi="Times New Roman" w:cs="Times New Roman"/>
        </w:rPr>
      </w:pPr>
    </w:p>
    <w:p w14:paraId="3737F10F"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Vartoti per burną.</w:t>
      </w:r>
    </w:p>
    <w:p w14:paraId="7827907B"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Prieš vartojimą perskaitykite pakuotės lapelį.</w:t>
      </w:r>
    </w:p>
    <w:p w14:paraId="20DEBC31" w14:textId="77777777" w:rsidR="00937EE2" w:rsidRPr="00453016" w:rsidRDefault="00937EE2" w:rsidP="0052273C">
      <w:pPr>
        <w:tabs>
          <w:tab w:val="left" w:pos="567"/>
        </w:tabs>
        <w:spacing w:after="0" w:line="240" w:lineRule="auto"/>
        <w:rPr>
          <w:rFonts w:ascii="Times New Roman" w:hAnsi="Times New Roman" w:cs="Times New Roman"/>
        </w:rPr>
      </w:pPr>
    </w:p>
    <w:p w14:paraId="1BE660DF" w14:textId="77777777" w:rsidR="00937EE2" w:rsidRPr="00453016" w:rsidRDefault="00937EE2" w:rsidP="0052273C">
      <w:pPr>
        <w:tabs>
          <w:tab w:val="left" w:pos="567"/>
        </w:tabs>
        <w:spacing w:after="0" w:line="240" w:lineRule="auto"/>
        <w:rPr>
          <w:rFonts w:ascii="Times New Roman" w:hAnsi="Times New Roman" w:cs="Times New Roman"/>
        </w:rPr>
      </w:pPr>
    </w:p>
    <w:p w14:paraId="701EFFE9"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6.</w:t>
      </w:r>
      <w:r w:rsidRPr="00453016">
        <w:rPr>
          <w:rFonts w:ascii="Times New Roman" w:hAnsi="Times New Roman" w:cs="Times New Roman"/>
          <w:b/>
        </w:rPr>
        <w:tab/>
        <w:t>SPECIALUS ĮSPĖJIMAS, KAD VAISTINĮ PREPARATĄ BŪTINA LAIKYTI VAIKAMS NEPASTEBIMOJE IR NEPASIEKIAMOJE</w:t>
      </w:r>
      <w:r w:rsidRPr="00453016" w:rsidDel="00430AA3">
        <w:rPr>
          <w:rFonts w:ascii="Times New Roman" w:hAnsi="Times New Roman" w:cs="Times New Roman"/>
          <w:b/>
        </w:rPr>
        <w:t xml:space="preserve"> </w:t>
      </w:r>
      <w:r w:rsidRPr="00453016">
        <w:rPr>
          <w:rFonts w:ascii="Times New Roman" w:hAnsi="Times New Roman" w:cs="Times New Roman"/>
          <w:b/>
        </w:rPr>
        <w:t>VIETOJE</w:t>
      </w:r>
    </w:p>
    <w:p w14:paraId="704C709F" w14:textId="77777777" w:rsidR="00937EE2" w:rsidRPr="00453016" w:rsidRDefault="00937EE2" w:rsidP="0052273C">
      <w:pPr>
        <w:tabs>
          <w:tab w:val="left" w:pos="567"/>
        </w:tabs>
        <w:spacing w:after="0" w:line="240" w:lineRule="auto"/>
        <w:rPr>
          <w:rFonts w:ascii="Times New Roman" w:hAnsi="Times New Roman" w:cs="Times New Roman"/>
        </w:rPr>
      </w:pPr>
    </w:p>
    <w:p w14:paraId="3F898204"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Laikyti vaikams nepastebimoje ir nepasiekiamoje</w:t>
      </w:r>
      <w:r w:rsidRPr="00453016" w:rsidDel="00430AA3">
        <w:rPr>
          <w:rFonts w:ascii="Times New Roman" w:hAnsi="Times New Roman" w:cs="Times New Roman"/>
        </w:rPr>
        <w:t xml:space="preserve"> </w:t>
      </w:r>
      <w:r w:rsidRPr="00453016">
        <w:rPr>
          <w:rFonts w:ascii="Times New Roman" w:hAnsi="Times New Roman" w:cs="Times New Roman"/>
        </w:rPr>
        <w:t>vietoje.</w:t>
      </w:r>
    </w:p>
    <w:p w14:paraId="194DAFD8" w14:textId="77777777" w:rsidR="00937EE2" w:rsidRPr="00453016" w:rsidRDefault="00937EE2" w:rsidP="0052273C">
      <w:pPr>
        <w:tabs>
          <w:tab w:val="left" w:pos="567"/>
        </w:tabs>
        <w:spacing w:after="0" w:line="240" w:lineRule="auto"/>
        <w:rPr>
          <w:rFonts w:ascii="Times New Roman" w:hAnsi="Times New Roman" w:cs="Times New Roman"/>
        </w:rPr>
      </w:pPr>
    </w:p>
    <w:p w14:paraId="545FA385" w14:textId="77777777" w:rsidR="00937EE2" w:rsidRPr="00453016" w:rsidRDefault="00937EE2" w:rsidP="0052273C">
      <w:pPr>
        <w:tabs>
          <w:tab w:val="left" w:pos="567"/>
        </w:tabs>
        <w:spacing w:after="0" w:line="240" w:lineRule="auto"/>
        <w:rPr>
          <w:rFonts w:ascii="Times New Roman" w:hAnsi="Times New Roman" w:cs="Times New Roman"/>
        </w:rPr>
      </w:pPr>
    </w:p>
    <w:p w14:paraId="74110C0A"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7.</w:t>
      </w:r>
      <w:r w:rsidRPr="00453016">
        <w:rPr>
          <w:rFonts w:ascii="Times New Roman" w:hAnsi="Times New Roman" w:cs="Times New Roman"/>
          <w:b/>
        </w:rPr>
        <w:tab/>
        <w:t>KITAS SPECIALUS ĮSPĖJIMAS (JEI REIKIA)</w:t>
      </w:r>
    </w:p>
    <w:p w14:paraId="4D07DCF5" w14:textId="77777777" w:rsidR="00937EE2" w:rsidRPr="00453016" w:rsidRDefault="00937EE2" w:rsidP="0052273C">
      <w:pPr>
        <w:tabs>
          <w:tab w:val="left" w:pos="567"/>
        </w:tabs>
        <w:spacing w:after="0" w:line="240" w:lineRule="auto"/>
        <w:rPr>
          <w:rFonts w:ascii="Times New Roman" w:hAnsi="Times New Roman" w:cs="Times New Roman"/>
        </w:rPr>
      </w:pPr>
    </w:p>
    <w:p w14:paraId="41B490A0" w14:textId="77777777" w:rsidR="00937EE2" w:rsidRPr="00453016" w:rsidRDefault="00937EE2" w:rsidP="0052273C">
      <w:pPr>
        <w:tabs>
          <w:tab w:val="left" w:pos="567"/>
        </w:tabs>
        <w:spacing w:after="0" w:line="240" w:lineRule="auto"/>
        <w:rPr>
          <w:rFonts w:ascii="Times New Roman" w:hAnsi="Times New Roman" w:cs="Times New Roman"/>
        </w:rPr>
      </w:pPr>
    </w:p>
    <w:p w14:paraId="471D1A00"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8.</w:t>
      </w:r>
      <w:r w:rsidRPr="00453016">
        <w:rPr>
          <w:rFonts w:ascii="Times New Roman" w:hAnsi="Times New Roman" w:cs="Times New Roman"/>
          <w:b/>
        </w:rPr>
        <w:tab/>
        <w:t>TINKAMUMO LAIKAS</w:t>
      </w:r>
    </w:p>
    <w:p w14:paraId="427B3D9A" w14:textId="77777777" w:rsidR="00937EE2" w:rsidRPr="00453016" w:rsidRDefault="00937EE2" w:rsidP="0052273C">
      <w:pPr>
        <w:tabs>
          <w:tab w:val="left" w:pos="567"/>
        </w:tabs>
        <w:spacing w:after="0" w:line="240" w:lineRule="auto"/>
        <w:rPr>
          <w:rFonts w:ascii="Times New Roman" w:hAnsi="Times New Roman" w:cs="Times New Roman"/>
        </w:rPr>
      </w:pPr>
    </w:p>
    <w:p w14:paraId="0CF7215A"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Tinka iki {MMMM/mm}</w:t>
      </w:r>
    </w:p>
    <w:p w14:paraId="7FC73C74" w14:textId="77777777" w:rsidR="00937EE2" w:rsidRPr="00453016" w:rsidRDefault="00937EE2" w:rsidP="0052273C">
      <w:pPr>
        <w:tabs>
          <w:tab w:val="left" w:pos="567"/>
        </w:tabs>
        <w:spacing w:after="0" w:line="240" w:lineRule="auto"/>
        <w:rPr>
          <w:rFonts w:ascii="Times New Roman" w:hAnsi="Times New Roman" w:cs="Times New Roman"/>
        </w:rPr>
      </w:pPr>
    </w:p>
    <w:p w14:paraId="19672847" w14:textId="77777777" w:rsidR="00937EE2" w:rsidRPr="00453016" w:rsidRDefault="00937EE2" w:rsidP="0052273C">
      <w:pPr>
        <w:tabs>
          <w:tab w:val="left" w:pos="567"/>
        </w:tabs>
        <w:spacing w:after="0" w:line="240" w:lineRule="auto"/>
        <w:rPr>
          <w:rFonts w:ascii="Times New Roman" w:hAnsi="Times New Roman" w:cs="Times New Roman"/>
        </w:rPr>
      </w:pPr>
    </w:p>
    <w:p w14:paraId="2580E245"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9.</w:t>
      </w:r>
      <w:r w:rsidRPr="00453016">
        <w:rPr>
          <w:rFonts w:ascii="Times New Roman" w:hAnsi="Times New Roman" w:cs="Times New Roman"/>
          <w:b/>
        </w:rPr>
        <w:tab/>
        <w:t>SPECIALIOS LAIKYMO SĄLYGOS</w:t>
      </w:r>
    </w:p>
    <w:p w14:paraId="5C752690" w14:textId="77777777" w:rsidR="00937EE2" w:rsidRPr="00453016" w:rsidRDefault="00937EE2" w:rsidP="0052273C">
      <w:pPr>
        <w:tabs>
          <w:tab w:val="left" w:pos="567"/>
        </w:tabs>
        <w:spacing w:after="0" w:line="240" w:lineRule="auto"/>
        <w:rPr>
          <w:rFonts w:ascii="Times New Roman" w:hAnsi="Times New Roman" w:cs="Times New Roman"/>
        </w:rPr>
      </w:pPr>
    </w:p>
    <w:p w14:paraId="155556AE" w14:textId="77777777" w:rsidR="00937EE2" w:rsidRPr="00453016" w:rsidRDefault="00937EE2" w:rsidP="0052273C">
      <w:pPr>
        <w:keepNext/>
        <w:tabs>
          <w:tab w:val="left" w:pos="567"/>
        </w:tabs>
        <w:spacing w:after="0" w:line="240" w:lineRule="auto"/>
        <w:outlineLvl w:val="2"/>
        <w:rPr>
          <w:rFonts w:ascii="Times New Roman" w:hAnsi="Times New Roman" w:cs="Times New Roman"/>
        </w:rPr>
      </w:pPr>
    </w:p>
    <w:p w14:paraId="05EB0810" w14:textId="77777777" w:rsidR="00985109"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cs="Times New Roman"/>
        </w:rPr>
      </w:pPr>
      <w:r w:rsidRPr="00453016">
        <w:rPr>
          <w:rFonts w:ascii="Times New Roman" w:hAnsi="Times New Roman" w:cs="Times New Roman"/>
          <w:b/>
        </w:rPr>
        <w:t>10.</w:t>
      </w:r>
      <w:r w:rsidRPr="00453016">
        <w:rPr>
          <w:rFonts w:ascii="Times New Roman" w:hAnsi="Times New Roman" w:cs="Times New Roman"/>
          <w:b/>
        </w:rPr>
        <w:tab/>
        <w:t>SPECIALIOS ATSARGUMO PRIEMONĖS DĖL NESUVARTOTO VAISTINIO PREPARATO AR JO ATLIEKŲ TVARKYMO (JEI REIKIA)</w:t>
      </w:r>
    </w:p>
    <w:p w14:paraId="24A0FFCB" w14:textId="77777777" w:rsidR="00937EE2" w:rsidRPr="00453016" w:rsidRDefault="00937EE2" w:rsidP="0052273C">
      <w:pPr>
        <w:tabs>
          <w:tab w:val="left" w:pos="567"/>
        </w:tabs>
        <w:spacing w:after="0" w:line="240" w:lineRule="auto"/>
        <w:rPr>
          <w:rFonts w:ascii="Times New Roman" w:hAnsi="Times New Roman" w:cs="Times New Roman"/>
        </w:rPr>
      </w:pPr>
    </w:p>
    <w:p w14:paraId="4F81C824"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Nesuvartotą preparatą ar atliekas reikia tvarkyti laikantis vietinių reikalavimų.</w:t>
      </w:r>
    </w:p>
    <w:p w14:paraId="40E7EC2A" w14:textId="77777777" w:rsidR="00937EE2" w:rsidRPr="00453016" w:rsidRDefault="00937EE2" w:rsidP="0052273C">
      <w:pPr>
        <w:tabs>
          <w:tab w:val="left" w:pos="567"/>
        </w:tabs>
        <w:spacing w:after="0" w:line="240" w:lineRule="auto"/>
        <w:rPr>
          <w:rFonts w:ascii="Times New Roman" w:hAnsi="Times New Roman" w:cs="Times New Roman"/>
        </w:rPr>
      </w:pPr>
    </w:p>
    <w:p w14:paraId="1C5BCDFE" w14:textId="77777777" w:rsidR="00937EE2" w:rsidRPr="00453016" w:rsidRDefault="00937EE2" w:rsidP="0052273C">
      <w:pPr>
        <w:tabs>
          <w:tab w:val="left" w:pos="567"/>
        </w:tabs>
        <w:spacing w:after="0" w:line="240" w:lineRule="auto"/>
        <w:rPr>
          <w:rFonts w:ascii="Times New Roman" w:hAnsi="Times New Roman" w:cs="Times New Roman"/>
        </w:rPr>
      </w:pPr>
    </w:p>
    <w:p w14:paraId="08FA4EBC"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11.</w:t>
      </w:r>
      <w:r w:rsidRPr="00453016">
        <w:rPr>
          <w:rFonts w:ascii="Times New Roman" w:hAnsi="Times New Roman" w:cs="Times New Roman"/>
          <w:b/>
        </w:rPr>
        <w:tab/>
        <w:t>RINKODAROS TEISĖS TURĖTOJO PAVADINIMAS IR ADRESAS</w:t>
      </w:r>
    </w:p>
    <w:p w14:paraId="05AB4463" w14:textId="77777777" w:rsidR="00937EE2" w:rsidRPr="00453016" w:rsidRDefault="00937EE2" w:rsidP="0052273C">
      <w:pPr>
        <w:tabs>
          <w:tab w:val="left" w:pos="567"/>
        </w:tabs>
        <w:spacing w:after="0" w:line="240" w:lineRule="auto"/>
        <w:rPr>
          <w:rFonts w:ascii="Times New Roman" w:hAnsi="Times New Roman" w:cs="Times New Roman"/>
          <w:color w:val="000000"/>
        </w:rPr>
      </w:pPr>
    </w:p>
    <w:p w14:paraId="166B4563" w14:textId="77777777" w:rsidR="00937EE2" w:rsidRPr="00453016" w:rsidRDefault="00937EE2" w:rsidP="0052273C">
      <w:pPr>
        <w:tabs>
          <w:tab w:val="left" w:pos="567"/>
        </w:tabs>
        <w:spacing w:after="0" w:line="240" w:lineRule="auto"/>
        <w:rPr>
          <w:rFonts w:ascii="Times New Roman" w:hAnsi="Times New Roman" w:cs="Times New Roman"/>
          <w:color w:val="000000"/>
        </w:rPr>
      </w:pPr>
      <w:r w:rsidRPr="00453016">
        <w:rPr>
          <w:rFonts w:ascii="Times New Roman" w:hAnsi="Times New Roman" w:cs="Times New Roman"/>
          <w:color w:val="000000"/>
        </w:rPr>
        <w:t>Fresenius Kabi Oncology Plc.</w:t>
      </w:r>
    </w:p>
    <w:p w14:paraId="2C519C04" w14:textId="77777777" w:rsidR="00937EE2" w:rsidRPr="00453016" w:rsidRDefault="00937EE2" w:rsidP="0052273C">
      <w:pPr>
        <w:tabs>
          <w:tab w:val="left" w:pos="567"/>
        </w:tabs>
        <w:spacing w:after="0" w:line="240" w:lineRule="auto"/>
        <w:rPr>
          <w:rFonts w:ascii="Times New Roman" w:hAnsi="Times New Roman" w:cs="Times New Roman"/>
          <w:color w:val="000000"/>
        </w:rPr>
      </w:pPr>
      <w:r w:rsidRPr="00453016">
        <w:rPr>
          <w:rFonts w:ascii="Times New Roman" w:hAnsi="Times New Roman" w:cs="Times New Roman"/>
          <w:color w:val="000000"/>
        </w:rPr>
        <w:t>Lion Court, Farnham Road</w:t>
      </w:r>
    </w:p>
    <w:p w14:paraId="51DB1002"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Bordon, Hampshire GU35 0NF</w:t>
      </w:r>
    </w:p>
    <w:p w14:paraId="5C01EC4D"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Jungtinė Karalystė</w:t>
      </w:r>
    </w:p>
    <w:p w14:paraId="50D31C11" w14:textId="77777777" w:rsidR="00937EE2" w:rsidRPr="00453016" w:rsidRDefault="00937EE2" w:rsidP="0052273C">
      <w:pPr>
        <w:tabs>
          <w:tab w:val="left" w:pos="567"/>
        </w:tabs>
        <w:spacing w:after="0" w:line="240" w:lineRule="auto"/>
        <w:rPr>
          <w:rFonts w:ascii="Times New Roman" w:hAnsi="Times New Roman" w:cs="Times New Roman"/>
        </w:rPr>
      </w:pPr>
    </w:p>
    <w:p w14:paraId="4DE886B3" w14:textId="77777777" w:rsidR="00937EE2" w:rsidRPr="00453016" w:rsidRDefault="00937EE2" w:rsidP="0052273C">
      <w:pPr>
        <w:tabs>
          <w:tab w:val="left" w:pos="567"/>
        </w:tabs>
        <w:spacing w:after="0" w:line="240" w:lineRule="auto"/>
        <w:rPr>
          <w:rFonts w:ascii="Times New Roman" w:hAnsi="Times New Roman" w:cs="Times New Roman"/>
        </w:rPr>
      </w:pPr>
    </w:p>
    <w:p w14:paraId="6C8468A7" w14:textId="25376ECD"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12.</w:t>
      </w:r>
      <w:r w:rsidRPr="00453016">
        <w:rPr>
          <w:rFonts w:ascii="Times New Roman" w:hAnsi="Times New Roman" w:cs="Times New Roman"/>
          <w:b/>
        </w:rPr>
        <w:tab/>
        <w:t xml:space="preserve">RINKODAROS </w:t>
      </w:r>
      <w:r w:rsidR="004E553E" w:rsidRPr="00453016">
        <w:rPr>
          <w:rFonts w:ascii="Times New Roman" w:eastAsia="Times New Roman" w:hAnsi="Times New Roman" w:cs="Times New Roman"/>
          <w:b/>
          <w:bCs/>
          <w:lang w:eastAsia="lt-LT"/>
        </w:rPr>
        <w:t>PAŽYMĖJIMO</w:t>
      </w:r>
      <w:r w:rsidR="004E553E" w:rsidRPr="00453016">
        <w:rPr>
          <w:rFonts w:ascii="Times New Roman" w:hAnsi="Times New Roman" w:cs="Times New Roman"/>
          <w:b/>
        </w:rPr>
        <w:t xml:space="preserve"> </w:t>
      </w:r>
      <w:r w:rsidRPr="00453016">
        <w:rPr>
          <w:rFonts w:ascii="Times New Roman" w:hAnsi="Times New Roman" w:cs="Times New Roman"/>
          <w:b/>
        </w:rPr>
        <w:t>NUMERIS</w:t>
      </w:r>
    </w:p>
    <w:p w14:paraId="2EAFB087" w14:textId="77777777" w:rsidR="00937EE2" w:rsidRPr="00453016" w:rsidRDefault="00937EE2" w:rsidP="0052273C">
      <w:pPr>
        <w:tabs>
          <w:tab w:val="left" w:pos="567"/>
        </w:tabs>
        <w:spacing w:after="0" w:line="240" w:lineRule="auto"/>
        <w:rPr>
          <w:rFonts w:ascii="Times New Roman" w:hAnsi="Times New Roman" w:cs="Times New Roman"/>
        </w:rPr>
      </w:pPr>
    </w:p>
    <w:p w14:paraId="2513E736" w14:textId="77777777" w:rsidR="00937EE2" w:rsidRPr="00453016" w:rsidRDefault="00937EE2" w:rsidP="0052273C">
      <w:pPr>
        <w:tabs>
          <w:tab w:val="left" w:pos="567"/>
        </w:tabs>
        <w:spacing w:after="0" w:line="240" w:lineRule="auto"/>
        <w:rPr>
          <w:rFonts w:ascii="Times New Roman" w:hAnsi="Times New Roman" w:cs="Times New Roman"/>
          <w:color w:val="000000"/>
        </w:rPr>
      </w:pPr>
      <w:r w:rsidRPr="00453016">
        <w:rPr>
          <w:rFonts w:ascii="Times New Roman" w:hAnsi="Times New Roman" w:cs="Times New Roman"/>
          <w:color w:val="000000"/>
        </w:rPr>
        <w:t>LT/1/12/3075/001</w:t>
      </w:r>
    </w:p>
    <w:p w14:paraId="0799D6FD" w14:textId="77777777" w:rsidR="00937EE2" w:rsidRPr="00453016" w:rsidRDefault="00937EE2" w:rsidP="0052273C">
      <w:pPr>
        <w:tabs>
          <w:tab w:val="left" w:pos="567"/>
        </w:tabs>
        <w:spacing w:after="0" w:line="240" w:lineRule="auto"/>
        <w:rPr>
          <w:rFonts w:ascii="Times New Roman" w:hAnsi="Times New Roman" w:cs="Times New Roman"/>
        </w:rPr>
      </w:pPr>
    </w:p>
    <w:p w14:paraId="33D96F9E" w14:textId="77777777" w:rsidR="00937EE2" w:rsidRPr="00453016" w:rsidRDefault="00937EE2" w:rsidP="0052273C">
      <w:pPr>
        <w:tabs>
          <w:tab w:val="left" w:pos="567"/>
        </w:tabs>
        <w:spacing w:after="0" w:line="240" w:lineRule="auto"/>
        <w:rPr>
          <w:rFonts w:ascii="Times New Roman" w:hAnsi="Times New Roman" w:cs="Times New Roman"/>
        </w:rPr>
      </w:pPr>
    </w:p>
    <w:p w14:paraId="379BD3B8"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13.</w:t>
      </w:r>
      <w:r w:rsidRPr="00453016">
        <w:rPr>
          <w:rFonts w:ascii="Times New Roman" w:hAnsi="Times New Roman" w:cs="Times New Roman"/>
          <w:b/>
        </w:rPr>
        <w:tab/>
        <w:t>SERIJOS NUMERIS</w:t>
      </w:r>
    </w:p>
    <w:p w14:paraId="70161315" w14:textId="77777777" w:rsidR="00937EE2" w:rsidRPr="00453016" w:rsidRDefault="00937EE2" w:rsidP="0052273C">
      <w:pPr>
        <w:tabs>
          <w:tab w:val="left" w:pos="567"/>
        </w:tabs>
        <w:spacing w:after="0" w:line="240" w:lineRule="auto"/>
        <w:rPr>
          <w:rFonts w:ascii="Times New Roman" w:hAnsi="Times New Roman" w:cs="Times New Roman"/>
        </w:rPr>
      </w:pPr>
    </w:p>
    <w:p w14:paraId="19E6F349"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Serija</w:t>
      </w:r>
    </w:p>
    <w:p w14:paraId="4C0FE54D" w14:textId="77777777" w:rsidR="00937EE2" w:rsidRPr="00453016" w:rsidRDefault="00937EE2" w:rsidP="0052273C">
      <w:pPr>
        <w:tabs>
          <w:tab w:val="left" w:pos="567"/>
        </w:tabs>
        <w:spacing w:after="0" w:line="240" w:lineRule="auto"/>
        <w:rPr>
          <w:rFonts w:ascii="Times New Roman" w:hAnsi="Times New Roman" w:cs="Times New Roman"/>
        </w:rPr>
      </w:pPr>
    </w:p>
    <w:p w14:paraId="18DC9424" w14:textId="77777777" w:rsidR="00937EE2" w:rsidRPr="00453016" w:rsidRDefault="00937EE2" w:rsidP="0052273C">
      <w:pPr>
        <w:tabs>
          <w:tab w:val="left" w:pos="567"/>
        </w:tabs>
        <w:spacing w:after="0" w:line="240" w:lineRule="auto"/>
        <w:rPr>
          <w:rFonts w:ascii="Times New Roman" w:hAnsi="Times New Roman" w:cs="Times New Roman"/>
        </w:rPr>
      </w:pPr>
    </w:p>
    <w:p w14:paraId="612BE266"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14.</w:t>
      </w:r>
      <w:r w:rsidRPr="00453016">
        <w:rPr>
          <w:rFonts w:ascii="Times New Roman" w:hAnsi="Times New Roman" w:cs="Times New Roman"/>
          <w:b/>
        </w:rPr>
        <w:tab/>
        <w:t>PARDAVIMO (IŠDAVIMO) TVARKA</w:t>
      </w:r>
    </w:p>
    <w:p w14:paraId="6B993B2B" w14:textId="77777777" w:rsidR="00937EE2" w:rsidRPr="00453016" w:rsidRDefault="00937EE2" w:rsidP="0052273C">
      <w:pPr>
        <w:tabs>
          <w:tab w:val="left" w:pos="567"/>
        </w:tabs>
        <w:spacing w:after="0" w:line="240" w:lineRule="auto"/>
        <w:rPr>
          <w:rFonts w:ascii="Times New Roman" w:hAnsi="Times New Roman" w:cs="Times New Roman"/>
        </w:rPr>
      </w:pPr>
    </w:p>
    <w:p w14:paraId="707FD1D6"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Receptinis vaistinis preparatas.</w:t>
      </w:r>
    </w:p>
    <w:p w14:paraId="72A1EA43" w14:textId="77777777" w:rsidR="00937EE2" w:rsidRPr="00453016" w:rsidRDefault="00937EE2" w:rsidP="0052273C">
      <w:pPr>
        <w:tabs>
          <w:tab w:val="left" w:pos="567"/>
        </w:tabs>
        <w:spacing w:after="0" w:line="240" w:lineRule="auto"/>
        <w:rPr>
          <w:rFonts w:ascii="Times New Roman" w:hAnsi="Times New Roman" w:cs="Times New Roman"/>
        </w:rPr>
      </w:pPr>
    </w:p>
    <w:p w14:paraId="48A4FF5B" w14:textId="77777777" w:rsidR="00937EE2" w:rsidRPr="00453016" w:rsidRDefault="00937EE2" w:rsidP="0052273C">
      <w:pPr>
        <w:tabs>
          <w:tab w:val="left" w:pos="567"/>
        </w:tabs>
        <w:spacing w:after="0" w:line="240" w:lineRule="auto"/>
        <w:rPr>
          <w:rFonts w:ascii="Times New Roman" w:hAnsi="Times New Roman" w:cs="Times New Roman"/>
        </w:rPr>
      </w:pPr>
    </w:p>
    <w:p w14:paraId="7CE51900" w14:textId="77777777" w:rsidR="00937EE2" w:rsidRPr="00453016" w:rsidRDefault="00937EE2" w:rsidP="005227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cs="Times New Roman"/>
        </w:rPr>
      </w:pPr>
      <w:r w:rsidRPr="00453016">
        <w:rPr>
          <w:rFonts w:ascii="Times New Roman" w:hAnsi="Times New Roman" w:cs="Times New Roman"/>
          <w:b/>
        </w:rPr>
        <w:t>15.</w:t>
      </w:r>
      <w:r w:rsidRPr="00453016">
        <w:rPr>
          <w:rFonts w:ascii="Times New Roman" w:hAnsi="Times New Roman" w:cs="Times New Roman"/>
          <w:b/>
        </w:rPr>
        <w:tab/>
        <w:t>VARTOJIMO INSTRUKCIJA</w:t>
      </w:r>
    </w:p>
    <w:p w14:paraId="7BFD181F" w14:textId="77777777" w:rsidR="00937EE2" w:rsidRPr="00453016" w:rsidRDefault="00937EE2" w:rsidP="0052273C">
      <w:pPr>
        <w:tabs>
          <w:tab w:val="left" w:pos="567"/>
        </w:tabs>
        <w:spacing w:after="0" w:line="240" w:lineRule="auto"/>
        <w:rPr>
          <w:rFonts w:ascii="Times New Roman" w:hAnsi="Times New Roman" w:cs="Times New Roman"/>
        </w:rPr>
      </w:pPr>
    </w:p>
    <w:p w14:paraId="379358AB" w14:textId="77777777" w:rsidR="00937EE2" w:rsidRPr="00453016" w:rsidRDefault="00937EE2" w:rsidP="0052273C">
      <w:pPr>
        <w:tabs>
          <w:tab w:val="left" w:pos="567"/>
        </w:tabs>
        <w:spacing w:after="0" w:line="240" w:lineRule="auto"/>
        <w:rPr>
          <w:rFonts w:ascii="Times New Roman" w:hAnsi="Times New Roman" w:cs="Times New Roman"/>
        </w:rPr>
      </w:pPr>
    </w:p>
    <w:p w14:paraId="2ABD7841" w14:textId="77777777" w:rsidR="00937EE2" w:rsidRPr="00453016" w:rsidRDefault="00937EE2" w:rsidP="005227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453016">
        <w:rPr>
          <w:rFonts w:ascii="Times New Roman" w:hAnsi="Times New Roman" w:cs="Times New Roman"/>
          <w:b/>
        </w:rPr>
        <w:t>16.</w:t>
      </w:r>
      <w:r w:rsidRPr="00453016">
        <w:rPr>
          <w:rFonts w:ascii="Times New Roman" w:hAnsi="Times New Roman" w:cs="Times New Roman"/>
          <w:b/>
        </w:rPr>
        <w:tab/>
        <w:t>INFORMACIJA BRAILIO RAŠTU</w:t>
      </w:r>
    </w:p>
    <w:p w14:paraId="41BB312D" w14:textId="77777777" w:rsidR="00937EE2" w:rsidRPr="00453016" w:rsidRDefault="00937EE2" w:rsidP="0052273C">
      <w:pPr>
        <w:tabs>
          <w:tab w:val="left" w:pos="567"/>
        </w:tabs>
        <w:spacing w:after="0" w:line="240" w:lineRule="auto"/>
        <w:rPr>
          <w:rFonts w:ascii="Times New Roman" w:hAnsi="Times New Roman" w:cs="Times New Roman"/>
        </w:rPr>
      </w:pPr>
    </w:p>
    <w:p w14:paraId="455A63D7"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Capecitabine Fresenius Kabi 150</w:t>
      </w:r>
      <w:r w:rsidR="0046281C" w:rsidRPr="00453016">
        <w:rPr>
          <w:rFonts w:ascii="Times New Roman" w:hAnsi="Times New Roman" w:cs="Times New Roman"/>
        </w:rPr>
        <w:t> mg</w:t>
      </w:r>
    </w:p>
    <w:p w14:paraId="37B4F670" w14:textId="77777777" w:rsidR="00937EE2" w:rsidRPr="00453016" w:rsidRDefault="00937EE2" w:rsidP="0052273C">
      <w:pPr>
        <w:tabs>
          <w:tab w:val="left" w:pos="567"/>
        </w:tabs>
        <w:spacing w:after="0" w:line="240" w:lineRule="auto"/>
        <w:rPr>
          <w:rFonts w:ascii="Times New Roman" w:hAnsi="Times New Roman" w:cs="Times New Roman"/>
        </w:rPr>
      </w:pPr>
    </w:p>
    <w:p w14:paraId="345EFD88" w14:textId="77777777" w:rsidR="00937EE2" w:rsidRPr="00453016" w:rsidRDefault="00937EE2" w:rsidP="0052273C">
      <w:pPr>
        <w:tabs>
          <w:tab w:val="left" w:pos="567"/>
        </w:tabs>
        <w:spacing w:after="0" w:line="240" w:lineRule="auto"/>
        <w:rPr>
          <w:rFonts w:ascii="Times New Roman" w:hAnsi="Times New Roman" w:cs="Times New Roman"/>
        </w:rPr>
      </w:pPr>
    </w:p>
    <w:p w14:paraId="3B3111E3" w14:textId="77777777" w:rsidR="00937EE2" w:rsidRPr="00453016" w:rsidRDefault="00907D4C" w:rsidP="0052273C">
      <w:pPr>
        <w:spacing w:after="0" w:line="240" w:lineRule="auto"/>
        <w:rPr>
          <w:rFonts w:ascii="Times New Roman" w:hAnsi="Times New Roman" w:cs="Times New Roman"/>
          <w:color w:val="000000"/>
        </w:rPr>
      </w:pPr>
      <w:r w:rsidRPr="00453016">
        <w:rPr>
          <w:rFonts w:ascii="Times New Roman" w:hAnsi="Times New Roman" w:cs="Times New Roman"/>
          <w:color w:val="00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7EE2" w:rsidRPr="00453016" w14:paraId="707A21BA" w14:textId="77777777" w:rsidTr="00C53CE4">
        <w:trPr>
          <w:trHeight w:val="785"/>
        </w:trPr>
        <w:tc>
          <w:tcPr>
            <w:tcW w:w="9287" w:type="dxa"/>
            <w:tcBorders>
              <w:top w:val="single" w:sz="4" w:space="0" w:color="auto"/>
              <w:bottom w:val="single" w:sz="4" w:space="0" w:color="auto"/>
            </w:tcBorders>
          </w:tcPr>
          <w:p w14:paraId="6488163E" w14:textId="77777777" w:rsidR="00937EE2" w:rsidRPr="00453016" w:rsidRDefault="00937EE2" w:rsidP="0052273C">
            <w:pPr>
              <w:spacing w:after="0" w:line="240" w:lineRule="auto"/>
              <w:rPr>
                <w:rFonts w:ascii="Times New Roman" w:hAnsi="Times New Roman" w:cs="Times New Roman"/>
                <w:b/>
                <w:color w:val="000000"/>
              </w:rPr>
            </w:pPr>
            <w:r w:rsidRPr="00453016">
              <w:rPr>
                <w:rFonts w:ascii="Times New Roman" w:hAnsi="Times New Roman" w:cs="Times New Roman"/>
                <w:b/>
                <w:color w:val="000000"/>
              </w:rPr>
              <w:lastRenderedPageBreak/>
              <w:br w:type="page"/>
              <w:t xml:space="preserve">MINIMALI </w:t>
            </w:r>
            <w:r w:rsidRPr="00453016">
              <w:rPr>
                <w:rFonts w:ascii="Times New Roman" w:hAnsi="Times New Roman" w:cs="Times New Roman"/>
                <w:b/>
                <w:caps/>
                <w:color w:val="000000"/>
              </w:rPr>
              <w:t xml:space="preserve">informacija ant </w:t>
            </w:r>
            <w:r w:rsidRPr="00453016">
              <w:rPr>
                <w:rFonts w:ascii="Times New Roman" w:hAnsi="Times New Roman" w:cs="Times New Roman"/>
                <w:b/>
                <w:color w:val="000000"/>
              </w:rPr>
              <w:t>LIZDINIŲ PLOKŠTELIŲ ARBA DVISLUOKSNIŲ JUOSTELIŲ</w:t>
            </w:r>
          </w:p>
          <w:p w14:paraId="53CA2E20" w14:textId="77777777" w:rsidR="00937EE2" w:rsidRPr="00453016" w:rsidRDefault="00937EE2" w:rsidP="0052273C">
            <w:pPr>
              <w:spacing w:after="0" w:line="240" w:lineRule="auto"/>
              <w:rPr>
                <w:rFonts w:ascii="Times New Roman" w:hAnsi="Times New Roman" w:cs="Times New Roman"/>
                <w:b/>
                <w:color w:val="000000"/>
              </w:rPr>
            </w:pPr>
          </w:p>
          <w:p w14:paraId="0E586728" w14:textId="77777777" w:rsidR="00937EE2" w:rsidRPr="00453016" w:rsidRDefault="00937EE2" w:rsidP="0052273C">
            <w:pPr>
              <w:spacing w:after="0" w:line="240" w:lineRule="auto"/>
              <w:rPr>
                <w:rFonts w:ascii="Times New Roman" w:hAnsi="Times New Roman" w:cs="Times New Roman"/>
                <w:b/>
                <w:color w:val="000000"/>
              </w:rPr>
            </w:pPr>
            <w:r w:rsidRPr="00453016">
              <w:rPr>
                <w:rFonts w:ascii="Times New Roman" w:hAnsi="Times New Roman" w:cs="Times New Roman"/>
                <w:b/>
                <w:color w:val="000000"/>
              </w:rPr>
              <w:t>LIZDINĖ PLOKŠTELĖ</w:t>
            </w:r>
          </w:p>
        </w:tc>
      </w:tr>
    </w:tbl>
    <w:p w14:paraId="186CBF41" w14:textId="77777777" w:rsidR="00937EE2" w:rsidRPr="00453016" w:rsidRDefault="00937EE2" w:rsidP="0052273C">
      <w:pPr>
        <w:spacing w:after="0" w:line="240" w:lineRule="auto"/>
        <w:rPr>
          <w:rFonts w:ascii="Times New Roman" w:hAnsi="Times New Roman" w:cs="Times New Roman"/>
          <w:b/>
          <w:color w:val="000000"/>
        </w:rPr>
      </w:pPr>
    </w:p>
    <w:p w14:paraId="1EF1DCA2" w14:textId="77777777" w:rsidR="00937EE2" w:rsidRPr="00453016" w:rsidRDefault="00937EE2" w:rsidP="0052273C">
      <w:pPr>
        <w:spacing w:after="0" w:line="240" w:lineRule="auto"/>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EE2" w:rsidRPr="00453016" w14:paraId="76CD3577" w14:textId="77777777" w:rsidTr="00C53CE4">
        <w:tc>
          <w:tcPr>
            <w:tcW w:w="9287" w:type="dxa"/>
          </w:tcPr>
          <w:p w14:paraId="3FA9F949" w14:textId="77777777" w:rsidR="00937EE2" w:rsidRPr="00453016" w:rsidRDefault="00937EE2" w:rsidP="0052273C">
            <w:pPr>
              <w:tabs>
                <w:tab w:val="left" w:pos="142"/>
              </w:tabs>
              <w:spacing w:after="0" w:line="240" w:lineRule="auto"/>
              <w:ind w:left="567" w:hanging="567"/>
              <w:rPr>
                <w:rFonts w:ascii="Times New Roman" w:hAnsi="Times New Roman" w:cs="Times New Roman"/>
                <w:b/>
                <w:color w:val="000000"/>
              </w:rPr>
            </w:pPr>
            <w:r w:rsidRPr="00453016">
              <w:rPr>
                <w:rFonts w:ascii="Times New Roman" w:hAnsi="Times New Roman" w:cs="Times New Roman"/>
                <w:b/>
                <w:color w:val="000000"/>
              </w:rPr>
              <w:t>1.</w:t>
            </w:r>
            <w:r w:rsidRPr="00453016">
              <w:rPr>
                <w:rFonts w:ascii="Times New Roman" w:hAnsi="Times New Roman" w:cs="Times New Roman"/>
                <w:b/>
                <w:color w:val="000000"/>
              </w:rPr>
              <w:tab/>
            </w:r>
            <w:r w:rsidRPr="00453016">
              <w:rPr>
                <w:rFonts w:ascii="Times New Roman" w:hAnsi="Times New Roman" w:cs="Times New Roman"/>
                <w:b/>
                <w:caps/>
                <w:color w:val="000000"/>
              </w:rPr>
              <w:t>Vaistinio preparato pavadinimas</w:t>
            </w:r>
          </w:p>
        </w:tc>
      </w:tr>
    </w:tbl>
    <w:p w14:paraId="39890F2A" w14:textId="77777777" w:rsidR="00937EE2" w:rsidRPr="00453016" w:rsidRDefault="00937EE2" w:rsidP="0052273C">
      <w:pPr>
        <w:spacing w:after="0" w:line="240" w:lineRule="auto"/>
        <w:ind w:left="567" w:hanging="567"/>
        <w:rPr>
          <w:rFonts w:ascii="Times New Roman" w:hAnsi="Times New Roman" w:cs="Times New Roman"/>
          <w:color w:val="000000"/>
        </w:rPr>
      </w:pPr>
    </w:p>
    <w:p w14:paraId="5A179EB0" w14:textId="5AA281B7" w:rsidR="00937EE2" w:rsidRPr="00453016" w:rsidRDefault="00937EE2" w:rsidP="0052273C">
      <w:pPr>
        <w:spacing w:after="0" w:line="240" w:lineRule="auto"/>
        <w:rPr>
          <w:rFonts w:ascii="Times New Roman" w:hAnsi="Times New Roman" w:cs="Times New Roman"/>
          <w:color w:val="000000"/>
        </w:rPr>
      </w:pPr>
      <w:r w:rsidRPr="00453016">
        <w:rPr>
          <w:rFonts w:ascii="Times New Roman" w:hAnsi="Times New Roman" w:cs="Times New Roman"/>
          <w:color w:val="000000"/>
        </w:rPr>
        <w:t>Capecitabine Fresenius Kabi 150</w:t>
      </w:r>
      <w:r w:rsidR="0046281C" w:rsidRPr="00453016">
        <w:rPr>
          <w:rFonts w:ascii="Times New Roman" w:eastAsia="Arial Unicode MS" w:hAnsi="Times New Roman" w:cs="Times New Roman"/>
          <w:color w:val="000000"/>
          <w:lang w:eastAsia="zh-CN"/>
        </w:rPr>
        <w:t> </w:t>
      </w:r>
      <w:r w:rsidR="0046281C" w:rsidRPr="00453016">
        <w:rPr>
          <w:rFonts w:ascii="Times New Roman" w:hAnsi="Times New Roman" w:cs="Times New Roman"/>
          <w:color w:val="000000"/>
        </w:rPr>
        <w:t>mg</w:t>
      </w:r>
      <w:r w:rsidRPr="00453016">
        <w:rPr>
          <w:rFonts w:ascii="Times New Roman" w:hAnsi="Times New Roman" w:cs="Times New Roman"/>
          <w:color w:val="000000"/>
        </w:rPr>
        <w:t xml:space="preserve"> plėvele dengtos tabletės</w:t>
      </w:r>
    </w:p>
    <w:p w14:paraId="572FBD5F" w14:textId="77777777" w:rsidR="00937EE2" w:rsidRPr="00453016" w:rsidRDefault="00937EE2" w:rsidP="0052273C">
      <w:pPr>
        <w:spacing w:after="0" w:line="240" w:lineRule="auto"/>
        <w:rPr>
          <w:rFonts w:ascii="Times New Roman" w:hAnsi="Times New Roman" w:cs="Times New Roman"/>
          <w:color w:val="000000"/>
        </w:rPr>
      </w:pPr>
      <w:r w:rsidRPr="00453016">
        <w:rPr>
          <w:rFonts w:ascii="Times New Roman" w:hAnsi="Times New Roman" w:cs="Times New Roman"/>
          <w:color w:val="000000"/>
        </w:rPr>
        <w:t>Capecitabinum</w:t>
      </w:r>
    </w:p>
    <w:p w14:paraId="5D80D3E1" w14:textId="77777777" w:rsidR="00937EE2" w:rsidRPr="00453016" w:rsidRDefault="00937EE2" w:rsidP="0052273C">
      <w:pPr>
        <w:spacing w:after="0" w:line="240" w:lineRule="auto"/>
        <w:rPr>
          <w:rFonts w:ascii="Times New Roman" w:hAnsi="Times New Roman" w:cs="Times New Roman"/>
          <w:b/>
          <w:color w:val="000000"/>
        </w:rPr>
      </w:pPr>
    </w:p>
    <w:p w14:paraId="324D4DEF" w14:textId="77777777" w:rsidR="00937EE2" w:rsidRPr="00453016" w:rsidRDefault="00937EE2" w:rsidP="0052273C">
      <w:pPr>
        <w:spacing w:after="0" w:line="240" w:lineRule="auto"/>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EE2" w:rsidRPr="00453016" w14:paraId="360B1FEB" w14:textId="77777777" w:rsidTr="00C53CE4">
        <w:tc>
          <w:tcPr>
            <w:tcW w:w="9287" w:type="dxa"/>
          </w:tcPr>
          <w:p w14:paraId="5AB39294" w14:textId="77777777" w:rsidR="00937EE2" w:rsidRPr="00453016" w:rsidRDefault="00937EE2" w:rsidP="0052273C">
            <w:pPr>
              <w:tabs>
                <w:tab w:val="left" w:pos="142"/>
              </w:tabs>
              <w:spacing w:after="0" w:line="240" w:lineRule="auto"/>
              <w:ind w:left="567" w:hanging="567"/>
              <w:rPr>
                <w:rFonts w:ascii="Times New Roman" w:hAnsi="Times New Roman" w:cs="Times New Roman"/>
                <w:b/>
                <w:color w:val="000000"/>
              </w:rPr>
            </w:pPr>
            <w:r w:rsidRPr="00453016">
              <w:rPr>
                <w:rFonts w:ascii="Times New Roman" w:hAnsi="Times New Roman" w:cs="Times New Roman"/>
                <w:b/>
                <w:color w:val="000000"/>
              </w:rPr>
              <w:t>2.</w:t>
            </w:r>
            <w:r w:rsidRPr="00453016">
              <w:rPr>
                <w:rFonts w:ascii="Times New Roman" w:hAnsi="Times New Roman" w:cs="Times New Roman"/>
                <w:b/>
                <w:color w:val="000000"/>
              </w:rPr>
              <w:tab/>
            </w:r>
            <w:r w:rsidRPr="00453016">
              <w:rPr>
                <w:rFonts w:ascii="Times New Roman" w:hAnsi="Times New Roman" w:cs="Times New Roman"/>
                <w:b/>
                <w:caps/>
                <w:color w:val="000000"/>
              </w:rPr>
              <w:t>rinkodaros teisės turėtojo pavadinimas</w:t>
            </w:r>
          </w:p>
        </w:tc>
      </w:tr>
    </w:tbl>
    <w:p w14:paraId="63D44047" w14:textId="77777777" w:rsidR="00937EE2" w:rsidRPr="00453016" w:rsidRDefault="00937EE2" w:rsidP="0052273C">
      <w:pPr>
        <w:spacing w:after="0" w:line="240" w:lineRule="auto"/>
        <w:rPr>
          <w:rFonts w:ascii="Times New Roman" w:hAnsi="Times New Roman" w:cs="Times New Roman"/>
          <w:b/>
          <w:color w:val="000000"/>
        </w:rPr>
      </w:pPr>
    </w:p>
    <w:p w14:paraId="60B2CFB0" w14:textId="77777777" w:rsidR="00937EE2" w:rsidRPr="00453016" w:rsidRDefault="00937EE2" w:rsidP="0052273C">
      <w:pPr>
        <w:spacing w:after="0" w:line="240" w:lineRule="auto"/>
        <w:rPr>
          <w:rFonts w:ascii="Times New Roman" w:hAnsi="Times New Roman" w:cs="Times New Roman"/>
          <w:b/>
          <w:color w:val="000000"/>
        </w:rPr>
      </w:pPr>
      <w:r w:rsidRPr="00453016">
        <w:rPr>
          <w:rFonts w:ascii="Times New Roman" w:hAnsi="Times New Roman" w:cs="Times New Roman"/>
          <w:color w:val="000000"/>
        </w:rPr>
        <w:t>Fresenius Kabi Oncology Plc.</w:t>
      </w:r>
    </w:p>
    <w:p w14:paraId="46D6825B" w14:textId="77777777" w:rsidR="00937EE2" w:rsidRPr="00453016" w:rsidRDefault="00937EE2" w:rsidP="0052273C">
      <w:pPr>
        <w:spacing w:after="0" w:line="240" w:lineRule="auto"/>
        <w:rPr>
          <w:rFonts w:ascii="Times New Roman" w:hAnsi="Times New Roman" w:cs="Times New Roman"/>
          <w:b/>
          <w:color w:val="000000"/>
        </w:rPr>
      </w:pPr>
    </w:p>
    <w:p w14:paraId="2E53BAB8" w14:textId="77777777" w:rsidR="00937EE2" w:rsidRPr="00453016" w:rsidRDefault="00937EE2" w:rsidP="0052273C">
      <w:pPr>
        <w:spacing w:after="0" w:line="240" w:lineRule="auto"/>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EE2" w:rsidRPr="00453016" w14:paraId="6F380DE2" w14:textId="77777777" w:rsidTr="00C53CE4">
        <w:tc>
          <w:tcPr>
            <w:tcW w:w="9287" w:type="dxa"/>
          </w:tcPr>
          <w:p w14:paraId="5D2F00A1" w14:textId="77777777" w:rsidR="00937EE2" w:rsidRPr="00453016" w:rsidRDefault="00937EE2" w:rsidP="0052273C">
            <w:pPr>
              <w:tabs>
                <w:tab w:val="left" w:pos="142"/>
              </w:tabs>
              <w:spacing w:after="0" w:line="240" w:lineRule="auto"/>
              <w:ind w:left="567" w:hanging="567"/>
              <w:rPr>
                <w:rFonts w:ascii="Times New Roman" w:hAnsi="Times New Roman" w:cs="Times New Roman"/>
                <w:b/>
                <w:color w:val="000000"/>
              </w:rPr>
            </w:pPr>
            <w:r w:rsidRPr="00453016">
              <w:rPr>
                <w:rFonts w:ascii="Times New Roman" w:hAnsi="Times New Roman" w:cs="Times New Roman"/>
                <w:b/>
                <w:color w:val="000000"/>
              </w:rPr>
              <w:t>3.</w:t>
            </w:r>
            <w:r w:rsidRPr="00453016">
              <w:rPr>
                <w:rFonts w:ascii="Times New Roman" w:hAnsi="Times New Roman" w:cs="Times New Roman"/>
                <w:b/>
                <w:color w:val="000000"/>
              </w:rPr>
              <w:tab/>
            </w:r>
            <w:r w:rsidRPr="00453016">
              <w:rPr>
                <w:rFonts w:ascii="Times New Roman" w:hAnsi="Times New Roman" w:cs="Times New Roman"/>
                <w:b/>
                <w:caps/>
                <w:color w:val="000000"/>
              </w:rPr>
              <w:t>tinkamumo laikas</w:t>
            </w:r>
          </w:p>
        </w:tc>
      </w:tr>
    </w:tbl>
    <w:p w14:paraId="5479786F" w14:textId="77777777" w:rsidR="00937EE2" w:rsidRPr="00453016" w:rsidRDefault="00937EE2" w:rsidP="0052273C">
      <w:pPr>
        <w:spacing w:after="0" w:line="240" w:lineRule="auto"/>
        <w:rPr>
          <w:rFonts w:ascii="Times New Roman" w:hAnsi="Times New Roman" w:cs="Times New Roman"/>
          <w:b/>
          <w:color w:val="000000"/>
        </w:rPr>
      </w:pPr>
    </w:p>
    <w:p w14:paraId="530E125D" w14:textId="77777777" w:rsidR="00937EE2" w:rsidRPr="00453016" w:rsidRDefault="00937EE2" w:rsidP="0052273C">
      <w:pPr>
        <w:tabs>
          <w:tab w:val="left" w:pos="567"/>
        </w:tabs>
        <w:spacing w:after="0" w:line="240" w:lineRule="auto"/>
        <w:rPr>
          <w:rFonts w:ascii="Times New Roman" w:hAnsi="Times New Roman" w:cs="Times New Roman"/>
        </w:rPr>
      </w:pPr>
      <w:r w:rsidRPr="00453016">
        <w:rPr>
          <w:rFonts w:ascii="Times New Roman" w:hAnsi="Times New Roman" w:cs="Times New Roman"/>
        </w:rPr>
        <w:t>Tinka iki {MMMM/mm}</w:t>
      </w:r>
    </w:p>
    <w:p w14:paraId="5DE36408" w14:textId="77777777" w:rsidR="00937EE2" w:rsidRPr="00453016" w:rsidRDefault="00937EE2" w:rsidP="0052273C">
      <w:pPr>
        <w:spacing w:after="0" w:line="240" w:lineRule="auto"/>
        <w:rPr>
          <w:rFonts w:ascii="Times New Roman" w:hAnsi="Times New Roman" w:cs="Times New Roman"/>
          <w:color w:val="000000"/>
        </w:rPr>
      </w:pPr>
    </w:p>
    <w:p w14:paraId="77817679" w14:textId="77777777" w:rsidR="00937EE2" w:rsidRPr="00453016" w:rsidRDefault="00937EE2" w:rsidP="0052273C">
      <w:pPr>
        <w:spacing w:after="0" w:line="240" w:lineRule="auto"/>
        <w:rPr>
          <w:rFonts w:ascii="Times New Roman" w:hAnsi="Times New Roman" w:cs="Times New Roman"/>
          <w:b/>
          <w:color w:val="00000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EE2" w:rsidRPr="00453016" w14:paraId="041B7A23" w14:textId="77777777" w:rsidTr="00C53CE4">
        <w:tc>
          <w:tcPr>
            <w:tcW w:w="9287" w:type="dxa"/>
          </w:tcPr>
          <w:p w14:paraId="3CAAEB8E" w14:textId="77777777" w:rsidR="00937EE2" w:rsidRPr="00453016" w:rsidRDefault="00937EE2" w:rsidP="0052273C">
            <w:pPr>
              <w:tabs>
                <w:tab w:val="left" w:pos="142"/>
              </w:tabs>
              <w:spacing w:after="0" w:line="240" w:lineRule="auto"/>
              <w:ind w:left="567" w:hanging="567"/>
              <w:rPr>
                <w:rFonts w:ascii="Times New Roman" w:hAnsi="Times New Roman" w:cs="Times New Roman"/>
                <w:b/>
                <w:color w:val="000000"/>
              </w:rPr>
            </w:pPr>
            <w:r w:rsidRPr="00453016">
              <w:rPr>
                <w:rFonts w:ascii="Times New Roman" w:hAnsi="Times New Roman" w:cs="Times New Roman"/>
                <w:b/>
                <w:color w:val="000000"/>
              </w:rPr>
              <w:t>4.</w:t>
            </w:r>
            <w:r w:rsidRPr="00453016">
              <w:rPr>
                <w:rFonts w:ascii="Times New Roman" w:hAnsi="Times New Roman" w:cs="Times New Roman"/>
                <w:b/>
                <w:color w:val="000000"/>
              </w:rPr>
              <w:tab/>
            </w:r>
            <w:r w:rsidRPr="00453016">
              <w:rPr>
                <w:rFonts w:ascii="Times New Roman" w:hAnsi="Times New Roman" w:cs="Times New Roman"/>
                <w:b/>
                <w:caps/>
                <w:color w:val="000000"/>
              </w:rPr>
              <w:t xml:space="preserve">serijos numeris </w:t>
            </w:r>
          </w:p>
        </w:tc>
      </w:tr>
    </w:tbl>
    <w:p w14:paraId="2D293222" w14:textId="77777777" w:rsidR="00937EE2" w:rsidRPr="00453016" w:rsidRDefault="00937EE2" w:rsidP="0052273C">
      <w:pPr>
        <w:spacing w:after="0" w:line="240" w:lineRule="auto"/>
        <w:ind w:right="113"/>
        <w:rPr>
          <w:rFonts w:ascii="Times New Roman" w:hAnsi="Times New Roman" w:cs="Times New Roman"/>
          <w:color w:val="000000"/>
        </w:rPr>
      </w:pPr>
    </w:p>
    <w:p w14:paraId="20751CA4" w14:textId="77777777" w:rsidR="00937EE2" w:rsidRPr="00453016" w:rsidRDefault="00937EE2" w:rsidP="0052273C">
      <w:pPr>
        <w:spacing w:after="0" w:line="240" w:lineRule="auto"/>
        <w:ind w:right="113"/>
        <w:rPr>
          <w:rFonts w:ascii="Times New Roman" w:hAnsi="Times New Roman" w:cs="Times New Roman"/>
          <w:color w:val="000000"/>
        </w:rPr>
      </w:pPr>
      <w:r w:rsidRPr="00453016">
        <w:rPr>
          <w:rFonts w:ascii="Times New Roman" w:hAnsi="Times New Roman" w:cs="Times New Roman"/>
          <w:color w:val="000000"/>
        </w:rPr>
        <w:t>Serija</w:t>
      </w:r>
    </w:p>
    <w:p w14:paraId="47D894B2" w14:textId="77777777" w:rsidR="00937EE2" w:rsidRPr="00453016" w:rsidRDefault="00937EE2" w:rsidP="0052273C">
      <w:pPr>
        <w:spacing w:after="0" w:line="240" w:lineRule="auto"/>
        <w:ind w:right="113"/>
        <w:rPr>
          <w:rFonts w:ascii="Times New Roman" w:hAnsi="Times New Roman" w:cs="Times New Roman"/>
          <w:color w:val="000000"/>
        </w:rPr>
      </w:pPr>
    </w:p>
    <w:p w14:paraId="5ACD57B0" w14:textId="77777777" w:rsidR="00937EE2" w:rsidRPr="00453016" w:rsidRDefault="00937EE2" w:rsidP="0052273C">
      <w:pPr>
        <w:spacing w:after="0" w:line="240" w:lineRule="auto"/>
        <w:ind w:right="113"/>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7EE2" w:rsidRPr="00453016" w14:paraId="1CAD15EB" w14:textId="77777777" w:rsidTr="00C53CE4">
        <w:tc>
          <w:tcPr>
            <w:tcW w:w="9287" w:type="dxa"/>
          </w:tcPr>
          <w:p w14:paraId="12A9F1C7" w14:textId="77777777" w:rsidR="00937EE2" w:rsidRPr="00453016" w:rsidRDefault="00937EE2" w:rsidP="0052273C">
            <w:pPr>
              <w:tabs>
                <w:tab w:val="left" w:pos="142"/>
              </w:tabs>
              <w:spacing w:after="0" w:line="240" w:lineRule="auto"/>
              <w:ind w:left="567" w:hanging="567"/>
              <w:rPr>
                <w:rFonts w:ascii="Times New Roman" w:hAnsi="Times New Roman" w:cs="Times New Roman"/>
                <w:b/>
                <w:color w:val="000000"/>
              </w:rPr>
            </w:pPr>
            <w:r w:rsidRPr="00453016">
              <w:rPr>
                <w:rFonts w:ascii="Times New Roman" w:hAnsi="Times New Roman" w:cs="Times New Roman"/>
                <w:b/>
                <w:color w:val="000000"/>
              </w:rPr>
              <w:t>5.</w:t>
            </w:r>
            <w:r w:rsidRPr="00453016">
              <w:rPr>
                <w:rFonts w:ascii="Times New Roman" w:hAnsi="Times New Roman" w:cs="Times New Roman"/>
                <w:b/>
                <w:color w:val="000000"/>
              </w:rPr>
              <w:tab/>
              <w:t>KITA</w:t>
            </w:r>
          </w:p>
        </w:tc>
      </w:tr>
    </w:tbl>
    <w:p w14:paraId="372E9BCF" w14:textId="77777777" w:rsidR="00937EE2" w:rsidRPr="00453016" w:rsidRDefault="00937EE2" w:rsidP="0052273C">
      <w:pPr>
        <w:keepNext/>
        <w:keepLines/>
        <w:tabs>
          <w:tab w:val="left" w:pos="567"/>
        </w:tabs>
        <w:spacing w:after="0" w:line="240" w:lineRule="auto"/>
        <w:ind w:left="2680"/>
        <w:outlineLvl w:val="1"/>
        <w:rPr>
          <w:rFonts w:ascii="Times New Roman" w:hAnsi="Times New Roman" w:cs="Times New Roman"/>
        </w:rPr>
      </w:pPr>
    </w:p>
    <w:p w14:paraId="121C19F6" w14:textId="77777777" w:rsidR="00937EE2" w:rsidRPr="00453016" w:rsidRDefault="00937EE2" w:rsidP="0052273C">
      <w:pPr>
        <w:keepNext/>
        <w:keepLines/>
        <w:tabs>
          <w:tab w:val="left" w:pos="567"/>
        </w:tabs>
        <w:spacing w:after="0" w:line="240" w:lineRule="auto"/>
        <w:ind w:left="2680"/>
        <w:outlineLvl w:val="1"/>
        <w:rPr>
          <w:rFonts w:ascii="Times New Roman" w:hAnsi="Times New Roman" w:cs="Times New Roman"/>
        </w:rPr>
      </w:pPr>
    </w:p>
    <w:p w14:paraId="5B1CA9F6" w14:textId="77777777" w:rsidR="00937EE2" w:rsidRPr="00453016" w:rsidRDefault="00937EE2" w:rsidP="0052273C">
      <w:pPr>
        <w:keepNext/>
        <w:keepLines/>
        <w:tabs>
          <w:tab w:val="left" w:pos="567"/>
        </w:tabs>
        <w:spacing w:after="0" w:line="240" w:lineRule="auto"/>
        <w:ind w:left="2680"/>
        <w:outlineLvl w:val="1"/>
        <w:rPr>
          <w:rFonts w:ascii="Times New Roman" w:hAnsi="Times New Roman" w:cs="Times New Roman"/>
        </w:rPr>
      </w:pPr>
    </w:p>
    <w:p w14:paraId="75B13A06" w14:textId="77777777" w:rsidR="00937EE2" w:rsidRPr="00453016" w:rsidRDefault="00937EE2">
      <w:pPr>
        <w:keepNext/>
        <w:keepLines/>
        <w:tabs>
          <w:tab w:val="left" w:pos="567"/>
        </w:tabs>
        <w:spacing w:after="0" w:line="240" w:lineRule="auto"/>
        <w:ind w:left="2680"/>
        <w:outlineLvl w:val="1"/>
        <w:rPr>
          <w:rFonts w:ascii="Times New Roman" w:eastAsia="Times New Roman" w:hAnsi="Times New Roman" w:cs="Times New Roman"/>
          <w:b/>
        </w:rPr>
      </w:pPr>
      <w:r w:rsidRPr="00453016">
        <w:rPr>
          <w:rFonts w:ascii="Times New Roman" w:eastAsia="Times New Roman" w:hAnsi="Times New Roman" w:cs="Times New Roman"/>
        </w:rPr>
        <w:br w:type="page"/>
      </w:r>
    </w:p>
    <w:p w14:paraId="2B0BFB75"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05BA73FA"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5CFFE156"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5F747DD3"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130C02D6"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4ED596E5"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730AB025"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7C147D4A" w14:textId="77777777" w:rsidR="00937EE2" w:rsidRPr="00453016" w:rsidRDefault="00937EE2" w:rsidP="0052273C">
      <w:pPr>
        <w:keepNext/>
        <w:keepLines/>
        <w:tabs>
          <w:tab w:val="left" w:pos="567"/>
        </w:tabs>
        <w:spacing w:after="0" w:line="240" w:lineRule="auto"/>
        <w:outlineLvl w:val="1"/>
        <w:rPr>
          <w:rFonts w:ascii="Times New Roman" w:eastAsia="Times New Roman" w:hAnsi="Times New Roman" w:cs="Times New Roman"/>
          <w:b/>
        </w:rPr>
      </w:pPr>
    </w:p>
    <w:p w14:paraId="391777D8"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545D6BF7"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1F03BC0C"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6D51DF9D" w14:textId="77777777" w:rsidR="00985109" w:rsidRPr="00453016" w:rsidRDefault="00985109" w:rsidP="0052273C">
      <w:pPr>
        <w:keepNext/>
        <w:keepLines/>
        <w:tabs>
          <w:tab w:val="left" w:pos="0"/>
        </w:tabs>
        <w:spacing w:after="0" w:line="240" w:lineRule="auto"/>
        <w:outlineLvl w:val="1"/>
        <w:rPr>
          <w:rFonts w:ascii="Times New Roman" w:eastAsia="Times New Roman" w:hAnsi="Times New Roman" w:cs="Times New Roman"/>
          <w:b/>
        </w:rPr>
      </w:pPr>
    </w:p>
    <w:p w14:paraId="78FC8045" w14:textId="77777777" w:rsidR="00937EE2" w:rsidRPr="00453016" w:rsidRDefault="00937EE2" w:rsidP="007625CD">
      <w:pPr>
        <w:keepNext/>
        <w:keepLines/>
        <w:tabs>
          <w:tab w:val="left" w:pos="567"/>
        </w:tabs>
        <w:spacing w:after="0" w:line="240" w:lineRule="auto"/>
        <w:outlineLvl w:val="1"/>
        <w:rPr>
          <w:rFonts w:ascii="Times New Roman" w:eastAsia="Times New Roman" w:hAnsi="Times New Roman" w:cs="Times New Roman"/>
          <w:b/>
        </w:rPr>
      </w:pPr>
    </w:p>
    <w:p w14:paraId="09D1C930"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501FDC20"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714C9F79"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238EDBB8"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3A8FF7F0"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402780B6"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4681ADBE"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77F333E0"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481A211E" w14:textId="77777777" w:rsidR="00937EE2" w:rsidRPr="00453016" w:rsidRDefault="00937EE2">
      <w:pPr>
        <w:keepNext/>
        <w:keepLines/>
        <w:tabs>
          <w:tab w:val="left" w:pos="567"/>
        </w:tabs>
        <w:spacing w:after="0" w:line="240" w:lineRule="auto"/>
        <w:outlineLvl w:val="1"/>
        <w:rPr>
          <w:rFonts w:ascii="Times New Roman" w:eastAsia="Times New Roman" w:hAnsi="Times New Roman" w:cs="Times New Roman"/>
          <w:b/>
        </w:rPr>
      </w:pPr>
    </w:p>
    <w:p w14:paraId="2D7568C5" w14:textId="77777777" w:rsidR="00985109" w:rsidRPr="00453016" w:rsidRDefault="00937EE2" w:rsidP="0052273C">
      <w:pPr>
        <w:keepNext/>
        <w:keepLines/>
        <w:tabs>
          <w:tab w:val="left" w:pos="0"/>
        </w:tabs>
        <w:spacing w:after="0" w:line="240" w:lineRule="auto"/>
        <w:ind w:left="2680"/>
        <w:outlineLvl w:val="1"/>
        <w:rPr>
          <w:rFonts w:ascii="Times New Roman" w:eastAsia="Times New Roman" w:hAnsi="Times New Roman" w:cs="Times New Roman"/>
          <w:b/>
        </w:rPr>
      </w:pPr>
      <w:r w:rsidRPr="00453016">
        <w:rPr>
          <w:rFonts w:ascii="Times New Roman" w:eastAsia="Times New Roman" w:hAnsi="Times New Roman" w:cs="Times New Roman"/>
          <w:b/>
        </w:rPr>
        <w:t>B. PAKUOTĖS LAPELIS</w:t>
      </w:r>
    </w:p>
    <w:p w14:paraId="0C41247D" w14:textId="77777777" w:rsidR="00937EE2" w:rsidRPr="00453016" w:rsidRDefault="00937EE2" w:rsidP="007625CD">
      <w:pPr>
        <w:keepNext/>
        <w:keepLines/>
        <w:tabs>
          <w:tab w:val="left" w:pos="0"/>
        </w:tabs>
        <w:spacing w:after="0" w:line="240" w:lineRule="auto"/>
        <w:outlineLvl w:val="1"/>
        <w:rPr>
          <w:rFonts w:ascii="Times New Roman" w:eastAsia="Times New Roman" w:hAnsi="Times New Roman" w:cs="Times New Roman"/>
        </w:rPr>
      </w:pPr>
    </w:p>
    <w:p w14:paraId="3A21777F" w14:textId="77777777" w:rsidR="00937EE2" w:rsidRPr="00453016" w:rsidRDefault="00937EE2">
      <w:pPr>
        <w:keepNext/>
        <w:keepLines/>
        <w:tabs>
          <w:tab w:val="left" w:pos="0"/>
        </w:tabs>
        <w:spacing w:after="0" w:line="240" w:lineRule="auto"/>
        <w:outlineLvl w:val="1"/>
        <w:rPr>
          <w:rFonts w:ascii="Times New Roman" w:eastAsia="Times New Roman" w:hAnsi="Times New Roman" w:cs="Times New Roman"/>
        </w:rPr>
      </w:pPr>
    </w:p>
    <w:p w14:paraId="30F223CC" w14:textId="77777777" w:rsidR="00985109" w:rsidRPr="00453016" w:rsidRDefault="00937EE2" w:rsidP="004C278D">
      <w:pPr>
        <w:keepNext/>
        <w:keepLines/>
        <w:tabs>
          <w:tab w:val="left" w:pos="567"/>
        </w:tabs>
        <w:spacing w:after="0" w:line="240" w:lineRule="auto"/>
        <w:ind w:left="2680"/>
        <w:outlineLvl w:val="1"/>
        <w:rPr>
          <w:rFonts w:ascii="Times New Roman" w:eastAsia="Times New Roman" w:hAnsi="Times New Roman" w:cs="Times New Roman"/>
        </w:rPr>
      </w:pPr>
      <w:r w:rsidRPr="00453016">
        <w:rPr>
          <w:rFonts w:ascii="Times New Roman" w:eastAsia="Times New Roman" w:hAnsi="Times New Roman" w:cs="Times New Roman"/>
        </w:rPr>
        <w:br w:type="page"/>
      </w:r>
      <w:r w:rsidRPr="00453016">
        <w:rPr>
          <w:rFonts w:ascii="Times New Roman" w:eastAsia="Times New Roman" w:hAnsi="Times New Roman" w:cs="Times New Roman"/>
          <w:b/>
        </w:rPr>
        <w:lastRenderedPageBreak/>
        <w:t>Pakuotės lapelis: informacija vartotojui</w:t>
      </w:r>
      <w:bookmarkStart w:id="18" w:name="bookmark147"/>
      <w:bookmarkEnd w:id="17"/>
    </w:p>
    <w:p w14:paraId="545408B9" w14:textId="77777777" w:rsidR="00937EE2" w:rsidRPr="00453016" w:rsidRDefault="00937EE2" w:rsidP="007625CD">
      <w:pPr>
        <w:keepNext/>
        <w:keepLines/>
        <w:tabs>
          <w:tab w:val="left" w:pos="567"/>
        </w:tabs>
        <w:spacing w:after="0" w:line="240" w:lineRule="auto"/>
        <w:ind w:left="2160"/>
        <w:outlineLvl w:val="1"/>
        <w:rPr>
          <w:rFonts w:ascii="Times New Roman" w:eastAsia="Times New Roman" w:hAnsi="Times New Roman" w:cs="Times New Roman"/>
          <w:b/>
        </w:rPr>
      </w:pPr>
      <w:r w:rsidRPr="00453016">
        <w:rPr>
          <w:rFonts w:ascii="Times New Roman" w:eastAsia="Times New Roman" w:hAnsi="Times New Roman" w:cs="Times New Roman"/>
          <w:b/>
        </w:rPr>
        <w:t>Capecitabine Fresenius Kabi 150</w:t>
      </w:r>
      <w:r w:rsidR="0046281C" w:rsidRPr="00453016">
        <w:rPr>
          <w:rFonts w:ascii="Times New Roman" w:eastAsia="Times New Roman" w:hAnsi="Times New Roman" w:cs="Times New Roman"/>
          <w:b/>
        </w:rPr>
        <w:t> mg</w:t>
      </w:r>
      <w:r w:rsidRPr="00453016">
        <w:rPr>
          <w:rFonts w:ascii="Times New Roman" w:eastAsia="Times New Roman" w:hAnsi="Times New Roman" w:cs="Times New Roman"/>
          <w:b/>
        </w:rPr>
        <w:t xml:space="preserve"> plėvele dengtos tabletės</w:t>
      </w:r>
      <w:bookmarkEnd w:id="18"/>
    </w:p>
    <w:p w14:paraId="36DF8337" w14:textId="77777777" w:rsidR="00937EE2" w:rsidRPr="00453016" w:rsidRDefault="00937EE2" w:rsidP="007625CD">
      <w:pPr>
        <w:keepNext/>
        <w:keepLines/>
        <w:tabs>
          <w:tab w:val="left" w:pos="567"/>
        </w:tabs>
        <w:spacing w:after="0" w:line="240" w:lineRule="auto"/>
        <w:ind w:left="2160"/>
        <w:outlineLvl w:val="1"/>
        <w:rPr>
          <w:rFonts w:ascii="Times New Roman" w:eastAsia="Times New Roman" w:hAnsi="Times New Roman" w:cs="Times New Roman"/>
          <w:b/>
        </w:rPr>
      </w:pPr>
      <w:r w:rsidRPr="00453016">
        <w:rPr>
          <w:rFonts w:ascii="Times New Roman" w:eastAsia="Times New Roman" w:hAnsi="Times New Roman" w:cs="Times New Roman"/>
          <w:b/>
          <w:highlight w:val="lightGray"/>
        </w:rPr>
        <w:t>Capecitabine Fresenius Kabi 500</w:t>
      </w:r>
      <w:r w:rsidR="0046281C" w:rsidRPr="00453016">
        <w:rPr>
          <w:rFonts w:ascii="Times New Roman" w:eastAsia="Times New Roman" w:hAnsi="Times New Roman" w:cs="Times New Roman"/>
          <w:b/>
          <w:highlight w:val="lightGray"/>
        </w:rPr>
        <w:t> mg</w:t>
      </w:r>
      <w:r w:rsidRPr="00453016">
        <w:rPr>
          <w:rFonts w:ascii="Times New Roman" w:eastAsia="Times New Roman" w:hAnsi="Times New Roman" w:cs="Times New Roman"/>
          <w:b/>
          <w:highlight w:val="lightGray"/>
        </w:rPr>
        <w:t xml:space="preserve"> plėvele dengtos tabletės</w:t>
      </w:r>
    </w:p>
    <w:p w14:paraId="37B99EEF" w14:textId="77777777" w:rsidR="00937EE2" w:rsidRPr="00453016" w:rsidRDefault="00937EE2">
      <w:pPr>
        <w:keepNext/>
        <w:keepLines/>
        <w:tabs>
          <w:tab w:val="left" w:pos="567"/>
        </w:tabs>
        <w:spacing w:after="0" w:line="240" w:lineRule="auto"/>
        <w:ind w:left="2160"/>
        <w:outlineLvl w:val="1"/>
        <w:rPr>
          <w:rFonts w:ascii="Times New Roman" w:eastAsia="Times New Roman" w:hAnsi="Times New Roman" w:cs="Times New Roman"/>
        </w:rPr>
      </w:pPr>
    </w:p>
    <w:p w14:paraId="67131B60" w14:textId="77777777" w:rsidR="00937EE2" w:rsidRPr="00453016" w:rsidRDefault="00937EE2">
      <w:pPr>
        <w:tabs>
          <w:tab w:val="left" w:pos="567"/>
        </w:tabs>
        <w:spacing w:after="0" w:line="240" w:lineRule="auto"/>
        <w:ind w:left="39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Kapecitabinas</w:t>
      </w:r>
    </w:p>
    <w:p w14:paraId="630E28EF" w14:textId="77777777" w:rsidR="00937EE2" w:rsidRPr="00453016" w:rsidRDefault="00937EE2">
      <w:pPr>
        <w:tabs>
          <w:tab w:val="left" w:pos="567"/>
        </w:tabs>
        <w:spacing w:after="0" w:line="240" w:lineRule="auto"/>
        <w:ind w:left="3920"/>
        <w:rPr>
          <w:rFonts w:ascii="Times New Roman" w:eastAsia="Arial Unicode MS" w:hAnsi="Times New Roman" w:cs="Times New Roman"/>
          <w:color w:val="000000"/>
          <w:lang w:eastAsia="zh-CN"/>
        </w:rPr>
      </w:pPr>
    </w:p>
    <w:p w14:paraId="31454AB7" w14:textId="77777777" w:rsidR="00937EE2" w:rsidRPr="00453016" w:rsidRDefault="00937EE2">
      <w:pPr>
        <w:keepNext/>
        <w:keepLines/>
        <w:tabs>
          <w:tab w:val="left" w:pos="567"/>
        </w:tabs>
        <w:spacing w:after="0" w:line="240" w:lineRule="auto"/>
        <w:ind w:left="20" w:right="380"/>
        <w:outlineLvl w:val="1"/>
        <w:rPr>
          <w:rFonts w:ascii="Times New Roman" w:eastAsia="Times New Roman" w:hAnsi="Times New Roman" w:cs="Times New Roman"/>
          <w:b/>
        </w:rPr>
      </w:pPr>
      <w:bookmarkStart w:id="19" w:name="bookmark148"/>
      <w:r w:rsidRPr="00453016">
        <w:rPr>
          <w:rFonts w:ascii="Times New Roman" w:eastAsia="Times New Roman" w:hAnsi="Times New Roman" w:cs="Times New Roman"/>
          <w:b/>
        </w:rPr>
        <w:t>Atidžiai perskaitykite visą šį lapelį, prieš pradėdami vartoti vaistą, nes jame pateikiama Jums svarbi informacija.</w:t>
      </w:r>
      <w:bookmarkEnd w:id="19"/>
    </w:p>
    <w:p w14:paraId="4A502BEA" w14:textId="77777777" w:rsidR="00937EE2" w:rsidRPr="00453016" w:rsidRDefault="00937EE2">
      <w:pPr>
        <w:numPr>
          <w:ilvl w:val="0"/>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Neišmeskite šio lapelio, nes vėl gali prireikti jį perskaityti.</w:t>
      </w:r>
    </w:p>
    <w:p w14:paraId="00B19D42" w14:textId="77777777" w:rsidR="00937EE2" w:rsidRPr="00453016" w:rsidRDefault="00937EE2">
      <w:pPr>
        <w:numPr>
          <w:ilvl w:val="0"/>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kiltų daugiau klausimų, kreipkitės į gydytoją arba vaistininką.</w:t>
      </w:r>
    </w:p>
    <w:p w14:paraId="38EA9A02" w14:textId="77777777" w:rsidR="00937EE2" w:rsidRPr="00453016" w:rsidRDefault="00937EE2">
      <w:pPr>
        <w:numPr>
          <w:ilvl w:val="0"/>
          <w:numId w:val="25"/>
        </w:numPr>
        <w:tabs>
          <w:tab w:val="left" w:pos="567"/>
        </w:tabs>
        <w:spacing w:after="0" w:line="240" w:lineRule="auto"/>
        <w:ind w:left="560" w:right="38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Šis vaistas skirtas tik Jums, todėl kitiems žmonėms jo duoti negalima. Vaistas gali jiems pakenkti (net tiems, kurių ligos požymiai yra tokie patys kaip Jūsų).</w:t>
      </w:r>
    </w:p>
    <w:p w14:paraId="1B231EF0" w14:textId="77777777" w:rsidR="00937EE2" w:rsidRPr="00453016" w:rsidRDefault="00937EE2">
      <w:pPr>
        <w:numPr>
          <w:ilvl w:val="0"/>
          <w:numId w:val="25"/>
        </w:numPr>
        <w:tabs>
          <w:tab w:val="left" w:pos="567"/>
        </w:tabs>
        <w:spacing w:after="0" w:line="240" w:lineRule="auto"/>
        <w:ind w:left="560" w:right="38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pasireiškė šalutinis poveikis (net jeigu jis šiame lapelyje nenurodytas), kreipkitės į gydytoją arba vaistininką.</w:t>
      </w:r>
    </w:p>
    <w:p w14:paraId="2D66A4D2" w14:textId="77777777" w:rsidR="00937EE2" w:rsidRPr="00453016" w:rsidRDefault="00937EE2">
      <w:pPr>
        <w:keepNext/>
        <w:keepLines/>
        <w:tabs>
          <w:tab w:val="left" w:pos="567"/>
        </w:tabs>
        <w:spacing w:after="0" w:line="240" w:lineRule="auto"/>
        <w:ind w:left="560" w:hanging="540"/>
        <w:outlineLvl w:val="1"/>
        <w:rPr>
          <w:rFonts w:ascii="Times New Roman" w:eastAsia="Times New Roman" w:hAnsi="Times New Roman" w:cs="Times New Roman"/>
        </w:rPr>
      </w:pPr>
      <w:bookmarkStart w:id="20" w:name="bookmark149"/>
    </w:p>
    <w:p w14:paraId="55CDD8A4" w14:textId="77777777" w:rsidR="00937EE2" w:rsidRPr="00453016" w:rsidRDefault="00937EE2">
      <w:pPr>
        <w:keepNext/>
        <w:spacing w:after="0" w:line="240" w:lineRule="auto"/>
        <w:outlineLvl w:val="3"/>
        <w:rPr>
          <w:rFonts w:ascii="Times New Roman" w:eastAsia="Arial Unicode MS" w:hAnsi="Times New Roman" w:cs="Times New Roman"/>
          <w:b/>
          <w:bCs/>
          <w:color w:val="000000"/>
          <w:lang w:eastAsia="zh-CN"/>
        </w:rPr>
      </w:pPr>
      <w:r w:rsidRPr="00453016">
        <w:rPr>
          <w:rFonts w:ascii="Times New Roman" w:eastAsia="Arial Unicode MS" w:hAnsi="Times New Roman" w:cs="Times New Roman"/>
          <w:b/>
          <w:bCs/>
          <w:color w:val="000000"/>
          <w:lang w:eastAsia="zh-CN"/>
        </w:rPr>
        <w:t>Apie ką rašoma šiame lapelyje?</w:t>
      </w:r>
    </w:p>
    <w:bookmarkEnd w:id="20"/>
    <w:p w14:paraId="54FCE8F0"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Kas yra Capecitabine Fresesnius Kabi ir kam jis vartojamas</w:t>
      </w:r>
    </w:p>
    <w:p w14:paraId="05812578"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Kas žinotina prieš vartojant Capecitabine Fresesnius Kabi</w:t>
      </w:r>
    </w:p>
    <w:p w14:paraId="46871DBF"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Kaip vartoti Capecitabine Fresesnius Kabi</w:t>
      </w:r>
    </w:p>
    <w:p w14:paraId="488D0838"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Galimas šalutinis poveikis</w:t>
      </w:r>
    </w:p>
    <w:p w14:paraId="65813265"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Kaip laikyti Capecitabine Fresesnius Kabi</w:t>
      </w:r>
    </w:p>
    <w:p w14:paraId="287735AB" w14:textId="77777777" w:rsidR="00937EE2" w:rsidRPr="00453016" w:rsidRDefault="00937EE2">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Pakuotės turinys ir kita informacija</w:t>
      </w:r>
    </w:p>
    <w:p w14:paraId="0052A6F5" w14:textId="77777777" w:rsidR="00937EE2" w:rsidRPr="00453016" w:rsidRDefault="00937EE2">
      <w:pPr>
        <w:keepNext/>
        <w:keepLines/>
        <w:tabs>
          <w:tab w:val="left" w:pos="567"/>
        </w:tabs>
        <w:spacing w:after="0" w:line="240" w:lineRule="auto"/>
        <w:ind w:left="560" w:hanging="540"/>
        <w:outlineLvl w:val="1"/>
        <w:rPr>
          <w:rFonts w:ascii="Times New Roman" w:eastAsia="Times New Roman" w:hAnsi="Times New Roman" w:cs="Times New Roman"/>
        </w:rPr>
      </w:pPr>
      <w:bookmarkStart w:id="21" w:name="bookmark150"/>
    </w:p>
    <w:p w14:paraId="7DDBC391" w14:textId="77777777" w:rsidR="00937EE2" w:rsidRPr="00453016" w:rsidRDefault="00937EE2">
      <w:pPr>
        <w:keepNext/>
        <w:keepLines/>
        <w:tabs>
          <w:tab w:val="left" w:pos="567"/>
        </w:tabs>
        <w:spacing w:after="0" w:line="240" w:lineRule="auto"/>
        <w:ind w:left="560" w:hanging="540"/>
        <w:outlineLvl w:val="1"/>
        <w:rPr>
          <w:rFonts w:ascii="Times New Roman" w:eastAsia="Times New Roman" w:hAnsi="Times New Roman" w:cs="Times New Roman"/>
        </w:rPr>
      </w:pPr>
    </w:p>
    <w:p w14:paraId="72EA8537" w14:textId="77777777" w:rsidR="00937EE2" w:rsidRPr="00453016" w:rsidRDefault="00937EE2">
      <w:pPr>
        <w:keepNext/>
        <w:keepLines/>
        <w:numPr>
          <w:ilvl w:val="0"/>
          <w:numId w:val="36"/>
        </w:numPr>
        <w:tabs>
          <w:tab w:val="left" w:pos="567"/>
        </w:tabs>
        <w:spacing w:after="0" w:line="240" w:lineRule="auto"/>
        <w:outlineLvl w:val="1"/>
        <w:rPr>
          <w:rFonts w:ascii="Times New Roman" w:eastAsia="Times New Roman" w:hAnsi="Times New Roman" w:cs="Times New Roman"/>
          <w:b/>
        </w:rPr>
      </w:pPr>
      <w:r w:rsidRPr="00453016">
        <w:rPr>
          <w:rFonts w:ascii="Times New Roman" w:eastAsia="Times New Roman" w:hAnsi="Times New Roman" w:cs="Times New Roman"/>
          <w:b/>
        </w:rPr>
        <w:t xml:space="preserve"> Kas yra </w:t>
      </w:r>
      <w:r w:rsidR="0082007A" w:rsidRPr="00453016">
        <w:rPr>
          <w:rFonts w:ascii="Times New Roman" w:eastAsia="Times New Roman" w:hAnsi="Times New Roman" w:cs="Times New Roman"/>
          <w:b/>
        </w:rPr>
        <w:t>Capecitabine Fresenius Kabi</w:t>
      </w:r>
      <w:r w:rsidRPr="00453016">
        <w:rPr>
          <w:rFonts w:ascii="Times New Roman" w:eastAsia="Times New Roman" w:hAnsi="Times New Roman" w:cs="Times New Roman"/>
          <w:b/>
        </w:rPr>
        <w:t xml:space="preserve"> ir kam jis vartojamas</w:t>
      </w:r>
      <w:bookmarkEnd w:id="21"/>
    </w:p>
    <w:p w14:paraId="2A057AA7" w14:textId="77777777" w:rsidR="00937EE2" w:rsidRPr="00453016" w:rsidRDefault="00937EE2">
      <w:pPr>
        <w:tabs>
          <w:tab w:val="left" w:pos="567"/>
        </w:tabs>
        <w:spacing w:after="0" w:line="240" w:lineRule="auto"/>
        <w:ind w:left="20" w:right="380"/>
        <w:rPr>
          <w:rFonts w:ascii="Times New Roman" w:eastAsia="Arial Unicode MS" w:hAnsi="Times New Roman" w:cs="Times New Roman"/>
          <w:color w:val="000000"/>
          <w:lang w:eastAsia="zh-CN"/>
        </w:rPr>
      </w:pPr>
    </w:p>
    <w:p w14:paraId="2F3F3342" w14:textId="77777777" w:rsidR="00937EE2" w:rsidRPr="00453016" w:rsidRDefault="00937EE2">
      <w:pPr>
        <w:tabs>
          <w:tab w:val="left" w:pos="567"/>
        </w:tabs>
        <w:spacing w:after="0" w:line="240" w:lineRule="auto"/>
        <w:ind w:left="20" w:right="3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Capecitabine Fresenius Kabi priklauso vadinamųjų citostatinių vaistų, stabdančių vėžio ląstelių augimą, grupei. Capecitabine Fresenius Kabi tablečių sudėtyje yra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arba 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kapecitabino, kuris pats nėra citostatinis vaistas. Tik tuomet, kai įsisavinamas organizme (daugiau jo patenka į naviko nei normalius audinius), jis virsta aktyviu vaistu nuo vėžio.</w:t>
      </w:r>
    </w:p>
    <w:p w14:paraId="269E359B" w14:textId="77777777" w:rsidR="00937EE2" w:rsidRPr="00453016" w:rsidRDefault="00937EE2">
      <w:pPr>
        <w:tabs>
          <w:tab w:val="left" w:pos="567"/>
        </w:tabs>
        <w:spacing w:after="0" w:line="240" w:lineRule="auto"/>
        <w:ind w:left="20" w:right="380"/>
        <w:rPr>
          <w:rFonts w:ascii="Times New Roman" w:eastAsia="Arial Unicode MS" w:hAnsi="Times New Roman" w:cs="Times New Roman"/>
          <w:color w:val="000000"/>
          <w:lang w:eastAsia="zh-CN"/>
        </w:rPr>
      </w:pPr>
    </w:p>
    <w:p w14:paraId="1E7B51DA" w14:textId="77777777" w:rsidR="00C55ED6" w:rsidRPr="00453016" w:rsidRDefault="0082007A">
      <w:pPr>
        <w:tabs>
          <w:tab w:val="left" w:pos="567"/>
        </w:tabs>
        <w:spacing w:after="0" w:line="240" w:lineRule="auto"/>
        <w:ind w:left="20" w:right="3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Capecitabine Fresenius Kabi</w:t>
      </w:r>
      <w:r w:rsidR="00C55ED6" w:rsidRPr="00453016">
        <w:rPr>
          <w:rFonts w:ascii="Times New Roman" w:eastAsia="Arial Unicode MS" w:hAnsi="Times New Roman" w:cs="Times New Roman"/>
          <w:color w:val="000000"/>
          <w:lang w:eastAsia="zh-CN"/>
        </w:rPr>
        <w:t xml:space="preserve"> vartojamas </w:t>
      </w:r>
      <w:r w:rsidR="00937EE2" w:rsidRPr="00453016">
        <w:rPr>
          <w:rFonts w:ascii="Times New Roman" w:eastAsia="Arial Unicode MS" w:hAnsi="Times New Roman" w:cs="Times New Roman"/>
          <w:color w:val="000000"/>
          <w:lang w:eastAsia="zh-CN"/>
        </w:rPr>
        <w:t xml:space="preserve">gaubtinės žarnos, tiesiosios žarnos, skrandžio arba krūties vėžiui gydyti. </w:t>
      </w:r>
    </w:p>
    <w:p w14:paraId="7BFFEA2A" w14:textId="77777777" w:rsidR="00937EE2" w:rsidRPr="00453016" w:rsidRDefault="00937EE2">
      <w:pPr>
        <w:tabs>
          <w:tab w:val="left" w:pos="567"/>
        </w:tabs>
        <w:spacing w:after="0" w:line="240" w:lineRule="auto"/>
        <w:ind w:left="20" w:right="38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Be to, </w:t>
      </w:r>
      <w:r w:rsidR="0082007A" w:rsidRPr="00453016">
        <w:rPr>
          <w:rFonts w:ascii="Times New Roman" w:eastAsia="Arial Unicode MS" w:hAnsi="Times New Roman" w:cs="Times New Roman"/>
          <w:color w:val="000000"/>
          <w:lang w:eastAsia="zh-CN"/>
        </w:rPr>
        <w:t xml:space="preserve">Capecitabine Fresenius Kabi </w:t>
      </w:r>
      <w:r w:rsidR="00C55ED6" w:rsidRPr="00453016">
        <w:rPr>
          <w:rFonts w:ascii="Times New Roman" w:eastAsia="Arial Unicode MS" w:hAnsi="Times New Roman" w:cs="Times New Roman"/>
          <w:color w:val="000000"/>
          <w:lang w:eastAsia="zh-CN"/>
        </w:rPr>
        <w:t>vartojamas</w:t>
      </w:r>
      <w:r w:rsidR="004E4F40" w:rsidRPr="00453016">
        <w:rPr>
          <w:rFonts w:ascii="Times New Roman" w:eastAsia="Arial Unicode MS" w:hAnsi="Times New Roman" w:cs="Times New Roman"/>
          <w:color w:val="000000"/>
          <w:lang w:eastAsia="zh-CN"/>
        </w:rPr>
        <w:t xml:space="preserve"> </w:t>
      </w:r>
      <w:r w:rsidR="00C55ED6" w:rsidRPr="00453016">
        <w:rPr>
          <w:rFonts w:ascii="Times New Roman" w:eastAsia="Arial Unicode MS" w:hAnsi="Times New Roman" w:cs="Times New Roman"/>
          <w:color w:val="000000"/>
          <w:lang w:eastAsia="zh-CN"/>
        </w:rPr>
        <w:t>siekiant apsaugoti</w:t>
      </w:r>
      <w:r w:rsidRPr="00453016">
        <w:rPr>
          <w:rFonts w:ascii="Times New Roman" w:eastAsia="Arial Unicode MS" w:hAnsi="Times New Roman" w:cs="Times New Roman"/>
          <w:color w:val="000000"/>
          <w:lang w:eastAsia="zh-CN"/>
        </w:rPr>
        <w:t>, kad chirurginiu būdu pašalinus naviką neatsirastų naujas gaubtinės žarnos vėžys.</w:t>
      </w:r>
    </w:p>
    <w:p w14:paraId="23C74286" w14:textId="77777777" w:rsidR="004E4F40" w:rsidRPr="00453016" w:rsidRDefault="004E4F40">
      <w:pPr>
        <w:tabs>
          <w:tab w:val="left" w:pos="567"/>
        </w:tabs>
        <w:spacing w:after="0" w:line="240" w:lineRule="auto"/>
        <w:ind w:left="560" w:hanging="540"/>
        <w:rPr>
          <w:rFonts w:ascii="Times New Roman" w:eastAsia="Arial Unicode MS" w:hAnsi="Times New Roman" w:cs="Times New Roman"/>
          <w:color w:val="000000"/>
          <w:lang w:eastAsia="zh-CN"/>
        </w:rPr>
      </w:pPr>
    </w:p>
    <w:p w14:paraId="2E4FCC7F" w14:textId="77777777" w:rsidR="00937EE2" w:rsidRPr="00453016" w:rsidRDefault="0082007A">
      <w:p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Capecitabine Fresenius Kabi g</w:t>
      </w:r>
      <w:r w:rsidR="00937EE2" w:rsidRPr="00453016">
        <w:rPr>
          <w:rFonts w:ascii="Times New Roman" w:eastAsia="Arial Unicode MS" w:hAnsi="Times New Roman" w:cs="Times New Roman"/>
          <w:color w:val="000000"/>
          <w:lang w:eastAsia="zh-CN"/>
        </w:rPr>
        <w:t>ali būti vartojama</w:t>
      </w:r>
      <w:r w:rsidR="00EF215A" w:rsidRPr="00453016">
        <w:rPr>
          <w:rFonts w:ascii="Times New Roman" w:eastAsia="Arial Unicode MS" w:hAnsi="Times New Roman" w:cs="Times New Roman"/>
          <w:color w:val="000000"/>
          <w:lang w:eastAsia="zh-CN"/>
        </w:rPr>
        <w:t>s</w:t>
      </w:r>
      <w:r w:rsidR="00937EE2"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vienas</w:t>
      </w:r>
      <w:r w:rsidR="00937EE2" w:rsidRPr="00453016">
        <w:rPr>
          <w:rFonts w:ascii="Times New Roman" w:eastAsia="Arial Unicode MS" w:hAnsi="Times New Roman" w:cs="Times New Roman"/>
          <w:color w:val="000000"/>
          <w:lang w:eastAsia="zh-CN"/>
        </w:rPr>
        <w:t xml:space="preserve"> arba kartu su kitais vaistais.</w:t>
      </w:r>
    </w:p>
    <w:p w14:paraId="4664F85B" w14:textId="77777777" w:rsidR="00937EE2" w:rsidRPr="00453016" w:rsidRDefault="00937EE2">
      <w:pPr>
        <w:tabs>
          <w:tab w:val="left" w:pos="567"/>
        </w:tabs>
        <w:spacing w:after="0" w:line="240" w:lineRule="auto"/>
        <w:ind w:left="560" w:hanging="540"/>
        <w:rPr>
          <w:rFonts w:ascii="Times New Roman" w:eastAsia="Arial Unicode MS" w:hAnsi="Times New Roman" w:cs="Times New Roman"/>
          <w:color w:val="000000"/>
          <w:lang w:eastAsia="zh-CN"/>
        </w:rPr>
      </w:pPr>
    </w:p>
    <w:p w14:paraId="2A989B31" w14:textId="77777777" w:rsidR="00937EE2" w:rsidRPr="00453016" w:rsidRDefault="00937EE2">
      <w:pPr>
        <w:tabs>
          <w:tab w:val="left" w:pos="567"/>
        </w:tabs>
        <w:spacing w:after="0" w:line="240" w:lineRule="auto"/>
        <w:ind w:left="560" w:hanging="540"/>
        <w:rPr>
          <w:rFonts w:ascii="Times New Roman" w:eastAsia="Arial Unicode MS" w:hAnsi="Times New Roman" w:cs="Times New Roman"/>
          <w:color w:val="000000"/>
          <w:lang w:eastAsia="zh-CN"/>
        </w:rPr>
      </w:pPr>
    </w:p>
    <w:p w14:paraId="3B86825D" w14:textId="77777777" w:rsidR="00937EE2" w:rsidRPr="00453016" w:rsidRDefault="00937EE2">
      <w:pPr>
        <w:keepNext/>
        <w:keepLines/>
        <w:numPr>
          <w:ilvl w:val="0"/>
          <w:numId w:val="36"/>
        </w:numPr>
        <w:tabs>
          <w:tab w:val="left" w:pos="567"/>
        </w:tabs>
        <w:spacing w:after="0" w:line="240" w:lineRule="auto"/>
        <w:outlineLvl w:val="1"/>
        <w:rPr>
          <w:rFonts w:ascii="Times New Roman" w:eastAsia="Times New Roman" w:hAnsi="Times New Roman" w:cs="Times New Roman"/>
        </w:rPr>
      </w:pPr>
      <w:bookmarkStart w:id="22" w:name="bookmark151"/>
      <w:r w:rsidRPr="00453016">
        <w:rPr>
          <w:rFonts w:ascii="Times New Roman" w:eastAsia="Times New Roman" w:hAnsi="Times New Roman" w:cs="Times New Roman"/>
        </w:rPr>
        <w:t xml:space="preserve"> </w:t>
      </w:r>
      <w:r w:rsidRPr="00453016">
        <w:rPr>
          <w:rFonts w:ascii="Times New Roman" w:eastAsia="Times New Roman" w:hAnsi="Times New Roman" w:cs="Times New Roman"/>
          <w:b/>
        </w:rPr>
        <w:t xml:space="preserve">Kas žinotina prieš vartojant </w:t>
      </w:r>
      <w:r w:rsidR="0082007A" w:rsidRPr="00453016">
        <w:rPr>
          <w:rFonts w:ascii="Times New Roman" w:eastAsia="Times New Roman" w:hAnsi="Times New Roman" w:cs="Times New Roman"/>
          <w:b/>
        </w:rPr>
        <w:t>Capecitabine Fresenius Kabi</w:t>
      </w:r>
      <w:bookmarkStart w:id="23" w:name="bookmark152"/>
      <w:bookmarkEnd w:id="22"/>
    </w:p>
    <w:p w14:paraId="32440247" w14:textId="77777777" w:rsidR="00937EE2" w:rsidRPr="00453016" w:rsidRDefault="00937EE2">
      <w:pPr>
        <w:keepNext/>
        <w:keepLines/>
        <w:tabs>
          <w:tab w:val="left" w:pos="567"/>
        </w:tabs>
        <w:spacing w:after="0" w:line="240" w:lineRule="auto"/>
        <w:ind w:left="200"/>
        <w:outlineLvl w:val="1"/>
        <w:rPr>
          <w:rFonts w:ascii="Times New Roman" w:eastAsia="Times New Roman" w:hAnsi="Times New Roman" w:cs="Times New Roman"/>
        </w:rPr>
      </w:pPr>
    </w:p>
    <w:p w14:paraId="7618251F" w14:textId="77777777" w:rsidR="00937EE2" w:rsidRPr="00453016" w:rsidRDefault="0082007A">
      <w:pPr>
        <w:keepNext/>
        <w:keepLines/>
        <w:tabs>
          <w:tab w:val="left" w:pos="567"/>
        </w:tabs>
        <w:spacing w:after="0" w:line="240" w:lineRule="auto"/>
        <w:ind w:left="200" w:hanging="200"/>
        <w:outlineLvl w:val="1"/>
        <w:rPr>
          <w:rFonts w:ascii="Times New Roman" w:eastAsia="Times New Roman" w:hAnsi="Times New Roman" w:cs="Times New Roman"/>
        </w:rPr>
      </w:pPr>
      <w:r w:rsidRPr="00453016">
        <w:rPr>
          <w:rFonts w:ascii="Times New Roman" w:eastAsia="Times New Roman" w:hAnsi="Times New Roman" w:cs="Times New Roman"/>
          <w:b/>
        </w:rPr>
        <w:t>Capecitabine Fresenius Kabi</w:t>
      </w:r>
      <w:r w:rsidR="00937EE2" w:rsidRPr="00453016">
        <w:rPr>
          <w:rFonts w:ascii="Times New Roman" w:eastAsia="Times New Roman" w:hAnsi="Times New Roman" w:cs="Times New Roman"/>
          <w:b/>
        </w:rPr>
        <w:t xml:space="preserve"> vartoti negalima</w:t>
      </w:r>
      <w:bookmarkEnd w:id="23"/>
      <w:r w:rsidR="00937EE2" w:rsidRPr="00453016">
        <w:rPr>
          <w:rFonts w:ascii="Times New Roman" w:eastAsia="Times New Roman" w:hAnsi="Times New Roman" w:cs="Times New Roman"/>
          <w:b/>
        </w:rPr>
        <w:t>:</w:t>
      </w:r>
    </w:p>
    <w:p w14:paraId="17551378" w14:textId="77777777" w:rsidR="00985109" w:rsidRPr="00453016" w:rsidRDefault="00937EE2" w:rsidP="0052273C">
      <w:pPr>
        <w:numPr>
          <w:ilvl w:val="0"/>
          <w:numId w:val="25"/>
        </w:numPr>
        <w:tabs>
          <w:tab w:val="left" w:pos="0"/>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yra alergija kapecitabinui arba bet kuriai pagalbinei šio vaisto medžiagai (</w:t>
      </w:r>
      <w:r w:rsidR="00150488" w:rsidRPr="00453016">
        <w:rPr>
          <w:rFonts w:ascii="Times New Roman" w:eastAsia="Arial Unicode MS" w:hAnsi="Times New Roman" w:cs="Times New Roman"/>
          <w:color w:val="000000"/>
          <w:lang w:eastAsia="zh-CN"/>
        </w:rPr>
        <w:t xml:space="preserve">jos išvardytos </w:t>
      </w:r>
      <w:r w:rsidRPr="00453016">
        <w:rPr>
          <w:rFonts w:ascii="Times New Roman" w:eastAsia="Arial Unicode MS" w:hAnsi="Times New Roman" w:cs="Times New Roman"/>
          <w:color w:val="000000"/>
          <w:lang w:eastAsia="zh-CN"/>
        </w:rPr>
        <w:t xml:space="preserve">6 skyriuje). </w:t>
      </w:r>
      <w:r w:rsidR="004E4F40" w:rsidRPr="00453016">
        <w:rPr>
          <w:rFonts w:ascii="Times New Roman" w:eastAsia="Arial Unicode MS" w:hAnsi="Times New Roman" w:cs="Times New Roman"/>
          <w:color w:val="000000"/>
          <w:lang w:eastAsia="zh-CN"/>
        </w:rPr>
        <w:t>Būtinai pasakykite savo gydytojui, jei žinote, kad esate alergiški šiam vaistui ar pernelyg stipriai į jį reaguojate</w:t>
      </w:r>
      <w:r w:rsidR="00150488" w:rsidRPr="00453016">
        <w:rPr>
          <w:rFonts w:ascii="Times New Roman" w:eastAsia="Arial Unicode MS" w:hAnsi="Times New Roman" w:cs="Times New Roman"/>
          <w:color w:val="000000"/>
          <w:lang w:eastAsia="zh-CN"/>
        </w:rPr>
        <w:t>;</w:t>
      </w:r>
    </w:p>
    <w:p w14:paraId="35D8AA27" w14:textId="77777777" w:rsidR="00985109" w:rsidRPr="00453016" w:rsidRDefault="004E4F40" w:rsidP="0052273C">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Jums anksčiau vartojant fluoropirimidinų (vaistų nuo vėžio grupė, kuriai priklauso, pavyzdžiui, fluorouracilas) pasireiškė sunki reakcija</w:t>
      </w:r>
      <w:r w:rsidR="00150488" w:rsidRPr="00453016">
        <w:rPr>
          <w:rFonts w:ascii="Times New Roman" w:eastAsia="Arial Unicode MS" w:hAnsi="Times New Roman" w:cs="Times New Roman"/>
          <w:color w:val="000000"/>
          <w:lang w:eastAsia="zh-CN"/>
        </w:rPr>
        <w:t>;</w:t>
      </w:r>
    </w:p>
    <w:p w14:paraId="54045F8D" w14:textId="77777777" w:rsidR="00937EE2" w:rsidRPr="00453016" w:rsidRDefault="00937EE2" w:rsidP="0052273C">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esate nėščia arba žindote kūdikį</w:t>
      </w:r>
      <w:r w:rsidR="00150488" w:rsidRPr="00453016">
        <w:rPr>
          <w:rFonts w:ascii="Times New Roman" w:eastAsia="Arial Unicode MS" w:hAnsi="Times New Roman" w:cs="Times New Roman"/>
          <w:color w:val="000000"/>
          <w:lang w:eastAsia="zh-CN"/>
        </w:rPr>
        <w:t>;</w:t>
      </w:r>
    </w:p>
    <w:p w14:paraId="46D285B4" w14:textId="77777777" w:rsidR="00985109" w:rsidRPr="00453016" w:rsidRDefault="004E4F40" w:rsidP="0052273C">
      <w:pPr>
        <w:numPr>
          <w:ilvl w:val="0"/>
          <w:numId w:val="25"/>
        </w:numPr>
        <w:tabs>
          <w:tab w:val="left" w:pos="0"/>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Jūsų kraujyje yra labai sumažėjęs baltųjų kraujo ląstelių arba trombocitų skaičius (pasireiškia leukopenija, neutropenija arba trombocitopenija)</w:t>
      </w:r>
      <w:r w:rsidR="00150488" w:rsidRPr="00453016">
        <w:rPr>
          <w:rFonts w:ascii="Times New Roman" w:eastAsia="Arial Unicode MS" w:hAnsi="Times New Roman" w:cs="Times New Roman"/>
          <w:color w:val="000000"/>
          <w:lang w:eastAsia="zh-CN"/>
        </w:rPr>
        <w:t>;</w:t>
      </w:r>
    </w:p>
    <w:p w14:paraId="1560304C" w14:textId="77777777" w:rsidR="004E4F40" w:rsidRPr="00453016" w:rsidRDefault="004E4F40" w:rsidP="0052273C">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Jums yra sunkių kepenų arba inkstų veiklos sutrikimų</w:t>
      </w:r>
      <w:r w:rsidR="00150488" w:rsidRPr="00453016">
        <w:rPr>
          <w:rFonts w:ascii="Times New Roman" w:eastAsia="Arial Unicode MS" w:hAnsi="Times New Roman" w:cs="Times New Roman"/>
          <w:color w:val="000000"/>
          <w:lang w:eastAsia="zh-CN"/>
        </w:rPr>
        <w:t>;</w:t>
      </w:r>
    </w:p>
    <w:p w14:paraId="26298849" w14:textId="77777777" w:rsidR="00985109" w:rsidRPr="00453016" w:rsidRDefault="004E4F40" w:rsidP="0052273C">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Jums nustatyta uracilo ir timino apykaitoje dalyvaujančio fermento dihidropirimidindehidrogenazės (DPD) stoka</w:t>
      </w:r>
      <w:r w:rsidR="00A911C5"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arba</w:t>
      </w:r>
    </w:p>
    <w:p w14:paraId="225E2699" w14:textId="77777777" w:rsidR="00937EE2" w:rsidRPr="00453016" w:rsidRDefault="00937EE2" w:rsidP="0052273C">
      <w:pPr>
        <w:numPr>
          <w:ilvl w:val="0"/>
          <w:numId w:val="25"/>
        </w:numPr>
        <w:tabs>
          <w:tab w:val="left" w:pos="0"/>
          <w:tab w:val="left" w:pos="529"/>
          <w:tab w:val="left" w:pos="567"/>
        </w:tabs>
        <w:spacing w:after="0" w:line="240" w:lineRule="auto"/>
        <w:ind w:left="567" w:right="-2"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dabar esate gydomi ar per paskutiniąsias 4 savaites Jus gydė brivudinu, sorivudinu arba panašių klasių medžiaga, kaip sudedamąja </w:t>
      </w:r>
      <w:r w:rsidRPr="00453016">
        <w:rPr>
          <w:rFonts w:ascii="Times New Roman" w:eastAsia="Arial Unicode MS" w:hAnsi="Times New Roman" w:cs="Times New Roman"/>
          <w:i/>
          <w:color w:val="000000"/>
          <w:lang w:eastAsia="zh-CN"/>
        </w:rPr>
        <w:t>herpes zoster</w:t>
      </w:r>
      <w:r w:rsidRPr="00453016">
        <w:rPr>
          <w:rFonts w:ascii="Times New Roman" w:eastAsia="Arial Unicode MS" w:hAnsi="Times New Roman" w:cs="Times New Roman"/>
          <w:color w:val="000000"/>
          <w:lang w:eastAsia="zh-CN"/>
        </w:rPr>
        <w:t xml:space="preserve"> (vėjaraupių ar juostinės pūslelinės) gydymo dalimi.</w:t>
      </w:r>
    </w:p>
    <w:p w14:paraId="10FB7967" w14:textId="77777777" w:rsidR="00937EE2" w:rsidRPr="00453016" w:rsidRDefault="00937EE2" w:rsidP="007625CD">
      <w:pPr>
        <w:keepNext/>
        <w:keepLines/>
        <w:tabs>
          <w:tab w:val="left" w:pos="567"/>
        </w:tabs>
        <w:spacing w:after="0" w:line="240" w:lineRule="auto"/>
        <w:ind w:left="560" w:hanging="540"/>
        <w:outlineLvl w:val="1"/>
        <w:rPr>
          <w:rFonts w:ascii="Times New Roman" w:eastAsia="Times New Roman" w:hAnsi="Times New Roman" w:cs="Times New Roman"/>
        </w:rPr>
      </w:pPr>
      <w:bookmarkStart w:id="24" w:name="bookmark153"/>
    </w:p>
    <w:p w14:paraId="1A6D1247" w14:textId="77777777" w:rsidR="00937EE2" w:rsidRPr="00453016" w:rsidRDefault="00937EE2">
      <w:pPr>
        <w:keepNext/>
        <w:keepLines/>
        <w:tabs>
          <w:tab w:val="left" w:pos="567"/>
        </w:tabs>
        <w:spacing w:after="0" w:line="240" w:lineRule="auto"/>
        <w:ind w:left="560" w:hanging="540"/>
        <w:outlineLvl w:val="1"/>
        <w:rPr>
          <w:rFonts w:ascii="Times New Roman" w:eastAsia="Times New Roman" w:hAnsi="Times New Roman" w:cs="Times New Roman"/>
          <w:b/>
        </w:rPr>
      </w:pPr>
      <w:r w:rsidRPr="00453016">
        <w:rPr>
          <w:rFonts w:ascii="Times New Roman" w:eastAsia="Times New Roman" w:hAnsi="Times New Roman" w:cs="Times New Roman"/>
          <w:b/>
        </w:rPr>
        <w:t>Įspėjimai ir atsargumo priemonės</w:t>
      </w:r>
      <w:bookmarkEnd w:id="24"/>
    </w:p>
    <w:p w14:paraId="6562E790" w14:textId="77777777" w:rsidR="00937EE2" w:rsidRPr="00453016" w:rsidRDefault="00937EE2">
      <w:pPr>
        <w:tabs>
          <w:tab w:val="left" w:pos="567"/>
        </w:tabs>
        <w:spacing w:after="0" w:line="240" w:lineRule="auto"/>
        <w:ind w:left="560" w:hanging="5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Pasitarkite su gydytoju</w:t>
      </w:r>
      <w:r w:rsidR="00A94343" w:rsidRPr="00453016">
        <w:rPr>
          <w:rFonts w:ascii="Times New Roman" w:eastAsia="Arial Unicode MS" w:hAnsi="Times New Roman" w:cs="Times New Roman"/>
          <w:color w:val="000000"/>
          <w:lang w:eastAsia="zh-CN"/>
        </w:rPr>
        <w:t xml:space="preserve"> arba vaistininku</w:t>
      </w:r>
      <w:r w:rsidRPr="00453016">
        <w:rPr>
          <w:rFonts w:ascii="Times New Roman" w:eastAsia="Arial Unicode MS" w:hAnsi="Times New Roman" w:cs="Times New Roman"/>
          <w:color w:val="000000"/>
          <w:lang w:eastAsia="zh-CN"/>
        </w:rPr>
        <w:t xml:space="preserve">, prieš pradėdami vartoti </w:t>
      </w:r>
      <w:r w:rsidR="0082007A" w:rsidRPr="00453016">
        <w:rPr>
          <w:rFonts w:ascii="Times New Roman" w:eastAsia="Arial Unicode MS" w:hAnsi="Times New Roman" w:cs="Times New Roman"/>
          <w:color w:val="000000"/>
          <w:lang w:eastAsia="zh-CN"/>
        </w:rPr>
        <w:t>Capecitabine Fresenius Kabi</w:t>
      </w:r>
      <w:r w:rsidRPr="00453016">
        <w:rPr>
          <w:rFonts w:ascii="Times New Roman" w:eastAsia="Arial Unicode MS" w:hAnsi="Times New Roman" w:cs="Times New Roman"/>
          <w:color w:val="000000"/>
          <w:lang w:eastAsia="zh-CN"/>
        </w:rPr>
        <w:t>, jeigu:</w:t>
      </w:r>
    </w:p>
    <w:p w14:paraId="1E5A5AE1" w14:textId="77777777" w:rsidR="00985109" w:rsidRPr="00453016" w:rsidRDefault="00150488" w:rsidP="004C278D">
      <w:pPr>
        <w:numPr>
          <w:ilvl w:val="0"/>
          <w:numId w:val="25"/>
        </w:numPr>
        <w:tabs>
          <w:tab w:val="left" w:pos="567"/>
        </w:tabs>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w:t>
      </w:r>
      <w:r w:rsidR="00937EE2" w:rsidRPr="00453016">
        <w:rPr>
          <w:rFonts w:ascii="Times New Roman" w:eastAsia="Arial Unicode MS" w:hAnsi="Times New Roman" w:cs="Times New Roman"/>
          <w:color w:val="000000"/>
          <w:lang w:eastAsia="zh-CN"/>
        </w:rPr>
        <w:t>sergate kepenų ar inkstų ligomis</w:t>
      </w:r>
      <w:r w:rsidRPr="00453016">
        <w:rPr>
          <w:rFonts w:ascii="Times New Roman" w:eastAsia="Arial Unicode MS" w:hAnsi="Times New Roman" w:cs="Times New Roman"/>
          <w:color w:val="000000"/>
          <w:lang w:eastAsia="zh-CN"/>
        </w:rPr>
        <w:t>;</w:t>
      </w:r>
    </w:p>
    <w:p w14:paraId="0B5D1BDE" w14:textId="77777777" w:rsidR="00985109" w:rsidRPr="00453016" w:rsidRDefault="00150488" w:rsidP="004C278D">
      <w:pPr>
        <w:numPr>
          <w:ilvl w:val="0"/>
          <w:numId w:val="25"/>
        </w:numPr>
        <w:tabs>
          <w:tab w:val="left" w:pos="567"/>
        </w:tabs>
        <w:spacing w:after="0" w:line="240" w:lineRule="auto"/>
        <w:ind w:left="567" w:hanging="567"/>
        <w:rPr>
          <w:rFonts w:ascii="Times New Roman" w:eastAsia="Arial Unicode MS" w:hAnsi="Times New Roman" w:cs="Times New Roman"/>
          <w:color w:val="000000"/>
          <w:lang w:eastAsia="zh-CN"/>
        </w:rPr>
      </w:pPr>
      <w:r w:rsidRPr="00453016">
        <w:rPr>
          <w:rStyle w:val="AntrinispavadinimasDiagrama"/>
        </w:rPr>
        <w:t xml:space="preserve">jeigu </w:t>
      </w:r>
      <w:r w:rsidR="00907D4C" w:rsidRPr="00453016">
        <w:rPr>
          <w:rStyle w:val="AntrinispavadinimasDiagrama"/>
        </w:rPr>
        <w:t>buvo ar yra širdies veiklos sutrikimų (pavyzdžiui, nereguliarus širdies ritmas arba fizinio krūvio ir dėl širdies kraujotakos sutrikimų sukeltas krūtinės ląstos, žandikaulio</w:t>
      </w:r>
      <w:r w:rsidR="004E4F40" w:rsidRPr="00453016">
        <w:rPr>
          <w:rFonts w:ascii="Times New Roman" w:eastAsia="Arial Unicode MS" w:hAnsi="Times New Roman" w:cs="Times New Roman"/>
          <w:color w:val="000000"/>
          <w:lang w:eastAsia="zh-CN"/>
        </w:rPr>
        <w:t xml:space="preserve"> ir nugaros skausmas)</w:t>
      </w:r>
      <w:r w:rsidRPr="00453016">
        <w:rPr>
          <w:rFonts w:ascii="Times New Roman" w:eastAsia="Arial Unicode MS" w:hAnsi="Times New Roman" w:cs="Times New Roman"/>
          <w:color w:val="000000"/>
          <w:lang w:eastAsia="zh-CN"/>
        </w:rPr>
        <w:t>;</w:t>
      </w:r>
    </w:p>
    <w:p w14:paraId="0E02DAFC" w14:textId="77777777" w:rsidR="00985109" w:rsidRPr="00453016" w:rsidRDefault="00150488" w:rsidP="004C278D">
      <w:pPr>
        <w:pStyle w:val="Antrinispavadinimas"/>
      </w:pPr>
      <w:r w:rsidRPr="00453016">
        <w:t xml:space="preserve">jeigu </w:t>
      </w:r>
      <w:r w:rsidR="00937EE2" w:rsidRPr="00453016">
        <w:t>sergate smegenų ligomis,</w:t>
      </w:r>
      <w:r w:rsidR="00D577A1" w:rsidRPr="00453016">
        <w:t xml:space="preserve"> pavyzdžiui, į galvos smegenis išplitusiu vėžiu arba nervų pažeidimu (neuropatija)</w:t>
      </w:r>
      <w:r w:rsidRPr="00453016">
        <w:t>;</w:t>
      </w:r>
    </w:p>
    <w:p w14:paraId="1E97A607" w14:textId="77777777" w:rsidR="00985109" w:rsidRPr="00453016" w:rsidRDefault="00907D4C" w:rsidP="004C278D">
      <w:pPr>
        <w:pStyle w:val="Antrinispavadinimas"/>
      </w:pPr>
      <w:r w:rsidRPr="00453016">
        <w:t>jeigu sutrikusi kalcio kiekio pusiausvyra (nustatoma atlikus kraujo tyrimą);</w:t>
      </w:r>
    </w:p>
    <w:p w14:paraId="3AC92206" w14:textId="77777777" w:rsidR="00985109" w:rsidRPr="00453016" w:rsidRDefault="00150488" w:rsidP="004C278D">
      <w:pPr>
        <w:numPr>
          <w:ilvl w:val="0"/>
          <w:numId w:val="25"/>
        </w:numPr>
        <w:tabs>
          <w:tab w:val="left" w:pos="567"/>
        </w:tabs>
        <w:spacing w:after="0" w:line="240" w:lineRule="auto"/>
        <w:ind w:left="20"/>
        <w:rPr>
          <w:rFonts w:ascii="Times New Roman" w:hAnsi="Times New Roman" w:cs="Times New Roman"/>
        </w:rPr>
      </w:pPr>
      <w:r w:rsidRPr="00453016">
        <w:rPr>
          <w:rFonts w:ascii="Times New Roman" w:eastAsia="Arial Unicode MS" w:hAnsi="Times New Roman" w:cs="Times New Roman"/>
          <w:color w:val="000000"/>
          <w:lang w:eastAsia="zh-CN"/>
        </w:rPr>
        <w:t xml:space="preserve">jeigu </w:t>
      </w:r>
      <w:r w:rsidR="00937EE2" w:rsidRPr="00453016">
        <w:rPr>
          <w:rFonts w:ascii="Times New Roman" w:eastAsia="Arial Unicode MS" w:hAnsi="Times New Roman" w:cs="Times New Roman"/>
          <w:color w:val="000000"/>
          <w:lang w:eastAsia="zh-CN"/>
        </w:rPr>
        <w:t>sergate cukriniu diabetu</w:t>
      </w:r>
      <w:r w:rsidR="00907D4C" w:rsidRPr="00453016">
        <w:rPr>
          <w:rFonts w:ascii="Times New Roman" w:hAnsi="Times New Roman" w:cs="Times New Roman"/>
        </w:rPr>
        <w:t>;</w:t>
      </w:r>
    </w:p>
    <w:p w14:paraId="512B24F5" w14:textId="77777777" w:rsidR="00985109" w:rsidRPr="00453016" w:rsidRDefault="00907D4C" w:rsidP="004C278D">
      <w:pPr>
        <w:numPr>
          <w:ilvl w:val="0"/>
          <w:numId w:val="25"/>
        </w:numPr>
        <w:tabs>
          <w:tab w:val="left" w:pos="567"/>
        </w:tabs>
        <w:spacing w:after="0" w:line="240" w:lineRule="auto"/>
        <w:ind w:left="20"/>
        <w:rPr>
          <w:rFonts w:ascii="Times New Roman" w:hAnsi="Times New Roman" w:cs="Times New Roman"/>
        </w:rPr>
      </w:pPr>
      <w:r w:rsidRPr="00453016">
        <w:rPr>
          <w:rFonts w:ascii="Times New Roman" w:eastAsia="Arial Unicode MS" w:hAnsi="Times New Roman" w:cs="Times New Roman"/>
          <w:color w:val="000000"/>
          <w:lang w:eastAsia="zh-CN"/>
        </w:rPr>
        <w:t>jei maistas ar vanduo negali išsilaikyti Jūsų kūne dėl stipraus pykinimo ir vėmimo;</w:t>
      </w:r>
    </w:p>
    <w:p w14:paraId="7F35B09A" w14:textId="77777777" w:rsidR="007309B2" w:rsidRPr="00453016" w:rsidRDefault="00150488" w:rsidP="007625CD">
      <w:pPr>
        <w:pStyle w:val="Antrinispavadinimas"/>
      </w:pPr>
      <w:r w:rsidRPr="00453016">
        <w:t xml:space="preserve">jeigu </w:t>
      </w:r>
      <w:r w:rsidR="007309B2" w:rsidRPr="00453016">
        <w:t>viduriuojate</w:t>
      </w:r>
      <w:r w:rsidRPr="00453016">
        <w:t>;</w:t>
      </w:r>
    </w:p>
    <w:p w14:paraId="49C50FD6" w14:textId="77777777" w:rsidR="007309B2" w:rsidRPr="00453016" w:rsidRDefault="00150488" w:rsidP="007625CD">
      <w:pPr>
        <w:pStyle w:val="Antrinispavadinimas"/>
      </w:pPr>
      <w:r w:rsidRPr="00453016">
        <w:t xml:space="preserve">jeigu </w:t>
      </w:r>
      <w:r w:rsidR="007309B2" w:rsidRPr="00453016">
        <w:t>Jūsų organizme yra arba atsiras skysčių stoka (dehidracija)</w:t>
      </w:r>
      <w:r w:rsidRPr="00453016">
        <w:t>;</w:t>
      </w:r>
    </w:p>
    <w:p w14:paraId="27FD6361" w14:textId="77777777" w:rsidR="007309B2" w:rsidRPr="00453016" w:rsidRDefault="00150488">
      <w:pPr>
        <w:pStyle w:val="Antrinispavadinimas"/>
      </w:pPr>
      <w:r w:rsidRPr="00453016">
        <w:t xml:space="preserve">jeigu </w:t>
      </w:r>
      <w:r w:rsidR="007309B2" w:rsidRPr="00453016">
        <w:t>Jūsų kraujyje sutrikusi jonų apykaitos pusiausvyra (tyrimų metu nustatoma sutrikusi elektrolitų apykaitos pusiausvyra)</w:t>
      </w:r>
      <w:r w:rsidRPr="00453016">
        <w:t>;</w:t>
      </w:r>
    </w:p>
    <w:p w14:paraId="3EDA4386" w14:textId="2757421E" w:rsidR="005101FA" w:rsidRPr="00453016" w:rsidRDefault="007309B2">
      <w:pPr>
        <w:pStyle w:val="Antrinispavadinimas"/>
      </w:pPr>
      <w:r w:rsidRPr="00453016">
        <w:t>jeigu Jūs anksčiau turėjote akių sutrikimų, gali būti, kad reikės papildomai stebėti Jūsų akis</w:t>
      </w:r>
      <w:r w:rsidR="005101FA" w:rsidRPr="00453016">
        <w:t>;</w:t>
      </w:r>
    </w:p>
    <w:p w14:paraId="565D49DD" w14:textId="77777777" w:rsidR="007309B2" w:rsidRPr="00453016" w:rsidRDefault="00907D4C">
      <w:pPr>
        <w:pStyle w:val="Antrinispavadinimas"/>
      </w:pPr>
      <w:r w:rsidRPr="00453016">
        <w:t>jeigu Jums pasireiškia sunki odos reakcija.</w:t>
      </w:r>
    </w:p>
    <w:p w14:paraId="53E7897D"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bookmarkStart w:id="25" w:name="bookmark154"/>
    </w:p>
    <w:p w14:paraId="749250F5" w14:textId="77777777" w:rsidR="007309B2" w:rsidRPr="00453016" w:rsidRDefault="007309B2">
      <w:pPr>
        <w:keepNext/>
        <w:keepLines/>
        <w:tabs>
          <w:tab w:val="left" w:pos="567"/>
        </w:tabs>
        <w:spacing w:after="0" w:line="240" w:lineRule="auto"/>
        <w:ind w:left="20"/>
        <w:outlineLvl w:val="1"/>
        <w:rPr>
          <w:rFonts w:ascii="Times New Roman" w:eastAsia="Times New Roman" w:hAnsi="Times New Roman" w:cs="Times New Roman"/>
        </w:rPr>
      </w:pPr>
      <w:r w:rsidRPr="00453016">
        <w:rPr>
          <w:rFonts w:ascii="Times New Roman" w:eastAsia="Times New Roman" w:hAnsi="Times New Roman" w:cs="Times New Roman"/>
          <w:b/>
        </w:rPr>
        <w:t>DPD stoka:</w:t>
      </w:r>
      <w:r w:rsidR="00907D4C" w:rsidRPr="00453016">
        <w:rPr>
          <w:rFonts w:ascii="Times New Roman" w:eastAsia="Times New Roman" w:hAnsi="Times New Roman" w:cs="Times New Roman"/>
        </w:rPr>
        <w:t xml:space="preserve"> DPD stoka yra reta įgimta būklė, kuri paprastai nepasireiškia kokiais nors sveikatos sutrikimais, kol Jūs nepavartojate tam tikrų vaistų. Jeigu Jums yra DPD stoka, tačiau ji iki šiol nebuvo nustatyta, ir Jūs vartojate </w:t>
      </w:r>
      <w:r w:rsidR="0082007A" w:rsidRPr="00453016">
        <w:rPr>
          <w:rFonts w:ascii="Times New Roman" w:eastAsia="Arial Unicode MS" w:hAnsi="Times New Roman" w:cs="Times New Roman"/>
          <w:color w:val="000000"/>
          <w:lang w:eastAsia="zh-CN"/>
        </w:rPr>
        <w:t>Capecitabine Fresenius Kabi</w:t>
      </w:r>
      <w:r w:rsidR="00907D4C" w:rsidRPr="00453016">
        <w:rPr>
          <w:rFonts w:ascii="Times New Roman" w:eastAsia="Times New Roman" w:hAnsi="Times New Roman" w:cs="Times New Roman"/>
        </w:rPr>
        <w:t xml:space="preserve">, gali pasireikšti sunkios formos šalutinis poveikis, nurodytas 4 skyriuje „Galimas šalutinis poveikis“. Jeigu nerimaujate dėl kurio nors nurodyto šalutinio poveikio pasireiškimo arba jeigu pastebite kitokį nors šiame lapelyje nenurodytą šalutinį poveikį (žr. 4 skyrių „Galimas šalutinis poveikis“), nedelsdami kreipkitės į gydytoją. </w:t>
      </w:r>
    </w:p>
    <w:p w14:paraId="2C38AAF6" w14:textId="77777777" w:rsidR="007309B2" w:rsidRPr="00453016" w:rsidRDefault="00907D4C">
      <w:pPr>
        <w:keepNext/>
        <w:keepLines/>
        <w:tabs>
          <w:tab w:val="left" w:pos="567"/>
        </w:tabs>
        <w:spacing w:after="0" w:line="240" w:lineRule="auto"/>
        <w:ind w:left="20"/>
        <w:outlineLvl w:val="1"/>
        <w:rPr>
          <w:rFonts w:ascii="Times New Roman" w:eastAsia="Times New Roman" w:hAnsi="Times New Roman" w:cs="Times New Roman"/>
        </w:rPr>
      </w:pPr>
      <w:r w:rsidRPr="00453016">
        <w:rPr>
          <w:rFonts w:ascii="Times New Roman" w:eastAsia="Times New Roman" w:hAnsi="Times New Roman" w:cs="Times New Roman"/>
        </w:rPr>
        <w:t xml:space="preserve"> </w:t>
      </w:r>
    </w:p>
    <w:p w14:paraId="15035ED6" w14:textId="77777777" w:rsidR="007309B2" w:rsidRPr="00453016" w:rsidRDefault="007309B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 xml:space="preserve">Vaikams ir paaugliams </w:t>
      </w:r>
    </w:p>
    <w:p w14:paraId="3D59E573" w14:textId="77777777" w:rsidR="007309B2" w:rsidRPr="00453016" w:rsidRDefault="0082007A">
      <w:pPr>
        <w:keepNext/>
        <w:keepLines/>
        <w:tabs>
          <w:tab w:val="left" w:pos="567"/>
        </w:tabs>
        <w:spacing w:after="0" w:line="240" w:lineRule="auto"/>
        <w:ind w:left="20"/>
        <w:outlineLvl w:val="1"/>
        <w:rPr>
          <w:rFonts w:ascii="Times New Roman" w:eastAsia="Times New Roman" w:hAnsi="Times New Roman" w:cs="Times New Roman"/>
        </w:rPr>
      </w:pPr>
      <w:r w:rsidRPr="00453016">
        <w:rPr>
          <w:rFonts w:ascii="Times New Roman" w:eastAsia="Arial Unicode MS" w:hAnsi="Times New Roman" w:cs="Times New Roman"/>
          <w:color w:val="000000"/>
          <w:lang w:eastAsia="zh-CN"/>
        </w:rPr>
        <w:t xml:space="preserve">Capecitabine Fresenius Kabi </w:t>
      </w:r>
      <w:r w:rsidR="00907D4C" w:rsidRPr="00453016">
        <w:rPr>
          <w:rFonts w:ascii="Times New Roman" w:eastAsia="Times New Roman" w:hAnsi="Times New Roman" w:cs="Times New Roman"/>
        </w:rPr>
        <w:t xml:space="preserve">nėra skirtas vaikams ir paaugliams. Neduokite </w:t>
      </w:r>
      <w:r w:rsidRPr="00453016">
        <w:rPr>
          <w:rFonts w:ascii="Times New Roman" w:eastAsia="Arial Unicode MS" w:hAnsi="Times New Roman" w:cs="Times New Roman"/>
          <w:color w:val="000000"/>
          <w:lang w:eastAsia="zh-CN"/>
        </w:rPr>
        <w:t>Capecitabine Fresenius Kabi</w:t>
      </w:r>
      <w:r w:rsidR="007309B2" w:rsidRPr="00453016">
        <w:rPr>
          <w:rFonts w:ascii="Times New Roman" w:eastAsia="Times New Roman" w:hAnsi="Times New Roman" w:cs="Times New Roman"/>
        </w:rPr>
        <w:t xml:space="preserve"> </w:t>
      </w:r>
      <w:r w:rsidR="00907D4C" w:rsidRPr="00453016">
        <w:rPr>
          <w:rFonts w:ascii="Times New Roman" w:eastAsia="Times New Roman" w:hAnsi="Times New Roman" w:cs="Times New Roman"/>
        </w:rPr>
        <w:t>vaikams ir paaugliams.</w:t>
      </w:r>
    </w:p>
    <w:p w14:paraId="3CC43EF9" w14:textId="77777777" w:rsidR="007309B2" w:rsidRPr="00453016" w:rsidRDefault="007309B2">
      <w:pPr>
        <w:keepNext/>
        <w:keepLines/>
        <w:tabs>
          <w:tab w:val="left" w:pos="567"/>
        </w:tabs>
        <w:spacing w:after="0" w:line="240" w:lineRule="auto"/>
        <w:ind w:left="20"/>
        <w:outlineLvl w:val="1"/>
        <w:rPr>
          <w:rFonts w:ascii="Times New Roman" w:eastAsia="Times New Roman" w:hAnsi="Times New Roman" w:cs="Times New Roman"/>
          <w:b/>
        </w:rPr>
      </w:pPr>
    </w:p>
    <w:p w14:paraId="4FB0BA43"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 xml:space="preserve">Kiti vaistai ir </w:t>
      </w:r>
      <w:r w:rsidR="0082007A" w:rsidRPr="00453016">
        <w:rPr>
          <w:rFonts w:ascii="Times New Roman" w:eastAsia="Times New Roman" w:hAnsi="Times New Roman" w:cs="Times New Roman"/>
          <w:b/>
        </w:rPr>
        <w:t>Capecitabine Fresenius Kabi</w:t>
      </w:r>
      <w:bookmarkEnd w:id="25"/>
    </w:p>
    <w:p w14:paraId="49E67415" w14:textId="77777777" w:rsidR="00150488"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vartojate</w:t>
      </w:r>
      <w:r w:rsidR="00150488" w:rsidRPr="00453016">
        <w:rPr>
          <w:rFonts w:ascii="Times New Roman" w:eastAsia="Arial Unicode MS" w:hAnsi="Times New Roman" w:cs="Times New Roman"/>
          <w:color w:val="000000"/>
          <w:lang w:eastAsia="zh-CN"/>
        </w:rPr>
        <w:t xml:space="preserve"> ar </w:t>
      </w:r>
      <w:r w:rsidRPr="00453016">
        <w:rPr>
          <w:rFonts w:ascii="Times New Roman" w:eastAsia="Arial Unicode MS" w:hAnsi="Times New Roman" w:cs="Times New Roman"/>
          <w:color w:val="000000"/>
          <w:lang w:eastAsia="zh-CN"/>
        </w:rPr>
        <w:t xml:space="preserve">neseniai vartojote </w:t>
      </w:r>
      <w:r w:rsidR="00150488" w:rsidRPr="00453016">
        <w:rPr>
          <w:rFonts w:ascii="Times New Roman" w:eastAsia="Arial Unicode MS" w:hAnsi="Times New Roman" w:cs="Times New Roman"/>
          <w:color w:val="000000"/>
          <w:lang w:eastAsia="zh-CN"/>
        </w:rPr>
        <w:t>kitų vaistų arba dėl to nesate tikri, apie tai pasakykite gydytojui arba vaistininkui.</w:t>
      </w:r>
    </w:p>
    <w:p w14:paraId="29001801"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Tai nepaprastai svarbu, nes tuo pat metu vartojant daugiau negu vieno vaisto, šių vaistų veikimas gali sustiprėti arba susilpnėti. Būkite ypač atsargūs, jei vartojate kurių nors toliau nurodytų vaistų:</w:t>
      </w:r>
    </w:p>
    <w:p w14:paraId="03A5B80E" w14:textId="77777777" w:rsidR="00937EE2" w:rsidRPr="00453016" w:rsidRDefault="00937EE2">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vaistų nuo podagros, pvz., alopurinolio</w:t>
      </w:r>
      <w:r w:rsidR="00150488" w:rsidRPr="00453016">
        <w:rPr>
          <w:rFonts w:ascii="Times New Roman" w:eastAsia="Arial Unicode MS" w:hAnsi="Times New Roman" w:cs="Times New Roman"/>
          <w:color w:val="000000"/>
          <w:lang w:eastAsia="zh-CN"/>
        </w:rPr>
        <w:t>;</w:t>
      </w:r>
    </w:p>
    <w:p w14:paraId="0792B4D3" w14:textId="77777777" w:rsidR="00937EE2" w:rsidRPr="00453016" w:rsidRDefault="00937EE2">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kraują skystinančių vaistų, pvz., kumarino, varfarino</w:t>
      </w:r>
      <w:r w:rsidR="00150488" w:rsidRPr="00453016">
        <w:rPr>
          <w:rFonts w:ascii="Times New Roman" w:eastAsia="Arial Unicode MS" w:hAnsi="Times New Roman" w:cs="Times New Roman"/>
          <w:color w:val="000000"/>
          <w:lang w:eastAsia="zh-CN"/>
        </w:rPr>
        <w:t>;</w:t>
      </w:r>
    </w:p>
    <w:p w14:paraId="222FBDEC" w14:textId="77777777" w:rsidR="00937EE2" w:rsidRPr="00453016" w:rsidRDefault="00937EE2">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kai kurių virusus veikiančių vaistų, pvz., sorivudino ir brivudino</w:t>
      </w:r>
      <w:r w:rsidR="00150488" w:rsidRPr="00453016">
        <w:rPr>
          <w:rFonts w:ascii="Times New Roman" w:eastAsia="Arial Unicode MS" w:hAnsi="Times New Roman" w:cs="Times New Roman"/>
          <w:color w:val="000000"/>
          <w:lang w:eastAsia="zh-CN"/>
        </w:rPr>
        <w:t>;</w:t>
      </w:r>
    </w:p>
    <w:p w14:paraId="1C95D436" w14:textId="77777777" w:rsidR="007309B2" w:rsidRPr="00453016" w:rsidRDefault="00937EE2">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vaistų nuo traukulių arba tremoro (drebulio), pvz., fenitoino</w:t>
      </w:r>
      <w:r w:rsidR="00150488" w:rsidRPr="00453016">
        <w:rPr>
          <w:rFonts w:ascii="Times New Roman" w:eastAsia="Arial Unicode MS" w:hAnsi="Times New Roman" w:cs="Times New Roman"/>
          <w:color w:val="000000"/>
          <w:lang w:eastAsia="zh-CN"/>
        </w:rPr>
        <w:t>;</w:t>
      </w:r>
    </w:p>
    <w:p w14:paraId="3AFAEE6A" w14:textId="59903D4F" w:rsidR="007309B2" w:rsidRPr="00453016" w:rsidRDefault="007309B2">
      <w:pPr>
        <w:pStyle w:val="Antrinispavadinimas"/>
      </w:pPr>
      <w:r w:rsidRPr="00453016">
        <w:t>alfa interferono</w:t>
      </w:r>
      <w:r w:rsidR="0067117D" w:rsidRPr="00453016">
        <w:t>;</w:t>
      </w:r>
    </w:p>
    <w:p w14:paraId="47992755" w14:textId="0D8CD353" w:rsidR="0067117D" w:rsidRPr="00453016" w:rsidRDefault="007309B2">
      <w:pPr>
        <w:pStyle w:val="Antrinispavadinimas"/>
      </w:pPr>
      <w:r w:rsidRPr="00453016">
        <w:t>radioterapiją ir tam tikrų vėžiui gydyti skiriamų vaistų (folino rūgšties, oksaliplatinos, bevacizumabo</w:t>
      </w:r>
      <w:r w:rsidR="0067117D" w:rsidRPr="00453016">
        <w:t>, cisplatinos, irinotekano</w:t>
      </w:r>
      <w:r w:rsidRPr="00453016">
        <w:t>)</w:t>
      </w:r>
      <w:r w:rsidR="0067117D" w:rsidRPr="00453016">
        <w:t>;</w:t>
      </w:r>
    </w:p>
    <w:p w14:paraId="5986C503" w14:textId="77777777" w:rsidR="00937EE2" w:rsidRPr="00453016" w:rsidRDefault="00907D4C">
      <w:pPr>
        <w:pStyle w:val="Antrinispavadinimas"/>
      </w:pPr>
      <w:r w:rsidRPr="00453016">
        <w:t>vaistų, vartojamų folio rūgšties trūkumui gydyti.</w:t>
      </w:r>
    </w:p>
    <w:p w14:paraId="2240FBD4"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26" w:name="bookmark155"/>
    </w:p>
    <w:p w14:paraId="3209B188" w14:textId="3527E74D" w:rsidR="00937EE2" w:rsidRPr="00453016" w:rsidRDefault="0082007A">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Capecitabine Fresenius Kabi</w:t>
      </w:r>
      <w:r w:rsidR="00937EE2" w:rsidRPr="00453016">
        <w:rPr>
          <w:rFonts w:ascii="Times New Roman" w:eastAsia="Times New Roman" w:hAnsi="Times New Roman" w:cs="Times New Roman"/>
          <w:b/>
        </w:rPr>
        <w:t xml:space="preserve"> vartojimas su maistu </w:t>
      </w:r>
      <w:r w:rsidR="0067117D" w:rsidRPr="00453016">
        <w:rPr>
          <w:rFonts w:ascii="Times New Roman" w:eastAsia="Times New Roman" w:hAnsi="Times New Roman" w:cs="Times New Roman"/>
          <w:b/>
        </w:rPr>
        <w:t xml:space="preserve">ir </w:t>
      </w:r>
      <w:r w:rsidR="00937EE2" w:rsidRPr="00453016">
        <w:rPr>
          <w:rFonts w:ascii="Times New Roman" w:eastAsia="Times New Roman" w:hAnsi="Times New Roman" w:cs="Times New Roman"/>
          <w:b/>
        </w:rPr>
        <w:t xml:space="preserve">gėrimais </w:t>
      </w:r>
      <w:bookmarkEnd w:id="26"/>
    </w:p>
    <w:p w14:paraId="38EC8D1E" w14:textId="77777777" w:rsidR="00937EE2" w:rsidRPr="00453016" w:rsidRDefault="0082007A">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Capecitabine Fresenius Kabi </w:t>
      </w:r>
      <w:r w:rsidR="00937EE2" w:rsidRPr="00453016">
        <w:rPr>
          <w:rFonts w:ascii="Times New Roman" w:eastAsia="Arial Unicode MS" w:hAnsi="Times New Roman" w:cs="Times New Roman"/>
          <w:color w:val="000000"/>
          <w:lang w:eastAsia="zh-CN"/>
        </w:rPr>
        <w:t>tabletes</w:t>
      </w:r>
      <w:r w:rsidR="00B07AD8" w:rsidRPr="00453016">
        <w:rPr>
          <w:rFonts w:ascii="Times New Roman" w:eastAsia="Arial Unicode MS" w:hAnsi="Times New Roman" w:cs="Times New Roman"/>
          <w:color w:val="000000"/>
          <w:lang w:eastAsia="zh-CN"/>
        </w:rPr>
        <w:t xml:space="preserve"> </w:t>
      </w:r>
      <w:r w:rsidR="00937EE2" w:rsidRPr="00453016">
        <w:rPr>
          <w:rFonts w:ascii="Times New Roman" w:eastAsia="Arial Unicode MS" w:hAnsi="Times New Roman" w:cs="Times New Roman"/>
          <w:color w:val="000000"/>
          <w:lang w:eastAsia="zh-CN"/>
        </w:rPr>
        <w:t xml:space="preserve">reikia </w:t>
      </w:r>
      <w:r w:rsidR="00A911C5" w:rsidRPr="00453016">
        <w:rPr>
          <w:rFonts w:ascii="Times New Roman" w:eastAsia="Arial Unicode MS" w:hAnsi="Times New Roman" w:cs="Times New Roman"/>
          <w:color w:val="000000"/>
          <w:lang w:eastAsia="zh-CN"/>
        </w:rPr>
        <w:t xml:space="preserve">vartoti </w:t>
      </w:r>
      <w:r w:rsidR="00937EE2" w:rsidRPr="00453016">
        <w:rPr>
          <w:rFonts w:ascii="Times New Roman" w:eastAsia="Arial Unicode MS" w:hAnsi="Times New Roman" w:cs="Times New Roman"/>
          <w:color w:val="000000"/>
          <w:lang w:eastAsia="zh-CN"/>
        </w:rPr>
        <w:t>ne vėliau kaip per 30 minučių, baigus valgyti</w:t>
      </w:r>
      <w:r w:rsidR="00A911C5" w:rsidRPr="00453016">
        <w:rPr>
          <w:rFonts w:ascii="Times New Roman" w:eastAsia="Arial Unicode MS" w:hAnsi="Times New Roman" w:cs="Times New Roman"/>
          <w:color w:val="000000"/>
          <w:lang w:eastAsia="zh-CN"/>
        </w:rPr>
        <w:t>.</w:t>
      </w:r>
    </w:p>
    <w:p w14:paraId="65EE8226"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27" w:name="bookmark156"/>
    </w:p>
    <w:p w14:paraId="0A03EC3C"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Nėštumas</w:t>
      </w:r>
      <w:r w:rsidR="00043168" w:rsidRPr="00453016">
        <w:rPr>
          <w:rFonts w:ascii="Times New Roman" w:eastAsia="Times New Roman" w:hAnsi="Times New Roman" w:cs="Times New Roman"/>
          <w:b/>
        </w:rPr>
        <w:t xml:space="preserve"> ir </w:t>
      </w:r>
      <w:r w:rsidRPr="00453016">
        <w:rPr>
          <w:rFonts w:ascii="Times New Roman" w:eastAsia="Times New Roman" w:hAnsi="Times New Roman" w:cs="Times New Roman"/>
          <w:b/>
        </w:rPr>
        <w:t>žindymo laikotarpis</w:t>
      </w:r>
      <w:bookmarkEnd w:id="27"/>
    </w:p>
    <w:p w14:paraId="538A7A02" w14:textId="7D62B1E8" w:rsidR="00985109" w:rsidRPr="00453016" w:rsidRDefault="00907D4C" w:rsidP="0052273C">
      <w:pPr>
        <w:pStyle w:val="Pagrindinistekstas"/>
        <w:spacing w:after="0"/>
        <w:rPr>
          <w:rFonts w:eastAsia="Arial Unicode MS"/>
          <w:color w:val="000000"/>
          <w:szCs w:val="22"/>
        </w:rPr>
      </w:pPr>
      <w:r w:rsidRPr="00453016">
        <w:rPr>
          <w:szCs w:val="22"/>
        </w:rPr>
        <w:t>Jeigu</w:t>
      </w:r>
      <w:r w:rsidRPr="00453016">
        <w:rPr>
          <w:spacing w:val="-6"/>
          <w:szCs w:val="22"/>
        </w:rPr>
        <w:t xml:space="preserve"> </w:t>
      </w:r>
      <w:r w:rsidRPr="00453016">
        <w:rPr>
          <w:szCs w:val="22"/>
        </w:rPr>
        <w:t>esate</w:t>
      </w:r>
      <w:r w:rsidRPr="00453016">
        <w:rPr>
          <w:spacing w:val="-6"/>
          <w:szCs w:val="22"/>
        </w:rPr>
        <w:t xml:space="preserve"> </w:t>
      </w:r>
      <w:r w:rsidRPr="00453016">
        <w:rPr>
          <w:szCs w:val="22"/>
        </w:rPr>
        <w:t>n</w:t>
      </w:r>
      <w:r w:rsidRPr="00453016">
        <w:rPr>
          <w:spacing w:val="1"/>
          <w:szCs w:val="22"/>
        </w:rPr>
        <w:t>ė</w:t>
      </w:r>
      <w:r w:rsidRPr="00453016">
        <w:rPr>
          <w:spacing w:val="-1"/>
          <w:szCs w:val="22"/>
        </w:rPr>
        <w:t>šč</w:t>
      </w:r>
      <w:r w:rsidRPr="00453016">
        <w:rPr>
          <w:szCs w:val="22"/>
        </w:rPr>
        <w:t>ia,</w:t>
      </w:r>
      <w:r w:rsidRPr="00453016">
        <w:rPr>
          <w:spacing w:val="-5"/>
          <w:szCs w:val="22"/>
        </w:rPr>
        <w:t xml:space="preserve"> </w:t>
      </w:r>
      <w:r w:rsidRPr="00453016">
        <w:rPr>
          <w:szCs w:val="22"/>
        </w:rPr>
        <w:t>žindote</w:t>
      </w:r>
      <w:r w:rsidRPr="00453016">
        <w:rPr>
          <w:spacing w:val="-6"/>
          <w:szCs w:val="22"/>
        </w:rPr>
        <w:t xml:space="preserve"> </w:t>
      </w:r>
      <w:r w:rsidRPr="00453016">
        <w:rPr>
          <w:szCs w:val="22"/>
        </w:rPr>
        <w:t>kūdik</w:t>
      </w:r>
      <w:r w:rsidRPr="00453016">
        <w:rPr>
          <w:spacing w:val="-1"/>
          <w:szCs w:val="22"/>
        </w:rPr>
        <w:t>į</w:t>
      </w:r>
      <w:r w:rsidRPr="00453016">
        <w:rPr>
          <w:szCs w:val="22"/>
        </w:rPr>
        <w:t>,</w:t>
      </w:r>
      <w:r w:rsidRPr="00453016">
        <w:rPr>
          <w:spacing w:val="-6"/>
          <w:szCs w:val="22"/>
        </w:rPr>
        <w:t xml:space="preserve"> </w:t>
      </w:r>
      <w:r w:rsidRPr="00453016">
        <w:rPr>
          <w:spacing w:val="-2"/>
          <w:szCs w:val="22"/>
        </w:rPr>
        <w:t>m</w:t>
      </w:r>
      <w:r w:rsidRPr="00453016">
        <w:rPr>
          <w:spacing w:val="-1"/>
          <w:szCs w:val="22"/>
        </w:rPr>
        <w:t>a</w:t>
      </w:r>
      <w:r w:rsidRPr="00453016">
        <w:rPr>
          <w:szCs w:val="22"/>
        </w:rPr>
        <w:t>note,</w:t>
      </w:r>
      <w:r w:rsidRPr="00453016">
        <w:rPr>
          <w:spacing w:val="-6"/>
          <w:szCs w:val="22"/>
        </w:rPr>
        <w:t xml:space="preserve"> </w:t>
      </w:r>
      <w:r w:rsidRPr="00453016">
        <w:rPr>
          <w:szCs w:val="22"/>
        </w:rPr>
        <w:t>kad</w:t>
      </w:r>
      <w:r w:rsidRPr="00453016">
        <w:rPr>
          <w:spacing w:val="-5"/>
          <w:szCs w:val="22"/>
        </w:rPr>
        <w:t xml:space="preserve"> </w:t>
      </w:r>
      <w:r w:rsidRPr="00453016">
        <w:rPr>
          <w:szCs w:val="22"/>
        </w:rPr>
        <w:t>galbūt</w:t>
      </w:r>
      <w:r w:rsidRPr="00453016">
        <w:rPr>
          <w:spacing w:val="-8"/>
          <w:szCs w:val="22"/>
        </w:rPr>
        <w:t xml:space="preserve"> </w:t>
      </w:r>
      <w:r w:rsidRPr="00453016">
        <w:rPr>
          <w:spacing w:val="-1"/>
          <w:szCs w:val="22"/>
        </w:rPr>
        <w:t>esat</w:t>
      </w:r>
      <w:r w:rsidRPr="00453016">
        <w:rPr>
          <w:szCs w:val="22"/>
        </w:rPr>
        <w:t>e</w:t>
      </w:r>
      <w:r w:rsidRPr="00453016">
        <w:rPr>
          <w:spacing w:val="-5"/>
          <w:szCs w:val="22"/>
        </w:rPr>
        <w:t xml:space="preserve"> </w:t>
      </w:r>
      <w:r w:rsidRPr="00453016">
        <w:rPr>
          <w:szCs w:val="22"/>
        </w:rPr>
        <w:t>n</w:t>
      </w:r>
      <w:r w:rsidRPr="00453016">
        <w:rPr>
          <w:spacing w:val="1"/>
          <w:szCs w:val="22"/>
        </w:rPr>
        <w:t>ė</w:t>
      </w:r>
      <w:r w:rsidRPr="00453016">
        <w:rPr>
          <w:spacing w:val="-1"/>
          <w:szCs w:val="22"/>
        </w:rPr>
        <w:t>šč</w:t>
      </w:r>
      <w:r w:rsidRPr="00453016">
        <w:rPr>
          <w:szCs w:val="22"/>
        </w:rPr>
        <w:t>ia</w:t>
      </w:r>
      <w:r w:rsidRPr="00453016">
        <w:rPr>
          <w:spacing w:val="-6"/>
          <w:szCs w:val="22"/>
        </w:rPr>
        <w:t xml:space="preserve"> </w:t>
      </w:r>
      <w:r w:rsidRPr="00453016">
        <w:rPr>
          <w:szCs w:val="22"/>
        </w:rPr>
        <w:t>arba</w:t>
      </w:r>
      <w:r w:rsidRPr="00453016">
        <w:rPr>
          <w:spacing w:val="-6"/>
          <w:szCs w:val="22"/>
        </w:rPr>
        <w:t xml:space="preserve"> </w:t>
      </w:r>
      <w:r w:rsidRPr="00453016">
        <w:rPr>
          <w:szCs w:val="22"/>
        </w:rPr>
        <w:t>planuoja</w:t>
      </w:r>
      <w:r w:rsidRPr="00453016">
        <w:rPr>
          <w:spacing w:val="-1"/>
          <w:szCs w:val="22"/>
        </w:rPr>
        <w:t>t</w:t>
      </w:r>
      <w:r w:rsidRPr="00453016">
        <w:rPr>
          <w:szCs w:val="22"/>
        </w:rPr>
        <w:t>e</w:t>
      </w:r>
      <w:r w:rsidRPr="00453016">
        <w:rPr>
          <w:spacing w:val="-5"/>
          <w:szCs w:val="22"/>
        </w:rPr>
        <w:t xml:space="preserve"> </w:t>
      </w:r>
      <w:r w:rsidRPr="00453016">
        <w:rPr>
          <w:szCs w:val="22"/>
        </w:rPr>
        <w:t>pastoti,</w:t>
      </w:r>
      <w:r w:rsidRPr="00453016">
        <w:rPr>
          <w:spacing w:val="-6"/>
          <w:szCs w:val="22"/>
        </w:rPr>
        <w:t xml:space="preserve"> </w:t>
      </w:r>
      <w:r w:rsidRPr="00453016">
        <w:rPr>
          <w:szCs w:val="22"/>
        </w:rPr>
        <w:t>tai</w:t>
      </w:r>
      <w:r w:rsidRPr="00453016">
        <w:rPr>
          <w:spacing w:val="-6"/>
          <w:szCs w:val="22"/>
        </w:rPr>
        <w:t xml:space="preserve"> </w:t>
      </w:r>
      <w:r w:rsidRPr="00453016">
        <w:rPr>
          <w:szCs w:val="22"/>
        </w:rPr>
        <w:t>pries vartodama</w:t>
      </w:r>
      <w:r w:rsidRPr="00453016">
        <w:rPr>
          <w:spacing w:val="-7"/>
          <w:szCs w:val="22"/>
        </w:rPr>
        <w:t xml:space="preserve"> </w:t>
      </w:r>
      <w:r w:rsidRPr="00453016">
        <w:rPr>
          <w:spacing w:val="-1"/>
          <w:szCs w:val="22"/>
        </w:rPr>
        <w:t>š</w:t>
      </w:r>
      <w:r w:rsidRPr="00453016">
        <w:rPr>
          <w:szCs w:val="22"/>
        </w:rPr>
        <w:t>į</w:t>
      </w:r>
      <w:r w:rsidRPr="00453016">
        <w:rPr>
          <w:spacing w:val="-7"/>
          <w:szCs w:val="22"/>
        </w:rPr>
        <w:t xml:space="preserve"> </w:t>
      </w:r>
      <w:r w:rsidRPr="00453016">
        <w:rPr>
          <w:szCs w:val="22"/>
        </w:rPr>
        <w:t>vais</w:t>
      </w:r>
      <w:r w:rsidRPr="00453016">
        <w:rPr>
          <w:spacing w:val="-1"/>
          <w:szCs w:val="22"/>
        </w:rPr>
        <w:t>t</w:t>
      </w:r>
      <w:r w:rsidRPr="00453016">
        <w:rPr>
          <w:szCs w:val="22"/>
        </w:rPr>
        <w:t>ą</w:t>
      </w:r>
      <w:r w:rsidRPr="00453016">
        <w:rPr>
          <w:spacing w:val="-7"/>
          <w:szCs w:val="22"/>
        </w:rPr>
        <w:t xml:space="preserve"> </w:t>
      </w:r>
      <w:r w:rsidRPr="00453016">
        <w:rPr>
          <w:szCs w:val="22"/>
        </w:rPr>
        <w:t>pasita</w:t>
      </w:r>
      <w:r w:rsidRPr="00453016">
        <w:rPr>
          <w:spacing w:val="1"/>
          <w:szCs w:val="22"/>
        </w:rPr>
        <w:t>r</w:t>
      </w:r>
      <w:r w:rsidRPr="00453016">
        <w:rPr>
          <w:szCs w:val="22"/>
        </w:rPr>
        <w:t>kite</w:t>
      </w:r>
      <w:r w:rsidRPr="00453016">
        <w:rPr>
          <w:spacing w:val="-7"/>
          <w:szCs w:val="22"/>
        </w:rPr>
        <w:t xml:space="preserve"> </w:t>
      </w:r>
      <w:r w:rsidRPr="00453016">
        <w:rPr>
          <w:szCs w:val="22"/>
        </w:rPr>
        <w:t>su</w:t>
      </w:r>
      <w:r w:rsidRPr="00453016">
        <w:rPr>
          <w:spacing w:val="-6"/>
          <w:szCs w:val="22"/>
        </w:rPr>
        <w:t xml:space="preserve"> </w:t>
      </w:r>
      <w:r w:rsidRPr="00453016">
        <w:rPr>
          <w:szCs w:val="22"/>
        </w:rPr>
        <w:t>g</w:t>
      </w:r>
      <w:r w:rsidRPr="00453016">
        <w:rPr>
          <w:spacing w:val="1"/>
          <w:szCs w:val="22"/>
        </w:rPr>
        <w:t>y</w:t>
      </w:r>
      <w:r w:rsidRPr="00453016">
        <w:rPr>
          <w:szCs w:val="22"/>
        </w:rPr>
        <w:t>dytoju</w:t>
      </w:r>
      <w:r w:rsidRPr="00453016">
        <w:rPr>
          <w:spacing w:val="-7"/>
          <w:szCs w:val="22"/>
        </w:rPr>
        <w:t xml:space="preserve"> </w:t>
      </w:r>
      <w:r w:rsidRPr="00453016">
        <w:rPr>
          <w:szCs w:val="22"/>
        </w:rPr>
        <w:t>arba</w:t>
      </w:r>
      <w:r w:rsidRPr="00453016">
        <w:rPr>
          <w:spacing w:val="-7"/>
          <w:szCs w:val="22"/>
        </w:rPr>
        <w:t xml:space="preserve"> </w:t>
      </w:r>
      <w:r w:rsidRPr="00453016">
        <w:rPr>
          <w:szCs w:val="22"/>
        </w:rPr>
        <w:t xml:space="preserve">vaistininku. </w:t>
      </w:r>
      <w:r w:rsidR="00937EE2" w:rsidRPr="00453016">
        <w:rPr>
          <w:rFonts w:eastAsia="Arial Unicode MS"/>
          <w:color w:val="000000"/>
          <w:szCs w:val="22"/>
        </w:rPr>
        <w:t xml:space="preserve">Jeigu esate nėščia ar manote, kad taip galėtų būti, kapecitabino </w:t>
      </w:r>
      <w:r w:rsidRPr="00453016">
        <w:rPr>
          <w:szCs w:val="22"/>
        </w:rPr>
        <w:t>vartoti</w:t>
      </w:r>
      <w:r w:rsidRPr="00453016">
        <w:rPr>
          <w:spacing w:val="-18"/>
          <w:szCs w:val="22"/>
        </w:rPr>
        <w:t xml:space="preserve"> </w:t>
      </w:r>
      <w:r w:rsidRPr="00453016">
        <w:rPr>
          <w:szCs w:val="22"/>
        </w:rPr>
        <w:t>draudžia</w:t>
      </w:r>
      <w:r w:rsidRPr="00453016">
        <w:rPr>
          <w:spacing w:val="-2"/>
          <w:szCs w:val="22"/>
        </w:rPr>
        <w:t>m</w:t>
      </w:r>
      <w:r w:rsidRPr="00453016">
        <w:rPr>
          <w:spacing w:val="-1"/>
          <w:szCs w:val="22"/>
        </w:rPr>
        <w:t>a</w:t>
      </w:r>
      <w:r w:rsidR="00937EE2" w:rsidRPr="00453016">
        <w:rPr>
          <w:rFonts w:eastAsia="Arial Unicode MS"/>
          <w:color w:val="000000"/>
          <w:szCs w:val="22"/>
          <w:lang w:eastAsia="zh-CN"/>
        </w:rPr>
        <w:t>.</w:t>
      </w:r>
      <w:r w:rsidR="00A911C5" w:rsidRPr="00453016">
        <w:rPr>
          <w:rFonts w:eastAsia="Arial Unicode MS"/>
          <w:color w:val="000000"/>
          <w:szCs w:val="22"/>
        </w:rPr>
        <w:t xml:space="preserve"> </w:t>
      </w:r>
      <w:r w:rsidR="00937EE2" w:rsidRPr="00453016">
        <w:rPr>
          <w:rFonts w:eastAsia="Arial Unicode MS"/>
          <w:color w:val="000000"/>
          <w:szCs w:val="22"/>
        </w:rPr>
        <w:t xml:space="preserve">Jeigu vartojate kapecitabino, </w:t>
      </w:r>
      <w:r w:rsidRPr="00453016">
        <w:rPr>
          <w:rFonts w:eastAsia="Arial Unicode MS"/>
          <w:color w:val="000000"/>
          <w:szCs w:val="22"/>
          <w:lang w:eastAsia="zh-CN"/>
        </w:rPr>
        <w:t>kūdikį žindyti draudžiama</w:t>
      </w:r>
      <w:r w:rsidRPr="00453016">
        <w:rPr>
          <w:rFonts w:eastAsia="Arial Unicode MS"/>
          <w:color w:val="000000"/>
          <w:szCs w:val="22"/>
        </w:rPr>
        <w:t>.</w:t>
      </w:r>
      <w:r w:rsidR="00A911C5" w:rsidRPr="00453016">
        <w:rPr>
          <w:rFonts w:eastAsia="Arial Unicode MS"/>
          <w:color w:val="000000"/>
          <w:szCs w:val="22"/>
        </w:rPr>
        <w:t xml:space="preserve"> </w:t>
      </w:r>
      <w:r w:rsidR="00937EE2" w:rsidRPr="00453016">
        <w:rPr>
          <w:rFonts w:eastAsia="Arial Unicode MS"/>
          <w:color w:val="000000"/>
          <w:szCs w:val="22"/>
        </w:rPr>
        <w:t>Prieš vartojant bet kokį vaistą, būtina pasitarti su gydytoju ar vaistininku.</w:t>
      </w:r>
    </w:p>
    <w:p w14:paraId="0277921F" w14:textId="77777777" w:rsidR="00937EE2" w:rsidRPr="00453016" w:rsidRDefault="00937EE2" w:rsidP="007625CD">
      <w:pPr>
        <w:tabs>
          <w:tab w:val="left" w:pos="567"/>
        </w:tabs>
        <w:spacing w:after="0" w:line="240" w:lineRule="auto"/>
        <w:ind w:left="20"/>
        <w:rPr>
          <w:rFonts w:ascii="Times New Roman" w:eastAsia="Arial Unicode MS" w:hAnsi="Times New Roman" w:cs="Times New Roman"/>
          <w:color w:val="000000"/>
          <w:lang w:eastAsia="zh-CN"/>
        </w:rPr>
      </w:pPr>
    </w:p>
    <w:p w14:paraId="402D583F"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bookmarkStart w:id="28" w:name="bookmark157"/>
      <w:r w:rsidRPr="00453016">
        <w:rPr>
          <w:rFonts w:ascii="Times New Roman" w:eastAsia="Times New Roman" w:hAnsi="Times New Roman" w:cs="Times New Roman"/>
          <w:b/>
        </w:rPr>
        <w:t>Vairavimas ir mechanizmų valdymas</w:t>
      </w:r>
      <w:bookmarkEnd w:id="28"/>
    </w:p>
    <w:p w14:paraId="269F5071" w14:textId="77777777" w:rsidR="00937EE2" w:rsidRPr="00453016" w:rsidRDefault="0082007A">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Times New Roman" w:hAnsi="Times New Roman" w:cs="Times New Roman"/>
        </w:rPr>
        <w:t xml:space="preserve">Capecitabine Fresenius Kabi </w:t>
      </w:r>
      <w:r w:rsidR="00937EE2" w:rsidRPr="00453016">
        <w:rPr>
          <w:rFonts w:ascii="Times New Roman" w:eastAsia="Arial Unicode MS" w:hAnsi="Times New Roman" w:cs="Times New Roman"/>
          <w:color w:val="000000"/>
          <w:lang w:eastAsia="zh-CN"/>
        </w:rPr>
        <w:t xml:space="preserve">gali sukelti svaigulį, šleikštulį arba nuovargį. Todėl tikėtina, kad kapecitabinas gali daryti poveikį Jūsų gebėjimui vairuoti ar valdyti mechanizmus. </w:t>
      </w:r>
    </w:p>
    <w:p w14:paraId="48DDCA94"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rPr>
      </w:pPr>
      <w:bookmarkStart w:id="29" w:name="bookmark158"/>
    </w:p>
    <w:p w14:paraId="7FB16D33" w14:textId="77777777" w:rsidR="00937EE2" w:rsidRPr="00453016" w:rsidRDefault="0082007A">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Capecitabine Fresenius Kabi</w:t>
      </w:r>
      <w:r w:rsidR="00937EE2" w:rsidRPr="00453016">
        <w:rPr>
          <w:rFonts w:ascii="Times New Roman" w:eastAsia="Times New Roman" w:hAnsi="Times New Roman" w:cs="Times New Roman"/>
          <w:b/>
        </w:rPr>
        <w:t xml:space="preserve"> sudėtyje yra laktozės</w:t>
      </w:r>
      <w:bookmarkEnd w:id="29"/>
    </w:p>
    <w:p w14:paraId="54B72AC6" w14:textId="4E5000C6"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gydytojas Jums yra sakęs, kad Jūs netoleruojate kai kurių cukrų, prieš vartodami </w:t>
      </w:r>
      <w:r w:rsidR="00907D4C" w:rsidRPr="00453016">
        <w:rPr>
          <w:rFonts w:ascii="Times New Roman" w:eastAsia="Arial Unicode MS" w:hAnsi="Times New Roman" w:cs="Times New Roman"/>
          <w:color w:val="000000"/>
          <w:lang w:eastAsia="zh-CN"/>
        </w:rPr>
        <w:t>šį vaistą.</w:t>
      </w:r>
      <w:r w:rsidRPr="00453016">
        <w:rPr>
          <w:rFonts w:ascii="Times New Roman" w:eastAsia="Arial Unicode MS" w:hAnsi="Times New Roman" w:cs="Times New Roman"/>
          <w:color w:val="000000"/>
          <w:lang w:eastAsia="zh-CN"/>
        </w:rPr>
        <w:t>pasitarkite su gydytoju.</w:t>
      </w:r>
    </w:p>
    <w:p w14:paraId="11F0C17A"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5C3B2D1A" w14:textId="77777777" w:rsidR="00937EE2" w:rsidRPr="00453016" w:rsidRDefault="00937EE2">
      <w:pPr>
        <w:tabs>
          <w:tab w:val="left" w:pos="567"/>
        </w:tabs>
        <w:spacing w:after="0" w:line="240" w:lineRule="auto"/>
        <w:ind w:left="20" w:right="340"/>
        <w:rPr>
          <w:rFonts w:ascii="Times New Roman" w:eastAsia="Arial Unicode MS" w:hAnsi="Times New Roman" w:cs="Times New Roman"/>
          <w:color w:val="000000"/>
          <w:lang w:eastAsia="zh-CN"/>
        </w:rPr>
      </w:pPr>
    </w:p>
    <w:p w14:paraId="653E18BB" w14:textId="77777777" w:rsidR="00937EE2" w:rsidRPr="00453016" w:rsidRDefault="00937EE2">
      <w:pPr>
        <w:keepNext/>
        <w:keepLines/>
        <w:numPr>
          <w:ilvl w:val="0"/>
          <w:numId w:val="36"/>
        </w:numPr>
        <w:tabs>
          <w:tab w:val="left" w:pos="567"/>
        </w:tabs>
        <w:spacing w:after="0" w:line="240" w:lineRule="auto"/>
        <w:outlineLvl w:val="1"/>
        <w:rPr>
          <w:rFonts w:ascii="Times New Roman" w:eastAsia="Times New Roman" w:hAnsi="Times New Roman" w:cs="Times New Roman"/>
          <w:b/>
        </w:rPr>
      </w:pPr>
      <w:bookmarkStart w:id="30" w:name="bookmark159"/>
      <w:r w:rsidRPr="00453016">
        <w:rPr>
          <w:rFonts w:ascii="Times New Roman" w:eastAsia="Times New Roman" w:hAnsi="Times New Roman" w:cs="Times New Roman"/>
          <w:b/>
        </w:rPr>
        <w:t xml:space="preserve">Kaip vartoti </w:t>
      </w:r>
      <w:r w:rsidR="0082007A" w:rsidRPr="00453016">
        <w:rPr>
          <w:rFonts w:ascii="Times New Roman" w:eastAsia="Times New Roman" w:hAnsi="Times New Roman" w:cs="Times New Roman"/>
          <w:b/>
        </w:rPr>
        <w:t>Capecitabine Fresenius Kabi</w:t>
      </w:r>
      <w:bookmarkEnd w:id="30"/>
    </w:p>
    <w:p w14:paraId="1A47B96B"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4CA0FE89" w14:textId="77777777" w:rsidR="00937EE2" w:rsidRPr="00453016" w:rsidRDefault="00A911C5">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w:t>
      </w:r>
      <w:r w:rsidR="00937EE2" w:rsidRPr="00453016">
        <w:rPr>
          <w:rFonts w:ascii="Times New Roman" w:eastAsia="Arial Unicode MS" w:hAnsi="Times New Roman" w:cs="Times New Roman"/>
          <w:color w:val="000000"/>
          <w:lang w:eastAsia="zh-CN"/>
        </w:rPr>
        <w:t xml:space="preserve">isada vartokite </w:t>
      </w:r>
      <w:r w:rsidRPr="00453016">
        <w:rPr>
          <w:rFonts w:ascii="Times New Roman" w:eastAsia="Arial Unicode MS" w:hAnsi="Times New Roman" w:cs="Times New Roman"/>
          <w:color w:val="000000"/>
          <w:lang w:eastAsia="zh-CN"/>
        </w:rPr>
        <w:t xml:space="preserve">šį vaistą </w:t>
      </w:r>
      <w:r w:rsidR="00937EE2" w:rsidRPr="00453016">
        <w:rPr>
          <w:rFonts w:ascii="Times New Roman" w:eastAsia="Arial Unicode MS" w:hAnsi="Times New Roman" w:cs="Times New Roman"/>
          <w:color w:val="000000"/>
          <w:lang w:eastAsia="zh-CN"/>
        </w:rPr>
        <w:t>tiksliai kaip nurodė gydytojas. Jei abejojate, kreipkitės į gydytoją arba vaistininką.</w:t>
      </w:r>
    </w:p>
    <w:p w14:paraId="57519E3E"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71308D82" w14:textId="77777777" w:rsidR="00043168" w:rsidRPr="00453016" w:rsidRDefault="00A911C5">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Capecitabine Fresenius Kabi</w:t>
      </w:r>
      <w:r w:rsidR="00043168" w:rsidRPr="00453016">
        <w:rPr>
          <w:rFonts w:ascii="Times New Roman" w:eastAsia="Arial Unicode MS" w:hAnsi="Times New Roman" w:cs="Times New Roman"/>
          <w:color w:val="000000"/>
          <w:lang w:eastAsia="zh-CN"/>
        </w:rPr>
        <w:t xml:space="preserve"> gali skirti tik gydymo vaistais nuo vėžio patirties turintis gydytojas. </w:t>
      </w:r>
    </w:p>
    <w:p w14:paraId="6EB19E06" w14:textId="77777777" w:rsidR="00043168" w:rsidRPr="00453016" w:rsidRDefault="00043168">
      <w:pPr>
        <w:tabs>
          <w:tab w:val="left" w:pos="567"/>
        </w:tabs>
        <w:spacing w:after="0" w:line="240" w:lineRule="auto"/>
        <w:ind w:left="20"/>
        <w:rPr>
          <w:rFonts w:ascii="Times New Roman" w:eastAsia="Arial Unicode MS" w:hAnsi="Times New Roman" w:cs="Times New Roman"/>
          <w:color w:val="000000"/>
          <w:lang w:eastAsia="zh-CN"/>
        </w:rPr>
      </w:pPr>
    </w:p>
    <w:p w14:paraId="2F08384D" w14:textId="77777777" w:rsidR="00043168" w:rsidRPr="00453016" w:rsidRDefault="00A911C5">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Capecitabine Fresenius Kabi </w:t>
      </w:r>
      <w:r w:rsidR="00043168" w:rsidRPr="00453016">
        <w:rPr>
          <w:rFonts w:ascii="Times New Roman" w:eastAsia="Arial Unicode MS" w:hAnsi="Times New Roman" w:cs="Times New Roman"/>
          <w:color w:val="000000"/>
          <w:lang w:eastAsia="zh-CN"/>
        </w:rPr>
        <w:t xml:space="preserve">reikia </w:t>
      </w:r>
      <w:r w:rsidR="00907D4C" w:rsidRPr="00453016">
        <w:rPr>
          <w:rFonts w:ascii="Times New Roman" w:eastAsia="Arial Unicode MS" w:hAnsi="Times New Roman" w:cs="Times New Roman"/>
          <w:b/>
          <w:color w:val="000000"/>
          <w:lang w:eastAsia="zh-CN"/>
        </w:rPr>
        <w:t>praryti nekramtytas užsigeriant vandeniu per 30 minučių po valgio.</w:t>
      </w:r>
    </w:p>
    <w:p w14:paraId="6964C001" w14:textId="77777777" w:rsidR="00043168" w:rsidRPr="00453016" w:rsidRDefault="00043168">
      <w:pPr>
        <w:tabs>
          <w:tab w:val="left" w:pos="567"/>
        </w:tabs>
        <w:spacing w:after="0" w:line="240" w:lineRule="auto"/>
        <w:ind w:left="20"/>
        <w:rPr>
          <w:rFonts w:ascii="Times New Roman" w:eastAsia="Arial Unicode MS" w:hAnsi="Times New Roman" w:cs="Times New Roman"/>
          <w:color w:val="000000"/>
          <w:lang w:eastAsia="zh-CN"/>
        </w:rPr>
      </w:pPr>
    </w:p>
    <w:p w14:paraId="5926E4FE" w14:textId="77777777" w:rsidR="00985109" w:rsidRPr="00453016" w:rsidRDefault="00937EE2" w:rsidP="004C278D">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Tinkamą kapecitabino dozę ir vartojimo režimą Jums skirs gydytojas. </w:t>
      </w:r>
      <w:r w:rsidR="0082007A" w:rsidRPr="00453016">
        <w:rPr>
          <w:rFonts w:ascii="Times New Roman" w:eastAsia="Arial Unicode MS" w:hAnsi="Times New Roman" w:cs="Times New Roman"/>
          <w:color w:val="000000"/>
          <w:lang w:eastAsia="zh-CN"/>
        </w:rPr>
        <w:t>Capecitabine Fresenius Kabi</w:t>
      </w:r>
      <w:r w:rsidRPr="00453016">
        <w:rPr>
          <w:rFonts w:ascii="Times New Roman" w:eastAsia="Arial Unicode MS" w:hAnsi="Times New Roman" w:cs="Times New Roman"/>
          <w:color w:val="000000"/>
          <w:lang w:eastAsia="zh-CN"/>
        </w:rPr>
        <w:t xml:space="preserve"> dozė priklauso nuo Jūsų kūno paviršiaus ploto. Ji apskaičiuojamas pagal Jūsų ūgį ir svorį. Įprastinė dozė suaugusiems žmonėms yra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ji geriama du kartus per parą (ryte ir vakare). Pateikiami du pavyzdžiai: asmuo, kurio kūno svoris – </w:t>
      </w:r>
      <w:smartTag w:uri="urn:schemas-microsoft-com:office:smarttags" w:element="metricconverter">
        <w:smartTagPr>
          <w:attr w:name="ProductID" w:val="64 kg"/>
        </w:smartTagPr>
        <w:r w:rsidRPr="00453016">
          <w:rPr>
            <w:rFonts w:ascii="Times New Roman" w:eastAsia="Arial Unicode MS" w:hAnsi="Times New Roman" w:cs="Times New Roman"/>
            <w:color w:val="000000"/>
            <w:lang w:eastAsia="zh-CN"/>
          </w:rPr>
          <w:t>64 kg</w:t>
        </w:r>
      </w:smartTag>
      <w:r w:rsidRPr="00453016">
        <w:rPr>
          <w:rFonts w:ascii="Times New Roman" w:eastAsia="Arial Unicode MS" w:hAnsi="Times New Roman" w:cs="Times New Roman"/>
          <w:color w:val="000000"/>
          <w:lang w:eastAsia="zh-CN"/>
        </w:rPr>
        <w:t xml:space="preserve">, ūgis </w:t>
      </w:r>
      <w:r w:rsidR="00A911C5"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1,64 m ir apskaičiuotas kūno paviršiaus plotas yra 1,7 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turi gerti 4 tabletes po 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ir 1 tabletę po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du kartus per parą. Asmuo, kurio kūno svoris – </w:t>
      </w:r>
      <w:smartTag w:uri="urn:schemas-microsoft-com:office:smarttags" w:element="metricconverter">
        <w:smartTagPr>
          <w:attr w:name="ProductID" w:val="80 kg"/>
        </w:smartTagPr>
        <w:r w:rsidRPr="00453016">
          <w:rPr>
            <w:rFonts w:ascii="Times New Roman" w:eastAsia="Arial Unicode MS" w:hAnsi="Times New Roman" w:cs="Times New Roman"/>
            <w:color w:val="000000"/>
            <w:lang w:eastAsia="zh-CN"/>
          </w:rPr>
          <w:t>80 kg</w:t>
        </w:r>
      </w:smartTag>
      <w:r w:rsidRPr="00453016">
        <w:rPr>
          <w:rFonts w:ascii="Times New Roman" w:eastAsia="Arial Unicode MS" w:hAnsi="Times New Roman" w:cs="Times New Roman"/>
          <w:color w:val="000000"/>
          <w:lang w:eastAsia="zh-CN"/>
        </w:rPr>
        <w:t xml:space="preserve">, ūgis </w:t>
      </w:r>
      <w:r w:rsidR="00A911C5"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1,80 m ir apskaičiuotas kūno paviršiaus plotas yra 2,0</w:t>
      </w:r>
      <w:r w:rsidR="00B07AD8" w:rsidRPr="00453016">
        <w:rPr>
          <w:rFonts w:ascii="Times New Roman" w:eastAsia="Arial Unicode MS" w:hAnsi="Times New Roman" w:cs="Times New Roman"/>
          <w:color w:val="000000"/>
          <w:lang w:eastAsia="zh-CN"/>
        </w:rPr>
        <w:t> </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turi gerti 5 tabletes po 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du kartus per parą.</w:t>
      </w:r>
    </w:p>
    <w:p w14:paraId="442BBD10" w14:textId="77777777" w:rsidR="00937EE2" w:rsidRPr="00453016" w:rsidRDefault="00937EE2" w:rsidP="007625CD">
      <w:pPr>
        <w:tabs>
          <w:tab w:val="left" w:pos="567"/>
        </w:tabs>
        <w:spacing w:after="0" w:line="240" w:lineRule="auto"/>
        <w:ind w:left="20"/>
        <w:rPr>
          <w:rFonts w:ascii="Times New Roman" w:eastAsia="Arial Unicode MS" w:hAnsi="Times New Roman" w:cs="Times New Roman"/>
          <w:color w:val="000000"/>
          <w:lang w:eastAsia="zh-CN"/>
        </w:rPr>
      </w:pPr>
    </w:p>
    <w:p w14:paraId="5D00F204" w14:textId="77777777" w:rsidR="00937EE2" w:rsidRPr="00453016" w:rsidRDefault="00937EE2" w:rsidP="007625CD">
      <w:pPr>
        <w:tabs>
          <w:tab w:val="left" w:pos="567"/>
        </w:tabs>
        <w:spacing w:after="0" w:line="240" w:lineRule="auto"/>
        <w:ind w:left="4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Paprastai </w:t>
      </w:r>
      <w:r w:rsidR="00A911C5" w:rsidRPr="00453016">
        <w:rPr>
          <w:rFonts w:ascii="Times New Roman" w:eastAsia="Arial Unicode MS" w:hAnsi="Times New Roman" w:cs="Times New Roman"/>
          <w:color w:val="000000"/>
          <w:lang w:eastAsia="zh-CN"/>
        </w:rPr>
        <w:t xml:space="preserve">Capecitabine Fresenius Kabi </w:t>
      </w:r>
      <w:r w:rsidRPr="00453016">
        <w:rPr>
          <w:rFonts w:ascii="Times New Roman" w:eastAsia="Arial Unicode MS" w:hAnsi="Times New Roman" w:cs="Times New Roman"/>
          <w:color w:val="000000"/>
          <w:lang w:eastAsia="zh-CN"/>
        </w:rPr>
        <w:t>reikia gerti 14 parų, paskui daryti 7 parų pertrauką (per kurią vaisto nevartojama). Šis 21 paros laikotarpis yra vienas gydymo ciklas.</w:t>
      </w:r>
      <w:r w:rsidR="00A911C5" w:rsidRPr="00453016">
        <w:rPr>
          <w:rFonts w:ascii="Times New Roman" w:eastAsia="Arial Unicode MS" w:hAnsi="Times New Roman" w:cs="Times New Roman"/>
          <w:color w:val="000000"/>
          <w:lang w:eastAsia="zh-CN"/>
        </w:rPr>
        <w:t xml:space="preserve"> </w:t>
      </w:r>
    </w:p>
    <w:p w14:paraId="0851702E" w14:textId="77777777" w:rsidR="00043168" w:rsidRPr="00453016" w:rsidRDefault="00043168">
      <w:pPr>
        <w:tabs>
          <w:tab w:val="left" w:pos="567"/>
        </w:tabs>
        <w:spacing w:after="0" w:line="240" w:lineRule="auto"/>
        <w:ind w:left="40" w:right="220"/>
        <w:rPr>
          <w:rFonts w:ascii="Times New Roman" w:eastAsia="Arial Unicode MS" w:hAnsi="Times New Roman" w:cs="Times New Roman"/>
          <w:color w:val="000000"/>
          <w:lang w:eastAsia="zh-CN"/>
        </w:rPr>
      </w:pPr>
    </w:p>
    <w:p w14:paraId="37493754" w14:textId="77777777" w:rsidR="00937EE2" w:rsidRPr="00453016" w:rsidRDefault="00937EE2">
      <w:pPr>
        <w:tabs>
          <w:tab w:val="left" w:pos="567"/>
        </w:tabs>
        <w:spacing w:after="0" w:line="240" w:lineRule="auto"/>
        <w:ind w:left="4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Vartojant kartu su kitais vaistais, įprastinė dozė gali būti mažesnė nei 1250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/m</w:t>
      </w:r>
      <w:r w:rsidRPr="00453016">
        <w:rPr>
          <w:rFonts w:ascii="Times New Roman" w:eastAsia="Arial Unicode MS" w:hAnsi="Times New Roman" w:cs="Times New Roman"/>
          <w:color w:val="000000"/>
          <w:vertAlign w:val="superscript"/>
          <w:lang w:eastAsia="zh-CN"/>
        </w:rPr>
        <w:t>2</w:t>
      </w:r>
      <w:r w:rsidRPr="00453016">
        <w:rPr>
          <w:rFonts w:ascii="Times New Roman" w:eastAsia="Arial Unicode MS" w:hAnsi="Times New Roman" w:cs="Times New Roman"/>
          <w:color w:val="000000"/>
          <w:lang w:eastAsia="zh-CN"/>
        </w:rPr>
        <w:t xml:space="preserve"> kūno paviršiaus ploto ir Jums gali prireikti vartoti tabletes skirtingą laikotarpį (pvz., kiekvieną dieną be pertraukų).</w:t>
      </w:r>
    </w:p>
    <w:p w14:paraId="0EDC6836"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p>
    <w:p w14:paraId="3896992A"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Gydytojas pasakys Jums kokią vaisto dozę, kada ir kiek laiko reikės vartoti.</w:t>
      </w:r>
    </w:p>
    <w:p w14:paraId="047EA6EB"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Jūsų gydytojas parinks kiekvienai dozei reikiamą </w:t>
      </w:r>
      <w:r w:rsidR="00907D4C" w:rsidRPr="00453016">
        <w:rPr>
          <w:rFonts w:ascii="Times New Roman" w:eastAsia="Arial Unicode MS" w:hAnsi="Times New Roman" w:cs="Times New Roman"/>
          <w:color w:val="000000"/>
          <w:lang w:eastAsia="zh-CN"/>
        </w:rPr>
        <w:t>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ir </w:t>
      </w:r>
      <w:r w:rsidR="00907D4C" w:rsidRPr="00453016">
        <w:rPr>
          <w:rFonts w:ascii="Times New Roman" w:eastAsia="Arial Unicode MS" w:hAnsi="Times New Roman" w:cs="Times New Roman"/>
          <w:color w:val="000000"/>
          <w:lang w:eastAsia="zh-CN"/>
        </w:rPr>
        <w:t>500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tablečių derinį.</w:t>
      </w:r>
    </w:p>
    <w:p w14:paraId="09D643DD" w14:textId="77777777" w:rsidR="00937EE2" w:rsidRPr="00453016" w:rsidRDefault="00937EE2">
      <w:pPr>
        <w:numPr>
          <w:ilvl w:val="0"/>
          <w:numId w:val="25"/>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Gerkite tabletes </w:t>
      </w:r>
      <w:r w:rsidR="00907D4C" w:rsidRPr="00453016">
        <w:rPr>
          <w:rFonts w:ascii="Times New Roman" w:eastAsia="Arial Unicode MS" w:hAnsi="Times New Roman" w:cs="Times New Roman"/>
          <w:b/>
          <w:color w:val="000000"/>
          <w:lang w:eastAsia="zh-CN"/>
        </w:rPr>
        <w:t>ryte ir vakare</w:t>
      </w:r>
      <w:r w:rsidRPr="00453016">
        <w:rPr>
          <w:rFonts w:ascii="Times New Roman" w:eastAsia="Arial Unicode MS" w:hAnsi="Times New Roman" w:cs="Times New Roman"/>
          <w:color w:val="000000"/>
          <w:lang w:eastAsia="zh-CN"/>
        </w:rPr>
        <w:t xml:space="preserve"> taip, kaip Jums paskyrė</w:t>
      </w:r>
      <w:r w:rsidR="00043168" w:rsidRPr="00453016">
        <w:rPr>
          <w:rFonts w:ascii="Times New Roman" w:eastAsia="Arial Unicode MS" w:hAnsi="Times New Roman" w:cs="Times New Roman"/>
          <w:color w:val="000000"/>
          <w:lang w:eastAsia="zh-CN"/>
        </w:rPr>
        <w:t xml:space="preserve"> gydytojas</w:t>
      </w:r>
      <w:r w:rsidRPr="00453016">
        <w:rPr>
          <w:rFonts w:ascii="Times New Roman" w:eastAsia="Arial Unicode MS" w:hAnsi="Times New Roman" w:cs="Times New Roman"/>
          <w:color w:val="000000"/>
          <w:lang w:eastAsia="zh-CN"/>
        </w:rPr>
        <w:t>.</w:t>
      </w:r>
    </w:p>
    <w:p w14:paraId="7BF63B7D" w14:textId="77777777" w:rsidR="00937EE2" w:rsidRPr="00453016" w:rsidRDefault="00937EE2">
      <w:pPr>
        <w:numPr>
          <w:ilvl w:val="0"/>
          <w:numId w:val="25"/>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Išgerkite tabletes per</w:t>
      </w:r>
      <w:r w:rsidRPr="00453016">
        <w:rPr>
          <w:rFonts w:ascii="Times New Roman" w:eastAsia="Arial Unicode MS" w:hAnsi="Times New Roman" w:cs="Times New Roman"/>
          <w:b/>
          <w:bCs/>
          <w:color w:val="000000"/>
          <w:lang w:eastAsia="zh-CN"/>
        </w:rPr>
        <w:t xml:space="preserve"> 30 minučių, kai baigiate valgyti</w:t>
      </w:r>
      <w:r w:rsidRPr="00453016">
        <w:rPr>
          <w:rFonts w:ascii="Times New Roman" w:eastAsia="Arial Unicode MS" w:hAnsi="Times New Roman" w:cs="Times New Roman"/>
          <w:color w:val="000000"/>
          <w:lang w:eastAsia="zh-CN"/>
        </w:rPr>
        <w:t xml:space="preserve"> (pusryčius ir vakarienę).</w:t>
      </w:r>
    </w:p>
    <w:p w14:paraId="3055322E" w14:textId="77777777" w:rsidR="00937EE2" w:rsidRPr="00453016" w:rsidRDefault="00937EE2">
      <w:pPr>
        <w:numPr>
          <w:ilvl w:val="0"/>
          <w:numId w:val="25"/>
        </w:numPr>
        <w:tabs>
          <w:tab w:val="left" w:pos="567"/>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Svarbu, kad visus vaistus vartotumėte taip, kaip nurodė Jūsų gydytojas.</w:t>
      </w:r>
    </w:p>
    <w:p w14:paraId="4F72EDA5" w14:textId="77777777" w:rsidR="00937EE2" w:rsidRPr="00453016" w:rsidRDefault="00937EE2">
      <w:pPr>
        <w:keepNext/>
        <w:keepLines/>
        <w:tabs>
          <w:tab w:val="left" w:pos="567"/>
        </w:tabs>
        <w:spacing w:after="0" w:line="240" w:lineRule="auto"/>
        <w:ind w:left="40"/>
        <w:outlineLvl w:val="1"/>
        <w:rPr>
          <w:rFonts w:ascii="Times New Roman" w:eastAsia="Times New Roman" w:hAnsi="Times New Roman" w:cs="Times New Roman"/>
        </w:rPr>
      </w:pPr>
      <w:bookmarkStart w:id="31" w:name="bookmark161"/>
    </w:p>
    <w:p w14:paraId="0713B21B" w14:textId="77777777" w:rsidR="00985109" w:rsidRPr="00453016" w:rsidRDefault="00A911C5" w:rsidP="004C278D">
      <w:pPr>
        <w:keepNext/>
        <w:keepLines/>
        <w:tabs>
          <w:tab w:val="left" w:pos="567"/>
        </w:tabs>
        <w:spacing w:after="0" w:line="240" w:lineRule="auto"/>
        <w:outlineLvl w:val="1"/>
        <w:rPr>
          <w:rFonts w:ascii="Times New Roman" w:eastAsia="Times New Roman" w:hAnsi="Times New Roman" w:cs="Times New Roman"/>
        </w:rPr>
      </w:pPr>
      <w:r w:rsidRPr="00453016">
        <w:rPr>
          <w:rFonts w:ascii="Times New Roman" w:eastAsia="Times New Roman" w:hAnsi="Times New Roman" w:cs="Times New Roman"/>
          <w:b/>
        </w:rPr>
        <w:t>Ką daryti p</w:t>
      </w:r>
      <w:r w:rsidR="00937EE2" w:rsidRPr="00453016">
        <w:rPr>
          <w:rFonts w:ascii="Times New Roman" w:eastAsia="Times New Roman" w:hAnsi="Times New Roman" w:cs="Times New Roman"/>
          <w:b/>
        </w:rPr>
        <w:t xml:space="preserve">avartojus per didelę </w:t>
      </w:r>
      <w:r w:rsidR="0082007A" w:rsidRPr="00453016">
        <w:rPr>
          <w:rFonts w:ascii="Times New Roman" w:eastAsia="Times New Roman" w:hAnsi="Times New Roman" w:cs="Times New Roman"/>
          <w:b/>
        </w:rPr>
        <w:t xml:space="preserve">Capecitabine Fresenius Kabi </w:t>
      </w:r>
      <w:r w:rsidR="00937EE2" w:rsidRPr="00453016">
        <w:rPr>
          <w:rFonts w:ascii="Times New Roman" w:eastAsia="Times New Roman" w:hAnsi="Times New Roman" w:cs="Times New Roman"/>
          <w:b/>
        </w:rPr>
        <w:t>dozę</w:t>
      </w:r>
      <w:bookmarkEnd w:id="31"/>
      <w:r w:rsidRPr="00453016">
        <w:rPr>
          <w:rFonts w:ascii="Times New Roman" w:eastAsia="Times New Roman" w:hAnsi="Times New Roman" w:cs="Times New Roman"/>
          <w:b/>
        </w:rPr>
        <w:t>?</w:t>
      </w:r>
    </w:p>
    <w:p w14:paraId="19A45D26" w14:textId="77777777" w:rsidR="00043168" w:rsidRPr="00453016" w:rsidRDefault="00043168" w:rsidP="007625CD">
      <w:pPr>
        <w:keepNext/>
        <w:keepLines/>
        <w:tabs>
          <w:tab w:val="left" w:pos="567"/>
        </w:tabs>
        <w:spacing w:after="0" w:line="240" w:lineRule="auto"/>
        <w:ind w:left="40"/>
        <w:outlineLvl w:val="1"/>
        <w:rPr>
          <w:rFonts w:ascii="Times New Roman" w:eastAsia="Times New Roman" w:hAnsi="Times New Roman" w:cs="Times New Roman"/>
        </w:rPr>
      </w:pPr>
      <w:r w:rsidRPr="00453016">
        <w:rPr>
          <w:rFonts w:ascii="Times New Roman" w:eastAsia="Times New Roman" w:hAnsi="Times New Roman" w:cs="Times New Roman"/>
        </w:rPr>
        <w:t xml:space="preserve">Jeigu pavartosite gerokai didesnę kapecitabino dozę nei turėtumėte, prieš gerdami kitą dozę, kaip galėdami greičiau kreipkitės į gydytoją. </w:t>
      </w:r>
    </w:p>
    <w:p w14:paraId="51963C24" w14:textId="77777777" w:rsidR="00937EE2" w:rsidRPr="00453016" w:rsidRDefault="00043168">
      <w:pPr>
        <w:keepNext/>
        <w:keepLines/>
        <w:tabs>
          <w:tab w:val="left" w:pos="567"/>
        </w:tabs>
        <w:spacing w:after="0" w:line="240" w:lineRule="auto"/>
        <w:ind w:left="40"/>
        <w:outlineLvl w:val="1"/>
        <w:rPr>
          <w:rFonts w:ascii="Times New Roman" w:eastAsia="Times New Roman" w:hAnsi="Times New Roman" w:cs="Times New Roman"/>
        </w:rPr>
      </w:pPr>
      <w:r w:rsidRPr="00453016">
        <w:rPr>
          <w:rFonts w:ascii="Times New Roman" w:eastAsia="Times New Roman" w:hAnsi="Times New Roman" w:cs="Times New Roman"/>
        </w:rPr>
        <w:t>Jums gali pasireikšti toliau nurodytas šalutinis poveikis: pykinimas ar vėmimas, viduriavimas, žarnyno ar burnos ertmės uždegimas ar išopėjimas, skausmas arba kraujavimas iš žarnyno ar skrandžio, kaulų čiulpų slopinimas (sumažėjęs tam tikrų kraujo ląstelių skaičius). Jeigu Jums pasireikštų bet kuris iš šių simptomų, nedelsdami pasakykite gydytojui.</w:t>
      </w:r>
    </w:p>
    <w:p w14:paraId="0B8E19E8" w14:textId="77777777" w:rsidR="00937EE2" w:rsidRPr="00453016" w:rsidRDefault="00937EE2">
      <w:pPr>
        <w:keepNext/>
        <w:keepLines/>
        <w:tabs>
          <w:tab w:val="left" w:pos="567"/>
        </w:tabs>
        <w:spacing w:after="0" w:line="240" w:lineRule="auto"/>
        <w:ind w:left="40"/>
        <w:outlineLvl w:val="1"/>
        <w:rPr>
          <w:rFonts w:ascii="Times New Roman" w:eastAsia="Times New Roman" w:hAnsi="Times New Roman" w:cs="Times New Roman"/>
        </w:rPr>
      </w:pPr>
      <w:bookmarkStart w:id="32" w:name="bookmark162"/>
    </w:p>
    <w:p w14:paraId="6584912D" w14:textId="77777777" w:rsidR="00043168" w:rsidRPr="00453016" w:rsidRDefault="00937EE2">
      <w:pPr>
        <w:keepNext/>
        <w:keepLines/>
        <w:tabs>
          <w:tab w:val="left" w:pos="567"/>
        </w:tabs>
        <w:spacing w:after="0" w:line="240" w:lineRule="auto"/>
        <w:ind w:left="40"/>
        <w:outlineLvl w:val="1"/>
        <w:rPr>
          <w:rFonts w:ascii="Times New Roman" w:eastAsia="Times New Roman" w:hAnsi="Times New Roman" w:cs="Times New Roman"/>
          <w:b/>
        </w:rPr>
      </w:pPr>
      <w:r w:rsidRPr="00453016">
        <w:rPr>
          <w:rFonts w:ascii="Times New Roman" w:eastAsia="Times New Roman" w:hAnsi="Times New Roman" w:cs="Times New Roman"/>
          <w:b/>
        </w:rPr>
        <w:t xml:space="preserve">Pamiršus pavartoti </w:t>
      </w:r>
      <w:r w:rsidR="0082007A" w:rsidRPr="00453016">
        <w:rPr>
          <w:rFonts w:ascii="Times New Roman" w:eastAsia="Times New Roman" w:hAnsi="Times New Roman" w:cs="Times New Roman"/>
          <w:b/>
        </w:rPr>
        <w:t>Capecitabine Fresenius Kabi</w:t>
      </w:r>
      <w:bookmarkEnd w:id="32"/>
    </w:p>
    <w:p w14:paraId="29C25885" w14:textId="77777777" w:rsidR="00937EE2" w:rsidRPr="00453016" w:rsidRDefault="00907D4C">
      <w:pPr>
        <w:keepNext/>
        <w:keepLines/>
        <w:tabs>
          <w:tab w:val="left" w:pos="567"/>
        </w:tabs>
        <w:spacing w:after="0" w:line="240" w:lineRule="auto"/>
        <w:ind w:left="40"/>
        <w:outlineLvl w:val="1"/>
        <w:rPr>
          <w:rFonts w:ascii="Times New Roman" w:eastAsia="Times New Roman" w:hAnsi="Times New Roman" w:cs="Times New Roman"/>
        </w:rPr>
      </w:pPr>
      <w:r w:rsidRPr="00453016">
        <w:rPr>
          <w:rFonts w:ascii="Times New Roman" w:eastAsia="Times New Roman" w:hAnsi="Times New Roman" w:cs="Times New Roman"/>
          <w:u w:val="single"/>
        </w:rPr>
        <w:t>N</w:t>
      </w:r>
      <w:r w:rsidR="00937EE2" w:rsidRPr="00453016">
        <w:rPr>
          <w:rFonts w:ascii="Times New Roman" w:eastAsia="Arial Unicode MS" w:hAnsi="Times New Roman" w:cs="Times New Roman"/>
          <w:u w:val="single"/>
        </w:rPr>
        <w:t>ebevartokite</w:t>
      </w:r>
      <w:r w:rsidR="00937EE2" w:rsidRPr="00453016">
        <w:rPr>
          <w:rFonts w:ascii="Times New Roman" w:eastAsia="Times New Roman" w:hAnsi="Times New Roman" w:cs="Times New Roman"/>
        </w:rPr>
        <w:t xml:space="preserve"> pamirštos dozės ir </w:t>
      </w:r>
      <w:r w:rsidR="00937EE2" w:rsidRPr="00453016">
        <w:rPr>
          <w:rFonts w:ascii="Times New Roman" w:eastAsia="Arial Unicode MS" w:hAnsi="Times New Roman" w:cs="Times New Roman"/>
          <w:u w:val="single"/>
        </w:rPr>
        <w:t>negerkite</w:t>
      </w:r>
      <w:r w:rsidR="00937EE2" w:rsidRPr="00453016">
        <w:rPr>
          <w:rFonts w:ascii="Times New Roman" w:eastAsia="Times New Roman" w:hAnsi="Times New Roman" w:cs="Times New Roman"/>
        </w:rPr>
        <w:t xml:space="preserve"> dvigubos kitos dozės. Toliau gerkite vaisto taip, kaip nurodyta, laikydamiesi nurodyto dozavimo grafiko bei pasitarkite su savo gydytoju.</w:t>
      </w:r>
    </w:p>
    <w:p w14:paraId="1FCAB2BF" w14:textId="77777777" w:rsidR="00937EE2" w:rsidRPr="00453016" w:rsidRDefault="00937EE2">
      <w:pPr>
        <w:keepNext/>
        <w:keepLines/>
        <w:tabs>
          <w:tab w:val="left" w:pos="567"/>
        </w:tabs>
        <w:spacing w:after="0" w:line="240" w:lineRule="auto"/>
        <w:ind w:left="40"/>
        <w:outlineLvl w:val="1"/>
        <w:rPr>
          <w:rFonts w:ascii="Times New Roman" w:eastAsia="Times New Roman" w:hAnsi="Times New Roman" w:cs="Times New Roman"/>
        </w:rPr>
      </w:pPr>
      <w:bookmarkStart w:id="33" w:name="bookmark163"/>
    </w:p>
    <w:p w14:paraId="3E38075A" w14:textId="77777777" w:rsidR="00937EE2" w:rsidRPr="00453016" w:rsidRDefault="00937EE2">
      <w:pPr>
        <w:keepNext/>
        <w:keepLines/>
        <w:tabs>
          <w:tab w:val="left" w:pos="567"/>
        </w:tabs>
        <w:spacing w:after="0" w:line="240" w:lineRule="auto"/>
        <w:ind w:left="40"/>
        <w:outlineLvl w:val="1"/>
        <w:rPr>
          <w:rFonts w:ascii="Times New Roman" w:eastAsia="Times New Roman" w:hAnsi="Times New Roman" w:cs="Times New Roman"/>
          <w:b/>
        </w:rPr>
      </w:pPr>
      <w:r w:rsidRPr="00453016">
        <w:rPr>
          <w:rFonts w:ascii="Times New Roman" w:eastAsia="Times New Roman" w:hAnsi="Times New Roman" w:cs="Times New Roman"/>
          <w:b/>
        </w:rPr>
        <w:t xml:space="preserve">Nustojus vartoti </w:t>
      </w:r>
      <w:r w:rsidR="0082007A" w:rsidRPr="00453016">
        <w:rPr>
          <w:rFonts w:ascii="Times New Roman" w:eastAsia="Times New Roman" w:hAnsi="Times New Roman" w:cs="Times New Roman"/>
          <w:b/>
        </w:rPr>
        <w:t>Capecitabine Fresenius Kabi</w:t>
      </w:r>
      <w:bookmarkEnd w:id="33"/>
    </w:p>
    <w:p w14:paraId="067EE9DB" w14:textId="5D801381" w:rsidR="00937EE2" w:rsidRPr="00453016" w:rsidRDefault="00937EE2">
      <w:pPr>
        <w:tabs>
          <w:tab w:val="left" w:pos="567"/>
        </w:tabs>
        <w:spacing w:after="0" w:line="240" w:lineRule="auto"/>
        <w:ind w:left="4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Nustojus vartoti kapecitabino, šalutinio poveikio nebūna. Tik tuomet, jei vartojate kumarinų grupės antikoaguliantų (</w:t>
      </w:r>
      <w:r w:rsidR="00FF4F48" w:rsidRPr="00453016">
        <w:rPr>
          <w:rFonts w:ascii="Times New Roman" w:eastAsia="Arial Unicode MS" w:hAnsi="Times New Roman" w:cs="Times New Roman"/>
          <w:color w:val="000000"/>
          <w:lang w:eastAsia="zh-CN"/>
        </w:rPr>
        <w:t>kurio sud</w:t>
      </w:r>
      <w:r w:rsidR="005D5124" w:rsidRPr="00453016">
        <w:rPr>
          <w:rFonts w:ascii="Times New Roman" w:eastAsia="Arial Unicode MS" w:hAnsi="Times New Roman" w:cs="Times New Roman"/>
          <w:color w:val="000000"/>
          <w:lang w:eastAsia="zh-CN"/>
        </w:rPr>
        <w:t>ė</w:t>
      </w:r>
      <w:r w:rsidR="00FF4F48" w:rsidRPr="00453016">
        <w:rPr>
          <w:rFonts w:ascii="Times New Roman" w:eastAsia="Arial Unicode MS" w:hAnsi="Times New Roman" w:cs="Times New Roman"/>
          <w:color w:val="000000"/>
          <w:lang w:eastAsia="zh-CN"/>
        </w:rPr>
        <w:t xml:space="preserve">tyje yra, </w:t>
      </w:r>
      <w:r w:rsidRPr="00453016">
        <w:rPr>
          <w:rFonts w:ascii="Times New Roman" w:eastAsia="Arial Unicode MS" w:hAnsi="Times New Roman" w:cs="Times New Roman"/>
          <w:color w:val="000000"/>
          <w:lang w:eastAsia="zh-CN"/>
        </w:rPr>
        <w:t>pvz., fenprokumono) ir nustojate gerti kapecitabino, gydytojui kartais reikia pakeisti Jums skiriamo antikoagulianto dozę.</w:t>
      </w:r>
    </w:p>
    <w:p w14:paraId="4DDE2816"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p>
    <w:p w14:paraId="5EB4B04D"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Jeigu kiltų daugiau klausimų dėl šio vaisto vartojimo, kreipkitės į gydytoją arba vaistininką.</w:t>
      </w:r>
    </w:p>
    <w:p w14:paraId="54DC71C8"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p>
    <w:p w14:paraId="2805F081" w14:textId="77777777" w:rsidR="00937EE2" w:rsidRPr="00453016" w:rsidRDefault="00937EE2">
      <w:pPr>
        <w:tabs>
          <w:tab w:val="left" w:pos="567"/>
        </w:tabs>
        <w:spacing w:after="0" w:line="240" w:lineRule="auto"/>
        <w:ind w:left="40"/>
        <w:rPr>
          <w:rFonts w:ascii="Times New Roman" w:eastAsia="Arial Unicode MS" w:hAnsi="Times New Roman" w:cs="Times New Roman"/>
          <w:color w:val="000000"/>
          <w:lang w:eastAsia="zh-CN"/>
        </w:rPr>
      </w:pPr>
    </w:p>
    <w:p w14:paraId="06E85F75" w14:textId="77777777" w:rsidR="00937EE2" w:rsidRPr="00453016" w:rsidRDefault="00937EE2">
      <w:pPr>
        <w:keepNext/>
        <w:keepLines/>
        <w:numPr>
          <w:ilvl w:val="0"/>
          <w:numId w:val="36"/>
        </w:numPr>
        <w:tabs>
          <w:tab w:val="left" w:pos="567"/>
        </w:tabs>
        <w:spacing w:after="0" w:line="240" w:lineRule="auto"/>
        <w:outlineLvl w:val="1"/>
        <w:rPr>
          <w:rFonts w:ascii="Times New Roman" w:eastAsia="Times New Roman" w:hAnsi="Times New Roman" w:cs="Times New Roman"/>
          <w:b/>
        </w:rPr>
      </w:pPr>
      <w:bookmarkStart w:id="34" w:name="bookmark164"/>
      <w:r w:rsidRPr="00453016">
        <w:rPr>
          <w:rFonts w:ascii="Times New Roman" w:eastAsia="Times New Roman" w:hAnsi="Times New Roman" w:cs="Times New Roman"/>
          <w:b/>
        </w:rPr>
        <w:lastRenderedPageBreak/>
        <w:t>Galimas šalutinis poveikis</w:t>
      </w:r>
      <w:bookmarkEnd w:id="34"/>
    </w:p>
    <w:p w14:paraId="1BA2AFC6" w14:textId="77777777" w:rsidR="00937EE2" w:rsidRPr="00453016" w:rsidRDefault="00937EE2">
      <w:pPr>
        <w:tabs>
          <w:tab w:val="left" w:pos="567"/>
        </w:tabs>
        <w:spacing w:after="0" w:line="240" w:lineRule="auto"/>
        <w:ind w:left="40" w:right="220"/>
        <w:rPr>
          <w:rFonts w:ascii="Times New Roman" w:eastAsia="Arial Unicode MS" w:hAnsi="Times New Roman" w:cs="Times New Roman"/>
          <w:color w:val="000000"/>
          <w:lang w:eastAsia="zh-CN"/>
        </w:rPr>
      </w:pPr>
    </w:p>
    <w:p w14:paraId="4B3DEF1C" w14:textId="77777777" w:rsidR="00937EE2" w:rsidRPr="00453016" w:rsidRDefault="00A911C5">
      <w:pPr>
        <w:tabs>
          <w:tab w:val="left" w:pos="567"/>
        </w:tabs>
        <w:spacing w:after="0" w:line="240" w:lineRule="auto"/>
        <w:ind w:left="40" w:right="2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Šis vaistas,</w:t>
      </w:r>
      <w:r w:rsidR="00937EE2" w:rsidRPr="00453016">
        <w:rPr>
          <w:rFonts w:ascii="Times New Roman" w:eastAsia="Arial Unicode MS" w:hAnsi="Times New Roman" w:cs="Times New Roman"/>
          <w:color w:val="000000"/>
          <w:lang w:eastAsia="zh-CN"/>
        </w:rPr>
        <w:t xml:space="preserve"> kaip ir visi kiti, gali sukelti šalutinį poveikį, nors jis pasireiškia ne visiems žmonėms.</w:t>
      </w:r>
    </w:p>
    <w:p w14:paraId="220AD725" w14:textId="77777777" w:rsidR="00937EE2" w:rsidRPr="00453016" w:rsidRDefault="00937EE2">
      <w:pPr>
        <w:tabs>
          <w:tab w:val="left" w:pos="567"/>
        </w:tabs>
        <w:spacing w:after="0" w:line="240" w:lineRule="auto"/>
        <w:ind w:left="40" w:right="220"/>
        <w:rPr>
          <w:rFonts w:ascii="Times New Roman" w:eastAsia="Arial Unicode MS" w:hAnsi="Times New Roman" w:cs="Times New Roman"/>
          <w:color w:val="000000"/>
          <w:lang w:eastAsia="zh-CN"/>
        </w:rPr>
      </w:pPr>
    </w:p>
    <w:p w14:paraId="14EC7558" w14:textId="2748CCD8" w:rsidR="00985109" w:rsidRPr="00453016" w:rsidRDefault="00791E5C" w:rsidP="0052273C">
      <w:pPr>
        <w:tabs>
          <w:tab w:val="left" w:pos="567"/>
        </w:tabs>
        <w:spacing w:after="0" w:line="240" w:lineRule="auto"/>
        <w:ind w:left="40" w:right="220"/>
        <w:rPr>
          <w:rFonts w:ascii="Times New Roman" w:eastAsia="SimSun" w:hAnsi="Times New Roman" w:cs="Times New Roman"/>
          <w:color w:val="000000"/>
          <w:lang w:eastAsia="zh-CN"/>
        </w:rPr>
      </w:pPr>
      <w:r w:rsidRPr="00453016">
        <w:rPr>
          <w:rFonts w:ascii="Times New Roman" w:eastAsia="SimSun" w:hAnsi="Times New Roman" w:cs="Times New Roman"/>
          <w:color w:val="000000"/>
          <w:lang w:eastAsia="zh-CN"/>
        </w:rPr>
        <w:t>Nedelsdami</w:t>
      </w:r>
      <w:r w:rsidRPr="00453016">
        <w:rPr>
          <w:rFonts w:ascii="Times New Roman" w:eastAsia="SimSun" w:hAnsi="Times New Roman" w:cs="Times New Roman"/>
          <w:color w:val="000000"/>
          <w:spacing w:val="-11"/>
          <w:lang w:eastAsia="zh-CN"/>
        </w:rPr>
        <w:t xml:space="preserve"> </w:t>
      </w:r>
      <w:r w:rsidRPr="00453016">
        <w:rPr>
          <w:rFonts w:ascii="Times New Roman" w:eastAsia="SimSun" w:hAnsi="Times New Roman" w:cs="Times New Roman"/>
          <w:b/>
          <w:bCs/>
          <w:color w:val="000000"/>
          <w:lang w:eastAsia="zh-CN"/>
        </w:rPr>
        <w:t>NUS</w:t>
      </w:r>
      <w:r w:rsidRPr="00453016">
        <w:rPr>
          <w:rFonts w:ascii="Times New Roman" w:eastAsia="SimSun" w:hAnsi="Times New Roman" w:cs="Times New Roman"/>
          <w:b/>
          <w:bCs/>
          <w:color w:val="000000"/>
          <w:spacing w:val="1"/>
          <w:lang w:eastAsia="zh-CN"/>
        </w:rPr>
        <w:t>T</w:t>
      </w:r>
      <w:r w:rsidR="00907D4C" w:rsidRPr="00453016">
        <w:rPr>
          <w:rFonts w:ascii="Times New Roman" w:eastAsia="SimSun" w:hAnsi="Times New Roman" w:cs="Times New Roman"/>
          <w:b/>
          <w:bCs/>
          <w:color w:val="000000"/>
          <w:lang w:eastAsia="zh-CN"/>
        </w:rPr>
        <w:t>O</w:t>
      </w:r>
      <w:r w:rsidR="00907D4C" w:rsidRPr="00453016">
        <w:rPr>
          <w:rFonts w:ascii="Times New Roman" w:eastAsia="SimSun" w:hAnsi="Times New Roman" w:cs="Times New Roman"/>
          <w:b/>
          <w:bCs/>
          <w:color w:val="000000"/>
          <w:spacing w:val="1"/>
          <w:lang w:eastAsia="zh-CN"/>
        </w:rPr>
        <w:t>K</w:t>
      </w:r>
      <w:r w:rsidR="00907D4C" w:rsidRPr="00453016">
        <w:rPr>
          <w:rFonts w:ascii="Times New Roman" w:eastAsia="SimSun" w:hAnsi="Times New Roman" w:cs="Times New Roman"/>
          <w:b/>
          <w:bCs/>
          <w:color w:val="000000"/>
          <w:lang w:eastAsia="zh-CN"/>
        </w:rPr>
        <w:t>I</w:t>
      </w:r>
      <w:r w:rsidR="00907D4C" w:rsidRPr="00453016">
        <w:rPr>
          <w:rFonts w:ascii="Times New Roman" w:eastAsia="SimSun" w:hAnsi="Times New Roman" w:cs="Times New Roman"/>
          <w:b/>
          <w:bCs/>
          <w:color w:val="000000"/>
          <w:spacing w:val="1"/>
          <w:lang w:eastAsia="zh-CN"/>
        </w:rPr>
        <w:t>T</w:t>
      </w:r>
      <w:r w:rsidR="00907D4C" w:rsidRPr="00453016">
        <w:rPr>
          <w:rFonts w:ascii="Times New Roman" w:eastAsia="SimSun" w:hAnsi="Times New Roman" w:cs="Times New Roman"/>
          <w:b/>
          <w:bCs/>
          <w:color w:val="000000"/>
          <w:lang w:eastAsia="zh-CN"/>
        </w:rPr>
        <w:t>E</w:t>
      </w:r>
      <w:r w:rsidR="00907D4C" w:rsidRPr="00453016">
        <w:rPr>
          <w:rFonts w:ascii="Times New Roman" w:eastAsia="SimSun" w:hAnsi="Times New Roman" w:cs="Times New Roman"/>
          <w:b/>
          <w:bCs/>
          <w:color w:val="000000"/>
          <w:spacing w:val="-12"/>
          <w:lang w:eastAsia="zh-CN"/>
        </w:rPr>
        <w:t xml:space="preserve"> </w:t>
      </w:r>
      <w:r w:rsidR="00907D4C" w:rsidRPr="00453016">
        <w:rPr>
          <w:rFonts w:ascii="Times New Roman" w:eastAsia="SimSun" w:hAnsi="Times New Roman" w:cs="Times New Roman"/>
          <w:color w:val="000000"/>
          <w:lang w:eastAsia="zh-CN"/>
        </w:rPr>
        <w:t>vartoti</w:t>
      </w:r>
      <w:r w:rsidR="00907D4C" w:rsidRPr="00453016">
        <w:rPr>
          <w:rFonts w:ascii="Times New Roman" w:eastAsia="SimSun" w:hAnsi="Times New Roman" w:cs="Times New Roman"/>
          <w:color w:val="000000"/>
          <w:spacing w:val="-5"/>
          <w:lang w:eastAsia="zh-CN"/>
        </w:rPr>
        <w:t xml:space="preserve"> </w:t>
      </w:r>
      <w:r w:rsidR="00907D4C" w:rsidRPr="00453016">
        <w:rPr>
          <w:rFonts w:ascii="Times New Roman" w:eastAsia="SimSun" w:hAnsi="Times New Roman" w:cs="Times New Roman"/>
          <w:lang w:eastAsia="zh-CN"/>
        </w:rPr>
        <w:t>Capecitabine Fresenius Kabi</w:t>
      </w:r>
      <w:r w:rsidR="00907D4C" w:rsidRPr="00453016">
        <w:rPr>
          <w:rFonts w:ascii="Times New Roman" w:eastAsia="SimSun" w:hAnsi="Times New Roman" w:cs="Times New Roman"/>
          <w:color w:val="000000"/>
          <w:spacing w:val="-6"/>
          <w:lang w:eastAsia="zh-CN"/>
        </w:rPr>
        <w:t xml:space="preserve"> </w:t>
      </w:r>
      <w:r w:rsidR="00907D4C" w:rsidRPr="00453016">
        <w:rPr>
          <w:rFonts w:ascii="Times New Roman" w:eastAsia="SimSun" w:hAnsi="Times New Roman" w:cs="Times New Roman"/>
          <w:color w:val="000000"/>
          <w:lang w:eastAsia="zh-CN"/>
        </w:rPr>
        <w:t>ir</w:t>
      </w:r>
      <w:r w:rsidR="00907D4C" w:rsidRPr="00453016">
        <w:rPr>
          <w:rFonts w:ascii="Times New Roman" w:eastAsia="SimSun" w:hAnsi="Times New Roman" w:cs="Times New Roman"/>
          <w:color w:val="000000"/>
          <w:spacing w:val="-1"/>
          <w:lang w:eastAsia="zh-CN"/>
        </w:rPr>
        <w:t xml:space="preserve"> </w:t>
      </w:r>
      <w:r w:rsidR="00907D4C" w:rsidRPr="00453016">
        <w:rPr>
          <w:rFonts w:ascii="Times New Roman" w:eastAsia="SimSun" w:hAnsi="Times New Roman" w:cs="Times New Roman"/>
          <w:color w:val="000000"/>
          <w:lang w:eastAsia="zh-CN"/>
        </w:rPr>
        <w:t>kreipk</w:t>
      </w:r>
      <w:r w:rsidR="00907D4C" w:rsidRPr="00453016">
        <w:rPr>
          <w:rFonts w:ascii="Times New Roman" w:eastAsia="SimSun" w:hAnsi="Times New Roman" w:cs="Times New Roman"/>
          <w:color w:val="000000"/>
          <w:spacing w:val="-1"/>
          <w:lang w:eastAsia="zh-CN"/>
        </w:rPr>
        <w:t>it</w:t>
      </w:r>
      <w:r w:rsidR="00907D4C" w:rsidRPr="00453016">
        <w:rPr>
          <w:rFonts w:ascii="Times New Roman" w:eastAsia="SimSun" w:hAnsi="Times New Roman" w:cs="Times New Roman"/>
          <w:color w:val="000000"/>
          <w:lang w:eastAsia="zh-CN"/>
        </w:rPr>
        <w:t>ės</w:t>
      </w:r>
      <w:r w:rsidR="00907D4C" w:rsidRPr="00453016">
        <w:rPr>
          <w:rFonts w:ascii="Times New Roman" w:eastAsia="SimSun" w:hAnsi="Times New Roman" w:cs="Times New Roman"/>
          <w:color w:val="000000"/>
          <w:spacing w:val="-9"/>
          <w:lang w:eastAsia="zh-CN"/>
        </w:rPr>
        <w:t xml:space="preserve"> </w:t>
      </w:r>
      <w:r w:rsidR="00907D4C" w:rsidRPr="00453016">
        <w:rPr>
          <w:rFonts w:ascii="Times New Roman" w:eastAsia="SimSun" w:hAnsi="Times New Roman" w:cs="Times New Roman"/>
          <w:color w:val="000000"/>
          <w:lang w:eastAsia="zh-CN"/>
        </w:rPr>
        <w:t xml:space="preserve">į </w:t>
      </w:r>
      <w:r w:rsidR="00907D4C" w:rsidRPr="00453016">
        <w:rPr>
          <w:rFonts w:ascii="Times New Roman" w:eastAsia="SimSun" w:hAnsi="Times New Roman" w:cs="Times New Roman"/>
          <w:color w:val="000000"/>
          <w:spacing w:val="1"/>
          <w:lang w:eastAsia="zh-CN"/>
        </w:rPr>
        <w:t>gy</w:t>
      </w:r>
      <w:r w:rsidR="00907D4C" w:rsidRPr="00453016">
        <w:rPr>
          <w:rFonts w:ascii="Times New Roman" w:eastAsia="SimSun" w:hAnsi="Times New Roman" w:cs="Times New Roman"/>
          <w:color w:val="000000"/>
          <w:spacing w:val="-1"/>
          <w:lang w:eastAsia="zh-CN"/>
        </w:rPr>
        <w:t>d</w:t>
      </w:r>
      <w:r w:rsidR="00907D4C" w:rsidRPr="00453016">
        <w:rPr>
          <w:rFonts w:ascii="Times New Roman" w:eastAsia="SimSun" w:hAnsi="Times New Roman" w:cs="Times New Roman"/>
          <w:color w:val="000000"/>
          <w:spacing w:val="2"/>
          <w:lang w:eastAsia="zh-CN"/>
        </w:rPr>
        <w:t>y</w:t>
      </w:r>
      <w:r w:rsidR="00907D4C" w:rsidRPr="00453016">
        <w:rPr>
          <w:rFonts w:ascii="Times New Roman" w:eastAsia="SimSun" w:hAnsi="Times New Roman" w:cs="Times New Roman"/>
          <w:color w:val="000000"/>
          <w:spacing w:val="-1"/>
          <w:lang w:eastAsia="zh-CN"/>
        </w:rPr>
        <w:t>t</w:t>
      </w:r>
      <w:r w:rsidR="00907D4C" w:rsidRPr="00453016">
        <w:rPr>
          <w:rFonts w:ascii="Times New Roman" w:eastAsia="SimSun" w:hAnsi="Times New Roman" w:cs="Times New Roman"/>
          <w:color w:val="000000"/>
          <w:spacing w:val="1"/>
          <w:lang w:eastAsia="zh-CN"/>
        </w:rPr>
        <w:t>o</w:t>
      </w:r>
      <w:r w:rsidR="00907D4C" w:rsidRPr="00453016">
        <w:rPr>
          <w:rFonts w:ascii="Times New Roman" w:eastAsia="SimSun" w:hAnsi="Times New Roman" w:cs="Times New Roman"/>
          <w:color w:val="000000"/>
          <w:lang w:eastAsia="zh-CN"/>
        </w:rPr>
        <w:t>ją,</w:t>
      </w:r>
      <w:r w:rsidR="00907D4C" w:rsidRPr="00453016">
        <w:rPr>
          <w:rFonts w:ascii="Times New Roman" w:eastAsia="SimSun" w:hAnsi="Times New Roman" w:cs="Times New Roman"/>
          <w:color w:val="000000"/>
          <w:spacing w:val="-8"/>
          <w:lang w:eastAsia="zh-CN"/>
        </w:rPr>
        <w:t xml:space="preserve"> </w:t>
      </w:r>
      <w:r w:rsidR="00907D4C" w:rsidRPr="00453016">
        <w:rPr>
          <w:rFonts w:ascii="Times New Roman" w:eastAsia="SimSun" w:hAnsi="Times New Roman" w:cs="Times New Roman"/>
          <w:color w:val="000000"/>
          <w:lang w:eastAsia="zh-CN"/>
        </w:rPr>
        <w:t>jei</w:t>
      </w:r>
      <w:r w:rsidR="00907D4C" w:rsidRPr="00453016">
        <w:rPr>
          <w:rFonts w:ascii="Times New Roman" w:eastAsia="SimSun" w:hAnsi="Times New Roman" w:cs="Times New Roman"/>
          <w:color w:val="000000"/>
          <w:spacing w:val="-2"/>
          <w:lang w:eastAsia="zh-CN"/>
        </w:rPr>
        <w:t xml:space="preserve"> </w:t>
      </w:r>
      <w:r w:rsidR="00907D4C" w:rsidRPr="00453016">
        <w:rPr>
          <w:rFonts w:ascii="Times New Roman" w:eastAsia="SimSun" w:hAnsi="Times New Roman" w:cs="Times New Roman"/>
          <w:color w:val="000000"/>
          <w:lang w:eastAsia="zh-CN"/>
        </w:rPr>
        <w:t>atsiranda</w:t>
      </w:r>
      <w:r w:rsidR="00907D4C" w:rsidRPr="00453016">
        <w:rPr>
          <w:rFonts w:ascii="Times New Roman" w:eastAsia="SimSun" w:hAnsi="Times New Roman" w:cs="Times New Roman"/>
          <w:color w:val="000000"/>
          <w:spacing w:val="-8"/>
          <w:lang w:eastAsia="zh-CN"/>
        </w:rPr>
        <w:t xml:space="preserve"> </w:t>
      </w:r>
      <w:r w:rsidR="00907D4C" w:rsidRPr="00453016">
        <w:rPr>
          <w:rFonts w:ascii="Times New Roman" w:eastAsia="SimSun" w:hAnsi="Times New Roman" w:cs="Times New Roman"/>
          <w:color w:val="000000"/>
          <w:lang w:eastAsia="zh-CN"/>
        </w:rPr>
        <w:t>bet</w:t>
      </w:r>
      <w:r w:rsidR="00907D4C" w:rsidRPr="00453016">
        <w:rPr>
          <w:rFonts w:ascii="Times New Roman" w:eastAsia="SimSun" w:hAnsi="Times New Roman" w:cs="Times New Roman"/>
          <w:color w:val="000000"/>
          <w:spacing w:val="-3"/>
          <w:lang w:eastAsia="zh-CN"/>
        </w:rPr>
        <w:t xml:space="preserve"> </w:t>
      </w:r>
      <w:r w:rsidR="00907D4C" w:rsidRPr="00453016">
        <w:rPr>
          <w:rFonts w:ascii="Times New Roman" w:eastAsia="SimSun" w:hAnsi="Times New Roman" w:cs="Times New Roman"/>
          <w:color w:val="000000"/>
          <w:lang w:eastAsia="zh-CN"/>
        </w:rPr>
        <w:t>kuris</w:t>
      </w:r>
      <w:r w:rsidR="00907D4C" w:rsidRPr="00453016">
        <w:rPr>
          <w:rFonts w:ascii="Times New Roman" w:eastAsia="SimSun" w:hAnsi="Times New Roman" w:cs="Times New Roman"/>
          <w:color w:val="000000"/>
          <w:spacing w:val="-4"/>
          <w:lang w:eastAsia="zh-CN"/>
        </w:rPr>
        <w:t xml:space="preserve"> </w:t>
      </w:r>
      <w:r w:rsidR="00907D4C" w:rsidRPr="00453016">
        <w:rPr>
          <w:rFonts w:ascii="Times New Roman" w:eastAsia="SimSun" w:hAnsi="Times New Roman" w:cs="Times New Roman"/>
          <w:color w:val="000000"/>
          <w:lang w:eastAsia="zh-CN"/>
        </w:rPr>
        <w:t>š</w:t>
      </w:r>
      <w:r w:rsidR="00907D4C" w:rsidRPr="00453016">
        <w:rPr>
          <w:rFonts w:ascii="Times New Roman" w:eastAsia="SimSun" w:hAnsi="Times New Roman" w:cs="Times New Roman"/>
          <w:color w:val="000000"/>
          <w:spacing w:val="-1"/>
          <w:lang w:eastAsia="zh-CN"/>
        </w:rPr>
        <w:t>i</w:t>
      </w:r>
      <w:r w:rsidR="00907D4C" w:rsidRPr="00453016">
        <w:rPr>
          <w:rFonts w:ascii="Times New Roman" w:eastAsia="SimSun" w:hAnsi="Times New Roman" w:cs="Times New Roman"/>
          <w:color w:val="000000"/>
          <w:lang w:eastAsia="zh-CN"/>
        </w:rPr>
        <w:t>ų s</w:t>
      </w:r>
      <w:r w:rsidR="00907D4C" w:rsidRPr="00453016">
        <w:rPr>
          <w:rFonts w:ascii="Times New Roman" w:eastAsia="SimSun" w:hAnsi="Times New Roman" w:cs="Times New Roman"/>
          <w:color w:val="000000"/>
          <w:spacing w:val="1"/>
          <w:lang w:eastAsia="zh-CN"/>
        </w:rPr>
        <w:t>i</w:t>
      </w:r>
      <w:r w:rsidR="00907D4C" w:rsidRPr="00453016">
        <w:rPr>
          <w:rFonts w:ascii="Times New Roman" w:eastAsia="SimSun" w:hAnsi="Times New Roman" w:cs="Times New Roman"/>
          <w:color w:val="000000"/>
          <w:spacing w:val="-2"/>
          <w:lang w:eastAsia="zh-CN"/>
        </w:rPr>
        <w:t>m</w:t>
      </w:r>
      <w:r w:rsidR="00907D4C" w:rsidRPr="00453016">
        <w:rPr>
          <w:rFonts w:ascii="Times New Roman" w:eastAsia="SimSun" w:hAnsi="Times New Roman" w:cs="Times New Roman"/>
          <w:color w:val="000000"/>
          <w:spacing w:val="1"/>
          <w:lang w:eastAsia="zh-CN"/>
        </w:rPr>
        <w:t>p</w:t>
      </w:r>
      <w:r w:rsidR="00907D4C" w:rsidRPr="00453016">
        <w:rPr>
          <w:rFonts w:ascii="Times New Roman" w:eastAsia="SimSun" w:hAnsi="Times New Roman" w:cs="Times New Roman"/>
          <w:color w:val="000000"/>
          <w:lang w:eastAsia="zh-CN"/>
        </w:rPr>
        <w:t>t</w:t>
      </w:r>
      <w:r w:rsidR="00907D4C" w:rsidRPr="00453016">
        <w:rPr>
          <w:rFonts w:ascii="Times New Roman" w:eastAsia="SimSun" w:hAnsi="Times New Roman" w:cs="Times New Roman"/>
          <w:color w:val="000000"/>
          <w:spacing w:val="2"/>
          <w:lang w:eastAsia="zh-CN"/>
        </w:rPr>
        <w:t>o</w:t>
      </w:r>
      <w:r w:rsidR="00907D4C" w:rsidRPr="00453016">
        <w:rPr>
          <w:rFonts w:ascii="Times New Roman" w:eastAsia="SimSun" w:hAnsi="Times New Roman" w:cs="Times New Roman"/>
          <w:color w:val="000000"/>
          <w:spacing w:val="-1"/>
          <w:lang w:eastAsia="zh-CN"/>
        </w:rPr>
        <w:t>m</w:t>
      </w:r>
      <w:r w:rsidR="00907D4C" w:rsidRPr="00453016">
        <w:rPr>
          <w:rFonts w:ascii="Times New Roman" w:eastAsia="SimSun" w:hAnsi="Times New Roman" w:cs="Times New Roman"/>
          <w:color w:val="000000"/>
          <w:spacing w:val="1"/>
          <w:lang w:eastAsia="zh-CN"/>
        </w:rPr>
        <w:t>ų</w:t>
      </w:r>
      <w:r w:rsidR="00907D4C" w:rsidRPr="00453016">
        <w:rPr>
          <w:rFonts w:ascii="Times New Roman" w:eastAsia="SimSun" w:hAnsi="Times New Roman" w:cs="Times New Roman"/>
          <w:color w:val="000000"/>
          <w:lang w:eastAsia="zh-CN"/>
        </w:rPr>
        <w:t>:</w:t>
      </w:r>
    </w:p>
    <w:p w14:paraId="4E5E6EB6" w14:textId="7A0B8720" w:rsidR="00791E5C" w:rsidRPr="00453016" w:rsidRDefault="00907D4C" w:rsidP="007625CD">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eastAsia="SimSun" w:hAnsi="Times New Roman" w:cs="Times New Roman"/>
          <w:b/>
          <w:bCs/>
          <w:color w:val="000000"/>
          <w:lang w:eastAsia="zh-CN"/>
        </w:rPr>
        <w:t>-</w:t>
      </w:r>
      <w:r w:rsidRPr="00453016">
        <w:rPr>
          <w:rFonts w:ascii="Times New Roman" w:eastAsia="SimSun" w:hAnsi="Times New Roman" w:cs="Times New Roman"/>
          <w:b/>
          <w:bCs/>
          <w:color w:val="000000"/>
          <w:lang w:eastAsia="zh-CN"/>
        </w:rPr>
        <w:tab/>
        <w:t>viduriavi</w:t>
      </w:r>
      <w:r w:rsidRPr="00453016">
        <w:rPr>
          <w:rFonts w:ascii="Times New Roman" w:eastAsia="SimSun" w:hAnsi="Times New Roman" w:cs="Times New Roman"/>
          <w:b/>
          <w:bCs/>
          <w:color w:val="000000"/>
          <w:spacing w:val="-1"/>
          <w:lang w:eastAsia="zh-CN"/>
        </w:rPr>
        <w:t>ma</w:t>
      </w:r>
      <w:r w:rsidRPr="00453016">
        <w:rPr>
          <w:rFonts w:ascii="Times New Roman" w:eastAsia="SimSun" w:hAnsi="Times New Roman" w:cs="Times New Roman"/>
          <w:b/>
          <w:bCs/>
          <w:color w:val="000000"/>
          <w:lang w:eastAsia="zh-CN"/>
        </w:rPr>
        <w:t>s</w:t>
      </w:r>
      <w:r w:rsidR="00EF4DF4" w:rsidRPr="00453016">
        <w:rPr>
          <w:rFonts w:ascii="Times New Roman" w:eastAsia="SimSun" w:hAnsi="Times New Roman" w:cs="Times New Roman"/>
          <w:bCs/>
          <w:color w:val="000000"/>
          <w:spacing w:val="-12"/>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tuštin</w:t>
      </w:r>
      <w:r w:rsidR="00791E5C" w:rsidRPr="00453016">
        <w:rPr>
          <w:rFonts w:ascii="Times New Roman" w:eastAsia="SimSun" w:hAnsi="Times New Roman" w:cs="Times New Roman"/>
          <w:color w:val="000000"/>
          <w:spacing w:val="-1"/>
          <w:lang w:eastAsia="zh-CN"/>
        </w:rPr>
        <w:t>i</w:t>
      </w:r>
      <w:r w:rsidR="00791E5C" w:rsidRPr="00453016">
        <w:rPr>
          <w:rFonts w:ascii="Times New Roman" w:eastAsia="SimSun" w:hAnsi="Times New Roman" w:cs="Times New Roman"/>
          <w:color w:val="000000"/>
          <w:lang w:eastAsia="zh-CN"/>
        </w:rPr>
        <w:t>mas</w:t>
      </w:r>
      <w:r w:rsidR="00791E5C" w:rsidRPr="00453016">
        <w:rPr>
          <w:rFonts w:ascii="Times New Roman" w:eastAsia="SimSun" w:hAnsi="Times New Roman" w:cs="Times New Roman"/>
          <w:color w:val="000000"/>
          <w:spacing w:val="1"/>
          <w:lang w:eastAsia="zh-CN"/>
        </w:rPr>
        <w:t>i</w:t>
      </w:r>
      <w:r w:rsidR="00791E5C" w:rsidRPr="00453016">
        <w:rPr>
          <w:rFonts w:ascii="Times New Roman" w:eastAsia="SimSun" w:hAnsi="Times New Roman" w:cs="Times New Roman"/>
          <w:color w:val="000000"/>
          <w:lang w:eastAsia="zh-CN"/>
        </w:rPr>
        <w:t>s,</w:t>
      </w:r>
      <w:r w:rsidR="00791E5C" w:rsidRPr="00453016">
        <w:rPr>
          <w:rFonts w:ascii="Times New Roman" w:eastAsia="SimSun" w:hAnsi="Times New Roman" w:cs="Times New Roman"/>
          <w:color w:val="000000"/>
          <w:spacing w:val="-11"/>
          <w:lang w:eastAsia="zh-CN"/>
        </w:rPr>
        <w:t xml:space="preserve"> </w:t>
      </w:r>
      <w:r w:rsidR="00791E5C" w:rsidRPr="00453016">
        <w:rPr>
          <w:rFonts w:ascii="Times New Roman" w:eastAsia="SimSun" w:hAnsi="Times New Roman" w:cs="Times New Roman"/>
          <w:color w:val="000000"/>
          <w:lang w:eastAsia="zh-CN"/>
        </w:rPr>
        <w:t>pal</w:t>
      </w:r>
      <w:r w:rsidR="00791E5C" w:rsidRPr="00453016">
        <w:rPr>
          <w:rFonts w:ascii="Times New Roman" w:eastAsia="SimSun" w:hAnsi="Times New Roman" w:cs="Times New Roman"/>
          <w:color w:val="000000"/>
          <w:spacing w:val="2"/>
          <w:lang w:eastAsia="zh-CN"/>
        </w:rPr>
        <w:t>y</w:t>
      </w:r>
      <w:r w:rsidR="00791E5C" w:rsidRPr="00453016">
        <w:rPr>
          <w:rFonts w:ascii="Times New Roman" w:eastAsia="SimSun" w:hAnsi="Times New Roman" w:cs="Times New Roman"/>
          <w:color w:val="000000"/>
          <w:lang w:eastAsia="zh-CN"/>
        </w:rPr>
        <w:t>g</w:t>
      </w:r>
      <w:r w:rsidR="00791E5C" w:rsidRPr="00453016">
        <w:rPr>
          <w:rFonts w:ascii="Times New Roman" w:eastAsia="SimSun" w:hAnsi="Times New Roman" w:cs="Times New Roman"/>
          <w:color w:val="000000"/>
          <w:spacing w:val="-1"/>
          <w:lang w:eastAsia="zh-CN"/>
        </w:rPr>
        <w:t>i</w:t>
      </w:r>
      <w:r w:rsidR="00791E5C" w:rsidRPr="00453016">
        <w:rPr>
          <w:rFonts w:ascii="Times New Roman" w:eastAsia="SimSun" w:hAnsi="Times New Roman" w:cs="Times New Roman"/>
          <w:color w:val="000000"/>
          <w:lang w:eastAsia="zh-CN"/>
        </w:rPr>
        <w:t>nti</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su</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nor</w:t>
      </w:r>
      <w:r w:rsidR="00791E5C" w:rsidRPr="00453016">
        <w:rPr>
          <w:rFonts w:ascii="Times New Roman" w:eastAsia="SimSun" w:hAnsi="Times New Roman" w:cs="Times New Roman"/>
          <w:color w:val="000000"/>
          <w:spacing w:val="-2"/>
          <w:lang w:eastAsia="zh-CN"/>
        </w:rPr>
        <w:t>m</w:t>
      </w:r>
      <w:r w:rsidR="00791E5C" w:rsidRPr="00453016">
        <w:rPr>
          <w:rFonts w:ascii="Times New Roman" w:eastAsia="SimSun" w:hAnsi="Times New Roman" w:cs="Times New Roman"/>
          <w:color w:val="000000"/>
          <w:lang w:eastAsia="zh-CN"/>
        </w:rPr>
        <w:t>aliu,</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kasdien</w:t>
      </w:r>
      <w:r w:rsidR="00791E5C" w:rsidRPr="00453016">
        <w:rPr>
          <w:rFonts w:ascii="Times New Roman" w:eastAsia="SimSun" w:hAnsi="Times New Roman" w:cs="Times New Roman"/>
          <w:color w:val="000000"/>
          <w:spacing w:val="-7"/>
          <w:lang w:eastAsia="zh-CN"/>
        </w:rPr>
        <w:t xml:space="preserve"> </w:t>
      </w:r>
      <w:r w:rsidR="00791E5C" w:rsidRPr="00453016">
        <w:rPr>
          <w:rFonts w:ascii="Times New Roman" w:eastAsia="SimSun" w:hAnsi="Times New Roman" w:cs="Times New Roman"/>
          <w:color w:val="000000"/>
          <w:lang w:eastAsia="zh-CN"/>
        </w:rPr>
        <w:t>p</w:t>
      </w:r>
      <w:r w:rsidR="00791E5C" w:rsidRPr="00453016">
        <w:rPr>
          <w:rFonts w:ascii="Times New Roman" w:eastAsia="SimSun" w:hAnsi="Times New Roman" w:cs="Times New Roman"/>
          <w:color w:val="000000"/>
          <w:spacing w:val="-2"/>
          <w:lang w:eastAsia="zh-CN"/>
        </w:rPr>
        <w:t>a</w:t>
      </w:r>
      <w:r w:rsidRPr="00453016">
        <w:rPr>
          <w:rFonts w:ascii="Times New Roman" w:eastAsia="SimSun" w:hAnsi="Times New Roman" w:cs="Times New Roman"/>
          <w:color w:val="000000"/>
          <w:lang w:eastAsia="zh-CN"/>
        </w:rPr>
        <w:t>dažnėjo</w:t>
      </w:r>
      <w:r w:rsidRPr="00453016">
        <w:rPr>
          <w:rFonts w:ascii="Times New Roman" w:eastAsia="SimSun" w:hAnsi="Times New Roman" w:cs="Times New Roman"/>
          <w:color w:val="000000"/>
          <w:spacing w:val="-9"/>
          <w:lang w:eastAsia="zh-CN"/>
        </w:rPr>
        <w:t xml:space="preserve"> </w:t>
      </w:r>
      <w:r w:rsidRPr="00453016">
        <w:rPr>
          <w:rFonts w:ascii="Times New Roman" w:eastAsia="SimSun" w:hAnsi="Times New Roman" w:cs="Times New Roman"/>
          <w:color w:val="000000"/>
          <w:lang w:eastAsia="zh-CN"/>
        </w:rPr>
        <w:t>4</w:t>
      </w:r>
      <w:r w:rsidRPr="00453016">
        <w:rPr>
          <w:rFonts w:ascii="Times New Roman" w:eastAsia="SimSun" w:hAnsi="Times New Roman" w:cs="Times New Roman"/>
          <w:color w:val="000000"/>
          <w:spacing w:val="-1"/>
          <w:lang w:eastAsia="zh-CN"/>
        </w:rPr>
        <w:t xml:space="preserve"> </w:t>
      </w:r>
      <w:r w:rsidRPr="00453016">
        <w:rPr>
          <w:rFonts w:ascii="Times New Roman" w:eastAsia="SimSun" w:hAnsi="Times New Roman" w:cs="Times New Roman"/>
          <w:color w:val="000000"/>
          <w:lang w:eastAsia="zh-CN"/>
        </w:rPr>
        <w:t>ka</w:t>
      </w:r>
      <w:r w:rsidRPr="00453016">
        <w:rPr>
          <w:rFonts w:ascii="Times New Roman" w:eastAsia="SimSun" w:hAnsi="Times New Roman" w:cs="Times New Roman"/>
          <w:color w:val="000000"/>
          <w:spacing w:val="-1"/>
          <w:lang w:eastAsia="zh-CN"/>
        </w:rPr>
        <w:t>r</w:t>
      </w:r>
      <w:r w:rsidRPr="00453016">
        <w:rPr>
          <w:rFonts w:ascii="Times New Roman" w:eastAsia="SimSun" w:hAnsi="Times New Roman" w:cs="Times New Roman"/>
          <w:color w:val="000000"/>
          <w:lang w:eastAsia="zh-CN"/>
        </w:rPr>
        <w:t>tais</w:t>
      </w:r>
      <w:r w:rsidRPr="00453016">
        <w:rPr>
          <w:rFonts w:ascii="Times New Roman" w:eastAsia="SimSun" w:hAnsi="Times New Roman" w:cs="Times New Roman"/>
          <w:color w:val="000000"/>
          <w:spacing w:val="-6"/>
          <w:lang w:eastAsia="zh-CN"/>
        </w:rPr>
        <w:t xml:space="preserve"> </w:t>
      </w:r>
      <w:r w:rsidRPr="00453016">
        <w:rPr>
          <w:rFonts w:ascii="Times New Roman" w:eastAsia="SimSun" w:hAnsi="Times New Roman" w:cs="Times New Roman"/>
          <w:color w:val="000000"/>
          <w:lang w:eastAsia="zh-CN"/>
        </w:rPr>
        <w:t>ar</w:t>
      </w:r>
      <w:r w:rsidRPr="00453016">
        <w:rPr>
          <w:rFonts w:ascii="Times New Roman" w:eastAsia="SimSun" w:hAnsi="Times New Roman" w:cs="Times New Roman"/>
          <w:color w:val="000000"/>
          <w:spacing w:val="-2"/>
          <w:lang w:eastAsia="zh-CN"/>
        </w:rPr>
        <w:t xml:space="preserve"> </w:t>
      </w:r>
      <w:r w:rsidRPr="00453016">
        <w:rPr>
          <w:rFonts w:ascii="Times New Roman" w:eastAsia="SimSun" w:hAnsi="Times New Roman" w:cs="Times New Roman"/>
          <w:color w:val="000000"/>
          <w:lang w:eastAsia="zh-CN"/>
        </w:rPr>
        <w:t>daugiau arba</w:t>
      </w:r>
      <w:r w:rsidRPr="00453016">
        <w:rPr>
          <w:rFonts w:ascii="Times New Roman" w:eastAsia="SimSun" w:hAnsi="Times New Roman" w:cs="Times New Roman"/>
          <w:color w:val="000000"/>
          <w:spacing w:val="-4"/>
          <w:lang w:eastAsia="zh-CN"/>
        </w:rPr>
        <w:t xml:space="preserve"> </w:t>
      </w:r>
      <w:r w:rsidRPr="00453016">
        <w:rPr>
          <w:rFonts w:ascii="Times New Roman" w:eastAsia="SimSun" w:hAnsi="Times New Roman" w:cs="Times New Roman"/>
          <w:color w:val="000000"/>
          <w:lang w:eastAsia="zh-CN"/>
        </w:rPr>
        <w:t>viduriu</w:t>
      </w:r>
      <w:r w:rsidRPr="00453016">
        <w:rPr>
          <w:rFonts w:ascii="Times New Roman" w:eastAsia="SimSun" w:hAnsi="Times New Roman" w:cs="Times New Roman"/>
          <w:color w:val="000000"/>
          <w:spacing w:val="-1"/>
          <w:lang w:eastAsia="zh-CN"/>
        </w:rPr>
        <w:t>o</w:t>
      </w:r>
      <w:r w:rsidRPr="00453016">
        <w:rPr>
          <w:rFonts w:ascii="Times New Roman" w:eastAsia="SimSun" w:hAnsi="Times New Roman" w:cs="Times New Roman"/>
          <w:color w:val="000000"/>
          <w:lang w:eastAsia="zh-CN"/>
        </w:rPr>
        <w:t>jate</w:t>
      </w:r>
      <w:r w:rsidRPr="00453016">
        <w:rPr>
          <w:rFonts w:ascii="Times New Roman" w:eastAsia="SimSun" w:hAnsi="Times New Roman" w:cs="Times New Roman"/>
          <w:color w:val="000000"/>
          <w:spacing w:val="-10"/>
          <w:lang w:eastAsia="zh-CN"/>
        </w:rPr>
        <w:t xml:space="preserve"> </w:t>
      </w:r>
      <w:r w:rsidRPr="00453016">
        <w:rPr>
          <w:rFonts w:ascii="Times New Roman" w:eastAsia="SimSun" w:hAnsi="Times New Roman" w:cs="Times New Roman"/>
          <w:color w:val="000000"/>
          <w:lang w:eastAsia="zh-CN"/>
        </w:rPr>
        <w:t>naktį;</w:t>
      </w:r>
    </w:p>
    <w:p w14:paraId="17CA095F" w14:textId="1FDCDE76" w:rsidR="00791E5C" w:rsidRPr="00453016" w:rsidRDefault="00907D4C" w:rsidP="007625CD">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spacing w:val="1"/>
          <w:lang w:eastAsia="zh-CN"/>
        </w:rPr>
        <w:t>v</w:t>
      </w:r>
      <w:r w:rsidRPr="00453016">
        <w:rPr>
          <w:rFonts w:ascii="Times New Roman" w:eastAsia="SimSun" w:hAnsi="Times New Roman" w:cs="Times New Roman"/>
          <w:b/>
          <w:bCs/>
          <w:color w:val="000000"/>
          <w:lang w:eastAsia="zh-CN"/>
        </w:rPr>
        <w:t>ėmim</w:t>
      </w:r>
      <w:r w:rsidRPr="00453016">
        <w:rPr>
          <w:rFonts w:ascii="Times New Roman" w:eastAsia="SimSun" w:hAnsi="Times New Roman" w:cs="Times New Roman"/>
          <w:b/>
          <w:bCs/>
          <w:color w:val="000000"/>
          <w:spacing w:val="1"/>
          <w:lang w:eastAsia="zh-CN"/>
        </w:rPr>
        <w:t>a</w:t>
      </w:r>
      <w:r w:rsidRPr="00453016">
        <w:rPr>
          <w:rFonts w:ascii="Times New Roman" w:eastAsia="SimSun" w:hAnsi="Times New Roman" w:cs="Times New Roman"/>
          <w:b/>
          <w:bCs/>
          <w:color w:val="000000"/>
          <w:lang w:eastAsia="zh-CN"/>
        </w:rPr>
        <w:t>s</w:t>
      </w:r>
      <w:r w:rsidR="00EF4DF4" w:rsidRPr="00453016">
        <w:rPr>
          <w:rFonts w:ascii="Times New Roman" w:eastAsia="SimSun" w:hAnsi="Times New Roman" w:cs="Times New Roman"/>
          <w:bCs/>
          <w:color w:val="000000"/>
          <w:spacing w:val="-8"/>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ve</w:t>
      </w:r>
      <w:r w:rsidR="00791E5C" w:rsidRPr="00453016">
        <w:rPr>
          <w:rFonts w:ascii="Times New Roman" w:eastAsia="SimSun" w:hAnsi="Times New Roman" w:cs="Times New Roman"/>
          <w:color w:val="000000"/>
          <w:spacing w:val="-2"/>
          <w:lang w:eastAsia="zh-CN"/>
        </w:rPr>
        <w:t>m</w:t>
      </w:r>
      <w:r w:rsidR="00791E5C" w:rsidRPr="00453016">
        <w:rPr>
          <w:rFonts w:ascii="Times New Roman" w:eastAsia="SimSun" w:hAnsi="Times New Roman" w:cs="Times New Roman"/>
          <w:color w:val="000000"/>
          <w:spacing w:val="1"/>
          <w:lang w:eastAsia="zh-CN"/>
        </w:rPr>
        <w:t>i</w:t>
      </w:r>
      <w:r w:rsidR="00791E5C" w:rsidRPr="00453016">
        <w:rPr>
          <w:rFonts w:ascii="Times New Roman" w:eastAsia="SimSun" w:hAnsi="Times New Roman" w:cs="Times New Roman"/>
          <w:color w:val="000000"/>
          <w:lang w:eastAsia="zh-CN"/>
        </w:rPr>
        <w:t>ate</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dažniau</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negu</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kar</w:t>
      </w:r>
      <w:r w:rsidR="00791E5C" w:rsidRPr="00453016">
        <w:rPr>
          <w:rFonts w:ascii="Times New Roman" w:eastAsia="SimSun" w:hAnsi="Times New Roman" w:cs="Times New Roman"/>
          <w:color w:val="000000"/>
          <w:spacing w:val="-1"/>
          <w:lang w:eastAsia="zh-CN"/>
        </w:rPr>
        <w:t>t</w:t>
      </w:r>
      <w:r w:rsidR="00791E5C" w:rsidRPr="00453016">
        <w:rPr>
          <w:rFonts w:ascii="Times New Roman" w:eastAsia="SimSun" w:hAnsi="Times New Roman" w:cs="Times New Roman"/>
          <w:color w:val="000000"/>
          <w:lang w:eastAsia="zh-CN"/>
        </w:rPr>
        <w:t>ą</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lang w:eastAsia="zh-CN"/>
        </w:rPr>
        <w:t>per</w:t>
      </w:r>
      <w:r w:rsidR="00791E5C" w:rsidRPr="00453016">
        <w:rPr>
          <w:rFonts w:ascii="Times New Roman" w:eastAsia="SimSun" w:hAnsi="Times New Roman" w:cs="Times New Roman"/>
          <w:color w:val="000000"/>
          <w:spacing w:val="-3"/>
          <w:lang w:eastAsia="zh-CN"/>
        </w:rPr>
        <w:t xml:space="preserve"> </w:t>
      </w:r>
      <w:r w:rsidR="00791E5C" w:rsidRPr="00453016">
        <w:rPr>
          <w:rFonts w:ascii="Times New Roman" w:eastAsia="SimSun" w:hAnsi="Times New Roman" w:cs="Times New Roman"/>
          <w:color w:val="000000"/>
          <w:lang w:eastAsia="zh-CN"/>
        </w:rPr>
        <w:t>24</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valandas;</w:t>
      </w:r>
    </w:p>
    <w:p w14:paraId="3CD63F67" w14:textId="31F0DC40" w:rsidR="00791E5C" w:rsidRPr="00453016" w:rsidRDefault="00907D4C">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lang w:eastAsia="zh-CN"/>
        </w:rPr>
        <w:t>pykinimas</w:t>
      </w:r>
      <w:r w:rsidR="00EF4DF4" w:rsidRPr="00453016">
        <w:rPr>
          <w:rFonts w:ascii="Times New Roman" w:eastAsia="SimSun" w:hAnsi="Times New Roman" w:cs="Times New Roman"/>
          <w:bCs/>
          <w:color w:val="000000"/>
          <w:spacing w:val="-10"/>
          <w:lang w:eastAsia="zh-CN"/>
        </w:rPr>
        <w:t>,</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netekote</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apetito</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ir</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kasd</w:t>
      </w:r>
      <w:r w:rsidR="00791E5C" w:rsidRPr="00453016">
        <w:rPr>
          <w:rFonts w:ascii="Times New Roman" w:eastAsia="SimSun" w:hAnsi="Times New Roman" w:cs="Times New Roman"/>
          <w:color w:val="000000"/>
          <w:spacing w:val="-1"/>
          <w:lang w:eastAsia="zh-CN"/>
        </w:rPr>
        <w:t>i</w:t>
      </w:r>
      <w:r w:rsidR="00791E5C" w:rsidRPr="00453016">
        <w:rPr>
          <w:rFonts w:ascii="Times New Roman" w:eastAsia="SimSun" w:hAnsi="Times New Roman" w:cs="Times New Roman"/>
          <w:color w:val="000000"/>
          <w:lang w:eastAsia="zh-CN"/>
        </w:rPr>
        <w:t>en</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suvalgote</w:t>
      </w:r>
      <w:r w:rsidR="00791E5C" w:rsidRPr="00453016">
        <w:rPr>
          <w:rFonts w:ascii="Times New Roman" w:eastAsia="SimSun" w:hAnsi="Times New Roman" w:cs="Times New Roman"/>
          <w:color w:val="000000"/>
          <w:spacing w:val="-9"/>
          <w:lang w:eastAsia="zh-CN"/>
        </w:rPr>
        <w:t xml:space="preserve"> </w:t>
      </w:r>
      <w:r w:rsidR="00791E5C" w:rsidRPr="00453016">
        <w:rPr>
          <w:rFonts w:ascii="Times New Roman" w:eastAsia="SimSun" w:hAnsi="Times New Roman" w:cs="Times New Roman"/>
          <w:color w:val="000000"/>
          <w:lang w:eastAsia="zh-CN"/>
        </w:rPr>
        <w:t>daug</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spacing w:val="-2"/>
          <w:lang w:eastAsia="zh-CN"/>
        </w:rPr>
        <w:t>m</w:t>
      </w:r>
      <w:r w:rsidR="00791E5C" w:rsidRPr="00453016">
        <w:rPr>
          <w:rFonts w:ascii="Times New Roman" w:eastAsia="SimSun" w:hAnsi="Times New Roman" w:cs="Times New Roman"/>
          <w:color w:val="000000"/>
          <w:spacing w:val="1"/>
          <w:lang w:eastAsia="zh-CN"/>
        </w:rPr>
        <w:t>a</w:t>
      </w:r>
      <w:r w:rsidR="00791E5C" w:rsidRPr="00453016">
        <w:rPr>
          <w:rFonts w:ascii="Times New Roman" w:eastAsia="SimSun" w:hAnsi="Times New Roman" w:cs="Times New Roman"/>
          <w:color w:val="000000"/>
          <w:lang w:eastAsia="zh-CN"/>
        </w:rPr>
        <w:t>žiau</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negu</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lang w:eastAsia="zh-CN"/>
        </w:rPr>
        <w:t>paprastai;</w:t>
      </w:r>
    </w:p>
    <w:p w14:paraId="024B2D9C" w14:textId="6F69FC5C" w:rsidR="00791E5C" w:rsidRPr="00453016" w:rsidRDefault="00907D4C">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lang w:eastAsia="zh-CN"/>
        </w:rPr>
        <w:t>sto</w:t>
      </w:r>
      <w:r w:rsidRPr="00453016">
        <w:rPr>
          <w:rFonts w:ascii="Times New Roman" w:eastAsia="SimSun" w:hAnsi="Times New Roman" w:cs="Times New Roman"/>
          <w:b/>
          <w:bCs/>
          <w:color w:val="000000"/>
          <w:spacing w:val="-1"/>
          <w:lang w:eastAsia="zh-CN"/>
        </w:rPr>
        <w:t>m</w:t>
      </w:r>
      <w:r w:rsidRPr="00453016">
        <w:rPr>
          <w:rFonts w:ascii="Times New Roman" w:eastAsia="SimSun" w:hAnsi="Times New Roman" w:cs="Times New Roman"/>
          <w:b/>
          <w:bCs/>
          <w:color w:val="000000"/>
          <w:lang w:eastAsia="zh-CN"/>
        </w:rPr>
        <w:t>atitas</w:t>
      </w:r>
      <w:r w:rsidR="00EF4DF4" w:rsidRPr="00453016">
        <w:rPr>
          <w:rFonts w:ascii="Times New Roman" w:eastAsia="SimSun" w:hAnsi="Times New Roman" w:cs="Times New Roman"/>
          <w:bCs/>
          <w:color w:val="000000"/>
          <w:spacing w:val="-10"/>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J</w:t>
      </w:r>
      <w:r w:rsidR="00791E5C" w:rsidRPr="00453016">
        <w:rPr>
          <w:rFonts w:ascii="Times New Roman" w:eastAsia="SimSun" w:hAnsi="Times New Roman" w:cs="Times New Roman"/>
          <w:color w:val="000000"/>
          <w:spacing w:val="2"/>
          <w:lang w:eastAsia="zh-CN"/>
        </w:rPr>
        <w:t>u</w:t>
      </w:r>
      <w:r w:rsidR="00791E5C" w:rsidRPr="00453016">
        <w:rPr>
          <w:rFonts w:ascii="Times New Roman" w:eastAsia="SimSun" w:hAnsi="Times New Roman" w:cs="Times New Roman"/>
          <w:color w:val="000000"/>
          <w:spacing w:val="-2"/>
          <w:lang w:eastAsia="zh-CN"/>
        </w:rPr>
        <w:t>m</w:t>
      </w:r>
      <w:r w:rsidR="00791E5C" w:rsidRPr="00453016">
        <w:rPr>
          <w:rFonts w:ascii="Times New Roman" w:eastAsia="SimSun" w:hAnsi="Times New Roman" w:cs="Times New Roman"/>
          <w:color w:val="000000"/>
          <w:lang w:eastAsia="zh-CN"/>
        </w:rPr>
        <w:t>s</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ska</w:t>
      </w:r>
      <w:r w:rsidR="00791E5C" w:rsidRPr="00453016">
        <w:rPr>
          <w:rFonts w:ascii="Times New Roman" w:eastAsia="SimSun" w:hAnsi="Times New Roman" w:cs="Times New Roman"/>
          <w:color w:val="000000"/>
          <w:spacing w:val="2"/>
          <w:lang w:eastAsia="zh-CN"/>
        </w:rPr>
        <w:t>u</w:t>
      </w:r>
      <w:r w:rsidR="00791E5C" w:rsidRPr="00453016">
        <w:rPr>
          <w:rFonts w:ascii="Times New Roman" w:eastAsia="SimSun" w:hAnsi="Times New Roman" w:cs="Times New Roman"/>
          <w:color w:val="000000"/>
          <w:lang w:eastAsia="zh-CN"/>
        </w:rPr>
        <w:t>da</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gerklę</w:t>
      </w:r>
      <w:r w:rsidR="0067117D" w:rsidRPr="00453016">
        <w:rPr>
          <w:rFonts w:ascii="Times New Roman" w:eastAsia="SimSun" w:hAnsi="Times New Roman" w:cs="Times New Roman"/>
          <w:color w:val="000000"/>
          <w:lang w:eastAsia="zh-CN"/>
        </w:rPr>
        <w:t xml:space="preserve"> </w:t>
      </w:r>
      <w:r w:rsidR="0001531F" w:rsidRPr="00453016">
        <w:rPr>
          <w:rFonts w:ascii="Times New Roman" w:eastAsia="SimSun" w:hAnsi="Times New Roman" w:cs="Times New Roman"/>
          <w:color w:val="000000"/>
          <w:lang w:eastAsia="zh-CN"/>
        </w:rPr>
        <w:t>ir (</w:t>
      </w:r>
      <w:r w:rsidR="0067117D" w:rsidRPr="00453016">
        <w:rPr>
          <w:rFonts w:ascii="Times New Roman" w:eastAsia="SimSun" w:hAnsi="Times New Roman" w:cs="Times New Roman"/>
          <w:color w:val="000000"/>
          <w:lang w:eastAsia="zh-CN"/>
        </w:rPr>
        <w:t>arba</w:t>
      </w:r>
      <w:r w:rsidR="0001531F" w:rsidRPr="00453016">
        <w:rPr>
          <w:rFonts w:ascii="Times New Roman" w:eastAsia="SimSun" w:hAnsi="Times New Roman" w:cs="Times New Roman"/>
          <w:color w:val="000000"/>
          <w:lang w:eastAsia="zh-CN"/>
        </w:rPr>
        <w:t>)</w:t>
      </w:r>
      <w:r w:rsidR="0067117D" w:rsidRPr="00453016">
        <w:rPr>
          <w:rFonts w:ascii="Times New Roman" w:eastAsia="SimSun" w:hAnsi="Times New Roman" w:cs="Times New Roman"/>
          <w:color w:val="000000"/>
          <w:lang w:eastAsia="zh-CN"/>
        </w:rPr>
        <w:t xml:space="preserve"> burną</w:t>
      </w:r>
      <w:r w:rsidR="00791E5C" w:rsidRPr="00453016">
        <w:rPr>
          <w:rFonts w:ascii="Times New Roman" w:eastAsia="SimSun" w:hAnsi="Times New Roman" w:cs="Times New Roman"/>
          <w:color w:val="000000"/>
          <w:lang w:eastAsia="zh-CN"/>
        </w:rPr>
        <w:t>,</w:t>
      </w:r>
      <w:r w:rsidR="00791E5C" w:rsidRPr="00453016">
        <w:rPr>
          <w:rFonts w:ascii="Times New Roman" w:eastAsia="SimSun" w:hAnsi="Times New Roman" w:cs="Times New Roman"/>
          <w:color w:val="000000"/>
          <w:spacing w:val="-6"/>
          <w:lang w:eastAsia="zh-CN"/>
        </w:rPr>
        <w:t xml:space="preserve"> </w:t>
      </w:r>
      <w:r w:rsidR="00791E5C" w:rsidRPr="00453016">
        <w:rPr>
          <w:rFonts w:ascii="Times New Roman" w:eastAsia="SimSun" w:hAnsi="Times New Roman" w:cs="Times New Roman"/>
          <w:color w:val="000000"/>
          <w:lang w:eastAsia="zh-CN"/>
        </w:rPr>
        <w:t>ji</w:t>
      </w:r>
      <w:r w:rsidR="00791E5C" w:rsidRPr="00453016">
        <w:rPr>
          <w:rFonts w:ascii="Times New Roman" w:eastAsia="SimSun" w:hAnsi="Times New Roman" w:cs="Times New Roman"/>
          <w:color w:val="000000"/>
          <w:spacing w:val="-1"/>
          <w:lang w:eastAsia="zh-CN"/>
        </w:rPr>
        <w:t xml:space="preserve"> p</w:t>
      </w:r>
      <w:r w:rsidR="00791E5C" w:rsidRPr="00453016">
        <w:rPr>
          <w:rFonts w:ascii="Times New Roman" w:eastAsia="SimSun" w:hAnsi="Times New Roman" w:cs="Times New Roman"/>
          <w:color w:val="000000"/>
          <w:lang w:eastAsia="zh-CN"/>
        </w:rPr>
        <w:t>arausta,</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paburksta</w:t>
      </w:r>
      <w:r w:rsidR="00791E5C" w:rsidRPr="00453016">
        <w:rPr>
          <w:rFonts w:ascii="Times New Roman" w:eastAsia="SimSun" w:hAnsi="Times New Roman" w:cs="Times New Roman"/>
          <w:color w:val="000000"/>
          <w:spacing w:val="-9"/>
          <w:lang w:eastAsia="zh-CN"/>
        </w:rPr>
        <w:t xml:space="preserve"> </w:t>
      </w:r>
      <w:r w:rsidR="00791E5C" w:rsidRPr="00453016">
        <w:rPr>
          <w:rFonts w:ascii="Times New Roman" w:eastAsia="SimSun" w:hAnsi="Times New Roman" w:cs="Times New Roman"/>
          <w:color w:val="000000"/>
          <w:lang w:eastAsia="zh-CN"/>
        </w:rPr>
        <w:t>ar</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joje</w:t>
      </w:r>
      <w:r w:rsidRPr="00453016">
        <w:rPr>
          <w:rFonts w:ascii="Times New Roman" w:eastAsia="SimSun" w:hAnsi="Times New Roman" w:cs="Times New Roman"/>
          <w:color w:val="000000"/>
          <w:spacing w:val="-3"/>
          <w:lang w:eastAsia="zh-CN"/>
        </w:rPr>
        <w:t xml:space="preserve"> </w:t>
      </w:r>
      <w:r w:rsidRPr="00453016">
        <w:rPr>
          <w:rFonts w:ascii="Times New Roman" w:eastAsia="SimSun" w:hAnsi="Times New Roman" w:cs="Times New Roman"/>
          <w:color w:val="000000"/>
          <w:lang w:eastAsia="zh-CN"/>
        </w:rPr>
        <w:t>atsiranda</w:t>
      </w:r>
      <w:r w:rsidRPr="00453016">
        <w:rPr>
          <w:rFonts w:ascii="Times New Roman" w:eastAsia="SimSun" w:hAnsi="Times New Roman" w:cs="Times New Roman"/>
          <w:color w:val="000000"/>
          <w:spacing w:val="-7"/>
          <w:lang w:eastAsia="zh-CN"/>
        </w:rPr>
        <w:t xml:space="preserve"> </w:t>
      </w:r>
      <w:r w:rsidRPr="00453016">
        <w:rPr>
          <w:rFonts w:ascii="Times New Roman" w:eastAsia="SimSun" w:hAnsi="Times New Roman" w:cs="Times New Roman"/>
          <w:color w:val="000000"/>
          <w:lang w:eastAsia="zh-CN"/>
        </w:rPr>
        <w:t>op</w:t>
      </w:r>
      <w:r w:rsidRPr="00453016">
        <w:rPr>
          <w:rFonts w:ascii="Times New Roman" w:eastAsia="SimSun" w:hAnsi="Times New Roman" w:cs="Times New Roman"/>
          <w:color w:val="000000"/>
          <w:spacing w:val="1"/>
          <w:lang w:eastAsia="zh-CN"/>
        </w:rPr>
        <w:t>ų</w:t>
      </w:r>
      <w:r w:rsidRPr="00453016">
        <w:rPr>
          <w:rFonts w:ascii="Times New Roman" w:eastAsia="SimSun" w:hAnsi="Times New Roman" w:cs="Times New Roman"/>
          <w:color w:val="000000"/>
          <w:lang w:eastAsia="zh-CN"/>
        </w:rPr>
        <w:t>;</w:t>
      </w:r>
    </w:p>
    <w:p w14:paraId="19216F53" w14:textId="26F9694D" w:rsidR="00AF56B2" w:rsidRPr="00453016" w:rsidRDefault="00907D4C">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lang w:eastAsia="zh-CN"/>
        </w:rPr>
        <w:t>plaštakų</w:t>
      </w:r>
      <w:r w:rsidRPr="00453016">
        <w:rPr>
          <w:rFonts w:ascii="Times New Roman" w:eastAsia="SimSun" w:hAnsi="Times New Roman" w:cs="Times New Roman"/>
          <w:b/>
          <w:bCs/>
          <w:color w:val="000000"/>
          <w:spacing w:val="-8"/>
          <w:lang w:eastAsia="zh-CN"/>
        </w:rPr>
        <w:t xml:space="preserve"> </w:t>
      </w:r>
      <w:r w:rsidRPr="00453016">
        <w:rPr>
          <w:rFonts w:ascii="Times New Roman" w:eastAsia="SimSun" w:hAnsi="Times New Roman" w:cs="Times New Roman"/>
          <w:b/>
          <w:bCs/>
          <w:color w:val="000000"/>
          <w:lang w:eastAsia="zh-CN"/>
        </w:rPr>
        <w:t>ir</w:t>
      </w:r>
      <w:r w:rsidRPr="00453016">
        <w:rPr>
          <w:rFonts w:ascii="Times New Roman" w:eastAsia="SimSun" w:hAnsi="Times New Roman" w:cs="Times New Roman"/>
          <w:b/>
          <w:bCs/>
          <w:color w:val="000000"/>
          <w:spacing w:val="-2"/>
          <w:lang w:eastAsia="zh-CN"/>
        </w:rPr>
        <w:t xml:space="preserve"> </w:t>
      </w:r>
      <w:r w:rsidRPr="00453016">
        <w:rPr>
          <w:rFonts w:ascii="Times New Roman" w:eastAsia="SimSun" w:hAnsi="Times New Roman" w:cs="Times New Roman"/>
          <w:b/>
          <w:bCs/>
          <w:color w:val="000000"/>
          <w:spacing w:val="-1"/>
          <w:lang w:eastAsia="zh-CN"/>
        </w:rPr>
        <w:t>p</w:t>
      </w:r>
      <w:r w:rsidRPr="00453016">
        <w:rPr>
          <w:rFonts w:ascii="Times New Roman" w:eastAsia="SimSun" w:hAnsi="Times New Roman" w:cs="Times New Roman"/>
          <w:b/>
          <w:bCs/>
          <w:color w:val="000000"/>
          <w:lang w:eastAsia="zh-CN"/>
        </w:rPr>
        <w:t>ėdų</w:t>
      </w:r>
      <w:r w:rsidRPr="00453016">
        <w:rPr>
          <w:rFonts w:ascii="Times New Roman" w:eastAsia="SimSun" w:hAnsi="Times New Roman" w:cs="Times New Roman"/>
          <w:b/>
          <w:bCs/>
          <w:color w:val="000000"/>
          <w:spacing w:val="-5"/>
          <w:lang w:eastAsia="zh-CN"/>
        </w:rPr>
        <w:t xml:space="preserve"> </w:t>
      </w:r>
      <w:r w:rsidRPr="00453016">
        <w:rPr>
          <w:rFonts w:ascii="Times New Roman" w:eastAsia="SimSun" w:hAnsi="Times New Roman" w:cs="Times New Roman"/>
          <w:b/>
          <w:bCs/>
          <w:color w:val="000000"/>
          <w:lang w:eastAsia="zh-CN"/>
        </w:rPr>
        <w:t>odos</w:t>
      </w:r>
      <w:r w:rsidRPr="00453016">
        <w:rPr>
          <w:rFonts w:ascii="Times New Roman" w:eastAsia="SimSun" w:hAnsi="Times New Roman" w:cs="Times New Roman"/>
          <w:b/>
          <w:bCs/>
          <w:color w:val="000000"/>
          <w:spacing w:val="-4"/>
          <w:lang w:eastAsia="zh-CN"/>
        </w:rPr>
        <w:t xml:space="preserve"> </w:t>
      </w:r>
      <w:r w:rsidRPr="00453016">
        <w:rPr>
          <w:rFonts w:ascii="Times New Roman" w:eastAsia="SimSun" w:hAnsi="Times New Roman" w:cs="Times New Roman"/>
          <w:b/>
          <w:bCs/>
          <w:color w:val="000000"/>
          <w:lang w:eastAsia="zh-CN"/>
        </w:rPr>
        <w:t>reakcija</w:t>
      </w:r>
      <w:r w:rsidR="00FF4F48" w:rsidRPr="00453016">
        <w:rPr>
          <w:rFonts w:ascii="Times New Roman" w:eastAsia="SimSun" w:hAnsi="Times New Roman" w:cs="Times New Roman"/>
          <w:bCs/>
          <w:color w:val="000000"/>
          <w:spacing w:val="-7"/>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ima</w:t>
      </w:r>
      <w:r w:rsidR="00791E5C" w:rsidRPr="00453016">
        <w:rPr>
          <w:rFonts w:ascii="Times New Roman" w:eastAsia="SimSun" w:hAnsi="Times New Roman" w:cs="Times New Roman"/>
          <w:color w:val="000000"/>
          <w:spacing w:val="-3"/>
          <w:lang w:eastAsia="zh-CN"/>
        </w:rPr>
        <w:t xml:space="preserve"> </w:t>
      </w:r>
      <w:r w:rsidR="00791E5C" w:rsidRPr="00453016">
        <w:rPr>
          <w:rFonts w:ascii="Times New Roman" w:eastAsia="SimSun" w:hAnsi="Times New Roman" w:cs="Times New Roman"/>
          <w:color w:val="000000"/>
          <w:lang w:eastAsia="zh-CN"/>
        </w:rPr>
        <w:t>skaudėti,</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tinsta,</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parausta</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plaštakos</w:t>
      </w:r>
      <w:r w:rsidR="00791E5C" w:rsidRPr="00453016">
        <w:rPr>
          <w:rFonts w:ascii="Times New Roman" w:eastAsia="SimSun" w:hAnsi="Times New Roman" w:cs="Times New Roman"/>
          <w:color w:val="000000"/>
          <w:spacing w:val="-8"/>
          <w:lang w:eastAsia="zh-CN"/>
        </w:rPr>
        <w:t xml:space="preserve"> </w:t>
      </w:r>
      <w:r w:rsidR="00791E5C" w:rsidRPr="00453016">
        <w:rPr>
          <w:rFonts w:ascii="Times New Roman" w:eastAsia="SimSun" w:hAnsi="Times New Roman" w:cs="Times New Roman"/>
          <w:color w:val="000000"/>
          <w:lang w:eastAsia="zh-CN"/>
        </w:rPr>
        <w:t>ir</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(arba)</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spacing w:val="-1"/>
          <w:lang w:eastAsia="zh-CN"/>
        </w:rPr>
        <w:t>p</w:t>
      </w:r>
      <w:r w:rsidR="00791E5C" w:rsidRPr="00453016">
        <w:rPr>
          <w:rFonts w:ascii="Times New Roman" w:eastAsia="SimSun" w:hAnsi="Times New Roman" w:cs="Times New Roman"/>
          <w:color w:val="000000"/>
          <w:lang w:eastAsia="zh-CN"/>
        </w:rPr>
        <w:t>ėdos</w:t>
      </w:r>
      <w:r w:rsidR="00AF56B2" w:rsidRPr="00453016">
        <w:rPr>
          <w:rFonts w:ascii="Times New Roman" w:eastAsia="SimSun" w:hAnsi="Times New Roman" w:cs="Times New Roman"/>
          <w:color w:val="000000"/>
          <w:lang w:eastAsia="zh-CN"/>
        </w:rPr>
        <w:t xml:space="preserve"> ar jose pasireiškia dilgčiojimo pojūtis</w:t>
      </w:r>
      <w:r w:rsidR="00791E5C" w:rsidRPr="00453016">
        <w:rPr>
          <w:rFonts w:ascii="Times New Roman" w:eastAsia="SimSun" w:hAnsi="Times New Roman" w:cs="Times New Roman"/>
          <w:color w:val="000000"/>
          <w:lang w:eastAsia="zh-CN"/>
        </w:rPr>
        <w:t>;</w:t>
      </w:r>
    </w:p>
    <w:p w14:paraId="32B878BB" w14:textId="4A7AF8B7" w:rsidR="00791E5C" w:rsidRPr="00453016" w:rsidRDefault="00907D4C">
      <w:pPr>
        <w:widowControl w:val="0"/>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lang w:eastAsia="zh-CN"/>
        </w:rPr>
        <w:t>karščiavim</w:t>
      </w:r>
      <w:r w:rsidRPr="00453016">
        <w:rPr>
          <w:rFonts w:ascii="Times New Roman" w:eastAsia="SimSun" w:hAnsi="Times New Roman" w:cs="Times New Roman"/>
          <w:b/>
          <w:bCs/>
          <w:color w:val="000000"/>
          <w:spacing w:val="1"/>
          <w:lang w:eastAsia="zh-CN"/>
        </w:rPr>
        <w:t>a</w:t>
      </w:r>
      <w:r w:rsidRPr="00453016">
        <w:rPr>
          <w:rFonts w:ascii="Times New Roman" w:eastAsia="SimSun" w:hAnsi="Times New Roman" w:cs="Times New Roman"/>
          <w:b/>
          <w:bCs/>
          <w:color w:val="000000"/>
          <w:lang w:eastAsia="zh-CN"/>
        </w:rPr>
        <w:t>s</w:t>
      </w:r>
      <w:r w:rsidR="00EF4DF4" w:rsidRPr="00453016">
        <w:rPr>
          <w:rFonts w:ascii="Times New Roman" w:eastAsia="SimSun" w:hAnsi="Times New Roman" w:cs="Times New Roman"/>
          <w:bCs/>
          <w:color w:val="000000"/>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1"/>
          <w:lang w:eastAsia="zh-CN"/>
        </w:rPr>
        <w:t xml:space="preserve"> J</w:t>
      </w:r>
      <w:r w:rsidR="00791E5C" w:rsidRPr="00453016">
        <w:rPr>
          <w:rFonts w:ascii="Times New Roman" w:eastAsia="SimSun" w:hAnsi="Times New Roman" w:cs="Times New Roman"/>
          <w:color w:val="000000"/>
          <w:spacing w:val="1"/>
          <w:lang w:eastAsia="zh-CN"/>
        </w:rPr>
        <w:t>ū</w:t>
      </w:r>
      <w:r w:rsidR="00791E5C" w:rsidRPr="00453016">
        <w:rPr>
          <w:rFonts w:ascii="Times New Roman" w:eastAsia="SimSun" w:hAnsi="Times New Roman" w:cs="Times New Roman"/>
          <w:color w:val="000000"/>
          <w:lang w:eastAsia="zh-CN"/>
        </w:rPr>
        <w:t>sų</w:t>
      </w:r>
      <w:r w:rsidR="00791E5C" w:rsidRPr="00453016">
        <w:rPr>
          <w:rFonts w:ascii="Times New Roman" w:eastAsia="SimSun" w:hAnsi="Times New Roman" w:cs="Times New Roman"/>
          <w:color w:val="000000"/>
          <w:spacing w:val="-3"/>
          <w:lang w:eastAsia="zh-CN"/>
        </w:rPr>
        <w:t xml:space="preserve"> </w:t>
      </w:r>
      <w:r w:rsidR="00791E5C" w:rsidRPr="00453016">
        <w:rPr>
          <w:rFonts w:ascii="Times New Roman" w:eastAsia="SimSun" w:hAnsi="Times New Roman" w:cs="Times New Roman"/>
          <w:color w:val="000000"/>
          <w:lang w:eastAsia="zh-CN"/>
        </w:rPr>
        <w:t>te</w:t>
      </w:r>
      <w:r w:rsidR="00791E5C" w:rsidRPr="00453016">
        <w:rPr>
          <w:rFonts w:ascii="Times New Roman" w:eastAsia="SimSun" w:hAnsi="Times New Roman" w:cs="Times New Roman"/>
          <w:color w:val="000000"/>
          <w:spacing w:val="-1"/>
          <w:lang w:eastAsia="zh-CN"/>
        </w:rPr>
        <w:t>m</w:t>
      </w:r>
      <w:r w:rsidR="00791E5C" w:rsidRPr="00453016">
        <w:rPr>
          <w:rFonts w:ascii="Times New Roman" w:eastAsia="SimSun" w:hAnsi="Times New Roman" w:cs="Times New Roman"/>
          <w:color w:val="000000"/>
          <w:spacing w:val="2"/>
          <w:lang w:eastAsia="zh-CN"/>
        </w:rPr>
        <w:t>p</w:t>
      </w:r>
      <w:r w:rsidR="00791E5C" w:rsidRPr="00453016">
        <w:rPr>
          <w:rFonts w:ascii="Times New Roman" w:eastAsia="SimSun" w:hAnsi="Times New Roman" w:cs="Times New Roman"/>
          <w:color w:val="000000"/>
          <w:lang w:eastAsia="zh-CN"/>
        </w:rPr>
        <w:t>erat</w:t>
      </w:r>
      <w:r w:rsidR="00791E5C" w:rsidRPr="00453016">
        <w:rPr>
          <w:rFonts w:ascii="Times New Roman" w:eastAsia="SimSun" w:hAnsi="Times New Roman" w:cs="Times New Roman"/>
          <w:color w:val="000000"/>
          <w:spacing w:val="1"/>
          <w:lang w:eastAsia="zh-CN"/>
        </w:rPr>
        <w:t>ū</w:t>
      </w:r>
      <w:r w:rsidR="00791E5C" w:rsidRPr="00453016">
        <w:rPr>
          <w:rFonts w:ascii="Times New Roman" w:eastAsia="SimSun" w:hAnsi="Times New Roman" w:cs="Times New Roman"/>
          <w:color w:val="000000"/>
          <w:lang w:eastAsia="zh-CN"/>
        </w:rPr>
        <w:t>ra</w:t>
      </w:r>
      <w:r w:rsidR="00791E5C" w:rsidRPr="00453016">
        <w:rPr>
          <w:rFonts w:ascii="Times New Roman" w:eastAsia="SimSun" w:hAnsi="Times New Roman" w:cs="Times New Roman"/>
          <w:color w:val="000000"/>
          <w:spacing w:val="-10"/>
          <w:lang w:eastAsia="zh-CN"/>
        </w:rPr>
        <w:t xml:space="preserve"> </w:t>
      </w:r>
      <w:r w:rsidR="00791E5C" w:rsidRPr="00453016">
        <w:rPr>
          <w:rFonts w:ascii="Times New Roman" w:eastAsia="SimSun" w:hAnsi="Times New Roman" w:cs="Times New Roman"/>
          <w:color w:val="000000"/>
          <w:lang w:eastAsia="zh-CN"/>
        </w:rPr>
        <w:t>pakilo</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lang w:eastAsia="zh-CN"/>
        </w:rPr>
        <w:t>iki</w:t>
      </w:r>
      <w:r w:rsidR="00791E5C" w:rsidRPr="00453016">
        <w:rPr>
          <w:rFonts w:ascii="Times New Roman" w:eastAsia="SimSun" w:hAnsi="Times New Roman" w:cs="Times New Roman"/>
          <w:color w:val="000000"/>
          <w:spacing w:val="-3"/>
          <w:lang w:eastAsia="zh-CN"/>
        </w:rPr>
        <w:t xml:space="preserve"> </w:t>
      </w:r>
      <w:r w:rsidR="00791E5C" w:rsidRPr="00453016">
        <w:rPr>
          <w:rFonts w:ascii="Times New Roman" w:eastAsia="SimSun" w:hAnsi="Times New Roman" w:cs="Times New Roman"/>
          <w:color w:val="000000"/>
          <w:lang w:eastAsia="zh-CN"/>
        </w:rPr>
        <w:t>38</w:t>
      </w:r>
      <w:r w:rsidR="00791E5C" w:rsidRPr="00453016">
        <w:rPr>
          <w:rFonts w:ascii="Times New Roman" w:eastAsia="SimSun" w:hAnsi="Times New Roman" w:cs="Times New Roman"/>
          <w:color w:val="000000"/>
          <w:spacing w:val="-2"/>
          <w:lang w:eastAsia="zh-CN"/>
        </w:rPr>
        <w:t> </w:t>
      </w:r>
      <w:r w:rsidR="00791E5C" w:rsidRPr="00453016">
        <w:rPr>
          <w:rFonts w:ascii="Times New Roman" w:eastAsia="SimSun" w:hAnsi="Times New Roman" w:cs="Times New Roman"/>
          <w:color w:val="000000"/>
          <w:lang w:eastAsia="zh-CN"/>
        </w:rPr>
        <w:t>°C</w:t>
      </w:r>
      <w:r w:rsidR="00791E5C" w:rsidRPr="00453016">
        <w:rPr>
          <w:rFonts w:ascii="Times New Roman" w:eastAsia="SimSun" w:hAnsi="Times New Roman" w:cs="Times New Roman"/>
          <w:color w:val="000000"/>
          <w:spacing w:val="-3"/>
          <w:lang w:eastAsia="zh-CN"/>
        </w:rPr>
        <w:t xml:space="preserve"> </w:t>
      </w:r>
      <w:r w:rsidR="00791E5C" w:rsidRPr="00453016">
        <w:rPr>
          <w:rFonts w:ascii="Times New Roman" w:eastAsia="SimSun" w:hAnsi="Times New Roman" w:cs="Times New Roman"/>
          <w:color w:val="000000"/>
          <w:lang w:eastAsia="zh-CN"/>
        </w:rPr>
        <w:t>ar</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daugiau</w:t>
      </w:r>
      <w:r w:rsidR="00791E5C" w:rsidRPr="00453016">
        <w:rPr>
          <w:rFonts w:ascii="Times New Roman" w:eastAsia="SimSun" w:hAnsi="Times New Roman" w:cs="Times New Roman"/>
          <w:color w:val="000000"/>
          <w:spacing w:val="-6"/>
          <w:lang w:eastAsia="zh-CN"/>
        </w:rPr>
        <w:t xml:space="preserve"> </w:t>
      </w:r>
      <w:r w:rsidRPr="00453016">
        <w:rPr>
          <w:rFonts w:ascii="Times New Roman" w:eastAsia="SimSun" w:hAnsi="Times New Roman" w:cs="Times New Roman"/>
          <w:color w:val="000000"/>
          <w:lang w:eastAsia="zh-CN"/>
        </w:rPr>
        <w:t>arba</w:t>
      </w:r>
      <w:r w:rsidRPr="00453016">
        <w:rPr>
          <w:rFonts w:ascii="Times New Roman" w:eastAsia="SimSun" w:hAnsi="Times New Roman" w:cs="Times New Roman"/>
          <w:color w:val="000000"/>
          <w:spacing w:val="-4"/>
          <w:lang w:eastAsia="zh-CN"/>
        </w:rPr>
        <w:t xml:space="preserve"> </w:t>
      </w:r>
      <w:r w:rsidRPr="00453016">
        <w:rPr>
          <w:rFonts w:ascii="Times New Roman" w:eastAsia="SimSun" w:hAnsi="Times New Roman" w:cs="Times New Roman"/>
          <w:color w:val="000000"/>
          <w:lang w:eastAsia="zh-CN"/>
        </w:rPr>
        <w:t>atsirado</w:t>
      </w:r>
      <w:r w:rsidRPr="00453016">
        <w:rPr>
          <w:rFonts w:ascii="Times New Roman" w:eastAsia="SimSun" w:hAnsi="Times New Roman" w:cs="Times New Roman"/>
          <w:color w:val="000000"/>
          <w:spacing w:val="-6"/>
          <w:lang w:eastAsia="zh-CN"/>
        </w:rPr>
        <w:t xml:space="preserve"> </w:t>
      </w:r>
      <w:r w:rsidRPr="00453016">
        <w:rPr>
          <w:rFonts w:ascii="Times New Roman" w:eastAsia="SimSun" w:hAnsi="Times New Roman" w:cs="Times New Roman"/>
          <w:color w:val="000000"/>
          <w:lang w:eastAsia="zh-CN"/>
        </w:rPr>
        <w:t>ki</w:t>
      </w:r>
      <w:r w:rsidRPr="00453016">
        <w:rPr>
          <w:rFonts w:ascii="Times New Roman" w:eastAsia="SimSun" w:hAnsi="Times New Roman" w:cs="Times New Roman"/>
          <w:color w:val="000000"/>
          <w:spacing w:val="-1"/>
          <w:lang w:eastAsia="zh-CN"/>
        </w:rPr>
        <w:t>t</w:t>
      </w:r>
      <w:r w:rsidRPr="00453016">
        <w:rPr>
          <w:rFonts w:ascii="Times New Roman" w:eastAsia="SimSun" w:hAnsi="Times New Roman" w:cs="Times New Roman"/>
          <w:color w:val="000000"/>
          <w:lang w:eastAsia="zh-CN"/>
        </w:rPr>
        <w:t>ų infekcinės</w:t>
      </w:r>
      <w:r w:rsidRPr="00453016">
        <w:rPr>
          <w:rFonts w:ascii="Times New Roman" w:eastAsia="SimSun" w:hAnsi="Times New Roman" w:cs="Times New Roman"/>
          <w:color w:val="000000"/>
          <w:spacing w:val="-9"/>
          <w:lang w:eastAsia="zh-CN"/>
        </w:rPr>
        <w:t xml:space="preserve"> </w:t>
      </w:r>
      <w:r w:rsidRPr="00453016">
        <w:rPr>
          <w:rFonts w:ascii="Times New Roman" w:eastAsia="SimSun" w:hAnsi="Times New Roman" w:cs="Times New Roman"/>
          <w:color w:val="000000"/>
          <w:lang w:eastAsia="zh-CN"/>
        </w:rPr>
        <w:t>ligos</w:t>
      </w:r>
      <w:r w:rsidRPr="00453016">
        <w:rPr>
          <w:rFonts w:ascii="Times New Roman" w:eastAsia="SimSun" w:hAnsi="Times New Roman" w:cs="Times New Roman"/>
          <w:color w:val="000000"/>
          <w:spacing w:val="-4"/>
          <w:lang w:eastAsia="zh-CN"/>
        </w:rPr>
        <w:t xml:space="preserve"> </w:t>
      </w:r>
      <w:r w:rsidRPr="00453016">
        <w:rPr>
          <w:rFonts w:ascii="Times New Roman" w:eastAsia="SimSun" w:hAnsi="Times New Roman" w:cs="Times New Roman"/>
          <w:color w:val="000000"/>
          <w:lang w:eastAsia="zh-CN"/>
        </w:rPr>
        <w:t>po</w:t>
      </w:r>
      <w:r w:rsidRPr="00453016">
        <w:rPr>
          <w:rFonts w:ascii="Times New Roman" w:eastAsia="SimSun" w:hAnsi="Times New Roman" w:cs="Times New Roman"/>
          <w:color w:val="000000"/>
          <w:spacing w:val="-1"/>
          <w:lang w:eastAsia="zh-CN"/>
        </w:rPr>
        <w:t>ž</w:t>
      </w:r>
      <w:r w:rsidRPr="00453016">
        <w:rPr>
          <w:rFonts w:ascii="Times New Roman" w:eastAsia="SimSun" w:hAnsi="Times New Roman" w:cs="Times New Roman"/>
          <w:color w:val="000000"/>
          <w:spacing w:val="2"/>
          <w:lang w:eastAsia="zh-CN"/>
        </w:rPr>
        <w:t>y</w:t>
      </w:r>
      <w:r w:rsidRPr="00453016">
        <w:rPr>
          <w:rFonts w:ascii="Times New Roman" w:eastAsia="SimSun" w:hAnsi="Times New Roman" w:cs="Times New Roman"/>
          <w:color w:val="000000"/>
          <w:spacing w:val="-2"/>
          <w:lang w:eastAsia="zh-CN"/>
        </w:rPr>
        <w:t>m</w:t>
      </w:r>
      <w:r w:rsidRPr="00453016">
        <w:rPr>
          <w:rFonts w:ascii="Times New Roman" w:eastAsia="SimSun" w:hAnsi="Times New Roman" w:cs="Times New Roman"/>
          <w:color w:val="000000"/>
          <w:lang w:eastAsia="zh-CN"/>
        </w:rPr>
        <w:t>i</w:t>
      </w:r>
      <w:r w:rsidRPr="00453016">
        <w:rPr>
          <w:rFonts w:ascii="Times New Roman" w:eastAsia="SimSun" w:hAnsi="Times New Roman" w:cs="Times New Roman"/>
          <w:color w:val="000000"/>
          <w:spacing w:val="1"/>
          <w:lang w:eastAsia="zh-CN"/>
        </w:rPr>
        <w:t>ų</w:t>
      </w:r>
      <w:r w:rsidRPr="00453016">
        <w:rPr>
          <w:rFonts w:ascii="Times New Roman" w:eastAsia="SimSun" w:hAnsi="Times New Roman" w:cs="Times New Roman"/>
          <w:color w:val="000000"/>
          <w:lang w:eastAsia="zh-CN"/>
        </w:rPr>
        <w:t>;</w:t>
      </w:r>
    </w:p>
    <w:p w14:paraId="69FC638A" w14:textId="77777777" w:rsidR="00985109" w:rsidRPr="00453016" w:rsidRDefault="00FF4F48" w:rsidP="004C278D">
      <w:pPr>
        <w:pStyle w:val="Pagrindinistekstas"/>
        <w:numPr>
          <w:ilvl w:val="0"/>
          <w:numId w:val="46"/>
        </w:numPr>
        <w:kinsoku w:val="0"/>
        <w:overflowPunct w:val="0"/>
        <w:spacing w:after="0"/>
        <w:ind w:left="567" w:hanging="567"/>
        <w:rPr>
          <w:szCs w:val="22"/>
        </w:rPr>
      </w:pPr>
      <w:r w:rsidRPr="00453016">
        <w:rPr>
          <w:b/>
          <w:bCs/>
          <w:iCs/>
          <w:szCs w:val="22"/>
        </w:rPr>
        <w:t>i</w:t>
      </w:r>
      <w:r w:rsidR="00907D4C" w:rsidRPr="00453016">
        <w:rPr>
          <w:b/>
          <w:bCs/>
          <w:iCs/>
          <w:szCs w:val="22"/>
        </w:rPr>
        <w:t>nfekcija</w:t>
      </w:r>
      <w:r w:rsidR="00EF4DF4" w:rsidRPr="00453016">
        <w:rPr>
          <w:bCs/>
          <w:i/>
          <w:iCs/>
          <w:spacing w:val="-7"/>
          <w:szCs w:val="22"/>
        </w:rPr>
        <w:t>,</w:t>
      </w:r>
      <w:r w:rsidR="00AF56B2" w:rsidRPr="00453016">
        <w:rPr>
          <w:spacing w:val="-7"/>
          <w:szCs w:val="22"/>
        </w:rPr>
        <w:t xml:space="preserve"> </w:t>
      </w:r>
      <w:r w:rsidR="00AF56B2" w:rsidRPr="00453016">
        <w:rPr>
          <w:szCs w:val="22"/>
        </w:rPr>
        <w:t>jei</w:t>
      </w:r>
      <w:r w:rsidR="00AF56B2" w:rsidRPr="00453016">
        <w:rPr>
          <w:spacing w:val="-6"/>
          <w:szCs w:val="22"/>
        </w:rPr>
        <w:t xml:space="preserve"> </w:t>
      </w:r>
      <w:r w:rsidR="00AF56B2" w:rsidRPr="00453016">
        <w:rPr>
          <w:szCs w:val="22"/>
        </w:rPr>
        <w:t>atsirado</w:t>
      </w:r>
      <w:r w:rsidR="00AF56B2" w:rsidRPr="00453016">
        <w:rPr>
          <w:spacing w:val="-7"/>
          <w:szCs w:val="22"/>
        </w:rPr>
        <w:t xml:space="preserve"> </w:t>
      </w:r>
      <w:r w:rsidR="00AF56B2" w:rsidRPr="00453016">
        <w:rPr>
          <w:szCs w:val="22"/>
        </w:rPr>
        <w:t>bakteri</w:t>
      </w:r>
      <w:r w:rsidR="00907D4C" w:rsidRPr="00453016">
        <w:rPr>
          <w:spacing w:val="-1"/>
          <w:szCs w:val="22"/>
        </w:rPr>
        <w:t>j</w:t>
      </w:r>
      <w:r w:rsidR="00907D4C" w:rsidRPr="00453016">
        <w:rPr>
          <w:szCs w:val="22"/>
        </w:rPr>
        <w:t>ų,</w:t>
      </w:r>
      <w:r w:rsidR="00907D4C" w:rsidRPr="00453016">
        <w:rPr>
          <w:spacing w:val="-6"/>
          <w:szCs w:val="22"/>
        </w:rPr>
        <w:t xml:space="preserve"> </w:t>
      </w:r>
      <w:r w:rsidR="00907D4C" w:rsidRPr="00453016">
        <w:rPr>
          <w:szCs w:val="22"/>
        </w:rPr>
        <w:t>viru</w:t>
      </w:r>
      <w:r w:rsidR="00907D4C" w:rsidRPr="00453016">
        <w:rPr>
          <w:spacing w:val="-1"/>
          <w:szCs w:val="22"/>
        </w:rPr>
        <w:t>s</w:t>
      </w:r>
      <w:r w:rsidR="00907D4C" w:rsidRPr="00453016">
        <w:rPr>
          <w:szCs w:val="22"/>
        </w:rPr>
        <w:t>ų</w:t>
      </w:r>
      <w:r w:rsidR="00907D4C" w:rsidRPr="00453016">
        <w:rPr>
          <w:spacing w:val="-8"/>
          <w:szCs w:val="22"/>
        </w:rPr>
        <w:t xml:space="preserve"> </w:t>
      </w:r>
      <w:r w:rsidR="00907D4C" w:rsidRPr="00453016">
        <w:rPr>
          <w:szCs w:val="22"/>
        </w:rPr>
        <w:t>ar</w:t>
      </w:r>
      <w:r w:rsidR="00907D4C" w:rsidRPr="00453016">
        <w:rPr>
          <w:spacing w:val="-7"/>
          <w:szCs w:val="22"/>
        </w:rPr>
        <w:t xml:space="preserve"> </w:t>
      </w:r>
      <w:r w:rsidR="00907D4C" w:rsidRPr="00453016">
        <w:rPr>
          <w:szCs w:val="22"/>
        </w:rPr>
        <w:t>kitų</w:t>
      </w:r>
      <w:r w:rsidR="00907D4C" w:rsidRPr="00453016">
        <w:rPr>
          <w:spacing w:val="-6"/>
          <w:szCs w:val="22"/>
        </w:rPr>
        <w:t xml:space="preserve"> </w:t>
      </w:r>
      <w:r w:rsidR="00907D4C" w:rsidRPr="00453016">
        <w:rPr>
          <w:spacing w:val="-2"/>
          <w:szCs w:val="22"/>
        </w:rPr>
        <w:t>m</w:t>
      </w:r>
      <w:r w:rsidR="00907D4C" w:rsidRPr="00453016">
        <w:rPr>
          <w:szCs w:val="22"/>
        </w:rPr>
        <w:t>ikroorganiz</w:t>
      </w:r>
      <w:r w:rsidR="00907D4C" w:rsidRPr="00453016">
        <w:rPr>
          <w:spacing w:val="-2"/>
          <w:szCs w:val="22"/>
        </w:rPr>
        <w:t>m</w:t>
      </w:r>
      <w:r w:rsidR="00907D4C" w:rsidRPr="00453016">
        <w:rPr>
          <w:szCs w:val="22"/>
        </w:rPr>
        <w:t>ų</w:t>
      </w:r>
      <w:r w:rsidR="00907D4C" w:rsidRPr="00453016">
        <w:rPr>
          <w:spacing w:val="-7"/>
          <w:szCs w:val="22"/>
        </w:rPr>
        <w:t xml:space="preserve"> </w:t>
      </w:r>
      <w:r w:rsidR="00907D4C" w:rsidRPr="00453016">
        <w:rPr>
          <w:szCs w:val="22"/>
        </w:rPr>
        <w:t>s</w:t>
      </w:r>
      <w:r w:rsidR="00907D4C" w:rsidRPr="00453016">
        <w:rPr>
          <w:spacing w:val="1"/>
          <w:szCs w:val="22"/>
        </w:rPr>
        <w:t>u</w:t>
      </w:r>
      <w:r w:rsidR="00907D4C" w:rsidRPr="00453016">
        <w:rPr>
          <w:szCs w:val="22"/>
        </w:rPr>
        <w:t>keltos</w:t>
      </w:r>
      <w:r w:rsidR="00907D4C" w:rsidRPr="00453016">
        <w:rPr>
          <w:spacing w:val="-6"/>
          <w:szCs w:val="22"/>
        </w:rPr>
        <w:t xml:space="preserve"> </w:t>
      </w:r>
      <w:r w:rsidR="00907D4C" w:rsidRPr="00453016">
        <w:rPr>
          <w:szCs w:val="22"/>
        </w:rPr>
        <w:t>infekci</w:t>
      </w:r>
      <w:r w:rsidR="00907D4C" w:rsidRPr="00453016">
        <w:rPr>
          <w:spacing w:val="1"/>
          <w:szCs w:val="22"/>
        </w:rPr>
        <w:t>n</w:t>
      </w:r>
      <w:r w:rsidR="00907D4C" w:rsidRPr="00453016">
        <w:rPr>
          <w:spacing w:val="-1"/>
          <w:szCs w:val="22"/>
        </w:rPr>
        <w:t>ė</w:t>
      </w:r>
      <w:r w:rsidR="00907D4C" w:rsidRPr="00453016">
        <w:rPr>
          <w:szCs w:val="22"/>
        </w:rPr>
        <w:t>s</w:t>
      </w:r>
      <w:r w:rsidR="00907D4C" w:rsidRPr="00453016">
        <w:rPr>
          <w:spacing w:val="-7"/>
          <w:szCs w:val="22"/>
        </w:rPr>
        <w:t xml:space="preserve"> </w:t>
      </w:r>
      <w:r w:rsidR="00907D4C" w:rsidRPr="00453016">
        <w:rPr>
          <w:szCs w:val="22"/>
        </w:rPr>
        <w:t>ligos po</w:t>
      </w:r>
      <w:r w:rsidR="00907D4C" w:rsidRPr="00453016">
        <w:rPr>
          <w:spacing w:val="-2"/>
          <w:szCs w:val="22"/>
        </w:rPr>
        <w:t>ž</w:t>
      </w:r>
      <w:r w:rsidR="00907D4C" w:rsidRPr="00453016">
        <w:rPr>
          <w:spacing w:val="1"/>
          <w:szCs w:val="22"/>
        </w:rPr>
        <w:t>y</w:t>
      </w:r>
      <w:r w:rsidR="00907D4C" w:rsidRPr="00453016">
        <w:rPr>
          <w:spacing w:val="-2"/>
          <w:szCs w:val="22"/>
        </w:rPr>
        <w:t>m</w:t>
      </w:r>
      <w:r w:rsidR="00907D4C" w:rsidRPr="00453016">
        <w:rPr>
          <w:szCs w:val="22"/>
        </w:rPr>
        <w:t>ių;</w:t>
      </w:r>
    </w:p>
    <w:p w14:paraId="12839B86" w14:textId="40D70989" w:rsidR="00791E5C" w:rsidRPr="00453016" w:rsidRDefault="00907D4C" w:rsidP="007625CD">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453016">
        <w:rPr>
          <w:rFonts w:ascii="Times New Roman" w:hAnsi="Times New Roman" w:cs="Times New Roman"/>
          <w:color w:val="000000"/>
        </w:rPr>
        <w:t>-</w:t>
      </w:r>
      <w:r w:rsidRPr="00453016">
        <w:rPr>
          <w:rFonts w:ascii="Times New Roman" w:hAnsi="Times New Roman" w:cs="Times New Roman"/>
          <w:color w:val="000000"/>
        </w:rPr>
        <w:tab/>
      </w:r>
      <w:r w:rsidRPr="00453016">
        <w:rPr>
          <w:rFonts w:ascii="Times New Roman" w:eastAsia="SimSun" w:hAnsi="Times New Roman" w:cs="Times New Roman"/>
          <w:b/>
          <w:bCs/>
          <w:color w:val="000000"/>
          <w:lang w:eastAsia="zh-CN"/>
        </w:rPr>
        <w:t>krūtinės</w:t>
      </w:r>
      <w:r w:rsidRPr="00453016">
        <w:rPr>
          <w:rFonts w:ascii="Times New Roman" w:eastAsia="SimSun" w:hAnsi="Times New Roman" w:cs="Times New Roman"/>
          <w:b/>
          <w:bCs/>
          <w:color w:val="000000"/>
          <w:spacing w:val="-8"/>
          <w:lang w:eastAsia="zh-CN"/>
        </w:rPr>
        <w:t xml:space="preserve"> </w:t>
      </w:r>
      <w:r w:rsidRPr="00453016">
        <w:rPr>
          <w:rFonts w:ascii="Times New Roman" w:eastAsia="SimSun" w:hAnsi="Times New Roman" w:cs="Times New Roman"/>
          <w:b/>
          <w:bCs/>
          <w:color w:val="000000"/>
          <w:lang w:eastAsia="zh-CN"/>
        </w:rPr>
        <w:t>sk</w:t>
      </w:r>
      <w:r w:rsidRPr="00453016">
        <w:rPr>
          <w:rFonts w:ascii="Times New Roman" w:eastAsia="SimSun" w:hAnsi="Times New Roman" w:cs="Times New Roman"/>
          <w:b/>
          <w:bCs/>
          <w:color w:val="000000"/>
          <w:spacing w:val="2"/>
          <w:lang w:eastAsia="zh-CN"/>
        </w:rPr>
        <w:t>a</w:t>
      </w:r>
      <w:r w:rsidRPr="00453016">
        <w:rPr>
          <w:rFonts w:ascii="Times New Roman" w:eastAsia="SimSun" w:hAnsi="Times New Roman" w:cs="Times New Roman"/>
          <w:b/>
          <w:bCs/>
          <w:color w:val="000000"/>
          <w:lang w:eastAsia="zh-CN"/>
        </w:rPr>
        <w:t>usmas</w:t>
      </w:r>
      <w:r w:rsidRPr="00453016">
        <w:rPr>
          <w:rFonts w:ascii="Times New Roman" w:eastAsia="SimSun" w:hAnsi="Times New Roman" w:cs="Times New Roman"/>
          <w:b/>
          <w:bCs/>
          <w:color w:val="000000"/>
          <w:spacing w:val="-9"/>
          <w:lang w:eastAsia="zh-CN"/>
        </w:rPr>
        <w:t>,</w:t>
      </w:r>
      <w:r w:rsidR="00791E5C" w:rsidRPr="00453016">
        <w:rPr>
          <w:rFonts w:ascii="Times New Roman" w:eastAsia="SimSun" w:hAnsi="Times New Roman" w:cs="Times New Roman"/>
          <w:color w:val="000000"/>
          <w:spacing w:val="-1"/>
          <w:lang w:eastAsia="zh-CN"/>
        </w:rPr>
        <w:t xml:space="preserve"> </w:t>
      </w:r>
      <w:r w:rsidR="00791E5C" w:rsidRPr="00453016">
        <w:rPr>
          <w:rFonts w:ascii="Times New Roman" w:eastAsia="SimSun" w:hAnsi="Times New Roman" w:cs="Times New Roman"/>
          <w:color w:val="000000"/>
          <w:lang w:eastAsia="zh-CN"/>
        </w:rPr>
        <w:t>jei</w:t>
      </w:r>
      <w:r w:rsidR="00791E5C" w:rsidRPr="00453016">
        <w:rPr>
          <w:rFonts w:ascii="Times New Roman" w:eastAsia="SimSun" w:hAnsi="Times New Roman" w:cs="Times New Roman"/>
          <w:color w:val="000000"/>
          <w:spacing w:val="-2"/>
          <w:lang w:eastAsia="zh-CN"/>
        </w:rPr>
        <w:t xml:space="preserve"> </w:t>
      </w:r>
      <w:r w:rsidR="00791E5C" w:rsidRPr="00453016">
        <w:rPr>
          <w:rFonts w:ascii="Times New Roman" w:eastAsia="SimSun" w:hAnsi="Times New Roman" w:cs="Times New Roman"/>
          <w:color w:val="000000"/>
          <w:lang w:eastAsia="zh-CN"/>
        </w:rPr>
        <w:t>pradeda</w:t>
      </w:r>
      <w:r w:rsidR="00791E5C" w:rsidRPr="00453016">
        <w:rPr>
          <w:rFonts w:ascii="Times New Roman" w:eastAsia="SimSun" w:hAnsi="Times New Roman" w:cs="Times New Roman"/>
          <w:color w:val="000000"/>
          <w:spacing w:val="-7"/>
          <w:lang w:eastAsia="zh-CN"/>
        </w:rPr>
        <w:t xml:space="preserve"> </w:t>
      </w:r>
      <w:r w:rsidR="00791E5C" w:rsidRPr="00453016">
        <w:rPr>
          <w:rFonts w:ascii="Times New Roman" w:eastAsia="SimSun" w:hAnsi="Times New Roman" w:cs="Times New Roman"/>
          <w:color w:val="000000"/>
          <w:lang w:eastAsia="zh-CN"/>
        </w:rPr>
        <w:t>skaudėti</w:t>
      </w:r>
      <w:r w:rsidR="00791E5C" w:rsidRPr="00453016">
        <w:rPr>
          <w:rFonts w:ascii="Times New Roman" w:eastAsia="SimSun" w:hAnsi="Times New Roman" w:cs="Times New Roman"/>
          <w:color w:val="000000"/>
          <w:spacing w:val="-7"/>
          <w:lang w:eastAsia="zh-CN"/>
        </w:rPr>
        <w:t xml:space="preserve"> </w:t>
      </w:r>
      <w:r w:rsidR="00791E5C" w:rsidRPr="00453016">
        <w:rPr>
          <w:rFonts w:ascii="Times New Roman" w:eastAsia="SimSun" w:hAnsi="Times New Roman" w:cs="Times New Roman"/>
          <w:color w:val="000000"/>
          <w:lang w:eastAsia="zh-CN"/>
        </w:rPr>
        <w:t>centrinę</w:t>
      </w:r>
      <w:r w:rsidR="00791E5C" w:rsidRPr="00453016">
        <w:rPr>
          <w:rFonts w:ascii="Times New Roman" w:eastAsia="SimSun" w:hAnsi="Times New Roman" w:cs="Times New Roman"/>
          <w:color w:val="000000"/>
          <w:spacing w:val="-7"/>
          <w:lang w:eastAsia="zh-CN"/>
        </w:rPr>
        <w:t xml:space="preserve"> </w:t>
      </w:r>
      <w:r w:rsidR="00791E5C" w:rsidRPr="00453016">
        <w:rPr>
          <w:rFonts w:ascii="Times New Roman" w:eastAsia="SimSun" w:hAnsi="Times New Roman" w:cs="Times New Roman"/>
          <w:color w:val="000000"/>
          <w:spacing w:val="1"/>
          <w:lang w:eastAsia="zh-CN"/>
        </w:rPr>
        <w:t>k</w:t>
      </w:r>
      <w:r w:rsidR="00791E5C" w:rsidRPr="00453016">
        <w:rPr>
          <w:rFonts w:ascii="Times New Roman" w:eastAsia="SimSun" w:hAnsi="Times New Roman" w:cs="Times New Roman"/>
          <w:color w:val="000000"/>
          <w:lang w:eastAsia="zh-CN"/>
        </w:rPr>
        <w:t>r</w:t>
      </w:r>
      <w:r w:rsidR="00791E5C" w:rsidRPr="00453016">
        <w:rPr>
          <w:rFonts w:ascii="Times New Roman" w:eastAsia="SimSun" w:hAnsi="Times New Roman" w:cs="Times New Roman"/>
          <w:color w:val="000000"/>
          <w:spacing w:val="1"/>
          <w:lang w:eastAsia="zh-CN"/>
        </w:rPr>
        <w:t>ū</w:t>
      </w:r>
      <w:r w:rsidR="00791E5C" w:rsidRPr="00453016">
        <w:rPr>
          <w:rFonts w:ascii="Times New Roman" w:eastAsia="SimSun" w:hAnsi="Times New Roman" w:cs="Times New Roman"/>
          <w:color w:val="000000"/>
          <w:lang w:eastAsia="zh-CN"/>
        </w:rPr>
        <w:t>ti</w:t>
      </w:r>
      <w:r w:rsidR="00791E5C" w:rsidRPr="00453016">
        <w:rPr>
          <w:rFonts w:ascii="Times New Roman" w:eastAsia="SimSun" w:hAnsi="Times New Roman" w:cs="Times New Roman"/>
          <w:color w:val="000000"/>
          <w:spacing w:val="1"/>
          <w:lang w:eastAsia="zh-CN"/>
        </w:rPr>
        <w:t>n</w:t>
      </w:r>
      <w:r w:rsidR="00791E5C" w:rsidRPr="00453016">
        <w:rPr>
          <w:rFonts w:ascii="Times New Roman" w:eastAsia="SimSun" w:hAnsi="Times New Roman" w:cs="Times New Roman"/>
          <w:color w:val="000000"/>
          <w:lang w:eastAsia="zh-CN"/>
        </w:rPr>
        <w:t>ės</w:t>
      </w:r>
      <w:r w:rsidR="00791E5C" w:rsidRPr="00453016">
        <w:rPr>
          <w:rFonts w:ascii="Times New Roman" w:eastAsia="SimSun" w:hAnsi="Times New Roman" w:cs="Times New Roman"/>
          <w:color w:val="000000"/>
          <w:spacing w:val="-7"/>
          <w:lang w:eastAsia="zh-CN"/>
        </w:rPr>
        <w:t xml:space="preserve"> </w:t>
      </w:r>
      <w:r w:rsidR="00791E5C" w:rsidRPr="00453016">
        <w:rPr>
          <w:rFonts w:ascii="Times New Roman" w:eastAsia="SimSun" w:hAnsi="Times New Roman" w:cs="Times New Roman"/>
          <w:color w:val="000000"/>
          <w:lang w:eastAsia="zh-CN"/>
        </w:rPr>
        <w:t>dalį,</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lang w:eastAsia="zh-CN"/>
        </w:rPr>
        <w:t>ypač</w:t>
      </w:r>
      <w:r w:rsidR="00791E5C" w:rsidRPr="00453016">
        <w:rPr>
          <w:rFonts w:ascii="Times New Roman" w:eastAsia="SimSun" w:hAnsi="Times New Roman" w:cs="Times New Roman"/>
          <w:color w:val="000000"/>
          <w:spacing w:val="-4"/>
          <w:lang w:eastAsia="zh-CN"/>
        </w:rPr>
        <w:t xml:space="preserve"> </w:t>
      </w:r>
      <w:r w:rsidR="00791E5C" w:rsidRPr="00453016">
        <w:rPr>
          <w:rFonts w:ascii="Times New Roman" w:eastAsia="SimSun" w:hAnsi="Times New Roman" w:cs="Times New Roman"/>
          <w:color w:val="000000"/>
          <w:lang w:eastAsia="zh-CN"/>
        </w:rPr>
        <w:t>fizinio</w:t>
      </w:r>
      <w:r w:rsidR="00791E5C" w:rsidRPr="00453016">
        <w:rPr>
          <w:rFonts w:ascii="Times New Roman" w:eastAsia="SimSun" w:hAnsi="Times New Roman" w:cs="Times New Roman"/>
          <w:color w:val="000000"/>
          <w:spacing w:val="-5"/>
          <w:lang w:eastAsia="zh-CN"/>
        </w:rPr>
        <w:t xml:space="preserve"> </w:t>
      </w:r>
      <w:r w:rsidR="00791E5C" w:rsidRPr="00453016">
        <w:rPr>
          <w:rFonts w:ascii="Times New Roman" w:eastAsia="SimSun" w:hAnsi="Times New Roman" w:cs="Times New Roman"/>
          <w:color w:val="000000"/>
          <w:lang w:eastAsia="zh-CN"/>
        </w:rPr>
        <w:t>k</w:t>
      </w:r>
      <w:r w:rsidR="00791E5C" w:rsidRPr="00453016">
        <w:rPr>
          <w:rFonts w:ascii="Times New Roman" w:eastAsia="SimSun" w:hAnsi="Times New Roman" w:cs="Times New Roman"/>
          <w:color w:val="000000"/>
          <w:spacing w:val="-2"/>
          <w:lang w:eastAsia="zh-CN"/>
        </w:rPr>
        <w:t>r</w:t>
      </w:r>
      <w:r w:rsidRPr="00453016">
        <w:rPr>
          <w:rFonts w:ascii="Times New Roman" w:eastAsia="SimSun" w:hAnsi="Times New Roman" w:cs="Times New Roman"/>
          <w:color w:val="000000"/>
          <w:spacing w:val="1"/>
          <w:lang w:eastAsia="zh-CN"/>
        </w:rPr>
        <w:t>ū</w:t>
      </w:r>
      <w:r w:rsidRPr="00453016">
        <w:rPr>
          <w:rFonts w:ascii="Times New Roman" w:eastAsia="SimSun" w:hAnsi="Times New Roman" w:cs="Times New Roman"/>
          <w:color w:val="000000"/>
          <w:lang w:eastAsia="zh-CN"/>
        </w:rPr>
        <w:t>vio</w:t>
      </w:r>
      <w:r w:rsidRPr="00453016">
        <w:rPr>
          <w:rFonts w:ascii="Times New Roman" w:eastAsia="SimSun" w:hAnsi="Times New Roman" w:cs="Times New Roman"/>
          <w:color w:val="000000"/>
          <w:spacing w:val="-5"/>
          <w:lang w:eastAsia="zh-CN"/>
        </w:rPr>
        <w:t xml:space="preserve"> </w:t>
      </w:r>
      <w:r w:rsidRPr="00453016">
        <w:rPr>
          <w:rFonts w:ascii="Times New Roman" w:eastAsia="SimSun" w:hAnsi="Times New Roman" w:cs="Times New Roman"/>
          <w:color w:val="000000"/>
          <w:spacing w:val="-2"/>
          <w:lang w:eastAsia="zh-CN"/>
        </w:rPr>
        <w:t>m</w:t>
      </w:r>
      <w:r w:rsidR="00EF4DF4" w:rsidRPr="00453016">
        <w:rPr>
          <w:rFonts w:ascii="Times New Roman" w:eastAsia="SimSun" w:hAnsi="Times New Roman" w:cs="Times New Roman"/>
          <w:color w:val="000000"/>
          <w:lang w:eastAsia="zh-CN"/>
        </w:rPr>
        <w:t>etu;</w:t>
      </w:r>
    </w:p>
    <w:p w14:paraId="5DF216DB" w14:textId="77777777" w:rsidR="00985109" w:rsidRPr="00453016" w:rsidRDefault="00907D4C" w:rsidP="0052273C">
      <w:pPr>
        <w:pStyle w:val="Sraopastraipa"/>
        <w:numPr>
          <w:ilvl w:val="0"/>
          <w:numId w:val="46"/>
        </w:numPr>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b/>
          <w:bCs/>
          <w:i/>
          <w:iCs/>
          <w:sz w:val="22"/>
          <w:szCs w:val="22"/>
        </w:rPr>
        <w:t>Stevens-Joh</w:t>
      </w:r>
      <w:r w:rsidRPr="00453016">
        <w:rPr>
          <w:rFonts w:ascii="Times New Roman" w:hAnsi="Times New Roman" w:cs="Times New Roman"/>
          <w:b/>
          <w:bCs/>
          <w:i/>
          <w:iCs/>
          <w:spacing w:val="1"/>
          <w:sz w:val="22"/>
          <w:szCs w:val="22"/>
        </w:rPr>
        <w:t>n</w:t>
      </w:r>
      <w:r w:rsidRPr="00453016">
        <w:rPr>
          <w:rFonts w:ascii="Times New Roman" w:hAnsi="Times New Roman" w:cs="Times New Roman"/>
          <w:b/>
          <w:bCs/>
          <w:i/>
          <w:iCs/>
          <w:spacing w:val="-1"/>
          <w:sz w:val="22"/>
          <w:szCs w:val="22"/>
        </w:rPr>
        <w:t>s</w:t>
      </w:r>
      <w:r w:rsidRPr="00453016">
        <w:rPr>
          <w:rFonts w:ascii="Times New Roman" w:hAnsi="Times New Roman" w:cs="Times New Roman"/>
          <w:b/>
          <w:bCs/>
          <w:i/>
          <w:iCs/>
          <w:sz w:val="22"/>
          <w:szCs w:val="22"/>
        </w:rPr>
        <w:t>on</w:t>
      </w:r>
      <w:r w:rsidRPr="00453016">
        <w:rPr>
          <w:rFonts w:ascii="Times New Roman" w:hAnsi="Times New Roman" w:cs="Times New Roman"/>
          <w:b/>
          <w:bCs/>
          <w:i/>
          <w:iCs/>
          <w:spacing w:val="-9"/>
          <w:sz w:val="22"/>
          <w:szCs w:val="22"/>
        </w:rPr>
        <w:t xml:space="preserve"> </w:t>
      </w:r>
      <w:r w:rsidRPr="00453016">
        <w:rPr>
          <w:rFonts w:ascii="Times New Roman" w:hAnsi="Times New Roman" w:cs="Times New Roman"/>
          <w:b/>
          <w:bCs/>
          <w:sz w:val="22"/>
          <w:szCs w:val="22"/>
        </w:rPr>
        <w:t>sindromas:</w:t>
      </w:r>
      <w:r w:rsidRPr="00453016">
        <w:rPr>
          <w:rFonts w:ascii="Times New Roman" w:hAnsi="Times New Roman" w:cs="Times New Roman"/>
          <w:b/>
          <w:bCs/>
          <w:spacing w:val="-9"/>
          <w:sz w:val="22"/>
          <w:szCs w:val="22"/>
        </w:rPr>
        <w:t xml:space="preserve"> </w:t>
      </w:r>
      <w:r w:rsidRPr="00453016">
        <w:rPr>
          <w:rFonts w:ascii="Times New Roman" w:hAnsi="Times New Roman" w:cs="Times New Roman"/>
          <w:sz w:val="22"/>
          <w:szCs w:val="22"/>
        </w:rPr>
        <w:t>jeigu</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Jums</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atsiranda</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s</w:t>
      </w:r>
      <w:r w:rsidRPr="00453016">
        <w:rPr>
          <w:rFonts w:ascii="Times New Roman" w:hAnsi="Times New Roman" w:cs="Times New Roman"/>
          <w:spacing w:val="1"/>
          <w:sz w:val="22"/>
          <w:szCs w:val="22"/>
        </w:rPr>
        <w:t>k</w:t>
      </w:r>
      <w:r w:rsidRPr="00453016">
        <w:rPr>
          <w:rFonts w:ascii="Times New Roman" w:hAnsi="Times New Roman" w:cs="Times New Roman"/>
          <w:sz w:val="22"/>
          <w:szCs w:val="22"/>
        </w:rPr>
        <w:t>aus</w:t>
      </w:r>
      <w:r w:rsidRPr="00453016">
        <w:rPr>
          <w:rFonts w:ascii="Times New Roman" w:hAnsi="Times New Roman" w:cs="Times New Roman"/>
          <w:spacing w:val="-2"/>
          <w:sz w:val="22"/>
          <w:szCs w:val="22"/>
        </w:rPr>
        <w:t>m</w:t>
      </w:r>
      <w:r w:rsidRPr="00453016">
        <w:rPr>
          <w:rFonts w:ascii="Times New Roman" w:hAnsi="Times New Roman" w:cs="Times New Roman"/>
          <w:sz w:val="22"/>
          <w:szCs w:val="22"/>
        </w:rPr>
        <w:t>ingas</w:t>
      </w:r>
      <w:r w:rsidRPr="00453016">
        <w:rPr>
          <w:rFonts w:ascii="Times New Roman" w:hAnsi="Times New Roman" w:cs="Times New Roman"/>
          <w:spacing w:val="-8"/>
          <w:sz w:val="22"/>
          <w:szCs w:val="22"/>
        </w:rPr>
        <w:t xml:space="preserve"> </w:t>
      </w:r>
      <w:r w:rsidRPr="00453016">
        <w:rPr>
          <w:rFonts w:ascii="Times New Roman" w:hAnsi="Times New Roman" w:cs="Times New Roman"/>
          <w:sz w:val="22"/>
          <w:szCs w:val="22"/>
        </w:rPr>
        <w:t>raudonas</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ar</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rausvas</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išb</w:t>
      </w:r>
      <w:r w:rsidRPr="00453016">
        <w:rPr>
          <w:rFonts w:ascii="Times New Roman" w:hAnsi="Times New Roman" w:cs="Times New Roman"/>
          <w:spacing w:val="-1"/>
          <w:sz w:val="22"/>
          <w:szCs w:val="22"/>
        </w:rPr>
        <w:t>ė</w:t>
      </w:r>
      <w:r w:rsidRPr="00453016">
        <w:rPr>
          <w:rFonts w:ascii="Times New Roman" w:hAnsi="Times New Roman" w:cs="Times New Roman"/>
          <w:sz w:val="22"/>
          <w:szCs w:val="22"/>
        </w:rPr>
        <w:t>r</w:t>
      </w:r>
      <w:r w:rsidRPr="00453016">
        <w:rPr>
          <w:rFonts w:ascii="Times New Roman" w:hAnsi="Times New Roman" w:cs="Times New Roman"/>
          <w:spacing w:val="1"/>
          <w:sz w:val="22"/>
          <w:szCs w:val="22"/>
        </w:rPr>
        <w:t>i</w:t>
      </w:r>
      <w:r w:rsidRPr="00453016">
        <w:rPr>
          <w:rFonts w:ascii="Times New Roman" w:hAnsi="Times New Roman" w:cs="Times New Roman"/>
          <w:sz w:val="22"/>
          <w:szCs w:val="22"/>
        </w:rPr>
        <w:t>mas, kuris</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plinta</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ir</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pū</w:t>
      </w:r>
      <w:r w:rsidRPr="00453016">
        <w:rPr>
          <w:rFonts w:ascii="Times New Roman" w:hAnsi="Times New Roman" w:cs="Times New Roman"/>
          <w:spacing w:val="-1"/>
          <w:sz w:val="22"/>
          <w:szCs w:val="22"/>
        </w:rPr>
        <w:t>s</w:t>
      </w:r>
      <w:r w:rsidRPr="00453016">
        <w:rPr>
          <w:rFonts w:ascii="Times New Roman" w:hAnsi="Times New Roman" w:cs="Times New Roman"/>
          <w:sz w:val="22"/>
          <w:szCs w:val="22"/>
        </w:rPr>
        <w:t>l</w:t>
      </w:r>
      <w:r w:rsidRPr="00453016">
        <w:rPr>
          <w:rFonts w:ascii="Times New Roman" w:hAnsi="Times New Roman" w:cs="Times New Roman"/>
          <w:spacing w:val="-1"/>
          <w:sz w:val="22"/>
          <w:szCs w:val="22"/>
        </w:rPr>
        <w:t>ė</w:t>
      </w:r>
      <w:r w:rsidRPr="00453016">
        <w:rPr>
          <w:rFonts w:ascii="Times New Roman" w:hAnsi="Times New Roman" w:cs="Times New Roman"/>
          <w:sz w:val="22"/>
          <w:szCs w:val="22"/>
        </w:rPr>
        <w:t>jasi,</w:t>
      </w:r>
      <w:r w:rsidRPr="00453016">
        <w:rPr>
          <w:rFonts w:ascii="Times New Roman" w:hAnsi="Times New Roman" w:cs="Times New Roman"/>
          <w:spacing w:val="-7"/>
          <w:sz w:val="22"/>
          <w:szCs w:val="22"/>
        </w:rPr>
        <w:t xml:space="preserve"> </w:t>
      </w:r>
      <w:r w:rsidR="00FF4F48" w:rsidRPr="00453016">
        <w:rPr>
          <w:rFonts w:ascii="Times New Roman" w:hAnsi="Times New Roman" w:cs="Times New Roman"/>
          <w:sz w:val="22"/>
          <w:szCs w:val="22"/>
        </w:rPr>
        <w:t>ir (</w:t>
      </w:r>
      <w:r w:rsidRPr="00453016">
        <w:rPr>
          <w:rFonts w:ascii="Times New Roman" w:hAnsi="Times New Roman" w:cs="Times New Roman"/>
          <w:sz w:val="22"/>
          <w:szCs w:val="22"/>
        </w:rPr>
        <w:t>arba</w:t>
      </w:r>
      <w:r w:rsidR="00FF4F48" w:rsidRPr="00453016">
        <w:rPr>
          <w:rFonts w:ascii="Times New Roman" w:hAnsi="Times New Roman" w:cs="Times New Roman"/>
          <w:sz w:val="22"/>
          <w:szCs w:val="22"/>
        </w:rPr>
        <w:t>)</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kitų</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pažeidi</w:t>
      </w:r>
      <w:r w:rsidRPr="00453016">
        <w:rPr>
          <w:rFonts w:ascii="Times New Roman" w:hAnsi="Times New Roman" w:cs="Times New Roman"/>
          <w:spacing w:val="-2"/>
          <w:sz w:val="22"/>
          <w:szCs w:val="22"/>
        </w:rPr>
        <w:t>m</w:t>
      </w:r>
      <w:r w:rsidRPr="00453016">
        <w:rPr>
          <w:rFonts w:ascii="Times New Roman" w:hAnsi="Times New Roman" w:cs="Times New Roman"/>
          <w:sz w:val="22"/>
          <w:szCs w:val="22"/>
        </w:rPr>
        <w:t>ų,</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pradedan</w:t>
      </w:r>
      <w:r w:rsidRPr="00453016">
        <w:rPr>
          <w:rFonts w:ascii="Times New Roman" w:hAnsi="Times New Roman" w:cs="Times New Roman"/>
          <w:spacing w:val="-1"/>
          <w:sz w:val="22"/>
          <w:szCs w:val="22"/>
        </w:rPr>
        <w:t>č</w:t>
      </w:r>
      <w:r w:rsidRPr="00453016">
        <w:rPr>
          <w:rFonts w:ascii="Times New Roman" w:hAnsi="Times New Roman" w:cs="Times New Roman"/>
          <w:sz w:val="22"/>
          <w:szCs w:val="22"/>
        </w:rPr>
        <w:t>ių</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ro</w:t>
      </w:r>
      <w:r w:rsidRPr="00453016">
        <w:rPr>
          <w:rFonts w:ascii="Times New Roman" w:hAnsi="Times New Roman" w:cs="Times New Roman"/>
          <w:spacing w:val="-1"/>
          <w:sz w:val="22"/>
          <w:szCs w:val="22"/>
        </w:rPr>
        <w:t>d</w:t>
      </w:r>
      <w:r w:rsidRPr="00453016">
        <w:rPr>
          <w:rFonts w:ascii="Times New Roman" w:hAnsi="Times New Roman" w:cs="Times New Roman"/>
          <w:spacing w:val="1"/>
          <w:sz w:val="22"/>
          <w:szCs w:val="22"/>
        </w:rPr>
        <w:t>y</w:t>
      </w:r>
      <w:r w:rsidRPr="00453016">
        <w:rPr>
          <w:rFonts w:ascii="Times New Roman" w:hAnsi="Times New Roman" w:cs="Times New Roman"/>
          <w:sz w:val="22"/>
          <w:szCs w:val="22"/>
        </w:rPr>
        <w:t>tis</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gleivin</w:t>
      </w:r>
      <w:r w:rsidRPr="00453016">
        <w:rPr>
          <w:rFonts w:ascii="Times New Roman" w:hAnsi="Times New Roman" w:cs="Times New Roman"/>
          <w:spacing w:val="-1"/>
          <w:sz w:val="22"/>
          <w:szCs w:val="22"/>
        </w:rPr>
        <w:t>ė</w:t>
      </w:r>
      <w:r w:rsidRPr="00453016">
        <w:rPr>
          <w:rFonts w:ascii="Times New Roman" w:hAnsi="Times New Roman" w:cs="Times New Roman"/>
          <w:sz w:val="22"/>
          <w:szCs w:val="22"/>
        </w:rPr>
        <w:t>je</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(p</w:t>
      </w:r>
      <w:r w:rsidRPr="00453016">
        <w:rPr>
          <w:rFonts w:ascii="Times New Roman" w:hAnsi="Times New Roman" w:cs="Times New Roman"/>
          <w:spacing w:val="-1"/>
          <w:sz w:val="22"/>
          <w:szCs w:val="22"/>
        </w:rPr>
        <w:t>vz</w:t>
      </w:r>
      <w:r w:rsidRPr="00453016">
        <w:rPr>
          <w:rFonts w:ascii="Times New Roman" w:hAnsi="Times New Roman" w:cs="Times New Roman"/>
          <w:sz w:val="22"/>
          <w:szCs w:val="22"/>
        </w:rPr>
        <w:t>.</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burnoje</w:t>
      </w:r>
      <w:r w:rsidRPr="00453016">
        <w:rPr>
          <w:rFonts w:ascii="Times New Roman" w:hAnsi="Times New Roman" w:cs="Times New Roman"/>
          <w:spacing w:val="-6"/>
          <w:sz w:val="22"/>
          <w:szCs w:val="22"/>
        </w:rPr>
        <w:t xml:space="preserve"> </w:t>
      </w:r>
      <w:r w:rsidRPr="00453016">
        <w:rPr>
          <w:rFonts w:ascii="Times New Roman" w:hAnsi="Times New Roman" w:cs="Times New Roman"/>
          <w:sz w:val="22"/>
          <w:szCs w:val="22"/>
        </w:rPr>
        <w:t>ir</w:t>
      </w:r>
      <w:r w:rsidRPr="00453016">
        <w:rPr>
          <w:rFonts w:ascii="Times New Roman" w:hAnsi="Times New Roman" w:cs="Times New Roman"/>
          <w:w w:val="99"/>
          <w:sz w:val="22"/>
          <w:szCs w:val="22"/>
        </w:rPr>
        <w:t xml:space="preserve"> </w:t>
      </w:r>
      <w:r w:rsidRPr="00453016">
        <w:rPr>
          <w:rFonts w:ascii="Times New Roman" w:hAnsi="Times New Roman" w:cs="Times New Roman"/>
          <w:sz w:val="22"/>
          <w:szCs w:val="22"/>
        </w:rPr>
        <w:t>lūpose),</w:t>
      </w:r>
      <w:r w:rsidRPr="00453016">
        <w:rPr>
          <w:rFonts w:ascii="Times New Roman" w:hAnsi="Times New Roman" w:cs="Times New Roman"/>
          <w:spacing w:val="-9"/>
          <w:sz w:val="22"/>
          <w:szCs w:val="22"/>
        </w:rPr>
        <w:t xml:space="preserve"> </w:t>
      </w:r>
      <w:r w:rsidRPr="00453016">
        <w:rPr>
          <w:rFonts w:ascii="Times New Roman" w:hAnsi="Times New Roman" w:cs="Times New Roman"/>
          <w:spacing w:val="1"/>
          <w:sz w:val="22"/>
          <w:szCs w:val="22"/>
        </w:rPr>
        <w:t>y</w:t>
      </w:r>
      <w:r w:rsidRPr="00453016">
        <w:rPr>
          <w:rFonts w:ascii="Times New Roman" w:hAnsi="Times New Roman" w:cs="Times New Roman"/>
          <w:sz w:val="22"/>
          <w:szCs w:val="22"/>
        </w:rPr>
        <w:t>p</w:t>
      </w:r>
      <w:r w:rsidRPr="00453016">
        <w:rPr>
          <w:rFonts w:ascii="Times New Roman" w:hAnsi="Times New Roman" w:cs="Times New Roman"/>
          <w:spacing w:val="-1"/>
          <w:sz w:val="22"/>
          <w:szCs w:val="22"/>
        </w:rPr>
        <w:t>a</w:t>
      </w:r>
      <w:r w:rsidRPr="00453016">
        <w:rPr>
          <w:rFonts w:ascii="Times New Roman" w:hAnsi="Times New Roman" w:cs="Times New Roman"/>
          <w:sz w:val="22"/>
          <w:szCs w:val="22"/>
        </w:rPr>
        <w:t>č,</w:t>
      </w:r>
      <w:r w:rsidRPr="00453016">
        <w:rPr>
          <w:rFonts w:ascii="Times New Roman" w:hAnsi="Times New Roman" w:cs="Times New Roman"/>
          <w:spacing w:val="-9"/>
          <w:sz w:val="22"/>
          <w:szCs w:val="22"/>
        </w:rPr>
        <w:t xml:space="preserve"> </w:t>
      </w:r>
      <w:r w:rsidRPr="00453016">
        <w:rPr>
          <w:rFonts w:ascii="Times New Roman" w:hAnsi="Times New Roman" w:cs="Times New Roman"/>
          <w:sz w:val="22"/>
          <w:szCs w:val="22"/>
        </w:rPr>
        <w:t>jei</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anks</w:t>
      </w:r>
      <w:r w:rsidRPr="00453016">
        <w:rPr>
          <w:rFonts w:ascii="Times New Roman" w:hAnsi="Times New Roman" w:cs="Times New Roman"/>
          <w:spacing w:val="-1"/>
          <w:sz w:val="22"/>
          <w:szCs w:val="22"/>
        </w:rPr>
        <w:t>č</w:t>
      </w:r>
      <w:r w:rsidRPr="00453016">
        <w:rPr>
          <w:rFonts w:ascii="Times New Roman" w:hAnsi="Times New Roman" w:cs="Times New Roman"/>
          <w:sz w:val="22"/>
          <w:szCs w:val="22"/>
        </w:rPr>
        <w:t>iau</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buvo</w:t>
      </w:r>
      <w:r w:rsidRPr="00453016">
        <w:rPr>
          <w:rFonts w:ascii="Times New Roman" w:hAnsi="Times New Roman" w:cs="Times New Roman"/>
          <w:spacing w:val="-8"/>
          <w:sz w:val="22"/>
          <w:szCs w:val="22"/>
        </w:rPr>
        <w:t xml:space="preserve"> </w:t>
      </w:r>
      <w:r w:rsidRPr="00453016">
        <w:rPr>
          <w:rFonts w:ascii="Times New Roman" w:hAnsi="Times New Roman" w:cs="Times New Roman"/>
          <w:sz w:val="22"/>
          <w:szCs w:val="22"/>
        </w:rPr>
        <w:t>padid</w:t>
      </w:r>
      <w:r w:rsidRPr="00453016">
        <w:rPr>
          <w:rFonts w:ascii="Times New Roman" w:hAnsi="Times New Roman" w:cs="Times New Roman"/>
          <w:spacing w:val="-1"/>
          <w:sz w:val="22"/>
          <w:szCs w:val="22"/>
        </w:rPr>
        <w:t>ė</w:t>
      </w:r>
      <w:r w:rsidRPr="00453016">
        <w:rPr>
          <w:rFonts w:ascii="Times New Roman" w:hAnsi="Times New Roman" w:cs="Times New Roman"/>
          <w:sz w:val="22"/>
          <w:szCs w:val="22"/>
        </w:rPr>
        <w:t>j</w:t>
      </w:r>
      <w:r w:rsidRPr="00453016">
        <w:rPr>
          <w:rFonts w:ascii="Times New Roman" w:hAnsi="Times New Roman" w:cs="Times New Roman"/>
          <w:spacing w:val="-1"/>
          <w:sz w:val="22"/>
          <w:szCs w:val="22"/>
        </w:rPr>
        <w:t>ę</w:t>
      </w:r>
      <w:r w:rsidRPr="00453016">
        <w:rPr>
          <w:rFonts w:ascii="Times New Roman" w:hAnsi="Times New Roman" w:cs="Times New Roman"/>
          <w:sz w:val="22"/>
          <w:szCs w:val="22"/>
        </w:rPr>
        <w:t>s</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jautru</w:t>
      </w:r>
      <w:r w:rsidRPr="00453016">
        <w:rPr>
          <w:rFonts w:ascii="Times New Roman" w:hAnsi="Times New Roman" w:cs="Times New Roman"/>
          <w:spacing w:val="-2"/>
          <w:sz w:val="22"/>
          <w:szCs w:val="22"/>
        </w:rPr>
        <w:t>m</w:t>
      </w:r>
      <w:r w:rsidRPr="00453016">
        <w:rPr>
          <w:rFonts w:ascii="Times New Roman" w:hAnsi="Times New Roman" w:cs="Times New Roman"/>
          <w:spacing w:val="1"/>
          <w:sz w:val="22"/>
          <w:szCs w:val="22"/>
        </w:rPr>
        <w:t>a</w:t>
      </w:r>
      <w:r w:rsidRPr="00453016">
        <w:rPr>
          <w:rFonts w:ascii="Times New Roman" w:hAnsi="Times New Roman" w:cs="Times New Roman"/>
          <w:sz w:val="22"/>
          <w:szCs w:val="22"/>
        </w:rPr>
        <w:t>s</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š</w:t>
      </w:r>
      <w:r w:rsidRPr="00453016">
        <w:rPr>
          <w:rFonts w:ascii="Times New Roman" w:hAnsi="Times New Roman" w:cs="Times New Roman"/>
          <w:spacing w:val="1"/>
          <w:sz w:val="22"/>
          <w:szCs w:val="22"/>
        </w:rPr>
        <w:t>v</w:t>
      </w:r>
      <w:r w:rsidRPr="00453016">
        <w:rPr>
          <w:rFonts w:ascii="Times New Roman" w:hAnsi="Times New Roman" w:cs="Times New Roman"/>
          <w:sz w:val="22"/>
          <w:szCs w:val="22"/>
        </w:rPr>
        <w:t>iesai,</w:t>
      </w:r>
      <w:r w:rsidRPr="00453016">
        <w:rPr>
          <w:rFonts w:ascii="Times New Roman" w:hAnsi="Times New Roman" w:cs="Times New Roman"/>
          <w:spacing w:val="-8"/>
          <w:sz w:val="22"/>
          <w:szCs w:val="22"/>
        </w:rPr>
        <w:t xml:space="preserve"> </w:t>
      </w:r>
      <w:r w:rsidRPr="00453016">
        <w:rPr>
          <w:rFonts w:ascii="Times New Roman" w:hAnsi="Times New Roman" w:cs="Times New Roman"/>
          <w:sz w:val="22"/>
          <w:szCs w:val="22"/>
        </w:rPr>
        <w:t>kv</w:t>
      </w:r>
      <w:r w:rsidRPr="00453016">
        <w:rPr>
          <w:rFonts w:ascii="Times New Roman" w:hAnsi="Times New Roman" w:cs="Times New Roman"/>
          <w:spacing w:val="-1"/>
          <w:sz w:val="22"/>
          <w:szCs w:val="22"/>
        </w:rPr>
        <w:t>ė</w:t>
      </w:r>
      <w:r w:rsidRPr="00453016">
        <w:rPr>
          <w:rFonts w:ascii="Times New Roman" w:hAnsi="Times New Roman" w:cs="Times New Roman"/>
          <w:sz w:val="22"/>
          <w:szCs w:val="22"/>
        </w:rPr>
        <w:t>pavi</w:t>
      </w:r>
      <w:r w:rsidRPr="00453016">
        <w:rPr>
          <w:rFonts w:ascii="Times New Roman" w:hAnsi="Times New Roman" w:cs="Times New Roman"/>
          <w:spacing w:val="-2"/>
          <w:sz w:val="22"/>
          <w:szCs w:val="22"/>
        </w:rPr>
        <w:t>m</w:t>
      </w:r>
      <w:r w:rsidRPr="00453016">
        <w:rPr>
          <w:rFonts w:ascii="Times New Roman" w:hAnsi="Times New Roman" w:cs="Times New Roman"/>
          <w:sz w:val="22"/>
          <w:szCs w:val="22"/>
        </w:rPr>
        <w:t>o</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siste</w:t>
      </w:r>
      <w:r w:rsidRPr="00453016">
        <w:rPr>
          <w:rFonts w:ascii="Times New Roman" w:hAnsi="Times New Roman" w:cs="Times New Roman"/>
          <w:spacing w:val="-2"/>
          <w:sz w:val="22"/>
          <w:szCs w:val="22"/>
        </w:rPr>
        <w:t>m</w:t>
      </w:r>
      <w:r w:rsidRPr="00453016">
        <w:rPr>
          <w:rFonts w:ascii="Times New Roman" w:hAnsi="Times New Roman" w:cs="Times New Roman"/>
          <w:spacing w:val="1"/>
          <w:sz w:val="22"/>
          <w:szCs w:val="22"/>
        </w:rPr>
        <w:t>o</w:t>
      </w:r>
      <w:r w:rsidRPr="00453016">
        <w:rPr>
          <w:rFonts w:ascii="Times New Roman" w:hAnsi="Times New Roman" w:cs="Times New Roman"/>
          <w:sz w:val="22"/>
          <w:szCs w:val="22"/>
        </w:rPr>
        <w:t>s</w:t>
      </w:r>
      <w:r w:rsidRPr="00453016">
        <w:rPr>
          <w:rFonts w:ascii="Times New Roman" w:hAnsi="Times New Roman" w:cs="Times New Roman"/>
          <w:spacing w:val="-8"/>
          <w:sz w:val="22"/>
          <w:szCs w:val="22"/>
        </w:rPr>
        <w:t xml:space="preserve"> </w:t>
      </w:r>
      <w:r w:rsidRPr="00453016">
        <w:rPr>
          <w:rFonts w:ascii="Times New Roman" w:hAnsi="Times New Roman" w:cs="Times New Roman"/>
          <w:sz w:val="22"/>
          <w:szCs w:val="22"/>
        </w:rPr>
        <w:t>infekci</w:t>
      </w:r>
      <w:r w:rsidRPr="00453016">
        <w:rPr>
          <w:rFonts w:ascii="Times New Roman" w:hAnsi="Times New Roman" w:cs="Times New Roman"/>
          <w:spacing w:val="-1"/>
          <w:sz w:val="22"/>
          <w:szCs w:val="22"/>
        </w:rPr>
        <w:t>j</w:t>
      </w:r>
      <w:r w:rsidRPr="00453016">
        <w:rPr>
          <w:rFonts w:ascii="Times New Roman" w:hAnsi="Times New Roman" w:cs="Times New Roman"/>
          <w:sz w:val="22"/>
          <w:szCs w:val="22"/>
        </w:rPr>
        <w:t>ų</w:t>
      </w:r>
      <w:r w:rsidRPr="00453016">
        <w:rPr>
          <w:rFonts w:ascii="Times New Roman" w:hAnsi="Times New Roman" w:cs="Times New Roman"/>
          <w:spacing w:val="-7"/>
          <w:sz w:val="22"/>
          <w:szCs w:val="22"/>
        </w:rPr>
        <w:t xml:space="preserve"> </w:t>
      </w:r>
      <w:r w:rsidRPr="00453016">
        <w:rPr>
          <w:rFonts w:ascii="Times New Roman" w:hAnsi="Times New Roman" w:cs="Times New Roman"/>
          <w:sz w:val="22"/>
          <w:szCs w:val="22"/>
        </w:rPr>
        <w:t>(pvz. bronchitas)</w:t>
      </w:r>
      <w:r w:rsidRPr="00453016">
        <w:rPr>
          <w:rFonts w:ascii="Times New Roman" w:hAnsi="Times New Roman" w:cs="Times New Roman"/>
          <w:spacing w:val="-13"/>
          <w:sz w:val="22"/>
          <w:szCs w:val="22"/>
        </w:rPr>
        <w:t xml:space="preserve"> </w:t>
      </w:r>
      <w:r w:rsidRPr="00453016">
        <w:rPr>
          <w:rFonts w:ascii="Times New Roman" w:hAnsi="Times New Roman" w:cs="Times New Roman"/>
          <w:sz w:val="22"/>
          <w:szCs w:val="22"/>
        </w:rPr>
        <w:t>ir (arba)</w:t>
      </w:r>
      <w:r w:rsidRPr="00453016">
        <w:rPr>
          <w:rFonts w:ascii="Times New Roman" w:hAnsi="Times New Roman" w:cs="Times New Roman"/>
          <w:spacing w:val="-13"/>
          <w:sz w:val="22"/>
          <w:szCs w:val="22"/>
        </w:rPr>
        <w:t xml:space="preserve"> </w:t>
      </w:r>
      <w:r w:rsidRPr="00453016">
        <w:rPr>
          <w:rFonts w:ascii="Times New Roman" w:hAnsi="Times New Roman" w:cs="Times New Roman"/>
          <w:sz w:val="22"/>
          <w:szCs w:val="22"/>
        </w:rPr>
        <w:t>kar</w:t>
      </w:r>
      <w:r w:rsidRPr="00453016">
        <w:rPr>
          <w:rFonts w:ascii="Times New Roman" w:hAnsi="Times New Roman" w:cs="Times New Roman"/>
          <w:spacing w:val="-1"/>
          <w:sz w:val="22"/>
          <w:szCs w:val="22"/>
        </w:rPr>
        <w:t>šč</w:t>
      </w:r>
      <w:r w:rsidRPr="00453016">
        <w:rPr>
          <w:rFonts w:ascii="Times New Roman" w:hAnsi="Times New Roman" w:cs="Times New Roman"/>
          <w:sz w:val="22"/>
          <w:szCs w:val="22"/>
        </w:rPr>
        <w:t>iav</w:t>
      </w:r>
      <w:r w:rsidRPr="00453016">
        <w:rPr>
          <w:rFonts w:ascii="Times New Roman" w:hAnsi="Times New Roman" w:cs="Times New Roman"/>
          <w:spacing w:val="1"/>
          <w:sz w:val="22"/>
          <w:szCs w:val="22"/>
        </w:rPr>
        <w:t>i</w:t>
      </w:r>
      <w:r w:rsidRPr="00453016">
        <w:rPr>
          <w:rFonts w:ascii="Times New Roman" w:hAnsi="Times New Roman" w:cs="Times New Roman"/>
          <w:sz w:val="22"/>
          <w:szCs w:val="22"/>
        </w:rPr>
        <w:t>mas.</w:t>
      </w:r>
    </w:p>
    <w:p w14:paraId="2B63ABB9" w14:textId="77777777" w:rsidR="00937EE2" w:rsidRPr="00453016" w:rsidRDefault="00937EE2" w:rsidP="007625CD">
      <w:pPr>
        <w:tabs>
          <w:tab w:val="left" w:pos="567"/>
        </w:tabs>
        <w:spacing w:after="0" w:line="240" w:lineRule="auto"/>
        <w:ind w:left="580" w:hanging="560"/>
        <w:rPr>
          <w:rFonts w:ascii="Times New Roman" w:eastAsia="Arial Unicode MS" w:hAnsi="Times New Roman" w:cs="Times New Roman"/>
          <w:color w:val="000000"/>
          <w:lang w:eastAsia="zh-CN"/>
        </w:rPr>
      </w:pPr>
    </w:p>
    <w:p w14:paraId="29BF9BB8" w14:textId="77777777" w:rsidR="00937EE2" w:rsidRPr="00453016" w:rsidRDefault="00937EE2">
      <w:pPr>
        <w:tabs>
          <w:tab w:val="left" w:pos="0"/>
        </w:tabs>
        <w:spacing w:after="0" w:line="240" w:lineRule="auto"/>
        <w:ind w:firstLine="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Jei šie šalutiniai reiškiniai pastebimi anksti, nutraukus vaisto vartojimą</w:t>
      </w:r>
      <w:r w:rsidR="004F3B9D" w:rsidRPr="00453016">
        <w:rPr>
          <w:rFonts w:ascii="Times New Roman" w:eastAsia="Arial Unicode MS" w:hAnsi="Times New Roman" w:cs="Times New Roman"/>
          <w:color w:val="000000"/>
          <w:lang w:eastAsia="zh-CN"/>
        </w:rPr>
        <w:t xml:space="preserve"> jie paprastai išnyksta per 2</w:t>
      </w:r>
      <w:r w:rsidR="004F3B9D" w:rsidRPr="00453016">
        <w:rPr>
          <w:rFonts w:ascii="Times New Roman" w:eastAsia="Arial Unicode MS" w:hAnsi="Times New Roman" w:cs="Times New Roman"/>
          <w:color w:val="000000"/>
          <w:lang w:eastAsia="zh-CN"/>
        </w:rPr>
        <w:noBreakHyphen/>
      </w:r>
      <w:r w:rsidRPr="00453016">
        <w:rPr>
          <w:rFonts w:ascii="Times New Roman" w:eastAsia="Arial Unicode MS" w:hAnsi="Times New Roman" w:cs="Times New Roman"/>
          <w:color w:val="000000"/>
          <w:lang w:eastAsia="zh-CN"/>
        </w:rPr>
        <w:t>3 paras. Jei šie šalutiniai reiškiniai juntami ir toliau, nedelsdami kreipkitės į gydytoją. Gydytojas</w:t>
      </w:r>
    </w:p>
    <w:p w14:paraId="36C5AE92" w14:textId="77777777" w:rsidR="00937EE2" w:rsidRPr="00453016" w:rsidRDefault="00937EE2">
      <w:pPr>
        <w:tabs>
          <w:tab w:val="left" w:pos="567"/>
        </w:tabs>
        <w:spacing w:after="0" w:line="240" w:lineRule="auto"/>
        <w:ind w:left="580" w:hanging="5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gali Jums nurodyti vėl vartoti vaistą mažesnėmis dozėmis.</w:t>
      </w:r>
    </w:p>
    <w:p w14:paraId="58C6F0E0" w14:textId="77777777" w:rsidR="00985109" w:rsidRPr="00453016" w:rsidRDefault="00985109" w:rsidP="0052273C">
      <w:pPr>
        <w:kinsoku w:val="0"/>
        <w:overflowPunct w:val="0"/>
        <w:autoSpaceDE w:val="0"/>
        <w:autoSpaceDN w:val="0"/>
        <w:adjustRightInd w:val="0"/>
        <w:spacing w:after="0" w:line="240" w:lineRule="auto"/>
        <w:ind w:left="40"/>
        <w:rPr>
          <w:rFonts w:ascii="Times New Roman" w:hAnsi="Times New Roman" w:cs="Times New Roman"/>
        </w:rPr>
      </w:pPr>
    </w:p>
    <w:p w14:paraId="6313B969" w14:textId="77777777" w:rsidR="00AF56B2" w:rsidRPr="00453016" w:rsidRDefault="00907D4C" w:rsidP="007625CD">
      <w:pPr>
        <w:kinsoku w:val="0"/>
        <w:overflowPunct w:val="0"/>
        <w:autoSpaceDE w:val="0"/>
        <w:autoSpaceDN w:val="0"/>
        <w:adjustRightInd w:val="0"/>
        <w:spacing w:after="0" w:line="240" w:lineRule="auto"/>
        <w:ind w:left="40"/>
        <w:rPr>
          <w:rFonts w:ascii="Times New Roman" w:hAnsi="Times New Roman" w:cs="Times New Roman"/>
        </w:rPr>
      </w:pPr>
      <w:r w:rsidRPr="00453016">
        <w:rPr>
          <w:rFonts w:ascii="Times New Roman" w:hAnsi="Times New Roman" w:cs="Times New Roman"/>
        </w:rPr>
        <w:t>Be</w:t>
      </w:r>
      <w:r w:rsidRPr="00453016">
        <w:rPr>
          <w:rFonts w:ascii="Times New Roman" w:hAnsi="Times New Roman" w:cs="Times New Roman"/>
          <w:spacing w:val="-7"/>
        </w:rPr>
        <w:t xml:space="preserve"> </w:t>
      </w:r>
      <w:r w:rsidRPr="00453016">
        <w:rPr>
          <w:rFonts w:ascii="Times New Roman" w:hAnsi="Times New Roman" w:cs="Times New Roman"/>
        </w:rPr>
        <w:t>ank</w:t>
      </w:r>
      <w:r w:rsidRPr="00453016">
        <w:rPr>
          <w:rFonts w:ascii="Times New Roman" w:hAnsi="Times New Roman" w:cs="Times New Roman"/>
          <w:spacing w:val="-1"/>
        </w:rPr>
        <w:t>sč</w:t>
      </w:r>
      <w:r w:rsidRPr="00453016">
        <w:rPr>
          <w:rFonts w:ascii="Times New Roman" w:hAnsi="Times New Roman" w:cs="Times New Roman"/>
        </w:rPr>
        <w:t>iau</w:t>
      </w:r>
      <w:r w:rsidRPr="00453016">
        <w:rPr>
          <w:rFonts w:ascii="Times New Roman" w:hAnsi="Times New Roman" w:cs="Times New Roman"/>
          <w:spacing w:val="-6"/>
        </w:rPr>
        <w:t xml:space="preserve"> </w:t>
      </w:r>
      <w:r w:rsidRPr="00453016">
        <w:rPr>
          <w:rFonts w:ascii="Times New Roman" w:hAnsi="Times New Roman" w:cs="Times New Roman"/>
        </w:rPr>
        <w:t>nuro</w:t>
      </w:r>
      <w:r w:rsidRPr="00453016">
        <w:rPr>
          <w:rFonts w:ascii="Times New Roman" w:hAnsi="Times New Roman" w:cs="Times New Roman"/>
          <w:spacing w:val="-1"/>
        </w:rPr>
        <w:t>d</w:t>
      </w:r>
      <w:r w:rsidRPr="00453016">
        <w:rPr>
          <w:rFonts w:ascii="Times New Roman" w:hAnsi="Times New Roman" w:cs="Times New Roman"/>
        </w:rPr>
        <w:t>y</w:t>
      </w:r>
      <w:r w:rsidRPr="00453016">
        <w:rPr>
          <w:rFonts w:ascii="Times New Roman" w:hAnsi="Times New Roman" w:cs="Times New Roman"/>
          <w:spacing w:val="-1"/>
        </w:rPr>
        <w:t>t</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rPr>
        <w:t>šalutin</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spacing w:val="-6"/>
        </w:rPr>
        <w:t xml:space="preserve"> </w:t>
      </w:r>
      <w:r w:rsidRPr="00453016">
        <w:rPr>
          <w:rFonts w:ascii="Times New Roman" w:hAnsi="Times New Roman" w:cs="Times New Roman"/>
        </w:rPr>
        <w:t>reiškin</w:t>
      </w:r>
      <w:r w:rsidRPr="00453016">
        <w:rPr>
          <w:rFonts w:ascii="Times New Roman" w:hAnsi="Times New Roman" w:cs="Times New Roman"/>
          <w:spacing w:val="-2"/>
        </w:rPr>
        <w:t>i</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rPr>
        <w:t>vartojant</w:t>
      </w:r>
      <w:r w:rsidRPr="00453016">
        <w:rPr>
          <w:rFonts w:ascii="Times New Roman" w:hAnsi="Times New Roman" w:cs="Times New Roman"/>
          <w:spacing w:val="-7"/>
        </w:rPr>
        <w:t xml:space="preserve"> </w:t>
      </w:r>
      <w:r w:rsidRPr="00453016">
        <w:rPr>
          <w:rFonts w:ascii="Times New Roman" w:hAnsi="Times New Roman" w:cs="Times New Roman"/>
        </w:rPr>
        <w:t>vien</w:t>
      </w:r>
      <w:r w:rsidRPr="00453016">
        <w:rPr>
          <w:rFonts w:ascii="Times New Roman" w:hAnsi="Times New Roman" w:cs="Times New Roman"/>
          <w:spacing w:val="-6"/>
        </w:rPr>
        <w:t xml:space="preserve"> </w:t>
      </w:r>
      <w:r w:rsidRPr="00453016">
        <w:rPr>
          <w:rFonts w:ascii="Times New Roman" w:hAnsi="Times New Roman" w:cs="Times New Roman"/>
        </w:rPr>
        <w:t>tik</w:t>
      </w:r>
      <w:r w:rsidRPr="00453016">
        <w:rPr>
          <w:rFonts w:ascii="Times New Roman" w:hAnsi="Times New Roman" w:cs="Times New Roman"/>
          <w:spacing w:val="-7"/>
        </w:rPr>
        <w:t xml:space="preserve"> </w:t>
      </w:r>
      <w:r w:rsidR="00FF4F48" w:rsidRPr="00453016">
        <w:rPr>
          <w:rFonts w:ascii="Times New Roman" w:hAnsi="Times New Roman" w:cs="Times New Roman"/>
        </w:rPr>
        <w:t>kapecitabino</w:t>
      </w:r>
      <w:r w:rsidRPr="00453016">
        <w:rPr>
          <w:rFonts w:ascii="Times New Roman" w:hAnsi="Times New Roman" w:cs="Times New Roman"/>
        </w:rPr>
        <w:t>,</w:t>
      </w:r>
      <w:r w:rsidRPr="00453016">
        <w:rPr>
          <w:rFonts w:ascii="Times New Roman" w:hAnsi="Times New Roman" w:cs="Times New Roman"/>
          <w:spacing w:val="-6"/>
        </w:rPr>
        <w:t xml:space="preserve"> </w:t>
      </w:r>
      <w:r w:rsidRPr="00453016">
        <w:rPr>
          <w:rFonts w:ascii="Times New Roman" w:hAnsi="Times New Roman" w:cs="Times New Roman"/>
        </w:rPr>
        <w:t>labai</w:t>
      </w:r>
      <w:r w:rsidRPr="00453016">
        <w:rPr>
          <w:rFonts w:ascii="Times New Roman" w:hAnsi="Times New Roman" w:cs="Times New Roman"/>
          <w:spacing w:val="-7"/>
        </w:rPr>
        <w:t xml:space="preserve"> </w:t>
      </w:r>
      <w:r w:rsidRPr="00453016">
        <w:rPr>
          <w:rFonts w:ascii="Times New Roman" w:hAnsi="Times New Roman" w:cs="Times New Roman"/>
        </w:rPr>
        <w:t>dažnas</w:t>
      </w:r>
      <w:r w:rsidRPr="00453016">
        <w:rPr>
          <w:rFonts w:ascii="Times New Roman" w:hAnsi="Times New Roman" w:cs="Times New Roman"/>
          <w:spacing w:val="-7"/>
        </w:rPr>
        <w:t xml:space="preserve"> </w:t>
      </w:r>
      <w:r w:rsidRPr="00453016">
        <w:rPr>
          <w:rFonts w:ascii="Times New Roman" w:hAnsi="Times New Roman" w:cs="Times New Roman"/>
        </w:rPr>
        <w:t>ša</w:t>
      </w:r>
      <w:r w:rsidRPr="00453016">
        <w:rPr>
          <w:rFonts w:ascii="Times New Roman" w:hAnsi="Times New Roman" w:cs="Times New Roman"/>
          <w:spacing w:val="1"/>
        </w:rPr>
        <w:t>l</w:t>
      </w:r>
      <w:r w:rsidRPr="00453016">
        <w:rPr>
          <w:rFonts w:ascii="Times New Roman" w:hAnsi="Times New Roman" w:cs="Times New Roman"/>
        </w:rPr>
        <w:t>utinis</w:t>
      </w:r>
      <w:r w:rsidR="00FF4F48" w:rsidRPr="00453016">
        <w:rPr>
          <w:rFonts w:ascii="Times New Roman" w:hAnsi="Times New Roman" w:cs="Times New Roman"/>
        </w:rPr>
        <w:t xml:space="preserve"> </w:t>
      </w:r>
      <w:r w:rsidRPr="00453016">
        <w:rPr>
          <w:rFonts w:ascii="Times New Roman" w:hAnsi="Times New Roman" w:cs="Times New Roman"/>
        </w:rPr>
        <w:t>poveikis,</w:t>
      </w:r>
      <w:r w:rsidRPr="00453016">
        <w:rPr>
          <w:rFonts w:ascii="Times New Roman" w:hAnsi="Times New Roman" w:cs="Times New Roman"/>
          <w:spacing w:val="-5"/>
        </w:rPr>
        <w:t xml:space="preserve"> </w:t>
      </w:r>
      <w:r w:rsidRPr="00453016">
        <w:rPr>
          <w:rFonts w:ascii="Times New Roman" w:hAnsi="Times New Roman" w:cs="Times New Roman"/>
          <w:spacing w:val="-1"/>
        </w:rPr>
        <w:t>k</w:t>
      </w:r>
      <w:r w:rsidRPr="00453016">
        <w:rPr>
          <w:rFonts w:ascii="Times New Roman" w:hAnsi="Times New Roman" w:cs="Times New Roman"/>
        </w:rPr>
        <w:t>ur</w:t>
      </w:r>
      <w:r w:rsidRPr="00453016">
        <w:rPr>
          <w:rFonts w:ascii="Times New Roman" w:hAnsi="Times New Roman" w:cs="Times New Roman"/>
          <w:spacing w:val="-1"/>
        </w:rPr>
        <w:t>i</w:t>
      </w:r>
      <w:r w:rsidRPr="00453016">
        <w:rPr>
          <w:rFonts w:ascii="Times New Roman" w:hAnsi="Times New Roman" w:cs="Times New Roman"/>
        </w:rPr>
        <w:t>s</w:t>
      </w:r>
      <w:r w:rsidRPr="00453016">
        <w:rPr>
          <w:rFonts w:ascii="Times New Roman" w:hAnsi="Times New Roman" w:cs="Times New Roman"/>
          <w:spacing w:val="-5"/>
        </w:rPr>
        <w:t xml:space="preserve"> </w:t>
      </w:r>
      <w:r w:rsidRPr="00453016">
        <w:rPr>
          <w:rFonts w:ascii="Times New Roman" w:hAnsi="Times New Roman" w:cs="Times New Roman"/>
        </w:rPr>
        <w:t>gali</w:t>
      </w:r>
      <w:r w:rsidRPr="00453016">
        <w:rPr>
          <w:rFonts w:ascii="Times New Roman" w:hAnsi="Times New Roman" w:cs="Times New Roman"/>
          <w:spacing w:val="-5"/>
        </w:rPr>
        <w:t xml:space="preserve"> </w:t>
      </w:r>
      <w:r w:rsidRPr="00453016">
        <w:rPr>
          <w:rFonts w:ascii="Times New Roman" w:hAnsi="Times New Roman" w:cs="Times New Roman"/>
        </w:rPr>
        <w:t>atsirasti</w:t>
      </w:r>
      <w:r w:rsidRPr="00453016">
        <w:rPr>
          <w:rFonts w:ascii="Times New Roman" w:hAnsi="Times New Roman" w:cs="Times New Roman"/>
          <w:spacing w:val="-5"/>
        </w:rPr>
        <w:t xml:space="preserve"> </w:t>
      </w:r>
      <w:r w:rsidRPr="00453016">
        <w:rPr>
          <w:rFonts w:ascii="Times New Roman" w:hAnsi="Times New Roman" w:cs="Times New Roman"/>
        </w:rPr>
        <w:t>daugiau</w:t>
      </w:r>
      <w:r w:rsidRPr="00453016">
        <w:rPr>
          <w:rFonts w:ascii="Times New Roman" w:hAnsi="Times New Roman" w:cs="Times New Roman"/>
          <w:spacing w:val="-5"/>
        </w:rPr>
        <w:t xml:space="preserve"> </w:t>
      </w:r>
      <w:r w:rsidRPr="00453016">
        <w:rPr>
          <w:rFonts w:ascii="Times New Roman" w:hAnsi="Times New Roman" w:cs="Times New Roman"/>
        </w:rPr>
        <w:t>ne</w:t>
      </w:r>
      <w:r w:rsidRPr="00453016">
        <w:rPr>
          <w:rFonts w:ascii="Times New Roman" w:hAnsi="Times New Roman" w:cs="Times New Roman"/>
          <w:spacing w:val="-1"/>
        </w:rPr>
        <w:t>g</w:t>
      </w:r>
      <w:r w:rsidRPr="00453016">
        <w:rPr>
          <w:rFonts w:ascii="Times New Roman" w:hAnsi="Times New Roman" w:cs="Times New Roman"/>
        </w:rPr>
        <w:t>u</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5"/>
        </w:rPr>
        <w:t xml:space="preserve"> </w:t>
      </w:r>
      <w:r w:rsidRPr="00453016">
        <w:rPr>
          <w:rFonts w:ascii="Times New Roman" w:hAnsi="Times New Roman" w:cs="Times New Roman"/>
        </w:rPr>
        <w:t>ž</w:t>
      </w:r>
      <w:r w:rsidRPr="00453016">
        <w:rPr>
          <w:rFonts w:ascii="Times New Roman" w:hAnsi="Times New Roman" w:cs="Times New Roman"/>
          <w:spacing w:val="-2"/>
        </w:rPr>
        <w:t>m</w:t>
      </w:r>
      <w:r w:rsidRPr="00453016">
        <w:rPr>
          <w:rFonts w:ascii="Times New Roman" w:hAnsi="Times New Roman" w:cs="Times New Roman"/>
        </w:rPr>
        <w:t>ogui</w:t>
      </w:r>
      <w:r w:rsidRPr="00453016">
        <w:rPr>
          <w:rFonts w:ascii="Times New Roman" w:hAnsi="Times New Roman" w:cs="Times New Roman"/>
          <w:spacing w:val="-5"/>
        </w:rPr>
        <w:t xml:space="preserve"> </w:t>
      </w:r>
      <w:r w:rsidRPr="00453016">
        <w:rPr>
          <w:rFonts w:ascii="Times New Roman" w:hAnsi="Times New Roman" w:cs="Times New Roman"/>
        </w:rPr>
        <w:t>iš</w:t>
      </w:r>
      <w:r w:rsidRPr="00453016">
        <w:rPr>
          <w:rFonts w:ascii="Times New Roman" w:hAnsi="Times New Roman" w:cs="Times New Roman"/>
          <w:spacing w:val="-5"/>
        </w:rPr>
        <w:t xml:space="preserve"> </w:t>
      </w:r>
      <w:r w:rsidRPr="00453016">
        <w:rPr>
          <w:rFonts w:ascii="Times New Roman" w:hAnsi="Times New Roman" w:cs="Times New Roman"/>
        </w:rPr>
        <w:t>10,</w:t>
      </w:r>
      <w:r w:rsidRPr="00453016">
        <w:rPr>
          <w:rFonts w:ascii="Times New Roman" w:hAnsi="Times New Roman" w:cs="Times New Roman"/>
          <w:spacing w:val="-6"/>
        </w:rPr>
        <w:t xml:space="preserve"> </w:t>
      </w:r>
      <w:r w:rsidRPr="00453016">
        <w:rPr>
          <w:rFonts w:ascii="Times New Roman" w:hAnsi="Times New Roman" w:cs="Times New Roman"/>
          <w:spacing w:val="1"/>
        </w:rPr>
        <w:t>y</w:t>
      </w:r>
      <w:r w:rsidRPr="00453016">
        <w:rPr>
          <w:rFonts w:ascii="Times New Roman" w:hAnsi="Times New Roman" w:cs="Times New Roman"/>
        </w:rPr>
        <w:t>ra:</w:t>
      </w:r>
    </w:p>
    <w:p w14:paraId="06BCCA8A" w14:textId="77777777" w:rsidR="00985109" w:rsidRPr="00453016" w:rsidRDefault="00907D4C" w:rsidP="0052273C">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pilvo</w:t>
      </w:r>
      <w:r w:rsidRPr="00453016">
        <w:rPr>
          <w:rFonts w:ascii="Times New Roman" w:hAnsi="Times New Roman" w:cs="Times New Roman"/>
          <w:spacing w:val="-14"/>
        </w:rPr>
        <w:t xml:space="preserve"> </w:t>
      </w:r>
      <w:r w:rsidRPr="00453016">
        <w:rPr>
          <w:rFonts w:ascii="Times New Roman" w:hAnsi="Times New Roman" w:cs="Times New Roman"/>
        </w:rPr>
        <w:t>skausmas;</w:t>
      </w:r>
    </w:p>
    <w:p w14:paraId="13B2B7FF" w14:textId="77777777" w:rsidR="00985109" w:rsidRPr="00453016" w:rsidRDefault="00907D4C" w:rsidP="004C278D">
      <w:pPr>
        <w:numPr>
          <w:ilvl w:val="0"/>
          <w:numId w:val="47"/>
        </w:numPr>
        <w:tabs>
          <w:tab w:val="left" w:pos="686"/>
        </w:tabs>
        <w:kinsoku w:val="0"/>
        <w:overflowPunct w:val="0"/>
        <w:autoSpaceDE w:val="0"/>
        <w:autoSpaceDN w:val="0"/>
        <w:adjustRightInd w:val="0"/>
        <w:spacing w:after="0" w:line="240" w:lineRule="auto"/>
        <w:ind w:left="686"/>
        <w:rPr>
          <w:rFonts w:ascii="Times New Roman" w:hAnsi="Times New Roman" w:cs="Times New Roman"/>
        </w:rPr>
      </w:pPr>
      <w:r w:rsidRPr="00453016">
        <w:rPr>
          <w:rFonts w:ascii="Times New Roman" w:hAnsi="Times New Roman" w:cs="Times New Roman"/>
        </w:rPr>
        <w:t>b</w:t>
      </w:r>
      <w:r w:rsidRPr="00453016">
        <w:rPr>
          <w:rFonts w:ascii="Times New Roman" w:hAnsi="Times New Roman" w:cs="Times New Roman"/>
          <w:spacing w:val="-1"/>
        </w:rPr>
        <w:t>ė</w:t>
      </w:r>
      <w:r w:rsidRPr="00453016">
        <w:rPr>
          <w:rFonts w:ascii="Times New Roman" w:hAnsi="Times New Roman" w:cs="Times New Roman"/>
        </w:rPr>
        <w:t>ri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8"/>
        </w:rPr>
        <w:t xml:space="preserve"> </w:t>
      </w:r>
      <w:r w:rsidRPr="00453016">
        <w:rPr>
          <w:rFonts w:ascii="Times New Roman" w:hAnsi="Times New Roman" w:cs="Times New Roman"/>
        </w:rPr>
        <w:t>sau</w:t>
      </w:r>
      <w:r w:rsidRPr="00453016">
        <w:rPr>
          <w:rFonts w:ascii="Times New Roman" w:hAnsi="Times New Roman" w:cs="Times New Roman"/>
          <w:spacing w:val="-1"/>
        </w:rPr>
        <w:t>sėj</w:t>
      </w:r>
      <w:r w:rsidRPr="00453016">
        <w:rPr>
          <w:rFonts w:ascii="Times New Roman" w:hAnsi="Times New Roman" w:cs="Times New Roman"/>
          <w:spacing w:val="1"/>
        </w:rPr>
        <w:t>i</w:t>
      </w:r>
      <w:r w:rsidRPr="00453016">
        <w:rPr>
          <w:rFonts w:ascii="Times New Roman" w:hAnsi="Times New Roman" w:cs="Times New Roman"/>
          <w:spacing w:val="-1"/>
        </w:rPr>
        <w:t>ma</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spacing w:val="1"/>
        </w:rPr>
        <w:t>a</w:t>
      </w:r>
      <w:r w:rsidRPr="00453016">
        <w:rPr>
          <w:rFonts w:ascii="Times New Roman" w:hAnsi="Times New Roman" w:cs="Times New Roman"/>
        </w:rPr>
        <w:t>r</w:t>
      </w:r>
      <w:r w:rsidRPr="00453016">
        <w:rPr>
          <w:rFonts w:ascii="Times New Roman" w:hAnsi="Times New Roman" w:cs="Times New Roman"/>
          <w:spacing w:val="-7"/>
        </w:rPr>
        <w:t xml:space="preserve"> </w:t>
      </w:r>
      <w:r w:rsidRPr="00453016">
        <w:rPr>
          <w:rFonts w:ascii="Times New Roman" w:hAnsi="Times New Roman" w:cs="Times New Roman"/>
          <w:spacing w:val="-1"/>
        </w:rPr>
        <w:t>niežul</w:t>
      </w:r>
      <w:r w:rsidRPr="00453016">
        <w:rPr>
          <w:rFonts w:ascii="Times New Roman" w:hAnsi="Times New Roman" w:cs="Times New Roman"/>
          <w:spacing w:val="2"/>
        </w:rPr>
        <w:t>y</w:t>
      </w:r>
      <w:r w:rsidRPr="00453016">
        <w:rPr>
          <w:rFonts w:ascii="Times New Roman" w:hAnsi="Times New Roman" w:cs="Times New Roman"/>
          <w:spacing w:val="-1"/>
        </w:rPr>
        <w:t>s;</w:t>
      </w:r>
    </w:p>
    <w:p w14:paraId="4A497D64" w14:textId="77777777" w:rsidR="00985109" w:rsidRPr="00453016" w:rsidRDefault="00907D4C" w:rsidP="0052273C">
      <w:pPr>
        <w:numPr>
          <w:ilvl w:val="0"/>
          <w:numId w:val="47"/>
        </w:numPr>
        <w:tabs>
          <w:tab w:val="left" w:pos="686"/>
        </w:tabs>
        <w:kinsoku w:val="0"/>
        <w:overflowPunct w:val="0"/>
        <w:autoSpaceDE w:val="0"/>
        <w:autoSpaceDN w:val="0"/>
        <w:adjustRightInd w:val="0"/>
        <w:spacing w:after="0" w:line="240" w:lineRule="auto"/>
        <w:ind w:left="686"/>
        <w:rPr>
          <w:rFonts w:ascii="Times New Roman" w:hAnsi="Times New Roman" w:cs="Times New Roman"/>
        </w:rPr>
      </w:pPr>
      <w:r w:rsidRPr="00453016">
        <w:rPr>
          <w:rFonts w:ascii="Times New Roman" w:hAnsi="Times New Roman" w:cs="Times New Roman"/>
        </w:rPr>
        <w:t>nuovargis;</w:t>
      </w:r>
    </w:p>
    <w:p w14:paraId="005C314F" w14:textId="77777777" w:rsidR="00985109" w:rsidRPr="00453016" w:rsidRDefault="00907D4C" w:rsidP="0052273C">
      <w:pPr>
        <w:numPr>
          <w:ilvl w:val="0"/>
          <w:numId w:val="47"/>
        </w:numPr>
        <w:tabs>
          <w:tab w:val="left" w:pos="640"/>
        </w:tabs>
        <w:kinsoku w:val="0"/>
        <w:overflowPunct w:val="0"/>
        <w:autoSpaceDE w:val="0"/>
        <w:autoSpaceDN w:val="0"/>
        <w:adjustRightInd w:val="0"/>
        <w:spacing w:after="0" w:line="240" w:lineRule="auto"/>
        <w:ind w:left="658" w:hanging="540"/>
        <w:rPr>
          <w:rFonts w:ascii="Times New Roman" w:hAnsi="Times New Roman" w:cs="Times New Roman"/>
        </w:rPr>
      </w:pPr>
      <w:r w:rsidRPr="00453016">
        <w:rPr>
          <w:rFonts w:ascii="Times New Roman" w:hAnsi="Times New Roman" w:cs="Times New Roman"/>
        </w:rPr>
        <w:t>apetito</w:t>
      </w:r>
      <w:r w:rsidRPr="00453016">
        <w:rPr>
          <w:rFonts w:ascii="Times New Roman" w:hAnsi="Times New Roman" w:cs="Times New Roman"/>
          <w:spacing w:val="-13"/>
        </w:rPr>
        <w:t xml:space="preserve"> </w:t>
      </w:r>
      <w:r w:rsidRPr="00453016">
        <w:rPr>
          <w:rFonts w:ascii="Times New Roman" w:hAnsi="Times New Roman" w:cs="Times New Roman"/>
        </w:rPr>
        <w:t>netekimas</w:t>
      </w:r>
      <w:r w:rsidRPr="00453016">
        <w:rPr>
          <w:rFonts w:ascii="Times New Roman" w:hAnsi="Times New Roman" w:cs="Times New Roman"/>
          <w:spacing w:val="-13"/>
        </w:rPr>
        <w:t xml:space="preserve"> </w:t>
      </w:r>
      <w:r w:rsidRPr="00453016">
        <w:rPr>
          <w:rFonts w:ascii="Times New Roman" w:hAnsi="Times New Roman" w:cs="Times New Roman"/>
        </w:rPr>
        <w:t>(anoreksija).</w:t>
      </w:r>
    </w:p>
    <w:p w14:paraId="6BDC5E37" w14:textId="77777777" w:rsidR="00985109" w:rsidRPr="00453016" w:rsidRDefault="00985109" w:rsidP="004C278D">
      <w:pPr>
        <w:tabs>
          <w:tab w:val="left" w:pos="658"/>
        </w:tabs>
        <w:kinsoku w:val="0"/>
        <w:overflowPunct w:val="0"/>
        <w:autoSpaceDE w:val="0"/>
        <w:autoSpaceDN w:val="0"/>
        <w:adjustRightInd w:val="0"/>
        <w:spacing w:after="0" w:line="240" w:lineRule="auto"/>
        <w:ind w:left="658"/>
        <w:rPr>
          <w:rFonts w:ascii="Times New Roman" w:hAnsi="Times New Roman" w:cs="Times New Roman"/>
        </w:rPr>
      </w:pPr>
    </w:p>
    <w:p w14:paraId="00175EDE" w14:textId="77777777" w:rsidR="00985109" w:rsidRPr="00453016" w:rsidRDefault="00907D4C" w:rsidP="0052273C">
      <w:pPr>
        <w:kinsoku w:val="0"/>
        <w:overflowPunct w:val="0"/>
        <w:autoSpaceDE w:val="0"/>
        <w:autoSpaceDN w:val="0"/>
        <w:adjustRightInd w:val="0"/>
        <w:spacing w:after="0" w:line="240" w:lineRule="auto"/>
        <w:ind w:left="40" w:right="115"/>
        <w:rPr>
          <w:rFonts w:ascii="Times New Roman" w:hAnsi="Times New Roman" w:cs="Times New Roman"/>
        </w:rPr>
      </w:pPr>
      <w:r w:rsidRPr="00453016">
        <w:rPr>
          <w:rFonts w:ascii="Times New Roman" w:hAnsi="Times New Roman" w:cs="Times New Roman"/>
        </w:rPr>
        <w:t>Šis</w:t>
      </w:r>
      <w:r w:rsidRPr="00453016">
        <w:rPr>
          <w:rFonts w:ascii="Times New Roman" w:hAnsi="Times New Roman" w:cs="Times New Roman"/>
          <w:spacing w:val="-6"/>
        </w:rPr>
        <w:t xml:space="preserve"> </w:t>
      </w:r>
      <w:r w:rsidRPr="00453016">
        <w:rPr>
          <w:rFonts w:ascii="Times New Roman" w:hAnsi="Times New Roman" w:cs="Times New Roman"/>
        </w:rPr>
        <w:t>šalutinis</w:t>
      </w:r>
      <w:r w:rsidRPr="00453016">
        <w:rPr>
          <w:rFonts w:ascii="Times New Roman" w:hAnsi="Times New Roman" w:cs="Times New Roman"/>
          <w:spacing w:val="-6"/>
        </w:rPr>
        <w:t xml:space="preserve"> </w:t>
      </w:r>
      <w:r w:rsidRPr="00453016">
        <w:rPr>
          <w:rFonts w:ascii="Times New Roman" w:hAnsi="Times New Roman" w:cs="Times New Roman"/>
        </w:rPr>
        <w:t>poveikis</w:t>
      </w:r>
      <w:r w:rsidRPr="00453016">
        <w:rPr>
          <w:rFonts w:ascii="Times New Roman" w:hAnsi="Times New Roman" w:cs="Times New Roman"/>
          <w:spacing w:val="-6"/>
        </w:rPr>
        <w:t xml:space="preserve"> </w:t>
      </w:r>
      <w:r w:rsidRPr="00453016">
        <w:rPr>
          <w:rFonts w:ascii="Times New Roman" w:hAnsi="Times New Roman" w:cs="Times New Roman"/>
        </w:rPr>
        <w:t>gali</w:t>
      </w:r>
      <w:r w:rsidRPr="00453016">
        <w:rPr>
          <w:rFonts w:ascii="Times New Roman" w:hAnsi="Times New Roman" w:cs="Times New Roman"/>
          <w:spacing w:val="-5"/>
        </w:rPr>
        <w:t xml:space="preserve"> </w:t>
      </w:r>
      <w:r w:rsidRPr="00453016">
        <w:rPr>
          <w:rFonts w:ascii="Times New Roman" w:hAnsi="Times New Roman" w:cs="Times New Roman"/>
          <w:spacing w:val="-1"/>
        </w:rPr>
        <w:t>p</w:t>
      </w:r>
      <w:r w:rsidRPr="00453016">
        <w:rPr>
          <w:rFonts w:ascii="Times New Roman" w:hAnsi="Times New Roman" w:cs="Times New Roman"/>
        </w:rPr>
        <w:t>asunk</w:t>
      </w:r>
      <w:r w:rsidRPr="00453016">
        <w:rPr>
          <w:rFonts w:ascii="Times New Roman" w:hAnsi="Times New Roman" w:cs="Times New Roman"/>
          <w:spacing w:val="-1"/>
        </w:rPr>
        <w:t>ė</w:t>
      </w:r>
      <w:r w:rsidRPr="00453016">
        <w:rPr>
          <w:rFonts w:ascii="Times New Roman" w:hAnsi="Times New Roman" w:cs="Times New Roman"/>
        </w:rPr>
        <w:t>ti;</w:t>
      </w:r>
      <w:r w:rsidRPr="00453016">
        <w:rPr>
          <w:rFonts w:ascii="Times New Roman" w:hAnsi="Times New Roman" w:cs="Times New Roman"/>
          <w:spacing w:val="-6"/>
        </w:rPr>
        <w:t xml:space="preserve"> </w:t>
      </w:r>
      <w:r w:rsidRPr="00453016">
        <w:rPr>
          <w:rFonts w:ascii="Times New Roman" w:hAnsi="Times New Roman" w:cs="Times New Roman"/>
        </w:rPr>
        <w:t>d</w:t>
      </w:r>
      <w:r w:rsidRPr="00453016">
        <w:rPr>
          <w:rFonts w:ascii="Times New Roman" w:hAnsi="Times New Roman" w:cs="Times New Roman"/>
          <w:spacing w:val="-1"/>
        </w:rPr>
        <w:t>ė</w:t>
      </w:r>
      <w:r w:rsidRPr="00453016">
        <w:rPr>
          <w:rFonts w:ascii="Times New Roman" w:hAnsi="Times New Roman" w:cs="Times New Roman"/>
        </w:rPr>
        <w:t>l</w:t>
      </w:r>
      <w:r w:rsidRPr="00453016">
        <w:rPr>
          <w:rFonts w:ascii="Times New Roman" w:hAnsi="Times New Roman" w:cs="Times New Roman"/>
          <w:spacing w:val="-6"/>
        </w:rPr>
        <w:t xml:space="preserve"> </w:t>
      </w:r>
      <w:r w:rsidRPr="00453016">
        <w:rPr>
          <w:rFonts w:ascii="Times New Roman" w:hAnsi="Times New Roman" w:cs="Times New Roman"/>
        </w:rPr>
        <w:t>to</w:t>
      </w:r>
      <w:r w:rsidRPr="00453016">
        <w:rPr>
          <w:rFonts w:ascii="Times New Roman" w:hAnsi="Times New Roman" w:cs="Times New Roman"/>
          <w:spacing w:val="-5"/>
        </w:rPr>
        <w:t xml:space="preserve"> </w:t>
      </w:r>
      <w:r w:rsidRPr="00453016">
        <w:rPr>
          <w:rFonts w:ascii="Times New Roman" w:hAnsi="Times New Roman" w:cs="Times New Roman"/>
        </w:rPr>
        <w:t>svarbu,</w:t>
      </w:r>
      <w:r w:rsidRPr="00453016">
        <w:rPr>
          <w:rFonts w:ascii="Times New Roman" w:hAnsi="Times New Roman" w:cs="Times New Roman"/>
          <w:spacing w:val="-6"/>
        </w:rPr>
        <w:t xml:space="preserve"> </w:t>
      </w:r>
      <w:r w:rsidRPr="00453016">
        <w:rPr>
          <w:rFonts w:ascii="Times New Roman" w:hAnsi="Times New Roman" w:cs="Times New Roman"/>
        </w:rPr>
        <w:t>k</w:t>
      </w:r>
      <w:r w:rsidRPr="00453016">
        <w:rPr>
          <w:rFonts w:ascii="Times New Roman" w:hAnsi="Times New Roman" w:cs="Times New Roman"/>
          <w:spacing w:val="-2"/>
        </w:rPr>
        <w:t>a</w:t>
      </w:r>
      <w:r w:rsidRPr="00453016">
        <w:rPr>
          <w:rFonts w:ascii="Times New Roman" w:hAnsi="Times New Roman" w:cs="Times New Roman"/>
        </w:rPr>
        <w:t>d</w:t>
      </w:r>
      <w:r w:rsidRPr="00453016">
        <w:rPr>
          <w:rFonts w:ascii="Times New Roman" w:hAnsi="Times New Roman" w:cs="Times New Roman"/>
          <w:spacing w:val="-6"/>
        </w:rPr>
        <w:t xml:space="preserve"> </w:t>
      </w:r>
      <w:r w:rsidRPr="00453016">
        <w:rPr>
          <w:rFonts w:ascii="Times New Roman" w:hAnsi="Times New Roman" w:cs="Times New Roman"/>
        </w:rPr>
        <w:t>tik</w:t>
      </w:r>
      <w:r w:rsidRPr="00453016">
        <w:rPr>
          <w:rFonts w:ascii="Times New Roman" w:hAnsi="Times New Roman" w:cs="Times New Roman"/>
          <w:spacing w:val="-5"/>
        </w:rPr>
        <w:t xml:space="preserve"> </w:t>
      </w:r>
      <w:r w:rsidRPr="00453016">
        <w:rPr>
          <w:rFonts w:ascii="Times New Roman" w:hAnsi="Times New Roman" w:cs="Times New Roman"/>
        </w:rPr>
        <w:t>pa</w:t>
      </w:r>
      <w:r w:rsidRPr="00453016">
        <w:rPr>
          <w:rFonts w:ascii="Times New Roman" w:hAnsi="Times New Roman" w:cs="Times New Roman"/>
          <w:spacing w:val="-1"/>
        </w:rPr>
        <w:t>j</w:t>
      </w:r>
      <w:r w:rsidRPr="00453016">
        <w:rPr>
          <w:rFonts w:ascii="Times New Roman" w:hAnsi="Times New Roman" w:cs="Times New Roman"/>
        </w:rPr>
        <w:t>u</w:t>
      </w:r>
      <w:r w:rsidRPr="00453016">
        <w:rPr>
          <w:rFonts w:ascii="Times New Roman" w:hAnsi="Times New Roman" w:cs="Times New Roman"/>
          <w:spacing w:val="-1"/>
        </w:rPr>
        <w:t>t</w:t>
      </w:r>
      <w:r w:rsidRPr="00453016">
        <w:rPr>
          <w:rFonts w:ascii="Times New Roman" w:hAnsi="Times New Roman" w:cs="Times New Roman"/>
        </w:rPr>
        <w:t>ę</w:t>
      </w:r>
      <w:r w:rsidRPr="00453016">
        <w:rPr>
          <w:rFonts w:ascii="Times New Roman" w:hAnsi="Times New Roman" w:cs="Times New Roman"/>
          <w:spacing w:val="-6"/>
        </w:rPr>
        <w:t xml:space="preserve"> </w:t>
      </w:r>
      <w:r w:rsidRPr="00453016">
        <w:rPr>
          <w:rFonts w:ascii="Times New Roman" w:hAnsi="Times New Roman" w:cs="Times New Roman"/>
        </w:rPr>
        <w:t>atsiradu</w:t>
      </w:r>
      <w:r w:rsidRPr="00453016">
        <w:rPr>
          <w:rFonts w:ascii="Times New Roman" w:hAnsi="Times New Roman" w:cs="Times New Roman"/>
          <w:spacing w:val="-1"/>
        </w:rPr>
        <w:t>s</w:t>
      </w:r>
      <w:r w:rsidRPr="00453016">
        <w:rPr>
          <w:rFonts w:ascii="Times New Roman" w:hAnsi="Times New Roman" w:cs="Times New Roman"/>
        </w:rPr>
        <w:t>į</w:t>
      </w:r>
      <w:r w:rsidRPr="00453016">
        <w:rPr>
          <w:rFonts w:ascii="Times New Roman" w:hAnsi="Times New Roman" w:cs="Times New Roman"/>
          <w:spacing w:val="-6"/>
        </w:rPr>
        <w:t xml:space="preserve"> </w:t>
      </w:r>
      <w:r w:rsidRPr="00453016">
        <w:rPr>
          <w:rFonts w:ascii="Times New Roman" w:hAnsi="Times New Roman" w:cs="Times New Roman"/>
        </w:rPr>
        <w:t>šalutinį</w:t>
      </w:r>
      <w:r w:rsidRPr="00453016">
        <w:rPr>
          <w:rFonts w:ascii="Times New Roman" w:hAnsi="Times New Roman" w:cs="Times New Roman"/>
          <w:spacing w:val="-5"/>
        </w:rPr>
        <w:t xml:space="preserve"> </w:t>
      </w:r>
      <w:r w:rsidRPr="00453016">
        <w:rPr>
          <w:rFonts w:ascii="Times New Roman" w:hAnsi="Times New Roman" w:cs="Times New Roman"/>
        </w:rPr>
        <w:t>p</w:t>
      </w:r>
      <w:r w:rsidRPr="00453016">
        <w:rPr>
          <w:rFonts w:ascii="Times New Roman" w:hAnsi="Times New Roman" w:cs="Times New Roman"/>
          <w:spacing w:val="-1"/>
        </w:rPr>
        <w:t>o</w:t>
      </w:r>
      <w:r w:rsidRPr="00453016">
        <w:rPr>
          <w:rFonts w:ascii="Times New Roman" w:hAnsi="Times New Roman" w:cs="Times New Roman"/>
        </w:rPr>
        <w:t>veikį,</w:t>
      </w:r>
      <w:r w:rsidRPr="00453016">
        <w:rPr>
          <w:rFonts w:ascii="Times New Roman" w:hAnsi="Times New Roman" w:cs="Times New Roman"/>
          <w:spacing w:val="-6"/>
        </w:rPr>
        <w:t xml:space="preserve"> </w:t>
      </w:r>
      <w:r w:rsidRPr="00453016">
        <w:rPr>
          <w:rFonts w:ascii="Times New Roman" w:hAnsi="Times New Roman" w:cs="Times New Roman"/>
          <w:b/>
          <w:bCs/>
        </w:rPr>
        <w:t>v</w:t>
      </w:r>
      <w:r w:rsidRPr="00453016">
        <w:rPr>
          <w:rFonts w:ascii="Times New Roman" w:hAnsi="Times New Roman" w:cs="Times New Roman"/>
          <w:b/>
          <w:bCs/>
          <w:spacing w:val="-1"/>
        </w:rPr>
        <w:t>i</w:t>
      </w:r>
      <w:r w:rsidRPr="00453016">
        <w:rPr>
          <w:rFonts w:ascii="Times New Roman" w:hAnsi="Times New Roman" w:cs="Times New Roman"/>
          <w:b/>
          <w:bCs/>
        </w:rPr>
        <w:t>sada</w:t>
      </w:r>
      <w:r w:rsidRPr="00453016">
        <w:rPr>
          <w:rFonts w:ascii="Times New Roman" w:hAnsi="Times New Roman" w:cs="Times New Roman"/>
          <w:b/>
          <w:bCs/>
          <w:w w:val="99"/>
        </w:rPr>
        <w:t xml:space="preserve"> </w:t>
      </w:r>
      <w:r w:rsidRPr="00453016">
        <w:rPr>
          <w:rFonts w:ascii="Times New Roman" w:hAnsi="Times New Roman" w:cs="Times New Roman"/>
          <w:b/>
          <w:bCs/>
        </w:rPr>
        <w:t>nedelsdami</w:t>
      </w:r>
      <w:r w:rsidRPr="00453016">
        <w:rPr>
          <w:rFonts w:ascii="Times New Roman" w:hAnsi="Times New Roman" w:cs="Times New Roman"/>
          <w:b/>
          <w:bCs/>
          <w:spacing w:val="-6"/>
        </w:rPr>
        <w:t xml:space="preserve"> </w:t>
      </w:r>
      <w:r w:rsidRPr="00453016">
        <w:rPr>
          <w:rFonts w:ascii="Times New Roman" w:hAnsi="Times New Roman" w:cs="Times New Roman"/>
          <w:b/>
          <w:bCs/>
        </w:rPr>
        <w:t>kreiptum</w:t>
      </w:r>
      <w:r w:rsidRPr="00453016">
        <w:rPr>
          <w:rFonts w:ascii="Times New Roman" w:hAnsi="Times New Roman" w:cs="Times New Roman"/>
          <w:b/>
          <w:bCs/>
          <w:spacing w:val="-1"/>
        </w:rPr>
        <w:t>ė</w:t>
      </w:r>
      <w:r w:rsidRPr="00453016">
        <w:rPr>
          <w:rFonts w:ascii="Times New Roman" w:hAnsi="Times New Roman" w:cs="Times New Roman"/>
          <w:b/>
          <w:bCs/>
        </w:rPr>
        <w:t>t</w:t>
      </w:r>
      <w:r w:rsidRPr="00453016">
        <w:rPr>
          <w:rFonts w:ascii="Times New Roman" w:hAnsi="Times New Roman" w:cs="Times New Roman"/>
          <w:b/>
          <w:bCs/>
          <w:spacing w:val="1"/>
        </w:rPr>
        <w:t>ė</w:t>
      </w:r>
      <w:r w:rsidRPr="00453016">
        <w:rPr>
          <w:rFonts w:ascii="Times New Roman" w:hAnsi="Times New Roman" w:cs="Times New Roman"/>
          <w:b/>
          <w:bCs/>
        </w:rPr>
        <w:t>s</w:t>
      </w:r>
      <w:r w:rsidRPr="00453016">
        <w:rPr>
          <w:rFonts w:ascii="Times New Roman" w:hAnsi="Times New Roman" w:cs="Times New Roman"/>
          <w:b/>
          <w:bCs/>
          <w:spacing w:val="-7"/>
        </w:rPr>
        <w:t xml:space="preserve"> </w:t>
      </w:r>
      <w:r w:rsidRPr="00453016">
        <w:rPr>
          <w:rFonts w:ascii="Times New Roman" w:hAnsi="Times New Roman" w:cs="Times New Roman"/>
          <w:b/>
          <w:bCs/>
        </w:rPr>
        <w:t>į</w:t>
      </w:r>
      <w:r w:rsidRPr="00453016">
        <w:rPr>
          <w:rFonts w:ascii="Times New Roman" w:hAnsi="Times New Roman" w:cs="Times New Roman"/>
          <w:b/>
          <w:bCs/>
          <w:spacing w:val="-7"/>
        </w:rPr>
        <w:t xml:space="preserve"> </w:t>
      </w:r>
      <w:r w:rsidRPr="00453016">
        <w:rPr>
          <w:rFonts w:ascii="Times New Roman" w:hAnsi="Times New Roman" w:cs="Times New Roman"/>
          <w:b/>
          <w:bCs/>
        </w:rPr>
        <w:t>savo</w:t>
      </w:r>
      <w:r w:rsidRPr="00453016">
        <w:rPr>
          <w:rFonts w:ascii="Times New Roman" w:hAnsi="Times New Roman" w:cs="Times New Roman"/>
          <w:b/>
          <w:bCs/>
          <w:spacing w:val="-6"/>
        </w:rPr>
        <w:t xml:space="preserve"> </w:t>
      </w:r>
      <w:r w:rsidRPr="00453016">
        <w:rPr>
          <w:rFonts w:ascii="Times New Roman" w:hAnsi="Times New Roman" w:cs="Times New Roman"/>
          <w:b/>
          <w:bCs/>
          <w:spacing w:val="-1"/>
        </w:rPr>
        <w:t>g</w:t>
      </w:r>
      <w:r w:rsidRPr="00453016">
        <w:rPr>
          <w:rFonts w:ascii="Times New Roman" w:hAnsi="Times New Roman" w:cs="Times New Roman"/>
          <w:b/>
          <w:bCs/>
        </w:rPr>
        <w:t>yd</w:t>
      </w:r>
      <w:r w:rsidRPr="00453016">
        <w:rPr>
          <w:rFonts w:ascii="Times New Roman" w:hAnsi="Times New Roman" w:cs="Times New Roman"/>
          <w:b/>
          <w:bCs/>
          <w:spacing w:val="-1"/>
        </w:rPr>
        <w:t>y</w:t>
      </w:r>
      <w:r w:rsidRPr="00453016">
        <w:rPr>
          <w:rFonts w:ascii="Times New Roman" w:hAnsi="Times New Roman" w:cs="Times New Roman"/>
          <w:b/>
          <w:bCs/>
        </w:rPr>
        <w:t>toją</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spacing w:val="-1"/>
        </w:rPr>
        <w:t>J</w:t>
      </w:r>
      <w:r w:rsidRPr="00453016">
        <w:rPr>
          <w:rFonts w:ascii="Times New Roman" w:hAnsi="Times New Roman" w:cs="Times New Roman"/>
        </w:rPr>
        <w:t>ū</w:t>
      </w:r>
      <w:r w:rsidRPr="00453016">
        <w:rPr>
          <w:rFonts w:ascii="Times New Roman" w:hAnsi="Times New Roman" w:cs="Times New Roman"/>
          <w:spacing w:val="-1"/>
        </w:rPr>
        <w:t>s</w:t>
      </w:r>
      <w:r w:rsidRPr="00453016">
        <w:rPr>
          <w:rFonts w:ascii="Times New Roman" w:hAnsi="Times New Roman" w:cs="Times New Roman"/>
        </w:rPr>
        <w:t>ų</w:t>
      </w:r>
      <w:r w:rsidRPr="00453016">
        <w:rPr>
          <w:rFonts w:ascii="Times New Roman" w:hAnsi="Times New Roman" w:cs="Times New Roman"/>
          <w:spacing w:val="-6"/>
        </w:rPr>
        <w:t xml:space="preserve"> </w:t>
      </w:r>
      <w:r w:rsidRPr="00453016">
        <w:rPr>
          <w:rFonts w:ascii="Times New Roman" w:hAnsi="Times New Roman" w:cs="Times New Roman"/>
          <w:spacing w:val="-1"/>
        </w:rPr>
        <w:t>gyd</w:t>
      </w:r>
      <w:r w:rsidRPr="00453016">
        <w:rPr>
          <w:rFonts w:ascii="Times New Roman" w:hAnsi="Times New Roman" w:cs="Times New Roman"/>
          <w:spacing w:val="1"/>
        </w:rPr>
        <w:t>y</w:t>
      </w:r>
      <w:r w:rsidRPr="00453016">
        <w:rPr>
          <w:rFonts w:ascii="Times New Roman" w:hAnsi="Times New Roman" w:cs="Times New Roman"/>
          <w:spacing w:val="-1"/>
        </w:rPr>
        <w:t>t</w:t>
      </w:r>
      <w:r w:rsidRPr="00453016">
        <w:rPr>
          <w:rFonts w:ascii="Times New Roman" w:hAnsi="Times New Roman" w:cs="Times New Roman"/>
        </w:rPr>
        <w:t>o</w:t>
      </w:r>
      <w:r w:rsidRPr="00453016">
        <w:rPr>
          <w:rFonts w:ascii="Times New Roman" w:hAnsi="Times New Roman" w:cs="Times New Roman"/>
          <w:spacing w:val="-1"/>
        </w:rPr>
        <w:t>ja</w:t>
      </w:r>
      <w:r w:rsidRPr="00453016">
        <w:rPr>
          <w:rFonts w:ascii="Times New Roman" w:hAnsi="Times New Roman" w:cs="Times New Roman"/>
        </w:rPr>
        <w:t>s</w:t>
      </w:r>
      <w:r w:rsidRPr="00453016">
        <w:rPr>
          <w:rFonts w:ascii="Times New Roman" w:hAnsi="Times New Roman" w:cs="Times New Roman"/>
          <w:spacing w:val="-6"/>
        </w:rPr>
        <w:t xml:space="preserve"> </w:t>
      </w:r>
      <w:r w:rsidRPr="00453016">
        <w:rPr>
          <w:rFonts w:ascii="Times New Roman" w:hAnsi="Times New Roman" w:cs="Times New Roman"/>
        </w:rPr>
        <w:t>g</w:t>
      </w:r>
      <w:r w:rsidRPr="00453016">
        <w:rPr>
          <w:rFonts w:ascii="Times New Roman" w:hAnsi="Times New Roman" w:cs="Times New Roman"/>
          <w:spacing w:val="-1"/>
        </w:rPr>
        <w:t>al</w:t>
      </w:r>
      <w:r w:rsidRPr="00453016">
        <w:rPr>
          <w:rFonts w:ascii="Times New Roman" w:hAnsi="Times New Roman" w:cs="Times New Roman"/>
        </w:rPr>
        <w:t>i</w:t>
      </w:r>
      <w:r w:rsidRPr="00453016">
        <w:rPr>
          <w:rFonts w:ascii="Times New Roman" w:hAnsi="Times New Roman" w:cs="Times New Roman"/>
          <w:spacing w:val="-7"/>
        </w:rPr>
        <w:t xml:space="preserve"> </w:t>
      </w:r>
      <w:r w:rsidRPr="00453016">
        <w:rPr>
          <w:rFonts w:ascii="Times New Roman" w:hAnsi="Times New Roman" w:cs="Times New Roman"/>
          <w:spacing w:val="-1"/>
        </w:rPr>
        <w:t>n</w:t>
      </w:r>
      <w:r w:rsidRPr="00453016">
        <w:rPr>
          <w:rFonts w:ascii="Times New Roman" w:hAnsi="Times New Roman" w:cs="Times New Roman"/>
        </w:rPr>
        <w:t>u</w:t>
      </w:r>
      <w:r w:rsidRPr="00453016">
        <w:rPr>
          <w:rFonts w:ascii="Times New Roman" w:hAnsi="Times New Roman" w:cs="Times New Roman"/>
          <w:spacing w:val="-1"/>
        </w:rPr>
        <w:t>r</w:t>
      </w:r>
      <w:r w:rsidRPr="00453016">
        <w:rPr>
          <w:rFonts w:ascii="Times New Roman" w:hAnsi="Times New Roman" w:cs="Times New Roman"/>
        </w:rPr>
        <w:t>o</w:t>
      </w:r>
      <w:r w:rsidRPr="00453016">
        <w:rPr>
          <w:rFonts w:ascii="Times New Roman" w:hAnsi="Times New Roman" w:cs="Times New Roman"/>
          <w:spacing w:val="-1"/>
        </w:rPr>
        <w:t>d</w:t>
      </w:r>
      <w:r w:rsidRPr="00453016">
        <w:rPr>
          <w:rFonts w:ascii="Times New Roman" w:hAnsi="Times New Roman" w:cs="Times New Roman"/>
          <w:spacing w:val="1"/>
        </w:rPr>
        <w:t>y</w:t>
      </w:r>
      <w:r w:rsidRPr="00453016">
        <w:rPr>
          <w:rFonts w:ascii="Times New Roman" w:hAnsi="Times New Roman" w:cs="Times New Roman"/>
          <w:spacing w:val="-1"/>
        </w:rPr>
        <w:t>t</w:t>
      </w:r>
      <w:r w:rsidRPr="00453016">
        <w:rPr>
          <w:rFonts w:ascii="Times New Roman" w:hAnsi="Times New Roman" w:cs="Times New Roman"/>
        </w:rPr>
        <w:t>i</w:t>
      </w:r>
      <w:r w:rsidRPr="00453016">
        <w:rPr>
          <w:rFonts w:ascii="Times New Roman" w:hAnsi="Times New Roman" w:cs="Times New Roman"/>
          <w:spacing w:val="-6"/>
        </w:rPr>
        <w:t xml:space="preserve"> </w:t>
      </w:r>
      <w:r w:rsidRPr="00453016">
        <w:rPr>
          <w:rFonts w:ascii="Times New Roman" w:hAnsi="Times New Roman" w:cs="Times New Roman"/>
          <w:spacing w:val="-1"/>
        </w:rPr>
        <w:t>J</w:t>
      </w:r>
      <w:r w:rsidRPr="00453016">
        <w:rPr>
          <w:rFonts w:ascii="Times New Roman" w:hAnsi="Times New Roman" w:cs="Times New Roman"/>
        </w:rPr>
        <w:t>u</w:t>
      </w:r>
      <w:r w:rsidRPr="00453016">
        <w:rPr>
          <w:rFonts w:ascii="Times New Roman" w:hAnsi="Times New Roman" w:cs="Times New Roman"/>
          <w:spacing w:val="-1"/>
        </w:rPr>
        <w:t>m</w:t>
      </w:r>
      <w:r w:rsidRPr="00453016">
        <w:rPr>
          <w:rFonts w:ascii="Times New Roman" w:hAnsi="Times New Roman" w:cs="Times New Roman"/>
        </w:rPr>
        <w:t>s</w:t>
      </w:r>
      <w:r w:rsidRPr="00453016">
        <w:rPr>
          <w:rFonts w:ascii="Times New Roman" w:hAnsi="Times New Roman" w:cs="Times New Roman"/>
          <w:spacing w:val="-6"/>
        </w:rPr>
        <w:t xml:space="preserve"> </w:t>
      </w: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1"/>
        </w:rPr>
        <w:t>maži</w:t>
      </w:r>
      <w:r w:rsidRPr="00453016">
        <w:rPr>
          <w:rFonts w:ascii="Times New Roman" w:hAnsi="Times New Roman" w:cs="Times New Roman"/>
        </w:rPr>
        <w:t>n</w:t>
      </w:r>
      <w:r w:rsidRPr="00453016">
        <w:rPr>
          <w:rFonts w:ascii="Times New Roman" w:hAnsi="Times New Roman" w:cs="Times New Roman"/>
          <w:spacing w:val="-1"/>
        </w:rPr>
        <w:t>t</w:t>
      </w:r>
      <w:r w:rsidRPr="00453016">
        <w:rPr>
          <w:rFonts w:ascii="Times New Roman" w:hAnsi="Times New Roman" w:cs="Times New Roman"/>
        </w:rPr>
        <w:t>i</w:t>
      </w:r>
      <w:r w:rsidRPr="00453016">
        <w:rPr>
          <w:rFonts w:ascii="Times New Roman" w:hAnsi="Times New Roman" w:cs="Times New Roman"/>
          <w:spacing w:val="-6"/>
        </w:rPr>
        <w:t xml:space="preserve"> </w:t>
      </w:r>
      <w:r w:rsidRPr="00453016">
        <w:rPr>
          <w:rFonts w:ascii="Times New Roman" w:hAnsi="Times New Roman" w:cs="Times New Roman"/>
        </w:rPr>
        <w:t>do</w:t>
      </w:r>
      <w:r w:rsidRPr="00453016">
        <w:rPr>
          <w:rFonts w:ascii="Times New Roman" w:hAnsi="Times New Roman" w:cs="Times New Roman"/>
          <w:spacing w:val="-3"/>
        </w:rPr>
        <w:t>z</w:t>
      </w:r>
      <w:r w:rsidRPr="00453016">
        <w:rPr>
          <w:rFonts w:ascii="Times New Roman" w:hAnsi="Times New Roman" w:cs="Times New Roman"/>
        </w:rPr>
        <w:t>ę</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6"/>
        </w:rPr>
        <w:t xml:space="preserve"> </w:t>
      </w:r>
      <w:r w:rsidRPr="00453016">
        <w:rPr>
          <w:rFonts w:ascii="Times New Roman" w:hAnsi="Times New Roman" w:cs="Times New Roman"/>
        </w:rPr>
        <w:t>(arba)</w:t>
      </w:r>
      <w:r w:rsidRPr="00453016">
        <w:rPr>
          <w:rFonts w:ascii="Times New Roman" w:hAnsi="Times New Roman" w:cs="Times New Roman"/>
          <w:w w:val="99"/>
        </w:rPr>
        <w:t xml:space="preserve"> </w:t>
      </w:r>
      <w:r w:rsidRPr="00453016">
        <w:rPr>
          <w:rFonts w:ascii="Times New Roman" w:hAnsi="Times New Roman" w:cs="Times New Roman"/>
        </w:rPr>
        <w:t>laikinai</w:t>
      </w:r>
      <w:r w:rsidRPr="00453016">
        <w:rPr>
          <w:rFonts w:ascii="Times New Roman" w:hAnsi="Times New Roman" w:cs="Times New Roman"/>
          <w:spacing w:val="-7"/>
        </w:rPr>
        <w:t xml:space="preserve"> </w:t>
      </w:r>
      <w:r w:rsidR="007B6382" w:rsidRPr="00453016">
        <w:rPr>
          <w:rFonts w:ascii="Times New Roman" w:hAnsi="Times New Roman" w:cs="Times New Roman"/>
        </w:rPr>
        <w:t>kapecitabino</w:t>
      </w:r>
      <w:r w:rsidRPr="00453016">
        <w:rPr>
          <w:rFonts w:ascii="Times New Roman" w:hAnsi="Times New Roman" w:cs="Times New Roman"/>
          <w:spacing w:val="-7"/>
        </w:rPr>
        <w:t xml:space="preserve"> </w:t>
      </w:r>
      <w:r w:rsidRPr="00453016">
        <w:rPr>
          <w:rFonts w:ascii="Times New Roman" w:hAnsi="Times New Roman" w:cs="Times New Roman"/>
        </w:rPr>
        <w:t>nebevartoti.</w:t>
      </w:r>
      <w:r w:rsidRPr="00453016">
        <w:rPr>
          <w:rFonts w:ascii="Times New Roman" w:hAnsi="Times New Roman" w:cs="Times New Roman"/>
          <w:spacing w:val="-7"/>
        </w:rPr>
        <w:t xml:space="preserve"> </w:t>
      </w:r>
      <w:r w:rsidRPr="00453016">
        <w:rPr>
          <w:rFonts w:ascii="Times New Roman" w:hAnsi="Times New Roman" w:cs="Times New Roman"/>
        </w:rPr>
        <w:t>Tai</w:t>
      </w:r>
      <w:r w:rsidRPr="00453016">
        <w:rPr>
          <w:rFonts w:ascii="Times New Roman" w:hAnsi="Times New Roman" w:cs="Times New Roman"/>
          <w:spacing w:val="-7"/>
        </w:rPr>
        <w:t xml:space="preserve"> </w:t>
      </w:r>
      <w:r w:rsidRPr="00453016">
        <w:rPr>
          <w:rFonts w:ascii="Times New Roman" w:hAnsi="Times New Roman" w:cs="Times New Roman"/>
        </w:rPr>
        <w:t>pa</w:t>
      </w:r>
      <w:r w:rsidRPr="00453016">
        <w:rPr>
          <w:rFonts w:ascii="Times New Roman" w:hAnsi="Times New Roman" w:cs="Times New Roman"/>
          <w:spacing w:val="-1"/>
        </w:rPr>
        <w:t>dė</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sumažinti</w:t>
      </w:r>
      <w:r w:rsidRPr="00453016">
        <w:rPr>
          <w:rFonts w:ascii="Times New Roman" w:hAnsi="Times New Roman" w:cs="Times New Roman"/>
          <w:spacing w:val="-7"/>
        </w:rPr>
        <w:t xml:space="preserve"> </w:t>
      </w:r>
      <w:r w:rsidRPr="00453016">
        <w:rPr>
          <w:rFonts w:ascii="Times New Roman" w:hAnsi="Times New Roman" w:cs="Times New Roman"/>
        </w:rPr>
        <w:t>tiki</w:t>
      </w:r>
      <w:r w:rsidRPr="00453016">
        <w:rPr>
          <w:rFonts w:ascii="Times New Roman" w:hAnsi="Times New Roman" w:cs="Times New Roman"/>
          <w:spacing w:val="-2"/>
        </w:rPr>
        <w:t>m</w:t>
      </w:r>
      <w:r w:rsidRPr="00453016">
        <w:rPr>
          <w:rFonts w:ascii="Times New Roman" w:hAnsi="Times New Roman" w:cs="Times New Roman"/>
          <w:spacing w:val="1"/>
        </w:rPr>
        <w:t>y</w:t>
      </w:r>
      <w:r w:rsidRPr="00453016">
        <w:rPr>
          <w:rFonts w:ascii="Times New Roman" w:hAnsi="Times New Roman" w:cs="Times New Roman"/>
        </w:rPr>
        <w:t>b</w:t>
      </w:r>
      <w:r w:rsidRPr="00453016">
        <w:rPr>
          <w:rFonts w:ascii="Times New Roman" w:hAnsi="Times New Roman" w:cs="Times New Roman"/>
          <w:spacing w:val="-1"/>
        </w:rPr>
        <w:t>ę</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rPr>
        <w:t>kad</w:t>
      </w:r>
      <w:r w:rsidRPr="00453016">
        <w:rPr>
          <w:rFonts w:ascii="Times New Roman" w:hAnsi="Times New Roman" w:cs="Times New Roman"/>
          <w:spacing w:val="-6"/>
        </w:rPr>
        <w:t xml:space="preserve"> </w:t>
      </w:r>
      <w:r w:rsidRPr="00453016">
        <w:rPr>
          <w:rFonts w:ascii="Times New Roman" w:hAnsi="Times New Roman" w:cs="Times New Roman"/>
        </w:rPr>
        <w:t>šalutinis</w:t>
      </w:r>
      <w:r w:rsidRPr="00453016">
        <w:rPr>
          <w:rFonts w:ascii="Times New Roman" w:hAnsi="Times New Roman" w:cs="Times New Roman"/>
          <w:spacing w:val="-7"/>
        </w:rPr>
        <w:t xml:space="preserve"> </w:t>
      </w:r>
      <w:r w:rsidRPr="00453016">
        <w:rPr>
          <w:rFonts w:ascii="Times New Roman" w:hAnsi="Times New Roman" w:cs="Times New Roman"/>
        </w:rPr>
        <w:t>p</w:t>
      </w:r>
      <w:r w:rsidRPr="00453016">
        <w:rPr>
          <w:rFonts w:ascii="Times New Roman" w:hAnsi="Times New Roman" w:cs="Times New Roman"/>
          <w:spacing w:val="-1"/>
        </w:rPr>
        <w:t>o</w:t>
      </w:r>
      <w:r w:rsidRPr="00453016">
        <w:rPr>
          <w:rFonts w:ascii="Times New Roman" w:hAnsi="Times New Roman" w:cs="Times New Roman"/>
        </w:rPr>
        <w:t>veik</w:t>
      </w:r>
      <w:r w:rsidRPr="00453016">
        <w:rPr>
          <w:rFonts w:ascii="Times New Roman" w:hAnsi="Times New Roman" w:cs="Times New Roman"/>
          <w:spacing w:val="-1"/>
        </w:rPr>
        <w:t>i</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bus</w:t>
      </w:r>
      <w:r w:rsidRPr="00453016">
        <w:rPr>
          <w:rFonts w:ascii="Times New Roman" w:hAnsi="Times New Roman" w:cs="Times New Roman"/>
          <w:spacing w:val="-7"/>
        </w:rPr>
        <w:t xml:space="preserve"> </w:t>
      </w:r>
      <w:r w:rsidRPr="00453016">
        <w:rPr>
          <w:rFonts w:ascii="Times New Roman" w:hAnsi="Times New Roman" w:cs="Times New Roman"/>
        </w:rPr>
        <w:t>junta</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7"/>
        </w:rPr>
        <w:t xml:space="preserve"> </w:t>
      </w:r>
      <w:r w:rsidRPr="00453016">
        <w:rPr>
          <w:rFonts w:ascii="Times New Roman" w:hAnsi="Times New Roman" w:cs="Times New Roman"/>
        </w:rPr>
        <w:t>toliau</w:t>
      </w:r>
      <w:r w:rsidR="00EF4DF4" w:rsidRPr="00453016">
        <w:rPr>
          <w:rFonts w:ascii="Times New Roman" w:hAnsi="Times New Roman" w:cs="Times New Roman"/>
        </w:rPr>
        <w:t xml:space="preserve"> </w:t>
      </w:r>
      <w:r w:rsidRPr="00453016">
        <w:rPr>
          <w:rFonts w:ascii="Times New Roman" w:hAnsi="Times New Roman" w:cs="Times New Roman"/>
        </w:rPr>
        <w:t>ar</w:t>
      </w:r>
      <w:r w:rsidRPr="00453016">
        <w:rPr>
          <w:rFonts w:ascii="Times New Roman" w:hAnsi="Times New Roman" w:cs="Times New Roman"/>
          <w:spacing w:val="-11"/>
        </w:rPr>
        <w:t xml:space="preserve"> </w:t>
      </w:r>
      <w:r w:rsidRPr="00453016">
        <w:rPr>
          <w:rFonts w:ascii="Times New Roman" w:hAnsi="Times New Roman" w:cs="Times New Roman"/>
        </w:rPr>
        <w:t>pasunk</w:t>
      </w:r>
      <w:r w:rsidRPr="00453016">
        <w:rPr>
          <w:rFonts w:ascii="Times New Roman" w:hAnsi="Times New Roman" w:cs="Times New Roman"/>
          <w:spacing w:val="-1"/>
        </w:rPr>
        <w:t>ė</w:t>
      </w:r>
      <w:r w:rsidRPr="00453016">
        <w:rPr>
          <w:rFonts w:ascii="Times New Roman" w:hAnsi="Times New Roman" w:cs="Times New Roman"/>
        </w:rPr>
        <w:t>s.</w:t>
      </w:r>
    </w:p>
    <w:p w14:paraId="1B9F2851" w14:textId="77777777" w:rsidR="00985109" w:rsidRPr="00453016" w:rsidRDefault="00985109" w:rsidP="0052273C">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14:paraId="43DA71B6" w14:textId="0C1889CE" w:rsidR="00985109" w:rsidRPr="00453016" w:rsidRDefault="00907D4C" w:rsidP="004C278D">
      <w:pPr>
        <w:kinsoku w:val="0"/>
        <w:overflowPunct w:val="0"/>
        <w:autoSpaceDE w:val="0"/>
        <w:autoSpaceDN w:val="0"/>
        <w:adjustRightInd w:val="0"/>
        <w:spacing w:after="0" w:line="240" w:lineRule="auto"/>
        <w:ind w:left="40"/>
        <w:rPr>
          <w:rFonts w:ascii="Times New Roman" w:hAnsi="Times New Roman" w:cs="Times New Roman"/>
        </w:rPr>
      </w:pPr>
      <w:r w:rsidRPr="00453016">
        <w:rPr>
          <w:rFonts w:ascii="Times New Roman" w:hAnsi="Times New Roman" w:cs="Times New Roman"/>
        </w:rPr>
        <w:t>Kitas</w:t>
      </w:r>
      <w:r w:rsidRPr="00453016">
        <w:rPr>
          <w:rFonts w:ascii="Times New Roman" w:hAnsi="Times New Roman" w:cs="Times New Roman"/>
          <w:spacing w:val="-7"/>
        </w:rPr>
        <w:t xml:space="preserve"> </w:t>
      </w:r>
      <w:r w:rsidRPr="00453016">
        <w:rPr>
          <w:rFonts w:ascii="Times New Roman" w:hAnsi="Times New Roman" w:cs="Times New Roman"/>
        </w:rPr>
        <w:t>šalutinis</w:t>
      </w:r>
      <w:r w:rsidRPr="00453016">
        <w:rPr>
          <w:rFonts w:ascii="Times New Roman" w:hAnsi="Times New Roman" w:cs="Times New Roman"/>
          <w:spacing w:val="-7"/>
        </w:rPr>
        <w:t xml:space="preserve"> </w:t>
      </w:r>
      <w:r w:rsidRPr="00453016">
        <w:rPr>
          <w:rFonts w:ascii="Times New Roman" w:hAnsi="Times New Roman" w:cs="Times New Roman"/>
        </w:rPr>
        <w:t>poveikis</w:t>
      </w:r>
      <w:r w:rsidRPr="00453016">
        <w:rPr>
          <w:rFonts w:ascii="Times New Roman" w:hAnsi="Times New Roman" w:cs="Times New Roman"/>
          <w:spacing w:val="-8"/>
        </w:rPr>
        <w:t xml:space="preserve"> </w:t>
      </w:r>
      <w:r w:rsidRPr="00453016">
        <w:rPr>
          <w:rFonts w:ascii="Times New Roman" w:hAnsi="Times New Roman" w:cs="Times New Roman"/>
          <w:spacing w:val="1"/>
        </w:rPr>
        <w:t>y</w:t>
      </w:r>
      <w:r w:rsidRPr="00453016">
        <w:rPr>
          <w:rFonts w:ascii="Times New Roman" w:hAnsi="Times New Roman" w:cs="Times New Roman"/>
        </w:rPr>
        <w:t>ra</w:t>
      </w:r>
      <w:r w:rsidRPr="00453016">
        <w:rPr>
          <w:rFonts w:ascii="Times New Roman" w:hAnsi="Times New Roman" w:cs="Times New Roman"/>
          <w:spacing w:val="-8"/>
        </w:rPr>
        <w:t xml:space="preserve"> </w:t>
      </w:r>
      <w:r w:rsidRPr="00453016">
        <w:rPr>
          <w:rFonts w:ascii="Times New Roman" w:hAnsi="Times New Roman" w:cs="Times New Roman"/>
        </w:rPr>
        <w:t>toks:</w:t>
      </w:r>
    </w:p>
    <w:p w14:paraId="2E4922C4" w14:textId="77777777" w:rsidR="00985109" w:rsidRPr="00453016" w:rsidRDefault="00907D4C" w:rsidP="004C278D">
      <w:pPr>
        <w:kinsoku w:val="0"/>
        <w:overflowPunct w:val="0"/>
        <w:autoSpaceDE w:val="0"/>
        <w:autoSpaceDN w:val="0"/>
        <w:adjustRightInd w:val="0"/>
        <w:spacing w:after="0" w:line="240" w:lineRule="auto"/>
        <w:ind w:left="40"/>
        <w:rPr>
          <w:rFonts w:ascii="Times New Roman" w:hAnsi="Times New Roman" w:cs="Times New Roman"/>
        </w:rPr>
      </w:pPr>
      <w:r w:rsidRPr="00453016">
        <w:rPr>
          <w:rFonts w:ascii="Times New Roman" w:hAnsi="Times New Roman" w:cs="Times New Roman"/>
          <w:b/>
        </w:rPr>
        <w:t>Dažnas</w:t>
      </w:r>
      <w:r w:rsidRPr="00453016">
        <w:rPr>
          <w:rFonts w:ascii="Times New Roman" w:hAnsi="Times New Roman" w:cs="Times New Roman"/>
          <w:b/>
          <w:spacing w:val="-6"/>
        </w:rPr>
        <w:t xml:space="preserve"> </w:t>
      </w:r>
      <w:r w:rsidRPr="00453016">
        <w:rPr>
          <w:rFonts w:ascii="Times New Roman" w:hAnsi="Times New Roman" w:cs="Times New Roman"/>
          <w:b/>
        </w:rPr>
        <w:t>šalutinis</w:t>
      </w:r>
      <w:r w:rsidRPr="00453016">
        <w:rPr>
          <w:rFonts w:ascii="Times New Roman" w:hAnsi="Times New Roman" w:cs="Times New Roman"/>
          <w:b/>
          <w:spacing w:val="-5"/>
        </w:rPr>
        <w:t xml:space="preserve"> </w:t>
      </w:r>
      <w:r w:rsidRPr="00453016">
        <w:rPr>
          <w:rFonts w:ascii="Times New Roman" w:hAnsi="Times New Roman" w:cs="Times New Roman"/>
          <w:b/>
        </w:rPr>
        <w:t>poveikis</w:t>
      </w:r>
      <w:r w:rsidRPr="00453016">
        <w:rPr>
          <w:rFonts w:ascii="Times New Roman" w:hAnsi="Times New Roman" w:cs="Times New Roman"/>
          <w:spacing w:val="-6"/>
        </w:rPr>
        <w:t xml:space="preserve"> </w:t>
      </w:r>
      <w:r w:rsidRPr="00453016">
        <w:rPr>
          <w:rFonts w:ascii="Times New Roman" w:hAnsi="Times New Roman" w:cs="Times New Roman"/>
          <w:spacing w:val="-2"/>
        </w:rPr>
        <w:t>(</w:t>
      </w:r>
      <w:r w:rsidRPr="00453016">
        <w:rPr>
          <w:rFonts w:ascii="Times New Roman" w:hAnsi="Times New Roman" w:cs="Times New Roman"/>
        </w:rPr>
        <w:t>gali</w:t>
      </w:r>
      <w:r w:rsidRPr="00453016">
        <w:rPr>
          <w:rFonts w:ascii="Times New Roman" w:hAnsi="Times New Roman" w:cs="Times New Roman"/>
          <w:spacing w:val="-5"/>
        </w:rPr>
        <w:t xml:space="preserve"> </w:t>
      </w:r>
      <w:r w:rsidRPr="00453016">
        <w:rPr>
          <w:rFonts w:ascii="Times New Roman" w:hAnsi="Times New Roman" w:cs="Times New Roman"/>
        </w:rPr>
        <w:t>pasireikšti</w:t>
      </w:r>
      <w:r w:rsidRPr="00453016">
        <w:rPr>
          <w:rFonts w:ascii="Times New Roman" w:hAnsi="Times New Roman" w:cs="Times New Roman"/>
          <w:spacing w:val="-6"/>
        </w:rPr>
        <w:t xml:space="preserve"> </w:t>
      </w:r>
      <w:r w:rsidRPr="00453016">
        <w:rPr>
          <w:rFonts w:ascii="Times New Roman" w:hAnsi="Times New Roman" w:cs="Times New Roman"/>
        </w:rPr>
        <w:t>ne</w:t>
      </w:r>
      <w:r w:rsidRPr="00453016">
        <w:rPr>
          <w:rFonts w:ascii="Times New Roman" w:hAnsi="Times New Roman" w:cs="Times New Roman"/>
          <w:spacing w:val="-6"/>
        </w:rPr>
        <w:t xml:space="preserve"> </w:t>
      </w:r>
      <w:r w:rsidRPr="00453016">
        <w:rPr>
          <w:rFonts w:ascii="Times New Roman" w:hAnsi="Times New Roman" w:cs="Times New Roman"/>
        </w:rPr>
        <w:t>daugiau</w:t>
      </w:r>
      <w:r w:rsidRPr="00453016">
        <w:rPr>
          <w:rFonts w:ascii="Times New Roman" w:hAnsi="Times New Roman" w:cs="Times New Roman"/>
          <w:spacing w:val="-6"/>
        </w:rPr>
        <w:t xml:space="preserve"> </w:t>
      </w:r>
      <w:r w:rsidRPr="00453016">
        <w:rPr>
          <w:rFonts w:ascii="Times New Roman" w:hAnsi="Times New Roman" w:cs="Times New Roman"/>
        </w:rPr>
        <w:t>kaip</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6"/>
        </w:rPr>
        <w:t xml:space="preserve"> </w:t>
      </w:r>
      <w:r w:rsidR="00EF4DF4" w:rsidRPr="00453016">
        <w:rPr>
          <w:rFonts w:ascii="Times New Roman" w:hAnsi="Times New Roman" w:cs="Times New Roman"/>
        </w:rPr>
        <w:t xml:space="preserve">žmogui </w:t>
      </w:r>
      <w:r w:rsidRPr="00453016">
        <w:rPr>
          <w:rFonts w:ascii="Times New Roman" w:hAnsi="Times New Roman" w:cs="Times New Roman"/>
        </w:rPr>
        <w:t>iš</w:t>
      </w:r>
      <w:r w:rsidRPr="00453016">
        <w:rPr>
          <w:rFonts w:ascii="Times New Roman" w:hAnsi="Times New Roman" w:cs="Times New Roman"/>
          <w:spacing w:val="-5"/>
        </w:rPr>
        <w:t xml:space="preserve"> </w:t>
      </w:r>
      <w:r w:rsidRPr="00453016">
        <w:rPr>
          <w:rFonts w:ascii="Times New Roman" w:hAnsi="Times New Roman" w:cs="Times New Roman"/>
        </w:rPr>
        <w:t>10):</w:t>
      </w:r>
    </w:p>
    <w:p w14:paraId="46C79644" w14:textId="303804A6"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ž</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ba</w:t>
      </w:r>
      <w:r w:rsidRPr="00453016">
        <w:rPr>
          <w:rFonts w:ascii="Times New Roman" w:hAnsi="Times New Roman" w:cs="Times New Roman"/>
          <w:spacing w:val="1"/>
        </w:rPr>
        <w:t>l</w:t>
      </w:r>
      <w:r w:rsidRPr="00453016">
        <w:rPr>
          <w:rFonts w:ascii="Times New Roman" w:hAnsi="Times New Roman" w:cs="Times New Roman"/>
        </w:rPr>
        <w:t>tųjų</w:t>
      </w:r>
      <w:r w:rsidRPr="00453016">
        <w:rPr>
          <w:rFonts w:ascii="Times New Roman" w:hAnsi="Times New Roman" w:cs="Times New Roman"/>
          <w:spacing w:val="-8"/>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rPr>
        <w:t>raud</w:t>
      </w:r>
      <w:r w:rsidRPr="00453016">
        <w:rPr>
          <w:rFonts w:ascii="Times New Roman" w:hAnsi="Times New Roman" w:cs="Times New Roman"/>
          <w:spacing w:val="-1"/>
        </w:rPr>
        <w:t>o</w:t>
      </w:r>
      <w:r w:rsidRPr="00453016">
        <w:rPr>
          <w:rFonts w:ascii="Times New Roman" w:hAnsi="Times New Roman" w:cs="Times New Roman"/>
        </w:rPr>
        <w:t>nųjų</w:t>
      </w:r>
      <w:r w:rsidRPr="00453016">
        <w:rPr>
          <w:rFonts w:ascii="Times New Roman" w:hAnsi="Times New Roman" w:cs="Times New Roman"/>
          <w:spacing w:val="-8"/>
        </w:rPr>
        <w:t xml:space="preserve"> </w:t>
      </w:r>
      <w:r w:rsidRPr="00453016">
        <w:rPr>
          <w:rFonts w:ascii="Times New Roman" w:hAnsi="Times New Roman" w:cs="Times New Roman"/>
        </w:rPr>
        <w:t>kraujo</w:t>
      </w:r>
      <w:r w:rsidRPr="00453016">
        <w:rPr>
          <w:rFonts w:ascii="Times New Roman" w:hAnsi="Times New Roman" w:cs="Times New Roman"/>
          <w:spacing w:val="-8"/>
        </w:rPr>
        <w:t xml:space="preserve"> </w:t>
      </w:r>
      <w:r w:rsidRPr="00453016">
        <w:rPr>
          <w:rFonts w:ascii="Times New Roman" w:hAnsi="Times New Roman" w:cs="Times New Roman"/>
        </w:rPr>
        <w:t>l</w:t>
      </w:r>
      <w:r w:rsidRPr="00453016">
        <w:rPr>
          <w:rFonts w:ascii="Times New Roman" w:hAnsi="Times New Roman" w:cs="Times New Roman"/>
          <w:spacing w:val="-2"/>
        </w:rPr>
        <w:t>ą</w:t>
      </w:r>
      <w:r w:rsidRPr="00453016">
        <w:rPr>
          <w:rFonts w:ascii="Times New Roman" w:hAnsi="Times New Roman" w:cs="Times New Roman"/>
        </w:rPr>
        <w:t>stelių</w:t>
      </w:r>
      <w:r w:rsidRPr="00453016">
        <w:rPr>
          <w:rFonts w:ascii="Times New Roman" w:hAnsi="Times New Roman" w:cs="Times New Roman"/>
          <w:spacing w:val="-7"/>
        </w:rPr>
        <w:t xml:space="preserve"> </w:t>
      </w:r>
      <w:r w:rsidRPr="00453016">
        <w:rPr>
          <w:rFonts w:ascii="Times New Roman" w:hAnsi="Times New Roman" w:cs="Times New Roman"/>
        </w:rPr>
        <w:t>skai</w:t>
      </w:r>
      <w:r w:rsidRPr="00453016">
        <w:rPr>
          <w:rFonts w:ascii="Times New Roman" w:hAnsi="Times New Roman" w:cs="Times New Roman"/>
          <w:spacing w:val="-1"/>
        </w:rPr>
        <w:t>č</w:t>
      </w:r>
      <w:r w:rsidRPr="00453016">
        <w:rPr>
          <w:rFonts w:ascii="Times New Roman" w:hAnsi="Times New Roman" w:cs="Times New Roman"/>
        </w:rPr>
        <w:t>ius</w:t>
      </w:r>
      <w:r w:rsidRPr="00453016">
        <w:rPr>
          <w:rFonts w:ascii="Times New Roman" w:hAnsi="Times New Roman" w:cs="Times New Roman"/>
          <w:spacing w:val="-8"/>
        </w:rPr>
        <w:t xml:space="preserve"> </w:t>
      </w:r>
      <w:r w:rsidRPr="00453016">
        <w:rPr>
          <w:rFonts w:ascii="Times New Roman" w:hAnsi="Times New Roman" w:cs="Times New Roman"/>
        </w:rPr>
        <w:t>(nustatomas</w:t>
      </w:r>
      <w:r w:rsidRPr="00453016">
        <w:rPr>
          <w:rFonts w:ascii="Times New Roman" w:hAnsi="Times New Roman" w:cs="Times New Roman"/>
          <w:spacing w:val="-7"/>
        </w:rPr>
        <w:t xml:space="preserve"> </w:t>
      </w:r>
      <w:r w:rsidRPr="00453016">
        <w:rPr>
          <w:rFonts w:ascii="Times New Roman" w:hAnsi="Times New Roman" w:cs="Times New Roman"/>
        </w:rPr>
        <w:t>atlikus</w:t>
      </w:r>
      <w:r w:rsidRPr="00453016">
        <w:rPr>
          <w:rFonts w:ascii="Times New Roman" w:hAnsi="Times New Roman" w:cs="Times New Roman"/>
          <w:spacing w:val="-8"/>
        </w:rPr>
        <w:t xml:space="preserve"> </w:t>
      </w:r>
      <w:r w:rsidRPr="00453016">
        <w:rPr>
          <w:rFonts w:ascii="Times New Roman" w:hAnsi="Times New Roman" w:cs="Times New Roman"/>
        </w:rPr>
        <w:t>krau</w:t>
      </w:r>
      <w:r w:rsidRPr="00453016">
        <w:rPr>
          <w:rFonts w:ascii="Times New Roman" w:hAnsi="Times New Roman" w:cs="Times New Roman"/>
          <w:spacing w:val="-1"/>
        </w:rPr>
        <w:t>j</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spacing w:val="-1"/>
        </w:rPr>
        <w:t>t</w:t>
      </w:r>
      <w:r w:rsidRPr="00453016">
        <w:rPr>
          <w:rFonts w:ascii="Times New Roman" w:hAnsi="Times New Roman" w:cs="Times New Roman"/>
          <w:spacing w:val="1"/>
        </w:rPr>
        <w:t>y</w:t>
      </w:r>
      <w:r w:rsidRPr="00453016">
        <w:rPr>
          <w:rFonts w:ascii="Times New Roman" w:hAnsi="Times New Roman" w:cs="Times New Roman"/>
        </w:rPr>
        <w:t>ri</w:t>
      </w:r>
      <w:r w:rsidRPr="00453016">
        <w:rPr>
          <w:rFonts w:ascii="Times New Roman" w:hAnsi="Times New Roman" w:cs="Times New Roman"/>
          <w:spacing w:val="-2"/>
        </w:rPr>
        <w:t>m</w:t>
      </w:r>
      <w:r w:rsidRPr="00453016">
        <w:rPr>
          <w:rFonts w:ascii="Times New Roman" w:hAnsi="Times New Roman" w:cs="Times New Roman"/>
        </w:rPr>
        <w:t>us);</w:t>
      </w:r>
    </w:p>
    <w:p w14:paraId="71DC791B" w14:textId="733A493B"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sk</w:t>
      </w:r>
      <w:r w:rsidRPr="00453016">
        <w:rPr>
          <w:rFonts w:ascii="Times New Roman" w:hAnsi="Times New Roman" w:cs="Times New Roman"/>
          <w:spacing w:val="1"/>
        </w:rPr>
        <w:t>y</w:t>
      </w:r>
      <w:r w:rsidRPr="00453016">
        <w:rPr>
          <w:rFonts w:ascii="Times New Roman" w:hAnsi="Times New Roman" w:cs="Times New Roman"/>
          <w:spacing w:val="-1"/>
        </w:rPr>
        <w:t>sč</w:t>
      </w:r>
      <w:r w:rsidRPr="00453016">
        <w:rPr>
          <w:rFonts w:ascii="Times New Roman" w:hAnsi="Times New Roman" w:cs="Times New Roman"/>
        </w:rPr>
        <w:t>ių</w:t>
      </w:r>
      <w:r w:rsidRPr="00453016">
        <w:rPr>
          <w:rFonts w:ascii="Times New Roman" w:hAnsi="Times New Roman" w:cs="Times New Roman"/>
          <w:spacing w:val="-11"/>
        </w:rPr>
        <w:t xml:space="preserve"> </w:t>
      </w:r>
      <w:r w:rsidRPr="00453016">
        <w:rPr>
          <w:rFonts w:ascii="Times New Roman" w:hAnsi="Times New Roman" w:cs="Times New Roman"/>
        </w:rPr>
        <w:t>netek</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9"/>
        </w:rPr>
        <w:t xml:space="preserve"> </w:t>
      </w:r>
      <w:r w:rsidRPr="00453016">
        <w:rPr>
          <w:rFonts w:ascii="Times New Roman" w:hAnsi="Times New Roman" w:cs="Times New Roman"/>
        </w:rPr>
        <w:t>(dehidr</w:t>
      </w:r>
      <w:r w:rsidRPr="00453016">
        <w:rPr>
          <w:rFonts w:ascii="Times New Roman" w:hAnsi="Times New Roman" w:cs="Times New Roman"/>
          <w:spacing w:val="1"/>
        </w:rPr>
        <w:t>a</w:t>
      </w:r>
      <w:r w:rsidRPr="00453016">
        <w:rPr>
          <w:rFonts w:ascii="Times New Roman" w:hAnsi="Times New Roman" w:cs="Times New Roman"/>
        </w:rPr>
        <w:t>cija),</w:t>
      </w:r>
      <w:r w:rsidRPr="00453016">
        <w:rPr>
          <w:rFonts w:ascii="Times New Roman" w:hAnsi="Times New Roman" w:cs="Times New Roman"/>
          <w:spacing w:val="-9"/>
        </w:rPr>
        <w:t xml:space="preserve"> </w:t>
      </w:r>
      <w:r w:rsidRPr="00453016">
        <w:rPr>
          <w:rFonts w:ascii="Times New Roman" w:hAnsi="Times New Roman" w:cs="Times New Roman"/>
        </w:rPr>
        <w:t>s</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spacing w:val="-1"/>
        </w:rPr>
        <w:t>žė</w:t>
      </w:r>
      <w:r w:rsidRPr="00453016">
        <w:rPr>
          <w:rFonts w:ascii="Times New Roman" w:hAnsi="Times New Roman" w:cs="Times New Roman"/>
          <w:spacing w:val="1"/>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11"/>
        </w:rPr>
        <w:t xml:space="preserve"> </w:t>
      </w:r>
      <w:r w:rsidRPr="00453016">
        <w:rPr>
          <w:rFonts w:ascii="Times New Roman" w:hAnsi="Times New Roman" w:cs="Times New Roman"/>
        </w:rPr>
        <w:t>kūno</w:t>
      </w:r>
      <w:r w:rsidRPr="00453016">
        <w:rPr>
          <w:rFonts w:ascii="Times New Roman" w:hAnsi="Times New Roman" w:cs="Times New Roman"/>
          <w:spacing w:val="-9"/>
        </w:rPr>
        <w:t xml:space="preserve"> </w:t>
      </w:r>
      <w:r w:rsidRPr="00453016">
        <w:rPr>
          <w:rFonts w:ascii="Times New Roman" w:hAnsi="Times New Roman" w:cs="Times New Roman"/>
        </w:rPr>
        <w:t>svor</w:t>
      </w:r>
      <w:r w:rsidRPr="00453016">
        <w:rPr>
          <w:rFonts w:ascii="Times New Roman" w:hAnsi="Times New Roman" w:cs="Times New Roman"/>
          <w:spacing w:val="-1"/>
        </w:rPr>
        <w:t>is</w:t>
      </w:r>
      <w:r w:rsidRPr="00453016">
        <w:rPr>
          <w:rFonts w:ascii="Times New Roman" w:hAnsi="Times New Roman" w:cs="Times New Roman"/>
        </w:rPr>
        <w:t>;</w:t>
      </w:r>
    </w:p>
    <w:p w14:paraId="321EE8CF"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ne</w:t>
      </w:r>
      <w:r w:rsidRPr="00453016">
        <w:rPr>
          <w:rFonts w:ascii="Times New Roman" w:hAnsi="Times New Roman" w:cs="Times New Roman"/>
          <w:spacing w:val="-2"/>
        </w:rPr>
        <w:t>m</w:t>
      </w:r>
      <w:r w:rsidRPr="00453016">
        <w:rPr>
          <w:rFonts w:ascii="Times New Roman" w:hAnsi="Times New Roman" w:cs="Times New Roman"/>
        </w:rPr>
        <w:t>iga,</w:t>
      </w:r>
      <w:r w:rsidRPr="00453016">
        <w:rPr>
          <w:rFonts w:ascii="Times New Roman" w:hAnsi="Times New Roman" w:cs="Times New Roman"/>
          <w:spacing w:val="-16"/>
        </w:rPr>
        <w:t xml:space="preserve"> </w:t>
      </w:r>
      <w:r w:rsidRPr="00453016">
        <w:rPr>
          <w:rFonts w:ascii="Times New Roman" w:hAnsi="Times New Roman" w:cs="Times New Roman"/>
        </w:rPr>
        <w:t>depresija;</w:t>
      </w:r>
    </w:p>
    <w:p w14:paraId="66D62B88"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ight="741"/>
        <w:rPr>
          <w:rFonts w:ascii="Times New Roman" w:hAnsi="Times New Roman" w:cs="Times New Roman"/>
        </w:rPr>
      </w:pPr>
      <w:r w:rsidRPr="00453016">
        <w:rPr>
          <w:rFonts w:ascii="Times New Roman" w:hAnsi="Times New Roman" w:cs="Times New Roman"/>
        </w:rPr>
        <w:t>galvos</w:t>
      </w:r>
      <w:r w:rsidRPr="00453016">
        <w:rPr>
          <w:rFonts w:ascii="Times New Roman" w:hAnsi="Times New Roman" w:cs="Times New Roman"/>
          <w:spacing w:val="-8"/>
        </w:rPr>
        <w:t xml:space="preserve"> </w:t>
      </w:r>
      <w:r w:rsidRPr="00453016">
        <w:rPr>
          <w:rFonts w:ascii="Times New Roman" w:hAnsi="Times New Roman" w:cs="Times New Roman"/>
        </w:rPr>
        <w:t>skausmas,</w:t>
      </w:r>
      <w:r w:rsidRPr="00453016">
        <w:rPr>
          <w:rFonts w:ascii="Times New Roman" w:hAnsi="Times New Roman" w:cs="Times New Roman"/>
          <w:spacing w:val="-7"/>
        </w:rPr>
        <w:t xml:space="preserve"> </w:t>
      </w:r>
      <w:r w:rsidRPr="00453016">
        <w:rPr>
          <w:rFonts w:ascii="Times New Roman" w:hAnsi="Times New Roman" w:cs="Times New Roman"/>
        </w:rPr>
        <w:t>mieguistumas,</w:t>
      </w:r>
      <w:r w:rsidRPr="00453016">
        <w:rPr>
          <w:rFonts w:ascii="Times New Roman" w:hAnsi="Times New Roman" w:cs="Times New Roman"/>
          <w:spacing w:val="-8"/>
        </w:rPr>
        <w:t xml:space="preserve"> </w:t>
      </w:r>
      <w:r w:rsidRPr="00453016">
        <w:rPr>
          <w:rFonts w:ascii="Times New Roman" w:hAnsi="Times New Roman" w:cs="Times New Roman"/>
        </w:rPr>
        <w:t>galvos</w:t>
      </w:r>
      <w:r w:rsidRPr="00453016">
        <w:rPr>
          <w:rFonts w:ascii="Times New Roman" w:hAnsi="Times New Roman" w:cs="Times New Roman"/>
          <w:spacing w:val="-8"/>
        </w:rPr>
        <w:t xml:space="preserve"> </w:t>
      </w:r>
      <w:r w:rsidRPr="00453016">
        <w:rPr>
          <w:rFonts w:ascii="Times New Roman" w:hAnsi="Times New Roman" w:cs="Times New Roman"/>
        </w:rPr>
        <w:t>svaig</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8"/>
        </w:rPr>
        <w:t xml:space="preserve"> </w:t>
      </w:r>
      <w:r w:rsidRPr="00453016">
        <w:rPr>
          <w:rFonts w:ascii="Times New Roman" w:hAnsi="Times New Roman" w:cs="Times New Roman"/>
        </w:rPr>
        <w:t>s</w:t>
      </w:r>
      <w:r w:rsidRPr="00453016">
        <w:rPr>
          <w:rFonts w:ascii="Times New Roman" w:hAnsi="Times New Roman" w:cs="Times New Roman"/>
          <w:spacing w:val="1"/>
        </w:rPr>
        <w:t>u</w:t>
      </w:r>
      <w:r w:rsidRPr="00453016">
        <w:rPr>
          <w:rFonts w:ascii="Times New Roman" w:hAnsi="Times New Roman" w:cs="Times New Roman"/>
        </w:rPr>
        <w:t>tri</w:t>
      </w:r>
      <w:r w:rsidRPr="00453016">
        <w:rPr>
          <w:rFonts w:ascii="Times New Roman" w:hAnsi="Times New Roman" w:cs="Times New Roman"/>
          <w:spacing w:val="-1"/>
        </w:rPr>
        <w:t>kę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8"/>
        </w:rPr>
        <w:t xml:space="preserve"> </w:t>
      </w:r>
      <w:r w:rsidRPr="00453016">
        <w:rPr>
          <w:rFonts w:ascii="Times New Roman" w:hAnsi="Times New Roman" w:cs="Times New Roman"/>
        </w:rPr>
        <w:t>jautru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(tirpi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rPr>
        <w:t>ar</w:t>
      </w:r>
      <w:r w:rsidRPr="00453016">
        <w:rPr>
          <w:rFonts w:ascii="Times New Roman" w:hAnsi="Times New Roman" w:cs="Times New Roman"/>
          <w:w w:val="99"/>
        </w:rPr>
        <w:t xml:space="preserve"> </w:t>
      </w:r>
      <w:r w:rsidRPr="00453016">
        <w:rPr>
          <w:rFonts w:ascii="Times New Roman" w:hAnsi="Times New Roman" w:cs="Times New Roman"/>
        </w:rPr>
        <w:t>dilg</w:t>
      </w:r>
      <w:r w:rsidRPr="00453016">
        <w:rPr>
          <w:rFonts w:ascii="Times New Roman" w:hAnsi="Times New Roman" w:cs="Times New Roman"/>
          <w:spacing w:val="-1"/>
        </w:rPr>
        <w:t>č</w:t>
      </w:r>
      <w:r w:rsidRPr="00453016">
        <w:rPr>
          <w:rFonts w:ascii="Times New Roman" w:hAnsi="Times New Roman" w:cs="Times New Roman"/>
        </w:rPr>
        <w:t>ioji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9"/>
        </w:rPr>
        <w:t xml:space="preserve"> </w:t>
      </w:r>
      <w:r w:rsidRPr="00453016">
        <w:rPr>
          <w:rFonts w:ascii="Times New Roman" w:hAnsi="Times New Roman" w:cs="Times New Roman"/>
        </w:rPr>
        <w:t>pojūtis),</w:t>
      </w:r>
      <w:r w:rsidRPr="00453016">
        <w:rPr>
          <w:rFonts w:ascii="Times New Roman" w:hAnsi="Times New Roman" w:cs="Times New Roman"/>
          <w:spacing w:val="-10"/>
        </w:rPr>
        <w:t xml:space="preserve"> </w:t>
      </w:r>
      <w:r w:rsidRPr="00453016">
        <w:rPr>
          <w:rFonts w:ascii="Times New Roman" w:hAnsi="Times New Roman" w:cs="Times New Roman"/>
        </w:rPr>
        <w:t>pakit</w:t>
      </w:r>
      <w:r w:rsidRPr="00453016">
        <w:rPr>
          <w:rFonts w:ascii="Times New Roman" w:hAnsi="Times New Roman" w:cs="Times New Roman"/>
          <w:spacing w:val="-2"/>
        </w:rPr>
        <w:t>ę</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skonio</w:t>
      </w:r>
      <w:r w:rsidRPr="00453016">
        <w:rPr>
          <w:rFonts w:ascii="Times New Roman" w:hAnsi="Times New Roman" w:cs="Times New Roman"/>
          <w:spacing w:val="-9"/>
        </w:rPr>
        <w:t xml:space="preserve"> </w:t>
      </w:r>
      <w:r w:rsidRPr="00453016">
        <w:rPr>
          <w:rFonts w:ascii="Times New Roman" w:hAnsi="Times New Roman" w:cs="Times New Roman"/>
          <w:spacing w:val="-1"/>
        </w:rPr>
        <w:t>p</w:t>
      </w:r>
      <w:r w:rsidRPr="00453016">
        <w:rPr>
          <w:rFonts w:ascii="Times New Roman" w:hAnsi="Times New Roman" w:cs="Times New Roman"/>
        </w:rPr>
        <w:t>oj</w:t>
      </w:r>
      <w:r w:rsidRPr="00453016">
        <w:rPr>
          <w:rFonts w:ascii="Times New Roman" w:hAnsi="Times New Roman" w:cs="Times New Roman"/>
          <w:spacing w:val="-1"/>
        </w:rPr>
        <w:t>ū</w:t>
      </w:r>
      <w:r w:rsidRPr="00453016">
        <w:rPr>
          <w:rFonts w:ascii="Times New Roman" w:hAnsi="Times New Roman" w:cs="Times New Roman"/>
        </w:rPr>
        <w:t>tis;</w:t>
      </w:r>
    </w:p>
    <w:p w14:paraId="4150F48C"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akių</w:t>
      </w:r>
      <w:r w:rsidRPr="00453016">
        <w:rPr>
          <w:rFonts w:ascii="Times New Roman" w:hAnsi="Times New Roman" w:cs="Times New Roman"/>
          <w:spacing w:val="-11"/>
        </w:rPr>
        <w:t xml:space="preserve"> </w:t>
      </w:r>
      <w:r w:rsidRPr="00453016">
        <w:rPr>
          <w:rFonts w:ascii="Times New Roman" w:hAnsi="Times New Roman" w:cs="Times New Roman"/>
        </w:rPr>
        <w:t>sudirginimas,</w:t>
      </w:r>
      <w:r w:rsidRPr="00453016">
        <w:rPr>
          <w:rFonts w:ascii="Times New Roman" w:hAnsi="Times New Roman" w:cs="Times New Roman"/>
          <w:spacing w:val="-11"/>
        </w:rPr>
        <w:t xml:space="preserve"> </w:t>
      </w:r>
      <w:r w:rsidRPr="00453016">
        <w:rPr>
          <w:rFonts w:ascii="Times New Roman" w:hAnsi="Times New Roman" w:cs="Times New Roman"/>
        </w:rPr>
        <w:t>sustip</w:t>
      </w:r>
      <w:r w:rsidRPr="00453016">
        <w:rPr>
          <w:rFonts w:ascii="Times New Roman" w:hAnsi="Times New Roman" w:cs="Times New Roman"/>
          <w:spacing w:val="-1"/>
        </w:rPr>
        <w:t>r</w:t>
      </w:r>
      <w:r w:rsidRPr="00453016">
        <w:rPr>
          <w:rFonts w:ascii="Times New Roman" w:hAnsi="Times New Roman" w:cs="Times New Roman"/>
        </w:rPr>
        <w:t>ė</w:t>
      </w:r>
      <w:r w:rsidRPr="00453016">
        <w:rPr>
          <w:rFonts w:ascii="Times New Roman" w:hAnsi="Times New Roman" w:cs="Times New Roman"/>
          <w:spacing w:val="1"/>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10"/>
        </w:rPr>
        <w:t xml:space="preserve"> </w:t>
      </w:r>
      <w:r w:rsidRPr="00453016">
        <w:rPr>
          <w:rFonts w:ascii="Times New Roman" w:hAnsi="Times New Roman" w:cs="Times New Roman"/>
        </w:rPr>
        <w:t>ašaroj</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11"/>
        </w:rPr>
        <w:t xml:space="preserve"> </w:t>
      </w:r>
      <w:r w:rsidRPr="00453016">
        <w:rPr>
          <w:rFonts w:ascii="Times New Roman" w:hAnsi="Times New Roman" w:cs="Times New Roman"/>
        </w:rPr>
        <w:t>akių</w:t>
      </w:r>
      <w:r w:rsidRPr="00453016">
        <w:rPr>
          <w:rFonts w:ascii="Times New Roman" w:hAnsi="Times New Roman" w:cs="Times New Roman"/>
          <w:spacing w:val="-10"/>
        </w:rPr>
        <w:t xml:space="preserve"> </w:t>
      </w:r>
      <w:r w:rsidRPr="00453016">
        <w:rPr>
          <w:rFonts w:ascii="Times New Roman" w:hAnsi="Times New Roman" w:cs="Times New Roman"/>
        </w:rPr>
        <w:t>paraud</w:t>
      </w:r>
      <w:r w:rsidRPr="00453016">
        <w:rPr>
          <w:rFonts w:ascii="Times New Roman" w:hAnsi="Times New Roman" w:cs="Times New Roman"/>
          <w:spacing w:val="-1"/>
        </w:rPr>
        <w:t>i</w:t>
      </w:r>
      <w:r w:rsidRPr="00453016">
        <w:rPr>
          <w:rFonts w:ascii="Times New Roman" w:hAnsi="Times New Roman" w:cs="Times New Roman"/>
        </w:rPr>
        <w:t>mas</w:t>
      </w:r>
      <w:r w:rsidRPr="00453016">
        <w:rPr>
          <w:rFonts w:ascii="Times New Roman" w:hAnsi="Times New Roman" w:cs="Times New Roman"/>
          <w:spacing w:val="-11"/>
        </w:rPr>
        <w:t xml:space="preserve"> </w:t>
      </w:r>
      <w:r w:rsidRPr="00453016">
        <w:rPr>
          <w:rFonts w:ascii="Times New Roman" w:hAnsi="Times New Roman" w:cs="Times New Roman"/>
        </w:rPr>
        <w:t>(konjun</w:t>
      </w:r>
      <w:r w:rsidRPr="00453016">
        <w:rPr>
          <w:rFonts w:ascii="Times New Roman" w:hAnsi="Times New Roman" w:cs="Times New Roman"/>
          <w:spacing w:val="-1"/>
        </w:rPr>
        <w:t>k</w:t>
      </w:r>
      <w:r w:rsidRPr="00453016">
        <w:rPr>
          <w:rFonts w:ascii="Times New Roman" w:hAnsi="Times New Roman" w:cs="Times New Roman"/>
        </w:rPr>
        <w:t>tyvitas);</w:t>
      </w:r>
    </w:p>
    <w:p w14:paraId="59C2672A" w14:textId="233FDDA9"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venų</w:t>
      </w:r>
      <w:r w:rsidRPr="00453016">
        <w:rPr>
          <w:rFonts w:ascii="Times New Roman" w:hAnsi="Times New Roman" w:cs="Times New Roman"/>
          <w:spacing w:val="-15"/>
        </w:rPr>
        <w:t xml:space="preserve"> </w:t>
      </w:r>
      <w:r w:rsidRPr="00453016">
        <w:rPr>
          <w:rFonts w:ascii="Times New Roman" w:hAnsi="Times New Roman" w:cs="Times New Roman"/>
        </w:rPr>
        <w:t>uždeg</w:t>
      </w:r>
      <w:r w:rsidRPr="00453016">
        <w:rPr>
          <w:rFonts w:ascii="Times New Roman" w:hAnsi="Times New Roman" w:cs="Times New Roman"/>
          <w:spacing w:val="-1"/>
        </w:rPr>
        <w:t>i</w:t>
      </w:r>
      <w:r w:rsidRPr="00453016">
        <w:rPr>
          <w:rFonts w:ascii="Times New Roman" w:hAnsi="Times New Roman" w:cs="Times New Roman"/>
        </w:rPr>
        <w:t>mas</w:t>
      </w:r>
      <w:r w:rsidRPr="00453016">
        <w:rPr>
          <w:rFonts w:ascii="Times New Roman" w:hAnsi="Times New Roman" w:cs="Times New Roman"/>
          <w:spacing w:val="-14"/>
        </w:rPr>
        <w:t xml:space="preserve"> </w:t>
      </w:r>
      <w:r w:rsidRPr="00453016">
        <w:rPr>
          <w:rFonts w:ascii="Times New Roman" w:hAnsi="Times New Roman" w:cs="Times New Roman"/>
        </w:rPr>
        <w:t>(tr</w:t>
      </w:r>
      <w:r w:rsidRPr="00453016">
        <w:rPr>
          <w:rFonts w:ascii="Times New Roman" w:hAnsi="Times New Roman" w:cs="Times New Roman"/>
          <w:spacing w:val="1"/>
        </w:rPr>
        <w:t>o</w:t>
      </w:r>
      <w:r w:rsidRPr="00453016">
        <w:rPr>
          <w:rFonts w:ascii="Times New Roman" w:hAnsi="Times New Roman" w:cs="Times New Roman"/>
          <w:spacing w:val="-2"/>
        </w:rPr>
        <w:t>m</w:t>
      </w:r>
      <w:r w:rsidRPr="00453016">
        <w:rPr>
          <w:rFonts w:ascii="Times New Roman" w:hAnsi="Times New Roman" w:cs="Times New Roman"/>
        </w:rPr>
        <w:t>boflebitas);</w:t>
      </w:r>
    </w:p>
    <w:p w14:paraId="11FC9AF7" w14:textId="54CAFD30"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dusu</w:t>
      </w:r>
      <w:r w:rsidRPr="00453016">
        <w:rPr>
          <w:rFonts w:ascii="Times New Roman" w:hAnsi="Times New Roman" w:cs="Times New Roman"/>
          <w:spacing w:val="-1"/>
        </w:rPr>
        <w:t>l</w:t>
      </w:r>
      <w:r w:rsidRPr="00453016">
        <w:rPr>
          <w:rFonts w:ascii="Times New Roman" w:hAnsi="Times New Roman" w:cs="Times New Roman"/>
          <w:spacing w:val="1"/>
        </w:rPr>
        <w:t>y</w:t>
      </w:r>
      <w:r w:rsidRPr="00453016">
        <w:rPr>
          <w:rFonts w:ascii="Times New Roman" w:hAnsi="Times New Roman" w:cs="Times New Roman"/>
          <w:spacing w:val="-1"/>
        </w:rPr>
        <w:t>s</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kra</w:t>
      </w:r>
      <w:r w:rsidRPr="00453016">
        <w:rPr>
          <w:rFonts w:ascii="Times New Roman" w:hAnsi="Times New Roman" w:cs="Times New Roman"/>
          <w:spacing w:val="-1"/>
        </w:rPr>
        <w:t>u</w:t>
      </w:r>
      <w:r w:rsidRPr="00453016">
        <w:rPr>
          <w:rFonts w:ascii="Times New Roman" w:hAnsi="Times New Roman" w:cs="Times New Roman"/>
        </w:rPr>
        <w:t>javimas</w:t>
      </w:r>
      <w:r w:rsidRPr="00453016">
        <w:rPr>
          <w:rFonts w:ascii="Times New Roman" w:hAnsi="Times New Roman" w:cs="Times New Roman"/>
          <w:spacing w:val="-8"/>
        </w:rPr>
        <w:t xml:space="preserve"> </w:t>
      </w:r>
      <w:r w:rsidRPr="00453016">
        <w:rPr>
          <w:rFonts w:ascii="Times New Roman" w:hAnsi="Times New Roman" w:cs="Times New Roman"/>
        </w:rPr>
        <w:t>iš</w:t>
      </w:r>
      <w:r w:rsidRPr="00453016">
        <w:rPr>
          <w:rFonts w:ascii="Times New Roman" w:hAnsi="Times New Roman" w:cs="Times New Roman"/>
          <w:spacing w:val="-7"/>
        </w:rPr>
        <w:t xml:space="preserve"> </w:t>
      </w:r>
      <w:r w:rsidRPr="00453016">
        <w:rPr>
          <w:rFonts w:ascii="Times New Roman" w:hAnsi="Times New Roman" w:cs="Times New Roman"/>
        </w:rPr>
        <w:t>nosies,</w:t>
      </w:r>
      <w:r w:rsidRPr="00453016">
        <w:rPr>
          <w:rFonts w:ascii="Times New Roman" w:hAnsi="Times New Roman" w:cs="Times New Roman"/>
          <w:spacing w:val="-8"/>
        </w:rPr>
        <w:t xml:space="preserve"> </w:t>
      </w:r>
      <w:r w:rsidRPr="00453016">
        <w:rPr>
          <w:rFonts w:ascii="Times New Roman" w:hAnsi="Times New Roman" w:cs="Times New Roman"/>
        </w:rPr>
        <w:t>kosul</w:t>
      </w:r>
      <w:r w:rsidRPr="00453016">
        <w:rPr>
          <w:rFonts w:ascii="Times New Roman" w:hAnsi="Times New Roman" w:cs="Times New Roman"/>
          <w:spacing w:val="1"/>
        </w:rPr>
        <w:t>y</w:t>
      </w:r>
      <w:r w:rsidRPr="00453016">
        <w:rPr>
          <w:rFonts w:ascii="Times New Roman" w:hAnsi="Times New Roman" w:cs="Times New Roman"/>
          <w:spacing w:val="-1"/>
        </w:rPr>
        <w:t>s</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sloga;</w:t>
      </w:r>
    </w:p>
    <w:p w14:paraId="22D1AE01"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pūslelinė</w:t>
      </w:r>
      <w:r w:rsidRPr="00453016">
        <w:rPr>
          <w:rFonts w:ascii="Times New Roman" w:hAnsi="Times New Roman" w:cs="Times New Roman"/>
          <w:spacing w:val="-7"/>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rPr>
        <w:t>kitokia</w:t>
      </w:r>
      <w:r w:rsidRPr="00453016">
        <w:rPr>
          <w:rFonts w:ascii="Times New Roman" w:hAnsi="Times New Roman" w:cs="Times New Roman"/>
          <w:spacing w:val="-7"/>
        </w:rPr>
        <w:t xml:space="preserve"> </w:t>
      </w:r>
      <w:r w:rsidRPr="00453016">
        <w:rPr>
          <w:rFonts w:ascii="Times New Roman" w:hAnsi="Times New Roman" w:cs="Times New Roman"/>
          <w:i/>
          <w:iCs/>
        </w:rPr>
        <w:t>herpes</w:t>
      </w:r>
      <w:r w:rsidRPr="00453016">
        <w:rPr>
          <w:rFonts w:ascii="Times New Roman" w:hAnsi="Times New Roman" w:cs="Times New Roman"/>
          <w:i/>
          <w:iCs/>
          <w:spacing w:val="-7"/>
        </w:rPr>
        <w:t xml:space="preserve"> </w:t>
      </w:r>
      <w:r w:rsidRPr="00453016">
        <w:rPr>
          <w:rFonts w:ascii="Times New Roman" w:hAnsi="Times New Roman" w:cs="Times New Roman"/>
        </w:rPr>
        <w:t>viruso</w:t>
      </w:r>
      <w:r w:rsidRPr="00453016">
        <w:rPr>
          <w:rFonts w:ascii="Times New Roman" w:hAnsi="Times New Roman" w:cs="Times New Roman"/>
          <w:spacing w:val="-7"/>
        </w:rPr>
        <w:t xml:space="preserve"> </w:t>
      </w:r>
      <w:r w:rsidRPr="00453016">
        <w:rPr>
          <w:rFonts w:ascii="Times New Roman" w:hAnsi="Times New Roman" w:cs="Times New Roman"/>
        </w:rPr>
        <w:t>sukelta</w:t>
      </w:r>
      <w:r w:rsidRPr="00453016">
        <w:rPr>
          <w:rFonts w:ascii="Times New Roman" w:hAnsi="Times New Roman" w:cs="Times New Roman"/>
          <w:spacing w:val="-9"/>
        </w:rPr>
        <w:t xml:space="preserve"> </w:t>
      </w:r>
      <w:r w:rsidRPr="00453016">
        <w:rPr>
          <w:rFonts w:ascii="Times New Roman" w:hAnsi="Times New Roman" w:cs="Times New Roman"/>
        </w:rPr>
        <w:t>infekcija;</w:t>
      </w:r>
    </w:p>
    <w:p w14:paraId="610D1FA6"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plau</w:t>
      </w:r>
      <w:r w:rsidRPr="00453016">
        <w:rPr>
          <w:rFonts w:ascii="Times New Roman" w:hAnsi="Times New Roman" w:cs="Times New Roman"/>
          <w:spacing w:val="-1"/>
        </w:rPr>
        <w:t>č</w:t>
      </w:r>
      <w:r w:rsidRPr="00453016">
        <w:rPr>
          <w:rFonts w:ascii="Times New Roman" w:hAnsi="Times New Roman" w:cs="Times New Roman"/>
        </w:rPr>
        <w:t>ių</w:t>
      </w:r>
      <w:r w:rsidRPr="00453016">
        <w:rPr>
          <w:rFonts w:ascii="Times New Roman" w:hAnsi="Times New Roman" w:cs="Times New Roman"/>
          <w:spacing w:val="-8"/>
        </w:rPr>
        <w:t xml:space="preserve"> </w:t>
      </w:r>
      <w:r w:rsidRPr="00453016">
        <w:rPr>
          <w:rFonts w:ascii="Times New Roman" w:hAnsi="Times New Roman" w:cs="Times New Roman"/>
        </w:rPr>
        <w:t>arba</w:t>
      </w:r>
      <w:r w:rsidRPr="00453016">
        <w:rPr>
          <w:rFonts w:ascii="Times New Roman" w:hAnsi="Times New Roman" w:cs="Times New Roman"/>
          <w:spacing w:val="-7"/>
        </w:rPr>
        <w:t xml:space="preserve"> </w:t>
      </w:r>
      <w:r w:rsidRPr="00453016">
        <w:rPr>
          <w:rFonts w:ascii="Times New Roman" w:hAnsi="Times New Roman" w:cs="Times New Roman"/>
        </w:rPr>
        <w:t>kv</w:t>
      </w:r>
      <w:r w:rsidRPr="00453016">
        <w:rPr>
          <w:rFonts w:ascii="Times New Roman" w:hAnsi="Times New Roman" w:cs="Times New Roman"/>
          <w:spacing w:val="-1"/>
        </w:rPr>
        <w:t>ė</w:t>
      </w:r>
      <w:r w:rsidRPr="00453016">
        <w:rPr>
          <w:rFonts w:ascii="Times New Roman" w:hAnsi="Times New Roman" w:cs="Times New Roman"/>
        </w:rPr>
        <w:t>pavi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takų</w:t>
      </w:r>
      <w:r w:rsidRPr="00453016">
        <w:rPr>
          <w:rFonts w:ascii="Times New Roman" w:hAnsi="Times New Roman" w:cs="Times New Roman"/>
          <w:spacing w:val="-7"/>
        </w:rPr>
        <w:t xml:space="preserve"> </w:t>
      </w:r>
      <w:r w:rsidRPr="00453016">
        <w:rPr>
          <w:rFonts w:ascii="Times New Roman" w:hAnsi="Times New Roman" w:cs="Times New Roman"/>
        </w:rPr>
        <w:t>infekcija</w:t>
      </w:r>
      <w:r w:rsidRPr="00453016">
        <w:rPr>
          <w:rFonts w:ascii="Times New Roman" w:hAnsi="Times New Roman" w:cs="Times New Roman"/>
          <w:spacing w:val="-7"/>
        </w:rPr>
        <w:t xml:space="preserve"> </w:t>
      </w:r>
      <w:r w:rsidRPr="00453016">
        <w:rPr>
          <w:rFonts w:ascii="Times New Roman" w:hAnsi="Times New Roman" w:cs="Times New Roman"/>
          <w:spacing w:val="-2"/>
        </w:rPr>
        <w:t>(</w:t>
      </w:r>
      <w:r w:rsidRPr="00453016">
        <w:rPr>
          <w:rFonts w:ascii="Times New Roman" w:hAnsi="Times New Roman" w:cs="Times New Roman"/>
        </w:rPr>
        <w:t>pvz.,</w:t>
      </w:r>
      <w:r w:rsidRPr="00453016">
        <w:rPr>
          <w:rFonts w:ascii="Times New Roman" w:hAnsi="Times New Roman" w:cs="Times New Roman"/>
          <w:spacing w:val="-8"/>
        </w:rPr>
        <w:t xml:space="preserve"> </w:t>
      </w:r>
      <w:r w:rsidRPr="00453016">
        <w:rPr>
          <w:rFonts w:ascii="Times New Roman" w:hAnsi="Times New Roman" w:cs="Times New Roman"/>
        </w:rPr>
        <w:t>plau</w:t>
      </w:r>
      <w:r w:rsidRPr="00453016">
        <w:rPr>
          <w:rFonts w:ascii="Times New Roman" w:hAnsi="Times New Roman" w:cs="Times New Roman"/>
          <w:spacing w:val="-1"/>
        </w:rPr>
        <w:t>č</w:t>
      </w:r>
      <w:r w:rsidRPr="00453016">
        <w:rPr>
          <w:rFonts w:ascii="Times New Roman" w:hAnsi="Times New Roman" w:cs="Times New Roman"/>
        </w:rPr>
        <w:t>ių</w:t>
      </w:r>
      <w:r w:rsidRPr="00453016">
        <w:rPr>
          <w:rFonts w:ascii="Times New Roman" w:hAnsi="Times New Roman" w:cs="Times New Roman"/>
          <w:spacing w:val="-8"/>
        </w:rPr>
        <w:t xml:space="preserve"> </w:t>
      </w:r>
      <w:r w:rsidRPr="00453016">
        <w:rPr>
          <w:rFonts w:ascii="Times New Roman" w:hAnsi="Times New Roman" w:cs="Times New Roman"/>
        </w:rPr>
        <w:t>uždegimas</w:t>
      </w:r>
      <w:r w:rsidRPr="00453016">
        <w:rPr>
          <w:rFonts w:ascii="Times New Roman" w:hAnsi="Times New Roman" w:cs="Times New Roman"/>
          <w:spacing w:val="-7"/>
        </w:rPr>
        <w:t xml:space="preserve"> </w:t>
      </w:r>
      <w:r w:rsidRPr="00453016">
        <w:rPr>
          <w:rFonts w:ascii="Times New Roman" w:hAnsi="Times New Roman" w:cs="Times New Roman"/>
        </w:rPr>
        <w:t>ar</w:t>
      </w:r>
      <w:r w:rsidRPr="00453016">
        <w:rPr>
          <w:rFonts w:ascii="Times New Roman" w:hAnsi="Times New Roman" w:cs="Times New Roman"/>
          <w:spacing w:val="-6"/>
        </w:rPr>
        <w:t xml:space="preserve"> </w:t>
      </w:r>
      <w:r w:rsidRPr="00453016">
        <w:rPr>
          <w:rFonts w:ascii="Times New Roman" w:hAnsi="Times New Roman" w:cs="Times New Roman"/>
        </w:rPr>
        <w:t>bronchitas);</w:t>
      </w:r>
    </w:p>
    <w:p w14:paraId="4F84017D" w14:textId="4FD4B4C8"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ight="192"/>
        <w:rPr>
          <w:rFonts w:ascii="Times New Roman" w:hAnsi="Times New Roman" w:cs="Times New Roman"/>
        </w:rPr>
      </w:pPr>
      <w:r w:rsidRPr="00453016">
        <w:rPr>
          <w:rFonts w:ascii="Times New Roman" w:hAnsi="Times New Roman" w:cs="Times New Roman"/>
        </w:rPr>
        <w:t>kraujavimas</w:t>
      </w:r>
      <w:r w:rsidRPr="00453016">
        <w:rPr>
          <w:rFonts w:ascii="Times New Roman" w:hAnsi="Times New Roman" w:cs="Times New Roman"/>
          <w:spacing w:val="-9"/>
        </w:rPr>
        <w:t xml:space="preserve"> </w:t>
      </w:r>
      <w:r w:rsidRPr="00453016">
        <w:rPr>
          <w:rFonts w:ascii="Times New Roman" w:hAnsi="Times New Roman" w:cs="Times New Roman"/>
        </w:rPr>
        <w:t>iš</w:t>
      </w:r>
      <w:r w:rsidRPr="00453016">
        <w:rPr>
          <w:rFonts w:ascii="Times New Roman" w:hAnsi="Times New Roman" w:cs="Times New Roman"/>
          <w:spacing w:val="-9"/>
        </w:rPr>
        <w:t xml:space="preserve"> </w:t>
      </w:r>
      <w:r w:rsidRPr="00453016">
        <w:rPr>
          <w:rFonts w:ascii="Times New Roman" w:hAnsi="Times New Roman" w:cs="Times New Roman"/>
        </w:rPr>
        <w:t>žarn</w:t>
      </w:r>
      <w:r w:rsidRPr="00453016">
        <w:rPr>
          <w:rFonts w:ascii="Times New Roman" w:hAnsi="Times New Roman" w:cs="Times New Roman"/>
          <w:spacing w:val="1"/>
        </w:rPr>
        <w:t>y</w:t>
      </w:r>
      <w:r w:rsidRPr="00453016">
        <w:rPr>
          <w:rFonts w:ascii="Times New Roman" w:hAnsi="Times New Roman" w:cs="Times New Roman"/>
        </w:rPr>
        <w:t>n</w:t>
      </w:r>
      <w:r w:rsidRPr="00453016">
        <w:rPr>
          <w:rFonts w:ascii="Times New Roman" w:hAnsi="Times New Roman" w:cs="Times New Roman"/>
          <w:spacing w:val="-1"/>
        </w:rPr>
        <w:t>o</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v</w:t>
      </w:r>
      <w:r w:rsidRPr="00453016">
        <w:rPr>
          <w:rFonts w:ascii="Times New Roman" w:hAnsi="Times New Roman" w:cs="Times New Roman"/>
          <w:spacing w:val="-1"/>
        </w:rPr>
        <w:t>i</w:t>
      </w:r>
      <w:r w:rsidRPr="00453016">
        <w:rPr>
          <w:rFonts w:ascii="Times New Roman" w:hAnsi="Times New Roman" w:cs="Times New Roman"/>
        </w:rPr>
        <w:t>dur</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spacing w:val="-9"/>
        </w:rPr>
        <w:t xml:space="preserve"> </w:t>
      </w:r>
      <w:r w:rsidRPr="00453016">
        <w:rPr>
          <w:rFonts w:ascii="Times New Roman" w:hAnsi="Times New Roman" w:cs="Times New Roman"/>
        </w:rPr>
        <w:t>užkiet</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9"/>
        </w:rPr>
        <w:t xml:space="preserve"> </w:t>
      </w:r>
      <w:r w:rsidRPr="00453016">
        <w:rPr>
          <w:rFonts w:ascii="Times New Roman" w:hAnsi="Times New Roman" w:cs="Times New Roman"/>
        </w:rPr>
        <w:t>viršutin</w:t>
      </w:r>
      <w:r w:rsidRPr="00453016">
        <w:rPr>
          <w:rFonts w:ascii="Times New Roman" w:hAnsi="Times New Roman" w:cs="Times New Roman"/>
          <w:spacing w:val="-1"/>
        </w:rPr>
        <w:t>ė</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pilvo</w:t>
      </w:r>
      <w:r w:rsidRPr="00453016">
        <w:rPr>
          <w:rFonts w:ascii="Times New Roman" w:hAnsi="Times New Roman" w:cs="Times New Roman"/>
          <w:spacing w:val="-8"/>
        </w:rPr>
        <w:t xml:space="preserve"> </w:t>
      </w:r>
      <w:r w:rsidRPr="00453016">
        <w:rPr>
          <w:rFonts w:ascii="Times New Roman" w:hAnsi="Times New Roman" w:cs="Times New Roman"/>
        </w:rPr>
        <w:t>dalies</w:t>
      </w:r>
      <w:r w:rsidRPr="00453016">
        <w:rPr>
          <w:rFonts w:ascii="Times New Roman" w:hAnsi="Times New Roman" w:cs="Times New Roman"/>
          <w:spacing w:val="-9"/>
        </w:rPr>
        <w:t xml:space="preserve"> </w:t>
      </w:r>
      <w:r w:rsidRPr="00453016">
        <w:rPr>
          <w:rFonts w:ascii="Times New Roman" w:hAnsi="Times New Roman" w:cs="Times New Roman"/>
        </w:rPr>
        <w:t>skausmas,</w:t>
      </w:r>
      <w:r w:rsidRPr="00453016">
        <w:rPr>
          <w:rFonts w:ascii="Times New Roman" w:hAnsi="Times New Roman" w:cs="Times New Roman"/>
          <w:spacing w:val="-8"/>
        </w:rPr>
        <w:t xml:space="preserve"> </w:t>
      </w:r>
      <w:r w:rsidRPr="00453016">
        <w:rPr>
          <w:rFonts w:ascii="Times New Roman" w:hAnsi="Times New Roman" w:cs="Times New Roman"/>
        </w:rPr>
        <w:t>nevirškini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w w:val="99"/>
        </w:rPr>
        <w:t xml:space="preserve"> </w:t>
      </w:r>
      <w:r w:rsidRPr="00453016">
        <w:rPr>
          <w:rFonts w:ascii="Times New Roman" w:hAnsi="Times New Roman" w:cs="Times New Roman"/>
        </w:rPr>
        <w:t>pojūtis,</w:t>
      </w:r>
      <w:r w:rsidRPr="00453016">
        <w:rPr>
          <w:rFonts w:ascii="Times New Roman" w:hAnsi="Times New Roman" w:cs="Times New Roman"/>
          <w:spacing w:val="-9"/>
        </w:rPr>
        <w:t xml:space="preserve"> </w:t>
      </w:r>
      <w:r w:rsidRPr="00453016">
        <w:rPr>
          <w:rFonts w:ascii="Times New Roman" w:hAnsi="Times New Roman" w:cs="Times New Roman"/>
        </w:rPr>
        <w:t>pilvo</w:t>
      </w:r>
      <w:r w:rsidRPr="00453016">
        <w:rPr>
          <w:rFonts w:ascii="Times New Roman" w:hAnsi="Times New Roman" w:cs="Times New Roman"/>
          <w:spacing w:val="-9"/>
        </w:rPr>
        <w:t xml:space="preserve"> </w:t>
      </w:r>
      <w:r w:rsidRPr="00453016">
        <w:rPr>
          <w:rFonts w:ascii="Times New Roman" w:hAnsi="Times New Roman" w:cs="Times New Roman"/>
          <w:spacing w:val="1"/>
        </w:rPr>
        <w:t>p</w:t>
      </w:r>
      <w:r w:rsidRPr="00453016">
        <w:rPr>
          <w:rFonts w:ascii="Times New Roman" w:hAnsi="Times New Roman" w:cs="Times New Roman"/>
        </w:rPr>
        <w:t>ūti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spacing w:val="-1"/>
        </w:rPr>
        <w:t>s</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burnos</w:t>
      </w:r>
      <w:r w:rsidRPr="00453016">
        <w:rPr>
          <w:rFonts w:ascii="Times New Roman" w:hAnsi="Times New Roman" w:cs="Times New Roman"/>
          <w:spacing w:val="-8"/>
        </w:rPr>
        <w:t xml:space="preserve"> </w:t>
      </w:r>
      <w:r w:rsidRPr="00453016">
        <w:rPr>
          <w:rFonts w:ascii="Times New Roman" w:hAnsi="Times New Roman" w:cs="Times New Roman"/>
        </w:rPr>
        <w:t>saus</w:t>
      </w:r>
      <w:r w:rsidRPr="00453016">
        <w:rPr>
          <w:rFonts w:ascii="Times New Roman" w:hAnsi="Times New Roman" w:cs="Times New Roman"/>
          <w:spacing w:val="-1"/>
        </w:rPr>
        <w:t>mė</w:t>
      </w:r>
      <w:r w:rsidRPr="00453016">
        <w:rPr>
          <w:rFonts w:ascii="Times New Roman" w:hAnsi="Times New Roman" w:cs="Times New Roman"/>
        </w:rPr>
        <w:t>;</w:t>
      </w:r>
    </w:p>
    <w:p w14:paraId="1639FE9D" w14:textId="2ACF028A"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odos</w:t>
      </w:r>
      <w:r w:rsidRPr="00453016">
        <w:rPr>
          <w:rFonts w:ascii="Times New Roman" w:hAnsi="Times New Roman" w:cs="Times New Roman"/>
          <w:spacing w:val="-8"/>
        </w:rPr>
        <w:t xml:space="preserve"> </w:t>
      </w:r>
      <w:r w:rsidRPr="00453016">
        <w:rPr>
          <w:rFonts w:ascii="Times New Roman" w:hAnsi="Times New Roman" w:cs="Times New Roman"/>
        </w:rPr>
        <w:t>b</w:t>
      </w:r>
      <w:r w:rsidRPr="00453016">
        <w:rPr>
          <w:rFonts w:ascii="Times New Roman" w:hAnsi="Times New Roman" w:cs="Times New Roman"/>
          <w:spacing w:val="-1"/>
        </w:rPr>
        <w:t>ė</w:t>
      </w:r>
      <w:r w:rsidRPr="00453016">
        <w:rPr>
          <w:rFonts w:ascii="Times New Roman" w:hAnsi="Times New Roman" w:cs="Times New Roman"/>
        </w:rPr>
        <w:t>ri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7"/>
        </w:rPr>
        <w:t xml:space="preserve"> </w:t>
      </w:r>
      <w:r w:rsidRPr="00453016">
        <w:rPr>
          <w:rFonts w:ascii="Times New Roman" w:hAnsi="Times New Roman" w:cs="Times New Roman"/>
        </w:rPr>
        <w:t>plaukų</w:t>
      </w:r>
      <w:r w:rsidRPr="00453016">
        <w:rPr>
          <w:rFonts w:ascii="Times New Roman" w:hAnsi="Times New Roman" w:cs="Times New Roman"/>
          <w:spacing w:val="-8"/>
        </w:rPr>
        <w:t xml:space="preserve"> </w:t>
      </w:r>
      <w:r w:rsidRPr="00453016">
        <w:rPr>
          <w:rFonts w:ascii="Times New Roman" w:hAnsi="Times New Roman" w:cs="Times New Roman"/>
        </w:rPr>
        <w:t>sl</w:t>
      </w:r>
      <w:r w:rsidRPr="00453016">
        <w:rPr>
          <w:rFonts w:ascii="Times New Roman" w:hAnsi="Times New Roman" w:cs="Times New Roman"/>
          <w:spacing w:val="-1"/>
        </w:rPr>
        <w:t>i</w:t>
      </w:r>
      <w:r w:rsidRPr="00453016">
        <w:rPr>
          <w:rFonts w:ascii="Times New Roman" w:hAnsi="Times New Roman" w:cs="Times New Roman"/>
        </w:rPr>
        <w:t>nk</w:t>
      </w:r>
      <w:r w:rsidRPr="00453016">
        <w:rPr>
          <w:rFonts w:ascii="Times New Roman" w:hAnsi="Times New Roman" w:cs="Times New Roman"/>
          <w:spacing w:val="-1"/>
        </w:rPr>
        <w:t>i</w:t>
      </w:r>
      <w:r w:rsidRPr="00453016">
        <w:rPr>
          <w:rFonts w:ascii="Times New Roman" w:hAnsi="Times New Roman" w:cs="Times New Roman"/>
        </w:rPr>
        <w:t>mas</w:t>
      </w:r>
      <w:r w:rsidRPr="00453016">
        <w:rPr>
          <w:rFonts w:ascii="Times New Roman" w:hAnsi="Times New Roman" w:cs="Times New Roman"/>
          <w:spacing w:val="-7"/>
        </w:rPr>
        <w:t xml:space="preserve"> </w:t>
      </w:r>
      <w:r w:rsidRPr="00453016">
        <w:rPr>
          <w:rFonts w:ascii="Times New Roman" w:hAnsi="Times New Roman" w:cs="Times New Roman"/>
        </w:rPr>
        <w:t>(alopecija),</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8"/>
        </w:rPr>
        <w:t xml:space="preserve"> </w:t>
      </w:r>
      <w:r w:rsidRPr="00453016">
        <w:rPr>
          <w:rFonts w:ascii="Times New Roman" w:hAnsi="Times New Roman" w:cs="Times New Roman"/>
        </w:rPr>
        <w:t>paraudi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odos</w:t>
      </w:r>
      <w:r w:rsidRPr="00453016">
        <w:rPr>
          <w:rFonts w:ascii="Times New Roman" w:hAnsi="Times New Roman" w:cs="Times New Roman"/>
          <w:spacing w:val="-9"/>
        </w:rPr>
        <w:t xml:space="preserve"> </w:t>
      </w:r>
      <w:r w:rsidRPr="00453016">
        <w:rPr>
          <w:rFonts w:ascii="Times New Roman" w:hAnsi="Times New Roman" w:cs="Times New Roman"/>
        </w:rPr>
        <w:t>saus</w:t>
      </w:r>
      <w:r w:rsidRPr="00453016">
        <w:rPr>
          <w:rFonts w:ascii="Times New Roman" w:hAnsi="Times New Roman" w:cs="Times New Roman"/>
          <w:spacing w:val="-2"/>
        </w:rPr>
        <w:t>m</w:t>
      </w:r>
      <w:r w:rsidRPr="00453016">
        <w:rPr>
          <w:rFonts w:ascii="Times New Roman" w:hAnsi="Times New Roman" w:cs="Times New Roman"/>
          <w:spacing w:val="-1"/>
        </w:rPr>
        <w:t>ė</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niežu</w:t>
      </w:r>
      <w:r w:rsidRPr="00453016">
        <w:rPr>
          <w:rFonts w:ascii="Times New Roman" w:hAnsi="Times New Roman" w:cs="Times New Roman"/>
          <w:spacing w:val="-1"/>
        </w:rPr>
        <w:t>l</w:t>
      </w:r>
      <w:r w:rsidRPr="00453016">
        <w:rPr>
          <w:rFonts w:ascii="Times New Roman" w:hAnsi="Times New Roman" w:cs="Times New Roman"/>
          <w:spacing w:val="1"/>
        </w:rPr>
        <w:t>y</w:t>
      </w:r>
      <w:r w:rsidRPr="00453016">
        <w:rPr>
          <w:rFonts w:ascii="Times New Roman" w:hAnsi="Times New Roman" w:cs="Times New Roman"/>
          <w:spacing w:val="-1"/>
        </w:rPr>
        <w:t>s</w:t>
      </w:r>
      <w:r w:rsidRPr="00453016">
        <w:rPr>
          <w:rFonts w:ascii="Times New Roman" w:hAnsi="Times New Roman" w:cs="Times New Roman"/>
        </w:rPr>
        <w:t>,</w:t>
      </w:r>
      <w:r w:rsidRPr="00453016">
        <w:rPr>
          <w:rFonts w:ascii="Times New Roman" w:hAnsi="Times New Roman" w:cs="Times New Roman"/>
          <w:spacing w:val="-7"/>
        </w:rPr>
        <w:t xml:space="preserve"> </w:t>
      </w:r>
      <w:r w:rsidRPr="00453016">
        <w:rPr>
          <w:rFonts w:ascii="Times New Roman" w:hAnsi="Times New Roman" w:cs="Times New Roman"/>
        </w:rPr>
        <w:t>paki</w:t>
      </w:r>
      <w:r w:rsidRPr="00453016">
        <w:rPr>
          <w:rFonts w:ascii="Times New Roman" w:hAnsi="Times New Roman" w:cs="Times New Roman"/>
          <w:spacing w:val="-1"/>
        </w:rPr>
        <w:t>t</w:t>
      </w:r>
      <w:r w:rsidRPr="00453016">
        <w:rPr>
          <w:rFonts w:ascii="Times New Roman" w:hAnsi="Times New Roman" w:cs="Times New Roman"/>
        </w:rPr>
        <w:t>usi odos</w:t>
      </w:r>
      <w:r w:rsidRPr="00453016">
        <w:rPr>
          <w:rFonts w:ascii="Times New Roman" w:hAnsi="Times New Roman" w:cs="Times New Roman"/>
          <w:spacing w:val="-8"/>
        </w:rPr>
        <w:t xml:space="preserve"> </w:t>
      </w:r>
      <w:r w:rsidRPr="00453016">
        <w:rPr>
          <w:rFonts w:ascii="Times New Roman" w:hAnsi="Times New Roman" w:cs="Times New Roman"/>
        </w:rPr>
        <w:t>spalva,</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7"/>
        </w:rPr>
        <w:t xml:space="preserve"> </w:t>
      </w:r>
      <w:r w:rsidRPr="00453016">
        <w:rPr>
          <w:rFonts w:ascii="Times New Roman" w:hAnsi="Times New Roman" w:cs="Times New Roman"/>
        </w:rPr>
        <w:t>l</w:t>
      </w:r>
      <w:r w:rsidRPr="00453016">
        <w:rPr>
          <w:rFonts w:ascii="Times New Roman" w:hAnsi="Times New Roman" w:cs="Times New Roman"/>
          <w:spacing w:val="-1"/>
        </w:rPr>
        <w:t>u</w:t>
      </w:r>
      <w:r w:rsidRPr="00453016">
        <w:rPr>
          <w:rFonts w:ascii="Times New Roman" w:hAnsi="Times New Roman" w:cs="Times New Roman"/>
        </w:rPr>
        <w:t>pi</w:t>
      </w:r>
      <w:r w:rsidRPr="00453016">
        <w:rPr>
          <w:rFonts w:ascii="Times New Roman" w:hAnsi="Times New Roman" w:cs="Times New Roman"/>
          <w:spacing w:val="-2"/>
        </w:rPr>
        <w:t>m</w:t>
      </w:r>
      <w:r w:rsidRPr="00453016">
        <w:rPr>
          <w:rFonts w:ascii="Times New Roman" w:hAnsi="Times New Roman" w:cs="Times New Roman"/>
        </w:rPr>
        <w:t>asis,</w:t>
      </w:r>
      <w:r w:rsidRPr="00453016">
        <w:rPr>
          <w:rFonts w:ascii="Times New Roman" w:hAnsi="Times New Roman" w:cs="Times New Roman"/>
          <w:spacing w:val="-7"/>
        </w:rPr>
        <w:t xml:space="preserve"> </w:t>
      </w:r>
      <w:r w:rsidRPr="00453016">
        <w:rPr>
          <w:rFonts w:ascii="Times New Roman" w:hAnsi="Times New Roman" w:cs="Times New Roman"/>
        </w:rPr>
        <w:t>odos</w:t>
      </w:r>
      <w:r w:rsidRPr="00453016">
        <w:rPr>
          <w:rFonts w:ascii="Times New Roman" w:hAnsi="Times New Roman" w:cs="Times New Roman"/>
          <w:spacing w:val="-8"/>
        </w:rPr>
        <w:t xml:space="preserve"> </w:t>
      </w:r>
      <w:r w:rsidRPr="00453016">
        <w:rPr>
          <w:rFonts w:ascii="Times New Roman" w:hAnsi="Times New Roman" w:cs="Times New Roman"/>
        </w:rPr>
        <w:t>užd</w:t>
      </w:r>
      <w:r w:rsidRPr="00453016">
        <w:rPr>
          <w:rFonts w:ascii="Times New Roman" w:hAnsi="Times New Roman" w:cs="Times New Roman"/>
          <w:spacing w:val="-2"/>
        </w:rPr>
        <w:t>e</w:t>
      </w:r>
      <w:r w:rsidRPr="00453016">
        <w:rPr>
          <w:rFonts w:ascii="Times New Roman" w:hAnsi="Times New Roman" w:cs="Times New Roman"/>
        </w:rPr>
        <w:t>gimas,</w:t>
      </w:r>
      <w:r w:rsidRPr="00453016">
        <w:rPr>
          <w:rFonts w:ascii="Times New Roman" w:hAnsi="Times New Roman" w:cs="Times New Roman"/>
          <w:spacing w:val="-7"/>
        </w:rPr>
        <w:t xml:space="preserve"> </w:t>
      </w:r>
      <w:r w:rsidRPr="00453016">
        <w:rPr>
          <w:rFonts w:ascii="Times New Roman" w:hAnsi="Times New Roman" w:cs="Times New Roman"/>
        </w:rPr>
        <w:t>nagų</w:t>
      </w:r>
      <w:r w:rsidRPr="00453016">
        <w:rPr>
          <w:rFonts w:ascii="Times New Roman" w:hAnsi="Times New Roman" w:cs="Times New Roman"/>
          <w:spacing w:val="-7"/>
        </w:rPr>
        <w:t xml:space="preserve"> </w:t>
      </w:r>
      <w:r w:rsidRPr="00453016">
        <w:rPr>
          <w:rFonts w:ascii="Times New Roman" w:hAnsi="Times New Roman" w:cs="Times New Roman"/>
        </w:rPr>
        <w:t>pakitimai;</w:t>
      </w:r>
    </w:p>
    <w:p w14:paraId="49E99D95" w14:textId="62A13D8D"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sąnarių, galūnių, krūtinės ląstos arba nugaros skausmas;</w:t>
      </w:r>
    </w:p>
    <w:p w14:paraId="224F4116"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t>karščiavimas, galūnių patnimas, negalavimas;</w:t>
      </w:r>
    </w:p>
    <w:p w14:paraId="5580A84E" w14:textId="77777777" w:rsidR="00985109" w:rsidRPr="00453016" w:rsidRDefault="00907D4C" w:rsidP="004C278D">
      <w:pPr>
        <w:numPr>
          <w:ilvl w:val="0"/>
          <w:numId w:val="47"/>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453016">
        <w:rPr>
          <w:rFonts w:ascii="Times New Roman" w:hAnsi="Times New Roman" w:cs="Times New Roman"/>
        </w:rPr>
        <w:lastRenderedPageBreak/>
        <w:t>surikusi kepenų veikla (nustatoma atlikus kraujo tyrimus) ir padidėjusi biluribino (kurį išskiria kepenys) koncentracija kraujyje.</w:t>
      </w:r>
    </w:p>
    <w:p w14:paraId="43C5A4D5" w14:textId="77777777" w:rsidR="00985109" w:rsidRPr="00453016" w:rsidRDefault="00985109" w:rsidP="004C278D">
      <w:pPr>
        <w:kinsoku w:val="0"/>
        <w:overflowPunct w:val="0"/>
        <w:autoSpaceDE w:val="0"/>
        <w:autoSpaceDN w:val="0"/>
        <w:adjustRightInd w:val="0"/>
        <w:spacing w:after="0" w:line="240" w:lineRule="auto"/>
        <w:rPr>
          <w:rFonts w:ascii="Times New Roman" w:hAnsi="Times New Roman" w:cs="Times New Roman"/>
        </w:rPr>
      </w:pPr>
    </w:p>
    <w:p w14:paraId="105159D2" w14:textId="77777777" w:rsidR="004158A8" w:rsidRPr="00453016" w:rsidRDefault="00907D4C" w:rsidP="007625CD">
      <w:pPr>
        <w:kinsoku w:val="0"/>
        <w:overflowPunct w:val="0"/>
        <w:autoSpaceDE w:val="0"/>
        <w:autoSpaceDN w:val="0"/>
        <w:adjustRightInd w:val="0"/>
        <w:spacing w:after="0" w:line="240" w:lineRule="auto"/>
        <w:ind w:left="118"/>
        <w:rPr>
          <w:rFonts w:ascii="Times New Roman" w:hAnsi="Times New Roman" w:cs="Times New Roman"/>
        </w:rPr>
      </w:pPr>
      <w:r w:rsidRPr="00453016">
        <w:rPr>
          <w:rFonts w:ascii="Times New Roman" w:hAnsi="Times New Roman" w:cs="Times New Roman"/>
          <w:b/>
        </w:rPr>
        <w:t>Nedažnas</w:t>
      </w:r>
      <w:r w:rsidRPr="00453016">
        <w:rPr>
          <w:rFonts w:ascii="Times New Roman" w:hAnsi="Times New Roman" w:cs="Times New Roman"/>
          <w:b/>
          <w:spacing w:val="-6"/>
        </w:rPr>
        <w:t xml:space="preserve"> </w:t>
      </w:r>
      <w:r w:rsidRPr="00453016">
        <w:rPr>
          <w:rFonts w:ascii="Times New Roman" w:hAnsi="Times New Roman" w:cs="Times New Roman"/>
          <w:b/>
        </w:rPr>
        <w:t>ša</w:t>
      </w:r>
      <w:r w:rsidRPr="00453016">
        <w:rPr>
          <w:rFonts w:ascii="Times New Roman" w:hAnsi="Times New Roman" w:cs="Times New Roman"/>
          <w:b/>
          <w:spacing w:val="1"/>
        </w:rPr>
        <w:t>l</w:t>
      </w:r>
      <w:r w:rsidRPr="00453016">
        <w:rPr>
          <w:rFonts w:ascii="Times New Roman" w:hAnsi="Times New Roman" w:cs="Times New Roman"/>
          <w:b/>
        </w:rPr>
        <w:t>utinis</w:t>
      </w:r>
      <w:r w:rsidRPr="00453016">
        <w:rPr>
          <w:rFonts w:ascii="Times New Roman" w:hAnsi="Times New Roman" w:cs="Times New Roman"/>
          <w:b/>
          <w:spacing w:val="-6"/>
        </w:rPr>
        <w:t xml:space="preserve"> </w:t>
      </w:r>
      <w:r w:rsidRPr="00453016">
        <w:rPr>
          <w:rFonts w:ascii="Times New Roman" w:hAnsi="Times New Roman" w:cs="Times New Roman"/>
          <w:b/>
        </w:rPr>
        <w:t>poveik</w:t>
      </w:r>
      <w:r w:rsidRPr="00453016">
        <w:rPr>
          <w:rFonts w:ascii="Times New Roman" w:hAnsi="Times New Roman" w:cs="Times New Roman"/>
          <w:b/>
          <w:spacing w:val="-1"/>
        </w:rPr>
        <w:t>i</w:t>
      </w:r>
      <w:r w:rsidRPr="00453016">
        <w:rPr>
          <w:rFonts w:ascii="Times New Roman" w:hAnsi="Times New Roman" w:cs="Times New Roman"/>
          <w:b/>
        </w:rPr>
        <w:t>s</w:t>
      </w:r>
      <w:r w:rsidRPr="00453016">
        <w:rPr>
          <w:rFonts w:ascii="Times New Roman" w:hAnsi="Times New Roman" w:cs="Times New Roman"/>
          <w:spacing w:val="-6"/>
        </w:rPr>
        <w:t xml:space="preserve"> </w:t>
      </w:r>
      <w:r w:rsidRPr="00453016">
        <w:rPr>
          <w:rFonts w:ascii="Times New Roman" w:hAnsi="Times New Roman" w:cs="Times New Roman"/>
        </w:rPr>
        <w:t>(gali</w:t>
      </w:r>
      <w:r w:rsidRPr="00453016">
        <w:rPr>
          <w:rFonts w:ascii="Times New Roman" w:hAnsi="Times New Roman" w:cs="Times New Roman"/>
          <w:spacing w:val="-6"/>
        </w:rPr>
        <w:t xml:space="preserve"> </w:t>
      </w:r>
      <w:r w:rsidRPr="00453016">
        <w:rPr>
          <w:rFonts w:ascii="Times New Roman" w:hAnsi="Times New Roman" w:cs="Times New Roman"/>
        </w:rPr>
        <w:t>pasire</w:t>
      </w:r>
      <w:r w:rsidRPr="00453016">
        <w:rPr>
          <w:rFonts w:ascii="Times New Roman" w:hAnsi="Times New Roman" w:cs="Times New Roman"/>
          <w:spacing w:val="1"/>
        </w:rPr>
        <w:t>i</w:t>
      </w:r>
      <w:r w:rsidRPr="00453016">
        <w:rPr>
          <w:rFonts w:ascii="Times New Roman" w:hAnsi="Times New Roman" w:cs="Times New Roman"/>
        </w:rPr>
        <w:t>kšti</w:t>
      </w:r>
      <w:r w:rsidRPr="00453016">
        <w:rPr>
          <w:rFonts w:ascii="Times New Roman" w:hAnsi="Times New Roman" w:cs="Times New Roman"/>
          <w:spacing w:val="-7"/>
        </w:rPr>
        <w:t xml:space="preserve"> </w:t>
      </w:r>
      <w:r w:rsidRPr="00453016">
        <w:rPr>
          <w:rFonts w:ascii="Times New Roman" w:hAnsi="Times New Roman" w:cs="Times New Roman"/>
        </w:rPr>
        <w:t>ne</w:t>
      </w:r>
      <w:r w:rsidRPr="00453016">
        <w:rPr>
          <w:rFonts w:ascii="Times New Roman" w:hAnsi="Times New Roman" w:cs="Times New Roman"/>
          <w:spacing w:val="-5"/>
        </w:rPr>
        <w:t xml:space="preserve"> </w:t>
      </w:r>
      <w:r w:rsidRPr="00453016">
        <w:rPr>
          <w:rFonts w:ascii="Times New Roman" w:hAnsi="Times New Roman" w:cs="Times New Roman"/>
        </w:rPr>
        <w:t>daugi</w:t>
      </w:r>
      <w:r w:rsidRPr="00453016">
        <w:rPr>
          <w:rFonts w:ascii="Times New Roman" w:hAnsi="Times New Roman" w:cs="Times New Roman"/>
          <w:spacing w:val="-2"/>
        </w:rPr>
        <w:t>a</w:t>
      </w:r>
      <w:r w:rsidRPr="00453016">
        <w:rPr>
          <w:rFonts w:ascii="Times New Roman" w:hAnsi="Times New Roman" w:cs="Times New Roman"/>
        </w:rPr>
        <w:t>u</w:t>
      </w:r>
      <w:r w:rsidRPr="00453016">
        <w:rPr>
          <w:rFonts w:ascii="Times New Roman" w:hAnsi="Times New Roman" w:cs="Times New Roman"/>
          <w:spacing w:val="-6"/>
        </w:rPr>
        <w:t xml:space="preserve"> </w:t>
      </w:r>
      <w:r w:rsidRPr="00453016">
        <w:rPr>
          <w:rFonts w:ascii="Times New Roman" w:hAnsi="Times New Roman" w:cs="Times New Roman"/>
        </w:rPr>
        <w:t>kaip</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7"/>
        </w:rPr>
        <w:t xml:space="preserve"> </w:t>
      </w:r>
      <w:r w:rsidR="00EF4DF4" w:rsidRPr="00453016">
        <w:rPr>
          <w:rFonts w:ascii="Times New Roman" w:hAnsi="Times New Roman" w:cs="Times New Roman"/>
        </w:rPr>
        <w:t xml:space="preserve">žmogui </w:t>
      </w:r>
      <w:r w:rsidRPr="00453016">
        <w:rPr>
          <w:rFonts w:ascii="Times New Roman" w:hAnsi="Times New Roman" w:cs="Times New Roman"/>
        </w:rPr>
        <w:t>iš</w:t>
      </w:r>
      <w:r w:rsidRPr="00453016">
        <w:rPr>
          <w:rFonts w:ascii="Times New Roman" w:hAnsi="Times New Roman" w:cs="Times New Roman"/>
          <w:spacing w:val="-5"/>
        </w:rPr>
        <w:t xml:space="preserve"> </w:t>
      </w:r>
      <w:r w:rsidRPr="00453016">
        <w:rPr>
          <w:rFonts w:ascii="Times New Roman" w:hAnsi="Times New Roman" w:cs="Times New Roman"/>
          <w:spacing w:val="-1"/>
        </w:rPr>
        <w:t>1</w:t>
      </w:r>
      <w:r w:rsidRPr="00453016">
        <w:rPr>
          <w:rFonts w:ascii="Times New Roman" w:hAnsi="Times New Roman" w:cs="Times New Roman"/>
        </w:rPr>
        <w:t>00):</w:t>
      </w:r>
    </w:p>
    <w:p w14:paraId="1BEF89FC" w14:textId="24514DEA" w:rsidR="00985109" w:rsidRPr="00453016" w:rsidRDefault="00907D4C" w:rsidP="0052273C">
      <w:pPr>
        <w:numPr>
          <w:ilvl w:val="0"/>
          <w:numId w:val="47"/>
        </w:numPr>
        <w:tabs>
          <w:tab w:val="left" w:pos="0"/>
        </w:tabs>
        <w:kinsoku w:val="0"/>
        <w:overflowPunct w:val="0"/>
        <w:autoSpaceDE w:val="0"/>
        <w:autoSpaceDN w:val="0"/>
        <w:adjustRightInd w:val="0"/>
        <w:spacing w:after="0" w:line="240" w:lineRule="auto"/>
        <w:ind w:left="567" w:right="584" w:hanging="567"/>
        <w:rPr>
          <w:rFonts w:ascii="Times New Roman" w:hAnsi="Times New Roman" w:cs="Times New Roman"/>
        </w:rPr>
      </w:pPr>
      <w:r w:rsidRPr="00453016">
        <w:rPr>
          <w:rFonts w:ascii="Times New Roman" w:hAnsi="Times New Roman" w:cs="Times New Roman"/>
        </w:rPr>
        <w:t>kraujo</w:t>
      </w:r>
      <w:r w:rsidRPr="00453016">
        <w:rPr>
          <w:rFonts w:ascii="Times New Roman" w:hAnsi="Times New Roman" w:cs="Times New Roman"/>
          <w:spacing w:val="-7"/>
        </w:rPr>
        <w:t xml:space="preserve"> </w:t>
      </w:r>
      <w:r w:rsidRPr="00453016">
        <w:rPr>
          <w:rFonts w:ascii="Times New Roman" w:hAnsi="Times New Roman" w:cs="Times New Roman"/>
        </w:rPr>
        <w:t>infekcija,</w:t>
      </w:r>
      <w:r w:rsidRPr="00453016">
        <w:rPr>
          <w:rFonts w:ascii="Times New Roman" w:hAnsi="Times New Roman" w:cs="Times New Roman"/>
          <w:spacing w:val="-7"/>
        </w:rPr>
        <w:t xml:space="preserve"> </w:t>
      </w:r>
      <w:r w:rsidRPr="00453016">
        <w:rPr>
          <w:rFonts w:ascii="Times New Roman" w:hAnsi="Times New Roman" w:cs="Times New Roman"/>
        </w:rPr>
        <w:t>šlap</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t</w:t>
      </w:r>
      <w:r w:rsidRPr="00453016">
        <w:rPr>
          <w:rFonts w:ascii="Times New Roman" w:hAnsi="Times New Roman" w:cs="Times New Roman"/>
          <w:spacing w:val="1"/>
        </w:rPr>
        <w:t>a</w:t>
      </w:r>
      <w:r w:rsidRPr="00453016">
        <w:rPr>
          <w:rFonts w:ascii="Times New Roman" w:hAnsi="Times New Roman" w:cs="Times New Roman"/>
          <w:spacing w:val="-1"/>
        </w:rPr>
        <w:t>k</w:t>
      </w:r>
      <w:r w:rsidRPr="00453016">
        <w:rPr>
          <w:rFonts w:ascii="Times New Roman" w:hAnsi="Times New Roman" w:cs="Times New Roman"/>
        </w:rPr>
        <w:t>ų</w:t>
      </w:r>
      <w:r w:rsidRPr="00453016">
        <w:rPr>
          <w:rFonts w:ascii="Times New Roman" w:hAnsi="Times New Roman" w:cs="Times New Roman"/>
          <w:spacing w:val="-6"/>
        </w:rPr>
        <w:t xml:space="preserve"> </w:t>
      </w:r>
      <w:r w:rsidRPr="00453016">
        <w:rPr>
          <w:rFonts w:ascii="Times New Roman" w:hAnsi="Times New Roman" w:cs="Times New Roman"/>
        </w:rPr>
        <w:t>infekcija,</w:t>
      </w:r>
      <w:r w:rsidRPr="00453016">
        <w:rPr>
          <w:rFonts w:ascii="Times New Roman" w:hAnsi="Times New Roman" w:cs="Times New Roman"/>
          <w:spacing w:val="-8"/>
        </w:rPr>
        <w:t xml:space="preserve"> </w:t>
      </w:r>
      <w:r w:rsidRPr="00453016">
        <w:rPr>
          <w:rFonts w:ascii="Times New Roman" w:hAnsi="Times New Roman" w:cs="Times New Roman"/>
        </w:rPr>
        <w:t>odos</w:t>
      </w:r>
      <w:r w:rsidRPr="00453016">
        <w:rPr>
          <w:rFonts w:ascii="Times New Roman" w:hAnsi="Times New Roman" w:cs="Times New Roman"/>
          <w:spacing w:val="-7"/>
        </w:rPr>
        <w:t xml:space="preserve"> </w:t>
      </w:r>
      <w:r w:rsidRPr="00453016">
        <w:rPr>
          <w:rFonts w:ascii="Times New Roman" w:hAnsi="Times New Roman" w:cs="Times New Roman"/>
        </w:rPr>
        <w:t>infekci</w:t>
      </w:r>
      <w:r w:rsidRPr="00453016">
        <w:rPr>
          <w:rFonts w:ascii="Times New Roman" w:hAnsi="Times New Roman" w:cs="Times New Roman"/>
          <w:spacing w:val="-1"/>
        </w:rPr>
        <w:t>j</w:t>
      </w:r>
      <w:r w:rsidRPr="00453016">
        <w:rPr>
          <w:rFonts w:ascii="Times New Roman" w:hAnsi="Times New Roman" w:cs="Times New Roman"/>
        </w:rPr>
        <w:t>a,</w:t>
      </w:r>
      <w:r w:rsidRPr="00453016">
        <w:rPr>
          <w:rFonts w:ascii="Times New Roman" w:hAnsi="Times New Roman" w:cs="Times New Roman"/>
          <w:spacing w:val="-7"/>
        </w:rPr>
        <w:t xml:space="preserve"> </w:t>
      </w:r>
      <w:r w:rsidRPr="00453016">
        <w:rPr>
          <w:rFonts w:ascii="Times New Roman" w:hAnsi="Times New Roman" w:cs="Times New Roman"/>
        </w:rPr>
        <w:t>nosies</w:t>
      </w:r>
      <w:r w:rsidRPr="00453016">
        <w:rPr>
          <w:rFonts w:ascii="Times New Roman" w:hAnsi="Times New Roman" w:cs="Times New Roman"/>
          <w:spacing w:val="-6"/>
        </w:rPr>
        <w:t xml:space="preserve"> </w:t>
      </w:r>
      <w:r w:rsidRPr="00453016">
        <w:rPr>
          <w:rFonts w:ascii="Times New Roman" w:hAnsi="Times New Roman" w:cs="Times New Roman"/>
        </w:rPr>
        <w:t>ir</w:t>
      </w:r>
      <w:r w:rsidRPr="00453016">
        <w:rPr>
          <w:rFonts w:ascii="Times New Roman" w:hAnsi="Times New Roman" w:cs="Times New Roman"/>
          <w:spacing w:val="-7"/>
        </w:rPr>
        <w:t xml:space="preserve"> </w:t>
      </w:r>
      <w:r w:rsidRPr="00453016">
        <w:rPr>
          <w:rFonts w:ascii="Times New Roman" w:hAnsi="Times New Roman" w:cs="Times New Roman"/>
        </w:rPr>
        <w:t>gerk</w:t>
      </w:r>
      <w:r w:rsidRPr="00453016">
        <w:rPr>
          <w:rFonts w:ascii="Times New Roman" w:hAnsi="Times New Roman" w:cs="Times New Roman"/>
          <w:spacing w:val="-1"/>
        </w:rPr>
        <w:t>lė</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infekcija,</w:t>
      </w:r>
      <w:r w:rsidRPr="00453016">
        <w:rPr>
          <w:rFonts w:ascii="Times New Roman" w:hAnsi="Times New Roman" w:cs="Times New Roman"/>
          <w:spacing w:val="-7"/>
        </w:rPr>
        <w:t xml:space="preserve"> </w:t>
      </w:r>
      <w:r w:rsidRPr="00453016">
        <w:rPr>
          <w:rFonts w:ascii="Times New Roman" w:hAnsi="Times New Roman" w:cs="Times New Roman"/>
        </w:rPr>
        <w:t>g</w:t>
      </w:r>
      <w:r w:rsidRPr="00453016">
        <w:rPr>
          <w:rFonts w:ascii="Times New Roman" w:hAnsi="Times New Roman" w:cs="Times New Roman"/>
          <w:spacing w:val="-2"/>
        </w:rPr>
        <w:t>r</w:t>
      </w:r>
      <w:r w:rsidRPr="00453016">
        <w:rPr>
          <w:rFonts w:ascii="Times New Roman" w:hAnsi="Times New Roman" w:cs="Times New Roman"/>
          <w:spacing w:val="1"/>
        </w:rPr>
        <w:t>y</w:t>
      </w:r>
      <w:r w:rsidRPr="00453016">
        <w:rPr>
          <w:rFonts w:ascii="Times New Roman" w:hAnsi="Times New Roman" w:cs="Times New Roman"/>
        </w:rPr>
        <w:t>bel</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w w:val="99"/>
        </w:rPr>
        <w:t xml:space="preserve"> </w:t>
      </w:r>
      <w:r w:rsidRPr="00453016">
        <w:rPr>
          <w:rFonts w:ascii="Times New Roman" w:hAnsi="Times New Roman" w:cs="Times New Roman"/>
        </w:rPr>
        <w:t>sukelta</w:t>
      </w:r>
      <w:r w:rsidRPr="00453016">
        <w:rPr>
          <w:rFonts w:ascii="Times New Roman" w:hAnsi="Times New Roman" w:cs="Times New Roman"/>
          <w:spacing w:val="-10"/>
        </w:rPr>
        <w:t xml:space="preserve"> </w:t>
      </w:r>
      <w:r w:rsidRPr="00453016">
        <w:rPr>
          <w:rFonts w:ascii="Times New Roman" w:hAnsi="Times New Roman" w:cs="Times New Roman"/>
        </w:rPr>
        <w:t>infekcija</w:t>
      </w:r>
      <w:r w:rsidRPr="00453016">
        <w:rPr>
          <w:rFonts w:ascii="Times New Roman" w:hAnsi="Times New Roman" w:cs="Times New Roman"/>
          <w:spacing w:val="-9"/>
        </w:rPr>
        <w:t xml:space="preserve"> </w:t>
      </w:r>
      <w:r w:rsidRPr="00453016">
        <w:rPr>
          <w:rFonts w:ascii="Times New Roman" w:hAnsi="Times New Roman" w:cs="Times New Roman"/>
          <w:spacing w:val="-1"/>
        </w:rPr>
        <w:t>(</w:t>
      </w:r>
      <w:r w:rsidRPr="00453016">
        <w:rPr>
          <w:rFonts w:ascii="Times New Roman" w:hAnsi="Times New Roman" w:cs="Times New Roman"/>
        </w:rPr>
        <w:t>įskaitant</w:t>
      </w:r>
      <w:r w:rsidRPr="00453016">
        <w:rPr>
          <w:rFonts w:ascii="Times New Roman" w:hAnsi="Times New Roman" w:cs="Times New Roman"/>
          <w:spacing w:val="-9"/>
        </w:rPr>
        <w:t xml:space="preserve"> </w:t>
      </w:r>
      <w:r w:rsidRPr="00453016">
        <w:rPr>
          <w:rFonts w:ascii="Times New Roman" w:hAnsi="Times New Roman" w:cs="Times New Roman"/>
        </w:rPr>
        <w:t>pasireiškian</w:t>
      </w:r>
      <w:r w:rsidRPr="00453016">
        <w:rPr>
          <w:rFonts w:ascii="Times New Roman" w:hAnsi="Times New Roman" w:cs="Times New Roman"/>
          <w:spacing w:val="-1"/>
        </w:rPr>
        <w:t>č</w:t>
      </w:r>
      <w:r w:rsidRPr="00453016">
        <w:rPr>
          <w:rFonts w:ascii="Times New Roman" w:hAnsi="Times New Roman" w:cs="Times New Roman"/>
          <w:spacing w:val="1"/>
        </w:rPr>
        <w:t>i</w:t>
      </w:r>
      <w:r w:rsidRPr="00453016">
        <w:rPr>
          <w:rFonts w:ascii="Times New Roman" w:hAnsi="Times New Roman" w:cs="Times New Roman"/>
        </w:rPr>
        <w:t>ą</w:t>
      </w:r>
      <w:r w:rsidRPr="00453016">
        <w:rPr>
          <w:rFonts w:ascii="Times New Roman" w:hAnsi="Times New Roman" w:cs="Times New Roman"/>
          <w:spacing w:val="-9"/>
        </w:rPr>
        <w:t xml:space="preserve"> </w:t>
      </w:r>
      <w:r w:rsidRPr="00453016">
        <w:rPr>
          <w:rFonts w:ascii="Times New Roman" w:hAnsi="Times New Roman" w:cs="Times New Roman"/>
        </w:rPr>
        <w:t>burnos</w:t>
      </w:r>
      <w:r w:rsidRPr="00453016">
        <w:rPr>
          <w:rFonts w:ascii="Times New Roman" w:hAnsi="Times New Roman" w:cs="Times New Roman"/>
          <w:spacing w:val="-9"/>
        </w:rPr>
        <w:t xml:space="preserve"> </w:t>
      </w:r>
      <w:r w:rsidRPr="00453016">
        <w:rPr>
          <w:rFonts w:ascii="Times New Roman" w:hAnsi="Times New Roman" w:cs="Times New Roman"/>
        </w:rPr>
        <w:t>ert</w:t>
      </w:r>
      <w:r w:rsidRPr="00453016">
        <w:rPr>
          <w:rFonts w:ascii="Times New Roman" w:hAnsi="Times New Roman" w:cs="Times New Roman"/>
          <w:spacing w:val="-1"/>
        </w:rPr>
        <w:t>mė</w:t>
      </w:r>
      <w:r w:rsidRPr="00453016">
        <w:rPr>
          <w:rFonts w:ascii="Times New Roman" w:hAnsi="Times New Roman" w:cs="Times New Roman"/>
        </w:rPr>
        <w:t>je),</w:t>
      </w:r>
      <w:r w:rsidRPr="00453016">
        <w:rPr>
          <w:rFonts w:ascii="Times New Roman" w:hAnsi="Times New Roman" w:cs="Times New Roman"/>
          <w:spacing w:val="-9"/>
        </w:rPr>
        <w:t xml:space="preserve"> </w:t>
      </w:r>
      <w:r w:rsidRPr="00453016">
        <w:rPr>
          <w:rFonts w:ascii="Times New Roman" w:hAnsi="Times New Roman" w:cs="Times New Roman"/>
        </w:rPr>
        <w:t>gripas,</w:t>
      </w:r>
      <w:r w:rsidRPr="00453016">
        <w:rPr>
          <w:rFonts w:ascii="Times New Roman" w:hAnsi="Times New Roman" w:cs="Times New Roman"/>
          <w:spacing w:val="-9"/>
        </w:rPr>
        <w:t xml:space="preserve"> </w:t>
      </w:r>
      <w:r w:rsidRPr="00453016">
        <w:rPr>
          <w:rFonts w:ascii="Times New Roman" w:hAnsi="Times New Roman" w:cs="Times New Roman"/>
        </w:rPr>
        <w:t>gastroenteritas,</w:t>
      </w:r>
      <w:r w:rsidRPr="00453016">
        <w:rPr>
          <w:rFonts w:ascii="Times New Roman" w:hAnsi="Times New Roman" w:cs="Times New Roman"/>
          <w:spacing w:val="-9"/>
        </w:rPr>
        <w:t xml:space="preserve"> </w:t>
      </w:r>
      <w:r w:rsidRPr="00453016">
        <w:rPr>
          <w:rFonts w:ascii="Times New Roman" w:hAnsi="Times New Roman" w:cs="Times New Roman"/>
        </w:rPr>
        <w:t>dan</w:t>
      </w:r>
      <w:r w:rsidRPr="00453016">
        <w:rPr>
          <w:rFonts w:ascii="Times New Roman" w:hAnsi="Times New Roman" w:cs="Times New Roman"/>
          <w:spacing w:val="-1"/>
        </w:rPr>
        <w:t>t</w:t>
      </w:r>
      <w:r w:rsidRPr="00453016">
        <w:rPr>
          <w:rFonts w:ascii="Times New Roman" w:hAnsi="Times New Roman" w:cs="Times New Roman"/>
        </w:rPr>
        <w:t>ų</w:t>
      </w:r>
      <w:r w:rsidRPr="00453016">
        <w:rPr>
          <w:rFonts w:ascii="Times New Roman" w:hAnsi="Times New Roman" w:cs="Times New Roman"/>
          <w:w w:val="99"/>
        </w:rPr>
        <w:t xml:space="preserve"> </w:t>
      </w:r>
      <w:r w:rsidRPr="00453016">
        <w:rPr>
          <w:rFonts w:ascii="Times New Roman" w:hAnsi="Times New Roman" w:cs="Times New Roman"/>
          <w:spacing w:val="-1"/>
        </w:rPr>
        <w:t>absce</w:t>
      </w:r>
      <w:r w:rsidRPr="00453016">
        <w:rPr>
          <w:rFonts w:ascii="Times New Roman" w:hAnsi="Times New Roman" w:cs="Times New Roman"/>
          <w:spacing w:val="1"/>
        </w:rPr>
        <w:t>s</w:t>
      </w:r>
      <w:r w:rsidRPr="00453016">
        <w:rPr>
          <w:rFonts w:ascii="Times New Roman" w:hAnsi="Times New Roman" w:cs="Times New Roman"/>
          <w:spacing w:val="-1"/>
        </w:rPr>
        <w:t>as;</w:t>
      </w:r>
    </w:p>
    <w:p w14:paraId="4F8D40F8"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gu</w:t>
      </w:r>
      <w:r w:rsidRPr="00453016">
        <w:rPr>
          <w:rFonts w:ascii="Times New Roman" w:hAnsi="Times New Roman" w:cs="Times New Roman"/>
          <w:spacing w:val="-2"/>
        </w:rPr>
        <w:t>m</w:t>
      </w:r>
      <w:r w:rsidRPr="00453016">
        <w:rPr>
          <w:rFonts w:ascii="Times New Roman" w:hAnsi="Times New Roman" w:cs="Times New Roman"/>
        </w:rPr>
        <w:t>bai</w:t>
      </w:r>
      <w:r w:rsidRPr="00453016">
        <w:rPr>
          <w:rFonts w:ascii="Times New Roman" w:hAnsi="Times New Roman" w:cs="Times New Roman"/>
          <w:spacing w:val="-7"/>
        </w:rPr>
        <w:t xml:space="preserve"> </w:t>
      </w:r>
      <w:r w:rsidRPr="00453016">
        <w:rPr>
          <w:rFonts w:ascii="Times New Roman" w:hAnsi="Times New Roman" w:cs="Times New Roman"/>
        </w:rPr>
        <w:t>po</w:t>
      </w:r>
      <w:r w:rsidRPr="00453016">
        <w:rPr>
          <w:rFonts w:ascii="Times New Roman" w:hAnsi="Times New Roman" w:cs="Times New Roman"/>
          <w:spacing w:val="-7"/>
        </w:rPr>
        <w:t xml:space="preserve"> </w:t>
      </w:r>
      <w:r w:rsidRPr="00453016">
        <w:rPr>
          <w:rFonts w:ascii="Times New Roman" w:hAnsi="Times New Roman" w:cs="Times New Roman"/>
        </w:rPr>
        <w:t>o</w:t>
      </w:r>
      <w:r w:rsidRPr="00453016">
        <w:rPr>
          <w:rFonts w:ascii="Times New Roman" w:hAnsi="Times New Roman" w:cs="Times New Roman"/>
          <w:spacing w:val="-1"/>
        </w:rPr>
        <w:t>d</w:t>
      </w:r>
      <w:r w:rsidRPr="00453016">
        <w:rPr>
          <w:rFonts w:ascii="Times New Roman" w:hAnsi="Times New Roman" w:cs="Times New Roman"/>
        </w:rPr>
        <w:t>a</w:t>
      </w:r>
      <w:r w:rsidRPr="00453016">
        <w:rPr>
          <w:rFonts w:ascii="Times New Roman" w:hAnsi="Times New Roman" w:cs="Times New Roman"/>
          <w:spacing w:val="-7"/>
        </w:rPr>
        <w:t xml:space="preserve"> </w:t>
      </w:r>
      <w:r w:rsidRPr="00453016">
        <w:rPr>
          <w:rFonts w:ascii="Times New Roman" w:hAnsi="Times New Roman" w:cs="Times New Roman"/>
        </w:rPr>
        <w:t>(lipo</w:t>
      </w:r>
      <w:r w:rsidRPr="00453016">
        <w:rPr>
          <w:rFonts w:ascii="Times New Roman" w:hAnsi="Times New Roman" w:cs="Times New Roman"/>
          <w:spacing w:val="-2"/>
        </w:rPr>
        <w:t>m</w:t>
      </w:r>
      <w:r w:rsidRPr="00453016">
        <w:rPr>
          <w:rFonts w:ascii="Times New Roman" w:hAnsi="Times New Roman" w:cs="Times New Roman"/>
        </w:rPr>
        <w:t>a);</w:t>
      </w:r>
    </w:p>
    <w:p w14:paraId="79023B50"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right="101" w:hanging="567"/>
        <w:rPr>
          <w:rFonts w:ascii="Times New Roman" w:hAnsi="Times New Roman" w:cs="Times New Roman"/>
        </w:rPr>
      </w:pP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ž</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k</w:t>
      </w:r>
      <w:r w:rsidRPr="00453016">
        <w:rPr>
          <w:rFonts w:ascii="Times New Roman" w:hAnsi="Times New Roman" w:cs="Times New Roman"/>
          <w:spacing w:val="1"/>
        </w:rPr>
        <w:t>r</w:t>
      </w:r>
      <w:r w:rsidRPr="00453016">
        <w:rPr>
          <w:rFonts w:ascii="Times New Roman" w:hAnsi="Times New Roman" w:cs="Times New Roman"/>
        </w:rPr>
        <w:t>aujo</w:t>
      </w:r>
      <w:r w:rsidRPr="00453016">
        <w:rPr>
          <w:rFonts w:ascii="Times New Roman" w:hAnsi="Times New Roman" w:cs="Times New Roman"/>
          <w:spacing w:val="-9"/>
        </w:rPr>
        <w:t xml:space="preserve"> </w:t>
      </w:r>
      <w:r w:rsidRPr="00453016">
        <w:rPr>
          <w:rFonts w:ascii="Times New Roman" w:hAnsi="Times New Roman" w:cs="Times New Roman"/>
        </w:rPr>
        <w:t>l</w:t>
      </w:r>
      <w:r w:rsidRPr="00453016">
        <w:rPr>
          <w:rFonts w:ascii="Times New Roman" w:hAnsi="Times New Roman" w:cs="Times New Roman"/>
          <w:spacing w:val="-1"/>
        </w:rPr>
        <w:t>ą</w:t>
      </w:r>
      <w:r w:rsidRPr="00453016">
        <w:rPr>
          <w:rFonts w:ascii="Times New Roman" w:hAnsi="Times New Roman" w:cs="Times New Roman"/>
        </w:rPr>
        <w:t>stelių</w:t>
      </w:r>
      <w:r w:rsidRPr="00453016">
        <w:rPr>
          <w:rFonts w:ascii="Times New Roman" w:hAnsi="Times New Roman" w:cs="Times New Roman"/>
          <w:spacing w:val="-9"/>
        </w:rPr>
        <w:t xml:space="preserve"> </w:t>
      </w:r>
      <w:r w:rsidRPr="00453016">
        <w:rPr>
          <w:rFonts w:ascii="Times New Roman" w:hAnsi="Times New Roman" w:cs="Times New Roman"/>
        </w:rPr>
        <w:t>(įskaitant</w:t>
      </w:r>
      <w:r w:rsidRPr="00453016">
        <w:rPr>
          <w:rFonts w:ascii="Times New Roman" w:hAnsi="Times New Roman" w:cs="Times New Roman"/>
          <w:spacing w:val="-9"/>
        </w:rPr>
        <w:t xml:space="preserve"> </w:t>
      </w:r>
      <w:r w:rsidRPr="00453016">
        <w:rPr>
          <w:rFonts w:ascii="Times New Roman" w:hAnsi="Times New Roman" w:cs="Times New Roman"/>
        </w:rPr>
        <w:t>trombocitus)</w:t>
      </w:r>
      <w:r w:rsidRPr="00453016">
        <w:rPr>
          <w:rFonts w:ascii="Times New Roman" w:hAnsi="Times New Roman" w:cs="Times New Roman"/>
          <w:spacing w:val="-9"/>
        </w:rPr>
        <w:t xml:space="preserve"> </w:t>
      </w:r>
      <w:r w:rsidRPr="00453016">
        <w:rPr>
          <w:rFonts w:ascii="Times New Roman" w:hAnsi="Times New Roman" w:cs="Times New Roman"/>
        </w:rPr>
        <w:t>ska</w:t>
      </w:r>
      <w:r w:rsidRPr="00453016">
        <w:rPr>
          <w:rFonts w:ascii="Times New Roman" w:hAnsi="Times New Roman" w:cs="Times New Roman"/>
          <w:spacing w:val="-1"/>
        </w:rPr>
        <w:t>ič</w:t>
      </w:r>
      <w:r w:rsidRPr="00453016">
        <w:rPr>
          <w:rFonts w:ascii="Times New Roman" w:hAnsi="Times New Roman" w:cs="Times New Roman"/>
        </w:rPr>
        <w:t>ius,</w:t>
      </w:r>
      <w:r w:rsidRPr="00453016">
        <w:rPr>
          <w:rFonts w:ascii="Times New Roman" w:hAnsi="Times New Roman" w:cs="Times New Roman"/>
          <w:spacing w:val="-9"/>
        </w:rPr>
        <w:t xml:space="preserve"> </w:t>
      </w:r>
      <w:r w:rsidRPr="00453016">
        <w:rPr>
          <w:rFonts w:ascii="Times New Roman" w:hAnsi="Times New Roman" w:cs="Times New Roman"/>
        </w:rPr>
        <w:t>susk</w:t>
      </w:r>
      <w:r w:rsidRPr="00453016">
        <w:rPr>
          <w:rFonts w:ascii="Times New Roman" w:hAnsi="Times New Roman" w:cs="Times New Roman"/>
          <w:spacing w:val="1"/>
        </w:rPr>
        <w:t>y</w:t>
      </w:r>
      <w:r w:rsidRPr="00453016">
        <w:rPr>
          <w:rFonts w:ascii="Times New Roman" w:hAnsi="Times New Roman" w:cs="Times New Roman"/>
          <w:spacing w:val="-1"/>
        </w:rPr>
        <w:t>s</w:t>
      </w:r>
      <w:r w:rsidRPr="00453016">
        <w:rPr>
          <w:rFonts w:ascii="Times New Roman" w:hAnsi="Times New Roman" w:cs="Times New Roman"/>
        </w:rPr>
        <w:t>t</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kraujas</w:t>
      </w:r>
      <w:r w:rsidRPr="00453016">
        <w:rPr>
          <w:rFonts w:ascii="Times New Roman" w:hAnsi="Times New Roman" w:cs="Times New Roman"/>
          <w:spacing w:val="-9"/>
        </w:rPr>
        <w:t xml:space="preserve"> </w:t>
      </w:r>
      <w:r w:rsidRPr="00453016">
        <w:rPr>
          <w:rFonts w:ascii="Times New Roman" w:hAnsi="Times New Roman" w:cs="Times New Roman"/>
        </w:rPr>
        <w:t>(nustat</w:t>
      </w:r>
      <w:r w:rsidRPr="00453016">
        <w:rPr>
          <w:rFonts w:ascii="Times New Roman" w:hAnsi="Times New Roman" w:cs="Times New Roman"/>
          <w:spacing w:val="1"/>
        </w:rPr>
        <w:t>o</w:t>
      </w:r>
      <w:r w:rsidRPr="00453016">
        <w:rPr>
          <w:rFonts w:ascii="Times New Roman" w:hAnsi="Times New Roman" w:cs="Times New Roman"/>
          <w:spacing w:val="-2"/>
        </w:rPr>
        <w:t>m</w:t>
      </w:r>
      <w:r w:rsidRPr="00453016">
        <w:rPr>
          <w:rFonts w:ascii="Times New Roman" w:hAnsi="Times New Roman" w:cs="Times New Roman"/>
        </w:rPr>
        <w:t>a</w:t>
      </w:r>
      <w:r w:rsidRPr="00453016">
        <w:rPr>
          <w:rFonts w:ascii="Times New Roman" w:hAnsi="Times New Roman" w:cs="Times New Roman"/>
          <w:spacing w:val="-8"/>
        </w:rPr>
        <w:t xml:space="preserve"> </w:t>
      </w:r>
      <w:r w:rsidRPr="00453016">
        <w:rPr>
          <w:rFonts w:ascii="Times New Roman" w:hAnsi="Times New Roman" w:cs="Times New Roman"/>
        </w:rPr>
        <w:t>atli</w:t>
      </w:r>
      <w:r w:rsidRPr="00453016">
        <w:rPr>
          <w:rFonts w:ascii="Times New Roman" w:hAnsi="Times New Roman" w:cs="Times New Roman"/>
          <w:spacing w:val="2"/>
        </w:rPr>
        <w:t>k</w:t>
      </w:r>
      <w:r w:rsidRPr="00453016">
        <w:rPr>
          <w:rFonts w:ascii="Times New Roman" w:hAnsi="Times New Roman" w:cs="Times New Roman"/>
        </w:rPr>
        <w:t>us</w:t>
      </w:r>
      <w:r w:rsidRPr="00453016">
        <w:rPr>
          <w:rFonts w:ascii="Times New Roman" w:hAnsi="Times New Roman" w:cs="Times New Roman"/>
          <w:w w:val="99"/>
        </w:rPr>
        <w:t xml:space="preserve"> </w:t>
      </w:r>
      <w:r w:rsidRPr="00453016">
        <w:rPr>
          <w:rFonts w:ascii="Times New Roman" w:hAnsi="Times New Roman" w:cs="Times New Roman"/>
        </w:rPr>
        <w:t>t</w:t>
      </w:r>
      <w:r w:rsidRPr="00453016">
        <w:rPr>
          <w:rFonts w:ascii="Times New Roman" w:hAnsi="Times New Roman" w:cs="Times New Roman"/>
          <w:spacing w:val="1"/>
        </w:rPr>
        <w:t>y</w:t>
      </w:r>
      <w:r w:rsidRPr="00453016">
        <w:rPr>
          <w:rFonts w:ascii="Times New Roman" w:hAnsi="Times New Roman" w:cs="Times New Roman"/>
        </w:rPr>
        <w:t>ri</w:t>
      </w:r>
      <w:r w:rsidRPr="00453016">
        <w:rPr>
          <w:rFonts w:ascii="Times New Roman" w:hAnsi="Times New Roman" w:cs="Times New Roman"/>
          <w:spacing w:val="-2"/>
        </w:rPr>
        <w:t>m</w:t>
      </w:r>
      <w:r w:rsidRPr="00453016">
        <w:rPr>
          <w:rFonts w:ascii="Times New Roman" w:hAnsi="Times New Roman" w:cs="Times New Roman"/>
        </w:rPr>
        <w:t>us);</w:t>
      </w:r>
    </w:p>
    <w:p w14:paraId="65AA685E"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alergija;</w:t>
      </w:r>
    </w:p>
    <w:p w14:paraId="5572C52D"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diabetas,</w:t>
      </w:r>
      <w:r w:rsidRPr="00453016">
        <w:rPr>
          <w:rFonts w:ascii="Times New Roman" w:hAnsi="Times New Roman" w:cs="Times New Roman"/>
          <w:spacing w:val="-8"/>
        </w:rPr>
        <w:t xml:space="preserve"> </w:t>
      </w:r>
      <w:r w:rsidRPr="00453016">
        <w:rPr>
          <w:rFonts w:ascii="Times New Roman" w:hAnsi="Times New Roman" w:cs="Times New Roman"/>
        </w:rPr>
        <w:t>s</w:t>
      </w:r>
      <w:r w:rsidRPr="00453016">
        <w:rPr>
          <w:rFonts w:ascii="Times New Roman" w:hAnsi="Times New Roman" w:cs="Times New Roman"/>
          <w:spacing w:val="1"/>
        </w:rPr>
        <w:t>u</w:t>
      </w:r>
      <w:r w:rsidRPr="00453016">
        <w:rPr>
          <w:rFonts w:ascii="Times New Roman" w:hAnsi="Times New Roman" w:cs="Times New Roman"/>
        </w:rPr>
        <w:t>ma</w:t>
      </w:r>
      <w:r w:rsidRPr="00453016">
        <w:rPr>
          <w:rFonts w:ascii="Times New Roman" w:hAnsi="Times New Roman" w:cs="Times New Roman"/>
          <w:spacing w:val="-1"/>
        </w:rPr>
        <w:t>žė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kalio</w:t>
      </w:r>
      <w:r w:rsidRPr="00453016">
        <w:rPr>
          <w:rFonts w:ascii="Times New Roman" w:hAnsi="Times New Roman" w:cs="Times New Roman"/>
          <w:spacing w:val="-8"/>
        </w:rPr>
        <w:t xml:space="preserve"> </w:t>
      </w:r>
      <w:r w:rsidRPr="00453016">
        <w:rPr>
          <w:rFonts w:ascii="Times New Roman" w:hAnsi="Times New Roman" w:cs="Times New Roman"/>
        </w:rPr>
        <w:t>kiekis</w:t>
      </w:r>
      <w:r w:rsidRPr="00453016">
        <w:rPr>
          <w:rFonts w:ascii="Times New Roman" w:hAnsi="Times New Roman" w:cs="Times New Roman"/>
          <w:spacing w:val="-7"/>
        </w:rPr>
        <w:t xml:space="preserve"> </w:t>
      </w:r>
      <w:r w:rsidRPr="00453016">
        <w:rPr>
          <w:rFonts w:ascii="Times New Roman" w:hAnsi="Times New Roman" w:cs="Times New Roman"/>
        </w:rPr>
        <w:t>krau</w:t>
      </w:r>
      <w:r w:rsidRPr="00453016">
        <w:rPr>
          <w:rFonts w:ascii="Times New Roman" w:hAnsi="Times New Roman" w:cs="Times New Roman"/>
          <w:spacing w:val="-1"/>
        </w:rPr>
        <w:t>j</w:t>
      </w:r>
      <w:r w:rsidRPr="00453016">
        <w:rPr>
          <w:rFonts w:ascii="Times New Roman" w:hAnsi="Times New Roman" w:cs="Times New Roman"/>
          <w:spacing w:val="1"/>
        </w:rPr>
        <w:t>y</w:t>
      </w:r>
      <w:r w:rsidRPr="00453016">
        <w:rPr>
          <w:rFonts w:ascii="Times New Roman" w:hAnsi="Times New Roman" w:cs="Times New Roman"/>
        </w:rPr>
        <w:t>je,</w:t>
      </w:r>
      <w:r w:rsidRPr="00453016">
        <w:rPr>
          <w:rFonts w:ascii="Times New Roman" w:hAnsi="Times New Roman" w:cs="Times New Roman"/>
          <w:spacing w:val="-8"/>
        </w:rPr>
        <w:t xml:space="preserve"> </w:t>
      </w:r>
      <w:r w:rsidRPr="00453016">
        <w:rPr>
          <w:rFonts w:ascii="Times New Roman" w:hAnsi="Times New Roman" w:cs="Times New Roman"/>
        </w:rPr>
        <w:t>prasta</w:t>
      </w:r>
      <w:r w:rsidRPr="00453016">
        <w:rPr>
          <w:rFonts w:ascii="Times New Roman" w:hAnsi="Times New Roman" w:cs="Times New Roman"/>
          <w:spacing w:val="-7"/>
        </w:rPr>
        <w:t xml:space="preserve"> </w:t>
      </w:r>
      <w:r w:rsidRPr="00453016">
        <w:rPr>
          <w:rFonts w:ascii="Times New Roman" w:hAnsi="Times New Roman" w:cs="Times New Roman"/>
          <w:spacing w:val="-2"/>
        </w:rPr>
        <w:t>m</w:t>
      </w:r>
      <w:r w:rsidRPr="00453016">
        <w:rPr>
          <w:rFonts w:ascii="Times New Roman" w:hAnsi="Times New Roman" w:cs="Times New Roman"/>
        </w:rPr>
        <w:t>it</w:t>
      </w:r>
      <w:r w:rsidRPr="00453016">
        <w:rPr>
          <w:rFonts w:ascii="Times New Roman" w:hAnsi="Times New Roman" w:cs="Times New Roman"/>
          <w:spacing w:val="1"/>
        </w:rPr>
        <w:t>y</w:t>
      </w:r>
      <w:r w:rsidRPr="00453016">
        <w:rPr>
          <w:rFonts w:ascii="Times New Roman" w:hAnsi="Times New Roman" w:cs="Times New Roman"/>
          <w:spacing w:val="-1"/>
        </w:rPr>
        <w:t>ba</w:t>
      </w:r>
      <w:r w:rsidRPr="00453016">
        <w:rPr>
          <w:rFonts w:ascii="Times New Roman" w:hAnsi="Times New Roman" w:cs="Times New Roman"/>
        </w:rPr>
        <w:t>,</w:t>
      </w:r>
      <w:r w:rsidRPr="00453016">
        <w:rPr>
          <w:rFonts w:ascii="Times New Roman" w:hAnsi="Times New Roman" w:cs="Times New Roman"/>
          <w:spacing w:val="-8"/>
        </w:rPr>
        <w:t xml:space="preserve"> </w:t>
      </w:r>
      <w:r w:rsidRPr="00453016">
        <w:rPr>
          <w:rFonts w:ascii="Times New Roman" w:hAnsi="Times New Roman" w:cs="Times New Roman"/>
        </w:rPr>
        <w:t>padid</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trigliceridų</w:t>
      </w:r>
      <w:r w:rsidRPr="00453016">
        <w:rPr>
          <w:rFonts w:ascii="Times New Roman" w:hAnsi="Times New Roman" w:cs="Times New Roman"/>
          <w:spacing w:val="-8"/>
        </w:rPr>
        <w:t xml:space="preserve"> </w:t>
      </w:r>
      <w:r w:rsidRPr="00453016">
        <w:rPr>
          <w:rFonts w:ascii="Times New Roman" w:hAnsi="Times New Roman" w:cs="Times New Roman"/>
        </w:rPr>
        <w:t>ki</w:t>
      </w:r>
      <w:r w:rsidRPr="00453016">
        <w:rPr>
          <w:rFonts w:ascii="Times New Roman" w:hAnsi="Times New Roman" w:cs="Times New Roman"/>
          <w:spacing w:val="-2"/>
        </w:rPr>
        <w:t>e</w:t>
      </w:r>
      <w:r w:rsidRPr="00453016">
        <w:rPr>
          <w:rFonts w:ascii="Times New Roman" w:hAnsi="Times New Roman" w:cs="Times New Roman"/>
        </w:rPr>
        <w:t>kis</w:t>
      </w:r>
      <w:r w:rsidRPr="00453016">
        <w:rPr>
          <w:rFonts w:ascii="Times New Roman" w:hAnsi="Times New Roman" w:cs="Times New Roman"/>
          <w:spacing w:val="-8"/>
        </w:rPr>
        <w:t xml:space="preserve"> </w:t>
      </w:r>
      <w:r w:rsidRPr="00453016">
        <w:rPr>
          <w:rFonts w:ascii="Times New Roman" w:hAnsi="Times New Roman" w:cs="Times New Roman"/>
        </w:rPr>
        <w:t>krau</w:t>
      </w:r>
      <w:r w:rsidRPr="00453016">
        <w:rPr>
          <w:rFonts w:ascii="Times New Roman" w:hAnsi="Times New Roman" w:cs="Times New Roman"/>
          <w:spacing w:val="-1"/>
        </w:rPr>
        <w:t>j</w:t>
      </w:r>
      <w:r w:rsidRPr="00453016">
        <w:rPr>
          <w:rFonts w:ascii="Times New Roman" w:hAnsi="Times New Roman" w:cs="Times New Roman"/>
          <w:spacing w:val="1"/>
        </w:rPr>
        <w:t>y</w:t>
      </w:r>
      <w:r w:rsidRPr="00453016">
        <w:rPr>
          <w:rFonts w:ascii="Times New Roman" w:hAnsi="Times New Roman" w:cs="Times New Roman"/>
        </w:rPr>
        <w:t>je;</w:t>
      </w:r>
    </w:p>
    <w:p w14:paraId="2F031FD2"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rPr>
        <w:t>i</w:t>
      </w:r>
      <w:r w:rsidRPr="00453016">
        <w:rPr>
          <w:rFonts w:ascii="Times New Roman" w:hAnsi="Times New Roman" w:cs="Times New Roman"/>
          <w:spacing w:val="-1"/>
        </w:rPr>
        <w:t>š</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rPr>
        <w:t>o</w:t>
      </w:r>
      <w:r w:rsidRPr="00453016">
        <w:rPr>
          <w:rFonts w:ascii="Times New Roman" w:hAnsi="Times New Roman" w:cs="Times New Roman"/>
          <w:spacing w:val="-9"/>
        </w:rPr>
        <w:t xml:space="preserve"> </w:t>
      </w:r>
      <w:r w:rsidRPr="00453016">
        <w:rPr>
          <w:rFonts w:ascii="Times New Roman" w:hAnsi="Times New Roman" w:cs="Times New Roman"/>
        </w:rPr>
        <w:t>būkl</w:t>
      </w:r>
      <w:r w:rsidRPr="00453016">
        <w:rPr>
          <w:rFonts w:ascii="Times New Roman" w:hAnsi="Times New Roman" w:cs="Times New Roman"/>
          <w:spacing w:val="-1"/>
        </w:rPr>
        <w:t>ė</w:t>
      </w:r>
      <w:r w:rsidRPr="00453016">
        <w:rPr>
          <w:rFonts w:ascii="Times New Roman" w:hAnsi="Times New Roman" w:cs="Times New Roman"/>
        </w:rPr>
        <w:t>,</w:t>
      </w:r>
      <w:r w:rsidRPr="00453016">
        <w:rPr>
          <w:rFonts w:ascii="Times New Roman" w:hAnsi="Times New Roman" w:cs="Times New Roman"/>
          <w:spacing w:val="-9"/>
        </w:rPr>
        <w:t xml:space="preserve"> </w:t>
      </w:r>
      <w:r w:rsidRPr="00453016">
        <w:rPr>
          <w:rFonts w:ascii="Times New Roman" w:hAnsi="Times New Roman" w:cs="Times New Roman"/>
        </w:rPr>
        <w:t>panikos</w:t>
      </w:r>
      <w:r w:rsidRPr="00453016">
        <w:rPr>
          <w:rFonts w:ascii="Times New Roman" w:hAnsi="Times New Roman" w:cs="Times New Roman"/>
          <w:spacing w:val="-10"/>
        </w:rPr>
        <w:t xml:space="preserve"> </w:t>
      </w:r>
      <w:r w:rsidRPr="00453016">
        <w:rPr>
          <w:rFonts w:ascii="Times New Roman" w:hAnsi="Times New Roman" w:cs="Times New Roman"/>
          <w:spacing w:val="-1"/>
        </w:rPr>
        <w:t>p</w:t>
      </w:r>
      <w:r w:rsidRPr="00453016">
        <w:rPr>
          <w:rFonts w:ascii="Times New Roman" w:hAnsi="Times New Roman" w:cs="Times New Roman"/>
        </w:rPr>
        <w:t>riepuolis,</w:t>
      </w:r>
      <w:r w:rsidRPr="00453016">
        <w:rPr>
          <w:rFonts w:ascii="Times New Roman" w:hAnsi="Times New Roman" w:cs="Times New Roman"/>
          <w:spacing w:val="-8"/>
        </w:rPr>
        <w:t xml:space="preserve"> </w:t>
      </w:r>
      <w:r w:rsidRPr="00453016">
        <w:rPr>
          <w:rFonts w:ascii="Times New Roman" w:hAnsi="Times New Roman" w:cs="Times New Roman"/>
        </w:rPr>
        <w:t>pri</w:t>
      </w:r>
      <w:r w:rsidRPr="00453016">
        <w:rPr>
          <w:rFonts w:ascii="Times New Roman" w:hAnsi="Times New Roman" w:cs="Times New Roman"/>
          <w:spacing w:val="-2"/>
        </w:rPr>
        <w:t>s</w:t>
      </w:r>
      <w:r w:rsidRPr="00453016">
        <w:rPr>
          <w:rFonts w:ascii="Times New Roman" w:hAnsi="Times New Roman" w:cs="Times New Roman"/>
          <w:spacing w:val="-1"/>
        </w:rPr>
        <w:t>lė</w:t>
      </w:r>
      <w:r w:rsidRPr="00453016">
        <w:rPr>
          <w:rFonts w:ascii="Times New Roman" w:hAnsi="Times New Roman" w:cs="Times New Roman"/>
        </w:rPr>
        <w:t>gta</w:t>
      </w:r>
      <w:r w:rsidRPr="00453016">
        <w:rPr>
          <w:rFonts w:ascii="Times New Roman" w:hAnsi="Times New Roman" w:cs="Times New Roman"/>
          <w:spacing w:val="-9"/>
        </w:rPr>
        <w:t xml:space="preserve"> </w:t>
      </w:r>
      <w:r w:rsidRPr="00453016">
        <w:rPr>
          <w:rFonts w:ascii="Times New Roman" w:hAnsi="Times New Roman" w:cs="Times New Roman"/>
        </w:rPr>
        <w:t>nuotai</w:t>
      </w:r>
      <w:r w:rsidRPr="00453016">
        <w:rPr>
          <w:rFonts w:ascii="Times New Roman" w:hAnsi="Times New Roman" w:cs="Times New Roman"/>
          <w:spacing w:val="-1"/>
        </w:rPr>
        <w:t>ka</w:t>
      </w:r>
      <w:r w:rsidRPr="00453016">
        <w:rPr>
          <w:rFonts w:ascii="Times New Roman" w:hAnsi="Times New Roman" w:cs="Times New Roman"/>
        </w:rPr>
        <w:t>,</w:t>
      </w:r>
      <w:r w:rsidRPr="00453016">
        <w:rPr>
          <w:rFonts w:ascii="Times New Roman" w:hAnsi="Times New Roman" w:cs="Times New Roman"/>
          <w:spacing w:val="-9"/>
        </w:rPr>
        <w:t xml:space="preserve"> </w:t>
      </w:r>
      <w:r w:rsidRPr="00453016">
        <w:rPr>
          <w:rFonts w:ascii="Times New Roman" w:hAnsi="Times New Roman" w:cs="Times New Roman"/>
        </w:rPr>
        <w:t>susilpn</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l</w:t>
      </w:r>
      <w:r w:rsidRPr="00453016">
        <w:rPr>
          <w:rFonts w:ascii="Times New Roman" w:hAnsi="Times New Roman" w:cs="Times New Roman"/>
          <w:spacing w:val="1"/>
        </w:rPr>
        <w:t>y</w:t>
      </w:r>
      <w:r w:rsidRPr="00453016">
        <w:rPr>
          <w:rFonts w:ascii="Times New Roman" w:hAnsi="Times New Roman" w:cs="Times New Roman"/>
          <w:spacing w:val="-1"/>
        </w:rPr>
        <w:t>t</w:t>
      </w:r>
      <w:r w:rsidRPr="00453016">
        <w:rPr>
          <w:rFonts w:ascii="Times New Roman" w:hAnsi="Times New Roman" w:cs="Times New Roman"/>
        </w:rPr>
        <w:t>inis</w:t>
      </w:r>
      <w:r w:rsidRPr="00453016">
        <w:rPr>
          <w:rFonts w:ascii="Times New Roman" w:hAnsi="Times New Roman" w:cs="Times New Roman"/>
          <w:spacing w:val="-8"/>
        </w:rPr>
        <w:t xml:space="preserve"> </w:t>
      </w:r>
      <w:r w:rsidRPr="00453016">
        <w:rPr>
          <w:rFonts w:ascii="Times New Roman" w:hAnsi="Times New Roman" w:cs="Times New Roman"/>
        </w:rPr>
        <w:t>p</w:t>
      </w:r>
      <w:r w:rsidRPr="00453016">
        <w:rPr>
          <w:rFonts w:ascii="Times New Roman" w:hAnsi="Times New Roman" w:cs="Times New Roman"/>
          <w:spacing w:val="-1"/>
        </w:rPr>
        <w:t>o</w:t>
      </w:r>
      <w:r w:rsidRPr="00453016">
        <w:rPr>
          <w:rFonts w:ascii="Times New Roman" w:hAnsi="Times New Roman" w:cs="Times New Roman"/>
        </w:rPr>
        <w:t>traukis;</w:t>
      </w:r>
    </w:p>
    <w:p w14:paraId="25E89847"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right="674" w:hanging="567"/>
        <w:rPr>
          <w:rFonts w:ascii="Times New Roman" w:hAnsi="Times New Roman" w:cs="Times New Roman"/>
        </w:rPr>
      </w:pPr>
      <w:r w:rsidRPr="00453016">
        <w:rPr>
          <w:rFonts w:ascii="Times New Roman" w:hAnsi="Times New Roman" w:cs="Times New Roman"/>
        </w:rPr>
        <w:t>sutrikusi</w:t>
      </w:r>
      <w:r w:rsidRPr="00453016">
        <w:rPr>
          <w:rFonts w:ascii="Times New Roman" w:hAnsi="Times New Roman" w:cs="Times New Roman"/>
          <w:spacing w:val="-10"/>
        </w:rPr>
        <w:t xml:space="preserve"> </w:t>
      </w:r>
      <w:r w:rsidRPr="00453016">
        <w:rPr>
          <w:rFonts w:ascii="Times New Roman" w:hAnsi="Times New Roman" w:cs="Times New Roman"/>
        </w:rPr>
        <w:t>kalba,</w:t>
      </w:r>
      <w:r w:rsidRPr="00453016">
        <w:rPr>
          <w:rFonts w:ascii="Times New Roman" w:hAnsi="Times New Roman" w:cs="Times New Roman"/>
          <w:spacing w:val="-9"/>
        </w:rPr>
        <w:t xml:space="preserve"> </w:t>
      </w:r>
      <w:r w:rsidRPr="00453016">
        <w:rPr>
          <w:rFonts w:ascii="Times New Roman" w:hAnsi="Times New Roman" w:cs="Times New Roman"/>
        </w:rPr>
        <w:t>sutrikusi</w:t>
      </w:r>
      <w:r w:rsidRPr="00453016">
        <w:rPr>
          <w:rFonts w:ascii="Times New Roman" w:hAnsi="Times New Roman" w:cs="Times New Roman"/>
          <w:spacing w:val="-10"/>
        </w:rPr>
        <w:t xml:space="preserve"> </w:t>
      </w:r>
      <w:r w:rsidRPr="00453016">
        <w:rPr>
          <w:rFonts w:ascii="Times New Roman" w:hAnsi="Times New Roman" w:cs="Times New Roman"/>
        </w:rPr>
        <w:t>atmintis,</w:t>
      </w:r>
      <w:r w:rsidRPr="00453016">
        <w:rPr>
          <w:rFonts w:ascii="Times New Roman" w:hAnsi="Times New Roman" w:cs="Times New Roman"/>
          <w:spacing w:val="-9"/>
        </w:rPr>
        <w:t xml:space="preserve"> </w:t>
      </w:r>
      <w:r w:rsidRPr="00453016">
        <w:rPr>
          <w:rFonts w:ascii="Times New Roman" w:hAnsi="Times New Roman" w:cs="Times New Roman"/>
        </w:rPr>
        <w:t>sutrikusi</w:t>
      </w:r>
      <w:r w:rsidRPr="00453016">
        <w:rPr>
          <w:rFonts w:ascii="Times New Roman" w:hAnsi="Times New Roman" w:cs="Times New Roman"/>
          <w:spacing w:val="-9"/>
        </w:rPr>
        <w:t xml:space="preserve"> </w:t>
      </w:r>
      <w:r w:rsidRPr="00453016">
        <w:rPr>
          <w:rFonts w:ascii="Times New Roman" w:hAnsi="Times New Roman" w:cs="Times New Roman"/>
        </w:rPr>
        <w:t>judes</w:t>
      </w:r>
      <w:r w:rsidRPr="00453016">
        <w:rPr>
          <w:rFonts w:ascii="Times New Roman" w:hAnsi="Times New Roman" w:cs="Times New Roman"/>
          <w:spacing w:val="-1"/>
        </w:rPr>
        <w:t>i</w:t>
      </w:r>
      <w:r w:rsidRPr="00453016">
        <w:rPr>
          <w:rFonts w:ascii="Times New Roman" w:hAnsi="Times New Roman" w:cs="Times New Roman"/>
        </w:rPr>
        <w:t>ų</w:t>
      </w:r>
      <w:r w:rsidRPr="00453016">
        <w:rPr>
          <w:rFonts w:ascii="Times New Roman" w:hAnsi="Times New Roman" w:cs="Times New Roman"/>
          <w:spacing w:val="-10"/>
        </w:rPr>
        <w:t xml:space="preserve"> </w:t>
      </w:r>
      <w:r w:rsidRPr="00453016">
        <w:rPr>
          <w:rFonts w:ascii="Times New Roman" w:hAnsi="Times New Roman" w:cs="Times New Roman"/>
        </w:rPr>
        <w:t>koordinacija,</w:t>
      </w:r>
      <w:r w:rsidRPr="00453016">
        <w:rPr>
          <w:rFonts w:ascii="Times New Roman" w:hAnsi="Times New Roman" w:cs="Times New Roman"/>
          <w:spacing w:val="-9"/>
        </w:rPr>
        <w:t xml:space="preserve"> </w:t>
      </w:r>
      <w:r w:rsidRPr="00453016">
        <w:rPr>
          <w:rFonts w:ascii="Times New Roman" w:hAnsi="Times New Roman" w:cs="Times New Roman"/>
        </w:rPr>
        <w:t>pusiausv</w:t>
      </w:r>
      <w:r w:rsidRPr="00453016">
        <w:rPr>
          <w:rFonts w:ascii="Times New Roman" w:hAnsi="Times New Roman" w:cs="Times New Roman"/>
          <w:spacing w:val="1"/>
        </w:rPr>
        <w:t>y</w:t>
      </w:r>
      <w:r w:rsidRPr="00453016">
        <w:rPr>
          <w:rFonts w:ascii="Times New Roman" w:hAnsi="Times New Roman" w:cs="Times New Roman"/>
        </w:rPr>
        <w:t>ros</w:t>
      </w:r>
      <w:r w:rsidRPr="00453016">
        <w:rPr>
          <w:rFonts w:ascii="Times New Roman" w:hAnsi="Times New Roman" w:cs="Times New Roman"/>
          <w:spacing w:val="-9"/>
        </w:rPr>
        <w:t xml:space="preserve"> </w:t>
      </w:r>
      <w:r w:rsidRPr="00453016">
        <w:rPr>
          <w:rFonts w:ascii="Times New Roman" w:hAnsi="Times New Roman" w:cs="Times New Roman"/>
        </w:rPr>
        <w:t>sutriki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w w:val="99"/>
        </w:rPr>
        <w:t xml:space="preserve"> </w:t>
      </w:r>
      <w:r w:rsidRPr="00453016">
        <w:rPr>
          <w:rFonts w:ascii="Times New Roman" w:hAnsi="Times New Roman" w:cs="Times New Roman"/>
        </w:rPr>
        <w:t>alpimas,</w:t>
      </w:r>
      <w:r w:rsidRPr="00453016">
        <w:rPr>
          <w:rFonts w:ascii="Times New Roman" w:hAnsi="Times New Roman" w:cs="Times New Roman"/>
          <w:spacing w:val="-9"/>
        </w:rPr>
        <w:t xml:space="preserve"> </w:t>
      </w:r>
      <w:r w:rsidRPr="00453016">
        <w:rPr>
          <w:rFonts w:ascii="Times New Roman" w:hAnsi="Times New Roman" w:cs="Times New Roman"/>
        </w:rPr>
        <w:t>ner</w:t>
      </w:r>
      <w:r w:rsidRPr="00453016">
        <w:rPr>
          <w:rFonts w:ascii="Times New Roman" w:hAnsi="Times New Roman" w:cs="Times New Roman"/>
          <w:spacing w:val="1"/>
        </w:rPr>
        <w:t>v</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rPr>
        <w:t>pažeidimas</w:t>
      </w:r>
      <w:r w:rsidRPr="00453016">
        <w:rPr>
          <w:rFonts w:ascii="Times New Roman" w:hAnsi="Times New Roman" w:cs="Times New Roman"/>
          <w:spacing w:val="-7"/>
        </w:rPr>
        <w:t xml:space="preserve"> </w:t>
      </w:r>
      <w:r w:rsidRPr="00453016">
        <w:rPr>
          <w:rFonts w:ascii="Times New Roman" w:hAnsi="Times New Roman" w:cs="Times New Roman"/>
        </w:rPr>
        <w:t>(neuropatija)</w:t>
      </w:r>
      <w:r w:rsidRPr="00453016">
        <w:rPr>
          <w:rFonts w:ascii="Times New Roman" w:hAnsi="Times New Roman" w:cs="Times New Roman"/>
          <w:spacing w:val="-8"/>
        </w:rPr>
        <w:t xml:space="preserve"> </w:t>
      </w:r>
      <w:r w:rsidRPr="00453016">
        <w:rPr>
          <w:rFonts w:ascii="Times New Roman" w:hAnsi="Times New Roman" w:cs="Times New Roman"/>
        </w:rPr>
        <w:t>ir</w:t>
      </w:r>
      <w:r w:rsidRPr="00453016">
        <w:rPr>
          <w:rFonts w:ascii="Times New Roman" w:hAnsi="Times New Roman" w:cs="Times New Roman"/>
          <w:spacing w:val="-8"/>
        </w:rPr>
        <w:t xml:space="preserve"> </w:t>
      </w:r>
      <w:r w:rsidRPr="00453016">
        <w:rPr>
          <w:rFonts w:ascii="Times New Roman" w:hAnsi="Times New Roman" w:cs="Times New Roman"/>
        </w:rPr>
        <w:t>sutri</w:t>
      </w:r>
      <w:r w:rsidRPr="00453016">
        <w:rPr>
          <w:rFonts w:ascii="Times New Roman" w:hAnsi="Times New Roman" w:cs="Times New Roman"/>
          <w:spacing w:val="-1"/>
        </w:rPr>
        <w:t>kę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spacing w:val="-1"/>
        </w:rPr>
        <w:t>jutimas;</w:t>
      </w:r>
    </w:p>
    <w:p w14:paraId="67269F3A"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ner</w:t>
      </w:r>
      <w:r w:rsidRPr="00453016">
        <w:rPr>
          <w:rFonts w:ascii="Times New Roman" w:hAnsi="Times New Roman" w:cs="Times New Roman"/>
          <w:spacing w:val="1"/>
        </w:rPr>
        <w:t>y</w:t>
      </w:r>
      <w:r w:rsidRPr="00453016">
        <w:rPr>
          <w:rFonts w:ascii="Times New Roman" w:hAnsi="Times New Roman" w:cs="Times New Roman"/>
        </w:rPr>
        <w:t>škus</w:t>
      </w:r>
      <w:r w:rsidRPr="00453016">
        <w:rPr>
          <w:rFonts w:ascii="Times New Roman" w:hAnsi="Times New Roman" w:cs="Times New Roman"/>
          <w:spacing w:val="-10"/>
        </w:rPr>
        <w:t xml:space="preserve"> </w:t>
      </w:r>
      <w:r w:rsidRPr="00453016">
        <w:rPr>
          <w:rFonts w:ascii="Times New Roman" w:hAnsi="Times New Roman" w:cs="Times New Roman"/>
        </w:rPr>
        <w:t>ar</w:t>
      </w:r>
      <w:r w:rsidRPr="00453016">
        <w:rPr>
          <w:rFonts w:ascii="Times New Roman" w:hAnsi="Times New Roman" w:cs="Times New Roman"/>
          <w:spacing w:val="-9"/>
        </w:rPr>
        <w:t xml:space="preserve"> </w:t>
      </w:r>
      <w:r w:rsidRPr="00453016">
        <w:rPr>
          <w:rFonts w:ascii="Times New Roman" w:hAnsi="Times New Roman" w:cs="Times New Roman"/>
        </w:rPr>
        <w:t>susidvejin</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spacing w:val="-1"/>
        </w:rPr>
        <w:t>vaizdas;</w:t>
      </w:r>
    </w:p>
    <w:p w14:paraId="4FB76031"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svaigul</w:t>
      </w:r>
      <w:r w:rsidRPr="00453016">
        <w:rPr>
          <w:rFonts w:ascii="Times New Roman" w:hAnsi="Times New Roman" w:cs="Times New Roman"/>
          <w:spacing w:val="1"/>
        </w:rPr>
        <w:t>y</w:t>
      </w:r>
      <w:r w:rsidRPr="00453016">
        <w:rPr>
          <w:rFonts w:ascii="Times New Roman" w:hAnsi="Times New Roman" w:cs="Times New Roman"/>
          <w:spacing w:val="-1"/>
        </w:rPr>
        <w:t>s</w:t>
      </w:r>
      <w:r w:rsidRPr="00453016">
        <w:rPr>
          <w:rFonts w:ascii="Times New Roman" w:hAnsi="Times New Roman" w:cs="Times New Roman"/>
        </w:rPr>
        <w:t>,</w:t>
      </w:r>
      <w:r w:rsidRPr="00453016">
        <w:rPr>
          <w:rFonts w:ascii="Times New Roman" w:hAnsi="Times New Roman" w:cs="Times New Roman"/>
          <w:spacing w:val="-12"/>
        </w:rPr>
        <w:t xml:space="preserve"> </w:t>
      </w:r>
      <w:r w:rsidRPr="00453016">
        <w:rPr>
          <w:rFonts w:ascii="Times New Roman" w:hAnsi="Times New Roman" w:cs="Times New Roman"/>
        </w:rPr>
        <w:t>ausies</w:t>
      </w:r>
      <w:r w:rsidRPr="00453016">
        <w:rPr>
          <w:rFonts w:ascii="Times New Roman" w:hAnsi="Times New Roman" w:cs="Times New Roman"/>
          <w:spacing w:val="-12"/>
        </w:rPr>
        <w:t xml:space="preserve"> </w:t>
      </w:r>
      <w:r w:rsidRPr="00453016">
        <w:rPr>
          <w:rFonts w:ascii="Times New Roman" w:hAnsi="Times New Roman" w:cs="Times New Roman"/>
        </w:rPr>
        <w:t>skaus</w:t>
      </w:r>
      <w:r w:rsidRPr="00453016">
        <w:rPr>
          <w:rFonts w:ascii="Times New Roman" w:hAnsi="Times New Roman" w:cs="Times New Roman"/>
          <w:spacing w:val="-1"/>
        </w:rPr>
        <w:t>m</w:t>
      </w:r>
      <w:r w:rsidRPr="00453016">
        <w:rPr>
          <w:rFonts w:ascii="Times New Roman" w:hAnsi="Times New Roman" w:cs="Times New Roman"/>
          <w:spacing w:val="1"/>
        </w:rPr>
        <w:t>a</w:t>
      </w:r>
      <w:r w:rsidRPr="00453016">
        <w:rPr>
          <w:rFonts w:ascii="Times New Roman" w:hAnsi="Times New Roman" w:cs="Times New Roman"/>
          <w:spacing w:val="-1"/>
        </w:rPr>
        <w:t>s</w:t>
      </w:r>
      <w:r w:rsidRPr="00453016">
        <w:rPr>
          <w:rFonts w:ascii="Times New Roman" w:hAnsi="Times New Roman" w:cs="Times New Roman"/>
        </w:rPr>
        <w:t>;</w:t>
      </w:r>
    </w:p>
    <w:p w14:paraId="48F215C3"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right="517" w:hanging="567"/>
        <w:rPr>
          <w:rFonts w:ascii="Times New Roman" w:hAnsi="Times New Roman" w:cs="Times New Roman"/>
        </w:rPr>
      </w:pPr>
      <w:r w:rsidRPr="00453016">
        <w:rPr>
          <w:rFonts w:ascii="Times New Roman" w:hAnsi="Times New Roman" w:cs="Times New Roman"/>
        </w:rPr>
        <w:t>nereguliarus</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7"/>
        </w:rPr>
        <w:t xml:space="preserve"> </w:t>
      </w:r>
      <w:r w:rsidRPr="00453016">
        <w:rPr>
          <w:rFonts w:ascii="Times New Roman" w:hAnsi="Times New Roman" w:cs="Times New Roman"/>
        </w:rPr>
        <w:t>dažnas</w:t>
      </w:r>
      <w:r w:rsidRPr="00453016">
        <w:rPr>
          <w:rFonts w:ascii="Times New Roman" w:hAnsi="Times New Roman" w:cs="Times New Roman"/>
          <w:spacing w:val="-7"/>
        </w:rPr>
        <w:t xml:space="preserve"> </w:t>
      </w:r>
      <w:r w:rsidRPr="00453016">
        <w:rPr>
          <w:rFonts w:ascii="Times New Roman" w:hAnsi="Times New Roman" w:cs="Times New Roman"/>
        </w:rPr>
        <w:t>širdies</w:t>
      </w:r>
      <w:r w:rsidRPr="00453016">
        <w:rPr>
          <w:rFonts w:ascii="Times New Roman" w:hAnsi="Times New Roman" w:cs="Times New Roman"/>
          <w:spacing w:val="-7"/>
        </w:rPr>
        <w:t xml:space="preserve"> </w:t>
      </w:r>
      <w:r w:rsidRPr="00453016">
        <w:rPr>
          <w:rFonts w:ascii="Times New Roman" w:hAnsi="Times New Roman" w:cs="Times New Roman"/>
        </w:rPr>
        <w:t>ri</w:t>
      </w:r>
      <w:r w:rsidRPr="00453016">
        <w:rPr>
          <w:rFonts w:ascii="Times New Roman" w:hAnsi="Times New Roman" w:cs="Times New Roman"/>
          <w:spacing w:val="1"/>
        </w:rPr>
        <w:t>t</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7"/>
        </w:rPr>
        <w:t xml:space="preserve"> </w:t>
      </w:r>
      <w:r w:rsidRPr="00453016">
        <w:rPr>
          <w:rFonts w:ascii="Times New Roman" w:hAnsi="Times New Roman" w:cs="Times New Roman"/>
        </w:rPr>
        <w:t>(ari</w:t>
      </w:r>
      <w:r w:rsidRPr="00453016">
        <w:rPr>
          <w:rFonts w:ascii="Times New Roman" w:hAnsi="Times New Roman" w:cs="Times New Roman"/>
          <w:spacing w:val="1"/>
        </w:rPr>
        <w:t>t</w:t>
      </w:r>
      <w:r w:rsidRPr="00453016">
        <w:rPr>
          <w:rFonts w:ascii="Times New Roman" w:hAnsi="Times New Roman" w:cs="Times New Roman"/>
          <w:spacing w:val="-1"/>
        </w:rPr>
        <w:t>m</w:t>
      </w:r>
      <w:r w:rsidRPr="00453016">
        <w:rPr>
          <w:rFonts w:ascii="Times New Roman" w:hAnsi="Times New Roman" w:cs="Times New Roman"/>
        </w:rPr>
        <w:t>ija),</w:t>
      </w:r>
      <w:r w:rsidRPr="00453016">
        <w:rPr>
          <w:rFonts w:ascii="Times New Roman" w:hAnsi="Times New Roman" w:cs="Times New Roman"/>
          <w:spacing w:val="-6"/>
        </w:rPr>
        <w:t xml:space="preserve"> </w:t>
      </w:r>
      <w:r w:rsidRPr="00453016">
        <w:rPr>
          <w:rFonts w:ascii="Times New Roman" w:hAnsi="Times New Roman" w:cs="Times New Roman"/>
        </w:rPr>
        <w:t>k</w:t>
      </w:r>
      <w:r w:rsidRPr="00453016">
        <w:rPr>
          <w:rFonts w:ascii="Times New Roman" w:hAnsi="Times New Roman" w:cs="Times New Roman"/>
          <w:spacing w:val="-1"/>
        </w:rPr>
        <w:t>r</w:t>
      </w:r>
      <w:r w:rsidRPr="00453016">
        <w:rPr>
          <w:rFonts w:ascii="Times New Roman" w:hAnsi="Times New Roman" w:cs="Times New Roman"/>
        </w:rPr>
        <w:t>ūtin</w:t>
      </w:r>
      <w:r w:rsidRPr="00453016">
        <w:rPr>
          <w:rFonts w:ascii="Times New Roman" w:hAnsi="Times New Roman" w:cs="Times New Roman"/>
          <w:spacing w:val="-1"/>
        </w:rPr>
        <w:t>ė</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l</w:t>
      </w:r>
      <w:r w:rsidRPr="00453016">
        <w:rPr>
          <w:rFonts w:ascii="Times New Roman" w:hAnsi="Times New Roman" w:cs="Times New Roman"/>
          <w:spacing w:val="-1"/>
        </w:rPr>
        <w:t>ą</w:t>
      </w:r>
      <w:r w:rsidRPr="00453016">
        <w:rPr>
          <w:rFonts w:ascii="Times New Roman" w:hAnsi="Times New Roman" w:cs="Times New Roman"/>
        </w:rPr>
        <w:t>stos</w:t>
      </w:r>
      <w:r w:rsidRPr="00453016">
        <w:rPr>
          <w:rFonts w:ascii="Times New Roman" w:hAnsi="Times New Roman" w:cs="Times New Roman"/>
          <w:spacing w:val="-7"/>
        </w:rPr>
        <w:t xml:space="preserve"> </w:t>
      </w:r>
      <w:r w:rsidRPr="00453016">
        <w:rPr>
          <w:rFonts w:ascii="Times New Roman" w:hAnsi="Times New Roman" w:cs="Times New Roman"/>
        </w:rPr>
        <w:t>skaus</w:t>
      </w:r>
      <w:r w:rsidRPr="00453016">
        <w:rPr>
          <w:rFonts w:ascii="Times New Roman" w:hAnsi="Times New Roman" w:cs="Times New Roman"/>
          <w:spacing w:val="-1"/>
        </w:rPr>
        <w:t>m</w:t>
      </w:r>
      <w:r w:rsidRPr="00453016">
        <w:rPr>
          <w:rFonts w:ascii="Times New Roman" w:hAnsi="Times New Roman" w:cs="Times New Roman"/>
        </w:rPr>
        <w:t>as</w:t>
      </w:r>
      <w:r w:rsidRPr="00453016">
        <w:rPr>
          <w:rFonts w:ascii="Times New Roman" w:hAnsi="Times New Roman" w:cs="Times New Roman"/>
          <w:spacing w:val="-7"/>
        </w:rPr>
        <w:t xml:space="preserve"> </w:t>
      </w:r>
      <w:r w:rsidRPr="00453016">
        <w:rPr>
          <w:rFonts w:ascii="Times New Roman" w:hAnsi="Times New Roman" w:cs="Times New Roman"/>
        </w:rPr>
        <w:t>ir</w:t>
      </w:r>
      <w:r w:rsidRPr="00453016">
        <w:rPr>
          <w:rFonts w:ascii="Times New Roman" w:hAnsi="Times New Roman" w:cs="Times New Roman"/>
          <w:spacing w:val="-6"/>
        </w:rPr>
        <w:t xml:space="preserve"> </w:t>
      </w:r>
      <w:r w:rsidRPr="00453016">
        <w:rPr>
          <w:rFonts w:ascii="Times New Roman" w:hAnsi="Times New Roman" w:cs="Times New Roman"/>
        </w:rPr>
        <w:t>širdi</w:t>
      </w:r>
      <w:r w:rsidRPr="00453016">
        <w:rPr>
          <w:rFonts w:ascii="Times New Roman" w:hAnsi="Times New Roman" w:cs="Times New Roman"/>
          <w:spacing w:val="1"/>
        </w:rPr>
        <w:t>e</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priepuolis</w:t>
      </w:r>
      <w:r w:rsidRPr="00453016">
        <w:rPr>
          <w:rFonts w:ascii="Times New Roman" w:hAnsi="Times New Roman" w:cs="Times New Roman"/>
          <w:w w:val="99"/>
        </w:rPr>
        <w:t xml:space="preserve"> </w:t>
      </w:r>
      <w:r w:rsidRPr="00453016">
        <w:rPr>
          <w:rFonts w:ascii="Times New Roman" w:hAnsi="Times New Roman" w:cs="Times New Roman"/>
        </w:rPr>
        <w:t>(infarktas);</w:t>
      </w:r>
    </w:p>
    <w:p w14:paraId="0A39AB24"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kraujo</w:t>
      </w:r>
      <w:r w:rsidRPr="00453016">
        <w:rPr>
          <w:rFonts w:ascii="Times New Roman" w:hAnsi="Times New Roman" w:cs="Times New Roman"/>
          <w:spacing w:val="-9"/>
        </w:rPr>
        <w:t xml:space="preserve"> </w:t>
      </w:r>
      <w:r w:rsidRPr="00453016">
        <w:rPr>
          <w:rFonts w:ascii="Times New Roman" w:hAnsi="Times New Roman" w:cs="Times New Roman"/>
        </w:rPr>
        <w:t>krešul</w:t>
      </w:r>
      <w:r w:rsidRPr="00453016">
        <w:rPr>
          <w:rFonts w:ascii="Times New Roman" w:hAnsi="Times New Roman" w:cs="Times New Roman"/>
          <w:spacing w:val="-2"/>
        </w:rPr>
        <w:t>i</w:t>
      </w:r>
      <w:r w:rsidRPr="00453016">
        <w:rPr>
          <w:rFonts w:ascii="Times New Roman" w:hAnsi="Times New Roman" w:cs="Times New Roman"/>
        </w:rPr>
        <w:t>ų</w:t>
      </w:r>
      <w:r w:rsidRPr="00453016">
        <w:rPr>
          <w:rFonts w:ascii="Times New Roman" w:hAnsi="Times New Roman" w:cs="Times New Roman"/>
          <w:spacing w:val="-8"/>
        </w:rPr>
        <w:t xml:space="preserve"> </w:t>
      </w:r>
      <w:r w:rsidRPr="00453016">
        <w:rPr>
          <w:rFonts w:ascii="Times New Roman" w:hAnsi="Times New Roman" w:cs="Times New Roman"/>
        </w:rPr>
        <w:t>susidar</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9"/>
        </w:rPr>
        <w:t xml:space="preserve"> </w:t>
      </w:r>
      <w:r w:rsidRPr="00453016">
        <w:rPr>
          <w:rFonts w:ascii="Times New Roman" w:hAnsi="Times New Roman" w:cs="Times New Roman"/>
        </w:rPr>
        <w:t>giliosiose</w:t>
      </w:r>
      <w:r w:rsidRPr="00453016">
        <w:rPr>
          <w:rFonts w:ascii="Times New Roman" w:hAnsi="Times New Roman" w:cs="Times New Roman"/>
          <w:spacing w:val="-8"/>
        </w:rPr>
        <w:t xml:space="preserve"> </w:t>
      </w:r>
      <w:r w:rsidRPr="00453016">
        <w:rPr>
          <w:rFonts w:ascii="Times New Roman" w:hAnsi="Times New Roman" w:cs="Times New Roman"/>
        </w:rPr>
        <w:t>venose,</w:t>
      </w:r>
      <w:r w:rsidRPr="00453016">
        <w:rPr>
          <w:rFonts w:ascii="Times New Roman" w:hAnsi="Times New Roman" w:cs="Times New Roman"/>
          <w:spacing w:val="-9"/>
        </w:rPr>
        <w:t xml:space="preserve"> </w:t>
      </w:r>
      <w:r w:rsidRPr="00453016">
        <w:rPr>
          <w:rFonts w:ascii="Times New Roman" w:hAnsi="Times New Roman" w:cs="Times New Roman"/>
        </w:rPr>
        <w:t>padid</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spacing w:val="-1"/>
        </w:rPr>
        <w:t>a</w:t>
      </w:r>
      <w:r w:rsidRPr="00453016">
        <w:rPr>
          <w:rFonts w:ascii="Times New Roman" w:hAnsi="Times New Roman" w:cs="Times New Roman"/>
        </w:rPr>
        <w:t>r</w:t>
      </w:r>
      <w:r w:rsidRPr="00453016">
        <w:rPr>
          <w:rFonts w:ascii="Times New Roman" w:hAnsi="Times New Roman" w:cs="Times New Roman"/>
          <w:spacing w:val="-9"/>
        </w:rPr>
        <w:t xml:space="preserve"> </w:t>
      </w: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1"/>
        </w:rPr>
        <w:t>maž</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kraujos</w:t>
      </w:r>
      <w:r w:rsidRPr="00453016">
        <w:rPr>
          <w:rFonts w:ascii="Times New Roman" w:hAnsi="Times New Roman" w:cs="Times New Roman"/>
          <w:spacing w:val="1"/>
        </w:rPr>
        <w:t>p</w:t>
      </w:r>
      <w:r w:rsidRPr="00453016">
        <w:rPr>
          <w:rFonts w:ascii="Times New Roman" w:hAnsi="Times New Roman" w:cs="Times New Roman"/>
          <w:spacing w:val="-1"/>
        </w:rPr>
        <w:t>ū</w:t>
      </w:r>
      <w:r w:rsidRPr="00453016">
        <w:rPr>
          <w:rFonts w:ascii="Times New Roman" w:hAnsi="Times New Roman" w:cs="Times New Roman"/>
        </w:rPr>
        <w:t>dis,</w:t>
      </w:r>
      <w:r w:rsidRPr="00453016">
        <w:rPr>
          <w:rFonts w:ascii="Times New Roman" w:hAnsi="Times New Roman" w:cs="Times New Roman"/>
          <w:spacing w:val="-8"/>
        </w:rPr>
        <w:t xml:space="preserve"> </w:t>
      </w:r>
      <w:r w:rsidRPr="00453016">
        <w:rPr>
          <w:rFonts w:ascii="Times New Roman" w:hAnsi="Times New Roman" w:cs="Times New Roman"/>
        </w:rPr>
        <w:t>kar</w:t>
      </w:r>
      <w:r w:rsidRPr="00453016">
        <w:rPr>
          <w:rFonts w:ascii="Times New Roman" w:hAnsi="Times New Roman" w:cs="Times New Roman"/>
          <w:spacing w:val="-1"/>
        </w:rPr>
        <w:t>šč</w:t>
      </w:r>
      <w:r w:rsidRPr="00453016">
        <w:rPr>
          <w:rFonts w:ascii="Times New Roman" w:hAnsi="Times New Roman" w:cs="Times New Roman"/>
        </w:rPr>
        <w:t>io p</w:t>
      </w:r>
      <w:r w:rsidRPr="00453016">
        <w:rPr>
          <w:rFonts w:ascii="Times New Roman" w:hAnsi="Times New Roman" w:cs="Times New Roman"/>
          <w:spacing w:val="1"/>
        </w:rPr>
        <w:t>y</w:t>
      </w:r>
      <w:r w:rsidRPr="00453016">
        <w:rPr>
          <w:rFonts w:ascii="Times New Roman" w:hAnsi="Times New Roman" w:cs="Times New Roman"/>
        </w:rPr>
        <w:t>li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8"/>
        </w:rPr>
        <w:t xml:space="preserve"> </w:t>
      </w:r>
      <w:r w:rsidRPr="00453016">
        <w:rPr>
          <w:rFonts w:ascii="Times New Roman" w:hAnsi="Times New Roman" w:cs="Times New Roman"/>
        </w:rPr>
        <w:t>galūnių</w:t>
      </w:r>
      <w:r w:rsidRPr="00453016">
        <w:rPr>
          <w:rFonts w:ascii="Times New Roman" w:hAnsi="Times New Roman" w:cs="Times New Roman"/>
          <w:spacing w:val="-8"/>
        </w:rPr>
        <w:t xml:space="preserve"> </w:t>
      </w:r>
      <w:r w:rsidRPr="00453016">
        <w:rPr>
          <w:rFonts w:ascii="Times New Roman" w:hAnsi="Times New Roman" w:cs="Times New Roman"/>
        </w:rPr>
        <w:t>šalimas,</w:t>
      </w:r>
      <w:r w:rsidRPr="00453016">
        <w:rPr>
          <w:rFonts w:ascii="Times New Roman" w:hAnsi="Times New Roman" w:cs="Times New Roman"/>
          <w:spacing w:val="-8"/>
        </w:rPr>
        <w:t xml:space="preserve"> </w:t>
      </w:r>
      <w:r w:rsidRPr="00453016">
        <w:rPr>
          <w:rFonts w:ascii="Times New Roman" w:hAnsi="Times New Roman" w:cs="Times New Roman"/>
        </w:rPr>
        <w:t>purpurin</w:t>
      </w:r>
      <w:r w:rsidRPr="00453016">
        <w:rPr>
          <w:rFonts w:ascii="Times New Roman" w:hAnsi="Times New Roman" w:cs="Times New Roman"/>
          <w:spacing w:val="-1"/>
        </w:rPr>
        <w:t>ė</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spalvos</w:t>
      </w:r>
      <w:r w:rsidRPr="00453016">
        <w:rPr>
          <w:rFonts w:ascii="Times New Roman" w:hAnsi="Times New Roman" w:cs="Times New Roman"/>
          <w:spacing w:val="-8"/>
        </w:rPr>
        <w:t xml:space="preserve"> </w:t>
      </w:r>
      <w:r w:rsidRPr="00453016">
        <w:rPr>
          <w:rFonts w:ascii="Times New Roman" w:hAnsi="Times New Roman" w:cs="Times New Roman"/>
        </w:rPr>
        <w:t>o</w:t>
      </w:r>
      <w:r w:rsidRPr="00453016">
        <w:rPr>
          <w:rFonts w:ascii="Times New Roman" w:hAnsi="Times New Roman" w:cs="Times New Roman"/>
          <w:spacing w:val="-1"/>
        </w:rPr>
        <w:t>d</w:t>
      </w:r>
      <w:r w:rsidRPr="00453016">
        <w:rPr>
          <w:rFonts w:ascii="Times New Roman" w:hAnsi="Times New Roman" w:cs="Times New Roman"/>
        </w:rPr>
        <w:t>os</w:t>
      </w:r>
      <w:r w:rsidRPr="00453016">
        <w:rPr>
          <w:rFonts w:ascii="Times New Roman" w:hAnsi="Times New Roman" w:cs="Times New Roman"/>
          <w:spacing w:val="-8"/>
        </w:rPr>
        <w:t xml:space="preserve"> </w:t>
      </w:r>
      <w:r w:rsidRPr="00453016">
        <w:rPr>
          <w:rFonts w:ascii="Times New Roman" w:hAnsi="Times New Roman" w:cs="Times New Roman"/>
        </w:rPr>
        <w:t>d</w:t>
      </w:r>
      <w:r w:rsidRPr="00453016">
        <w:rPr>
          <w:rFonts w:ascii="Times New Roman" w:hAnsi="Times New Roman" w:cs="Times New Roman"/>
          <w:spacing w:val="-1"/>
        </w:rPr>
        <w:t>ėmė</w:t>
      </w:r>
      <w:r w:rsidRPr="00453016">
        <w:rPr>
          <w:rFonts w:ascii="Times New Roman" w:hAnsi="Times New Roman" w:cs="Times New Roman"/>
        </w:rPr>
        <w:t>s;</w:t>
      </w:r>
    </w:p>
    <w:p w14:paraId="61673AA0"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right="1068" w:hanging="567"/>
        <w:rPr>
          <w:rFonts w:ascii="Times New Roman" w:hAnsi="Times New Roman" w:cs="Times New Roman"/>
        </w:rPr>
      </w:pPr>
      <w:r w:rsidRPr="00453016">
        <w:rPr>
          <w:rFonts w:ascii="Times New Roman" w:hAnsi="Times New Roman" w:cs="Times New Roman"/>
        </w:rPr>
        <w:t>kraujo</w:t>
      </w:r>
      <w:r w:rsidRPr="00453016">
        <w:rPr>
          <w:rFonts w:ascii="Times New Roman" w:hAnsi="Times New Roman" w:cs="Times New Roman"/>
          <w:spacing w:val="-9"/>
        </w:rPr>
        <w:t xml:space="preserve"> </w:t>
      </w:r>
      <w:r w:rsidRPr="00453016">
        <w:rPr>
          <w:rFonts w:ascii="Times New Roman" w:hAnsi="Times New Roman" w:cs="Times New Roman"/>
        </w:rPr>
        <w:t>krešul</w:t>
      </w:r>
      <w:r w:rsidRPr="00453016">
        <w:rPr>
          <w:rFonts w:ascii="Times New Roman" w:hAnsi="Times New Roman" w:cs="Times New Roman"/>
          <w:spacing w:val="-2"/>
        </w:rPr>
        <w:t>i</w:t>
      </w:r>
      <w:r w:rsidRPr="00453016">
        <w:rPr>
          <w:rFonts w:ascii="Times New Roman" w:hAnsi="Times New Roman" w:cs="Times New Roman"/>
        </w:rPr>
        <w:t>ų</w:t>
      </w:r>
      <w:r w:rsidRPr="00453016">
        <w:rPr>
          <w:rFonts w:ascii="Times New Roman" w:hAnsi="Times New Roman" w:cs="Times New Roman"/>
          <w:spacing w:val="-9"/>
        </w:rPr>
        <w:t xml:space="preserve"> </w:t>
      </w:r>
      <w:r w:rsidRPr="00453016">
        <w:rPr>
          <w:rFonts w:ascii="Times New Roman" w:hAnsi="Times New Roman" w:cs="Times New Roman"/>
        </w:rPr>
        <w:t>susidar</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9"/>
        </w:rPr>
        <w:t xml:space="preserve"> </w:t>
      </w:r>
      <w:r w:rsidRPr="00453016">
        <w:rPr>
          <w:rFonts w:ascii="Times New Roman" w:hAnsi="Times New Roman" w:cs="Times New Roman"/>
        </w:rPr>
        <w:t>plau</w:t>
      </w:r>
      <w:r w:rsidRPr="00453016">
        <w:rPr>
          <w:rFonts w:ascii="Times New Roman" w:hAnsi="Times New Roman" w:cs="Times New Roman"/>
          <w:spacing w:val="-1"/>
        </w:rPr>
        <w:t>č</w:t>
      </w:r>
      <w:r w:rsidRPr="00453016">
        <w:rPr>
          <w:rFonts w:ascii="Times New Roman" w:hAnsi="Times New Roman" w:cs="Times New Roman"/>
        </w:rPr>
        <w:t>ių</w:t>
      </w:r>
      <w:r w:rsidRPr="00453016">
        <w:rPr>
          <w:rFonts w:ascii="Times New Roman" w:hAnsi="Times New Roman" w:cs="Times New Roman"/>
          <w:spacing w:val="-9"/>
        </w:rPr>
        <w:t xml:space="preserve"> </w:t>
      </w:r>
      <w:r w:rsidRPr="00453016">
        <w:rPr>
          <w:rFonts w:ascii="Times New Roman" w:hAnsi="Times New Roman" w:cs="Times New Roman"/>
        </w:rPr>
        <w:t>venose</w:t>
      </w:r>
      <w:r w:rsidRPr="00453016">
        <w:rPr>
          <w:rFonts w:ascii="Times New Roman" w:hAnsi="Times New Roman" w:cs="Times New Roman"/>
          <w:spacing w:val="-9"/>
        </w:rPr>
        <w:t xml:space="preserve"> </w:t>
      </w:r>
      <w:r w:rsidRPr="00453016">
        <w:rPr>
          <w:rFonts w:ascii="Times New Roman" w:hAnsi="Times New Roman" w:cs="Times New Roman"/>
        </w:rPr>
        <w:t>(plau</w:t>
      </w:r>
      <w:r w:rsidRPr="00453016">
        <w:rPr>
          <w:rFonts w:ascii="Times New Roman" w:hAnsi="Times New Roman" w:cs="Times New Roman"/>
          <w:spacing w:val="-1"/>
        </w:rPr>
        <w:t>č</w:t>
      </w:r>
      <w:r w:rsidRPr="00453016">
        <w:rPr>
          <w:rFonts w:ascii="Times New Roman" w:hAnsi="Times New Roman" w:cs="Times New Roman"/>
        </w:rPr>
        <w:t>ių</w:t>
      </w:r>
      <w:r w:rsidRPr="00453016">
        <w:rPr>
          <w:rFonts w:ascii="Times New Roman" w:hAnsi="Times New Roman" w:cs="Times New Roman"/>
          <w:spacing w:val="-9"/>
        </w:rPr>
        <w:t xml:space="preserve"> </w:t>
      </w:r>
      <w:r w:rsidRPr="00453016">
        <w:rPr>
          <w:rFonts w:ascii="Times New Roman" w:hAnsi="Times New Roman" w:cs="Times New Roman"/>
        </w:rPr>
        <w:t>e</w:t>
      </w:r>
      <w:r w:rsidRPr="00453016">
        <w:rPr>
          <w:rFonts w:ascii="Times New Roman" w:hAnsi="Times New Roman" w:cs="Times New Roman"/>
          <w:spacing w:val="-2"/>
        </w:rPr>
        <w:t>m</w:t>
      </w:r>
      <w:r w:rsidRPr="00453016">
        <w:rPr>
          <w:rFonts w:ascii="Times New Roman" w:hAnsi="Times New Roman" w:cs="Times New Roman"/>
        </w:rPr>
        <w:t>bolija),</w:t>
      </w:r>
      <w:r w:rsidRPr="00453016">
        <w:rPr>
          <w:rFonts w:ascii="Times New Roman" w:hAnsi="Times New Roman" w:cs="Times New Roman"/>
          <w:spacing w:val="-9"/>
        </w:rPr>
        <w:t xml:space="preserve"> </w:t>
      </w:r>
      <w:r w:rsidRPr="00453016">
        <w:rPr>
          <w:rFonts w:ascii="Times New Roman" w:hAnsi="Times New Roman" w:cs="Times New Roman"/>
        </w:rPr>
        <w:t>plau</w:t>
      </w:r>
      <w:r w:rsidRPr="00453016">
        <w:rPr>
          <w:rFonts w:ascii="Times New Roman" w:hAnsi="Times New Roman" w:cs="Times New Roman"/>
          <w:spacing w:val="-1"/>
        </w:rPr>
        <w:t>č</w:t>
      </w:r>
      <w:r w:rsidRPr="00453016">
        <w:rPr>
          <w:rFonts w:ascii="Times New Roman" w:hAnsi="Times New Roman" w:cs="Times New Roman"/>
        </w:rPr>
        <w:t>io</w:t>
      </w:r>
      <w:r w:rsidRPr="00453016">
        <w:rPr>
          <w:rFonts w:ascii="Times New Roman" w:hAnsi="Times New Roman" w:cs="Times New Roman"/>
          <w:spacing w:val="-8"/>
        </w:rPr>
        <w:t xml:space="preserve"> </w:t>
      </w:r>
      <w:r w:rsidRPr="00453016">
        <w:rPr>
          <w:rFonts w:ascii="Times New Roman" w:hAnsi="Times New Roman" w:cs="Times New Roman"/>
        </w:rPr>
        <w:t>subliū</w:t>
      </w:r>
      <w:r w:rsidRPr="00453016">
        <w:rPr>
          <w:rFonts w:ascii="Times New Roman" w:hAnsi="Times New Roman" w:cs="Times New Roman"/>
          <w:spacing w:val="-1"/>
        </w:rPr>
        <w:t>šk</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spacing w:val="-1"/>
        </w:rPr>
        <w:t>as,</w:t>
      </w:r>
      <w:r w:rsidRPr="00453016">
        <w:rPr>
          <w:rFonts w:ascii="Times New Roman" w:hAnsi="Times New Roman" w:cs="Times New Roman"/>
          <w:spacing w:val="-1"/>
          <w:w w:val="99"/>
        </w:rPr>
        <w:t xml:space="preserve"> </w:t>
      </w:r>
      <w:r w:rsidRPr="00453016">
        <w:rPr>
          <w:rFonts w:ascii="Times New Roman" w:hAnsi="Times New Roman" w:cs="Times New Roman"/>
        </w:rPr>
        <w:t>atko</w:t>
      </w:r>
      <w:r w:rsidRPr="00453016">
        <w:rPr>
          <w:rFonts w:ascii="Times New Roman" w:hAnsi="Times New Roman" w:cs="Times New Roman"/>
          <w:spacing w:val="-1"/>
        </w:rPr>
        <w:t>sė</w:t>
      </w:r>
      <w:r w:rsidRPr="00453016">
        <w:rPr>
          <w:rFonts w:ascii="Times New Roman" w:hAnsi="Times New Roman" w:cs="Times New Roman"/>
        </w:rPr>
        <w:t>ji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krauju,</w:t>
      </w:r>
      <w:r w:rsidRPr="00453016">
        <w:rPr>
          <w:rFonts w:ascii="Times New Roman" w:hAnsi="Times New Roman" w:cs="Times New Roman"/>
          <w:spacing w:val="-8"/>
        </w:rPr>
        <w:t xml:space="preserve"> </w:t>
      </w:r>
      <w:r w:rsidRPr="00453016">
        <w:rPr>
          <w:rFonts w:ascii="Times New Roman" w:hAnsi="Times New Roman" w:cs="Times New Roman"/>
        </w:rPr>
        <w:t>ast</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w:t>
      </w:r>
      <w:r w:rsidRPr="00453016">
        <w:rPr>
          <w:rFonts w:ascii="Times New Roman" w:hAnsi="Times New Roman" w:cs="Times New Roman"/>
          <w:spacing w:val="-6"/>
        </w:rPr>
        <w:t xml:space="preserve"> </w:t>
      </w:r>
      <w:r w:rsidRPr="00453016">
        <w:rPr>
          <w:rFonts w:ascii="Times New Roman" w:hAnsi="Times New Roman" w:cs="Times New Roman"/>
        </w:rPr>
        <w:t>dusu</w:t>
      </w:r>
      <w:r w:rsidRPr="00453016">
        <w:rPr>
          <w:rFonts w:ascii="Times New Roman" w:hAnsi="Times New Roman" w:cs="Times New Roman"/>
          <w:spacing w:val="-1"/>
        </w:rPr>
        <w:t>l</w:t>
      </w:r>
      <w:r w:rsidRPr="00453016">
        <w:rPr>
          <w:rFonts w:ascii="Times New Roman" w:hAnsi="Times New Roman" w:cs="Times New Roman"/>
          <w:spacing w:val="1"/>
        </w:rPr>
        <w:t>y</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fizin</w:t>
      </w:r>
      <w:r w:rsidRPr="00453016">
        <w:rPr>
          <w:rFonts w:ascii="Times New Roman" w:hAnsi="Times New Roman" w:cs="Times New Roman"/>
          <w:spacing w:val="-1"/>
        </w:rPr>
        <w:t>i</w:t>
      </w:r>
      <w:r w:rsidRPr="00453016">
        <w:rPr>
          <w:rFonts w:ascii="Times New Roman" w:hAnsi="Times New Roman" w:cs="Times New Roman"/>
        </w:rPr>
        <w:t>o</w:t>
      </w:r>
      <w:r w:rsidRPr="00453016">
        <w:rPr>
          <w:rFonts w:ascii="Times New Roman" w:hAnsi="Times New Roman" w:cs="Times New Roman"/>
          <w:spacing w:val="-7"/>
        </w:rPr>
        <w:t xml:space="preserve"> </w:t>
      </w:r>
      <w:r w:rsidRPr="00453016">
        <w:rPr>
          <w:rFonts w:ascii="Times New Roman" w:hAnsi="Times New Roman" w:cs="Times New Roman"/>
        </w:rPr>
        <w:t>k</w:t>
      </w:r>
      <w:r w:rsidRPr="00453016">
        <w:rPr>
          <w:rFonts w:ascii="Times New Roman" w:hAnsi="Times New Roman" w:cs="Times New Roman"/>
          <w:spacing w:val="-1"/>
        </w:rPr>
        <w:t>r</w:t>
      </w:r>
      <w:r w:rsidRPr="00453016">
        <w:rPr>
          <w:rFonts w:ascii="Times New Roman" w:hAnsi="Times New Roman" w:cs="Times New Roman"/>
        </w:rPr>
        <w:t>ū</w:t>
      </w:r>
      <w:r w:rsidRPr="00453016">
        <w:rPr>
          <w:rFonts w:ascii="Times New Roman" w:hAnsi="Times New Roman" w:cs="Times New Roman"/>
          <w:spacing w:val="-1"/>
        </w:rPr>
        <w:t>vi</w:t>
      </w:r>
      <w:r w:rsidRPr="00453016">
        <w:rPr>
          <w:rFonts w:ascii="Times New Roman" w:hAnsi="Times New Roman" w:cs="Times New Roman"/>
        </w:rPr>
        <w:t>o</w:t>
      </w:r>
      <w:r w:rsidRPr="00453016">
        <w:rPr>
          <w:rFonts w:ascii="Times New Roman" w:hAnsi="Times New Roman" w:cs="Times New Roman"/>
          <w:spacing w:val="-8"/>
        </w:rPr>
        <w:t xml:space="preserve"> </w:t>
      </w:r>
      <w:r w:rsidRPr="00453016">
        <w:rPr>
          <w:rFonts w:ascii="Times New Roman" w:hAnsi="Times New Roman" w:cs="Times New Roman"/>
          <w:spacing w:val="-1"/>
        </w:rPr>
        <w:t>me</w:t>
      </w:r>
      <w:r w:rsidRPr="00453016">
        <w:rPr>
          <w:rFonts w:ascii="Times New Roman" w:hAnsi="Times New Roman" w:cs="Times New Roman"/>
          <w:spacing w:val="1"/>
        </w:rPr>
        <w:t>t</w:t>
      </w:r>
      <w:r w:rsidRPr="00453016">
        <w:rPr>
          <w:rFonts w:ascii="Times New Roman" w:hAnsi="Times New Roman" w:cs="Times New Roman"/>
        </w:rPr>
        <w:t>u;</w:t>
      </w:r>
    </w:p>
    <w:p w14:paraId="5040EEF4"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spacing w:val="-1"/>
        </w:rPr>
        <w:t>žar</w:t>
      </w:r>
      <w:r w:rsidRPr="00453016">
        <w:rPr>
          <w:rFonts w:ascii="Times New Roman" w:hAnsi="Times New Roman" w:cs="Times New Roman"/>
        </w:rPr>
        <w:t>nų</w:t>
      </w:r>
      <w:r w:rsidRPr="00453016">
        <w:rPr>
          <w:rFonts w:ascii="Times New Roman" w:hAnsi="Times New Roman" w:cs="Times New Roman"/>
          <w:spacing w:val="-9"/>
        </w:rPr>
        <w:t xml:space="preserve"> </w:t>
      </w:r>
      <w:r w:rsidRPr="00453016">
        <w:rPr>
          <w:rFonts w:ascii="Times New Roman" w:hAnsi="Times New Roman" w:cs="Times New Roman"/>
        </w:rPr>
        <w:t>nepraein</w:t>
      </w:r>
      <w:r w:rsidRPr="00453016">
        <w:rPr>
          <w:rFonts w:ascii="Times New Roman" w:hAnsi="Times New Roman" w:cs="Times New Roman"/>
          <w:spacing w:val="1"/>
        </w:rPr>
        <w:t>a</w:t>
      </w:r>
      <w:r w:rsidRPr="00453016">
        <w:rPr>
          <w:rFonts w:ascii="Times New Roman" w:hAnsi="Times New Roman" w:cs="Times New Roman"/>
          <w:spacing w:val="-2"/>
        </w:rPr>
        <w:t>m</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sk</w:t>
      </w:r>
      <w:r w:rsidRPr="00453016">
        <w:rPr>
          <w:rFonts w:ascii="Times New Roman" w:hAnsi="Times New Roman" w:cs="Times New Roman"/>
          <w:spacing w:val="1"/>
        </w:rPr>
        <w:t>y</w:t>
      </w:r>
      <w:r w:rsidRPr="00453016">
        <w:rPr>
          <w:rFonts w:ascii="Times New Roman" w:hAnsi="Times New Roman" w:cs="Times New Roman"/>
          <w:spacing w:val="-1"/>
        </w:rPr>
        <w:t>sč</w:t>
      </w:r>
      <w:r w:rsidRPr="00453016">
        <w:rPr>
          <w:rFonts w:ascii="Times New Roman" w:hAnsi="Times New Roman" w:cs="Times New Roman"/>
        </w:rPr>
        <w:t>io</w:t>
      </w:r>
      <w:r w:rsidRPr="00453016">
        <w:rPr>
          <w:rFonts w:ascii="Times New Roman" w:hAnsi="Times New Roman" w:cs="Times New Roman"/>
          <w:spacing w:val="-8"/>
        </w:rPr>
        <w:t xml:space="preserve"> </w:t>
      </w:r>
      <w:r w:rsidRPr="00453016">
        <w:rPr>
          <w:rFonts w:ascii="Times New Roman" w:hAnsi="Times New Roman" w:cs="Times New Roman"/>
        </w:rPr>
        <w:t>susikaupimas</w:t>
      </w:r>
      <w:r w:rsidRPr="00453016">
        <w:rPr>
          <w:rFonts w:ascii="Times New Roman" w:hAnsi="Times New Roman" w:cs="Times New Roman"/>
          <w:spacing w:val="-9"/>
        </w:rPr>
        <w:t xml:space="preserve"> </w:t>
      </w:r>
      <w:r w:rsidRPr="00453016">
        <w:rPr>
          <w:rFonts w:ascii="Times New Roman" w:hAnsi="Times New Roman" w:cs="Times New Roman"/>
        </w:rPr>
        <w:t>pilvo</w:t>
      </w:r>
      <w:r w:rsidRPr="00453016">
        <w:rPr>
          <w:rFonts w:ascii="Times New Roman" w:hAnsi="Times New Roman" w:cs="Times New Roman"/>
          <w:spacing w:val="-8"/>
        </w:rPr>
        <w:t xml:space="preserve"> </w:t>
      </w:r>
      <w:r w:rsidRPr="00453016">
        <w:rPr>
          <w:rFonts w:ascii="Times New Roman" w:hAnsi="Times New Roman" w:cs="Times New Roman"/>
        </w:rPr>
        <w:t>er</w:t>
      </w:r>
      <w:r w:rsidRPr="00453016">
        <w:rPr>
          <w:rFonts w:ascii="Times New Roman" w:hAnsi="Times New Roman" w:cs="Times New Roman"/>
          <w:spacing w:val="1"/>
        </w:rPr>
        <w:t>t</w:t>
      </w:r>
      <w:r w:rsidRPr="00453016">
        <w:rPr>
          <w:rFonts w:ascii="Times New Roman" w:hAnsi="Times New Roman" w:cs="Times New Roman"/>
          <w:spacing w:val="-3"/>
        </w:rPr>
        <w:t>m</w:t>
      </w:r>
      <w:r w:rsidRPr="00453016">
        <w:rPr>
          <w:rFonts w:ascii="Times New Roman" w:hAnsi="Times New Roman" w:cs="Times New Roman"/>
          <w:spacing w:val="-1"/>
        </w:rPr>
        <w:t>ė</w:t>
      </w:r>
      <w:r w:rsidRPr="00453016">
        <w:rPr>
          <w:rFonts w:ascii="Times New Roman" w:hAnsi="Times New Roman" w:cs="Times New Roman"/>
        </w:rPr>
        <w:t>je,</w:t>
      </w:r>
      <w:r w:rsidRPr="00453016">
        <w:rPr>
          <w:rFonts w:ascii="Times New Roman" w:hAnsi="Times New Roman" w:cs="Times New Roman"/>
          <w:spacing w:val="-9"/>
        </w:rPr>
        <w:t xml:space="preserve"> </w:t>
      </w:r>
      <w:r w:rsidRPr="00453016">
        <w:rPr>
          <w:rFonts w:ascii="Times New Roman" w:hAnsi="Times New Roman" w:cs="Times New Roman"/>
        </w:rPr>
        <w:t>plonosios</w:t>
      </w:r>
      <w:r w:rsidRPr="00453016">
        <w:rPr>
          <w:rFonts w:ascii="Times New Roman" w:hAnsi="Times New Roman" w:cs="Times New Roman"/>
          <w:spacing w:val="-8"/>
        </w:rPr>
        <w:t xml:space="preserve"> </w:t>
      </w:r>
      <w:r w:rsidRPr="00453016">
        <w:rPr>
          <w:rFonts w:ascii="Times New Roman" w:hAnsi="Times New Roman" w:cs="Times New Roman"/>
        </w:rPr>
        <w:t>arba</w:t>
      </w:r>
      <w:r w:rsidRPr="00453016">
        <w:rPr>
          <w:rFonts w:ascii="Times New Roman" w:hAnsi="Times New Roman" w:cs="Times New Roman"/>
          <w:spacing w:val="-9"/>
        </w:rPr>
        <w:t xml:space="preserve"> </w:t>
      </w:r>
      <w:r w:rsidRPr="00453016">
        <w:rPr>
          <w:rFonts w:ascii="Times New Roman" w:hAnsi="Times New Roman" w:cs="Times New Roman"/>
        </w:rPr>
        <w:t>storosios</w:t>
      </w:r>
      <w:r w:rsidRPr="00453016">
        <w:rPr>
          <w:rFonts w:ascii="Times New Roman" w:hAnsi="Times New Roman" w:cs="Times New Roman"/>
          <w:spacing w:val="-8"/>
        </w:rPr>
        <w:t xml:space="preserve"> </w:t>
      </w:r>
      <w:r w:rsidRPr="00453016">
        <w:rPr>
          <w:rFonts w:ascii="Times New Roman" w:hAnsi="Times New Roman" w:cs="Times New Roman"/>
        </w:rPr>
        <w:t>žarnos, skrandžio ar stemplės uždegimas, apatinės pilvo dalies skausmas, diskomforto pojūtis pilve, rėmuo (maisto patekimas iš skrandžio atgal į stemplę – refliuksas), tuštinimasis krauju;</w:t>
      </w:r>
    </w:p>
    <w:p w14:paraId="661BF6E2" w14:textId="77777777" w:rsidR="00985109" w:rsidRPr="00453016" w:rsidRDefault="00907D4C" w:rsidP="004C278D">
      <w:pPr>
        <w:pStyle w:val="Sraopastraipa"/>
        <w:numPr>
          <w:ilvl w:val="0"/>
          <w:numId w:val="47"/>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sz w:val="22"/>
          <w:szCs w:val="22"/>
        </w:rPr>
        <w:t>gelta (odos ir akių pageltimas);</w:t>
      </w:r>
    </w:p>
    <w:p w14:paraId="59DB19B0" w14:textId="77777777" w:rsidR="00985109" w:rsidRPr="00453016" w:rsidRDefault="00907D4C" w:rsidP="004C278D">
      <w:pPr>
        <w:pStyle w:val="Sraopastraipa"/>
        <w:numPr>
          <w:ilvl w:val="0"/>
          <w:numId w:val="47"/>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sz w:val="22"/>
          <w:szCs w:val="22"/>
        </w:rPr>
        <w:t>odos opų ir pūslių susidarymas, odos reakcija į saulės šviesą, delnų paraudimas, veido patinimas ar skausmas;</w:t>
      </w:r>
    </w:p>
    <w:p w14:paraId="457549C2" w14:textId="77777777" w:rsidR="00985109" w:rsidRPr="00453016" w:rsidRDefault="00907D4C" w:rsidP="004C278D">
      <w:pPr>
        <w:pStyle w:val="Sraopastraipa"/>
        <w:numPr>
          <w:ilvl w:val="0"/>
          <w:numId w:val="47"/>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sz w:val="22"/>
          <w:szCs w:val="22"/>
        </w:rPr>
        <w:t>sąnarių patinimas ar sustingimas, kaulų skausmas, raumenų silpnumas ar sustingimas,</w:t>
      </w:r>
    </w:p>
    <w:p w14:paraId="3F9B62A1" w14:textId="77777777" w:rsidR="00985109" w:rsidRPr="00453016" w:rsidRDefault="00907D4C" w:rsidP="004C278D">
      <w:p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 xml:space="preserve">• </w:t>
      </w:r>
      <w:r w:rsidRPr="00453016">
        <w:rPr>
          <w:rFonts w:ascii="Times New Roman" w:hAnsi="Times New Roman" w:cs="Times New Roman"/>
        </w:rPr>
        <w:tab/>
        <w:t>skysčio susikaupimas inkstuose, padažnėjęs šlapinimasis naktį, šlapimo nelaikymas šlapinimasis krauju, padidėjęs kreatinino kiekis kraujyje (sutrikusios inkstų veiklos požymis);</w:t>
      </w:r>
    </w:p>
    <w:p w14:paraId="47239B72" w14:textId="77777777" w:rsidR="00985109" w:rsidRPr="00453016" w:rsidRDefault="00907D4C" w:rsidP="004C278D">
      <w:pPr>
        <w:pStyle w:val="Sraopastraipa"/>
        <w:numPr>
          <w:ilvl w:val="0"/>
          <w:numId w:val="47"/>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sz w:val="22"/>
          <w:szCs w:val="22"/>
        </w:rPr>
        <w:t>neįprastas kraujavimas iš makšties;</w:t>
      </w:r>
    </w:p>
    <w:p w14:paraId="3C0F3FE7" w14:textId="77777777" w:rsidR="00985109" w:rsidRPr="00453016" w:rsidRDefault="00907D4C" w:rsidP="004C278D">
      <w:pPr>
        <w:pStyle w:val="Sraopastraipa"/>
        <w:numPr>
          <w:ilvl w:val="0"/>
          <w:numId w:val="47"/>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453016">
        <w:rPr>
          <w:rFonts w:ascii="Times New Roman" w:hAnsi="Times New Roman" w:cs="Times New Roman"/>
          <w:sz w:val="22"/>
          <w:szCs w:val="22"/>
        </w:rPr>
        <w:t>patinimas (edema), šiurpulys ir stingulys.</w:t>
      </w:r>
    </w:p>
    <w:p w14:paraId="30135271" w14:textId="77777777" w:rsidR="00985109" w:rsidRPr="00453016" w:rsidRDefault="00985109" w:rsidP="004C278D">
      <w:pPr>
        <w:tabs>
          <w:tab w:val="left" w:pos="685"/>
        </w:tabs>
        <w:kinsoku w:val="0"/>
        <w:overflowPunct w:val="0"/>
        <w:autoSpaceDE w:val="0"/>
        <w:autoSpaceDN w:val="0"/>
        <w:adjustRightInd w:val="0"/>
        <w:spacing w:after="0" w:line="240" w:lineRule="auto"/>
        <w:rPr>
          <w:rFonts w:ascii="Times New Roman" w:hAnsi="Times New Roman" w:cs="Times New Roman"/>
        </w:rPr>
      </w:pPr>
    </w:p>
    <w:p w14:paraId="704E8480" w14:textId="77777777" w:rsidR="00985109" w:rsidRPr="00453016" w:rsidRDefault="00907D4C" w:rsidP="004C278D">
      <w:pPr>
        <w:tabs>
          <w:tab w:val="left" w:pos="685"/>
        </w:tabs>
        <w:kinsoku w:val="0"/>
        <w:overflowPunct w:val="0"/>
        <w:autoSpaceDE w:val="0"/>
        <w:autoSpaceDN w:val="0"/>
        <w:adjustRightInd w:val="0"/>
        <w:spacing w:after="0" w:line="240" w:lineRule="auto"/>
        <w:rPr>
          <w:rFonts w:ascii="Times New Roman" w:hAnsi="Times New Roman" w:cs="Times New Roman"/>
        </w:rPr>
      </w:pPr>
      <w:r w:rsidRPr="00453016">
        <w:rPr>
          <w:rFonts w:ascii="Times New Roman" w:hAnsi="Times New Roman" w:cs="Times New Roman"/>
        </w:rPr>
        <w:t>Kai kurie iš šių šalutinio poveikio atvejų pasireiškia dažniau, kai kapecitabino vartojama kartu su kitais vaistais vėžiui gydyti. Tokiais atvejais gali pasireikšti toliau išvardytas kitoks šalutinis poveikis:</w:t>
      </w:r>
    </w:p>
    <w:p w14:paraId="0F3E1F55" w14:textId="77777777" w:rsidR="00985109" w:rsidRPr="00453016" w:rsidRDefault="00985109" w:rsidP="004C278D">
      <w:pPr>
        <w:kinsoku w:val="0"/>
        <w:overflowPunct w:val="0"/>
        <w:autoSpaceDE w:val="0"/>
        <w:autoSpaceDN w:val="0"/>
        <w:adjustRightInd w:val="0"/>
        <w:spacing w:after="0" w:line="240" w:lineRule="auto"/>
        <w:rPr>
          <w:rFonts w:ascii="Times New Roman" w:hAnsi="Times New Roman" w:cs="Times New Roman"/>
        </w:rPr>
      </w:pPr>
    </w:p>
    <w:p w14:paraId="5D44CB08" w14:textId="77777777" w:rsidR="00985109" w:rsidRPr="00453016" w:rsidRDefault="00907D4C" w:rsidP="004C278D">
      <w:pPr>
        <w:kinsoku w:val="0"/>
        <w:overflowPunct w:val="0"/>
        <w:autoSpaceDE w:val="0"/>
        <w:autoSpaceDN w:val="0"/>
        <w:adjustRightInd w:val="0"/>
        <w:spacing w:after="0" w:line="240" w:lineRule="auto"/>
        <w:rPr>
          <w:rFonts w:ascii="Times New Roman" w:hAnsi="Times New Roman" w:cs="Times New Roman"/>
        </w:rPr>
      </w:pPr>
      <w:r w:rsidRPr="00453016">
        <w:rPr>
          <w:rFonts w:ascii="Times New Roman" w:hAnsi="Times New Roman" w:cs="Times New Roman"/>
          <w:b/>
        </w:rPr>
        <w:t>Dažnas</w:t>
      </w:r>
      <w:r w:rsidRPr="00453016">
        <w:rPr>
          <w:rFonts w:ascii="Times New Roman" w:hAnsi="Times New Roman" w:cs="Times New Roman"/>
          <w:b/>
          <w:spacing w:val="-6"/>
        </w:rPr>
        <w:t xml:space="preserve"> </w:t>
      </w:r>
      <w:r w:rsidRPr="00453016">
        <w:rPr>
          <w:rFonts w:ascii="Times New Roman" w:hAnsi="Times New Roman" w:cs="Times New Roman"/>
          <w:b/>
        </w:rPr>
        <w:t>šalutinis</w:t>
      </w:r>
      <w:r w:rsidRPr="00453016">
        <w:rPr>
          <w:rFonts w:ascii="Times New Roman" w:hAnsi="Times New Roman" w:cs="Times New Roman"/>
          <w:b/>
          <w:spacing w:val="-5"/>
        </w:rPr>
        <w:t xml:space="preserve"> </w:t>
      </w:r>
      <w:r w:rsidRPr="00453016">
        <w:rPr>
          <w:rFonts w:ascii="Times New Roman" w:hAnsi="Times New Roman" w:cs="Times New Roman"/>
          <w:b/>
        </w:rPr>
        <w:t>poveikis</w:t>
      </w:r>
      <w:r w:rsidRPr="00453016">
        <w:rPr>
          <w:rFonts w:ascii="Times New Roman" w:hAnsi="Times New Roman" w:cs="Times New Roman"/>
          <w:spacing w:val="-6"/>
        </w:rPr>
        <w:t xml:space="preserve"> </w:t>
      </w:r>
      <w:r w:rsidRPr="00453016">
        <w:rPr>
          <w:rFonts w:ascii="Times New Roman" w:hAnsi="Times New Roman" w:cs="Times New Roman"/>
          <w:spacing w:val="-2"/>
        </w:rPr>
        <w:t>(</w:t>
      </w:r>
      <w:r w:rsidRPr="00453016">
        <w:rPr>
          <w:rFonts w:ascii="Times New Roman" w:hAnsi="Times New Roman" w:cs="Times New Roman"/>
        </w:rPr>
        <w:t>gali</w:t>
      </w:r>
      <w:r w:rsidRPr="00453016">
        <w:rPr>
          <w:rFonts w:ascii="Times New Roman" w:hAnsi="Times New Roman" w:cs="Times New Roman"/>
          <w:spacing w:val="-5"/>
        </w:rPr>
        <w:t xml:space="preserve"> </w:t>
      </w:r>
      <w:r w:rsidRPr="00453016">
        <w:rPr>
          <w:rFonts w:ascii="Times New Roman" w:hAnsi="Times New Roman" w:cs="Times New Roman"/>
        </w:rPr>
        <w:t>pasireikšti</w:t>
      </w:r>
      <w:r w:rsidRPr="00453016">
        <w:rPr>
          <w:rFonts w:ascii="Times New Roman" w:hAnsi="Times New Roman" w:cs="Times New Roman"/>
          <w:spacing w:val="-6"/>
        </w:rPr>
        <w:t xml:space="preserve"> </w:t>
      </w:r>
      <w:r w:rsidRPr="00453016">
        <w:rPr>
          <w:rFonts w:ascii="Times New Roman" w:hAnsi="Times New Roman" w:cs="Times New Roman"/>
        </w:rPr>
        <w:t>ne</w:t>
      </w:r>
      <w:r w:rsidRPr="00453016">
        <w:rPr>
          <w:rFonts w:ascii="Times New Roman" w:hAnsi="Times New Roman" w:cs="Times New Roman"/>
          <w:spacing w:val="-6"/>
        </w:rPr>
        <w:t xml:space="preserve"> </w:t>
      </w:r>
      <w:r w:rsidRPr="00453016">
        <w:rPr>
          <w:rFonts w:ascii="Times New Roman" w:hAnsi="Times New Roman" w:cs="Times New Roman"/>
        </w:rPr>
        <w:t>daugiau</w:t>
      </w:r>
      <w:r w:rsidRPr="00453016">
        <w:rPr>
          <w:rFonts w:ascii="Times New Roman" w:hAnsi="Times New Roman" w:cs="Times New Roman"/>
          <w:spacing w:val="-6"/>
        </w:rPr>
        <w:t xml:space="preserve"> </w:t>
      </w:r>
      <w:r w:rsidRPr="00453016">
        <w:rPr>
          <w:rFonts w:ascii="Times New Roman" w:hAnsi="Times New Roman" w:cs="Times New Roman"/>
        </w:rPr>
        <w:t>kaip</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6"/>
        </w:rPr>
        <w:t xml:space="preserve"> </w:t>
      </w:r>
      <w:r w:rsidR="00EF4DF4" w:rsidRPr="00453016">
        <w:rPr>
          <w:rFonts w:ascii="Times New Roman" w:hAnsi="Times New Roman" w:cs="Times New Roman"/>
        </w:rPr>
        <w:t xml:space="preserve">žmogui </w:t>
      </w:r>
      <w:r w:rsidRPr="00453016">
        <w:rPr>
          <w:rFonts w:ascii="Times New Roman" w:hAnsi="Times New Roman" w:cs="Times New Roman"/>
        </w:rPr>
        <w:t>iš</w:t>
      </w:r>
      <w:r w:rsidRPr="00453016">
        <w:rPr>
          <w:rFonts w:ascii="Times New Roman" w:hAnsi="Times New Roman" w:cs="Times New Roman"/>
          <w:spacing w:val="-5"/>
        </w:rPr>
        <w:t xml:space="preserve"> </w:t>
      </w:r>
      <w:r w:rsidRPr="00453016">
        <w:rPr>
          <w:rFonts w:ascii="Times New Roman" w:hAnsi="Times New Roman" w:cs="Times New Roman"/>
        </w:rPr>
        <w:t>10):</w:t>
      </w:r>
    </w:p>
    <w:p w14:paraId="332DD2DD"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spacing w:val="-1"/>
        </w:rPr>
        <w:t>s</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ž</w:t>
      </w:r>
      <w:r w:rsidRPr="00453016">
        <w:rPr>
          <w:rFonts w:ascii="Times New Roman" w:hAnsi="Times New Roman" w:cs="Times New Roman"/>
          <w:spacing w:val="-1"/>
        </w:rPr>
        <w:t>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natrio,</w:t>
      </w:r>
      <w:r w:rsidRPr="00453016">
        <w:rPr>
          <w:rFonts w:ascii="Times New Roman" w:hAnsi="Times New Roman" w:cs="Times New Roman"/>
          <w:spacing w:val="-7"/>
        </w:rPr>
        <w:t xml:space="preserve"> </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gnio</w:t>
      </w:r>
      <w:r w:rsidRPr="00453016">
        <w:rPr>
          <w:rFonts w:ascii="Times New Roman" w:hAnsi="Times New Roman" w:cs="Times New Roman"/>
          <w:spacing w:val="-7"/>
        </w:rPr>
        <w:t xml:space="preserve"> </w:t>
      </w:r>
      <w:r w:rsidRPr="00453016">
        <w:rPr>
          <w:rFonts w:ascii="Times New Roman" w:hAnsi="Times New Roman" w:cs="Times New Roman"/>
        </w:rPr>
        <w:t>arba</w:t>
      </w:r>
      <w:r w:rsidRPr="00453016">
        <w:rPr>
          <w:rFonts w:ascii="Times New Roman" w:hAnsi="Times New Roman" w:cs="Times New Roman"/>
          <w:spacing w:val="-7"/>
        </w:rPr>
        <w:t xml:space="preserve"> </w:t>
      </w:r>
      <w:r w:rsidRPr="00453016">
        <w:rPr>
          <w:rFonts w:ascii="Times New Roman" w:hAnsi="Times New Roman" w:cs="Times New Roman"/>
        </w:rPr>
        <w:t>kalcio</w:t>
      </w:r>
      <w:r w:rsidRPr="00453016">
        <w:rPr>
          <w:rFonts w:ascii="Times New Roman" w:hAnsi="Times New Roman" w:cs="Times New Roman"/>
          <w:spacing w:val="-7"/>
        </w:rPr>
        <w:t xml:space="preserve"> </w:t>
      </w:r>
      <w:r w:rsidRPr="00453016">
        <w:rPr>
          <w:rFonts w:ascii="Times New Roman" w:hAnsi="Times New Roman" w:cs="Times New Roman"/>
        </w:rPr>
        <w:t>kiekis</w:t>
      </w:r>
      <w:r w:rsidRPr="00453016">
        <w:rPr>
          <w:rFonts w:ascii="Times New Roman" w:hAnsi="Times New Roman" w:cs="Times New Roman"/>
          <w:spacing w:val="-8"/>
        </w:rPr>
        <w:t xml:space="preserve"> </w:t>
      </w:r>
      <w:r w:rsidRPr="00453016">
        <w:rPr>
          <w:rFonts w:ascii="Times New Roman" w:hAnsi="Times New Roman" w:cs="Times New Roman"/>
        </w:rPr>
        <w:t>krau</w:t>
      </w:r>
      <w:r w:rsidRPr="00453016">
        <w:rPr>
          <w:rFonts w:ascii="Times New Roman" w:hAnsi="Times New Roman" w:cs="Times New Roman"/>
          <w:spacing w:val="-1"/>
        </w:rPr>
        <w:t>j</w:t>
      </w:r>
      <w:r w:rsidRPr="00453016">
        <w:rPr>
          <w:rFonts w:ascii="Times New Roman" w:hAnsi="Times New Roman" w:cs="Times New Roman"/>
          <w:spacing w:val="1"/>
        </w:rPr>
        <w:t>y</w:t>
      </w:r>
      <w:r w:rsidRPr="00453016">
        <w:rPr>
          <w:rFonts w:ascii="Times New Roman" w:hAnsi="Times New Roman" w:cs="Times New Roman"/>
        </w:rPr>
        <w:t>je,</w:t>
      </w:r>
      <w:r w:rsidRPr="00453016">
        <w:rPr>
          <w:rFonts w:ascii="Times New Roman" w:hAnsi="Times New Roman" w:cs="Times New Roman"/>
          <w:spacing w:val="-8"/>
        </w:rPr>
        <w:t xml:space="preserve"> </w:t>
      </w:r>
      <w:r w:rsidRPr="00453016">
        <w:rPr>
          <w:rFonts w:ascii="Times New Roman" w:hAnsi="Times New Roman" w:cs="Times New Roman"/>
        </w:rPr>
        <w:t>padi</w:t>
      </w:r>
      <w:r w:rsidRPr="00453016">
        <w:rPr>
          <w:rFonts w:ascii="Times New Roman" w:hAnsi="Times New Roman" w:cs="Times New Roman"/>
          <w:spacing w:val="-1"/>
        </w:rPr>
        <w:t>dė</w:t>
      </w:r>
      <w:r w:rsidRPr="00453016">
        <w:rPr>
          <w:rFonts w:ascii="Times New Roman" w:hAnsi="Times New Roman" w:cs="Times New Roman"/>
        </w:rPr>
        <w:t>j</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cukraus</w:t>
      </w:r>
      <w:r w:rsidRPr="00453016">
        <w:rPr>
          <w:rFonts w:ascii="Times New Roman" w:hAnsi="Times New Roman" w:cs="Times New Roman"/>
          <w:spacing w:val="-7"/>
        </w:rPr>
        <w:t xml:space="preserve"> </w:t>
      </w:r>
      <w:r w:rsidRPr="00453016">
        <w:rPr>
          <w:rFonts w:ascii="Times New Roman" w:hAnsi="Times New Roman" w:cs="Times New Roman"/>
        </w:rPr>
        <w:t>kiekis</w:t>
      </w:r>
      <w:r w:rsidRPr="00453016">
        <w:rPr>
          <w:rFonts w:ascii="Times New Roman" w:hAnsi="Times New Roman" w:cs="Times New Roman"/>
          <w:spacing w:val="-7"/>
        </w:rPr>
        <w:t xml:space="preserve"> </w:t>
      </w:r>
      <w:r w:rsidRPr="00453016">
        <w:rPr>
          <w:rFonts w:ascii="Times New Roman" w:hAnsi="Times New Roman" w:cs="Times New Roman"/>
        </w:rPr>
        <w:t>krauj</w:t>
      </w:r>
      <w:r w:rsidRPr="00453016">
        <w:rPr>
          <w:rFonts w:ascii="Times New Roman" w:hAnsi="Times New Roman" w:cs="Times New Roman"/>
          <w:spacing w:val="1"/>
        </w:rPr>
        <w:t>y</w:t>
      </w:r>
      <w:r w:rsidRPr="00453016">
        <w:rPr>
          <w:rFonts w:ascii="Times New Roman" w:hAnsi="Times New Roman" w:cs="Times New Roman"/>
        </w:rPr>
        <w:t>je;</w:t>
      </w:r>
    </w:p>
    <w:p w14:paraId="7FFF43C5"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nervo</w:t>
      </w:r>
      <w:r w:rsidRPr="00453016">
        <w:rPr>
          <w:rFonts w:ascii="Times New Roman" w:hAnsi="Times New Roman" w:cs="Times New Roman"/>
          <w:spacing w:val="-14"/>
        </w:rPr>
        <w:t xml:space="preserve"> </w:t>
      </w:r>
      <w:r w:rsidRPr="00453016">
        <w:rPr>
          <w:rFonts w:ascii="Times New Roman" w:hAnsi="Times New Roman" w:cs="Times New Roman"/>
        </w:rPr>
        <w:t>skausmas;</w:t>
      </w:r>
    </w:p>
    <w:p w14:paraId="7ED7D473"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spengimas</w:t>
      </w:r>
      <w:r w:rsidRPr="00453016">
        <w:rPr>
          <w:rFonts w:ascii="Times New Roman" w:hAnsi="Times New Roman" w:cs="Times New Roman"/>
          <w:spacing w:val="-10"/>
        </w:rPr>
        <w:t xml:space="preserve"> </w:t>
      </w:r>
      <w:r w:rsidRPr="00453016">
        <w:rPr>
          <w:rFonts w:ascii="Times New Roman" w:hAnsi="Times New Roman" w:cs="Times New Roman"/>
        </w:rPr>
        <w:t>ar</w:t>
      </w:r>
      <w:r w:rsidRPr="00453016">
        <w:rPr>
          <w:rFonts w:ascii="Times New Roman" w:hAnsi="Times New Roman" w:cs="Times New Roman"/>
          <w:spacing w:val="-8"/>
        </w:rPr>
        <w:t xml:space="preserve"> </w:t>
      </w:r>
      <w:r w:rsidRPr="00453016">
        <w:rPr>
          <w:rFonts w:ascii="Times New Roman" w:hAnsi="Times New Roman" w:cs="Times New Roman"/>
        </w:rPr>
        <w:t>zvi</w:t>
      </w:r>
      <w:r w:rsidRPr="00453016">
        <w:rPr>
          <w:rFonts w:ascii="Times New Roman" w:hAnsi="Times New Roman" w:cs="Times New Roman"/>
          <w:spacing w:val="-2"/>
        </w:rPr>
        <w:t>m</w:t>
      </w:r>
      <w:r w:rsidRPr="00453016">
        <w:rPr>
          <w:rFonts w:ascii="Times New Roman" w:hAnsi="Times New Roman" w:cs="Times New Roman"/>
        </w:rPr>
        <w:t>bi</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9"/>
        </w:rPr>
        <w:t xml:space="preserve"> </w:t>
      </w:r>
      <w:r w:rsidRPr="00453016">
        <w:rPr>
          <w:rFonts w:ascii="Times New Roman" w:hAnsi="Times New Roman" w:cs="Times New Roman"/>
        </w:rPr>
        <w:t>aus</w:t>
      </w:r>
      <w:r w:rsidRPr="00453016">
        <w:rPr>
          <w:rFonts w:ascii="Times New Roman" w:hAnsi="Times New Roman" w:cs="Times New Roman"/>
          <w:spacing w:val="1"/>
        </w:rPr>
        <w:t>y</w:t>
      </w:r>
      <w:r w:rsidRPr="00453016">
        <w:rPr>
          <w:rFonts w:ascii="Times New Roman" w:hAnsi="Times New Roman" w:cs="Times New Roman"/>
        </w:rPr>
        <w:t>se,</w:t>
      </w:r>
      <w:r w:rsidRPr="00453016">
        <w:rPr>
          <w:rFonts w:ascii="Times New Roman" w:hAnsi="Times New Roman" w:cs="Times New Roman"/>
          <w:spacing w:val="-9"/>
        </w:rPr>
        <w:t xml:space="preserve"> </w:t>
      </w:r>
      <w:r w:rsidRPr="00453016">
        <w:rPr>
          <w:rFonts w:ascii="Times New Roman" w:hAnsi="Times New Roman" w:cs="Times New Roman"/>
        </w:rPr>
        <w:t>apkurt</w:t>
      </w:r>
      <w:r w:rsidRPr="00453016">
        <w:rPr>
          <w:rFonts w:ascii="Times New Roman" w:hAnsi="Times New Roman" w:cs="Times New Roman"/>
          <w:spacing w:val="-1"/>
        </w:rPr>
        <w:t>i</w:t>
      </w:r>
      <w:r w:rsidRPr="00453016">
        <w:rPr>
          <w:rFonts w:ascii="Times New Roman" w:hAnsi="Times New Roman" w:cs="Times New Roman"/>
        </w:rPr>
        <w:t>mas;</w:t>
      </w:r>
    </w:p>
    <w:p w14:paraId="38FE3198"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venų</w:t>
      </w:r>
      <w:r w:rsidRPr="00453016">
        <w:rPr>
          <w:rFonts w:ascii="Times New Roman" w:hAnsi="Times New Roman" w:cs="Times New Roman"/>
          <w:spacing w:val="-15"/>
        </w:rPr>
        <w:t xml:space="preserve"> </w:t>
      </w:r>
      <w:r w:rsidRPr="00453016">
        <w:rPr>
          <w:rFonts w:ascii="Times New Roman" w:hAnsi="Times New Roman" w:cs="Times New Roman"/>
        </w:rPr>
        <w:t>uždeg</w:t>
      </w:r>
      <w:r w:rsidRPr="00453016">
        <w:rPr>
          <w:rFonts w:ascii="Times New Roman" w:hAnsi="Times New Roman" w:cs="Times New Roman"/>
          <w:spacing w:val="-1"/>
        </w:rPr>
        <w:t>i</w:t>
      </w:r>
      <w:r w:rsidRPr="00453016">
        <w:rPr>
          <w:rFonts w:ascii="Times New Roman" w:hAnsi="Times New Roman" w:cs="Times New Roman"/>
        </w:rPr>
        <w:t>mas;</w:t>
      </w:r>
    </w:p>
    <w:p w14:paraId="0AC16AC4"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žag</w:t>
      </w:r>
      <w:r w:rsidRPr="00453016">
        <w:rPr>
          <w:rFonts w:ascii="Times New Roman" w:hAnsi="Times New Roman" w:cs="Times New Roman"/>
          <w:spacing w:val="-1"/>
        </w:rPr>
        <w:t>sė</w:t>
      </w:r>
      <w:r w:rsidRPr="00453016">
        <w:rPr>
          <w:rFonts w:ascii="Times New Roman" w:hAnsi="Times New Roman" w:cs="Times New Roman"/>
        </w:rPr>
        <w:t>j</w:t>
      </w:r>
      <w:r w:rsidRPr="00453016">
        <w:rPr>
          <w:rFonts w:ascii="Times New Roman" w:hAnsi="Times New Roman" w:cs="Times New Roman"/>
          <w:spacing w:val="1"/>
        </w:rPr>
        <w:t>i</w:t>
      </w:r>
      <w:r w:rsidRPr="00453016">
        <w:rPr>
          <w:rFonts w:ascii="Times New Roman" w:hAnsi="Times New Roman" w:cs="Times New Roman"/>
        </w:rPr>
        <w:t>mas,</w:t>
      </w:r>
      <w:r w:rsidRPr="00453016">
        <w:rPr>
          <w:rFonts w:ascii="Times New Roman" w:hAnsi="Times New Roman" w:cs="Times New Roman"/>
          <w:spacing w:val="-12"/>
        </w:rPr>
        <w:t xml:space="preserve"> </w:t>
      </w:r>
      <w:r w:rsidRPr="00453016">
        <w:rPr>
          <w:rFonts w:ascii="Times New Roman" w:hAnsi="Times New Roman" w:cs="Times New Roman"/>
          <w:spacing w:val="1"/>
        </w:rPr>
        <w:t>p</w:t>
      </w:r>
      <w:r w:rsidRPr="00453016">
        <w:rPr>
          <w:rFonts w:ascii="Times New Roman" w:hAnsi="Times New Roman" w:cs="Times New Roman"/>
          <w:spacing w:val="-1"/>
        </w:rPr>
        <w:t>a</w:t>
      </w:r>
      <w:r w:rsidRPr="00453016">
        <w:rPr>
          <w:rFonts w:ascii="Times New Roman" w:hAnsi="Times New Roman" w:cs="Times New Roman"/>
        </w:rPr>
        <w:t>ki</w:t>
      </w:r>
      <w:r w:rsidRPr="00453016">
        <w:rPr>
          <w:rFonts w:ascii="Times New Roman" w:hAnsi="Times New Roman" w:cs="Times New Roman"/>
          <w:spacing w:val="-1"/>
        </w:rPr>
        <w:t>tę</w:t>
      </w:r>
      <w:r w:rsidRPr="00453016">
        <w:rPr>
          <w:rFonts w:ascii="Times New Roman" w:hAnsi="Times New Roman" w:cs="Times New Roman"/>
        </w:rPr>
        <w:t>s</w:t>
      </w:r>
      <w:r w:rsidRPr="00453016">
        <w:rPr>
          <w:rFonts w:ascii="Times New Roman" w:hAnsi="Times New Roman" w:cs="Times New Roman"/>
          <w:spacing w:val="-11"/>
        </w:rPr>
        <w:t xml:space="preserve"> </w:t>
      </w:r>
      <w:r w:rsidRPr="00453016">
        <w:rPr>
          <w:rFonts w:ascii="Times New Roman" w:hAnsi="Times New Roman" w:cs="Times New Roman"/>
          <w:spacing w:val="-1"/>
        </w:rPr>
        <w:t>balsas;</w:t>
      </w:r>
    </w:p>
    <w:p w14:paraId="39298CD0"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skaus</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10"/>
        </w:rPr>
        <w:t xml:space="preserve"> </w:t>
      </w:r>
      <w:r w:rsidRPr="00453016">
        <w:rPr>
          <w:rFonts w:ascii="Times New Roman" w:hAnsi="Times New Roman" w:cs="Times New Roman"/>
        </w:rPr>
        <w:t>ar</w:t>
      </w:r>
      <w:r w:rsidRPr="00453016">
        <w:rPr>
          <w:rFonts w:ascii="Times New Roman" w:hAnsi="Times New Roman" w:cs="Times New Roman"/>
          <w:spacing w:val="1"/>
        </w:rPr>
        <w:t>b</w:t>
      </w:r>
      <w:r w:rsidRPr="00453016">
        <w:rPr>
          <w:rFonts w:ascii="Times New Roman" w:hAnsi="Times New Roman" w:cs="Times New Roman"/>
        </w:rPr>
        <w:t>a</w:t>
      </w:r>
      <w:r w:rsidRPr="00453016">
        <w:rPr>
          <w:rFonts w:ascii="Times New Roman" w:hAnsi="Times New Roman" w:cs="Times New Roman"/>
          <w:spacing w:val="-8"/>
        </w:rPr>
        <w:t xml:space="preserve"> </w:t>
      </w:r>
      <w:r w:rsidRPr="00453016">
        <w:rPr>
          <w:rFonts w:ascii="Times New Roman" w:hAnsi="Times New Roman" w:cs="Times New Roman"/>
        </w:rPr>
        <w:t>paki</w:t>
      </w:r>
      <w:r w:rsidRPr="00453016">
        <w:rPr>
          <w:rFonts w:ascii="Times New Roman" w:hAnsi="Times New Roman" w:cs="Times New Roman"/>
          <w:spacing w:val="-1"/>
        </w:rPr>
        <w:t>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(sutrik</w:t>
      </w:r>
      <w:r w:rsidRPr="00453016">
        <w:rPr>
          <w:rFonts w:ascii="Times New Roman" w:hAnsi="Times New Roman" w:cs="Times New Roman"/>
          <w:spacing w:val="-1"/>
        </w:rPr>
        <w:t>ę</w:t>
      </w:r>
      <w:r w:rsidRPr="00453016">
        <w:rPr>
          <w:rFonts w:ascii="Times New Roman" w:hAnsi="Times New Roman" w:cs="Times New Roman"/>
        </w:rPr>
        <w:t>s)</w:t>
      </w:r>
      <w:r w:rsidRPr="00453016">
        <w:rPr>
          <w:rFonts w:ascii="Times New Roman" w:hAnsi="Times New Roman" w:cs="Times New Roman"/>
          <w:spacing w:val="-8"/>
        </w:rPr>
        <w:t xml:space="preserve"> </w:t>
      </w:r>
      <w:r w:rsidRPr="00453016">
        <w:rPr>
          <w:rFonts w:ascii="Times New Roman" w:hAnsi="Times New Roman" w:cs="Times New Roman"/>
        </w:rPr>
        <w:t>jutimas</w:t>
      </w:r>
      <w:r w:rsidRPr="00453016">
        <w:rPr>
          <w:rFonts w:ascii="Times New Roman" w:hAnsi="Times New Roman" w:cs="Times New Roman"/>
          <w:spacing w:val="-8"/>
        </w:rPr>
        <w:t xml:space="preserve"> </w:t>
      </w:r>
      <w:r w:rsidRPr="00453016">
        <w:rPr>
          <w:rFonts w:ascii="Times New Roman" w:hAnsi="Times New Roman" w:cs="Times New Roman"/>
        </w:rPr>
        <w:t>burnos</w:t>
      </w:r>
      <w:r w:rsidRPr="00453016">
        <w:rPr>
          <w:rFonts w:ascii="Times New Roman" w:hAnsi="Times New Roman" w:cs="Times New Roman"/>
          <w:spacing w:val="-9"/>
        </w:rPr>
        <w:t xml:space="preserve"> </w:t>
      </w:r>
      <w:r w:rsidRPr="00453016">
        <w:rPr>
          <w:rFonts w:ascii="Times New Roman" w:hAnsi="Times New Roman" w:cs="Times New Roman"/>
        </w:rPr>
        <w:t>ert</w:t>
      </w:r>
      <w:r w:rsidRPr="00453016">
        <w:rPr>
          <w:rFonts w:ascii="Times New Roman" w:hAnsi="Times New Roman" w:cs="Times New Roman"/>
          <w:spacing w:val="-2"/>
        </w:rPr>
        <w:t>m</w:t>
      </w:r>
      <w:r w:rsidRPr="00453016">
        <w:rPr>
          <w:rFonts w:ascii="Times New Roman" w:hAnsi="Times New Roman" w:cs="Times New Roman"/>
          <w:spacing w:val="1"/>
        </w:rPr>
        <w:t>ė</w:t>
      </w:r>
      <w:r w:rsidRPr="00453016">
        <w:rPr>
          <w:rFonts w:ascii="Times New Roman" w:hAnsi="Times New Roman" w:cs="Times New Roman"/>
        </w:rPr>
        <w:t>je,</w:t>
      </w:r>
      <w:r w:rsidRPr="00453016">
        <w:rPr>
          <w:rFonts w:ascii="Times New Roman" w:hAnsi="Times New Roman" w:cs="Times New Roman"/>
          <w:spacing w:val="-8"/>
        </w:rPr>
        <w:t xml:space="preserve"> </w:t>
      </w:r>
      <w:r w:rsidRPr="00453016">
        <w:rPr>
          <w:rFonts w:ascii="Times New Roman" w:hAnsi="Times New Roman" w:cs="Times New Roman"/>
        </w:rPr>
        <w:t>žandikaulio</w:t>
      </w:r>
      <w:r w:rsidRPr="00453016">
        <w:rPr>
          <w:rFonts w:ascii="Times New Roman" w:hAnsi="Times New Roman" w:cs="Times New Roman"/>
          <w:spacing w:val="-8"/>
        </w:rPr>
        <w:t xml:space="preserve"> </w:t>
      </w:r>
      <w:r w:rsidRPr="00453016">
        <w:rPr>
          <w:rFonts w:ascii="Times New Roman" w:hAnsi="Times New Roman" w:cs="Times New Roman"/>
        </w:rPr>
        <w:t>skausmas;</w:t>
      </w:r>
    </w:p>
    <w:p w14:paraId="0A0BD677"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prakaitavi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17"/>
        </w:rPr>
        <w:t xml:space="preserve"> </w:t>
      </w:r>
      <w:r w:rsidRPr="00453016">
        <w:rPr>
          <w:rFonts w:ascii="Times New Roman" w:hAnsi="Times New Roman" w:cs="Times New Roman"/>
        </w:rPr>
        <w:t>prakaitavimas</w:t>
      </w:r>
      <w:r w:rsidRPr="00453016">
        <w:rPr>
          <w:rFonts w:ascii="Times New Roman" w:hAnsi="Times New Roman" w:cs="Times New Roman"/>
          <w:spacing w:val="-17"/>
        </w:rPr>
        <w:t xml:space="preserve"> </w:t>
      </w:r>
      <w:r w:rsidRPr="00453016">
        <w:rPr>
          <w:rFonts w:ascii="Times New Roman" w:hAnsi="Times New Roman" w:cs="Times New Roman"/>
        </w:rPr>
        <w:t>nakti</w:t>
      </w:r>
      <w:r w:rsidRPr="00453016">
        <w:rPr>
          <w:rFonts w:ascii="Times New Roman" w:hAnsi="Times New Roman" w:cs="Times New Roman"/>
          <w:spacing w:val="-2"/>
        </w:rPr>
        <w:t>m</w:t>
      </w:r>
      <w:r w:rsidRPr="00453016">
        <w:rPr>
          <w:rFonts w:ascii="Times New Roman" w:hAnsi="Times New Roman" w:cs="Times New Roman"/>
        </w:rPr>
        <w:t>is;</w:t>
      </w:r>
    </w:p>
    <w:p w14:paraId="032F50FA"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spacing w:val="-1"/>
        </w:rPr>
        <w:t>ra</w:t>
      </w:r>
      <w:r w:rsidRPr="00453016">
        <w:rPr>
          <w:rFonts w:ascii="Times New Roman" w:hAnsi="Times New Roman" w:cs="Times New Roman"/>
          <w:spacing w:val="1"/>
        </w:rPr>
        <w:t>u</w:t>
      </w:r>
      <w:r w:rsidRPr="00453016">
        <w:rPr>
          <w:rFonts w:ascii="Times New Roman" w:hAnsi="Times New Roman" w:cs="Times New Roman"/>
          <w:spacing w:val="-2"/>
        </w:rPr>
        <w:t>m</w:t>
      </w:r>
      <w:r w:rsidRPr="00453016">
        <w:rPr>
          <w:rFonts w:ascii="Times New Roman" w:hAnsi="Times New Roman" w:cs="Times New Roman"/>
          <w:spacing w:val="-1"/>
        </w:rPr>
        <w:t>e</w:t>
      </w:r>
      <w:r w:rsidRPr="00453016">
        <w:rPr>
          <w:rFonts w:ascii="Times New Roman" w:hAnsi="Times New Roman" w:cs="Times New Roman"/>
        </w:rPr>
        <w:t>nų</w:t>
      </w:r>
      <w:r w:rsidRPr="00453016">
        <w:rPr>
          <w:rFonts w:ascii="Times New Roman" w:hAnsi="Times New Roman" w:cs="Times New Roman"/>
          <w:spacing w:val="-16"/>
        </w:rPr>
        <w:t xml:space="preserve"> </w:t>
      </w:r>
      <w:r w:rsidRPr="00453016">
        <w:rPr>
          <w:rFonts w:ascii="Times New Roman" w:hAnsi="Times New Roman" w:cs="Times New Roman"/>
          <w:spacing w:val="-1"/>
        </w:rPr>
        <w:t>spa</w:t>
      </w:r>
      <w:r w:rsidRPr="00453016">
        <w:rPr>
          <w:rFonts w:ascii="Times New Roman" w:hAnsi="Times New Roman" w:cs="Times New Roman"/>
          <w:spacing w:val="1"/>
        </w:rPr>
        <w:t>z</w:t>
      </w:r>
      <w:r w:rsidRPr="00453016">
        <w:rPr>
          <w:rFonts w:ascii="Times New Roman" w:hAnsi="Times New Roman" w:cs="Times New Roman"/>
          <w:spacing w:val="-1"/>
        </w:rPr>
        <w:t>mas;</w:t>
      </w:r>
    </w:p>
    <w:p w14:paraId="49422DB5"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apsunkintas</w:t>
      </w:r>
      <w:r w:rsidRPr="00453016">
        <w:rPr>
          <w:rFonts w:ascii="Times New Roman" w:hAnsi="Times New Roman" w:cs="Times New Roman"/>
          <w:spacing w:val="-10"/>
        </w:rPr>
        <w:t xml:space="preserve"> </w:t>
      </w:r>
      <w:r w:rsidRPr="00453016">
        <w:rPr>
          <w:rFonts w:ascii="Times New Roman" w:hAnsi="Times New Roman" w:cs="Times New Roman"/>
        </w:rPr>
        <w:t>šlapini</w:t>
      </w:r>
      <w:r w:rsidRPr="00453016">
        <w:rPr>
          <w:rFonts w:ascii="Times New Roman" w:hAnsi="Times New Roman" w:cs="Times New Roman"/>
          <w:spacing w:val="-2"/>
        </w:rPr>
        <w:t>m</w:t>
      </w:r>
      <w:r w:rsidRPr="00453016">
        <w:rPr>
          <w:rFonts w:ascii="Times New Roman" w:hAnsi="Times New Roman" w:cs="Times New Roman"/>
        </w:rPr>
        <w:t>asis,</w:t>
      </w:r>
      <w:r w:rsidRPr="00453016">
        <w:rPr>
          <w:rFonts w:ascii="Times New Roman" w:hAnsi="Times New Roman" w:cs="Times New Roman"/>
          <w:spacing w:val="-9"/>
        </w:rPr>
        <w:t xml:space="preserve"> </w:t>
      </w:r>
      <w:r w:rsidRPr="00453016">
        <w:rPr>
          <w:rFonts w:ascii="Times New Roman" w:hAnsi="Times New Roman" w:cs="Times New Roman"/>
        </w:rPr>
        <w:t>šlapime</w:t>
      </w:r>
      <w:r w:rsidRPr="00453016">
        <w:rPr>
          <w:rFonts w:ascii="Times New Roman" w:hAnsi="Times New Roman" w:cs="Times New Roman"/>
          <w:spacing w:val="-9"/>
        </w:rPr>
        <w:t xml:space="preserve"> </w:t>
      </w:r>
      <w:r w:rsidRPr="00453016">
        <w:rPr>
          <w:rFonts w:ascii="Times New Roman" w:hAnsi="Times New Roman" w:cs="Times New Roman"/>
        </w:rPr>
        <w:t>nustatomas</w:t>
      </w:r>
      <w:r w:rsidRPr="00453016">
        <w:rPr>
          <w:rFonts w:ascii="Times New Roman" w:hAnsi="Times New Roman" w:cs="Times New Roman"/>
          <w:spacing w:val="-9"/>
        </w:rPr>
        <w:t xml:space="preserve"> </w:t>
      </w:r>
      <w:r w:rsidRPr="00453016">
        <w:rPr>
          <w:rFonts w:ascii="Times New Roman" w:hAnsi="Times New Roman" w:cs="Times New Roman"/>
        </w:rPr>
        <w:t>kraujas</w:t>
      </w:r>
      <w:r w:rsidRPr="00453016">
        <w:rPr>
          <w:rFonts w:ascii="Times New Roman" w:hAnsi="Times New Roman" w:cs="Times New Roman"/>
          <w:spacing w:val="-8"/>
        </w:rPr>
        <w:t xml:space="preserve"> </w:t>
      </w:r>
      <w:r w:rsidRPr="00453016">
        <w:rPr>
          <w:rFonts w:ascii="Times New Roman" w:hAnsi="Times New Roman" w:cs="Times New Roman"/>
        </w:rPr>
        <w:t>ar</w:t>
      </w:r>
      <w:r w:rsidRPr="00453016">
        <w:rPr>
          <w:rFonts w:ascii="Times New Roman" w:hAnsi="Times New Roman" w:cs="Times New Roman"/>
          <w:spacing w:val="-10"/>
        </w:rPr>
        <w:t xml:space="preserve"> </w:t>
      </w:r>
      <w:r w:rsidRPr="00453016">
        <w:rPr>
          <w:rFonts w:ascii="Times New Roman" w:hAnsi="Times New Roman" w:cs="Times New Roman"/>
        </w:rPr>
        <w:t>balt</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as;</w:t>
      </w:r>
    </w:p>
    <w:p w14:paraId="0AE05D04"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injekcijos</w:t>
      </w:r>
      <w:r w:rsidRPr="00453016">
        <w:rPr>
          <w:rFonts w:ascii="Times New Roman" w:hAnsi="Times New Roman" w:cs="Times New Roman"/>
          <w:spacing w:val="-7"/>
        </w:rPr>
        <w:t xml:space="preserve"> </w:t>
      </w:r>
      <w:r w:rsidRPr="00453016">
        <w:rPr>
          <w:rFonts w:ascii="Times New Roman" w:hAnsi="Times New Roman" w:cs="Times New Roman"/>
        </w:rPr>
        <w:t>vietos</w:t>
      </w:r>
      <w:r w:rsidRPr="00453016">
        <w:rPr>
          <w:rFonts w:ascii="Times New Roman" w:hAnsi="Times New Roman" w:cs="Times New Roman"/>
          <w:spacing w:val="-7"/>
        </w:rPr>
        <w:t xml:space="preserve"> </w:t>
      </w:r>
      <w:r w:rsidRPr="00453016">
        <w:rPr>
          <w:rFonts w:ascii="Times New Roman" w:hAnsi="Times New Roman" w:cs="Times New Roman"/>
        </w:rPr>
        <w:t>reakcija</w:t>
      </w:r>
      <w:r w:rsidRPr="00453016">
        <w:rPr>
          <w:rFonts w:ascii="Times New Roman" w:hAnsi="Times New Roman" w:cs="Times New Roman"/>
          <w:spacing w:val="-7"/>
        </w:rPr>
        <w:t xml:space="preserve"> </w:t>
      </w:r>
      <w:r w:rsidRPr="00453016">
        <w:rPr>
          <w:rFonts w:ascii="Times New Roman" w:hAnsi="Times New Roman" w:cs="Times New Roman"/>
        </w:rPr>
        <w:t>arba</w:t>
      </w:r>
      <w:r w:rsidRPr="00453016">
        <w:rPr>
          <w:rFonts w:ascii="Times New Roman" w:hAnsi="Times New Roman" w:cs="Times New Roman"/>
          <w:spacing w:val="-6"/>
        </w:rPr>
        <w:t xml:space="preserve"> </w:t>
      </w:r>
      <w:r w:rsidRPr="00453016">
        <w:rPr>
          <w:rFonts w:ascii="Times New Roman" w:hAnsi="Times New Roman" w:cs="Times New Roman"/>
          <w:spacing w:val="-2"/>
        </w:rPr>
        <w:t>m</w:t>
      </w:r>
      <w:r w:rsidRPr="00453016">
        <w:rPr>
          <w:rFonts w:ascii="Times New Roman" w:hAnsi="Times New Roman" w:cs="Times New Roman"/>
          <w:spacing w:val="-1"/>
        </w:rPr>
        <w:t>ė</w:t>
      </w:r>
      <w:r w:rsidRPr="00453016">
        <w:rPr>
          <w:rFonts w:ascii="Times New Roman" w:hAnsi="Times New Roman" w:cs="Times New Roman"/>
        </w:rPr>
        <w:t>l</w:t>
      </w:r>
      <w:r w:rsidRPr="00453016">
        <w:rPr>
          <w:rFonts w:ascii="Times New Roman" w:hAnsi="Times New Roman" w:cs="Times New Roman"/>
          <w:spacing w:val="1"/>
        </w:rPr>
        <w:t>y</w:t>
      </w:r>
      <w:r w:rsidRPr="00453016">
        <w:rPr>
          <w:rFonts w:ascii="Times New Roman" w:hAnsi="Times New Roman" w:cs="Times New Roman"/>
        </w:rPr>
        <w:t>n</w:t>
      </w:r>
      <w:r w:rsidRPr="00453016">
        <w:rPr>
          <w:rFonts w:ascii="Times New Roman" w:hAnsi="Times New Roman" w:cs="Times New Roman"/>
          <w:spacing w:val="-1"/>
        </w:rPr>
        <w:t>ė</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susidar</w:t>
      </w:r>
      <w:r w:rsidRPr="00453016">
        <w:rPr>
          <w:rFonts w:ascii="Times New Roman" w:hAnsi="Times New Roman" w:cs="Times New Roman"/>
          <w:spacing w:val="1"/>
        </w:rPr>
        <w:t>y</w:t>
      </w:r>
      <w:r w:rsidRPr="00453016">
        <w:rPr>
          <w:rFonts w:ascii="Times New Roman" w:hAnsi="Times New Roman" w:cs="Times New Roman"/>
          <w:spacing w:val="-2"/>
        </w:rPr>
        <w:t>m</w:t>
      </w:r>
      <w:r w:rsidRPr="00453016">
        <w:rPr>
          <w:rFonts w:ascii="Times New Roman" w:hAnsi="Times New Roman" w:cs="Times New Roman"/>
        </w:rPr>
        <w:t>as</w:t>
      </w:r>
      <w:r w:rsidRPr="00453016">
        <w:rPr>
          <w:rFonts w:ascii="Times New Roman" w:hAnsi="Times New Roman" w:cs="Times New Roman"/>
          <w:spacing w:val="-7"/>
        </w:rPr>
        <w:t xml:space="preserve"> </w:t>
      </w:r>
      <w:r w:rsidRPr="00453016">
        <w:rPr>
          <w:rFonts w:ascii="Times New Roman" w:hAnsi="Times New Roman" w:cs="Times New Roman"/>
        </w:rPr>
        <w:t>(sukelia</w:t>
      </w:r>
      <w:r w:rsidRPr="00453016">
        <w:rPr>
          <w:rFonts w:ascii="Times New Roman" w:hAnsi="Times New Roman" w:cs="Times New Roman"/>
          <w:spacing w:val="-7"/>
        </w:rPr>
        <w:t xml:space="preserve"> </w:t>
      </w:r>
      <w:r w:rsidRPr="00453016">
        <w:rPr>
          <w:rFonts w:ascii="Times New Roman" w:hAnsi="Times New Roman" w:cs="Times New Roman"/>
        </w:rPr>
        <w:t>kartu</w:t>
      </w:r>
      <w:r w:rsidRPr="00453016">
        <w:rPr>
          <w:rFonts w:ascii="Times New Roman" w:hAnsi="Times New Roman" w:cs="Times New Roman"/>
          <w:spacing w:val="-7"/>
        </w:rPr>
        <w:t xml:space="preserve"> </w:t>
      </w:r>
      <w:r w:rsidRPr="00453016">
        <w:rPr>
          <w:rFonts w:ascii="Times New Roman" w:hAnsi="Times New Roman" w:cs="Times New Roman"/>
        </w:rPr>
        <w:t>į</w:t>
      </w:r>
      <w:r w:rsidRPr="00453016">
        <w:rPr>
          <w:rFonts w:ascii="Times New Roman" w:hAnsi="Times New Roman" w:cs="Times New Roman"/>
          <w:spacing w:val="-7"/>
        </w:rPr>
        <w:t xml:space="preserve"> </w:t>
      </w:r>
      <w:r w:rsidRPr="00453016">
        <w:rPr>
          <w:rFonts w:ascii="Times New Roman" w:hAnsi="Times New Roman" w:cs="Times New Roman"/>
        </w:rPr>
        <w:t>veną</w:t>
      </w:r>
      <w:r w:rsidRPr="00453016">
        <w:rPr>
          <w:rFonts w:ascii="Times New Roman" w:hAnsi="Times New Roman" w:cs="Times New Roman"/>
          <w:spacing w:val="-7"/>
        </w:rPr>
        <w:t xml:space="preserve"> </w:t>
      </w:r>
      <w:r w:rsidRPr="00453016">
        <w:rPr>
          <w:rFonts w:ascii="Times New Roman" w:hAnsi="Times New Roman" w:cs="Times New Roman"/>
        </w:rPr>
        <w:t>leidžiamas</w:t>
      </w:r>
      <w:r w:rsidRPr="00453016">
        <w:rPr>
          <w:rFonts w:ascii="Times New Roman" w:hAnsi="Times New Roman" w:cs="Times New Roman"/>
          <w:spacing w:val="-7"/>
        </w:rPr>
        <w:t xml:space="preserve"> </w:t>
      </w:r>
      <w:r w:rsidRPr="00453016">
        <w:rPr>
          <w:rFonts w:ascii="Times New Roman" w:hAnsi="Times New Roman" w:cs="Times New Roman"/>
        </w:rPr>
        <w:t>vaistas).</w:t>
      </w:r>
    </w:p>
    <w:p w14:paraId="5C5D07EA" w14:textId="77777777" w:rsidR="00985109" w:rsidRPr="00453016" w:rsidRDefault="00985109" w:rsidP="004C278D">
      <w:pPr>
        <w:kinsoku w:val="0"/>
        <w:overflowPunct w:val="0"/>
        <w:autoSpaceDE w:val="0"/>
        <w:autoSpaceDN w:val="0"/>
        <w:adjustRightInd w:val="0"/>
        <w:spacing w:after="0" w:line="240" w:lineRule="auto"/>
        <w:rPr>
          <w:rFonts w:ascii="Times New Roman" w:hAnsi="Times New Roman" w:cs="Times New Roman"/>
        </w:rPr>
      </w:pPr>
    </w:p>
    <w:p w14:paraId="78059550" w14:textId="77777777" w:rsidR="004158A8" w:rsidRPr="00453016" w:rsidRDefault="00907D4C" w:rsidP="007625CD">
      <w:pPr>
        <w:kinsoku w:val="0"/>
        <w:overflowPunct w:val="0"/>
        <w:autoSpaceDE w:val="0"/>
        <w:autoSpaceDN w:val="0"/>
        <w:adjustRightInd w:val="0"/>
        <w:spacing w:after="0" w:line="240" w:lineRule="auto"/>
        <w:rPr>
          <w:rFonts w:ascii="Times New Roman" w:hAnsi="Times New Roman" w:cs="Times New Roman"/>
        </w:rPr>
      </w:pPr>
      <w:r w:rsidRPr="00453016">
        <w:rPr>
          <w:rFonts w:ascii="Times New Roman" w:hAnsi="Times New Roman" w:cs="Times New Roman"/>
          <w:b/>
        </w:rPr>
        <w:t>Retas</w:t>
      </w:r>
      <w:r w:rsidRPr="00453016">
        <w:rPr>
          <w:rFonts w:ascii="Times New Roman" w:hAnsi="Times New Roman" w:cs="Times New Roman"/>
          <w:b/>
          <w:spacing w:val="-5"/>
        </w:rPr>
        <w:t xml:space="preserve"> </w:t>
      </w:r>
      <w:r w:rsidRPr="00453016">
        <w:rPr>
          <w:rFonts w:ascii="Times New Roman" w:hAnsi="Times New Roman" w:cs="Times New Roman"/>
          <w:b/>
        </w:rPr>
        <w:t>šalutinis</w:t>
      </w:r>
      <w:r w:rsidRPr="00453016">
        <w:rPr>
          <w:rFonts w:ascii="Times New Roman" w:hAnsi="Times New Roman" w:cs="Times New Roman"/>
          <w:b/>
          <w:spacing w:val="-5"/>
        </w:rPr>
        <w:t xml:space="preserve"> </w:t>
      </w:r>
      <w:r w:rsidRPr="00453016">
        <w:rPr>
          <w:rFonts w:ascii="Times New Roman" w:hAnsi="Times New Roman" w:cs="Times New Roman"/>
          <w:b/>
        </w:rPr>
        <w:t>poveikis</w:t>
      </w:r>
      <w:r w:rsidRPr="00453016">
        <w:rPr>
          <w:rFonts w:ascii="Times New Roman" w:hAnsi="Times New Roman" w:cs="Times New Roman"/>
          <w:spacing w:val="-5"/>
        </w:rPr>
        <w:t xml:space="preserve"> </w:t>
      </w:r>
      <w:r w:rsidRPr="00453016">
        <w:rPr>
          <w:rFonts w:ascii="Times New Roman" w:hAnsi="Times New Roman" w:cs="Times New Roman"/>
        </w:rPr>
        <w:t>(g</w:t>
      </w:r>
      <w:r w:rsidRPr="00453016">
        <w:rPr>
          <w:rFonts w:ascii="Times New Roman" w:hAnsi="Times New Roman" w:cs="Times New Roman"/>
          <w:spacing w:val="-2"/>
        </w:rPr>
        <w:t>a</w:t>
      </w:r>
      <w:r w:rsidRPr="00453016">
        <w:rPr>
          <w:rFonts w:ascii="Times New Roman" w:hAnsi="Times New Roman" w:cs="Times New Roman"/>
        </w:rPr>
        <w:t>li</w:t>
      </w:r>
      <w:r w:rsidRPr="00453016">
        <w:rPr>
          <w:rFonts w:ascii="Times New Roman" w:hAnsi="Times New Roman" w:cs="Times New Roman"/>
          <w:spacing w:val="-5"/>
        </w:rPr>
        <w:t xml:space="preserve"> </w:t>
      </w:r>
      <w:r w:rsidRPr="00453016">
        <w:rPr>
          <w:rFonts w:ascii="Times New Roman" w:hAnsi="Times New Roman" w:cs="Times New Roman"/>
        </w:rPr>
        <w:t>pasireikšti</w:t>
      </w:r>
      <w:r w:rsidRPr="00453016">
        <w:rPr>
          <w:rFonts w:ascii="Times New Roman" w:hAnsi="Times New Roman" w:cs="Times New Roman"/>
          <w:spacing w:val="-5"/>
        </w:rPr>
        <w:t xml:space="preserve"> </w:t>
      </w:r>
      <w:r w:rsidRPr="00453016">
        <w:rPr>
          <w:rFonts w:ascii="Times New Roman" w:hAnsi="Times New Roman" w:cs="Times New Roman"/>
        </w:rPr>
        <w:t>ne</w:t>
      </w:r>
      <w:r w:rsidRPr="00453016">
        <w:rPr>
          <w:rFonts w:ascii="Times New Roman" w:hAnsi="Times New Roman" w:cs="Times New Roman"/>
          <w:spacing w:val="-6"/>
        </w:rPr>
        <w:t xml:space="preserve"> </w:t>
      </w:r>
      <w:r w:rsidRPr="00453016">
        <w:rPr>
          <w:rFonts w:ascii="Times New Roman" w:hAnsi="Times New Roman" w:cs="Times New Roman"/>
        </w:rPr>
        <w:t>daugiau</w:t>
      </w:r>
      <w:r w:rsidRPr="00453016">
        <w:rPr>
          <w:rFonts w:ascii="Times New Roman" w:hAnsi="Times New Roman" w:cs="Times New Roman"/>
          <w:spacing w:val="-5"/>
        </w:rPr>
        <w:t xml:space="preserve"> </w:t>
      </w:r>
      <w:r w:rsidRPr="00453016">
        <w:rPr>
          <w:rFonts w:ascii="Times New Roman" w:hAnsi="Times New Roman" w:cs="Times New Roman"/>
        </w:rPr>
        <w:t>k</w:t>
      </w:r>
      <w:r w:rsidRPr="00453016">
        <w:rPr>
          <w:rFonts w:ascii="Times New Roman" w:hAnsi="Times New Roman" w:cs="Times New Roman"/>
          <w:spacing w:val="-2"/>
        </w:rPr>
        <w:t>a</w:t>
      </w:r>
      <w:r w:rsidRPr="00453016">
        <w:rPr>
          <w:rFonts w:ascii="Times New Roman" w:hAnsi="Times New Roman" w:cs="Times New Roman"/>
        </w:rPr>
        <w:t>ip</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5"/>
        </w:rPr>
        <w:t xml:space="preserve"> </w:t>
      </w:r>
      <w:r w:rsidR="00EF4DF4" w:rsidRPr="00453016">
        <w:rPr>
          <w:rFonts w:ascii="Times New Roman" w:hAnsi="Times New Roman" w:cs="Times New Roman"/>
        </w:rPr>
        <w:t xml:space="preserve">žmogui </w:t>
      </w:r>
      <w:r w:rsidRPr="00453016">
        <w:rPr>
          <w:rFonts w:ascii="Times New Roman" w:hAnsi="Times New Roman" w:cs="Times New Roman"/>
        </w:rPr>
        <w:t>iš</w:t>
      </w:r>
      <w:r w:rsidRPr="00453016">
        <w:rPr>
          <w:rFonts w:ascii="Times New Roman" w:hAnsi="Times New Roman" w:cs="Times New Roman"/>
          <w:spacing w:val="-5"/>
        </w:rPr>
        <w:t xml:space="preserve"> </w:t>
      </w:r>
      <w:r w:rsidRPr="00453016">
        <w:rPr>
          <w:rFonts w:ascii="Times New Roman" w:hAnsi="Times New Roman" w:cs="Times New Roman"/>
        </w:rPr>
        <w:t>1</w:t>
      </w:r>
      <w:r w:rsidRPr="00453016">
        <w:rPr>
          <w:rFonts w:ascii="Times New Roman" w:hAnsi="Times New Roman" w:cs="Times New Roman"/>
          <w:spacing w:val="-5"/>
        </w:rPr>
        <w:t xml:space="preserve"> </w:t>
      </w:r>
      <w:r w:rsidRPr="00453016">
        <w:rPr>
          <w:rFonts w:ascii="Times New Roman" w:hAnsi="Times New Roman" w:cs="Times New Roman"/>
        </w:rPr>
        <w:t>0</w:t>
      </w:r>
      <w:r w:rsidRPr="00453016">
        <w:rPr>
          <w:rFonts w:ascii="Times New Roman" w:hAnsi="Times New Roman" w:cs="Times New Roman"/>
          <w:spacing w:val="-1"/>
        </w:rPr>
        <w:t>0</w:t>
      </w:r>
      <w:r w:rsidRPr="00453016">
        <w:rPr>
          <w:rFonts w:ascii="Times New Roman" w:hAnsi="Times New Roman" w:cs="Times New Roman"/>
        </w:rPr>
        <w:t>0):</w:t>
      </w:r>
    </w:p>
    <w:p w14:paraId="093E2131"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spacing w:val="-1"/>
        </w:rPr>
        <w:t>aša</w:t>
      </w:r>
      <w:r w:rsidRPr="00453016">
        <w:rPr>
          <w:rFonts w:ascii="Times New Roman" w:hAnsi="Times New Roman" w:cs="Times New Roman"/>
        </w:rPr>
        <w:t>rų</w:t>
      </w:r>
      <w:r w:rsidRPr="00453016">
        <w:rPr>
          <w:rFonts w:ascii="Times New Roman" w:hAnsi="Times New Roman" w:cs="Times New Roman"/>
          <w:spacing w:val="-8"/>
        </w:rPr>
        <w:t xml:space="preserve"> </w:t>
      </w:r>
      <w:r w:rsidRPr="00453016">
        <w:rPr>
          <w:rFonts w:ascii="Times New Roman" w:hAnsi="Times New Roman" w:cs="Times New Roman"/>
        </w:rPr>
        <w:t>latako</w:t>
      </w:r>
      <w:r w:rsidRPr="00453016">
        <w:rPr>
          <w:rFonts w:ascii="Times New Roman" w:hAnsi="Times New Roman" w:cs="Times New Roman"/>
          <w:spacing w:val="-7"/>
        </w:rPr>
        <w:t xml:space="preserve"> </w:t>
      </w:r>
      <w:r w:rsidRPr="00453016">
        <w:rPr>
          <w:rFonts w:ascii="Times New Roman" w:hAnsi="Times New Roman" w:cs="Times New Roman"/>
        </w:rPr>
        <w:t>susiau</w:t>
      </w:r>
      <w:r w:rsidRPr="00453016">
        <w:rPr>
          <w:rFonts w:ascii="Times New Roman" w:hAnsi="Times New Roman" w:cs="Times New Roman"/>
          <w:spacing w:val="-1"/>
        </w:rPr>
        <w:t>rė</w:t>
      </w:r>
      <w:r w:rsidRPr="00453016">
        <w:rPr>
          <w:rFonts w:ascii="Times New Roman" w:hAnsi="Times New Roman" w:cs="Times New Roman"/>
        </w:rPr>
        <w:t>j</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7"/>
        </w:rPr>
        <w:t xml:space="preserve"> </w:t>
      </w:r>
      <w:r w:rsidRPr="00453016">
        <w:rPr>
          <w:rFonts w:ascii="Times New Roman" w:hAnsi="Times New Roman" w:cs="Times New Roman"/>
        </w:rPr>
        <w:t>ar</w:t>
      </w:r>
      <w:r w:rsidRPr="00453016">
        <w:rPr>
          <w:rFonts w:ascii="Times New Roman" w:hAnsi="Times New Roman" w:cs="Times New Roman"/>
          <w:spacing w:val="-7"/>
        </w:rPr>
        <w:t xml:space="preserve"> </w:t>
      </w:r>
      <w:r w:rsidRPr="00453016">
        <w:rPr>
          <w:rFonts w:ascii="Times New Roman" w:hAnsi="Times New Roman" w:cs="Times New Roman"/>
        </w:rPr>
        <w:t>užak</w:t>
      </w:r>
      <w:r w:rsidRPr="00453016">
        <w:rPr>
          <w:rFonts w:ascii="Times New Roman" w:hAnsi="Times New Roman" w:cs="Times New Roman"/>
          <w:spacing w:val="1"/>
        </w:rPr>
        <w:t>i</w:t>
      </w:r>
      <w:r w:rsidRPr="00453016">
        <w:rPr>
          <w:rFonts w:ascii="Times New Roman" w:hAnsi="Times New Roman" w:cs="Times New Roman"/>
          <w:spacing w:val="-2"/>
        </w:rPr>
        <w:t>m</w:t>
      </w:r>
      <w:r w:rsidRPr="00453016">
        <w:rPr>
          <w:rFonts w:ascii="Times New Roman" w:hAnsi="Times New Roman" w:cs="Times New Roman"/>
          <w:spacing w:val="1"/>
        </w:rPr>
        <w:t>a</w:t>
      </w:r>
      <w:r w:rsidRPr="00453016">
        <w:rPr>
          <w:rFonts w:ascii="Times New Roman" w:hAnsi="Times New Roman" w:cs="Times New Roman"/>
        </w:rPr>
        <w:t>s</w:t>
      </w:r>
      <w:r w:rsidRPr="00453016">
        <w:rPr>
          <w:rFonts w:ascii="Times New Roman" w:hAnsi="Times New Roman" w:cs="Times New Roman"/>
          <w:spacing w:val="-9"/>
        </w:rPr>
        <w:t xml:space="preserve"> </w:t>
      </w:r>
      <w:r w:rsidRPr="00453016">
        <w:rPr>
          <w:rFonts w:ascii="Times New Roman" w:hAnsi="Times New Roman" w:cs="Times New Roman"/>
        </w:rPr>
        <w:t>(aša</w:t>
      </w:r>
      <w:r w:rsidRPr="00453016">
        <w:rPr>
          <w:rFonts w:ascii="Times New Roman" w:hAnsi="Times New Roman" w:cs="Times New Roman"/>
          <w:spacing w:val="-1"/>
        </w:rPr>
        <w:t>r</w:t>
      </w:r>
      <w:r w:rsidRPr="00453016">
        <w:rPr>
          <w:rFonts w:ascii="Times New Roman" w:hAnsi="Times New Roman" w:cs="Times New Roman"/>
        </w:rPr>
        <w:t>ų</w:t>
      </w:r>
      <w:r w:rsidRPr="00453016">
        <w:rPr>
          <w:rFonts w:ascii="Times New Roman" w:hAnsi="Times New Roman" w:cs="Times New Roman"/>
          <w:spacing w:val="-7"/>
        </w:rPr>
        <w:t xml:space="preserve"> </w:t>
      </w:r>
      <w:r w:rsidRPr="00453016">
        <w:rPr>
          <w:rFonts w:ascii="Times New Roman" w:hAnsi="Times New Roman" w:cs="Times New Roman"/>
        </w:rPr>
        <w:t>latako</w:t>
      </w:r>
      <w:r w:rsidRPr="00453016">
        <w:rPr>
          <w:rFonts w:ascii="Times New Roman" w:hAnsi="Times New Roman" w:cs="Times New Roman"/>
          <w:spacing w:val="-7"/>
        </w:rPr>
        <w:t xml:space="preserve"> </w:t>
      </w:r>
      <w:r w:rsidRPr="00453016">
        <w:rPr>
          <w:rFonts w:ascii="Times New Roman" w:hAnsi="Times New Roman" w:cs="Times New Roman"/>
        </w:rPr>
        <w:t>steno</w:t>
      </w:r>
      <w:r w:rsidRPr="00453016">
        <w:rPr>
          <w:rFonts w:ascii="Times New Roman" w:hAnsi="Times New Roman" w:cs="Times New Roman"/>
          <w:spacing w:val="-1"/>
        </w:rPr>
        <w:t>zė</w:t>
      </w:r>
      <w:r w:rsidRPr="00453016">
        <w:rPr>
          <w:rFonts w:ascii="Times New Roman" w:hAnsi="Times New Roman" w:cs="Times New Roman"/>
        </w:rPr>
        <w:t>);</w:t>
      </w:r>
    </w:p>
    <w:p w14:paraId="2F8C037C" w14:textId="77777777" w:rsidR="00985109" w:rsidRPr="00453016" w:rsidRDefault="00907D4C"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453016">
        <w:rPr>
          <w:rFonts w:ascii="Times New Roman" w:hAnsi="Times New Roman" w:cs="Times New Roman"/>
        </w:rPr>
        <w:t>kepenų</w:t>
      </w:r>
      <w:r w:rsidRPr="00453016">
        <w:rPr>
          <w:rFonts w:ascii="Times New Roman" w:hAnsi="Times New Roman" w:cs="Times New Roman"/>
          <w:spacing w:val="-23"/>
        </w:rPr>
        <w:t xml:space="preserve"> </w:t>
      </w:r>
      <w:r w:rsidRPr="00453016">
        <w:rPr>
          <w:rFonts w:ascii="Times New Roman" w:hAnsi="Times New Roman" w:cs="Times New Roman"/>
        </w:rPr>
        <w:t>nepakankamumas;</w:t>
      </w:r>
    </w:p>
    <w:p w14:paraId="296E65BE"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dėl uždegimo pasireiškiantis tulžies sekrecijos sutrikimas ar tulžies nenutekėjimas (cholestazinis</w:t>
      </w:r>
      <w:r w:rsidR="00290B38"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hepatitas)</w:t>
      </w:r>
      <w:r w:rsidR="00290B38" w:rsidRPr="00453016">
        <w:rPr>
          <w:rFonts w:ascii="Times New Roman" w:eastAsia="Arial Unicode MS" w:hAnsi="Times New Roman" w:cs="Times New Roman"/>
          <w:color w:val="000000"/>
          <w:lang w:eastAsia="zh-CN"/>
        </w:rPr>
        <w:t>;</w:t>
      </w:r>
    </w:p>
    <w:p w14:paraId="0B41FE9F"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specifiniai elektrokardiogramos pokyčiai (pailgėjęs QT intervalas)</w:t>
      </w:r>
      <w:r w:rsidR="00290B38" w:rsidRPr="00453016">
        <w:rPr>
          <w:rFonts w:ascii="Times New Roman" w:eastAsia="Arial Unicode MS" w:hAnsi="Times New Roman" w:cs="Times New Roman"/>
          <w:color w:val="000000"/>
          <w:lang w:eastAsia="zh-CN"/>
        </w:rPr>
        <w:t>;</w:t>
      </w:r>
    </w:p>
    <w:p w14:paraId="7DD1D002"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lastRenderedPageBreak/>
        <w:t xml:space="preserve">tam tikro tipo širdies ritmo sutrikimas (įskaitant skilvelių virpėjimą, </w:t>
      </w:r>
      <w:r w:rsidRPr="00453016">
        <w:rPr>
          <w:rFonts w:ascii="Times New Roman" w:eastAsia="Arial Unicode MS" w:hAnsi="Times New Roman" w:cs="Times New Roman"/>
          <w:i/>
          <w:color w:val="000000"/>
          <w:lang w:eastAsia="zh-CN"/>
        </w:rPr>
        <w:t>torsade de pointes</w:t>
      </w:r>
      <w:r w:rsidRPr="00453016">
        <w:rPr>
          <w:rFonts w:ascii="Times New Roman" w:eastAsia="Arial Unicode MS" w:hAnsi="Times New Roman" w:cs="Times New Roman"/>
          <w:color w:val="000000"/>
          <w:lang w:eastAsia="zh-CN"/>
        </w:rPr>
        <w:t xml:space="preserve"> ir bradikardija)</w:t>
      </w:r>
      <w:r w:rsidR="00290B38" w:rsidRPr="00453016">
        <w:rPr>
          <w:rFonts w:ascii="Times New Roman" w:eastAsia="Arial Unicode MS" w:hAnsi="Times New Roman" w:cs="Times New Roman"/>
          <w:color w:val="000000"/>
          <w:lang w:eastAsia="zh-CN"/>
        </w:rPr>
        <w:t>;</w:t>
      </w:r>
    </w:p>
    <w:p w14:paraId="7525CA0B"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akies uždegimas, sukeliantis akies skausmą ir galimai regėjimo sutrikimų</w:t>
      </w:r>
      <w:r w:rsidR="00290B38" w:rsidRPr="00453016">
        <w:rPr>
          <w:rFonts w:ascii="Times New Roman" w:eastAsia="Arial Unicode MS" w:hAnsi="Times New Roman" w:cs="Times New Roman"/>
          <w:color w:val="000000"/>
          <w:lang w:eastAsia="zh-CN"/>
        </w:rPr>
        <w:t>;</w:t>
      </w:r>
    </w:p>
    <w:p w14:paraId="45C508CC"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dėl imuninės sistemos ligos išsivystęs odos uždegimas, pasireiškiantis raudonomis žvyneliais padengtomis dėmėmis.</w:t>
      </w:r>
    </w:p>
    <w:p w14:paraId="32EF5D3E" w14:textId="77777777" w:rsidR="00985109" w:rsidRPr="00453016" w:rsidRDefault="00985109" w:rsidP="004C278D">
      <w:pPr>
        <w:tabs>
          <w:tab w:val="left" w:pos="685"/>
        </w:tabs>
        <w:kinsoku w:val="0"/>
        <w:overflowPunct w:val="0"/>
        <w:autoSpaceDE w:val="0"/>
        <w:autoSpaceDN w:val="0"/>
        <w:adjustRightInd w:val="0"/>
        <w:spacing w:after="0" w:line="240" w:lineRule="auto"/>
        <w:rPr>
          <w:rFonts w:ascii="Times New Roman" w:eastAsia="Arial Unicode MS" w:hAnsi="Times New Roman" w:cs="Times New Roman"/>
          <w:color w:val="000000"/>
          <w:lang w:eastAsia="zh-CN"/>
        </w:rPr>
      </w:pPr>
    </w:p>
    <w:p w14:paraId="23D8D2EA" w14:textId="77777777" w:rsidR="00985109" w:rsidRPr="00453016" w:rsidRDefault="00907D4C" w:rsidP="004C278D">
      <w:pPr>
        <w:tabs>
          <w:tab w:val="left" w:pos="685"/>
        </w:tabs>
        <w:kinsoku w:val="0"/>
        <w:overflowPunct w:val="0"/>
        <w:autoSpaceDE w:val="0"/>
        <w:autoSpaceDN w:val="0"/>
        <w:adjustRightInd w:val="0"/>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Labai retas šalutinis poveikis</w:t>
      </w:r>
      <w:r w:rsidR="004158A8" w:rsidRPr="00453016">
        <w:rPr>
          <w:rFonts w:ascii="Times New Roman" w:eastAsia="Arial Unicode MS" w:hAnsi="Times New Roman" w:cs="Times New Roman"/>
          <w:color w:val="000000"/>
          <w:lang w:eastAsia="zh-CN"/>
        </w:rPr>
        <w:t xml:space="preserve"> (gali pasireikšti ne daugiau kaip 1 </w:t>
      </w:r>
      <w:r w:rsidR="00EF4DF4" w:rsidRPr="00453016">
        <w:rPr>
          <w:rFonts w:ascii="Times New Roman" w:eastAsia="Arial Unicode MS" w:hAnsi="Times New Roman" w:cs="Times New Roman"/>
          <w:color w:val="000000"/>
          <w:lang w:eastAsia="zh-CN"/>
        </w:rPr>
        <w:t xml:space="preserve">žmogui </w:t>
      </w:r>
      <w:r w:rsidR="004158A8" w:rsidRPr="00453016">
        <w:rPr>
          <w:rFonts w:ascii="Times New Roman" w:eastAsia="Arial Unicode MS" w:hAnsi="Times New Roman" w:cs="Times New Roman"/>
          <w:color w:val="000000"/>
          <w:lang w:eastAsia="zh-CN"/>
        </w:rPr>
        <w:t>iš 10 000):</w:t>
      </w:r>
    </w:p>
    <w:p w14:paraId="5020281C" w14:textId="77777777" w:rsidR="00985109" w:rsidRPr="00453016" w:rsidRDefault="004158A8" w:rsidP="004C278D">
      <w:pPr>
        <w:numPr>
          <w:ilvl w:val="0"/>
          <w:numId w:val="47"/>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sunki odos reakcija, tokia kaip odos išbėrimas, išopėjimas ar pūslių susidarymas, kuri</w:t>
      </w:r>
      <w:r w:rsidR="00290B38" w:rsidRPr="00453016">
        <w:rPr>
          <w:rFonts w:ascii="Times New Roman" w:eastAsia="Arial Unicode MS" w:hAnsi="Times New Roman" w:cs="Times New Roman"/>
          <w:color w:val="000000"/>
          <w:lang w:eastAsia="zh-CN"/>
        </w:rPr>
        <w:t xml:space="preserve">s </w:t>
      </w:r>
      <w:r w:rsidRPr="00453016">
        <w:rPr>
          <w:rFonts w:ascii="Times New Roman" w:eastAsia="Arial Unicode MS" w:hAnsi="Times New Roman" w:cs="Times New Roman"/>
          <w:color w:val="000000"/>
          <w:lang w:eastAsia="zh-CN"/>
        </w:rPr>
        <w:t>gali būti susijęs su opomis burnoje, nosyje, genitalijose, kojose ir akyse (raudonos ir patinusios</w:t>
      </w:r>
      <w:r w:rsidR="00290B38" w:rsidRPr="00453016">
        <w:rPr>
          <w:rFonts w:ascii="Times New Roman" w:eastAsia="Arial Unicode MS" w:hAnsi="Times New Roman" w:cs="Times New Roman"/>
          <w:color w:val="000000"/>
          <w:lang w:eastAsia="zh-CN"/>
        </w:rPr>
        <w:t xml:space="preserve"> </w:t>
      </w:r>
      <w:r w:rsidRPr="00453016">
        <w:rPr>
          <w:rFonts w:ascii="Times New Roman" w:eastAsia="Arial Unicode MS" w:hAnsi="Times New Roman" w:cs="Times New Roman"/>
          <w:color w:val="000000"/>
          <w:lang w:eastAsia="zh-CN"/>
        </w:rPr>
        <w:t>akys).</w:t>
      </w:r>
      <w:r w:rsidR="00290B38" w:rsidRPr="00453016">
        <w:rPr>
          <w:rFonts w:ascii="Times New Roman" w:eastAsia="Arial Unicode MS" w:hAnsi="Times New Roman" w:cs="Times New Roman"/>
          <w:color w:val="000000"/>
          <w:lang w:eastAsia="zh-CN"/>
        </w:rPr>
        <w:t xml:space="preserve"> S</w:t>
      </w:r>
      <w:r w:rsidRPr="00453016">
        <w:rPr>
          <w:rFonts w:ascii="Times New Roman" w:eastAsia="Arial Unicode MS" w:hAnsi="Times New Roman" w:cs="Times New Roman"/>
          <w:color w:val="000000"/>
          <w:lang w:eastAsia="zh-CN"/>
        </w:rPr>
        <w:t>usijęs su opomis burnoje, nosyje, genitalijose, kojose ir akyse (raudonos ir patinusios akys).</w:t>
      </w:r>
    </w:p>
    <w:p w14:paraId="7CAF907C" w14:textId="77777777" w:rsidR="00937EE2" w:rsidRPr="00453016" w:rsidRDefault="00937EE2" w:rsidP="007625CD">
      <w:pPr>
        <w:tabs>
          <w:tab w:val="left" w:pos="567"/>
        </w:tabs>
        <w:spacing w:after="0" w:line="240" w:lineRule="auto"/>
        <w:ind w:left="20" w:right="360"/>
        <w:rPr>
          <w:rFonts w:ascii="Times New Roman" w:eastAsia="Arial Unicode MS" w:hAnsi="Times New Roman" w:cs="Times New Roman"/>
          <w:color w:val="000000"/>
          <w:lang w:eastAsia="zh-CN"/>
        </w:rPr>
      </w:pPr>
    </w:p>
    <w:p w14:paraId="7646EED6" w14:textId="77777777" w:rsidR="0060112A" w:rsidRPr="00453016" w:rsidRDefault="0060112A">
      <w:pPr>
        <w:tabs>
          <w:tab w:val="left" w:pos="567"/>
        </w:tabs>
        <w:spacing w:after="0" w:line="240" w:lineRule="auto"/>
        <w:rPr>
          <w:rFonts w:ascii="Times New Roman" w:eastAsia="Times New Roman" w:hAnsi="Times New Roman" w:cs="Times New Roman"/>
          <w:b/>
          <w:snapToGrid w:val="0"/>
        </w:rPr>
      </w:pPr>
      <w:r w:rsidRPr="00453016">
        <w:rPr>
          <w:rFonts w:ascii="Times New Roman" w:eastAsia="Times New Roman" w:hAnsi="Times New Roman" w:cs="Times New Roman"/>
          <w:b/>
          <w:noProof/>
          <w:snapToGrid w:val="0"/>
        </w:rPr>
        <w:t>Pranešimas apie šalutinį poveikį</w:t>
      </w:r>
    </w:p>
    <w:p w14:paraId="1A458972" w14:textId="77777777" w:rsidR="00985109" w:rsidRPr="00453016" w:rsidRDefault="0060112A" w:rsidP="0052273C">
      <w:pPr>
        <w:tabs>
          <w:tab w:val="left" w:pos="567"/>
        </w:tabs>
        <w:spacing w:after="0" w:line="240" w:lineRule="auto"/>
        <w:ind w:right="-449"/>
        <w:rPr>
          <w:rFonts w:ascii="Times New Roman" w:eastAsia="Times New Roman" w:hAnsi="Times New Roman" w:cs="Times New Roman"/>
          <w:noProof/>
          <w:snapToGrid w:val="0"/>
        </w:rPr>
      </w:pPr>
      <w:r w:rsidRPr="00453016">
        <w:rPr>
          <w:rFonts w:ascii="Times New Roman" w:eastAsia="Times New Roman" w:hAnsi="Times New Roman" w:cs="Times New Roman"/>
          <w:noProof/>
          <w:snapToGrid w:val="0"/>
        </w:rPr>
        <w:t>Jeigu pasireiškė šalutinis poveikis, įskaitant šiame lapelyje nenurodytą, pasakykite gydytojui arba vaistininkui</w:t>
      </w:r>
      <w:r w:rsidRPr="00453016">
        <w:rPr>
          <w:rFonts w:ascii="Times New Roman" w:eastAsia="Times New Roman" w:hAnsi="Times New Roman" w:cs="Times New Roman"/>
          <w:snapToGrid w:val="0"/>
        </w:rPr>
        <w:t>.</w:t>
      </w:r>
      <w:r w:rsidRPr="00453016">
        <w:rPr>
          <w:rFonts w:ascii="Times New Roman" w:eastAsia="Times New Roman" w:hAnsi="Times New Roman" w:cs="Times New Roman"/>
          <w:noProof/>
          <w:snapToGrid w:val="0"/>
        </w:rPr>
        <w:t xml:space="preserve"> Apie šalutinį poveikį taip pat galite pranešti tiesiogiai, užpildę interneto svetainėje </w:t>
      </w:r>
      <w:hyperlink r:id="rId11" w:history="1">
        <w:r w:rsidRPr="00453016">
          <w:rPr>
            <w:rFonts w:ascii="Times New Roman" w:eastAsia="SimSun" w:hAnsi="Times New Roman" w:cs="Times New Roman"/>
            <w:noProof/>
            <w:snapToGrid w:val="0"/>
            <w:color w:val="0000FF"/>
            <w:u w:val="single"/>
          </w:rPr>
          <w:t>www.vvkt.lt</w:t>
        </w:r>
      </w:hyperlink>
      <w:r w:rsidRPr="00453016">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453016">
        <w:rPr>
          <w:rFonts w:ascii="Times New Roman" w:eastAsia="Calibri" w:hAnsi="Times New Roman" w:cs="Times New Roman"/>
          <w:noProof/>
          <w:snapToGrid w:val="0"/>
          <w:lang w:eastAsia="zh-CN"/>
        </w:rPr>
        <w:t xml:space="preserve">el: 8 800 73568, </w:t>
      </w:r>
      <w:r w:rsidRPr="00453016">
        <w:rPr>
          <w:rFonts w:ascii="Times New Roman" w:eastAsia="Times New Roman" w:hAnsi="Times New Roman" w:cs="Times New Roman"/>
          <w:noProof/>
          <w:snapToGrid w:val="0"/>
        </w:rPr>
        <w:t xml:space="preserve">faksu 8 800 20131 arba el. paštu </w:t>
      </w:r>
      <w:hyperlink r:id="rId12" w:history="1">
        <w:r w:rsidRPr="00453016">
          <w:rPr>
            <w:rFonts w:ascii="Times New Roman" w:eastAsia="SimSun" w:hAnsi="Times New Roman" w:cs="Times New Roman"/>
            <w:noProof/>
            <w:snapToGrid w:val="0"/>
            <w:color w:val="0000FF"/>
            <w:u w:val="single"/>
          </w:rPr>
          <w:t>NepageidaujamaR@vvkt.lt</w:t>
        </w:r>
      </w:hyperlink>
      <w:r w:rsidRPr="00453016">
        <w:rPr>
          <w:rFonts w:ascii="Times New Roman" w:eastAsia="Times New Roman" w:hAnsi="Times New Roman" w:cs="Times New Roman"/>
          <w:noProof/>
          <w:snapToGrid w:val="0"/>
        </w:rPr>
        <w:t>. Pranešdami apie šalutinį poveikį galite mums padėti gauti daugiau informacijos apie šio vaisto saugumą.</w:t>
      </w:r>
    </w:p>
    <w:p w14:paraId="78B69E12" w14:textId="77777777" w:rsidR="0060112A" w:rsidRPr="00453016" w:rsidRDefault="0060112A" w:rsidP="007625CD">
      <w:pPr>
        <w:tabs>
          <w:tab w:val="left" w:pos="567"/>
        </w:tabs>
        <w:spacing w:after="0" w:line="240" w:lineRule="auto"/>
        <w:ind w:left="20" w:right="360"/>
        <w:rPr>
          <w:rFonts w:ascii="Times New Roman" w:eastAsia="Arial Unicode MS" w:hAnsi="Times New Roman" w:cs="Times New Roman"/>
          <w:color w:val="000000"/>
          <w:lang w:eastAsia="zh-CN"/>
        </w:rPr>
      </w:pPr>
    </w:p>
    <w:p w14:paraId="10DB1992" w14:textId="77777777" w:rsidR="0060112A" w:rsidRPr="00453016" w:rsidRDefault="0060112A">
      <w:pPr>
        <w:tabs>
          <w:tab w:val="left" w:pos="567"/>
        </w:tabs>
        <w:spacing w:after="0" w:line="240" w:lineRule="auto"/>
        <w:ind w:left="20" w:right="360"/>
        <w:rPr>
          <w:rFonts w:ascii="Times New Roman" w:eastAsia="Arial Unicode MS" w:hAnsi="Times New Roman" w:cs="Times New Roman"/>
          <w:color w:val="000000"/>
          <w:lang w:eastAsia="zh-CN"/>
        </w:rPr>
      </w:pPr>
    </w:p>
    <w:p w14:paraId="4070A16C" w14:textId="77777777" w:rsidR="00937EE2" w:rsidRPr="00453016" w:rsidRDefault="00937EE2">
      <w:pPr>
        <w:keepNext/>
        <w:keepLines/>
        <w:numPr>
          <w:ilvl w:val="0"/>
          <w:numId w:val="26"/>
        </w:numPr>
        <w:tabs>
          <w:tab w:val="left" w:pos="567"/>
        </w:tabs>
        <w:spacing w:after="0" w:line="240" w:lineRule="auto"/>
        <w:ind w:left="20"/>
        <w:outlineLvl w:val="1"/>
        <w:rPr>
          <w:rFonts w:ascii="Times New Roman" w:eastAsia="Times New Roman" w:hAnsi="Times New Roman" w:cs="Times New Roman"/>
          <w:b/>
        </w:rPr>
      </w:pPr>
      <w:bookmarkStart w:id="35" w:name="bookmark165"/>
      <w:r w:rsidRPr="00453016">
        <w:rPr>
          <w:rFonts w:ascii="Times New Roman" w:eastAsia="Times New Roman" w:hAnsi="Times New Roman" w:cs="Times New Roman"/>
          <w:b/>
        </w:rPr>
        <w:t xml:space="preserve">Kaip laikyti Capecitabine Fresenius Kabi </w:t>
      </w:r>
      <w:bookmarkEnd w:id="35"/>
    </w:p>
    <w:p w14:paraId="3BED8C98"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23376D53" w14:textId="77777777" w:rsidR="00937EE2" w:rsidRPr="00453016" w:rsidRDefault="00937EE2">
      <w:pPr>
        <w:numPr>
          <w:ilvl w:val="12"/>
          <w:numId w:val="0"/>
        </w:numPr>
        <w:spacing w:after="0" w:line="240" w:lineRule="auto"/>
        <w:ind w:right="-2"/>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Šį vaistą laikykite vaikams nepastebimoje ir nepasiekiamoje vietoje.</w:t>
      </w:r>
    </w:p>
    <w:p w14:paraId="2069D548"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1727F39D"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Ant dėžutės ir lizdinės plokštelės po „Tinka iki" nurodytam tinkamumo laikui pasibaigus, šio vaisto vartoti negalima. Vaistas tinkamas vartoti iki paskutinės nurodyto mėnesio dienos.</w:t>
      </w:r>
    </w:p>
    <w:p w14:paraId="72B99A4F"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5561C57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Šiam </w:t>
      </w:r>
      <w:r w:rsidR="005F71B6" w:rsidRPr="00453016">
        <w:rPr>
          <w:rFonts w:ascii="Times New Roman" w:eastAsia="Arial Unicode MS" w:hAnsi="Times New Roman" w:cs="Times New Roman"/>
          <w:color w:val="000000"/>
          <w:lang w:eastAsia="zh-CN"/>
        </w:rPr>
        <w:t>vaistui</w:t>
      </w:r>
      <w:r w:rsidRPr="00453016">
        <w:rPr>
          <w:rFonts w:ascii="Times New Roman" w:eastAsia="Arial Unicode MS" w:hAnsi="Times New Roman" w:cs="Times New Roman"/>
          <w:color w:val="000000"/>
          <w:lang w:eastAsia="zh-CN"/>
        </w:rPr>
        <w:t xml:space="preserve"> specialių laikymo sąlygų nereikia.</w:t>
      </w:r>
    </w:p>
    <w:p w14:paraId="22E0DD9E"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27A2AE26" w14:textId="77777777" w:rsidR="00937EE2" w:rsidRPr="00453016" w:rsidRDefault="00937EE2">
      <w:pPr>
        <w:numPr>
          <w:ilvl w:val="12"/>
          <w:numId w:val="0"/>
        </w:numPr>
        <w:spacing w:after="0" w:line="240" w:lineRule="auto"/>
        <w:ind w:right="-2"/>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Pastebėjus matomų pažeidimo požymių, šio vaisto vartoti negalima.</w:t>
      </w:r>
    </w:p>
    <w:p w14:paraId="26FFA0AD"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37C3E184" w14:textId="77777777" w:rsidR="00937EE2" w:rsidRPr="00453016" w:rsidRDefault="00937EE2">
      <w:pPr>
        <w:numPr>
          <w:ilvl w:val="12"/>
          <w:numId w:val="0"/>
        </w:numPr>
        <w:spacing w:after="0" w:line="240" w:lineRule="auto"/>
        <w:ind w:right="-2"/>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Vaistų negalima išmesti į kanalizaciją arba su buitinėmis atliekomis. Kaip išmesti nereikalingus vaistus, klauskite vaistininko. Šios priemonės padės apsaugoti aplinką.</w:t>
      </w:r>
    </w:p>
    <w:p w14:paraId="70AF6888"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144A129C"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78B89F0B" w14:textId="77777777" w:rsidR="00937EE2" w:rsidRPr="00453016" w:rsidRDefault="00937EE2">
      <w:pPr>
        <w:keepNext/>
        <w:keepLines/>
        <w:numPr>
          <w:ilvl w:val="0"/>
          <w:numId w:val="26"/>
        </w:numPr>
        <w:tabs>
          <w:tab w:val="left" w:pos="567"/>
        </w:tabs>
        <w:spacing w:after="0" w:line="240" w:lineRule="auto"/>
        <w:ind w:left="20" w:right="360"/>
        <w:outlineLvl w:val="1"/>
        <w:rPr>
          <w:rFonts w:ascii="Times New Roman" w:eastAsia="Times New Roman" w:hAnsi="Times New Roman" w:cs="Times New Roman"/>
          <w:b/>
        </w:rPr>
      </w:pPr>
      <w:bookmarkStart w:id="36" w:name="bookmark166"/>
      <w:r w:rsidRPr="00453016">
        <w:rPr>
          <w:rFonts w:ascii="Times New Roman" w:eastAsia="Times New Roman" w:hAnsi="Times New Roman" w:cs="Times New Roman"/>
          <w:b/>
        </w:rPr>
        <w:t xml:space="preserve">Pakuotės sudėtis ir kita informacija </w:t>
      </w:r>
      <w:bookmarkEnd w:id="36"/>
    </w:p>
    <w:p w14:paraId="5DBA67EC" w14:textId="77777777" w:rsidR="00937EE2" w:rsidRPr="00453016" w:rsidRDefault="00937EE2">
      <w:pPr>
        <w:keepNext/>
        <w:keepLines/>
        <w:tabs>
          <w:tab w:val="left" w:pos="567"/>
        </w:tabs>
        <w:spacing w:after="0" w:line="240" w:lineRule="auto"/>
        <w:ind w:left="20" w:right="360"/>
        <w:outlineLvl w:val="1"/>
        <w:rPr>
          <w:rFonts w:ascii="Times New Roman" w:eastAsia="Times New Roman" w:hAnsi="Times New Roman" w:cs="Times New Roman"/>
        </w:rPr>
      </w:pPr>
    </w:p>
    <w:p w14:paraId="5331BD8C" w14:textId="77777777" w:rsidR="00937EE2" w:rsidRPr="00453016" w:rsidRDefault="00937EE2">
      <w:pPr>
        <w:keepNext/>
        <w:keepLines/>
        <w:tabs>
          <w:tab w:val="left" w:pos="567"/>
        </w:tabs>
        <w:spacing w:after="0" w:line="240" w:lineRule="auto"/>
        <w:ind w:left="20" w:right="360"/>
        <w:outlineLvl w:val="1"/>
        <w:rPr>
          <w:rFonts w:ascii="Times New Roman" w:eastAsia="Times New Roman" w:hAnsi="Times New Roman" w:cs="Times New Roman"/>
          <w:b/>
        </w:rPr>
      </w:pPr>
      <w:r w:rsidRPr="00453016">
        <w:rPr>
          <w:rFonts w:ascii="Times New Roman" w:eastAsia="Times New Roman" w:hAnsi="Times New Roman" w:cs="Times New Roman"/>
          <w:b/>
        </w:rPr>
        <w:t>Capecitabine Fresenius Kabi sudėtis</w:t>
      </w:r>
    </w:p>
    <w:p w14:paraId="36418485" w14:textId="77777777" w:rsidR="00937EE2" w:rsidRPr="00453016" w:rsidRDefault="00937EE2">
      <w:pPr>
        <w:keepNext/>
        <w:keepLines/>
        <w:tabs>
          <w:tab w:val="left" w:pos="567"/>
        </w:tabs>
        <w:spacing w:after="0" w:line="240" w:lineRule="auto"/>
        <w:ind w:left="20" w:right="360"/>
        <w:outlineLvl w:val="1"/>
        <w:rPr>
          <w:rFonts w:ascii="Times New Roman" w:eastAsia="Times New Roman" w:hAnsi="Times New Roman" w:cs="Times New Roman"/>
        </w:rPr>
      </w:pPr>
    </w:p>
    <w:p w14:paraId="0A85A1EF" w14:textId="77777777" w:rsidR="00985109" w:rsidRPr="00453016" w:rsidRDefault="00937EE2" w:rsidP="004C278D">
      <w:pPr>
        <w:pStyle w:val="Antrinispavadinimas"/>
      </w:pPr>
      <w:r w:rsidRPr="00453016">
        <w:t>Veiklioji medžiaga yra kapecitabinas.</w:t>
      </w:r>
    </w:p>
    <w:p w14:paraId="43A20978" w14:textId="77777777" w:rsidR="00937EE2" w:rsidRPr="00453016" w:rsidRDefault="00937EE2" w:rsidP="007625CD">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Kiekvienoje plėvele dengtoje tabletėje yra 150</w:t>
      </w:r>
      <w:r w:rsidR="0046281C" w:rsidRPr="00453016">
        <w:rPr>
          <w:rFonts w:ascii="Times New Roman" w:eastAsia="Arial Unicode MS" w:hAnsi="Times New Roman" w:cs="Times New Roman"/>
          <w:color w:val="000000"/>
          <w:lang w:eastAsia="zh-CN"/>
        </w:rPr>
        <w:t> mg</w:t>
      </w:r>
      <w:r w:rsidRPr="00453016">
        <w:rPr>
          <w:rFonts w:ascii="Times New Roman" w:eastAsia="Arial Unicode MS" w:hAnsi="Times New Roman" w:cs="Times New Roman"/>
          <w:color w:val="000000"/>
          <w:lang w:eastAsia="zh-CN"/>
        </w:rPr>
        <w:t xml:space="preserve"> kapecitabino.</w:t>
      </w:r>
    </w:p>
    <w:p w14:paraId="3A520A8C"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highlight w:val="lightGray"/>
          <w:lang w:eastAsia="zh-CN"/>
        </w:rPr>
        <w:t>Kiekvienoje plėvele dengtoje tabletėje yra 500</w:t>
      </w:r>
      <w:r w:rsidR="0046281C" w:rsidRPr="00453016">
        <w:rPr>
          <w:rFonts w:ascii="Times New Roman" w:eastAsia="Arial Unicode MS" w:hAnsi="Times New Roman" w:cs="Times New Roman"/>
          <w:color w:val="000000"/>
          <w:highlight w:val="lightGray"/>
          <w:lang w:eastAsia="zh-CN"/>
        </w:rPr>
        <w:t> mg</w:t>
      </w:r>
      <w:r w:rsidRPr="00453016">
        <w:rPr>
          <w:rFonts w:ascii="Times New Roman" w:eastAsia="Arial Unicode MS" w:hAnsi="Times New Roman" w:cs="Times New Roman"/>
          <w:color w:val="000000"/>
          <w:highlight w:val="lightGray"/>
          <w:lang w:eastAsia="zh-CN"/>
        </w:rPr>
        <w:t xml:space="preserve"> kapecitabino.</w:t>
      </w:r>
    </w:p>
    <w:p w14:paraId="786B8169" w14:textId="77777777" w:rsidR="00426DA3" w:rsidRPr="00453016" w:rsidRDefault="00426DA3">
      <w:pPr>
        <w:tabs>
          <w:tab w:val="left" w:pos="567"/>
        </w:tabs>
        <w:spacing w:after="0" w:line="240" w:lineRule="auto"/>
        <w:ind w:left="20"/>
        <w:rPr>
          <w:rFonts w:ascii="Times New Roman" w:eastAsia="Arial Unicode MS" w:hAnsi="Times New Roman" w:cs="Times New Roman"/>
          <w:color w:val="000000"/>
          <w:lang w:eastAsia="zh-CN"/>
        </w:rPr>
      </w:pPr>
    </w:p>
    <w:p w14:paraId="4F50903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r w:rsidR="0060112A" w:rsidRPr="00453016">
        <w:rPr>
          <w:rFonts w:ascii="Times New Roman" w:eastAsia="Arial Unicode MS" w:hAnsi="Times New Roman" w:cs="Times New Roman"/>
          <w:color w:val="000000"/>
          <w:lang w:eastAsia="zh-CN"/>
        </w:rPr>
        <w:tab/>
      </w:r>
      <w:r w:rsidRPr="00453016">
        <w:rPr>
          <w:rFonts w:ascii="Times New Roman" w:eastAsia="Arial Unicode MS" w:hAnsi="Times New Roman" w:cs="Times New Roman"/>
          <w:color w:val="000000"/>
          <w:lang w:eastAsia="zh-CN"/>
        </w:rPr>
        <w:t>Pagalbinės medžiagos yra:</w:t>
      </w:r>
    </w:p>
    <w:p w14:paraId="60B90CDB" w14:textId="77777777" w:rsidR="00985109" w:rsidRPr="00453016" w:rsidRDefault="00937EE2" w:rsidP="0052273C">
      <w:pPr>
        <w:tabs>
          <w:tab w:val="left" w:pos="567"/>
        </w:tabs>
        <w:spacing w:after="0" w:line="240" w:lineRule="auto"/>
        <w:ind w:left="1134" w:right="360"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r w:rsidR="00426DA3" w:rsidRPr="00453016">
        <w:rPr>
          <w:rFonts w:ascii="Times New Roman" w:eastAsia="Arial Unicode MS" w:hAnsi="Times New Roman" w:cs="Times New Roman"/>
          <w:color w:val="000000"/>
          <w:lang w:eastAsia="zh-CN"/>
        </w:rPr>
        <w:tab/>
      </w:r>
      <w:r w:rsidRPr="00453016">
        <w:rPr>
          <w:rFonts w:ascii="Times New Roman" w:eastAsia="Arial Unicode MS" w:hAnsi="Times New Roman" w:cs="Times New Roman"/>
          <w:color w:val="000000"/>
          <w:lang w:eastAsia="zh-CN"/>
        </w:rPr>
        <w:t>tabletės šerdis: laktozė monohidratas, mikrokristalinė celiuliozė (E460), hipromeliozė (E464), kroskarmeliozės natrio druska, magnio stearatas (E572);</w:t>
      </w:r>
    </w:p>
    <w:p w14:paraId="362F11F7" w14:textId="77777777" w:rsidR="00985109" w:rsidRPr="00453016" w:rsidRDefault="00937EE2" w:rsidP="0052273C">
      <w:pPr>
        <w:tabs>
          <w:tab w:val="left" w:pos="567"/>
        </w:tabs>
        <w:spacing w:after="0" w:line="240" w:lineRule="auto"/>
        <w:ind w:left="1134" w:right="360" w:hanging="567"/>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w:t>
      </w:r>
      <w:r w:rsidR="00426DA3" w:rsidRPr="00453016">
        <w:rPr>
          <w:rFonts w:ascii="Times New Roman" w:eastAsia="Arial Unicode MS" w:hAnsi="Times New Roman" w:cs="Times New Roman"/>
          <w:color w:val="000000"/>
          <w:lang w:eastAsia="zh-CN"/>
        </w:rPr>
        <w:tab/>
      </w:r>
      <w:r w:rsidRPr="00453016">
        <w:rPr>
          <w:rFonts w:ascii="Times New Roman" w:eastAsia="Arial Unicode MS" w:hAnsi="Times New Roman" w:cs="Times New Roman"/>
          <w:color w:val="000000"/>
          <w:lang w:eastAsia="zh-CN"/>
        </w:rPr>
        <w:t>tabletės plėvelė: hipromeliozė (E464), titano dioksidas (E171), makrogolis, raudonasis geležies oksidas (E172).</w:t>
      </w:r>
    </w:p>
    <w:p w14:paraId="46D0F37E" w14:textId="77777777" w:rsidR="00937EE2" w:rsidRPr="00453016" w:rsidRDefault="00937EE2" w:rsidP="007625CD">
      <w:pPr>
        <w:keepNext/>
        <w:keepLines/>
        <w:tabs>
          <w:tab w:val="left" w:pos="567"/>
        </w:tabs>
        <w:spacing w:after="0" w:line="240" w:lineRule="auto"/>
        <w:ind w:left="20"/>
        <w:outlineLvl w:val="1"/>
        <w:rPr>
          <w:rFonts w:ascii="Times New Roman" w:eastAsia="Times New Roman" w:hAnsi="Times New Roman" w:cs="Times New Roman"/>
        </w:rPr>
      </w:pPr>
      <w:bookmarkStart w:id="37" w:name="bookmark167"/>
    </w:p>
    <w:p w14:paraId="5919FC8B" w14:textId="77777777" w:rsidR="00937EE2" w:rsidRPr="00453016" w:rsidRDefault="00937EE2">
      <w:pPr>
        <w:keepNext/>
        <w:keepLines/>
        <w:tabs>
          <w:tab w:val="left" w:pos="567"/>
        </w:tabs>
        <w:spacing w:after="0" w:line="240" w:lineRule="auto"/>
        <w:ind w:left="20"/>
        <w:outlineLvl w:val="1"/>
        <w:rPr>
          <w:rFonts w:ascii="Times New Roman" w:eastAsia="Times New Roman" w:hAnsi="Times New Roman" w:cs="Times New Roman"/>
          <w:b/>
        </w:rPr>
      </w:pPr>
      <w:r w:rsidRPr="00453016">
        <w:rPr>
          <w:rFonts w:ascii="Times New Roman" w:eastAsia="Times New Roman" w:hAnsi="Times New Roman" w:cs="Times New Roman"/>
          <w:b/>
        </w:rPr>
        <w:t>Capecitabine Fresenius Kabi išvaizda ir kiekis pakuotėje</w:t>
      </w:r>
      <w:bookmarkEnd w:id="37"/>
    </w:p>
    <w:p w14:paraId="54FA3D2E"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p>
    <w:p w14:paraId="1F0A0201" w14:textId="77777777" w:rsidR="00937EE2" w:rsidRPr="00453016" w:rsidRDefault="00937EE2">
      <w:pPr>
        <w:tabs>
          <w:tab w:val="left" w:pos="567"/>
        </w:tabs>
        <w:spacing w:after="0" w:line="240" w:lineRule="auto"/>
        <w:ind w:left="20" w:right="36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Capecitabine Fresenius Kabi 150</w:t>
      </w:r>
      <w:r w:rsidR="0046281C" w:rsidRPr="00453016">
        <w:rPr>
          <w:rFonts w:ascii="Times New Roman" w:eastAsia="Arial Unicode MS" w:hAnsi="Times New Roman" w:cs="Times New Roman"/>
          <w:b/>
          <w:color w:val="000000"/>
          <w:lang w:eastAsia="zh-CN"/>
        </w:rPr>
        <w:t> mg</w:t>
      </w:r>
      <w:r w:rsidRPr="00453016">
        <w:rPr>
          <w:rFonts w:ascii="Times New Roman" w:eastAsia="Arial Unicode MS" w:hAnsi="Times New Roman" w:cs="Times New Roman"/>
          <w:b/>
          <w:color w:val="000000"/>
          <w:lang w:eastAsia="zh-CN"/>
        </w:rPr>
        <w:t xml:space="preserve"> plėvele dengtos tabletės</w:t>
      </w:r>
    </w:p>
    <w:p w14:paraId="5DFB903E"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Rožinės spalvos, kapsulės formos, abipus išgaubtos plėvele dengtos tabletės. Vienoje jų pusėje yra įspausta žyma „150</w:t>
      </w:r>
      <w:r w:rsidR="00B15E0A" w:rsidRPr="00453016">
        <w:rPr>
          <w:rFonts w:ascii="Times New Roman" w:eastAsia="Arial Unicode MS" w:hAnsi="Times New Roman" w:cs="Times New Roman"/>
          <w:color w:val="000000"/>
          <w:lang w:eastAsia="zh-CN"/>
        </w:rPr>
        <w:t>“</w:t>
      </w:r>
      <w:r w:rsidRPr="00453016">
        <w:rPr>
          <w:rFonts w:ascii="Times New Roman" w:eastAsia="Arial Unicode MS" w:hAnsi="Times New Roman" w:cs="Times New Roman"/>
          <w:color w:val="000000"/>
          <w:lang w:eastAsia="zh-CN"/>
        </w:rPr>
        <w:t xml:space="preserve">, kita </w:t>
      </w:r>
      <w:r w:rsidR="00B15E0A" w:rsidRPr="00453016">
        <w:rPr>
          <w:rFonts w:ascii="Times New Roman" w:eastAsia="Arial Unicode MS" w:hAnsi="Times New Roman" w:cs="Times New Roman"/>
          <w:color w:val="000000"/>
          <w:lang w:eastAsia="zh-CN"/>
        </w:rPr>
        <w:noBreakHyphen/>
        <w:t xml:space="preserve"> </w:t>
      </w:r>
      <w:r w:rsidRPr="00453016">
        <w:rPr>
          <w:rFonts w:ascii="Times New Roman" w:eastAsia="Arial Unicode MS" w:hAnsi="Times New Roman" w:cs="Times New Roman"/>
          <w:color w:val="000000"/>
          <w:lang w:eastAsia="zh-CN"/>
        </w:rPr>
        <w:t>lygi.</w:t>
      </w:r>
    </w:p>
    <w:p w14:paraId="16D976FD"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Pakuotėje yra 60 plėvele dengtų tablečių (6 lizdinės plokštelės po 10 tablečių).</w:t>
      </w:r>
    </w:p>
    <w:p w14:paraId="2FB680EF"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077D0D12" w14:textId="77777777" w:rsidR="00937EE2" w:rsidRPr="00453016" w:rsidRDefault="00937EE2">
      <w:pPr>
        <w:tabs>
          <w:tab w:val="left" w:pos="567"/>
        </w:tabs>
        <w:spacing w:after="0" w:line="240" w:lineRule="auto"/>
        <w:ind w:left="20" w:right="42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highlight w:val="lightGray"/>
          <w:lang w:eastAsia="zh-CN"/>
        </w:rPr>
        <w:t>Capecitabine Fresenius Kabi 500</w:t>
      </w:r>
      <w:r w:rsidR="0046281C" w:rsidRPr="00453016">
        <w:rPr>
          <w:rFonts w:ascii="Times New Roman" w:eastAsia="Arial Unicode MS" w:hAnsi="Times New Roman" w:cs="Times New Roman"/>
          <w:b/>
          <w:color w:val="000000"/>
          <w:highlight w:val="lightGray"/>
          <w:lang w:eastAsia="zh-CN"/>
        </w:rPr>
        <w:t> mg</w:t>
      </w:r>
      <w:r w:rsidRPr="00453016">
        <w:rPr>
          <w:rFonts w:ascii="Times New Roman" w:eastAsia="Arial Unicode MS" w:hAnsi="Times New Roman" w:cs="Times New Roman"/>
          <w:b/>
          <w:color w:val="000000"/>
          <w:highlight w:val="lightGray"/>
          <w:lang w:eastAsia="zh-CN"/>
        </w:rPr>
        <w:t xml:space="preserve"> plėvele dengtos tabletės</w:t>
      </w:r>
    </w:p>
    <w:p w14:paraId="636B2083"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highlight w:val="lightGray"/>
          <w:lang w:eastAsia="zh-CN"/>
        </w:rPr>
        <w:lastRenderedPageBreak/>
        <w:t>Rožinės spalvos, kapsulės formos, abipus išgaubtos plėvele dengtos tabletės.</w:t>
      </w:r>
      <w:r w:rsidR="0060112A" w:rsidRPr="00453016">
        <w:rPr>
          <w:rFonts w:ascii="Times New Roman" w:eastAsia="Arial Unicode MS" w:hAnsi="Times New Roman" w:cs="Times New Roman"/>
          <w:color w:val="000000"/>
          <w:highlight w:val="lightGray"/>
          <w:lang w:eastAsia="zh-CN"/>
        </w:rPr>
        <w:t xml:space="preserve"> </w:t>
      </w:r>
      <w:r w:rsidRPr="00453016">
        <w:rPr>
          <w:rFonts w:ascii="Times New Roman" w:eastAsia="Arial Unicode MS" w:hAnsi="Times New Roman" w:cs="Times New Roman"/>
          <w:color w:val="000000"/>
          <w:highlight w:val="lightGray"/>
          <w:lang w:eastAsia="zh-CN"/>
        </w:rPr>
        <w:t>Vienoje jų pusėje yra įspausta žyma „500</w:t>
      </w:r>
      <w:r w:rsidR="00B15E0A" w:rsidRPr="00453016">
        <w:rPr>
          <w:rFonts w:ascii="Times New Roman" w:eastAsia="Arial Unicode MS" w:hAnsi="Times New Roman" w:cs="Times New Roman"/>
          <w:color w:val="000000"/>
          <w:highlight w:val="lightGray"/>
          <w:lang w:eastAsia="zh-CN"/>
        </w:rPr>
        <w:t>“</w:t>
      </w:r>
      <w:r w:rsidRPr="00453016">
        <w:rPr>
          <w:rFonts w:ascii="Times New Roman" w:eastAsia="Arial Unicode MS" w:hAnsi="Times New Roman" w:cs="Times New Roman"/>
          <w:color w:val="000000"/>
          <w:highlight w:val="lightGray"/>
          <w:lang w:eastAsia="zh-CN"/>
        </w:rPr>
        <w:t xml:space="preserve">, kita </w:t>
      </w:r>
      <w:r w:rsidR="00B15E0A" w:rsidRPr="00453016">
        <w:rPr>
          <w:rFonts w:ascii="Times New Roman" w:eastAsia="Arial Unicode MS" w:hAnsi="Times New Roman" w:cs="Times New Roman"/>
          <w:color w:val="000000"/>
          <w:highlight w:val="lightGray"/>
          <w:lang w:eastAsia="zh-CN"/>
        </w:rPr>
        <w:noBreakHyphen/>
        <w:t xml:space="preserve"> </w:t>
      </w:r>
      <w:r w:rsidRPr="00453016">
        <w:rPr>
          <w:rFonts w:ascii="Times New Roman" w:eastAsia="Arial Unicode MS" w:hAnsi="Times New Roman" w:cs="Times New Roman"/>
          <w:color w:val="000000"/>
          <w:highlight w:val="lightGray"/>
          <w:lang w:eastAsia="zh-CN"/>
        </w:rPr>
        <w:t>lygi.</w:t>
      </w:r>
    </w:p>
    <w:p w14:paraId="1FCB2B8A"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highlight w:val="lightGray"/>
          <w:lang w:eastAsia="zh-CN"/>
        </w:rPr>
        <w:t>Pakuotėje yra 120 plėvele dengtų tablečių (12 lizdinių plokštelių po 10 tablečių)</w:t>
      </w:r>
      <w:r w:rsidRPr="00453016">
        <w:rPr>
          <w:rFonts w:ascii="Times New Roman" w:eastAsia="Arial Unicode MS" w:hAnsi="Times New Roman" w:cs="Times New Roman"/>
          <w:color w:val="000000"/>
          <w:lang w:eastAsia="zh-CN"/>
        </w:rPr>
        <w:t>.</w:t>
      </w:r>
    </w:p>
    <w:p w14:paraId="505220D4" w14:textId="77777777" w:rsidR="00937EE2" w:rsidRPr="00453016" w:rsidRDefault="00937EE2">
      <w:pPr>
        <w:tabs>
          <w:tab w:val="left" w:pos="567"/>
        </w:tabs>
        <w:spacing w:after="0" w:line="240" w:lineRule="auto"/>
        <w:ind w:left="20" w:right="420"/>
        <w:rPr>
          <w:rFonts w:ascii="Times New Roman" w:eastAsia="Arial Unicode MS" w:hAnsi="Times New Roman" w:cs="Times New Roman"/>
          <w:color w:val="000000"/>
          <w:lang w:eastAsia="zh-CN"/>
        </w:rPr>
      </w:pPr>
    </w:p>
    <w:p w14:paraId="79C23ABB" w14:textId="77777777" w:rsidR="00937EE2" w:rsidRPr="00453016" w:rsidRDefault="00937EE2">
      <w:pPr>
        <w:tabs>
          <w:tab w:val="left" w:pos="567"/>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b/>
          <w:bCs/>
          <w:color w:val="000000"/>
          <w:lang w:eastAsia="zh-CN"/>
        </w:rPr>
        <w:t>Rinkodaros teisės turėtojas ir gamintojas</w:t>
      </w:r>
    </w:p>
    <w:p w14:paraId="2B541058"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14:paraId="5303D5E9"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Fresenius Kabi Oncology Plc.</w:t>
      </w:r>
    </w:p>
    <w:p w14:paraId="55323298"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Lion Court, Farnham Road, Bordon</w:t>
      </w:r>
    </w:p>
    <w:p w14:paraId="01CBE117"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Hampshire, GU35 0NF</w:t>
      </w:r>
    </w:p>
    <w:p w14:paraId="0586EA1A"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Jungtinė Karalystė</w:t>
      </w:r>
    </w:p>
    <w:p w14:paraId="23CFAA83"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14:paraId="7B925217"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Gamintojas</w:t>
      </w:r>
    </w:p>
    <w:p w14:paraId="376431EB"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14:paraId="19DBDE10"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Fresenius Kabi Oncology Plc.</w:t>
      </w:r>
    </w:p>
    <w:p w14:paraId="22E2CF8D"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Lion Court, Farnham Road, Bordon</w:t>
      </w:r>
    </w:p>
    <w:p w14:paraId="72410F7D"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Hampshire, GU35 0NF</w:t>
      </w:r>
    </w:p>
    <w:p w14:paraId="44FC2240"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Jungtinė Karalystė</w:t>
      </w:r>
    </w:p>
    <w:p w14:paraId="17BAC433"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14:paraId="73058EEC"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arba</w:t>
      </w:r>
    </w:p>
    <w:p w14:paraId="3748EEFE" w14:textId="77777777" w:rsidR="007014B0" w:rsidRPr="00453016" w:rsidRDefault="007014B0" w:rsidP="007014B0">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14:paraId="04055879" w14:textId="77777777" w:rsidR="007014B0" w:rsidRPr="00453016" w:rsidRDefault="007014B0" w:rsidP="007014B0">
      <w:pPr>
        <w:tabs>
          <w:tab w:val="left" w:pos="5940"/>
        </w:tabs>
        <w:spacing w:after="0" w:line="240" w:lineRule="auto"/>
        <w:jc w:val="both"/>
        <w:rPr>
          <w:rFonts w:ascii="Times New Roman" w:eastAsia="Times New Roman" w:hAnsi="Times New Roman" w:cs="Times New Roman"/>
          <w:bCs/>
          <w:lang w:eastAsia="en-GB"/>
        </w:rPr>
      </w:pPr>
      <w:r w:rsidRPr="00453016">
        <w:rPr>
          <w:rFonts w:ascii="Times New Roman" w:eastAsia="Times New Roman" w:hAnsi="Times New Roman" w:cs="Times New Roman"/>
          <w:bCs/>
          <w:lang w:eastAsia="en-GB"/>
        </w:rPr>
        <w:t>Pharmadox Healthcare Ltd.</w:t>
      </w:r>
    </w:p>
    <w:p w14:paraId="5C1FD766" w14:textId="77777777" w:rsidR="007014B0" w:rsidRPr="00453016" w:rsidRDefault="007014B0" w:rsidP="007014B0">
      <w:pPr>
        <w:tabs>
          <w:tab w:val="left" w:pos="5940"/>
        </w:tabs>
        <w:spacing w:after="0" w:line="240" w:lineRule="auto"/>
        <w:jc w:val="both"/>
        <w:rPr>
          <w:rFonts w:ascii="Times New Roman" w:eastAsia="Times New Roman" w:hAnsi="Times New Roman" w:cs="Times New Roman"/>
          <w:bCs/>
          <w:lang w:eastAsia="en-GB"/>
        </w:rPr>
      </w:pPr>
      <w:r w:rsidRPr="00453016">
        <w:rPr>
          <w:rFonts w:ascii="Times New Roman" w:eastAsia="Times New Roman" w:hAnsi="Times New Roman" w:cs="Times New Roman"/>
          <w:bCs/>
          <w:lang w:eastAsia="en-GB"/>
        </w:rPr>
        <w:t>KW20A Kordin Industrial Park</w:t>
      </w:r>
    </w:p>
    <w:p w14:paraId="4C973BCC" w14:textId="77777777" w:rsidR="007014B0" w:rsidRPr="00453016" w:rsidRDefault="007014B0" w:rsidP="007014B0">
      <w:pPr>
        <w:tabs>
          <w:tab w:val="left" w:pos="5940"/>
        </w:tabs>
        <w:spacing w:after="0" w:line="240" w:lineRule="auto"/>
        <w:jc w:val="both"/>
        <w:rPr>
          <w:rFonts w:ascii="Times New Roman" w:eastAsia="Times New Roman" w:hAnsi="Times New Roman" w:cs="Times New Roman"/>
          <w:bCs/>
          <w:lang w:eastAsia="en-GB"/>
        </w:rPr>
      </w:pPr>
      <w:r w:rsidRPr="00453016">
        <w:rPr>
          <w:rFonts w:ascii="Times New Roman" w:eastAsia="Times New Roman" w:hAnsi="Times New Roman" w:cs="Times New Roman"/>
          <w:bCs/>
          <w:lang w:eastAsia="en-GB"/>
        </w:rPr>
        <w:t>Paola PLA3000</w:t>
      </w:r>
    </w:p>
    <w:p w14:paraId="60DDCF7C" w14:textId="77777777" w:rsidR="007014B0" w:rsidRPr="00453016" w:rsidRDefault="007014B0" w:rsidP="007014B0">
      <w:pPr>
        <w:tabs>
          <w:tab w:val="left" w:pos="5940"/>
        </w:tabs>
        <w:spacing w:after="0" w:line="240" w:lineRule="auto"/>
        <w:jc w:val="both"/>
        <w:rPr>
          <w:rFonts w:ascii="Times New Roman" w:eastAsia="Times New Roman" w:hAnsi="Times New Roman" w:cs="Times New Roman"/>
          <w:bCs/>
          <w:lang w:eastAsia="en-GB"/>
        </w:rPr>
      </w:pPr>
      <w:r w:rsidRPr="00453016">
        <w:rPr>
          <w:rFonts w:ascii="Times New Roman" w:eastAsia="Times New Roman" w:hAnsi="Times New Roman" w:cs="Times New Roman"/>
          <w:bCs/>
          <w:lang w:eastAsia="en-GB"/>
        </w:rPr>
        <w:t>Malta</w:t>
      </w:r>
    </w:p>
    <w:p w14:paraId="70CD1D7F" w14:textId="77777777" w:rsidR="00937EE2" w:rsidRPr="00453016" w:rsidRDefault="00937EE2">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Jeigu apie šį vaistą norite sužinoti daugiau, kreipkitės į vietinį rinkodaros teisės turėtojo atstovą. </w:t>
      </w:r>
    </w:p>
    <w:p w14:paraId="07F191C1" w14:textId="77777777" w:rsidR="00937EE2" w:rsidRPr="00453016" w:rsidRDefault="00937EE2">
      <w:pPr>
        <w:tabs>
          <w:tab w:val="left" w:pos="567"/>
        </w:tabs>
        <w:spacing w:after="0" w:line="240" w:lineRule="auto"/>
        <w:ind w:left="20"/>
        <w:jc w:val="both"/>
        <w:rPr>
          <w:rFonts w:ascii="Times New Roman" w:eastAsia="Arial Unicode MS" w:hAnsi="Times New Roman" w:cs="Times New Roman"/>
          <w:color w:val="000000"/>
          <w:lang w:eastAsia="zh-CN"/>
        </w:rPr>
      </w:pPr>
    </w:p>
    <w:p w14:paraId="597157AD" w14:textId="456678C8"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Fresenius Kabi </w:t>
      </w:r>
      <w:r w:rsidR="00262F16" w:rsidRPr="00453016">
        <w:rPr>
          <w:rFonts w:ascii="Times New Roman" w:eastAsia="Arial Unicode MS" w:hAnsi="Times New Roman" w:cs="Times New Roman"/>
          <w:color w:val="000000"/>
          <w:lang w:eastAsia="zh-CN"/>
        </w:rPr>
        <w:t>Baltics UAB</w:t>
      </w:r>
    </w:p>
    <w:p w14:paraId="6C3D7B62" w14:textId="07345B3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Olimpiečių g. 1A-22, LT-09200, Vilnius</w:t>
      </w:r>
      <w:r w:rsidR="00AA49D1" w:rsidRPr="00453016">
        <w:rPr>
          <w:rFonts w:ascii="Times New Roman" w:eastAsia="Arial Unicode MS" w:hAnsi="Times New Roman" w:cs="Times New Roman"/>
          <w:color w:val="000000"/>
          <w:lang w:eastAsia="zh-CN"/>
        </w:rPr>
        <w:t>, Lietuva</w:t>
      </w:r>
    </w:p>
    <w:p w14:paraId="0DB36241"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Tel. +370 52609169</w:t>
      </w:r>
    </w:p>
    <w:p w14:paraId="35CD10A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Faksas +370 526 08 696</w:t>
      </w:r>
    </w:p>
    <w:p w14:paraId="1703F976" w14:textId="77777777" w:rsidR="00937EE2" w:rsidRPr="00453016" w:rsidRDefault="00937EE2" w:rsidP="0052273C">
      <w:pPr>
        <w:spacing w:after="0" w:line="240" w:lineRule="auto"/>
        <w:rPr>
          <w:rFonts w:ascii="Times New Roman" w:eastAsia="Times New Roman" w:hAnsi="Times New Roman" w:cs="Times New Roman"/>
          <w:b/>
        </w:rPr>
      </w:pPr>
    </w:p>
    <w:p w14:paraId="0E85D8D8" w14:textId="77777777" w:rsidR="00937EE2" w:rsidRPr="00453016" w:rsidRDefault="00937EE2">
      <w:pPr>
        <w:numPr>
          <w:ilvl w:val="12"/>
          <w:numId w:val="0"/>
        </w:numPr>
        <w:spacing w:after="0" w:line="240" w:lineRule="auto"/>
        <w:ind w:right="-2"/>
        <w:rPr>
          <w:rFonts w:ascii="Times New Roman" w:eastAsia="Arial Unicode MS" w:hAnsi="Times New Roman" w:cs="Times New Roman"/>
          <w:color w:val="000000"/>
          <w:lang w:eastAsia="zh-CN"/>
        </w:rPr>
      </w:pPr>
      <w:r w:rsidRPr="00453016">
        <w:rPr>
          <w:rFonts w:ascii="Times New Roman" w:eastAsia="Arial Unicode MS" w:hAnsi="Times New Roman" w:cs="Times New Roman"/>
          <w:b/>
          <w:color w:val="000000"/>
          <w:lang w:eastAsia="zh-CN"/>
        </w:rPr>
        <w:t>Šio vaistinio preparato rinkodaros teisė EEE valstybėse narėse suteikta tokiais pavadinimais</w:t>
      </w:r>
      <w:r w:rsidRPr="00453016">
        <w:rPr>
          <w:rFonts w:ascii="Times New Roman" w:eastAsia="Arial Unicode MS" w:hAnsi="Times New Roman" w:cs="Times New Roman"/>
          <w:color w:val="000000"/>
          <w:lang w:eastAsia="zh-CN"/>
        </w:rPr>
        <w:t>:</w:t>
      </w:r>
    </w:p>
    <w:p w14:paraId="3FDC9A0E" w14:textId="77777777" w:rsidR="00937EE2" w:rsidRPr="00453016" w:rsidRDefault="00937EE2">
      <w:pPr>
        <w:tabs>
          <w:tab w:val="left" w:pos="567"/>
        </w:tabs>
        <w:spacing w:after="0" w:line="240" w:lineRule="auto"/>
        <w:rPr>
          <w:rFonts w:ascii="Times New Roman" w:eastAsia="Times New Roman" w:hAnsi="Times New Roman" w:cs="Times New Roma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6985"/>
      </w:tblGrid>
      <w:tr w:rsidR="00937EE2" w:rsidRPr="00453016" w14:paraId="77362B99" w14:textId="77777777" w:rsidTr="00C53CE4">
        <w:trPr>
          <w:cantSplit/>
          <w:trHeight w:val="39"/>
        </w:trPr>
        <w:tc>
          <w:tcPr>
            <w:tcW w:w="2229" w:type="dxa"/>
            <w:vAlign w:val="center"/>
          </w:tcPr>
          <w:p w14:paraId="0D0EDEC9"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Austrija</w:t>
            </w:r>
          </w:p>
        </w:tc>
        <w:tc>
          <w:tcPr>
            <w:tcW w:w="6985" w:type="dxa"/>
            <w:vAlign w:val="center"/>
          </w:tcPr>
          <w:p w14:paraId="0E857461"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Filmtabletten</w:t>
            </w:r>
          </w:p>
          <w:p w14:paraId="30CE58E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Filmtabletten</w:t>
            </w:r>
          </w:p>
        </w:tc>
      </w:tr>
      <w:tr w:rsidR="00937EE2" w:rsidRPr="00453016" w14:paraId="5391FDFD" w14:textId="77777777" w:rsidTr="00C53CE4">
        <w:trPr>
          <w:cantSplit/>
          <w:trHeight w:val="39"/>
        </w:trPr>
        <w:tc>
          <w:tcPr>
            <w:tcW w:w="2229" w:type="dxa"/>
            <w:vAlign w:val="center"/>
          </w:tcPr>
          <w:p w14:paraId="743392ED"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Belgija</w:t>
            </w:r>
          </w:p>
        </w:tc>
        <w:tc>
          <w:tcPr>
            <w:tcW w:w="6985" w:type="dxa"/>
            <w:vAlign w:val="center"/>
          </w:tcPr>
          <w:p w14:paraId="79988229"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filmomhulde tabletten</w:t>
            </w:r>
          </w:p>
          <w:p w14:paraId="6AC646AB"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filmomhulde tabletten</w:t>
            </w:r>
          </w:p>
        </w:tc>
      </w:tr>
      <w:tr w:rsidR="00937EE2" w:rsidRPr="00453016" w14:paraId="388A4F39" w14:textId="77777777" w:rsidTr="00C53CE4">
        <w:trPr>
          <w:cantSplit/>
          <w:trHeight w:val="39"/>
        </w:trPr>
        <w:tc>
          <w:tcPr>
            <w:tcW w:w="2229" w:type="dxa"/>
            <w:vAlign w:val="center"/>
          </w:tcPr>
          <w:p w14:paraId="22C9B418"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Kipras</w:t>
            </w:r>
          </w:p>
        </w:tc>
        <w:tc>
          <w:tcPr>
            <w:tcW w:w="6985" w:type="dxa"/>
            <w:vAlign w:val="center"/>
          </w:tcPr>
          <w:p w14:paraId="2F0EC6C0"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επικαλυμένα με λεπτό υμένιο δισκία</w:t>
            </w:r>
          </w:p>
          <w:p w14:paraId="64EB78E8"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επικαλυμένα με λεπτό υμένιο δισκία</w:t>
            </w:r>
          </w:p>
        </w:tc>
      </w:tr>
      <w:tr w:rsidR="00937EE2" w:rsidRPr="00453016" w14:paraId="4CCACB9F" w14:textId="77777777" w:rsidTr="00C53CE4">
        <w:trPr>
          <w:cantSplit/>
          <w:trHeight w:val="34"/>
        </w:trPr>
        <w:tc>
          <w:tcPr>
            <w:tcW w:w="2229" w:type="dxa"/>
            <w:vAlign w:val="center"/>
          </w:tcPr>
          <w:p w14:paraId="2D0E099C"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Čekija</w:t>
            </w:r>
          </w:p>
        </w:tc>
        <w:tc>
          <w:tcPr>
            <w:tcW w:w="6985" w:type="dxa"/>
            <w:vAlign w:val="center"/>
          </w:tcPr>
          <w:p w14:paraId="0E937F97"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potahované tablety</w:t>
            </w:r>
          </w:p>
          <w:p w14:paraId="4B927622"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potahované tablety</w:t>
            </w:r>
          </w:p>
        </w:tc>
      </w:tr>
      <w:tr w:rsidR="00937EE2" w:rsidRPr="00453016" w14:paraId="63FD7830" w14:textId="77777777" w:rsidTr="00C53CE4">
        <w:trPr>
          <w:cantSplit/>
          <w:trHeight w:val="34"/>
        </w:trPr>
        <w:tc>
          <w:tcPr>
            <w:tcW w:w="2229" w:type="dxa"/>
            <w:vAlign w:val="center"/>
          </w:tcPr>
          <w:p w14:paraId="1AF2615D"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Danija</w:t>
            </w:r>
          </w:p>
        </w:tc>
        <w:tc>
          <w:tcPr>
            <w:tcW w:w="6985" w:type="dxa"/>
            <w:vAlign w:val="center"/>
          </w:tcPr>
          <w:p w14:paraId="5F8DF504"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w:t>
            </w:r>
          </w:p>
        </w:tc>
      </w:tr>
      <w:tr w:rsidR="00937EE2" w:rsidRPr="00453016" w14:paraId="4B962C1E" w14:textId="77777777" w:rsidTr="00C53CE4">
        <w:trPr>
          <w:cantSplit/>
          <w:trHeight w:val="34"/>
        </w:trPr>
        <w:tc>
          <w:tcPr>
            <w:tcW w:w="2229" w:type="dxa"/>
            <w:vAlign w:val="center"/>
          </w:tcPr>
          <w:p w14:paraId="0DF8AC32"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Estija</w:t>
            </w:r>
          </w:p>
        </w:tc>
        <w:tc>
          <w:tcPr>
            <w:tcW w:w="6985" w:type="dxa"/>
            <w:vAlign w:val="center"/>
          </w:tcPr>
          <w:p w14:paraId="17F2BD14"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p>
          <w:p w14:paraId="564C639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500</w:t>
            </w:r>
            <w:r w:rsidR="0046281C" w:rsidRPr="00453016">
              <w:rPr>
                <w:rFonts w:ascii="Times New Roman" w:eastAsia="Times New Roman" w:hAnsi="Times New Roman" w:cs="Times New Roman"/>
                <w:bCs/>
                <w:lang w:eastAsia="lt-LT"/>
              </w:rPr>
              <w:t> mg</w:t>
            </w:r>
          </w:p>
        </w:tc>
      </w:tr>
      <w:tr w:rsidR="00937EE2" w:rsidRPr="00453016" w14:paraId="2081DD15" w14:textId="77777777" w:rsidTr="00C53CE4">
        <w:trPr>
          <w:cantSplit/>
          <w:trHeight w:val="34"/>
        </w:trPr>
        <w:tc>
          <w:tcPr>
            <w:tcW w:w="2229" w:type="dxa"/>
            <w:vAlign w:val="center"/>
          </w:tcPr>
          <w:p w14:paraId="5B274992"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Graikija</w:t>
            </w:r>
          </w:p>
        </w:tc>
        <w:tc>
          <w:tcPr>
            <w:tcW w:w="6985" w:type="dxa"/>
            <w:vAlign w:val="center"/>
          </w:tcPr>
          <w:p w14:paraId="0D3E5B9B"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επικαλυμμένα με λεπτό υμένιο δισκία</w:t>
            </w:r>
          </w:p>
          <w:p w14:paraId="2C4CFC90"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επικαλυμμένα με λεπτό υμένιο δισκία</w:t>
            </w:r>
          </w:p>
        </w:tc>
      </w:tr>
      <w:tr w:rsidR="00937EE2" w:rsidRPr="00453016" w14:paraId="6AB0CE5D" w14:textId="77777777" w:rsidTr="00C53CE4">
        <w:trPr>
          <w:cantSplit/>
          <w:trHeight w:val="34"/>
        </w:trPr>
        <w:tc>
          <w:tcPr>
            <w:tcW w:w="2229" w:type="dxa"/>
            <w:vAlign w:val="center"/>
          </w:tcPr>
          <w:p w14:paraId="310B2E05"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Ispanija</w:t>
            </w:r>
          </w:p>
        </w:tc>
        <w:tc>
          <w:tcPr>
            <w:tcW w:w="6985" w:type="dxa"/>
            <w:vAlign w:val="center"/>
          </w:tcPr>
          <w:p w14:paraId="14F142E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Capecitabina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comprimidos recubiertos con película EFG</w:t>
            </w:r>
          </w:p>
          <w:p w14:paraId="06A107B1"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Capecitabina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comprimidos recubiertos con película EFG</w:t>
            </w:r>
          </w:p>
        </w:tc>
      </w:tr>
      <w:tr w:rsidR="00937EE2" w:rsidRPr="00453016" w14:paraId="2F89A571" w14:textId="77777777" w:rsidTr="00C53CE4">
        <w:trPr>
          <w:cantSplit/>
          <w:trHeight w:val="34"/>
        </w:trPr>
        <w:tc>
          <w:tcPr>
            <w:tcW w:w="2229" w:type="dxa"/>
            <w:vAlign w:val="center"/>
          </w:tcPr>
          <w:p w14:paraId="1BE9C76A" w14:textId="3EB84D98"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p>
        </w:tc>
        <w:tc>
          <w:tcPr>
            <w:tcW w:w="6985" w:type="dxa"/>
            <w:vAlign w:val="center"/>
          </w:tcPr>
          <w:p w14:paraId="7293EA1F" w14:textId="344DF9BE"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p>
        </w:tc>
      </w:tr>
      <w:tr w:rsidR="00937EE2" w:rsidRPr="00453016" w14:paraId="718030F6" w14:textId="77777777" w:rsidTr="00C53CE4">
        <w:trPr>
          <w:cantSplit/>
          <w:trHeight w:val="34"/>
        </w:trPr>
        <w:tc>
          <w:tcPr>
            <w:tcW w:w="2229" w:type="dxa"/>
            <w:vAlign w:val="center"/>
          </w:tcPr>
          <w:p w14:paraId="4E9CB565"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Prancūzija</w:t>
            </w:r>
          </w:p>
        </w:tc>
        <w:tc>
          <w:tcPr>
            <w:tcW w:w="6985" w:type="dxa"/>
            <w:vAlign w:val="center"/>
          </w:tcPr>
          <w:p w14:paraId="6CE7B942"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comprimé pelliculé</w:t>
            </w:r>
          </w:p>
          <w:p w14:paraId="10BB0374"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comprimé pelliculé</w:t>
            </w:r>
          </w:p>
        </w:tc>
      </w:tr>
      <w:tr w:rsidR="00937EE2" w:rsidRPr="00453016" w14:paraId="0F1D193F" w14:textId="77777777" w:rsidTr="00C53CE4">
        <w:trPr>
          <w:cantSplit/>
          <w:trHeight w:val="34"/>
        </w:trPr>
        <w:tc>
          <w:tcPr>
            <w:tcW w:w="2229" w:type="dxa"/>
          </w:tcPr>
          <w:p w14:paraId="5DE33391"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Vengrija</w:t>
            </w:r>
          </w:p>
        </w:tc>
        <w:tc>
          <w:tcPr>
            <w:tcW w:w="6985" w:type="dxa"/>
          </w:tcPr>
          <w:p w14:paraId="703E3896"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filmtabletta</w:t>
            </w:r>
          </w:p>
          <w:p w14:paraId="1E0DB673"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filmtabletta</w:t>
            </w:r>
          </w:p>
        </w:tc>
      </w:tr>
      <w:tr w:rsidR="00937EE2" w:rsidRPr="00453016" w14:paraId="2C87E2CE" w14:textId="77777777" w:rsidTr="00C53CE4">
        <w:trPr>
          <w:cantSplit/>
          <w:trHeight w:val="34"/>
        </w:trPr>
        <w:tc>
          <w:tcPr>
            <w:tcW w:w="2229" w:type="dxa"/>
            <w:vAlign w:val="center"/>
          </w:tcPr>
          <w:p w14:paraId="6A5E3397"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Airija</w:t>
            </w:r>
          </w:p>
        </w:tc>
        <w:tc>
          <w:tcPr>
            <w:tcW w:w="6985" w:type="dxa"/>
            <w:vAlign w:val="center"/>
          </w:tcPr>
          <w:p w14:paraId="3AEE206A"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p w14:paraId="5C5E6650"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tc>
      </w:tr>
      <w:tr w:rsidR="00937EE2" w:rsidRPr="00453016" w14:paraId="272A71D4" w14:textId="77777777" w:rsidTr="00C53CE4">
        <w:trPr>
          <w:cantSplit/>
          <w:trHeight w:val="34"/>
        </w:trPr>
        <w:tc>
          <w:tcPr>
            <w:tcW w:w="2229" w:type="dxa"/>
            <w:vAlign w:val="center"/>
          </w:tcPr>
          <w:p w14:paraId="7414C735"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lastRenderedPageBreak/>
              <w:t>Islandija</w:t>
            </w:r>
          </w:p>
        </w:tc>
        <w:tc>
          <w:tcPr>
            <w:tcW w:w="6985" w:type="dxa"/>
            <w:vAlign w:val="center"/>
          </w:tcPr>
          <w:p w14:paraId="5C2B3C4E"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filmuhúðuð tafla</w:t>
            </w:r>
          </w:p>
          <w:p w14:paraId="01B56683"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filmuhúðuð tafla</w:t>
            </w:r>
          </w:p>
        </w:tc>
      </w:tr>
      <w:tr w:rsidR="00937EE2" w:rsidRPr="00453016" w14:paraId="3795A32D" w14:textId="77777777" w:rsidTr="00C53CE4">
        <w:trPr>
          <w:cantSplit/>
          <w:trHeight w:val="34"/>
        </w:trPr>
        <w:tc>
          <w:tcPr>
            <w:tcW w:w="2229" w:type="dxa"/>
            <w:vAlign w:val="center"/>
          </w:tcPr>
          <w:p w14:paraId="225D9B60"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Italija</w:t>
            </w:r>
          </w:p>
        </w:tc>
        <w:tc>
          <w:tcPr>
            <w:tcW w:w="6985" w:type="dxa"/>
            <w:vAlign w:val="center"/>
          </w:tcPr>
          <w:p w14:paraId="7C1E75AF"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Capecitabina Fresenius Kabi</w:t>
            </w:r>
          </w:p>
        </w:tc>
      </w:tr>
      <w:tr w:rsidR="00937EE2" w:rsidRPr="00453016" w14:paraId="7C2EF1EE" w14:textId="77777777" w:rsidTr="00C53CE4">
        <w:trPr>
          <w:cantSplit/>
          <w:trHeight w:val="34"/>
        </w:trPr>
        <w:tc>
          <w:tcPr>
            <w:tcW w:w="2229" w:type="dxa"/>
            <w:vAlign w:val="center"/>
          </w:tcPr>
          <w:p w14:paraId="02A1BEB5"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Latvija</w:t>
            </w:r>
          </w:p>
        </w:tc>
        <w:tc>
          <w:tcPr>
            <w:tcW w:w="6985" w:type="dxa"/>
            <w:vAlign w:val="center"/>
          </w:tcPr>
          <w:p w14:paraId="121DD290"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apvalkotās tabletes</w:t>
            </w:r>
          </w:p>
          <w:p w14:paraId="1D23A99F"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apvalkotās tabletes</w:t>
            </w:r>
          </w:p>
        </w:tc>
      </w:tr>
      <w:tr w:rsidR="00937EE2" w:rsidRPr="00453016" w14:paraId="161C7B54" w14:textId="77777777" w:rsidTr="00C53CE4">
        <w:trPr>
          <w:cantSplit/>
          <w:trHeight w:val="34"/>
        </w:trPr>
        <w:tc>
          <w:tcPr>
            <w:tcW w:w="2229" w:type="dxa"/>
            <w:vAlign w:val="center"/>
          </w:tcPr>
          <w:p w14:paraId="30042801"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Lietuva</w:t>
            </w:r>
          </w:p>
        </w:tc>
        <w:tc>
          <w:tcPr>
            <w:tcW w:w="6985" w:type="dxa"/>
            <w:vAlign w:val="center"/>
          </w:tcPr>
          <w:p w14:paraId="2A7F819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plėvele dengtos tabletės</w:t>
            </w:r>
          </w:p>
          <w:p w14:paraId="789C0FF1"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plėvele dengtos tabletės</w:t>
            </w:r>
          </w:p>
        </w:tc>
      </w:tr>
      <w:tr w:rsidR="00937EE2" w:rsidRPr="00453016" w14:paraId="581FD7EF" w14:textId="77777777" w:rsidTr="00C53CE4">
        <w:trPr>
          <w:cantSplit/>
          <w:trHeight w:val="34"/>
        </w:trPr>
        <w:tc>
          <w:tcPr>
            <w:tcW w:w="2229" w:type="dxa"/>
            <w:vAlign w:val="center"/>
          </w:tcPr>
          <w:p w14:paraId="5DB3F2D9"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Malta</w:t>
            </w:r>
          </w:p>
        </w:tc>
        <w:tc>
          <w:tcPr>
            <w:tcW w:w="6985" w:type="dxa"/>
            <w:vAlign w:val="center"/>
          </w:tcPr>
          <w:p w14:paraId="5B78448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p w14:paraId="2FEAA745"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 xml:space="preserve">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tc>
      </w:tr>
      <w:tr w:rsidR="00937EE2" w:rsidRPr="00453016" w14:paraId="3584988C" w14:textId="77777777" w:rsidTr="00C53CE4">
        <w:trPr>
          <w:cantSplit/>
          <w:trHeight w:val="34"/>
        </w:trPr>
        <w:tc>
          <w:tcPr>
            <w:tcW w:w="2229" w:type="dxa"/>
            <w:vAlign w:val="center"/>
          </w:tcPr>
          <w:p w14:paraId="58ABCBCE"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Nyderlandai</w:t>
            </w:r>
          </w:p>
        </w:tc>
        <w:tc>
          <w:tcPr>
            <w:tcW w:w="6985" w:type="dxa"/>
            <w:vAlign w:val="center"/>
          </w:tcPr>
          <w:p w14:paraId="51B691D3"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filmomhulde tabletten</w:t>
            </w:r>
          </w:p>
          <w:p w14:paraId="64052C62"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Capecitabine Fresenius Kabi</w:t>
            </w:r>
            <w:r w:rsidRPr="00453016">
              <w:rPr>
                <w:rFonts w:ascii="Times New Roman" w:eastAsia="Times New Roman" w:hAnsi="Times New Roman" w:cs="Times New Roman"/>
                <w:bCs/>
                <w:lang w:eastAsia="lt-LT"/>
              </w:rPr>
              <w:t>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filmomhulde tabletten</w:t>
            </w:r>
          </w:p>
        </w:tc>
      </w:tr>
      <w:tr w:rsidR="00937EE2" w:rsidRPr="00453016" w14:paraId="3C0C3E0C" w14:textId="77777777" w:rsidTr="00C53CE4">
        <w:trPr>
          <w:cantSplit/>
          <w:trHeight w:val="34"/>
        </w:trPr>
        <w:tc>
          <w:tcPr>
            <w:tcW w:w="2229" w:type="dxa"/>
            <w:vAlign w:val="center"/>
          </w:tcPr>
          <w:p w14:paraId="3ADD10BF"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Norvegija</w:t>
            </w:r>
          </w:p>
        </w:tc>
        <w:tc>
          <w:tcPr>
            <w:tcW w:w="6985" w:type="dxa"/>
            <w:vAlign w:val="center"/>
          </w:tcPr>
          <w:p w14:paraId="4DD839B7"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filmdrasjerte tabletter</w:t>
            </w:r>
          </w:p>
          <w:p w14:paraId="7B2B0282"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filmdrasjerte tabletter</w:t>
            </w:r>
          </w:p>
        </w:tc>
      </w:tr>
      <w:tr w:rsidR="00937EE2" w:rsidRPr="00453016" w14:paraId="15A711DA" w14:textId="77777777" w:rsidTr="00C53CE4">
        <w:trPr>
          <w:cantSplit/>
          <w:trHeight w:val="34"/>
        </w:trPr>
        <w:tc>
          <w:tcPr>
            <w:tcW w:w="2229" w:type="dxa"/>
            <w:vAlign w:val="center"/>
          </w:tcPr>
          <w:p w14:paraId="3CB51FE9"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Lenkija</w:t>
            </w:r>
          </w:p>
        </w:tc>
        <w:tc>
          <w:tcPr>
            <w:tcW w:w="6985" w:type="dxa"/>
            <w:vAlign w:val="center"/>
          </w:tcPr>
          <w:p w14:paraId="0B96076A"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 xml:space="preserve">Capecitabine Fresenius Kabi </w:t>
            </w:r>
          </w:p>
        </w:tc>
      </w:tr>
      <w:tr w:rsidR="00937EE2" w:rsidRPr="00453016" w14:paraId="0EA1AFE6" w14:textId="77777777" w:rsidTr="00C53CE4">
        <w:trPr>
          <w:cantSplit/>
          <w:trHeight w:val="34"/>
        </w:trPr>
        <w:tc>
          <w:tcPr>
            <w:tcW w:w="2229" w:type="dxa"/>
            <w:vAlign w:val="center"/>
          </w:tcPr>
          <w:p w14:paraId="45648F58"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Portugalija</w:t>
            </w:r>
          </w:p>
        </w:tc>
        <w:tc>
          <w:tcPr>
            <w:tcW w:w="6985" w:type="dxa"/>
            <w:vAlign w:val="center"/>
          </w:tcPr>
          <w:p w14:paraId="3DDBF0D2"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Capecitabina Fresenius Kabi</w:t>
            </w:r>
            <w:r w:rsidRPr="00453016">
              <w:rPr>
                <w:rFonts w:ascii="Times New Roman" w:eastAsia="Times New Roman" w:hAnsi="Times New Roman" w:cs="Times New Roman"/>
                <w:bCs/>
                <w:lang w:eastAsia="lt-LT"/>
              </w:rPr>
              <w:t xml:space="preserve">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w:t>
            </w:r>
          </w:p>
          <w:p w14:paraId="39B27790"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Capecitabina Fresenius Kabi</w:t>
            </w:r>
            <w:r w:rsidRPr="00453016">
              <w:rPr>
                <w:rFonts w:ascii="Times New Roman" w:eastAsia="Times New Roman" w:hAnsi="Times New Roman" w:cs="Times New Roman"/>
                <w:bCs/>
                <w:lang w:eastAsia="lt-LT"/>
              </w:rPr>
              <w:t xml:space="preserve"> 500</w:t>
            </w:r>
            <w:r w:rsidR="0046281C" w:rsidRPr="00453016">
              <w:rPr>
                <w:rFonts w:ascii="Times New Roman" w:eastAsia="Times New Roman" w:hAnsi="Times New Roman" w:cs="Times New Roman"/>
                <w:bCs/>
                <w:lang w:eastAsia="lt-LT"/>
              </w:rPr>
              <w:t> mg</w:t>
            </w:r>
          </w:p>
        </w:tc>
      </w:tr>
      <w:tr w:rsidR="00937EE2" w:rsidRPr="00453016" w14:paraId="524CAF9E" w14:textId="77777777" w:rsidTr="00C53CE4">
        <w:trPr>
          <w:cantSplit/>
          <w:trHeight w:val="34"/>
        </w:trPr>
        <w:tc>
          <w:tcPr>
            <w:tcW w:w="2229" w:type="dxa"/>
            <w:vAlign w:val="center"/>
          </w:tcPr>
          <w:p w14:paraId="6BE5C333"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Rumunija</w:t>
            </w:r>
          </w:p>
        </w:tc>
        <w:tc>
          <w:tcPr>
            <w:tcW w:w="6985" w:type="dxa"/>
            <w:vAlign w:val="center"/>
          </w:tcPr>
          <w:p w14:paraId="687E61A7"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Capecitabina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comprimate filmate</w:t>
            </w:r>
          </w:p>
          <w:p w14:paraId="537533AF"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Capecitabina Fresenius Kabi500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comprimate filmate</w:t>
            </w:r>
          </w:p>
        </w:tc>
      </w:tr>
      <w:tr w:rsidR="00937EE2" w:rsidRPr="00453016" w14:paraId="690D1AA9" w14:textId="77777777" w:rsidTr="00C53CE4">
        <w:trPr>
          <w:cantSplit/>
          <w:trHeight w:val="34"/>
        </w:trPr>
        <w:tc>
          <w:tcPr>
            <w:tcW w:w="2229" w:type="dxa"/>
          </w:tcPr>
          <w:p w14:paraId="62FA2194"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Švedija</w:t>
            </w:r>
          </w:p>
        </w:tc>
        <w:tc>
          <w:tcPr>
            <w:tcW w:w="6985" w:type="dxa"/>
          </w:tcPr>
          <w:p w14:paraId="30E71B29"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filmdragerade tabletter</w:t>
            </w:r>
          </w:p>
          <w:p w14:paraId="2D09B90E"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filmdragerade tabletter</w:t>
            </w:r>
          </w:p>
        </w:tc>
      </w:tr>
      <w:tr w:rsidR="00937EE2" w:rsidRPr="00453016" w14:paraId="460D59E0" w14:textId="77777777" w:rsidTr="00C53CE4">
        <w:trPr>
          <w:cantSplit/>
          <w:trHeight w:val="34"/>
        </w:trPr>
        <w:tc>
          <w:tcPr>
            <w:tcW w:w="2229" w:type="dxa"/>
            <w:vAlign w:val="center"/>
          </w:tcPr>
          <w:p w14:paraId="36C4B7A9"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Slovėnija</w:t>
            </w:r>
          </w:p>
        </w:tc>
        <w:tc>
          <w:tcPr>
            <w:tcW w:w="6985" w:type="dxa"/>
            <w:vAlign w:val="center"/>
          </w:tcPr>
          <w:p w14:paraId="33C6A84F"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Kapecitabin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filmskoobloženetablete</w:t>
            </w:r>
          </w:p>
          <w:p w14:paraId="6733B756"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Kapecitabin Fresenius Kabi 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filmskoobloženetablete</w:t>
            </w:r>
          </w:p>
        </w:tc>
      </w:tr>
      <w:tr w:rsidR="00937EE2" w:rsidRPr="00453016" w14:paraId="552AF642" w14:textId="77777777" w:rsidTr="00C53CE4">
        <w:trPr>
          <w:cantSplit/>
          <w:trHeight w:val="34"/>
        </w:trPr>
        <w:tc>
          <w:tcPr>
            <w:tcW w:w="2229" w:type="dxa"/>
            <w:vAlign w:val="center"/>
          </w:tcPr>
          <w:p w14:paraId="093DB4FA"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Slovakija</w:t>
            </w:r>
          </w:p>
        </w:tc>
        <w:tc>
          <w:tcPr>
            <w:tcW w:w="6985" w:type="dxa"/>
            <w:vAlign w:val="center"/>
          </w:tcPr>
          <w:p w14:paraId="1F54A30E"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 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 obalené tablety</w:t>
            </w:r>
          </w:p>
          <w:p w14:paraId="0D000776"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Capecitabine Fresenius Kabi500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filmom obalené tablety</w:t>
            </w:r>
          </w:p>
        </w:tc>
      </w:tr>
      <w:tr w:rsidR="00937EE2" w:rsidRPr="00453016" w14:paraId="19A29888" w14:textId="77777777" w:rsidTr="00C53CE4">
        <w:trPr>
          <w:cantSplit/>
          <w:trHeight w:val="34"/>
        </w:trPr>
        <w:tc>
          <w:tcPr>
            <w:tcW w:w="2229" w:type="dxa"/>
            <w:vAlign w:val="center"/>
          </w:tcPr>
          <w:p w14:paraId="6C362B40"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lang w:eastAsia="lt-LT"/>
              </w:rPr>
              <w:t>Jungtinė Karalystė</w:t>
            </w:r>
          </w:p>
        </w:tc>
        <w:tc>
          <w:tcPr>
            <w:tcW w:w="6985" w:type="dxa"/>
            <w:vAlign w:val="center"/>
          </w:tcPr>
          <w:p w14:paraId="752617F4"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150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p w14:paraId="5171E673"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Cs/>
                <w:lang w:eastAsia="lt-LT"/>
              </w:rPr>
            </w:pPr>
            <w:r w:rsidRPr="00453016">
              <w:rPr>
                <w:rFonts w:ascii="Times New Roman" w:eastAsia="Times New Roman" w:hAnsi="Times New Roman" w:cs="Times New Roman"/>
                <w:bCs/>
                <w:iCs/>
                <w:lang w:eastAsia="lt-LT"/>
              </w:rPr>
              <w:t xml:space="preserve">Capecitabine Fresenius Kabi </w:t>
            </w:r>
            <w:r w:rsidRPr="00453016">
              <w:rPr>
                <w:rFonts w:ascii="Times New Roman" w:eastAsia="Times New Roman" w:hAnsi="Times New Roman" w:cs="Times New Roman"/>
                <w:bCs/>
                <w:lang w:eastAsia="lt-LT"/>
              </w:rPr>
              <w:t>500</w:t>
            </w:r>
            <w:r w:rsidR="0046281C" w:rsidRPr="00453016">
              <w:rPr>
                <w:rFonts w:ascii="Times New Roman" w:eastAsia="Times New Roman" w:hAnsi="Times New Roman" w:cs="Times New Roman"/>
                <w:bCs/>
                <w:lang w:eastAsia="lt-LT"/>
              </w:rPr>
              <w:t> mg</w:t>
            </w:r>
            <w:r w:rsidRPr="00453016">
              <w:rPr>
                <w:rFonts w:ascii="Times New Roman" w:eastAsia="Times New Roman" w:hAnsi="Times New Roman" w:cs="Times New Roman"/>
                <w:bCs/>
                <w:lang w:eastAsia="lt-LT"/>
              </w:rPr>
              <w:t xml:space="preserve"> film-coated tablet</w:t>
            </w:r>
          </w:p>
        </w:tc>
      </w:tr>
    </w:tbl>
    <w:p w14:paraId="0DC24937" w14:textId="77777777" w:rsidR="00937EE2" w:rsidRPr="00453016" w:rsidRDefault="00937EE2" w:rsidP="007625CD">
      <w:pPr>
        <w:tabs>
          <w:tab w:val="center" w:pos="4153"/>
          <w:tab w:val="right" w:pos="8306"/>
        </w:tabs>
        <w:spacing w:after="0" w:line="240" w:lineRule="auto"/>
        <w:rPr>
          <w:rFonts w:ascii="Times New Roman" w:eastAsia="Times New Roman" w:hAnsi="Times New Roman" w:cs="Times New Roman"/>
          <w:b/>
          <w:bCs/>
          <w:lang w:eastAsia="lt-LT"/>
        </w:rPr>
      </w:pPr>
    </w:p>
    <w:p w14:paraId="717F721C" w14:textId="77777777" w:rsidR="00937EE2" w:rsidRPr="00453016" w:rsidRDefault="00937EE2">
      <w:pPr>
        <w:tabs>
          <w:tab w:val="center" w:pos="4153"/>
          <w:tab w:val="right" w:pos="8306"/>
        </w:tabs>
        <w:spacing w:after="0" w:line="240" w:lineRule="auto"/>
        <w:rPr>
          <w:rFonts w:ascii="Times New Roman" w:eastAsia="Times New Roman" w:hAnsi="Times New Roman" w:cs="Times New Roman"/>
          <w:b/>
          <w:bCs/>
          <w:lang w:eastAsia="lt-LT"/>
        </w:rPr>
      </w:pPr>
    </w:p>
    <w:p w14:paraId="16A7C017" w14:textId="1F58058F" w:rsidR="00DF30E5" w:rsidRPr="00453016" w:rsidRDefault="00937EE2" w:rsidP="00DF30E5">
      <w:pPr>
        <w:tabs>
          <w:tab w:val="left" w:pos="567"/>
        </w:tabs>
        <w:spacing w:after="0" w:line="240" w:lineRule="auto"/>
        <w:ind w:left="20"/>
        <w:jc w:val="both"/>
        <w:rPr>
          <w:rFonts w:ascii="Times New Roman" w:eastAsia="Arial Unicode MS" w:hAnsi="Times New Roman" w:cs="Times New Roman"/>
          <w:b/>
          <w:color w:val="000000"/>
          <w:lang w:eastAsia="zh-CN"/>
        </w:rPr>
      </w:pPr>
      <w:r w:rsidRPr="00453016">
        <w:rPr>
          <w:rFonts w:ascii="Times New Roman" w:eastAsia="Arial Unicode MS" w:hAnsi="Times New Roman" w:cs="Times New Roman"/>
          <w:b/>
          <w:color w:val="000000"/>
          <w:lang w:eastAsia="zh-CN"/>
        </w:rPr>
        <w:t xml:space="preserve">Šis pakuotės lapelis paskutinį kartą peržiūrėtas </w:t>
      </w:r>
      <w:r w:rsidR="00DF30E5" w:rsidRPr="00453016">
        <w:rPr>
          <w:rFonts w:ascii="Times New Roman" w:eastAsia="Arial Unicode MS" w:hAnsi="Times New Roman" w:cs="Times New Roman"/>
          <w:b/>
          <w:color w:val="000000"/>
          <w:lang w:eastAsia="zh-CN"/>
        </w:rPr>
        <w:t>2015-02-09</w:t>
      </w:r>
    </w:p>
    <w:p w14:paraId="3BB3F214" w14:textId="77777777" w:rsidR="00937EE2" w:rsidRPr="00453016" w:rsidRDefault="00937EE2">
      <w:pPr>
        <w:tabs>
          <w:tab w:val="left" w:pos="567"/>
        </w:tabs>
        <w:spacing w:after="0" w:line="240" w:lineRule="auto"/>
        <w:ind w:left="20"/>
        <w:rPr>
          <w:rFonts w:ascii="Times New Roman" w:eastAsia="Arial Unicode MS" w:hAnsi="Times New Roman" w:cs="Times New Roman"/>
          <w:color w:val="000000"/>
          <w:lang w:eastAsia="zh-CN"/>
        </w:rPr>
      </w:pPr>
    </w:p>
    <w:p w14:paraId="015AC821" w14:textId="0444F3A5" w:rsidR="00937EE2" w:rsidRPr="00453016" w:rsidRDefault="0060112A">
      <w:pPr>
        <w:tabs>
          <w:tab w:val="left" w:pos="567"/>
        </w:tabs>
        <w:spacing w:after="0" w:line="240" w:lineRule="auto"/>
        <w:rPr>
          <w:rFonts w:ascii="Times New Roman" w:eastAsia="Arial Unicode MS" w:hAnsi="Times New Roman" w:cs="Times New Roman"/>
          <w:color w:val="000000"/>
          <w:lang w:eastAsia="zh-CN"/>
        </w:rPr>
      </w:pPr>
      <w:r w:rsidRPr="00453016">
        <w:rPr>
          <w:rFonts w:ascii="Times New Roman" w:eastAsia="Arial Unicode MS" w:hAnsi="Times New Roman" w:cs="Times New Roman"/>
          <w:color w:val="000000"/>
          <w:lang w:eastAsia="zh-CN"/>
        </w:rPr>
        <w:t xml:space="preserve">Išsami informacija apie šį vaistą pateikiama Valstybinės vaistų kontrolės tarnybos prie Lietuvos Respublikos sveikatos apsaugos ministerijos tinklalapyje </w:t>
      </w:r>
      <w:hyperlink r:id="rId13" w:history="1">
        <w:r w:rsidRPr="00453016">
          <w:rPr>
            <w:rStyle w:val="Hipersaitas"/>
            <w:rFonts w:ascii="Times New Roman" w:hAnsi="Times New Roman"/>
          </w:rPr>
          <w:t>http://www.vvkt.lt/</w:t>
        </w:r>
      </w:hyperlink>
      <w:r w:rsidRPr="00453016">
        <w:rPr>
          <w:rFonts w:ascii="Times New Roman" w:eastAsia="Arial Unicode MS" w:hAnsi="Times New Roman" w:cs="Times New Roman"/>
          <w:color w:val="000000"/>
          <w:lang w:eastAsia="zh-CN"/>
        </w:rPr>
        <w:t>.</w:t>
      </w:r>
    </w:p>
    <w:p w14:paraId="12BC4BD2" w14:textId="77777777" w:rsidR="00937EE2" w:rsidRPr="00453016" w:rsidRDefault="00937EE2">
      <w:pPr>
        <w:tabs>
          <w:tab w:val="left" w:pos="567"/>
        </w:tabs>
        <w:spacing w:after="0" w:line="240" w:lineRule="auto"/>
        <w:rPr>
          <w:rFonts w:ascii="Times New Roman" w:eastAsia="Arial Unicode MS" w:hAnsi="Times New Roman" w:cs="Times New Roman"/>
          <w:color w:val="000000"/>
          <w:lang w:eastAsia="zh-CN"/>
        </w:rPr>
      </w:pPr>
    </w:p>
    <w:p w14:paraId="5CB562BF" w14:textId="77777777" w:rsidR="009E1EEA" w:rsidRPr="00453016" w:rsidRDefault="009E1EEA" w:rsidP="004C278D">
      <w:pPr>
        <w:spacing w:after="0" w:line="240" w:lineRule="auto"/>
        <w:rPr>
          <w:rFonts w:ascii="Times New Roman" w:hAnsi="Times New Roman" w:cs="Times New Roman"/>
        </w:rPr>
      </w:pPr>
      <w:bookmarkStart w:id="38" w:name="_GoBack"/>
      <w:bookmarkEnd w:id="38"/>
      <w:permStart w:id="1561223002" w:edGrp="everyone"/>
      <w:permEnd w:id="1561223002"/>
    </w:p>
    <w:sectPr w:rsidR="009E1EEA" w:rsidRPr="00453016" w:rsidSect="00C53CE4">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9EDE4" w14:textId="77777777" w:rsidR="0072534C" w:rsidRDefault="0072534C">
      <w:pPr>
        <w:spacing w:after="0" w:line="240" w:lineRule="auto"/>
      </w:pPr>
      <w:r>
        <w:separator/>
      </w:r>
    </w:p>
  </w:endnote>
  <w:endnote w:type="continuationSeparator" w:id="0">
    <w:p w14:paraId="13595836" w14:textId="77777777" w:rsidR="0072534C" w:rsidRDefault="0072534C">
      <w:pPr>
        <w:spacing w:after="0" w:line="240" w:lineRule="auto"/>
      </w:pPr>
      <w:r>
        <w:continuationSeparator/>
      </w:r>
    </w:p>
  </w:endnote>
  <w:endnote w:type="continuationNotice" w:id="1">
    <w:p w14:paraId="5911A80B" w14:textId="77777777" w:rsidR="0072534C" w:rsidRDefault="00725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2C37" w14:textId="77777777" w:rsidR="005D5124" w:rsidRDefault="005D5124" w:rsidP="00C53C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F0EA5" w14:textId="77777777" w:rsidR="005D5124" w:rsidRDefault="005D5124" w:rsidP="00C53CE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09C61" w14:textId="77777777" w:rsidR="005D5124" w:rsidRPr="00535D8B" w:rsidRDefault="005D5124" w:rsidP="00C53CE4">
    <w:pPr>
      <w:pStyle w:val="Porat"/>
      <w:framePr w:wrap="around" w:vAnchor="text" w:hAnchor="margin" w:xAlign="right" w:y="1"/>
      <w:rPr>
        <w:rStyle w:val="Puslapionumeris"/>
        <w:rFonts w:ascii="Times New Roman" w:hAnsi="Times New Roman"/>
        <w:sz w:val="20"/>
        <w:szCs w:val="20"/>
      </w:rPr>
    </w:pPr>
    <w:r w:rsidRPr="00535D8B">
      <w:rPr>
        <w:rStyle w:val="Puslapionumeris"/>
        <w:rFonts w:ascii="Times New Roman" w:hAnsi="Times New Roman"/>
        <w:sz w:val="20"/>
        <w:szCs w:val="20"/>
      </w:rPr>
      <w:fldChar w:fldCharType="begin"/>
    </w:r>
    <w:r w:rsidRPr="00535D8B">
      <w:rPr>
        <w:rStyle w:val="Puslapionumeris"/>
        <w:rFonts w:ascii="Times New Roman" w:hAnsi="Times New Roman"/>
        <w:sz w:val="20"/>
        <w:szCs w:val="20"/>
      </w:rPr>
      <w:instrText xml:space="preserve">PAGE  </w:instrText>
    </w:r>
    <w:r w:rsidRPr="00535D8B">
      <w:rPr>
        <w:rStyle w:val="Puslapionumeris"/>
        <w:rFonts w:ascii="Times New Roman" w:hAnsi="Times New Roman"/>
        <w:sz w:val="20"/>
        <w:szCs w:val="20"/>
      </w:rPr>
      <w:fldChar w:fldCharType="separate"/>
    </w:r>
    <w:r w:rsidR="00D953AE">
      <w:rPr>
        <w:rStyle w:val="Puslapionumeris"/>
        <w:rFonts w:ascii="Times New Roman" w:hAnsi="Times New Roman"/>
        <w:noProof/>
        <w:sz w:val="20"/>
        <w:szCs w:val="20"/>
      </w:rPr>
      <w:t>43</w:t>
    </w:r>
    <w:r w:rsidRPr="00535D8B">
      <w:rPr>
        <w:rStyle w:val="Puslapionumeris"/>
        <w:rFonts w:ascii="Times New Roman" w:hAnsi="Times New Roman"/>
        <w:sz w:val="20"/>
        <w:szCs w:val="20"/>
      </w:rPr>
      <w:fldChar w:fldCharType="end"/>
    </w:r>
  </w:p>
  <w:p w14:paraId="394BF095" w14:textId="77777777" w:rsidR="005D5124" w:rsidRDefault="005D5124" w:rsidP="00C53CE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E163A" w14:textId="77777777" w:rsidR="0072534C" w:rsidRDefault="0072534C">
      <w:pPr>
        <w:spacing w:after="0" w:line="240" w:lineRule="auto"/>
      </w:pPr>
      <w:r>
        <w:separator/>
      </w:r>
    </w:p>
  </w:footnote>
  <w:footnote w:type="continuationSeparator" w:id="0">
    <w:p w14:paraId="18DA68B7" w14:textId="77777777" w:rsidR="0072534C" w:rsidRDefault="0072534C">
      <w:pPr>
        <w:spacing w:after="0" w:line="240" w:lineRule="auto"/>
      </w:pPr>
      <w:r>
        <w:continuationSeparator/>
      </w:r>
    </w:p>
  </w:footnote>
  <w:footnote w:type="continuationNotice" w:id="1">
    <w:p w14:paraId="4B514942" w14:textId="77777777" w:rsidR="0072534C" w:rsidRDefault="007253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F6FF4" w14:textId="77777777" w:rsidR="005D5124" w:rsidRDefault="005D51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402"/>
    <w:multiLevelType w:val="multilevel"/>
    <w:tmpl w:val="00000885"/>
    <w:lvl w:ilvl="0">
      <w:numFmt w:val="bullet"/>
      <w:lvlText w:val="•"/>
      <w:lvlJc w:val="left"/>
      <w:pPr>
        <w:ind w:hanging="568"/>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3E2728"/>
    <w:multiLevelType w:val="multilevel"/>
    <w:tmpl w:val="DF488AF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E258FE"/>
    <w:multiLevelType w:val="hybridMultilevel"/>
    <w:tmpl w:val="36A4C1E4"/>
    <w:lvl w:ilvl="0" w:tplc="BB26307E">
      <w:start w:val="1"/>
      <w:numFmt w:val="decimal"/>
      <w:lvlText w:val="%1."/>
      <w:lvlJc w:val="left"/>
      <w:pPr>
        <w:ind w:left="380" w:hanging="360"/>
      </w:pPr>
      <w:rPr>
        <w:rFonts w:cs="Times New Roman" w:hint="default"/>
        <w:b/>
        <w:bCs/>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4">
    <w:nsid w:val="07347666"/>
    <w:multiLevelType w:val="multilevel"/>
    <w:tmpl w:val="031CB27E"/>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78C4227"/>
    <w:multiLevelType w:val="multilevel"/>
    <w:tmpl w:val="172C5B0E"/>
    <w:lvl w:ilvl="0">
      <w:start w:val="4"/>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2"/>
      <w:numFmt w:val="upperLetter"/>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BF55766"/>
    <w:multiLevelType w:val="multilevel"/>
    <w:tmpl w:val="6F162F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00F4473"/>
    <w:multiLevelType w:val="multilevel"/>
    <w:tmpl w:val="5BE855C2"/>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0B76A97"/>
    <w:multiLevelType w:val="hybridMultilevel"/>
    <w:tmpl w:val="0322ACCC"/>
    <w:lvl w:ilvl="0" w:tplc="DF1E1A0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18E17D5"/>
    <w:multiLevelType w:val="hybridMultilevel"/>
    <w:tmpl w:val="40044D42"/>
    <w:lvl w:ilvl="0" w:tplc="09ECDE28">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10">
    <w:nsid w:val="1204653F"/>
    <w:multiLevelType w:val="hybridMultilevel"/>
    <w:tmpl w:val="433484D2"/>
    <w:lvl w:ilvl="0" w:tplc="19AC4234">
      <w:numFmt w:val="bullet"/>
      <w:lvlText w:val="•"/>
      <w:lvlJc w:val="left"/>
      <w:pPr>
        <w:ind w:left="380" w:hanging="360"/>
      </w:pPr>
      <w:rPr>
        <w:rFonts w:ascii="Times New Roman" w:eastAsia="Arial Unicode MS" w:hAnsi="Times New Roman" w:cs="Times New Roman" w:hint="default"/>
      </w:rPr>
    </w:lvl>
    <w:lvl w:ilvl="1" w:tplc="04270003" w:tentative="1">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1">
    <w:nsid w:val="15730636"/>
    <w:multiLevelType w:val="multilevel"/>
    <w:tmpl w:val="010C813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5BD3155"/>
    <w:multiLevelType w:val="multilevel"/>
    <w:tmpl w:val="9DD0BF4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D451C4F"/>
    <w:multiLevelType w:val="hybridMultilevel"/>
    <w:tmpl w:val="4ED808E8"/>
    <w:lvl w:ilvl="0" w:tplc="FFFFFFFF">
      <w:start w:val="1"/>
      <w:numFmt w:val="bullet"/>
      <w:lvlText w:val="-"/>
      <w:lvlJc w:val="left"/>
      <w:pPr>
        <w:ind w:left="760" w:hanging="360"/>
      </w:p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14">
    <w:nsid w:val="1DA630F3"/>
    <w:multiLevelType w:val="multilevel"/>
    <w:tmpl w:val="2B1053F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1904109"/>
    <w:multiLevelType w:val="multilevel"/>
    <w:tmpl w:val="55AC0D5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38D22EB"/>
    <w:multiLevelType w:val="multilevel"/>
    <w:tmpl w:val="B460508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4AD3360"/>
    <w:multiLevelType w:val="multilevel"/>
    <w:tmpl w:val="32EE5D8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1332C62"/>
    <w:multiLevelType w:val="hybridMultilevel"/>
    <w:tmpl w:val="048E2228"/>
    <w:lvl w:ilvl="0" w:tplc="F9F272EA">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19">
    <w:nsid w:val="3FBE17AF"/>
    <w:multiLevelType w:val="multilevel"/>
    <w:tmpl w:val="709A3C4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83E3EC5"/>
    <w:multiLevelType w:val="multilevel"/>
    <w:tmpl w:val="83863E56"/>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486806F9"/>
    <w:multiLevelType w:val="multilevel"/>
    <w:tmpl w:val="73E496E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95D4407"/>
    <w:multiLevelType w:val="multilevel"/>
    <w:tmpl w:val="01D8F44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C690F91"/>
    <w:multiLevelType w:val="multilevel"/>
    <w:tmpl w:val="B2145A1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D1140EE"/>
    <w:multiLevelType w:val="hybridMultilevel"/>
    <w:tmpl w:val="88E2D34E"/>
    <w:lvl w:ilvl="0" w:tplc="8BB88576">
      <w:start w:val="1996"/>
      <w:numFmt w:val="bullet"/>
      <w:lvlText w:val="-"/>
      <w:lvlJc w:val="left"/>
      <w:pPr>
        <w:ind w:left="400" w:hanging="360"/>
      </w:pPr>
      <w:rPr>
        <w:rFonts w:ascii="Times New Roman" w:eastAsia="Arial Unicode MS" w:hAnsi="Times New Roman" w:hint="default"/>
        <w:i/>
      </w:rPr>
    </w:lvl>
    <w:lvl w:ilvl="1" w:tplc="04270003" w:tentative="1">
      <w:start w:val="1"/>
      <w:numFmt w:val="bullet"/>
      <w:lvlText w:val="o"/>
      <w:lvlJc w:val="left"/>
      <w:pPr>
        <w:ind w:left="1120" w:hanging="360"/>
      </w:pPr>
      <w:rPr>
        <w:rFonts w:ascii="Courier New" w:hAnsi="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25">
    <w:nsid w:val="4F250A72"/>
    <w:multiLevelType w:val="hybridMultilevel"/>
    <w:tmpl w:val="95C075DC"/>
    <w:lvl w:ilvl="0" w:tplc="F758AB84">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26">
    <w:nsid w:val="5036665A"/>
    <w:multiLevelType w:val="multilevel"/>
    <w:tmpl w:val="51441D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0F33A4D"/>
    <w:multiLevelType w:val="hybridMultilevel"/>
    <w:tmpl w:val="DC1A9434"/>
    <w:lvl w:ilvl="0" w:tplc="D8FCEC9C">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28">
    <w:nsid w:val="51A55DD0"/>
    <w:multiLevelType w:val="multilevel"/>
    <w:tmpl w:val="85AA6BDC"/>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1DA4C11"/>
    <w:multiLevelType w:val="multilevel"/>
    <w:tmpl w:val="E9DC48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24D29D0"/>
    <w:multiLevelType w:val="hybridMultilevel"/>
    <w:tmpl w:val="CE120116"/>
    <w:lvl w:ilvl="0" w:tplc="1960E190">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31">
    <w:nsid w:val="53860EB7"/>
    <w:multiLevelType w:val="multilevel"/>
    <w:tmpl w:val="64C44F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B366A9C"/>
    <w:multiLevelType w:val="hybridMultilevel"/>
    <w:tmpl w:val="4C4676DC"/>
    <w:lvl w:ilvl="0" w:tplc="3C5C134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nsid w:val="5FE06149"/>
    <w:multiLevelType w:val="multilevel"/>
    <w:tmpl w:val="F08006C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0113A45"/>
    <w:multiLevelType w:val="multilevel"/>
    <w:tmpl w:val="60E833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2EB1A13"/>
    <w:multiLevelType w:val="multilevel"/>
    <w:tmpl w:val="E14E1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65E7580"/>
    <w:multiLevelType w:val="multilevel"/>
    <w:tmpl w:val="F4D41D94"/>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B317E05"/>
    <w:multiLevelType w:val="multilevel"/>
    <w:tmpl w:val="D9507A50"/>
    <w:lvl w:ilvl="0">
      <w:start w:val="1"/>
      <w:numFmt w:val="bullet"/>
      <w:pStyle w:val="Antrinispavadinimas"/>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D8300C1"/>
    <w:multiLevelType w:val="hybridMultilevel"/>
    <w:tmpl w:val="5A8E6FFA"/>
    <w:lvl w:ilvl="0" w:tplc="3C5C134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BE678C"/>
    <w:multiLevelType w:val="hybridMultilevel"/>
    <w:tmpl w:val="BBD2221E"/>
    <w:lvl w:ilvl="0" w:tplc="47DC154E">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5C6D2A"/>
    <w:multiLevelType w:val="hybridMultilevel"/>
    <w:tmpl w:val="419676EA"/>
    <w:lvl w:ilvl="0" w:tplc="4712EBDE">
      <w:start w:val="1"/>
      <w:numFmt w:val="lowerLetter"/>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43">
    <w:nsid w:val="77B7069B"/>
    <w:multiLevelType w:val="hybridMultilevel"/>
    <w:tmpl w:val="3C3878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B0E1533"/>
    <w:multiLevelType w:val="multilevel"/>
    <w:tmpl w:val="1310D2B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D9E7C2C"/>
    <w:multiLevelType w:val="multilevel"/>
    <w:tmpl w:val="FFD41B2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E3F07AC"/>
    <w:multiLevelType w:val="multilevel"/>
    <w:tmpl w:val="01962D0E"/>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6"/>
  </w:num>
  <w:num w:numId="2">
    <w:abstractNumId w:val="45"/>
  </w:num>
  <w:num w:numId="3">
    <w:abstractNumId w:val="28"/>
  </w:num>
  <w:num w:numId="4">
    <w:abstractNumId w:val="15"/>
  </w:num>
  <w:num w:numId="5">
    <w:abstractNumId w:val="23"/>
  </w:num>
  <w:num w:numId="6">
    <w:abstractNumId w:val="4"/>
  </w:num>
  <w:num w:numId="7">
    <w:abstractNumId w:val="11"/>
  </w:num>
  <w:num w:numId="8">
    <w:abstractNumId w:val="7"/>
  </w:num>
  <w:num w:numId="9">
    <w:abstractNumId w:val="19"/>
  </w:num>
  <w:num w:numId="10">
    <w:abstractNumId w:val="21"/>
  </w:num>
  <w:num w:numId="11">
    <w:abstractNumId w:val="2"/>
  </w:num>
  <w:num w:numId="12">
    <w:abstractNumId w:val="22"/>
  </w:num>
  <w:num w:numId="13">
    <w:abstractNumId w:val="37"/>
  </w:num>
  <w:num w:numId="14">
    <w:abstractNumId w:val="14"/>
  </w:num>
  <w:num w:numId="15">
    <w:abstractNumId w:val="17"/>
  </w:num>
  <w:num w:numId="16">
    <w:abstractNumId w:val="29"/>
  </w:num>
  <w:num w:numId="17">
    <w:abstractNumId w:val="5"/>
  </w:num>
  <w:num w:numId="18">
    <w:abstractNumId w:val="36"/>
  </w:num>
  <w:num w:numId="19">
    <w:abstractNumId w:val="31"/>
  </w:num>
  <w:num w:numId="20">
    <w:abstractNumId w:val="6"/>
  </w:num>
  <w:num w:numId="21">
    <w:abstractNumId w:val="34"/>
  </w:num>
  <w:num w:numId="22">
    <w:abstractNumId w:val="35"/>
  </w:num>
  <w:num w:numId="23">
    <w:abstractNumId w:val="44"/>
  </w:num>
  <w:num w:numId="24">
    <w:abstractNumId w:val="12"/>
  </w:num>
  <w:num w:numId="25">
    <w:abstractNumId w:val="38"/>
  </w:num>
  <w:num w:numId="26">
    <w:abstractNumId w:val="16"/>
  </w:num>
  <w:num w:numId="27">
    <w:abstractNumId w:val="27"/>
  </w:num>
  <w:num w:numId="28">
    <w:abstractNumId w:val="18"/>
  </w:num>
  <w:num w:numId="29">
    <w:abstractNumId w:val="9"/>
  </w:num>
  <w:num w:numId="30">
    <w:abstractNumId w:val="30"/>
  </w:num>
  <w:num w:numId="31">
    <w:abstractNumId w:val="24"/>
  </w:num>
  <w:num w:numId="32">
    <w:abstractNumId w:val="20"/>
  </w:num>
  <w:num w:numId="33">
    <w:abstractNumId w:val="46"/>
  </w:num>
  <w:num w:numId="34">
    <w:abstractNumId w:val="42"/>
  </w:num>
  <w:num w:numId="35">
    <w:abstractNumId w:val="25"/>
  </w:num>
  <w:num w:numId="36">
    <w:abstractNumId w:val="3"/>
  </w:num>
  <w:num w:numId="37">
    <w:abstractNumId w:val="0"/>
    <w:lvlOverride w:ilvl="0">
      <w:lvl w:ilvl="0">
        <w:start w:val="1"/>
        <w:numFmt w:val="bullet"/>
        <w:lvlText w:val=""/>
        <w:lvlJc w:val="left"/>
        <w:pPr>
          <w:ind w:left="360" w:hanging="360"/>
        </w:pPr>
        <w:rPr>
          <w:rFonts w:ascii="Symbol" w:hAnsi="Symbol" w:hint="default"/>
        </w:rPr>
      </w:lvl>
    </w:lvlOverride>
  </w:num>
  <w:num w:numId="38">
    <w:abstractNumId w:val="32"/>
  </w:num>
  <w:num w:numId="39">
    <w:abstractNumId w:val="40"/>
  </w:num>
  <w:num w:numId="40">
    <w:abstractNumId w:val="43"/>
  </w:num>
  <w:num w:numId="41">
    <w:abstractNumId w:val="13"/>
  </w:num>
  <w:num w:numId="42">
    <w:abstractNumId w:val="10"/>
  </w:num>
  <w:num w:numId="43">
    <w:abstractNumId w:val="33"/>
  </w:num>
  <w:num w:numId="44">
    <w:abstractNumId w:val="39"/>
  </w:num>
  <w:num w:numId="45">
    <w:abstractNumId w:val="8"/>
  </w:num>
  <w:num w:numId="46">
    <w:abstractNumId w:val="41"/>
  </w:num>
  <w:num w:numId="4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PVMgMnk7MYqsPcIwinL7YdH4r90=" w:salt="quszeVMYF9cKEtNfthRht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30"/>
    <w:rsid w:val="000145F4"/>
    <w:rsid w:val="0001531F"/>
    <w:rsid w:val="00021BCC"/>
    <w:rsid w:val="000345E6"/>
    <w:rsid w:val="0004058C"/>
    <w:rsid w:val="00040B8E"/>
    <w:rsid w:val="00043168"/>
    <w:rsid w:val="000432B3"/>
    <w:rsid w:val="000626C8"/>
    <w:rsid w:val="00064E95"/>
    <w:rsid w:val="00070819"/>
    <w:rsid w:val="000722FE"/>
    <w:rsid w:val="00074C63"/>
    <w:rsid w:val="00095121"/>
    <w:rsid w:val="00096E95"/>
    <w:rsid w:val="00097017"/>
    <w:rsid w:val="0009720C"/>
    <w:rsid w:val="000A1E49"/>
    <w:rsid w:val="000B35D8"/>
    <w:rsid w:val="000B39DC"/>
    <w:rsid w:val="000B3B27"/>
    <w:rsid w:val="000B5D9F"/>
    <w:rsid w:val="000B74EA"/>
    <w:rsid w:val="000D1A8F"/>
    <w:rsid w:val="000D5249"/>
    <w:rsid w:val="000E333E"/>
    <w:rsid w:val="000F1E32"/>
    <w:rsid w:val="001010C7"/>
    <w:rsid w:val="00103B4A"/>
    <w:rsid w:val="00116AFA"/>
    <w:rsid w:val="0012351A"/>
    <w:rsid w:val="00132F43"/>
    <w:rsid w:val="00134BEF"/>
    <w:rsid w:val="001408B7"/>
    <w:rsid w:val="00143B9C"/>
    <w:rsid w:val="00150488"/>
    <w:rsid w:val="001505AD"/>
    <w:rsid w:val="00152560"/>
    <w:rsid w:val="00153901"/>
    <w:rsid w:val="00160351"/>
    <w:rsid w:val="0016610B"/>
    <w:rsid w:val="0016667C"/>
    <w:rsid w:val="001747E9"/>
    <w:rsid w:val="00174CD8"/>
    <w:rsid w:val="0018424A"/>
    <w:rsid w:val="00184929"/>
    <w:rsid w:val="00190D9E"/>
    <w:rsid w:val="00193FE3"/>
    <w:rsid w:val="0019691A"/>
    <w:rsid w:val="001A72A1"/>
    <w:rsid w:val="001B0A98"/>
    <w:rsid w:val="001B37A2"/>
    <w:rsid w:val="001B392D"/>
    <w:rsid w:val="001C5193"/>
    <w:rsid w:val="001D33C2"/>
    <w:rsid w:val="001D476A"/>
    <w:rsid w:val="001D7C2E"/>
    <w:rsid w:val="001E6B1A"/>
    <w:rsid w:val="001F7567"/>
    <w:rsid w:val="00206FA5"/>
    <w:rsid w:val="00211D1A"/>
    <w:rsid w:val="00212192"/>
    <w:rsid w:val="002204A6"/>
    <w:rsid w:val="002220D1"/>
    <w:rsid w:val="002337C8"/>
    <w:rsid w:val="00234DA4"/>
    <w:rsid w:val="00234E24"/>
    <w:rsid w:val="0023507C"/>
    <w:rsid w:val="002378D7"/>
    <w:rsid w:val="00237FE1"/>
    <w:rsid w:val="0024452D"/>
    <w:rsid w:val="00247FDE"/>
    <w:rsid w:val="00251AEE"/>
    <w:rsid w:val="00255BD4"/>
    <w:rsid w:val="00262F16"/>
    <w:rsid w:val="002639E9"/>
    <w:rsid w:val="002652D7"/>
    <w:rsid w:val="002710FA"/>
    <w:rsid w:val="00273B55"/>
    <w:rsid w:val="0027465C"/>
    <w:rsid w:val="0027498F"/>
    <w:rsid w:val="00277F31"/>
    <w:rsid w:val="0028133C"/>
    <w:rsid w:val="0029099B"/>
    <w:rsid w:val="00290B38"/>
    <w:rsid w:val="00291EAF"/>
    <w:rsid w:val="00292A79"/>
    <w:rsid w:val="00292DFB"/>
    <w:rsid w:val="002962C9"/>
    <w:rsid w:val="0029716D"/>
    <w:rsid w:val="002A4D18"/>
    <w:rsid w:val="002B0509"/>
    <w:rsid w:val="002B5240"/>
    <w:rsid w:val="002B725B"/>
    <w:rsid w:val="002C1281"/>
    <w:rsid w:val="002C565B"/>
    <w:rsid w:val="002C78F2"/>
    <w:rsid w:val="002D43FB"/>
    <w:rsid w:val="002D58D2"/>
    <w:rsid w:val="002D6435"/>
    <w:rsid w:val="002D64BD"/>
    <w:rsid w:val="002E0F3D"/>
    <w:rsid w:val="002E5999"/>
    <w:rsid w:val="00326D35"/>
    <w:rsid w:val="0033041C"/>
    <w:rsid w:val="00330E00"/>
    <w:rsid w:val="00331954"/>
    <w:rsid w:val="0034341C"/>
    <w:rsid w:val="003438B1"/>
    <w:rsid w:val="00344087"/>
    <w:rsid w:val="00352C74"/>
    <w:rsid w:val="00356E0F"/>
    <w:rsid w:val="00366EDD"/>
    <w:rsid w:val="00367D97"/>
    <w:rsid w:val="0037280C"/>
    <w:rsid w:val="00373A21"/>
    <w:rsid w:val="00374CB1"/>
    <w:rsid w:val="003821D8"/>
    <w:rsid w:val="00393880"/>
    <w:rsid w:val="0039744A"/>
    <w:rsid w:val="003A3FB5"/>
    <w:rsid w:val="003B198F"/>
    <w:rsid w:val="003B2295"/>
    <w:rsid w:val="003B25CF"/>
    <w:rsid w:val="003C6C9A"/>
    <w:rsid w:val="003D2EE0"/>
    <w:rsid w:val="003D4057"/>
    <w:rsid w:val="003E02A2"/>
    <w:rsid w:val="003E044F"/>
    <w:rsid w:val="003E4CEB"/>
    <w:rsid w:val="003F7FFC"/>
    <w:rsid w:val="00400D0B"/>
    <w:rsid w:val="00401D98"/>
    <w:rsid w:val="00410D4C"/>
    <w:rsid w:val="004158A8"/>
    <w:rsid w:val="00426DA3"/>
    <w:rsid w:val="00430AA3"/>
    <w:rsid w:val="00435B11"/>
    <w:rsid w:val="0043702B"/>
    <w:rsid w:val="004405A9"/>
    <w:rsid w:val="0044728D"/>
    <w:rsid w:val="00453016"/>
    <w:rsid w:val="0046087C"/>
    <w:rsid w:val="0046281C"/>
    <w:rsid w:val="00466DA8"/>
    <w:rsid w:val="004811CA"/>
    <w:rsid w:val="00487A13"/>
    <w:rsid w:val="004B1A8F"/>
    <w:rsid w:val="004B1E8C"/>
    <w:rsid w:val="004B2E8E"/>
    <w:rsid w:val="004C278D"/>
    <w:rsid w:val="004C322A"/>
    <w:rsid w:val="004D121C"/>
    <w:rsid w:val="004D1B1A"/>
    <w:rsid w:val="004E0D29"/>
    <w:rsid w:val="004E4F40"/>
    <w:rsid w:val="004E553E"/>
    <w:rsid w:val="004F0A0C"/>
    <w:rsid w:val="004F3B9D"/>
    <w:rsid w:val="004F50E5"/>
    <w:rsid w:val="004F6806"/>
    <w:rsid w:val="00507B75"/>
    <w:rsid w:val="005101FA"/>
    <w:rsid w:val="00510B83"/>
    <w:rsid w:val="00510D4A"/>
    <w:rsid w:val="00515123"/>
    <w:rsid w:val="0052273C"/>
    <w:rsid w:val="00523DE1"/>
    <w:rsid w:val="005260CD"/>
    <w:rsid w:val="005275CC"/>
    <w:rsid w:val="00535812"/>
    <w:rsid w:val="00535D8B"/>
    <w:rsid w:val="00547B9A"/>
    <w:rsid w:val="00550820"/>
    <w:rsid w:val="00551870"/>
    <w:rsid w:val="00561911"/>
    <w:rsid w:val="00562D9E"/>
    <w:rsid w:val="00572D58"/>
    <w:rsid w:val="00577078"/>
    <w:rsid w:val="00577578"/>
    <w:rsid w:val="00582614"/>
    <w:rsid w:val="005946A4"/>
    <w:rsid w:val="005949DE"/>
    <w:rsid w:val="00594B4D"/>
    <w:rsid w:val="005A2ED3"/>
    <w:rsid w:val="005A6A4A"/>
    <w:rsid w:val="005A6BED"/>
    <w:rsid w:val="005C7D80"/>
    <w:rsid w:val="005D4165"/>
    <w:rsid w:val="005D5124"/>
    <w:rsid w:val="005D6F10"/>
    <w:rsid w:val="005E4F28"/>
    <w:rsid w:val="005F0E2E"/>
    <w:rsid w:val="005F3A7F"/>
    <w:rsid w:val="005F5D82"/>
    <w:rsid w:val="005F71B6"/>
    <w:rsid w:val="0060112A"/>
    <w:rsid w:val="006053EA"/>
    <w:rsid w:val="00620CAC"/>
    <w:rsid w:val="006228BC"/>
    <w:rsid w:val="006238B5"/>
    <w:rsid w:val="00624DE8"/>
    <w:rsid w:val="0062542D"/>
    <w:rsid w:val="00626D9A"/>
    <w:rsid w:val="00627834"/>
    <w:rsid w:val="00630B38"/>
    <w:rsid w:val="00634867"/>
    <w:rsid w:val="00641A49"/>
    <w:rsid w:val="00650808"/>
    <w:rsid w:val="00652248"/>
    <w:rsid w:val="006535BC"/>
    <w:rsid w:val="00653A57"/>
    <w:rsid w:val="00655E2E"/>
    <w:rsid w:val="00656D3C"/>
    <w:rsid w:val="0066206E"/>
    <w:rsid w:val="00662B9B"/>
    <w:rsid w:val="0067117D"/>
    <w:rsid w:val="00671F45"/>
    <w:rsid w:val="00673BE7"/>
    <w:rsid w:val="00681A08"/>
    <w:rsid w:val="00683959"/>
    <w:rsid w:val="006B314F"/>
    <w:rsid w:val="006D32D0"/>
    <w:rsid w:val="006D38BA"/>
    <w:rsid w:val="006D5298"/>
    <w:rsid w:val="006E0382"/>
    <w:rsid w:val="006E4ECE"/>
    <w:rsid w:val="006E6DC8"/>
    <w:rsid w:val="006F651F"/>
    <w:rsid w:val="006F6ADB"/>
    <w:rsid w:val="007001AC"/>
    <w:rsid w:val="007014B0"/>
    <w:rsid w:val="00701E42"/>
    <w:rsid w:val="0072277C"/>
    <w:rsid w:val="0072534C"/>
    <w:rsid w:val="00730753"/>
    <w:rsid w:val="007309B2"/>
    <w:rsid w:val="00737865"/>
    <w:rsid w:val="00757015"/>
    <w:rsid w:val="007618CD"/>
    <w:rsid w:val="007625CD"/>
    <w:rsid w:val="0076497A"/>
    <w:rsid w:val="00764C4A"/>
    <w:rsid w:val="00766975"/>
    <w:rsid w:val="007706DE"/>
    <w:rsid w:val="007712A0"/>
    <w:rsid w:val="00775FF6"/>
    <w:rsid w:val="0077753C"/>
    <w:rsid w:val="00791E5C"/>
    <w:rsid w:val="00795771"/>
    <w:rsid w:val="007963AF"/>
    <w:rsid w:val="00796E59"/>
    <w:rsid w:val="007A51D8"/>
    <w:rsid w:val="007B4EB5"/>
    <w:rsid w:val="007B5FD3"/>
    <w:rsid w:val="007B6382"/>
    <w:rsid w:val="007C4197"/>
    <w:rsid w:val="007D13AB"/>
    <w:rsid w:val="007D4281"/>
    <w:rsid w:val="007D7CF4"/>
    <w:rsid w:val="007E1C6F"/>
    <w:rsid w:val="007E3132"/>
    <w:rsid w:val="007F08AD"/>
    <w:rsid w:val="007F0D72"/>
    <w:rsid w:val="007F7D02"/>
    <w:rsid w:val="00815630"/>
    <w:rsid w:val="0082007A"/>
    <w:rsid w:val="0082435C"/>
    <w:rsid w:val="00825831"/>
    <w:rsid w:val="00832FD4"/>
    <w:rsid w:val="00835BA2"/>
    <w:rsid w:val="00852200"/>
    <w:rsid w:val="00854B76"/>
    <w:rsid w:val="00863C4D"/>
    <w:rsid w:val="00863E12"/>
    <w:rsid w:val="00864872"/>
    <w:rsid w:val="00875BB4"/>
    <w:rsid w:val="00880347"/>
    <w:rsid w:val="008869AC"/>
    <w:rsid w:val="0089241B"/>
    <w:rsid w:val="008A4AE0"/>
    <w:rsid w:val="008A673B"/>
    <w:rsid w:val="008A7752"/>
    <w:rsid w:val="008B27FA"/>
    <w:rsid w:val="008B747A"/>
    <w:rsid w:val="008C10A6"/>
    <w:rsid w:val="008C31A5"/>
    <w:rsid w:val="008C3F73"/>
    <w:rsid w:val="008D0AB4"/>
    <w:rsid w:val="008E4228"/>
    <w:rsid w:val="008F417B"/>
    <w:rsid w:val="008F4D92"/>
    <w:rsid w:val="009002A3"/>
    <w:rsid w:val="0090425B"/>
    <w:rsid w:val="00907D4C"/>
    <w:rsid w:val="009141FC"/>
    <w:rsid w:val="00921EA6"/>
    <w:rsid w:val="00936A5C"/>
    <w:rsid w:val="00937EE2"/>
    <w:rsid w:val="0094526C"/>
    <w:rsid w:val="009476C8"/>
    <w:rsid w:val="00950136"/>
    <w:rsid w:val="009539B6"/>
    <w:rsid w:val="00956918"/>
    <w:rsid w:val="00957D8B"/>
    <w:rsid w:val="00960C4B"/>
    <w:rsid w:val="00971DFA"/>
    <w:rsid w:val="00974247"/>
    <w:rsid w:val="00977160"/>
    <w:rsid w:val="0097723C"/>
    <w:rsid w:val="00981367"/>
    <w:rsid w:val="009830B7"/>
    <w:rsid w:val="00985109"/>
    <w:rsid w:val="00991281"/>
    <w:rsid w:val="0099487A"/>
    <w:rsid w:val="009A1F16"/>
    <w:rsid w:val="009A3229"/>
    <w:rsid w:val="009B30BC"/>
    <w:rsid w:val="009C0B14"/>
    <w:rsid w:val="009D5782"/>
    <w:rsid w:val="009E1EEA"/>
    <w:rsid w:val="009E7653"/>
    <w:rsid w:val="00A01AEF"/>
    <w:rsid w:val="00A1136B"/>
    <w:rsid w:val="00A15A14"/>
    <w:rsid w:val="00A22DA1"/>
    <w:rsid w:val="00A27F75"/>
    <w:rsid w:val="00A47A15"/>
    <w:rsid w:val="00A64322"/>
    <w:rsid w:val="00A648F1"/>
    <w:rsid w:val="00A65F92"/>
    <w:rsid w:val="00A70FDB"/>
    <w:rsid w:val="00A720BA"/>
    <w:rsid w:val="00A72F3F"/>
    <w:rsid w:val="00A83EB8"/>
    <w:rsid w:val="00A85949"/>
    <w:rsid w:val="00A87599"/>
    <w:rsid w:val="00A911C5"/>
    <w:rsid w:val="00A9142E"/>
    <w:rsid w:val="00A92AA8"/>
    <w:rsid w:val="00A93137"/>
    <w:rsid w:val="00A94343"/>
    <w:rsid w:val="00A96231"/>
    <w:rsid w:val="00AA21F6"/>
    <w:rsid w:val="00AA49D1"/>
    <w:rsid w:val="00AA4E74"/>
    <w:rsid w:val="00AB154E"/>
    <w:rsid w:val="00AB4A29"/>
    <w:rsid w:val="00AB5526"/>
    <w:rsid w:val="00AC0259"/>
    <w:rsid w:val="00AC528A"/>
    <w:rsid w:val="00AD37F4"/>
    <w:rsid w:val="00AD4464"/>
    <w:rsid w:val="00AE6D29"/>
    <w:rsid w:val="00AF56B2"/>
    <w:rsid w:val="00B07AD8"/>
    <w:rsid w:val="00B12DCB"/>
    <w:rsid w:val="00B15268"/>
    <w:rsid w:val="00B15E0A"/>
    <w:rsid w:val="00B17567"/>
    <w:rsid w:val="00B17864"/>
    <w:rsid w:val="00B225C0"/>
    <w:rsid w:val="00B24C45"/>
    <w:rsid w:val="00B34691"/>
    <w:rsid w:val="00B362C8"/>
    <w:rsid w:val="00B4045B"/>
    <w:rsid w:val="00B40AE6"/>
    <w:rsid w:val="00B478F8"/>
    <w:rsid w:val="00B538A6"/>
    <w:rsid w:val="00B54C1A"/>
    <w:rsid w:val="00B5716B"/>
    <w:rsid w:val="00B81B97"/>
    <w:rsid w:val="00B829BF"/>
    <w:rsid w:val="00B90B05"/>
    <w:rsid w:val="00BA6616"/>
    <w:rsid w:val="00BA7F28"/>
    <w:rsid w:val="00BB51E0"/>
    <w:rsid w:val="00BC2105"/>
    <w:rsid w:val="00BD0651"/>
    <w:rsid w:val="00BE08E1"/>
    <w:rsid w:val="00BE4C9C"/>
    <w:rsid w:val="00BE4CE6"/>
    <w:rsid w:val="00BF2F90"/>
    <w:rsid w:val="00C0781D"/>
    <w:rsid w:val="00C07F05"/>
    <w:rsid w:val="00C12450"/>
    <w:rsid w:val="00C13A3F"/>
    <w:rsid w:val="00C21964"/>
    <w:rsid w:val="00C34164"/>
    <w:rsid w:val="00C34535"/>
    <w:rsid w:val="00C36F9E"/>
    <w:rsid w:val="00C52A57"/>
    <w:rsid w:val="00C531BB"/>
    <w:rsid w:val="00C53CE4"/>
    <w:rsid w:val="00C55ED6"/>
    <w:rsid w:val="00C57EB4"/>
    <w:rsid w:val="00C6481C"/>
    <w:rsid w:val="00C675C3"/>
    <w:rsid w:val="00C67A88"/>
    <w:rsid w:val="00C73216"/>
    <w:rsid w:val="00C74745"/>
    <w:rsid w:val="00C83568"/>
    <w:rsid w:val="00C83808"/>
    <w:rsid w:val="00C911DF"/>
    <w:rsid w:val="00C940BB"/>
    <w:rsid w:val="00C958E9"/>
    <w:rsid w:val="00CA0D4D"/>
    <w:rsid w:val="00CA4D0C"/>
    <w:rsid w:val="00CB2369"/>
    <w:rsid w:val="00CB2F64"/>
    <w:rsid w:val="00CD0F04"/>
    <w:rsid w:val="00CD2E9B"/>
    <w:rsid w:val="00CD42CE"/>
    <w:rsid w:val="00CE28AF"/>
    <w:rsid w:val="00CE2BBF"/>
    <w:rsid w:val="00CE3FA5"/>
    <w:rsid w:val="00D02942"/>
    <w:rsid w:val="00D0329E"/>
    <w:rsid w:val="00D157D0"/>
    <w:rsid w:val="00D2247A"/>
    <w:rsid w:val="00D30D72"/>
    <w:rsid w:val="00D348BA"/>
    <w:rsid w:val="00D35DA0"/>
    <w:rsid w:val="00D37F16"/>
    <w:rsid w:val="00D429DA"/>
    <w:rsid w:val="00D525A5"/>
    <w:rsid w:val="00D55CB9"/>
    <w:rsid w:val="00D577A1"/>
    <w:rsid w:val="00D6681A"/>
    <w:rsid w:val="00D7355C"/>
    <w:rsid w:val="00D858E0"/>
    <w:rsid w:val="00D867D0"/>
    <w:rsid w:val="00D90CAD"/>
    <w:rsid w:val="00D953AE"/>
    <w:rsid w:val="00DA3EFF"/>
    <w:rsid w:val="00DA70B4"/>
    <w:rsid w:val="00DB5E87"/>
    <w:rsid w:val="00DD1533"/>
    <w:rsid w:val="00DD257A"/>
    <w:rsid w:val="00DE6715"/>
    <w:rsid w:val="00DF30E5"/>
    <w:rsid w:val="00DF4173"/>
    <w:rsid w:val="00E04D42"/>
    <w:rsid w:val="00E0712D"/>
    <w:rsid w:val="00E07A2E"/>
    <w:rsid w:val="00E12974"/>
    <w:rsid w:val="00E130AE"/>
    <w:rsid w:val="00E1494B"/>
    <w:rsid w:val="00E15E25"/>
    <w:rsid w:val="00E16348"/>
    <w:rsid w:val="00E22DD9"/>
    <w:rsid w:val="00E25803"/>
    <w:rsid w:val="00E3020D"/>
    <w:rsid w:val="00E320E9"/>
    <w:rsid w:val="00E327B7"/>
    <w:rsid w:val="00E32CEF"/>
    <w:rsid w:val="00E50D41"/>
    <w:rsid w:val="00E570F4"/>
    <w:rsid w:val="00E66DE7"/>
    <w:rsid w:val="00E80BED"/>
    <w:rsid w:val="00E836B6"/>
    <w:rsid w:val="00E84FB1"/>
    <w:rsid w:val="00E85FFA"/>
    <w:rsid w:val="00EA32CD"/>
    <w:rsid w:val="00EA5959"/>
    <w:rsid w:val="00EA5E8B"/>
    <w:rsid w:val="00EB07EA"/>
    <w:rsid w:val="00EB6057"/>
    <w:rsid w:val="00EC41E1"/>
    <w:rsid w:val="00ED446A"/>
    <w:rsid w:val="00ED7917"/>
    <w:rsid w:val="00EF14B2"/>
    <w:rsid w:val="00EF215A"/>
    <w:rsid w:val="00EF4DF4"/>
    <w:rsid w:val="00F03F18"/>
    <w:rsid w:val="00F36B85"/>
    <w:rsid w:val="00F371F8"/>
    <w:rsid w:val="00F374D6"/>
    <w:rsid w:val="00F40CF7"/>
    <w:rsid w:val="00F434E9"/>
    <w:rsid w:val="00F52A57"/>
    <w:rsid w:val="00F6047F"/>
    <w:rsid w:val="00F663F9"/>
    <w:rsid w:val="00F75659"/>
    <w:rsid w:val="00F81C80"/>
    <w:rsid w:val="00F95950"/>
    <w:rsid w:val="00FA4E68"/>
    <w:rsid w:val="00FA58CD"/>
    <w:rsid w:val="00FB06BD"/>
    <w:rsid w:val="00FB1D1C"/>
    <w:rsid w:val="00FC43BC"/>
    <w:rsid w:val="00FC4ADB"/>
    <w:rsid w:val="00FC57CB"/>
    <w:rsid w:val="00FC77D7"/>
    <w:rsid w:val="00FE38D3"/>
    <w:rsid w:val="00FF4F48"/>
    <w:rsid w:val="00FF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37EE2"/>
    <w:pPr>
      <w:keepNext/>
      <w:spacing w:after="0" w:line="36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uiPriority w:val="99"/>
    <w:qFormat/>
    <w:rsid w:val="00937EE2"/>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937EE2"/>
    <w:pPr>
      <w:keepNext/>
      <w:spacing w:before="240" w:after="60" w:line="240" w:lineRule="auto"/>
      <w:outlineLvl w:val="2"/>
    </w:pPr>
    <w:rPr>
      <w:rFonts w:ascii="Cambria" w:eastAsia="Times New Roman" w:hAnsi="Cambria" w:cs="Times New Roman"/>
      <w:b/>
      <w:bCs/>
      <w:sz w:val="26"/>
      <w:szCs w:val="26"/>
      <w:lang w:eastAsia="lt-LT"/>
    </w:rPr>
  </w:style>
  <w:style w:type="paragraph" w:styleId="Antrat4">
    <w:name w:val="heading 4"/>
    <w:basedOn w:val="prastasis"/>
    <w:next w:val="prastasis"/>
    <w:link w:val="Antrat4Diagrama"/>
    <w:uiPriority w:val="99"/>
    <w:qFormat/>
    <w:rsid w:val="00937EE2"/>
    <w:pPr>
      <w:keepNext/>
      <w:spacing w:before="240" w:after="60" w:line="240" w:lineRule="auto"/>
      <w:outlineLvl w:val="3"/>
    </w:pPr>
    <w:rPr>
      <w:rFonts w:ascii="Times New Roman" w:eastAsia="Arial Unicode MS" w:hAnsi="Times New Roman" w:cs="Times New Roman"/>
      <w:b/>
      <w:bCs/>
      <w:color w:val="000000"/>
      <w:sz w:val="28"/>
      <w:szCs w:val="28"/>
      <w:lang w:eastAsia="zh-CN"/>
    </w:rPr>
  </w:style>
  <w:style w:type="paragraph" w:styleId="Antrat5">
    <w:name w:val="heading 5"/>
    <w:basedOn w:val="prastasis"/>
    <w:next w:val="prastasis"/>
    <w:link w:val="Antrat5Diagrama"/>
    <w:uiPriority w:val="99"/>
    <w:qFormat/>
    <w:rsid w:val="00937EE2"/>
    <w:pPr>
      <w:keepNext/>
      <w:spacing w:after="0" w:line="360" w:lineRule="auto"/>
      <w:outlineLvl w:val="4"/>
    </w:pPr>
    <w:rPr>
      <w:rFonts w:ascii="Calibri" w:eastAsia="Times New Roman" w:hAnsi="Calibri"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7EE2"/>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rsid w:val="00937EE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937EE2"/>
    <w:rPr>
      <w:rFonts w:ascii="Cambria" w:eastAsia="Times New Roman" w:hAnsi="Cambria" w:cs="Times New Roman"/>
      <w:b/>
      <w:bCs/>
      <w:sz w:val="26"/>
      <w:szCs w:val="26"/>
      <w:lang w:eastAsia="lt-LT"/>
    </w:rPr>
  </w:style>
  <w:style w:type="character" w:customStyle="1" w:styleId="Antrat4Diagrama">
    <w:name w:val="Antraštė 4 Diagrama"/>
    <w:basedOn w:val="Numatytasispastraiposriftas"/>
    <w:link w:val="Antrat4"/>
    <w:uiPriority w:val="99"/>
    <w:rsid w:val="00937EE2"/>
    <w:rPr>
      <w:rFonts w:ascii="Times New Roman" w:eastAsia="Arial Unicode MS" w:hAnsi="Times New Roman" w:cs="Times New Roman"/>
      <w:b/>
      <w:bCs/>
      <w:color w:val="000000"/>
      <w:sz w:val="28"/>
      <w:szCs w:val="28"/>
      <w:lang w:eastAsia="zh-CN"/>
    </w:rPr>
  </w:style>
  <w:style w:type="character" w:customStyle="1" w:styleId="Antrat5Diagrama">
    <w:name w:val="Antraštė 5 Diagrama"/>
    <w:basedOn w:val="Numatytasispastraiposriftas"/>
    <w:link w:val="Antrat5"/>
    <w:uiPriority w:val="99"/>
    <w:rsid w:val="00937EE2"/>
    <w:rPr>
      <w:rFonts w:ascii="Calibri" w:eastAsia="Times New Roman" w:hAnsi="Calibri" w:cs="Times New Roman"/>
      <w:b/>
      <w:bCs/>
      <w:i/>
      <w:iCs/>
      <w:sz w:val="26"/>
      <w:szCs w:val="26"/>
      <w:lang w:eastAsia="lt-LT"/>
    </w:rPr>
  </w:style>
  <w:style w:type="numbering" w:customStyle="1" w:styleId="NoList1">
    <w:name w:val="No List1"/>
    <w:next w:val="Sraonra"/>
    <w:uiPriority w:val="99"/>
    <w:semiHidden/>
    <w:unhideWhenUsed/>
    <w:rsid w:val="00937EE2"/>
  </w:style>
  <w:style w:type="character" w:styleId="Hipersaitas">
    <w:name w:val="Hyperlink"/>
    <w:basedOn w:val="Numatytasispastraiposriftas"/>
    <w:uiPriority w:val="99"/>
    <w:rsid w:val="00937EE2"/>
    <w:rPr>
      <w:rFonts w:cs="Times New Roman"/>
      <w:color w:val="0066CC"/>
      <w:u w:val="single"/>
    </w:rPr>
  </w:style>
  <w:style w:type="character" w:customStyle="1" w:styleId="Footnote">
    <w:name w:val="Footnote_"/>
    <w:basedOn w:val="Numatytasispastraiposriftas"/>
    <w:uiPriority w:val="99"/>
    <w:rsid w:val="00937EE2"/>
    <w:rPr>
      <w:rFonts w:ascii="Times New Roman" w:hAnsi="Times New Roman" w:cs="Times New Roman"/>
      <w:spacing w:val="0"/>
      <w:sz w:val="21"/>
      <w:szCs w:val="21"/>
    </w:rPr>
  </w:style>
  <w:style w:type="character" w:customStyle="1" w:styleId="Footnote0">
    <w:name w:val="Footnote"/>
    <w:basedOn w:val="Footnote"/>
    <w:uiPriority w:val="99"/>
    <w:rsid w:val="00937EE2"/>
    <w:rPr>
      <w:rFonts w:ascii="Times New Roman" w:hAnsi="Times New Roman" w:cs="Times New Roman"/>
      <w:spacing w:val="0"/>
      <w:sz w:val="21"/>
      <w:szCs w:val="21"/>
      <w:u w:val="single"/>
    </w:rPr>
  </w:style>
  <w:style w:type="character" w:customStyle="1" w:styleId="Bodytext2">
    <w:name w:val="Body text (2)_"/>
    <w:basedOn w:val="Numatytasispastraiposriftas"/>
    <w:uiPriority w:val="99"/>
    <w:rsid w:val="00937EE2"/>
    <w:rPr>
      <w:rFonts w:ascii="Times New Roman" w:hAnsi="Times New Roman" w:cs="Times New Roman"/>
      <w:spacing w:val="0"/>
      <w:sz w:val="21"/>
      <w:szCs w:val="21"/>
    </w:rPr>
  </w:style>
  <w:style w:type="character" w:customStyle="1" w:styleId="Headerorfooter">
    <w:name w:val="Header or footer_"/>
    <w:basedOn w:val="Numatytasispastraiposriftas"/>
    <w:link w:val="Headerorfooter0"/>
    <w:uiPriority w:val="99"/>
    <w:locked/>
    <w:rsid w:val="00937EE2"/>
    <w:rPr>
      <w:rFonts w:ascii="Times New Roman" w:hAnsi="Times New Roman" w:cs="Times New Roman"/>
      <w:sz w:val="20"/>
      <w:szCs w:val="20"/>
      <w:shd w:val="clear" w:color="auto" w:fill="FFFFFF"/>
    </w:rPr>
  </w:style>
  <w:style w:type="character" w:customStyle="1" w:styleId="HeaderorfooterArialUnicodeMS8pt">
    <w:name w:val="Header or footer + Arial Unicode MS.8 pt"/>
    <w:basedOn w:val="Headerorfooter"/>
    <w:uiPriority w:val="99"/>
    <w:rsid w:val="00937EE2"/>
    <w:rPr>
      <w:rFonts w:ascii="Arial Unicode MS" w:eastAsia="Arial Unicode MS" w:hAnsi="Arial Unicode MS" w:cs="Arial Unicode MS"/>
      <w:spacing w:val="0"/>
      <w:sz w:val="16"/>
      <w:szCs w:val="16"/>
      <w:shd w:val="clear" w:color="auto" w:fill="FFFFFF"/>
    </w:rPr>
  </w:style>
  <w:style w:type="character" w:customStyle="1" w:styleId="Bodytext">
    <w:name w:val="Body text_"/>
    <w:basedOn w:val="Numatytasispastraiposriftas"/>
    <w:uiPriority w:val="99"/>
    <w:rsid w:val="00937EE2"/>
    <w:rPr>
      <w:rFonts w:ascii="Times New Roman" w:hAnsi="Times New Roman" w:cs="Times New Roman"/>
      <w:spacing w:val="0"/>
      <w:sz w:val="21"/>
      <w:szCs w:val="21"/>
    </w:rPr>
  </w:style>
  <w:style w:type="character" w:customStyle="1" w:styleId="Headerorfooter105ptBold">
    <w:name w:val="Header or footer + 10.5 pt.Bold"/>
    <w:basedOn w:val="Headerorfooter"/>
    <w:uiPriority w:val="99"/>
    <w:rsid w:val="00937EE2"/>
    <w:rPr>
      <w:rFonts w:ascii="Times New Roman" w:hAnsi="Times New Roman" w:cs="Times New Roman"/>
      <w:b/>
      <w:bCs/>
      <w:spacing w:val="0"/>
      <w:sz w:val="21"/>
      <w:szCs w:val="21"/>
      <w:shd w:val="clear" w:color="auto" w:fill="FFFFFF"/>
    </w:rPr>
  </w:style>
  <w:style w:type="character" w:customStyle="1" w:styleId="Heading1">
    <w:name w:val="Heading #1_"/>
    <w:basedOn w:val="Numatytasispastraiposriftas"/>
    <w:link w:val="Heading10"/>
    <w:uiPriority w:val="99"/>
    <w:locked/>
    <w:rsid w:val="00937EE2"/>
    <w:rPr>
      <w:rFonts w:ascii="Times New Roman" w:hAnsi="Times New Roman" w:cs="Times New Roman"/>
      <w:sz w:val="21"/>
      <w:szCs w:val="21"/>
      <w:shd w:val="clear" w:color="auto" w:fill="FFFFFF"/>
    </w:rPr>
  </w:style>
  <w:style w:type="character" w:customStyle="1" w:styleId="BodyText1">
    <w:name w:val="Body Text1"/>
    <w:basedOn w:val="Bodytext"/>
    <w:uiPriority w:val="99"/>
    <w:rsid w:val="00937EE2"/>
    <w:rPr>
      <w:rFonts w:ascii="Times New Roman" w:hAnsi="Times New Roman" w:cs="Times New Roman"/>
      <w:spacing w:val="0"/>
      <w:sz w:val="21"/>
      <w:szCs w:val="21"/>
      <w:u w:val="single"/>
    </w:rPr>
  </w:style>
  <w:style w:type="character" w:customStyle="1" w:styleId="Bodytext3">
    <w:name w:val="Body text (3)_"/>
    <w:basedOn w:val="Numatytasispastraiposriftas"/>
    <w:uiPriority w:val="99"/>
    <w:rsid w:val="00937EE2"/>
    <w:rPr>
      <w:rFonts w:ascii="Times New Roman" w:hAnsi="Times New Roman" w:cs="Times New Roman"/>
      <w:spacing w:val="0"/>
      <w:sz w:val="21"/>
      <w:szCs w:val="21"/>
    </w:rPr>
  </w:style>
  <w:style w:type="character" w:customStyle="1" w:styleId="Bodytext30">
    <w:name w:val="Body text (3)"/>
    <w:basedOn w:val="Bodytext3"/>
    <w:uiPriority w:val="99"/>
    <w:rsid w:val="00937EE2"/>
    <w:rPr>
      <w:rFonts w:ascii="Times New Roman" w:hAnsi="Times New Roman" w:cs="Times New Roman"/>
      <w:spacing w:val="0"/>
      <w:sz w:val="21"/>
      <w:szCs w:val="21"/>
      <w:u w:val="single"/>
    </w:rPr>
  </w:style>
  <w:style w:type="character" w:customStyle="1" w:styleId="Tablecaption2">
    <w:name w:val="Table caption (2)_"/>
    <w:basedOn w:val="Numatytasispastraiposriftas"/>
    <w:uiPriority w:val="99"/>
    <w:rsid w:val="00937EE2"/>
    <w:rPr>
      <w:rFonts w:ascii="Times New Roman" w:hAnsi="Times New Roman" w:cs="Times New Roman"/>
      <w:spacing w:val="0"/>
      <w:sz w:val="21"/>
      <w:szCs w:val="21"/>
    </w:rPr>
  </w:style>
  <w:style w:type="character" w:customStyle="1" w:styleId="Tablecaption20">
    <w:name w:val="Table caption (2)"/>
    <w:basedOn w:val="Tablecaption2"/>
    <w:uiPriority w:val="99"/>
    <w:rsid w:val="00937EE2"/>
    <w:rPr>
      <w:rFonts w:ascii="Times New Roman" w:hAnsi="Times New Roman" w:cs="Times New Roman"/>
      <w:spacing w:val="0"/>
      <w:sz w:val="21"/>
      <w:szCs w:val="21"/>
      <w:u w:val="single"/>
    </w:rPr>
  </w:style>
  <w:style w:type="character" w:customStyle="1" w:styleId="Bodytext4">
    <w:name w:val="Body text (4)_"/>
    <w:basedOn w:val="Numatytasispastraiposriftas"/>
    <w:link w:val="Bodytext40"/>
    <w:uiPriority w:val="99"/>
    <w:locked/>
    <w:rsid w:val="00937EE2"/>
    <w:rPr>
      <w:rFonts w:ascii="Times New Roman" w:hAnsi="Times New Roman" w:cs="Times New Roman"/>
      <w:sz w:val="20"/>
      <w:szCs w:val="20"/>
      <w:shd w:val="clear" w:color="auto" w:fill="FFFFFF"/>
    </w:rPr>
  </w:style>
  <w:style w:type="character" w:customStyle="1" w:styleId="Bodytext5">
    <w:name w:val="Body text (5)_"/>
    <w:basedOn w:val="Numatytasispastraiposriftas"/>
    <w:link w:val="Bodytext50"/>
    <w:uiPriority w:val="99"/>
    <w:locked/>
    <w:rsid w:val="00937EE2"/>
    <w:rPr>
      <w:rFonts w:ascii="Times New Roman" w:hAnsi="Times New Roman" w:cs="Times New Roman"/>
      <w:sz w:val="8"/>
      <w:szCs w:val="8"/>
      <w:shd w:val="clear" w:color="auto" w:fill="FFFFFF"/>
    </w:rPr>
  </w:style>
  <w:style w:type="character" w:customStyle="1" w:styleId="Bodytext3NotItalic">
    <w:name w:val="Body text (3) + Not Italic"/>
    <w:basedOn w:val="Bodytext3"/>
    <w:uiPriority w:val="99"/>
    <w:rsid w:val="00937EE2"/>
    <w:rPr>
      <w:rFonts w:ascii="Times New Roman" w:hAnsi="Times New Roman" w:cs="Times New Roman"/>
      <w:i/>
      <w:iCs/>
      <w:spacing w:val="0"/>
      <w:sz w:val="21"/>
      <w:szCs w:val="21"/>
      <w:u w:val="single"/>
    </w:rPr>
  </w:style>
  <w:style w:type="character" w:customStyle="1" w:styleId="BodytextSpacing1pt">
    <w:name w:val="Body text + Spacing 1 pt"/>
    <w:basedOn w:val="Bodytext"/>
    <w:uiPriority w:val="99"/>
    <w:rsid w:val="00937EE2"/>
    <w:rPr>
      <w:rFonts w:ascii="Times New Roman" w:hAnsi="Times New Roman" w:cs="Times New Roman"/>
      <w:spacing w:val="30"/>
      <w:sz w:val="21"/>
      <w:szCs w:val="21"/>
    </w:rPr>
  </w:style>
  <w:style w:type="character" w:customStyle="1" w:styleId="Tablecaption">
    <w:name w:val="Table caption_"/>
    <w:basedOn w:val="Numatytasispastraiposriftas"/>
    <w:link w:val="Tablecaption0"/>
    <w:uiPriority w:val="99"/>
    <w:locked/>
    <w:rsid w:val="00937EE2"/>
    <w:rPr>
      <w:rFonts w:ascii="Times New Roman" w:hAnsi="Times New Roman" w:cs="Times New Roman"/>
      <w:sz w:val="19"/>
      <w:szCs w:val="19"/>
      <w:shd w:val="clear" w:color="auto" w:fill="FFFFFF"/>
    </w:rPr>
  </w:style>
  <w:style w:type="character" w:customStyle="1" w:styleId="BodytextItalic">
    <w:name w:val="Body text + Italic"/>
    <w:basedOn w:val="Bodytext"/>
    <w:uiPriority w:val="99"/>
    <w:rsid w:val="00937EE2"/>
    <w:rPr>
      <w:rFonts w:ascii="Times New Roman" w:hAnsi="Times New Roman" w:cs="Times New Roman"/>
      <w:i/>
      <w:iCs/>
      <w:spacing w:val="0"/>
      <w:sz w:val="21"/>
      <w:szCs w:val="21"/>
    </w:rPr>
  </w:style>
  <w:style w:type="character" w:customStyle="1" w:styleId="Heading2">
    <w:name w:val="Heading #2_"/>
    <w:basedOn w:val="Numatytasispastraiposriftas"/>
    <w:link w:val="Heading20"/>
    <w:uiPriority w:val="99"/>
    <w:locked/>
    <w:rsid w:val="00937EE2"/>
    <w:rPr>
      <w:rFonts w:ascii="Times New Roman" w:hAnsi="Times New Roman" w:cs="Times New Roman"/>
      <w:sz w:val="21"/>
      <w:szCs w:val="21"/>
      <w:shd w:val="clear" w:color="auto" w:fill="FFFFFF"/>
    </w:rPr>
  </w:style>
  <w:style w:type="character" w:customStyle="1" w:styleId="Bodytext6">
    <w:name w:val="Body text (6)_"/>
    <w:basedOn w:val="Numatytasispastraiposriftas"/>
    <w:link w:val="Bodytext60"/>
    <w:uiPriority w:val="99"/>
    <w:locked/>
    <w:rsid w:val="00937EE2"/>
    <w:rPr>
      <w:rFonts w:ascii="Times New Roman" w:hAnsi="Times New Roman" w:cs="Times New Roman"/>
      <w:sz w:val="21"/>
      <w:szCs w:val="21"/>
      <w:shd w:val="clear" w:color="auto" w:fill="FFFFFF"/>
    </w:rPr>
  </w:style>
  <w:style w:type="character" w:customStyle="1" w:styleId="Bodytext6NotItalic">
    <w:name w:val="Body text (6) + Not Italic"/>
    <w:basedOn w:val="Bodytext6"/>
    <w:uiPriority w:val="99"/>
    <w:rsid w:val="00937EE2"/>
    <w:rPr>
      <w:rFonts w:ascii="Times New Roman" w:hAnsi="Times New Roman" w:cs="Times New Roman"/>
      <w:i/>
      <w:iCs/>
      <w:sz w:val="21"/>
      <w:szCs w:val="21"/>
      <w:shd w:val="clear" w:color="auto" w:fill="FFFFFF"/>
    </w:rPr>
  </w:style>
  <w:style w:type="character" w:customStyle="1" w:styleId="BodytextBold">
    <w:name w:val="Body text + Bold"/>
    <w:basedOn w:val="Bodytext"/>
    <w:uiPriority w:val="99"/>
    <w:rsid w:val="00937EE2"/>
    <w:rPr>
      <w:rFonts w:ascii="Times New Roman" w:hAnsi="Times New Roman" w:cs="Times New Roman"/>
      <w:b/>
      <w:bCs/>
      <w:spacing w:val="0"/>
      <w:sz w:val="21"/>
      <w:szCs w:val="21"/>
    </w:rPr>
  </w:style>
  <w:style w:type="character" w:customStyle="1" w:styleId="Bodytext7">
    <w:name w:val="Body text (7)_"/>
    <w:basedOn w:val="Numatytasispastraiposriftas"/>
    <w:link w:val="Bodytext70"/>
    <w:uiPriority w:val="99"/>
    <w:locked/>
    <w:rsid w:val="00937EE2"/>
    <w:rPr>
      <w:rFonts w:ascii="Times New Roman" w:hAnsi="Times New Roman" w:cs="Times New Roman"/>
      <w:sz w:val="19"/>
      <w:szCs w:val="19"/>
      <w:shd w:val="clear" w:color="auto" w:fill="FFFFFF"/>
    </w:rPr>
  </w:style>
  <w:style w:type="character" w:customStyle="1" w:styleId="Bodytext8">
    <w:name w:val="Body text (8)_"/>
    <w:basedOn w:val="Numatytasispastraiposriftas"/>
    <w:link w:val="Bodytext80"/>
    <w:uiPriority w:val="99"/>
    <w:locked/>
    <w:rsid w:val="00937EE2"/>
    <w:rPr>
      <w:rFonts w:ascii="Times New Roman" w:hAnsi="Times New Roman" w:cs="Times New Roman"/>
      <w:sz w:val="17"/>
      <w:szCs w:val="17"/>
      <w:shd w:val="clear" w:color="auto" w:fill="FFFFFF"/>
    </w:rPr>
  </w:style>
  <w:style w:type="character" w:customStyle="1" w:styleId="Bodytext9">
    <w:name w:val="Body text (9)_"/>
    <w:basedOn w:val="Numatytasispastraiposriftas"/>
    <w:link w:val="Bodytext90"/>
    <w:uiPriority w:val="99"/>
    <w:locked/>
    <w:rsid w:val="00937EE2"/>
    <w:rPr>
      <w:rFonts w:ascii="Times New Roman" w:hAnsi="Times New Roman" w:cs="Times New Roman"/>
      <w:sz w:val="17"/>
      <w:szCs w:val="17"/>
      <w:shd w:val="clear" w:color="auto" w:fill="FFFFFF"/>
    </w:rPr>
  </w:style>
  <w:style w:type="character" w:customStyle="1" w:styleId="Bodytext895ptNotBold">
    <w:name w:val="Body text (8) + 9.5 pt.Not Bold"/>
    <w:basedOn w:val="Bodytext8"/>
    <w:uiPriority w:val="99"/>
    <w:rsid w:val="00937EE2"/>
    <w:rPr>
      <w:rFonts w:ascii="Times New Roman" w:hAnsi="Times New Roman" w:cs="Times New Roman"/>
      <w:b/>
      <w:bCs/>
      <w:spacing w:val="0"/>
      <w:sz w:val="19"/>
      <w:szCs w:val="19"/>
      <w:shd w:val="clear" w:color="auto" w:fill="FFFFFF"/>
    </w:rPr>
  </w:style>
  <w:style w:type="character" w:customStyle="1" w:styleId="Headerorfooter105pt">
    <w:name w:val="Header or footer + 10.5 pt"/>
    <w:basedOn w:val="Headerorfooter"/>
    <w:uiPriority w:val="99"/>
    <w:rsid w:val="00937EE2"/>
    <w:rPr>
      <w:rFonts w:ascii="Times New Roman" w:hAnsi="Times New Roman" w:cs="Times New Roman"/>
      <w:spacing w:val="0"/>
      <w:sz w:val="21"/>
      <w:szCs w:val="21"/>
      <w:shd w:val="clear" w:color="auto" w:fill="FFFFFF"/>
    </w:rPr>
  </w:style>
  <w:style w:type="character" w:customStyle="1" w:styleId="Bodytext10">
    <w:name w:val="Body text (10)_"/>
    <w:basedOn w:val="Numatytasispastraiposriftas"/>
    <w:link w:val="Bodytext100"/>
    <w:uiPriority w:val="99"/>
    <w:locked/>
    <w:rsid w:val="00937EE2"/>
    <w:rPr>
      <w:rFonts w:ascii="Times New Roman" w:hAnsi="Times New Roman" w:cs="Times New Roman"/>
      <w:sz w:val="8"/>
      <w:szCs w:val="8"/>
      <w:shd w:val="clear" w:color="auto" w:fill="FFFFFF"/>
    </w:rPr>
  </w:style>
  <w:style w:type="character" w:customStyle="1" w:styleId="Heading2NotBold">
    <w:name w:val="Heading #2 + Not Bold"/>
    <w:basedOn w:val="Heading2"/>
    <w:uiPriority w:val="99"/>
    <w:rsid w:val="00937EE2"/>
    <w:rPr>
      <w:rFonts w:ascii="Times New Roman" w:hAnsi="Times New Roman" w:cs="Times New Roman"/>
      <w:b/>
      <w:bCs/>
      <w:sz w:val="21"/>
      <w:szCs w:val="21"/>
      <w:shd w:val="clear" w:color="auto" w:fill="FFFFFF"/>
    </w:rPr>
  </w:style>
  <w:style w:type="character" w:customStyle="1" w:styleId="Bodytext11">
    <w:name w:val="Body text (11)_"/>
    <w:basedOn w:val="Numatytasispastraiposriftas"/>
    <w:link w:val="Bodytext110"/>
    <w:uiPriority w:val="99"/>
    <w:locked/>
    <w:rsid w:val="00937EE2"/>
    <w:rPr>
      <w:rFonts w:ascii="Times New Roman" w:hAnsi="Times New Roman" w:cs="Times New Roman"/>
      <w:sz w:val="8"/>
      <w:szCs w:val="8"/>
      <w:shd w:val="clear" w:color="auto" w:fill="FFFFFF"/>
    </w:rPr>
  </w:style>
  <w:style w:type="character" w:customStyle="1" w:styleId="Bodytext20">
    <w:name w:val="Body text (2)"/>
    <w:basedOn w:val="Bodytext2"/>
    <w:uiPriority w:val="99"/>
    <w:rsid w:val="00937EE2"/>
    <w:rPr>
      <w:rFonts w:ascii="Times New Roman" w:hAnsi="Times New Roman" w:cs="Times New Roman"/>
      <w:spacing w:val="0"/>
      <w:sz w:val="21"/>
      <w:szCs w:val="21"/>
      <w:u w:val="single"/>
    </w:rPr>
  </w:style>
  <w:style w:type="character" w:customStyle="1" w:styleId="BodytextBoldItalic">
    <w:name w:val="Body text + Bold.Italic"/>
    <w:basedOn w:val="Bodytext"/>
    <w:uiPriority w:val="99"/>
    <w:rsid w:val="00937EE2"/>
    <w:rPr>
      <w:rFonts w:ascii="Times New Roman" w:hAnsi="Times New Roman" w:cs="Times New Roman"/>
      <w:b/>
      <w:bCs/>
      <w:i/>
      <w:iCs/>
      <w:spacing w:val="0"/>
      <w:sz w:val="21"/>
      <w:szCs w:val="21"/>
    </w:rPr>
  </w:style>
  <w:style w:type="paragraph" w:customStyle="1" w:styleId="Headerorfooter0">
    <w:name w:val="Header or footer"/>
    <w:basedOn w:val="prastasis"/>
    <w:link w:val="Headerorfooter"/>
    <w:uiPriority w:val="99"/>
    <w:rsid w:val="00937EE2"/>
    <w:pPr>
      <w:shd w:val="clear" w:color="auto" w:fill="FFFFFF"/>
      <w:spacing w:after="0" w:line="240" w:lineRule="auto"/>
    </w:pPr>
    <w:rPr>
      <w:rFonts w:ascii="Times New Roman" w:hAnsi="Times New Roman" w:cs="Times New Roman"/>
      <w:sz w:val="20"/>
      <w:szCs w:val="20"/>
    </w:rPr>
  </w:style>
  <w:style w:type="paragraph" w:customStyle="1" w:styleId="Heading10">
    <w:name w:val="Heading #1"/>
    <w:basedOn w:val="prastasis"/>
    <w:link w:val="Heading1"/>
    <w:uiPriority w:val="99"/>
    <w:rsid w:val="00937EE2"/>
    <w:pPr>
      <w:shd w:val="clear" w:color="auto" w:fill="FFFFFF"/>
      <w:spacing w:after="0" w:line="504" w:lineRule="exact"/>
      <w:ind w:hanging="560"/>
      <w:jc w:val="both"/>
      <w:outlineLvl w:val="0"/>
    </w:pPr>
    <w:rPr>
      <w:rFonts w:ascii="Times New Roman" w:hAnsi="Times New Roman" w:cs="Times New Roman"/>
      <w:sz w:val="21"/>
      <w:szCs w:val="21"/>
    </w:rPr>
  </w:style>
  <w:style w:type="paragraph" w:customStyle="1" w:styleId="Bodytext40">
    <w:name w:val="Body text (4)"/>
    <w:basedOn w:val="prastasis"/>
    <w:link w:val="Bodytext4"/>
    <w:uiPriority w:val="99"/>
    <w:rsid w:val="00937EE2"/>
    <w:pPr>
      <w:shd w:val="clear" w:color="auto" w:fill="FFFFFF"/>
      <w:spacing w:after="0" w:line="240" w:lineRule="atLeast"/>
    </w:pPr>
    <w:rPr>
      <w:rFonts w:ascii="Times New Roman" w:hAnsi="Times New Roman" w:cs="Times New Roman"/>
      <w:sz w:val="20"/>
      <w:szCs w:val="20"/>
    </w:rPr>
  </w:style>
  <w:style w:type="paragraph" w:customStyle="1" w:styleId="Bodytext50">
    <w:name w:val="Body text (5)"/>
    <w:basedOn w:val="prastasis"/>
    <w:link w:val="Bodytext5"/>
    <w:uiPriority w:val="99"/>
    <w:rsid w:val="00937EE2"/>
    <w:pPr>
      <w:shd w:val="clear" w:color="auto" w:fill="FFFFFF"/>
      <w:spacing w:after="0" w:line="240" w:lineRule="atLeast"/>
    </w:pPr>
    <w:rPr>
      <w:rFonts w:ascii="Times New Roman" w:hAnsi="Times New Roman" w:cs="Times New Roman"/>
      <w:sz w:val="8"/>
      <w:szCs w:val="8"/>
    </w:rPr>
  </w:style>
  <w:style w:type="paragraph" w:customStyle="1" w:styleId="Tablecaption0">
    <w:name w:val="Table caption"/>
    <w:basedOn w:val="prastasis"/>
    <w:link w:val="Tablecaption"/>
    <w:uiPriority w:val="99"/>
    <w:rsid w:val="00937EE2"/>
    <w:pPr>
      <w:shd w:val="clear" w:color="auto" w:fill="FFFFFF"/>
      <w:spacing w:after="0" w:line="230" w:lineRule="exact"/>
    </w:pPr>
    <w:rPr>
      <w:rFonts w:ascii="Times New Roman" w:hAnsi="Times New Roman" w:cs="Times New Roman"/>
      <w:sz w:val="19"/>
      <w:szCs w:val="19"/>
    </w:rPr>
  </w:style>
  <w:style w:type="paragraph" w:customStyle="1" w:styleId="Heading20">
    <w:name w:val="Heading #2"/>
    <w:basedOn w:val="prastasis"/>
    <w:link w:val="Heading2"/>
    <w:uiPriority w:val="99"/>
    <w:rsid w:val="00937EE2"/>
    <w:pPr>
      <w:shd w:val="clear" w:color="auto" w:fill="FFFFFF"/>
      <w:spacing w:before="300" w:after="300" w:line="240" w:lineRule="atLeast"/>
      <w:ind w:hanging="540"/>
      <w:outlineLvl w:val="1"/>
    </w:pPr>
    <w:rPr>
      <w:rFonts w:ascii="Times New Roman" w:hAnsi="Times New Roman" w:cs="Times New Roman"/>
      <w:sz w:val="21"/>
      <w:szCs w:val="21"/>
    </w:rPr>
  </w:style>
  <w:style w:type="paragraph" w:customStyle="1" w:styleId="Bodytext60">
    <w:name w:val="Body text (6)"/>
    <w:basedOn w:val="prastasis"/>
    <w:link w:val="Bodytext6"/>
    <w:uiPriority w:val="99"/>
    <w:rsid w:val="00937EE2"/>
    <w:pPr>
      <w:shd w:val="clear" w:color="auto" w:fill="FFFFFF"/>
      <w:spacing w:after="0" w:line="504" w:lineRule="exact"/>
      <w:jc w:val="right"/>
    </w:pPr>
    <w:rPr>
      <w:rFonts w:ascii="Times New Roman" w:hAnsi="Times New Roman" w:cs="Times New Roman"/>
      <w:sz w:val="21"/>
      <w:szCs w:val="21"/>
    </w:rPr>
  </w:style>
  <w:style w:type="paragraph" w:customStyle="1" w:styleId="Bodytext70">
    <w:name w:val="Body text (7)"/>
    <w:basedOn w:val="prastasis"/>
    <w:link w:val="Bodytext7"/>
    <w:uiPriority w:val="99"/>
    <w:rsid w:val="00937EE2"/>
    <w:pPr>
      <w:shd w:val="clear" w:color="auto" w:fill="FFFFFF"/>
      <w:spacing w:after="180" w:line="235" w:lineRule="exact"/>
      <w:jc w:val="both"/>
    </w:pPr>
    <w:rPr>
      <w:rFonts w:ascii="Times New Roman" w:hAnsi="Times New Roman" w:cs="Times New Roman"/>
      <w:sz w:val="19"/>
      <w:szCs w:val="19"/>
    </w:rPr>
  </w:style>
  <w:style w:type="paragraph" w:customStyle="1" w:styleId="Bodytext80">
    <w:name w:val="Body text (8)"/>
    <w:basedOn w:val="prastasis"/>
    <w:link w:val="Bodytext8"/>
    <w:uiPriority w:val="99"/>
    <w:rsid w:val="00937EE2"/>
    <w:pPr>
      <w:shd w:val="clear" w:color="auto" w:fill="FFFFFF"/>
      <w:spacing w:after="0" w:line="240" w:lineRule="atLeast"/>
    </w:pPr>
    <w:rPr>
      <w:rFonts w:ascii="Times New Roman" w:hAnsi="Times New Roman" w:cs="Times New Roman"/>
      <w:sz w:val="17"/>
      <w:szCs w:val="17"/>
    </w:rPr>
  </w:style>
  <w:style w:type="paragraph" w:customStyle="1" w:styleId="Bodytext90">
    <w:name w:val="Body text (9)"/>
    <w:basedOn w:val="prastasis"/>
    <w:link w:val="Bodytext9"/>
    <w:uiPriority w:val="99"/>
    <w:rsid w:val="00937EE2"/>
    <w:pPr>
      <w:shd w:val="clear" w:color="auto" w:fill="FFFFFF"/>
      <w:spacing w:after="0" w:line="240" w:lineRule="atLeast"/>
    </w:pPr>
    <w:rPr>
      <w:rFonts w:ascii="Times New Roman" w:hAnsi="Times New Roman" w:cs="Times New Roman"/>
      <w:sz w:val="17"/>
      <w:szCs w:val="17"/>
    </w:rPr>
  </w:style>
  <w:style w:type="paragraph" w:customStyle="1" w:styleId="Bodytext100">
    <w:name w:val="Body text (10)"/>
    <w:basedOn w:val="prastasis"/>
    <w:link w:val="Bodytext10"/>
    <w:uiPriority w:val="99"/>
    <w:rsid w:val="00937EE2"/>
    <w:pPr>
      <w:shd w:val="clear" w:color="auto" w:fill="FFFFFF"/>
      <w:spacing w:after="0" w:line="240" w:lineRule="atLeast"/>
    </w:pPr>
    <w:rPr>
      <w:rFonts w:ascii="Times New Roman" w:hAnsi="Times New Roman" w:cs="Times New Roman"/>
      <w:sz w:val="8"/>
      <w:szCs w:val="8"/>
    </w:rPr>
  </w:style>
  <w:style w:type="paragraph" w:customStyle="1" w:styleId="Bodytext110">
    <w:name w:val="Body text (11)"/>
    <w:basedOn w:val="prastasis"/>
    <w:link w:val="Bodytext11"/>
    <w:uiPriority w:val="99"/>
    <w:rsid w:val="00937EE2"/>
    <w:pPr>
      <w:shd w:val="clear" w:color="auto" w:fill="FFFFFF"/>
      <w:spacing w:after="0" w:line="240" w:lineRule="atLeast"/>
    </w:pPr>
    <w:rPr>
      <w:rFonts w:ascii="Times New Roman" w:hAnsi="Times New Roman" w:cs="Times New Roman"/>
      <w:sz w:val="8"/>
      <w:szCs w:val="8"/>
    </w:rPr>
  </w:style>
  <w:style w:type="paragraph" w:styleId="Sraopastraipa">
    <w:name w:val="List Paragraph"/>
    <w:basedOn w:val="prastasis"/>
    <w:uiPriority w:val="99"/>
    <w:qFormat/>
    <w:rsid w:val="00937EE2"/>
    <w:pPr>
      <w:spacing w:after="0" w:line="240" w:lineRule="auto"/>
      <w:ind w:left="720"/>
      <w:contextualSpacing/>
    </w:pPr>
    <w:rPr>
      <w:rFonts w:ascii="Arial Unicode MS" w:eastAsia="Arial Unicode MS" w:hAnsi="Arial Unicode MS" w:cs="Arial Unicode MS"/>
      <w:color w:val="000000"/>
      <w:sz w:val="24"/>
      <w:szCs w:val="24"/>
      <w:lang w:eastAsia="zh-CN"/>
    </w:rPr>
  </w:style>
  <w:style w:type="table" w:styleId="Lentelstinklelis">
    <w:name w:val="Table Grid"/>
    <w:basedOn w:val="prastojilentel"/>
    <w:uiPriority w:val="99"/>
    <w:rsid w:val="00937EE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autoRedefine/>
    <w:uiPriority w:val="99"/>
    <w:qFormat/>
    <w:rsid w:val="00937EE2"/>
    <w:pPr>
      <w:spacing w:after="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99"/>
    <w:rsid w:val="00937EE2"/>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uiPriority w:val="99"/>
    <w:rsid w:val="00937EE2"/>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937EE2"/>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937EE2"/>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937EE2"/>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uiPriority w:val="99"/>
    <w:rsid w:val="00937EE2"/>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uiPriority w:val="99"/>
    <w:locked/>
    <w:rsid w:val="00937EE2"/>
    <w:rPr>
      <w:rFonts w:ascii="Times New Roman" w:eastAsia="Times New Roman" w:hAnsi="Times New Roman" w:cs="Times New Roman"/>
      <w:noProof/>
    </w:rPr>
  </w:style>
  <w:style w:type="paragraph" w:customStyle="1" w:styleId="PI-2EMEASMCA">
    <w:name w:val="PI-2 EMEA_SMCA"/>
    <w:basedOn w:val="Antrat3"/>
    <w:autoRedefine/>
    <w:uiPriority w:val="99"/>
    <w:rsid w:val="00937EE2"/>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PI-1EMEASMCA">
    <w:name w:val="PI-1 EMEA_SMCA"/>
    <w:basedOn w:val="Antrat2"/>
    <w:autoRedefine/>
    <w:uiPriority w:val="99"/>
    <w:rsid w:val="00937EE2"/>
    <w:pPr>
      <w:tabs>
        <w:tab w:val="left" w:pos="567"/>
      </w:tabs>
      <w:ind w:left="567" w:hanging="567"/>
    </w:pPr>
    <w:rPr>
      <w:szCs w:val="22"/>
      <w:lang w:eastAsia="en-US"/>
    </w:rPr>
  </w:style>
  <w:style w:type="paragraph" w:styleId="Debesliotekstas">
    <w:name w:val="Balloon Text"/>
    <w:basedOn w:val="prastasis"/>
    <w:link w:val="DebesliotekstasDiagrama"/>
    <w:uiPriority w:val="99"/>
    <w:semiHidden/>
    <w:rsid w:val="00937EE2"/>
    <w:pPr>
      <w:spacing w:after="0" w:line="240" w:lineRule="auto"/>
    </w:pPr>
    <w:rPr>
      <w:rFonts w:ascii="Tahoma" w:eastAsia="Arial Unicode MS" w:hAnsi="Tahoma" w:cs="Tahoma"/>
      <w:color w:val="000000"/>
      <w:sz w:val="16"/>
      <w:szCs w:val="16"/>
      <w:lang w:eastAsia="zh-CN"/>
    </w:rPr>
  </w:style>
  <w:style w:type="character" w:customStyle="1" w:styleId="DebesliotekstasDiagrama">
    <w:name w:val="Debesėlio tekstas Diagrama"/>
    <w:basedOn w:val="Numatytasispastraiposriftas"/>
    <w:link w:val="Debesliotekstas"/>
    <w:uiPriority w:val="99"/>
    <w:semiHidden/>
    <w:rsid w:val="00937EE2"/>
    <w:rPr>
      <w:rFonts w:ascii="Tahoma" w:eastAsia="Arial Unicode MS" w:hAnsi="Tahoma" w:cs="Tahoma"/>
      <w:color w:val="000000"/>
      <w:sz w:val="16"/>
      <w:szCs w:val="16"/>
      <w:lang w:eastAsia="zh-CN"/>
    </w:rPr>
  </w:style>
  <w:style w:type="paragraph" w:customStyle="1" w:styleId="BTbEMEASMCA">
    <w:name w:val="BT(b) EMEA_SMCA"/>
    <w:basedOn w:val="BTEMEASMCA"/>
    <w:autoRedefine/>
    <w:uiPriority w:val="99"/>
    <w:rsid w:val="00937EE2"/>
    <w:rPr>
      <w:b/>
    </w:rPr>
  </w:style>
  <w:style w:type="character" w:styleId="Komentaronuoroda">
    <w:name w:val="annotation reference"/>
    <w:basedOn w:val="Numatytasispastraiposriftas"/>
    <w:uiPriority w:val="99"/>
    <w:semiHidden/>
    <w:rsid w:val="00937EE2"/>
    <w:rPr>
      <w:rFonts w:cs="Times New Roman"/>
      <w:sz w:val="16"/>
      <w:szCs w:val="16"/>
    </w:rPr>
  </w:style>
  <w:style w:type="paragraph" w:styleId="Komentarotekstas">
    <w:name w:val="annotation text"/>
    <w:basedOn w:val="prastasis"/>
    <w:link w:val="KomentarotekstasDiagrama"/>
    <w:uiPriority w:val="99"/>
    <w:semiHidden/>
    <w:rsid w:val="00937EE2"/>
    <w:pPr>
      <w:spacing w:after="0" w:line="240" w:lineRule="auto"/>
    </w:pPr>
    <w:rPr>
      <w:rFonts w:ascii="Arial Unicode MS" w:eastAsia="Arial Unicode MS" w:hAnsi="Arial Unicode MS" w:cs="Arial Unicode MS"/>
      <w:color w:val="000000"/>
      <w:sz w:val="20"/>
      <w:szCs w:val="20"/>
      <w:lang w:eastAsia="zh-CN"/>
    </w:rPr>
  </w:style>
  <w:style w:type="character" w:customStyle="1" w:styleId="KomentarotekstasDiagrama">
    <w:name w:val="Komentaro tekstas Diagrama"/>
    <w:basedOn w:val="Numatytasispastraiposriftas"/>
    <w:link w:val="Komentarotekstas"/>
    <w:uiPriority w:val="99"/>
    <w:semiHidden/>
    <w:rsid w:val="00937EE2"/>
    <w:rPr>
      <w:rFonts w:ascii="Arial Unicode MS" w:eastAsia="Arial Unicode MS" w:hAnsi="Arial Unicode MS" w:cs="Arial Unicode MS"/>
      <w:color w:val="000000"/>
      <w:sz w:val="20"/>
      <w:szCs w:val="20"/>
      <w:lang w:eastAsia="zh-CN"/>
    </w:rPr>
  </w:style>
  <w:style w:type="paragraph" w:styleId="Komentarotema">
    <w:name w:val="annotation subject"/>
    <w:basedOn w:val="Komentarotekstas"/>
    <w:next w:val="Komentarotekstas"/>
    <w:link w:val="KomentarotemaDiagrama"/>
    <w:uiPriority w:val="99"/>
    <w:semiHidden/>
    <w:rsid w:val="00937EE2"/>
    <w:rPr>
      <w:b/>
      <w:bCs/>
    </w:rPr>
  </w:style>
  <w:style w:type="character" w:customStyle="1" w:styleId="KomentarotemaDiagrama">
    <w:name w:val="Komentaro tema Diagrama"/>
    <w:basedOn w:val="KomentarotekstasDiagrama"/>
    <w:link w:val="Komentarotema"/>
    <w:uiPriority w:val="99"/>
    <w:semiHidden/>
    <w:rsid w:val="00937EE2"/>
    <w:rPr>
      <w:rFonts w:ascii="Arial Unicode MS" w:eastAsia="Arial Unicode MS" w:hAnsi="Arial Unicode MS" w:cs="Arial Unicode MS"/>
      <w:b/>
      <w:bCs/>
      <w:color w:val="000000"/>
      <w:sz w:val="20"/>
      <w:szCs w:val="20"/>
      <w:lang w:eastAsia="zh-CN"/>
    </w:rPr>
  </w:style>
  <w:style w:type="character" w:customStyle="1" w:styleId="BodyText21">
    <w:name w:val="Body Text2"/>
    <w:basedOn w:val="Bodytext"/>
    <w:uiPriority w:val="99"/>
    <w:rsid w:val="00937EE2"/>
    <w:rPr>
      <w:rFonts w:ascii="Times New Roman" w:hAnsi="Times New Roman" w:cs="Times New Roman"/>
      <w:spacing w:val="0"/>
      <w:sz w:val="21"/>
      <w:szCs w:val="21"/>
      <w:u w:val="single"/>
    </w:rPr>
  </w:style>
  <w:style w:type="paragraph" w:styleId="Porat">
    <w:name w:val="footer"/>
    <w:basedOn w:val="prastasis"/>
    <w:link w:val="PoratDiagrama"/>
    <w:uiPriority w:val="99"/>
    <w:rsid w:val="00937EE2"/>
    <w:pPr>
      <w:tabs>
        <w:tab w:val="center" w:pos="4819"/>
        <w:tab w:val="right" w:pos="9638"/>
      </w:tabs>
      <w:spacing w:after="0" w:line="240" w:lineRule="auto"/>
    </w:pPr>
    <w:rPr>
      <w:rFonts w:ascii="Arial Unicode MS" w:eastAsia="Arial Unicode MS" w:hAnsi="Arial Unicode MS" w:cs="Arial Unicode MS"/>
      <w:color w:val="000000"/>
      <w:sz w:val="24"/>
      <w:szCs w:val="24"/>
      <w:lang w:eastAsia="zh-CN"/>
    </w:rPr>
  </w:style>
  <w:style w:type="character" w:customStyle="1" w:styleId="PoratDiagrama">
    <w:name w:val="Poraštė Diagrama"/>
    <w:basedOn w:val="Numatytasispastraiposriftas"/>
    <w:link w:val="Porat"/>
    <w:uiPriority w:val="99"/>
    <w:rsid w:val="00937EE2"/>
    <w:rPr>
      <w:rFonts w:ascii="Arial Unicode MS" w:eastAsia="Arial Unicode MS" w:hAnsi="Arial Unicode MS" w:cs="Arial Unicode MS"/>
      <w:color w:val="000000"/>
      <w:sz w:val="24"/>
      <w:szCs w:val="24"/>
      <w:lang w:eastAsia="zh-CN"/>
    </w:rPr>
  </w:style>
  <w:style w:type="character" w:styleId="Puslapionumeris">
    <w:name w:val="page number"/>
    <w:basedOn w:val="Numatytasispastraiposriftas"/>
    <w:uiPriority w:val="99"/>
    <w:rsid w:val="00937EE2"/>
    <w:rPr>
      <w:rFonts w:cs="Times New Roman"/>
    </w:rPr>
  </w:style>
  <w:style w:type="paragraph" w:styleId="Antrinispavadinimas">
    <w:name w:val="Subtitle"/>
    <w:basedOn w:val="prastasis"/>
    <w:next w:val="prastasis"/>
    <w:link w:val="AntrinispavadinimasDiagrama"/>
    <w:uiPriority w:val="11"/>
    <w:qFormat/>
    <w:rsid w:val="00D577A1"/>
    <w:pPr>
      <w:numPr>
        <w:numId w:val="25"/>
      </w:numPr>
      <w:tabs>
        <w:tab w:val="left" w:pos="567"/>
      </w:tabs>
      <w:spacing w:after="0" w:line="240" w:lineRule="auto"/>
      <w:ind w:left="567" w:hanging="567"/>
    </w:pPr>
    <w:rPr>
      <w:rFonts w:ascii="Times New Roman" w:eastAsia="Arial Unicode MS" w:hAnsi="Times New Roman" w:cs="Times New Roman"/>
      <w:color w:val="000000"/>
      <w:lang w:eastAsia="zh-CN"/>
    </w:rPr>
  </w:style>
  <w:style w:type="character" w:customStyle="1" w:styleId="AntrinispavadinimasDiagrama">
    <w:name w:val="Antrinis pavadinimas Diagrama"/>
    <w:basedOn w:val="Numatytasispastraiposriftas"/>
    <w:link w:val="Antrinispavadinimas"/>
    <w:uiPriority w:val="11"/>
    <w:rsid w:val="00D577A1"/>
    <w:rPr>
      <w:rFonts w:ascii="Times New Roman" w:eastAsia="Arial Unicode MS" w:hAnsi="Times New Roman" w:cs="Times New Roman"/>
      <w:color w:val="000000"/>
      <w:lang w:eastAsia="zh-CN"/>
    </w:rPr>
  </w:style>
  <w:style w:type="paragraph" w:customStyle="1" w:styleId="ListParagraph1">
    <w:name w:val="List Paragraph1"/>
    <w:basedOn w:val="prastasis"/>
    <w:uiPriority w:val="99"/>
    <w:qFormat/>
    <w:rsid w:val="00E3020D"/>
    <w:pPr>
      <w:spacing w:after="0" w:line="240" w:lineRule="auto"/>
      <w:ind w:left="720"/>
      <w:contextualSpacing/>
    </w:pPr>
    <w:rPr>
      <w:rFonts w:ascii="Arial Unicode MS" w:eastAsia="Arial Unicode MS" w:hAnsi="Arial Unicode MS" w:cs="Arial Unicode MS"/>
      <w:color w:val="000000"/>
      <w:sz w:val="24"/>
      <w:szCs w:val="24"/>
      <w:lang w:eastAsia="zh-CN"/>
    </w:rPr>
  </w:style>
  <w:style w:type="character" w:customStyle="1" w:styleId="BodyText31">
    <w:name w:val="Body Text3"/>
    <w:uiPriority w:val="99"/>
    <w:rsid w:val="00E3020D"/>
    <w:rPr>
      <w:rFonts w:ascii="Times New Roman" w:hAnsi="Times New Roman" w:cs="Times New Roman"/>
      <w:spacing w:val="0"/>
      <w:sz w:val="21"/>
      <w:szCs w:val="21"/>
      <w:u w:val="single"/>
    </w:rPr>
  </w:style>
  <w:style w:type="paragraph" w:styleId="prastojitrauka">
    <w:name w:val="Normal Indent"/>
    <w:basedOn w:val="prastasis"/>
    <w:rsid w:val="00E3020D"/>
    <w:pPr>
      <w:spacing w:after="120" w:line="240" w:lineRule="auto"/>
      <w:ind w:left="720"/>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37EE2"/>
    <w:pPr>
      <w:keepNext/>
      <w:spacing w:after="0" w:line="36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uiPriority w:val="99"/>
    <w:qFormat/>
    <w:rsid w:val="00937EE2"/>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937EE2"/>
    <w:pPr>
      <w:keepNext/>
      <w:spacing w:before="240" w:after="60" w:line="240" w:lineRule="auto"/>
      <w:outlineLvl w:val="2"/>
    </w:pPr>
    <w:rPr>
      <w:rFonts w:ascii="Cambria" w:eastAsia="Times New Roman" w:hAnsi="Cambria" w:cs="Times New Roman"/>
      <w:b/>
      <w:bCs/>
      <w:sz w:val="26"/>
      <w:szCs w:val="26"/>
      <w:lang w:eastAsia="lt-LT"/>
    </w:rPr>
  </w:style>
  <w:style w:type="paragraph" w:styleId="Antrat4">
    <w:name w:val="heading 4"/>
    <w:basedOn w:val="prastasis"/>
    <w:next w:val="prastasis"/>
    <w:link w:val="Antrat4Diagrama"/>
    <w:uiPriority w:val="99"/>
    <w:qFormat/>
    <w:rsid w:val="00937EE2"/>
    <w:pPr>
      <w:keepNext/>
      <w:spacing w:before="240" w:after="60" w:line="240" w:lineRule="auto"/>
      <w:outlineLvl w:val="3"/>
    </w:pPr>
    <w:rPr>
      <w:rFonts w:ascii="Times New Roman" w:eastAsia="Arial Unicode MS" w:hAnsi="Times New Roman" w:cs="Times New Roman"/>
      <w:b/>
      <w:bCs/>
      <w:color w:val="000000"/>
      <w:sz w:val="28"/>
      <w:szCs w:val="28"/>
      <w:lang w:eastAsia="zh-CN"/>
    </w:rPr>
  </w:style>
  <w:style w:type="paragraph" w:styleId="Antrat5">
    <w:name w:val="heading 5"/>
    <w:basedOn w:val="prastasis"/>
    <w:next w:val="prastasis"/>
    <w:link w:val="Antrat5Diagrama"/>
    <w:uiPriority w:val="99"/>
    <w:qFormat/>
    <w:rsid w:val="00937EE2"/>
    <w:pPr>
      <w:keepNext/>
      <w:spacing w:after="0" w:line="360" w:lineRule="auto"/>
      <w:outlineLvl w:val="4"/>
    </w:pPr>
    <w:rPr>
      <w:rFonts w:ascii="Calibri" w:eastAsia="Times New Roman" w:hAnsi="Calibri"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7EE2"/>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rsid w:val="00937EE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937EE2"/>
    <w:rPr>
      <w:rFonts w:ascii="Cambria" w:eastAsia="Times New Roman" w:hAnsi="Cambria" w:cs="Times New Roman"/>
      <w:b/>
      <w:bCs/>
      <w:sz w:val="26"/>
      <w:szCs w:val="26"/>
      <w:lang w:eastAsia="lt-LT"/>
    </w:rPr>
  </w:style>
  <w:style w:type="character" w:customStyle="1" w:styleId="Antrat4Diagrama">
    <w:name w:val="Antraštė 4 Diagrama"/>
    <w:basedOn w:val="Numatytasispastraiposriftas"/>
    <w:link w:val="Antrat4"/>
    <w:uiPriority w:val="99"/>
    <w:rsid w:val="00937EE2"/>
    <w:rPr>
      <w:rFonts w:ascii="Times New Roman" w:eastAsia="Arial Unicode MS" w:hAnsi="Times New Roman" w:cs="Times New Roman"/>
      <w:b/>
      <w:bCs/>
      <w:color w:val="000000"/>
      <w:sz w:val="28"/>
      <w:szCs w:val="28"/>
      <w:lang w:eastAsia="zh-CN"/>
    </w:rPr>
  </w:style>
  <w:style w:type="character" w:customStyle="1" w:styleId="Antrat5Diagrama">
    <w:name w:val="Antraštė 5 Diagrama"/>
    <w:basedOn w:val="Numatytasispastraiposriftas"/>
    <w:link w:val="Antrat5"/>
    <w:uiPriority w:val="99"/>
    <w:rsid w:val="00937EE2"/>
    <w:rPr>
      <w:rFonts w:ascii="Calibri" w:eastAsia="Times New Roman" w:hAnsi="Calibri" w:cs="Times New Roman"/>
      <w:b/>
      <w:bCs/>
      <w:i/>
      <w:iCs/>
      <w:sz w:val="26"/>
      <w:szCs w:val="26"/>
      <w:lang w:eastAsia="lt-LT"/>
    </w:rPr>
  </w:style>
  <w:style w:type="numbering" w:customStyle="1" w:styleId="NoList1">
    <w:name w:val="No List1"/>
    <w:next w:val="Sraonra"/>
    <w:uiPriority w:val="99"/>
    <w:semiHidden/>
    <w:unhideWhenUsed/>
    <w:rsid w:val="00937EE2"/>
  </w:style>
  <w:style w:type="character" w:styleId="Hipersaitas">
    <w:name w:val="Hyperlink"/>
    <w:basedOn w:val="Numatytasispastraiposriftas"/>
    <w:uiPriority w:val="99"/>
    <w:rsid w:val="00937EE2"/>
    <w:rPr>
      <w:rFonts w:cs="Times New Roman"/>
      <w:color w:val="0066CC"/>
      <w:u w:val="single"/>
    </w:rPr>
  </w:style>
  <w:style w:type="character" w:customStyle="1" w:styleId="Footnote">
    <w:name w:val="Footnote_"/>
    <w:basedOn w:val="Numatytasispastraiposriftas"/>
    <w:uiPriority w:val="99"/>
    <w:rsid w:val="00937EE2"/>
    <w:rPr>
      <w:rFonts w:ascii="Times New Roman" w:hAnsi="Times New Roman" w:cs="Times New Roman"/>
      <w:spacing w:val="0"/>
      <w:sz w:val="21"/>
      <w:szCs w:val="21"/>
    </w:rPr>
  </w:style>
  <w:style w:type="character" w:customStyle="1" w:styleId="Footnote0">
    <w:name w:val="Footnote"/>
    <w:basedOn w:val="Footnote"/>
    <w:uiPriority w:val="99"/>
    <w:rsid w:val="00937EE2"/>
    <w:rPr>
      <w:rFonts w:ascii="Times New Roman" w:hAnsi="Times New Roman" w:cs="Times New Roman"/>
      <w:spacing w:val="0"/>
      <w:sz w:val="21"/>
      <w:szCs w:val="21"/>
      <w:u w:val="single"/>
    </w:rPr>
  </w:style>
  <w:style w:type="character" w:customStyle="1" w:styleId="Bodytext2">
    <w:name w:val="Body text (2)_"/>
    <w:basedOn w:val="Numatytasispastraiposriftas"/>
    <w:uiPriority w:val="99"/>
    <w:rsid w:val="00937EE2"/>
    <w:rPr>
      <w:rFonts w:ascii="Times New Roman" w:hAnsi="Times New Roman" w:cs="Times New Roman"/>
      <w:spacing w:val="0"/>
      <w:sz w:val="21"/>
      <w:szCs w:val="21"/>
    </w:rPr>
  </w:style>
  <w:style w:type="character" w:customStyle="1" w:styleId="Headerorfooter">
    <w:name w:val="Header or footer_"/>
    <w:basedOn w:val="Numatytasispastraiposriftas"/>
    <w:link w:val="Headerorfooter0"/>
    <w:uiPriority w:val="99"/>
    <w:locked/>
    <w:rsid w:val="00937EE2"/>
    <w:rPr>
      <w:rFonts w:ascii="Times New Roman" w:hAnsi="Times New Roman" w:cs="Times New Roman"/>
      <w:sz w:val="20"/>
      <w:szCs w:val="20"/>
      <w:shd w:val="clear" w:color="auto" w:fill="FFFFFF"/>
    </w:rPr>
  </w:style>
  <w:style w:type="character" w:customStyle="1" w:styleId="HeaderorfooterArialUnicodeMS8pt">
    <w:name w:val="Header or footer + Arial Unicode MS.8 pt"/>
    <w:basedOn w:val="Headerorfooter"/>
    <w:uiPriority w:val="99"/>
    <w:rsid w:val="00937EE2"/>
    <w:rPr>
      <w:rFonts w:ascii="Arial Unicode MS" w:eastAsia="Arial Unicode MS" w:hAnsi="Arial Unicode MS" w:cs="Arial Unicode MS"/>
      <w:spacing w:val="0"/>
      <w:sz w:val="16"/>
      <w:szCs w:val="16"/>
      <w:shd w:val="clear" w:color="auto" w:fill="FFFFFF"/>
    </w:rPr>
  </w:style>
  <w:style w:type="character" w:customStyle="1" w:styleId="Bodytext">
    <w:name w:val="Body text_"/>
    <w:basedOn w:val="Numatytasispastraiposriftas"/>
    <w:uiPriority w:val="99"/>
    <w:rsid w:val="00937EE2"/>
    <w:rPr>
      <w:rFonts w:ascii="Times New Roman" w:hAnsi="Times New Roman" w:cs="Times New Roman"/>
      <w:spacing w:val="0"/>
      <w:sz w:val="21"/>
      <w:szCs w:val="21"/>
    </w:rPr>
  </w:style>
  <w:style w:type="character" w:customStyle="1" w:styleId="Headerorfooter105ptBold">
    <w:name w:val="Header or footer + 10.5 pt.Bold"/>
    <w:basedOn w:val="Headerorfooter"/>
    <w:uiPriority w:val="99"/>
    <w:rsid w:val="00937EE2"/>
    <w:rPr>
      <w:rFonts w:ascii="Times New Roman" w:hAnsi="Times New Roman" w:cs="Times New Roman"/>
      <w:b/>
      <w:bCs/>
      <w:spacing w:val="0"/>
      <w:sz w:val="21"/>
      <w:szCs w:val="21"/>
      <w:shd w:val="clear" w:color="auto" w:fill="FFFFFF"/>
    </w:rPr>
  </w:style>
  <w:style w:type="character" w:customStyle="1" w:styleId="Heading1">
    <w:name w:val="Heading #1_"/>
    <w:basedOn w:val="Numatytasispastraiposriftas"/>
    <w:link w:val="Heading10"/>
    <w:uiPriority w:val="99"/>
    <w:locked/>
    <w:rsid w:val="00937EE2"/>
    <w:rPr>
      <w:rFonts w:ascii="Times New Roman" w:hAnsi="Times New Roman" w:cs="Times New Roman"/>
      <w:sz w:val="21"/>
      <w:szCs w:val="21"/>
      <w:shd w:val="clear" w:color="auto" w:fill="FFFFFF"/>
    </w:rPr>
  </w:style>
  <w:style w:type="character" w:customStyle="1" w:styleId="BodyText1">
    <w:name w:val="Body Text1"/>
    <w:basedOn w:val="Bodytext"/>
    <w:uiPriority w:val="99"/>
    <w:rsid w:val="00937EE2"/>
    <w:rPr>
      <w:rFonts w:ascii="Times New Roman" w:hAnsi="Times New Roman" w:cs="Times New Roman"/>
      <w:spacing w:val="0"/>
      <w:sz w:val="21"/>
      <w:szCs w:val="21"/>
      <w:u w:val="single"/>
    </w:rPr>
  </w:style>
  <w:style w:type="character" w:customStyle="1" w:styleId="Bodytext3">
    <w:name w:val="Body text (3)_"/>
    <w:basedOn w:val="Numatytasispastraiposriftas"/>
    <w:uiPriority w:val="99"/>
    <w:rsid w:val="00937EE2"/>
    <w:rPr>
      <w:rFonts w:ascii="Times New Roman" w:hAnsi="Times New Roman" w:cs="Times New Roman"/>
      <w:spacing w:val="0"/>
      <w:sz w:val="21"/>
      <w:szCs w:val="21"/>
    </w:rPr>
  </w:style>
  <w:style w:type="character" w:customStyle="1" w:styleId="Bodytext30">
    <w:name w:val="Body text (3)"/>
    <w:basedOn w:val="Bodytext3"/>
    <w:uiPriority w:val="99"/>
    <w:rsid w:val="00937EE2"/>
    <w:rPr>
      <w:rFonts w:ascii="Times New Roman" w:hAnsi="Times New Roman" w:cs="Times New Roman"/>
      <w:spacing w:val="0"/>
      <w:sz w:val="21"/>
      <w:szCs w:val="21"/>
      <w:u w:val="single"/>
    </w:rPr>
  </w:style>
  <w:style w:type="character" w:customStyle="1" w:styleId="Tablecaption2">
    <w:name w:val="Table caption (2)_"/>
    <w:basedOn w:val="Numatytasispastraiposriftas"/>
    <w:uiPriority w:val="99"/>
    <w:rsid w:val="00937EE2"/>
    <w:rPr>
      <w:rFonts w:ascii="Times New Roman" w:hAnsi="Times New Roman" w:cs="Times New Roman"/>
      <w:spacing w:val="0"/>
      <w:sz w:val="21"/>
      <w:szCs w:val="21"/>
    </w:rPr>
  </w:style>
  <w:style w:type="character" w:customStyle="1" w:styleId="Tablecaption20">
    <w:name w:val="Table caption (2)"/>
    <w:basedOn w:val="Tablecaption2"/>
    <w:uiPriority w:val="99"/>
    <w:rsid w:val="00937EE2"/>
    <w:rPr>
      <w:rFonts w:ascii="Times New Roman" w:hAnsi="Times New Roman" w:cs="Times New Roman"/>
      <w:spacing w:val="0"/>
      <w:sz w:val="21"/>
      <w:szCs w:val="21"/>
      <w:u w:val="single"/>
    </w:rPr>
  </w:style>
  <w:style w:type="character" w:customStyle="1" w:styleId="Bodytext4">
    <w:name w:val="Body text (4)_"/>
    <w:basedOn w:val="Numatytasispastraiposriftas"/>
    <w:link w:val="Bodytext40"/>
    <w:uiPriority w:val="99"/>
    <w:locked/>
    <w:rsid w:val="00937EE2"/>
    <w:rPr>
      <w:rFonts w:ascii="Times New Roman" w:hAnsi="Times New Roman" w:cs="Times New Roman"/>
      <w:sz w:val="20"/>
      <w:szCs w:val="20"/>
      <w:shd w:val="clear" w:color="auto" w:fill="FFFFFF"/>
    </w:rPr>
  </w:style>
  <w:style w:type="character" w:customStyle="1" w:styleId="Bodytext5">
    <w:name w:val="Body text (5)_"/>
    <w:basedOn w:val="Numatytasispastraiposriftas"/>
    <w:link w:val="Bodytext50"/>
    <w:uiPriority w:val="99"/>
    <w:locked/>
    <w:rsid w:val="00937EE2"/>
    <w:rPr>
      <w:rFonts w:ascii="Times New Roman" w:hAnsi="Times New Roman" w:cs="Times New Roman"/>
      <w:sz w:val="8"/>
      <w:szCs w:val="8"/>
      <w:shd w:val="clear" w:color="auto" w:fill="FFFFFF"/>
    </w:rPr>
  </w:style>
  <w:style w:type="character" w:customStyle="1" w:styleId="Bodytext3NotItalic">
    <w:name w:val="Body text (3) + Not Italic"/>
    <w:basedOn w:val="Bodytext3"/>
    <w:uiPriority w:val="99"/>
    <w:rsid w:val="00937EE2"/>
    <w:rPr>
      <w:rFonts w:ascii="Times New Roman" w:hAnsi="Times New Roman" w:cs="Times New Roman"/>
      <w:i/>
      <w:iCs/>
      <w:spacing w:val="0"/>
      <w:sz w:val="21"/>
      <w:szCs w:val="21"/>
      <w:u w:val="single"/>
    </w:rPr>
  </w:style>
  <w:style w:type="character" w:customStyle="1" w:styleId="BodytextSpacing1pt">
    <w:name w:val="Body text + Spacing 1 pt"/>
    <w:basedOn w:val="Bodytext"/>
    <w:uiPriority w:val="99"/>
    <w:rsid w:val="00937EE2"/>
    <w:rPr>
      <w:rFonts w:ascii="Times New Roman" w:hAnsi="Times New Roman" w:cs="Times New Roman"/>
      <w:spacing w:val="30"/>
      <w:sz w:val="21"/>
      <w:szCs w:val="21"/>
    </w:rPr>
  </w:style>
  <w:style w:type="character" w:customStyle="1" w:styleId="Tablecaption">
    <w:name w:val="Table caption_"/>
    <w:basedOn w:val="Numatytasispastraiposriftas"/>
    <w:link w:val="Tablecaption0"/>
    <w:uiPriority w:val="99"/>
    <w:locked/>
    <w:rsid w:val="00937EE2"/>
    <w:rPr>
      <w:rFonts w:ascii="Times New Roman" w:hAnsi="Times New Roman" w:cs="Times New Roman"/>
      <w:sz w:val="19"/>
      <w:szCs w:val="19"/>
      <w:shd w:val="clear" w:color="auto" w:fill="FFFFFF"/>
    </w:rPr>
  </w:style>
  <w:style w:type="character" w:customStyle="1" w:styleId="BodytextItalic">
    <w:name w:val="Body text + Italic"/>
    <w:basedOn w:val="Bodytext"/>
    <w:uiPriority w:val="99"/>
    <w:rsid w:val="00937EE2"/>
    <w:rPr>
      <w:rFonts w:ascii="Times New Roman" w:hAnsi="Times New Roman" w:cs="Times New Roman"/>
      <w:i/>
      <w:iCs/>
      <w:spacing w:val="0"/>
      <w:sz w:val="21"/>
      <w:szCs w:val="21"/>
    </w:rPr>
  </w:style>
  <w:style w:type="character" w:customStyle="1" w:styleId="Heading2">
    <w:name w:val="Heading #2_"/>
    <w:basedOn w:val="Numatytasispastraiposriftas"/>
    <w:link w:val="Heading20"/>
    <w:uiPriority w:val="99"/>
    <w:locked/>
    <w:rsid w:val="00937EE2"/>
    <w:rPr>
      <w:rFonts w:ascii="Times New Roman" w:hAnsi="Times New Roman" w:cs="Times New Roman"/>
      <w:sz w:val="21"/>
      <w:szCs w:val="21"/>
      <w:shd w:val="clear" w:color="auto" w:fill="FFFFFF"/>
    </w:rPr>
  </w:style>
  <w:style w:type="character" w:customStyle="1" w:styleId="Bodytext6">
    <w:name w:val="Body text (6)_"/>
    <w:basedOn w:val="Numatytasispastraiposriftas"/>
    <w:link w:val="Bodytext60"/>
    <w:uiPriority w:val="99"/>
    <w:locked/>
    <w:rsid w:val="00937EE2"/>
    <w:rPr>
      <w:rFonts w:ascii="Times New Roman" w:hAnsi="Times New Roman" w:cs="Times New Roman"/>
      <w:sz w:val="21"/>
      <w:szCs w:val="21"/>
      <w:shd w:val="clear" w:color="auto" w:fill="FFFFFF"/>
    </w:rPr>
  </w:style>
  <w:style w:type="character" w:customStyle="1" w:styleId="Bodytext6NotItalic">
    <w:name w:val="Body text (6) + Not Italic"/>
    <w:basedOn w:val="Bodytext6"/>
    <w:uiPriority w:val="99"/>
    <w:rsid w:val="00937EE2"/>
    <w:rPr>
      <w:rFonts w:ascii="Times New Roman" w:hAnsi="Times New Roman" w:cs="Times New Roman"/>
      <w:i/>
      <w:iCs/>
      <w:sz w:val="21"/>
      <w:szCs w:val="21"/>
      <w:shd w:val="clear" w:color="auto" w:fill="FFFFFF"/>
    </w:rPr>
  </w:style>
  <w:style w:type="character" w:customStyle="1" w:styleId="BodytextBold">
    <w:name w:val="Body text + Bold"/>
    <w:basedOn w:val="Bodytext"/>
    <w:uiPriority w:val="99"/>
    <w:rsid w:val="00937EE2"/>
    <w:rPr>
      <w:rFonts w:ascii="Times New Roman" w:hAnsi="Times New Roman" w:cs="Times New Roman"/>
      <w:b/>
      <w:bCs/>
      <w:spacing w:val="0"/>
      <w:sz w:val="21"/>
      <w:szCs w:val="21"/>
    </w:rPr>
  </w:style>
  <w:style w:type="character" w:customStyle="1" w:styleId="Bodytext7">
    <w:name w:val="Body text (7)_"/>
    <w:basedOn w:val="Numatytasispastraiposriftas"/>
    <w:link w:val="Bodytext70"/>
    <w:uiPriority w:val="99"/>
    <w:locked/>
    <w:rsid w:val="00937EE2"/>
    <w:rPr>
      <w:rFonts w:ascii="Times New Roman" w:hAnsi="Times New Roman" w:cs="Times New Roman"/>
      <w:sz w:val="19"/>
      <w:szCs w:val="19"/>
      <w:shd w:val="clear" w:color="auto" w:fill="FFFFFF"/>
    </w:rPr>
  </w:style>
  <w:style w:type="character" w:customStyle="1" w:styleId="Bodytext8">
    <w:name w:val="Body text (8)_"/>
    <w:basedOn w:val="Numatytasispastraiposriftas"/>
    <w:link w:val="Bodytext80"/>
    <w:uiPriority w:val="99"/>
    <w:locked/>
    <w:rsid w:val="00937EE2"/>
    <w:rPr>
      <w:rFonts w:ascii="Times New Roman" w:hAnsi="Times New Roman" w:cs="Times New Roman"/>
      <w:sz w:val="17"/>
      <w:szCs w:val="17"/>
      <w:shd w:val="clear" w:color="auto" w:fill="FFFFFF"/>
    </w:rPr>
  </w:style>
  <w:style w:type="character" w:customStyle="1" w:styleId="Bodytext9">
    <w:name w:val="Body text (9)_"/>
    <w:basedOn w:val="Numatytasispastraiposriftas"/>
    <w:link w:val="Bodytext90"/>
    <w:uiPriority w:val="99"/>
    <w:locked/>
    <w:rsid w:val="00937EE2"/>
    <w:rPr>
      <w:rFonts w:ascii="Times New Roman" w:hAnsi="Times New Roman" w:cs="Times New Roman"/>
      <w:sz w:val="17"/>
      <w:szCs w:val="17"/>
      <w:shd w:val="clear" w:color="auto" w:fill="FFFFFF"/>
    </w:rPr>
  </w:style>
  <w:style w:type="character" w:customStyle="1" w:styleId="Bodytext895ptNotBold">
    <w:name w:val="Body text (8) + 9.5 pt.Not Bold"/>
    <w:basedOn w:val="Bodytext8"/>
    <w:uiPriority w:val="99"/>
    <w:rsid w:val="00937EE2"/>
    <w:rPr>
      <w:rFonts w:ascii="Times New Roman" w:hAnsi="Times New Roman" w:cs="Times New Roman"/>
      <w:b/>
      <w:bCs/>
      <w:spacing w:val="0"/>
      <w:sz w:val="19"/>
      <w:szCs w:val="19"/>
      <w:shd w:val="clear" w:color="auto" w:fill="FFFFFF"/>
    </w:rPr>
  </w:style>
  <w:style w:type="character" w:customStyle="1" w:styleId="Headerorfooter105pt">
    <w:name w:val="Header or footer + 10.5 pt"/>
    <w:basedOn w:val="Headerorfooter"/>
    <w:uiPriority w:val="99"/>
    <w:rsid w:val="00937EE2"/>
    <w:rPr>
      <w:rFonts w:ascii="Times New Roman" w:hAnsi="Times New Roman" w:cs="Times New Roman"/>
      <w:spacing w:val="0"/>
      <w:sz w:val="21"/>
      <w:szCs w:val="21"/>
      <w:shd w:val="clear" w:color="auto" w:fill="FFFFFF"/>
    </w:rPr>
  </w:style>
  <w:style w:type="character" w:customStyle="1" w:styleId="Bodytext10">
    <w:name w:val="Body text (10)_"/>
    <w:basedOn w:val="Numatytasispastraiposriftas"/>
    <w:link w:val="Bodytext100"/>
    <w:uiPriority w:val="99"/>
    <w:locked/>
    <w:rsid w:val="00937EE2"/>
    <w:rPr>
      <w:rFonts w:ascii="Times New Roman" w:hAnsi="Times New Roman" w:cs="Times New Roman"/>
      <w:sz w:val="8"/>
      <w:szCs w:val="8"/>
      <w:shd w:val="clear" w:color="auto" w:fill="FFFFFF"/>
    </w:rPr>
  </w:style>
  <w:style w:type="character" w:customStyle="1" w:styleId="Heading2NotBold">
    <w:name w:val="Heading #2 + Not Bold"/>
    <w:basedOn w:val="Heading2"/>
    <w:uiPriority w:val="99"/>
    <w:rsid w:val="00937EE2"/>
    <w:rPr>
      <w:rFonts w:ascii="Times New Roman" w:hAnsi="Times New Roman" w:cs="Times New Roman"/>
      <w:b/>
      <w:bCs/>
      <w:sz w:val="21"/>
      <w:szCs w:val="21"/>
      <w:shd w:val="clear" w:color="auto" w:fill="FFFFFF"/>
    </w:rPr>
  </w:style>
  <w:style w:type="character" w:customStyle="1" w:styleId="Bodytext11">
    <w:name w:val="Body text (11)_"/>
    <w:basedOn w:val="Numatytasispastraiposriftas"/>
    <w:link w:val="Bodytext110"/>
    <w:uiPriority w:val="99"/>
    <w:locked/>
    <w:rsid w:val="00937EE2"/>
    <w:rPr>
      <w:rFonts w:ascii="Times New Roman" w:hAnsi="Times New Roman" w:cs="Times New Roman"/>
      <w:sz w:val="8"/>
      <w:szCs w:val="8"/>
      <w:shd w:val="clear" w:color="auto" w:fill="FFFFFF"/>
    </w:rPr>
  </w:style>
  <w:style w:type="character" w:customStyle="1" w:styleId="Bodytext20">
    <w:name w:val="Body text (2)"/>
    <w:basedOn w:val="Bodytext2"/>
    <w:uiPriority w:val="99"/>
    <w:rsid w:val="00937EE2"/>
    <w:rPr>
      <w:rFonts w:ascii="Times New Roman" w:hAnsi="Times New Roman" w:cs="Times New Roman"/>
      <w:spacing w:val="0"/>
      <w:sz w:val="21"/>
      <w:szCs w:val="21"/>
      <w:u w:val="single"/>
    </w:rPr>
  </w:style>
  <w:style w:type="character" w:customStyle="1" w:styleId="BodytextBoldItalic">
    <w:name w:val="Body text + Bold.Italic"/>
    <w:basedOn w:val="Bodytext"/>
    <w:uiPriority w:val="99"/>
    <w:rsid w:val="00937EE2"/>
    <w:rPr>
      <w:rFonts w:ascii="Times New Roman" w:hAnsi="Times New Roman" w:cs="Times New Roman"/>
      <w:b/>
      <w:bCs/>
      <w:i/>
      <w:iCs/>
      <w:spacing w:val="0"/>
      <w:sz w:val="21"/>
      <w:szCs w:val="21"/>
    </w:rPr>
  </w:style>
  <w:style w:type="paragraph" w:customStyle="1" w:styleId="Headerorfooter0">
    <w:name w:val="Header or footer"/>
    <w:basedOn w:val="prastasis"/>
    <w:link w:val="Headerorfooter"/>
    <w:uiPriority w:val="99"/>
    <w:rsid w:val="00937EE2"/>
    <w:pPr>
      <w:shd w:val="clear" w:color="auto" w:fill="FFFFFF"/>
      <w:spacing w:after="0" w:line="240" w:lineRule="auto"/>
    </w:pPr>
    <w:rPr>
      <w:rFonts w:ascii="Times New Roman" w:hAnsi="Times New Roman" w:cs="Times New Roman"/>
      <w:sz w:val="20"/>
      <w:szCs w:val="20"/>
    </w:rPr>
  </w:style>
  <w:style w:type="paragraph" w:customStyle="1" w:styleId="Heading10">
    <w:name w:val="Heading #1"/>
    <w:basedOn w:val="prastasis"/>
    <w:link w:val="Heading1"/>
    <w:uiPriority w:val="99"/>
    <w:rsid w:val="00937EE2"/>
    <w:pPr>
      <w:shd w:val="clear" w:color="auto" w:fill="FFFFFF"/>
      <w:spacing w:after="0" w:line="504" w:lineRule="exact"/>
      <w:ind w:hanging="560"/>
      <w:jc w:val="both"/>
      <w:outlineLvl w:val="0"/>
    </w:pPr>
    <w:rPr>
      <w:rFonts w:ascii="Times New Roman" w:hAnsi="Times New Roman" w:cs="Times New Roman"/>
      <w:sz w:val="21"/>
      <w:szCs w:val="21"/>
    </w:rPr>
  </w:style>
  <w:style w:type="paragraph" w:customStyle="1" w:styleId="Bodytext40">
    <w:name w:val="Body text (4)"/>
    <w:basedOn w:val="prastasis"/>
    <w:link w:val="Bodytext4"/>
    <w:uiPriority w:val="99"/>
    <w:rsid w:val="00937EE2"/>
    <w:pPr>
      <w:shd w:val="clear" w:color="auto" w:fill="FFFFFF"/>
      <w:spacing w:after="0" w:line="240" w:lineRule="atLeast"/>
    </w:pPr>
    <w:rPr>
      <w:rFonts w:ascii="Times New Roman" w:hAnsi="Times New Roman" w:cs="Times New Roman"/>
      <w:sz w:val="20"/>
      <w:szCs w:val="20"/>
    </w:rPr>
  </w:style>
  <w:style w:type="paragraph" w:customStyle="1" w:styleId="Bodytext50">
    <w:name w:val="Body text (5)"/>
    <w:basedOn w:val="prastasis"/>
    <w:link w:val="Bodytext5"/>
    <w:uiPriority w:val="99"/>
    <w:rsid w:val="00937EE2"/>
    <w:pPr>
      <w:shd w:val="clear" w:color="auto" w:fill="FFFFFF"/>
      <w:spacing w:after="0" w:line="240" w:lineRule="atLeast"/>
    </w:pPr>
    <w:rPr>
      <w:rFonts w:ascii="Times New Roman" w:hAnsi="Times New Roman" w:cs="Times New Roman"/>
      <w:sz w:val="8"/>
      <w:szCs w:val="8"/>
    </w:rPr>
  </w:style>
  <w:style w:type="paragraph" w:customStyle="1" w:styleId="Tablecaption0">
    <w:name w:val="Table caption"/>
    <w:basedOn w:val="prastasis"/>
    <w:link w:val="Tablecaption"/>
    <w:uiPriority w:val="99"/>
    <w:rsid w:val="00937EE2"/>
    <w:pPr>
      <w:shd w:val="clear" w:color="auto" w:fill="FFFFFF"/>
      <w:spacing w:after="0" w:line="230" w:lineRule="exact"/>
    </w:pPr>
    <w:rPr>
      <w:rFonts w:ascii="Times New Roman" w:hAnsi="Times New Roman" w:cs="Times New Roman"/>
      <w:sz w:val="19"/>
      <w:szCs w:val="19"/>
    </w:rPr>
  </w:style>
  <w:style w:type="paragraph" w:customStyle="1" w:styleId="Heading20">
    <w:name w:val="Heading #2"/>
    <w:basedOn w:val="prastasis"/>
    <w:link w:val="Heading2"/>
    <w:uiPriority w:val="99"/>
    <w:rsid w:val="00937EE2"/>
    <w:pPr>
      <w:shd w:val="clear" w:color="auto" w:fill="FFFFFF"/>
      <w:spacing w:before="300" w:after="300" w:line="240" w:lineRule="atLeast"/>
      <w:ind w:hanging="540"/>
      <w:outlineLvl w:val="1"/>
    </w:pPr>
    <w:rPr>
      <w:rFonts w:ascii="Times New Roman" w:hAnsi="Times New Roman" w:cs="Times New Roman"/>
      <w:sz w:val="21"/>
      <w:szCs w:val="21"/>
    </w:rPr>
  </w:style>
  <w:style w:type="paragraph" w:customStyle="1" w:styleId="Bodytext60">
    <w:name w:val="Body text (6)"/>
    <w:basedOn w:val="prastasis"/>
    <w:link w:val="Bodytext6"/>
    <w:uiPriority w:val="99"/>
    <w:rsid w:val="00937EE2"/>
    <w:pPr>
      <w:shd w:val="clear" w:color="auto" w:fill="FFFFFF"/>
      <w:spacing w:after="0" w:line="504" w:lineRule="exact"/>
      <w:jc w:val="right"/>
    </w:pPr>
    <w:rPr>
      <w:rFonts w:ascii="Times New Roman" w:hAnsi="Times New Roman" w:cs="Times New Roman"/>
      <w:sz w:val="21"/>
      <w:szCs w:val="21"/>
    </w:rPr>
  </w:style>
  <w:style w:type="paragraph" w:customStyle="1" w:styleId="Bodytext70">
    <w:name w:val="Body text (7)"/>
    <w:basedOn w:val="prastasis"/>
    <w:link w:val="Bodytext7"/>
    <w:uiPriority w:val="99"/>
    <w:rsid w:val="00937EE2"/>
    <w:pPr>
      <w:shd w:val="clear" w:color="auto" w:fill="FFFFFF"/>
      <w:spacing w:after="180" w:line="235" w:lineRule="exact"/>
      <w:jc w:val="both"/>
    </w:pPr>
    <w:rPr>
      <w:rFonts w:ascii="Times New Roman" w:hAnsi="Times New Roman" w:cs="Times New Roman"/>
      <w:sz w:val="19"/>
      <w:szCs w:val="19"/>
    </w:rPr>
  </w:style>
  <w:style w:type="paragraph" w:customStyle="1" w:styleId="Bodytext80">
    <w:name w:val="Body text (8)"/>
    <w:basedOn w:val="prastasis"/>
    <w:link w:val="Bodytext8"/>
    <w:uiPriority w:val="99"/>
    <w:rsid w:val="00937EE2"/>
    <w:pPr>
      <w:shd w:val="clear" w:color="auto" w:fill="FFFFFF"/>
      <w:spacing w:after="0" w:line="240" w:lineRule="atLeast"/>
    </w:pPr>
    <w:rPr>
      <w:rFonts w:ascii="Times New Roman" w:hAnsi="Times New Roman" w:cs="Times New Roman"/>
      <w:sz w:val="17"/>
      <w:szCs w:val="17"/>
    </w:rPr>
  </w:style>
  <w:style w:type="paragraph" w:customStyle="1" w:styleId="Bodytext90">
    <w:name w:val="Body text (9)"/>
    <w:basedOn w:val="prastasis"/>
    <w:link w:val="Bodytext9"/>
    <w:uiPriority w:val="99"/>
    <w:rsid w:val="00937EE2"/>
    <w:pPr>
      <w:shd w:val="clear" w:color="auto" w:fill="FFFFFF"/>
      <w:spacing w:after="0" w:line="240" w:lineRule="atLeast"/>
    </w:pPr>
    <w:rPr>
      <w:rFonts w:ascii="Times New Roman" w:hAnsi="Times New Roman" w:cs="Times New Roman"/>
      <w:sz w:val="17"/>
      <w:szCs w:val="17"/>
    </w:rPr>
  </w:style>
  <w:style w:type="paragraph" w:customStyle="1" w:styleId="Bodytext100">
    <w:name w:val="Body text (10)"/>
    <w:basedOn w:val="prastasis"/>
    <w:link w:val="Bodytext10"/>
    <w:uiPriority w:val="99"/>
    <w:rsid w:val="00937EE2"/>
    <w:pPr>
      <w:shd w:val="clear" w:color="auto" w:fill="FFFFFF"/>
      <w:spacing w:after="0" w:line="240" w:lineRule="atLeast"/>
    </w:pPr>
    <w:rPr>
      <w:rFonts w:ascii="Times New Roman" w:hAnsi="Times New Roman" w:cs="Times New Roman"/>
      <w:sz w:val="8"/>
      <w:szCs w:val="8"/>
    </w:rPr>
  </w:style>
  <w:style w:type="paragraph" w:customStyle="1" w:styleId="Bodytext110">
    <w:name w:val="Body text (11)"/>
    <w:basedOn w:val="prastasis"/>
    <w:link w:val="Bodytext11"/>
    <w:uiPriority w:val="99"/>
    <w:rsid w:val="00937EE2"/>
    <w:pPr>
      <w:shd w:val="clear" w:color="auto" w:fill="FFFFFF"/>
      <w:spacing w:after="0" w:line="240" w:lineRule="atLeast"/>
    </w:pPr>
    <w:rPr>
      <w:rFonts w:ascii="Times New Roman" w:hAnsi="Times New Roman" w:cs="Times New Roman"/>
      <w:sz w:val="8"/>
      <w:szCs w:val="8"/>
    </w:rPr>
  </w:style>
  <w:style w:type="paragraph" w:styleId="Sraopastraipa">
    <w:name w:val="List Paragraph"/>
    <w:basedOn w:val="prastasis"/>
    <w:uiPriority w:val="99"/>
    <w:qFormat/>
    <w:rsid w:val="00937EE2"/>
    <w:pPr>
      <w:spacing w:after="0" w:line="240" w:lineRule="auto"/>
      <w:ind w:left="720"/>
      <w:contextualSpacing/>
    </w:pPr>
    <w:rPr>
      <w:rFonts w:ascii="Arial Unicode MS" w:eastAsia="Arial Unicode MS" w:hAnsi="Arial Unicode MS" w:cs="Arial Unicode MS"/>
      <w:color w:val="000000"/>
      <w:sz w:val="24"/>
      <w:szCs w:val="24"/>
      <w:lang w:eastAsia="zh-CN"/>
    </w:rPr>
  </w:style>
  <w:style w:type="table" w:styleId="Lentelstinklelis">
    <w:name w:val="Table Grid"/>
    <w:basedOn w:val="prastojilentel"/>
    <w:uiPriority w:val="99"/>
    <w:rsid w:val="00937EE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autoRedefine/>
    <w:uiPriority w:val="99"/>
    <w:qFormat/>
    <w:rsid w:val="00937EE2"/>
    <w:pPr>
      <w:spacing w:after="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99"/>
    <w:rsid w:val="00937EE2"/>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uiPriority w:val="99"/>
    <w:rsid w:val="00937EE2"/>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937EE2"/>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937EE2"/>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937EE2"/>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uiPriority w:val="99"/>
    <w:rsid w:val="00937EE2"/>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uiPriority w:val="99"/>
    <w:locked/>
    <w:rsid w:val="00937EE2"/>
    <w:rPr>
      <w:rFonts w:ascii="Times New Roman" w:eastAsia="Times New Roman" w:hAnsi="Times New Roman" w:cs="Times New Roman"/>
      <w:noProof/>
    </w:rPr>
  </w:style>
  <w:style w:type="paragraph" w:customStyle="1" w:styleId="PI-2EMEASMCA">
    <w:name w:val="PI-2 EMEA_SMCA"/>
    <w:basedOn w:val="Antrat3"/>
    <w:autoRedefine/>
    <w:uiPriority w:val="99"/>
    <w:rsid w:val="00937EE2"/>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PI-1EMEASMCA">
    <w:name w:val="PI-1 EMEA_SMCA"/>
    <w:basedOn w:val="Antrat2"/>
    <w:autoRedefine/>
    <w:uiPriority w:val="99"/>
    <w:rsid w:val="00937EE2"/>
    <w:pPr>
      <w:tabs>
        <w:tab w:val="left" w:pos="567"/>
      </w:tabs>
      <w:ind w:left="567" w:hanging="567"/>
    </w:pPr>
    <w:rPr>
      <w:szCs w:val="22"/>
      <w:lang w:eastAsia="en-US"/>
    </w:rPr>
  </w:style>
  <w:style w:type="paragraph" w:styleId="Debesliotekstas">
    <w:name w:val="Balloon Text"/>
    <w:basedOn w:val="prastasis"/>
    <w:link w:val="DebesliotekstasDiagrama"/>
    <w:uiPriority w:val="99"/>
    <w:semiHidden/>
    <w:rsid w:val="00937EE2"/>
    <w:pPr>
      <w:spacing w:after="0" w:line="240" w:lineRule="auto"/>
    </w:pPr>
    <w:rPr>
      <w:rFonts w:ascii="Tahoma" w:eastAsia="Arial Unicode MS" w:hAnsi="Tahoma" w:cs="Tahoma"/>
      <w:color w:val="000000"/>
      <w:sz w:val="16"/>
      <w:szCs w:val="16"/>
      <w:lang w:eastAsia="zh-CN"/>
    </w:rPr>
  </w:style>
  <w:style w:type="character" w:customStyle="1" w:styleId="DebesliotekstasDiagrama">
    <w:name w:val="Debesėlio tekstas Diagrama"/>
    <w:basedOn w:val="Numatytasispastraiposriftas"/>
    <w:link w:val="Debesliotekstas"/>
    <w:uiPriority w:val="99"/>
    <w:semiHidden/>
    <w:rsid w:val="00937EE2"/>
    <w:rPr>
      <w:rFonts w:ascii="Tahoma" w:eastAsia="Arial Unicode MS" w:hAnsi="Tahoma" w:cs="Tahoma"/>
      <w:color w:val="000000"/>
      <w:sz w:val="16"/>
      <w:szCs w:val="16"/>
      <w:lang w:eastAsia="zh-CN"/>
    </w:rPr>
  </w:style>
  <w:style w:type="paragraph" w:customStyle="1" w:styleId="BTbEMEASMCA">
    <w:name w:val="BT(b) EMEA_SMCA"/>
    <w:basedOn w:val="BTEMEASMCA"/>
    <w:autoRedefine/>
    <w:uiPriority w:val="99"/>
    <w:rsid w:val="00937EE2"/>
    <w:rPr>
      <w:b/>
    </w:rPr>
  </w:style>
  <w:style w:type="character" w:styleId="Komentaronuoroda">
    <w:name w:val="annotation reference"/>
    <w:basedOn w:val="Numatytasispastraiposriftas"/>
    <w:uiPriority w:val="99"/>
    <w:semiHidden/>
    <w:rsid w:val="00937EE2"/>
    <w:rPr>
      <w:rFonts w:cs="Times New Roman"/>
      <w:sz w:val="16"/>
      <w:szCs w:val="16"/>
    </w:rPr>
  </w:style>
  <w:style w:type="paragraph" w:styleId="Komentarotekstas">
    <w:name w:val="annotation text"/>
    <w:basedOn w:val="prastasis"/>
    <w:link w:val="KomentarotekstasDiagrama"/>
    <w:uiPriority w:val="99"/>
    <w:semiHidden/>
    <w:rsid w:val="00937EE2"/>
    <w:pPr>
      <w:spacing w:after="0" w:line="240" w:lineRule="auto"/>
    </w:pPr>
    <w:rPr>
      <w:rFonts w:ascii="Arial Unicode MS" w:eastAsia="Arial Unicode MS" w:hAnsi="Arial Unicode MS" w:cs="Arial Unicode MS"/>
      <w:color w:val="000000"/>
      <w:sz w:val="20"/>
      <w:szCs w:val="20"/>
      <w:lang w:eastAsia="zh-CN"/>
    </w:rPr>
  </w:style>
  <w:style w:type="character" w:customStyle="1" w:styleId="KomentarotekstasDiagrama">
    <w:name w:val="Komentaro tekstas Diagrama"/>
    <w:basedOn w:val="Numatytasispastraiposriftas"/>
    <w:link w:val="Komentarotekstas"/>
    <w:uiPriority w:val="99"/>
    <w:semiHidden/>
    <w:rsid w:val="00937EE2"/>
    <w:rPr>
      <w:rFonts w:ascii="Arial Unicode MS" w:eastAsia="Arial Unicode MS" w:hAnsi="Arial Unicode MS" w:cs="Arial Unicode MS"/>
      <w:color w:val="000000"/>
      <w:sz w:val="20"/>
      <w:szCs w:val="20"/>
      <w:lang w:eastAsia="zh-CN"/>
    </w:rPr>
  </w:style>
  <w:style w:type="paragraph" w:styleId="Komentarotema">
    <w:name w:val="annotation subject"/>
    <w:basedOn w:val="Komentarotekstas"/>
    <w:next w:val="Komentarotekstas"/>
    <w:link w:val="KomentarotemaDiagrama"/>
    <w:uiPriority w:val="99"/>
    <w:semiHidden/>
    <w:rsid w:val="00937EE2"/>
    <w:rPr>
      <w:b/>
      <w:bCs/>
    </w:rPr>
  </w:style>
  <w:style w:type="character" w:customStyle="1" w:styleId="KomentarotemaDiagrama">
    <w:name w:val="Komentaro tema Diagrama"/>
    <w:basedOn w:val="KomentarotekstasDiagrama"/>
    <w:link w:val="Komentarotema"/>
    <w:uiPriority w:val="99"/>
    <w:semiHidden/>
    <w:rsid w:val="00937EE2"/>
    <w:rPr>
      <w:rFonts w:ascii="Arial Unicode MS" w:eastAsia="Arial Unicode MS" w:hAnsi="Arial Unicode MS" w:cs="Arial Unicode MS"/>
      <w:b/>
      <w:bCs/>
      <w:color w:val="000000"/>
      <w:sz w:val="20"/>
      <w:szCs w:val="20"/>
      <w:lang w:eastAsia="zh-CN"/>
    </w:rPr>
  </w:style>
  <w:style w:type="character" w:customStyle="1" w:styleId="BodyText21">
    <w:name w:val="Body Text2"/>
    <w:basedOn w:val="Bodytext"/>
    <w:uiPriority w:val="99"/>
    <w:rsid w:val="00937EE2"/>
    <w:rPr>
      <w:rFonts w:ascii="Times New Roman" w:hAnsi="Times New Roman" w:cs="Times New Roman"/>
      <w:spacing w:val="0"/>
      <w:sz w:val="21"/>
      <w:szCs w:val="21"/>
      <w:u w:val="single"/>
    </w:rPr>
  </w:style>
  <w:style w:type="paragraph" w:styleId="Porat">
    <w:name w:val="footer"/>
    <w:basedOn w:val="prastasis"/>
    <w:link w:val="PoratDiagrama"/>
    <w:uiPriority w:val="99"/>
    <w:rsid w:val="00937EE2"/>
    <w:pPr>
      <w:tabs>
        <w:tab w:val="center" w:pos="4819"/>
        <w:tab w:val="right" w:pos="9638"/>
      </w:tabs>
      <w:spacing w:after="0" w:line="240" w:lineRule="auto"/>
    </w:pPr>
    <w:rPr>
      <w:rFonts w:ascii="Arial Unicode MS" w:eastAsia="Arial Unicode MS" w:hAnsi="Arial Unicode MS" w:cs="Arial Unicode MS"/>
      <w:color w:val="000000"/>
      <w:sz w:val="24"/>
      <w:szCs w:val="24"/>
      <w:lang w:eastAsia="zh-CN"/>
    </w:rPr>
  </w:style>
  <w:style w:type="character" w:customStyle="1" w:styleId="PoratDiagrama">
    <w:name w:val="Poraštė Diagrama"/>
    <w:basedOn w:val="Numatytasispastraiposriftas"/>
    <w:link w:val="Porat"/>
    <w:uiPriority w:val="99"/>
    <w:rsid w:val="00937EE2"/>
    <w:rPr>
      <w:rFonts w:ascii="Arial Unicode MS" w:eastAsia="Arial Unicode MS" w:hAnsi="Arial Unicode MS" w:cs="Arial Unicode MS"/>
      <w:color w:val="000000"/>
      <w:sz w:val="24"/>
      <w:szCs w:val="24"/>
      <w:lang w:eastAsia="zh-CN"/>
    </w:rPr>
  </w:style>
  <w:style w:type="character" w:styleId="Puslapionumeris">
    <w:name w:val="page number"/>
    <w:basedOn w:val="Numatytasispastraiposriftas"/>
    <w:uiPriority w:val="99"/>
    <w:rsid w:val="00937EE2"/>
    <w:rPr>
      <w:rFonts w:cs="Times New Roman"/>
    </w:rPr>
  </w:style>
  <w:style w:type="paragraph" w:styleId="Antrinispavadinimas">
    <w:name w:val="Subtitle"/>
    <w:basedOn w:val="prastasis"/>
    <w:next w:val="prastasis"/>
    <w:link w:val="AntrinispavadinimasDiagrama"/>
    <w:uiPriority w:val="11"/>
    <w:qFormat/>
    <w:rsid w:val="00D577A1"/>
    <w:pPr>
      <w:numPr>
        <w:numId w:val="25"/>
      </w:numPr>
      <w:tabs>
        <w:tab w:val="left" w:pos="567"/>
      </w:tabs>
      <w:spacing w:after="0" w:line="240" w:lineRule="auto"/>
      <w:ind w:left="567" w:hanging="567"/>
    </w:pPr>
    <w:rPr>
      <w:rFonts w:ascii="Times New Roman" w:eastAsia="Arial Unicode MS" w:hAnsi="Times New Roman" w:cs="Times New Roman"/>
      <w:color w:val="000000"/>
      <w:lang w:eastAsia="zh-CN"/>
    </w:rPr>
  </w:style>
  <w:style w:type="character" w:customStyle="1" w:styleId="AntrinispavadinimasDiagrama">
    <w:name w:val="Antrinis pavadinimas Diagrama"/>
    <w:basedOn w:val="Numatytasispastraiposriftas"/>
    <w:link w:val="Antrinispavadinimas"/>
    <w:uiPriority w:val="11"/>
    <w:rsid w:val="00D577A1"/>
    <w:rPr>
      <w:rFonts w:ascii="Times New Roman" w:eastAsia="Arial Unicode MS" w:hAnsi="Times New Roman" w:cs="Times New Roman"/>
      <w:color w:val="000000"/>
      <w:lang w:eastAsia="zh-CN"/>
    </w:rPr>
  </w:style>
  <w:style w:type="paragraph" w:customStyle="1" w:styleId="ListParagraph1">
    <w:name w:val="List Paragraph1"/>
    <w:basedOn w:val="prastasis"/>
    <w:uiPriority w:val="99"/>
    <w:qFormat/>
    <w:rsid w:val="00E3020D"/>
    <w:pPr>
      <w:spacing w:after="0" w:line="240" w:lineRule="auto"/>
      <w:ind w:left="720"/>
      <w:contextualSpacing/>
    </w:pPr>
    <w:rPr>
      <w:rFonts w:ascii="Arial Unicode MS" w:eastAsia="Arial Unicode MS" w:hAnsi="Arial Unicode MS" w:cs="Arial Unicode MS"/>
      <w:color w:val="000000"/>
      <w:sz w:val="24"/>
      <w:szCs w:val="24"/>
      <w:lang w:eastAsia="zh-CN"/>
    </w:rPr>
  </w:style>
  <w:style w:type="character" w:customStyle="1" w:styleId="BodyText31">
    <w:name w:val="Body Text3"/>
    <w:uiPriority w:val="99"/>
    <w:rsid w:val="00E3020D"/>
    <w:rPr>
      <w:rFonts w:ascii="Times New Roman" w:hAnsi="Times New Roman" w:cs="Times New Roman"/>
      <w:spacing w:val="0"/>
      <w:sz w:val="21"/>
      <w:szCs w:val="21"/>
      <w:u w:val="single"/>
    </w:rPr>
  </w:style>
  <w:style w:type="paragraph" w:styleId="prastojitrauka">
    <w:name w:val="Normal Indent"/>
    <w:basedOn w:val="prastasis"/>
    <w:rsid w:val="00E3020D"/>
    <w:pPr>
      <w:spacing w:after="120" w:line="240" w:lineRule="auto"/>
      <w:ind w:left="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29AD-06F2-4897-805F-6E7302D6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69701</Words>
  <Characters>39731</Characters>
  <Application>Microsoft Office Word</Application>
  <DocSecurity>8</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Albina Burkauskaitė</cp:lastModifiedBy>
  <cp:revision>3</cp:revision>
  <dcterms:created xsi:type="dcterms:W3CDTF">2015-02-10T08:55:00Z</dcterms:created>
  <dcterms:modified xsi:type="dcterms:W3CDTF">2015-02-10T08:55:00Z</dcterms:modified>
</cp:coreProperties>
</file>