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B7" w:rsidRPr="006975C7" w:rsidRDefault="00581FB7">
      <w:pPr>
        <w:spacing w:after="0" w:line="240" w:lineRule="auto"/>
        <w:rPr>
          <w:rFonts w:ascii="Times New Roman" w:eastAsia="Arial Unicode MS" w:hAnsi="Times New Roman" w:cs="Times New Roman"/>
          <w:color w:val="000000"/>
          <w:lang w:eastAsia="zh-CN"/>
        </w:rPr>
      </w:pPr>
    </w:p>
    <w:p w:rsidR="00803FA1" w:rsidRPr="006975C7" w:rsidRDefault="00803FA1">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ind w:right="141"/>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keepNext/>
        <w:spacing w:after="0" w:line="240" w:lineRule="auto"/>
        <w:jc w:val="center"/>
        <w:outlineLvl w:val="1"/>
        <w:rPr>
          <w:rFonts w:ascii="Times New Roman" w:eastAsia="Times New Roman" w:hAnsi="Times New Roman" w:cs="Times New Roman"/>
          <w:b/>
          <w:iCs/>
          <w:lang w:eastAsia="lt-LT"/>
        </w:rPr>
      </w:pPr>
    </w:p>
    <w:p w:rsidR="00581FB7" w:rsidRPr="006975C7" w:rsidRDefault="00581FB7">
      <w:pPr>
        <w:keepNext/>
        <w:spacing w:after="0" w:line="240" w:lineRule="auto"/>
        <w:jc w:val="center"/>
        <w:outlineLvl w:val="1"/>
        <w:rPr>
          <w:rFonts w:ascii="Times New Roman" w:eastAsia="Times New Roman" w:hAnsi="Times New Roman" w:cs="Times New Roman"/>
          <w:b/>
          <w:iCs/>
          <w:lang w:eastAsia="lt-LT"/>
        </w:rPr>
      </w:pPr>
    </w:p>
    <w:p w:rsidR="00581FB7" w:rsidRPr="006975C7" w:rsidRDefault="00581FB7">
      <w:pPr>
        <w:keepNext/>
        <w:spacing w:after="0" w:line="240" w:lineRule="auto"/>
        <w:jc w:val="center"/>
        <w:outlineLvl w:val="1"/>
        <w:rPr>
          <w:rFonts w:ascii="Times New Roman" w:eastAsia="Times New Roman" w:hAnsi="Times New Roman" w:cs="Times New Roman"/>
          <w:b/>
          <w:iCs/>
          <w:lang w:eastAsia="lt-LT"/>
        </w:rPr>
      </w:pPr>
    </w:p>
    <w:p w:rsidR="00581FB7" w:rsidRPr="006975C7" w:rsidRDefault="00581FB7">
      <w:pPr>
        <w:keepNext/>
        <w:spacing w:after="0" w:line="240" w:lineRule="auto"/>
        <w:jc w:val="center"/>
        <w:outlineLvl w:val="1"/>
        <w:rPr>
          <w:rFonts w:ascii="Times New Roman" w:eastAsia="Times New Roman" w:hAnsi="Times New Roman" w:cs="Times New Roman"/>
          <w:b/>
          <w:iCs/>
          <w:lang w:eastAsia="lt-LT"/>
        </w:rPr>
      </w:pPr>
    </w:p>
    <w:p w:rsidR="00581FB7" w:rsidRPr="006975C7" w:rsidRDefault="00581FB7">
      <w:pPr>
        <w:keepNext/>
        <w:spacing w:after="0" w:line="240" w:lineRule="auto"/>
        <w:jc w:val="center"/>
        <w:outlineLvl w:val="1"/>
        <w:rPr>
          <w:rFonts w:ascii="Times New Roman" w:eastAsia="Times New Roman" w:hAnsi="Times New Roman" w:cs="Times New Roman"/>
          <w:b/>
          <w:iCs/>
          <w:lang w:eastAsia="lt-LT"/>
        </w:rPr>
      </w:pPr>
    </w:p>
    <w:p w:rsidR="006975C7" w:rsidRDefault="006975C7">
      <w:pPr>
        <w:keepNext/>
        <w:spacing w:after="0" w:line="240" w:lineRule="auto"/>
        <w:jc w:val="center"/>
        <w:outlineLvl w:val="1"/>
        <w:rPr>
          <w:rFonts w:ascii="Times New Roman" w:eastAsia="Times New Roman" w:hAnsi="Times New Roman" w:cs="Times New Roman"/>
          <w:b/>
          <w:iCs/>
          <w:lang w:eastAsia="lt-LT"/>
        </w:rPr>
      </w:pPr>
    </w:p>
    <w:p w:rsidR="00581FB7" w:rsidRPr="006975C7" w:rsidRDefault="003F39AD">
      <w:pPr>
        <w:keepNext/>
        <w:spacing w:after="0" w:line="240" w:lineRule="auto"/>
        <w:jc w:val="center"/>
        <w:outlineLvl w:val="1"/>
        <w:rPr>
          <w:rFonts w:ascii="Times New Roman" w:eastAsia="Times New Roman" w:hAnsi="Times New Roman" w:cs="Times New Roman"/>
          <w:b/>
          <w:iCs/>
          <w:lang w:eastAsia="lt-LT"/>
        </w:rPr>
      </w:pPr>
      <w:r w:rsidRPr="006975C7">
        <w:rPr>
          <w:rFonts w:ascii="Times New Roman" w:eastAsia="Times New Roman" w:hAnsi="Times New Roman" w:cs="Times New Roman"/>
          <w:b/>
          <w:iCs/>
          <w:lang w:eastAsia="lt-LT"/>
        </w:rPr>
        <w:t>I PRIEDAS</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keepNext/>
        <w:spacing w:after="0" w:line="240" w:lineRule="auto"/>
        <w:jc w:val="center"/>
        <w:outlineLvl w:val="1"/>
        <w:rPr>
          <w:rFonts w:ascii="Times New Roman" w:eastAsia="Times New Roman" w:hAnsi="Times New Roman" w:cs="Times New Roman"/>
          <w:b/>
          <w:iCs/>
          <w:lang w:eastAsia="lt-LT"/>
        </w:rPr>
      </w:pPr>
      <w:r w:rsidRPr="006975C7">
        <w:rPr>
          <w:rFonts w:ascii="Times New Roman" w:eastAsia="Times New Roman" w:hAnsi="Times New Roman" w:cs="Times New Roman"/>
          <w:b/>
          <w:iCs/>
          <w:lang w:eastAsia="lt-LT"/>
        </w:rPr>
        <w:t>PREPARATO CHARAKTERISTIKŲ SANTRAUKA</w:t>
      </w: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b/>
          <w:snapToGrid w:val="0"/>
          <w:color w:val="000000"/>
          <w:lang w:eastAsia="zh-CN"/>
        </w:rPr>
        <w:br w:type="page"/>
      </w:r>
    </w:p>
    <w:p w:rsidR="00581FB7" w:rsidRPr="006975C7" w:rsidRDefault="003F39AD">
      <w:pPr>
        <w:numPr>
          <w:ilvl w:val="0"/>
          <w:numId w:val="30"/>
        </w:numPr>
        <w:tabs>
          <w:tab w:val="left" w:pos="567"/>
        </w:tabs>
        <w:spacing w:after="0" w:line="240" w:lineRule="auto"/>
        <w:ind w:left="567" w:hanging="547"/>
        <w:contextualSpacing/>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lastRenderedPageBreak/>
        <w:t>VAISTINIO PREPARATO PAVADINIMAS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Capecitabine Fresenius Kabi 500 mg plėvele dengtos tabletės.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keepNext/>
        <w:keepLines/>
        <w:numPr>
          <w:ilvl w:val="0"/>
          <w:numId w:val="1"/>
        </w:numPr>
        <w:tabs>
          <w:tab w:val="left" w:pos="567"/>
        </w:tabs>
        <w:spacing w:after="0" w:line="240" w:lineRule="auto"/>
        <w:ind w:left="20"/>
        <w:jc w:val="both"/>
        <w:outlineLvl w:val="0"/>
        <w:rPr>
          <w:rFonts w:ascii="Times New Roman" w:eastAsia="Times New Roman" w:hAnsi="Times New Roman" w:cs="Times New Roman"/>
          <w:b/>
        </w:rPr>
      </w:pPr>
      <w:bookmarkStart w:id="0" w:name="bookmark0"/>
      <w:r w:rsidRPr="006975C7">
        <w:rPr>
          <w:rFonts w:ascii="Times New Roman" w:eastAsia="Times New Roman" w:hAnsi="Times New Roman" w:cs="Times New Roman"/>
          <w:b/>
        </w:rPr>
        <w:t>KOKYBINĖ IR KIEKYBINĖ SUDĖTIS</w:t>
      </w:r>
      <w:bookmarkEnd w:id="0"/>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Kiekvienoje plėvele dengtoje tabletėje yra 500 mg kapecitabino.</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Pagalbinė medžiaga, kurios poveikis žinomas:</w:t>
      </w: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Kiekvienoje 500 mg plėvele dengtoje tabletėje yra 41 mg laktozės monohidrato.</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Visos pagalbinės medžiagos išvardytos 6.1 skyriuje.</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keepNext/>
        <w:keepLines/>
        <w:numPr>
          <w:ilvl w:val="0"/>
          <w:numId w:val="1"/>
        </w:numPr>
        <w:tabs>
          <w:tab w:val="left" w:pos="567"/>
        </w:tabs>
        <w:spacing w:after="0" w:line="240" w:lineRule="auto"/>
        <w:jc w:val="both"/>
        <w:outlineLvl w:val="0"/>
        <w:rPr>
          <w:rFonts w:ascii="Times New Roman" w:eastAsia="Times New Roman" w:hAnsi="Times New Roman" w:cs="Times New Roman"/>
          <w:b/>
        </w:rPr>
      </w:pPr>
      <w:bookmarkStart w:id="1" w:name="bookmark1"/>
      <w:r w:rsidRPr="006975C7">
        <w:rPr>
          <w:rFonts w:ascii="Times New Roman" w:eastAsia="Times New Roman" w:hAnsi="Times New Roman" w:cs="Times New Roman"/>
          <w:b/>
        </w:rPr>
        <w:t>FARMACINĖ FORMA</w:t>
      </w:r>
      <w:bookmarkEnd w:id="1"/>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Plėvele dengta tabletė. </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Rožinės spalvos, kapsulės formos, abipus išgaubtos plėvele dengtos tabletės. Vienoje jų pusėje yra įspausta žyma „500“, kita </w:t>
      </w:r>
      <w:r w:rsidRPr="006975C7">
        <w:rPr>
          <w:rFonts w:ascii="Times New Roman" w:eastAsia="Arial Unicode MS" w:hAnsi="Times New Roman" w:cs="Times New Roman"/>
          <w:color w:val="000000"/>
          <w:lang w:eastAsia="zh-CN"/>
        </w:rPr>
        <w:noBreakHyphen/>
        <w:t xml:space="preserve"> lygi.</w:t>
      </w:r>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581FB7" w:rsidRPr="006975C7" w:rsidRDefault="003F39AD">
      <w:pPr>
        <w:keepNext/>
        <w:keepLines/>
        <w:numPr>
          <w:ilvl w:val="0"/>
          <w:numId w:val="1"/>
        </w:numPr>
        <w:tabs>
          <w:tab w:val="left" w:pos="567"/>
        </w:tabs>
        <w:spacing w:after="0" w:line="240" w:lineRule="auto"/>
        <w:ind w:left="20"/>
        <w:jc w:val="both"/>
        <w:outlineLvl w:val="0"/>
        <w:rPr>
          <w:rFonts w:ascii="Times New Roman" w:eastAsia="Times New Roman" w:hAnsi="Times New Roman" w:cs="Times New Roman"/>
          <w:b/>
        </w:rPr>
      </w:pPr>
      <w:bookmarkStart w:id="2" w:name="bookmark2"/>
      <w:r w:rsidRPr="006975C7">
        <w:rPr>
          <w:rFonts w:ascii="Times New Roman" w:eastAsia="Times New Roman" w:hAnsi="Times New Roman" w:cs="Times New Roman"/>
          <w:b/>
        </w:rPr>
        <w:t>KLINIKINĖ INFORMACIJA</w:t>
      </w:r>
      <w:bookmarkEnd w:id="2"/>
    </w:p>
    <w:p w:rsidR="00581FB7" w:rsidRPr="006975C7" w:rsidRDefault="00581FB7">
      <w:pPr>
        <w:keepNext/>
        <w:keepLines/>
        <w:tabs>
          <w:tab w:val="left" w:pos="567"/>
        </w:tabs>
        <w:spacing w:after="0" w:line="240" w:lineRule="auto"/>
        <w:ind w:left="20"/>
        <w:jc w:val="both"/>
        <w:outlineLvl w:val="0"/>
        <w:rPr>
          <w:rFonts w:ascii="Times New Roman" w:eastAsia="Times New Roman" w:hAnsi="Times New Roman" w:cs="Times New Roman"/>
        </w:rPr>
      </w:pPr>
    </w:p>
    <w:p w:rsidR="00581FB7" w:rsidRPr="006975C7" w:rsidRDefault="003F39AD">
      <w:pPr>
        <w:keepNext/>
        <w:keepLines/>
        <w:numPr>
          <w:ilvl w:val="1"/>
          <w:numId w:val="1"/>
        </w:numPr>
        <w:tabs>
          <w:tab w:val="left" w:pos="567"/>
        </w:tabs>
        <w:spacing w:after="0" w:line="240" w:lineRule="auto"/>
        <w:ind w:left="20"/>
        <w:jc w:val="both"/>
        <w:outlineLvl w:val="0"/>
        <w:rPr>
          <w:rFonts w:ascii="Times New Roman" w:eastAsia="Times New Roman" w:hAnsi="Times New Roman" w:cs="Times New Roman"/>
          <w:b/>
        </w:rPr>
      </w:pPr>
      <w:bookmarkStart w:id="3" w:name="bookmark3"/>
      <w:r w:rsidRPr="006975C7">
        <w:rPr>
          <w:rFonts w:ascii="Times New Roman" w:eastAsia="Times New Roman" w:hAnsi="Times New Roman" w:cs="Times New Roman"/>
          <w:b/>
        </w:rPr>
        <w:t>Terapinės indikacijos</w:t>
      </w:r>
      <w:bookmarkEnd w:id="3"/>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Adjuvantinis pacientų po gaubtinės žarnos III stadijos (</w:t>
      </w:r>
      <w:r w:rsidRPr="006975C7">
        <w:rPr>
          <w:rFonts w:ascii="Times New Roman" w:eastAsia="Arial Unicode MS" w:hAnsi="Times New Roman" w:cs="Times New Roman"/>
          <w:i/>
          <w:iCs/>
          <w:color w:val="000000"/>
          <w:lang w:eastAsia="zh-CN"/>
        </w:rPr>
        <w:t>Dukes</w:t>
      </w:r>
      <w:r w:rsidRPr="006975C7">
        <w:rPr>
          <w:rFonts w:ascii="Times New Roman" w:eastAsia="Arial Unicode MS" w:hAnsi="Times New Roman" w:cs="Times New Roman"/>
          <w:color w:val="000000"/>
          <w:lang w:eastAsia="zh-CN"/>
        </w:rPr>
        <w:t xml:space="preserve"> C stadijos) vėžio operacijos (žr. 5.1 skyrių) gydymas.</w:t>
      </w:r>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Metastazavusio gaubtinės ir tiesiosios žarnų vėžio gydymas (žr. 5.1 skyrių).</w:t>
      </w:r>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Pirmaeilis išplitusio skrandžio vėžio gydymas kapecitabinu kartu su platinos preparatais (žr. 5.1 skyrių).</w:t>
      </w:r>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Vietiškai išplitusio ar metastazavusio krūties vėžio gydymas kapecitabinu derinant jį su docetakseliu (žr. 5.1 skyrių) po nesėkmingos citotoksinės chemoterapijos. Ankstesniam gydymui turėjo būti vartota antraciklino. Vietiškai išplitusio ar metastazavusio krūties vėžio monoterapija tuo atveju, kai chemoterapija taksanais ir antraciklinu buvo nesėkminga arba kai tolesnis gydymas antraciklinais pacientams neskirtinas.</w:t>
      </w:r>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581FB7" w:rsidRPr="006975C7" w:rsidRDefault="003F39AD">
      <w:pPr>
        <w:keepNext/>
        <w:keepLines/>
        <w:numPr>
          <w:ilvl w:val="1"/>
          <w:numId w:val="1"/>
        </w:numPr>
        <w:tabs>
          <w:tab w:val="left" w:pos="567"/>
        </w:tabs>
        <w:spacing w:after="0" w:line="240" w:lineRule="auto"/>
        <w:ind w:left="20"/>
        <w:jc w:val="both"/>
        <w:outlineLvl w:val="0"/>
        <w:rPr>
          <w:rFonts w:ascii="Times New Roman" w:eastAsia="Times New Roman" w:hAnsi="Times New Roman" w:cs="Times New Roman"/>
          <w:b/>
        </w:rPr>
      </w:pPr>
      <w:bookmarkStart w:id="4" w:name="bookmark4"/>
      <w:r w:rsidRPr="006975C7">
        <w:rPr>
          <w:rFonts w:ascii="Times New Roman" w:eastAsia="Times New Roman" w:hAnsi="Times New Roman" w:cs="Times New Roman"/>
          <w:b/>
        </w:rPr>
        <w:t>Dozavimas ir vartojimo metodas</w:t>
      </w:r>
      <w:bookmarkEnd w:id="4"/>
    </w:p>
    <w:p w:rsidR="00581FB7" w:rsidRPr="006975C7" w:rsidRDefault="00581FB7">
      <w:pPr>
        <w:tabs>
          <w:tab w:val="left" w:pos="567"/>
        </w:tabs>
        <w:spacing w:after="0" w:line="240" w:lineRule="auto"/>
        <w:ind w:left="20" w:right="420"/>
        <w:rPr>
          <w:rFonts w:ascii="Times New Roman" w:eastAsia="Arial Unicode MS" w:hAnsi="Times New Roman" w:cs="Times New Roman"/>
          <w:color w:val="000000"/>
          <w:lang w:eastAsia="zh-CN"/>
        </w:rPr>
      </w:pPr>
    </w:p>
    <w:p w:rsidR="002400D3" w:rsidRPr="006975C7" w:rsidRDefault="003F39AD">
      <w:pPr>
        <w:tabs>
          <w:tab w:val="left" w:pos="567"/>
        </w:tabs>
        <w:spacing w:after="0" w:line="240" w:lineRule="auto"/>
        <w:ind w:left="2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Kapecitabino gali skirti tik kvalifikuotas, gydymo priešnavikiniais vaistiniais preparatais patirties turintis gydytojas. Visų pacientų būklę pirmojo gydymo ciklo metu rekomenduojama atidžiai stebėti. </w:t>
      </w:r>
    </w:p>
    <w:p w:rsidR="00581FB7" w:rsidRPr="006975C7" w:rsidRDefault="003F39AD">
      <w:pPr>
        <w:tabs>
          <w:tab w:val="left" w:pos="567"/>
        </w:tabs>
        <w:spacing w:after="0" w:line="240" w:lineRule="auto"/>
        <w:ind w:left="2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Gydymą reikia nutraukti, jeigu liga progresuoja arba atsiranda netoleruojamas toksinis poveikis. Standartinės ir sumažintos dozės apskaičiavimai, atsižvelgiant į kūno paviršiaus plotą, kai pradinė kapecitabino dozė yra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ir 1000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pateikti, atitinkamai, 1 ir 2 lentelėje.</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2400D3" w:rsidRPr="006975C7" w:rsidRDefault="003F39AD">
      <w:pPr>
        <w:tabs>
          <w:tab w:val="left" w:pos="567"/>
        </w:tabs>
        <w:spacing w:after="0" w:line="240" w:lineRule="auto"/>
        <w:ind w:left="2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Dozavimas</w:t>
      </w: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Rekomenduojamas dozavimas (žr. 5.1 skyrių)</w:t>
      </w:r>
    </w:p>
    <w:p w:rsidR="002400D3" w:rsidRPr="006975C7" w:rsidRDefault="002400D3">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Monoterapija</w:t>
      </w: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Gaubtinės, gaubtinės ir tiesiosios žarnų bei krūties vėžys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 xml:space="preserve">Gydant vien </w:t>
      </w:r>
      <w:r w:rsidR="002400D3" w:rsidRPr="006975C7">
        <w:rPr>
          <w:rFonts w:ascii="Times New Roman" w:eastAsia="Arial Unicode MS" w:hAnsi="Times New Roman" w:cs="Times New Roman"/>
          <w:color w:val="000000"/>
          <w:lang w:eastAsia="zh-CN"/>
        </w:rPr>
        <w:t>kapecitabinu</w:t>
      </w:r>
      <w:r w:rsidRPr="006975C7">
        <w:rPr>
          <w:rFonts w:ascii="Times New Roman" w:eastAsia="Arial Unicode MS" w:hAnsi="Times New Roman" w:cs="Times New Roman"/>
          <w:color w:val="000000"/>
          <w:lang w:eastAsia="zh-CN"/>
        </w:rPr>
        <w:t>, rekomenduojama pradinė adjuvantinio gydymo dozė gaubtinės žarnos vėžiui gydyti, me</w:t>
      </w:r>
      <w:r w:rsidR="003F39AD" w:rsidRPr="006975C7">
        <w:rPr>
          <w:rFonts w:ascii="Times New Roman" w:eastAsia="Arial Unicode MS" w:hAnsi="Times New Roman" w:cs="Times New Roman"/>
          <w:color w:val="000000"/>
          <w:lang w:eastAsia="zh-CN"/>
        </w:rPr>
        <w:t>tastazavusiam gaubtinės ir tiesiosios žarnų vėžiui arba lokaliai išplitusiam ar metastazavusiam krūties vėžiui gydyti – 14 parų vartoti po 1250 mg/m</w:t>
      </w:r>
      <w:r w:rsidR="003F39AD" w:rsidRPr="006975C7">
        <w:rPr>
          <w:rFonts w:ascii="Times New Roman" w:eastAsia="Arial Unicode MS" w:hAnsi="Times New Roman" w:cs="Times New Roman"/>
          <w:color w:val="000000"/>
          <w:vertAlign w:val="superscript"/>
          <w:lang w:eastAsia="zh-CN"/>
        </w:rPr>
        <w:t>2</w:t>
      </w:r>
      <w:r w:rsidR="003F39AD" w:rsidRPr="006975C7">
        <w:rPr>
          <w:rFonts w:ascii="Times New Roman" w:eastAsia="Arial Unicode MS" w:hAnsi="Times New Roman" w:cs="Times New Roman"/>
          <w:color w:val="000000"/>
          <w:lang w:eastAsia="zh-CN"/>
        </w:rPr>
        <w:t xml:space="preserve"> kūno paviršiaus ploto dozę du kartus per parą (ryte ir vakare, vadinasi, bendra paros dozė bus 2500 mg/m</w:t>
      </w:r>
      <w:r w:rsidR="003F39AD" w:rsidRPr="006975C7">
        <w:rPr>
          <w:rFonts w:ascii="Times New Roman" w:eastAsia="Arial Unicode MS" w:hAnsi="Times New Roman" w:cs="Times New Roman"/>
          <w:color w:val="000000"/>
          <w:vertAlign w:val="superscript"/>
          <w:lang w:eastAsia="zh-CN"/>
        </w:rPr>
        <w:t>2</w:t>
      </w:r>
      <w:r w:rsidR="003F39AD" w:rsidRPr="006975C7">
        <w:rPr>
          <w:rFonts w:ascii="Times New Roman" w:eastAsia="Arial Unicode MS" w:hAnsi="Times New Roman" w:cs="Times New Roman"/>
          <w:color w:val="000000"/>
          <w:lang w:eastAsia="zh-CN"/>
        </w:rPr>
        <w:t xml:space="preserve"> kūno paviršiaus ploto), paskui daryti 7 parų pertrauką. Pacientams, sergantiems III stadijos gaubtinės žarnos vėžiu, adjuvantinį gydymą rekomenduojama skirti iš viso 6 mėnesius.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Kombinuotas gydymas</w:t>
      </w: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Gaubtinės, gaubtinės ir tiesiosios žarnų bei skrandžio vėžys</w:t>
      </w:r>
    </w:p>
    <w:p w:rsidR="00581FB7" w:rsidRPr="006975C7" w:rsidRDefault="003F39AD">
      <w:pPr>
        <w:tabs>
          <w:tab w:val="left" w:pos="567"/>
        </w:tabs>
        <w:spacing w:after="0" w:line="240" w:lineRule="auto"/>
        <w:ind w:left="20" w:right="2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Taikant kombinuotą gydymą, kurio metu kapecitabino skiriama vartoti du kartus per parą 14 parų, po to darant 7 parų pertrauką, rekomenduojama pradinę dozę mažinti iki 800</w:t>
      </w:r>
      <w:r w:rsidRPr="006975C7">
        <w:rPr>
          <w:rFonts w:ascii="Times New Roman" w:eastAsia="Arial Unicode MS" w:hAnsi="Times New Roman" w:cs="Times New Roman"/>
          <w:color w:val="000000"/>
          <w:lang w:eastAsia="zh-CN"/>
        </w:rPr>
        <w:noBreakHyphen/>
        <w:t>1000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o skiriant vartoti du kartus per parą be pertraukų </w:t>
      </w:r>
      <w:r w:rsidRPr="006975C7">
        <w:rPr>
          <w:rFonts w:ascii="Times New Roman" w:eastAsia="Arial Unicode MS" w:hAnsi="Times New Roman" w:cs="Times New Roman"/>
          <w:color w:val="000000"/>
          <w:lang w:eastAsia="zh-CN"/>
        </w:rPr>
        <w:noBreakHyphen/>
        <w:t xml:space="preserve"> iki 625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(žr. 5.1 skyrių). Rekomenduojama pradinė dozė yra 800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du kartus per parą 14 dienų, po kurių daroma 7 dienų pertrauka, derinant su 200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irinotekano pirmąją dieną. Bevacizumabo įtraukimas į kombinuotą </w:t>
      </w:r>
      <w:r w:rsidR="00552F16" w:rsidRPr="006975C7">
        <w:rPr>
          <w:rFonts w:ascii="Times New Roman" w:eastAsia="Arial Unicode MS" w:hAnsi="Times New Roman" w:cs="Times New Roman"/>
          <w:bCs/>
          <w:color w:val="000000"/>
          <w:lang w:eastAsia="zh-CN"/>
        </w:rPr>
        <w:t xml:space="preserve">gydymą </w:t>
      </w:r>
      <w:r w:rsidR="00581FB7" w:rsidRPr="006975C7">
        <w:rPr>
          <w:rFonts w:ascii="Times New Roman" w:eastAsia="Arial Unicode MS" w:hAnsi="Times New Roman" w:cs="Times New Roman"/>
          <w:color w:val="000000"/>
          <w:lang w:eastAsia="zh-CN"/>
        </w:rPr>
        <w:t>pradinei kapecitabino dozei poveikio nedaro. Cisplatinos charakteristikų santraukoje nurodyta, kad pacientams, kurie gydomi kapecitabino ir cisplatinos deriniu, siekiant palaikyti tinkamą skysčių kiek</w:t>
      </w:r>
      <w:r w:rsidRPr="006975C7">
        <w:rPr>
          <w:rFonts w:ascii="Times New Roman" w:eastAsia="Arial Unicode MS" w:hAnsi="Times New Roman" w:cs="Times New Roman"/>
          <w:color w:val="000000"/>
          <w:lang w:eastAsia="zh-CN"/>
        </w:rPr>
        <w:t>į ir slopinti vėmimą, prieš cisplatinos vartojimą turi būti pradedama premedikacija. Oksaliplatinos charakteristikų santraukoje nurodoma, kad pacientams, gydomiems kapecitabino ir oksaliplatinos deriniu, rekomenduojama skirti premedikaciją antiemetikais. III stadijos gaubtinės žarnos vėžiu sergantiems pacientams rekomenduojama skirti 6 mėnesių trukmės adjuvantinį gydymą.</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Krūties vėžys</w:t>
      </w:r>
    </w:p>
    <w:p w:rsidR="00581FB7" w:rsidRPr="006975C7" w:rsidRDefault="00581FB7">
      <w:pPr>
        <w:tabs>
          <w:tab w:val="left" w:pos="567"/>
        </w:tabs>
        <w:spacing w:after="0" w:line="240" w:lineRule="auto"/>
        <w:ind w:left="20" w:right="2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 kartu vartojama docetakselio (kurio 75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per 1 valandą infuzuojama į veną kas 3 savaites), re</w:t>
      </w:r>
      <w:r w:rsidR="003F39AD" w:rsidRPr="006975C7">
        <w:rPr>
          <w:rFonts w:ascii="Times New Roman" w:eastAsia="Arial Unicode MS" w:hAnsi="Times New Roman" w:cs="Times New Roman"/>
          <w:color w:val="000000"/>
          <w:lang w:eastAsia="zh-CN"/>
        </w:rPr>
        <w:t>komenduojama pradinė kapecitabino dozė metastazavusiam krūties vėžiui gydyti yra 1250 mg/m</w:t>
      </w:r>
      <w:r w:rsidR="003F39AD" w:rsidRPr="006975C7">
        <w:rPr>
          <w:rFonts w:ascii="Times New Roman" w:eastAsia="Arial Unicode MS" w:hAnsi="Times New Roman" w:cs="Times New Roman"/>
          <w:color w:val="000000"/>
          <w:vertAlign w:val="superscript"/>
          <w:lang w:eastAsia="zh-CN"/>
        </w:rPr>
        <w:t xml:space="preserve">2 </w:t>
      </w:r>
      <w:r w:rsidR="003F39AD" w:rsidRPr="006975C7">
        <w:rPr>
          <w:rFonts w:ascii="Times New Roman" w:eastAsia="Arial Unicode MS" w:hAnsi="Times New Roman" w:cs="Times New Roman"/>
          <w:color w:val="000000"/>
          <w:lang w:eastAsia="zh-CN"/>
        </w:rPr>
        <w:t>kūno paviršiaus ploto du kartus per parą 14 parų; paskui daroma 7 parų pertrauka. Docetakselio charakteristikų santraukoje nurodoma, kad pacientams, gydomiems kapecitabinu ir docetakselio deriniu, prieš docetakselio vartojimą reikia skirti premedikaciją geriamuoju kortikosteroidu, pvz., deksametazonu.</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Capecitabine Fresenius Kabi dozės apskaičiavimai</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 lentelė. Standartinės ir sumažintos dozės apskaičiavimai, atsižvelgiant į kūno paviršiaus plotą, kai pradinė kapecitabino dozė yra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w:t>
      </w:r>
    </w:p>
    <w:p w:rsidR="00581FB7" w:rsidRPr="006975C7" w:rsidRDefault="00581FB7">
      <w:pPr>
        <w:framePr w:wrap="notBeside" w:vAnchor="text" w:hAnchor="text" w:xAlign="center" w:y="1"/>
        <w:tabs>
          <w:tab w:val="left" w:pos="567"/>
        </w:tabs>
        <w:spacing w:after="0" w:line="240" w:lineRule="auto"/>
        <w:jc w:val="center"/>
        <w:rPr>
          <w:rFonts w:ascii="Times New Roman" w:eastAsia="Arial Unicode MS" w:hAnsi="Times New Roman" w:cs="Times New Roman"/>
          <w:b/>
          <w:color w:val="000000"/>
          <w:u w:val="single"/>
          <w:vertAlign w:val="superscript"/>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701"/>
        <w:gridCol w:w="1560"/>
        <w:gridCol w:w="1546"/>
        <w:gridCol w:w="1547"/>
        <w:gridCol w:w="1547"/>
      </w:tblGrid>
      <w:tr w:rsidR="00581FB7" w:rsidRPr="006975C7" w:rsidTr="00001D87">
        <w:tc>
          <w:tcPr>
            <w:tcW w:w="9285" w:type="dxa"/>
            <w:gridSpan w:val="6"/>
          </w:tcPr>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Dozė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(vartojama du kartus per parą)</w:t>
            </w:r>
          </w:p>
        </w:tc>
      </w:tr>
      <w:tr w:rsidR="00581FB7" w:rsidRPr="006975C7" w:rsidTr="00001D87">
        <w:tc>
          <w:tcPr>
            <w:tcW w:w="1384" w:type="dxa"/>
          </w:tcPr>
          <w:p w:rsidR="00581FB7" w:rsidRPr="006975C7" w:rsidRDefault="00581FB7"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b/>
                <w:color w:val="000000"/>
                <w:lang w:eastAsia="zh-CN"/>
              </w:rPr>
            </w:pPr>
          </w:p>
        </w:tc>
        <w:tc>
          <w:tcPr>
            <w:tcW w:w="1701" w:type="dxa"/>
          </w:tcPr>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Visa dozė </w:t>
            </w:r>
          </w:p>
          <w:p w:rsidR="00581FB7" w:rsidRPr="006975C7" w:rsidRDefault="00581FB7">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581FB7">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581FB7">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w:t>
            </w:r>
          </w:p>
        </w:tc>
        <w:tc>
          <w:tcPr>
            <w:tcW w:w="3106" w:type="dxa"/>
            <w:gridSpan w:val="2"/>
          </w:tcPr>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150 mg tablečių ir (arba) 500 mg tablečių skaičius suvartojamas per vieną kartą (ši dozė turi būti vartojama ryte ir vakare)</w:t>
            </w:r>
          </w:p>
        </w:tc>
        <w:tc>
          <w:tcPr>
            <w:tcW w:w="1547" w:type="dxa"/>
          </w:tcPr>
          <w:p w:rsidR="00581FB7" w:rsidRPr="006975C7" w:rsidRDefault="003F39AD">
            <w:pPr>
              <w:framePr w:wrap="notBeside" w:vAnchor="text" w:hAnchor="text" w:xAlign="center" w:y="1"/>
              <w:tabs>
                <w:tab w:val="left" w:pos="567"/>
              </w:tabs>
              <w:spacing w:after="0" w:line="240" w:lineRule="auto"/>
              <w:ind w:right="220"/>
              <w:jc w:val="right"/>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Sumažinta dozė (75 %)</w:t>
            </w:r>
          </w:p>
          <w:p w:rsidR="00581FB7" w:rsidRPr="006975C7" w:rsidRDefault="00581FB7">
            <w:pPr>
              <w:framePr w:wrap="notBeside" w:vAnchor="text" w:hAnchor="text" w:xAlign="center" w:y="1"/>
              <w:tabs>
                <w:tab w:val="left" w:pos="567"/>
              </w:tabs>
              <w:spacing w:after="0" w:line="240" w:lineRule="auto"/>
              <w:ind w:right="220"/>
              <w:jc w:val="right"/>
              <w:rPr>
                <w:rFonts w:ascii="Times New Roman" w:eastAsia="Arial Unicode MS" w:hAnsi="Times New Roman" w:cs="Times New Roman"/>
                <w:color w:val="000000"/>
                <w:lang w:eastAsia="zh-CN"/>
              </w:rPr>
            </w:pPr>
          </w:p>
          <w:p w:rsidR="00581FB7" w:rsidRPr="006975C7" w:rsidRDefault="00581FB7">
            <w:pPr>
              <w:framePr w:wrap="notBeside" w:vAnchor="text" w:hAnchor="text" w:xAlign="center" w:y="1"/>
              <w:tabs>
                <w:tab w:val="left" w:pos="567"/>
              </w:tabs>
              <w:spacing w:after="0" w:line="240" w:lineRule="auto"/>
              <w:ind w:right="220"/>
              <w:jc w:val="right"/>
              <w:rPr>
                <w:rFonts w:ascii="Times New Roman" w:eastAsia="Arial Unicode MS" w:hAnsi="Times New Roman" w:cs="Times New Roman"/>
                <w:color w:val="000000"/>
                <w:lang w:eastAsia="zh-CN"/>
              </w:rPr>
            </w:pPr>
          </w:p>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vertAlign w:val="superscript"/>
                <w:lang w:eastAsia="zh-CN"/>
              </w:rPr>
            </w:pPr>
            <w:r w:rsidRPr="006975C7">
              <w:rPr>
                <w:rFonts w:ascii="Times New Roman" w:eastAsia="Arial Unicode MS" w:hAnsi="Times New Roman" w:cs="Times New Roman"/>
                <w:color w:val="000000"/>
                <w:lang w:eastAsia="zh-CN"/>
              </w:rPr>
              <w:t>950 mg/m</w:t>
            </w:r>
            <w:r w:rsidRPr="006975C7">
              <w:rPr>
                <w:rFonts w:ascii="Times New Roman" w:eastAsia="Arial Unicode MS" w:hAnsi="Times New Roman" w:cs="Times New Roman"/>
                <w:color w:val="000000"/>
                <w:vertAlign w:val="superscript"/>
                <w:lang w:eastAsia="zh-CN"/>
              </w:rPr>
              <w:t>2</w:t>
            </w:r>
          </w:p>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kūno paviršiaus ploto</w:t>
            </w:r>
          </w:p>
        </w:tc>
        <w:tc>
          <w:tcPr>
            <w:tcW w:w="1547" w:type="dxa"/>
          </w:tcPr>
          <w:p w:rsidR="00581FB7" w:rsidRPr="006975C7" w:rsidRDefault="003F39AD">
            <w:pPr>
              <w:framePr w:wrap="notBeside" w:vAnchor="text" w:hAnchor="text" w:xAlign="center" w:y="1"/>
              <w:tabs>
                <w:tab w:val="left" w:pos="567"/>
              </w:tabs>
              <w:spacing w:after="0" w:line="240" w:lineRule="auto"/>
              <w:ind w:left="200"/>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Sumažinta dozė (50 %)</w:t>
            </w:r>
          </w:p>
          <w:p w:rsidR="00581FB7" w:rsidRPr="006975C7" w:rsidRDefault="00581FB7">
            <w:pPr>
              <w:framePr w:wrap="notBeside" w:vAnchor="text" w:hAnchor="text" w:xAlign="center" w:y="1"/>
              <w:tabs>
                <w:tab w:val="left" w:pos="567"/>
              </w:tabs>
              <w:spacing w:after="0" w:line="240" w:lineRule="auto"/>
              <w:ind w:left="200"/>
              <w:rPr>
                <w:rFonts w:ascii="Times New Roman" w:eastAsia="Arial Unicode MS" w:hAnsi="Times New Roman" w:cs="Times New Roman"/>
                <w:color w:val="000000"/>
                <w:lang w:eastAsia="zh-CN"/>
              </w:rPr>
            </w:pPr>
          </w:p>
          <w:p w:rsidR="00581FB7" w:rsidRPr="006975C7" w:rsidRDefault="00581FB7">
            <w:pPr>
              <w:framePr w:wrap="notBeside" w:vAnchor="text" w:hAnchor="text" w:xAlign="center" w:y="1"/>
              <w:tabs>
                <w:tab w:val="left" w:pos="567"/>
              </w:tabs>
              <w:spacing w:after="0" w:line="240" w:lineRule="auto"/>
              <w:ind w:left="200"/>
              <w:rPr>
                <w:rFonts w:ascii="Times New Roman" w:eastAsia="Arial Unicode MS" w:hAnsi="Times New Roman" w:cs="Times New Roman"/>
                <w:color w:val="000000"/>
                <w:lang w:eastAsia="zh-CN"/>
              </w:rPr>
            </w:pPr>
          </w:p>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vertAlign w:val="superscript"/>
                <w:lang w:eastAsia="zh-CN"/>
              </w:rPr>
            </w:pPr>
            <w:r w:rsidRPr="006975C7">
              <w:rPr>
                <w:rFonts w:ascii="Times New Roman" w:eastAsia="Arial Unicode MS" w:hAnsi="Times New Roman" w:cs="Times New Roman"/>
                <w:color w:val="000000"/>
                <w:lang w:eastAsia="zh-CN"/>
              </w:rPr>
              <w:t>625 mg/m</w:t>
            </w:r>
            <w:r w:rsidRPr="006975C7">
              <w:rPr>
                <w:rFonts w:ascii="Times New Roman" w:eastAsia="Arial Unicode MS" w:hAnsi="Times New Roman" w:cs="Times New Roman"/>
                <w:color w:val="000000"/>
                <w:vertAlign w:val="superscript"/>
                <w:lang w:eastAsia="zh-CN"/>
              </w:rPr>
              <w:t>2</w:t>
            </w:r>
          </w:p>
          <w:p w:rsidR="00581FB7" w:rsidRPr="006975C7" w:rsidRDefault="003F39AD">
            <w:pPr>
              <w:framePr w:wrap="notBeside" w:vAnchor="text" w:hAnchor="text" w:xAlign="center" w:y="1"/>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kūno paviršiaus ploto</w:t>
            </w:r>
          </w:p>
        </w:tc>
      </w:tr>
      <w:tr w:rsidR="00581FB7" w:rsidRPr="006975C7" w:rsidTr="00001D87">
        <w:tc>
          <w:tcPr>
            <w:tcW w:w="1384" w:type="dxa"/>
          </w:tcPr>
          <w:p w:rsidR="00062A0F"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Kūno paviršiaus plotas (m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w:t>
            </w:r>
          </w:p>
        </w:tc>
        <w:tc>
          <w:tcPr>
            <w:tcW w:w="1701" w:type="dxa"/>
          </w:tcPr>
          <w:p w:rsidR="00062A0F" w:rsidRPr="006975C7" w:rsidRDefault="003F39AD" w:rsidP="00A02EDF">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Skiriama dozė (mg)</w:t>
            </w:r>
          </w:p>
        </w:tc>
        <w:tc>
          <w:tcPr>
            <w:tcW w:w="1560"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150 mg</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500 mg</w:t>
            </w:r>
          </w:p>
        </w:tc>
        <w:tc>
          <w:tcPr>
            <w:tcW w:w="1547" w:type="dxa"/>
          </w:tcPr>
          <w:p w:rsidR="00062A0F" w:rsidRPr="006975C7" w:rsidRDefault="003F39AD" w:rsidP="00A02EDF">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skiriama dozė (mg)</w:t>
            </w:r>
          </w:p>
        </w:tc>
        <w:tc>
          <w:tcPr>
            <w:tcW w:w="1547" w:type="dxa"/>
          </w:tcPr>
          <w:p w:rsidR="00062A0F" w:rsidRPr="006975C7" w:rsidRDefault="003F39AD" w:rsidP="00A02EDF">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skiriama dozė (mg)</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≤kiri</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1500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1150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800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1,27</w:t>
            </w:r>
            <w:r w:rsidRPr="006975C7">
              <w:rPr>
                <w:rFonts w:ascii="Times New Roman" w:eastAsia="Arial Unicode MS" w:hAnsi="Times New Roman" w:cs="Times New Roman"/>
                <w:color w:val="000000"/>
                <w:lang w:eastAsia="zh-CN"/>
              </w:rPr>
              <w:noBreakHyphen/>
              <w:t>1,38</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1650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1300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800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1,39</w:t>
            </w:r>
            <w:r w:rsidRPr="006975C7">
              <w:rPr>
                <w:rFonts w:ascii="Times New Roman" w:eastAsia="Arial Unicode MS" w:hAnsi="Times New Roman" w:cs="Times New Roman"/>
                <w:color w:val="000000"/>
                <w:lang w:eastAsia="zh-CN"/>
              </w:rPr>
              <w:noBreakHyphen/>
              <w:t>1,52</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1800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1450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950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1,53</w:t>
            </w:r>
            <w:r w:rsidRPr="006975C7">
              <w:rPr>
                <w:rFonts w:ascii="Times New Roman" w:eastAsia="Arial Unicode MS" w:hAnsi="Times New Roman" w:cs="Times New Roman"/>
                <w:color w:val="000000"/>
                <w:lang w:eastAsia="zh-CN"/>
              </w:rPr>
              <w:noBreakHyphen/>
              <w:t>1,66</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2000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1500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1,67</w:t>
            </w:r>
            <w:r w:rsidRPr="006975C7">
              <w:rPr>
                <w:rFonts w:ascii="Times New Roman" w:eastAsia="Arial Unicode MS" w:hAnsi="Times New Roman" w:cs="Times New Roman"/>
                <w:color w:val="000000"/>
                <w:lang w:eastAsia="zh-CN"/>
              </w:rPr>
              <w:noBreakHyphen/>
              <w:t>1,78</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2150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1650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1,79</w:t>
            </w:r>
            <w:r w:rsidRPr="006975C7">
              <w:rPr>
                <w:rFonts w:ascii="Times New Roman" w:eastAsia="Arial Unicode MS" w:hAnsi="Times New Roman" w:cs="Times New Roman"/>
                <w:color w:val="000000"/>
                <w:lang w:eastAsia="zh-CN"/>
              </w:rPr>
              <w:noBreakHyphen/>
              <w:t>1,92</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2300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1800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1150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1,93</w:t>
            </w:r>
            <w:r w:rsidRPr="006975C7">
              <w:rPr>
                <w:rFonts w:ascii="Times New Roman" w:eastAsia="Arial Unicode MS" w:hAnsi="Times New Roman" w:cs="Times New Roman"/>
                <w:color w:val="000000"/>
                <w:lang w:eastAsia="zh-CN"/>
              </w:rPr>
              <w:noBreakHyphen/>
              <w:t>2,06</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2500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1950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1300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2,07</w:t>
            </w:r>
            <w:r w:rsidRPr="006975C7">
              <w:rPr>
                <w:rFonts w:ascii="Times New Roman" w:eastAsia="Arial Unicode MS" w:hAnsi="Times New Roman" w:cs="Times New Roman"/>
                <w:color w:val="000000"/>
                <w:lang w:eastAsia="zh-CN"/>
              </w:rPr>
              <w:noBreakHyphen/>
              <w:t>2,18</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2650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2000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1300</w:t>
            </w:r>
          </w:p>
        </w:tc>
      </w:tr>
      <w:tr w:rsidR="00581FB7" w:rsidRPr="006975C7" w:rsidTr="00001D87">
        <w:tc>
          <w:tcPr>
            <w:tcW w:w="1384" w:type="dxa"/>
          </w:tcPr>
          <w:p w:rsidR="00581FB7" w:rsidRPr="006975C7" w:rsidRDefault="003F39AD"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2,19</w:t>
            </w:r>
          </w:p>
        </w:tc>
        <w:tc>
          <w:tcPr>
            <w:tcW w:w="1701"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2800</w:t>
            </w:r>
          </w:p>
        </w:tc>
        <w:tc>
          <w:tcPr>
            <w:tcW w:w="1560"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6" w:type="dxa"/>
          </w:tcPr>
          <w:p w:rsidR="00581FB7" w:rsidRPr="006975C7" w:rsidRDefault="003F39A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w:t>
            </w:r>
          </w:p>
        </w:tc>
        <w:tc>
          <w:tcPr>
            <w:tcW w:w="1547" w:type="dxa"/>
          </w:tcPr>
          <w:p w:rsidR="00581FB7" w:rsidRPr="006975C7" w:rsidRDefault="003F39AD">
            <w:pPr>
              <w:framePr w:wrap="notBeside" w:vAnchor="text" w:hAnchor="text" w:xAlign="center" w:y="1"/>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2150</w:t>
            </w:r>
          </w:p>
        </w:tc>
        <w:tc>
          <w:tcPr>
            <w:tcW w:w="1547" w:type="dxa"/>
          </w:tcPr>
          <w:p w:rsidR="00581FB7" w:rsidRPr="006975C7" w:rsidRDefault="003F39AD">
            <w:pPr>
              <w:framePr w:wrap="notBeside" w:vAnchor="text" w:hAnchor="text" w:xAlign="center" w:y="1"/>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1450</w:t>
            </w:r>
          </w:p>
        </w:tc>
      </w:tr>
    </w:tbl>
    <w:p w:rsidR="00581FB7" w:rsidRPr="006975C7" w:rsidRDefault="00581FB7" w:rsidP="0049182D">
      <w:pPr>
        <w:framePr w:wrap="notBeside" w:vAnchor="text" w:hAnchor="text" w:xAlign="center" w:y="1"/>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2 lentelė. Standartinės ir sumažintos dozės apskaičiavimai, atsižvelgiant į kūno paviršiaus plotą, kai pradinė kapecitabino dozė yra 1000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w:t>
      </w:r>
    </w:p>
    <w:p w:rsidR="00581FB7" w:rsidRPr="006975C7" w:rsidRDefault="00581FB7">
      <w:pPr>
        <w:tabs>
          <w:tab w:val="left" w:pos="567"/>
        </w:tabs>
        <w:spacing w:after="0" w:line="240" w:lineRule="auto"/>
        <w:jc w:val="center"/>
        <w:rPr>
          <w:rFonts w:ascii="Times New Roman" w:eastAsia="Arial Unicode MS" w:hAnsi="Times New Roman" w:cs="Times New Roman"/>
          <w:color w:val="000000"/>
          <w:u w:val="single"/>
          <w:vertAlign w:val="superscript"/>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425"/>
        <w:gridCol w:w="1836"/>
        <w:gridCol w:w="1546"/>
        <w:gridCol w:w="1547"/>
        <w:gridCol w:w="1547"/>
      </w:tblGrid>
      <w:tr w:rsidR="00581FB7" w:rsidRPr="006975C7" w:rsidTr="00001D87">
        <w:tc>
          <w:tcPr>
            <w:tcW w:w="9285" w:type="dxa"/>
            <w:gridSpan w:val="6"/>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Dozė 1000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(vartojama du kartus per parą)</w:t>
            </w:r>
          </w:p>
        </w:tc>
      </w:tr>
      <w:tr w:rsidR="00581FB7" w:rsidRPr="006975C7" w:rsidTr="00001D87">
        <w:tc>
          <w:tcPr>
            <w:tcW w:w="1384" w:type="dxa"/>
          </w:tcPr>
          <w:p w:rsidR="00581FB7" w:rsidRPr="006975C7" w:rsidRDefault="00581FB7" w:rsidP="0049182D">
            <w:pPr>
              <w:tabs>
                <w:tab w:val="left" w:pos="567"/>
              </w:tabs>
              <w:spacing w:after="0" w:line="240" w:lineRule="auto"/>
              <w:jc w:val="center"/>
              <w:rPr>
                <w:rFonts w:ascii="Times New Roman" w:eastAsia="Arial Unicode MS" w:hAnsi="Times New Roman" w:cs="Times New Roman"/>
                <w:color w:val="000000"/>
                <w:lang w:eastAsia="zh-CN"/>
              </w:rPr>
            </w:pP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Visa dozė </w:t>
            </w:r>
          </w:p>
          <w:p w:rsidR="00581FB7" w:rsidRPr="006975C7" w:rsidRDefault="00581FB7">
            <w:pPr>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1250 mg/m</w:t>
            </w:r>
            <w:r w:rsidRPr="006975C7">
              <w:rPr>
                <w:rFonts w:ascii="Times New Roman" w:eastAsia="Arial Unicode MS" w:hAnsi="Times New Roman" w:cs="Times New Roman"/>
                <w:color w:val="000000"/>
                <w:vertAlign w:val="superscript"/>
                <w:lang w:eastAsia="zh-CN"/>
              </w:rPr>
              <w:t>2</w:t>
            </w:r>
          </w:p>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kūno paviršiaus ploto</w:t>
            </w:r>
          </w:p>
        </w:tc>
        <w:tc>
          <w:tcPr>
            <w:tcW w:w="3382" w:type="dxa"/>
            <w:gridSpan w:val="2"/>
          </w:tcPr>
          <w:p w:rsidR="00581FB7" w:rsidRPr="006975C7" w:rsidRDefault="003F39AD">
            <w:pPr>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150 mg tablečių ir (arba) 500 mg tablečių skaičius suvartojamas per vieną kartą (ši dozė turi būti vartojama ryte ir vakare)</w:t>
            </w:r>
          </w:p>
        </w:tc>
        <w:tc>
          <w:tcPr>
            <w:tcW w:w="1547" w:type="dxa"/>
          </w:tcPr>
          <w:p w:rsidR="00581FB7" w:rsidRPr="006975C7" w:rsidRDefault="003F39AD">
            <w:pPr>
              <w:tabs>
                <w:tab w:val="left" w:pos="567"/>
              </w:tabs>
              <w:spacing w:after="0" w:line="240" w:lineRule="auto"/>
              <w:ind w:right="220"/>
              <w:jc w:val="right"/>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Sumažinta dozė (75 %)</w:t>
            </w:r>
          </w:p>
          <w:p w:rsidR="00581FB7" w:rsidRPr="006975C7" w:rsidRDefault="00581FB7">
            <w:pPr>
              <w:tabs>
                <w:tab w:val="left" w:pos="567"/>
              </w:tabs>
              <w:spacing w:after="0" w:line="240" w:lineRule="auto"/>
              <w:ind w:right="220"/>
              <w:jc w:val="right"/>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ind w:right="220"/>
              <w:jc w:val="right"/>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jc w:val="center"/>
              <w:rPr>
                <w:rFonts w:ascii="Times New Roman" w:eastAsia="Arial Unicode MS" w:hAnsi="Times New Roman" w:cs="Times New Roman"/>
                <w:color w:val="000000"/>
                <w:vertAlign w:val="superscript"/>
                <w:lang w:eastAsia="zh-CN"/>
              </w:rPr>
            </w:pPr>
            <w:r w:rsidRPr="006975C7">
              <w:rPr>
                <w:rFonts w:ascii="Times New Roman" w:eastAsia="Arial Unicode MS" w:hAnsi="Times New Roman" w:cs="Times New Roman"/>
                <w:color w:val="000000"/>
                <w:lang w:eastAsia="zh-CN"/>
              </w:rPr>
              <w:t>750 mg/m</w:t>
            </w:r>
            <w:r w:rsidRPr="006975C7">
              <w:rPr>
                <w:rFonts w:ascii="Times New Roman" w:eastAsia="Arial Unicode MS" w:hAnsi="Times New Roman" w:cs="Times New Roman"/>
                <w:color w:val="000000"/>
                <w:vertAlign w:val="superscript"/>
                <w:lang w:eastAsia="zh-CN"/>
              </w:rPr>
              <w:t>2</w:t>
            </w:r>
          </w:p>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kūno paviršiaus ploto</w:t>
            </w:r>
          </w:p>
        </w:tc>
        <w:tc>
          <w:tcPr>
            <w:tcW w:w="1547" w:type="dxa"/>
          </w:tcPr>
          <w:p w:rsidR="00581FB7" w:rsidRPr="006975C7" w:rsidRDefault="003F39AD">
            <w:pPr>
              <w:tabs>
                <w:tab w:val="left" w:pos="567"/>
              </w:tabs>
              <w:spacing w:after="0" w:line="240" w:lineRule="auto"/>
              <w:ind w:left="200"/>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Sumažinta dozė (50 %)</w:t>
            </w:r>
          </w:p>
          <w:p w:rsidR="00581FB7" w:rsidRPr="006975C7" w:rsidRDefault="00581FB7">
            <w:pPr>
              <w:tabs>
                <w:tab w:val="left" w:pos="567"/>
              </w:tabs>
              <w:spacing w:after="0" w:line="240" w:lineRule="auto"/>
              <w:ind w:left="200"/>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ind w:left="2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500 mg/m</w:t>
            </w:r>
            <w:r w:rsidRPr="006975C7">
              <w:rPr>
                <w:rFonts w:ascii="Times New Roman" w:eastAsia="Arial Unicode MS" w:hAnsi="Times New Roman" w:cs="Times New Roman"/>
                <w:color w:val="000000"/>
                <w:vertAlign w:val="superscript"/>
                <w:lang w:eastAsia="zh-CN"/>
              </w:rPr>
              <w:t>2</w:t>
            </w:r>
          </w:p>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kūno paviršiaus ploto</w:t>
            </w:r>
          </w:p>
        </w:tc>
      </w:tr>
      <w:tr w:rsidR="00581FB7" w:rsidRPr="006975C7" w:rsidTr="00001D87">
        <w:tc>
          <w:tcPr>
            <w:tcW w:w="138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Kūno paviršiaus plotas (m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w:t>
            </w:r>
          </w:p>
        </w:tc>
        <w:tc>
          <w:tcPr>
            <w:tcW w:w="1425"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Skiriama dozė (mg)</w:t>
            </w:r>
          </w:p>
        </w:tc>
        <w:tc>
          <w:tcPr>
            <w:tcW w:w="1836"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150 mg</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500 mg</w:t>
            </w:r>
          </w:p>
        </w:tc>
        <w:tc>
          <w:tcPr>
            <w:tcW w:w="154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skiriama dozė (mg)</w:t>
            </w:r>
          </w:p>
        </w:tc>
        <w:tc>
          <w:tcPr>
            <w:tcW w:w="154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skiriama dozė (mg)</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≤kiri</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1150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800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600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1,27</w:t>
            </w:r>
            <w:r w:rsidRPr="006975C7">
              <w:rPr>
                <w:rFonts w:ascii="Times New Roman" w:eastAsia="Arial Unicode MS" w:hAnsi="Times New Roman" w:cs="Times New Roman"/>
                <w:color w:val="000000"/>
                <w:lang w:eastAsia="zh-CN"/>
              </w:rPr>
              <w:noBreakHyphen/>
              <w:t>1,38</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1300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600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1,39</w:t>
            </w:r>
            <w:r w:rsidRPr="006975C7">
              <w:rPr>
                <w:rFonts w:ascii="Times New Roman" w:eastAsia="Arial Unicode MS" w:hAnsi="Times New Roman" w:cs="Times New Roman"/>
                <w:color w:val="000000"/>
                <w:lang w:eastAsia="zh-CN"/>
              </w:rPr>
              <w:noBreakHyphen/>
              <w:t>1,52</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1450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1100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750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1,53</w:t>
            </w:r>
            <w:r w:rsidRPr="006975C7">
              <w:rPr>
                <w:rFonts w:ascii="Times New Roman" w:eastAsia="Arial Unicode MS" w:hAnsi="Times New Roman" w:cs="Times New Roman"/>
                <w:color w:val="000000"/>
                <w:lang w:eastAsia="zh-CN"/>
              </w:rPr>
              <w:noBreakHyphen/>
              <w:t>1,66</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1600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1200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800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1,67</w:t>
            </w:r>
            <w:r w:rsidRPr="006975C7">
              <w:rPr>
                <w:rFonts w:ascii="Times New Roman" w:eastAsia="Arial Unicode MS" w:hAnsi="Times New Roman" w:cs="Times New Roman"/>
                <w:color w:val="000000"/>
                <w:lang w:eastAsia="zh-CN"/>
              </w:rPr>
              <w:noBreakHyphen/>
              <w:t>1,78</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1750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1300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800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1,79</w:t>
            </w:r>
            <w:r w:rsidRPr="006975C7">
              <w:rPr>
                <w:rFonts w:ascii="Times New Roman" w:eastAsia="Arial Unicode MS" w:hAnsi="Times New Roman" w:cs="Times New Roman"/>
                <w:color w:val="000000"/>
                <w:lang w:eastAsia="zh-CN"/>
              </w:rPr>
              <w:noBreakHyphen/>
              <w:t>1,92</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1800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900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1,93</w:t>
            </w:r>
            <w:r w:rsidRPr="006975C7">
              <w:rPr>
                <w:rFonts w:ascii="Times New Roman" w:eastAsia="Arial Unicode MS" w:hAnsi="Times New Roman" w:cs="Times New Roman"/>
                <w:color w:val="000000"/>
                <w:lang w:eastAsia="zh-CN"/>
              </w:rPr>
              <w:noBreakHyphen/>
              <w:t>2,06</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2000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2,07</w:t>
            </w:r>
            <w:r w:rsidRPr="006975C7">
              <w:rPr>
                <w:rFonts w:ascii="Times New Roman" w:eastAsia="Arial Unicode MS" w:hAnsi="Times New Roman" w:cs="Times New Roman"/>
                <w:color w:val="000000"/>
                <w:lang w:eastAsia="zh-CN"/>
              </w:rPr>
              <w:noBreakHyphen/>
              <w:t>2,18</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2150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1600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1050</w:t>
            </w:r>
          </w:p>
        </w:tc>
      </w:tr>
      <w:tr w:rsidR="00581FB7" w:rsidRPr="006975C7" w:rsidTr="00001D87">
        <w:tc>
          <w:tcPr>
            <w:tcW w:w="1384" w:type="dxa"/>
          </w:tcPr>
          <w:p w:rsidR="00581FB7" w:rsidRPr="006975C7" w:rsidRDefault="003F39AD" w:rsidP="0049182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2,19</w:t>
            </w:r>
          </w:p>
        </w:tc>
        <w:tc>
          <w:tcPr>
            <w:tcW w:w="1425"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2300</w:t>
            </w:r>
          </w:p>
        </w:tc>
        <w:tc>
          <w:tcPr>
            <w:tcW w:w="183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w:t>
            </w:r>
          </w:p>
        </w:tc>
        <w:tc>
          <w:tcPr>
            <w:tcW w:w="1546" w:type="dxa"/>
          </w:tcPr>
          <w:p w:rsidR="00581FB7" w:rsidRPr="006975C7" w:rsidRDefault="003F39AD">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w:t>
            </w:r>
          </w:p>
        </w:tc>
        <w:tc>
          <w:tcPr>
            <w:tcW w:w="1547" w:type="dxa"/>
          </w:tcPr>
          <w:p w:rsidR="00581FB7" w:rsidRPr="006975C7" w:rsidRDefault="003F39AD">
            <w:pPr>
              <w:tabs>
                <w:tab w:val="left" w:pos="567"/>
              </w:tabs>
              <w:spacing w:after="0" w:line="240" w:lineRule="auto"/>
              <w:ind w:left="5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1750</w:t>
            </w:r>
          </w:p>
        </w:tc>
        <w:tc>
          <w:tcPr>
            <w:tcW w:w="1547"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1100</w:t>
            </w:r>
          </w:p>
        </w:tc>
      </w:tr>
    </w:tbl>
    <w:p w:rsidR="00581FB7" w:rsidRPr="006975C7" w:rsidRDefault="00581FB7" w:rsidP="0049182D">
      <w:pPr>
        <w:tabs>
          <w:tab w:val="left" w:pos="567"/>
        </w:tabs>
        <w:spacing w:after="0" w:line="240" w:lineRule="auto"/>
        <w:jc w:val="center"/>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ight="70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Dozavimo pakeitimai gydymo metu</w:t>
      </w:r>
    </w:p>
    <w:p w:rsidR="00A871ED" w:rsidRPr="006975C7" w:rsidRDefault="00A871ED">
      <w:pPr>
        <w:tabs>
          <w:tab w:val="left" w:pos="567"/>
        </w:tabs>
        <w:spacing w:after="0" w:line="240" w:lineRule="auto"/>
        <w:ind w:left="120" w:right="700"/>
        <w:rPr>
          <w:rFonts w:ascii="Times New Roman" w:eastAsia="Arial Unicode MS" w:hAnsi="Times New Roman" w:cs="Times New Roman"/>
          <w:i/>
          <w:iCs/>
          <w:color w:val="000000"/>
          <w:u w:val="single"/>
          <w:lang w:eastAsia="zh-CN"/>
        </w:rPr>
      </w:pPr>
    </w:p>
    <w:p w:rsidR="00581FB7" w:rsidRPr="006975C7" w:rsidRDefault="003F39AD">
      <w:pPr>
        <w:tabs>
          <w:tab w:val="left" w:pos="567"/>
        </w:tabs>
        <w:spacing w:after="0" w:line="240" w:lineRule="auto"/>
        <w:ind w:left="120" w:right="70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u w:val="single"/>
          <w:lang w:eastAsia="zh-CN"/>
        </w:rPr>
        <w:t>Bendrosios nuorodos</w:t>
      </w:r>
    </w:p>
    <w:p w:rsidR="00581FB7" w:rsidRPr="006975C7" w:rsidRDefault="003F39AD">
      <w:pPr>
        <w:tabs>
          <w:tab w:val="left" w:pos="567"/>
        </w:tabs>
        <w:spacing w:after="0" w:line="240" w:lineRule="auto"/>
        <w:ind w:left="1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Kapecitabino sukeltą toksinį poveikį galima valdyti gydant simptomiškai ir (arba) keičiant dozę (darant gydymo pertraukas arba mažinant dozę). Kartą sumažinus dozę, vėliau jos nereikia didinti. Jei atsiranda toks toksinis poveikis, kuris, gydančiojo gydytojo nuomone, mažai tikėtinas, kad gali tapti sunkiu ar pavojingu gyvybei, pvz., alopecija, skonio pojūčio pokytis, nagų pokyčiai, gydymą galima tęsti ta pačia doze, jos nemažinant ir gydymo nepertraukiant. Kapecitabiną vartojantys pacientai turi būti informuoti, kad atsiradus vidutinio sunkumo arba sunkiam toksiniam poveikiui, reikia nedelsiant daryti gydymo pertrauką. Kapecitabino dozių, kurios praleistos dėl toksinio poveikio, nebevartojama. Rekomenduojami dozės pakeitimai dėl atsiradusio toksinio poveikio pateikiami toliau.</w:t>
      </w:r>
    </w:p>
    <w:p w:rsidR="00581FB7" w:rsidRPr="006975C7" w:rsidRDefault="00581FB7">
      <w:pPr>
        <w:tabs>
          <w:tab w:val="left" w:pos="567"/>
        </w:tabs>
        <w:spacing w:after="0" w:line="240" w:lineRule="auto"/>
        <w:ind w:left="1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 lentelė. Kapecitabino dozės mažinimo grafikas (gydymas 3 savaičių ciklais arba be pertraukų)</w:t>
      </w:r>
    </w:p>
    <w:p w:rsidR="00581FB7" w:rsidRPr="006975C7" w:rsidRDefault="00581FB7">
      <w:pPr>
        <w:tabs>
          <w:tab w:val="left" w:pos="567"/>
        </w:tabs>
        <w:spacing w:after="0" w:line="240" w:lineRule="auto"/>
        <w:ind w:left="120"/>
        <w:rPr>
          <w:rFonts w:ascii="Times New Roman" w:eastAsia="Arial Unicode MS" w:hAnsi="Times New Roman" w:cs="Times New Roman"/>
          <w:color w:val="000000"/>
          <w:lang w:eastAsia="zh-CN"/>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7"/>
        <w:gridCol w:w="3054"/>
        <w:gridCol w:w="3054"/>
      </w:tblGrid>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Toksiškumo laipsniai*</w:t>
            </w:r>
          </w:p>
        </w:tc>
        <w:tc>
          <w:tcPr>
            <w:tcW w:w="3054" w:type="dxa"/>
          </w:tcPr>
          <w:p w:rsidR="00062A0F" w:rsidRPr="006975C7" w:rsidRDefault="003F39AD" w:rsidP="0049182D">
            <w:pPr>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Dozės pakeitimai gydymo ciklo metu</w:t>
            </w:r>
          </w:p>
        </w:tc>
        <w:tc>
          <w:tcPr>
            <w:tcW w:w="3054" w:type="dxa"/>
          </w:tcPr>
          <w:p w:rsidR="00062A0F" w:rsidRPr="006975C7" w:rsidRDefault="003F39AD">
            <w:pPr>
              <w:tabs>
                <w:tab w:val="left" w:pos="567"/>
              </w:tabs>
              <w:spacing w:after="0" w:line="240" w:lineRule="auto"/>
              <w:jc w:val="center"/>
              <w:outlineLvl w:val="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Patikslinta dozė kitam</w:t>
            </w:r>
          </w:p>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ciklui (dozė, išraiška % nuo pradinės dozės)</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 </w:t>
            </w:r>
            <w:r w:rsidRPr="006975C7">
              <w:rPr>
                <w:rFonts w:ascii="Times New Roman" w:eastAsia="Arial Unicode MS" w:hAnsi="Times New Roman" w:cs="Times New Roman"/>
                <w:i/>
                <w:color w:val="000000"/>
                <w:lang w:eastAsia="zh-CN"/>
              </w:rPr>
              <w:t>1 laipsnis</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Palaikyti tą pačią dozę</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Palaikyti tą pačią dozę</w:t>
            </w:r>
          </w:p>
        </w:tc>
      </w:tr>
      <w:tr w:rsidR="00581FB7" w:rsidRPr="006975C7" w:rsidTr="00001D87">
        <w:tc>
          <w:tcPr>
            <w:tcW w:w="9165" w:type="dxa"/>
            <w:gridSpan w:val="3"/>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 </w:t>
            </w:r>
            <w:r w:rsidRPr="006975C7">
              <w:rPr>
                <w:rFonts w:ascii="Times New Roman" w:eastAsia="Arial Unicode MS" w:hAnsi="Times New Roman" w:cs="Times New Roman"/>
                <w:i/>
                <w:color w:val="000000"/>
                <w:lang w:eastAsia="zh-CN"/>
              </w:rPr>
              <w:t>2 laipsnis</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 sprendimas</w:t>
            </w:r>
          </w:p>
        </w:tc>
        <w:tc>
          <w:tcPr>
            <w:tcW w:w="3054" w:type="dxa"/>
            <w:vMerge w:val="restart"/>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Neskirti tol, kol būklė pagerės iki 0–1 laipsnio</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100 %</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 sprendimas</w:t>
            </w:r>
          </w:p>
        </w:tc>
        <w:tc>
          <w:tcPr>
            <w:tcW w:w="3054" w:type="dxa"/>
            <w:vMerge/>
          </w:tcPr>
          <w:p w:rsidR="00062A0F" w:rsidRPr="006975C7" w:rsidRDefault="00062A0F" w:rsidP="00A02EDF">
            <w:pPr>
              <w:tabs>
                <w:tab w:val="left" w:pos="567"/>
              </w:tabs>
              <w:spacing w:after="0" w:line="240" w:lineRule="auto"/>
              <w:jc w:val="center"/>
              <w:rPr>
                <w:rFonts w:ascii="Times New Roman" w:eastAsia="Arial Unicode MS" w:hAnsi="Times New Roman" w:cs="Times New Roman"/>
                <w:color w:val="000000"/>
                <w:lang w:eastAsia="zh-CN"/>
              </w:rPr>
            </w:pP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75 %</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 sprendimas</w:t>
            </w:r>
          </w:p>
        </w:tc>
        <w:tc>
          <w:tcPr>
            <w:tcW w:w="3054" w:type="dxa"/>
            <w:vMerge/>
          </w:tcPr>
          <w:p w:rsidR="00062A0F" w:rsidRPr="006975C7" w:rsidRDefault="00062A0F" w:rsidP="00A02EDF">
            <w:pPr>
              <w:tabs>
                <w:tab w:val="left" w:pos="567"/>
              </w:tabs>
              <w:spacing w:after="0" w:line="240" w:lineRule="auto"/>
              <w:jc w:val="center"/>
              <w:rPr>
                <w:rFonts w:ascii="Times New Roman" w:eastAsia="Arial Unicode MS" w:hAnsi="Times New Roman" w:cs="Times New Roman"/>
                <w:color w:val="000000"/>
                <w:lang w:eastAsia="zh-CN"/>
              </w:rPr>
            </w:pP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50 %</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 sprendimas</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Visam laikui nutraukti gydymą</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Nepateikiama</w:t>
            </w:r>
          </w:p>
        </w:tc>
      </w:tr>
      <w:tr w:rsidR="00581FB7" w:rsidRPr="006975C7" w:rsidTr="00001D87">
        <w:tc>
          <w:tcPr>
            <w:tcW w:w="9165" w:type="dxa"/>
            <w:gridSpan w:val="3"/>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 3 </w:t>
            </w:r>
            <w:r w:rsidRPr="006975C7">
              <w:rPr>
                <w:rFonts w:ascii="Times New Roman" w:eastAsia="Arial Unicode MS" w:hAnsi="Times New Roman" w:cs="Times New Roman"/>
                <w:i/>
                <w:color w:val="000000"/>
                <w:lang w:eastAsia="zh-CN"/>
              </w:rPr>
              <w:t>laipsnis</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 sprendimas</w:t>
            </w:r>
          </w:p>
        </w:tc>
        <w:tc>
          <w:tcPr>
            <w:tcW w:w="3054" w:type="dxa"/>
            <w:vMerge w:val="restart"/>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Neskirti tol, kol būklė pagerės iki 0–1 laipsnio</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75 %</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 sprendimas</w:t>
            </w:r>
          </w:p>
        </w:tc>
        <w:tc>
          <w:tcPr>
            <w:tcW w:w="3054" w:type="dxa"/>
            <w:vMerge/>
          </w:tcPr>
          <w:p w:rsidR="00062A0F" w:rsidRPr="006975C7" w:rsidRDefault="00062A0F" w:rsidP="00A02EDF">
            <w:pPr>
              <w:tabs>
                <w:tab w:val="left" w:pos="567"/>
              </w:tabs>
              <w:spacing w:after="0" w:line="240" w:lineRule="auto"/>
              <w:jc w:val="center"/>
              <w:rPr>
                <w:rFonts w:ascii="Times New Roman" w:eastAsia="Arial Unicode MS" w:hAnsi="Times New Roman" w:cs="Times New Roman"/>
                <w:color w:val="000000"/>
                <w:lang w:eastAsia="zh-CN"/>
              </w:rPr>
            </w:pP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50 %</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 sprendimas</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Visam laikui nutraukti gydymą</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Nepateikiama</w:t>
            </w:r>
          </w:p>
        </w:tc>
      </w:tr>
      <w:tr w:rsidR="00581FB7" w:rsidRPr="006975C7" w:rsidTr="00001D87">
        <w:tc>
          <w:tcPr>
            <w:tcW w:w="9165" w:type="dxa"/>
            <w:gridSpan w:val="3"/>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 </w:t>
            </w:r>
            <w:r w:rsidRPr="006975C7">
              <w:rPr>
                <w:rFonts w:ascii="Times New Roman" w:eastAsia="Arial Unicode MS" w:hAnsi="Times New Roman" w:cs="Times New Roman"/>
                <w:i/>
                <w:color w:val="000000"/>
                <w:lang w:eastAsia="zh-CN"/>
              </w:rPr>
              <w:t>4 laipsnis</w:t>
            </w:r>
          </w:p>
        </w:tc>
      </w:tr>
      <w:tr w:rsidR="00581FB7" w:rsidRPr="006975C7" w:rsidTr="00001D87">
        <w:tc>
          <w:tcPr>
            <w:tcW w:w="3057"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 sprendimas</w:t>
            </w:r>
          </w:p>
        </w:tc>
        <w:tc>
          <w:tcPr>
            <w:tcW w:w="3054" w:type="dxa"/>
          </w:tcPr>
          <w:p w:rsidR="00062A0F" w:rsidRPr="006975C7" w:rsidRDefault="003F39AD" w:rsidP="00A02EDF">
            <w:pPr>
              <w:tabs>
                <w:tab w:val="left" w:pos="567"/>
              </w:tabs>
              <w:spacing w:after="0" w:line="240" w:lineRule="auto"/>
              <w:ind w:left="1360" w:hanging="136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Visam laikui nutraukti gydymą</w:t>
            </w:r>
          </w:p>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arba, jei gydytojas mano, kad </w:t>
            </w:r>
            <w:r w:rsidRPr="006975C7">
              <w:rPr>
                <w:rFonts w:ascii="Times New Roman" w:eastAsia="Arial Unicode MS" w:hAnsi="Times New Roman" w:cs="Times New Roman"/>
                <w:color w:val="000000"/>
                <w:lang w:eastAsia="zh-CN"/>
              </w:rPr>
              <w:lastRenderedPageBreak/>
              <w:t>pacientui naudingiau tęsti gydymą, nebeskirti, kol vėl pagerės iki 0</w:t>
            </w:r>
            <w:r w:rsidRPr="006975C7">
              <w:rPr>
                <w:rFonts w:ascii="Times New Roman" w:eastAsia="Arial Unicode MS" w:hAnsi="Times New Roman" w:cs="Times New Roman"/>
                <w:color w:val="000000"/>
                <w:lang w:eastAsia="zh-CN"/>
              </w:rPr>
              <w:noBreakHyphen/>
              <w:t>1 laipsnio</w:t>
            </w:r>
          </w:p>
        </w:tc>
        <w:tc>
          <w:tcPr>
            <w:tcW w:w="3054" w:type="dxa"/>
          </w:tcPr>
          <w:p w:rsidR="00062A0F" w:rsidRPr="006975C7" w:rsidRDefault="003F39AD" w:rsidP="00A02EDF">
            <w:pPr>
              <w:tabs>
                <w:tab w:val="left" w:pos="567"/>
              </w:tabs>
              <w:spacing w:after="0" w:line="240" w:lineRule="auto"/>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50 %</w:t>
            </w:r>
          </w:p>
        </w:tc>
      </w:tr>
      <w:tr w:rsidR="00581FB7" w:rsidRPr="006975C7" w:rsidTr="00001D87">
        <w:tc>
          <w:tcPr>
            <w:tcW w:w="3057" w:type="dxa"/>
          </w:tcPr>
          <w:p w:rsidR="00581FB7" w:rsidRPr="006975C7" w:rsidRDefault="003F39AD" w:rsidP="0049182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-2 sprendimas</w:t>
            </w:r>
          </w:p>
        </w:tc>
        <w:tc>
          <w:tcPr>
            <w:tcW w:w="3054"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Visam laikui nutraukti gydymą</w:t>
            </w:r>
          </w:p>
        </w:tc>
        <w:tc>
          <w:tcPr>
            <w:tcW w:w="3054" w:type="dxa"/>
          </w:tcPr>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Nepateikiama</w:t>
            </w:r>
          </w:p>
        </w:tc>
      </w:tr>
    </w:tbl>
    <w:p w:rsidR="00581FB7" w:rsidRPr="006975C7" w:rsidRDefault="003F39AD" w:rsidP="0049182D">
      <w:pPr>
        <w:framePr w:wrap="notBeside" w:vAnchor="text" w:hAnchor="text" w:xAlign="center" w:y="1"/>
        <w:tabs>
          <w:tab w:val="left" w:pos="567"/>
        </w:tabs>
        <w:spacing w:after="0" w:line="240" w:lineRule="auto"/>
        <w:rPr>
          <w:rFonts w:ascii="Times New Roman" w:eastAsia="Times New Roman" w:hAnsi="Times New Roman" w:cs="Times New Roman"/>
        </w:rPr>
      </w:pPr>
      <w:r w:rsidRPr="006975C7">
        <w:rPr>
          <w:rFonts w:ascii="Times New Roman" w:eastAsia="Times New Roman" w:hAnsi="Times New Roman" w:cs="Times New Roman"/>
        </w:rPr>
        <w:t xml:space="preserve">*Pagal Kanados nacionalinio vėžio instituto klinikinio tyrimo grupės (angl. </w:t>
      </w:r>
      <w:r w:rsidRPr="006975C7">
        <w:rPr>
          <w:rFonts w:ascii="Times New Roman" w:eastAsia="Times New Roman" w:hAnsi="Times New Roman" w:cs="Times New Roman"/>
          <w:bCs/>
        </w:rPr>
        <w:t>NCIC CTG</w:t>
      </w:r>
      <w:r w:rsidRPr="006975C7">
        <w:rPr>
          <w:rFonts w:ascii="Times New Roman" w:eastAsia="Times New Roman" w:hAnsi="Times New Roman" w:cs="Times New Roman"/>
        </w:rPr>
        <w:t xml:space="preserve">) bendruosius toksiškumo kriterijus (1 variantą) arba JAV nacionalinio vėžio instituto vėžio gydymo vertinimo programos nepageidaujamų reiškinių bendrosios terminologijos kriterijus (angl. </w:t>
      </w:r>
      <w:r w:rsidRPr="006975C7">
        <w:rPr>
          <w:rFonts w:ascii="Times New Roman" w:eastAsia="Times New Roman" w:hAnsi="Times New Roman" w:cs="Times New Roman"/>
          <w:bCs/>
        </w:rPr>
        <w:t>CTCAE</w:t>
      </w:r>
      <w:r w:rsidRPr="006975C7">
        <w:rPr>
          <w:rFonts w:ascii="Times New Roman" w:eastAsia="Times New Roman" w:hAnsi="Times New Roman" w:cs="Times New Roman"/>
        </w:rPr>
        <w:t>), 4,0 variantą. Apie delnų ir padų sindromą bei hiperbilirubinemiją žr. 4.4 skyrių.</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2400D3" w:rsidRPr="006975C7" w:rsidRDefault="003F39AD">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Hematologija</w:t>
      </w:r>
    </w:p>
    <w:p w:rsidR="00581FB7" w:rsidRPr="006975C7" w:rsidRDefault="003F39AD">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Pacientų, kurių pradinis neutrofilų skaičius yra &lt;1,5 x 10</w:t>
      </w:r>
      <w:r w:rsidRPr="006975C7">
        <w:rPr>
          <w:rFonts w:ascii="Times New Roman" w:eastAsia="Arial Unicode MS" w:hAnsi="Times New Roman" w:cs="Times New Roman"/>
          <w:color w:val="000000"/>
          <w:vertAlign w:val="superscript"/>
          <w:lang w:eastAsia="zh-CN"/>
        </w:rPr>
        <w:t>9</w:t>
      </w:r>
      <w:r w:rsidRPr="006975C7">
        <w:rPr>
          <w:rFonts w:ascii="Times New Roman" w:eastAsia="Arial Unicode MS" w:hAnsi="Times New Roman" w:cs="Times New Roman"/>
          <w:color w:val="000000"/>
          <w:lang w:eastAsia="zh-CN"/>
        </w:rPr>
        <w:t>/l ir (arba) trombocitų skaičius yra &lt;100 x 10</w:t>
      </w:r>
      <w:r w:rsidRPr="006975C7">
        <w:rPr>
          <w:rFonts w:ascii="Times New Roman" w:eastAsia="Arial Unicode MS" w:hAnsi="Times New Roman" w:cs="Times New Roman"/>
          <w:color w:val="000000"/>
          <w:vertAlign w:val="superscript"/>
          <w:lang w:eastAsia="zh-CN"/>
        </w:rPr>
        <w:t>9</w:t>
      </w:r>
      <w:r w:rsidRPr="006975C7">
        <w:rPr>
          <w:rFonts w:ascii="Times New Roman" w:eastAsia="Arial Unicode MS" w:hAnsi="Times New Roman" w:cs="Times New Roman"/>
          <w:color w:val="000000"/>
          <w:lang w:eastAsia="zh-CN"/>
        </w:rPr>
        <w:t>/l, gydyti kapecitabinu negalima. Jeigu gydymo ciklo metu neplanuoto laboratorinio tyrimo rezultatai rodo, kad neutrofilų skaičius tapo mažesnis nei 1 x 10</w:t>
      </w:r>
      <w:r w:rsidRPr="006975C7">
        <w:rPr>
          <w:rFonts w:ascii="Times New Roman" w:eastAsia="Arial Unicode MS" w:hAnsi="Times New Roman" w:cs="Times New Roman"/>
          <w:color w:val="000000"/>
          <w:vertAlign w:val="superscript"/>
          <w:lang w:eastAsia="zh-CN"/>
        </w:rPr>
        <w:t>9</w:t>
      </w:r>
      <w:r w:rsidRPr="006975C7">
        <w:rPr>
          <w:rFonts w:ascii="Times New Roman" w:eastAsia="Arial Unicode MS" w:hAnsi="Times New Roman" w:cs="Times New Roman"/>
          <w:color w:val="000000"/>
          <w:lang w:eastAsia="zh-CN"/>
        </w:rPr>
        <w:t>/l arba trombocitų skaičius mažesnis nei 75 x 10</w:t>
      </w:r>
      <w:r w:rsidRPr="006975C7">
        <w:rPr>
          <w:rFonts w:ascii="Times New Roman" w:eastAsia="Arial Unicode MS" w:hAnsi="Times New Roman" w:cs="Times New Roman"/>
          <w:color w:val="000000"/>
          <w:vertAlign w:val="superscript"/>
          <w:lang w:eastAsia="zh-CN"/>
        </w:rPr>
        <w:t>9</w:t>
      </w:r>
      <w:r w:rsidRPr="006975C7">
        <w:rPr>
          <w:rFonts w:ascii="Times New Roman" w:eastAsia="Arial Unicode MS" w:hAnsi="Times New Roman" w:cs="Times New Roman"/>
          <w:color w:val="000000"/>
          <w:lang w:eastAsia="zh-CN"/>
        </w:rPr>
        <w:t>/l, gydymą kapecitabinu reikia laikinai nutraukti.</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 xml:space="preserve">Dozės pakeitimai dėl atsiradusio toksinio poveikio, kai kapecitabino vartojama 3 savaičių ciklais kartu su kitais </w:t>
      </w:r>
      <w:r w:rsidR="002400D3" w:rsidRPr="006975C7">
        <w:rPr>
          <w:rFonts w:ascii="Times New Roman" w:eastAsia="Arial Unicode MS" w:hAnsi="Times New Roman" w:cs="Times New Roman"/>
          <w:i/>
          <w:color w:val="000000"/>
          <w:lang w:eastAsia="zh-CN"/>
        </w:rPr>
        <w:t xml:space="preserve">vaistiniais </w:t>
      </w:r>
      <w:r w:rsidRPr="006975C7">
        <w:rPr>
          <w:rFonts w:ascii="Times New Roman" w:eastAsia="Arial Unicode MS" w:hAnsi="Times New Roman" w:cs="Times New Roman"/>
          <w:i/>
          <w:color w:val="000000"/>
          <w:lang w:eastAsia="zh-CN"/>
        </w:rPr>
        <w:t>preparatais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Kai kapecitabino vartojama 3 savaičių ciklais kartu su kitais vaistiniais preparatais, atsiradus toksiniam poveikiui kapecitabino dozė turi būti keičiama, atsižvelgiant į 3 lentelėje nurodytą kapecitabino vartojimą, o kito (-ų) preparato (-ų) </w:t>
      </w:r>
      <w:r w:rsidRPr="006975C7">
        <w:rPr>
          <w:rFonts w:ascii="Times New Roman" w:eastAsia="Arial Unicode MS" w:hAnsi="Times New Roman" w:cs="Times New Roman"/>
          <w:color w:val="000000"/>
          <w:lang w:eastAsia="zh-CN"/>
        </w:rPr>
        <w:noBreakHyphen/>
        <w:t xml:space="preserve"> atsižvelgiant į atitinkamų vaistinių preparatų charakteristikų santraukas.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prieš pradedant gydymo ciklą yra indikacijų atidėti arba kapecitabino, arba kito (-ų) vaistinio (-ų) preparato (-ų) vartojimą, tuomet visų preparatų vartojimą reikia atidėti iki tol, kol visų vaistinių preparatų vartojimo atnaujinimas atitiks būtinas sąlygas.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Kai gydymo ciklo metu atsiranda toks toksinis poveikis, kuris, gydančio gydytojo nuomone, nėra susijęs su kapecitabinu, kapecitabino galima vartoti toliau, o kito vaistinio preparato dozę reikia koreguoti pagal atitinkamą jo skyrimo informaciją.</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kito (-ų) vaistinio (-ų) preparato (-ų) apskritai nereikia skirti, kapecitabinu vėl galima pradėti gydyti, kai jo vartojimo sąlygos atitiks reikalavimus.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Šis patarimas taikomas skiriant vaistinių preparatų pagal visas indikacijas ir visų specialių grupių pacientams.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Dozės koregavimas dėl atsiradusio toksinio poveikio, kai kapecitabino vartojama be pertraukų ir derinama su kitais preparatais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Kai kapecitabino vartojama be pertraukų ir derinama su kitais preparatais, atsiradus toksiniam poveikiui kapecitabino dozė turi būti keičiama, atsižvelgiant į 3 lentelėje pateiktas nuorodas, o kito (-ų) vaistinio (-ų) preparato (-ų) </w:t>
      </w:r>
      <w:r w:rsidRPr="006975C7">
        <w:rPr>
          <w:rFonts w:ascii="Times New Roman" w:eastAsia="Arial Unicode MS" w:hAnsi="Times New Roman" w:cs="Times New Roman"/>
          <w:color w:val="000000"/>
          <w:lang w:eastAsia="zh-CN"/>
        </w:rPr>
        <w:noBreakHyphen/>
        <w:t xml:space="preserve"> atsižvelgiant į jų charakteristikų santraukas.</w:t>
      </w:r>
    </w:p>
    <w:p w:rsidR="00581FB7" w:rsidRPr="006975C7" w:rsidRDefault="00581FB7">
      <w:pPr>
        <w:tabs>
          <w:tab w:val="left" w:pos="567"/>
        </w:tabs>
        <w:spacing w:after="0" w:line="240" w:lineRule="auto"/>
        <w:ind w:left="1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1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Dozavimo pakeitimai specialioms pacientų grupėms</w:t>
      </w:r>
    </w:p>
    <w:p w:rsidR="00581FB7" w:rsidRPr="006975C7" w:rsidRDefault="003F39AD">
      <w:pPr>
        <w:tabs>
          <w:tab w:val="left" w:pos="567"/>
        </w:tabs>
        <w:spacing w:after="0" w:line="240" w:lineRule="auto"/>
        <w:ind w:left="120" w:right="300"/>
        <w:rPr>
          <w:rFonts w:ascii="Times New Roman" w:eastAsia="Arial Unicode MS" w:hAnsi="Times New Roman" w:cs="Times New Roman"/>
          <w:i/>
          <w:iCs/>
          <w:color w:val="000000"/>
          <w:lang w:eastAsia="zh-CN"/>
        </w:rPr>
      </w:pPr>
      <w:r w:rsidRPr="006975C7">
        <w:rPr>
          <w:rFonts w:ascii="Times New Roman" w:eastAsia="Arial Unicode MS" w:hAnsi="Times New Roman" w:cs="Times New Roman"/>
          <w:i/>
          <w:iCs/>
          <w:color w:val="000000"/>
          <w:lang w:eastAsia="zh-CN"/>
        </w:rPr>
        <w:t>Kepenų funkcijos sutrikimas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Siekiant paruošti dozės koregavimo rekomendacijas tiems pacientams, kurių kepenų funkcija pablogėjusi, </w:t>
      </w:r>
      <w:r w:rsidR="009D2DD4" w:rsidRPr="006975C7">
        <w:rPr>
          <w:rFonts w:ascii="Times New Roman" w:eastAsia="Arial Unicode MS" w:hAnsi="Times New Roman" w:cs="Times New Roman"/>
          <w:color w:val="000000"/>
          <w:lang w:eastAsia="zh-CN"/>
        </w:rPr>
        <w:t>vaistini</w:t>
      </w:r>
      <w:r w:rsidR="003F39AD" w:rsidRPr="006975C7">
        <w:rPr>
          <w:rFonts w:ascii="Times New Roman" w:eastAsia="Arial Unicode MS" w:hAnsi="Times New Roman" w:cs="Times New Roman"/>
          <w:color w:val="000000"/>
          <w:lang w:eastAsia="zh-CN"/>
        </w:rPr>
        <w:t>o preparato saugumo ir veiksmingumo tyrimų duomenų nepakanka. Informacijos apie kepenų funkcijos sutrikimą, atsiradusį dėl cirozės ar hepatito, nėra.</w:t>
      </w:r>
    </w:p>
    <w:p w:rsidR="00581FB7" w:rsidRPr="006975C7" w:rsidRDefault="00581FB7">
      <w:pPr>
        <w:tabs>
          <w:tab w:val="left" w:pos="567"/>
        </w:tabs>
        <w:spacing w:after="0" w:line="240" w:lineRule="auto"/>
        <w:ind w:left="120" w:right="30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120" w:right="300"/>
        <w:rPr>
          <w:rFonts w:ascii="Times New Roman" w:eastAsia="Arial Unicode MS" w:hAnsi="Times New Roman" w:cs="Times New Roman"/>
          <w:i/>
          <w:iCs/>
          <w:color w:val="000000"/>
          <w:lang w:eastAsia="zh-CN"/>
        </w:rPr>
      </w:pPr>
      <w:r w:rsidRPr="006975C7">
        <w:rPr>
          <w:rFonts w:ascii="Times New Roman" w:eastAsia="Arial Unicode MS" w:hAnsi="Times New Roman" w:cs="Times New Roman"/>
          <w:i/>
          <w:iCs/>
          <w:color w:val="000000"/>
          <w:lang w:eastAsia="zh-CN"/>
        </w:rPr>
        <w:t>Inkstų funkcijos sutrikimas</w:t>
      </w:r>
    </w:p>
    <w:p w:rsidR="00581FB7" w:rsidRPr="006975C7" w:rsidRDefault="00581FB7">
      <w:pPr>
        <w:tabs>
          <w:tab w:val="left" w:pos="567"/>
        </w:tabs>
        <w:spacing w:after="0" w:line="240" w:lineRule="auto"/>
        <w:ind w:left="1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 paciento inkstų funkcija labai sutrikusi (pradinis kreatinino klirensas mažesnis nei 30 ml/min [</w:t>
      </w:r>
      <w:r w:rsidRPr="006975C7">
        <w:rPr>
          <w:rFonts w:ascii="Times New Roman" w:eastAsia="Arial Unicode MS" w:hAnsi="Times New Roman" w:cs="Times New Roman"/>
          <w:i/>
          <w:iCs/>
          <w:color w:val="000000"/>
          <w:lang w:eastAsia="zh-CN"/>
        </w:rPr>
        <w:t>Cocroft</w:t>
      </w:r>
      <w:r w:rsidR="003F39AD" w:rsidRPr="006975C7">
        <w:rPr>
          <w:rFonts w:ascii="Times New Roman" w:eastAsia="Arial Unicode MS" w:hAnsi="Times New Roman" w:cs="Times New Roman"/>
          <w:color w:val="000000"/>
          <w:lang w:eastAsia="zh-CN"/>
        </w:rPr>
        <w:t xml:space="preserve"> ir </w:t>
      </w:r>
      <w:r w:rsidR="003F39AD" w:rsidRPr="006975C7">
        <w:rPr>
          <w:rFonts w:ascii="Times New Roman" w:eastAsia="Arial Unicode MS" w:hAnsi="Times New Roman" w:cs="Times New Roman"/>
          <w:i/>
          <w:iCs/>
          <w:color w:val="000000"/>
          <w:lang w:eastAsia="zh-CN"/>
        </w:rPr>
        <w:t>Gault</w:t>
      </w:r>
      <w:r w:rsidR="003F39AD" w:rsidRPr="006975C7">
        <w:rPr>
          <w:rFonts w:ascii="Times New Roman" w:eastAsia="Arial Unicode MS" w:hAnsi="Times New Roman" w:cs="Times New Roman"/>
          <w:color w:val="000000"/>
          <w:lang w:eastAsia="zh-CN"/>
        </w:rPr>
        <w:t>]), kapecitabino vartoti draudžiama. Pacientams, kurių inkstų funkcijos sutrikimas yra vidutinio sunkumo (pradinis kreatinino klirensas – 30</w:t>
      </w:r>
      <w:r w:rsidR="003F39AD" w:rsidRPr="006975C7">
        <w:rPr>
          <w:rFonts w:ascii="Times New Roman" w:eastAsia="Arial Unicode MS" w:hAnsi="Times New Roman" w:cs="Times New Roman"/>
          <w:color w:val="000000"/>
          <w:lang w:eastAsia="zh-CN"/>
        </w:rPr>
        <w:noBreakHyphen/>
        <w:t xml:space="preserve">50 ml/min.), palyginti su visais pacientais, 3 ir 4 laipsnio nepageidaujamų reakcijų atvejų padažnėja. Jei pacientų pradinė inkstų funkcijos sutrikimas yra vidutinio sunkumo, patartina dozę sumažinti iki 75 % pradinės 1250 mg dozės. Kai pacientų pradinės inkstų funkcijos sutrikimas yra vidutinio sunkumo, </w:t>
      </w:r>
      <w:r w:rsidR="003F39AD" w:rsidRPr="006975C7">
        <w:rPr>
          <w:rFonts w:ascii="Times New Roman" w:eastAsia="Arial Unicode MS" w:hAnsi="Times New Roman" w:cs="Times New Roman"/>
          <w:color w:val="000000"/>
          <w:lang w:eastAsia="zh-CN"/>
        </w:rPr>
        <w:lastRenderedPageBreak/>
        <w:t>pradinės 1000 mg/m</w:t>
      </w:r>
      <w:r w:rsidR="003F39AD" w:rsidRPr="006975C7">
        <w:rPr>
          <w:rFonts w:ascii="Times New Roman" w:eastAsia="Arial Unicode MS" w:hAnsi="Times New Roman" w:cs="Times New Roman"/>
          <w:color w:val="000000"/>
          <w:vertAlign w:val="superscript"/>
          <w:lang w:eastAsia="zh-CN"/>
        </w:rPr>
        <w:t>2</w:t>
      </w:r>
      <w:r w:rsidR="003F39AD" w:rsidRPr="006975C7">
        <w:rPr>
          <w:rFonts w:ascii="Times New Roman" w:eastAsia="Arial Unicode MS" w:hAnsi="Times New Roman" w:cs="Times New Roman"/>
          <w:color w:val="000000"/>
          <w:lang w:eastAsia="zh-CN"/>
        </w:rPr>
        <w:t xml:space="preserve"> kūno paviršiaus ploto dozės mažinti nereikia. Pacientams, kurių pradinė inkstų funkcija sutrikusi tik šiek tiek (pradinis kreatinino klirensas 51</w:t>
      </w:r>
      <w:r w:rsidR="003F39AD" w:rsidRPr="006975C7">
        <w:rPr>
          <w:rFonts w:ascii="Times New Roman" w:eastAsia="Arial Unicode MS" w:hAnsi="Times New Roman" w:cs="Times New Roman"/>
          <w:color w:val="000000"/>
          <w:lang w:eastAsia="zh-CN"/>
        </w:rPr>
        <w:noBreakHyphen/>
        <w:t>80 ml/min.), pradinės dozės koreguoti nerekomenduojama. Jei gydymo metu pacientui atsiranda 2, 3 ar 4 laipsnio nepageidaujamų reiškinių, rekomenduojama pacientą nuolat atidžiai stebėti ir skubiai nutraukti šį gydymą, o tolesnę dozę keisti taip, kaip nurodyta anksčiau esančioje 3 lentelėje. Jeigu apskaičiuotas kreatinino klirensas gydymo metu tampa mažesnis nei 30 ml/min., Capecitabine Fresenius Kabi vartojimą reikia nutraukti. Jei inkstų funkcija sutrikusi, šios dozių pakeitimo rekomendacijos taikomos ir monoterapijos, ir gydymo vaistinių preparatų deriniu atveju ( žr. skyrių „Senyvi pacientai“ toliau).</w:t>
      </w:r>
    </w:p>
    <w:p w:rsidR="00DD4F9C" w:rsidRPr="006975C7" w:rsidRDefault="00DD4F9C">
      <w:pPr>
        <w:tabs>
          <w:tab w:val="left" w:pos="567"/>
        </w:tabs>
        <w:spacing w:after="0" w:line="240" w:lineRule="auto"/>
        <w:ind w:left="4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4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Senyvi pacientai</w:t>
      </w:r>
    </w:p>
    <w:p w:rsidR="00581FB7" w:rsidRPr="006975C7" w:rsidRDefault="00581FB7">
      <w:pPr>
        <w:tabs>
          <w:tab w:val="left" w:pos="567"/>
        </w:tabs>
        <w:spacing w:after="0" w:line="240" w:lineRule="auto"/>
        <w:ind w:left="40" w:right="3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Kapecitabino monoterapijos metu prad</w:t>
      </w:r>
      <w:r w:rsidR="003F39AD" w:rsidRPr="006975C7">
        <w:rPr>
          <w:rFonts w:ascii="Times New Roman" w:eastAsia="Arial Unicode MS" w:hAnsi="Times New Roman" w:cs="Times New Roman"/>
          <w:color w:val="000000"/>
          <w:lang w:eastAsia="zh-CN"/>
        </w:rPr>
        <w:t>inės dozės keisti nereikia. Tačiau vyresniems kaip 60 metų pacientams, palyginti su jaunesniais, 3 ir 4 laipsnio su gydymu susijusių nepageidaujamų reakcijų pasireiškė dažniau.</w:t>
      </w:r>
    </w:p>
    <w:p w:rsidR="00DD4F9C" w:rsidRPr="006975C7" w:rsidRDefault="00DD4F9C">
      <w:pPr>
        <w:tabs>
          <w:tab w:val="left" w:pos="567"/>
        </w:tabs>
        <w:spacing w:after="0" w:line="240" w:lineRule="auto"/>
        <w:ind w:left="40" w:right="3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40" w:right="3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Kapecitabino vartojant kartu su kitais preparatais, senyviems (vyresniems, kaip 65 metų) pacientams, palyginti su jaunesniais, atsirado daugiau 3 ir 4 laipsnio nepageidaujamų reakcijų, įskaitant tas, dėl kurių reikėjo gydymą nutraukti. Vyresnius, kaip 60 metų pacientus patartina atidžiai ir nuolat stebėti.</w:t>
      </w:r>
    </w:p>
    <w:p w:rsidR="00581FB7" w:rsidRPr="006975C7" w:rsidRDefault="00581FB7">
      <w:pPr>
        <w:tabs>
          <w:tab w:val="left" w:pos="0"/>
          <w:tab w:val="left" w:pos="567"/>
        </w:tabs>
        <w:spacing w:after="0" w:line="240" w:lineRule="auto"/>
        <w:ind w:left="40" w:right="320"/>
        <w:rPr>
          <w:rFonts w:ascii="Times New Roman" w:eastAsia="Arial Unicode MS" w:hAnsi="Times New Roman" w:cs="Times New Roman"/>
          <w:i/>
          <w:iCs/>
          <w:color w:val="000000"/>
          <w:lang w:eastAsia="zh-CN"/>
        </w:rPr>
      </w:pPr>
    </w:p>
    <w:p w:rsidR="00062A0F" w:rsidRPr="006975C7" w:rsidRDefault="003F39AD" w:rsidP="00A02EDF">
      <w:pPr>
        <w:pStyle w:val="Sraopastraipa"/>
        <w:numPr>
          <w:ilvl w:val="0"/>
          <w:numId w:val="38"/>
        </w:numPr>
        <w:tabs>
          <w:tab w:val="left" w:pos="0"/>
          <w:tab w:val="left" w:pos="567"/>
        </w:tabs>
        <w:ind w:right="320"/>
        <w:rPr>
          <w:rFonts w:ascii="Times New Roman" w:hAnsi="Times New Roman" w:cs="Times New Roman"/>
          <w:i/>
          <w:iCs/>
          <w:sz w:val="22"/>
          <w:szCs w:val="22"/>
          <w:u w:val="single"/>
        </w:rPr>
      </w:pPr>
      <w:r w:rsidRPr="006975C7">
        <w:rPr>
          <w:rFonts w:ascii="Times New Roman" w:hAnsi="Times New Roman" w:cs="Times New Roman"/>
          <w:i/>
          <w:iCs/>
          <w:sz w:val="22"/>
          <w:szCs w:val="22"/>
          <w:u w:val="single"/>
        </w:rPr>
        <w:t>Derinys su docetakseliu</w:t>
      </w:r>
    </w:p>
    <w:p w:rsidR="00062A0F" w:rsidRPr="006975C7" w:rsidRDefault="003F39AD" w:rsidP="00A02EDF">
      <w:pPr>
        <w:pStyle w:val="Sraopastraipa"/>
        <w:tabs>
          <w:tab w:val="left" w:pos="0"/>
          <w:tab w:val="left" w:pos="567"/>
        </w:tabs>
        <w:ind w:left="360" w:right="320"/>
        <w:rPr>
          <w:rFonts w:ascii="Times New Roman" w:hAnsi="Times New Roman" w:cs="Times New Roman"/>
          <w:i/>
          <w:iCs/>
          <w:sz w:val="22"/>
          <w:szCs w:val="22"/>
        </w:rPr>
      </w:pPr>
      <w:r w:rsidRPr="006975C7">
        <w:rPr>
          <w:rFonts w:ascii="Times New Roman" w:hAnsi="Times New Roman" w:cs="Times New Roman"/>
          <w:sz w:val="22"/>
          <w:szCs w:val="22"/>
        </w:rPr>
        <w:t>60 metų ir vyresniems pacientams, 3 ir 4 laipsnio su gydymu susijusių nepageidaujamų, įskaitant ir sunkių, reakcijų atsirado dažniau (žr. 5.1 skyrių). 60 metų ir vyresniems pacientams rekomenduojama pradinę kapecitabino dozę sumažinti iki 75 % (vartoti po 950 mg/m</w:t>
      </w:r>
      <w:r w:rsidRPr="006975C7">
        <w:rPr>
          <w:rFonts w:ascii="Times New Roman" w:hAnsi="Times New Roman" w:cs="Times New Roman"/>
          <w:sz w:val="22"/>
          <w:szCs w:val="22"/>
          <w:vertAlign w:val="superscript"/>
        </w:rPr>
        <w:t>2</w:t>
      </w:r>
      <w:r w:rsidRPr="006975C7">
        <w:rPr>
          <w:rFonts w:ascii="Times New Roman" w:hAnsi="Times New Roman" w:cs="Times New Roman"/>
          <w:sz w:val="22"/>
          <w:szCs w:val="22"/>
        </w:rPr>
        <w:t xml:space="preserve"> kūno paviršiaus ploto du kartus per parą). Jei vyresniems, kaip 60 metų pacientams, gydomiems sumažinta pradine kapecitabino doze kartu su docetakseliu, jokio toksinio poveikio nenustatoma, šią Capecitabine Fresenius Kabi dozę galima atsargiai didinti iki 1250 mg/m</w:t>
      </w:r>
      <w:r w:rsidRPr="006975C7">
        <w:rPr>
          <w:rFonts w:ascii="Times New Roman" w:hAnsi="Times New Roman" w:cs="Times New Roman"/>
          <w:sz w:val="22"/>
          <w:szCs w:val="22"/>
          <w:vertAlign w:val="superscript"/>
        </w:rPr>
        <w:t>2</w:t>
      </w:r>
      <w:r w:rsidRPr="006975C7">
        <w:rPr>
          <w:rFonts w:ascii="Times New Roman" w:hAnsi="Times New Roman" w:cs="Times New Roman"/>
          <w:sz w:val="22"/>
          <w:szCs w:val="22"/>
        </w:rPr>
        <w:t xml:space="preserve"> kūno paviršiaus ploto du kartus per parą.</w:t>
      </w:r>
    </w:p>
    <w:p w:rsidR="00581FB7" w:rsidRPr="006975C7" w:rsidRDefault="00581FB7" w:rsidP="0049182D">
      <w:pPr>
        <w:tabs>
          <w:tab w:val="left" w:pos="567"/>
        </w:tabs>
        <w:spacing w:after="0" w:line="240" w:lineRule="auto"/>
        <w:ind w:left="40"/>
        <w:rPr>
          <w:rFonts w:ascii="Times New Roman" w:eastAsia="Arial Unicode MS" w:hAnsi="Times New Roman" w:cs="Times New Roman"/>
          <w:color w:val="000000"/>
          <w:lang w:eastAsia="zh-CN"/>
        </w:rPr>
      </w:pPr>
    </w:p>
    <w:p w:rsidR="00DD4F9C" w:rsidRPr="006975C7" w:rsidRDefault="003F39AD">
      <w:pPr>
        <w:tabs>
          <w:tab w:val="left" w:pos="567"/>
        </w:tabs>
        <w:spacing w:after="0" w:line="240" w:lineRule="auto"/>
        <w:ind w:right="318"/>
        <w:rPr>
          <w:rFonts w:ascii="Times New Roman" w:hAnsi="Times New Roman" w:cs="Times New Roman"/>
          <w:i/>
        </w:rPr>
      </w:pPr>
      <w:r w:rsidRPr="006975C7">
        <w:rPr>
          <w:rFonts w:ascii="Times New Roman" w:hAnsi="Times New Roman" w:cs="Times New Roman"/>
          <w:i/>
        </w:rPr>
        <w:t>Vaikų populiacija</w:t>
      </w:r>
    </w:p>
    <w:p w:rsidR="00DD4F9C" w:rsidRPr="006975C7" w:rsidRDefault="003F39AD">
      <w:pPr>
        <w:tabs>
          <w:tab w:val="left" w:pos="567"/>
        </w:tabs>
        <w:spacing w:after="0" w:line="240" w:lineRule="auto"/>
        <w:ind w:right="318"/>
        <w:rPr>
          <w:rFonts w:ascii="Times New Roman" w:hAnsi="Times New Roman" w:cs="Times New Roman"/>
        </w:rPr>
      </w:pPr>
      <w:r w:rsidRPr="006975C7">
        <w:rPr>
          <w:rFonts w:ascii="Times New Roman" w:hAnsi="Times New Roman" w:cs="Times New Roman"/>
        </w:rPr>
        <w:t>Kapecitabinas nėra skirtas vaikų populiacijai gaubtinės, gaubtinės ir tiesiosios žarnų, skrandžio ir krūties vėžio indikacijoms.</w:t>
      </w:r>
    </w:p>
    <w:p w:rsidR="00DD4F9C" w:rsidRPr="006975C7" w:rsidRDefault="00DD4F9C">
      <w:pPr>
        <w:tabs>
          <w:tab w:val="left" w:pos="567"/>
        </w:tabs>
        <w:spacing w:after="0" w:line="240" w:lineRule="auto"/>
        <w:ind w:right="318"/>
        <w:rPr>
          <w:rFonts w:ascii="Times New Roman" w:hAnsi="Times New Roman" w:cs="Times New Roman"/>
        </w:rPr>
      </w:pPr>
    </w:p>
    <w:p w:rsidR="00DD4F9C" w:rsidRPr="006975C7" w:rsidRDefault="003F39AD">
      <w:pPr>
        <w:tabs>
          <w:tab w:val="left" w:pos="567"/>
        </w:tabs>
        <w:spacing w:after="0" w:line="240" w:lineRule="auto"/>
        <w:ind w:right="318"/>
        <w:rPr>
          <w:rFonts w:ascii="Times New Roman" w:hAnsi="Times New Roman" w:cs="Times New Roman"/>
        </w:rPr>
      </w:pPr>
      <w:r w:rsidRPr="006975C7">
        <w:rPr>
          <w:rFonts w:ascii="Times New Roman" w:hAnsi="Times New Roman" w:cs="Times New Roman"/>
        </w:rPr>
        <w:t>Vartojimo metodas</w:t>
      </w:r>
    </w:p>
    <w:p w:rsidR="00DD4F9C" w:rsidRPr="006975C7" w:rsidRDefault="003F39AD">
      <w:pPr>
        <w:tabs>
          <w:tab w:val="left" w:pos="567"/>
        </w:tabs>
        <w:spacing w:after="0" w:line="240" w:lineRule="auto"/>
        <w:ind w:right="318"/>
        <w:rPr>
          <w:rFonts w:ascii="Times New Roman" w:hAnsi="Times New Roman" w:cs="Times New Roman"/>
        </w:rPr>
      </w:pPr>
      <w:r w:rsidRPr="006975C7">
        <w:rPr>
          <w:rFonts w:ascii="Times New Roman" w:hAnsi="Times New Roman" w:cs="Times New Roman"/>
        </w:rPr>
        <w:t>Kapecitabino tabletes reikia nuryti užsigeriant vandeniu per 30 minučių nuo valgymo.</w:t>
      </w:r>
    </w:p>
    <w:p w:rsidR="00DD4F9C" w:rsidRPr="006975C7" w:rsidRDefault="00DD4F9C">
      <w:pPr>
        <w:tabs>
          <w:tab w:val="left" w:pos="567"/>
        </w:tabs>
        <w:spacing w:after="0" w:line="240" w:lineRule="auto"/>
        <w:ind w:left="40"/>
        <w:rPr>
          <w:rFonts w:ascii="Times New Roman" w:eastAsia="Arial Unicode MS" w:hAnsi="Times New Roman" w:cs="Times New Roman"/>
          <w:color w:val="000000"/>
          <w:lang w:eastAsia="zh-CN"/>
        </w:rPr>
      </w:pPr>
    </w:p>
    <w:p w:rsidR="00581FB7" w:rsidRPr="006975C7" w:rsidRDefault="003F39AD">
      <w:pPr>
        <w:keepNext/>
        <w:keepLines/>
        <w:numPr>
          <w:ilvl w:val="0"/>
          <w:numId w:val="3"/>
        </w:numPr>
        <w:tabs>
          <w:tab w:val="left" w:pos="567"/>
          <w:tab w:val="left" w:pos="602"/>
        </w:tabs>
        <w:spacing w:after="0" w:line="240" w:lineRule="auto"/>
        <w:ind w:left="40"/>
        <w:outlineLvl w:val="1"/>
        <w:rPr>
          <w:rFonts w:ascii="Times New Roman" w:eastAsia="Times New Roman" w:hAnsi="Times New Roman" w:cs="Times New Roman"/>
          <w:b/>
        </w:rPr>
      </w:pPr>
      <w:bookmarkStart w:id="5" w:name="bookmark5"/>
      <w:r w:rsidRPr="006975C7">
        <w:rPr>
          <w:rFonts w:ascii="Times New Roman" w:eastAsia="Times New Roman" w:hAnsi="Times New Roman" w:cs="Times New Roman"/>
          <w:b/>
        </w:rPr>
        <w:t>Kontraindikacijos</w:t>
      </w:r>
      <w:bookmarkEnd w:id="5"/>
    </w:p>
    <w:p w:rsidR="00581FB7" w:rsidRPr="006975C7" w:rsidRDefault="00581FB7">
      <w:pPr>
        <w:tabs>
          <w:tab w:val="left" w:pos="567"/>
          <w:tab w:val="left" w:pos="602"/>
        </w:tabs>
        <w:spacing w:after="0" w:line="240" w:lineRule="auto"/>
        <w:ind w:left="40"/>
        <w:rPr>
          <w:rFonts w:ascii="Times New Roman" w:eastAsia="Arial Unicode MS" w:hAnsi="Times New Roman" w:cs="Times New Roman"/>
          <w:color w:val="000000"/>
          <w:lang w:eastAsia="zh-CN"/>
        </w:rPr>
      </w:pPr>
    </w:p>
    <w:p w:rsidR="00581FB7" w:rsidRPr="006975C7" w:rsidRDefault="003F39AD">
      <w:pPr>
        <w:tabs>
          <w:tab w:val="left" w:pos="567"/>
          <w:tab w:val="left" w:pos="602"/>
        </w:tabs>
        <w:spacing w:after="0" w:line="240" w:lineRule="auto"/>
        <w:ind w:left="565" w:hanging="525"/>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r w:rsidRPr="006975C7">
        <w:rPr>
          <w:rFonts w:ascii="Times New Roman" w:eastAsia="Arial Unicode MS" w:hAnsi="Times New Roman" w:cs="Times New Roman"/>
          <w:color w:val="000000"/>
          <w:lang w:eastAsia="zh-CN"/>
        </w:rPr>
        <w:tab/>
        <w:t>Padidėjęs jautrumas kapecitabinui arba bet kuriai 6.1 skyriuje nurodytai pagalbinei medžiagai arba fluorouracilu.</w:t>
      </w:r>
    </w:p>
    <w:p w:rsidR="00581FB7" w:rsidRPr="006975C7" w:rsidRDefault="003F39AD">
      <w:pPr>
        <w:numPr>
          <w:ilvl w:val="0"/>
          <w:numId w:val="2"/>
        </w:numPr>
        <w:tabs>
          <w:tab w:val="left" w:pos="567"/>
          <w:tab w:val="left" w:pos="602"/>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Buvusios sunkios ir netikėtos reakcijos į gydymą fluoropirimidinu.</w:t>
      </w:r>
    </w:p>
    <w:p w:rsidR="00581FB7" w:rsidRPr="006975C7" w:rsidRDefault="003F39AD">
      <w:pPr>
        <w:numPr>
          <w:ilvl w:val="0"/>
          <w:numId w:val="2"/>
        </w:numPr>
        <w:tabs>
          <w:tab w:val="left" w:pos="567"/>
          <w:tab w:val="left" w:pos="606"/>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 pacientui nustatyta dihidropirimidindehidrogenazės (DPD) stoka (žr. 4.4 skyrių).</w:t>
      </w:r>
    </w:p>
    <w:p w:rsidR="00581FB7" w:rsidRPr="006975C7" w:rsidRDefault="003F39AD">
      <w:pPr>
        <w:numPr>
          <w:ilvl w:val="0"/>
          <w:numId w:val="2"/>
        </w:numPr>
        <w:tabs>
          <w:tab w:val="left" w:pos="567"/>
          <w:tab w:val="left" w:pos="597"/>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Nėštumo ir žindymo laikotarpis.</w:t>
      </w:r>
    </w:p>
    <w:p w:rsidR="00581FB7" w:rsidRPr="006975C7" w:rsidRDefault="003F39AD">
      <w:pPr>
        <w:numPr>
          <w:ilvl w:val="0"/>
          <w:numId w:val="2"/>
        </w:numPr>
        <w:tabs>
          <w:tab w:val="left" w:pos="567"/>
          <w:tab w:val="left" w:pos="602"/>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Sunki leukopenija, neutropenija arba trombocitopenija.</w:t>
      </w:r>
    </w:p>
    <w:p w:rsidR="00581FB7" w:rsidRPr="006975C7" w:rsidRDefault="003F39AD">
      <w:pPr>
        <w:numPr>
          <w:ilvl w:val="0"/>
          <w:numId w:val="2"/>
        </w:numPr>
        <w:tabs>
          <w:tab w:val="left" w:pos="567"/>
          <w:tab w:val="left" w:pos="602"/>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Sunkus kepenų funkcijos sutrikimas.</w:t>
      </w:r>
    </w:p>
    <w:p w:rsidR="00581FB7" w:rsidRPr="006975C7" w:rsidRDefault="003F39AD">
      <w:pPr>
        <w:numPr>
          <w:ilvl w:val="0"/>
          <w:numId w:val="2"/>
        </w:numPr>
        <w:tabs>
          <w:tab w:val="left" w:pos="567"/>
          <w:tab w:val="left" w:pos="602"/>
        </w:tabs>
        <w:spacing w:after="0" w:line="240" w:lineRule="auto"/>
        <w:ind w:left="580" w:right="32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Sunkus inkstų funkcijos sutrikimas (kreatinino klirensas mažesnis kaip 30 ml/min.).</w:t>
      </w:r>
    </w:p>
    <w:p w:rsidR="00581FB7" w:rsidRPr="006975C7" w:rsidRDefault="003F39AD">
      <w:pPr>
        <w:numPr>
          <w:ilvl w:val="0"/>
          <w:numId w:val="2"/>
        </w:numPr>
        <w:tabs>
          <w:tab w:val="left" w:pos="540"/>
          <w:tab w:val="left" w:pos="567"/>
        </w:tabs>
        <w:spacing w:after="0" w:line="240" w:lineRule="auto"/>
        <w:ind w:left="54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Gydymas sorivudinu arba į jį chemine struktūra panašiais analogais, pvz., brivudinu (žr. 4.5 skyrių).</w:t>
      </w:r>
    </w:p>
    <w:p w:rsidR="00581FB7" w:rsidRPr="006975C7" w:rsidRDefault="003F39AD">
      <w:pPr>
        <w:numPr>
          <w:ilvl w:val="0"/>
          <w:numId w:val="2"/>
        </w:numPr>
        <w:tabs>
          <w:tab w:val="left" w:pos="567"/>
          <w:tab w:val="left" w:pos="602"/>
        </w:tabs>
        <w:spacing w:after="0" w:line="240" w:lineRule="auto"/>
        <w:ind w:left="580" w:right="32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yra kontraindikacijų bet kuriam vaistiniam preparatui, kuris vartojamas kombinuoto gydymo metu, to vaistinio preparato vartoti negalima.</w:t>
      </w:r>
    </w:p>
    <w:p w:rsidR="00581FB7" w:rsidRPr="006975C7" w:rsidRDefault="00581FB7">
      <w:pPr>
        <w:tabs>
          <w:tab w:val="left" w:pos="567"/>
          <w:tab w:val="left" w:pos="602"/>
        </w:tabs>
        <w:spacing w:after="0" w:line="240" w:lineRule="auto"/>
        <w:ind w:left="40" w:right="320"/>
        <w:rPr>
          <w:rFonts w:ascii="Times New Roman" w:eastAsia="Arial Unicode MS" w:hAnsi="Times New Roman" w:cs="Times New Roman"/>
          <w:color w:val="000000"/>
          <w:lang w:eastAsia="zh-CN"/>
        </w:rPr>
      </w:pPr>
    </w:p>
    <w:p w:rsidR="00581FB7" w:rsidRPr="006975C7" w:rsidRDefault="003F39AD">
      <w:pPr>
        <w:keepNext/>
        <w:keepLines/>
        <w:numPr>
          <w:ilvl w:val="0"/>
          <w:numId w:val="3"/>
        </w:numPr>
        <w:tabs>
          <w:tab w:val="left" w:pos="567"/>
          <w:tab w:val="left" w:pos="606"/>
        </w:tabs>
        <w:spacing w:after="0" w:line="240" w:lineRule="auto"/>
        <w:ind w:left="40"/>
        <w:outlineLvl w:val="1"/>
        <w:rPr>
          <w:rFonts w:ascii="Times New Roman" w:eastAsia="Times New Roman" w:hAnsi="Times New Roman" w:cs="Times New Roman"/>
          <w:b/>
        </w:rPr>
      </w:pPr>
      <w:bookmarkStart w:id="6" w:name="bookmark6"/>
      <w:r w:rsidRPr="006975C7">
        <w:rPr>
          <w:rFonts w:ascii="Times New Roman" w:eastAsia="Times New Roman" w:hAnsi="Times New Roman" w:cs="Times New Roman"/>
          <w:b/>
        </w:rPr>
        <w:t>Specialūs įspėjimai ir atsargumo priemonės</w:t>
      </w:r>
      <w:bookmarkEnd w:id="6"/>
    </w:p>
    <w:p w:rsidR="00581FB7" w:rsidRPr="006975C7" w:rsidRDefault="00581FB7">
      <w:pPr>
        <w:tabs>
          <w:tab w:val="left" w:pos="567"/>
        </w:tabs>
        <w:spacing w:after="0" w:line="240" w:lineRule="auto"/>
        <w:ind w:left="40" w:right="32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40" w:right="3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Dozę ribojantis toksinis poveikis</w:t>
      </w:r>
      <w:r w:rsidRPr="006975C7">
        <w:rPr>
          <w:rFonts w:ascii="Times New Roman" w:eastAsia="Arial Unicode MS" w:hAnsi="Times New Roman" w:cs="Times New Roman"/>
          <w:color w:val="000000"/>
          <w:lang w:eastAsia="zh-CN"/>
        </w:rPr>
        <w:t>. Tai viduriavimas, pilvo skausmas, pykinimas, stomatitas, delnų ir padų sindromas (delnų ir padų odos reakcija, delnų ir padų eritrodizestezija). Dauguma nepageidaujamų reakcijų yra trumpalaikės, todėl visiškai nutraukti preparato vartojimo nereikia, tačiau kartais tenka laikinai vaistinio preparato neskirti arba sumažinti jo dozes.</w:t>
      </w:r>
    </w:p>
    <w:p w:rsidR="00581FB7" w:rsidRPr="006975C7" w:rsidRDefault="00581FB7">
      <w:pPr>
        <w:tabs>
          <w:tab w:val="left" w:pos="567"/>
        </w:tabs>
        <w:spacing w:after="0" w:line="240" w:lineRule="auto"/>
        <w:ind w:left="40" w:right="3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Viduriavimas</w:t>
      </w:r>
      <w:r w:rsidRPr="006975C7">
        <w:rPr>
          <w:rFonts w:ascii="Times New Roman" w:eastAsia="Arial Unicode MS" w:hAnsi="Times New Roman" w:cs="Times New Roman"/>
          <w:color w:val="000000"/>
          <w:lang w:eastAsia="zh-CN"/>
        </w:rPr>
        <w:t xml:space="preserve">. Sunkiai viduriuojančius pacientus, reikia nuolat atidžiai stebėti ir, jei pasireiškia dehidracija, jiems skirti skysčių ir elektrolitų pakaitalų. Galima taikyti standartinį viduriavimą slopinantį gydymą (pvz., skirti loperamido). Pagal </w:t>
      </w:r>
      <w:r w:rsidRPr="006975C7">
        <w:rPr>
          <w:rFonts w:ascii="Times New Roman" w:eastAsia="Arial Unicode MS" w:hAnsi="Times New Roman" w:cs="Times New Roman"/>
          <w:bCs/>
          <w:color w:val="000000"/>
          <w:lang w:eastAsia="zh-CN"/>
        </w:rPr>
        <w:t>NCIC CTG</w:t>
      </w:r>
      <w:r w:rsidRPr="006975C7">
        <w:rPr>
          <w:rFonts w:ascii="Times New Roman" w:eastAsia="Arial Unicode MS" w:hAnsi="Times New Roman" w:cs="Times New Roman"/>
          <w:color w:val="000000"/>
          <w:lang w:eastAsia="zh-CN"/>
        </w:rPr>
        <w:t xml:space="preserve"> 2 laipsnio viduriavimas apibūdinamas, kai tuštinamasi 4</w:t>
      </w:r>
      <w:r w:rsidRPr="006975C7">
        <w:rPr>
          <w:rFonts w:ascii="Times New Roman" w:eastAsia="Arial Unicode MS" w:hAnsi="Times New Roman" w:cs="Times New Roman"/>
          <w:color w:val="000000"/>
          <w:lang w:eastAsia="zh-CN"/>
        </w:rPr>
        <w:noBreakHyphen/>
        <w:t xml:space="preserve">6 kartus per parą arba tuštinamasi naktį, 3 laipsnio </w:t>
      </w:r>
      <w:r w:rsidRPr="006975C7">
        <w:rPr>
          <w:rFonts w:ascii="Times New Roman" w:eastAsia="Arial Unicode MS" w:hAnsi="Times New Roman" w:cs="Times New Roman"/>
          <w:color w:val="000000"/>
          <w:lang w:eastAsia="zh-CN"/>
        </w:rPr>
        <w:noBreakHyphen/>
        <w:t xml:space="preserve"> kai tuštinamasi 7</w:t>
      </w:r>
      <w:r w:rsidRPr="006975C7">
        <w:rPr>
          <w:rFonts w:ascii="Times New Roman" w:eastAsia="Arial Unicode MS" w:hAnsi="Times New Roman" w:cs="Times New Roman"/>
          <w:color w:val="000000"/>
          <w:lang w:eastAsia="zh-CN"/>
        </w:rPr>
        <w:noBreakHyphen/>
        <w:t xml:space="preserve">9 kartus per parą ar nelaikoma išmatų ir sutrinka absorbcija. 4 laipsnio viduriavimas </w:t>
      </w:r>
      <w:r w:rsidRPr="006975C7">
        <w:rPr>
          <w:rFonts w:ascii="Times New Roman" w:eastAsia="Arial Unicode MS" w:hAnsi="Times New Roman" w:cs="Times New Roman"/>
          <w:color w:val="000000"/>
          <w:lang w:eastAsia="zh-CN"/>
        </w:rPr>
        <w:noBreakHyphen/>
        <w:t xml:space="preserve"> tai padažnėjęs &gt; 10 kartų per parą tuštinimasis arba tuštinimasis su gausia kraujo priemaiša, arba kai prireikia parenterinės pagalbos. Kai būtina, dozę reikia mažinti (žr. 4.2 skyrių).</w:t>
      </w:r>
    </w:p>
    <w:p w:rsidR="00581FB7" w:rsidRPr="006975C7" w:rsidRDefault="00581FB7">
      <w:pPr>
        <w:tabs>
          <w:tab w:val="left" w:pos="567"/>
        </w:tabs>
        <w:spacing w:after="0" w:line="240" w:lineRule="auto"/>
        <w:ind w:left="20" w:right="22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Dehidracija.</w:t>
      </w:r>
      <w:r w:rsidRPr="006975C7">
        <w:rPr>
          <w:rFonts w:ascii="Times New Roman" w:eastAsia="Arial Unicode MS" w:hAnsi="Times New Roman" w:cs="Times New Roman"/>
          <w:color w:val="000000"/>
          <w:lang w:eastAsia="zh-CN"/>
        </w:rPr>
        <w:t xml:space="preserve"> Dehidracijos reikia išvengti arba ją koreguoti vos prasidėjusią. Pacientai, kuriems yra anoreksija, astenija, pykinimas, vėmimas ar viduriavimas, gali greitai netekti daug vandens. Dehidracija gali sukelti ūminį inkstų nepakankamumą, ypač tiems pacientams, kuriems jau yra sutrikusi inkstų funkcija, arba kai kapecitabinas yra skiriamas kartu su nefrotoksiškai veikiančiais vaistais. Dehidracijos pasekoje išsivystęs ūminis inkstų nepakankamumas potencialiai gali būti mirtinas. </w:t>
      </w:r>
      <w:r w:rsidR="00581FB7" w:rsidRPr="006975C7">
        <w:rPr>
          <w:rFonts w:ascii="Times New Roman" w:eastAsia="Arial Unicode MS" w:hAnsi="Times New Roman" w:cs="Times New Roman"/>
          <w:color w:val="000000"/>
          <w:lang w:eastAsia="zh-CN"/>
        </w:rPr>
        <w:t>Jeigu atsiranda 2-ojo laipsnio (arba didesnė) dehidracija, gydymą kapecitabinu reikia nedelsiant nutraukti ir mažinti dehidraciją. Vėl pradėti gydyti galima ti</w:t>
      </w:r>
      <w:r w:rsidRPr="006975C7">
        <w:rPr>
          <w:rFonts w:ascii="Times New Roman" w:eastAsia="Arial Unicode MS" w:hAnsi="Times New Roman" w:cs="Times New Roman"/>
          <w:color w:val="000000"/>
          <w:lang w:eastAsia="zh-CN"/>
        </w:rPr>
        <w:t>k tada, kai bus sumažinta dehidracija ir pašalintos arba kontroliuojamos bet kokios ją skatinančios priežastys. Dozę reikia keisti taip, kaip būtina pagal staiga pasireiškusį nepageidaujamą reiškinį (žr. 4.2 skyrių).</w:t>
      </w:r>
    </w:p>
    <w:p w:rsidR="00581FB7" w:rsidRPr="006975C7" w:rsidRDefault="00581FB7">
      <w:pPr>
        <w:tabs>
          <w:tab w:val="left" w:pos="567"/>
        </w:tabs>
        <w:spacing w:after="0" w:line="240" w:lineRule="auto"/>
        <w:ind w:left="20" w:right="22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Delnų ir padų sindromas</w:t>
      </w:r>
      <w:r w:rsidRPr="006975C7">
        <w:rPr>
          <w:rFonts w:ascii="Times New Roman" w:eastAsia="Arial Unicode MS" w:hAnsi="Times New Roman" w:cs="Times New Roman"/>
          <w:color w:val="000000"/>
          <w:lang w:eastAsia="zh-CN"/>
        </w:rPr>
        <w:t xml:space="preserve"> (dar žinomas kaip delnų ir padų odos reakcija, arba delnų ir padų eritrodizestezija, arba chemoterapijos sukeliama galūnių eritema). </w:t>
      </w: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 laipsnio delnų ir padų sindromas apibūdinamas kaip delnų ir (arba) padų tirpimas, dizestezija ar parestezija, dilgčiojimas, neskausmingas patinimas ar eritema ir (arba) nemalonus pojūtis, kuris normalios paciento veiklos netrikdo.</w:t>
      </w:r>
    </w:p>
    <w:p w:rsidR="00062A0F" w:rsidRPr="006975C7" w:rsidRDefault="003F39AD" w:rsidP="00A02EDF">
      <w:pPr>
        <w:tabs>
          <w:tab w:val="left" w:pos="188"/>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2 laipsnio delnų ir padų sindromas </w:t>
      </w:r>
      <w:r w:rsidRPr="006975C7">
        <w:rPr>
          <w:rFonts w:ascii="Times New Roman" w:eastAsia="Arial Unicode MS" w:hAnsi="Times New Roman" w:cs="Times New Roman"/>
          <w:color w:val="000000"/>
          <w:lang w:eastAsia="zh-CN"/>
        </w:rPr>
        <w:noBreakHyphen/>
        <w:t xml:space="preserve"> tai delnų ir (arba) padų skausminga eritema ir patinimas, ir (arba) nemalonus pojūtis, trikdantis kasdienę paciento veiklą.</w:t>
      </w:r>
    </w:p>
    <w:p w:rsidR="00062A0F" w:rsidRPr="006975C7" w:rsidRDefault="003F39AD" w:rsidP="00A02EDF">
      <w:pPr>
        <w:tabs>
          <w:tab w:val="left" w:pos="193"/>
          <w:tab w:val="left" w:pos="567"/>
        </w:tabs>
        <w:spacing w:after="0" w:line="240" w:lineRule="auto"/>
        <w:ind w:right="221"/>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3 laipsnio delnų ir padų sindromas </w:t>
      </w:r>
      <w:r w:rsidRPr="006975C7">
        <w:rPr>
          <w:rFonts w:ascii="Times New Roman" w:eastAsia="Arial Unicode MS" w:hAnsi="Times New Roman" w:cs="Times New Roman"/>
          <w:color w:val="000000"/>
          <w:lang w:eastAsia="zh-CN"/>
        </w:rPr>
        <w:noBreakHyphen/>
        <w:t xml:space="preserve"> tai delnų ir (arba) padų šlapiuojantis pleiskanojimas, opėjimas, staigus ir stiprus skausmas ir (arba) sunkus nemalonus pojūtis, dėl kurio pacientas negali dirbti ar sutrinka jo kasdienė veikla. Jei atsiranda 2 ar 3 laipsnio delnų ir padų sindromas, kapecitabino vartojimą reikia nutraukti ir jo nevartoti tol, kol reiškiniai išnyks arba jų intensyvumas sumažės iki 1 laipsnio. Atsiradus 3 laipsnio delnų ir padų sindromui, vėlesnes kapecitabino dozes reikia sumažinti. Kai kapecitabinas vartojama kartu su cisplatina, delnų ir padų sindromo simptominiam arba antriniam profilaktiniam gydymui nepatartina vartoti vitamino B</w:t>
      </w:r>
      <w:r w:rsidRPr="006975C7">
        <w:rPr>
          <w:rFonts w:ascii="Times New Roman" w:eastAsia="Arial Unicode MS" w:hAnsi="Times New Roman" w:cs="Times New Roman"/>
          <w:color w:val="000000"/>
          <w:vertAlign w:val="subscript"/>
          <w:lang w:eastAsia="zh-CN"/>
        </w:rPr>
        <w:t>6</w:t>
      </w:r>
      <w:r w:rsidRPr="006975C7">
        <w:rPr>
          <w:rFonts w:ascii="Times New Roman" w:eastAsia="Arial Unicode MS" w:hAnsi="Times New Roman" w:cs="Times New Roman"/>
          <w:color w:val="000000"/>
          <w:lang w:eastAsia="zh-CN"/>
        </w:rPr>
        <w:t xml:space="preserve"> (piridoksino), nes paskelbta pranešimų, kad jis gali mažinti cisplatinos efektyvumą.</w:t>
      </w:r>
      <w:r w:rsidRPr="006975C7">
        <w:rPr>
          <w:rFonts w:ascii="Times New Roman" w:eastAsia="Times New Roman" w:hAnsi="Times New Roman" w:cs="Times New Roman"/>
          <w:lang w:eastAsia="lt-LT"/>
        </w:rPr>
        <w:t xml:space="preserve"> </w:t>
      </w:r>
      <w:r w:rsidRPr="006975C7">
        <w:rPr>
          <w:rFonts w:ascii="Times New Roman" w:eastAsia="Arial Unicode MS" w:hAnsi="Times New Roman" w:cs="Times New Roman"/>
          <w:color w:val="000000"/>
          <w:lang w:eastAsia="zh-CN"/>
        </w:rPr>
        <w:t>Yra įrodymų, kad pacientams, gydomiems kapecitabinu, dekspantenolis plaštakų ir pėdų sindromo profilaktikai veikia efektyviai.</w:t>
      </w:r>
    </w:p>
    <w:p w:rsidR="00062A0F" w:rsidRPr="006975C7" w:rsidRDefault="00062A0F" w:rsidP="00A02EDF">
      <w:pPr>
        <w:tabs>
          <w:tab w:val="left" w:pos="567"/>
        </w:tabs>
        <w:spacing w:after="0" w:line="240" w:lineRule="auto"/>
        <w:ind w:left="20" w:right="221"/>
        <w:rPr>
          <w:rFonts w:ascii="Times New Roman" w:eastAsia="Arial Unicode MS" w:hAnsi="Times New Roman" w:cs="Times New Roman"/>
          <w:i/>
          <w:iCs/>
          <w:color w:val="000000"/>
          <w:lang w:eastAsia="zh-CN"/>
        </w:rPr>
      </w:pPr>
    </w:p>
    <w:p w:rsidR="00062A0F" w:rsidRPr="006975C7" w:rsidRDefault="003F39AD" w:rsidP="00A02EDF">
      <w:pPr>
        <w:tabs>
          <w:tab w:val="left" w:pos="567"/>
        </w:tabs>
        <w:spacing w:after="0" w:line="240" w:lineRule="auto"/>
        <w:ind w:left="20" w:right="221"/>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Toksinis poveikis širdžiai.</w:t>
      </w:r>
      <w:r w:rsidRPr="006975C7">
        <w:rPr>
          <w:rFonts w:ascii="Times New Roman" w:eastAsia="Arial Unicode MS" w:hAnsi="Times New Roman" w:cs="Times New Roman"/>
          <w:color w:val="000000"/>
          <w:lang w:eastAsia="zh-CN"/>
        </w:rPr>
        <w:t xml:space="preserve"> Toksinis poveikis širdžiai, susijęs su fluoropirimidino vartojimu, tai miokardo infarktas, krūtinės angina, sutrikęs širdies ritmas, kardiogeninis šokas, staigi mirtis ir elektrokardiogramos pokyčiai (įskaitant labai retus QT intervalo pailgėjimo atvejus). Šios nepageidaujamos reakcijos gali dažniau pasireikšti pacientams, anksčiau sirgusiems širdies koronarine liga. Yra pranešimų, kad kapecitabino vartojusiems pacientams pasireiškė širdies ritmo sutrikimų (įskaitant skilvelių virpėjimą,</w:t>
      </w:r>
      <w:r w:rsidRPr="006975C7">
        <w:rPr>
          <w:rFonts w:ascii="Times New Roman" w:eastAsia="Arial Unicode MS" w:hAnsi="Times New Roman" w:cs="Times New Roman"/>
          <w:i/>
          <w:iCs/>
          <w:color w:val="000000"/>
          <w:lang w:eastAsia="zh-CN"/>
        </w:rPr>
        <w:t xml:space="preserve"> torsades de pointes</w:t>
      </w:r>
      <w:r w:rsidRPr="006975C7">
        <w:rPr>
          <w:rFonts w:ascii="Times New Roman" w:eastAsia="Arial Unicode MS" w:hAnsi="Times New Roman" w:cs="Times New Roman"/>
          <w:color w:val="000000"/>
          <w:lang w:eastAsia="zh-CN"/>
        </w:rPr>
        <w:t xml:space="preserve"> ir bradikardiją), krūtinės angina, miokardo infarktas, širdies nepakankamumas ir kardiomiopatija. Pacientus, kurie yra sirgę sunkia širdies liga, aritmija ir krūtinės angina būtina gydyti atsargiai. (žr. 4.8 skyrių).</w:t>
      </w:r>
    </w:p>
    <w:p w:rsidR="00581FB7" w:rsidRPr="006975C7" w:rsidRDefault="00581FB7" w:rsidP="0049182D">
      <w:pPr>
        <w:tabs>
          <w:tab w:val="left" w:pos="567"/>
        </w:tabs>
        <w:spacing w:after="0" w:line="240" w:lineRule="auto"/>
        <w:ind w:left="20" w:right="2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Hipokalcemija arba hiperkalcemija.</w:t>
      </w:r>
      <w:r w:rsidRPr="006975C7">
        <w:rPr>
          <w:rFonts w:ascii="Times New Roman" w:eastAsia="Arial Unicode MS" w:hAnsi="Times New Roman" w:cs="Times New Roman"/>
          <w:color w:val="000000"/>
          <w:lang w:eastAsia="zh-CN"/>
        </w:rPr>
        <w:t xml:space="preserve"> Yra pranešimų, kad gydant kapecitabinu pacientams pasireiškė hipokalcemija arba hiperkalcemija. Pacientams, kuriems jau yra hipokalcemija ar hiperkalcemija, vaistinio preparato privalu skirti atsargiai (žr. 4.8 skyrių).</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7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Centrinės ar periferinės nervų sistemos liga.</w:t>
      </w:r>
      <w:r w:rsidRPr="006975C7">
        <w:rPr>
          <w:rFonts w:ascii="Times New Roman" w:eastAsia="Arial Unicode MS" w:hAnsi="Times New Roman" w:cs="Times New Roman"/>
          <w:color w:val="000000"/>
          <w:lang w:eastAsia="zh-CN"/>
        </w:rPr>
        <w:t xml:space="preserve"> Pacientus, sergančius centrinės ar periferinės nervų sistemos liga, pvz., smegenyse yra metastazių arba pasireiškė neuropatija, būtina gydyti atsargiai (žr. 4.8 skyrių).</w:t>
      </w:r>
    </w:p>
    <w:p w:rsidR="00581FB7" w:rsidRPr="006975C7" w:rsidRDefault="00581FB7">
      <w:pPr>
        <w:tabs>
          <w:tab w:val="left" w:pos="567"/>
        </w:tabs>
        <w:spacing w:after="0" w:line="240" w:lineRule="auto"/>
        <w:ind w:left="20" w:right="60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60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Cukrinis diabetas arba sutrikusi elektrolitų pusiausvyra.</w:t>
      </w:r>
      <w:r w:rsidRPr="006975C7">
        <w:rPr>
          <w:rFonts w:ascii="Times New Roman" w:eastAsia="Arial Unicode MS" w:hAnsi="Times New Roman" w:cs="Times New Roman"/>
          <w:color w:val="000000"/>
          <w:lang w:eastAsia="zh-CN"/>
        </w:rPr>
        <w:t xml:space="preserve"> Pacientus, sergančius cukriniu diabetu arba jei yra sutrikusi elektrolitų pusiausvyrą, būtina gydyti atsargiai, nes gydymo kapecitabinu metu šios būklės gali pasunkėti.</w:t>
      </w:r>
    </w:p>
    <w:p w:rsidR="00581FB7" w:rsidRPr="006975C7" w:rsidRDefault="00581FB7">
      <w:pPr>
        <w:tabs>
          <w:tab w:val="left" w:pos="567"/>
        </w:tabs>
        <w:spacing w:after="0" w:line="240" w:lineRule="auto"/>
        <w:ind w:left="20" w:right="22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lastRenderedPageBreak/>
        <w:t>Kumarino darinių poveikis kraujo krešėjimui.</w:t>
      </w:r>
      <w:r w:rsidRPr="006975C7">
        <w:rPr>
          <w:rFonts w:ascii="Times New Roman" w:eastAsia="Arial Unicode MS" w:hAnsi="Times New Roman" w:cs="Times New Roman"/>
          <w:color w:val="000000"/>
          <w:lang w:eastAsia="zh-CN"/>
        </w:rPr>
        <w:t xml:space="preserve"> Tiriant vaistinio preparato ir vienkartinės varfarino dozės sąveiką, nustatyta, kad reikšmingai (+57 %) padidėjo S-varfarino AUC. Šie duomenys rodo, kad atsiranda sąveika, kurios metu kapecitabinas tikriausiai inaktyvina citochromo P450 2C9 izofermento sistemą. Pacientų, kurie tuo pat metu vartoja kapecitabiną ir geriamojo kumarino darinio antikoagulianto, antikoaguliacinę reakciją (TNS [tarptautinį normalizuotą santykį] arba protrombino laiką) reikia atidžiai, nuolat stebėti ir atitinkamai keisti antikoagulianto dozę (žr. 4.5 skyrių).</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Kepenų funkcijos sutrikimas.</w:t>
      </w:r>
      <w:r w:rsidRPr="006975C7">
        <w:rPr>
          <w:rFonts w:ascii="Times New Roman" w:eastAsia="Arial Unicode MS" w:hAnsi="Times New Roman" w:cs="Times New Roman"/>
          <w:color w:val="000000"/>
          <w:lang w:eastAsia="zh-CN"/>
        </w:rPr>
        <w:t xml:space="preserve"> Kadangi nėra duomenų apie kapecitabino saugumą ir efektyvumą pacientams, kurių kepenų funkcija susilpnėjusi, reikia atidžiai ir nuolat stebėti pacientus, kurių šiek tiek ar vidutiniškai sutrikusi kepenų funkcija, nepaisant ar yra metastazių kepenyse, ar jų nėra. Jei dėl gydymo bilirubino padaugėja &gt; 3,0 x VNR, o kepenų aminotransferazių (ALT, AST) &gt; 2,5 x VNR, kapecitabino vartojimą reikia laikinai nutraukti. Kapecitabino monoterapiją vėl galima tęsti, kai bilirubino sumažėja iki &lt; 3,0 x VNR arba kepenų aminotransferazių </w:t>
      </w:r>
      <w:r w:rsidRPr="006975C7">
        <w:rPr>
          <w:rFonts w:ascii="Times New Roman" w:eastAsia="Arial Unicode MS" w:hAnsi="Times New Roman" w:cs="Times New Roman"/>
          <w:color w:val="000000"/>
          <w:lang w:eastAsia="zh-CN"/>
        </w:rPr>
        <w:noBreakHyphen/>
        <w:t xml:space="preserve"> iki &lt; 2,5 x VNR.</w:t>
      </w:r>
    </w:p>
    <w:p w:rsidR="00DD4F9C" w:rsidRPr="006975C7" w:rsidRDefault="00DD4F9C">
      <w:pPr>
        <w:tabs>
          <w:tab w:val="left" w:pos="567"/>
        </w:tabs>
        <w:spacing w:after="0" w:line="240" w:lineRule="auto"/>
        <w:ind w:left="20" w:right="8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Inkstų funkcijos sutrikimas.</w:t>
      </w:r>
      <w:r w:rsidRPr="006975C7">
        <w:rPr>
          <w:rFonts w:ascii="Times New Roman" w:eastAsia="Arial Unicode MS" w:hAnsi="Times New Roman" w:cs="Times New Roman"/>
          <w:color w:val="000000"/>
          <w:lang w:eastAsia="zh-CN"/>
        </w:rPr>
        <w:t xml:space="preserve"> Pacientams, kurių inkstų funkcija palyginti su visa populiacija yra vidutiniškai pablogėjusi (kreatinino klirensas 30</w:t>
      </w:r>
      <w:r w:rsidRPr="006975C7">
        <w:rPr>
          <w:rFonts w:ascii="Times New Roman" w:eastAsia="Arial Unicode MS" w:hAnsi="Times New Roman" w:cs="Times New Roman"/>
          <w:color w:val="000000"/>
          <w:lang w:eastAsia="zh-CN"/>
        </w:rPr>
        <w:noBreakHyphen/>
        <w:t>50 ml/min.), 3 ir 4 laipsnio nepageidaujamos reakcijos pasireiškia dažniau (žr. 4.2 ir 4.3 skyrius).</w:t>
      </w:r>
    </w:p>
    <w:p w:rsidR="00581FB7" w:rsidRPr="006975C7" w:rsidRDefault="00581FB7">
      <w:pPr>
        <w:tabs>
          <w:tab w:val="left" w:pos="567"/>
        </w:tabs>
        <w:spacing w:after="0" w:line="240" w:lineRule="auto"/>
        <w:ind w:left="20" w:right="80"/>
        <w:rPr>
          <w:rFonts w:ascii="Times New Roman" w:eastAsia="Arial Unicode MS" w:hAnsi="Times New Roman" w:cs="Times New Roman"/>
          <w:color w:val="000000"/>
          <w:lang w:eastAsia="zh-CN"/>
        </w:rPr>
      </w:pPr>
    </w:p>
    <w:p w:rsidR="00DD4F9C"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i/>
          <w:color w:val="000000"/>
          <w:lang w:eastAsia="zh-CN"/>
        </w:rPr>
        <w:t>DPD stoka.</w:t>
      </w:r>
      <w:r w:rsidRPr="006975C7">
        <w:rPr>
          <w:rFonts w:ascii="Times New Roman" w:eastAsia="Arial Unicode MS" w:hAnsi="Times New Roman" w:cs="Times New Roman"/>
          <w:color w:val="000000"/>
          <w:lang w:eastAsia="zh-CN"/>
        </w:rPr>
        <w:t xml:space="preserve"> Su 5-FU vartojimu susijęs retai pasireiškiantis, netikėtas, sunkus toksinis poveikis (pvz., stomatitas, viduriavimas, neutropenija ir toksinis poveikis nervų sistemai) priskiriamas DPD aktyvumo stokai. Todėl negalima atmesti ryšio tarp sumažėjusio DPD kiekio ir padidėjusio, galinčio lemti mirtį 5-FU toksinio poveikio. </w:t>
      </w:r>
    </w:p>
    <w:p w:rsidR="00DD4F9C" w:rsidRPr="006975C7" w:rsidRDefault="00DD4F9C">
      <w:pPr>
        <w:tabs>
          <w:tab w:val="left" w:pos="567"/>
        </w:tabs>
        <w:spacing w:after="0" w:line="240" w:lineRule="auto"/>
        <w:ind w:left="20" w:right="80"/>
        <w:rPr>
          <w:rFonts w:ascii="Times New Roman" w:eastAsia="Arial Unicode MS" w:hAnsi="Times New Roman" w:cs="Times New Roman"/>
          <w:color w:val="000000"/>
          <w:lang w:eastAsia="zh-CN"/>
        </w:rPr>
      </w:pPr>
    </w:p>
    <w:p w:rsidR="00DD4F9C"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Pacientams, kuriems nustatyta DPD stoka, kapecitabino skirti negalima (žr. 4.3 skyrių). Pacientams, kuriems yra DPD stoka, tačiau ji iki šiol nebuvo nustatyta, ir kuriems skiriamas gydymas kapecitabinu, gali pasireikšti pavojų gyvybei sukeliantis toksinis poveikis, kuris prasideda ūminio perdozavimo simptomais (žr. 4.9 skyrių). Pasireiškus 2</w:t>
      </w:r>
      <w:r w:rsidRPr="006975C7">
        <w:rPr>
          <w:rFonts w:ascii="Times New Roman" w:eastAsia="Arial Unicode MS" w:hAnsi="Times New Roman" w:cs="Times New Roman"/>
          <w:color w:val="000000"/>
          <w:lang w:eastAsia="zh-CN"/>
        </w:rPr>
        <w:noBreakHyphen/>
        <w:t>4-ojo sunkumo laipsnių ūminiam toksiniam poveikiui, gydymą būtina nedelsiant nutraukti, kol pastebėtas toksinis poveikis neišnyks. Reikia apsvarstyti vaistinio preparato vartojimo nutraukimą visam laikui, atsižvelgiant į toksinio poveikio pasireiškimo pradžios, trukmės ir sunkumo klinikinį įvertinimą.</w:t>
      </w:r>
    </w:p>
    <w:p w:rsidR="00DD4F9C" w:rsidRPr="006975C7" w:rsidRDefault="00DD4F9C">
      <w:pPr>
        <w:tabs>
          <w:tab w:val="left" w:pos="567"/>
        </w:tabs>
        <w:spacing w:after="0" w:line="240" w:lineRule="auto"/>
        <w:ind w:left="20" w:right="80"/>
        <w:rPr>
          <w:rFonts w:ascii="Times New Roman" w:eastAsia="Arial Unicode MS" w:hAnsi="Times New Roman" w:cs="Times New Roman"/>
          <w:color w:val="000000"/>
          <w:lang w:eastAsia="zh-CN"/>
        </w:rPr>
      </w:pPr>
    </w:p>
    <w:p w:rsidR="00DD4F9C"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i/>
          <w:color w:val="000000"/>
          <w:lang w:eastAsia="zh-CN"/>
        </w:rPr>
        <w:t>Oftalmologinės komplikacijos</w:t>
      </w:r>
      <w:r w:rsidRPr="006975C7">
        <w:rPr>
          <w:rFonts w:ascii="Times New Roman" w:eastAsia="Arial Unicode MS" w:hAnsi="Times New Roman" w:cs="Times New Roman"/>
          <w:color w:val="000000"/>
          <w:lang w:eastAsia="zh-CN"/>
        </w:rPr>
        <w:t xml:space="preserve">. Pacientai turi būti atidžiai stebimi dėl oftalmologinių komplikacijų, </w:t>
      </w:r>
    </w:p>
    <w:p w:rsidR="00DD4F9C"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tokių kaip keratitas ir ragenos sutrikimai, ypač jei anksčiau yra buvę akių sutrikimų. Jei reikalinga, </w:t>
      </w:r>
    </w:p>
    <w:p w:rsidR="00DD4F9C"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būtina pradėti akių sutrikimų gydymą.</w:t>
      </w:r>
    </w:p>
    <w:p w:rsidR="00552F16" w:rsidRPr="006975C7" w:rsidRDefault="00552F16" w:rsidP="00A02EDF">
      <w:pPr>
        <w:kinsoku w:val="0"/>
        <w:overflowPunct w:val="0"/>
        <w:autoSpaceDE w:val="0"/>
        <w:autoSpaceDN w:val="0"/>
        <w:adjustRightInd w:val="0"/>
        <w:spacing w:after="0" w:line="240" w:lineRule="auto"/>
        <w:ind w:left="40"/>
        <w:rPr>
          <w:rFonts w:ascii="Times New Roman" w:hAnsi="Times New Roman" w:cs="Times New Roman"/>
          <w:i/>
          <w:iCs/>
        </w:rPr>
      </w:pPr>
    </w:p>
    <w:p w:rsidR="00552F16" w:rsidRPr="006975C7" w:rsidRDefault="003F39AD" w:rsidP="00A02EDF">
      <w:pPr>
        <w:kinsoku w:val="0"/>
        <w:overflowPunct w:val="0"/>
        <w:autoSpaceDE w:val="0"/>
        <w:autoSpaceDN w:val="0"/>
        <w:adjustRightInd w:val="0"/>
        <w:spacing w:after="0" w:line="240" w:lineRule="auto"/>
        <w:ind w:left="40"/>
        <w:rPr>
          <w:rFonts w:ascii="Times New Roman" w:hAnsi="Times New Roman" w:cs="Times New Roman"/>
        </w:rPr>
      </w:pPr>
      <w:r w:rsidRPr="006975C7">
        <w:rPr>
          <w:rFonts w:ascii="Times New Roman" w:hAnsi="Times New Roman" w:cs="Times New Roman"/>
          <w:i/>
          <w:iCs/>
        </w:rPr>
        <w:t>Sunkios</w:t>
      </w:r>
      <w:r w:rsidRPr="006975C7">
        <w:rPr>
          <w:rFonts w:ascii="Times New Roman" w:hAnsi="Times New Roman" w:cs="Times New Roman"/>
          <w:i/>
          <w:iCs/>
          <w:spacing w:val="-7"/>
        </w:rPr>
        <w:t xml:space="preserve"> </w:t>
      </w:r>
      <w:r w:rsidRPr="006975C7">
        <w:rPr>
          <w:rFonts w:ascii="Times New Roman" w:hAnsi="Times New Roman" w:cs="Times New Roman"/>
          <w:i/>
          <w:iCs/>
          <w:spacing w:val="-1"/>
        </w:rPr>
        <w:t>o</w:t>
      </w:r>
      <w:r w:rsidRPr="006975C7">
        <w:rPr>
          <w:rFonts w:ascii="Times New Roman" w:hAnsi="Times New Roman" w:cs="Times New Roman"/>
          <w:i/>
          <w:iCs/>
        </w:rPr>
        <w:t>dos</w:t>
      </w:r>
      <w:r w:rsidRPr="006975C7">
        <w:rPr>
          <w:rFonts w:ascii="Times New Roman" w:hAnsi="Times New Roman" w:cs="Times New Roman"/>
          <w:i/>
          <w:iCs/>
          <w:spacing w:val="-8"/>
        </w:rPr>
        <w:t xml:space="preserve"> </w:t>
      </w:r>
      <w:r w:rsidRPr="006975C7">
        <w:rPr>
          <w:rFonts w:ascii="Times New Roman" w:hAnsi="Times New Roman" w:cs="Times New Roman"/>
          <w:i/>
          <w:iCs/>
        </w:rPr>
        <w:t>reakcijos</w:t>
      </w:r>
      <w:r w:rsidRPr="006975C7">
        <w:rPr>
          <w:rFonts w:ascii="Times New Roman" w:hAnsi="Times New Roman" w:cs="Times New Roman"/>
        </w:rPr>
        <w:t>.</w:t>
      </w:r>
      <w:r w:rsidRPr="006975C7">
        <w:rPr>
          <w:rFonts w:ascii="Times New Roman" w:hAnsi="Times New Roman" w:cs="Times New Roman"/>
          <w:spacing w:val="-7"/>
        </w:rPr>
        <w:t xml:space="preserve"> </w:t>
      </w:r>
      <w:r w:rsidR="00552F16" w:rsidRPr="006975C7">
        <w:rPr>
          <w:rFonts w:ascii="Times New Roman" w:hAnsi="Times New Roman" w:cs="Times New Roman"/>
        </w:rPr>
        <w:t>K</w:t>
      </w:r>
      <w:r w:rsidRPr="006975C7">
        <w:rPr>
          <w:rFonts w:ascii="Times New Roman" w:hAnsi="Times New Roman" w:cs="Times New Roman"/>
        </w:rPr>
        <w:t>apecitabinas gali</w:t>
      </w:r>
      <w:r w:rsidRPr="006975C7">
        <w:rPr>
          <w:rFonts w:ascii="Times New Roman" w:hAnsi="Times New Roman" w:cs="Times New Roman"/>
          <w:spacing w:val="-7"/>
        </w:rPr>
        <w:t xml:space="preserve"> </w:t>
      </w:r>
      <w:r w:rsidRPr="006975C7">
        <w:rPr>
          <w:rFonts w:ascii="Times New Roman" w:hAnsi="Times New Roman" w:cs="Times New Roman"/>
        </w:rPr>
        <w:t>suk</w:t>
      </w:r>
      <w:r w:rsidRPr="006975C7">
        <w:rPr>
          <w:rFonts w:ascii="Times New Roman" w:hAnsi="Times New Roman" w:cs="Times New Roman"/>
          <w:spacing w:val="-2"/>
        </w:rPr>
        <w:t>e</w:t>
      </w:r>
      <w:r w:rsidRPr="006975C7">
        <w:rPr>
          <w:rFonts w:ascii="Times New Roman" w:hAnsi="Times New Roman" w:cs="Times New Roman"/>
        </w:rPr>
        <w:t>lti</w:t>
      </w:r>
      <w:r w:rsidRPr="006975C7">
        <w:rPr>
          <w:rFonts w:ascii="Times New Roman" w:hAnsi="Times New Roman" w:cs="Times New Roman"/>
          <w:spacing w:val="-7"/>
        </w:rPr>
        <w:t xml:space="preserve"> </w:t>
      </w:r>
      <w:r w:rsidRPr="006975C7">
        <w:rPr>
          <w:rFonts w:ascii="Times New Roman" w:hAnsi="Times New Roman" w:cs="Times New Roman"/>
        </w:rPr>
        <w:t>sunk</w:t>
      </w:r>
      <w:r w:rsidRPr="006975C7">
        <w:rPr>
          <w:rFonts w:ascii="Times New Roman" w:hAnsi="Times New Roman" w:cs="Times New Roman"/>
          <w:spacing w:val="-1"/>
        </w:rPr>
        <w:t>i</w:t>
      </w:r>
      <w:r w:rsidRPr="006975C7">
        <w:rPr>
          <w:rFonts w:ascii="Times New Roman" w:hAnsi="Times New Roman" w:cs="Times New Roman"/>
        </w:rPr>
        <w:t>ų</w:t>
      </w:r>
      <w:r w:rsidRPr="006975C7">
        <w:rPr>
          <w:rFonts w:ascii="Times New Roman" w:hAnsi="Times New Roman" w:cs="Times New Roman"/>
          <w:spacing w:val="-8"/>
        </w:rPr>
        <w:t xml:space="preserve"> </w:t>
      </w:r>
      <w:r w:rsidRPr="006975C7">
        <w:rPr>
          <w:rFonts w:ascii="Times New Roman" w:hAnsi="Times New Roman" w:cs="Times New Roman"/>
        </w:rPr>
        <w:t>odos</w:t>
      </w:r>
      <w:r w:rsidRPr="006975C7">
        <w:rPr>
          <w:rFonts w:ascii="Times New Roman" w:hAnsi="Times New Roman" w:cs="Times New Roman"/>
          <w:spacing w:val="-7"/>
        </w:rPr>
        <w:t xml:space="preserve"> </w:t>
      </w:r>
      <w:r w:rsidRPr="006975C7">
        <w:rPr>
          <w:rFonts w:ascii="Times New Roman" w:hAnsi="Times New Roman" w:cs="Times New Roman"/>
        </w:rPr>
        <w:t>reakci</w:t>
      </w:r>
      <w:r w:rsidRPr="006975C7">
        <w:rPr>
          <w:rFonts w:ascii="Times New Roman" w:hAnsi="Times New Roman" w:cs="Times New Roman"/>
          <w:spacing w:val="-1"/>
        </w:rPr>
        <w:t>j</w:t>
      </w:r>
      <w:r w:rsidRPr="006975C7">
        <w:rPr>
          <w:rFonts w:ascii="Times New Roman" w:hAnsi="Times New Roman" w:cs="Times New Roman"/>
        </w:rPr>
        <w:t>ų,</w:t>
      </w:r>
      <w:r w:rsidRPr="006975C7">
        <w:rPr>
          <w:rFonts w:ascii="Times New Roman" w:hAnsi="Times New Roman" w:cs="Times New Roman"/>
          <w:spacing w:val="-7"/>
        </w:rPr>
        <w:t xml:space="preserve"> </w:t>
      </w:r>
      <w:r w:rsidRPr="006975C7">
        <w:rPr>
          <w:rFonts w:ascii="Times New Roman" w:hAnsi="Times New Roman" w:cs="Times New Roman"/>
        </w:rPr>
        <w:t>tokių</w:t>
      </w:r>
      <w:r w:rsidRPr="006975C7">
        <w:rPr>
          <w:rFonts w:ascii="Times New Roman" w:hAnsi="Times New Roman" w:cs="Times New Roman"/>
          <w:spacing w:val="-7"/>
        </w:rPr>
        <w:t xml:space="preserve"> </w:t>
      </w:r>
      <w:r w:rsidRPr="006975C7">
        <w:rPr>
          <w:rFonts w:ascii="Times New Roman" w:hAnsi="Times New Roman" w:cs="Times New Roman"/>
        </w:rPr>
        <w:t>kaip</w:t>
      </w:r>
      <w:r w:rsidRPr="006975C7">
        <w:rPr>
          <w:rFonts w:ascii="Times New Roman" w:hAnsi="Times New Roman" w:cs="Times New Roman"/>
          <w:spacing w:val="-7"/>
        </w:rPr>
        <w:t xml:space="preserve"> </w:t>
      </w:r>
      <w:r w:rsidRPr="006975C7">
        <w:rPr>
          <w:rFonts w:ascii="Times New Roman" w:hAnsi="Times New Roman" w:cs="Times New Roman"/>
          <w:i/>
          <w:iCs/>
        </w:rPr>
        <w:t>Stevens-Johnson</w:t>
      </w:r>
      <w:r w:rsidRPr="006975C7">
        <w:rPr>
          <w:rFonts w:ascii="Times New Roman" w:hAnsi="Times New Roman" w:cs="Times New Roman"/>
        </w:rPr>
        <w:t xml:space="preserve"> sindro</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8"/>
        </w:rPr>
        <w:t xml:space="preserve"> </w:t>
      </w:r>
      <w:r w:rsidRPr="006975C7">
        <w:rPr>
          <w:rFonts w:ascii="Times New Roman" w:hAnsi="Times New Roman" w:cs="Times New Roman"/>
        </w:rPr>
        <w:t>ar</w:t>
      </w:r>
      <w:r w:rsidRPr="006975C7">
        <w:rPr>
          <w:rFonts w:ascii="Times New Roman" w:hAnsi="Times New Roman" w:cs="Times New Roman"/>
          <w:spacing w:val="-7"/>
        </w:rPr>
        <w:t xml:space="preserve"> </w:t>
      </w:r>
      <w:r w:rsidRPr="006975C7">
        <w:rPr>
          <w:rFonts w:ascii="Times New Roman" w:hAnsi="Times New Roman" w:cs="Times New Roman"/>
        </w:rPr>
        <w:t>toksi</w:t>
      </w:r>
      <w:r w:rsidRPr="006975C7">
        <w:rPr>
          <w:rFonts w:ascii="Times New Roman" w:hAnsi="Times New Roman" w:cs="Times New Roman"/>
          <w:spacing w:val="-1"/>
        </w:rPr>
        <w:t>n</w:t>
      </w:r>
      <w:r w:rsidRPr="006975C7">
        <w:rPr>
          <w:rFonts w:ascii="Times New Roman" w:hAnsi="Times New Roman" w:cs="Times New Roman"/>
        </w:rPr>
        <w:t>ė</w:t>
      </w:r>
      <w:r w:rsidRPr="006975C7">
        <w:rPr>
          <w:rFonts w:ascii="Times New Roman" w:hAnsi="Times New Roman" w:cs="Times New Roman"/>
          <w:spacing w:val="-7"/>
        </w:rPr>
        <w:t xml:space="preserve"> </w:t>
      </w:r>
      <w:r w:rsidRPr="006975C7">
        <w:rPr>
          <w:rFonts w:ascii="Times New Roman" w:hAnsi="Times New Roman" w:cs="Times New Roman"/>
        </w:rPr>
        <w:t>epid</w:t>
      </w:r>
      <w:r w:rsidRPr="006975C7">
        <w:rPr>
          <w:rFonts w:ascii="Times New Roman" w:hAnsi="Times New Roman" w:cs="Times New Roman"/>
          <w:spacing w:val="-2"/>
        </w:rPr>
        <w:t>e</w:t>
      </w:r>
      <w:r w:rsidRPr="006975C7">
        <w:rPr>
          <w:rFonts w:ascii="Times New Roman" w:hAnsi="Times New Roman" w:cs="Times New Roman"/>
          <w:spacing w:val="1"/>
        </w:rPr>
        <w:t>r</w:t>
      </w:r>
      <w:r w:rsidRPr="006975C7">
        <w:rPr>
          <w:rFonts w:ascii="Times New Roman" w:hAnsi="Times New Roman" w:cs="Times New Roman"/>
          <w:spacing w:val="-2"/>
        </w:rPr>
        <w:t>m</w:t>
      </w:r>
      <w:r w:rsidRPr="006975C7">
        <w:rPr>
          <w:rFonts w:ascii="Times New Roman" w:hAnsi="Times New Roman" w:cs="Times New Roman"/>
        </w:rPr>
        <w:t>io</w:t>
      </w:r>
      <w:r w:rsidRPr="006975C7">
        <w:rPr>
          <w:rFonts w:ascii="Times New Roman" w:hAnsi="Times New Roman" w:cs="Times New Roman"/>
          <w:spacing w:val="-8"/>
        </w:rPr>
        <w:t xml:space="preserve"> </w:t>
      </w:r>
      <w:r w:rsidRPr="006975C7">
        <w:rPr>
          <w:rFonts w:ascii="Times New Roman" w:hAnsi="Times New Roman" w:cs="Times New Roman"/>
        </w:rPr>
        <w:t>nekroli</w:t>
      </w:r>
      <w:r w:rsidRPr="006975C7">
        <w:rPr>
          <w:rFonts w:ascii="Times New Roman" w:hAnsi="Times New Roman" w:cs="Times New Roman"/>
          <w:spacing w:val="-1"/>
        </w:rPr>
        <w:t>zė</w:t>
      </w:r>
      <w:r w:rsidRPr="006975C7">
        <w:rPr>
          <w:rFonts w:ascii="Times New Roman" w:hAnsi="Times New Roman" w:cs="Times New Roman"/>
        </w:rPr>
        <w:t>.</w:t>
      </w:r>
      <w:r w:rsidRPr="006975C7">
        <w:rPr>
          <w:rFonts w:ascii="Times New Roman" w:hAnsi="Times New Roman" w:cs="Times New Roman"/>
          <w:spacing w:val="-7"/>
        </w:rPr>
        <w:t xml:space="preserve"> </w:t>
      </w:r>
      <w:r w:rsidRPr="006975C7">
        <w:rPr>
          <w:rFonts w:ascii="Times New Roman" w:hAnsi="Times New Roman" w:cs="Times New Roman"/>
        </w:rPr>
        <w:t>Pacientams,</w:t>
      </w:r>
      <w:r w:rsidRPr="006975C7">
        <w:rPr>
          <w:rFonts w:ascii="Times New Roman" w:hAnsi="Times New Roman" w:cs="Times New Roman"/>
          <w:spacing w:val="-8"/>
        </w:rPr>
        <w:t xml:space="preserve"> </w:t>
      </w:r>
      <w:r w:rsidRPr="006975C7">
        <w:rPr>
          <w:rFonts w:ascii="Times New Roman" w:hAnsi="Times New Roman" w:cs="Times New Roman"/>
        </w:rPr>
        <w:t>kurie</w:t>
      </w:r>
      <w:r w:rsidRPr="006975C7">
        <w:rPr>
          <w:rFonts w:ascii="Times New Roman" w:hAnsi="Times New Roman" w:cs="Times New Roman"/>
          <w:spacing w:val="-2"/>
        </w:rPr>
        <w:t>m</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g</w:t>
      </w:r>
      <w:r w:rsidRPr="006975C7">
        <w:rPr>
          <w:rFonts w:ascii="Times New Roman" w:hAnsi="Times New Roman" w:cs="Times New Roman"/>
          <w:spacing w:val="1"/>
        </w:rPr>
        <w:t>y</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rPr>
        <w:t>metu</w:t>
      </w:r>
      <w:r w:rsidRPr="006975C7">
        <w:rPr>
          <w:rFonts w:ascii="Times New Roman" w:hAnsi="Times New Roman" w:cs="Times New Roman"/>
          <w:spacing w:val="-8"/>
        </w:rPr>
        <w:t xml:space="preserve"> </w:t>
      </w:r>
      <w:r w:rsidRPr="006975C7">
        <w:rPr>
          <w:rFonts w:ascii="Times New Roman" w:hAnsi="Times New Roman" w:cs="Times New Roman"/>
        </w:rPr>
        <w:t>pasireiškia</w:t>
      </w:r>
      <w:r w:rsidRPr="006975C7">
        <w:rPr>
          <w:rFonts w:ascii="Times New Roman" w:hAnsi="Times New Roman" w:cs="Times New Roman"/>
          <w:spacing w:val="-7"/>
        </w:rPr>
        <w:t xml:space="preserve"> </w:t>
      </w:r>
      <w:r w:rsidRPr="006975C7">
        <w:rPr>
          <w:rFonts w:ascii="Times New Roman" w:hAnsi="Times New Roman" w:cs="Times New Roman"/>
        </w:rPr>
        <w:t>sunki</w:t>
      </w:r>
      <w:r w:rsidRPr="006975C7">
        <w:rPr>
          <w:rFonts w:ascii="Times New Roman" w:hAnsi="Times New Roman" w:cs="Times New Roman"/>
          <w:spacing w:val="-8"/>
        </w:rPr>
        <w:t xml:space="preserve"> </w:t>
      </w:r>
      <w:r w:rsidRPr="006975C7">
        <w:rPr>
          <w:rFonts w:ascii="Times New Roman" w:hAnsi="Times New Roman" w:cs="Times New Roman"/>
        </w:rPr>
        <w:t>odos reakcija,</w:t>
      </w:r>
      <w:r w:rsidRPr="006975C7">
        <w:rPr>
          <w:rFonts w:ascii="Times New Roman" w:hAnsi="Times New Roman" w:cs="Times New Roman"/>
          <w:spacing w:val="-8"/>
        </w:rPr>
        <w:t xml:space="preserve"> </w:t>
      </w:r>
      <w:r w:rsidRPr="006975C7">
        <w:rPr>
          <w:rFonts w:ascii="Times New Roman" w:hAnsi="Times New Roman" w:cs="Times New Roman"/>
        </w:rPr>
        <w:t>g</w:t>
      </w:r>
      <w:r w:rsidRPr="006975C7">
        <w:rPr>
          <w:rFonts w:ascii="Times New Roman" w:hAnsi="Times New Roman" w:cs="Times New Roman"/>
          <w:spacing w:val="1"/>
        </w:rPr>
        <w:t>y</w:t>
      </w:r>
      <w:r w:rsidRPr="006975C7">
        <w:rPr>
          <w:rFonts w:ascii="Times New Roman" w:hAnsi="Times New Roman" w:cs="Times New Roman"/>
        </w:rPr>
        <w:t>d</w:t>
      </w:r>
      <w:r w:rsidRPr="006975C7">
        <w:rPr>
          <w:rFonts w:ascii="Times New Roman" w:hAnsi="Times New Roman" w:cs="Times New Roman"/>
          <w:spacing w:val="1"/>
        </w:rPr>
        <w:t>y</w:t>
      </w:r>
      <w:r w:rsidRPr="006975C7">
        <w:rPr>
          <w:rFonts w:ascii="Times New Roman" w:hAnsi="Times New Roman" w:cs="Times New Roman"/>
          <w:spacing w:val="-3"/>
        </w:rPr>
        <w:t>m</w:t>
      </w:r>
      <w:r w:rsidRPr="006975C7">
        <w:rPr>
          <w:rFonts w:ascii="Times New Roman" w:hAnsi="Times New Roman" w:cs="Times New Roman"/>
        </w:rPr>
        <w:t>ą</w:t>
      </w:r>
      <w:r w:rsidRPr="006975C7">
        <w:rPr>
          <w:rFonts w:ascii="Times New Roman" w:hAnsi="Times New Roman" w:cs="Times New Roman"/>
          <w:spacing w:val="-7"/>
        </w:rPr>
        <w:t xml:space="preserve"> </w:t>
      </w:r>
      <w:r w:rsidR="00552F16" w:rsidRPr="006975C7">
        <w:rPr>
          <w:rFonts w:ascii="Times New Roman" w:hAnsi="Times New Roman" w:cs="Times New Roman"/>
        </w:rPr>
        <w:t>kapecitabinu</w:t>
      </w:r>
      <w:r w:rsidRPr="006975C7">
        <w:rPr>
          <w:rFonts w:ascii="Times New Roman" w:hAnsi="Times New Roman" w:cs="Times New Roman"/>
        </w:rPr>
        <w:t xml:space="preserve"> reikia</w:t>
      </w:r>
      <w:r w:rsidRPr="006975C7">
        <w:rPr>
          <w:rFonts w:ascii="Times New Roman" w:hAnsi="Times New Roman" w:cs="Times New Roman"/>
          <w:spacing w:val="-7"/>
        </w:rPr>
        <w:t xml:space="preserve"> </w:t>
      </w:r>
      <w:r w:rsidRPr="006975C7">
        <w:rPr>
          <w:rFonts w:ascii="Times New Roman" w:hAnsi="Times New Roman" w:cs="Times New Roman"/>
        </w:rPr>
        <w:t>nutrauk</w:t>
      </w:r>
      <w:r w:rsidRPr="006975C7">
        <w:rPr>
          <w:rFonts w:ascii="Times New Roman" w:hAnsi="Times New Roman" w:cs="Times New Roman"/>
          <w:spacing w:val="-1"/>
        </w:rPr>
        <w:t>t</w:t>
      </w:r>
      <w:r w:rsidRPr="006975C7">
        <w:rPr>
          <w:rFonts w:ascii="Times New Roman" w:hAnsi="Times New Roman" w:cs="Times New Roman"/>
        </w:rPr>
        <w:t>i</w:t>
      </w:r>
      <w:r w:rsidRPr="006975C7">
        <w:rPr>
          <w:rFonts w:ascii="Times New Roman" w:hAnsi="Times New Roman" w:cs="Times New Roman"/>
          <w:spacing w:val="-8"/>
        </w:rPr>
        <w:t xml:space="preserve"> </w:t>
      </w:r>
      <w:r w:rsidRPr="006975C7">
        <w:rPr>
          <w:rFonts w:ascii="Times New Roman" w:hAnsi="Times New Roman" w:cs="Times New Roman"/>
        </w:rPr>
        <w:t>visam</w:t>
      </w:r>
      <w:r w:rsidRPr="006975C7">
        <w:rPr>
          <w:rFonts w:ascii="Times New Roman" w:hAnsi="Times New Roman" w:cs="Times New Roman"/>
          <w:spacing w:val="-9"/>
        </w:rPr>
        <w:t xml:space="preserve"> </w:t>
      </w:r>
      <w:r w:rsidRPr="006975C7">
        <w:rPr>
          <w:rFonts w:ascii="Times New Roman" w:hAnsi="Times New Roman" w:cs="Times New Roman"/>
        </w:rPr>
        <w:t>laikui.</w:t>
      </w:r>
    </w:p>
    <w:p w:rsidR="00DD4F9C" w:rsidRPr="006975C7" w:rsidRDefault="00DD4F9C" w:rsidP="0049182D">
      <w:pPr>
        <w:tabs>
          <w:tab w:val="left" w:pos="567"/>
        </w:tabs>
        <w:spacing w:after="0" w:line="240" w:lineRule="auto"/>
        <w:ind w:left="20" w:right="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Kadangi šio vaistinio preparato sudėtyje yra pagalbinės medžiagos laktozės monohidrato, todėl kapecitabino negalima vartoti pacientams, kuriems yra retų įgimtų medžiagų apykaitos sutrikimų </w:t>
      </w:r>
      <w:r w:rsidRPr="006975C7">
        <w:rPr>
          <w:rFonts w:ascii="Times New Roman" w:eastAsia="Arial Unicode MS" w:hAnsi="Times New Roman" w:cs="Times New Roman"/>
          <w:color w:val="000000"/>
          <w:lang w:eastAsia="zh-CN"/>
        </w:rPr>
        <w:noBreakHyphen/>
        <w:t xml:space="preserve"> galaktozės netoleravimas, </w:t>
      </w:r>
      <w:r w:rsidRPr="006975C7">
        <w:rPr>
          <w:rFonts w:ascii="Times New Roman" w:eastAsia="Arial Unicode MS" w:hAnsi="Times New Roman" w:cs="Times New Roman"/>
          <w:i/>
          <w:color w:val="000000"/>
          <w:lang w:eastAsia="zh-CN"/>
        </w:rPr>
        <w:t>Lapp</w:t>
      </w:r>
      <w:r w:rsidR="00581FB7" w:rsidRPr="006975C7">
        <w:rPr>
          <w:rFonts w:ascii="Times New Roman" w:eastAsia="Arial Unicode MS" w:hAnsi="Times New Roman" w:cs="Times New Roman"/>
          <w:color w:val="000000"/>
          <w:lang w:eastAsia="zh-CN"/>
        </w:rPr>
        <w:t xml:space="preserve"> laktazės trūkumas ar gliukozės-galaktozės malabsorbciją.</w:t>
      </w:r>
    </w:p>
    <w:p w:rsidR="00581FB7" w:rsidRPr="006975C7" w:rsidRDefault="00581FB7">
      <w:pPr>
        <w:keepNext/>
        <w:keepLines/>
        <w:tabs>
          <w:tab w:val="left" w:pos="567"/>
        </w:tabs>
        <w:spacing w:after="0" w:line="240" w:lineRule="auto"/>
        <w:ind w:left="20"/>
        <w:jc w:val="both"/>
        <w:outlineLvl w:val="1"/>
        <w:rPr>
          <w:rFonts w:ascii="Times New Roman" w:eastAsia="Times New Roman" w:hAnsi="Times New Roman" w:cs="Times New Roman"/>
        </w:rPr>
      </w:pPr>
      <w:bookmarkStart w:id="7" w:name="bookmark7"/>
    </w:p>
    <w:p w:rsidR="00581FB7" w:rsidRPr="006975C7" w:rsidRDefault="003F39AD">
      <w:pPr>
        <w:keepNext/>
        <w:keepLines/>
        <w:tabs>
          <w:tab w:val="left" w:pos="567"/>
        </w:tabs>
        <w:spacing w:after="0" w:line="240" w:lineRule="auto"/>
        <w:jc w:val="both"/>
        <w:outlineLvl w:val="1"/>
        <w:rPr>
          <w:rFonts w:ascii="Times New Roman" w:eastAsia="Times New Roman" w:hAnsi="Times New Roman" w:cs="Times New Roman"/>
          <w:b/>
        </w:rPr>
      </w:pPr>
      <w:r w:rsidRPr="006975C7">
        <w:rPr>
          <w:rFonts w:ascii="Times New Roman" w:eastAsia="Times New Roman" w:hAnsi="Times New Roman" w:cs="Times New Roman"/>
          <w:b/>
        </w:rPr>
        <w:t xml:space="preserve">4.5 </w:t>
      </w:r>
      <w:r w:rsidRPr="006975C7">
        <w:rPr>
          <w:rFonts w:ascii="Times New Roman" w:eastAsia="Times New Roman" w:hAnsi="Times New Roman" w:cs="Times New Roman"/>
          <w:b/>
        </w:rPr>
        <w:tab/>
        <w:t>Sąveika su kitais vaistiniais preparatais ir kitokia sąveika</w:t>
      </w:r>
      <w:bookmarkEnd w:id="7"/>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Sąveika tirta tik suaugusiems žmonėms.</w:t>
      </w:r>
    </w:p>
    <w:p w:rsidR="00581FB7" w:rsidRPr="006975C7" w:rsidRDefault="00581FB7">
      <w:pPr>
        <w:tabs>
          <w:tab w:val="left" w:pos="567"/>
        </w:tabs>
        <w:spacing w:after="0" w:line="240" w:lineRule="auto"/>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Sąveika su kitais vaistiniais preparatais</w:t>
      </w:r>
    </w:p>
    <w:p w:rsidR="00DD4F9C" w:rsidRPr="006975C7" w:rsidRDefault="00DD4F9C">
      <w:pPr>
        <w:tabs>
          <w:tab w:val="left" w:pos="567"/>
        </w:tabs>
        <w:spacing w:after="0" w:line="240" w:lineRule="auto"/>
        <w:rPr>
          <w:rFonts w:ascii="Times New Roman" w:eastAsia="Arial Unicode MS" w:hAnsi="Times New Roman" w:cs="Times New Roman"/>
          <w:color w:val="000000"/>
          <w:u w:val="single"/>
          <w:lang w:eastAsia="zh-CN"/>
        </w:rPr>
      </w:pPr>
    </w:p>
    <w:p w:rsidR="00DD4F9C"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i/>
          <w:color w:val="000000"/>
          <w:lang w:eastAsia="zh-CN"/>
        </w:rPr>
        <w:t>Citochromo P-450 2C9 substratai</w:t>
      </w:r>
      <w:r w:rsidRPr="006975C7">
        <w:rPr>
          <w:rFonts w:ascii="Times New Roman" w:eastAsia="Arial Unicode MS" w:hAnsi="Times New Roman" w:cs="Times New Roman"/>
          <w:color w:val="000000"/>
          <w:lang w:eastAsia="zh-CN"/>
        </w:rPr>
        <w:t>: formalių vaistinių preparatų sąveikos tyrimų tarp kapecitabino ir kitų CYP2C9 izofermento substratų (išskyrus varfariną) neatlikta. Kapecitabino reikia atsargiai skirti kartu su 2C9 izofermento substratais (pvz., fenitoinu). Informacija apie sąveiką su kumarino grupės antikoaguliantais pateikiama šiame skyriuje toliau ir 4.4 skyriuje.</w:t>
      </w:r>
    </w:p>
    <w:p w:rsidR="00DD4F9C" w:rsidRPr="006975C7" w:rsidRDefault="00DD4F9C">
      <w:pPr>
        <w:tabs>
          <w:tab w:val="left" w:pos="567"/>
        </w:tabs>
        <w:spacing w:after="0" w:line="240" w:lineRule="auto"/>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Antikoaguliantai, kumarino dariniai</w:t>
      </w:r>
      <w:r w:rsidRPr="006975C7">
        <w:rPr>
          <w:rFonts w:ascii="Times New Roman" w:eastAsia="Arial Unicode MS" w:hAnsi="Times New Roman" w:cs="Times New Roman"/>
          <w:color w:val="000000"/>
          <w:lang w:eastAsia="zh-CN"/>
        </w:rPr>
        <w:t xml:space="preserve">: pacientams, vartojantiems kapecitabino tuo pat metu su kumarino dariniais antikoaguliantais, pvz., varfarinu ir fenprokumonu, pakito kraujo krešėjimo </w:t>
      </w:r>
      <w:r w:rsidRPr="006975C7">
        <w:rPr>
          <w:rFonts w:ascii="Times New Roman" w:eastAsia="Arial Unicode MS" w:hAnsi="Times New Roman" w:cs="Times New Roman"/>
          <w:color w:val="000000"/>
          <w:lang w:eastAsia="zh-CN"/>
        </w:rPr>
        <w:lastRenderedPageBreak/>
        <w:t xml:space="preserve">rodmenys ir (arba) prasidėjo kraujavimas. Pradėjus vartoti kapecitabino, šios reakcijos atsirado per keletą dienų ar mėnesių, keliais atvejais </w:t>
      </w:r>
      <w:r w:rsidRPr="006975C7">
        <w:rPr>
          <w:rFonts w:ascii="Times New Roman" w:eastAsia="Arial Unicode MS" w:hAnsi="Times New Roman" w:cs="Times New Roman"/>
          <w:color w:val="000000"/>
          <w:lang w:eastAsia="zh-CN"/>
        </w:rPr>
        <w:noBreakHyphen/>
        <w:t xml:space="preserve"> per mėnesį nustojus vartoti kapecitabiną.</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Klinikinio farmakokinetinės sąveikos tyrimo metu, kai vartojant kapecitabiną pavartojus vienkartinę 20 mg varfarino dozę, S-varfarino AUC padidėjo 57 % ir 91 % padidėjo TNS reikšmė. Kadangi R- varfarino metabolizmas nepakito, šie duomenys rodo, kad kapecitabinas slopina 2C9 izofermentą, bet visiškai neveikia 1A2 ir 3A4 izofermentų. Kai pacientai kartu su kapecitabinu vartoja kumarino darinių antikoaguliantų, būtina nuolat tirti jų kraujo krešėjimo pokyčius (protrombino laiką ir TNS) ir atitinkamai tikslinti antikoagulianto dozę.</w:t>
      </w:r>
    </w:p>
    <w:p w:rsidR="00581FB7" w:rsidRPr="006975C7" w:rsidRDefault="00581FB7">
      <w:pPr>
        <w:tabs>
          <w:tab w:val="left" w:pos="567"/>
        </w:tabs>
        <w:spacing w:after="0" w:line="240" w:lineRule="auto"/>
        <w:ind w:left="20" w:right="58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5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Fenitoinas:</w:t>
      </w:r>
      <w:r w:rsidRPr="006975C7">
        <w:rPr>
          <w:rFonts w:ascii="Times New Roman" w:eastAsia="Arial Unicode MS" w:hAnsi="Times New Roman" w:cs="Times New Roman"/>
          <w:color w:val="000000"/>
          <w:lang w:eastAsia="zh-CN"/>
        </w:rPr>
        <w:t xml:space="preserve"> vartojant kapecitabiną kartu su fenitoinu, pavieniais atvejais padidėjo fenitoino koncentracija plazmoje ir atsirado intoksikacijos fenitoinu simptomų. Pacientus, kartu su fenitoinu vartojančius kapecitabino, reikia reguliariai stebėti, ar nepadidėjo fenitoino koncentracija plazmoje.</w:t>
      </w:r>
    </w:p>
    <w:p w:rsidR="00581FB7" w:rsidRPr="006975C7" w:rsidRDefault="00581FB7">
      <w:pPr>
        <w:tabs>
          <w:tab w:val="left" w:pos="567"/>
        </w:tabs>
        <w:spacing w:after="0" w:line="240" w:lineRule="auto"/>
        <w:ind w:left="20" w:right="8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Folino rūgštis ar folio rūgštis:</w:t>
      </w:r>
      <w:r w:rsidRPr="006975C7">
        <w:rPr>
          <w:rFonts w:ascii="Times New Roman" w:eastAsia="Arial Unicode MS" w:hAnsi="Times New Roman" w:cs="Times New Roman"/>
          <w:color w:val="000000"/>
          <w:lang w:eastAsia="zh-CN"/>
        </w:rPr>
        <w:t xml:space="preserve"> tiriant kapecitabino ir folino rūgšties vartojimo kartu poveikį, nustatyta, kad folino rūgštis kapecitabinui ir jo metabolitų farmakokinetikai didesnio poveikio nedaro. Tačiau folino rūgštis veikia kapecitabino farmakodinamiką ir gali stiprinti toksinį kapecitabino poveikį: vartojant vien kapecitabino pertraukiamuoju režimu, didžiausia jo toleruojama dozė (DTD) yra 3000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per parą, o kapecitabino vartojant kartu su folino rūgštimi (gerti po 30 mg du kartus per parą) – tik 2000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Padidėjęs toksiškumas gali būti susijęs su gydymo režimo pakeitimu iš 5-FU/LV gydymo į gydymą kapecitabinu. Tai taip pat gali būti susiję su folio rūgšties papildų vartojimu folatų trūkumui, dėl panašumo tarp folino ir folio rūgščių.</w:t>
      </w:r>
    </w:p>
    <w:p w:rsidR="00581FB7" w:rsidRPr="006975C7" w:rsidRDefault="00581FB7">
      <w:pPr>
        <w:tabs>
          <w:tab w:val="left" w:pos="567"/>
        </w:tabs>
        <w:spacing w:after="0" w:line="240" w:lineRule="auto"/>
        <w:ind w:left="20" w:right="8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Sorivudinas ir jo analogai:</w:t>
      </w:r>
      <w:r w:rsidRPr="006975C7">
        <w:rPr>
          <w:rFonts w:ascii="Times New Roman" w:eastAsia="Arial Unicode MS" w:hAnsi="Times New Roman" w:cs="Times New Roman"/>
          <w:color w:val="000000"/>
          <w:lang w:eastAsia="zh-CN"/>
        </w:rPr>
        <w:t xml:space="preserve"> aprašyta kliniškai reikšminga sorivudino ir 5-FU sąveika, kurios metu sorivudinas inaktyvuoja dihidropirimidindehidrogenazę. Ši sąveika, dėl kurios didėja fluoropirimidino toksiškumas, gali būti mirtina. Dėl to kapecitabino kartu su sorivudinu ar jo cheminiais analogais, pvz., brivudinu, skirti draudžiama (žr. 4.3 skyrių). Tarp gydymo sorivudinu ar cheminiais jo analogais, pvz., brivudinu, pabaigos ir gydymo kapecitabinu pradžios būtina daryti mažiausiai 4 savaičių pertrauką.</w:t>
      </w:r>
    </w:p>
    <w:p w:rsidR="00581FB7" w:rsidRPr="006975C7" w:rsidRDefault="00581FB7">
      <w:pPr>
        <w:tabs>
          <w:tab w:val="left" w:pos="567"/>
        </w:tabs>
        <w:spacing w:after="0" w:line="240" w:lineRule="auto"/>
        <w:ind w:left="20" w:right="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Antacidai:</w:t>
      </w:r>
      <w:r w:rsidRPr="006975C7">
        <w:rPr>
          <w:rFonts w:ascii="Times New Roman" w:eastAsia="Arial Unicode MS" w:hAnsi="Times New Roman" w:cs="Times New Roman"/>
          <w:color w:val="000000"/>
          <w:lang w:eastAsia="zh-CN"/>
        </w:rPr>
        <w:t xml:space="preserve"> tyrinėtas skrandžio rūgštingumą reguliuojančių preparatų, kurių sudėtyje yra aliuminio hidroksido ir magnio hidroksido, poveikis kapecitabino farmakokinetikai. Nustatyta, kad plazmoje šiek tiek padidėjo kapecitabino ir vieno jo metabolito (5'-DFCR) koncentracija, bet nebuvo jokio poveikio 3 pagrindiniams metabolitams (5'-DFUR, 5-FU ir FBAL).</w:t>
      </w:r>
    </w:p>
    <w:p w:rsidR="00581FB7" w:rsidRPr="006975C7" w:rsidRDefault="00581FB7">
      <w:pPr>
        <w:tabs>
          <w:tab w:val="left" w:pos="567"/>
        </w:tabs>
        <w:spacing w:after="0" w:line="240" w:lineRule="auto"/>
        <w:ind w:left="20" w:right="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Alopurinolis</w:t>
      </w:r>
      <w:r w:rsidRPr="006975C7">
        <w:rPr>
          <w:rFonts w:ascii="Times New Roman" w:eastAsia="Arial Unicode MS" w:hAnsi="Times New Roman" w:cs="Times New Roman"/>
          <w:color w:val="000000"/>
          <w:lang w:eastAsia="zh-CN"/>
        </w:rPr>
        <w:t>: pastebėta 5-FU ir alopurinolio sąveika; dėl to galimas 5-FU veiksmingumo sumažėjimas. Alopurinolio kartu su kapecitabinu skirti nereikėtų.</w:t>
      </w:r>
    </w:p>
    <w:p w:rsidR="00581FB7" w:rsidRPr="006975C7" w:rsidRDefault="00581FB7">
      <w:pPr>
        <w:tabs>
          <w:tab w:val="left" w:pos="567"/>
        </w:tabs>
        <w:spacing w:after="0" w:line="240" w:lineRule="auto"/>
        <w:ind w:left="20" w:right="34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Interferonas alfa:</w:t>
      </w:r>
      <w:r w:rsidRPr="006975C7">
        <w:rPr>
          <w:rFonts w:ascii="Times New Roman" w:eastAsia="Arial Unicode MS" w:hAnsi="Times New Roman" w:cs="Times New Roman"/>
          <w:color w:val="000000"/>
          <w:lang w:eastAsia="zh-CN"/>
        </w:rPr>
        <w:t xml:space="preserve"> kai kapecitabinas vartotas kartu su interferonu alfa-2a (3 MTV/m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per parą), jo DTD buvo 2000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per parą, kai vartotas vien kapecitabinas – 3000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per parą.</w:t>
      </w:r>
    </w:p>
    <w:p w:rsidR="00581FB7" w:rsidRPr="006975C7" w:rsidRDefault="00581FB7">
      <w:pPr>
        <w:tabs>
          <w:tab w:val="left" w:pos="567"/>
        </w:tabs>
        <w:spacing w:after="0" w:line="240" w:lineRule="auto"/>
        <w:ind w:left="20" w:right="34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Radioterapija:</w:t>
      </w:r>
      <w:r w:rsidRPr="006975C7">
        <w:rPr>
          <w:rFonts w:ascii="Times New Roman" w:eastAsia="Arial Unicode MS" w:hAnsi="Times New Roman" w:cs="Times New Roman"/>
          <w:color w:val="000000"/>
          <w:lang w:eastAsia="zh-CN"/>
        </w:rPr>
        <w:t xml:space="preserve"> vartojant vien kapecitabino protarpiniu režimu, jo DTD yra </w:t>
      </w: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per parą, o sergantiems tiesiosios žarnos vėžiu, kartu taikant arba 6 savaičių radioterapijos kursą nepertraukiamu režimu, arba kasdien nuo pirmadienio iki penktadienio, kapecitabino DTD yra 2000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per parą.</w:t>
      </w:r>
    </w:p>
    <w:p w:rsidR="00581FB7" w:rsidRPr="006975C7" w:rsidRDefault="00581FB7">
      <w:pPr>
        <w:tabs>
          <w:tab w:val="left" w:pos="567"/>
        </w:tabs>
        <w:spacing w:after="0" w:line="240" w:lineRule="auto"/>
        <w:ind w:left="20" w:right="34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Oksaliplatina:</w:t>
      </w:r>
      <w:r w:rsidRPr="006975C7">
        <w:rPr>
          <w:rFonts w:ascii="Times New Roman" w:eastAsia="Arial Unicode MS" w:hAnsi="Times New Roman" w:cs="Times New Roman"/>
          <w:color w:val="000000"/>
          <w:lang w:eastAsia="zh-CN"/>
        </w:rPr>
        <w:t xml:space="preserve"> kapecitabino vartojant kartu su oksaliplatina arba oksaliplatinos ir bevacizumabo deriniu, kliniškai reikšmingų ekspozicijos kapecitabinui, jo metabolitams, laisvai platinai ar bendram platinos kiekiui skirtumų nenustatyta.</w:t>
      </w:r>
    </w:p>
    <w:p w:rsidR="00581FB7" w:rsidRPr="006975C7" w:rsidRDefault="00581FB7">
      <w:pPr>
        <w:tabs>
          <w:tab w:val="left" w:pos="567"/>
        </w:tabs>
        <w:spacing w:after="0" w:line="240" w:lineRule="auto"/>
        <w:ind w:left="20" w:right="34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Bevacizumabas:</w:t>
      </w:r>
      <w:r w:rsidRPr="006975C7">
        <w:rPr>
          <w:rFonts w:ascii="Times New Roman" w:eastAsia="Arial Unicode MS" w:hAnsi="Times New Roman" w:cs="Times New Roman"/>
          <w:color w:val="000000"/>
          <w:lang w:eastAsia="zh-CN"/>
        </w:rPr>
        <w:t xml:space="preserve"> kartu vartojami oksaliplatina ir bevacizumabas kliniškai reikšmingo poveikio kapecitabino ir jo metabolitų farmakokinetikos parametrams nedarė.</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Sąveika su maistu</w:t>
      </w: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Visų klinikinių tyrimų metu pacientams buvo nurodyta gerti kapecitabino ne vėliau kaip 30 minučių po valgio. Kadangi dabartiniai kapecitabino saugumo ir efektyvumo duomenys gauti jo </w:t>
      </w:r>
      <w:r w:rsidRPr="006975C7">
        <w:rPr>
          <w:rFonts w:ascii="Times New Roman" w:eastAsia="Arial Unicode MS" w:hAnsi="Times New Roman" w:cs="Times New Roman"/>
          <w:color w:val="000000"/>
          <w:lang w:eastAsia="zh-CN"/>
        </w:rPr>
        <w:lastRenderedPageBreak/>
        <w:t>vartojant kartu su maistu, rekomenduojama kapecitabino skirti valgio metu. Kapecitabino vartojant valgio metu, lėtėja kapecitabino absorbcija (žr. 5.2 skyrių).</w:t>
      </w:r>
    </w:p>
    <w:p w:rsidR="00581FB7" w:rsidRPr="006975C7" w:rsidRDefault="00581FB7">
      <w:pPr>
        <w:tabs>
          <w:tab w:val="left" w:pos="567"/>
        </w:tabs>
        <w:spacing w:after="0" w:line="240" w:lineRule="auto"/>
        <w:ind w:left="20" w:right="340"/>
        <w:rPr>
          <w:rFonts w:ascii="Times New Roman" w:eastAsia="Arial Unicode MS" w:hAnsi="Times New Roman" w:cs="Times New Roman"/>
          <w:color w:val="000000"/>
          <w:lang w:eastAsia="zh-CN"/>
        </w:rPr>
      </w:pPr>
    </w:p>
    <w:p w:rsidR="00581FB7" w:rsidRPr="006975C7" w:rsidRDefault="003F39AD">
      <w:pPr>
        <w:keepNext/>
        <w:keepLines/>
        <w:tabs>
          <w:tab w:val="left" w:pos="567"/>
        </w:tabs>
        <w:spacing w:after="0" w:line="240" w:lineRule="auto"/>
        <w:ind w:left="20"/>
        <w:outlineLvl w:val="1"/>
        <w:rPr>
          <w:rFonts w:ascii="Times New Roman" w:eastAsia="Times New Roman" w:hAnsi="Times New Roman" w:cs="Times New Roman"/>
          <w:b/>
        </w:rPr>
      </w:pPr>
      <w:bookmarkStart w:id="8" w:name="bookmark8"/>
      <w:r w:rsidRPr="006975C7">
        <w:rPr>
          <w:rFonts w:ascii="Times New Roman" w:eastAsia="Times New Roman" w:hAnsi="Times New Roman" w:cs="Times New Roman"/>
          <w:b/>
        </w:rPr>
        <w:t xml:space="preserve">4.6 </w:t>
      </w:r>
      <w:r w:rsidRPr="006975C7">
        <w:rPr>
          <w:rFonts w:ascii="Times New Roman" w:eastAsia="Times New Roman" w:hAnsi="Times New Roman" w:cs="Times New Roman"/>
          <w:b/>
        </w:rPr>
        <w:tab/>
        <w:t>Vaisingumas, nėštumo ir žindymo laikotarpis</w:t>
      </w:r>
      <w:bookmarkEnd w:id="8"/>
    </w:p>
    <w:p w:rsidR="00581FB7" w:rsidRPr="006975C7" w:rsidRDefault="00581FB7">
      <w:pPr>
        <w:tabs>
          <w:tab w:val="left" w:pos="567"/>
        </w:tabs>
        <w:spacing w:after="0" w:line="240" w:lineRule="auto"/>
        <w:ind w:left="20" w:right="340"/>
        <w:rPr>
          <w:rFonts w:ascii="Times New Roman" w:eastAsia="Arial Unicode MS" w:hAnsi="Times New Roman" w:cs="Times New Roman"/>
          <w:color w:val="000000"/>
          <w:lang w:eastAsia="zh-CN"/>
        </w:rPr>
      </w:pPr>
    </w:p>
    <w:p w:rsidR="00DD4F9C" w:rsidRPr="006975C7" w:rsidRDefault="003F39AD" w:rsidP="00A02EDF">
      <w:pPr>
        <w:tabs>
          <w:tab w:val="left" w:pos="567"/>
        </w:tabs>
        <w:spacing w:after="0" w:line="240" w:lineRule="auto"/>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 xml:space="preserve">Nėštumas </w:t>
      </w:r>
    </w:p>
    <w:p w:rsidR="00DD4F9C"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Kapecitabino poveikis nėščioms moterims netirtas. Vis dėlto, manoma, kad, jei vaistinio preparato vartotų nėščios moterys, kapecitabinas galėtų pažeisti vaisių. Tiriant kapecitabino toksinį poveikį gyvūnų reprodukcijai nustatyta, kad vaistinis preparatas sukelia gemalo žūtį ir daro teratogeninį poveikį. Manoma, kad tokį poveikį sukelia fluoropirimidino dariniai. Nėštumo metu kapecitabino vartoti draudžiama.</w:t>
      </w:r>
    </w:p>
    <w:p w:rsidR="00DD4F9C" w:rsidRPr="006975C7" w:rsidRDefault="00DD4F9C">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Žindymas</w:t>
      </w:r>
    </w:p>
    <w:p w:rsidR="00581FB7" w:rsidRPr="006975C7" w:rsidRDefault="003F39AD">
      <w:pPr>
        <w:tabs>
          <w:tab w:val="left" w:pos="567"/>
        </w:tabs>
        <w:spacing w:after="0" w:line="240" w:lineRule="auto"/>
        <w:ind w:left="20" w:right="6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Ar kapecitabino patenka į moters pieną, nežinoma. Pelių piene buvo nustatytos didelės kapecitabino ir jo metabolitų koncentracijos. Jei vartojamas kapecitabinas, kūdikio maitinimą krūtimi būtina nutraukti.</w:t>
      </w:r>
    </w:p>
    <w:p w:rsidR="00581FB7" w:rsidRPr="006975C7" w:rsidRDefault="00581FB7">
      <w:pPr>
        <w:tabs>
          <w:tab w:val="left" w:pos="567"/>
        </w:tabs>
        <w:spacing w:after="0" w:line="240" w:lineRule="auto"/>
        <w:ind w:left="20" w:right="640"/>
        <w:rPr>
          <w:rFonts w:ascii="Times New Roman" w:eastAsia="Arial Unicode MS" w:hAnsi="Times New Roman" w:cs="Times New Roman"/>
          <w:color w:val="000000"/>
          <w:lang w:eastAsia="zh-CN"/>
        </w:rPr>
      </w:pPr>
    </w:p>
    <w:p w:rsidR="00DD4F9C" w:rsidRPr="006975C7" w:rsidRDefault="003F39AD">
      <w:pPr>
        <w:tabs>
          <w:tab w:val="left" w:pos="567"/>
        </w:tabs>
        <w:spacing w:after="0" w:line="240" w:lineRule="auto"/>
        <w:ind w:left="20" w:right="64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 xml:space="preserve">Vaisingumas </w:t>
      </w:r>
    </w:p>
    <w:p w:rsidR="00DD4F9C" w:rsidRPr="006975C7" w:rsidRDefault="003F39AD">
      <w:pPr>
        <w:tabs>
          <w:tab w:val="left" w:pos="567"/>
        </w:tabs>
        <w:spacing w:after="0" w:line="240" w:lineRule="auto"/>
        <w:ind w:left="20" w:right="6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Duomenų apie kapecitabino poveikį vaisingumui nėra. Į pagrindinius</w:t>
      </w:r>
      <w:r w:rsidRPr="006975C7">
        <w:rPr>
          <w:rFonts w:ascii="Times New Roman" w:hAnsi="Times New Roman" w:cs="Times New Roman"/>
        </w:rPr>
        <w:t xml:space="preserve"> </w:t>
      </w:r>
      <w:r w:rsidRPr="006975C7">
        <w:rPr>
          <w:rFonts w:ascii="Times New Roman" w:eastAsia="Arial Unicode MS" w:hAnsi="Times New Roman" w:cs="Times New Roman"/>
          <w:color w:val="000000"/>
          <w:lang w:eastAsia="zh-CN"/>
        </w:rPr>
        <w:t>kapecitabino tyrimus buvo įtraukiami vyrai ir vaisingo amžiaus moterys tik tuomet, kai jie viso tyrimo metu ir pagrįstą laikotarpį po tyrimo pabaigos sutikdavo naudoti priimtinas kontracepcijos priemones nėštumui išvengti. Tyrimų su gyvūnais metu buvo pastebėtas poveikis vaisingumui (žr. 5.3 skyrių).</w:t>
      </w:r>
    </w:p>
    <w:p w:rsidR="00CE39CC" w:rsidRPr="006975C7" w:rsidRDefault="00CE39CC" w:rsidP="00CE39CC">
      <w:pPr>
        <w:tabs>
          <w:tab w:val="left" w:pos="567"/>
        </w:tabs>
        <w:spacing w:after="0" w:line="240" w:lineRule="auto"/>
        <w:ind w:left="20" w:right="340"/>
        <w:rPr>
          <w:rFonts w:ascii="Times New Roman" w:eastAsia="Arial Unicode MS" w:hAnsi="Times New Roman" w:cs="Times New Roman"/>
          <w:color w:val="000000"/>
          <w:u w:val="single"/>
          <w:lang w:eastAsia="zh-CN"/>
        </w:rPr>
      </w:pPr>
    </w:p>
    <w:p w:rsidR="00CE39CC" w:rsidRPr="006975C7" w:rsidRDefault="00CE39CC" w:rsidP="00CE39CC">
      <w:pPr>
        <w:tabs>
          <w:tab w:val="left" w:pos="567"/>
        </w:tabs>
        <w:spacing w:after="0" w:line="240" w:lineRule="auto"/>
        <w:ind w:left="20" w:right="34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Vaisingo amžiaus moterys / Vyrų ir moterų kontracepcija</w:t>
      </w:r>
    </w:p>
    <w:p w:rsidR="00CE39CC" w:rsidRPr="006975C7" w:rsidRDefault="00CE39CC" w:rsidP="00CE39CC">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Kapecitabinu gydant vaisingo amžiaus moteris, reikia patarti, kad preparato vartojimo laikotarpiu jos vengtų pastoti. Jei vartojant kapecitabino pacientė pastoja, būtina jai paaiškinti apie galimą pavojų vaisiui. Vaisto vartojimo metu reikia naudoti veiksmingą kontracepcijos metodą.</w:t>
      </w:r>
    </w:p>
    <w:p w:rsidR="00DD4F9C" w:rsidRPr="006975C7" w:rsidRDefault="00DD4F9C">
      <w:pPr>
        <w:tabs>
          <w:tab w:val="left" w:pos="567"/>
        </w:tabs>
        <w:spacing w:after="0" w:line="240" w:lineRule="auto"/>
        <w:ind w:left="20" w:right="640"/>
        <w:rPr>
          <w:rFonts w:ascii="Times New Roman" w:eastAsia="Arial Unicode MS" w:hAnsi="Times New Roman" w:cs="Times New Roman"/>
          <w:color w:val="000000"/>
          <w:lang w:eastAsia="zh-CN"/>
        </w:rPr>
      </w:pPr>
    </w:p>
    <w:p w:rsidR="00581FB7" w:rsidRPr="006975C7" w:rsidRDefault="003F39AD">
      <w:pPr>
        <w:keepNext/>
        <w:keepLines/>
        <w:tabs>
          <w:tab w:val="left" w:pos="567"/>
        </w:tabs>
        <w:spacing w:after="0" w:line="240" w:lineRule="auto"/>
        <w:ind w:left="20"/>
        <w:outlineLvl w:val="1"/>
        <w:rPr>
          <w:rFonts w:ascii="Times New Roman" w:eastAsia="Times New Roman" w:hAnsi="Times New Roman" w:cs="Times New Roman"/>
          <w:b/>
        </w:rPr>
      </w:pPr>
      <w:bookmarkStart w:id="9" w:name="bookmark9"/>
      <w:r w:rsidRPr="006975C7">
        <w:rPr>
          <w:rFonts w:ascii="Times New Roman" w:eastAsia="Times New Roman" w:hAnsi="Times New Roman" w:cs="Times New Roman"/>
          <w:b/>
        </w:rPr>
        <w:t>4.7</w:t>
      </w:r>
      <w:r w:rsidRPr="006975C7">
        <w:rPr>
          <w:rFonts w:ascii="Times New Roman" w:eastAsia="Times New Roman" w:hAnsi="Times New Roman" w:cs="Times New Roman"/>
          <w:b/>
        </w:rPr>
        <w:tab/>
        <w:t>Poveikis gebėjimui vairuoti ir valdyti mechanizmus</w:t>
      </w:r>
      <w:bookmarkEnd w:id="9"/>
    </w:p>
    <w:p w:rsidR="00581FB7" w:rsidRPr="006975C7" w:rsidRDefault="00581FB7">
      <w:pPr>
        <w:tabs>
          <w:tab w:val="left" w:pos="567"/>
        </w:tabs>
        <w:spacing w:after="0" w:line="240" w:lineRule="auto"/>
        <w:ind w:left="20" w:right="3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Kapecitabinas gebėjimą vairuoti ir valdyti mechanizmus veikia silpnai arba vidutiniškai. Kapecitabinas gali sukelti svaigulį, nuovargį ir pykinimą.</w:t>
      </w:r>
    </w:p>
    <w:p w:rsidR="00581FB7" w:rsidRPr="006975C7" w:rsidRDefault="00581FB7">
      <w:pPr>
        <w:tabs>
          <w:tab w:val="left" w:pos="567"/>
        </w:tabs>
        <w:spacing w:after="0" w:line="240" w:lineRule="auto"/>
        <w:ind w:left="20" w:right="340"/>
        <w:rPr>
          <w:rFonts w:ascii="Times New Roman" w:eastAsia="Arial Unicode MS" w:hAnsi="Times New Roman" w:cs="Times New Roman"/>
          <w:color w:val="000000"/>
          <w:lang w:eastAsia="zh-CN"/>
        </w:rPr>
      </w:pPr>
    </w:p>
    <w:p w:rsidR="00581FB7" w:rsidRPr="006975C7" w:rsidRDefault="003F39AD">
      <w:pPr>
        <w:keepNext/>
        <w:keepLines/>
        <w:tabs>
          <w:tab w:val="left" w:pos="567"/>
        </w:tabs>
        <w:spacing w:after="0" w:line="240" w:lineRule="auto"/>
        <w:outlineLvl w:val="1"/>
        <w:rPr>
          <w:rFonts w:ascii="Times New Roman" w:eastAsia="Times New Roman" w:hAnsi="Times New Roman" w:cs="Times New Roman"/>
          <w:b/>
        </w:rPr>
      </w:pPr>
      <w:bookmarkStart w:id="10" w:name="bookmark10"/>
      <w:r w:rsidRPr="006975C7">
        <w:rPr>
          <w:rFonts w:ascii="Times New Roman" w:eastAsia="Times New Roman" w:hAnsi="Times New Roman" w:cs="Times New Roman"/>
          <w:b/>
        </w:rPr>
        <w:t>4.8</w:t>
      </w:r>
      <w:r w:rsidRPr="006975C7">
        <w:rPr>
          <w:rFonts w:ascii="Times New Roman" w:eastAsia="Times New Roman" w:hAnsi="Times New Roman" w:cs="Times New Roman"/>
          <w:b/>
        </w:rPr>
        <w:tab/>
        <w:t>Nepageidaujamas poveikis</w:t>
      </w:r>
      <w:bookmarkEnd w:id="10"/>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062A0F" w:rsidRPr="006975C7" w:rsidRDefault="003F39AD" w:rsidP="00A02EDF">
      <w:pPr>
        <w:tabs>
          <w:tab w:val="left" w:pos="567"/>
        </w:tabs>
        <w:spacing w:after="0" w:line="240" w:lineRule="auto"/>
        <w:contextualSpacing/>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Saugumo duomenų santrauka</w:t>
      </w:r>
    </w:p>
    <w:p w:rsidR="00581FB7" w:rsidRPr="006975C7" w:rsidRDefault="00581FB7" w:rsidP="0049182D">
      <w:pPr>
        <w:tabs>
          <w:tab w:val="left" w:pos="567"/>
        </w:tabs>
        <w:spacing w:after="0" w:line="240" w:lineRule="auto"/>
        <w:ind w:left="20" w:right="8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8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Bendras kapecitabino saugumo profilis paremtas tyrimų duomenimis, gautais pagal daugines indikacijas gydant daugiau nei 3000 pacientų, kuriems taikyta monoterapija kapecitabinu arba kapecitabinas skirtas kartu su įvairiais chemoterapiniais preparatais, laikantis jų vartojimo režimų. Vartojant vien kapecitabino, jo saugumas pacientams, sergantiems metastazavusiu krūties vėžiu, metastazavusiu gaubtinės ir tiesiosios žarnų vėžiu, taip pat gaubtinės žarnos vėžio adjuvantinio gydymo atveju yra panašus. Pagrindinių tyrimų detalūs duomenys, įskaitant tyrimo planus ir svarbiausius veiksmingumo rezultatus, pateikti 5.1 skyriuje.</w:t>
      </w:r>
    </w:p>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Pranešama, kad dažniausiai pastebėtos ir (arba) klinikai svarbios su gydymu susijusios nepageidaujamos reakcijos (NR) buvo: virškinimo trakto sutrikimas (ypač viduriavimas, pykinimas, vėmimas, pilvo skausmas, stomatitas), delnų ir padų sindromas (delnų ir padų eritrodizestezija), nuovargis, astenija, anoreksija, </w:t>
      </w:r>
      <w:r w:rsidRPr="006975C7">
        <w:rPr>
          <w:rFonts w:ascii="Times New Roman" w:eastAsia="Arial Unicode MS" w:hAnsi="Times New Roman" w:cs="Times New Roman"/>
          <w:color w:val="000000"/>
          <w:u w:val="single"/>
          <w:lang w:eastAsia="zh-CN"/>
        </w:rPr>
        <w:t>toksinis poveikis širdžiai, dar labiau sutrikusi jau buvusi nenormali inkstų funkcija ir trombozė arba embolija</w:t>
      </w:r>
      <w:r w:rsidRPr="006975C7">
        <w:rPr>
          <w:rFonts w:ascii="Times New Roman" w:eastAsia="Arial Unicode MS" w:hAnsi="Times New Roman" w:cs="Times New Roman"/>
          <w:color w:val="000000"/>
          <w:lang w:eastAsia="zh-CN"/>
        </w:rPr>
        <w:t>.</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062A0F" w:rsidRPr="006975C7" w:rsidRDefault="003F39AD" w:rsidP="00A02EDF">
      <w:pPr>
        <w:tabs>
          <w:tab w:val="left" w:pos="567"/>
        </w:tabs>
        <w:spacing w:after="0" w:line="240" w:lineRule="auto"/>
        <w:contextualSpacing/>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Nepageidaujamų reakcijų santrauka lentelėse</w:t>
      </w:r>
    </w:p>
    <w:p w:rsidR="00581FB7" w:rsidRPr="006975C7" w:rsidRDefault="00581FB7" w:rsidP="0049182D">
      <w:pPr>
        <w:tabs>
          <w:tab w:val="left" w:pos="567"/>
        </w:tabs>
        <w:spacing w:after="0" w:line="240" w:lineRule="auto"/>
        <w:ind w:right="4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NR, kurios gydant pacientus pagal daugines indikacijas, tyrėjų nuomone, gali būti, tikriausiai arba šiek tiek susijusios su kapecitabino monoterapija, pateiktos 4 lentelėje, o kapecitabiną derinant su </w:t>
      </w:r>
      <w:r w:rsidRPr="006975C7">
        <w:rPr>
          <w:rFonts w:ascii="Times New Roman" w:eastAsia="Arial Unicode MS" w:hAnsi="Times New Roman" w:cs="Times New Roman"/>
          <w:color w:val="000000"/>
          <w:lang w:eastAsia="zh-CN"/>
        </w:rPr>
        <w:lastRenderedPageBreak/>
        <w:t xml:space="preserve">įvairiais chemoterapiniais vaistiniais preparatais, laikantis jų vartojimo režimų </w:t>
      </w:r>
      <w:r w:rsidRPr="006975C7">
        <w:rPr>
          <w:rFonts w:ascii="Times New Roman" w:eastAsia="Arial Unicode MS" w:hAnsi="Times New Roman" w:cs="Times New Roman"/>
          <w:color w:val="000000"/>
          <w:lang w:eastAsia="zh-CN"/>
        </w:rPr>
        <w:noBreakHyphen/>
        <w:t xml:space="preserve"> 5 lentelėje. Pagal dažnį NR suskirstytos į tokias grupes: labai dažn</w:t>
      </w:r>
      <w:r w:rsidR="00CE39CC" w:rsidRPr="006975C7">
        <w:rPr>
          <w:rFonts w:ascii="Times New Roman" w:eastAsia="Arial Unicode MS" w:hAnsi="Times New Roman" w:cs="Times New Roman"/>
          <w:color w:val="000000"/>
          <w:lang w:eastAsia="zh-CN"/>
        </w:rPr>
        <w:t>a</w:t>
      </w:r>
      <w:r w:rsidRPr="006975C7">
        <w:rPr>
          <w:rFonts w:ascii="Times New Roman" w:eastAsia="Arial Unicode MS" w:hAnsi="Times New Roman" w:cs="Times New Roman"/>
          <w:color w:val="000000"/>
          <w:lang w:eastAsia="zh-CN"/>
        </w:rPr>
        <w:t xml:space="preserve">s (≥ 1/10), </w:t>
      </w:r>
      <w:r w:rsidR="00CE39CC" w:rsidRPr="006975C7">
        <w:rPr>
          <w:rFonts w:ascii="Times New Roman" w:eastAsia="Arial Unicode MS" w:hAnsi="Times New Roman" w:cs="Times New Roman"/>
          <w:color w:val="000000"/>
          <w:lang w:eastAsia="zh-CN"/>
        </w:rPr>
        <w:t xml:space="preserve">dažnas </w:t>
      </w:r>
      <w:r w:rsidRPr="006975C7">
        <w:rPr>
          <w:rFonts w:ascii="Times New Roman" w:eastAsia="Arial Unicode MS" w:hAnsi="Times New Roman" w:cs="Times New Roman"/>
          <w:color w:val="000000"/>
          <w:lang w:eastAsia="zh-CN"/>
        </w:rPr>
        <w:t xml:space="preserve">(nuo ≥/1/100 iki &lt; 1/10), </w:t>
      </w:r>
      <w:r w:rsidR="00CE39CC" w:rsidRPr="006975C7">
        <w:rPr>
          <w:rFonts w:ascii="Times New Roman" w:eastAsia="Arial Unicode MS" w:hAnsi="Times New Roman" w:cs="Times New Roman"/>
          <w:color w:val="000000"/>
          <w:lang w:eastAsia="zh-CN"/>
        </w:rPr>
        <w:t xml:space="preserve">nedažnas </w:t>
      </w:r>
      <w:r w:rsidRPr="006975C7">
        <w:rPr>
          <w:rFonts w:ascii="Times New Roman" w:eastAsia="Arial Unicode MS" w:hAnsi="Times New Roman" w:cs="Times New Roman"/>
          <w:color w:val="000000"/>
          <w:lang w:eastAsia="zh-CN"/>
        </w:rPr>
        <w:t>(nuo ≥/1/1 000 iki &lt; 1/100), retos (nuo ≥/1/10 000 iki &lt; 1/1 000) ir labai ret</w:t>
      </w:r>
      <w:r w:rsidR="00CE39CC" w:rsidRPr="006975C7">
        <w:rPr>
          <w:rFonts w:ascii="Times New Roman" w:eastAsia="Arial Unicode MS" w:hAnsi="Times New Roman" w:cs="Times New Roman"/>
          <w:color w:val="000000"/>
          <w:lang w:eastAsia="zh-CN"/>
        </w:rPr>
        <w:t>as</w:t>
      </w:r>
      <w:r w:rsidRPr="006975C7">
        <w:rPr>
          <w:rFonts w:ascii="Times New Roman" w:eastAsia="Arial Unicode MS" w:hAnsi="Times New Roman" w:cs="Times New Roman"/>
          <w:color w:val="000000"/>
          <w:lang w:eastAsia="zh-CN"/>
        </w:rPr>
        <w:t xml:space="preserve"> (&lt; 1/10 000). Kiekvienoje dažnio grupėje NR pateikiamos mažėjančio sunkumo tvarka.</w:t>
      </w:r>
    </w:p>
    <w:p w:rsidR="00581FB7" w:rsidRPr="006975C7" w:rsidRDefault="00581FB7">
      <w:pPr>
        <w:tabs>
          <w:tab w:val="left" w:pos="567"/>
        </w:tabs>
        <w:spacing w:after="0" w:line="240" w:lineRule="auto"/>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Kapecitabino monoterapija</w:t>
      </w:r>
    </w:p>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Lentelėje išvardytos su kapecitabino monoterapija susijusios NR, nustatytos atsižvelgiant į trijų pagrindinių klinikinių tyrimų (M66001, SO14695, ir SO14796 tyrimų) saugumo duomenų analizę, kai gydyta daugiau nei 1900 pac</w:t>
      </w:r>
      <w:r w:rsidR="003F39AD" w:rsidRPr="006975C7">
        <w:rPr>
          <w:rFonts w:ascii="Times New Roman" w:eastAsia="Arial Unicode MS" w:hAnsi="Times New Roman" w:cs="Times New Roman"/>
          <w:color w:val="000000"/>
          <w:lang w:eastAsia="zh-CN"/>
        </w:rPr>
        <w:t>ientų. NR papildo atitinkamo dažnio grupės reakcijas, sukauptas pagal bendrą duomenų analizę.</w:t>
      </w:r>
    </w:p>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right="40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4 lentelė. NR pasireiškusios pacientams, gydytiems vien kapecitabinu</w:t>
      </w:r>
    </w:p>
    <w:p w:rsidR="00581FB7" w:rsidRPr="006975C7" w:rsidRDefault="00581FB7">
      <w:pPr>
        <w:tabs>
          <w:tab w:val="left" w:pos="567"/>
        </w:tabs>
        <w:spacing w:after="0" w:line="240" w:lineRule="auto"/>
        <w:ind w:right="400"/>
        <w:rPr>
          <w:rFonts w:ascii="Times New Roman" w:eastAsia="Arial Unicode MS" w:hAnsi="Times New Roman" w:cs="Times New Roman"/>
          <w:b/>
          <w:color w:val="000000"/>
          <w:lang w:eastAsia="zh-CN"/>
        </w:rPr>
      </w:pPr>
    </w:p>
    <w:tbl>
      <w:tblPr>
        <w:tblW w:w="9322" w:type="dxa"/>
        <w:tblLayout w:type="fixed"/>
        <w:tblLook w:val="00A0" w:firstRow="1" w:lastRow="0" w:firstColumn="1" w:lastColumn="0" w:noHBand="0" w:noVBand="0"/>
      </w:tblPr>
      <w:tblGrid>
        <w:gridCol w:w="2127"/>
        <w:gridCol w:w="2095"/>
        <w:gridCol w:w="2419"/>
        <w:gridCol w:w="2681"/>
      </w:tblGrid>
      <w:tr w:rsidR="00581FB7" w:rsidRPr="006975C7" w:rsidTr="00A02EDF">
        <w:trPr>
          <w:tblHeader/>
        </w:trPr>
        <w:tc>
          <w:tcPr>
            <w:tcW w:w="2127" w:type="dxa"/>
            <w:tcBorders>
              <w:top w:val="single" w:sz="4" w:space="0" w:color="auto"/>
              <w:left w:val="single" w:sz="4" w:space="0" w:color="auto"/>
              <w:bottom w:val="single" w:sz="4" w:space="0" w:color="auto"/>
              <w:right w:val="single" w:sz="4" w:space="0" w:color="auto"/>
            </w:tcBorders>
          </w:tcPr>
          <w:p w:rsidR="00581FB7" w:rsidRPr="006975C7" w:rsidRDefault="003F39AD">
            <w:pPr>
              <w:tabs>
                <w:tab w:val="left" w:pos="567"/>
              </w:tabs>
              <w:spacing w:after="0" w:line="240" w:lineRule="auto"/>
              <w:ind w:right="40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Organų sistemų klasės</w:t>
            </w:r>
          </w:p>
        </w:tc>
        <w:tc>
          <w:tcPr>
            <w:tcW w:w="2095" w:type="dxa"/>
            <w:tcBorders>
              <w:top w:val="single" w:sz="4" w:space="0" w:color="auto"/>
              <w:left w:val="single" w:sz="4" w:space="0" w:color="auto"/>
              <w:bottom w:val="single" w:sz="4" w:space="0" w:color="auto"/>
              <w:right w:val="single" w:sz="4" w:space="0" w:color="auto"/>
            </w:tcBorders>
          </w:tcPr>
          <w:p w:rsidR="00581FB7" w:rsidRPr="006975C7" w:rsidRDefault="00581FB7">
            <w:pPr>
              <w:tabs>
                <w:tab w:val="left" w:pos="567"/>
              </w:tabs>
              <w:spacing w:after="0" w:line="240" w:lineRule="auto"/>
              <w:ind w:right="400"/>
              <w:jc w:val="center"/>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Labai dažnos</w:t>
            </w:r>
          </w:p>
          <w:p w:rsidR="00581FB7" w:rsidRPr="006975C7" w:rsidRDefault="00581FB7">
            <w:pPr>
              <w:tabs>
                <w:tab w:val="left" w:pos="567"/>
              </w:tabs>
              <w:spacing w:after="0" w:line="240" w:lineRule="auto"/>
              <w:ind w:right="400"/>
              <w:jc w:val="center"/>
              <w:rPr>
                <w:rFonts w:ascii="Times New Roman" w:eastAsia="Arial Unicode MS" w:hAnsi="Times New Roman" w:cs="Times New Roman"/>
                <w:i/>
                <w:color w:val="000000"/>
                <w:lang w:eastAsia="zh-CN"/>
              </w:rPr>
            </w:pPr>
            <w:r w:rsidRPr="006975C7">
              <w:rPr>
                <w:rFonts w:ascii="Times New Roman" w:eastAsia="Arial Unicode MS" w:hAnsi="Times New Roman" w:cs="Times New Roman"/>
                <w:b/>
                <w:i/>
                <w:color w:val="000000"/>
                <w:lang w:eastAsia="zh-CN"/>
              </w:rPr>
              <w:t>Visų laipsnių</w:t>
            </w:r>
          </w:p>
        </w:tc>
        <w:tc>
          <w:tcPr>
            <w:tcW w:w="2419" w:type="dxa"/>
            <w:tcBorders>
              <w:top w:val="single" w:sz="4" w:space="0" w:color="auto"/>
              <w:left w:val="single" w:sz="4" w:space="0" w:color="auto"/>
              <w:bottom w:val="single" w:sz="4" w:space="0" w:color="auto"/>
              <w:right w:val="single" w:sz="4" w:space="0" w:color="auto"/>
            </w:tcBorders>
          </w:tcPr>
          <w:p w:rsidR="00581FB7" w:rsidRPr="006975C7" w:rsidRDefault="00581FB7">
            <w:pPr>
              <w:tabs>
                <w:tab w:val="left" w:pos="567"/>
              </w:tabs>
              <w:spacing w:after="0" w:line="240" w:lineRule="auto"/>
              <w:ind w:right="40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Dažnos</w:t>
            </w:r>
          </w:p>
          <w:p w:rsidR="00581FB7" w:rsidRPr="006975C7" w:rsidRDefault="00581FB7">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b/>
                <w:i/>
                <w:color w:val="000000"/>
                <w:lang w:eastAsia="zh-CN"/>
              </w:rPr>
              <w:t>Visų laipsnių</w:t>
            </w:r>
          </w:p>
        </w:tc>
        <w:tc>
          <w:tcPr>
            <w:tcW w:w="2681" w:type="dxa"/>
            <w:tcBorders>
              <w:top w:val="single" w:sz="4" w:space="0" w:color="auto"/>
              <w:left w:val="single" w:sz="4" w:space="0" w:color="auto"/>
              <w:bottom w:val="single" w:sz="4" w:space="0" w:color="auto"/>
              <w:right w:val="single" w:sz="4" w:space="0" w:color="auto"/>
            </w:tcBorders>
          </w:tcPr>
          <w:p w:rsidR="00581FB7" w:rsidRPr="006975C7" w:rsidRDefault="00581FB7">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Nedažnos</w:t>
            </w:r>
          </w:p>
          <w:p w:rsidR="00581FB7" w:rsidRPr="006975C7" w:rsidRDefault="00581FB7">
            <w:pPr>
              <w:tabs>
                <w:tab w:val="left" w:pos="567"/>
              </w:tabs>
              <w:spacing w:after="0" w:line="240" w:lineRule="auto"/>
              <w:ind w:right="400"/>
              <w:rPr>
                <w:rFonts w:ascii="Times New Roman" w:eastAsia="Arial Unicode MS" w:hAnsi="Times New Roman" w:cs="Times New Roman"/>
                <w:b/>
                <w:i/>
                <w:color w:val="000000"/>
                <w:lang w:eastAsia="zh-CN"/>
              </w:rPr>
            </w:pPr>
            <w:r w:rsidRPr="006975C7">
              <w:rPr>
                <w:rFonts w:ascii="Times New Roman" w:eastAsia="Arial Unicode MS" w:hAnsi="Times New Roman" w:cs="Times New Roman"/>
                <w:b/>
                <w:i/>
                <w:color w:val="000000"/>
                <w:lang w:eastAsia="zh-CN"/>
              </w:rPr>
              <w:t>Sunkios ir</w:t>
            </w:r>
            <w:r w:rsidR="00001D87" w:rsidRPr="006975C7">
              <w:rPr>
                <w:rFonts w:ascii="Times New Roman" w:eastAsia="Arial Unicode MS" w:hAnsi="Times New Roman" w:cs="Times New Roman"/>
                <w:b/>
                <w:i/>
                <w:color w:val="000000"/>
                <w:lang w:eastAsia="zh-CN"/>
              </w:rPr>
              <w:t xml:space="preserve"> (arba) gresiančios gyvybei (3</w:t>
            </w:r>
            <w:r w:rsidR="00001D87" w:rsidRPr="006975C7">
              <w:rPr>
                <w:rFonts w:ascii="Times New Roman" w:eastAsia="Arial Unicode MS" w:hAnsi="Times New Roman" w:cs="Times New Roman"/>
                <w:b/>
                <w:i/>
                <w:color w:val="000000"/>
                <w:lang w:eastAsia="zh-CN"/>
              </w:rPr>
              <w:noBreakHyphen/>
            </w:r>
            <w:r w:rsidRPr="006975C7">
              <w:rPr>
                <w:rFonts w:ascii="Times New Roman" w:eastAsia="Arial Unicode MS" w:hAnsi="Times New Roman" w:cs="Times New Roman"/>
                <w:b/>
                <w:i/>
                <w:color w:val="000000"/>
                <w:lang w:eastAsia="zh-CN"/>
              </w:rPr>
              <w:t>4</w:t>
            </w:r>
            <w:r w:rsidR="00001D87" w:rsidRPr="006975C7">
              <w:rPr>
                <w:rFonts w:ascii="Times New Roman" w:eastAsia="Arial Unicode MS" w:hAnsi="Times New Roman" w:cs="Times New Roman"/>
                <w:b/>
                <w:i/>
                <w:color w:val="000000"/>
                <w:lang w:eastAsia="zh-CN"/>
              </w:rPr>
              <w:t xml:space="preserve"> </w:t>
            </w:r>
            <w:r w:rsidRPr="006975C7">
              <w:rPr>
                <w:rFonts w:ascii="Times New Roman" w:eastAsia="Arial Unicode MS" w:hAnsi="Times New Roman" w:cs="Times New Roman"/>
                <w:b/>
                <w:i/>
                <w:color w:val="000000"/>
                <w:lang w:eastAsia="zh-CN"/>
              </w:rPr>
              <w:t>laipsnio) arba vertinamos kaip mediciniškai svarbios</w:t>
            </w:r>
          </w:p>
        </w:tc>
      </w:tr>
      <w:tr w:rsidR="00581FB7" w:rsidRPr="006975C7" w:rsidTr="00A02E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Borders>
              <w:top w:val="single" w:sz="4" w:space="0" w:color="auto"/>
            </w:tcBorders>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Infekcijos ir infestacijos</w:t>
            </w:r>
          </w:p>
        </w:tc>
        <w:tc>
          <w:tcPr>
            <w:tcW w:w="2095" w:type="dxa"/>
            <w:tcBorders>
              <w:top w:val="single" w:sz="4" w:space="0" w:color="auto"/>
            </w:tcBorders>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Borders>
              <w:top w:val="single" w:sz="4" w:space="0" w:color="auto"/>
            </w:tcBorders>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i/>
                <w:color w:val="000000"/>
                <w:lang w:eastAsia="zh-CN"/>
              </w:rPr>
              <w:t xml:space="preserve">Herpes </w:t>
            </w:r>
            <w:r w:rsidRPr="006975C7">
              <w:rPr>
                <w:rFonts w:ascii="Times New Roman" w:eastAsia="Arial Unicode MS" w:hAnsi="Times New Roman" w:cs="Times New Roman"/>
                <w:color w:val="000000"/>
                <w:lang w:eastAsia="zh-CN"/>
              </w:rPr>
              <w:t>virusinė infekcija, nosiaryklės uždegimas, apatinių kvėpavimo takų infekcija</w:t>
            </w:r>
          </w:p>
        </w:tc>
        <w:tc>
          <w:tcPr>
            <w:tcW w:w="2681" w:type="dxa"/>
            <w:tcBorders>
              <w:top w:val="single" w:sz="4" w:space="0" w:color="auto"/>
            </w:tcBorders>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Sepsis, šlapimo takų infekcija, celiulitas, tonzilitas, faringitas, burnos kandidamikozė, gripas, gastroenteritas, grybelinė infekcija, infekcija, danties abscesas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Gerybiniai, piktybiniai ir nepatikslinti navikai (įskaitant cistas ir polipus)</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Lipoma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Kraujo ir limfinės sistemos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Neutropenija, anemija</w:t>
            </w:r>
          </w:p>
        </w:tc>
        <w:tc>
          <w:tcPr>
            <w:tcW w:w="2681"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Febrilinė neutropenija, pancitopenija, granulocitopenija, trombocitopenija, leukopenija, hemolizinė anemija, padidėjęs</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Tarptautinis normalizuotas</w:t>
            </w:r>
          </w:p>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Santykis ir pailgėjęs protrombino laikas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Imuninės sistemos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Padidėjusio jautrumo reakcijos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Metabolizmo ir mitybos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Anoreksija</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Dehidracija, </w:t>
            </w:r>
            <w:r w:rsidR="003F39AD" w:rsidRPr="006975C7">
              <w:rPr>
                <w:rFonts w:ascii="Times New Roman" w:eastAsia="Arial Unicode MS" w:hAnsi="Times New Roman" w:cs="Times New Roman"/>
                <w:color w:val="000000"/>
                <w:lang w:eastAsia="zh-CN"/>
              </w:rPr>
              <w:t>svorio sumažėjimas</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Cukrinis diabetas, hipokalemija, sutrikęs apetitas, bloga mityba, hipertrigliceridemija</w:t>
            </w:r>
          </w:p>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Psichikos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Nemiga, depresija</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Sumišimo būsena, panikos priepuolis, prislėgta nuotaika, susilpnėjęs lytinis potraukis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lastRenderedPageBreak/>
              <w:t>Nervų sistemos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Galvos skausmas, letargija, svaigulys, parestezijos, disgeuzija (skonio sutrikimas)</w:t>
            </w:r>
          </w:p>
        </w:tc>
        <w:tc>
          <w:tcPr>
            <w:tcW w:w="2681"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Afazija, pablogėjusi atmintis, ataksija, alpimas, pusiausvyros sutrikimas, jutimų sutrikimas, periferinė neuropatija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Akių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Padidėjęs akių ašarojimas, konjunktyvitas, akių dirginimas</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Sumažėjęs regėjimo aštrumas, diplopija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Ausų ir labirintų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Galvos sukimasis (</w:t>
            </w:r>
            <w:r w:rsidRPr="006975C7">
              <w:rPr>
                <w:rFonts w:ascii="Times New Roman" w:eastAsia="Arial Unicode MS" w:hAnsi="Times New Roman" w:cs="Times New Roman"/>
                <w:i/>
                <w:iCs/>
                <w:color w:val="000000"/>
                <w:lang w:eastAsia="zh-CN"/>
              </w:rPr>
              <w:t>vertigo</w:t>
            </w:r>
            <w:r w:rsidR="003F39AD" w:rsidRPr="006975C7">
              <w:rPr>
                <w:rFonts w:ascii="Times New Roman" w:eastAsia="Arial Unicode MS" w:hAnsi="Times New Roman" w:cs="Times New Roman"/>
                <w:color w:val="000000"/>
                <w:lang w:eastAsia="zh-CN"/>
              </w:rPr>
              <w:t>), ausų skausmas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Širdies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Nestabili krūtinės angina, krūtinės angina, miokardo išemija, prieširdžių virpėjimas, aritmija, tachikardija, sinusinė tachikardija, palpitacijos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Kraujagyslių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Tromboflebitas</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Giliųjų venų trombozė, hipertenzija, taškinės kraujosruvos, hipotenzija, karščio pylimas, galūnių šaltumas </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Kvėpavimo sistemos, krūtinės ląstos ir tarpuplaučio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Dusulys, kraujavimas iš nosies, kosulys, rinorėja</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Plaučių embolija, pneumotoraksas, skrepliavimas krauju, astma, įtampos dusulys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Virškinimo trakto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Viduriavimas, vėmimas, pykinimas, stomatitas, pilvo skausmas</w:t>
            </w:r>
          </w:p>
        </w:tc>
        <w:tc>
          <w:tcPr>
            <w:tcW w:w="2419"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Kraujavimas iš virškinimo trakto, vidurių užkietėjimas, viršutinės pilvo dalies skausmas, dispepsija, dujų kaupimasis žarnyne, burnos džiūvimas</w:t>
            </w:r>
          </w:p>
        </w:tc>
        <w:tc>
          <w:tcPr>
            <w:tcW w:w="2681"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Žarnų nepraeinamumas, ascitas, enteritas, gastritas, sutrikęs rijimas, apatinės pilvo dalies skausmas, stemplės uždegimas, nemalonus pojūtis pilve, gastroezofaginio refliukso liga, kolitas, kraujas išmatose</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Kepenų, tulžies pūslės ir latakų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Hiperbilirubinemija, nenormalūs kepenų tyrimo rodmenys</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Gelta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left="-108"/>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Odos ir poodinio audinio sutrikimai</w:t>
            </w:r>
          </w:p>
        </w:tc>
        <w:tc>
          <w:tcPr>
            <w:tcW w:w="2095"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Delnų ir padų eritrodizestezijos sindromas</w:t>
            </w:r>
          </w:p>
        </w:tc>
        <w:tc>
          <w:tcPr>
            <w:tcW w:w="2419" w:type="dxa"/>
          </w:tcPr>
          <w:p w:rsidR="00581FB7" w:rsidRPr="006975C7" w:rsidRDefault="00581FB7">
            <w:pPr>
              <w:tabs>
                <w:tab w:val="left" w:pos="567"/>
              </w:tabs>
              <w:spacing w:after="0" w:line="240" w:lineRule="auto"/>
              <w:ind w:left="-7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Bėrimas, alopecija, eritema, odos sausėjimas, niežulys, odos hiperpigmentacija, bėrimas dėmėmis, odos lupimasis, dermatitas, sutrikusi pigmentacija, nagų pažeidimas</w:t>
            </w:r>
          </w:p>
        </w:tc>
        <w:tc>
          <w:tcPr>
            <w:tcW w:w="2681" w:type="dxa"/>
          </w:tcPr>
          <w:p w:rsidR="00581FB7" w:rsidRPr="006975C7" w:rsidRDefault="00055161">
            <w:pPr>
              <w:tabs>
                <w:tab w:val="left" w:pos="567"/>
              </w:tabs>
              <w:spacing w:after="0" w:line="240" w:lineRule="auto"/>
              <w:ind w:left="-86"/>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Pūslių susidarymas, </w:t>
            </w:r>
            <w:r w:rsidR="00885E11" w:rsidRPr="006975C7">
              <w:rPr>
                <w:rFonts w:ascii="Times New Roman" w:eastAsia="Arial Unicode MS" w:hAnsi="Times New Roman" w:cs="Times New Roman"/>
                <w:color w:val="000000"/>
                <w:lang w:eastAsia="zh-CN"/>
              </w:rPr>
              <w:t>o</w:t>
            </w:r>
            <w:r w:rsidR="003F39AD" w:rsidRPr="006975C7">
              <w:rPr>
                <w:rFonts w:ascii="Times New Roman" w:eastAsia="Arial Unicode MS" w:hAnsi="Times New Roman" w:cs="Times New Roman"/>
                <w:color w:val="000000"/>
                <w:lang w:eastAsia="zh-CN"/>
              </w:rPr>
              <w:t>dos opa, bėrimas, dilgėlinė, fotosensibili reakcija, delnų eritema, pabrinkęs veidas, purpura, odos reakcijos buvusios radioterapijos srityje sindromas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lastRenderedPageBreak/>
              <w:t>Skeleto, raumenų ir jungiamojo audinio sutrikimai</w:t>
            </w:r>
          </w:p>
        </w:tc>
        <w:tc>
          <w:tcPr>
            <w:tcW w:w="2095"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tc>
        <w:tc>
          <w:tcPr>
            <w:tcW w:w="2419"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Galūnių skausmas, nugaros skausmas, sąnarių skausmai</w:t>
            </w:r>
          </w:p>
        </w:tc>
        <w:tc>
          <w:tcPr>
            <w:tcW w:w="2681"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Sąnarių tinimas, kaulų skausmas, veido skausmas, skeleto raumenų sustingimas, raumenų silpnumas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Inkstų ir šlapimo takų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Inksto vandenė, šlapimo nelaikymas, kraujas šlapime, dažnas šlapinimasis naktį, padidėjusi kreatinino koncentracija kraujyje</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Lytinės sistemos ir krūties sutrikimai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Kraujavimas iš makšties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581FB7" w:rsidRPr="006975C7" w:rsidRDefault="003F39AD" w:rsidP="0049182D">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Bendrieji sutrikimai ir vartojimo vietos pažeidimai</w:t>
            </w:r>
          </w:p>
        </w:tc>
        <w:tc>
          <w:tcPr>
            <w:tcW w:w="2095"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Nuovargis, astenija</w:t>
            </w:r>
          </w:p>
        </w:tc>
        <w:tc>
          <w:tcPr>
            <w:tcW w:w="2419"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Karščiavimas, </w:t>
            </w:r>
            <w:r w:rsidR="00DB39B5" w:rsidRPr="006975C7">
              <w:rPr>
                <w:rFonts w:ascii="Times New Roman" w:eastAsia="Arial Unicode MS" w:hAnsi="Times New Roman" w:cs="Times New Roman"/>
                <w:color w:val="000000"/>
                <w:lang w:eastAsia="zh-CN"/>
              </w:rPr>
              <w:t xml:space="preserve">letargija, </w:t>
            </w:r>
            <w:r w:rsidR="003F39AD" w:rsidRPr="006975C7">
              <w:rPr>
                <w:rFonts w:ascii="Times New Roman" w:eastAsia="Arial Unicode MS" w:hAnsi="Times New Roman" w:cs="Times New Roman"/>
                <w:color w:val="000000"/>
                <w:lang w:eastAsia="zh-CN"/>
              </w:rPr>
              <w:t>periferinė edema, negalavimas, krūtinės skausmas</w:t>
            </w:r>
          </w:p>
        </w:tc>
        <w:tc>
          <w:tcPr>
            <w:tcW w:w="2681" w:type="dxa"/>
          </w:tcPr>
          <w:p w:rsidR="00581FB7" w:rsidRPr="006975C7" w:rsidRDefault="00581FB7">
            <w:pPr>
              <w:tabs>
                <w:tab w:val="left" w:pos="567"/>
              </w:tabs>
              <w:spacing w:after="0" w:line="240" w:lineRule="auto"/>
              <w:ind w:right="4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Edema, šaltkrėtis, į gripą panaši liga, sustingimas, padidėjusi kūno temperatūra</w:t>
            </w:r>
          </w:p>
        </w:tc>
      </w:tr>
    </w:tbl>
    <w:p w:rsidR="00581FB7" w:rsidRPr="006975C7" w:rsidRDefault="00581FB7" w:rsidP="0049182D">
      <w:pPr>
        <w:tabs>
          <w:tab w:val="left" w:pos="567"/>
        </w:tabs>
        <w:spacing w:after="0" w:line="240" w:lineRule="auto"/>
        <w:ind w:left="720" w:right="4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00"/>
        <w:rPr>
          <w:rFonts w:ascii="Times New Roman" w:eastAsia="Arial Unicode MS" w:hAnsi="Times New Roman" w:cs="Times New Roman"/>
          <w:i/>
          <w:color w:val="000000"/>
          <w:u w:val="single"/>
          <w:lang w:eastAsia="zh-CN"/>
        </w:rPr>
      </w:pPr>
      <w:r w:rsidRPr="006975C7">
        <w:rPr>
          <w:rFonts w:ascii="Times New Roman" w:eastAsia="Arial Unicode MS" w:hAnsi="Times New Roman" w:cs="Times New Roman"/>
          <w:i/>
          <w:color w:val="000000"/>
          <w:u w:val="single"/>
          <w:lang w:eastAsia="zh-CN"/>
        </w:rPr>
        <w:t>Kapecitabino poveikis taikant kombinuotą gydymą</w:t>
      </w:r>
    </w:p>
    <w:p w:rsidR="00581FB7" w:rsidRPr="006975C7" w:rsidRDefault="00581FB7">
      <w:pPr>
        <w:tabs>
          <w:tab w:val="left" w:pos="567"/>
        </w:tabs>
        <w:spacing w:after="0" w:line="240" w:lineRule="auto"/>
        <w:ind w:left="100" w:right="-2"/>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 lentelėje išvardytos NR, susijusios su kapecitabino vartojimu kartu su įvairiais chemoterapiniais preparatais ir nustatytos atsižvelgiant į saugumo duomenis, gautus gydant daugiau nei 3000 pacientų pagal daugines indikacijas. NR susumuotos su atitinkamo dažnio (labai dažnos, dažnos) grupės reakc</w:t>
      </w:r>
      <w:r w:rsidR="003F39AD" w:rsidRPr="006975C7">
        <w:rPr>
          <w:rFonts w:ascii="Times New Roman" w:eastAsia="Arial Unicode MS" w:hAnsi="Times New Roman" w:cs="Times New Roman"/>
          <w:color w:val="000000"/>
          <w:lang w:eastAsia="zh-CN"/>
        </w:rPr>
        <w:t>ijomis pagal didžiausią dažnį bet kurio pagrindinių klinikinių tyrimų metu, bet įskaitytos tik tos, kurios pasireiškė</w:t>
      </w:r>
      <w:r w:rsidR="003F39AD" w:rsidRPr="006975C7">
        <w:rPr>
          <w:rFonts w:ascii="Times New Roman" w:eastAsia="Arial Unicode MS" w:hAnsi="Times New Roman" w:cs="Times New Roman"/>
          <w:b/>
          <w:bCs/>
          <w:color w:val="000000"/>
          <w:lang w:eastAsia="zh-CN"/>
        </w:rPr>
        <w:t xml:space="preserve"> papildomai,</w:t>
      </w:r>
      <w:r w:rsidR="003F39AD" w:rsidRPr="006975C7">
        <w:rPr>
          <w:rFonts w:ascii="Times New Roman" w:eastAsia="Arial Unicode MS" w:hAnsi="Times New Roman" w:cs="Times New Roman"/>
          <w:color w:val="000000"/>
          <w:lang w:eastAsia="zh-CN"/>
        </w:rPr>
        <w:t xml:space="preserve"> t. y. be tų, kurios buvo nustatytos kapecitabino monoterapijos metu, arba kurių</w:t>
      </w:r>
      <w:r w:rsidR="003F39AD" w:rsidRPr="006975C7">
        <w:rPr>
          <w:rFonts w:ascii="Times New Roman" w:eastAsia="Arial Unicode MS" w:hAnsi="Times New Roman" w:cs="Times New Roman"/>
          <w:b/>
          <w:bCs/>
          <w:color w:val="000000"/>
          <w:lang w:eastAsia="zh-CN"/>
        </w:rPr>
        <w:t xml:space="preserve"> dažnis buvo didesnis</w:t>
      </w:r>
      <w:r w:rsidR="003F39AD" w:rsidRPr="006975C7">
        <w:rPr>
          <w:rFonts w:ascii="Times New Roman" w:eastAsia="Arial Unicode MS" w:hAnsi="Times New Roman" w:cs="Times New Roman"/>
          <w:color w:val="000000"/>
          <w:lang w:eastAsia="zh-CN"/>
        </w:rPr>
        <w:t xml:space="preserve"> negu taikant kapecitabino monoterapiją (žr. 4 lentelę). Nedažnos NR, apie kurias pranešta vartojant kapecitabiną kompleksinio gydymo metu, atitinka NR, pastebėtas taikant kapecitabino monoterapiją, arba apie kurias pranešta taikant derinamojo vaistinio preparato monoterapiją (literatūros duomenys ir (arba) atitinkamų preparatų charakteristikų santraukos).</w:t>
      </w:r>
    </w:p>
    <w:p w:rsidR="00581FB7" w:rsidRPr="006975C7" w:rsidRDefault="00581FB7">
      <w:pPr>
        <w:tabs>
          <w:tab w:val="left" w:pos="567"/>
        </w:tabs>
        <w:spacing w:after="0" w:line="240" w:lineRule="auto"/>
        <w:ind w:left="100" w:right="4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0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Kai kurios NR </w:t>
      </w:r>
      <w:r w:rsidRPr="006975C7">
        <w:rPr>
          <w:rFonts w:ascii="Times New Roman" w:eastAsia="Arial Unicode MS" w:hAnsi="Times New Roman" w:cs="Times New Roman"/>
          <w:color w:val="000000"/>
          <w:lang w:eastAsia="zh-CN"/>
        </w:rPr>
        <w:noBreakHyphen/>
        <w:t xml:space="preserve"> tai reakcijos, kurios paprastai pastebėtos vartojant kapecitabiną kartu su derinamuoju vaistiniu preparatu (pvz., periferinė sensorinė neuropatija </w:t>
      </w:r>
      <w:r w:rsidRPr="006975C7">
        <w:rPr>
          <w:rFonts w:ascii="Times New Roman" w:eastAsia="Arial Unicode MS" w:hAnsi="Times New Roman" w:cs="Times New Roman"/>
          <w:color w:val="000000"/>
          <w:lang w:eastAsia="zh-CN"/>
        </w:rPr>
        <w:noBreakHyphen/>
        <w:t xml:space="preserve"> vartojant kartu su docetakseliu arba oksaliplatina, hipertenzija </w:t>
      </w:r>
      <w:r w:rsidRPr="006975C7">
        <w:rPr>
          <w:rFonts w:ascii="Times New Roman" w:eastAsia="Arial Unicode MS" w:hAnsi="Times New Roman" w:cs="Times New Roman"/>
          <w:color w:val="000000"/>
          <w:lang w:eastAsia="zh-CN"/>
        </w:rPr>
        <w:noBreakHyphen/>
        <w:t xml:space="preserve"> su bevacizumabu), tačiau negalima atmesti kenksmingo kapecitabino poveikio.</w:t>
      </w:r>
    </w:p>
    <w:p w:rsidR="00581FB7" w:rsidRPr="006975C7" w:rsidRDefault="00581FB7">
      <w:pPr>
        <w:tabs>
          <w:tab w:val="left" w:pos="567"/>
        </w:tabs>
        <w:spacing w:after="0" w:line="240" w:lineRule="auto"/>
        <w:ind w:left="142" w:right="4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142"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 lentelė. Su vaistiniais preparatais susijusios NR pacientams, vartojusiems kapecitabino kombinuoto gydymo metu, pastebėtos</w:t>
      </w:r>
      <w:r w:rsidR="00581FB7" w:rsidRPr="006975C7">
        <w:rPr>
          <w:rFonts w:ascii="Times New Roman" w:eastAsia="Arial Unicode MS" w:hAnsi="Times New Roman" w:cs="Times New Roman"/>
          <w:bCs/>
          <w:color w:val="000000"/>
          <w:lang w:eastAsia="zh-CN"/>
        </w:rPr>
        <w:t xml:space="preserve"> </w:t>
      </w:r>
      <w:r w:rsidR="00581FB7" w:rsidRPr="006975C7">
        <w:rPr>
          <w:rFonts w:ascii="Times New Roman" w:eastAsia="Arial Unicode MS" w:hAnsi="Times New Roman" w:cs="Times New Roman"/>
          <w:b/>
          <w:bCs/>
          <w:color w:val="000000"/>
          <w:lang w:eastAsia="zh-CN"/>
        </w:rPr>
        <w:t>papildomai</w:t>
      </w:r>
      <w:r w:rsidRPr="006975C7">
        <w:rPr>
          <w:rFonts w:ascii="Times New Roman" w:eastAsia="Arial Unicode MS" w:hAnsi="Times New Roman" w:cs="Times New Roman"/>
          <w:b/>
          <w:bCs/>
          <w:i/>
          <w:color w:val="000000"/>
          <w:lang w:eastAsia="zh-CN"/>
        </w:rPr>
        <w:t>,</w:t>
      </w:r>
      <w:r w:rsidRPr="006975C7">
        <w:rPr>
          <w:rFonts w:ascii="Times New Roman" w:eastAsia="Arial Unicode MS" w:hAnsi="Times New Roman" w:cs="Times New Roman"/>
          <w:color w:val="000000"/>
          <w:lang w:eastAsia="zh-CN"/>
        </w:rPr>
        <w:t xml:space="preserve"> t.y. be tų reakcijų, kurios buvo nustatytos taikant kapecitabino monoterapiją, arba kurių</w:t>
      </w:r>
      <w:r w:rsidR="00581FB7" w:rsidRPr="006975C7">
        <w:rPr>
          <w:rFonts w:ascii="Times New Roman" w:eastAsia="Arial Unicode MS" w:hAnsi="Times New Roman" w:cs="Times New Roman"/>
          <w:bCs/>
          <w:color w:val="000000"/>
          <w:lang w:eastAsia="zh-CN"/>
        </w:rPr>
        <w:t xml:space="preserve"> </w:t>
      </w:r>
      <w:r w:rsidR="00581FB7" w:rsidRPr="006975C7">
        <w:rPr>
          <w:rFonts w:ascii="Times New Roman" w:eastAsia="Arial Unicode MS" w:hAnsi="Times New Roman" w:cs="Times New Roman"/>
          <w:b/>
          <w:bCs/>
          <w:color w:val="000000"/>
          <w:lang w:eastAsia="zh-CN"/>
        </w:rPr>
        <w:t>dažnis buvo didesnis</w:t>
      </w:r>
      <w:r w:rsidRPr="006975C7">
        <w:rPr>
          <w:rFonts w:ascii="Times New Roman" w:eastAsia="Arial Unicode MS" w:hAnsi="Times New Roman" w:cs="Times New Roman"/>
          <w:color w:val="000000"/>
          <w:lang w:eastAsia="zh-CN"/>
        </w:rPr>
        <w:t xml:space="preserve"> negu kapecitabino monoterapijos metu.</w:t>
      </w:r>
    </w:p>
    <w:p w:rsidR="00581FB7" w:rsidRPr="006975C7" w:rsidRDefault="00581FB7">
      <w:pPr>
        <w:tabs>
          <w:tab w:val="left" w:pos="567"/>
        </w:tabs>
        <w:spacing w:after="0" w:line="240" w:lineRule="auto"/>
        <w:ind w:left="142" w:right="420"/>
        <w:rPr>
          <w:rFonts w:ascii="Times New Roman" w:eastAsia="Arial Unicode MS" w:hAnsi="Times New Roman" w:cs="Times New Roman"/>
          <w:color w:val="000000"/>
          <w:lang w:eastAsia="zh-CN"/>
        </w:rPr>
      </w:pPr>
    </w:p>
    <w:tbl>
      <w:tblPr>
        <w:tblW w:w="0" w:type="auto"/>
        <w:tblLook w:val="00A0" w:firstRow="1" w:lastRow="0" w:firstColumn="1" w:lastColumn="0" w:noHBand="0" w:noVBand="0"/>
      </w:tblPr>
      <w:tblGrid>
        <w:gridCol w:w="3047"/>
        <w:gridCol w:w="3048"/>
        <w:gridCol w:w="3048"/>
      </w:tblGrid>
      <w:tr w:rsidR="00581FB7" w:rsidRPr="006975C7" w:rsidTr="00A02EDF">
        <w:trPr>
          <w:tblHeader/>
        </w:trPr>
        <w:tc>
          <w:tcPr>
            <w:tcW w:w="3047" w:type="dxa"/>
            <w:tcBorders>
              <w:top w:val="single" w:sz="4" w:space="0" w:color="auto"/>
              <w:left w:val="single" w:sz="4" w:space="0" w:color="auto"/>
              <w:bottom w:val="single" w:sz="4" w:space="0" w:color="auto"/>
              <w:right w:val="single" w:sz="4" w:space="0" w:color="auto"/>
            </w:tcBorders>
          </w:tcPr>
          <w:p w:rsidR="00581FB7" w:rsidRPr="006975C7" w:rsidRDefault="00581FB7">
            <w:pPr>
              <w:tabs>
                <w:tab w:val="left" w:pos="567"/>
              </w:tabs>
              <w:spacing w:after="0" w:line="240" w:lineRule="auto"/>
              <w:ind w:right="40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Organų sistemų klasės</w:t>
            </w:r>
          </w:p>
        </w:tc>
        <w:tc>
          <w:tcPr>
            <w:tcW w:w="3048" w:type="dxa"/>
            <w:tcBorders>
              <w:top w:val="single" w:sz="4" w:space="0" w:color="auto"/>
              <w:left w:val="single" w:sz="4" w:space="0" w:color="auto"/>
              <w:bottom w:val="single" w:sz="4" w:space="0" w:color="auto"/>
              <w:right w:val="single" w:sz="4" w:space="0" w:color="auto"/>
            </w:tcBorders>
          </w:tcPr>
          <w:p w:rsidR="00581FB7" w:rsidRPr="006975C7" w:rsidRDefault="00581FB7">
            <w:pPr>
              <w:tabs>
                <w:tab w:val="left" w:pos="567"/>
              </w:tabs>
              <w:spacing w:after="0" w:line="240" w:lineRule="auto"/>
              <w:ind w:right="40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Labai dažnos</w:t>
            </w:r>
          </w:p>
          <w:p w:rsidR="00581FB7" w:rsidRPr="006975C7" w:rsidRDefault="00581FB7">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b/>
                <w:i/>
                <w:color w:val="000000"/>
                <w:lang w:eastAsia="zh-CN"/>
              </w:rPr>
              <w:t>Visų laipsnių</w:t>
            </w:r>
          </w:p>
        </w:tc>
        <w:tc>
          <w:tcPr>
            <w:tcW w:w="3048" w:type="dxa"/>
            <w:tcBorders>
              <w:top w:val="single" w:sz="4" w:space="0" w:color="auto"/>
              <w:left w:val="single" w:sz="4" w:space="0" w:color="auto"/>
              <w:bottom w:val="single" w:sz="4" w:space="0" w:color="auto"/>
              <w:right w:val="single" w:sz="4" w:space="0" w:color="auto"/>
            </w:tcBorders>
          </w:tcPr>
          <w:p w:rsidR="00581FB7" w:rsidRPr="006975C7" w:rsidRDefault="00581FB7">
            <w:pPr>
              <w:tabs>
                <w:tab w:val="left" w:pos="567"/>
              </w:tabs>
              <w:spacing w:after="0" w:line="240" w:lineRule="auto"/>
              <w:ind w:right="40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Dažnos</w:t>
            </w:r>
          </w:p>
          <w:p w:rsidR="00581FB7" w:rsidRPr="006975C7" w:rsidRDefault="00581FB7">
            <w:pPr>
              <w:tabs>
                <w:tab w:val="left" w:pos="567"/>
              </w:tabs>
              <w:spacing w:after="0" w:line="240" w:lineRule="auto"/>
              <w:ind w:right="400"/>
              <w:rPr>
                <w:rFonts w:ascii="Times New Roman" w:eastAsia="Arial Unicode MS" w:hAnsi="Times New Roman" w:cs="Times New Roman"/>
                <w:i/>
                <w:color w:val="000000"/>
                <w:lang w:eastAsia="zh-CN"/>
              </w:rPr>
            </w:pPr>
            <w:r w:rsidRPr="006975C7">
              <w:rPr>
                <w:rFonts w:ascii="Times New Roman" w:eastAsia="Arial Unicode MS" w:hAnsi="Times New Roman" w:cs="Times New Roman"/>
                <w:b/>
                <w:i/>
                <w:color w:val="000000"/>
                <w:lang w:eastAsia="zh-CN"/>
              </w:rPr>
              <w:t>Visų laipsnių</w:t>
            </w:r>
          </w:p>
        </w:tc>
      </w:tr>
      <w:tr w:rsidR="00581FB7" w:rsidRPr="006975C7" w:rsidTr="00A02E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Borders>
              <w:top w:val="single" w:sz="4" w:space="0" w:color="auto"/>
            </w:tcBorders>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Infekcijos ir infestacijos</w:t>
            </w:r>
          </w:p>
        </w:tc>
        <w:tc>
          <w:tcPr>
            <w:tcW w:w="3048" w:type="dxa"/>
            <w:tcBorders>
              <w:top w:val="single" w:sz="4" w:space="0" w:color="auto"/>
            </w:tcBorders>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Borders>
              <w:top w:val="single" w:sz="4" w:space="0" w:color="auto"/>
            </w:tcBorders>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Juostinė pūslelinė, šlapimo takų infekcija, burnos kandidamikozė, viršutinių kvėpavimo takų infekcija, sloga, gripas, infekcija+, burnos pūslelinė</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 xml:space="preserve">Kraujo ir limfinės sistemos </w:t>
            </w:r>
            <w:r w:rsidRPr="006975C7">
              <w:rPr>
                <w:rFonts w:ascii="Times New Roman" w:eastAsia="Arial Unicode MS" w:hAnsi="Times New Roman" w:cs="Times New Roman"/>
                <w:i/>
                <w:color w:val="000000"/>
                <w:lang w:eastAsia="zh-CN"/>
              </w:rPr>
              <w:lastRenderedPageBreak/>
              <w:t>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Neutropenija</w:t>
            </w:r>
            <w:r w:rsidRPr="006975C7">
              <w:rPr>
                <w:rFonts w:ascii="Times New Roman" w:eastAsia="Arial Unicode MS" w:hAnsi="Times New Roman" w:cs="Times New Roman"/>
                <w:color w:val="000000"/>
                <w:vertAlign w:val="superscript"/>
                <w:lang w:eastAsia="zh-CN"/>
              </w:rPr>
              <w:t>+</w:t>
            </w:r>
            <w:r w:rsidR="003F39AD" w:rsidRPr="006975C7">
              <w:rPr>
                <w:rFonts w:ascii="Times New Roman" w:eastAsia="Arial Unicode MS" w:hAnsi="Times New Roman" w:cs="Times New Roman"/>
                <w:color w:val="000000"/>
                <w:lang w:eastAsia="zh-CN"/>
              </w:rPr>
              <w:t xml:space="preserve">, </w:t>
            </w:r>
            <w:r w:rsidR="003F39AD" w:rsidRPr="006975C7">
              <w:rPr>
                <w:rFonts w:ascii="Times New Roman" w:eastAsia="Arial Unicode MS" w:hAnsi="Times New Roman" w:cs="Times New Roman"/>
                <w:color w:val="000000"/>
                <w:lang w:eastAsia="zh-CN"/>
              </w:rPr>
              <w:lastRenderedPageBreak/>
              <w:t>Leukopenija+, anemija</w:t>
            </w:r>
            <w:r w:rsidR="003F39AD" w:rsidRPr="006975C7">
              <w:rPr>
                <w:rFonts w:ascii="Times New Roman" w:eastAsia="Arial Unicode MS" w:hAnsi="Times New Roman" w:cs="Times New Roman"/>
                <w:color w:val="000000"/>
                <w:vertAlign w:val="superscript"/>
                <w:lang w:eastAsia="zh-CN"/>
              </w:rPr>
              <w:t>+</w:t>
            </w:r>
            <w:r w:rsidR="003F39AD" w:rsidRPr="006975C7">
              <w:rPr>
                <w:rFonts w:ascii="Times New Roman" w:eastAsia="Arial Unicode MS" w:hAnsi="Times New Roman" w:cs="Times New Roman"/>
                <w:color w:val="000000"/>
                <w:lang w:eastAsia="zh-CN"/>
              </w:rPr>
              <w:t>, neutropenijos sukeltas karščiavimas</w:t>
            </w:r>
            <w:r w:rsidR="003F39AD" w:rsidRPr="006975C7">
              <w:rPr>
                <w:rFonts w:ascii="Times New Roman" w:eastAsia="Arial Unicode MS" w:hAnsi="Times New Roman" w:cs="Times New Roman"/>
                <w:color w:val="000000"/>
                <w:vertAlign w:val="superscript"/>
                <w:lang w:eastAsia="zh-CN"/>
              </w:rPr>
              <w:t>+</w:t>
            </w:r>
            <w:r w:rsidR="003F39AD" w:rsidRPr="006975C7">
              <w:rPr>
                <w:rFonts w:ascii="Times New Roman" w:eastAsia="Arial Unicode MS" w:hAnsi="Times New Roman" w:cs="Times New Roman"/>
                <w:color w:val="000000"/>
                <w:lang w:eastAsia="zh-CN"/>
              </w:rPr>
              <w:t>, trombocitopenija</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 xml:space="preserve">Kaulų čiulpų slopinimas, </w:t>
            </w:r>
            <w:r w:rsidRPr="006975C7">
              <w:rPr>
                <w:rFonts w:ascii="Times New Roman" w:eastAsia="Arial Unicode MS" w:hAnsi="Times New Roman" w:cs="Times New Roman"/>
                <w:color w:val="000000"/>
                <w:lang w:eastAsia="zh-CN"/>
              </w:rPr>
              <w:lastRenderedPageBreak/>
              <w:t>febrilinė neutropenija</w:t>
            </w:r>
            <w:r w:rsidRPr="006975C7">
              <w:rPr>
                <w:rFonts w:ascii="Times New Roman" w:eastAsia="Arial Unicode MS" w:hAnsi="Times New Roman" w:cs="Times New Roman"/>
                <w:color w:val="000000"/>
                <w:vertAlign w:val="superscript"/>
                <w:lang w:eastAsia="zh-CN"/>
              </w:rPr>
              <w:t>+</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lastRenderedPageBreak/>
              <w:t>Imuninės sistemos 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Padidėjusio jautrumo reakcijos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Metabolizmo ir mitybos 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Sumažėjęs apetitas</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Hipokalemija, hiponatremija, hipomagnezemija, hipokalcemija, hiperglikemija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Psichikos 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Miego sutrikimai, nerimas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Nervų sistemos sutrikimai</w:t>
            </w:r>
          </w:p>
        </w:tc>
        <w:tc>
          <w:tcPr>
            <w:tcW w:w="3048" w:type="dxa"/>
          </w:tcPr>
          <w:p w:rsidR="00581FB7" w:rsidRPr="006975C7" w:rsidRDefault="00885E11">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w:t>
            </w:r>
            <w:r w:rsidR="003F39AD" w:rsidRPr="006975C7">
              <w:rPr>
                <w:rFonts w:ascii="Times New Roman" w:eastAsia="Arial Unicode MS" w:hAnsi="Times New Roman" w:cs="Times New Roman"/>
                <w:color w:val="000000"/>
                <w:lang w:eastAsia="zh-CN"/>
              </w:rPr>
              <w:t>arestezija, dizestezija, periferinė neuropatija, periferinė jutiminės neuropatijos, disgeuzija, galvos skausmas</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Toksinis poveikis nervų sistemai, drebulys, neuralgija, padidėjusio jautrumo reakcija, hipestezija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Akių 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Padidėjęs ašarojimas</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Matymo sutrikimai, akių sausmė, akių skausmas, regos susilpnėjimas, neryškus matymas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left="120" w:hanging="1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Ausų ir labirintų sutrikimai</w:t>
            </w:r>
          </w:p>
        </w:tc>
        <w:tc>
          <w:tcPr>
            <w:tcW w:w="3048" w:type="dxa"/>
          </w:tcPr>
          <w:p w:rsidR="00581FB7" w:rsidRPr="006975C7" w:rsidRDefault="00581FB7">
            <w:pPr>
              <w:tabs>
                <w:tab w:val="left" w:pos="567"/>
              </w:tabs>
              <w:spacing w:after="0" w:line="240" w:lineRule="auto"/>
              <w:ind w:left="1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Spengimas ausyse, susilpnėjusi klausa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Širdies 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Prieširdžių virpėjimas, širdies išemija ar infarktas </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Kraujagyslių sutrikimai</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Kojų tinimas, hipertenzija, embolija</w:t>
            </w:r>
            <w:r w:rsidRPr="006975C7">
              <w:rPr>
                <w:rFonts w:ascii="Times New Roman" w:eastAsia="Arial Unicode MS" w:hAnsi="Times New Roman" w:cs="Times New Roman"/>
                <w:color w:val="000000"/>
                <w:vertAlign w:val="superscript"/>
                <w:lang w:eastAsia="zh-CN"/>
              </w:rPr>
              <w:t>+</w:t>
            </w:r>
            <w:r w:rsidR="003F39AD" w:rsidRPr="006975C7">
              <w:rPr>
                <w:rFonts w:ascii="Times New Roman" w:eastAsia="Arial Unicode MS" w:hAnsi="Times New Roman" w:cs="Times New Roman"/>
                <w:color w:val="000000"/>
                <w:lang w:eastAsia="zh-CN"/>
              </w:rPr>
              <w:t xml:space="preserve"> ir trombozė</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Kraujo priplūdimas į veidą ir kaklą, hipotenzija, hipertenzinė krizė, karščio pylimas, flebitas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 xml:space="preserve">Kvėpavimo sistemos, krūtinės ląstos ir tarpuplaučio sutrikimai </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Ryklės skausmas, ryklės dizestezija</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Žagsėjimas, ryklės ir gerklų skausmas, balso sutrikimas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Virškinimo trakto 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Vidurių užkietėjimas, virškinimo sutrikimas</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Kraujavimas iš viršutinės virškinimo trakto dalies, burnos gleivinės opėjimas, gastritas, pilvo pūtimas, gastroezofaginio refliukso liga, burnos skausmas, sutrikęs rijimas, kraujavimas iš tiesiosios žarnos, apatinės pilvo dalies skausmas, burnos ertmės dizestezija, bu</w:t>
            </w:r>
            <w:r w:rsidR="003F39AD" w:rsidRPr="006975C7">
              <w:rPr>
                <w:rFonts w:ascii="Times New Roman" w:eastAsia="Arial Unicode MS" w:hAnsi="Times New Roman" w:cs="Times New Roman"/>
                <w:color w:val="000000"/>
                <w:lang w:eastAsia="zh-CN"/>
              </w:rPr>
              <w:t>rnos ertmės parestezija, burnos ertmės hipestezija, nemalonūs pojūčiai pilve</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Kepenų, tulžies pūslės ir latakų sutrikimai</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Pr>
          <w:p w:rsidR="00581FB7" w:rsidRPr="006975C7" w:rsidRDefault="00581FB7">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Nenormali kepenų funkcija</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Odos ir poodinio audinio sutrikimai</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Plikimas, nagų pažeidimas</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Hiperhidrozė, eriteminis bėrimas, dilgėlinė, prakaitavimas naktį</w:t>
            </w:r>
          </w:p>
          <w:p w:rsidR="00581FB7" w:rsidRPr="006975C7" w:rsidRDefault="00581FB7">
            <w:pPr>
              <w:tabs>
                <w:tab w:val="left" w:pos="567"/>
              </w:tabs>
              <w:spacing w:after="0" w:line="240" w:lineRule="auto"/>
              <w:ind w:left="120"/>
              <w:rPr>
                <w:rFonts w:ascii="Times New Roman" w:eastAsia="Arial Unicode MS" w:hAnsi="Times New Roman" w:cs="Times New Roman"/>
                <w:color w:val="000000"/>
                <w:lang w:eastAsia="zh-CN"/>
              </w:rPr>
            </w:pP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Skeleto, raumenų ir jungiamojo audinio sutrikimai</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Raumenų skausmas, sąnarių skausmas, rankų ir kojų skausmas</w:t>
            </w:r>
          </w:p>
        </w:tc>
        <w:tc>
          <w:tcPr>
            <w:tcW w:w="3048" w:type="dxa"/>
          </w:tcPr>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Žandikaulių skausmas, raumenų spazmai, mėšlungiškas žandikaulių </w:t>
            </w:r>
            <w:r w:rsidRPr="006975C7">
              <w:rPr>
                <w:rFonts w:ascii="Times New Roman" w:eastAsia="Arial Unicode MS" w:hAnsi="Times New Roman" w:cs="Times New Roman"/>
                <w:color w:val="000000"/>
                <w:lang w:eastAsia="zh-CN"/>
              </w:rPr>
              <w:lastRenderedPageBreak/>
              <w:t>sukandimas, raumenų silpnumas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lastRenderedPageBreak/>
              <w:t>Inkstų ir šlapimo takų sutrikimai</w:t>
            </w:r>
          </w:p>
        </w:tc>
        <w:tc>
          <w:tcPr>
            <w:tcW w:w="3048" w:type="dxa"/>
          </w:tcPr>
          <w:p w:rsidR="00581FB7" w:rsidRPr="006975C7" w:rsidRDefault="00581FB7" w:rsidP="0049182D">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Pr>
          <w:p w:rsidR="00581FB7" w:rsidRPr="006975C7" w:rsidRDefault="00581FB7" w:rsidP="0049182D">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Kraujas šlapime, baltymai šlapime, sumažėjęs inkstų kreatinino klirensas, sutrikęs šlapinimasis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Bendrieji sutrikimai ir vartojimo vietos pažeidimai</w:t>
            </w:r>
          </w:p>
        </w:tc>
        <w:tc>
          <w:tcPr>
            <w:tcW w:w="3048" w:type="dxa"/>
          </w:tcPr>
          <w:p w:rsidR="00581FB7" w:rsidRPr="006975C7" w:rsidRDefault="00581FB7" w:rsidP="0049182D">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Karščiavimas, silpnumas, letargija</w:t>
            </w:r>
            <w:r w:rsidRPr="006975C7">
              <w:rPr>
                <w:rFonts w:ascii="Times New Roman" w:eastAsia="Arial Unicode MS" w:hAnsi="Times New Roman" w:cs="Times New Roman"/>
                <w:color w:val="000000"/>
                <w:vertAlign w:val="superscript"/>
                <w:lang w:eastAsia="zh-CN"/>
              </w:rPr>
              <w:t>+</w:t>
            </w:r>
            <w:r w:rsidR="003F39AD" w:rsidRPr="006975C7">
              <w:rPr>
                <w:rFonts w:ascii="Times New Roman" w:eastAsia="Arial Unicode MS" w:hAnsi="Times New Roman" w:cs="Times New Roman"/>
                <w:color w:val="000000"/>
                <w:lang w:eastAsia="zh-CN"/>
              </w:rPr>
              <w:t>, aukštos ar žemos temperatūros netoleravimas</w:t>
            </w:r>
          </w:p>
        </w:tc>
        <w:tc>
          <w:tcPr>
            <w:tcW w:w="3048" w:type="dxa"/>
          </w:tcPr>
          <w:p w:rsidR="00581FB7" w:rsidRPr="006975C7" w:rsidRDefault="00581FB7" w:rsidP="0049182D">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Gleivinių uždegimas, kojų ir rankų skausmas, skausmas, šaltkrėtis, krūtinės skausmas, į gripą panaši liga, karščiavimas</w:t>
            </w:r>
            <w:r w:rsidR="003F39AD" w:rsidRPr="006975C7">
              <w:rPr>
                <w:rFonts w:ascii="Times New Roman" w:eastAsia="Arial Unicode MS" w:hAnsi="Times New Roman" w:cs="Times New Roman"/>
                <w:color w:val="000000"/>
                <w:vertAlign w:val="superscript"/>
                <w:lang w:eastAsia="zh-CN"/>
              </w:rPr>
              <w:t>+</w:t>
            </w:r>
            <w:r w:rsidR="003F39AD" w:rsidRPr="006975C7">
              <w:rPr>
                <w:rFonts w:ascii="Times New Roman" w:eastAsia="Arial Unicode MS" w:hAnsi="Times New Roman" w:cs="Times New Roman"/>
                <w:color w:val="000000"/>
                <w:lang w:eastAsia="zh-CN"/>
              </w:rPr>
              <w:t>, su infuzija susijusios reakcijos, injekcijos vietos reakcijos, infuzijos vietos skausmas, injekcijos vietos skausmas</w:t>
            </w:r>
          </w:p>
        </w:tc>
      </w:tr>
      <w:tr w:rsidR="00581FB7" w:rsidRPr="006975C7" w:rsidTr="00001D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47" w:type="dxa"/>
          </w:tcPr>
          <w:p w:rsidR="00581FB7" w:rsidRPr="006975C7" w:rsidRDefault="003F39AD" w:rsidP="0049182D">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Sužalojimai, apsinuodijimai ir procedūrų komplikacijos</w:t>
            </w:r>
          </w:p>
        </w:tc>
        <w:tc>
          <w:tcPr>
            <w:tcW w:w="3048" w:type="dxa"/>
          </w:tcPr>
          <w:p w:rsidR="00581FB7" w:rsidRPr="006975C7" w:rsidRDefault="00581FB7" w:rsidP="0049182D">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p>
        </w:tc>
        <w:tc>
          <w:tcPr>
            <w:tcW w:w="3048" w:type="dxa"/>
          </w:tcPr>
          <w:p w:rsidR="00581FB7" w:rsidRPr="006975C7" w:rsidRDefault="00581FB7" w:rsidP="0049182D">
            <w:pPr>
              <w:tabs>
                <w:tab w:val="left" w:pos="567"/>
              </w:tabs>
              <w:spacing w:after="0" w:line="240" w:lineRule="auto"/>
              <w:ind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Kontūzija</w:t>
            </w:r>
          </w:p>
        </w:tc>
      </w:tr>
    </w:tbl>
    <w:p w:rsidR="00581FB7" w:rsidRPr="006975C7" w:rsidRDefault="003F39AD" w:rsidP="0049182D">
      <w:pPr>
        <w:tabs>
          <w:tab w:val="left" w:pos="0"/>
        </w:tabs>
        <w:spacing w:after="0" w:line="240" w:lineRule="auto"/>
        <w:ind w:right="960"/>
        <w:rPr>
          <w:rFonts w:ascii="Times New Roman" w:eastAsia="Times New Roman" w:hAnsi="Times New Roman" w:cs="Times New Roman"/>
        </w:rPr>
      </w:pPr>
      <w:r w:rsidRPr="006975C7">
        <w:rPr>
          <w:rFonts w:ascii="Times New Roman" w:eastAsia="Times New Roman" w:hAnsi="Times New Roman" w:cs="Times New Roman"/>
          <w:vertAlign w:val="superscript"/>
        </w:rPr>
        <w:t xml:space="preserve">+ </w:t>
      </w:r>
      <w:r w:rsidRPr="006975C7">
        <w:rPr>
          <w:rFonts w:ascii="Times New Roman" w:eastAsia="Times New Roman" w:hAnsi="Times New Roman" w:cs="Times New Roman"/>
        </w:rPr>
        <w:t>Kiekvienam terminui dažnis nurodytas įskaičiuojant visų laipsnių NR. Terminams, kurie pažymėti „+“, vertintas 3</w:t>
      </w:r>
      <w:r w:rsidRPr="006975C7">
        <w:rPr>
          <w:rFonts w:ascii="Times New Roman" w:eastAsia="Times New Roman" w:hAnsi="Times New Roman" w:cs="Times New Roman"/>
        </w:rPr>
        <w:noBreakHyphen/>
        <w:t>4 laipsnio NR dažnis. NR vertintas pagal didžiausią dažnį, pastebėtą bet kurio pagrindinio kombinuoto tyrimo metu.</w:t>
      </w:r>
    </w:p>
    <w:p w:rsidR="00581FB7" w:rsidRPr="006975C7" w:rsidRDefault="00581FB7">
      <w:pPr>
        <w:tabs>
          <w:tab w:val="left" w:pos="0"/>
        </w:tabs>
        <w:spacing w:after="0" w:line="240" w:lineRule="auto"/>
        <w:rPr>
          <w:rFonts w:ascii="Times New Roman" w:eastAsia="Arial Unicode MS" w:hAnsi="Times New Roman" w:cs="Times New Roman"/>
          <w:color w:val="000000"/>
          <w:u w:val="single"/>
          <w:lang w:eastAsia="zh-CN"/>
        </w:rPr>
      </w:pPr>
    </w:p>
    <w:p w:rsidR="00581FB7" w:rsidRPr="006975C7" w:rsidRDefault="003F39AD">
      <w:pPr>
        <w:tabs>
          <w:tab w:val="left" w:pos="0"/>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Patirtis, preparatui patekus į rinką</w:t>
      </w:r>
    </w:p>
    <w:p w:rsidR="00DB39B5" w:rsidRPr="006975C7" w:rsidRDefault="003F39AD">
      <w:pPr>
        <w:tabs>
          <w:tab w:val="left" w:pos="0"/>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Jau prekiaujant vaistiniu preparatu nustatytos papildomos sunkios nepageidaujamos reakcijos:</w:t>
      </w:r>
    </w:p>
    <w:p w:rsidR="00885E11" w:rsidRPr="006975C7" w:rsidRDefault="00885E11">
      <w:pPr>
        <w:tabs>
          <w:tab w:val="left" w:pos="0"/>
        </w:tabs>
        <w:spacing w:after="0" w:line="240" w:lineRule="auto"/>
        <w:rPr>
          <w:rFonts w:ascii="Times New Roman" w:eastAsia="Arial Unicode MS" w:hAnsi="Times New Roman" w:cs="Times New Roman"/>
          <w:i/>
          <w:iCs/>
          <w:color w:val="000000"/>
          <w:lang w:eastAsia="zh-CN"/>
        </w:rPr>
      </w:pPr>
    </w:p>
    <w:p w:rsidR="00885E11" w:rsidRPr="006975C7" w:rsidRDefault="003F39AD">
      <w:pPr>
        <w:tabs>
          <w:tab w:val="left" w:pos="0"/>
        </w:tabs>
        <w:spacing w:after="0" w:line="240" w:lineRule="auto"/>
        <w:rPr>
          <w:rFonts w:ascii="Times New Roman" w:eastAsia="Arial Unicode MS" w:hAnsi="Times New Roman" w:cs="Times New Roman"/>
          <w:i/>
          <w:iCs/>
          <w:color w:val="000000"/>
          <w:lang w:eastAsia="zh-CN"/>
        </w:rPr>
      </w:pPr>
      <w:r w:rsidRPr="006975C7">
        <w:rPr>
          <w:rFonts w:ascii="Times New Roman" w:eastAsia="Arial Unicode MS" w:hAnsi="Times New Roman" w:cs="Times New Roman"/>
          <w:i/>
          <w:iCs/>
          <w:color w:val="000000"/>
          <w:lang w:eastAsia="zh-CN"/>
        </w:rPr>
        <w:t>6 lentelė Su kapecitabino vartojimu susijusių NR santrauka, vaistui esant rinkoje</w:t>
      </w:r>
    </w:p>
    <w:tbl>
      <w:tblPr>
        <w:tblStyle w:val="Lentelstinklelis"/>
        <w:tblW w:w="0" w:type="auto"/>
        <w:tblLook w:val="04A0" w:firstRow="1" w:lastRow="0" w:firstColumn="1" w:lastColumn="0" w:noHBand="0" w:noVBand="1"/>
      </w:tblPr>
      <w:tblGrid>
        <w:gridCol w:w="3095"/>
        <w:gridCol w:w="3095"/>
        <w:gridCol w:w="3096"/>
      </w:tblGrid>
      <w:tr w:rsidR="00885E11" w:rsidRPr="006975C7" w:rsidTr="002D679A">
        <w:tc>
          <w:tcPr>
            <w:tcW w:w="3095" w:type="dxa"/>
          </w:tcPr>
          <w:p w:rsidR="00885E11" w:rsidRPr="006975C7" w:rsidRDefault="003F39AD" w:rsidP="00A02EDF">
            <w:pPr>
              <w:tabs>
                <w:tab w:val="left" w:pos="567"/>
              </w:tabs>
              <w:rPr>
                <w:rFonts w:ascii="Times New Roman" w:eastAsia="Arial Unicode MS" w:hAnsi="Times New Roman"/>
                <w:b/>
                <w:iCs/>
                <w:color w:val="000000"/>
                <w:sz w:val="22"/>
                <w:szCs w:val="22"/>
                <w:lang w:eastAsia="zh-CN"/>
              </w:rPr>
            </w:pPr>
            <w:r w:rsidRPr="006975C7">
              <w:rPr>
                <w:rFonts w:ascii="Times New Roman" w:eastAsia="Arial Unicode MS" w:hAnsi="Times New Roman"/>
                <w:b/>
                <w:iCs/>
                <w:color w:val="000000"/>
                <w:sz w:val="22"/>
                <w:szCs w:val="22"/>
                <w:lang w:eastAsia="zh-CN"/>
              </w:rPr>
              <w:t xml:space="preserve">Organizmo sistema </w:t>
            </w:r>
          </w:p>
        </w:tc>
        <w:tc>
          <w:tcPr>
            <w:tcW w:w="3095" w:type="dxa"/>
          </w:tcPr>
          <w:p w:rsidR="00885E11" w:rsidRPr="006975C7" w:rsidRDefault="003F39AD" w:rsidP="00A02EDF">
            <w:pPr>
              <w:tabs>
                <w:tab w:val="left" w:pos="567"/>
              </w:tabs>
              <w:rPr>
                <w:rFonts w:ascii="Times New Roman" w:eastAsia="Arial Unicode MS" w:hAnsi="Times New Roman"/>
                <w:b/>
                <w:iCs/>
                <w:color w:val="000000"/>
                <w:sz w:val="22"/>
                <w:szCs w:val="22"/>
                <w:lang w:eastAsia="zh-CN"/>
              </w:rPr>
            </w:pPr>
            <w:r w:rsidRPr="006975C7">
              <w:rPr>
                <w:rFonts w:ascii="Times New Roman" w:eastAsia="Arial Unicode MS" w:hAnsi="Times New Roman"/>
                <w:b/>
                <w:iCs/>
                <w:color w:val="000000"/>
                <w:sz w:val="22"/>
                <w:szCs w:val="22"/>
                <w:lang w:eastAsia="zh-CN"/>
              </w:rPr>
              <w:t>Reti</w:t>
            </w:r>
          </w:p>
        </w:tc>
        <w:tc>
          <w:tcPr>
            <w:tcW w:w="3096" w:type="dxa"/>
          </w:tcPr>
          <w:p w:rsidR="00885E11" w:rsidRPr="006975C7" w:rsidRDefault="003F39AD" w:rsidP="00A02EDF">
            <w:pPr>
              <w:tabs>
                <w:tab w:val="left" w:pos="567"/>
              </w:tabs>
              <w:rPr>
                <w:rFonts w:ascii="Times New Roman" w:eastAsia="Arial Unicode MS" w:hAnsi="Times New Roman"/>
                <w:b/>
                <w:iCs/>
                <w:color w:val="000000"/>
                <w:sz w:val="22"/>
                <w:szCs w:val="22"/>
                <w:lang w:eastAsia="zh-CN"/>
              </w:rPr>
            </w:pPr>
            <w:r w:rsidRPr="006975C7">
              <w:rPr>
                <w:rFonts w:ascii="Times New Roman" w:eastAsia="Arial Unicode MS" w:hAnsi="Times New Roman"/>
                <w:b/>
                <w:iCs/>
                <w:color w:val="000000"/>
                <w:sz w:val="22"/>
                <w:szCs w:val="22"/>
                <w:lang w:eastAsia="zh-CN"/>
              </w:rPr>
              <w:t>Labai reti</w:t>
            </w:r>
          </w:p>
        </w:tc>
      </w:tr>
      <w:tr w:rsidR="00885E11" w:rsidRPr="006975C7" w:rsidTr="002D679A">
        <w:tc>
          <w:tcPr>
            <w:tcW w:w="3095" w:type="dxa"/>
          </w:tcPr>
          <w:p w:rsidR="00885E11" w:rsidRPr="006975C7" w:rsidRDefault="003F39AD" w:rsidP="00A02EDF">
            <w:pPr>
              <w:tabs>
                <w:tab w:val="left" w:pos="567"/>
              </w:tabs>
              <w:rPr>
                <w:rFonts w:ascii="Times New Roman" w:eastAsia="Arial Unicode MS" w:hAnsi="Times New Roman"/>
                <w:i/>
                <w:iCs/>
                <w:color w:val="000000"/>
                <w:sz w:val="22"/>
                <w:szCs w:val="22"/>
                <w:lang w:eastAsia="zh-CN"/>
              </w:rPr>
            </w:pPr>
            <w:r w:rsidRPr="006975C7">
              <w:rPr>
                <w:rFonts w:ascii="Times New Roman" w:eastAsia="Arial Unicode MS" w:hAnsi="Times New Roman"/>
                <w:i/>
                <w:iCs/>
                <w:color w:val="000000"/>
                <w:sz w:val="22"/>
                <w:szCs w:val="22"/>
                <w:lang w:eastAsia="zh-CN"/>
              </w:rPr>
              <w:t>Akių sutrikimai</w:t>
            </w:r>
          </w:p>
        </w:tc>
        <w:tc>
          <w:tcPr>
            <w:tcW w:w="3095" w:type="dxa"/>
          </w:tcPr>
          <w:p w:rsidR="00885E11" w:rsidRPr="006975C7" w:rsidRDefault="003F39AD" w:rsidP="00A02EDF">
            <w:pPr>
              <w:tabs>
                <w:tab w:val="left" w:pos="567"/>
              </w:tabs>
              <w:rPr>
                <w:rFonts w:ascii="Times New Roman" w:eastAsia="Arial Unicode MS" w:hAnsi="Times New Roman"/>
                <w:iCs/>
                <w:color w:val="000000"/>
                <w:sz w:val="22"/>
                <w:szCs w:val="22"/>
                <w:lang w:eastAsia="zh-CN"/>
              </w:rPr>
            </w:pPr>
            <w:r w:rsidRPr="006975C7">
              <w:rPr>
                <w:rFonts w:ascii="Times New Roman" w:eastAsia="Arial Unicode MS" w:hAnsi="Times New Roman"/>
                <w:iCs/>
                <w:color w:val="000000"/>
                <w:sz w:val="22"/>
                <w:szCs w:val="22"/>
                <w:lang w:eastAsia="zh-CN"/>
              </w:rPr>
              <w:t>Ašarų latako stenozė, ragenos sutrikimai, keratitas, taškinis keratitas</w:t>
            </w:r>
          </w:p>
        </w:tc>
        <w:tc>
          <w:tcPr>
            <w:tcW w:w="3096" w:type="dxa"/>
          </w:tcPr>
          <w:p w:rsidR="00885E11" w:rsidRPr="006975C7" w:rsidRDefault="00885E11" w:rsidP="00A02EDF">
            <w:pPr>
              <w:tabs>
                <w:tab w:val="left" w:pos="567"/>
              </w:tabs>
              <w:rPr>
                <w:rFonts w:ascii="Times New Roman" w:eastAsia="Arial Unicode MS" w:hAnsi="Times New Roman"/>
                <w:iCs/>
                <w:color w:val="000000"/>
                <w:sz w:val="22"/>
                <w:szCs w:val="22"/>
                <w:lang w:eastAsia="zh-CN"/>
              </w:rPr>
            </w:pPr>
          </w:p>
        </w:tc>
      </w:tr>
      <w:tr w:rsidR="00885E11" w:rsidRPr="006975C7" w:rsidTr="002D679A">
        <w:tc>
          <w:tcPr>
            <w:tcW w:w="3095" w:type="dxa"/>
          </w:tcPr>
          <w:p w:rsidR="00885E11" w:rsidRPr="006975C7" w:rsidRDefault="003F39AD" w:rsidP="00A02EDF">
            <w:pPr>
              <w:tabs>
                <w:tab w:val="left" w:pos="567"/>
              </w:tabs>
              <w:rPr>
                <w:rFonts w:ascii="Times New Roman" w:eastAsia="Arial Unicode MS" w:hAnsi="Times New Roman"/>
                <w:i/>
                <w:iCs/>
                <w:color w:val="000000"/>
                <w:sz w:val="22"/>
                <w:szCs w:val="22"/>
                <w:lang w:eastAsia="zh-CN"/>
              </w:rPr>
            </w:pPr>
            <w:r w:rsidRPr="006975C7">
              <w:rPr>
                <w:rFonts w:ascii="Times New Roman" w:eastAsia="Arial Unicode MS" w:hAnsi="Times New Roman"/>
                <w:i/>
                <w:iCs/>
                <w:color w:val="000000"/>
                <w:sz w:val="22"/>
                <w:szCs w:val="22"/>
                <w:lang w:eastAsia="zh-CN"/>
              </w:rPr>
              <w:t>Širdies sutrikimai</w:t>
            </w:r>
          </w:p>
        </w:tc>
        <w:tc>
          <w:tcPr>
            <w:tcW w:w="3095" w:type="dxa"/>
          </w:tcPr>
          <w:p w:rsidR="00885E11" w:rsidRPr="006975C7" w:rsidRDefault="003F39AD" w:rsidP="00A02EDF">
            <w:pPr>
              <w:tabs>
                <w:tab w:val="left" w:pos="567"/>
              </w:tabs>
              <w:rPr>
                <w:rFonts w:ascii="Times New Roman" w:eastAsia="Arial Unicode MS" w:hAnsi="Times New Roman"/>
                <w:iCs/>
                <w:color w:val="000000"/>
                <w:sz w:val="22"/>
                <w:szCs w:val="22"/>
                <w:lang w:eastAsia="zh-CN"/>
              </w:rPr>
            </w:pPr>
            <w:r w:rsidRPr="006975C7">
              <w:rPr>
                <w:rFonts w:ascii="Times New Roman" w:eastAsia="Arial Unicode MS" w:hAnsi="Times New Roman"/>
                <w:iCs/>
                <w:color w:val="000000"/>
                <w:sz w:val="22"/>
                <w:szCs w:val="22"/>
                <w:lang w:eastAsia="zh-CN"/>
              </w:rPr>
              <w:t xml:space="preserve">Skilvelių virpėjimas, QT intervalo pailgėjimas, </w:t>
            </w:r>
            <w:r w:rsidRPr="006975C7">
              <w:rPr>
                <w:rFonts w:ascii="Times New Roman" w:eastAsia="Arial Unicode MS" w:hAnsi="Times New Roman"/>
                <w:i/>
                <w:iCs/>
                <w:color w:val="000000"/>
                <w:sz w:val="22"/>
                <w:szCs w:val="22"/>
                <w:lang w:eastAsia="zh-CN"/>
              </w:rPr>
              <w:t>Torsade de pointes</w:t>
            </w:r>
            <w:r w:rsidRPr="006975C7">
              <w:rPr>
                <w:rFonts w:ascii="Times New Roman" w:eastAsia="Arial Unicode MS" w:hAnsi="Times New Roman"/>
                <w:iCs/>
                <w:color w:val="000000"/>
                <w:sz w:val="22"/>
                <w:szCs w:val="22"/>
                <w:lang w:eastAsia="zh-CN"/>
              </w:rPr>
              <w:t xml:space="preserve">, bradikardija, vazospazmas </w:t>
            </w:r>
          </w:p>
        </w:tc>
        <w:tc>
          <w:tcPr>
            <w:tcW w:w="3096" w:type="dxa"/>
          </w:tcPr>
          <w:p w:rsidR="00885E11" w:rsidRPr="006975C7" w:rsidRDefault="00885E11" w:rsidP="00A02EDF">
            <w:pPr>
              <w:tabs>
                <w:tab w:val="left" w:pos="567"/>
              </w:tabs>
              <w:rPr>
                <w:rFonts w:ascii="Times New Roman" w:eastAsia="Arial Unicode MS" w:hAnsi="Times New Roman"/>
                <w:iCs/>
                <w:color w:val="000000"/>
                <w:sz w:val="22"/>
                <w:szCs w:val="22"/>
                <w:lang w:eastAsia="zh-CN"/>
              </w:rPr>
            </w:pPr>
          </w:p>
        </w:tc>
      </w:tr>
      <w:tr w:rsidR="00885E11" w:rsidRPr="006975C7" w:rsidTr="002D679A">
        <w:tc>
          <w:tcPr>
            <w:tcW w:w="3095" w:type="dxa"/>
          </w:tcPr>
          <w:p w:rsidR="00885E11" w:rsidRPr="006975C7" w:rsidRDefault="003F39AD" w:rsidP="00A02EDF">
            <w:pPr>
              <w:tabs>
                <w:tab w:val="left" w:pos="567"/>
              </w:tabs>
              <w:rPr>
                <w:rFonts w:ascii="Times New Roman" w:eastAsia="Arial Unicode MS" w:hAnsi="Times New Roman"/>
                <w:i/>
                <w:iCs/>
                <w:color w:val="000000"/>
                <w:sz w:val="22"/>
                <w:szCs w:val="22"/>
                <w:lang w:eastAsia="zh-CN"/>
              </w:rPr>
            </w:pPr>
            <w:r w:rsidRPr="006975C7">
              <w:rPr>
                <w:rFonts w:ascii="Times New Roman" w:eastAsia="Arial Unicode MS" w:hAnsi="Times New Roman"/>
                <w:i/>
                <w:iCs/>
                <w:color w:val="000000"/>
                <w:sz w:val="22"/>
                <w:szCs w:val="22"/>
                <w:lang w:eastAsia="zh-CN"/>
              </w:rPr>
              <w:t>Kepenų, tulžies pūslės ir latakų sutrikimai</w:t>
            </w:r>
          </w:p>
        </w:tc>
        <w:tc>
          <w:tcPr>
            <w:tcW w:w="3095" w:type="dxa"/>
          </w:tcPr>
          <w:p w:rsidR="00885E11" w:rsidRPr="006975C7" w:rsidRDefault="003F39AD" w:rsidP="00A02EDF">
            <w:pPr>
              <w:tabs>
                <w:tab w:val="left" w:pos="567"/>
              </w:tabs>
              <w:rPr>
                <w:rFonts w:ascii="Times New Roman" w:eastAsia="Arial Unicode MS" w:hAnsi="Times New Roman"/>
                <w:iCs/>
                <w:color w:val="000000"/>
                <w:sz w:val="22"/>
                <w:szCs w:val="22"/>
                <w:lang w:eastAsia="zh-CN"/>
              </w:rPr>
            </w:pPr>
            <w:r w:rsidRPr="006975C7">
              <w:rPr>
                <w:rFonts w:ascii="Times New Roman" w:eastAsia="Arial Unicode MS" w:hAnsi="Times New Roman"/>
                <w:iCs/>
                <w:color w:val="000000"/>
                <w:sz w:val="22"/>
                <w:szCs w:val="22"/>
                <w:lang w:eastAsia="zh-CN"/>
              </w:rPr>
              <w:t xml:space="preserve">Kepenų funkcijos nepakankamumas ir cholestazinis hepatitas </w:t>
            </w:r>
          </w:p>
        </w:tc>
        <w:tc>
          <w:tcPr>
            <w:tcW w:w="3096" w:type="dxa"/>
          </w:tcPr>
          <w:p w:rsidR="00885E11" w:rsidRPr="006975C7" w:rsidRDefault="00885E11" w:rsidP="00A02EDF">
            <w:pPr>
              <w:tabs>
                <w:tab w:val="left" w:pos="567"/>
              </w:tabs>
              <w:rPr>
                <w:rFonts w:ascii="Times New Roman" w:eastAsia="Arial Unicode MS" w:hAnsi="Times New Roman"/>
                <w:iCs/>
                <w:color w:val="000000"/>
                <w:sz w:val="22"/>
                <w:szCs w:val="22"/>
                <w:lang w:eastAsia="zh-CN"/>
              </w:rPr>
            </w:pPr>
          </w:p>
        </w:tc>
      </w:tr>
      <w:tr w:rsidR="00885E11" w:rsidRPr="006975C7" w:rsidTr="002D679A">
        <w:tc>
          <w:tcPr>
            <w:tcW w:w="3095" w:type="dxa"/>
          </w:tcPr>
          <w:p w:rsidR="00885E11" w:rsidRPr="006975C7" w:rsidRDefault="003F39AD" w:rsidP="00A02EDF">
            <w:pPr>
              <w:tabs>
                <w:tab w:val="left" w:pos="567"/>
              </w:tabs>
              <w:rPr>
                <w:rFonts w:ascii="Times New Roman" w:eastAsia="Arial Unicode MS" w:hAnsi="Times New Roman"/>
                <w:i/>
                <w:iCs/>
                <w:color w:val="000000"/>
                <w:sz w:val="22"/>
                <w:szCs w:val="22"/>
                <w:lang w:eastAsia="zh-CN"/>
              </w:rPr>
            </w:pPr>
            <w:r w:rsidRPr="006975C7">
              <w:rPr>
                <w:rFonts w:ascii="Times New Roman" w:eastAsia="Arial Unicode MS" w:hAnsi="Times New Roman"/>
                <w:i/>
                <w:iCs/>
                <w:color w:val="000000"/>
                <w:sz w:val="22"/>
                <w:szCs w:val="22"/>
                <w:lang w:eastAsia="zh-CN"/>
              </w:rPr>
              <w:t xml:space="preserve">Odos ir poodinio audinio sutrikimai </w:t>
            </w:r>
          </w:p>
        </w:tc>
        <w:tc>
          <w:tcPr>
            <w:tcW w:w="3095" w:type="dxa"/>
          </w:tcPr>
          <w:p w:rsidR="00885E11" w:rsidRPr="006975C7" w:rsidRDefault="003F39AD" w:rsidP="00A02EDF">
            <w:pPr>
              <w:tabs>
                <w:tab w:val="left" w:pos="567"/>
              </w:tabs>
              <w:rPr>
                <w:rFonts w:ascii="Times New Roman" w:eastAsia="Arial Unicode MS" w:hAnsi="Times New Roman"/>
                <w:iCs/>
                <w:color w:val="000000"/>
                <w:sz w:val="22"/>
                <w:szCs w:val="22"/>
                <w:lang w:eastAsia="zh-CN"/>
              </w:rPr>
            </w:pPr>
            <w:r w:rsidRPr="006975C7">
              <w:rPr>
                <w:rFonts w:ascii="Times New Roman" w:eastAsia="Arial Unicode MS" w:hAnsi="Times New Roman"/>
                <w:iCs/>
                <w:color w:val="000000"/>
                <w:sz w:val="22"/>
                <w:szCs w:val="22"/>
                <w:lang w:eastAsia="zh-CN"/>
              </w:rPr>
              <w:t>Odos raudonoji vilkligė</w:t>
            </w:r>
          </w:p>
        </w:tc>
        <w:tc>
          <w:tcPr>
            <w:tcW w:w="3096" w:type="dxa"/>
          </w:tcPr>
          <w:p w:rsidR="00885E11" w:rsidRPr="006975C7" w:rsidRDefault="003F39AD" w:rsidP="00A02EDF">
            <w:pPr>
              <w:tabs>
                <w:tab w:val="left" w:pos="567"/>
              </w:tabs>
              <w:rPr>
                <w:rFonts w:ascii="Times New Roman" w:eastAsia="Arial Unicode MS" w:hAnsi="Times New Roman"/>
                <w:iCs/>
                <w:color w:val="000000"/>
                <w:sz w:val="22"/>
                <w:szCs w:val="22"/>
                <w:lang w:eastAsia="zh-CN"/>
              </w:rPr>
            </w:pPr>
            <w:r w:rsidRPr="006975C7">
              <w:rPr>
                <w:rFonts w:ascii="Times New Roman" w:eastAsia="Arial Unicode MS" w:hAnsi="Times New Roman"/>
                <w:iCs/>
                <w:color w:val="000000"/>
                <w:sz w:val="22"/>
                <w:szCs w:val="22"/>
                <w:lang w:eastAsia="zh-CN"/>
              </w:rPr>
              <w:t xml:space="preserve">Sunkios odos reakcijos, tokios kaip </w:t>
            </w:r>
            <w:r w:rsidRPr="006975C7">
              <w:rPr>
                <w:rFonts w:ascii="Times New Roman" w:eastAsia="Arial Unicode MS" w:hAnsi="Times New Roman"/>
                <w:i/>
                <w:iCs/>
                <w:color w:val="000000"/>
                <w:sz w:val="22"/>
                <w:szCs w:val="22"/>
                <w:lang w:eastAsia="zh-CN"/>
              </w:rPr>
              <w:t>Stevens-Johnson</w:t>
            </w:r>
            <w:r w:rsidRPr="006975C7">
              <w:rPr>
                <w:rFonts w:ascii="Times New Roman" w:eastAsia="Arial Unicode MS" w:hAnsi="Times New Roman"/>
                <w:iCs/>
                <w:color w:val="000000"/>
                <w:sz w:val="22"/>
                <w:szCs w:val="22"/>
                <w:lang w:eastAsia="zh-CN"/>
              </w:rPr>
              <w:t xml:space="preserve"> sindromas ar toksinė epidermio nekrolizė (žr. 4.4 skyrių) </w:t>
            </w:r>
          </w:p>
        </w:tc>
      </w:tr>
      <w:tr w:rsidR="00885E11" w:rsidRPr="006975C7" w:rsidTr="002D679A">
        <w:tc>
          <w:tcPr>
            <w:tcW w:w="3095" w:type="dxa"/>
          </w:tcPr>
          <w:p w:rsidR="00885E11" w:rsidRPr="006975C7" w:rsidRDefault="003F39AD" w:rsidP="00A02EDF">
            <w:pPr>
              <w:tabs>
                <w:tab w:val="left" w:pos="567"/>
              </w:tabs>
              <w:rPr>
                <w:rFonts w:ascii="Times New Roman" w:eastAsia="Arial Unicode MS" w:hAnsi="Times New Roman"/>
                <w:i/>
                <w:iCs/>
                <w:color w:val="000000"/>
                <w:sz w:val="22"/>
                <w:szCs w:val="22"/>
                <w:lang w:eastAsia="zh-CN"/>
              </w:rPr>
            </w:pPr>
            <w:r w:rsidRPr="006975C7">
              <w:rPr>
                <w:rFonts w:ascii="Times New Roman" w:eastAsia="Arial Unicode MS" w:hAnsi="Times New Roman"/>
                <w:i/>
                <w:iCs/>
                <w:color w:val="000000"/>
                <w:sz w:val="22"/>
                <w:szCs w:val="22"/>
                <w:lang w:eastAsia="zh-CN"/>
              </w:rPr>
              <w:t>Inkstų ir šlapimo takų sutrikimai</w:t>
            </w:r>
          </w:p>
        </w:tc>
        <w:tc>
          <w:tcPr>
            <w:tcW w:w="3095" w:type="dxa"/>
          </w:tcPr>
          <w:p w:rsidR="00885E11" w:rsidRPr="006975C7" w:rsidRDefault="003F39AD" w:rsidP="00A02EDF">
            <w:pPr>
              <w:tabs>
                <w:tab w:val="left" w:pos="567"/>
              </w:tabs>
              <w:rPr>
                <w:rFonts w:ascii="Times New Roman" w:eastAsia="Arial Unicode MS" w:hAnsi="Times New Roman"/>
                <w:iCs/>
                <w:color w:val="000000"/>
                <w:sz w:val="22"/>
                <w:szCs w:val="22"/>
                <w:lang w:eastAsia="zh-CN"/>
              </w:rPr>
            </w:pPr>
            <w:r w:rsidRPr="006975C7">
              <w:rPr>
                <w:rFonts w:ascii="Times New Roman" w:eastAsia="Arial Unicode MS" w:hAnsi="Times New Roman"/>
                <w:iCs/>
                <w:color w:val="000000"/>
                <w:sz w:val="22"/>
                <w:szCs w:val="22"/>
                <w:lang w:eastAsia="zh-CN"/>
              </w:rPr>
              <w:t xml:space="preserve">Dehidracijos sukeltas ūminis inkstų nepakankamumas </w:t>
            </w:r>
          </w:p>
        </w:tc>
        <w:tc>
          <w:tcPr>
            <w:tcW w:w="3096" w:type="dxa"/>
          </w:tcPr>
          <w:p w:rsidR="00885E11" w:rsidRPr="006975C7" w:rsidRDefault="00885E11" w:rsidP="00A02EDF">
            <w:pPr>
              <w:tabs>
                <w:tab w:val="left" w:pos="567"/>
              </w:tabs>
              <w:rPr>
                <w:rFonts w:ascii="Times New Roman" w:eastAsia="Arial Unicode MS" w:hAnsi="Times New Roman"/>
                <w:iCs/>
                <w:color w:val="000000"/>
                <w:sz w:val="22"/>
                <w:szCs w:val="22"/>
                <w:lang w:eastAsia="zh-CN"/>
              </w:rPr>
            </w:pPr>
          </w:p>
        </w:tc>
      </w:tr>
    </w:tbl>
    <w:p w:rsidR="00062A0F" w:rsidRPr="006975C7" w:rsidRDefault="00062A0F" w:rsidP="00A02EDF">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rsidP="0049182D">
      <w:pPr>
        <w:tabs>
          <w:tab w:val="left" w:pos="567"/>
        </w:tabs>
        <w:spacing w:after="0" w:line="240" w:lineRule="auto"/>
        <w:ind w:left="20" w:right="-3"/>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 xml:space="preserve">Atrinktų nepageidaujamų reakcijų aprašymas </w:t>
      </w:r>
    </w:p>
    <w:p w:rsidR="00581FB7" w:rsidRPr="006975C7" w:rsidRDefault="00581FB7" w:rsidP="0049182D">
      <w:pPr>
        <w:tabs>
          <w:tab w:val="left" w:pos="567"/>
        </w:tabs>
        <w:spacing w:after="0" w:line="240" w:lineRule="auto"/>
        <w:ind w:left="20" w:right="-3"/>
        <w:rPr>
          <w:rFonts w:ascii="Times New Roman" w:eastAsia="Arial Unicode MS" w:hAnsi="Times New Roman" w:cs="Times New Roman"/>
          <w:i/>
          <w:color w:val="000000"/>
          <w:lang w:eastAsia="zh-CN"/>
        </w:rPr>
      </w:pPr>
    </w:p>
    <w:p w:rsidR="00581FB7" w:rsidRPr="006975C7" w:rsidRDefault="003F39AD">
      <w:pPr>
        <w:tabs>
          <w:tab w:val="left" w:pos="567"/>
        </w:tabs>
        <w:spacing w:after="0" w:line="240" w:lineRule="auto"/>
        <w:ind w:left="20" w:right="-3"/>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Delnų ir padų sindromas (DPS) (žr. 4.4 skyrių)</w:t>
      </w:r>
    </w:p>
    <w:p w:rsidR="00581FB7" w:rsidRPr="006975C7" w:rsidRDefault="003F39AD">
      <w:pPr>
        <w:tabs>
          <w:tab w:val="left" w:pos="567"/>
        </w:tabs>
        <w:spacing w:after="0" w:line="240" w:lineRule="auto"/>
        <w:ind w:right="6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Taikant kapecitabino monoterapiją po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du kartus per parą kas 3 savaites nuo 1 iki 14 paros (tiriamas adjuvantinis gaubtinės žarnos vėžio, gaubtinės ir tiesiosios žarnų vėžio ir krūties vėžio gydymas), visų laipsnių DPS nustatytas nuo 53</w:t>
      </w:r>
      <w:r w:rsidRPr="006975C7">
        <w:rPr>
          <w:rFonts w:ascii="Times New Roman" w:eastAsia="Arial Unicode MS" w:hAnsi="Times New Roman" w:cs="Times New Roman"/>
          <w:color w:val="000000"/>
          <w:lang w:eastAsia="zh-CN"/>
        </w:rPr>
        <w:noBreakHyphen/>
        <w:t xml:space="preserve">60 % pacientų, o vartojant kapecitabino ir docetakselio derinį metastazavusiam krūties vėžiui gydyti </w:t>
      </w:r>
      <w:r w:rsidR="00D873A1" w:rsidRPr="006975C7">
        <w:rPr>
          <w:rFonts w:ascii="Times New Roman" w:eastAsia="Arial Unicode MS" w:hAnsi="Times New Roman" w:cs="Times New Roman"/>
          <w:color w:val="000000"/>
          <w:lang w:eastAsia="zh-CN"/>
        </w:rPr>
        <w:t>–</w:t>
      </w:r>
      <w:r w:rsidRPr="006975C7">
        <w:rPr>
          <w:rFonts w:ascii="Times New Roman" w:eastAsia="Arial Unicode MS" w:hAnsi="Times New Roman" w:cs="Times New Roman"/>
          <w:color w:val="000000"/>
          <w:lang w:eastAsia="zh-CN"/>
        </w:rPr>
        <w:t xml:space="preserve"> 63 % pacientų. Kombinuoto gydymo metu vartojant kapecitabino po 1000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du kartus per parą kas 3 savaites nuo 1 iki 14 paros, visų laipsnių DPS pastebėtas 22</w:t>
      </w:r>
      <w:r w:rsidRPr="006975C7">
        <w:rPr>
          <w:rFonts w:ascii="Times New Roman" w:eastAsia="Arial Unicode MS" w:hAnsi="Times New Roman" w:cs="Times New Roman"/>
          <w:color w:val="000000"/>
          <w:lang w:eastAsia="zh-CN"/>
        </w:rPr>
        <w:noBreakHyphen/>
        <w:t>30 % pacientų.</w:t>
      </w:r>
    </w:p>
    <w:p w:rsidR="00581FB7" w:rsidRPr="006975C7" w:rsidRDefault="00581FB7">
      <w:pPr>
        <w:tabs>
          <w:tab w:val="left" w:pos="567"/>
        </w:tabs>
        <w:spacing w:after="0" w:line="240" w:lineRule="auto"/>
        <w:ind w:left="120" w:right="66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right="6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14 klinikinių tyrimų duomenų metaanalizė parodė, kad pagal daugines indikacijas (gaubtinės, gaubtinės ir tiesiosios žarnų bei krūties vėžys) gydant daugiau kaip 4700 pacientų, kuriems taikyta kapecitabino monoterapija arba gydymas kapecitabinu derintas su įvairiais chemoterapiniais vaistiniais preparatais, laikantis jų vartojimo režimų, DPS (visų laipsnių) pasireiškė 2066 (43 %) pacientams, kai laiko nuo gydymo kapecitabinu pradžios mediana buvo 239 (95 % PI 201,288) parų. Visų kompleksinių tyrimų metu su padidėjusia DPS atsiradimo rizika buvo statistiškai reikšmingai susijusios šios kovariacijos: pradinės kapecitabino dozės (gramais) didėjimas, kumuliacinės kapecitabino dozės (0,1*kg) mažėjimas, santykinės dozės intensyvumo per pirmąsias šešias savaites didėjimas, tiriamojo gydymo trukmės (savaitėmis) ilgėjimas, didėjantis amžius (10 metų intervalais), moteriškoji lytis ir gera pradinė sveikatos būklė pagal ECOG skalę (0, palyginti su &gt;1).</w:t>
      </w:r>
    </w:p>
    <w:p w:rsidR="00581FB7" w:rsidRPr="006975C7" w:rsidRDefault="00581FB7">
      <w:pPr>
        <w:tabs>
          <w:tab w:val="left" w:pos="567"/>
        </w:tabs>
        <w:spacing w:after="0" w:line="240" w:lineRule="auto"/>
        <w:ind w:left="20"/>
        <w:rPr>
          <w:rFonts w:ascii="Times New Roman" w:eastAsia="Arial Unicode MS" w:hAnsi="Times New Roman" w:cs="Times New Roman"/>
          <w:i/>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Viduriavimas (žr. 4.4 skyrių)</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Kapecitabinas gali sukelti viduriavimą, kuris pasireiškė iki 50</w:t>
      </w:r>
      <w:r w:rsidR="003F39AD" w:rsidRPr="006975C7">
        <w:rPr>
          <w:rFonts w:ascii="Times New Roman" w:eastAsia="Arial Unicode MS" w:hAnsi="Times New Roman" w:cs="Times New Roman"/>
          <w:color w:val="000000"/>
          <w:lang w:eastAsia="zh-CN"/>
        </w:rPr>
        <w:t> % pacientų.</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 klinikinių tyrimų duomenų metaanalizės rezultatai, gauti gydant kapecitabinu daugiau kaip 4700 pacientų, parodė, kad visų kompleksinių tyrimų metu su didesne viduriavimo rizika statistiškai reikšmingai buvo susijusios šios kovariacijos: pradinės kapecitabino dozės (gramais) didėjimas, tiriamojo gydymo trukmės (savaitėmis) ilgėjimas, didėjantis paciento amžius (10 metų intervalais) ir moteriškoji lytis. Su mažėjančia viduriavimo rizika statistiškai reikšmingai buvo susijusios šios kovariacijos: kumuliacinės kapecitabino dozės (0,1*kg) didėjimas ir santykinės dozės intensyvumo per pirmąsias šešias savaites didėjimas.</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Toksinis poveikis širdžiai (žr. 4.4 skyrių)</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Be NR, pateiktų 4 ir 5 lentelėse, toliau nurodytos NR, pasireiškusios mažiau nei 0,1 % pacientų taikant kapecitabino monoterapiją 949 pacientams 7 klinikinių tyrimų (dviejų III fazės ir penkių II fazės klinikinių tyrimų, kurių metu gydyti pacientai, sergantys metastazavusiu gaubtinės ir tiesiosios žarnų vėžiu ir metastazavusiu krūties vėžiu) saugumo duomenų analizės duomenimis buvo: kardiomiopatija, širdies funkcijos nepakankamumas, staigi mirtis ir skilvelių ekstrasistolės.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Encefalopatija</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Papildant NR, pateiktas 4 ir 5 lentelėse ir atsižvelgiant į ankščiau nurodytą visų 7 klinikinių tyrimų saugumo duomenų analizę, nustatyta, kad encefalopatija taip pat buvo susijusi su kapecitabino monoterapija ir pasireiškė mažiau nei 0,1 % pacientų.</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Specialios pacientų grupės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Senyvi pacientai (žr. 4.2 skyrių)</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Vaistinio preparato saugumo duomenų analizė parodė, kad vyresnius kaip 60 metų pacientus gydant vien kapecitabinu ir kapecitabinu kartu su docetakseliu, jiems, palyginti su jaunesniais kaip 60 metų pacientais, su gydymu susijusių 3 ir 4 laipsnio nepageidaujamų ir sunkių nepageidaujamų reakcijų pasireiškė dažniau. Vyresniems kaip 60 metų pacientams, gydytiems kapecitabinu kartu su docetakseliu, dėl nepageidaujamų reakcijų gydymas buvo nutrauktas daug anksčiau negu jaunesniems kaip 60 metų pacientams.</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 klinikinių tyrimų duomenų metaanalizės rezultatai, gauti gydant kapecitabinu daugiau nei 4700 pacientų, parodė, kad visų kompleksinių tyrimų metu didėjant pacientų amžiui (skaičiuojant 10 metų intervalais) statistiškai reikšmingai didėjo DPS ir dažnesnio viduriavimo rizika, taip pat mažėjo neutropenijos atsiradimo rizika.</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Lytis</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 klinikinių tyrimų duomenų metaanalizės rezultatai parodė, kad gydant kapecitabinu daugiau nei 4700 pacientų, visų kompleksinių tyrimų metu su moteriškos lyties pacientėmis statistiškai reikšmingai buvo susijusi didesnė DPS ir viduriavimo atsiradimo rizika bei sumažėjusi neutropenijos rizika.</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i/>
          <w:iCs/>
          <w:color w:val="000000"/>
          <w:lang w:eastAsia="zh-CN"/>
        </w:rPr>
      </w:pPr>
      <w:r w:rsidRPr="006975C7">
        <w:rPr>
          <w:rFonts w:ascii="Times New Roman" w:eastAsia="Arial Unicode MS" w:hAnsi="Times New Roman" w:cs="Times New Roman"/>
          <w:i/>
          <w:iCs/>
          <w:color w:val="000000"/>
          <w:lang w:eastAsia="zh-CN"/>
        </w:rPr>
        <w:lastRenderedPageBreak/>
        <w:t xml:space="preserve">Pacientai, kurių inkstų funkcija pablogėjusi (žr. 4.2, 4.4 ir 5.2 skyrius) </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Vaistinio preparato saugumo duomenų analizė parodė, kad pacientams, kuriems buvo taikyta kapecitabino monoterapija (gaubtinės ir tiesiosios žarnų vėžiui gydyti) ir kurių inkstų funkcija jau prieš gydymą buvo pablogėjusi, su gydymu susijusios 3 ir 4 laipsnio nepageidaujamos reakcijos pasireiškė dažniau, palyginti su tais pacientais, kurių inkstų funkcija buvo normali (kai inkstų funkcija nesutrikusi </w:t>
      </w:r>
      <w:r w:rsidRPr="006975C7">
        <w:rPr>
          <w:rFonts w:ascii="Times New Roman" w:eastAsia="Arial Unicode MS" w:hAnsi="Times New Roman" w:cs="Times New Roman"/>
          <w:color w:val="000000"/>
          <w:lang w:eastAsia="zh-CN"/>
        </w:rPr>
        <w:noBreakHyphen/>
        <w:t xml:space="preserve"> 36 % pacientų, n=268; kai šiek tiek sutrikusi </w:t>
      </w:r>
      <w:r w:rsidRPr="006975C7">
        <w:rPr>
          <w:rFonts w:ascii="Times New Roman" w:eastAsia="Arial Unicode MS" w:hAnsi="Times New Roman" w:cs="Times New Roman"/>
          <w:color w:val="000000"/>
          <w:lang w:eastAsia="zh-CN"/>
        </w:rPr>
        <w:noBreakHyphen/>
        <w:t xml:space="preserve"> 41 %, n=257, kai vidutiniškai sutrikusi </w:t>
      </w:r>
      <w:r w:rsidRPr="006975C7">
        <w:rPr>
          <w:rFonts w:ascii="Times New Roman" w:eastAsia="Arial Unicode MS" w:hAnsi="Times New Roman" w:cs="Times New Roman"/>
          <w:color w:val="000000"/>
          <w:lang w:eastAsia="zh-CN"/>
        </w:rPr>
        <w:noBreakHyphen/>
        <w:t xml:space="preserve"> 54 %, n=59) (žr. 5.2 skyrių). Pacientams, kurių inkstų funkcija vidutiniškai sutrikusi, reikėjo dažniau (44 %) mažinti dozę negu tiems pacientams, kurių inkstų funkcija nesutrikusi (33 %), jei inkstų funkcija sutrikusi ar sutrikusi tik šiek tiek (32 %) ir jiems taip pat reikėjo anksčiau nutraukti gydymą (21 % atvejų gydymas nutrauktas dviejų pirmųjų ciklų metu), palyginti su tais pacientais, kurių inkstų funkcija buvo nesutrikusi (5 %) ar šiek tiek sutrikusi (8 %).</w:t>
      </w:r>
    </w:p>
    <w:p w:rsidR="00581FB7" w:rsidRPr="006975C7" w:rsidRDefault="00581FB7">
      <w:pPr>
        <w:keepNext/>
        <w:keepLines/>
        <w:tabs>
          <w:tab w:val="left" w:pos="567"/>
        </w:tabs>
        <w:spacing w:after="0" w:line="240" w:lineRule="auto"/>
        <w:ind w:left="20"/>
        <w:outlineLvl w:val="0"/>
        <w:rPr>
          <w:rFonts w:ascii="Times New Roman" w:eastAsia="Times New Roman" w:hAnsi="Times New Roman" w:cs="Times New Roman"/>
          <w:b/>
        </w:rPr>
      </w:pPr>
      <w:bookmarkStart w:id="11" w:name="bookmark11"/>
    </w:p>
    <w:p w:rsidR="00055161" w:rsidRPr="006975C7" w:rsidRDefault="003F39AD">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6975C7">
        <w:rPr>
          <w:rFonts w:ascii="Times New Roman" w:eastAsia="Times New Roman" w:hAnsi="Times New Roman" w:cs="Times New Roman"/>
          <w:noProof/>
          <w:snapToGrid w:val="0"/>
          <w:u w:val="single"/>
        </w:rPr>
        <w:t>Pranešimas apie įtariamas nepageidaujamas reakcijas</w:t>
      </w:r>
    </w:p>
    <w:p w:rsidR="00055161" w:rsidRPr="006975C7" w:rsidRDefault="003F39A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rPr>
      </w:pPr>
      <w:r w:rsidRPr="006975C7">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6975C7">
        <w:rPr>
          <w:rFonts w:ascii="Times New Roman" w:eastAsia="Times New Roman" w:hAnsi="Times New Roman" w:cs="Times New Roman"/>
          <w:snapToGrid w:val="0"/>
        </w:rPr>
        <w:t xml:space="preserve"> </w:t>
      </w:r>
      <w:r w:rsidRPr="006975C7">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9" w:history="1">
        <w:r w:rsidRPr="006975C7">
          <w:rPr>
            <w:rFonts w:ascii="Times New Roman" w:eastAsia="SimSun" w:hAnsi="Times New Roman" w:cs="Times New Roman"/>
            <w:noProof/>
            <w:snapToGrid w:val="0"/>
            <w:color w:val="0000FF"/>
            <w:u w:val="single"/>
          </w:rPr>
          <w:t>www.vvkt.lt</w:t>
        </w:r>
      </w:hyperlink>
      <w:r w:rsidR="00055161" w:rsidRPr="006975C7">
        <w:rPr>
          <w:rFonts w:ascii="Times New Roman" w:eastAsia="Times New Roman" w:hAnsi="Times New Roman" w:cs="Times New Roman"/>
          <w:noProof/>
          <w:snapToGrid w:val="0"/>
        </w:rPr>
        <w:t xml:space="preserve">/ esančią formą, ir </w:t>
      </w:r>
      <w:r w:rsidRPr="006975C7">
        <w:rPr>
          <w:rFonts w:ascii="Times New Roman" w:eastAsia="Times New Roman" w:hAnsi="Times New Roman" w:cs="Times New Roman"/>
          <w:noProof/>
          <w:snapToGrid w:val="0"/>
        </w:rPr>
        <w:t xml:space="preserve">atsiųsti ją paštu Valstybinei vaistų kontrolės tarnybai prie Lietuvos Respublikos sveikatos apsaugos ministerijos, Žirmūnų g. 139A, LT 09120 Vilnius, faksu 8 800 20131 arba el. paštu </w:t>
      </w:r>
      <w:hyperlink r:id="rId10" w:history="1">
        <w:r w:rsidRPr="006975C7">
          <w:rPr>
            <w:rFonts w:ascii="Times New Roman" w:eastAsia="SimSun" w:hAnsi="Times New Roman" w:cs="Times New Roman"/>
            <w:noProof/>
            <w:snapToGrid w:val="0"/>
            <w:color w:val="0000FF"/>
            <w:u w:val="single"/>
          </w:rPr>
          <w:t>NepageidaujamaR@vvkt.lt</w:t>
        </w:r>
      </w:hyperlink>
      <w:r w:rsidR="00055161" w:rsidRPr="006975C7">
        <w:rPr>
          <w:rFonts w:ascii="Times New Roman" w:eastAsia="Times New Roman" w:hAnsi="Times New Roman" w:cs="Times New Roman"/>
          <w:noProof/>
          <w:snapToGrid w:val="0"/>
        </w:rPr>
        <w:t>.</w:t>
      </w:r>
    </w:p>
    <w:p w:rsidR="00055161" w:rsidRPr="006975C7" w:rsidRDefault="00055161">
      <w:pPr>
        <w:keepNext/>
        <w:keepLines/>
        <w:tabs>
          <w:tab w:val="left" w:pos="567"/>
        </w:tabs>
        <w:spacing w:after="0" w:line="240" w:lineRule="auto"/>
        <w:ind w:left="20"/>
        <w:outlineLvl w:val="0"/>
        <w:rPr>
          <w:rFonts w:ascii="Times New Roman" w:eastAsia="Times New Roman" w:hAnsi="Times New Roman" w:cs="Times New Roman"/>
          <w:b/>
        </w:rPr>
      </w:pPr>
    </w:p>
    <w:p w:rsidR="00581FB7" w:rsidRPr="006975C7" w:rsidRDefault="003F39AD">
      <w:pPr>
        <w:keepNext/>
        <w:keepLines/>
        <w:tabs>
          <w:tab w:val="left" w:pos="567"/>
        </w:tabs>
        <w:spacing w:after="0" w:line="240" w:lineRule="auto"/>
        <w:ind w:left="20"/>
        <w:outlineLvl w:val="0"/>
        <w:rPr>
          <w:rFonts w:ascii="Times New Roman" w:eastAsia="Times New Roman" w:hAnsi="Times New Roman" w:cs="Times New Roman"/>
          <w:b/>
        </w:rPr>
      </w:pPr>
      <w:r w:rsidRPr="006975C7">
        <w:rPr>
          <w:rFonts w:ascii="Times New Roman" w:eastAsia="Times New Roman" w:hAnsi="Times New Roman" w:cs="Times New Roman"/>
          <w:b/>
        </w:rPr>
        <w:t>4.9</w:t>
      </w:r>
      <w:r w:rsidRPr="006975C7">
        <w:rPr>
          <w:rFonts w:ascii="Times New Roman" w:eastAsia="Times New Roman" w:hAnsi="Times New Roman" w:cs="Times New Roman"/>
          <w:b/>
        </w:rPr>
        <w:tab/>
        <w:t>Perdozavimas</w:t>
      </w:r>
      <w:bookmarkEnd w:id="11"/>
    </w:p>
    <w:p w:rsidR="00581FB7" w:rsidRPr="006975C7" w:rsidRDefault="00581FB7">
      <w:pPr>
        <w:tabs>
          <w:tab w:val="left" w:pos="567"/>
        </w:tabs>
        <w:spacing w:after="0" w:line="240" w:lineRule="auto"/>
        <w:ind w:left="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Ūminio perdozavimo reiškiniai </w:t>
      </w:r>
      <w:r w:rsidRPr="006975C7">
        <w:rPr>
          <w:rFonts w:ascii="Times New Roman" w:eastAsia="Arial Unicode MS" w:hAnsi="Times New Roman" w:cs="Times New Roman"/>
          <w:color w:val="000000"/>
          <w:lang w:eastAsia="zh-CN"/>
        </w:rPr>
        <w:noBreakHyphen/>
        <w:t xml:space="preserve"> pykinimas, vėmimas, viduriavimas, gleivinių uždegimas, skrandžio ir žarnų dirginimas ir kraujavimas iš jų, kaulų čiulpų funkcijos slopinimas. Jei perdozuojama, siekiant pašalinti esančius klinikinius pažeidimų reiškinius ir išvengti galimų jų komplikacijų, taikomos įprastinės gydymo ir palaikomosios priemonės.</w:t>
      </w:r>
    </w:p>
    <w:p w:rsidR="00581FB7" w:rsidRPr="006975C7" w:rsidRDefault="00581FB7">
      <w:pPr>
        <w:keepNext/>
        <w:keepLines/>
        <w:tabs>
          <w:tab w:val="left" w:pos="567"/>
        </w:tabs>
        <w:spacing w:after="0" w:line="240" w:lineRule="auto"/>
        <w:ind w:left="20" w:right="300"/>
        <w:outlineLvl w:val="0"/>
        <w:rPr>
          <w:rFonts w:ascii="Times New Roman" w:eastAsia="Times New Roman" w:hAnsi="Times New Roman" w:cs="Times New Roman"/>
        </w:rPr>
      </w:pPr>
      <w:bookmarkStart w:id="12" w:name="bookmark12"/>
    </w:p>
    <w:p w:rsidR="00DB39B5" w:rsidRPr="006975C7" w:rsidRDefault="00DB39B5">
      <w:pPr>
        <w:keepNext/>
        <w:keepLines/>
        <w:tabs>
          <w:tab w:val="left" w:pos="567"/>
        </w:tabs>
        <w:spacing w:after="0" w:line="240" w:lineRule="auto"/>
        <w:ind w:left="20" w:right="300"/>
        <w:outlineLvl w:val="0"/>
        <w:rPr>
          <w:rFonts w:ascii="Times New Roman" w:eastAsia="Times New Roman" w:hAnsi="Times New Roman" w:cs="Times New Roman"/>
        </w:rPr>
      </w:pPr>
    </w:p>
    <w:p w:rsidR="00581FB7" w:rsidRPr="006975C7" w:rsidRDefault="003F39AD">
      <w:pPr>
        <w:keepNext/>
        <w:keepLines/>
        <w:tabs>
          <w:tab w:val="left" w:pos="567"/>
        </w:tabs>
        <w:spacing w:after="0" w:line="240" w:lineRule="auto"/>
        <w:ind w:left="20" w:right="300"/>
        <w:outlineLvl w:val="0"/>
        <w:rPr>
          <w:rFonts w:ascii="Times New Roman" w:eastAsia="Times New Roman" w:hAnsi="Times New Roman" w:cs="Times New Roman"/>
          <w:b/>
        </w:rPr>
      </w:pPr>
      <w:r w:rsidRPr="006975C7">
        <w:rPr>
          <w:rFonts w:ascii="Times New Roman" w:eastAsia="Times New Roman" w:hAnsi="Times New Roman" w:cs="Times New Roman"/>
          <w:b/>
        </w:rPr>
        <w:t>5.</w:t>
      </w:r>
      <w:r w:rsidRPr="006975C7">
        <w:rPr>
          <w:rFonts w:ascii="Times New Roman" w:eastAsia="Times New Roman" w:hAnsi="Times New Roman" w:cs="Times New Roman"/>
          <w:b/>
        </w:rPr>
        <w:tab/>
        <w:t xml:space="preserve"> FARMAKOLOGINĖS SAVYBĖS </w:t>
      </w:r>
    </w:p>
    <w:p w:rsidR="00581FB7" w:rsidRPr="006975C7" w:rsidRDefault="00581FB7">
      <w:pPr>
        <w:keepNext/>
        <w:keepLines/>
        <w:tabs>
          <w:tab w:val="left" w:pos="567"/>
        </w:tabs>
        <w:spacing w:after="0" w:line="240" w:lineRule="auto"/>
        <w:ind w:left="20" w:right="300"/>
        <w:outlineLvl w:val="0"/>
        <w:rPr>
          <w:rFonts w:ascii="Times New Roman" w:eastAsia="Times New Roman" w:hAnsi="Times New Roman" w:cs="Times New Roman"/>
        </w:rPr>
      </w:pPr>
    </w:p>
    <w:p w:rsidR="00581FB7" w:rsidRPr="006975C7" w:rsidRDefault="003F39AD">
      <w:pPr>
        <w:keepNext/>
        <w:keepLines/>
        <w:tabs>
          <w:tab w:val="left" w:pos="567"/>
        </w:tabs>
        <w:spacing w:after="0" w:line="240" w:lineRule="auto"/>
        <w:ind w:left="20" w:right="300"/>
        <w:outlineLvl w:val="0"/>
        <w:rPr>
          <w:rFonts w:ascii="Times New Roman" w:eastAsia="Times New Roman" w:hAnsi="Times New Roman" w:cs="Times New Roman"/>
          <w:b/>
        </w:rPr>
      </w:pPr>
      <w:r w:rsidRPr="006975C7">
        <w:rPr>
          <w:rFonts w:ascii="Times New Roman" w:eastAsia="Times New Roman" w:hAnsi="Times New Roman" w:cs="Times New Roman"/>
          <w:b/>
        </w:rPr>
        <w:t>5.1</w:t>
      </w:r>
      <w:r w:rsidRPr="006975C7">
        <w:rPr>
          <w:rFonts w:ascii="Times New Roman" w:eastAsia="Times New Roman" w:hAnsi="Times New Roman" w:cs="Times New Roman"/>
          <w:b/>
        </w:rPr>
        <w:tab/>
        <w:t>Farmakodinaminės savybės</w:t>
      </w:r>
      <w:bookmarkEnd w:id="12"/>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Farmakoterapinė grupė </w:t>
      </w:r>
      <w:r w:rsidRPr="006975C7">
        <w:rPr>
          <w:rFonts w:ascii="Times New Roman" w:eastAsia="Arial Unicode MS" w:hAnsi="Times New Roman" w:cs="Times New Roman"/>
          <w:color w:val="000000"/>
          <w:lang w:eastAsia="zh-CN"/>
        </w:rPr>
        <w:noBreakHyphen/>
        <w:t xml:space="preserve"> citostatikas (antimetabolitas), ATC kodas </w:t>
      </w:r>
      <w:r w:rsidRPr="006975C7">
        <w:rPr>
          <w:rFonts w:ascii="Times New Roman" w:eastAsia="Arial Unicode MS" w:hAnsi="Times New Roman" w:cs="Times New Roman"/>
          <w:color w:val="000000"/>
          <w:lang w:eastAsia="zh-CN"/>
        </w:rPr>
        <w:noBreakHyphen/>
        <w:t xml:space="preserve"> L01B C06.</w:t>
      </w:r>
    </w:p>
    <w:p w:rsidR="00581FB7" w:rsidRPr="006975C7" w:rsidRDefault="00581FB7">
      <w:pPr>
        <w:tabs>
          <w:tab w:val="left" w:pos="567"/>
        </w:tabs>
        <w:spacing w:after="0" w:line="240" w:lineRule="auto"/>
        <w:ind w:left="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Kapecitabinas </w:t>
      </w:r>
      <w:r w:rsidRPr="006975C7">
        <w:rPr>
          <w:rFonts w:ascii="Times New Roman" w:eastAsia="Arial Unicode MS" w:hAnsi="Times New Roman" w:cs="Times New Roman"/>
          <w:color w:val="000000"/>
          <w:lang w:eastAsia="zh-CN"/>
        </w:rPr>
        <w:noBreakHyphen/>
        <w:t xml:space="preserve"> tai necitotoksinis fluoropirimidino karbamatas, kuris yra geriamasis 5-fluorouracilo (5-FU) citotoksinio poveikio dalies pirmtakas. Kapecitabinas aktyvinamas vykstant kelioms fermentų katalizuojamoms reakcijoms (žr. 5.2 skyrių). Galutinio virtimo į 5-FU metu dalyvauja fermentas timidinfosforilazė (ThyPase), kurios aptinkama ne tik navikų, bet ir sveikuose audiniuose, nors dažniausiai ir mažesnės koncentracijos. Naudojant žmogaus vėžio ksenotransplantavimo modelį nustatyta, kad kapecitabino ir docetakselio derinys sukelia sinergetinį poveikį, manoma, kad tai susiję su slopinančiu timidinfosforilazę docetakselio poveikiu.</w:t>
      </w:r>
    </w:p>
    <w:p w:rsidR="00055161" w:rsidRPr="006975C7" w:rsidRDefault="00055161">
      <w:pPr>
        <w:tabs>
          <w:tab w:val="left" w:pos="567"/>
        </w:tabs>
        <w:spacing w:after="0" w:line="240" w:lineRule="auto"/>
        <w:ind w:left="20" w:right="30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Įrodyta, kad vykstant 5-FU anabolizmui blokuojama dezoksiuridilo rūgšties virtimo timidilo rūgštimi metilinimo reakcija, tokiu būdu veikiama dezoksiribonukleino rūgšties (DNR) sintezė. Šis 5-FU įsijungimas į metabolizmą taip pat slopina RNR ir baltymų sintezę. Kadangi DNR ir RNR yra būtinos ląstelių dalijimuisi ir augimui, dėl šio 5-FU poveikio gali atsirasti timidino stoka, kuri sutrikdo ląstelių augimą ir sukelia jų žūtį. Šis DNR ir RNR stoką sukeliantis poveikis ryškiausias tose ląstelėse, kurios greičiau dauginasi ir kuriose 5-FU sparčiau metabolizuojamas.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Gaubtinės bei gaubtinės ir tiesiosios žarnų vėžys</w:t>
      </w:r>
    </w:p>
    <w:p w:rsidR="00581FB7" w:rsidRPr="006975C7" w:rsidRDefault="00581FB7">
      <w:pPr>
        <w:tabs>
          <w:tab w:val="left" w:pos="567"/>
        </w:tabs>
        <w:spacing w:after="0" w:line="240" w:lineRule="auto"/>
        <w:ind w:left="20" w:right="30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300"/>
        <w:rPr>
          <w:rFonts w:ascii="Times New Roman" w:eastAsia="Arial Unicode MS" w:hAnsi="Times New Roman" w:cs="Times New Roman"/>
          <w:i/>
          <w:iCs/>
          <w:color w:val="000000"/>
          <w:u w:val="single"/>
          <w:lang w:eastAsia="zh-CN"/>
        </w:rPr>
      </w:pPr>
      <w:r w:rsidRPr="006975C7">
        <w:rPr>
          <w:rFonts w:ascii="Times New Roman" w:eastAsia="Arial Unicode MS" w:hAnsi="Times New Roman" w:cs="Times New Roman"/>
          <w:i/>
          <w:iCs/>
          <w:color w:val="000000"/>
          <w:u w:val="single"/>
          <w:lang w:eastAsia="zh-CN"/>
        </w:rPr>
        <w:t xml:space="preserve">Adjuvantinis sergančiųjų gaubtinės žarnos vėžiu gydymas vien tik kapecitabinu </w:t>
      </w:r>
    </w:p>
    <w:p w:rsidR="00581FB7" w:rsidRPr="006975C7" w:rsidRDefault="003F39AD">
      <w:pPr>
        <w:tabs>
          <w:tab w:val="left" w:pos="567"/>
        </w:tabs>
        <w:spacing w:after="0" w:line="240" w:lineRule="auto"/>
        <w:ind w:left="20" w:right="3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Vieno daugiacentrio, atsitiktinių imčių, kontroliuojamo III fazės klinikinio tyrimo pacientų, sergančių III stadijos (</w:t>
      </w:r>
      <w:r w:rsidRPr="006975C7">
        <w:rPr>
          <w:rFonts w:ascii="Times New Roman" w:eastAsia="Arial Unicode MS" w:hAnsi="Times New Roman" w:cs="Times New Roman"/>
          <w:i/>
          <w:iCs/>
          <w:color w:val="000000"/>
          <w:lang w:eastAsia="zh-CN"/>
        </w:rPr>
        <w:t>Dukes</w:t>
      </w:r>
      <w:r w:rsidRPr="006975C7">
        <w:rPr>
          <w:rFonts w:ascii="Times New Roman" w:eastAsia="Arial Unicode MS" w:hAnsi="Times New Roman" w:cs="Times New Roman"/>
          <w:color w:val="000000"/>
          <w:lang w:eastAsia="zh-CN"/>
        </w:rPr>
        <w:t xml:space="preserve"> C) gaubtinės žarnos vėžiu, duomenimis patvirtinta, kad kapecitabiną galima vartoti kaip papildomą gydymą pacientams, kurie serga gaubtinės žarnos vėžiu (XACT tyrimas; M66001). Šio tyrimo metu 1987 pacientai atsitiktiniu būdu paskirstyti į gydomus </w:t>
      </w:r>
      <w:r w:rsidRPr="006975C7">
        <w:rPr>
          <w:rFonts w:ascii="Times New Roman" w:eastAsia="Arial Unicode MS" w:hAnsi="Times New Roman" w:cs="Times New Roman"/>
          <w:color w:val="000000"/>
          <w:lang w:eastAsia="zh-CN"/>
        </w:rPr>
        <w:lastRenderedPageBreak/>
        <w:t>kapecitabinu (po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du kartus per parą 2 savaites, paskui darant 1 savaitės pertrauką </w:t>
      </w:r>
      <w:r w:rsidRPr="006975C7">
        <w:rPr>
          <w:rFonts w:ascii="Times New Roman" w:eastAsia="Arial Unicode MS" w:hAnsi="Times New Roman" w:cs="Times New Roman"/>
          <w:color w:val="000000"/>
          <w:lang w:eastAsia="zh-CN"/>
        </w:rPr>
        <w:noBreakHyphen/>
        <w:t xml:space="preserve"> iš viso 3 savaičių ciklai per 24 savaites) arba gydomus 5-FU ir leukovorinu (laikantis Mayo klinikos režimo: 20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leukovorino leidžiama į veną, paskui nuo 1-os iki 5-os paros po 425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5-FU suleidžiama į veną iš karto kas 28 paras per 24 savaites). Atsižvelgiant į pacientų išgyvenimą iki ligos progresavimo kapecitabino poveikis pagal protokolą gydytų žmonių populiacijoje buvo bent tolygus į veną leisto 5-FU/LV poveikiui (rizikos santykis 0,92; 95 % PI 0,80-1,06). Visų atsitiktiniu būdu atrinktų pacientų išgyvenimo iki ligos progresavimo ir bendro išgyvenimo trukmės skirtumų tyrimai parodė, kad vartojant kapecitabiną, palyginti su 5- FU/LV poveikiu, rizikos santykis buvo atitinkamai 0,88 (95 % PI 0,77</w:t>
      </w:r>
      <w:r w:rsidRPr="006975C7">
        <w:rPr>
          <w:rFonts w:ascii="Times New Roman" w:eastAsia="Arial Unicode MS" w:hAnsi="Times New Roman" w:cs="Times New Roman"/>
          <w:color w:val="000000"/>
          <w:lang w:eastAsia="zh-CN"/>
        </w:rPr>
        <w:noBreakHyphen/>
        <w:t>1,01; p = 0,068) ir 0,86 (95% PI 0,74-1,01; p = 0,060). Analizės momentu stebėjimo laikotarpio mediana buvo 6,9 metų. Iš anksto suplanuota daugiavariantė Cox analizė parodė kapecitabino pranašumą prieš 5FU/LV boliuso injekciją. Statistinės analizės plane dėl panaudojimo modelyje buvo iš anksto tiksliai apibrėžti šie veiksniai: amžius, laikas nuo operacijos iki atsitiktinių imčių metodo panaudojimo, lytis, pradiniai CEA (karcinoembrioninio antigeno) lygmenys, pradinė limfmazgių būklė ir šalis. Pagal visos atsitiktinės imties populiacijos išgyvenimą iki ligos progresavimo (rizikos santykis 0,849; 95 % PI 0,739</w:t>
      </w:r>
      <w:r w:rsidRPr="006975C7">
        <w:rPr>
          <w:rFonts w:ascii="Times New Roman" w:eastAsia="Arial Unicode MS" w:hAnsi="Times New Roman" w:cs="Times New Roman"/>
          <w:color w:val="000000"/>
          <w:lang w:eastAsia="zh-CN"/>
        </w:rPr>
        <w:noBreakHyphen/>
        <w:t>0,976; p = 0,0212), kaip ir pagal bendrą išgyvenimą (rizikos santykis 0,828; 95 % PI 0,705</w:t>
      </w:r>
      <w:r w:rsidRPr="006975C7">
        <w:rPr>
          <w:rFonts w:ascii="Times New Roman" w:eastAsia="Arial Unicode MS" w:hAnsi="Times New Roman" w:cs="Times New Roman"/>
          <w:color w:val="000000"/>
          <w:lang w:eastAsia="zh-CN"/>
        </w:rPr>
        <w:noBreakHyphen/>
        <w:t>0,971; p = 0,0203) buvo įrodyta, kad kapecitabinas yra pranašesnis už 5FU/LV.</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u w:val="single"/>
          <w:lang w:eastAsia="zh-CN"/>
        </w:rPr>
        <w:t>Kombinuotas adjuvantinis sergančių gaubtinės žarnos vėžiu pacientų gydymas</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Vieno daugiacentrio, atsitiktinių imčių, kontroliuojamo III fazės klinikinio tyrimo, kurio metu gydyti III stadijos (</w:t>
      </w:r>
      <w:r w:rsidRPr="006975C7">
        <w:rPr>
          <w:rFonts w:ascii="Times New Roman" w:eastAsia="Arial Unicode MS" w:hAnsi="Times New Roman" w:cs="Times New Roman"/>
          <w:i/>
          <w:iCs/>
          <w:color w:val="000000"/>
          <w:lang w:eastAsia="zh-CN"/>
        </w:rPr>
        <w:t>Dukes</w:t>
      </w:r>
      <w:r w:rsidRPr="006975C7">
        <w:rPr>
          <w:rFonts w:ascii="Times New Roman" w:eastAsia="Arial Unicode MS" w:hAnsi="Times New Roman" w:cs="Times New Roman"/>
          <w:color w:val="000000"/>
          <w:lang w:eastAsia="zh-CN"/>
        </w:rPr>
        <w:t xml:space="preserve"> C) gaubtinės žarnos vėžiu sergantys pacientai, duomenimis patvirtinta, kad kapecitabiną galima vartoti kartu su oksaliplatina (XELOX) taikant adjuvantinį sergančių gaubtinės žarnos vėžiu gydymą (NO16968 klinikinis tyrimas). Šio tyrimo metu 944 pacientai buvo atsitiktiniu būdu suskirstyti į gydymo 3 savaičių ciklais 24 savaites skiriant kapecitabino (po 1000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du kartus per parą 2 savaites, paskui darant 1 savaitės pertrauką) kartu su oksaliplatina (po 130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dozę 2 valandų trukmės intraveninės infuzijos būdu skiriant pirmąją kiekvieno 3 savaičių ciklo parą) grupę; o 942 pacientai buvo atsitiktiniu būdu suskirstyti į gydymo 5-FU (skiriamo į veną iš karto) ir leukovorinu grupę. Pirminės numatytų gydyti pacientų (angl. ITT) populiacijos išgyvenamumo be ligos požymių analizės metu nustatyta, kad XELOX yra reikšmingai veiksmingesnis lyginant su 5-FU/LV (rizikos santykis 0,80, 95 % PI = [0,69; 0,93]; p = 0,0045). 3 metų išgyvenamumo be ligos požymių dažnis XELOX vartojusių pacientų grupėje buvo 71 %, lyginant su 67 % 5-FU/LV grupėje. Antrinės vertinamosios baigties (išgyvenamumo be recidyvo) analizės duomenys patvirtina minėtus rezultatus (XELOX poveikį lyginant su 5-FU/LV, nustatytas rizikos santykis 0,78, 95 % PI = [0,67; 0,92]; p = 0,0024). Nustatyta tendencija, kad XELOX poveikyje pailgėja bendrasis išgyvenamumas (rizikos santykis 0,87, 95 % PI = [0,72; 1,05]; p = 0,1486), t. y. 13 % sumažėja mirties rizika. 5 metų bendrojo išgyvenamumo dažnis XELOX vartojusiųjų grupėje buvo 78 %, lyginant su 74 % 5-FU/LV grupėje. Veiksmingumo duomenims pagrįsti stebėjimo laikotarpio mediana bendrajam išgyvenamumui buvo 59 mėnesiai, o išgyvenamumui be ligos požymių </w:t>
      </w:r>
      <w:r w:rsidRPr="006975C7">
        <w:rPr>
          <w:rFonts w:ascii="Times New Roman" w:eastAsia="Arial Unicode MS" w:hAnsi="Times New Roman" w:cs="Times New Roman"/>
          <w:color w:val="000000"/>
          <w:lang w:eastAsia="zh-CN"/>
        </w:rPr>
        <w:noBreakHyphen/>
        <w:t xml:space="preserve"> 57 mėnesiai. ITT populiacijoje pašalinimo dėl nepageidaujamų reiškinių dažnis buvo didesnis XELOX derinį vartojusių pacientų grupėje (21 %) lyginant su 5-FU/LV monoterapija gydomų pacientų grupe </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(9 %).</w:t>
      </w:r>
    </w:p>
    <w:p w:rsidR="00581FB7" w:rsidRPr="006975C7" w:rsidRDefault="00581FB7">
      <w:pPr>
        <w:tabs>
          <w:tab w:val="left" w:pos="567"/>
        </w:tabs>
        <w:spacing w:after="0" w:line="240" w:lineRule="auto"/>
        <w:ind w:left="20" w:right="24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i/>
          <w:iCs/>
          <w:color w:val="000000"/>
          <w:u w:val="single"/>
          <w:lang w:eastAsia="zh-CN"/>
        </w:rPr>
      </w:pPr>
      <w:r w:rsidRPr="006975C7">
        <w:rPr>
          <w:rFonts w:ascii="Times New Roman" w:eastAsia="Arial Unicode MS" w:hAnsi="Times New Roman" w:cs="Times New Roman"/>
          <w:i/>
          <w:iCs/>
          <w:color w:val="000000"/>
          <w:u w:val="single"/>
          <w:lang w:eastAsia="zh-CN"/>
        </w:rPr>
        <w:t xml:space="preserve">Pacientų, sergančių metastazavusiu gaubtinės ir tiesiosios žarnų vėžiu, gydymas vien tik kapecitabinu </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Dviejų vienodai suplanuotų, daugiacentrių, atsitiktinių imčių, kontroliuojamų III fazės klinikinių tyrimų (SO14695; SO14796) duomenys patvirtina, kad kapecitabinas vartotinas kaip pirmojo pasirinkimo vaistinis preparatas metastazavusiam gaubtinės ir tiesiosios žarnų vėžiui gydyti. Šių tyrimų metu kapecitabinu (po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du kartus per parą 2 savaites, po to darant 1 savaitės pertrauką, t.y. 3 savaičių ciklais) gydyti 603 atsitiktinai parinkti pacientai. 604 pacientai atsitiktiniu būdu atrinkti, kad būtų gydomi 5-FU ir leukovorinu (Mayo gydymo schema: </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leukovorino dozė švirkščiama į veną, po to nuo 1 iki 5 paros kas 28 paras į veną iškarto (boliusu) suleidžiama visa 425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5-FU dozė). Visų atsitiktinai atrinktų grupių pacientų bendras objektyvaus atsako dažnis (tyrėjų vertinimu) buvo </w:t>
      </w: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25,7 % (vartojant kapecitabino) ir 16,7 % (gydant pagal Mayo schemą); p&lt;0,0002. Išgyvenimo trukmės mediana iki ligos progresavimo buvo 140 parų (gydant kapecitabinu) ir 144 paros (taikant Mayo gydymo schemą). Išgyvenimo trukmės mediana buvo 392 paros (gydant kapecitabinu), </w:t>
      </w:r>
      <w:r w:rsidRPr="006975C7">
        <w:rPr>
          <w:rFonts w:ascii="Times New Roman" w:eastAsia="Arial Unicode MS" w:hAnsi="Times New Roman" w:cs="Times New Roman"/>
          <w:color w:val="000000"/>
          <w:lang w:eastAsia="zh-CN"/>
        </w:rPr>
        <w:lastRenderedPageBreak/>
        <w:t>palyginti su 391 para (taikant Mayo gydymo schemą). Šiuo metu palyginamųjų kapecitabino monoterapijos ir pirmos eilės derinių duomenų, gydant gaubtinės ir tiesiosios žarnų vėžį, nėra.</w:t>
      </w:r>
    </w:p>
    <w:p w:rsidR="00581FB7" w:rsidRPr="006975C7" w:rsidRDefault="00581FB7">
      <w:pPr>
        <w:tabs>
          <w:tab w:val="left" w:pos="567"/>
        </w:tabs>
        <w:spacing w:after="0" w:line="240" w:lineRule="auto"/>
        <w:ind w:left="20" w:right="24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u w:val="single"/>
          <w:lang w:eastAsia="zh-CN"/>
        </w:rPr>
        <w:t>Metastazavusio gaubtinės ir tiesiosios žarnų vėžio kombinuotas pirmojo pasirinkimo gydymas</w:t>
      </w:r>
      <w:r w:rsidRPr="006975C7">
        <w:rPr>
          <w:rFonts w:ascii="Times New Roman" w:eastAsia="Arial Unicode MS" w:hAnsi="Times New Roman" w:cs="Times New Roman"/>
          <w:i/>
          <w:iCs/>
          <w:color w:val="000000"/>
          <w:lang w:eastAsia="zh-CN"/>
        </w:rPr>
        <w:t xml:space="preserve"> </w:t>
      </w:r>
      <w:r w:rsidRPr="006975C7">
        <w:rPr>
          <w:rFonts w:ascii="Times New Roman" w:eastAsia="Arial Unicode MS" w:hAnsi="Times New Roman" w:cs="Times New Roman"/>
          <w:color w:val="000000"/>
          <w:lang w:eastAsia="zh-CN"/>
        </w:rPr>
        <w:t>Daugiacentrio, atsitiktinių imčių, kontroliuojamo III fazės klinikinio tyrimo (N016966) duomenys patvirtina metastazavusio gaubtinės ir tiesiosios žarnų vėžio pirmaeilę terapiją kapecitabino deriniu su oksaliplatina arba kapecitabino deriniu su oksaliplatina ir bevacizumabu. Tyrimas buvo 2 dalių: pradinė 2 grupių dalis, kurios metu 634 pacientai buvo atsitiktiniu būdu suskirstyti į dvi skirtingai gydomas grupes, įskaitant tas, kurioms taikomas XELOX arba FOLFOX-4 režimas, ir tolesnį faktorialo 2x2 veiksnių etapą, kurio metu 1401 pacientas buvo atsitiktiniu būdu paskirstytas į keturias skirtingai gydomas grupes, įskaitant gydomas XELOX ir placebu, FOLFOX-4 ir placebu, XELOX ir bevacizumabu bei FOLFOX-4 ir bevacizumabu. Gydymo metodika pateikta 7 lentelėje.</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7 lentelė.</w:t>
      </w:r>
      <w:r w:rsidR="00581FB7" w:rsidRPr="006975C7">
        <w:rPr>
          <w:rFonts w:ascii="Times New Roman" w:eastAsia="Arial Unicode MS" w:hAnsi="Times New Roman" w:cs="Times New Roman"/>
          <w:color w:val="000000"/>
          <w:lang w:eastAsia="zh-CN"/>
        </w:rPr>
        <w:t xml:space="preserve"> </w:t>
      </w:r>
      <w:r w:rsidRPr="006975C7">
        <w:rPr>
          <w:rFonts w:ascii="Times New Roman" w:eastAsia="Arial Unicode MS" w:hAnsi="Times New Roman" w:cs="Times New Roman"/>
          <w:color w:val="000000"/>
          <w:lang w:eastAsia="zh-CN"/>
        </w:rPr>
        <w:t>Gydymo metodikos N016966 tyrimo metu (mCRC)</w:t>
      </w:r>
    </w:p>
    <w:p w:rsidR="00581FB7" w:rsidRPr="006975C7" w:rsidRDefault="00581FB7">
      <w:pPr>
        <w:tabs>
          <w:tab w:val="left" w:pos="567"/>
        </w:tabs>
        <w:spacing w:after="0" w:line="240" w:lineRule="auto"/>
        <w:ind w:left="20" w:right="240"/>
        <w:rPr>
          <w:rFonts w:ascii="Times New Roman" w:eastAsia="Arial Unicode MS" w:hAnsi="Times New Roman" w:cs="Times New Roman"/>
          <w:b/>
          <w:color w:val="000000"/>
          <w:lang w:eastAsia="zh-CN"/>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8"/>
        <w:gridCol w:w="2318"/>
        <w:gridCol w:w="2314"/>
        <w:gridCol w:w="2315"/>
      </w:tblGrid>
      <w:tr w:rsidR="00581FB7" w:rsidRPr="006975C7" w:rsidTr="00001D87">
        <w:tc>
          <w:tcPr>
            <w:tcW w:w="2318" w:type="dxa"/>
          </w:tcPr>
          <w:p w:rsidR="00581FB7" w:rsidRPr="006975C7" w:rsidRDefault="00581FB7">
            <w:pPr>
              <w:tabs>
                <w:tab w:val="left" w:pos="567"/>
              </w:tabs>
              <w:spacing w:after="0" w:line="240" w:lineRule="auto"/>
              <w:ind w:right="240"/>
              <w:rPr>
                <w:rFonts w:ascii="Times New Roman" w:eastAsia="Arial Unicode MS" w:hAnsi="Times New Roman" w:cs="Times New Roman"/>
                <w:b/>
                <w:color w:val="000000"/>
                <w:lang w:eastAsia="zh-CN"/>
              </w:rPr>
            </w:pPr>
          </w:p>
        </w:tc>
        <w:tc>
          <w:tcPr>
            <w:tcW w:w="2318"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Gydymas</w:t>
            </w:r>
          </w:p>
        </w:tc>
        <w:tc>
          <w:tcPr>
            <w:tcW w:w="2314"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Pradinė dozė</w:t>
            </w:r>
          </w:p>
        </w:tc>
        <w:tc>
          <w:tcPr>
            <w:tcW w:w="2315"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Gydymo schema</w:t>
            </w:r>
          </w:p>
        </w:tc>
      </w:tr>
      <w:tr w:rsidR="00581FB7" w:rsidRPr="006975C7" w:rsidTr="00001D87">
        <w:tc>
          <w:tcPr>
            <w:tcW w:w="2318" w:type="dxa"/>
            <w:vMerge w:val="restart"/>
          </w:tcPr>
          <w:p w:rsidR="00581FB7" w:rsidRPr="006975C7" w:rsidRDefault="003F39AD">
            <w:pPr>
              <w:tabs>
                <w:tab w:val="left" w:pos="567"/>
              </w:tabs>
              <w:spacing w:after="0" w:line="240" w:lineRule="auto"/>
              <w:rPr>
                <w:rFonts w:ascii="Times New Roman" w:eastAsia="Times New Roman" w:hAnsi="Times New Roman" w:cs="Times New Roman"/>
                <w:bCs/>
              </w:rPr>
            </w:pPr>
            <w:r w:rsidRPr="006975C7">
              <w:rPr>
                <w:rFonts w:ascii="Times New Roman" w:eastAsia="Times New Roman" w:hAnsi="Times New Roman" w:cs="Times New Roman"/>
                <w:bCs/>
              </w:rPr>
              <w:t>FOLFOX-4</w:t>
            </w:r>
          </w:p>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bCs/>
                <w:color w:val="000000"/>
                <w:lang w:eastAsia="zh-CN"/>
              </w:rPr>
              <w:t>arba FOLFOX-4 ir bevacizumabas</w:t>
            </w:r>
          </w:p>
        </w:tc>
        <w:tc>
          <w:tcPr>
            <w:tcW w:w="2318"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Oksaliplatina Leukovorinas</w:t>
            </w:r>
          </w:p>
        </w:tc>
        <w:tc>
          <w:tcPr>
            <w:tcW w:w="2314" w:type="dxa"/>
          </w:tcPr>
          <w:p w:rsidR="00581FB7" w:rsidRPr="006975C7" w:rsidRDefault="003F39AD">
            <w:pPr>
              <w:tabs>
                <w:tab w:val="left" w:pos="567"/>
              </w:tabs>
              <w:spacing w:after="0" w:line="240" w:lineRule="auto"/>
              <w:rPr>
                <w:rFonts w:ascii="Times New Roman" w:eastAsia="Times New Roman" w:hAnsi="Times New Roman" w:cs="Times New Roman"/>
              </w:rPr>
            </w:pPr>
            <w:r w:rsidRPr="006975C7">
              <w:rPr>
                <w:rFonts w:ascii="Times New Roman" w:eastAsia="Times New Roman" w:hAnsi="Times New Roman" w:cs="Times New Roman"/>
              </w:rPr>
              <w:t>85 mg/m</w:t>
            </w:r>
            <w:r w:rsidRPr="006975C7">
              <w:rPr>
                <w:rFonts w:ascii="Times New Roman" w:eastAsia="Times New Roman" w:hAnsi="Times New Roman" w:cs="Times New Roman"/>
                <w:vertAlign w:val="superscript"/>
              </w:rPr>
              <w:t>2</w:t>
            </w:r>
            <w:r w:rsidRPr="006975C7">
              <w:rPr>
                <w:rFonts w:ascii="Times New Roman" w:eastAsia="Times New Roman" w:hAnsi="Times New Roman" w:cs="Times New Roman"/>
              </w:rPr>
              <w:t xml:space="preserve"> kūno paviršiaus ploto į veną per 2 val.</w:t>
            </w:r>
          </w:p>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į veną per 2 val.</w:t>
            </w:r>
          </w:p>
        </w:tc>
        <w:tc>
          <w:tcPr>
            <w:tcW w:w="2315" w:type="dxa"/>
          </w:tcPr>
          <w:p w:rsidR="00581FB7" w:rsidRPr="006975C7" w:rsidRDefault="003F39AD">
            <w:pPr>
              <w:tabs>
                <w:tab w:val="left" w:pos="567"/>
              </w:tabs>
              <w:spacing w:after="0" w:line="240" w:lineRule="auto"/>
              <w:ind w:left="-24"/>
              <w:rPr>
                <w:rFonts w:ascii="Times New Roman" w:eastAsia="Times New Roman" w:hAnsi="Times New Roman" w:cs="Times New Roman"/>
              </w:rPr>
            </w:pPr>
            <w:r w:rsidRPr="006975C7">
              <w:rPr>
                <w:rFonts w:ascii="Times New Roman" w:eastAsia="Times New Roman" w:hAnsi="Times New Roman" w:cs="Times New Roman"/>
              </w:rPr>
              <w:t>Oksaliplatina 1-mą ciklo parą kas 2 savaites.</w:t>
            </w:r>
          </w:p>
          <w:p w:rsidR="00581FB7" w:rsidRPr="006975C7" w:rsidRDefault="003F39AD">
            <w:pPr>
              <w:tabs>
                <w:tab w:val="left" w:pos="567"/>
              </w:tabs>
              <w:spacing w:after="0" w:line="240" w:lineRule="auto"/>
              <w:rPr>
                <w:rFonts w:ascii="Times New Roman" w:eastAsia="Times New Roman" w:hAnsi="Times New Roman" w:cs="Times New Roman"/>
              </w:rPr>
            </w:pPr>
            <w:r w:rsidRPr="006975C7">
              <w:rPr>
                <w:rFonts w:ascii="Times New Roman" w:eastAsia="Times New Roman" w:hAnsi="Times New Roman" w:cs="Times New Roman"/>
              </w:rPr>
              <w:t>Leukovorinas 1-mą ir 2-ą ciklo parą kas 2 savaites</w:t>
            </w:r>
          </w:p>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tc>
      </w:tr>
      <w:tr w:rsidR="00581FB7" w:rsidRPr="006975C7" w:rsidTr="00001D87">
        <w:tc>
          <w:tcPr>
            <w:tcW w:w="2318" w:type="dxa"/>
            <w:vMerge/>
          </w:tcPr>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tc>
        <w:tc>
          <w:tcPr>
            <w:tcW w:w="2318"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5-fluorouracilas</w:t>
            </w:r>
          </w:p>
        </w:tc>
        <w:tc>
          <w:tcPr>
            <w:tcW w:w="2314"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į veną iš karto, o po to 600 mg/ 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per 22 val</w:t>
            </w:r>
          </w:p>
        </w:tc>
        <w:tc>
          <w:tcPr>
            <w:tcW w:w="2315"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5-fluorouracilas į veną švirkšti iš karto, o po to lašinti 1-mą ir 2-ą ciklo parą kas 2 savaites</w:t>
            </w:r>
          </w:p>
        </w:tc>
      </w:tr>
      <w:tr w:rsidR="00581FB7" w:rsidRPr="006975C7" w:rsidTr="00001D87">
        <w:tc>
          <w:tcPr>
            <w:tcW w:w="2318" w:type="dxa"/>
            <w:vMerge/>
          </w:tcPr>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tc>
        <w:tc>
          <w:tcPr>
            <w:tcW w:w="2318"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Placebas arba bevacizumabas</w:t>
            </w:r>
          </w:p>
        </w:tc>
        <w:tc>
          <w:tcPr>
            <w:tcW w:w="2314"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 mg/kg į veną per 30</w:t>
            </w:r>
            <w:r w:rsidRPr="006975C7">
              <w:rPr>
                <w:rFonts w:ascii="Times New Roman" w:eastAsia="Arial Unicode MS" w:hAnsi="Times New Roman" w:cs="Times New Roman"/>
                <w:color w:val="000000"/>
                <w:lang w:eastAsia="zh-CN"/>
              </w:rPr>
              <w:noBreakHyphen/>
              <w:t>90 min.</w:t>
            </w:r>
          </w:p>
        </w:tc>
        <w:tc>
          <w:tcPr>
            <w:tcW w:w="2315"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1-mą ciklo parą prieš FOLFOX-4 kas 2 savaites</w:t>
            </w:r>
          </w:p>
        </w:tc>
      </w:tr>
      <w:tr w:rsidR="00581FB7" w:rsidRPr="006975C7" w:rsidTr="00001D87">
        <w:tc>
          <w:tcPr>
            <w:tcW w:w="2318" w:type="dxa"/>
          </w:tcPr>
          <w:p w:rsidR="00581FB7" w:rsidRPr="006975C7" w:rsidRDefault="003F39AD">
            <w:pPr>
              <w:tabs>
                <w:tab w:val="left" w:pos="567"/>
              </w:tabs>
              <w:spacing w:after="0" w:line="240" w:lineRule="auto"/>
              <w:rPr>
                <w:rFonts w:ascii="Times New Roman" w:eastAsia="Times New Roman" w:hAnsi="Times New Roman" w:cs="Times New Roman"/>
              </w:rPr>
            </w:pPr>
            <w:r w:rsidRPr="006975C7">
              <w:rPr>
                <w:rFonts w:ascii="Times New Roman" w:eastAsia="Times New Roman" w:hAnsi="Times New Roman" w:cs="Times New Roman"/>
              </w:rPr>
              <w:t>XELOX</w:t>
            </w:r>
          </w:p>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arba XELOX+ bevacizumabas</w:t>
            </w:r>
          </w:p>
        </w:tc>
        <w:tc>
          <w:tcPr>
            <w:tcW w:w="2318"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Oksaliplatina</w:t>
            </w:r>
          </w:p>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Kapecitabinas</w:t>
            </w:r>
          </w:p>
        </w:tc>
        <w:tc>
          <w:tcPr>
            <w:tcW w:w="2314" w:type="dxa"/>
          </w:tcPr>
          <w:p w:rsidR="00581FB7" w:rsidRPr="006975C7" w:rsidRDefault="003F39AD">
            <w:pPr>
              <w:tabs>
                <w:tab w:val="left" w:pos="567"/>
              </w:tabs>
              <w:spacing w:after="0" w:line="240" w:lineRule="auto"/>
              <w:rPr>
                <w:rFonts w:ascii="Times New Roman" w:eastAsia="Times New Roman" w:hAnsi="Times New Roman" w:cs="Times New Roman"/>
              </w:rPr>
            </w:pPr>
            <w:r w:rsidRPr="006975C7">
              <w:rPr>
                <w:rFonts w:ascii="Times New Roman" w:eastAsia="Times New Roman" w:hAnsi="Times New Roman" w:cs="Times New Roman"/>
              </w:rPr>
              <w:t>130 mg/m</w:t>
            </w:r>
            <w:r w:rsidRPr="006975C7">
              <w:rPr>
                <w:rFonts w:ascii="Times New Roman" w:eastAsia="Times New Roman" w:hAnsi="Times New Roman" w:cs="Times New Roman"/>
                <w:vertAlign w:val="superscript"/>
              </w:rPr>
              <w:t>2</w:t>
            </w:r>
            <w:r w:rsidRPr="006975C7">
              <w:rPr>
                <w:rFonts w:ascii="Times New Roman" w:eastAsia="Times New Roman" w:hAnsi="Times New Roman" w:cs="Times New Roman"/>
              </w:rPr>
              <w:t xml:space="preserve"> kūno paviršiaus ploto į veną per 2 val.</w:t>
            </w:r>
          </w:p>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gerti du kartus per parą</w:t>
            </w:r>
          </w:p>
        </w:tc>
        <w:tc>
          <w:tcPr>
            <w:tcW w:w="2315" w:type="dxa"/>
          </w:tcPr>
          <w:p w:rsidR="00581FB7" w:rsidRPr="006975C7" w:rsidRDefault="003F39AD">
            <w:pPr>
              <w:tabs>
                <w:tab w:val="left" w:pos="567"/>
              </w:tabs>
              <w:spacing w:after="0" w:line="240" w:lineRule="auto"/>
              <w:ind w:hanging="24"/>
              <w:rPr>
                <w:rFonts w:ascii="Times New Roman" w:eastAsia="Times New Roman" w:hAnsi="Times New Roman" w:cs="Times New Roman"/>
              </w:rPr>
            </w:pPr>
            <w:r w:rsidRPr="006975C7">
              <w:rPr>
                <w:rFonts w:ascii="Times New Roman" w:eastAsia="Times New Roman" w:hAnsi="Times New Roman" w:cs="Times New Roman"/>
              </w:rPr>
              <w:t>Oksaliplatina 1-mą ciklo parą kas 3 savaites</w:t>
            </w:r>
          </w:p>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Kapecitabiną gerti du kartus per parą 2 savaites (paskui daryti savaitės pertrauką)</w:t>
            </w:r>
          </w:p>
        </w:tc>
      </w:tr>
      <w:tr w:rsidR="00581FB7" w:rsidRPr="006975C7" w:rsidTr="00001D87">
        <w:tc>
          <w:tcPr>
            <w:tcW w:w="2318" w:type="dxa"/>
          </w:tcPr>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tc>
        <w:tc>
          <w:tcPr>
            <w:tcW w:w="2318"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Placebas arba bevacizumabas</w:t>
            </w:r>
          </w:p>
        </w:tc>
        <w:tc>
          <w:tcPr>
            <w:tcW w:w="2314"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7,5 mg/kg kūno svorio į veną per 30</w:t>
            </w:r>
            <w:r w:rsidRPr="006975C7">
              <w:rPr>
                <w:rFonts w:ascii="Times New Roman" w:eastAsia="Arial Unicode MS" w:hAnsi="Times New Roman" w:cs="Times New Roman"/>
                <w:color w:val="000000"/>
                <w:lang w:eastAsia="zh-CN"/>
              </w:rPr>
              <w:noBreakHyphen/>
              <w:t>90 min.</w:t>
            </w:r>
          </w:p>
        </w:tc>
        <w:tc>
          <w:tcPr>
            <w:tcW w:w="2315"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1-mą ciklo parą prieš XELOX kas 3 savaites</w:t>
            </w:r>
          </w:p>
        </w:tc>
      </w:tr>
      <w:tr w:rsidR="00581FB7" w:rsidRPr="006975C7" w:rsidTr="00001D87">
        <w:tc>
          <w:tcPr>
            <w:tcW w:w="9265" w:type="dxa"/>
            <w:gridSpan w:val="4"/>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5-fluorouracilas: į veną sušvirkščiamas iš karto tuoj pat po leukovorino pavartojimo</w:t>
            </w:r>
          </w:p>
        </w:tc>
      </w:tr>
    </w:tbl>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Tinkamų dalyvauti tyrime pacientų ir numatytų gydyti pacientų išgyvenimo iki ligos progresavimo trukmė parodė, kad gydymas, taikant XELOX schemą, palyginti su gydymu, taikant FOLFOX-4 schemą, nėra mažiau veiksmingas (žr.8 lentelę). Gauti rezultatai rodo, kad atsižvelgiant į bendro išgyvenimo trukmę, XELOX veiksmingumas yra lygiavertis FOLFOX-4 veiksmingumui (žr. 8 lentelę). XELOX ir bevacizumabo derinio bei FOLFOX-4 ir bevacizumabo derinio veiksmingumo palyginimas </w:t>
      </w:r>
      <w:r w:rsidRPr="006975C7">
        <w:rPr>
          <w:rFonts w:ascii="Times New Roman" w:eastAsia="Arial Unicode MS" w:hAnsi="Times New Roman" w:cs="Times New Roman"/>
          <w:color w:val="000000"/>
          <w:lang w:eastAsia="zh-CN"/>
        </w:rPr>
        <w:noBreakHyphen/>
        <w:t xml:space="preserve"> tai prespecifikuota žvalgomoji analizė. Lyginant pogrupių gydymo rezultatus nustatyta, kad pacientų, gydytų XELOX ir bevacizumabo deriniu ar FOLFOX-4 ir bevacizumabo deriniu, išgyvenimo iki ligos progresavimo trukmė, buvo panaši (rizikos santykis yra 1,01; 97,5% PI 0,84</w:t>
      </w:r>
      <w:r w:rsidRPr="006975C7">
        <w:rPr>
          <w:rFonts w:ascii="Times New Roman" w:eastAsia="Arial Unicode MS" w:hAnsi="Times New Roman" w:cs="Times New Roman"/>
          <w:color w:val="000000"/>
          <w:lang w:eastAsia="zh-CN"/>
        </w:rPr>
        <w:noBreakHyphen/>
        <w:t>1,22). Stebėjimo periodo trukmės mediana numatytų gydyti pacientų pirminės duomenų analizės metu buvo 1,5 metų; vėlesnio 1 metų papildomo stebėjimo analizių duomenys pateikti 8 lentelėje. Tačiau gydomųjų išgyvenimo iki ligos progresavimo (IILP) analizė nepatvirtino bendro IILP ir bendro išgyvenimo (BI) analizės rezultatų: gydymo XELOX, palyginti su FOLFOX-4, rizikos santykis buvo 1,24 su 97,5 % ir PI 1,07</w:t>
      </w:r>
      <w:r w:rsidRPr="006975C7">
        <w:rPr>
          <w:rFonts w:ascii="Times New Roman" w:eastAsia="Arial Unicode MS" w:hAnsi="Times New Roman" w:cs="Times New Roman"/>
          <w:color w:val="000000"/>
          <w:lang w:eastAsia="zh-CN"/>
        </w:rPr>
        <w:noBreakHyphen/>
        <w:t xml:space="preserve">1,44. Nors jautrumo analizė parodė, kad IILP </w:t>
      </w:r>
      <w:r w:rsidRPr="006975C7">
        <w:rPr>
          <w:rFonts w:ascii="Times New Roman" w:eastAsia="Arial Unicode MS" w:hAnsi="Times New Roman" w:cs="Times New Roman"/>
          <w:color w:val="000000"/>
          <w:lang w:eastAsia="zh-CN"/>
        </w:rPr>
        <w:lastRenderedPageBreak/>
        <w:t>analizės duomenimis poveikį turi gydymo metodika ir navikų vertinimo laiko skirtumai, visiškas šio rezultato paaiškinimas nerastas.</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8 lentelė.</w:t>
      </w:r>
      <w:r w:rsidR="00581FB7" w:rsidRPr="006975C7">
        <w:rPr>
          <w:rFonts w:ascii="Times New Roman" w:eastAsia="Arial Unicode MS" w:hAnsi="Times New Roman" w:cs="Times New Roman"/>
          <w:color w:val="000000"/>
          <w:lang w:eastAsia="zh-CN"/>
        </w:rPr>
        <w:t xml:space="preserve"> </w:t>
      </w:r>
      <w:r w:rsidRPr="006975C7">
        <w:rPr>
          <w:rFonts w:ascii="Times New Roman" w:eastAsia="Arial Unicode MS" w:hAnsi="Times New Roman" w:cs="Times New Roman"/>
          <w:color w:val="000000"/>
          <w:lang w:eastAsia="zh-CN"/>
        </w:rPr>
        <w:t>Pagrindinių NO16966 tyrimo rezultatų analizė, įrodanti ne mažesnį veiksmingumą</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6"/>
        <w:gridCol w:w="2316"/>
        <w:gridCol w:w="2316"/>
        <w:gridCol w:w="2317"/>
      </w:tblGrid>
      <w:tr w:rsidR="00581FB7" w:rsidRPr="006975C7" w:rsidTr="00001D87">
        <w:tc>
          <w:tcPr>
            <w:tcW w:w="9265" w:type="dxa"/>
            <w:gridSpan w:val="4"/>
          </w:tcPr>
          <w:p w:rsidR="00581FB7" w:rsidRPr="006975C7" w:rsidRDefault="00581FB7">
            <w:pPr>
              <w:tabs>
                <w:tab w:val="left" w:pos="567"/>
              </w:tabs>
              <w:spacing w:after="0" w:line="240" w:lineRule="auto"/>
              <w:ind w:right="240"/>
              <w:jc w:val="center"/>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PIRMINĖ ANALIZĖ</w:t>
            </w:r>
          </w:p>
        </w:tc>
      </w:tr>
      <w:tr w:rsidR="00581FB7" w:rsidRPr="006975C7" w:rsidTr="00001D87">
        <w:trPr>
          <w:trHeight w:val="516"/>
        </w:trPr>
        <w:tc>
          <w:tcPr>
            <w:tcW w:w="4632"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XELOX/XELOX+P/</w:t>
            </w:r>
          </w:p>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XELOX+BV</w:t>
            </w:r>
          </w:p>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(TTP*: N=967; NGP**: N=1017)</w:t>
            </w:r>
          </w:p>
        </w:tc>
        <w:tc>
          <w:tcPr>
            <w:tcW w:w="4633"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FOLFOX-4/FOLFOX-4+P/ FOLFOX-4+BV</w:t>
            </w:r>
          </w:p>
          <w:p w:rsidR="00581FB7" w:rsidRPr="006975C7" w:rsidRDefault="003F39AD">
            <w:pPr>
              <w:tabs>
                <w:tab w:val="left" w:pos="567"/>
              </w:tabs>
              <w:spacing w:after="0" w:line="240" w:lineRule="auto"/>
              <w:ind w:right="240"/>
              <w:jc w:val="center"/>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4+BV</w:t>
            </w:r>
          </w:p>
          <w:p w:rsidR="00581FB7" w:rsidRPr="006975C7" w:rsidRDefault="003F39AD">
            <w:pPr>
              <w:tabs>
                <w:tab w:val="left" w:pos="567"/>
              </w:tabs>
              <w:spacing w:after="0" w:line="240" w:lineRule="auto"/>
              <w:ind w:right="240"/>
              <w:jc w:val="center"/>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(TTP*: N = 937; NGP **: N= 1017)</w:t>
            </w:r>
          </w:p>
        </w:tc>
      </w:tr>
      <w:tr w:rsidR="00581FB7" w:rsidRPr="006975C7" w:rsidTr="00001D87">
        <w:tc>
          <w:tcPr>
            <w:tcW w:w="2316"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Pacientai</w:t>
            </w:r>
          </w:p>
        </w:tc>
        <w:tc>
          <w:tcPr>
            <w:tcW w:w="4632"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 xml:space="preserve">Laiko mediana (paromis) iki įvykio </w:t>
            </w:r>
          </w:p>
        </w:tc>
        <w:tc>
          <w:tcPr>
            <w:tcW w:w="2317"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HR (97,5 % CI)</w:t>
            </w:r>
          </w:p>
        </w:tc>
      </w:tr>
      <w:tr w:rsidR="00581FB7" w:rsidRPr="006975C7" w:rsidTr="00001D87">
        <w:tc>
          <w:tcPr>
            <w:tcW w:w="9265" w:type="dxa"/>
            <w:gridSpan w:val="4"/>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Parametras: išgyvenamumas iki ligos progresavimo</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241</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259</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1,05 (0,94; 1,18)</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ITT</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244</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259</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1,04 (0,93; 1,16)</w:t>
            </w:r>
          </w:p>
        </w:tc>
      </w:tr>
      <w:tr w:rsidR="00581FB7" w:rsidRPr="006975C7" w:rsidTr="00001D87">
        <w:tc>
          <w:tcPr>
            <w:tcW w:w="9265" w:type="dxa"/>
            <w:gridSpan w:val="4"/>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Parametras: bendras išgyvenamumas</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577</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549</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0,97 (0,84; 1,14)</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ITT</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581</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553</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0,96 (0,83; 1,12)</w:t>
            </w:r>
          </w:p>
        </w:tc>
      </w:tr>
      <w:tr w:rsidR="00581FB7" w:rsidRPr="006975C7" w:rsidTr="00001D87">
        <w:tc>
          <w:tcPr>
            <w:tcW w:w="9265" w:type="dxa"/>
            <w:gridSpan w:val="4"/>
          </w:tcPr>
          <w:p w:rsidR="00581FB7" w:rsidRPr="006975C7" w:rsidRDefault="003F39AD">
            <w:pPr>
              <w:tabs>
                <w:tab w:val="left" w:pos="567"/>
              </w:tabs>
              <w:spacing w:after="0" w:line="240" w:lineRule="auto"/>
              <w:ind w:right="240"/>
              <w:jc w:val="center"/>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PAPILDOMAS VIENERIŲ METŲ TRUKMĖS STEBĖJIMAS</w:t>
            </w:r>
          </w:p>
        </w:tc>
      </w:tr>
      <w:tr w:rsidR="00581FB7" w:rsidRPr="006975C7" w:rsidTr="00001D87">
        <w:tc>
          <w:tcPr>
            <w:tcW w:w="2316"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Pacientai</w:t>
            </w:r>
          </w:p>
        </w:tc>
        <w:tc>
          <w:tcPr>
            <w:tcW w:w="4632"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Laiko mediana (paromis) iki įvykio</w:t>
            </w:r>
          </w:p>
        </w:tc>
        <w:tc>
          <w:tcPr>
            <w:tcW w:w="2317"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HR (97,5 % CI)</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242</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259</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1,02 (0,92; 1,14)</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ITT</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244</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259</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1,01 (0,91; 1,12)</w:t>
            </w:r>
          </w:p>
        </w:tc>
      </w:tr>
      <w:tr w:rsidR="00581FB7" w:rsidRPr="006975C7" w:rsidTr="00001D87">
        <w:tc>
          <w:tcPr>
            <w:tcW w:w="6948" w:type="dxa"/>
            <w:gridSpan w:val="3"/>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Parametras: bendras išgyvenamumas</w:t>
            </w:r>
          </w:p>
        </w:tc>
        <w:tc>
          <w:tcPr>
            <w:tcW w:w="2317" w:type="dxa"/>
          </w:tcPr>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600</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594</w:t>
            </w:r>
          </w:p>
        </w:tc>
        <w:tc>
          <w:tcPr>
            <w:tcW w:w="2317"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 (0,88; 1,13)</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ITT</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602</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596</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0,99 (0,88; 1,12) </w:t>
            </w:r>
          </w:p>
        </w:tc>
      </w:tr>
    </w:tbl>
    <w:p w:rsidR="00581FB7" w:rsidRPr="006975C7" w:rsidRDefault="003F39AD">
      <w:pPr>
        <w:tabs>
          <w:tab w:val="left" w:pos="567"/>
        </w:tabs>
        <w:spacing w:after="0" w:line="240" w:lineRule="auto"/>
        <w:jc w:val="center"/>
        <w:rPr>
          <w:rFonts w:ascii="Times New Roman" w:eastAsia="Times New Roman" w:hAnsi="Times New Roman" w:cs="Times New Roman"/>
        </w:rPr>
      </w:pPr>
      <w:r w:rsidRPr="006975C7">
        <w:rPr>
          <w:rFonts w:ascii="Times New Roman" w:eastAsia="Times New Roman" w:hAnsi="Times New Roman" w:cs="Times New Roman"/>
        </w:rPr>
        <w:t>* TTP =tinkami tyrimui pacientai; ** NGP =numatyti gydyti pacientai</w:t>
      </w:r>
    </w:p>
    <w:p w:rsidR="00062A0F" w:rsidRPr="006975C7" w:rsidRDefault="00062A0F" w:rsidP="00A02EDF">
      <w:pPr>
        <w:tabs>
          <w:tab w:val="left" w:pos="567"/>
        </w:tabs>
        <w:spacing w:after="0" w:line="240" w:lineRule="auto"/>
        <w:ind w:right="240"/>
        <w:rPr>
          <w:rFonts w:ascii="Times New Roman" w:eastAsia="Arial Unicode MS" w:hAnsi="Times New Roman" w:cs="Times New Roman"/>
          <w:color w:val="000000"/>
          <w:lang w:eastAsia="zh-CN"/>
        </w:rPr>
      </w:pPr>
    </w:p>
    <w:p w:rsidR="00885E11" w:rsidRPr="006975C7" w:rsidRDefault="003F39AD">
      <w:pPr>
        <w:tabs>
          <w:tab w:val="left" w:pos="567"/>
        </w:tabs>
        <w:spacing w:after="0" w:line="240" w:lineRule="auto"/>
        <w:rPr>
          <w:rFonts w:ascii="Times New Roman" w:eastAsia="Arial Unicode MS" w:hAnsi="Times New Roman" w:cs="Times New Roman"/>
          <w:iCs/>
          <w:color w:val="000000"/>
          <w:lang w:eastAsia="zh-CN"/>
        </w:rPr>
      </w:pPr>
      <w:r w:rsidRPr="006975C7">
        <w:rPr>
          <w:rFonts w:ascii="Times New Roman" w:eastAsia="Arial Unicode MS" w:hAnsi="Times New Roman" w:cs="Times New Roman"/>
          <w:iCs/>
          <w:color w:val="000000"/>
          <w:lang w:eastAsia="zh-CN"/>
        </w:rPr>
        <w:t>Atsitiktinių imčių, kontroliuoto III fazės klinikinio tyrimo (CAIRO) metu buvo tirtas pirmaeilio gydymo kapecitabino (skiriant 2 savaites pradinę 1000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dozę kas 3 savaitės) ir irinotekano deriniu poveikis metastazavusiu gaubtinės ir tiesiosios žarnos vėžiu sirgusiems pacientams. Atsitiktine tvarka 820 pacientų buvo paskirtas arba nuoseklus gydymas (n = 410), arba kombinuotas gydymas (n = 410). Nuoseklųjį gydymą sudarė pirmaeilis gydymas kapecitabinu (po 1250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du kartus per parą 14 dienų), antraeilis gydymas irinotekanu (350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dozė 1-ąją dieną) ir trečiaeilis gydymas kapecitabinu (po 1000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du kartus per parą 14 dienų) bei oksaliplatina (130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1-ąją dieną). Kombinuotą gydymą sudarė pirmaeilis gydymas kapecitabino (po 1000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du kartus per parą 14 dienų) ir irinotekano (250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1-ąją dieną) deriniu bei antraeilis gydymas kapecitabino (po 1000 mg/m</w:t>
      </w:r>
      <w:r w:rsidRPr="006975C7">
        <w:rPr>
          <w:rFonts w:ascii="Times New Roman" w:eastAsia="Arial Unicode MS" w:hAnsi="Times New Roman" w:cs="Times New Roman"/>
          <w:iCs/>
          <w:color w:val="000000"/>
          <w:vertAlign w:val="superscript"/>
          <w:lang w:eastAsia="zh-CN"/>
        </w:rPr>
        <w:t xml:space="preserve">2 </w:t>
      </w:r>
      <w:r w:rsidRPr="006975C7">
        <w:rPr>
          <w:rFonts w:ascii="Times New Roman" w:eastAsia="Arial Unicode MS" w:hAnsi="Times New Roman" w:cs="Times New Roman"/>
          <w:iCs/>
          <w:color w:val="000000"/>
          <w:lang w:eastAsia="zh-CN"/>
        </w:rPr>
        <w:t>du kartus per parą 14 dienų) ir oksaliplatinos (130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dozė 1-ąją dieną) deriniu. Visi gydymo ciklai buvo kartojami kas 3 savaitės. Pirmaeilio gydymo atveju įtrauktų į gydymą pacientų populiacijoje išgyvenamumo be ligos progresavimo mediana buvo 5,8 mėnesio (95 % PI: 5,1</w:t>
      </w:r>
      <w:r w:rsidRPr="006975C7">
        <w:rPr>
          <w:rFonts w:ascii="Times New Roman" w:eastAsia="Arial Unicode MS" w:hAnsi="Times New Roman" w:cs="Times New Roman"/>
          <w:iCs/>
          <w:color w:val="000000"/>
          <w:lang w:eastAsia="zh-CN"/>
        </w:rPr>
        <w:noBreakHyphen/>
        <w:t xml:space="preserve"> 6,2 mėnesio) taikant monoterapiją kapecitabinu ir 7,8 mėnesio (95 % PI: 7,0</w:t>
      </w:r>
      <w:r w:rsidRPr="006975C7">
        <w:rPr>
          <w:rFonts w:ascii="Times New Roman" w:eastAsia="Arial Unicode MS" w:hAnsi="Times New Roman" w:cs="Times New Roman"/>
          <w:iCs/>
          <w:color w:val="000000"/>
          <w:lang w:eastAsia="zh-CN"/>
        </w:rPr>
        <w:noBreakHyphen/>
        <w:t xml:space="preserve"> 8,3 mėnesio; p = 0,0002) taikant XELIRI. Vis dėlto tai buvo susiję su padidėjusiu toksinio poveikio virškinimo traktui bei neutropenijos dažniu taikant pirmaeilį gydymą XELIRI (XELIRI – 26 %, taikant pirmaeilį gydymą kapecitabinu – 11 %).</w:t>
      </w:r>
    </w:p>
    <w:p w:rsidR="00885E11" w:rsidRPr="006975C7" w:rsidRDefault="00885E11">
      <w:pPr>
        <w:tabs>
          <w:tab w:val="left" w:pos="567"/>
        </w:tabs>
        <w:spacing w:after="0" w:line="240" w:lineRule="auto"/>
        <w:rPr>
          <w:rFonts w:ascii="Times New Roman" w:eastAsia="Arial Unicode MS" w:hAnsi="Times New Roman" w:cs="Times New Roman"/>
          <w:iCs/>
          <w:color w:val="000000"/>
          <w:lang w:eastAsia="zh-CN"/>
        </w:rPr>
      </w:pPr>
    </w:p>
    <w:p w:rsidR="00885E11" w:rsidRPr="006975C7" w:rsidRDefault="003F39AD">
      <w:pPr>
        <w:tabs>
          <w:tab w:val="left" w:pos="567"/>
        </w:tabs>
        <w:spacing w:after="0" w:line="240" w:lineRule="auto"/>
        <w:rPr>
          <w:rFonts w:ascii="Times New Roman" w:eastAsia="Arial Unicode MS" w:hAnsi="Times New Roman" w:cs="Times New Roman"/>
          <w:iCs/>
          <w:color w:val="000000"/>
          <w:lang w:eastAsia="zh-CN"/>
        </w:rPr>
      </w:pPr>
      <w:r w:rsidRPr="006975C7">
        <w:rPr>
          <w:rFonts w:ascii="Times New Roman" w:eastAsia="Arial Unicode MS" w:hAnsi="Times New Roman" w:cs="Times New Roman"/>
          <w:iCs/>
          <w:color w:val="000000"/>
          <w:lang w:eastAsia="zh-CN"/>
        </w:rPr>
        <w:t>Trijų atsitiktinių imčių klinikinių tyrimų metu su metastazavusiu gaubtinės ir tiesiosios žarnos vėžiu sergančiais pacientais XELIRI schema buvo palyginta su 5-FU ir irinotekano deriniu (FOLFIRI). Gydymo schemą XELIRI sudaro kapecitabinas (po 1000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du kartus per parą nuo 1-osios iki 14-osios trijų savaičių gydymo ciklo dienos) ir irinotekanas (250 mg/m</w:t>
      </w:r>
      <w:r w:rsidRPr="006975C7">
        <w:rPr>
          <w:rFonts w:ascii="Times New Roman" w:eastAsia="Arial Unicode MS" w:hAnsi="Times New Roman" w:cs="Times New Roman"/>
          <w:iCs/>
          <w:color w:val="000000"/>
          <w:vertAlign w:val="superscript"/>
          <w:lang w:eastAsia="zh-CN"/>
        </w:rPr>
        <w:t>2</w:t>
      </w:r>
      <w:r w:rsidRPr="006975C7">
        <w:rPr>
          <w:rFonts w:ascii="Times New Roman" w:eastAsia="Arial Unicode MS" w:hAnsi="Times New Roman" w:cs="Times New Roman"/>
          <w:iCs/>
          <w:color w:val="000000"/>
          <w:lang w:eastAsia="zh-CN"/>
        </w:rPr>
        <w:t xml:space="preserve"> dozė 1-ąją dieną). Didžiausio klinikinio tyrimo (BICC-C) metu pacientams atsitiktine tvarka buvo paskirtas gydymas atviruoju būdu arba FOLFIRI (n = 144), arba iš karto suleidžiamu 5-FU (mIFL) (n = 145), arba XELIRI (n = 141) ir papildomai atsitiktine tvarka buvo paskirtas dvigubai koduotas gydymas arba celekoksibu, arba placebu. FOLFIRI pogrupyje IBLP mediana buvo 7,6 mėnesio, mIFL – 5,9 mėnesio (p = 0,004, skirta palyginti su FOLFIRI) ir XELIRI – 5,8 mėnesio (p = 0,015). BI mediana FOLFIRI pogrupyje buvo 23,1 mėnesio, mIFL – 17,6 mėnesio (p = 0,09) ir XELIRI – 18,9 mėnesio (p = 0,27). XELIRI gydyti pacientai patyrė pernelyg didelį toksinį poveikį virškinimo traktui, palyginus su FOLFIRI (viduriavimas pasireiškė 48 % XELIRI pogrupio pacientų, FOLFIRI – 14 %). </w:t>
      </w:r>
    </w:p>
    <w:p w:rsidR="00885E11" w:rsidRPr="006975C7" w:rsidRDefault="00885E11">
      <w:pPr>
        <w:tabs>
          <w:tab w:val="left" w:pos="567"/>
        </w:tabs>
        <w:spacing w:after="0" w:line="240" w:lineRule="auto"/>
        <w:rPr>
          <w:rFonts w:ascii="Times New Roman" w:eastAsia="Arial Unicode MS" w:hAnsi="Times New Roman" w:cs="Times New Roman"/>
          <w:iCs/>
          <w:color w:val="000000"/>
          <w:lang w:eastAsia="zh-CN"/>
        </w:rPr>
      </w:pPr>
    </w:p>
    <w:p w:rsidR="00885E11" w:rsidRPr="006975C7" w:rsidRDefault="003F39AD">
      <w:pPr>
        <w:tabs>
          <w:tab w:val="left" w:pos="567"/>
        </w:tabs>
        <w:spacing w:after="0" w:line="240" w:lineRule="auto"/>
        <w:rPr>
          <w:rFonts w:ascii="Times New Roman" w:eastAsia="Arial Unicode MS" w:hAnsi="Times New Roman" w:cs="Times New Roman"/>
          <w:iCs/>
          <w:color w:val="000000"/>
          <w:lang w:eastAsia="zh-CN"/>
        </w:rPr>
      </w:pPr>
      <w:r w:rsidRPr="006975C7">
        <w:rPr>
          <w:rFonts w:ascii="Times New Roman" w:eastAsia="Arial Unicode MS" w:hAnsi="Times New Roman" w:cs="Times New Roman"/>
          <w:iCs/>
          <w:color w:val="000000"/>
          <w:lang w:eastAsia="zh-CN"/>
        </w:rPr>
        <w:lastRenderedPageBreak/>
        <w:t xml:space="preserve">Klinikinio tyrimo EORTC metu pacientams atsitiktine tvarka buvo paskirtas gydymas atviru būdu arba FOLFIRI (n = 41 ), arba XELIRI (n = 44 ) bei papildomai atsitiktine tvarka buvo paskirtas dvigubai koduotas gydymas arba celekoksibu, arba placebu. IBLP medianos ir bendrojo išgyvenamumo (BI) laikotarpiai buvo trumpesni gydant XELIRI, palyginus su FOLFIRI (IBLP: 5,9 mėnesio, lyginant su 9,6 mėnesio; BI: 14,8 mėnesio, lyginant su 19,9 mėnesio), be to, XELIRI gydytiems pacientams dar buvo pernelyg dažnai stebėtas viduriavimas (XELIRI pogrupyje – 41 %, – FOLFIRI – 5,1 %). </w:t>
      </w:r>
    </w:p>
    <w:p w:rsidR="00885E11" w:rsidRPr="006975C7" w:rsidRDefault="00885E11">
      <w:pPr>
        <w:tabs>
          <w:tab w:val="left" w:pos="567"/>
        </w:tabs>
        <w:spacing w:after="0" w:line="240" w:lineRule="auto"/>
        <w:rPr>
          <w:rFonts w:ascii="Times New Roman" w:eastAsia="Arial Unicode MS" w:hAnsi="Times New Roman" w:cs="Times New Roman"/>
          <w:iCs/>
          <w:color w:val="000000"/>
          <w:lang w:eastAsia="zh-CN"/>
        </w:rPr>
      </w:pPr>
    </w:p>
    <w:p w:rsidR="00885E11" w:rsidRPr="006975C7" w:rsidRDefault="003F39AD">
      <w:pPr>
        <w:tabs>
          <w:tab w:val="left" w:pos="567"/>
        </w:tabs>
        <w:spacing w:after="0" w:line="240" w:lineRule="auto"/>
        <w:rPr>
          <w:rFonts w:ascii="Times New Roman" w:eastAsia="Arial Unicode MS" w:hAnsi="Times New Roman" w:cs="Times New Roman"/>
          <w:iCs/>
          <w:color w:val="000000"/>
          <w:lang w:eastAsia="zh-CN"/>
        </w:rPr>
      </w:pPr>
      <w:r w:rsidRPr="006975C7">
        <w:rPr>
          <w:rFonts w:ascii="Times New Roman" w:eastAsia="Arial Unicode MS" w:hAnsi="Times New Roman" w:cs="Times New Roman"/>
          <w:i/>
          <w:iCs/>
          <w:color w:val="000000"/>
          <w:lang w:eastAsia="zh-CN"/>
        </w:rPr>
        <w:t>Skof et al</w:t>
      </w:r>
      <w:r w:rsidRPr="006975C7">
        <w:rPr>
          <w:rFonts w:ascii="Times New Roman" w:eastAsia="Arial Unicode MS" w:hAnsi="Times New Roman" w:cs="Times New Roman"/>
          <w:iCs/>
          <w:color w:val="000000"/>
          <w:lang w:eastAsia="zh-CN"/>
        </w:rPr>
        <w:t xml:space="preserve"> paskelbto klinikinio tyrimo metu pacientams atsitiktine tvarka buvo paskirtas gydymas arba FOLFIRI, arba XELIRI. Bendrasis atsako dažnis XELIRI pogrupyje buvo 49 %, o FOLFIRI – 48 % (p = 0,76). Gydymo pabaigoje 37 % XELIRI ir 26 % FOLFIRI pogrupio pacientų jokių ligos įrodymų nenustatyta (p = 0,56). Abiejų gydymo schemų toksinis poveikis buvo panašus, išskyrus tai, kad neutropenija buvo dažnesnė FOLFIRI gydytiems pacientams.</w:t>
      </w:r>
    </w:p>
    <w:p w:rsidR="00885E11" w:rsidRPr="006975C7" w:rsidRDefault="00885E11">
      <w:pPr>
        <w:tabs>
          <w:tab w:val="left" w:pos="567"/>
        </w:tabs>
        <w:spacing w:after="0" w:line="240" w:lineRule="auto"/>
        <w:rPr>
          <w:rFonts w:ascii="Times New Roman" w:eastAsia="Arial Unicode MS" w:hAnsi="Times New Roman" w:cs="Times New Roman"/>
          <w:iCs/>
          <w:color w:val="000000"/>
          <w:lang w:eastAsia="zh-CN"/>
        </w:rPr>
      </w:pPr>
    </w:p>
    <w:p w:rsidR="00885E11" w:rsidRPr="006975C7" w:rsidRDefault="003F39AD">
      <w:pPr>
        <w:tabs>
          <w:tab w:val="left" w:pos="567"/>
        </w:tabs>
        <w:spacing w:after="0" w:line="240" w:lineRule="auto"/>
        <w:rPr>
          <w:rFonts w:ascii="Times New Roman" w:eastAsia="Arial Unicode MS" w:hAnsi="Times New Roman" w:cs="Times New Roman"/>
          <w:iCs/>
          <w:color w:val="000000"/>
          <w:lang w:eastAsia="zh-CN"/>
        </w:rPr>
      </w:pPr>
      <w:r w:rsidRPr="006975C7">
        <w:rPr>
          <w:rFonts w:ascii="Times New Roman" w:eastAsia="Arial Unicode MS" w:hAnsi="Times New Roman" w:cs="Times New Roman"/>
          <w:iCs/>
          <w:color w:val="000000"/>
          <w:lang w:eastAsia="zh-CN"/>
        </w:rPr>
        <w:t xml:space="preserve">Panaudojęs minėtų trijų klinikinių tyrimų rezultatus, </w:t>
      </w:r>
      <w:r w:rsidRPr="006975C7">
        <w:rPr>
          <w:rFonts w:ascii="Times New Roman" w:eastAsia="Arial Unicode MS" w:hAnsi="Times New Roman" w:cs="Times New Roman"/>
          <w:i/>
          <w:iCs/>
          <w:color w:val="000000"/>
          <w:lang w:eastAsia="zh-CN"/>
        </w:rPr>
        <w:t>Montagnani et al</w:t>
      </w:r>
      <w:r w:rsidRPr="006975C7">
        <w:rPr>
          <w:rFonts w:ascii="Times New Roman" w:eastAsia="Arial Unicode MS" w:hAnsi="Times New Roman" w:cs="Times New Roman"/>
          <w:iCs/>
          <w:color w:val="000000"/>
          <w:lang w:eastAsia="zh-CN"/>
        </w:rPr>
        <w:t xml:space="preserve"> pateikė bendrąją randomizuotų klinikinių tyrimų analizę ir palygino FOLFIRI ir XELIRI gydymo schemas, taikytas mSTV gydymui. Ligos progresavimo rizikos reikšmingas sumažėjimas buvo susijęs su FOLFIRI (RS 0,76; 95 % PI: 0,62</w:t>
      </w:r>
      <w:r w:rsidRPr="006975C7">
        <w:rPr>
          <w:rFonts w:ascii="Times New Roman" w:eastAsia="Arial Unicode MS" w:hAnsi="Times New Roman" w:cs="Times New Roman"/>
          <w:iCs/>
          <w:color w:val="000000"/>
          <w:lang w:eastAsia="zh-CN"/>
        </w:rPr>
        <w:noBreakHyphen/>
        <w:t xml:space="preserve"> 0,95, p &lt; 0,01), tokį rezultatą iš dalies lėmė blogas taikytos schemos XELIRI toleravimas. </w:t>
      </w:r>
      <w:r w:rsidRPr="006975C7">
        <w:rPr>
          <w:rFonts w:ascii="Times New Roman" w:eastAsia="Arial Unicode MS" w:hAnsi="Times New Roman" w:cs="Times New Roman"/>
          <w:iCs/>
          <w:color w:val="000000"/>
          <w:lang w:eastAsia="zh-CN"/>
        </w:rPr>
        <w:cr/>
      </w:r>
    </w:p>
    <w:p w:rsidR="00885E11" w:rsidRPr="006975C7" w:rsidRDefault="00885E11">
      <w:pPr>
        <w:kinsoku w:val="0"/>
        <w:overflowPunct w:val="0"/>
        <w:autoSpaceDE w:val="0"/>
        <w:autoSpaceDN w:val="0"/>
        <w:adjustRightInd w:val="0"/>
        <w:spacing w:after="0" w:line="240" w:lineRule="auto"/>
        <w:ind w:left="40"/>
        <w:rPr>
          <w:rFonts w:ascii="Times New Roman" w:hAnsi="Times New Roman" w:cs="Times New Roman"/>
        </w:rPr>
      </w:pPr>
      <w:r w:rsidRPr="006975C7">
        <w:rPr>
          <w:rFonts w:ascii="Times New Roman" w:hAnsi="Times New Roman" w:cs="Times New Roman"/>
        </w:rPr>
        <w:t>Atsitiktinių</w:t>
      </w:r>
      <w:r w:rsidRPr="006975C7">
        <w:rPr>
          <w:rFonts w:ascii="Times New Roman" w:hAnsi="Times New Roman" w:cs="Times New Roman"/>
          <w:spacing w:val="-7"/>
        </w:rPr>
        <w:t xml:space="preserve"> </w:t>
      </w:r>
      <w:r w:rsidR="003F39AD" w:rsidRPr="006975C7">
        <w:rPr>
          <w:rFonts w:ascii="Times New Roman" w:hAnsi="Times New Roman" w:cs="Times New Roman"/>
          <w:spacing w:val="-1"/>
        </w:rPr>
        <w:t>imč</w:t>
      </w:r>
      <w:r w:rsidR="003F39AD" w:rsidRPr="006975C7">
        <w:rPr>
          <w:rFonts w:ascii="Times New Roman" w:hAnsi="Times New Roman" w:cs="Times New Roman"/>
        </w:rPr>
        <w:t>ių</w:t>
      </w:r>
      <w:r w:rsidR="003F39AD" w:rsidRPr="006975C7">
        <w:rPr>
          <w:rFonts w:ascii="Times New Roman" w:hAnsi="Times New Roman" w:cs="Times New Roman"/>
          <w:spacing w:val="-6"/>
        </w:rPr>
        <w:t xml:space="preserve"> </w:t>
      </w:r>
      <w:r w:rsidR="003F39AD" w:rsidRPr="006975C7">
        <w:rPr>
          <w:rFonts w:ascii="Times New Roman" w:hAnsi="Times New Roman" w:cs="Times New Roman"/>
        </w:rPr>
        <w:t>klinikinio</w:t>
      </w:r>
      <w:r w:rsidR="003F39AD" w:rsidRPr="006975C7">
        <w:rPr>
          <w:rFonts w:ascii="Times New Roman" w:hAnsi="Times New Roman" w:cs="Times New Roman"/>
          <w:spacing w:val="-7"/>
        </w:rPr>
        <w:t xml:space="preserve"> </w:t>
      </w:r>
      <w:r w:rsidR="003F39AD" w:rsidRPr="006975C7">
        <w:rPr>
          <w:rFonts w:ascii="Times New Roman" w:hAnsi="Times New Roman" w:cs="Times New Roman"/>
          <w:spacing w:val="-1"/>
        </w:rPr>
        <w:t>t</w:t>
      </w:r>
      <w:r w:rsidR="003F39AD" w:rsidRPr="006975C7">
        <w:rPr>
          <w:rFonts w:ascii="Times New Roman" w:hAnsi="Times New Roman" w:cs="Times New Roman"/>
          <w:spacing w:val="1"/>
        </w:rPr>
        <w:t>y</w:t>
      </w:r>
      <w:r w:rsidR="003F39AD" w:rsidRPr="006975C7">
        <w:rPr>
          <w:rFonts w:ascii="Times New Roman" w:hAnsi="Times New Roman" w:cs="Times New Roman"/>
        </w:rPr>
        <w:t>ri</w:t>
      </w:r>
      <w:r w:rsidR="003F39AD" w:rsidRPr="006975C7">
        <w:rPr>
          <w:rFonts w:ascii="Times New Roman" w:hAnsi="Times New Roman" w:cs="Times New Roman"/>
          <w:spacing w:val="-2"/>
        </w:rPr>
        <w:t>m</w:t>
      </w:r>
      <w:r w:rsidR="003F39AD" w:rsidRPr="006975C7">
        <w:rPr>
          <w:rFonts w:ascii="Times New Roman" w:hAnsi="Times New Roman" w:cs="Times New Roman"/>
        </w:rPr>
        <w:t>o</w:t>
      </w:r>
      <w:r w:rsidR="003F39AD" w:rsidRPr="006975C7">
        <w:rPr>
          <w:rFonts w:ascii="Times New Roman" w:hAnsi="Times New Roman" w:cs="Times New Roman"/>
          <w:spacing w:val="-6"/>
        </w:rPr>
        <w:t xml:space="preserve"> </w:t>
      </w:r>
      <w:r w:rsidR="003F39AD" w:rsidRPr="006975C7">
        <w:rPr>
          <w:rFonts w:ascii="Times New Roman" w:hAnsi="Times New Roman" w:cs="Times New Roman"/>
          <w:spacing w:val="-1"/>
        </w:rPr>
        <w:t>(</w:t>
      </w:r>
      <w:r w:rsidR="003F39AD" w:rsidRPr="006975C7">
        <w:rPr>
          <w:rFonts w:ascii="Times New Roman" w:hAnsi="Times New Roman" w:cs="Times New Roman"/>
          <w:i/>
          <w:iCs/>
        </w:rPr>
        <w:t>S</w:t>
      </w:r>
      <w:r w:rsidR="003F39AD" w:rsidRPr="006975C7">
        <w:rPr>
          <w:rFonts w:ascii="Times New Roman" w:hAnsi="Times New Roman" w:cs="Times New Roman"/>
          <w:i/>
          <w:iCs/>
          <w:spacing w:val="-1"/>
        </w:rPr>
        <w:t>o</w:t>
      </w:r>
      <w:r w:rsidR="003F39AD" w:rsidRPr="006975C7">
        <w:rPr>
          <w:rFonts w:ascii="Times New Roman" w:hAnsi="Times New Roman" w:cs="Times New Roman"/>
          <w:i/>
          <w:iCs/>
        </w:rPr>
        <w:t>uglakos</w:t>
      </w:r>
      <w:r w:rsidR="003F39AD" w:rsidRPr="006975C7">
        <w:rPr>
          <w:rFonts w:ascii="Times New Roman" w:hAnsi="Times New Roman" w:cs="Times New Roman"/>
          <w:i/>
          <w:iCs/>
          <w:spacing w:val="-7"/>
        </w:rPr>
        <w:t xml:space="preserve"> </w:t>
      </w:r>
      <w:r w:rsidR="003F39AD" w:rsidRPr="006975C7">
        <w:rPr>
          <w:rFonts w:ascii="Times New Roman" w:hAnsi="Times New Roman" w:cs="Times New Roman"/>
          <w:i/>
          <w:iCs/>
        </w:rPr>
        <w:t>et</w:t>
      </w:r>
      <w:r w:rsidR="003F39AD" w:rsidRPr="006975C7">
        <w:rPr>
          <w:rFonts w:ascii="Times New Roman" w:hAnsi="Times New Roman" w:cs="Times New Roman"/>
          <w:i/>
          <w:iCs/>
          <w:spacing w:val="-6"/>
        </w:rPr>
        <w:t xml:space="preserve"> </w:t>
      </w:r>
      <w:r w:rsidR="003F39AD" w:rsidRPr="006975C7">
        <w:rPr>
          <w:rFonts w:ascii="Times New Roman" w:hAnsi="Times New Roman" w:cs="Times New Roman"/>
          <w:i/>
          <w:iCs/>
        </w:rPr>
        <w:t>a</w:t>
      </w:r>
      <w:r w:rsidR="003F39AD" w:rsidRPr="006975C7">
        <w:rPr>
          <w:rFonts w:ascii="Times New Roman" w:hAnsi="Times New Roman" w:cs="Times New Roman"/>
          <w:i/>
          <w:iCs/>
          <w:spacing w:val="-1"/>
        </w:rPr>
        <w:t>l</w:t>
      </w:r>
      <w:r w:rsidR="003F39AD" w:rsidRPr="006975C7">
        <w:rPr>
          <w:rFonts w:ascii="Times New Roman" w:hAnsi="Times New Roman" w:cs="Times New Roman"/>
        </w:rPr>
        <w:t>,</w:t>
      </w:r>
      <w:r w:rsidR="003F39AD" w:rsidRPr="006975C7">
        <w:rPr>
          <w:rFonts w:ascii="Times New Roman" w:hAnsi="Times New Roman" w:cs="Times New Roman"/>
          <w:spacing w:val="-8"/>
        </w:rPr>
        <w:t xml:space="preserve"> </w:t>
      </w:r>
      <w:r w:rsidR="003F39AD" w:rsidRPr="006975C7">
        <w:rPr>
          <w:rFonts w:ascii="Times New Roman" w:hAnsi="Times New Roman" w:cs="Times New Roman"/>
        </w:rPr>
        <w:t>20</w:t>
      </w:r>
      <w:r w:rsidR="003F39AD" w:rsidRPr="006975C7">
        <w:rPr>
          <w:rFonts w:ascii="Times New Roman" w:hAnsi="Times New Roman" w:cs="Times New Roman"/>
          <w:spacing w:val="-1"/>
        </w:rPr>
        <w:t>1</w:t>
      </w:r>
      <w:r w:rsidR="003F39AD" w:rsidRPr="006975C7">
        <w:rPr>
          <w:rFonts w:ascii="Times New Roman" w:hAnsi="Times New Roman" w:cs="Times New Roman"/>
        </w:rPr>
        <w:t>2),</w:t>
      </w:r>
      <w:r w:rsidR="003F39AD" w:rsidRPr="006975C7">
        <w:rPr>
          <w:rFonts w:ascii="Times New Roman" w:hAnsi="Times New Roman" w:cs="Times New Roman"/>
          <w:spacing w:val="-6"/>
        </w:rPr>
        <w:t xml:space="preserve"> </w:t>
      </w:r>
      <w:r w:rsidR="003F39AD" w:rsidRPr="006975C7">
        <w:rPr>
          <w:rFonts w:ascii="Times New Roman" w:hAnsi="Times New Roman" w:cs="Times New Roman"/>
        </w:rPr>
        <w:t>kur</w:t>
      </w:r>
      <w:r w:rsidR="003F39AD" w:rsidRPr="006975C7">
        <w:rPr>
          <w:rFonts w:ascii="Times New Roman" w:hAnsi="Times New Roman" w:cs="Times New Roman"/>
          <w:spacing w:val="-1"/>
        </w:rPr>
        <w:t>iu</w:t>
      </w:r>
      <w:r w:rsidR="003F39AD" w:rsidRPr="006975C7">
        <w:rPr>
          <w:rFonts w:ascii="Times New Roman" w:hAnsi="Times New Roman" w:cs="Times New Roman"/>
        </w:rPr>
        <w:t>o</w:t>
      </w:r>
      <w:r w:rsidR="003F39AD" w:rsidRPr="006975C7">
        <w:rPr>
          <w:rFonts w:ascii="Times New Roman" w:hAnsi="Times New Roman" w:cs="Times New Roman"/>
          <w:spacing w:val="-7"/>
        </w:rPr>
        <w:t xml:space="preserve"> </w:t>
      </w:r>
      <w:r w:rsidR="003F39AD" w:rsidRPr="006975C7">
        <w:rPr>
          <w:rFonts w:ascii="Times New Roman" w:hAnsi="Times New Roman" w:cs="Times New Roman"/>
        </w:rPr>
        <w:t>b</w:t>
      </w:r>
      <w:r w:rsidR="003F39AD" w:rsidRPr="006975C7">
        <w:rPr>
          <w:rFonts w:ascii="Times New Roman" w:hAnsi="Times New Roman" w:cs="Times New Roman"/>
          <w:spacing w:val="-1"/>
        </w:rPr>
        <w:t>u</w:t>
      </w:r>
      <w:r w:rsidR="003F39AD" w:rsidRPr="006975C7">
        <w:rPr>
          <w:rFonts w:ascii="Times New Roman" w:hAnsi="Times New Roman" w:cs="Times New Roman"/>
        </w:rPr>
        <w:t>vo</w:t>
      </w:r>
      <w:r w:rsidR="003F39AD" w:rsidRPr="006975C7">
        <w:rPr>
          <w:rFonts w:ascii="Times New Roman" w:hAnsi="Times New Roman" w:cs="Times New Roman"/>
          <w:spacing w:val="-6"/>
        </w:rPr>
        <w:t xml:space="preserve"> </w:t>
      </w:r>
      <w:r w:rsidR="003F39AD" w:rsidRPr="006975C7">
        <w:rPr>
          <w:rFonts w:ascii="Times New Roman" w:hAnsi="Times New Roman" w:cs="Times New Roman"/>
        </w:rPr>
        <w:t>pa</w:t>
      </w:r>
      <w:r w:rsidR="003F39AD" w:rsidRPr="006975C7">
        <w:rPr>
          <w:rFonts w:ascii="Times New Roman" w:hAnsi="Times New Roman" w:cs="Times New Roman"/>
          <w:spacing w:val="-1"/>
        </w:rPr>
        <w:t>l</w:t>
      </w:r>
      <w:r w:rsidR="003F39AD" w:rsidRPr="006975C7">
        <w:rPr>
          <w:rFonts w:ascii="Times New Roman" w:hAnsi="Times New Roman" w:cs="Times New Roman"/>
        </w:rPr>
        <w:t>yg</w:t>
      </w:r>
      <w:r w:rsidR="003F39AD" w:rsidRPr="006975C7">
        <w:rPr>
          <w:rFonts w:ascii="Times New Roman" w:hAnsi="Times New Roman" w:cs="Times New Roman"/>
          <w:spacing w:val="-1"/>
        </w:rPr>
        <w:t>i</w:t>
      </w:r>
      <w:r w:rsidR="003F39AD" w:rsidRPr="006975C7">
        <w:rPr>
          <w:rFonts w:ascii="Times New Roman" w:hAnsi="Times New Roman" w:cs="Times New Roman"/>
        </w:rPr>
        <w:t>ntas</w:t>
      </w:r>
      <w:r w:rsidR="003F39AD" w:rsidRPr="006975C7">
        <w:rPr>
          <w:rFonts w:ascii="Times New Roman" w:hAnsi="Times New Roman" w:cs="Times New Roman"/>
          <w:spacing w:val="-7"/>
        </w:rPr>
        <w:t xml:space="preserve"> </w:t>
      </w:r>
      <w:r w:rsidR="003F39AD" w:rsidRPr="006975C7">
        <w:rPr>
          <w:rFonts w:ascii="Times New Roman" w:hAnsi="Times New Roman" w:cs="Times New Roman"/>
        </w:rPr>
        <w:t>FOLFIRI</w:t>
      </w:r>
      <w:r w:rsidR="003F39AD" w:rsidRPr="006975C7">
        <w:rPr>
          <w:rFonts w:ascii="Times New Roman" w:hAnsi="Times New Roman" w:cs="Times New Roman"/>
          <w:spacing w:val="-6"/>
        </w:rPr>
        <w:t xml:space="preserve"> </w:t>
      </w:r>
      <w:r w:rsidR="003F39AD" w:rsidRPr="006975C7">
        <w:rPr>
          <w:rFonts w:ascii="Times New Roman" w:hAnsi="Times New Roman" w:cs="Times New Roman"/>
        </w:rPr>
        <w:t>ir</w:t>
      </w:r>
    </w:p>
    <w:p w:rsidR="00885E11" w:rsidRPr="006975C7" w:rsidRDefault="003F39AD">
      <w:pPr>
        <w:kinsoku w:val="0"/>
        <w:overflowPunct w:val="0"/>
        <w:autoSpaceDE w:val="0"/>
        <w:autoSpaceDN w:val="0"/>
        <w:adjustRightInd w:val="0"/>
        <w:spacing w:after="0" w:line="240" w:lineRule="auto"/>
        <w:rPr>
          <w:rFonts w:ascii="Times New Roman" w:hAnsi="Times New Roman" w:cs="Times New Roman"/>
        </w:rPr>
      </w:pPr>
      <w:r w:rsidRPr="006975C7">
        <w:rPr>
          <w:rFonts w:ascii="Times New Roman" w:hAnsi="Times New Roman" w:cs="Times New Roman"/>
        </w:rPr>
        <w:t>bevaciz</w:t>
      </w:r>
      <w:r w:rsidRPr="006975C7">
        <w:rPr>
          <w:rFonts w:ascii="Times New Roman" w:hAnsi="Times New Roman" w:cs="Times New Roman"/>
          <w:spacing w:val="2"/>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spacing w:val="1"/>
        </w:rPr>
        <w:t>b</w:t>
      </w:r>
      <w:r w:rsidRPr="006975C7">
        <w:rPr>
          <w:rFonts w:ascii="Times New Roman" w:hAnsi="Times New Roman" w:cs="Times New Roman"/>
        </w:rPr>
        <w:t>o</w:t>
      </w:r>
      <w:r w:rsidRPr="006975C7">
        <w:rPr>
          <w:rFonts w:ascii="Times New Roman" w:hAnsi="Times New Roman" w:cs="Times New Roman"/>
          <w:spacing w:val="-8"/>
        </w:rPr>
        <w:t xml:space="preserve"> </w:t>
      </w:r>
      <w:r w:rsidRPr="006975C7">
        <w:rPr>
          <w:rFonts w:ascii="Times New Roman" w:hAnsi="Times New Roman" w:cs="Times New Roman"/>
        </w:rPr>
        <w:t>deri</w:t>
      </w:r>
      <w:r w:rsidRPr="006975C7">
        <w:rPr>
          <w:rFonts w:ascii="Times New Roman" w:hAnsi="Times New Roman" w:cs="Times New Roman"/>
          <w:spacing w:val="-1"/>
        </w:rPr>
        <w:t>n</w:t>
      </w:r>
      <w:r w:rsidRPr="006975C7">
        <w:rPr>
          <w:rFonts w:ascii="Times New Roman" w:hAnsi="Times New Roman" w:cs="Times New Roman"/>
          <w:spacing w:val="1"/>
        </w:rPr>
        <w:t>y</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su</w:t>
      </w:r>
      <w:r w:rsidRPr="006975C7">
        <w:rPr>
          <w:rFonts w:ascii="Times New Roman" w:hAnsi="Times New Roman" w:cs="Times New Roman"/>
          <w:spacing w:val="-9"/>
        </w:rPr>
        <w:t xml:space="preserve"> </w:t>
      </w:r>
      <w:r w:rsidRPr="006975C7">
        <w:rPr>
          <w:rFonts w:ascii="Times New Roman" w:hAnsi="Times New Roman" w:cs="Times New Roman"/>
        </w:rPr>
        <w:t>XELIRI</w:t>
      </w:r>
      <w:r w:rsidRPr="006975C7">
        <w:rPr>
          <w:rFonts w:ascii="Times New Roman" w:hAnsi="Times New Roman" w:cs="Times New Roman"/>
          <w:spacing w:val="-7"/>
        </w:rPr>
        <w:t xml:space="preserve"> </w:t>
      </w:r>
      <w:r w:rsidRPr="006975C7">
        <w:rPr>
          <w:rFonts w:ascii="Times New Roman" w:hAnsi="Times New Roman" w:cs="Times New Roman"/>
        </w:rPr>
        <w:t>ir</w:t>
      </w:r>
      <w:r w:rsidRPr="006975C7">
        <w:rPr>
          <w:rFonts w:ascii="Times New Roman" w:hAnsi="Times New Roman" w:cs="Times New Roman"/>
          <w:spacing w:val="-7"/>
        </w:rPr>
        <w:t xml:space="preserve"> </w:t>
      </w:r>
      <w:r w:rsidRPr="006975C7">
        <w:rPr>
          <w:rFonts w:ascii="Times New Roman" w:hAnsi="Times New Roman" w:cs="Times New Roman"/>
        </w:rPr>
        <w:t>bevaciz</w:t>
      </w:r>
      <w:r w:rsidRPr="006975C7">
        <w:rPr>
          <w:rFonts w:ascii="Times New Roman" w:hAnsi="Times New Roman" w:cs="Times New Roman"/>
          <w:spacing w:val="2"/>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bo</w:t>
      </w:r>
      <w:r w:rsidRPr="006975C7">
        <w:rPr>
          <w:rFonts w:ascii="Times New Roman" w:hAnsi="Times New Roman" w:cs="Times New Roman"/>
          <w:spacing w:val="-8"/>
        </w:rPr>
        <w:t xml:space="preserve"> </w:t>
      </w:r>
      <w:r w:rsidRPr="006975C7">
        <w:rPr>
          <w:rFonts w:ascii="Times New Roman" w:hAnsi="Times New Roman" w:cs="Times New Roman"/>
        </w:rPr>
        <w:t>deriniu,</w:t>
      </w:r>
      <w:r w:rsidRPr="006975C7">
        <w:rPr>
          <w:rFonts w:ascii="Times New Roman" w:hAnsi="Times New Roman" w:cs="Times New Roman"/>
          <w:spacing w:val="-7"/>
        </w:rPr>
        <w:t xml:space="preserve"> </w:t>
      </w:r>
      <w:r w:rsidRPr="006975C7">
        <w:rPr>
          <w:rFonts w:ascii="Times New Roman" w:hAnsi="Times New Roman" w:cs="Times New Roman"/>
          <w:spacing w:val="-2"/>
        </w:rPr>
        <w:t>m</w:t>
      </w:r>
      <w:r w:rsidRPr="006975C7">
        <w:rPr>
          <w:rFonts w:ascii="Times New Roman" w:hAnsi="Times New Roman" w:cs="Times New Roman"/>
          <w:spacing w:val="-1"/>
        </w:rPr>
        <w:t>e</w:t>
      </w:r>
      <w:r w:rsidRPr="006975C7">
        <w:rPr>
          <w:rFonts w:ascii="Times New Roman" w:hAnsi="Times New Roman" w:cs="Times New Roman"/>
        </w:rPr>
        <w:t>tu</w:t>
      </w:r>
      <w:r w:rsidRPr="006975C7">
        <w:rPr>
          <w:rFonts w:ascii="Times New Roman" w:hAnsi="Times New Roman" w:cs="Times New Roman"/>
          <w:spacing w:val="-8"/>
        </w:rPr>
        <w:t xml:space="preserve"> </w:t>
      </w:r>
      <w:r w:rsidRPr="006975C7">
        <w:rPr>
          <w:rFonts w:ascii="Times New Roman" w:hAnsi="Times New Roman" w:cs="Times New Roman"/>
        </w:rPr>
        <w:t>gauti</w:t>
      </w:r>
      <w:r w:rsidRPr="006975C7">
        <w:rPr>
          <w:rFonts w:ascii="Times New Roman" w:hAnsi="Times New Roman" w:cs="Times New Roman"/>
          <w:spacing w:val="-7"/>
        </w:rPr>
        <w:t xml:space="preserve"> </w:t>
      </w:r>
      <w:r w:rsidRPr="006975C7">
        <w:rPr>
          <w:rFonts w:ascii="Times New Roman" w:hAnsi="Times New Roman" w:cs="Times New Roman"/>
        </w:rPr>
        <w:t>duo</w:t>
      </w:r>
      <w:r w:rsidRPr="006975C7">
        <w:rPr>
          <w:rFonts w:ascii="Times New Roman" w:hAnsi="Times New Roman" w:cs="Times New Roman"/>
          <w:spacing w:val="-2"/>
        </w:rPr>
        <w:t>m</w:t>
      </w:r>
      <w:r w:rsidRPr="006975C7">
        <w:rPr>
          <w:rFonts w:ascii="Times New Roman" w:hAnsi="Times New Roman" w:cs="Times New Roman"/>
        </w:rPr>
        <w:t>enys</w:t>
      </w:r>
      <w:r w:rsidRPr="006975C7">
        <w:rPr>
          <w:rFonts w:ascii="Times New Roman" w:hAnsi="Times New Roman" w:cs="Times New Roman"/>
          <w:spacing w:val="-8"/>
        </w:rPr>
        <w:t xml:space="preserve"> </w:t>
      </w:r>
      <w:r w:rsidRPr="006975C7">
        <w:rPr>
          <w:rFonts w:ascii="Times New Roman" w:hAnsi="Times New Roman" w:cs="Times New Roman"/>
        </w:rPr>
        <w:t>jok</w:t>
      </w:r>
      <w:r w:rsidRPr="006975C7">
        <w:rPr>
          <w:rFonts w:ascii="Times New Roman" w:hAnsi="Times New Roman" w:cs="Times New Roman"/>
          <w:spacing w:val="-1"/>
        </w:rPr>
        <w:t>i</w:t>
      </w:r>
      <w:r w:rsidRPr="006975C7">
        <w:rPr>
          <w:rFonts w:ascii="Times New Roman" w:hAnsi="Times New Roman" w:cs="Times New Roman"/>
        </w:rPr>
        <w:t>ų</w:t>
      </w:r>
      <w:r w:rsidRPr="006975C7">
        <w:rPr>
          <w:rFonts w:ascii="Times New Roman" w:hAnsi="Times New Roman" w:cs="Times New Roman"/>
          <w:spacing w:val="-7"/>
        </w:rPr>
        <w:t xml:space="preserve"> </w:t>
      </w:r>
      <w:r w:rsidRPr="006975C7">
        <w:rPr>
          <w:rFonts w:ascii="Times New Roman" w:hAnsi="Times New Roman" w:cs="Times New Roman"/>
        </w:rPr>
        <w:t>reik</w:t>
      </w:r>
      <w:r w:rsidRPr="006975C7">
        <w:rPr>
          <w:rFonts w:ascii="Times New Roman" w:hAnsi="Times New Roman" w:cs="Times New Roman"/>
          <w:spacing w:val="-2"/>
        </w:rPr>
        <w:t>š</w:t>
      </w:r>
      <w:r w:rsidRPr="006975C7">
        <w:rPr>
          <w:rFonts w:ascii="Times New Roman" w:hAnsi="Times New Roman" w:cs="Times New Roman"/>
          <w:spacing w:val="-1"/>
        </w:rPr>
        <w:t>m</w:t>
      </w:r>
      <w:r w:rsidRPr="006975C7">
        <w:rPr>
          <w:rFonts w:ascii="Times New Roman" w:hAnsi="Times New Roman" w:cs="Times New Roman"/>
        </w:rPr>
        <w:t>ingų</w:t>
      </w:r>
      <w:r w:rsidRPr="006975C7">
        <w:rPr>
          <w:rFonts w:ascii="Times New Roman" w:hAnsi="Times New Roman" w:cs="Times New Roman"/>
          <w:w w:val="99"/>
        </w:rPr>
        <w:t xml:space="preserve"> </w:t>
      </w:r>
      <w:r w:rsidRPr="006975C7">
        <w:rPr>
          <w:rFonts w:ascii="Times New Roman" w:hAnsi="Times New Roman" w:cs="Times New Roman"/>
        </w:rPr>
        <w:t>IBLP</w:t>
      </w:r>
      <w:r w:rsidRPr="006975C7">
        <w:rPr>
          <w:rFonts w:ascii="Times New Roman" w:hAnsi="Times New Roman" w:cs="Times New Roman"/>
          <w:spacing w:val="-7"/>
        </w:rPr>
        <w:t xml:space="preserve"> </w:t>
      </w:r>
      <w:r w:rsidRPr="006975C7">
        <w:rPr>
          <w:rFonts w:ascii="Times New Roman" w:hAnsi="Times New Roman" w:cs="Times New Roman"/>
        </w:rPr>
        <w:t>ar</w:t>
      </w:r>
      <w:r w:rsidRPr="006975C7">
        <w:rPr>
          <w:rFonts w:ascii="Times New Roman" w:hAnsi="Times New Roman" w:cs="Times New Roman"/>
          <w:spacing w:val="-7"/>
        </w:rPr>
        <w:t xml:space="preserve"> </w:t>
      </w:r>
      <w:r w:rsidRPr="006975C7">
        <w:rPr>
          <w:rFonts w:ascii="Times New Roman" w:hAnsi="Times New Roman" w:cs="Times New Roman"/>
        </w:rPr>
        <w:t>BI</w:t>
      </w:r>
      <w:r w:rsidRPr="006975C7">
        <w:rPr>
          <w:rFonts w:ascii="Times New Roman" w:hAnsi="Times New Roman" w:cs="Times New Roman"/>
          <w:spacing w:val="-6"/>
        </w:rPr>
        <w:t xml:space="preserve"> </w:t>
      </w:r>
      <w:r w:rsidRPr="006975C7">
        <w:rPr>
          <w:rFonts w:ascii="Times New Roman" w:hAnsi="Times New Roman" w:cs="Times New Roman"/>
        </w:rPr>
        <w:t>skirtu</w:t>
      </w:r>
      <w:r w:rsidRPr="006975C7">
        <w:rPr>
          <w:rFonts w:ascii="Times New Roman" w:hAnsi="Times New Roman" w:cs="Times New Roman"/>
          <w:spacing w:val="-2"/>
        </w:rPr>
        <w:t>m</w:t>
      </w:r>
      <w:r w:rsidRPr="006975C7">
        <w:rPr>
          <w:rFonts w:ascii="Times New Roman" w:hAnsi="Times New Roman" w:cs="Times New Roman"/>
        </w:rPr>
        <w:t>ų</w:t>
      </w:r>
      <w:r w:rsidRPr="006975C7">
        <w:rPr>
          <w:rFonts w:ascii="Times New Roman" w:hAnsi="Times New Roman" w:cs="Times New Roman"/>
          <w:spacing w:val="-7"/>
        </w:rPr>
        <w:t xml:space="preserve"> </w:t>
      </w:r>
      <w:r w:rsidRPr="006975C7">
        <w:rPr>
          <w:rFonts w:ascii="Times New Roman" w:hAnsi="Times New Roman" w:cs="Times New Roman"/>
          <w:spacing w:val="-1"/>
        </w:rPr>
        <w:t>tar</w:t>
      </w:r>
      <w:r w:rsidRPr="006975C7">
        <w:rPr>
          <w:rFonts w:ascii="Times New Roman" w:hAnsi="Times New Roman" w:cs="Times New Roman"/>
        </w:rPr>
        <w:t>p</w:t>
      </w:r>
      <w:r w:rsidRPr="006975C7">
        <w:rPr>
          <w:rFonts w:ascii="Times New Roman" w:hAnsi="Times New Roman" w:cs="Times New Roman"/>
          <w:spacing w:val="-6"/>
        </w:rPr>
        <w:t xml:space="preserve"> </w:t>
      </w:r>
      <w:r w:rsidRPr="006975C7">
        <w:rPr>
          <w:rFonts w:ascii="Times New Roman" w:hAnsi="Times New Roman" w:cs="Times New Roman"/>
          <w:spacing w:val="-1"/>
        </w:rPr>
        <w:t>g</w:t>
      </w:r>
      <w:r w:rsidRPr="006975C7">
        <w:rPr>
          <w:rFonts w:ascii="Times New Roman" w:hAnsi="Times New Roman" w:cs="Times New Roman"/>
          <w:spacing w:val="1"/>
        </w:rPr>
        <w:t>y</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spacing w:val="-1"/>
        </w:rPr>
        <w:t>sche</w:t>
      </w:r>
      <w:r w:rsidRPr="006975C7">
        <w:rPr>
          <w:rFonts w:ascii="Times New Roman" w:hAnsi="Times New Roman" w:cs="Times New Roman"/>
          <w:spacing w:val="-2"/>
        </w:rPr>
        <w:t>m</w:t>
      </w:r>
      <w:r w:rsidRPr="006975C7">
        <w:rPr>
          <w:rFonts w:ascii="Times New Roman" w:hAnsi="Times New Roman" w:cs="Times New Roman"/>
        </w:rPr>
        <w:t>ų</w:t>
      </w:r>
      <w:r w:rsidRPr="006975C7">
        <w:rPr>
          <w:rFonts w:ascii="Times New Roman" w:hAnsi="Times New Roman" w:cs="Times New Roman"/>
          <w:spacing w:val="-6"/>
        </w:rPr>
        <w:t xml:space="preserve"> </w:t>
      </w:r>
      <w:r w:rsidRPr="006975C7">
        <w:rPr>
          <w:rFonts w:ascii="Times New Roman" w:hAnsi="Times New Roman" w:cs="Times New Roman"/>
        </w:rPr>
        <w:t>neparod</w:t>
      </w:r>
      <w:r w:rsidRPr="006975C7">
        <w:rPr>
          <w:rFonts w:ascii="Times New Roman" w:hAnsi="Times New Roman" w:cs="Times New Roman"/>
          <w:spacing w:val="-1"/>
        </w:rPr>
        <w:t>ė</w:t>
      </w:r>
      <w:r w:rsidRPr="006975C7">
        <w:rPr>
          <w:rFonts w:ascii="Times New Roman" w:hAnsi="Times New Roman" w:cs="Times New Roman"/>
        </w:rPr>
        <w:t>.</w:t>
      </w:r>
      <w:r w:rsidRPr="006975C7">
        <w:rPr>
          <w:rFonts w:ascii="Times New Roman" w:hAnsi="Times New Roman" w:cs="Times New Roman"/>
          <w:spacing w:val="-7"/>
        </w:rPr>
        <w:t xml:space="preserve"> </w:t>
      </w:r>
      <w:r w:rsidRPr="006975C7">
        <w:rPr>
          <w:rFonts w:ascii="Times New Roman" w:hAnsi="Times New Roman" w:cs="Times New Roman"/>
        </w:rPr>
        <w:t>Pacientams</w:t>
      </w:r>
      <w:r w:rsidRPr="006975C7">
        <w:rPr>
          <w:rFonts w:ascii="Times New Roman" w:hAnsi="Times New Roman" w:cs="Times New Roman"/>
          <w:spacing w:val="-7"/>
        </w:rPr>
        <w:t xml:space="preserve"> </w:t>
      </w:r>
      <w:r w:rsidRPr="006975C7">
        <w:rPr>
          <w:rFonts w:ascii="Times New Roman" w:hAnsi="Times New Roman" w:cs="Times New Roman"/>
        </w:rPr>
        <w:t>atsitiktine</w:t>
      </w:r>
      <w:r w:rsidRPr="006975C7">
        <w:rPr>
          <w:rFonts w:ascii="Times New Roman" w:hAnsi="Times New Roman" w:cs="Times New Roman"/>
          <w:spacing w:val="-6"/>
        </w:rPr>
        <w:t xml:space="preserve"> </w:t>
      </w:r>
      <w:r w:rsidRPr="006975C7">
        <w:rPr>
          <w:rFonts w:ascii="Times New Roman" w:hAnsi="Times New Roman" w:cs="Times New Roman"/>
        </w:rPr>
        <w:t>tva</w:t>
      </w:r>
      <w:r w:rsidRPr="006975C7">
        <w:rPr>
          <w:rFonts w:ascii="Times New Roman" w:hAnsi="Times New Roman" w:cs="Times New Roman"/>
          <w:spacing w:val="-2"/>
        </w:rPr>
        <w:t>r</w:t>
      </w:r>
      <w:r w:rsidRPr="006975C7">
        <w:rPr>
          <w:rFonts w:ascii="Times New Roman" w:hAnsi="Times New Roman" w:cs="Times New Roman"/>
        </w:rPr>
        <w:t>ka</w:t>
      </w:r>
      <w:r w:rsidRPr="006975C7">
        <w:rPr>
          <w:rFonts w:ascii="Times New Roman" w:hAnsi="Times New Roman" w:cs="Times New Roman"/>
          <w:spacing w:val="-7"/>
        </w:rPr>
        <w:t xml:space="preserve"> </w:t>
      </w:r>
      <w:r w:rsidRPr="006975C7">
        <w:rPr>
          <w:rFonts w:ascii="Times New Roman" w:hAnsi="Times New Roman" w:cs="Times New Roman"/>
        </w:rPr>
        <w:t>buvo</w:t>
      </w:r>
      <w:r w:rsidRPr="006975C7">
        <w:rPr>
          <w:rFonts w:ascii="Times New Roman" w:hAnsi="Times New Roman" w:cs="Times New Roman"/>
          <w:spacing w:val="-6"/>
        </w:rPr>
        <w:t xml:space="preserve"> </w:t>
      </w:r>
      <w:r w:rsidRPr="006975C7">
        <w:rPr>
          <w:rFonts w:ascii="Times New Roman" w:hAnsi="Times New Roman" w:cs="Times New Roman"/>
        </w:rPr>
        <w:t>pask</w:t>
      </w:r>
      <w:r w:rsidRPr="006975C7">
        <w:rPr>
          <w:rFonts w:ascii="Times New Roman" w:hAnsi="Times New Roman" w:cs="Times New Roman"/>
          <w:spacing w:val="-1"/>
        </w:rPr>
        <w:t>i</w:t>
      </w:r>
      <w:r w:rsidRPr="006975C7">
        <w:rPr>
          <w:rFonts w:ascii="Times New Roman" w:hAnsi="Times New Roman" w:cs="Times New Roman"/>
        </w:rPr>
        <w:t>rtas</w:t>
      </w:r>
      <w:r w:rsidRPr="006975C7">
        <w:rPr>
          <w:rFonts w:ascii="Times New Roman" w:hAnsi="Times New Roman" w:cs="Times New Roman"/>
          <w:w w:val="99"/>
        </w:rPr>
        <w:t xml:space="preserve"> </w:t>
      </w:r>
      <w:r w:rsidRPr="006975C7">
        <w:rPr>
          <w:rFonts w:ascii="Times New Roman" w:hAnsi="Times New Roman" w:cs="Times New Roman"/>
          <w:spacing w:val="-1"/>
        </w:rPr>
        <w:t>g</w:t>
      </w:r>
      <w:r w:rsidRPr="006975C7">
        <w:rPr>
          <w:rFonts w:ascii="Times New Roman" w:hAnsi="Times New Roman" w:cs="Times New Roman"/>
          <w:spacing w:val="1"/>
        </w:rPr>
        <w:t>y</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6"/>
        </w:rPr>
        <w:t xml:space="preserve"> </w:t>
      </w:r>
      <w:r w:rsidRPr="006975C7">
        <w:rPr>
          <w:rFonts w:ascii="Times New Roman" w:hAnsi="Times New Roman" w:cs="Times New Roman"/>
        </w:rPr>
        <w:t>arba</w:t>
      </w:r>
      <w:r w:rsidRPr="006975C7">
        <w:rPr>
          <w:rFonts w:ascii="Times New Roman" w:hAnsi="Times New Roman" w:cs="Times New Roman"/>
          <w:spacing w:val="-6"/>
        </w:rPr>
        <w:t xml:space="preserve"> </w:t>
      </w:r>
      <w:r w:rsidRPr="006975C7">
        <w:rPr>
          <w:rFonts w:ascii="Times New Roman" w:hAnsi="Times New Roman" w:cs="Times New Roman"/>
        </w:rPr>
        <w:t>FOLFIRI</w:t>
      </w:r>
      <w:r w:rsidRPr="006975C7">
        <w:rPr>
          <w:rFonts w:ascii="Times New Roman" w:hAnsi="Times New Roman" w:cs="Times New Roman"/>
          <w:spacing w:val="-6"/>
        </w:rPr>
        <w:t xml:space="preserve"> </w:t>
      </w:r>
      <w:r w:rsidRPr="006975C7">
        <w:rPr>
          <w:rFonts w:ascii="Times New Roman" w:hAnsi="Times New Roman" w:cs="Times New Roman"/>
        </w:rPr>
        <w:t>ir</w:t>
      </w:r>
      <w:r w:rsidRPr="006975C7">
        <w:rPr>
          <w:rFonts w:ascii="Times New Roman" w:hAnsi="Times New Roman" w:cs="Times New Roman"/>
          <w:spacing w:val="-6"/>
        </w:rPr>
        <w:t xml:space="preserve"> </w:t>
      </w:r>
      <w:r w:rsidRPr="006975C7">
        <w:rPr>
          <w:rFonts w:ascii="Times New Roman" w:hAnsi="Times New Roman" w:cs="Times New Roman"/>
        </w:rPr>
        <w:t>bevaciz</w:t>
      </w:r>
      <w:r w:rsidRPr="006975C7">
        <w:rPr>
          <w:rFonts w:ascii="Times New Roman" w:hAnsi="Times New Roman" w:cs="Times New Roman"/>
          <w:spacing w:val="2"/>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spacing w:val="1"/>
        </w:rPr>
        <w:t>b</w:t>
      </w:r>
      <w:r w:rsidRPr="006975C7">
        <w:rPr>
          <w:rFonts w:ascii="Times New Roman" w:hAnsi="Times New Roman" w:cs="Times New Roman"/>
        </w:rPr>
        <w:t>o</w:t>
      </w:r>
      <w:r w:rsidRPr="006975C7">
        <w:rPr>
          <w:rFonts w:ascii="Times New Roman" w:hAnsi="Times New Roman" w:cs="Times New Roman"/>
          <w:spacing w:val="-6"/>
        </w:rPr>
        <w:t xml:space="preserve"> </w:t>
      </w:r>
      <w:r w:rsidRPr="006975C7">
        <w:rPr>
          <w:rFonts w:ascii="Times New Roman" w:hAnsi="Times New Roman" w:cs="Times New Roman"/>
        </w:rPr>
        <w:t>deriniu</w:t>
      </w:r>
      <w:r w:rsidRPr="006975C7">
        <w:rPr>
          <w:rFonts w:ascii="Times New Roman" w:hAnsi="Times New Roman" w:cs="Times New Roman"/>
          <w:spacing w:val="-6"/>
        </w:rPr>
        <w:t xml:space="preserve"> </w:t>
      </w:r>
      <w:r w:rsidRPr="006975C7">
        <w:rPr>
          <w:rFonts w:ascii="Times New Roman" w:hAnsi="Times New Roman" w:cs="Times New Roman"/>
        </w:rPr>
        <w:t>(A</w:t>
      </w:r>
      <w:r w:rsidRPr="006975C7">
        <w:rPr>
          <w:rFonts w:ascii="Times New Roman" w:hAnsi="Times New Roman" w:cs="Times New Roman"/>
          <w:spacing w:val="-7"/>
        </w:rPr>
        <w:t xml:space="preserve"> </w:t>
      </w:r>
      <w:r w:rsidRPr="006975C7">
        <w:rPr>
          <w:rFonts w:ascii="Times New Roman" w:hAnsi="Times New Roman" w:cs="Times New Roman"/>
        </w:rPr>
        <w:t>pogr</w:t>
      </w:r>
      <w:r w:rsidRPr="006975C7">
        <w:rPr>
          <w:rFonts w:ascii="Times New Roman" w:hAnsi="Times New Roman" w:cs="Times New Roman"/>
          <w:spacing w:val="-1"/>
        </w:rPr>
        <w:t>u</w:t>
      </w:r>
      <w:r w:rsidRPr="006975C7">
        <w:rPr>
          <w:rFonts w:ascii="Times New Roman" w:hAnsi="Times New Roman" w:cs="Times New Roman"/>
        </w:rPr>
        <w:t>pis,</w:t>
      </w:r>
      <w:r w:rsidRPr="006975C7">
        <w:rPr>
          <w:rFonts w:ascii="Times New Roman" w:hAnsi="Times New Roman" w:cs="Times New Roman"/>
          <w:spacing w:val="-6"/>
        </w:rPr>
        <w:t xml:space="preserve"> </w:t>
      </w:r>
      <w:r w:rsidRPr="006975C7">
        <w:rPr>
          <w:rFonts w:ascii="Times New Roman" w:hAnsi="Times New Roman" w:cs="Times New Roman"/>
        </w:rPr>
        <w:t>n</w:t>
      </w:r>
      <w:r w:rsidRPr="006975C7">
        <w:rPr>
          <w:rFonts w:ascii="Times New Roman" w:hAnsi="Times New Roman" w:cs="Times New Roman"/>
          <w:spacing w:val="-6"/>
        </w:rPr>
        <w:t xml:space="preserve"> </w:t>
      </w:r>
      <w:r w:rsidRPr="006975C7">
        <w:rPr>
          <w:rFonts w:ascii="Times New Roman" w:hAnsi="Times New Roman" w:cs="Times New Roman"/>
        </w:rPr>
        <w:t>=</w:t>
      </w:r>
      <w:r w:rsidRPr="006975C7">
        <w:rPr>
          <w:rFonts w:ascii="Times New Roman" w:hAnsi="Times New Roman" w:cs="Times New Roman"/>
          <w:spacing w:val="-7"/>
        </w:rPr>
        <w:t xml:space="preserve"> </w:t>
      </w:r>
      <w:r w:rsidRPr="006975C7">
        <w:rPr>
          <w:rFonts w:ascii="Times New Roman" w:hAnsi="Times New Roman" w:cs="Times New Roman"/>
        </w:rPr>
        <w:t>167),</w:t>
      </w:r>
      <w:r w:rsidRPr="006975C7">
        <w:rPr>
          <w:rFonts w:ascii="Times New Roman" w:hAnsi="Times New Roman" w:cs="Times New Roman"/>
          <w:spacing w:val="-6"/>
        </w:rPr>
        <w:t xml:space="preserve"> </w:t>
      </w:r>
      <w:r w:rsidRPr="006975C7">
        <w:rPr>
          <w:rFonts w:ascii="Times New Roman" w:hAnsi="Times New Roman" w:cs="Times New Roman"/>
        </w:rPr>
        <w:t>arba</w:t>
      </w:r>
      <w:r w:rsidRPr="006975C7">
        <w:rPr>
          <w:rFonts w:ascii="Times New Roman" w:hAnsi="Times New Roman" w:cs="Times New Roman"/>
          <w:spacing w:val="-5"/>
        </w:rPr>
        <w:t xml:space="preserve"> </w:t>
      </w:r>
      <w:r w:rsidRPr="006975C7">
        <w:rPr>
          <w:rFonts w:ascii="Times New Roman" w:hAnsi="Times New Roman" w:cs="Times New Roman"/>
          <w:spacing w:val="-2"/>
        </w:rPr>
        <w:t>X</w:t>
      </w:r>
      <w:r w:rsidRPr="006975C7">
        <w:rPr>
          <w:rFonts w:ascii="Times New Roman" w:hAnsi="Times New Roman" w:cs="Times New Roman"/>
        </w:rPr>
        <w:t>ELIRI</w:t>
      </w:r>
      <w:r w:rsidRPr="006975C7">
        <w:rPr>
          <w:rFonts w:ascii="Times New Roman" w:hAnsi="Times New Roman" w:cs="Times New Roman"/>
          <w:spacing w:val="-6"/>
        </w:rPr>
        <w:t xml:space="preserve"> </w:t>
      </w:r>
      <w:r w:rsidRPr="006975C7">
        <w:rPr>
          <w:rFonts w:ascii="Times New Roman" w:hAnsi="Times New Roman" w:cs="Times New Roman"/>
        </w:rPr>
        <w:t>ir</w:t>
      </w:r>
      <w:r w:rsidRPr="006975C7">
        <w:rPr>
          <w:rFonts w:ascii="Times New Roman" w:hAnsi="Times New Roman" w:cs="Times New Roman"/>
          <w:spacing w:val="-6"/>
        </w:rPr>
        <w:t xml:space="preserve"> </w:t>
      </w:r>
      <w:r w:rsidRPr="006975C7">
        <w:rPr>
          <w:rFonts w:ascii="Times New Roman" w:hAnsi="Times New Roman" w:cs="Times New Roman"/>
        </w:rPr>
        <w:t>bevaciz</w:t>
      </w:r>
      <w:r w:rsidRPr="006975C7">
        <w:rPr>
          <w:rFonts w:ascii="Times New Roman" w:hAnsi="Times New Roman" w:cs="Times New Roman"/>
          <w:spacing w:val="2"/>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bo</w:t>
      </w:r>
      <w:r w:rsidRPr="006975C7">
        <w:rPr>
          <w:rFonts w:ascii="Times New Roman" w:hAnsi="Times New Roman" w:cs="Times New Roman"/>
          <w:w w:val="99"/>
        </w:rPr>
        <w:t xml:space="preserve"> </w:t>
      </w:r>
      <w:r w:rsidRPr="006975C7">
        <w:rPr>
          <w:rFonts w:ascii="Times New Roman" w:hAnsi="Times New Roman" w:cs="Times New Roman"/>
        </w:rPr>
        <w:t>deriniu</w:t>
      </w:r>
      <w:r w:rsidRPr="006975C7">
        <w:rPr>
          <w:rFonts w:ascii="Times New Roman" w:hAnsi="Times New Roman" w:cs="Times New Roman"/>
          <w:spacing w:val="-6"/>
        </w:rPr>
        <w:t xml:space="preserve"> </w:t>
      </w:r>
      <w:r w:rsidRPr="006975C7">
        <w:rPr>
          <w:rFonts w:ascii="Times New Roman" w:hAnsi="Times New Roman" w:cs="Times New Roman"/>
        </w:rPr>
        <w:t>(B</w:t>
      </w:r>
      <w:r w:rsidRPr="006975C7">
        <w:rPr>
          <w:rFonts w:ascii="Times New Roman" w:hAnsi="Times New Roman" w:cs="Times New Roman"/>
          <w:spacing w:val="-6"/>
        </w:rPr>
        <w:t xml:space="preserve"> </w:t>
      </w:r>
      <w:r w:rsidRPr="006975C7">
        <w:rPr>
          <w:rFonts w:ascii="Times New Roman" w:hAnsi="Times New Roman" w:cs="Times New Roman"/>
        </w:rPr>
        <w:t>p</w:t>
      </w:r>
      <w:r w:rsidRPr="006975C7">
        <w:rPr>
          <w:rFonts w:ascii="Times New Roman" w:hAnsi="Times New Roman" w:cs="Times New Roman"/>
          <w:spacing w:val="-1"/>
        </w:rPr>
        <w:t>o</w:t>
      </w:r>
      <w:r w:rsidRPr="006975C7">
        <w:rPr>
          <w:rFonts w:ascii="Times New Roman" w:hAnsi="Times New Roman" w:cs="Times New Roman"/>
        </w:rPr>
        <w:t>grupis,</w:t>
      </w:r>
      <w:r w:rsidRPr="006975C7">
        <w:rPr>
          <w:rFonts w:ascii="Times New Roman" w:hAnsi="Times New Roman" w:cs="Times New Roman"/>
          <w:spacing w:val="-6"/>
        </w:rPr>
        <w:t xml:space="preserve"> </w:t>
      </w:r>
      <w:r w:rsidRPr="006975C7">
        <w:rPr>
          <w:rFonts w:ascii="Times New Roman" w:hAnsi="Times New Roman" w:cs="Times New Roman"/>
        </w:rPr>
        <w:t>n</w:t>
      </w:r>
      <w:r w:rsidRPr="006975C7">
        <w:rPr>
          <w:rFonts w:ascii="Times New Roman" w:hAnsi="Times New Roman" w:cs="Times New Roman"/>
          <w:spacing w:val="-7"/>
        </w:rPr>
        <w:t xml:space="preserve"> </w:t>
      </w:r>
      <w:r w:rsidRPr="006975C7">
        <w:rPr>
          <w:rFonts w:ascii="Times New Roman" w:hAnsi="Times New Roman" w:cs="Times New Roman"/>
        </w:rPr>
        <w:t>=</w:t>
      </w:r>
      <w:r w:rsidRPr="006975C7">
        <w:rPr>
          <w:rFonts w:ascii="Times New Roman" w:hAnsi="Times New Roman" w:cs="Times New Roman"/>
          <w:spacing w:val="-6"/>
        </w:rPr>
        <w:t xml:space="preserve"> </w:t>
      </w:r>
      <w:r w:rsidRPr="006975C7">
        <w:rPr>
          <w:rFonts w:ascii="Times New Roman" w:hAnsi="Times New Roman" w:cs="Times New Roman"/>
        </w:rPr>
        <w:t>1</w:t>
      </w:r>
      <w:r w:rsidRPr="006975C7">
        <w:rPr>
          <w:rFonts w:ascii="Times New Roman" w:hAnsi="Times New Roman" w:cs="Times New Roman"/>
          <w:spacing w:val="-1"/>
        </w:rPr>
        <w:t>6</w:t>
      </w:r>
      <w:r w:rsidRPr="006975C7">
        <w:rPr>
          <w:rFonts w:ascii="Times New Roman" w:hAnsi="Times New Roman" w:cs="Times New Roman"/>
        </w:rPr>
        <w:t>6).</w:t>
      </w:r>
      <w:r w:rsidRPr="006975C7">
        <w:rPr>
          <w:rFonts w:ascii="Times New Roman" w:hAnsi="Times New Roman" w:cs="Times New Roman"/>
          <w:spacing w:val="-5"/>
        </w:rPr>
        <w:t xml:space="preserve"> </w:t>
      </w:r>
      <w:r w:rsidRPr="006975C7">
        <w:rPr>
          <w:rFonts w:ascii="Times New Roman" w:hAnsi="Times New Roman" w:cs="Times New Roman"/>
        </w:rPr>
        <w:t>B</w:t>
      </w:r>
      <w:r w:rsidRPr="006975C7">
        <w:rPr>
          <w:rFonts w:ascii="Times New Roman" w:hAnsi="Times New Roman" w:cs="Times New Roman"/>
          <w:spacing w:val="-6"/>
        </w:rPr>
        <w:t xml:space="preserve"> </w:t>
      </w:r>
      <w:r w:rsidRPr="006975C7">
        <w:rPr>
          <w:rFonts w:ascii="Times New Roman" w:hAnsi="Times New Roman" w:cs="Times New Roman"/>
        </w:rPr>
        <w:t>p</w:t>
      </w:r>
      <w:r w:rsidRPr="006975C7">
        <w:rPr>
          <w:rFonts w:ascii="Times New Roman" w:hAnsi="Times New Roman" w:cs="Times New Roman"/>
          <w:spacing w:val="-1"/>
        </w:rPr>
        <w:t>o</w:t>
      </w:r>
      <w:r w:rsidRPr="006975C7">
        <w:rPr>
          <w:rFonts w:ascii="Times New Roman" w:hAnsi="Times New Roman" w:cs="Times New Roman"/>
        </w:rPr>
        <w:t>gru</w:t>
      </w:r>
      <w:r w:rsidRPr="006975C7">
        <w:rPr>
          <w:rFonts w:ascii="Times New Roman" w:hAnsi="Times New Roman" w:cs="Times New Roman"/>
          <w:spacing w:val="-1"/>
        </w:rPr>
        <w:t>p</w:t>
      </w:r>
      <w:r w:rsidRPr="006975C7">
        <w:rPr>
          <w:rFonts w:ascii="Times New Roman" w:hAnsi="Times New Roman" w:cs="Times New Roman"/>
          <w:spacing w:val="1"/>
        </w:rPr>
        <w:t>y</w:t>
      </w:r>
      <w:r w:rsidRPr="006975C7">
        <w:rPr>
          <w:rFonts w:ascii="Times New Roman" w:hAnsi="Times New Roman" w:cs="Times New Roman"/>
        </w:rPr>
        <w:t>je</w:t>
      </w:r>
      <w:r w:rsidRPr="006975C7">
        <w:rPr>
          <w:rFonts w:ascii="Times New Roman" w:hAnsi="Times New Roman" w:cs="Times New Roman"/>
          <w:spacing w:val="-6"/>
        </w:rPr>
        <w:t xml:space="preserve"> </w:t>
      </w:r>
      <w:r w:rsidRPr="006975C7">
        <w:rPr>
          <w:rFonts w:ascii="Times New Roman" w:hAnsi="Times New Roman" w:cs="Times New Roman"/>
        </w:rPr>
        <w:t>tai</w:t>
      </w:r>
      <w:r w:rsidRPr="006975C7">
        <w:rPr>
          <w:rFonts w:ascii="Times New Roman" w:hAnsi="Times New Roman" w:cs="Times New Roman"/>
          <w:spacing w:val="-1"/>
        </w:rPr>
        <w:t>k</w:t>
      </w:r>
      <w:r w:rsidRPr="006975C7">
        <w:rPr>
          <w:rFonts w:ascii="Times New Roman" w:hAnsi="Times New Roman" w:cs="Times New Roman"/>
        </w:rPr>
        <w:t>y</w:t>
      </w:r>
      <w:r w:rsidRPr="006975C7">
        <w:rPr>
          <w:rFonts w:ascii="Times New Roman" w:hAnsi="Times New Roman" w:cs="Times New Roman"/>
          <w:spacing w:val="-1"/>
        </w:rPr>
        <w:t>t</w:t>
      </w:r>
      <w:r w:rsidRPr="006975C7">
        <w:rPr>
          <w:rFonts w:ascii="Times New Roman" w:hAnsi="Times New Roman" w:cs="Times New Roman"/>
        </w:rPr>
        <w:t>ą</w:t>
      </w:r>
      <w:r w:rsidRPr="006975C7">
        <w:rPr>
          <w:rFonts w:ascii="Times New Roman" w:hAnsi="Times New Roman" w:cs="Times New Roman"/>
          <w:spacing w:val="-6"/>
        </w:rPr>
        <w:t xml:space="preserve"> </w:t>
      </w:r>
      <w:r w:rsidRPr="006975C7">
        <w:rPr>
          <w:rFonts w:ascii="Times New Roman" w:hAnsi="Times New Roman" w:cs="Times New Roman"/>
          <w:spacing w:val="-1"/>
        </w:rPr>
        <w:t>g</w:t>
      </w:r>
      <w:r w:rsidRPr="006975C7">
        <w:rPr>
          <w:rFonts w:ascii="Times New Roman" w:hAnsi="Times New Roman" w:cs="Times New Roman"/>
        </w:rPr>
        <w:t>y</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spacing w:val="-1"/>
        </w:rPr>
        <w:t>m</w:t>
      </w:r>
      <w:r w:rsidRPr="006975C7">
        <w:rPr>
          <w:rFonts w:ascii="Times New Roman" w:hAnsi="Times New Roman" w:cs="Times New Roman"/>
        </w:rPr>
        <w:t>o</w:t>
      </w:r>
      <w:r w:rsidRPr="006975C7">
        <w:rPr>
          <w:rFonts w:ascii="Times New Roman" w:hAnsi="Times New Roman" w:cs="Times New Roman"/>
          <w:spacing w:val="-6"/>
        </w:rPr>
        <w:t xml:space="preserve"> </w:t>
      </w:r>
      <w:r w:rsidRPr="006975C7">
        <w:rPr>
          <w:rFonts w:ascii="Times New Roman" w:hAnsi="Times New Roman" w:cs="Times New Roman"/>
          <w:spacing w:val="-1"/>
        </w:rPr>
        <w:t>sc</w:t>
      </w:r>
      <w:r w:rsidRPr="006975C7">
        <w:rPr>
          <w:rFonts w:ascii="Times New Roman" w:hAnsi="Times New Roman" w:cs="Times New Roman"/>
        </w:rPr>
        <w:t>h</w:t>
      </w:r>
      <w:r w:rsidRPr="006975C7">
        <w:rPr>
          <w:rFonts w:ascii="Times New Roman" w:hAnsi="Times New Roman" w:cs="Times New Roman"/>
          <w:spacing w:val="1"/>
        </w:rPr>
        <w:t>e</w:t>
      </w:r>
      <w:r w:rsidRPr="006975C7">
        <w:rPr>
          <w:rFonts w:ascii="Times New Roman" w:hAnsi="Times New Roman" w:cs="Times New Roman"/>
          <w:spacing w:val="-2"/>
        </w:rPr>
        <w:t>m</w:t>
      </w:r>
      <w:r w:rsidRPr="006975C7">
        <w:rPr>
          <w:rFonts w:ascii="Times New Roman" w:hAnsi="Times New Roman" w:cs="Times New Roman"/>
        </w:rPr>
        <w:t>ą</w:t>
      </w:r>
      <w:r w:rsidRPr="006975C7">
        <w:rPr>
          <w:rFonts w:ascii="Times New Roman" w:hAnsi="Times New Roman" w:cs="Times New Roman"/>
          <w:spacing w:val="-5"/>
        </w:rPr>
        <w:t xml:space="preserve"> </w:t>
      </w:r>
      <w:r w:rsidRPr="006975C7">
        <w:rPr>
          <w:rFonts w:ascii="Times New Roman" w:hAnsi="Times New Roman" w:cs="Times New Roman"/>
        </w:rPr>
        <w:t>XELIRI</w:t>
      </w:r>
      <w:r w:rsidRPr="006975C7">
        <w:rPr>
          <w:rFonts w:ascii="Times New Roman" w:hAnsi="Times New Roman" w:cs="Times New Roman"/>
          <w:spacing w:val="-5"/>
        </w:rPr>
        <w:t xml:space="preserve"> </w:t>
      </w:r>
      <w:r w:rsidRPr="006975C7">
        <w:rPr>
          <w:rFonts w:ascii="Times New Roman" w:hAnsi="Times New Roman" w:cs="Times New Roman"/>
        </w:rPr>
        <w:t>suda</w:t>
      </w:r>
      <w:r w:rsidRPr="006975C7">
        <w:rPr>
          <w:rFonts w:ascii="Times New Roman" w:hAnsi="Times New Roman" w:cs="Times New Roman"/>
          <w:spacing w:val="-1"/>
        </w:rPr>
        <w:t>r</w:t>
      </w:r>
      <w:r w:rsidRPr="006975C7">
        <w:rPr>
          <w:rFonts w:ascii="Times New Roman" w:hAnsi="Times New Roman" w:cs="Times New Roman"/>
        </w:rPr>
        <w:t>ė</w:t>
      </w:r>
      <w:r w:rsidRPr="006975C7">
        <w:rPr>
          <w:rFonts w:ascii="Times New Roman" w:hAnsi="Times New Roman" w:cs="Times New Roman"/>
          <w:spacing w:val="-6"/>
        </w:rPr>
        <w:t xml:space="preserve"> </w:t>
      </w:r>
      <w:r w:rsidRPr="006975C7">
        <w:rPr>
          <w:rFonts w:ascii="Times New Roman" w:hAnsi="Times New Roman" w:cs="Times New Roman"/>
        </w:rPr>
        <w:t>kapecitabinas</w:t>
      </w:r>
      <w:r w:rsidRPr="006975C7">
        <w:rPr>
          <w:rFonts w:ascii="Times New Roman" w:hAnsi="Times New Roman" w:cs="Times New Roman"/>
          <w:spacing w:val="-6"/>
        </w:rPr>
        <w:t xml:space="preserve"> </w:t>
      </w:r>
      <w:r w:rsidRPr="006975C7">
        <w:rPr>
          <w:rFonts w:ascii="Times New Roman" w:hAnsi="Times New Roman" w:cs="Times New Roman"/>
        </w:rPr>
        <w:t>(po</w:t>
      </w:r>
      <w:r w:rsidRPr="006975C7">
        <w:rPr>
          <w:rFonts w:ascii="Times New Roman" w:hAnsi="Times New Roman" w:cs="Times New Roman"/>
          <w:w w:val="99"/>
        </w:rPr>
        <w:t xml:space="preserve"> </w:t>
      </w:r>
      <w:r w:rsidRPr="006975C7">
        <w:rPr>
          <w:rFonts w:ascii="Times New Roman" w:hAnsi="Times New Roman" w:cs="Times New Roman"/>
        </w:rPr>
        <w:t>1000</w:t>
      </w:r>
      <w:r w:rsidRPr="006975C7">
        <w:rPr>
          <w:rFonts w:ascii="Times New Roman" w:hAnsi="Times New Roman" w:cs="Times New Roman"/>
          <w:spacing w:val="-7"/>
        </w:rPr>
        <w:t> mg</w:t>
      </w:r>
      <w:r w:rsidRPr="006975C7">
        <w:rPr>
          <w:rFonts w:ascii="Times New Roman" w:hAnsi="Times New Roman" w:cs="Times New Roman"/>
        </w:rPr>
        <w:t>/</w:t>
      </w:r>
      <w:r w:rsidRPr="006975C7">
        <w:rPr>
          <w:rFonts w:ascii="Times New Roman" w:hAnsi="Times New Roman" w:cs="Times New Roman"/>
          <w:spacing w:val="-2"/>
        </w:rPr>
        <w:t>m</w:t>
      </w:r>
      <w:r w:rsidRPr="006975C7">
        <w:rPr>
          <w:rFonts w:ascii="Times New Roman" w:hAnsi="Times New Roman" w:cs="Times New Roman"/>
          <w:spacing w:val="-2"/>
          <w:vertAlign w:val="superscript"/>
        </w:rPr>
        <w:t>2</w:t>
      </w:r>
      <w:r w:rsidRPr="006975C7">
        <w:rPr>
          <w:rFonts w:ascii="Times New Roman" w:hAnsi="Times New Roman" w:cs="Times New Roman"/>
          <w:spacing w:val="15"/>
          <w:position w:val="10"/>
        </w:rPr>
        <w:t xml:space="preserve"> </w:t>
      </w:r>
      <w:r w:rsidRPr="006975C7">
        <w:rPr>
          <w:rFonts w:ascii="Times New Roman" w:hAnsi="Times New Roman" w:cs="Times New Roman"/>
        </w:rPr>
        <w:t>du</w:t>
      </w:r>
      <w:r w:rsidRPr="006975C7">
        <w:rPr>
          <w:rFonts w:ascii="Times New Roman" w:hAnsi="Times New Roman" w:cs="Times New Roman"/>
          <w:spacing w:val="-5"/>
        </w:rPr>
        <w:t xml:space="preserve"> </w:t>
      </w:r>
      <w:r w:rsidRPr="006975C7">
        <w:rPr>
          <w:rFonts w:ascii="Times New Roman" w:hAnsi="Times New Roman" w:cs="Times New Roman"/>
        </w:rPr>
        <w:t>kartus</w:t>
      </w:r>
      <w:r w:rsidRPr="006975C7">
        <w:rPr>
          <w:rFonts w:ascii="Times New Roman" w:hAnsi="Times New Roman" w:cs="Times New Roman"/>
          <w:spacing w:val="-5"/>
        </w:rPr>
        <w:t xml:space="preserve"> </w:t>
      </w:r>
      <w:r w:rsidRPr="006975C7">
        <w:rPr>
          <w:rFonts w:ascii="Times New Roman" w:hAnsi="Times New Roman" w:cs="Times New Roman"/>
        </w:rPr>
        <w:t>per</w:t>
      </w:r>
      <w:r w:rsidRPr="006975C7">
        <w:rPr>
          <w:rFonts w:ascii="Times New Roman" w:hAnsi="Times New Roman" w:cs="Times New Roman"/>
          <w:spacing w:val="-6"/>
        </w:rPr>
        <w:t xml:space="preserve"> </w:t>
      </w:r>
      <w:r w:rsidRPr="006975C7">
        <w:rPr>
          <w:rFonts w:ascii="Times New Roman" w:hAnsi="Times New Roman" w:cs="Times New Roman"/>
        </w:rPr>
        <w:t>pa</w:t>
      </w:r>
      <w:r w:rsidRPr="006975C7">
        <w:rPr>
          <w:rFonts w:ascii="Times New Roman" w:hAnsi="Times New Roman" w:cs="Times New Roman"/>
          <w:spacing w:val="-1"/>
        </w:rPr>
        <w:t>r</w:t>
      </w:r>
      <w:r w:rsidRPr="006975C7">
        <w:rPr>
          <w:rFonts w:ascii="Times New Roman" w:hAnsi="Times New Roman" w:cs="Times New Roman"/>
        </w:rPr>
        <w:t>ą</w:t>
      </w:r>
      <w:r w:rsidRPr="006975C7">
        <w:rPr>
          <w:rFonts w:ascii="Times New Roman" w:hAnsi="Times New Roman" w:cs="Times New Roman"/>
          <w:spacing w:val="-5"/>
        </w:rPr>
        <w:t xml:space="preserve"> </w:t>
      </w:r>
      <w:r w:rsidRPr="006975C7">
        <w:rPr>
          <w:rFonts w:ascii="Times New Roman" w:hAnsi="Times New Roman" w:cs="Times New Roman"/>
        </w:rPr>
        <w:t>14</w:t>
      </w:r>
      <w:r w:rsidRPr="006975C7">
        <w:rPr>
          <w:rFonts w:ascii="Times New Roman" w:hAnsi="Times New Roman" w:cs="Times New Roman"/>
          <w:spacing w:val="-6"/>
        </w:rPr>
        <w:t xml:space="preserve"> </w:t>
      </w:r>
      <w:r w:rsidRPr="006975C7">
        <w:rPr>
          <w:rFonts w:ascii="Times New Roman" w:hAnsi="Times New Roman" w:cs="Times New Roman"/>
        </w:rPr>
        <w:t>dien</w:t>
      </w:r>
      <w:r w:rsidRPr="006975C7">
        <w:rPr>
          <w:rFonts w:ascii="Times New Roman" w:hAnsi="Times New Roman" w:cs="Times New Roman"/>
          <w:spacing w:val="-1"/>
        </w:rPr>
        <w:t>ų</w:t>
      </w:r>
      <w:r w:rsidRPr="006975C7">
        <w:rPr>
          <w:rFonts w:ascii="Times New Roman" w:hAnsi="Times New Roman" w:cs="Times New Roman"/>
        </w:rPr>
        <w:t>)</w:t>
      </w:r>
      <w:r w:rsidRPr="006975C7">
        <w:rPr>
          <w:rFonts w:ascii="Times New Roman" w:hAnsi="Times New Roman" w:cs="Times New Roman"/>
          <w:spacing w:val="-5"/>
        </w:rPr>
        <w:t xml:space="preserve"> </w:t>
      </w:r>
      <w:r w:rsidRPr="006975C7">
        <w:rPr>
          <w:rFonts w:ascii="Times New Roman" w:hAnsi="Times New Roman" w:cs="Times New Roman"/>
        </w:rPr>
        <w:t>ir</w:t>
      </w:r>
      <w:r w:rsidRPr="006975C7">
        <w:rPr>
          <w:rFonts w:ascii="Times New Roman" w:hAnsi="Times New Roman" w:cs="Times New Roman"/>
          <w:spacing w:val="-5"/>
        </w:rPr>
        <w:t xml:space="preserve"> </w:t>
      </w:r>
      <w:r w:rsidRPr="006975C7">
        <w:rPr>
          <w:rFonts w:ascii="Times New Roman" w:hAnsi="Times New Roman" w:cs="Times New Roman"/>
        </w:rPr>
        <w:t>irinoteka</w:t>
      </w:r>
      <w:r w:rsidRPr="006975C7">
        <w:rPr>
          <w:rFonts w:ascii="Times New Roman" w:hAnsi="Times New Roman" w:cs="Times New Roman"/>
          <w:spacing w:val="-1"/>
        </w:rPr>
        <w:t>n</w:t>
      </w:r>
      <w:r w:rsidRPr="006975C7">
        <w:rPr>
          <w:rFonts w:ascii="Times New Roman" w:hAnsi="Times New Roman" w:cs="Times New Roman"/>
        </w:rPr>
        <w:t>as</w:t>
      </w:r>
      <w:r w:rsidRPr="006975C7">
        <w:rPr>
          <w:rFonts w:ascii="Times New Roman" w:hAnsi="Times New Roman" w:cs="Times New Roman"/>
          <w:spacing w:val="-5"/>
        </w:rPr>
        <w:t xml:space="preserve"> </w:t>
      </w:r>
      <w:r w:rsidRPr="006975C7">
        <w:rPr>
          <w:rFonts w:ascii="Times New Roman" w:hAnsi="Times New Roman" w:cs="Times New Roman"/>
        </w:rPr>
        <w:t>(250</w:t>
      </w:r>
      <w:r w:rsidRPr="006975C7">
        <w:rPr>
          <w:rFonts w:ascii="Times New Roman" w:hAnsi="Times New Roman" w:cs="Times New Roman"/>
          <w:spacing w:val="-5"/>
        </w:rPr>
        <w:t> mg</w:t>
      </w:r>
      <w:r w:rsidRPr="006975C7">
        <w:rPr>
          <w:rFonts w:ascii="Times New Roman" w:hAnsi="Times New Roman" w:cs="Times New Roman"/>
        </w:rPr>
        <w:t>/</w:t>
      </w:r>
      <w:r w:rsidRPr="006975C7">
        <w:rPr>
          <w:rFonts w:ascii="Times New Roman" w:hAnsi="Times New Roman" w:cs="Times New Roman"/>
          <w:spacing w:val="-1"/>
        </w:rPr>
        <w:t>m</w:t>
      </w:r>
      <w:r w:rsidRPr="006975C7">
        <w:rPr>
          <w:rFonts w:ascii="Times New Roman" w:hAnsi="Times New Roman" w:cs="Times New Roman"/>
          <w:spacing w:val="-1"/>
          <w:vertAlign w:val="superscript"/>
        </w:rPr>
        <w:t>2</w:t>
      </w:r>
      <w:r w:rsidRPr="006975C7">
        <w:rPr>
          <w:rFonts w:ascii="Times New Roman" w:hAnsi="Times New Roman" w:cs="Times New Roman"/>
        </w:rPr>
        <w:t>1-</w:t>
      </w:r>
      <w:r w:rsidRPr="006975C7">
        <w:rPr>
          <w:rFonts w:ascii="Times New Roman" w:hAnsi="Times New Roman" w:cs="Times New Roman"/>
          <w:spacing w:val="-1"/>
        </w:rPr>
        <w:t>ą</w:t>
      </w:r>
      <w:r w:rsidRPr="006975C7">
        <w:rPr>
          <w:rFonts w:ascii="Times New Roman" w:hAnsi="Times New Roman" w:cs="Times New Roman"/>
        </w:rPr>
        <w:t>ją</w:t>
      </w:r>
      <w:r w:rsidRPr="006975C7">
        <w:rPr>
          <w:rFonts w:ascii="Times New Roman" w:hAnsi="Times New Roman" w:cs="Times New Roman"/>
          <w:spacing w:val="-6"/>
        </w:rPr>
        <w:t xml:space="preserve"> </w:t>
      </w:r>
      <w:r w:rsidRPr="006975C7">
        <w:rPr>
          <w:rFonts w:ascii="Times New Roman" w:hAnsi="Times New Roman" w:cs="Times New Roman"/>
        </w:rPr>
        <w:t>dien</w:t>
      </w:r>
      <w:r w:rsidRPr="006975C7">
        <w:rPr>
          <w:rFonts w:ascii="Times New Roman" w:hAnsi="Times New Roman" w:cs="Times New Roman"/>
          <w:spacing w:val="-1"/>
        </w:rPr>
        <w:t>ą</w:t>
      </w:r>
      <w:r w:rsidRPr="006975C7">
        <w:rPr>
          <w:rFonts w:ascii="Times New Roman" w:hAnsi="Times New Roman" w:cs="Times New Roman"/>
        </w:rPr>
        <w:t>).</w:t>
      </w:r>
      <w:r w:rsidRPr="006975C7">
        <w:rPr>
          <w:rFonts w:ascii="Times New Roman" w:hAnsi="Times New Roman" w:cs="Times New Roman"/>
          <w:spacing w:val="-6"/>
        </w:rPr>
        <w:t xml:space="preserve"> </w:t>
      </w:r>
      <w:r w:rsidRPr="006975C7">
        <w:rPr>
          <w:rFonts w:ascii="Times New Roman" w:hAnsi="Times New Roman" w:cs="Times New Roman"/>
        </w:rPr>
        <w:t>FOLFIRI-</w:t>
      </w:r>
      <w:r w:rsidRPr="006975C7">
        <w:rPr>
          <w:rFonts w:ascii="Times New Roman" w:hAnsi="Times New Roman" w:cs="Times New Roman"/>
          <w:w w:val="99"/>
        </w:rPr>
        <w:t xml:space="preserve"> </w:t>
      </w:r>
      <w:r w:rsidRPr="006975C7">
        <w:rPr>
          <w:rFonts w:ascii="Times New Roman" w:hAnsi="Times New Roman" w:cs="Times New Roman"/>
        </w:rPr>
        <w:t>Bevaciz</w:t>
      </w:r>
      <w:r w:rsidRPr="006975C7">
        <w:rPr>
          <w:rFonts w:ascii="Times New Roman" w:hAnsi="Times New Roman" w:cs="Times New Roman"/>
          <w:spacing w:val="2"/>
        </w:rPr>
        <w:t>u</w:t>
      </w:r>
      <w:r w:rsidRPr="006975C7">
        <w:rPr>
          <w:rFonts w:ascii="Times New Roman" w:hAnsi="Times New Roman" w:cs="Times New Roman"/>
        </w:rPr>
        <w:t>ma</w:t>
      </w:r>
      <w:r w:rsidRPr="006975C7">
        <w:rPr>
          <w:rFonts w:ascii="Times New Roman" w:hAnsi="Times New Roman" w:cs="Times New Roman"/>
          <w:spacing w:val="1"/>
        </w:rPr>
        <w:t>b</w:t>
      </w:r>
      <w:r w:rsidRPr="006975C7">
        <w:rPr>
          <w:rFonts w:ascii="Times New Roman" w:hAnsi="Times New Roman" w:cs="Times New Roman"/>
        </w:rPr>
        <w:t>o</w:t>
      </w:r>
      <w:r w:rsidRPr="006975C7">
        <w:rPr>
          <w:rFonts w:ascii="Times New Roman" w:hAnsi="Times New Roman" w:cs="Times New Roman"/>
          <w:spacing w:val="-11"/>
        </w:rPr>
        <w:t xml:space="preserve"> </w:t>
      </w:r>
      <w:r w:rsidRPr="006975C7">
        <w:rPr>
          <w:rFonts w:ascii="Times New Roman" w:hAnsi="Times New Roman" w:cs="Times New Roman"/>
        </w:rPr>
        <w:t>ir</w:t>
      </w:r>
      <w:r w:rsidRPr="006975C7">
        <w:rPr>
          <w:rFonts w:ascii="Times New Roman" w:hAnsi="Times New Roman" w:cs="Times New Roman"/>
          <w:spacing w:val="-11"/>
        </w:rPr>
        <w:t xml:space="preserve"> </w:t>
      </w:r>
      <w:r w:rsidRPr="006975C7">
        <w:rPr>
          <w:rFonts w:ascii="Times New Roman" w:hAnsi="Times New Roman" w:cs="Times New Roman"/>
        </w:rPr>
        <w:t>XELIRI-Bevaciz</w:t>
      </w:r>
      <w:r w:rsidRPr="006975C7">
        <w:rPr>
          <w:rFonts w:ascii="Times New Roman" w:hAnsi="Times New Roman" w:cs="Times New Roman"/>
          <w:spacing w:val="2"/>
        </w:rPr>
        <w:t>u</w:t>
      </w:r>
      <w:r w:rsidRPr="006975C7">
        <w:rPr>
          <w:rFonts w:ascii="Times New Roman" w:hAnsi="Times New Roman" w:cs="Times New Roman"/>
        </w:rPr>
        <w:t>ma</w:t>
      </w:r>
      <w:r w:rsidRPr="006975C7">
        <w:rPr>
          <w:rFonts w:ascii="Times New Roman" w:hAnsi="Times New Roman" w:cs="Times New Roman"/>
          <w:spacing w:val="1"/>
        </w:rPr>
        <w:t>b</w:t>
      </w:r>
      <w:r w:rsidRPr="006975C7">
        <w:rPr>
          <w:rFonts w:ascii="Times New Roman" w:hAnsi="Times New Roman" w:cs="Times New Roman"/>
        </w:rPr>
        <w:t>o</w:t>
      </w:r>
      <w:r w:rsidRPr="006975C7">
        <w:rPr>
          <w:rFonts w:ascii="Times New Roman" w:hAnsi="Times New Roman" w:cs="Times New Roman"/>
          <w:spacing w:val="-11"/>
        </w:rPr>
        <w:t xml:space="preserve"> </w:t>
      </w:r>
      <w:r w:rsidRPr="006975C7">
        <w:rPr>
          <w:rFonts w:ascii="Times New Roman" w:hAnsi="Times New Roman" w:cs="Times New Roman"/>
        </w:rPr>
        <w:t>pogup</w:t>
      </w:r>
      <w:r w:rsidRPr="006975C7">
        <w:rPr>
          <w:rFonts w:ascii="Times New Roman" w:hAnsi="Times New Roman" w:cs="Times New Roman"/>
          <w:spacing w:val="-3"/>
        </w:rPr>
        <w:t>i</w:t>
      </w:r>
      <w:r w:rsidRPr="006975C7">
        <w:rPr>
          <w:rFonts w:ascii="Times New Roman" w:hAnsi="Times New Roman" w:cs="Times New Roman"/>
        </w:rPr>
        <w:t>uose,</w:t>
      </w:r>
      <w:r w:rsidRPr="006975C7">
        <w:rPr>
          <w:rFonts w:ascii="Times New Roman" w:hAnsi="Times New Roman" w:cs="Times New Roman"/>
          <w:spacing w:val="-11"/>
        </w:rPr>
        <w:t xml:space="preserve"> </w:t>
      </w:r>
      <w:r w:rsidRPr="006975C7">
        <w:rPr>
          <w:rFonts w:ascii="Times New Roman" w:hAnsi="Times New Roman" w:cs="Times New Roman"/>
        </w:rPr>
        <w:t>atitinka</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i,</w:t>
      </w:r>
      <w:r w:rsidRPr="006975C7">
        <w:rPr>
          <w:rFonts w:ascii="Times New Roman" w:hAnsi="Times New Roman" w:cs="Times New Roman"/>
          <w:spacing w:val="-10"/>
        </w:rPr>
        <w:t xml:space="preserve"> </w:t>
      </w:r>
      <w:r w:rsidRPr="006975C7">
        <w:rPr>
          <w:rFonts w:ascii="Times New Roman" w:hAnsi="Times New Roman" w:cs="Times New Roman"/>
        </w:rPr>
        <w:t>išgyvena</w:t>
      </w:r>
      <w:r w:rsidRPr="006975C7">
        <w:rPr>
          <w:rFonts w:ascii="Times New Roman" w:hAnsi="Times New Roman" w:cs="Times New Roman"/>
          <w:spacing w:val="-2"/>
        </w:rPr>
        <w:t>m</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11"/>
        </w:rPr>
        <w:t xml:space="preserve"> </w:t>
      </w:r>
      <w:r w:rsidRPr="006975C7">
        <w:rPr>
          <w:rFonts w:ascii="Times New Roman" w:hAnsi="Times New Roman" w:cs="Times New Roman"/>
        </w:rPr>
        <w:t>be</w:t>
      </w:r>
      <w:r w:rsidRPr="006975C7">
        <w:rPr>
          <w:rFonts w:ascii="Times New Roman" w:hAnsi="Times New Roman" w:cs="Times New Roman"/>
          <w:spacing w:val="-11"/>
        </w:rPr>
        <w:t xml:space="preserve"> </w:t>
      </w:r>
      <w:r w:rsidRPr="006975C7">
        <w:rPr>
          <w:rFonts w:ascii="Times New Roman" w:hAnsi="Times New Roman" w:cs="Times New Roman"/>
        </w:rPr>
        <w:t>ligos</w:t>
      </w:r>
      <w:r w:rsidRPr="006975C7">
        <w:rPr>
          <w:rFonts w:ascii="Times New Roman" w:hAnsi="Times New Roman" w:cs="Times New Roman"/>
          <w:w w:val="99"/>
        </w:rPr>
        <w:t xml:space="preserve"> </w:t>
      </w:r>
      <w:r w:rsidRPr="006975C7">
        <w:rPr>
          <w:rFonts w:ascii="Times New Roman" w:hAnsi="Times New Roman" w:cs="Times New Roman"/>
        </w:rPr>
        <w:t>progresavi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4"/>
        </w:rPr>
        <w:t xml:space="preserve"> </w:t>
      </w:r>
      <w:r w:rsidRPr="006975C7">
        <w:rPr>
          <w:rFonts w:ascii="Times New Roman" w:hAnsi="Times New Roman" w:cs="Times New Roman"/>
        </w:rPr>
        <w:t>(IBLP)</w:t>
      </w:r>
      <w:r w:rsidRPr="006975C7">
        <w:rPr>
          <w:rFonts w:ascii="Times New Roman" w:hAnsi="Times New Roman" w:cs="Times New Roman"/>
          <w:spacing w:val="-5"/>
        </w:rPr>
        <w:t xml:space="preserve"> </w:t>
      </w:r>
      <w:r w:rsidRPr="006975C7">
        <w:rPr>
          <w:rFonts w:ascii="Times New Roman" w:hAnsi="Times New Roman" w:cs="Times New Roman"/>
          <w:spacing w:val="-2"/>
        </w:rPr>
        <w:t>m</w:t>
      </w:r>
      <w:r w:rsidRPr="006975C7">
        <w:rPr>
          <w:rFonts w:ascii="Times New Roman" w:hAnsi="Times New Roman" w:cs="Times New Roman"/>
          <w:spacing w:val="-1"/>
        </w:rPr>
        <w:t>e</w:t>
      </w:r>
      <w:r w:rsidRPr="006975C7">
        <w:rPr>
          <w:rFonts w:ascii="Times New Roman" w:hAnsi="Times New Roman" w:cs="Times New Roman"/>
        </w:rPr>
        <w:t>d</w:t>
      </w:r>
      <w:r w:rsidRPr="006975C7">
        <w:rPr>
          <w:rFonts w:ascii="Times New Roman" w:hAnsi="Times New Roman" w:cs="Times New Roman"/>
          <w:spacing w:val="1"/>
        </w:rPr>
        <w:t>i</w:t>
      </w:r>
      <w:r w:rsidRPr="006975C7">
        <w:rPr>
          <w:rFonts w:ascii="Times New Roman" w:hAnsi="Times New Roman" w:cs="Times New Roman"/>
        </w:rPr>
        <w:t>ana</w:t>
      </w:r>
      <w:r w:rsidRPr="006975C7">
        <w:rPr>
          <w:rFonts w:ascii="Times New Roman" w:hAnsi="Times New Roman" w:cs="Times New Roman"/>
          <w:spacing w:val="-5"/>
        </w:rPr>
        <w:t xml:space="preserve"> </w:t>
      </w:r>
      <w:r w:rsidRPr="006975C7">
        <w:rPr>
          <w:rFonts w:ascii="Times New Roman" w:hAnsi="Times New Roman" w:cs="Times New Roman"/>
        </w:rPr>
        <w:t>buvo</w:t>
      </w:r>
      <w:r w:rsidRPr="006975C7">
        <w:rPr>
          <w:rFonts w:ascii="Times New Roman" w:hAnsi="Times New Roman" w:cs="Times New Roman"/>
          <w:spacing w:val="-6"/>
        </w:rPr>
        <w:t xml:space="preserve"> </w:t>
      </w:r>
      <w:r w:rsidRPr="006975C7">
        <w:rPr>
          <w:rFonts w:ascii="Times New Roman" w:hAnsi="Times New Roman" w:cs="Times New Roman"/>
        </w:rPr>
        <w:t>10,0</w:t>
      </w:r>
      <w:r w:rsidRPr="006975C7">
        <w:rPr>
          <w:rFonts w:ascii="Times New Roman" w:hAnsi="Times New Roman" w:cs="Times New Roman"/>
          <w:spacing w:val="-6"/>
        </w:rPr>
        <w:t xml:space="preserve"> </w:t>
      </w:r>
      <w:r w:rsidRPr="006975C7">
        <w:rPr>
          <w:rFonts w:ascii="Times New Roman" w:hAnsi="Times New Roman" w:cs="Times New Roman"/>
        </w:rPr>
        <w:t>ir</w:t>
      </w:r>
      <w:r w:rsidRPr="006975C7">
        <w:rPr>
          <w:rFonts w:ascii="Times New Roman" w:hAnsi="Times New Roman" w:cs="Times New Roman"/>
          <w:spacing w:val="-5"/>
        </w:rPr>
        <w:t xml:space="preserve"> </w:t>
      </w:r>
      <w:r w:rsidRPr="006975C7">
        <w:rPr>
          <w:rFonts w:ascii="Times New Roman" w:hAnsi="Times New Roman" w:cs="Times New Roman"/>
        </w:rPr>
        <w:t>8,9</w:t>
      </w:r>
      <w:r w:rsidRPr="006975C7">
        <w:rPr>
          <w:rFonts w:ascii="Times New Roman" w:hAnsi="Times New Roman" w:cs="Times New Roman"/>
          <w:spacing w:val="-6"/>
        </w:rPr>
        <w:t xml:space="preserve"> </w:t>
      </w:r>
      <w:r w:rsidRPr="006975C7">
        <w:rPr>
          <w:rFonts w:ascii="Times New Roman" w:hAnsi="Times New Roman" w:cs="Times New Roman"/>
          <w:spacing w:val="-3"/>
        </w:rPr>
        <w:t>m</w:t>
      </w:r>
      <w:r w:rsidRPr="006975C7">
        <w:rPr>
          <w:rFonts w:ascii="Times New Roman" w:hAnsi="Times New Roman" w:cs="Times New Roman"/>
          <w:spacing w:val="-1"/>
        </w:rPr>
        <w:t>ė</w:t>
      </w:r>
      <w:r w:rsidRPr="006975C7">
        <w:rPr>
          <w:rFonts w:ascii="Times New Roman" w:hAnsi="Times New Roman" w:cs="Times New Roman"/>
        </w:rPr>
        <w:t>nesio,</w:t>
      </w:r>
      <w:r w:rsidRPr="006975C7">
        <w:rPr>
          <w:rFonts w:ascii="Times New Roman" w:hAnsi="Times New Roman" w:cs="Times New Roman"/>
          <w:spacing w:val="-5"/>
        </w:rPr>
        <w:t xml:space="preserve"> </w:t>
      </w:r>
      <w:r w:rsidRPr="006975C7">
        <w:rPr>
          <w:rFonts w:ascii="Times New Roman" w:hAnsi="Times New Roman" w:cs="Times New Roman"/>
        </w:rPr>
        <w:t>p</w:t>
      </w:r>
      <w:r w:rsidRPr="006975C7">
        <w:rPr>
          <w:rFonts w:ascii="Times New Roman" w:hAnsi="Times New Roman" w:cs="Times New Roman"/>
          <w:spacing w:val="-5"/>
        </w:rPr>
        <w:t xml:space="preserve"> </w:t>
      </w:r>
      <w:r w:rsidRPr="006975C7">
        <w:rPr>
          <w:rFonts w:ascii="Times New Roman" w:hAnsi="Times New Roman" w:cs="Times New Roman"/>
        </w:rPr>
        <w:t>=</w:t>
      </w:r>
      <w:r w:rsidRPr="006975C7">
        <w:rPr>
          <w:rFonts w:ascii="Times New Roman" w:hAnsi="Times New Roman" w:cs="Times New Roman"/>
          <w:spacing w:val="-6"/>
        </w:rPr>
        <w:t xml:space="preserve"> </w:t>
      </w:r>
      <w:r w:rsidRPr="006975C7">
        <w:rPr>
          <w:rFonts w:ascii="Times New Roman" w:hAnsi="Times New Roman" w:cs="Times New Roman"/>
        </w:rPr>
        <w:t>0</w:t>
      </w:r>
      <w:r w:rsidRPr="006975C7">
        <w:rPr>
          <w:rFonts w:ascii="Times New Roman" w:hAnsi="Times New Roman" w:cs="Times New Roman"/>
          <w:spacing w:val="-1"/>
        </w:rPr>
        <w:t>,</w:t>
      </w:r>
      <w:r w:rsidRPr="006975C7">
        <w:rPr>
          <w:rFonts w:ascii="Times New Roman" w:hAnsi="Times New Roman" w:cs="Times New Roman"/>
        </w:rPr>
        <w:t>64,</w:t>
      </w:r>
      <w:r w:rsidRPr="006975C7">
        <w:rPr>
          <w:rFonts w:ascii="Times New Roman" w:hAnsi="Times New Roman" w:cs="Times New Roman"/>
          <w:spacing w:val="-6"/>
        </w:rPr>
        <w:t xml:space="preserve"> </w:t>
      </w:r>
      <w:r w:rsidRPr="006975C7">
        <w:rPr>
          <w:rFonts w:ascii="Times New Roman" w:hAnsi="Times New Roman" w:cs="Times New Roman"/>
        </w:rPr>
        <w:t>bendrasis</w:t>
      </w:r>
      <w:r w:rsidRPr="006975C7">
        <w:rPr>
          <w:rFonts w:ascii="Times New Roman" w:hAnsi="Times New Roman" w:cs="Times New Roman"/>
          <w:spacing w:val="-5"/>
        </w:rPr>
        <w:t xml:space="preserve"> </w:t>
      </w:r>
      <w:r w:rsidRPr="006975C7">
        <w:rPr>
          <w:rFonts w:ascii="Times New Roman" w:hAnsi="Times New Roman" w:cs="Times New Roman"/>
        </w:rPr>
        <w:t>išgyvena</w:t>
      </w:r>
      <w:r w:rsidRPr="006975C7">
        <w:rPr>
          <w:rFonts w:ascii="Times New Roman" w:hAnsi="Times New Roman" w:cs="Times New Roman"/>
          <w:spacing w:val="-2"/>
        </w:rPr>
        <w:t>m</w:t>
      </w:r>
      <w:r w:rsidRPr="006975C7">
        <w:rPr>
          <w:rFonts w:ascii="Times New Roman" w:hAnsi="Times New Roman" w:cs="Times New Roman"/>
          <w:spacing w:val="1"/>
        </w:rPr>
        <w:t>u</w:t>
      </w:r>
      <w:r w:rsidRPr="006975C7">
        <w:rPr>
          <w:rFonts w:ascii="Times New Roman" w:hAnsi="Times New Roman" w:cs="Times New Roman"/>
        </w:rPr>
        <w:t>mas</w:t>
      </w:r>
      <w:r w:rsidRPr="006975C7">
        <w:rPr>
          <w:rFonts w:ascii="Times New Roman" w:hAnsi="Times New Roman" w:cs="Times New Roman"/>
          <w:spacing w:val="-5"/>
        </w:rPr>
        <w:t xml:space="preserve"> </w:t>
      </w:r>
      <w:r w:rsidRPr="006975C7">
        <w:rPr>
          <w:rFonts w:ascii="Times New Roman" w:hAnsi="Times New Roman" w:cs="Times New Roman"/>
        </w:rPr>
        <w:t>–</w:t>
      </w:r>
      <w:r w:rsidRPr="006975C7">
        <w:rPr>
          <w:rFonts w:ascii="Times New Roman" w:hAnsi="Times New Roman" w:cs="Times New Roman"/>
          <w:spacing w:val="-5"/>
        </w:rPr>
        <w:t xml:space="preserve"> </w:t>
      </w:r>
      <w:r w:rsidRPr="006975C7">
        <w:rPr>
          <w:rFonts w:ascii="Times New Roman" w:hAnsi="Times New Roman" w:cs="Times New Roman"/>
        </w:rPr>
        <w:t>25,7</w:t>
      </w:r>
      <w:r w:rsidRPr="006975C7">
        <w:rPr>
          <w:rFonts w:ascii="Times New Roman" w:hAnsi="Times New Roman" w:cs="Times New Roman"/>
          <w:spacing w:val="-7"/>
        </w:rPr>
        <w:t xml:space="preserve"> </w:t>
      </w:r>
      <w:r w:rsidRPr="006975C7">
        <w:rPr>
          <w:rFonts w:ascii="Times New Roman" w:hAnsi="Times New Roman" w:cs="Times New Roman"/>
        </w:rPr>
        <w:t>ir</w:t>
      </w:r>
      <w:r w:rsidRPr="006975C7">
        <w:rPr>
          <w:rFonts w:ascii="Times New Roman" w:hAnsi="Times New Roman" w:cs="Times New Roman"/>
          <w:w w:val="99"/>
        </w:rPr>
        <w:t xml:space="preserve"> </w:t>
      </w:r>
      <w:r w:rsidRPr="006975C7">
        <w:rPr>
          <w:rFonts w:ascii="Times New Roman" w:hAnsi="Times New Roman" w:cs="Times New Roman"/>
        </w:rPr>
        <w:t>27,5</w:t>
      </w:r>
      <w:r w:rsidRPr="006975C7">
        <w:rPr>
          <w:rFonts w:ascii="Times New Roman" w:hAnsi="Times New Roman" w:cs="Times New Roman"/>
          <w:spacing w:val="-4"/>
        </w:rPr>
        <w:t xml:space="preserve"> </w:t>
      </w:r>
      <w:r w:rsidRPr="006975C7">
        <w:rPr>
          <w:rFonts w:ascii="Times New Roman" w:hAnsi="Times New Roman" w:cs="Times New Roman"/>
          <w:spacing w:val="-2"/>
        </w:rPr>
        <w:t>m</w:t>
      </w:r>
      <w:r w:rsidRPr="006975C7">
        <w:rPr>
          <w:rFonts w:ascii="Times New Roman" w:hAnsi="Times New Roman" w:cs="Times New Roman"/>
          <w:spacing w:val="-1"/>
        </w:rPr>
        <w:t>ė</w:t>
      </w:r>
      <w:r w:rsidRPr="006975C7">
        <w:rPr>
          <w:rFonts w:ascii="Times New Roman" w:hAnsi="Times New Roman" w:cs="Times New Roman"/>
        </w:rPr>
        <w:t>nesio,</w:t>
      </w:r>
      <w:r w:rsidRPr="006975C7">
        <w:rPr>
          <w:rFonts w:ascii="Times New Roman" w:hAnsi="Times New Roman" w:cs="Times New Roman"/>
          <w:spacing w:val="-4"/>
        </w:rPr>
        <w:t xml:space="preserve"> </w:t>
      </w:r>
      <w:r w:rsidRPr="006975C7">
        <w:rPr>
          <w:rFonts w:ascii="Times New Roman" w:hAnsi="Times New Roman" w:cs="Times New Roman"/>
        </w:rPr>
        <w:t>p</w:t>
      </w:r>
      <w:r w:rsidRPr="006975C7">
        <w:rPr>
          <w:rFonts w:ascii="Times New Roman" w:hAnsi="Times New Roman" w:cs="Times New Roman"/>
          <w:spacing w:val="-4"/>
        </w:rPr>
        <w:t xml:space="preserve"> </w:t>
      </w:r>
      <w:r w:rsidRPr="006975C7">
        <w:rPr>
          <w:rFonts w:ascii="Times New Roman" w:hAnsi="Times New Roman" w:cs="Times New Roman"/>
        </w:rPr>
        <w:t>=</w:t>
      </w:r>
      <w:r w:rsidRPr="006975C7">
        <w:rPr>
          <w:rFonts w:ascii="Times New Roman" w:hAnsi="Times New Roman" w:cs="Times New Roman"/>
          <w:spacing w:val="-4"/>
        </w:rPr>
        <w:t xml:space="preserve"> </w:t>
      </w:r>
      <w:r w:rsidRPr="006975C7">
        <w:rPr>
          <w:rFonts w:ascii="Times New Roman" w:hAnsi="Times New Roman" w:cs="Times New Roman"/>
        </w:rPr>
        <w:t>0,</w:t>
      </w:r>
      <w:r w:rsidRPr="006975C7">
        <w:rPr>
          <w:rFonts w:ascii="Times New Roman" w:hAnsi="Times New Roman" w:cs="Times New Roman"/>
          <w:spacing w:val="-1"/>
        </w:rPr>
        <w:t>5</w:t>
      </w:r>
      <w:r w:rsidRPr="006975C7">
        <w:rPr>
          <w:rFonts w:ascii="Times New Roman" w:hAnsi="Times New Roman" w:cs="Times New Roman"/>
        </w:rPr>
        <w:t>5,</w:t>
      </w:r>
      <w:r w:rsidRPr="006975C7">
        <w:rPr>
          <w:rFonts w:ascii="Times New Roman" w:hAnsi="Times New Roman" w:cs="Times New Roman"/>
          <w:spacing w:val="-4"/>
        </w:rPr>
        <w:t xml:space="preserve"> </w:t>
      </w:r>
      <w:r w:rsidRPr="006975C7">
        <w:rPr>
          <w:rFonts w:ascii="Times New Roman" w:hAnsi="Times New Roman" w:cs="Times New Roman"/>
        </w:rPr>
        <w:t>o</w:t>
      </w:r>
      <w:r w:rsidRPr="006975C7">
        <w:rPr>
          <w:rFonts w:ascii="Times New Roman" w:hAnsi="Times New Roman" w:cs="Times New Roman"/>
          <w:spacing w:val="-4"/>
        </w:rPr>
        <w:t xml:space="preserve"> </w:t>
      </w:r>
      <w:r w:rsidRPr="006975C7">
        <w:rPr>
          <w:rFonts w:ascii="Times New Roman" w:hAnsi="Times New Roman" w:cs="Times New Roman"/>
        </w:rPr>
        <w:t>a</w:t>
      </w:r>
      <w:r w:rsidRPr="006975C7">
        <w:rPr>
          <w:rFonts w:ascii="Times New Roman" w:hAnsi="Times New Roman" w:cs="Times New Roman"/>
          <w:spacing w:val="-1"/>
        </w:rPr>
        <w:t>t</w:t>
      </w:r>
      <w:r w:rsidRPr="006975C7">
        <w:rPr>
          <w:rFonts w:ascii="Times New Roman" w:hAnsi="Times New Roman" w:cs="Times New Roman"/>
        </w:rPr>
        <w:t>sako</w:t>
      </w:r>
      <w:r w:rsidRPr="006975C7">
        <w:rPr>
          <w:rFonts w:ascii="Times New Roman" w:hAnsi="Times New Roman" w:cs="Times New Roman"/>
          <w:spacing w:val="-4"/>
        </w:rPr>
        <w:t xml:space="preserve"> </w:t>
      </w:r>
      <w:r w:rsidRPr="006975C7">
        <w:rPr>
          <w:rFonts w:ascii="Times New Roman" w:hAnsi="Times New Roman" w:cs="Times New Roman"/>
        </w:rPr>
        <w:t>dažnis</w:t>
      </w:r>
      <w:r w:rsidRPr="006975C7">
        <w:rPr>
          <w:rFonts w:ascii="Times New Roman" w:hAnsi="Times New Roman" w:cs="Times New Roman"/>
          <w:spacing w:val="-4"/>
        </w:rPr>
        <w:t xml:space="preserve"> </w:t>
      </w:r>
      <w:r w:rsidRPr="006975C7">
        <w:rPr>
          <w:rFonts w:ascii="Times New Roman" w:hAnsi="Times New Roman" w:cs="Times New Roman"/>
        </w:rPr>
        <w:t>–</w:t>
      </w:r>
      <w:r w:rsidRPr="006975C7">
        <w:rPr>
          <w:rFonts w:ascii="Times New Roman" w:hAnsi="Times New Roman" w:cs="Times New Roman"/>
          <w:spacing w:val="-4"/>
        </w:rPr>
        <w:t xml:space="preserve"> </w:t>
      </w:r>
      <w:r w:rsidRPr="006975C7">
        <w:rPr>
          <w:rFonts w:ascii="Times New Roman" w:hAnsi="Times New Roman" w:cs="Times New Roman"/>
        </w:rPr>
        <w:t>45,5</w:t>
      </w:r>
      <w:r w:rsidRPr="006975C7">
        <w:rPr>
          <w:rFonts w:ascii="Times New Roman" w:hAnsi="Times New Roman" w:cs="Times New Roman"/>
          <w:spacing w:val="-4"/>
        </w:rPr>
        <w:t xml:space="preserve"> % </w:t>
      </w:r>
      <w:r w:rsidRPr="006975C7">
        <w:rPr>
          <w:rFonts w:ascii="Times New Roman" w:hAnsi="Times New Roman" w:cs="Times New Roman"/>
        </w:rPr>
        <w:t>ir</w:t>
      </w:r>
      <w:r w:rsidRPr="006975C7">
        <w:rPr>
          <w:rFonts w:ascii="Times New Roman" w:hAnsi="Times New Roman" w:cs="Times New Roman"/>
          <w:spacing w:val="-4"/>
        </w:rPr>
        <w:t xml:space="preserve"> </w:t>
      </w:r>
      <w:r w:rsidRPr="006975C7">
        <w:rPr>
          <w:rFonts w:ascii="Times New Roman" w:hAnsi="Times New Roman" w:cs="Times New Roman"/>
          <w:spacing w:val="-1"/>
        </w:rPr>
        <w:t>3</w:t>
      </w:r>
      <w:r w:rsidRPr="006975C7">
        <w:rPr>
          <w:rFonts w:ascii="Times New Roman" w:hAnsi="Times New Roman" w:cs="Times New Roman"/>
        </w:rPr>
        <w:t>9</w:t>
      </w:r>
      <w:r w:rsidRPr="006975C7">
        <w:rPr>
          <w:rFonts w:ascii="Times New Roman" w:hAnsi="Times New Roman" w:cs="Times New Roman"/>
          <w:spacing w:val="-1"/>
        </w:rPr>
        <w:t>,</w:t>
      </w:r>
      <w:r w:rsidRPr="006975C7">
        <w:rPr>
          <w:rFonts w:ascii="Times New Roman" w:hAnsi="Times New Roman" w:cs="Times New Roman"/>
        </w:rPr>
        <w:t>8</w:t>
      </w:r>
      <w:r w:rsidRPr="006975C7">
        <w:rPr>
          <w:rFonts w:ascii="Times New Roman" w:hAnsi="Times New Roman" w:cs="Times New Roman"/>
          <w:spacing w:val="-4"/>
        </w:rPr>
        <w:t> %</w:t>
      </w:r>
      <w:r w:rsidRPr="006975C7">
        <w:rPr>
          <w:rFonts w:ascii="Times New Roman" w:hAnsi="Times New Roman" w:cs="Times New Roman"/>
        </w:rPr>
        <w:t>,</w:t>
      </w:r>
      <w:r w:rsidRPr="006975C7">
        <w:rPr>
          <w:rFonts w:ascii="Times New Roman" w:hAnsi="Times New Roman" w:cs="Times New Roman"/>
          <w:spacing w:val="-4"/>
        </w:rPr>
        <w:t xml:space="preserve"> </w:t>
      </w:r>
      <w:r w:rsidRPr="006975C7">
        <w:rPr>
          <w:rFonts w:ascii="Times New Roman" w:hAnsi="Times New Roman" w:cs="Times New Roman"/>
        </w:rPr>
        <w:t>p</w:t>
      </w:r>
      <w:r w:rsidRPr="006975C7">
        <w:rPr>
          <w:rFonts w:ascii="Times New Roman" w:hAnsi="Times New Roman" w:cs="Times New Roman"/>
          <w:spacing w:val="-4"/>
        </w:rPr>
        <w:t xml:space="preserve"> </w:t>
      </w:r>
      <w:r w:rsidRPr="006975C7">
        <w:rPr>
          <w:rFonts w:ascii="Times New Roman" w:hAnsi="Times New Roman" w:cs="Times New Roman"/>
        </w:rPr>
        <w:t>=</w:t>
      </w:r>
      <w:r w:rsidRPr="006975C7">
        <w:rPr>
          <w:rFonts w:ascii="Times New Roman" w:hAnsi="Times New Roman" w:cs="Times New Roman"/>
          <w:spacing w:val="-4"/>
        </w:rPr>
        <w:t xml:space="preserve"> </w:t>
      </w:r>
      <w:r w:rsidRPr="006975C7">
        <w:rPr>
          <w:rFonts w:ascii="Times New Roman" w:hAnsi="Times New Roman" w:cs="Times New Roman"/>
        </w:rPr>
        <w:t>0,</w:t>
      </w:r>
      <w:r w:rsidRPr="006975C7">
        <w:rPr>
          <w:rFonts w:ascii="Times New Roman" w:hAnsi="Times New Roman" w:cs="Times New Roman"/>
          <w:spacing w:val="-1"/>
        </w:rPr>
        <w:t>32</w:t>
      </w:r>
      <w:r w:rsidRPr="006975C7">
        <w:rPr>
          <w:rFonts w:ascii="Times New Roman" w:hAnsi="Times New Roman" w:cs="Times New Roman"/>
        </w:rPr>
        <w:t>.</w:t>
      </w:r>
      <w:r w:rsidRPr="006975C7">
        <w:rPr>
          <w:rFonts w:ascii="Times New Roman" w:hAnsi="Times New Roman" w:cs="Times New Roman"/>
          <w:spacing w:val="-4"/>
        </w:rPr>
        <w:t xml:space="preserve"> </w:t>
      </w:r>
      <w:r w:rsidRPr="006975C7">
        <w:rPr>
          <w:rFonts w:ascii="Times New Roman" w:hAnsi="Times New Roman" w:cs="Times New Roman"/>
        </w:rPr>
        <w:t>XELIRI</w:t>
      </w:r>
      <w:r w:rsidRPr="006975C7">
        <w:rPr>
          <w:rFonts w:ascii="Times New Roman" w:hAnsi="Times New Roman" w:cs="Times New Roman"/>
          <w:spacing w:val="-4"/>
        </w:rPr>
        <w:t xml:space="preserve"> </w:t>
      </w:r>
      <w:r w:rsidRPr="006975C7">
        <w:rPr>
          <w:rFonts w:ascii="Times New Roman" w:hAnsi="Times New Roman" w:cs="Times New Roman"/>
        </w:rPr>
        <w:t>ir</w:t>
      </w:r>
      <w:r w:rsidRPr="006975C7">
        <w:rPr>
          <w:rFonts w:ascii="Times New Roman" w:hAnsi="Times New Roman" w:cs="Times New Roman"/>
          <w:spacing w:val="-4"/>
        </w:rPr>
        <w:t xml:space="preserve"> </w:t>
      </w:r>
      <w:r w:rsidRPr="006975C7">
        <w:rPr>
          <w:rFonts w:ascii="Times New Roman" w:hAnsi="Times New Roman" w:cs="Times New Roman"/>
        </w:rPr>
        <w:t>bevaciz</w:t>
      </w:r>
      <w:r w:rsidRPr="006975C7">
        <w:rPr>
          <w:rFonts w:ascii="Times New Roman" w:hAnsi="Times New Roman" w:cs="Times New Roman"/>
          <w:spacing w:val="2"/>
        </w:rPr>
        <w:t>u</w:t>
      </w:r>
      <w:r w:rsidRPr="006975C7">
        <w:rPr>
          <w:rFonts w:ascii="Times New Roman" w:hAnsi="Times New Roman" w:cs="Times New Roman"/>
        </w:rPr>
        <w:t>mabo</w:t>
      </w:r>
      <w:r w:rsidRPr="006975C7">
        <w:rPr>
          <w:rFonts w:ascii="Times New Roman" w:hAnsi="Times New Roman" w:cs="Times New Roman"/>
          <w:spacing w:val="-4"/>
        </w:rPr>
        <w:t xml:space="preserve"> </w:t>
      </w:r>
      <w:r w:rsidRPr="006975C7">
        <w:rPr>
          <w:rFonts w:ascii="Times New Roman" w:hAnsi="Times New Roman" w:cs="Times New Roman"/>
        </w:rPr>
        <w:t>deriniu</w:t>
      </w:r>
      <w:r w:rsidRPr="006975C7">
        <w:rPr>
          <w:rFonts w:ascii="Times New Roman" w:hAnsi="Times New Roman" w:cs="Times New Roman"/>
          <w:w w:val="99"/>
        </w:rPr>
        <w:t xml:space="preserve"> </w:t>
      </w:r>
      <w:r w:rsidRPr="006975C7">
        <w:rPr>
          <w:rFonts w:ascii="Times New Roman" w:hAnsi="Times New Roman" w:cs="Times New Roman"/>
          <w:spacing w:val="-1"/>
        </w:rPr>
        <w:t>g</w:t>
      </w:r>
      <w:r w:rsidRPr="006975C7">
        <w:rPr>
          <w:rFonts w:ascii="Times New Roman" w:hAnsi="Times New Roman" w:cs="Times New Roman"/>
          <w:spacing w:val="1"/>
        </w:rPr>
        <w:t>y</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rPr>
        <w:t>tie</w:t>
      </w:r>
      <w:r w:rsidRPr="006975C7">
        <w:rPr>
          <w:rFonts w:ascii="Times New Roman" w:hAnsi="Times New Roman" w:cs="Times New Roman"/>
          <w:spacing w:val="-2"/>
        </w:rPr>
        <w:t>m</w:t>
      </w:r>
      <w:r w:rsidRPr="006975C7">
        <w:rPr>
          <w:rFonts w:ascii="Times New Roman" w:hAnsi="Times New Roman" w:cs="Times New Roman"/>
        </w:rPr>
        <w:t>s</w:t>
      </w:r>
      <w:r w:rsidRPr="006975C7">
        <w:rPr>
          <w:rFonts w:ascii="Times New Roman" w:hAnsi="Times New Roman" w:cs="Times New Roman"/>
          <w:spacing w:val="-11"/>
        </w:rPr>
        <w:t xml:space="preserve"> </w:t>
      </w:r>
      <w:r w:rsidRPr="006975C7">
        <w:rPr>
          <w:rFonts w:ascii="Times New Roman" w:hAnsi="Times New Roman" w:cs="Times New Roman"/>
        </w:rPr>
        <w:t>pacientams</w:t>
      </w:r>
      <w:r w:rsidRPr="006975C7">
        <w:rPr>
          <w:rFonts w:ascii="Times New Roman" w:hAnsi="Times New Roman" w:cs="Times New Roman"/>
          <w:spacing w:val="-9"/>
        </w:rPr>
        <w:t xml:space="preserve"> </w:t>
      </w:r>
      <w:r w:rsidRPr="006975C7">
        <w:rPr>
          <w:rFonts w:ascii="Times New Roman" w:hAnsi="Times New Roman" w:cs="Times New Roman"/>
        </w:rPr>
        <w:t>reikš</w:t>
      </w:r>
      <w:r w:rsidRPr="006975C7">
        <w:rPr>
          <w:rFonts w:ascii="Times New Roman" w:hAnsi="Times New Roman" w:cs="Times New Roman"/>
          <w:spacing w:val="-2"/>
        </w:rPr>
        <w:t>m</w:t>
      </w:r>
      <w:r w:rsidRPr="006975C7">
        <w:rPr>
          <w:rFonts w:ascii="Times New Roman" w:hAnsi="Times New Roman" w:cs="Times New Roman"/>
        </w:rPr>
        <w:t>ingai</w:t>
      </w:r>
      <w:r w:rsidRPr="006975C7">
        <w:rPr>
          <w:rFonts w:ascii="Times New Roman" w:hAnsi="Times New Roman" w:cs="Times New Roman"/>
          <w:spacing w:val="-9"/>
        </w:rPr>
        <w:t xml:space="preserve"> </w:t>
      </w:r>
      <w:r w:rsidRPr="006975C7">
        <w:rPr>
          <w:rFonts w:ascii="Times New Roman" w:hAnsi="Times New Roman" w:cs="Times New Roman"/>
        </w:rPr>
        <w:t>dažniau</w:t>
      </w:r>
      <w:r w:rsidRPr="006975C7">
        <w:rPr>
          <w:rFonts w:ascii="Times New Roman" w:hAnsi="Times New Roman" w:cs="Times New Roman"/>
          <w:spacing w:val="-9"/>
        </w:rPr>
        <w:t xml:space="preserve"> </w:t>
      </w:r>
      <w:r w:rsidRPr="006975C7">
        <w:rPr>
          <w:rFonts w:ascii="Times New Roman" w:hAnsi="Times New Roman" w:cs="Times New Roman"/>
        </w:rPr>
        <w:t>buvo</w:t>
      </w:r>
      <w:r w:rsidRPr="006975C7">
        <w:rPr>
          <w:rFonts w:ascii="Times New Roman" w:hAnsi="Times New Roman" w:cs="Times New Roman"/>
          <w:spacing w:val="-10"/>
        </w:rPr>
        <w:t xml:space="preserve"> </w:t>
      </w:r>
      <w:r w:rsidRPr="006975C7">
        <w:rPr>
          <w:rFonts w:ascii="Times New Roman" w:hAnsi="Times New Roman" w:cs="Times New Roman"/>
        </w:rPr>
        <w:t>paste</w:t>
      </w:r>
      <w:r w:rsidRPr="006975C7">
        <w:rPr>
          <w:rFonts w:ascii="Times New Roman" w:hAnsi="Times New Roman" w:cs="Times New Roman"/>
          <w:spacing w:val="-2"/>
        </w:rPr>
        <w:t>b</w:t>
      </w:r>
      <w:r w:rsidRPr="006975C7">
        <w:rPr>
          <w:rFonts w:ascii="Times New Roman" w:hAnsi="Times New Roman" w:cs="Times New Roman"/>
          <w:spacing w:val="-1"/>
        </w:rPr>
        <w:t>ė</w:t>
      </w:r>
      <w:r w:rsidRPr="006975C7">
        <w:rPr>
          <w:rFonts w:ascii="Times New Roman" w:hAnsi="Times New Roman" w:cs="Times New Roman"/>
        </w:rPr>
        <w:t>tas</w:t>
      </w:r>
      <w:r w:rsidRPr="006975C7">
        <w:rPr>
          <w:rFonts w:ascii="Times New Roman" w:hAnsi="Times New Roman" w:cs="Times New Roman"/>
          <w:spacing w:val="-10"/>
        </w:rPr>
        <w:t xml:space="preserve"> </w:t>
      </w:r>
      <w:r w:rsidRPr="006975C7">
        <w:rPr>
          <w:rFonts w:ascii="Times New Roman" w:hAnsi="Times New Roman" w:cs="Times New Roman"/>
        </w:rPr>
        <w:t>viduriavimas,</w:t>
      </w:r>
      <w:r w:rsidRPr="006975C7">
        <w:rPr>
          <w:rFonts w:ascii="Times New Roman" w:hAnsi="Times New Roman" w:cs="Times New Roman"/>
          <w:spacing w:val="-9"/>
        </w:rPr>
        <w:t xml:space="preserve"> </w:t>
      </w:r>
      <w:r w:rsidRPr="006975C7">
        <w:rPr>
          <w:rFonts w:ascii="Times New Roman" w:hAnsi="Times New Roman" w:cs="Times New Roman"/>
        </w:rPr>
        <w:t>febrilinė</w:t>
      </w:r>
      <w:r w:rsidRPr="006975C7">
        <w:rPr>
          <w:rFonts w:ascii="Times New Roman" w:hAnsi="Times New Roman" w:cs="Times New Roman"/>
          <w:spacing w:val="-9"/>
        </w:rPr>
        <w:t xml:space="preserve"> </w:t>
      </w:r>
      <w:r w:rsidRPr="006975C7">
        <w:rPr>
          <w:rFonts w:ascii="Times New Roman" w:hAnsi="Times New Roman" w:cs="Times New Roman"/>
        </w:rPr>
        <w:t>neutropen</w:t>
      </w:r>
      <w:r w:rsidRPr="006975C7">
        <w:rPr>
          <w:rFonts w:ascii="Times New Roman" w:hAnsi="Times New Roman" w:cs="Times New Roman"/>
          <w:spacing w:val="-1"/>
        </w:rPr>
        <w:t>i</w:t>
      </w:r>
      <w:r w:rsidRPr="006975C7">
        <w:rPr>
          <w:rFonts w:ascii="Times New Roman" w:hAnsi="Times New Roman" w:cs="Times New Roman"/>
        </w:rPr>
        <w:t>ja</w:t>
      </w:r>
      <w:r w:rsidRPr="006975C7">
        <w:rPr>
          <w:rFonts w:ascii="Times New Roman" w:hAnsi="Times New Roman" w:cs="Times New Roman"/>
          <w:spacing w:val="-9"/>
        </w:rPr>
        <w:t xml:space="preserve"> </w:t>
      </w:r>
      <w:r w:rsidRPr="006975C7">
        <w:rPr>
          <w:rFonts w:ascii="Times New Roman" w:hAnsi="Times New Roman" w:cs="Times New Roman"/>
        </w:rPr>
        <w:t>bei</w:t>
      </w:r>
      <w:r w:rsidRPr="006975C7">
        <w:rPr>
          <w:rFonts w:ascii="Times New Roman" w:hAnsi="Times New Roman" w:cs="Times New Roman"/>
          <w:w w:val="99"/>
        </w:rPr>
        <w:t xml:space="preserve"> </w:t>
      </w:r>
      <w:r w:rsidRPr="006975C7">
        <w:rPr>
          <w:rFonts w:ascii="Times New Roman" w:hAnsi="Times New Roman" w:cs="Times New Roman"/>
        </w:rPr>
        <w:t>plaštakų</w:t>
      </w:r>
      <w:r w:rsidRPr="006975C7">
        <w:rPr>
          <w:rFonts w:ascii="Times New Roman" w:hAnsi="Times New Roman" w:cs="Times New Roman"/>
          <w:spacing w:val="-7"/>
        </w:rPr>
        <w:t xml:space="preserve"> </w:t>
      </w:r>
      <w:r w:rsidRPr="006975C7">
        <w:rPr>
          <w:rFonts w:ascii="Times New Roman" w:hAnsi="Times New Roman" w:cs="Times New Roman"/>
        </w:rPr>
        <w:t>ir</w:t>
      </w:r>
      <w:r w:rsidRPr="006975C7">
        <w:rPr>
          <w:rFonts w:ascii="Times New Roman" w:hAnsi="Times New Roman" w:cs="Times New Roman"/>
          <w:spacing w:val="-7"/>
        </w:rPr>
        <w:t xml:space="preserve"> </w:t>
      </w:r>
      <w:r w:rsidRPr="006975C7">
        <w:rPr>
          <w:rFonts w:ascii="Times New Roman" w:hAnsi="Times New Roman" w:cs="Times New Roman"/>
        </w:rPr>
        <w:t>p</w:t>
      </w:r>
      <w:r w:rsidRPr="006975C7">
        <w:rPr>
          <w:rFonts w:ascii="Times New Roman" w:hAnsi="Times New Roman" w:cs="Times New Roman"/>
          <w:spacing w:val="-1"/>
        </w:rPr>
        <w:t>ė</w:t>
      </w:r>
      <w:r w:rsidRPr="006975C7">
        <w:rPr>
          <w:rFonts w:ascii="Times New Roman" w:hAnsi="Times New Roman" w:cs="Times New Roman"/>
        </w:rPr>
        <w:t>dų</w:t>
      </w:r>
      <w:r w:rsidRPr="006975C7">
        <w:rPr>
          <w:rFonts w:ascii="Times New Roman" w:hAnsi="Times New Roman" w:cs="Times New Roman"/>
          <w:spacing w:val="-7"/>
        </w:rPr>
        <w:t xml:space="preserve"> </w:t>
      </w:r>
      <w:r w:rsidRPr="006975C7">
        <w:rPr>
          <w:rFonts w:ascii="Times New Roman" w:hAnsi="Times New Roman" w:cs="Times New Roman"/>
        </w:rPr>
        <w:t>odos</w:t>
      </w:r>
      <w:r w:rsidRPr="006975C7">
        <w:rPr>
          <w:rFonts w:ascii="Times New Roman" w:hAnsi="Times New Roman" w:cs="Times New Roman"/>
          <w:spacing w:val="-7"/>
        </w:rPr>
        <w:t xml:space="preserve"> </w:t>
      </w:r>
      <w:r w:rsidRPr="006975C7">
        <w:rPr>
          <w:rFonts w:ascii="Times New Roman" w:hAnsi="Times New Roman" w:cs="Times New Roman"/>
        </w:rPr>
        <w:t>reakcija,</w:t>
      </w:r>
      <w:r w:rsidRPr="006975C7">
        <w:rPr>
          <w:rFonts w:ascii="Times New Roman" w:hAnsi="Times New Roman" w:cs="Times New Roman"/>
          <w:spacing w:val="-7"/>
        </w:rPr>
        <w:t xml:space="preserve"> </w:t>
      </w:r>
      <w:r w:rsidRPr="006975C7">
        <w:rPr>
          <w:rFonts w:ascii="Times New Roman" w:hAnsi="Times New Roman" w:cs="Times New Roman"/>
        </w:rPr>
        <w:t>nei</w:t>
      </w:r>
      <w:r w:rsidRPr="006975C7">
        <w:rPr>
          <w:rFonts w:ascii="Times New Roman" w:hAnsi="Times New Roman" w:cs="Times New Roman"/>
          <w:spacing w:val="-7"/>
        </w:rPr>
        <w:t xml:space="preserve"> </w:t>
      </w:r>
      <w:r w:rsidRPr="006975C7">
        <w:rPr>
          <w:rFonts w:ascii="Times New Roman" w:hAnsi="Times New Roman" w:cs="Times New Roman"/>
        </w:rPr>
        <w:t>g</w:t>
      </w:r>
      <w:r w:rsidRPr="006975C7">
        <w:rPr>
          <w:rFonts w:ascii="Times New Roman" w:hAnsi="Times New Roman" w:cs="Times New Roman"/>
          <w:spacing w:val="1"/>
        </w:rPr>
        <w:t>y</w:t>
      </w:r>
      <w:r w:rsidRPr="006975C7">
        <w:rPr>
          <w:rFonts w:ascii="Times New Roman" w:hAnsi="Times New Roman" w:cs="Times New Roman"/>
        </w:rPr>
        <w:t>dyt</w:t>
      </w:r>
      <w:r w:rsidRPr="006975C7">
        <w:rPr>
          <w:rFonts w:ascii="Times New Roman" w:hAnsi="Times New Roman" w:cs="Times New Roman"/>
          <w:spacing w:val="-1"/>
        </w:rPr>
        <w:t>i</w:t>
      </w:r>
      <w:r w:rsidRPr="006975C7">
        <w:rPr>
          <w:rFonts w:ascii="Times New Roman" w:hAnsi="Times New Roman" w:cs="Times New Roman"/>
        </w:rPr>
        <w:t>e</w:t>
      </w:r>
      <w:r w:rsidRPr="006975C7">
        <w:rPr>
          <w:rFonts w:ascii="Times New Roman" w:hAnsi="Times New Roman" w:cs="Times New Roman"/>
          <w:spacing w:val="-2"/>
        </w:rPr>
        <w:t>m</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FOLFIRI</w:t>
      </w:r>
      <w:r w:rsidRPr="006975C7">
        <w:rPr>
          <w:rFonts w:ascii="Times New Roman" w:hAnsi="Times New Roman" w:cs="Times New Roman"/>
          <w:spacing w:val="-7"/>
        </w:rPr>
        <w:t xml:space="preserve"> </w:t>
      </w:r>
      <w:r w:rsidRPr="006975C7">
        <w:rPr>
          <w:rFonts w:ascii="Times New Roman" w:hAnsi="Times New Roman" w:cs="Times New Roman"/>
        </w:rPr>
        <w:t>ir</w:t>
      </w:r>
      <w:r w:rsidRPr="006975C7">
        <w:rPr>
          <w:rFonts w:ascii="Times New Roman" w:hAnsi="Times New Roman" w:cs="Times New Roman"/>
          <w:spacing w:val="-8"/>
        </w:rPr>
        <w:t xml:space="preserve"> </w:t>
      </w:r>
      <w:r w:rsidRPr="006975C7">
        <w:rPr>
          <w:rFonts w:ascii="Times New Roman" w:hAnsi="Times New Roman" w:cs="Times New Roman"/>
        </w:rPr>
        <w:t>bevacizumabo</w:t>
      </w:r>
      <w:r w:rsidRPr="006975C7">
        <w:rPr>
          <w:rFonts w:ascii="Times New Roman" w:hAnsi="Times New Roman" w:cs="Times New Roman"/>
          <w:spacing w:val="-6"/>
        </w:rPr>
        <w:t xml:space="preserve"> </w:t>
      </w:r>
      <w:r w:rsidRPr="006975C7">
        <w:rPr>
          <w:rFonts w:ascii="Times New Roman" w:hAnsi="Times New Roman" w:cs="Times New Roman"/>
        </w:rPr>
        <w:t>deriniu</w:t>
      </w:r>
      <w:r w:rsidRPr="006975C7">
        <w:rPr>
          <w:rFonts w:ascii="Times New Roman" w:hAnsi="Times New Roman" w:cs="Times New Roman"/>
          <w:spacing w:val="-8"/>
        </w:rPr>
        <w:t xml:space="preserve"> </w:t>
      </w:r>
      <w:r w:rsidRPr="006975C7">
        <w:rPr>
          <w:rFonts w:ascii="Times New Roman" w:hAnsi="Times New Roman" w:cs="Times New Roman"/>
        </w:rPr>
        <w:t>pacientams,</w:t>
      </w:r>
      <w:r w:rsidRPr="006975C7">
        <w:rPr>
          <w:rFonts w:ascii="Times New Roman" w:hAnsi="Times New Roman" w:cs="Times New Roman"/>
          <w:spacing w:val="-7"/>
        </w:rPr>
        <w:t xml:space="preserve"> </w:t>
      </w:r>
      <w:r w:rsidRPr="006975C7">
        <w:rPr>
          <w:rFonts w:ascii="Times New Roman" w:hAnsi="Times New Roman" w:cs="Times New Roman"/>
        </w:rPr>
        <w:t>kurie</w:t>
      </w:r>
      <w:r w:rsidRPr="006975C7">
        <w:rPr>
          <w:rFonts w:ascii="Times New Roman" w:hAnsi="Times New Roman" w:cs="Times New Roman"/>
          <w:spacing w:val="-2"/>
        </w:rPr>
        <w:t>m</w:t>
      </w:r>
      <w:r w:rsidRPr="006975C7">
        <w:rPr>
          <w:rFonts w:ascii="Times New Roman" w:hAnsi="Times New Roman" w:cs="Times New Roman"/>
        </w:rPr>
        <w:t>s</w:t>
      </w:r>
      <w:r w:rsidRPr="006975C7">
        <w:rPr>
          <w:rFonts w:ascii="Times New Roman" w:hAnsi="Times New Roman" w:cs="Times New Roman"/>
          <w:w w:val="99"/>
        </w:rPr>
        <w:t xml:space="preserve"> </w:t>
      </w:r>
      <w:r w:rsidRPr="006975C7">
        <w:rPr>
          <w:rFonts w:ascii="Times New Roman" w:hAnsi="Times New Roman" w:cs="Times New Roman"/>
          <w:spacing w:val="-1"/>
        </w:rPr>
        <w:t>g</w:t>
      </w:r>
      <w:r w:rsidRPr="006975C7">
        <w:rPr>
          <w:rFonts w:ascii="Times New Roman" w:hAnsi="Times New Roman" w:cs="Times New Roman"/>
          <w:spacing w:val="1"/>
        </w:rPr>
        <w:t>y</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spacing w:val="-1"/>
        </w:rPr>
        <w:t>m</w:t>
      </w:r>
      <w:r w:rsidRPr="006975C7">
        <w:rPr>
          <w:rFonts w:ascii="Times New Roman" w:hAnsi="Times New Roman" w:cs="Times New Roman"/>
        </w:rPr>
        <w:t>o</w:t>
      </w:r>
      <w:r w:rsidRPr="006975C7">
        <w:rPr>
          <w:rFonts w:ascii="Times New Roman" w:hAnsi="Times New Roman" w:cs="Times New Roman"/>
          <w:spacing w:val="-8"/>
        </w:rPr>
        <w:t xml:space="preserve"> </w:t>
      </w:r>
      <w:r w:rsidRPr="006975C7">
        <w:rPr>
          <w:rFonts w:ascii="Times New Roman" w:hAnsi="Times New Roman" w:cs="Times New Roman"/>
          <w:spacing w:val="-1"/>
        </w:rPr>
        <w:t>ati</w:t>
      </w:r>
      <w:r w:rsidRPr="006975C7">
        <w:rPr>
          <w:rFonts w:ascii="Times New Roman" w:hAnsi="Times New Roman" w:cs="Times New Roman"/>
        </w:rPr>
        <w:t>d</w:t>
      </w:r>
      <w:r w:rsidRPr="006975C7">
        <w:rPr>
          <w:rFonts w:ascii="Times New Roman" w:hAnsi="Times New Roman" w:cs="Times New Roman"/>
          <w:spacing w:val="-1"/>
        </w:rPr>
        <w:t>ė</w:t>
      </w:r>
      <w:r w:rsidRPr="006975C7">
        <w:rPr>
          <w:rFonts w:ascii="Times New Roman" w:hAnsi="Times New Roman" w:cs="Times New Roman"/>
        </w:rPr>
        <w:t>ji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8"/>
        </w:rPr>
        <w:t xml:space="preserve"> </w:t>
      </w:r>
      <w:r w:rsidRPr="006975C7">
        <w:rPr>
          <w:rFonts w:ascii="Times New Roman" w:hAnsi="Times New Roman" w:cs="Times New Roman"/>
        </w:rPr>
        <w:t>do</w:t>
      </w:r>
      <w:r w:rsidRPr="006975C7">
        <w:rPr>
          <w:rFonts w:ascii="Times New Roman" w:hAnsi="Times New Roman" w:cs="Times New Roman"/>
          <w:spacing w:val="-1"/>
        </w:rPr>
        <w:t>zė</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mažini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rPr>
        <w:t>ar</w:t>
      </w:r>
      <w:r w:rsidRPr="006975C7">
        <w:rPr>
          <w:rFonts w:ascii="Times New Roman" w:hAnsi="Times New Roman" w:cs="Times New Roman"/>
          <w:spacing w:val="-7"/>
        </w:rPr>
        <w:t xml:space="preserve"> </w:t>
      </w:r>
      <w:r w:rsidRPr="006975C7">
        <w:rPr>
          <w:rFonts w:ascii="Times New Roman" w:hAnsi="Times New Roman" w:cs="Times New Roman"/>
          <w:spacing w:val="-1"/>
        </w:rPr>
        <w:t>g</w:t>
      </w:r>
      <w:r w:rsidRPr="006975C7">
        <w:rPr>
          <w:rFonts w:ascii="Times New Roman" w:hAnsi="Times New Roman" w:cs="Times New Roman"/>
          <w:spacing w:val="1"/>
        </w:rPr>
        <w:t>y</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8"/>
        </w:rPr>
        <w:t xml:space="preserve"> </w:t>
      </w:r>
      <w:r w:rsidRPr="006975C7">
        <w:rPr>
          <w:rFonts w:ascii="Times New Roman" w:hAnsi="Times New Roman" w:cs="Times New Roman"/>
        </w:rPr>
        <w:t>nutr</w:t>
      </w:r>
      <w:r w:rsidRPr="006975C7">
        <w:rPr>
          <w:rFonts w:ascii="Times New Roman" w:hAnsi="Times New Roman" w:cs="Times New Roman"/>
          <w:spacing w:val="-2"/>
        </w:rPr>
        <w:t>a</w:t>
      </w:r>
      <w:r w:rsidRPr="006975C7">
        <w:rPr>
          <w:rFonts w:ascii="Times New Roman" w:hAnsi="Times New Roman" w:cs="Times New Roman"/>
        </w:rPr>
        <w:t>uki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rPr>
        <w:t>atve</w:t>
      </w:r>
      <w:r w:rsidRPr="006975C7">
        <w:rPr>
          <w:rFonts w:ascii="Times New Roman" w:hAnsi="Times New Roman" w:cs="Times New Roman"/>
          <w:spacing w:val="-1"/>
        </w:rPr>
        <w:t>j</w:t>
      </w:r>
      <w:r w:rsidRPr="006975C7">
        <w:rPr>
          <w:rFonts w:ascii="Times New Roman" w:hAnsi="Times New Roman" w:cs="Times New Roman"/>
        </w:rPr>
        <w:t>ų</w:t>
      </w:r>
      <w:r w:rsidRPr="006975C7">
        <w:rPr>
          <w:rFonts w:ascii="Times New Roman" w:hAnsi="Times New Roman" w:cs="Times New Roman"/>
          <w:spacing w:val="-8"/>
        </w:rPr>
        <w:t xml:space="preserve"> </w:t>
      </w:r>
      <w:r w:rsidRPr="006975C7">
        <w:rPr>
          <w:rFonts w:ascii="Times New Roman" w:hAnsi="Times New Roman" w:cs="Times New Roman"/>
        </w:rPr>
        <w:t>buvo</w:t>
      </w:r>
      <w:r w:rsidRPr="006975C7">
        <w:rPr>
          <w:rFonts w:ascii="Times New Roman" w:hAnsi="Times New Roman" w:cs="Times New Roman"/>
          <w:spacing w:val="-8"/>
        </w:rPr>
        <w:t xml:space="preserve"> </w:t>
      </w:r>
      <w:r w:rsidRPr="006975C7">
        <w:rPr>
          <w:rFonts w:ascii="Times New Roman" w:hAnsi="Times New Roman" w:cs="Times New Roman"/>
        </w:rPr>
        <w:t>reikš</w:t>
      </w:r>
      <w:r w:rsidRPr="006975C7">
        <w:rPr>
          <w:rFonts w:ascii="Times New Roman" w:hAnsi="Times New Roman" w:cs="Times New Roman"/>
          <w:spacing w:val="-2"/>
        </w:rPr>
        <w:t>m</w:t>
      </w:r>
      <w:r w:rsidRPr="006975C7">
        <w:rPr>
          <w:rFonts w:ascii="Times New Roman" w:hAnsi="Times New Roman" w:cs="Times New Roman"/>
        </w:rPr>
        <w:t>ingai</w:t>
      </w:r>
      <w:r w:rsidRPr="006975C7">
        <w:rPr>
          <w:rFonts w:ascii="Times New Roman" w:hAnsi="Times New Roman" w:cs="Times New Roman"/>
          <w:spacing w:val="-8"/>
        </w:rPr>
        <w:t xml:space="preserve"> </w:t>
      </w:r>
      <w:r w:rsidRPr="006975C7">
        <w:rPr>
          <w:rFonts w:ascii="Times New Roman" w:hAnsi="Times New Roman" w:cs="Times New Roman"/>
        </w:rPr>
        <w:t>daugiau.</w:t>
      </w:r>
    </w:p>
    <w:p w:rsidR="00885E11" w:rsidRPr="006975C7" w:rsidRDefault="00885E11">
      <w:pPr>
        <w:kinsoku w:val="0"/>
        <w:overflowPunct w:val="0"/>
        <w:autoSpaceDE w:val="0"/>
        <w:autoSpaceDN w:val="0"/>
        <w:adjustRightInd w:val="0"/>
        <w:spacing w:after="0" w:line="240" w:lineRule="auto"/>
        <w:rPr>
          <w:rFonts w:ascii="Times New Roman" w:hAnsi="Times New Roman" w:cs="Times New Roman"/>
        </w:rPr>
      </w:pPr>
    </w:p>
    <w:p w:rsidR="00885E11" w:rsidRPr="006975C7" w:rsidRDefault="003F39AD">
      <w:pPr>
        <w:pStyle w:val="Pagrindinistekstas"/>
        <w:kinsoku w:val="0"/>
        <w:overflowPunct w:val="0"/>
        <w:spacing w:after="0"/>
        <w:rPr>
          <w:rFonts w:eastAsia="Arial Unicode MS"/>
          <w:color w:val="000000"/>
          <w:szCs w:val="22"/>
          <w:lang w:eastAsia="zh-CN"/>
        </w:rPr>
      </w:pPr>
      <w:r w:rsidRPr="006975C7">
        <w:rPr>
          <w:szCs w:val="22"/>
        </w:rPr>
        <w:t>Daugiacentr</w:t>
      </w:r>
      <w:r w:rsidRPr="006975C7">
        <w:rPr>
          <w:spacing w:val="1"/>
          <w:szCs w:val="22"/>
        </w:rPr>
        <w:t>i</w:t>
      </w:r>
      <w:r w:rsidRPr="006975C7">
        <w:rPr>
          <w:szCs w:val="22"/>
        </w:rPr>
        <w:t>o,</w:t>
      </w:r>
      <w:r w:rsidRPr="006975C7">
        <w:rPr>
          <w:spacing w:val="-7"/>
          <w:szCs w:val="22"/>
        </w:rPr>
        <w:t xml:space="preserve"> </w:t>
      </w:r>
      <w:r w:rsidRPr="006975C7">
        <w:rPr>
          <w:szCs w:val="22"/>
        </w:rPr>
        <w:t>atsitiktinių</w:t>
      </w:r>
      <w:r w:rsidRPr="006975C7">
        <w:rPr>
          <w:spacing w:val="-9"/>
          <w:szCs w:val="22"/>
        </w:rPr>
        <w:t xml:space="preserve"> </w:t>
      </w:r>
      <w:r w:rsidRPr="006975C7">
        <w:rPr>
          <w:spacing w:val="1"/>
          <w:szCs w:val="22"/>
        </w:rPr>
        <w:t>i</w:t>
      </w:r>
      <w:r w:rsidRPr="006975C7">
        <w:rPr>
          <w:spacing w:val="-2"/>
          <w:szCs w:val="22"/>
        </w:rPr>
        <w:t>m</w:t>
      </w:r>
      <w:r w:rsidRPr="006975C7">
        <w:rPr>
          <w:spacing w:val="-1"/>
          <w:szCs w:val="22"/>
        </w:rPr>
        <w:t>č</w:t>
      </w:r>
      <w:r w:rsidRPr="006975C7">
        <w:rPr>
          <w:szCs w:val="22"/>
        </w:rPr>
        <w:t>ių,</w:t>
      </w:r>
      <w:r w:rsidRPr="006975C7">
        <w:rPr>
          <w:spacing w:val="-7"/>
          <w:szCs w:val="22"/>
        </w:rPr>
        <w:t xml:space="preserve"> </w:t>
      </w:r>
      <w:r w:rsidRPr="006975C7">
        <w:rPr>
          <w:szCs w:val="22"/>
        </w:rPr>
        <w:t>kontr</w:t>
      </w:r>
      <w:r w:rsidRPr="006975C7">
        <w:rPr>
          <w:spacing w:val="-1"/>
          <w:szCs w:val="22"/>
        </w:rPr>
        <w:t>o</w:t>
      </w:r>
      <w:r w:rsidRPr="006975C7">
        <w:rPr>
          <w:szCs w:val="22"/>
        </w:rPr>
        <w:t>liuoto</w:t>
      </w:r>
      <w:r w:rsidRPr="006975C7">
        <w:rPr>
          <w:spacing w:val="-7"/>
          <w:szCs w:val="22"/>
        </w:rPr>
        <w:t xml:space="preserve"> </w:t>
      </w:r>
      <w:r w:rsidRPr="006975C7">
        <w:rPr>
          <w:szCs w:val="22"/>
        </w:rPr>
        <w:t>II</w:t>
      </w:r>
      <w:r w:rsidRPr="006975C7">
        <w:rPr>
          <w:spacing w:val="-7"/>
          <w:szCs w:val="22"/>
        </w:rPr>
        <w:t xml:space="preserve"> </w:t>
      </w:r>
      <w:r w:rsidRPr="006975C7">
        <w:rPr>
          <w:szCs w:val="22"/>
        </w:rPr>
        <w:t>fa</w:t>
      </w:r>
      <w:r w:rsidRPr="006975C7">
        <w:rPr>
          <w:spacing w:val="-1"/>
          <w:szCs w:val="22"/>
        </w:rPr>
        <w:t>zė</w:t>
      </w:r>
      <w:r w:rsidRPr="006975C7">
        <w:rPr>
          <w:szCs w:val="22"/>
        </w:rPr>
        <w:t>s</w:t>
      </w:r>
      <w:r w:rsidRPr="006975C7">
        <w:rPr>
          <w:spacing w:val="-7"/>
          <w:szCs w:val="22"/>
        </w:rPr>
        <w:t xml:space="preserve"> </w:t>
      </w:r>
      <w:r w:rsidRPr="006975C7">
        <w:rPr>
          <w:szCs w:val="22"/>
        </w:rPr>
        <w:t>klinik</w:t>
      </w:r>
      <w:r w:rsidRPr="006975C7">
        <w:rPr>
          <w:spacing w:val="-1"/>
          <w:szCs w:val="22"/>
        </w:rPr>
        <w:t>i</w:t>
      </w:r>
      <w:r w:rsidRPr="006975C7">
        <w:rPr>
          <w:szCs w:val="22"/>
        </w:rPr>
        <w:t>nio</w:t>
      </w:r>
      <w:r w:rsidRPr="006975C7">
        <w:rPr>
          <w:spacing w:val="-6"/>
          <w:szCs w:val="22"/>
        </w:rPr>
        <w:t xml:space="preserve"> </w:t>
      </w:r>
      <w:r w:rsidRPr="006975C7">
        <w:rPr>
          <w:spacing w:val="-1"/>
          <w:szCs w:val="22"/>
        </w:rPr>
        <w:t>t</w:t>
      </w:r>
      <w:r w:rsidRPr="006975C7">
        <w:rPr>
          <w:szCs w:val="22"/>
        </w:rPr>
        <w:t>y</w:t>
      </w:r>
      <w:r w:rsidRPr="006975C7">
        <w:rPr>
          <w:spacing w:val="-2"/>
          <w:szCs w:val="22"/>
        </w:rPr>
        <w:t>r</w:t>
      </w:r>
      <w:r w:rsidRPr="006975C7">
        <w:rPr>
          <w:spacing w:val="1"/>
          <w:szCs w:val="22"/>
        </w:rPr>
        <w:t>i</w:t>
      </w:r>
      <w:r w:rsidRPr="006975C7">
        <w:rPr>
          <w:spacing w:val="-2"/>
          <w:szCs w:val="22"/>
        </w:rPr>
        <w:t>m</w:t>
      </w:r>
      <w:r w:rsidRPr="006975C7">
        <w:rPr>
          <w:szCs w:val="22"/>
        </w:rPr>
        <w:t>o</w:t>
      </w:r>
      <w:r w:rsidRPr="006975C7">
        <w:rPr>
          <w:spacing w:val="-7"/>
          <w:szCs w:val="22"/>
        </w:rPr>
        <w:t xml:space="preserve"> </w:t>
      </w:r>
      <w:r w:rsidRPr="006975C7">
        <w:rPr>
          <w:szCs w:val="22"/>
        </w:rPr>
        <w:t>(AIO</w:t>
      </w:r>
      <w:r w:rsidRPr="006975C7">
        <w:rPr>
          <w:spacing w:val="-7"/>
          <w:szCs w:val="22"/>
        </w:rPr>
        <w:t xml:space="preserve"> </w:t>
      </w:r>
      <w:r w:rsidRPr="006975C7">
        <w:rPr>
          <w:szCs w:val="22"/>
        </w:rPr>
        <w:t>KRK</w:t>
      </w:r>
      <w:r w:rsidRPr="006975C7">
        <w:rPr>
          <w:spacing w:val="-7"/>
          <w:szCs w:val="22"/>
        </w:rPr>
        <w:t xml:space="preserve"> </w:t>
      </w:r>
      <w:r w:rsidRPr="006975C7">
        <w:rPr>
          <w:szCs w:val="22"/>
        </w:rPr>
        <w:t>0604)</w:t>
      </w:r>
      <w:r w:rsidRPr="006975C7">
        <w:rPr>
          <w:spacing w:val="-7"/>
          <w:szCs w:val="22"/>
        </w:rPr>
        <w:t xml:space="preserve"> </w:t>
      </w:r>
      <w:r w:rsidRPr="006975C7">
        <w:rPr>
          <w:spacing w:val="-2"/>
          <w:szCs w:val="22"/>
        </w:rPr>
        <w:t>m</w:t>
      </w:r>
      <w:r w:rsidRPr="006975C7">
        <w:rPr>
          <w:spacing w:val="-1"/>
          <w:szCs w:val="22"/>
        </w:rPr>
        <w:t>e</w:t>
      </w:r>
      <w:r w:rsidRPr="006975C7">
        <w:rPr>
          <w:szCs w:val="22"/>
        </w:rPr>
        <w:t>tu</w:t>
      </w:r>
      <w:r w:rsidRPr="006975C7">
        <w:rPr>
          <w:spacing w:val="-7"/>
          <w:szCs w:val="22"/>
        </w:rPr>
        <w:t xml:space="preserve"> </w:t>
      </w:r>
      <w:r w:rsidRPr="006975C7">
        <w:rPr>
          <w:szCs w:val="22"/>
        </w:rPr>
        <w:t>gauti</w:t>
      </w:r>
      <w:r w:rsidRPr="006975C7">
        <w:rPr>
          <w:w w:val="99"/>
          <w:szCs w:val="22"/>
        </w:rPr>
        <w:t xml:space="preserve"> </w:t>
      </w:r>
      <w:r w:rsidRPr="006975C7">
        <w:rPr>
          <w:szCs w:val="22"/>
        </w:rPr>
        <w:t>duo</w:t>
      </w:r>
      <w:r w:rsidRPr="006975C7">
        <w:rPr>
          <w:spacing w:val="-2"/>
          <w:szCs w:val="22"/>
        </w:rPr>
        <w:t>m</w:t>
      </w:r>
      <w:r w:rsidRPr="006975C7">
        <w:rPr>
          <w:szCs w:val="22"/>
        </w:rPr>
        <w:t>en</w:t>
      </w:r>
      <w:r w:rsidRPr="006975C7">
        <w:rPr>
          <w:spacing w:val="1"/>
          <w:szCs w:val="22"/>
        </w:rPr>
        <w:t>y</w:t>
      </w:r>
      <w:r w:rsidRPr="006975C7">
        <w:rPr>
          <w:szCs w:val="22"/>
        </w:rPr>
        <w:t>s</w:t>
      </w:r>
      <w:r w:rsidRPr="006975C7">
        <w:rPr>
          <w:spacing w:val="-7"/>
          <w:szCs w:val="22"/>
        </w:rPr>
        <w:t xml:space="preserve"> </w:t>
      </w:r>
      <w:r w:rsidRPr="006975C7">
        <w:rPr>
          <w:szCs w:val="22"/>
        </w:rPr>
        <w:t>p</w:t>
      </w:r>
      <w:r w:rsidRPr="006975C7">
        <w:rPr>
          <w:spacing w:val="-2"/>
          <w:szCs w:val="22"/>
        </w:rPr>
        <w:t>a</w:t>
      </w:r>
      <w:r w:rsidRPr="006975C7">
        <w:rPr>
          <w:szCs w:val="22"/>
        </w:rPr>
        <w:t>grindžia</w:t>
      </w:r>
      <w:r w:rsidRPr="006975C7">
        <w:rPr>
          <w:spacing w:val="-6"/>
          <w:szCs w:val="22"/>
        </w:rPr>
        <w:t xml:space="preserve"> </w:t>
      </w:r>
      <w:r w:rsidRPr="006975C7">
        <w:rPr>
          <w:szCs w:val="22"/>
        </w:rPr>
        <w:t>kapecitabino</w:t>
      </w:r>
      <w:r w:rsidRPr="006975C7">
        <w:rPr>
          <w:spacing w:val="-6"/>
          <w:szCs w:val="22"/>
        </w:rPr>
        <w:t xml:space="preserve"> </w:t>
      </w:r>
      <w:r w:rsidRPr="006975C7">
        <w:rPr>
          <w:szCs w:val="22"/>
        </w:rPr>
        <w:t>s</w:t>
      </w:r>
      <w:r w:rsidRPr="006975C7">
        <w:rPr>
          <w:spacing w:val="-1"/>
          <w:szCs w:val="22"/>
        </w:rPr>
        <w:t>k</w:t>
      </w:r>
      <w:r w:rsidRPr="006975C7">
        <w:rPr>
          <w:spacing w:val="1"/>
          <w:szCs w:val="22"/>
        </w:rPr>
        <w:t>y</w:t>
      </w:r>
      <w:r w:rsidRPr="006975C7">
        <w:rPr>
          <w:szCs w:val="22"/>
        </w:rPr>
        <w:t>r</w:t>
      </w:r>
      <w:r w:rsidRPr="006975C7">
        <w:rPr>
          <w:spacing w:val="-1"/>
          <w:szCs w:val="22"/>
        </w:rPr>
        <w:t>im</w:t>
      </w:r>
      <w:r w:rsidRPr="006975C7">
        <w:rPr>
          <w:szCs w:val="22"/>
        </w:rPr>
        <w:t>ą</w:t>
      </w:r>
      <w:r w:rsidRPr="006975C7">
        <w:rPr>
          <w:spacing w:val="-6"/>
          <w:szCs w:val="22"/>
        </w:rPr>
        <w:t xml:space="preserve"> </w:t>
      </w:r>
      <w:r w:rsidRPr="006975C7">
        <w:rPr>
          <w:szCs w:val="22"/>
        </w:rPr>
        <w:t>2</w:t>
      </w:r>
      <w:r w:rsidRPr="006975C7">
        <w:rPr>
          <w:spacing w:val="-5"/>
          <w:szCs w:val="22"/>
        </w:rPr>
        <w:t xml:space="preserve"> </w:t>
      </w:r>
      <w:r w:rsidRPr="006975C7">
        <w:rPr>
          <w:szCs w:val="22"/>
        </w:rPr>
        <w:t>savait</w:t>
      </w:r>
      <w:r w:rsidRPr="006975C7">
        <w:rPr>
          <w:spacing w:val="1"/>
          <w:szCs w:val="22"/>
        </w:rPr>
        <w:t>e</w:t>
      </w:r>
      <w:r w:rsidRPr="006975C7">
        <w:rPr>
          <w:szCs w:val="22"/>
        </w:rPr>
        <w:t>s</w:t>
      </w:r>
      <w:r w:rsidRPr="006975C7">
        <w:rPr>
          <w:spacing w:val="-5"/>
          <w:szCs w:val="22"/>
        </w:rPr>
        <w:t xml:space="preserve"> </w:t>
      </w:r>
      <w:r w:rsidRPr="006975C7">
        <w:rPr>
          <w:szCs w:val="22"/>
        </w:rPr>
        <w:t>pradine</w:t>
      </w:r>
      <w:r w:rsidRPr="006975C7">
        <w:rPr>
          <w:spacing w:val="-6"/>
          <w:szCs w:val="22"/>
        </w:rPr>
        <w:t xml:space="preserve"> </w:t>
      </w:r>
      <w:r w:rsidRPr="006975C7">
        <w:rPr>
          <w:szCs w:val="22"/>
        </w:rPr>
        <w:t>800</w:t>
      </w:r>
      <w:r w:rsidRPr="006975C7">
        <w:rPr>
          <w:spacing w:val="-7"/>
          <w:szCs w:val="22"/>
        </w:rPr>
        <w:t> mg</w:t>
      </w:r>
      <w:r w:rsidRPr="006975C7">
        <w:rPr>
          <w:spacing w:val="1"/>
          <w:szCs w:val="22"/>
        </w:rPr>
        <w:t>/</w:t>
      </w:r>
      <w:r w:rsidRPr="006975C7">
        <w:rPr>
          <w:spacing w:val="-3"/>
          <w:szCs w:val="22"/>
        </w:rPr>
        <w:t>m</w:t>
      </w:r>
      <w:r w:rsidRPr="006975C7">
        <w:rPr>
          <w:spacing w:val="-3"/>
          <w:szCs w:val="22"/>
          <w:vertAlign w:val="superscript"/>
        </w:rPr>
        <w:t>2</w:t>
      </w:r>
      <w:r w:rsidRPr="006975C7">
        <w:rPr>
          <w:spacing w:val="14"/>
          <w:position w:val="10"/>
          <w:szCs w:val="22"/>
        </w:rPr>
        <w:t xml:space="preserve"> </w:t>
      </w:r>
      <w:r w:rsidRPr="006975C7">
        <w:rPr>
          <w:szCs w:val="22"/>
        </w:rPr>
        <w:t>doze</w:t>
      </w:r>
      <w:r w:rsidRPr="006975C7">
        <w:rPr>
          <w:spacing w:val="-6"/>
          <w:szCs w:val="22"/>
        </w:rPr>
        <w:t xml:space="preserve"> </w:t>
      </w:r>
      <w:r w:rsidRPr="006975C7">
        <w:rPr>
          <w:spacing w:val="1"/>
          <w:szCs w:val="22"/>
        </w:rPr>
        <w:t>k</w:t>
      </w:r>
      <w:r w:rsidRPr="006975C7">
        <w:rPr>
          <w:szCs w:val="22"/>
        </w:rPr>
        <w:t>as</w:t>
      </w:r>
      <w:r w:rsidRPr="006975C7">
        <w:rPr>
          <w:spacing w:val="-5"/>
          <w:szCs w:val="22"/>
        </w:rPr>
        <w:t xml:space="preserve"> </w:t>
      </w:r>
      <w:r w:rsidRPr="006975C7">
        <w:rPr>
          <w:szCs w:val="22"/>
        </w:rPr>
        <w:t>3</w:t>
      </w:r>
      <w:r w:rsidRPr="006975C7">
        <w:rPr>
          <w:spacing w:val="-6"/>
          <w:szCs w:val="22"/>
        </w:rPr>
        <w:t xml:space="preserve"> </w:t>
      </w:r>
      <w:r w:rsidRPr="006975C7">
        <w:rPr>
          <w:szCs w:val="22"/>
        </w:rPr>
        <w:t>savait</w:t>
      </w:r>
      <w:r w:rsidRPr="006975C7">
        <w:rPr>
          <w:spacing w:val="-1"/>
          <w:szCs w:val="22"/>
        </w:rPr>
        <w:t>ė</w:t>
      </w:r>
      <w:r w:rsidRPr="006975C7">
        <w:rPr>
          <w:szCs w:val="22"/>
        </w:rPr>
        <w:t>s</w:t>
      </w:r>
      <w:r w:rsidRPr="006975C7">
        <w:rPr>
          <w:spacing w:val="-5"/>
          <w:szCs w:val="22"/>
        </w:rPr>
        <w:t xml:space="preserve"> </w:t>
      </w:r>
      <w:r w:rsidRPr="006975C7">
        <w:rPr>
          <w:szCs w:val="22"/>
        </w:rPr>
        <w:t>kartu</w:t>
      </w:r>
      <w:r w:rsidRPr="006975C7">
        <w:rPr>
          <w:spacing w:val="-6"/>
          <w:szCs w:val="22"/>
        </w:rPr>
        <w:t xml:space="preserve"> </w:t>
      </w:r>
      <w:r w:rsidRPr="006975C7">
        <w:rPr>
          <w:szCs w:val="22"/>
        </w:rPr>
        <w:t>su</w:t>
      </w:r>
      <w:r w:rsidRPr="006975C7">
        <w:rPr>
          <w:w w:val="99"/>
          <w:szCs w:val="22"/>
        </w:rPr>
        <w:t xml:space="preserve"> </w:t>
      </w:r>
      <w:r w:rsidRPr="006975C7">
        <w:rPr>
          <w:szCs w:val="22"/>
        </w:rPr>
        <w:t>irinotekanu</w:t>
      </w:r>
      <w:r w:rsidRPr="006975C7">
        <w:rPr>
          <w:spacing w:val="-8"/>
          <w:szCs w:val="22"/>
        </w:rPr>
        <w:t xml:space="preserve"> </w:t>
      </w:r>
      <w:r w:rsidRPr="006975C7">
        <w:rPr>
          <w:szCs w:val="22"/>
        </w:rPr>
        <w:t>ir</w:t>
      </w:r>
      <w:r w:rsidRPr="006975C7">
        <w:rPr>
          <w:spacing w:val="-9"/>
          <w:szCs w:val="22"/>
        </w:rPr>
        <w:t xml:space="preserve"> </w:t>
      </w:r>
      <w:r w:rsidRPr="006975C7">
        <w:rPr>
          <w:szCs w:val="22"/>
        </w:rPr>
        <w:t>bevaciz</w:t>
      </w:r>
      <w:r w:rsidRPr="006975C7">
        <w:rPr>
          <w:spacing w:val="2"/>
          <w:szCs w:val="22"/>
        </w:rPr>
        <w:t>u</w:t>
      </w:r>
      <w:r w:rsidRPr="006975C7">
        <w:rPr>
          <w:spacing w:val="-2"/>
          <w:szCs w:val="22"/>
        </w:rPr>
        <w:t>m</w:t>
      </w:r>
      <w:r w:rsidRPr="006975C7">
        <w:rPr>
          <w:spacing w:val="-1"/>
          <w:szCs w:val="22"/>
        </w:rPr>
        <w:t>a</w:t>
      </w:r>
      <w:r w:rsidRPr="006975C7">
        <w:rPr>
          <w:spacing w:val="1"/>
          <w:szCs w:val="22"/>
        </w:rPr>
        <w:t>b</w:t>
      </w:r>
      <w:r w:rsidRPr="006975C7">
        <w:rPr>
          <w:szCs w:val="22"/>
        </w:rPr>
        <w:t>u</w:t>
      </w:r>
      <w:r w:rsidRPr="006975C7">
        <w:rPr>
          <w:spacing w:val="-8"/>
          <w:szCs w:val="22"/>
        </w:rPr>
        <w:t xml:space="preserve"> </w:t>
      </w:r>
      <w:r w:rsidRPr="006975C7">
        <w:rPr>
          <w:szCs w:val="22"/>
        </w:rPr>
        <w:t>kaip</w:t>
      </w:r>
      <w:r w:rsidRPr="006975C7">
        <w:rPr>
          <w:spacing w:val="-8"/>
          <w:szCs w:val="22"/>
        </w:rPr>
        <w:t xml:space="preserve"> </w:t>
      </w:r>
      <w:r w:rsidRPr="006975C7">
        <w:rPr>
          <w:szCs w:val="22"/>
        </w:rPr>
        <w:t>pir</w:t>
      </w:r>
      <w:r w:rsidRPr="006975C7">
        <w:rPr>
          <w:spacing w:val="-2"/>
          <w:szCs w:val="22"/>
        </w:rPr>
        <w:t>m</w:t>
      </w:r>
      <w:r w:rsidRPr="006975C7">
        <w:rPr>
          <w:szCs w:val="22"/>
        </w:rPr>
        <w:t>aei</w:t>
      </w:r>
      <w:r w:rsidRPr="006975C7">
        <w:rPr>
          <w:spacing w:val="-1"/>
          <w:szCs w:val="22"/>
        </w:rPr>
        <w:t>l</w:t>
      </w:r>
      <w:r w:rsidRPr="006975C7">
        <w:rPr>
          <w:szCs w:val="22"/>
        </w:rPr>
        <w:t>į</w:t>
      </w:r>
      <w:r w:rsidRPr="006975C7">
        <w:rPr>
          <w:spacing w:val="-8"/>
          <w:szCs w:val="22"/>
        </w:rPr>
        <w:t xml:space="preserve"> </w:t>
      </w:r>
      <w:r w:rsidRPr="006975C7">
        <w:rPr>
          <w:spacing w:val="-1"/>
          <w:szCs w:val="22"/>
        </w:rPr>
        <w:t>g</w:t>
      </w:r>
      <w:r w:rsidRPr="006975C7">
        <w:rPr>
          <w:spacing w:val="1"/>
          <w:szCs w:val="22"/>
        </w:rPr>
        <w:t>y</w:t>
      </w:r>
      <w:r w:rsidRPr="006975C7">
        <w:rPr>
          <w:spacing w:val="-1"/>
          <w:szCs w:val="22"/>
        </w:rPr>
        <w:t>d</w:t>
      </w:r>
      <w:r w:rsidRPr="006975C7">
        <w:rPr>
          <w:spacing w:val="1"/>
          <w:szCs w:val="22"/>
        </w:rPr>
        <w:t>y</w:t>
      </w:r>
      <w:r w:rsidRPr="006975C7">
        <w:rPr>
          <w:spacing w:val="-2"/>
          <w:szCs w:val="22"/>
        </w:rPr>
        <w:t>m</w:t>
      </w:r>
      <w:r w:rsidRPr="006975C7">
        <w:rPr>
          <w:szCs w:val="22"/>
        </w:rPr>
        <w:t>ą</w:t>
      </w:r>
      <w:r w:rsidRPr="006975C7">
        <w:rPr>
          <w:spacing w:val="-8"/>
          <w:szCs w:val="22"/>
        </w:rPr>
        <w:t xml:space="preserve"> </w:t>
      </w:r>
      <w:r w:rsidRPr="006975C7">
        <w:rPr>
          <w:szCs w:val="22"/>
        </w:rPr>
        <w:t>metastazavusiu</w:t>
      </w:r>
      <w:r w:rsidRPr="006975C7">
        <w:rPr>
          <w:spacing w:val="-8"/>
          <w:szCs w:val="22"/>
        </w:rPr>
        <w:t xml:space="preserve"> </w:t>
      </w:r>
      <w:r w:rsidRPr="006975C7">
        <w:rPr>
          <w:szCs w:val="22"/>
        </w:rPr>
        <w:t>gaubti</w:t>
      </w:r>
      <w:r w:rsidRPr="006975C7">
        <w:rPr>
          <w:spacing w:val="-1"/>
          <w:szCs w:val="22"/>
        </w:rPr>
        <w:t>nė</w:t>
      </w:r>
      <w:r w:rsidRPr="006975C7">
        <w:rPr>
          <w:szCs w:val="22"/>
        </w:rPr>
        <w:t>s</w:t>
      </w:r>
      <w:r w:rsidRPr="006975C7">
        <w:rPr>
          <w:spacing w:val="-8"/>
          <w:szCs w:val="22"/>
        </w:rPr>
        <w:t xml:space="preserve"> </w:t>
      </w:r>
      <w:r w:rsidRPr="006975C7">
        <w:rPr>
          <w:spacing w:val="-1"/>
          <w:szCs w:val="22"/>
        </w:rPr>
        <w:t>i</w:t>
      </w:r>
      <w:r w:rsidRPr="006975C7">
        <w:rPr>
          <w:szCs w:val="22"/>
        </w:rPr>
        <w:t>r</w:t>
      </w:r>
      <w:r w:rsidRPr="006975C7">
        <w:rPr>
          <w:spacing w:val="-8"/>
          <w:szCs w:val="22"/>
        </w:rPr>
        <w:t xml:space="preserve"> </w:t>
      </w:r>
      <w:r w:rsidRPr="006975C7">
        <w:rPr>
          <w:spacing w:val="-1"/>
          <w:szCs w:val="22"/>
        </w:rPr>
        <w:t>tiesiosio</w:t>
      </w:r>
      <w:r w:rsidRPr="006975C7">
        <w:rPr>
          <w:szCs w:val="22"/>
        </w:rPr>
        <w:t>s</w:t>
      </w:r>
      <w:r w:rsidRPr="006975C7">
        <w:rPr>
          <w:spacing w:val="-8"/>
          <w:szCs w:val="22"/>
        </w:rPr>
        <w:t xml:space="preserve"> </w:t>
      </w:r>
      <w:r w:rsidRPr="006975C7">
        <w:rPr>
          <w:spacing w:val="-1"/>
          <w:szCs w:val="22"/>
        </w:rPr>
        <w:t>žar</w:t>
      </w:r>
      <w:r w:rsidRPr="006975C7">
        <w:rPr>
          <w:spacing w:val="1"/>
          <w:szCs w:val="22"/>
        </w:rPr>
        <w:t>n</w:t>
      </w:r>
      <w:r w:rsidRPr="006975C7">
        <w:rPr>
          <w:szCs w:val="22"/>
        </w:rPr>
        <w:t>os</w:t>
      </w:r>
      <w:r w:rsidRPr="006975C7">
        <w:rPr>
          <w:w w:val="99"/>
          <w:szCs w:val="22"/>
        </w:rPr>
        <w:t xml:space="preserve"> </w:t>
      </w:r>
      <w:r w:rsidRPr="006975C7">
        <w:rPr>
          <w:szCs w:val="22"/>
        </w:rPr>
        <w:t>v</w:t>
      </w:r>
      <w:r w:rsidRPr="006975C7">
        <w:rPr>
          <w:spacing w:val="-1"/>
          <w:szCs w:val="22"/>
        </w:rPr>
        <w:t>ė</w:t>
      </w:r>
      <w:r w:rsidRPr="006975C7">
        <w:rPr>
          <w:szCs w:val="22"/>
        </w:rPr>
        <w:t>žiu</w:t>
      </w:r>
      <w:r w:rsidRPr="006975C7">
        <w:rPr>
          <w:spacing w:val="-9"/>
          <w:szCs w:val="22"/>
        </w:rPr>
        <w:t xml:space="preserve"> </w:t>
      </w:r>
      <w:r w:rsidRPr="006975C7">
        <w:rPr>
          <w:szCs w:val="22"/>
        </w:rPr>
        <w:t>sergantie</w:t>
      </w:r>
      <w:r w:rsidRPr="006975C7">
        <w:rPr>
          <w:spacing w:val="-2"/>
          <w:szCs w:val="22"/>
        </w:rPr>
        <w:t>m</w:t>
      </w:r>
      <w:r w:rsidRPr="006975C7">
        <w:rPr>
          <w:szCs w:val="22"/>
        </w:rPr>
        <w:t>s</w:t>
      </w:r>
      <w:r w:rsidRPr="006975C7">
        <w:rPr>
          <w:spacing w:val="-9"/>
          <w:szCs w:val="22"/>
        </w:rPr>
        <w:t xml:space="preserve"> </w:t>
      </w:r>
      <w:r w:rsidRPr="006975C7">
        <w:rPr>
          <w:szCs w:val="22"/>
        </w:rPr>
        <w:t>pacientams.</w:t>
      </w:r>
      <w:r w:rsidRPr="006975C7">
        <w:rPr>
          <w:spacing w:val="-8"/>
          <w:szCs w:val="22"/>
        </w:rPr>
        <w:t xml:space="preserve"> </w:t>
      </w:r>
      <w:r w:rsidRPr="006975C7">
        <w:rPr>
          <w:szCs w:val="22"/>
        </w:rPr>
        <w:t>120</w:t>
      </w:r>
      <w:r w:rsidRPr="006975C7">
        <w:rPr>
          <w:spacing w:val="-8"/>
          <w:szCs w:val="22"/>
        </w:rPr>
        <w:t xml:space="preserve"> </w:t>
      </w:r>
      <w:r w:rsidRPr="006975C7">
        <w:rPr>
          <w:szCs w:val="22"/>
        </w:rPr>
        <w:t>pacien</w:t>
      </w:r>
      <w:r w:rsidRPr="006975C7">
        <w:rPr>
          <w:spacing w:val="-1"/>
          <w:szCs w:val="22"/>
        </w:rPr>
        <w:t>t</w:t>
      </w:r>
      <w:r w:rsidRPr="006975C7">
        <w:rPr>
          <w:szCs w:val="22"/>
        </w:rPr>
        <w:t>ų</w:t>
      </w:r>
      <w:r w:rsidRPr="006975C7">
        <w:rPr>
          <w:spacing w:val="-8"/>
          <w:szCs w:val="22"/>
        </w:rPr>
        <w:t xml:space="preserve"> </w:t>
      </w:r>
      <w:r w:rsidRPr="006975C7">
        <w:rPr>
          <w:szCs w:val="22"/>
        </w:rPr>
        <w:t>atsitiktine</w:t>
      </w:r>
      <w:r w:rsidRPr="006975C7">
        <w:rPr>
          <w:spacing w:val="-9"/>
          <w:szCs w:val="22"/>
        </w:rPr>
        <w:t xml:space="preserve"> </w:t>
      </w:r>
      <w:r w:rsidRPr="006975C7">
        <w:rPr>
          <w:szCs w:val="22"/>
        </w:rPr>
        <w:t>tvarka</w:t>
      </w:r>
      <w:r w:rsidRPr="006975C7">
        <w:rPr>
          <w:spacing w:val="-8"/>
          <w:szCs w:val="22"/>
        </w:rPr>
        <w:t xml:space="preserve"> </w:t>
      </w:r>
      <w:r w:rsidRPr="006975C7">
        <w:rPr>
          <w:szCs w:val="22"/>
        </w:rPr>
        <w:t>buvo</w:t>
      </w:r>
      <w:r w:rsidRPr="006975C7">
        <w:rPr>
          <w:spacing w:val="-10"/>
          <w:szCs w:val="22"/>
        </w:rPr>
        <w:t xml:space="preserve"> </w:t>
      </w:r>
      <w:r w:rsidRPr="006975C7">
        <w:rPr>
          <w:szCs w:val="22"/>
        </w:rPr>
        <w:t>paskirtas</w:t>
      </w:r>
      <w:r w:rsidRPr="006975C7">
        <w:rPr>
          <w:spacing w:val="-8"/>
          <w:szCs w:val="22"/>
        </w:rPr>
        <w:t xml:space="preserve"> </w:t>
      </w:r>
      <w:r w:rsidRPr="006975C7">
        <w:rPr>
          <w:szCs w:val="22"/>
        </w:rPr>
        <w:t>gyd</w:t>
      </w:r>
      <w:r w:rsidRPr="006975C7">
        <w:rPr>
          <w:spacing w:val="1"/>
          <w:szCs w:val="22"/>
        </w:rPr>
        <w:t>y</w:t>
      </w:r>
      <w:r w:rsidRPr="006975C7">
        <w:rPr>
          <w:spacing w:val="-2"/>
          <w:szCs w:val="22"/>
        </w:rPr>
        <w:t>m</w:t>
      </w:r>
      <w:r w:rsidRPr="006975C7">
        <w:rPr>
          <w:szCs w:val="22"/>
        </w:rPr>
        <w:t>as</w:t>
      </w:r>
      <w:r w:rsidRPr="006975C7">
        <w:rPr>
          <w:spacing w:val="-7"/>
          <w:szCs w:val="22"/>
        </w:rPr>
        <w:t xml:space="preserve"> </w:t>
      </w:r>
      <w:r w:rsidRPr="006975C7">
        <w:rPr>
          <w:spacing w:val="-2"/>
          <w:szCs w:val="22"/>
        </w:rPr>
        <w:t>m</w:t>
      </w:r>
      <w:r w:rsidRPr="006975C7">
        <w:rPr>
          <w:szCs w:val="22"/>
        </w:rPr>
        <w:t>odifikuota</w:t>
      </w:r>
      <w:r w:rsidRPr="006975C7">
        <w:rPr>
          <w:w w:val="99"/>
          <w:szCs w:val="22"/>
        </w:rPr>
        <w:t xml:space="preserve"> </w:t>
      </w:r>
      <w:r w:rsidRPr="006975C7">
        <w:rPr>
          <w:szCs w:val="22"/>
        </w:rPr>
        <w:t>XELIRI</w:t>
      </w:r>
      <w:r w:rsidRPr="006975C7">
        <w:rPr>
          <w:spacing w:val="-6"/>
          <w:szCs w:val="22"/>
        </w:rPr>
        <w:t xml:space="preserve"> </w:t>
      </w:r>
      <w:r w:rsidRPr="006975C7">
        <w:rPr>
          <w:szCs w:val="22"/>
        </w:rPr>
        <w:t>sch</w:t>
      </w:r>
      <w:r w:rsidRPr="006975C7">
        <w:rPr>
          <w:spacing w:val="1"/>
          <w:szCs w:val="22"/>
        </w:rPr>
        <w:t>e</w:t>
      </w:r>
      <w:r w:rsidRPr="006975C7">
        <w:rPr>
          <w:spacing w:val="-1"/>
          <w:szCs w:val="22"/>
        </w:rPr>
        <w:t>m</w:t>
      </w:r>
      <w:r w:rsidRPr="006975C7">
        <w:rPr>
          <w:szCs w:val="22"/>
        </w:rPr>
        <w:t>a,</w:t>
      </w:r>
      <w:r w:rsidRPr="006975C7">
        <w:rPr>
          <w:spacing w:val="-5"/>
          <w:szCs w:val="22"/>
        </w:rPr>
        <w:t xml:space="preserve"> </w:t>
      </w:r>
      <w:r w:rsidRPr="006975C7">
        <w:rPr>
          <w:szCs w:val="22"/>
        </w:rPr>
        <w:t>kur</w:t>
      </w:r>
      <w:r w:rsidRPr="006975C7">
        <w:rPr>
          <w:spacing w:val="-1"/>
          <w:szCs w:val="22"/>
        </w:rPr>
        <w:t>i</w:t>
      </w:r>
      <w:r w:rsidRPr="006975C7">
        <w:rPr>
          <w:szCs w:val="22"/>
        </w:rPr>
        <w:t>ą</w:t>
      </w:r>
      <w:r w:rsidRPr="006975C7">
        <w:rPr>
          <w:spacing w:val="-5"/>
          <w:szCs w:val="22"/>
        </w:rPr>
        <w:t xml:space="preserve"> </w:t>
      </w:r>
      <w:r w:rsidRPr="006975C7">
        <w:rPr>
          <w:szCs w:val="22"/>
        </w:rPr>
        <w:t>suda</w:t>
      </w:r>
      <w:r w:rsidRPr="006975C7">
        <w:rPr>
          <w:spacing w:val="-1"/>
          <w:szCs w:val="22"/>
        </w:rPr>
        <w:t>r</w:t>
      </w:r>
      <w:r w:rsidRPr="006975C7">
        <w:rPr>
          <w:szCs w:val="22"/>
        </w:rPr>
        <w:t>ė</w:t>
      </w:r>
      <w:r w:rsidRPr="006975C7">
        <w:rPr>
          <w:spacing w:val="-5"/>
          <w:szCs w:val="22"/>
        </w:rPr>
        <w:t xml:space="preserve"> </w:t>
      </w:r>
      <w:r w:rsidRPr="006975C7">
        <w:rPr>
          <w:szCs w:val="22"/>
        </w:rPr>
        <w:t>kapecitabinas</w:t>
      </w:r>
      <w:r w:rsidRPr="006975C7">
        <w:rPr>
          <w:spacing w:val="-5"/>
          <w:szCs w:val="22"/>
        </w:rPr>
        <w:t xml:space="preserve"> </w:t>
      </w:r>
      <w:r w:rsidRPr="006975C7">
        <w:rPr>
          <w:szCs w:val="22"/>
        </w:rPr>
        <w:t>(po</w:t>
      </w:r>
      <w:r w:rsidRPr="006975C7">
        <w:rPr>
          <w:spacing w:val="-5"/>
          <w:szCs w:val="22"/>
        </w:rPr>
        <w:t xml:space="preserve"> </w:t>
      </w:r>
      <w:r w:rsidRPr="006975C7">
        <w:rPr>
          <w:szCs w:val="22"/>
        </w:rPr>
        <w:t>8</w:t>
      </w:r>
      <w:r w:rsidRPr="006975C7">
        <w:rPr>
          <w:spacing w:val="-1"/>
          <w:szCs w:val="22"/>
        </w:rPr>
        <w:t>0</w:t>
      </w:r>
      <w:r w:rsidRPr="006975C7">
        <w:rPr>
          <w:szCs w:val="22"/>
        </w:rPr>
        <w:t>0</w:t>
      </w:r>
      <w:r w:rsidRPr="006975C7">
        <w:rPr>
          <w:spacing w:val="-6"/>
          <w:szCs w:val="22"/>
        </w:rPr>
        <w:t> mg</w:t>
      </w:r>
      <w:r w:rsidRPr="006975C7">
        <w:rPr>
          <w:szCs w:val="22"/>
        </w:rPr>
        <w:t>/</w:t>
      </w:r>
      <w:r w:rsidRPr="006975C7">
        <w:rPr>
          <w:spacing w:val="-3"/>
          <w:szCs w:val="22"/>
        </w:rPr>
        <w:t>m</w:t>
      </w:r>
      <w:r w:rsidRPr="006975C7">
        <w:rPr>
          <w:spacing w:val="-3"/>
          <w:szCs w:val="22"/>
          <w:vertAlign w:val="superscript"/>
        </w:rPr>
        <w:t>2</w:t>
      </w:r>
      <w:r w:rsidRPr="006975C7">
        <w:rPr>
          <w:spacing w:val="15"/>
          <w:position w:val="10"/>
          <w:szCs w:val="22"/>
        </w:rPr>
        <w:t xml:space="preserve"> </w:t>
      </w:r>
      <w:r w:rsidRPr="006975C7">
        <w:rPr>
          <w:szCs w:val="22"/>
        </w:rPr>
        <w:t>du</w:t>
      </w:r>
      <w:r w:rsidRPr="006975C7">
        <w:rPr>
          <w:spacing w:val="-5"/>
          <w:szCs w:val="22"/>
        </w:rPr>
        <w:t xml:space="preserve"> </w:t>
      </w:r>
      <w:r w:rsidRPr="006975C7">
        <w:rPr>
          <w:szCs w:val="22"/>
        </w:rPr>
        <w:t>kartus</w:t>
      </w:r>
      <w:r w:rsidRPr="006975C7">
        <w:rPr>
          <w:spacing w:val="-5"/>
          <w:szCs w:val="22"/>
        </w:rPr>
        <w:t xml:space="preserve"> </w:t>
      </w:r>
      <w:r w:rsidRPr="006975C7">
        <w:rPr>
          <w:szCs w:val="22"/>
        </w:rPr>
        <w:t>per</w:t>
      </w:r>
      <w:r w:rsidRPr="006975C7">
        <w:rPr>
          <w:spacing w:val="-5"/>
          <w:szCs w:val="22"/>
        </w:rPr>
        <w:t xml:space="preserve"> </w:t>
      </w:r>
      <w:r w:rsidRPr="006975C7">
        <w:rPr>
          <w:szCs w:val="22"/>
        </w:rPr>
        <w:t>pa</w:t>
      </w:r>
      <w:r w:rsidRPr="006975C7">
        <w:rPr>
          <w:spacing w:val="-1"/>
          <w:szCs w:val="22"/>
        </w:rPr>
        <w:t>r</w:t>
      </w:r>
      <w:r w:rsidRPr="006975C7">
        <w:rPr>
          <w:szCs w:val="22"/>
        </w:rPr>
        <w:t>ą</w:t>
      </w:r>
      <w:r w:rsidRPr="006975C7">
        <w:rPr>
          <w:spacing w:val="-6"/>
          <w:szCs w:val="22"/>
        </w:rPr>
        <w:t xml:space="preserve"> </w:t>
      </w:r>
      <w:r w:rsidRPr="006975C7">
        <w:rPr>
          <w:szCs w:val="22"/>
        </w:rPr>
        <w:t>dvi</w:t>
      </w:r>
      <w:r w:rsidRPr="006975C7">
        <w:rPr>
          <w:spacing w:val="-5"/>
          <w:szCs w:val="22"/>
        </w:rPr>
        <w:t xml:space="preserve"> </w:t>
      </w:r>
      <w:r w:rsidRPr="006975C7">
        <w:rPr>
          <w:szCs w:val="22"/>
        </w:rPr>
        <w:t>savaites,</w:t>
      </w:r>
      <w:r w:rsidRPr="006975C7">
        <w:rPr>
          <w:spacing w:val="-5"/>
          <w:szCs w:val="22"/>
        </w:rPr>
        <w:t xml:space="preserve"> </w:t>
      </w:r>
      <w:r w:rsidRPr="006975C7">
        <w:rPr>
          <w:szCs w:val="22"/>
        </w:rPr>
        <w:t>po</w:t>
      </w:r>
      <w:r w:rsidRPr="006975C7">
        <w:rPr>
          <w:spacing w:val="-5"/>
          <w:szCs w:val="22"/>
        </w:rPr>
        <w:t xml:space="preserve"> </w:t>
      </w:r>
      <w:r w:rsidRPr="006975C7">
        <w:rPr>
          <w:szCs w:val="22"/>
        </w:rPr>
        <w:t>to</w:t>
      </w:r>
      <w:r w:rsidRPr="006975C7">
        <w:rPr>
          <w:w w:val="99"/>
          <w:szCs w:val="22"/>
        </w:rPr>
        <w:t xml:space="preserve"> </w:t>
      </w:r>
      <w:r w:rsidRPr="006975C7">
        <w:rPr>
          <w:szCs w:val="22"/>
        </w:rPr>
        <w:t>darant</w:t>
      </w:r>
      <w:r w:rsidRPr="006975C7">
        <w:rPr>
          <w:spacing w:val="-6"/>
          <w:szCs w:val="22"/>
        </w:rPr>
        <w:t xml:space="preserve"> </w:t>
      </w:r>
      <w:r w:rsidRPr="006975C7">
        <w:rPr>
          <w:szCs w:val="22"/>
        </w:rPr>
        <w:t>7</w:t>
      </w:r>
      <w:r w:rsidRPr="006975C7">
        <w:rPr>
          <w:spacing w:val="-5"/>
          <w:szCs w:val="22"/>
        </w:rPr>
        <w:t xml:space="preserve"> </w:t>
      </w:r>
      <w:r w:rsidRPr="006975C7">
        <w:rPr>
          <w:szCs w:val="22"/>
        </w:rPr>
        <w:t>die</w:t>
      </w:r>
      <w:r w:rsidRPr="006975C7">
        <w:rPr>
          <w:spacing w:val="-1"/>
          <w:szCs w:val="22"/>
        </w:rPr>
        <w:t>n</w:t>
      </w:r>
      <w:r w:rsidRPr="006975C7">
        <w:rPr>
          <w:szCs w:val="22"/>
        </w:rPr>
        <w:t>ų</w:t>
      </w:r>
      <w:r w:rsidRPr="006975C7">
        <w:rPr>
          <w:spacing w:val="-5"/>
          <w:szCs w:val="22"/>
        </w:rPr>
        <w:t xml:space="preserve"> </w:t>
      </w:r>
      <w:r w:rsidRPr="006975C7">
        <w:rPr>
          <w:szCs w:val="22"/>
        </w:rPr>
        <w:t>pertrauk</w:t>
      </w:r>
      <w:r w:rsidRPr="006975C7">
        <w:rPr>
          <w:spacing w:val="-1"/>
          <w:szCs w:val="22"/>
        </w:rPr>
        <w:t>ą</w:t>
      </w:r>
      <w:r w:rsidRPr="006975C7">
        <w:rPr>
          <w:szCs w:val="22"/>
        </w:rPr>
        <w:t>),</w:t>
      </w:r>
      <w:r w:rsidRPr="006975C7">
        <w:rPr>
          <w:spacing w:val="-7"/>
          <w:szCs w:val="22"/>
        </w:rPr>
        <w:t xml:space="preserve"> </w:t>
      </w:r>
      <w:r w:rsidRPr="006975C7">
        <w:rPr>
          <w:szCs w:val="22"/>
        </w:rPr>
        <w:t>irinotekanas</w:t>
      </w:r>
      <w:r w:rsidRPr="006975C7">
        <w:rPr>
          <w:spacing w:val="-5"/>
          <w:szCs w:val="22"/>
        </w:rPr>
        <w:t xml:space="preserve"> </w:t>
      </w:r>
      <w:r w:rsidRPr="006975C7">
        <w:rPr>
          <w:szCs w:val="22"/>
        </w:rPr>
        <w:t>(200</w:t>
      </w:r>
      <w:r w:rsidRPr="006975C7">
        <w:rPr>
          <w:spacing w:val="-5"/>
          <w:szCs w:val="22"/>
        </w:rPr>
        <w:t> mg</w:t>
      </w:r>
      <w:r w:rsidRPr="006975C7">
        <w:rPr>
          <w:szCs w:val="22"/>
        </w:rPr>
        <w:t>/</w:t>
      </w:r>
      <w:r w:rsidRPr="006975C7">
        <w:rPr>
          <w:spacing w:val="-3"/>
          <w:szCs w:val="22"/>
        </w:rPr>
        <w:t>m</w:t>
      </w:r>
      <w:r w:rsidRPr="006975C7">
        <w:rPr>
          <w:spacing w:val="-3"/>
          <w:szCs w:val="22"/>
          <w:vertAlign w:val="superscript"/>
        </w:rPr>
        <w:t>2</w:t>
      </w:r>
      <w:r w:rsidRPr="006975C7">
        <w:rPr>
          <w:spacing w:val="15"/>
          <w:position w:val="10"/>
          <w:szCs w:val="22"/>
        </w:rPr>
        <w:t xml:space="preserve"> </w:t>
      </w:r>
      <w:r w:rsidRPr="006975C7">
        <w:rPr>
          <w:spacing w:val="-1"/>
          <w:szCs w:val="22"/>
        </w:rPr>
        <w:t>d</w:t>
      </w:r>
      <w:r w:rsidRPr="006975C7">
        <w:rPr>
          <w:szCs w:val="22"/>
        </w:rPr>
        <w:t>o</w:t>
      </w:r>
      <w:r w:rsidRPr="006975C7">
        <w:rPr>
          <w:spacing w:val="-1"/>
          <w:szCs w:val="22"/>
        </w:rPr>
        <w:t>z</w:t>
      </w:r>
      <w:r w:rsidRPr="006975C7">
        <w:rPr>
          <w:szCs w:val="22"/>
        </w:rPr>
        <w:t>ę</w:t>
      </w:r>
      <w:r w:rsidRPr="006975C7">
        <w:rPr>
          <w:spacing w:val="-6"/>
          <w:szCs w:val="22"/>
        </w:rPr>
        <w:t xml:space="preserve"> </w:t>
      </w:r>
      <w:r w:rsidRPr="006975C7">
        <w:rPr>
          <w:szCs w:val="22"/>
        </w:rPr>
        <w:t>sulašina</w:t>
      </w:r>
      <w:r w:rsidRPr="006975C7">
        <w:rPr>
          <w:spacing w:val="1"/>
          <w:szCs w:val="22"/>
        </w:rPr>
        <w:t>n</w:t>
      </w:r>
      <w:r w:rsidRPr="006975C7">
        <w:rPr>
          <w:szCs w:val="22"/>
        </w:rPr>
        <w:t>t</w:t>
      </w:r>
      <w:r w:rsidRPr="006975C7">
        <w:rPr>
          <w:spacing w:val="-5"/>
          <w:szCs w:val="22"/>
        </w:rPr>
        <w:t xml:space="preserve"> </w:t>
      </w:r>
      <w:r w:rsidRPr="006975C7">
        <w:rPr>
          <w:szCs w:val="22"/>
        </w:rPr>
        <w:t>per</w:t>
      </w:r>
      <w:r w:rsidRPr="006975C7">
        <w:rPr>
          <w:spacing w:val="-5"/>
          <w:szCs w:val="22"/>
        </w:rPr>
        <w:t xml:space="preserve"> </w:t>
      </w:r>
      <w:r w:rsidRPr="006975C7">
        <w:rPr>
          <w:szCs w:val="22"/>
        </w:rPr>
        <w:t>30</w:t>
      </w:r>
      <w:r w:rsidRPr="006975C7">
        <w:rPr>
          <w:spacing w:val="-6"/>
          <w:szCs w:val="22"/>
        </w:rPr>
        <w:t xml:space="preserve"> </w:t>
      </w:r>
      <w:r w:rsidRPr="006975C7">
        <w:rPr>
          <w:spacing w:val="-2"/>
          <w:szCs w:val="22"/>
        </w:rPr>
        <w:t>m</w:t>
      </w:r>
      <w:r w:rsidRPr="006975C7">
        <w:rPr>
          <w:szCs w:val="22"/>
        </w:rPr>
        <w:t>in</w:t>
      </w:r>
      <w:r w:rsidRPr="006975C7">
        <w:rPr>
          <w:spacing w:val="-1"/>
          <w:szCs w:val="22"/>
        </w:rPr>
        <w:t>uč</w:t>
      </w:r>
      <w:r w:rsidRPr="006975C7">
        <w:rPr>
          <w:szCs w:val="22"/>
        </w:rPr>
        <w:t>ių</w:t>
      </w:r>
      <w:r w:rsidRPr="006975C7">
        <w:rPr>
          <w:spacing w:val="-5"/>
          <w:szCs w:val="22"/>
        </w:rPr>
        <w:t xml:space="preserve"> </w:t>
      </w:r>
      <w:r w:rsidRPr="006975C7">
        <w:rPr>
          <w:szCs w:val="22"/>
        </w:rPr>
        <w:t>1-</w:t>
      </w:r>
      <w:r w:rsidRPr="006975C7">
        <w:rPr>
          <w:spacing w:val="-1"/>
          <w:szCs w:val="22"/>
        </w:rPr>
        <w:t>ą</w:t>
      </w:r>
      <w:r w:rsidRPr="006975C7">
        <w:rPr>
          <w:szCs w:val="22"/>
        </w:rPr>
        <w:t>ją</w:t>
      </w:r>
      <w:r w:rsidRPr="006975C7">
        <w:rPr>
          <w:spacing w:val="-5"/>
          <w:szCs w:val="22"/>
        </w:rPr>
        <w:t xml:space="preserve"> </w:t>
      </w:r>
      <w:r w:rsidRPr="006975C7">
        <w:rPr>
          <w:szCs w:val="22"/>
        </w:rPr>
        <w:t>dieną</w:t>
      </w:r>
      <w:r w:rsidRPr="006975C7">
        <w:rPr>
          <w:spacing w:val="-6"/>
          <w:szCs w:val="22"/>
        </w:rPr>
        <w:t xml:space="preserve"> </w:t>
      </w:r>
      <w:r w:rsidRPr="006975C7">
        <w:rPr>
          <w:szCs w:val="22"/>
        </w:rPr>
        <w:t>kas</w:t>
      </w:r>
      <w:r w:rsidRPr="006975C7">
        <w:rPr>
          <w:spacing w:val="-5"/>
          <w:szCs w:val="22"/>
        </w:rPr>
        <w:t xml:space="preserve"> </w:t>
      </w:r>
      <w:r w:rsidRPr="006975C7">
        <w:rPr>
          <w:szCs w:val="22"/>
        </w:rPr>
        <w:t>3</w:t>
      </w:r>
      <w:r w:rsidRPr="006975C7">
        <w:rPr>
          <w:w w:val="99"/>
          <w:szCs w:val="22"/>
        </w:rPr>
        <w:t xml:space="preserve"> </w:t>
      </w:r>
      <w:r w:rsidRPr="006975C7">
        <w:rPr>
          <w:szCs w:val="22"/>
        </w:rPr>
        <w:t>savait</w:t>
      </w:r>
      <w:r w:rsidRPr="006975C7">
        <w:rPr>
          <w:spacing w:val="-1"/>
          <w:szCs w:val="22"/>
        </w:rPr>
        <w:t>ė</w:t>
      </w:r>
      <w:r w:rsidRPr="006975C7">
        <w:rPr>
          <w:szCs w:val="22"/>
        </w:rPr>
        <w:t>s)</w:t>
      </w:r>
      <w:r w:rsidRPr="006975C7">
        <w:rPr>
          <w:spacing w:val="-5"/>
          <w:szCs w:val="22"/>
        </w:rPr>
        <w:t xml:space="preserve"> </w:t>
      </w:r>
      <w:r w:rsidRPr="006975C7">
        <w:rPr>
          <w:szCs w:val="22"/>
        </w:rPr>
        <w:t>ir</w:t>
      </w:r>
      <w:r w:rsidRPr="006975C7">
        <w:rPr>
          <w:spacing w:val="-6"/>
          <w:szCs w:val="22"/>
        </w:rPr>
        <w:t xml:space="preserve"> </w:t>
      </w:r>
      <w:r w:rsidRPr="006975C7">
        <w:rPr>
          <w:szCs w:val="22"/>
        </w:rPr>
        <w:t>bevaciz</w:t>
      </w:r>
      <w:r w:rsidRPr="006975C7">
        <w:rPr>
          <w:spacing w:val="2"/>
          <w:szCs w:val="22"/>
        </w:rPr>
        <w:t>u</w:t>
      </w:r>
      <w:r w:rsidRPr="006975C7">
        <w:rPr>
          <w:spacing w:val="-2"/>
          <w:szCs w:val="22"/>
        </w:rPr>
        <w:t>m</w:t>
      </w:r>
      <w:r w:rsidRPr="006975C7">
        <w:rPr>
          <w:spacing w:val="-1"/>
          <w:szCs w:val="22"/>
        </w:rPr>
        <w:t>a</w:t>
      </w:r>
      <w:r w:rsidRPr="006975C7">
        <w:rPr>
          <w:szCs w:val="22"/>
        </w:rPr>
        <w:t>bas</w:t>
      </w:r>
      <w:r w:rsidRPr="006975C7">
        <w:rPr>
          <w:spacing w:val="-4"/>
          <w:szCs w:val="22"/>
        </w:rPr>
        <w:t xml:space="preserve"> </w:t>
      </w:r>
      <w:r w:rsidRPr="006975C7">
        <w:rPr>
          <w:szCs w:val="22"/>
        </w:rPr>
        <w:t>(7,5</w:t>
      </w:r>
      <w:r w:rsidRPr="006975C7">
        <w:rPr>
          <w:spacing w:val="-5"/>
          <w:szCs w:val="22"/>
        </w:rPr>
        <w:t> mg</w:t>
      </w:r>
      <w:r w:rsidRPr="006975C7">
        <w:rPr>
          <w:szCs w:val="22"/>
        </w:rPr>
        <w:t>/kg</w:t>
      </w:r>
      <w:r w:rsidRPr="006975C7">
        <w:rPr>
          <w:spacing w:val="-5"/>
          <w:szCs w:val="22"/>
        </w:rPr>
        <w:t xml:space="preserve"> </w:t>
      </w:r>
      <w:r w:rsidRPr="006975C7">
        <w:rPr>
          <w:szCs w:val="22"/>
        </w:rPr>
        <w:t>s</w:t>
      </w:r>
      <w:r w:rsidRPr="006975C7">
        <w:rPr>
          <w:spacing w:val="-1"/>
          <w:szCs w:val="22"/>
        </w:rPr>
        <w:t>u</w:t>
      </w:r>
      <w:r w:rsidRPr="006975C7">
        <w:rPr>
          <w:szCs w:val="22"/>
        </w:rPr>
        <w:t>lašinant</w:t>
      </w:r>
      <w:r w:rsidRPr="006975C7">
        <w:rPr>
          <w:spacing w:val="-5"/>
          <w:szCs w:val="22"/>
        </w:rPr>
        <w:t xml:space="preserve"> </w:t>
      </w:r>
      <w:r w:rsidRPr="006975C7">
        <w:rPr>
          <w:szCs w:val="22"/>
        </w:rPr>
        <w:t>per</w:t>
      </w:r>
      <w:r w:rsidRPr="006975C7">
        <w:rPr>
          <w:spacing w:val="-5"/>
          <w:szCs w:val="22"/>
        </w:rPr>
        <w:t xml:space="preserve"> </w:t>
      </w:r>
      <w:r w:rsidRPr="006975C7">
        <w:rPr>
          <w:szCs w:val="22"/>
        </w:rPr>
        <w:t>30</w:t>
      </w:r>
      <w:r w:rsidRPr="006975C7">
        <w:rPr>
          <w:spacing w:val="-5"/>
          <w:szCs w:val="22"/>
        </w:rPr>
        <w:noBreakHyphen/>
      </w:r>
      <w:r w:rsidRPr="006975C7">
        <w:rPr>
          <w:szCs w:val="22"/>
        </w:rPr>
        <w:t>90</w:t>
      </w:r>
      <w:r w:rsidRPr="006975C7">
        <w:rPr>
          <w:spacing w:val="-5"/>
          <w:szCs w:val="22"/>
        </w:rPr>
        <w:t xml:space="preserve"> </w:t>
      </w:r>
      <w:r w:rsidRPr="006975C7">
        <w:rPr>
          <w:spacing w:val="-2"/>
          <w:szCs w:val="22"/>
        </w:rPr>
        <w:t>m</w:t>
      </w:r>
      <w:r w:rsidRPr="006975C7">
        <w:rPr>
          <w:szCs w:val="22"/>
        </w:rPr>
        <w:t>inu</w:t>
      </w:r>
      <w:r w:rsidRPr="006975C7">
        <w:rPr>
          <w:spacing w:val="-1"/>
          <w:szCs w:val="22"/>
        </w:rPr>
        <w:t>č</w:t>
      </w:r>
      <w:r w:rsidRPr="006975C7">
        <w:rPr>
          <w:szCs w:val="22"/>
        </w:rPr>
        <w:t>ių</w:t>
      </w:r>
      <w:r w:rsidRPr="006975C7">
        <w:rPr>
          <w:spacing w:val="-5"/>
          <w:szCs w:val="22"/>
        </w:rPr>
        <w:t xml:space="preserve"> </w:t>
      </w:r>
      <w:r w:rsidRPr="006975C7">
        <w:rPr>
          <w:szCs w:val="22"/>
        </w:rPr>
        <w:t>1-</w:t>
      </w:r>
      <w:r w:rsidRPr="006975C7">
        <w:rPr>
          <w:spacing w:val="-1"/>
          <w:szCs w:val="22"/>
        </w:rPr>
        <w:t>ą</w:t>
      </w:r>
      <w:r w:rsidRPr="006975C7">
        <w:rPr>
          <w:szCs w:val="22"/>
        </w:rPr>
        <w:t>ją</w:t>
      </w:r>
      <w:r w:rsidRPr="006975C7">
        <w:rPr>
          <w:spacing w:val="-5"/>
          <w:szCs w:val="22"/>
        </w:rPr>
        <w:t xml:space="preserve"> </w:t>
      </w:r>
      <w:r w:rsidRPr="006975C7">
        <w:rPr>
          <w:szCs w:val="22"/>
        </w:rPr>
        <w:t>dieną</w:t>
      </w:r>
      <w:r w:rsidRPr="006975C7">
        <w:rPr>
          <w:spacing w:val="-5"/>
          <w:szCs w:val="22"/>
        </w:rPr>
        <w:t xml:space="preserve"> </w:t>
      </w:r>
      <w:r w:rsidRPr="006975C7">
        <w:rPr>
          <w:szCs w:val="22"/>
        </w:rPr>
        <w:t>kas</w:t>
      </w:r>
      <w:r w:rsidRPr="006975C7">
        <w:rPr>
          <w:spacing w:val="-5"/>
          <w:szCs w:val="22"/>
        </w:rPr>
        <w:t xml:space="preserve"> </w:t>
      </w:r>
      <w:r w:rsidRPr="006975C7">
        <w:rPr>
          <w:szCs w:val="22"/>
        </w:rPr>
        <w:t>3</w:t>
      </w:r>
      <w:r w:rsidRPr="006975C7">
        <w:rPr>
          <w:spacing w:val="-5"/>
          <w:szCs w:val="22"/>
        </w:rPr>
        <w:t xml:space="preserve"> </w:t>
      </w:r>
      <w:r w:rsidRPr="006975C7">
        <w:rPr>
          <w:szCs w:val="22"/>
        </w:rPr>
        <w:t>savai</w:t>
      </w:r>
      <w:r w:rsidRPr="006975C7">
        <w:rPr>
          <w:spacing w:val="-1"/>
          <w:szCs w:val="22"/>
        </w:rPr>
        <w:t>tė</w:t>
      </w:r>
      <w:r w:rsidRPr="006975C7">
        <w:rPr>
          <w:szCs w:val="22"/>
        </w:rPr>
        <w:t>s).</w:t>
      </w:r>
      <w:r w:rsidRPr="006975C7">
        <w:rPr>
          <w:spacing w:val="-5"/>
          <w:szCs w:val="22"/>
        </w:rPr>
        <w:t xml:space="preserve"> </w:t>
      </w:r>
      <w:r w:rsidRPr="006975C7">
        <w:rPr>
          <w:szCs w:val="22"/>
        </w:rPr>
        <w:t>127</w:t>
      </w:r>
      <w:r w:rsidRPr="006975C7">
        <w:rPr>
          <w:w w:val="99"/>
          <w:szCs w:val="22"/>
        </w:rPr>
        <w:t xml:space="preserve"> </w:t>
      </w:r>
      <w:r w:rsidRPr="006975C7">
        <w:rPr>
          <w:szCs w:val="22"/>
        </w:rPr>
        <w:t>pacientams</w:t>
      </w:r>
      <w:r w:rsidRPr="006975C7">
        <w:rPr>
          <w:spacing w:val="-7"/>
          <w:szCs w:val="22"/>
        </w:rPr>
        <w:t xml:space="preserve"> </w:t>
      </w:r>
      <w:r w:rsidRPr="006975C7">
        <w:rPr>
          <w:szCs w:val="22"/>
        </w:rPr>
        <w:t>atsitiktine</w:t>
      </w:r>
      <w:r w:rsidRPr="006975C7">
        <w:rPr>
          <w:spacing w:val="-6"/>
          <w:szCs w:val="22"/>
        </w:rPr>
        <w:t xml:space="preserve"> </w:t>
      </w:r>
      <w:r w:rsidRPr="006975C7">
        <w:rPr>
          <w:szCs w:val="22"/>
        </w:rPr>
        <w:t>tvarka</w:t>
      </w:r>
      <w:r w:rsidRPr="006975C7">
        <w:rPr>
          <w:spacing w:val="-6"/>
          <w:szCs w:val="22"/>
        </w:rPr>
        <w:t xml:space="preserve"> </w:t>
      </w:r>
      <w:r w:rsidRPr="006975C7">
        <w:rPr>
          <w:szCs w:val="22"/>
        </w:rPr>
        <w:t>buvo</w:t>
      </w:r>
      <w:r w:rsidRPr="006975C7">
        <w:rPr>
          <w:spacing w:val="-8"/>
          <w:szCs w:val="22"/>
        </w:rPr>
        <w:t xml:space="preserve"> </w:t>
      </w:r>
      <w:r w:rsidRPr="006975C7">
        <w:rPr>
          <w:szCs w:val="22"/>
        </w:rPr>
        <w:t>paskirtas</w:t>
      </w:r>
      <w:r w:rsidRPr="006975C7">
        <w:rPr>
          <w:spacing w:val="-6"/>
          <w:szCs w:val="22"/>
        </w:rPr>
        <w:t xml:space="preserve"> </w:t>
      </w:r>
      <w:r w:rsidRPr="006975C7">
        <w:rPr>
          <w:szCs w:val="22"/>
        </w:rPr>
        <w:t>gyd</w:t>
      </w:r>
      <w:r w:rsidRPr="006975C7">
        <w:rPr>
          <w:spacing w:val="1"/>
          <w:szCs w:val="22"/>
        </w:rPr>
        <w:t>y</w:t>
      </w:r>
      <w:r w:rsidRPr="006975C7">
        <w:rPr>
          <w:spacing w:val="-2"/>
          <w:szCs w:val="22"/>
        </w:rPr>
        <w:t>m</w:t>
      </w:r>
      <w:r w:rsidRPr="006975C7">
        <w:rPr>
          <w:szCs w:val="22"/>
        </w:rPr>
        <w:t>as</w:t>
      </w:r>
      <w:r w:rsidRPr="006975C7">
        <w:rPr>
          <w:spacing w:val="-5"/>
          <w:szCs w:val="22"/>
        </w:rPr>
        <w:t xml:space="preserve"> </w:t>
      </w:r>
      <w:r w:rsidRPr="006975C7">
        <w:rPr>
          <w:szCs w:val="22"/>
        </w:rPr>
        <w:t>kapecitabino</w:t>
      </w:r>
      <w:r w:rsidRPr="006975C7">
        <w:rPr>
          <w:spacing w:val="-8"/>
          <w:szCs w:val="22"/>
        </w:rPr>
        <w:t xml:space="preserve"> </w:t>
      </w:r>
      <w:r w:rsidRPr="006975C7">
        <w:rPr>
          <w:szCs w:val="22"/>
        </w:rPr>
        <w:t>(po</w:t>
      </w:r>
      <w:r w:rsidRPr="006975C7">
        <w:rPr>
          <w:spacing w:val="-6"/>
          <w:szCs w:val="22"/>
        </w:rPr>
        <w:t xml:space="preserve"> </w:t>
      </w:r>
      <w:r w:rsidRPr="006975C7">
        <w:rPr>
          <w:szCs w:val="22"/>
        </w:rPr>
        <w:t>1000</w:t>
      </w:r>
      <w:r w:rsidRPr="006975C7">
        <w:rPr>
          <w:spacing w:val="-6"/>
          <w:szCs w:val="22"/>
        </w:rPr>
        <w:t> mg</w:t>
      </w:r>
      <w:r w:rsidRPr="006975C7">
        <w:rPr>
          <w:szCs w:val="22"/>
        </w:rPr>
        <w:t>/</w:t>
      </w:r>
      <w:r w:rsidRPr="006975C7">
        <w:rPr>
          <w:spacing w:val="-3"/>
          <w:szCs w:val="22"/>
        </w:rPr>
        <w:t>m</w:t>
      </w:r>
      <w:r w:rsidRPr="006975C7">
        <w:rPr>
          <w:spacing w:val="-3"/>
          <w:szCs w:val="22"/>
          <w:vertAlign w:val="superscript"/>
        </w:rPr>
        <w:t>2</w:t>
      </w:r>
      <w:r w:rsidRPr="006975C7">
        <w:rPr>
          <w:spacing w:val="13"/>
          <w:position w:val="10"/>
          <w:szCs w:val="22"/>
        </w:rPr>
        <w:t xml:space="preserve"> </w:t>
      </w:r>
      <w:r w:rsidRPr="006975C7">
        <w:rPr>
          <w:szCs w:val="22"/>
        </w:rPr>
        <w:t>du</w:t>
      </w:r>
      <w:r w:rsidRPr="006975C7">
        <w:rPr>
          <w:spacing w:val="-6"/>
          <w:szCs w:val="22"/>
        </w:rPr>
        <w:t xml:space="preserve"> </w:t>
      </w:r>
      <w:r w:rsidRPr="006975C7">
        <w:rPr>
          <w:szCs w:val="22"/>
        </w:rPr>
        <w:t>kartus</w:t>
      </w:r>
      <w:r w:rsidRPr="006975C7">
        <w:rPr>
          <w:spacing w:val="-6"/>
          <w:szCs w:val="22"/>
        </w:rPr>
        <w:t xml:space="preserve"> </w:t>
      </w:r>
      <w:r w:rsidRPr="006975C7">
        <w:rPr>
          <w:szCs w:val="22"/>
        </w:rPr>
        <w:t>per</w:t>
      </w:r>
      <w:r w:rsidRPr="006975C7">
        <w:rPr>
          <w:spacing w:val="-7"/>
          <w:szCs w:val="22"/>
        </w:rPr>
        <w:t xml:space="preserve"> </w:t>
      </w:r>
      <w:r w:rsidRPr="006975C7">
        <w:rPr>
          <w:szCs w:val="22"/>
        </w:rPr>
        <w:t>pa</w:t>
      </w:r>
      <w:r w:rsidRPr="006975C7">
        <w:rPr>
          <w:spacing w:val="-1"/>
          <w:szCs w:val="22"/>
        </w:rPr>
        <w:t>r</w:t>
      </w:r>
      <w:r w:rsidRPr="006975C7">
        <w:rPr>
          <w:szCs w:val="22"/>
        </w:rPr>
        <w:t>ą</w:t>
      </w:r>
      <w:r w:rsidRPr="006975C7">
        <w:rPr>
          <w:w w:val="99"/>
          <w:szCs w:val="22"/>
        </w:rPr>
        <w:t xml:space="preserve"> </w:t>
      </w:r>
      <w:r w:rsidRPr="006975C7">
        <w:rPr>
          <w:szCs w:val="22"/>
        </w:rPr>
        <w:t>dvi</w:t>
      </w:r>
      <w:r w:rsidRPr="006975C7">
        <w:rPr>
          <w:spacing w:val="-6"/>
          <w:szCs w:val="22"/>
        </w:rPr>
        <w:t xml:space="preserve"> </w:t>
      </w:r>
      <w:r w:rsidRPr="006975C7">
        <w:rPr>
          <w:szCs w:val="22"/>
        </w:rPr>
        <w:t>savaites,</w:t>
      </w:r>
      <w:r w:rsidRPr="006975C7">
        <w:rPr>
          <w:spacing w:val="-5"/>
          <w:szCs w:val="22"/>
        </w:rPr>
        <w:t xml:space="preserve"> </w:t>
      </w:r>
      <w:r w:rsidRPr="006975C7">
        <w:rPr>
          <w:szCs w:val="22"/>
        </w:rPr>
        <w:t>po</w:t>
      </w:r>
      <w:r w:rsidRPr="006975C7">
        <w:rPr>
          <w:spacing w:val="-6"/>
          <w:szCs w:val="22"/>
        </w:rPr>
        <w:t xml:space="preserve"> </w:t>
      </w:r>
      <w:r w:rsidRPr="006975C7">
        <w:rPr>
          <w:szCs w:val="22"/>
        </w:rPr>
        <w:t>to</w:t>
      </w:r>
      <w:r w:rsidRPr="006975C7">
        <w:rPr>
          <w:spacing w:val="-6"/>
          <w:szCs w:val="22"/>
        </w:rPr>
        <w:t xml:space="preserve"> </w:t>
      </w:r>
      <w:r w:rsidRPr="006975C7">
        <w:rPr>
          <w:szCs w:val="22"/>
        </w:rPr>
        <w:t>darant</w:t>
      </w:r>
      <w:r w:rsidRPr="006975C7">
        <w:rPr>
          <w:spacing w:val="-6"/>
          <w:szCs w:val="22"/>
        </w:rPr>
        <w:t xml:space="preserve"> </w:t>
      </w:r>
      <w:r w:rsidRPr="006975C7">
        <w:rPr>
          <w:szCs w:val="22"/>
        </w:rPr>
        <w:t>7</w:t>
      </w:r>
      <w:r w:rsidRPr="006975C7">
        <w:rPr>
          <w:spacing w:val="-6"/>
          <w:szCs w:val="22"/>
        </w:rPr>
        <w:t xml:space="preserve"> </w:t>
      </w:r>
      <w:r w:rsidRPr="006975C7">
        <w:rPr>
          <w:szCs w:val="22"/>
        </w:rPr>
        <w:t>die</w:t>
      </w:r>
      <w:r w:rsidRPr="006975C7">
        <w:rPr>
          <w:spacing w:val="-1"/>
          <w:szCs w:val="22"/>
        </w:rPr>
        <w:t>n</w:t>
      </w:r>
      <w:r w:rsidRPr="006975C7">
        <w:rPr>
          <w:szCs w:val="22"/>
        </w:rPr>
        <w:t>ų</w:t>
      </w:r>
      <w:r w:rsidRPr="006975C7">
        <w:rPr>
          <w:spacing w:val="-5"/>
          <w:szCs w:val="22"/>
        </w:rPr>
        <w:t xml:space="preserve"> </w:t>
      </w:r>
      <w:r w:rsidRPr="006975C7">
        <w:rPr>
          <w:spacing w:val="-1"/>
          <w:szCs w:val="22"/>
        </w:rPr>
        <w:t>pertrau</w:t>
      </w:r>
      <w:r w:rsidRPr="006975C7">
        <w:rPr>
          <w:szCs w:val="22"/>
        </w:rPr>
        <w:t>k</w:t>
      </w:r>
      <w:r w:rsidRPr="006975C7">
        <w:rPr>
          <w:spacing w:val="-1"/>
          <w:szCs w:val="22"/>
        </w:rPr>
        <w:t>ą</w:t>
      </w:r>
      <w:r w:rsidRPr="006975C7">
        <w:rPr>
          <w:szCs w:val="22"/>
        </w:rPr>
        <w:t>),</w:t>
      </w:r>
      <w:r w:rsidRPr="006975C7">
        <w:rPr>
          <w:spacing w:val="-6"/>
          <w:szCs w:val="22"/>
        </w:rPr>
        <w:t xml:space="preserve"> </w:t>
      </w:r>
      <w:r w:rsidRPr="006975C7">
        <w:rPr>
          <w:szCs w:val="22"/>
        </w:rPr>
        <w:t>oksaliplatinos</w:t>
      </w:r>
      <w:r w:rsidRPr="006975C7">
        <w:rPr>
          <w:spacing w:val="-5"/>
          <w:szCs w:val="22"/>
        </w:rPr>
        <w:t xml:space="preserve"> </w:t>
      </w:r>
      <w:r w:rsidRPr="006975C7">
        <w:rPr>
          <w:szCs w:val="22"/>
        </w:rPr>
        <w:t>(130</w:t>
      </w:r>
      <w:r w:rsidRPr="006975C7">
        <w:rPr>
          <w:spacing w:val="-6"/>
          <w:szCs w:val="22"/>
        </w:rPr>
        <w:t> mg</w:t>
      </w:r>
      <w:r w:rsidRPr="006975C7">
        <w:rPr>
          <w:spacing w:val="1"/>
          <w:szCs w:val="22"/>
        </w:rPr>
        <w:t>/</w:t>
      </w:r>
      <w:r w:rsidRPr="006975C7">
        <w:rPr>
          <w:spacing w:val="-2"/>
          <w:szCs w:val="22"/>
        </w:rPr>
        <w:t>m</w:t>
      </w:r>
      <w:r w:rsidRPr="006975C7">
        <w:rPr>
          <w:position w:val="10"/>
          <w:szCs w:val="22"/>
        </w:rPr>
        <w:t>2</w:t>
      </w:r>
      <w:r w:rsidRPr="006975C7">
        <w:rPr>
          <w:spacing w:val="15"/>
          <w:position w:val="10"/>
          <w:szCs w:val="22"/>
        </w:rPr>
        <w:t xml:space="preserve"> </w:t>
      </w:r>
      <w:r w:rsidRPr="006975C7">
        <w:rPr>
          <w:szCs w:val="22"/>
        </w:rPr>
        <w:t>do</w:t>
      </w:r>
      <w:r w:rsidRPr="006975C7">
        <w:rPr>
          <w:spacing w:val="-1"/>
          <w:szCs w:val="22"/>
        </w:rPr>
        <w:t>z</w:t>
      </w:r>
      <w:r w:rsidRPr="006975C7">
        <w:rPr>
          <w:szCs w:val="22"/>
        </w:rPr>
        <w:t>ę</w:t>
      </w:r>
      <w:r w:rsidRPr="006975C7">
        <w:rPr>
          <w:spacing w:val="-5"/>
          <w:szCs w:val="22"/>
        </w:rPr>
        <w:t xml:space="preserve"> </w:t>
      </w:r>
      <w:r w:rsidRPr="006975C7">
        <w:rPr>
          <w:szCs w:val="22"/>
        </w:rPr>
        <w:t>sulašinant</w:t>
      </w:r>
      <w:r w:rsidRPr="006975C7">
        <w:rPr>
          <w:spacing w:val="-6"/>
          <w:szCs w:val="22"/>
        </w:rPr>
        <w:t xml:space="preserve"> </w:t>
      </w:r>
      <w:r w:rsidRPr="006975C7">
        <w:rPr>
          <w:szCs w:val="22"/>
        </w:rPr>
        <w:t>per</w:t>
      </w:r>
      <w:r w:rsidRPr="006975C7">
        <w:rPr>
          <w:spacing w:val="-5"/>
          <w:szCs w:val="22"/>
        </w:rPr>
        <w:t xml:space="preserve"> </w:t>
      </w:r>
      <w:r w:rsidRPr="006975C7">
        <w:rPr>
          <w:szCs w:val="22"/>
        </w:rPr>
        <w:t>2</w:t>
      </w:r>
      <w:r w:rsidRPr="006975C7">
        <w:rPr>
          <w:spacing w:val="-6"/>
          <w:szCs w:val="22"/>
        </w:rPr>
        <w:t xml:space="preserve"> </w:t>
      </w:r>
      <w:r w:rsidRPr="006975C7">
        <w:rPr>
          <w:spacing w:val="-1"/>
          <w:szCs w:val="22"/>
        </w:rPr>
        <w:t>va</w:t>
      </w:r>
      <w:r w:rsidRPr="006975C7">
        <w:rPr>
          <w:szCs w:val="22"/>
        </w:rPr>
        <w:t>landas</w:t>
      </w:r>
      <w:r w:rsidRPr="006975C7">
        <w:rPr>
          <w:w w:val="99"/>
          <w:szCs w:val="22"/>
        </w:rPr>
        <w:t xml:space="preserve"> </w:t>
      </w:r>
      <w:r w:rsidRPr="006975C7">
        <w:rPr>
          <w:szCs w:val="22"/>
        </w:rPr>
        <w:t>1-</w:t>
      </w:r>
      <w:r w:rsidRPr="006975C7">
        <w:rPr>
          <w:spacing w:val="-1"/>
          <w:szCs w:val="22"/>
        </w:rPr>
        <w:t>ą</w:t>
      </w:r>
      <w:r w:rsidRPr="006975C7">
        <w:rPr>
          <w:szCs w:val="22"/>
        </w:rPr>
        <w:t>ją</w:t>
      </w:r>
      <w:r w:rsidRPr="006975C7">
        <w:rPr>
          <w:spacing w:val="-5"/>
          <w:szCs w:val="22"/>
        </w:rPr>
        <w:t xml:space="preserve"> </w:t>
      </w:r>
      <w:r w:rsidRPr="006975C7">
        <w:rPr>
          <w:szCs w:val="22"/>
        </w:rPr>
        <w:t>dieną</w:t>
      </w:r>
      <w:r w:rsidRPr="006975C7">
        <w:rPr>
          <w:spacing w:val="-5"/>
          <w:szCs w:val="22"/>
        </w:rPr>
        <w:t xml:space="preserve"> </w:t>
      </w:r>
      <w:r w:rsidRPr="006975C7">
        <w:rPr>
          <w:szCs w:val="22"/>
        </w:rPr>
        <w:t>kas</w:t>
      </w:r>
      <w:r w:rsidRPr="006975C7">
        <w:rPr>
          <w:spacing w:val="-5"/>
          <w:szCs w:val="22"/>
        </w:rPr>
        <w:t xml:space="preserve"> </w:t>
      </w:r>
      <w:r w:rsidRPr="006975C7">
        <w:rPr>
          <w:szCs w:val="22"/>
        </w:rPr>
        <w:t>3</w:t>
      </w:r>
      <w:r w:rsidRPr="006975C7">
        <w:rPr>
          <w:spacing w:val="-5"/>
          <w:szCs w:val="22"/>
        </w:rPr>
        <w:t xml:space="preserve"> </w:t>
      </w:r>
      <w:r w:rsidRPr="006975C7">
        <w:rPr>
          <w:szCs w:val="22"/>
        </w:rPr>
        <w:t>savai</w:t>
      </w:r>
      <w:r w:rsidRPr="006975C7">
        <w:rPr>
          <w:spacing w:val="-1"/>
          <w:szCs w:val="22"/>
        </w:rPr>
        <w:t>tė</w:t>
      </w:r>
      <w:r w:rsidRPr="006975C7">
        <w:rPr>
          <w:szCs w:val="22"/>
        </w:rPr>
        <w:t>s)</w:t>
      </w:r>
      <w:r w:rsidRPr="006975C7">
        <w:rPr>
          <w:spacing w:val="-4"/>
          <w:szCs w:val="22"/>
        </w:rPr>
        <w:t xml:space="preserve"> </w:t>
      </w:r>
      <w:r w:rsidRPr="006975C7">
        <w:rPr>
          <w:szCs w:val="22"/>
        </w:rPr>
        <w:t>ir</w:t>
      </w:r>
      <w:r w:rsidRPr="006975C7">
        <w:rPr>
          <w:spacing w:val="-4"/>
          <w:szCs w:val="22"/>
        </w:rPr>
        <w:t xml:space="preserve"> </w:t>
      </w:r>
      <w:r w:rsidRPr="006975C7">
        <w:rPr>
          <w:szCs w:val="22"/>
        </w:rPr>
        <w:t>bevaciz</w:t>
      </w:r>
      <w:r w:rsidRPr="006975C7">
        <w:rPr>
          <w:spacing w:val="2"/>
          <w:szCs w:val="22"/>
        </w:rPr>
        <w:t>u</w:t>
      </w:r>
      <w:r w:rsidRPr="006975C7">
        <w:rPr>
          <w:szCs w:val="22"/>
        </w:rPr>
        <w:t>mabo</w:t>
      </w:r>
      <w:r w:rsidRPr="006975C7">
        <w:rPr>
          <w:spacing w:val="-5"/>
          <w:szCs w:val="22"/>
        </w:rPr>
        <w:t xml:space="preserve"> </w:t>
      </w:r>
      <w:r w:rsidRPr="006975C7">
        <w:rPr>
          <w:szCs w:val="22"/>
        </w:rPr>
        <w:t>(7,5</w:t>
      </w:r>
      <w:r w:rsidRPr="006975C7">
        <w:rPr>
          <w:spacing w:val="-5"/>
          <w:szCs w:val="22"/>
        </w:rPr>
        <w:t> mg</w:t>
      </w:r>
      <w:r w:rsidRPr="006975C7">
        <w:rPr>
          <w:szCs w:val="22"/>
        </w:rPr>
        <w:t>/</w:t>
      </w:r>
      <w:r w:rsidRPr="006975C7">
        <w:rPr>
          <w:spacing w:val="-1"/>
          <w:szCs w:val="22"/>
        </w:rPr>
        <w:t>k</w:t>
      </w:r>
      <w:r w:rsidRPr="006975C7">
        <w:rPr>
          <w:szCs w:val="22"/>
        </w:rPr>
        <w:t>g</w:t>
      </w:r>
      <w:r w:rsidRPr="006975C7">
        <w:rPr>
          <w:spacing w:val="-5"/>
          <w:szCs w:val="22"/>
        </w:rPr>
        <w:t xml:space="preserve"> </w:t>
      </w:r>
      <w:r w:rsidRPr="006975C7">
        <w:rPr>
          <w:szCs w:val="22"/>
        </w:rPr>
        <w:t>do</w:t>
      </w:r>
      <w:r w:rsidRPr="006975C7">
        <w:rPr>
          <w:spacing w:val="-3"/>
          <w:szCs w:val="22"/>
        </w:rPr>
        <w:t>z</w:t>
      </w:r>
      <w:r w:rsidRPr="006975C7">
        <w:rPr>
          <w:szCs w:val="22"/>
        </w:rPr>
        <w:t>ę</w:t>
      </w:r>
      <w:r w:rsidRPr="006975C7">
        <w:rPr>
          <w:spacing w:val="-5"/>
          <w:szCs w:val="22"/>
        </w:rPr>
        <w:t xml:space="preserve"> </w:t>
      </w:r>
      <w:r w:rsidRPr="006975C7">
        <w:rPr>
          <w:szCs w:val="22"/>
        </w:rPr>
        <w:t>sulašinant</w:t>
      </w:r>
      <w:r w:rsidRPr="006975C7">
        <w:rPr>
          <w:spacing w:val="-4"/>
          <w:szCs w:val="22"/>
        </w:rPr>
        <w:t xml:space="preserve"> </w:t>
      </w:r>
      <w:r w:rsidRPr="006975C7">
        <w:rPr>
          <w:szCs w:val="22"/>
        </w:rPr>
        <w:t>per</w:t>
      </w:r>
      <w:r w:rsidRPr="006975C7">
        <w:rPr>
          <w:spacing w:val="-5"/>
          <w:szCs w:val="22"/>
        </w:rPr>
        <w:t xml:space="preserve"> </w:t>
      </w:r>
      <w:r w:rsidRPr="006975C7">
        <w:rPr>
          <w:szCs w:val="22"/>
        </w:rPr>
        <w:t>30</w:t>
      </w:r>
      <w:r w:rsidRPr="006975C7">
        <w:rPr>
          <w:spacing w:val="-5"/>
          <w:szCs w:val="22"/>
        </w:rPr>
        <w:noBreakHyphen/>
      </w:r>
      <w:r w:rsidRPr="006975C7">
        <w:rPr>
          <w:szCs w:val="22"/>
        </w:rPr>
        <w:t>90</w:t>
      </w:r>
      <w:r w:rsidRPr="006975C7">
        <w:rPr>
          <w:spacing w:val="-5"/>
          <w:szCs w:val="22"/>
        </w:rPr>
        <w:t xml:space="preserve"> </w:t>
      </w:r>
      <w:r w:rsidRPr="006975C7">
        <w:rPr>
          <w:spacing w:val="-2"/>
          <w:szCs w:val="22"/>
        </w:rPr>
        <w:t>m</w:t>
      </w:r>
      <w:r w:rsidRPr="006975C7">
        <w:rPr>
          <w:szCs w:val="22"/>
        </w:rPr>
        <w:t>in</w:t>
      </w:r>
      <w:r w:rsidRPr="006975C7">
        <w:rPr>
          <w:spacing w:val="-1"/>
          <w:szCs w:val="22"/>
        </w:rPr>
        <w:t>uč</w:t>
      </w:r>
      <w:r w:rsidRPr="006975C7">
        <w:rPr>
          <w:szCs w:val="22"/>
        </w:rPr>
        <w:t>ių</w:t>
      </w:r>
      <w:r w:rsidRPr="006975C7">
        <w:rPr>
          <w:spacing w:val="-5"/>
          <w:szCs w:val="22"/>
        </w:rPr>
        <w:t xml:space="preserve"> </w:t>
      </w:r>
      <w:r w:rsidRPr="006975C7">
        <w:rPr>
          <w:spacing w:val="-1"/>
          <w:szCs w:val="22"/>
        </w:rPr>
        <w:t>1-ą</w:t>
      </w:r>
      <w:r w:rsidRPr="006975C7">
        <w:rPr>
          <w:szCs w:val="22"/>
        </w:rPr>
        <w:t>ją</w:t>
      </w:r>
      <w:r w:rsidRPr="006975C7">
        <w:rPr>
          <w:spacing w:val="-5"/>
          <w:szCs w:val="22"/>
        </w:rPr>
        <w:t xml:space="preserve"> </w:t>
      </w:r>
      <w:r w:rsidRPr="006975C7">
        <w:rPr>
          <w:szCs w:val="22"/>
        </w:rPr>
        <w:t>dieną</w:t>
      </w:r>
      <w:r w:rsidRPr="006975C7">
        <w:rPr>
          <w:w w:val="99"/>
          <w:szCs w:val="22"/>
        </w:rPr>
        <w:t xml:space="preserve"> </w:t>
      </w:r>
      <w:r w:rsidRPr="006975C7">
        <w:rPr>
          <w:szCs w:val="22"/>
        </w:rPr>
        <w:t>kas</w:t>
      </w:r>
      <w:r w:rsidRPr="006975C7">
        <w:rPr>
          <w:spacing w:val="-7"/>
          <w:szCs w:val="22"/>
        </w:rPr>
        <w:t xml:space="preserve"> </w:t>
      </w:r>
      <w:r w:rsidRPr="006975C7">
        <w:rPr>
          <w:szCs w:val="22"/>
        </w:rPr>
        <w:t>3</w:t>
      </w:r>
      <w:r w:rsidRPr="006975C7">
        <w:rPr>
          <w:spacing w:val="-6"/>
          <w:szCs w:val="22"/>
        </w:rPr>
        <w:t xml:space="preserve"> </w:t>
      </w:r>
      <w:r w:rsidRPr="006975C7">
        <w:rPr>
          <w:szCs w:val="22"/>
        </w:rPr>
        <w:t>savait</w:t>
      </w:r>
      <w:r w:rsidRPr="006975C7">
        <w:rPr>
          <w:spacing w:val="-1"/>
          <w:szCs w:val="22"/>
        </w:rPr>
        <w:t>ė</w:t>
      </w:r>
      <w:r w:rsidRPr="006975C7">
        <w:rPr>
          <w:szCs w:val="22"/>
        </w:rPr>
        <w:t>s)</w:t>
      </w:r>
      <w:r w:rsidRPr="006975C7">
        <w:rPr>
          <w:spacing w:val="-6"/>
          <w:szCs w:val="22"/>
        </w:rPr>
        <w:t xml:space="preserve"> </w:t>
      </w:r>
      <w:r w:rsidRPr="006975C7">
        <w:rPr>
          <w:szCs w:val="22"/>
        </w:rPr>
        <w:t>deriniu.</w:t>
      </w:r>
      <w:r w:rsidRPr="006975C7">
        <w:rPr>
          <w:spacing w:val="-6"/>
          <w:szCs w:val="22"/>
        </w:rPr>
        <w:t xml:space="preserve"> </w:t>
      </w:r>
      <w:r w:rsidRPr="006975C7">
        <w:rPr>
          <w:szCs w:val="22"/>
        </w:rPr>
        <w:t>At</w:t>
      </w:r>
      <w:r w:rsidRPr="006975C7">
        <w:rPr>
          <w:spacing w:val="-2"/>
          <w:szCs w:val="22"/>
        </w:rPr>
        <w:t>s</w:t>
      </w:r>
      <w:r w:rsidRPr="006975C7">
        <w:rPr>
          <w:spacing w:val="-1"/>
          <w:szCs w:val="22"/>
        </w:rPr>
        <w:t>a</w:t>
      </w:r>
      <w:r w:rsidRPr="006975C7">
        <w:rPr>
          <w:szCs w:val="22"/>
        </w:rPr>
        <w:t>kas</w:t>
      </w:r>
      <w:r w:rsidRPr="006975C7">
        <w:rPr>
          <w:spacing w:val="-7"/>
          <w:szCs w:val="22"/>
        </w:rPr>
        <w:t xml:space="preserve"> </w:t>
      </w:r>
      <w:r w:rsidRPr="006975C7">
        <w:rPr>
          <w:szCs w:val="22"/>
        </w:rPr>
        <w:t>į</w:t>
      </w:r>
      <w:r w:rsidRPr="006975C7">
        <w:rPr>
          <w:spacing w:val="-6"/>
          <w:szCs w:val="22"/>
        </w:rPr>
        <w:t xml:space="preserve"> </w:t>
      </w:r>
      <w:r w:rsidRPr="006975C7">
        <w:rPr>
          <w:szCs w:val="22"/>
        </w:rPr>
        <w:t>gy</w:t>
      </w:r>
      <w:r w:rsidRPr="006975C7">
        <w:rPr>
          <w:spacing w:val="-1"/>
          <w:szCs w:val="22"/>
        </w:rPr>
        <w:t>d</w:t>
      </w:r>
      <w:r w:rsidRPr="006975C7">
        <w:rPr>
          <w:spacing w:val="1"/>
          <w:szCs w:val="22"/>
        </w:rPr>
        <w:t>y</w:t>
      </w:r>
      <w:r w:rsidRPr="006975C7">
        <w:rPr>
          <w:spacing w:val="-1"/>
          <w:szCs w:val="22"/>
        </w:rPr>
        <w:t>mą</w:t>
      </w:r>
      <w:r w:rsidRPr="006975C7">
        <w:rPr>
          <w:szCs w:val="22"/>
        </w:rPr>
        <w:t>,</w:t>
      </w:r>
      <w:r w:rsidRPr="006975C7">
        <w:rPr>
          <w:spacing w:val="-6"/>
          <w:szCs w:val="22"/>
        </w:rPr>
        <w:t xml:space="preserve"> </w:t>
      </w:r>
      <w:r w:rsidRPr="006975C7">
        <w:rPr>
          <w:szCs w:val="22"/>
        </w:rPr>
        <w:t>steb</w:t>
      </w:r>
      <w:r w:rsidRPr="006975C7">
        <w:rPr>
          <w:spacing w:val="-1"/>
          <w:szCs w:val="22"/>
        </w:rPr>
        <w:t>ė</w:t>
      </w:r>
      <w:r w:rsidRPr="006975C7">
        <w:rPr>
          <w:szCs w:val="22"/>
        </w:rPr>
        <w:t>tas</w:t>
      </w:r>
      <w:r w:rsidRPr="006975C7">
        <w:rPr>
          <w:spacing w:val="-6"/>
          <w:szCs w:val="22"/>
        </w:rPr>
        <w:t xml:space="preserve"> </w:t>
      </w:r>
      <w:r w:rsidRPr="006975C7">
        <w:rPr>
          <w:szCs w:val="22"/>
        </w:rPr>
        <w:t>po</w:t>
      </w:r>
      <w:r w:rsidRPr="006975C7">
        <w:rPr>
          <w:spacing w:val="-5"/>
          <w:szCs w:val="22"/>
        </w:rPr>
        <w:t xml:space="preserve"> </w:t>
      </w:r>
      <w:r w:rsidRPr="006975C7">
        <w:rPr>
          <w:szCs w:val="22"/>
        </w:rPr>
        <w:t>vidut</w:t>
      </w:r>
      <w:r w:rsidRPr="006975C7">
        <w:rPr>
          <w:spacing w:val="-1"/>
          <w:szCs w:val="22"/>
        </w:rPr>
        <w:t>i</w:t>
      </w:r>
      <w:r w:rsidRPr="006975C7">
        <w:rPr>
          <w:szCs w:val="22"/>
        </w:rPr>
        <w:t>niškai</w:t>
      </w:r>
      <w:r w:rsidRPr="006975C7">
        <w:rPr>
          <w:spacing w:val="-7"/>
          <w:szCs w:val="22"/>
        </w:rPr>
        <w:t xml:space="preserve"> </w:t>
      </w:r>
      <w:r w:rsidRPr="006975C7">
        <w:rPr>
          <w:szCs w:val="22"/>
        </w:rPr>
        <w:t>26,2</w:t>
      </w:r>
      <w:r w:rsidRPr="006975C7">
        <w:rPr>
          <w:spacing w:val="-6"/>
          <w:szCs w:val="22"/>
        </w:rPr>
        <w:t xml:space="preserve"> </w:t>
      </w:r>
      <w:r w:rsidRPr="006975C7">
        <w:rPr>
          <w:spacing w:val="-2"/>
          <w:szCs w:val="22"/>
        </w:rPr>
        <w:t>m</w:t>
      </w:r>
      <w:r w:rsidRPr="006975C7">
        <w:rPr>
          <w:spacing w:val="-1"/>
          <w:szCs w:val="22"/>
        </w:rPr>
        <w:t>ė</w:t>
      </w:r>
      <w:r w:rsidRPr="006975C7">
        <w:rPr>
          <w:szCs w:val="22"/>
        </w:rPr>
        <w:t>nesio</w:t>
      </w:r>
      <w:r w:rsidRPr="006975C7">
        <w:rPr>
          <w:spacing w:val="-7"/>
          <w:szCs w:val="22"/>
        </w:rPr>
        <w:t xml:space="preserve"> </w:t>
      </w:r>
      <w:r w:rsidRPr="006975C7">
        <w:rPr>
          <w:szCs w:val="22"/>
        </w:rPr>
        <w:t>truk</w:t>
      </w:r>
      <w:r w:rsidRPr="006975C7">
        <w:rPr>
          <w:spacing w:val="-3"/>
          <w:szCs w:val="22"/>
        </w:rPr>
        <w:t>m</w:t>
      </w:r>
      <w:r w:rsidRPr="006975C7">
        <w:rPr>
          <w:spacing w:val="1"/>
          <w:szCs w:val="22"/>
        </w:rPr>
        <w:t>ė</w:t>
      </w:r>
      <w:r w:rsidRPr="006975C7">
        <w:rPr>
          <w:szCs w:val="22"/>
        </w:rPr>
        <w:t>s</w:t>
      </w:r>
      <w:r w:rsidRPr="006975C7">
        <w:rPr>
          <w:spacing w:val="-6"/>
          <w:szCs w:val="22"/>
        </w:rPr>
        <w:t xml:space="preserve"> </w:t>
      </w:r>
      <w:r w:rsidRPr="006975C7">
        <w:rPr>
          <w:szCs w:val="22"/>
        </w:rPr>
        <w:t>tiria</w:t>
      </w:r>
      <w:r w:rsidRPr="006975C7">
        <w:rPr>
          <w:spacing w:val="-2"/>
          <w:szCs w:val="22"/>
        </w:rPr>
        <w:t>m</w:t>
      </w:r>
      <w:r w:rsidRPr="006975C7">
        <w:rPr>
          <w:spacing w:val="1"/>
          <w:szCs w:val="22"/>
        </w:rPr>
        <w:t>o</w:t>
      </w:r>
      <w:r w:rsidRPr="006975C7">
        <w:rPr>
          <w:szCs w:val="22"/>
        </w:rPr>
        <w:t>siospopuliacijos</w:t>
      </w:r>
      <w:r w:rsidRPr="006975C7">
        <w:rPr>
          <w:spacing w:val="-10"/>
          <w:szCs w:val="22"/>
        </w:rPr>
        <w:t xml:space="preserve"> </w:t>
      </w:r>
      <w:r w:rsidRPr="006975C7">
        <w:rPr>
          <w:spacing w:val="-2"/>
          <w:szCs w:val="22"/>
        </w:rPr>
        <w:t>s</w:t>
      </w:r>
      <w:r w:rsidRPr="006975C7">
        <w:rPr>
          <w:szCs w:val="22"/>
        </w:rPr>
        <w:t>te</w:t>
      </w:r>
      <w:r w:rsidRPr="006975C7">
        <w:rPr>
          <w:spacing w:val="1"/>
          <w:szCs w:val="22"/>
        </w:rPr>
        <w:t>b</w:t>
      </w:r>
      <w:r w:rsidRPr="006975C7">
        <w:rPr>
          <w:spacing w:val="-1"/>
          <w:szCs w:val="22"/>
        </w:rPr>
        <w:t>ė</w:t>
      </w:r>
      <w:r w:rsidRPr="006975C7">
        <w:rPr>
          <w:szCs w:val="22"/>
        </w:rPr>
        <w:t>senos</w:t>
      </w:r>
      <w:r w:rsidRPr="006975C7">
        <w:rPr>
          <w:spacing w:val="-9"/>
          <w:szCs w:val="22"/>
        </w:rPr>
        <w:t xml:space="preserve"> </w:t>
      </w:r>
      <w:r w:rsidRPr="006975C7">
        <w:rPr>
          <w:szCs w:val="22"/>
        </w:rPr>
        <w:t>laikotarpio,</w:t>
      </w:r>
      <w:r w:rsidRPr="006975C7">
        <w:rPr>
          <w:spacing w:val="-10"/>
          <w:szCs w:val="22"/>
        </w:rPr>
        <w:t xml:space="preserve"> </w:t>
      </w:r>
      <w:r w:rsidRPr="006975C7">
        <w:rPr>
          <w:szCs w:val="22"/>
        </w:rPr>
        <w:t>yra</w:t>
      </w:r>
      <w:r w:rsidRPr="006975C7">
        <w:rPr>
          <w:spacing w:val="-9"/>
          <w:szCs w:val="22"/>
        </w:rPr>
        <w:t xml:space="preserve"> </w:t>
      </w:r>
      <w:r w:rsidRPr="006975C7">
        <w:rPr>
          <w:szCs w:val="22"/>
        </w:rPr>
        <w:t>pateiktas</w:t>
      </w:r>
      <w:r w:rsidRPr="006975C7">
        <w:rPr>
          <w:spacing w:val="-9"/>
          <w:szCs w:val="22"/>
        </w:rPr>
        <w:t xml:space="preserve"> </w:t>
      </w:r>
      <w:r w:rsidRPr="006975C7">
        <w:rPr>
          <w:szCs w:val="22"/>
        </w:rPr>
        <w:t>lentel</w:t>
      </w:r>
      <w:r w:rsidRPr="006975C7">
        <w:rPr>
          <w:spacing w:val="-1"/>
          <w:szCs w:val="22"/>
        </w:rPr>
        <w:t>ė</w:t>
      </w:r>
      <w:r w:rsidRPr="006975C7">
        <w:rPr>
          <w:szCs w:val="22"/>
        </w:rPr>
        <w:t>je</w:t>
      </w:r>
      <w:r w:rsidRPr="006975C7">
        <w:rPr>
          <w:spacing w:val="-10"/>
          <w:szCs w:val="22"/>
        </w:rPr>
        <w:t xml:space="preserve"> </w:t>
      </w:r>
      <w:r w:rsidRPr="006975C7">
        <w:rPr>
          <w:szCs w:val="22"/>
        </w:rPr>
        <w:t>že</w:t>
      </w:r>
      <w:r w:rsidRPr="006975C7">
        <w:rPr>
          <w:spacing w:val="-2"/>
          <w:szCs w:val="22"/>
        </w:rPr>
        <w:t>m</w:t>
      </w:r>
      <w:r w:rsidRPr="006975C7">
        <w:rPr>
          <w:szCs w:val="22"/>
        </w:rPr>
        <w:t>iau.</w:t>
      </w:r>
      <w:r w:rsidRPr="006975C7">
        <w:rPr>
          <w:rFonts w:eastAsia="Arial Unicode MS"/>
          <w:color w:val="000000"/>
          <w:szCs w:val="22"/>
          <w:lang w:eastAsia="zh-CN"/>
        </w:rPr>
        <w:t xml:space="preserve"> </w:t>
      </w:r>
    </w:p>
    <w:p w:rsidR="00885E11" w:rsidRPr="006975C7" w:rsidRDefault="00885E11">
      <w:pPr>
        <w:pStyle w:val="Pagrindinistekstas"/>
        <w:kinsoku w:val="0"/>
        <w:overflowPunct w:val="0"/>
        <w:spacing w:after="0"/>
        <w:rPr>
          <w:rFonts w:eastAsia="Arial Unicode MS"/>
          <w:color w:val="000000"/>
          <w:szCs w:val="22"/>
          <w:lang w:eastAsia="zh-CN"/>
        </w:rPr>
      </w:pPr>
    </w:p>
    <w:p w:rsidR="00885E11" w:rsidRPr="006975C7" w:rsidRDefault="003F39AD">
      <w:pPr>
        <w:pStyle w:val="Pagrindinistekstas"/>
        <w:kinsoku w:val="0"/>
        <w:overflowPunct w:val="0"/>
        <w:spacing w:after="0"/>
        <w:rPr>
          <w:szCs w:val="22"/>
        </w:rPr>
      </w:pPr>
      <w:r w:rsidRPr="006975C7">
        <w:rPr>
          <w:rFonts w:eastAsia="Arial Unicode MS"/>
          <w:color w:val="000000"/>
          <w:szCs w:val="22"/>
          <w:lang w:eastAsia="zh-CN"/>
        </w:rPr>
        <w:t xml:space="preserve">9 lentelė. </w:t>
      </w:r>
      <w:r w:rsidRPr="006975C7">
        <w:rPr>
          <w:szCs w:val="22"/>
        </w:rPr>
        <w:t>Pagrindiniai</w:t>
      </w:r>
      <w:r w:rsidRPr="006975C7">
        <w:rPr>
          <w:spacing w:val="-11"/>
          <w:szCs w:val="22"/>
        </w:rPr>
        <w:t xml:space="preserve"> </w:t>
      </w:r>
      <w:r w:rsidRPr="006975C7">
        <w:rPr>
          <w:szCs w:val="22"/>
        </w:rPr>
        <w:t>klinik</w:t>
      </w:r>
      <w:r w:rsidRPr="006975C7">
        <w:rPr>
          <w:spacing w:val="-1"/>
          <w:szCs w:val="22"/>
        </w:rPr>
        <w:t>i</w:t>
      </w:r>
      <w:r w:rsidRPr="006975C7">
        <w:rPr>
          <w:szCs w:val="22"/>
        </w:rPr>
        <w:t>nio</w:t>
      </w:r>
      <w:r w:rsidRPr="006975C7">
        <w:rPr>
          <w:spacing w:val="-9"/>
          <w:szCs w:val="22"/>
        </w:rPr>
        <w:t xml:space="preserve"> </w:t>
      </w:r>
      <w:r w:rsidRPr="006975C7">
        <w:rPr>
          <w:spacing w:val="-1"/>
          <w:szCs w:val="22"/>
        </w:rPr>
        <w:t>t</w:t>
      </w:r>
      <w:r w:rsidRPr="006975C7">
        <w:rPr>
          <w:szCs w:val="22"/>
        </w:rPr>
        <w:t>yr</w:t>
      </w:r>
      <w:r w:rsidRPr="006975C7">
        <w:rPr>
          <w:spacing w:val="-1"/>
          <w:szCs w:val="22"/>
        </w:rPr>
        <w:t>i</w:t>
      </w:r>
      <w:r w:rsidRPr="006975C7">
        <w:rPr>
          <w:spacing w:val="-2"/>
          <w:szCs w:val="22"/>
        </w:rPr>
        <w:t>m</w:t>
      </w:r>
      <w:r w:rsidRPr="006975C7">
        <w:rPr>
          <w:szCs w:val="22"/>
        </w:rPr>
        <w:t>o</w:t>
      </w:r>
      <w:r w:rsidRPr="006975C7">
        <w:rPr>
          <w:spacing w:val="-9"/>
          <w:szCs w:val="22"/>
        </w:rPr>
        <w:t xml:space="preserve"> </w:t>
      </w:r>
      <w:r w:rsidRPr="006975C7">
        <w:rPr>
          <w:szCs w:val="22"/>
        </w:rPr>
        <w:t>AIO</w:t>
      </w:r>
      <w:r w:rsidRPr="006975C7">
        <w:rPr>
          <w:spacing w:val="-9"/>
          <w:szCs w:val="22"/>
        </w:rPr>
        <w:t xml:space="preserve"> </w:t>
      </w:r>
      <w:r w:rsidRPr="006975C7">
        <w:rPr>
          <w:szCs w:val="22"/>
        </w:rPr>
        <w:t>KRK</w:t>
      </w:r>
      <w:r w:rsidRPr="006975C7">
        <w:rPr>
          <w:spacing w:val="-9"/>
          <w:szCs w:val="22"/>
        </w:rPr>
        <w:t xml:space="preserve"> </w:t>
      </w:r>
      <w:r w:rsidRPr="006975C7">
        <w:rPr>
          <w:szCs w:val="22"/>
        </w:rPr>
        <w:t>veiks</w:t>
      </w:r>
      <w:r w:rsidRPr="006975C7">
        <w:rPr>
          <w:spacing w:val="-2"/>
          <w:szCs w:val="22"/>
        </w:rPr>
        <w:t>m</w:t>
      </w:r>
      <w:r w:rsidRPr="006975C7">
        <w:rPr>
          <w:szCs w:val="22"/>
        </w:rPr>
        <w:t>ingu</w:t>
      </w:r>
      <w:r w:rsidRPr="006975C7">
        <w:rPr>
          <w:spacing w:val="-2"/>
          <w:szCs w:val="22"/>
        </w:rPr>
        <w:t>m</w:t>
      </w:r>
      <w:r w:rsidRPr="006975C7">
        <w:rPr>
          <w:szCs w:val="22"/>
        </w:rPr>
        <w:t>o</w:t>
      </w:r>
      <w:r w:rsidRPr="006975C7">
        <w:rPr>
          <w:spacing w:val="-9"/>
          <w:szCs w:val="22"/>
        </w:rPr>
        <w:t xml:space="preserve"> </w:t>
      </w:r>
      <w:r w:rsidRPr="006975C7">
        <w:rPr>
          <w:szCs w:val="22"/>
        </w:rPr>
        <w:t>rezultatai</w:t>
      </w:r>
    </w:p>
    <w:tbl>
      <w:tblPr>
        <w:tblW w:w="0" w:type="auto"/>
        <w:tblInd w:w="110" w:type="dxa"/>
        <w:tblLayout w:type="fixed"/>
        <w:tblCellMar>
          <w:left w:w="0" w:type="dxa"/>
          <w:right w:w="0" w:type="dxa"/>
        </w:tblCellMar>
        <w:tblLook w:val="0000" w:firstRow="0" w:lastRow="0" w:firstColumn="0" w:lastColumn="0" w:noHBand="0" w:noVBand="0"/>
      </w:tblPr>
      <w:tblGrid>
        <w:gridCol w:w="1533"/>
        <w:gridCol w:w="3108"/>
        <w:gridCol w:w="2322"/>
        <w:gridCol w:w="2019"/>
      </w:tblGrid>
      <w:tr w:rsidR="00885E11" w:rsidRPr="006975C7" w:rsidTr="00A02EDF">
        <w:trPr>
          <w:trHeight w:hRule="exact" w:val="1008"/>
        </w:trPr>
        <w:tc>
          <w:tcPr>
            <w:tcW w:w="1533" w:type="dxa"/>
            <w:tcBorders>
              <w:top w:val="single" w:sz="4" w:space="0" w:color="000000"/>
              <w:left w:val="single" w:sz="4" w:space="0" w:color="000000"/>
              <w:bottom w:val="single" w:sz="4" w:space="0" w:color="000000"/>
              <w:right w:val="single" w:sz="4" w:space="0" w:color="000000"/>
            </w:tcBorders>
          </w:tcPr>
          <w:p w:rsidR="00062A0F" w:rsidRPr="006975C7" w:rsidRDefault="00062A0F" w:rsidP="00A02EDF">
            <w:pPr>
              <w:autoSpaceDE w:val="0"/>
              <w:autoSpaceDN w:val="0"/>
              <w:adjustRightInd w:val="0"/>
              <w:spacing w:after="0" w:line="240" w:lineRule="auto"/>
              <w:jc w:val="center"/>
              <w:rPr>
                <w:rFonts w:ascii="Times New Roman" w:hAnsi="Times New Roman" w:cs="Times New Roman"/>
              </w:rPr>
            </w:pPr>
          </w:p>
        </w:tc>
        <w:tc>
          <w:tcPr>
            <w:tcW w:w="3108" w:type="dxa"/>
            <w:tcBorders>
              <w:top w:val="single" w:sz="4" w:space="0" w:color="000000"/>
              <w:left w:val="single" w:sz="4" w:space="0" w:color="000000"/>
              <w:bottom w:val="single" w:sz="4" w:space="0" w:color="000000"/>
              <w:right w:val="single" w:sz="4" w:space="0" w:color="000000"/>
            </w:tcBorders>
          </w:tcPr>
          <w:p w:rsidR="00885E11" w:rsidRPr="006975C7" w:rsidRDefault="003F39AD">
            <w:pPr>
              <w:kinsoku w:val="0"/>
              <w:overflowPunct w:val="0"/>
              <w:autoSpaceDE w:val="0"/>
              <w:autoSpaceDN w:val="0"/>
              <w:adjustRightInd w:val="0"/>
              <w:spacing w:after="0" w:line="240" w:lineRule="auto"/>
              <w:jc w:val="center"/>
              <w:rPr>
                <w:rFonts w:ascii="Times New Roman" w:hAnsi="Times New Roman" w:cs="Times New Roman"/>
              </w:rPr>
            </w:pPr>
            <w:r w:rsidRPr="006975C7">
              <w:rPr>
                <w:rFonts w:ascii="Times New Roman" w:hAnsi="Times New Roman" w:cs="Times New Roman"/>
                <w:b/>
                <w:bCs/>
                <w:iCs/>
                <w:spacing w:val="-1"/>
              </w:rPr>
              <w:t>XE</w:t>
            </w:r>
            <w:r w:rsidRPr="006975C7">
              <w:rPr>
                <w:rFonts w:ascii="Times New Roman" w:hAnsi="Times New Roman" w:cs="Times New Roman"/>
                <w:b/>
                <w:bCs/>
                <w:iCs/>
              </w:rPr>
              <w:t>LOX</w:t>
            </w:r>
            <w:r w:rsidRPr="006975C7">
              <w:rPr>
                <w:rFonts w:ascii="Times New Roman" w:hAnsi="Times New Roman" w:cs="Times New Roman"/>
                <w:b/>
                <w:bCs/>
                <w:iCs/>
                <w:spacing w:val="-1"/>
              </w:rPr>
              <w:t xml:space="preserve"> </w:t>
            </w:r>
            <w:r w:rsidRPr="006975C7">
              <w:rPr>
                <w:rFonts w:ascii="Times New Roman" w:hAnsi="Times New Roman" w:cs="Times New Roman"/>
                <w:b/>
                <w:bCs/>
                <w:iCs/>
              </w:rPr>
              <w:t>+</w:t>
            </w:r>
            <w:r w:rsidRPr="006975C7">
              <w:rPr>
                <w:rFonts w:ascii="Times New Roman" w:hAnsi="Times New Roman" w:cs="Times New Roman"/>
                <w:b/>
                <w:bCs/>
                <w:iCs/>
                <w:spacing w:val="-1"/>
              </w:rPr>
              <w:t xml:space="preserve"> </w:t>
            </w:r>
            <w:r w:rsidRPr="006975C7">
              <w:rPr>
                <w:rFonts w:ascii="Times New Roman" w:hAnsi="Times New Roman" w:cs="Times New Roman"/>
                <w:b/>
                <w:bCs/>
                <w:iCs/>
              </w:rPr>
              <w:t>be</w:t>
            </w:r>
            <w:r w:rsidRPr="006975C7">
              <w:rPr>
                <w:rFonts w:ascii="Times New Roman" w:hAnsi="Times New Roman" w:cs="Times New Roman"/>
                <w:b/>
                <w:bCs/>
                <w:iCs/>
                <w:spacing w:val="-2"/>
              </w:rPr>
              <w:t>v</w:t>
            </w:r>
            <w:r w:rsidRPr="006975C7">
              <w:rPr>
                <w:rFonts w:ascii="Times New Roman" w:hAnsi="Times New Roman" w:cs="Times New Roman"/>
                <w:b/>
                <w:bCs/>
                <w:iCs/>
              </w:rPr>
              <w:t>ac</w:t>
            </w:r>
            <w:r w:rsidRPr="006975C7">
              <w:rPr>
                <w:rFonts w:ascii="Times New Roman" w:hAnsi="Times New Roman" w:cs="Times New Roman"/>
                <w:b/>
                <w:bCs/>
                <w:iCs/>
                <w:spacing w:val="-1"/>
              </w:rPr>
              <w:t>i</w:t>
            </w:r>
            <w:r w:rsidRPr="006975C7">
              <w:rPr>
                <w:rFonts w:ascii="Times New Roman" w:hAnsi="Times New Roman" w:cs="Times New Roman"/>
                <w:b/>
                <w:bCs/>
                <w:iCs/>
              </w:rPr>
              <w:t>zu</w:t>
            </w:r>
            <w:r w:rsidRPr="006975C7">
              <w:rPr>
                <w:rFonts w:ascii="Times New Roman" w:hAnsi="Times New Roman" w:cs="Times New Roman"/>
                <w:b/>
                <w:bCs/>
                <w:iCs/>
                <w:spacing w:val="-2"/>
              </w:rPr>
              <w:t>m</w:t>
            </w:r>
            <w:r w:rsidRPr="006975C7">
              <w:rPr>
                <w:rFonts w:ascii="Times New Roman" w:hAnsi="Times New Roman" w:cs="Times New Roman"/>
                <w:b/>
                <w:bCs/>
                <w:iCs/>
                <w:spacing w:val="-1"/>
              </w:rPr>
              <w:t>a</w:t>
            </w:r>
            <w:r w:rsidRPr="006975C7">
              <w:rPr>
                <w:rFonts w:ascii="Times New Roman" w:hAnsi="Times New Roman" w:cs="Times New Roman"/>
                <w:b/>
                <w:bCs/>
                <w:iCs/>
              </w:rPr>
              <w:t>bas</w:t>
            </w:r>
          </w:p>
          <w:p w:rsidR="00062A0F" w:rsidRPr="006975C7" w:rsidRDefault="00062A0F" w:rsidP="00A02EDF">
            <w:pPr>
              <w:kinsoku w:val="0"/>
              <w:overflowPunct w:val="0"/>
              <w:autoSpaceDE w:val="0"/>
              <w:autoSpaceDN w:val="0"/>
              <w:adjustRightInd w:val="0"/>
              <w:spacing w:after="0" w:line="240" w:lineRule="auto"/>
              <w:jc w:val="center"/>
              <w:rPr>
                <w:rFonts w:ascii="Times New Roman" w:hAnsi="Times New Roman" w:cs="Times New Roman"/>
              </w:rPr>
            </w:pPr>
          </w:p>
          <w:p w:rsidR="00885E11" w:rsidRPr="006975C7" w:rsidRDefault="003F39AD">
            <w:pPr>
              <w:kinsoku w:val="0"/>
              <w:overflowPunct w:val="0"/>
              <w:autoSpaceDE w:val="0"/>
              <w:autoSpaceDN w:val="0"/>
              <w:adjustRightInd w:val="0"/>
              <w:spacing w:after="0" w:line="240" w:lineRule="auto"/>
              <w:ind w:left="917" w:right="918"/>
              <w:jc w:val="center"/>
              <w:rPr>
                <w:rFonts w:ascii="Times New Roman" w:hAnsi="Times New Roman" w:cs="Times New Roman"/>
              </w:rPr>
            </w:pPr>
            <w:r w:rsidRPr="006975C7">
              <w:rPr>
                <w:rFonts w:ascii="Times New Roman" w:hAnsi="Times New Roman" w:cs="Times New Roman"/>
                <w:b/>
                <w:bCs/>
                <w:iCs/>
              </w:rPr>
              <w:t>(</w:t>
            </w:r>
            <w:r w:rsidRPr="006975C7">
              <w:rPr>
                <w:rFonts w:ascii="Times New Roman" w:hAnsi="Times New Roman" w:cs="Times New Roman"/>
                <w:b/>
                <w:bCs/>
                <w:iCs/>
                <w:spacing w:val="-1"/>
              </w:rPr>
              <w:t>ITT</w:t>
            </w:r>
            <w:r w:rsidRPr="006975C7">
              <w:rPr>
                <w:rFonts w:ascii="Times New Roman" w:hAnsi="Times New Roman" w:cs="Times New Roman"/>
                <w:b/>
                <w:bCs/>
                <w:iCs/>
              </w:rPr>
              <w:t>:</w:t>
            </w:r>
            <w:r w:rsidRPr="006975C7">
              <w:rPr>
                <w:rFonts w:ascii="Times New Roman" w:hAnsi="Times New Roman" w:cs="Times New Roman"/>
                <w:b/>
                <w:bCs/>
                <w:iCs/>
                <w:spacing w:val="-1"/>
              </w:rPr>
              <w:t xml:space="preserve"> </w:t>
            </w:r>
            <w:r w:rsidRPr="006975C7">
              <w:rPr>
                <w:rFonts w:ascii="Times New Roman" w:hAnsi="Times New Roman" w:cs="Times New Roman"/>
                <w:b/>
                <w:bCs/>
                <w:iCs/>
              </w:rPr>
              <w:t>N =</w:t>
            </w:r>
            <w:r w:rsidRPr="006975C7">
              <w:rPr>
                <w:rFonts w:ascii="Times New Roman" w:hAnsi="Times New Roman" w:cs="Times New Roman"/>
                <w:b/>
                <w:bCs/>
                <w:iCs/>
                <w:spacing w:val="-2"/>
              </w:rPr>
              <w:t xml:space="preserve"> </w:t>
            </w:r>
            <w:r w:rsidRPr="006975C7">
              <w:rPr>
                <w:rFonts w:ascii="Times New Roman" w:hAnsi="Times New Roman" w:cs="Times New Roman"/>
                <w:b/>
                <w:bCs/>
                <w:iCs/>
                <w:spacing w:val="-1"/>
              </w:rPr>
              <w:t>1</w:t>
            </w:r>
            <w:r w:rsidRPr="006975C7">
              <w:rPr>
                <w:rFonts w:ascii="Times New Roman" w:hAnsi="Times New Roman" w:cs="Times New Roman"/>
                <w:b/>
                <w:bCs/>
                <w:iCs/>
              </w:rPr>
              <w:t>2</w:t>
            </w:r>
            <w:r w:rsidRPr="006975C7">
              <w:rPr>
                <w:rFonts w:ascii="Times New Roman" w:hAnsi="Times New Roman" w:cs="Times New Roman"/>
                <w:b/>
                <w:bCs/>
                <w:iCs/>
                <w:spacing w:val="-1"/>
              </w:rPr>
              <w:t>7)</w:t>
            </w:r>
          </w:p>
        </w:tc>
        <w:tc>
          <w:tcPr>
            <w:tcW w:w="2322" w:type="dxa"/>
            <w:tcBorders>
              <w:top w:val="single" w:sz="4" w:space="0" w:color="000000"/>
              <w:left w:val="single" w:sz="4" w:space="0" w:color="000000"/>
              <w:bottom w:val="single" w:sz="4" w:space="0" w:color="000000"/>
              <w:right w:val="single" w:sz="4" w:space="0" w:color="000000"/>
            </w:tcBorders>
          </w:tcPr>
          <w:p w:rsidR="00885E11" w:rsidRPr="006975C7" w:rsidRDefault="003F39AD">
            <w:pPr>
              <w:kinsoku w:val="0"/>
              <w:overflowPunct w:val="0"/>
              <w:autoSpaceDE w:val="0"/>
              <w:autoSpaceDN w:val="0"/>
              <w:adjustRightInd w:val="0"/>
              <w:spacing w:after="0" w:line="240" w:lineRule="auto"/>
              <w:ind w:left="283" w:right="284"/>
              <w:jc w:val="center"/>
              <w:rPr>
                <w:rFonts w:ascii="Times New Roman" w:hAnsi="Times New Roman" w:cs="Times New Roman"/>
              </w:rPr>
            </w:pPr>
            <w:r w:rsidRPr="006975C7">
              <w:rPr>
                <w:rFonts w:ascii="Times New Roman" w:hAnsi="Times New Roman" w:cs="Times New Roman"/>
                <w:b/>
                <w:bCs/>
                <w:iCs/>
                <w:spacing w:val="-1"/>
              </w:rPr>
              <w:t>M</w:t>
            </w:r>
            <w:r w:rsidRPr="006975C7">
              <w:rPr>
                <w:rFonts w:ascii="Times New Roman" w:hAnsi="Times New Roman" w:cs="Times New Roman"/>
                <w:b/>
                <w:bCs/>
                <w:iCs/>
              </w:rPr>
              <w:t>od</w:t>
            </w:r>
            <w:r w:rsidRPr="006975C7">
              <w:rPr>
                <w:rFonts w:ascii="Times New Roman" w:hAnsi="Times New Roman" w:cs="Times New Roman"/>
                <w:b/>
                <w:bCs/>
                <w:iCs/>
                <w:spacing w:val="-2"/>
              </w:rPr>
              <w:t>i</w:t>
            </w:r>
            <w:r w:rsidRPr="006975C7">
              <w:rPr>
                <w:rFonts w:ascii="Times New Roman" w:hAnsi="Times New Roman" w:cs="Times New Roman"/>
                <w:b/>
                <w:bCs/>
                <w:iCs/>
              </w:rPr>
              <w:t>k</w:t>
            </w:r>
            <w:r w:rsidRPr="006975C7">
              <w:rPr>
                <w:rFonts w:ascii="Times New Roman" w:hAnsi="Times New Roman" w:cs="Times New Roman"/>
                <w:b/>
                <w:bCs/>
                <w:iCs/>
                <w:spacing w:val="-2"/>
              </w:rPr>
              <w:t>u</w:t>
            </w:r>
            <w:r w:rsidRPr="006975C7">
              <w:rPr>
                <w:rFonts w:ascii="Times New Roman" w:hAnsi="Times New Roman" w:cs="Times New Roman"/>
                <w:b/>
                <w:bCs/>
                <w:iCs/>
              </w:rPr>
              <w:t>o</w:t>
            </w:r>
            <w:r w:rsidRPr="006975C7">
              <w:rPr>
                <w:rFonts w:ascii="Times New Roman" w:hAnsi="Times New Roman" w:cs="Times New Roman"/>
                <w:b/>
                <w:bCs/>
                <w:iCs/>
                <w:spacing w:val="-1"/>
              </w:rPr>
              <w:t>t</w:t>
            </w:r>
            <w:r w:rsidRPr="006975C7">
              <w:rPr>
                <w:rFonts w:ascii="Times New Roman" w:hAnsi="Times New Roman" w:cs="Times New Roman"/>
                <w:b/>
                <w:bCs/>
                <w:iCs/>
              </w:rPr>
              <w:t xml:space="preserve">a </w:t>
            </w:r>
            <w:r w:rsidRPr="006975C7">
              <w:rPr>
                <w:rFonts w:ascii="Times New Roman" w:hAnsi="Times New Roman" w:cs="Times New Roman"/>
                <w:b/>
                <w:bCs/>
                <w:iCs/>
                <w:spacing w:val="-1"/>
              </w:rPr>
              <w:t>X</w:t>
            </w:r>
            <w:r w:rsidRPr="006975C7">
              <w:rPr>
                <w:rFonts w:ascii="Times New Roman" w:hAnsi="Times New Roman" w:cs="Times New Roman"/>
                <w:b/>
                <w:bCs/>
                <w:iCs/>
                <w:spacing w:val="-2"/>
              </w:rPr>
              <w:t>E</w:t>
            </w:r>
            <w:r w:rsidRPr="006975C7">
              <w:rPr>
                <w:rFonts w:ascii="Times New Roman" w:hAnsi="Times New Roman" w:cs="Times New Roman"/>
                <w:b/>
                <w:bCs/>
                <w:iCs/>
              </w:rPr>
              <w:t>LI</w:t>
            </w:r>
            <w:r w:rsidRPr="006975C7">
              <w:rPr>
                <w:rFonts w:ascii="Times New Roman" w:hAnsi="Times New Roman" w:cs="Times New Roman"/>
                <w:b/>
                <w:bCs/>
                <w:iCs/>
                <w:spacing w:val="-1"/>
              </w:rPr>
              <w:t>R</w:t>
            </w:r>
            <w:r w:rsidRPr="006975C7">
              <w:rPr>
                <w:rFonts w:ascii="Times New Roman" w:hAnsi="Times New Roman" w:cs="Times New Roman"/>
                <w:b/>
                <w:bCs/>
                <w:iCs/>
              </w:rPr>
              <w:t xml:space="preserve">I+ </w:t>
            </w:r>
            <w:r w:rsidRPr="006975C7">
              <w:rPr>
                <w:rFonts w:ascii="Times New Roman" w:hAnsi="Times New Roman" w:cs="Times New Roman"/>
                <w:b/>
                <w:bCs/>
                <w:iCs/>
                <w:spacing w:val="-1"/>
              </w:rPr>
              <w:t>bevaci</w:t>
            </w:r>
            <w:r w:rsidRPr="006975C7">
              <w:rPr>
                <w:rFonts w:ascii="Times New Roman" w:hAnsi="Times New Roman" w:cs="Times New Roman"/>
                <w:b/>
                <w:bCs/>
                <w:iCs/>
                <w:spacing w:val="-2"/>
              </w:rPr>
              <w:t>z</w:t>
            </w:r>
            <w:r w:rsidRPr="006975C7">
              <w:rPr>
                <w:rFonts w:ascii="Times New Roman" w:hAnsi="Times New Roman" w:cs="Times New Roman"/>
                <w:b/>
                <w:bCs/>
                <w:iCs/>
              </w:rPr>
              <w:t>u</w:t>
            </w:r>
            <w:r w:rsidRPr="006975C7">
              <w:rPr>
                <w:rFonts w:ascii="Times New Roman" w:hAnsi="Times New Roman" w:cs="Times New Roman"/>
                <w:b/>
                <w:bCs/>
                <w:iCs/>
                <w:spacing w:val="-1"/>
              </w:rPr>
              <w:t>mabas</w:t>
            </w:r>
          </w:p>
          <w:p w:rsidR="00885E11" w:rsidRPr="006975C7" w:rsidRDefault="003F39AD">
            <w:pPr>
              <w:kinsoku w:val="0"/>
              <w:overflowPunct w:val="0"/>
              <w:autoSpaceDE w:val="0"/>
              <w:autoSpaceDN w:val="0"/>
              <w:adjustRightInd w:val="0"/>
              <w:spacing w:after="0" w:line="240" w:lineRule="auto"/>
              <w:ind w:right="2"/>
              <w:jc w:val="center"/>
              <w:rPr>
                <w:rFonts w:ascii="Times New Roman" w:hAnsi="Times New Roman" w:cs="Times New Roman"/>
              </w:rPr>
            </w:pPr>
            <w:r w:rsidRPr="006975C7">
              <w:rPr>
                <w:rFonts w:ascii="Times New Roman" w:hAnsi="Times New Roman" w:cs="Times New Roman"/>
                <w:b/>
                <w:bCs/>
                <w:iCs/>
              </w:rPr>
              <w:t>(</w:t>
            </w:r>
            <w:r w:rsidRPr="006975C7">
              <w:rPr>
                <w:rFonts w:ascii="Times New Roman" w:hAnsi="Times New Roman" w:cs="Times New Roman"/>
                <w:b/>
                <w:bCs/>
                <w:iCs/>
                <w:spacing w:val="-1"/>
              </w:rPr>
              <w:t>ITT</w:t>
            </w:r>
            <w:r w:rsidRPr="006975C7">
              <w:rPr>
                <w:rFonts w:ascii="Times New Roman" w:hAnsi="Times New Roman" w:cs="Times New Roman"/>
                <w:b/>
                <w:bCs/>
                <w:iCs/>
              </w:rPr>
              <w:t>:</w:t>
            </w:r>
            <w:r w:rsidRPr="006975C7">
              <w:rPr>
                <w:rFonts w:ascii="Times New Roman" w:hAnsi="Times New Roman" w:cs="Times New Roman"/>
                <w:b/>
                <w:bCs/>
                <w:iCs/>
                <w:spacing w:val="-1"/>
              </w:rPr>
              <w:t xml:space="preserve"> </w:t>
            </w:r>
            <w:r w:rsidRPr="006975C7">
              <w:rPr>
                <w:rFonts w:ascii="Times New Roman" w:hAnsi="Times New Roman" w:cs="Times New Roman"/>
                <w:b/>
                <w:bCs/>
                <w:iCs/>
              </w:rPr>
              <w:t>N =</w:t>
            </w:r>
            <w:r w:rsidRPr="006975C7">
              <w:rPr>
                <w:rFonts w:ascii="Times New Roman" w:hAnsi="Times New Roman" w:cs="Times New Roman"/>
                <w:b/>
                <w:bCs/>
                <w:iCs/>
                <w:spacing w:val="-2"/>
              </w:rPr>
              <w:t xml:space="preserve"> </w:t>
            </w:r>
            <w:r w:rsidRPr="006975C7">
              <w:rPr>
                <w:rFonts w:ascii="Times New Roman" w:hAnsi="Times New Roman" w:cs="Times New Roman"/>
                <w:b/>
                <w:bCs/>
                <w:iCs/>
                <w:spacing w:val="-1"/>
              </w:rPr>
              <w:t>1</w:t>
            </w:r>
            <w:r w:rsidRPr="006975C7">
              <w:rPr>
                <w:rFonts w:ascii="Times New Roman" w:hAnsi="Times New Roman" w:cs="Times New Roman"/>
                <w:b/>
                <w:bCs/>
                <w:iCs/>
              </w:rPr>
              <w:t>2</w:t>
            </w:r>
            <w:r w:rsidRPr="006975C7">
              <w:rPr>
                <w:rFonts w:ascii="Times New Roman" w:hAnsi="Times New Roman" w:cs="Times New Roman"/>
                <w:b/>
                <w:bCs/>
                <w:iCs/>
                <w:spacing w:val="-1"/>
              </w:rPr>
              <w:t>0)</w:t>
            </w:r>
          </w:p>
        </w:tc>
        <w:tc>
          <w:tcPr>
            <w:tcW w:w="2019" w:type="dxa"/>
            <w:tcBorders>
              <w:top w:val="single" w:sz="4" w:space="0" w:color="000000"/>
              <w:left w:val="single" w:sz="4" w:space="0" w:color="000000"/>
              <w:bottom w:val="single" w:sz="4" w:space="0" w:color="000000"/>
              <w:right w:val="nil"/>
            </w:tcBorders>
          </w:tcPr>
          <w:p w:rsidR="00885E11" w:rsidRPr="006975C7" w:rsidRDefault="003F39AD">
            <w:pPr>
              <w:kinsoku w:val="0"/>
              <w:overflowPunct w:val="0"/>
              <w:autoSpaceDE w:val="0"/>
              <w:autoSpaceDN w:val="0"/>
              <w:adjustRightInd w:val="0"/>
              <w:spacing w:after="0" w:line="240" w:lineRule="auto"/>
              <w:ind w:left="497" w:right="199"/>
              <w:jc w:val="center"/>
              <w:rPr>
                <w:rFonts w:ascii="Times New Roman" w:hAnsi="Times New Roman" w:cs="Times New Roman"/>
              </w:rPr>
            </w:pPr>
            <w:r w:rsidRPr="006975C7">
              <w:rPr>
                <w:rFonts w:ascii="Times New Roman" w:hAnsi="Times New Roman" w:cs="Times New Roman"/>
                <w:b/>
                <w:bCs/>
                <w:iCs/>
                <w:spacing w:val="-1"/>
              </w:rPr>
              <w:t>Ri</w:t>
            </w:r>
            <w:r w:rsidRPr="006975C7">
              <w:rPr>
                <w:rFonts w:ascii="Times New Roman" w:hAnsi="Times New Roman" w:cs="Times New Roman"/>
                <w:b/>
                <w:bCs/>
                <w:iCs/>
              </w:rPr>
              <w:t>z</w:t>
            </w:r>
            <w:r w:rsidRPr="006975C7">
              <w:rPr>
                <w:rFonts w:ascii="Times New Roman" w:hAnsi="Times New Roman" w:cs="Times New Roman"/>
                <w:b/>
                <w:bCs/>
                <w:iCs/>
                <w:spacing w:val="-1"/>
              </w:rPr>
              <w:t>i</w:t>
            </w:r>
            <w:r w:rsidRPr="006975C7">
              <w:rPr>
                <w:rFonts w:ascii="Times New Roman" w:hAnsi="Times New Roman" w:cs="Times New Roman"/>
                <w:b/>
                <w:bCs/>
                <w:iCs/>
              </w:rPr>
              <w:t xml:space="preserve">kos </w:t>
            </w:r>
            <w:r w:rsidRPr="006975C7">
              <w:rPr>
                <w:rFonts w:ascii="Times New Roman" w:hAnsi="Times New Roman" w:cs="Times New Roman"/>
                <w:b/>
                <w:bCs/>
                <w:iCs/>
                <w:spacing w:val="-2"/>
              </w:rPr>
              <w:t>s</w:t>
            </w:r>
            <w:r w:rsidRPr="006975C7">
              <w:rPr>
                <w:rFonts w:ascii="Times New Roman" w:hAnsi="Times New Roman" w:cs="Times New Roman"/>
                <w:b/>
                <w:bCs/>
                <w:iCs/>
              </w:rPr>
              <w:t>an</w:t>
            </w:r>
            <w:r w:rsidRPr="006975C7">
              <w:rPr>
                <w:rFonts w:ascii="Times New Roman" w:hAnsi="Times New Roman" w:cs="Times New Roman"/>
                <w:b/>
                <w:bCs/>
                <w:iCs/>
                <w:spacing w:val="-1"/>
              </w:rPr>
              <w:t>t</w:t>
            </w:r>
            <w:r w:rsidRPr="006975C7">
              <w:rPr>
                <w:rFonts w:ascii="Times New Roman" w:hAnsi="Times New Roman" w:cs="Times New Roman"/>
                <w:b/>
                <w:bCs/>
                <w:iCs/>
                <w:spacing w:val="-2"/>
              </w:rPr>
              <w:t>y</w:t>
            </w:r>
            <w:r w:rsidRPr="006975C7">
              <w:rPr>
                <w:rFonts w:ascii="Times New Roman" w:hAnsi="Times New Roman" w:cs="Times New Roman"/>
                <w:b/>
                <w:bCs/>
                <w:iCs/>
                <w:spacing w:val="-1"/>
              </w:rPr>
              <w:t>ki</w:t>
            </w:r>
            <w:r w:rsidRPr="006975C7">
              <w:rPr>
                <w:rFonts w:ascii="Times New Roman" w:hAnsi="Times New Roman" w:cs="Times New Roman"/>
                <w:b/>
                <w:bCs/>
                <w:iCs/>
              </w:rPr>
              <w:t>s 95</w:t>
            </w:r>
            <w:r w:rsidRPr="006975C7">
              <w:rPr>
                <w:rFonts w:ascii="Times New Roman" w:hAnsi="Times New Roman" w:cs="Times New Roman"/>
                <w:b/>
                <w:bCs/>
                <w:iCs/>
                <w:spacing w:val="-2"/>
              </w:rPr>
              <w:t> %</w:t>
            </w:r>
            <w:r w:rsidRPr="006975C7">
              <w:rPr>
                <w:rFonts w:ascii="Times New Roman" w:hAnsi="Times New Roman" w:cs="Times New Roman"/>
                <w:b/>
                <w:bCs/>
                <w:iCs/>
                <w:spacing w:val="1"/>
              </w:rPr>
              <w:t xml:space="preserve"> </w:t>
            </w:r>
            <w:r w:rsidRPr="006975C7">
              <w:rPr>
                <w:rFonts w:ascii="Times New Roman" w:hAnsi="Times New Roman" w:cs="Times New Roman"/>
                <w:b/>
                <w:bCs/>
                <w:iCs/>
                <w:spacing w:val="-2"/>
              </w:rPr>
              <w:t>P</w:t>
            </w:r>
            <w:r w:rsidRPr="006975C7">
              <w:rPr>
                <w:rFonts w:ascii="Times New Roman" w:hAnsi="Times New Roman" w:cs="Times New Roman"/>
                <w:b/>
                <w:bCs/>
                <w:iCs/>
              </w:rPr>
              <w:t>I</w:t>
            </w:r>
          </w:p>
          <w:p w:rsidR="00885E11" w:rsidRPr="006975C7" w:rsidRDefault="003F39AD">
            <w:pPr>
              <w:kinsoku w:val="0"/>
              <w:overflowPunct w:val="0"/>
              <w:autoSpaceDE w:val="0"/>
              <w:autoSpaceDN w:val="0"/>
              <w:adjustRightInd w:val="0"/>
              <w:spacing w:after="0" w:line="240" w:lineRule="auto"/>
              <w:ind w:left="297"/>
              <w:jc w:val="center"/>
              <w:rPr>
                <w:rFonts w:ascii="Times New Roman" w:hAnsi="Times New Roman" w:cs="Times New Roman"/>
              </w:rPr>
            </w:pPr>
            <w:r w:rsidRPr="006975C7">
              <w:rPr>
                <w:rFonts w:ascii="Times New Roman" w:hAnsi="Times New Roman" w:cs="Times New Roman"/>
                <w:b/>
                <w:bCs/>
                <w:iCs/>
              </w:rPr>
              <w:t>P</w:t>
            </w:r>
            <w:r w:rsidRPr="006975C7">
              <w:rPr>
                <w:rFonts w:ascii="Times New Roman" w:hAnsi="Times New Roman" w:cs="Times New Roman"/>
                <w:b/>
                <w:bCs/>
                <w:iCs/>
                <w:spacing w:val="-1"/>
              </w:rPr>
              <w:t xml:space="preserve"> </w:t>
            </w:r>
            <w:r w:rsidRPr="006975C7">
              <w:rPr>
                <w:rFonts w:ascii="Times New Roman" w:hAnsi="Times New Roman" w:cs="Times New Roman"/>
                <w:b/>
                <w:bCs/>
                <w:iCs/>
              </w:rPr>
              <w:t>reik</w:t>
            </w:r>
            <w:r w:rsidRPr="006975C7">
              <w:rPr>
                <w:rFonts w:ascii="Times New Roman" w:hAnsi="Times New Roman" w:cs="Times New Roman"/>
                <w:b/>
                <w:bCs/>
                <w:iCs/>
                <w:spacing w:val="-2"/>
              </w:rPr>
              <w:t>š</w:t>
            </w:r>
            <w:r w:rsidRPr="006975C7">
              <w:rPr>
                <w:rFonts w:ascii="Times New Roman" w:hAnsi="Times New Roman" w:cs="Times New Roman"/>
                <w:b/>
                <w:bCs/>
                <w:iCs/>
              </w:rPr>
              <w:t>mė</w:t>
            </w:r>
          </w:p>
        </w:tc>
      </w:tr>
      <w:tr w:rsidR="00885E11" w:rsidRPr="006975C7" w:rsidTr="00A02EDF">
        <w:trPr>
          <w:trHeight w:hRule="exact" w:val="411"/>
        </w:trPr>
        <w:tc>
          <w:tcPr>
            <w:tcW w:w="8982" w:type="dxa"/>
            <w:gridSpan w:val="4"/>
            <w:tcBorders>
              <w:top w:val="single" w:sz="4" w:space="0" w:color="000000"/>
              <w:left w:val="single" w:sz="4" w:space="0" w:color="000000"/>
              <w:bottom w:val="single" w:sz="4" w:space="0" w:color="000000"/>
              <w:right w:val="nil"/>
            </w:tcBorders>
          </w:tcPr>
          <w:p w:rsidR="00062A0F" w:rsidRPr="006975C7" w:rsidRDefault="003F39AD" w:rsidP="00A02EDF">
            <w:pPr>
              <w:kinsoku w:val="0"/>
              <w:overflowPunct w:val="0"/>
              <w:autoSpaceDE w:val="0"/>
              <w:autoSpaceDN w:val="0"/>
              <w:adjustRightInd w:val="0"/>
              <w:spacing w:after="0" w:line="240" w:lineRule="auto"/>
              <w:ind w:left="102"/>
              <w:jc w:val="center"/>
              <w:rPr>
                <w:rFonts w:ascii="Times New Roman" w:hAnsi="Times New Roman" w:cs="Times New Roman"/>
              </w:rPr>
            </w:pPr>
            <w:r w:rsidRPr="006975C7">
              <w:rPr>
                <w:rFonts w:ascii="Times New Roman" w:hAnsi="Times New Roman" w:cs="Times New Roman"/>
                <w:bCs/>
                <w:iCs/>
                <w:spacing w:val="-1"/>
              </w:rPr>
              <w:t>Išgyvenamuma</w:t>
            </w:r>
            <w:r w:rsidRPr="006975C7">
              <w:rPr>
                <w:rFonts w:ascii="Times New Roman" w:hAnsi="Times New Roman" w:cs="Times New Roman"/>
                <w:bCs/>
                <w:iCs/>
              </w:rPr>
              <w:t>s</w:t>
            </w:r>
            <w:r w:rsidRPr="006975C7">
              <w:rPr>
                <w:rFonts w:ascii="Times New Roman" w:hAnsi="Times New Roman" w:cs="Times New Roman"/>
                <w:bCs/>
                <w:iCs/>
                <w:spacing w:val="-2"/>
              </w:rPr>
              <w:t xml:space="preserve"> </w:t>
            </w:r>
            <w:r w:rsidRPr="006975C7">
              <w:rPr>
                <w:rFonts w:ascii="Times New Roman" w:hAnsi="Times New Roman" w:cs="Times New Roman"/>
                <w:bCs/>
                <w:iCs/>
                <w:spacing w:val="-1"/>
              </w:rPr>
              <w:t>b</w:t>
            </w:r>
            <w:r w:rsidRPr="006975C7">
              <w:rPr>
                <w:rFonts w:ascii="Times New Roman" w:hAnsi="Times New Roman" w:cs="Times New Roman"/>
                <w:bCs/>
                <w:iCs/>
              </w:rPr>
              <w:t xml:space="preserve">e </w:t>
            </w:r>
            <w:r w:rsidRPr="006975C7">
              <w:rPr>
                <w:rFonts w:ascii="Times New Roman" w:hAnsi="Times New Roman" w:cs="Times New Roman"/>
                <w:bCs/>
                <w:iCs/>
                <w:spacing w:val="-1"/>
              </w:rPr>
              <w:t>ligo</w:t>
            </w:r>
            <w:r w:rsidRPr="006975C7">
              <w:rPr>
                <w:rFonts w:ascii="Times New Roman" w:hAnsi="Times New Roman" w:cs="Times New Roman"/>
                <w:bCs/>
                <w:iCs/>
              </w:rPr>
              <w:t>s p</w:t>
            </w:r>
            <w:r w:rsidRPr="006975C7">
              <w:rPr>
                <w:rFonts w:ascii="Times New Roman" w:hAnsi="Times New Roman" w:cs="Times New Roman"/>
                <w:bCs/>
                <w:iCs/>
                <w:spacing w:val="-2"/>
              </w:rPr>
              <w:t>r</w:t>
            </w:r>
            <w:r w:rsidRPr="006975C7">
              <w:rPr>
                <w:rFonts w:ascii="Times New Roman" w:hAnsi="Times New Roman" w:cs="Times New Roman"/>
                <w:bCs/>
                <w:iCs/>
              </w:rPr>
              <w:t>ogre</w:t>
            </w:r>
            <w:r w:rsidRPr="006975C7">
              <w:rPr>
                <w:rFonts w:ascii="Times New Roman" w:hAnsi="Times New Roman" w:cs="Times New Roman"/>
                <w:bCs/>
                <w:iCs/>
                <w:spacing w:val="-2"/>
              </w:rPr>
              <w:t>s</w:t>
            </w:r>
            <w:r w:rsidRPr="006975C7">
              <w:rPr>
                <w:rFonts w:ascii="Times New Roman" w:hAnsi="Times New Roman" w:cs="Times New Roman"/>
                <w:bCs/>
                <w:iCs/>
              </w:rPr>
              <w:t>avimo po</w:t>
            </w:r>
            <w:r w:rsidRPr="006975C7">
              <w:rPr>
                <w:rFonts w:ascii="Times New Roman" w:hAnsi="Times New Roman" w:cs="Times New Roman"/>
                <w:bCs/>
                <w:iCs/>
                <w:spacing w:val="-1"/>
              </w:rPr>
              <w:t xml:space="preserve"> </w:t>
            </w:r>
            <w:r w:rsidRPr="006975C7">
              <w:rPr>
                <w:rFonts w:ascii="Times New Roman" w:hAnsi="Times New Roman" w:cs="Times New Roman"/>
                <w:bCs/>
                <w:iCs/>
              </w:rPr>
              <w:t xml:space="preserve">6 </w:t>
            </w:r>
            <w:r w:rsidRPr="006975C7">
              <w:rPr>
                <w:rFonts w:ascii="Times New Roman" w:hAnsi="Times New Roman" w:cs="Times New Roman"/>
                <w:bCs/>
                <w:iCs/>
                <w:spacing w:val="-1"/>
              </w:rPr>
              <w:t>m</w:t>
            </w:r>
            <w:r w:rsidRPr="006975C7">
              <w:rPr>
                <w:rFonts w:ascii="Times New Roman" w:hAnsi="Times New Roman" w:cs="Times New Roman"/>
                <w:bCs/>
                <w:iCs/>
                <w:spacing w:val="-2"/>
              </w:rPr>
              <w:t>ė</w:t>
            </w:r>
            <w:r w:rsidRPr="006975C7">
              <w:rPr>
                <w:rFonts w:ascii="Times New Roman" w:hAnsi="Times New Roman" w:cs="Times New Roman"/>
                <w:bCs/>
                <w:iCs/>
              </w:rPr>
              <w:t>nes</w:t>
            </w:r>
            <w:r w:rsidRPr="006975C7">
              <w:rPr>
                <w:rFonts w:ascii="Times New Roman" w:hAnsi="Times New Roman" w:cs="Times New Roman"/>
                <w:bCs/>
                <w:iCs/>
                <w:spacing w:val="-1"/>
              </w:rPr>
              <w:t>i</w:t>
            </w:r>
            <w:r w:rsidRPr="006975C7">
              <w:rPr>
                <w:rFonts w:ascii="Times New Roman" w:hAnsi="Times New Roman" w:cs="Times New Roman"/>
                <w:bCs/>
                <w:iCs/>
              </w:rPr>
              <w:t>ų</w:t>
            </w:r>
          </w:p>
        </w:tc>
      </w:tr>
      <w:tr w:rsidR="00885E11" w:rsidRPr="006975C7" w:rsidTr="002D679A">
        <w:trPr>
          <w:trHeight w:hRule="exact" w:val="470"/>
        </w:trPr>
        <w:tc>
          <w:tcPr>
            <w:tcW w:w="1533" w:type="dxa"/>
            <w:tcBorders>
              <w:top w:val="single" w:sz="4" w:space="0" w:color="000000"/>
              <w:left w:val="single" w:sz="4" w:space="0" w:color="000000"/>
              <w:bottom w:val="single" w:sz="4" w:space="0" w:color="000000"/>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102"/>
              <w:jc w:val="center"/>
              <w:rPr>
                <w:rFonts w:ascii="Times New Roman" w:hAnsi="Times New Roman" w:cs="Times New Roman"/>
              </w:rPr>
            </w:pPr>
            <w:r w:rsidRPr="006975C7">
              <w:rPr>
                <w:rFonts w:ascii="Times New Roman" w:hAnsi="Times New Roman" w:cs="Times New Roman"/>
                <w:bCs/>
                <w:iCs/>
              </w:rPr>
              <w:t>ITT</w:t>
            </w:r>
          </w:p>
          <w:p w:rsidR="00062A0F" w:rsidRPr="006975C7" w:rsidRDefault="003F39AD" w:rsidP="00A02EDF">
            <w:pPr>
              <w:kinsoku w:val="0"/>
              <w:overflowPunct w:val="0"/>
              <w:autoSpaceDE w:val="0"/>
              <w:autoSpaceDN w:val="0"/>
              <w:adjustRightInd w:val="0"/>
              <w:spacing w:after="0" w:line="240" w:lineRule="auto"/>
              <w:ind w:left="102"/>
              <w:jc w:val="center"/>
              <w:rPr>
                <w:rFonts w:ascii="Times New Roman" w:hAnsi="Times New Roman" w:cs="Times New Roman"/>
              </w:rPr>
            </w:pPr>
            <w:r w:rsidRPr="006975C7">
              <w:rPr>
                <w:rFonts w:ascii="Times New Roman" w:hAnsi="Times New Roman" w:cs="Times New Roman"/>
                <w:bCs/>
                <w:iCs/>
              </w:rPr>
              <w:t>95</w:t>
            </w:r>
            <w:r w:rsidRPr="006975C7">
              <w:rPr>
                <w:rFonts w:ascii="Times New Roman" w:hAnsi="Times New Roman" w:cs="Times New Roman"/>
                <w:bCs/>
                <w:iCs/>
                <w:spacing w:val="-2"/>
              </w:rPr>
              <w:t> %</w:t>
            </w:r>
            <w:r w:rsidRPr="006975C7">
              <w:rPr>
                <w:rFonts w:ascii="Times New Roman" w:hAnsi="Times New Roman" w:cs="Times New Roman"/>
                <w:bCs/>
                <w:iCs/>
                <w:spacing w:val="1"/>
              </w:rPr>
              <w:t xml:space="preserve"> </w:t>
            </w:r>
            <w:r w:rsidRPr="006975C7">
              <w:rPr>
                <w:rFonts w:ascii="Times New Roman" w:hAnsi="Times New Roman" w:cs="Times New Roman"/>
                <w:bCs/>
                <w:iCs/>
                <w:spacing w:val="-2"/>
              </w:rPr>
              <w:t>P</w:t>
            </w:r>
            <w:r w:rsidRPr="006975C7">
              <w:rPr>
                <w:rFonts w:ascii="Times New Roman" w:hAnsi="Times New Roman" w:cs="Times New Roman"/>
                <w:bCs/>
                <w:iCs/>
              </w:rPr>
              <w:t>I</w:t>
            </w:r>
          </w:p>
        </w:tc>
        <w:tc>
          <w:tcPr>
            <w:tcW w:w="3108" w:type="dxa"/>
            <w:tcBorders>
              <w:top w:val="single" w:sz="4" w:space="0" w:color="000000"/>
              <w:left w:val="single" w:sz="4" w:space="0" w:color="000000"/>
              <w:bottom w:val="single" w:sz="4" w:space="0" w:color="000000"/>
              <w:right w:val="single" w:sz="4" w:space="0" w:color="000000"/>
            </w:tcBorders>
          </w:tcPr>
          <w:p w:rsidR="00885E11" w:rsidRPr="006975C7" w:rsidRDefault="003F39AD">
            <w:pPr>
              <w:kinsoku w:val="0"/>
              <w:overflowPunct w:val="0"/>
              <w:autoSpaceDE w:val="0"/>
              <w:autoSpaceDN w:val="0"/>
              <w:adjustRightInd w:val="0"/>
              <w:spacing w:after="0" w:line="240" w:lineRule="auto"/>
              <w:ind w:left="917" w:right="918"/>
              <w:jc w:val="center"/>
              <w:rPr>
                <w:rFonts w:ascii="Times New Roman" w:hAnsi="Times New Roman" w:cs="Times New Roman"/>
              </w:rPr>
            </w:pPr>
            <w:r w:rsidRPr="006975C7">
              <w:rPr>
                <w:rFonts w:ascii="Times New Roman" w:hAnsi="Times New Roman" w:cs="Times New Roman"/>
                <w:bCs/>
                <w:iCs/>
              </w:rPr>
              <w:t>76</w:t>
            </w:r>
            <w:r w:rsidRPr="006975C7">
              <w:rPr>
                <w:rFonts w:ascii="Times New Roman" w:hAnsi="Times New Roman" w:cs="Times New Roman"/>
                <w:bCs/>
                <w:iCs/>
                <w:spacing w:val="-2"/>
              </w:rPr>
              <w:t> %</w:t>
            </w:r>
          </w:p>
          <w:p w:rsidR="00885E11" w:rsidRPr="006975C7" w:rsidRDefault="003F39AD">
            <w:pPr>
              <w:kinsoku w:val="0"/>
              <w:overflowPunct w:val="0"/>
              <w:autoSpaceDE w:val="0"/>
              <w:autoSpaceDN w:val="0"/>
              <w:adjustRightInd w:val="0"/>
              <w:spacing w:after="0" w:line="240" w:lineRule="auto"/>
              <w:ind w:left="1"/>
              <w:jc w:val="center"/>
              <w:rPr>
                <w:rFonts w:ascii="Times New Roman" w:hAnsi="Times New Roman" w:cs="Times New Roman"/>
              </w:rPr>
            </w:pPr>
            <w:r w:rsidRPr="006975C7">
              <w:rPr>
                <w:rFonts w:ascii="Times New Roman" w:hAnsi="Times New Roman" w:cs="Times New Roman"/>
                <w:bCs/>
                <w:iCs/>
              </w:rPr>
              <w:t>69–</w:t>
            </w:r>
            <w:r w:rsidRPr="006975C7">
              <w:rPr>
                <w:rFonts w:ascii="Times New Roman" w:hAnsi="Times New Roman" w:cs="Times New Roman"/>
                <w:bCs/>
                <w:iCs/>
                <w:spacing w:val="-1"/>
              </w:rPr>
              <w:t>8</w:t>
            </w:r>
            <w:r w:rsidRPr="006975C7">
              <w:rPr>
                <w:rFonts w:ascii="Times New Roman" w:hAnsi="Times New Roman" w:cs="Times New Roman"/>
                <w:bCs/>
                <w:iCs/>
              </w:rPr>
              <w:t>4</w:t>
            </w:r>
            <w:r w:rsidRPr="006975C7">
              <w:rPr>
                <w:rFonts w:ascii="Times New Roman" w:hAnsi="Times New Roman" w:cs="Times New Roman"/>
                <w:bCs/>
                <w:iCs/>
                <w:spacing w:val="-1"/>
              </w:rPr>
              <w:t> %</w:t>
            </w:r>
          </w:p>
        </w:tc>
        <w:tc>
          <w:tcPr>
            <w:tcW w:w="2322" w:type="dxa"/>
            <w:tcBorders>
              <w:top w:val="single" w:sz="4" w:space="0" w:color="000000"/>
              <w:left w:val="single" w:sz="4" w:space="0" w:color="000000"/>
              <w:bottom w:val="single" w:sz="4" w:space="0" w:color="000000"/>
              <w:right w:val="single" w:sz="4" w:space="0" w:color="000000"/>
            </w:tcBorders>
          </w:tcPr>
          <w:p w:rsidR="00885E11" w:rsidRPr="006975C7" w:rsidRDefault="003F39AD">
            <w:pPr>
              <w:kinsoku w:val="0"/>
              <w:overflowPunct w:val="0"/>
              <w:autoSpaceDE w:val="0"/>
              <w:autoSpaceDN w:val="0"/>
              <w:adjustRightInd w:val="0"/>
              <w:spacing w:after="0" w:line="240" w:lineRule="auto"/>
              <w:ind w:right="2"/>
              <w:jc w:val="center"/>
              <w:rPr>
                <w:rFonts w:ascii="Times New Roman" w:hAnsi="Times New Roman" w:cs="Times New Roman"/>
              </w:rPr>
            </w:pPr>
            <w:r w:rsidRPr="006975C7">
              <w:rPr>
                <w:rFonts w:ascii="Times New Roman" w:hAnsi="Times New Roman" w:cs="Times New Roman"/>
                <w:bCs/>
                <w:iCs/>
              </w:rPr>
              <w:t>84</w:t>
            </w:r>
            <w:r w:rsidRPr="006975C7">
              <w:rPr>
                <w:rFonts w:ascii="Times New Roman" w:hAnsi="Times New Roman" w:cs="Times New Roman"/>
                <w:bCs/>
                <w:iCs/>
                <w:spacing w:val="-2"/>
              </w:rPr>
              <w:t> %</w:t>
            </w:r>
          </w:p>
          <w:p w:rsidR="00885E11" w:rsidRPr="006975C7" w:rsidRDefault="003F39AD">
            <w:pPr>
              <w:kinsoku w:val="0"/>
              <w:overflowPunct w:val="0"/>
              <w:autoSpaceDE w:val="0"/>
              <w:autoSpaceDN w:val="0"/>
              <w:adjustRightInd w:val="0"/>
              <w:spacing w:after="0" w:line="240" w:lineRule="auto"/>
              <w:jc w:val="center"/>
              <w:rPr>
                <w:rFonts w:ascii="Times New Roman" w:hAnsi="Times New Roman" w:cs="Times New Roman"/>
              </w:rPr>
            </w:pPr>
            <w:r w:rsidRPr="006975C7">
              <w:rPr>
                <w:rFonts w:ascii="Times New Roman" w:hAnsi="Times New Roman" w:cs="Times New Roman"/>
                <w:bCs/>
                <w:iCs/>
              </w:rPr>
              <w:t>77–</w:t>
            </w:r>
            <w:r w:rsidRPr="006975C7">
              <w:rPr>
                <w:rFonts w:ascii="Times New Roman" w:hAnsi="Times New Roman" w:cs="Times New Roman"/>
                <w:bCs/>
                <w:iCs/>
                <w:spacing w:val="-1"/>
              </w:rPr>
              <w:t>9</w:t>
            </w:r>
            <w:r w:rsidRPr="006975C7">
              <w:rPr>
                <w:rFonts w:ascii="Times New Roman" w:hAnsi="Times New Roman" w:cs="Times New Roman"/>
                <w:bCs/>
                <w:iCs/>
              </w:rPr>
              <w:t>0</w:t>
            </w:r>
            <w:r w:rsidRPr="006975C7">
              <w:rPr>
                <w:rFonts w:ascii="Times New Roman" w:hAnsi="Times New Roman" w:cs="Times New Roman"/>
                <w:bCs/>
                <w:iCs/>
                <w:spacing w:val="-1"/>
              </w:rPr>
              <w:t> %</w:t>
            </w:r>
          </w:p>
        </w:tc>
        <w:tc>
          <w:tcPr>
            <w:tcW w:w="2019" w:type="dxa"/>
            <w:tcBorders>
              <w:top w:val="single" w:sz="4" w:space="0" w:color="000000"/>
              <w:left w:val="single" w:sz="4" w:space="0" w:color="000000"/>
              <w:bottom w:val="single" w:sz="4" w:space="0" w:color="000000"/>
              <w:right w:val="nil"/>
            </w:tcBorders>
          </w:tcPr>
          <w:p w:rsidR="00062A0F" w:rsidRPr="006975C7" w:rsidRDefault="00062A0F" w:rsidP="00A02EDF">
            <w:pPr>
              <w:kinsoku w:val="0"/>
              <w:overflowPunct w:val="0"/>
              <w:autoSpaceDE w:val="0"/>
              <w:autoSpaceDN w:val="0"/>
              <w:adjustRightInd w:val="0"/>
              <w:spacing w:after="0" w:line="240" w:lineRule="auto"/>
              <w:jc w:val="center"/>
              <w:rPr>
                <w:rFonts w:ascii="Times New Roman" w:hAnsi="Times New Roman" w:cs="Times New Roman"/>
              </w:rPr>
            </w:pPr>
          </w:p>
          <w:p w:rsidR="00885E11" w:rsidRPr="006975C7" w:rsidRDefault="003F39AD">
            <w:pPr>
              <w:kinsoku w:val="0"/>
              <w:overflowPunct w:val="0"/>
              <w:autoSpaceDE w:val="0"/>
              <w:autoSpaceDN w:val="0"/>
              <w:adjustRightInd w:val="0"/>
              <w:spacing w:after="0" w:line="240" w:lineRule="auto"/>
              <w:ind w:left="295"/>
              <w:jc w:val="center"/>
              <w:rPr>
                <w:rFonts w:ascii="Times New Roman" w:hAnsi="Times New Roman" w:cs="Times New Roman"/>
              </w:rPr>
            </w:pPr>
            <w:r w:rsidRPr="006975C7">
              <w:rPr>
                <w:rFonts w:ascii="Times New Roman" w:hAnsi="Times New Roman" w:cs="Times New Roman"/>
                <w:bCs/>
                <w:iCs/>
              </w:rPr>
              <w:t>-</w:t>
            </w:r>
          </w:p>
        </w:tc>
      </w:tr>
      <w:tr w:rsidR="00885E11" w:rsidRPr="006975C7" w:rsidTr="002D679A">
        <w:trPr>
          <w:trHeight w:hRule="exact" w:val="240"/>
        </w:trPr>
        <w:tc>
          <w:tcPr>
            <w:tcW w:w="8982" w:type="dxa"/>
            <w:gridSpan w:val="4"/>
            <w:tcBorders>
              <w:top w:val="single" w:sz="4" w:space="0" w:color="000000"/>
              <w:left w:val="single" w:sz="4" w:space="0" w:color="000000"/>
              <w:bottom w:val="single" w:sz="4" w:space="0" w:color="000000"/>
              <w:right w:val="nil"/>
            </w:tcBorders>
          </w:tcPr>
          <w:p w:rsidR="00062A0F" w:rsidRPr="006975C7" w:rsidRDefault="003F39AD" w:rsidP="00A02EDF">
            <w:pPr>
              <w:kinsoku w:val="0"/>
              <w:overflowPunct w:val="0"/>
              <w:autoSpaceDE w:val="0"/>
              <w:autoSpaceDN w:val="0"/>
              <w:adjustRightInd w:val="0"/>
              <w:spacing w:after="0" w:line="240" w:lineRule="auto"/>
              <w:ind w:left="102"/>
              <w:jc w:val="center"/>
              <w:rPr>
                <w:rFonts w:ascii="Times New Roman" w:hAnsi="Times New Roman" w:cs="Times New Roman"/>
              </w:rPr>
            </w:pPr>
            <w:r w:rsidRPr="006975C7">
              <w:rPr>
                <w:rFonts w:ascii="Times New Roman" w:hAnsi="Times New Roman" w:cs="Times New Roman"/>
                <w:bCs/>
                <w:iCs/>
              </w:rPr>
              <w:t>Išgyvenamumo</w:t>
            </w:r>
            <w:r w:rsidRPr="006975C7">
              <w:rPr>
                <w:rFonts w:ascii="Times New Roman" w:hAnsi="Times New Roman" w:cs="Times New Roman"/>
                <w:bCs/>
                <w:iCs/>
                <w:spacing w:val="-1"/>
              </w:rPr>
              <w:t xml:space="preserve"> </w:t>
            </w:r>
            <w:r w:rsidRPr="006975C7">
              <w:rPr>
                <w:rFonts w:ascii="Times New Roman" w:hAnsi="Times New Roman" w:cs="Times New Roman"/>
                <w:bCs/>
                <w:iCs/>
              </w:rPr>
              <w:t>be ligos</w:t>
            </w:r>
            <w:r w:rsidRPr="006975C7">
              <w:rPr>
                <w:rFonts w:ascii="Times New Roman" w:hAnsi="Times New Roman" w:cs="Times New Roman"/>
                <w:bCs/>
                <w:iCs/>
                <w:spacing w:val="-1"/>
              </w:rPr>
              <w:t xml:space="preserve"> </w:t>
            </w:r>
            <w:r w:rsidRPr="006975C7">
              <w:rPr>
                <w:rFonts w:ascii="Times New Roman" w:hAnsi="Times New Roman" w:cs="Times New Roman"/>
                <w:bCs/>
                <w:iCs/>
              </w:rPr>
              <w:t>p</w:t>
            </w:r>
            <w:r w:rsidRPr="006975C7">
              <w:rPr>
                <w:rFonts w:ascii="Times New Roman" w:hAnsi="Times New Roman" w:cs="Times New Roman"/>
                <w:bCs/>
                <w:iCs/>
                <w:spacing w:val="-3"/>
              </w:rPr>
              <w:t>r</w:t>
            </w:r>
            <w:r w:rsidRPr="006975C7">
              <w:rPr>
                <w:rFonts w:ascii="Times New Roman" w:hAnsi="Times New Roman" w:cs="Times New Roman"/>
                <w:bCs/>
                <w:iCs/>
              </w:rPr>
              <w:t>ogresavimo m</w:t>
            </w:r>
            <w:r w:rsidRPr="006975C7">
              <w:rPr>
                <w:rFonts w:ascii="Times New Roman" w:hAnsi="Times New Roman" w:cs="Times New Roman"/>
                <w:bCs/>
                <w:iCs/>
                <w:spacing w:val="-2"/>
              </w:rPr>
              <w:t>e</w:t>
            </w:r>
            <w:r w:rsidRPr="006975C7">
              <w:rPr>
                <w:rFonts w:ascii="Times New Roman" w:hAnsi="Times New Roman" w:cs="Times New Roman"/>
                <w:bCs/>
                <w:iCs/>
              </w:rPr>
              <w:t>d</w:t>
            </w:r>
            <w:r w:rsidRPr="006975C7">
              <w:rPr>
                <w:rFonts w:ascii="Times New Roman" w:hAnsi="Times New Roman" w:cs="Times New Roman"/>
                <w:bCs/>
                <w:iCs/>
                <w:spacing w:val="-2"/>
              </w:rPr>
              <w:t>i</w:t>
            </w:r>
            <w:r w:rsidRPr="006975C7">
              <w:rPr>
                <w:rFonts w:ascii="Times New Roman" w:hAnsi="Times New Roman" w:cs="Times New Roman"/>
                <w:bCs/>
                <w:iCs/>
              </w:rPr>
              <w:t>ana</w:t>
            </w:r>
          </w:p>
        </w:tc>
      </w:tr>
      <w:tr w:rsidR="00885E11" w:rsidRPr="006975C7" w:rsidTr="002D679A">
        <w:trPr>
          <w:trHeight w:hRule="exact" w:val="244"/>
        </w:trPr>
        <w:tc>
          <w:tcPr>
            <w:tcW w:w="1533" w:type="dxa"/>
            <w:tcBorders>
              <w:top w:val="single" w:sz="4" w:space="0" w:color="000000"/>
              <w:left w:val="single" w:sz="4" w:space="0" w:color="000000"/>
              <w:bottom w:val="nil"/>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102"/>
              <w:jc w:val="center"/>
              <w:rPr>
                <w:rFonts w:ascii="Times New Roman" w:hAnsi="Times New Roman" w:cs="Times New Roman"/>
              </w:rPr>
            </w:pPr>
            <w:r w:rsidRPr="006975C7">
              <w:rPr>
                <w:rFonts w:ascii="Times New Roman" w:hAnsi="Times New Roman" w:cs="Times New Roman"/>
                <w:bCs/>
                <w:iCs/>
              </w:rPr>
              <w:t>ITT</w:t>
            </w:r>
          </w:p>
        </w:tc>
        <w:tc>
          <w:tcPr>
            <w:tcW w:w="3108" w:type="dxa"/>
            <w:tcBorders>
              <w:top w:val="single" w:sz="4" w:space="0" w:color="000000"/>
              <w:left w:val="single" w:sz="4" w:space="0" w:color="000000"/>
              <w:bottom w:val="nil"/>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1009"/>
              <w:jc w:val="center"/>
              <w:rPr>
                <w:rFonts w:ascii="Times New Roman" w:hAnsi="Times New Roman" w:cs="Times New Roman"/>
              </w:rPr>
            </w:pPr>
            <w:r w:rsidRPr="006975C7">
              <w:rPr>
                <w:rFonts w:ascii="Times New Roman" w:hAnsi="Times New Roman" w:cs="Times New Roman"/>
                <w:bCs/>
                <w:iCs/>
              </w:rPr>
              <w:t>10,4</w:t>
            </w:r>
            <w:r w:rsidRPr="006975C7">
              <w:rPr>
                <w:rFonts w:ascii="Times New Roman" w:hAnsi="Times New Roman" w:cs="Times New Roman"/>
                <w:bCs/>
                <w:iCs/>
                <w:spacing w:val="-1"/>
              </w:rPr>
              <w:t xml:space="preserve"> m</w:t>
            </w:r>
            <w:r w:rsidRPr="006975C7">
              <w:rPr>
                <w:rFonts w:ascii="Times New Roman" w:hAnsi="Times New Roman" w:cs="Times New Roman"/>
                <w:bCs/>
                <w:iCs/>
              </w:rPr>
              <w:t>ėn</w:t>
            </w:r>
            <w:r w:rsidRPr="006975C7">
              <w:rPr>
                <w:rFonts w:ascii="Times New Roman" w:hAnsi="Times New Roman" w:cs="Times New Roman"/>
                <w:bCs/>
                <w:iCs/>
                <w:spacing w:val="-2"/>
              </w:rPr>
              <w:t>e</w:t>
            </w:r>
            <w:r w:rsidRPr="006975C7">
              <w:rPr>
                <w:rFonts w:ascii="Times New Roman" w:hAnsi="Times New Roman" w:cs="Times New Roman"/>
                <w:bCs/>
                <w:iCs/>
              </w:rPr>
              <w:t>sio</w:t>
            </w:r>
          </w:p>
        </w:tc>
        <w:tc>
          <w:tcPr>
            <w:tcW w:w="2322" w:type="dxa"/>
            <w:tcBorders>
              <w:top w:val="single" w:sz="4" w:space="0" w:color="000000"/>
              <w:left w:val="single" w:sz="4" w:space="0" w:color="000000"/>
              <w:bottom w:val="nil"/>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615"/>
              <w:jc w:val="center"/>
              <w:rPr>
                <w:rFonts w:ascii="Times New Roman" w:hAnsi="Times New Roman" w:cs="Times New Roman"/>
              </w:rPr>
            </w:pPr>
            <w:r w:rsidRPr="006975C7">
              <w:rPr>
                <w:rFonts w:ascii="Times New Roman" w:hAnsi="Times New Roman" w:cs="Times New Roman"/>
                <w:bCs/>
                <w:iCs/>
              </w:rPr>
              <w:t>12,1</w:t>
            </w:r>
            <w:r w:rsidRPr="006975C7">
              <w:rPr>
                <w:rFonts w:ascii="Times New Roman" w:hAnsi="Times New Roman" w:cs="Times New Roman"/>
                <w:bCs/>
                <w:iCs/>
                <w:spacing w:val="-1"/>
              </w:rPr>
              <w:t xml:space="preserve"> m</w:t>
            </w:r>
            <w:r w:rsidRPr="006975C7">
              <w:rPr>
                <w:rFonts w:ascii="Times New Roman" w:hAnsi="Times New Roman" w:cs="Times New Roman"/>
                <w:bCs/>
                <w:iCs/>
              </w:rPr>
              <w:t>ėn</w:t>
            </w:r>
            <w:r w:rsidRPr="006975C7">
              <w:rPr>
                <w:rFonts w:ascii="Times New Roman" w:hAnsi="Times New Roman" w:cs="Times New Roman"/>
                <w:bCs/>
                <w:iCs/>
                <w:spacing w:val="-2"/>
              </w:rPr>
              <w:t>e</w:t>
            </w:r>
            <w:r w:rsidRPr="006975C7">
              <w:rPr>
                <w:rFonts w:ascii="Times New Roman" w:hAnsi="Times New Roman" w:cs="Times New Roman"/>
                <w:bCs/>
                <w:iCs/>
              </w:rPr>
              <w:t>sio</w:t>
            </w:r>
          </w:p>
        </w:tc>
        <w:tc>
          <w:tcPr>
            <w:tcW w:w="2019" w:type="dxa"/>
            <w:tcBorders>
              <w:top w:val="single" w:sz="4" w:space="0" w:color="000000"/>
              <w:left w:val="single" w:sz="4" w:space="0" w:color="000000"/>
              <w:bottom w:val="nil"/>
              <w:right w:val="nil"/>
            </w:tcBorders>
          </w:tcPr>
          <w:p w:rsidR="00885E11" w:rsidRPr="006975C7" w:rsidRDefault="003F39AD">
            <w:pPr>
              <w:kinsoku w:val="0"/>
              <w:overflowPunct w:val="0"/>
              <w:autoSpaceDE w:val="0"/>
              <w:autoSpaceDN w:val="0"/>
              <w:adjustRightInd w:val="0"/>
              <w:spacing w:after="0" w:line="240" w:lineRule="auto"/>
              <w:ind w:left="297"/>
              <w:jc w:val="center"/>
              <w:rPr>
                <w:rFonts w:ascii="Times New Roman" w:hAnsi="Times New Roman" w:cs="Times New Roman"/>
              </w:rPr>
            </w:pPr>
            <w:r w:rsidRPr="006975C7">
              <w:rPr>
                <w:rFonts w:ascii="Times New Roman" w:hAnsi="Times New Roman" w:cs="Times New Roman"/>
                <w:bCs/>
                <w:iCs/>
              </w:rPr>
              <w:t>0</w:t>
            </w:r>
            <w:r w:rsidRPr="006975C7">
              <w:rPr>
                <w:rFonts w:ascii="Times New Roman" w:hAnsi="Times New Roman" w:cs="Times New Roman"/>
                <w:bCs/>
                <w:iCs/>
                <w:spacing w:val="-1"/>
              </w:rPr>
              <w:t>,</w:t>
            </w:r>
            <w:r w:rsidRPr="006975C7">
              <w:rPr>
                <w:rFonts w:ascii="Times New Roman" w:hAnsi="Times New Roman" w:cs="Times New Roman"/>
                <w:bCs/>
                <w:iCs/>
              </w:rPr>
              <w:t>93</w:t>
            </w:r>
          </w:p>
        </w:tc>
      </w:tr>
      <w:tr w:rsidR="00885E11" w:rsidRPr="006975C7" w:rsidTr="002D679A">
        <w:trPr>
          <w:trHeight w:hRule="exact" w:val="230"/>
        </w:trPr>
        <w:tc>
          <w:tcPr>
            <w:tcW w:w="1533" w:type="dxa"/>
            <w:vMerge w:val="restart"/>
            <w:tcBorders>
              <w:top w:val="nil"/>
              <w:left w:val="single" w:sz="4" w:space="0" w:color="000000"/>
              <w:bottom w:val="single" w:sz="4" w:space="0" w:color="000000"/>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102"/>
              <w:jc w:val="center"/>
              <w:rPr>
                <w:rFonts w:ascii="Times New Roman" w:hAnsi="Times New Roman" w:cs="Times New Roman"/>
              </w:rPr>
            </w:pPr>
            <w:r w:rsidRPr="006975C7">
              <w:rPr>
                <w:rFonts w:ascii="Times New Roman" w:hAnsi="Times New Roman" w:cs="Times New Roman"/>
                <w:bCs/>
                <w:iCs/>
              </w:rPr>
              <w:t>9</w:t>
            </w:r>
            <w:r w:rsidRPr="006975C7">
              <w:rPr>
                <w:rFonts w:ascii="Times New Roman" w:hAnsi="Times New Roman" w:cs="Times New Roman"/>
                <w:bCs/>
                <w:iCs/>
                <w:spacing w:val="-1"/>
              </w:rPr>
              <w:t>5 %</w:t>
            </w:r>
            <w:r w:rsidRPr="006975C7">
              <w:rPr>
                <w:rFonts w:ascii="Times New Roman" w:hAnsi="Times New Roman" w:cs="Times New Roman"/>
                <w:bCs/>
                <w:iCs/>
              </w:rPr>
              <w:t xml:space="preserve"> PI</w:t>
            </w:r>
          </w:p>
        </w:tc>
        <w:tc>
          <w:tcPr>
            <w:tcW w:w="3108" w:type="dxa"/>
            <w:vMerge w:val="restart"/>
            <w:tcBorders>
              <w:top w:val="nil"/>
              <w:left w:val="single" w:sz="4" w:space="0" w:color="000000"/>
              <w:bottom w:val="single" w:sz="4" w:space="0" w:color="000000"/>
              <w:right w:val="single" w:sz="4" w:space="0" w:color="000000"/>
            </w:tcBorders>
          </w:tcPr>
          <w:p w:rsidR="00885E11" w:rsidRPr="006975C7" w:rsidRDefault="003F39AD">
            <w:pPr>
              <w:kinsoku w:val="0"/>
              <w:overflowPunct w:val="0"/>
              <w:autoSpaceDE w:val="0"/>
              <w:autoSpaceDN w:val="0"/>
              <w:adjustRightInd w:val="0"/>
              <w:spacing w:after="0" w:line="240" w:lineRule="auto"/>
              <w:jc w:val="center"/>
              <w:rPr>
                <w:rFonts w:ascii="Times New Roman" w:hAnsi="Times New Roman" w:cs="Times New Roman"/>
              </w:rPr>
            </w:pPr>
            <w:r w:rsidRPr="006975C7">
              <w:rPr>
                <w:rFonts w:ascii="Times New Roman" w:hAnsi="Times New Roman" w:cs="Times New Roman"/>
                <w:bCs/>
                <w:iCs/>
              </w:rPr>
              <w:t>9</w:t>
            </w:r>
            <w:r w:rsidRPr="006975C7">
              <w:rPr>
                <w:rFonts w:ascii="Times New Roman" w:hAnsi="Times New Roman" w:cs="Times New Roman"/>
                <w:bCs/>
                <w:iCs/>
                <w:spacing w:val="-1"/>
              </w:rPr>
              <w:t>,</w:t>
            </w:r>
            <w:r w:rsidRPr="006975C7">
              <w:rPr>
                <w:rFonts w:ascii="Times New Roman" w:hAnsi="Times New Roman" w:cs="Times New Roman"/>
                <w:bCs/>
                <w:iCs/>
              </w:rPr>
              <w:t>0</w:t>
            </w:r>
            <w:r w:rsidRPr="006975C7">
              <w:rPr>
                <w:rFonts w:ascii="Times New Roman" w:hAnsi="Times New Roman" w:cs="Times New Roman"/>
                <w:bCs/>
                <w:iCs/>
                <w:spacing w:val="-1"/>
              </w:rPr>
              <w:noBreakHyphen/>
            </w:r>
            <w:r w:rsidRPr="006975C7">
              <w:rPr>
                <w:rFonts w:ascii="Times New Roman" w:hAnsi="Times New Roman" w:cs="Times New Roman"/>
                <w:bCs/>
                <w:iCs/>
              </w:rPr>
              <w:t>1</w:t>
            </w:r>
            <w:r w:rsidRPr="006975C7">
              <w:rPr>
                <w:rFonts w:ascii="Times New Roman" w:hAnsi="Times New Roman" w:cs="Times New Roman"/>
                <w:bCs/>
                <w:iCs/>
                <w:spacing w:val="-1"/>
              </w:rPr>
              <w:t>2</w:t>
            </w:r>
            <w:r w:rsidRPr="006975C7">
              <w:rPr>
                <w:rFonts w:ascii="Times New Roman" w:hAnsi="Times New Roman" w:cs="Times New Roman"/>
                <w:bCs/>
                <w:iCs/>
              </w:rPr>
              <w:t>,0</w:t>
            </w:r>
          </w:p>
        </w:tc>
        <w:tc>
          <w:tcPr>
            <w:tcW w:w="2322" w:type="dxa"/>
            <w:vMerge w:val="restart"/>
            <w:tcBorders>
              <w:top w:val="nil"/>
              <w:left w:val="single" w:sz="4" w:space="0" w:color="000000"/>
              <w:bottom w:val="single" w:sz="4" w:space="0" w:color="000000"/>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704"/>
              <w:jc w:val="center"/>
              <w:rPr>
                <w:rFonts w:ascii="Times New Roman" w:hAnsi="Times New Roman" w:cs="Times New Roman"/>
              </w:rPr>
            </w:pPr>
            <w:r w:rsidRPr="006975C7">
              <w:rPr>
                <w:rFonts w:ascii="Times New Roman" w:hAnsi="Times New Roman" w:cs="Times New Roman"/>
                <w:bCs/>
                <w:iCs/>
              </w:rPr>
              <w:t>1</w:t>
            </w:r>
            <w:r w:rsidRPr="006975C7">
              <w:rPr>
                <w:rFonts w:ascii="Times New Roman" w:hAnsi="Times New Roman" w:cs="Times New Roman"/>
                <w:bCs/>
                <w:iCs/>
                <w:spacing w:val="-1"/>
              </w:rPr>
              <w:t>0,</w:t>
            </w:r>
            <w:r w:rsidRPr="006975C7">
              <w:rPr>
                <w:rFonts w:ascii="Times New Roman" w:hAnsi="Times New Roman" w:cs="Times New Roman"/>
                <w:bCs/>
                <w:iCs/>
              </w:rPr>
              <w:t>8–</w:t>
            </w:r>
            <w:r w:rsidRPr="006975C7">
              <w:rPr>
                <w:rFonts w:ascii="Times New Roman" w:hAnsi="Times New Roman" w:cs="Times New Roman"/>
                <w:bCs/>
                <w:iCs/>
                <w:spacing w:val="-1"/>
              </w:rPr>
              <w:t>1</w:t>
            </w:r>
            <w:r w:rsidRPr="006975C7">
              <w:rPr>
                <w:rFonts w:ascii="Times New Roman" w:hAnsi="Times New Roman" w:cs="Times New Roman"/>
                <w:bCs/>
                <w:iCs/>
              </w:rPr>
              <w:t>3</w:t>
            </w:r>
            <w:r w:rsidRPr="006975C7">
              <w:rPr>
                <w:rFonts w:ascii="Times New Roman" w:hAnsi="Times New Roman" w:cs="Times New Roman"/>
                <w:bCs/>
                <w:iCs/>
                <w:spacing w:val="-1"/>
              </w:rPr>
              <w:t>,2</w:t>
            </w:r>
          </w:p>
        </w:tc>
        <w:tc>
          <w:tcPr>
            <w:tcW w:w="2019" w:type="dxa"/>
            <w:tcBorders>
              <w:top w:val="nil"/>
              <w:left w:val="single" w:sz="4" w:space="0" w:color="000000"/>
              <w:bottom w:val="nil"/>
              <w:right w:val="nil"/>
            </w:tcBorders>
          </w:tcPr>
          <w:p w:rsidR="00062A0F" w:rsidRPr="006975C7" w:rsidRDefault="003F39AD" w:rsidP="00A02EDF">
            <w:pPr>
              <w:kinsoku w:val="0"/>
              <w:overflowPunct w:val="0"/>
              <w:autoSpaceDE w:val="0"/>
              <w:autoSpaceDN w:val="0"/>
              <w:adjustRightInd w:val="0"/>
              <w:spacing w:after="0" w:line="240" w:lineRule="auto"/>
              <w:ind w:left="704"/>
              <w:jc w:val="center"/>
              <w:rPr>
                <w:rFonts w:ascii="Times New Roman" w:hAnsi="Times New Roman" w:cs="Times New Roman"/>
              </w:rPr>
            </w:pPr>
            <w:r w:rsidRPr="006975C7">
              <w:rPr>
                <w:rFonts w:ascii="Times New Roman" w:hAnsi="Times New Roman" w:cs="Times New Roman"/>
                <w:bCs/>
                <w:iCs/>
              </w:rPr>
              <w:t>0</w:t>
            </w:r>
            <w:r w:rsidRPr="006975C7">
              <w:rPr>
                <w:rFonts w:ascii="Times New Roman" w:hAnsi="Times New Roman" w:cs="Times New Roman"/>
                <w:bCs/>
                <w:iCs/>
                <w:spacing w:val="-1"/>
              </w:rPr>
              <w:t>,</w:t>
            </w:r>
            <w:r w:rsidRPr="006975C7">
              <w:rPr>
                <w:rFonts w:ascii="Times New Roman" w:hAnsi="Times New Roman" w:cs="Times New Roman"/>
                <w:bCs/>
                <w:iCs/>
              </w:rPr>
              <w:t>82–</w:t>
            </w:r>
            <w:r w:rsidRPr="006975C7">
              <w:rPr>
                <w:rFonts w:ascii="Times New Roman" w:hAnsi="Times New Roman" w:cs="Times New Roman"/>
                <w:bCs/>
                <w:iCs/>
                <w:spacing w:val="-1"/>
              </w:rPr>
              <w:t>1,07</w:t>
            </w:r>
          </w:p>
        </w:tc>
      </w:tr>
      <w:tr w:rsidR="00885E11" w:rsidRPr="006975C7" w:rsidTr="002D679A">
        <w:trPr>
          <w:trHeight w:hRule="exact" w:val="225"/>
        </w:trPr>
        <w:tc>
          <w:tcPr>
            <w:tcW w:w="1533" w:type="dxa"/>
            <w:vMerge/>
            <w:tcBorders>
              <w:top w:val="nil"/>
              <w:left w:val="single" w:sz="4" w:space="0" w:color="000000"/>
              <w:bottom w:val="single" w:sz="4" w:space="0" w:color="000000"/>
              <w:right w:val="single" w:sz="4" w:space="0" w:color="000000"/>
            </w:tcBorders>
          </w:tcPr>
          <w:p w:rsidR="00885E11" w:rsidRPr="006975C7" w:rsidRDefault="00885E11">
            <w:pPr>
              <w:kinsoku w:val="0"/>
              <w:overflowPunct w:val="0"/>
              <w:autoSpaceDE w:val="0"/>
              <w:autoSpaceDN w:val="0"/>
              <w:adjustRightInd w:val="0"/>
              <w:spacing w:after="0" w:line="240" w:lineRule="auto"/>
              <w:ind w:left="704"/>
              <w:rPr>
                <w:rFonts w:ascii="Times New Roman" w:hAnsi="Times New Roman" w:cs="Times New Roman"/>
              </w:rPr>
            </w:pPr>
          </w:p>
        </w:tc>
        <w:tc>
          <w:tcPr>
            <w:tcW w:w="3108" w:type="dxa"/>
            <w:vMerge/>
            <w:tcBorders>
              <w:top w:val="nil"/>
              <w:left w:val="single" w:sz="4" w:space="0" w:color="000000"/>
              <w:bottom w:val="single" w:sz="4" w:space="0" w:color="000000"/>
              <w:right w:val="single" w:sz="4" w:space="0" w:color="000000"/>
            </w:tcBorders>
          </w:tcPr>
          <w:p w:rsidR="00062A0F" w:rsidRPr="006975C7" w:rsidRDefault="00062A0F" w:rsidP="00A02EDF">
            <w:pPr>
              <w:kinsoku w:val="0"/>
              <w:overflowPunct w:val="0"/>
              <w:autoSpaceDE w:val="0"/>
              <w:autoSpaceDN w:val="0"/>
              <w:adjustRightInd w:val="0"/>
              <w:spacing w:after="0" w:line="240" w:lineRule="auto"/>
              <w:ind w:left="704"/>
              <w:jc w:val="center"/>
              <w:rPr>
                <w:rFonts w:ascii="Times New Roman" w:hAnsi="Times New Roman" w:cs="Times New Roman"/>
              </w:rPr>
            </w:pPr>
          </w:p>
        </w:tc>
        <w:tc>
          <w:tcPr>
            <w:tcW w:w="2322" w:type="dxa"/>
            <w:vMerge/>
            <w:tcBorders>
              <w:top w:val="nil"/>
              <w:left w:val="single" w:sz="4" w:space="0" w:color="000000"/>
              <w:bottom w:val="single" w:sz="4" w:space="0" w:color="000000"/>
              <w:right w:val="single" w:sz="4" w:space="0" w:color="000000"/>
            </w:tcBorders>
          </w:tcPr>
          <w:p w:rsidR="00062A0F" w:rsidRPr="006975C7" w:rsidRDefault="00062A0F" w:rsidP="00A02EDF">
            <w:pPr>
              <w:kinsoku w:val="0"/>
              <w:overflowPunct w:val="0"/>
              <w:autoSpaceDE w:val="0"/>
              <w:autoSpaceDN w:val="0"/>
              <w:adjustRightInd w:val="0"/>
              <w:spacing w:after="0" w:line="240" w:lineRule="auto"/>
              <w:ind w:left="704"/>
              <w:jc w:val="center"/>
              <w:rPr>
                <w:rFonts w:ascii="Times New Roman" w:hAnsi="Times New Roman" w:cs="Times New Roman"/>
              </w:rPr>
            </w:pPr>
          </w:p>
        </w:tc>
        <w:tc>
          <w:tcPr>
            <w:tcW w:w="2019" w:type="dxa"/>
            <w:tcBorders>
              <w:top w:val="nil"/>
              <w:left w:val="single" w:sz="4" w:space="0" w:color="000000"/>
              <w:bottom w:val="single" w:sz="4" w:space="0" w:color="000000"/>
              <w:right w:val="nil"/>
            </w:tcBorders>
          </w:tcPr>
          <w:p w:rsidR="00062A0F" w:rsidRPr="006975C7" w:rsidRDefault="003F39AD" w:rsidP="00A02EDF">
            <w:pPr>
              <w:kinsoku w:val="0"/>
              <w:overflowPunct w:val="0"/>
              <w:autoSpaceDE w:val="0"/>
              <w:autoSpaceDN w:val="0"/>
              <w:adjustRightInd w:val="0"/>
              <w:spacing w:after="0" w:line="240" w:lineRule="auto"/>
              <w:ind w:left="811"/>
              <w:jc w:val="center"/>
              <w:rPr>
                <w:rFonts w:ascii="Times New Roman" w:hAnsi="Times New Roman" w:cs="Times New Roman"/>
              </w:rPr>
            </w:pPr>
            <w:r w:rsidRPr="006975C7">
              <w:rPr>
                <w:rFonts w:ascii="Times New Roman" w:hAnsi="Times New Roman" w:cs="Times New Roman"/>
                <w:bCs/>
                <w:iCs/>
              </w:rPr>
              <w:t>P =</w:t>
            </w:r>
            <w:r w:rsidRPr="006975C7">
              <w:rPr>
                <w:rFonts w:ascii="Times New Roman" w:hAnsi="Times New Roman" w:cs="Times New Roman"/>
                <w:bCs/>
                <w:iCs/>
                <w:spacing w:val="-1"/>
              </w:rPr>
              <w:t xml:space="preserve"> </w:t>
            </w:r>
            <w:r w:rsidRPr="006975C7">
              <w:rPr>
                <w:rFonts w:ascii="Times New Roman" w:hAnsi="Times New Roman" w:cs="Times New Roman"/>
                <w:bCs/>
                <w:iCs/>
              </w:rPr>
              <w:t>0</w:t>
            </w:r>
            <w:r w:rsidRPr="006975C7">
              <w:rPr>
                <w:rFonts w:ascii="Times New Roman" w:hAnsi="Times New Roman" w:cs="Times New Roman"/>
                <w:bCs/>
                <w:iCs/>
                <w:spacing w:val="-1"/>
              </w:rPr>
              <w:t>,</w:t>
            </w:r>
            <w:r w:rsidRPr="006975C7">
              <w:rPr>
                <w:rFonts w:ascii="Times New Roman" w:hAnsi="Times New Roman" w:cs="Times New Roman"/>
                <w:bCs/>
                <w:iCs/>
              </w:rPr>
              <w:t>30</w:t>
            </w:r>
          </w:p>
        </w:tc>
      </w:tr>
      <w:tr w:rsidR="00885E11" w:rsidRPr="006975C7" w:rsidTr="002D679A">
        <w:trPr>
          <w:trHeight w:hRule="exact" w:val="240"/>
        </w:trPr>
        <w:tc>
          <w:tcPr>
            <w:tcW w:w="8982" w:type="dxa"/>
            <w:gridSpan w:val="4"/>
            <w:tcBorders>
              <w:top w:val="single" w:sz="4" w:space="0" w:color="000000"/>
              <w:left w:val="single" w:sz="4" w:space="0" w:color="000000"/>
              <w:bottom w:val="single" w:sz="4" w:space="0" w:color="000000"/>
              <w:right w:val="nil"/>
            </w:tcBorders>
          </w:tcPr>
          <w:p w:rsidR="00062A0F" w:rsidRPr="006975C7" w:rsidRDefault="003F39AD" w:rsidP="00A02EDF">
            <w:pPr>
              <w:kinsoku w:val="0"/>
              <w:overflowPunct w:val="0"/>
              <w:autoSpaceDE w:val="0"/>
              <w:autoSpaceDN w:val="0"/>
              <w:adjustRightInd w:val="0"/>
              <w:spacing w:after="0" w:line="240" w:lineRule="auto"/>
              <w:ind w:left="102"/>
              <w:jc w:val="center"/>
              <w:rPr>
                <w:rFonts w:ascii="Times New Roman" w:hAnsi="Times New Roman" w:cs="Times New Roman"/>
              </w:rPr>
            </w:pPr>
            <w:r w:rsidRPr="006975C7">
              <w:rPr>
                <w:rFonts w:ascii="Times New Roman" w:hAnsi="Times New Roman" w:cs="Times New Roman"/>
                <w:bCs/>
                <w:iCs/>
                <w:spacing w:val="-1"/>
              </w:rPr>
              <w:t>Ben</w:t>
            </w:r>
            <w:r w:rsidRPr="006975C7">
              <w:rPr>
                <w:rFonts w:ascii="Times New Roman" w:hAnsi="Times New Roman" w:cs="Times New Roman"/>
                <w:bCs/>
                <w:iCs/>
              </w:rPr>
              <w:t>d</w:t>
            </w:r>
            <w:r w:rsidRPr="006975C7">
              <w:rPr>
                <w:rFonts w:ascii="Times New Roman" w:hAnsi="Times New Roman" w:cs="Times New Roman"/>
                <w:bCs/>
                <w:iCs/>
                <w:spacing w:val="-1"/>
              </w:rPr>
              <w:t>r</w:t>
            </w:r>
            <w:r w:rsidRPr="006975C7">
              <w:rPr>
                <w:rFonts w:ascii="Times New Roman" w:hAnsi="Times New Roman" w:cs="Times New Roman"/>
                <w:bCs/>
                <w:iCs/>
              </w:rPr>
              <w:t>o</w:t>
            </w:r>
            <w:r w:rsidRPr="006975C7">
              <w:rPr>
                <w:rFonts w:ascii="Times New Roman" w:hAnsi="Times New Roman" w:cs="Times New Roman"/>
                <w:bCs/>
                <w:iCs/>
                <w:spacing w:val="-1"/>
              </w:rPr>
              <w:t>j</w:t>
            </w:r>
            <w:r w:rsidRPr="006975C7">
              <w:rPr>
                <w:rFonts w:ascii="Times New Roman" w:hAnsi="Times New Roman" w:cs="Times New Roman"/>
                <w:bCs/>
                <w:iCs/>
              </w:rPr>
              <w:t>o</w:t>
            </w:r>
            <w:r w:rsidRPr="006975C7">
              <w:rPr>
                <w:rFonts w:ascii="Times New Roman" w:hAnsi="Times New Roman" w:cs="Times New Roman"/>
                <w:bCs/>
                <w:iCs/>
                <w:spacing w:val="1"/>
              </w:rPr>
              <w:t xml:space="preserve"> </w:t>
            </w:r>
            <w:r w:rsidRPr="006975C7">
              <w:rPr>
                <w:rFonts w:ascii="Times New Roman" w:hAnsi="Times New Roman" w:cs="Times New Roman"/>
                <w:bCs/>
                <w:iCs/>
                <w:spacing w:val="-1"/>
              </w:rPr>
              <w:t>iš</w:t>
            </w:r>
            <w:r w:rsidRPr="006975C7">
              <w:rPr>
                <w:rFonts w:ascii="Times New Roman" w:hAnsi="Times New Roman" w:cs="Times New Roman"/>
                <w:bCs/>
                <w:iCs/>
              </w:rPr>
              <w:t>g</w:t>
            </w:r>
            <w:r w:rsidRPr="006975C7">
              <w:rPr>
                <w:rFonts w:ascii="Times New Roman" w:hAnsi="Times New Roman" w:cs="Times New Roman"/>
                <w:bCs/>
                <w:iCs/>
                <w:spacing w:val="-1"/>
              </w:rPr>
              <w:t>yven</w:t>
            </w:r>
            <w:r w:rsidRPr="006975C7">
              <w:rPr>
                <w:rFonts w:ascii="Times New Roman" w:hAnsi="Times New Roman" w:cs="Times New Roman"/>
                <w:bCs/>
                <w:iCs/>
              </w:rPr>
              <w:t>a</w:t>
            </w:r>
            <w:r w:rsidRPr="006975C7">
              <w:rPr>
                <w:rFonts w:ascii="Times New Roman" w:hAnsi="Times New Roman" w:cs="Times New Roman"/>
                <w:bCs/>
                <w:iCs/>
                <w:spacing w:val="-1"/>
              </w:rPr>
              <w:t>mum</w:t>
            </w:r>
            <w:r w:rsidRPr="006975C7">
              <w:rPr>
                <w:rFonts w:ascii="Times New Roman" w:hAnsi="Times New Roman" w:cs="Times New Roman"/>
                <w:bCs/>
                <w:iCs/>
              </w:rPr>
              <w:t>o</w:t>
            </w:r>
            <w:r w:rsidRPr="006975C7">
              <w:rPr>
                <w:rFonts w:ascii="Times New Roman" w:hAnsi="Times New Roman" w:cs="Times New Roman"/>
                <w:bCs/>
                <w:iCs/>
                <w:spacing w:val="1"/>
              </w:rPr>
              <w:t xml:space="preserve"> </w:t>
            </w:r>
            <w:r w:rsidRPr="006975C7">
              <w:rPr>
                <w:rFonts w:ascii="Times New Roman" w:hAnsi="Times New Roman" w:cs="Times New Roman"/>
                <w:bCs/>
                <w:iCs/>
                <w:spacing w:val="-1"/>
              </w:rPr>
              <w:t>medi</w:t>
            </w:r>
            <w:r w:rsidRPr="006975C7">
              <w:rPr>
                <w:rFonts w:ascii="Times New Roman" w:hAnsi="Times New Roman" w:cs="Times New Roman"/>
                <w:bCs/>
                <w:iCs/>
              </w:rPr>
              <w:t>ana</w:t>
            </w:r>
          </w:p>
        </w:tc>
      </w:tr>
      <w:tr w:rsidR="00885E11" w:rsidRPr="006975C7" w:rsidTr="002D679A">
        <w:trPr>
          <w:trHeight w:hRule="exact" w:val="245"/>
        </w:trPr>
        <w:tc>
          <w:tcPr>
            <w:tcW w:w="1533" w:type="dxa"/>
            <w:tcBorders>
              <w:top w:val="single" w:sz="4" w:space="0" w:color="000000"/>
              <w:left w:val="single" w:sz="4" w:space="0" w:color="000000"/>
              <w:bottom w:val="nil"/>
              <w:right w:val="single" w:sz="4" w:space="0" w:color="000000"/>
            </w:tcBorders>
          </w:tcPr>
          <w:p w:rsidR="00885E11" w:rsidRPr="006975C7" w:rsidRDefault="003F39AD">
            <w:pPr>
              <w:kinsoku w:val="0"/>
              <w:overflowPunct w:val="0"/>
              <w:autoSpaceDE w:val="0"/>
              <w:autoSpaceDN w:val="0"/>
              <w:adjustRightInd w:val="0"/>
              <w:spacing w:after="0" w:line="240" w:lineRule="auto"/>
              <w:ind w:left="102"/>
              <w:rPr>
                <w:rFonts w:ascii="Times New Roman" w:hAnsi="Times New Roman" w:cs="Times New Roman"/>
              </w:rPr>
            </w:pPr>
            <w:r w:rsidRPr="006975C7">
              <w:rPr>
                <w:rFonts w:ascii="Times New Roman" w:hAnsi="Times New Roman" w:cs="Times New Roman"/>
                <w:bCs/>
                <w:iCs/>
              </w:rPr>
              <w:lastRenderedPageBreak/>
              <w:t>ITT</w:t>
            </w:r>
          </w:p>
        </w:tc>
        <w:tc>
          <w:tcPr>
            <w:tcW w:w="3108" w:type="dxa"/>
            <w:tcBorders>
              <w:top w:val="single" w:sz="4" w:space="0" w:color="000000"/>
              <w:left w:val="single" w:sz="4" w:space="0" w:color="000000"/>
              <w:bottom w:val="nil"/>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1009"/>
              <w:jc w:val="center"/>
              <w:rPr>
                <w:rFonts w:ascii="Times New Roman" w:hAnsi="Times New Roman" w:cs="Times New Roman"/>
              </w:rPr>
            </w:pPr>
            <w:r w:rsidRPr="006975C7">
              <w:rPr>
                <w:rFonts w:ascii="Times New Roman" w:hAnsi="Times New Roman" w:cs="Times New Roman"/>
                <w:bCs/>
                <w:iCs/>
              </w:rPr>
              <w:t>24,4</w:t>
            </w:r>
            <w:r w:rsidRPr="006975C7">
              <w:rPr>
                <w:rFonts w:ascii="Times New Roman" w:hAnsi="Times New Roman" w:cs="Times New Roman"/>
                <w:bCs/>
                <w:iCs/>
                <w:spacing w:val="-1"/>
              </w:rPr>
              <w:t xml:space="preserve"> m</w:t>
            </w:r>
            <w:r w:rsidRPr="006975C7">
              <w:rPr>
                <w:rFonts w:ascii="Times New Roman" w:hAnsi="Times New Roman" w:cs="Times New Roman"/>
                <w:bCs/>
                <w:iCs/>
              </w:rPr>
              <w:t>ėn</w:t>
            </w:r>
            <w:r w:rsidRPr="006975C7">
              <w:rPr>
                <w:rFonts w:ascii="Times New Roman" w:hAnsi="Times New Roman" w:cs="Times New Roman"/>
                <w:bCs/>
                <w:iCs/>
                <w:spacing w:val="-2"/>
              </w:rPr>
              <w:t>e</w:t>
            </w:r>
            <w:r w:rsidRPr="006975C7">
              <w:rPr>
                <w:rFonts w:ascii="Times New Roman" w:hAnsi="Times New Roman" w:cs="Times New Roman"/>
                <w:bCs/>
                <w:iCs/>
              </w:rPr>
              <w:t>sio</w:t>
            </w:r>
          </w:p>
        </w:tc>
        <w:tc>
          <w:tcPr>
            <w:tcW w:w="2322" w:type="dxa"/>
            <w:tcBorders>
              <w:top w:val="single" w:sz="4" w:space="0" w:color="000000"/>
              <w:left w:val="single" w:sz="4" w:space="0" w:color="000000"/>
              <w:bottom w:val="nil"/>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615"/>
              <w:jc w:val="center"/>
              <w:rPr>
                <w:rFonts w:ascii="Times New Roman" w:hAnsi="Times New Roman" w:cs="Times New Roman"/>
              </w:rPr>
            </w:pPr>
            <w:r w:rsidRPr="006975C7">
              <w:rPr>
                <w:rFonts w:ascii="Times New Roman" w:hAnsi="Times New Roman" w:cs="Times New Roman"/>
                <w:bCs/>
                <w:iCs/>
              </w:rPr>
              <w:t>25,5</w:t>
            </w:r>
            <w:r w:rsidRPr="006975C7">
              <w:rPr>
                <w:rFonts w:ascii="Times New Roman" w:hAnsi="Times New Roman" w:cs="Times New Roman"/>
                <w:bCs/>
                <w:iCs/>
                <w:spacing w:val="-1"/>
              </w:rPr>
              <w:t xml:space="preserve"> m</w:t>
            </w:r>
            <w:r w:rsidRPr="006975C7">
              <w:rPr>
                <w:rFonts w:ascii="Times New Roman" w:hAnsi="Times New Roman" w:cs="Times New Roman"/>
                <w:bCs/>
                <w:iCs/>
              </w:rPr>
              <w:t>ėn</w:t>
            </w:r>
            <w:r w:rsidRPr="006975C7">
              <w:rPr>
                <w:rFonts w:ascii="Times New Roman" w:hAnsi="Times New Roman" w:cs="Times New Roman"/>
                <w:bCs/>
                <w:iCs/>
                <w:spacing w:val="-2"/>
              </w:rPr>
              <w:t>e</w:t>
            </w:r>
            <w:r w:rsidRPr="006975C7">
              <w:rPr>
                <w:rFonts w:ascii="Times New Roman" w:hAnsi="Times New Roman" w:cs="Times New Roman"/>
                <w:bCs/>
                <w:iCs/>
              </w:rPr>
              <w:t>sio</w:t>
            </w:r>
          </w:p>
        </w:tc>
        <w:tc>
          <w:tcPr>
            <w:tcW w:w="2019" w:type="dxa"/>
            <w:tcBorders>
              <w:top w:val="single" w:sz="4" w:space="0" w:color="000000"/>
              <w:left w:val="single" w:sz="4" w:space="0" w:color="000000"/>
              <w:bottom w:val="nil"/>
              <w:right w:val="nil"/>
            </w:tcBorders>
          </w:tcPr>
          <w:p w:rsidR="00885E11" w:rsidRPr="006975C7" w:rsidRDefault="003F39AD">
            <w:pPr>
              <w:kinsoku w:val="0"/>
              <w:overflowPunct w:val="0"/>
              <w:autoSpaceDE w:val="0"/>
              <w:autoSpaceDN w:val="0"/>
              <w:adjustRightInd w:val="0"/>
              <w:spacing w:after="0" w:line="240" w:lineRule="auto"/>
              <w:ind w:left="297"/>
              <w:jc w:val="center"/>
              <w:rPr>
                <w:rFonts w:ascii="Times New Roman" w:hAnsi="Times New Roman" w:cs="Times New Roman"/>
              </w:rPr>
            </w:pPr>
            <w:r w:rsidRPr="006975C7">
              <w:rPr>
                <w:rFonts w:ascii="Times New Roman" w:hAnsi="Times New Roman" w:cs="Times New Roman"/>
                <w:bCs/>
                <w:iCs/>
              </w:rPr>
              <w:t>0</w:t>
            </w:r>
            <w:r w:rsidRPr="006975C7">
              <w:rPr>
                <w:rFonts w:ascii="Times New Roman" w:hAnsi="Times New Roman" w:cs="Times New Roman"/>
                <w:bCs/>
                <w:iCs/>
                <w:spacing w:val="-1"/>
              </w:rPr>
              <w:t>,</w:t>
            </w:r>
            <w:r w:rsidRPr="006975C7">
              <w:rPr>
                <w:rFonts w:ascii="Times New Roman" w:hAnsi="Times New Roman" w:cs="Times New Roman"/>
                <w:bCs/>
                <w:iCs/>
              </w:rPr>
              <w:t>90</w:t>
            </w:r>
          </w:p>
        </w:tc>
      </w:tr>
      <w:tr w:rsidR="00885E11" w:rsidRPr="006975C7" w:rsidTr="00A02EDF">
        <w:trPr>
          <w:trHeight w:hRule="exact" w:val="612"/>
        </w:trPr>
        <w:tc>
          <w:tcPr>
            <w:tcW w:w="1533" w:type="dxa"/>
            <w:tcBorders>
              <w:top w:val="nil"/>
              <w:left w:val="single" w:sz="4" w:space="0" w:color="000000"/>
              <w:bottom w:val="nil"/>
              <w:right w:val="single" w:sz="4" w:space="0" w:color="000000"/>
            </w:tcBorders>
          </w:tcPr>
          <w:p w:rsidR="00885E11" w:rsidRPr="006975C7" w:rsidRDefault="003F39AD">
            <w:pPr>
              <w:kinsoku w:val="0"/>
              <w:overflowPunct w:val="0"/>
              <w:autoSpaceDE w:val="0"/>
              <w:autoSpaceDN w:val="0"/>
              <w:adjustRightInd w:val="0"/>
              <w:spacing w:after="0" w:line="240" w:lineRule="auto"/>
              <w:ind w:left="102"/>
              <w:rPr>
                <w:rFonts w:ascii="Times New Roman" w:hAnsi="Times New Roman" w:cs="Times New Roman"/>
              </w:rPr>
            </w:pPr>
            <w:r w:rsidRPr="006975C7">
              <w:rPr>
                <w:rFonts w:ascii="Times New Roman" w:hAnsi="Times New Roman" w:cs="Times New Roman"/>
                <w:bCs/>
                <w:iCs/>
              </w:rPr>
              <w:t>95</w:t>
            </w:r>
            <w:r w:rsidRPr="006975C7">
              <w:rPr>
                <w:rFonts w:ascii="Times New Roman" w:hAnsi="Times New Roman" w:cs="Times New Roman"/>
                <w:bCs/>
                <w:iCs/>
                <w:spacing w:val="-2"/>
              </w:rPr>
              <w:t> %</w:t>
            </w:r>
            <w:r w:rsidRPr="006975C7">
              <w:rPr>
                <w:rFonts w:ascii="Times New Roman" w:hAnsi="Times New Roman" w:cs="Times New Roman"/>
                <w:bCs/>
                <w:iCs/>
                <w:spacing w:val="1"/>
              </w:rPr>
              <w:t xml:space="preserve"> </w:t>
            </w:r>
            <w:r w:rsidRPr="006975C7">
              <w:rPr>
                <w:rFonts w:ascii="Times New Roman" w:hAnsi="Times New Roman" w:cs="Times New Roman"/>
                <w:bCs/>
                <w:iCs/>
                <w:spacing w:val="-2"/>
              </w:rPr>
              <w:t>P</w:t>
            </w:r>
            <w:r w:rsidRPr="006975C7">
              <w:rPr>
                <w:rFonts w:ascii="Times New Roman" w:hAnsi="Times New Roman" w:cs="Times New Roman"/>
                <w:bCs/>
                <w:iCs/>
              </w:rPr>
              <w:t>I</w:t>
            </w:r>
          </w:p>
        </w:tc>
        <w:tc>
          <w:tcPr>
            <w:tcW w:w="3108" w:type="dxa"/>
            <w:tcBorders>
              <w:top w:val="nil"/>
              <w:left w:val="single" w:sz="4" w:space="0" w:color="000000"/>
              <w:bottom w:val="nil"/>
              <w:right w:val="single" w:sz="4" w:space="0" w:color="000000"/>
            </w:tcBorders>
          </w:tcPr>
          <w:p w:rsidR="00885E11" w:rsidRPr="006975C7" w:rsidRDefault="003F39AD">
            <w:pPr>
              <w:kinsoku w:val="0"/>
              <w:overflowPunct w:val="0"/>
              <w:autoSpaceDE w:val="0"/>
              <w:autoSpaceDN w:val="0"/>
              <w:adjustRightInd w:val="0"/>
              <w:spacing w:after="0" w:line="240" w:lineRule="auto"/>
              <w:jc w:val="center"/>
              <w:rPr>
                <w:rFonts w:ascii="Times New Roman" w:hAnsi="Times New Roman" w:cs="Times New Roman"/>
              </w:rPr>
            </w:pPr>
            <w:r w:rsidRPr="006975C7">
              <w:rPr>
                <w:rFonts w:ascii="Times New Roman" w:hAnsi="Times New Roman" w:cs="Times New Roman"/>
                <w:bCs/>
                <w:iCs/>
              </w:rPr>
              <w:t>1</w:t>
            </w:r>
            <w:r w:rsidRPr="006975C7">
              <w:rPr>
                <w:rFonts w:ascii="Times New Roman" w:hAnsi="Times New Roman" w:cs="Times New Roman"/>
                <w:bCs/>
                <w:iCs/>
                <w:spacing w:val="-1"/>
              </w:rPr>
              <w:t>9,</w:t>
            </w:r>
            <w:r w:rsidRPr="006975C7">
              <w:rPr>
                <w:rFonts w:ascii="Times New Roman" w:hAnsi="Times New Roman" w:cs="Times New Roman"/>
                <w:bCs/>
                <w:iCs/>
              </w:rPr>
              <w:t>3</w:t>
            </w:r>
            <w:r w:rsidRPr="006975C7">
              <w:rPr>
                <w:rFonts w:ascii="Times New Roman" w:hAnsi="Times New Roman" w:cs="Times New Roman"/>
                <w:bCs/>
                <w:iCs/>
                <w:spacing w:val="-1"/>
              </w:rPr>
              <w:noBreakHyphen/>
              <w:t>3</w:t>
            </w:r>
            <w:r w:rsidRPr="006975C7">
              <w:rPr>
                <w:rFonts w:ascii="Times New Roman" w:hAnsi="Times New Roman" w:cs="Times New Roman"/>
                <w:bCs/>
                <w:iCs/>
              </w:rPr>
              <w:t>0</w:t>
            </w:r>
            <w:r w:rsidRPr="006975C7">
              <w:rPr>
                <w:rFonts w:ascii="Times New Roman" w:hAnsi="Times New Roman" w:cs="Times New Roman"/>
                <w:bCs/>
                <w:iCs/>
                <w:spacing w:val="-1"/>
              </w:rPr>
              <w:t>,7</w:t>
            </w:r>
          </w:p>
        </w:tc>
        <w:tc>
          <w:tcPr>
            <w:tcW w:w="2322" w:type="dxa"/>
            <w:tcBorders>
              <w:top w:val="nil"/>
              <w:left w:val="single" w:sz="4" w:space="0" w:color="000000"/>
              <w:bottom w:val="nil"/>
              <w:right w:val="single" w:sz="4" w:space="0" w:color="000000"/>
            </w:tcBorders>
          </w:tcPr>
          <w:p w:rsidR="00062A0F" w:rsidRPr="006975C7" w:rsidRDefault="003F39AD" w:rsidP="00A02EDF">
            <w:pPr>
              <w:kinsoku w:val="0"/>
              <w:overflowPunct w:val="0"/>
              <w:autoSpaceDE w:val="0"/>
              <w:autoSpaceDN w:val="0"/>
              <w:adjustRightInd w:val="0"/>
              <w:spacing w:after="0" w:line="240" w:lineRule="auto"/>
              <w:ind w:left="704"/>
              <w:jc w:val="center"/>
              <w:rPr>
                <w:rFonts w:ascii="Times New Roman" w:hAnsi="Times New Roman" w:cs="Times New Roman"/>
              </w:rPr>
            </w:pPr>
            <w:r w:rsidRPr="006975C7">
              <w:rPr>
                <w:rFonts w:ascii="Times New Roman" w:hAnsi="Times New Roman" w:cs="Times New Roman"/>
                <w:bCs/>
                <w:iCs/>
              </w:rPr>
              <w:t>2</w:t>
            </w:r>
            <w:r w:rsidRPr="006975C7">
              <w:rPr>
                <w:rFonts w:ascii="Times New Roman" w:hAnsi="Times New Roman" w:cs="Times New Roman"/>
                <w:bCs/>
                <w:iCs/>
                <w:spacing w:val="-1"/>
              </w:rPr>
              <w:t>1,</w:t>
            </w:r>
            <w:r w:rsidRPr="006975C7">
              <w:rPr>
                <w:rFonts w:ascii="Times New Roman" w:hAnsi="Times New Roman" w:cs="Times New Roman"/>
                <w:bCs/>
                <w:iCs/>
              </w:rPr>
              <w:t>0–</w:t>
            </w:r>
            <w:r w:rsidRPr="006975C7">
              <w:rPr>
                <w:rFonts w:ascii="Times New Roman" w:hAnsi="Times New Roman" w:cs="Times New Roman"/>
                <w:bCs/>
                <w:iCs/>
                <w:spacing w:val="-1"/>
              </w:rPr>
              <w:t>3</w:t>
            </w:r>
            <w:r w:rsidRPr="006975C7">
              <w:rPr>
                <w:rFonts w:ascii="Times New Roman" w:hAnsi="Times New Roman" w:cs="Times New Roman"/>
                <w:bCs/>
                <w:iCs/>
              </w:rPr>
              <w:t>1</w:t>
            </w:r>
            <w:r w:rsidRPr="006975C7">
              <w:rPr>
                <w:rFonts w:ascii="Times New Roman" w:hAnsi="Times New Roman" w:cs="Times New Roman"/>
                <w:bCs/>
                <w:iCs/>
                <w:spacing w:val="-1"/>
              </w:rPr>
              <w:t>,0</w:t>
            </w:r>
          </w:p>
        </w:tc>
        <w:tc>
          <w:tcPr>
            <w:tcW w:w="2019" w:type="dxa"/>
            <w:tcBorders>
              <w:top w:val="nil"/>
              <w:left w:val="single" w:sz="4" w:space="0" w:color="000000"/>
              <w:bottom w:val="nil"/>
              <w:right w:val="nil"/>
            </w:tcBorders>
          </w:tcPr>
          <w:p w:rsidR="00062A0F" w:rsidRPr="006975C7" w:rsidRDefault="003F39AD" w:rsidP="00A02EDF">
            <w:pPr>
              <w:kinsoku w:val="0"/>
              <w:overflowPunct w:val="0"/>
              <w:autoSpaceDE w:val="0"/>
              <w:autoSpaceDN w:val="0"/>
              <w:adjustRightInd w:val="0"/>
              <w:spacing w:after="0" w:line="240" w:lineRule="auto"/>
              <w:ind w:left="704"/>
              <w:jc w:val="center"/>
              <w:rPr>
                <w:rFonts w:ascii="Times New Roman" w:hAnsi="Times New Roman" w:cs="Times New Roman"/>
                <w:bCs/>
                <w:iCs/>
                <w:spacing w:val="-1"/>
              </w:rPr>
            </w:pPr>
            <w:r w:rsidRPr="006975C7">
              <w:rPr>
                <w:rFonts w:ascii="Times New Roman" w:hAnsi="Times New Roman" w:cs="Times New Roman"/>
                <w:bCs/>
                <w:iCs/>
              </w:rPr>
              <w:t>0</w:t>
            </w:r>
            <w:r w:rsidRPr="006975C7">
              <w:rPr>
                <w:rFonts w:ascii="Times New Roman" w:hAnsi="Times New Roman" w:cs="Times New Roman"/>
                <w:bCs/>
                <w:iCs/>
                <w:spacing w:val="-1"/>
              </w:rPr>
              <w:t>,</w:t>
            </w:r>
            <w:r w:rsidRPr="006975C7">
              <w:rPr>
                <w:rFonts w:ascii="Times New Roman" w:hAnsi="Times New Roman" w:cs="Times New Roman"/>
                <w:bCs/>
                <w:iCs/>
              </w:rPr>
              <w:t>68–</w:t>
            </w:r>
            <w:r w:rsidRPr="006975C7">
              <w:rPr>
                <w:rFonts w:ascii="Times New Roman" w:hAnsi="Times New Roman" w:cs="Times New Roman"/>
                <w:bCs/>
                <w:iCs/>
                <w:spacing w:val="-1"/>
              </w:rPr>
              <w:t>1,19</w:t>
            </w:r>
          </w:p>
          <w:p w:rsidR="00062A0F" w:rsidRPr="006975C7" w:rsidRDefault="003F39AD" w:rsidP="00A02EDF">
            <w:pPr>
              <w:kinsoku w:val="0"/>
              <w:overflowPunct w:val="0"/>
              <w:autoSpaceDE w:val="0"/>
              <w:autoSpaceDN w:val="0"/>
              <w:adjustRightInd w:val="0"/>
              <w:spacing w:after="0" w:line="240" w:lineRule="auto"/>
              <w:ind w:left="704"/>
              <w:jc w:val="center"/>
              <w:rPr>
                <w:rFonts w:ascii="Times New Roman" w:hAnsi="Times New Roman" w:cs="Times New Roman"/>
              </w:rPr>
            </w:pPr>
            <w:r w:rsidRPr="006975C7">
              <w:rPr>
                <w:rFonts w:ascii="Times New Roman" w:hAnsi="Times New Roman" w:cs="Times New Roman"/>
                <w:bCs/>
                <w:iCs/>
                <w:spacing w:val="-1"/>
              </w:rPr>
              <w:t>P=0,45</w:t>
            </w:r>
          </w:p>
        </w:tc>
      </w:tr>
    </w:tbl>
    <w:p w:rsidR="00581FB7" w:rsidRPr="006975C7" w:rsidRDefault="00581FB7">
      <w:pPr>
        <w:tabs>
          <w:tab w:val="left" w:pos="567"/>
        </w:tabs>
        <w:spacing w:after="0" w:line="240" w:lineRule="auto"/>
        <w:ind w:left="20" w:right="26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6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u w:val="single"/>
          <w:lang w:eastAsia="zh-CN"/>
        </w:rPr>
        <w:t>Metastazavusio gaubtinės ir tiesiosios žarnų vėžio kombinuotas antrojo pasirinkimo gydymas</w:t>
      </w:r>
      <w:r w:rsidRPr="006975C7">
        <w:rPr>
          <w:rFonts w:ascii="Times New Roman" w:eastAsia="Arial Unicode MS" w:hAnsi="Times New Roman" w:cs="Times New Roman"/>
          <w:i/>
          <w:iCs/>
          <w:color w:val="000000"/>
          <w:lang w:eastAsia="zh-CN"/>
        </w:rPr>
        <w:t xml:space="preserve"> </w:t>
      </w:r>
      <w:r w:rsidRPr="006975C7">
        <w:rPr>
          <w:rFonts w:ascii="Times New Roman" w:eastAsia="Arial Unicode MS" w:hAnsi="Times New Roman" w:cs="Times New Roman"/>
          <w:color w:val="000000"/>
          <w:lang w:eastAsia="zh-CN"/>
        </w:rPr>
        <w:t xml:space="preserve">Daugiacentrio, atsitiktinių imčių, kontroliuojamo III fazės klinikinio tyrimo (NO16967) duomenys patvirtina metastazavusio gaubtinės ir tiesiosios žarnų vėžio antraeilę terapiją kapecitabino ir oksaliplatinos deriniu. Šio tyrimo metu 627 metastazavusia gaubtinės ir tiesiosios žarnų karcinoma sergantys pacientai, kuriems anksčiau buvo taikyta pirmaeilė terapija, laikantis irinotekano ir fluoropirimidino derinio gydymo schemos, buvo atsitiktiniu būdu suskirstyti į grupes, kurių vienos pacientai buvo gydomi, taikant XELOX, kitos </w:t>
      </w:r>
      <w:r w:rsidRPr="006975C7">
        <w:rPr>
          <w:rFonts w:ascii="Times New Roman" w:eastAsia="Arial Unicode MS" w:hAnsi="Times New Roman" w:cs="Times New Roman"/>
          <w:color w:val="000000"/>
          <w:lang w:eastAsia="zh-CN"/>
        </w:rPr>
        <w:noBreakHyphen/>
        <w:t xml:space="preserve"> FOLFOX-4 schemas. Apie XELOX ir FOLFOX-4 dozavimą (be placebo arba bevacizumabo) pateikta 7 lentelėje. Įrodyta, kad gydymas XELOX pagal į protokolą įtrauktų ir numatytų gydyti pacientų išgyvenimo iki ligos progresavimo trukmę nebuvo mažiau veiksmingas už gydymą, taikant FOLFOX-4 gydymo režimą (žr.10 lentelę). Rezultatai rodo, kad atsižvelgiant į bendrą išgyvenimą XELOX poveikis yra lygiavertis FOLFOX-4 poveikiui (žr.10 lentelę). Numatytų gydyti pacientų stebėjimo periodo mediana pirminių analizių metu buvo 2,1 metų. 10 lentelėje pateikti vėlesnių papildomų 6 mėnesių stebėjimo analizės duomenys.</w:t>
      </w:r>
    </w:p>
    <w:p w:rsidR="00062A0F" w:rsidRPr="006975C7" w:rsidRDefault="00062A0F" w:rsidP="00A02EDF">
      <w:pPr>
        <w:tabs>
          <w:tab w:val="left" w:pos="567"/>
        </w:tabs>
        <w:spacing w:after="0" w:line="240" w:lineRule="auto"/>
        <w:ind w:right="260"/>
        <w:rPr>
          <w:rFonts w:ascii="Times New Roman" w:eastAsia="Arial Unicode MS" w:hAnsi="Times New Roman" w:cs="Times New Roman"/>
          <w:color w:val="000000"/>
          <w:lang w:eastAsia="zh-CN"/>
        </w:rPr>
      </w:pPr>
    </w:p>
    <w:p w:rsidR="00581FB7" w:rsidRPr="006975C7" w:rsidRDefault="00100226">
      <w:pPr>
        <w:tabs>
          <w:tab w:val="left" w:pos="567"/>
        </w:tabs>
        <w:spacing w:after="0" w:line="240" w:lineRule="auto"/>
        <w:ind w:left="20"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w:t>
      </w:r>
      <w:r w:rsidR="003F39AD" w:rsidRPr="006975C7">
        <w:rPr>
          <w:rFonts w:ascii="Times New Roman" w:eastAsia="Arial Unicode MS" w:hAnsi="Times New Roman" w:cs="Times New Roman"/>
          <w:color w:val="000000"/>
          <w:lang w:eastAsia="zh-CN"/>
        </w:rPr>
        <w:t xml:space="preserve"> lentelė</w:t>
      </w:r>
      <w:r w:rsidR="00581FB7" w:rsidRPr="006975C7">
        <w:rPr>
          <w:rFonts w:ascii="Times New Roman" w:eastAsia="Arial Unicode MS" w:hAnsi="Times New Roman" w:cs="Times New Roman"/>
          <w:color w:val="000000"/>
          <w:lang w:eastAsia="zh-CN"/>
        </w:rPr>
        <w:t xml:space="preserve">. </w:t>
      </w:r>
      <w:r w:rsidR="003F39AD" w:rsidRPr="006975C7">
        <w:rPr>
          <w:rFonts w:ascii="Times New Roman" w:eastAsia="Arial Unicode MS" w:hAnsi="Times New Roman" w:cs="Times New Roman"/>
          <w:color w:val="000000"/>
          <w:lang w:eastAsia="zh-CN"/>
        </w:rPr>
        <w:t>Pagrindinių NO16967 tyrimo rezultatų analizė, įrodanti ne mažesnį veiksmingumą</w:t>
      </w:r>
    </w:p>
    <w:p w:rsidR="00581FB7" w:rsidRPr="006975C7" w:rsidRDefault="00581FB7">
      <w:pPr>
        <w:tabs>
          <w:tab w:val="left" w:pos="567"/>
        </w:tabs>
        <w:spacing w:after="0" w:line="240" w:lineRule="auto"/>
        <w:ind w:left="20" w:right="240"/>
        <w:rPr>
          <w:rFonts w:ascii="Times New Roman" w:eastAsia="Arial Unicode MS" w:hAnsi="Times New Roman" w:cs="Times New Roman"/>
          <w:color w:val="000000"/>
          <w:lang w:eastAsia="zh-CN"/>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6"/>
        <w:gridCol w:w="2316"/>
        <w:gridCol w:w="2316"/>
        <w:gridCol w:w="2317"/>
      </w:tblGrid>
      <w:tr w:rsidR="00581FB7" w:rsidRPr="006975C7" w:rsidTr="00001D87">
        <w:tc>
          <w:tcPr>
            <w:tcW w:w="9265" w:type="dxa"/>
            <w:gridSpan w:val="4"/>
          </w:tcPr>
          <w:p w:rsidR="00581FB7" w:rsidRPr="006975C7" w:rsidRDefault="00581FB7">
            <w:pPr>
              <w:tabs>
                <w:tab w:val="left" w:pos="567"/>
              </w:tabs>
              <w:spacing w:after="0" w:line="240" w:lineRule="auto"/>
              <w:ind w:right="240"/>
              <w:jc w:val="center"/>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PIRMINĖ ANALIZĖ</w:t>
            </w:r>
          </w:p>
        </w:tc>
      </w:tr>
      <w:tr w:rsidR="00581FB7" w:rsidRPr="006975C7" w:rsidTr="00001D87">
        <w:trPr>
          <w:trHeight w:val="516"/>
        </w:trPr>
        <w:tc>
          <w:tcPr>
            <w:tcW w:w="4632"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XELOX</w:t>
            </w:r>
          </w:p>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(GPP*: N=251; NGP**: N=313)</w:t>
            </w:r>
          </w:p>
        </w:tc>
        <w:tc>
          <w:tcPr>
            <w:tcW w:w="4633"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FOLFOX-4</w:t>
            </w:r>
          </w:p>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(GPP*: N = 252; NGP **: N= 314)</w:t>
            </w:r>
          </w:p>
        </w:tc>
      </w:tr>
      <w:tr w:rsidR="00581FB7" w:rsidRPr="006975C7" w:rsidTr="00001D87">
        <w:tc>
          <w:tcPr>
            <w:tcW w:w="2316"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Pacientai</w:t>
            </w:r>
          </w:p>
        </w:tc>
        <w:tc>
          <w:tcPr>
            <w:tcW w:w="4632"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 xml:space="preserve">Laiko mediana (paromis) iki įvykio </w:t>
            </w:r>
          </w:p>
        </w:tc>
        <w:tc>
          <w:tcPr>
            <w:tcW w:w="2317"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HR (97,5 % CI)</w:t>
            </w:r>
          </w:p>
        </w:tc>
      </w:tr>
      <w:tr w:rsidR="00581FB7" w:rsidRPr="006975C7" w:rsidTr="00001D87">
        <w:tc>
          <w:tcPr>
            <w:tcW w:w="9265" w:type="dxa"/>
            <w:gridSpan w:val="4"/>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Parametras: išgyvenamumas iki ligos progresavimo</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154</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168</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1,03 (0,87; 1,24)</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NGP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144</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146</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0,97 (0,83; 1,14)</w:t>
            </w:r>
          </w:p>
        </w:tc>
      </w:tr>
      <w:tr w:rsidR="00581FB7" w:rsidRPr="006975C7" w:rsidTr="00001D87">
        <w:tc>
          <w:tcPr>
            <w:tcW w:w="9265" w:type="dxa"/>
            <w:gridSpan w:val="4"/>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Parametras: bendras išgyvenamumas</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388</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401</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1,07 (0,88; 1,31)</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NGP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363</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382</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1,03 (0,87; 1,23)</w:t>
            </w:r>
          </w:p>
        </w:tc>
      </w:tr>
      <w:tr w:rsidR="00581FB7" w:rsidRPr="006975C7" w:rsidTr="00001D87">
        <w:tc>
          <w:tcPr>
            <w:tcW w:w="9265" w:type="dxa"/>
            <w:gridSpan w:val="4"/>
          </w:tcPr>
          <w:p w:rsidR="00581FB7" w:rsidRPr="006975C7" w:rsidRDefault="003F39AD">
            <w:pPr>
              <w:tabs>
                <w:tab w:val="left" w:pos="567"/>
              </w:tabs>
              <w:spacing w:after="0" w:line="240" w:lineRule="auto"/>
              <w:ind w:right="240"/>
              <w:jc w:val="center"/>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PAPILDOMAS 6 MĖNESIŲ TRUKMĖS STEBĖJIMAS</w:t>
            </w:r>
          </w:p>
        </w:tc>
      </w:tr>
      <w:tr w:rsidR="00581FB7" w:rsidRPr="006975C7" w:rsidTr="00001D87">
        <w:tc>
          <w:tcPr>
            <w:tcW w:w="2316" w:type="dxa"/>
          </w:tcPr>
          <w:p w:rsidR="00581FB7" w:rsidRPr="006975C7" w:rsidRDefault="003F39AD">
            <w:pPr>
              <w:tabs>
                <w:tab w:val="left" w:pos="567"/>
              </w:tabs>
              <w:spacing w:after="0" w:line="240" w:lineRule="auto"/>
              <w:ind w:right="24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Pacientai</w:t>
            </w:r>
          </w:p>
        </w:tc>
        <w:tc>
          <w:tcPr>
            <w:tcW w:w="4632" w:type="dxa"/>
            <w:gridSpan w:val="2"/>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Laiko mediana (paromis) iki įvykio</w:t>
            </w:r>
          </w:p>
        </w:tc>
        <w:tc>
          <w:tcPr>
            <w:tcW w:w="2317" w:type="dxa"/>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HR (95 % CI)</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154</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166</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1,04 (0,87; 1,24)</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NGP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143</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146</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0,97 (0,83; 1,14)</w:t>
            </w:r>
          </w:p>
        </w:tc>
      </w:tr>
      <w:tr w:rsidR="00581FB7" w:rsidRPr="006975C7" w:rsidTr="00001D87">
        <w:tc>
          <w:tcPr>
            <w:tcW w:w="6948" w:type="dxa"/>
            <w:gridSpan w:val="3"/>
          </w:tcPr>
          <w:p w:rsidR="00581FB7" w:rsidRPr="006975C7" w:rsidRDefault="003F39AD">
            <w:pPr>
              <w:tabs>
                <w:tab w:val="left" w:pos="567"/>
              </w:tabs>
              <w:spacing w:after="0" w:line="240" w:lineRule="auto"/>
              <w:ind w:right="240"/>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Parametras: bendras išgyvenamumas</w:t>
            </w:r>
          </w:p>
        </w:tc>
        <w:tc>
          <w:tcPr>
            <w:tcW w:w="2317" w:type="dxa"/>
          </w:tcPr>
          <w:p w:rsidR="00581FB7" w:rsidRPr="006975C7" w:rsidRDefault="00581FB7">
            <w:pPr>
              <w:tabs>
                <w:tab w:val="left" w:pos="567"/>
              </w:tabs>
              <w:spacing w:after="0" w:line="240" w:lineRule="auto"/>
              <w:ind w:right="240"/>
              <w:rPr>
                <w:rFonts w:ascii="Times New Roman" w:eastAsia="Arial Unicode MS" w:hAnsi="Times New Roman" w:cs="Times New Roman"/>
                <w:color w:val="000000"/>
                <w:lang w:eastAsia="zh-CN"/>
              </w:rPr>
            </w:pP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GPP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600</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594</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1,00 (0,88; 1,13)</w:t>
            </w:r>
          </w:p>
        </w:tc>
      </w:tr>
      <w:tr w:rsidR="00581FB7" w:rsidRPr="006975C7" w:rsidTr="00001D87">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NGP</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602</w:t>
            </w:r>
          </w:p>
        </w:tc>
        <w:tc>
          <w:tcPr>
            <w:tcW w:w="2316"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596</w:t>
            </w:r>
          </w:p>
        </w:tc>
        <w:tc>
          <w:tcPr>
            <w:tcW w:w="2317" w:type="dxa"/>
          </w:tcPr>
          <w:p w:rsidR="00581FB7" w:rsidRPr="006975C7" w:rsidRDefault="003F39AD">
            <w:pPr>
              <w:tabs>
                <w:tab w:val="left" w:pos="567"/>
              </w:tabs>
              <w:spacing w:after="0" w:line="240" w:lineRule="auto"/>
              <w:ind w:right="240"/>
              <w:jc w:val="center"/>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0,99 (0,88; 1,12) </w:t>
            </w:r>
          </w:p>
        </w:tc>
      </w:tr>
    </w:tbl>
    <w:p w:rsidR="00581FB7" w:rsidRPr="006975C7" w:rsidRDefault="003F39AD">
      <w:pPr>
        <w:tabs>
          <w:tab w:val="left" w:pos="567"/>
        </w:tabs>
        <w:spacing w:after="0" w:line="240" w:lineRule="auto"/>
        <w:jc w:val="center"/>
        <w:rPr>
          <w:rFonts w:ascii="Times New Roman" w:eastAsia="Times New Roman" w:hAnsi="Times New Roman" w:cs="Times New Roman"/>
        </w:rPr>
      </w:pPr>
      <w:r w:rsidRPr="006975C7">
        <w:rPr>
          <w:rFonts w:ascii="Times New Roman" w:eastAsia="Times New Roman" w:hAnsi="Times New Roman" w:cs="Times New Roman"/>
        </w:rPr>
        <w:t xml:space="preserve">* GPP = gydyti pagal protokolą pacientai; ** NGP =numatyti gydyti pacientai; </w:t>
      </w:r>
    </w:p>
    <w:p w:rsidR="00062A0F" w:rsidRPr="006975C7" w:rsidRDefault="00062A0F" w:rsidP="00A02EDF">
      <w:pPr>
        <w:tabs>
          <w:tab w:val="left" w:pos="567"/>
        </w:tabs>
        <w:spacing w:after="0" w:line="240" w:lineRule="auto"/>
        <w:ind w:right="26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Išplitęs skrandžio vėžys</w:t>
      </w: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Daugiacentrio, atsitiktinių imčių, kontroliuojamo III fazės klinikinio tyrimo, kurio metu gydyti pacientai, sergantys išplitusiu skrandžio vėžiu, duomenys patvirtina, kad kapecitabiną galima vartoti kaip pirmojo pasirinkimo preparatą pacientams, sergantiems išplitusiu skrandžio vėžiu, gydyti (ML17032). Šio klinikinio tyrimo metu 160 pacientų buvo atsitiktinai atrinkti gydyti kapecitabinu (po 1000 mg/m</w:t>
      </w:r>
      <w:r w:rsidRPr="006975C7">
        <w:rPr>
          <w:rFonts w:ascii="Times New Roman" w:eastAsia="Arial Unicode MS" w:hAnsi="Times New Roman" w:cs="Times New Roman"/>
          <w:color w:val="000000"/>
          <w:vertAlign w:val="superscript"/>
          <w:lang w:eastAsia="zh-CN"/>
        </w:rPr>
        <w:t xml:space="preserve">2 </w:t>
      </w:r>
      <w:r w:rsidRPr="006975C7">
        <w:rPr>
          <w:rFonts w:ascii="Times New Roman" w:eastAsia="Arial Unicode MS" w:hAnsi="Times New Roman" w:cs="Times New Roman"/>
          <w:color w:val="000000"/>
          <w:lang w:eastAsia="zh-CN"/>
        </w:rPr>
        <w:t>kūno paviršiaus ploto dozė vartojama du kartus per parą 2 savaites, po to darant 7 parų pertrauką) ir cisplatina (po 80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kas 3 savaites, dozę sulašinant per 2 val.). 156 pacientai buvo atsitiktinai atrinkti gydyti 5-FU (po 800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doze, nepertraukiamai infuzuojama 1 – 5 savaitės paromis 3 savaičių laikotarpiu) ir cisplatina (po 80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doze kas 3 savaites, dozę sulašinant per 2 val. 1-mą parą). Kapecitabino ir cisplatinos derinys veikia ne silpniau kaip 5-FU ir cisplatinos derinys, lyginant pagal išgyvenimą iki ligos progresavimo (rizikos santykis 0,81, esant 95 % PI 0,63</w:t>
      </w:r>
      <w:r w:rsidR="00D873A1" w:rsidRPr="006975C7">
        <w:rPr>
          <w:rFonts w:ascii="Times New Roman" w:eastAsia="Arial Unicode MS" w:hAnsi="Times New Roman" w:cs="Times New Roman"/>
          <w:color w:val="000000"/>
          <w:lang w:eastAsia="zh-CN"/>
        </w:rPr>
        <w:noBreakHyphen/>
      </w:r>
      <w:r w:rsidRPr="006975C7">
        <w:rPr>
          <w:rFonts w:ascii="Times New Roman" w:eastAsia="Arial Unicode MS" w:hAnsi="Times New Roman" w:cs="Times New Roman"/>
          <w:color w:val="000000"/>
          <w:lang w:eastAsia="zh-CN"/>
        </w:rPr>
        <w:t>1,04). Išgyvenimo iki ligos progresavimo mediana buvo 5,6 mėnesio (gydant kapecitabinu ir cisplatina) ir 5,0 mėnesiai (gydant 5-FU ir cisplatina). Išgyvenimo trukmės (bendro išgyvenimo) rizikos santykis buvo panašus į išgyvenimo iki ligos progresavimo rizikos santykį (rizikos santykis 0,85; 95 % PI 0,64</w:t>
      </w:r>
      <w:r w:rsidR="00D873A1" w:rsidRPr="006975C7">
        <w:rPr>
          <w:rFonts w:ascii="Times New Roman" w:eastAsia="Arial Unicode MS" w:hAnsi="Times New Roman" w:cs="Times New Roman"/>
          <w:color w:val="000000"/>
          <w:lang w:eastAsia="zh-CN"/>
        </w:rPr>
        <w:noBreakHyphen/>
      </w:r>
      <w:r w:rsidRPr="006975C7">
        <w:rPr>
          <w:rFonts w:ascii="Times New Roman" w:eastAsia="Arial Unicode MS" w:hAnsi="Times New Roman" w:cs="Times New Roman"/>
          <w:color w:val="000000"/>
          <w:lang w:eastAsia="zh-CN"/>
        </w:rPr>
        <w:t xml:space="preserve">1,13). </w:t>
      </w:r>
      <w:r w:rsidRPr="006975C7">
        <w:rPr>
          <w:rFonts w:ascii="Times New Roman" w:eastAsia="Arial Unicode MS" w:hAnsi="Times New Roman" w:cs="Times New Roman"/>
          <w:color w:val="000000"/>
          <w:lang w:eastAsia="zh-CN"/>
        </w:rPr>
        <w:lastRenderedPageBreak/>
        <w:t>Išgyvenimo trukmės mediana buvo 10,5 mėnesio (vartojant kapecitabino ir cisplatinos) ir 9,3 mėnesio (vartojant 5-FU ir cisplatinos).</w:t>
      </w: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Atsitiktinių imčių, daugiacentrio, III fazės tyrimo duomenys patvirtina, kad lyginant kapecitabino ir 5-FU, taip pat oksaliplatinos ir cisplatinos poveikį sergantiems progresuojančiu skrandžio vėžiu pacientams, kapecitabino tinka vartoti kaip pirmaeilio preparato progresuojančiam skrandžio vėžiui gydyti (REAL-2). Šio klinikinio bandymo metu 1002 pacientai pagal 2 x 2 faktorių projektą atsitiktiniu būdu suskirstyti į vieną iš 4 toliau nurodytų grupių, gydomų:</w:t>
      </w:r>
    </w:p>
    <w:p w:rsidR="00581FB7" w:rsidRPr="006975C7" w:rsidRDefault="003F39AD">
      <w:pPr>
        <w:numPr>
          <w:ilvl w:val="0"/>
          <w:numId w:val="5"/>
        </w:numPr>
        <w:tabs>
          <w:tab w:val="left" w:pos="567"/>
        </w:tabs>
        <w:spacing w:after="0" w:line="240" w:lineRule="auto"/>
        <w:ind w:left="560" w:right="8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ECF: epirubicinu (po 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iškarto (boliusu) infuzuojama 1-mą parą kas 3 savaites), cisplatina (po 60 mg/m</w:t>
      </w:r>
      <w:r w:rsidRPr="006975C7">
        <w:rPr>
          <w:rFonts w:ascii="Times New Roman" w:eastAsia="Arial Unicode MS" w:hAnsi="Times New Roman" w:cs="Times New Roman"/>
          <w:color w:val="000000"/>
          <w:vertAlign w:val="superscript"/>
          <w:lang w:eastAsia="zh-CN"/>
        </w:rPr>
        <w:t xml:space="preserve">2 </w:t>
      </w:r>
      <w:r w:rsidRPr="006975C7">
        <w:rPr>
          <w:rFonts w:ascii="Times New Roman" w:eastAsia="Arial Unicode MS" w:hAnsi="Times New Roman" w:cs="Times New Roman"/>
          <w:color w:val="000000"/>
          <w:lang w:eastAsia="zh-CN"/>
        </w:rPr>
        <w:t>kūno paviršiaus ploto dozė sulašinama į veną per 2 valandas 1-mą parą kas 3 savaites) ir 5-FU (po 200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kasdien nepertraukiamos infuzijos būdu infuzuojama per centrinę liniją);</w:t>
      </w:r>
    </w:p>
    <w:p w:rsidR="00581FB7" w:rsidRPr="006975C7" w:rsidRDefault="003F39AD">
      <w:pPr>
        <w:numPr>
          <w:ilvl w:val="0"/>
          <w:numId w:val="5"/>
        </w:numPr>
        <w:tabs>
          <w:tab w:val="left" w:pos="567"/>
        </w:tabs>
        <w:spacing w:after="0" w:line="240" w:lineRule="auto"/>
        <w:ind w:left="560" w:right="8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ECX: epirubicinu (po 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boliusu infuzuojama 1-mą parą kas 3 savaites), cisplatina (po 60 mg/m</w:t>
      </w:r>
      <w:r w:rsidRPr="006975C7">
        <w:rPr>
          <w:rFonts w:ascii="Times New Roman" w:eastAsia="Arial Unicode MS" w:hAnsi="Times New Roman" w:cs="Times New Roman"/>
          <w:color w:val="000000"/>
          <w:vertAlign w:val="superscript"/>
          <w:lang w:eastAsia="zh-CN"/>
        </w:rPr>
        <w:t xml:space="preserve">2 </w:t>
      </w:r>
      <w:r w:rsidRPr="006975C7">
        <w:rPr>
          <w:rFonts w:ascii="Times New Roman" w:eastAsia="Arial Unicode MS" w:hAnsi="Times New Roman" w:cs="Times New Roman"/>
          <w:color w:val="000000"/>
          <w:lang w:eastAsia="zh-CN"/>
        </w:rPr>
        <w:t>kūno paviršiaus ploto dozė sulašinama į veną per 2 valandas 1-mą parą kas 3 savaites) ir kapecitabinu (po 625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vartojama du kartus per parą, nedarant pertraukų);</w:t>
      </w:r>
    </w:p>
    <w:p w:rsidR="00581FB7" w:rsidRPr="006975C7" w:rsidRDefault="003F39AD">
      <w:pPr>
        <w:numPr>
          <w:ilvl w:val="0"/>
          <w:numId w:val="5"/>
        </w:numPr>
        <w:tabs>
          <w:tab w:val="left" w:pos="567"/>
        </w:tabs>
        <w:spacing w:after="0" w:line="240" w:lineRule="auto"/>
        <w:ind w:left="560" w:right="30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EOF: epirubicinu (po 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infuzuojama boliuso būdu 1-mą parą kas 3 savaites), oksaliplatina (po 130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sulašinama į veną per 2 valandas 1-mą parą kas 3 savaites) ir 5-FU (po 200 mg/m</w:t>
      </w:r>
      <w:r w:rsidRPr="006975C7">
        <w:rPr>
          <w:rFonts w:ascii="Times New Roman" w:eastAsia="Arial Unicode MS" w:hAnsi="Times New Roman" w:cs="Times New Roman"/>
          <w:color w:val="000000"/>
          <w:vertAlign w:val="superscript"/>
          <w:lang w:eastAsia="zh-CN"/>
        </w:rPr>
        <w:t xml:space="preserve">2 </w:t>
      </w:r>
      <w:r w:rsidRPr="006975C7">
        <w:rPr>
          <w:rFonts w:ascii="Times New Roman" w:eastAsia="Arial Unicode MS" w:hAnsi="Times New Roman" w:cs="Times New Roman"/>
          <w:color w:val="000000"/>
          <w:lang w:eastAsia="zh-CN"/>
        </w:rPr>
        <w:t>kūno paviršiaus ploto dozė kasdien nepertraukiamos infuzijos būdu per centrinę liniją);</w:t>
      </w:r>
    </w:p>
    <w:p w:rsidR="00062A0F" w:rsidRPr="006975C7" w:rsidRDefault="003F39AD" w:rsidP="00A02EDF">
      <w:pPr>
        <w:numPr>
          <w:ilvl w:val="0"/>
          <w:numId w:val="5"/>
        </w:numPr>
        <w:tabs>
          <w:tab w:val="left" w:pos="567"/>
        </w:tabs>
        <w:spacing w:after="0" w:line="240" w:lineRule="auto"/>
        <w:ind w:left="560" w:righ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EOX: epirubicinu (po 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infuzuojama boliuso būdu 1-mą parą kas 3 savaites), oksaliplatina (po 130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sulašinama į veną per 2 valandas 1-mą parą kas 3 savaites) ir kapecitabinu (po 625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dozė vartojama du kartus per parą, nedarant pertraukų).</w:t>
      </w:r>
    </w:p>
    <w:p w:rsidR="00581FB7" w:rsidRPr="006975C7" w:rsidRDefault="00581FB7">
      <w:pPr>
        <w:tabs>
          <w:tab w:val="left" w:pos="567"/>
        </w:tabs>
        <w:spacing w:after="0" w:line="240" w:lineRule="auto"/>
        <w:ind w:left="20" w:right="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Pagal protokolą gydytų pacientų gydymo svarbiausio efektyvumo rodmens analizė parodė, kad bendras išgyvenimas vartojant kapecitabino buvo ne trumpesnis negu taikant gydymo metodiką su 5-FU (rizikos santykis 0,86; 95 % PI 0,8-0,99) ir vartojant oksaliplatinos </w:t>
      </w:r>
      <w:r w:rsidRPr="006975C7">
        <w:rPr>
          <w:rFonts w:ascii="Times New Roman" w:eastAsia="Arial Unicode MS" w:hAnsi="Times New Roman" w:cs="Times New Roman"/>
          <w:color w:val="000000"/>
          <w:lang w:eastAsia="zh-CN"/>
        </w:rPr>
        <w:noBreakHyphen/>
        <w:t xml:space="preserve"> ne trumpesnis, negu taikant gydymo metodikas su cisplatina (rizikos santykis 0,92; 95 % PI 0,80-1,1). Bendro išgyvenimo mediana taikant gydymo metodikas su cisplatina buvo 10,9 mėnesio, o taikant gydymo su 5-FU metodikas </w:t>
      </w:r>
      <w:r w:rsidRPr="006975C7">
        <w:rPr>
          <w:rFonts w:ascii="Times New Roman" w:eastAsia="Arial Unicode MS" w:hAnsi="Times New Roman" w:cs="Times New Roman"/>
          <w:color w:val="000000"/>
          <w:lang w:eastAsia="zh-CN"/>
        </w:rPr>
        <w:noBreakHyphen/>
        <w:t xml:space="preserve"> 9,6 mėnesio. Bendro išgyvenimo mediana taikant gydymo su cisplatina metodikas buvo 10 mėnesių ir 10,4 mėnesio, kai taikytos gydymo oksaliplatina metodikos.</w:t>
      </w:r>
    </w:p>
    <w:p w:rsidR="00581FB7" w:rsidRPr="006975C7" w:rsidRDefault="00581FB7">
      <w:pPr>
        <w:tabs>
          <w:tab w:val="left" w:pos="567"/>
        </w:tabs>
        <w:spacing w:after="0" w:line="240" w:lineRule="auto"/>
        <w:ind w:left="20" w:right="56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5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Progresuojančiam skrandžio vėžiui gydyti kapecitabinas taip pat buvo vartojamas kartu su oksaliplatina. Tyrimai, atlikti taikant kapecitabino monoterapiją, rodo, kad kapecitabinas daro aktyvų poveikį gydant progresuojančiu skrandžio vėžiu sergančius pacientus.</w:t>
      </w:r>
    </w:p>
    <w:p w:rsidR="00581FB7" w:rsidRPr="006975C7" w:rsidRDefault="00581FB7">
      <w:pPr>
        <w:tabs>
          <w:tab w:val="left" w:pos="567"/>
        </w:tabs>
        <w:spacing w:after="0" w:line="240" w:lineRule="auto"/>
        <w:ind w:left="20" w:right="56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Gaubtinės, gaubtinės ir tiesiosios žarnų, progresavusio skrandžio vėžio gydymas: metaanalizė</w:t>
      </w:r>
    </w:p>
    <w:p w:rsidR="00581FB7" w:rsidRPr="006975C7" w:rsidRDefault="003F39AD">
      <w:pPr>
        <w:tabs>
          <w:tab w:val="left" w:pos="567"/>
        </w:tabs>
        <w:spacing w:after="0" w:line="240" w:lineRule="auto"/>
        <w:ind w:left="20" w:right="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Šešių klinikinių tyrimų (SO14695, SO14796, M66001, NO16966, NO16967, M17032) metaanalizės duomenys patvirtina skrandžio ir žarnyno vėžio monoterapijos ir kombinuoto gydymo metu 5-FU pakeitimą kapecitabinu. Visa analizė atlikta su 3097 pacientais, kuriems taikytas gydymo kapecitabinu režimas ir su 3074 pacientais, kuriems taikytas gydymo 5-FU režimas. Pacientų, kuriems taikytas gydymo kapecitabinu režimas bendro išgyvenimo laiko mediana buvo 703 paros (95 % PI 671; 745), kuriems taikytas gydymo 5-FU režimas – 683 paros (95 % PI 646; 715). Bendro išgyvenimo rizikos santykis buvo 0,94 (95 % PI 0,89; 1,00, p = 0,0489). Jis rodo, kad gydymo taikymas kapecitabino režimu yra veiksmingesnis nei gydymo taikymas 5-FU režimu.</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Krūties vėžys</w:t>
      </w:r>
    </w:p>
    <w:p w:rsidR="00581FB7" w:rsidRPr="006975C7" w:rsidRDefault="00581FB7">
      <w:pPr>
        <w:tabs>
          <w:tab w:val="left" w:pos="567"/>
        </w:tabs>
        <w:spacing w:after="0" w:line="240" w:lineRule="auto"/>
        <w:ind w:left="20" w:right="26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60"/>
        <w:rPr>
          <w:rFonts w:ascii="Times New Roman" w:eastAsia="Arial Unicode MS" w:hAnsi="Times New Roman" w:cs="Times New Roman"/>
          <w:i/>
          <w:iCs/>
          <w:color w:val="000000"/>
          <w:u w:val="single"/>
          <w:lang w:eastAsia="zh-CN"/>
        </w:rPr>
      </w:pPr>
      <w:r w:rsidRPr="006975C7">
        <w:rPr>
          <w:rFonts w:ascii="Times New Roman" w:eastAsia="Arial Unicode MS" w:hAnsi="Times New Roman" w:cs="Times New Roman"/>
          <w:i/>
          <w:iCs/>
          <w:color w:val="000000"/>
          <w:u w:val="single"/>
          <w:lang w:eastAsia="zh-CN"/>
        </w:rPr>
        <w:t xml:space="preserve">Kombinuotas vietiškai išplitusio ar metastazavusio krūties vėžio gydymas kapecitabinu ir docetakseliu </w:t>
      </w:r>
    </w:p>
    <w:p w:rsidR="00581FB7" w:rsidRPr="006975C7" w:rsidRDefault="003F39AD">
      <w:pPr>
        <w:tabs>
          <w:tab w:val="left" w:pos="567"/>
        </w:tabs>
        <w:spacing w:after="0" w:line="240" w:lineRule="auto"/>
        <w:ind w:left="20" w:right="2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Vieno daugiacentrio, atsitiktinių imčių, kontroliuojamo III fazės klinikinio tyrimo duomenys patvirtino, kad kapecitabinas, derinamas su docetakseliu, tinka sergantiems vietiškai išplitusiu ar metastazavusiu krūties vėžiu pacientams gydyti, po to, kai citotoksinė chemoterapija, įskaitant gydymą antraciklinu, buvo nesėkminga. Šio tyrimo metu atsitiktinai atrinkti 255 pacientai, kurie buvo gydyti kapecitabinu (po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doze du kartus per parą 2 savaites, paskui daryta 1 savaitės pertrauka, ir docetakseliu </w:t>
      </w:r>
      <w:r w:rsidRPr="006975C7">
        <w:rPr>
          <w:rFonts w:ascii="Times New Roman" w:eastAsia="Arial Unicode MS" w:hAnsi="Times New Roman" w:cs="Times New Roman"/>
          <w:color w:val="000000"/>
          <w:lang w:eastAsia="zh-CN"/>
        </w:rPr>
        <w:noBreakHyphen/>
        <w:t xml:space="preserve"> po 75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doze sulašinant ją į veną per 1 valandą kas 3 savaites). 256 pacientai atsitiktinai atrinkti gydyti vien </w:t>
      </w:r>
      <w:r w:rsidRPr="006975C7">
        <w:rPr>
          <w:rFonts w:ascii="Times New Roman" w:eastAsia="Arial Unicode MS" w:hAnsi="Times New Roman" w:cs="Times New Roman"/>
          <w:color w:val="000000"/>
          <w:lang w:eastAsia="zh-CN"/>
        </w:rPr>
        <w:lastRenderedPageBreak/>
        <w:t>docetakseliu (po 100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doze, kuri per 1 valandą buvo sulašinama į veną kas trečią savaitę). Išgyvenimo trukmė buvo ilgesnė, kai gydyta kapecitabino ir docetakselio deriniu (p=0,0126). Vidutinė išgyvenimo trukmė buvo 442 paros (gydyta kapecitabinu ir docetakseliu) ir 352 paros (gydyta vien docetakseliu). Visų atsitiktinai atrinktų pacientų bendras objektyvaus atsako dažnis (tyrėjų vertinimu) buvo 41,6 % (gydyta kapecitabinu ir docetakseliu), ir 29,7 % (gydyta vien docetakseliu); p=0,0058. Vartojant kapecitabino ir docetakselio derinį, liga pradėjo progresuoti vėliau (p&lt;0,0001). Vidutinė trukmė iki ligos progresavimo buvo 186 paros (gydyta kapecitabinu ir docetakseliu), palyginti su 128 paromis (gydyta vien docetakseliu).</w:t>
      </w:r>
    </w:p>
    <w:p w:rsidR="00581FB7" w:rsidRPr="006975C7" w:rsidRDefault="00581FB7">
      <w:pPr>
        <w:tabs>
          <w:tab w:val="left" w:pos="567"/>
        </w:tabs>
        <w:spacing w:after="0" w:line="240" w:lineRule="auto"/>
        <w:ind w:left="20" w:right="26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60"/>
        <w:rPr>
          <w:rFonts w:ascii="Times New Roman" w:eastAsia="Arial Unicode MS" w:hAnsi="Times New Roman" w:cs="Times New Roman"/>
          <w:i/>
          <w:color w:val="000000"/>
          <w:u w:val="single"/>
          <w:lang w:eastAsia="zh-CN"/>
        </w:rPr>
      </w:pPr>
      <w:r w:rsidRPr="006975C7">
        <w:rPr>
          <w:rFonts w:ascii="Times New Roman" w:eastAsia="Arial Unicode MS" w:hAnsi="Times New Roman" w:cs="Times New Roman"/>
          <w:i/>
          <w:color w:val="000000"/>
          <w:u w:val="single"/>
          <w:lang w:eastAsia="zh-CN"/>
        </w:rPr>
        <w:t>Kapecitabino monoterapija po nesėkmingos chemoterapijos taksanų, antraciklinų turinčiais deriniais, taip pat kai gydymas antraciklinu neskirtinas</w:t>
      </w:r>
    </w:p>
    <w:p w:rsidR="00581FB7" w:rsidRPr="006975C7" w:rsidRDefault="003F39AD">
      <w:pPr>
        <w:tabs>
          <w:tab w:val="left" w:pos="567"/>
        </w:tabs>
        <w:spacing w:after="0" w:line="240" w:lineRule="auto"/>
        <w:ind w:left="20" w:right="6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Dviejų daugiacentrių II fazės klinikinių tyrimų duomenys patvirtina, kad vien kapecitabinu galima gydyti pacientus po nesėkmingos taksanų ir antraciklino turinčios chemoterapijos ar tuos pacientus, kuriems tolesnis gydymas antraciklinu neskirtinas. Šių tyrimų metu iš viso kapecitabinu gydyti 236 pacientai (po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doze du kartus per parą 2 savaites, po to darant 1 savaitės pertrauką). Bendri objektyvaus atsako dažniai (tyrėjų vertinimu) buvo 20 % (pirmasis tyrimas) ir 25 % (antrasis tyrimas). Vidutinė trukmė iki ligos progresavimo buvo 93 ir 98 paros. Vidutinė išgyvenimo trukmė buvo 384 ir 373 paros.</w:t>
      </w:r>
    </w:p>
    <w:p w:rsidR="00581FB7" w:rsidRPr="006975C7" w:rsidRDefault="00581FB7">
      <w:pPr>
        <w:tabs>
          <w:tab w:val="left" w:pos="567"/>
        </w:tabs>
        <w:spacing w:after="0" w:line="240" w:lineRule="auto"/>
        <w:ind w:left="20"/>
        <w:rPr>
          <w:rFonts w:ascii="Times New Roman" w:eastAsia="Arial Unicode MS" w:hAnsi="Times New Roman" w:cs="Times New Roman"/>
          <w:color w:val="000000"/>
          <w:u w:val="single"/>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Visų indikacijų atvejais</w:t>
      </w:r>
    </w:p>
    <w:p w:rsidR="00581FB7" w:rsidRPr="006975C7" w:rsidRDefault="003F39AD">
      <w:pPr>
        <w:tabs>
          <w:tab w:val="left" w:pos="567"/>
        </w:tabs>
        <w:spacing w:after="0" w:line="240" w:lineRule="auto"/>
        <w:ind w:left="20" w:right="6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14 klinikinių tyrimų, kurių metu pagal daugines indikacijas (gaubtinės, gaubtinės ir tiesiosios žarnų, skrandžio ir krūties vėžys) gydyta daugiau nei 4700 pacientų taikant kapecitabino monoterapiją arba gydymą kapecitabinu derinant su įvairiais chemoterapijos režimais, duomenų tarpinė analizė parodė, kad kapecitabiną vartojančių pacientų, kuriems pasireiškė delnų ir padų sindromas, bendras išgyvenimas truko ilgiau negu pacientų, kuriems DPS neatsirado: atitinkamai išgyvenimo mediana buvo 1100 parų (95 % PI 1007;1200) ir 691 para (95 % PI 638;754); rizikos santykis 0,61(95 % PI 0,56-0,66).</w:t>
      </w:r>
    </w:p>
    <w:p w:rsidR="00581FB7" w:rsidRPr="006975C7" w:rsidRDefault="00581FB7">
      <w:pPr>
        <w:keepNext/>
        <w:keepLines/>
        <w:tabs>
          <w:tab w:val="left" w:pos="567"/>
        </w:tabs>
        <w:spacing w:after="0" w:line="240" w:lineRule="auto"/>
        <w:ind w:left="20"/>
        <w:outlineLvl w:val="1"/>
        <w:rPr>
          <w:rFonts w:ascii="Times New Roman" w:eastAsia="Times New Roman" w:hAnsi="Times New Roman" w:cs="Times New Roman"/>
        </w:rPr>
      </w:pPr>
      <w:bookmarkStart w:id="13" w:name="bookmark13"/>
    </w:p>
    <w:p w:rsidR="00581FB7" w:rsidRPr="006975C7" w:rsidRDefault="003F39AD">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5.2</w:t>
      </w:r>
      <w:r w:rsidRPr="006975C7">
        <w:rPr>
          <w:rFonts w:ascii="Times New Roman" w:eastAsia="Times New Roman" w:hAnsi="Times New Roman" w:cs="Times New Roman"/>
          <w:b/>
        </w:rPr>
        <w:tab/>
        <w:t>Farmakokinetinės savybės</w:t>
      </w:r>
      <w:bookmarkEnd w:id="13"/>
    </w:p>
    <w:p w:rsidR="00581FB7" w:rsidRPr="006975C7" w:rsidRDefault="00581FB7">
      <w:pPr>
        <w:tabs>
          <w:tab w:val="left" w:pos="567"/>
        </w:tabs>
        <w:spacing w:after="0" w:line="240" w:lineRule="auto"/>
        <w:ind w:left="20" w:right="26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Kapecitabino farmakokinetika vertinta skiriant po 502</w:t>
      </w:r>
      <w:r w:rsidRPr="006975C7">
        <w:rPr>
          <w:rFonts w:ascii="Times New Roman" w:eastAsia="Arial Unicode MS" w:hAnsi="Times New Roman" w:cs="Times New Roman"/>
          <w:color w:val="000000"/>
          <w:lang w:eastAsia="zh-CN"/>
        </w:rPr>
        <w:noBreakHyphen/>
        <w:t>3514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per parą dozes. 1 ir 14 paromis atlikti kapecitabino, 5'-dezoksi-5-fluorocitidino (5'-DFCR) ir 5'-dezoksi-fluorouridino (5'-DFUR) matavimų duomenys buvo panašūs. 14 parą 5-FU AUC buvo 30</w:t>
      </w:r>
      <w:r w:rsidRPr="006975C7">
        <w:rPr>
          <w:rFonts w:ascii="Times New Roman" w:eastAsia="Arial Unicode MS" w:hAnsi="Times New Roman" w:cs="Times New Roman"/>
          <w:color w:val="000000"/>
          <w:lang w:eastAsia="zh-CN"/>
        </w:rPr>
        <w:noBreakHyphen/>
        <w:t>35 % didesnis. Dėl aktyvaus metabolito netiesinės farmakokinetikos sisteminė ekspozicija 5-fluorouracilui sumažėjo daugiau negu proporcingai sumažinama kapecitabino dozė.</w:t>
      </w:r>
    </w:p>
    <w:p w:rsidR="00581FB7" w:rsidRPr="006975C7" w:rsidRDefault="00581FB7">
      <w:pPr>
        <w:tabs>
          <w:tab w:val="left" w:pos="567"/>
        </w:tabs>
        <w:spacing w:after="0" w:line="240" w:lineRule="auto"/>
        <w:ind w:left="20" w:right="260"/>
        <w:rPr>
          <w:rFonts w:ascii="Times New Roman" w:eastAsia="Arial Unicode MS" w:hAnsi="Times New Roman" w:cs="Times New Roman"/>
          <w:color w:val="000000"/>
          <w:u w:val="single"/>
          <w:lang w:eastAsia="zh-CN"/>
        </w:rPr>
      </w:pPr>
    </w:p>
    <w:p w:rsidR="00044554" w:rsidRPr="006975C7" w:rsidRDefault="003F39AD">
      <w:pPr>
        <w:tabs>
          <w:tab w:val="left" w:pos="567"/>
        </w:tabs>
        <w:spacing w:after="0" w:line="240" w:lineRule="auto"/>
        <w:ind w:left="20" w:right="26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Absorbcija</w:t>
      </w:r>
    </w:p>
    <w:p w:rsidR="00581FB7" w:rsidRPr="006975C7" w:rsidRDefault="00044554">
      <w:pPr>
        <w:tabs>
          <w:tab w:val="left" w:pos="567"/>
        </w:tabs>
        <w:spacing w:after="0" w:line="240" w:lineRule="auto"/>
        <w:ind w:left="20" w:right="2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w:t>
      </w:r>
      <w:r w:rsidR="003F39AD" w:rsidRPr="006975C7">
        <w:rPr>
          <w:rFonts w:ascii="Times New Roman" w:eastAsia="Arial Unicode MS" w:hAnsi="Times New Roman" w:cs="Times New Roman"/>
          <w:color w:val="000000"/>
          <w:lang w:eastAsia="zh-CN"/>
        </w:rPr>
        <w:t xml:space="preserve">šgertas kapecitabinas greitai ir ekstensyviai absorbuojamas, po to ekstensyviai virsta metabolitais </w:t>
      </w:r>
      <w:r w:rsidR="00D873A1" w:rsidRPr="006975C7">
        <w:rPr>
          <w:rFonts w:ascii="Times New Roman" w:eastAsia="Arial Unicode MS" w:hAnsi="Times New Roman" w:cs="Times New Roman"/>
          <w:color w:val="000000"/>
          <w:lang w:eastAsia="zh-CN"/>
        </w:rPr>
        <w:t>–</w:t>
      </w:r>
      <w:r w:rsidR="003F39AD" w:rsidRPr="006975C7">
        <w:rPr>
          <w:rFonts w:ascii="Times New Roman" w:eastAsia="Arial Unicode MS" w:hAnsi="Times New Roman" w:cs="Times New Roman"/>
          <w:color w:val="000000"/>
          <w:lang w:eastAsia="zh-CN"/>
        </w:rPr>
        <w:t xml:space="preserve"> 5'-DFCR ir 5'-DFUR. Vartojamo su maistu kapecitabino absorbcija vyksta lėčiau, bet tai tik šiek tiek paveikia 5'-DFUR ir vėlesnio metabolito 5-FU AUC. Vartojant po valgio </w:t>
      </w:r>
    </w:p>
    <w:p w:rsidR="00581FB7" w:rsidRPr="006975C7" w:rsidRDefault="003F39AD">
      <w:pPr>
        <w:tabs>
          <w:tab w:val="left" w:pos="567"/>
        </w:tabs>
        <w:spacing w:after="0" w:line="240" w:lineRule="auto"/>
        <w:ind w:left="20" w:right="2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ploto dozę, 14-tą parą kapecitabino, 5'-DFCR, 5'-DFUR, 5'-FU ir FBAL didžiausios koncentracijos (C</w:t>
      </w:r>
      <w:r w:rsidRPr="006975C7">
        <w:rPr>
          <w:rFonts w:ascii="Times New Roman" w:eastAsia="Arial Unicode MS" w:hAnsi="Times New Roman" w:cs="Times New Roman"/>
          <w:color w:val="000000"/>
          <w:vertAlign w:val="subscript"/>
          <w:lang w:eastAsia="zh-CN"/>
        </w:rPr>
        <w:t>max</w:t>
      </w:r>
      <w:r w:rsidRPr="006975C7">
        <w:rPr>
          <w:rFonts w:ascii="Times New Roman" w:eastAsia="Arial Unicode MS" w:hAnsi="Times New Roman" w:cs="Times New Roman"/>
          <w:color w:val="000000"/>
          <w:lang w:eastAsia="zh-CN"/>
        </w:rPr>
        <w:t xml:space="preserve"> (µg/ml) plazmoje atitinkamai buvo 4,67, 3,05, 12,1, 0,95 ir 5,46. Laikas, per kurį susidarė didžiausios koncentracijos (T</w:t>
      </w:r>
      <w:r w:rsidRPr="006975C7">
        <w:rPr>
          <w:rFonts w:ascii="Times New Roman" w:eastAsia="Arial Unicode MS" w:hAnsi="Times New Roman" w:cs="Times New Roman"/>
          <w:color w:val="000000"/>
          <w:vertAlign w:val="subscript"/>
          <w:lang w:eastAsia="zh-CN"/>
        </w:rPr>
        <w:t>max</w:t>
      </w:r>
      <w:r w:rsidRPr="006975C7">
        <w:rPr>
          <w:rFonts w:ascii="Times New Roman" w:eastAsia="Arial Unicode MS" w:hAnsi="Times New Roman" w:cs="Times New Roman"/>
          <w:color w:val="000000"/>
          <w:lang w:eastAsia="zh-CN"/>
        </w:rPr>
        <w:t xml:space="preserve"> val.), buvo 1,50, 2,00, 2,00 ir 3,34. AUC</w:t>
      </w:r>
      <w:r w:rsidRPr="006975C7">
        <w:rPr>
          <w:rFonts w:ascii="Times New Roman" w:eastAsia="Arial Unicode MS" w:hAnsi="Times New Roman" w:cs="Times New Roman"/>
          <w:color w:val="000000"/>
          <w:vertAlign w:val="subscript"/>
          <w:lang w:eastAsia="zh-CN"/>
        </w:rPr>
        <w:t>0- ∞</w:t>
      </w:r>
      <w:r w:rsidRPr="006975C7">
        <w:rPr>
          <w:rFonts w:ascii="Times New Roman" w:eastAsia="Arial Unicode MS" w:hAnsi="Times New Roman" w:cs="Times New Roman"/>
          <w:color w:val="000000"/>
          <w:lang w:eastAsia="zh-CN"/>
        </w:rPr>
        <w:t xml:space="preserve"> reikšmės µg h/ml buvo 7,75, 7,24, 24,6, 2,03 ir 36,3.</w:t>
      </w:r>
    </w:p>
    <w:p w:rsidR="00581FB7" w:rsidRPr="006975C7" w:rsidRDefault="00581FB7">
      <w:pPr>
        <w:tabs>
          <w:tab w:val="left" w:pos="567"/>
        </w:tabs>
        <w:spacing w:after="0" w:line="240" w:lineRule="auto"/>
        <w:ind w:left="20" w:right="260"/>
        <w:rPr>
          <w:rFonts w:ascii="Times New Roman" w:eastAsia="Arial Unicode MS" w:hAnsi="Times New Roman" w:cs="Times New Roman"/>
          <w:color w:val="000000"/>
          <w:u w:val="single"/>
          <w:lang w:eastAsia="zh-CN"/>
        </w:rPr>
      </w:pPr>
    </w:p>
    <w:p w:rsidR="00044554" w:rsidRPr="006975C7" w:rsidRDefault="003F39AD">
      <w:pPr>
        <w:tabs>
          <w:tab w:val="left" w:pos="567"/>
        </w:tabs>
        <w:spacing w:after="0" w:line="240" w:lineRule="auto"/>
        <w:ind w:left="20" w:right="26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Pasiskirstymas</w:t>
      </w:r>
    </w:p>
    <w:p w:rsidR="00581FB7" w:rsidRPr="006975C7" w:rsidRDefault="00044554">
      <w:pPr>
        <w:tabs>
          <w:tab w:val="left" w:pos="567"/>
        </w:tabs>
        <w:spacing w:after="0" w:line="240" w:lineRule="auto"/>
        <w:ind w:left="20" w:right="2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w:t>
      </w:r>
      <w:r w:rsidR="003F39AD" w:rsidRPr="006975C7">
        <w:rPr>
          <w:rFonts w:ascii="Times New Roman" w:eastAsia="Arial Unicode MS" w:hAnsi="Times New Roman" w:cs="Times New Roman"/>
          <w:color w:val="000000"/>
          <w:lang w:eastAsia="zh-CN"/>
        </w:rPr>
        <w:t>tliekant žmogaus plazmos tyrimus</w:t>
      </w:r>
      <w:r w:rsidR="003F39AD" w:rsidRPr="006975C7">
        <w:rPr>
          <w:rFonts w:ascii="Times New Roman" w:eastAsia="Arial Unicode MS" w:hAnsi="Times New Roman" w:cs="Times New Roman"/>
          <w:i/>
          <w:iCs/>
          <w:color w:val="000000"/>
          <w:lang w:eastAsia="zh-CN"/>
        </w:rPr>
        <w:t xml:space="preserve"> in vitro</w:t>
      </w:r>
      <w:r w:rsidR="003F39AD" w:rsidRPr="006975C7">
        <w:rPr>
          <w:rFonts w:ascii="Times New Roman" w:eastAsia="Arial Unicode MS" w:hAnsi="Times New Roman" w:cs="Times New Roman"/>
          <w:color w:val="000000"/>
          <w:lang w:eastAsia="zh-CN"/>
        </w:rPr>
        <w:t xml:space="preserve"> nustatyta, kad susijungusio su baltymais, daugiausia albuminais, kapecitabino, 5'-DFCR, 5'-DFUR ir 5-FU yra 54 %, 10 %, </w:t>
      </w:r>
    </w:p>
    <w:p w:rsidR="00581FB7" w:rsidRPr="006975C7" w:rsidRDefault="003F39AD">
      <w:pPr>
        <w:tabs>
          <w:tab w:val="left" w:pos="567"/>
        </w:tabs>
        <w:spacing w:after="0" w:line="240" w:lineRule="auto"/>
        <w:ind w:left="20" w:right="2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62 % ir 10 %.</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u w:val="single"/>
          <w:lang w:eastAsia="zh-CN"/>
        </w:rPr>
      </w:pPr>
    </w:p>
    <w:p w:rsidR="00044554" w:rsidRPr="006975C7" w:rsidRDefault="003F39AD">
      <w:pPr>
        <w:tabs>
          <w:tab w:val="left" w:pos="567"/>
        </w:tabs>
        <w:spacing w:after="0" w:line="240" w:lineRule="auto"/>
        <w:ind w:left="20" w:right="22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Biotransformacija</w:t>
      </w:r>
    </w:p>
    <w:p w:rsidR="00581FB7" w:rsidRPr="006975C7" w:rsidRDefault="00044554">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w:t>
      </w:r>
      <w:r w:rsidR="003F39AD" w:rsidRPr="006975C7">
        <w:rPr>
          <w:rFonts w:ascii="Times New Roman" w:eastAsia="Arial Unicode MS" w:hAnsi="Times New Roman" w:cs="Times New Roman"/>
          <w:color w:val="000000"/>
          <w:lang w:eastAsia="zh-CN"/>
        </w:rPr>
        <w:t>irmiausia, veikiant kepenų karboksilesterazei, kapecitabinas metabolizuojamas į 5'-DFCR, vėliau, veikiant citidindezaminazei, kurios daugiausia yra kepenyse ir navikų audiniuose, jis paverčiamas 5'-DFUR. Toliau 5'-DFUR katalizuoja timidinfosforilazė (ThyPase). Katalizuojančių fermentų aptinkama ne tik navikų audiniuose, bet taip pat ir normaliuose audiniuose, nors ir mažesnėmis koncentracijomis. Toliau vykstant fermentinei kapecitabino biotransformacijai į 5-FU, pastarojo koncentracija navikų audiniuose padidėja. Gaubtinės ir tiesiosios žarnų navikų atveju didžiausia 5-</w:t>
      </w:r>
      <w:r w:rsidR="003F39AD" w:rsidRPr="006975C7">
        <w:rPr>
          <w:rFonts w:ascii="Times New Roman" w:eastAsia="Arial Unicode MS" w:hAnsi="Times New Roman" w:cs="Times New Roman"/>
          <w:color w:val="000000"/>
          <w:lang w:eastAsia="zh-CN"/>
        </w:rPr>
        <w:lastRenderedPageBreak/>
        <w:t>FU dalis susikaupia naviko stromos ląstelėse. Sergantiems gaubtinės ir tiesiosios žarnų vėžiu pacientams išgėrus kapecitabino, 5-FU koncentracijos gaubtinės ir tiesiosios žarnų naviko ir gretimuose audiniuose santykis buvo 3,2 (ribos nuo 0,9 iki 8,0). 5-FU koncentracijos santykis navike ir plazmoje buvo 21,4 (ribos nuo 3,9 iki 59,9; n=8), o santykis tarp koncentracijų sveikuose audiniuose ir plazmoje buvo 8,9 (ribos nuo 3,0 iki 25,8; n=8). Tiriant timidinfosforilazės aktyvumą nustatyta, kad jis 4 kartus didesnis pirminiame gaubtinės ir tiesiosios žarnų navike nei gretimuose normaliuose audiniuose. Imunohistocheminiais tyrimais nustatyta, kad timidinfosforilazės didžioji dalis aptinkama naviko stromos ląstelėse.</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5-FU, veikiant fermentui dihidropirimidindehidrogenazei (DPD), toliau katabolizuojamas į daug mažiau toksišką dihidro-5-fluorouracilą (FUH</w:t>
      </w:r>
      <w:r w:rsidRPr="006975C7">
        <w:rPr>
          <w:rFonts w:ascii="Times New Roman" w:eastAsia="Arial Unicode MS" w:hAnsi="Times New Roman" w:cs="Times New Roman"/>
          <w:color w:val="000000"/>
          <w:vertAlign w:val="subscript"/>
          <w:lang w:eastAsia="zh-CN"/>
        </w:rPr>
        <w:t>2</w:t>
      </w:r>
      <w:r w:rsidRPr="006975C7">
        <w:rPr>
          <w:rFonts w:ascii="Times New Roman" w:eastAsia="Arial Unicode MS" w:hAnsi="Times New Roman" w:cs="Times New Roman"/>
          <w:color w:val="000000"/>
          <w:lang w:eastAsia="zh-CN"/>
        </w:rPr>
        <w:t>). Dihidropirimidinazei skaldant pirimidino žiedą, susidaro 5-fluoro-ureidopropiono rūgštis (FUPR). Galiausiai β-ureidopropionazė skaldo FUPR ir susidaro a-fluoro-β-alaninas (FBAL), kuris išsiskiria su šlapimu. Reakcijos greitį lemia dihidropirimidindehidrogenazės (DPD) aktyvumas. DPD stoka gali sustiprinti toksinį kapecitabino poveikį (žr. 4.3 ir 4.4 skyrius).</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lang w:eastAsia="zh-CN"/>
        </w:rPr>
      </w:pPr>
    </w:p>
    <w:p w:rsidR="00044554" w:rsidRPr="006975C7" w:rsidRDefault="003F39AD">
      <w:pPr>
        <w:tabs>
          <w:tab w:val="left" w:pos="567"/>
        </w:tabs>
        <w:spacing w:after="0" w:line="240" w:lineRule="auto"/>
        <w:ind w:left="20" w:right="70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Eliminacija</w:t>
      </w:r>
    </w:p>
    <w:p w:rsidR="00581FB7" w:rsidRPr="006975C7" w:rsidRDefault="00044554">
      <w:pPr>
        <w:tabs>
          <w:tab w:val="left" w:pos="567"/>
        </w:tabs>
        <w:spacing w:after="0" w:line="240" w:lineRule="auto"/>
        <w:ind w:left="20" w:right="70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w:t>
      </w:r>
      <w:r w:rsidR="003F39AD" w:rsidRPr="006975C7">
        <w:rPr>
          <w:rFonts w:ascii="Times New Roman" w:eastAsia="Arial Unicode MS" w:hAnsi="Times New Roman" w:cs="Times New Roman"/>
          <w:color w:val="000000"/>
          <w:lang w:eastAsia="zh-CN"/>
        </w:rPr>
        <w:t xml:space="preserve">apecitabino, 5'-DFCR, 5'-DFUR, 5-FU ir FBAL pusinės eliminacijos (t </w:t>
      </w:r>
      <w:r w:rsidR="003F39AD" w:rsidRPr="006975C7">
        <w:rPr>
          <w:rFonts w:ascii="Times New Roman" w:eastAsia="Arial Unicode MS" w:hAnsi="Times New Roman" w:cs="Times New Roman"/>
          <w:color w:val="000000"/>
          <w:vertAlign w:val="subscript"/>
          <w:lang w:eastAsia="zh-CN"/>
        </w:rPr>
        <w:t>1/2</w:t>
      </w:r>
      <w:r w:rsidR="003F39AD" w:rsidRPr="006975C7">
        <w:rPr>
          <w:rFonts w:ascii="Times New Roman" w:eastAsia="Arial Unicode MS" w:hAnsi="Times New Roman" w:cs="Times New Roman"/>
          <w:color w:val="000000"/>
          <w:lang w:eastAsia="zh-CN"/>
        </w:rPr>
        <w:t xml:space="preserve"> val.) periodai atitinkamai buvo 0,85, 1,11, 0,66, 0,76 ir 3,23. Kapecitabinas ir jo metabolitai daugiausia pasišalina su šlapimu. Šlapime aptinkama 95,5 % suvartotos kapecitabino dozės. Labai maža dalis (2,6 %) pasišalina su išmatomis. Pagrindinis su šlapimu išsiskiriantis metabolitas yra FBAL, kuris sudaro 57 % suvartotos dozės. Apie 3 % suvartotos vaistinio preparato dozės išsiskiria su šlapimu nepakitusiu pavidalu.</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u w:val="single"/>
          <w:lang w:eastAsia="zh-CN"/>
        </w:rPr>
      </w:pPr>
    </w:p>
    <w:p w:rsidR="00044554" w:rsidRPr="006975C7" w:rsidRDefault="003F39AD">
      <w:pPr>
        <w:tabs>
          <w:tab w:val="left" w:pos="567"/>
        </w:tabs>
        <w:spacing w:after="0" w:line="240" w:lineRule="auto"/>
        <w:ind w:left="20" w:right="22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Gydymas vaistinių preparatų deriniu</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 fazės tyrimai, kurių metu buvo vertintas kapecitabino poveikis docetakselio arba paklitakselio</w:t>
      </w:r>
      <w:r w:rsidR="003F39AD" w:rsidRPr="006975C7">
        <w:rPr>
          <w:rFonts w:ascii="Times New Roman" w:eastAsia="Arial Unicode MS" w:hAnsi="Times New Roman" w:cs="Times New Roman"/>
          <w:color w:val="000000"/>
          <w:lang w:eastAsia="zh-CN"/>
        </w:rPr>
        <w:t xml:space="preserve"> farmakokinetikai ir atvirkščiai, parodė, kad kapecitabinas docetakselio ar paklitakselio farmakokinetikos (C</w:t>
      </w:r>
      <w:r w:rsidR="003F39AD" w:rsidRPr="006975C7">
        <w:rPr>
          <w:rFonts w:ascii="Times New Roman" w:eastAsia="Arial Unicode MS" w:hAnsi="Times New Roman" w:cs="Times New Roman"/>
          <w:color w:val="000000"/>
          <w:vertAlign w:val="subscript"/>
          <w:lang w:eastAsia="zh-CN"/>
        </w:rPr>
        <w:t>max</w:t>
      </w:r>
      <w:r w:rsidR="003F39AD" w:rsidRPr="006975C7">
        <w:rPr>
          <w:rFonts w:ascii="Times New Roman" w:eastAsia="Arial Unicode MS" w:hAnsi="Times New Roman" w:cs="Times New Roman"/>
          <w:color w:val="000000"/>
          <w:lang w:eastAsia="zh-CN"/>
        </w:rPr>
        <w:t xml:space="preserve"> ir AUC) neveikia, o docetakselis ar paklitakselis neveikia 5'- DFUR farmakokinetikos.</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lang w:eastAsia="zh-CN"/>
        </w:rPr>
      </w:pPr>
    </w:p>
    <w:p w:rsidR="00044554" w:rsidRPr="006975C7" w:rsidRDefault="003F39AD">
      <w:pPr>
        <w:tabs>
          <w:tab w:val="left" w:pos="567"/>
        </w:tabs>
        <w:spacing w:after="0" w:line="240" w:lineRule="auto"/>
        <w:ind w:left="20" w:right="220"/>
        <w:rPr>
          <w:rFonts w:ascii="Times New Roman" w:eastAsia="Arial Unicode MS" w:hAnsi="Times New Roman" w:cs="Times New Roman"/>
          <w:color w:val="000000"/>
          <w:u w:val="single"/>
          <w:lang w:eastAsia="zh-CN"/>
        </w:rPr>
      </w:pPr>
      <w:r w:rsidRPr="006975C7">
        <w:rPr>
          <w:rFonts w:ascii="Times New Roman" w:eastAsia="Arial Unicode MS" w:hAnsi="Times New Roman" w:cs="Times New Roman"/>
          <w:color w:val="000000"/>
          <w:u w:val="single"/>
          <w:lang w:eastAsia="zh-CN"/>
        </w:rPr>
        <w:t>Farmakokinetika specialių grupių pacientų organizme</w:t>
      </w:r>
    </w:p>
    <w:p w:rsidR="00581FB7" w:rsidRPr="006975C7" w:rsidRDefault="00044554">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w:t>
      </w:r>
      <w:r w:rsidR="003F39AD" w:rsidRPr="006975C7">
        <w:rPr>
          <w:rFonts w:ascii="Times New Roman" w:eastAsia="Arial Unicode MS" w:hAnsi="Times New Roman" w:cs="Times New Roman"/>
          <w:color w:val="000000"/>
          <w:lang w:eastAsia="zh-CN"/>
        </w:rPr>
        <w:t>tlikta specialių grupių pacientų farmakokinetikos analizė 505 pacientams, sergantiems gaubtinės ir tiesiosios žarnų vėžiu ir gydytiems kapecitabinu, skiriant po 1250 mg/m</w:t>
      </w:r>
      <w:r w:rsidR="003F39AD" w:rsidRPr="006975C7">
        <w:rPr>
          <w:rFonts w:ascii="Times New Roman" w:eastAsia="Arial Unicode MS" w:hAnsi="Times New Roman" w:cs="Times New Roman"/>
          <w:color w:val="000000"/>
          <w:vertAlign w:val="superscript"/>
          <w:lang w:eastAsia="zh-CN"/>
        </w:rPr>
        <w:t>2</w:t>
      </w:r>
      <w:r w:rsidR="003F39AD" w:rsidRPr="006975C7">
        <w:rPr>
          <w:rFonts w:ascii="Times New Roman" w:eastAsia="Arial Unicode MS" w:hAnsi="Times New Roman" w:cs="Times New Roman"/>
          <w:color w:val="000000"/>
          <w:lang w:eastAsia="zh-CN"/>
        </w:rPr>
        <w:t xml:space="preserve"> du kartus per parą. Lytis, metastazių kepenyse prieš gydymą buvimas ar nebuvimas, Karnofsky fizinio aktyvumo būklė, bendrasis bilirubinas, serumo albuminai, ASAT ir ALAT aktyvumas statistiškai reikšmingo poveikio 5'-DFUR, 5-FU ir FBAL farmakokinetikai neturėjo.</w:t>
      </w:r>
    </w:p>
    <w:p w:rsidR="00581FB7" w:rsidRPr="006975C7" w:rsidRDefault="00581FB7">
      <w:pPr>
        <w:tabs>
          <w:tab w:val="left" w:pos="567"/>
        </w:tabs>
        <w:spacing w:after="0" w:line="240" w:lineRule="auto"/>
        <w:ind w:left="20" w:right="8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880"/>
        <w:rPr>
          <w:rFonts w:ascii="Times New Roman" w:eastAsia="Arial Unicode MS" w:hAnsi="Times New Roman" w:cs="Times New Roman"/>
          <w:color w:val="000000"/>
          <w:lang w:eastAsia="zh-CN"/>
        </w:rPr>
      </w:pPr>
      <w:r w:rsidRPr="006975C7">
        <w:rPr>
          <w:rFonts w:ascii="Times New Roman" w:eastAsia="Arial Unicode MS" w:hAnsi="Times New Roman" w:cs="Times New Roman"/>
          <w:i/>
          <w:color w:val="000000"/>
          <w:lang w:eastAsia="zh-CN"/>
        </w:rPr>
        <w:t>Pacientai, kurių kepenų funkcija dėl metastazių kepenyse pablogėjusi</w:t>
      </w:r>
      <w:r w:rsidRPr="006975C7">
        <w:rPr>
          <w:rFonts w:ascii="Times New Roman" w:eastAsia="Arial Unicode MS" w:hAnsi="Times New Roman" w:cs="Times New Roman"/>
          <w:color w:val="000000"/>
          <w:lang w:eastAsia="zh-CN"/>
        </w:rPr>
        <w:t>: farmakokinetinio tyrimo duomenimis, pacientams, kurie serga vėžiu ir kurių kepenų funkcija dėl metastazių šiek tiek ar vidutiniškai pablogėjusi, kapecitabino biologinis įsisavinimas ir organizmo ekspozicija 5-fluorouracilui, palyginti su pacientais, kurių kepenų funkcija nepažeista, gali padidėti. Farmakokinetikos duomenų, kai pacientų kepenų funkcija sunkiai sutrikusi, nėra.</w:t>
      </w:r>
    </w:p>
    <w:p w:rsidR="00581FB7" w:rsidRPr="006975C7" w:rsidRDefault="00581FB7">
      <w:pPr>
        <w:tabs>
          <w:tab w:val="left" w:pos="567"/>
        </w:tabs>
        <w:spacing w:after="0" w:line="240" w:lineRule="auto"/>
        <w:ind w:left="20" w:right="22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Pacientai, kurių inkstų funkcija pablogėjusi:</w:t>
      </w:r>
      <w:r w:rsidRPr="006975C7">
        <w:rPr>
          <w:rFonts w:ascii="Times New Roman" w:eastAsia="Arial Unicode MS" w:hAnsi="Times New Roman" w:cs="Times New Roman"/>
          <w:color w:val="000000"/>
          <w:lang w:eastAsia="zh-CN"/>
        </w:rPr>
        <w:t xml:space="preserve"> farmakokinetinio tyrimo duomenimis, kai vėžiu sergančių pacientų inkstų funkcija buvo įvairiai (nuo nesunkaus iki sunkaus inkstų nepakankamumo) sutrikusi, kreatinino klirenso poveikio nepakitusio vaistinio preparato ir 5-FU farmakokinetikai nepastebėta. Buvo nustatyta, kad kreatinino klirensas turėjo įtakos sisteminei ekspozicijai 5'-DFUR (kai kreatinino klirensas sumažėjo 50 %, jo AUC padidėjo 35 %) ir FBAL (kai kreatinino klirensas sumažėjo 50 %, jo AUC padidėjo 114 %). FBAL </w:t>
      </w:r>
      <w:r w:rsidRPr="006975C7">
        <w:rPr>
          <w:rFonts w:ascii="Times New Roman" w:eastAsia="Arial Unicode MS" w:hAnsi="Times New Roman" w:cs="Times New Roman"/>
          <w:color w:val="000000"/>
          <w:lang w:eastAsia="zh-CN"/>
        </w:rPr>
        <w:noBreakHyphen/>
        <w:t xml:space="preserve"> tai metabolitas, nesukeliantis antiproliferacinio aktyvumo.</w:t>
      </w:r>
    </w:p>
    <w:p w:rsidR="00581FB7" w:rsidRPr="006975C7" w:rsidRDefault="00581FB7">
      <w:pPr>
        <w:tabs>
          <w:tab w:val="left" w:pos="567"/>
        </w:tabs>
        <w:spacing w:after="0" w:line="240" w:lineRule="auto"/>
        <w:ind w:left="20" w:right="22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t>Senyvi pacientai:</w:t>
      </w:r>
      <w:r w:rsidRPr="006975C7">
        <w:rPr>
          <w:rFonts w:ascii="Times New Roman" w:eastAsia="Arial Unicode MS" w:hAnsi="Times New Roman" w:cs="Times New Roman"/>
          <w:color w:val="000000"/>
          <w:lang w:eastAsia="zh-CN"/>
        </w:rPr>
        <w:t xml:space="preserve"> specialių grupių farmakokinetikos analizės duomenimis, kai buvo tiriami įvairaus amžiaus (nuo 27 iki 86 metų) pacientai, įskaitant 234 (46 %) 65 metų ar vyresnius, nustatyta, kad amžius 5'-DFUR ir 5-FU farmakokinetikai įtakos neturėjo. FBAL AUC, ilgėjant amžiui, didėjo (kai amžius pailgėjo 20 %, FBAL AUC padidėjo 15 %). Atrodo, kad šis padidėjimas susijęs su pakitusia inkstų funkcija.</w:t>
      </w:r>
    </w:p>
    <w:p w:rsidR="00581FB7" w:rsidRPr="006975C7" w:rsidRDefault="00581FB7">
      <w:pPr>
        <w:tabs>
          <w:tab w:val="left" w:pos="567"/>
        </w:tabs>
        <w:spacing w:after="0" w:line="240" w:lineRule="auto"/>
        <w:ind w:left="20" w:right="2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i/>
          <w:iCs/>
          <w:color w:val="000000"/>
          <w:lang w:eastAsia="zh-CN"/>
        </w:rPr>
        <w:lastRenderedPageBreak/>
        <w:t>Etniniai veiksniai:</w:t>
      </w:r>
      <w:r w:rsidRPr="006975C7">
        <w:rPr>
          <w:rFonts w:ascii="Times New Roman" w:eastAsia="Arial Unicode MS" w:hAnsi="Times New Roman" w:cs="Times New Roman"/>
          <w:color w:val="000000"/>
          <w:lang w:eastAsia="zh-CN"/>
        </w:rPr>
        <w:t xml:space="preserve"> pacientai japonai (n=18) gėrė po 825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kapecitabino dozę du kartus per parą 14 parų, Jų organizme kapecitabino C</w:t>
      </w:r>
      <w:r w:rsidRPr="006975C7">
        <w:rPr>
          <w:rFonts w:ascii="Times New Roman" w:eastAsia="Arial Unicode MS" w:hAnsi="Times New Roman" w:cs="Times New Roman"/>
          <w:color w:val="000000"/>
          <w:vertAlign w:val="subscript"/>
          <w:lang w:eastAsia="zh-CN"/>
        </w:rPr>
        <w:t>max</w:t>
      </w:r>
      <w:r w:rsidRPr="006975C7">
        <w:rPr>
          <w:rFonts w:ascii="Times New Roman" w:eastAsia="Arial Unicode MS" w:hAnsi="Times New Roman" w:cs="Times New Roman"/>
          <w:color w:val="000000"/>
          <w:lang w:eastAsia="zh-CN"/>
        </w:rPr>
        <w:t xml:space="preserve"> buvo apie 36 % mažesnė ir AUC 24 % mažesnis negu baltųjų pacientų (n=22). Pacientų japonų FBAL C</w:t>
      </w:r>
      <w:r w:rsidRPr="006975C7">
        <w:rPr>
          <w:rFonts w:ascii="Times New Roman" w:eastAsia="Arial Unicode MS" w:hAnsi="Times New Roman" w:cs="Times New Roman"/>
          <w:color w:val="000000"/>
          <w:vertAlign w:val="subscript"/>
          <w:lang w:eastAsia="zh-CN"/>
        </w:rPr>
        <w:t>max</w:t>
      </w:r>
      <w:r w:rsidRPr="006975C7">
        <w:rPr>
          <w:rFonts w:ascii="Times New Roman" w:eastAsia="Arial Unicode MS" w:hAnsi="Times New Roman" w:cs="Times New Roman"/>
          <w:color w:val="000000"/>
          <w:lang w:eastAsia="zh-CN"/>
        </w:rPr>
        <w:t xml:space="preserve"> taip pat buvo apie 25 % mažesnė ir AUC 34 % mažesnis negu baltųjų pacientų. Šių skirtumų klinikinė reikšmė nežinoma. Kitų metabolitų (5'-DFCR, 5'-DFUR ir 5-FU) reikšmingų ekspozicijos skirtumų nebuvo.</w:t>
      </w:r>
    </w:p>
    <w:p w:rsidR="00581FB7" w:rsidRPr="006975C7" w:rsidRDefault="00581FB7">
      <w:pPr>
        <w:keepNext/>
        <w:keepLines/>
        <w:tabs>
          <w:tab w:val="left" w:pos="567"/>
        </w:tabs>
        <w:spacing w:after="0" w:line="240" w:lineRule="auto"/>
        <w:ind w:left="20"/>
        <w:outlineLvl w:val="1"/>
        <w:rPr>
          <w:rFonts w:ascii="Times New Roman" w:eastAsia="Times New Roman" w:hAnsi="Times New Roman" w:cs="Times New Roman"/>
        </w:rPr>
      </w:pPr>
      <w:bookmarkStart w:id="14" w:name="bookmark14"/>
    </w:p>
    <w:p w:rsidR="00581FB7" w:rsidRPr="006975C7" w:rsidRDefault="003F39AD">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5.3</w:t>
      </w:r>
      <w:r w:rsidRPr="006975C7">
        <w:rPr>
          <w:rFonts w:ascii="Times New Roman" w:eastAsia="Times New Roman" w:hAnsi="Times New Roman" w:cs="Times New Roman"/>
          <w:b/>
        </w:rPr>
        <w:tab/>
        <w:t>Ikiklinikinių saugumo tyrimų duomenys</w:t>
      </w:r>
      <w:bookmarkEnd w:id="14"/>
    </w:p>
    <w:p w:rsidR="00581FB7" w:rsidRPr="006975C7" w:rsidRDefault="00581FB7">
      <w:pPr>
        <w:tabs>
          <w:tab w:val="left" w:pos="567"/>
        </w:tabs>
        <w:spacing w:after="0" w:line="240" w:lineRule="auto"/>
        <w:ind w:left="20" w:right="2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Toksiškumo tyrimų metu kasdien skiriant per burną kartotines kapecitabino dozes beždžionėms pavianams ir pelėms, pasireiškė būdingas fluoropirimidinų sukeliamas toksinis poveikis virškinimo traktui, limfoidiniam audiniui ir kraujodaros sistemai. Šis toksinis poveikis buvo trumpalaikis. Pastebėtas toksinis kapecitabino poveikis odai, apibūdinamas kaip degeneraciniai/regresiniai pokyčiai. Kapecitabinas nedarė toksinio poveikio kepenims ir CNS (centrinei nervų sistemai). Toksinis poveikis širdžiai (pvz., pailgėjęs PR ir QT intervalas) nustatytas beždžionėms pavianams po intraveninės injekcijos (100 mg/kg kūno svorio), bet neatsirado kartotinai duodant vaistinio preparato gerti (po 1379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per parą).</w:t>
      </w:r>
    </w:p>
    <w:p w:rsidR="00581FB7" w:rsidRPr="006975C7" w:rsidRDefault="00581FB7">
      <w:pPr>
        <w:tabs>
          <w:tab w:val="left" w:pos="567"/>
        </w:tabs>
        <w:spacing w:after="0" w:line="240" w:lineRule="auto"/>
        <w:ind w:left="20" w:right="2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Dvejų metų kancerogeniškumo tyrimas su pelėmis kancerogeninio kapecitabino poveikio neparodė.</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Įprastų poveikio vaisingumui tyrimų metu pastebėta, kad gaunančių kapecitabino pelių patelių vaisingumas pablogėjo; tačiau nebeduodant vaistinio preparato šis poveikis išnyko. Be to, 13 savaičių tyrimo metu pastebėta, kad atsirado atrofinių ir degeneracinių pokyčių pelių patinų reprodukcijos organuose; tačiau nebeduodant vaistinio preparato šis poveikis išnyko (žr. 4.6 skyrių).</w:t>
      </w:r>
    </w:p>
    <w:p w:rsidR="00581FB7" w:rsidRPr="006975C7" w:rsidRDefault="00581FB7">
      <w:pPr>
        <w:tabs>
          <w:tab w:val="left" w:pos="567"/>
        </w:tabs>
        <w:spacing w:after="0" w:line="240" w:lineRule="auto"/>
        <w:ind w:left="20" w:right="2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Embriotoksinio ir teratogeninio poveikio tyrimų su pelėmis metu nustatyta nuo dozės priklausanti padidėjusi vaisiaus rezorbcija ir sustiprėjęs teratogeninis poveikis. Duodant dideles dozes beždžionėms, pastebėta persileidimų ir gemalo žūčių, bet teratogeninio poveikio nenustatyta.</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Kapecitabinas</w:t>
      </w:r>
      <w:r w:rsidRPr="006975C7">
        <w:rPr>
          <w:rFonts w:ascii="Times New Roman" w:eastAsia="Arial Unicode MS" w:hAnsi="Times New Roman" w:cs="Times New Roman"/>
          <w:i/>
          <w:iCs/>
          <w:color w:val="000000"/>
          <w:lang w:eastAsia="zh-CN"/>
        </w:rPr>
        <w:t xml:space="preserve"> in vitro</w:t>
      </w:r>
      <w:r w:rsidRPr="006975C7">
        <w:rPr>
          <w:rFonts w:ascii="Times New Roman" w:eastAsia="Arial Unicode MS" w:hAnsi="Times New Roman" w:cs="Times New Roman"/>
          <w:color w:val="000000"/>
          <w:lang w:eastAsia="zh-CN"/>
        </w:rPr>
        <w:t xml:space="preserve"> neveikė mutageniškai bakterijų (</w:t>
      </w:r>
      <w:r w:rsidRPr="006975C7">
        <w:rPr>
          <w:rFonts w:ascii="Times New Roman" w:eastAsia="Arial Unicode MS" w:hAnsi="Times New Roman" w:cs="Times New Roman"/>
          <w:i/>
          <w:iCs/>
          <w:color w:val="000000"/>
          <w:lang w:eastAsia="zh-CN"/>
        </w:rPr>
        <w:t>Ames</w:t>
      </w:r>
      <w:r w:rsidRPr="006975C7">
        <w:rPr>
          <w:rFonts w:ascii="Times New Roman" w:eastAsia="Arial Unicode MS" w:hAnsi="Times New Roman" w:cs="Times New Roman"/>
          <w:color w:val="000000"/>
          <w:lang w:eastAsia="zh-CN"/>
        </w:rPr>
        <w:t xml:space="preserve"> mėginys) ar žinduolių ląstelių (kininio žiurkėno V79/HPRT genų mutacijos mėginys). Tačiau, panašiai kaip ir kiti nukleozidų analogai (pvz., 5-FU), kapecitabinas klastogeniškai veikė žmogaus limfocitus</w:t>
      </w:r>
      <w:r w:rsidRPr="006975C7">
        <w:rPr>
          <w:rFonts w:ascii="Times New Roman" w:eastAsia="Arial Unicode MS" w:hAnsi="Times New Roman" w:cs="Times New Roman"/>
          <w:i/>
          <w:iCs/>
          <w:color w:val="000000"/>
          <w:lang w:eastAsia="zh-CN"/>
        </w:rPr>
        <w:t xml:space="preserve"> (in vitro),</w:t>
      </w:r>
      <w:r w:rsidRPr="006975C7">
        <w:rPr>
          <w:rFonts w:ascii="Times New Roman" w:eastAsia="Arial Unicode MS" w:hAnsi="Times New Roman" w:cs="Times New Roman"/>
          <w:color w:val="000000"/>
          <w:lang w:eastAsia="zh-CN"/>
        </w:rPr>
        <w:t xml:space="preserve"> taip pat buvo teigiamas pelių kaulų čiulpų mikrobranduolių mėginys</w:t>
      </w:r>
      <w:r w:rsidRPr="006975C7">
        <w:rPr>
          <w:rFonts w:ascii="Times New Roman" w:eastAsia="Arial Unicode MS" w:hAnsi="Times New Roman" w:cs="Times New Roman"/>
          <w:i/>
          <w:iCs/>
          <w:color w:val="000000"/>
          <w:lang w:eastAsia="zh-CN"/>
        </w:rPr>
        <w:t xml:space="preserve"> (in vivo).</w:t>
      </w:r>
    </w:p>
    <w:p w:rsidR="00581FB7" w:rsidRPr="006975C7" w:rsidRDefault="00581FB7">
      <w:pPr>
        <w:keepNext/>
        <w:keepLines/>
        <w:tabs>
          <w:tab w:val="left" w:pos="567"/>
        </w:tabs>
        <w:spacing w:after="0" w:line="240" w:lineRule="auto"/>
        <w:ind w:left="20"/>
        <w:outlineLvl w:val="1"/>
        <w:rPr>
          <w:rFonts w:ascii="Times New Roman" w:eastAsia="Times New Roman" w:hAnsi="Times New Roman" w:cs="Times New Roman"/>
        </w:rPr>
      </w:pPr>
      <w:bookmarkStart w:id="15" w:name="bookmark15"/>
    </w:p>
    <w:p w:rsidR="00581FB7" w:rsidRPr="006975C7" w:rsidRDefault="00581FB7">
      <w:pPr>
        <w:keepNext/>
        <w:keepLines/>
        <w:tabs>
          <w:tab w:val="left" w:pos="567"/>
        </w:tabs>
        <w:spacing w:after="0" w:line="240" w:lineRule="auto"/>
        <w:ind w:left="20"/>
        <w:outlineLvl w:val="1"/>
        <w:rPr>
          <w:rFonts w:ascii="Times New Roman" w:eastAsia="Times New Roman" w:hAnsi="Times New Roman" w:cs="Times New Roman"/>
        </w:rPr>
      </w:pPr>
    </w:p>
    <w:p w:rsidR="00581FB7" w:rsidRPr="006975C7" w:rsidRDefault="003F39AD">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6.</w:t>
      </w:r>
      <w:r w:rsidRPr="006975C7">
        <w:rPr>
          <w:rFonts w:ascii="Times New Roman" w:eastAsia="Times New Roman" w:hAnsi="Times New Roman" w:cs="Times New Roman"/>
          <w:b/>
        </w:rPr>
        <w:tab/>
        <w:t>FARMACINĖ INFORMACIJA</w:t>
      </w:r>
      <w:bookmarkEnd w:id="15"/>
    </w:p>
    <w:p w:rsidR="00581FB7" w:rsidRPr="006975C7" w:rsidRDefault="00581FB7">
      <w:pPr>
        <w:keepNext/>
        <w:keepLines/>
        <w:tabs>
          <w:tab w:val="left" w:pos="567"/>
        </w:tabs>
        <w:spacing w:after="0" w:line="240" w:lineRule="auto"/>
        <w:ind w:left="20"/>
        <w:outlineLvl w:val="1"/>
        <w:rPr>
          <w:rFonts w:ascii="Times New Roman" w:eastAsia="Times New Roman" w:hAnsi="Times New Roman" w:cs="Times New Roman"/>
        </w:rPr>
      </w:pPr>
      <w:bookmarkStart w:id="16" w:name="bookmark16"/>
    </w:p>
    <w:p w:rsidR="00581FB7" w:rsidRPr="006975C7" w:rsidRDefault="003F39AD">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6.1</w:t>
      </w:r>
      <w:r w:rsidRPr="006975C7">
        <w:rPr>
          <w:rFonts w:ascii="Times New Roman" w:eastAsia="Times New Roman" w:hAnsi="Times New Roman" w:cs="Times New Roman"/>
          <w:b/>
        </w:rPr>
        <w:tab/>
        <w:t>Pagalbinių medžiagų sąrašas</w:t>
      </w:r>
      <w:bookmarkEnd w:id="16"/>
    </w:p>
    <w:p w:rsidR="00581FB7" w:rsidRPr="006975C7" w:rsidRDefault="00581FB7">
      <w:pPr>
        <w:tabs>
          <w:tab w:val="left" w:pos="567"/>
        </w:tabs>
        <w:spacing w:after="0" w:line="240" w:lineRule="auto"/>
        <w:ind w:left="20" w:right="280"/>
        <w:rPr>
          <w:rFonts w:ascii="Times New Roman" w:eastAsia="Arial Unicode MS" w:hAnsi="Times New Roman" w:cs="Times New Roman"/>
          <w:i/>
          <w:iCs/>
          <w:color w:val="000000"/>
          <w:lang w:eastAsia="zh-CN"/>
        </w:rPr>
      </w:pPr>
    </w:p>
    <w:p w:rsidR="00581FB7" w:rsidRPr="006975C7" w:rsidRDefault="003F39AD">
      <w:pPr>
        <w:tabs>
          <w:tab w:val="left" w:pos="567"/>
        </w:tabs>
        <w:spacing w:after="0" w:line="240" w:lineRule="auto"/>
        <w:ind w:left="20" w:right="280"/>
        <w:rPr>
          <w:rFonts w:ascii="Times New Roman" w:eastAsia="Arial Unicode MS" w:hAnsi="Times New Roman" w:cs="Times New Roman"/>
          <w:i/>
          <w:iCs/>
          <w:color w:val="000000"/>
          <w:lang w:eastAsia="zh-CN"/>
        </w:rPr>
      </w:pPr>
      <w:r w:rsidRPr="006975C7">
        <w:rPr>
          <w:rFonts w:ascii="Times New Roman" w:eastAsia="Arial Unicode MS" w:hAnsi="Times New Roman" w:cs="Times New Roman"/>
          <w:i/>
          <w:iCs/>
          <w:color w:val="000000"/>
          <w:lang w:eastAsia="zh-CN"/>
        </w:rPr>
        <w:t xml:space="preserve">Tabletės šerdis </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Laktozė monohidratas</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Mikrokristalinė celiuliozė (E460)</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Hipromeliozė (E464) </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Kroskarmeliozės natrio druska</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Magnio stearatas (E572)</w:t>
      </w:r>
    </w:p>
    <w:p w:rsidR="00581FB7" w:rsidRPr="006975C7" w:rsidRDefault="00581FB7">
      <w:pPr>
        <w:tabs>
          <w:tab w:val="left" w:pos="567"/>
        </w:tabs>
        <w:spacing w:after="0" w:line="240" w:lineRule="auto"/>
        <w:ind w:left="2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Pr>
          <w:rFonts w:ascii="Times New Roman" w:eastAsia="Arial Unicode MS" w:hAnsi="Times New Roman" w:cs="Times New Roman"/>
          <w:i/>
          <w:color w:val="000000"/>
          <w:lang w:eastAsia="zh-CN"/>
        </w:rPr>
      </w:pPr>
      <w:r w:rsidRPr="006975C7">
        <w:rPr>
          <w:rFonts w:ascii="Times New Roman" w:eastAsia="Arial Unicode MS" w:hAnsi="Times New Roman" w:cs="Times New Roman"/>
          <w:i/>
          <w:color w:val="000000"/>
          <w:lang w:eastAsia="zh-CN"/>
        </w:rPr>
        <w:t>Tabletės plėvelė</w:t>
      </w:r>
    </w:p>
    <w:p w:rsidR="00581FB7" w:rsidRPr="006975C7" w:rsidRDefault="003F39AD">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Hipromeliozė (E464)</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Titano dioksidas (E171)</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Raudonasis geležies oksidas (E172)</w:t>
      </w: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Makrogolis</w:t>
      </w:r>
    </w:p>
    <w:p w:rsidR="00581FB7" w:rsidRPr="006975C7" w:rsidRDefault="00581FB7">
      <w:pPr>
        <w:tabs>
          <w:tab w:val="left" w:pos="567"/>
        </w:tabs>
        <w:spacing w:after="0" w:line="240" w:lineRule="auto"/>
        <w:ind w:left="20" w:right="280"/>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ind w:left="20" w:right="28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6.2</w:t>
      </w:r>
      <w:r w:rsidRPr="006975C7">
        <w:rPr>
          <w:rFonts w:ascii="Times New Roman" w:eastAsia="Arial Unicode MS" w:hAnsi="Times New Roman" w:cs="Times New Roman"/>
          <w:b/>
          <w:color w:val="000000"/>
          <w:lang w:eastAsia="zh-CN"/>
        </w:rPr>
        <w:tab/>
        <w:t>Nesuderinamumas</w:t>
      </w:r>
    </w:p>
    <w:p w:rsidR="00581FB7" w:rsidRPr="006975C7" w:rsidRDefault="00581FB7">
      <w:pPr>
        <w:tabs>
          <w:tab w:val="left" w:pos="567"/>
        </w:tabs>
        <w:spacing w:after="0" w:line="240" w:lineRule="auto"/>
        <w:ind w:left="20" w:right="280"/>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ind w:left="20" w:right="2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Duomenys nebūtini.</w:t>
      </w:r>
    </w:p>
    <w:p w:rsidR="00581FB7" w:rsidRPr="006975C7" w:rsidRDefault="00581FB7">
      <w:pPr>
        <w:tabs>
          <w:tab w:val="left" w:pos="567"/>
        </w:tabs>
        <w:spacing w:after="0" w:line="240" w:lineRule="auto"/>
        <w:ind w:left="20" w:right="280"/>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ind w:left="20" w:right="28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6.3</w:t>
      </w:r>
      <w:r w:rsidRPr="006975C7">
        <w:rPr>
          <w:rFonts w:ascii="Times New Roman" w:eastAsia="Arial Unicode MS" w:hAnsi="Times New Roman" w:cs="Times New Roman"/>
          <w:b/>
          <w:color w:val="000000"/>
          <w:lang w:eastAsia="zh-CN"/>
        </w:rPr>
        <w:tab/>
        <w:t>Tinkamumo laikas</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 metai</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6.4</w:t>
      </w:r>
      <w:r w:rsidRPr="006975C7">
        <w:rPr>
          <w:rFonts w:ascii="Times New Roman" w:eastAsia="Arial Unicode MS" w:hAnsi="Times New Roman" w:cs="Times New Roman"/>
          <w:b/>
          <w:color w:val="000000"/>
          <w:lang w:eastAsia="zh-CN"/>
        </w:rPr>
        <w:tab/>
        <w:t>Specialios laikymo sąlygos</w:t>
      </w:r>
    </w:p>
    <w:p w:rsidR="00581FB7" w:rsidRPr="006975C7" w:rsidRDefault="00581FB7">
      <w:pPr>
        <w:tabs>
          <w:tab w:val="left" w:pos="567"/>
        </w:tabs>
        <w:spacing w:after="0" w:line="240" w:lineRule="auto"/>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Šiam vaistiniam preparatui specialių laikymo sąlygų nereikia. </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6.5</w:t>
      </w:r>
      <w:r w:rsidRPr="006975C7">
        <w:rPr>
          <w:rFonts w:ascii="Times New Roman" w:eastAsia="Arial Unicode MS" w:hAnsi="Times New Roman" w:cs="Times New Roman"/>
          <w:b/>
          <w:color w:val="000000"/>
          <w:lang w:eastAsia="zh-CN"/>
        </w:rPr>
        <w:tab/>
        <w:t>Talpyklės pobūdis ir jos turinys</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Pobūdis: PVC/PVDC/aliuminio lizdinė plokštelė.</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Turinys: lizdinė plokštelė (kryžminės perforacijos arba neperforuota), sudaryta iš baltos nepermatomos 0,25 mm PVC/PVDC plėvelės ir 0,025 mm minkštos aliuminio folijos, kurioje yra 10 tablečių.</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Pakuotės dydis yra 120 (12 x 10) plėvele dengtų tablečių. </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Gali būti tiekiamos ne visų dydžių pakuotės.</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6.6</w:t>
      </w:r>
      <w:r w:rsidRPr="006975C7">
        <w:rPr>
          <w:rFonts w:ascii="Times New Roman" w:eastAsia="Arial Unicode MS" w:hAnsi="Times New Roman" w:cs="Times New Roman"/>
          <w:b/>
          <w:color w:val="000000"/>
          <w:lang w:eastAsia="zh-CN"/>
        </w:rPr>
        <w:tab/>
        <w:t>Specialūs reikalavimai atliekoms tvarkyti ir vaistiniam preparatui ruošti</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Specialių reikalavimų nėra.</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Nesuvartotą vaistinį preparatą ar atliekas reikia tvarkyti laikantis vietinių reikalavimų.</w:t>
      </w:r>
    </w:p>
    <w:p w:rsidR="00581FB7" w:rsidRPr="006975C7" w:rsidRDefault="00581FB7">
      <w:pPr>
        <w:tabs>
          <w:tab w:val="left" w:pos="567"/>
        </w:tabs>
        <w:spacing w:after="0" w:line="240" w:lineRule="auto"/>
        <w:rPr>
          <w:rFonts w:ascii="Times New Roman" w:eastAsia="Arial Unicode MS" w:hAnsi="Times New Roman" w:cs="Times New Roman"/>
          <w:b/>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7.</w:t>
      </w:r>
      <w:r w:rsidRPr="006975C7">
        <w:rPr>
          <w:rFonts w:ascii="Times New Roman" w:eastAsia="Arial Unicode MS" w:hAnsi="Times New Roman" w:cs="Times New Roman"/>
          <w:b/>
          <w:color w:val="000000"/>
          <w:lang w:eastAsia="zh-CN"/>
        </w:rPr>
        <w:tab/>
        <w:t>RINKODAROS TEISĖS TURĖTOJAS</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Fresenius Kabi Oncology Plc.</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Lion Court, Farnham Road, Bordon</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Hampshire, GU350NF</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Jungtinė Karalystė</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8.</w:t>
      </w:r>
      <w:r w:rsidRPr="006975C7">
        <w:rPr>
          <w:rFonts w:ascii="Times New Roman" w:eastAsia="Arial Unicode MS" w:hAnsi="Times New Roman" w:cs="Times New Roman"/>
          <w:b/>
          <w:color w:val="000000"/>
          <w:lang w:eastAsia="zh-CN"/>
        </w:rPr>
        <w:tab/>
        <w:t>RINKODAROS PAŽYMĖJIMO NUMERIS (-IAI)</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LT/1/12/3075/002</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9.</w:t>
      </w:r>
      <w:r w:rsidRPr="006975C7">
        <w:rPr>
          <w:rFonts w:ascii="Times New Roman" w:eastAsia="Arial Unicode MS" w:hAnsi="Times New Roman" w:cs="Times New Roman"/>
          <w:b/>
          <w:color w:val="000000"/>
          <w:lang w:eastAsia="zh-CN"/>
        </w:rPr>
        <w:tab/>
        <w:t>RINKODAROS TEISĖS SUTEIKIMO/ATNAUJINIMO DATA</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044554"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Rinkodaros teisė pirmą karta suteikta 2012 m. rugsėjo mėn. 27 d.</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10.</w:t>
      </w:r>
      <w:r w:rsidRPr="006975C7">
        <w:rPr>
          <w:rFonts w:ascii="Times New Roman" w:eastAsia="Arial Unicode MS" w:hAnsi="Times New Roman" w:cs="Times New Roman"/>
          <w:b/>
          <w:color w:val="000000"/>
          <w:lang w:eastAsia="zh-CN"/>
        </w:rPr>
        <w:tab/>
        <w:t>TEKSTO PERŽIŪROS DATA</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044554" w:rsidRPr="006975C7" w:rsidRDefault="009A7227">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2015-02-09</w:t>
      </w:r>
    </w:p>
    <w:p w:rsidR="009A7227" w:rsidRPr="006975C7" w:rsidRDefault="009A7227">
      <w:pPr>
        <w:tabs>
          <w:tab w:val="left" w:pos="567"/>
        </w:tabs>
        <w:spacing w:after="0" w:line="240" w:lineRule="auto"/>
        <w:rPr>
          <w:rFonts w:ascii="Times New Roman" w:eastAsia="Arial Unicode MS" w:hAnsi="Times New Roman" w:cs="Times New Roman"/>
          <w:color w:val="000000"/>
          <w:lang w:eastAsia="zh-CN"/>
        </w:rPr>
      </w:pPr>
    </w:p>
    <w:p w:rsidR="00044554" w:rsidRPr="006975C7" w:rsidRDefault="003F39AD">
      <w:pPr>
        <w:tabs>
          <w:tab w:val="left" w:pos="0"/>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Išsami informacija apie šį vaistinį preparatą pateikiama Valstybinės vaistų kontrolės tarnybos prie Lietuvos Respublikos sveikatos apsaugos ministerijos tinklalapyje http://www.vvkt.lt</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4820"/>
          <w:tab w:val="left" w:pos="5387"/>
          <w:tab w:val="left" w:pos="5670"/>
          <w:tab w:val="left" w:pos="5954"/>
          <w:tab w:val="left" w:pos="6096"/>
          <w:tab w:val="left" w:pos="623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color w:val="000000"/>
          <w:lang w:eastAsia="zh-CN"/>
        </w:rPr>
        <w:br w:type="page"/>
      </w:r>
    </w:p>
    <w:p w:rsidR="00581FB7" w:rsidRPr="006975C7" w:rsidRDefault="00581FB7">
      <w:pPr>
        <w:tabs>
          <w:tab w:val="left" w:pos="4820"/>
          <w:tab w:val="left" w:pos="5670"/>
          <w:tab w:val="left" w:pos="6096"/>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4820"/>
          <w:tab w:val="left" w:pos="5670"/>
          <w:tab w:val="left" w:pos="6096"/>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4820"/>
          <w:tab w:val="left" w:pos="5670"/>
          <w:tab w:val="left" w:pos="6096"/>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4820"/>
          <w:tab w:val="left" w:pos="5670"/>
          <w:tab w:val="left" w:pos="6096"/>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4820"/>
          <w:tab w:val="left" w:pos="5670"/>
          <w:tab w:val="left" w:pos="6096"/>
        </w:tabs>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ind w:left="1701" w:firstLine="993"/>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3F39AD">
      <w:pPr>
        <w:keepNext/>
        <w:spacing w:after="0" w:line="240" w:lineRule="auto"/>
        <w:jc w:val="center"/>
        <w:outlineLvl w:val="1"/>
        <w:rPr>
          <w:rFonts w:ascii="Times New Roman" w:eastAsia="Times New Roman" w:hAnsi="Times New Roman" w:cs="Times New Roman"/>
          <w:b/>
          <w:iCs/>
          <w:lang w:eastAsia="lt-LT"/>
        </w:rPr>
      </w:pPr>
      <w:r w:rsidRPr="006975C7">
        <w:rPr>
          <w:rFonts w:ascii="Times New Roman" w:eastAsia="Times New Roman" w:hAnsi="Times New Roman" w:cs="Times New Roman"/>
          <w:b/>
          <w:iCs/>
          <w:lang w:eastAsia="lt-LT"/>
        </w:rPr>
        <w:t>II PRIEDAS</w:t>
      </w:r>
    </w:p>
    <w:p w:rsidR="00581FB7" w:rsidRPr="006975C7" w:rsidRDefault="00581FB7">
      <w:pPr>
        <w:spacing w:after="0" w:line="240" w:lineRule="auto"/>
        <w:rPr>
          <w:rFonts w:ascii="Times New Roman" w:eastAsia="Arial Unicode MS" w:hAnsi="Times New Roman" w:cs="Times New Roman"/>
          <w:b/>
          <w:i/>
          <w:color w:val="000000"/>
          <w:lang w:eastAsia="zh-CN"/>
        </w:rPr>
      </w:pPr>
    </w:p>
    <w:p w:rsidR="00581FB7" w:rsidRPr="006975C7" w:rsidRDefault="003F39AD">
      <w:pPr>
        <w:spacing w:after="0" w:line="240" w:lineRule="auto"/>
        <w:jc w:val="center"/>
        <w:rPr>
          <w:rFonts w:ascii="Times New Roman" w:eastAsia="Arial Unicode MS" w:hAnsi="Times New Roman" w:cs="Times New Roman"/>
          <w:i/>
          <w:color w:val="000000"/>
          <w:lang w:eastAsia="zh-CN"/>
        </w:rPr>
      </w:pPr>
      <w:r w:rsidRPr="006975C7">
        <w:rPr>
          <w:rFonts w:ascii="Times New Roman" w:eastAsia="Arial Unicode MS" w:hAnsi="Times New Roman" w:cs="Times New Roman"/>
          <w:b/>
          <w:color w:val="000000"/>
        </w:rPr>
        <w:t>RINKODAROS SĄLYGOS</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3F39AD">
      <w:pPr>
        <w:spacing w:after="0" w:line="240" w:lineRule="auto"/>
        <w:ind w:left="1701" w:right="1416" w:hanging="708"/>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A.</w:t>
      </w:r>
      <w:r w:rsidRPr="006975C7">
        <w:rPr>
          <w:rFonts w:ascii="Times New Roman" w:eastAsia="Arial Unicode MS" w:hAnsi="Times New Roman" w:cs="Times New Roman"/>
          <w:b/>
          <w:color w:val="000000"/>
          <w:lang w:eastAsia="zh-CN"/>
        </w:rPr>
        <w:tab/>
        <w:t>GAMINTOJAS (-AI), ATSAKINGAS (-I) UŽ SERIJŲ IŠLEIDIMĄ</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3F39AD">
      <w:pPr>
        <w:suppressLineNumbers/>
        <w:spacing w:after="0" w:line="240" w:lineRule="auto"/>
        <w:ind w:left="1701" w:right="1416" w:hanging="708"/>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B.</w:t>
      </w:r>
      <w:r w:rsidRPr="006975C7">
        <w:rPr>
          <w:rFonts w:ascii="Times New Roman" w:eastAsia="Arial Unicode MS" w:hAnsi="Times New Roman" w:cs="Times New Roman"/>
          <w:b/>
          <w:color w:val="000000"/>
          <w:lang w:eastAsia="zh-CN"/>
        </w:rPr>
        <w:tab/>
        <w:t>TIEKIMO IR VARTOJIMO SĄLYGOS AR APRIBOJIMAI</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color w:val="000000"/>
          <w:lang w:eastAsia="zh-CN"/>
        </w:rPr>
        <w:br w:type="page"/>
      </w:r>
      <w:r w:rsidR="00581FB7" w:rsidRPr="006975C7">
        <w:rPr>
          <w:rFonts w:ascii="Times New Roman" w:eastAsia="Arial Unicode MS" w:hAnsi="Times New Roman" w:cs="Times New Roman"/>
          <w:b/>
          <w:color w:val="000000"/>
          <w:lang w:eastAsia="zh-CN"/>
        </w:rPr>
        <w:lastRenderedPageBreak/>
        <w:t>A.</w:t>
      </w:r>
      <w:r w:rsidR="00581FB7" w:rsidRPr="006975C7">
        <w:rPr>
          <w:rFonts w:ascii="Times New Roman" w:eastAsia="Arial Unicode MS" w:hAnsi="Times New Roman" w:cs="Times New Roman"/>
          <w:b/>
          <w:color w:val="000000"/>
          <w:lang w:eastAsia="zh-CN"/>
        </w:rPr>
        <w:tab/>
        <w:t>GAMINTOJAS (-AI), ATSAKINGAS (-I) UŽ SERIJŲ IŠLEIDIMĄ</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3F39AD">
      <w:pPr>
        <w:spacing w:after="0" w:line="240" w:lineRule="auto"/>
        <w:jc w:val="both"/>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u w:val="single"/>
          <w:lang w:eastAsia="zh-CN"/>
        </w:rPr>
        <w:t>Gamintojo (-ų), atsakingo (-ų) už serijų išleidimą, pavadinimas (-ai) ir adresas (-ai)</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Fresenius Kabi Oncology Plc.</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Lion Court, Farnham Road, Bordon</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Hampshire, GU350NF</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Jungtinė Karalystė</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rPr>
          <w:rFonts w:ascii="Times New Roman" w:eastAsia="Arial Unicode MS" w:hAnsi="Times New Roman" w:cs="Times New Roman"/>
          <w:bCs/>
          <w:color w:val="000000"/>
          <w:lang w:eastAsia="zh-CN"/>
        </w:rPr>
      </w:pPr>
      <w:r w:rsidRPr="006975C7">
        <w:rPr>
          <w:rFonts w:ascii="Times New Roman" w:eastAsia="Arial Unicode MS" w:hAnsi="Times New Roman" w:cs="Times New Roman"/>
          <w:bCs/>
          <w:color w:val="000000"/>
          <w:lang w:eastAsia="zh-CN"/>
        </w:rPr>
        <w:t>Pharmadox Healthcare Ltd.</w:t>
      </w:r>
    </w:p>
    <w:p w:rsidR="00B32E48" w:rsidRPr="006975C7" w:rsidRDefault="00B32E48" w:rsidP="00B32E48">
      <w:pPr>
        <w:tabs>
          <w:tab w:val="left" w:pos="567"/>
        </w:tabs>
        <w:spacing w:after="0" w:line="240" w:lineRule="auto"/>
        <w:rPr>
          <w:rFonts w:ascii="Times New Roman" w:eastAsia="Arial Unicode MS" w:hAnsi="Times New Roman" w:cs="Times New Roman"/>
          <w:bCs/>
          <w:color w:val="000000"/>
          <w:lang w:eastAsia="zh-CN"/>
        </w:rPr>
      </w:pPr>
      <w:r w:rsidRPr="006975C7">
        <w:rPr>
          <w:rFonts w:ascii="Times New Roman" w:eastAsia="Arial Unicode MS" w:hAnsi="Times New Roman" w:cs="Times New Roman"/>
          <w:bCs/>
          <w:color w:val="000000"/>
          <w:lang w:eastAsia="zh-CN"/>
        </w:rPr>
        <w:t>KW20A Kordin Industrial Park</w:t>
      </w:r>
    </w:p>
    <w:p w:rsidR="00B32E48" w:rsidRPr="006975C7" w:rsidRDefault="00B32E48" w:rsidP="00B32E48">
      <w:pPr>
        <w:tabs>
          <w:tab w:val="left" w:pos="567"/>
        </w:tabs>
        <w:spacing w:after="0" w:line="240" w:lineRule="auto"/>
        <w:rPr>
          <w:rFonts w:ascii="Times New Roman" w:eastAsia="Arial Unicode MS" w:hAnsi="Times New Roman" w:cs="Times New Roman"/>
          <w:bCs/>
          <w:color w:val="000000"/>
          <w:lang w:eastAsia="zh-CN"/>
        </w:rPr>
      </w:pPr>
      <w:r w:rsidRPr="006975C7">
        <w:rPr>
          <w:rFonts w:ascii="Times New Roman" w:eastAsia="Arial Unicode MS" w:hAnsi="Times New Roman" w:cs="Times New Roman"/>
          <w:bCs/>
          <w:color w:val="000000"/>
          <w:lang w:eastAsia="zh-CN"/>
        </w:rPr>
        <w:t>Paola PLA3000</w:t>
      </w:r>
    </w:p>
    <w:p w:rsidR="00B32E48" w:rsidRPr="006975C7" w:rsidRDefault="00B32E48" w:rsidP="00B32E48">
      <w:pPr>
        <w:tabs>
          <w:tab w:val="left" w:pos="567"/>
        </w:tabs>
        <w:spacing w:after="0" w:line="240" w:lineRule="auto"/>
        <w:rPr>
          <w:rFonts w:ascii="Times New Roman" w:eastAsia="Arial Unicode MS" w:hAnsi="Times New Roman" w:cs="Times New Roman"/>
          <w:bCs/>
          <w:color w:val="000000"/>
          <w:lang w:eastAsia="zh-CN"/>
        </w:rPr>
      </w:pPr>
      <w:r w:rsidRPr="006975C7">
        <w:rPr>
          <w:rFonts w:ascii="Times New Roman" w:eastAsia="Arial Unicode MS" w:hAnsi="Times New Roman" w:cs="Times New Roman"/>
          <w:bCs/>
          <w:color w:val="000000"/>
          <w:lang w:eastAsia="zh-CN"/>
        </w:rPr>
        <w:t>Malta</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suppressLineNumbers/>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B.</w:t>
      </w:r>
      <w:r w:rsidRPr="006975C7">
        <w:rPr>
          <w:rFonts w:ascii="Times New Roman" w:eastAsia="Arial Unicode MS" w:hAnsi="Times New Roman" w:cs="Times New Roman"/>
          <w:b/>
          <w:color w:val="000000"/>
          <w:lang w:eastAsia="zh-CN"/>
        </w:rPr>
        <w:tab/>
        <w:t xml:space="preserve">TIEKIMO IR VARTOJIMO SĄLYGOS AR APRIBOJIMAI </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3F39AD">
      <w:pPr>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Receptinis vaistinis preparatas.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br w:type="page"/>
      </w:r>
      <w:bookmarkStart w:id="17" w:name="bookmark146"/>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3F39AD">
      <w:pPr>
        <w:tabs>
          <w:tab w:val="left" w:pos="567"/>
        </w:tabs>
        <w:spacing w:after="0" w:line="240" w:lineRule="auto"/>
        <w:jc w:val="center"/>
        <w:outlineLvl w:val="0"/>
        <w:rPr>
          <w:rFonts w:ascii="Times New Roman" w:eastAsia="Times New Roman" w:hAnsi="Times New Roman" w:cs="Times New Roman"/>
          <w:b/>
          <w:bCs/>
          <w:kern w:val="28"/>
          <w:lang w:eastAsia="lt-LT"/>
        </w:rPr>
      </w:pPr>
      <w:r w:rsidRPr="006975C7">
        <w:rPr>
          <w:rFonts w:ascii="Times New Roman" w:eastAsia="Times New Roman" w:hAnsi="Times New Roman" w:cs="Times New Roman"/>
          <w:b/>
          <w:bCs/>
          <w:kern w:val="28"/>
          <w:lang w:eastAsia="lt-LT"/>
        </w:rPr>
        <w:t>III PRIEDAS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jc w:val="center"/>
        <w:rPr>
          <w:rFonts w:ascii="Times New Roman" w:eastAsia="Times New Roman" w:hAnsi="Times New Roman" w:cs="Times New Roman"/>
          <w:b/>
          <w:lang w:eastAsia="lt-LT"/>
        </w:rPr>
      </w:pPr>
      <w:r w:rsidRPr="006975C7">
        <w:rPr>
          <w:rFonts w:ascii="Times New Roman" w:eastAsia="Times New Roman" w:hAnsi="Times New Roman" w:cs="Times New Roman"/>
          <w:b/>
          <w:lang w:eastAsia="lt-LT"/>
        </w:rPr>
        <w:t>ŽENKLINIMAS IR PAKUOTĖS LAPELIS</w:t>
      </w: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br w:type="page"/>
      </w: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062A0F" w:rsidRPr="006975C7" w:rsidRDefault="00062A0F" w:rsidP="00A02EDF">
      <w:pPr>
        <w:tabs>
          <w:tab w:val="left" w:pos="567"/>
        </w:tabs>
        <w:spacing w:after="0" w:line="240" w:lineRule="auto"/>
        <w:jc w:val="center"/>
        <w:rPr>
          <w:rFonts w:ascii="Times New Roman" w:eastAsia="Times New Roman" w:hAnsi="Times New Roman" w:cs="Times New Roman"/>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581FB7">
      <w:pPr>
        <w:tabs>
          <w:tab w:val="left" w:pos="567"/>
        </w:tabs>
        <w:spacing w:after="0" w:line="240" w:lineRule="auto"/>
        <w:jc w:val="center"/>
        <w:outlineLvl w:val="0"/>
        <w:rPr>
          <w:rFonts w:ascii="Times New Roman" w:eastAsia="Times New Roman" w:hAnsi="Times New Roman" w:cs="Times New Roman"/>
          <w:b/>
          <w:bCs/>
          <w:kern w:val="28"/>
          <w:lang w:eastAsia="lt-LT"/>
        </w:rPr>
      </w:pPr>
    </w:p>
    <w:p w:rsidR="00581FB7" w:rsidRPr="006975C7" w:rsidRDefault="003F39AD">
      <w:pPr>
        <w:tabs>
          <w:tab w:val="left" w:pos="567"/>
        </w:tabs>
        <w:spacing w:after="0" w:line="240" w:lineRule="auto"/>
        <w:jc w:val="center"/>
        <w:outlineLvl w:val="0"/>
        <w:rPr>
          <w:rFonts w:ascii="Times New Roman" w:eastAsia="Times New Roman" w:hAnsi="Times New Roman" w:cs="Times New Roman"/>
          <w:b/>
          <w:bCs/>
          <w:kern w:val="28"/>
          <w:lang w:eastAsia="lt-LT"/>
        </w:rPr>
      </w:pPr>
      <w:r w:rsidRPr="006975C7">
        <w:rPr>
          <w:rFonts w:ascii="Times New Roman" w:eastAsia="Times New Roman" w:hAnsi="Times New Roman" w:cs="Times New Roman"/>
          <w:b/>
          <w:bCs/>
          <w:kern w:val="28"/>
          <w:lang w:eastAsia="lt-LT"/>
        </w:rPr>
        <w:t>A. ŽENKLINIMAS</w:t>
      </w:r>
    </w:p>
    <w:p w:rsidR="00581FB7" w:rsidRPr="006975C7" w:rsidRDefault="003F39AD">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b/>
          <w:lang w:eastAsia="lt-LT"/>
        </w:rPr>
      </w:pPr>
      <w:r w:rsidRPr="006975C7">
        <w:rPr>
          <w:rFonts w:ascii="Times New Roman" w:eastAsia="Times New Roman" w:hAnsi="Times New Roman" w:cs="Times New Roman"/>
          <w:lang w:eastAsia="lt-LT"/>
        </w:rPr>
        <w:br w:type="page"/>
      </w:r>
      <w:r w:rsidRPr="006975C7">
        <w:rPr>
          <w:rFonts w:ascii="Times New Roman" w:eastAsia="Times New Roman" w:hAnsi="Times New Roman" w:cs="Times New Roman"/>
          <w:b/>
          <w:lang w:eastAsia="lt-LT"/>
        </w:rPr>
        <w:lastRenderedPageBreak/>
        <w:t xml:space="preserve">INFORMACIJA ANT IŠORINĖS PAKUOTĖS </w:t>
      </w:r>
    </w:p>
    <w:p w:rsidR="00581FB7" w:rsidRPr="006975C7" w:rsidRDefault="00581FB7">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Arial Unicode MS" w:hAnsi="Times New Roman" w:cs="Times New Roman"/>
          <w:b/>
          <w:color w:val="000000"/>
          <w:lang w:eastAsia="zh-CN"/>
        </w:rPr>
      </w:pPr>
    </w:p>
    <w:p w:rsidR="00581FB7" w:rsidRPr="006975C7" w:rsidRDefault="003F39AD">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Times New Roman" w:hAnsi="Times New Roman" w:cs="Times New Roman"/>
          <w:b/>
          <w:lang w:eastAsia="lt-LT"/>
        </w:rPr>
      </w:pPr>
      <w:r w:rsidRPr="006975C7">
        <w:rPr>
          <w:rFonts w:ascii="Times New Roman" w:eastAsia="Times New Roman" w:hAnsi="Times New Roman" w:cs="Times New Roman"/>
          <w:b/>
          <w:lang w:eastAsia="lt-LT"/>
        </w:rPr>
        <w:t xml:space="preserve">KARTONO DĖŽUTĖ </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1.</w:t>
      </w:r>
      <w:r w:rsidRPr="006975C7">
        <w:rPr>
          <w:rFonts w:ascii="Times New Roman" w:eastAsia="Times New Roman" w:hAnsi="Times New Roman" w:cs="Times New Roman"/>
          <w:b/>
          <w:bCs/>
          <w:lang w:eastAsia="lt-LT"/>
        </w:rPr>
        <w:tab/>
        <w:t>VAISTINIO PREPARATO PAVADINIMAS</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Capecitabine Fresenius Kabi 500 mg plėvele dengtos tabletės</w:t>
      </w: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Capecitabinum</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2.</w:t>
      </w:r>
      <w:r w:rsidRPr="006975C7">
        <w:rPr>
          <w:rFonts w:ascii="Times New Roman" w:eastAsia="Times New Roman" w:hAnsi="Times New Roman" w:cs="Times New Roman"/>
          <w:b/>
          <w:bCs/>
          <w:lang w:eastAsia="lt-LT"/>
        </w:rPr>
        <w:tab/>
        <w:t xml:space="preserve">VEIKLIOJI MEDŽIAGA IR JOS KIEKIS </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Kiekvienoje plėvele dengtoje tabletėje yra 500 mg kapecitabino.</w:t>
      </w:r>
    </w:p>
    <w:p w:rsidR="00581FB7" w:rsidRPr="006975C7" w:rsidRDefault="00581FB7">
      <w:pPr>
        <w:tabs>
          <w:tab w:val="left" w:pos="567"/>
        </w:tabs>
        <w:spacing w:after="0" w:line="240" w:lineRule="auto"/>
        <w:jc w:val="both"/>
        <w:rPr>
          <w:rFonts w:ascii="Times New Roman" w:eastAsia="Arial Unicode MS" w:hAnsi="Times New Roman" w:cs="Times New Roman"/>
          <w:color w:val="000000"/>
          <w:lang w:eastAsia="zh-CN"/>
        </w:rPr>
      </w:pPr>
    </w:p>
    <w:p w:rsidR="00581FB7" w:rsidRPr="006975C7" w:rsidRDefault="00581FB7">
      <w:pPr>
        <w:tabs>
          <w:tab w:val="left" w:pos="567"/>
        </w:tabs>
        <w:spacing w:after="0" w:line="240" w:lineRule="auto"/>
        <w:jc w:val="both"/>
        <w:rPr>
          <w:rFonts w:ascii="Times New Roman" w:eastAsia="Arial Unicode MS" w:hAnsi="Times New Roman" w:cs="Times New Roman"/>
          <w:color w:val="000000"/>
          <w:lang w:eastAsia="zh-CN"/>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3.</w:t>
      </w:r>
      <w:r w:rsidRPr="006975C7">
        <w:rPr>
          <w:rFonts w:ascii="Times New Roman" w:eastAsia="Times New Roman" w:hAnsi="Times New Roman" w:cs="Times New Roman"/>
          <w:b/>
          <w:bCs/>
          <w:lang w:eastAsia="lt-LT"/>
        </w:rPr>
        <w:tab/>
        <w:t>PAGALBINIŲ MEDŽIAGŲ SĄRAŠAS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Sudėtyje yra laktozės monohidrato. Daugiau informacijos pateikta pakuotės lapelyje.</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4.</w:t>
      </w:r>
      <w:r w:rsidRPr="006975C7">
        <w:rPr>
          <w:rFonts w:ascii="Times New Roman" w:eastAsia="Times New Roman" w:hAnsi="Times New Roman" w:cs="Times New Roman"/>
          <w:b/>
          <w:bCs/>
          <w:lang w:eastAsia="lt-LT"/>
        </w:rPr>
        <w:tab/>
        <w:t>FARMACINĖ FORMA IR KIEKIS PAKUOTĖJE</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120 plėvele dengtų tablečių</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5.</w:t>
      </w:r>
      <w:r w:rsidRPr="006975C7">
        <w:rPr>
          <w:rFonts w:ascii="Times New Roman" w:eastAsia="Times New Roman" w:hAnsi="Times New Roman" w:cs="Times New Roman"/>
          <w:b/>
          <w:bCs/>
          <w:lang w:eastAsia="lt-LT"/>
        </w:rPr>
        <w:tab/>
        <w:t>VARTOJIMO METODAS IR BŪDAS (-AI)</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Vartoti per burną.</w:t>
      </w:r>
    </w:p>
    <w:p w:rsidR="00581FB7" w:rsidRPr="006975C7" w:rsidRDefault="003F39AD">
      <w:pPr>
        <w:tabs>
          <w:tab w:val="left" w:pos="567"/>
        </w:tabs>
        <w:spacing w:after="0" w:line="240" w:lineRule="auto"/>
        <w:rPr>
          <w:rFonts w:ascii="Times New Roman" w:eastAsia="Times New Roman" w:hAnsi="Times New Roman" w:cs="Times New Roman"/>
        </w:rPr>
      </w:pPr>
      <w:r w:rsidRPr="006975C7">
        <w:rPr>
          <w:rFonts w:ascii="Times New Roman" w:eastAsia="Times New Roman" w:hAnsi="Times New Roman" w:cs="Times New Roman"/>
        </w:rPr>
        <w:t>Prieš vartojimą perskaitykite pakuotės lapelį.</w:t>
      </w:r>
    </w:p>
    <w:p w:rsidR="00581FB7" w:rsidRPr="006975C7" w:rsidRDefault="00581FB7">
      <w:pPr>
        <w:tabs>
          <w:tab w:val="left" w:pos="567"/>
        </w:tabs>
        <w:spacing w:after="0" w:line="240" w:lineRule="auto"/>
        <w:rPr>
          <w:rFonts w:ascii="Times New Roman" w:eastAsia="Times New Roman" w:hAnsi="Times New Roman" w:cs="Times New Roman"/>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6.</w:t>
      </w:r>
      <w:r w:rsidRPr="006975C7">
        <w:rPr>
          <w:rFonts w:ascii="Times New Roman" w:eastAsia="Times New Roman" w:hAnsi="Times New Roman" w:cs="Times New Roman"/>
          <w:b/>
          <w:bCs/>
          <w:lang w:eastAsia="lt-LT"/>
        </w:rPr>
        <w:tab/>
        <w:t>SPECIALUS ĮSPĖJIMAS, KAD VAISTINĮ PREPARATĄ BŪTINA LAIKYTI VAIKAMS NEPASTEBIMOJE IR NEPASIEKIAMOJE VIETOJE</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Laikyti vaikams nepastebimoje ir nepasiekiamoje vietoje.</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7.</w:t>
      </w:r>
      <w:r w:rsidRPr="006975C7">
        <w:rPr>
          <w:rFonts w:ascii="Times New Roman" w:eastAsia="Times New Roman" w:hAnsi="Times New Roman" w:cs="Times New Roman"/>
          <w:b/>
          <w:bCs/>
          <w:lang w:eastAsia="lt-LT"/>
        </w:rPr>
        <w:tab/>
        <w:t>KITAS SPECIALUS ĮSPĖJIMAS (JEI REIKIA)</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8.</w:t>
      </w:r>
      <w:r w:rsidRPr="006975C7">
        <w:rPr>
          <w:rFonts w:ascii="Times New Roman" w:eastAsia="Times New Roman" w:hAnsi="Times New Roman" w:cs="Times New Roman"/>
          <w:b/>
          <w:bCs/>
          <w:lang w:eastAsia="lt-LT"/>
        </w:rPr>
        <w:tab/>
        <w:t>TINKAMUMO LAIKAS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Tinka iki {MMMM/mm}</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9.</w:t>
      </w:r>
      <w:r w:rsidRPr="006975C7">
        <w:rPr>
          <w:rFonts w:ascii="Times New Roman" w:eastAsia="Times New Roman" w:hAnsi="Times New Roman" w:cs="Times New Roman"/>
          <w:b/>
          <w:bCs/>
          <w:lang w:eastAsia="lt-LT"/>
        </w:rPr>
        <w:tab/>
        <w:t>SPECIALIOS LAIKYMO SĄLYGOS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keepNext/>
        <w:tabs>
          <w:tab w:val="left" w:pos="567"/>
        </w:tabs>
        <w:spacing w:after="0" w:line="240" w:lineRule="auto"/>
        <w:outlineLvl w:val="2"/>
        <w:rPr>
          <w:rFonts w:ascii="Times New Roman" w:eastAsia="Times New Roman" w:hAnsi="Times New Roman" w:cs="Times New Roman"/>
          <w:b/>
          <w:bCs/>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10.</w:t>
      </w:r>
      <w:r w:rsidRPr="006975C7">
        <w:rPr>
          <w:rFonts w:ascii="Times New Roman" w:eastAsia="Times New Roman" w:hAnsi="Times New Roman" w:cs="Times New Roman"/>
          <w:b/>
          <w:bCs/>
          <w:lang w:eastAsia="lt-LT"/>
        </w:rPr>
        <w:tab/>
        <w:t>SPECIALIOS ATSARGUMO PRIEMONĖS DĖL NESUVARTOTO VAISTINIO PREPARATO AR JO ATLIEKŲ TVARKYMO (JEI REIKIA)</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Nesuvartotą preparatą ar atliekas reikia tvarkyti laikantis vietinių reikalavimų.</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11.</w:t>
      </w:r>
      <w:r w:rsidRPr="006975C7">
        <w:rPr>
          <w:rFonts w:ascii="Times New Roman" w:eastAsia="Times New Roman" w:hAnsi="Times New Roman" w:cs="Times New Roman"/>
          <w:b/>
          <w:bCs/>
          <w:lang w:eastAsia="lt-LT"/>
        </w:rPr>
        <w:tab/>
        <w:t>RINKODAROS TEISĖS TURĖTOJO PAVADINIMAS IR ADRESAS</w:t>
      </w:r>
    </w:p>
    <w:p w:rsidR="00581FB7" w:rsidRPr="006975C7" w:rsidRDefault="00581FB7">
      <w:pPr>
        <w:tabs>
          <w:tab w:val="left" w:pos="567"/>
        </w:tabs>
        <w:spacing w:after="0" w:line="240" w:lineRule="auto"/>
        <w:rPr>
          <w:rFonts w:ascii="Times New Roman" w:eastAsia="Arial Unicode MS" w:hAnsi="Times New Roman" w:cs="Times New Roman"/>
          <w:color w:val="000000"/>
          <w:lang w:eastAsia="zh-CN"/>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Fresenius Kabi Oncology Plc.</w:t>
      </w: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Lion Court, Farnham Road</w:t>
      </w: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Bordon, Hampshire GU35 0NF</w:t>
      </w: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Jungtinė Karalystė</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12.</w:t>
      </w:r>
      <w:r w:rsidRPr="006975C7">
        <w:rPr>
          <w:rFonts w:ascii="Times New Roman" w:eastAsia="Times New Roman" w:hAnsi="Times New Roman" w:cs="Times New Roman"/>
          <w:b/>
          <w:bCs/>
          <w:lang w:eastAsia="lt-LT"/>
        </w:rPr>
        <w:tab/>
        <w:t>RINKODAROS PAŽYMĖJIMO NUMERIS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LT/1/12/3075/002</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13.</w:t>
      </w:r>
      <w:r w:rsidRPr="006975C7">
        <w:rPr>
          <w:rFonts w:ascii="Times New Roman" w:eastAsia="Times New Roman" w:hAnsi="Times New Roman" w:cs="Times New Roman"/>
          <w:b/>
          <w:bCs/>
          <w:lang w:eastAsia="lt-LT"/>
        </w:rPr>
        <w:tab/>
        <w:t>SERIJOS NUMERIS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Serija</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14.</w:t>
      </w:r>
      <w:r w:rsidRPr="006975C7">
        <w:rPr>
          <w:rFonts w:ascii="Times New Roman" w:eastAsia="Times New Roman" w:hAnsi="Times New Roman" w:cs="Times New Roman"/>
          <w:b/>
          <w:bCs/>
          <w:lang w:eastAsia="lt-LT"/>
        </w:rPr>
        <w:tab/>
        <w:t>PARDAVIMO (IŠDAVIMO) TVARKA</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Receptinis vaistinis preparatas.</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6975C7">
        <w:rPr>
          <w:rFonts w:ascii="Times New Roman" w:eastAsia="Times New Roman" w:hAnsi="Times New Roman" w:cs="Times New Roman"/>
          <w:b/>
          <w:bCs/>
          <w:lang w:eastAsia="lt-LT"/>
        </w:rPr>
        <w:t>15.</w:t>
      </w:r>
      <w:r w:rsidRPr="006975C7">
        <w:rPr>
          <w:rFonts w:ascii="Times New Roman" w:eastAsia="Times New Roman" w:hAnsi="Times New Roman" w:cs="Times New Roman"/>
          <w:b/>
          <w:bCs/>
          <w:lang w:eastAsia="lt-LT"/>
        </w:rPr>
        <w:tab/>
        <w:t>VARTOJIMO INSTRUKCIJA</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6975C7">
        <w:rPr>
          <w:rFonts w:ascii="Times New Roman" w:eastAsia="Times New Roman" w:hAnsi="Times New Roman" w:cs="Times New Roman"/>
          <w:b/>
          <w:lang w:eastAsia="lt-LT"/>
        </w:rPr>
        <w:t>16.</w:t>
      </w:r>
      <w:r w:rsidRPr="006975C7">
        <w:rPr>
          <w:rFonts w:ascii="Times New Roman" w:eastAsia="Times New Roman" w:hAnsi="Times New Roman" w:cs="Times New Roman"/>
          <w:b/>
          <w:lang w:eastAsia="lt-LT"/>
        </w:rPr>
        <w:tab/>
        <w:t>INFORMACIJA BRAILIO RAŠTU</w:t>
      </w:r>
    </w:p>
    <w:p w:rsidR="00581FB7" w:rsidRPr="006975C7" w:rsidRDefault="00581FB7">
      <w:pPr>
        <w:tabs>
          <w:tab w:val="left" w:pos="567"/>
        </w:tabs>
        <w:spacing w:after="0" w:line="240" w:lineRule="auto"/>
        <w:rPr>
          <w:rFonts w:ascii="Times New Roman" w:eastAsia="Times New Roman" w:hAnsi="Times New Roman" w:cs="Times New Roman"/>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Capecitabine Fresenius Kabi 500 mg</w:t>
      </w:r>
    </w:p>
    <w:p w:rsidR="00581FB7" w:rsidRPr="006975C7" w:rsidRDefault="00581FB7">
      <w:pPr>
        <w:tabs>
          <w:tab w:val="left" w:pos="567"/>
        </w:tabs>
        <w:spacing w:after="0" w:line="240" w:lineRule="auto"/>
        <w:rPr>
          <w:rFonts w:ascii="Times New Roman" w:eastAsia="Times New Roman" w:hAnsi="Times New Roman" w:cs="Times New Roman"/>
          <w:lang w:eastAsia="lt-LT"/>
        </w:rPr>
      </w:pPr>
    </w:p>
    <w:p w:rsidR="00581FB7" w:rsidRPr="006975C7" w:rsidRDefault="003F39AD">
      <w:pPr>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81FB7" w:rsidRPr="006975C7" w:rsidTr="00001D87">
        <w:trPr>
          <w:trHeight w:val="785"/>
        </w:trPr>
        <w:tc>
          <w:tcPr>
            <w:tcW w:w="9287" w:type="dxa"/>
            <w:tcBorders>
              <w:top w:val="single" w:sz="4" w:space="0" w:color="auto"/>
              <w:bottom w:val="single" w:sz="4" w:space="0" w:color="auto"/>
            </w:tcBorders>
          </w:tcPr>
          <w:p w:rsidR="00581FB7" w:rsidRPr="006975C7" w:rsidRDefault="00581FB7">
            <w:pPr>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lastRenderedPageBreak/>
              <w:br w:type="page"/>
              <w:t xml:space="preserve">MINIMALI </w:t>
            </w:r>
            <w:r w:rsidRPr="006975C7">
              <w:rPr>
                <w:rFonts w:ascii="Times New Roman" w:eastAsia="Arial Unicode MS" w:hAnsi="Times New Roman" w:cs="Times New Roman"/>
                <w:b/>
                <w:caps/>
                <w:color w:val="000000"/>
                <w:lang w:eastAsia="zh-CN"/>
              </w:rPr>
              <w:t xml:space="preserve">informacija ant </w:t>
            </w:r>
            <w:r w:rsidR="003F39AD" w:rsidRPr="006975C7">
              <w:rPr>
                <w:rFonts w:ascii="Times New Roman" w:eastAsia="Arial Unicode MS" w:hAnsi="Times New Roman" w:cs="Times New Roman"/>
                <w:b/>
                <w:color w:val="000000"/>
                <w:lang w:eastAsia="zh-CN"/>
              </w:rPr>
              <w:t>LIZDINIŲ PLOKŠTELIŲ ARBA DVISLUOKSNIŲ JUOSTELIŲ</w:t>
            </w:r>
          </w:p>
          <w:p w:rsidR="00581FB7" w:rsidRPr="006975C7" w:rsidRDefault="00581FB7">
            <w:pPr>
              <w:spacing w:after="0" w:line="240" w:lineRule="auto"/>
              <w:rPr>
                <w:rFonts w:ascii="Times New Roman" w:eastAsia="Arial Unicode MS" w:hAnsi="Times New Roman" w:cs="Times New Roman"/>
                <w:b/>
                <w:color w:val="000000"/>
                <w:lang w:eastAsia="zh-CN"/>
              </w:rPr>
            </w:pPr>
          </w:p>
          <w:p w:rsidR="00581FB7" w:rsidRPr="006975C7" w:rsidRDefault="00581FB7">
            <w:pPr>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LIZDINĖ PLOKŠTELĖ</w:t>
            </w:r>
          </w:p>
        </w:tc>
      </w:tr>
    </w:tbl>
    <w:p w:rsidR="00581FB7" w:rsidRPr="006975C7" w:rsidRDefault="00581FB7">
      <w:pPr>
        <w:spacing w:after="0" w:line="240" w:lineRule="auto"/>
        <w:rPr>
          <w:rFonts w:ascii="Times New Roman" w:eastAsia="Arial Unicode MS" w:hAnsi="Times New Roman" w:cs="Times New Roman"/>
          <w:b/>
          <w:color w:val="000000"/>
          <w:lang w:eastAsia="zh-CN"/>
        </w:rPr>
      </w:pPr>
    </w:p>
    <w:p w:rsidR="00581FB7" w:rsidRPr="006975C7" w:rsidRDefault="00581FB7">
      <w:pPr>
        <w:spacing w:after="0" w:line="240" w:lineRule="auto"/>
        <w:rPr>
          <w:rFonts w:ascii="Times New Roman" w:eastAsia="Arial Unicode MS" w:hAnsi="Times New Roman" w:cs="Times New Roman"/>
          <w:b/>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FB7" w:rsidRPr="006975C7" w:rsidTr="00001D87">
        <w:tc>
          <w:tcPr>
            <w:tcW w:w="9287" w:type="dxa"/>
          </w:tcPr>
          <w:p w:rsidR="00062A0F" w:rsidRPr="006975C7" w:rsidRDefault="003F39AD" w:rsidP="00A02EDF">
            <w:pPr>
              <w:tabs>
                <w:tab w:val="left" w:pos="142"/>
              </w:tabs>
              <w:spacing w:after="0" w:line="240" w:lineRule="auto"/>
              <w:ind w:left="567" w:hanging="567"/>
              <w:outlineLvl w:val="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1.</w:t>
            </w:r>
            <w:r w:rsidRPr="006975C7">
              <w:rPr>
                <w:rFonts w:ascii="Times New Roman" w:eastAsia="Arial Unicode MS" w:hAnsi="Times New Roman" w:cs="Times New Roman"/>
                <w:b/>
                <w:color w:val="000000"/>
                <w:lang w:eastAsia="zh-CN"/>
              </w:rPr>
              <w:tab/>
            </w:r>
            <w:r w:rsidRPr="006975C7">
              <w:rPr>
                <w:rFonts w:ascii="Times New Roman" w:eastAsia="Arial Unicode MS" w:hAnsi="Times New Roman" w:cs="Times New Roman"/>
                <w:b/>
                <w:caps/>
                <w:color w:val="000000"/>
                <w:lang w:eastAsia="zh-CN"/>
              </w:rPr>
              <w:t>Vaistinio preparato pavadinimas</w:t>
            </w:r>
          </w:p>
        </w:tc>
      </w:tr>
    </w:tbl>
    <w:p w:rsidR="00581FB7" w:rsidRPr="006975C7" w:rsidRDefault="00581FB7">
      <w:pPr>
        <w:spacing w:after="0" w:line="240" w:lineRule="auto"/>
        <w:ind w:left="567" w:hanging="567"/>
        <w:rPr>
          <w:rFonts w:ascii="Times New Roman" w:eastAsia="Arial Unicode MS" w:hAnsi="Times New Roman" w:cs="Times New Roman"/>
          <w:color w:val="000000"/>
          <w:lang w:eastAsia="zh-CN"/>
        </w:rPr>
      </w:pPr>
    </w:p>
    <w:p w:rsidR="00581FB7" w:rsidRPr="006975C7" w:rsidRDefault="003F39AD">
      <w:pPr>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Capecitabine Fresenius Kabi 500 mg plėvele dengtos tabletės</w:t>
      </w:r>
    </w:p>
    <w:p w:rsidR="00581FB7" w:rsidRPr="006975C7" w:rsidRDefault="003F39AD">
      <w:pPr>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Capecitabinum</w:t>
      </w:r>
    </w:p>
    <w:p w:rsidR="00581FB7" w:rsidRPr="006975C7" w:rsidRDefault="00581FB7">
      <w:pPr>
        <w:spacing w:after="0" w:line="240" w:lineRule="auto"/>
        <w:rPr>
          <w:rFonts w:ascii="Times New Roman" w:eastAsia="Arial Unicode MS" w:hAnsi="Times New Roman" w:cs="Times New Roman"/>
          <w:b/>
          <w:color w:val="000000"/>
          <w:lang w:eastAsia="zh-CN"/>
        </w:rPr>
      </w:pPr>
    </w:p>
    <w:p w:rsidR="00581FB7" w:rsidRPr="006975C7" w:rsidRDefault="00581FB7">
      <w:pPr>
        <w:spacing w:after="0" w:line="240" w:lineRule="auto"/>
        <w:rPr>
          <w:rFonts w:ascii="Times New Roman" w:eastAsia="Arial Unicode MS" w:hAnsi="Times New Roman" w:cs="Times New Roman"/>
          <w:b/>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FB7" w:rsidRPr="006975C7" w:rsidTr="00001D87">
        <w:tc>
          <w:tcPr>
            <w:tcW w:w="9287" w:type="dxa"/>
          </w:tcPr>
          <w:p w:rsidR="00062A0F" w:rsidRPr="006975C7" w:rsidRDefault="003F39AD" w:rsidP="00A02EDF">
            <w:pPr>
              <w:tabs>
                <w:tab w:val="left" w:pos="142"/>
              </w:tabs>
              <w:spacing w:after="0" w:line="240" w:lineRule="auto"/>
              <w:ind w:left="567" w:hanging="567"/>
              <w:outlineLvl w:val="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2.</w:t>
            </w:r>
            <w:r w:rsidRPr="006975C7">
              <w:rPr>
                <w:rFonts w:ascii="Times New Roman" w:eastAsia="Arial Unicode MS" w:hAnsi="Times New Roman" w:cs="Times New Roman"/>
                <w:b/>
                <w:color w:val="000000"/>
                <w:lang w:eastAsia="zh-CN"/>
              </w:rPr>
              <w:tab/>
            </w:r>
            <w:r w:rsidRPr="006975C7">
              <w:rPr>
                <w:rFonts w:ascii="Times New Roman" w:eastAsia="Arial Unicode MS" w:hAnsi="Times New Roman" w:cs="Times New Roman"/>
                <w:b/>
                <w:caps/>
                <w:color w:val="000000"/>
                <w:lang w:eastAsia="zh-CN"/>
              </w:rPr>
              <w:t>rinkodaros teisės turėtojo pavadinimas</w:t>
            </w:r>
          </w:p>
        </w:tc>
      </w:tr>
    </w:tbl>
    <w:p w:rsidR="00581FB7" w:rsidRPr="006975C7" w:rsidRDefault="00581FB7">
      <w:pPr>
        <w:spacing w:after="0" w:line="240" w:lineRule="auto"/>
        <w:rPr>
          <w:rFonts w:ascii="Times New Roman" w:eastAsia="Arial Unicode MS" w:hAnsi="Times New Roman" w:cs="Times New Roman"/>
          <w:b/>
          <w:color w:val="000000"/>
          <w:lang w:eastAsia="zh-CN"/>
        </w:rPr>
      </w:pPr>
    </w:p>
    <w:p w:rsidR="00581FB7" w:rsidRPr="006975C7" w:rsidRDefault="003F39AD">
      <w:pPr>
        <w:spacing w:after="0" w:line="240" w:lineRule="auto"/>
        <w:rPr>
          <w:rFonts w:ascii="Times New Roman" w:eastAsia="Arial Unicode MS" w:hAnsi="Times New Roman" w:cs="Times New Roman"/>
          <w:b/>
          <w:color w:val="000000"/>
          <w:lang w:eastAsia="zh-CN"/>
        </w:rPr>
      </w:pPr>
      <w:r w:rsidRPr="006975C7">
        <w:rPr>
          <w:rFonts w:ascii="Times New Roman" w:eastAsia="Arial Unicode MS" w:hAnsi="Times New Roman" w:cs="Times New Roman"/>
          <w:color w:val="000000"/>
          <w:lang w:eastAsia="zh-CN"/>
        </w:rPr>
        <w:t>Fresenius Kabi Oncology Plc.</w:t>
      </w:r>
    </w:p>
    <w:p w:rsidR="00581FB7" w:rsidRPr="006975C7" w:rsidRDefault="00581FB7">
      <w:pPr>
        <w:spacing w:after="0" w:line="240" w:lineRule="auto"/>
        <w:rPr>
          <w:rFonts w:ascii="Times New Roman" w:eastAsia="Arial Unicode MS" w:hAnsi="Times New Roman" w:cs="Times New Roman"/>
          <w:b/>
          <w:color w:val="000000"/>
          <w:lang w:eastAsia="zh-CN"/>
        </w:rPr>
      </w:pPr>
    </w:p>
    <w:p w:rsidR="00581FB7" w:rsidRPr="006975C7" w:rsidRDefault="00581FB7">
      <w:pPr>
        <w:spacing w:after="0" w:line="240" w:lineRule="auto"/>
        <w:rPr>
          <w:rFonts w:ascii="Times New Roman" w:eastAsia="Arial Unicode MS" w:hAnsi="Times New Roman" w:cs="Times New Roman"/>
          <w:b/>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FB7" w:rsidRPr="006975C7" w:rsidTr="00001D87">
        <w:tc>
          <w:tcPr>
            <w:tcW w:w="9287" w:type="dxa"/>
          </w:tcPr>
          <w:p w:rsidR="00062A0F" w:rsidRPr="006975C7" w:rsidRDefault="003F39AD" w:rsidP="00A02EDF">
            <w:pPr>
              <w:tabs>
                <w:tab w:val="left" w:pos="142"/>
              </w:tabs>
              <w:spacing w:after="0" w:line="240" w:lineRule="auto"/>
              <w:ind w:left="567" w:hanging="567"/>
              <w:outlineLvl w:val="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3.</w:t>
            </w:r>
            <w:r w:rsidRPr="006975C7">
              <w:rPr>
                <w:rFonts w:ascii="Times New Roman" w:eastAsia="Arial Unicode MS" w:hAnsi="Times New Roman" w:cs="Times New Roman"/>
                <w:b/>
                <w:color w:val="000000"/>
                <w:lang w:eastAsia="zh-CN"/>
              </w:rPr>
              <w:tab/>
            </w:r>
            <w:r w:rsidRPr="006975C7">
              <w:rPr>
                <w:rFonts w:ascii="Times New Roman" w:eastAsia="Arial Unicode MS" w:hAnsi="Times New Roman" w:cs="Times New Roman"/>
                <w:b/>
                <w:caps/>
                <w:color w:val="000000"/>
                <w:lang w:eastAsia="zh-CN"/>
              </w:rPr>
              <w:t>tinkamumo laikas</w:t>
            </w:r>
          </w:p>
        </w:tc>
      </w:tr>
    </w:tbl>
    <w:p w:rsidR="00581FB7" w:rsidRPr="006975C7" w:rsidRDefault="00581FB7">
      <w:pPr>
        <w:spacing w:after="0" w:line="240" w:lineRule="auto"/>
        <w:rPr>
          <w:rFonts w:ascii="Times New Roman" w:eastAsia="Arial Unicode MS" w:hAnsi="Times New Roman" w:cs="Times New Roman"/>
          <w:b/>
          <w:color w:val="000000"/>
          <w:lang w:eastAsia="zh-CN"/>
        </w:rPr>
      </w:pPr>
    </w:p>
    <w:p w:rsidR="00581FB7" w:rsidRPr="006975C7" w:rsidRDefault="003F39AD">
      <w:pPr>
        <w:tabs>
          <w:tab w:val="left" w:pos="567"/>
        </w:tabs>
        <w:spacing w:after="0" w:line="240" w:lineRule="auto"/>
        <w:rPr>
          <w:rFonts w:ascii="Times New Roman" w:eastAsia="Times New Roman" w:hAnsi="Times New Roman" w:cs="Times New Roman"/>
          <w:lang w:eastAsia="lt-LT"/>
        </w:rPr>
      </w:pPr>
      <w:r w:rsidRPr="006975C7">
        <w:rPr>
          <w:rFonts w:ascii="Times New Roman" w:eastAsia="Times New Roman" w:hAnsi="Times New Roman" w:cs="Times New Roman"/>
          <w:lang w:eastAsia="lt-LT"/>
        </w:rPr>
        <w:t>Tinka iki {MMMM/mm}</w:t>
      </w:r>
    </w:p>
    <w:p w:rsidR="00581FB7" w:rsidRPr="006975C7" w:rsidRDefault="00581FB7">
      <w:pPr>
        <w:spacing w:after="0" w:line="240" w:lineRule="auto"/>
        <w:rPr>
          <w:rFonts w:ascii="Times New Roman" w:eastAsia="Arial Unicode MS" w:hAnsi="Times New Roman" w:cs="Times New Roman"/>
          <w:color w:val="000000"/>
          <w:lang w:eastAsia="zh-CN"/>
        </w:rPr>
      </w:pPr>
    </w:p>
    <w:p w:rsidR="00581FB7" w:rsidRPr="006975C7" w:rsidRDefault="00581FB7">
      <w:pPr>
        <w:spacing w:after="0" w:line="240" w:lineRule="auto"/>
        <w:rPr>
          <w:rFonts w:ascii="Times New Roman" w:eastAsia="Arial Unicode MS" w:hAnsi="Times New Roman" w:cs="Times New Roman"/>
          <w:b/>
          <w:color w:val="000000"/>
          <w:lang w:eastAsia="zh-C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FB7" w:rsidRPr="006975C7" w:rsidTr="00001D87">
        <w:tc>
          <w:tcPr>
            <w:tcW w:w="9287" w:type="dxa"/>
          </w:tcPr>
          <w:p w:rsidR="00062A0F" w:rsidRPr="006975C7" w:rsidRDefault="003F39AD" w:rsidP="00A02EDF">
            <w:pPr>
              <w:tabs>
                <w:tab w:val="left" w:pos="142"/>
              </w:tabs>
              <w:spacing w:after="0" w:line="240" w:lineRule="auto"/>
              <w:ind w:left="567" w:hanging="567"/>
              <w:outlineLvl w:val="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4.</w:t>
            </w:r>
            <w:r w:rsidRPr="006975C7">
              <w:rPr>
                <w:rFonts w:ascii="Times New Roman" w:eastAsia="Arial Unicode MS" w:hAnsi="Times New Roman" w:cs="Times New Roman"/>
                <w:b/>
                <w:color w:val="000000"/>
                <w:lang w:eastAsia="zh-CN"/>
              </w:rPr>
              <w:tab/>
            </w:r>
            <w:r w:rsidRPr="006975C7">
              <w:rPr>
                <w:rFonts w:ascii="Times New Roman" w:eastAsia="Arial Unicode MS" w:hAnsi="Times New Roman" w:cs="Times New Roman"/>
                <w:b/>
                <w:caps/>
                <w:color w:val="000000"/>
                <w:lang w:eastAsia="zh-CN"/>
              </w:rPr>
              <w:t xml:space="preserve">serijos numeris </w:t>
            </w:r>
          </w:p>
        </w:tc>
      </w:tr>
    </w:tbl>
    <w:p w:rsidR="00581FB7" w:rsidRPr="006975C7" w:rsidRDefault="00581FB7">
      <w:pPr>
        <w:spacing w:after="0" w:line="240" w:lineRule="auto"/>
        <w:ind w:right="113"/>
        <w:rPr>
          <w:rFonts w:ascii="Times New Roman" w:eastAsia="Arial Unicode MS" w:hAnsi="Times New Roman" w:cs="Times New Roman"/>
          <w:color w:val="000000"/>
          <w:lang w:eastAsia="zh-CN"/>
        </w:rPr>
      </w:pPr>
    </w:p>
    <w:p w:rsidR="00581FB7" w:rsidRPr="006975C7" w:rsidRDefault="003F39AD">
      <w:pPr>
        <w:spacing w:after="0" w:line="240" w:lineRule="auto"/>
        <w:ind w:right="113"/>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Serija</w:t>
      </w:r>
    </w:p>
    <w:p w:rsidR="00581FB7" w:rsidRPr="006975C7" w:rsidRDefault="00581FB7">
      <w:pPr>
        <w:spacing w:after="0" w:line="240" w:lineRule="auto"/>
        <w:ind w:right="113"/>
        <w:rPr>
          <w:rFonts w:ascii="Times New Roman" w:eastAsia="Arial Unicode MS" w:hAnsi="Times New Roman" w:cs="Times New Roman"/>
          <w:color w:val="000000"/>
          <w:lang w:eastAsia="zh-CN"/>
        </w:rPr>
      </w:pPr>
    </w:p>
    <w:p w:rsidR="00581FB7" w:rsidRPr="006975C7" w:rsidRDefault="00581FB7">
      <w:pPr>
        <w:spacing w:after="0" w:line="240" w:lineRule="auto"/>
        <w:ind w:right="113"/>
        <w:rPr>
          <w:rFonts w:ascii="Times New Roman" w:eastAsia="Arial Unicode MS" w:hAnsi="Times New Roman" w:cs="Times New Roman"/>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81FB7" w:rsidRPr="006975C7" w:rsidTr="00001D87">
        <w:tc>
          <w:tcPr>
            <w:tcW w:w="9287" w:type="dxa"/>
          </w:tcPr>
          <w:p w:rsidR="00062A0F" w:rsidRPr="006975C7" w:rsidRDefault="003F39AD" w:rsidP="00A02EDF">
            <w:pPr>
              <w:tabs>
                <w:tab w:val="left" w:pos="142"/>
              </w:tabs>
              <w:spacing w:after="0" w:line="240" w:lineRule="auto"/>
              <w:ind w:left="567" w:hanging="567"/>
              <w:outlineLvl w:val="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5.</w:t>
            </w:r>
            <w:r w:rsidRPr="006975C7">
              <w:rPr>
                <w:rFonts w:ascii="Times New Roman" w:eastAsia="Arial Unicode MS" w:hAnsi="Times New Roman" w:cs="Times New Roman"/>
                <w:b/>
                <w:color w:val="000000"/>
                <w:lang w:eastAsia="zh-CN"/>
              </w:rPr>
              <w:tab/>
              <w:t>KITA</w:t>
            </w:r>
          </w:p>
        </w:tc>
      </w:tr>
    </w:tbl>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3F39AD">
      <w:pPr>
        <w:keepNext/>
        <w:keepLines/>
        <w:tabs>
          <w:tab w:val="left" w:pos="567"/>
        </w:tabs>
        <w:spacing w:after="0" w:line="240" w:lineRule="auto"/>
        <w:ind w:left="2680"/>
        <w:outlineLvl w:val="1"/>
        <w:rPr>
          <w:rFonts w:ascii="Times New Roman" w:eastAsia="Times New Roman" w:hAnsi="Times New Roman" w:cs="Times New Roman"/>
          <w:b/>
        </w:rPr>
      </w:pPr>
      <w:r w:rsidRPr="006975C7">
        <w:rPr>
          <w:rFonts w:ascii="Times New Roman" w:eastAsia="Times New Roman" w:hAnsi="Times New Roman" w:cs="Times New Roman"/>
          <w:b/>
        </w:rPr>
        <w:br w:type="page"/>
      </w: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b/>
        </w:rPr>
      </w:pPr>
    </w:p>
    <w:p w:rsidR="00062A0F" w:rsidRPr="006975C7" w:rsidRDefault="003F39AD" w:rsidP="006545C0">
      <w:pPr>
        <w:keepNext/>
        <w:keepLines/>
        <w:tabs>
          <w:tab w:val="left" w:pos="0"/>
        </w:tabs>
        <w:spacing w:after="0" w:line="240" w:lineRule="auto"/>
        <w:jc w:val="center"/>
        <w:outlineLvl w:val="1"/>
        <w:rPr>
          <w:rFonts w:ascii="Times New Roman" w:eastAsia="Times New Roman" w:hAnsi="Times New Roman" w:cs="Times New Roman"/>
          <w:b/>
        </w:rPr>
      </w:pPr>
      <w:r w:rsidRPr="006975C7">
        <w:rPr>
          <w:rFonts w:ascii="Times New Roman" w:eastAsia="Times New Roman" w:hAnsi="Times New Roman" w:cs="Times New Roman"/>
          <w:b/>
        </w:rPr>
        <w:t>B. PAKUOTĖS LAPELIS</w:t>
      </w: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rPr>
      </w:pPr>
    </w:p>
    <w:p w:rsidR="00581FB7" w:rsidRPr="006975C7" w:rsidRDefault="00581FB7">
      <w:pPr>
        <w:keepNext/>
        <w:keepLines/>
        <w:tabs>
          <w:tab w:val="left" w:pos="567"/>
        </w:tabs>
        <w:spacing w:after="0" w:line="240" w:lineRule="auto"/>
        <w:ind w:left="2680"/>
        <w:outlineLvl w:val="1"/>
        <w:rPr>
          <w:rFonts w:ascii="Times New Roman" w:eastAsia="Times New Roman" w:hAnsi="Times New Roman" w:cs="Times New Roman"/>
        </w:rPr>
      </w:pPr>
    </w:p>
    <w:p w:rsidR="00B32E48" w:rsidRPr="006975C7" w:rsidRDefault="003F39AD" w:rsidP="00B32E48">
      <w:pPr>
        <w:keepNext/>
        <w:keepLines/>
        <w:tabs>
          <w:tab w:val="left" w:pos="567"/>
        </w:tabs>
        <w:spacing w:after="0" w:line="240" w:lineRule="auto"/>
        <w:ind w:left="2680"/>
        <w:outlineLvl w:val="1"/>
        <w:rPr>
          <w:rFonts w:ascii="Times New Roman" w:eastAsia="Times New Roman" w:hAnsi="Times New Roman" w:cs="Times New Roman"/>
        </w:rPr>
      </w:pPr>
      <w:r w:rsidRPr="006975C7">
        <w:rPr>
          <w:rFonts w:ascii="Times New Roman" w:eastAsia="Times New Roman" w:hAnsi="Times New Roman" w:cs="Times New Roman"/>
        </w:rPr>
        <w:br w:type="page"/>
      </w:r>
      <w:bookmarkEnd w:id="17"/>
      <w:r w:rsidR="00B32E48" w:rsidRPr="006975C7">
        <w:rPr>
          <w:rFonts w:ascii="Times New Roman" w:eastAsia="Times New Roman" w:hAnsi="Times New Roman" w:cs="Times New Roman"/>
          <w:b/>
        </w:rPr>
        <w:lastRenderedPageBreak/>
        <w:t>Pakuotės lapelis: informacija vartotojui</w:t>
      </w:r>
      <w:bookmarkStart w:id="18" w:name="bookmark147"/>
    </w:p>
    <w:p w:rsidR="00B32E48" w:rsidRPr="006975C7" w:rsidRDefault="00B32E48" w:rsidP="00B32E48">
      <w:pPr>
        <w:keepNext/>
        <w:keepLines/>
        <w:tabs>
          <w:tab w:val="left" w:pos="567"/>
        </w:tabs>
        <w:spacing w:after="0" w:line="240" w:lineRule="auto"/>
        <w:ind w:left="2160"/>
        <w:outlineLvl w:val="1"/>
        <w:rPr>
          <w:rFonts w:ascii="Times New Roman" w:eastAsia="Times New Roman" w:hAnsi="Times New Roman" w:cs="Times New Roman"/>
          <w:b/>
        </w:rPr>
      </w:pPr>
      <w:r w:rsidRPr="006975C7">
        <w:rPr>
          <w:rFonts w:ascii="Times New Roman" w:eastAsia="Times New Roman" w:hAnsi="Times New Roman" w:cs="Times New Roman"/>
          <w:b/>
        </w:rPr>
        <w:t>Capecitabine Fresenius Kabi 150 mg plėvele dengtos tabletės</w:t>
      </w:r>
      <w:bookmarkEnd w:id="18"/>
    </w:p>
    <w:p w:rsidR="00B32E48" w:rsidRPr="006975C7" w:rsidRDefault="00B32E48" w:rsidP="00B32E48">
      <w:pPr>
        <w:keepNext/>
        <w:keepLines/>
        <w:tabs>
          <w:tab w:val="left" w:pos="567"/>
        </w:tabs>
        <w:spacing w:after="0" w:line="240" w:lineRule="auto"/>
        <w:ind w:left="2160"/>
        <w:outlineLvl w:val="1"/>
        <w:rPr>
          <w:rFonts w:ascii="Times New Roman" w:eastAsia="Times New Roman" w:hAnsi="Times New Roman" w:cs="Times New Roman"/>
          <w:b/>
        </w:rPr>
      </w:pPr>
      <w:r w:rsidRPr="006975C7">
        <w:rPr>
          <w:rFonts w:ascii="Times New Roman" w:eastAsia="Times New Roman" w:hAnsi="Times New Roman" w:cs="Times New Roman"/>
          <w:b/>
          <w:highlight w:val="lightGray"/>
        </w:rPr>
        <w:t>Capecitabine Fresenius Kabi 500 mg plėvele dengtos tabletės</w:t>
      </w:r>
    </w:p>
    <w:p w:rsidR="00B32E48" w:rsidRPr="006975C7" w:rsidRDefault="00B32E48" w:rsidP="00B32E48">
      <w:pPr>
        <w:keepNext/>
        <w:keepLines/>
        <w:tabs>
          <w:tab w:val="left" w:pos="567"/>
        </w:tabs>
        <w:spacing w:after="0" w:line="240" w:lineRule="auto"/>
        <w:ind w:left="2160"/>
        <w:outlineLvl w:val="1"/>
        <w:rPr>
          <w:rFonts w:ascii="Times New Roman" w:eastAsia="Times New Roman" w:hAnsi="Times New Roman" w:cs="Times New Roman"/>
        </w:rPr>
      </w:pPr>
    </w:p>
    <w:p w:rsidR="00B32E48" w:rsidRPr="006975C7" w:rsidRDefault="00B32E48" w:rsidP="00B32E48">
      <w:pPr>
        <w:tabs>
          <w:tab w:val="left" w:pos="567"/>
        </w:tabs>
        <w:spacing w:after="0" w:line="240" w:lineRule="auto"/>
        <w:ind w:left="39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Kapecitabinas</w:t>
      </w:r>
    </w:p>
    <w:p w:rsidR="00B32E48" w:rsidRPr="006975C7" w:rsidRDefault="00B32E48" w:rsidP="00B32E48">
      <w:pPr>
        <w:tabs>
          <w:tab w:val="left" w:pos="567"/>
        </w:tabs>
        <w:spacing w:after="0" w:line="240" w:lineRule="auto"/>
        <w:ind w:left="3920"/>
        <w:rPr>
          <w:rFonts w:ascii="Times New Roman" w:eastAsia="Arial Unicode MS" w:hAnsi="Times New Roman" w:cs="Times New Roman"/>
          <w:color w:val="000000"/>
          <w:lang w:eastAsia="zh-CN"/>
        </w:rPr>
      </w:pPr>
    </w:p>
    <w:p w:rsidR="00B32E48" w:rsidRPr="006975C7" w:rsidRDefault="00B32E48" w:rsidP="00B32E48">
      <w:pPr>
        <w:keepNext/>
        <w:keepLines/>
        <w:tabs>
          <w:tab w:val="left" w:pos="567"/>
        </w:tabs>
        <w:spacing w:after="0" w:line="240" w:lineRule="auto"/>
        <w:ind w:left="20" w:right="380"/>
        <w:outlineLvl w:val="1"/>
        <w:rPr>
          <w:rFonts w:ascii="Times New Roman" w:eastAsia="Times New Roman" w:hAnsi="Times New Roman" w:cs="Times New Roman"/>
          <w:b/>
        </w:rPr>
      </w:pPr>
      <w:bookmarkStart w:id="19" w:name="bookmark148"/>
      <w:r w:rsidRPr="006975C7">
        <w:rPr>
          <w:rFonts w:ascii="Times New Roman" w:eastAsia="Times New Roman" w:hAnsi="Times New Roman" w:cs="Times New Roman"/>
          <w:b/>
        </w:rPr>
        <w:t>Atidžiai perskaitykite visą šį lapelį, prieš pradėdami vartoti vaistą, nes jame pateikiama Jums svarbi informacija.</w:t>
      </w:r>
      <w:bookmarkEnd w:id="19"/>
    </w:p>
    <w:p w:rsidR="00B32E48" w:rsidRPr="006975C7" w:rsidRDefault="00B32E48" w:rsidP="00B32E48">
      <w:pPr>
        <w:numPr>
          <w:ilvl w:val="0"/>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Neišmeskite šio lapelio, nes vėl gali prireikti jį perskaityti.</w:t>
      </w:r>
    </w:p>
    <w:p w:rsidR="00B32E48" w:rsidRPr="006975C7" w:rsidRDefault="00B32E48" w:rsidP="00B32E48">
      <w:pPr>
        <w:numPr>
          <w:ilvl w:val="0"/>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kiltų daugiau klausimų, kreipkitės į gydytoją arba vaistininką.</w:t>
      </w:r>
    </w:p>
    <w:p w:rsidR="00B32E48" w:rsidRPr="006975C7" w:rsidRDefault="00B32E48" w:rsidP="00B32E48">
      <w:pPr>
        <w:numPr>
          <w:ilvl w:val="0"/>
          <w:numId w:val="25"/>
        </w:numPr>
        <w:tabs>
          <w:tab w:val="left" w:pos="567"/>
        </w:tabs>
        <w:spacing w:after="0" w:line="240" w:lineRule="auto"/>
        <w:ind w:left="560" w:right="38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Šis vaistas skirtas tik Jums, todėl kitiems žmonėms jo duoti negalima. Vaistas gali jiems pakenkti (net tiems, kurių ligos požymiai yra tokie patys kaip Jūsų).</w:t>
      </w:r>
    </w:p>
    <w:p w:rsidR="00B32E48" w:rsidRPr="006975C7" w:rsidRDefault="00B32E48" w:rsidP="00B32E48">
      <w:pPr>
        <w:numPr>
          <w:ilvl w:val="0"/>
          <w:numId w:val="25"/>
        </w:numPr>
        <w:tabs>
          <w:tab w:val="left" w:pos="567"/>
        </w:tabs>
        <w:spacing w:after="0" w:line="240" w:lineRule="auto"/>
        <w:ind w:left="560" w:right="38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pasireiškė šalutinis poveikis (net jeigu jis šiame lapelyje nenurodytas), kreipkitės į gydytoją arba vaistininką.</w:t>
      </w:r>
    </w:p>
    <w:p w:rsidR="00B32E48" w:rsidRPr="006975C7" w:rsidRDefault="00B32E48" w:rsidP="00B32E48">
      <w:pPr>
        <w:keepNext/>
        <w:keepLines/>
        <w:tabs>
          <w:tab w:val="left" w:pos="567"/>
        </w:tabs>
        <w:spacing w:after="0" w:line="240" w:lineRule="auto"/>
        <w:ind w:left="560" w:hanging="540"/>
        <w:outlineLvl w:val="1"/>
        <w:rPr>
          <w:rFonts w:ascii="Times New Roman" w:eastAsia="Times New Roman" w:hAnsi="Times New Roman" w:cs="Times New Roman"/>
        </w:rPr>
      </w:pPr>
      <w:bookmarkStart w:id="20" w:name="bookmark149"/>
    </w:p>
    <w:p w:rsidR="00B32E48" w:rsidRPr="006975C7" w:rsidRDefault="00B32E48" w:rsidP="00B32E48">
      <w:pPr>
        <w:keepNext/>
        <w:spacing w:after="0" w:line="240" w:lineRule="auto"/>
        <w:outlineLvl w:val="3"/>
        <w:rPr>
          <w:rFonts w:ascii="Times New Roman" w:eastAsia="Arial Unicode MS" w:hAnsi="Times New Roman" w:cs="Times New Roman"/>
          <w:b/>
          <w:bCs/>
          <w:color w:val="000000"/>
          <w:lang w:eastAsia="zh-CN"/>
        </w:rPr>
      </w:pPr>
      <w:r w:rsidRPr="006975C7">
        <w:rPr>
          <w:rFonts w:ascii="Times New Roman" w:eastAsia="Arial Unicode MS" w:hAnsi="Times New Roman" w:cs="Times New Roman"/>
          <w:b/>
          <w:bCs/>
          <w:color w:val="000000"/>
          <w:lang w:eastAsia="zh-CN"/>
        </w:rPr>
        <w:t>Apie ką rašoma šiame lapelyje?</w:t>
      </w:r>
    </w:p>
    <w:bookmarkEnd w:id="20"/>
    <w:p w:rsidR="00B32E48" w:rsidRPr="006975C7" w:rsidRDefault="00B32E48" w:rsidP="00B32E48">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Kas yra Capecitabine Fresesnius Kabi ir kam jis vartojamas</w:t>
      </w:r>
    </w:p>
    <w:p w:rsidR="00B32E48" w:rsidRPr="006975C7" w:rsidRDefault="00B32E48" w:rsidP="00B32E48">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Kas žinotina prieš vartojant Capecitabine Fresesnius Kabi</w:t>
      </w:r>
    </w:p>
    <w:p w:rsidR="00B32E48" w:rsidRPr="006975C7" w:rsidRDefault="00B32E48" w:rsidP="00B32E48">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Kaip vartoti Capecitabine Fresesnius Kabi</w:t>
      </w:r>
    </w:p>
    <w:p w:rsidR="00B32E48" w:rsidRPr="006975C7" w:rsidRDefault="00B32E48" w:rsidP="00B32E48">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Galimas šalutinis poveikis</w:t>
      </w:r>
    </w:p>
    <w:p w:rsidR="00B32E48" w:rsidRPr="006975C7" w:rsidRDefault="00B32E48" w:rsidP="00B32E48">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Kaip laikyti Capecitabine Fresesnius Kabi</w:t>
      </w:r>
    </w:p>
    <w:p w:rsidR="00B32E48" w:rsidRPr="006975C7" w:rsidRDefault="00B32E48" w:rsidP="00B32E48">
      <w:pPr>
        <w:numPr>
          <w:ilvl w:val="1"/>
          <w:numId w:val="25"/>
        </w:num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Pakuotės turinys ir kita informacija</w:t>
      </w:r>
    </w:p>
    <w:p w:rsidR="00B32E48" w:rsidRPr="006975C7" w:rsidRDefault="00B32E48" w:rsidP="00B32E48">
      <w:pPr>
        <w:keepNext/>
        <w:keepLines/>
        <w:tabs>
          <w:tab w:val="left" w:pos="567"/>
        </w:tabs>
        <w:spacing w:after="0" w:line="240" w:lineRule="auto"/>
        <w:ind w:left="560" w:hanging="540"/>
        <w:outlineLvl w:val="1"/>
        <w:rPr>
          <w:rFonts w:ascii="Times New Roman" w:eastAsia="Times New Roman" w:hAnsi="Times New Roman" w:cs="Times New Roman"/>
        </w:rPr>
      </w:pPr>
      <w:bookmarkStart w:id="21" w:name="bookmark150"/>
    </w:p>
    <w:p w:rsidR="00B32E48" w:rsidRPr="006975C7" w:rsidRDefault="00B32E48" w:rsidP="00B32E48">
      <w:pPr>
        <w:keepNext/>
        <w:keepLines/>
        <w:tabs>
          <w:tab w:val="left" w:pos="567"/>
        </w:tabs>
        <w:spacing w:after="0" w:line="240" w:lineRule="auto"/>
        <w:ind w:left="560" w:hanging="540"/>
        <w:outlineLvl w:val="1"/>
        <w:rPr>
          <w:rFonts w:ascii="Times New Roman" w:eastAsia="Times New Roman" w:hAnsi="Times New Roman" w:cs="Times New Roman"/>
        </w:rPr>
      </w:pPr>
    </w:p>
    <w:p w:rsidR="00B32E48" w:rsidRPr="006975C7" w:rsidRDefault="00B32E48" w:rsidP="00B32E48">
      <w:pPr>
        <w:keepNext/>
        <w:keepLines/>
        <w:numPr>
          <w:ilvl w:val="0"/>
          <w:numId w:val="36"/>
        </w:numPr>
        <w:tabs>
          <w:tab w:val="left" w:pos="567"/>
        </w:tabs>
        <w:spacing w:after="0" w:line="240" w:lineRule="auto"/>
        <w:outlineLvl w:val="1"/>
        <w:rPr>
          <w:rFonts w:ascii="Times New Roman" w:eastAsia="Times New Roman" w:hAnsi="Times New Roman" w:cs="Times New Roman"/>
          <w:b/>
        </w:rPr>
      </w:pPr>
      <w:r w:rsidRPr="006975C7">
        <w:rPr>
          <w:rFonts w:ascii="Times New Roman" w:eastAsia="Times New Roman" w:hAnsi="Times New Roman" w:cs="Times New Roman"/>
          <w:b/>
        </w:rPr>
        <w:t xml:space="preserve"> Kas yra Capecitabine Fresenius Kabi ir kam jis vartojamas</w:t>
      </w:r>
      <w:bookmarkEnd w:id="21"/>
    </w:p>
    <w:p w:rsidR="00B32E48" w:rsidRPr="006975C7" w:rsidRDefault="00B32E48" w:rsidP="00B32E48">
      <w:pPr>
        <w:tabs>
          <w:tab w:val="left" w:pos="567"/>
        </w:tabs>
        <w:spacing w:after="0" w:line="240" w:lineRule="auto"/>
        <w:ind w:left="20" w:right="38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Capecitabine Fresenius Kabi priklauso vadinamųjų citostatinių vaistų, stabdančių vėžio ląstelių augimą, grupei. Capecitabine Fresenius Kabi tablečių sudėtyje yra 150 mg arba 500 mg kapecitabino, kuris pats nėra citostatinis vaistas. Tik tuomet, kai įsisavinamas organizme (daugiau jo patenka į naviko nei normalius audinius), jis virsta aktyviu vaistu nuo vėžio.</w:t>
      </w:r>
    </w:p>
    <w:p w:rsidR="00B32E48" w:rsidRPr="006975C7" w:rsidRDefault="00B32E48" w:rsidP="00B32E48">
      <w:pPr>
        <w:tabs>
          <w:tab w:val="left" w:pos="567"/>
        </w:tabs>
        <w:spacing w:after="0" w:line="240" w:lineRule="auto"/>
        <w:ind w:left="20" w:right="38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Capecitabine Fresenius Kabi vartojamas gaubtinės žarnos, tiesiosios žarnos, skrandžio arba krūties vėžiui gydyti. </w:t>
      </w:r>
    </w:p>
    <w:p w:rsidR="00B32E48" w:rsidRPr="006975C7" w:rsidRDefault="00B32E48" w:rsidP="00B32E48">
      <w:pPr>
        <w:tabs>
          <w:tab w:val="left" w:pos="567"/>
        </w:tabs>
        <w:spacing w:after="0" w:line="240" w:lineRule="auto"/>
        <w:ind w:left="20" w:right="38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Be to, Capecitabine Fresenius Kabi vartojamas siekiant apsaugoti, kad chirurginiu būdu pašalinus naviką neatsirastų naujas gaubtinės žarnos vėžys.</w:t>
      </w:r>
    </w:p>
    <w:p w:rsidR="00B32E48" w:rsidRPr="006975C7" w:rsidRDefault="00B32E48" w:rsidP="00B32E48">
      <w:pPr>
        <w:tabs>
          <w:tab w:val="left" w:pos="567"/>
        </w:tabs>
        <w:spacing w:after="0" w:line="240" w:lineRule="auto"/>
        <w:ind w:left="560" w:hanging="54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Capecitabine Fresenius Kabi gali būti vartojamas vienas arba kartu su kitais vaistais.</w:t>
      </w:r>
    </w:p>
    <w:p w:rsidR="00B32E48" w:rsidRPr="006975C7" w:rsidRDefault="00B32E48" w:rsidP="00B32E48">
      <w:pPr>
        <w:tabs>
          <w:tab w:val="left" w:pos="567"/>
        </w:tabs>
        <w:spacing w:after="0" w:line="240" w:lineRule="auto"/>
        <w:ind w:left="560" w:hanging="54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560" w:hanging="540"/>
        <w:rPr>
          <w:rFonts w:ascii="Times New Roman" w:eastAsia="Arial Unicode MS" w:hAnsi="Times New Roman" w:cs="Times New Roman"/>
          <w:color w:val="000000"/>
          <w:lang w:eastAsia="zh-CN"/>
        </w:rPr>
      </w:pPr>
    </w:p>
    <w:p w:rsidR="00B32E48" w:rsidRPr="006975C7" w:rsidRDefault="00B32E48" w:rsidP="00B32E48">
      <w:pPr>
        <w:keepNext/>
        <w:keepLines/>
        <w:numPr>
          <w:ilvl w:val="0"/>
          <w:numId w:val="36"/>
        </w:numPr>
        <w:tabs>
          <w:tab w:val="left" w:pos="567"/>
        </w:tabs>
        <w:spacing w:after="0" w:line="240" w:lineRule="auto"/>
        <w:outlineLvl w:val="1"/>
        <w:rPr>
          <w:rFonts w:ascii="Times New Roman" w:eastAsia="Times New Roman" w:hAnsi="Times New Roman" w:cs="Times New Roman"/>
        </w:rPr>
      </w:pPr>
      <w:bookmarkStart w:id="22" w:name="bookmark151"/>
      <w:r w:rsidRPr="006975C7">
        <w:rPr>
          <w:rFonts w:ascii="Times New Roman" w:eastAsia="Times New Roman" w:hAnsi="Times New Roman" w:cs="Times New Roman"/>
        </w:rPr>
        <w:t xml:space="preserve"> </w:t>
      </w:r>
      <w:r w:rsidRPr="006975C7">
        <w:rPr>
          <w:rFonts w:ascii="Times New Roman" w:eastAsia="Times New Roman" w:hAnsi="Times New Roman" w:cs="Times New Roman"/>
          <w:b/>
        </w:rPr>
        <w:t>Kas žinotina prieš vartojant Capecitabine Fresenius Kabi</w:t>
      </w:r>
      <w:bookmarkStart w:id="23" w:name="bookmark152"/>
      <w:bookmarkEnd w:id="22"/>
    </w:p>
    <w:p w:rsidR="00B32E48" w:rsidRPr="006975C7" w:rsidRDefault="00B32E48" w:rsidP="00B32E48">
      <w:pPr>
        <w:keepNext/>
        <w:keepLines/>
        <w:tabs>
          <w:tab w:val="left" w:pos="567"/>
        </w:tabs>
        <w:spacing w:after="0" w:line="240" w:lineRule="auto"/>
        <w:ind w:left="200"/>
        <w:outlineLvl w:val="1"/>
        <w:rPr>
          <w:rFonts w:ascii="Times New Roman" w:eastAsia="Times New Roman" w:hAnsi="Times New Roman" w:cs="Times New Roman"/>
        </w:rPr>
      </w:pPr>
    </w:p>
    <w:p w:rsidR="00B32E48" w:rsidRPr="006975C7" w:rsidRDefault="00B32E48" w:rsidP="00B32E48">
      <w:pPr>
        <w:keepNext/>
        <w:keepLines/>
        <w:tabs>
          <w:tab w:val="left" w:pos="567"/>
        </w:tabs>
        <w:spacing w:after="0" w:line="240" w:lineRule="auto"/>
        <w:ind w:left="200" w:hanging="200"/>
        <w:outlineLvl w:val="1"/>
        <w:rPr>
          <w:rFonts w:ascii="Times New Roman" w:eastAsia="Times New Roman" w:hAnsi="Times New Roman" w:cs="Times New Roman"/>
        </w:rPr>
      </w:pPr>
      <w:r w:rsidRPr="006975C7">
        <w:rPr>
          <w:rFonts w:ascii="Times New Roman" w:eastAsia="Times New Roman" w:hAnsi="Times New Roman" w:cs="Times New Roman"/>
          <w:b/>
        </w:rPr>
        <w:t>Capecitabine Fresenius Kabi vartoti negalima</w:t>
      </w:r>
      <w:bookmarkEnd w:id="23"/>
      <w:r w:rsidRPr="006975C7">
        <w:rPr>
          <w:rFonts w:ascii="Times New Roman" w:eastAsia="Times New Roman" w:hAnsi="Times New Roman" w:cs="Times New Roman"/>
          <w:b/>
        </w:rPr>
        <w:t>:</w:t>
      </w:r>
    </w:p>
    <w:p w:rsidR="00B32E48" w:rsidRPr="006975C7" w:rsidRDefault="00B32E48" w:rsidP="00B32E48">
      <w:pPr>
        <w:numPr>
          <w:ilvl w:val="0"/>
          <w:numId w:val="25"/>
        </w:numPr>
        <w:tabs>
          <w:tab w:val="left" w:pos="0"/>
        </w:tabs>
        <w:spacing w:after="0" w:line="240" w:lineRule="auto"/>
        <w:ind w:left="567" w:right="-2"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yra alergija kapecitabinui arba bet kuriai pagalbinei šio vaisto medžiagai (jos išvardytos 6 skyriuje). Būtinai pasakykite savo gydytojui, jei žinote, kad esate alergiški šiam vaistui ar pernelyg stipriai į jį reaguojate;</w:t>
      </w:r>
    </w:p>
    <w:p w:rsidR="00B32E48" w:rsidRPr="006975C7" w:rsidRDefault="00B32E48" w:rsidP="00B32E48">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Jums anksčiau vartojant fluoropirimidinų (vaistų nuo vėžio grupė, kuriai priklauso, pavyzdžiui, fluorouracilas) pasireiškė sunki reakcija;</w:t>
      </w:r>
    </w:p>
    <w:p w:rsidR="00B32E48" w:rsidRPr="006975C7" w:rsidRDefault="00B32E48" w:rsidP="00B32E48">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esate nėščia arba žindote kūdikį;</w:t>
      </w:r>
    </w:p>
    <w:p w:rsidR="00B32E48" w:rsidRPr="006975C7" w:rsidRDefault="00B32E48" w:rsidP="00B32E48">
      <w:pPr>
        <w:numPr>
          <w:ilvl w:val="0"/>
          <w:numId w:val="25"/>
        </w:numPr>
        <w:tabs>
          <w:tab w:val="left" w:pos="0"/>
          <w:tab w:val="left" w:pos="567"/>
        </w:tabs>
        <w:spacing w:after="0" w:line="240" w:lineRule="auto"/>
        <w:ind w:left="567" w:right="-2"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Jūsų kraujyje yra labai sumažėjęs baltųjų kraujo ląstelių arba trombocitų skaičius (pasireiškia leukopenija, neutropenija arba trombocitopenija);</w:t>
      </w:r>
    </w:p>
    <w:p w:rsidR="00B32E48" w:rsidRPr="006975C7" w:rsidRDefault="00B32E48" w:rsidP="00B32E48">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Jums yra sunkių kepenų arba inkstų veiklos sutrikimų;</w:t>
      </w:r>
    </w:p>
    <w:p w:rsidR="00B32E48" w:rsidRPr="006975C7" w:rsidRDefault="00B32E48" w:rsidP="00B32E48">
      <w:pPr>
        <w:numPr>
          <w:ilvl w:val="0"/>
          <w:numId w:val="25"/>
        </w:numPr>
        <w:tabs>
          <w:tab w:val="left" w:pos="0"/>
          <w:tab w:val="left" w:pos="534"/>
          <w:tab w:val="left" w:pos="567"/>
        </w:tabs>
        <w:spacing w:after="0" w:line="240" w:lineRule="auto"/>
        <w:ind w:left="567" w:right="-2"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Jums nustatyta uracilo ir timino apykaitoje dalyvaujančio fermento dihidropirimidindehidrogenazės (DPD) stoka arba</w:t>
      </w:r>
    </w:p>
    <w:p w:rsidR="00B32E48" w:rsidRPr="006975C7" w:rsidRDefault="00B32E48" w:rsidP="00B32E48">
      <w:pPr>
        <w:numPr>
          <w:ilvl w:val="0"/>
          <w:numId w:val="25"/>
        </w:numPr>
        <w:tabs>
          <w:tab w:val="left" w:pos="0"/>
          <w:tab w:val="left" w:pos="529"/>
          <w:tab w:val="left" w:pos="567"/>
        </w:tabs>
        <w:spacing w:after="0" w:line="240" w:lineRule="auto"/>
        <w:ind w:left="567" w:right="-2"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jeigu dabar esate gydomi ar per paskutiniąsias 4 savaites Jus gydė brivudinu, sorivudinu arba panašių klasių medžiaga, kaip sudedamąja </w:t>
      </w:r>
      <w:r w:rsidRPr="006975C7">
        <w:rPr>
          <w:rFonts w:ascii="Times New Roman" w:eastAsia="Arial Unicode MS" w:hAnsi="Times New Roman" w:cs="Times New Roman"/>
          <w:i/>
          <w:color w:val="000000"/>
          <w:lang w:eastAsia="zh-CN"/>
        </w:rPr>
        <w:t>herpes zoster</w:t>
      </w:r>
      <w:r w:rsidRPr="006975C7">
        <w:rPr>
          <w:rFonts w:ascii="Times New Roman" w:eastAsia="Arial Unicode MS" w:hAnsi="Times New Roman" w:cs="Times New Roman"/>
          <w:color w:val="000000"/>
          <w:lang w:eastAsia="zh-CN"/>
        </w:rPr>
        <w:t xml:space="preserve"> (vėjaraupių ar juostinės pūslelinės) gydymo dalimi.</w:t>
      </w:r>
    </w:p>
    <w:p w:rsidR="00B32E48" w:rsidRPr="006975C7" w:rsidRDefault="00B32E48" w:rsidP="00B32E48">
      <w:pPr>
        <w:keepNext/>
        <w:keepLines/>
        <w:tabs>
          <w:tab w:val="left" w:pos="567"/>
        </w:tabs>
        <w:spacing w:after="0" w:line="240" w:lineRule="auto"/>
        <w:ind w:left="560" w:hanging="540"/>
        <w:outlineLvl w:val="1"/>
        <w:rPr>
          <w:rFonts w:ascii="Times New Roman" w:eastAsia="Times New Roman" w:hAnsi="Times New Roman" w:cs="Times New Roman"/>
        </w:rPr>
      </w:pPr>
      <w:bookmarkStart w:id="24" w:name="bookmark153"/>
    </w:p>
    <w:p w:rsidR="00B32E48" w:rsidRPr="006975C7" w:rsidRDefault="00B32E48" w:rsidP="00B32E48">
      <w:pPr>
        <w:keepNext/>
        <w:keepLines/>
        <w:tabs>
          <w:tab w:val="left" w:pos="567"/>
        </w:tabs>
        <w:spacing w:after="0" w:line="240" w:lineRule="auto"/>
        <w:ind w:left="560" w:hanging="540"/>
        <w:outlineLvl w:val="1"/>
        <w:rPr>
          <w:rFonts w:ascii="Times New Roman" w:eastAsia="Times New Roman" w:hAnsi="Times New Roman" w:cs="Times New Roman"/>
          <w:b/>
        </w:rPr>
      </w:pPr>
      <w:r w:rsidRPr="006975C7">
        <w:rPr>
          <w:rFonts w:ascii="Times New Roman" w:eastAsia="Times New Roman" w:hAnsi="Times New Roman" w:cs="Times New Roman"/>
          <w:b/>
        </w:rPr>
        <w:t>Įspėjimai ir atsargumo priemonės</w:t>
      </w:r>
      <w:bookmarkEnd w:id="24"/>
    </w:p>
    <w:p w:rsidR="00B32E48" w:rsidRPr="006975C7" w:rsidRDefault="00B32E48" w:rsidP="00B32E48">
      <w:pPr>
        <w:tabs>
          <w:tab w:val="left" w:pos="567"/>
        </w:tabs>
        <w:spacing w:after="0" w:line="240" w:lineRule="auto"/>
        <w:ind w:left="560" w:hanging="5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Pasitarkite su gydytoju arba vaistininku, prieš pradėdami vartoti Capecitabine Fresenius Kabi, jeigu:</w:t>
      </w:r>
    </w:p>
    <w:p w:rsidR="00B32E48" w:rsidRPr="006975C7" w:rsidRDefault="00B32E48" w:rsidP="00B32E48">
      <w:pPr>
        <w:numPr>
          <w:ilvl w:val="0"/>
          <w:numId w:val="25"/>
        </w:numPr>
        <w:tabs>
          <w:tab w:val="left" w:pos="567"/>
        </w:tabs>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sergate kepenų ar inkstų ligomis;</w:t>
      </w:r>
    </w:p>
    <w:p w:rsidR="00B32E48" w:rsidRPr="006975C7" w:rsidRDefault="00B32E48" w:rsidP="00B32E48">
      <w:pPr>
        <w:numPr>
          <w:ilvl w:val="0"/>
          <w:numId w:val="25"/>
        </w:numPr>
        <w:tabs>
          <w:tab w:val="left" w:pos="567"/>
        </w:tabs>
        <w:spacing w:after="0" w:line="240" w:lineRule="auto"/>
        <w:ind w:left="567" w:hanging="567"/>
        <w:rPr>
          <w:rFonts w:ascii="Times New Roman" w:eastAsia="Arial Unicode MS" w:hAnsi="Times New Roman" w:cs="Times New Roman"/>
          <w:color w:val="000000"/>
          <w:lang w:eastAsia="zh-CN"/>
        </w:rPr>
      </w:pPr>
      <w:r w:rsidRPr="006975C7">
        <w:rPr>
          <w:rStyle w:val="AntrinispavadinimasDiagrama"/>
        </w:rPr>
        <w:t>jeigu buvo ar yra širdies veiklos sutrikimų (pavyzdžiui, nereguliarus širdies ritmas arba fizinio krūvio ir dėl širdies kraujotakos sutrikimų sukeltas krūtinės ląstos, žandikaulio</w:t>
      </w:r>
      <w:r w:rsidRPr="006975C7">
        <w:rPr>
          <w:rFonts w:ascii="Times New Roman" w:eastAsia="Arial Unicode MS" w:hAnsi="Times New Roman" w:cs="Times New Roman"/>
          <w:color w:val="000000"/>
          <w:lang w:eastAsia="zh-CN"/>
        </w:rPr>
        <w:t xml:space="preserve"> ir nugaros skausmas);</w:t>
      </w:r>
    </w:p>
    <w:p w:rsidR="00B32E48" w:rsidRPr="006975C7" w:rsidRDefault="00B32E48" w:rsidP="00B32E48">
      <w:pPr>
        <w:pStyle w:val="Antrinispavadinimas"/>
        <w:numPr>
          <w:ilvl w:val="0"/>
          <w:numId w:val="25"/>
        </w:numPr>
      </w:pPr>
      <w:r w:rsidRPr="006975C7">
        <w:t>jeigu sergate smegenų ligomis, pavyzdžiui, į galvos smegenis išplitusiu vėžiu arba nervų pažeidimu (neuropatija);</w:t>
      </w:r>
    </w:p>
    <w:p w:rsidR="00B32E48" w:rsidRPr="006975C7" w:rsidRDefault="00B32E48" w:rsidP="00B32E48">
      <w:pPr>
        <w:pStyle w:val="Antrinispavadinimas"/>
        <w:numPr>
          <w:ilvl w:val="0"/>
          <w:numId w:val="25"/>
        </w:numPr>
      </w:pPr>
      <w:r w:rsidRPr="006975C7">
        <w:t>jeigu sutrikusi kalcio kiekio pusiausvyra (nustatoma atlikus kraujo tyrimą);</w:t>
      </w:r>
    </w:p>
    <w:p w:rsidR="00B32E48" w:rsidRPr="006975C7" w:rsidRDefault="00B32E48" w:rsidP="00B32E48">
      <w:pPr>
        <w:numPr>
          <w:ilvl w:val="0"/>
          <w:numId w:val="25"/>
        </w:numPr>
        <w:tabs>
          <w:tab w:val="left" w:pos="567"/>
        </w:tabs>
        <w:spacing w:after="0" w:line="240" w:lineRule="auto"/>
        <w:ind w:left="20"/>
        <w:rPr>
          <w:rFonts w:ascii="Times New Roman" w:hAnsi="Times New Roman" w:cs="Times New Roman"/>
        </w:rPr>
      </w:pPr>
      <w:r w:rsidRPr="006975C7">
        <w:rPr>
          <w:rFonts w:ascii="Times New Roman" w:eastAsia="Arial Unicode MS" w:hAnsi="Times New Roman" w:cs="Times New Roman"/>
          <w:color w:val="000000"/>
          <w:lang w:eastAsia="zh-CN"/>
        </w:rPr>
        <w:t>jeigu sergate cukriniu diabetu</w:t>
      </w:r>
      <w:r w:rsidRPr="006975C7">
        <w:rPr>
          <w:rFonts w:ascii="Times New Roman" w:hAnsi="Times New Roman" w:cs="Times New Roman"/>
        </w:rPr>
        <w:t>;</w:t>
      </w:r>
    </w:p>
    <w:p w:rsidR="00B32E48" w:rsidRPr="006975C7" w:rsidRDefault="00B32E48" w:rsidP="00B32E48">
      <w:pPr>
        <w:numPr>
          <w:ilvl w:val="0"/>
          <w:numId w:val="25"/>
        </w:numPr>
        <w:tabs>
          <w:tab w:val="left" w:pos="567"/>
        </w:tabs>
        <w:spacing w:after="0" w:line="240" w:lineRule="auto"/>
        <w:ind w:left="20"/>
        <w:rPr>
          <w:rFonts w:ascii="Times New Roman" w:hAnsi="Times New Roman" w:cs="Times New Roman"/>
        </w:rPr>
      </w:pPr>
      <w:r w:rsidRPr="006975C7">
        <w:rPr>
          <w:rFonts w:ascii="Times New Roman" w:eastAsia="Arial Unicode MS" w:hAnsi="Times New Roman" w:cs="Times New Roman"/>
          <w:color w:val="000000"/>
          <w:lang w:eastAsia="zh-CN"/>
        </w:rPr>
        <w:t>jei maistas ar vanduo negali išsilaikyti Jūsų kūne dėl stipraus pykinimo ir vėmimo;</w:t>
      </w:r>
    </w:p>
    <w:p w:rsidR="00B32E48" w:rsidRPr="006975C7" w:rsidRDefault="00B32E48" w:rsidP="00B32E48">
      <w:pPr>
        <w:pStyle w:val="Antrinispavadinimas"/>
        <w:numPr>
          <w:ilvl w:val="0"/>
          <w:numId w:val="25"/>
        </w:numPr>
      </w:pPr>
      <w:r w:rsidRPr="006975C7">
        <w:t>jeigu viduriuojate;</w:t>
      </w:r>
    </w:p>
    <w:p w:rsidR="00B32E48" w:rsidRPr="006975C7" w:rsidRDefault="00B32E48" w:rsidP="00B32E48">
      <w:pPr>
        <w:pStyle w:val="Antrinispavadinimas"/>
        <w:numPr>
          <w:ilvl w:val="0"/>
          <w:numId w:val="25"/>
        </w:numPr>
      </w:pPr>
      <w:r w:rsidRPr="006975C7">
        <w:t>jeigu Jūsų organizme yra arba atsiras skysčių stoka (dehidracija);</w:t>
      </w:r>
    </w:p>
    <w:p w:rsidR="00B32E48" w:rsidRPr="006975C7" w:rsidRDefault="00B32E48" w:rsidP="00B32E48">
      <w:pPr>
        <w:pStyle w:val="Antrinispavadinimas"/>
        <w:numPr>
          <w:ilvl w:val="0"/>
          <w:numId w:val="25"/>
        </w:numPr>
      </w:pPr>
      <w:r w:rsidRPr="006975C7">
        <w:t>jeigu Jūsų kraujyje sutrikusi jonų apykaitos pusiausvyra (tyrimų metu nustatoma sutrikusi elektrolitų apykaitos pusiausvyra);</w:t>
      </w:r>
    </w:p>
    <w:p w:rsidR="00B32E48" w:rsidRPr="006975C7" w:rsidRDefault="00B32E48" w:rsidP="00B32E48">
      <w:pPr>
        <w:pStyle w:val="Antrinispavadinimas"/>
        <w:numPr>
          <w:ilvl w:val="0"/>
          <w:numId w:val="25"/>
        </w:numPr>
      </w:pPr>
      <w:r w:rsidRPr="006975C7">
        <w:t>jeigu Jūs anksčiau turėjote akių sutrikimų, gali būti, kad reikės papildomai stebėti Jūsų akis;</w:t>
      </w:r>
    </w:p>
    <w:p w:rsidR="00B32E48" w:rsidRPr="006975C7" w:rsidRDefault="00B32E48" w:rsidP="00B32E48">
      <w:pPr>
        <w:pStyle w:val="Antrinispavadinimas"/>
        <w:numPr>
          <w:ilvl w:val="0"/>
          <w:numId w:val="25"/>
        </w:numPr>
      </w:pPr>
      <w:r w:rsidRPr="006975C7">
        <w:t>jeigu Jums pasireiškia sunki odos reakcija.</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bookmarkStart w:id="25" w:name="bookmark154"/>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rPr>
      </w:pPr>
      <w:r w:rsidRPr="006975C7">
        <w:rPr>
          <w:rFonts w:ascii="Times New Roman" w:eastAsia="Times New Roman" w:hAnsi="Times New Roman" w:cs="Times New Roman"/>
          <w:b/>
        </w:rPr>
        <w:t>DPD stoka:</w:t>
      </w:r>
      <w:r w:rsidRPr="006975C7">
        <w:rPr>
          <w:rFonts w:ascii="Times New Roman" w:eastAsia="Times New Roman" w:hAnsi="Times New Roman" w:cs="Times New Roman"/>
        </w:rPr>
        <w:t xml:space="preserve"> DPD stoka yra reta įgimta būklė, kuri paprastai nepasireiškia kokiais nors sveikatos sutrikimais, kol Jūs nepavartojate tam tikrų vaistų. Jeigu Jums yra DPD stoka, tačiau ji iki šiol nebuvo nustatyta, ir Jūs vartojate </w:t>
      </w:r>
      <w:r w:rsidRPr="006975C7">
        <w:rPr>
          <w:rFonts w:ascii="Times New Roman" w:eastAsia="Arial Unicode MS" w:hAnsi="Times New Roman" w:cs="Times New Roman"/>
          <w:color w:val="000000"/>
          <w:lang w:eastAsia="zh-CN"/>
        </w:rPr>
        <w:t>Capecitabine Fresenius Kabi</w:t>
      </w:r>
      <w:r w:rsidRPr="006975C7">
        <w:rPr>
          <w:rFonts w:ascii="Times New Roman" w:eastAsia="Times New Roman" w:hAnsi="Times New Roman" w:cs="Times New Roman"/>
        </w:rPr>
        <w:t xml:space="preserve">, gali pasireikšti sunkios formos šalutinis poveikis, nurodytas 4 skyriuje „Galimas šalutinis poveikis“. Jeigu nerimaujate dėl kurio nors nurodyto šalutinio poveikio pasireiškimo arba jeigu pastebite kitokį nors šiame lapelyje nenurodytą šalutinį poveikį (žr. 4 skyrių „Galimas šalutinis poveikis“), nedelsdami kreipkitės į gydytoją. </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rPr>
      </w:pPr>
      <w:r w:rsidRPr="006975C7">
        <w:rPr>
          <w:rFonts w:ascii="Times New Roman" w:eastAsia="Times New Roman" w:hAnsi="Times New Roman" w:cs="Times New Roman"/>
        </w:rPr>
        <w:t xml:space="preserve"> </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 xml:space="preserve">Vaikams ir paaugliams </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rPr>
      </w:pPr>
      <w:r w:rsidRPr="006975C7">
        <w:rPr>
          <w:rFonts w:ascii="Times New Roman" w:eastAsia="Arial Unicode MS" w:hAnsi="Times New Roman" w:cs="Times New Roman"/>
          <w:color w:val="000000"/>
          <w:lang w:eastAsia="zh-CN"/>
        </w:rPr>
        <w:t xml:space="preserve">Capecitabine Fresenius Kabi </w:t>
      </w:r>
      <w:r w:rsidRPr="006975C7">
        <w:rPr>
          <w:rFonts w:ascii="Times New Roman" w:eastAsia="Times New Roman" w:hAnsi="Times New Roman" w:cs="Times New Roman"/>
        </w:rPr>
        <w:t xml:space="preserve">nėra skirtas vaikams ir paaugliams. Neduokite </w:t>
      </w:r>
      <w:r w:rsidRPr="006975C7">
        <w:rPr>
          <w:rFonts w:ascii="Times New Roman" w:eastAsia="Arial Unicode MS" w:hAnsi="Times New Roman" w:cs="Times New Roman"/>
          <w:color w:val="000000"/>
          <w:lang w:eastAsia="zh-CN"/>
        </w:rPr>
        <w:t>Capecitabine Fresenius Kabi</w:t>
      </w:r>
      <w:r w:rsidRPr="006975C7">
        <w:rPr>
          <w:rFonts w:ascii="Times New Roman" w:eastAsia="Times New Roman" w:hAnsi="Times New Roman" w:cs="Times New Roman"/>
        </w:rPr>
        <w:t xml:space="preserve"> vaikams ir paaugliams.</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Kiti vaistai ir Capecitabine Fresenius Kabi</w:t>
      </w:r>
      <w:bookmarkEnd w:id="25"/>
    </w:p>
    <w:p w:rsidR="00B32E48" w:rsidRPr="006975C7" w:rsidRDefault="00B32E48" w:rsidP="00B32E48">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vartojate ar neseniai vartojote kitų vaistų arba dėl to nesate tikri, apie tai pasakykite gydytojui arba vaistininkui.</w:t>
      </w:r>
    </w:p>
    <w:p w:rsidR="00B32E48" w:rsidRPr="006975C7" w:rsidRDefault="00B32E48" w:rsidP="00B32E48">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Tai nepaprastai svarbu, nes tuo pat metu vartojant daugiau negu vieno vaisto, šių vaistų veikimas gali sustiprėti arba susilpnėti. Būkite ypač atsargūs, jei vartojate kurių nors toliau nurodytų vaistų:</w:t>
      </w:r>
    </w:p>
    <w:p w:rsidR="00B32E48" w:rsidRPr="006975C7" w:rsidRDefault="00B32E48" w:rsidP="00B32E48">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vaistų nuo podagros, pvz., alopurinolio;</w:t>
      </w:r>
    </w:p>
    <w:p w:rsidR="00B32E48" w:rsidRPr="006975C7" w:rsidRDefault="00B32E48" w:rsidP="00B32E48">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kraują skystinančių vaistų, pvz., kumarino, varfarino;</w:t>
      </w:r>
    </w:p>
    <w:p w:rsidR="00B32E48" w:rsidRPr="006975C7" w:rsidRDefault="00B32E48" w:rsidP="00B32E48">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kai kurių virusus veikiančių vaistų, pvz., sorivudino ir brivudino;</w:t>
      </w:r>
    </w:p>
    <w:p w:rsidR="00B32E48" w:rsidRPr="006975C7" w:rsidRDefault="00B32E48" w:rsidP="00B32E48">
      <w:pPr>
        <w:numPr>
          <w:ilvl w:val="0"/>
          <w:numId w:val="25"/>
        </w:num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vaistų nuo traukulių arba tremoro (drebulio), pvz., fenitoino;</w:t>
      </w:r>
    </w:p>
    <w:p w:rsidR="00B32E48" w:rsidRPr="006975C7" w:rsidRDefault="00B32E48" w:rsidP="00B32E48">
      <w:pPr>
        <w:pStyle w:val="Antrinispavadinimas"/>
        <w:numPr>
          <w:ilvl w:val="0"/>
          <w:numId w:val="25"/>
        </w:numPr>
      </w:pPr>
      <w:r w:rsidRPr="006975C7">
        <w:t>alfa interferono;</w:t>
      </w:r>
    </w:p>
    <w:p w:rsidR="00B32E48" w:rsidRPr="006975C7" w:rsidRDefault="00B32E48" w:rsidP="00B32E48">
      <w:pPr>
        <w:pStyle w:val="Antrinispavadinimas"/>
        <w:numPr>
          <w:ilvl w:val="0"/>
          <w:numId w:val="25"/>
        </w:numPr>
      </w:pPr>
      <w:r w:rsidRPr="006975C7">
        <w:t>radioterapiją ir tam tikrų vėžiui gydyti skiriamų vaistų (folino rūgšties, oksaliplatinos, bevacizumabo, cisplatinos, irinotekano);</w:t>
      </w:r>
    </w:p>
    <w:p w:rsidR="00B32E48" w:rsidRPr="006975C7" w:rsidRDefault="00B32E48" w:rsidP="00B32E48">
      <w:pPr>
        <w:pStyle w:val="Antrinispavadinimas"/>
        <w:numPr>
          <w:ilvl w:val="0"/>
          <w:numId w:val="25"/>
        </w:numPr>
      </w:pPr>
      <w:r w:rsidRPr="006975C7">
        <w:t>vaistų, vartojamų folio rūgšties trūkumui gydyti.</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rPr>
      </w:pPr>
      <w:bookmarkStart w:id="26" w:name="bookmark155"/>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 xml:space="preserve">Capecitabine Fresenius Kabi vartojimas su maistu ir gėrimais </w:t>
      </w:r>
      <w:bookmarkEnd w:id="26"/>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Capecitabine Fresenius Kabi tabletes reikia vartoti ne vėliau kaip per 30 minučių, baigus valgyti.</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rPr>
      </w:pPr>
      <w:bookmarkStart w:id="27" w:name="bookmark156"/>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Nėštumas ir žindymo laikotarpis</w:t>
      </w:r>
      <w:bookmarkEnd w:id="27"/>
    </w:p>
    <w:p w:rsidR="00B32E48" w:rsidRPr="006975C7" w:rsidRDefault="00B32E48" w:rsidP="00B32E48">
      <w:pPr>
        <w:pStyle w:val="Pagrindinistekstas"/>
        <w:spacing w:after="0"/>
        <w:rPr>
          <w:rFonts w:eastAsia="Arial Unicode MS"/>
          <w:color w:val="000000"/>
          <w:szCs w:val="22"/>
        </w:rPr>
      </w:pPr>
      <w:r w:rsidRPr="006975C7">
        <w:rPr>
          <w:szCs w:val="22"/>
        </w:rPr>
        <w:t>Jeigu</w:t>
      </w:r>
      <w:r w:rsidRPr="006975C7">
        <w:rPr>
          <w:spacing w:val="-6"/>
          <w:szCs w:val="22"/>
        </w:rPr>
        <w:t xml:space="preserve"> </w:t>
      </w:r>
      <w:r w:rsidRPr="006975C7">
        <w:rPr>
          <w:szCs w:val="22"/>
        </w:rPr>
        <w:t>esate</w:t>
      </w:r>
      <w:r w:rsidRPr="006975C7">
        <w:rPr>
          <w:spacing w:val="-6"/>
          <w:szCs w:val="22"/>
        </w:rPr>
        <w:t xml:space="preserve"> </w:t>
      </w:r>
      <w:r w:rsidRPr="006975C7">
        <w:rPr>
          <w:szCs w:val="22"/>
        </w:rPr>
        <w:t>n</w:t>
      </w:r>
      <w:r w:rsidRPr="006975C7">
        <w:rPr>
          <w:spacing w:val="1"/>
          <w:szCs w:val="22"/>
        </w:rPr>
        <w:t>ė</w:t>
      </w:r>
      <w:r w:rsidRPr="006975C7">
        <w:rPr>
          <w:spacing w:val="-1"/>
          <w:szCs w:val="22"/>
        </w:rPr>
        <w:t>šč</w:t>
      </w:r>
      <w:r w:rsidRPr="006975C7">
        <w:rPr>
          <w:szCs w:val="22"/>
        </w:rPr>
        <w:t>ia,</w:t>
      </w:r>
      <w:r w:rsidRPr="006975C7">
        <w:rPr>
          <w:spacing w:val="-5"/>
          <w:szCs w:val="22"/>
        </w:rPr>
        <w:t xml:space="preserve"> </w:t>
      </w:r>
      <w:r w:rsidRPr="006975C7">
        <w:rPr>
          <w:szCs w:val="22"/>
        </w:rPr>
        <w:t>žindote</w:t>
      </w:r>
      <w:r w:rsidRPr="006975C7">
        <w:rPr>
          <w:spacing w:val="-6"/>
          <w:szCs w:val="22"/>
        </w:rPr>
        <w:t xml:space="preserve"> </w:t>
      </w:r>
      <w:r w:rsidRPr="006975C7">
        <w:rPr>
          <w:szCs w:val="22"/>
        </w:rPr>
        <w:t>kūdik</w:t>
      </w:r>
      <w:r w:rsidRPr="006975C7">
        <w:rPr>
          <w:spacing w:val="-1"/>
          <w:szCs w:val="22"/>
        </w:rPr>
        <w:t>į</w:t>
      </w:r>
      <w:r w:rsidRPr="006975C7">
        <w:rPr>
          <w:szCs w:val="22"/>
        </w:rPr>
        <w:t>,</w:t>
      </w:r>
      <w:r w:rsidRPr="006975C7">
        <w:rPr>
          <w:spacing w:val="-6"/>
          <w:szCs w:val="22"/>
        </w:rPr>
        <w:t xml:space="preserve"> </w:t>
      </w:r>
      <w:r w:rsidRPr="006975C7">
        <w:rPr>
          <w:spacing w:val="-2"/>
          <w:szCs w:val="22"/>
        </w:rPr>
        <w:t>m</w:t>
      </w:r>
      <w:r w:rsidRPr="006975C7">
        <w:rPr>
          <w:spacing w:val="-1"/>
          <w:szCs w:val="22"/>
        </w:rPr>
        <w:t>a</w:t>
      </w:r>
      <w:r w:rsidRPr="006975C7">
        <w:rPr>
          <w:szCs w:val="22"/>
        </w:rPr>
        <w:t>note,</w:t>
      </w:r>
      <w:r w:rsidRPr="006975C7">
        <w:rPr>
          <w:spacing w:val="-6"/>
          <w:szCs w:val="22"/>
        </w:rPr>
        <w:t xml:space="preserve"> </w:t>
      </w:r>
      <w:r w:rsidRPr="006975C7">
        <w:rPr>
          <w:szCs w:val="22"/>
        </w:rPr>
        <w:t>kad</w:t>
      </w:r>
      <w:r w:rsidRPr="006975C7">
        <w:rPr>
          <w:spacing w:val="-5"/>
          <w:szCs w:val="22"/>
        </w:rPr>
        <w:t xml:space="preserve"> </w:t>
      </w:r>
      <w:r w:rsidRPr="006975C7">
        <w:rPr>
          <w:szCs w:val="22"/>
        </w:rPr>
        <w:t>galbūt</w:t>
      </w:r>
      <w:r w:rsidRPr="006975C7">
        <w:rPr>
          <w:spacing w:val="-8"/>
          <w:szCs w:val="22"/>
        </w:rPr>
        <w:t xml:space="preserve"> </w:t>
      </w:r>
      <w:r w:rsidRPr="006975C7">
        <w:rPr>
          <w:spacing w:val="-1"/>
          <w:szCs w:val="22"/>
        </w:rPr>
        <w:t>esat</w:t>
      </w:r>
      <w:r w:rsidRPr="006975C7">
        <w:rPr>
          <w:szCs w:val="22"/>
        </w:rPr>
        <w:t>e</w:t>
      </w:r>
      <w:r w:rsidRPr="006975C7">
        <w:rPr>
          <w:spacing w:val="-5"/>
          <w:szCs w:val="22"/>
        </w:rPr>
        <w:t xml:space="preserve"> </w:t>
      </w:r>
      <w:r w:rsidRPr="006975C7">
        <w:rPr>
          <w:szCs w:val="22"/>
        </w:rPr>
        <w:t>n</w:t>
      </w:r>
      <w:r w:rsidRPr="006975C7">
        <w:rPr>
          <w:spacing w:val="1"/>
          <w:szCs w:val="22"/>
        </w:rPr>
        <w:t>ė</w:t>
      </w:r>
      <w:r w:rsidRPr="006975C7">
        <w:rPr>
          <w:spacing w:val="-1"/>
          <w:szCs w:val="22"/>
        </w:rPr>
        <w:t>šč</w:t>
      </w:r>
      <w:r w:rsidRPr="006975C7">
        <w:rPr>
          <w:szCs w:val="22"/>
        </w:rPr>
        <w:t>ia</w:t>
      </w:r>
      <w:r w:rsidRPr="006975C7">
        <w:rPr>
          <w:spacing w:val="-6"/>
          <w:szCs w:val="22"/>
        </w:rPr>
        <w:t xml:space="preserve"> </w:t>
      </w:r>
      <w:r w:rsidRPr="006975C7">
        <w:rPr>
          <w:szCs w:val="22"/>
        </w:rPr>
        <w:t>arba</w:t>
      </w:r>
      <w:r w:rsidRPr="006975C7">
        <w:rPr>
          <w:spacing w:val="-6"/>
          <w:szCs w:val="22"/>
        </w:rPr>
        <w:t xml:space="preserve"> </w:t>
      </w:r>
      <w:r w:rsidRPr="006975C7">
        <w:rPr>
          <w:szCs w:val="22"/>
        </w:rPr>
        <w:t>planuoja</w:t>
      </w:r>
      <w:r w:rsidRPr="006975C7">
        <w:rPr>
          <w:spacing w:val="-1"/>
          <w:szCs w:val="22"/>
        </w:rPr>
        <w:t>t</w:t>
      </w:r>
      <w:r w:rsidRPr="006975C7">
        <w:rPr>
          <w:szCs w:val="22"/>
        </w:rPr>
        <w:t>e</w:t>
      </w:r>
      <w:r w:rsidRPr="006975C7">
        <w:rPr>
          <w:spacing w:val="-5"/>
          <w:szCs w:val="22"/>
        </w:rPr>
        <w:t xml:space="preserve"> </w:t>
      </w:r>
      <w:r w:rsidRPr="006975C7">
        <w:rPr>
          <w:szCs w:val="22"/>
        </w:rPr>
        <w:t>pastoti,</w:t>
      </w:r>
      <w:r w:rsidRPr="006975C7">
        <w:rPr>
          <w:spacing w:val="-6"/>
          <w:szCs w:val="22"/>
        </w:rPr>
        <w:t xml:space="preserve"> </w:t>
      </w:r>
      <w:r w:rsidRPr="006975C7">
        <w:rPr>
          <w:szCs w:val="22"/>
        </w:rPr>
        <w:t>tai</w:t>
      </w:r>
      <w:r w:rsidRPr="006975C7">
        <w:rPr>
          <w:spacing w:val="-6"/>
          <w:szCs w:val="22"/>
        </w:rPr>
        <w:t xml:space="preserve"> </w:t>
      </w:r>
      <w:r w:rsidRPr="006975C7">
        <w:rPr>
          <w:szCs w:val="22"/>
        </w:rPr>
        <w:t>pries vartodama</w:t>
      </w:r>
      <w:r w:rsidRPr="006975C7">
        <w:rPr>
          <w:spacing w:val="-7"/>
          <w:szCs w:val="22"/>
        </w:rPr>
        <w:t xml:space="preserve"> </w:t>
      </w:r>
      <w:r w:rsidRPr="006975C7">
        <w:rPr>
          <w:spacing w:val="-1"/>
          <w:szCs w:val="22"/>
        </w:rPr>
        <w:t>š</w:t>
      </w:r>
      <w:r w:rsidRPr="006975C7">
        <w:rPr>
          <w:szCs w:val="22"/>
        </w:rPr>
        <w:t>į</w:t>
      </w:r>
      <w:r w:rsidRPr="006975C7">
        <w:rPr>
          <w:spacing w:val="-7"/>
          <w:szCs w:val="22"/>
        </w:rPr>
        <w:t xml:space="preserve"> </w:t>
      </w:r>
      <w:r w:rsidRPr="006975C7">
        <w:rPr>
          <w:szCs w:val="22"/>
        </w:rPr>
        <w:t>vais</w:t>
      </w:r>
      <w:r w:rsidRPr="006975C7">
        <w:rPr>
          <w:spacing w:val="-1"/>
          <w:szCs w:val="22"/>
        </w:rPr>
        <w:t>t</w:t>
      </w:r>
      <w:r w:rsidRPr="006975C7">
        <w:rPr>
          <w:szCs w:val="22"/>
        </w:rPr>
        <w:t>ą</w:t>
      </w:r>
      <w:r w:rsidRPr="006975C7">
        <w:rPr>
          <w:spacing w:val="-7"/>
          <w:szCs w:val="22"/>
        </w:rPr>
        <w:t xml:space="preserve"> </w:t>
      </w:r>
      <w:r w:rsidRPr="006975C7">
        <w:rPr>
          <w:szCs w:val="22"/>
        </w:rPr>
        <w:t>pasita</w:t>
      </w:r>
      <w:r w:rsidRPr="006975C7">
        <w:rPr>
          <w:spacing w:val="1"/>
          <w:szCs w:val="22"/>
        </w:rPr>
        <w:t>r</w:t>
      </w:r>
      <w:r w:rsidRPr="006975C7">
        <w:rPr>
          <w:szCs w:val="22"/>
        </w:rPr>
        <w:t>kite</w:t>
      </w:r>
      <w:r w:rsidRPr="006975C7">
        <w:rPr>
          <w:spacing w:val="-7"/>
          <w:szCs w:val="22"/>
        </w:rPr>
        <w:t xml:space="preserve"> </w:t>
      </w:r>
      <w:r w:rsidRPr="006975C7">
        <w:rPr>
          <w:szCs w:val="22"/>
        </w:rPr>
        <w:t>su</w:t>
      </w:r>
      <w:r w:rsidRPr="006975C7">
        <w:rPr>
          <w:spacing w:val="-6"/>
          <w:szCs w:val="22"/>
        </w:rPr>
        <w:t xml:space="preserve"> </w:t>
      </w:r>
      <w:r w:rsidRPr="006975C7">
        <w:rPr>
          <w:szCs w:val="22"/>
        </w:rPr>
        <w:t>g</w:t>
      </w:r>
      <w:r w:rsidRPr="006975C7">
        <w:rPr>
          <w:spacing w:val="1"/>
          <w:szCs w:val="22"/>
        </w:rPr>
        <w:t>y</w:t>
      </w:r>
      <w:r w:rsidRPr="006975C7">
        <w:rPr>
          <w:szCs w:val="22"/>
        </w:rPr>
        <w:t>dytoju</w:t>
      </w:r>
      <w:r w:rsidRPr="006975C7">
        <w:rPr>
          <w:spacing w:val="-7"/>
          <w:szCs w:val="22"/>
        </w:rPr>
        <w:t xml:space="preserve"> </w:t>
      </w:r>
      <w:r w:rsidRPr="006975C7">
        <w:rPr>
          <w:szCs w:val="22"/>
        </w:rPr>
        <w:t>arba</w:t>
      </w:r>
      <w:r w:rsidRPr="006975C7">
        <w:rPr>
          <w:spacing w:val="-7"/>
          <w:szCs w:val="22"/>
        </w:rPr>
        <w:t xml:space="preserve"> </w:t>
      </w:r>
      <w:r w:rsidRPr="006975C7">
        <w:rPr>
          <w:szCs w:val="22"/>
        </w:rPr>
        <w:t xml:space="preserve">vaistininku. </w:t>
      </w:r>
      <w:r w:rsidRPr="006975C7">
        <w:rPr>
          <w:rFonts w:eastAsia="Arial Unicode MS"/>
          <w:color w:val="000000"/>
          <w:szCs w:val="22"/>
        </w:rPr>
        <w:t xml:space="preserve">Jeigu esate nėščia ar manote, kad taip galėtų būti, kapecitabino </w:t>
      </w:r>
      <w:r w:rsidRPr="006975C7">
        <w:rPr>
          <w:szCs w:val="22"/>
        </w:rPr>
        <w:t>vartoti</w:t>
      </w:r>
      <w:r w:rsidRPr="006975C7">
        <w:rPr>
          <w:spacing w:val="-18"/>
          <w:szCs w:val="22"/>
        </w:rPr>
        <w:t xml:space="preserve"> </w:t>
      </w:r>
      <w:r w:rsidRPr="006975C7">
        <w:rPr>
          <w:szCs w:val="22"/>
        </w:rPr>
        <w:t>draudžia</w:t>
      </w:r>
      <w:r w:rsidRPr="006975C7">
        <w:rPr>
          <w:spacing w:val="-2"/>
          <w:szCs w:val="22"/>
        </w:rPr>
        <w:t>m</w:t>
      </w:r>
      <w:r w:rsidRPr="006975C7">
        <w:rPr>
          <w:spacing w:val="-1"/>
          <w:szCs w:val="22"/>
        </w:rPr>
        <w:t>a</w:t>
      </w:r>
      <w:r w:rsidRPr="006975C7">
        <w:rPr>
          <w:rFonts w:eastAsia="Arial Unicode MS"/>
          <w:color w:val="000000"/>
          <w:szCs w:val="22"/>
          <w:lang w:eastAsia="zh-CN"/>
        </w:rPr>
        <w:t>.</w:t>
      </w:r>
      <w:r w:rsidRPr="006975C7">
        <w:rPr>
          <w:rFonts w:eastAsia="Arial Unicode MS"/>
          <w:color w:val="000000"/>
          <w:szCs w:val="22"/>
        </w:rPr>
        <w:t xml:space="preserve"> Jeigu vartojate kapecitabino, </w:t>
      </w:r>
      <w:r w:rsidRPr="006975C7">
        <w:rPr>
          <w:rFonts w:eastAsia="Arial Unicode MS"/>
          <w:color w:val="000000"/>
          <w:szCs w:val="22"/>
          <w:lang w:eastAsia="zh-CN"/>
        </w:rPr>
        <w:t>kūdikį žindyti draudžiama</w:t>
      </w:r>
      <w:r w:rsidRPr="006975C7">
        <w:rPr>
          <w:rFonts w:eastAsia="Arial Unicode MS"/>
          <w:color w:val="000000"/>
          <w:szCs w:val="22"/>
        </w:rPr>
        <w:t>. Prieš vartojant bet kokį vaistą, būtina pasitarti su gydytoju ar vaistininku.</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bookmarkStart w:id="28" w:name="bookmark157"/>
      <w:r w:rsidRPr="006975C7">
        <w:rPr>
          <w:rFonts w:ascii="Times New Roman" w:eastAsia="Times New Roman" w:hAnsi="Times New Roman" w:cs="Times New Roman"/>
          <w:b/>
        </w:rPr>
        <w:t>Vairavimas ir mechanizmų valdymas</w:t>
      </w:r>
      <w:bookmarkEnd w:id="28"/>
    </w:p>
    <w:p w:rsidR="00B32E48" w:rsidRPr="006975C7" w:rsidRDefault="00B32E48" w:rsidP="00B32E48">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Times New Roman" w:hAnsi="Times New Roman" w:cs="Times New Roman"/>
        </w:rPr>
        <w:t xml:space="preserve">Capecitabine Fresenius Kabi </w:t>
      </w:r>
      <w:r w:rsidRPr="006975C7">
        <w:rPr>
          <w:rFonts w:ascii="Times New Roman" w:eastAsia="Arial Unicode MS" w:hAnsi="Times New Roman" w:cs="Times New Roman"/>
          <w:color w:val="000000"/>
          <w:lang w:eastAsia="zh-CN"/>
        </w:rPr>
        <w:t xml:space="preserve">gali sukelti svaigulį, šleikštulį arba nuovargį. Todėl tikėtina, kad kapecitabinas gali daryti poveikį Jūsų gebėjimui vairuoti ar valdyti mechanizmus. </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rPr>
      </w:pPr>
      <w:bookmarkStart w:id="29" w:name="bookmark158"/>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Capecitabine Fresenius Kabi sudėtyje yra laktozės</w:t>
      </w:r>
      <w:bookmarkEnd w:id="29"/>
    </w:p>
    <w:p w:rsidR="00B32E48" w:rsidRPr="006975C7" w:rsidRDefault="00B32E48" w:rsidP="00B32E48">
      <w:pPr>
        <w:tabs>
          <w:tab w:val="left" w:pos="567"/>
        </w:tabs>
        <w:spacing w:after="0" w:line="240" w:lineRule="auto"/>
        <w:ind w:left="20" w:right="3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gydytojas Jums yra sakęs, kad Jūs netoleruojate kai kurių cukrų, prieš vartodami šį vaistą.pasitarkite su gydytoju.</w:t>
      </w:r>
    </w:p>
    <w:p w:rsidR="00B32E48" w:rsidRPr="006975C7" w:rsidRDefault="00B32E48" w:rsidP="00B32E48">
      <w:pPr>
        <w:tabs>
          <w:tab w:val="left" w:pos="567"/>
        </w:tabs>
        <w:spacing w:after="0" w:line="240" w:lineRule="auto"/>
        <w:ind w:left="20" w:right="34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40"/>
        <w:rPr>
          <w:rFonts w:ascii="Times New Roman" w:eastAsia="Arial Unicode MS" w:hAnsi="Times New Roman" w:cs="Times New Roman"/>
          <w:color w:val="000000"/>
          <w:lang w:eastAsia="zh-CN"/>
        </w:rPr>
      </w:pPr>
    </w:p>
    <w:p w:rsidR="00B32E48" w:rsidRPr="006975C7" w:rsidRDefault="00B32E48" w:rsidP="00B32E48">
      <w:pPr>
        <w:keepNext/>
        <w:keepLines/>
        <w:numPr>
          <w:ilvl w:val="0"/>
          <w:numId w:val="36"/>
        </w:numPr>
        <w:tabs>
          <w:tab w:val="left" w:pos="567"/>
        </w:tabs>
        <w:spacing w:after="0" w:line="240" w:lineRule="auto"/>
        <w:outlineLvl w:val="1"/>
        <w:rPr>
          <w:rFonts w:ascii="Times New Roman" w:eastAsia="Times New Roman" w:hAnsi="Times New Roman" w:cs="Times New Roman"/>
          <w:b/>
        </w:rPr>
      </w:pPr>
      <w:bookmarkStart w:id="30" w:name="bookmark159"/>
      <w:r w:rsidRPr="006975C7">
        <w:rPr>
          <w:rFonts w:ascii="Times New Roman" w:eastAsia="Times New Roman" w:hAnsi="Times New Roman" w:cs="Times New Roman"/>
          <w:b/>
        </w:rPr>
        <w:t>Kaip vartoti Capecitabine Fresenius Kabi</w:t>
      </w:r>
      <w:bookmarkEnd w:id="30"/>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Visada vartokite šį vaistą tiksliai kaip nurodė gydytojas. Jei abejojate, kreipkitės į gydytoją arba vaistininką.</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Capecitabine Fresenius Kabi gali skirti tik gydymo vaistais nuo vėžio patirties turintis gydytojas. </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Capecitabine Fresenius Kabi reikia </w:t>
      </w:r>
      <w:r w:rsidRPr="006975C7">
        <w:rPr>
          <w:rFonts w:ascii="Times New Roman" w:eastAsia="Arial Unicode MS" w:hAnsi="Times New Roman" w:cs="Times New Roman"/>
          <w:b/>
          <w:color w:val="000000"/>
          <w:lang w:eastAsia="zh-CN"/>
        </w:rPr>
        <w:t>praryti nekramtytas užsigeriant vandeniu per 30 minučių po valgio.</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Tinkamą kapecitabino dozę ir vartojimo režimą Jums skirs gydytojas. Capecitabine Fresenius Kabi dozė priklauso nuo Jūsų kūno paviršiaus ploto. Ji apskaičiuojamas pagal Jūsų ūgį ir svorį. Įprastinė dozė suaugusiems žmonėms yra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ji geriama du kartus per parą (ryte ir vakare). Pateikiami du pavyzdžiai: asmuo, kurio kūno svoris – </w:t>
      </w:r>
      <w:smartTag w:uri="urn:schemas-microsoft-com:office:smarttags" w:element="metricconverter">
        <w:smartTagPr>
          <w:attr w:name="ProductID" w:val="64 kg"/>
        </w:smartTagPr>
        <w:r w:rsidRPr="006975C7">
          <w:rPr>
            <w:rFonts w:ascii="Times New Roman" w:eastAsia="Arial Unicode MS" w:hAnsi="Times New Roman" w:cs="Times New Roman"/>
            <w:color w:val="000000"/>
            <w:lang w:eastAsia="zh-CN"/>
          </w:rPr>
          <w:t>64 kg</w:t>
        </w:r>
      </w:smartTag>
      <w:r w:rsidRPr="006975C7">
        <w:rPr>
          <w:rFonts w:ascii="Times New Roman" w:eastAsia="Arial Unicode MS" w:hAnsi="Times New Roman" w:cs="Times New Roman"/>
          <w:color w:val="000000"/>
          <w:lang w:eastAsia="zh-CN"/>
        </w:rPr>
        <w:t xml:space="preserve">, ūgis </w:t>
      </w:r>
      <w:r w:rsidRPr="006975C7">
        <w:rPr>
          <w:rFonts w:ascii="Times New Roman" w:eastAsia="Arial Unicode MS" w:hAnsi="Times New Roman" w:cs="Times New Roman"/>
          <w:color w:val="000000"/>
          <w:lang w:eastAsia="zh-CN"/>
        </w:rPr>
        <w:noBreakHyphen/>
        <w:t xml:space="preserve"> 1,64 m ir apskaičiuotas kūno paviršiaus plotas yra 1,7 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turi gerti 4 tabletes po 500 mg ir 1 tabletę po 150 mg du kartus per parą. Asmuo, kurio kūno svoris – </w:t>
      </w:r>
      <w:smartTag w:uri="urn:schemas-microsoft-com:office:smarttags" w:element="metricconverter">
        <w:smartTagPr>
          <w:attr w:name="ProductID" w:val="80 kg"/>
        </w:smartTagPr>
        <w:r w:rsidRPr="006975C7">
          <w:rPr>
            <w:rFonts w:ascii="Times New Roman" w:eastAsia="Arial Unicode MS" w:hAnsi="Times New Roman" w:cs="Times New Roman"/>
            <w:color w:val="000000"/>
            <w:lang w:eastAsia="zh-CN"/>
          </w:rPr>
          <w:t>80 kg</w:t>
        </w:r>
      </w:smartTag>
      <w:r w:rsidRPr="006975C7">
        <w:rPr>
          <w:rFonts w:ascii="Times New Roman" w:eastAsia="Arial Unicode MS" w:hAnsi="Times New Roman" w:cs="Times New Roman"/>
          <w:color w:val="000000"/>
          <w:lang w:eastAsia="zh-CN"/>
        </w:rPr>
        <w:t xml:space="preserve">, ūgis </w:t>
      </w:r>
      <w:r w:rsidRPr="006975C7">
        <w:rPr>
          <w:rFonts w:ascii="Times New Roman" w:eastAsia="Arial Unicode MS" w:hAnsi="Times New Roman" w:cs="Times New Roman"/>
          <w:color w:val="000000"/>
          <w:lang w:eastAsia="zh-CN"/>
        </w:rPr>
        <w:noBreakHyphen/>
        <w:t xml:space="preserve"> 1,80 m ir apskaičiuotas kūno paviršiaus plotas yra 2,0 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turi gerti 5 tabletes po 500 mg du kartus per parą.</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4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Paprastai Capecitabine Fresenius Kabi reikia gerti 14 parų, paskui daryti 7 parų pertrauką (per kurią vaisto nevartojama). Šis 21 paros laikotarpis yra vienas gydymo ciklas. </w:t>
      </w:r>
    </w:p>
    <w:p w:rsidR="00B32E48" w:rsidRPr="006975C7" w:rsidRDefault="00B32E48" w:rsidP="00B32E48">
      <w:pPr>
        <w:tabs>
          <w:tab w:val="left" w:pos="567"/>
        </w:tabs>
        <w:spacing w:after="0" w:line="240" w:lineRule="auto"/>
        <w:ind w:left="40" w:right="2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4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Vartojant kartu su kitais vaistais, įprastinė dozė gali būti mažesnė nei 1250 mg/m</w:t>
      </w:r>
      <w:r w:rsidRPr="006975C7">
        <w:rPr>
          <w:rFonts w:ascii="Times New Roman" w:eastAsia="Arial Unicode MS" w:hAnsi="Times New Roman" w:cs="Times New Roman"/>
          <w:color w:val="000000"/>
          <w:vertAlign w:val="superscript"/>
          <w:lang w:eastAsia="zh-CN"/>
        </w:rPr>
        <w:t>2</w:t>
      </w:r>
      <w:r w:rsidRPr="006975C7">
        <w:rPr>
          <w:rFonts w:ascii="Times New Roman" w:eastAsia="Arial Unicode MS" w:hAnsi="Times New Roman" w:cs="Times New Roman"/>
          <w:color w:val="000000"/>
          <w:lang w:eastAsia="zh-CN"/>
        </w:rPr>
        <w:t xml:space="preserve"> kūno paviršiaus ploto ir Jums gali prireikti vartoti tabletes skirtingą laikotarpį (pvz., kiekvieną dieną be pertraukų).</w:t>
      </w:r>
    </w:p>
    <w:p w:rsidR="00B32E48" w:rsidRPr="006975C7" w:rsidRDefault="00B32E48" w:rsidP="00B32E48">
      <w:pPr>
        <w:tabs>
          <w:tab w:val="left" w:pos="567"/>
        </w:tabs>
        <w:spacing w:after="0" w:line="240" w:lineRule="auto"/>
        <w:ind w:left="4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Gydytojas pasakys Jums kokią vaisto dozę, kada ir kiek laiko reikės vartoti.</w:t>
      </w:r>
    </w:p>
    <w:p w:rsidR="00B32E48" w:rsidRPr="006975C7" w:rsidRDefault="00B32E48" w:rsidP="00B32E48">
      <w:pPr>
        <w:tabs>
          <w:tab w:val="left" w:pos="567"/>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Jūsų gydytojas parinks kiekvienai dozei reikiamą 150 mg ir 500 mg tablečių derinį.</w:t>
      </w:r>
    </w:p>
    <w:p w:rsidR="00B32E48" w:rsidRPr="006975C7" w:rsidRDefault="00B32E48" w:rsidP="00B32E48">
      <w:pPr>
        <w:numPr>
          <w:ilvl w:val="0"/>
          <w:numId w:val="25"/>
        </w:numPr>
        <w:tabs>
          <w:tab w:val="left" w:pos="567"/>
          <w:tab w:val="left" w:pos="602"/>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Gerkite tabletes </w:t>
      </w:r>
      <w:r w:rsidRPr="006975C7">
        <w:rPr>
          <w:rFonts w:ascii="Times New Roman" w:eastAsia="Arial Unicode MS" w:hAnsi="Times New Roman" w:cs="Times New Roman"/>
          <w:b/>
          <w:color w:val="000000"/>
          <w:lang w:eastAsia="zh-CN"/>
        </w:rPr>
        <w:t>ryte ir vakare</w:t>
      </w:r>
      <w:r w:rsidRPr="006975C7">
        <w:rPr>
          <w:rFonts w:ascii="Times New Roman" w:eastAsia="Arial Unicode MS" w:hAnsi="Times New Roman" w:cs="Times New Roman"/>
          <w:color w:val="000000"/>
          <w:lang w:eastAsia="zh-CN"/>
        </w:rPr>
        <w:t xml:space="preserve"> taip, kaip Jums paskyrė gydytojas.</w:t>
      </w:r>
    </w:p>
    <w:p w:rsidR="00B32E48" w:rsidRPr="006975C7" w:rsidRDefault="00B32E48" w:rsidP="00B32E48">
      <w:pPr>
        <w:numPr>
          <w:ilvl w:val="0"/>
          <w:numId w:val="25"/>
        </w:numPr>
        <w:tabs>
          <w:tab w:val="left" w:pos="567"/>
          <w:tab w:val="left" w:pos="602"/>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Išgerkite tabletes per</w:t>
      </w:r>
      <w:r w:rsidRPr="006975C7">
        <w:rPr>
          <w:rFonts w:ascii="Times New Roman" w:eastAsia="Arial Unicode MS" w:hAnsi="Times New Roman" w:cs="Times New Roman"/>
          <w:b/>
          <w:bCs/>
          <w:color w:val="000000"/>
          <w:lang w:eastAsia="zh-CN"/>
        </w:rPr>
        <w:t xml:space="preserve"> 30 minučių, kai baigiate valgyti</w:t>
      </w:r>
      <w:r w:rsidRPr="006975C7">
        <w:rPr>
          <w:rFonts w:ascii="Times New Roman" w:eastAsia="Arial Unicode MS" w:hAnsi="Times New Roman" w:cs="Times New Roman"/>
          <w:color w:val="000000"/>
          <w:lang w:eastAsia="zh-CN"/>
        </w:rPr>
        <w:t xml:space="preserve"> (pusryčius ir vakarienę).</w:t>
      </w:r>
    </w:p>
    <w:p w:rsidR="00B32E48" w:rsidRPr="006975C7" w:rsidRDefault="00B32E48" w:rsidP="00B32E48">
      <w:pPr>
        <w:numPr>
          <w:ilvl w:val="0"/>
          <w:numId w:val="25"/>
        </w:numPr>
        <w:tabs>
          <w:tab w:val="left" w:pos="567"/>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Svarbu, kad visus vaistus vartotumėte taip, kaip nurodė Jūsų gydytojas.</w:t>
      </w:r>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rPr>
      </w:pPr>
      <w:bookmarkStart w:id="31" w:name="bookmark161"/>
    </w:p>
    <w:p w:rsidR="00B32E48" w:rsidRPr="006975C7" w:rsidRDefault="00B32E48" w:rsidP="00B32E48">
      <w:pPr>
        <w:keepNext/>
        <w:keepLines/>
        <w:tabs>
          <w:tab w:val="left" w:pos="567"/>
        </w:tabs>
        <w:spacing w:after="0" w:line="240" w:lineRule="auto"/>
        <w:outlineLvl w:val="1"/>
        <w:rPr>
          <w:rFonts w:ascii="Times New Roman" w:eastAsia="Times New Roman" w:hAnsi="Times New Roman" w:cs="Times New Roman"/>
        </w:rPr>
      </w:pPr>
      <w:r w:rsidRPr="006975C7">
        <w:rPr>
          <w:rFonts w:ascii="Times New Roman" w:eastAsia="Times New Roman" w:hAnsi="Times New Roman" w:cs="Times New Roman"/>
          <w:b/>
        </w:rPr>
        <w:t>Ką daryti pavartojus per didelę Capecitabine Fresenius Kabi dozę</w:t>
      </w:r>
      <w:bookmarkEnd w:id="31"/>
      <w:r w:rsidRPr="006975C7">
        <w:rPr>
          <w:rFonts w:ascii="Times New Roman" w:eastAsia="Times New Roman" w:hAnsi="Times New Roman" w:cs="Times New Roman"/>
          <w:b/>
        </w:rPr>
        <w:t>?</w:t>
      </w:r>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rPr>
      </w:pPr>
      <w:r w:rsidRPr="006975C7">
        <w:rPr>
          <w:rFonts w:ascii="Times New Roman" w:eastAsia="Times New Roman" w:hAnsi="Times New Roman" w:cs="Times New Roman"/>
        </w:rPr>
        <w:t xml:space="preserve">Jeigu pavartosite gerokai didesnę kapecitabino dozę nei turėtumėte, prieš gerdami kitą dozę, kaip galėdami greičiau kreipkitės į gydytoją. </w:t>
      </w:r>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rPr>
      </w:pPr>
      <w:r w:rsidRPr="006975C7">
        <w:rPr>
          <w:rFonts w:ascii="Times New Roman" w:eastAsia="Times New Roman" w:hAnsi="Times New Roman" w:cs="Times New Roman"/>
        </w:rPr>
        <w:t>Jums gali pasireikšti toliau nurodytas šalutinis poveikis: pykinimas ar vėmimas, viduriavimas, žarnyno ar burnos ertmės uždegimas ar išopėjimas, skausmas arba kraujavimas iš žarnyno ar skrandžio, kaulų čiulpų slopinimas (sumažėjęs tam tikrų kraujo ląstelių skaičius). Jeigu Jums pasireikštų bet kuris iš šių simptomų, nedelsdami pasakykite gydytojui.</w:t>
      </w:r>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rPr>
      </w:pPr>
      <w:bookmarkStart w:id="32" w:name="bookmark162"/>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b/>
        </w:rPr>
      </w:pPr>
      <w:r w:rsidRPr="006975C7">
        <w:rPr>
          <w:rFonts w:ascii="Times New Roman" w:eastAsia="Times New Roman" w:hAnsi="Times New Roman" w:cs="Times New Roman"/>
          <w:b/>
        </w:rPr>
        <w:t>Pamiršus pavartoti Capecitabine Fresenius Kabi</w:t>
      </w:r>
      <w:bookmarkEnd w:id="32"/>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rPr>
      </w:pPr>
      <w:r w:rsidRPr="006975C7">
        <w:rPr>
          <w:rFonts w:ascii="Times New Roman" w:eastAsia="Times New Roman" w:hAnsi="Times New Roman" w:cs="Times New Roman"/>
          <w:u w:val="single"/>
        </w:rPr>
        <w:t>N</w:t>
      </w:r>
      <w:r w:rsidRPr="006975C7">
        <w:rPr>
          <w:rFonts w:ascii="Times New Roman" w:eastAsia="Arial Unicode MS" w:hAnsi="Times New Roman" w:cs="Times New Roman"/>
          <w:u w:val="single"/>
        </w:rPr>
        <w:t>ebevartokite</w:t>
      </w:r>
      <w:r w:rsidRPr="006975C7">
        <w:rPr>
          <w:rFonts w:ascii="Times New Roman" w:eastAsia="Times New Roman" w:hAnsi="Times New Roman" w:cs="Times New Roman"/>
        </w:rPr>
        <w:t xml:space="preserve"> pamirštos dozės ir </w:t>
      </w:r>
      <w:r w:rsidRPr="006975C7">
        <w:rPr>
          <w:rFonts w:ascii="Times New Roman" w:eastAsia="Arial Unicode MS" w:hAnsi="Times New Roman" w:cs="Times New Roman"/>
          <w:u w:val="single"/>
        </w:rPr>
        <w:t>negerkite</w:t>
      </w:r>
      <w:r w:rsidRPr="006975C7">
        <w:rPr>
          <w:rFonts w:ascii="Times New Roman" w:eastAsia="Times New Roman" w:hAnsi="Times New Roman" w:cs="Times New Roman"/>
        </w:rPr>
        <w:t xml:space="preserve"> dvigubos kitos dozės. Toliau gerkite vaisto taip, kaip nurodyta, laikydamiesi nurodyto dozavimo grafiko bei pasitarkite su savo gydytoju.</w:t>
      </w:r>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rPr>
      </w:pPr>
      <w:bookmarkStart w:id="33" w:name="bookmark163"/>
    </w:p>
    <w:p w:rsidR="00B32E48" w:rsidRPr="006975C7" w:rsidRDefault="00B32E48" w:rsidP="00B32E48">
      <w:pPr>
        <w:keepNext/>
        <w:keepLines/>
        <w:tabs>
          <w:tab w:val="left" w:pos="567"/>
        </w:tabs>
        <w:spacing w:after="0" w:line="240" w:lineRule="auto"/>
        <w:ind w:left="40"/>
        <w:outlineLvl w:val="1"/>
        <w:rPr>
          <w:rFonts w:ascii="Times New Roman" w:eastAsia="Times New Roman" w:hAnsi="Times New Roman" w:cs="Times New Roman"/>
          <w:b/>
        </w:rPr>
      </w:pPr>
      <w:r w:rsidRPr="006975C7">
        <w:rPr>
          <w:rFonts w:ascii="Times New Roman" w:eastAsia="Times New Roman" w:hAnsi="Times New Roman" w:cs="Times New Roman"/>
          <w:b/>
        </w:rPr>
        <w:t>Nustojus vartoti Capecitabine Fresenius Kabi</w:t>
      </w:r>
      <w:bookmarkEnd w:id="33"/>
    </w:p>
    <w:p w:rsidR="00B32E48" w:rsidRPr="006975C7" w:rsidRDefault="00B32E48" w:rsidP="00B32E48">
      <w:pPr>
        <w:tabs>
          <w:tab w:val="left" w:pos="567"/>
        </w:tabs>
        <w:spacing w:after="0" w:line="240" w:lineRule="auto"/>
        <w:ind w:left="4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Nustojus vartoti kapecitabino, šalutinio poveikio nebūna. Tik tuomet, jei vartojate kumarinų grupės antikoaguliantų (kurio sudėtyje yra, pvz., fenprokumono) ir nustojate gerti kapecitabino, gydytojui kartais reikia pakeisti Jums skiriamo antikoagulianto dozę.</w:t>
      </w:r>
    </w:p>
    <w:p w:rsidR="00B32E48" w:rsidRPr="006975C7" w:rsidRDefault="00B32E48" w:rsidP="00B32E48">
      <w:pPr>
        <w:tabs>
          <w:tab w:val="left" w:pos="567"/>
        </w:tabs>
        <w:spacing w:after="0" w:line="240" w:lineRule="auto"/>
        <w:ind w:left="4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4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Jeigu kiltų daugiau klausimų dėl šio vaisto vartojimo, kreipkitės į gydytoją arba vaistininką.</w:t>
      </w:r>
    </w:p>
    <w:p w:rsidR="00B32E48" w:rsidRPr="006975C7" w:rsidRDefault="00B32E48" w:rsidP="00B32E48">
      <w:pPr>
        <w:tabs>
          <w:tab w:val="left" w:pos="567"/>
        </w:tabs>
        <w:spacing w:after="0" w:line="240" w:lineRule="auto"/>
        <w:ind w:left="4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40"/>
        <w:rPr>
          <w:rFonts w:ascii="Times New Roman" w:eastAsia="Arial Unicode MS" w:hAnsi="Times New Roman" w:cs="Times New Roman"/>
          <w:color w:val="000000"/>
          <w:lang w:eastAsia="zh-CN"/>
        </w:rPr>
      </w:pPr>
    </w:p>
    <w:p w:rsidR="00B32E48" w:rsidRPr="006975C7" w:rsidRDefault="00B32E48" w:rsidP="00B32E48">
      <w:pPr>
        <w:keepNext/>
        <w:keepLines/>
        <w:numPr>
          <w:ilvl w:val="0"/>
          <w:numId w:val="36"/>
        </w:numPr>
        <w:tabs>
          <w:tab w:val="left" w:pos="567"/>
        </w:tabs>
        <w:spacing w:after="0" w:line="240" w:lineRule="auto"/>
        <w:outlineLvl w:val="1"/>
        <w:rPr>
          <w:rFonts w:ascii="Times New Roman" w:eastAsia="Times New Roman" w:hAnsi="Times New Roman" w:cs="Times New Roman"/>
          <w:b/>
        </w:rPr>
      </w:pPr>
      <w:bookmarkStart w:id="34" w:name="bookmark164"/>
      <w:r w:rsidRPr="006975C7">
        <w:rPr>
          <w:rFonts w:ascii="Times New Roman" w:eastAsia="Times New Roman" w:hAnsi="Times New Roman" w:cs="Times New Roman"/>
          <w:b/>
        </w:rPr>
        <w:lastRenderedPageBreak/>
        <w:t>Galimas šalutinis poveikis</w:t>
      </w:r>
      <w:bookmarkEnd w:id="34"/>
    </w:p>
    <w:p w:rsidR="00B32E48" w:rsidRPr="006975C7" w:rsidRDefault="00B32E48" w:rsidP="00B32E48">
      <w:pPr>
        <w:tabs>
          <w:tab w:val="left" w:pos="567"/>
        </w:tabs>
        <w:spacing w:after="0" w:line="240" w:lineRule="auto"/>
        <w:ind w:left="40" w:right="2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40" w:right="2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Šis vaistas, kaip ir visi kiti, gali sukelti šalutinį poveikį, nors jis pasireiškia ne visiems žmonėms.</w:t>
      </w:r>
    </w:p>
    <w:p w:rsidR="00B32E48" w:rsidRPr="006975C7" w:rsidRDefault="00B32E48" w:rsidP="00B32E48">
      <w:pPr>
        <w:tabs>
          <w:tab w:val="left" w:pos="567"/>
        </w:tabs>
        <w:spacing w:after="0" w:line="240" w:lineRule="auto"/>
        <w:ind w:left="40" w:right="2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40" w:right="220"/>
        <w:rPr>
          <w:rFonts w:ascii="Times New Roman" w:eastAsia="SimSun" w:hAnsi="Times New Roman" w:cs="Times New Roman"/>
          <w:color w:val="000000"/>
          <w:lang w:eastAsia="zh-CN"/>
        </w:rPr>
      </w:pPr>
      <w:r w:rsidRPr="006975C7">
        <w:rPr>
          <w:rFonts w:ascii="Times New Roman" w:eastAsia="SimSun" w:hAnsi="Times New Roman" w:cs="Times New Roman"/>
          <w:color w:val="000000"/>
          <w:lang w:eastAsia="zh-CN"/>
        </w:rPr>
        <w:t>Nedelsdami</w:t>
      </w:r>
      <w:r w:rsidRPr="006975C7">
        <w:rPr>
          <w:rFonts w:ascii="Times New Roman" w:eastAsia="SimSun" w:hAnsi="Times New Roman" w:cs="Times New Roman"/>
          <w:color w:val="000000"/>
          <w:spacing w:val="-11"/>
          <w:lang w:eastAsia="zh-CN"/>
        </w:rPr>
        <w:t xml:space="preserve"> </w:t>
      </w:r>
      <w:r w:rsidRPr="006975C7">
        <w:rPr>
          <w:rFonts w:ascii="Times New Roman" w:eastAsia="SimSun" w:hAnsi="Times New Roman" w:cs="Times New Roman"/>
          <w:b/>
          <w:bCs/>
          <w:color w:val="000000"/>
          <w:lang w:eastAsia="zh-CN"/>
        </w:rPr>
        <w:t>NUS</w:t>
      </w:r>
      <w:r w:rsidRPr="006975C7">
        <w:rPr>
          <w:rFonts w:ascii="Times New Roman" w:eastAsia="SimSun" w:hAnsi="Times New Roman" w:cs="Times New Roman"/>
          <w:b/>
          <w:bCs/>
          <w:color w:val="000000"/>
          <w:spacing w:val="1"/>
          <w:lang w:eastAsia="zh-CN"/>
        </w:rPr>
        <w:t>T</w:t>
      </w:r>
      <w:r w:rsidRPr="006975C7">
        <w:rPr>
          <w:rFonts w:ascii="Times New Roman" w:eastAsia="SimSun" w:hAnsi="Times New Roman" w:cs="Times New Roman"/>
          <w:b/>
          <w:bCs/>
          <w:color w:val="000000"/>
          <w:lang w:eastAsia="zh-CN"/>
        </w:rPr>
        <w:t>O</w:t>
      </w:r>
      <w:r w:rsidRPr="006975C7">
        <w:rPr>
          <w:rFonts w:ascii="Times New Roman" w:eastAsia="SimSun" w:hAnsi="Times New Roman" w:cs="Times New Roman"/>
          <w:b/>
          <w:bCs/>
          <w:color w:val="000000"/>
          <w:spacing w:val="1"/>
          <w:lang w:eastAsia="zh-CN"/>
        </w:rPr>
        <w:t>K</w:t>
      </w:r>
      <w:r w:rsidRPr="006975C7">
        <w:rPr>
          <w:rFonts w:ascii="Times New Roman" w:eastAsia="SimSun" w:hAnsi="Times New Roman" w:cs="Times New Roman"/>
          <w:b/>
          <w:bCs/>
          <w:color w:val="000000"/>
          <w:lang w:eastAsia="zh-CN"/>
        </w:rPr>
        <w:t>I</w:t>
      </w:r>
      <w:r w:rsidRPr="006975C7">
        <w:rPr>
          <w:rFonts w:ascii="Times New Roman" w:eastAsia="SimSun" w:hAnsi="Times New Roman" w:cs="Times New Roman"/>
          <w:b/>
          <w:bCs/>
          <w:color w:val="000000"/>
          <w:spacing w:val="1"/>
          <w:lang w:eastAsia="zh-CN"/>
        </w:rPr>
        <w:t>T</w:t>
      </w:r>
      <w:r w:rsidRPr="006975C7">
        <w:rPr>
          <w:rFonts w:ascii="Times New Roman" w:eastAsia="SimSun" w:hAnsi="Times New Roman" w:cs="Times New Roman"/>
          <w:b/>
          <w:bCs/>
          <w:color w:val="000000"/>
          <w:lang w:eastAsia="zh-CN"/>
        </w:rPr>
        <w:t>E</w:t>
      </w:r>
      <w:r w:rsidRPr="006975C7">
        <w:rPr>
          <w:rFonts w:ascii="Times New Roman" w:eastAsia="SimSun" w:hAnsi="Times New Roman" w:cs="Times New Roman"/>
          <w:b/>
          <w:bCs/>
          <w:color w:val="000000"/>
          <w:spacing w:val="-12"/>
          <w:lang w:eastAsia="zh-CN"/>
        </w:rPr>
        <w:t xml:space="preserve"> </w:t>
      </w:r>
      <w:r w:rsidRPr="006975C7">
        <w:rPr>
          <w:rFonts w:ascii="Times New Roman" w:eastAsia="SimSun" w:hAnsi="Times New Roman" w:cs="Times New Roman"/>
          <w:color w:val="000000"/>
          <w:lang w:eastAsia="zh-CN"/>
        </w:rPr>
        <w:t>vartoti</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lang w:eastAsia="zh-CN"/>
        </w:rPr>
        <w:t>Capecitabine Fresenius Kabi</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ir</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kreipk</w:t>
      </w:r>
      <w:r w:rsidRPr="006975C7">
        <w:rPr>
          <w:rFonts w:ascii="Times New Roman" w:eastAsia="SimSun" w:hAnsi="Times New Roman" w:cs="Times New Roman"/>
          <w:color w:val="000000"/>
          <w:spacing w:val="-1"/>
          <w:lang w:eastAsia="zh-CN"/>
        </w:rPr>
        <w:t>it</w:t>
      </w:r>
      <w:r w:rsidRPr="006975C7">
        <w:rPr>
          <w:rFonts w:ascii="Times New Roman" w:eastAsia="SimSun" w:hAnsi="Times New Roman" w:cs="Times New Roman"/>
          <w:color w:val="000000"/>
          <w:lang w:eastAsia="zh-CN"/>
        </w:rPr>
        <w:t>ės</w:t>
      </w:r>
      <w:r w:rsidRPr="006975C7">
        <w:rPr>
          <w:rFonts w:ascii="Times New Roman" w:eastAsia="SimSun" w:hAnsi="Times New Roman" w:cs="Times New Roman"/>
          <w:color w:val="000000"/>
          <w:spacing w:val="-9"/>
          <w:lang w:eastAsia="zh-CN"/>
        </w:rPr>
        <w:t xml:space="preserve"> </w:t>
      </w:r>
      <w:r w:rsidRPr="006975C7">
        <w:rPr>
          <w:rFonts w:ascii="Times New Roman" w:eastAsia="SimSun" w:hAnsi="Times New Roman" w:cs="Times New Roman"/>
          <w:color w:val="000000"/>
          <w:lang w:eastAsia="zh-CN"/>
        </w:rPr>
        <w:t xml:space="preserve">į </w:t>
      </w:r>
      <w:r w:rsidRPr="006975C7">
        <w:rPr>
          <w:rFonts w:ascii="Times New Roman" w:eastAsia="SimSun" w:hAnsi="Times New Roman" w:cs="Times New Roman"/>
          <w:color w:val="000000"/>
          <w:spacing w:val="1"/>
          <w:lang w:eastAsia="zh-CN"/>
        </w:rPr>
        <w:t>gy</w:t>
      </w:r>
      <w:r w:rsidRPr="006975C7">
        <w:rPr>
          <w:rFonts w:ascii="Times New Roman" w:eastAsia="SimSun" w:hAnsi="Times New Roman" w:cs="Times New Roman"/>
          <w:color w:val="000000"/>
          <w:spacing w:val="-1"/>
          <w:lang w:eastAsia="zh-CN"/>
        </w:rPr>
        <w:t>d</w:t>
      </w:r>
      <w:r w:rsidRPr="006975C7">
        <w:rPr>
          <w:rFonts w:ascii="Times New Roman" w:eastAsia="SimSun" w:hAnsi="Times New Roman" w:cs="Times New Roman"/>
          <w:color w:val="000000"/>
          <w:spacing w:val="2"/>
          <w:lang w:eastAsia="zh-CN"/>
        </w:rPr>
        <w:t>y</w:t>
      </w:r>
      <w:r w:rsidRPr="006975C7">
        <w:rPr>
          <w:rFonts w:ascii="Times New Roman" w:eastAsia="SimSun" w:hAnsi="Times New Roman" w:cs="Times New Roman"/>
          <w:color w:val="000000"/>
          <w:spacing w:val="-1"/>
          <w:lang w:eastAsia="zh-CN"/>
        </w:rPr>
        <w:t>t</w:t>
      </w:r>
      <w:r w:rsidRPr="006975C7">
        <w:rPr>
          <w:rFonts w:ascii="Times New Roman" w:eastAsia="SimSun" w:hAnsi="Times New Roman" w:cs="Times New Roman"/>
          <w:color w:val="000000"/>
          <w:spacing w:val="1"/>
          <w:lang w:eastAsia="zh-CN"/>
        </w:rPr>
        <w:t>o</w:t>
      </w:r>
      <w:r w:rsidRPr="006975C7">
        <w:rPr>
          <w:rFonts w:ascii="Times New Roman" w:eastAsia="SimSun" w:hAnsi="Times New Roman" w:cs="Times New Roman"/>
          <w:color w:val="000000"/>
          <w:lang w:eastAsia="zh-CN"/>
        </w:rPr>
        <w:t>ją,</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atsiranda</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bet</w:t>
      </w:r>
      <w:r w:rsidRPr="006975C7">
        <w:rPr>
          <w:rFonts w:ascii="Times New Roman" w:eastAsia="SimSun" w:hAnsi="Times New Roman" w:cs="Times New Roman"/>
          <w:color w:val="000000"/>
          <w:spacing w:val="-3"/>
          <w:lang w:eastAsia="zh-CN"/>
        </w:rPr>
        <w:t xml:space="preserve"> </w:t>
      </w:r>
      <w:r w:rsidRPr="006975C7">
        <w:rPr>
          <w:rFonts w:ascii="Times New Roman" w:eastAsia="SimSun" w:hAnsi="Times New Roman" w:cs="Times New Roman"/>
          <w:color w:val="000000"/>
          <w:lang w:eastAsia="zh-CN"/>
        </w:rPr>
        <w:t>kuris</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š</w:t>
      </w:r>
      <w:r w:rsidRPr="006975C7">
        <w:rPr>
          <w:rFonts w:ascii="Times New Roman" w:eastAsia="SimSun" w:hAnsi="Times New Roman" w:cs="Times New Roman"/>
          <w:color w:val="000000"/>
          <w:spacing w:val="-1"/>
          <w:lang w:eastAsia="zh-CN"/>
        </w:rPr>
        <w:t>i</w:t>
      </w:r>
      <w:r w:rsidRPr="006975C7">
        <w:rPr>
          <w:rFonts w:ascii="Times New Roman" w:eastAsia="SimSun" w:hAnsi="Times New Roman" w:cs="Times New Roman"/>
          <w:color w:val="000000"/>
          <w:lang w:eastAsia="zh-CN"/>
        </w:rPr>
        <w:t>ų s</w:t>
      </w:r>
      <w:r w:rsidRPr="006975C7">
        <w:rPr>
          <w:rFonts w:ascii="Times New Roman" w:eastAsia="SimSun" w:hAnsi="Times New Roman" w:cs="Times New Roman"/>
          <w:color w:val="000000"/>
          <w:spacing w:val="1"/>
          <w:lang w:eastAsia="zh-CN"/>
        </w:rPr>
        <w:t>i</w:t>
      </w:r>
      <w:r w:rsidRPr="006975C7">
        <w:rPr>
          <w:rFonts w:ascii="Times New Roman" w:eastAsia="SimSun" w:hAnsi="Times New Roman" w:cs="Times New Roman"/>
          <w:color w:val="000000"/>
          <w:spacing w:val="-2"/>
          <w:lang w:eastAsia="zh-CN"/>
        </w:rPr>
        <w:t>m</w:t>
      </w:r>
      <w:r w:rsidRPr="006975C7">
        <w:rPr>
          <w:rFonts w:ascii="Times New Roman" w:eastAsia="SimSun" w:hAnsi="Times New Roman" w:cs="Times New Roman"/>
          <w:color w:val="000000"/>
          <w:spacing w:val="1"/>
          <w:lang w:eastAsia="zh-CN"/>
        </w:rPr>
        <w:t>p</w:t>
      </w:r>
      <w:r w:rsidRPr="006975C7">
        <w:rPr>
          <w:rFonts w:ascii="Times New Roman" w:eastAsia="SimSun" w:hAnsi="Times New Roman" w:cs="Times New Roman"/>
          <w:color w:val="000000"/>
          <w:lang w:eastAsia="zh-CN"/>
        </w:rPr>
        <w:t>t</w:t>
      </w:r>
      <w:r w:rsidRPr="006975C7">
        <w:rPr>
          <w:rFonts w:ascii="Times New Roman" w:eastAsia="SimSun" w:hAnsi="Times New Roman" w:cs="Times New Roman"/>
          <w:color w:val="000000"/>
          <w:spacing w:val="2"/>
          <w:lang w:eastAsia="zh-CN"/>
        </w:rPr>
        <w:t>o</w:t>
      </w:r>
      <w:r w:rsidRPr="006975C7">
        <w:rPr>
          <w:rFonts w:ascii="Times New Roman" w:eastAsia="SimSun" w:hAnsi="Times New Roman" w:cs="Times New Roman"/>
          <w:color w:val="000000"/>
          <w:spacing w:val="-1"/>
          <w:lang w:eastAsia="zh-CN"/>
        </w:rPr>
        <w:t>m</w:t>
      </w:r>
      <w:r w:rsidRPr="006975C7">
        <w:rPr>
          <w:rFonts w:ascii="Times New Roman" w:eastAsia="SimSun" w:hAnsi="Times New Roman" w:cs="Times New Roman"/>
          <w:color w:val="000000"/>
          <w:spacing w:val="1"/>
          <w:lang w:eastAsia="zh-CN"/>
        </w:rPr>
        <w:t>ų</w:t>
      </w:r>
      <w:r w:rsidRPr="006975C7">
        <w:rPr>
          <w:rFonts w:ascii="Times New Roman" w:eastAsia="SimSun" w:hAnsi="Times New Roman" w:cs="Times New Roman"/>
          <w:color w:val="000000"/>
          <w:lang w:eastAsia="zh-CN"/>
        </w:rPr>
        <w:t>:</w:t>
      </w:r>
    </w:p>
    <w:p w:rsidR="00B32E48" w:rsidRPr="006975C7" w:rsidRDefault="00B32E48" w:rsidP="00B32E48">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6975C7">
        <w:rPr>
          <w:rFonts w:ascii="Times New Roman" w:eastAsia="SimSun" w:hAnsi="Times New Roman" w:cs="Times New Roman"/>
          <w:b/>
          <w:bCs/>
          <w:color w:val="000000"/>
          <w:lang w:eastAsia="zh-CN"/>
        </w:rPr>
        <w:t>-</w:t>
      </w:r>
      <w:r w:rsidRPr="006975C7">
        <w:rPr>
          <w:rFonts w:ascii="Times New Roman" w:eastAsia="SimSun" w:hAnsi="Times New Roman" w:cs="Times New Roman"/>
          <w:b/>
          <w:bCs/>
          <w:color w:val="000000"/>
          <w:lang w:eastAsia="zh-CN"/>
        </w:rPr>
        <w:tab/>
        <w:t>viduriavi</w:t>
      </w:r>
      <w:r w:rsidRPr="006975C7">
        <w:rPr>
          <w:rFonts w:ascii="Times New Roman" w:eastAsia="SimSun" w:hAnsi="Times New Roman" w:cs="Times New Roman"/>
          <w:b/>
          <w:bCs/>
          <w:color w:val="000000"/>
          <w:spacing w:val="-1"/>
          <w:lang w:eastAsia="zh-CN"/>
        </w:rPr>
        <w:t>ma</w:t>
      </w:r>
      <w:r w:rsidRPr="006975C7">
        <w:rPr>
          <w:rFonts w:ascii="Times New Roman" w:eastAsia="SimSun" w:hAnsi="Times New Roman" w:cs="Times New Roman"/>
          <w:b/>
          <w:bCs/>
          <w:color w:val="000000"/>
          <w:lang w:eastAsia="zh-CN"/>
        </w:rPr>
        <w:t>s</w:t>
      </w:r>
      <w:r w:rsidRPr="006975C7">
        <w:rPr>
          <w:rFonts w:ascii="Times New Roman" w:eastAsia="SimSun" w:hAnsi="Times New Roman" w:cs="Times New Roman"/>
          <w:bCs/>
          <w:color w:val="000000"/>
          <w:spacing w:val="-12"/>
          <w:lang w:eastAsia="zh-CN"/>
        </w:rPr>
        <w:t>,</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tuštin</w:t>
      </w:r>
      <w:r w:rsidRPr="006975C7">
        <w:rPr>
          <w:rFonts w:ascii="Times New Roman" w:eastAsia="SimSun" w:hAnsi="Times New Roman" w:cs="Times New Roman"/>
          <w:color w:val="000000"/>
          <w:spacing w:val="-1"/>
          <w:lang w:eastAsia="zh-CN"/>
        </w:rPr>
        <w:t>i</w:t>
      </w:r>
      <w:r w:rsidRPr="006975C7">
        <w:rPr>
          <w:rFonts w:ascii="Times New Roman" w:eastAsia="SimSun" w:hAnsi="Times New Roman" w:cs="Times New Roman"/>
          <w:color w:val="000000"/>
          <w:lang w:eastAsia="zh-CN"/>
        </w:rPr>
        <w:t>mas</w:t>
      </w:r>
      <w:r w:rsidRPr="006975C7">
        <w:rPr>
          <w:rFonts w:ascii="Times New Roman" w:eastAsia="SimSun" w:hAnsi="Times New Roman" w:cs="Times New Roman"/>
          <w:color w:val="000000"/>
          <w:spacing w:val="1"/>
          <w:lang w:eastAsia="zh-CN"/>
        </w:rPr>
        <w:t>i</w:t>
      </w:r>
      <w:r w:rsidRPr="006975C7">
        <w:rPr>
          <w:rFonts w:ascii="Times New Roman" w:eastAsia="SimSun" w:hAnsi="Times New Roman" w:cs="Times New Roman"/>
          <w:color w:val="000000"/>
          <w:lang w:eastAsia="zh-CN"/>
        </w:rPr>
        <w:t>s,</w:t>
      </w:r>
      <w:r w:rsidRPr="006975C7">
        <w:rPr>
          <w:rFonts w:ascii="Times New Roman" w:eastAsia="SimSun" w:hAnsi="Times New Roman" w:cs="Times New Roman"/>
          <w:color w:val="000000"/>
          <w:spacing w:val="-11"/>
          <w:lang w:eastAsia="zh-CN"/>
        </w:rPr>
        <w:t xml:space="preserve"> </w:t>
      </w:r>
      <w:r w:rsidRPr="006975C7">
        <w:rPr>
          <w:rFonts w:ascii="Times New Roman" w:eastAsia="SimSun" w:hAnsi="Times New Roman" w:cs="Times New Roman"/>
          <w:color w:val="000000"/>
          <w:lang w:eastAsia="zh-CN"/>
        </w:rPr>
        <w:t>pal</w:t>
      </w:r>
      <w:r w:rsidRPr="006975C7">
        <w:rPr>
          <w:rFonts w:ascii="Times New Roman" w:eastAsia="SimSun" w:hAnsi="Times New Roman" w:cs="Times New Roman"/>
          <w:color w:val="000000"/>
          <w:spacing w:val="2"/>
          <w:lang w:eastAsia="zh-CN"/>
        </w:rPr>
        <w:t>y</w:t>
      </w:r>
      <w:r w:rsidRPr="006975C7">
        <w:rPr>
          <w:rFonts w:ascii="Times New Roman" w:eastAsia="SimSun" w:hAnsi="Times New Roman" w:cs="Times New Roman"/>
          <w:color w:val="000000"/>
          <w:lang w:eastAsia="zh-CN"/>
        </w:rPr>
        <w:t>g</w:t>
      </w:r>
      <w:r w:rsidRPr="006975C7">
        <w:rPr>
          <w:rFonts w:ascii="Times New Roman" w:eastAsia="SimSun" w:hAnsi="Times New Roman" w:cs="Times New Roman"/>
          <w:color w:val="000000"/>
          <w:spacing w:val="-1"/>
          <w:lang w:eastAsia="zh-CN"/>
        </w:rPr>
        <w:t>i</w:t>
      </w:r>
      <w:r w:rsidRPr="006975C7">
        <w:rPr>
          <w:rFonts w:ascii="Times New Roman" w:eastAsia="SimSun" w:hAnsi="Times New Roman" w:cs="Times New Roman"/>
          <w:color w:val="000000"/>
          <w:lang w:eastAsia="zh-CN"/>
        </w:rPr>
        <w:t>nti</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su</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nor</w:t>
      </w:r>
      <w:r w:rsidRPr="006975C7">
        <w:rPr>
          <w:rFonts w:ascii="Times New Roman" w:eastAsia="SimSun" w:hAnsi="Times New Roman" w:cs="Times New Roman"/>
          <w:color w:val="000000"/>
          <w:spacing w:val="-2"/>
          <w:lang w:eastAsia="zh-CN"/>
        </w:rPr>
        <w:t>m</w:t>
      </w:r>
      <w:r w:rsidRPr="006975C7">
        <w:rPr>
          <w:rFonts w:ascii="Times New Roman" w:eastAsia="SimSun" w:hAnsi="Times New Roman" w:cs="Times New Roman"/>
          <w:color w:val="000000"/>
          <w:lang w:eastAsia="zh-CN"/>
        </w:rPr>
        <w:t>aliu,</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kasdien</w:t>
      </w:r>
      <w:r w:rsidRPr="006975C7">
        <w:rPr>
          <w:rFonts w:ascii="Times New Roman" w:eastAsia="SimSun" w:hAnsi="Times New Roman" w:cs="Times New Roman"/>
          <w:color w:val="000000"/>
          <w:spacing w:val="-7"/>
          <w:lang w:eastAsia="zh-CN"/>
        </w:rPr>
        <w:t xml:space="preserve"> </w:t>
      </w:r>
      <w:r w:rsidRPr="006975C7">
        <w:rPr>
          <w:rFonts w:ascii="Times New Roman" w:eastAsia="SimSun" w:hAnsi="Times New Roman" w:cs="Times New Roman"/>
          <w:color w:val="000000"/>
          <w:lang w:eastAsia="zh-CN"/>
        </w:rPr>
        <w:t>p</w:t>
      </w:r>
      <w:r w:rsidRPr="006975C7">
        <w:rPr>
          <w:rFonts w:ascii="Times New Roman" w:eastAsia="SimSun" w:hAnsi="Times New Roman" w:cs="Times New Roman"/>
          <w:color w:val="000000"/>
          <w:spacing w:val="-2"/>
          <w:lang w:eastAsia="zh-CN"/>
        </w:rPr>
        <w:t>a</w:t>
      </w:r>
      <w:r w:rsidRPr="006975C7">
        <w:rPr>
          <w:rFonts w:ascii="Times New Roman" w:eastAsia="SimSun" w:hAnsi="Times New Roman" w:cs="Times New Roman"/>
          <w:color w:val="000000"/>
          <w:lang w:eastAsia="zh-CN"/>
        </w:rPr>
        <w:t>dažnėjo</w:t>
      </w:r>
      <w:r w:rsidRPr="006975C7">
        <w:rPr>
          <w:rFonts w:ascii="Times New Roman" w:eastAsia="SimSun" w:hAnsi="Times New Roman" w:cs="Times New Roman"/>
          <w:color w:val="000000"/>
          <w:spacing w:val="-9"/>
          <w:lang w:eastAsia="zh-CN"/>
        </w:rPr>
        <w:t xml:space="preserve"> </w:t>
      </w:r>
      <w:r w:rsidRPr="006975C7">
        <w:rPr>
          <w:rFonts w:ascii="Times New Roman" w:eastAsia="SimSun" w:hAnsi="Times New Roman" w:cs="Times New Roman"/>
          <w:color w:val="000000"/>
          <w:lang w:eastAsia="zh-CN"/>
        </w:rPr>
        <w:t>4</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ka</w:t>
      </w:r>
      <w:r w:rsidRPr="006975C7">
        <w:rPr>
          <w:rFonts w:ascii="Times New Roman" w:eastAsia="SimSun" w:hAnsi="Times New Roman" w:cs="Times New Roman"/>
          <w:color w:val="000000"/>
          <w:spacing w:val="-1"/>
          <w:lang w:eastAsia="zh-CN"/>
        </w:rPr>
        <w:t>r</w:t>
      </w:r>
      <w:r w:rsidRPr="006975C7">
        <w:rPr>
          <w:rFonts w:ascii="Times New Roman" w:eastAsia="SimSun" w:hAnsi="Times New Roman" w:cs="Times New Roman"/>
          <w:color w:val="000000"/>
          <w:lang w:eastAsia="zh-CN"/>
        </w:rPr>
        <w:t>tais</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ar</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daugiau arba</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viduriu</w:t>
      </w:r>
      <w:r w:rsidRPr="006975C7">
        <w:rPr>
          <w:rFonts w:ascii="Times New Roman" w:eastAsia="SimSun" w:hAnsi="Times New Roman" w:cs="Times New Roman"/>
          <w:color w:val="000000"/>
          <w:spacing w:val="-1"/>
          <w:lang w:eastAsia="zh-CN"/>
        </w:rPr>
        <w:t>o</w:t>
      </w:r>
      <w:r w:rsidRPr="006975C7">
        <w:rPr>
          <w:rFonts w:ascii="Times New Roman" w:eastAsia="SimSun" w:hAnsi="Times New Roman" w:cs="Times New Roman"/>
          <w:color w:val="000000"/>
          <w:lang w:eastAsia="zh-CN"/>
        </w:rPr>
        <w:t>jate</w:t>
      </w:r>
      <w:r w:rsidRPr="006975C7">
        <w:rPr>
          <w:rFonts w:ascii="Times New Roman" w:eastAsia="SimSun" w:hAnsi="Times New Roman" w:cs="Times New Roman"/>
          <w:color w:val="000000"/>
          <w:spacing w:val="-10"/>
          <w:lang w:eastAsia="zh-CN"/>
        </w:rPr>
        <w:t xml:space="preserve"> </w:t>
      </w:r>
      <w:r w:rsidRPr="006975C7">
        <w:rPr>
          <w:rFonts w:ascii="Times New Roman" w:eastAsia="SimSun" w:hAnsi="Times New Roman" w:cs="Times New Roman"/>
          <w:color w:val="000000"/>
          <w:lang w:eastAsia="zh-CN"/>
        </w:rPr>
        <w:t>naktį;</w:t>
      </w:r>
    </w:p>
    <w:p w:rsidR="00B32E48" w:rsidRPr="006975C7" w:rsidRDefault="00B32E48" w:rsidP="00B32E48">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6975C7">
        <w:rPr>
          <w:rFonts w:ascii="Times New Roman" w:hAnsi="Times New Roman" w:cs="Times New Roman"/>
          <w:color w:val="000000"/>
        </w:rPr>
        <w:t>-</w:t>
      </w:r>
      <w:r w:rsidRPr="006975C7">
        <w:rPr>
          <w:rFonts w:ascii="Times New Roman" w:hAnsi="Times New Roman" w:cs="Times New Roman"/>
          <w:color w:val="000000"/>
        </w:rPr>
        <w:tab/>
      </w:r>
      <w:r w:rsidRPr="006975C7">
        <w:rPr>
          <w:rFonts w:ascii="Times New Roman" w:eastAsia="SimSun" w:hAnsi="Times New Roman" w:cs="Times New Roman"/>
          <w:b/>
          <w:bCs/>
          <w:color w:val="000000"/>
          <w:spacing w:val="1"/>
          <w:lang w:eastAsia="zh-CN"/>
        </w:rPr>
        <w:t>v</w:t>
      </w:r>
      <w:r w:rsidRPr="006975C7">
        <w:rPr>
          <w:rFonts w:ascii="Times New Roman" w:eastAsia="SimSun" w:hAnsi="Times New Roman" w:cs="Times New Roman"/>
          <w:b/>
          <w:bCs/>
          <w:color w:val="000000"/>
          <w:lang w:eastAsia="zh-CN"/>
        </w:rPr>
        <w:t>ėmim</w:t>
      </w:r>
      <w:r w:rsidRPr="006975C7">
        <w:rPr>
          <w:rFonts w:ascii="Times New Roman" w:eastAsia="SimSun" w:hAnsi="Times New Roman" w:cs="Times New Roman"/>
          <w:b/>
          <w:bCs/>
          <w:color w:val="000000"/>
          <w:spacing w:val="1"/>
          <w:lang w:eastAsia="zh-CN"/>
        </w:rPr>
        <w:t>a</w:t>
      </w:r>
      <w:r w:rsidRPr="006975C7">
        <w:rPr>
          <w:rFonts w:ascii="Times New Roman" w:eastAsia="SimSun" w:hAnsi="Times New Roman" w:cs="Times New Roman"/>
          <w:b/>
          <w:bCs/>
          <w:color w:val="000000"/>
          <w:lang w:eastAsia="zh-CN"/>
        </w:rPr>
        <w:t>s</w:t>
      </w:r>
      <w:r w:rsidRPr="006975C7">
        <w:rPr>
          <w:rFonts w:ascii="Times New Roman" w:eastAsia="SimSun" w:hAnsi="Times New Roman" w:cs="Times New Roman"/>
          <w:bCs/>
          <w:color w:val="000000"/>
          <w:spacing w:val="-8"/>
          <w:lang w:eastAsia="zh-CN"/>
        </w:rPr>
        <w:t>,</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ve</w:t>
      </w:r>
      <w:r w:rsidRPr="006975C7">
        <w:rPr>
          <w:rFonts w:ascii="Times New Roman" w:eastAsia="SimSun" w:hAnsi="Times New Roman" w:cs="Times New Roman"/>
          <w:color w:val="000000"/>
          <w:spacing w:val="-2"/>
          <w:lang w:eastAsia="zh-CN"/>
        </w:rPr>
        <w:t>m</w:t>
      </w:r>
      <w:r w:rsidRPr="006975C7">
        <w:rPr>
          <w:rFonts w:ascii="Times New Roman" w:eastAsia="SimSun" w:hAnsi="Times New Roman" w:cs="Times New Roman"/>
          <w:color w:val="000000"/>
          <w:spacing w:val="1"/>
          <w:lang w:eastAsia="zh-CN"/>
        </w:rPr>
        <w:t>i</w:t>
      </w:r>
      <w:r w:rsidRPr="006975C7">
        <w:rPr>
          <w:rFonts w:ascii="Times New Roman" w:eastAsia="SimSun" w:hAnsi="Times New Roman" w:cs="Times New Roman"/>
          <w:color w:val="000000"/>
          <w:lang w:eastAsia="zh-CN"/>
        </w:rPr>
        <w:t>ate</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dažniau</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negu</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lang w:eastAsia="zh-CN"/>
        </w:rPr>
        <w:t>kar</w:t>
      </w:r>
      <w:r w:rsidRPr="006975C7">
        <w:rPr>
          <w:rFonts w:ascii="Times New Roman" w:eastAsia="SimSun" w:hAnsi="Times New Roman" w:cs="Times New Roman"/>
          <w:color w:val="000000"/>
          <w:spacing w:val="-1"/>
          <w:lang w:eastAsia="zh-CN"/>
        </w:rPr>
        <w:t>t</w:t>
      </w:r>
      <w:r w:rsidRPr="006975C7">
        <w:rPr>
          <w:rFonts w:ascii="Times New Roman" w:eastAsia="SimSun" w:hAnsi="Times New Roman" w:cs="Times New Roman"/>
          <w:color w:val="000000"/>
          <w:lang w:eastAsia="zh-CN"/>
        </w:rPr>
        <w:t>ą</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per</w:t>
      </w:r>
      <w:r w:rsidRPr="006975C7">
        <w:rPr>
          <w:rFonts w:ascii="Times New Roman" w:eastAsia="SimSun" w:hAnsi="Times New Roman" w:cs="Times New Roman"/>
          <w:color w:val="000000"/>
          <w:spacing w:val="-3"/>
          <w:lang w:eastAsia="zh-CN"/>
        </w:rPr>
        <w:t xml:space="preserve"> </w:t>
      </w:r>
      <w:r w:rsidRPr="006975C7">
        <w:rPr>
          <w:rFonts w:ascii="Times New Roman" w:eastAsia="SimSun" w:hAnsi="Times New Roman" w:cs="Times New Roman"/>
          <w:color w:val="000000"/>
          <w:lang w:eastAsia="zh-CN"/>
        </w:rPr>
        <w:t>24</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valandas;</w:t>
      </w:r>
    </w:p>
    <w:p w:rsidR="00B32E48" w:rsidRPr="006975C7" w:rsidRDefault="00B32E48" w:rsidP="00B32E48">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6975C7">
        <w:rPr>
          <w:rFonts w:ascii="Times New Roman" w:hAnsi="Times New Roman" w:cs="Times New Roman"/>
          <w:color w:val="000000"/>
        </w:rPr>
        <w:t>-</w:t>
      </w:r>
      <w:r w:rsidRPr="006975C7">
        <w:rPr>
          <w:rFonts w:ascii="Times New Roman" w:hAnsi="Times New Roman" w:cs="Times New Roman"/>
          <w:color w:val="000000"/>
        </w:rPr>
        <w:tab/>
      </w:r>
      <w:r w:rsidRPr="006975C7">
        <w:rPr>
          <w:rFonts w:ascii="Times New Roman" w:eastAsia="SimSun" w:hAnsi="Times New Roman" w:cs="Times New Roman"/>
          <w:b/>
          <w:bCs/>
          <w:color w:val="000000"/>
          <w:lang w:eastAsia="zh-CN"/>
        </w:rPr>
        <w:t>pykinimas</w:t>
      </w:r>
      <w:r w:rsidRPr="006975C7">
        <w:rPr>
          <w:rFonts w:ascii="Times New Roman" w:eastAsia="SimSun" w:hAnsi="Times New Roman" w:cs="Times New Roman"/>
          <w:bCs/>
          <w:color w:val="000000"/>
          <w:spacing w:val="-10"/>
          <w:lang w:eastAsia="zh-CN"/>
        </w:rPr>
        <w:t>,</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netekote</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apetito</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lang w:eastAsia="zh-CN"/>
        </w:rPr>
        <w:t>ir</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kasd</w:t>
      </w:r>
      <w:r w:rsidRPr="006975C7">
        <w:rPr>
          <w:rFonts w:ascii="Times New Roman" w:eastAsia="SimSun" w:hAnsi="Times New Roman" w:cs="Times New Roman"/>
          <w:color w:val="000000"/>
          <w:spacing w:val="-1"/>
          <w:lang w:eastAsia="zh-CN"/>
        </w:rPr>
        <w:t>i</w:t>
      </w:r>
      <w:r w:rsidRPr="006975C7">
        <w:rPr>
          <w:rFonts w:ascii="Times New Roman" w:eastAsia="SimSun" w:hAnsi="Times New Roman" w:cs="Times New Roman"/>
          <w:color w:val="000000"/>
          <w:lang w:eastAsia="zh-CN"/>
        </w:rPr>
        <w:t>en</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suvalgote</w:t>
      </w:r>
      <w:r w:rsidRPr="006975C7">
        <w:rPr>
          <w:rFonts w:ascii="Times New Roman" w:eastAsia="SimSun" w:hAnsi="Times New Roman" w:cs="Times New Roman"/>
          <w:color w:val="000000"/>
          <w:spacing w:val="-9"/>
          <w:lang w:eastAsia="zh-CN"/>
        </w:rPr>
        <w:t xml:space="preserve"> </w:t>
      </w:r>
      <w:r w:rsidRPr="006975C7">
        <w:rPr>
          <w:rFonts w:ascii="Times New Roman" w:eastAsia="SimSun" w:hAnsi="Times New Roman" w:cs="Times New Roman"/>
          <w:color w:val="000000"/>
          <w:lang w:eastAsia="zh-CN"/>
        </w:rPr>
        <w:t>daug</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spacing w:val="-2"/>
          <w:lang w:eastAsia="zh-CN"/>
        </w:rPr>
        <w:t>m</w:t>
      </w:r>
      <w:r w:rsidRPr="006975C7">
        <w:rPr>
          <w:rFonts w:ascii="Times New Roman" w:eastAsia="SimSun" w:hAnsi="Times New Roman" w:cs="Times New Roman"/>
          <w:color w:val="000000"/>
          <w:spacing w:val="1"/>
          <w:lang w:eastAsia="zh-CN"/>
        </w:rPr>
        <w:t>a</w:t>
      </w:r>
      <w:r w:rsidRPr="006975C7">
        <w:rPr>
          <w:rFonts w:ascii="Times New Roman" w:eastAsia="SimSun" w:hAnsi="Times New Roman" w:cs="Times New Roman"/>
          <w:color w:val="000000"/>
          <w:lang w:eastAsia="zh-CN"/>
        </w:rPr>
        <w:t>žiau</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negu</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paprastai;</w:t>
      </w:r>
    </w:p>
    <w:p w:rsidR="00B32E48" w:rsidRPr="006975C7" w:rsidRDefault="00B32E48" w:rsidP="00B32E48">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6975C7">
        <w:rPr>
          <w:rFonts w:ascii="Times New Roman" w:hAnsi="Times New Roman" w:cs="Times New Roman"/>
          <w:color w:val="000000"/>
        </w:rPr>
        <w:t>-</w:t>
      </w:r>
      <w:r w:rsidRPr="006975C7">
        <w:rPr>
          <w:rFonts w:ascii="Times New Roman" w:hAnsi="Times New Roman" w:cs="Times New Roman"/>
          <w:color w:val="000000"/>
        </w:rPr>
        <w:tab/>
      </w:r>
      <w:r w:rsidRPr="006975C7">
        <w:rPr>
          <w:rFonts w:ascii="Times New Roman" w:eastAsia="SimSun" w:hAnsi="Times New Roman" w:cs="Times New Roman"/>
          <w:b/>
          <w:bCs/>
          <w:color w:val="000000"/>
          <w:lang w:eastAsia="zh-CN"/>
        </w:rPr>
        <w:t>sto</w:t>
      </w:r>
      <w:r w:rsidRPr="006975C7">
        <w:rPr>
          <w:rFonts w:ascii="Times New Roman" w:eastAsia="SimSun" w:hAnsi="Times New Roman" w:cs="Times New Roman"/>
          <w:b/>
          <w:bCs/>
          <w:color w:val="000000"/>
          <w:spacing w:val="-1"/>
          <w:lang w:eastAsia="zh-CN"/>
        </w:rPr>
        <w:t>m</w:t>
      </w:r>
      <w:r w:rsidRPr="006975C7">
        <w:rPr>
          <w:rFonts w:ascii="Times New Roman" w:eastAsia="SimSun" w:hAnsi="Times New Roman" w:cs="Times New Roman"/>
          <w:b/>
          <w:bCs/>
          <w:color w:val="000000"/>
          <w:lang w:eastAsia="zh-CN"/>
        </w:rPr>
        <w:t>atitas</w:t>
      </w:r>
      <w:r w:rsidRPr="006975C7">
        <w:rPr>
          <w:rFonts w:ascii="Times New Roman" w:eastAsia="SimSun" w:hAnsi="Times New Roman" w:cs="Times New Roman"/>
          <w:bCs/>
          <w:color w:val="000000"/>
          <w:spacing w:val="-10"/>
          <w:lang w:eastAsia="zh-CN"/>
        </w:rPr>
        <w:t>,</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J</w:t>
      </w:r>
      <w:r w:rsidRPr="006975C7">
        <w:rPr>
          <w:rFonts w:ascii="Times New Roman" w:eastAsia="SimSun" w:hAnsi="Times New Roman" w:cs="Times New Roman"/>
          <w:color w:val="000000"/>
          <w:spacing w:val="2"/>
          <w:lang w:eastAsia="zh-CN"/>
        </w:rPr>
        <w:t>u</w:t>
      </w:r>
      <w:r w:rsidRPr="006975C7">
        <w:rPr>
          <w:rFonts w:ascii="Times New Roman" w:eastAsia="SimSun" w:hAnsi="Times New Roman" w:cs="Times New Roman"/>
          <w:color w:val="000000"/>
          <w:spacing w:val="-2"/>
          <w:lang w:eastAsia="zh-CN"/>
        </w:rPr>
        <w:t>m</w:t>
      </w:r>
      <w:r w:rsidRPr="006975C7">
        <w:rPr>
          <w:rFonts w:ascii="Times New Roman" w:eastAsia="SimSun" w:hAnsi="Times New Roman" w:cs="Times New Roman"/>
          <w:color w:val="000000"/>
          <w:lang w:eastAsia="zh-CN"/>
        </w:rPr>
        <w:t>s</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lang w:eastAsia="zh-CN"/>
        </w:rPr>
        <w:t>ska</w:t>
      </w:r>
      <w:r w:rsidRPr="006975C7">
        <w:rPr>
          <w:rFonts w:ascii="Times New Roman" w:eastAsia="SimSun" w:hAnsi="Times New Roman" w:cs="Times New Roman"/>
          <w:color w:val="000000"/>
          <w:spacing w:val="2"/>
          <w:lang w:eastAsia="zh-CN"/>
        </w:rPr>
        <w:t>u</w:t>
      </w:r>
      <w:r w:rsidRPr="006975C7">
        <w:rPr>
          <w:rFonts w:ascii="Times New Roman" w:eastAsia="SimSun" w:hAnsi="Times New Roman" w:cs="Times New Roman"/>
          <w:color w:val="000000"/>
          <w:lang w:eastAsia="zh-CN"/>
        </w:rPr>
        <w:t>da</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gerklę ir (arba) burną,</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ji</w:t>
      </w:r>
      <w:r w:rsidRPr="006975C7">
        <w:rPr>
          <w:rFonts w:ascii="Times New Roman" w:eastAsia="SimSun" w:hAnsi="Times New Roman" w:cs="Times New Roman"/>
          <w:color w:val="000000"/>
          <w:spacing w:val="-1"/>
          <w:lang w:eastAsia="zh-CN"/>
        </w:rPr>
        <w:t xml:space="preserve"> p</w:t>
      </w:r>
      <w:r w:rsidRPr="006975C7">
        <w:rPr>
          <w:rFonts w:ascii="Times New Roman" w:eastAsia="SimSun" w:hAnsi="Times New Roman" w:cs="Times New Roman"/>
          <w:color w:val="000000"/>
          <w:lang w:eastAsia="zh-CN"/>
        </w:rPr>
        <w:t>arausta,</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paburksta</w:t>
      </w:r>
      <w:r w:rsidRPr="006975C7">
        <w:rPr>
          <w:rFonts w:ascii="Times New Roman" w:eastAsia="SimSun" w:hAnsi="Times New Roman" w:cs="Times New Roman"/>
          <w:color w:val="000000"/>
          <w:spacing w:val="-9"/>
          <w:lang w:eastAsia="zh-CN"/>
        </w:rPr>
        <w:t xml:space="preserve"> </w:t>
      </w:r>
      <w:r w:rsidRPr="006975C7">
        <w:rPr>
          <w:rFonts w:ascii="Times New Roman" w:eastAsia="SimSun" w:hAnsi="Times New Roman" w:cs="Times New Roman"/>
          <w:color w:val="000000"/>
          <w:lang w:eastAsia="zh-CN"/>
        </w:rPr>
        <w:t>ar</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joje</w:t>
      </w:r>
      <w:r w:rsidRPr="006975C7">
        <w:rPr>
          <w:rFonts w:ascii="Times New Roman" w:eastAsia="SimSun" w:hAnsi="Times New Roman" w:cs="Times New Roman"/>
          <w:color w:val="000000"/>
          <w:spacing w:val="-3"/>
          <w:lang w:eastAsia="zh-CN"/>
        </w:rPr>
        <w:t xml:space="preserve"> </w:t>
      </w:r>
      <w:r w:rsidRPr="006975C7">
        <w:rPr>
          <w:rFonts w:ascii="Times New Roman" w:eastAsia="SimSun" w:hAnsi="Times New Roman" w:cs="Times New Roman"/>
          <w:color w:val="000000"/>
          <w:lang w:eastAsia="zh-CN"/>
        </w:rPr>
        <w:t>atsiranda</w:t>
      </w:r>
      <w:r w:rsidRPr="006975C7">
        <w:rPr>
          <w:rFonts w:ascii="Times New Roman" w:eastAsia="SimSun" w:hAnsi="Times New Roman" w:cs="Times New Roman"/>
          <w:color w:val="000000"/>
          <w:spacing w:val="-7"/>
          <w:lang w:eastAsia="zh-CN"/>
        </w:rPr>
        <w:t xml:space="preserve"> </w:t>
      </w:r>
      <w:r w:rsidRPr="006975C7">
        <w:rPr>
          <w:rFonts w:ascii="Times New Roman" w:eastAsia="SimSun" w:hAnsi="Times New Roman" w:cs="Times New Roman"/>
          <w:color w:val="000000"/>
          <w:lang w:eastAsia="zh-CN"/>
        </w:rPr>
        <w:t>op</w:t>
      </w:r>
      <w:r w:rsidRPr="006975C7">
        <w:rPr>
          <w:rFonts w:ascii="Times New Roman" w:eastAsia="SimSun" w:hAnsi="Times New Roman" w:cs="Times New Roman"/>
          <w:color w:val="000000"/>
          <w:spacing w:val="1"/>
          <w:lang w:eastAsia="zh-CN"/>
        </w:rPr>
        <w:t>ų</w:t>
      </w:r>
      <w:r w:rsidRPr="006975C7">
        <w:rPr>
          <w:rFonts w:ascii="Times New Roman" w:eastAsia="SimSun" w:hAnsi="Times New Roman" w:cs="Times New Roman"/>
          <w:color w:val="000000"/>
          <w:lang w:eastAsia="zh-CN"/>
        </w:rPr>
        <w:t>;</w:t>
      </w:r>
    </w:p>
    <w:p w:rsidR="00B32E48" w:rsidRPr="006975C7" w:rsidRDefault="00B32E48" w:rsidP="00B32E48">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6975C7">
        <w:rPr>
          <w:rFonts w:ascii="Times New Roman" w:hAnsi="Times New Roman" w:cs="Times New Roman"/>
          <w:color w:val="000000"/>
        </w:rPr>
        <w:t>-</w:t>
      </w:r>
      <w:r w:rsidRPr="006975C7">
        <w:rPr>
          <w:rFonts w:ascii="Times New Roman" w:hAnsi="Times New Roman" w:cs="Times New Roman"/>
          <w:color w:val="000000"/>
        </w:rPr>
        <w:tab/>
      </w:r>
      <w:r w:rsidRPr="006975C7">
        <w:rPr>
          <w:rFonts w:ascii="Times New Roman" w:eastAsia="SimSun" w:hAnsi="Times New Roman" w:cs="Times New Roman"/>
          <w:b/>
          <w:bCs/>
          <w:color w:val="000000"/>
          <w:lang w:eastAsia="zh-CN"/>
        </w:rPr>
        <w:t>plaštakų</w:t>
      </w:r>
      <w:r w:rsidRPr="006975C7">
        <w:rPr>
          <w:rFonts w:ascii="Times New Roman" w:eastAsia="SimSun" w:hAnsi="Times New Roman" w:cs="Times New Roman"/>
          <w:b/>
          <w:bCs/>
          <w:color w:val="000000"/>
          <w:spacing w:val="-8"/>
          <w:lang w:eastAsia="zh-CN"/>
        </w:rPr>
        <w:t xml:space="preserve"> </w:t>
      </w:r>
      <w:r w:rsidRPr="006975C7">
        <w:rPr>
          <w:rFonts w:ascii="Times New Roman" w:eastAsia="SimSun" w:hAnsi="Times New Roman" w:cs="Times New Roman"/>
          <w:b/>
          <w:bCs/>
          <w:color w:val="000000"/>
          <w:lang w:eastAsia="zh-CN"/>
        </w:rPr>
        <w:t>ir</w:t>
      </w:r>
      <w:r w:rsidRPr="006975C7">
        <w:rPr>
          <w:rFonts w:ascii="Times New Roman" w:eastAsia="SimSun" w:hAnsi="Times New Roman" w:cs="Times New Roman"/>
          <w:b/>
          <w:bCs/>
          <w:color w:val="000000"/>
          <w:spacing w:val="-2"/>
          <w:lang w:eastAsia="zh-CN"/>
        </w:rPr>
        <w:t xml:space="preserve"> </w:t>
      </w:r>
      <w:r w:rsidRPr="006975C7">
        <w:rPr>
          <w:rFonts w:ascii="Times New Roman" w:eastAsia="SimSun" w:hAnsi="Times New Roman" w:cs="Times New Roman"/>
          <w:b/>
          <w:bCs/>
          <w:color w:val="000000"/>
          <w:spacing w:val="-1"/>
          <w:lang w:eastAsia="zh-CN"/>
        </w:rPr>
        <w:t>p</w:t>
      </w:r>
      <w:r w:rsidRPr="006975C7">
        <w:rPr>
          <w:rFonts w:ascii="Times New Roman" w:eastAsia="SimSun" w:hAnsi="Times New Roman" w:cs="Times New Roman"/>
          <w:b/>
          <w:bCs/>
          <w:color w:val="000000"/>
          <w:lang w:eastAsia="zh-CN"/>
        </w:rPr>
        <w:t>ėdų</w:t>
      </w:r>
      <w:r w:rsidRPr="006975C7">
        <w:rPr>
          <w:rFonts w:ascii="Times New Roman" w:eastAsia="SimSun" w:hAnsi="Times New Roman" w:cs="Times New Roman"/>
          <w:b/>
          <w:bCs/>
          <w:color w:val="000000"/>
          <w:spacing w:val="-5"/>
          <w:lang w:eastAsia="zh-CN"/>
        </w:rPr>
        <w:t xml:space="preserve"> </w:t>
      </w:r>
      <w:r w:rsidRPr="006975C7">
        <w:rPr>
          <w:rFonts w:ascii="Times New Roman" w:eastAsia="SimSun" w:hAnsi="Times New Roman" w:cs="Times New Roman"/>
          <w:b/>
          <w:bCs/>
          <w:color w:val="000000"/>
          <w:lang w:eastAsia="zh-CN"/>
        </w:rPr>
        <w:t>odos</w:t>
      </w:r>
      <w:r w:rsidRPr="006975C7">
        <w:rPr>
          <w:rFonts w:ascii="Times New Roman" w:eastAsia="SimSun" w:hAnsi="Times New Roman" w:cs="Times New Roman"/>
          <w:b/>
          <w:bCs/>
          <w:color w:val="000000"/>
          <w:spacing w:val="-4"/>
          <w:lang w:eastAsia="zh-CN"/>
        </w:rPr>
        <w:t xml:space="preserve"> </w:t>
      </w:r>
      <w:r w:rsidRPr="006975C7">
        <w:rPr>
          <w:rFonts w:ascii="Times New Roman" w:eastAsia="SimSun" w:hAnsi="Times New Roman" w:cs="Times New Roman"/>
          <w:b/>
          <w:bCs/>
          <w:color w:val="000000"/>
          <w:lang w:eastAsia="zh-CN"/>
        </w:rPr>
        <w:t>reakcija</w:t>
      </w:r>
      <w:r w:rsidRPr="006975C7">
        <w:rPr>
          <w:rFonts w:ascii="Times New Roman" w:eastAsia="SimSun" w:hAnsi="Times New Roman" w:cs="Times New Roman"/>
          <w:bCs/>
          <w:color w:val="000000"/>
          <w:spacing w:val="-7"/>
          <w:lang w:eastAsia="zh-CN"/>
        </w:rPr>
        <w:t>,</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ima</w:t>
      </w:r>
      <w:r w:rsidRPr="006975C7">
        <w:rPr>
          <w:rFonts w:ascii="Times New Roman" w:eastAsia="SimSun" w:hAnsi="Times New Roman" w:cs="Times New Roman"/>
          <w:color w:val="000000"/>
          <w:spacing w:val="-3"/>
          <w:lang w:eastAsia="zh-CN"/>
        </w:rPr>
        <w:t xml:space="preserve"> </w:t>
      </w:r>
      <w:r w:rsidRPr="006975C7">
        <w:rPr>
          <w:rFonts w:ascii="Times New Roman" w:eastAsia="SimSun" w:hAnsi="Times New Roman" w:cs="Times New Roman"/>
          <w:color w:val="000000"/>
          <w:lang w:eastAsia="zh-CN"/>
        </w:rPr>
        <w:t>skaudėti,</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tinsta,</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lang w:eastAsia="zh-CN"/>
        </w:rPr>
        <w:t>parausta</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lang w:eastAsia="zh-CN"/>
        </w:rPr>
        <w:t>plaštakos</w:t>
      </w:r>
      <w:r w:rsidRPr="006975C7">
        <w:rPr>
          <w:rFonts w:ascii="Times New Roman" w:eastAsia="SimSun" w:hAnsi="Times New Roman" w:cs="Times New Roman"/>
          <w:color w:val="000000"/>
          <w:spacing w:val="-8"/>
          <w:lang w:eastAsia="zh-CN"/>
        </w:rPr>
        <w:t xml:space="preserve"> </w:t>
      </w:r>
      <w:r w:rsidRPr="006975C7">
        <w:rPr>
          <w:rFonts w:ascii="Times New Roman" w:eastAsia="SimSun" w:hAnsi="Times New Roman" w:cs="Times New Roman"/>
          <w:color w:val="000000"/>
          <w:lang w:eastAsia="zh-CN"/>
        </w:rPr>
        <w:t>ir</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(arba)</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spacing w:val="-1"/>
          <w:lang w:eastAsia="zh-CN"/>
        </w:rPr>
        <w:t>p</w:t>
      </w:r>
      <w:r w:rsidRPr="006975C7">
        <w:rPr>
          <w:rFonts w:ascii="Times New Roman" w:eastAsia="SimSun" w:hAnsi="Times New Roman" w:cs="Times New Roman"/>
          <w:color w:val="000000"/>
          <w:lang w:eastAsia="zh-CN"/>
        </w:rPr>
        <w:t>ėdos ar jose pasireiškia dilgčiojimo pojūtis;</w:t>
      </w:r>
    </w:p>
    <w:p w:rsidR="00B32E48" w:rsidRPr="006975C7" w:rsidRDefault="00B32E48" w:rsidP="00B32E48">
      <w:pPr>
        <w:widowControl w:val="0"/>
        <w:tabs>
          <w:tab w:val="left" w:pos="567"/>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6975C7">
        <w:rPr>
          <w:rFonts w:ascii="Times New Roman" w:hAnsi="Times New Roman" w:cs="Times New Roman"/>
          <w:color w:val="000000"/>
        </w:rPr>
        <w:t>-</w:t>
      </w:r>
      <w:r w:rsidRPr="006975C7">
        <w:rPr>
          <w:rFonts w:ascii="Times New Roman" w:hAnsi="Times New Roman" w:cs="Times New Roman"/>
          <w:color w:val="000000"/>
        </w:rPr>
        <w:tab/>
      </w:r>
      <w:r w:rsidRPr="006975C7">
        <w:rPr>
          <w:rFonts w:ascii="Times New Roman" w:eastAsia="SimSun" w:hAnsi="Times New Roman" w:cs="Times New Roman"/>
          <w:b/>
          <w:bCs/>
          <w:color w:val="000000"/>
          <w:lang w:eastAsia="zh-CN"/>
        </w:rPr>
        <w:t>karščiavim</w:t>
      </w:r>
      <w:r w:rsidRPr="006975C7">
        <w:rPr>
          <w:rFonts w:ascii="Times New Roman" w:eastAsia="SimSun" w:hAnsi="Times New Roman" w:cs="Times New Roman"/>
          <w:b/>
          <w:bCs/>
          <w:color w:val="000000"/>
          <w:spacing w:val="1"/>
          <w:lang w:eastAsia="zh-CN"/>
        </w:rPr>
        <w:t>a</w:t>
      </w:r>
      <w:r w:rsidRPr="006975C7">
        <w:rPr>
          <w:rFonts w:ascii="Times New Roman" w:eastAsia="SimSun" w:hAnsi="Times New Roman" w:cs="Times New Roman"/>
          <w:b/>
          <w:bCs/>
          <w:color w:val="000000"/>
          <w:lang w:eastAsia="zh-CN"/>
        </w:rPr>
        <w:t>s</w:t>
      </w:r>
      <w:r w:rsidRPr="006975C7">
        <w:rPr>
          <w:rFonts w:ascii="Times New Roman" w:eastAsia="SimSun" w:hAnsi="Times New Roman" w:cs="Times New Roman"/>
          <w:bCs/>
          <w:color w:val="000000"/>
          <w:lang w:eastAsia="zh-CN"/>
        </w:rPr>
        <w:t>,</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1"/>
          <w:lang w:eastAsia="zh-CN"/>
        </w:rPr>
        <w:t xml:space="preserve"> J</w:t>
      </w:r>
      <w:r w:rsidRPr="006975C7">
        <w:rPr>
          <w:rFonts w:ascii="Times New Roman" w:eastAsia="SimSun" w:hAnsi="Times New Roman" w:cs="Times New Roman"/>
          <w:color w:val="000000"/>
          <w:spacing w:val="1"/>
          <w:lang w:eastAsia="zh-CN"/>
        </w:rPr>
        <w:t>ū</w:t>
      </w:r>
      <w:r w:rsidRPr="006975C7">
        <w:rPr>
          <w:rFonts w:ascii="Times New Roman" w:eastAsia="SimSun" w:hAnsi="Times New Roman" w:cs="Times New Roman"/>
          <w:color w:val="000000"/>
          <w:lang w:eastAsia="zh-CN"/>
        </w:rPr>
        <w:t>sų</w:t>
      </w:r>
      <w:r w:rsidRPr="006975C7">
        <w:rPr>
          <w:rFonts w:ascii="Times New Roman" w:eastAsia="SimSun" w:hAnsi="Times New Roman" w:cs="Times New Roman"/>
          <w:color w:val="000000"/>
          <w:spacing w:val="-3"/>
          <w:lang w:eastAsia="zh-CN"/>
        </w:rPr>
        <w:t xml:space="preserve"> </w:t>
      </w:r>
      <w:r w:rsidRPr="006975C7">
        <w:rPr>
          <w:rFonts w:ascii="Times New Roman" w:eastAsia="SimSun" w:hAnsi="Times New Roman" w:cs="Times New Roman"/>
          <w:color w:val="000000"/>
          <w:lang w:eastAsia="zh-CN"/>
        </w:rPr>
        <w:t>te</w:t>
      </w:r>
      <w:r w:rsidRPr="006975C7">
        <w:rPr>
          <w:rFonts w:ascii="Times New Roman" w:eastAsia="SimSun" w:hAnsi="Times New Roman" w:cs="Times New Roman"/>
          <w:color w:val="000000"/>
          <w:spacing w:val="-1"/>
          <w:lang w:eastAsia="zh-CN"/>
        </w:rPr>
        <w:t>m</w:t>
      </w:r>
      <w:r w:rsidRPr="006975C7">
        <w:rPr>
          <w:rFonts w:ascii="Times New Roman" w:eastAsia="SimSun" w:hAnsi="Times New Roman" w:cs="Times New Roman"/>
          <w:color w:val="000000"/>
          <w:spacing w:val="2"/>
          <w:lang w:eastAsia="zh-CN"/>
        </w:rPr>
        <w:t>p</w:t>
      </w:r>
      <w:r w:rsidRPr="006975C7">
        <w:rPr>
          <w:rFonts w:ascii="Times New Roman" w:eastAsia="SimSun" w:hAnsi="Times New Roman" w:cs="Times New Roman"/>
          <w:color w:val="000000"/>
          <w:lang w:eastAsia="zh-CN"/>
        </w:rPr>
        <w:t>erat</w:t>
      </w:r>
      <w:r w:rsidRPr="006975C7">
        <w:rPr>
          <w:rFonts w:ascii="Times New Roman" w:eastAsia="SimSun" w:hAnsi="Times New Roman" w:cs="Times New Roman"/>
          <w:color w:val="000000"/>
          <w:spacing w:val="1"/>
          <w:lang w:eastAsia="zh-CN"/>
        </w:rPr>
        <w:t>ū</w:t>
      </w:r>
      <w:r w:rsidRPr="006975C7">
        <w:rPr>
          <w:rFonts w:ascii="Times New Roman" w:eastAsia="SimSun" w:hAnsi="Times New Roman" w:cs="Times New Roman"/>
          <w:color w:val="000000"/>
          <w:lang w:eastAsia="zh-CN"/>
        </w:rPr>
        <w:t>ra</w:t>
      </w:r>
      <w:r w:rsidRPr="006975C7">
        <w:rPr>
          <w:rFonts w:ascii="Times New Roman" w:eastAsia="SimSun" w:hAnsi="Times New Roman" w:cs="Times New Roman"/>
          <w:color w:val="000000"/>
          <w:spacing w:val="-10"/>
          <w:lang w:eastAsia="zh-CN"/>
        </w:rPr>
        <w:t xml:space="preserve"> </w:t>
      </w:r>
      <w:r w:rsidRPr="006975C7">
        <w:rPr>
          <w:rFonts w:ascii="Times New Roman" w:eastAsia="SimSun" w:hAnsi="Times New Roman" w:cs="Times New Roman"/>
          <w:color w:val="000000"/>
          <w:lang w:eastAsia="zh-CN"/>
        </w:rPr>
        <w:t>pakilo</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iki</w:t>
      </w:r>
      <w:r w:rsidRPr="006975C7">
        <w:rPr>
          <w:rFonts w:ascii="Times New Roman" w:eastAsia="SimSun" w:hAnsi="Times New Roman" w:cs="Times New Roman"/>
          <w:color w:val="000000"/>
          <w:spacing w:val="-3"/>
          <w:lang w:eastAsia="zh-CN"/>
        </w:rPr>
        <w:t xml:space="preserve"> </w:t>
      </w:r>
      <w:r w:rsidRPr="006975C7">
        <w:rPr>
          <w:rFonts w:ascii="Times New Roman" w:eastAsia="SimSun" w:hAnsi="Times New Roman" w:cs="Times New Roman"/>
          <w:color w:val="000000"/>
          <w:lang w:eastAsia="zh-CN"/>
        </w:rPr>
        <w:t>38</w:t>
      </w:r>
      <w:r w:rsidRPr="006975C7">
        <w:rPr>
          <w:rFonts w:ascii="Times New Roman" w:eastAsia="SimSun" w:hAnsi="Times New Roman" w:cs="Times New Roman"/>
          <w:color w:val="000000"/>
          <w:spacing w:val="-2"/>
          <w:lang w:eastAsia="zh-CN"/>
        </w:rPr>
        <w:t> </w:t>
      </w:r>
      <w:r w:rsidRPr="006975C7">
        <w:rPr>
          <w:rFonts w:ascii="Times New Roman" w:eastAsia="SimSun" w:hAnsi="Times New Roman" w:cs="Times New Roman"/>
          <w:color w:val="000000"/>
          <w:lang w:eastAsia="zh-CN"/>
        </w:rPr>
        <w:t>°C</w:t>
      </w:r>
      <w:r w:rsidRPr="006975C7">
        <w:rPr>
          <w:rFonts w:ascii="Times New Roman" w:eastAsia="SimSun" w:hAnsi="Times New Roman" w:cs="Times New Roman"/>
          <w:color w:val="000000"/>
          <w:spacing w:val="-3"/>
          <w:lang w:eastAsia="zh-CN"/>
        </w:rPr>
        <w:t xml:space="preserve"> </w:t>
      </w:r>
      <w:r w:rsidRPr="006975C7">
        <w:rPr>
          <w:rFonts w:ascii="Times New Roman" w:eastAsia="SimSun" w:hAnsi="Times New Roman" w:cs="Times New Roman"/>
          <w:color w:val="000000"/>
          <w:lang w:eastAsia="zh-CN"/>
        </w:rPr>
        <w:t>ar</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daugiau</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arba</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atsirado</w:t>
      </w:r>
      <w:r w:rsidRPr="006975C7">
        <w:rPr>
          <w:rFonts w:ascii="Times New Roman" w:eastAsia="SimSun" w:hAnsi="Times New Roman" w:cs="Times New Roman"/>
          <w:color w:val="000000"/>
          <w:spacing w:val="-6"/>
          <w:lang w:eastAsia="zh-CN"/>
        </w:rPr>
        <w:t xml:space="preserve"> </w:t>
      </w:r>
      <w:r w:rsidRPr="006975C7">
        <w:rPr>
          <w:rFonts w:ascii="Times New Roman" w:eastAsia="SimSun" w:hAnsi="Times New Roman" w:cs="Times New Roman"/>
          <w:color w:val="000000"/>
          <w:lang w:eastAsia="zh-CN"/>
        </w:rPr>
        <w:t>ki</w:t>
      </w:r>
      <w:r w:rsidRPr="006975C7">
        <w:rPr>
          <w:rFonts w:ascii="Times New Roman" w:eastAsia="SimSun" w:hAnsi="Times New Roman" w:cs="Times New Roman"/>
          <w:color w:val="000000"/>
          <w:spacing w:val="-1"/>
          <w:lang w:eastAsia="zh-CN"/>
        </w:rPr>
        <w:t>t</w:t>
      </w:r>
      <w:r w:rsidRPr="006975C7">
        <w:rPr>
          <w:rFonts w:ascii="Times New Roman" w:eastAsia="SimSun" w:hAnsi="Times New Roman" w:cs="Times New Roman"/>
          <w:color w:val="000000"/>
          <w:lang w:eastAsia="zh-CN"/>
        </w:rPr>
        <w:t>ų infekcinės</w:t>
      </w:r>
      <w:r w:rsidRPr="006975C7">
        <w:rPr>
          <w:rFonts w:ascii="Times New Roman" w:eastAsia="SimSun" w:hAnsi="Times New Roman" w:cs="Times New Roman"/>
          <w:color w:val="000000"/>
          <w:spacing w:val="-9"/>
          <w:lang w:eastAsia="zh-CN"/>
        </w:rPr>
        <w:t xml:space="preserve"> </w:t>
      </w:r>
      <w:r w:rsidRPr="006975C7">
        <w:rPr>
          <w:rFonts w:ascii="Times New Roman" w:eastAsia="SimSun" w:hAnsi="Times New Roman" w:cs="Times New Roman"/>
          <w:color w:val="000000"/>
          <w:lang w:eastAsia="zh-CN"/>
        </w:rPr>
        <w:t>ligos</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po</w:t>
      </w:r>
      <w:r w:rsidRPr="006975C7">
        <w:rPr>
          <w:rFonts w:ascii="Times New Roman" w:eastAsia="SimSun" w:hAnsi="Times New Roman" w:cs="Times New Roman"/>
          <w:color w:val="000000"/>
          <w:spacing w:val="-1"/>
          <w:lang w:eastAsia="zh-CN"/>
        </w:rPr>
        <w:t>ž</w:t>
      </w:r>
      <w:r w:rsidRPr="006975C7">
        <w:rPr>
          <w:rFonts w:ascii="Times New Roman" w:eastAsia="SimSun" w:hAnsi="Times New Roman" w:cs="Times New Roman"/>
          <w:color w:val="000000"/>
          <w:spacing w:val="2"/>
          <w:lang w:eastAsia="zh-CN"/>
        </w:rPr>
        <w:t>y</w:t>
      </w:r>
      <w:r w:rsidRPr="006975C7">
        <w:rPr>
          <w:rFonts w:ascii="Times New Roman" w:eastAsia="SimSun" w:hAnsi="Times New Roman" w:cs="Times New Roman"/>
          <w:color w:val="000000"/>
          <w:spacing w:val="-2"/>
          <w:lang w:eastAsia="zh-CN"/>
        </w:rPr>
        <w:t>m</w:t>
      </w:r>
      <w:r w:rsidRPr="006975C7">
        <w:rPr>
          <w:rFonts w:ascii="Times New Roman" w:eastAsia="SimSun" w:hAnsi="Times New Roman" w:cs="Times New Roman"/>
          <w:color w:val="000000"/>
          <w:lang w:eastAsia="zh-CN"/>
        </w:rPr>
        <w:t>i</w:t>
      </w:r>
      <w:r w:rsidRPr="006975C7">
        <w:rPr>
          <w:rFonts w:ascii="Times New Roman" w:eastAsia="SimSun" w:hAnsi="Times New Roman" w:cs="Times New Roman"/>
          <w:color w:val="000000"/>
          <w:spacing w:val="1"/>
          <w:lang w:eastAsia="zh-CN"/>
        </w:rPr>
        <w:t>ų</w:t>
      </w:r>
      <w:r w:rsidRPr="006975C7">
        <w:rPr>
          <w:rFonts w:ascii="Times New Roman" w:eastAsia="SimSun" w:hAnsi="Times New Roman" w:cs="Times New Roman"/>
          <w:color w:val="000000"/>
          <w:lang w:eastAsia="zh-CN"/>
        </w:rPr>
        <w:t>;</w:t>
      </w:r>
    </w:p>
    <w:p w:rsidR="00B32E48" w:rsidRPr="006975C7" w:rsidRDefault="00B32E48" w:rsidP="00B32E48">
      <w:pPr>
        <w:pStyle w:val="Pagrindinistekstas"/>
        <w:numPr>
          <w:ilvl w:val="0"/>
          <w:numId w:val="42"/>
        </w:numPr>
        <w:kinsoku w:val="0"/>
        <w:overflowPunct w:val="0"/>
        <w:spacing w:after="0"/>
        <w:ind w:left="567" w:hanging="567"/>
        <w:rPr>
          <w:szCs w:val="22"/>
        </w:rPr>
      </w:pPr>
      <w:r w:rsidRPr="006975C7">
        <w:rPr>
          <w:b/>
          <w:bCs/>
          <w:iCs/>
          <w:szCs w:val="22"/>
        </w:rPr>
        <w:t>infekcija</w:t>
      </w:r>
      <w:r w:rsidRPr="006975C7">
        <w:rPr>
          <w:bCs/>
          <w:i/>
          <w:iCs/>
          <w:spacing w:val="-7"/>
          <w:szCs w:val="22"/>
        </w:rPr>
        <w:t>,</w:t>
      </w:r>
      <w:r w:rsidRPr="006975C7">
        <w:rPr>
          <w:spacing w:val="-7"/>
          <w:szCs w:val="22"/>
        </w:rPr>
        <w:t xml:space="preserve"> </w:t>
      </w:r>
      <w:r w:rsidRPr="006975C7">
        <w:rPr>
          <w:szCs w:val="22"/>
        </w:rPr>
        <w:t>jei</w:t>
      </w:r>
      <w:r w:rsidRPr="006975C7">
        <w:rPr>
          <w:spacing w:val="-6"/>
          <w:szCs w:val="22"/>
        </w:rPr>
        <w:t xml:space="preserve"> </w:t>
      </w:r>
      <w:r w:rsidRPr="006975C7">
        <w:rPr>
          <w:szCs w:val="22"/>
        </w:rPr>
        <w:t>atsirado</w:t>
      </w:r>
      <w:r w:rsidRPr="006975C7">
        <w:rPr>
          <w:spacing w:val="-7"/>
          <w:szCs w:val="22"/>
        </w:rPr>
        <w:t xml:space="preserve"> </w:t>
      </w:r>
      <w:r w:rsidRPr="006975C7">
        <w:rPr>
          <w:szCs w:val="22"/>
        </w:rPr>
        <w:t>bakteri</w:t>
      </w:r>
      <w:r w:rsidRPr="006975C7">
        <w:rPr>
          <w:spacing w:val="-1"/>
          <w:szCs w:val="22"/>
        </w:rPr>
        <w:t>j</w:t>
      </w:r>
      <w:r w:rsidRPr="006975C7">
        <w:rPr>
          <w:szCs w:val="22"/>
        </w:rPr>
        <w:t>ų,</w:t>
      </w:r>
      <w:r w:rsidRPr="006975C7">
        <w:rPr>
          <w:spacing w:val="-6"/>
          <w:szCs w:val="22"/>
        </w:rPr>
        <w:t xml:space="preserve"> </w:t>
      </w:r>
      <w:r w:rsidRPr="006975C7">
        <w:rPr>
          <w:szCs w:val="22"/>
        </w:rPr>
        <w:t>viru</w:t>
      </w:r>
      <w:r w:rsidRPr="006975C7">
        <w:rPr>
          <w:spacing w:val="-1"/>
          <w:szCs w:val="22"/>
        </w:rPr>
        <w:t>s</w:t>
      </w:r>
      <w:r w:rsidRPr="006975C7">
        <w:rPr>
          <w:szCs w:val="22"/>
        </w:rPr>
        <w:t>ų</w:t>
      </w:r>
      <w:r w:rsidRPr="006975C7">
        <w:rPr>
          <w:spacing w:val="-8"/>
          <w:szCs w:val="22"/>
        </w:rPr>
        <w:t xml:space="preserve"> </w:t>
      </w:r>
      <w:r w:rsidRPr="006975C7">
        <w:rPr>
          <w:szCs w:val="22"/>
        </w:rPr>
        <w:t>ar</w:t>
      </w:r>
      <w:r w:rsidRPr="006975C7">
        <w:rPr>
          <w:spacing w:val="-7"/>
          <w:szCs w:val="22"/>
        </w:rPr>
        <w:t xml:space="preserve"> </w:t>
      </w:r>
      <w:r w:rsidRPr="006975C7">
        <w:rPr>
          <w:szCs w:val="22"/>
        </w:rPr>
        <w:t>kitų</w:t>
      </w:r>
      <w:r w:rsidRPr="006975C7">
        <w:rPr>
          <w:spacing w:val="-6"/>
          <w:szCs w:val="22"/>
        </w:rPr>
        <w:t xml:space="preserve"> </w:t>
      </w:r>
      <w:r w:rsidRPr="006975C7">
        <w:rPr>
          <w:spacing w:val="-2"/>
          <w:szCs w:val="22"/>
        </w:rPr>
        <w:t>m</w:t>
      </w:r>
      <w:r w:rsidRPr="006975C7">
        <w:rPr>
          <w:szCs w:val="22"/>
        </w:rPr>
        <w:t>ikroorganiz</w:t>
      </w:r>
      <w:r w:rsidRPr="006975C7">
        <w:rPr>
          <w:spacing w:val="-2"/>
          <w:szCs w:val="22"/>
        </w:rPr>
        <w:t>m</w:t>
      </w:r>
      <w:r w:rsidRPr="006975C7">
        <w:rPr>
          <w:szCs w:val="22"/>
        </w:rPr>
        <w:t>ų</w:t>
      </w:r>
      <w:r w:rsidRPr="006975C7">
        <w:rPr>
          <w:spacing w:val="-7"/>
          <w:szCs w:val="22"/>
        </w:rPr>
        <w:t xml:space="preserve"> </w:t>
      </w:r>
      <w:r w:rsidRPr="006975C7">
        <w:rPr>
          <w:szCs w:val="22"/>
        </w:rPr>
        <w:t>s</w:t>
      </w:r>
      <w:r w:rsidRPr="006975C7">
        <w:rPr>
          <w:spacing w:val="1"/>
          <w:szCs w:val="22"/>
        </w:rPr>
        <w:t>u</w:t>
      </w:r>
      <w:r w:rsidRPr="006975C7">
        <w:rPr>
          <w:szCs w:val="22"/>
        </w:rPr>
        <w:t>keltos</w:t>
      </w:r>
      <w:r w:rsidRPr="006975C7">
        <w:rPr>
          <w:spacing w:val="-6"/>
          <w:szCs w:val="22"/>
        </w:rPr>
        <w:t xml:space="preserve"> </w:t>
      </w:r>
      <w:r w:rsidRPr="006975C7">
        <w:rPr>
          <w:szCs w:val="22"/>
        </w:rPr>
        <w:t>infekci</w:t>
      </w:r>
      <w:r w:rsidRPr="006975C7">
        <w:rPr>
          <w:spacing w:val="1"/>
          <w:szCs w:val="22"/>
        </w:rPr>
        <w:t>n</w:t>
      </w:r>
      <w:r w:rsidRPr="006975C7">
        <w:rPr>
          <w:spacing w:val="-1"/>
          <w:szCs w:val="22"/>
        </w:rPr>
        <w:t>ė</w:t>
      </w:r>
      <w:r w:rsidRPr="006975C7">
        <w:rPr>
          <w:szCs w:val="22"/>
        </w:rPr>
        <w:t>s</w:t>
      </w:r>
      <w:r w:rsidRPr="006975C7">
        <w:rPr>
          <w:spacing w:val="-7"/>
          <w:szCs w:val="22"/>
        </w:rPr>
        <w:t xml:space="preserve"> </w:t>
      </w:r>
      <w:r w:rsidRPr="006975C7">
        <w:rPr>
          <w:szCs w:val="22"/>
        </w:rPr>
        <w:t>ligos po</w:t>
      </w:r>
      <w:r w:rsidRPr="006975C7">
        <w:rPr>
          <w:spacing w:val="-2"/>
          <w:szCs w:val="22"/>
        </w:rPr>
        <w:t>ž</w:t>
      </w:r>
      <w:r w:rsidRPr="006975C7">
        <w:rPr>
          <w:spacing w:val="1"/>
          <w:szCs w:val="22"/>
        </w:rPr>
        <w:t>y</w:t>
      </w:r>
      <w:r w:rsidRPr="006975C7">
        <w:rPr>
          <w:spacing w:val="-2"/>
          <w:szCs w:val="22"/>
        </w:rPr>
        <w:t>m</w:t>
      </w:r>
      <w:r w:rsidRPr="006975C7">
        <w:rPr>
          <w:szCs w:val="22"/>
        </w:rPr>
        <w:t>ių;</w:t>
      </w:r>
    </w:p>
    <w:p w:rsidR="00B32E48" w:rsidRPr="006975C7" w:rsidRDefault="00B32E48" w:rsidP="00B32E48">
      <w:pPr>
        <w:widowControl w:val="0"/>
        <w:tabs>
          <w:tab w:val="left" w:pos="0"/>
        </w:tabs>
        <w:autoSpaceDE w:val="0"/>
        <w:autoSpaceDN w:val="0"/>
        <w:adjustRightInd w:val="0"/>
        <w:spacing w:after="0" w:line="240" w:lineRule="auto"/>
        <w:ind w:left="567" w:hanging="567"/>
        <w:rPr>
          <w:rFonts w:ascii="Times New Roman" w:eastAsia="SimSun" w:hAnsi="Times New Roman" w:cs="Times New Roman"/>
          <w:color w:val="000000"/>
          <w:lang w:eastAsia="zh-CN"/>
        </w:rPr>
      </w:pPr>
      <w:r w:rsidRPr="006975C7">
        <w:rPr>
          <w:rFonts w:ascii="Times New Roman" w:hAnsi="Times New Roman" w:cs="Times New Roman"/>
          <w:color w:val="000000"/>
        </w:rPr>
        <w:t>-</w:t>
      </w:r>
      <w:r w:rsidRPr="006975C7">
        <w:rPr>
          <w:rFonts w:ascii="Times New Roman" w:hAnsi="Times New Roman" w:cs="Times New Roman"/>
          <w:color w:val="000000"/>
        </w:rPr>
        <w:tab/>
      </w:r>
      <w:r w:rsidRPr="006975C7">
        <w:rPr>
          <w:rFonts w:ascii="Times New Roman" w:eastAsia="SimSun" w:hAnsi="Times New Roman" w:cs="Times New Roman"/>
          <w:b/>
          <w:bCs/>
          <w:color w:val="000000"/>
          <w:lang w:eastAsia="zh-CN"/>
        </w:rPr>
        <w:t>krūtinės</w:t>
      </w:r>
      <w:r w:rsidRPr="006975C7">
        <w:rPr>
          <w:rFonts w:ascii="Times New Roman" w:eastAsia="SimSun" w:hAnsi="Times New Roman" w:cs="Times New Roman"/>
          <w:b/>
          <w:bCs/>
          <w:color w:val="000000"/>
          <w:spacing w:val="-8"/>
          <w:lang w:eastAsia="zh-CN"/>
        </w:rPr>
        <w:t xml:space="preserve"> </w:t>
      </w:r>
      <w:r w:rsidRPr="006975C7">
        <w:rPr>
          <w:rFonts w:ascii="Times New Roman" w:eastAsia="SimSun" w:hAnsi="Times New Roman" w:cs="Times New Roman"/>
          <w:b/>
          <w:bCs/>
          <w:color w:val="000000"/>
          <w:lang w:eastAsia="zh-CN"/>
        </w:rPr>
        <w:t>sk</w:t>
      </w:r>
      <w:r w:rsidRPr="006975C7">
        <w:rPr>
          <w:rFonts w:ascii="Times New Roman" w:eastAsia="SimSun" w:hAnsi="Times New Roman" w:cs="Times New Roman"/>
          <w:b/>
          <w:bCs/>
          <w:color w:val="000000"/>
          <w:spacing w:val="2"/>
          <w:lang w:eastAsia="zh-CN"/>
        </w:rPr>
        <w:t>a</w:t>
      </w:r>
      <w:r w:rsidRPr="006975C7">
        <w:rPr>
          <w:rFonts w:ascii="Times New Roman" w:eastAsia="SimSun" w:hAnsi="Times New Roman" w:cs="Times New Roman"/>
          <w:b/>
          <w:bCs/>
          <w:color w:val="000000"/>
          <w:lang w:eastAsia="zh-CN"/>
        </w:rPr>
        <w:t>usmas</w:t>
      </w:r>
      <w:r w:rsidRPr="006975C7">
        <w:rPr>
          <w:rFonts w:ascii="Times New Roman" w:eastAsia="SimSun" w:hAnsi="Times New Roman" w:cs="Times New Roman"/>
          <w:b/>
          <w:bCs/>
          <w:color w:val="000000"/>
          <w:spacing w:val="-9"/>
          <w:lang w:eastAsia="zh-CN"/>
        </w:rPr>
        <w:t>,</w:t>
      </w:r>
      <w:r w:rsidRPr="006975C7">
        <w:rPr>
          <w:rFonts w:ascii="Times New Roman" w:eastAsia="SimSun" w:hAnsi="Times New Roman" w:cs="Times New Roman"/>
          <w:color w:val="000000"/>
          <w:spacing w:val="-1"/>
          <w:lang w:eastAsia="zh-CN"/>
        </w:rPr>
        <w:t xml:space="preserve"> </w:t>
      </w:r>
      <w:r w:rsidRPr="006975C7">
        <w:rPr>
          <w:rFonts w:ascii="Times New Roman" w:eastAsia="SimSun" w:hAnsi="Times New Roman" w:cs="Times New Roman"/>
          <w:color w:val="000000"/>
          <w:lang w:eastAsia="zh-CN"/>
        </w:rPr>
        <w:t>jei</w:t>
      </w:r>
      <w:r w:rsidRPr="006975C7">
        <w:rPr>
          <w:rFonts w:ascii="Times New Roman" w:eastAsia="SimSun" w:hAnsi="Times New Roman" w:cs="Times New Roman"/>
          <w:color w:val="000000"/>
          <w:spacing w:val="-2"/>
          <w:lang w:eastAsia="zh-CN"/>
        </w:rPr>
        <w:t xml:space="preserve"> </w:t>
      </w:r>
      <w:r w:rsidRPr="006975C7">
        <w:rPr>
          <w:rFonts w:ascii="Times New Roman" w:eastAsia="SimSun" w:hAnsi="Times New Roman" w:cs="Times New Roman"/>
          <w:color w:val="000000"/>
          <w:lang w:eastAsia="zh-CN"/>
        </w:rPr>
        <w:t>pradeda</w:t>
      </w:r>
      <w:r w:rsidRPr="006975C7">
        <w:rPr>
          <w:rFonts w:ascii="Times New Roman" w:eastAsia="SimSun" w:hAnsi="Times New Roman" w:cs="Times New Roman"/>
          <w:color w:val="000000"/>
          <w:spacing w:val="-7"/>
          <w:lang w:eastAsia="zh-CN"/>
        </w:rPr>
        <w:t xml:space="preserve"> </w:t>
      </w:r>
      <w:r w:rsidRPr="006975C7">
        <w:rPr>
          <w:rFonts w:ascii="Times New Roman" w:eastAsia="SimSun" w:hAnsi="Times New Roman" w:cs="Times New Roman"/>
          <w:color w:val="000000"/>
          <w:lang w:eastAsia="zh-CN"/>
        </w:rPr>
        <w:t>skaudėti</w:t>
      </w:r>
      <w:r w:rsidRPr="006975C7">
        <w:rPr>
          <w:rFonts w:ascii="Times New Roman" w:eastAsia="SimSun" w:hAnsi="Times New Roman" w:cs="Times New Roman"/>
          <w:color w:val="000000"/>
          <w:spacing w:val="-7"/>
          <w:lang w:eastAsia="zh-CN"/>
        </w:rPr>
        <w:t xml:space="preserve"> </w:t>
      </w:r>
      <w:r w:rsidRPr="006975C7">
        <w:rPr>
          <w:rFonts w:ascii="Times New Roman" w:eastAsia="SimSun" w:hAnsi="Times New Roman" w:cs="Times New Roman"/>
          <w:color w:val="000000"/>
          <w:lang w:eastAsia="zh-CN"/>
        </w:rPr>
        <w:t>centrinę</w:t>
      </w:r>
      <w:r w:rsidRPr="006975C7">
        <w:rPr>
          <w:rFonts w:ascii="Times New Roman" w:eastAsia="SimSun" w:hAnsi="Times New Roman" w:cs="Times New Roman"/>
          <w:color w:val="000000"/>
          <w:spacing w:val="-7"/>
          <w:lang w:eastAsia="zh-CN"/>
        </w:rPr>
        <w:t xml:space="preserve"> </w:t>
      </w:r>
      <w:r w:rsidRPr="006975C7">
        <w:rPr>
          <w:rFonts w:ascii="Times New Roman" w:eastAsia="SimSun" w:hAnsi="Times New Roman" w:cs="Times New Roman"/>
          <w:color w:val="000000"/>
          <w:spacing w:val="1"/>
          <w:lang w:eastAsia="zh-CN"/>
        </w:rPr>
        <w:t>k</w:t>
      </w:r>
      <w:r w:rsidRPr="006975C7">
        <w:rPr>
          <w:rFonts w:ascii="Times New Roman" w:eastAsia="SimSun" w:hAnsi="Times New Roman" w:cs="Times New Roman"/>
          <w:color w:val="000000"/>
          <w:lang w:eastAsia="zh-CN"/>
        </w:rPr>
        <w:t>r</w:t>
      </w:r>
      <w:r w:rsidRPr="006975C7">
        <w:rPr>
          <w:rFonts w:ascii="Times New Roman" w:eastAsia="SimSun" w:hAnsi="Times New Roman" w:cs="Times New Roman"/>
          <w:color w:val="000000"/>
          <w:spacing w:val="1"/>
          <w:lang w:eastAsia="zh-CN"/>
        </w:rPr>
        <w:t>ū</w:t>
      </w:r>
      <w:r w:rsidRPr="006975C7">
        <w:rPr>
          <w:rFonts w:ascii="Times New Roman" w:eastAsia="SimSun" w:hAnsi="Times New Roman" w:cs="Times New Roman"/>
          <w:color w:val="000000"/>
          <w:lang w:eastAsia="zh-CN"/>
        </w:rPr>
        <w:t>ti</w:t>
      </w:r>
      <w:r w:rsidRPr="006975C7">
        <w:rPr>
          <w:rFonts w:ascii="Times New Roman" w:eastAsia="SimSun" w:hAnsi="Times New Roman" w:cs="Times New Roman"/>
          <w:color w:val="000000"/>
          <w:spacing w:val="1"/>
          <w:lang w:eastAsia="zh-CN"/>
        </w:rPr>
        <w:t>n</w:t>
      </w:r>
      <w:r w:rsidRPr="006975C7">
        <w:rPr>
          <w:rFonts w:ascii="Times New Roman" w:eastAsia="SimSun" w:hAnsi="Times New Roman" w:cs="Times New Roman"/>
          <w:color w:val="000000"/>
          <w:lang w:eastAsia="zh-CN"/>
        </w:rPr>
        <w:t>ės</w:t>
      </w:r>
      <w:r w:rsidRPr="006975C7">
        <w:rPr>
          <w:rFonts w:ascii="Times New Roman" w:eastAsia="SimSun" w:hAnsi="Times New Roman" w:cs="Times New Roman"/>
          <w:color w:val="000000"/>
          <w:spacing w:val="-7"/>
          <w:lang w:eastAsia="zh-CN"/>
        </w:rPr>
        <w:t xml:space="preserve"> </w:t>
      </w:r>
      <w:r w:rsidRPr="006975C7">
        <w:rPr>
          <w:rFonts w:ascii="Times New Roman" w:eastAsia="SimSun" w:hAnsi="Times New Roman" w:cs="Times New Roman"/>
          <w:color w:val="000000"/>
          <w:lang w:eastAsia="zh-CN"/>
        </w:rPr>
        <w:t>dalį,</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ypač</w:t>
      </w:r>
      <w:r w:rsidRPr="006975C7">
        <w:rPr>
          <w:rFonts w:ascii="Times New Roman" w:eastAsia="SimSun" w:hAnsi="Times New Roman" w:cs="Times New Roman"/>
          <w:color w:val="000000"/>
          <w:spacing w:val="-4"/>
          <w:lang w:eastAsia="zh-CN"/>
        </w:rPr>
        <w:t xml:space="preserve"> </w:t>
      </w:r>
      <w:r w:rsidRPr="006975C7">
        <w:rPr>
          <w:rFonts w:ascii="Times New Roman" w:eastAsia="SimSun" w:hAnsi="Times New Roman" w:cs="Times New Roman"/>
          <w:color w:val="000000"/>
          <w:lang w:eastAsia="zh-CN"/>
        </w:rPr>
        <w:t>fizinio</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lang w:eastAsia="zh-CN"/>
        </w:rPr>
        <w:t>k</w:t>
      </w:r>
      <w:r w:rsidRPr="006975C7">
        <w:rPr>
          <w:rFonts w:ascii="Times New Roman" w:eastAsia="SimSun" w:hAnsi="Times New Roman" w:cs="Times New Roman"/>
          <w:color w:val="000000"/>
          <w:spacing w:val="-2"/>
          <w:lang w:eastAsia="zh-CN"/>
        </w:rPr>
        <w:t>r</w:t>
      </w:r>
      <w:r w:rsidRPr="006975C7">
        <w:rPr>
          <w:rFonts w:ascii="Times New Roman" w:eastAsia="SimSun" w:hAnsi="Times New Roman" w:cs="Times New Roman"/>
          <w:color w:val="000000"/>
          <w:spacing w:val="1"/>
          <w:lang w:eastAsia="zh-CN"/>
        </w:rPr>
        <w:t>ū</w:t>
      </w:r>
      <w:r w:rsidRPr="006975C7">
        <w:rPr>
          <w:rFonts w:ascii="Times New Roman" w:eastAsia="SimSun" w:hAnsi="Times New Roman" w:cs="Times New Roman"/>
          <w:color w:val="000000"/>
          <w:lang w:eastAsia="zh-CN"/>
        </w:rPr>
        <w:t>vio</w:t>
      </w:r>
      <w:r w:rsidRPr="006975C7">
        <w:rPr>
          <w:rFonts w:ascii="Times New Roman" w:eastAsia="SimSun" w:hAnsi="Times New Roman" w:cs="Times New Roman"/>
          <w:color w:val="000000"/>
          <w:spacing w:val="-5"/>
          <w:lang w:eastAsia="zh-CN"/>
        </w:rPr>
        <w:t xml:space="preserve"> </w:t>
      </w:r>
      <w:r w:rsidRPr="006975C7">
        <w:rPr>
          <w:rFonts w:ascii="Times New Roman" w:eastAsia="SimSun" w:hAnsi="Times New Roman" w:cs="Times New Roman"/>
          <w:color w:val="000000"/>
          <w:spacing w:val="-2"/>
          <w:lang w:eastAsia="zh-CN"/>
        </w:rPr>
        <w:t>m</w:t>
      </w:r>
      <w:r w:rsidRPr="006975C7">
        <w:rPr>
          <w:rFonts w:ascii="Times New Roman" w:eastAsia="SimSun" w:hAnsi="Times New Roman" w:cs="Times New Roman"/>
          <w:color w:val="000000"/>
          <w:lang w:eastAsia="zh-CN"/>
        </w:rPr>
        <w:t>etu;</w:t>
      </w:r>
    </w:p>
    <w:p w:rsidR="00B32E48" w:rsidRPr="006975C7" w:rsidRDefault="00B32E48" w:rsidP="00B32E48">
      <w:pPr>
        <w:pStyle w:val="Sraopastraipa"/>
        <w:numPr>
          <w:ilvl w:val="0"/>
          <w:numId w:val="42"/>
        </w:numPr>
        <w:kinsoku w:val="0"/>
        <w:overflowPunct w:val="0"/>
        <w:autoSpaceDE w:val="0"/>
        <w:autoSpaceDN w:val="0"/>
        <w:adjustRightInd w:val="0"/>
        <w:ind w:left="567" w:hanging="567"/>
        <w:rPr>
          <w:rFonts w:ascii="Times New Roman" w:hAnsi="Times New Roman" w:cs="Times New Roman"/>
          <w:sz w:val="22"/>
          <w:szCs w:val="22"/>
        </w:rPr>
      </w:pPr>
      <w:r w:rsidRPr="006975C7">
        <w:rPr>
          <w:rFonts w:ascii="Times New Roman" w:hAnsi="Times New Roman" w:cs="Times New Roman"/>
          <w:b/>
          <w:bCs/>
          <w:i/>
          <w:iCs/>
          <w:sz w:val="22"/>
          <w:szCs w:val="22"/>
        </w:rPr>
        <w:t>Stevens-Joh</w:t>
      </w:r>
      <w:r w:rsidRPr="006975C7">
        <w:rPr>
          <w:rFonts w:ascii="Times New Roman" w:hAnsi="Times New Roman" w:cs="Times New Roman"/>
          <w:b/>
          <w:bCs/>
          <w:i/>
          <w:iCs/>
          <w:spacing w:val="1"/>
          <w:sz w:val="22"/>
          <w:szCs w:val="22"/>
        </w:rPr>
        <w:t>n</w:t>
      </w:r>
      <w:r w:rsidRPr="006975C7">
        <w:rPr>
          <w:rFonts w:ascii="Times New Roman" w:hAnsi="Times New Roman" w:cs="Times New Roman"/>
          <w:b/>
          <w:bCs/>
          <w:i/>
          <w:iCs/>
          <w:spacing w:val="-1"/>
          <w:sz w:val="22"/>
          <w:szCs w:val="22"/>
        </w:rPr>
        <w:t>s</w:t>
      </w:r>
      <w:r w:rsidRPr="006975C7">
        <w:rPr>
          <w:rFonts w:ascii="Times New Roman" w:hAnsi="Times New Roman" w:cs="Times New Roman"/>
          <w:b/>
          <w:bCs/>
          <w:i/>
          <w:iCs/>
          <w:sz w:val="22"/>
          <w:szCs w:val="22"/>
        </w:rPr>
        <w:t>on</w:t>
      </w:r>
      <w:r w:rsidRPr="006975C7">
        <w:rPr>
          <w:rFonts w:ascii="Times New Roman" w:hAnsi="Times New Roman" w:cs="Times New Roman"/>
          <w:b/>
          <w:bCs/>
          <w:i/>
          <w:iCs/>
          <w:spacing w:val="-9"/>
          <w:sz w:val="22"/>
          <w:szCs w:val="22"/>
        </w:rPr>
        <w:t xml:space="preserve"> </w:t>
      </w:r>
      <w:r w:rsidRPr="006975C7">
        <w:rPr>
          <w:rFonts w:ascii="Times New Roman" w:hAnsi="Times New Roman" w:cs="Times New Roman"/>
          <w:b/>
          <w:bCs/>
          <w:sz w:val="22"/>
          <w:szCs w:val="22"/>
        </w:rPr>
        <w:t>sindromas:</w:t>
      </w:r>
      <w:r w:rsidRPr="006975C7">
        <w:rPr>
          <w:rFonts w:ascii="Times New Roman" w:hAnsi="Times New Roman" w:cs="Times New Roman"/>
          <w:b/>
          <w:bCs/>
          <w:spacing w:val="-9"/>
          <w:sz w:val="22"/>
          <w:szCs w:val="22"/>
        </w:rPr>
        <w:t xml:space="preserve"> </w:t>
      </w:r>
      <w:r w:rsidRPr="006975C7">
        <w:rPr>
          <w:rFonts w:ascii="Times New Roman" w:hAnsi="Times New Roman" w:cs="Times New Roman"/>
          <w:sz w:val="22"/>
          <w:szCs w:val="22"/>
        </w:rPr>
        <w:t>jeigu</w:t>
      </w:r>
      <w:r w:rsidRPr="006975C7">
        <w:rPr>
          <w:rFonts w:ascii="Times New Roman" w:hAnsi="Times New Roman" w:cs="Times New Roman"/>
          <w:spacing w:val="-9"/>
          <w:sz w:val="22"/>
          <w:szCs w:val="22"/>
        </w:rPr>
        <w:t xml:space="preserve"> </w:t>
      </w:r>
      <w:r w:rsidRPr="006975C7">
        <w:rPr>
          <w:rFonts w:ascii="Times New Roman" w:hAnsi="Times New Roman" w:cs="Times New Roman"/>
          <w:sz w:val="22"/>
          <w:szCs w:val="22"/>
        </w:rPr>
        <w:t>Jums</w:t>
      </w:r>
      <w:r w:rsidRPr="006975C7">
        <w:rPr>
          <w:rFonts w:ascii="Times New Roman" w:hAnsi="Times New Roman" w:cs="Times New Roman"/>
          <w:spacing w:val="-9"/>
          <w:sz w:val="22"/>
          <w:szCs w:val="22"/>
        </w:rPr>
        <w:t xml:space="preserve"> </w:t>
      </w:r>
      <w:r w:rsidRPr="006975C7">
        <w:rPr>
          <w:rFonts w:ascii="Times New Roman" w:hAnsi="Times New Roman" w:cs="Times New Roman"/>
          <w:sz w:val="22"/>
          <w:szCs w:val="22"/>
        </w:rPr>
        <w:t>atsiranda</w:t>
      </w:r>
      <w:r w:rsidRPr="006975C7">
        <w:rPr>
          <w:rFonts w:ascii="Times New Roman" w:hAnsi="Times New Roman" w:cs="Times New Roman"/>
          <w:spacing w:val="-9"/>
          <w:sz w:val="22"/>
          <w:szCs w:val="22"/>
        </w:rPr>
        <w:t xml:space="preserve"> </w:t>
      </w:r>
      <w:r w:rsidRPr="006975C7">
        <w:rPr>
          <w:rFonts w:ascii="Times New Roman" w:hAnsi="Times New Roman" w:cs="Times New Roman"/>
          <w:sz w:val="22"/>
          <w:szCs w:val="22"/>
        </w:rPr>
        <w:t>s</w:t>
      </w:r>
      <w:r w:rsidRPr="006975C7">
        <w:rPr>
          <w:rFonts w:ascii="Times New Roman" w:hAnsi="Times New Roman" w:cs="Times New Roman"/>
          <w:spacing w:val="1"/>
          <w:sz w:val="22"/>
          <w:szCs w:val="22"/>
        </w:rPr>
        <w:t>k</w:t>
      </w:r>
      <w:r w:rsidRPr="006975C7">
        <w:rPr>
          <w:rFonts w:ascii="Times New Roman" w:hAnsi="Times New Roman" w:cs="Times New Roman"/>
          <w:sz w:val="22"/>
          <w:szCs w:val="22"/>
        </w:rPr>
        <w:t>aus</w:t>
      </w:r>
      <w:r w:rsidRPr="006975C7">
        <w:rPr>
          <w:rFonts w:ascii="Times New Roman" w:hAnsi="Times New Roman" w:cs="Times New Roman"/>
          <w:spacing w:val="-2"/>
          <w:sz w:val="22"/>
          <w:szCs w:val="22"/>
        </w:rPr>
        <w:t>m</w:t>
      </w:r>
      <w:r w:rsidRPr="006975C7">
        <w:rPr>
          <w:rFonts w:ascii="Times New Roman" w:hAnsi="Times New Roman" w:cs="Times New Roman"/>
          <w:sz w:val="22"/>
          <w:szCs w:val="22"/>
        </w:rPr>
        <w:t>ingas</w:t>
      </w:r>
      <w:r w:rsidRPr="006975C7">
        <w:rPr>
          <w:rFonts w:ascii="Times New Roman" w:hAnsi="Times New Roman" w:cs="Times New Roman"/>
          <w:spacing w:val="-8"/>
          <w:sz w:val="22"/>
          <w:szCs w:val="22"/>
        </w:rPr>
        <w:t xml:space="preserve"> </w:t>
      </w:r>
      <w:r w:rsidRPr="006975C7">
        <w:rPr>
          <w:rFonts w:ascii="Times New Roman" w:hAnsi="Times New Roman" w:cs="Times New Roman"/>
          <w:sz w:val="22"/>
          <w:szCs w:val="22"/>
        </w:rPr>
        <w:t>raudonas</w:t>
      </w:r>
      <w:r w:rsidRPr="006975C7">
        <w:rPr>
          <w:rFonts w:ascii="Times New Roman" w:hAnsi="Times New Roman" w:cs="Times New Roman"/>
          <w:spacing w:val="-9"/>
          <w:sz w:val="22"/>
          <w:szCs w:val="22"/>
        </w:rPr>
        <w:t xml:space="preserve"> </w:t>
      </w:r>
      <w:r w:rsidRPr="006975C7">
        <w:rPr>
          <w:rFonts w:ascii="Times New Roman" w:hAnsi="Times New Roman" w:cs="Times New Roman"/>
          <w:sz w:val="22"/>
          <w:szCs w:val="22"/>
        </w:rPr>
        <w:t>ar</w:t>
      </w:r>
      <w:r w:rsidRPr="006975C7">
        <w:rPr>
          <w:rFonts w:ascii="Times New Roman" w:hAnsi="Times New Roman" w:cs="Times New Roman"/>
          <w:spacing w:val="-9"/>
          <w:sz w:val="22"/>
          <w:szCs w:val="22"/>
        </w:rPr>
        <w:t xml:space="preserve"> </w:t>
      </w:r>
      <w:r w:rsidRPr="006975C7">
        <w:rPr>
          <w:rFonts w:ascii="Times New Roman" w:hAnsi="Times New Roman" w:cs="Times New Roman"/>
          <w:sz w:val="22"/>
          <w:szCs w:val="22"/>
        </w:rPr>
        <w:t>rausvas</w:t>
      </w:r>
      <w:r w:rsidRPr="006975C7">
        <w:rPr>
          <w:rFonts w:ascii="Times New Roman" w:hAnsi="Times New Roman" w:cs="Times New Roman"/>
          <w:spacing w:val="-9"/>
          <w:sz w:val="22"/>
          <w:szCs w:val="22"/>
        </w:rPr>
        <w:t xml:space="preserve"> </w:t>
      </w:r>
      <w:r w:rsidRPr="006975C7">
        <w:rPr>
          <w:rFonts w:ascii="Times New Roman" w:hAnsi="Times New Roman" w:cs="Times New Roman"/>
          <w:sz w:val="22"/>
          <w:szCs w:val="22"/>
        </w:rPr>
        <w:t>išb</w:t>
      </w:r>
      <w:r w:rsidRPr="006975C7">
        <w:rPr>
          <w:rFonts w:ascii="Times New Roman" w:hAnsi="Times New Roman" w:cs="Times New Roman"/>
          <w:spacing w:val="-1"/>
          <w:sz w:val="22"/>
          <w:szCs w:val="22"/>
        </w:rPr>
        <w:t>ė</w:t>
      </w:r>
      <w:r w:rsidRPr="006975C7">
        <w:rPr>
          <w:rFonts w:ascii="Times New Roman" w:hAnsi="Times New Roman" w:cs="Times New Roman"/>
          <w:sz w:val="22"/>
          <w:szCs w:val="22"/>
        </w:rPr>
        <w:t>r</w:t>
      </w:r>
      <w:r w:rsidRPr="006975C7">
        <w:rPr>
          <w:rFonts w:ascii="Times New Roman" w:hAnsi="Times New Roman" w:cs="Times New Roman"/>
          <w:spacing w:val="1"/>
          <w:sz w:val="22"/>
          <w:szCs w:val="22"/>
        </w:rPr>
        <w:t>i</w:t>
      </w:r>
      <w:r w:rsidRPr="006975C7">
        <w:rPr>
          <w:rFonts w:ascii="Times New Roman" w:hAnsi="Times New Roman" w:cs="Times New Roman"/>
          <w:sz w:val="22"/>
          <w:szCs w:val="22"/>
        </w:rPr>
        <w:t>mas, kuris</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plinta</w:t>
      </w:r>
      <w:r w:rsidRPr="006975C7">
        <w:rPr>
          <w:rFonts w:ascii="Times New Roman" w:hAnsi="Times New Roman" w:cs="Times New Roman"/>
          <w:spacing w:val="-6"/>
          <w:sz w:val="22"/>
          <w:szCs w:val="22"/>
        </w:rPr>
        <w:t xml:space="preserve"> </w:t>
      </w:r>
      <w:r w:rsidRPr="006975C7">
        <w:rPr>
          <w:rFonts w:ascii="Times New Roman" w:hAnsi="Times New Roman" w:cs="Times New Roman"/>
          <w:sz w:val="22"/>
          <w:szCs w:val="22"/>
        </w:rPr>
        <w:t>ir</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pū</w:t>
      </w:r>
      <w:r w:rsidRPr="006975C7">
        <w:rPr>
          <w:rFonts w:ascii="Times New Roman" w:hAnsi="Times New Roman" w:cs="Times New Roman"/>
          <w:spacing w:val="-1"/>
          <w:sz w:val="22"/>
          <w:szCs w:val="22"/>
        </w:rPr>
        <w:t>s</w:t>
      </w:r>
      <w:r w:rsidRPr="006975C7">
        <w:rPr>
          <w:rFonts w:ascii="Times New Roman" w:hAnsi="Times New Roman" w:cs="Times New Roman"/>
          <w:sz w:val="22"/>
          <w:szCs w:val="22"/>
        </w:rPr>
        <w:t>l</w:t>
      </w:r>
      <w:r w:rsidRPr="006975C7">
        <w:rPr>
          <w:rFonts w:ascii="Times New Roman" w:hAnsi="Times New Roman" w:cs="Times New Roman"/>
          <w:spacing w:val="-1"/>
          <w:sz w:val="22"/>
          <w:szCs w:val="22"/>
        </w:rPr>
        <w:t>ė</w:t>
      </w:r>
      <w:r w:rsidRPr="006975C7">
        <w:rPr>
          <w:rFonts w:ascii="Times New Roman" w:hAnsi="Times New Roman" w:cs="Times New Roman"/>
          <w:sz w:val="22"/>
          <w:szCs w:val="22"/>
        </w:rPr>
        <w:t>jasi,</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ir (arba)</w:t>
      </w:r>
      <w:r w:rsidRPr="006975C7">
        <w:rPr>
          <w:rFonts w:ascii="Times New Roman" w:hAnsi="Times New Roman" w:cs="Times New Roman"/>
          <w:spacing w:val="-6"/>
          <w:sz w:val="22"/>
          <w:szCs w:val="22"/>
        </w:rPr>
        <w:t xml:space="preserve"> </w:t>
      </w:r>
      <w:r w:rsidRPr="006975C7">
        <w:rPr>
          <w:rFonts w:ascii="Times New Roman" w:hAnsi="Times New Roman" w:cs="Times New Roman"/>
          <w:sz w:val="22"/>
          <w:szCs w:val="22"/>
        </w:rPr>
        <w:t>kitų</w:t>
      </w:r>
      <w:r w:rsidRPr="006975C7">
        <w:rPr>
          <w:rFonts w:ascii="Times New Roman" w:hAnsi="Times New Roman" w:cs="Times New Roman"/>
          <w:spacing w:val="-6"/>
          <w:sz w:val="22"/>
          <w:szCs w:val="22"/>
        </w:rPr>
        <w:t xml:space="preserve"> </w:t>
      </w:r>
      <w:r w:rsidRPr="006975C7">
        <w:rPr>
          <w:rFonts w:ascii="Times New Roman" w:hAnsi="Times New Roman" w:cs="Times New Roman"/>
          <w:sz w:val="22"/>
          <w:szCs w:val="22"/>
        </w:rPr>
        <w:t>pažeidi</w:t>
      </w:r>
      <w:r w:rsidRPr="006975C7">
        <w:rPr>
          <w:rFonts w:ascii="Times New Roman" w:hAnsi="Times New Roman" w:cs="Times New Roman"/>
          <w:spacing w:val="-2"/>
          <w:sz w:val="22"/>
          <w:szCs w:val="22"/>
        </w:rPr>
        <w:t>m</w:t>
      </w:r>
      <w:r w:rsidRPr="006975C7">
        <w:rPr>
          <w:rFonts w:ascii="Times New Roman" w:hAnsi="Times New Roman" w:cs="Times New Roman"/>
          <w:sz w:val="22"/>
          <w:szCs w:val="22"/>
        </w:rPr>
        <w:t>ų,</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pradedan</w:t>
      </w:r>
      <w:r w:rsidRPr="006975C7">
        <w:rPr>
          <w:rFonts w:ascii="Times New Roman" w:hAnsi="Times New Roman" w:cs="Times New Roman"/>
          <w:spacing w:val="-1"/>
          <w:sz w:val="22"/>
          <w:szCs w:val="22"/>
        </w:rPr>
        <w:t>č</w:t>
      </w:r>
      <w:r w:rsidRPr="006975C7">
        <w:rPr>
          <w:rFonts w:ascii="Times New Roman" w:hAnsi="Times New Roman" w:cs="Times New Roman"/>
          <w:sz w:val="22"/>
          <w:szCs w:val="22"/>
        </w:rPr>
        <w:t>ių</w:t>
      </w:r>
      <w:r w:rsidRPr="006975C7">
        <w:rPr>
          <w:rFonts w:ascii="Times New Roman" w:hAnsi="Times New Roman" w:cs="Times New Roman"/>
          <w:spacing w:val="-6"/>
          <w:sz w:val="22"/>
          <w:szCs w:val="22"/>
        </w:rPr>
        <w:t xml:space="preserve"> </w:t>
      </w:r>
      <w:r w:rsidRPr="006975C7">
        <w:rPr>
          <w:rFonts w:ascii="Times New Roman" w:hAnsi="Times New Roman" w:cs="Times New Roman"/>
          <w:sz w:val="22"/>
          <w:szCs w:val="22"/>
        </w:rPr>
        <w:t>ro</w:t>
      </w:r>
      <w:r w:rsidRPr="006975C7">
        <w:rPr>
          <w:rFonts w:ascii="Times New Roman" w:hAnsi="Times New Roman" w:cs="Times New Roman"/>
          <w:spacing w:val="-1"/>
          <w:sz w:val="22"/>
          <w:szCs w:val="22"/>
        </w:rPr>
        <w:t>d</w:t>
      </w:r>
      <w:r w:rsidRPr="006975C7">
        <w:rPr>
          <w:rFonts w:ascii="Times New Roman" w:hAnsi="Times New Roman" w:cs="Times New Roman"/>
          <w:spacing w:val="1"/>
          <w:sz w:val="22"/>
          <w:szCs w:val="22"/>
        </w:rPr>
        <w:t>y</w:t>
      </w:r>
      <w:r w:rsidRPr="006975C7">
        <w:rPr>
          <w:rFonts w:ascii="Times New Roman" w:hAnsi="Times New Roman" w:cs="Times New Roman"/>
          <w:sz w:val="22"/>
          <w:szCs w:val="22"/>
        </w:rPr>
        <w:t>tis</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gleivin</w:t>
      </w:r>
      <w:r w:rsidRPr="006975C7">
        <w:rPr>
          <w:rFonts w:ascii="Times New Roman" w:hAnsi="Times New Roman" w:cs="Times New Roman"/>
          <w:spacing w:val="-1"/>
          <w:sz w:val="22"/>
          <w:szCs w:val="22"/>
        </w:rPr>
        <w:t>ė</w:t>
      </w:r>
      <w:r w:rsidRPr="006975C7">
        <w:rPr>
          <w:rFonts w:ascii="Times New Roman" w:hAnsi="Times New Roman" w:cs="Times New Roman"/>
          <w:sz w:val="22"/>
          <w:szCs w:val="22"/>
        </w:rPr>
        <w:t>je</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(p</w:t>
      </w:r>
      <w:r w:rsidRPr="006975C7">
        <w:rPr>
          <w:rFonts w:ascii="Times New Roman" w:hAnsi="Times New Roman" w:cs="Times New Roman"/>
          <w:spacing w:val="-1"/>
          <w:sz w:val="22"/>
          <w:szCs w:val="22"/>
        </w:rPr>
        <w:t>vz</w:t>
      </w:r>
      <w:r w:rsidRPr="006975C7">
        <w:rPr>
          <w:rFonts w:ascii="Times New Roman" w:hAnsi="Times New Roman" w:cs="Times New Roman"/>
          <w:sz w:val="22"/>
          <w:szCs w:val="22"/>
        </w:rPr>
        <w:t>.</w:t>
      </w:r>
      <w:r w:rsidRPr="006975C7">
        <w:rPr>
          <w:rFonts w:ascii="Times New Roman" w:hAnsi="Times New Roman" w:cs="Times New Roman"/>
          <w:spacing w:val="-6"/>
          <w:sz w:val="22"/>
          <w:szCs w:val="22"/>
        </w:rPr>
        <w:t xml:space="preserve"> </w:t>
      </w:r>
      <w:r w:rsidRPr="006975C7">
        <w:rPr>
          <w:rFonts w:ascii="Times New Roman" w:hAnsi="Times New Roman" w:cs="Times New Roman"/>
          <w:sz w:val="22"/>
          <w:szCs w:val="22"/>
        </w:rPr>
        <w:t>burnoje</w:t>
      </w:r>
      <w:r w:rsidRPr="006975C7">
        <w:rPr>
          <w:rFonts w:ascii="Times New Roman" w:hAnsi="Times New Roman" w:cs="Times New Roman"/>
          <w:spacing w:val="-6"/>
          <w:sz w:val="22"/>
          <w:szCs w:val="22"/>
        </w:rPr>
        <w:t xml:space="preserve"> </w:t>
      </w:r>
      <w:r w:rsidRPr="006975C7">
        <w:rPr>
          <w:rFonts w:ascii="Times New Roman" w:hAnsi="Times New Roman" w:cs="Times New Roman"/>
          <w:sz w:val="22"/>
          <w:szCs w:val="22"/>
        </w:rPr>
        <w:t>ir</w:t>
      </w:r>
      <w:r w:rsidRPr="006975C7">
        <w:rPr>
          <w:rFonts w:ascii="Times New Roman" w:hAnsi="Times New Roman" w:cs="Times New Roman"/>
          <w:w w:val="99"/>
          <w:sz w:val="22"/>
          <w:szCs w:val="22"/>
        </w:rPr>
        <w:t xml:space="preserve"> </w:t>
      </w:r>
      <w:r w:rsidRPr="006975C7">
        <w:rPr>
          <w:rFonts w:ascii="Times New Roman" w:hAnsi="Times New Roman" w:cs="Times New Roman"/>
          <w:sz w:val="22"/>
          <w:szCs w:val="22"/>
        </w:rPr>
        <w:t>lūpose),</w:t>
      </w:r>
      <w:r w:rsidRPr="006975C7">
        <w:rPr>
          <w:rFonts w:ascii="Times New Roman" w:hAnsi="Times New Roman" w:cs="Times New Roman"/>
          <w:spacing w:val="-9"/>
          <w:sz w:val="22"/>
          <w:szCs w:val="22"/>
        </w:rPr>
        <w:t xml:space="preserve"> </w:t>
      </w:r>
      <w:r w:rsidRPr="006975C7">
        <w:rPr>
          <w:rFonts w:ascii="Times New Roman" w:hAnsi="Times New Roman" w:cs="Times New Roman"/>
          <w:spacing w:val="1"/>
          <w:sz w:val="22"/>
          <w:szCs w:val="22"/>
        </w:rPr>
        <w:t>y</w:t>
      </w:r>
      <w:r w:rsidRPr="006975C7">
        <w:rPr>
          <w:rFonts w:ascii="Times New Roman" w:hAnsi="Times New Roman" w:cs="Times New Roman"/>
          <w:sz w:val="22"/>
          <w:szCs w:val="22"/>
        </w:rPr>
        <w:t>p</w:t>
      </w:r>
      <w:r w:rsidRPr="006975C7">
        <w:rPr>
          <w:rFonts w:ascii="Times New Roman" w:hAnsi="Times New Roman" w:cs="Times New Roman"/>
          <w:spacing w:val="-1"/>
          <w:sz w:val="22"/>
          <w:szCs w:val="22"/>
        </w:rPr>
        <w:t>a</w:t>
      </w:r>
      <w:r w:rsidRPr="006975C7">
        <w:rPr>
          <w:rFonts w:ascii="Times New Roman" w:hAnsi="Times New Roman" w:cs="Times New Roman"/>
          <w:sz w:val="22"/>
          <w:szCs w:val="22"/>
        </w:rPr>
        <w:t>č,</w:t>
      </w:r>
      <w:r w:rsidRPr="006975C7">
        <w:rPr>
          <w:rFonts w:ascii="Times New Roman" w:hAnsi="Times New Roman" w:cs="Times New Roman"/>
          <w:spacing w:val="-9"/>
          <w:sz w:val="22"/>
          <w:szCs w:val="22"/>
        </w:rPr>
        <w:t xml:space="preserve"> </w:t>
      </w:r>
      <w:r w:rsidRPr="006975C7">
        <w:rPr>
          <w:rFonts w:ascii="Times New Roman" w:hAnsi="Times New Roman" w:cs="Times New Roman"/>
          <w:sz w:val="22"/>
          <w:szCs w:val="22"/>
        </w:rPr>
        <w:t>jei</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anks</w:t>
      </w:r>
      <w:r w:rsidRPr="006975C7">
        <w:rPr>
          <w:rFonts w:ascii="Times New Roman" w:hAnsi="Times New Roman" w:cs="Times New Roman"/>
          <w:spacing w:val="-1"/>
          <w:sz w:val="22"/>
          <w:szCs w:val="22"/>
        </w:rPr>
        <w:t>č</w:t>
      </w:r>
      <w:r w:rsidRPr="006975C7">
        <w:rPr>
          <w:rFonts w:ascii="Times New Roman" w:hAnsi="Times New Roman" w:cs="Times New Roman"/>
          <w:sz w:val="22"/>
          <w:szCs w:val="22"/>
        </w:rPr>
        <w:t>iau</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buvo</w:t>
      </w:r>
      <w:r w:rsidRPr="006975C7">
        <w:rPr>
          <w:rFonts w:ascii="Times New Roman" w:hAnsi="Times New Roman" w:cs="Times New Roman"/>
          <w:spacing w:val="-8"/>
          <w:sz w:val="22"/>
          <w:szCs w:val="22"/>
        </w:rPr>
        <w:t xml:space="preserve"> </w:t>
      </w:r>
      <w:r w:rsidRPr="006975C7">
        <w:rPr>
          <w:rFonts w:ascii="Times New Roman" w:hAnsi="Times New Roman" w:cs="Times New Roman"/>
          <w:sz w:val="22"/>
          <w:szCs w:val="22"/>
        </w:rPr>
        <w:t>padid</w:t>
      </w:r>
      <w:r w:rsidRPr="006975C7">
        <w:rPr>
          <w:rFonts w:ascii="Times New Roman" w:hAnsi="Times New Roman" w:cs="Times New Roman"/>
          <w:spacing w:val="-1"/>
          <w:sz w:val="22"/>
          <w:szCs w:val="22"/>
        </w:rPr>
        <w:t>ė</w:t>
      </w:r>
      <w:r w:rsidRPr="006975C7">
        <w:rPr>
          <w:rFonts w:ascii="Times New Roman" w:hAnsi="Times New Roman" w:cs="Times New Roman"/>
          <w:sz w:val="22"/>
          <w:szCs w:val="22"/>
        </w:rPr>
        <w:t>j</w:t>
      </w:r>
      <w:r w:rsidRPr="006975C7">
        <w:rPr>
          <w:rFonts w:ascii="Times New Roman" w:hAnsi="Times New Roman" w:cs="Times New Roman"/>
          <w:spacing w:val="-1"/>
          <w:sz w:val="22"/>
          <w:szCs w:val="22"/>
        </w:rPr>
        <w:t>ę</w:t>
      </w:r>
      <w:r w:rsidRPr="006975C7">
        <w:rPr>
          <w:rFonts w:ascii="Times New Roman" w:hAnsi="Times New Roman" w:cs="Times New Roman"/>
          <w:sz w:val="22"/>
          <w:szCs w:val="22"/>
        </w:rPr>
        <w:t>s</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jautru</w:t>
      </w:r>
      <w:r w:rsidRPr="006975C7">
        <w:rPr>
          <w:rFonts w:ascii="Times New Roman" w:hAnsi="Times New Roman" w:cs="Times New Roman"/>
          <w:spacing w:val="-2"/>
          <w:sz w:val="22"/>
          <w:szCs w:val="22"/>
        </w:rPr>
        <w:t>m</w:t>
      </w:r>
      <w:r w:rsidRPr="006975C7">
        <w:rPr>
          <w:rFonts w:ascii="Times New Roman" w:hAnsi="Times New Roman" w:cs="Times New Roman"/>
          <w:spacing w:val="1"/>
          <w:sz w:val="22"/>
          <w:szCs w:val="22"/>
        </w:rPr>
        <w:t>a</w:t>
      </w:r>
      <w:r w:rsidRPr="006975C7">
        <w:rPr>
          <w:rFonts w:ascii="Times New Roman" w:hAnsi="Times New Roman" w:cs="Times New Roman"/>
          <w:sz w:val="22"/>
          <w:szCs w:val="22"/>
        </w:rPr>
        <w:t>s</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š</w:t>
      </w:r>
      <w:r w:rsidRPr="006975C7">
        <w:rPr>
          <w:rFonts w:ascii="Times New Roman" w:hAnsi="Times New Roman" w:cs="Times New Roman"/>
          <w:spacing w:val="1"/>
          <w:sz w:val="22"/>
          <w:szCs w:val="22"/>
        </w:rPr>
        <w:t>v</w:t>
      </w:r>
      <w:r w:rsidRPr="006975C7">
        <w:rPr>
          <w:rFonts w:ascii="Times New Roman" w:hAnsi="Times New Roman" w:cs="Times New Roman"/>
          <w:sz w:val="22"/>
          <w:szCs w:val="22"/>
        </w:rPr>
        <w:t>iesai,</w:t>
      </w:r>
      <w:r w:rsidRPr="006975C7">
        <w:rPr>
          <w:rFonts w:ascii="Times New Roman" w:hAnsi="Times New Roman" w:cs="Times New Roman"/>
          <w:spacing w:val="-8"/>
          <w:sz w:val="22"/>
          <w:szCs w:val="22"/>
        </w:rPr>
        <w:t xml:space="preserve"> </w:t>
      </w:r>
      <w:r w:rsidRPr="006975C7">
        <w:rPr>
          <w:rFonts w:ascii="Times New Roman" w:hAnsi="Times New Roman" w:cs="Times New Roman"/>
          <w:sz w:val="22"/>
          <w:szCs w:val="22"/>
        </w:rPr>
        <w:t>kv</w:t>
      </w:r>
      <w:r w:rsidRPr="006975C7">
        <w:rPr>
          <w:rFonts w:ascii="Times New Roman" w:hAnsi="Times New Roman" w:cs="Times New Roman"/>
          <w:spacing w:val="-1"/>
          <w:sz w:val="22"/>
          <w:szCs w:val="22"/>
        </w:rPr>
        <w:t>ė</w:t>
      </w:r>
      <w:r w:rsidRPr="006975C7">
        <w:rPr>
          <w:rFonts w:ascii="Times New Roman" w:hAnsi="Times New Roman" w:cs="Times New Roman"/>
          <w:sz w:val="22"/>
          <w:szCs w:val="22"/>
        </w:rPr>
        <w:t>pavi</w:t>
      </w:r>
      <w:r w:rsidRPr="006975C7">
        <w:rPr>
          <w:rFonts w:ascii="Times New Roman" w:hAnsi="Times New Roman" w:cs="Times New Roman"/>
          <w:spacing w:val="-2"/>
          <w:sz w:val="22"/>
          <w:szCs w:val="22"/>
        </w:rPr>
        <w:t>m</w:t>
      </w:r>
      <w:r w:rsidRPr="006975C7">
        <w:rPr>
          <w:rFonts w:ascii="Times New Roman" w:hAnsi="Times New Roman" w:cs="Times New Roman"/>
          <w:sz w:val="22"/>
          <w:szCs w:val="22"/>
        </w:rPr>
        <w:t>o</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siste</w:t>
      </w:r>
      <w:r w:rsidRPr="006975C7">
        <w:rPr>
          <w:rFonts w:ascii="Times New Roman" w:hAnsi="Times New Roman" w:cs="Times New Roman"/>
          <w:spacing w:val="-2"/>
          <w:sz w:val="22"/>
          <w:szCs w:val="22"/>
        </w:rPr>
        <w:t>m</w:t>
      </w:r>
      <w:r w:rsidRPr="006975C7">
        <w:rPr>
          <w:rFonts w:ascii="Times New Roman" w:hAnsi="Times New Roman" w:cs="Times New Roman"/>
          <w:spacing w:val="1"/>
          <w:sz w:val="22"/>
          <w:szCs w:val="22"/>
        </w:rPr>
        <w:t>o</w:t>
      </w:r>
      <w:r w:rsidRPr="006975C7">
        <w:rPr>
          <w:rFonts w:ascii="Times New Roman" w:hAnsi="Times New Roman" w:cs="Times New Roman"/>
          <w:sz w:val="22"/>
          <w:szCs w:val="22"/>
        </w:rPr>
        <w:t>s</w:t>
      </w:r>
      <w:r w:rsidRPr="006975C7">
        <w:rPr>
          <w:rFonts w:ascii="Times New Roman" w:hAnsi="Times New Roman" w:cs="Times New Roman"/>
          <w:spacing w:val="-8"/>
          <w:sz w:val="22"/>
          <w:szCs w:val="22"/>
        </w:rPr>
        <w:t xml:space="preserve"> </w:t>
      </w:r>
      <w:r w:rsidRPr="006975C7">
        <w:rPr>
          <w:rFonts w:ascii="Times New Roman" w:hAnsi="Times New Roman" w:cs="Times New Roman"/>
          <w:sz w:val="22"/>
          <w:szCs w:val="22"/>
        </w:rPr>
        <w:t>infekci</w:t>
      </w:r>
      <w:r w:rsidRPr="006975C7">
        <w:rPr>
          <w:rFonts w:ascii="Times New Roman" w:hAnsi="Times New Roman" w:cs="Times New Roman"/>
          <w:spacing w:val="-1"/>
          <w:sz w:val="22"/>
          <w:szCs w:val="22"/>
        </w:rPr>
        <w:t>j</w:t>
      </w:r>
      <w:r w:rsidRPr="006975C7">
        <w:rPr>
          <w:rFonts w:ascii="Times New Roman" w:hAnsi="Times New Roman" w:cs="Times New Roman"/>
          <w:sz w:val="22"/>
          <w:szCs w:val="22"/>
        </w:rPr>
        <w:t>ų</w:t>
      </w:r>
      <w:r w:rsidRPr="006975C7">
        <w:rPr>
          <w:rFonts w:ascii="Times New Roman" w:hAnsi="Times New Roman" w:cs="Times New Roman"/>
          <w:spacing w:val="-7"/>
          <w:sz w:val="22"/>
          <w:szCs w:val="22"/>
        </w:rPr>
        <w:t xml:space="preserve"> </w:t>
      </w:r>
      <w:r w:rsidRPr="006975C7">
        <w:rPr>
          <w:rFonts w:ascii="Times New Roman" w:hAnsi="Times New Roman" w:cs="Times New Roman"/>
          <w:sz w:val="22"/>
          <w:szCs w:val="22"/>
        </w:rPr>
        <w:t>(pvz. bronchitas)</w:t>
      </w:r>
      <w:r w:rsidRPr="006975C7">
        <w:rPr>
          <w:rFonts w:ascii="Times New Roman" w:hAnsi="Times New Roman" w:cs="Times New Roman"/>
          <w:spacing w:val="-13"/>
          <w:sz w:val="22"/>
          <w:szCs w:val="22"/>
        </w:rPr>
        <w:t xml:space="preserve"> </w:t>
      </w:r>
      <w:r w:rsidRPr="006975C7">
        <w:rPr>
          <w:rFonts w:ascii="Times New Roman" w:hAnsi="Times New Roman" w:cs="Times New Roman"/>
          <w:sz w:val="22"/>
          <w:szCs w:val="22"/>
        </w:rPr>
        <w:t>ir (arba)</w:t>
      </w:r>
      <w:r w:rsidRPr="006975C7">
        <w:rPr>
          <w:rFonts w:ascii="Times New Roman" w:hAnsi="Times New Roman" w:cs="Times New Roman"/>
          <w:spacing w:val="-13"/>
          <w:sz w:val="22"/>
          <w:szCs w:val="22"/>
        </w:rPr>
        <w:t xml:space="preserve"> </w:t>
      </w:r>
      <w:r w:rsidRPr="006975C7">
        <w:rPr>
          <w:rFonts w:ascii="Times New Roman" w:hAnsi="Times New Roman" w:cs="Times New Roman"/>
          <w:sz w:val="22"/>
          <w:szCs w:val="22"/>
        </w:rPr>
        <w:t>kar</w:t>
      </w:r>
      <w:r w:rsidRPr="006975C7">
        <w:rPr>
          <w:rFonts w:ascii="Times New Roman" w:hAnsi="Times New Roman" w:cs="Times New Roman"/>
          <w:spacing w:val="-1"/>
          <w:sz w:val="22"/>
          <w:szCs w:val="22"/>
        </w:rPr>
        <w:t>šč</w:t>
      </w:r>
      <w:r w:rsidRPr="006975C7">
        <w:rPr>
          <w:rFonts w:ascii="Times New Roman" w:hAnsi="Times New Roman" w:cs="Times New Roman"/>
          <w:sz w:val="22"/>
          <w:szCs w:val="22"/>
        </w:rPr>
        <w:t>iav</w:t>
      </w:r>
      <w:r w:rsidRPr="006975C7">
        <w:rPr>
          <w:rFonts w:ascii="Times New Roman" w:hAnsi="Times New Roman" w:cs="Times New Roman"/>
          <w:spacing w:val="1"/>
          <w:sz w:val="22"/>
          <w:szCs w:val="22"/>
        </w:rPr>
        <w:t>i</w:t>
      </w:r>
      <w:r w:rsidRPr="006975C7">
        <w:rPr>
          <w:rFonts w:ascii="Times New Roman" w:hAnsi="Times New Roman" w:cs="Times New Roman"/>
          <w:sz w:val="22"/>
          <w:szCs w:val="22"/>
        </w:rPr>
        <w:t>mas.</w:t>
      </w:r>
    </w:p>
    <w:p w:rsidR="00B32E48" w:rsidRPr="006975C7" w:rsidRDefault="00B32E48" w:rsidP="00B32E48">
      <w:pPr>
        <w:tabs>
          <w:tab w:val="left" w:pos="567"/>
        </w:tabs>
        <w:spacing w:after="0" w:line="240" w:lineRule="auto"/>
        <w:ind w:left="580" w:hanging="560"/>
        <w:rPr>
          <w:rFonts w:ascii="Times New Roman" w:eastAsia="Arial Unicode MS" w:hAnsi="Times New Roman" w:cs="Times New Roman"/>
          <w:color w:val="000000"/>
          <w:lang w:eastAsia="zh-CN"/>
        </w:rPr>
      </w:pPr>
    </w:p>
    <w:p w:rsidR="00B32E48" w:rsidRPr="006975C7" w:rsidRDefault="00B32E48" w:rsidP="00B32E48">
      <w:pPr>
        <w:tabs>
          <w:tab w:val="left" w:pos="0"/>
        </w:tabs>
        <w:spacing w:after="0" w:line="240" w:lineRule="auto"/>
        <w:ind w:firstLine="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Jei šie šalutiniai reiškiniai pastebimi anksti, nutraukus vaisto vartojimą jie paprastai išnyksta per 2</w:t>
      </w:r>
      <w:r w:rsidRPr="006975C7">
        <w:rPr>
          <w:rFonts w:ascii="Times New Roman" w:eastAsia="Arial Unicode MS" w:hAnsi="Times New Roman" w:cs="Times New Roman"/>
          <w:color w:val="000000"/>
          <w:lang w:eastAsia="zh-CN"/>
        </w:rPr>
        <w:noBreakHyphen/>
        <w:t>3 paras. Jei šie šalutiniai reiškiniai juntami ir toliau, nedelsdami kreipkitės į gydytoją. Gydytojas</w:t>
      </w:r>
    </w:p>
    <w:p w:rsidR="00B32E48" w:rsidRPr="006975C7" w:rsidRDefault="00B32E48" w:rsidP="00B32E48">
      <w:pPr>
        <w:tabs>
          <w:tab w:val="left" w:pos="567"/>
        </w:tabs>
        <w:spacing w:after="0" w:line="240" w:lineRule="auto"/>
        <w:ind w:left="580" w:hanging="5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gali Jums nurodyti vėl vartoti vaistą mažesnėmis dozėmis.</w:t>
      </w:r>
    </w:p>
    <w:p w:rsidR="00B32E48" w:rsidRPr="006975C7" w:rsidRDefault="00B32E48" w:rsidP="00B32E48">
      <w:pPr>
        <w:kinsoku w:val="0"/>
        <w:overflowPunct w:val="0"/>
        <w:autoSpaceDE w:val="0"/>
        <w:autoSpaceDN w:val="0"/>
        <w:adjustRightInd w:val="0"/>
        <w:spacing w:after="0" w:line="240" w:lineRule="auto"/>
        <w:ind w:left="40"/>
        <w:rPr>
          <w:rFonts w:ascii="Times New Roman" w:hAnsi="Times New Roman" w:cs="Times New Roman"/>
        </w:rPr>
      </w:pPr>
    </w:p>
    <w:p w:rsidR="00B32E48" w:rsidRPr="006975C7" w:rsidRDefault="00B32E48" w:rsidP="00B32E48">
      <w:pPr>
        <w:kinsoku w:val="0"/>
        <w:overflowPunct w:val="0"/>
        <w:autoSpaceDE w:val="0"/>
        <w:autoSpaceDN w:val="0"/>
        <w:adjustRightInd w:val="0"/>
        <w:spacing w:after="0" w:line="240" w:lineRule="auto"/>
        <w:ind w:left="40"/>
        <w:rPr>
          <w:rFonts w:ascii="Times New Roman" w:hAnsi="Times New Roman" w:cs="Times New Roman"/>
        </w:rPr>
      </w:pPr>
      <w:r w:rsidRPr="006975C7">
        <w:rPr>
          <w:rFonts w:ascii="Times New Roman" w:hAnsi="Times New Roman" w:cs="Times New Roman"/>
        </w:rPr>
        <w:t>Be</w:t>
      </w:r>
      <w:r w:rsidRPr="006975C7">
        <w:rPr>
          <w:rFonts w:ascii="Times New Roman" w:hAnsi="Times New Roman" w:cs="Times New Roman"/>
          <w:spacing w:val="-7"/>
        </w:rPr>
        <w:t xml:space="preserve"> </w:t>
      </w:r>
      <w:r w:rsidRPr="006975C7">
        <w:rPr>
          <w:rFonts w:ascii="Times New Roman" w:hAnsi="Times New Roman" w:cs="Times New Roman"/>
        </w:rPr>
        <w:t>ank</w:t>
      </w:r>
      <w:r w:rsidRPr="006975C7">
        <w:rPr>
          <w:rFonts w:ascii="Times New Roman" w:hAnsi="Times New Roman" w:cs="Times New Roman"/>
          <w:spacing w:val="-1"/>
        </w:rPr>
        <w:t>sč</w:t>
      </w:r>
      <w:r w:rsidRPr="006975C7">
        <w:rPr>
          <w:rFonts w:ascii="Times New Roman" w:hAnsi="Times New Roman" w:cs="Times New Roman"/>
        </w:rPr>
        <w:t>iau</w:t>
      </w:r>
      <w:r w:rsidRPr="006975C7">
        <w:rPr>
          <w:rFonts w:ascii="Times New Roman" w:hAnsi="Times New Roman" w:cs="Times New Roman"/>
          <w:spacing w:val="-6"/>
        </w:rPr>
        <w:t xml:space="preserve"> </w:t>
      </w:r>
      <w:r w:rsidRPr="006975C7">
        <w:rPr>
          <w:rFonts w:ascii="Times New Roman" w:hAnsi="Times New Roman" w:cs="Times New Roman"/>
        </w:rPr>
        <w:t>nuro</w:t>
      </w:r>
      <w:r w:rsidRPr="006975C7">
        <w:rPr>
          <w:rFonts w:ascii="Times New Roman" w:hAnsi="Times New Roman" w:cs="Times New Roman"/>
          <w:spacing w:val="-1"/>
        </w:rPr>
        <w:t>d</w:t>
      </w:r>
      <w:r w:rsidRPr="006975C7">
        <w:rPr>
          <w:rFonts w:ascii="Times New Roman" w:hAnsi="Times New Roman" w:cs="Times New Roman"/>
        </w:rPr>
        <w:t>y</w:t>
      </w:r>
      <w:r w:rsidRPr="006975C7">
        <w:rPr>
          <w:rFonts w:ascii="Times New Roman" w:hAnsi="Times New Roman" w:cs="Times New Roman"/>
          <w:spacing w:val="-1"/>
        </w:rPr>
        <w:t>t</w:t>
      </w:r>
      <w:r w:rsidRPr="006975C7">
        <w:rPr>
          <w:rFonts w:ascii="Times New Roman" w:hAnsi="Times New Roman" w:cs="Times New Roman"/>
        </w:rPr>
        <w:t>ų</w:t>
      </w:r>
      <w:r w:rsidRPr="006975C7">
        <w:rPr>
          <w:rFonts w:ascii="Times New Roman" w:hAnsi="Times New Roman" w:cs="Times New Roman"/>
          <w:spacing w:val="-7"/>
        </w:rPr>
        <w:t xml:space="preserve"> </w:t>
      </w:r>
      <w:r w:rsidRPr="006975C7">
        <w:rPr>
          <w:rFonts w:ascii="Times New Roman" w:hAnsi="Times New Roman" w:cs="Times New Roman"/>
        </w:rPr>
        <w:t>šalutin</w:t>
      </w:r>
      <w:r w:rsidRPr="006975C7">
        <w:rPr>
          <w:rFonts w:ascii="Times New Roman" w:hAnsi="Times New Roman" w:cs="Times New Roman"/>
          <w:spacing w:val="-1"/>
        </w:rPr>
        <w:t>i</w:t>
      </w:r>
      <w:r w:rsidRPr="006975C7">
        <w:rPr>
          <w:rFonts w:ascii="Times New Roman" w:hAnsi="Times New Roman" w:cs="Times New Roman"/>
        </w:rPr>
        <w:t>ų</w:t>
      </w:r>
      <w:r w:rsidRPr="006975C7">
        <w:rPr>
          <w:rFonts w:ascii="Times New Roman" w:hAnsi="Times New Roman" w:cs="Times New Roman"/>
          <w:spacing w:val="-6"/>
        </w:rPr>
        <w:t xml:space="preserve"> </w:t>
      </w:r>
      <w:r w:rsidRPr="006975C7">
        <w:rPr>
          <w:rFonts w:ascii="Times New Roman" w:hAnsi="Times New Roman" w:cs="Times New Roman"/>
        </w:rPr>
        <w:t>reiškin</w:t>
      </w:r>
      <w:r w:rsidRPr="006975C7">
        <w:rPr>
          <w:rFonts w:ascii="Times New Roman" w:hAnsi="Times New Roman" w:cs="Times New Roman"/>
          <w:spacing w:val="-2"/>
        </w:rPr>
        <w:t>i</w:t>
      </w:r>
      <w:r w:rsidRPr="006975C7">
        <w:rPr>
          <w:rFonts w:ascii="Times New Roman" w:hAnsi="Times New Roman" w:cs="Times New Roman"/>
        </w:rPr>
        <w:t>ų</w:t>
      </w:r>
      <w:r w:rsidRPr="006975C7">
        <w:rPr>
          <w:rFonts w:ascii="Times New Roman" w:hAnsi="Times New Roman" w:cs="Times New Roman"/>
          <w:spacing w:val="-7"/>
        </w:rPr>
        <w:t xml:space="preserve"> </w:t>
      </w:r>
      <w:r w:rsidRPr="006975C7">
        <w:rPr>
          <w:rFonts w:ascii="Times New Roman" w:hAnsi="Times New Roman" w:cs="Times New Roman"/>
        </w:rPr>
        <w:t>vartojant</w:t>
      </w:r>
      <w:r w:rsidRPr="006975C7">
        <w:rPr>
          <w:rFonts w:ascii="Times New Roman" w:hAnsi="Times New Roman" w:cs="Times New Roman"/>
          <w:spacing w:val="-7"/>
        </w:rPr>
        <w:t xml:space="preserve"> </w:t>
      </w:r>
      <w:r w:rsidRPr="006975C7">
        <w:rPr>
          <w:rFonts w:ascii="Times New Roman" w:hAnsi="Times New Roman" w:cs="Times New Roman"/>
        </w:rPr>
        <w:t>vien</w:t>
      </w:r>
      <w:r w:rsidRPr="006975C7">
        <w:rPr>
          <w:rFonts w:ascii="Times New Roman" w:hAnsi="Times New Roman" w:cs="Times New Roman"/>
          <w:spacing w:val="-6"/>
        </w:rPr>
        <w:t xml:space="preserve"> </w:t>
      </w:r>
      <w:r w:rsidRPr="006975C7">
        <w:rPr>
          <w:rFonts w:ascii="Times New Roman" w:hAnsi="Times New Roman" w:cs="Times New Roman"/>
        </w:rPr>
        <w:t>tik</w:t>
      </w:r>
      <w:r w:rsidRPr="006975C7">
        <w:rPr>
          <w:rFonts w:ascii="Times New Roman" w:hAnsi="Times New Roman" w:cs="Times New Roman"/>
          <w:spacing w:val="-7"/>
        </w:rPr>
        <w:t xml:space="preserve"> </w:t>
      </w:r>
      <w:r w:rsidRPr="006975C7">
        <w:rPr>
          <w:rFonts w:ascii="Times New Roman" w:hAnsi="Times New Roman" w:cs="Times New Roman"/>
        </w:rPr>
        <w:t>kapecitabino,</w:t>
      </w:r>
      <w:r w:rsidRPr="006975C7">
        <w:rPr>
          <w:rFonts w:ascii="Times New Roman" w:hAnsi="Times New Roman" w:cs="Times New Roman"/>
          <w:spacing w:val="-6"/>
        </w:rPr>
        <w:t xml:space="preserve"> </w:t>
      </w:r>
      <w:r w:rsidRPr="006975C7">
        <w:rPr>
          <w:rFonts w:ascii="Times New Roman" w:hAnsi="Times New Roman" w:cs="Times New Roman"/>
        </w:rPr>
        <w:t>labai</w:t>
      </w:r>
      <w:r w:rsidRPr="006975C7">
        <w:rPr>
          <w:rFonts w:ascii="Times New Roman" w:hAnsi="Times New Roman" w:cs="Times New Roman"/>
          <w:spacing w:val="-7"/>
        </w:rPr>
        <w:t xml:space="preserve"> </w:t>
      </w:r>
      <w:r w:rsidRPr="006975C7">
        <w:rPr>
          <w:rFonts w:ascii="Times New Roman" w:hAnsi="Times New Roman" w:cs="Times New Roman"/>
        </w:rPr>
        <w:t>dažnas</w:t>
      </w:r>
      <w:r w:rsidRPr="006975C7">
        <w:rPr>
          <w:rFonts w:ascii="Times New Roman" w:hAnsi="Times New Roman" w:cs="Times New Roman"/>
          <w:spacing w:val="-7"/>
        </w:rPr>
        <w:t xml:space="preserve"> </w:t>
      </w:r>
      <w:r w:rsidRPr="006975C7">
        <w:rPr>
          <w:rFonts w:ascii="Times New Roman" w:hAnsi="Times New Roman" w:cs="Times New Roman"/>
        </w:rPr>
        <w:t>ša</w:t>
      </w:r>
      <w:r w:rsidRPr="006975C7">
        <w:rPr>
          <w:rFonts w:ascii="Times New Roman" w:hAnsi="Times New Roman" w:cs="Times New Roman"/>
          <w:spacing w:val="1"/>
        </w:rPr>
        <w:t>l</w:t>
      </w:r>
      <w:r w:rsidRPr="006975C7">
        <w:rPr>
          <w:rFonts w:ascii="Times New Roman" w:hAnsi="Times New Roman" w:cs="Times New Roman"/>
        </w:rPr>
        <w:t>utinis poveikis,</w:t>
      </w:r>
      <w:r w:rsidRPr="006975C7">
        <w:rPr>
          <w:rFonts w:ascii="Times New Roman" w:hAnsi="Times New Roman" w:cs="Times New Roman"/>
          <w:spacing w:val="-5"/>
        </w:rPr>
        <w:t xml:space="preserve"> </w:t>
      </w:r>
      <w:r w:rsidRPr="006975C7">
        <w:rPr>
          <w:rFonts w:ascii="Times New Roman" w:hAnsi="Times New Roman" w:cs="Times New Roman"/>
          <w:spacing w:val="-1"/>
        </w:rPr>
        <w:t>k</w:t>
      </w:r>
      <w:r w:rsidRPr="006975C7">
        <w:rPr>
          <w:rFonts w:ascii="Times New Roman" w:hAnsi="Times New Roman" w:cs="Times New Roman"/>
        </w:rPr>
        <w:t>ur</w:t>
      </w:r>
      <w:r w:rsidRPr="006975C7">
        <w:rPr>
          <w:rFonts w:ascii="Times New Roman" w:hAnsi="Times New Roman" w:cs="Times New Roman"/>
          <w:spacing w:val="-1"/>
        </w:rPr>
        <w:t>i</w:t>
      </w:r>
      <w:r w:rsidRPr="006975C7">
        <w:rPr>
          <w:rFonts w:ascii="Times New Roman" w:hAnsi="Times New Roman" w:cs="Times New Roman"/>
        </w:rPr>
        <w:t>s</w:t>
      </w:r>
      <w:r w:rsidRPr="006975C7">
        <w:rPr>
          <w:rFonts w:ascii="Times New Roman" w:hAnsi="Times New Roman" w:cs="Times New Roman"/>
          <w:spacing w:val="-5"/>
        </w:rPr>
        <w:t xml:space="preserve"> </w:t>
      </w:r>
      <w:r w:rsidRPr="006975C7">
        <w:rPr>
          <w:rFonts w:ascii="Times New Roman" w:hAnsi="Times New Roman" w:cs="Times New Roman"/>
        </w:rPr>
        <w:t>gali</w:t>
      </w:r>
      <w:r w:rsidRPr="006975C7">
        <w:rPr>
          <w:rFonts w:ascii="Times New Roman" w:hAnsi="Times New Roman" w:cs="Times New Roman"/>
          <w:spacing w:val="-5"/>
        </w:rPr>
        <w:t xml:space="preserve"> </w:t>
      </w:r>
      <w:r w:rsidRPr="006975C7">
        <w:rPr>
          <w:rFonts w:ascii="Times New Roman" w:hAnsi="Times New Roman" w:cs="Times New Roman"/>
        </w:rPr>
        <w:t>atsirasti</w:t>
      </w:r>
      <w:r w:rsidRPr="006975C7">
        <w:rPr>
          <w:rFonts w:ascii="Times New Roman" w:hAnsi="Times New Roman" w:cs="Times New Roman"/>
          <w:spacing w:val="-5"/>
        </w:rPr>
        <w:t xml:space="preserve"> </w:t>
      </w:r>
      <w:r w:rsidRPr="006975C7">
        <w:rPr>
          <w:rFonts w:ascii="Times New Roman" w:hAnsi="Times New Roman" w:cs="Times New Roman"/>
        </w:rPr>
        <w:t>daugiau</w:t>
      </w:r>
      <w:r w:rsidRPr="006975C7">
        <w:rPr>
          <w:rFonts w:ascii="Times New Roman" w:hAnsi="Times New Roman" w:cs="Times New Roman"/>
          <w:spacing w:val="-5"/>
        </w:rPr>
        <w:t xml:space="preserve"> </w:t>
      </w:r>
      <w:r w:rsidRPr="006975C7">
        <w:rPr>
          <w:rFonts w:ascii="Times New Roman" w:hAnsi="Times New Roman" w:cs="Times New Roman"/>
        </w:rPr>
        <w:t>ne</w:t>
      </w:r>
      <w:r w:rsidRPr="006975C7">
        <w:rPr>
          <w:rFonts w:ascii="Times New Roman" w:hAnsi="Times New Roman" w:cs="Times New Roman"/>
          <w:spacing w:val="-1"/>
        </w:rPr>
        <w:t>g</w:t>
      </w:r>
      <w:r w:rsidRPr="006975C7">
        <w:rPr>
          <w:rFonts w:ascii="Times New Roman" w:hAnsi="Times New Roman" w:cs="Times New Roman"/>
        </w:rPr>
        <w:t>u</w:t>
      </w:r>
      <w:r w:rsidRPr="006975C7">
        <w:rPr>
          <w:rFonts w:ascii="Times New Roman" w:hAnsi="Times New Roman" w:cs="Times New Roman"/>
          <w:spacing w:val="-5"/>
        </w:rPr>
        <w:t xml:space="preserve"> </w:t>
      </w:r>
      <w:r w:rsidRPr="006975C7">
        <w:rPr>
          <w:rFonts w:ascii="Times New Roman" w:hAnsi="Times New Roman" w:cs="Times New Roman"/>
        </w:rPr>
        <w:t>1</w:t>
      </w:r>
      <w:r w:rsidRPr="006975C7">
        <w:rPr>
          <w:rFonts w:ascii="Times New Roman" w:hAnsi="Times New Roman" w:cs="Times New Roman"/>
          <w:spacing w:val="-5"/>
        </w:rPr>
        <w:t xml:space="preserve"> </w:t>
      </w:r>
      <w:r w:rsidRPr="006975C7">
        <w:rPr>
          <w:rFonts w:ascii="Times New Roman" w:hAnsi="Times New Roman" w:cs="Times New Roman"/>
        </w:rPr>
        <w:t>ž</w:t>
      </w:r>
      <w:r w:rsidRPr="006975C7">
        <w:rPr>
          <w:rFonts w:ascii="Times New Roman" w:hAnsi="Times New Roman" w:cs="Times New Roman"/>
          <w:spacing w:val="-2"/>
        </w:rPr>
        <w:t>m</w:t>
      </w:r>
      <w:r w:rsidRPr="006975C7">
        <w:rPr>
          <w:rFonts w:ascii="Times New Roman" w:hAnsi="Times New Roman" w:cs="Times New Roman"/>
        </w:rPr>
        <w:t>ogui</w:t>
      </w:r>
      <w:r w:rsidRPr="006975C7">
        <w:rPr>
          <w:rFonts w:ascii="Times New Roman" w:hAnsi="Times New Roman" w:cs="Times New Roman"/>
          <w:spacing w:val="-5"/>
        </w:rPr>
        <w:t xml:space="preserve"> </w:t>
      </w:r>
      <w:r w:rsidRPr="006975C7">
        <w:rPr>
          <w:rFonts w:ascii="Times New Roman" w:hAnsi="Times New Roman" w:cs="Times New Roman"/>
        </w:rPr>
        <w:t>iš</w:t>
      </w:r>
      <w:r w:rsidRPr="006975C7">
        <w:rPr>
          <w:rFonts w:ascii="Times New Roman" w:hAnsi="Times New Roman" w:cs="Times New Roman"/>
          <w:spacing w:val="-5"/>
        </w:rPr>
        <w:t xml:space="preserve"> </w:t>
      </w:r>
      <w:r w:rsidRPr="006975C7">
        <w:rPr>
          <w:rFonts w:ascii="Times New Roman" w:hAnsi="Times New Roman" w:cs="Times New Roman"/>
        </w:rPr>
        <w:t>10,</w:t>
      </w:r>
      <w:r w:rsidRPr="006975C7">
        <w:rPr>
          <w:rFonts w:ascii="Times New Roman" w:hAnsi="Times New Roman" w:cs="Times New Roman"/>
          <w:spacing w:val="-6"/>
        </w:rPr>
        <w:t xml:space="preserve"> </w:t>
      </w:r>
      <w:r w:rsidRPr="006975C7">
        <w:rPr>
          <w:rFonts w:ascii="Times New Roman" w:hAnsi="Times New Roman" w:cs="Times New Roman"/>
          <w:spacing w:val="1"/>
        </w:rPr>
        <w:t>y</w:t>
      </w:r>
      <w:r w:rsidRPr="006975C7">
        <w:rPr>
          <w:rFonts w:ascii="Times New Roman" w:hAnsi="Times New Roman" w:cs="Times New Roman"/>
        </w:rPr>
        <w:t>ra:</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pilvo</w:t>
      </w:r>
      <w:r w:rsidRPr="006975C7">
        <w:rPr>
          <w:rFonts w:ascii="Times New Roman" w:hAnsi="Times New Roman" w:cs="Times New Roman"/>
          <w:spacing w:val="-14"/>
        </w:rPr>
        <w:t xml:space="preserve"> </w:t>
      </w:r>
      <w:r w:rsidRPr="006975C7">
        <w:rPr>
          <w:rFonts w:ascii="Times New Roman" w:hAnsi="Times New Roman" w:cs="Times New Roman"/>
        </w:rPr>
        <w:t>skausmas;</w:t>
      </w:r>
    </w:p>
    <w:p w:rsidR="00B32E48" w:rsidRPr="006975C7" w:rsidRDefault="00B32E48" w:rsidP="00B32E48">
      <w:pPr>
        <w:numPr>
          <w:ilvl w:val="0"/>
          <w:numId w:val="50"/>
        </w:numPr>
        <w:tabs>
          <w:tab w:val="left" w:pos="686"/>
        </w:tabs>
        <w:kinsoku w:val="0"/>
        <w:overflowPunct w:val="0"/>
        <w:autoSpaceDE w:val="0"/>
        <w:autoSpaceDN w:val="0"/>
        <w:adjustRightInd w:val="0"/>
        <w:spacing w:after="0" w:line="240" w:lineRule="auto"/>
        <w:ind w:left="686"/>
        <w:rPr>
          <w:rFonts w:ascii="Times New Roman" w:hAnsi="Times New Roman" w:cs="Times New Roman"/>
        </w:rPr>
      </w:pPr>
      <w:r w:rsidRPr="006975C7">
        <w:rPr>
          <w:rFonts w:ascii="Times New Roman" w:hAnsi="Times New Roman" w:cs="Times New Roman"/>
        </w:rPr>
        <w:t>b</w:t>
      </w:r>
      <w:r w:rsidRPr="006975C7">
        <w:rPr>
          <w:rFonts w:ascii="Times New Roman" w:hAnsi="Times New Roman" w:cs="Times New Roman"/>
          <w:spacing w:val="-1"/>
        </w:rPr>
        <w:t>ė</w:t>
      </w:r>
      <w:r w:rsidRPr="006975C7">
        <w:rPr>
          <w:rFonts w:ascii="Times New Roman" w:hAnsi="Times New Roman" w:cs="Times New Roman"/>
        </w:rPr>
        <w:t>ri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8"/>
        </w:rPr>
        <w:t xml:space="preserve"> </w:t>
      </w:r>
      <w:r w:rsidRPr="006975C7">
        <w:rPr>
          <w:rFonts w:ascii="Times New Roman" w:hAnsi="Times New Roman" w:cs="Times New Roman"/>
        </w:rPr>
        <w:t>odos</w:t>
      </w:r>
      <w:r w:rsidRPr="006975C7">
        <w:rPr>
          <w:rFonts w:ascii="Times New Roman" w:hAnsi="Times New Roman" w:cs="Times New Roman"/>
          <w:spacing w:val="-8"/>
        </w:rPr>
        <w:t xml:space="preserve"> </w:t>
      </w:r>
      <w:r w:rsidRPr="006975C7">
        <w:rPr>
          <w:rFonts w:ascii="Times New Roman" w:hAnsi="Times New Roman" w:cs="Times New Roman"/>
        </w:rPr>
        <w:t>sau</w:t>
      </w:r>
      <w:r w:rsidRPr="006975C7">
        <w:rPr>
          <w:rFonts w:ascii="Times New Roman" w:hAnsi="Times New Roman" w:cs="Times New Roman"/>
          <w:spacing w:val="-1"/>
        </w:rPr>
        <w:t>sėj</w:t>
      </w:r>
      <w:r w:rsidRPr="006975C7">
        <w:rPr>
          <w:rFonts w:ascii="Times New Roman" w:hAnsi="Times New Roman" w:cs="Times New Roman"/>
          <w:spacing w:val="1"/>
        </w:rPr>
        <w:t>i</w:t>
      </w:r>
      <w:r w:rsidRPr="006975C7">
        <w:rPr>
          <w:rFonts w:ascii="Times New Roman" w:hAnsi="Times New Roman" w:cs="Times New Roman"/>
          <w:spacing w:val="-1"/>
        </w:rPr>
        <w:t>ma</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spacing w:val="1"/>
        </w:rPr>
        <w:t>a</w:t>
      </w:r>
      <w:r w:rsidRPr="006975C7">
        <w:rPr>
          <w:rFonts w:ascii="Times New Roman" w:hAnsi="Times New Roman" w:cs="Times New Roman"/>
        </w:rPr>
        <w:t>r</w:t>
      </w:r>
      <w:r w:rsidRPr="006975C7">
        <w:rPr>
          <w:rFonts w:ascii="Times New Roman" w:hAnsi="Times New Roman" w:cs="Times New Roman"/>
          <w:spacing w:val="-7"/>
        </w:rPr>
        <w:t xml:space="preserve"> </w:t>
      </w:r>
      <w:r w:rsidRPr="006975C7">
        <w:rPr>
          <w:rFonts w:ascii="Times New Roman" w:hAnsi="Times New Roman" w:cs="Times New Roman"/>
          <w:spacing w:val="-1"/>
        </w:rPr>
        <w:t>niežul</w:t>
      </w:r>
      <w:r w:rsidRPr="006975C7">
        <w:rPr>
          <w:rFonts w:ascii="Times New Roman" w:hAnsi="Times New Roman" w:cs="Times New Roman"/>
          <w:spacing w:val="2"/>
        </w:rPr>
        <w:t>y</w:t>
      </w:r>
      <w:r w:rsidRPr="006975C7">
        <w:rPr>
          <w:rFonts w:ascii="Times New Roman" w:hAnsi="Times New Roman" w:cs="Times New Roman"/>
          <w:spacing w:val="-1"/>
        </w:rPr>
        <w:t>s;</w:t>
      </w:r>
    </w:p>
    <w:p w:rsidR="00B32E48" w:rsidRPr="006975C7" w:rsidRDefault="00B32E48" w:rsidP="00B32E48">
      <w:pPr>
        <w:numPr>
          <w:ilvl w:val="0"/>
          <w:numId w:val="50"/>
        </w:numPr>
        <w:tabs>
          <w:tab w:val="left" w:pos="686"/>
        </w:tabs>
        <w:kinsoku w:val="0"/>
        <w:overflowPunct w:val="0"/>
        <w:autoSpaceDE w:val="0"/>
        <w:autoSpaceDN w:val="0"/>
        <w:adjustRightInd w:val="0"/>
        <w:spacing w:after="0" w:line="240" w:lineRule="auto"/>
        <w:ind w:left="686"/>
        <w:rPr>
          <w:rFonts w:ascii="Times New Roman" w:hAnsi="Times New Roman" w:cs="Times New Roman"/>
        </w:rPr>
      </w:pPr>
      <w:r w:rsidRPr="006975C7">
        <w:rPr>
          <w:rFonts w:ascii="Times New Roman" w:hAnsi="Times New Roman" w:cs="Times New Roman"/>
        </w:rPr>
        <w:t>nuovargis;</w:t>
      </w:r>
    </w:p>
    <w:p w:rsidR="00B32E48" w:rsidRPr="006975C7" w:rsidRDefault="00B32E48" w:rsidP="00B32E48">
      <w:pPr>
        <w:numPr>
          <w:ilvl w:val="0"/>
          <w:numId w:val="50"/>
        </w:numPr>
        <w:tabs>
          <w:tab w:val="left" w:pos="640"/>
        </w:tabs>
        <w:kinsoku w:val="0"/>
        <w:overflowPunct w:val="0"/>
        <w:autoSpaceDE w:val="0"/>
        <w:autoSpaceDN w:val="0"/>
        <w:adjustRightInd w:val="0"/>
        <w:spacing w:after="0" w:line="240" w:lineRule="auto"/>
        <w:ind w:left="658" w:hanging="540"/>
        <w:rPr>
          <w:rFonts w:ascii="Times New Roman" w:hAnsi="Times New Roman" w:cs="Times New Roman"/>
        </w:rPr>
      </w:pPr>
      <w:r w:rsidRPr="006975C7">
        <w:rPr>
          <w:rFonts w:ascii="Times New Roman" w:hAnsi="Times New Roman" w:cs="Times New Roman"/>
        </w:rPr>
        <w:t>apetito</w:t>
      </w:r>
      <w:r w:rsidRPr="006975C7">
        <w:rPr>
          <w:rFonts w:ascii="Times New Roman" w:hAnsi="Times New Roman" w:cs="Times New Roman"/>
          <w:spacing w:val="-13"/>
        </w:rPr>
        <w:t xml:space="preserve"> </w:t>
      </w:r>
      <w:r w:rsidRPr="006975C7">
        <w:rPr>
          <w:rFonts w:ascii="Times New Roman" w:hAnsi="Times New Roman" w:cs="Times New Roman"/>
        </w:rPr>
        <w:t>netekimas</w:t>
      </w:r>
      <w:r w:rsidRPr="006975C7">
        <w:rPr>
          <w:rFonts w:ascii="Times New Roman" w:hAnsi="Times New Roman" w:cs="Times New Roman"/>
          <w:spacing w:val="-13"/>
        </w:rPr>
        <w:t xml:space="preserve"> </w:t>
      </w:r>
      <w:r w:rsidRPr="006975C7">
        <w:rPr>
          <w:rFonts w:ascii="Times New Roman" w:hAnsi="Times New Roman" w:cs="Times New Roman"/>
        </w:rPr>
        <w:t>(anoreksija).</w:t>
      </w:r>
    </w:p>
    <w:p w:rsidR="00B32E48" w:rsidRPr="006975C7" w:rsidRDefault="00B32E48" w:rsidP="00B32E48">
      <w:pPr>
        <w:tabs>
          <w:tab w:val="left" w:pos="658"/>
        </w:tabs>
        <w:kinsoku w:val="0"/>
        <w:overflowPunct w:val="0"/>
        <w:autoSpaceDE w:val="0"/>
        <w:autoSpaceDN w:val="0"/>
        <w:adjustRightInd w:val="0"/>
        <w:spacing w:after="0" w:line="240" w:lineRule="auto"/>
        <w:ind w:left="658"/>
        <w:rPr>
          <w:rFonts w:ascii="Times New Roman" w:hAnsi="Times New Roman" w:cs="Times New Roman"/>
        </w:rPr>
      </w:pPr>
    </w:p>
    <w:p w:rsidR="00B32E48" w:rsidRPr="006975C7" w:rsidRDefault="00B32E48" w:rsidP="00B32E48">
      <w:pPr>
        <w:kinsoku w:val="0"/>
        <w:overflowPunct w:val="0"/>
        <w:autoSpaceDE w:val="0"/>
        <w:autoSpaceDN w:val="0"/>
        <w:adjustRightInd w:val="0"/>
        <w:spacing w:after="0" w:line="240" w:lineRule="auto"/>
        <w:ind w:left="40" w:right="115"/>
        <w:rPr>
          <w:rFonts w:ascii="Times New Roman" w:hAnsi="Times New Roman" w:cs="Times New Roman"/>
        </w:rPr>
      </w:pPr>
      <w:r w:rsidRPr="006975C7">
        <w:rPr>
          <w:rFonts w:ascii="Times New Roman" w:hAnsi="Times New Roman" w:cs="Times New Roman"/>
        </w:rPr>
        <w:t>Šis</w:t>
      </w:r>
      <w:r w:rsidRPr="006975C7">
        <w:rPr>
          <w:rFonts w:ascii="Times New Roman" w:hAnsi="Times New Roman" w:cs="Times New Roman"/>
          <w:spacing w:val="-6"/>
        </w:rPr>
        <w:t xml:space="preserve"> </w:t>
      </w:r>
      <w:r w:rsidRPr="006975C7">
        <w:rPr>
          <w:rFonts w:ascii="Times New Roman" w:hAnsi="Times New Roman" w:cs="Times New Roman"/>
        </w:rPr>
        <w:t>šalutinis</w:t>
      </w:r>
      <w:r w:rsidRPr="006975C7">
        <w:rPr>
          <w:rFonts w:ascii="Times New Roman" w:hAnsi="Times New Roman" w:cs="Times New Roman"/>
          <w:spacing w:val="-6"/>
        </w:rPr>
        <w:t xml:space="preserve"> </w:t>
      </w:r>
      <w:r w:rsidRPr="006975C7">
        <w:rPr>
          <w:rFonts w:ascii="Times New Roman" w:hAnsi="Times New Roman" w:cs="Times New Roman"/>
        </w:rPr>
        <w:t>poveikis</w:t>
      </w:r>
      <w:r w:rsidRPr="006975C7">
        <w:rPr>
          <w:rFonts w:ascii="Times New Roman" w:hAnsi="Times New Roman" w:cs="Times New Roman"/>
          <w:spacing w:val="-6"/>
        </w:rPr>
        <w:t xml:space="preserve"> </w:t>
      </w:r>
      <w:r w:rsidRPr="006975C7">
        <w:rPr>
          <w:rFonts w:ascii="Times New Roman" w:hAnsi="Times New Roman" w:cs="Times New Roman"/>
        </w:rPr>
        <w:t>gali</w:t>
      </w:r>
      <w:r w:rsidRPr="006975C7">
        <w:rPr>
          <w:rFonts w:ascii="Times New Roman" w:hAnsi="Times New Roman" w:cs="Times New Roman"/>
          <w:spacing w:val="-5"/>
        </w:rPr>
        <w:t xml:space="preserve"> </w:t>
      </w:r>
      <w:r w:rsidRPr="006975C7">
        <w:rPr>
          <w:rFonts w:ascii="Times New Roman" w:hAnsi="Times New Roman" w:cs="Times New Roman"/>
          <w:spacing w:val="-1"/>
        </w:rPr>
        <w:t>p</w:t>
      </w:r>
      <w:r w:rsidRPr="006975C7">
        <w:rPr>
          <w:rFonts w:ascii="Times New Roman" w:hAnsi="Times New Roman" w:cs="Times New Roman"/>
        </w:rPr>
        <w:t>asunk</w:t>
      </w:r>
      <w:r w:rsidRPr="006975C7">
        <w:rPr>
          <w:rFonts w:ascii="Times New Roman" w:hAnsi="Times New Roman" w:cs="Times New Roman"/>
          <w:spacing w:val="-1"/>
        </w:rPr>
        <w:t>ė</w:t>
      </w:r>
      <w:r w:rsidRPr="006975C7">
        <w:rPr>
          <w:rFonts w:ascii="Times New Roman" w:hAnsi="Times New Roman" w:cs="Times New Roman"/>
        </w:rPr>
        <w:t>ti;</w:t>
      </w:r>
      <w:r w:rsidRPr="006975C7">
        <w:rPr>
          <w:rFonts w:ascii="Times New Roman" w:hAnsi="Times New Roman" w:cs="Times New Roman"/>
          <w:spacing w:val="-6"/>
        </w:rPr>
        <w:t xml:space="preserve"> </w:t>
      </w:r>
      <w:r w:rsidRPr="006975C7">
        <w:rPr>
          <w:rFonts w:ascii="Times New Roman" w:hAnsi="Times New Roman" w:cs="Times New Roman"/>
        </w:rPr>
        <w:t>d</w:t>
      </w:r>
      <w:r w:rsidRPr="006975C7">
        <w:rPr>
          <w:rFonts w:ascii="Times New Roman" w:hAnsi="Times New Roman" w:cs="Times New Roman"/>
          <w:spacing w:val="-1"/>
        </w:rPr>
        <w:t>ė</w:t>
      </w:r>
      <w:r w:rsidRPr="006975C7">
        <w:rPr>
          <w:rFonts w:ascii="Times New Roman" w:hAnsi="Times New Roman" w:cs="Times New Roman"/>
        </w:rPr>
        <w:t>l</w:t>
      </w:r>
      <w:r w:rsidRPr="006975C7">
        <w:rPr>
          <w:rFonts w:ascii="Times New Roman" w:hAnsi="Times New Roman" w:cs="Times New Roman"/>
          <w:spacing w:val="-6"/>
        </w:rPr>
        <w:t xml:space="preserve"> </w:t>
      </w:r>
      <w:r w:rsidRPr="006975C7">
        <w:rPr>
          <w:rFonts w:ascii="Times New Roman" w:hAnsi="Times New Roman" w:cs="Times New Roman"/>
        </w:rPr>
        <w:t>to</w:t>
      </w:r>
      <w:r w:rsidRPr="006975C7">
        <w:rPr>
          <w:rFonts w:ascii="Times New Roman" w:hAnsi="Times New Roman" w:cs="Times New Roman"/>
          <w:spacing w:val="-5"/>
        </w:rPr>
        <w:t xml:space="preserve"> </w:t>
      </w:r>
      <w:r w:rsidRPr="006975C7">
        <w:rPr>
          <w:rFonts w:ascii="Times New Roman" w:hAnsi="Times New Roman" w:cs="Times New Roman"/>
        </w:rPr>
        <w:t>svarbu,</w:t>
      </w:r>
      <w:r w:rsidRPr="006975C7">
        <w:rPr>
          <w:rFonts w:ascii="Times New Roman" w:hAnsi="Times New Roman" w:cs="Times New Roman"/>
          <w:spacing w:val="-6"/>
        </w:rPr>
        <w:t xml:space="preserve"> </w:t>
      </w:r>
      <w:r w:rsidRPr="006975C7">
        <w:rPr>
          <w:rFonts w:ascii="Times New Roman" w:hAnsi="Times New Roman" w:cs="Times New Roman"/>
        </w:rPr>
        <w:t>k</w:t>
      </w:r>
      <w:r w:rsidRPr="006975C7">
        <w:rPr>
          <w:rFonts w:ascii="Times New Roman" w:hAnsi="Times New Roman" w:cs="Times New Roman"/>
          <w:spacing w:val="-2"/>
        </w:rPr>
        <w:t>a</w:t>
      </w:r>
      <w:r w:rsidRPr="006975C7">
        <w:rPr>
          <w:rFonts w:ascii="Times New Roman" w:hAnsi="Times New Roman" w:cs="Times New Roman"/>
        </w:rPr>
        <w:t>d</w:t>
      </w:r>
      <w:r w:rsidRPr="006975C7">
        <w:rPr>
          <w:rFonts w:ascii="Times New Roman" w:hAnsi="Times New Roman" w:cs="Times New Roman"/>
          <w:spacing w:val="-6"/>
        </w:rPr>
        <w:t xml:space="preserve"> </w:t>
      </w:r>
      <w:r w:rsidRPr="006975C7">
        <w:rPr>
          <w:rFonts w:ascii="Times New Roman" w:hAnsi="Times New Roman" w:cs="Times New Roman"/>
        </w:rPr>
        <w:t>tik</w:t>
      </w:r>
      <w:r w:rsidRPr="006975C7">
        <w:rPr>
          <w:rFonts w:ascii="Times New Roman" w:hAnsi="Times New Roman" w:cs="Times New Roman"/>
          <w:spacing w:val="-5"/>
        </w:rPr>
        <w:t xml:space="preserve"> </w:t>
      </w:r>
      <w:r w:rsidRPr="006975C7">
        <w:rPr>
          <w:rFonts w:ascii="Times New Roman" w:hAnsi="Times New Roman" w:cs="Times New Roman"/>
        </w:rPr>
        <w:t>pa</w:t>
      </w:r>
      <w:r w:rsidRPr="006975C7">
        <w:rPr>
          <w:rFonts w:ascii="Times New Roman" w:hAnsi="Times New Roman" w:cs="Times New Roman"/>
          <w:spacing w:val="-1"/>
        </w:rPr>
        <w:t>j</w:t>
      </w:r>
      <w:r w:rsidRPr="006975C7">
        <w:rPr>
          <w:rFonts w:ascii="Times New Roman" w:hAnsi="Times New Roman" w:cs="Times New Roman"/>
        </w:rPr>
        <w:t>u</w:t>
      </w:r>
      <w:r w:rsidRPr="006975C7">
        <w:rPr>
          <w:rFonts w:ascii="Times New Roman" w:hAnsi="Times New Roman" w:cs="Times New Roman"/>
          <w:spacing w:val="-1"/>
        </w:rPr>
        <w:t>t</w:t>
      </w:r>
      <w:r w:rsidRPr="006975C7">
        <w:rPr>
          <w:rFonts w:ascii="Times New Roman" w:hAnsi="Times New Roman" w:cs="Times New Roman"/>
        </w:rPr>
        <w:t>ę</w:t>
      </w:r>
      <w:r w:rsidRPr="006975C7">
        <w:rPr>
          <w:rFonts w:ascii="Times New Roman" w:hAnsi="Times New Roman" w:cs="Times New Roman"/>
          <w:spacing w:val="-6"/>
        </w:rPr>
        <w:t xml:space="preserve"> </w:t>
      </w:r>
      <w:r w:rsidRPr="006975C7">
        <w:rPr>
          <w:rFonts w:ascii="Times New Roman" w:hAnsi="Times New Roman" w:cs="Times New Roman"/>
        </w:rPr>
        <w:t>atsiradu</w:t>
      </w:r>
      <w:r w:rsidRPr="006975C7">
        <w:rPr>
          <w:rFonts w:ascii="Times New Roman" w:hAnsi="Times New Roman" w:cs="Times New Roman"/>
          <w:spacing w:val="-1"/>
        </w:rPr>
        <w:t>s</w:t>
      </w:r>
      <w:r w:rsidRPr="006975C7">
        <w:rPr>
          <w:rFonts w:ascii="Times New Roman" w:hAnsi="Times New Roman" w:cs="Times New Roman"/>
        </w:rPr>
        <w:t>į</w:t>
      </w:r>
      <w:r w:rsidRPr="006975C7">
        <w:rPr>
          <w:rFonts w:ascii="Times New Roman" w:hAnsi="Times New Roman" w:cs="Times New Roman"/>
          <w:spacing w:val="-6"/>
        </w:rPr>
        <w:t xml:space="preserve"> </w:t>
      </w:r>
      <w:r w:rsidRPr="006975C7">
        <w:rPr>
          <w:rFonts w:ascii="Times New Roman" w:hAnsi="Times New Roman" w:cs="Times New Roman"/>
        </w:rPr>
        <w:t>šalutinį</w:t>
      </w:r>
      <w:r w:rsidRPr="006975C7">
        <w:rPr>
          <w:rFonts w:ascii="Times New Roman" w:hAnsi="Times New Roman" w:cs="Times New Roman"/>
          <w:spacing w:val="-5"/>
        </w:rPr>
        <w:t xml:space="preserve"> </w:t>
      </w:r>
      <w:r w:rsidRPr="006975C7">
        <w:rPr>
          <w:rFonts w:ascii="Times New Roman" w:hAnsi="Times New Roman" w:cs="Times New Roman"/>
        </w:rPr>
        <w:t>p</w:t>
      </w:r>
      <w:r w:rsidRPr="006975C7">
        <w:rPr>
          <w:rFonts w:ascii="Times New Roman" w:hAnsi="Times New Roman" w:cs="Times New Roman"/>
          <w:spacing w:val="-1"/>
        </w:rPr>
        <w:t>o</w:t>
      </w:r>
      <w:r w:rsidRPr="006975C7">
        <w:rPr>
          <w:rFonts w:ascii="Times New Roman" w:hAnsi="Times New Roman" w:cs="Times New Roman"/>
        </w:rPr>
        <w:t>veikį,</w:t>
      </w:r>
      <w:r w:rsidRPr="006975C7">
        <w:rPr>
          <w:rFonts w:ascii="Times New Roman" w:hAnsi="Times New Roman" w:cs="Times New Roman"/>
          <w:spacing w:val="-6"/>
        </w:rPr>
        <w:t xml:space="preserve"> </w:t>
      </w:r>
      <w:r w:rsidRPr="006975C7">
        <w:rPr>
          <w:rFonts w:ascii="Times New Roman" w:hAnsi="Times New Roman" w:cs="Times New Roman"/>
          <w:b/>
          <w:bCs/>
        </w:rPr>
        <w:t>v</w:t>
      </w:r>
      <w:r w:rsidRPr="006975C7">
        <w:rPr>
          <w:rFonts w:ascii="Times New Roman" w:hAnsi="Times New Roman" w:cs="Times New Roman"/>
          <w:b/>
          <w:bCs/>
          <w:spacing w:val="-1"/>
        </w:rPr>
        <w:t>i</w:t>
      </w:r>
      <w:r w:rsidRPr="006975C7">
        <w:rPr>
          <w:rFonts w:ascii="Times New Roman" w:hAnsi="Times New Roman" w:cs="Times New Roman"/>
          <w:b/>
          <w:bCs/>
        </w:rPr>
        <w:t>sada</w:t>
      </w:r>
      <w:r w:rsidRPr="006975C7">
        <w:rPr>
          <w:rFonts w:ascii="Times New Roman" w:hAnsi="Times New Roman" w:cs="Times New Roman"/>
          <w:b/>
          <w:bCs/>
          <w:w w:val="99"/>
        </w:rPr>
        <w:t xml:space="preserve"> </w:t>
      </w:r>
      <w:r w:rsidRPr="006975C7">
        <w:rPr>
          <w:rFonts w:ascii="Times New Roman" w:hAnsi="Times New Roman" w:cs="Times New Roman"/>
          <w:b/>
          <w:bCs/>
        </w:rPr>
        <w:t>nedelsdami</w:t>
      </w:r>
      <w:r w:rsidRPr="006975C7">
        <w:rPr>
          <w:rFonts w:ascii="Times New Roman" w:hAnsi="Times New Roman" w:cs="Times New Roman"/>
          <w:b/>
          <w:bCs/>
          <w:spacing w:val="-6"/>
        </w:rPr>
        <w:t xml:space="preserve"> </w:t>
      </w:r>
      <w:r w:rsidRPr="006975C7">
        <w:rPr>
          <w:rFonts w:ascii="Times New Roman" w:hAnsi="Times New Roman" w:cs="Times New Roman"/>
          <w:b/>
          <w:bCs/>
        </w:rPr>
        <w:t>kreiptum</w:t>
      </w:r>
      <w:r w:rsidRPr="006975C7">
        <w:rPr>
          <w:rFonts w:ascii="Times New Roman" w:hAnsi="Times New Roman" w:cs="Times New Roman"/>
          <w:b/>
          <w:bCs/>
          <w:spacing w:val="-1"/>
        </w:rPr>
        <w:t>ė</w:t>
      </w:r>
      <w:r w:rsidRPr="006975C7">
        <w:rPr>
          <w:rFonts w:ascii="Times New Roman" w:hAnsi="Times New Roman" w:cs="Times New Roman"/>
          <w:b/>
          <w:bCs/>
        </w:rPr>
        <w:t>t</w:t>
      </w:r>
      <w:r w:rsidRPr="006975C7">
        <w:rPr>
          <w:rFonts w:ascii="Times New Roman" w:hAnsi="Times New Roman" w:cs="Times New Roman"/>
          <w:b/>
          <w:bCs/>
          <w:spacing w:val="1"/>
        </w:rPr>
        <w:t>ė</w:t>
      </w:r>
      <w:r w:rsidRPr="006975C7">
        <w:rPr>
          <w:rFonts w:ascii="Times New Roman" w:hAnsi="Times New Roman" w:cs="Times New Roman"/>
          <w:b/>
          <w:bCs/>
        </w:rPr>
        <w:t>s</w:t>
      </w:r>
      <w:r w:rsidRPr="006975C7">
        <w:rPr>
          <w:rFonts w:ascii="Times New Roman" w:hAnsi="Times New Roman" w:cs="Times New Roman"/>
          <w:b/>
          <w:bCs/>
          <w:spacing w:val="-7"/>
        </w:rPr>
        <w:t xml:space="preserve"> </w:t>
      </w:r>
      <w:r w:rsidRPr="006975C7">
        <w:rPr>
          <w:rFonts w:ascii="Times New Roman" w:hAnsi="Times New Roman" w:cs="Times New Roman"/>
          <w:b/>
          <w:bCs/>
        </w:rPr>
        <w:t>į</w:t>
      </w:r>
      <w:r w:rsidRPr="006975C7">
        <w:rPr>
          <w:rFonts w:ascii="Times New Roman" w:hAnsi="Times New Roman" w:cs="Times New Roman"/>
          <w:b/>
          <w:bCs/>
          <w:spacing w:val="-7"/>
        </w:rPr>
        <w:t xml:space="preserve"> </w:t>
      </w:r>
      <w:r w:rsidRPr="006975C7">
        <w:rPr>
          <w:rFonts w:ascii="Times New Roman" w:hAnsi="Times New Roman" w:cs="Times New Roman"/>
          <w:b/>
          <w:bCs/>
        </w:rPr>
        <w:t>savo</w:t>
      </w:r>
      <w:r w:rsidRPr="006975C7">
        <w:rPr>
          <w:rFonts w:ascii="Times New Roman" w:hAnsi="Times New Roman" w:cs="Times New Roman"/>
          <w:b/>
          <w:bCs/>
          <w:spacing w:val="-6"/>
        </w:rPr>
        <w:t xml:space="preserve"> </w:t>
      </w:r>
      <w:r w:rsidRPr="006975C7">
        <w:rPr>
          <w:rFonts w:ascii="Times New Roman" w:hAnsi="Times New Roman" w:cs="Times New Roman"/>
          <w:b/>
          <w:bCs/>
          <w:spacing w:val="-1"/>
        </w:rPr>
        <w:t>g</w:t>
      </w:r>
      <w:r w:rsidRPr="006975C7">
        <w:rPr>
          <w:rFonts w:ascii="Times New Roman" w:hAnsi="Times New Roman" w:cs="Times New Roman"/>
          <w:b/>
          <w:bCs/>
        </w:rPr>
        <w:t>yd</w:t>
      </w:r>
      <w:r w:rsidRPr="006975C7">
        <w:rPr>
          <w:rFonts w:ascii="Times New Roman" w:hAnsi="Times New Roman" w:cs="Times New Roman"/>
          <w:b/>
          <w:bCs/>
          <w:spacing w:val="-1"/>
        </w:rPr>
        <w:t>y</w:t>
      </w:r>
      <w:r w:rsidRPr="006975C7">
        <w:rPr>
          <w:rFonts w:ascii="Times New Roman" w:hAnsi="Times New Roman" w:cs="Times New Roman"/>
          <w:b/>
          <w:bCs/>
        </w:rPr>
        <w:t>toją</w:t>
      </w:r>
      <w:r w:rsidRPr="006975C7">
        <w:rPr>
          <w:rFonts w:ascii="Times New Roman" w:hAnsi="Times New Roman" w:cs="Times New Roman"/>
        </w:rPr>
        <w:t>.</w:t>
      </w:r>
      <w:r w:rsidRPr="006975C7">
        <w:rPr>
          <w:rFonts w:ascii="Times New Roman" w:hAnsi="Times New Roman" w:cs="Times New Roman"/>
          <w:spacing w:val="-7"/>
        </w:rPr>
        <w:t xml:space="preserve"> </w:t>
      </w:r>
      <w:r w:rsidRPr="006975C7">
        <w:rPr>
          <w:rFonts w:ascii="Times New Roman" w:hAnsi="Times New Roman" w:cs="Times New Roman"/>
          <w:spacing w:val="-1"/>
        </w:rPr>
        <w:t>J</w:t>
      </w:r>
      <w:r w:rsidRPr="006975C7">
        <w:rPr>
          <w:rFonts w:ascii="Times New Roman" w:hAnsi="Times New Roman" w:cs="Times New Roman"/>
        </w:rPr>
        <w:t>ū</w:t>
      </w:r>
      <w:r w:rsidRPr="006975C7">
        <w:rPr>
          <w:rFonts w:ascii="Times New Roman" w:hAnsi="Times New Roman" w:cs="Times New Roman"/>
          <w:spacing w:val="-1"/>
        </w:rPr>
        <w:t>s</w:t>
      </w:r>
      <w:r w:rsidRPr="006975C7">
        <w:rPr>
          <w:rFonts w:ascii="Times New Roman" w:hAnsi="Times New Roman" w:cs="Times New Roman"/>
        </w:rPr>
        <w:t>ų</w:t>
      </w:r>
      <w:r w:rsidRPr="006975C7">
        <w:rPr>
          <w:rFonts w:ascii="Times New Roman" w:hAnsi="Times New Roman" w:cs="Times New Roman"/>
          <w:spacing w:val="-6"/>
        </w:rPr>
        <w:t xml:space="preserve"> </w:t>
      </w:r>
      <w:r w:rsidRPr="006975C7">
        <w:rPr>
          <w:rFonts w:ascii="Times New Roman" w:hAnsi="Times New Roman" w:cs="Times New Roman"/>
          <w:spacing w:val="-1"/>
        </w:rPr>
        <w:t>gyd</w:t>
      </w:r>
      <w:r w:rsidRPr="006975C7">
        <w:rPr>
          <w:rFonts w:ascii="Times New Roman" w:hAnsi="Times New Roman" w:cs="Times New Roman"/>
          <w:spacing w:val="1"/>
        </w:rPr>
        <w:t>y</w:t>
      </w:r>
      <w:r w:rsidRPr="006975C7">
        <w:rPr>
          <w:rFonts w:ascii="Times New Roman" w:hAnsi="Times New Roman" w:cs="Times New Roman"/>
          <w:spacing w:val="-1"/>
        </w:rPr>
        <w:t>t</w:t>
      </w:r>
      <w:r w:rsidRPr="006975C7">
        <w:rPr>
          <w:rFonts w:ascii="Times New Roman" w:hAnsi="Times New Roman" w:cs="Times New Roman"/>
        </w:rPr>
        <w:t>o</w:t>
      </w:r>
      <w:r w:rsidRPr="006975C7">
        <w:rPr>
          <w:rFonts w:ascii="Times New Roman" w:hAnsi="Times New Roman" w:cs="Times New Roman"/>
          <w:spacing w:val="-1"/>
        </w:rPr>
        <w:t>ja</w:t>
      </w:r>
      <w:r w:rsidRPr="006975C7">
        <w:rPr>
          <w:rFonts w:ascii="Times New Roman" w:hAnsi="Times New Roman" w:cs="Times New Roman"/>
        </w:rPr>
        <w:t>s</w:t>
      </w:r>
      <w:r w:rsidRPr="006975C7">
        <w:rPr>
          <w:rFonts w:ascii="Times New Roman" w:hAnsi="Times New Roman" w:cs="Times New Roman"/>
          <w:spacing w:val="-6"/>
        </w:rPr>
        <w:t xml:space="preserve"> </w:t>
      </w:r>
      <w:r w:rsidRPr="006975C7">
        <w:rPr>
          <w:rFonts w:ascii="Times New Roman" w:hAnsi="Times New Roman" w:cs="Times New Roman"/>
        </w:rPr>
        <w:t>g</w:t>
      </w:r>
      <w:r w:rsidRPr="006975C7">
        <w:rPr>
          <w:rFonts w:ascii="Times New Roman" w:hAnsi="Times New Roman" w:cs="Times New Roman"/>
          <w:spacing w:val="-1"/>
        </w:rPr>
        <w:t>al</w:t>
      </w:r>
      <w:r w:rsidRPr="006975C7">
        <w:rPr>
          <w:rFonts w:ascii="Times New Roman" w:hAnsi="Times New Roman" w:cs="Times New Roman"/>
        </w:rPr>
        <w:t>i</w:t>
      </w:r>
      <w:r w:rsidRPr="006975C7">
        <w:rPr>
          <w:rFonts w:ascii="Times New Roman" w:hAnsi="Times New Roman" w:cs="Times New Roman"/>
          <w:spacing w:val="-7"/>
        </w:rPr>
        <w:t xml:space="preserve"> </w:t>
      </w:r>
      <w:r w:rsidRPr="006975C7">
        <w:rPr>
          <w:rFonts w:ascii="Times New Roman" w:hAnsi="Times New Roman" w:cs="Times New Roman"/>
          <w:spacing w:val="-1"/>
        </w:rPr>
        <w:t>n</w:t>
      </w:r>
      <w:r w:rsidRPr="006975C7">
        <w:rPr>
          <w:rFonts w:ascii="Times New Roman" w:hAnsi="Times New Roman" w:cs="Times New Roman"/>
        </w:rPr>
        <w:t>u</w:t>
      </w:r>
      <w:r w:rsidRPr="006975C7">
        <w:rPr>
          <w:rFonts w:ascii="Times New Roman" w:hAnsi="Times New Roman" w:cs="Times New Roman"/>
          <w:spacing w:val="-1"/>
        </w:rPr>
        <w:t>r</w:t>
      </w:r>
      <w:r w:rsidRPr="006975C7">
        <w:rPr>
          <w:rFonts w:ascii="Times New Roman" w:hAnsi="Times New Roman" w:cs="Times New Roman"/>
        </w:rPr>
        <w:t>o</w:t>
      </w:r>
      <w:r w:rsidRPr="006975C7">
        <w:rPr>
          <w:rFonts w:ascii="Times New Roman" w:hAnsi="Times New Roman" w:cs="Times New Roman"/>
          <w:spacing w:val="-1"/>
        </w:rPr>
        <w:t>d</w:t>
      </w:r>
      <w:r w:rsidRPr="006975C7">
        <w:rPr>
          <w:rFonts w:ascii="Times New Roman" w:hAnsi="Times New Roman" w:cs="Times New Roman"/>
          <w:spacing w:val="1"/>
        </w:rPr>
        <w:t>y</w:t>
      </w:r>
      <w:r w:rsidRPr="006975C7">
        <w:rPr>
          <w:rFonts w:ascii="Times New Roman" w:hAnsi="Times New Roman" w:cs="Times New Roman"/>
          <w:spacing w:val="-1"/>
        </w:rPr>
        <w:t>t</w:t>
      </w:r>
      <w:r w:rsidRPr="006975C7">
        <w:rPr>
          <w:rFonts w:ascii="Times New Roman" w:hAnsi="Times New Roman" w:cs="Times New Roman"/>
        </w:rPr>
        <w:t>i</w:t>
      </w:r>
      <w:r w:rsidRPr="006975C7">
        <w:rPr>
          <w:rFonts w:ascii="Times New Roman" w:hAnsi="Times New Roman" w:cs="Times New Roman"/>
          <w:spacing w:val="-6"/>
        </w:rPr>
        <w:t xml:space="preserve"> </w:t>
      </w:r>
      <w:r w:rsidRPr="006975C7">
        <w:rPr>
          <w:rFonts w:ascii="Times New Roman" w:hAnsi="Times New Roman" w:cs="Times New Roman"/>
          <w:spacing w:val="-1"/>
        </w:rPr>
        <w:t>J</w:t>
      </w:r>
      <w:r w:rsidRPr="006975C7">
        <w:rPr>
          <w:rFonts w:ascii="Times New Roman" w:hAnsi="Times New Roman" w:cs="Times New Roman"/>
        </w:rPr>
        <w:t>u</w:t>
      </w:r>
      <w:r w:rsidRPr="006975C7">
        <w:rPr>
          <w:rFonts w:ascii="Times New Roman" w:hAnsi="Times New Roman" w:cs="Times New Roman"/>
          <w:spacing w:val="-1"/>
        </w:rPr>
        <w:t>m</w:t>
      </w:r>
      <w:r w:rsidRPr="006975C7">
        <w:rPr>
          <w:rFonts w:ascii="Times New Roman" w:hAnsi="Times New Roman" w:cs="Times New Roman"/>
        </w:rPr>
        <w:t>s</w:t>
      </w:r>
      <w:r w:rsidRPr="006975C7">
        <w:rPr>
          <w:rFonts w:ascii="Times New Roman" w:hAnsi="Times New Roman" w:cs="Times New Roman"/>
          <w:spacing w:val="-6"/>
        </w:rPr>
        <w:t xml:space="preserve"> </w:t>
      </w:r>
      <w:r w:rsidRPr="006975C7">
        <w:rPr>
          <w:rFonts w:ascii="Times New Roman" w:hAnsi="Times New Roman" w:cs="Times New Roman"/>
          <w:spacing w:val="-1"/>
        </w:rPr>
        <w:t>s</w:t>
      </w:r>
      <w:r w:rsidRPr="006975C7">
        <w:rPr>
          <w:rFonts w:ascii="Times New Roman" w:hAnsi="Times New Roman" w:cs="Times New Roman"/>
          <w:spacing w:val="1"/>
        </w:rPr>
        <w:t>u</w:t>
      </w:r>
      <w:r w:rsidRPr="006975C7">
        <w:rPr>
          <w:rFonts w:ascii="Times New Roman" w:hAnsi="Times New Roman" w:cs="Times New Roman"/>
          <w:spacing w:val="-1"/>
        </w:rPr>
        <w:t>maži</w:t>
      </w:r>
      <w:r w:rsidRPr="006975C7">
        <w:rPr>
          <w:rFonts w:ascii="Times New Roman" w:hAnsi="Times New Roman" w:cs="Times New Roman"/>
        </w:rPr>
        <w:t>n</w:t>
      </w:r>
      <w:r w:rsidRPr="006975C7">
        <w:rPr>
          <w:rFonts w:ascii="Times New Roman" w:hAnsi="Times New Roman" w:cs="Times New Roman"/>
          <w:spacing w:val="-1"/>
        </w:rPr>
        <w:t>t</w:t>
      </w:r>
      <w:r w:rsidRPr="006975C7">
        <w:rPr>
          <w:rFonts w:ascii="Times New Roman" w:hAnsi="Times New Roman" w:cs="Times New Roman"/>
        </w:rPr>
        <w:t>i</w:t>
      </w:r>
      <w:r w:rsidRPr="006975C7">
        <w:rPr>
          <w:rFonts w:ascii="Times New Roman" w:hAnsi="Times New Roman" w:cs="Times New Roman"/>
          <w:spacing w:val="-6"/>
        </w:rPr>
        <w:t xml:space="preserve"> </w:t>
      </w:r>
      <w:r w:rsidRPr="006975C7">
        <w:rPr>
          <w:rFonts w:ascii="Times New Roman" w:hAnsi="Times New Roman" w:cs="Times New Roman"/>
        </w:rPr>
        <w:t>do</w:t>
      </w:r>
      <w:r w:rsidRPr="006975C7">
        <w:rPr>
          <w:rFonts w:ascii="Times New Roman" w:hAnsi="Times New Roman" w:cs="Times New Roman"/>
          <w:spacing w:val="-3"/>
        </w:rPr>
        <w:t>z</w:t>
      </w:r>
      <w:r w:rsidRPr="006975C7">
        <w:rPr>
          <w:rFonts w:ascii="Times New Roman" w:hAnsi="Times New Roman" w:cs="Times New Roman"/>
        </w:rPr>
        <w:t>ę</w:t>
      </w:r>
      <w:r w:rsidRPr="006975C7">
        <w:rPr>
          <w:rFonts w:ascii="Times New Roman" w:hAnsi="Times New Roman" w:cs="Times New Roman"/>
          <w:spacing w:val="-7"/>
        </w:rPr>
        <w:t xml:space="preserve"> </w:t>
      </w:r>
      <w:r w:rsidRPr="006975C7">
        <w:rPr>
          <w:rFonts w:ascii="Times New Roman" w:hAnsi="Times New Roman" w:cs="Times New Roman"/>
        </w:rPr>
        <w:t>ir</w:t>
      </w:r>
      <w:r w:rsidRPr="006975C7">
        <w:rPr>
          <w:rFonts w:ascii="Times New Roman" w:hAnsi="Times New Roman" w:cs="Times New Roman"/>
          <w:spacing w:val="-6"/>
        </w:rPr>
        <w:t xml:space="preserve"> </w:t>
      </w:r>
      <w:r w:rsidRPr="006975C7">
        <w:rPr>
          <w:rFonts w:ascii="Times New Roman" w:hAnsi="Times New Roman" w:cs="Times New Roman"/>
        </w:rPr>
        <w:t>(arba)</w:t>
      </w:r>
      <w:r w:rsidRPr="006975C7">
        <w:rPr>
          <w:rFonts w:ascii="Times New Roman" w:hAnsi="Times New Roman" w:cs="Times New Roman"/>
          <w:w w:val="99"/>
        </w:rPr>
        <w:t xml:space="preserve"> </w:t>
      </w:r>
      <w:r w:rsidRPr="006975C7">
        <w:rPr>
          <w:rFonts w:ascii="Times New Roman" w:hAnsi="Times New Roman" w:cs="Times New Roman"/>
        </w:rPr>
        <w:t>laikinai</w:t>
      </w:r>
      <w:r w:rsidRPr="006975C7">
        <w:rPr>
          <w:rFonts w:ascii="Times New Roman" w:hAnsi="Times New Roman" w:cs="Times New Roman"/>
          <w:spacing w:val="-7"/>
        </w:rPr>
        <w:t xml:space="preserve"> </w:t>
      </w:r>
      <w:r w:rsidRPr="006975C7">
        <w:rPr>
          <w:rFonts w:ascii="Times New Roman" w:hAnsi="Times New Roman" w:cs="Times New Roman"/>
        </w:rPr>
        <w:t>kapecitabino</w:t>
      </w:r>
      <w:r w:rsidRPr="006975C7">
        <w:rPr>
          <w:rFonts w:ascii="Times New Roman" w:hAnsi="Times New Roman" w:cs="Times New Roman"/>
          <w:spacing w:val="-7"/>
        </w:rPr>
        <w:t xml:space="preserve"> </w:t>
      </w:r>
      <w:r w:rsidRPr="006975C7">
        <w:rPr>
          <w:rFonts w:ascii="Times New Roman" w:hAnsi="Times New Roman" w:cs="Times New Roman"/>
        </w:rPr>
        <w:t>nebevartoti.</w:t>
      </w:r>
      <w:r w:rsidRPr="006975C7">
        <w:rPr>
          <w:rFonts w:ascii="Times New Roman" w:hAnsi="Times New Roman" w:cs="Times New Roman"/>
          <w:spacing w:val="-7"/>
        </w:rPr>
        <w:t xml:space="preserve"> </w:t>
      </w:r>
      <w:r w:rsidRPr="006975C7">
        <w:rPr>
          <w:rFonts w:ascii="Times New Roman" w:hAnsi="Times New Roman" w:cs="Times New Roman"/>
        </w:rPr>
        <w:t>Tai</w:t>
      </w:r>
      <w:r w:rsidRPr="006975C7">
        <w:rPr>
          <w:rFonts w:ascii="Times New Roman" w:hAnsi="Times New Roman" w:cs="Times New Roman"/>
          <w:spacing w:val="-7"/>
        </w:rPr>
        <w:t xml:space="preserve"> </w:t>
      </w:r>
      <w:r w:rsidRPr="006975C7">
        <w:rPr>
          <w:rFonts w:ascii="Times New Roman" w:hAnsi="Times New Roman" w:cs="Times New Roman"/>
        </w:rPr>
        <w:t>pa</w:t>
      </w:r>
      <w:r w:rsidRPr="006975C7">
        <w:rPr>
          <w:rFonts w:ascii="Times New Roman" w:hAnsi="Times New Roman" w:cs="Times New Roman"/>
          <w:spacing w:val="-1"/>
        </w:rPr>
        <w:t>dė</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sumažinti</w:t>
      </w:r>
      <w:r w:rsidRPr="006975C7">
        <w:rPr>
          <w:rFonts w:ascii="Times New Roman" w:hAnsi="Times New Roman" w:cs="Times New Roman"/>
          <w:spacing w:val="-7"/>
        </w:rPr>
        <w:t xml:space="preserve"> </w:t>
      </w:r>
      <w:r w:rsidRPr="006975C7">
        <w:rPr>
          <w:rFonts w:ascii="Times New Roman" w:hAnsi="Times New Roman" w:cs="Times New Roman"/>
        </w:rPr>
        <w:t>tiki</w:t>
      </w:r>
      <w:r w:rsidRPr="006975C7">
        <w:rPr>
          <w:rFonts w:ascii="Times New Roman" w:hAnsi="Times New Roman" w:cs="Times New Roman"/>
          <w:spacing w:val="-2"/>
        </w:rPr>
        <w:t>m</w:t>
      </w:r>
      <w:r w:rsidRPr="006975C7">
        <w:rPr>
          <w:rFonts w:ascii="Times New Roman" w:hAnsi="Times New Roman" w:cs="Times New Roman"/>
          <w:spacing w:val="1"/>
        </w:rPr>
        <w:t>y</w:t>
      </w:r>
      <w:r w:rsidRPr="006975C7">
        <w:rPr>
          <w:rFonts w:ascii="Times New Roman" w:hAnsi="Times New Roman" w:cs="Times New Roman"/>
        </w:rPr>
        <w:t>b</w:t>
      </w:r>
      <w:r w:rsidRPr="006975C7">
        <w:rPr>
          <w:rFonts w:ascii="Times New Roman" w:hAnsi="Times New Roman" w:cs="Times New Roman"/>
          <w:spacing w:val="-1"/>
        </w:rPr>
        <w:t>ę</w:t>
      </w:r>
      <w:r w:rsidRPr="006975C7">
        <w:rPr>
          <w:rFonts w:ascii="Times New Roman" w:hAnsi="Times New Roman" w:cs="Times New Roman"/>
        </w:rPr>
        <w:t>,</w:t>
      </w:r>
      <w:r w:rsidRPr="006975C7">
        <w:rPr>
          <w:rFonts w:ascii="Times New Roman" w:hAnsi="Times New Roman" w:cs="Times New Roman"/>
          <w:spacing w:val="-7"/>
        </w:rPr>
        <w:t xml:space="preserve"> </w:t>
      </w:r>
      <w:r w:rsidRPr="006975C7">
        <w:rPr>
          <w:rFonts w:ascii="Times New Roman" w:hAnsi="Times New Roman" w:cs="Times New Roman"/>
        </w:rPr>
        <w:t>kad</w:t>
      </w:r>
      <w:r w:rsidRPr="006975C7">
        <w:rPr>
          <w:rFonts w:ascii="Times New Roman" w:hAnsi="Times New Roman" w:cs="Times New Roman"/>
          <w:spacing w:val="-6"/>
        </w:rPr>
        <w:t xml:space="preserve"> </w:t>
      </w:r>
      <w:r w:rsidRPr="006975C7">
        <w:rPr>
          <w:rFonts w:ascii="Times New Roman" w:hAnsi="Times New Roman" w:cs="Times New Roman"/>
        </w:rPr>
        <w:t>šalutinis</w:t>
      </w:r>
      <w:r w:rsidRPr="006975C7">
        <w:rPr>
          <w:rFonts w:ascii="Times New Roman" w:hAnsi="Times New Roman" w:cs="Times New Roman"/>
          <w:spacing w:val="-7"/>
        </w:rPr>
        <w:t xml:space="preserve"> </w:t>
      </w:r>
      <w:r w:rsidRPr="006975C7">
        <w:rPr>
          <w:rFonts w:ascii="Times New Roman" w:hAnsi="Times New Roman" w:cs="Times New Roman"/>
        </w:rPr>
        <w:t>p</w:t>
      </w:r>
      <w:r w:rsidRPr="006975C7">
        <w:rPr>
          <w:rFonts w:ascii="Times New Roman" w:hAnsi="Times New Roman" w:cs="Times New Roman"/>
          <w:spacing w:val="-1"/>
        </w:rPr>
        <w:t>o</w:t>
      </w:r>
      <w:r w:rsidRPr="006975C7">
        <w:rPr>
          <w:rFonts w:ascii="Times New Roman" w:hAnsi="Times New Roman" w:cs="Times New Roman"/>
        </w:rPr>
        <w:t>veik</w:t>
      </w:r>
      <w:r w:rsidRPr="006975C7">
        <w:rPr>
          <w:rFonts w:ascii="Times New Roman" w:hAnsi="Times New Roman" w:cs="Times New Roman"/>
          <w:spacing w:val="-1"/>
        </w:rPr>
        <w:t>i</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bus</w:t>
      </w:r>
      <w:r w:rsidRPr="006975C7">
        <w:rPr>
          <w:rFonts w:ascii="Times New Roman" w:hAnsi="Times New Roman" w:cs="Times New Roman"/>
          <w:spacing w:val="-7"/>
        </w:rPr>
        <w:t xml:space="preserve"> </w:t>
      </w:r>
      <w:r w:rsidRPr="006975C7">
        <w:rPr>
          <w:rFonts w:ascii="Times New Roman" w:hAnsi="Times New Roman" w:cs="Times New Roman"/>
        </w:rPr>
        <w:t>junta</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7"/>
        </w:rPr>
        <w:t xml:space="preserve"> </w:t>
      </w:r>
      <w:r w:rsidRPr="006975C7">
        <w:rPr>
          <w:rFonts w:ascii="Times New Roman" w:hAnsi="Times New Roman" w:cs="Times New Roman"/>
        </w:rPr>
        <w:t>toliau ar</w:t>
      </w:r>
      <w:r w:rsidRPr="006975C7">
        <w:rPr>
          <w:rFonts w:ascii="Times New Roman" w:hAnsi="Times New Roman" w:cs="Times New Roman"/>
          <w:spacing w:val="-11"/>
        </w:rPr>
        <w:t xml:space="preserve"> </w:t>
      </w:r>
      <w:r w:rsidRPr="006975C7">
        <w:rPr>
          <w:rFonts w:ascii="Times New Roman" w:hAnsi="Times New Roman" w:cs="Times New Roman"/>
        </w:rPr>
        <w:t>pasunk</w:t>
      </w:r>
      <w:r w:rsidRPr="006975C7">
        <w:rPr>
          <w:rFonts w:ascii="Times New Roman" w:hAnsi="Times New Roman" w:cs="Times New Roman"/>
          <w:spacing w:val="-1"/>
        </w:rPr>
        <w:t>ė</w:t>
      </w:r>
      <w:r w:rsidRPr="006975C7">
        <w:rPr>
          <w:rFonts w:ascii="Times New Roman" w:hAnsi="Times New Roman" w:cs="Times New Roman"/>
        </w:rPr>
        <w:t>s.</w:t>
      </w:r>
    </w:p>
    <w:p w:rsidR="00B32E48" w:rsidRPr="006975C7" w:rsidRDefault="00B32E48" w:rsidP="00B32E48">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rsidR="00B32E48" w:rsidRPr="006975C7" w:rsidRDefault="00B32E48" w:rsidP="00B32E48">
      <w:pPr>
        <w:kinsoku w:val="0"/>
        <w:overflowPunct w:val="0"/>
        <w:autoSpaceDE w:val="0"/>
        <w:autoSpaceDN w:val="0"/>
        <w:adjustRightInd w:val="0"/>
        <w:spacing w:after="0" w:line="240" w:lineRule="auto"/>
        <w:ind w:left="40"/>
        <w:rPr>
          <w:rFonts w:ascii="Times New Roman" w:hAnsi="Times New Roman" w:cs="Times New Roman"/>
        </w:rPr>
      </w:pPr>
      <w:r w:rsidRPr="006975C7">
        <w:rPr>
          <w:rFonts w:ascii="Times New Roman" w:hAnsi="Times New Roman" w:cs="Times New Roman"/>
        </w:rPr>
        <w:t>Kitas</w:t>
      </w:r>
      <w:r w:rsidRPr="006975C7">
        <w:rPr>
          <w:rFonts w:ascii="Times New Roman" w:hAnsi="Times New Roman" w:cs="Times New Roman"/>
          <w:spacing w:val="-7"/>
        </w:rPr>
        <w:t xml:space="preserve"> </w:t>
      </w:r>
      <w:r w:rsidRPr="006975C7">
        <w:rPr>
          <w:rFonts w:ascii="Times New Roman" w:hAnsi="Times New Roman" w:cs="Times New Roman"/>
        </w:rPr>
        <w:t>šalutinis</w:t>
      </w:r>
      <w:r w:rsidRPr="006975C7">
        <w:rPr>
          <w:rFonts w:ascii="Times New Roman" w:hAnsi="Times New Roman" w:cs="Times New Roman"/>
          <w:spacing w:val="-7"/>
        </w:rPr>
        <w:t xml:space="preserve"> </w:t>
      </w:r>
      <w:r w:rsidRPr="006975C7">
        <w:rPr>
          <w:rFonts w:ascii="Times New Roman" w:hAnsi="Times New Roman" w:cs="Times New Roman"/>
        </w:rPr>
        <w:t>poveikis</w:t>
      </w:r>
      <w:r w:rsidRPr="006975C7">
        <w:rPr>
          <w:rFonts w:ascii="Times New Roman" w:hAnsi="Times New Roman" w:cs="Times New Roman"/>
          <w:spacing w:val="-8"/>
        </w:rPr>
        <w:t xml:space="preserve"> </w:t>
      </w:r>
      <w:r w:rsidRPr="006975C7">
        <w:rPr>
          <w:rFonts w:ascii="Times New Roman" w:hAnsi="Times New Roman" w:cs="Times New Roman"/>
          <w:spacing w:val="1"/>
        </w:rPr>
        <w:t>y</w:t>
      </w:r>
      <w:r w:rsidRPr="006975C7">
        <w:rPr>
          <w:rFonts w:ascii="Times New Roman" w:hAnsi="Times New Roman" w:cs="Times New Roman"/>
        </w:rPr>
        <w:t>ra</w:t>
      </w:r>
      <w:r w:rsidRPr="006975C7">
        <w:rPr>
          <w:rFonts w:ascii="Times New Roman" w:hAnsi="Times New Roman" w:cs="Times New Roman"/>
          <w:spacing w:val="-8"/>
        </w:rPr>
        <w:t xml:space="preserve"> </w:t>
      </w:r>
      <w:r w:rsidRPr="006975C7">
        <w:rPr>
          <w:rFonts w:ascii="Times New Roman" w:hAnsi="Times New Roman" w:cs="Times New Roman"/>
        </w:rPr>
        <w:t>toks:</w:t>
      </w:r>
    </w:p>
    <w:p w:rsidR="00B32E48" w:rsidRPr="006975C7" w:rsidRDefault="00B32E48" w:rsidP="00B32E48">
      <w:pPr>
        <w:kinsoku w:val="0"/>
        <w:overflowPunct w:val="0"/>
        <w:autoSpaceDE w:val="0"/>
        <w:autoSpaceDN w:val="0"/>
        <w:adjustRightInd w:val="0"/>
        <w:spacing w:after="0" w:line="240" w:lineRule="auto"/>
        <w:ind w:left="40"/>
        <w:rPr>
          <w:rFonts w:ascii="Times New Roman" w:hAnsi="Times New Roman" w:cs="Times New Roman"/>
        </w:rPr>
      </w:pPr>
      <w:r w:rsidRPr="006975C7">
        <w:rPr>
          <w:rFonts w:ascii="Times New Roman" w:hAnsi="Times New Roman" w:cs="Times New Roman"/>
          <w:b/>
        </w:rPr>
        <w:t>Dažnas</w:t>
      </w:r>
      <w:r w:rsidRPr="006975C7">
        <w:rPr>
          <w:rFonts w:ascii="Times New Roman" w:hAnsi="Times New Roman" w:cs="Times New Roman"/>
          <w:b/>
          <w:spacing w:val="-6"/>
        </w:rPr>
        <w:t xml:space="preserve"> </w:t>
      </w:r>
      <w:r w:rsidRPr="006975C7">
        <w:rPr>
          <w:rFonts w:ascii="Times New Roman" w:hAnsi="Times New Roman" w:cs="Times New Roman"/>
          <w:b/>
        </w:rPr>
        <w:t>šalutinis</w:t>
      </w:r>
      <w:r w:rsidRPr="006975C7">
        <w:rPr>
          <w:rFonts w:ascii="Times New Roman" w:hAnsi="Times New Roman" w:cs="Times New Roman"/>
          <w:b/>
          <w:spacing w:val="-5"/>
        </w:rPr>
        <w:t xml:space="preserve"> </w:t>
      </w:r>
      <w:r w:rsidRPr="006975C7">
        <w:rPr>
          <w:rFonts w:ascii="Times New Roman" w:hAnsi="Times New Roman" w:cs="Times New Roman"/>
          <w:b/>
        </w:rPr>
        <w:t>poveikis</w:t>
      </w:r>
      <w:r w:rsidRPr="006975C7">
        <w:rPr>
          <w:rFonts w:ascii="Times New Roman" w:hAnsi="Times New Roman" w:cs="Times New Roman"/>
          <w:spacing w:val="-6"/>
        </w:rPr>
        <w:t xml:space="preserve"> </w:t>
      </w:r>
      <w:r w:rsidRPr="006975C7">
        <w:rPr>
          <w:rFonts w:ascii="Times New Roman" w:hAnsi="Times New Roman" w:cs="Times New Roman"/>
          <w:spacing w:val="-2"/>
        </w:rPr>
        <w:t>(</w:t>
      </w:r>
      <w:r w:rsidRPr="006975C7">
        <w:rPr>
          <w:rFonts w:ascii="Times New Roman" w:hAnsi="Times New Roman" w:cs="Times New Roman"/>
        </w:rPr>
        <w:t>gali</w:t>
      </w:r>
      <w:r w:rsidRPr="006975C7">
        <w:rPr>
          <w:rFonts w:ascii="Times New Roman" w:hAnsi="Times New Roman" w:cs="Times New Roman"/>
          <w:spacing w:val="-5"/>
        </w:rPr>
        <w:t xml:space="preserve"> </w:t>
      </w:r>
      <w:r w:rsidRPr="006975C7">
        <w:rPr>
          <w:rFonts w:ascii="Times New Roman" w:hAnsi="Times New Roman" w:cs="Times New Roman"/>
        </w:rPr>
        <w:t>pasireikšti</w:t>
      </w:r>
      <w:r w:rsidRPr="006975C7">
        <w:rPr>
          <w:rFonts w:ascii="Times New Roman" w:hAnsi="Times New Roman" w:cs="Times New Roman"/>
          <w:spacing w:val="-6"/>
        </w:rPr>
        <w:t xml:space="preserve"> </w:t>
      </w:r>
      <w:r w:rsidRPr="006975C7">
        <w:rPr>
          <w:rFonts w:ascii="Times New Roman" w:hAnsi="Times New Roman" w:cs="Times New Roman"/>
        </w:rPr>
        <w:t>ne</w:t>
      </w:r>
      <w:r w:rsidRPr="006975C7">
        <w:rPr>
          <w:rFonts w:ascii="Times New Roman" w:hAnsi="Times New Roman" w:cs="Times New Roman"/>
          <w:spacing w:val="-6"/>
        </w:rPr>
        <w:t xml:space="preserve"> </w:t>
      </w:r>
      <w:r w:rsidRPr="006975C7">
        <w:rPr>
          <w:rFonts w:ascii="Times New Roman" w:hAnsi="Times New Roman" w:cs="Times New Roman"/>
        </w:rPr>
        <w:t>daugiau</w:t>
      </w:r>
      <w:r w:rsidRPr="006975C7">
        <w:rPr>
          <w:rFonts w:ascii="Times New Roman" w:hAnsi="Times New Roman" w:cs="Times New Roman"/>
          <w:spacing w:val="-6"/>
        </w:rPr>
        <w:t xml:space="preserve"> </w:t>
      </w:r>
      <w:r w:rsidRPr="006975C7">
        <w:rPr>
          <w:rFonts w:ascii="Times New Roman" w:hAnsi="Times New Roman" w:cs="Times New Roman"/>
        </w:rPr>
        <w:t>kaip</w:t>
      </w:r>
      <w:r w:rsidRPr="006975C7">
        <w:rPr>
          <w:rFonts w:ascii="Times New Roman" w:hAnsi="Times New Roman" w:cs="Times New Roman"/>
          <w:spacing w:val="-5"/>
        </w:rPr>
        <w:t xml:space="preserve"> </w:t>
      </w:r>
      <w:r w:rsidRPr="006975C7">
        <w:rPr>
          <w:rFonts w:ascii="Times New Roman" w:hAnsi="Times New Roman" w:cs="Times New Roman"/>
        </w:rPr>
        <w:t>1</w:t>
      </w:r>
      <w:r w:rsidRPr="006975C7">
        <w:rPr>
          <w:rFonts w:ascii="Times New Roman" w:hAnsi="Times New Roman" w:cs="Times New Roman"/>
          <w:spacing w:val="-6"/>
        </w:rPr>
        <w:t xml:space="preserve"> </w:t>
      </w:r>
      <w:r w:rsidRPr="006975C7">
        <w:rPr>
          <w:rFonts w:ascii="Times New Roman" w:hAnsi="Times New Roman" w:cs="Times New Roman"/>
        </w:rPr>
        <w:t>žmogui iš</w:t>
      </w:r>
      <w:r w:rsidRPr="006975C7">
        <w:rPr>
          <w:rFonts w:ascii="Times New Roman" w:hAnsi="Times New Roman" w:cs="Times New Roman"/>
          <w:spacing w:val="-5"/>
        </w:rPr>
        <w:t xml:space="preserve"> </w:t>
      </w:r>
      <w:r w:rsidRPr="006975C7">
        <w:rPr>
          <w:rFonts w:ascii="Times New Roman" w:hAnsi="Times New Roman" w:cs="Times New Roman"/>
        </w:rPr>
        <w:t>10):</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spacing w:val="-1"/>
        </w:rPr>
        <w:t>s</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ž</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ba</w:t>
      </w:r>
      <w:r w:rsidRPr="006975C7">
        <w:rPr>
          <w:rFonts w:ascii="Times New Roman" w:hAnsi="Times New Roman" w:cs="Times New Roman"/>
          <w:spacing w:val="1"/>
        </w:rPr>
        <w:t>l</w:t>
      </w:r>
      <w:r w:rsidRPr="006975C7">
        <w:rPr>
          <w:rFonts w:ascii="Times New Roman" w:hAnsi="Times New Roman" w:cs="Times New Roman"/>
        </w:rPr>
        <w:t>tųjų</w:t>
      </w:r>
      <w:r w:rsidRPr="006975C7">
        <w:rPr>
          <w:rFonts w:ascii="Times New Roman" w:hAnsi="Times New Roman" w:cs="Times New Roman"/>
          <w:spacing w:val="-8"/>
        </w:rPr>
        <w:t xml:space="preserve"> </w:t>
      </w:r>
      <w:r w:rsidRPr="006975C7">
        <w:rPr>
          <w:rFonts w:ascii="Times New Roman" w:hAnsi="Times New Roman" w:cs="Times New Roman"/>
        </w:rPr>
        <w:t>ar</w:t>
      </w:r>
      <w:r w:rsidRPr="006975C7">
        <w:rPr>
          <w:rFonts w:ascii="Times New Roman" w:hAnsi="Times New Roman" w:cs="Times New Roman"/>
          <w:spacing w:val="-7"/>
        </w:rPr>
        <w:t xml:space="preserve"> </w:t>
      </w:r>
      <w:r w:rsidRPr="006975C7">
        <w:rPr>
          <w:rFonts w:ascii="Times New Roman" w:hAnsi="Times New Roman" w:cs="Times New Roman"/>
        </w:rPr>
        <w:t>raud</w:t>
      </w:r>
      <w:r w:rsidRPr="006975C7">
        <w:rPr>
          <w:rFonts w:ascii="Times New Roman" w:hAnsi="Times New Roman" w:cs="Times New Roman"/>
          <w:spacing w:val="-1"/>
        </w:rPr>
        <w:t>o</w:t>
      </w:r>
      <w:r w:rsidRPr="006975C7">
        <w:rPr>
          <w:rFonts w:ascii="Times New Roman" w:hAnsi="Times New Roman" w:cs="Times New Roman"/>
        </w:rPr>
        <w:t>nųjų</w:t>
      </w:r>
      <w:r w:rsidRPr="006975C7">
        <w:rPr>
          <w:rFonts w:ascii="Times New Roman" w:hAnsi="Times New Roman" w:cs="Times New Roman"/>
          <w:spacing w:val="-8"/>
        </w:rPr>
        <w:t xml:space="preserve"> </w:t>
      </w:r>
      <w:r w:rsidRPr="006975C7">
        <w:rPr>
          <w:rFonts w:ascii="Times New Roman" w:hAnsi="Times New Roman" w:cs="Times New Roman"/>
        </w:rPr>
        <w:t>kraujo</w:t>
      </w:r>
      <w:r w:rsidRPr="006975C7">
        <w:rPr>
          <w:rFonts w:ascii="Times New Roman" w:hAnsi="Times New Roman" w:cs="Times New Roman"/>
          <w:spacing w:val="-8"/>
        </w:rPr>
        <w:t xml:space="preserve"> </w:t>
      </w:r>
      <w:r w:rsidRPr="006975C7">
        <w:rPr>
          <w:rFonts w:ascii="Times New Roman" w:hAnsi="Times New Roman" w:cs="Times New Roman"/>
        </w:rPr>
        <w:t>l</w:t>
      </w:r>
      <w:r w:rsidRPr="006975C7">
        <w:rPr>
          <w:rFonts w:ascii="Times New Roman" w:hAnsi="Times New Roman" w:cs="Times New Roman"/>
          <w:spacing w:val="-2"/>
        </w:rPr>
        <w:t>ą</w:t>
      </w:r>
      <w:r w:rsidRPr="006975C7">
        <w:rPr>
          <w:rFonts w:ascii="Times New Roman" w:hAnsi="Times New Roman" w:cs="Times New Roman"/>
        </w:rPr>
        <w:t>stelių</w:t>
      </w:r>
      <w:r w:rsidRPr="006975C7">
        <w:rPr>
          <w:rFonts w:ascii="Times New Roman" w:hAnsi="Times New Roman" w:cs="Times New Roman"/>
          <w:spacing w:val="-7"/>
        </w:rPr>
        <w:t xml:space="preserve"> </w:t>
      </w:r>
      <w:r w:rsidRPr="006975C7">
        <w:rPr>
          <w:rFonts w:ascii="Times New Roman" w:hAnsi="Times New Roman" w:cs="Times New Roman"/>
        </w:rPr>
        <w:t>skai</w:t>
      </w:r>
      <w:r w:rsidRPr="006975C7">
        <w:rPr>
          <w:rFonts w:ascii="Times New Roman" w:hAnsi="Times New Roman" w:cs="Times New Roman"/>
          <w:spacing w:val="-1"/>
        </w:rPr>
        <w:t>č</w:t>
      </w:r>
      <w:r w:rsidRPr="006975C7">
        <w:rPr>
          <w:rFonts w:ascii="Times New Roman" w:hAnsi="Times New Roman" w:cs="Times New Roman"/>
        </w:rPr>
        <w:t>ius</w:t>
      </w:r>
      <w:r w:rsidRPr="006975C7">
        <w:rPr>
          <w:rFonts w:ascii="Times New Roman" w:hAnsi="Times New Roman" w:cs="Times New Roman"/>
          <w:spacing w:val="-8"/>
        </w:rPr>
        <w:t xml:space="preserve"> </w:t>
      </w:r>
      <w:r w:rsidRPr="006975C7">
        <w:rPr>
          <w:rFonts w:ascii="Times New Roman" w:hAnsi="Times New Roman" w:cs="Times New Roman"/>
        </w:rPr>
        <w:t>(nustatomas</w:t>
      </w:r>
      <w:r w:rsidRPr="006975C7">
        <w:rPr>
          <w:rFonts w:ascii="Times New Roman" w:hAnsi="Times New Roman" w:cs="Times New Roman"/>
          <w:spacing w:val="-7"/>
        </w:rPr>
        <w:t xml:space="preserve"> </w:t>
      </w:r>
      <w:r w:rsidRPr="006975C7">
        <w:rPr>
          <w:rFonts w:ascii="Times New Roman" w:hAnsi="Times New Roman" w:cs="Times New Roman"/>
        </w:rPr>
        <w:t>atlikus</w:t>
      </w:r>
      <w:r w:rsidRPr="006975C7">
        <w:rPr>
          <w:rFonts w:ascii="Times New Roman" w:hAnsi="Times New Roman" w:cs="Times New Roman"/>
          <w:spacing w:val="-8"/>
        </w:rPr>
        <w:t xml:space="preserve"> </w:t>
      </w:r>
      <w:r w:rsidRPr="006975C7">
        <w:rPr>
          <w:rFonts w:ascii="Times New Roman" w:hAnsi="Times New Roman" w:cs="Times New Roman"/>
        </w:rPr>
        <w:t>krau</w:t>
      </w:r>
      <w:r w:rsidRPr="006975C7">
        <w:rPr>
          <w:rFonts w:ascii="Times New Roman" w:hAnsi="Times New Roman" w:cs="Times New Roman"/>
          <w:spacing w:val="-1"/>
        </w:rPr>
        <w:t>j</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spacing w:val="-1"/>
        </w:rPr>
        <w:t>t</w:t>
      </w:r>
      <w:r w:rsidRPr="006975C7">
        <w:rPr>
          <w:rFonts w:ascii="Times New Roman" w:hAnsi="Times New Roman" w:cs="Times New Roman"/>
          <w:spacing w:val="1"/>
        </w:rPr>
        <w:t>y</w:t>
      </w:r>
      <w:r w:rsidRPr="006975C7">
        <w:rPr>
          <w:rFonts w:ascii="Times New Roman" w:hAnsi="Times New Roman" w:cs="Times New Roman"/>
        </w:rPr>
        <w:t>ri</w:t>
      </w:r>
      <w:r w:rsidRPr="006975C7">
        <w:rPr>
          <w:rFonts w:ascii="Times New Roman" w:hAnsi="Times New Roman" w:cs="Times New Roman"/>
          <w:spacing w:val="-2"/>
        </w:rPr>
        <w:t>m</w:t>
      </w:r>
      <w:r w:rsidRPr="006975C7">
        <w:rPr>
          <w:rFonts w:ascii="Times New Roman" w:hAnsi="Times New Roman" w:cs="Times New Roman"/>
        </w:rPr>
        <w:t>us);</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sk</w:t>
      </w:r>
      <w:r w:rsidRPr="006975C7">
        <w:rPr>
          <w:rFonts w:ascii="Times New Roman" w:hAnsi="Times New Roman" w:cs="Times New Roman"/>
          <w:spacing w:val="1"/>
        </w:rPr>
        <w:t>y</w:t>
      </w:r>
      <w:r w:rsidRPr="006975C7">
        <w:rPr>
          <w:rFonts w:ascii="Times New Roman" w:hAnsi="Times New Roman" w:cs="Times New Roman"/>
          <w:spacing w:val="-1"/>
        </w:rPr>
        <w:t>sč</w:t>
      </w:r>
      <w:r w:rsidRPr="006975C7">
        <w:rPr>
          <w:rFonts w:ascii="Times New Roman" w:hAnsi="Times New Roman" w:cs="Times New Roman"/>
        </w:rPr>
        <w:t>ių</w:t>
      </w:r>
      <w:r w:rsidRPr="006975C7">
        <w:rPr>
          <w:rFonts w:ascii="Times New Roman" w:hAnsi="Times New Roman" w:cs="Times New Roman"/>
          <w:spacing w:val="-11"/>
        </w:rPr>
        <w:t xml:space="preserve"> </w:t>
      </w:r>
      <w:r w:rsidRPr="006975C7">
        <w:rPr>
          <w:rFonts w:ascii="Times New Roman" w:hAnsi="Times New Roman" w:cs="Times New Roman"/>
        </w:rPr>
        <w:t>netek</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9"/>
        </w:rPr>
        <w:t xml:space="preserve"> </w:t>
      </w:r>
      <w:r w:rsidRPr="006975C7">
        <w:rPr>
          <w:rFonts w:ascii="Times New Roman" w:hAnsi="Times New Roman" w:cs="Times New Roman"/>
        </w:rPr>
        <w:t>(dehidr</w:t>
      </w:r>
      <w:r w:rsidRPr="006975C7">
        <w:rPr>
          <w:rFonts w:ascii="Times New Roman" w:hAnsi="Times New Roman" w:cs="Times New Roman"/>
          <w:spacing w:val="1"/>
        </w:rPr>
        <w:t>a</w:t>
      </w:r>
      <w:r w:rsidRPr="006975C7">
        <w:rPr>
          <w:rFonts w:ascii="Times New Roman" w:hAnsi="Times New Roman" w:cs="Times New Roman"/>
        </w:rPr>
        <w:t>cija),</w:t>
      </w:r>
      <w:r w:rsidRPr="006975C7">
        <w:rPr>
          <w:rFonts w:ascii="Times New Roman" w:hAnsi="Times New Roman" w:cs="Times New Roman"/>
          <w:spacing w:val="-9"/>
        </w:rPr>
        <w:t xml:space="preserve"> </w:t>
      </w:r>
      <w:r w:rsidRPr="006975C7">
        <w:rPr>
          <w:rFonts w:ascii="Times New Roman" w:hAnsi="Times New Roman" w:cs="Times New Roman"/>
        </w:rPr>
        <w:t>s</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spacing w:val="-1"/>
        </w:rPr>
        <w:t>žė</w:t>
      </w:r>
      <w:r w:rsidRPr="006975C7">
        <w:rPr>
          <w:rFonts w:ascii="Times New Roman" w:hAnsi="Times New Roman" w:cs="Times New Roman"/>
          <w:spacing w:val="1"/>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11"/>
        </w:rPr>
        <w:t xml:space="preserve"> </w:t>
      </w:r>
      <w:r w:rsidRPr="006975C7">
        <w:rPr>
          <w:rFonts w:ascii="Times New Roman" w:hAnsi="Times New Roman" w:cs="Times New Roman"/>
        </w:rPr>
        <w:t>kūno</w:t>
      </w:r>
      <w:r w:rsidRPr="006975C7">
        <w:rPr>
          <w:rFonts w:ascii="Times New Roman" w:hAnsi="Times New Roman" w:cs="Times New Roman"/>
          <w:spacing w:val="-9"/>
        </w:rPr>
        <w:t xml:space="preserve"> </w:t>
      </w:r>
      <w:r w:rsidRPr="006975C7">
        <w:rPr>
          <w:rFonts w:ascii="Times New Roman" w:hAnsi="Times New Roman" w:cs="Times New Roman"/>
        </w:rPr>
        <w:t>svor</w:t>
      </w:r>
      <w:r w:rsidRPr="006975C7">
        <w:rPr>
          <w:rFonts w:ascii="Times New Roman" w:hAnsi="Times New Roman" w:cs="Times New Roman"/>
          <w:spacing w:val="-1"/>
        </w:rPr>
        <w:t>is</w:t>
      </w:r>
      <w:r w:rsidRPr="006975C7">
        <w:rPr>
          <w:rFonts w:ascii="Times New Roman" w:hAnsi="Times New Roman" w:cs="Times New Roman"/>
        </w:rPr>
        <w:t>;</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ne</w:t>
      </w:r>
      <w:r w:rsidRPr="006975C7">
        <w:rPr>
          <w:rFonts w:ascii="Times New Roman" w:hAnsi="Times New Roman" w:cs="Times New Roman"/>
          <w:spacing w:val="-2"/>
        </w:rPr>
        <w:t>m</w:t>
      </w:r>
      <w:r w:rsidRPr="006975C7">
        <w:rPr>
          <w:rFonts w:ascii="Times New Roman" w:hAnsi="Times New Roman" w:cs="Times New Roman"/>
        </w:rPr>
        <w:t>iga,</w:t>
      </w:r>
      <w:r w:rsidRPr="006975C7">
        <w:rPr>
          <w:rFonts w:ascii="Times New Roman" w:hAnsi="Times New Roman" w:cs="Times New Roman"/>
          <w:spacing w:val="-16"/>
        </w:rPr>
        <w:t xml:space="preserve"> </w:t>
      </w:r>
      <w:r w:rsidRPr="006975C7">
        <w:rPr>
          <w:rFonts w:ascii="Times New Roman" w:hAnsi="Times New Roman" w:cs="Times New Roman"/>
        </w:rPr>
        <w:t>depresija;</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ight="741"/>
        <w:rPr>
          <w:rFonts w:ascii="Times New Roman" w:hAnsi="Times New Roman" w:cs="Times New Roman"/>
        </w:rPr>
      </w:pPr>
      <w:r w:rsidRPr="006975C7">
        <w:rPr>
          <w:rFonts w:ascii="Times New Roman" w:hAnsi="Times New Roman" w:cs="Times New Roman"/>
        </w:rPr>
        <w:t>galvos</w:t>
      </w:r>
      <w:r w:rsidRPr="006975C7">
        <w:rPr>
          <w:rFonts w:ascii="Times New Roman" w:hAnsi="Times New Roman" w:cs="Times New Roman"/>
          <w:spacing w:val="-8"/>
        </w:rPr>
        <w:t xml:space="preserve"> </w:t>
      </w:r>
      <w:r w:rsidRPr="006975C7">
        <w:rPr>
          <w:rFonts w:ascii="Times New Roman" w:hAnsi="Times New Roman" w:cs="Times New Roman"/>
        </w:rPr>
        <w:t>skausmas,</w:t>
      </w:r>
      <w:r w:rsidRPr="006975C7">
        <w:rPr>
          <w:rFonts w:ascii="Times New Roman" w:hAnsi="Times New Roman" w:cs="Times New Roman"/>
          <w:spacing w:val="-7"/>
        </w:rPr>
        <w:t xml:space="preserve"> </w:t>
      </w:r>
      <w:r w:rsidRPr="006975C7">
        <w:rPr>
          <w:rFonts w:ascii="Times New Roman" w:hAnsi="Times New Roman" w:cs="Times New Roman"/>
        </w:rPr>
        <w:t>mieguistumas,</w:t>
      </w:r>
      <w:r w:rsidRPr="006975C7">
        <w:rPr>
          <w:rFonts w:ascii="Times New Roman" w:hAnsi="Times New Roman" w:cs="Times New Roman"/>
          <w:spacing w:val="-8"/>
        </w:rPr>
        <w:t xml:space="preserve"> </w:t>
      </w:r>
      <w:r w:rsidRPr="006975C7">
        <w:rPr>
          <w:rFonts w:ascii="Times New Roman" w:hAnsi="Times New Roman" w:cs="Times New Roman"/>
        </w:rPr>
        <w:t>galvos</w:t>
      </w:r>
      <w:r w:rsidRPr="006975C7">
        <w:rPr>
          <w:rFonts w:ascii="Times New Roman" w:hAnsi="Times New Roman" w:cs="Times New Roman"/>
          <w:spacing w:val="-8"/>
        </w:rPr>
        <w:t xml:space="preserve"> </w:t>
      </w:r>
      <w:r w:rsidRPr="006975C7">
        <w:rPr>
          <w:rFonts w:ascii="Times New Roman" w:hAnsi="Times New Roman" w:cs="Times New Roman"/>
        </w:rPr>
        <w:t>svaig</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8"/>
        </w:rPr>
        <w:t xml:space="preserve"> </w:t>
      </w:r>
      <w:r w:rsidRPr="006975C7">
        <w:rPr>
          <w:rFonts w:ascii="Times New Roman" w:hAnsi="Times New Roman" w:cs="Times New Roman"/>
        </w:rPr>
        <w:t>s</w:t>
      </w:r>
      <w:r w:rsidRPr="006975C7">
        <w:rPr>
          <w:rFonts w:ascii="Times New Roman" w:hAnsi="Times New Roman" w:cs="Times New Roman"/>
          <w:spacing w:val="1"/>
        </w:rPr>
        <w:t>u</w:t>
      </w:r>
      <w:r w:rsidRPr="006975C7">
        <w:rPr>
          <w:rFonts w:ascii="Times New Roman" w:hAnsi="Times New Roman" w:cs="Times New Roman"/>
        </w:rPr>
        <w:t>tri</w:t>
      </w:r>
      <w:r w:rsidRPr="006975C7">
        <w:rPr>
          <w:rFonts w:ascii="Times New Roman" w:hAnsi="Times New Roman" w:cs="Times New Roman"/>
          <w:spacing w:val="-1"/>
        </w:rPr>
        <w:t>kę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odos</w:t>
      </w:r>
      <w:r w:rsidRPr="006975C7">
        <w:rPr>
          <w:rFonts w:ascii="Times New Roman" w:hAnsi="Times New Roman" w:cs="Times New Roman"/>
          <w:spacing w:val="-8"/>
        </w:rPr>
        <w:t xml:space="preserve"> </w:t>
      </w:r>
      <w:r w:rsidRPr="006975C7">
        <w:rPr>
          <w:rFonts w:ascii="Times New Roman" w:hAnsi="Times New Roman" w:cs="Times New Roman"/>
        </w:rPr>
        <w:t>jautru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(tirpi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8"/>
        </w:rPr>
        <w:t xml:space="preserve"> </w:t>
      </w:r>
      <w:r w:rsidRPr="006975C7">
        <w:rPr>
          <w:rFonts w:ascii="Times New Roman" w:hAnsi="Times New Roman" w:cs="Times New Roman"/>
        </w:rPr>
        <w:t>ar</w:t>
      </w:r>
      <w:r w:rsidRPr="006975C7">
        <w:rPr>
          <w:rFonts w:ascii="Times New Roman" w:hAnsi="Times New Roman" w:cs="Times New Roman"/>
          <w:w w:val="99"/>
        </w:rPr>
        <w:t xml:space="preserve"> </w:t>
      </w:r>
      <w:r w:rsidRPr="006975C7">
        <w:rPr>
          <w:rFonts w:ascii="Times New Roman" w:hAnsi="Times New Roman" w:cs="Times New Roman"/>
        </w:rPr>
        <w:t>dilg</w:t>
      </w:r>
      <w:r w:rsidRPr="006975C7">
        <w:rPr>
          <w:rFonts w:ascii="Times New Roman" w:hAnsi="Times New Roman" w:cs="Times New Roman"/>
          <w:spacing w:val="-1"/>
        </w:rPr>
        <w:t>č</w:t>
      </w:r>
      <w:r w:rsidRPr="006975C7">
        <w:rPr>
          <w:rFonts w:ascii="Times New Roman" w:hAnsi="Times New Roman" w:cs="Times New Roman"/>
        </w:rPr>
        <w:t>ioji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9"/>
        </w:rPr>
        <w:t xml:space="preserve"> </w:t>
      </w:r>
      <w:r w:rsidRPr="006975C7">
        <w:rPr>
          <w:rFonts w:ascii="Times New Roman" w:hAnsi="Times New Roman" w:cs="Times New Roman"/>
        </w:rPr>
        <w:t>pojūtis),</w:t>
      </w:r>
      <w:r w:rsidRPr="006975C7">
        <w:rPr>
          <w:rFonts w:ascii="Times New Roman" w:hAnsi="Times New Roman" w:cs="Times New Roman"/>
          <w:spacing w:val="-10"/>
        </w:rPr>
        <w:t xml:space="preserve"> </w:t>
      </w:r>
      <w:r w:rsidRPr="006975C7">
        <w:rPr>
          <w:rFonts w:ascii="Times New Roman" w:hAnsi="Times New Roman" w:cs="Times New Roman"/>
        </w:rPr>
        <w:t>pakit</w:t>
      </w:r>
      <w:r w:rsidRPr="006975C7">
        <w:rPr>
          <w:rFonts w:ascii="Times New Roman" w:hAnsi="Times New Roman" w:cs="Times New Roman"/>
          <w:spacing w:val="-2"/>
        </w:rPr>
        <w:t>ę</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skonio</w:t>
      </w:r>
      <w:r w:rsidRPr="006975C7">
        <w:rPr>
          <w:rFonts w:ascii="Times New Roman" w:hAnsi="Times New Roman" w:cs="Times New Roman"/>
          <w:spacing w:val="-9"/>
        </w:rPr>
        <w:t xml:space="preserve"> </w:t>
      </w:r>
      <w:r w:rsidRPr="006975C7">
        <w:rPr>
          <w:rFonts w:ascii="Times New Roman" w:hAnsi="Times New Roman" w:cs="Times New Roman"/>
          <w:spacing w:val="-1"/>
        </w:rPr>
        <w:t>p</w:t>
      </w:r>
      <w:r w:rsidRPr="006975C7">
        <w:rPr>
          <w:rFonts w:ascii="Times New Roman" w:hAnsi="Times New Roman" w:cs="Times New Roman"/>
        </w:rPr>
        <w:t>oj</w:t>
      </w:r>
      <w:r w:rsidRPr="006975C7">
        <w:rPr>
          <w:rFonts w:ascii="Times New Roman" w:hAnsi="Times New Roman" w:cs="Times New Roman"/>
          <w:spacing w:val="-1"/>
        </w:rPr>
        <w:t>ū</w:t>
      </w:r>
      <w:r w:rsidRPr="006975C7">
        <w:rPr>
          <w:rFonts w:ascii="Times New Roman" w:hAnsi="Times New Roman" w:cs="Times New Roman"/>
        </w:rPr>
        <w:t>tis;</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akių</w:t>
      </w:r>
      <w:r w:rsidRPr="006975C7">
        <w:rPr>
          <w:rFonts w:ascii="Times New Roman" w:hAnsi="Times New Roman" w:cs="Times New Roman"/>
          <w:spacing w:val="-11"/>
        </w:rPr>
        <w:t xml:space="preserve"> </w:t>
      </w:r>
      <w:r w:rsidRPr="006975C7">
        <w:rPr>
          <w:rFonts w:ascii="Times New Roman" w:hAnsi="Times New Roman" w:cs="Times New Roman"/>
        </w:rPr>
        <w:t>sudirginimas,</w:t>
      </w:r>
      <w:r w:rsidRPr="006975C7">
        <w:rPr>
          <w:rFonts w:ascii="Times New Roman" w:hAnsi="Times New Roman" w:cs="Times New Roman"/>
          <w:spacing w:val="-11"/>
        </w:rPr>
        <w:t xml:space="preserve"> </w:t>
      </w:r>
      <w:r w:rsidRPr="006975C7">
        <w:rPr>
          <w:rFonts w:ascii="Times New Roman" w:hAnsi="Times New Roman" w:cs="Times New Roman"/>
        </w:rPr>
        <w:t>sustip</w:t>
      </w:r>
      <w:r w:rsidRPr="006975C7">
        <w:rPr>
          <w:rFonts w:ascii="Times New Roman" w:hAnsi="Times New Roman" w:cs="Times New Roman"/>
          <w:spacing w:val="-1"/>
        </w:rPr>
        <w:t>r</w:t>
      </w:r>
      <w:r w:rsidRPr="006975C7">
        <w:rPr>
          <w:rFonts w:ascii="Times New Roman" w:hAnsi="Times New Roman" w:cs="Times New Roman"/>
        </w:rPr>
        <w:t>ė</w:t>
      </w:r>
      <w:r w:rsidRPr="006975C7">
        <w:rPr>
          <w:rFonts w:ascii="Times New Roman" w:hAnsi="Times New Roman" w:cs="Times New Roman"/>
          <w:spacing w:val="1"/>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10"/>
        </w:rPr>
        <w:t xml:space="preserve"> </w:t>
      </w:r>
      <w:r w:rsidRPr="006975C7">
        <w:rPr>
          <w:rFonts w:ascii="Times New Roman" w:hAnsi="Times New Roman" w:cs="Times New Roman"/>
        </w:rPr>
        <w:t>ašaroj</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11"/>
        </w:rPr>
        <w:t xml:space="preserve"> </w:t>
      </w:r>
      <w:r w:rsidRPr="006975C7">
        <w:rPr>
          <w:rFonts w:ascii="Times New Roman" w:hAnsi="Times New Roman" w:cs="Times New Roman"/>
        </w:rPr>
        <w:t>akių</w:t>
      </w:r>
      <w:r w:rsidRPr="006975C7">
        <w:rPr>
          <w:rFonts w:ascii="Times New Roman" w:hAnsi="Times New Roman" w:cs="Times New Roman"/>
          <w:spacing w:val="-10"/>
        </w:rPr>
        <w:t xml:space="preserve"> </w:t>
      </w:r>
      <w:r w:rsidRPr="006975C7">
        <w:rPr>
          <w:rFonts w:ascii="Times New Roman" w:hAnsi="Times New Roman" w:cs="Times New Roman"/>
        </w:rPr>
        <w:t>paraud</w:t>
      </w:r>
      <w:r w:rsidRPr="006975C7">
        <w:rPr>
          <w:rFonts w:ascii="Times New Roman" w:hAnsi="Times New Roman" w:cs="Times New Roman"/>
          <w:spacing w:val="-1"/>
        </w:rPr>
        <w:t>i</w:t>
      </w:r>
      <w:r w:rsidRPr="006975C7">
        <w:rPr>
          <w:rFonts w:ascii="Times New Roman" w:hAnsi="Times New Roman" w:cs="Times New Roman"/>
        </w:rPr>
        <w:t>mas</w:t>
      </w:r>
      <w:r w:rsidRPr="006975C7">
        <w:rPr>
          <w:rFonts w:ascii="Times New Roman" w:hAnsi="Times New Roman" w:cs="Times New Roman"/>
          <w:spacing w:val="-11"/>
        </w:rPr>
        <w:t xml:space="preserve"> </w:t>
      </w:r>
      <w:r w:rsidRPr="006975C7">
        <w:rPr>
          <w:rFonts w:ascii="Times New Roman" w:hAnsi="Times New Roman" w:cs="Times New Roman"/>
        </w:rPr>
        <w:t>(konjun</w:t>
      </w:r>
      <w:r w:rsidRPr="006975C7">
        <w:rPr>
          <w:rFonts w:ascii="Times New Roman" w:hAnsi="Times New Roman" w:cs="Times New Roman"/>
          <w:spacing w:val="-1"/>
        </w:rPr>
        <w:t>k</w:t>
      </w:r>
      <w:r w:rsidRPr="006975C7">
        <w:rPr>
          <w:rFonts w:ascii="Times New Roman" w:hAnsi="Times New Roman" w:cs="Times New Roman"/>
        </w:rPr>
        <w:t>tyvitas);</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venų</w:t>
      </w:r>
      <w:r w:rsidRPr="006975C7">
        <w:rPr>
          <w:rFonts w:ascii="Times New Roman" w:hAnsi="Times New Roman" w:cs="Times New Roman"/>
          <w:spacing w:val="-15"/>
        </w:rPr>
        <w:t xml:space="preserve"> </w:t>
      </w:r>
      <w:r w:rsidRPr="006975C7">
        <w:rPr>
          <w:rFonts w:ascii="Times New Roman" w:hAnsi="Times New Roman" w:cs="Times New Roman"/>
        </w:rPr>
        <w:t>uždeg</w:t>
      </w:r>
      <w:r w:rsidRPr="006975C7">
        <w:rPr>
          <w:rFonts w:ascii="Times New Roman" w:hAnsi="Times New Roman" w:cs="Times New Roman"/>
          <w:spacing w:val="-1"/>
        </w:rPr>
        <w:t>i</w:t>
      </w:r>
      <w:r w:rsidRPr="006975C7">
        <w:rPr>
          <w:rFonts w:ascii="Times New Roman" w:hAnsi="Times New Roman" w:cs="Times New Roman"/>
        </w:rPr>
        <w:t>mas</w:t>
      </w:r>
      <w:r w:rsidRPr="006975C7">
        <w:rPr>
          <w:rFonts w:ascii="Times New Roman" w:hAnsi="Times New Roman" w:cs="Times New Roman"/>
          <w:spacing w:val="-14"/>
        </w:rPr>
        <w:t xml:space="preserve"> </w:t>
      </w:r>
      <w:r w:rsidRPr="006975C7">
        <w:rPr>
          <w:rFonts w:ascii="Times New Roman" w:hAnsi="Times New Roman" w:cs="Times New Roman"/>
        </w:rPr>
        <w:t>(tr</w:t>
      </w:r>
      <w:r w:rsidRPr="006975C7">
        <w:rPr>
          <w:rFonts w:ascii="Times New Roman" w:hAnsi="Times New Roman" w:cs="Times New Roman"/>
          <w:spacing w:val="1"/>
        </w:rPr>
        <w:t>o</w:t>
      </w:r>
      <w:r w:rsidRPr="006975C7">
        <w:rPr>
          <w:rFonts w:ascii="Times New Roman" w:hAnsi="Times New Roman" w:cs="Times New Roman"/>
          <w:spacing w:val="-2"/>
        </w:rPr>
        <w:t>m</w:t>
      </w:r>
      <w:r w:rsidRPr="006975C7">
        <w:rPr>
          <w:rFonts w:ascii="Times New Roman" w:hAnsi="Times New Roman" w:cs="Times New Roman"/>
        </w:rPr>
        <w:t>boflebitas);</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dusu</w:t>
      </w:r>
      <w:r w:rsidRPr="006975C7">
        <w:rPr>
          <w:rFonts w:ascii="Times New Roman" w:hAnsi="Times New Roman" w:cs="Times New Roman"/>
          <w:spacing w:val="-1"/>
        </w:rPr>
        <w:t>l</w:t>
      </w:r>
      <w:r w:rsidRPr="006975C7">
        <w:rPr>
          <w:rFonts w:ascii="Times New Roman" w:hAnsi="Times New Roman" w:cs="Times New Roman"/>
          <w:spacing w:val="1"/>
        </w:rPr>
        <w:t>y</w:t>
      </w:r>
      <w:r w:rsidRPr="006975C7">
        <w:rPr>
          <w:rFonts w:ascii="Times New Roman" w:hAnsi="Times New Roman" w:cs="Times New Roman"/>
          <w:spacing w:val="-1"/>
        </w:rPr>
        <w:t>s</w:t>
      </w:r>
      <w:r w:rsidRPr="006975C7">
        <w:rPr>
          <w:rFonts w:ascii="Times New Roman" w:hAnsi="Times New Roman" w:cs="Times New Roman"/>
        </w:rPr>
        <w:t>,</w:t>
      </w:r>
      <w:r w:rsidRPr="006975C7">
        <w:rPr>
          <w:rFonts w:ascii="Times New Roman" w:hAnsi="Times New Roman" w:cs="Times New Roman"/>
          <w:spacing w:val="-8"/>
        </w:rPr>
        <w:t xml:space="preserve"> </w:t>
      </w:r>
      <w:r w:rsidRPr="006975C7">
        <w:rPr>
          <w:rFonts w:ascii="Times New Roman" w:hAnsi="Times New Roman" w:cs="Times New Roman"/>
        </w:rPr>
        <w:t>kra</w:t>
      </w:r>
      <w:r w:rsidRPr="006975C7">
        <w:rPr>
          <w:rFonts w:ascii="Times New Roman" w:hAnsi="Times New Roman" w:cs="Times New Roman"/>
          <w:spacing w:val="-1"/>
        </w:rPr>
        <w:t>u</w:t>
      </w:r>
      <w:r w:rsidRPr="006975C7">
        <w:rPr>
          <w:rFonts w:ascii="Times New Roman" w:hAnsi="Times New Roman" w:cs="Times New Roman"/>
        </w:rPr>
        <w:t>javimas</w:t>
      </w:r>
      <w:r w:rsidRPr="006975C7">
        <w:rPr>
          <w:rFonts w:ascii="Times New Roman" w:hAnsi="Times New Roman" w:cs="Times New Roman"/>
          <w:spacing w:val="-8"/>
        </w:rPr>
        <w:t xml:space="preserve"> </w:t>
      </w:r>
      <w:r w:rsidRPr="006975C7">
        <w:rPr>
          <w:rFonts w:ascii="Times New Roman" w:hAnsi="Times New Roman" w:cs="Times New Roman"/>
        </w:rPr>
        <w:t>iš</w:t>
      </w:r>
      <w:r w:rsidRPr="006975C7">
        <w:rPr>
          <w:rFonts w:ascii="Times New Roman" w:hAnsi="Times New Roman" w:cs="Times New Roman"/>
          <w:spacing w:val="-7"/>
        </w:rPr>
        <w:t xml:space="preserve"> </w:t>
      </w:r>
      <w:r w:rsidRPr="006975C7">
        <w:rPr>
          <w:rFonts w:ascii="Times New Roman" w:hAnsi="Times New Roman" w:cs="Times New Roman"/>
        </w:rPr>
        <w:t>nosies,</w:t>
      </w:r>
      <w:r w:rsidRPr="006975C7">
        <w:rPr>
          <w:rFonts w:ascii="Times New Roman" w:hAnsi="Times New Roman" w:cs="Times New Roman"/>
          <w:spacing w:val="-8"/>
        </w:rPr>
        <w:t xml:space="preserve"> </w:t>
      </w:r>
      <w:r w:rsidRPr="006975C7">
        <w:rPr>
          <w:rFonts w:ascii="Times New Roman" w:hAnsi="Times New Roman" w:cs="Times New Roman"/>
        </w:rPr>
        <w:t>kosul</w:t>
      </w:r>
      <w:r w:rsidRPr="006975C7">
        <w:rPr>
          <w:rFonts w:ascii="Times New Roman" w:hAnsi="Times New Roman" w:cs="Times New Roman"/>
          <w:spacing w:val="1"/>
        </w:rPr>
        <w:t>y</w:t>
      </w:r>
      <w:r w:rsidRPr="006975C7">
        <w:rPr>
          <w:rFonts w:ascii="Times New Roman" w:hAnsi="Times New Roman" w:cs="Times New Roman"/>
          <w:spacing w:val="-1"/>
        </w:rPr>
        <w:t>s</w:t>
      </w:r>
      <w:r w:rsidRPr="006975C7">
        <w:rPr>
          <w:rFonts w:ascii="Times New Roman" w:hAnsi="Times New Roman" w:cs="Times New Roman"/>
        </w:rPr>
        <w:t>,</w:t>
      </w:r>
      <w:r w:rsidRPr="006975C7">
        <w:rPr>
          <w:rFonts w:ascii="Times New Roman" w:hAnsi="Times New Roman" w:cs="Times New Roman"/>
          <w:spacing w:val="-8"/>
        </w:rPr>
        <w:t xml:space="preserve"> </w:t>
      </w:r>
      <w:r w:rsidRPr="006975C7">
        <w:rPr>
          <w:rFonts w:ascii="Times New Roman" w:hAnsi="Times New Roman" w:cs="Times New Roman"/>
        </w:rPr>
        <w:t>sloga;</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pūslelinė</w:t>
      </w:r>
      <w:r w:rsidRPr="006975C7">
        <w:rPr>
          <w:rFonts w:ascii="Times New Roman" w:hAnsi="Times New Roman" w:cs="Times New Roman"/>
          <w:spacing w:val="-7"/>
        </w:rPr>
        <w:t xml:space="preserve"> </w:t>
      </w:r>
      <w:r w:rsidRPr="006975C7">
        <w:rPr>
          <w:rFonts w:ascii="Times New Roman" w:hAnsi="Times New Roman" w:cs="Times New Roman"/>
        </w:rPr>
        <w:t>ar</w:t>
      </w:r>
      <w:r w:rsidRPr="006975C7">
        <w:rPr>
          <w:rFonts w:ascii="Times New Roman" w:hAnsi="Times New Roman" w:cs="Times New Roman"/>
          <w:spacing w:val="-7"/>
        </w:rPr>
        <w:t xml:space="preserve"> </w:t>
      </w:r>
      <w:r w:rsidRPr="006975C7">
        <w:rPr>
          <w:rFonts w:ascii="Times New Roman" w:hAnsi="Times New Roman" w:cs="Times New Roman"/>
        </w:rPr>
        <w:t>kitokia</w:t>
      </w:r>
      <w:r w:rsidRPr="006975C7">
        <w:rPr>
          <w:rFonts w:ascii="Times New Roman" w:hAnsi="Times New Roman" w:cs="Times New Roman"/>
          <w:spacing w:val="-7"/>
        </w:rPr>
        <w:t xml:space="preserve"> </w:t>
      </w:r>
      <w:r w:rsidRPr="006975C7">
        <w:rPr>
          <w:rFonts w:ascii="Times New Roman" w:hAnsi="Times New Roman" w:cs="Times New Roman"/>
          <w:i/>
          <w:iCs/>
        </w:rPr>
        <w:t>herpes</w:t>
      </w:r>
      <w:r w:rsidRPr="006975C7">
        <w:rPr>
          <w:rFonts w:ascii="Times New Roman" w:hAnsi="Times New Roman" w:cs="Times New Roman"/>
          <w:i/>
          <w:iCs/>
          <w:spacing w:val="-7"/>
        </w:rPr>
        <w:t xml:space="preserve"> </w:t>
      </w:r>
      <w:r w:rsidRPr="006975C7">
        <w:rPr>
          <w:rFonts w:ascii="Times New Roman" w:hAnsi="Times New Roman" w:cs="Times New Roman"/>
        </w:rPr>
        <w:t>viruso</w:t>
      </w:r>
      <w:r w:rsidRPr="006975C7">
        <w:rPr>
          <w:rFonts w:ascii="Times New Roman" w:hAnsi="Times New Roman" w:cs="Times New Roman"/>
          <w:spacing w:val="-7"/>
        </w:rPr>
        <w:t xml:space="preserve"> </w:t>
      </w:r>
      <w:r w:rsidRPr="006975C7">
        <w:rPr>
          <w:rFonts w:ascii="Times New Roman" w:hAnsi="Times New Roman" w:cs="Times New Roman"/>
        </w:rPr>
        <w:t>sukelta</w:t>
      </w:r>
      <w:r w:rsidRPr="006975C7">
        <w:rPr>
          <w:rFonts w:ascii="Times New Roman" w:hAnsi="Times New Roman" w:cs="Times New Roman"/>
          <w:spacing w:val="-9"/>
        </w:rPr>
        <w:t xml:space="preserve"> </w:t>
      </w:r>
      <w:r w:rsidRPr="006975C7">
        <w:rPr>
          <w:rFonts w:ascii="Times New Roman" w:hAnsi="Times New Roman" w:cs="Times New Roman"/>
        </w:rPr>
        <w:t>infekcija;</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plau</w:t>
      </w:r>
      <w:r w:rsidRPr="006975C7">
        <w:rPr>
          <w:rFonts w:ascii="Times New Roman" w:hAnsi="Times New Roman" w:cs="Times New Roman"/>
          <w:spacing w:val="-1"/>
        </w:rPr>
        <w:t>č</w:t>
      </w:r>
      <w:r w:rsidRPr="006975C7">
        <w:rPr>
          <w:rFonts w:ascii="Times New Roman" w:hAnsi="Times New Roman" w:cs="Times New Roman"/>
        </w:rPr>
        <w:t>ių</w:t>
      </w:r>
      <w:r w:rsidRPr="006975C7">
        <w:rPr>
          <w:rFonts w:ascii="Times New Roman" w:hAnsi="Times New Roman" w:cs="Times New Roman"/>
          <w:spacing w:val="-8"/>
        </w:rPr>
        <w:t xml:space="preserve"> </w:t>
      </w:r>
      <w:r w:rsidRPr="006975C7">
        <w:rPr>
          <w:rFonts w:ascii="Times New Roman" w:hAnsi="Times New Roman" w:cs="Times New Roman"/>
        </w:rPr>
        <w:t>arba</w:t>
      </w:r>
      <w:r w:rsidRPr="006975C7">
        <w:rPr>
          <w:rFonts w:ascii="Times New Roman" w:hAnsi="Times New Roman" w:cs="Times New Roman"/>
          <w:spacing w:val="-7"/>
        </w:rPr>
        <w:t xml:space="preserve"> </w:t>
      </w:r>
      <w:r w:rsidRPr="006975C7">
        <w:rPr>
          <w:rFonts w:ascii="Times New Roman" w:hAnsi="Times New Roman" w:cs="Times New Roman"/>
        </w:rPr>
        <w:t>kv</w:t>
      </w:r>
      <w:r w:rsidRPr="006975C7">
        <w:rPr>
          <w:rFonts w:ascii="Times New Roman" w:hAnsi="Times New Roman" w:cs="Times New Roman"/>
          <w:spacing w:val="-1"/>
        </w:rPr>
        <w:t>ė</w:t>
      </w:r>
      <w:r w:rsidRPr="006975C7">
        <w:rPr>
          <w:rFonts w:ascii="Times New Roman" w:hAnsi="Times New Roman" w:cs="Times New Roman"/>
        </w:rPr>
        <w:t>pavi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rPr>
        <w:t>takų</w:t>
      </w:r>
      <w:r w:rsidRPr="006975C7">
        <w:rPr>
          <w:rFonts w:ascii="Times New Roman" w:hAnsi="Times New Roman" w:cs="Times New Roman"/>
          <w:spacing w:val="-7"/>
        </w:rPr>
        <w:t xml:space="preserve"> </w:t>
      </w:r>
      <w:r w:rsidRPr="006975C7">
        <w:rPr>
          <w:rFonts w:ascii="Times New Roman" w:hAnsi="Times New Roman" w:cs="Times New Roman"/>
        </w:rPr>
        <w:t>infekcija</w:t>
      </w:r>
      <w:r w:rsidRPr="006975C7">
        <w:rPr>
          <w:rFonts w:ascii="Times New Roman" w:hAnsi="Times New Roman" w:cs="Times New Roman"/>
          <w:spacing w:val="-7"/>
        </w:rPr>
        <w:t xml:space="preserve"> </w:t>
      </w:r>
      <w:r w:rsidRPr="006975C7">
        <w:rPr>
          <w:rFonts w:ascii="Times New Roman" w:hAnsi="Times New Roman" w:cs="Times New Roman"/>
          <w:spacing w:val="-2"/>
        </w:rPr>
        <w:t>(</w:t>
      </w:r>
      <w:r w:rsidRPr="006975C7">
        <w:rPr>
          <w:rFonts w:ascii="Times New Roman" w:hAnsi="Times New Roman" w:cs="Times New Roman"/>
        </w:rPr>
        <w:t>pvz.,</w:t>
      </w:r>
      <w:r w:rsidRPr="006975C7">
        <w:rPr>
          <w:rFonts w:ascii="Times New Roman" w:hAnsi="Times New Roman" w:cs="Times New Roman"/>
          <w:spacing w:val="-8"/>
        </w:rPr>
        <w:t xml:space="preserve"> </w:t>
      </w:r>
      <w:r w:rsidRPr="006975C7">
        <w:rPr>
          <w:rFonts w:ascii="Times New Roman" w:hAnsi="Times New Roman" w:cs="Times New Roman"/>
        </w:rPr>
        <w:t>plau</w:t>
      </w:r>
      <w:r w:rsidRPr="006975C7">
        <w:rPr>
          <w:rFonts w:ascii="Times New Roman" w:hAnsi="Times New Roman" w:cs="Times New Roman"/>
          <w:spacing w:val="-1"/>
        </w:rPr>
        <w:t>č</w:t>
      </w:r>
      <w:r w:rsidRPr="006975C7">
        <w:rPr>
          <w:rFonts w:ascii="Times New Roman" w:hAnsi="Times New Roman" w:cs="Times New Roman"/>
        </w:rPr>
        <w:t>ių</w:t>
      </w:r>
      <w:r w:rsidRPr="006975C7">
        <w:rPr>
          <w:rFonts w:ascii="Times New Roman" w:hAnsi="Times New Roman" w:cs="Times New Roman"/>
          <w:spacing w:val="-8"/>
        </w:rPr>
        <w:t xml:space="preserve"> </w:t>
      </w:r>
      <w:r w:rsidRPr="006975C7">
        <w:rPr>
          <w:rFonts w:ascii="Times New Roman" w:hAnsi="Times New Roman" w:cs="Times New Roman"/>
        </w:rPr>
        <w:t>uždegimas</w:t>
      </w:r>
      <w:r w:rsidRPr="006975C7">
        <w:rPr>
          <w:rFonts w:ascii="Times New Roman" w:hAnsi="Times New Roman" w:cs="Times New Roman"/>
          <w:spacing w:val="-7"/>
        </w:rPr>
        <w:t xml:space="preserve"> </w:t>
      </w:r>
      <w:r w:rsidRPr="006975C7">
        <w:rPr>
          <w:rFonts w:ascii="Times New Roman" w:hAnsi="Times New Roman" w:cs="Times New Roman"/>
        </w:rPr>
        <w:t>ar</w:t>
      </w:r>
      <w:r w:rsidRPr="006975C7">
        <w:rPr>
          <w:rFonts w:ascii="Times New Roman" w:hAnsi="Times New Roman" w:cs="Times New Roman"/>
          <w:spacing w:val="-6"/>
        </w:rPr>
        <w:t xml:space="preserve"> </w:t>
      </w:r>
      <w:r w:rsidRPr="006975C7">
        <w:rPr>
          <w:rFonts w:ascii="Times New Roman" w:hAnsi="Times New Roman" w:cs="Times New Roman"/>
        </w:rPr>
        <w:t>bronchitas);</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ight="192"/>
        <w:rPr>
          <w:rFonts w:ascii="Times New Roman" w:hAnsi="Times New Roman" w:cs="Times New Roman"/>
        </w:rPr>
      </w:pPr>
      <w:r w:rsidRPr="006975C7">
        <w:rPr>
          <w:rFonts w:ascii="Times New Roman" w:hAnsi="Times New Roman" w:cs="Times New Roman"/>
        </w:rPr>
        <w:t>kraujavimas</w:t>
      </w:r>
      <w:r w:rsidRPr="006975C7">
        <w:rPr>
          <w:rFonts w:ascii="Times New Roman" w:hAnsi="Times New Roman" w:cs="Times New Roman"/>
          <w:spacing w:val="-9"/>
        </w:rPr>
        <w:t xml:space="preserve"> </w:t>
      </w:r>
      <w:r w:rsidRPr="006975C7">
        <w:rPr>
          <w:rFonts w:ascii="Times New Roman" w:hAnsi="Times New Roman" w:cs="Times New Roman"/>
        </w:rPr>
        <w:t>iš</w:t>
      </w:r>
      <w:r w:rsidRPr="006975C7">
        <w:rPr>
          <w:rFonts w:ascii="Times New Roman" w:hAnsi="Times New Roman" w:cs="Times New Roman"/>
          <w:spacing w:val="-9"/>
        </w:rPr>
        <w:t xml:space="preserve"> </w:t>
      </w:r>
      <w:r w:rsidRPr="006975C7">
        <w:rPr>
          <w:rFonts w:ascii="Times New Roman" w:hAnsi="Times New Roman" w:cs="Times New Roman"/>
        </w:rPr>
        <w:t>žarn</w:t>
      </w:r>
      <w:r w:rsidRPr="006975C7">
        <w:rPr>
          <w:rFonts w:ascii="Times New Roman" w:hAnsi="Times New Roman" w:cs="Times New Roman"/>
          <w:spacing w:val="1"/>
        </w:rPr>
        <w:t>y</w:t>
      </w:r>
      <w:r w:rsidRPr="006975C7">
        <w:rPr>
          <w:rFonts w:ascii="Times New Roman" w:hAnsi="Times New Roman" w:cs="Times New Roman"/>
        </w:rPr>
        <w:t>n</w:t>
      </w:r>
      <w:r w:rsidRPr="006975C7">
        <w:rPr>
          <w:rFonts w:ascii="Times New Roman" w:hAnsi="Times New Roman" w:cs="Times New Roman"/>
          <w:spacing w:val="-1"/>
        </w:rPr>
        <w:t>o</w:t>
      </w:r>
      <w:r w:rsidRPr="006975C7">
        <w:rPr>
          <w:rFonts w:ascii="Times New Roman" w:hAnsi="Times New Roman" w:cs="Times New Roman"/>
        </w:rPr>
        <w:t>,</w:t>
      </w:r>
      <w:r w:rsidRPr="006975C7">
        <w:rPr>
          <w:rFonts w:ascii="Times New Roman" w:hAnsi="Times New Roman" w:cs="Times New Roman"/>
          <w:spacing w:val="-8"/>
        </w:rPr>
        <w:t xml:space="preserve"> </w:t>
      </w:r>
      <w:r w:rsidRPr="006975C7">
        <w:rPr>
          <w:rFonts w:ascii="Times New Roman" w:hAnsi="Times New Roman" w:cs="Times New Roman"/>
        </w:rPr>
        <w:t>v</w:t>
      </w:r>
      <w:r w:rsidRPr="006975C7">
        <w:rPr>
          <w:rFonts w:ascii="Times New Roman" w:hAnsi="Times New Roman" w:cs="Times New Roman"/>
          <w:spacing w:val="-1"/>
        </w:rPr>
        <w:t>i</w:t>
      </w:r>
      <w:r w:rsidRPr="006975C7">
        <w:rPr>
          <w:rFonts w:ascii="Times New Roman" w:hAnsi="Times New Roman" w:cs="Times New Roman"/>
        </w:rPr>
        <w:t>dur</w:t>
      </w:r>
      <w:r w:rsidRPr="006975C7">
        <w:rPr>
          <w:rFonts w:ascii="Times New Roman" w:hAnsi="Times New Roman" w:cs="Times New Roman"/>
          <w:spacing w:val="-1"/>
        </w:rPr>
        <w:t>i</w:t>
      </w:r>
      <w:r w:rsidRPr="006975C7">
        <w:rPr>
          <w:rFonts w:ascii="Times New Roman" w:hAnsi="Times New Roman" w:cs="Times New Roman"/>
        </w:rPr>
        <w:t>ų</w:t>
      </w:r>
      <w:r w:rsidRPr="006975C7">
        <w:rPr>
          <w:rFonts w:ascii="Times New Roman" w:hAnsi="Times New Roman" w:cs="Times New Roman"/>
          <w:spacing w:val="-9"/>
        </w:rPr>
        <w:t xml:space="preserve"> </w:t>
      </w:r>
      <w:r w:rsidRPr="006975C7">
        <w:rPr>
          <w:rFonts w:ascii="Times New Roman" w:hAnsi="Times New Roman" w:cs="Times New Roman"/>
        </w:rPr>
        <w:t>užkiet</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9"/>
        </w:rPr>
        <w:t xml:space="preserve"> </w:t>
      </w:r>
      <w:r w:rsidRPr="006975C7">
        <w:rPr>
          <w:rFonts w:ascii="Times New Roman" w:hAnsi="Times New Roman" w:cs="Times New Roman"/>
        </w:rPr>
        <w:t>viršutin</w:t>
      </w:r>
      <w:r w:rsidRPr="006975C7">
        <w:rPr>
          <w:rFonts w:ascii="Times New Roman" w:hAnsi="Times New Roman" w:cs="Times New Roman"/>
          <w:spacing w:val="-1"/>
        </w:rPr>
        <w:t>ė</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pilvo</w:t>
      </w:r>
      <w:r w:rsidRPr="006975C7">
        <w:rPr>
          <w:rFonts w:ascii="Times New Roman" w:hAnsi="Times New Roman" w:cs="Times New Roman"/>
          <w:spacing w:val="-8"/>
        </w:rPr>
        <w:t xml:space="preserve"> </w:t>
      </w:r>
      <w:r w:rsidRPr="006975C7">
        <w:rPr>
          <w:rFonts w:ascii="Times New Roman" w:hAnsi="Times New Roman" w:cs="Times New Roman"/>
        </w:rPr>
        <w:t>dalies</w:t>
      </w:r>
      <w:r w:rsidRPr="006975C7">
        <w:rPr>
          <w:rFonts w:ascii="Times New Roman" w:hAnsi="Times New Roman" w:cs="Times New Roman"/>
          <w:spacing w:val="-9"/>
        </w:rPr>
        <w:t xml:space="preserve"> </w:t>
      </w:r>
      <w:r w:rsidRPr="006975C7">
        <w:rPr>
          <w:rFonts w:ascii="Times New Roman" w:hAnsi="Times New Roman" w:cs="Times New Roman"/>
        </w:rPr>
        <w:t>skausmas,</w:t>
      </w:r>
      <w:r w:rsidRPr="006975C7">
        <w:rPr>
          <w:rFonts w:ascii="Times New Roman" w:hAnsi="Times New Roman" w:cs="Times New Roman"/>
          <w:spacing w:val="-8"/>
        </w:rPr>
        <w:t xml:space="preserve"> </w:t>
      </w:r>
      <w:r w:rsidRPr="006975C7">
        <w:rPr>
          <w:rFonts w:ascii="Times New Roman" w:hAnsi="Times New Roman" w:cs="Times New Roman"/>
        </w:rPr>
        <w:t>nevirškini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w w:val="99"/>
        </w:rPr>
        <w:t xml:space="preserve"> </w:t>
      </w:r>
      <w:r w:rsidRPr="006975C7">
        <w:rPr>
          <w:rFonts w:ascii="Times New Roman" w:hAnsi="Times New Roman" w:cs="Times New Roman"/>
        </w:rPr>
        <w:t>pojūtis,</w:t>
      </w:r>
      <w:r w:rsidRPr="006975C7">
        <w:rPr>
          <w:rFonts w:ascii="Times New Roman" w:hAnsi="Times New Roman" w:cs="Times New Roman"/>
          <w:spacing w:val="-9"/>
        </w:rPr>
        <w:t xml:space="preserve"> </w:t>
      </w:r>
      <w:r w:rsidRPr="006975C7">
        <w:rPr>
          <w:rFonts w:ascii="Times New Roman" w:hAnsi="Times New Roman" w:cs="Times New Roman"/>
        </w:rPr>
        <w:t>pilvo</w:t>
      </w:r>
      <w:r w:rsidRPr="006975C7">
        <w:rPr>
          <w:rFonts w:ascii="Times New Roman" w:hAnsi="Times New Roman" w:cs="Times New Roman"/>
          <w:spacing w:val="-9"/>
        </w:rPr>
        <w:t xml:space="preserve"> </w:t>
      </w:r>
      <w:r w:rsidRPr="006975C7">
        <w:rPr>
          <w:rFonts w:ascii="Times New Roman" w:hAnsi="Times New Roman" w:cs="Times New Roman"/>
          <w:spacing w:val="1"/>
        </w:rPr>
        <w:t>p</w:t>
      </w:r>
      <w:r w:rsidRPr="006975C7">
        <w:rPr>
          <w:rFonts w:ascii="Times New Roman" w:hAnsi="Times New Roman" w:cs="Times New Roman"/>
        </w:rPr>
        <w:t>ūti</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spacing w:val="-1"/>
        </w:rPr>
        <w:t>s</w:t>
      </w:r>
      <w:r w:rsidRPr="006975C7">
        <w:rPr>
          <w:rFonts w:ascii="Times New Roman" w:hAnsi="Times New Roman" w:cs="Times New Roman"/>
        </w:rPr>
        <w:t>,</w:t>
      </w:r>
      <w:r w:rsidRPr="006975C7">
        <w:rPr>
          <w:rFonts w:ascii="Times New Roman" w:hAnsi="Times New Roman" w:cs="Times New Roman"/>
          <w:spacing w:val="-8"/>
        </w:rPr>
        <w:t xml:space="preserve"> </w:t>
      </w:r>
      <w:r w:rsidRPr="006975C7">
        <w:rPr>
          <w:rFonts w:ascii="Times New Roman" w:hAnsi="Times New Roman" w:cs="Times New Roman"/>
        </w:rPr>
        <w:t>burnos</w:t>
      </w:r>
      <w:r w:rsidRPr="006975C7">
        <w:rPr>
          <w:rFonts w:ascii="Times New Roman" w:hAnsi="Times New Roman" w:cs="Times New Roman"/>
          <w:spacing w:val="-8"/>
        </w:rPr>
        <w:t xml:space="preserve"> </w:t>
      </w:r>
      <w:r w:rsidRPr="006975C7">
        <w:rPr>
          <w:rFonts w:ascii="Times New Roman" w:hAnsi="Times New Roman" w:cs="Times New Roman"/>
        </w:rPr>
        <w:t>saus</w:t>
      </w:r>
      <w:r w:rsidRPr="006975C7">
        <w:rPr>
          <w:rFonts w:ascii="Times New Roman" w:hAnsi="Times New Roman" w:cs="Times New Roman"/>
          <w:spacing w:val="-1"/>
        </w:rPr>
        <w:t>mė</w:t>
      </w:r>
      <w:r w:rsidRPr="006975C7">
        <w:rPr>
          <w:rFonts w:ascii="Times New Roman" w:hAnsi="Times New Roman" w:cs="Times New Roman"/>
        </w:rPr>
        <w:t>;</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odos</w:t>
      </w:r>
      <w:r w:rsidRPr="006975C7">
        <w:rPr>
          <w:rFonts w:ascii="Times New Roman" w:hAnsi="Times New Roman" w:cs="Times New Roman"/>
          <w:spacing w:val="-8"/>
        </w:rPr>
        <w:t xml:space="preserve"> </w:t>
      </w:r>
      <w:r w:rsidRPr="006975C7">
        <w:rPr>
          <w:rFonts w:ascii="Times New Roman" w:hAnsi="Times New Roman" w:cs="Times New Roman"/>
        </w:rPr>
        <w:t>b</w:t>
      </w:r>
      <w:r w:rsidRPr="006975C7">
        <w:rPr>
          <w:rFonts w:ascii="Times New Roman" w:hAnsi="Times New Roman" w:cs="Times New Roman"/>
          <w:spacing w:val="-1"/>
        </w:rPr>
        <w:t>ė</w:t>
      </w:r>
      <w:r w:rsidRPr="006975C7">
        <w:rPr>
          <w:rFonts w:ascii="Times New Roman" w:hAnsi="Times New Roman" w:cs="Times New Roman"/>
        </w:rPr>
        <w:t>ri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7"/>
        </w:rPr>
        <w:t xml:space="preserve"> </w:t>
      </w:r>
      <w:r w:rsidRPr="006975C7">
        <w:rPr>
          <w:rFonts w:ascii="Times New Roman" w:hAnsi="Times New Roman" w:cs="Times New Roman"/>
        </w:rPr>
        <w:t>plaukų</w:t>
      </w:r>
      <w:r w:rsidRPr="006975C7">
        <w:rPr>
          <w:rFonts w:ascii="Times New Roman" w:hAnsi="Times New Roman" w:cs="Times New Roman"/>
          <w:spacing w:val="-8"/>
        </w:rPr>
        <w:t xml:space="preserve"> </w:t>
      </w:r>
      <w:r w:rsidRPr="006975C7">
        <w:rPr>
          <w:rFonts w:ascii="Times New Roman" w:hAnsi="Times New Roman" w:cs="Times New Roman"/>
        </w:rPr>
        <w:t>sl</w:t>
      </w:r>
      <w:r w:rsidRPr="006975C7">
        <w:rPr>
          <w:rFonts w:ascii="Times New Roman" w:hAnsi="Times New Roman" w:cs="Times New Roman"/>
          <w:spacing w:val="-1"/>
        </w:rPr>
        <w:t>i</w:t>
      </w:r>
      <w:r w:rsidRPr="006975C7">
        <w:rPr>
          <w:rFonts w:ascii="Times New Roman" w:hAnsi="Times New Roman" w:cs="Times New Roman"/>
        </w:rPr>
        <w:t>nk</w:t>
      </w:r>
      <w:r w:rsidRPr="006975C7">
        <w:rPr>
          <w:rFonts w:ascii="Times New Roman" w:hAnsi="Times New Roman" w:cs="Times New Roman"/>
          <w:spacing w:val="-1"/>
        </w:rPr>
        <w:t>i</w:t>
      </w:r>
      <w:r w:rsidRPr="006975C7">
        <w:rPr>
          <w:rFonts w:ascii="Times New Roman" w:hAnsi="Times New Roman" w:cs="Times New Roman"/>
        </w:rPr>
        <w:t>mas</w:t>
      </w:r>
      <w:r w:rsidRPr="006975C7">
        <w:rPr>
          <w:rFonts w:ascii="Times New Roman" w:hAnsi="Times New Roman" w:cs="Times New Roman"/>
          <w:spacing w:val="-7"/>
        </w:rPr>
        <w:t xml:space="preserve"> </w:t>
      </w:r>
      <w:r w:rsidRPr="006975C7">
        <w:rPr>
          <w:rFonts w:ascii="Times New Roman" w:hAnsi="Times New Roman" w:cs="Times New Roman"/>
        </w:rPr>
        <w:t>(alopecija),</w:t>
      </w:r>
      <w:r w:rsidRPr="006975C7">
        <w:rPr>
          <w:rFonts w:ascii="Times New Roman" w:hAnsi="Times New Roman" w:cs="Times New Roman"/>
          <w:spacing w:val="-8"/>
        </w:rPr>
        <w:t xml:space="preserve"> </w:t>
      </w:r>
      <w:r w:rsidRPr="006975C7">
        <w:rPr>
          <w:rFonts w:ascii="Times New Roman" w:hAnsi="Times New Roman" w:cs="Times New Roman"/>
        </w:rPr>
        <w:t>odos</w:t>
      </w:r>
      <w:r w:rsidRPr="006975C7">
        <w:rPr>
          <w:rFonts w:ascii="Times New Roman" w:hAnsi="Times New Roman" w:cs="Times New Roman"/>
          <w:spacing w:val="-8"/>
        </w:rPr>
        <w:t xml:space="preserve"> </w:t>
      </w:r>
      <w:r w:rsidRPr="006975C7">
        <w:rPr>
          <w:rFonts w:ascii="Times New Roman" w:hAnsi="Times New Roman" w:cs="Times New Roman"/>
        </w:rPr>
        <w:t>paraudi</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odos</w:t>
      </w:r>
      <w:r w:rsidRPr="006975C7">
        <w:rPr>
          <w:rFonts w:ascii="Times New Roman" w:hAnsi="Times New Roman" w:cs="Times New Roman"/>
          <w:spacing w:val="-9"/>
        </w:rPr>
        <w:t xml:space="preserve"> </w:t>
      </w:r>
      <w:r w:rsidRPr="006975C7">
        <w:rPr>
          <w:rFonts w:ascii="Times New Roman" w:hAnsi="Times New Roman" w:cs="Times New Roman"/>
        </w:rPr>
        <w:t>saus</w:t>
      </w:r>
      <w:r w:rsidRPr="006975C7">
        <w:rPr>
          <w:rFonts w:ascii="Times New Roman" w:hAnsi="Times New Roman" w:cs="Times New Roman"/>
          <w:spacing w:val="-2"/>
        </w:rPr>
        <w:t>m</w:t>
      </w:r>
      <w:r w:rsidRPr="006975C7">
        <w:rPr>
          <w:rFonts w:ascii="Times New Roman" w:hAnsi="Times New Roman" w:cs="Times New Roman"/>
          <w:spacing w:val="-1"/>
        </w:rPr>
        <w:t>ė</w:t>
      </w:r>
      <w:r w:rsidRPr="006975C7">
        <w:rPr>
          <w:rFonts w:ascii="Times New Roman" w:hAnsi="Times New Roman" w:cs="Times New Roman"/>
        </w:rPr>
        <w:t>,</w:t>
      </w:r>
      <w:r w:rsidRPr="006975C7">
        <w:rPr>
          <w:rFonts w:ascii="Times New Roman" w:hAnsi="Times New Roman" w:cs="Times New Roman"/>
          <w:spacing w:val="-8"/>
        </w:rPr>
        <w:t xml:space="preserve"> </w:t>
      </w:r>
      <w:r w:rsidRPr="006975C7">
        <w:rPr>
          <w:rFonts w:ascii="Times New Roman" w:hAnsi="Times New Roman" w:cs="Times New Roman"/>
        </w:rPr>
        <w:t>niežu</w:t>
      </w:r>
      <w:r w:rsidRPr="006975C7">
        <w:rPr>
          <w:rFonts w:ascii="Times New Roman" w:hAnsi="Times New Roman" w:cs="Times New Roman"/>
          <w:spacing w:val="-1"/>
        </w:rPr>
        <w:t>l</w:t>
      </w:r>
      <w:r w:rsidRPr="006975C7">
        <w:rPr>
          <w:rFonts w:ascii="Times New Roman" w:hAnsi="Times New Roman" w:cs="Times New Roman"/>
          <w:spacing w:val="1"/>
        </w:rPr>
        <w:t>y</w:t>
      </w:r>
      <w:r w:rsidRPr="006975C7">
        <w:rPr>
          <w:rFonts w:ascii="Times New Roman" w:hAnsi="Times New Roman" w:cs="Times New Roman"/>
          <w:spacing w:val="-1"/>
        </w:rPr>
        <w:t>s</w:t>
      </w:r>
      <w:r w:rsidRPr="006975C7">
        <w:rPr>
          <w:rFonts w:ascii="Times New Roman" w:hAnsi="Times New Roman" w:cs="Times New Roman"/>
        </w:rPr>
        <w:t>,</w:t>
      </w:r>
      <w:r w:rsidRPr="006975C7">
        <w:rPr>
          <w:rFonts w:ascii="Times New Roman" w:hAnsi="Times New Roman" w:cs="Times New Roman"/>
          <w:spacing w:val="-7"/>
        </w:rPr>
        <w:t xml:space="preserve"> </w:t>
      </w:r>
      <w:r w:rsidRPr="006975C7">
        <w:rPr>
          <w:rFonts w:ascii="Times New Roman" w:hAnsi="Times New Roman" w:cs="Times New Roman"/>
        </w:rPr>
        <w:t>paki</w:t>
      </w:r>
      <w:r w:rsidRPr="006975C7">
        <w:rPr>
          <w:rFonts w:ascii="Times New Roman" w:hAnsi="Times New Roman" w:cs="Times New Roman"/>
          <w:spacing w:val="-1"/>
        </w:rPr>
        <w:t>t</w:t>
      </w:r>
      <w:r w:rsidRPr="006975C7">
        <w:rPr>
          <w:rFonts w:ascii="Times New Roman" w:hAnsi="Times New Roman" w:cs="Times New Roman"/>
        </w:rPr>
        <w:t>usi odos</w:t>
      </w:r>
      <w:r w:rsidRPr="006975C7">
        <w:rPr>
          <w:rFonts w:ascii="Times New Roman" w:hAnsi="Times New Roman" w:cs="Times New Roman"/>
          <w:spacing w:val="-8"/>
        </w:rPr>
        <w:t xml:space="preserve"> </w:t>
      </w:r>
      <w:r w:rsidRPr="006975C7">
        <w:rPr>
          <w:rFonts w:ascii="Times New Roman" w:hAnsi="Times New Roman" w:cs="Times New Roman"/>
        </w:rPr>
        <w:t>spalva,</w:t>
      </w:r>
      <w:r w:rsidRPr="006975C7">
        <w:rPr>
          <w:rFonts w:ascii="Times New Roman" w:hAnsi="Times New Roman" w:cs="Times New Roman"/>
          <w:spacing w:val="-8"/>
        </w:rPr>
        <w:t xml:space="preserve"> </w:t>
      </w:r>
      <w:r w:rsidRPr="006975C7">
        <w:rPr>
          <w:rFonts w:ascii="Times New Roman" w:hAnsi="Times New Roman" w:cs="Times New Roman"/>
        </w:rPr>
        <w:t>odos</w:t>
      </w:r>
      <w:r w:rsidRPr="006975C7">
        <w:rPr>
          <w:rFonts w:ascii="Times New Roman" w:hAnsi="Times New Roman" w:cs="Times New Roman"/>
          <w:spacing w:val="-7"/>
        </w:rPr>
        <w:t xml:space="preserve"> </w:t>
      </w:r>
      <w:r w:rsidRPr="006975C7">
        <w:rPr>
          <w:rFonts w:ascii="Times New Roman" w:hAnsi="Times New Roman" w:cs="Times New Roman"/>
        </w:rPr>
        <w:t>l</w:t>
      </w:r>
      <w:r w:rsidRPr="006975C7">
        <w:rPr>
          <w:rFonts w:ascii="Times New Roman" w:hAnsi="Times New Roman" w:cs="Times New Roman"/>
          <w:spacing w:val="-1"/>
        </w:rPr>
        <w:t>u</w:t>
      </w:r>
      <w:r w:rsidRPr="006975C7">
        <w:rPr>
          <w:rFonts w:ascii="Times New Roman" w:hAnsi="Times New Roman" w:cs="Times New Roman"/>
        </w:rPr>
        <w:t>pi</w:t>
      </w:r>
      <w:r w:rsidRPr="006975C7">
        <w:rPr>
          <w:rFonts w:ascii="Times New Roman" w:hAnsi="Times New Roman" w:cs="Times New Roman"/>
          <w:spacing w:val="-2"/>
        </w:rPr>
        <w:t>m</w:t>
      </w:r>
      <w:r w:rsidRPr="006975C7">
        <w:rPr>
          <w:rFonts w:ascii="Times New Roman" w:hAnsi="Times New Roman" w:cs="Times New Roman"/>
        </w:rPr>
        <w:t>asis,</w:t>
      </w:r>
      <w:r w:rsidRPr="006975C7">
        <w:rPr>
          <w:rFonts w:ascii="Times New Roman" w:hAnsi="Times New Roman" w:cs="Times New Roman"/>
          <w:spacing w:val="-7"/>
        </w:rPr>
        <w:t xml:space="preserve"> </w:t>
      </w:r>
      <w:r w:rsidRPr="006975C7">
        <w:rPr>
          <w:rFonts w:ascii="Times New Roman" w:hAnsi="Times New Roman" w:cs="Times New Roman"/>
        </w:rPr>
        <w:t>odos</w:t>
      </w:r>
      <w:r w:rsidRPr="006975C7">
        <w:rPr>
          <w:rFonts w:ascii="Times New Roman" w:hAnsi="Times New Roman" w:cs="Times New Roman"/>
          <w:spacing w:val="-8"/>
        </w:rPr>
        <w:t xml:space="preserve"> </w:t>
      </w:r>
      <w:r w:rsidRPr="006975C7">
        <w:rPr>
          <w:rFonts w:ascii="Times New Roman" w:hAnsi="Times New Roman" w:cs="Times New Roman"/>
        </w:rPr>
        <w:t>užd</w:t>
      </w:r>
      <w:r w:rsidRPr="006975C7">
        <w:rPr>
          <w:rFonts w:ascii="Times New Roman" w:hAnsi="Times New Roman" w:cs="Times New Roman"/>
          <w:spacing w:val="-2"/>
        </w:rPr>
        <w:t>e</w:t>
      </w:r>
      <w:r w:rsidRPr="006975C7">
        <w:rPr>
          <w:rFonts w:ascii="Times New Roman" w:hAnsi="Times New Roman" w:cs="Times New Roman"/>
        </w:rPr>
        <w:t>gimas,</w:t>
      </w:r>
      <w:r w:rsidRPr="006975C7">
        <w:rPr>
          <w:rFonts w:ascii="Times New Roman" w:hAnsi="Times New Roman" w:cs="Times New Roman"/>
          <w:spacing w:val="-7"/>
        </w:rPr>
        <w:t xml:space="preserve"> </w:t>
      </w:r>
      <w:r w:rsidRPr="006975C7">
        <w:rPr>
          <w:rFonts w:ascii="Times New Roman" w:hAnsi="Times New Roman" w:cs="Times New Roman"/>
        </w:rPr>
        <w:t>nagų</w:t>
      </w:r>
      <w:r w:rsidRPr="006975C7">
        <w:rPr>
          <w:rFonts w:ascii="Times New Roman" w:hAnsi="Times New Roman" w:cs="Times New Roman"/>
          <w:spacing w:val="-7"/>
        </w:rPr>
        <w:t xml:space="preserve"> </w:t>
      </w:r>
      <w:r w:rsidRPr="006975C7">
        <w:rPr>
          <w:rFonts w:ascii="Times New Roman" w:hAnsi="Times New Roman" w:cs="Times New Roman"/>
        </w:rPr>
        <w:t>pakitimai;</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sąnarių, galūnių, krūtinės ląstos arba nugaros skausmas;</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t>karščiavimas, galūnių patnimas, negalavimas;</w:t>
      </w:r>
    </w:p>
    <w:p w:rsidR="00B32E48" w:rsidRPr="006975C7" w:rsidRDefault="00B32E48" w:rsidP="00B32E48">
      <w:pPr>
        <w:numPr>
          <w:ilvl w:val="0"/>
          <w:numId w:val="50"/>
        </w:numPr>
        <w:tabs>
          <w:tab w:val="left" w:pos="685"/>
        </w:tabs>
        <w:kinsoku w:val="0"/>
        <w:overflowPunct w:val="0"/>
        <w:autoSpaceDE w:val="0"/>
        <w:autoSpaceDN w:val="0"/>
        <w:adjustRightInd w:val="0"/>
        <w:spacing w:after="0" w:line="240" w:lineRule="auto"/>
        <w:ind w:left="685"/>
        <w:rPr>
          <w:rFonts w:ascii="Times New Roman" w:hAnsi="Times New Roman" w:cs="Times New Roman"/>
        </w:rPr>
      </w:pPr>
      <w:r w:rsidRPr="006975C7">
        <w:rPr>
          <w:rFonts w:ascii="Times New Roman" w:hAnsi="Times New Roman" w:cs="Times New Roman"/>
        </w:rPr>
        <w:lastRenderedPageBreak/>
        <w:t>surikusi kepenų veikla (nustatoma atlikus kraujo tyrimus) ir padidėjusi biluribino (kurį išskiria kepenys) koncentracija kraujyje.</w:t>
      </w:r>
    </w:p>
    <w:p w:rsidR="00B32E48" w:rsidRPr="006975C7" w:rsidRDefault="00B32E48" w:rsidP="00B32E48">
      <w:pPr>
        <w:kinsoku w:val="0"/>
        <w:overflowPunct w:val="0"/>
        <w:autoSpaceDE w:val="0"/>
        <w:autoSpaceDN w:val="0"/>
        <w:adjustRightInd w:val="0"/>
        <w:spacing w:after="0" w:line="240" w:lineRule="auto"/>
        <w:rPr>
          <w:rFonts w:ascii="Times New Roman" w:hAnsi="Times New Roman" w:cs="Times New Roman"/>
        </w:rPr>
      </w:pPr>
    </w:p>
    <w:p w:rsidR="00B32E48" w:rsidRPr="006975C7" w:rsidRDefault="00B32E48" w:rsidP="00B32E48">
      <w:pPr>
        <w:kinsoku w:val="0"/>
        <w:overflowPunct w:val="0"/>
        <w:autoSpaceDE w:val="0"/>
        <w:autoSpaceDN w:val="0"/>
        <w:adjustRightInd w:val="0"/>
        <w:spacing w:after="0" w:line="240" w:lineRule="auto"/>
        <w:ind w:left="118"/>
        <w:rPr>
          <w:rFonts w:ascii="Times New Roman" w:hAnsi="Times New Roman" w:cs="Times New Roman"/>
        </w:rPr>
      </w:pPr>
      <w:r w:rsidRPr="006975C7">
        <w:rPr>
          <w:rFonts w:ascii="Times New Roman" w:hAnsi="Times New Roman" w:cs="Times New Roman"/>
          <w:b/>
        </w:rPr>
        <w:t>Nedažnas</w:t>
      </w:r>
      <w:r w:rsidRPr="006975C7">
        <w:rPr>
          <w:rFonts w:ascii="Times New Roman" w:hAnsi="Times New Roman" w:cs="Times New Roman"/>
          <w:b/>
          <w:spacing w:val="-6"/>
        </w:rPr>
        <w:t xml:space="preserve"> </w:t>
      </w:r>
      <w:r w:rsidRPr="006975C7">
        <w:rPr>
          <w:rFonts w:ascii="Times New Roman" w:hAnsi="Times New Roman" w:cs="Times New Roman"/>
          <w:b/>
        </w:rPr>
        <w:t>ša</w:t>
      </w:r>
      <w:r w:rsidRPr="006975C7">
        <w:rPr>
          <w:rFonts w:ascii="Times New Roman" w:hAnsi="Times New Roman" w:cs="Times New Roman"/>
          <w:b/>
          <w:spacing w:val="1"/>
        </w:rPr>
        <w:t>l</w:t>
      </w:r>
      <w:r w:rsidRPr="006975C7">
        <w:rPr>
          <w:rFonts w:ascii="Times New Roman" w:hAnsi="Times New Roman" w:cs="Times New Roman"/>
          <w:b/>
        </w:rPr>
        <w:t>utinis</w:t>
      </w:r>
      <w:r w:rsidRPr="006975C7">
        <w:rPr>
          <w:rFonts w:ascii="Times New Roman" w:hAnsi="Times New Roman" w:cs="Times New Roman"/>
          <w:b/>
          <w:spacing w:val="-6"/>
        </w:rPr>
        <w:t xml:space="preserve"> </w:t>
      </w:r>
      <w:r w:rsidRPr="006975C7">
        <w:rPr>
          <w:rFonts w:ascii="Times New Roman" w:hAnsi="Times New Roman" w:cs="Times New Roman"/>
          <w:b/>
        </w:rPr>
        <w:t>poveik</w:t>
      </w:r>
      <w:r w:rsidRPr="006975C7">
        <w:rPr>
          <w:rFonts w:ascii="Times New Roman" w:hAnsi="Times New Roman" w:cs="Times New Roman"/>
          <w:b/>
          <w:spacing w:val="-1"/>
        </w:rPr>
        <w:t>i</w:t>
      </w:r>
      <w:r w:rsidRPr="006975C7">
        <w:rPr>
          <w:rFonts w:ascii="Times New Roman" w:hAnsi="Times New Roman" w:cs="Times New Roman"/>
          <w:b/>
        </w:rPr>
        <w:t>s</w:t>
      </w:r>
      <w:r w:rsidRPr="006975C7">
        <w:rPr>
          <w:rFonts w:ascii="Times New Roman" w:hAnsi="Times New Roman" w:cs="Times New Roman"/>
          <w:spacing w:val="-6"/>
        </w:rPr>
        <w:t xml:space="preserve"> </w:t>
      </w:r>
      <w:r w:rsidRPr="006975C7">
        <w:rPr>
          <w:rFonts w:ascii="Times New Roman" w:hAnsi="Times New Roman" w:cs="Times New Roman"/>
        </w:rPr>
        <w:t>(gali</w:t>
      </w:r>
      <w:r w:rsidRPr="006975C7">
        <w:rPr>
          <w:rFonts w:ascii="Times New Roman" w:hAnsi="Times New Roman" w:cs="Times New Roman"/>
          <w:spacing w:val="-6"/>
        </w:rPr>
        <w:t xml:space="preserve"> </w:t>
      </w:r>
      <w:r w:rsidRPr="006975C7">
        <w:rPr>
          <w:rFonts w:ascii="Times New Roman" w:hAnsi="Times New Roman" w:cs="Times New Roman"/>
        </w:rPr>
        <w:t>pasire</w:t>
      </w:r>
      <w:r w:rsidRPr="006975C7">
        <w:rPr>
          <w:rFonts w:ascii="Times New Roman" w:hAnsi="Times New Roman" w:cs="Times New Roman"/>
          <w:spacing w:val="1"/>
        </w:rPr>
        <w:t>i</w:t>
      </w:r>
      <w:r w:rsidRPr="006975C7">
        <w:rPr>
          <w:rFonts w:ascii="Times New Roman" w:hAnsi="Times New Roman" w:cs="Times New Roman"/>
        </w:rPr>
        <w:t>kšti</w:t>
      </w:r>
      <w:r w:rsidRPr="006975C7">
        <w:rPr>
          <w:rFonts w:ascii="Times New Roman" w:hAnsi="Times New Roman" w:cs="Times New Roman"/>
          <w:spacing w:val="-7"/>
        </w:rPr>
        <w:t xml:space="preserve"> </w:t>
      </w:r>
      <w:r w:rsidRPr="006975C7">
        <w:rPr>
          <w:rFonts w:ascii="Times New Roman" w:hAnsi="Times New Roman" w:cs="Times New Roman"/>
        </w:rPr>
        <w:t>ne</w:t>
      </w:r>
      <w:r w:rsidRPr="006975C7">
        <w:rPr>
          <w:rFonts w:ascii="Times New Roman" w:hAnsi="Times New Roman" w:cs="Times New Roman"/>
          <w:spacing w:val="-5"/>
        </w:rPr>
        <w:t xml:space="preserve"> </w:t>
      </w:r>
      <w:r w:rsidRPr="006975C7">
        <w:rPr>
          <w:rFonts w:ascii="Times New Roman" w:hAnsi="Times New Roman" w:cs="Times New Roman"/>
        </w:rPr>
        <w:t>daugi</w:t>
      </w:r>
      <w:r w:rsidRPr="006975C7">
        <w:rPr>
          <w:rFonts w:ascii="Times New Roman" w:hAnsi="Times New Roman" w:cs="Times New Roman"/>
          <w:spacing w:val="-2"/>
        </w:rPr>
        <w:t>a</w:t>
      </w:r>
      <w:r w:rsidRPr="006975C7">
        <w:rPr>
          <w:rFonts w:ascii="Times New Roman" w:hAnsi="Times New Roman" w:cs="Times New Roman"/>
        </w:rPr>
        <w:t>u</w:t>
      </w:r>
      <w:r w:rsidRPr="006975C7">
        <w:rPr>
          <w:rFonts w:ascii="Times New Roman" w:hAnsi="Times New Roman" w:cs="Times New Roman"/>
          <w:spacing w:val="-6"/>
        </w:rPr>
        <w:t xml:space="preserve"> </w:t>
      </w:r>
      <w:r w:rsidRPr="006975C7">
        <w:rPr>
          <w:rFonts w:ascii="Times New Roman" w:hAnsi="Times New Roman" w:cs="Times New Roman"/>
        </w:rPr>
        <w:t>kaip</w:t>
      </w:r>
      <w:r w:rsidRPr="006975C7">
        <w:rPr>
          <w:rFonts w:ascii="Times New Roman" w:hAnsi="Times New Roman" w:cs="Times New Roman"/>
          <w:spacing w:val="-5"/>
        </w:rPr>
        <w:t xml:space="preserve"> </w:t>
      </w:r>
      <w:r w:rsidRPr="006975C7">
        <w:rPr>
          <w:rFonts w:ascii="Times New Roman" w:hAnsi="Times New Roman" w:cs="Times New Roman"/>
        </w:rPr>
        <w:t>1</w:t>
      </w:r>
      <w:r w:rsidRPr="006975C7">
        <w:rPr>
          <w:rFonts w:ascii="Times New Roman" w:hAnsi="Times New Roman" w:cs="Times New Roman"/>
          <w:spacing w:val="-7"/>
        </w:rPr>
        <w:t xml:space="preserve"> </w:t>
      </w:r>
      <w:r w:rsidRPr="006975C7">
        <w:rPr>
          <w:rFonts w:ascii="Times New Roman" w:hAnsi="Times New Roman" w:cs="Times New Roman"/>
        </w:rPr>
        <w:t>žmogui iš</w:t>
      </w:r>
      <w:r w:rsidRPr="006975C7">
        <w:rPr>
          <w:rFonts w:ascii="Times New Roman" w:hAnsi="Times New Roman" w:cs="Times New Roman"/>
          <w:spacing w:val="-5"/>
        </w:rPr>
        <w:t xml:space="preserve"> </w:t>
      </w:r>
      <w:r w:rsidRPr="006975C7">
        <w:rPr>
          <w:rFonts w:ascii="Times New Roman" w:hAnsi="Times New Roman" w:cs="Times New Roman"/>
          <w:spacing w:val="-1"/>
        </w:rPr>
        <w:t>1</w:t>
      </w:r>
      <w:r w:rsidRPr="006975C7">
        <w:rPr>
          <w:rFonts w:ascii="Times New Roman" w:hAnsi="Times New Roman" w:cs="Times New Roman"/>
        </w:rPr>
        <w:t>00):</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right="584" w:hanging="567"/>
        <w:rPr>
          <w:rFonts w:ascii="Times New Roman" w:hAnsi="Times New Roman" w:cs="Times New Roman"/>
        </w:rPr>
      </w:pPr>
      <w:r w:rsidRPr="006975C7">
        <w:rPr>
          <w:rFonts w:ascii="Times New Roman" w:hAnsi="Times New Roman" w:cs="Times New Roman"/>
        </w:rPr>
        <w:t>kraujo</w:t>
      </w:r>
      <w:r w:rsidRPr="006975C7">
        <w:rPr>
          <w:rFonts w:ascii="Times New Roman" w:hAnsi="Times New Roman" w:cs="Times New Roman"/>
          <w:spacing w:val="-7"/>
        </w:rPr>
        <w:t xml:space="preserve"> </w:t>
      </w:r>
      <w:r w:rsidRPr="006975C7">
        <w:rPr>
          <w:rFonts w:ascii="Times New Roman" w:hAnsi="Times New Roman" w:cs="Times New Roman"/>
        </w:rPr>
        <w:t>infekcija,</w:t>
      </w:r>
      <w:r w:rsidRPr="006975C7">
        <w:rPr>
          <w:rFonts w:ascii="Times New Roman" w:hAnsi="Times New Roman" w:cs="Times New Roman"/>
          <w:spacing w:val="-7"/>
        </w:rPr>
        <w:t xml:space="preserve"> </w:t>
      </w:r>
      <w:r w:rsidRPr="006975C7">
        <w:rPr>
          <w:rFonts w:ascii="Times New Roman" w:hAnsi="Times New Roman" w:cs="Times New Roman"/>
        </w:rPr>
        <w:t>šlap</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rPr>
        <w:t>t</w:t>
      </w:r>
      <w:r w:rsidRPr="006975C7">
        <w:rPr>
          <w:rFonts w:ascii="Times New Roman" w:hAnsi="Times New Roman" w:cs="Times New Roman"/>
          <w:spacing w:val="1"/>
        </w:rPr>
        <w:t>a</w:t>
      </w:r>
      <w:r w:rsidRPr="006975C7">
        <w:rPr>
          <w:rFonts w:ascii="Times New Roman" w:hAnsi="Times New Roman" w:cs="Times New Roman"/>
          <w:spacing w:val="-1"/>
        </w:rPr>
        <w:t>k</w:t>
      </w:r>
      <w:r w:rsidRPr="006975C7">
        <w:rPr>
          <w:rFonts w:ascii="Times New Roman" w:hAnsi="Times New Roman" w:cs="Times New Roman"/>
        </w:rPr>
        <w:t>ų</w:t>
      </w:r>
      <w:r w:rsidRPr="006975C7">
        <w:rPr>
          <w:rFonts w:ascii="Times New Roman" w:hAnsi="Times New Roman" w:cs="Times New Roman"/>
          <w:spacing w:val="-6"/>
        </w:rPr>
        <w:t xml:space="preserve"> </w:t>
      </w:r>
      <w:r w:rsidRPr="006975C7">
        <w:rPr>
          <w:rFonts w:ascii="Times New Roman" w:hAnsi="Times New Roman" w:cs="Times New Roman"/>
        </w:rPr>
        <w:t>infekcija,</w:t>
      </w:r>
      <w:r w:rsidRPr="006975C7">
        <w:rPr>
          <w:rFonts w:ascii="Times New Roman" w:hAnsi="Times New Roman" w:cs="Times New Roman"/>
          <w:spacing w:val="-8"/>
        </w:rPr>
        <w:t xml:space="preserve"> </w:t>
      </w:r>
      <w:r w:rsidRPr="006975C7">
        <w:rPr>
          <w:rFonts w:ascii="Times New Roman" w:hAnsi="Times New Roman" w:cs="Times New Roman"/>
        </w:rPr>
        <w:t>odos</w:t>
      </w:r>
      <w:r w:rsidRPr="006975C7">
        <w:rPr>
          <w:rFonts w:ascii="Times New Roman" w:hAnsi="Times New Roman" w:cs="Times New Roman"/>
          <w:spacing w:val="-7"/>
        </w:rPr>
        <w:t xml:space="preserve"> </w:t>
      </w:r>
      <w:r w:rsidRPr="006975C7">
        <w:rPr>
          <w:rFonts w:ascii="Times New Roman" w:hAnsi="Times New Roman" w:cs="Times New Roman"/>
        </w:rPr>
        <w:t>infekci</w:t>
      </w:r>
      <w:r w:rsidRPr="006975C7">
        <w:rPr>
          <w:rFonts w:ascii="Times New Roman" w:hAnsi="Times New Roman" w:cs="Times New Roman"/>
          <w:spacing w:val="-1"/>
        </w:rPr>
        <w:t>j</w:t>
      </w:r>
      <w:r w:rsidRPr="006975C7">
        <w:rPr>
          <w:rFonts w:ascii="Times New Roman" w:hAnsi="Times New Roman" w:cs="Times New Roman"/>
        </w:rPr>
        <w:t>a,</w:t>
      </w:r>
      <w:r w:rsidRPr="006975C7">
        <w:rPr>
          <w:rFonts w:ascii="Times New Roman" w:hAnsi="Times New Roman" w:cs="Times New Roman"/>
          <w:spacing w:val="-7"/>
        </w:rPr>
        <w:t xml:space="preserve"> </w:t>
      </w:r>
      <w:r w:rsidRPr="006975C7">
        <w:rPr>
          <w:rFonts w:ascii="Times New Roman" w:hAnsi="Times New Roman" w:cs="Times New Roman"/>
        </w:rPr>
        <w:t>nosies</w:t>
      </w:r>
      <w:r w:rsidRPr="006975C7">
        <w:rPr>
          <w:rFonts w:ascii="Times New Roman" w:hAnsi="Times New Roman" w:cs="Times New Roman"/>
          <w:spacing w:val="-6"/>
        </w:rPr>
        <w:t xml:space="preserve"> </w:t>
      </w:r>
      <w:r w:rsidRPr="006975C7">
        <w:rPr>
          <w:rFonts w:ascii="Times New Roman" w:hAnsi="Times New Roman" w:cs="Times New Roman"/>
        </w:rPr>
        <w:t>ir</w:t>
      </w:r>
      <w:r w:rsidRPr="006975C7">
        <w:rPr>
          <w:rFonts w:ascii="Times New Roman" w:hAnsi="Times New Roman" w:cs="Times New Roman"/>
          <w:spacing w:val="-7"/>
        </w:rPr>
        <w:t xml:space="preserve"> </w:t>
      </w:r>
      <w:r w:rsidRPr="006975C7">
        <w:rPr>
          <w:rFonts w:ascii="Times New Roman" w:hAnsi="Times New Roman" w:cs="Times New Roman"/>
        </w:rPr>
        <w:t>gerk</w:t>
      </w:r>
      <w:r w:rsidRPr="006975C7">
        <w:rPr>
          <w:rFonts w:ascii="Times New Roman" w:hAnsi="Times New Roman" w:cs="Times New Roman"/>
          <w:spacing w:val="-1"/>
        </w:rPr>
        <w:t>lė</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infekcija,</w:t>
      </w:r>
      <w:r w:rsidRPr="006975C7">
        <w:rPr>
          <w:rFonts w:ascii="Times New Roman" w:hAnsi="Times New Roman" w:cs="Times New Roman"/>
          <w:spacing w:val="-7"/>
        </w:rPr>
        <w:t xml:space="preserve"> </w:t>
      </w:r>
      <w:r w:rsidRPr="006975C7">
        <w:rPr>
          <w:rFonts w:ascii="Times New Roman" w:hAnsi="Times New Roman" w:cs="Times New Roman"/>
        </w:rPr>
        <w:t>g</w:t>
      </w:r>
      <w:r w:rsidRPr="006975C7">
        <w:rPr>
          <w:rFonts w:ascii="Times New Roman" w:hAnsi="Times New Roman" w:cs="Times New Roman"/>
          <w:spacing w:val="-2"/>
        </w:rPr>
        <w:t>r</w:t>
      </w:r>
      <w:r w:rsidRPr="006975C7">
        <w:rPr>
          <w:rFonts w:ascii="Times New Roman" w:hAnsi="Times New Roman" w:cs="Times New Roman"/>
          <w:spacing w:val="1"/>
        </w:rPr>
        <w:t>y</w:t>
      </w:r>
      <w:r w:rsidRPr="006975C7">
        <w:rPr>
          <w:rFonts w:ascii="Times New Roman" w:hAnsi="Times New Roman" w:cs="Times New Roman"/>
        </w:rPr>
        <w:t>bel</w:t>
      </w:r>
      <w:r w:rsidRPr="006975C7">
        <w:rPr>
          <w:rFonts w:ascii="Times New Roman" w:hAnsi="Times New Roman" w:cs="Times New Roman"/>
          <w:spacing w:val="-1"/>
        </w:rPr>
        <w:t>i</w:t>
      </w:r>
      <w:r w:rsidRPr="006975C7">
        <w:rPr>
          <w:rFonts w:ascii="Times New Roman" w:hAnsi="Times New Roman" w:cs="Times New Roman"/>
        </w:rPr>
        <w:t>ų</w:t>
      </w:r>
      <w:r w:rsidRPr="006975C7">
        <w:rPr>
          <w:rFonts w:ascii="Times New Roman" w:hAnsi="Times New Roman" w:cs="Times New Roman"/>
          <w:w w:val="99"/>
        </w:rPr>
        <w:t xml:space="preserve"> </w:t>
      </w:r>
      <w:r w:rsidRPr="006975C7">
        <w:rPr>
          <w:rFonts w:ascii="Times New Roman" w:hAnsi="Times New Roman" w:cs="Times New Roman"/>
        </w:rPr>
        <w:t>sukelta</w:t>
      </w:r>
      <w:r w:rsidRPr="006975C7">
        <w:rPr>
          <w:rFonts w:ascii="Times New Roman" w:hAnsi="Times New Roman" w:cs="Times New Roman"/>
          <w:spacing w:val="-10"/>
        </w:rPr>
        <w:t xml:space="preserve"> </w:t>
      </w:r>
      <w:r w:rsidRPr="006975C7">
        <w:rPr>
          <w:rFonts w:ascii="Times New Roman" w:hAnsi="Times New Roman" w:cs="Times New Roman"/>
        </w:rPr>
        <w:t>infekcija</w:t>
      </w:r>
      <w:r w:rsidRPr="006975C7">
        <w:rPr>
          <w:rFonts w:ascii="Times New Roman" w:hAnsi="Times New Roman" w:cs="Times New Roman"/>
          <w:spacing w:val="-9"/>
        </w:rPr>
        <w:t xml:space="preserve"> </w:t>
      </w:r>
      <w:r w:rsidRPr="006975C7">
        <w:rPr>
          <w:rFonts w:ascii="Times New Roman" w:hAnsi="Times New Roman" w:cs="Times New Roman"/>
          <w:spacing w:val="-1"/>
        </w:rPr>
        <w:t>(</w:t>
      </w:r>
      <w:r w:rsidRPr="006975C7">
        <w:rPr>
          <w:rFonts w:ascii="Times New Roman" w:hAnsi="Times New Roman" w:cs="Times New Roman"/>
        </w:rPr>
        <w:t>įskaitant</w:t>
      </w:r>
      <w:r w:rsidRPr="006975C7">
        <w:rPr>
          <w:rFonts w:ascii="Times New Roman" w:hAnsi="Times New Roman" w:cs="Times New Roman"/>
          <w:spacing w:val="-9"/>
        </w:rPr>
        <w:t xml:space="preserve"> </w:t>
      </w:r>
      <w:r w:rsidRPr="006975C7">
        <w:rPr>
          <w:rFonts w:ascii="Times New Roman" w:hAnsi="Times New Roman" w:cs="Times New Roman"/>
        </w:rPr>
        <w:t>pasireiškian</w:t>
      </w:r>
      <w:r w:rsidRPr="006975C7">
        <w:rPr>
          <w:rFonts w:ascii="Times New Roman" w:hAnsi="Times New Roman" w:cs="Times New Roman"/>
          <w:spacing w:val="-1"/>
        </w:rPr>
        <w:t>č</w:t>
      </w:r>
      <w:r w:rsidRPr="006975C7">
        <w:rPr>
          <w:rFonts w:ascii="Times New Roman" w:hAnsi="Times New Roman" w:cs="Times New Roman"/>
          <w:spacing w:val="1"/>
        </w:rPr>
        <w:t>i</w:t>
      </w:r>
      <w:r w:rsidRPr="006975C7">
        <w:rPr>
          <w:rFonts w:ascii="Times New Roman" w:hAnsi="Times New Roman" w:cs="Times New Roman"/>
        </w:rPr>
        <w:t>ą</w:t>
      </w:r>
      <w:r w:rsidRPr="006975C7">
        <w:rPr>
          <w:rFonts w:ascii="Times New Roman" w:hAnsi="Times New Roman" w:cs="Times New Roman"/>
          <w:spacing w:val="-9"/>
        </w:rPr>
        <w:t xml:space="preserve"> </w:t>
      </w:r>
      <w:r w:rsidRPr="006975C7">
        <w:rPr>
          <w:rFonts w:ascii="Times New Roman" w:hAnsi="Times New Roman" w:cs="Times New Roman"/>
        </w:rPr>
        <w:t>burnos</w:t>
      </w:r>
      <w:r w:rsidRPr="006975C7">
        <w:rPr>
          <w:rFonts w:ascii="Times New Roman" w:hAnsi="Times New Roman" w:cs="Times New Roman"/>
          <w:spacing w:val="-9"/>
        </w:rPr>
        <w:t xml:space="preserve"> </w:t>
      </w:r>
      <w:r w:rsidRPr="006975C7">
        <w:rPr>
          <w:rFonts w:ascii="Times New Roman" w:hAnsi="Times New Roman" w:cs="Times New Roman"/>
        </w:rPr>
        <w:t>ert</w:t>
      </w:r>
      <w:r w:rsidRPr="006975C7">
        <w:rPr>
          <w:rFonts w:ascii="Times New Roman" w:hAnsi="Times New Roman" w:cs="Times New Roman"/>
          <w:spacing w:val="-1"/>
        </w:rPr>
        <w:t>mė</w:t>
      </w:r>
      <w:r w:rsidRPr="006975C7">
        <w:rPr>
          <w:rFonts w:ascii="Times New Roman" w:hAnsi="Times New Roman" w:cs="Times New Roman"/>
        </w:rPr>
        <w:t>je),</w:t>
      </w:r>
      <w:r w:rsidRPr="006975C7">
        <w:rPr>
          <w:rFonts w:ascii="Times New Roman" w:hAnsi="Times New Roman" w:cs="Times New Roman"/>
          <w:spacing w:val="-9"/>
        </w:rPr>
        <w:t xml:space="preserve"> </w:t>
      </w:r>
      <w:r w:rsidRPr="006975C7">
        <w:rPr>
          <w:rFonts w:ascii="Times New Roman" w:hAnsi="Times New Roman" w:cs="Times New Roman"/>
        </w:rPr>
        <w:t>gripas,</w:t>
      </w:r>
      <w:r w:rsidRPr="006975C7">
        <w:rPr>
          <w:rFonts w:ascii="Times New Roman" w:hAnsi="Times New Roman" w:cs="Times New Roman"/>
          <w:spacing w:val="-9"/>
        </w:rPr>
        <w:t xml:space="preserve"> </w:t>
      </w:r>
      <w:r w:rsidRPr="006975C7">
        <w:rPr>
          <w:rFonts w:ascii="Times New Roman" w:hAnsi="Times New Roman" w:cs="Times New Roman"/>
        </w:rPr>
        <w:t>gastroenteritas,</w:t>
      </w:r>
      <w:r w:rsidRPr="006975C7">
        <w:rPr>
          <w:rFonts w:ascii="Times New Roman" w:hAnsi="Times New Roman" w:cs="Times New Roman"/>
          <w:spacing w:val="-9"/>
        </w:rPr>
        <w:t xml:space="preserve"> </w:t>
      </w:r>
      <w:r w:rsidRPr="006975C7">
        <w:rPr>
          <w:rFonts w:ascii="Times New Roman" w:hAnsi="Times New Roman" w:cs="Times New Roman"/>
        </w:rPr>
        <w:t>dan</w:t>
      </w:r>
      <w:r w:rsidRPr="006975C7">
        <w:rPr>
          <w:rFonts w:ascii="Times New Roman" w:hAnsi="Times New Roman" w:cs="Times New Roman"/>
          <w:spacing w:val="-1"/>
        </w:rPr>
        <w:t>t</w:t>
      </w:r>
      <w:r w:rsidRPr="006975C7">
        <w:rPr>
          <w:rFonts w:ascii="Times New Roman" w:hAnsi="Times New Roman" w:cs="Times New Roman"/>
        </w:rPr>
        <w:t>ų</w:t>
      </w:r>
      <w:r w:rsidRPr="006975C7">
        <w:rPr>
          <w:rFonts w:ascii="Times New Roman" w:hAnsi="Times New Roman" w:cs="Times New Roman"/>
          <w:w w:val="99"/>
        </w:rPr>
        <w:t xml:space="preserve"> </w:t>
      </w:r>
      <w:r w:rsidRPr="006975C7">
        <w:rPr>
          <w:rFonts w:ascii="Times New Roman" w:hAnsi="Times New Roman" w:cs="Times New Roman"/>
          <w:spacing w:val="-1"/>
        </w:rPr>
        <w:t>absce</w:t>
      </w:r>
      <w:r w:rsidRPr="006975C7">
        <w:rPr>
          <w:rFonts w:ascii="Times New Roman" w:hAnsi="Times New Roman" w:cs="Times New Roman"/>
          <w:spacing w:val="1"/>
        </w:rPr>
        <w:t>s</w:t>
      </w:r>
      <w:r w:rsidRPr="006975C7">
        <w:rPr>
          <w:rFonts w:ascii="Times New Roman" w:hAnsi="Times New Roman" w:cs="Times New Roman"/>
          <w:spacing w:val="-1"/>
        </w:rPr>
        <w:t>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gu</w:t>
      </w:r>
      <w:r w:rsidRPr="006975C7">
        <w:rPr>
          <w:rFonts w:ascii="Times New Roman" w:hAnsi="Times New Roman" w:cs="Times New Roman"/>
          <w:spacing w:val="-2"/>
        </w:rPr>
        <w:t>m</w:t>
      </w:r>
      <w:r w:rsidRPr="006975C7">
        <w:rPr>
          <w:rFonts w:ascii="Times New Roman" w:hAnsi="Times New Roman" w:cs="Times New Roman"/>
        </w:rPr>
        <w:t>bai</w:t>
      </w:r>
      <w:r w:rsidRPr="006975C7">
        <w:rPr>
          <w:rFonts w:ascii="Times New Roman" w:hAnsi="Times New Roman" w:cs="Times New Roman"/>
          <w:spacing w:val="-7"/>
        </w:rPr>
        <w:t xml:space="preserve"> </w:t>
      </w:r>
      <w:r w:rsidRPr="006975C7">
        <w:rPr>
          <w:rFonts w:ascii="Times New Roman" w:hAnsi="Times New Roman" w:cs="Times New Roman"/>
        </w:rPr>
        <w:t>po</w:t>
      </w:r>
      <w:r w:rsidRPr="006975C7">
        <w:rPr>
          <w:rFonts w:ascii="Times New Roman" w:hAnsi="Times New Roman" w:cs="Times New Roman"/>
          <w:spacing w:val="-7"/>
        </w:rPr>
        <w:t xml:space="preserve"> </w:t>
      </w:r>
      <w:r w:rsidRPr="006975C7">
        <w:rPr>
          <w:rFonts w:ascii="Times New Roman" w:hAnsi="Times New Roman" w:cs="Times New Roman"/>
        </w:rPr>
        <w:t>o</w:t>
      </w:r>
      <w:r w:rsidRPr="006975C7">
        <w:rPr>
          <w:rFonts w:ascii="Times New Roman" w:hAnsi="Times New Roman" w:cs="Times New Roman"/>
          <w:spacing w:val="-1"/>
        </w:rPr>
        <w:t>d</w:t>
      </w:r>
      <w:r w:rsidRPr="006975C7">
        <w:rPr>
          <w:rFonts w:ascii="Times New Roman" w:hAnsi="Times New Roman" w:cs="Times New Roman"/>
        </w:rPr>
        <w:t>a</w:t>
      </w:r>
      <w:r w:rsidRPr="006975C7">
        <w:rPr>
          <w:rFonts w:ascii="Times New Roman" w:hAnsi="Times New Roman" w:cs="Times New Roman"/>
          <w:spacing w:val="-7"/>
        </w:rPr>
        <w:t xml:space="preserve"> </w:t>
      </w:r>
      <w:r w:rsidRPr="006975C7">
        <w:rPr>
          <w:rFonts w:ascii="Times New Roman" w:hAnsi="Times New Roman" w:cs="Times New Roman"/>
        </w:rPr>
        <w:t>(lipo</w:t>
      </w:r>
      <w:r w:rsidRPr="006975C7">
        <w:rPr>
          <w:rFonts w:ascii="Times New Roman" w:hAnsi="Times New Roman" w:cs="Times New Roman"/>
          <w:spacing w:val="-2"/>
        </w:rPr>
        <w:t>m</w:t>
      </w:r>
      <w:r w:rsidRPr="006975C7">
        <w:rPr>
          <w:rFonts w:ascii="Times New Roman" w:hAnsi="Times New Roman" w:cs="Times New Roman"/>
        </w:rPr>
        <w:t>a);</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right="101" w:hanging="567"/>
        <w:rPr>
          <w:rFonts w:ascii="Times New Roman" w:hAnsi="Times New Roman" w:cs="Times New Roman"/>
        </w:rPr>
      </w:pPr>
      <w:r w:rsidRPr="006975C7">
        <w:rPr>
          <w:rFonts w:ascii="Times New Roman" w:hAnsi="Times New Roman" w:cs="Times New Roman"/>
          <w:spacing w:val="-1"/>
        </w:rPr>
        <w:t>s</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ž</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k</w:t>
      </w:r>
      <w:r w:rsidRPr="006975C7">
        <w:rPr>
          <w:rFonts w:ascii="Times New Roman" w:hAnsi="Times New Roman" w:cs="Times New Roman"/>
          <w:spacing w:val="1"/>
        </w:rPr>
        <w:t>r</w:t>
      </w:r>
      <w:r w:rsidRPr="006975C7">
        <w:rPr>
          <w:rFonts w:ascii="Times New Roman" w:hAnsi="Times New Roman" w:cs="Times New Roman"/>
        </w:rPr>
        <w:t>aujo</w:t>
      </w:r>
      <w:r w:rsidRPr="006975C7">
        <w:rPr>
          <w:rFonts w:ascii="Times New Roman" w:hAnsi="Times New Roman" w:cs="Times New Roman"/>
          <w:spacing w:val="-9"/>
        </w:rPr>
        <w:t xml:space="preserve"> </w:t>
      </w:r>
      <w:r w:rsidRPr="006975C7">
        <w:rPr>
          <w:rFonts w:ascii="Times New Roman" w:hAnsi="Times New Roman" w:cs="Times New Roman"/>
        </w:rPr>
        <w:t>l</w:t>
      </w:r>
      <w:r w:rsidRPr="006975C7">
        <w:rPr>
          <w:rFonts w:ascii="Times New Roman" w:hAnsi="Times New Roman" w:cs="Times New Roman"/>
          <w:spacing w:val="-1"/>
        </w:rPr>
        <w:t>ą</w:t>
      </w:r>
      <w:r w:rsidRPr="006975C7">
        <w:rPr>
          <w:rFonts w:ascii="Times New Roman" w:hAnsi="Times New Roman" w:cs="Times New Roman"/>
        </w:rPr>
        <w:t>stelių</w:t>
      </w:r>
      <w:r w:rsidRPr="006975C7">
        <w:rPr>
          <w:rFonts w:ascii="Times New Roman" w:hAnsi="Times New Roman" w:cs="Times New Roman"/>
          <w:spacing w:val="-9"/>
        </w:rPr>
        <w:t xml:space="preserve"> </w:t>
      </w:r>
      <w:r w:rsidRPr="006975C7">
        <w:rPr>
          <w:rFonts w:ascii="Times New Roman" w:hAnsi="Times New Roman" w:cs="Times New Roman"/>
        </w:rPr>
        <w:t>(įskaitant</w:t>
      </w:r>
      <w:r w:rsidRPr="006975C7">
        <w:rPr>
          <w:rFonts w:ascii="Times New Roman" w:hAnsi="Times New Roman" w:cs="Times New Roman"/>
          <w:spacing w:val="-9"/>
        </w:rPr>
        <w:t xml:space="preserve"> </w:t>
      </w:r>
      <w:r w:rsidRPr="006975C7">
        <w:rPr>
          <w:rFonts w:ascii="Times New Roman" w:hAnsi="Times New Roman" w:cs="Times New Roman"/>
        </w:rPr>
        <w:t>trombocitus)</w:t>
      </w:r>
      <w:r w:rsidRPr="006975C7">
        <w:rPr>
          <w:rFonts w:ascii="Times New Roman" w:hAnsi="Times New Roman" w:cs="Times New Roman"/>
          <w:spacing w:val="-9"/>
        </w:rPr>
        <w:t xml:space="preserve"> </w:t>
      </w:r>
      <w:r w:rsidRPr="006975C7">
        <w:rPr>
          <w:rFonts w:ascii="Times New Roman" w:hAnsi="Times New Roman" w:cs="Times New Roman"/>
        </w:rPr>
        <w:t>ska</w:t>
      </w:r>
      <w:r w:rsidRPr="006975C7">
        <w:rPr>
          <w:rFonts w:ascii="Times New Roman" w:hAnsi="Times New Roman" w:cs="Times New Roman"/>
          <w:spacing w:val="-1"/>
        </w:rPr>
        <w:t>ič</w:t>
      </w:r>
      <w:r w:rsidRPr="006975C7">
        <w:rPr>
          <w:rFonts w:ascii="Times New Roman" w:hAnsi="Times New Roman" w:cs="Times New Roman"/>
        </w:rPr>
        <w:t>ius,</w:t>
      </w:r>
      <w:r w:rsidRPr="006975C7">
        <w:rPr>
          <w:rFonts w:ascii="Times New Roman" w:hAnsi="Times New Roman" w:cs="Times New Roman"/>
          <w:spacing w:val="-9"/>
        </w:rPr>
        <w:t xml:space="preserve"> </w:t>
      </w:r>
      <w:r w:rsidRPr="006975C7">
        <w:rPr>
          <w:rFonts w:ascii="Times New Roman" w:hAnsi="Times New Roman" w:cs="Times New Roman"/>
        </w:rPr>
        <w:t>susk</w:t>
      </w:r>
      <w:r w:rsidRPr="006975C7">
        <w:rPr>
          <w:rFonts w:ascii="Times New Roman" w:hAnsi="Times New Roman" w:cs="Times New Roman"/>
          <w:spacing w:val="1"/>
        </w:rPr>
        <w:t>y</w:t>
      </w:r>
      <w:r w:rsidRPr="006975C7">
        <w:rPr>
          <w:rFonts w:ascii="Times New Roman" w:hAnsi="Times New Roman" w:cs="Times New Roman"/>
          <w:spacing w:val="-1"/>
        </w:rPr>
        <w:t>s</w:t>
      </w:r>
      <w:r w:rsidRPr="006975C7">
        <w:rPr>
          <w:rFonts w:ascii="Times New Roman" w:hAnsi="Times New Roman" w:cs="Times New Roman"/>
        </w:rPr>
        <w:t>t</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kraujas</w:t>
      </w:r>
      <w:r w:rsidRPr="006975C7">
        <w:rPr>
          <w:rFonts w:ascii="Times New Roman" w:hAnsi="Times New Roman" w:cs="Times New Roman"/>
          <w:spacing w:val="-9"/>
        </w:rPr>
        <w:t xml:space="preserve"> </w:t>
      </w:r>
      <w:r w:rsidRPr="006975C7">
        <w:rPr>
          <w:rFonts w:ascii="Times New Roman" w:hAnsi="Times New Roman" w:cs="Times New Roman"/>
        </w:rPr>
        <w:t>(nustat</w:t>
      </w:r>
      <w:r w:rsidRPr="006975C7">
        <w:rPr>
          <w:rFonts w:ascii="Times New Roman" w:hAnsi="Times New Roman" w:cs="Times New Roman"/>
          <w:spacing w:val="1"/>
        </w:rPr>
        <w:t>o</w:t>
      </w:r>
      <w:r w:rsidRPr="006975C7">
        <w:rPr>
          <w:rFonts w:ascii="Times New Roman" w:hAnsi="Times New Roman" w:cs="Times New Roman"/>
          <w:spacing w:val="-2"/>
        </w:rPr>
        <w:t>m</w:t>
      </w:r>
      <w:r w:rsidRPr="006975C7">
        <w:rPr>
          <w:rFonts w:ascii="Times New Roman" w:hAnsi="Times New Roman" w:cs="Times New Roman"/>
        </w:rPr>
        <w:t>a</w:t>
      </w:r>
      <w:r w:rsidRPr="006975C7">
        <w:rPr>
          <w:rFonts w:ascii="Times New Roman" w:hAnsi="Times New Roman" w:cs="Times New Roman"/>
          <w:spacing w:val="-8"/>
        </w:rPr>
        <w:t xml:space="preserve"> </w:t>
      </w:r>
      <w:r w:rsidRPr="006975C7">
        <w:rPr>
          <w:rFonts w:ascii="Times New Roman" w:hAnsi="Times New Roman" w:cs="Times New Roman"/>
        </w:rPr>
        <w:t>atli</w:t>
      </w:r>
      <w:r w:rsidRPr="006975C7">
        <w:rPr>
          <w:rFonts w:ascii="Times New Roman" w:hAnsi="Times New Roman" w:cs="Times New Roman"/>
          <w:spacing w:val="2"/>
        </w:rPr>
        <w:t>k</w:t>
      </w:r>
      <w:r w:rsidRPr="006975C7">
        <w:rPr>
          <w:rFonts w:ascii="Times New Roman" w:hAnsi="Times New Roman" w:cs="Times New Roman"/>
        </w:rPr>
        <w:t>us</w:t>
      </w:r>
      <w:r w:rsidRPr="006975C7">
        <w:rPr>
          <w:rFonts w:ascii="Times New Roman" w:hAnsi="Times New Roman" w:cs="Times New Roman"/>
          <w:w w:val="99"/>
        </w:rPr>
        <w:t xml:space="preserve"> </w:t>
      </w:r>
      <w:r w:rsidRPr="006975C7">
        <w:rPr>
          <w:rFonts w:ascii="Times New Roman" w:hAnsi="Times New Roman" w:cs="Times New Roman"/>
        </w:rPr>
        <w:t>t</w:t>
      </w:r>
      <w:r w:rsidRPr="006975C7">
        <w:rPr>
          <w:rFonts w:ascii="Times New Roman" w:hAnsi="Times New Roman" w:cs="Times New Roman"/>
          <w:spacing w:val="1"/>
        </w:rPr>
        <w:t>y</w:t>
      </w:r>
      <w:r w:rsidRPr="006975C7">
        <w:rPr>
          <w:rFonts w:ascii="Times New Roman" w:hAnsi="Times New Roman" w:cs="Times New Roman"/>
        </w:rPr>
        <w:t>ri</w:t>
      </w:r>
      <w:r w:rsidRPr="006975C7">
        <w:rPr>
          <w:rFonts w:ascii="Times New Roman" w:hAnsi="Times New Roman" w:cs="Times New Roman"/>
          <w:spacing w:val="-2"/>
        </w:rPr>
        <w:t>m</w:t>
      </w:r>
      <w:r w:rsidRPr="006975C7">
        <w:rPr>
          <w:rFonts w:ascii="Times New Roman" w:hAnsi="Times New Roman" w:cs="Times New Roman"/>
        </w:rPr>
        <w:t>us);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alergija;</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diabetas,</w:t>
      </w:r>
      <w:r w:rsidRPr="006975C7">
        <w:rPr>
          <w:rFonts w:ascii="Times New Roman" w:hAnsi="Times New Roman" w:cs="Times New Roman"/>
          <w:spacing w:val="-8"/>
        </w:rPr>
        <w:t xml:space="preserve"> </w:t>
      </w:r>
      <w:r w:rsidRPr="006975C7">
        <w:rPr>
          <w:rFonts w:ascii="Times New Roman" w:hAnsi="Times New Roman" w:cs="Times New Roman"/>
        </w:rPr>
        <w:t>s</w:t>
      </w:r>
      <w:r w:rsidRPr="006975C7">
        <w:rPr>
          <w:rFonts w:ascii="Times New Roman" w:hAnsi="Times New Roman" w:cs="Times New Roman"/>
          <w:spacing w:val="1"/>
        </w:rPr>
        <w:t>u</w:t>
      </w:r>
      <w:r w:rsidRPr="006975C7">
        <w:rPr>
          <w:rFonts w:ascii="Times New Roman" w:hAnsi="Times New Roman" w:cs="Times New Roman"/>
        </w:rPr>
        <w:t>ma</w:t>
      </w:r>
      <w:r w:rsidRPr="006975C7">
        <w:rPr>
          <w:rFonts w:ascii="Times New Roman" w:hAnsi="Times New Roman" w:cs="Times New Roman"/>
          <w:spacing w:val="-1"/>
        </w:rPr>
        <w:t>žė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kalio</w:t>
      </w:r>
      <w:r w:rsidRPr="006975C7">
        <w:rPr>
          <w:rFonts w:ascii="Times New Roman" w:hAnsi="Times New Roman" w:cs="Times New Roman"/>
          <w:spacing w:val="-8"/>
        </w:rPr>
        <w:t xml:space="preserve"> </w:t>
      </w:r>
      <w:r w:rsidRPr="006975C7">
        <w:rPr>
          <w:rFonts w:ascii="Times New Roman" w:hAnsi="Times New Roman" w:cs="Times New Roman"/>
        </w:rPr>
        <w:t>kiekis</w:t>
      </w:r>
      <w:r w:rsidRPr="006975C7">
        <w:rPr>
          <w:rFonts w:ascii="Times New Roman" w:hAnsi="Times New Roman" w:cs="Times New Roman"/>
          <w:spacing w:val="-7"/>
        </w:rPr>
        <w:t xml:space="preserve"> </w:t>
      </w:r>
      <w:r w:rsidRPr="006975C7">
        <w:rPr>
          <w:rFonts w:ascii="Times New Roman" w:hAnsi="Times New Roman" w:cs="Times New Roman"/>
        </w:rPr>
        <w:t>krau</w:t>
      </w:r>
      <w:r w:rsidRPr="006975C7">
        <w:rPr>
          <w:rFonts w:ascii="Times New Roman" w:hAnsi="Times New Roman" w:cs="Times New Roman"/>
          <w:spacing w:val="-1"/>
        </w:rPr>
        <w:t>j</w:t>
      </w:r>
      <w:r w:rsidRPr="006975C7">
        <w:rPr>
          <w:rFonts w:ascii="Times New Roman" w:hAnsi="Times New Roman" w:cs="Times New Roman"/>
          <w:spacing w:val="1"/>
        </w:rPr>
        <w:t>y</w:t>
      </w:r>
      <w:r w:rsidRPr="006975C7">
        <w:rPr>
          <w:rFonts w:ascii="Times New Roman" w:hAnsi="Times New Roman" w:cs="Times New Roman"/>
        </w:rPr>
        <w:t>je,</w:t>
      </w:r>
      <w:r w:rsidRPr="006975C7">
        <w:rPr>
          <w:rFonts w:ascii="Times New Roman" w:hAnsi="Times New Roman" w:cs="Times New Roman"/>
          <w:spacing w:val="-8"/>
        </w:rPr>
        <w:t xml:space="preserve"> </w:t>
      </w:r>
      <w:r w:rsidRPr="006975C7">
        <w:rPr>
          <w:rFonts w:ascii="Times New Roman" w:hAnsi="Times New Roman" w:cs="Times New Roman"/>
        </w:rPr>
        <w:t>prasta</w:t>
      </w:r>
      <w:r w:rsidRPr="006975C7">
        <w:rPr>
          <w:rFonts w:ascii="Times New Roman" w:hAnsi="Times New Roman" w:cs="Times New Roman"/>
          <w:spacing w:val="-7"/>
        </w:rPr>
        <w:t xml:space="preserve"> </w:t>
      </w:r>
      <w:r w:rsidRPr="006975C7">
        <w:rPr>
          <w:rFonts w:ascii="Times New Roman" w:hAnsi="Times New Roman" w:cs="Times New Roman"/>
          <w:spacing w:val="-2"/>
        </w:rPr>
        <w:t>m</w:t>
      </w:r>
      <w:r w:rsidRPr="006975C7">
        <w:rPr>
          <w:rFonts w:ascii="Times New Roman" w:hAnsi="Times New Roman" w:cs="Times New Roman"/>
        </w:rPr>
        <w:t>it</w:t>
      </w:r>
      <w:r w:rsidRPr="006975C7">
        <w:rPr>
          <w:rFonts w:ascii="Times New Roman" w:hAnsi="Times New Roman" w:cs="Times New Roman"/>
          <w:spacing w:val="1"/>
        </w:rPr>
        <w:t>y</w:t>
      </w:r>
      <w:r w:rsidRPr="006975C7">
        <w:rPr>
          <w:rFonts w:ascii="Times New Roman" w:hAnsi="Times New Roman" w:cs="Times New Roman"/>
          <w:spacing w:val="-1"/>
        </w:rPr>
        <w:t>ba</w:t>
      </w:r>
      <w:r w:rsidRPr="006975C7">
        <w:rPr>
          <w:rFonts w:ascii="Times New Roman" w:hAnsi="Times New Roman" w:cs="Times New Roman"/>
        </w:rPr>
        <w:t>,</w:t>
      </w:r>
      <w:r w:rsidRPr="006975C7">
        <w:rPr>
          <w:rFonts w:ascii="Times New Roman" w:hAnsi="Times New Roman" w:cs="Times New Roman"/>
          <w:spacing w:val="-8"/>
        </w:rPr>
        <w:t xml:space="preserve"> </w:t>
      </w:r>
      <w:r w:rsidRPr="006975C7">
        <w:rPr>
          <w:rFonts w:ascii="Times New Roman" w:hAnsi="Times New Roman" w:cs="Times New Roman"/>
        </w:rPr>
        <w:t>padid</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trigliceridų</w:t>
      </w:r>
      <w:r w:rsidRPr="006975C7">
        <w:rPr>
          <w:rFonts w:ascii="Times New Roman" w:hAnsi="Times New Roman" w:cs="Times New Roman"/>
          <w:spacing w:val="-8"/>
        </w:rPr>
        <w:t xml:space="preserve"> </w:t>
      </w:r>
      <w:r w:rsidRPr="006975C7">
        <w:rPr>
          <w:rFonts w:ascii="Times New Roman" w:hAnsi="Times New Roman" w:cs="Times New Roman"/>
        </w:rPr>
        <w:t>ki</w:t>
      </w:r>
      <w:r w:rsidRPr="006975C7">
        <w:rPr>
          <w:rFonts w:ascii="Times New Roman" w:hAnsi="Times New Roman" w:cs="Times New Roman"/>
          <w:spacing w:val="-2"/>
        </w:rPr>
        <w:t>e</w:t>
      </w:r>
      <w:r w:rsidRPr="006975C7">
        <w:rPr>
          <w:rFonts w:ascii="Times New Roman" w:hAnsi="Times New Roman" w:cs="Times New Roman"/>
        </w:rPr>
        <w:t>kis</w:t>
      </w:r>
      <w:r w:rsidRPr="006975C7">
        <w:rPr>
          <w:rFonts w:ascii="Times New Roman" w:hAnsi="Times New Roman" w:cs="Times New Roman"/>
          <w:spacing w:val="-8"/>
        </w:rPr>
        <w:t xml:space="preserve"> </w:t>
      </w:r>
      <w:r w:rsidRPr="006975C7">
        <w:rPr>
          <w:rFonts w:ascii="Times New Roman" w:hAnsi="Times New Roman" w:cs="Times New Roman"/>
        </w:rPr>
        <w:t>krau</w:t>
      </w:r>
      <w:r w:rsidRPr="006975C7">
        <w:rPr>
          <w:rFonts w:ascii="Times New Roman" w:hAnsi="Times New Roman" w:cs="Times New Roman"/>
          <w:spacing w:val="-1"/>
        </w:rPr>
        <w:t>j</w:t>
      </w:r>
      <w:r w:rsidRPr="006975C7">
        <w:rPr>
          <w:rFonts w:ascii="Times New Roman" w:hAnsi="Times New Roman" w:cs="Times New Roman"/>
          <w:spacing w:val="1"/>
        </w:rPr>
        <w:t>y</w:t>
      </w:r>
      <w:r w:rsidRPr="006975C7">
        <w:rPr>
          <w:rFonts w:ascii="Times New Roman" w:hAnsi="Times New Roman" w:cs="Times New Roman"/>
        </w:rPr>
        <w:t>je;</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spacing w:val="-1"/>
        </w:rPr>
        <w:t>s</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rPr>
        <w:t>i</w:t>
      </w:r>
      <w:r w:rsidRPr="006975C7">
        <w:rPr>
          <w:rFonts w:ascii="Times New Roman" w:hAnsi="Times New Roman" w:cs="Times New Roman"/>
          <w:spacing w:val="-1"/>
        </w:rPr>
        <w:t>š</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rPr>
        <w:t>o</w:t>
      </w:r>
      <w:r w:rsidRPr="006975C7">
        <w:rPr>
          <w:rFonts w:ascii="Times New Roman" w:hAnsi="Times New Roman" w:cs="Times New Roman"/>
          <w:spacing w:val="-9"/>
        </w:rPr>
        <w:t xml:space="preserve"> </w:t>
      </w:r>
      <w:r w:rsidRPr="006975C7">
        <w:rPr>
          <w:rFonts w:ascii="Times New Roman" w:hAnsi="Times New Roman" w:cs="Times New Roman"/>
        </w:rPr>
        <w:t>būkl</w:t>
      </w:r>
      <w:r w:rsidRPr="006975C7">
        <w:rPr>
          <w:rFonts w:ascii="Times New Roman" w:hAnsi="Times New Roman" w:cs="Times New Roman"/>
          <w:spacing w:val="-1"/>
        </w:rPr>
        <w:t>ė</w:t>
      </w:r>
      <w:r w:rsidRPr="006975C7">
        <w:rPr>
          <w:rFonts w:ascii="Times New Roman" w:hAnsi="Times New Roman" w:cs="Times New Roman"/>
        </w:rPr>
        <w:t>,</w:t>
      </w:r>
      <w:r w:rsidRPr="006975C7">
        <w:rPr>
          <w:rFonts w:ascii="Times New Roman" w:hAnsi="Times New Roman" w:cs="Times New Roman"/>
          <w:spacing w:val="-9"/>
        </w:rPr>
        <w:t xml:space="preserve"> </w:t>
      </w:r>
      <w:r w:rsidRPr="006975C7">
        <w:rPr>
          <w:rFonts w:ascii="Times New Roman" w:hAnsi="Times New Roman" w:cs="Times New Roman"/>
        </w:rPr>
        <w:t>panikos</w:t>
      </w:r>
      <w:r w:rsidRPr="006975C7">
        <w:rPr>
          <w:rFonts w:ascii="Times New Roman" w:hAnsi="Times New Roman" w:cs="Times New Roman"/>
          <w:spacing w:val="-10"/>
        </w:rPr>
        <w:t xml:space="preserve"> </w:t>
      </w:r>
      <w:r w:rsidRPr="006975C7">
        <w:rPr>
          <w:rFonts w:ascii="Times New Roman" w:hAnsi="Times New Roman" w:cs="Times New Roman"/>
          <w:spacing w:val="-1"/>
        </w:rPr>
        <w:t>p</w:t>
      </w:r>
      <w:r w:rsidRPr="006975C7">
        <w:rPr>
          <w:rFonts w:ascii="Times New Roman" w:hAnsi="Times New Roman" w:cs="Times New Roman"/>
        </w:rPr>
        <w:t>riepuolis,</w:t>
      </w:r>
      <w:r w:rsidRPr="006975C7">
        <w:rPr>
          <w:rFonts w:ascii="Times New Roman" w:hAnsi="Times New Roman" w:cs="Times New Roman"/>
          <w:spacing w:val="-8"/>
        </w:rPr>
        <w:t xml:space="preserve"> </w:t>
      </w:r>
      <w:r w:rsidRPr="006975C7">
        <w:rPr>
          <w:rFonts w:ascii="Times New Roman" w:hAnsi="Times New Roman" w:cs="Times New Roman"/>
        </w:rPr>
        <w:t>pri</w:t>
      </w:r>
      <w:r w:rsidRPr="006975C7">
        <w:rPr>
          <w:rFonts w:ascii="Times New Roman" w:hAnsi="Times New Roman" w:cs="Times New Roman"/>
          <w:spacing w:val="-2"/>
        </w:rPr>
        <w:t>s</w:t>
      </w:r>
      <w:r w:rsidRPr="006975C7">
        <w:rPr>
          <w:rFonts w:ascii="Times New Roman" w:hAnsi="Times New Roman" w:cs="Times New Roman"/>
          <w:spacing w:val="-1"/>
        </w:rPr>
        <w:t>lė</w:t>
      </w:r>
      <w:r w:rsidRPr="006975C7">
        <w:rPr>
          <w:rFonts w:ascii="Times New Roman" w:hAnsi="Times New Roman" w:cs="Times New Roman"/>
        </w:rPr>
        <w:t>gta</w:t>
      </w:r>
      <w:r w:rsidRPr="006975C7">
        <w:rPr>
          <w:rFonts w:ascii="Times New Roman" w:hAnsi="Times New Roman" w:cs="Times New Roman"/>
          <w:spacing w:val="-9"/>
        </w:rPr>
        <w:t xml:space="preserve"> </w:t>
      </w:r>
      <w:r w:rsidRPr="006975C7">
        <w:rPr>
          <w:rFonts w:ascii="Times New Roman" w:hAnsi="Times New Roman" w:cs="Times New Roman"/>
        </w:rPr>
        <w:t>nuotai</w:t>
      </w:r>
      <w:r w:rsidRPr="006975C7">
        <w:rPr>
          <w:rFonts w:ascii="Times New Roman" w:hAnsi="Times New Roman" w:cs="Times New Roman"/>
          <w:spacing w:val="-1"/>
        </w:rPr>
        <w:t>ka</w:t>
      </w:r>
      <w:r w:rsidRPr="006975C7">
        <w:rPr>
          <w:rFonts w:ascii="Times New Roman" w:hAnsi="Times New Roman" w:cs="Times New Roman"/>
        </w:rPr>
        <w:t>,</w:t>
      </w:r>
      <w:r w:rsidRPr="006975C7">
        <w:rPr>
          <w:rFonts w:ascii="Times New Roman" w:hAnsi="Times New Roman" w:cs="Times New Roman"/>
          <w:spacing w:val="-9"/>
        </w:rPr>
        <w:t xml:space="preserve"> </w:t>
      </w:r>
      <w:r w:rsidRPr="006975C7">
        <w:rPr>
          <w:rFonts w:ascii="Times New Roman" w:hAnsi="Times New Roman" w:cs="Times New Roman"/>
        </w:rPr>
        <w:t>susilpn</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l</w:t>
      </w:r>
      <w:r w:rsidRPr="006975C7">
        <w:rPr>
          <w:rFonts w:ascii="Times New Roman" w:hAnsi="Times New Roman" w:cs="Times New Roman"/>
          <w:spacing w:val="1"/>
        </w:rPr>
        <w:t>y</w:t>
      </w:r>
      <w:r w:rsidRPr="006975C7">
        <w:rPr>
          <w:rFonts w:ascii="Times New Roman" w:hAnsi="Times New Roman" w:cs="Times New Roman"/>
          <w:spacing w:val="-1"/>
        </w:rPr>
        <w:t>t</w:t>
      </w:r>
      <w:r w:rsidRPr="006975C7">
        <w:rPr>
          <w:rFonts w:ascii="Times New Roman" w:hAnsi="Times New Roman" w:cs="Times New Roman"/>
        </w:rPr>
        <w:t>inis</w:t>
      </w:r>
      <w:r w:rsidRPr="006975C7">
        <w:rPr>
          <w:rFonts w:ascii="Times New Roman" w:hAnsi="Times New Roman" w:cs="Times New Roman"/>
          <w:spacing w:val="-8"/>
        </w:rPr>
        <w:t xml:space="preserve"> </w:t>
      </w:r>
      <w:r w:rsidRPr="006975C7">
        <w:rPr>
          <w:rFonts w:ascii="Times New Roman" w:hAnsi="Times New Roman" w:cs="Times New Roman"/>
        </w:rPr>
        <w:t>p</w:t>
      </w:r>
      <w:r w:rsidRPr="006975C7">
        <w:rPr>
          <w:rFonts w:ascii="Times New Roman" w:hAnsi="Times New Roman" w:cs="Times New Roman"/>
          <w:spacing w:val="-1"/>
        </w:rPr>
        <w:t>o</w:t>
      </w:r>
      <w:r w:rsidRPr="006975C7">
        <w:rPr>
          <w:rFonts w:ascii="Times New Roman" w:hAnsi="Times New Roman" w:cs="Times New Roman"/>
        </w:rPr>
        <w:t>traukis;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right="674" w:hanging="567"/>
        <w:rPr>
          <w:rFonts w:ascii="Times New Roman" w:hAnsi="Times New Roman" w:cs="Times New Roman"/>
        </w:rPr>
      </w:pPr>
      <w:r w:rsidRPr="006975C7">
        <w:rPr>
          <w:rFonts w:ascii="Times New Roman" w:hAnsi="Times New Roman" w:cs="Times New Roman"/>
        </w:rPr>
        <w:t>sutrikusi</w:t>
      </w:r>
      <w:r w:rsidRPr="006975C7">
        <w:rPr>
          <w:rFonts w:ascii="Times New Roman" w:hAnsi="Times New Roman" w:cs="Times New Roman"/>
          <w:spacing w:val="-10"/>
        </w:rPr>
        <w:t xml:space="preserve"> </w:t>
      </w:r>
      <w:r w:rsidRPr="006975C7">
        <w:rPr>
          <w:rFonts w:ascii="Times New Roman" w:hAnsi="Times New Roman" w:cs="Times New Roman"/>
        </w:rPr>
        <w:t>kalba,</w:t>
      </w:r>
      <w:r w:rsidRPr="006975C7">
        <w:rPr>
          <w:rFonts w:ascii="Times New Roman" w:hAnsi="Times New Roman" w:cs="Times New Roman"/>
          <w:spacing w:val="-9"/>
        </w:rPr>
        <w:t xml:space="preserve"> </w:t>
      </w:r>
      <w:r w:rsidRPr="006975C7">
        <w:rPr>
          <w:rFonts w:ascii="Times New Roman" w:hAnsi="Times New Roman" w:cs="Times New Roman"/>
        </w:rPr>
        <w:t>sutrikusi</w:t>
      </w:r>
      <w:r w:rsidRPr="006975C7">
        <w:rPr>
          <w:rFonts w:ascii="Times New Roman" w:hAnsi="Times New Roman" w:cs="Times New Roman"/>
          <w:spacing w:val="-10"/>
        </w:rPr>
        <w:t xml:space="preserve"> </w:t>
      </w:r>
      <w:r w:rsidRPr="006975C7">
        <w:rPr>
          <w:rFonts w:ascii="Times New Roman" w:hAnsi="Times New Roman" w:cs="Times New Roman"/>
        </w:rPr>
        <w:t>atmintis,</w:t>
      </w:r>
      <w:r w:rsidRPr="006975C7">
        <w:rPr>
          <w:rFonts w:ascii="Times New Roman" w:hAnsi="Times New Roman" w:cs="Times New Roman"/>
          <w:spacing w:val="-9"/>
        </w:rPr>
        <w:t xml:space="preserve"> </w:t>
      </w:r>
      <w:r w:rsidRPr="006975C7">
        <w:rPr>
          <w:rFonts w:ascii="Times New Roman" w:hAnsi="Times New Roman" w:cs="Times New Roman"/>
        </w:rPr>
        <w:t>sutrikusi</w:t>
      </w:r>
      <w:r w:rsidRPr="006975C7">
        <w:rPr>
          <w:rFonts w:ascii="Times New Roman" w:hAnsi="Times New Roman" w:cs="Times New Roman"/>
          <w:spacing w:val="-9"/>
        </w:rPr>
        <w:t xml:space="preserve"> </w:t>
      </w:r>
      <w:r w:rsidRPr="006975C7">
        <w:rPr>
          <w:rFonts w:ascii="Times New Roman" w:hAnsi="Times New Roman" w:cs="Times New Roman"/>
        </w:rPr>
        <w:t>judes</w:t>
      </w:r>
      <w:r w:rsidRPr="006975C7">
        <w:rPr>
          <w:rFonts w:ascii="Times New Roman" w:hAnsi="Times New Roman" w:cs="Times New Roman"/>
          <w:spacing w:val="-1"/>
        </w:rPr>
        <w:t>i</w:t>
      </w:r>
      <w:r w:rsidRPr="006975C7">
        <w:rPr>
          <w:rFonts w:ascii="Times New Roman" w:hAnsi="Times New Roman" w:cs="Times New Roman"/>
        </w:rPr>
        <w:t>ų</w:t>
      </w:r>
      <w:r w:rsidRPr="006975C7">
        <w:rPr>
          <w:rFonts w:ascii="Times New Roman" w:hAnsi="Times New Roman" w:cs="Times New Roman"/>
          <w:spacing w:val="-10"/>
        </w:rPr>
        <w:t xml:space="preserve"> </w:t>
      </w:r>
      <w:r w:rsidRPr="006975C7">
        <w:rPr>
          <w:rFonts w:ascii="Times New Roman" w:hAnsi="Times New Roman" w:cs="Times New Roman"/>
        </w:rPr>
        <w:t>koordinacija,</w:t>
      </w:r>
      <w:r w:rsidRPr="006975C7">
        <w:rPr>
          <w:rFonts w:ascii="Times New Roman" w:hAnsi="Times New Roman" w:cs="Times New Roman"/>
          <w:spacing w:val="-9"/>
        </w:rPr>
        <w:t xml:space="preserve"> </w:t>
      </w:r>
      <w:r w:rsidRPr="006975C7">
        <w:rPr>
          <w:rFonts w:ascii="Times New Roman" w:hAnsi="Times New Roman" w:cs="Times New Roman"/>
        </w:rPr>
        <w:t>pusiausv</w:t>
      </w:r>
      <w:r w:rsidRPr="006975C7">
        <w:rPr>
          <w:rFonts w:ascii="Times New Roman" w:hAnsi="Times New Roman" w:cs="Times New Roman"/>
          <w:spacing w:val="1"/>
        </w:rPr>
        <w:t>y</w:t>
      </w:r>
      <w:r w:rsidRPr="006975C7">
        <w:rPr>
          <w:rFonts w:ascii="Times New Roman" w:hAnsi="Times New Roman" w:cs="Times New Roman"/>
        </w:rPr>
        <w:t>ros</w:t>
      </w:r>
      <w:r w:rsidRPr="006975C7">
        <w:rPr>
          <w:rFonts w:ascii="Times New Roman" w:hAnsi="Times New Roman" w:cs="Times New Roman"/>
          <w:spacing w:val="-9"/>
        </w:rPr>
        <w:t xml:space="preserve"> </w:t>
      </w:r>
      <w:r w:rsidRPr="006975C7">
        <w:rPr>
          <w:rFonts w:ascii="Times New Roman" w:hAnsi="Times New Roman" w:cs="Times New Roman"/>
        </w:rPr>
        <w:t>sutriki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w w:val="99"/>
        </w:rPr>
        <w:t xml:space="preserve"> </w:t>
      </w:r>
      <w:r w:rsidRPr="006975C7">
        <w:rPr>
          <w:rFonts w:ascii="Times New Roman" w:hAnsi="Times New Roman" w:cs="Times New Roman"/>
        </w:rPr>
        <w:t>alpimas,</w:t>
      </w:r>
      <w:r w:rsidRPr="006975C7">
        <w:rPr>
          <w:rFonts w:ascii="Times New Roman" w:hAnsi="Times New Roman" w:cs="Times New Roman"/>
          <w:spacing w:val="-9"/>
        </w:rPr>
        <w:t xml:space="preserve"> </w:t>
      </w:r>
      <w:r w:rsidRPr="006975C7">
        <w:rPr>
          <w:rFonts w:ascii="Times New Roman" w:hAnsi="Times New Roman" w:cs="Times New Roman"/>
        </w:rPr>
        <w:t>ner</w:t>
      </w:r>
      <w:r w:rsidRPr="006975C7">
        <w:rPr>
          <w:rFonts w:ascii="Times New Roman" w:hAnsi="Times New Roman" w:cs="Times New Roman"/>
          <w:spacing w:val="1"/>
        </w:rPr>
        <w:t>v</w:t>
      </w:r>
      <w:r w:rsidRPr="006975C7">
        <w:rPr>
          <w:rFonts w:ascii="Times New Roman" w:hAnsi="Times New Roman" w:cs="Times New Roman"/>
        </w:rPr>
        <w:t>o</w:t>
      </w:r>
      <w:r w:rsidRPr="006975C7">
        <w:rPr>
          <w:rFonts w:ascii="Times New Roman" w:hAnsi="Times New Roman" w:cs="Times New Roman"/>
          <w:spacing w:val="-8"/>
        </w:rPr>
        <w:t xml:space="preserve"> </w:t>
      </w:r>
      <w:r w:rsidRPr="006975C7">
        <w:rPr>
          <w:rFonts w:ascii="Times New Roman" w:hAnsi="Times New Roman" w:cs="Times New Roman"/>
        </w:rPr>
        <w:t>pažeidimas</w:t>
      </w:r>
      <w:r w:rsidRPr="006975C7">
        <w:rPr>
          <w:rFonts w:ascii="Times New Roman" w:hAnsi="Times New Roman" w:cs="Times New Roman"/>
          <w:spacing w:val="-7"/>
        </w:rPr>
        <w:t xml:space="preserve"> </w:t>
      </w:r>
      <w:r w:rsidRPr="006975C7">
        <w:rPr>
          <w:rFonts w:ascii="Times New Roman" w:hAnsi="Times New Roman" w:cs="Times New Roman"/>
        </w:rPr>
        <w:t>(neuropatija)</w:t>
      </w:r>
      <w:r w:rsidRPr="006975C7">
        <w:rPr>
          <w:rFonts w:ascii="Times New Roman" w:hAnsi="Times New Roman" w:cs="Times New Roman"/>
          <w:spacing w:val="-8"/>
        </w:rPr>
        <w:t xml:space="preserve"> </w:t>
      </w:r>
      <w:r w:rsidRPr="006975C7">
        <w:rPr>
          <w:rFonts w:ascii="Times New Roman" w:hAnsi="Times New Roman" w:cs="Times New Roman"/>
        </w:rPr>
        <w:t>ir</w:t>
      </w:r>
      <w:r w:rsidRPr="006975C7">
        <w:rPr>
          <w:rFonts w:ascii="Times New Roman" w:hAnsi="Times New Roman" w:cs="Times New Roman"/>
          <w:spacing w:val="-8"/>
        </w:rPr>
        <w:t xml:space="preserve"> </w:t>
      </w:r>
      <w:r w:rsidRPr="006975C7">
        <w:rPr>
          <w:rFonts w:ascii="Times New Roman" w:hAnsi="Times New Roman" w:cs="Times New Roman"/>
        </w:rPr>
        <w:t>sutri</w:t>
      </w:r>
      <w:r w:rsidRPr="006975C7">
        <w:rPr>
          <w:rFonts w:ascii="Times New Roman" w:hAnsi="Times New Roman" w:cs="Times New Roman"/>
          <w:spacing w:val="-1"/>
        </w:rPr>
        <w:t>kę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spacing w:val="-1"/>
        </w:rPr>
        <w:t>jutimas;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ner</w:t>
      </w:r>
      <w:r w:rsidRPr="006975C7">
        <w:rPr>
          <w:rFonts w:ascii="Times New Roman" w:hAnsi="Times New Roman" w:cs="Times New Roman"/>
          <w:spacing w:val="1"/>
        </w:rPr>
        <w:t>y</w:t>
      </w:r>
      <w:r w:rsidRPr="006975C7">
        <w:rPr>
          <w:rFonts w:ascii="Times New Roman" w:hAnsi="Times New Roman" w:cs="Times New Roman"/>
        </w:rPr>
        <w:t>škus</w:t>
      </w:r>
      <w:r w:rsidRPr="006975C7">
        <w:rPr>
          <w:rFonts w:ascii="Times New Roman" w:hAnsi="Times New Roman" w:cs="Times New Roman"/>
          <w:spacing w:val="-10"/>
        </w:rPr>
        <w:t xml:space="preserve"> </w:t>
      </w:r>
      <w:r w:rsidRPr="006975C7">
        <w:rPr>
          <w:rFonts w:ascii="Times New Roman" w:hAnsi="Times New Roman" w:cs="Times New Roman"/>
        </w:rPr>
        <w:t>ar</w:t>
      </w:r>
      <w:r w:rsidRPr="006975C7">
        <w:rPr>
          <w:rFonts w:ascii="Times New Roman" w:hAnsi="Times New Roman" w:cs="Times New Roman"/>
          <w:spacing w:val="-9"/>
        </w:rPr>
        <w:t xml:space="preserve"> </w:t>
      </w:r>
      <w:r w:rsidRPr="006975C7">
        <w:rPr>
          <w:rFonts w:ascii="Times New Roman" w:hAnsi="Times New Roman" w:cs="Times New Roman"/>
        </w:rPr>
        <w:t>susidvejin</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spacing w:val="-1"/>
        </w:rPr>
        <w:t>vaizdas;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svaigul</w:t>
      </w:r>
      <w:r w:rsidRPr="006975C7">
        <w:rPr>
          <w:rFonts w:ascii="Times New Roman" w:hAnsi="Times New Roman" w:cs="Times New Roman"/>
          <w:spacing w:val="1"/>
        </w:rPr>
        <w:t>y</w:t>
      </w:r>
      <w:r w:rsidRPr="006975C7">
        <w:rPr>
          <w:rFonts w:ascii="Times New Roman" w:hAnsi="Times New Roman" w:cs="Times New Roman"/>
          <w:spacing w:val="-1"/>
        </w:rPr>
        <w:t>s</w:t>
      </w:r>
      <w:r w:rsidRPr="006975C7">
        <w:rPr>
          <w:rFonts w:ascii="Times New Roman" w:hAnsi="Times New Roman" w:cs="Times New Roman"/>
        </w:rPr>
        <w:t>,</w:t>
      </w:r>
      <w:r w:rsidRPr="006975C7">
        <w:rPr>
          <w:rFonts w:ascii="Times New Roman" w:hAnsi="Times New Roman" w:cs="Times New Roman"/>
          <w:spacing w:val="-12"/>
        </w:rPr>
        <w:t xml:space="preserve"> </w:t>
      </w:r>
      <w:r w:rsidRPr="006975C7">
        <w:rPr>
          <w:rFonts w:ascii="Times New Roman" w:hAnsi="Times New Roman" w:cs="Times New Roman"/>
        </w:rPr>
        <w:t>ausies</w:t>
      </w:r>
      <w:r w:rsidRPr="006975C7">
        <w:rPr>
          <w:rFonts w:ascii="Times New Roman" w:hAnsi="Times New Roman" w:cs="Times New Roman"/>
          <w:spacing w:val="-12"/>
        </w:rPr>
        <w:t xml:space="preserve"> </w:t>
      </w:r>
      <w:r w:rsidRPr="006975C7">
        <w:rPr>
          <w:rFonts w:ascii="Times New Roman" w:hAnsi="Times New Roman" w:cs="Times New Roman"/>
        </w:rPr>
        <w:t>skaus</w:t>
      </w:r>
      <w:r w:rsidRPr="006975C7">
        <w:rPr>
          <w:rFonts w:ascii="Times New Roman" w:hAnsi="Times New Roman" w:cs="Times New Roman"/>
          <w:spacing w:val="-1"/>
        </w:rPr>
        <w:t>m</w:t>
      </w:r>
      <w:r w:rsidRPr="006975C7">
        <w:rPr>
          <w:rFonts w:ascii="Times New Roman" w:hAnsi="Times New Roman" w:cs="Times New Roman"/>
          <w:spacing w:val="1"/>
        </w:rPr>
        <w:t>a</w:t>
      </w:r>
      <w:r w:rsidRPr="006975C7">
        <w:rPr>
          <w:rFonts w:ascii="Times New Roman" w:hAnsi="Times New Roman" w:cs="Times New Roman"/>
          <w:spacing w:val="-1"/>
        </w:rPr>
        <w:t>s</w:t>
      </w:r>
      <w:r w:rsidRPr="006975C7">
        <w:rPr>
          <w:rFonts w:ascii="Times New Roman" w:hAnsi="Times New Roman" w:cs="Times New Roman"/>
        </w:rPr>
        <w:t>;</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right="517" w:hanging="567"/>
        <w:rPr>
          <w:rFonts w:ascii="Times New Roman" w:hAnsi="Times New Roman" w:cs="Times New Roman"/>
        </w:rPr>
      </w:pPr>
      <w:r w:rsidRPr="006975C7">
        <w:rPr>
          <w:rFonts w:ascii="Times New Roman" w:hAnsi="Times New Roman" w:cs="Times New Roman"/>
        </w:rPr>
        <w:t>nereguliarus</w:t>
      </w:r>
      <w:r w:rsidRPr="006975C7">
        <w:rPr>
          <w:rFonts w:ascii="Times New Roman" w:hAnsi="Times New Roman" w:cs="Times New Roman"/>
          <w:spacing w:val="-7"/>
        </w:rPr>
        <w:t xml:space="preserve"> </w:t>
      </w:r>
      <w:r w:rsidRPr="006975C7">
        <w:rPr>
          <w:rFonts w:ascii="Times New Roman" w:hAnsi="Times New Roman" w:cs="Times New Roman"/>
        </w:rPr>
        <w:t>ir</w:t>
      </w:r>
      <w:r w:rsidRPr="006975C7">
        <w:rPr>
          <w:rFonts w:ascii="Times New Roman" w:hAnsi="Times New Roman" w:cs="Times New Roman"/>
          <w:spacing w:val="-7"/>
        </w:rPr>
        <w:t xml:space="preserve"> </w:t>
      </w:r>
      <w:r w:rsidRPr="006975C7">
        <w:rPr>
          <w:rFonts w:ascii="Times New Roman" w:hAnsi="Times New Roman" w:cs="Times New Roman"/>
        </w:rPr>
        <w:t>dažnas</w:t>
      </w:r>
      <w:r w:rsidRPr="006975C7">
        <w:rPr>
          <w:rFonts w:ascii="Times New Roman" w:hAnsi="Times New Roman" w:cs="Times New Roman"/>
          <w:spacing w:val="-7"/>
        </w:rPr>
        <w:t xml:space="preserve"> </w:t>
      </w:r>
      <w:r w:rsidRPr="006975C7">
        <w:rPr>
          <w:rFonts w:ascii="Times New Roman" w:hAnsi="Times New Roman" w:cs="Times New Roman"/>
        </w:rPr>
        <w:t>širdies</w:t>
      </w:r>
      <w:r w:rsidRPr="006975C7">
        <w:rPr>
          <w:rFonts w:ascii="Times New Roman" w:hAnsi="Times New Roman" w:cs="Times New Roman"/>
          <w:spacing w:val="-7"/>
        </w:rPr>
        <w:t xml:space="preserve"> </w:t>
      </w:r>
      <w:r w:rsidRPr="006975C7">
        <w:rPr>
          <w:rFonts w:ascii="Times New Roman" w:hAnsi="Times New Roman" w:cs="Times New Roman"/>
        </w:rPr>
        <w:t>ri</w:t>
      </w:r>
      <w:r w:rsidRPr="006975C7">
        <w:rPr>
          <w:rFonts w:ascii="Times New Roman" w:hAnsi="Times New Roman" w:cs="Times New Roman"/>
          <w:spacing w:val="1"/>
        </w:rPr>
        <w:t>t</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7"/>
        </w:rPr>
        <w:t xml:space="preserve"> </w:t>
      </w:r>
      <w:r w:rsidRPr="006975C7">
        <w:rPr>
          <w:rFonts w:ascii="Times New Roman" w:hAnsi="Times New Roman" w:cs="Times New Roman"/>
        </w:rPr>
        <w:t>(ari</w:t>
      </w:r>
      <w:r w:rsidRPr="006975C7">
        <w:rPr>
          <w:rFonts w:ascii="Times New Roman" w:hAnsi="Times New Roman" w:cs="Times New Roman"/>
          <w:spacing w:val="1"/>
        </w:rPr>
        <w:t>t</w:t>
      </w:r>
      <w:r w:rsidRPr="006975C7">
        <w:rPr>
          <w:rFonts w:ascii="Times New Roman" w:hAnsi="Times New Roman" w:cs="Times New Roman"/>
          <w:spacing w:val="-1"/>
        </w:rPr>
        <w:t>m</w:t>
      </w:r>
      <w:r w:rsidRPr="006975C7">
        <w:rPr>
          <w:rFonts w:ascii="Times New Roman" w:hAnsi="Times New Roman" w:cs="Times New Roman"/>
        </w:rPr>
        <w:t>ija),</w:t>
      </w:r>
      <w:r w:rsidRPr="006975C7">
        <w:rPr>
          <w:rFonts w:ascii="Times New Roman" w:hAnsi="Times New Roman" w:cs="Times New Roman"/>
          <w:spacing w:val="-6"/>
        </w:rPr>
        <w:t xml:space="preserve"> </w:t>
      </w:r>
      <w:r w:rsidRPr="006975C7">
        <w:rPr>
          <w:rFonts w:ascii="Times New Roman" w:hAnsi="Times New Roman" w:cs="Times New Roman"/>
        </w:rPr>
        <w:t>k</w:t>
      </w:r>
      <w:r w:rsidRPr="006975C7">
        <w:rPr>
          <w:rFonts w:ascii="Times New Roman" w:hAnsi="Times New Roman" w:cs="Times New Roman"/>
          <w:spacing w:val="-1"/>
        </w:rPr>
        <w:t>r</w:t>
      </w:r>
      <w:r w:rsidRPr="006975C7">
        <w:rPr>
          <w:rFonts w:ascii="Times New Roman" w:hAnsi="Times New Roman" w:cs="Times New Roman"/>
        </w:rPr>
        <w:t>ūtin</w:t>
      </w:r>
      <w:r w:rsidRPr="006975C7">
        <w:rPr>
          <w:rFonts w:ascii="Times New Roman" w:hAnsi="Times New Roman" w:cs="Times New Roman"/>
          <w:spacing w:val="-1"/>
        </w:rPr>
        <w:t>ė</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l</w:t>
      </w:r>
      <w:r w:rsidRPr="006975C7">
        <w:rPr>
          <w:rFonts w:ascii="Times New Roman" w:hAnsi="Times New Roman" w:cs="Times New Roman"/>
          <w:spacing w:val="-1"/>
        </w:rPr>
        <w:t>ą</w:t>
      </w:r>
      <w:r w:rsidRPr="006975C7">
        <w:rPr>
          <w:rFonts w:ascii="Times New Roman" w:hAnsi="Times New Roman" w:cs="Times New Roman"/>
        </w:rPr>
        <w:t>stos</w:t>
      </w:r>
      <w:r w:rsidRPr="006975C7">
        <w:rPr>
          <w:rFonts w:ascii="Times New Roman" w:hAnsi="Times New Roman" w:cs="Times New Roman"/>
          <w:spacing w:val="-7"/>
        </w:rPr>
        <w:t xml:space="preserve"> </w:t>
      </w:r>
      <w:r w:rsidRPr="006975C7">
        <w:rPr>
          <w:rFonts w:ascii="Times New Roman" w:hAnsi="Times New Roman" w:cs="Times New Roman"/>
        </w:rPr>
        <w:t>skaus</w:t>
      </w:r>
      <w:r w:rsidRPr="006975C7">
        <w:rPr>
          <w:rFonts w:ascii="Times New Roman" w:hAnsi="Times New Roman" w:cs="Times New Roman"/>
          <w:spacing w:val="-1"/>
        </w:rPr>
        <w:t>m</w:t>
      </w:r>
      <w:r w:rsidRPr="006975C7">
        <w:rPr>
          <w:rFonts w:ascii="Times New Roman" w:hAnsi="Times New Roman" w:cs="Times New Roman"/>
        </w:rPr>
        <w:t>as</w:t>
      </w:r>
      <w:r w:rsidRPr="006975C7">
        <w:rPr>
          <w:rFonts w:ascii="Times New Roman" w:hAnsi="Times New Roman" w:cs="Times New Roman"/>
          <w:spacing w:val="-7"/>
        </w:rPr>
        <w:t xml:space="preserve"> </w:t>
      </w:r>
      <w:r w:rsidRPr="006975C7">
        <w:rPr>
          <w:rFonts w:ascii="Times New Roman" w:hAnsi="Times New Roman" w:cs="Times New Roman"/>
        </w:rPr>
        <w:t>ir</w:t>
      </w:r>
      <w:r w:rsidRPr="006975C7">
        <w:rPr>
          <w:rFonts w:ascii="Times New Roman" w:hAnsi="Times New Roman" w:cs="Times New Roman"/>
          <w:spacing w:val="-6"/>
        </w:rPr>
        <w:t xml:space="preserve"> </w:t>
      </w:r>
      <w:r w:rsidRPr="006975C7">
        <w:rPr>
          <w:rFonts w:ascii="Times New Roman" w:hAnsi="Times New Roman" w:cs="Times New Roman"/>
        </w:rPr>
        <w:t>širdi</w:t>
      </w:r>
      <w:r w:rsidRPr="006975C7">
        <w:rPr>
          <w:rFonts w:ascii="Times New Roman" w:hAnsi="Times New Roman" w:cs="Times New Roman"/>
          <w:spacing w:val="1"/>
        </w:rPr>
        <w:t>e</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priepuolis</w:t>
      </w:r>
      <w:r w:rsidRPr="006975C7">
        <w:rPr>
          <w:rFonts w:ascii="Times New Roman" w:hAnsi="Times New Roman" w:cs="Times New Roman"/>
          <w:w w:val="99"/>
        </w:rPr>
        <w:t xml:space="preserve"> </w:t>
      </w:r>
      <w:r w:rsidRPr="006975C7">
        <w:rPr>
          <w:rFonts w:ascii="Times New Roman" w:hAnsi="Times New Roman" w:cs="Times New Roman"/>
        </w:rPr>
        <w:t>(infarktas);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kraujo</w:t>
      </w:r>
      <w:r w:rsidRPr="006975C7">
        <w:rPr>
          <w:rFonts w:ascii="Times New Roman" w:hAnsi="Times New Roman" w:cs="Times New Roman"/>
          <w:spacing w:val="-9"/>
        </w:rPr>
        <w:t xml:space="preserve"> </w:t>
      </w:r>
      <w:r w:rsidRPr="006975C7">
        <w:rPr>
          <w:rFonts w:ascii="Times New Roman" w:hAnsi="Times New Roman" w:cs="Times New Roman"/>
        </w:rPr>
        <w:t>krešul</w:t>
      </w:r>
      <w:r w:rsidRPr="006975C7">
        <w:rPr>
          <w:rFonts w:ascii="Times New Roman" w:hAnsi="Times New Roman" w:cs="Times New Roman"/>
          <w:spacing w:val="-2"/>
        </w:rPr>
        <w:t>i</w:t>
      </w:r>
      <w:r w:rsidRPr="006975C7">
        <w:rPr>
          <w:rFonts w:ascii="Times New Roman" w:hAnsi="Times New Roman" w:cs="Times New Roman"/>
        </w:rPr>
        <w:t>ų</w:t>
      </w:r>
      <w:r w:rsidRPr="006975C7">
        <w:rPr>
          <w:rFonts w:ascii="Times New Roman" w:hAnsi="Times New Roman" w:cs="Times New Roman"/>
          <w:spacing w:val="-8"/>
        </w:rPr>
        <w:t xml:space="preserve"> </w:t>
      </w:r>
      <w:r w:rsidRPr="006975C7">
        <w:rPr>
          <w:rFonts w:ascii="Times New Roman" w:hAnsi="Times New Roman" w:cs="Times New Roman"/>
        </w:rPr>
        <w:t>susidar</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9"/>
        </w:rPr>
        <w:t xml:space="preserve"> </w:t>
      </w:r>
      <w:r w:rsidRPr="006975C7">
        <w:rPr>
          <w:rFonts w:ascii="Times New Roman" w:hAnsi="Times New Roman" w:cs="Times New Roman"/>
        </w:rPr>
        <w:t>giliosiose</w:t>
      </w:r>
      <w:r w:rsidRPr="006975C7">
        <w:rPr>
          <w:rFonts w:ascii="Times New Roman" w:hAnsi="Times New Roman" w:cs="Times New Roman"/>
          <w:spacing w:val="-8"/>
        </w:rPr>
        <w:t xml:space="preserve"> </w:t>
      </w:r>
      <w:r w:rsidRPr="006975C7">
        <w:rPr>
          <w:rFonts w:ascii="Times New Roman" w:hAnsi="Times New Roman" w:cs="Times New Roman"/>
        </w:rPr>
        <w:t>venose,</w:t>
      </w:r>
      <w:r w:rsidRPr="006975C7">
        <w:rPr>
          <w:rFonts w:ascii="Times New Roman" w:hAnsi="Times New Roman" w:cs="Times New Roman"/>
          <w:spacing w:val="-9"/>
        </w:rPr>
        <w:t xml:space="preserve"> </w:t>
      </w:r>
      <w:r w:rsidRPr="006975C7">
        <w:rPr>
          <w:rFonts w:ascii="Times New Roman" w:hAnsi="Times New Roman" w:cs="Times New Roman"/>
        </w:rPr>
        <w:t>padid</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spacing w:val="-1"/>
        </w:rPr>
        <w:t>a</w:t>
      </w:r>
      <w:r w:rsidRPr="006975C7">
        <w:rPr>
          <w:rFonts w:ascii="Times New Roman" w:hAnsi="Times New Roman" w:cs="Times New Roman"/>
        </w:rPr>
        <w:t>r</w:t>
      </w:r>
      <w:r w:rsidRPr="006975C7">
        <w:rPr>
          <w:rFonts w:ascii="Times New Roman" w:hAnsi="Times New Roman" w:cs="Times New Roman"/>
          <w:spacing w:val="-9"/>
        </w:rPr>
        <w:t xml:space="preserve"> </w:t>
      </w:r>
      <w:r w:rsidRPr="006975C7">
        <w:rPr>
          <w:rFonts w:ascii="Times New Roman" w:hAnsi="Times New Roman" w:cs="Times New Roman"/>
          <w:spacing w:val="-1"/>
        </w:rPr>
        <w:t>s</w:t>
      </w:r>
      <w:r w:rsidRPr="006975C7">
        <w:rPr>
          <w:rFonts w:ascii="Times New Roman" w:hAnsi="Times New Roman" w:cs="Times New Roman"/>
          <w:spacing w:val="1"/>
        </w:rPr>
        <w:t>u</w:t>
      </w:r>
      <w:r w:rsidRPr="006975C7">
        <w:rPr>
          <w:rFonts w:ascii="Times New Roman" w:hAnsi="Times New Roman" w:cs="Times New Roman"/>
          <w:spacing w:val="-1"/>
        </w:rPr>
        <w:t>maž</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kraujos</w:t>
      </w:r>
      <w:r w:rsidRPr="006975C7">
        <w:rPr>
          <w:rFonts w:ascii="Times New Roman" w:hAnsi="Times New Roman" w:cs="Times New Roman"/>
          <w:spacing w:val="1"/>
        </w:rPr>
        <w:t>p</w:t>
      </w:r>
      <w:r w:rsidRPr="006975C7">
        <w:rPr>
          <w:rFonts w:ascii="Times New Roman" w:hAnsi="Times New Roman" w:cs="Times New Roman"/>
          <w:spacing w:val="-1"/>
        </w:rPr>
        <w:t>ū</w:t>
      </w:r>
      <w:r w:rsidRPr="006975C7">
        <w:rPr>
          <w:rFonts w:ascii="Times New Roman" w:hAnsi="Times New Roman" w:cs="Times New Roman"/>
        </w:rPr>
        <w:t>dis,</w:t>
      </w:r>
      <w:r w:rsidRPr="006975C7">
        <w:rPr>
          <w:rFonts w:ascii="Times New Roman" w:hAnsi="Times New Roman" w:cs="Times New Roman"/>
          <w:spacing w:val="-8"/>
        </w:rPr>
        <w:t xml:space="preserve"> </w:t>
      </w:r>
      <w:r w:rsidRPr="006975C7">
        <w:rPr>
          <w:rFonts w:ascii="Times New Roman" w:hAnsi="Times New Roman" w:cs="Times New Roman"/>
        </w:rPr>
        <w:t>kar</w:t>
      </w:r>
      <w:r w:rsidRPr="006975C7">
        <w:rPr>
          <w:rFonts w:ascii="Times New Roman" w:hAnsi="Times New Roman" w:cs="Times New Roman"/>
          <w:spacing w:val="-1"/>
        </w:rPr>
        <w:t>šč</w:t>
      </w:r>
      <w:r w:rsidRPr="006975C7">
        <w:rPr>
          <w:rFonts w:ascii="Times New Roman" w:hAnsi="Times New Roman" w:cs="Times New Roman"/>
        </w:rPr>
        <w:t>io p</w:t>
      </w:r>
      <w:r w:rsidRPr="006975C7">
        <w:rPr>
          <w:rFonts w:ascii="Times New Roman" w:hAnsi="Times New Roman" w:cs="Times New Roman"/>
          <w:spacing w:val="1"/>
        </w:rPr>
        <w:t>y</w:t>
      </w:r>
      <w:r w:rsidRPr="006975C7">
        <w:rPr>
          <w:rFonts w:ascii="Times New Roman" w:hAnsi="Times New Roman" w:cs="Times New Roman"/>
        </w:rPr>
        <w:t>li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8"/>
        </w:rPr>
        <w:t xml:space="preserve"> </w:t>
      </w:r>
      <w:r w:rsidRPr="006975C7">
        <w:rPr>
          <w:rFonts w:ascii="Times New Roman" w:hAnsi="Times New Roman" w:cs="Times New Roman"/>
        </w:rPr>
        <w:t>galūnių</w:t>
      </w:r>
      <w:r w:rsidRPr="006975C7">
        <w:rPr>
          <w:rFonts w:ascii="Times New Roman" w:hAnsi="Times New Roman" w:cs="Times New Roman"/>
          <w:spacing w:val="-8"/>
        </w:rPr>
        <w:t xml:space="preserve"> </w:t>
      </w:r>
      <w:r w:rsidRPr="006975C7">
        <w:rPr>
          <w:rFonts w:ascii="Times New Roman" w:hAnsi="Times New Roman" w:cs="Times New Roman"/>
        </w:rPr>
        <w:t>šalimas,</w:t>
      </w:r>
      <w:r w:rsidRPr="006975C7">
        <w:rPr>
          <w:rFonts w:ascii="Times New Roman" w:hAnsi="Times New Roman" w:cs="Times New Roman"/>
          <w:spacing w:val="-8"/>
        </w:rPr>
        <w:t xml:space="preserve"> </w:t>
      </w:r>
      <w:r w:rsidRPr="006975C7">
        <w:rPr>
          <w:rFonts w:ascii="Times New Roman" w:hAnsi="Times New Roman" w:cs="Times New Roman"/>
        </w:rPr>
        <w:t>purpurin</w:t>
      </w:r>
      <w:r w:rsidRPr="006975C7">
        <w:rPr>
          <w:rFonts w:ascii="Times New Roman" w:hAnsi="Times New Roman" w:cs="Times New Roman"/>
          <w:spacing w:val="-1"/>
        </w:rPr>
        <w:t>ė</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spalvos</w:t>
      </w:r>
      <w:r w:rsidRPr="006975C7">
        <w:rPr>
          <w:rFonts w:ascii="Times New Roman" w:hAnsi="Times New Roman" w:cs="Times New Roman"/>
          <w:spacing w:val="-8"/>
        </w:rPr>
        <w:t xml:space="preserve"> </w:t>
      </w:r>
      <w:r w:rsidRPr="006975C7">
        <w:rPr>
          <w:rFonts w:ascii="Times New Roman" w:hAnsi="Times New Roman" w:cs="Times New Roman"/>
        </w:rPr>
        <w:t>o</w:t>
      </w:r>
      <w:r w:rsidRPr="006975C7">
        <w:rPr>
          <w:rFonts w:ascii="Times New Roman" w:hAnsi="Times New Roman" w:cs="Times New Roman"/>
          <w:spacing w:val="-1"/>
        </w:rPr>
        <w:t>d</w:t>
      </w:r>
      <w:r w:rsidRPr="006975C7">
        <w:rPr>
          <w:rFonts w:ascii="Times New Roman" w:hAnsi="Times New Roman" w:cs="Times New Roman"/>
        </w:rPr>
        <w:t>os</w:t>
      </w:r>
      <w:r w:rsidRPr="006975C7">
        <w:rPr>
          <w:rFonts w:ascii="Times New Roman" w:hAnsi="Times New Roman" w:cs="Times New Roman"/>
          <w:spacing w:val="-8"/>
        </w:rPr>
        <w:t xml:space="preserve"> </w:t>
      </w:r>
      <w:r w:rsidRPr="006975C7">
        <w:rPr>
          <w:rFonts w:ascii="Times New Roman" w:hAnsi="Times New Roman" w:cs="Times New Roman"/>
        </w:rPr>
        <w:t>d</w:t>
      </w:r>
      <w:r w:rsidRPr="006975C7">
        <w:rPr>
          <w:rFonts w:ascii="Times New Roman" w:hAnsi="Times New Roman" w:cs="Times New Roman"/>
          <w:spacing w:val="-1"/>
        </w:rPr>
        <w:t>ėmė</w:t>
      </w:r>
      <w:r w:rsidRPr="006975C7">
        <w:rPr>
          <w:rFonts w:ascii="Times New Roman" w:hAnsi="Times New Roman" w:cs="Times New Roman"/>
        </w:rPr>
        <w:t>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right="1068" w:hanging="567"/>
        <w:rPr>
          <w:rFonts w:ascii="Times New Roman" w:hAnsi="Times New Roman" w:cs="Times New Roman"/>
        </w:rPr>
      </w:pPr>
      <w:r w:rsidRPr="006975C7">
        <w:rPr>
          <w:rFonts w:ascii="Times New Roman" w:hAnsi="Times New Roman" w:cs="Times New Roman"/>
        </w:rPr>
        <w:t>kraujo</w:t>
      </w:r>
      <w:r w:rsidRPr="006975C7">
        <w:rPr>
          <w:rFonts w:ascii="Times New Roman" w:hAnsi="Times New Roman" w:cs="Times New Roman"/>
          <w:spacing w:val="-9"/>
        </w:rPr>
        <w:t xml:space="preserve"> </w:t>
      </w:r>
      <w:r w:rsidRPr="006975C7">
        <w:rPr>
          <w:rFonts w:ascii="Times New Roman" w:hAnsi="Times New Roman" w:cs="Times New Roman"/>
        </w:rPr>
        <w:t>krešul</w:t>
      </w:r>
      <w:r w:rsidRPr="006975C7">
        <w:rPr>
          <w:rFonts w:ascii="Times New Roman" w:hAnsi="Times New Roman" w:cs="Times New Roman"/>
          <w:spacing w:val="-2"/>
        </w:rPr>
        <w:t>i</w:t>
      </w:r>
      <w:r w:rsidRPr="006975C7">
        <w:rPr>
          <w:rFonts w:ascii="Times New Roman" w:hAnsi="Times New Roman" w:cs="Times New Roman"/>
        </w:rPr>
        <w:t>ų</w:t>
      </w:r>
      <w:r w:rsidRPr="006975C7">
        <w:rPr>
          <w:rFonts w:ascii="Times New Roman" w:hAnsi="Times New Roman" w:cs="Times New Roman"/>
          <w:spacing w:val="-9"/>
        </w:rPr>
        <w:t xml:space="preserve"> </w:t>
      </w:r>
      <w:r w:rsidRPr="006975C7">
        <w:rPr>
          <w:rFonts w:ascii="Times New Roman" w:hAnsi="Times New Roman" w:cs="Times New Roman"/>
        </w:rPr>
        <w:t>susidar</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9"/>
        </w:rPr>
        <w:t xml:space="preserve"> </w:t>
      </w:r>
      <w:r w:rsidRPr="006975C7">
        <w:rPr>
          <w:rFonts w:ascii="Times New Roman" w:hAnsi="Times New Roman" w:cs="Times New Roman"/>
        </w:rPr>
        <w:t>plau</w:t>
      </w:r>
      <w:r w:rsidRPr="006975C7">
        <w:rPr>
          <w:rFonts w:ascii="Times New Roman" w:hAnsi="Times New Roman" w:cs="Times New Roman"/>
          <w:spacing w:val="-1"/>
        </w:rPr>
        <w:t>č</w:t>
      </w:r>
      <w:r w:rsidRPr="006975C7">
        <w:rPr>
          <w:rFonts w:ascii="Times New Roman" w:hAnsi="Times New Roman" w:cs="Times New Roman"/>
        </w:rPr>
        <w:t>ių</w:t>
      </w:r>
      <w:r w:rsidRPr="006975C7">
        <w:rPr>
          <w:rFonts w:ascii="Times New Roman" w:hAnsi="Times New Roman" w:cs="Times New Roman"/>
          <w:spacing w:val="-9"/>
        </w:rPr>
        <w:t xml:space="preserve"> </w:t>
      </w:r>
      <w:r w:rsidRPr="006975C7">
        <w:rPr>
          <w:rFonts w:ascii="Times New Roman" w:hAnsi="Times New Roman" w:cs="Times New Roman"/>
        </w:rPr>
        <w:t>venose</w:t>
      </w:r>
      <w:r w:rsidRPr="006975C7">
        <w:rPr>
          <w:rFonts w:ascii="Times New Roman" w:hAnsi="Times New Roman" w:cs="Times New Roman"/>
          <w:spacing w:val="-9"/>
        </w:rPr>
        <w:t xml:space="preserve"> </w:t>
      </w:r>
      <w:r w:rsidRPr="006975C7">
        <w:rPr>
          <w:rFonts w:ascii="Times New Roman" w:hAnsi="Times New Roman" w:cs="Times New Roman"/>
        </w:rPr>
        <w:t>(plau</w:t>
      </w:r>
      <w:r w:rsidRPr="006975C7">
        <w:rPr>
          <w:rFonts w:ascii="Times New Roman" w:hAnsi="Times New Roman" w:cs="Times New Roman"/>
          <w:spacing w:val="-1"/>
        </w:rPr>
        <w:t>č</w:t>
      </w:r>
      <w:r w:rsidRPr="006975C7">
        <w:rPr>
          <w:rFonts w:ascii="Times New Roman" w:hAnsi="Times New Roman" w:cs="Times New Roman"/>
        </w:rPr>
        <w:t>ių</w:t>
      </w:r>
      <w:r w:rsidRPr="006975C7">
        <w:rPr>
          <w:rFonts w:ascii="Times New Roman" w:hAnsi="Times New Roman" w:cs="Times New Roman"/>
          <w:spacing w:val="-9"/>
        </w:rPr>
        <w:t xml:space="preserve"> </w:t>
      </w:r>
      <w:r w:rsidRPr="006975C7">
        <w:rPr>
          <w:rFonts w:ascii="Times New Roman" w:hAnsi="Times New Roman" w:cs="Times New Roman"/>
        </w:rPr>
        <w:t>e</w:t>
      </w:r>
      <w:r w:rsidRPr="006975C7">
        <w:rPr>
          <w:rFonts w:ascii="Times New Roman" w:hAnsi="Times New Roman" w:cs="Times New Roman"/>
          <w:spacing w:val="-2"/>
        </w:rPr>
        <w:t>m</w:t>
      </w:r>
      <w:r w:rsidRPr="006975C7">
        <w:rPr>
          <w:rFonts w:ascii="Times New Roman" w:hAnsi="Times New Roman" w:cs="Times New Roman"/>
        </w:rPr>
        <w:t>bolija),</w:t>
      </w:r>
      <w:r w:rsidRPr="006975C7">
        <w:rPr>
          <w:rFonts w:ascii="Times New Roman" w:hAnsi="Times New Roman" w:cs="Times New Roman"/>
          <w:spacing w:val="-9"/>
        </w:rPr>
        <w:t xml:space="preserve"> </w:t>
      </w:r>
      <w:r w:rsidRPr="006975C7">
        <w:rPr>
          <w:rFonts w:ascii="Times New Roman" w:hAnsi="Times New Roman" w:cs="Times New Roman"/>
        </w:rPr>
        <w:t>plau</w:t>
      </w:r>
      <w:r w:rsidRPr="006975C7">
        <w:rPr>
          <w:rFonts w:ascii="Times New Roman" w:hAnsi="Times New Roman" w:cs="Times New Roman"/>
          <w:spacing w:val="-1"/>
        </w:rPr>
        <w:t>č</w:t>
      </w:r>
      <w:r w:rsidRPr="006975C7">
        <w:rPr>
          <w:rFonts w:ascii="Times New Roman" w:hAnsi="Times New Roman" w:cs="Times New Roman"/>
        </w:rPr>
        <w:t>io</w:t>
      </w:r>
      <w:r w:rsidRPr="006975C7">
        <w:rPr>
          <w:rFonts w:ascii="Times New Roman" w:hAnsi="Times New Roman" w:cs="Times New Roman"/>
          <w:spacing w:val="-8"/>
        </w:rPr>
        <w:t xml:space="preserve"> </w:t>
      </w:r>
      <w:r w:rsidRPr="006975C7">
        <w:rPr>
          <w:rFonts w:ascii="Times New Roman" w:hAnsi="Times New Roman" w:cs="Times New Roman"/>
        </w:rPr>
        <w:t>subliū</w:t>
      </w:r>
      <w:r w:rsidRPr="006975C7">
        <w:rPr>
          <w:rFonts w:ascii="Times New Roman" w:hAnsi="Times New Roman" w:cs="Times New Roman"/>
          <w:spacing w:val="-1"/>
        </w:rPr>
        <w:t>šk</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spacing w:val="-1"/>
        </w:rPr>
        <w:t>as,</w:t>
      </w:r>
      <w:r w:rsidRPr="006975C7">
        <w:rPr>
          <w:rFonts w:ascii="Times New Roman" w:hAnsi="Times New Roman" w:cs="Times New Roman"/>
          <w:spacing w:val="-1"/>
          <w:w w:val="99"/>
        </w:rPr>
        <w:t xml:space="preserve"> </w:t>
      </w:r>
      <w:r w:rsidRPr="006975C7">
        <w:rPr>
          <w:rFonts w:ascii="Times New Roman" w:hAnsi="Times New Roman" w:cs="Times New Roman"/>
        </w:rPr>
        <w:t>atko</w:t>
      </w:r>
      <w:r w:rsidRPr="006975C7">
        <w:rPr>
          <w:rFonts w:ascii="Times New Roman" w:hAnsi="Times New Roman" w:cs="Times New Roman"/>
          <w:spacing w:val="-1"/>
        </w:rPr>
        <w:t>sė</w:t>
      </w:r>
      <w:r w:rsidRPr="006975C7">
        <w:rPr>
          <w:rFonts w:ascii="Times New Roman" w:hAnsi="Times New Roman" w:cs="Times New Roman"/>
        </w:rPr>
        <w:t>ji</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krauju,</w:t>
      </w:r>
      <w:r w:rsidRPr="006975C7">
        <w:rPr>
          <w:rFonts w:ascii="Times New Roman" w:hAnsi="Times New Roman" w:cs="Times New Roman"/>
          <w:spacing w:val="-8"/>
        </w:rPr>
        <w:t xml:space="preserve"> </w:t>
      </w:r>
      <w:r w:rsidRPr="006975C7">
        <w:rPr>
          <w:rFonts w:ascii="Times New Roman" w:hAnsi="Times New Roman" w:cs="Times New Roman"/>
        </w:rPr>
        <w:t>ast</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w:t>
      </w:r>
      <w:r w:rsidRPr="006975C7">
        <w:rPr>
          <w:rFonts w:ascii="Times New Roman" w:hAnsi="Times New Roman" w:cs="Times New Roman"/>
          <w:spacing w:val="-6"/>
        </w:rPr>
        <w:t xml:space="preserve"> </w:t>
      </w:r>
      <w:r w:rsidRPr="006975C7">
        <w:rPr>
          <w:rFonts w:ascii="Times New Roman" w:hAnsi="Times New Roman" w:cs="Times New Roman"/>
        </w:rPr>
        <w:t>dusu</w:t>
      </w:r>
      <w:r w:rsidRPr="006975C7">
        <w:rPr>
          <w:rFonts w:ascii="Times New Roman" w:hAnsi="Times New Roman" w:cs="Times New Roman"/>
          <w:spacing w:val="-1"/>
        </w:rPr>
        <w:t>l</w:t>
      </w:r>
      <w:r w:rsidRPr="006975C7">
        <w:rPr>
          <w:rFonts w:ascii="Times New Roman" w:hAnsi="Times New Roman" w:cs="Times New Roman"/>
          <w:spacing w:val="1"/>
        </w:rPr>
        <w:t>y</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fizin</w:t>
      </w:r>
      <w:r w:rsidRPr="006975C7">
        <w:rPr>
          <w:rFonts w:ascii="Times New Roman" w:hAnsi="Times New Roman" w:cs="Times New Roman"/>
          <w:spacing w:val="-1"/>
        </w:rPr>
        <w:t>i</w:t>
      </w:r>
      <w:r w:rsidRPr="006975C7">
        <w:rPr>
          <w:rFonts w:ascii="Times New Roman" w:hAnsi="Times New Roman" w:cs="Times New Roman"/>
        </w:rPr>
        <w:t>o</w:t>
      </w:r>
      <w:r w:rsidRPr="006975C7">
        <w:rPr>
          <w:rFonts w:ascii="Times New Roman" w:hAnsi="Times New Roman" w:cs="Times New Roman"/>
          <w:spacing w:val="-7"/>
        </w:rPr>
        <w:t xml:space="preserve"> </w:t>
      </w:r>
      <w:r w:rsidRPr="006975C7">
        <w:rPr>
          <w:rFonts w:ascii="Times New Roman" w:hAnsi="Times New Roman" w:cs="Times New Roman"/>
        </w:rPr>
        <w:t>k</w:t>
      </w:r>
      <w:r w:rsidRPr="006975C7">
        <w:rPr>
          <w:rFonts w:ascii="Times New Roman" w:hAnsi="Times New Roman" w:cs="Times New Roman"/>
          <w:spacing w:val="-1"/>
        </w:rPr>
        <w:t>r</w:t>
      </w:r>
      <w:r w:rsidRPr="006975C7">
        <w:rPr>
          <w:rFonts w:ascii="Times New Roman" w:hAnsi="Times New Roman" w:cs="Times New Roman"/>
        </w:rPr>
        <w:t>ū</w:t>
      </w:r>
      <w:r w:rsidRPr="006975C7">
        <w:rPr>
          <w:rFonts w:ascii="Times New Roman" w:hAnsi="Times New Roman" w:cs="Times New Roman"/>
          <w:spacing w:val="-1"/>
        </w:rPr>
        <w:t>vi</w:t>
      </w:r>
      <w:r w:rsidRPr="006975C7">
        <w:rPr>
          <w:rFonts w:ascii="Times New Roman" w:hAnsi="Times New Roman" w:cs="Times New Roman"/>
        </w:rPr>
        <w:t>o</w:t>
      </w:r>
      <w:r w:rsidRPr="006975C7">
        <w:rPr>
          <w:rFonts w:ascii="Times New Roman" w:hAnsi="Times New Roman" w:cs="Times New Roman"/>
          <w:spacing w:val="-8"/>
        </w:rPr>
        <w:t xml:space="preserve"> </w:t>
      </w:r>
      <w:r w:rsidRPr="006975C7">
        <w:rPr>
          <w:rFonts w:ascii="Times New Roman" w:hAnsi="Times New Roman" w:cs="Times New Roman"/>
          <w:spacing w:val="-1"/>
        </w:rPr>
        <w:t>me</w:t>
      </w:r>
      <w:r w:rsidRPr="006975C7">
        <w:rPr>
          <w:rFonts w:ascii="Times New Roman" w:hAnsi="Times New Roman" w:cs="Times New Roman"/>
          <w:spacing w:val="1"/>
        </w:rPr>
        <w:t>t</w:t>
      </w:r>
      <w:r w:rsidRPr="006975C7">
        <w:rPr>
          <w:rFonts w:ascii="Times New Roman" w:hAnsi="Times New Roman" w:cs="Times New Roman"/>
        </w:rPr>
        <w:t>u;</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spacing w:val="-1"/>
        </w:rPr>
        <w:t>žar</w:t>
      </w:r>
      <w:r w:rsidRPr="006975C7">
        <w:rPr>
          <w:rFonts w:ascii="Times New Roman" w:hAnsi="Times New Roman" w:cs="Times New Roman"/>
        </w:rPr>
        <w:t>nų</w:t>
      </w:r>
      <w:r w:rsidRPr="006975C7">
        <w:rPr>
          <w:rFonts w:ascii="Times New Roman" w:hAnsi="Times New Roman" w:cs="Times New Roman"/>
          <w:spacing w:val="-9"/>
        </w:rPr>
        <w:t xml:space="preserve"> </w:t>
      </w:r>
      <w:r w:rsidRPr="006975C7">
        <w:rPr>
          <w:rFonts w:ascii="Times New Roman" w:hAnsi="Times New Roman" w:cs="Times New Roman"/>
        </w:rPr>
        <w:t>nepraein</w:t>
      </w:r>
      <w:r w:rsidRPr="006975C7">
        <w:rPr>
          <w:rFonts w:ascii="Times New Roman" w:hAnsi="Times New Roman" w:cs="Times New Roman"/>
          <w:spacing w:val="1"/>
        </w:rPr>
        <w:t>a</w:t>
      </w:r>
      <w:r w:rsidRPr="006975C7">
        <w:rPr>
          <w:rFonts w:ascii="Times New Roman" w:hAnsi="Times New Roman" w:cs="Times New Roman"/>
          <w:spacing w:val="-2"/>
        </w:rPr>
        <w:t>m</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sk</w:t>
      </w:r>
      <w:r w:rsidRPr="006975C7">
        <w:rPr>
          <w:rFonts w:ascii="Times New Roman" w:hAnsi="Times New Roman" w:cs="Times New Roman"/>
          <w:spacing w:val="1"/>
        </w:rPr>
        <w:t>y</w:t>
      </w:r>
      <w:r w:rsidRPr="006975C7">
        <w:rPr>
          <w:rFonts w:ascii="Times New Roman" w:hAnsi="Times New Roman" w:cs="Times New Roman"/>
          <w:spacing w:val="-1"/>
        </w:rPr>
        <w:t>sč</w:t>
      </w:r>
      <w:r w:rsidRPr="006975C7">
        <w:rPr>
          <w:rFonts w:ascii="Times New Roman" w:hAnsi="Times New Roman" w:cs="Times New Roman"/>
        </w:rPr>
        <w:t>io</w:t>
      </w:r>
      <w:r w:rsidRPr="006975C7">
        <w:rPr>
          <w:rFonts w:ascii="Times New Roman" w:hAnsi="Times New Roman" w:cs="Times New Roman"/>
          <w:spacing w:val="-8"/>
        </w:rPr>
        <w:t xml:space="preserve"> </w:t>
      </w:r>
      <w:r w:rsidRPr="006975C7">
        <w:rPr>
          <w:rFonts w:ascii="Times New Roman" w:hAnsi="Times New Roman" w:cs="Times New Roman"/>
        </w:rPr>
        <w:t>susikaupimas</w:t>
      </w:r>
      <w:r w:rsidRPr="006975C7">
        <w:rPr>
          <w:rFonts w:ascii="Times New Roman" w:hAnsi="Times New Roman" w:cs="Times New Roman"/>
          <w:spacing w:val="-9"/>
        </w:rPr>
        <w:t xml:space="preserve"> </w:t>
      </w:r>
      <w:r w:rsidRPr="006975C7">
        <w:rPr>
          <w:rFonts w:ascii="Times New Roman" w:hAnsi="Times New Roman" w:cs="Times New Roman"/>
        </w:rPr>
        <w:t>pilvo</w:t>
      </w:r>
      <w:r w:rsidRPr="006975C7">
        <w:rPr>
          <w:rFonts w:ascii="Times New Roman" w:hAnsi="Times New Roman" w:cs="Times New Roman"/>
          <w:spacing w:val="-8"/>
        </w:rPr>
        <w:t xml:space="preserve"> </w:t>
      </w:r>
      <w:r w:rsidRPr="006975C7">
        <w:rPr>
          <w:rFonts w:ascii="Times New Roman" w:hAnsi="Times New Roman" w:cs="Times New Roman"/>
        </w:rPr>
        <w:t>er</w:t>
      </w:r>
      <w:r w:rsidRPr="006975C7">
        <w:rPr>
          <w:rFonts w:ascii="Times New Roman" w:hAnsi="Times New Roman" w:cs="Times New Roman"/>
          <w:spacing w:val="1"/>
        </w:rPr>
        <w:t>t</w:t>
      </w:r>
      <w:r w:rsidRPr="006975C7">
        <w:rPr>
          <w:rFonts w:ascii="Times New Roman" w:hAnsi="Times New Roman" w:cs="Times New Roman"/>
          <w:spacing w:val="-3"/>
        </w:rPr>
        <w:t>m</w:t>
      </w:r>
      <w:r w:rsidRPr="006975C7">
        <w:rPr>
          <w:rFonts w:ascii="Times New Roman" w:hAnsi="Times New Roman" w:cs="Times New Roman"/>
          <w:spacing w:val="-1"/>
        </w:rPr>
        <w:t>ė</w:t>
      </w:r>
      <w:r w:rsidRPr="006975C7">
        <w:rPr>
          <w:rFonts w:ascii="Times New Roman" w:hAnsi="Times New Roman" w:cs="Times New Roman"/>
        </w:rPr>
        <w:t>je,</w:t>
      </w:r>
      <w:r w:rsidRPr="006975C7">
        <w:rPr>
          <w:rFonts w:ascii="Times New Roman" w:hAnsi="Times New Roman" w:cs="Times New Roman"/>
          <w:spacing w:val="-9"/>
        </w:rPr>
        <w:t xml:space="preserve"> </w:t>
      </w:r>
      <w:r w:rsidRPr="006975C7">
        <w:rPr>
          <w:rFonts w:ascii="Times New Roman" w:hAnsi="Times New Roman" w:cs="Times New Roman"/>
        </w:rPr>
        <w:t>plonosios</w:t>
      </w:r>
      <w:r w:rsidRPr="006975C7">
        <w:rPr>
          <w:rFonts w:ascii="Times New Roman" w:hAnsi="Times New Roman" w:cs="Times New Roman"/>
          <w:spacing w:val="-8"/>
        </w:rPr>
        <w:t xml:space="preserve"> </w:t>
      </w:r>
      <w:r w:rsidRPr="006975C7">
        <w:rPr>
          <w:rFonts w:ascii="Times New Roman" w:hAnsi="Times New Roman" w:cs="Times New Roman"/>
        </w:rPr>
        <w:t>arba</w:t>
      </w:r>
      <w:r w:rsidRPr="006975C7">
        <w:rPr>
          <w:rFonts w:ascii="Times New Roman" w:hAnsi="Times New Roman" w:cs="Times New Roman"/>
          <w:spacing w:val="-9"/>
        </w:rPr>
        <w:t xml:space="preserve"> </w:t>
      </w:r>
      <w:r w:rsidRPr="006975C7">
        <w:rPr>
          <w:rFonts w:ascii="Times New Roman" w:hAnsi="Times New Roman" w:cs="Times New Roman"/>
        </w:rPr>
        <w:t>storosios</w:t>
      </w:r>
      <w:r w:rsidRPr="006975C7">
        <w:rPr>
          <w:rFonts w:ascii="Times New Roman" w:hAnsi="Times New Roman" w:cs="Times New Roman"/>
          <w:spacing w:val="-8"/>
        </w:rPr>
        <w:t xml:space="preserve"> </w:t>
      </w:r>
      <w:r w:rsidRPr="006975C7">
        <w:rPr>
          <w:rFonts w:ascii="Times New Roman" w:hAnsi="Times New Roman" w:cs="Times New Roman"/>
        </w:rPr>
        <w:t>žarnos, skrandžio ar stemplės uždegimas, apatinės pilvo dalies skausmas, diskomforto pojūtis pilve, rėmuo (maisto patekimas iš skrandžio atgal į stemplę – refliuksas), tuštinimasis krauju;</w:t>
      </w:r>
    </w:p>
    <w:p w:rsidR="00B32E48" w:rsidRPr="006975C7" w:rsidRDefault="00B32E48" w:rsidP="00B32E48">
      <w:pPr>
        <w:pStyle w:val="Sraopastraipa"/>
        <w:numPr>
          <w:ilvl w:val="0"/>
          <w:numId w:val="50"/>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6975C7">
        <w:rPr>
          <w:rFonts w:ascii="Times New Roman" w:hAnsi="Times New Roman" w:cs="Times New Roman"/>
          <w:sz w:val="22"/>
          <w:szCs w:val="22"/>
        </w:rPr>
        <w:t>gelta (odos ir akių pageltimas);</w:t>
      </w:r>
    </w:p>
    <w:p w:rsidR="00B32E48" w:rsidRPr="006975C7" w:rsidRDefault="00B32E48" w:rsidP="00B32E48">
      <w:pPr>
        <w:pStyle w:val="Sraopastraipa"/>
        <w:numPr>
          <w:ilvl w:val="0"/>
          <w:numId w:val="50"/>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6975C7">
        <w:rPr>
          <w:rFonts w:ascii="Times New Roman" w:hAnsi="Times New Roman" w:cs="Times New Roman"/>
          <w:sz w:val="22"/>
          <w:szCs w:val="22"/>
        </w:rPr>
        <w:t>odos opų ir pūslių susidarymas, odos reakcija į saulės šviesą, delnų paraudimas, veido patinimas ar skausmas;</w:t>
      </w:r>
    </w:p>
    <w:p w:rsidR="00B32E48" w:rsidRPr="006975C7" w:rsidRDefault="00B32E48" w:rsidP="00B32E48">
      <w:pPr>
        <w:pStyle w:val="Sraopastraipa"/>
        <w:numPr>
          <w:ilvl w:val="0"/>
          <w:numId w:val="50"/>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6975C7">
        <w:rPr>
          <w:rFonts w:ascii="Times New Roman" w:hAnsi="Times New Roman" w:cs="Times New Roman"/>
          <w:sz w:val="22"/>
          <w:szCs w:val="22"/>
        </w:rPr>
        <w:t>sąnarių patinimas ar sustingimas, kaulų skausmas, raumenų silpnumas ar sustingimas,</w:t>
      </w:r>
    </w:p>
    <w:p w:rsidR="00B32E48" w:rsidRPr="006975C7" w:rsidRDefault="00B32E48" w:rsidP="00B32E48">
      <w:p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 xml:space="preserve">• </w:t>
      </w:r>
      <w:r w:rsidRPr="006975C7">
        <w:rPr>
          <w:rFonts w:ascii="Times New Roman" w:hAnsi="Times New Roman" w:cs="Times New Roman"/>
        </w:rPr>
        <w:tab/>
        <w:t>skysčio susikaupimas inkstuose, padažnėjęs šlapinimasis naktį, šlapimo nelaikymas šlapinimasis krauju, padidėjęs kreatinino kiekis kraujyje (sutrikusios inkstų veiklos požymis);</w:t>
      </w:r>
    </w:p>
    <w:p w:rsidR="00B32E48" w:rsidRPr="006975C7" w:rsidRDefault="00B32E48" w:rsidP="00B32E48">
      <w:pPr>
        <w:pStyle w:val="Sraopastraipa"/>
        <w:numPr>
          <w:ilvl w:val="0"/>
          <w:numId w:val="50"/>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6975C7">
        <w:rPr>
          <w:rFonts w:ascii="Times New Roman" w:hAnsi="Times New Roman" w:cs="Times New Roman"/>
          <w:sz w:val="22"/>
          <w:szCs w:val="22"/>
        </w:rPr>
        <w:t>neįprastas kraujavimas iš makšties;</w:t>
      </w:r>
    </w:p>
    <w:p w:rsidR="00B32E48" w:rsidRPr="006975C7" w:rsidRDefault="00B32E48" w:rsidP="00B32E48">
      <w:pPr>
        <w:pStyle w:val="Sraopastraipa"/>
        <w:numPr>
          <w:ilvl w:val="0"/>
          <w:numId w:val="50"/>
        </w:numPr>
        <w:tabs>
          <w:tab w:val="left" w:pos="0"/>
        </w:tabs>
        <w:kinsoku w:val="0"/>
        <w:overflowPunct w:val="0"/>
        <w:autoSpaceDE w:val="0"/>
        <w:autoSpaceDN w:val="0"/>
        <w:adjustRightInd w:val="0"/>
        <w:ind w:left="567" w:hanging="567"/>
        <w:rPr>
          <w:rFonts w:ascii="Times New Roman" w:hAnsi="Times New Roman" w:cs="Times New Roman"/>
          <w:sz w:val="22"/>
          <w:szCs w:val="22"/>
        </w:rPr>
      </w:pPr>
      <w:r w:rsidRPr="006975C7">
        <w:rPr>
          <w:rFonts w:ascii="Times New Roman" w:hAnsi="Times New Roman" w:cs="Times New Roman"/>
          <w:sz w:val="22"/>
          <w:szCs w:val="22"/>
        </w:rPr>
        <w:t>patinimas (edema), šiurpulys ir stingulys.</w:t>
      </w:r>
    </w:p>
    <w:p w:rsidR="00B32E48" w:rsidRPr="006975C7" w:rsidRDefault="00B32E48" w:rsidP="00B32E48">
      <w:pPr>
        <w:tabs>
          <w:tab w:val="left" w:pos="685"/>
        </w:tabs>
        <w:kinsoku w:val="0"/>
        <w:overflowPunct w:val="0"/>
        <w:autoSpaceDE w:val="0"/>
        <w:autoSpaceDN w:val="0"/>
        <w:adjustRightInd w:val="0"/>
        <w:spacing w:after="0" w:line="240" w:lineRule="auto"/>
        <w:rPr>
          <w:rFonts w:ascii="Times New Roman" w:hAnsi="Times New Roman" w:cs="Times New Roman"/>
        </w:rPr>
      </w:pPr>
    </w:p>
    <w:p w:rsidR="00B32E48" w:rsidRPr="006975C7" w:rsidRDefault="00B32E48" w:rsidP="00B32E48">
      <w:pPr>
        <w:tabs>
          <w:tab w:val="left" w:pos="685"/>
        </w:tabs>
        <w:kinsoku w:val="0"/>
        <w:overflowPunct w:val="0"/>
        <w:autoSpaceDE w:val="0"/>
        <w:autoSpaceDN w:val="0"/>
        <w:adjustRightInd w:val="0"/>
        <w:spacing w:after="0" w:line="240" w:lineRule="auto"/>
        <w:rPr>
          <w:rFonts w:ascii="Times New Roman" w:hAnsi="Times New Roman" w:cs="Times New Roman"/>
        </w:rPr>
      </w:pPr>
      <w:r w:rsidRPr="006975C7">
        <w:rPr>
          <w:rFonts w:ascii="Times New Roman" w:hAnsi="Times New Roman" w:cs="Times New Roman"/>
        </w:rPr>
        <w:t>Kai kurie iš šių šalutinio poveikio atvejų pasireiškia dažniau, kai kapecitabino vartojama kartu su kitais vaistais vėžiui gydyti. Tokiais atvejais gali pasireikšti toliau išvardytas kitoks šalutinis poveikis:</w:t>
      </w:r>
    </w:p>
    <w:p w:rsidR="00B32E48" w:rsidRPr="006975C7" w:rsidRDefault="00B32E48" w:rsidP="00B32E48">
      <w:pPr>
        <w:kinsoku w:val="0"/>
        <w:overflowPunct w:val="0"/>
        <w:autoSpaceDE w:val="0"/>
        <w:autoSpaceDN w:val="0"/>
        <w:adjustRightInd w:val="0"/>
        <w:spacing w:after="0" w:line="240" w:lineRule="auto"/>
        <w:rPr>
          <w:rFonts w:ascii="Times New Roman" w:hAnsi="Times New Roman" w:cs="Times New Roman"/>
        </w:rPr>
      </w:pPr>
    </w:p>
    <w:p w:rsidR="00B32E48" w:rsidRPr="006975C7" w:rsidRDefault="00B32E48" w:rsidP="00B32E48">
      <w:pPr>
        <w:kinsoku w:val="0"/>
        <w:overflowPunct w:val="0"/>
        <w:autoSpaceDE w:val="0"/>
        <w:autoSpaceDN w:val="0"/>
        <w:adjustRightInd w:val="0"/>
        <w:spacing w:after="0" w:line="240" w:lineRule="auto"/>
        <w:rPr>
          <w:rFonts w:ascii="Times New Roman" w:hAnsi="Times New Roman" w:cs="Times New Roman"/>
        </w:rPr>
      </w:pPr>
      <w:r w:rsidRPr="006975C7">
        <w:rPr>
          <w:rFonts w:ascii="Times New Roman" w:hAnsi="Times New Roman" w:cs="Times New Roman"/>
          <w:b/>
        </w:rPr>
        <w:t>Dažnas</w:t>
      </w:r>
      <w:r w:rsidRPr="006975C7">
        <w:rPr>
          <w:rFonts w:ascii="Times New Roman" w:hAnsi="Times New Roman" w:cs="Times New Roman"/>
          <w:b/>
          <w:spacing w:val="-6"/>
        </w:rPr>
        <w:t xml:space="preserve"> </w:t>
      </w:r>
      <w:r w:rsidRPr="006975C7">
        <w:rPr>
          <w:rFonts w:ascii="Times New Roman" w:hAnsi="Times New Roman" w:cs="Times New Roman"/>
          <w:b/>
        </w:rPr>
        <w:t>šalutinis</w:t>
      </w:r>
      <w:r w:rsidRPr="006975C7">
        <w:rPr>
          <w:rFonts w:ascii="Times New Roman" w:hAnsi="Times New Roman" w:cs="Times New Roman"/>
          <w:b/>
          <w:spacing w:val="-5"/>
        </w:rPr>
        <w:t xml:space="preserve"> </w:t>
      </w:r>
      <w:r w:rsidRPr="006975C7">
        <w:rPr>
          <w:rFonts w:ascii="Times New Roman" w:hAnsi="Times New Roman" w:cs="Times New Roman"/>
          <w:b/>
        </w:rPr>
        <w:t>poveikis</w:t>
      </w:r>
      <w:r w:rsidRPr="006975C7">
        <w:rPr>
          <w:rFonts w:ascii="Times New Roman" w:hAnsi="Times New Roman" w:cs="Times New Roman"/>
          <w:spacing w:val="-6"/>
        </w:rPr>
        <w:t xml:space="preserve"> </w:t>
      </w:r>
      <w:r w:rsidRPr="006975C7">
        <w:rPr>
          <w:rFonts w:ascii="Times New Roman" w:hAnsi="Times New Roman" w:cs="Times New Roman"/>
          <w:spacing w:val="-2"/>
        </w:rPr>
        <w:t>(</w:t>
      </w:r>
      <w:r w:rsidRPr="006975C7">
        <w:rPr>
          <w:rFonts w:ascii="Times New Roman" w:hAnsi="Times New Roman" w:cs="Times New Roman"/>
        </w:rPr>
        <w:t>gali</w:t>
      </w:r>
      <w:r w:rsidRPr="006975C7">
        <w:rPr>
          <w:rFonts w:ascii="Times New Roman" w:hAnsi="Times New Roman" w:cs="Times New Roman"/>
          <w:spacing w:val="-5"/>
        </w:rPr>
        <w:t xml:space="preserve"> </w:t>
      </w:r>
      <w:r w:rsidRPr="006975C7">
        <w:rPr>
          <w:rFonts w:ascii="Times New Roman" w:hAnsi="Times New Roman" w:cs="Times New Roman"/>
        </w:rPr>
        <w:t>pasireikšti</w:t>
      </w:r>
      <w:r w:rsidRPr="006975C7">
        <w:rPr>
          <w:rFonts w:ascii="Times New Roman" w:hAnsi="Times New Roman" w:cs="Times New Roman"/>
          <w:spacing w:val="-6"/>
        </w:rPr>
        <w:t xml:space="preserve"> </w:t>
      </w:r>
      <w:r w:rsidRPr="006975C7">
        <w:rPr>
          <w:rFonts w:ascii="Times New Roman" w:hAnsi="Times New Roman" w:cs="Times New Roman"/>
        </w:rPr>
        <w:t>ne</w:t>
      </w:r>
      <w:r w:rsidRPr="006975C7">
        <w:rPr>
          <w:rFonts w:ascii="Times New Roman" w:hAnsi="Times New Roman" w:cs="Times New Roman"/>
          <w:spacing w:val="-6"/>
        </w:rPr>
        <w:t xml:space="preserve"> </w:t>
      </w:r>
      <w:r w:rsidRPr="006975C7">
        <w:rPr>
          <w:rFonts w:ascii="Times New Roman" w:hAnsi="Times New Roman" w:cs="Times New Roman"/>
        </w:rPr>
        <w:t>daugiau</w:t>
      </w:r>
      <w:r w:rsidRPr="006975C7">
        <w:rPr>
          <w:rFonts w:ascii="Times New Roman" w:hAnsi="Times New Roman" w:cs="Times New Roman"/>
          <w:spacing w:val="-6"/>
        </w:rPr>
        <w:t xml:space="preserve"> </w:t>
      </w:r>
      <w:r w:rsidRPr="006975C7">
        <w:rPr>
          <w:rFonts w:ascii="Times New Roman" w:hAnsi="Times New Roman" w:cs="Times New Roman"/>
        </w:rPr>
        <w:t>kaip</w:t>
      </w:r>
      <w:r w:rsidRPr="006975C7">
        <w:rPr>
          <w:rFonts w:ascii="Times New Roman" w:hAnsi="Times New Roman" w:cs="Times New Roman"/>
          <w:spacing w:val="-5"/>
        </w:rPr>
        <w:t xml:space="preserve"> </w:t>
      </w:r>
      <w:r w:rsidRPr="006975C7">
        <w:rPr>
          <w:rFonts w:ascii="Times New Roman" w:hAnsi="Times New Roman" w:cs="Times New Roman"/>
        </w:rPr>
        <w:t>1</w:t>
      </w:r>
      <w:r w:rsidRPr="006975C7">
        <w:rPr>
          <w:rFonts w:ascii="Times New Roman" w:hAnsi="Times New Roman" w:cs="Times New Roman"/>
          <w:spacing w:val="-6"/>
        </w:rPr>
        <w:t xml:space="preserve"> </w:t>
      </w:r>
      <w:r w:rsidRPr="006975C7">
        <w:rPr>
          <w:rFonts w:ascii="Times New Roman" w:hAnsi="Times New Roman" w:cs="Times New Roman"/>
        </w:rPr>
        <w:t>žmogui iš</w:t>
      </w:r>
      <w:r w:rsidRPr="006975C7">
        <w:rPr>
          <w:rFonts w:ascii="Times New Roman" w:hAnsi="Times New Roman" w:cs="Times New Roman"/>
          <w:spacing w:val="-5"/>
        </w:rPr>
        <w:t xml:space="preserve"> </w:t>
      </w:r>
      <w:r w:rsidRPr="006975C7">
        <w:rPr>
          <w:rFonts w:ascii="Times New Roman" w:hAnsi="Times New Roman" w:cs="Times New Roman"/>
        </w:rPr>
        <w:t>10):</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spacing w:val="-1"/>
        </w:rPr>
        <w:t>s</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ž</w:t>
      </w:r>
      <w:r w:rsidRPr="006975C7">
        <w:rPr>
          <w:rFonts w:ascii="Times New Roman" w:hAnsi="Times New Roman" w:cs="Times New Roman"/>
          <w:spacing w:val="-1"/>
        </w:rPr>
        <w:t>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natrio,</w:t>
      </w:r>
      <w:r w:rsidRPr="006975C7">
        <w:rPr>
          <w:rFonts w:ascii="Times New Roman" w:hAnsi="Times New Roman" w:cs="Times New Roman"/>
          <w:spacing w:val="-7"/>
        </w:rPr>
        <w:t xml:space="preserve"> </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gnio</w:t>
      </w:r>
      <w:r w:rsidRPr="006975C7">
        <w:rPr>
          <w:rFonts w:ascii="Times New Roman" w:hAnsi="Times New Roman" w:cs="Times New Roman"/>
          <w:spacing w:val="-7"/>
        </w:rPr>
        <w:t xml:space="preserve"> </w:t>
      </w:r>
      <w:r w:rsidRPr="006975C7">
        <w:rPr>
          <w:rFonts w:ascii="Times New Roman" w:hAnsi="Times New Roman" w:cs="Times New Roman"/>
        </w:rPr>
        <w:t>arba</w:t>
      </w:r>
      <w:r w:rsidRPr="006975C7">
        <w:rPr>
          <w:rFonts w:ascii="Times New Roman" w:hAnsi="Times New Roman" w:cs="Times New Roman"/>
          <w:spacing w:val="-7"/>
        </w:rPr>
        <w:t xml:space="preserve"> </w:t>
      </w:r>
      <w:r w:rsidRPr="006975C7">
        <w:rPr>
          <w:rFonts w:ascii="Times New Roman" w:hAnsi="Times New Roman" w:cs="Times New Roman"/>
        </w:rPr>
        <w:t>kalcio</w:t>
      </w:r>
      <w:r w:rsidRPr="006975C7">
        <w:rPr>
          <w:rFonts w:ascii="Times New Roman" w:hAnsi="Times New Roman" w:cs="Times New Roman"/>
          <w:spacing w:val="-7"/>
        </w:rPr>
        <w:t xml:space="preserve"> </w:t>
      </w:r>
      <w:r w:rsidRPr="006975C7">
        <w:rPr>
          <w:rFonts w:ascii="Times New Roman" w:hAnsi="Times New Roman" w:cs="Times New Roman"/>
        </w:rPr>
        <w:t>kiekis</w:t>
      </w:r>
      <w:r w:rsidRPr="006975C7">
        <w:rPr>
          <w:rFonts w:ascii="Times New Roman" w:hAnsi="Times New Roman" w:cs="Times New Roman"/>
          <w:spacing w:val="-8"/>
        </w:rPr>
        <w:t xml:space="preserve"> </w:t>
      </w:r>
      <w:r w:rsidRPr="006975C7">
        <w:rPr>
          <w:rFonts w:ascii="Times New Roman" w:hAnsi="Times New Roman" w:cs="Times New Roman"/>
        </w:rPr>
        <w:t>krau</w:t>
      </w:r>
      <w:r w:rsidRPr="006975C7">
        <w:rPr>
          <w:rFonts w:ascii="Times New Roman" w:hAnsi="Times New Roman" w:cs="Times New Roman"/>
          <w:spacing w:val="-1"/>
        </w:rPr>
        <w:t>j</w:t>
      </w:r>
      <w:r w:rsidRPr="006975C7">
        <w:rPr>
          <w:rFonts w:ascii="Times New Roman" w:hAnsi="Times New Roman" w:cs="Times New Roman"/>
          <w:spacing w:val="1"/>
        </w:rPr>
        <w:t>y</w:t>
      </w:r>
      <w:r w:rsidRPr="006975C7">
        <w:rPr>
          <w:rFonts w:ascii="Times New Roman" w:hAnsi="Times New Roman" w:cs="Times New Roman"/>
        </w:rPr>
        <w:t>je,</w:t>
      </w:r>
      <w:r w:rsidRPr="006975C7">
        <w:rPr>
          <w:rFonts w:ascii="Times New Roman" w:hAnsi="Times New Roman" w:cs="Times New Roman"/>
          <w:spacing w:val="-8"/>
        </w:rPr>
        <w:t xml:space="preserve"> </w:t>
      </w:r>
      <w:r w:rsidRPr="006975C7">
        <w:rPr>
          <w:rFonts w:ascii="Times New Roman" w:hAnsi="Times New Roman" w:cs="Times New Roman"/>
        </w:rPr>
        <w:t>padi</w:t>
      </w:r>
      <w:r w:rsidRPr="006975C7">
        <w:rPr>
          <w:rFonts w:ascii="Times New Roman" w:hAnsi="Times New Roman" w:cs="Times New Roman"/>
          <w:spacing w:val="-1"/>
        </w:rPr>
        <w:t>dė</w:t>
      </w:r>
      <w:r w:rsidRPr="006975C7">
        <w:rPr>
          <w:rFonts w:ascii="Times New Roman" w:hAnsi="Times New Roman" w:cs="Times New Roman"/>
        </w:rPr>
        <w:t>j</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cukraus</w:t>
      </w:r>
      <w:r w:rsidRPr="006975C7">
        <w:rPr>
          <w:rFonts w:ascii="Times New Roman" w:hAnsi="Times New Roman" w:cs="Times New Roman"/>
          <w:spacing w:val="-7"/>
        </w:rPr>
        <w:t xml:space="preserve"> </w:t>
      </w:r>
      <w:r w:rsidRPr="006975C7">
        <w:rPr>
          <w:rFonts w:ascii="Times New Roman" w:hAnsi="Times New Roman" w:cs="Times New Roman"/>
        </w:rPr>
        <w:t>kiekis</w:t>
      </w:r>
      <w:r w:rsidRPr="006975C7">
        <w:rPr>
          <w:rFonts w:ascii="Times New Roman" w:hAnsi="Times New Roman" w:cs="Times New Roman"/>
          <w:spacing w:val="-7"/>
        </w:rPr>
        <w:t xml:space="preserve"> </w:t>
      </w:r>
      <w:r w:rsidRPr="006975C7">
        <w:rPr>
          <w:rFonts w:ascii="Times New Roman" w:hAnsi="Times New Roman" w:cs="Times New Roman"/>
        </w:rPr>
        <w:t>krauj</w:t>
      </w:r>
      <w:r w:rsidRPr="006975C7">
        <w:rPr>
          <w:rFonts w:ascii="Times New Roman" w:hAnsi="Times New Roman" w:cs="Times New Roman"/>
          <w:spacing w:val="1"/>
        </w:rPr>
        <w:t>y</w:t>
      </w:r>
      <w:r w:rsidRPr="006975C7">
        <w:rPr>
          <w:rFonts w:ascii="Times New Roman" w:hAnsi="Times New Roman" w:cs="Times New Roman"/>
        </w:rPr>
        <w:t>je;</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nervo</w:t>
      </w:r>
      <w:r w:rsidRPr="006975C7">
        <w:rPr>
          <w:rFonts w:ascii="Times New Roman" w:hAnsi="Times New Roman" w:cs="Times New Roman"/>
          <w:spacing w:val="-14"/>
        </w:rPr>
        <w:t xml:space="preserve"> </w:t>
      </w:r>
      <w:r w:rsidRPr="006975C7">
        <w:rPr>
          <w:rFonts w:ascii="Times New Roman" w:hAnsi="Times New Roman" w:cs="Times New Roman"/>
        </w:rPr>
        <w:t>skausmas;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spengimas</w:t>
      </w:r>
      <w:r w:rsidRPr="006975C7">
        <w:rPr>
          <w:rFonts w:ascii="Times New Roman" w:hAnsi="Times New Roman" w:cs="Times New Roman"/>
          <w:spacing w:val="-10"/>
        </w:rPr>
        <w:t xml:space="preserve"> </w:t>
      </w:r>
      <w:r w:rsidRPr="006975C7">
        <w:rPr>
          <w:rFonts w:ascii="Times New Roman" w:hAnsi="Times New Roman" w:cs="Times New Roman"/>
        </w:rPr>
        <w:t>ar</w:t>
      </w:r>
      <w:r w:rsidRPr="006975C7">
        <w:rPr>
          <w:rFonts w:ascii="Times New Roman" w:hAnsi="Times New Roman" w:cs="Times New Roman"/>
          <w:spacing w:val="-8"/>
        </w:rPr>
        <w:t xml:space="preserve"> </w:t>
      </w:r>
      <w:r w:rsidRPr="006975C7">
        <w:rPr>
          <w:rFonts w:ascii="Times New Roman" w:hAnsi="Times New Roman" w:cs="Times New Roman"/>
        </w:rPr>
        <w:t>zvi</w:t>
      </w:r>
      <w:r w:rsidRPr="006975C7">
        <w:rPr>
          <w:rFonts w:ascii="Times New Roman" w:hAnsi="Times New Roman" w:cs="Times New Roman"/>
          <w:spacing w:val="-2"/>
        </w:rPr>
        <w:t>m</w:t>
      </w:r>
      <w:r w:rsidRPr="006975C7">
        <w:rPr>
          <w:rFonts w:ascii="Times New Roman" w:hAnsi="Times New Roman" w:cs="Times New Roman"/>
        </w:rPr>
        <w:t>bi</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9"/>
        </w:rPr>
        <w:t xml:space="preserve"> </w:t>
      </w:r>
      <w:r w:rsidRPr="006975C7">
        <w:rPr>
          <w:rFonts w:ascii="Times New Roman" w:hAnsi="Times New Roman" w:cs="Times New Roman"/>
        </w:rPr>
        <w:t>aus</w:t>
      </w:r>
      <w:r w:rsidRPr="006975C7">
        <w:rPr>
          <w:rFonts w:ascii="Times New Roman" w:hAnsi="Times New Roman" w:cs="Times New Roman"/>
          <w:spacing w:val="1"/>
        </w:rPr>
        <w:t>y</w:t>
      </w:r>
      <w:r w:rsidRPr="006975C7">
        <w:rPr>
          <w:rFonts w:ascii="Times New Roman" w:hAnsi="Times New Roman" w:cs="Times New Roman"/>
        </w:rPr>
        <w:t>se,</w:t>
      </w:r>
      <w:r w:rsidRPr="006975C7">
        <w:rPr>
          <w:rFonts w:ascii="Times New Roman" w:hAnsi="Times New Roman" w:cs="Times New Roman"/>
          <w:spacing w:val="-9"/>
        </w:rPr>
        <w:t xml:space="preserve"> </w:t>
      </w:r>
      <w:r w:rsidRPr="006975C7">
        <w:rPr>
          <w:rFonts w:ascii="Times New Roman" w:hAnsi="Times New Roman" w:cs="Times New Roman"/>
        </w:rPr>
        <w:t>apkurt</w:t>
      </w:r>
      <w:r w:rsidRPr="006975C7">
        <w:rPr>
          <w:rFonts w:ascii="Times New Roman" w:hAnsi="Times New Roman" w:cs="Times New Roman"/>
          <w:spacing w:val="-1"/>
        </w:rPr>
        <w:t>i</w:t>
      </w:r>
      <w:r w:rsidRPr="006975C7">
        <w:rPr>
          <w:rFonts w:ascii="Times New Roman" w:hAnsi="Times New Roman" w:cs="Times New Roman"/>
        </w:rPr>
        <w:t>mas;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venų</w:t>
      </w:r>
      <w:r w:rsidRPr="006975C7">
        <w:rPr>
          <w:rFonts w:ascii="Times New Roman" w:hAnsi="Times New Roman" w:cs="Times New Roman"/>
          <w:spacing w:val="-15"/>
        </w:rPr>
        <w:t xml:space="preserve"> </w:t>
      </w:r>
      <w:r w:rsidRPr="006975C7">
        <w:rPr>
          <w:rFonts w:ascii="Times New Roman" w:hAnsi="Times New Roman" w:cs="Times New Roman"/>
        </w:rPr>
        <w:t>uždeg</w:t>
      </w:r>
      <w:r w:rsidRPr="006975C7">
        <w:rPr>
          <w:rFonts w:ascii="Times New Roman" w:hAnsi="Times New Roman" w:cs="Times New Roman"/>
          <w:spacing w:val="-1"/>
        </w:rPr>
        <w:t>i</w:t>
      </w:r>
      <w:r w:rsidRPr="006975C7">
        <w:rPr>
          <w:rFonts w:ascii="Times New Roman" w:hAnsi="Times New Roman" w:cs="Times New Roman"/>
        </w:rPr>
        <w:t>mas;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žag</w:t>
      </w:r>
      <w:r w:rsidRPr="006975C7">
        <w:rPr>
          <w:rFonts w:ascii="Times New Roman" w:hAnsi="Times New Roman" w:cs="Times New Roman"/>
          <w:spacing w:val="-1"/>
        </w:rPr>
        <w:t>sė</w:t>
      </w:r>
      <w:r w:rsidRPr="006975C7">
        <w:rPr>
          <w:rFonts w:ascii="Times New Roman" w:hAnsi="Times New Roman" w:cs="Times New Roman"/>
        </w:rPr>
        <w:t>j</w:t>
      </w:r>
      <w:r w:rsidRPr="006975C7">
        <w:rPr>
          <w:rFonts w:ascii="Times New Roman" w:hAnsi="Times New Roman" w:cs="Times New Roman"/>
          <w:spacing w:val="1"/>
        </w:rPr>
        <w:t>i</w:t>
      </w:r>
      <w:r w:rsidRPr="006975C7">
        <w:rPr>
          <w:rFonts w:ascii="Times New Roman" w:hAnsi="Times New Roman" w:cs="Times New Roman"/>
        </w:rPr>
        <w:t>mas,</w:t>
      </w:r>
      <w:r w:rsidRPr="006975C7">
        <w:rPr>
          <w:rFonts w:ascii="Times New Roman" w:hAnsi="Times New Roman" w:cs="Times New Roman"/>
          <w:spacing w:val="-12"/>
        </w:rPr>
        <w:t xml:space="preserve"> </w:t>
      </w:r>
      <w:r w:rsidRPr="006975C7">
        <w:rPr>
          <w:rFonts w:ascii="Times New Roman" w:hAnsi="Times New Roman" w:cs="Times New Roman"/>
          <w:spacing w:val="1"/>
        </w:rPr>
        <w:t>p</w:t>
      </w:r>
      <w:r w:rsidRPr="006975C7">
        <w:rPr>
          <w:rFonts w:ascii="Times New Roman" w:hAnsi="Times New Roman" w:cs="Times New Roman"/>
          <w:spacing w:val="-1"/>
        </w:rPr>
        <w:t>a</w:t>
      </w:r>
      <w:r w:rsidRPr="006975C7">
        <w:rPr>
          <w:rFonts w:ascii="Times New Roman" w:hAnsi="Times New Roman" w:cs="Times New Roman"/>
        </w:rPr>
        <w:t>ki</w:t>
      </w:r>
      <w:r w:rsidRPr="006975C7">
        <w:rPr>
          <w:rFonts w:ascii="Times New Roman" w:hAnsi="Times New Roman" w:cs="Times New Roman"/>
          <w:spacing w:val="-1"/>
        </w:rPr>
        <w:t>tę</w:t>
      </w:r>
      <w:r w:rsidRPr="006975C7">
        <w:rPr>
          <w:rFonts w:ascii="Times New Roman" w:hAnsi="Times New Roman" w:cs="Times New Roman"/>
        </w:rPr>
        <w:t>s</w:t>
      </w:r>
      <w:r w:rsidRPr="006975C7">
        <w:rPr>
          <w:rFonts w:ascii="Times New Roman" w:hAnsi="Times New Roman" w:cs="Times New Roman"/>
          <w:spacing w:val="-11"/>
        </w:rPr>
        <w:t xml:space="preserve"> </w:t>
      </w:r>
      <w:r w:rsidRPr="006975C7">
        <w:rPr>
          <w:rFonts w:ascii="Times New Roman" w:hAnsi="Times New Roman" w:cs="Times New Roman"/>
          <w:spacing w:val="-1"/>
        </w:rPr>
        <w:t>balsas;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skaus</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10"/>
        </w:rPr>
        <w:t xml:space="preserve"> </w:t>
      </w:r>
      <w:r w:rsidRPr="006975C7">
        <w:rPr>
          <w:rFonts w:ascii="Times New Roman" w:hAnsi="Times New Roman" w:cs="Times New Roman"/>
        </w:rPr>
        <w:t>ar</w:t>
      </w:r>
      <w:r w:rsidRPr="006975C7">
        <w:rPr>
          <w:rFonts w:ascii="Times New Roman" w:hAnsi="Times New Roman" w:cs="Times New Roman"/>
          <w:spacing w:val="1"/>
        </w:rPr>
        <w:t>b</w:t>
      </w:r>
      <w:r w:rsidRPr="006975C7">
        <w:rPr>
          <w:rFonts w:ascii="Times New Roman" w:hAnsi="Times New Roman" w:cs="Times New Roman"/>
        </w:rPr>
        <w:t>a</w:t>
      </w:r>
      <w:r w:rsidRPr="006975C7">
        <w:rPr>
          <w:rFonts w:ascii="Times New Roman" w:hAnsi="Times New Roman" w:cs="Times New Roman"/>
          <w:spacing w:val="-8"/>
        </w:rPr>
        <w:t xml:space="preserve"> </w:t>
      </w:r>
      <w:r w:rsidRPr="006975C7">
        <w:rPr>
          <w:rFonts w:ascii="Times New Roman" w:hAnsi="Times New Roman" w:cs="Times New Roman"/>
        </w:rPr>
        <w:t>paki</w:t>
      </w:r>
      <w:r w:rsidRPr="006975C7">
        <w:rPr>
          <w:rFonts w:ascii="Times New Roman" w:hAnsi="Times New Roman" w:cs="Times New Roman"/>
          <w:spacing w:val="-1"/>
        </w:rPr>
        <w:t>tę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(sutrik</w:t>
      </w:r>
      <w:r w:rsidRPr="006975C7">
        <w:rPr>
          <w:rFonts w:ascii="Times New Roman" w:hAnsi="Times New Roman" w:cs="Times New Roman"/>
          <w:spacing w:val="-1"/>
        </w:rPr>
        <w:t>ę</w:t>
      </w:r>
      <w:r w:rsidRPr="006975C7">
        <w:rPr>
          <w:rFonts w:ascii="Times New Roman" w:hAnsi="Times New Roman" w:cs="Times New Roman"/>
        </w:rPr>
        <w:t>s)</w:t>
      </w:r>
      <w:r w:rsidRPr="006975C7">
        <w:rPr>
          <w:rFonts w:ascii="Times New Roman" w:hAnsi="Times New Roman" w:cs="Times New Roman"/>
          <w:spacing w:val="-8"/>
        </w:rPr>
        <w:t xml:space="preserve"> </w:t>
      </w:r>
      <w:r w:rsidRPr="006975C7">
        <w:rPr>
          <w:rFonts w:ascii="Times New Roman" w:hAnsi="Times New Roman" w:cs="Times New Roman"/>
        </w:rPr>
        <w:t>jutimas</w:t>
      </w:r>
      <w:r w:rsidRPr="006975C7">
        <w:rPr>
          <w:rFonts w:ascii="Times New Roman" w:hAnsi="Times New Roman" w:cs="Times New Roman"/>
          <w:spacing w:val="-8"/>
        </w:rPr>
        <w:t xml:space="preserve"> </w:t>
      </w:r>
      <w:r w:rsidRPr="006975C7">
        <w:rPr>
          <w:rFonts w:ascii="Times New Roman" w:hAnsi="Times New Roman" w:cs="Times New Roman"/>
        </w:rPr>
        <w:t>burnos</w:t>
      </w:r>
      <w:r w:rsidRPr="006975C7">
        <w:rPr>
          <w:rFonts w:ascii="Times New Roman" w:hAnsi="Times New Roman" w:cs="Times New Roman"/>
          <w:spacing w:val="-9"/>
        </w:rPr>
        <w:t xml:space="preserve"> </w:t>
      </w:r>
      <w:r w:rsidRPr="006975C7">
        <w:rPr>
          <w:rFonts w:ascii="Times New Roman" w:hAnsi="Times New Roman" w:cs="Times New Roman"/>
        </w:rPr>
        <w:t>ert</w:t>
      </w:r>
      <w:r w:rsidRPr="006975C7">
        <w:rPr>
          <w:rFonts w:ascii="Times New Roman" w:hAnsi="Times New Roman" w:cs="Times New Roman"/>
          <w:spacing w:val="-2"/>
        </w:rPr>
        <w:t>m</w:t>
      </w:r>
      <w:r w:rsidRPr="006975C7">
        <w:rPr>
          <w:rFonts w:ascii="Times New Roman" w:hAnsi="Times New Roman" w:cs="Times New Roman"/>
          <w:spacing w:val="1"/>
        </w:rPr>
        <w:t>ė</w:t>
      </w:r>
      <w:r w:rsidRPr="006975C7">
        <w:rPr>
          <w:rFonts w:ascii="Times New Roman" w:hAnsi="Times New Roman" w:cs="Times New Roman"/>
        </w:rPr>
        <w:t>je,</w:t>
      </w:r>
      <w:r w:rsidRPr="006975C7">
        <w:rPr>
          <w:rFonts w:ascii="Times New Roman" w:hAnsi="Times New Roman" w:cs="Times New Roman"/>
          <w:spacing w:val="-8"/>
        </w:rPr>
        <w:t xml:space="preserve"> </w:t>
      </w:r>
      <w:r w:rsidRPr="006975C7">
        <w:rPr>
          <w:rFonts w:ascii="Times New Roman" w:hAnsi="Times New Roman" w:cs="Times New Roman"/>
        </w:rPr>
        <w:t>žandikaulio</w:t>
      </w:r>
      <w:r w:rsidRPr="006975C7">
        <w:rPr>
          <w:rFonts w:ascii="Times New Roman" w:hAnsi="Times New Roman" w:cs="Times New Roman"/>
          <w:spacing w:val="-8"/>
        </w:rPr>
        <w:t xml:space="preserve"> </w:t>
      </w:r>
      <w:r w:rsidRPr="006975C7">
        <w:rPr>
          <w:rFonts w:ascii="Times New Roman" w:hAnsi="Times New Roman" w:cs="Times New Roman"/>
        </w:rPr>
        <w:t>skausmas;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prakaitavi</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17"/>
        </w:rPr>
        <w:t xml:space="preserve"> </w:t>
      </w:r>
      <w:r w:rsidRPr="006975C7">
        <w:rPr>
          <w:rFonts w:ascii="Times New Roman" w:hAnsi="Times New Roman" w:cs="Times New Roman"/>
        </w:rPr>
        <w:t>prakaitavimas</w:t>
      </w:r>
      <w:r w:rsidRPr="006975C7">
        <w:rPr>
          <w:rFonts w:ascii="Times New Roman" w:hAnsi="Times New Roman" w:cs="Times New Roman"/>
          <w:spacing w:val="-17"/>
        </w:rPr>
        <w:t xml:space="preserve"> </w:t>
      </w:r>
      <w:r w:rsidRPr="006975C7">
        <w:rPr>
          <w:rFonts w:ascii="Times New Roman" w:hAnsi="Times New Roman" w:cs="Times New Roman"/>
        </w:rPr>
        <w:t>nakti</w:t>
      </w:r>
      <w:r w:rsidRPr="006975C7">
        <w:rPr>
          <w:rFonts w:ascii="Times New Roman" w:hAnsi="Times New Roman" w:cs="Times New Roman"/>
          <w:spacing w:val="-2"/>
        </w:rPr>
        <w:t>m</w:t>
      </w:r>
      <w:r w:rsidRPr="006975C7">
        <w:rPr>
          <w:rFonts w:ascii="Times New Roman" w:hAnsi="Times New Roman" w:cs="Times New Roman"/>
        </w:rPr>
        <w:t>is;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spacing w:val="-1"/>
        </w:rPr>
        <w:t>ra</w:t>
      </w:r>
      <w:r w:rsidRPr="006975C7">
        <w:rPr>
          <w:rFonts w:ascii="Times New Roman" w:hAnsi="Times New Roman" w:cs="Times New Roman"/>
          <w:spacing w:val="1"/>
        </w:rPr>
        <w:t>u</w:t>
      </w:r>
      <w:r w:rsidRPr="006975C7">
        <w:rPr>
          <w:rFonts w:ascii="Times New Roman" w:hAnsi="Times New Roman" w:cs="Times New Roman"/>
          <w:spacing w:val="-2"/>
        </w:rPr>
        <w:t>m</w:t>
      </w:r>
      <w:r w:rsidRPr="006975C7">
        <w:rPr>
          <w:rFonts w:ascii="Times New Roman" w:hAnsi="Times New Roman" w:cs="Times New Roman"/>
          <w:spacing w:val="-1"/>
        </w:rPr>
        <w:t>e</w:t>
      </w:r>
      <w:r w:rsidRPr="006975C7">
        <w:rPr>
          <w:rFonts w:ascii="Times New Roman" w:hAnsi="Times New Roman" w:cs="Times New Roman"/>
        </w:rPr>
        <w:t>nų</w:t>
      </w:r>
      <w:r w:rsidRPr="006975C7">
        <w:rPr>
          <w:rFonts w:ascii="Times New Roman" w:hAnsi="Times New Roman" w:cs="Times New Roman"/>
          <w:spacing w:val="-16"/>
        </w:rPr>
        <w:t xml:space="preserve"> </w:t>
      </w:r>
      <w:r w:rsidRPr="006975C7">
        <w:rPr>
          <w:rFonts w:ascii="Times New Roman" w:hAnsi="Times New Roman" w:cs="Times New Roman"/>
          <w:spacing w:val="-1"/>
        </w:rPr>
        <w:t>spa</w:t>
      </w:r>
      <w:r w:rsidRPr="006975C7">
        <w:rPr>
          <w:rFonts w:ascii="Times New Roman" w:hAnsi="Times New Roman" w:cs="Times New Roman"/>
          <w:spacing w:val="1"/>
        </w:rPr>
        <w:t>z</w:t>
      </w:r>
      <w:r w:rsidRPr="006975C7">
        <w:rPr>
          <w:rFonts w:ascii="Times New Roman" w:hAnsi="Times New Roman" w:cs="Times New Roman"/>
          <w:spacing w:val="-1"/>
        </w:rPr>
        <w:t>mas;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apsunkintas</w:t>
      </w:r>
      <w:r w:rsidRPr="006975C7">
        <w:rPr>
          <w:rFonts w:ascii="Times New Roman" w:hAnsi="Times New Roman" w:cs="Times New Roman"/>
          <w:spacing w:val="-10"/>
        </w:rPr>
        <w:t xml:space="preserve"> </w:t>
      </w:r>
      <w:r w:rsidRPr="006975C7">
        <w:rPr>
          <w:rFonts w:ascii="Times New Roman" w:hAnsi="Times New Roman" w:cs="Times New Roman"/>
        </w:rPr>
        <w:t>šlapini</w:t>
      </w:r>
      <w:r w:rsidRPr="006975C7">
        <w:rPr>
          <w:rFonts w:ascii="Times New Roman" w:hAnsi="Times New Roman" w:cs="Times New Roman"/>
          <w:spacing w:val="-2"/>
        </w:rPr>
        <w:t>m</w:t>
      </w:r>
      <w:r w:rsidRPr="006975C7">
        <w:rPr>
          <w:rFonts w:ascii="Times New Roman" w:hAnsi="Times New Roman" w:cs="Times New Roman"/>
        </w:rPr>
        <w:t>asis,</w:t>
      </w:r>
      <w:r w:rsidRPr="006975C7">
        <w:rPr>
          <w:rFonts w:ascii="Times New Roman" w:hAnsi="Times New Roman" w:cs="Times New Roman"/>
          <w:spacing w:val="-9"/>
        </w:rPr>
        <w:t xml:space="preserve"> </w:t>
      </w:r>
      <w:r w:rsidRPr="006975C7">
        <w:rPr>
          <w:rFonts w:ascii="Times New Roman" w:hAnsi="Times New Roman" w:cs="Times New Roman"/>
        </w:rPr>
        <w:t>šlapime</w:t>
      </w:r>
      <w:r w:rsidRPr="006975C7">
        <w:rPr>
          <w:rFonts w:ascii="Times New Roman" w:hAnsi="Times New Roman" w:cs="Times New Roman"/>
          <w:spacing w:val="-9"/>
        </w:rPr>
        <w:t xml:space="preserve"> </w:t>
      </w:r>
      <w:r w:rsidRPr="006975C7">
        <w:rPr>
          <w:rFonts w:ascii="Times New Roman" w:hAnsi="Times New Roman" w:cs="Times New Roman"/>
        </w:rPr>
        <w:t>nustatomas</w:t>
      </w:r>
      <w:r w:rsidRPr="006975C7">
        <w:rPr>
          <w:rFonts w:ascii="Times New Roman" w:hAnsi="Times New Roman" w:cs="Times New Roman"/>
          <w:spacing w:val="-9"/>
        </w:rPr>
        <w:t xml:space="preserve"> </w:t>
      </w:r>
      <w:r w:rsidRPr="006975C7">
        <w:rPr>
          <w:rFonts w:ascii="Times New Roman" w:hAnsi="Times New Roman" w:cs="Times New Roman"/>
        </w:rPr>
        <w:t>kraujas</w:t>
      </w:r>
      <w:r w:rsidRPr="006975C7">
        <w:rPr>
          <w:rFonts w:ascii="Times New Roman" w:hAnsi="Times New Roman" w:cs="Times New Roman"/>
          <w:spacing w:val="-8"/>
        </w:rPr>
        <w:t xml:space="preserve"> </w:t>
      </w:r>
      <w:r w:rsidRPr="006975C7">
        <w:rPr>
          <w:rFonts w:ascii="Times New Roman" w:hAnsi="Times New Roman" w:cs="Times New Roman"/>
        </w:rPr>
        <w:t>ar</w:t>
      </w:r>
      <w:r w:rsidRPr="006975C7">
        <w:rPr>
          <w:rFonts w:ascii="Times New Roman" w:hAnsi="Times New Roman" w:cs="Times New Roman"/>
          <w:spacing w:val="-10"/>
        </w:rPr>
        <w:t xml:space="preserve"> </w:t>
      </w:r>
      <w:r w:rsidRPr="006975C7">
        <w:rPr>
          <w:rFonts w:ascii="Times New Roman" w:hAnsi="Times New Roman" w:cs="Times New Roman"/>
        </w:rPr>
        <w:t>balt</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injekcijos</w:t>
      </w:r>
      <w:r w:rsidRPr="006975C7">
        <w:rPr>
          <w:rFonts w:ascii="Times New Roman" w:hAnsi="Times New Roman" w:cs="Times New Roman"/>
          <w:spacing w:val="-7"/>
        </w:rPr>
        <w:t xml:space="preserve"> </w:t>
      </w:r>
      <w:r w:rsidRPr="006975C7">
        <w:rPr>
          <w:rFonts w:ascii="Times New Roman" w:hAnsi="Times New Roman" w:cs="Times New Roman"/>
        </w:rPr>
        <w:t>vietos</w:t>
      </w:r>
      <w:r w:rsidRPr="006975C7">
        <w:rPr>
          <w:rFonts w:ascii="Times New Roman" w:hAnsi="Times New Roman" w:cs="Times New Roman"/>
          <w:spacing w:val="-7"/>
        </w:rPr>
        <w:t xml:space="preserve"> </w:t>
      </w:r>
      <w:r w:rsidRPr="006975C7">
        <w:rPr>
          <w:rFonts w:ascii="Times New Roman" w:hAnsi="Times New Roman" w:cs="Times New Roman"/>
        </w:rPr>
        <w:t>reakcija</w:t>
      </w:r>
      <w:r w:rsidRPr="006975C7">
        <w:rPr>
          <w:rFonts w:ascii="Times New Roman" w:hAnsi="Times New Roman" w:cs="Times New Roman"/>
          <w:spacing w:val="-7"/>
        </w:rPr>
        <w:t xml:space="preserve"> </w:t>
      </w:r>
      <w:r w:rsidRPr="006975C7">
        <w:rPr>
          <w:rFonts w:ascii="Times New Roman" w:hAnsi="Times New Roman" w:cs="Times New Roman"/>
        </w:rPr>
        <w:t>arba</w:t>
      </w:r>
      <w:r w:rsidRPr="006975C7">
        <w:rPr>
          <w:rFonts w:ascii="Times New Roman" w:hAnsi="Times New Roman" w:cs="Times New Roman"/>
          <w:spacing w:val="-6"/>
        </w:rPr>
        <w:t xml:space="preserve"> </w:t>
      </w:r>
      <w:r w:rsidRPr="006975C7">
        <w:rPr>
          <w:rFonts w:ascii="Times New Roman" w:hAnsi="Times New Roman" w:cs="Times New Roman"/>
          <w:spacing w:val="-2"/>
        </w:rPr>
        <w:t>m</w:t>
      </w:r>
      <w:r w:rsidRPr="006975C7">
        <w:rPr>
          <w:rFonts w:ascii="Times New Roman" w:hAnsi="Times New Roman" w:cs="Times New Roman"/>
          <w:spacing w:val="-1"/>
        </w:rPr>
        <w:t>ė</w:t>
      </w:r>
      <w:r w:rsidRPr="006975C7">
        <w:rPr>
          <w:rFonts w:ascii="Times New Roman" w:hAnsi="Times New Roman" w:cs="Times New Roman"/>
        </w:rPr>
        <w:t>l</w:t>
      </w:r>
      <w:r w:rsidRPr="006975C7">
        <w:rPr>
          <w:rFonts w:ascii="Times New Roman" w:hAnsi="Times New Roman" w:cs="Times New Roman"/>
          <w:spacing w:val="1"/>
        </w:rPr>
        <w:t>y</w:t>
      </w:r>
      <w:r w:rsidRPr="006975C7">
        <w:rPr>
          <w:rFonts w:ascii="Times New Roman" w:hAnsi="Times New Roman" w:cs="Times New Roman"/>
        </w:rPr>
        <w:t>n</w:t>
      </w:r>
      <w:r w:rsidRPr="006975C7">
        <w:rPr>
          <w:rFonts w:ascii="Times New Roman" w:hAnsi="Times New Roman" w:cs="Times New Roman"/>
          <w:spacing w:val="-1"/>
        </w:rPr>
        <w:t>ė</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susidar</w:t>
      </w:r>
      <w:r w:rsidRPr="006975C7">
        <w:rPr>
          <w:rFonts w:ascii="Times New Roman" w:hAnsi="Times New Roman" w:cs="Times New Roman"/>
          <w:spacing w:val="1"/>
        </w:rPr>
        <w:t>y</w:t>
      </w:r>
      <w:r w:rsidRPr="006975C7">
        <w:rPr>
          <w:rFonts w:ascii="Times New Roman" w:hAnsi="Times New Roman" w:cs="Times New Roman"/>
          <w:spacing w:val="-2"/>
        </w:rPr>
        <w:t>m</w:t>
      </w:r>
      <w:r w:rsidRPr="006975C7">
        <w:rPr>
          <w:rFonts w:ascii="Times New Roman" w:hAnsi="Times New Roman" w:cs="Times New Roman"/>
        </w:rPr>
        <w:t>as</w:t>
      </w:r>
      <w:r w:rsidRPr="006975C7">
        <w:rPr>
          <w:rFonts w:ascii="Times New Roman" w:hAnsi="Times New Roman" w:cs="Times New Roman"/>
          <w:spacing w:val="-7"/>
        </w:rPr>
        <w:t xml:space="preserve"> </w:t>
      </w:r>
      <w:r w:rsidRPr="006975C7">
        <w:rPr>
          <w:rFonts w:ascii="Times New Roman" w:hAnsi="Times New Roman" w:cs="Times New Roman"/>
        </w:rPr>
        <w:t>(sukelia</w:t>
      </w:r>
      <w:r w:rsidRPr="006975C7">
        <w:rPr>
          <w:rFonts w:ascii="Times New Roman" w:hAnsi="Times New Roman" w:cs="Times New Roman"/>
          <w:spacing w:val="-7"/>
        </w:rPr>
        <w:t xml:space="preserve"> </w:t>
      </w:r>
      <w:r w:rsidRPr="006975C7">
        <w:rPr>
          <w:rFonts w:ascii="Times New Roman" w:hAnsi="Times New Roman" w:cs="Times New Roman"/>
        </w:rPr>
        <w:t>kartu</w:t>
      </w:r>
      <w:r w:rsidRPr="006975C7">
        <w:rPr>
          <w:rFonts w:ascii="Times New Roman" w:hAnsi="Times New Roman" w:cs="Times New Roman"/>
          <w:spacing w:val="-7"/>
        </w:rPr>
        <w:t xml:space="preserve"> </w:t>
      </w:r>
      <w:r w:rsidRPr="006975C7">
        <w:rPr>
          <w:rFonts w:ascii="Times New Roman" w:hAnsi="Times New Roman" w:cs="Times New Roman"/>
        </w:rPr>
        <w:t>į</w:t>
      </w:r>
      <w:r w:rsidRPr="006975C7">
        <w:rPr>
          <w:rFonts w:ascii="Times New Roman" w:hAnsi="Times New Roman" w:cs="Times New Roman"/>
          <w:spacing w:val="-7"/>
        </w:rPr>
        <w:t xml:space="preserve"> </w:t>
      </w:r>
      <w:r w:rsidRPr="006975C7">
        <w:rPr>
          <w:rFonts w:ascii="Times New Roman" w:hAnsi="Times New Roman" w:cs="Times New Roman"/>
        </w:rPr>
        <w:t>veną</w:t>
      </w:r>
      <w:r w:rsidRPr="006975C7">
        <w:rPr>
          <w:rFonts w:ascii="Times New Roman" w:hAnsi="Times New Roman" w:cs="Times New Roman"/>
          <w:spacing w:val="-7"/>
        </w:rPr>
        <w:t xml:space="preserve"> </w:t>
      </w:r>
      <w:r w:rsidRPr="006975C7">
        <w:rPr>
          <w:rFonts w:ascii="Times New Roman" w:hAnsi="Times New Roman" w:cs="Times New Roman"/>
        </w:rPr>
        <w:t>leidžiamas</w:t>
      </w:r>
      <w:r w:rsidRPr="006975C7">
        <w:rPr>
          <w:rFonts w:ascii="Times New Roman" w:hAnsi="Times New Roman" w:cs="Times New Roman"/>
          <w:spacing w:val="-7"/>
        </w:rPr>
        <w:t xml:space="preserve"> </w:t>
      </w:r>
      <w:r w:rsidRPr="006975C7">
        <w:rPr>
          <w:rFonts w:ascii="Times New Roman" w:hAnsi="Times New Roman" w:cs="Times New Roman"/>
        </w:rPr>
        <w:t>vaistas).</w:t>
      </w:r>
    </w:p>
    <w:p w:rsidR="00B32E48" w:rsidRPr="006975C7" w:rsidRDefault="00B32E48" w:rsidP="00B32E48">
      <w:pPr>
        <w:kinsoku w:val="0"/>
        <w:overflowPunct w:val="0"/>
        <w:autoSpaceDE w:val="0"/>
        <w:autoSpaceDN w:val="0"/>
        <w:adjustRightInd w:val="0"/>
        <w:spacing w:after="0" w:line="240" w:lineRule="auto"/>
        <w:rPr>
          <w:rFonts w:ascii="Times New Roman" w:hAnsi="Times New Roman" w:cs="Times New Roman"/>
        </w:rPr>
      </w:pPr>
    </w:p>
    <w:p w:rsidR="00B32E48" w:rsidRPr="006975C7" w:rsidRDefault="00B32E48" w:rsidP="00B32E48">
      <w:pPr>
        <w:kinsoku w:val="0"/>
        <w:overflowPunct w:val="0"/>
        <w:autoSpaceDE w:val="0"/>
        <w:autoSpaceDN w:val="0"/>
        <w:adjustRightInd w:val="0"/>
        <w:spacing w:after="0" w:line="240" w:lineRule="auto"/>
        <w:rPr>
          <w:rFonts w:ascii="Times New Roman" w:hAnsi="Times New Roman" w:cs="Times New Roman"/>
        </w:rPr>
      </w:pPr>
      <w:r w:rsidRPr="006975C7">
        <w:rPr>
          <w:rFonts w:ascii="Times New Roman" w:hAnsi="Times New Roman" w:cs="Times New Roman"/>
          <w:b/>
        </w:rPr>
        <w:t>Retas</w:t>
      </w:r>
      <w:r w:rsidRPr="006975C7">
        <w:rPr>
          <w:rFonts w:ascii="Times New Roman" w:hAnsi="Times New Roman" w:cs="Times New Roman"/>
          <w:b/>
          <w:spacing w:val="-5"/>
        </w:rPr>
        <w:t xml:space="preserve"> </w:t>
      </w:r>
      <w:r w:rsidRPr="006975C7">
        <w:rPr>
          <w:rFonts w:ascii="Times New Roman" w:hAnsi="Times New Roman" w:cs="Times New Roman"/>
          <w:b/>
        </w:rPr>
        <w:t>šalutinis</w:t>
      </w:r>
      <w:r w:rsidRPr="006975C7">
        <w:rPr>
          <w:rFonts w:ascii="Times New Roman" w:hAnsi="Times New Roman" w:cs="Times New Roman"/>
          <w:b/>
          <w:spacing w:val="-5"/>
        </w:rPr>
        <w:t xml:space="preserve"> </w:t>
      </w:r>
      <w:r w:rsidRPr="006975C7">
        <w:rPr>
          <w:rFonts w:ascii="Times New Roman" w:hAnsi="Times New Roman" w:cs="Times New Roman"/>
          <w:b/>
        </w:rPr>
        <w:t>poveikis</w:t>
      </w:r>
      <w:r w:rsidRPr="006975C7">
        <w:rPr>
          <w:rFonts w:ascii="Times New Roman" w:hAnsi="Times New Roman" w:cs="Times New Roman"/>
          <w:spacing w:val="-5"/>
        </w:rPr>
        <w:t xml:space="preserve"> </w:t>
      </w:r>
      <w:r w:rsidRPr="006975C7">
        <w:rPr>
          <w:rFonts w:ascii="Times New Roman" w:hAnsi="Times New Roman" w:cs="Times New Roman"/>
        </w:rPr>
        <w:t>(g</w:t>
      </w:r>
      <w:r w:rsidRPr="006975C7">
        <w:rPr>
          <w:rFonts w:ascii="Times New Roman" w:hAnsi="Times New Roman" w:cs="Times New Roman"/>
          <w:spacing w:val="-2"/>
        </w:rPr>
        <w:t>a</w:t>
      </w:r>
      <w:r w:rsidRPr="006975C7">
        <w:rPr>
          <w:rFonts w:ascii="Times New Roman" w:hAnsi="Times New Roman" w:cs="Times New Roman"/>
        </w:rPr>
        <w:t>li</w:t>
      </w:r>
      <w:r w:rsidRPr="006975C7">
        <w:rPr>
          <w:rFonts w:ascii="Times New Roman" w:hAnsi="Times New Roman" w:cs="Times New Roman"/>
          <w:spacing w:val="-5"/>
        </w:rPr>
        <w:t xml:space="preserve"> </w:t>
      </w:r>
      <w:r w:rsidRPr="006975C7">
        <w:rPr>
          <w:rFonts w:ascii="Times New Roman" w:hAnsi="Times New Roman" w:cs="Times New Roman"/>
        </w:rPr>
        <w:t>pasireikšti</w:t>
      </w:r>
      <w:r w:rsidRPr="006975C7">
        <w:rPr>
          <w:rFonts w:ascii="Times New Roman" w:hAnsi="Times New Roman" w:cs="Times New Roman"/>
          <w:spacing w:val="-5"/>
        </w:rPr>
        <w:t xml:space="preserve"> </w:t>
      </w:r>
      <w:r w:rsidRPr="006975C7">
        <w:rPr>
          <w:rFonts w:ascii="Times New Roman" w:hAnsi="Times New Roman" w:cs="Times New Roman"/>
        </w:rPr>
        <w:t>ne</w:t>
      </w:r>
      <w:r w:rsidRPr="006975C7">
        <w:rPr>
          <w:rFonts w:ascii="Times New Roman" w:hAnsi="Times New Roman" w:cs="Times New Roman"/>
          <w:spacing w:val="-6"/>
        </w:rPr>
        <w:t xml:space="preserve"> </w:t>
      </w:r>
      <w:r w:rsidRPr="006975C7">
        <w:rPr>
          <w:rFonts w:ascii="Times New Roman" w:hAnsi="Times New Roman" w:cs="Times New Roman"/>
        </w:rPr>
        <w:t>daugiau</w:t>
      </w:r>
      <w:r w:rsidRPr="006975C7">
        <w:rPr>
          <w:rFonts w:ascii="Times New Roman" w:hAnsi="Times New Roman" w:cs="Times New Roman"/>
          <w:spacing w:val="-5"/>
        </w:rPr>
        <w:t xml:space="preserve"> </w:t>
      </w:r>
      <w:r w:rsidRPr="006975C7">
        <w:rPr>
          <w:rFonts w:ascii="Times New Roman" w:hAnsi="Times New Roman" w:cs="Times New Roman"/>
        </w:rPr>
        <w:t>k</w:t>
      </w:r>
      <w:r w:rsidRPr="006975C7">
        <w:rPr>
          <w:rFonts w:ascii="Times New Roman" w:hAnsi="Times New Roman" w:cs="Times New Roman"/>
          <w:spacing w:val="-2"/>
        </w:rPr>
        <w:t>a</w:t>
      </w:r>
      <w:r w:rsidRPr="006975C7">
        <w:rPr>
          <w:rFonts w:ascii="Times New Roman" w:hAnsi="Times New Roman" w:cs="Times New Roman"/>
        </w:rPr>
        <w:t>ip</w:t>
      </w:r>
      <w:r w:rsidRPr="006975C7">
        <w:rPr>
          <w:rFonts w:ascii="Times New Roman" w:hAnsi="Times New Roman" w:cs="Times New Roman"/>
          <w:spacing w:val="-5"/>
        </w:rPr>
        <w:t xml:space="preserve"> </w:t>
      </w:r>
      <w:r w:rsidRPr="006975C7">
        <w:rPr>
          <w:rFonts w:ascii="Times New Roman" w:hAnsi="Times New Roman" w:cs="Times New Roman"/>
        </w:rPr>
        <w:t>1</w:t>
      </w:r>
      <w:r w:rsidRPr="006975C7">
        <w:rPr>
          <w:rFonts w:ascii="Times New Roman" w:hAnsi="Times New Roman" w:cs="Times New Roman"/>
          <w:spacing w:val="-5"/>
        </w:rPr>
        <w:t xml:space="preserve"> </w:t>
      </w:r>
      <w:r w:rsidRPr="006975C7">
        <w:rPr>
          <w:rFonts w:ascii="Times New Roman" w:hAnsi="Times New Roman" w:cs="Times New Roman"/>
        </w:rPr>
        <w:t>žmogui iš</w:t>
      </w:r>
      <w:r w:rsidRPr="006975C7">
        <w:rPr>
          <w:rFonts w:ascii="Times New Roman" w:hAnsi="Times New Roman" w:cs="Times New Roman"/>
          <w:spacing w:val="-5"/>
        </w:rPr>
        <w:t xml:space="preserve"> </w:t>
      </w:r>
      <w:r w:rsidRPr="006975C7">
        <w:rPr>
          <w:rFonts w:ascii="Times New Roman" w:hAnsi="Times New Roman" w:cs="Times New Roman"/>
        </w:rPr>
        <w:t>1</w:t>
      </w:r>
      <w:r w:rsidRPr="006975C7">
        <w:rPr>
          <w:rFonts w:ascii="Times New Roman" w:hAnsi="Times New Roman" w:cs="Times New Roman"/>
          <w:spacing w:val="-5"/>
        </w:rPr>
        <w:t xml:space="preserve"> </w:t>
      </w:r>
      <w:r w:rsidRPr="006975C7">
        <w:rPr>
          <w:rFonts w:ascii="Times New Roman" w:hAnsi="Times New Roman" w:cs="Times New Roman"/>
        </w:rPr>
        <w:t>0</w:t>
      </w:r>
      <w:r w:rsidRPr="006975C7">
        <w:rPr>
          <w:rFonts w:ascii="Times New Roman" w:hAnsi="Times New Roman" w:cs="Times New Roman"/>
          <w:spacing w:val="-1"/>
        </w:rPr>
        <w:t>0</w:t>
      </w:r>
      <w:r w:rsidRPr="006975C7">
        <w:rPr>
          <w:rFonts w:ascii="Times New Roman" w:hAnsi="Times New Roman" w:cs="Times New Roman"/>
        </w:rPr>
        <w:t>0):</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spacing w:val="-1"/>
        </w:rPr>
        <w:t>aša</w:t>
      </w:r>
      <w:r w:rsidRPr="006975C7">
        <w:rPr>
          <w:rFonts w:ascii="Times New Roman" w:hAnsi="Times New Roman" w:cs="Times New Roman"/>
        </w:rPr>
        <w:t>rų</w:t>
      </w:r>
      <w:r w:rsidRPr="006975C7">
        <w:rPr>
          <w:rFonts w:ascii="Times New Roman" w:hAnsi="Times New Roman" w:cs="Times New Roman"/>
          <w:spacing w:val="-8"/>
        </w:rPr>
        <w:t xml:space="preserve"> </w:t>
      </w:r>
      <w:r w:rsidRPr="006975C7">
        <w:rPr>
          <w:rFonts w:ascii="Times New Roman" w:hAnsi="Times New Roman" w:cs="Times New Roman"/>
        </w:rPr>
        <w:t>latako</w:t>
      </w:r>
      <w:r w:rsidRPr="006975C7">
        <w:rPr>
          <w:rFonts w:ascii="Times New Roman" w:hAnsi="Times New Roman" w:cs="Times New Roman"/>
          <w:spacing w:val="-7"/>
        </w:rPr>
        <w:t xml:space="preserve"> </w:t>
      </w:r>
      <w:r w:rsidRPr="006975C7">
        <w:rPr>
          <w:rFonts w:ascii="Times New Roman" w:hAnsi="Times New Roman" w:cs="Times New Roman"/>
        </w:rPr>
        <w:t>susiau</w:t>
      </w:r>
      <w:r w:rsidRPr="006975C7">
        <w:rPr>
          <w:rFonts w:ascii="Times New Roman" w:hAnsi="Times New Roman" w:cs="Times New Roman"/>
          <w:spacing w:val="-1"/>
        </w:rPr>
        <w:t>rė</w:t>
      </w:r>
      <w:r w:rsidRPr="006975C7">
        <w:rPr>
          <w:rFonts w:ascii="Times New Roman" w:hAnsi="Times New Roman" w:cs="Times New Roman"/>
        </w:rPr>
        <w:t>j</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7"/>
        </w:rPr>
        <w:t xml:space="preserve"> </w:t>
      </w:r>
      <w:r w:rsidRPr="006975C7">
        <w:rPr>
          <w:rFonts w:ascii="Times New Roman" w:hAnsi="Times New Roman" w:cs="Times New Roman"/>
        </w:rPr>
        <w:t>ar</w:t>
      </w:r>
      <w:r w:rsidRPr="006975C7">
        <w:rPr>
          <w:rFonts w:ascii="Times New Roman" w:hAnsi="Times New Roman" w:cs="Times New Roman"/>
          <w:spacing w:val="-7"/>
        </w:rPr>
        <w:t xml:space="preserve"> </w:t>
      </w:r>
      <w:r w:rsidRPr="006975C7">
        <w:rPr>
          <w:rFonts w:ascii="Times New Roman" w:hAnsi="Times New Roman" w:cs="Times New Roman"/>
        </w:rPr>
        <w:t>užak</w:t>
      </w:r>
      <w:r w:rsidRPr="006975C7">
        <w:rPr>
          <w:rFonts w:ascii="Times New Roman" w:hAnsi="Times New Roman" w:cs="Times New Roman"/>
          <w:spacing w:val="1"/>
        </w:rPr>
        <w:t>i</w:t>
      </w:r>
      <w:r w:rsidRPr="006975C7">
        <w:rPr>
          <w:rFonts w:ascii="Times New Roman" w:hAnsi="Times New Roman" w:cs="Times New Roman"/>
          <w:spacing w:val="-2"/>
        </w:rPr>
        <w:t>m</w:t>
      </w:r>
      <w:r w:rsidRPr="006975C7">
        <w:rPr>
          <w:rFonts w:ascii="Times New Roman" w:hAnsi="Times New Roman" w:cs="Times New Roman"/>
          <w:spacing w:val="1"/>
        </w:rPr>
        <w:t>a</w:t>
      </w:r>
      <w:r w:rsidRPr="006975C7">
        <w:rPr>
          <w:rFonts w:ascii="Times New Roman" w:hAnsi="Times New Roman" w:cs="Times New Roman"/>
        </w:rPr>
        <w:t>s</w:t>
      </w:r>
      <w:r w:rsidRPr="006975C7">
        <w:rPr>
          <w:rFonts w:ascii="Times New Roman" w:hAnsi="Times New Roman" w:cs="Times New Roman"/>
          <w:spacing w:val="-9"/>
        </w:rPr>
        <w:t xml:space="preserve"> </w:t>
      </w:r>
      <w:r w:rsidRPr="006975C7">
        <w:rPr>
          <w:rFonts w:ascii="Times New Roman" w:hAnsi="Times New Roman" w:cs="Times New Roman"/>
        </w:rPr>
        <w:t>(aša</w:t>
      </w:r>
      <w:r w:rsidRPr="006975C7">
        <w:rPr>
          <w:rFonts w:ascii="Times New Roman" w:hAnsi="Times New Roman" w:cs="Times New Roman"/>
          <w:spacing w:val="-1"/>
        </w:rPr>
        <w:t>r</w:t>
      </w:r>
      <w:r w:rsidRPr="006975C7">
        <w:rPr>
          <w:rFonts w:ascii="Times New Roman" w:hAnsi="Times New Roman" w:cs="Times New Roman"/>
        </w:rPr>
        <w:t>ų</w:t>
      </w:r>
      <w:r w:rsidRPr="006975C7">
        <w:rPr>
          <w:rFonts w:ascii="Times New Roman" w:hAnsi="Times New Roman" w:cs="Times New Roman"/>
          <w:spacing w:val="-7"/>
        </w:rPr>
        <w:t xml:space="preserve"> </w:t>
      </w:r>
      <w:r w:rsidRPr="006975C7">
        <w:rPr>
          <w:rFonts w:ascii="Times New Roman" w:hAnsi="Times New Roman" w:cs="Times New Roman"/>
        </w:rPr>
        <w:t>latako</w:t>
      </w:r>
      <w:r w:rsidRPr="006975C7">
        <w:rPr>
          <w:rFonts w:ascii="Times New Roman" w:hAnsi="Times New Roman" w:cs="Times New Roman"/>
          <w:spacing w:val="-7"/>
        </w:rPr>
        <w:t xml:space="preserve"> </w:t>
      </w:r>
      <w:r w:rsidRPr="006975C7">
        <w:rPr>
          <w:rFonts w:ascii="Times New Roman" w:hAnsi="Times New Roman" w:cs="Times New Roman"/>
        </w:rPr>
        <w:t>steno</w:t>
      </w:r>
      <w:r w:rsidRPr="006975C7">
        <w:rPr>
          <w:rFonts w:ascii="Times New Roman" w:hAnsi="Times New Roman" w:cs="Times New Roman"/>
          <w:spacing w:val="-1"/>
        </w:rPr>
        <w:t>zė</w:t>
      </w:r>
      <w:r w:rsidRPr="006975C7">
        <w:rPr>
          <w:rFonts w:ascii="Times New Roman" w:hAnsi="Times New Roman" w:cs="Times New Roman"/>
        </w:rPr>
        <w:t>);</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hAnsi="Times New Roman" w:cs="Times New Roman"/>
        </w:rPr>
      </w:pPr>
      <w:r w:rsidRPr="006975C7">
        <w:rPr>
          <w:rFonts w:ascii="Times New Roman" w:hAnsi="Times New Roman" w:cs="Times New Roman"/>
        </w:rPr>
        <w:t>kepenų</w:t>
      </w:r>
      <w:r w:rsidRPr="006975C7">
        <w:rPr>
          <w:rFonts w:ascii="Times New Roman" w:hAnsi="Times New Roman" w:cs="Times New Roman"/>
          <w:spacing w:val="-23"/>
        </w:rPr>
        <w:t xml:space="preserve"> </w:t>
      </w:r>
      <w:r w:rsidRPr="006975C7">
        <w:rPr>
          <w:rFonts w:ascii="Times New Roman" w:hAnsi="Times New Roman" w:cs="Times New Roman"/>
        </w:rPr>
        <w:t>nepakankamumas;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dėl uždegimo pasireiškiantis tulžies sekrecijos sutrikimas ar tulžies nenutekėjimas (cholestazinis hepatitas);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specifiniai elektrokardiogramos pokyčiai (pailgėjęs QT intervalas);</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lastRenderedPageBreak/>
        <w:t xml:space="preserve">tam tikro tipo širdies ritmo sutrikimas (įskaitant skilvelių virpėjimą, </w:t>
      </w:r>
      <w:r w:rsidRPr="006975C7">
        <w:rPr>
          <w:rFonts w:ascii="Times New Roman" w:eastAsia="Arial Unicode MS" w:hAnsi="Times New Roman" w:cs="Times New Roman"/>
          <w:i/>
          <w:color w:val="000000"/>
          <w:lang w:eastAsia="zh-CN"/>
        </w:rPr>
        <w:t>torsade de pointes</w:t>
      </w:r>
      <w:r w:rsidRPr="006975C7">
        <w:rPr>
          <w:rFonts w:ascii="Times New Roman" w:eastAsia="Arial Unicode MS" w:hAnsi="Times New Roman" w:cs="Times New Roman"/>
          <w:color w:val="000000"/>
          <w:lang w:eastAsia="zh-CN"/>
        </w:rPr>
        <w:t xml:space="preserve"> ir bradikardija);</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akies uždegimas, sukeliantis akies skausmą ir galimai regėjimo sutrikimų;</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dėl imuninės sistemos ligos išsivystęs odos uždegimas, pasireiškiantis raudonomis žvyneliais padengtomis dėmėmis.</w:t>
      </w:r>
    </w:p>
    <w:p w:rsidR="00B32E48" w:rsidRPr="006975C7" w:rsidRDefault="00B32E48" w:rsidP="00B32E48">
      <w:pPr>
        <w:tabs>
          <w:tab w:val="left" w:pos="685"/>
        </w:tabs>
        <w:kinsoku w:val="0"/>
        <w:overflowPunct w:val="0"/>
        <w:autoSpaceDE w:val="0"/>
        <w:autoSpaceDN w:val="0"/>
        <w:adjustRightInd w:val="0"/>
        <w:spacing w:after="0" w:line="240" w:lineRule="auto"/>
        <w:rPr>
          <w:rFonts w:ascii="Times New Roman" w:eastAsia="Arial Unicode MS" w:hAnsi="Times New Roman" w:cs="Times New Roman"/>
          <w:color w:val="000000"/>
          <w:lang w:eastAsia="zh-CN"/>
        </w:rPr>
      </w:pPr>
    </w:p>
    <w:p w:rsidR="00B32E48" w:rsidRPr="006975C7" w:rsidRDefault="00B32E48" w:rsidP="00B32E48">
      <w:pPr>
        <w:tabs>
          <w:tab w:val="left" w:pos="685"/>
        </w:tabs>
        <w:kinsoku w:val="0"/>
        <w:overflowPunct w:val="0"/>
        <w:autoSpaceDE w:val="0"/>
        <w:autoSpaceDN w:val="0"/>
        <w:adjustRightInd w:val="0"/>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Labai retas šalutinis poveikis</w:t>
      </w:r>
      <w:r w:rsidRPr="006975C7">
        <w:rPr>
          <w:rFonts w:ascii="Times New Roman" w:eastAsia="Arial Unicode MS" w:hAnsi="Times New Roman" w:cs="Times New Roman"/>
          <w:color w:val="000000"/>
          <w:lang w:eastAsia="zh-CN"/>
        </w:rPr>
        <w:t xml:space="preserve"> (gali pasireikšti ne daugiau kaip 1 žmogui iš 10 000):</w:t>
      </w:r>
    </w:p>
    <w:p w:rsidR="00B32E48" w:rsidRPr="006975C7" w:rsidRDefault="00B32E48" w:rsidP="00B32E48">
      <w:pPr>
        <w:numPr>
          <w:ilvl w:val="0"/>
          <w:numId w:val="50"/>
        </w:numPr>
        <w:tabs>
          <w:tab w:val="left" w:pos="0"/>
        </w:tabs>
        <w:kinsoku w:val="0"/>
        <w:overflowPunct w:val="0"/>
        <w:autoSpaceDE w:val="0"/>
        <w:autoSpaceDN w:val="0"/>
        <w:adjustRightInd w:val="0"/>
        <w:spacing w:after="0" w:line="240" w:lineRule="auto"/>
        <w:ind w:left="567"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sunki odos reakcija, tokia kaip odos išbėrimas, išopėjimas ar pūslių susidarymas, kuris gali būti susijęs su opomis burnoje, nosyje, genitalijose, kojose ir akyse (raudonos ir patinusios akys). Susijęs su opomis burnoje, nosyje, genitalijose, kojose ir akyse (raudonos ir patinusios akys).</w:t>
      </w: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rPr>
          <w:rFonts w:ascii="Times New Roman" w:eastAsia="Times New Roman" w:hAnsi="Times New Roman" w:cs="Times New Roman"/>
          <w:b/>
          <w:snapToGrid w:val="0"/>
        </w:rPr>
      </w:pPr>
      <w:r w:rsidRPr="006975C7">
        <w:rPr>
          <w:rFonts w:ascii="Times New Roman" w:eastAsia="Times New Roman" w:hAnsi="Times New Roman" w:cs="Times New Roman"/>
          <w:b/>
          <w:noProof/>
          <w:snapToGrid w:val="0"/>
        </w:rPr>
        <w:t>Pranešimas apie šalutinį poveikį</w:t>
      </w:r>
    </w:p>
    <w:p w:rsidR="00B32E48" w:rsidRPr="006975C7" w:rsidRDefault="00B32E48" w:rsidP="00B32E48">
      <w:pPr>
        <w:tabs>
          <w:tab w:val="left" w:pos="567"/>
        </w:tabs>
        <w:spacing w:after="0" w:line="240" w:lineRule="auto"/>
        <w:ind w:right="-449"/>
        <w:rPr>
          <w:rFonts w:ascii="Times New Roman" w:eastAsia="Times New Roman" w:hAnsi="Times New Roman" w:cs="Times New Roman"/>
          <w:noProof/>
          <w:snapToGrid w:val="0"/>
        </w:rPr>
      </w:pPr>
      <w:r w:rsidRPr="006975C7">
        <w:rPr>
          <w:rFonts w:ascii="Times New Roman" w:eastAsia="Times New Roman" w:hAnsi="Times New Roman" w:cs="Times New Roman"/>
          <w:noProof/>
          <w:snapToGrid w:val="0"/>
        </w:rPr>
        <w:t>Jeigu pasireiškė šalutinis poveikis, įskaitant šiame lapelyje nenurodytą, pasakykite gydytojui arba vaistininkui</w:t>
      </w:r>
      <w:r w:rsidRPr="006975C7">
        <w:rPr>
          <w:rFonts w:ascii="Times New Roman" w:eastAsia="Times New Roman" w:hAnsi="Times New Roman" w:cs="Times New Roman"/>
          <w:snapToGrid w:val="0"/>
        </w:rPr>
        <w:t>.</w:t>
      </w:r>
      <w:r w:rsidRPr="006975C7">
        <w:rPr>
          <w:rFonts w:ascii="Times New Roman" w:eastAsia="Times New Roman" w:hAnsi="Times New Roman" w:cs="Times New Roman"/>
          <w:noProof/>
          <w:snapToGrid w:val="0"/>
        </w:rPr>
        <w:t xml:space="preserve"> Apie šalutinį poveikį taip pat galite pranešti tiesiogiai, užpildę interneto svetainėje </w:t>
      </w:r>
      <w:hyperlink r:id="rId11" w:history="1">
        <w:r w:rsidRPr="006975C7">
          <w:rPr>
            <w:rFonts w:ascii="Times New Roman" w:eastAsia="SimSun" w:hAnsi="Times New Roman" w:cs="Times New Roman"/>
            <w:noProof/>
            <w:snapToGrid w:val="0"/>
            <w:color w:val="0000FF"/>
            <w:u w:val="single"/>
          </w:rPr>
          <w:t>www.vvkt.lt</w:t>
        </w:r>
      </w:hyperlink>
      <w:r w:rsidRPr="006975C7">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6975C7">
        <w:rPr>
          <w:rFonts w:ascii="Times New Roman" w:eastAsia="Calibri" w:hAnsi="Times New Roman" w:cs="Times New Roman"/>
          <w:noProof/>
          <w:snapToGrid w:val="0"/>
          <w:lang w:eastAsia="zh-CN"/>
        </w:rPr>
        <w:t xml:space="preserve">el: 8 800 73568, </w:t>
      </w:r>
      <w:r w:rsidRPr="006975C7">
        <w:rPr>
          <w:rFonts w:ascii="Times New Roman" w:eastAsia="Times New Roman" w:hAnsi="Times New Roman" w:cs="Times New Roman"/>
          <w:noProof/>
          <w:snapToGrid w:val="0"/>
        </w:rPr>
        <w:t xml:space="preserve">faksu 8 800 20131 arba el. paštu </w:t>
      </w:r>
      <w:hyperlink r:id="rId12" w:history="1">
        <w:r w:rsidRPr="006975C7">
          <w:rPr>
            <w:rFonts w:ascii="Times New Roman" w:eastAsia="SimSun" w:hAnsi="Times New Roman" w:cs="Times New Roman"/>
            <w:noProof/>
            <w:snapToGrid w:val="0"/>
            <w:color w:val="0000FF"/>
            <w:u w:val="single"/>
          </w:rPr>
          <w:t>NepageidaujamaR@vvkt.lt</w:t>
        </w:r>
      </w:hyperlink>
      <w:r w:rsidRPr="006975C7">
        <w:rPr>
          <w:rFonts w:ascii="Times New Roman" w:eastAsia="Times New Roman" w:hAnsi="Times New Roman" w:cs="Times New Roman"/>
          <w:noProof/>
          <w:snapToGrid w:val="0"/>
        </w:rPr>
        <w:t>. Pranešdami apie šalutinį poveikį galite mums padėti gauti daugiau informacijos apie šio vaisto saugumą.</w:t>
      </w: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keepNext/>
        <w:keepLines/>
        <w:numPr>
          <w:ilvl w:val="0"/>
          <w:numId w:val="26"/>
        </w:numPr>
        <w:tabs>
          <w:tab w:val="left" w:pos="567"/>
        </w:tabs>
        <w:spacing w:after="0" w:line="240" w:lineRule="auto"/>
        <w:ind w:left="20"/>
        <w:outlineLvl w:val="1"/>
        <w:rPr>
          <w:rFonts w:ascii="Times New Roman" w:eastAsia="Times New Roman" w:hAnsi="Times New Roman" w:cs="Times New Roman"/>
          <w:b/>
        </w:rPr>
      </w:pPr>
      <w:bookmarkStart w:id="35" w:name="bookmark165"/>
      <w:r w:rsidRPr="006975C7">
        <w:rPr>
          <w:rFonts w:ascii="Times New Roman" w:eastAsia="Times New Roman" w:hAnsi="Times New Roman" w:cs="Times New Roman"/>
          <w:b/>
        </w:rPr>
        <w:t xml:space="preserve">Kaip laikyti Capecitabine Fresenius Kabi </w:t>
      </w:r>
      <w:bookmarkEnd w:id="35"/>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numPr>
          <w:ilvl w:val="12"/>
          <w:numId w:val="0"/>
        </w:numPr>
        <w:spacing w:after="0" w:line="240" w:lineRule="auto"/>
        <w:ind w:right="-2"/>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Šį vaistą laikykite vaikams nepastebimoje ir nepasiekiamoje vietoje.</w:t>
      </w: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Ant dėžutės ir lizdinės plokštelės po „Tinka iki" nurodytam tinkamumo laikui pasibaigus, šio vaisto vartoti negalima. Vaistas tinkamas vartoti iki paskutinės nurodyto mėnesio dienos.</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Šiam vaistui specialių laikymo sąlygų nereikia.</w:t>
      </w: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numPr>
          <w:ilvl w:val="12"/>
          <w:numId w:val="0"/>
        </w:numPr>
        <w:spacing w:after="0" w:line="240" w:lineRule="auto"/>
        <w:ind w:right="-2"/>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Pastebėjus matomų pažeidimo požymių, šio vaisto vartoti negalima.</w:t>
      </w: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numPr>
          <w:ilvl w:val="12"/>
          <w:numId w:val="0"/>
        </w:numPr>
        <w:spacing w:after="0" w:line="240" w:lineRule="auto"/>
        <w:ind w:right="-2"/>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Vaistų negalima išmesti į kanalizaciją arba su buitinėmis atliekomis. Kaip išmesti nereikalingus vaistus, klauskite vaistininko. Šios priemonės padės apsaugoti aplinką.</w:t>
      </w: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keepNext/>
        <w:keepLines/>
        <w:numPr>
          <w:ilvl w:val="0"/>
          <w:numId w:val="26"/>
        </w:numPr>
        <w:tabs>
          <w:tab w:val="left" w:pos="567"/>
        </w:tabs>
        <w:spacing w:after="0" w:line="240" w:lineRule="auto"/>
        <w:ind w:left="20" w:right="360"/>
        <w:outlineLvl w:val="1"/>
        <w:rPr>
          <w:rFonts w:ascii="Times New Roman" w:eastAsia="Times New Roman" w:hAnsi="Times New Roman" w:cs="Times New Roman"/>
          <w:b/>
        </w:rPr>
      </w:pPr>
      <w:bookmarkStart w:id="36" w:name="bookmark166"/>
      <w:r w:rsidRPr="006975C7">
        <w:rPr>
          <w:rFonts w:ascii="Times New Roman" w:eastAsia="Times New Roman" w:hAnsi="Times New Roman" w:cs="Times New Roman"/>
          <w:b/>
        </w:rPr>
        <w:t xml:space="preserve">Pakuotės sudėtis ir kita informacija </w:t>
      </w:r>
      <w:bookmarkEnd w:id="36"/>
    </w:p>
    <w:p w:rsidR="00B32E48" w:rsidRPr="006975C7" w:rsidRDefault="00B32E48" w:rsidP="00B32E48">
      <w:pPr>
        <w:keepNext/>
        <w:keepLines/>
        <w:tabs>
          <w:tab w:val="left" w:pos="567"/>
        </w:tabs>
        <w:spacing w:after="0" w:line="240" w:lineRule="auto"/>
        <w:ind w:left="20" w:right="360"/>
        <w:outlineLvl w:val="1"/>
        <w:rPr>
          <w:rFonts w:ascii="Times New Roman" w:eastAsia="Times New Roman" w:hAnsi="Times New Roman" w:cs="Times New Roman"/>
        </w:rPr>
      </w:pPr>
    </w:p>
    <w:p w:rsidR="00B32E48" w:rsidRPr="006975C7" w:rsidRDefault="00B32E48" w:rsidP="00B32E48">
      <w:pPr>
        <w:keepNext/>
        <w:keepLines/>
        <w:tabs>
          <w:tab w:val="left" w:pos="567"/>
        </w:tabs>
        <w:spacing w:after="0" w:line="240" w:lineRule="auto"/>
        <w:ind w:left="20" w:right="360"/>
        <w:outlineLvl w:val="1"/>
        <w:rPr>
          <w:rFonts w:ascii="Times New Roman" w:eastAsia="Times New Roman" w:hAnsi="Times New Roman" w:cs="Times New Roman"/>
          <w:b/>
        </w:rPr>
      </w:pPr>
      <w:r w:rsidRPr="006975C7">
        <w:rPr>
          <w:rFonts w:ascii="Times New Roman" w:eastAsia="Times New Roman" w:hAnsi="Times New Roman" w:cs="Times New Roman"/>
          <w:b/>
        </w:rPr>
        <w:t>Capecitabine Fresenius Kabi sudėtis</w:t>
      </w:r>
    </w:p>
    <w:p w:rsidR="00B32E48" w:rsidRPr="006975C7" w:rsidRDefault="00B32E48" w:rsidP="00B32E48">
      <w:pPr>
        <w:keepNext/>
        <w:keepLines/>
        <w:tabs>
          <w:tab w:val="left" w:pos="567"/>
        </w:tabs>
        <w:spacing w:after="0" w:line="240" w:lineRule="auto"/>
        <w:ind w:left="20" w:right="360"/>
        <w:outlineLvl w:val="1"/>
        <w:rPr>
          <w:rFonts w:ascii="Times New Roman" w:eastAsia="Times New Roman" w:hAnsi="Times New Roman" w:cs="Times New Roman"/>
        </w:rPr>
      </w:pPr>
    </w:p>
    <w:p w:rsidR="00B32E48" w:rsidRPr="006975C7" w:rsidRDefault="00B32E48" w:rsidP="00B32E48">
      <w:pPr>
        <w:pStyle w:val="Antrinispavadinimas"/>
        <w:numPr>
          <w:ilvl w:val="0"/>
          <w:numId w:val="25"/>
        </w:numPr>
      </w:pPr>
      <w:r w:rsidRPr="006975C7">
        <w:t>Veiklioji medžiaga yra kapecitabinas.</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Kiekvienoje plėvele dengtoje tabletėje yra 150 mg kapecitabino.</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highlight w:val="lightGray"/>
          <w:lang w:eastAsia="zh-CN"/>
        </w:rPr>
        <w:t>Kiekvienoje plėvele dengtoje tabletėje yra 500 mg kapecitabino.</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r w:rsidRPr="006975C7">
        <w:rPr>
          <w:rFonts w:ascii="Times New Roman" w:eastAsia="Arial Unicode MS" w:hAnsi="Times New Roman" w:cs="Times New Roman"/>
          <w:color w:val="000000"/>
          <w:lang w:eastAsia="zh-CN"/>
        </w:rPr>
        <w:tab/>
        <w:t>Pagalbinės medžiagos yra:</w:t>
      </w:r>
    </w:p>
    <w:p w:rsidR="00B32E48" w:rsidRPr="006975C7" w:rsidRDefault="00B32E48" w:rsidP="00B32E48">
      <w:pPr>
        <w:tabs>
          <w:tab w:val="left" w:pos="567"/>
        </w:tabs>
        <w:spacing w:after="0" w:line="240" w:lineRule="auto"/>
        <w:ind w:left="1134" w:right="360"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r w:rsidRPr="006975C7">
        <w:rPr>
          <w:rFonts w:ascii="Times New Roman" w:eastAsia="Arial Unicode MS" w:hAnsi="Times New Roman" w:cs="Times New Roman"/>
          <w:color w:val="000000"/>
          <w:lang w:eastAsia="zh-CN"/>
        </w:rPr>
        <w:tab/>
        <w:t>tabletės šerdis: laktozė monohidratas, mikrokristalinė celiuliozė (E460), hipromeliozė (E464), kroskarmeliozės natrio druska, magnio stearatas (E572);</w:t>
      </w:r>
    </w:p>
    <w:p w:rsidR="00B32E48" w:rsidRPr="006975C7" w:rsidRDefault="00B32E48" w:rsidP="00B32E48">
      <w:pPr>
        <w:tabs>
          <w:tab w:val="left" w:pos="567"/>
        </w:tabs>
        <w:spacing w:after="0" w:line="240" w:lineRule="auto"/>
        <w:ind w:left="1134" w:right="360" w:hanging="567"/>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w:t>
      </w:r>
      <w:r w:rsidRPr="006975C7">
        <w:rPr>
          <w:rFonts w:ascii="Times New Roman" w:eastAsia="Arial Unicode MS" w:hAnsi="Times New Roman" w:cs="Times New Roman"/>
          <w:color w:val="000000"/>
          <w:lang w:eastAsia="zh-CN"/>
        </w:rPr>
        <w:tab/>
        <w:t>tabletės plėvelė: hipromeliozė (E464), titano dioksidas (E171), makrogolis, raudonasis geležies oksidas (E172).</w:t>
      </w:r>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rPr>
      </w:pPr>
      <w:bookmarkStart w:id="37" w:name="bookmark167"/>
    </w:p>
    <w:p w:rsidR="00B32E48" w:rsidRPr="006975C7" w:rsidRDefault="00B32E48" w:rsidP="00B32E48">
      <w:pPr>
        <w:keepNext/>
        <w:keepLines/>
        <w:tabs>
          <w:tab w:val="left" w:pos="567"/>
        </w:tabs>
        <w:spacing w:after="0" w:line="240" w:lineRule="auto"/>
        <w:ind w:left="20"/>
        <w:outlineLvl w:val="1"/>
        <w:rPr>
          <w:rFonts w:ascii="Times New Roman" w:eastAsia="Times New Roman" w:hAnsi="Times New Roman" w:cs="Times New Roman"/>
          <w:b/>
        </w:rPr>
      </w:pPr>
      <w:r w:rsidRPr="006975C7">
        <w:rPr>
          <w:rFonts w:ascii="Times New Roman" w:eastAsia="Times New Roman" w:hAnsi="Times New Roman" w:cs="Times New Roman"/>
          <w:b/>
        </w:rPr>
        <w:t>Capecitabine Fresenius Kabi išvaizda ir kiekis pakuotėje</w:t>
      </w:r>
      <w:bookmarkEnd w:id="37"/>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Capecitabine Fresenius Kabi 150 mg plėvele dengtos tabletės</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Rožinės spalvos, kapsulės formos, abipus išgaubtos plėvele dengtos tabletės. Vienoje jų pusėje yra įspausta žyma „150“, kita </w:t>
      </w:r>
      <w:r w:rsidRPr="006975C7">
        <w:rPr>
          <w:rFonts w:ascii="Times New Roman" w:eastAsia="Arial Unicode MS" w:hAnsi="Times New Roman" w:cs="Times New Roman"/>
          <w:color w:val="000000"/>
          <w:lang w:eastAsia="zh-CN"/>
        </w:rPr>
        <w:noBreakHyphen/>
        <w:t xml:space="preserve"> lygi.</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Pakuotėje yra 60 plėvele dengtų tablečių (6 lizdinės plokštelės po 10 tablečių).</w:t>
      </w:r>
    </w:p>
    <w:p w:rsidR="00B32E48" w:rsidRPr="006975C7" w:rsidRDefault="00B32E48" w:rsidP="00B32E48">
      <w:pPr>
        <w:tabs>
          <w:tab w:val="left" w:pos="567"/>
        </w:tabs>
        <w:spacing w:after="0" w:line="240" w:lineRule="auto"/>
        <w:ind w:left="20" w:right="4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42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highlight w:val="lightGray"/>
          <w:lang w:eastAsia="zh-CN"/>
        </w:rPr>
        <w:t>Capecitabine Fresenius Kabi 500 mg plėvele dengtos tabletės</w:t>
      </w:r>
    </w:p>
    <w:p w:rsidR="00B32E48" w:rsidRPr="006975C7" w:rsidRDefault="00B32E48" w:rsidP="00B32E48">
      <w:pPr>
        <w:tabs>
          <w:tab w:val="left" w:pos="567"/>
        </w:tabs>
        <w:spacing w:after="0" w:line="240" w:lineRule="auto"/>
        <w:ind w:left="20" w:right="42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highlight w:val="lightGray"/>
          <w:lang w:eastAsia="zh-CN"/>
        </w:rPr>
        <w:lastRenderedPageBreak/>
        <w:t xml:space="preserve">Rožinės spalvos, kapsulės formos, abipus išgaubtos plėvele dengtos tabletės. Vienoje jų pusėje yra įspausta žyma „500“, kita </w:t>
      </w:r>
      <w:r w:rsidRPr="006975C7">
        <w:rPr>
          <w:rFonts w:ascii="Times New Roman" w:eastAsia="Arial Unicode MS" w:hAnsi="Times New Roman" w:cs="Times New Roman"/>
          <w:color w:val="000000"/>
          <w:highlight w:val="lightGray"/>
          <w:lang w:eastAsia="zh-CN"/>
        </w:rPr>
        <w:noBreakHyphen/>
        <w:t xml:space="preserve"> lygi.</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highlight w:val="lightGray"/>
          <w:lang w:eastAsia="zh-CN"/>
        </w:rPr>
        <w:t>Pakuotėje yra 120 plėvele dengtų tablečių (12 lizdinių plokštelių po 10 tablečių)</w:t>
      </w:r>
      <w:r w:rsidRPr="006975C7">
        <w:rPr>
          <w:rFonts w:ascii="Times New Roman" w:eastAsia="Arial Unicode MS" w:hAnsi="Times New Roman" w:cs="Times New Roman"/>
          <w:color w:val="000000"/>
          <w:lang w:eastAsia="zh-CN"/>
        </w:rPr>
        <w:t>.</w:t>
      </w:r>
    </w:p>
    <w:p w:rsidR="00B32E48" w:rsidRPr="006975C7" w:rsidRDefault="00B32E48" w:rsidP="00B32E48">
      <w:pPr>
        <w:tabs>
          <w:tab w:val="left" w:pos="567"/>
        </w:tabs>
        <w:spacing w:after="0" w:line="240" w:lineRule="auto"/>
        <w:ind w:left="20" w:right="4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b/>
          <w:bCs/>
          <w:color w:val="000000"/>
          <w:lang w:eastAsia="zh-CN"/>
        </w:rPr>
        <w:t>Rinkodaros teisės turėtojas ir gamintojas</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Fresenius Kabi Oncology Plc.</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Lion Court, Farnham Road, Bordon</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Hampshire, GU35 0NF</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Jungtinė Karalystė</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Gamintojas</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Fresenius Kabi Oncology Plc.</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Lion Court, Farnham Road, Bordon</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Hampshire, GU35 0NF</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Jungtinė Karalystė</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arba</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p>
    <w:p w:rsidR="00B32E48" w:rsidRPr="006975C7" w:rsidRDefault="00B32E48" w:rsidP="00B32E48">
      <w:pPr>
        <w:tabs>
          <w:tab w:val="left" w:pos="5940"/>
        </w:tabs>
        <w:spacing w:after="0" w:line="240" w:lineRule="auto"/>
        <w:jc w:val="both"/>
        <w:rPr>
          <w:rFonts w:ascii="Times New Roman" w:eastAsia="Times New Roman" w:hAnsi="Times New Roman" w:cs="Times New Roman"/>
          <w:bCs/>
          <w:lang w:eastAsia="en-GB"/>
        </w:rPr>
      </w:pPr>
      <w:r w:rsidRPr="006975C7">
        <w:rPr>
          <w:rFonts w:ascii="Times New Roman" w:eastAsia="Times New Roman" w:hAnsi="Times New Roman" w:cs="Times New Roman"/>
          <w:bCs/>
          <w:lang w:eastAsia="en-GB"/>
        </w:rPr>
        <w:t>Pharmadox Healthcare Ltd.</w:t>
      </w:r>
    </w:p>
    <w:p w:rsidR="00B32E48" w:rsidRPr="006975C7" w:rsidRDefault="00B32E48" w:rsidP="00B32E48">
      <w:pPr>
        <w:tabs>
          <w:tab w:val="left" w:pos="5940"/>
        </w:tabs>
        <w:spacing w:after="0" w:line="240" w:lineRule="auto"/>
        <w:jc w:val="both"/>
        <w:rPr>
          <w:rFonts w:ascii="Times New Roman" w:eastAsia="Times New Roman" w:hAnsi="Times New Roman" w:cs="Times New Roman"/>
          <w:bCs/>
          <w:lang w:eastAsia="en-GB"/>
        </w:rPr>
      </w:pPr>
      <w:r w:rsidRPr="006975C7">
        <w:rPr>
          <w:rFonts w:ascii="Times New Roman" w:eastAsia="Times New Roman" w:hAnsi="Times New Roman" w:cs="Times New Roman"/>
          <w:bCs/>
          <w:lang w:eastAsia="en-GB"/>
        </w:rPr>
        <w:t>KW20A Kordin Industrial Park</w:t>
      </w:r>
    </w:p>
    <w:p w:rsidR="00B32E48" w:rsidRPr="006975C7" w:rsidRDefault="00B32E48" w:rsidP="00B32E48">
      <w:pPr>
        <w:tabs>
          <w:tab w:val="left" w:pos="5940"/>
        </w:tabs>
        <w:spacing w:after="0" w:line="240" w:lineRule="auto"/>
        <w:jc w:val="both"/>
        <w:rPr>
          <w:rFonts w:ascii="Times New Roman" w:eastAsia="Times New Roman" w:hAnsi="Times New Roman" w:cs="Times New Roman"/>
          <w:bCs/>
          <w:lang w:eastAsia="en-GB"/>
        </w:rPr>
      </w:pPr>
      <w:r w:rsidRPr="006975C7">
        <w:rPr>
          <w:rFonts w:ascii="Times New Roman" w:eastAsia="Times New Roman" w:hAnsi="Times New Roman" w:cs="Times New Roman"/>
          <w:bCs/>
          <w:lang w:eastAsia="en-GB"/>
        </w:rPr>
        <w:t>Paola PLA3000</w:t>
      </w:r>
    </w:p>
    <w:p w:rsidR="00B32E48" w:rsidRPr="006975C7" w:rsidRDefault="00B32E48" w:rsidP="00B32E48">
      <w:pPr>
        <w:tabs>
          <w:tab w:val="left" w:pos="5940"/>
        </w:tabs>
        <w:spacing w:after="0" w:line="240" w:lineRule="auto"/>
        <w:jc w:val="both"/>
        <w:rPr>
          <w:rFonts w:ascii="Times New Roman" w:eastAsia="Times New Roman" w:hAnsi="Times New Roman" w:cs="Times New Roman"/>
          <w:bCs/>
          <w:lang w:eastAsia="en-GB"/>
        </w:rPr>
      </w:pPr>
      <w:r w:rsidRPr="006975C7">
        <w:rPr>
          <w:rFonts w:ascii="Times New Roman" w:eastAsia="Times New Roman" w:hAnsi="Times New Roman" w:cs="Times New Roman"/>
          <w:bCs/>
          <w:lang w:eastAsia="en-GB"/>
        </w:rPr>
        <w:t>Malta</w:t>
      </w:r>
    </w:p>
    <w:p w:rsidR="00B32E48" w:rsidRPr="006975C7" w:rsidRDefault="00B32E48" w:rsidP="00B32E48">
      <w:pPr>
        <w:tabs>
          <w:tab w:val="left" w:pos="567"/>
          <w:tab w:val="left" w:pos="4695"/>
        </w:tabs>
        <w:spacing w:after="0" w:line="240" w:lineRule="auto"/>
        <w:ind w:left="20" w:right="360"/>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Jeigu apie šį vaistą norite sužinoti daugiau, kreipkitės į vietinį rinkodaros teisės turėtojo atstovą. </w:t>
      </w:r>
    </w:p>
    <w:p w:rsidR="00B32E48" w:rsidRPr="006975C7" w:rsidRDefault="00B32E48" w:rsidP="00B32E48">
      <w:pPr>
        <w:tabs>
          <w:tab w:val="left" w:pos="567"/>
        </w:tabs>
        <w:spacing w:after="0" w:line="240" w:lineRule="auto"/>
        <w:ind w:left="20"/>
        <w:jc w:val="both"/>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Fresenius Kabi Baltics UAB</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Olimpiečių g. 1A-22, LT-09200, Vilnius, Lietuva</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Tel. +370 52609169</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Faksas +370 526 08 696</w:t>
      </w:r>
    </w:p>
    <w:p w:rsidR="00B32E48" w:rsidRPr="006975C7" w:rsidRDefault="00B32E48" w:rsidP="00B32E48">
      <w:pPr>
        <w:spacing w:after="0" w:line="240" w:lineRule="auto"/>
        <w:rPr>
          <w:rFonts w:ascii="Times New Roman" w:eastAsia="Times New Roman" w:hAnsi="Times New Roman" w:cs="Times New Roman"/>
          <w:b/>
        </w:rPr>
      </w:pPr>
    </w:p>
    <w:p w:rsidR="00B32E48" w:rsidRPr="006975C7" w:rsidRDefault="00B32E48" w:rsidP="00B32E48">
      <w:pPr>
        <w:numPr>
          <w:ilvl w:val="12"/>
          <w:numId w:val="0"/>
        </w:numPr>
        <w:spacing w:after="0" w:line="240" w:lineRule="auto"/>
        <w:ind w:right="-2"/>
        <w:rPr>
          <w:rFonts w:ascii="Times New Roman" w:eastAsia="Arial Unicode MS" w:hAnsi="Times New Roman" w:cs="Times New Roman"/>
          <w:color w:val="000000"/>
          <w:lang w:eastAsia="zh-CN"/>
        </w:rPr>
      </w:pPr>
      <w:r w:rsidRPr="006975C7">
        <w:rPr>
          <w:rFonts w:ascii="Times New Roman" w:eastAsia="Arial Unicode MS" w:hAnsi="Times New Roman" w:cs="Times New Roman"/>
          <w:b/>
          <w:color w:val="000000"/>
          <w:lang w:eastAsia="zh-CN"/>
        </w:rPr>
        <w:t>Šio vaistinio preparato rinkodaros teisė EEE valstybėse narėse suteikta tokiais pavadinimais</w:t>
      </w:r>
      <w:r w:rsidRPr="006975C7">
        <w:rPr>
          <w:rFonts w:ascii="Times New Roman" w:eastAsia="Arial Unicode MS" w:hAnsi="Times New Roman" w:cs="Times New Roman"/>
          <w:color w:val="000000"/>
          <w:lang w:eastAsia="zh-CN"/>
        </w:rPr>
        <w:t>:</w:t>
      </w:r>
    </w:p>
    <w:p w:rsidR="00B32E48" w:rsidRPr="006975C7" w:rsidRDefault="00B32E48" w:rsidP="00B32E48">
      <w:pPr>
        <w:tabs>
          <w:tab w:val="left" w:pos="567"/>
        </w:tabs>
        <w:spacing w:after="0" w:line="240" w:lineRule="auto"/>
        <w:rPr>
          <w:rFonts w:ascii="Times New Roman" w:eastAsia="Times New Roman" w:hAnsi="Times New Roman" w:cs="Times New Roma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6985"/>
      </w:tblGrid>
      <w:tr w:rsidR="00B32E48" w:rsidRPr="006975C7" w:rsidTr="00BD6D6A">
        <w:trPr>
          <w:cantSplit/>
          <w:trHeight w:val="39"/>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Austrija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150 mg Filmtabletten</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500 mg Filmtabletten</w:t>
            </w:r>
          </w:p>
        </w:tc>
      </w:tr>
      <w:tr w:rsidR="00B32E48" w:rsidRPr="006975C7" w:rsidTr="00BD6D6A">
        <w:trPr>
          <w:cantSplit/>
          <w:trHeight w:val="39"/>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Belgija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150 mg filmomhulde tabletten</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500 mg filmomhulde tabletten</w:t>
            </w:r>
          </w:p>
        </w:tc>
      </w:tr>
      <w:tr w:rsidR="00B32E48" w:rsidRPr="006975C7" w:rsidTr="00BD6D6A">
        <w:trPr>
          <w:cantSplit/>
          <w:trHeight w:val="39"/>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Kipras</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150 mg επικαλυμένα με λεπτό υμένιο δισκία</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500 mg επικαλυμένα με λεπτό υμένιο δισκία</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Čekija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150 mg potahované tablety</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500 mg potahované tablety</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Danija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Estija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150 mg</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500 mg</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Graikija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150 mg επικαλυμμένα με λεπτό υμένιο δισκία</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 xml:space="preserve"> 500 mg επικαλυμμένα με λεπτό υμένιο δισκία</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Ispanija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Capecitabina Fresenius Kabi 150 mg comprimidos recubiertos con película EFG</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Capecitabina Fresenius Kabi 500 mg comprimidos recubiertos con película EFG</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Prancūzija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150 mg comprimé pelliculé</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 xml:space="preserve"> 500 mg comprimé pelliculé</w:t>
            </w:r>
          </w:p>
        </w:tc>
      </w:tr>
      <w:tr w:rsidR="00B32E48" w:rsidRPr="006975C7" w:rsidTr="00BD6D6A">
        <w:trPr>
          <w:cantSplit/>
          <w:trHeight w:val="34"/>
        </w:trPr>
        <w:tc>
          <w:tcPr>
            <w:tcW w:w="2229" w:type="dxa"/>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Vengrija</w:t>
            </w:r>
          </w:p>
        </w:tc>
        <w:tc>
          <w:tcPr>
            <w:tcW w:w="6985" w:type="dxa"/>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150 mg filmtabletta</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500 mg filmtabletta</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Airija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 xml:space="preserve"> 150 mg film-coated tablet</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 xml:space="preserve"> 500 mg film-coated tablet</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lastRenderedPageBreak/>
              <w:t>Islandija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150 mg filmuhúðuð tafla</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500 mg filmuhúðuð tafla</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Italija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Capecitabina Fresenius Kabi</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Latvija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150 mg apvalkotās tabletes</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500 mg apvalkotās tabletes</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Lietuva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150 mg plėvele dengtos tabletės</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500 mg plėvele dengtos tabletės</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Malta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 xml:space="preserve"> 150 mg film-coated tablet</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 xml:space="preserve"> 500 mg film-coated tablet</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Nyderlandai</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150 mg filmomhulde tabletten</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Capecitabine Fresenius Kabi</w:t>
            </w:r>
            <w:r w:rsidRPr="006975C7">
              <w:rPr>
                <w:rFonts w:ascii="Times New Roman" w:eastAsia="Times New Roman" w:hAnsi="Times New Roman" w:cs="Times New Roman"/>
                <w:bCs/>
                <w:lang w:eastAsia="lt-LT"/>
              </w:rPr>
              <w:t>500 mg filmomhulde tabletten</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Norvegija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150 mg filmdrasjerte tabletter</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500 mg filmdrasjerte tabletter</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Lenkija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 xml:space="preserve">Capecitabine Fresenius Kabi </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Portugalija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Capecitabina Fresenius Kabi</w:t>
            </w:r>
            <w:r w:rsidRPr="006975C7">
              <w:rPr>
                <w:rFonts w:ascii="Times New Roman" w:eastAsia="Times New Roman" w:hAnsi="Times New Roman" w:cs="Times New Roman"/>
                <w:bCs/>
                <w:lang w:eastAsia="lt-LT"/>
              </w:rPr>
              <w:t xml:space="preserve"> 150 mg </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Capecitabina Fresenius Kabi</w:t>
            </w:r>
            <w:r w:rsidRPr="006975C7">
              <w:rPr>
                <w:rFonts w:ascii="Times New Roman" w:eastAsia="Times New Roman" w:hAnsi="Times New Roman" w:cs="Times New Roman"/>
                <w:bCs/>
                <w:lang w:eastAsia="lt-LT"/>
              </w:rPr>
              <w:t xml:space="preserve"> 500 mg</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Rumunija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Capecitabina Fresenius Kabi 150 mg comprimate filmate</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Capecitabina Fresenius Kabi500 mg comprimate filmate</w:t>
            </w:r>
          </w:p>
        </w:tc>
      </w:tr>
      <w:tr w:rsidR="00B32E48" w:rsidRPr="006975C7" w:rsidTr="00BD6D6A">
        <w:trPr>
          <w:cantSplit/>
          <w:trHeight w:val="34"/>
        </w:trPr>
        <w:tc>
          <w:tcPr>
            <w:tcW w:w="2229" w:type="dxa"/>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Švedija</w:t>
            </w:r>
          </w:p>
        </w:tc>
        <w:tc>
          <w:tcPr>
            <w:tcW w:w="6985" w:type="dxa"/>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150 mg, filmdragerade tabletter</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 Fresenius Kabi 500 mg, filmdragerade tabletter</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Slovėnija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Kapecitabin Fresenius Kabi 150 mg filmskoobloženetablete</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Kapecitabin Fresenius Kabi 500 mg filmskoobloženetablete</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Slovakija</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 150 mg filmom obalené tablety</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Capecitabine Fresenius Kabi500 mg filmom obalené tablety</w:t>
            </w:r>
          </w:p>
        </w:tc>
      </w:tr>
      <w:tr w:rsidR="00B32E48" w:rsidRPr="006975C7" w:rsidTr="00BD6D6A">
        <w:trPr>
          <w:cantSplit/>
          <w:trHeight w:val="34"/>
        </w:trPr>
        <w:tc>
          <w:tcPr>
            <w:tcW w:w="2229"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lang w:eastAsia="lt-LT"/>
              </w:rPr>
              <w:t>Jungtinė Karalystė</w:t>
            </w:r>
          </w:p>
        </w:tc>
        <w:tc>
          <w:tcPr>
            <w:tcW w:w="6985" w:type="dxa"/>
            <w:vAlign w:val="center"/>
          </w:tcPr>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150 mg film-coated tablet</w:t>
            </w:r>
          </w:p>
          <w:p w:rsidR="00B32E48" w:rsidRPr="006975C7" w:rsidRDefault="00B32E48" w:rsidP="00BD6D6A">
            <w:pPr>
              <w:tabs>
                <w:tab w:val="center" w:pos="4153"/>
                <w:tab w:val="right" w:pos="8306"/>
              </w:tabs>
              <w:spacing w:after="0" w:line="240" w:lineRule="auto"/>
              <w:rPr>
                <w:rFonts w:ascii="Times New Roman" w:eastAsia="Times New Roman" w:hAnsi="Times New Roman" w:cs="Times New Roman"/>
                <w:bCs/>
                <w:lang w:eastAsia="lt-LT"/>
              </w:rPr>
            </w:pPr>
            <w:r w:rsidRPr="006975C7">
              <w:rPr>
                <w:rFonts w:ascii="Times New Roman" w:eastAsia="Times New Roman" w:hAnsi="Times New Roman" w:cs="Times New Roman"/>
                <w:bCs/>
                <w:iCs/>
                <w:lang w:eastAsia="lt-LT"/>
              </w:rPr>
              <w:t xml:space="preserve">Capecitabine Fresenius Kabi </w:t>
            </w:r>
            <w:r w:rsidRPr="006975C7">
              <w:rPr>
                <w:rFonts w:ascii="Times New Roman" w:eastAsia="Times New Roman" w:hAnsi="Times New Roman" w:cs="Times New Roman"/>
                <w:bCs/>
                <w:lang w:eastAsia="lt-LT"/>
              </w:rPr>
              <w:t>500 mg film-coated tablet</w:t>
            </w:r>
          </w:p>
        </w:tc>
      </w:tr>
    </w:tbl>
    <w:p w:rsidR="00B32E48" w:rsidRPr="006975C7" w:rsidRDefault="00B32E48" w:rsidP="00B32E48">
      <w:pPr>
        <w:tabs>
          <w:tab w:val="center" w:pos="4153"/>
          <w:tab w:val="right" w:pos="8306"/>
        </w:tabs>
        <w:spacing w:after="0" w:line="240" w:lineRule="auto"/>
        <w:rPr>
          <w:rFonts w:ascii="Times New Roman" w:eastAsia="Times New Roman" w:hAnsi="Times New Roman" w:cs="Times New Roman"/>
          <w:b/>
          <w:bCs/>
          <w:lang w:eastAsia="lt-LT"/>
        </w:rPr>
      </w:pPr>
    </w:p>
    <w:p w:rsidR="00B32E48" w:rsidRPr="006975C7" w:rsidRDefault="00B32E48" w:rsidP="00B32E48">
      <w:pPr>
        <w:tabs>
          <w:tab w:val="center" w:pos="4153"/>
          <w:tab w:val="right" w:pos="8306"/>
        </w:tabs>
        <w:spacing w:after="0" w:line="240" w:lineRule="auto"/>
        <w:rPr>
          <w:rFonts w:ascii="Times New Roman" w:eastAsia="Times New Roman" w:hAnsi="Times New Roman" w:cs="Times New Roman"/>
          <w:b/>
          <w:bCs/>
          <w:lang w:eastAsia="lt-LT"/>
        </w:rPr>
      </w:pPr>
    </w:p>
    <w:p w:rsidR="00B32E48" w:rsidRPr="006975C7" w:rsidRDefault="00B32E48" w:rsidP="00B32E48">
      <w:pPr>
        <w:tabs>
          <w:tab w:val="left" w:pos="567"/>
        </w:tabs>
        <w:spacing w:after="0" w:line="240" w:lineRule="auto"/>
        <w:ind w:left="20"/>
        <w:jc w:val="both"/>
        <w:rPr>
          <w:rFonts w:ascii="Times New Roman" w:eastAsia="Arial Unicode MS" w:hAnsi="Times New Roman" w:cs="Times New Roman"/>
          <w:b/>
          <w:color w:val="000000"/>
          <w:lang w:eastAsia="zh-CN"/>
        </w:rPr>
      </w:pPr>
      <w:r w:rsidRPr="006975C7">
        <w:rPr>
          <w:rFonts w:ascii="Times New Roman" w:eastAsia="Arial Unicode MS" w:hAnsi="Times New Roman" w:cs="Times New Roman"/>
          <w:b/>
          <w:color w:val="000000"/>
          <w:lang w:eastAsia="zh-CN"/>
        </w:rPr>
        <w:t xml:space="preserve">Šis pakuotės lapelis paskutinį kartą peržiūrėtas </w:t>
      </w:r>
      <w:r w:rsidR="009A7227" w:rsidRPr="006975C7">
        <w:rPr>
          <w:rFonts w:ascii="Times New Roman" w:eastAsia="Arial Unicode MS" w:hAnsi="Times New Roman" w:cs="Times New Roman"/>
          <w:b/>
          <w:color w:val="000000"/>
          <w:lang w:eastAsia="zh-CN"/>
        </w:rPr>
        <w:t>2015-02-09</w:t>
      </w:r>
    </w:p>
    <w:p w:rsidR="00B32E48" w:rsidRPr="006975C7" w:rsidRDefault="00B32E48" w:rsidP="00B32E48">
      <w:pPr>
        <w:tabs>
          <w:tab w:val="left" w:pos="567"/>
        </w:tabs>
        <w:spacing w:after="0" w:line="240" w:lineRule="auto"/>
        <w:ind w:left="20"/>
        <w:rPr>
          <w:rFonts w:ascii="Times New Roman" w:eastAsia="Arial Unicode MS" w:hAnsi="Times New Roman" w:cs="Times New Roman"/>
          <w:color w:val="000000"/>
          <w:lang w:eastAsia="zh-CN"/>
        </w:rPr>
      </w:pP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r w:rsidRPr="006975C7">
        <w:rPr>
          <w:rFonts w:ascii="Times New Roman" w:eastAsia="Arial Unicode MS" w:hAnsi="Times New Roman" w:cs="Times New Roman"/>
          <w:color w:val="000000"/>
          <w:lang w:eastAsia="zh-CN"/>
        </w:rPr>
        <w:t xml:space="preserve">Išsami informacija apie šį vaistą pateikiama Valstybinės vaistų kontrolės tarnybos prie Lietuvos Respublikos sveikatos apsaugos ministerijos tinklalapyje </w:t>
      </w:r>
      <w:hyperlink r:id="rId13" w:history="1">
        <w:r w:rsidRPr="006975C7">
          <w:rPr>
            <w:rStyle w:val="Hipersaitas"/>
            <w:rFonts w:ascii="Times New Roman" w:hAnsi="Times New Roman"/>
          </w:rPr>
          <w:t>http://www.vvkt.lt/</w:t>
        </w:r>
      </w:hyperlink>
      <w:r w:rsidRPr="006975C7">
        <w:rPr>
          <w:rFonts w:ascii="Times New Roman" w:eastAsia="Arial Unicode MS" w:hAnsi="Times New Roman" w:cs="Times New Roman"/>
          <w:color w:val="000000"/>
          <w:lang w:eastAsia="zh-CN"/>
        </w:rPr>
        <w:t>.</w:t>
      </w:r>
    </w:p>
    <w:p w:rsidR="00B32E48" w:rsidRPr="006975C7" w:rsidRDefault="00B32E48" w:rsidP="00B32E48">
      <w:pPr>
        <w:tabs>
          <w:tab w:val="left" w:pos="567"/>
        </w:tabs>
        <w:spacing w:after="0" w:line="240" w:lineRule="auto"/>
        <w:rPr>
          <w:rFonts w:ascii="Times New Roman" w:eastAsia="Arial Unicode MS" w:hAnsi="Times New Roman" w:cs="Times New Roman"/>
          <w:color w:val="000000"/>
          <w:lang w:eastAsia="zh-CN"/>
        </w:rPr>
      </w:pPr>
    </w:p>
    <w:p w:rsidR="00B32E48" w:rsidRPr="006975C7" w:rsidRDefault="00B32E48" w:rsidP="00B32E48">
      <w:pPr>
        <w:spacing w:after="0" w:line="240" w:lineRule="auto"/>
        <w:rPr>
          <w:rFonts w:ascii="Times New Roman" w:hAnsi="Times New Roman" w:cs="Times New Roman"/>
        </w:rPr>
      </w:pPr>
      <w:bookmarkStart w:id="38" w:name="_GoBack"/>
      <w:bookmarkEnd w:id="38"/>
      <w:permStart w:id="586441778" w:edGrp="everyone"/>
      <w:permEnd w:id="586441778"/>
    </w:p>
    <w:p w:rsidR="002128BF" w:rsidRPr="006975C7" w:rsidRDefault="002128BF" w:rsidP="00B32E48">
      <w:pPr>
        <w:pStyle w:val="Heading20"/>
        <w:keepNext/>
        <w:keepLines/>
        <w:shd w:val="clear" w:color="auto" w:fill="auto"/>
        <w:tabs>
          <w:tab w:val="left" w:pos="567"/>
        </w:tabs>
        <w:spacing w:before="0" w:after="0" w:line="240" w:lineRule="auto"/>
        <w:ind w:left="2680" w:firstLine="0"/>
        <w:rPr>
          <w:sz w:val="22"/>
          <w:szCs w:val="22"/>
        </w:rPr>
      </w:pPr>
    </w:p>
    <w:sectPr w:rsidR="002128BF" w:rsidRPr="006975C7" w:rsidSect="00001D87">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48" w:rsidRDefault="00D33048">
      <w:pPr>
        <w:spacing w:after="0" w:line="240" w:lineRule="auto"/>
      </w:pPr>
      <w:r>
        <w:separator/>
      </w:r>
    </w:p>
  </w:endnote>
  <w:endnote w:type="continuationSeparator" w:id="0">
    <w:p w:rsidR="00D33048" w:rsidRDefault="00D3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9A" w:rsidRDefault="003F39AD" w:rsidP="00001D87">
    <w:pPr>
      <w:pStyle w:val="Porat"/>
      <w:framePr w:wrap="around" w:vAnchor="text" w:hAnchor="margin" w:xAlign="right" w:y="1"/>
      <w:rPr>
        <w:rStyle w:val="Puslapionumeris"/>
      </w:rPr>
    </w:pPr>
    <w:r>
      <w:rPr>
        <w:rStyle w:val="Puslapionumeris"/>
      </w:rPr>
      <w:fldChar w:fldCharType="begin"/>
    </w:r>
    <w:r w:rsidR="002D679A">
      <w:rPr>
        <w:rStyle w:val="Puslapionumeris"/>
      </w:rPr>
      <w:instrText xml:space="preserve">PAGE  </w:instrText>
    </w:r>
    <w:r>
      <w:rPr>
        <w:rStyle w:val="Puslapionumeris"/>
      </w:rPr>
      <w:fldChar w:fldCharType="end"/>
    </w:r>
  </w:p>
  <w:p w:rsidR="002D679A" w:rsidRDefault="002D679A" w:rsidP="00001D8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9A" w:rsidRPr="001B5732" w:rsidRDefault="003F39AD" w:rsidP="00001D87">
    <w:pPr>
      <w:pStyle w:val="Porat"/>
      <w:framePr w:wrap="around" w:vAnchor="text" w:hAnchor="margin" w:xAlign="right" w:y="1"/>
      <w:rPr>
        <w:rStyle w:val="Puslapionumeris"/>
        <w:rFonts w:ascii="Times New Roman" w:hAnsi="Times New Roman"/>
        <w:sz w:val="20"/>
        <w:szCs w:val="20"/>
      </w:rPr>
    </w:pPr>
    <w:r w:rsidRPr="001B5732">
      <w:rPr>
        <w:rStyle w:val="Puslapionumeris"/>
        <w:rFonts w:ascii="Times New Roman" w:hAnsi="Times New Roman"/>
        <w:sz w:val="20"/>
        <w:szCs w:val="20"/>
      </w:rPr>
      <w:fldChar w:fldCharType="begin"/>
    </w:r>
    <w:r w:rsidR="002D679A" w:rsidRPr="001B5732">
      <w:rPr>
        <w:rStyle w:val="Puslapionumeris"/>
        <w:rFonts w:ascii="Times New Roman" w:hAnsi="Times New Roman"/>
        <w:sz w:val="20"/>
        <w:szCs w:val="20"/>
      </w:rPr>
      <w:instrText xml:space="preserve">PAGE  </w:instrText>
    </w:r>
    <w:r w:rsidRPr="001B5732">
      <w:rPr>
        <w:rStyle w:val="Puslapionumeris"/>
        <w:rFonts w:ascii="Times New Roman" w:hAnsi="Times New Roman"/>
        <w:sz w:val="20"/>
        <w:szCs w:val="20"/>
      </w:rPr>
      <w:fldChar w:fldCharType="separate"/>
    </w:r>
    <w:r w:rsidR="006545C0">
      <w:rPr>
        <w:rStyle w:val="Puslapionumeris"/>
        <w:rFonts w:ascii="Times New Roman" w:hAnsi="Times New Roman"/>
        <w:noProof/>
        <w:sz w:val="20"/>
        <w:szCs w:val="20"/>
      </w:rPr>
      <w:t>43</w:t>
    </w:r>
    <w:r w:rsidRPr="001B5732">
      <w:rPr>
        <w:rStyle w:val="Puslapionumeris"/>
        <w:rFonts w:ascii="Times New Roman" w:hAnsi="Times New Roman"/>
        <w:sz w:val="20"/>
        <w:szCs w:val="20"/>
      </w:rPr>
      <w:fldChar w:fldCharType="end"/>
    </w:r>
  </w:p>
  <w:p w:rsidR="002D679A" w:rsidRDefault="002D679A" w:rsidP="00001D8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48" w:rsidRDefault="00D33048">
      <w:pPr>
        <w:spacing w:after="0" w:line="240" w:lineRule="auto"/>
      </w:pPr>
      <w:r>
        <w:separator/>
      </w:r>
    </w:p>
  </w:footnote>
  <w:footnote w:type="continuationSeparator" w:id="0">
    <w:p w:rsidR="00D33048" w:rsidRDefault="00D33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402"/>
    <w:multiLevelType w:val="multilevel"/>
    <w:tmpl w:val="00000885"/>
    <w:lvl w:ilvl="0">
      <w:numFmt w:val="bullet"/>
      <w:lvlText w:val="•"/>
      <w:lvlJc w:val="left"/>
      <w:pPr>
        <w:ind w:hanging="568"/>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3E2728"/>
    <w:multiLevelType w:val="multilevel"/>
    <w:tmpl w:val="DF488AF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5E258FE"/>
    <w:multiLevelType w:val="hybridMultilevel"/>
    <w:tmpl w:val="762E450A"/>
    <w:lvl w:ilvl="0" w:tplc="06D229DC">
      <w:start w:val="1"/>
      <w:numFmt w:val="decimal"/>
      <w:lvlText w:val="%1."/>
      <w:lvlJc w:val="left"/>
      <w:pPr>
        <w:ind w:left="380" w:hanging="360"/>
      </w:pPr>
      <w:rPr>
        <w:rFonts w:cs="Times New Roman" w:hint="default"/>
        <w:b/>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4">
    <w:nsid w:val="07347666"/>
    <w:multiLevelType w:val="multilevel"/>
    <w:tmpl w:val="031CB27E"/>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78C4227"/>
    <w:multiLevelType w:val="multilevel"/>
    <w:tmpl w:val="172C5B0E"/>
    <w:lvl w:ilvl="0">
      <w:start w:val="4"/>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start w:val="2"/>
      <w:numFmt w:val="upperLetter"/>
      <w:lvlText w:val="%4."/>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A2F6F35"/>
    <w:multiLevelType w:val="hybridMultilevel"/>
    <w:tmpl w:val="0F1E558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F55766"/>
    <w:multiLevelType w:val="multilevel"/>
    <w:tmpl w:val="6F162F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00F4473"/>
    <w:multiLevelType w:val="multilevel"/>
    <w:tmpl w:val="5BE855C2"/>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0B76A97"/>
    <w:multiLevelType w:val="hybridMultilevel"/>
    <w:tmpl w:val="0322ACCC"/>
    <w:lvl w:ilvl="0" w:tplc="DF1E1A0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18E17D5"/>
    <w:multiLevelType w:val="hybridMultilevel"/>
    <w:tmpl w:val="40044D42"/>
    <w:lvl w:ilvl="0" w:tplc="09ECDE28">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11">
    <w:nsid w:val="1204653F"/>
    <w:multiLevelType w:val="hybridMultilevel"/>
    <w:tmpl w:val="433484D2"/>
    <w:lvl w:ilvl="0" w:tplc="19AC4234">
      <w:numFmt w:val="bullet"/>
      <w:lvlText w:val="•"/>
      <w:lvlJc w:val="left"/>
      <w:pPr>
        <w:ind w:left="380" w:hanging="360"/>
      </w:pPr>
      <w:rPr>
        <w:rFonts w:ascii="Times New Roman" w:eastAsia="Arial Unicode MS" w:hAnsi="Times New Roman" w:cs="Times New Roman" w:hint="default"/>
      </w:rPr>
    </w:lvl>
    <w:lvl w:ilvl="1" w:tplc="04270003" w:tentative="1">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2">
    <w:nsid w:val="15730636"/>
    <w:multiLevelType w:val="multilevel"/>
    <w:tmpl w:val="010C813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5BD3155"/>
    <w:multiLevelType w:val="multilevel"/>
    <w:tmpl w:val="9DD0BF4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D451C4F"/>
    <w:multiLevelType w:val="hybridMultilevel"/>
    <w:tmpl w:val="4ED808E8"/>
    <w:lvl w:ilvl="0" w:tplc="FFFFFFFF">
      <w:start w:val="1"/>
      <w:numFmt w:val="bullet"/>
      <w:lvlText w:val="-"/>
      <w:lvlJc w:val="left"/>
      <w:pPr>
        <w:ind w:left="760" w:hanging="360"/>
      </w:p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15">
    <w:nsid w:val="1DA630F3"/>
    <w:multiLevelType w:val="multilevel"/>
    <w:tmpl w:val="2B1053F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1904109"/>
    <w:multiLevelType w:val="multilevel"/>
    <w:tmpl w:val="55AC0D5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38D22EB"/>
    <w:multiLevelType w:val="multilevel"/>
    <w:tmpl w:val="B460508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4AD3360"/>
    <w:multiLevelType w:val="multilevel"/>
    <w:tmpl w:val="32EE5D8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1332C62"/>
    <w:multiLevelType w:val="hybridMultilevel"/>
    <w:tmpl w:val="048E2228"/>
    <w:lvl w:ilvl="0" w:tplc="F9F272EA">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20">
    <w:nsid w:val="3FBE17AF"/>
    <w:multiLevelType w:val="multilevel"/>
    <w:tmpl w:val="709A3C4C"/>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83E3EC5"/>
    <w:multiLevelType w:val="multilevel"/>
    <w:tmpl w:val="83863E56"/>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486806F9"/>
    <w:multiLevelType w:val="multilevel"/>
    <w:tmpl w:val="73E496E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95D4407"/>
    <w:multiLevelType w:val="multilevel"/>
    <w:tmpl w:val="01D8F440"/>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C690F91"/>
    <w:multiLevelType w:val="multilevel"/>
    <w:tmpl w:val="B2145A1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D1140EE"/>
    <w:multiLevelType w:val="hybridMultilevel"/>
    <w:tmpl w:val="88E2D34E"/>
    <w:lvl w:ilvl="0" w:tplc="8BB88576">
      <w:start w:val="1996"/>
      <w:numFmt w:val="bullet"/>
      <w:lvlText w:val="-"/>
      <w:lvlJc w:val="left"/>
      <w:pPr>
        <w:ind w:left="400" w:hanging="360"/>
      </w:pPr>
      <w:rPr>
        <w:rFonts w:ascii="Times New Roman" w:eastAsia="Arial Unicode MS" w:hAnsi="Times New Roman" w:hint="default"/>
        <w:i/>
      </w:rPr>
    </w:lvl>
    <w:lvl w:ilvl="1" w:tplc="04270003" w:tentative="1">
      <w:start w:val="1"/>
      <w:numFmt w:val="bullet"/>
      <w:lvlText w:val="o"/>
      <w:lvlJc w:val="left"/>
      <w:pPr>
        <w:ind w:left="1120" w:hanging="360"/>
      </w:pPr>
      <w:rPr>
        <w:rFonts w:ascii="Courier New" w:hAnsi="Courier New" w:hint="default"/>
      </w:rPr>
    </w:lvl>
    <w:lvl w:ilvl="2" w:tplc="04270005" w:tentative="1">
      <w:start w:val="1"/>
      <w:numFmt w:val="bullet"/>
      <w:lvlText w:val=""/>
      <w:lvlJc w:val="left"/>
      <w:pPr>
        <w:ind w:left="1840" w:hanging="360"/>
      </w:pPr>
      <w:rPr>
        <w:rFonts w:ascii="Wingdings" w:hAnsi="Wingdings" w:hint="default"/>
      </w:rPr>
    </w:lvl>
    <w:lvl w:ilvl="3" w:tplc="04270001" w:tentative="1">
      <w:start w:val="1"/>
      <w:numFmt w:val="bullet"/>
      <w:lvlText w:val=""/>
      <w:lvlJc w:val="left"/>
      <w:pPr>
        <w:ind w:left="2560" w:hanging="360"/>
      </w:pPr>
      <w:rPr>
        <w:rFonts w:ascii="Symbol" w:hAnsi="Symbol" w:hint="default"/>
      </w:rPr>
    </w:lvl>
    <w:lvl w:ilvl="4" w:tplc="04270003" w:tentative="1">
      <w:start w:val="1"/>
      <w:numFmt w:val="bullet"/>
      <w:lvlText w:val="o"/>
      <w:lvlJc w:val="left"/>
      <w:pPr>
        <w:ind w:left="3280" w:hanging="360"/>
      </w:pPr>
      <w:rPr>
        <w:rFonts w:ascii="Courier New" w:hAnsi="Courier New" w:hint="default"/>
      </w:rPr>
    </w:lvl>
    <w:lvl w:ilvl="5" w:tplc="04270005" w:tentative="1">
      <w:start w:val="1"/>
      <w:numFmt w:val="bullet"/>
      <w:lvlText w:val=""/>
      <w:lvlJc w:val="left"/>
      <w:pPr>
        <w:ind w:left="4000" w:hanging="360"/>
      </w:pPr>
      <w:rPr>
        <w:rFonts w:ascii="Wingdings" w:hAnsi="Wingdings" w:hint="default"/>
      </w:rPr>
    </w:lvl>
    <w:lvl w:ilvl="6" w:tplc="04270001" w:tentative="1">
      <w:start w:val="1"/>
      <w:numFmt w:val="bullet"/>
      <w:lvlText w:val=""/>
      <w:lvlJc w:val="left"/>
      <w:pPr>
        <w:ind w:left="4720" w:hanging="360"/>
      </w:pPr>
      <w:rPr>
        <w:rFonts w:ascii="Symbol" w:hAnsi="Symbol" w:hint="default"/>
      </w:rPr>
    </w:lvl>
    <w:lvl w:ilvl="7" w:tplc="04270003" w:tentative="1">
      <w:start w:val="1"/>
      <w:numFmt w:val="bullet"/>
      <w:lvlText w:val="o"/>
      <w:lvlJc w:val="left"/>
      <w:pPr>
        <w:ind w:left="5440" w:hanging="360"/>
      </w:pPr>
      <w:rPr>
        <w:rFonts w:ascii="Courier New" w:hAnsi="Courier New" w:hint="default"/>
      </w:rPr>
    </w:lvl>
    <w:lvl w:ilvl="8" w:tplc="04270005" w:tentative="1">
      <w:start w:val="1"/>
      <w:numFmt w:val="bullet"/>
      <w:lvlText w:val=""/>
      <w:lvlJc w:val="left"/>
      <w:pPr>
        <w:ind w:left="6160" w:hanging="360"/>
      </w:pPr>
      <w:rPr>
        <w:rFonts w:ascii="Wingdings" w:hAnsi="Wingdings" w:hint="default"/>
      </w:rPr>
    </w:lvl>
  </w:abstractNum>
  <w:abstractNum w:abstractNumId="26">
    <w:nsid w:val="4F250A72"/>
    <w:multiLevelType w:val="hybridMultilevel"/>
    <w:tmpl w:val="95C075DC"/>
    <w:lvl w:ilvl="0" w:tplc="F758AB84">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27">
    <w:nsid w:val="5036665A"/>
    <w:multiLevelType w:val="multilevel"/>
    <w:tmpl w:val="51441D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0F33A4D"/>
    <w:multiLevelType w:val="hybridMultilevel"/>
    <w:tmpl w:val="DC1A9434"/>
    <w:lvl w:ilvl="0" w:tplc="D8FCEC9C">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29">
    <w:nsid w:val="51A55DD0"/>
    <w:multiLevelType w:val="multilevel"/>
    <w:tmpl w:val="85AA6BDC"/>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1DA4C11"/>
    <w:multiLevelType w:val="multilevel"/>
    <w:tmpl w:val="E9DC483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24D29D0"/>
    <w:multiLevelType w:val="hybridMultilevel"/>
    <w:tmpl w:val="CE120116"/>
    <w:lvl w:ilvl="0" w:tplc="1960E190">
      <w:start w:val="1"/>
      <w:numFmt w:val="decimal"/>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32">
    <w:nsid w:val="53860EB7"/>
    <w:multiLevelType w:val="multilevel"/>
    <w:tmpl w:val="64C44F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4BE4C7E"/>
    <w:multiLevelType w:val="hybridMultilevel"/>
    <w:tmpl w:val="71FEAC4C"/>
    <w:lvl w:ilvl="0" w:tplc="FFFFFFFF">
      <w:start w:val="1"/>
      <w:numFmt w:val="bullet"/>
      <w:lvlText w:val="-"/>
      <w:lvlJc w:val="left"/>
      <w:pPr>
        <w:ind w:left="740" w:hanging="360"/>
      </w:p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5">
    <w:nsid w:val="59C76E6D"/>
    <w:multiLevelType w:val="hybridMultilevel"/>
    <w:tmpl w:val="92C6250E"/>
    <w:lvl w:ilvl="0" w:tplc="06AC3CCC">
      <w:start w:val="625"/>
      <w:numFmt w:val="bullet"/>
      <w:lvlText w:val="-"/>
      <w:lvlJc w:val="left"/>
      <w:pPr>
        <w:ind w:left="360" w:hanging="360"/>
      </w:pPr>
      <w:rPr>
        <w:rFonts w:ascii="Times New Roman" w:eastAsia="Arial Unicode MS"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nsid w:val="5B366A9C"/>
    <w:multiLevelType w:val="hybridMultilevel"/>
    <w:tmpl w:val="4C4676DC"/>
    <w:lvl w:ilvl="0" w:tplc="3C5C134C">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nsid w:val="5FE06149"/>
    <w:multiLevelType w:val="multilevel"/>
    <w:tmpl w:val="F08006C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0113A45"/>
    <w:multiLevelType w:val="multilevel"/>
    <w:tmpl w:val="60E833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2EB1A13"/>
    <w:multiLevelType w:val="multilevel"/>
    <w:tmpl w:val="E14E1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65E7580"/>
    <w:multiLevelType w:val="multilevel"/>
    <w:tmpl w:val="F4D41D94"/>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6B317E05"/>
    <w:multiLevelType w:val="multilevel"/>
    <w:tmpl w:val="B694F742"/>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D8300C1"/>
    <w:multiLevelType w:val="hybridMultilevel"/>
    <w:tmpl w:val="5A8E6FFA"/>
    <w:lvl w:ilvl="0" w:tplc="3C5C134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BE678C"/>
    <w:multiLevelType w:val="hybridMultilevel"/>
    <w:tmpl w:val="BBD2221E"/>
    <w:lvl w:ilvl="0" w:tplc="47DC154E">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5C6D2A"/>
    <w:multiLevelType w:val="hybridMultilevel"/>
    <w:tmpl w:val="419676EA"/>
    <w:lvl w:ilvl="0" w:tplc="4712EBDE">
      <w:start w:val="1"/>
      <w:numFmt w:val="lowerLetter"/>
      <w:lvlText w:val="%1."/>
      <w:lvlJc w:val="left"/>
      <w:pPr>
        <w:ind w:left="380" w:hanging="360"/>
      </w:pPr>
      <w:rPr>
        <w:rFonts w:cs="Times New Roman" w:hint="default"/>
      </w:rPr>
    </w:lvl>
    <w:lvl w:ilvl="1" w:tplc="04270019" w:tentative="1">
      <w:start w:val="1"/>
      <w:numFmt w:val="lowerLetter"/>
      <w:lvlText w:val="%2."/>
      <w:lvlJc w:val="left"/>
      <w:pPr>
        <w:ind w:left="1100" w:hanging="360"/>
      </w:pPr>
      <w:rPr>
        <w:rFonts w:cs="Times New Roman"/>
      </w:rPr>
    </w:lvl>
    <w:lvl w:ilvl="2" w:tplc="0427001B" w:tentative="1">
      <w:start w:val="1"/>
      <w:numFmt w:val="lowerRoman"/>
      <w:lvlText w:val="%3."/>
      <w:lvlJc w:val="right"/>
      <w:pPr>
        <w:ind w:left="1820" w:hanging="180"/>
      </w:pPr>
      <w:rPr>
        <w:rFonts w:cs="Times New Roman"/>
      </w:rPr>
    </w:lvl>
    <w:lvl w:ilvl="3" w:tplc="0427000F" w:tentative="1">
      <w:start w:val="1"/>
      <w:numFmt w:val="decimal"/>
      <w:lvlText w:val="%4."/>
      <w:lvlJc w:val="left"/>
      <w:pPr>
        <w:ind w:left="2540" w:hanging="360"/>
      </w:pPr>
      <w:rPr>
        <w:rFonts w:cs="Times New Roman"/>
      </w:rPr>
    </w:lvl>
    <w:lvl w:ilvl="4" w:tplc="04270019" w:tentative="1">
      <w:start w:val="1"/>
      <w:numFmt w:val="lowerLetter"/>
      <w:lvlText w:val="%5."/>
      <w:lvlJc w:val="left"/>
      <w:pPr>
        <w:ind w:left="3260" w:hanging="360"/>
      </w:pPr>
      <w:rPr>
        <w:rFonts w:cs="Times New Roman"/>
      </w:rPr>
    </w:lvl>
    <w:lvl w:ilvl="5" w:tplc="0427001B" w:tentative="1">
      <w:start w:val="1"/>
      <w:numFmt w:val="lowerRoman"/>
      <w:lvlText w:val="%6."/>
      <w:lvlJc w:val="right"/>
      <w:pPr>
        <w:ind w:left="3980" w:hanging="180"/>
      </w:pPr>
      <w:rPr>
        <w:rFonts w:cs="Times New Roman"/>
      </w:rPr>
    </w:lvl>
    <w:lvl w:ilvl="6" w:tplc="0427000F" w:tentative="1">
      <w:start w:val="1"/>
      <w:numFmt w:val="decimal"/>
      <w:lvlText w:val="%7."/>
      <w:lvlJc w:val="left"/>
      <w:pPr>
        <w:ind w:left="4700" w:hanging="360"/>
      </w:pPr>
      <w:rPr>
        <w:rFonts w:cs="Times New Roman"/>
      </w:rPr>
    </w:lvl>
    <w:lvl w:ilvl="7" w:tplc="04270019" w:tentative="1">
      <w:start w:val="1"/>
      <w:numFmt w:val="lowerLetter"/>
      <w:lvlText w:val="%8."/>
      <w:lvlJc w:val="left"/>
      <w:pPr>
        <w:ind w:left="5420" w:hanging="360"/>
      </w:pPr>
      <w:rPr>
        <w:rFonts w:cs="Times New Roman"/>
      </w:rPr>
    </w:lvl>
    <w:lvl w:ilvl="8" w:tplc="0427001B" w:tentative="1">
      <w:start w:val="1"/>
      <w:numFmt w:val="lowerRoman"/>
      <w:lvlText w:val="%9."/>
      <w:lvlJc w:val="right"/>
      <w:pPr>
        <w:ind w:left="6140" w:hanging="180"/>
      </w:pPr>
      <w:rPr>
        <w:rFonts w:cs="Times New Roman"/>
      </w:rPr>
    </w:lvl>
  </w:abstractNum>
  <w:abstractNum w:abstractNumId="46">
    <w:nsid w:val="77B7069B"/>
    <w:multiLevelType w:val="hybridMultilevel"/>
    <w:tmpl w:val="3C3878C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nsid w:val="7B0E1533"/>
    <w:multiLevelType w:val="multilevel"/>
    <w:tmpl w:val="1310D2B0"/>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7D9E7C2C"/>
    <w:multiLevelType w:val="multilevel"/>
    <w:tmpl w:val="FFD41B2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7E3F07AC"/>
    <w:multiLevelType w:val="multilevel"/>
    <w:tmpl w:val="01962D0E"/>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7"/>
  </w:num>
  <w:num w:numId="2">
    <w:abstractNumId w:val="48"/>
  </w:num>
  <w:num w:numId="3">
    <w:abstractNumId w:val="29"/>
  </w:num>
  <w:num w:numId="4">
    <w:abstractNumId w:val="16"/>
  </w:num>
  <w:num w:numId="5">
    <w:abstractNumId w:val="24"/>
  </w:num>
  <w:num w:numId="6">
    <w:abstractNumId w:val="4"/>
  </w:num>
  <w:num w:numId="7">
    <w:abstractNumId w:val="12"/>
  </w:num>
  <w:num w:numId="8">
    <w:abstractNumId w:val="8"/>
  </w:num>
  <w:num w:numId="9">
    <w:abstractNumId w:val="20"/>
  </w:num>
  <w:num w:numId="10">
    <w:abstractNumId w:val="22"/>
  </w:num>
  <w:num w:numId="11">
    <w:abstractNumId w:val="2"/>
  </w:num>
  <w:num w:numId="12">
    <w:abstractNumId w:val="23"/>
  </w:num>
  <w:num w:numId="13">
    <w:abstractNumId w:val="40"/>
  </w:num>
  <w:num w:numId="14">
    <w:abstractNumId w:val="15"/>
  </w:num>
  <w:num w:numId="15">
    <w:abstractNumId w:val="18"/>
  </w:num>
  <w:num w:numId="16">
    <w:abstractNumId w:val="30"/>
  </w:num>
  <w:num w:numId="17">
    <w:abstractNumId w:val="5"/>
  </w:num>
  <w:num w:numId="18">
    <w:abstractNumId w:val="39"/>
  </w:num>
  <w:num w:numId="19">
    <w:abstractNumId w:val="32"/>
  </w:num>
  <w:num w:numId="20">
    <w:abstractNumId w:val="7"/>
  </w:num>
  <w:num w:numId="21">
    <w:abstractNumId w:val="37"/>
  </w:num>
  <w:num w:numId="22">
    <w:abstractNumId w:val="38"/>
  </w:num>
  <w:num w:numId="23">
    <w:abstractNumId w:val="47"/>
  </w:num>
  <w:num w:numId="24">
    <w:abstractNumId w:val="13"/>
  </w:num>
  <w:num w:numId="25">
    <w:abstractNumId w:val="41"/>
  </w:num>
  <w:num w:numId="26">
    <w:abstractNumId w:val="17"/>
  </w:num>
  <w:num w:numId="27">
    <w:abstractNumId w:val="28"/>
  </w:num>
  <w:num w:numId="28">
    <w:abstractNumId w:val="19"/>
  </w:num>
  <w:num w:numId="29">
    <w:abstractNumId w:val="10"/>
  </w:num>
  <w:num w:numId="30">
    <w:abstractNumId w:val="31"/>
  </w:num>
  <w:num w:numId="31">
    <w:abstractNumId w:val="25"/>
  </w:num>
  <w:num w:numId="32">
    <w:abstractNumId w:val="21"/>
  </w:num>
  <w:num w:numId="33">
    <w:abstractNumId w:val="49"/>
  </w:num>
  <w:num w:numId="34">
    <w:abstractNumId w:val="45"/>
  </w:num>
  <w:num w:numId="35">
    <w:abstractNumId w:val="26"/>
  </w:num>
  <w:num w:numId="36">
    <w:abstractNumId w:val="3"/>
  </w:num>
  <w:num w:numId="37">
    <w:abstractNumId w:val="43"/>
  </w:num>
  <w:num w:numId="38">
    <w:abstractNumId w:val="35"/>
  </w:num>
  <w:num w:numId="39">
    <w:abstractNumId w:val="11"/>
  </w:num>
  <w:num w:numId="40">
    <w:abstractNumId w:val="42"/>
  </w:num>
  <w:num w:numId="41">
    <w:abstractNumId w:val="6"/>
  </w:num>
  <w:num w:numId="42">
    <w:abstractNumId w:val="44"/>
  </w:num>
  <w:num w:numId="43">
    <w:abstractNumId w:val="34"/>
  </w:num>
  <w:num w:numId="44">
    <w:abstractNumId w:val="0"/>
    <w:lvlOverride w:ilvl="0">
      <w:lvl w:ilvl="0">
        <w:start w:val="1"/>
        <w:numFmt w:val="bullet"/>
        <w:lvlText w:val=""/>
        <w:lvlJc w:val="left"/>
        <w:pPr>
          <w:ind w:left="360" w:hanging="360"/>
        </w:pPr>
        <w:rPr>
          <w:rFonts w:ascii="Symbol" w:hAnsi="Symbol" w:hint="default"/>
        </w:rPr>
      </w:lvl>
    </w:lvlOverride>
  </w:num>
  <w:num w:numId="45">
    <w:abstractNumId w:val="33"/>
  </w:num>
  <w:num w:numId="46">
    <w:abstractNumId w:val="46"/>
  </w:num>
  <w:num w:numId="47">
    <w:abstractNumId w:val="14"/>
  </w:num>
  <w:num w:numId="48">
    <w:abstractNumId w:val="36"/>
  </w:num>
  <w:num w:numId="49">
    <w:abstractNumId w:val="9"/>
  </w:num>
  <w:num w:numId="5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lNTxOpJJ10eu2KDbvREvx21MzHk=" w:salt="MBQbWzgxImwxx297a/UmO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D4"/>
    <w:rsid w:val="00001D87"/>
    <w:rsid w:val="00016C71"/>
    <w:rsid w:val="00044554"/>
    <w:rsid w:val="00055161"/>
    <w:rsid w:val="00062A0F"/>
    <w:rsid w:val="000C2989"/>
    <w:rsid w:val="000F744B"/>
    <w:rsid w:val="00100226"/>
    <w:rsid w:val="00170F0A"/>
    <w:rsid w:val="00195CAA"/>
    <w:rsid w:val="002128BF"/>
    <w:rsid w:val="002400D3"/>
    <w:rsid w:val="002D679A"/>
    <w:rsid w:val="003F39AD"/>
    <w:rsid w:val="004463E7"/>
    <w:rsid w:val="004617B4"/>
    <w:rsid w:val="0049182D"/>
    <w:rsid w:val="00552F16"/>
    <w:rsid w:val="00581FB7"/>
    <w:rsid w:val="0064762C"/>
    <w:rsid w:val="006545C0"/>
    <w:rsid w:val="006975C7"/>
    <w:rsid w:val="00723227"/>
    <w:rsid w:val="00803FA1"/>
    <w:rsid w:val="00885E11"/>
    <w:rsid w:val="008F221B"/>
    <w:rsid w:val="00930660"/>
    <w:rsid w:val="009A7227"/>
    <w:rsid w:val="009D2DD4"/>
    <w:rsid w:val="00A02EDF"/>
    <w:rsid w:val="00A504D7"/>
    <w:rsid w:val="00A871ED"/>
    <w:rsid w:val="00A87941"/>
    <w:rsid w:val="00B32E48"/>
    <w:rsid w:val="00B743D4"/>
    <w:rsid w:val="00B822F4"/>
    <w:rsid w:val="00BE0DF2"/>
    <w:rsid w:val="00C23B05"/>
    <w:rsid w:val="00C416F6"/>
    <w:rsid w:val="00C65F54"/>
    <w:rsid w:val="00CE39CC"/>
    <w:rsid w:val="00CF7A91"/>
    <w:rsid w:val="00D12008"/>
    <w:rsid w:val="00D23E55"/>
    <w:rsid w:val="00D33048"/>
    <w:rsid w:val="00D873A1"/>
    <w:rsid w:val="00DB39B5"/>
    <w:rsid w:val="00DD4F9C"/>
    <w:rsid w:val="00E50B4C"/>
    <w:rsid w:val="00E90BCC"/>
    <w:rsid w:val="00E93578"/>
    <w:rsid w:val="00EC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581FB7"/>
    <w:pPr>
      <w:keepNext/>
      <w:spacing w:after="0" w:line="360" w:lineRule="auto"/>
      <w:outlineLvl w:val="0"/>
    </w:pPr>
    <w:rPr>
      <w:rFonts w:ascii="Cambria" w:eastAsia="Times New Roman" w:hAnsi="Cambria" w:cs="Times New Roman"/>
      <w:b/>
      <w:bCs/>
      <w:kern w:val="32"/>
      <w:sz w:val="32"/>
      <w:szCs w:val="32"/>
      <w:lang w:eastAsia="lt-LT"/>
    </w:rPr>
  </w:style>
  <w:style w:type="paragraph" w:styleId="Antrat2">
    <w:name w:val="heading 2"/>
    <w:basedOn w:val="prastasis"/>
    <w:next w:val="prastasis"/>
    <w:link w:val="Antrat2Diagrama"/>
    <w:autoRedefine/>
    <w:uiPriority w:val="99"/>
    <w:qFormat/>
    <w:rsid w:val="00581FB7"/>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581FB7"/>
    <w:pPr>
      <w:keepNext/>
      <w:spacing w:before="240" w:after="60" w:line="240" w:lineRule="auto"/>
      <w:outlineLvl w:val="2"/>
    </w:pPr>
    <w:rPr>
      <w:rFonts w:ascii="Cambria" w:eastAsia="Times New Roman" w:hAnsi="Cambria" w:cs="Times New Roman"/>
      <w:b/>
      <w:bCs/>
      <w:sz w:val="26"/>
      <w:szCs w:val="26"/>
      <w:lang w:eastAsia="lt-LT"/>
    </w:rPr>
  </w:style>
  <w:style w:type="paragraph" w:styleId="Antrat4">
    <w:name w:val="heading 4"/>
    <w:basedOn w:val="prastasis"/>
    <w:next w:val="prastasis"/>
    <w:link w:val="Antrat4Diagrama"/>
    <w:uiPriority w:val="99"/>
    <w:qFormat/>
    <w:rsid w:val="002D679A"/>
    <w:pPr>
      <w:keepNext/>
      <w:spacing w:before="240" w:after="60" w:line="240" w:lineRule="auto"/>
      <w:outlineLvl w:val="3"/>
    </w:pPr>
    <w:rPr>
      <w:rFonts w:ascii="Times New Roman" w:eastAsia="Arial Unicode MS" w:hAnsi="Times New Roman" w:cs="Times New Roman"/>
      <w:b/>
      <w:bCs/>
      <w:color w:val="000000"/>
      <w:sz w:val="28"/>
      <w:szCs w:val="28"/>
      <w:lang w:eastAsia="zh-CN"/>
    </w:rPr>
  </w:style>
  <w:style w:type="paragraph" w:styleId="Antrat5">
    <w:name w:val="heading 5"/>
    <w:basedOn w:val="prastasis"/>
    <w:next w:val="prastasis"/>
    <w:link w:val="Antrat5Diagrama"/>
    <w:uiPriority w:val="99"/>
    <w:qFormat/>
    <w:rsid w:val="00581FB7"/>
    <w:pPr>
      <w:keepNext/>
      <w:spacing w:after="0" w:line="360" w:lineRule="auto"/>
      <w:outlineLvl w:val="4"/>
    </w:pPr>
    <w:rPr>
      <w:rFonts w:ascii="Calibri" w:eastAsia="Times New Roman" w:hAnsi="Calibri" w:cs="Times New Roman"/>
      <w:b/>
      <w:bCs/>
      <w:i/>
      <w:iCs/>
      <w:sz w:val="26"/>
      <w:szCs w:val="26"/>
      <w:lang w:eastAsia="lt-LT"/>
    </w:rPr>
  </w:style>
  <w:style w:type="paragraph" w:styleId="Antrat6">
    <w:name w:val="heading 6"/>
    <w:basedOn w:val="prastasis"/>
    <w:next w:val="prastasis"/>
    <w:link w:val="Antrat6Diagrama"/>
    <w:uiPriority w:val="9"/>
    <w:unhideWhenUsed/>
    <w:qFormat/>
    <w:rsid w:val="00B822F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81FB7"/>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uiPriority w:val="99"/>
    <w:rsid w:val="00581FB7"/>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581FB7"/>
    <w:rPr>
      <w:rFonts w:ascii="Cambria" w:eastAsia="Times New Roman" w:hAnsi="Cambria" w:cs="Times New Roman"/>
      <w:b/>
      <w:bCs/>
      <w:sz w:val="26"/>
      <w:szCs w:val="26"/>
      <w:lang w:eastAsia="lt-LT"/>
    </w:rPr>
  </w:style>
  <w:style w:type="character" w:customStyle="1" w:styleId="Antrat5Diagrama">
    <w:name w:val="Antraštė 5 Diagrama"/>
    <w:basedOn w:val="Numatytasispastraiposriftas"/>
    <w:link w:val="Antrat5"/>
    <w:uiPriority w:val="99"/>
    <w:rsid w:val="00581FB7"/>
    <w:rPr>
      <w:rFonts w:ascii="Calibri" w:eastAsia="Times New Roman" w:hAnsi="Calibri" w:cs="Times New Roman"/>
      <w:b/>
      <w:bCs/>
      <w:i/>
      <w:iCs/>
      <w:sz w:val="26"/>
      <w:szCs w:val="26"/>
      <w:lang w:eastAsia="lt-LT"/>
    </w:rPr>
  </w:style>
  <w:style w:type="numbering" w:customStyle="1" w:styleId="NoList1">
    <w:name w:val="No List1"/>
    <w:next w:val="Sraonra"/>
    <w:uiPriority w:val="99"/>
    <w:semiHidden/>
    <w:unhideWhenUsed/>
    <w:rsid w:val="00581FB7"/>
  </w:style>
  <w:style w:type="character" w:styleId="Hipersaitas">
    <w:name w:val="Hyperlink"/>
    <w:basedOn w:val="Numatytasispastraiposriftas"/>
    <w:uiPriority w:val="99"/>
    <w:rsid w:val="00581FB7"/>
    <w:rPr>
      <w:rFonts w:cs="Times New Roman"/>
      <w:color w:val="0066CC"/>
      <w:u w:val="single"/>
    </w:rPr>
  </w:style>
  <w:style w:type="character" w:customStyle="1" w:styleId="Footnote">
    <w:name w:val="Footnote_"/>
    <w:basedOn w:val="Numatytasispastraiposriftas"/>
    <w:uiPriority w:val="99"/>
    <w:rsid w:val="00581FB7"/>
    <w:rPr>
      <w:rFonts w:ascii="Times New Roman" w:hAnsi="Times New Roman" w:cs="Times New Roman"/>
      <w:spacing w:val="0"/>
      <w:sz w:val="21"/>
      <w:szCs w:val="21"/>
    </w:rPr>
  </w:style>
  <w:style w:type="character" w:customStyle="1" w:styleId="Footnote0">
    <w:name w:val="Footnote"/>
    <w:basedOn w:val="Footnote"/>
    <w:uiPriority w:val="99"/>
    <w:rsid w:val="00581FB7"/>
    <w:rPr>
      <w:rFonts w:ascii="Times New Roman" w:hAnsi="Times New Roman" w:cs="Times New Roman"/>
      <w:spacing w:val="0"/>
      <w:sz w:val="21"/>
      <w:szCs w:val="21"/>
      <w:u w:val="single"/>
    </w:rPr>
  </w:style>
  <w:style w:type="character" w:customStyle="1" w:styleId="Bodytext2">
    <w:name w:val="Body text (2)_"/>
    <w:basedOn w:val="Numatytasispastraiposriftas"/>
    <w:uiPriority w:val="99"/>
    <w:rsid w:val="00581FB7"/>
    <w:rPr>
      <w:rFonts w:ascii="Times New Roman" w:hAnsi="Times New Roman" w:cs="Times New Roman"/>
      <w:spacing w:val="0"/>
      <w:sz w:val="21"/>
      <w:szCs w:val="21"/>
    </w:rPr>
  </w:style>
  <w:style w:type="character" w:customStyle="1" w:styleId="Headerorfooter">
    <w:name w:val="Header or footer_"/>
    <w:basedOn w:val="Numatytasispastraiposriftas"/>
    <w:link w:val="Headerorfooter0"/>
    <w:uiPriority w:val="99"/>
    <w:locked/>
    <w:rsid w:val="00581FB7"/>
    <w:rPr>
      <w:rFonts w:ascii="Times New Roman" w:hAnsi="Times New Roman" w:cs="Times New Roman"/>
      <w:sz w:val="20"/>
      <w:szCs w:val="20"/>
      <w:shd w:val="clear" w:color="auto" w:fill="FFFFFF"/>
    </w:rPr>
  </w:style>
  <w:style w:type="character" w:customStyle="1" w:styleId="HeaderorfooterArialUnicodeMS8pt">
    <w:name w:val="Header or footer + Arial Unicode MS.8 pt"/>
    <w:basedOn w:val="Headerorfooter"/>
    <w:uiPriority w:val="99"/>
    <w:rsid w:val="00581FB7"/>
    <w:rPr>
      <w:rFonts w:ascii="Arial Unicode MS" w:eastAsia="Arial Unicode MS" w:hAnsi="Arial Unicode MS" w:cs="Arial Unicode MS"/>
      <w:spacing w:val="0"/>
      <w:sz w:val="16"/>
      <w:szCs w:val="16"/>
      <w:shd w:val="clear" w:color="auto" w:fill="FFFFFF"/>
    </w:rPr>
  </w:style>
  <w:style w:type="character" w:customStyle="1" w:styleId="Bodytext">
    <w:name w:val="Body text_"/>
    <w:basedOn w:val="Numatytasispastraiposriftas"/>
    <w:uiPriority w:val="99"/>
    <w:rsid w:val="00581FB7"/>
    <w:rPr>
      <w:rFonts w:ascii="Times New Roman" w:hAnsi="Times New Roman" w:cs="Times New Roman"/>
      <w:spacing w:val="0"/>
      <w:sz w:val="21"/>
      <w:szCs w:val="21"/>
    </w:rPr>
  </w:style>
  <w:style w:type="character" w:customStyle="1" w:styleId="Headerorfooter105ptBold">
    <w:name w:val="Header or footer + 10.5 pt.Bold"/>
    <w:basedOn w:val="Headerorfooter"/>
    <w:uiPriority w:val="99"/>
    <w:rsid w:val="00581FB7"/>
    <w:rPr>
      <w:rFonts w:ascii="Times New Roman" w:hAnsi="Times New Roman" w:cs="Times New Roman"/>
      <w:b/>
      <w:bCs/>
      <w:spacing w:val="0"/>
      <w:sz w:val="21"/>
      <w:szCs w:val="21"/>
      <w:shd w:val="clear" w:color="auto" w:fill="FFFFFF"/>
    </w:rPr>
  </w:style>
  <w:style w:type="character" w:customStyle="1" w:styleId="Heading1">
    <w:name w:val="Heading #1_"/>
    <w:basedOn w:val="Numatytasispastraiposriftas"/>
    <w:link w:val="Heading10"/>
    <w:uiPriority w:val="99"/>
    <w:locked/>
    <w:rsid w:val="00581FB7"/>
    <w:rPr>
      <w:rFonts w:ascii="Times New Roman" w:hAnsi="Times New Roman" w:cs="Times New Roman"/>
      <w:sz w:val="21"/>
      <w:szCs w:val="21"/>
      <w:shd w:val="clear" w:color="auto" w:fill="FFFFFF"/>
    </w:rPr>
  </w:style>
  <w:style w:type="character" w:customStyle="1" w:styleId="BodyText1">
    <w:name w:val="Body Text1"/>
    <w:basedOn w:val="Bodytext"/>
    <w:uiPriority w:val="99"/>
    <w:rsid w:val="00581FB7"/>
    <w:rPr>
      <w:rFonts w:ascii="Times New Roman" w:hAnsi="Times New Roman" w:cs="Times New Roman"/>
      <w:spacing w:val="0"/>
      <w:sz w:val="21"/>
      <w:szCs w:val="21"/>
      <w:u w:val="single"/>
    </w:rPr>
  </w:style>
  <w:style w:type="character" w:customStyle="1" w:styleId="Bodytext3">
    <w:name w:val="Body text (3)_"/>
    <w:basedOn w:val="Numatytasispastraiposriftas"/>
    <w:uiPriority w:val="99"/>
    <w:rsid w:val="00581FB7"/>
    <w:rPr>
      <w:rFonts w:ascii="Times New Roman" w:hAnsi="Times New Roman" w:cs="Times New Roman"/>
      <w:spacing w:val="0"/>
      <w:sz w:val="21"/>
      <w:szCs w:val="21"/>
    </w:rPr>
  </w:style>
  <w:style w:type="character" w:customStyle="1" w:styleId="Bodytext30">
    <w:name w:val="Body text (3)"/>
    <w:basedOn w:val="Bodytext3"/>
    <w:uiPriority w:val="99"/>
    <w:rsid w:val="00581FB7"/>
    <w:rPr>
      <w:rFonts w:ascii="Times New Roman" w:hAnsi="Times New Roman" w:cs="Times New Roman"/>
      <w:spacing w:val="0"/>
      <w:sz w:val="21"/>
      <w:szCs w:val="21"/>
      <w:u w:val="single"/>
    </w:rPr>
  </w:style>
  <w:style w:type="character" w:customStyle="1" w:styleId="Tablecaption2">
    <w:name w:val="Table caption (2)_"/>
    <w:basedOn w:val="Numatytasispastraiposriftas"/>
    <w:uiPriority w:val="99"/>
    <w:rsid w:val="00581FB7"/>
    <w:rPr>
      <w:rFonts w:ascii="Times New Roman" w:hAnsi="Times New Roman" w:cs="Times New Roman"/>
      <w:spacing w:val="0"/>
      <w:sz w:val="21"/>
      <w:szCs w:val="21"/>
    </w:rPr>
  </w:style>
  <w:style w:type="character" w:customStyle="1" w:styleId="Tablecaption20">
    <w:name w:val="Table caption (2)"/>
    <w:basedOn w:val="Tablecaption2"/>
    <w:uiPriority w:val="99"/>
    <w:rsid w:val="00581FB7"/>
    <w:rPr>
      <w:rFonts w:ascii="Times New Roman" w:hAnsi="Times New Roman" w:cs="Times New Roman"/>
      <w:spacing w:val="0"/>
      <w:sz w:val="21"/>
      <w:szCs w:val="21"/>
      <w:u w:val="single"/>
    </w:rPr>
  </w:style>
  <w:style w:type="character" w:customStyle="1" w:styleId="Bodytext4">
    <w:name w:val="Body text (4)_"/>
    <w:basedOn w:val="Numatytasispastraiposriftas"/>
    <w:link w:val="Bodytext40"/>
    <w:uiPriority w:val="99"/>
    <w:locked/>
    <w:rsid w:val="00581FB7"/>
    <w:rPr>
      <w:rFonts w:ascii="Times New Roman" w:hAnsi="Times New Roman" w:cs="Times New Roman"/>
      <w:sz w:val="20"/>
      <w:szCs w:val="20"/>
      <w:shd w:val="clear" w:color="auto" w:fill="FFFFFF"/>
    </w:rPr>
  </w:style>
  <w:style w:type="character" w:customStyle="1" w:styleId="Bodytext5">
    <w:name w:val="Body text (5)_"/>
    <w:basedOn w:val="Numatytasispastraiposriftas"/>
    <w:link w:val="Bodytext50"/>
    <w:uiPriority w:val="99"/>
    <w:locked/>
    <w:rsid w:val="00581FB7"/>
    <w:rPr>
      <w:rFonts w:ascii="Times New Roman" w:hAnsi="Times New Roman" w:cs="Times New Roman"/>
      <w:sz w:val="8"/>
      <w:szCs w:val="8"/>
      <w:shd w:val="clear" w:color="auto" w:fill="FFFFFF"/>
    </w:rPr>
  </w:style>
  <w:style w:type="character" w:customStyle="1" w:styleId="Bodytext3NotItalic">
    <w:name w:val="Body text (3) + Not Italic"/>
    <w:basedOn w:val="Bodytext3"/>
    <w:uiPriority w:val="99"/>
    <w:rsid w:val="00581FB7"/>
    <w:rPr>
      <w:rFonts w:ascii="Times New Roman" w:hAnsi="Times New Roman" w:cs="Times New Roman"/>
      <w:i/>
      <w:iCs/>
      <w:spacing w:val="0"/>
      <w:sz w:val="21"/>
      <w:szCs w:val="21"/>
      <w:u w:val="single"/>
    </w:rPr>
  </w:style>
  <w:style w:type="character" w:customStyle="1" w:styleId="BodytextSpacing1pt">
    <w:name w:val="Body text + Spacing 1 pt"/>
    <w:basedOn w:val="Bodytext"/>
    <w:uiPriority w:val="99"/>
    <w:rsid w:val="00581FB7"/>
    <w:rPr>
      <w:rFonts w:ascii="Times New Roman" w:hAnsi="Times New Roman" w:cs="Times New Roman"/>
      <w:spacing w:val="30"/>
      <w:sz w:val="21"/>
      <w:szCs w:val="21"/>
    </w:rPr>
  </w:style>
  <w:style w:type="character" w:customStyle="1" w:styleId="Tablecaption">
    <w:name w:val="Table caption_"/>
    <w:basedOn w:val="Numatytasispastraiposriftas"/>
    <w:link w:val="Tablecaption0"/>
    <w:uiPriority w:val="99"/>
    <w:locked/>
    <w:rsid w:val="00581FB7"/>
    <w:rPr>
      <w:rFonts w:ascii="Times New Roman" w:hAnsi="Times New Roman" w:cs="Times New Roman"/>
      <w:sz w:val="19"/>
      <w:szCs w:val="19"/>
      <w:shd w:val="clear" w:color="auto" w:fill="FFFFFF"/>
    </w:rPr>
  </w:style>
  <w:style w:type="character" w:customStyle="1" w:styleId="BodytextItalic">
    <w:name w:val="Body text + Italic"/>
    <w:basedOn w:val="Bodytext"/>
    <w:uiPriority w:val="99"/>
    <w:rsid w:val="00581FB7"/>
    <w:rPr>
      <w:rFonts w:ascii="Times New Roman" w:hAnsi="Times New Roman" w:cs="Times New Roman"/>
      <w:i/>
      <w:iCs/>
      <w:spacing w:val="0"/>
      <w:sz w:val="21"/>
      <w:szCs w:val="21"/>
    </w:rPr>
  </w:style>
  <w:style w:type="character" w:customStyle="1" w:styleId="Heading2">
    <w:name w:val="Heading #2_"/>
    <w:basedOn w:val="Numatytasispastraiposriftas"/>
    <w:link w:val="Heading20"/>
    <w:uiPriority w:val="99"/>
    <w:locked/>
    <w:rsid w:val="00581FB7"/>
    <w:rPr>
      <w:rFonts w:ascii="Times New Roman" w:hAnsi="Times New Roman" w:cs="Times New Roman"/>
      <w:sz w:val="21"/>
      <w:szCs w:val="21"/>
      <w:shd w:val="clear" w:color="auto" w:fill="FFFFFF"/>
    </w:rPr>
  </w:style>
  <w:style w:type="character" w:customStyle="1" w:styleId="Bodytext6">
    <w:name w:val="Body text (6)_"/>
    <w:basedOn w:val="Numatytasispastraiposriftas"/>
    <w:link w:val="Bodytext60"/>
    <w:uiPriority w:val="99"/>
    <w:locked/>
    <w:rsid w:val="00581FB7"/>
    <w:rPr>
      <w:rFonts w:ascii="Times New Roman" w:hAnsi="Times New Roman" w:cs="Times New Roman"/>
      <w:sz w:val="21"/>
      <w:szCs w:val="21"/>
      <w:shd w:val="clear" w:color="auto" w:fill="FFFFFF"/>
    </w:rPr>
  </w:style>
  <w:style w:type="character" w:customStyle="1" w:styleId="Bodytext6NotItalic">
    <w:name w:val="Body text (6) + Not Italic"/>
    <w:basedOn w:val="Bodytext6"/>
    <w:uiPriority w:val="99"/>
    <w:rsid w:val="00581FB7"/>
    <w:rPr>
      <w:rFonts w:ascii="Times New Roman" w:hAnsi="Times New Roman" w:cs="Times New Roman"/>
      <w:i/>
      <w:iCs/>
      <w:sz w:val="21"/>
      <w:szCs w:val="21"/>
      <w:shd w:val="clear" w:color="auto" w:fill="FFFFFF"/>
    </w:rPr>
  </w:style>
  <w:style w:type="character" w:customStyle="1" w:styleId="BodytextBold">
    <w:name w:val="Body text + Bold"/>
    <w:basedOn w:val="Bodytext"/>
    <w:uiPriority w:val="99"/>
    <w:rsid w:val="00581FB7"/>
    <w:rPr>
      <w:rFonts w:ascii="Times New Roman" w:hAnsi="Times New Roman" w:cs="Times New Roman"/>
      <w:b/>
      <w:bCs/>
      <w:spacing w:val="0"/>
      <w:sz w:val="21"/>
      <w:szCs w:val="21"/>
    </w:rPr>
  </w:style>
  <w:style w:type="character" w:customStyle="1" w:styleId="Bodytext7">
    <w:name w:val="Body text (7)_"/>
    <w:basedOn w:val="Numatytasispastraiposriftas"/>
    <w:link w:val="Bodytext70"/>
    <w:uiPriority w:val="99"/>
    <w:locked/>
    <w:rsid w:val="00581FB7"/>
    <w:rPr>
      <w:rFonts w:ascii="Times New Roman" w:hAnsi="Times New Roman" w:cs="Times New Roman"/>
      <w:sz w:val="19"/>
      <w:szCs w:val="19"/>
      <w:shd w:val="clear" w:color="auto" w:fill="FFFFFF"/>
    </w:rPr>
  </w:style>
  <w:style w:type="character" w:customStyle="1" w:styleId="Bodytext8">
    <w:name w:val="Body text (8)_"/>
    <w:basedOn w:val="Numatytasispastraiposriftas"/>
    <w:link w:val="Bodytext80"/>
    <w:uiPriority w:val="99"/>
    <w:locked/>
    <w:rsid w:val="00581FB7"/>
    <w:rPr>
      <w:rFonts w:ascii="Times New Roman" w:hAnsi="Times New Roman" w:cs="Times New Roman"/>
      <w:sz w:val="17"/>
      <w:szCs w:val="17"/>
      <w:shd w:val="clear" w:color="auto" w:fill="FFFFFF"/>
    </w:rPr>
  </w:style>
  <w:style w:type="character" w:customStyle="1" w:styleId="Bodytext9">
    <w:name w:val="Body text (9)_"/>
    <w:basedOn w:val="Numatytasispastraiposriftas"/>
    <w:link w:val="Bodytext90"/>
    <w:uiPriority w:val="99"/>
    <w:locked/>
    <w:rsid w:val="00581FB7"/>
    <w:rPr>
      <w:rFonts w:ascii="Times New Roman" w:hAnsi="Times New Roman" w:cs="Times New Roman"/>
      <w:sz w:val="17"/>
      <w:szCs w:val="17"/>
      <w:shd w:val="clear" w:color="auto" w:fill="FFFFFF"/>
    </w:rPr>
  </w:style>
  <w:style w:type="character" w:customStyle="1" w:styleId="Bodytext895ptNotBold">
    <w:name w:val="Body text (8) + 9.5 pt.Not Bold"/>
    <w:basedOn w:val="Bodytext8"/>
    <w:uiPriority w:val="99"/>
    <w:rsid w:val="00581FB7"/>
    <w:rPr>
      <w:rFonts w:ascii="Times New Roman" w:hAnsi="Times New Roman" w:cs="Times New Roman"/>
      <w:b/>
      <w:bCs/>
      <w:spacing w:val="0"/>
      <w:sz w:val="19"/>
      <w:szCs w:val="19"/>
      <w:shd w:val="clear" w:color="auto" w:fill="FFFFFF"/>
    </w:rPr>
  </w:style>
  <w:style w:type="character" w:customStyle="1" w:styleId="Headerorfooter105pt">
    <w:name w:val="Header or footer + 10.5 pt"/>
    <w:basedOn w:val="Headerorfooter"/>
    <w:uiPriority w:val="99"/>
    <w:rsid w:val="00581FB7"/>
    <w:rPr>
      <w:rFonts w:ascii="Times New Roman" w:hAnsi="Times New Roman" w:cs="Times New Roman"/>
      <w:spacing w:val="0"/>
      <w:sz w:val="21"/>
      <w:szCs w:val="21"/>
      <w:shd w:val="clear" w:color="auto" w:fill="FFFFFF"/>
    </w:rPr>
  </w:style>
  <w:style w:type="character" w:customStyle="1" w:styleId="Bodytext10">
    <w:name w:val="Body text (10)_"/>
    <w:basedOn w:val="Numatytasispastraiposriftas"/>
    <w:link w:val="Bodytext100"/>
    <w:uiPriority w:val="99"/>
    <w:locked/>
    <w:rsid w:val="00581FB7"/>
    <w:rPr>
      <w:rFonts w:ascii="Times New Roman" w:hAnsi="Times New Roman" w:cs="Times New Roman"/>
      <w:sz w:val="8"/>
      <w:szCs w:val="8"/>
      <w:shd w:val="clear" w:color="auto" w:fill="FFFFFF"/>
    </w:rPr>
  </w:style>
  <w:style w:type="character" w:customStyle="1" w:styleId="Heading2NotBold">
    <w:name w:val="Heading #2 + Not Bold"/>
    <w:basedOn w:val="Heading2"/>
    <w:uiPriority w:val="99"/>
    <w:rsid w:val="00581FB7"/>
    <w:rPr>
      <w:rFonts w:ascii="Times New Roman" w:hAnsi="Times New Roman" w:cs="Times New Roman"/>
      <w:b/>
      <w:bCs/>
      <w:sz w:val="21"/>
      <w:szCs w:val="21"/>
      <w:shd w:val="clear" w:color="auto" w:fill="FFFFFF"/>
    </w:rPr>
  </w:style>
  <w:style w:type="character" w:customStyle="1" w:styleId="Bodytext11">
    <w:name w:val="Body text (11)_"/>
    <w:basedOn w:val="Numatytasispastraiposriftas"/>
    <w:link w:val="Bodytext110"/>
    <w:uiPriority w:val="99"/>
    <w:locked/>
    <w:rsid w:val="00581FB7"/>
    <w:rPr>
      <w:rFonts w:ascii="Times New Roman" w:hAnsi="Times New Roman" w:cs="Times New Roman"/>
      <w:sz w:val="8"/>
      <w:szCs w:val="8"/>
      <w:shd w:val="clear" w:color="auto" w:fill="FFFFFF"/>
    </w:rPr>
  </w:style>
  <w:style w:type="character" w:customStyle="1" w:styleId="Bodytext20">
    <w:name w:val="Body text (2)"/>
    <w:basedOn w:val="Bodytext2"/>
    <w:uiPriority w:val="99"/>
    <w:rsid w:val="00581FB7"/>
    <w:rPr>
      <w:rFonts w:ascii="Times New Roman" w:hAnsi="Times New Roman" w:cs="Times New Roman"/>
      <w:spacing w:val="0"/>
      <w:sz w:val="21"/>
      <w:szCs w:val="21"/>
      <w:u w:val="single"/>
    </w:rPr>
  </w:style>
  <w:style w:type="character" w:customStyle="1" w:styleId="BodytextBoldItalic">
    <w:name w:val="Body text + Bold.Italic"/>
    <w:basedOn w:val="Bodytext"/>
    <w:uiPriority w:val="99"/>
    <w:rsid w:val="00581FB7"/>
    <w:rPr>
      <w:rFonts w:ascii="Times New Roman" w:hAnsi="Times New Roman" w:cs="Times New Roman"/>
      <w:b/>
      <w:bCs/>
      <w:i/>
      <w:iCs/>
      <w:spacing w:val="0"/>
      <w:sz w:val="21"/>
      <w:szCs w:val="21"/>
    </w:rPr>
  </w:style>
  <w:style w:type="paragraph" w:customStyle="1" w:styleId="Headerorfooter0">
    <w:name w:val="Header or footer"/>
    <w:basedOn w:val="prastasis"/>
    <w:link w:val="Headerorfooter"/>
    <w:uiPriority w:val="99"/>
    <w:rsid w:val="00581FB7"/>
    <w:pPr>
      <w:shd w:val="clear" w:color="auto" w:fill="FFFFFF"/>
      <w:spacing w:after="0" w:line="240" w:lineRule="auto"/>
    </w:pPr>
    <w:rPr>
      <w:rFonts w:ascii="Times New Roman" w:hAnsi="Times New Roman" w:cs="Times New Roman"/>
      <w:sz w:val="20"/>
      <w:szCs w:val="20"/>
    </w:rPr>
  </w:style>
  <w:style w:type="paragraph" w:customStyle="1" w:styleId="Heading10">
    <w:name w:val="Heading #1"/>
    <w:basedOn w:val="prastasis"/>
    <w:link w:val="Heading1"/>
    <w:uiPriority w:val="99"/>
    <w:rsid w:val="00581FB7"/>
    <w:pPr>
      <w:shd w:val="clear" w:color="auto" w:fill="FFFFFF"/>
      <w:spacing w:after="0" w:line="504" w:lineRule="exact"/>
      <w:ind w:hanging="560"/>
      <w:jc w:val="both"/>
      <w:outlineLvl w:val="0"/>
    </w:pPr>
    <w:rPr>
      <w:rFonts w:ascii="Times New Roman" w:hAnsi="Times New Roman" w:cs="Times New Roman"/>
      <w:sz w:val="21"/>
      <w:szCs w:val="21"/>
    </w:rPr>
  </w:style>
  <w:style w:type="paragraph" w:customStyle="1" w:styleId="Bodytext40">
    <w:name w:val="Body text (4)"/>
    <w:basedOn w:val="prastasis"/>
    <w:link w:val="Bodytext4"/>
    <w:uiPriority w:val="99"/>
    <w:rsid w:val="00581FB7"/>
    <w:pPr>
      <w:shd w:val="clear" w:color="auto" w:fill="FFFFFF"/>
      <w:spacing w:after="0" w:line="240" w:lineRule="atLeast"/>
    </w:pPr>
    <w:rPr>
      <w:rFonts w:ascii="Times New Roman" w:hAnsi="Times New Roman" w:cs="Times New Roman"/>
      <w:sz w:val="20"/>
      <w:szCs w:val="20"/>
    </w:rPr>
  </w:style>
  <w:style w:type="paragraph" w:customStyle="1" w:styleId="Bodytext50">
    <w:name w:val="Body text (5)"/>
    <w:basedOn w:val="prastasis"/>
    <w:link w:val="Bodytext5"/>
    <w:uiPriority w:val="99"/>
    <w:rsid w:val="00581FB7"/>
    <w:pPr>
      <w:shd w:val="clear" w:color="auto" w:fill="FFFFFF"/>
      <w:spacing w:after="0" w:line="240" w:lineRule="atLeast"/>
    </w:pPr>
    <w:rPr>
      <w:rFonts w:ascii="Times New Roman" w:hAnsi="Times New Roman" w:cs="Times New Roman"/>
      <w:sz w:val="8"/>
      <w:szCs w:val="8"/>
    </w:rPr>
  </w:style>
  <w:style w:type="paragraph" w:customStyle="1" w:styleId="Tablecaption0">
    <w:name w:val="Table caption"/>
    <w:basedOn w:val="prastasis"/>
    <w:link w:val="Tablecaption"/>
    <w:uiPriority w:val="99"/>
    <w:rsid w:val="00581FB7"/>
    <w:pPr>
      <w:shd w:val="clear" w:color="auto" w:fill="FFFFFF"/>
      <w:spacing w:after="0" w:line="230" w:lineRule="exact"/>
    </w:pPr>
    <w:rPr>
      <w:rFonts w:ascii="Times New Roman" w:hAnsi="Times New Roman" w:cs="Times New Roman"/>
      <w:sz w:val="19"/>
      <w:szCs w:val="19"/>
    </w:rPr>
  </w:style>
  <w:style w:type="paragraph" w:customStyle="1" w:styleId="Heading20">
    <w:name w:val="Heading #2"/>
    <w:basedOn w:val="prastasis"/>
    <w:link w:val="Heading2"/>
    <w:uiPriority w:val="99"/>
    <w:rsid w:val="00581FB7"/>
    <w:pPr>
      <w:shd w:val="clear" w:color="auto" w:fill="FFFFFF"/>
      <w:spacing w:before="300" w:after="300" w:line="240" w:lineRule="atLeast"/>
      <w:ind w:hanging="540"/>
      <w:outlineLvl w:val="1"/>
    </w:pPr>
    <w:rPr>
      <w:rFonts w:ascii="Times New Roman" w:hAnsi="Times New Roman" w:cs="Times New Roman"/>
      <w:sz w:val="21"/>
      <w:szCs w:val="21"/>
    </w:rPr>
  </w:style>
  <w:style w:type="paragraph" w:customStyle="1" w:styleId="Bodytext60">
    <w:name w:val="Body text (6)"/>
    <w:basedOn w:val="prastasis"/>
    <w:link w:val="Bodytext6"/>
    <w:uiPriority w:val="99"/>
    <w:rsid w:val="00581FB7"/>
    <w:pPr>
      <w:shd w:val="clear" w:color="auto" w:fill="FFFFFF"/>
      <w:spacing w:after="0" w:line="504" w:lineRule="exact"/>
      <w:jc w:val="right"/>
    </w:pPr>
    <w:rPr>
      <w:rFonts w:ascii="Times New Roman" w:hAnsi="Times New Roman" w:cs="Times New Roman"/>
      <w:sz w:val="21"/>
      <w:szCs w:val="21"/>
    </w:rPr>
  </w:style>
  <w:style w:type="paragraph" w:customStyle="1" w:styleId="Bodytext70">
    <w:name w:val="Body text (7)"/>
    <w:basedOn w:val="prastasis"/>
    <w:link w:val="Bodytext7"/>
    <w:uiPriority w:val="99"/>
    <w:rsid w:val="00581FB7"/>
    <w:pPr>
      <w:shd w:val="clear" w:color="auto" w:fill="FFFFFF"/>
      <w:spacing w:after="180" w:line="235" w:lineRule="exact"/>
      <w:jc w:val="both"/>
    </w:pPr>
    <w:rPr>
      <w:rFonts w:ascii="Times New Roman" w:hAnsi="Times New Roman" w:cs="Times New Roman"/>
      <w:sz w:val="19"/>
      <w:szCs w:val="19"/>
    </w:rPr>
  </w:style>
  <w:style w:type="paragraph" w:customStyle="1" w:styleId="Bodytext80">
    <w:name w:val="Body text (8)"/>
    <w:basedOn w:val="prastasis"/>
    <w:link w:val="Bodytext8"/>
    <w:uiPriority w:val="99"/>
    <w:rsid w:val="00581FB7"/>
    <w:pPr>
      <w:shd w:val="clear" w:color="auto" w:fill="FFFFFF"/>
      <w:spacing w:after="0" w:line="240" w:lineRule="atLeast"/>
    </w:pPr>
    <w:rPr>
      <w:rFonts w:ascii="Times New Roman" w:hAnsi="Times New Roman" w:cs="Times New Roman"/>
      <w:sz w:val="17"/>
      <w:szCs w:val="17"/>
    </w:rPr>
  </w:style>
  <w:style w:type="paragraph" w:customStyle="1" w:styleId="Bodytext90">
    <w:name w:val="Body text (9)"/>
    <w:basedOn w:val="prastasis"/>
    <w:link w:val="Bodytext9"/>
    <w:uiPriority w:val="99"/>
    <w:rsid w:val="00581FB7"/>
    <w:pPr>
      <w:shd w:val="clear" w:color="auto" w:fill="FFFFFF"/>
      <w:spacing w:after="0" w:line="240" w:lineRule="atLeast"/>
    </w:pPr>
    <w:rPr>
      <w:rFonts w:ascii="Times New Roman" w:hAnsi="Times New Roman" w:cs="Times New Roman"/>
      <w:sz w:val="17"/>
      <w:szCs w:val="17"/>
    </w:rPr>
  </w:style>
  <w:style w:type="paragraph" w:customStyle="1" w:styleId="Bodytext100">
    <w:name w:val="Body text (10)"/>
    <w:basedOn w:val="prastasis"/>
    <w:link w:val="Bodytext10"/>
    <w:uiPriority w:val="99"/>
    <w:rsid w:val="00581FB7"/>
    <w:pPr>
      <w:shd w:val="clear" w:color="auto" w:fill="FFFFFF"/>
      <w:spacing w:after="0" w:line="240" w:lineRule="atLeast"/>
    </w:pPr>
    <w:rPr>
      <w:rFonts w:ascii="Times New Roman" w:hAnsi="Times New Roman" w:cs="Times New Roman"/>
      <w:sz w:val="8"/>
      <w:szCs w:val="8"/>
    </w:rPr>
  </w:style>
  <w:style w:type="paragraph" w:customStyle="1" w:styleId="Bodytext110">
    <w:name w:val="Body text (11)"/>
    <w:basedOn w:val="prastasis"/>
    <w:link w:val="Bodytext11"/>
    <w:uiPriority w:val="99"/>
    <w:rsid w:val="00581FB7"/>
    <w:pPr>
      <w:shd w:val="clear" w:color="auto" w:fill="FFFFFF"/>
      <w:spacing w:after="0" w:line="240" w:lineRule="atLeast"/>
    </w:pPr>
    <w:rPr>
      <w:rFonts w:ascii="Times New Roman" w:hAnsi="Times New Roman" w:cs="Times New Roman"/>
      <w:sz w:val="8"/>
      <w:szCs w:val="8"/>
    </w:rPr>
  </w:style>
  <w:style w:type="paragraph" w:styleId="Sraopastraipa">
    <w:name w:val="List Paragraph"/>
    <w:basedOn w:val="prastasis"/>
    <w:uiPriority w:val="99"/>
    <w:qFormat/>
    <w:rsid w:val="00581FB7"/>
    <w:pPr>
      <w:spacing w:after="0" w:line="240" w:lineRule="auto"/>
      <w:ind w:left="720"/>
      <w:contextualSpacing/>
    </w:pPr>
    <w:rPr>
      <w:rFonts w:ascii="Arial Unicode MS" w:eastAsia="Arial Unicode MS" w:hAnsi="Arial Unicode MS" w:cs="Arial Unicode MS"/>
      <w:color w:val="000000"/>
      <w:sz w:val="24"/>
      <w:szCs w:val="24"/>
      <w:lang w:eastAsia="zh-CN"/>
    </w:rPr>
  </w:style>
  <w:style w:type="table" w:styleId="Lentelstinklelis">
    <w:name w:val="Table Grid"/>
    <w:basedOn w:val="prastojilentel"/>
    <w:uiPriority w:val="99"/>
    <w:rsid w:val="00581FB7"/>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autoRedefine/>
    <w:uiPriority w:val="99"/>
    <w:qFormat/>
    <w:rsid w:val="00581FB7"/>
    <w:pPr>
      <w:spacing w:after="0" w:line="240"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99"/>
    <w:rsid w:val="00581FB7"/>
    <w:rPr>
      <w:rFonts w:ascii="Cambria" w:eastAsia="Times New Roman" w:hAnsi="Cambria" w:cs="Times New Roman"/>
      <w:b/>
      <w:bCs/>
      <w:kern w:val="28"/>
      <w:sz w:val="32"/>
      <w:szCs w:val="32"/>
      <w:lang w:eastAsia="lt-LT"/>
    </w:rPr>
  </w:style>
  <w:style w:type="paragraph" w:styleId="Pagrindinistekstas">
    <w:name w:val="Body Text"/>
    <w:basedOn w:val="prastasis"/>
    <w:link w:val="PagrindinistekstasDiagrama"/>
    <w:uiPriority w:val="99"/>
    <w:rsid w:val="00581FB7"/>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581FB7"/>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581FB7"/>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581FB7"/>
    <w:rPr>
      <w:rFonts w:ascii="Times New Roman" w:eastAsia="Times New Roman" w:hAnsi="Times New Roman" w:cs="Times New Roman"/>
      <w:sz w:val="24"/>
      <w:szCs w:val="20"/>
      <w:lang w:eastAsia="lt-LT"/>
    </w:rPr>
  </w:style>
  <w:style w:type="paragraph" w:customStyle="1" w:styleId="BTEMEASMCA">
    <w:name w:val="BT EMEA_SMCA"/>
    <w:basedOn w:val="prastasis"/>
    <w:link w:val="BTEMEASMCAChar"/>
    <w:autoRedefine/>
    <w:uiPriority w:val="99"/>
    <w:rsid w:val="00581FB7"/>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uiPriority w:val="99"/>
    <w:locked/>
    <w:rsid w:val="00581FB7"/>
    <w:rPr>
      <w:rFonts w:ascii="Times New Roman" w:eastAsia="Times New Roman" w:hAnsi="Times New Roman" w:cs="Times New Roman"/>
      <w:noProof/>
    </w:rPr>
  </w:style>
  <w:style w:type="paragraph" w:customStyle="1" w:styleId="PI-2EMEASMCA">
    <w:name w:val="PI-2 EMEA_SMCA"/>
    <w:basedOn w:val="Antrat3"/>
    <w:autoRedefine/>
    <w:uiPriority w:val="99"/>
    <w:rsid w:val="00581FB7"/>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PI-1EMEASMCA">
    <w:name w:val="PI-1 EMEA_SMCA"/>
    <w:basedOn w:val="Antrat2"/>
    <w:autoRedefine/>
    <w:uiPriority w:val="99"/>
    <w:rsid w:val="00581FB7"/>
    <w:pPr>
      <w:tabs>
        <w:tab w:val="left" w:pos="567"/>
      </w:tabs>
      <w:ind w:left="567" w:hanging="567"/>
    </w:pPr>
    <w:rPr>
      <w:szCs w:val="22"/>
      <w:lang w:eastAsia="en-US"/>
    </w:rPr>
  </w:style>
  <w:style w:type="paragraph" w:styleId="Debesliotekstas">
    <w:name w:val="Balloon Text"/>
    <w:basedOn w:val="prastasis"/>
    <w:link w:val="DebesliotekstasDiagrama"/>
    <w:uiPriority w:val="99"/>
    <w:semiHidden/>
    <w:rsid w:val="00581FB7"/>
    <w:pPr>
      <w:spacing w:after="0" w:line="240" w:lineRule="auto"/>
    </w:pPr>
    <w:rPr>
      <w:rFonts w:ascii="Tahoma" w:eastAsia="Arial Unicode MS" w:hAnsi="Tahoma" w:cs="Tahoma"/>
      <w:color w:val="000000"/>
      <w:sz w:val="16"/>
      <w:szCs w:val="16"/>
      <w:lang w:eastAsia="zh-CN"/>
    </w:rPr>
  </w:style>
  <w:style w:type="character" w:customStyle="1" w:styleId="DebesliotekstasDiagrama">
    <w:name w:val="Debesėlio tekstas Diagrama"/>
    <w:basedOn w:val="Numatytasispastraiposriftas"/>
    <w:link w:val="Debesliotekstas"/>
    <w:uiPriority w:val="99"/>
    <w:semiHidden/>
    <w:rsid w:val="00581FB7"/>
    <w:rPr>
      <w:rFonts w:ascii="Tahoma" w:eastAsia="Arial Unicode MS" w:hAnsi="Tahoma" w:cs="Tahoma"/>
      <w:color w:val="000000"/>
      <w:sz w:val="16"/>
      <w:szCs w:val="16"/>
      <w:lang w:eastAsia="zh-CN"/>
    </w:rPr>
  </w:style>
  <w:style w:type="paragraph" w:customStyle="1" w:styleId="BTbEMEASMCA">
    <w:name w:val="BT(b) EMEA_SMCA"/>
    <w:basedOn w:val="BTEMEASMCA"/>
    <w:autoRedefine/>
    <w:uiPriority w:val="99"/>
    <w:rsid w:val="00581FB7"/>
    <w:rPr>
      <w:b/>
    </w:rPr>
  </w:style>
  <w:style w:type="character" w:styleId="Komentaronuoroda">
    <w:name w:val="annotation reference"/>
    <w:basedOn w:val="Numatytasispastraiposriftas"/>
    <w:uiPriority w:val="99"/>
    <w:semiHidden/>
    <w:rsid w:val="00581FB7"/>
    <w:rPr>
      <w:rFonts w:cs="Times New Roman"/>
      <w:sz w:val="16"/>
      <w:szCs w:val="16"/>
    </w:rPr>
  </w:style>
  <w:style w:type="paragraph" w:styleId="Komentarotekstas">
    <w:name w:val="annotation text"/>
    <w:basedOn w:val="prastasis"/>
    <w:link w:val="KomentarotekstasDiagrama"/>
    <w:uiPriority w:val="99"/>
    <w:semiHidden/>
    <w:rsid w:val="00581FB7"/>
    <w:pPr>
      <w:spacing w:after="0" w:line="240" w:lineRule="auto"/>
    </w:pPr>
    <w:rPr>
      <w:rFonts w:ascii="Arial Unicode MS" w:eastAsia="Arial Unicode MS" w:hAnsi="Arial Unicode MS" w:cs="Arial Unicode MS"/>
      <w:color w:val="000000"/>
      <w:sz w:val="20"/>
      <w:szCs w:val="20"/>
      <w:lang w:eastAsia="zh-CN"/>
    </w:rPr>
  </w:style>
  <w:style w:type="character" w:customStyle="1" w:styleId="KomentarotekstasDiagrama">
    <w:name w:val="Komentaro tekstas Diagrama"/>
    <w:basedOn w:val="Numatytasispastraiposriftas"/>
    <w:link w:val="Komentarotekstas"/>
    <w:uiPriority w:val="99"/>
    <w:semiHidden/>
    <w:rsid w:val="00581FB7"/>
    <w:rPr>
      <w:rFonts w:ascii="Arial Unicode MS" w:eastAsia="Arial Unicode MS" w:hAnsi="Arial Unicode MS" w:cs="Arial Unicode MS"/>
      <w:color w:val="000000"/>
      <w:sz w:val="20"/>
      <w:szCs w:val="20"/>
      <w:lang w:eastAsia="zh-CN"/>
    </w:rPr>
  </w:style>
  <w:style w:type="paragraph" w:styleId="Komentarotema">
    <w:name w:val="annotation subject"/>
    <w:basedOn w:val="Komentarotekstas"/>
    <w:next w:val="Komentarotekstas"/>
    <w:link w:val="KomentarotemaDiagrama"/>
    <w:uiPriority w:val="99"/>
    <w:semiHidden/>
    <w:rsid w:val="00581FB7"/>
    <w:rPr>
      <w:b/>
      <w:bCs/>
    </w:rPr>
  </w:style>
  <w:style w:type="character" w:customStyle="1" w:styleId="KomentarotemaDiagrama">
    <w:name w:val="Komentaro tema Diagrama"/>
    <w:basedOn w:val="KomentarotekstasDiagrama"/>
    <w:link w:val="Komentarotema"/>
    <w:uiPriority w:val="99"/>
    <w:semiHidden/>
    <w:rsid w:val="00581FB7"/>
    <w:rPr>
      <w:rFonts w:ascii="Arial Unicode MS" w:eastAsia="Arial Unicode MS" w:hAnsi="Arial Unicode MS" w:cs="Arial Unicode MS"/>
      <w:b/>
      <w:bCs/>
      <w:color w:val="000000"/>
      <w:sz w:val="20"/>
      <w:szCs w:val="20"/>
      <w:lang w:eastAsia="zh-CN"/>
    </w:rPr>
  </w:style>
  <w:style w:type="character" w:customStyle="1" w:styleId="BodyText21">
    <w:name w:val="Body Text2"/>
    <w:basedOn w:val="Bodytext"/>
    <w:uiPriority w:val="99"/>
    <w:rsid w:val="00581FB7"/>
    <w:rPr>
      <w:rFonts w:ascii="Times New Roman" w:hAnsi="Times New Roman" w:cs="Times New Roman"/>
      <w:spacing w:val="0"/>
      <w:sz w:val="21"/>
      <w:szCs w:val="21"/>
      <w:u w:val="single"/>
    </w:rPr>
  </w:style>
  <w:style w:type="paragraph" w:styleId="Porat">
    <w:name w:val="footer"/>
    <w:basedOn w:val="prastasis"/>
    <w:link w:val="PoratDiagrama"/>
    <w:uiPriority w:val="99"/>
    <w:rsid w:val="00581FB7"/>
    <w:pPr>
      <w:tabs>
        <w:tab w:val="center" w:pos="4819"/>
        <w:tab w:val="right" w:pos="9638"/>
      </w:tabs>
      <w:spacing w:after="0" w:line="240" w:lineRule="auto"/>
    </w:pPr>
    <w:rPr>
      <w:rFonts w:ascii="Arial Unicode MS" w:eastAsia="Arial Unicode MS" w:hAnsi="Arial Unicode MS" w:cs="Arial Unicode MS"/>
      <w:color w:val="000000"/>
      <w:sz w:val="24"/>
      <w:szCs w:val="24"/>
      <w:lang w:eastAsia="zh-CN"/>
    </w:rPr>
  </w:style>
  <w:style w:type="character" w:customStyle="1" w:styleId="PoratDiagrama">
    <w:name w:val="Poraštė Diagrama"/>
    <w:basedOn w:val="Numatytasispastraiposriftas"/>
    <w:link w:val="Porat"/>
    <w:uiPriority w:val="99"/>
    <w:rsid w:val="00581FB7"/>
    <w:rPr>
      <w:rFonts w:ascii="Arial Unicode MS" w:eastAsia="Arial Unicode MS" w:hAnsi="Arial Unicode MS" w:cs="Arial Unicode MS"/>
      <w:color w:val="000000"/>
      <w:sz w:val="24"/>
      <w:szCs w:val="24"/>
      <w:lang w:eastAsia="zh-CN"/>
    </w:rPr>
  </w:style>
  <w:style w:type="character" w:styleId="Puslapionumeris">
    <w:name w:val="page number"/>
    <w:basedOn w:val="Numatytasispastraiposriftas"/>
    <w:uiPriority w:val="99"/>
    <w:rsid w:val="00581FB7"/>
    <w:rPr>
      <w:rFonts w:cs="Times New Roman"/>
    </w:rPr>
  </w:style>
  <w:style w:type="paragraph" w:styleId="Antrinispavadinimas">
    <w:name w:val="Subtitle"/>
    <w:basedOn w:val="prastasis"/>
    <w:next w:val="prastasis"/>
    <w:link w:val="AntrinispavadinimasDiagrama"/>
    <w:uiPriority w:val="11"/>
    <w:qFormat/>
    <w:rsid w:val="00A504D7"/>
    <w:pPr>
      <w:tabs>
        <w:tab w:val="left" w:pos="567"/>
      </w:tabs>
      <w:spacing w:after="0" w:line="240" w:lineRule="auto"/>
      <w:ind w:left="567" w:hanging="567"/>
    </w:pPr>
    <w:rPr>
      <w:rFonts w:ascii="Times New Roman" w:eastAsia="Arial Unicode MS" w:hAnsi="Times New Roman" w:cs="Times New Roman"/>
      <w:color w:val="000000"/>
      <w:lang w:eastAsia="zh-CN"/>
    </w:rPr>
  </w:style>
  <w:style w:type="character" w:customStyle="1" w:styleId="AntrinispavadinimasDiagrama">
    <w:name w:val="Antrinis pavadinimas Diagrama"/>
    <w:basedOn w:val="Numatytasispastraiposriftas"/>
    <w:link w:val="Antrinispavadinimas"/>
    <w:uiPriority w:val="11"/>
    <w:rsid w:val="00A504D7"/>
    <w:rPr>
      <w:rFonts w:ascii="Times New Roman" w:eastAsia="Arial Unicode MS" w:hAnsi="Times New Roman" w:cs="Times New Roman"/>
      <w:color w:val="000000"/>
      <w:lang w:eastAsia="zh-CN"/>
    </w:rPr>
  </w:style>
  <w:style w:type="paragraph" w:styleId="Iskirtacitata">
    <w:name w:val="Intense Quote"/>
    <w:basedOn w:val="prastasis"/>
    <w:next w:val="prastasis"/>
    <w:link w:val="IskirtacitataDiagrama"/>
    <w:uiPriority w:val="30"/>
    <w:qFormat/>
    <w:rsid w:val="00E90BCC"/>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E90BCC"/>
    <w:rPr>
      <w:b/>
      <w:bCs/>
      <w:i/>
      <w:iCs/>
      <w:color w:val="4F81BD" w:themeColor="accent1"/>
    </w:rPr>
  </w:style>
  <w:style w:type="character" w:customStyle="1" w:styleId="Antrat4Diagrama">
    <w:name w:val="Antraštė 4 Diagrama"/>
    <w:basedOn w:val="Numatytasispastraiposriftas"/>
    <w:link w:val="Antrat4"/>
    <w:uiPriority w:val="99"/>
    <w:rsid w:val="002D679A"/>
    <w:rPr>
      <w:rFonts w:ascii="Times New Roman" w:eastAsia="Arial Unicode MS" w:hAnsi="Times New Roman" w:cs="Times New Roman"/>
      <w:b/>
      <w:bCs/>
      <w:color w:val="000000"/>
      <w:sz w:val="28"/>
      <w:szCs w:val="28"/>
      <w:lang w:eastAsia="zh-CN"/>
    </w:rPr>
  </w:style>
  <w:style w:type="paragraph" w:customStyle="1" w:styleId="ListParagraph1">
    <w:name w:val="List Paragraph1"/>
    <w:basedOn w:val="prastasis"/>
    <w:uiPriority w:val="99"/>
    <w:qFormat/>
    <w:rsid w:val="00B32E48"/>
    <w:pPr>
      <w:spacing w:after="0" w:line="240" w:lineRule="auto"/>
      <w:ind w:left="720"/>
      <w:contextualSpacing/>
    </w:pPr>
    <w:rPr>
      <w:rFonts w:ascii="Arial Unicode MS" w:eastAsia="Arial Unicode MS" w:hAnsi="Arial Unicode MS" w:cs="Arial Unicode MS"/>
      <w:color w:val="000000"/>
      <w:sz w:val="24"/>
      <w:szCs w:val="24"/>
      <w:lang w:eastAsia="zh-CN"/>
    </w:rPr>
  </w:style>
  <w:style w:type="character" w:customStyle="1" w:styleId="BodyText31">
    <w:name w:val="Body Text3"/>
    <w:uiPriority w:val="99"/>
    <w:rsid w:val="00B32E48"/>
    <w:rPr>
      <w:rFonts w:ascii="Times New Roman" w:hAnsi="Times New Roman" w:cs="Times New Roman"/>
      <w:spacing w:val="0"/>
      <w:sz w:val="21"/>
      <w:szCs w:val="21"/>
      <w:u w:val="single"/>
    </w:rPr>
  </w:style>
  <w:style w:type="paragraph" w:styleId="prastojitrauka">
    <w:name w:val="Normal Indent"/>
    <w:basedOn w:val="prastasis"/>
    <w:rsid w:val="00B32E48"/>
    <w:pPr>
      <w:spacing w:after="120" w:line="240" w:lineRule="auto"/>
      <w:ind w:left="720"/>
    </w:pPr>
    <w:rPr>
      <w:rFonts w:ascii="Times New Roman" w:eastAsia="Times New Roman" w:hAnsi="Times New Roman" w:cs="Times New Roman"/>
      <w:lang w:val="en-GB" w:eastAsia="en-GB"/>
    </w:rPr>
  </w:style>
  <w:style w:type="character" w:customStyle="1" w:styleId="Antrat6Diagrama">
    <w:name w:val="Antraštė 6 Diagrama"/>
    <w:basedOn w:val="Numatytasispastraiposriftas"/>
    <w:link w:val="Antrat6"/>
    <w:uiPriority w:val="9"/>
    <w:rsid w:val="00B822F4"/>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581FB7"/>
    <w:pPr>
      <w:keepNext/>
      <w:spacing w:after="0" w:line="360" w:lineRule="auto"/>
      <w:outlineLvl w:val="0"/>
    </w:pPr>
    <w:rPr>
      <w:rFonts w:ascii="Cambria" w:eastAsia="Times New Roman" w:hAnsi="Cambria" w:cs="Times New Roman"/>
      <w:b/>
      <w:bCs/>
      <w:kern w:val="32"/>
      <w:sz w:val="32"/>
      <w:szCs w:val="32"/>
      <w:lang w:eastAsia="lt-LT"/>
    </w:rPr>
  </w:style>
  <w:style w:type="paragraph" w:styleId="Antrat2">
    <w:name w:val="heading 2"/>
    <w:basedOn w:val="prastasis"/>
    <w:next w:val="prastasis"/>
    <w:link w:val="Antrat2Diagrama"/>
    <w:autoRedefine/>
    <w:uiPriority w:val="99"/>
    <w:qFormat/>
    <w:rsid w:val="00581FB7"/>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581FB7"/>
    <w:pPr>
      <w:keepNext/>
      <w:spacing w:before="240" w:after="60" w:line="240" w:lineRule="auto"/>
      <w:outlineLvl w:val="2"/>
    </w:pPr>
    <w:rPr>
      <w:rFonts w:ascii="Cambria" w:eastAsia="Times New Roman" w:hAnsi="Cambria" w:cs="Times New Roman"/>
      <w:b/>
      <w:bCs/>
      <w:sz w:val="26"/>
      <w:szCs w:val="26"/>
      <w:lang w:eastAsia="lt-LT"/>
    </w:rPr>
  </w:style>
  <w:style w:type="paragraph" w:styleId="Antrat4">
    <w:name w:val="heading 4"/>
    <w:basedOn w:val="prastasis"/>
    <w:next w:val="prastasis"/>
    <w:link w:val="Antrat4Diagrama"/>
    <w:uiPriority w:val="99"/>
    <w:qFormat/>
    <w:rsid w:val="002D679A"/>
    <w:pPr>
      <w:keepNext/>
      <w:spacing w:before="240" w:after="60" w:line="240" w:lineRule="auto"/>
      <w:outlineLvl w:val="3"/>
    </w:pPr>
    <w:rPr>
      <w:rFonts w:ascii="Times New Roman" w:eastAsia="Arial Unicode MS" w:hAnsi="Times New Roman" w:cs="Times New Roman"/>
      <w:b/>
      <w:bCs/>
      <w:color w:val="000000"/>
      <w:sz w:val="28"/>
      <w:szCs w:val="28"/>
      <w:lang w:eastAsia="zh-CN"/>
    </w:rPr>
  </w:style>
  <w:style w:type="paragraph" w:styleId="Antrat5">
    <w:name w:val="heading 5"/>
    <w:basedOn w:val="prastasis"/>
    <w:next w:val="prastasis"/>
    <w:link w:val="Antrat5Diagrama"/>
    <w:uiPriority w:val="99"/>
    <w:qFormat/>
    <w:rsid w:val="00581FB7"/>
    <w:pPr>
      <w:keepNext/>
      <w:spacing w:after="0" w:line="360" w:lineRule="auto"/>
      <w:outlineLvl w:val="4"/>
    </w:pPr>
    <w:rPr>
      <w:rFonts w:ascii="Calibri" w:eastAsia="Times New Roman" w:hAnsi="Calibri" w:cs="Times New Roman"/>
      <w:b/>
      <w:bCs/>
      <w:i/>
      <w:iCs/>
      <w:sz w:val="26"/>
      <w:szCs w:val="26"/>
      <w:lang w:eastAsia="lt-LT"/>
    </w:rPr>
  </w:style>
  <w:style w:type="paragraph" w:styleId="Antrat6">
    <w:name w:val="heading 6"/>
    <w:basedOn w:val="prastasis"/>
    <w:next w:val="prastasis"/>
    <w:link w:val="Antrat6Diagrama"/>
    <w:uiPriority w:val="9"/>
    <w:unhideWhenUsed/>
    <w:qFormat/>
    <w:rsid w:val="00B822F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81FB7"/>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uiPriority w:val="99"/>
    <w:rsid w:val="00581FB7"/>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581FB7"/>
    <w:rPr>
      <w:rFonts w:ascii="Cambria" w:eastAsia="Times New Roman" w:hAnsi="Cambria" w:cs="Times New Roman"/>
      <w:b/>
      <w:bCs/>
      <w:sz w:val="26"/>
      <w:szCs w:val="26"/>
      <w:lang w:eastAsia="lt-LT"/>
    </w:rPr>
  </w:style>
  <w:style w:type="character" w:customStyle="1" w:styleId="Antrat5Diagrama">
    <w:name w:val="Antraštė 5 Diagrama"/>
    <w:basedOn w:val="Numatytasispastraiposriftas"/>
    <w:link w:val="Antrat5"/>
    <w:uiPriority w:val="99"/>
    <w:rsid w:val="00581FB7"/>
    <w:rPr>
      <w:rFonts w:ascii="Calibri" w:eastAsia="Times New Roman" w:hAnsi="Calibri" w:cs="Times New Roman"/>
      <w:b/>
      <w:bCs/>
      <w:i/>
      <w:iCs/>
      <w:sz w:val="26"/>
      <w:szCs w:val="26"/>
      <w:lang w:eastAsia="lt-LT"/>
    </w:rPr>
  </w:style>
  <w:style w:type="numbering" w:customStyle="1" w:styleId="NoList1">
    <w:name w:val="No List1"/>
    <w:next w:val="Sraonra"/>
    <w:uiPriority w:val="99"/>
    <w:semiHidden/>
    <w:unhideWhenUsed/>
    <w:rsid w:val="00581FB7"/>
  </w:style>
  <w:style w:type="character" w:styleId="Hipersaitas">
    <w:name w:val="Hyperlink"/>
    <w:basedOn w:val="Numatytasispastraiposriftas"/>
    <w:uiPriority w:val="99"/>
    <w:rsid w:val="00581FB7"/>
    <w:rPr>
      <w:rFonts w:cs="Times New Roman"/>
      <w:color w:val="0066CC"/>
      <w:u w:val="single"/>
    </w:rPr>
  </w:style>
  <w:style w:type="character" w:customStyle="1" w:styleId="Footnote">
    <w:name w:val="Footnote_"/>
    <w:basedOn w:val="Numatytasispastraiposriftas"/>
    <w:uiPriority w:val="99"/>
    <w:rsid w:val="00581FB7"/>
    <w:rPr>
      <w:rFonts w:ascii="Times New Roman" w:hAnsi="Times New Roman" w:cs="Times New Roman"/>
      <w:spacing w:val="0"/>
      <w:sz w:val="21"/>
      <w:szCs w:val="21"/>
    </w:rPr>
  </w:style>
  <w:style w:type="character" w:customStyle="1" w:styleId="Footnote0">
    <w:name w:val="Footnote"/>
    <w:basedOn w:val="Footnote"/>
    <w:uiPriority w:val="99"/>
    <w:rsid w:val="00581FB7"/>
    <w:rPr>
      <w:rFonts w:ascii="Times New Roman" w:hAnsi="Times New Roman" w:cs="Times New Roman"/>
      <w:spacing w:val="0"/>
      <w:sz w:val="21"/>
      <w:szCs w:val="21"/>
      <w:u w:val="single"/>
    </w:rPr>
  </w:style>
  <w:style w:type="character" w:customStyle="1" w:styleId="Bodytext2">
    <w:name w:val="Body text (2)_"/>
    <w:basedOn w:val="Numatytasispastraiposriftas"/>
    <w:uiPriority w:val="99"/>
    <w:rsid w:val="00581FB7"/>
    <w:rPr>
      <w:rFonts w:ascii="Times New Roman" w:hAnsi="Times New Roman" w:cs="Times New Roman"/>
      <w:spacing w:val="0"/>
      <w:sz w:val="21"/>
      <w:szCs w:val="21"/>
    </w:rPr>
  </w:style>
  <w:style w:type="character" w:customStyle="1" w:styleId="Headerorfooter">
    <w:name w:val="Header or footer_"/>
    <w:basedOn w:val="Numatytasispastraiposriftas"/>
    <w:link w:val="Headerorfooter0"/>
    <w:uiPriority w:val="99"/>
    <w:locked/>
    <w:rsid w:val="00581FB7"/>
    <w:rPr>
      <w:rFonts w:ascii="Times New Roman" w:hAnsi="Times New Roman" w:cs="Times New Roman"/>
      <w:sz w:val="20"/>
      <w:szCs w:val="20"/>
      <w:shd w:val="clear" w:color="auto" w:fill="FFFFFF"/>
    </w:rPr>
  </w:style>
  <w:style w:type="character" w:customStyle="1" w:styleId="HeaderorfooterArialUnicodeMS8pt">
    <w:name w:val="Header or footer + Arial Unicode MS.8 pt"/>
    <w:basedOn w:val="Headerorfooter"/>
    <w:uiPriority w:val="99"/>
    <w:rsid w:val="00581FB7"/>
    <w:rPr>
      <w:rFonts w:ascii="Arial Unicode MS" w:eastAsia="Arial Unicode MS" w:hAnsi="Arial Unicode MS" w:cs="Arial Unicode MS"/>
      <w:spacing w:val="0"/>
      <w:sz w:val="16"/>
      <w:szCs w:val="16"/>
      <w:shd w:val="clear" w:color="auto" w:fill="FFFFFF"/>
    </w:rPr>
  </w:style>
  <w:style w:type="character" w:customStyle="1" w:styleId="Bodytext">
    <w:name w:val="Body text_"/>
    <w:basedOn w:val="Numatytasispastraiposriftas"/>
    <w:uiPriority w:val="99"/>
    <w:rsid w:val="00581FB7"/>
    <w:rPr>
      <w:rFonts w:ascii="Times New Roman" w:hAnsi="Times New Roman" w:cs="Times New Roman"/>
      <w:spacing w:val="0"/>
      <w:sz w:val="21"/>
      <w:szCs w:val="21"/>
    </w:rPr>
  </w:style>
  <w:style w:type="character" w:customStyle="1" w:styleId="Headerorfooter105ptBold">
    <w:name w:val="Header or footer + 10.5 pt.Bold"/>
    <w:basedOn w:val="Headerorfooter"/>
    <w:uiPriority w:val="99"/>
    <w:rsid w:val="00581FB7"/>
    <w:rPr>
      <w:rFonts w:ascii="Times New Roman" w:hAnsi="Times New Roman" w:cs="Times New Roman"/>
      <w:b/>
      <w:bCs/>
      <w:spacing w:val="0"/>
      <w:sz w:val="21"/>
      <w:szCs w:val="21"/>
      <w:shd w:val="clear" w:color="auto" w:fill="FFFFFF"/>
    </w:rPr>
  </w:style>
  <w:style w:type="character" w:customStyle="1" w:styleId="Heading1">
    <w:name w:val="Heading #1_"/>
    <w:basedOn w:val="Numatytasispastraiposriftas"/>
    <w:link w:val="Heading10"/>
    <w:uiPriority w:val="99"/>
    <w:locked/>
    <w:rsid w:val="00581FB7"/>
    <w:rPr>
      <w:rFonts w:ascii="Times New Roman" w:hAnsi="Times New Roman" w:cs="Times New Roman"/>
      <w:sz w:val="21"/>
      <w:szCs w:val="21"/>
      <w:shd w:val="clear" w:color="auto" w:fill="FFFFFF"/>
    </w:rPr>
  </w:style>
  <w:style w:type="character" w:customStyle="1" w:styleId="BodyText1">
    <w:name w:val="Body Text1"/>
    <w:basedOn w:val="Bodytext"/>
    <w:uiPriority w:val="99"/>
    <w:rsid w:val="00581FB7"/>
    <w:rPr>
      <w:rFonts w:ascii="Times New Roman" w:hAnsi="Times New Roman" w:cs="Times New Roman"/>
      <w:spacing w:val="0"/>
      <w:sz w:val="21"/>
      <w:szCs w:val="21"/>
      <w:u w:val="single"/>
    </w:rPr>
  </w:style>
  <w:style w:type="character" w:customStyle="1" w:styleId="Bodytext3">
    <w:name w:val="Body text (3)_"/>
    <w:basedOn w:val="Numatytasispastraiposriftas"/>
    <w:uiPriority w:val="99"/>
    <w:rsid w:val="00581FB7"/>
    <w:rPr>
      <w:rFonts w:ascii="Times New Roman" w:hAnsi="Times New Roman" w:cs="Times New Roman"/>
      <w:spacing w:val="0"/>
      <w:sz w:val="21"/>
      <w:szCs w:val="21"/>
    </w:rPr>
  </w:style>
  <w:style w:type="character" w:customStyle="1" w:styleId="Bodytext30">
    <w:name w:val="Body text (3)"/>
    <w:basedOn w:val="Bodytext3"/>
    <w:uiPriority w:val="99"/>
    <w:rsid w:val="00581FB7"/>
    <w:rPr>
      <w:rFonts w:ascii="Times New Roman" w:hAnsi="Times New Roman" w:cs="Times New Roman"/>
      <w:spacing w:val="0"/>
      <w:sz w:val="21"/>
      <w:szCs w:val="21"/>
      <w:u w:val="single"/>
    </w:rPr>
  </w:style>
  <w:style w:type="character" w:customStyle="1" w:styleId="Tablecaption2">
    <w:name w:val="Table caption (2)_"/>
    <w:basedOn w:val="Numatytasispastraiposriftas"/>
    <w:uiPriority w:val="99"/>
    <w:rsid w:val="00581FB7"/>
    <w:rPr>
      <w:rFonts w:ascii="Times New Roman" w:hAnsi="Times New Roman" w:cs="Times New Roman"/>
      <w:spacing w:val="0"/>
      <w:sz w:val="21"/>
      <w:szCs w:val="21"/>
    </w:rPr>
  </w:style>
  <w:style w:type="character" w:customStyle="1" w:styleId="Tablecaption20">
    <w:name w:val="Table caption (2)"/>
    <w:basedOn w:val="Tablecaption2"/>
    <w:uiPriority w:val="99"/>
    <w:rsid w:val="00581FB7"/>
    <w:rPr>
      <w:rFonts w:ascii="Times New Roman" w:hAnsi="Times New Roman" w:cs="Times New Roman"/>
      <w:spacing w:val="0"/>
      <w:sz w:val="21"/>
      <w:szCs w:val="21"/>
      <w:u w:val="single"/>
    </w:rPr>
  </w:style>
  <w:style w:type="character" w:customStyle="1" w:styleId="Bodytext4">
    <w:name w:val="Body text (4)_"/>
    <w:basedOn w:val="Numatytasispastraiposriftas"/>
    <w:link w:val="Bodytext40"/>
    <w:uiPriority w:val="99"/>
    <w:locked/>
    <w:rsid w:val="00581FB7"/>
    <w:rPr>
      <w:rFonts w:ascii="Times New Roman" w:hAnsi="Times New Roman" w:cs="Times New Roman"/>
      <w:sz w:val="20"/>
      <w:szCs w:val="20"/>
      <w:shd w:val="clear" w:color="auto" w:fill="FFFFFF"/>
    </w:rPr>
  </w:style>
  <w:style w:type="character" w:customStyle="1" w:styleId="Bodytext5">
    <w:name w:val="Body text (5)_"/>
    <w:basedOn w:val="Numatytasispastraiposriftas"/>
    <w:link w:val="Bodytext50"/>
    <w:uiPriority w:val="99"/>
    <w:locked/>
    <w:rsid w:val="00581FB7"/>
    <w:rPr>
      <w:rFonts w:ascii="Times New Roman" w:hAnsi="Times New Roman" w:cs="Times New Roman"/>
      <w:sz w:val="8"/>
      <w:szCs w:val="8"/>
      <w:shd w:val="clear" w:color="auto" w:fill="FFFFFF"/>
    </w:rPr>
  </w:style>
  <w:style w:type="character" w:customStyle="1" w:styleId="Bodytext3NotItalic">
    <w:name w:val="Body text (3) + Not Italic"/>
    <w:basedOn w:val="Bodytext3"/>
    <w:uiPriority w:val="99"/>
    <w:rsid w:val="00581FB7"/>
    <w:rPr>
      <w:rFonts w:ascii="Times New Roman" w:hAnsi="Times New Roman" w:cs="Times New Roman"/>
      <w:i/>
      <w:iCs/>
      <w:spacing w:val="0"/>
      <w:sz w:val="21"/>
      <w:szCs w:val="21"/>
      <w:u w:val="single"/>
    </w:rPr>
  </w:style>
  <w:style w:type="character" w:customStyle="1" w:styleId="BodytextSpacing1pt">
    <w:name w:val="Body text + Spacing 1 pt"/>
    <w:basedOn w:val="Bodytext"/>
    <w:uiPriority w:val="99"/>
    <w:rsid w:val="00581FB7"/>
    <w:rPr>
      <w:rFonts w:ascii="Times New Roman" w:hAnsi="Times New Roman" w:cs="Times New Roman"/>
      <w:spacing w:val="30"/>
      <w:sz w:val="21"/>
      <w:szCs w:val="21"/>
    </w:rPr>
  </w:style>
  <w:style w:type="character" w:customStyle="1" w:styleId="Tablecaption">
    <w:name w:val="Table caption_"/>
    <w:basedOn w:val="Numatytasispastraiposriftas"/>
    <w:link w:val="Tablecaption0"/>
    <w:uiPriority w:val="99"/>
    <w:locked/>
    <w:rsid w:val="00581FB7"/>
    <w:rPr>
      <w:rFonts w:ascii="Times New Roman" w:hAnsi="Times New Roman" w:cs="Times New Roman"/>
      <w:sz w:val="19"/>
      <w:szCs w:val="19"/>
      <w:shd w:val="clear" w:color="auto" w:fill="FFFFFF"/>
    </w:rPr>
  </w:style>
  <w:style w:type="character" w:customStyle="1" w:styleId="BodytextItalic">
    <w:name w:val="Body text + Italic"/>
    <w:basedOn w:val="Bodytext"/>
    <w:uiPriority w:val="99"/>
    <w:rsid w:val="00581FB7"/>
    <w:rPr>
      <w:rFonts w:ascii="Times New Roman" w:hAnsi="Times New Roman" w:cs="Times New Roman"/>
      <w:i/>
      <w:iCs/>
      <w:spacing w:val="0"/>
      <w:sz w:val="21"/>
      <w:szCs w:val="21"/>
    </w:rPr>
  </w:style>
  <w:style w:type="character" w:customStyle="1" w:styleId="Heading2">
    <w:name w:val="Heading #2_"/>
    <w:basedOn w:val="Numatytasispastraiposriftas"/>
    <w:link w:val="Heading20"/>
    <w:uiPriority w:val="99"/>
    <w:locked/>
    <w:rsid w:val="00581FB7"/>
    <w:rPr>
      <w:rFonts w:ascii="Times New Roman" w:hAnsi="Times New Roman" w:cs="Times New Roman"/>
      <w:sz w:val="21"/>
      <w:szCs w:val="21"/>
      <w:shd w:val="clear" w:color="auto" w:fill="FFFFFF"/>
    </w:rPr>
  </w:style>
  <w:style w:type="character" w:customStyle="1" w:styleId="Bodytext6">
    <w:name w:val="Body text (6)_"/>
    <w:basedOn w:val="Numatytasispastraiposriftas"/>
    <w:link w:val="Bodytext60"/>
    <w:uiPriority w:val="99"/>
    <w:locked/>
    <w:rsid w:val="00581FB7"/>
    <w:rPr>
      <w:rFonts w:ascii="Times New Roman" w:hAnsi="Times New Roman" w:cs="Times New Roman"/>
      <w:sz w:val="21"/>
      <w:szCs w:val="21"/>
      <w:shd w:val="clear" w:color="auto" w:fill="FFFFFF"/>
    </w:rPr>
  </w:style>
  <w:style w:type="character" w:customStyle="1" w:styleId="Bodytext6NotItalic">
    <w:name w:val="Body text (6) + Not Italic"/>
    <w:basedOn w:val="Bodytext6"/>
    <w:uiPriority w:val="99"/>
    <w:rsid w:val="00581FB7"/>
    <w:rPr>
      <w:rFonts w:ascii="Times New Roman" w:hAnsi="Times New Roman" w:cs="Times New Roman"/>
      <w:i/>
      <w:iCs/>
      <w:sz w:val="21"/>
      <w:szCs w:val="21"/>
      <w:shd w:val="clear" w:color="auto" w:fill="FFFFFF"/>
    </w:rPr>
  </w:style>
  <w:style w:type="character" w:customStyle="1" w:styleId="BodytextBold">
    <w:name w:val="Body text + Bold"/>
    <w:basedOn w:val="Bodytext"/>
    <w:uiPriority w:val="99"/>
    <w:rsid w:val="00581FB7"/>
    <w:rPr>
      <w:rFonts w:ascii="Times New Roman" w:hAnsi="Times New Roman" w:cs="Times New Roman"/>
      <w:b/>
      <w:bCs/>
      <w:spacing w:val="0"/>
      <w:sz w:val="21"/>
      <w:szCs w:val="21"/>
    </w:rPr>
  </w:style>
  <w:style w:type="character" w:customStyle="1" w:styleId="Bodytext7">
    <w:name w:val="Body text (7)_"/>
    <w:basedOn w:val="Numatytasispastraiposriftas"/>
    <w:link w:val="Bodytext70"/>
    <w:uiPriority w:val="99"/>
    <w:locked/>
    <w:rsid w:val="00581FB7"/>
    <w:rPr>
      <w:rFonts w:ascii="Times New Roman" w:hAnsi="Times New Roman" w:cs="Times New Roman"/>
      <w:sz w:val="19"/>
      <w:szCs w:val="19"/>
      <w:shd w:val="clear" w:color="auto" w:fill="FFFFFF"/>
    </w:rPr>
  </w:style>
  <w:style w:type="character" w:customStyle="1" w:styleId="Bodytext8">
    <w:name w:val="Body text (8)_"/>
    <w:basedOn w:val="Numatytasispastraiposriftas"/>
    <w:link w:val="Bodytext80"/>
    <w:uiPriority w:val="99"/>
    <w:locked/>
    <w:rsid w:val="00581FB7"/>
    <w:rPr>
      <w:rFonts w:ascii="Times New Roman" w:hAnsi="Times New Roman" w:cs="Times New Roman"/>
      <w:sz w:val="17"/>
      <w:szCs w:val="17"/>
      <w:shd w:val="clear" w:color="auto" w:fill="FFFFFF"/>
    </w:rPr>
  </w:style>
  <w:style w:type="character" w:customStyle="1" w:styleId="Bodytext9">
    <w:name w:val="Body text (9)_"/>
    <w:basedOn w:val="Numatytasispastraiposriftas"/>
    <w:link w:val="Bodytext90"/>
    <w:uiPriority w:val="99"/>
    <w:locked/>
    <w:rsid w:val="00581FB7"/>
    <w:rPr>
      <w:rFonts w:ascii="Times New Roman" w:hAnsi="Times New Roman" w:cs="Times New Roman"/>
      <w:sz w:val="17"/>
      <w:szCs w:val="17"/>
      <w:shd w:val="clear" w:color="auto" w:fill="FFFFFF"/>
    </w:rPr>
  </w:style>
  <w:style w:type="character" w:customStyle="1" w:styleId="Bodytext895ptNotBold">
    <w:name w:val="Body text (8) + 9.5 pt.Not Bold"/>
    <w:basedOn w:val="Bodytext8"/>
    <w:uiPriority w:val="99"/>
    <w:rsid w:val="00581FB7"/>
    <w:rPr>
      <w:rFonts w:ascii="Times New Roman" w:hAnsi="Times New Roman" w:cs="Times New Roman"/>
      <w:b/>
      <w:bCs/>
      <w:spacing w:val="0"/>
      <w:sz w:val="19"/>
      <w:szCs w:val="19"/>
      <w:shd w:val="clear" w:color="auto" w:fill="FFFFFF"/>
    </w:rPr>
  </w:style>
  <w:style w:type="character" w:customStyle="1" w:styleId="Headerorfooter105pt">
    <w:name w:val="Header or footer + 10.5 pt"/>
    <w:basedOn w:val="Headerorfooter"/>
    <w:uiPriority w:val="99"/>
    <w:rsid w:val="00581FB7"/>
    <w:rPr>
      <w:rFonts w:ascii="Times New Roman" w:hAnsi="Times New Roman" w:cs="Times New Roman"/>
      <w:spacing w:val="0"/>
      <w:sz w:val="21"/>
      <w:szCs w:val="21"/>
      <w:shd w:val="clear" w:color="auto" w:fill="FFFFFF"/>
    </w:rPr>
  </w:style>
  <w:style w:type="character" w:customStyle="1" w:styleId="Bodytext10">
    <w:name w:val="Body text (10)_"/>
    <w:basedOn w:val="Numatytasispastraiposriftas"/>
    <w:link w:val="Bodytext100"/>
    <w:uiPriority w:val="99"/>
    <w:locked/>
    <w:rsid w:val="00581FB7"/>
    <w:rPr>
      <w:rFonts w:ascii="Times New Roman" w:hAnsi="Times New Roman" w:cs="Times New Roman"/>
      <w:sz w:val="8"/>
      <w:szCs w:val="8"/>
      <w:shd w:val="clear" w:color="auto" w:fill="FFFFFF"/>
    </w:rPr>
  </w:style>
  <w:style w:type="character" w:customStyle="1" w:styleId="Heading2NotBold">
    <w:name w:val="Heading #2 + Not Bold"/>
    <w:basedOn w:val="Heading2"/>
    <w:uiPriority w:val="99"/>
    <w:rsid w:val="00581FB7"/>
    <w:rPr>
      <w:rFonts w:ascii="Times New Roman" w:hAnsi="Times New Roman" w:cs="Times New Roman"/>
      <w:b/>
      <w:bCs/>
      <w:sz w:val="21"/>
      <w:szCs w:val="21"/>
      <w:shd w:val="clear" w:color="auto" w:fill="FFFFFF"/>
    </w:rPr>
  </w:style>
  <w:style w:type="character" w:customStyle="1" w:styleId="Bodytext11">
    <w:name w:val="Body text (11)_"/>
    <w:basedOn w:val="Numatytasispastraiposriftas"/>
    <w:link w:val="Bodytext110"/>
    <w:uiPriority w:val="99"/>
    <w:locked/>
    <w:rsid w:val="00581FB7"/>
    <w:rPr>
      <w:rFonts w:ascii="Times New Roman" w:hAnsi="Times New Roman" w:cs="Times New Roman"/>
      <w:sz w:val="8"/>
      <w:szCs w:val="8"/>
      <w:shd w:val="clear" w:color="auto" w:fill="FFFFFF"/>
    </w:rPr>
  </w:style>
  <w:style w:type="character" w:customStyle="1" w:styleId="Bodytext20">
    <w:name w:val="Body text (2)"/>
    <w:basedOn w:val="Bodytext2"/>
    <w:uiPriority w:val="99"/>
    <w:rsid w:val="00581FB7"/>
    <w:rPr>
      <w:rFonts w:ascii="Times New Roman" w:hAnsi="Times New Roman" w:cs="Times New Roman"/>
      <w:spacing w:val="0"/>
      <w:sz w:val="21"/>
      <w:szCs w:val="21"/>
      <w:u w:val="single"/>
    </w:rPr>
  </w:style>
  <w:style w:type="character" w:customStyle="1" w:styleId="BodytextBoldItalic">
    <w:name w:val="Body text + Bold.Italic"/>
    <w:basedOn w:val="Bodytext"/>
    <w:uiPriority w:val="99"/>
    <w:rsid w:val="00581FB7"/>
    <w:rPr>
      <w:rFonts w:ascii="Times New Roman" w:hAnsi="Times New Roman" w:cs="Times New Roman"/>
      <w:b/>
      <w:bCs/>
      <w:i/>
      <w:iCs/>
      <w:spacing w:val="0"/>
      <w:sz w:val="21"/>
      <w:szCs w:val="21"/>
    </w:rPr>
  </w:style>
  <w:style w:type="paragraph" w:customStyle="1" w:styleId="Headerorfooter0">
    <w:name w:val="Header or footer"/>
    <w:basedOn w:val="prastasis"/>
    <w:link w:val="Headerorfooter"/>
    <w:uiPriority w:val="99"/>
    <w:rsid w:val="00581FB7"/>
    <w:pPr>
      <w:shd w:val="clear" w:color="auto" w:fill="FFFFFF"/>
      <w:spacing w:after="0" w:line="240" w:lineRule="auto"/>
    </w:pPr>
    <w:rPr>
      <w:rFonts w:ascii="Times New Roman" w:hAnsi="Times New Roman" w:cs="Times New Roman"/>
      <w:sz w:val="20"/>
      <w:szCs w:val="20"/>
    </w:rPr>
  </w:style>
  <w:style w:type="paragraph" w:customStyle="1" w:styleId="Heading10">
    <w:name w:val="Heading #1"/>
    <w:basedOn w:val="prastasis"/>
    <w:link w:val="Heading1"/>
    <w:uiPriority w:val="99"/>
    <w:rsid w:val="00581FB7"/>
    <w:pPr>
      <w:shd w:val="clear" w:color="auto" w:fill="FFFFFF"/>
      <w:spacing w:after="0" w:line="504" w:lineRule="exact"/>
      <w:ind w:hanging="560"/>
      <w:jc w:val="both"/>
      <w:outlineLvl w:val="0"/>
    </w:pPr>
    <w:rPr>
      <w:rFonts w:ascii="Times New Roman" w:hAnsi="Times New Roman" w:cs="Times New Roman"/>
      <w:sz w:val="21"/>
      <w:szCs w:val="21"/>
    </w:rPr>
  </w:style>
  <w:style w:type="paragraph" w:customStyle="1" w:styleId="Bodytext40">
    <w:name w:val="Body text (4)"/>
    <w:basedOn w:val="prastasis"/>
    <w:link w:val="Bodytext4"/>
    <w:uiPriority w:val="99"/>
    <w:rsid w:val="00581FB7"/>
    <w:pPr>
      <w:shd w:val="clear" w:color="auto" w:fill="FFFFFF"/>
      <w:spacing w:after="0" w:line="240" w:lineRule="atLeast"/>
    </w:pPr>
    <w:rPr>
      <w:rFonts w:ascii="Times New Roman" w:hAnsi="Times New Roman" w:cs="Times New Roman"/>
      <w:sz w:val="20"/>
      <w:szCs w:val="20"/>
    </w:rPr>
  </w:style>
  <w:style w:type="paragraph" w:customStyle="1" w:styleId="Bodytext50">
    <w:name w:val="Body text (5)"/>
    <w:basedOn w:val="prastasis"/>
    <w:link w:val="Bodytext5"/>
    <w:uiPriority w:val="99"/>
    <w:rsid w:val="00581FB7"/>
    <w:pPr>
      <w:shd w:val="clear" w:color="auto" w:fill="FFFFFF"/>
      <w:spacing w:after="0" w:line="240" w:lineRule="atLeast"/>
    </w:pPr>
    <w:rPr>
      <w:rFonts w:ascii="Times New Roman" w:hAnsi="Times New Roman" w:cs="Times New Roman"/>
      <w:sz w:val="8"/>
      <w:szCs w:val="8"/>
    </w:rPr>
  </w:style>
  <w:style w:type="paragraph" w:customStyle="1" w:styleId="Tablecaption0">
    <w:name w:val="Table caption"/>
    <w:basedOn w:val="prastasis"/>
    <w:link w:val="Tablecaption"/>
    <w:uiPriority w:val="99"/>
    <w:rsid w:val="00581FB7"/>
    <w:pPr>
      <w:shd w:val="clear" w:color="auto" w:fill="FFFFFF"/>
      <w:spacing w:after="0" w:line="230" w:lineRule="exact"/>
    </w:pPr>
    <w:rPr>
      <w:rFonts w:ascii="Times New Roman" w:hAnsi="Times New Roman" w:cs="Times New Roman"/>
      <w:sz w:val="19"/>
      <w:szCs w:val="19"/>
    </w:rPr>
  </w:style>
  <w:style w:type="paragraph" w:customStyle="1" w:styleId="Heading20">
    <w:name w:val="Heading #2"/>
    <w:basedOn w:val="prastasis"/>
    <w:link w:val="Heading2"/>
    <w:uiPriority w:val="99"/>
    <w:rsid w:val="00581FB7"/>
    <w:pPr>
      <w:shd w:val="clear" w:color="auto" w:fill="FFFFFF"/>
      <w:spacing w:before="300" w:after="300" w:line="240" w:lineRule="atLeast"/>
      <w:ind w:hanging="540"/>
      <w:outlineLvl w:val="1"/>
    </w:pPr>
    <w:rPr>
      <w:rFonts w:ascii="Times New Roman" w:hAnsi="Times New Roman" w:cs="Times New Roman"/>
      <w:sz w:val="21"/>
      <w:szCs w:val="21"/>
    </w:rPr>
  </w:style>
  <w:style w:type="paragraph" w:customStyle="1" w:styleId="Bodytext60">
    <w:name w:val="Body text (6)"/>
    <w:basedOn w:val="prastasis"/>
    <w:link w:val="Bodytext6"/>
    <w:uiPriority w:val="99"/>
    <w:rsid w:val="00581FB7"/>
    <w:pPr>
      <w:shd w:val="clear" w:color="auto" w:fill="FFFFFF"/>
      <w:spacing w:after="0" w:line="504" w:lineRule="exact"/>
      <w:jc w:val="right"/>
    </w:pPr>
    <w:rPr>
      <w:rFonts w:ascii="Times New Roman" w:hAnsi="Times New Roman" w:cs="Times New Roman"/>
      <w:sz w:val="21"/>
      <w:szCs w:val="21"/>
    </w:rPr>
  </w:style>
  <w:style w:type="paragraph" w:customStyle="1" w:styleId="Bodytext70">
    <w:name w:val="Body text (7)"/>
    <w:basedOn w:val="prastasis"/>
    <w:link w:val="Bodytext7"/>
    <w:uiPriority w:val="99"/>
    <w:rsid w:val="00581FB7"/>
    <w:pPr>
      <w:shd w:val="clear" w:color="auto" w:fill="FFFFFF"/>
      <w:spacing w:after="180" w:line="235" w:lineRule="exact"/>
      <w:jc w:val="both"/>
    </w:pPr>
    <w:rPr>
      <w:rFonts w:ascii="Times New Roman" w:hAnsi="Times New Roman" w:cs="Times New Roman"/>
      <w:sz w:val="19"/>
      <w:szCs w:val="19"/>
    </w:rPr>
  </w:style>
  <w:style w:type="paragraph" w:customStyle="1" w:styleId="Bodytext80">
    <w:name w:val="Body text (8)"/>
    <w:basedOn w:val="prastasis"/>
    <w:link w:val="Bodytext8"/>
    <w:uiPriority w:val="99"/>
    <w:rsid w:val="00581FB7"/>
    <w:pPr>
      <w:shd w:val="clear" w:color="auto" w:fill="FFFFFF"/>
      <w:spacing w:after="0" w:line="240" w:lineRule="atLeast"/>
    </w:pPr>
    <w:rPr>
      <w:rFonts w:ascii="Times New Roman" w:hAnsi="Times New Roman" w:cs="Times New Roman"/>
      <w:sz w:val="17"/>
      <w:szCs w:val="17"/>
    </w:rPr>
  </w:style>
  <w:style w:type="paragraph" w:customStyle="1" w:styleId="Bodytext90">
    <w:name w:val="Body text (9)"/>
    <w:basedOn w:val="prastasis"/>
    <w:link w:val="Bodytext9"/>
    <w:uiPriority w:val="99"/>
    <w:rsid w:val="00581FB7"/>
    <w:pPr>
      <w:shd w:val="clear" w:color="auto" w:fill="FFFFFF"/>
      <w:spacing w:after="0" w:line="240" w:lineRule="atLeast"/>
    </w:pPr>
    <w:rPr>
      <w:rFonts w:ascii="Times New Roman" w:hAnsi="Times New Roman" w:cs="Times New Roman"/>
      <w:sz w:val="17"/>
      <w:szCs w:val="17"/>
    </w:rPr>
  </w:style>
  <w:style w:type="paragraph" w:customStyle="1" w:styleId="Bodytext100">
    <w:name w:val="Body text (10)"/>
    <w:basedOn w:val="prastasis"/>
    <w:link w:val="Bodytext10"/>
    <w:uiPriority w:val="99"/>
    <w:rsid w:val="00581FB7"/>
    <w:pPr>
      <w:shd w:val="clear" w:color="auto" w:fill="FFFFFF"/>
      <w:spacing w:after="0" w:line="240" w:lineRule="atLeast"/>
    </w:pPr>
    <w:rPr>
      <w:rFonts w:ascii="Times New Roman" w:hAnsi="Times New Roman" w:cs="Times New Roman"/>
      <w:sz w:val="8"/>
      <w:szCs w:val="8"/>
    </w:rPr>
  </w:style>
  <w:style w:type="paragraph" w:customStyle="1" w:styleId="Bodytext110">
    <w:name w:val="Body text (11)"/>
    <w:basedOn w:val="prastasis"/>
    <w:link w:val="Bodytext11"/>
    <w:uiPriority w:val="99"/>
    <w:rsid w:val="00581FB7"/>
    <w:pPr>
      <w:shd w:val="clear" w:color="auto" w:fill="FFFFFF"/>
      <w:spacing w:after="0" w:line="240" w:lineRule="atLeast"/>
    </w:pPr>
    <w:rPr>
      <w:rFonts w:ascii="Times New Roman" w:hAnsi="Times New Roman" w:cs="Times New Roman"/>
      <w:sz w:val="8"/>
      <w:szCs w:val="8"/>
    </w:rPr>
  </w:style>
  <w:style w:type="paragraph" w:styleId="Sraopastraipa">
    <w:name w:val="List Paragraph"/>
    <w:basedOn w:val="prastasis"/>
    <w:uiPriority w:val="99"/>
    <w:qFormat/>
    <w:rsid w:val="00581FB7"/>
    <w:pPr>
      <w:spacing w:after="0" w:line="240" w:lineRule="auto"/>
      <w:ind w:left="720"/>
      <w:contextualSpacing/>
    </w:pPr>
    <w:rPr>
      <w:rFonts w:ascii="Arial Unicode MS" w:eastAsia="Arial Unicode MS" w:hAnsi="Arial Unicode MS" w:cs="Arial Unicode MS"/>
      <w:color w:val="000000"/>
      <w:sz w:val="24"/>
      <w:szCs w:val="24"/>
      <w:lang w:eastAsia="zh-CN"/>
    </w:rPr>
  </w:style>
  <w:style w:type="table" w:styleId="Lentelstinklelis">
    <w:name w:val="Table Grid"/>
    <w:basedOn w:val="prastojilentel"/>
    <w:uiPriority w:val="99"/>
    <w:rsid w:val="00581FB7"/>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autoRedefine/>
    <w:uiPriority w:val="99"/>
    <w:qFormat/>
    <w:rsid w:val="00581FB7"/>
    <w:pPr>
      <w:spacing w:after="0" w:line="240"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99"/>
    <w:rsid w:val="00581FB7"/>
    <w:rPr>
      <w:rFonts w:ascii="Cambria" w:eastAsia="Times New Roman" w:hAnsi="Cambria" w:cs="Times New Roman"/>
      <w:b/>
      <w:bCs/>
      <w:kern w:val="28"/>
      <w:sz w:val="32"/>
      <w:szCs w:val="32"/>
      <w:lang w:eastAsia="lt-LT"/>
    </w:rPr>
  </w:style>
  <w:style w:type="paragraph" w:styleId="Pagrindinistekstas">
    <w:name w:val="Body Text"/>
    <w:basedOn w:val="prastasis"/>
    <w:link w:val="PagrindinistekstasDiagrama"/>
    <w:uiPriority w:val="99"/>
    <w:rsid w:val="00581FB7"/>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581FB7"/>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581FB7"/>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581FB7"/>
    <w:rPr>
      <w:rFonts w:ascii="Times New Roman" w:eastAsia="Times New Roman" w:hAnsi="Times New Roman" w:cs="Times New Roman"/>
      <w:sz w:val="24"/>
      <w:szCs w:val="20"/>
      <w:lang w:eastAsia="lt-LT"/>
    </w:rPr>
  </w:style>
  <w:style w:type="paragraph" w:customStyle="1" w:styleId="BTEMEASMCA">
    <w:name w:val="BT EMEA_SMCA"/>
    <w:basedOn w:val="prastasis"/>
    <w:link w:val="BTEMEASMCAChar"/>
    <w:autoRedefine/>
    <w:uiPriority w:val="99"/>
    <w:rsid w:val="00581FB7"/>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uiPriority w:val="99"/>
    <w:locked/>
    <w:rsid w:val="00581FB7"/>
    <w:rPr>
      <w:rFonts w:ascii="Times New Roman" w:eastAsia="Times New Roman" w:hAnsi="Times New Roman" w:cs="Times New Roman"/>
      <w:noProof/>
    </w:rPr>
  </w:style>
  <w:style w:type="paragraph" w:customStyle="1" w:styleId="PI-2EMEASMCA">
    <w:name w:val="PI-2 EMEA_SMCA"/>
    <w:basedOn w:val="Antrat3"/>
    <w:autoRedefine/>
    <w:uiPriority w:val="99"/>
    <w:rsid w:val="00581FB7"/>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PI-1EMEASMCA">
    <w:name w:val="PI-1 EMEA_SMCA"/>
    <w:basedOn w:val="Antrat2"/>
    <w:autoRedefine/>
    <w:uiPriority w:val="99"/>
    <w:rsid w:val="00581FB7"/>
    <w:pPr>
      <w:tabs>
        <w:tab w:val="left" w:pos="567"/>
      </w:tabs>
      <w:ind w:left="567" w:hanging="567"/>
    </w:pPr>
    <w:rPr>
      <w:szCs w:val="22"/>
      <w:lang w:eastAsia="en-US"/>
    </w:rPr>
  </w:style>
  <w:style w:type="paragraph" w:styleId="Debesliotekstas">
    <w:name w:val="Balloon Text"/>
    <w:basedOn w:val="prastasis"/>
    <w:link w:val="DebesliotekstasDiagrama"/>
    <w:uiPriority w:val="99"/>
    <w:semiHidden/>
    <w:rsid w:val="00581FB7"/>
    <w:pPr>
      <w:spacing w:after="0" w:line="240" w:lineRule="auto"/>
    </w:pPr>
    <w:rPr>
      <w:rFonts w:ascii="Tahoma" w:eastAsia="Arial Unicode MS" w:hAnsi="Tahoma" w:cs="Tahoma"/>
      <w:color w:val="000000"/>
      <w:sz w:val="16"/>
      <w:szCs w:val="16"/>
      <w:lang w:eastAsia="zh-CN"/>
    </w:rPr>
  </w:style>
  <w:style w:type="character" w:customStyle="1" w:styleId="DebesliotekstasDiagrama">
    <w:name w:val="Debesėlio tekstas Diagrama"/>
    <w:basedOn w:val="Numatytasispastraiposriftas"/>
    <w:link w:val="Debesliotekstas"/>
    <w:uiPriority w:val="99"/>
    <w:semiHidden/>
    <w:rsid w:val="00581FB7"/>
    <w:rPr>
      <w:rFonts w:ascii="Tahoma" w:eastAsia="Arial Unicode MS" w:hAnsi="Tahoma" w:cs="Tahoma"/>
      <w:color w:val="000000"/>
      <w:sz w:val="16"/>
      <w:szCs w:val="16"/>
      <w:lang w:eastAsia="zh-CN"/>
    </w:rPr>
  </w:style>
  <w:style w:type="paragraph" w:customStyle="1" w:styleId="BTbEMEASMCA">
    <w:name w:val="BT(b) EMEA_SMCA"/>
    <w:basedOn w:val="BTEMEASMCA"/>
    <w:autoRedefine/>
    <w:uiPriority w:val="99"/>
    <w:rsid w:val="00581FB7"/>
    <w:rPr>
      <w:b/>
    </w:rPr>
  </w:style>
  <w:style w:type="character" w:styleId="Komentaronuoroda">
    <w:name w:val="annotation reference"/>
    <w:basedOn w:val="Numatytasispastraiposriftas"/>
    <w:uiPriority w:val="99"/>
    <w:semiHidden/>
    <w:rsid w:val="00581FB7"/>
    <w:rPr>
      <w:rFonts w:cs="Times New Roman"/>
      <w:sz w:val="16"/>
      <w:szCs w:val="16"/>
    </w:rPr>
  </w:style>
  <w:style w:type="paragraph" w:styleId="Komentarotekstas">
    <w:name w:val="annotation text"/>
    <w:basedOn w:val="prastasis"/>
    <w:link w:val="KomentarotekstasDiagrama"/>
    <w:uiPriority w:val="99"/>
    <w:semiHidden/>
    <w:rsid w:val="00581FB7"/>
    <w:pPr>
      <w:spacing w:after="0" w:line="240" w:lineRule="auto"/>
    </w:pPr>
    <w:rPr>
      <w:rFonts w:ascii="Arial Unicode MS" w:eastAsia="Arial Unicode MS" w:hAnsi="Arial Unicode MS" w:cs="Arial Unicode MS"/>
      <w:color w:val="000000"/>
      <w:sz w:val="20"/>
      <w:szCs w:val="20"/>
      <w:lang w:eastAsia="zh-CN"/>
    </w:rPr>
  </w:style>
  <w:style w:type="character" w:customStyle="1" w:styleId="KomentarotekstasDiagrama">
    <w:name w:val="Komentaro tekstas Diagrama"/>
    <w:basedOn w:val="Numatytasispastraiposriftas"/>
    <w:link w:val="Komentarotekstas"/>
    <w:uiPriority w:val="99"/>
    <w:semiHidden/>
    <w:rsid w:val="00581FB7"/>
    <w:rPr>
      <w:rFonts w:ascii="Arial Unicode MS" w:eastAsia="Arial Unicode MS" w:hAnsi="Arial Unicode MS" w:cs="Arial Unicode MS"/>
      <w:color w:val="000000"/>
      <w:sz w:val="20"/>
      <w:szCs w:val="20"/>
      <w:lang w:eastAsia="zh-CN"/>
    </w:rPr>
  </w:style>
  <w:style w:type="paragraph" w:styleId="Komentarotema">
    <w:name w:val="annotation subject"/>
    <w:basedOn w:val="Komentarotekstas"/>
    <w:next w:val="Komentarotekstas"/>
    <w:link w:val="KomentarotemaDiagrama"/>
    <w:uiPriority w:val="99"/>
    <w:semiHidden/>
    <w:rsid w:val="00581FB7"/>
    <w:rPr>
      <w:b/>
      <w:bCs/>
    </w:rPr>
  </w:style>
  <w:style w:type="character" w:customStyle="1" w:styleId="KomentarotemaDiagrama">
    <w:name w:val="Komentaro tema Diagrama"/>
    <w:basedOn w:val="KomentarotekstasDiagrama"/>
    <w:link w:val="Komentarotema"/>
    <w:uiPriority w:val="99"/>
    <w:semiHidden/>
    <w:rsid w:val="00581FB7"/>
    <w:rPr>
      <w:rFonts w:ascii="Arial Unicode MS" w:eastAsia="Arial Unicode MS" w:hAnsi="Arial Unicode MS" w:cs="Arial Unicode MS"/>
      <w:b/>
      <w:bCs/>
      <w:color w:val="000000"/>
      <w:sz w:val="20"/>
      <w:szCs w:val="20"/>
      <w:lang w:eastAsia="zh-CN"/>
    </w:rPr>
  </w:style>
  <w:style w:type="character" w:customStyle="1" w:styleId="BodyText21">
    <w:name w:val="Body Text2"/>
    <w:basedOn w:val="Bodytext"/>
    <w:uiPriority w:val="99"/>
    <w:rsid w:val="00581FB7"/>
    <w:rPr>
      <w:rFonts w:ascii="Times New Roman" w:hAnsi="Times New Roman" w:cs="Times New Roman"/>
      <w:spacing w:val="0"/>
      <w:sz w:val="21"/>
      <w:szCs w:val="21"/>
      <w:u w:val="single"/>
    </w:rPr>
  </w:style>
  <w:style w:type="paragraph" w:styleId="Porat">
    <w:name w:val="footer"/>
    <w:basedOn w:val="prastasis"/>
    <w:link w:val="PoratDiagrama"/>
    <w:uiPriority w:val="99"/>
    <w:rsid w:val="00581FB7"/>
    <w:pPr>
      <w:tabs>
        <w:tab w:val="center" w:pos="4819"/>
        <w:tab w:val="right" w:pos="9638"/>
      </w:tabs>
      <w:spacing w:after="0" w:line="240" w:lineRule="auto"/>
    </w:pPr>
    <w:rPr>
      <w:rFonts w:ascii="Arial Unicode MS" w:eastAsia="Arial Unicode MS" w:hAnsi="Arial Unicode MS" w:cs="Arial Unicode MS"/>
      <w:color w:val="000000"/>
      <w:sz w:val="24"/>
      <w:szCs w:val="24"/>
      <w:lang w:eastAsia="zh-CN"/>
    </w:rPr>
  </w:style>
  <w:style w:type="character" w:customStyle="1" w:styleId="PoratDiagrama">
    <w:name w:val="Poraštė Diagrama"/>
    <w:basedOn w:val="Numatytasispastraiposriftas"/>
    <w:link w:val="Porat"/>
    <w:uiPriority w:val="99"/>
    <w:rsid w:val="00581FB7"/>
    <w:rPr>
      <w:rFonts w:ascii="Arial Unicode MS" w:eastAsia="Arial Unicode MS" w:hAnsi="Arial Unicode MS" w:cs="Arial Unicode MS"/>
      <w:color w:val="000000"/>
      <w:sz w:val="24"/>
      <w:szCs w:val="24"/>
      <w:lang w:eastAsia="zh-CN"/>
    </w:rPr>
  </w:style>
  <w:style w:type="character" w:styleId="Puslapionumeris">
    <w:name w:val="page number"/>
    <w:basedOn w:val="Numatytasispastraiposriftas"/>
    <w:uiPriority w:val="99"/>
    <w:rsid w:val="00581FB7"/>
    <w:rPr>
      <w:rFonts w:cs="Times New Roman"/>
    </w:rPr>
  </w:style>
  <w:style w:type="paragraph" w:styleId="Antrinispavadinimas">
    <w:name w:val="Subtitle"/>
    <w:basedOn w:val="prastasis"/>
    <w:next w:val="prastasis"/>
    <w:link w:val="AntrinispavadinimasDiagrama"/>
    <w:uiPriority w:val="11"/>
    <w:qFormat/>
    <w:rsid w:val="00A504D7"/>
    <w:pPr>
      <w:tabs>
        <w:tab w:val="left" w:pos="567"/>
      </w:tabs>
      <w:spacing w:after="0" w:line="240" w:lineRule="auto"/>
      <w:ind w:left="567" w:hanging="567"/>
    </w:pPr>
    <w:rPr>
      <w:rFonts w:ascii="Times New Roman" w:eastAsia="Arial Unicode MS" w:hAnsi="Times New Roman" w:cs="Times New Roman"/>
      <w:color w:val="000000"/>
      <w:lang w:eastAsia="zh-CN"/>
    </w:rPr>
  </w:style>
  <w:style w:type="character" w:customStyle="1" w:styleId="AntrinispavadinimasDiagrama">
    <w:name w:val="Antrinis pavadinimas Diagrama"/>
    <w:basedOn w:val="Numatytasispastraiposriftas"/>
    <w:link w:val="Antrinispavadinimas"/>
    <w:uiPriority w:val="11"/>
    <w:rsid w:val="00A504D7"/>
    <w:rPr>
      <w:rFonts w:ascii="Times New Roman" w:eastAsia="Arial Unicode MS" w:hAnsi="Times New Roman" w:cs="Times New Roman"/>
      <w:color w:val="000000"/>
      <w:lang w:eastAsia="zh-CN"/>
    </w:rPr>
  </w:style>
  <w:style w:type="paragraph" w:styleId="Iskirtacitata">
    <w:name w:val="Intense Quote"/>
    <w:basedOn w:val="prastasis"/>
    <w:next w:val="prastasis"/>
    <w:link w:val="IskirtacitataDiagrama"/>
    <w:uiPriority w:val="30"/>
    <w:qFormat/>
    <w:rsid w:val="00E90BCC"/>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E90BCC"/>
    <w:rPr>
      <w:b/>
      <w:bCs/>
      <w:i/>
      <w:iCs/>
      <w:color w:val="4F81BD" w:themeColor="accent1"/>
    </w:rPr>
  </w:style>
  <w:style w:type="character" w:customStyle="1" w:styleId="Antrat4Diagrama">
    <w:name w:val="Antraštė 4 Diagrama"/>
    <w:basedOn w:val="Numatytasispastraiposriftas"/>
    <w:link w:val="Antrat4"/>
    <w:uiPriority w:val="99"/>
    <w:rsid w:val="002D679A"/>
    <w:rPr>
      <w:rFonts w:ascii="Times New Roman" w:eastAsia="Arial Unicode MS" w:hAnsi="Times New Roman" w:cs="Times New Roman"/>
      <w:b/>
      <w:bCs/>
      <w:color w:val="000000"/>
      <w:sz w:val="28"/>
      <w:szCs w:val="28"/>
      <w:lang w:eastAsia="zh-CN"/>
    </w:rPr>
  </w:style>
  <w:style w:type="paragraph" w:customStyle="1" w:styleId="ListParagraph1">
    <w:name w:val="List Paragraph1"/>
    <w:basedOn w:val="prastasis"/>
    <w:uiPriority w:val="99"/>
    <w:qFormat/>
    <w:rsid w:val="00B32E48"/>
    <w:pPr>
      <w:spacing w:after="0" w:line="240" w:lineRule="auto"/>
      <w:ind w:left="720"/>
      <w:contextualSpacing/>
    </w:pPr>
    <w:rPr>
      <w:rFonts w:ascii="Arial Unicode MS" w:eastAsia="Arial Unicode MS" w:hAnsi="Arial Unicode MS" w:cs="Arial Unicode MS"/>
      <w:color w:val="000000"/>
      <w:sz w:val="24"/>
      <w:szCs w:val="24"/>
      <w:lang w:eastAsia="zh-CN"/>
    </w:rPr>
  </w:style>
  <w:style w:type="character" w:customStyle="1" w:styleId="BodyText31">
    <w:name w:val="Body Text3"/>
    <w:uiPriority w:val="99"/>
    <w:rsid w:val="00B32E48"/>
    <w:rPr>
      <w:rFonts w:ascii="Times New Roman" w:hAnsi="Times New Roman" w:cs="Times New Roman"/>
      <w:spacing w:val="0"/>
      <w:sz w:val="21"/>
      <w:szCs w:val="21"/>
      <w:u w:val="single"/>
    </w:rPr>
  </w:style>
  <w:style w:type="paragraph" w:styleId="prastojitrauka">
    <w:name w:val="Normal Indent"/>
    <w:basedOn w:val="prastasis"/>
    <w:rsid w:val="00B32E48"/>
    <w:pPr>
      <w:spacing w:after="120" w:line="240" w:lineRule="auto"/>
      <w:ind w:left="720"/>
    </w:pPr>
    <w:rPr>
      <w:rFonts w:ascii="Times New Roman" w:eastAsia="Times New Roman" w:hAnsi="Times New Roman" w:cs="Times New Roman"/>
      <w:lang w:val="en-GB" w:eastAsia="en-GB"/>
    </w:rPr>
  </w:style>
  <w:style w:type="character" w:customStyle="1" w:styleId="Antrat6Diagrama">
    <w:name w:val="Antraštė 6 Diagrama"/>
    <w:basedOn w:val="Numatytasispastraiposriftas"/>
    <w:link w:val="Antrat6"/>
    <w:uiPriority w:val="9"/>
    <w:rsid w:val="00B822F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A24B4-2FDA-4FD9-A48D-8C44B901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69732</Words>
  <Characters>39748</Characters>
  <Application>Microsoft Office Word</Application>
  <DocSecurity>8</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Albina Burkauskaitė</cp:lastModifiedBy>
  <cp:revision>3</cp:revision>
  <dcterms:created xsi:type="dcterms:W3CDTF">2015-02-10T08:56:00Z</dcterms:created>
  <dcterms:modified xsi:type="dcterms:W3CDTF">2015-02-10T08:58:00Z</dcterms:modified>
</cp:coreProperties>
</file>