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8B8" w:rsidRPr="00582C08" w:rsidRDefault="00B738B8" w:rsidP="00761F7C">
      <w:pPr>
        <w:spacing w:after="0" w:line="240" w:lineRule="auto"/>
        <w:rPr>
          <w:rFonts w:ascii="Times New Roman" w:hAnsi="Times New Roman" w:cs="Times New Roman"/>
        </w:rPr>
      </w:pPr>
    </w:p>
    <w:p w:rsidR="00B738B8" w:rsidRPr="00582C08" w:rsidRDefault="00B738B8" w:rsidP="00761F7C">
      <w:pPr>
        <w:spacing w:after="0" w:line="240" w:lineRule="auto"/>
        <w:rPr>
          <w:rFonts w:ascii="Times New Roman" w:hAnsi="Times New Roman" w:cs="Times New Roman"/>
        </w:rPr>
      </w:pPr>
    </w:p>
    <w:p w:rsidR="00B738B8" w:rsidRPr="00582C08" w:rsidRDefault="00B738B8" w:rsidP="00761F7C">
      <w:pPr>
        <w:spacing w:after="0" w:line="240" w:lineRule="auto"/>
        <w:rPr>
          <w:rFonts w:ascii="Times New Roman" w:hAnsi="Times New Roman" w:cs="Times New Roman"/>
        </w:rPr>
      </w:pPr>
    </w:p>
    <w:p w:rsidR="00B738B8" w:rsidRPr="00582C08" w:rsidRDefault="00B738B8" w:rsidP="00761F7C">
      <w:pPr>
        <w:spacing w:after="0" w:line="240" w:lineRule="auto"/>
        <w:rPr>
          <w:rFonts w:ascii="Times New Roman" w:hAnsi="Times New Roman" w:cs="Times New Roman"/>
        </w:rPr>
      </w:pPr>
    </w:p>
    <w:p w:rsidR="00B738B8" w:rsidRPr="00582C08" w:rsidRDefault="00B738B8" w:rsidP="00761F7C">
      <w:pPr>
        <w:spacing w:after="0" w:line="240" w:lineRule="auto"/>
        <w:rPr>
          <w:rFonts w:ascii="Times New Roman" w:hAnsi="Times New Roman" w:cs="Times New Roman"/>
        </w:rPr>
      </w:pPr>
    </w:p>
    <w:p w:rsidR="00B738B8" w:rsidRPr="00582C08" w:rsidRDefault="00B738B8" w:rsidP="00761F7C">
      <w:pPr>
        <w:spacing w:after="0" w:line="240" w:lineRule="auto"/>
        <w:rPr>
          <w:rFonts w:ascii="Times New Roman" w:hAnsi="Times New Roman" w:cs="Times New Roman"/>
        </w:rPr>
      </w:pPr>
    </w:p>
    <w:p w:rsidR="00B738B8" w:rsidRPr="00582C08" w:rsidRDefault="00B738B8" w:rsidP="00761F7C">
      <w:pPr>
        <w:spacing w:after="0" w:line="240" w:lineRule="auto"/>
        <w:rPr>
          <w:rFonts w:ascii="Times New Roman" w:hAnsi="Times New Roman" w:cs="Times New Roman"/>
        </w:rPr>
      </w:pPr>
    </w:p>
    <w:p w:rsidR="00B738B8" w:rsidRPr="00582C08" w:rsidRDefault="00B738B8" w:rsidP="00761F7C">
      <w:pPr>
        <w:spacing w:after="0" w:line="240" w:lineRule="auto"/>
        <w:rPr>
          <w:rFonts w:ascii="Times New Roman" w:hAnsi="Times New Roman" w:cs="Times New Roman"/>
        </w:rPr>
      </w:pPr>
    </w:p>
    <w:p w:rsidR="00B738B8" w:rsidRPr="00582C08" w:rsidRDefault="00B738B8" w:rsidP="00761F7C">
      <w:pPr>
        <w:spacing w:after="0" w:line="240" w:lineRule="auto"/>
        <w:rPr>
          <w:rFonts w:ascii="Times New Roman" w:hAnsi="Times New Roman" w:cs="Times New Roman"/>
        </w:rPr>
      </w:pPr>
    </w:p>
    <w:p w:rsidR="00B738B8" w:rsidRPr="00582C08" w:rsidRDefault="00B738B8" w:rsidP="00761F7C">
      <w:pPr>
        <w:spacing w:after="0" w:line="240" w:lineRule="auto"/>
        <w:rPr>
          <w:rFonts w:ascii="Times New Roman" w:hAnsi="Times New Roman" w:cs="Times New Roman"/>
        </w:rPr>
      </w:pPr>
    </w:p>
    <w:p w:rsidR="00B738B8" w:rsidRPr="00582C08" w:rsidRDefault="00B738B8" w:rsidP="00761F7C">
      <w:pPr>
        <w:spacing w:after="0" w:line="240" w:lineRule="auto"/>
        <w:rPr>
          <w:rFonts w:ascii="Times New Roman" w:hAnsi="Times New Roman" w:cs="Times New Roman"/>
        </w:rPr>
      </w:pPr>
    </w:p>
    <w:p w:rsidR="00B738B8" w:rsidRPr="00582C08" w:rsidRDefault="00B738B8" w:rsidP="00761F7C">
      <w:pPr>
        <w:spacing w:after="0" w:line="240" w:lineRule="auto"/>
        <w:rPr>
          <w:rFonts w:ascii="Times New Roman" w:hAnsi="Times New Roman" w:cs="Times New Roman"/>
        </w:rPr>
      </w:pPr>
    </w:p>
    <w:p w:rsidR="00B738B8" w:rsidRPr="00582C08" w:rsidRDefault="00B738B8" w:rsidP="00761F7C">
      <w:pPr>
        <w:spacing w:after="0" w:line="240" w:lineRule="auto"/>
        <w:rPr>
          <w:rFonts w:ascii="Times New Roman" w:hAnsi="Times New Roman" w:cs="Times New Roman"/>
        </w:rPr>
      </w:pPr>
    </w:p>
    <w:p w:rsidR="00B738B8" w:rsidRPr="00582C08" w:rsidRDefault="00B738B8" w:rsidP="00761F7C">
      <w:pPr>
        <w:pStyle w:val="TTEMEASMCA"/>
        <w:rPr>
          <w:rFonts w:ascii="Times New Roman" w:hAnsi="Times New Roman" w:cs="Times New Roman"/>
          <w:sz w:val="22"/>
          <w:szCs w:val="22"/>
          <w:lang w:val="lt-LT"/>
        </w:rPr>
      </w:pPr>
      <w:bookmarkStart w:id="0" w:name="_Toc129243221"/>
      <w:bookmarkStart w:id="1" w:name="_Toc129243096"/>
    </w:p>
    <w:p w:rsidR="00B738B8" w:rsidRPr="00582C08" w:rsidRDefault="00B738B8" w:rsidP="00761F7C">
      <w:pPr>
        <w:pStyle w:val="TTEMEASMCA"/>
        <w:rPr>
          <w:rFonts w:ascii="Times New Roman" w:hAnsi="Times New Roman" w:cs="Times New Roman"/>
          <w:sz w:val="22"/>
          <w:szCs w:val="22"/>
          <w:lang w:val="lt-LT"/>
        </w:rPr>
      </w:pPr>
    </w:p>
    <w:p w:rsidR="00B738B8" w:rsidRPr="00582C08" w:rsidRDefault="00B738B8" w:rsidP="00761F7C">
      <w:pPr>
        <w:pStyle w:val="TTEMEASMCA"/>
        <w:rPr>
          <w:rFonts w:ascii="Times New Roman" w:hAnsi="Times New Roman" w:cs="Times New Roman"/>
          <w:sz w:val="22"/>
          <w:szCs w:val="22"/>
          <w:lang w:val="lt-LT"/>
        </w:rPr>
      </w:pPr>
    </w:p>
    <w:p w:rsidR="00B738B8" w:rsidRPr="00582C08" w:rsidRDefault="00B738B8" w:rsidP="00761F7C">
      <w:pPr>
        <w:pStyle w:val="TTEMEASMCA"/>
        <w:rPr>
          <w:rFonts w:ascii="Times New Roman" w:hAnsi="Times New Roman" w:cs="Times New Roman"/>
          <w:sz w:val="22"/>
          <w:szCs w:val="22"/>
          <w:lang w:val="lt-LT"/>
        </w:rPr>
      </w:pPr>
    </w:p>
    <w:p w:rsidR="00B738B8" w:rsidRPr="00582C08" w:rsidRDefault="00B738B8" w:rsidP="00761F7C">
      <w:pPr>
        <w:pStyle w:val="TTEMEASMCA"/>
        <w:rPr>
          <w:rFonts w:ascii="Times New Roman" w:hAnsi="Times New Roman" w:cs="Times New Roman"/>
          <w:sz w:val="22"/>
          <w:szCs w:val="22"/>
          <w:lang w:val="lt-LT"/>
        </w:rPr>
      </w:pPr>
    </w:p>
    <w:p w:rsidR="00B738B8" w:rsidRPr="00582C08" w:rsidRDefault="00B738B8" w:rsidP="00761F7C">
      <w:pPr>
        <w:pStyle w:val="TTEMEASMCA"/>
        <w:rPr>
          <w:rFonts w:ascii="Times New Roman" w:hAnsi="Times New Roman" w:cs="Times New Roman"/>
          <w:sz w:val="22"/>
          <w:szCs w:val="22"/>
          <w:lang w:val="lt-LT"/>
        </w:rPr>
      </w:pPr>
    </w:p>
    <w:p w:rsidR="00B738B8" w:rsidRPr="00582C08" w:rsidRDefault="00B738B8" w:rsidP="00761F7C">
      <w:pPr>
        <w:pStyle w:val="TTEMEASMCA"/>
        <w:rPr>
          <w:rFonts w:ascii="Times New Roman" w:hAnsi="Times New Roman" w:cs="Times New Roman"/>
          <w:sz w:val="22"/>
          <w:szCs w:val="22"/>
          <w:lang w:val="lt-LT"/>
        </w:rPr>
      </w:pPr>
    </w:p>
    <w:p w:rsidR="00B738B8" w:rsidRPr="00582C08" w:rsidRDefault="00B738B8" w:rsidP="00761F7C">
      <w:pPr>
        <w:pStyle w:val="TTEMEASMCA"/>
        <w:rPr>
          <w:rFonts w:ascii="Times New Roman" w:hAnsi="Times New Roman" w:cs="Times New Roman"/>
          <w:sz w:val="22"/>
          <w:szCs w:val="22"/>
          <w:lang w:val="lt-LT"/>
        </w:rPr>
      </w:pPr>
    </w:p>
    <w:p w:rsidR="00B738B8" w:rsidRPr="00582C08" w:rsidRDefault="00B738B8" w:rsidP="00761F7C">
      <w:pPr>
        <w:pStyle w:val="TTEMEASMCA"/>
        <w:rPr>
          <w:rFonts w:ascii="Times New Roman" w:hAnsi="Times New Roman" w:cs="Times New Roman"/>
          <w:sz w:val="22"/>
          <w:szCs w:val="22"/>
          <w:lang w:val="lt-LT"/>
        </w:rPr>
      </w:pPr>
    </w:p>
    <w:p w:rsidR="00B738B8" w:rsidRPr="00582C08" w:rsidRDefault="00B738B8" w:rsidP="00761F7C">
      <w:pPr>
        <w:pStyle w:val="TTEMEASMCA"/>
        <w:ind w:left="0" w:firstLine="0"/>
        <w:jc w:val="left"/>
        <w:rPr>
          <w:rFonts w:ascii="Times New Roman" w:hAnsi="Times New Roman" w:cs="Times New Roman"/>
          <w:sz w:val="22"/>
          <w:szCs w:val="22"/>
          <w:lang w:val="lt-LT"/>
        </w:rPr>
      </w:pPr>
    </w:p>
    <w:p w:rsidR="00B738B8" w:rsidRPr="00582C08" w:rsidRDefault="00B738B8" w:rsidP="00761F7C">
      <w:pPr>
        <w:pStyle w:val="TTEMEASMCA"/>
        <w:rPr>
          <w:rFonts w:ascii="Times New Roman" w:hAnsi="Times New Roman" w:cs="Times New Roman"/>
          <w:sz w:val="22"/>
          <w:szCs w:val="22"/>
          <w:lang w:val="lt-LT"/>
        </w:rPr>
      </w:pPr>
      <w:r w:rsidRPr="00582C08">
        <w:rPr>
          <w:rFonts w:ascii="Times New Roman" w:hAnsi="Times New Roman" w:cs="Times New Roman"/>
          <w:sz w:val="22"/>
          <w:szCs w:val="22"/>
          <w:lang w:val="lt-LT"/>
        </w:rPr>
        <w:t>I PRIEDAS</w:t>
      </w:r>
      <w:bookmarkEnd w:id="0"/>
      <w:bookmarkEnd w:id="1"/>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TTEMEASMCA"/>
        <w:rPr>
          <w:rFonts w:ascii="Times New Roman" w:hAnsi="Times New Roman" w:cs="Times New Roman"/>
          <w:sz w:val="22"/>
          <w:szCs w:val="22"/>
          <w:lang w:val="lt-LT"/>
        </w:rPr>
      </w:pPr>
      <w:bookmarkStart w:id="2" w:name="_Toc129243222"/>
      <w:bookmarkStart w:id="3" w:name="_Toc129243097"/>
      <w:r w:rsidRPr="00582C08">
        <w:rPr>
          <w:rFonts w:ascii="Times New Roman" w:hAnsi="Times New Roman" w:cs="Times New Roman"/>
          <w:sz w:val="22"/>
          <w:szCs w:val="22"/>
          <w:lang w:val="lt-LT"/>
        </w:rPr>
        <w:t>PREPARATO CHARAKTERISTIKŲ SANTRAUKA</w:t>
      </w:r>
      <w:bookmarkEnd w:id="2"/>
      <w:bookmarkEnd w:id="3"/>
    </w:p>
    <w:p w:rsidR="00B738B8" w:rsidRPr="00582C08" w:rsidRDefault="00B738B8" w:rsidP="00761F7C">
      <w:pPr>
        <w:spacing w:after="0" w:line="240" w:lineRule="auto"/>
        <w:jc w:val="center"/>
        <w:rPr>
          <w:rFonts w:ascii="Times New Roman" w:hAnsi="Times New Roman" w:cs="Times New Roman"/>
          <w:lang w:val="it-IT"/>
        </w:rPr>
      </w:pP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tabs>
          <w:tab w:val="left" w:pos="1973"/>
        </w:tabs>
        <w:spacing w:after="0" w:line="240" w:lineRule="auto"/>
        <w:rPr>
          <w:rFonts w:ascii="Times New Roman" w:hAnsi="Times New Roman" w:cs="Times New Roman"/>
          <w:lang w:val="it-IT"/>
        </w:rPr>
      </w:pPr>
      <w:r w:rsidRPr="00582C08">
        <w:rPr>
          <w:rFonts w:ascii="Times New Roman" w:hAnsi="Times New Roman" w:cs="Times New Roman"/>
          <w:lang w:val="it-IT"/>
        </w:rPr>
        <w:tab/>
      </w:r>
    </w:p>
    <w:p w:rsidR="00B738B8" w:rsidRPr="00582C08" w:rsidRDefault="00B738B8" w:rsidP="00761F7C">
      <w:pPr>
        <w:tabs>
          <w:tab w:val="left" w:pos="1973"/>
        </w:tabs>
        <w:spacing w:after="0" w:line="240" w:lineRule="auto"/>
        <w:rPr>
          <w:rFonts w:ascii="Times New Roman" w:hAnsi="Times New Roman" w:cs="Times New Roman"/>
          <w:lang w:val="it-IT"/>
        </w:rPr>
      </w:pPr>
    </w:p>
    <w:p w:rsidR="00B738B8" w:rsidRPr="00582C08" w:rsidRDefault="00B738B8" w:rsidP="00761F7C">
      <w:pPr>
        <w:tabs>
          <w:tab w:val="left" w:pos="1973"/>
        </w:tabs>
        <w:spacing w:after="0" w:line="240" w:lineRule="auto"/>
        <w:rPr>
          <w:rFonts w:ascii="Times New Roman" w:hAnsi="Times New Roman" w:cs="Times New Roman"/>
          <w:lang w:val="it-IT"/>
        </w:rPr>
      </w:pPr>
    </w:p>
    <w:p w:rsidR="00B738B8" w:rsidRPr="00582C08" w:rsidRDefault="00B738B8" w:rsidP="00761F7C">
      <w:pPr>
        <w:tabs>
          <w:tab w:val="left" w:pos="1973"/>
        </w:tabs>
        <w:spacing w:after="0" w:line="240" w:lineRule="auto"/>
        <w:rPr>
          <w:rFonts w:ascii="Times New Roman" w:hAnsi="Times New Roman" w:cs="Times New Roman"/>
          <w:lang w:val="it-IT"/>
        </w:rPr>
      </w:pPr>
    </w:p>
    <w:p w:rsidR="00B738B8" w:rsidRPr="00582C08" w:rsidRDefault="00B738B8" w:rsidP="00761F7C">
      <w:pPr>
        <w:tabs>
          <w:tab w:val="left" w:pos="1973"/>
        </w:tabs>
        <w:spacing w:after="0" w:line="240" w:lineRule="auto"/>
        <w:rPr>
          <w:rFonts w:ascii="Times New Roman" w:hAnsi="Times New Roman" w:cs="Times New Roman"/>
          <w:lang w:val="it-IT"/>
        </w:rPr>
      </w:pPr>
    </w:p>
    <w:p w:rsidR="00B738B8" w:rsidRPr="00582C08" w:rsidRDefault="00B738B8" w:rsidP="00761F7C">
      <w:pPr>
        <w:tabs>
          <w:tab w:val="left" w:pos="1973"/>
        </w:tabs>
        <w:spacing w:after="0" w:line="240" w:lineRule="auto"/>
        <w:rPr>
          <w:rFonts w:ascii="Times New Roman" w:hAnsi="Times New Roman" w:cs="Times New Roman"/>
          <w:lang w:val="it-IT"/>
        </w:rPr>
      </w:pPr>
    </w:p>
    <w:p w:rsidR="00B738B8" w:rsidRPr="00582C08" w:rsidRDefault="00B738B8" w:rsidP="00761F7C">
      <w:pPr>
        <w:tabs>
          <w:tab w:val="left" w:pos="1973"/>
        </w:tabs>
        <w:spacing w:after="0" w:line="240" w:lineRule="auto"/>
        <w:rPr>
          <w:rFonts w:ascii="Times New Roman" w:hAnsi="Times New Roman" w:cs="Times New Roman"/>
          <w:lang w:val="it-IT"/>
        </w:rPr>
      </w:pPr>
    </w:p>
    <w:p w:rsidR="00B738B8" w:rsidRPr="00582C08" w:rsidRDefault="00B738B8" w:rsidP="00761F7C">
      <w:pPr>
        <w:tabs>
          <w:tab w:val="left" w:pos="1973"/>
        </w:tabs>
        <w:spacing w:after="0" w:line="240" w:lineRule="auto"/>
        <w:rPr>
          <w:rFonts w:ascii="Times New Roman" w:hAnsi="Times New Roman" w:cs="Times New Roman"/>
          <w:lang w:val="it-IT"/>
        </w:rPr>
      </w:pPr>
    </w:p>
    <w:p w:rsidR="00B738B8" w:rsidRPr="00582C08" w:rsidRDefault="00B738B8" w:rsidP="00761F7C">
      <w:pPr>
        <w:tabs>
          <w:tab w:val="left" w:pos="1973"/>
        </w:tabs>
        <w:spacing w:after="0" w:line="240" w:lineRule="auto"/>
        <w:rPr>
          <w:rFonts w:ascii="Times New Roman" w:hAnsi="Times New Roman" w:cs="Times New Roman"/>
          <w:lang w:val="it-IT"/>
        </w:rPr>
      </w:pPr>
    </w:p>
    <w:p w:rsidR="00B738B8" w:rsidRPr="00582C08" w:rsidRDefault="00B738B8" w:rsidP="00761F7C">
      <w:pPr>
        <w:tabs>
          <w:tab w:val="left" w:pos="1973"/>
        </w:tabs>
        <w:spacing w:after="0" w:line="240" w:lineRule="auto"/>
        <w:rPr>
          <w:rFonts w:ascii="Times New Roman" w:hAnsi="Times New Roman" w:cs="Times New Roman"/>
          <w:lang w:val="it-IT"/>
        </w:rPr>
      </w:pPr>
    </w:p>
    <w:p w:rsidR="00B738B8" w:rsidRPr="00582C08" w:rsidRDefault="00B738B8" w:rsidP="00761F7C">
      <w:pPr>
        <w:tabs>
          <w:tab w:val="left" w:pos="1973"/>
        </w:tabs>
        <w:spacing w:after="0" w:line="240" w:lineRule="auto"/>
        <w:rPr>
          <w:rFonts w:ascii="Times New Roman" w:hAnsi="Times New Roman" w:cs="Times New Roman"/>
          <w:lang w:val="it-IT"/>
        </w:rPr>
      </w:pPr>
    </w:p>
    <w:p w:rsidR="00B738B8" w:rsidRPr="00582C08" w:rsidRDefault="00B738B8" w:rsidP="00761F7C">
      <w:pPr>
        <w:tabs>
          <w:tab w:val="left" w:pos="1973"/>
        </w:tabs>
        <w:spacing w:after="0" w:line="240" w:lineRule="auto"/>
        <w:rPr>
          <w:rFonts w:ascii="Times New Roman" w:hAnsi="Times New Roman" w:cs="Times New Roman"/>
          <w:lang w:val="it-IT"/>
        </w:rPr>
      </w:pPr>
    </w:p>
    <w:p w:rsidR="00B738B8" w:rsidRPr="00582C08" w:rsidRDefault="00B738B8" w:rsidP="00761F7C">
      <w:pPr>
        <w:tabs>
          <w:tab w:val="left" w:pos="1973"/>
        </w:tabs>
        <w:spacing w:after="0" w:line="240" w:lineRule="auto"/>
        <w:rPr>
          <w:rFonts w:ascii="Times New Roman" w:hAnsi="Times New Roman" w:cs="Times New Roman"/>
          <w:lang w:val="it-IT"/>
        </w:rPr>
      </w:pPr>
    </w:p>
    <w:p w:rsidR="00B738B8" w:rsidRPr="00582C08" w:rsidRDefault="00B738B8" w:rsidP="00761F7C">
      <w:pPr>
        <w:tabs>
          <w:tab w:val="left" w:pos="1973"/>
        </w:tabs>
        <w:spacing w:after="0" w:line="240" w:lineRule="auto"/>
        <w:rPr>
          <w:rFonts w:ascii="Times New Roman" w:hAnsi="Times New Roman" w:cs="Times New Roman"/>
          <w:lang w:val="it-IT"/>
        </w:rPr>
      </w:pPr>
    </w:p>
    <w:p w:rsidR="00B738B8" w:rsidRPr="00582C08" w:rsidRDefault="00B738B8" w:rsidP="00761F7C">
      <w:pPr>
        <w:tabs>
          <w:tab w:val="left" w:pos="1973"/>
        </w:tabs>
        <w:spacing w:after="0" w:line="240" w:lineRule="auto"/>
        <w:rPr>
          <w:rFonts w:ascii="Times New Roman" w:hAnsi="Times New Roman" w:cs="Times New Roman"/>
          <w:lang w:val="it-IT"/>
        </w:rPr>
      </w:pPr>
    </w:p>
    <w:p w:rsidR="00B738B8" w:rsidRPr="00582C08" w:rsidRDefault="00B738B8" w:rsidP="00761F7C">
      <w:pPr>
        <w:tabs>
          <w:tab w:val="left" w:pos="1973"/>
        </w:tabs>
        <w:spacing w:after="0" w:line="240" w:lineRule="auto"/>
        <w:rPr>
          <w:rFonts w:ascii="Times New Roman" w:hAnsi="Times New Roman" w:cs="Times New Roman"/>
          <w:lang w:val="it-IT"/>
        </w:rPr>
      </w:pPr>
    </w:p>
    <w:p w:rsidR="00B738B8" w:rsidRPr="00582C08" w:rsidRDefault="00B738B8" w:rsidP="00761F7C">
      <w:pPr>
        <w:tabs>
          <w:tab w:val="left" w:pos="1973"/>
        </w:tabs>
        <w:spacing w:after="0" w:line="240" w:lineRule="auto"/>
        <w:rPr>
          <w:rFonts w:ascii="Times New Roman" w:hAnsi="Times New Roman" w:cs="Times New Roman"/>
          <w:lang w:val="it-IT"/>
        </w:rPr>
      </w:pPr>
    </w:p>
    <w:p w:rsidR="00B738B8" w:rsidRPr="00582C08" w:rsidRDefault="00B738B8" w:rsidP="00761F7C">
      <w:pPr>
        <w:tabs>
          <w:tab w:val="left" w:pos="1973"/>
        </w:tabs>
        <w:spacing w:after="0" w:line="240" w:lineRule="auto"/>
        <w:rPr>
          <w:rFonts w:ascii="Times New Roman" w:hAnsi="Times New Roman" w:cs="Times New Roman"/>
          <w:lang w:val="it-IT"/>
        </w:rPr>
      </w:pPr>
    </w:p>
    <w:p w:rsidR="00B738B8" w:rsidRPr="00582C08" w:rsidRDefault="00B738B8" w:rsidP="00761F7C">
      <w:pPr>
        <w:tabs>
          <w:tab w:val="left" w:pos="1973"/>
        </w:tabs>
        <w:spacing w:after="0" w:line="240" w:lineRule="auto"/>
        <w:rPr>
          <w:rFonts w:ascii="Times New Roman" w:hAnsi="Times New Roman" w:cs="Times New Roman"/>
          <w:lang w:val="it-IT"/>
        </w:rPr>
      </w:pPr>
    </w:p>
    <w:p w:rsidR="00B738B8" w:rsidRPr="00582C08" w:rsidRDefault="00B738B8" w:rsidP="00761F7C">
      <w:pPr>
        <w:spacing w:after="0" w:line="240" w:lineRule="auto"/>
        <w:ind w:left="720" w:hanging="720"/>
        <w:rPr>
          <w:rFonts w:ascii="Times New Roman" w:hAnsi="Times New Roman" w:cs="Times New Roman"/>
          <w:b/>
          <w:bCs/>
          <w:lang w:val="lt-LT"/>
        </w:rPr>
      </w:pPr>
      <w:r w:rsidRPr="00582C08">
        <w:rPr>
          <w:rFonts w:ascii="Times New Roman" w:hAnsi="Times New Roman" w:cs="Times New Roman"/>
          <w:b/>
          <w:bCs/>
          <w:lang w:val="lt-LT"/>
        </w:rPr>
        <w:t xml:space="preserve">1. </w:t>
      </w:r>
      <w:r w:rsidRPr="00582C08">
        <w:rPr>
          <w:rFonts w:ascii="Times New Roman" w:hAnsi="Times New Roman" w:cs="Times New Roman"/>
          <w:b/>
          <w:bCs/>
          <w:lang w:val="lt-LT"/>
        </w:rPr>
        <w:tab/>
      </w:r>
      <w:r w:rsidRPr="00582C08">
        <w:rPr>
          <w:rFonts w:ascii="Times New Roman" w:hAnsi="Times New Roman" w:cs="Times New Roman"/>
          <w:b/>
          <w:bCs/>
          <w:caps/>
          <w:lang w:val="lt-LT"/>
        </w:rPr>
        <w:t>VAISTINIO</w:t>
      </w:r>
      <w:r w:rsidRPr="00582C08">
        <w:rPr>
          <w:rFonts w:ascii="Times New Roman" w:hAnsi="Times New Roman" w:cs="Times New Roman"/>
          <w:b/>
          <w:bCs/>
          <w:lang w:val="lt-LT"/>
        </w:rPr>
        <w:t xml:space="preserve"> PREPARATO PAVADINIMAS</w:t>
      </w:r>
    </w:p>
    <w:p w:rsidR="00B738B8" w:rsidRPr="00582C08" w:rsidRDefault="00B738B8" w:rsidP="00761F7C">
      <w:pPr>
        <w:autoSpaceDE w:val="0"/>
        <w:autoSpaceDN w:val="0"/>
        <w:adjustRightInd w:val="0"/>
        <w:spacing w:after="0" w:line="240" w:lineRule="auto"/>
        <w:rPr>
          <w:rFonts w:ascii="Times New Roman" w:hAnsi="Times New Roman" w:cs="Times New Roman"/>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lang w:val="lt-LT"/>
        </w:rPr>
      </w:pPr>
      <w:r w:rsidRPr="00582C08">
        <w:rPr>
          <w:rFonts w:ascii="Times New Roman" w:hAnsi="Times New Roman" w:cs="Times New Roman"/>
          <w:lang w:val="lt-LT"/>
        </w:rPr>
        <w:t>Carbidopa/Levodopa Accord 50 mg/200 mg pailginto atpalaidavimo tabletės</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ind w:left="720" w:hanging="720"/>
        <w:rPr>
          <w:rFonts w:ascii="Times New Roman" w:hAnsi="Times New Roman" w:cs="Times New Roman"/>
          <w:b/>
          <w:bCs/>
          <w:lang w:val="lt-LT"/>
        </w:rPr>
      </w:pPr>
      <w:bookmarkStart w:id="4" w:name="OLE_LINK18"/>
      <w:bookmarkStart w:id="5" w:name="OLE_LINK19"/>
      <w:r w:rsidRPr="00582C08">
        <w:rPr>
          <w:rFonts w:ascii="Times New Roman" w:hAnsi="Times New Roman" w:cs="Times New Roman"/>
          <w:b/>
          <w:bCs/>
          <w:lang w:val="lt-LT"/>
        </w:rPr>
        <w:t xml:space="preserve">2. </w:t>
      </w:r>
      <w:r w:rsidRPr="00582C08">
        <w:rPr>
          <w:rFonts w:ascii="Times New Roman" w:hAnsi="Times New Roman" w:cs="Times New Roman"/>
          <w:b/>
          <w:bCs/>
          <w:lang w:val="lt-LT"/>
        </w:rPr>
        <w:tab/>
      </w:r>
      <w:r w:rsidRPr="00582C08">
        <w:rPr>
          <w:rFonts w:ascii="Times New Roman" w:hAnsi="Times New Roman" w:cs="Times New Roman"/>
          <w:b/>
          <w:bCs/>
          <w:caps/>
          <w:noProof/>
          <w:lang w:val="lt-LT"/>
        </w:rPr>
        <w:t>kokybinė ir kiekybinė sudėtis</w:t>
      </w:r>
    </w:p>
    <w:p w:rsidR="00B738B8" w:rsidRPr="00582C08" w:rsidRDefault="00B738B8" w:rsidP="00761F7C">
      <w:pPr>
        <w:spacing w:after="0" w:line="240" w:lineRule="auto"/>
        <w:rPr>
          <w:rFonts w:ascii="Times New Roman" w:hAnsi="Times New Roman" w:cs="Times New Roman"/>
          <w:lang w:val="lt-LT"/>
        </w:rPr>
      </w:pPr>
    </w:p>
    <w:bookmarkEnd w:id="4"/>
    <w:p w:rsidR="00B738B8" w:rsidRPr="00582C08" w:rsidRDefault="00B738B8" w:rsidP="00761F7C">
      <w:pPr>
        <w:spacing w:after="0" w:line="240" w:lineRule="auto"/>
        <w:ind w:left="540" w:hanging="540"/>
        <w:rPr>
          <w:rFonts w:ascii="Times New Roman" w:hAnsi="Times New Roman" w:cs="Times New Roman"/>
          <w:lang w:val="lt-LT"/>
        </w:rPr>
      </w:pPr>
      <w:r w:rsidRPr="00582C08">
        <w:rPr>
          <w:rFonts w:ascii="Times New Roman" w:hAnsi="Times New Roman" w:cs="Times New Roman"/>
          <w:lang w:val="lt-LT"/>
        </w:rPr>
        <w:t>Kiekvienoje pailginto atpalaidavimo tabletėje yra 50 mg karbidopos ir 200 mg levodopos.</w:t>
      </w:r>
    </w:p>
    <w:p w:rsidR="00B738B8" w:rsidRPr="00582C08" w:rsidRDefault="00B738B8" w:rsidP="00761F7C">
      <w:pPr>
        <w:shd w:val="clear" w:color="auto" w:fill="FFFFFF"/>
        <w:spacing w:after="0" w:line="240" w:lineRule="auto"/>
        <w:ind w:left="540" w:hanging="540"/>
        <w:rPr>
          <w:rFonts w:ascii="Times New Roman" w:hAnsi="Times New Roman" w:cs="Times New Roman"/>
          <w:lang w:val="lt-LT"/>
        </w:rPr>
      </w:pPr>
      <w:r w:rsidRPr="00582C08">
        <w:rPr>
          <w:rFonts w:ascii="Times New Roman" w:hAnsi="Times New Roman" w:cs="Times New Roman"/>
          <w:lang w:val="lt-LT"/>
        </w:rPr>
        <w:t>Pagalbinė medžiaga, kurios poveikis žinomas: laktozė monohidratas (24,00 mg).</w:t>
      </w:r>
    </w:p>
    <w:p w:rsidR="00B738B8" w:rsidRPr="00582C08" w:rsidRDefault="00B738B8" w:rsidP="00761F7C">
      <w:pPr>
        <w:shd w:val="clear" w:color="auto" w:fill="FFFFFF"/>
        <w:spacing w:after="0" w:line="240" w:lineRule="auto"/>
        <w:ind w:left="540" w:hanging="540"/>
        <w:rPr>
          <w:rFonts w:ascii="Times New Roman" w:hAnsi="Times New Roman" w:cs="Times New Roman"/>
          <w:lang w:val="lt-LT"/>
        </w:rPr>
      </w:pPr>
    </w:p>
    <w:p w:rsidR="00B738B8" w:rsidRPr="00582C08" w:rsidRDefault="00B738B8" w:rsidP="00761F7C">
      <w:pPr>
        <w:shd w:val="clear" w:color="auto" w:fill="FFFFFF"/>
        <w:spacing w:after="0" w:line="240" w:lineRule="auto"/>
        <w:ind w:left="540" w:hanging="540"/>
        <w:rPr>
          <w:rFonts w:ascii="Times New Roman" w:hAnsi="Times New Roman" w:cs="Times New Roman"/>
          <w:lang w:val="lt-LT"/>
        </w:rPr>
      </w:pPr>
      <w:r w:rsidRPr="00582C08">
        <w:rPr>
          <w:rFonts w:ascii="Times New Roman" w:hAnsi="Times New Roman" w:cs="Times New Roman"/>
          <w:lang w:val="lt-LT"/>
        </w:rPr>
        <w:t>Visos pagalbinės medžiagos išvardytos 6.1 skyriuje</w:t>
      </w:r>
      <w:r w:rsidRPr="00582C08">
        <w:rPr>
          <w:rFonts w:ascii="Times New Roman" w:hAnsi="Times New Roman" w:cs="Times New Roman"/>
          <w:noProof/>
          <w:lang w:val="lt-LT"/>
        </w:rPr>
        <w:t>.</w:t>
      </w:r>
    </w:p>
    <w:p w:rsidR="00B738B8" w:rsidRPr="00582C08" w:rsidRDefault="00B738B8" w:rsidP="00761F7C">
      <w:pPr>
        <w:spacing w:after="0" w:line="240" w:lineRule="auto"/>
        <w:rPr>
          <w:rFonts w:ascii="Times New Roman" w:hAnsi="Times New Roman" w:cs="Times New Roman"/>
          <w:b/>
          <w:bCs/>
          <w:lang w:val="lt-LT"/>
        </w:rPr>
      </w:pPr>
    </w:p>
    <w:p w:rsidR="00B738B8" w:rsidRPr="00582C08" w:rsidRDefault="00B738B8" w:rsidP="00761F7C">
      <w:pPr>
        <w:spacing w:after="0" w:line="240" w:lineRule="auto"/>
        <w:rPr>
          <w:rFonts w:ascii="Times New Roman" w:hAnsi="Times New Roman" w:cs="Times New Roman"/>
          <w:b/>
          <w:bCs/>
          <w:lang w:val="lt-LT"/>
        </w:rPr>
      </w:pPr>
    </w:p>
    <w:p w:rsidR="00B738B8" w:rsidRPr="00582C08" w:rsidRDefault="00B738B8" w:rsidP="00761F7C">
      <w:pPr>
        <w:spacing w:after="0" w:line="240" w:lineRule="auto"/>
        <w:ind w:left="720" w:hanging="720"/>
        <w:rPr>
          <w:rFonts w:ascii="Times New Roman" w:hAnsi="Times New Roman" w:cs="Times New Roman"/>
          <w:b/>
          <w:bCs/>
          <w:lang w:val="lt-LT"/>
        </w:rPr>
      </w:pPr>
      <w:bookmarkStart w:id="6" w:name="OLE_LINK17"/>
      <w:bookmarkEnd w:id="5"/>
      <w:r w:rsidRPr="00582C08">
        <w:rPr>
          <w:rFonts w:ascii="Times New Roman" w:hAnsi="Times New Roman" w:cs="Times New Roman"/>
          <w:b/>
          <w:bCs/>
          <w:lang w:val="lt-LT"/>
        </w:rPr>
        <w:t xml:space="preserve">3. </w:t>
      </w:r>
      <w:r w:rsidRPr="00582C08">
        <w:rPr>
          <w:rFonts w:ascii="Times New Roman" w:hAnsi="Times New Roman" w:cs="Times New Roman"/>
          <w:b/>
          <w:bCs/>
          <w:lang w:val="lt-LT"/>
        </w:rPr>
        <w:tab/>
      </w:r>
      <w:r w:rsidRPr="00582C08">
        <w:rPr>
          <w:rFonts w:ascii="Times New Roman" w:hAnsi="Times New Roman" w:cs="Times New Roman"/>
          <w:b/>
          <w:bCs/>
          <w:caps/>
          <w:lang w:val="lt-LT"/>
        </w:rPr>
        <w:t xml:space="preserve">FARMACINĖ </w:t>
      </w:r>
      <w:r w:rsidRPr="00582C08">
        <w:rPr>
          <w:rFonts w:ascii="Times New Roman" w:hAnsi="Times New Roman" w:cs="Times New Roman"/>
          <w:b/>
          <w:bCs/>
          <w:caps/>
          <w:noProof/>
          <w:lang w:val="lt-LT"/>
        </w:rPr>
        <w:t>forma</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 xml:space="preserve">Pailginto atpalaidavimo tabletė </w:t>
      </w:r>
    </w:p>
    <w:p w:rsidR="00B738B8" w:rsidRPr="00582C08" w:rsidRDefault="00B738B8" w:rsidP="00761F7C">
      <w:pPr>
        <w:spacing w:after="0" w:line="240" w:lineRule="auto"/>
        <w:rPr>
          <w:rFonts w:ascii="Times New Roman" w:hAnsi="Times New Roman" w:cs="Times New Roman"/>
          <w:lang w:val="lt-LT"/>
        </w:rPr>
      </w:pPr>
    </w:p>
    <w:bookmarkEnd w:id="6"/>
    <w:p w:rsidR="00B738B8" w:rsidRPr="00582C08" w:rsidRDefault="00B738B8" w:rsidP="00761F7C">
      <w:pPr>
        <w:spacing w:after="0" w:line="240" w:lineRule="auto"/>
        <w:rPr>
          <w:rFonts w:ascii="Times New Roman" w:hAnsi="Times New Roman" w:cs="Times New Roman"/>
          <w:u w:val="single"/>
          <w:lang w:val="lt-LT"/>
        </w:rPr>
      </w:pPr>
      <w:r w:rsidRPr="00582C08">
        <w:rPr>
          <w:rFonts w:ascii="Times New Roman" w:hAnsi="Times New Roman" w:cs="Times New Roman"/>
          <w:u w:val="single"/>
          <w:lang w:val="lt-LT"/>
        </w:rPr>
        <w:t>Carbidopa/Levodopa Accord 50 mg/200 mg pailginto atpalaidavimo tabletės:</w:t>
      </w:r>
    </w:p>
    <w:p w:rsidR="00B738B8" w:rsidRPr="00582C08" w:rsidRDefault="00B738B8" w:rsidP="00761F7C">
      <w:pPr>
        <w:autoSpaceDE w:val="0"/>
        <w:autoSpaceDN w:val="0"/>
        <w:adjustRightInd w:val="0"/>
        <w:spacing w:after="0" w:line="240" w:lineRule="auto"/>
        <w:rPr>
          <w:rFonts w:ascii="Times New Roman" w:hAnsi="Times New Roman" w:cs="Times New Roman"/>
          <w:lang w:val="lt-LT"/>
        </w:rPr>
      </w:pPr>
      <w:r w:rsidRPr="00582C08">
        <w:rPr>
          <w:rFonts w:ascii="Times New Roman" w:hAnsi="Times New Roman" w:cs="Times New Roman"/>
          <w:lang w:val="lt-LT"/>
        </w:rPr>
        <w:t>Rausvai oranžinės arba šviesiai rausvai oranžinės spalvos, mozaikos išvaizdos tabletės, ovalo formos, abipus išgaubtos, maždaug 13,0 mm ilgio ir 7,0 mm pločio su įspaustu ‘L200’užrašu vienoje pusėje, be jokių žymų kitoje pusėje.</w:t>
      </w:r>
    </w:p>
    <w:p w:rsidR="00B738B8" w:rsidRPr="00582C08" w:rsidRDefault="00B738B8" w:rsidP="00761F7C">
      <w:pPr>
        <w:autoSpaceDE w:val="0"/>
        <w:autoSpaceDN w:val="0"/>
        <w:adjustRightInd w:val="0"/>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b/>
          <w:bCs/>
          <w:lang w:val="lt-LT"/>
        </w:rPr>
      </w:pPr>
    </w:p>
    <w:p w:rsidR="00B738B8" w:rsidRPr="00582C08" w:rsidRDefault="00B738B8" w:rsidP="00761F7C">
      <w:pPr>
        <w:spacing w:after="0" w:line="240" w:lineRule="auto"/>
        <w:ind w:left="720" w:hanging="720"/>
        <w:rPr>
          <w:rFonts w:ascii="Times New Roman" w:hAnsi="Times New Roman" w:cs="Times New Roman"/>
          <w:b/>
          <w:bCs/>
          <w:lang w:val="lt-LT"/>
        </w:rPr>
      </w:pPr>
      <w:r w:rsidRPr="00582C08">
        <w:rPr>
          <w:rFonts w:ascii="Times New Roman" w:hAnsi="Times New Roman" w:cs="Times New Roman"/>
          <w:b/>
          <w:bCs/>
          <w:lang w:val="lt-LT"/>
        </w:rPr>
        <w:t xml:space="preserve">4. </w:t>
      </w:r>
      <w:r w:rsidRPr="00582C08">
        <w:rPr>
          <w:rFonts w:ascii="Times New Roman" w:hAnsi="Times New Roman" w:cs="Times New Roman"/>
          <w:b/>
          <w:bCs/>
          <w:lang w:val="lt-LT"/>
        </w:rPr>
        <w:tab/>
        <w:t>KLINIKINĖ INFORMACIJA</w:t>
      </w:r>
    </w:p>
    <w:p w:rsidR="00B738B8" w:rsidRPr="00582C08" w:rsidRDefault="00B738B8" w:rsidP="00761F7C">
      <w:pPr>
        <w:spacing w:after="0" w:line="240" w:lineRule="auto"/>
        <w:rPr>
          <w:rFonts w:ascii="Times New Roman" w:hAnsi="Times New Roman" w:cs="Times New Roman"/>
          <w:b/>
          <w:bCs/>
          <w:lang w:val="lt-LT"/>
        </w:rPr>
      </w:pPr>
    </w:p>
    <w:p w:rsidR="00B738B8" w:rsidRPr="00582C08" w:rsidRDefault="00B738B8" w:rsidP="00761F7C">
      <w:pPr>
        <w:spacing w:after="0" w:line="240" w:lineRule="auto"/>
        <w:ind w:left="720" w:hanging="720"/>
        <w:rPr>
          <w:rFonts w:ascii="Times New Roman" w:hAnsi="Times New Roman" w:cs="Times New Roman"/>
          <w:b/>
          <w:bCs/>
          <w:lang w:val="lt-LT"/>
        </w:rPr>
      </w:pPr>
      <w:bookmarkStart w:id="7" w:name="OLE_LINK15"/>
      <w:r w:rsidRPr="00582C08">
        <w:rPr>
          <w:rFonts w:ascii="Times New Roman" w:hAnsi="Times New Roman" w:cs="Times New Roman"/>
          <w:b/>
          <w:bCs/>
          <w:lang w:val="lt-LT"/>
        </w:rPr>
        <w:t xml:space="preserve">4.1 </w:t>
      </w:r>
      <w:r w:rsidRPr="00582C08">
        <w:rPr>
          <w:rFonts w:ascii="Times New Roman" w:hAnsi="Times New Roman" w:cs="Times New Roman"/>
          <w:b/>
          <w:bCs/>
          <w:lang w:val="lt-LT"/>
        </w:rPr>
        <w:tab/>
        <w:t>Terapinės indikacijos</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Idiopatinės Parkinsono ligos gydymas, ypač siekiant sutrumpinti “neveikimo” (ang. „</w:t>
      </w:r>
      <w:r w:rsidRPr="00582C08">
        <w:rPr>
          <w:rFonts w:ascii="Times New Roman" w:hAnsi="Times New Roman" w:cs="Times New Roman"/>
          <w:i/>
          <w:iCs/>
          <w:color w:val="000000"/>
          <w:lang w:val="lt-LT"/>
        </w:rPr>
        <w:t>off“</w:t>
      </w:r>
      <w:r w:rsidRPr="00582C08">
        <w:rPr>
          <w:rFonts w:ascii="Times New Roman" w:hAnsi="Times New Roman" w:cs="Times New Roman"/>
          <w:color w:val="000000"/>
          <w:lang w:val="lt-LT"/>
        </w:rPr>
        <w:t xml:space="preserve">) laikotarpius pacientams, kuriuos anksčiau gydant greito atpalaidavimo levodopos ir dekarboksilazės inhibitorių vaistiniais preparatais arba tik levodopa, pasireiškė motorinės funkcijos svyravimai. </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 xml:space="preserve">Patirtis, skiriant </w:t>
      </w:r>
      <w:r w:rsidRPr="00582C08">
        <w:rPr>
          <w:rFonts w:ascii="Times New Roman" w:hAnsi="Times New Roman" w:cs="Times New Roman"/>
          <w:lang w:val="lt-LT"/>
        </w:rPr>
        <w:t xml:space="preserve">Carbidopa/Levodopa Accord pailginto atpalaidavimo tabletes apsiriboja pacientais, kurie anksčiau nebuvo gydyti </w:t>
      </w:r>
      <w:r w:rsidRPr="00582C08">
        <w:rPr>
          <w:rFonts w:ascii="Times New Roman" w:hAnsi="Times New Roman" w:cs="Times New Roman"/>
          <w:color w:val="000000"/>
          <w:lang w:val="lt-LT"/>
        </w:rPr>
        <w:t xml:space="preserve">levodopa. </w:t>
      </w:r>
    </w:p>
    <w:p w:rsidR="00B738B8" w:rsidRPr="00582C08" w:rsidRDefault="00B738B8" w:rsidP="00761F7C">
      <w:pPr>
        <w:spacing w:after="0" w:line="240" w:lineRule="auto"/>
        <w:rPr>
          <w:rFonts w:ascii="Times New Roman" w:hAnsi="Times New Roman" w:cs="Times New Roman"/>
          <w:b/>
          <w:bCs/>
          <w:lang w:val="lt-LT"/>
        </w:rPr>
      </w:pPr>
    </w:p>
    <w:p w:rsidR="00B738B8" w:rsidRPr="00582C08" w:rsidRDefault="00B738B8" w:rsidP="00761F7C">
      <w:pPr>
        <w:spacing w:after="0" w:line="240" w:lineRule="auto"/>
        <w:ind w:left="720" w:hanging="720"/>
        <w:rPr>
          <w:rFonts w:ascii="Times New Roman" w:hAnsi="Times New Roman" w:cs="Times New Roman"/>
          <w:b/>
          <w:bCs/>
          <w:lang w:val="lt-LT"/>
        </w:rPr>
      </w:pPr>
      <w:bookmarkStart w:id="8" w:name="OLE_LINK14"/>
      <w:bookmarkEnd w:id="7"/>
      <w:r w:rsidRPr="00582C08">
        <w:rPr>
          <w:rFonts w:ascii="Times New Roman" w:hAnsi="Times New Roman" w:cs="Times New Roman"/>
          <w:b/>
          <w:bCs/>
          <w:lang w:val="lt-LT"/>
        </w:rPr>
        <w:t xml:space="preserve">4.2 </w:t>
      </w:r>
      <w:r w:rsidRPr="00582C08">
        <w:rPr>
          <w:rFonts w:ascii="Times New Roman" w:hAnsi="Times New Roman" w:cs="Times New Roman"/>
          <w:b/>
          <w:bCs/>
          <w:lang w:val="lt-LT"/>
        </w:rPr>
        <w:tab/>
        <w:t>Dozavimas ir vartojimo metodas</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color w:val="000000"/>
          <w:lang w:val="lt-LT"/>
        </w:rPr>
        <w:t xml:space="preserve">Kasdienė </w:t>
      </w:r>
      <w:r w:rsidRPr="00582C08">
        <w:rPr>
          <w:rFonts w:ascii="Times New Roman" w:hAnsi="Times New Roman" w:cs="Times New Roman"/>
          <w:lang w:val="lt-LT"/>
        </w:rPr>
        <w:t>Carbidopa/Levodopa Accord tablečių dozė turi būti rūpestingai nustatoma.</w:t>
      </w:r>
      <w:r w:rsidRPr="00582C08">
        <w:rPr>
          <w:rFonts w:ascii="Times New Roman" w:hAnsi="Times New Roman" w:cs="Times New Roman"/>
          <w:color w:val="000000"/>
          <w:lang w:val="lt-LT"/>
        </w:rPr>
        <w:t xml:space="preserve"> Keičiant dozę, pacientai turi būti kruopščiai stebimi, ypač dėl pykinimo paūmėjimo ir nevalingų judesių, kaip diskinezija, chorėja ir distonija. Ankstyvas perdozavimo ženklas gali būti blefarospazmas</w:t>
      </w:r>
      <w:r w:rsidRPr="00582C08">
        <w:rPr>
          <w:rFonts w:ascii="Times New Roman" w:hAnsi="Times New Roman" w:cs="Times New Roman"/>
          <w:lang w:val="lt-LT"/>
        </w:rPr>
        <w:t>.</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Pailginto atpalaidavimo tablečių farmakokinetinės savybės gali kisti, jei tabletės yra sutraiškomos arba sukramtomos. Todėl tabletės turi būti prarytos visos.</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Daugumas kitų vaistų, skirtų Parkinsono ligos gydymui, išskyrus levodopą, gali būti toliau skiriami tuo metu, kai skiriamos Carbidopa/Levodopa Accord pailginto atpalaidavimo tabletės</w:t>
      </w:r>
      <w:r w:rsidRPr="00582C08">
        <w:rPr>
          <w:rFonts w:ascii="Times New Roman" w:hAnsi="Times New Roman" w:cs="Times New Roman"/>
          <w:color w:val="000000"/>
          <w:lang w:val="lt-LT"/>
        </w:rPr>
        <w:t xml:space="preserve">. </w:t>
      </w:r>
      <w:r w:rsidRPr="00582C08">
        <w:rPr>
          <w:rFonts w:ascii="Times New Roman" w:hAnsi="Times New Roman" w:cs="Times New Roman"/>
          <w:lang w:val="lt-LT"/>
        </w:rPr>
        <w:t>Tačiau jų dozavimą gali tekti pakoreguoti.</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Jei įmanoma, reikia vengti staigaus levodopos gydymo nutraukimo.</w:t>
      </w: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 xml:space="preserve">Kadangi karbidopa užkerta kelią levodopos poveikio panaikinimui, kurį sukelia piridoksinas, </w:t>
      </w: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lang w:val="lt-LT"/>
        </w:rPr>
        <w:t>Carbidopa/ Levodopa Accord pailginto atpalaidavimo tabletės gali būti skiriamos pacientams, kuriems skiriamas papildomas piridoksinas</w:t>
      </w:r>
      <w:r w:rsidRPr="00582C08">
        <w:rPr>
          <w:rFonts w:ascii="Times New Roman" w:hAnsi="Times New Roman" w:cs="Times New Roman"/>
          <w:color w:val="000000"/>
          <w:lang w:val="lt-LT"/>
        </w:rPr>
        <w:t xml:space="preserve"> (vitaminas B</w:t>
      </w:r>
      <w:r w:rsidRPr="00582C08">
        <w:rPr>
          <w:rFonts w:ascii="Times New Roman" w:hAnsi="Times New Roman" w:cs="Times New Roman"/>
          <w:color w:val="000000"/>
          <w:vertAlign w:val="subscript"/>
          <w:lang w:val="lt-LT"/>
        </w:rPr>
        <w:t>6</w:t>
      </w:r>
      <w:r w:rsidRPr="00582C08">
        <w:rPr>
          <w:rFonts w:ascii="Times New Roman" w:hAnsi="Times New Roman" w:cs="Times New Roman"/>
          <w:color w:val="000000"/>
          <w:lang w:val="lt-LT"/>
        </w:rPr>
        <w:t xml:space="preserve">). </w:t>
      </w:r>
    </w:p>
    <w:p w:rsidR="00B738B8" w:rsidRPr="00582C08" w:rsidRDefault="00B738B8" w:rsidP="00761F7C">
      <w:pPr>
        <w:pStyle w:val="Textkrpereingerckt"/>
        <w:ind w:left="0"/>
        <w:rPr>
          <w:sz w:val="22"/>
          <w:szCs w:val="22"/>
          <w:u w:val="single"/>
          <w:lang w:val="lt-LT"/>
        </w:rPr>
      </w:pPr>
    </w:p>
    <w:p w:rsidR="00B738B8" w:rsidRPr="00582C08" w:rsidRDefault="00B738B8" w:rsidP="00761F7C">
      <w:pPr>
        <w:pStyle w:val="Textkrpereingerckt"/>
        <w:ind w:left="0"/>
        <w:rPr>
          <w:sz w:val="22"/>
          <w:szCs w:val="22"/>
          <w:u w:val="single"/>
          <w:lang w:val="lt-LT"/>
        </w:rPr>
      </w:pPr>
      <w:r w:rsidRPr="00582C08">
        <w:rPr>
          <w:sz w:val="22"/>
          <w:szCs w:val="22"/>
          <w:u w:val="single"/>
          <w:lang w:val="lt-LT"/>
        </w:rPr>
        <w:t>Pradinė dozė</w:t>
      </w:r>
    </w:p>
    <w:p w:rsidR="00B738B8" w:rsidRPr="00582C08" w:rsidRDefault="00B738B8" w:rsidP="00761F7C">
      <w:pPr>
        <w:pStyle w:val="Textkrpereingerckt"/>
        <w:ind w:left="0"/>
        <w:rPr>
          <w:sz w:val="22"/>
          <w:szCs w:val="22"/>
          <w:u w:val="single"/>
          <w:lang w:val="lt-LT"/>
        </w:rPr>
      </w:pPr>
    </w:p>
    <w:p w:rsidR="00B738B8" w:rsidRPr="00582C08" w:rsidRDefault="00B738B8" w:rsidP="00761F7C">
      <w:pPr>
        <w:pStyle w:val="Textkrpereingerckt"/>
        <w:ind w:left="0"/>
        <w:rPr>
          <w:sz w:val="22"/>
          <w:szCs w:val="22"/>
          <w:u w:val="single"/>
          <w:lang w:val="lt-LT"/>
        </w:rPr>
      </w:pPr>
      <w:r w:rsidRPr="00582C08">
        <w:rPr>
          <w:sz w:val="22"/>
          <w:szCs w:val="22"/>
          <w:u w:val="single"/>
          <w:lang w:val="lt-LT"/>
        </w:rPr>
        <w:t>Pacientai, kurie niekada nebuvo gydyti levodopa</w:t>
      </w:r>
    </w:p>
    <w:p w:rsidR="00B738B8" w:rsidRPr="00582C08" w:rsidRDefault="00B738B8" w:rsidP="00761F7C">
      <w:pPr>
        <w:pStyle w:val="Textkrpereingerckt"/>
        <w:ind w:left="0"/>
        <w:rPr>
          <w:sz w:val="22"/>
          <w:szCs w:val="22"/>
          <w:lang w:val="lt-LT"/>
        </w:rPr>
      </w:pPr>
      <w:r w:rsidRPr="00582C08">
        <w:rPr>
          <w:sz w:val="22"/>
          <w:szCs w:val="22"/>
          <w:lang w:val="lt-LT"/>
        </w:rPr>
        <w:lastRenderedPageBreak/>
        <w:t xml:space="preserve">* Tokioms dozėms, kurios nėra pasiekiamos Carbidopa/Levodopa Accord 50 mg/200 mg pailginto atpalaidavimo tabletėmis, yra ir gali būti naudojami kiti karbidopos ir levodopos prailginto veikimo tablečių gaminiai. </w:t>
      </w:r>
    </w:p>
    <w:p w:rsidR="00B738B8" w:rsidRPr="00582C08" w:rsidRDefault="00B738B8" w:rsidP="00761F7C">
      <w:pPr>
        <w:pStyle w:val="Textkrpereingerckt"/>
        <w:ind w:left="0"/>
        <w:rPr>
          <w:color w:val="000000"/>
          <w:sz w:val="22"/>
          <w:szCs w:val="22"/>
          <w:lang w:val="lt-LT"/>
        </w:rPr>
      </w:pPr>
    </w:p>
    <w:p w:rsidR="00B738B8" w:rsidRPr="00582C08" w:rsidRDefault="00B738B8" w:rsidP="00761F7C">
      <w:pPr>
        <w:pStyle w:val="Textkrpereingerckt"/>
        <w:ind w:left="0"/>
        <w:rPr>
          <w:sz w:val="22"/>
          <w:szCs w:val="22"/>
          <w:lang w:val="lt-LT"/>
        </w:rPr>
      </w:pPr>
      <w:r w:rsidRPr="00582C08">
        <w:rPr>
          <w:sz w:val="22"/>
          <w:szCs w:val="22"/>
          <w:lang w:val="lt-LT"/>
        </w:rPr>
        <w:t>Carbidopa/Levodopa Accord 25 mg/100 mg pailginto atpalaidavimo tabletės* rekomenduojamos naudoti tiems pacientams, kurie anksčiau nebuvo gydyti levodopa, arba siekiant padėti pacientų titravimui, kai tiems pacientams buvo skirtos Carbidopa/Levodopa Accord 50 mg/200 mg pailginto atpalaidavimo tabletės</w:t>
      </w:r>
      <w:r w:rsidRPr="00582C08">
        <w:rPr>
          <w:color w:val="000000"/>
          <w:sz w:val="22"/>
          <w:szCs w:val="22"/>
          <w:lang w:val="lt-LT"/>
        </w:rPr>
        <w:t>.</w:t>
      </w:r>
      <w:r w:rsidRPr="00582C08">
        <w:rPr>
          <w:sz w:val="22"/>
          <w:szCs w:val="22"/>
          <w:lang w:val="lt-LT"/>
        </w:rPr>
        <w:t xml:space="preserve"> Rekomenduojama pradinė dozė – viena 25/100 mg tabletė du kartus per parą. </w:t>
      </w:r>
    </w:p>
    <w:p w:rsidR="00B738B8" w:rsidRPr="00582C08" w:rsidRDefault="00B738B8" w:rsidP="00761F7C">
      <w:pPr>
        <w:pStyle w:val="Textkrpereingerckt"/>
        <w:ind w:left="0"/>
        <w:rPr>
          <w:sz w:val="22"/>
          <w:szCs w:val="22"/>
          <w:lang w:val="lt-LT"/>
        </w:rPr>
      </w:pPr>
    </w:p>
    <w:p w:rsidR="00B738B8" w:rsidRPr="00582C08" w:rsidRDefault="00B738B8" w:rsidP="00761F7C">
      <w:pPr>
        <w:pStyle w:val="Textkrpereingerckt"/>
        <w:ind w:left="0"/>
        <w:rPr>
          <w:sz w:val="22"/>
          <w:szCs w:val="22"/>
          <w:lang w:val="lt-LT"/>
        </w:rPr>
      </w:pPr>
      <w:r w:rsidRPr="00582C08">
        <w:rPr>
          <w:sz w:val="22"/>
          <w:szCs w:val="22"/>
          <w:lang w:val="lt-LT"/>
        </w:rPr>
        <w:t xml:space="preserve">Pacientai, kuriems reikia daugiau levodopos, paprastai gerai toleruoja kasdienę  Carbidopa/Levodopa Accord 25 mg/100 mg pailginto atpalaidavimo tablečių* dozę, nuo trijų iki keturių tablečių. Rekomenduoja pradinė Carbidopa/Levodopa Accord 50 mg/200 mg pailginto atpalaidavimo tablečių dozė yra viena tabletė du kartus per parą. </w:t>
      </w:r>
    </w:p>
    <w:p w:rsidR="00B738B8" w:rsidRPr="00582C08" w:rsidRDefault="00B738B8" w:rsidP="00761F7C">
      <w:pPr>
        <w:pStyle w:val="Textkrpereingerckt"/>
        <w:ind w:left="0"/>
        <w:rPr>
          <w:sz w:val="22"/>
          <w:szCs w:val="22"/>
          <w:lang w:val="lt-LT"/>
        </w:rPr>
      </w:pPr>
    </w:p>
    <w:p w:rsidR="00B738B8" w:rsidRPr="00582C08" w:rsidRDefault="00B738B8" w:rsidP="00761F7C">
      <w:pPr>
        <w:pStyle w:val="Textkrpereingerckt"/>
        <w:ind w:left="0"/>
        <w:rPr>
          <w:sz w:val="22"/>
          <w:szCs w:val="22"/>
          <w:lang w:val="lt-LT"/>
        </w:rPr>
      </w:pPr>
      <w:r w:rsidRPr="00582C08">
        <w:rPr>
          <w:sz w:val="22"/>
          <w:szCs w:val="22"/>
          <w:lang w:val="lt-LT"/>
        </w:rPr>
        <w:t>Pradinė dozė neturi viršyti 600 mg levodopos per parą, ir tarp dozių turi būti tarpas ne trumpesnis, nei šešios valandos.</w:t>
      </w:r>
    </w:p>
    <w:p w:rsidR="00B738B8" w:rsidRPr="00582C08" w:rsidRDefault="00B738B8" w:rsidP="00761F7C">
      <w:pPr>
        <w:pStyle w:val="Textkrpereingerckt"/>
        <w:ind w:left="0"/>
        <w:rPr>
          <w:sz w:val="22"/>
          <w:szCs w:val="22"/>
          <w:lang w:val="lt-LT"/>
        </w:rPr>
      </w:pPr>
    </w:p>
    <w:p w:rsidR="00B738B8" w:rsidRPr="00582C08" w:rsidRDefault="00B738B8" w:rsidP="00761F7C">
      <w:pPr>
        <w:pStyle w:val="Textkrpereingerckt"/>
        <w:ind w:left="0"/>
        <w:rPr>
          <w:sz w:val="22"/>
          <w:szCs w:val="22"/>
          <w:lang w:val="lt-LT"/>
        </w:rPr>
      </w:pPr>
      <w:r w:rsidRPr="00582C08">
        <w:rPr>
          <w:sz w:val="22"/>
          <w:szCs w:val="22"/>
          <w:lang w:val="lt-LT"/>
        </w:rPr>
        <w:t>Intervalai tarp dozių tikslinimo neturi būti trumpesni, nei nuo dviejų iki keturių parų.</w:t>
      </w:r>
    </w:p>
    <w:p w:rsidR="00B738B8" w:rsidRPr="00582C08" w:rsidRDefault="00B738B8" w:rsidP="00761F7C">
      <w:pPr>
        <w:pStyle w:val="Textkrpereingerckt"/>
        <w:ind w:left="0"/>
        <w:rPr>
          <w:sz w:val="22"/>
          <w:szCs w:val="22"/>
          <w:lang w:val="lt-LT"/>
        </w:rPr>
      </w:pPr>
    </w:p>
    <w:p w:rsidR="00B738B8" w:rsidRPr="00582C08" w:rsidRDefault="00B738B8" w:rsidP="00761F7C">
      <w:pPr>
        <w:pStyle w:val="Textkrpereingerckt"/>
        <w:ind w:left="0"/>
        <w:rPr>
          <w:sz w:val="22"/>
          <w:szCs w:val="22"/>
          <w:lang w:val="lt-LT"/>
        </w:rPr>
      </w:pPr>
      <w:r w:rsidRPr="00582C08">
        <w:rPr>
          <w:sz w:val="22"/>
          <w:szCs w:val="22"/>
          <w:lang w:val="lt-LT"/>
        </w:rPr>
        <w:t>Priklausomai nuo ligos sunkumo gali reikėti šešių mėnesių gydymo, kad būtų pasiekta optimali ligos kontrolė.</w:t>
      </w:r>
    </w:p>
    <w:p w:rsidR="00B738B8" w:rsidRPr="00582C08" w:rsidRDefault="00B738B8" w:rsidP="00761F7C">
      <w:pPr>
        <w:spacing w:after="0" w:line="240" w:lineRule="auto"/>
        <w:rPr>
          <w:rFonts w:ascii="Times New Roman" w:hAnsi="Times New Roman" w:cs="Times New Roman"/>
          <w:b/>
          <w:bCs/>
          <w:color w:val="000000"/>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 xml:space="preserve">Pakeitimo rekomendacijos pacientams, kurie gydomi levodopos ir dekarboksilazės inhibitoriaus derinio greito atpalaidavimo forma. </w:t>
      </w:r>
    </w:p>
    <w:p w:rsidR="00B738B8" w:rsidRPr="00582C08" w:rsidRDefault="00B738B8" w:rsidP="00761F7C">
      <w:pPr>
        <w:pStyle w:val="Textkrpereingerckt"/>
        <w:ind w:left="0"/>
        <w:rPr>
          <w:sz w:val="22"/>
          <w:szCs w:val="22"/>
          <w:lang w:val="lt-LT"/>
        </w:rPr>
      </w:pPr>
    </w:p>
    <w:p w:rsidR="00B738B8" w:rsidRPr="00582C08" w:rsidRDefault="00B738B8" w:rsidP="00761F7C">
      <w:pPr>
        <w:pStyle w:val="Textkrpereingerckt"/>
        <w:ind w:left="0"/>
        <w:rPr>
          <w:sz w:val="22"/>
          <w:szCs w:val="22"/>
          <w:lang w:val="lt-LT"/>
        </w:rPr>
      </w:pPr>
      <w:r w:rsidRPr="00582C08">
        <w:rPr>
          <w:sz w:val="22"/>
          <w:szCs w:val="22"/>
          <w:lang w:val="lt-LT"/>
        </w:rPr>
        <w:t>Pereinant prie Carbidopa/Levodopa Accord tablečių, dozė iš pradžių turi būti tokia, kur levodopos dozės padidėjimas ne didesnis, nei 10%, kai skiriamos didesnės dozės (daugiau, nei 900 mg per parą). Levodopos ir dekarboksilazės inhibitoriaus skyrimas turi būti nutrauktas ne vėliau, nei likus 12 valandų prieš pradedant skirti Carbidopa/Levodopa Accord pailginto atpalaidavimo tabletes. Dozavimo intervalas turi būti prailgintas nuo 30% iki 50%, su intervalais nuo 4 iki 12 valandų. Jei padalinamos dozės nevienodos, rekomenduojama mažiausią dozę skirti paros pabaigoje. Dozė turi būti keičiama, priklausomai nuo klinikinės reakcijos, kaip nurodyta žemiau, skyriuje “Dozavimo tikslinimas”. Gali pasirodyti reikalingos dozės, kuriomis tiekiama iki 30% didesnė levodopos paros dozė.</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Pakeitimo rekomendacijos, keičiant gydymą Carbidopa/Levodopa Accord pailginto atpalaidavimo tabletėmis gydymu greito atpalaidavimo levodopos ir karbidopos deriniais parodytas žemiau esančioje lentelėje:</w:t>
      </w:r>
    </w:p>
    <w:p w:rsidR="00B738B8" w:rsidRPr="00582C08" w:rsidRDefault="00B738B8" w:rsidP="00761F7C">
      <w:pPr>
        <w:spacing w:after="0" w:line="240" w:lineRule="auto"/>
        <w:rPr>
          <w:rFonts w:ascii="Times New Roman" w:hAnsi="Times New Roman" w:cs="Times New Roman"/>
          <w:color w:val="000000"/>
          <w:lang w:val="lt-LT"/>
        </w:rPr>
      </w:pPr>
    </w:p>
    <w:tbl>
      <w:tblPr>
        <w:tblW w:w="74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410"/>
        <w:gridCol w:w="2444"/>
      </w:tblGrid>
      <w:tr w:rsidR="00B738B8" w:rsidRPr="00582C08">
        <w:tc>
          <w:tcPr>
            <w:tcW w:w="2551" w:type="dxa"/>
          </w:tcPr>
          <w:p w:rsidR="00B738B8" w:rsidRPr="00582C08" w:rsidRDefault="00B738B8" w:rsidP="00066DD5">
            <w:pPr>
              <w:pStyle w:val="Textkrpereingerckt"/>
              <w:widowControl w:val="0"/>
              <w:ind w:left="34"/>
              <w:rPr>
                <w:sz w:val="22"/>
                <w:szCs w:val="22"/>
                <w:lang w:val="lt-LT"/>
              </w:rPr>
            </w:pPr>
            <w:r w:rsidRPr="00582C08">
              <w:rPr>
                <w:sz w:val="22"/>
                <w:szCs w:val="22"/>
                <w:lang w:val="lt-LT"/>
              </w:rPr>
              <w:t>Levodopa/karbidopa</w:t>
            </w:r>
          </w:p>
        </w:tc>
        <w:tc>
          <w:tcPr>
            <w:tcW w:w="4854" w:type="dxa"/>
            <w:gridSpan w:val="2"/>
          </w:tcPr>
          <w:p w:rsidR="00B738B8" w:rsidRPr="00582C08" w:rsidRDefault="00B738B8" w:rsidP="00066DD5">
            <w:pPr>
              <w:pStyle w:val="Textkrpereingerckt"/>
              <w:widowControl w:val="0"/>
              <w:rPr>
                <w:sz w:val="22"/>
                <w:szCs w:val="22"/>
                <w:lang w:val="lt-LT"/>
              </w:rPr>
            </w:pPr>
            <w:r w:rsidRPr="00582C08">
              <w:rPr>
                <w:sz w:val="22"/>
                <w:szCs w:val="22"/>
                <w:lang w:val="lt-LT"/>
              </w:rPr>
              <w:t>Carbidopa/Levodopa Accord 25 mg/100 mg pailginto atpalaidavimo tabletės</w:t>
            </w:r>
            <w:r w:rsidRPr="00582C08">
              <w:rPr>
                <w:color w:val="000000"/>
                <w:sz w:val="22"/>
                <w:szCs w:val="22"/>
                <w:lang w:val="lt-LT"/>
              </w:rPr>
              <w:t>*</w:t>
            </w:r>
          </w:p>
        </w:tc>
      </w:tr>
      <w:tr w:rsidR="00B738B8" w:rsidRPr="00582C08">
        <w:tc>
          <w:tcPr>
            <w:tcW w:w="2551" w:type="dxa"/>
          </w:tcPr>
          <w:p w:rsidR="00B738B8" w:rsidRPr="00582C08" w:rsidRDefault="00B738B8" w:rsidP="00066DD5">
            <w:pPr>
              <w:pStyle w:val="Textkrpereingerckt"/>
              <w:widowControl w:val="0"/>
              <w:ind w:left="0"/>
              <w:rPr>
                <w:sz w:val="22"/>
                <w:szCs w:val="22"/>
                <w:lang w:val="lt-LT"/>
              </w:rPr>
            </w:pPr>
            <w:r w:rsidRPr="00582C08">
              <w:rPr>
                <w:sz w:val="22"/>
                <w:szCs w:val="22"/>
                <w:lang w:val="lt-LT"/>
              </w:rPr>
              <w:t>Levodopos paros dozė (mg)</w:t>
            </w:r>
          </w:p>
        </w:tc>
        <w:tc>
          <w:tcPr>
            <w:tcW w:w="2410" w:type="dxa"/>
          </w:tcPr>
          <w:p w:rsidR="00B738B8" w:rsidRPr="00582C08" w:rsidRDefault="00B738B8" w:rsidP="00066DD5">
            <w:pPr>
              <w:pStyle w:val="Textkrpereingerckt"/>
              <w:widowControl w:val="0"/>
              <w:rPr>
                <w:sz w:val="22"/>
                <w:szCs w:val="22"/>
                <w:lang w:val="lt-LT"/>
              </w:rPr>
            </w:pPr>
            <w:r w:rsidRPr="00582C08">
              <w:rPr>
                <w:sz w:val="22"/>
                <w:szCs w:val="22"/>
                <w:lang w:val="lt-LT"/>
              </w:rPr>
              <w:t>Levodopos paros dozė (mg)</w:t>
            </w:r>
          </w:p>
        </w:tc>
        <w:tc>
          <w:tcPr>
            <w:tcW w:w="2444" w:type="dxa"/>
          </w:tcPr>
          <w:p w:rsidR="00B738B8" w:rsidRPr="00582C08" w:rsidRDefault="00B738B8" w:rsidP="00066DD5">
            <w:pPr>
              <w:pStyle w:val="Textkrpereingerckt"/>
              <w:widowControl w:val="0"/>
              <w:rPr>
                <w:sz w:val="22"/>
                <w:szCs w:val="22"/>
                <w:lang w:val="lt-LT"/>
              </w:rPr>
            </w:pPr>
            <w:r w:rsidRPr="00582C08">
              <w:rPr>
                <w:sz w:val="22"/>
                <w:szCs w:val="22"/>
                <w:lang w:val="lt-LT"/>
              </w:rPr>
              <w:t>Dozės tvarkaraštis</w:t>
            </w:r>
          </w:p>
        </w:tc>
      </w:tr>
      <w:tr w:rsidR="00B738B8" w:rsidRPr="00582C08">
        <w:tc>
          <w:tcPr>
            <w:tcW w:w="2551" w:type="dxa"/>
          </w:tcPr>
          <w:p w:rsidR="00B738B8" w:rsidRPr="00582C08" w:rsidRDefault="00B738B8" w:rsidP="00066DD5">
            <w:pPr>
              <w:pStyle w:val="Textkrpereingerckt"/>
              <w:widowControl w:val="0"/>
              <w:ind w:left="0"/>
              <w:rPr>
                <w:sz w:val="22"/>
                <w:szCs w:val="22"/>
                <w:lang w:val="lt-LT"/>
              </w:rPr>
            </w:pPr>
            <w:r w:rsidRPr="00582C08">
              <w:rPr>
                <w:sz w:val="22"/>
                <w:szCs w:val="22"/>
                <w:lang w:val="lt-LT"/>
              </w:rPr>
              <w:t>100-200</w:t>
            </w:r>
          </w:p>
        </w:tc>
        <w:tc>
          <w:tcPr>
            <w:tcW w:w="2410" w:type="dxa"/>
          </w:tcPr>
          <w:p w:rsidR="00B738B8" w:rsidRPr="00582C08" w:rsidRDefault="00B738B8" w:rsidP="00066DD5">
            <w:pPr>
              <w:pStyle w:val="Textkrpereingerckt"/>
              <w:widowControl w:val="0"/>
              <w:rPr>
                <w:sz w:val="22"/>
                <w:szCs w:val="22"/>
                <w:lang w:val="lt-LT"/>
              </w:rPr>
            </w:pPr>
            <w:r w:rsidRPr="00582C08">
              <w:rPr>
                <w:sz w:val="22"/>
                <w:szCs w:val="22"/>
                <w:lang w:val="lt-LT"/>
              </w:rPr>
              <w:t>200</w:t>
            </w:r>
          </w:p>
        </w:tc>
        <w:tc>
          <w:tcPr>
            <w:tcW w:w="2444" w:type="dxa"/>
          </w:tcPr>
          <w:p w:rsidR="00B738B8" w:rsidRPr="00582C08" w:rsidRDefault="00B738B8" w:rsidP="00066DD5">
            <w:pPr>
              <w:pStyle w:val="Textkrpereingerckt"/>
              <w:widowControl w:val="0"/>
              <w:rPr>
                <w:sz w:val="22"/>
                <w:szCs w:val="22"/>
                <w:lang w:val="lt-LT"/>
              </w:rPr>
            </w:pPr>
            <w:r w:rsidRPr="00582C08">
              <w:rPr>
                <w:sz w:val="22"/>
                <w:szCs w:val="22"/>
                <w:lang w:val="lt-LT"/>
              </w:rPr>
              <w:t>1 tabletė du kartus per parą</w:t>
            </w:r>
          </w:p>
        </w:tc>
      </w:tr>
      <w:tr w:rsidR="00B738B8" w:rsidRPr="00582C08">
        <w:tc>
          <w:tcPr>
            <w:tcW w:w="2551" w:type="dxa"/>
          </w:tcPr>
          <w:p w:rsidR="00B738B8" w:rsidRPr="00582C08" w:rsidRDefault="00B738B8" w:rsidP="00066DD5">
            <w:pPr>
              <w:pStyle w:val="Textkrpereingerckt"/>
              <w:widowControl w:val="0"/>
              <w:ind w:left="0"/>
              <w:rPr>
                <w:sz w:val="22"/>
                <w:szCs w:val="22"/>
                <w:lang w:val="lt-LT"/>
              </w:rPr>
            </w:pPr>
            <w:r w:rsidRPr="00582C08">
              <w:rPr>
                <w:sz w:val="22"/>
                <w:szCs w:val="22"/>
                <w:lang w:val="lt-LT"/>
              </w:rPr>
              <w:t>300-400</w:t>
            </w:r>
          </w:p>
        </w:tc>
        <w:tc>
          <w:tcPr>
            <w:tcW w:w="2410" w:type="dxa"/>
          </w:tcPr>
          <w:p w:rsidR="00B738B8" w:rsidRPr="00582C08" w:rsidRDefault="00B738B8" w:rsidP="00066DD5">
            <w:pPr>
              <w:pStyle w:val="Textkrpereingerckt"/>
              <w:widowControl w:val="0"/>
              <w:rPr>
                <w:sz w:val="22"/>
                <w:szCs w:val="22"/>
                <w:lang w:val="lt-LT"/>
              </w:rPr>
            </w:pPr>
            <w:r w:rsidRPr="00582C08">
              <w:rPr>
                <w:sz w:val="22"/>
                <w:szCs w:val="22"/>
                <w:lang w:val="lt-LT"/>
              </w:rPr>
              <w:t>400</w:t>
            </w:r>
          </w:p>
        </w:tc>
        <w:tc>
          <w:tcPr>
            <w:tcW w:w="2444" w:type="dxa"/>
          </w:tcPr>
          <w:p w:rsidR="00B738B8" w:rsidRPr="00582C08" w:rsidRDefault="00B738B8" w:rsidP="00066DD5">
            <w:pPr>
              <w:pStyle w:val="Textkrpereingerckt"/>
              <w:widowControl w:val="0"/>
              <w:rPr>
                <w:sz w:val="22"/>
                <w:szCs w:val="22"/>
                <w:lang w:val="lt-LT"/>
              </w:rPr>
            </w:pPr>
            <w:r w:rsidRPr="00582C08">
              <w:rPr>
                <w:sz w:val="22"/>
                <w:szCs w:val="22"/>
                <w:lang w:val="lt-LT"/>
              </w:rPr>
              <w:t>4 tabletės, padalintos į 3 arba daugiau dozių</w:t>
            </w:r>
          </w:p>
        </w:tc>
      </w:tr>
      <w:tr w:rsidR="00B738B8" w:rsidRPr="00582C08">
        <w:tc>
          <w:tcPr>
            <w:tcW w:w="7405" w:type="dxa"/>
            <w:gridSpan w:val="3"/>
          </w:tcPr>
          <w:p w:rsidR="00B738B8" w:rsidRPr="00582C08" w:rsidRDefault="00B738B8" w:rsidP="00066DD5">
            <w:pPr>
              <w:pStyle w:val="Textkrpereingerckt"/>
              <w:widowControl w:val="0"/>
              <w:ind w:left="0"/>
              <w:rPr>
                <w:sz w:val="22"/>
                <w:szCs w:val="22"/>
                <w:lang w:val="lt-LT"/>
              </w:rPr>
            </w:pPr>
            <w:r w:rsidRPr="00582C08">
              <w:rPr>
                <w:sz w:val="22"/>
                <w:szCs w:val="22"/>
                <w:lang w:val="lt-LT"/>
              </w:rPr>
              <w:t>* Tokioms dozėms, kurios nėra pasiekiamos Carbidopa/Levodopa Accord 50 mg/200 mg pailginto atpalaidavimo tabletėmis, yra ir gali būti naudojami kiti karbidopos ir levodopos pailginto veikimo tablečių gaminiai.</w:t>
            </w:r>
          </w:p>
          <w:p w:rsidR="00B738B8" w:rsidRPr="00582C08" w:rsidRDefault="00B738B8" w:rsidP="00066DD5">
            <w:pPr>
              <w:pStyle w:val="Textkrpereingerckt"/>
              <w:widowControl w:val="0"/>
              <w:ind w:left="0"/>
              <w:rPr>
                <w:b/>
                <w:bCs/>
                <w:color w:val="0070C0"/>
                <w:sz w:val="22"/>
                <w:szCs w:val="22"/>
                <w:lang w:val="lt-LT"/>
              </w:rPr>
            </w:pPr>
          </w:p>
        </w:tc>
      </w:tr>
    </w:tbl>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lang w:val="lt-LT"/>
        </w:rPr>
      </w:pPr>
    </w:p>
    <w:tbl>
      <w:tblPr>
        <w:tblW w:w="5000" w:type="pct"/>
        <w:tblCellSpacing w:w="0" w:type="dxa"/>
        <w:tblInd w:w="-58" w:type="dxa"/>
        <w:tblCellMar>
          <w:top w:w="60" w:type="dxa"/>
          <w:left w:w="60" w:type="dxa"/>
          <w:bottom w:w="60" w:type="dxa"/>
          <w:right w:w="60" w:type="dxa"/>
        </w:tblCellMar>
        <w:tblLook w:val="0000" w:firstRow="0" w:lastRow="0" w:firstColumn="0" w:lastColumn="0" w:noHBand="0" w:noVBand="0"/>
      </w:tblPr>
      <w:tblGrid>
        <w:gridCol w:w="2461"/>
        <w:gridCol w:w="2461"/>
        <w:gridCol w:w="4288"/>
      </w:tblGrid>
      <w:tr w:rsidR="00B738B8" w:rsidRPr="00582C08">
        <w:trPr>
          <w:trHeight w:val="551"/>
          <w:tblCellSpacing w:w="0" w:type="dxa"/>
        </w:trPr>
        <w:tc>
          <w:tcPr>
            <w:tcW w:w="2334"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spacing w:after="0" w:line="240" w:lineRule="auto"/>
              <w:rPr>
                <w:rFonts w:ascii="Times New Roman" w:hAnsi="Times New Roman" w:cs="Times New Roman"/>
                <w:color w:val="000000"/>
                <w:lang w:val="lt-LT"/>
              </w:rPr>
            </w:pPr>
            <w:r w:rsidRPr="00582C08">
              <w:rPr>
                <w:rFonts w:ascii="Times New Roman" w:hAnsi="Times New Roman" w:cs="Times New Roman"/>
                <w:b/>
                <w:bCs/>
                <w:color w:val="000000"/>
                <w:lang w:val="lt-LT"/>
              </w:rPr>
              <w:t xml:space="preserve">Levodopa/karbidopa </w:t>
            </w:r>
          </w:p>
        </w:tc>
        <w:tc>
          <w:tcPr>
            <w:tcW w:w="6401" w:type="dxa"/>
            <w:gridSpan w:val="2"/>
            <w:tcBorders>
              <w:top w:val="single" w:sz="4" w:space="0" w:color="auto"/>
              <w:left w:val="single" w:sz="4" w:space="0" w:color="auto"/>
              <w:bottom w:val="single" w:sz="4" w:space="0" w:color="auto"/>
              <w:right w:val="single" w:sz="4" w:space="0" w:color="auto"/>
            </w:tcBorders>
          </w:tcPr>
          <w:p w:rsidR="00B738B8" w:rsidRPr="00582C08" w:rsidRDefault="00B738B8" w:rsidP="00066DD5">
            <w:pPr>
              <w:spacing w:after="0" w:line="240" w:lineRule="auto"/>
              <w:rPr>
                <w:rFonts w:ascii="Times New Roman" w:hAnsi="Times New Roman" w:cs="Times New Roman"/>
                <w:b/>
                <w:bCs/>
                <w:color w:val="000000"/>
                <w:lang w:val="lt-LT"/>
              </w:rPr>
            </w:pPr>
            <w:r w:rsidRPr="00582C08">
              <w:rPr>
                <w:rFonts w:ascii="Times New Roman" w:hAnsi="Times New Roman" w:cs="Times New Roman"/>
                <w:b/>
                <w:bCs/>
                <w:color w:val="000000"/>
                <w:lang w:val="lt-LT"/>
              </w:rPr>
              <w:t>Carbidopa/Levodopa Accord 50 mg/200 mg pailginto atpalaidavimo tabletės</w:t>
            </w:r>
          </w:p>
        </w:tc>
      </w:tr>
      <w:tr w:rsidR="00B738B8" w:rsidRPr="00582C08">
        <w:trPr>
          <w:trHeight w:val="569"/>
          <w:tblCellSpacing w:w="0" w:type="dxa"/>
        </w:trPr>
        <w:tc>
          <w:tcPr>
            <w:tcW w:w="2334"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pStyle w:val="Textkrpereingerckt"/>
              <w:widowControl w:val="0"/>
              <w:ind w:left="0"/>
              <w:rPr>
                <w:sz w:val="22"/>
                <w:szCs w:val="22"/>
                <w:lang w:val="lt-LT"/>
              </w:rPr>
            </w:pPr>
            <w:r w:rsidRPr="00582C08">
              <w:rPr>
                <w:sz w:val="22"/>
                <w:szCs w:val="22"/>
                <w:lang w:val="lt-LT"/>
              </w:rPr>
              <w:lastRenderedPageBreak/>
              <w:t>Levodopos paros dozė (mg)</w:t>
            </w:r>
          </w:p>
        </w:tc>
        <w:tc>
          <w:tcPr>
            <w:tcW w:w="2334"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pStyle w:val="Textkrpereingerckt"/>
              <w:widowControl w:val="0"/>
              <w:ind w:left="0"/>
              <w:rPr>
                <w:sz w:val="22"/>
                <w:szCs w:val="22"/>
                <w:lang w:val="lt-LT"/>
              </w:rPr>
            </w:pPr>
            <w:r w:rsidRPr="00582C08">
              <w:rPr>
                <w:sz w:val="22"/>
                <w:szCs w:val="22"/>
                <w:lang w:val="lt-LT"/>
              </w:rPr>
              <w:t>Levodopos paros dozė (mg)</w:t>
            </w:r>
          </w:p>
        </w:tc>
        <w:tc>
          <w:tcPr>
            <w:tcW w:w="4067"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pStyle w:val="Textkrpereingerckt"/>
              <w:widowControl w:val="0"/>
              <w:ind w:left="10"/>
              <w:rPr>
                <w:sz w:val="22"/>
                <w:szCs w:val="22"/>
                <w:lang w:val="lt-LT"/>
              </w:rPr>
            </w:pPr>
            <w:r w:rsidRPr="00582C08">
              <w:rPr>
                <w:sz w:val="22"/>
                <w:szCs w:val="22"/>
                <w:lang w:val="lt-LT"/>
              </w:rPr>
              <w:t>Dozės tvarkaraštis</w:t>
            </w:r>
          </w:p>
        </w:tc>
      </w:tr>
      <w:tr w:rsidR="00B738B8" w:rsidRPr="00582C08">
        <w:trPr>
          <w:trHeight w:val="245"/>
          <w:tblCellSpacing w:w="0" w:type="dxa"/>
        </w:trPr>
        <w:tc>
          <w:tcPr>
            <w:tcW w:w="2334"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300 - 400</w:t>
            </w:r>
          </w:p>
        </w:tc>
        <w:tc>
          <w:tcPr>
            <w:tcW w:w="2334"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400</w:t>
            </w:r>
          </w:p>
        </w:tc>
        <w:tc>
          <w:tcPr>
            <w:tcW w:w="4067" w:type="dxa"/>
            <w:tcBorders>
              <w:top w:val="single" w:sz="4" w:space="0" w:color="auto"/>
              <w:left w:val="single" w:sz="4" w:space="0" w:color="auto"/>
              <w:bottom w:val="single" w:sz="4" w:space="0" w:color="auto"/>
              <w:right w:val="single" w:sz="4" w:space="0" w:color="auto"/>
            </w:tcBorders>
          </w:tcPr>
          <w:p w:rsidR="00B738B8" w:rsidRPr="00582C08" w:rsidRDefault="00B738B8" w:rsidP="0074676F">
            <w:pPr>
              <w:spacing w:after="0" w:line="240" w:lineRule="auto"/>
              <w:rPr>
                <w:rFonts w:ascii="Times New Roman" w:hAnsi="Times New Roman" w:cs="Times New Roman"/>
                <w:color w:val="000000"/>
                <w:lang w:val="lt-LT"/>
              </w:rPr>
            </w:pPr>
            <w:r w:rsidRPr="00582C08">
              <w:rPr>
                <w:rFonts w:ascii="Times New Roman" w:hAnsi="Times New Roman" w:cs="Times New Roman"/>
                <w:lang w:val="lt-LT"/>
              </w:rPr>
              <w:t xml:space="preserve">1 tabletė, </w:t>
            </w:r>
            <w:r w:rsidR="0074676F" w:rsidRPr="00582C08">
              <w:rPr>
                <w:rFonts w:ascii="Times New Roman" w:hAnsi="Times New Roman" w:cs="Times New Roman"/>
                <w:lang w:val="lt-LT"/>
              </w:rPr>
              <w:t>pa</w:t>
            </w:r>
            <w:r w:rsidRPr="00582C08">
              <w:rPr>
                <w:rFonts w:ascii="Times New Roman" w:hAnsi="Times New Roman" w:cs="Times New Roman"/>
                <w:lang w:val="lt-LT"/>
              </w:rPr>
              <w:t>d</w:t>
            </w:r>
            <w:r w:rsidR="0074676F" w:rsidRPr="00582C08">
              <w:rPr>
                <w:rFonts w:ascii="Times New Roman" w:hAnsi="Times New Roman" w:cs="Times New Roman"/>
                <w:lang w:val="lt-LT"/>
              </w:rPr>
              <w:t>alinta į 2</w:t>
            </w:r>
            <w:r w:rsidRPr="00582C08">
              <w:rPr>
                <w:rFonts w:ascii="Times New Roman" w:hAnsi="Times New Roman" w:cs="Times New Roman"/>
                <w:lang w:val="lt-LT"/>
              </w:rPr>
              <w:t xml:space="preserve"> kartus per parą</w:t>
            </w:r>
            <w:r w:rsidRPr="00582C08">
              <w:rPr>
                <w:rFonts w:ascii="Times New Roman" w:hAnsi="Times New Roman" w:cs="Times New Roman"/>
                <w:color w:val="000000"/>
                <w:lang w:val="lt-LT"/>
              </w:rPr>
              <w:t xml:space="preserve"> </w:t>
            </w:r>
          </w:p>
        </w:tc>
      </w:tr>
      <w:tr w:rsidR="00B738B8" w:rsidRPr="00582C08">
        <w:trPr>
          <w:trHeight w:val="245"/>
          <w:tblCellSpacing w:w="0" w:type="dxa"/>
        </w:trPr>
        <w:tc>
          <w:tcPr>
            <w:tcW w:w="2334"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500 - 600</w:t>
            </w:r>
          </w:p>
        </w:tc>
        <w:tc>
          <w:tcPr>
            <w:tcW w:w="2334"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600</w:t>
            </w:r>
          </w:p>
        </w:tc>
        <w:tc>
          <w:tcPr>
            <w:tcW w:w="4067"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spacing w:after="0" w:line="240" w:lineRule="auto"/>
              <w:rPr>
                <w:rFonts w:ascii="Times New Roman" w:hAnsi="Times New Roman" w:cs="Times New Roman"/>
                <w:color w:val="000000"/>
                <w:lang w:val="lt-LT"/>
              </w:rPr>
            </w:pPr>
            <w:r w:rsidRPr="00582C08">
              <w:rPr>
                <w:rFonts w:ascii="Times New Roman" w:hAnsi="Times New Roman" w:cs="Times New Roman"/>
                <w:lang w:val="lt-LT"/>
              </w:rPr>
              <w:t>1 tabletė, 3 kartus per parą</w:t>
            </w:r>
            <w:r w:rsidRPr="00582C08">
              <w:rPr>
                <w:rFonts w:ascii="Times New Roman" w:hAnsi="Times New Roman" w:cs="Times New Roman"/>
                <w:color w:val="000000"/>
                <w:lang w:val="lt-LT"/>
              </w:rPr>
              <w:t xml:space="preserve"> </w:t>
            </w:r>
          </w:p>
        </w:tc>
      </w:tr>
      <w:tr w:rsidR="00B738B8" w:rsidRPr="00582C08">
        <w:trPr>
          <w:trHeight w:val="254"/>
          <w:tblCellSpacing w:w="0" w:type="dxa"/>
        </w:trPr>
        <w:tc>
          <w:tcPr>
            <w:tcW w:w="2334"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700 - 800</w:t>
            </w:r>
          </w:p>
        </w:tc>
        <w:tc>
          <w:tcPr>
            <w:tcW w:w="2334"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800</w:t>
            </w:r>
          </w:p>
        </w:tc>
        <w:tc>
          <w:tcPr>
            <w:tcW w:w="4067"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spacing w:after="0" w:line="240" w:lineRule="auto"/>
              <w:rPr>
                <w:rFonts w:ascii="Times New Roman" w:hAnsi="Times New Roman" w:cs="Times New Roman"/>
                <w:color w:val="000000"/>
                <w:lang w:val="lt-LT"/>
              </w:rPr>
            </w:pPr>
            <w:r w:rsidRPr="00582C08">
              <w:rPr>
                <w:rFonts w:ascii="Times New Roman" w:hAnsi="Times New Roman" w:cs="Times New Roman"/>
                <w:lang w:val="lt-LT"/>
              </w:rPr>
              <w:t>4 tabletės*</w:t>
            </w:r>
          </w:p>
        </w:tc>
      </w:tr>
      <w:tr w:rsidR="00B738B8" w:rsidRPr="00582C08">
        <w:trPr>
          <w:trHeight w:val="245"/>
          <w:tblCellSpacing w:w="0" w:type="dxa"/>
        </w:trPr>
        <w:tc>
          <w:tcPr>
            <w:tcW w:w="2334"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900 – 1000</w:t>
            </w:r>
          </w:p>
        </w:tc>
        <w:tc>
          <w:tcPr>
            <w:tcW w:w="2334"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1000</w:t>
            </w:r>
          </w:p>
        </w:tc>
        <w:tc>
          <w:tcPr>
            <w:tcW w:w="4067"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spacing w:after="0" w:line="240" w:lineRule="auto"/>
              <w:rPr>
                <w:rFonts w:ascii="Times New Roman" w:hAnsi="Times New Roman" w:cs="Times New Roman"/>
                <w:color w:val="000000"/>
                <w:lang w:val="lt-LT"/>
              </w:rPr>
            </w:pPr>
            <w:r w:rsidRPr="00582C08">
              <w:rPr>
                <w:rFonts w:ascii="Times New Roman" w:hAnsi="Times New Roman" w:cs="Times New Roman"/>
                <w:lang w:val="lt-LT"/>
              </w:rPr>
              <w:t>5 tabletės*</w:t>
            </w:r>
          </w:p>
        </w:tc>
      </w:tr>
      <w:tr w:rsidR="00B738B8" w:rsidRPr="00582C08">
        <w:trPr>
          <w:trHeight w:val="245"/>
          <w:tblCellSpacing w:w="0" w:type="dxa"/>
        </w:trPr>
        <w:tc>
          <w:tcPr>
            <w:tcW w:w="2334"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1100 - 1200</w:t>
            </w:r>
          </w:p>
        </w:tc>
        <w:tc>
          <w:tcPr>
            <w:tcW w:w="2334"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1200</w:t>
            </w:r>
          </w:p>
        </w:tc>
        <w:tc>
          <w:tcPr>
            <w:tcW w:w="4067"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spacing w:after="0" w:line="240" w:lineRule="auto"/>
              <w:rPr>
                <w:rFonts w:ascii="Times New Roman" w:hAnsi="Times New Roman" w:cs="Times New Roman"/>
                <w:color w:val="000000"/>
                <w:lang w:val="lt-LT"/>
              </w:rPr>
            </w:pPr>
            <w:r w:rsidRPr="00582C08">
              <w:rPr>
                <w:rFonts w:ascii="Times New Roman" w:hAnsi="Times New Roman" w:cs="Times New Roman"/>
                <w:lang w:val="lt-LT"/>
              </w:rPr>
              <w:t>6 tabletės*</w:t>
            </w:r>
          </w:p>
        </w:tc>
      </w:tr>
      <w:tr w:rsidR="00B738B8" w:rsidRPr="00582C08">
        <w:trPr>
          <w:trHeight w:val="254"/>
          <w:tblCellSpacing w:w="0" w:type="dxa"/>
        </w:trPr>
        <w:tc>
          <w:tcPr>
            <w:tcW w:w="2334"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1300 - 1400</w:t>
            </w:r>
          </w:p>
        </w:tc>
        <w:tc>
          <w:tcPr>
            <w:tcW w:w="2334"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1400</w:t>
            </w:r>
          </w:p>
        </w:tc>
        <w:tc>
          <w:tcPr>
            <w:tcW w:w="4067"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spacing w:after="0" w:line="240" w:lineRule="auto"/>
              <w:rPr>
                <w:rFonts w:ascii="Times New Roman" w:hAnsi="Times New Roman" w:cs="Times New Roman"/>
                <w:color w:val="000000"/>
                <w:lang w:val="lt-LT"/>
              </w:rPr>
            </w:pPr>
            <w:r w:rsidRPr="00582C08">
              <w:rPr>
                <w:rFonts w:ascii="Times New Roman" w:hAnsi="Times New Roman" w:cs="Times New Roman"/>
                <w:lang w:val="lt-LT"/>
              </w:rPr>
              <w:t>7 tabletės*</w:t>
            </w:r>
          </w:p>
        </w:tc>
      </w:tr>
      <w:tr w:rsidR="00B738B8" w:rsidRPr="00582C08">
        <w:trPr>
          <w:trHeight w:val="245"/>
          <w:tblCellSpacing w:w="0" w:type="dxa"/>
        </w:trPr>
        <w:tc>
          <w:tcPr>
            <w:tcW w:w="2334"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1500 - 1600</w:t>
            </w:r>
          </w:p>
        </w:tc>
        <w:tc>
          <w:tcPr>
            <w:tcW w:w="2334"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1600</w:t>
            </w:r>
          </w:p>
        </w:tc>
        <w:tc>
          <w:tcPr>
            <w:tcW w:w="4067" w:type="dxa"/>
            <w:tcBorders>
              <w:top w:val="single" w:sz="4" w:space="0" w:color="auto"/>
              <w:left w:val="single" w:sz="4" w:space="0" w:color="auto"/>
              <w:bottom w:val="single" w:sz="4" w:space="0" w:color="auto"/>
              <w:right w:val="single" w:sz="4" w:space="0" w:color="auto"/>
            </w:tcBorders>
          </w:tcPr>
          <w:p w:rsidR="00B738B8" w:rsidRPr="00582C08" w:rsidRDefault="00B738B8" w:rsidP="00066DD5">
            <w:pPr>
              <w:spacing w:after="0" w:line="240" w:lineRule="auto"/>
              <w:rPr>
                <w:rFonts w:ascii="Times New Roman" w:hAnsi="Times New Roman" w:cs="Times New Roman"/>
                <w:color w:val="000000"/>
                <w:lang w:val="lt-LT"/>
              </w:rPr>
            </w:pPr>
            <w:r w:rsidRPr="00582C08">
              <w:rPr>
                <w:rFonts w:ascii="Times New Roman" w:hAnsi="Times New Roman" w:cs="Times New Roman"/>
                <w:lang w:val="lt-LT"/>
              </w:rPr>
              <w:t>8 tabletės*</w:t>
            </w:r>
          </w:p>
        </w:tc>
      </w:tr>
    </w:tbl>
    <w:p w:rsidR="00B738B8" w:rsidRPr="00582C08" w:rsidRDefault="00B738B8" w:rsidP="00761F7C">
      <w:pPr>
        <w:pStyle w:val="Textkrpereingerckt"/>
        <w:tabs>
          <w:tab w:val="left" w:pos="2482"/>
          <w:tab w:val="left" w:pos="3965"/>
        </w:tabs>
        <w:ind w:left="0"/>
        <w:rPr>
          <w:sz w:val="22"/>
          <w:szCs w:val="22"/>
          <w:lang w:val="lt-LT"/>
        </w:rPr>
      </w:pPr>
      <w:r w:rsidRPr="00582C08">
        <w:rPr>
          <w:sz w:val="22"/>
          <w:szCs w:val="22"/>
          <w:lang w:val="lt-LT"/>
        </w:rPr>
        <w:t>*padalinta į 3 dozes ar daugiau</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b/>
          <w:bCs/>
          <w:color w:val="000000"/>
          <w:lang w:val="lt-LT"/>
        </w:rPr>
        <w:t xml:space="preserve">Pacientai, kurie šiuo metu gydomi tik levodopa </w:t>
      </w: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 xml:space="preserve">Gydymas levodopa turi būti nutrauktas ne vėliau, nei likus dvylikai valandų prieš pradedant gydymą </w:t>
      </w:r>
      <w:r w:rsidRPr="00582C08">
        <w:rPr>
          <w:rFonts w:ascii="Times New Roman" w:hAnsi="Times New Roman" w:cs="Times New Roman"/>
          <w:lang w:val="lt-LT"/>
        </w:rPr>
        <w:t>Carbidopa/Levodopa Accord pailginto atpalaidavimo tabletėmis</w:t>
      </w:r>
      <w:r w:rsidRPr="00582C08">
        <w:rPr>
          <w:rFonts w:ascii="Times New Roman" w:hAnsi="Times New Roman" w:cs="Times New Roman"/>
          <w:color w:val="000000"/>
          <w:lang w:val="lt-LT"/>
        </w:rPr>
        <w:t xml:space="preserve">. Pacientams, kuriems pasireiškia ligos forma nuo lengvos iki vidutinės, rekomenduojama pradinė </w:t>
      </w:r>
      <w:r w:rsidRPr="00582C08">
        <w:rPr>
          <w:rFonts w:ascii="Times New Roman" w:hAnsi="Times New Roman" w:cs="Times New Roman"/>
          <w:lang w:val="lt-LT"/>
        </w:rPr>
        <w:t>Carbidopa/Levodopa Accord 50 mg/200 mg pailginto atpalaidavimo tablečių dozė yra du kartus per parą.</w:t>
      </w:r>
      <w:r w:rsidRPr="00582C08">
        <w:rPr>
          <w:rFonts w:ascii="Times New Roman" w:hAnsi="Times New Roman" w:cs="Times New Roman"/>
          <w:color w:val="000000"/>
          <w:lang w:val="lt-LT"/>
        </w:rPr>
        <w:t xml:space="preserve"> </w:t>
      </w:r>
    </w:p>
    <w:p w:rsidR="00B738B8" w:rsidRPr="00582C08" w:rsidRDefault="00B738B8" w:rsidP="00761F7C">
      <w:pPr>
        <w:pStyle w:val="Textkrpereingerckt"/>
        <w:ind w:left="0"/>
        <w:rPr>
          <w:sz w:val="22"/>
          <w:szCs w:val="22"/>
          <w:u w:val="single"/>
          <w:lang w:val="lt-LT"/>
        </w:rPr>
      </w:pPr>
    </w:p>
    <w:p w:rsidR="00B738B8" w:rsidRPr="00582C08" w:rsidRDefault="00B738B8" w:rsidP="00761F7C">
      <w:pPr>
        <w:pStyle w:val="Textkrpereingerckt"/>
        <w:ind w:left="0"/>
        <w:rPr>
          <w:sz w:val="22"/>
          <w:szCs w:val="22"/>
          <w:u w:val="single"/>
          <w:lang w:val="lt-LT"/>
        </w:rPr>
      </w:pPr>
      <w:r w:rsidRPr="00582C08">
        <w:rPr>
          <w:sz w:val="22"/>
          <w:szCs w:val="22"/>
          <w:u w:val="single"/>
          <w:lang w:val="lt-LT"/>
        </w:rPr>
        <w:t>Dozės tikslinimas</w:t>
      </w:r>
    </w:p>
    <w:p w:rsidR="00B738B8" w:rsidRPr="00582C08" w:rsidRDefault="00B738B8" w:rsidP="00761F7C">
      <w:pPr>
        <w:pStyle w:val="Textkrpereingerckt"/>
        <w:ind w:left="0"/>
        <w:rPr>
          <w:sz w:val="22"/>
          <w:szCs w:val="22"/>
          <w:lang w:val="lt-LT"/>
        </w:rPr>
      </w:pPr>
      <w:r w:rsidRPr="00582C08">
        <w:rPr>
          <w:sz w:val="22"/>
          <w:szCs w:val="22"/>
          <w:lang w:val="lt-LT"/>
        </w:rPr>
        <w:t>Po to, kai gydymas yra nustatytas, dozės ir jų dažnis gali būti padidintas arba sumažintas, priklausomai nuo terapinio atsako. Daugelis pacientų adekvačiai gydomi dozėmis nuo 400 mg levodopos/100 mg karbidopos iki 1600 mg levodopos/400 mg karbidopos per parą, skiriamomis padalinus dozes, su intervalais nuo keturių iki dvylikos valandų tuo laikotarpiu, kai ligonis nemiega. Buvo naudotos didesnės dozės (iki 2400 mg levodopos / 600 mg karbidopos per parą) ir trumpesni intervalai (trumpesni, nei keturių valandų), tačiau tai nėra rekomenuojama.</w:t>
      </w:r>
    </w:p>
    <w:p w:rsidR="00B738B8" w:rsidRPr="00582C08" w:rsidRDefault="00B738B8" w:rsidP="00761F7C">
      <w:pPr>
        <w:pStyle w:val="Textkrpereingerckt"/>
        <w:ind w:left="0"/>
        <w:rPr>
          <w:sz w:val="22"/>
          <w:szCs w:val="22"/>
          <w:lang w:val="lt-LT"/>
        </w:rPr>
      </w:pPr>
    </w:p>
    <w:p w:rsidR="00B738B8" w:rsidRPr="00582C08" w:rsidRDefault="00B738B8" w:rsidP="00761F7C">
      <w:pPr>
        <w:pStyle w:val="Textkrpereingerckt"/>
        <w:ind w:left="0"/>
        <w:rPr>
          <w:sz w:val="22"/>
          <w:szCs w:val="22"/>
          <w:lang w:val="lt-LT"/>
        </w:rPr>
      </w:pPr>
      <w:r w:rsidRPr="00582C08">
        <w:rPr>
          <w:sz w:val="22"/>
          <w:szCs w:val="22"/>
          <w:lang w:val="lt-LT"/>
        </w:rPr>
        <w:t>Kai Carbidopa/Levodopa Accord tablečių dozės yra skiriamos su intervalais, mažesniais nei keturios valandos, arba jei padalintos dozės nėra lygios, rekomenduojama skirti mažiausią dozę paros pabaigoje.</w:t>
      </w:r>
    </w:p>
    <w:p w:rsidR="00B738B8" w:rsidRPr="00582C08" w:rsidRDefault="00B738B8" w:rsidP="00761F7C">
      <w:pPr>
        <w:pStyle w:val="Textkrpereingerckt"/>
        <w:ind w:left="0"/>
        <w:rPr>
          <w:sz w:val="22"/>
          <w:szCs w:val="22"/>
          <w:lang w:val="lt-LT"/>
        </w:rPr>
      </w:pPr>
    </w:p>
    <w:p w:rsidR="00B738B8" w:rsidRPr="00582C08" w:rsidRDefault="00B738B8" w:rsidP="00761F7C">
      <w:pPr>
        <w:pStyle w:val="Textkrpereingerckt"/>
        <w:ind w:left="0"/>
        <w:rPr>
          <w:sz w:val="22"/>
          <w:szCs w:val="22"/>
          <w:lang w:val="lt-LT"/>
        </w:rPr>
      </w:pPr>
      <w:r w:rsidRPr="00582C08">
        <w:rPr>
          <w:sz w:val="22"/>
          <w:szCs w:val="22"/>
          <w:lang w:val="lt-LT"/>
        </w:rPr>
        <w:t>Kai kuriems pacientams pirmos rytinės dozės poveikis gali vėluoti iki valandos, palyginti su įprastine reakcija į pirmąją rytinę greito atpalaidavimo levodopos/karbidopos dozę.</w:t>
      </w:r>
    </w:p>
    <w:p w:rsidR="00B738B8" w:rsidRPr="00582C08" w:rsidRDefault="00B738B8" w:rsidP="00761F7C">
      <w:pPr>
        <w:pStyle w:val="Textkrpereingerckt"/>
        <w:ind w:left="0"/>
        <w:rPr>
          <w:sz w:val="22"/>
          <w:szCs w:val="22"/>
          <w:lang w:val="lt-LT"/>
        </w:rPr>
      </w:pPr>
    </w:p>
    <w:p w:rsidR="00B738B8" w:rsidRPr="00582C08" w:rsidRDefault="00B738B8" w:rsidP="00761F7C">
      <w:pPr>
        <w:pStyle w:val="Textkrpereingerckt"/>
        <w:ind w:left="0"/>
        <w:rPr>
          <w:sz w:val="22"/>
          <w:szCs w:val="22"/>
          <w:lang w:val="lt-LT"/>
        </w:rPr>
      </w:pPr>
      <w:r w:rsidRPr="00582C08">
        <w:rPr>
          <w:sz w:val="22"/>
          <w:szCs w:val="22"/>
          <w:lang w:val="lt-LT"/>
        </w:rPr>
        <w:t>Dozės tikslinimas turi būti vykdomas su intervalais, ne trumpesniais nei trys paros.</w:t>
      </w:r>
    </w:p>
    <w:p w:rsidR="00B738B8" w:rsidRPr="00582C08" w:rsidRDefault="00B738B8" w:rsidP="00761F7C">
      <w:pPr>
        <w:spacing w:after="0" w:line="240" w:lineRule="auto"/>
        <w:rPr>
          <w:rFonts w:ascii="Times New Roman" w:hAnsi="Times New Roman" w:cs="Times New Roman"/>
          <w:b/>
          <w:bCs/>
          <w:color w:val="000000"/>
          <w:lang w:val="lt-LT"/>
        </w:rPr>
      </w:pPr>
    </w:p>
    <w:p w:rsidR="00B738B8" w:rsidRPr="00582C08" w:rsidRDefault="00B738B8" w:rsidP="00761F7C">
      <w:pPr>
        <w:spacing w:after="0" w:line="240" w:lineRule="auto"/>
        <w:rPr>
          <w:rFonts w:ascii="Times New Roman" w:hAnsi="Times New Roman" w:cs="Times New Roman"/>
          <w:u w:val="single"/>
          <w:lang w:val="lt-LT"/>
        </w:rPr>
      </w:pPr>
      <w:r w:rsidRPr="00582C08">
        <w:rPr>
          <w:rFonts w:ascii="Times New Roman" w:hAnsi="Times New Roman" w:cs="Times New Roman"/>
          <w:u w:val="single"/>
          <w:lang w:val="lt-LT"/>
        </w:rPr>
        <w:t>Palaikomoji dozė</w:t>
      </w: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 xml:space="preserve">Kadangi Parkinsono liga yra progresuojanti, rekomenduojami periodiniai klinikiniai patikrinimai, ir gali prireikti </w:t>
      </w:r>
      <w:r w:rsidRPr="00582C08">
        <w:rPr>
          <w:rFonts w:ascii="Times New Roman" w:hAnsi="Times New Roman" w:cs="Times New Roman"/>
          <w:lang w:val="lt-LT"/>
        </w:rPr>
        <w:t>Carbidopa/Levodopa Accord tablečių dozavimo patikslinimo.</w:t>
      </w:r>
      <w:r w:rsidRPr="00582C08">
        <w:rPr>
          <w:rFonts w:ascii="Times New Roman" w:hAnsi="Times New Roman" w:cs="Times New Roman"/>
          <w:color w:val="000000"/>
          <w:lang w:val="lt-LT"/>
        </w:rPr>
        <w:t xml:space="preserve">   </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u w:val="single"/>
          <w:lang w:val="lt-LT"/>
        </w:rPr>
      </w:pPr>
      <w:r w:rsidRPr="00582C08">
        <w:rPr>
          <w:rFonts w:ascii="Times New Roman" w:hAnsi="Times New Roman" w:cs="Times New Roman"/>
          <w:color w:val="000000"/>
          <w:u w:val="single"/>
          <w:lang w:val="lt-LT"/>
        </w:rPr>
        <w:t>Kitų vaistų nuo Parkinsono ligos skyrimas</w:t>
      </w: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 xml:space="preserve">Kartu su </w:t>
      </w:r>
      <w:r w:rsidRPr="00582C08">
        <w:rPr>
          <w:rFonts w:ascii="Times New Roman" w:hAnsi="Times New Roman" w:cs="Times New Roman"/>
          <w:lang w:val="lt-LT"/>
        </w:rPr>
        <w:t>Carbidopa/Levodopa Accord pailginto atpalaidavimo tabletėmis gali būti skiriami anticholinerginiai preparatai, dopamino agonistai ir amantadinas. Kai šie vaistai yra pridedami prie tebesitęsiančio gydymo Carbidopa/Levodopa Accord pailginto atpalaidavimo tabletėmis, gali būti būtina patikslinti Carbidopa/Levodopa Accord tablečių dozę.</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u w:val="single"/>
          <w:lang w:val="lt-LT"/>
        </w:rPr>
      </w:pPr>
      <w:r w:rsidRPr="00582C08">
        <w:rPr>
          <w:rFonts w:ascii="Times New Roman" w:hAnsi="Times New Roman" w:cs="Times New Roman"/>
          <w:color w:val="000000"/>
          <w:u w:val="single"/>
          <w:lang w:val="lt-LT"/>
        </w:rPr>
        <w:t>Gydymo pertraukimas</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color w:val="000000"/>
          <w:lang w:val="lt-LT"/>
        </w:rPr>
        <w:t xml:space="preserve">Pacientai turi būti kruopščiai stebimi, jei yra staigiai sumažinama dozė arba jei yra būtina nutraukti gydymą </w:t>
      </w:r>
      <w:r w:rsidRPr="00582C08">
        <w:rPr>
          <w:rFonts w:ascii="Times New Roman" w:hAnsi="Times New Roman" w:cs="Times New Roman"/>
          <w:lang w:val="lt-LT"/>
        </w:rPr>
        <w:t>Carbidopa/Levodopa Accord pailginto atpalaidavimo tabletėmis, ypač tuo atveju, kai pacientams yra skiriami antipsichotiniai vaistai (žr. 4.4 skyrių “Specialūs įspėjimai ir atsargumo priemonės“).</w:t>
      </w:r>
    </w:p>
    <w:p w:rsidR="00B738B8" w:rsidRPr="00582C08" w:rsidRDefault="00B738B8" w:rsidP="00761F7C">
      <w:pPr>
        <w:pStyle w:val="Textkrpereingerckt"/>
        <w:ind w:left="0"/>
        <w:rPr>
          <w:sz w:val="22"/>
          <w:szCs w:val="22"/>
          <w:lang w:val="lt-LT"/>
        </w:rPr>
      </w:pPr>
      <w:r w:rsidRPr="00582C08">
        <w:rPr>
          <w:sz w:val="22"/>
          <w:szCs w:val="22"/>
          <w:lang w:val="lt-LT"/>
        </w:rPr>
        <w:t>Jei reikalinga nejautra, gali būti tęsiamas Carbidopa/Levodopa Accord tablečių skyrimas, jei pacientui galima vartoti per burną geriamus vaistus. Tuo atveju, jei laikinai nutraukiamas gydymas, įprastinė dozė gali būti vėl skiriama, kai pacientas vėl galės vartoti per burną geriamus vaistus.</w:t>
      </w:r>
    </w:p>
    <w:p w:rsidR="00B738B8" w:rsidRPr="00582C08" w:rsidRDefault="00B738B8" w:rsidP="00761F7C">
      <w:pPr>
        <w:spacing w:after="0" w:line="240" w:lineRule="auto"/>
        <w:rPr>
          <w:rFonts w:ascii="Times New Roman" w:hAnsi="Times New Roman" w:cs="Times New Roman"/>
          <w:b/>
          <w:bCs/>
          <w:color w:val="000000"/>
          <w:lang w:val="lt-LT"/>
        </w:rPr>
      </w:pPr>
    </w:p>
    <w:p w:rsidR="00B738B8" w:rsidRPr="00582C08" w:rsidRDefault="00B738B8" w:rsidP="00761F7C">
      <w:pPr>
        <w:spacing w:after="0" w:line="240" w:lineRule="auto"/>
        <w:rPr>
          <w:rFonts w:ascii="Times New Roman" w:hAnsi="Times New Roman" w:cs="Times New Roman"/>
          <w:color w:val="000000"/>
          <w:u w:val="single"/>
          <w:lang w:val="lt-LT"/>
        </w:rPr>
      </w:pPr>
      <w:r w:rsidRPr="00582C08">
        <w:rPr>
          <w:rFonts w:ascii="Times New Roman" w:hAnsi="Times New Roman" w:cs="Times New Roman"/>
          <w:color w:val="000000"/>
          <w:u w:val="single"/>
          <w:lang w:val="lt-LT"/>
        </w:rPr>
        <w:t>Vartojimas vaikams</w:t>
      </w:r>
    </w:p>
    <w:p w:rsidR="00B738B8" w:rsidRPr="00582C08" w:rsidRDefault="00B738B8" w:rsidP="00761F7C">
      <w:pPr>
        <w:pStyle w:val="Ingetavstnd"/>
        <w:rPr>
          <w:rFonts w:ascii="Times New Roman" w:hAnsi="Times New Roman" w:cs="Times New Roman"/>
          <w:color w:val="000000"/>
          <w:lang w:val="lt-LT"/>
        </w:rPr>
      </w:pPr>
      <w:r w:rsidRPr="00582C08">
        <w:rPr>
          <w:rFonts w:ascii="Times New Roman" w:hAnsi="Times New Roman" w:cs="Times New Roman"/>
          <w:color w:val="000000"/>
          <w:lang w:val="lt-LT"/>
        </w:rPr>
        <w:t xml:space="preserve">Saugumas pacientams iki 18 metų nebuvo nustatytas, ir naudoti šį preparatą vaikams iki 18 metų nėra rekomenduojama. </w:t>
      </w:r>
    </w:p>
    <w:p w:rsidR="00B738B8" w:rsidRPr="00582C08" w:rsidRDefault="00B738B8" w:rsidP="00761F7C">
      <w:pPr>
        <w:pStyle w:val="Textkrpereingerckt"/>
        <w:ind w:left="0"/>
        <w:rPr>
          <w:sz w:val="22"/>
          <w:szCs w:val="22"/>
          <w:lang w:val="lt-LT"/>
        </w:rPr>
      </w:pPr>
    </w:p>
    <w:p w:rsidR="00B738B8" w:rsidRPr="00582C08" w:rsidRDefault="00B738B8" w:rsidP="00761F7C">
      <w:pPr>
        <w:pStyle w:val="Textkrpereingerckt"/>
        <w:ind w:left="0"/>
        <w:rPr>
          <w:sz w:val="22"/>
          <w:szCs w:val="22"/>
          <w:u w:val="single"/>
          <w:lang w:val="lt-LT"/>
        </w:rPr>
      </w:pPr>
      <w:r w:rsidRPr="00582C08">
        <w:rPr>
          <w:sz w:val="22"/>
          <w:szCs w:val="22"/>
          <w:u w:val="single"/>
          <w:lang w:val="lt-LT"/>
        </w:rPr>
        <w:t>Vartojimas pagyvenusiems pacientams</w:t>
      </w:r>
    </w:p>
    <w:p w:rsidR="00B738B8" w:rsidRPr="00582C08" w:rsidRDefault="00B738B8" w:rsidP="00761F7C">
      <w:pPr>
        <w:pStyle w:val="Textkrpereingerckt"/>
        <w:ind w:left="0"/>
        <w:rPr>
          <w:sz w:val="22"/>
          <w:szCs w:val="22"/>
          <w:lang w:val="lt-LT"/>
        </w:rPr>
      </w:pPr>
      <w:r w:rsidRPr="00582C08">
        <w:rPr>
          <w:sz w:val="22"/>
          <w:szCs w:val="22"/>
          <w:lang w:val="lt-LT"/>
        </w:rPr>
        <w:t>Yra didelės patirties, skiriant levodopos ir karbidopos derinius pagyvenusiems pacientams. Aukščiau nustatytos rekomendacijos remiasi klinikiniais duomenis, gautais iš šios patirties.</w:t>
      </w:r>
    </w:p>
    <w:p w:rsidR="00B738B8" w:rsidRPr="00582C08" w:rsidRDefault="00B738B8" w:rsidP="00761F7C">
      <w:pPr>
        <w:pStyle w:val="Textkrpereingerckt"/>
        <w:ind w:left="0"/>
        <w:rPr>
          <w:sz w:val="22"/>
          <w:szCs w:val="22"/>
          <w:lang w:val="lt-LT"/>
        </w:rPr>
      </w:pPr>
    </w:p>
    <w:p w:rsidR="00B738B8" w:rsidRPr="00582C08" w:rsidRDefault="00B738B8" w:rsidP="00761F7C">
      <w:pPr>
        <w:pStyle w:val="Textkrpereingerckt"/>
        <w:ind w:left="0"/>
        <w:rPr>
          <w:sz w:val="22"/>
          <w:szCs w:val="22"/>
          <w:u w:val="single"/>
          <w:lang w:val="lt-LT"/>
        </w:rPr>
      </w:pPr>
      <w:r w:rsidRPr="00582C08">
        <w:rPr>
          <w:sz w:val="22"/>
          <w:szCs w:val="22"/>
          <w:u w:val="single"/>
          <w:lang w:val="lt-LT"/>
        </w:rPr>
        <w:t>Naudojimas pacientams, sergantiems inkstų ir kepenų funkcijos nepakankamumu</w:t>
      </w:r>
    </w:p>
    <w:p w:rsidR="00B738B8" w:rsidRPr="00582C08" w:rsidRDefault="00B738B8" w:rsidP="00761F7C">
      <w:pPr>
        <w:pStyle w:val="Ingetavstnd"/>
        <w:rPr>
          <w:rFonts w:ascii="Times New Roman" w:hAnsi="Times New Roman" w:cs="Times New Roman"/>
          <w:lang w:val="lt-LT"/>
        </w:rPr>
      </w:pPr>
      <w:r w:rsidRPr="00582C08">
        <w:rPr>
          <w:rFonts w:ascii="Times New Roman" w:hAnsi="Times New Roman" w:cs="Times New Roman"/>
          <w:lang w:val="lt-LT"/>
        </w:rPr>
        <w:t>Inkstų nepakankamumas</w:t>
      </w:r>
    </w:p>
    <w:p w:rsidR="00B738B8" w:rsidRPr="00582C08" w:rsidRDefault="00B738B8" w:rsidP="00761F7C">
      <w:pPr>
        <w:pStyle w:val="Ingetavstnd"/>
        <w:rPr>
          <w:rFonts w:ascii="Times New Roman" w:hAnsi="Times New Roman" w:cs="Times New Roman"/>
          <w:lang w:val="lt-LT"/>
        </w:rPr>
      </w:pPr>
      <w:r w:rsidRPr="00582C08">
        <w:rPr>
          <w:rFonts w:ascii="Times New Roman" w:hAnsi="Times New Roman" w:cs="Times New Roman"/>
          <w:lang w:val="lt-LT"/>
        </w:rPr>
        <w:t>Nebuvo atlikta specifinių tyrimų apie levodopos ir karbidopos farmakokinetiką gydant pacientus, sergančius inkstų nepakankamumu, todėl levodopa ir karbidopa turi būti skiriama atsargiai tiems pacientams, kurie serga sunkiu inkstų nepakankamumu, įskaitant ir tuos, kuriems yra taikoma dializė. Dozė turi būti titruojama individualiai.</w:t>
      </w:r>
    </w:p>
    <w:p w:rsidR="00B738B8" w:rsidRPr="00582C08" w:rsidRDefault="00B738B8" w:rsidP="00761F7C">
      <w:pPr>
        <w:pStyle w:val="Ingetavstnd"/>
        <w:rPr>
          <w:rFonts w:ascii="Times New Roman" w:hAnsi="Times New Roman" w:cs="Times New Roman"/>
          <w:lang w:val="lt-LT"/>
        </w:rPr>
      </w:pPr>
    </w:p>
    <w:p w:rsidR="00B738B8" w:rsidRPr="00582C08" w:rsidRDefault="00B738B8" w:rsidP="00761F7C">
      <w:pPr>
        <w:pStyle w:val="Ingetavstnd"/>
        <w:rPr>
          <w:rFonts w:ascii="Times New Roman" w:hAnsi="Times New Roman" w:cs="Times New Roman"/>
          <w:lang w:val="lt-LT"/>
        </w:rPr>
      </w:pPr>
      <w:r w:rsidRPr="00582C08">
        <w:rPr>
          <w:rFonts w:ascii="Times New Roman" w:hAnsi="Times New Roman" w:cs="Times New Roman"/>
          <w:lang w:val="lt-LT"/>
        </w:rPr>
        <w:t>Kepenų nepakankamumas</w:t>
      </w:r>
    </w:p>
    <w:p w:rsidR="00B738B8" w:rsidRPr="00582C08" w:rsidRDefault="00B738B8" w:rsidP="00761F7C">
      <w:pPr>
        <w:pStyle w:val="Ingetavstnd"/>
        <w:rPr>
          <w:rFonts w:ascii="Times New Roman" w:hAnsi="Times New Roman" w:cs="Times New Roman"/>
          <w:lang w:val="lt-LT"/>
        </w:rPr>
      </w:pPr>
      <w:r w:rsidRPr="00582C08">
        <w:rPr>
          <w:rFonts w:ascii="Times New Roman" w:hAnsi="Times New Roman" w:cs="Times New Roman"/>
          <w:lang w:val="lt-LT"/>
        </w:rPr>
        <w:t>Levodopa ir karbidopa yra kontraindikuojami pacientams su sunkiu kepenų nepakankamumu (žr. 4.3 skyrių). Pacientams, sergantiems kepenų nepakankamumu nuo lengvo iki vidutinio, rekomenduojama vaistus skirti atsargiai. Dozė turi būti titruojama individualiai.</w:t>
      </w:r>
    </w:p>
    <w:p w:rsidR="00B738B8" w:rsidRPr="00582C08" w:rsidRDefault="00B738B8" w:rsidP="00761F7C">
      <w:pPr>
        <w:autoSpaceDE w:val="0"/>
        <w:autoSpaceDN w:val="0"/>
        <w:adjustRightInd w:val="0"/>
        <w:spacing w:after="0" w:line="240" w:lineRule="auto"/>
        <w:rPr>
          <w:rFonts w:ascii="Times New Roman" w:hAnsi="Times New Roman" w:cs="Times New Roman"/>
          <w:lang w:val="lt-LT"/>
        </w:rPr>
      </w:pPr>
    </w:p>
    <w:p w:rsidR="00B738B8" w:rsidRPr="00582C08" w:rsidRDefault="00B738B8" w:rsidP="00761F7C">
      <w:pPr>
        <w:spacing w:after="0" w:line="240" w:lineRule="auto"/>
        <w:ind w:left="720" w:hanging="720"/>
        <w:rPr>
          <w:rFonts w:ascii="Times New Roman" w:hAnsi="Times New Roman" w:cs="Times New Roman"/>
          <w:b/>
          <w:bCs/>
          <w:lang w:val="lt-LT"/>
        </w:rPr>
      </w:pPr>
      <w:bookmarkStart w:id="9" w:name="OLE_LINK13"/>
      <w:bookmarkEnd w:id="8"/>
      <w:r w:rsidRPr="00582C08">
        <w:rPr>
          <w:rFonts w:ascii="Times New Roman" w:hAnsi="Times New Roman" w:cs="Times New Roman"/>
          <w:b/>
          <w:bCs/>
          <w:lang w:val="lt-LT"/>
        </w:rPr>
        <w:t xml:space="preserve">4.3 </w:t>
      </w:r>
      <w:r w:rsidRPr="00582C08">
        <w:rPr>
          <w:rFonts w:ascii="Times New Roman" w:hAnsi="Times New Roman" w:cs="Times New Roman"/>
          <w:b/>
          <w:bCs/>
          <w:lang w:val="lt-LT"/>
        </w:rPr>
        <w:tab/>
        <w:t>Kontraindikacijos</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lang w:val="lt-LT"/>
        </w:rPr>
        <w:t>Carbidopa/Levodopa Accord pailginto atpalaidavimo tablečių vartoti negalima</w:t>
      </w:r>
      <w:r w:rsidRPr="00582C08">
        <w:rPr>
          <w:rFonts w:ascii="Times New Roman" w:hAnsi="Times New Roman" w:cs="Times New Roman"/>
          <w:color w:val="000000"/>
          <w:lang w:val="lt-LT"/>
        </w:rPr>
        <w:t>:</w:t>
      </w:r>
    </w:p>
    <w:p w:rsidR="00B738B8" w:rsidRPr="00582C08" w:rsidRDefault="00B738B8" w:rsidP="00761F7C">
      <w:pPr>
        <w:pStyle w:val="Textkrpereingerckt"/>
        <w:numPr>
          <w:ilvl w:val="0"/>
          <w:numId w:val="18"/>
        </w:numPr>
        <w:tabs>
          <w:tab w:val="clear" w:pos="1340"/>
          <w:tab w:val="num" w:pos="284"/>
          <w:tab w:val="left" w:pos="567"/>
        </w:tabs>
        <w:ind w:left="284" w:hanging="284"/>
        <w:rPr>
          <w:sz w:val="22"/>
          <w:szCs w:val="22"/>
          <w:lang w:val="lt-LT"/>
        </w:rPr>
      </w:pPr>
      <w:r w:rsidRPr="00582C08">
        <w:rPr>
          <w:sz w:val="22"/>
          <w:szCs w:val="22"/>
          <w:lang w:val="lt-LT"/>
        </w:rPr>
        <w:t>pacientams su padidintu jautrumu levodopai, karbidopai arba bet kuriai iš pagalbinių medžiagų;</w:t>
      </w:r>
    </w:p>
    <w:p w:rsidR="00B738B8" w:rsidRPr="00582C08" w:rsidRDefault="00B738B8" w:rsidP="00761F7C">
      <w:pPr>
        <w:pStyle w:val="Textkrpereingerckt"/>
        <w:numPr>
          <w:ilvl w:val="0"/>
          <w:numId w:val="18"/>
        </w:numPr>
        <w:tabs>
          <w:tab w:val="clear" w:pos="1340"/>
          <w:tab w:val="num" w:pos="284"/>
          <w:tab w:val="left" w:pos="567"/>
        </w:tabs>
        <w:ind w:left="284" w:hanging="284"/>
        <w:rPr>
          <w:sz w:val="22"/>
          <w:szCs w:val="22"/>
          <w:lang w:val="lt-LT"/>
        </w:rPr>
      </w:pPr>
      <w:r w:rsidRPr="00582C08">
        <w:rPr>
          <w:sz w:val="22"/>
          <w:szCs w:val="22"/>
          <w:lang w:val="lt-LT"/>
        </w:rPr>
        <w:t>pacientams, sergantiems uždaro kampo glaukoma;</w:t>
      </w:r>
    </w:p>
    <w:p w:rsidR="00B738B8" w:rsidRPr="00582C08" w:rsidRDefault="00B738B8" w:rsidP="00761F7C">
      <w:pPr>
        <w:pStyle w:val="Textkrpereingerckt"/>
        <w:numPr>
          <w:ilvl w:val="0"/>
          <w:numId w:val="17"/>
        </w:numPr>
        <w:tabs>
          <w:tab w:val="num" w:pos="284"/>
          <w:tab w:val="left" w:pos="567"/>
        </w:tabs>
        <w:ind w:left="284" w:hanging="284"/>
        <w:rPr>
          <w:sz w:val="22"/>
          <w:szCs w:val="22"/>
          <w:lang w:val="lt-LT"/>
        </w:rPr>
      </w:pPr>
      <w:r w:rsidRPr="00582C08">
        <w:rPr>
          <w:sz w:val="22"/>
          <w:szCs w:val="22"/>
          <w:lang w:val="lt-LT"/>
        </w:rPr>
        <w:t>pacientams, sergantiems sunkiu širdies nepakankamumu;</w:t>
      </w:r>
    </w:p>
    <w:p w:rsidR="00B738B8" w:rsidRPr="00582C08" w:rsidRDefault="00B738B8" w:rsidP="00761F7C">
      <w:pPr>
        <w:pStyle w:val="Textkrpereingerckt"/>
        <w:numPr>
          <w:ilvl w:val="0"/>
          <w:numId w:val="17"/>
        </w:numPr>
        <w:tabs>
          <w:tab w:val="num" w:pos="284"/>
          <w:tab w:val="left" w:pos="567"/>
        </w:tabs>
        <w:ind w:left="284" w:hanging="284"/>
        <w:rPr>
          <w:sz w:val="22"/>
          <w:szCs w:val="22"/>
          <w:lang w:val="lt-LT"/>
        </w:rPr>
      </w:pPr>
      <w:r w:rsidRPr="00582C08">
        <w:rPr>
          <w:sz w:val="22"/>
          <w:szCs w:val="22"/>
          <w:lang w:val="lt-LT"/>
        </w:rPr>
        <w:t>sergant sunkia širdies aritmija;</w:t>
      </w:r>
    </w:p>
    <w:p w:rsidR="00B738B8" w:rsidRPr="00582C08" w:rsidRDefault="00B738B8" w:rsidP="00761F7C">
      <w:pPr>
        <w:pStyle w:val="Textkrpereingerckt"/>
        <w:numPr>
          <w:ilvl w:val="0"/>
          <w:numId w:val="17"/>
        </w:numPr>
        <w:tabs>
          <w:tab w:val="num" w:pos="284"/>
          <w:tab w:val="left" w:pos="567"/>
        </w:tabs>
        <w:ind w:left="284" w:hanging="284"/>
        <w:rPr>
          <w:sz w:val="22"/>
          <w:szCs w:val="22"/>
          <w:lang w:val="lt-LT"/>
        </w:rPr>
      </w:pPr>
      <w:r w:rsidRPr="00582C08">
        <w:rPr>
          <w:sz w:val="22"/>
          <w:szCs w:val="22"/>
          <w:lang w:val="lt-LT"/>
        </w:rPr>
        <w:t>sergant ūminiu insultu.</w:t>
      </w:r>
    </w:p>
    <w:p w:rsidR="00B738B8" w:rsidRPr="00582C08" w:rsidRDefault="00B738B8" w:rsidP="00761F7C">
      <w:pPr>
        <w:pStyle w:val="Textkrpereingerckt"/>
        <w:tabs>
          <w:tab w:val="left" w:pos="567"/>
        </w:tabs>
        <w:ind w:left="0"/>
        <w:rPr>
          <w:sz w:val="22"/>
          <w:szCs w:val="22"/>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lang w:val="lt-LT"/>
        </w:rPr>
        <w:t>Carbidopa/Levodopa Accord pailginto atpalaidavimo tabletės</w:t>
      </w:r>
      <w:r w:rsidRPr="00582C08">
        <w:rPr>
          <w:rFonts w:ascii="Times New Roman" w:hAnsi="Times New Roman" w:cs="Times New Roman"/>
          <w:color w:val="000000"/>
          <w:lang w:val="lt-LT"/>
        </w:rPr>
        <w:t xml:space="preserve"> neturi būti skiriamos, kai yra kontraindikuojamas simpatomimetikų skyrimas. </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 xml:space="preserve">Naudojimui kartu su </w:t>
      </w:r>
      <w:r w:rsidRPr="00582C08">
        <w:rPr>
          <w:rFonts w:ascii="Times New Roman" w:hAnsi="Times New Roman" w:cs="Times New Roman"/>
          <w:lang w:val="lt-LT"/>
        </w:rPr>
        <w:t xml:space="preserve">Carbidopa/Levodopa Accord pailginto atpalaidavimo tabletėmis yra kontraindikuojami neselektyviniai monoamino oksidazės (MAO) inhibitoriai ir selektyviniai MAO “A” tipo inhibitoriai. Šių inhibitorių skyrimas turi būti nutraukas bent dvi savaites prieš tai, kaip skiriamos Carbidopa/Levodopa Accord pailginto atpalaidavimo tabletės. Carbidopa/Levodopa Accord pailginto atpalaidavimo tabletės gali būti skiriamos kartu su rekomenduojama MAO inhibitorių doze, jei jie yra </w:t>
      </w:r>
      <w:r w:rsidRPr="00582C08">
        <w:rPr>
          <w:rFonts w:ascii="Times New Roman" w:hAnsi="Times New Roman" w:cs="Times New Roman"/>
          <w:color w:val="000000"/>
          <w:lang w:val="lt-LT"/>
        </w:rPr>
        <w:t>MAO “B” tipo inhibitoriai (</w:t>
      </w:r>
      <w:r w:rsidRPr="00582C08">
        <w:rPr>
          <w:rFonts w:ascii="Times New Roman" w:hAnsi="Times New Roman" w:cs="Times New Roman"/>
          <w:lang w:val="lt-LT"/>
        </w:rPr>
        <w:t xml:space="preserve">pavyzdžiui, </w:t>
      </w:r>
      <w:r w:rsidRPr="00582C08">
        <w:rPr>
          <w:rFonts w:ascii="Times New Roman" w:hAnsi="Times New Roman" w:cs="Times New Roman"/>
          <w:color w:val="000000"/>
          <w:lang w:val="lt-LT"/>
        </w:rPr>
        <w:t xml:space="preserve">selegiline-HCl). (Žr. 4.5 skyrių “Sąveika su kitais vaistiniais preparatais ir kitokia sąveika“).  </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 xml:space="preserve">Tais atvejais, kai kontraindikuojami adrenerginiai vaistai, pvz., sunki kepenų liga, </w:t>
      </w:r>
    </w:p>
    <w:p w:rsidR="00B738B8" w:rsidRPr="00582C08" w:rsidRDefault="00B738B8" w:rsidP="00761F7C">
      <w:pPr>
        <w:spacing w:after="0" w:line="240" w:lineRule="auto"/>
        <w:rPr>
          <w:rFonts w:ascii="Times New Roman" w:hAnsi="Times New Roman" w:cs="Times New Roman"/>
          <w:color w:val="000000"/>
          <w:lang w:val="lt-LT"/>
        </w:rPr>
      </w:pPr>
      <w:hyperlink r:id="rId8" w:history="1">
        <w:proofErr w:type="spellStart"/>
        <w:r w:rsidRPr="00582C08">
          <w:rPr>
            <w:rFonts w:ascii="Times New Roman" w:hAnsi="Times New Roman" w:cs="Times New Roman"/>
            <w:color w:val="000000"/>
            <w:lang w:val="lt-LT"/>
          </w:rPr>
          <w:t>feochromocitoma</w:t>
        </w:r>
        <w:proofErr w:type="spellEnd"/>
      </w:hyperlink>
      <w:r w:rsidRPr="00582C08">
        <w:rPr>
          <w:rFonts w:ascii="Times New Roman" w:hAnsi="Times New Roman" w:cs="Times New Roman"/>
          <w:color w:val="000000"/>
          <w:lang w:val="lt-LT"/>
        </w:rPr>
        <w:t xml:space="preserve">, </w:t>
      </w:r>
      <w:proofErr w:type="spellStart"/>
      <w:r w:rsidRPr="00582C08">
        <w:rPr>
          <w:rFonts w:ascii="Times New Roman" w:hAnsi="Times New Roman" w:cs="Times New Roman"/>
          <w:color w:val="000000"/>
          <w:lang w:val="lt-LT"/>
        </w:rPr>
        <w:t>tirotoksikozė</w:t>
      </w:r>
      <w:proofErr w:type="spellEnd"/>
      <w:r w:rsidRPr="00582C08">
        <w:rPr>
          <w:rFonts w:ascii="Times New Roman" w:hAnsi="Times New Roman" w:cs="Times New Roman"/>
          <w:color w:val="000000"/>
          <w:lang w:val="lt-LT"/>
        </w:rPr>
        <w:t xml:space="preserve">, </w:t>
      </w:r>
      <w:proofErr w:type="spellStart"/>
      <w:r w:rsidRPr="00582C08">
        <w:rPr>
          <w:rFonts w:ascii="Times New Roman" w:hAnsi="Times New Roman" w:cs="Times New Roman"/>
          <w:color w:val="000000"/>
          <w:lang w:val="lt-LT"/>
        </w:rPr>
        <w:t>Kušingo</w:t>
      </w:r>
      <w:proofErr w:type="spellEnd"/>
      <w:r w:rsidRPr="00582C08">
        <w:rPr>
          <w:rFonts w:ascii="Times New Roman" w:hAnsi="Times New Roman" w:cs="Times New Roman"/>
          <w:lang w:val="pt-BR"/>
        </w:rPr>
        <w:t xml:space="preserve"> (</w:t>
      </w:r>
      <w:r w:rsidRPr="00582C08">
        <w:rPr>
          <w:rFonts w:ascii="Times New Roman" w:hAnsi="Times New Roman" w:cs="Times New Roman"/>
          <w:i/>
          <w:iCs/>
          <w:lang w:val="pt-BR"/>
        </w:rPr>
        <w:t>Cushing</w:t>
      </w:r>
      <w:r w:rsidRPr="00582C08">
        <w:rPr>
          <w:rFonts w:ascii="Times New Roman" w:hAnsi="Times New Roman" w:cs="Times New Roman"/>
          <w:lang w:val="pt-BR"/>
        </w:rPr>
        <w:t>)</w:t>
      </w:r>
      <w:r w:rsidRPr="00582C08">
        <w:rPr>
          <w:rFonts w:ascii="Times New Roman" w:hAnsi="Times New Roman" w:cs="Times New Roman"/>
          <w:color w:val="000000"/>
          <w:lang w:val="lt-LT"/>
        </w:rPr>
        <w:t xml:space="preserve"> sindromas ir sunkios širdies ir kraujagyslių ligos.</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Style w:val="hps"/>
          <w:rFonts w:ascii="Times New Roman" w:hAnsi="Times New Roman" w:cs="Times New Roman"/>
          <w:lang w:val="lt-LT"/>
        </w:rPr>
      </w:pPr>
      <w:r w:rsidRPr="00582C08">
        <w:rPr>
          <w:rStyle w:val="hps"/>
          <w:rFonts w:ascii="Times New Roman" w:hAnsi="Times New Roman" w:cs="Times New Roman"/>
          <w:lang w:val="lt-LT"/>
        </w:rPr>
        <w:t>Kadangi</w:t>
      </w:r>
      <w:r w:rsidRPr="00582C08">
        <w:rPr>
          <w:rFonts w:ascii="Times New Roman" w:hAnsi="Times New Roman" w:cs="Times New Roman"/>
          <w:lang w:val="lt-LT"/>
        </w:rPr>
        <w:t xml:space="preserve"> </w:t>
      </w:r>
      <w:r w:rsidRPr="00582C08">
        <w:rPr>
          <w:rStyle w:val="hps"/>
          <w:rFonts w:ascii="Times New Roman" w:hAnsi="Times New Roman" w:cs="Times New Roman"/>
          <w:lang w:val="lt-LT"/>
        </w:rPr>
        <w:t>levodopa</w:t>
      </w:r>
      <w:r w:rsidRPr="00582C08">
        <w:rPr>
          <w:rFonts w:ascii="Times New Roman" w:hAnsi="Times New Roman" w:cs="Times New Roman"/>
          <w:lang w:val="lt-LT"/>
        </w:rPr>
        <w:t xml:space="preserve"> </w:t>
      </w:r>
      <w:r w:rsidRPr="00582C08">
        <w:rPr>
          <w:rStyle w:val="hps"/>
          <w:rFonts w:ascii="Times New Roman" w:hAnsi="Times New Roman" w:cs="Times New Roman"/>
          <w:lang w:val="lt-LT"/>
        </w:rPr>
        <w:t>gali</w:t>
      </w:r>
      <w:r w:rsidRPr="00582C08">
        <w:rPr>
          <w:rFonts w:ascii="Times New Roman" w:hAnsi="Times New Roman" w:cs="Times New Roman"/>
          <w:lang w:val="lt-LT"/>
        </w:rPr>
        <w:t xml:space="preserve"> </w:t>
      </w:r>
      <w:r w:rsidRPr="00582C08">
        <w:rPr>
          <w:rStyle w:val="hps"/>
          <w:rFonts w:ascii="Times New Roman" w:hAnsi="Times New Roman" w:cs="Times New Roman"/>
          <w:lang w:val="lt-LT"/>
        </w:rPr>
        <w:t>suaktyvinti</w:t>
      </w:r>
      <w:r w:rsidRPr="00582C08">
        <w:rPr>
          <w:rFonts w:ascii="Times New Roman" w:hAnsi="Times New Roman" w:cs="Times New Roman"/>
          <w:lang w:val="lt-LT"/>
        </w:rPr>
        <w:t xml:space="preserve"> </w:t>
      </w:r>
      <w:r w:rsidRPr="00582C08">
        <w:rPr>
          <w:rStyle w:val="hps"/>
          <w:rFonts w:ascii="Times New Roman" w:hAnsi="Times New Roman" w:cs="Times New Roman"/>
          <w:lang w:val="lt-LT"/>
        </w:rPr>
        <w:t>piktybines melanomas</w:t>
      </w:r>
      <w:r w:rsidRPr="00582C08">
        <w:rPr>
          <w:rFonts w:ascii="Times New Roman" w:hAnsi="Times New Roman" w:cs="Times New Roman"/>
          <w:lang w:val="lt-LT"/>
        </w:rPr>
        <w:t xml:space="preserve">, </w:t>
      </w:r>
      <w:r w:rsidR="00E3290E" w:rsidRPr="00582C08">
        <w:rPr>
          <w:rFonts w:ascii="Times New Roman" w:hAnsi="Times New Roman" w:cs="Times New Roman"/>
          <w:noProof/>
          <w:color w:val="000000"/>
          <w:lang w:val="lt-LT"/>
        </w:rPr>
        <w:t>karbidopos</w:t>
      </w:r>
      <w:r w:rsidRPr="00582C08">
        <w:rPr>
          <w:rFonts w:ascii="Times New Roman" w:hAnsi="Times New Roman" w:cs="Times New Roman"/>
          <w:noProof/>
          <w:color w:val="000000"/>
          <w:lang w:val="lt-LT"/>
        </w:rPr>
        <w:t>/</w:t>
      </w:r>
      <w:r w:rsidR="00E3290E" w:rsidRPr="00582C08">
        <w:rPr>
          <w:rFonts w:ascii="Times New Roman" w:hAnsi="Times New Roman" w:cs="Times New Roman"/>
          <w:noProof/>
          <w:color w:val="000000"/>
          <w:lang w:val="lt-LT"/>
        </w:rPr>
        <w:t>levodopos</w:t>
      </w:r>
      <w:r w:rsidR="00E3290E" w:rsidRPr="00582C08">
        <w:rPr>
          <w:rFonts w:ascii="Times New Roman" w:hAnsi="Times New Roman" w:cs="Times New Roman"/>
          <w:lang w:val="lt-LT"/>
        </w:rPr>
        <w:t xml:space="preserve"> </w:t>
      </w:r>
      <w:r w:rsidRPr="00582C08">
        <w:rPr>
          <w:rStyle w:val="hps"/>
          <w:rFonts w:ascii="Times New Roman" w:hAnsi="Times New Roman" w:cs="Times New Roman"/>
          <w:lang w:val="lt-LT"/>
        </w:rPr>
        <w:t>negalima skirti pacientams</w:t>
      </w:r>
      <w:r w:rsidRPr="00582C08">
        <w:rPr>
          <w:rFonts w:ascii="Times New Roman" w:hAnsi="Times New Roman" w:cs="Times New Roman"/>
          <w:lang w:val="lt-LT"/>
        </w:rPr>
        <w:t xml:space="preserve"> </w:t>
      </w:r>
      <w:r w:rsidRPr="00582C08">
        <w:rPr>
          <w:rStyle w:val="hps"/>
          <w:rFonts w:ascii="Times New Roman" w:hAnsi="Times New Roman" w:cs="Times New Roman"/>
          <w:lang w:val="lt-LT"/>
        </w:rPr>
        <w:t>su įtartinais</w:t>
      </w:r>
      <w:r w:rsidRPr="00582C08">
        <w:rPr>
          <w:rFonts w:ascii="Times New Roman" w:hAnsi="Times New Roman" w:cs="Times New Roman"/>
          <w:lang w:val="lt-LT"/>
        </w:rPr>
        <w:t xml:space="preserve"> </w:t>
      </w:r>
      <w:r w:rsidRPr="00582C08">
        <w:rPr>
          <w:rStyle w:val="hps"/>
          <w:rFonts w:ascii="Times New Roman" w:hAnsi="Times New Roman" w:cs="Times New Roman"/>
          <w:lang w:val="lt-LT"/>
        </w:rPr>
        <w:t>nediagnozuotais</w:t>
      </w:r>
      <w:r w:rsidRPr="00582C08">
        <w:rPr>
          <w:rFonts w:ascii="Times New Roman" w:hAnsi="Times New Roman" w:cs="Times New Roman"/>
          <w:lang w:val="lt-LT"/>
        </w:rPr>
        <w:t xml:space="preserve"> </w:t>
      </w:r>
      <w:r w:rsidRPr="00582C08">
        <w:rPr>
          <w:rStyle w:val="hps"/>
          <w:rFonts w:ascii="Times New Roman" w:hAnsi="Times New Roman" w:cs="Times New Roman"/>
          <w:lang w:val="lt-LT"/>
        </w:rPr>
        <w:t>odos pažeidimais ar</w:t>
      </w:r>
      <w:r w:rsidRPr="00582C08">
        <w:rPr>
          <w:rFonts w:ascii="Times New Roman" w:hAnsi="Times New Roman" w:cs="Times New Roman"/>
          <w:lang w:val="lt-LT"/>
        </w:rPr>
        <w:t xml:space="preserve"> pacientams, kurie yra sirgę </w:t>
      </w:r>
      <w:r w:rsidRPr="00582C08">
        <w:rPr>
          <w:rStyle w:val="hps"/>
          <w:rFonts w:ascii="Times New Roman" w:hAnsi="Times New Roman" w:cs="Times New Roman"/>
          <w:lang w:val="lt-LT"/>
        </w:rPr>
        <w:t>melanoma</w:t>
      </w:r>
      <w:r w:rsidRPr="00582C08">
        <w:rPr>
          <w:rFonts w:ascii="Times New Roman" w:hAnsi="Times New Roman" w:cs="Times New Roman"/>
          <w:lang w:val="lt-LT"/>
        </w:rPr>
        <w:t>.</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numPr>
          <w:ilvl w:val="1"/>
          <w:numId w:val="11"/>
        </w:numPr>
        <w:spacing w:after="0" w:line="240" w:lineRule="auto"/>
        <w:rPr>
          <w:rFonts w:ascii="Times New Roman" w:hAnsi="Times New Roman" w:cs="Times New Roman"/>
          <w:b/>
          <w:bCs/>
          <w:lang w:val="lt-LT"/>
        </w:rPr>
      </w:pPr>
      <w:bookmarkStart w:id="10" w:name="OLE_LINK12"/>
      <w:bookmarkEnd w:id="9"/>
      <w:r w:rsidRPr="00582C08">
        <w:rPr>
          <w:rFonts w:ascii="Times New Roman" w:hAnsi="Times New Roman" w:cs="Times New Roman"/>
          <w:b/>
          <w:bCs/>
          <w:noProof/>
          <w:lang w:val="lt-LT"/>
        </w:rPr>
        <w:t>Specialūs į</w:t>
      </w:r>
      <w:r w:rsidRPr="00582C08">
        <w:rPr>
          <w:rFonts w:ascii="Times New Roman" w:hAnsi="Times New Roman" w:cs="Times New Roman"/>
          <w:b/>
          <w:bCs/>
          <w:lang w:val="lt-LT"/>
        </w:rPr>
        <w:t>spėjimai ir atsargumo priemonės</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 xml:space="preserve">Tiems pacientams, kurie yra gydomi tik levodopa, gydymas turi būti nutrauktas likus ne mažiau nei 12 valandų prieš pradedant gydymą </w:t>
      </w:r>
      <w:r w:rsidRPr="00582C08">
        <w:rPr>
          <w:rFonts w:ascii="Times New Roman" w:hAnsi="Times New Roman" w:cs="Times New Roman"/>
          <w:lang w:val="lt-LT"/>
        </w:rPr>
        <w:t>Carbidopa/Levodopa Accord pailginto atpalaidavimo tabletėmis</w:t>
      </w:r>
      <w:r w:rsidRPr="00582C08">
        <w:rPr>
          <w:rFonts w:ascii="Times New Roman" w:hAnsi="Times New Roman" w:cs="Times New Roman"/>
          <w:color w:val="000000"/>
          <w:lang w:val="lt-LT"/>
        </w:rPr>
        <w:t>.</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pStyle w:val="Textkrpereingerckt"/>
        <w:tabs>
          <w:tab w:val="left" w:pos="567"/>
        </w:tabs>
        <w:ind w:left="0"/>
        <w:rPr>
          <w:sz w:val="22"/>
          <w:szCs w:val="22"/>
          <w:lang w:val="lt-LT"/>
        </w:rPr>
      </w:pPr>
      <w:r w:rsidRPr="00582C08">
        <w:rPr>
          <w:color w:val="000000"/>
          <w:sz w:val="22"/>
          <w:szCs w:val="22"/>
          <w:lang w:val="lt-LT"/>
        </w:rPr>
        <w:t xml:space="preserve">Dėl </w:t>
      </w:r>
      <w:r w:rsidRPr="00582C08">
        <w:rPr>
          <w:sz w:val="22"/>
          <w:szCs w:val="22"/>
          <w:lang w:val="lt-LT"/>
        </w:rPr>
        <w:t>Carbidopa/Levodopa Accord tablečių farmakokinetinių savybių, poveikio pasireiškimas  pacientams, sergantiems ankstyvo ryto diskinezija, gali būti lėtesnis, palyginti su greito</w:t>
      </w:r>
      <w:r w:rsidRPr="00582C08" w:rsidDel="00B17558">
        <w:rPr>
          <w:sz w:val="22"/>
          <w:szCs w:val="22"/>
          <w:lang w:val="lt-LT"/>
        </w:rPr>
        <w:t xml:space="preserve"> </w:t>
      </w:r>
      <w:r w:rsidRPr="00582C08">
        <w:rPr>
          <w:sz w:val="22"/>
          <w:szCs w:val="22"/>
          <w:lang w:val="lt-LT"/>
        </w:rPr>
        <w:t>atpalaidavimo levodopa/karbidopa</w:t>
      </w:r>
      <w:r w:rsidRPr="00582C08">
        <w:rPr>
          <w:color w:val="000000"/>
          <w:sz w:val="22"/>
          <w:szCs w:val="22"/>
          <w:lang w:val="lt-LT"/>
        </w:rPr>
        <w:t xml:space="preserve">. Diskinezijos dažnis yra didesnis, gydant </w:t>
      </w:r>
      <w:r w:rsidRPr="00582C08">
        <w:rPr>
          <w:sz w:val="22"/>
          <w:szCs w:val="22"/>
          <w:lang w:val="lt-LT"/>
        </w:rPr>
        <w:t xml:space="preserve">Carbidopa/Levodopa Accord pailginto atpalaidavimo tabletėmis, gydant pacientus su pažengusiais motorinės funkcijos svyravimais, palyginti </w:t>
      </w:r>
      <w:r w:rsidRPr="00582C08">
        <w:rPr>
          <w:sz w:val="22"/>
          <w:szCs w:val="22"/>
          <w:lang w:val="lt-LT"/>
        </w:rPr>
        <w:lastRenderedPageBreak/>
        <w:t>su gydymu levodopos/karbidopos derinio</w:t>
      </w:r>
      <w:r w:rsidRPr="00582C08" w:rsidDel="00362A15">
        <w:rPr>
          <w:sz w:val="22"/>
          <w:szCs w:val="22"/>
          <w:lang w:val="lt-LT"/>
        </w:rPr>
        <w:t xml:space="preserve"> </w:t>
      </w:r>
      <w:r w:rsidRPr="00582C08">
        <w:rPr>
          <w:sz w:val="22"/>
          <w:szCs w:val="22"/>
          <w:lang w:val="lt-LT"/>
        </w:rPr>
        <w:t>greito atpalaidavimo tabletėmis (atitinkamai 16,5% ir 12,2%).</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Diskinezija gali pasireikšti pacientams, kurie anksčiau buvo gydyti tik levodopa, kadangi karbidopa sudaro galimybes didesniam kiekiui levodopos pasiekti smegenis, ir susidaro daugiau dopamino. Diskinezijos pasireiškimas gali pareikalauti dozės sumažinimo (žr. 4.8 skyrių).</w:t>
      </w:r>
    </w:p>
    <w:p w:rsidR="00B738B8" w:rsidRPr="00582C08" w:rsidRDefault="00B738B8" w:rsidP="00761F7C">
      <w:pPr>
        <w:pStyle w:val="Textkrpereingerckt"/>
        <w:tabs>
          <w:tab w:val="left" w:pos="567"/>
        </w:tabs>
        <w:ind w:left="0"/>
        <w:rPr>
          <w:color w:val="000000"/>
          <w:sz w:val="22"/>
          <w:szCs w:val="22"/>
          <w:lang w:val="lt-LT"/>
        </w:rPr>
      </w:pP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Carbidopa/Levodopa Accord pailginto atpalaidavimo tabletės, taip pat kaip ir levodopa, gali sukelti nevalingus judesius ir psichikos sutrikimus. Pacientai, praeityje patyrę stiprių nevalingų judesių arba psichozinių sutrikimų, turi būti kruopščiai stebimi, gydant tik levodopa arba karbidopos ir levodopos deriniu, kai pakeičiamos Carbidopa/Levodopa Accord pailginto atpalaidavimo tabletės. Įtariama, kad šios reakcijos kyla dėl to, kad smegenyse padidėja dopamino koncentracija po levodopos skyrimo, o Carbidopa/Levodopa Accord tablečių skyrimas gali sukelti atsinaujinimą. Gali reikėti sumažinti dozę. Visus pacientus reikia kruopščiai stebėti, sekant, ar nesivysto depresija ir lygiagrečios savižudybės tendencijos. Pacientai, kuriems anksčiau pasireiškė arba dabar pasireiškia psichozė, turi būti gydomi atsargiai.</w:t>
      </w:r>
    </w:p>
    <w:p w:rsidR="00B738B8" w:rsidRPr="00582C08" w:rsidRDefault="00B738B8" w:rsidP="00761F7C">
      <w:pPr>
        <w:pStyle w:val="Textkrpereingerckt"/>
        <w:tabs>
          <w:tab w:val="left" w:pos="567"/>
        </w:tabs>
        <w:ind w:left="0"/>
        <w:rPr>
          <w:color w:val="000000"/>
          <w:sz w:val="22"/>
          <w:szCs w:val="22"/>
          <w:lang w:val="lt-LT"/>
        </w:rPr>
      </w:pP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Gydymą Carbidopa/Levodopa Accord pailginto atpalaidavimo tabletėmis reikia nutraukti, jei pasunkėjau jau anksčiau buvęs psichozinis sutrikimas.</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Levodopa buvo susijusi su mieguistumu ir staigaus užmigimo epizodais. Apie staigų užmigimą dienos veiklos metu, kartais nežinant, kad tai vyksta, arba be jokių įspėjamųjų ženklų, pranešama labai retai. Pacientams tai turi būti pranešta ir patarta elgtis atsargiai, vairuojant arba valdant mechanizmus, kai jie yra gydomi levodopa. Pacientai, patyrę mieguistumą arba staigų užmigimą turėtų vengti vairuoti arba valdyti mechanizmus. Gali būti apsvarstyta galimybė sumažinti dozę arba nutraukti gydymą.</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pStyle w:val="Ingetavstnd"/>
        <w:rPr>
          <w:rFonts w:ascii="Times New Roman" w:hAnsi="Times New Roman" w:cs="Times New Roman"/>
          <w:lang w:val="lt-LT"/>
        </w:rPr>
      </w:pPr>
      <w:r w:rsidRPr="00582C08">
        <w:rPr>
          <w:rFonts w:ascii="Times New Roman" w:hAnsi="Times New Roman" w:cs="Times New Roman"/>
          <w:lang w:val="lt-LT"/>
        </w:rPr>
        <w:t>Pacientams, sergantiems sunkiomis širdies, kraujagyslių ar plaučių ligomis, astma, inkstų, kepenų arba endokrininės sistemos ligomis, arba sirgę (peptine) opalige, hematemeze ar traukuliais, Carbidopa/Levodopa Accord pailginto atpalaidavimo tabletės turi būti skiriamos atsargiai (žr. 4.3 skyrių).</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lang w:val="lt-LT"/>
        </w:rPr>
        <w:t>Pacientams, kuriems neseniai yra buvęs miokardo infarktas ir turintys išliekamąjį prieširdžių virpėjimą, sinusinę arba skilvelinę aritmiją, Carbidopa/Levodopa Accord pailginto atpalaidavimo tabletės turi būti skiriamos atsargiai</w:t>
      </w:r>
      <w:r w:rsidRPr="00582C08">
        <w:rPr>
          <w:rFonts w:ascii="Times New Roman" w:hAnsi="Times New Roman" w:cs="Times New Roman"/>
          <w:color w:val="000000"/>
          <w:lang w:val="lt-LT"/>
        </w:rPr>
        <w:t xml:space="preserve">. Tiems pacientams pradinio dozavimo ir titravimo metu reikia ypatingai rūpestingai stebėti širdies funkciją.  </w:t>
      </w:r>
    </w:p>
    <w:p w:rsidR="00B738B8" w:rsidRPr="00582C08" w:rsidRDefault="00B738B8" w:rsidP="00761F7C">
      <w:pPr>
        <w:pStyle w:val="Textkrpereingerckt"/>
        <w:tabs>
          <w:tab w:val="left" w:pos="567"/>
        </w:tabs>
        <w:ind w:left="0"/>
        <w:rPr>
          <w:sz w:val="22"/>
          <w:szCs w:val="22"/>
          <w:lang w:val="lt-LT"/>
        </w:rPr>
      </w:pP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Pacientai, sergantys lėtine atviro kampo glaukoma gali būti atsargiai gydomi Carbidopa/Levodopa Accord pailginto atpalaidavimo tabletėmis, jei yra gerai kontroliuojamas intraokuliarinis spaudimas ir gydymo metu pacientas yra įdėmiai stebimas, sekant, ar nesikeičia akių spaudimas.</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Buvo pranešta apie simptomų kompleksą, primenantį piktybinį neurolepsinį sindromą, įskaitant raumenų standumą, padidėjusią kūno temperatūrą, psichikos pakitimus ir padidėjusį kreatinfosfokinazės aktyvumą kraujyje, kai buvo staigiai nutraukti vaistai Parkinsono ligai gydyti. Todėl pacientai turi būti kruopščiai stebimi kai karbidopos ir levodopos derinio dozės yra staigiai sumažinamos arba nutraukiamos, ypač tais atvejais, kai pacientai geria antipsichotinius preparatus.</w:t>
      </w:r>
    </w:p>
    <w:p w:rsidR="00B738B8" w:rsidRPr="00582C08" w:rsidRDefault="00B738B8" w:rsidP="00761F7C">
      <w:pPr>
        <w:pStyle w:val="Textkrpereingerckt"/>
        <w:tabs>
          <w:tab w:val="left" w:pos="567"/>
        </w:tabs>
        <w:ind w:left="0"/>
        <w:rPr>
          <w:sz w:val="22"/>
          <w:szCs w:val="22"/>
          <w:lang w:val="lt-LT"/>
        </w:rPr>
      </w:pP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 xml:space="preserve">Gydymas Carbidopa/Levodopa Accord pailginto atpalaidavimo tabletėmis nerekomenduojamas, kai pacientas gydomas nuo farmakogeninių ekstrapiramidinių reakcijų arba Hantingtono </w:t>
      </w:r>
      <w:r w:rsidRPr="00582C08">
        <w:rPr>
          <w:i/>
          <w:iCs/>
          <w:sz w:val="22"/>
          <w:szCs w:val="22"/>
          <w:lang w:val="lt-LT"/>
        </w:rPr>
        <w:t>(Huntington)</w:t>
      </w:r>
      <w:r w:rsidRPr="00582C08">
        <w:rPr>
          <w:sz w:val="22"/>
          <w:szCs w:val="22"/>
          <w:lang w:val="lt-LT"/>
        </w:rPr>
        <w:t xml:space="preserve"> chorėjos.</w:t>
      </w: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 xml:space="preserve">Ilgalaikio gydymo metu rekomenduojama periodiškai įvertinti kepenų, hematopoetinę, širdies ir kraujagyslių ir inkstų funkciją. </w:t>
      </w:r>
    </w:p>
    <w:p w:rsidR="00B738B8" w:rsidRPr="00582C08" w:rsidRDefault="00B738B8" w:rsidP="00761F7C">
      <w:pPr>
        <w:pStyle w:val="Textkrpereingerckt"/>
        <w:tabs>
          <w:tab w:val="left" w:pos="567"/>
        </w:tabs>
        <w:ind w:left="0"/>
        <w:rPr>
          <w:sz w:val="22"/>
          <w:szCs w:val="22"/>
          <w:lang w:val="lt-LT"/>
        </w:rPr>
      </w:pP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Carbidopa/Levodopa Accord tablečių saugumas ir efektyvumas kūdikių ir vaikų tarpe nebuvo nustatytas, ir naudojimas pacientams iki 18 metų nėra rekomenduojamas.</w:t>
      </w:r>
    </w:p>
    <w:p w:rsidR="00B738B8" w:rsidRPr="00582C08" w:rsidRDefault="00B738B8" w:rsidP="00761F7C">
      <w:pPr>
        <w:pStyle w:val="Textkrpereingerckt"/>
        <w:tabs>
          <w:tab w:val="left" w:pos="567"/>
        </w:tabs>
        <w:ind w:left="0"/>
        <w:rPr>
          <w:sz w:val="22"/>
          <w:szCs w:val="22"/>
          <w:lang w:val="lt-LT"/>
        </w:rPr>
      </w:pPr>
    </w:p>
    <w:p w:rsidR="00B738B8" w:rsidRPr="00582C08" w:rsidRDefault="00B738B8" w:rsidP="00761F7C">
      <w:pPr>
        <w:pStyle w:val="Textkrpereingerckt"/>
        <w:tabs>
          <w:tab w:val="left" w:pos="567"/>
        </w:tabs>
        <w:ind w:left="0"/>
        <w:rPr>
          <w:b/>
          <w:bCs/>
          <w:sz w:val="22"/>
          <w:szCs w:val="22"/>
          <w:u w:val="single"/>
          <w:lang w:val="lt-LT"/>
        </w:rPr>
      </w:pPr>
      <w:r w:rsidRPr="00582C08">
        <w:rPr>
          <w:b/>
          <w:bCs/>
          <w:sz w:val="22"/>
          <w:szCs w:val="22"/>
          <w:u w:val="single"/>
          <w:lang w:val="lt-LT"/>
        </w:rPr>
        <w:t>Potraukių kontrolės sutrikimai</w:t>
      </w:r>
    </w:p>
    <w:p w:rsidR="00B738B8" w:rsidRPr="00582C08" w:rsidRDefault="00B738B8" w:rsidP="00761F7C">
      <w:pPr>
        <w:pStyle w:val="Textkrpereingerckt"/>
        <w:tabs>
          <w:tab w:val="left" w:pos="567"/>
        </w:tabs>
        <w:ind w:left="0"/>
        <w:rPr>
          <w:b/>
          <w:bCs/>
          <w:sz w:val="22"/>
          <w:szCs w:val="22"/>
          <w:lang w:val="lt-LT"/>
        </w:rPr>
      </w:pP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lastRenderedPageBreak/>
        <w:t>Pacientai turi būti reguliai stebimi dėl impulsų kontrolės sutrikimų vystymųsi. Pacientai ir globėjai turi žinoti, kad pacientams, gydomiems dopamino antagonistais ir (arba) tiems, kuriems taikomas kitas dopaminerginis gydymas su levodopa, taip pat ir Carbidopa/Levodopa Accord pailginto atpalaidavimo tabletėmis, pasireiškia impulsų kontrolės sutrikimų elgesio sindromai, kaip patologinis potraukis azartiniams lošimams, padidėjęs lytinis potraukis, hiperseksualumas, kompulsyvus pinigų leidimas ir pirkimas, pasikartojantis nekontroliuojamas valgymas arba kompulsyvus valgymas. Jei pasireiškia tokie simptomai, rekomenduojama peržiūrėti gydymą.</w:t>
      </w:r>
    </w:p>
    <w:p w:rsidR="00B738B8" w:rsidRPr="00582C08" w:rsidRDefault="00B738B8" w:rsidP="00761F7C">
      <w:pPr>
        <w:pStyle w:val="Textkrpereingerckt"/>
        <w:ind w:left="0"/>
        <w:rPr>
          <w:sz w:val="22"/>
          <w:szCs w:val="22"/>
          <w:lang w:val="lt-LT"/>
        </w:rPr>
      </w:pPr>
    </w:p>
    <w:p w:rsidR="00B738B8" w:rsidRPr="00582C08" w:rsidRDefault="00B738B8" w:rsidP="00761F7C">
      <w:pPr>
        <w:pStyle w:val="Textkrpereingerckt"/>
        <w:ind w:left="0"/>
        <w:rPr>
          <w:sz w:val="22"/>
          <w:szCs w:val="22"/>
          <w:lang w:val="lt-LT"/>
        </w:rPr>
      </w:pPr>
      <w:r w:rsidRPr="00582C08">
        <w:rPr>
          <w:sz w:val="22"/>
          <w:szCs w:val="22"/>
          <w:lang w:val="lt-LT"/>
        </w:rPr>
        <w:t>Pacientai, sergantys Parkinsono liga, demonstruoja didesnę potencialią melanomos riziką, tačiau nebuvo nustatyta patvirtinto ryšio su levodopos terapija.</w:t>
      </w:r>
    </w:p>
    <w:p w:rsidR="00B738B8" w:rsidRPr="00582C08" w:rsidDel="00B53B5B" w:rsidRDefault="00B738B8" w:rsidP="00761F7C">
      <w:pPr>
        <w:pStyle w:val="Textkrpereingerckt"/>
        <w:ind w:left="0"/>
        <w:rPr>
          <w:sz w:val="22"/>
          <w:szCs w:val="22"/>
          <w:lang w:val="lt-LT"/>
        </w:rPr>
      </w:pPr>
      <w:r w:rsidRPr="00582C08">
        <w:rPr>
          <w:sz w:val="22"/>
          <w:szCs w:val="22"/>
          <w:lang w:val="lt-LT"/>
        </w:rPr>
        <w:t>Todėl gydymo metu turi būti elgiamasi atsargiai.</w:t>
      </w:r>
    </w:p>
    <w:p w:rsidR="00B738B8" w:rsidRPr="00582C08" w:rsidRDefault="00B738B8" w:rsidP="00761F7C">
      <w:pPr>
        <w:spacing w:after="0" w:line="240" w:lineRule="auto"/>
        <w:rPr>
          <w:rFonts w:ascii="Times New Roman" w:hAnsi="Times New Roman" w:cs="Times New Roman"/>
          <w:i/>
          <w:iCs/>
          <w:color w:val="000000"/>
          <w:lang w:val="lt-LT"/>
        </w:rPr>
      </w:pPr>
    </w:p>
    <w:p w:rsidR="00B738B8" w:rsidRPr="00582C08" w:rsidRDefault="00B738B8" w:rsidP="00761F7C">
      <w:pPr>
        <w:spacing w:after="0" w:line="240" w:lineRule="auto"/>
        <w:rPr>
          <w:rFonts w:ascii="Times New Roman" w:hAnsi="Times New Roman" w:cs="Times New Roman"/>
          <w:color w:val="000000"/>
          <w:u w:val="single"/>
          <w:lang w:val="lt-LT"/>
        </w:rPr>
      </w:pPr>
      <w:r w:rsidRPr="00582C08">
        <w:rPr>
          <w:rFonts w:ascii="Times New Roman" w:hAnsi="Times New Roman" w:cs="Times New Roman"/>
          <w:color w:val="000000"/>
          <w:u w:val="single"/>
          <w:lang w:val="lt-LT"/>
        </w:rPr>
        <w:t>Laboratoriniai tyrimai</w:t>
      </w: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lang w:val="lt-LT"/>
        </w:rPr>
        <w:t xml:space="preserve">Karbidopos ir levodopos preparatai sukėlė anomalijų keliuose laboratoriniuose tyrimuose, ir jie gali pasirodyti gydant Carbidopa/Levodopa Accord pailginto atpalaidavimo tabletėmis. Tarp jų – padidėję kepenų funkcijos tyrimų rodikliai, tokie, kaip šarminė fosfatazė, </w:t>
      </w:r>
      <w:r w:rsidRPr="00582C08">
        <w:rPr>
          <w:rFonts w:ascii="Times New Roman" w:hAnsi="Times New Roman" w:cs="Times New Roman"/>
          <w:color w:val="000000"/>
          <w:lang w:val="lt-LT"/>
        </w:rPr>
        <w:t xml:space="preserve">SGOT (AST), SGPT (ALT), laktatdehidrogenazė, bilirubinas, kreatininas, šlapalas  ir teigiama Kumbso reakcija.  </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Gydant levodopa ir karbidopa buvo pranešta apie sumažėjusį hemoglobiną ir hematokritą, padidėjusį gliukozės ir baltųjų kraujo kūnelių kiekį kraujyje, bakterijas ir kraują šlapime.</w:t>
      </w:r>
    </w:p>
    <w:p w:rsidR="00B738B8" w:rsidRPr="00582C08" w:rsidRDefault="00B738B8" w:rsidP="00761F7C">
      <w:pPr>
        <w:autoSpaceDE w:val="0"/>
        <w:autoSpaceDN w:val="0"/>
        <w:adjustRightInd w:val="0"/>
        <w:spacing w:after="0" w:line="240" w:lineRule="auto"/>
        <w:rPr>
          <w:rFonts w:ascii="Times New Roman" w:hAnsi="Times New Roman" w:cs="Times New Roman"/>
          <w:lang w:val="lt-LT"/>
        </w:rPr>
      </w:pPr>
    </w:p>
    <w:p w:rsidR="00B738B8" w:rsidRPr="00582C08" w:rsidRDefault="00B738B8" w:rsidP="00761F7C">
      <w:pPr>
        <w:pStyle w:val="Textkrpereingerckt"/>
        <w:tabs>
          <w:tab w:val="left" w:pos="567"/>
        </w:tabs>
        <w:ind w:left="0"/>
        <w:rPr>
          <w:sz w:val="22"/>
          <w:szCs w:val="22"/>
          <w:lang w:val="lt-LT"/>
        </w:rPr>
      </w:pPr>
      <w:bookmarkStart w:id="11" w:name="OLE_LINK11"/>
      <w:bookmarkEnd w:id="10"/>
      <w:r w:rsidRPr="00582C08">
        <w:rPr>
          <w:sz w:val="22"/>
          <w:szCs w:val="22"/>
          <w:lang w:val="lt-LT"/>
        </w:rPr>
        <w:t xml:space="preserve">Naudojant mėginį ketonurijai nustatyti, karbidopos ir levodopos preparatai gali parodyti apgaulingai teigiamą ketoninių kūnų šlapime rezultatą. Ši reakcija nesikeičia, užvirinus šlapimo mėginį. Taip pat gali būti gauti apgaulingai neigiami rezultatai, tiriant gliukozuriją, kai naudojami gliukozės oksidazės metodai. </w:t>
      </w:r>
    </w:p>
    <w:p w:rsidR="00B738B8" w:rsidRPr="00582C08" w:rsidRDefault="00B738B8" w:rsidP="00761F7C">
      <w:pPr>
        <w:pStyle w:val="Textkrpereingerckt"/>
        <w:tabs>
          <w:tab w:val="left" w:pos="567"/>
        </w:tabs>
        <w:ind w:left="0"/>
        <w:rPr>
          <w:sz w:val="22"/>
          <w:szCs w:val="22"/>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lang w:val="lt-LT"/>
        </w:rPr>
      </w:pPr>
      <w:r w:rsidRPr="00582C08">
        <w:rPr>
          <w:rFonts w:ascii="Times New Roman" w:hAnsi="Times New Roman" w:cs="Times New Roman"/>
          <w:b/>
          <w:bCs/>
          <w:lang w:val="lt-LT"/>
        </w:rPr>
        <w:t xml:space="preserve">Laktozė: </w:t>
      </w:r>
      <w:r w:rsidRPr="00582C08">
        <w:rPr>
          <w:rFonts w:ascii="Times New Roman" w:hAnsi="Times New Roman" w:cs="Times New Roman"/>
          <w:lang w:val="lt-LT"/>
        </w:rPr>
        <w:t xml:space="preserve">Carbidopa/Levodopa Accord pailginto atpalaidavimo tablečių sudėtyje yra laktozės. Šio vaistinio preparato negalima vartoti pacientams, kuriems nustatytas retas paveldimas sutrikimas – </w:t>
      </w:r>
      <w:r w:rsidRPr="00582C08">
        <w:rPr>
          <w:rFonts w:ascii="Times New Roman" w:hAnsi="Times New Roman" w:cs="Times New Roman"/>
          <w:i/>
          <w:iCs/>
          <w:lang w:val="lt-LT"/>
        </w:rPr>
        <w:t>Lapp</w:t>
      </w:r>
      <w:r w:rsidRPr="00582C08">
        <w:rPr>
          <w:rFonts w:ascii="Times New Roman" w:hAnsi="Times New Roman" w:cs="Times New Roman"/>
          <w:lang w:val="lt-LT"/>
        </w:rPr>
        <w:t xml:space="preserve"> laktazės stygius, galaktozės netoleravimas arba gliukozės ir galaktozės malabsorbcija.</w:t>
      </w:r>
    </w:p>
    <w:p w:rsidR="00B738B8" w:rsidRPr="00582C08" w:rsidRDefault="00B738B8" w:rsidP="00761F7C">
      <w:pPr>
        <w:spacing w:after="0" w:line="240" w:lineRule="auto"/>
        <w:rPr>
          <w:rFonts w:ascii="Times New Roman" w:hAnsi="Times New Roman" w:cs="Times New Roman"/>
          <w:b/>
          <w:bCs/>
          <w:lang w:val="lt-LT"/>
        </w:rPr>
      </w:pPr>
    </w:p>
    <w:p w:rsidR="00B738B8" w:rsidRPr="00582C08" w:rsidRDefault="00B738B8" w:rsidP="00761F7C">
      <w:pPr>
        <w:spacing w:after="0" w:line="240" w:lineRule="auto"/>
        <w:rPr>
          <w:rFonts w:ascii="Times New Roman" w:hAnsi="Times New Roman" w:cs="Times New Roman"/>
          <w:b/>
          <w:bCs/>
          <w:lang w:val="lt-LT"/>
        </w:rPr>
      </w:pPr>
      <w:r w:rsidRPr="00582C08">
        <w:rPr>
          <w:rFonts w:ascii="Times New Roman" w:hAnsi="Times New Roman" w:cs="Times New Roman"/>
          <w:b/>
          <w:bCs/>
          <w:lang w:val="lt-LT"/>
        </w:rPr>
        <w:t xml:space="preserve">4.5 </w:t>
      </w:r>
      <w:r w:rsidRPr="00582C08">
        <w:rPr>
          <w:rFonts w:ascii="Times New Roman" w:hAnsi="Times New Roman" w:cs="Times New Roman"/>
          <w:b/>
          <w:bCs/>
          <w:lang w:val="lt-LT"/>
        </w:rPr>
        <w:tab/>
        <w:t>Sąveika su kitais vaistiniais preparatais ir kitokia sąveika</w:t>
      </w:r>
    </w:p>
    <w:p w:rsidR="00B738B8" w:rsidRPr="00582C08" w:rsidRDefault="00B738B8" w:rsidP="00761F7C">
      <w:pPr>
        <w:spacing w:after="0" w:line="240" w:lineRule="auto"/>
        <w:ind w:left="720" w:hanging="720"/>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color w:val="000000"/>
          <w:lang w:val="lt-LT"/>
        </w:rPr>
      </w:pPr>
      <w:bookmarkStart w:id="12" w:name="OLE_LINK10"/>
      <w:bookmarkEnd w:id="11"/>
      <w:r w:rsidRPr="00582C08">
        <w:rPr>
          <w:rFonts w:ascii="Times New Roman" w:hAnsi="Times New Roman" w:cs="Times New Roman"/>
          <w:color w:val="000000"/>
          <w:lang w:val="lt-LT"/>
        </w:rPr>
        <w:t xml:space="preserve">Skiriant </w:t>
      </w:r>
      <w:r w:rsidRPr="00582C08">
        <w:rPr>
          <w:rFonts w:ascii="Times New Roman" w:hAnsi="Times New Roman" w:cs="Times New Roman"/>
          <w:lang w:val="lt-LT"/>
        </w:rPr>
        <w:t>Carbidopa/Levodopa Accord pailginto atpalaidavimo tabletes su kitais vaistiniais preparatais, reikia elgtis atsargiai.</w:t>
      </w:r>
      <w:r w:rsidRPr="00582C08">
        <w:rPr>
          <w:rFonts w:ascii="Times New Roman" w:hAnsi="Times New Roman" w:cs="Times New Roman"/>
          <w:color w:val="000000"/>
          <w:lang w:val="lt-LT"/>
        </w:rPr>
        <w:t xml:space="preserve"> </w:t>
      </w:r>
    </w:p>
    <w:p w:rsidR="00B738B8" w:rsidRPr="00582C08" w:rsidRDefault="00B738B8" w:rsidP="00761F7C">
      <w:pPr>
        <w:spacing w:after="0" w:line="240" w:lineRule="auto"/>
        <w:rPr>
          <w:rFonts w:ascii="Times New Roman" w:hAnsi="Times New Roman" w:cs="Times New Roman"/>
          <w:b/>
          <w:bCs/>
          <w:color w:val="000000"/>
          <w:lang w:val="lt-LT"/>
        </w:rPr>
      </w:pPr>
    </w:p>
    <w:p w:rsidR="00B738B8" w:rsidRPr="00582C08" w:rsidRDefault="00B738B8" w:rsidP="00761F7C">
      <w:pPr>
        <w:spacing w:after="0" w:line="240" w:lineRule="auto"/>
        <w:rPr>
          <w:rFonts w:ascii="Times New Roman" w:hAnsi="Times New Roman" w:cs="Times New Roman"/>
          <w:color w:val="000000"/>
          <w:u w:val="single"/>
          <w:lang w:val="lt-LT"/>
        </w:rPr>
      </w:pPr>
      <w:r w:rsidRPr="00582C08">
        <w:rPr>
          <w:rFonts w:ascii="Times New Roman" w:hAnsi="Times New Roman" w:cs="Times New Roman"/>
          <w:color w:val="000000"/>
          <w:u w:val="single"/>
          <w:lang w:val="lt-LT"/>
        </w:rPr>
        <w:t>Vaistai hipertenzijai gydyti</w:t>
      </w:r>
    </w:p>
    <w:p w:rsidR="00B738B8" w:rsidRPr="00582C08" w:rsidRDefault="00B738B8" w:rsidP="00761F7C">
      <w:pPr>
        <w:pStyle w:val="Textkrpereingerckt"/>
        <w:tabs>
          <w:tab w:val="left" w:pos="567"/>
        </w:tabs>
        <w:ind w:left="0"/>
        <w:rPr>
          <w:sz w:val="22"/>
          <w:szCs w:val="22"/>
          <w:lang w:val="lt-LT"/>
        </w:rPr>
      </w:pPr>
      <w:r w:rsidRPr="00582C08">
        <w:rPr>
          <w:color w:val="000000"/>
          <w:sz w:val="22"/>
          <w:szCs w:val="22"/>
          <w:lang w:val="lt-LT"/>
        </w:rPr>
        <w:t xml:space="preserve">Kartu su kai kuriais vaistais hipertenzijai gydyti pradėjus vartoti levodopą kartu su dekarboksilazės inhibitoriumi, pasireiškė simptominė ortostatinė disreguliacija. Gydant </w:t>
      </w:r>
      <w:r w:rsidRPr="00582C08">
        <w:rPr>
          <w:sz w:val="22"/>
          <w:szCs w:val="22"/>
          <w:lang w:val="lt-LT"/>
        </w:rPr>
        <w:t>Carbidopa/Levodopa Accord pailginto atpalaidavimo tabletėmis, titravimo fazėje gali prireikti patikslinti vaistų hipertenzijai gydyti dozę.</w:t>
      </w:r>
    </w:p>
    <w:p w:rsidR="00B738B8" w:rsidRPr="00582C08" w:rsidRDefault="00B738B8" w:rsidP="00761F7C">
      <w:pPr>
        <w:spacing w:after="0" w:line="240" w:lineRule="auto"/>
        <w:rPr>
          <w:rFonts w:ascii="Times New Roman" w:hAnsi="Times New Roman" w:cs="Times New Roman"/>
          <w:b/>
          <w:bCs/>
          <w:color w:val="000000"/>
          <w:lang w:val="lt-LT"/>
        </w:rPr>
      </w:pPr>
    </w:p>
    <w:p w:rsidR="00B738B8" w:rsidRPr="00582C08" w:rsidRDefault="00B738B8" w:rsidP="00761F7C">
      <w:pPr>
        <w:spacing w:after="0" w:line="240" w:lineRule="auto"/>
        <w:rPr>
          <w:rFonts w:ascii="Times New Roman" w:hAnsi="Times New Roman" w:cs="Times New Roman"/>
          <w:color w:val="000000"/>
          <w:u w:val="single"/>
          <w:lang w:val="lt-LT"/>
        </w:rPr>
      </w:pPr>
      <w:r w:rsidRPr="00582C08">
        <w:rPr>
          <w:rFonts w:ascii="Times New Roman" w:hAnsi="Times New Roman" w:cs="Times New Roman"/>
          <w:color w:val="000000"/>
          <w:u w:val="single"/>
          <w:lang w:val="lt-LT"/>
        </w:rPr>
        <w:t>Antidepresantai</w:t>
      </w: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 xml:space="preserve">Buvo pranešta apie retus nepageidaujamų poveikių pasireiškimus, tarp jų hipertenziją ir diskineziją, kurie kilo, kartu skiriant triciklinius antidepresantus ir karbidopos ir levodopos preparatus. (Žr. 4.3 skyrių apie pacientus, kuriems skiriami monoamino oksidazės inhibitoriai). </w:t>
      </w:r>
    </w:p>
    <w:p w:rsidR="00B738B8" w:rsidRPr="00582C08" w:rsidRDefault="00B738B8" w:rsidP="00761F7C">
      <w:pPr>
        <w:spacing w:after="0" w:line="240" w:lineRule="auto"/>
        <w:rPr>
          <w:rFonts w:ascii="Times New Roman" w:hAnsi="Times New Roman" w:cs="Times New Roman"/>
          <w:b/>
          <w:bCs/>
          <w:color w:val="000000"/>
          <w:lang w:val="lt-LT"/>
        </w:rPr>
      </w:pPr>
    </w:p>
    <w:p w:rsidR="00B738B8" w:rsidRPr="00582C08" w:rsidRDefault="00B738B8" w:rsidP="00761F7C">
      <w:pPr>
        <w:spacing w:after="0" w:line="240" w:lineRule="auto"/>
        <w:rPr>
          <w:rFonts w:ascii="Times New Roman" w:hAnsi="Times New Roman" w:cs="Times New Roman"/>
          <w:color w:val="000000"/>
          <w:u w:val="single"/>
          <w:lang w:val="lt-LT"/>
        </w:rPr>
      </w:pPr>
      <w:r w:rsidRPr="00582C08">
        <w:rPr>
          <w:rFonts w:ascii="Times New Roman" w:hAnsi="Times New Roman" w:cs="Times New Roman"/>
          <w:color w:val="000000"/>
          <w:u w:val="single"/>
          <w:lang w:val="lt-LT"/>
        </w:rPr>
        <w:t>Anticholinerginiai vaistai</w:t>
      </w: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Anticholinerginiai preparatai gali veikti sinergistiškai su levodopa, mažinant tremorą. Tačiau kombinuotas vartojimas gali sustiprinti nenormalius nevalingus judesius. Anticholinerginiai preparatai gali sumažinti levodopos poveikį, sumažindami šio vaisto absorbciją. Gali tekti sumažinti levodopos ir karbidopos dozę.</w:t>
      </w:r>
    </w:p>
    <w:p w:rsidR="00B738B8" w:rsidRPr="00582C08" w:rsidRDefault="00B738B8" w:rsidP="00761F7C">
      <w:pPr>
        <w:spacing w:after="0" w:line="240" w:lineRule="auto"/>
        <w:rPr>
          <w:rFonts w:ascii="Times New Roman" w:hAnsi="Times New Roman" w:cs="Times New Roman"/>
          <w:color w:val="000000"/>
          <w:u w:val="single"/>
          <w:lang w:val="lt-LT"/>
        </w:rPr>
      </w:pPr>
    </w:p>
    <w:p w:rsidR="00B738B8" w:rsidRPr="00582C08" w:rsidRDefault="00B738B8" w:rsidP="00761F7C">
      <w:pPr>
        <w:spacing w:after="0" w:line="240" w:lineRule="auto"/>
        <w:rPr>
          <w:rFonts w:ascii="Times New Roman" w:hAnsi="Times New Roman" w:cs="Times New Roman"/>
          <w:color w:val="000000"/>
          <w:u w:val="single"/>
          <w:lang w:val="lt-LT"/>
        </w:rPr>
      </w:pPr>
      <w:r w:rsidRPr="00582C08">
        <w:rPr>
          <w:rFonts w:ascii="Times New Roman" w:hAnsi="Times New Roman" w:cs="Times New Roman"/>
          <w:color w:val="000000"/>
          <w:u w:val="single"/>
          <w:lang w:val="lt-LT"/>
        </w:rPr>
        <w:t>Kiti vaistai</w:t>
      </w: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 xml:space="preserve">Dopamino D2 receptorių antagonistai (pavyzdžiui, fenotiazinai, butirofenonai, risperidonas), benzodiazepinai izoniazidas gali sumažinti levodopos gydomąjį poveikį. Teigiamą levodopos poveikį Parkinsono ligai mažina fenitoinas ir papaverinas. Ligonius, vartojančius šiuos vaistus kartu su </w:t>
      </w:r>
      <w:r w:rsidRPr="00582C08">
        <w:rPr>
          <w:rFonts w:ascii="Times New Roman" w:hAnsi="Times New Roman" w:cs="Times New Roman"/>
          <w:lang w:val="lt-LT"/>
        </w:rPr>
        <w:lastRenderedPageBreak/>
        <w:t>Carbidopa/Levodopa Accord pailginto atpalaidavimo tabletėmis</w:t>
      </w:r>
      <w:r w:rsidRPr="00582C08">
        <w:rPr>
          <w:rFonts w:ascii="Times New Roman" w:hAnsi="Times New Roman" w:cs="Times New Roman"/>
          <w:color w:val="000000"/>
          <w:lang w:val="lt-LT"/>
        </w:rPr>
        <w:t>, reikėtų atidžiai stebėti, nes gali sumažėti gydomasis poveikis.</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Selegilino ir karbidopos ir levodopos skyrimas kartu gali sukelti sunkią ortostatinę hipotenziją (žr.</w:t>
      </w: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4.3 skyrių “Kontraindikacijos”).</w:t>
      </w:r>
    </w:p>
    <w:p w:rsidR="00B738B8" w:rsidRPr="00582C08" w:rsidRDefault="00B738B8" w:rsidP="00761F7C">
      <w:pPr>
        <w:pStyle w:val="Textkrpereingerckt"/>
        <w:tabs>
          <w:tab w:val="left" w:pos="567"/>
        </w:tabs>
        <w:ind w:left="0"/>
        <w:rPr>
          <w:sz w:val="22"/>
          <w:szCs w:val="22"/>
          <w:u w:val="single"/>
          <w:lang w:val="lt-LT"/>
        </w:rPr>
      </w:pPr>
    </w:p>
    <w:p w:rsidR="00B738B8" w:rsidRPr="00582C08" w:rsidRDefault="00B738B8" w:rsidP="00761F7C">
      <w:pPr>
        <w:pStyle w:val="Textkrpereingerckt"/>
        <w:tabs>
          <w:tab w:val="left" w:pos="567"/>
        </w:tabs>
        <w:ind w:left="0"/>
        <w:rPr>
          <w:sz w:val="22"/>
          <w:szCs w:val="22"/>
          <w:u w:val="single"/>
          <w:lang w:val="lt-LT"/>
        </w:rPr>
      </w:pPr>
      <w:r w:rsidRPr="00582C08">
        <w:rPr>
          <w:sz w:val="22"/>
          <w:szCs w:val="22"/>
          <w:u w:val="single"/>
          <w:lang w:val="lt-LT"/>
        </w:rPr>
        <w:t>KOMT inhibitoriai (tolkaponas, entakaponas)</w:t>
      </w: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 xml:space="preserve">KOMT (Katechol-O-metilo transferazės) inhibitoriai vartojami kartu su Carbidopa/Levodopa Accord pailginto atpalaidavimo tabletėmis gali padidinti levodopos biologinį prieinamumą. Levodopos ir karbidopos dozę gali tekti patikslinti. </w:t>
      </w:r>
    </w:p>
    <w:p w:rsidR="00B738B8" w:rsidRPr="00582C08" w:rsidRDefault="00B738B8" w:rsidP="00761F7C">
      <w:pPr>
        <w:pStyle w:val="Textkrpereingerckt"/>
        <w:tabs>
          <w:tab w:val="left" w:pos="567"/>
        </w:tabs>
        <w:ind w:left="0"/>
        <w:rPr>
          <w:sz w:val="22"/>
          <w:szCs w:val="22"/>
          <w:lang w:val="lt-LT"/>
        </w:rPr>
      </w:pPr>
    </w:p>
    <w:p w:rsidR="00B738B8" w:rsidRPr="00582C08" w:rsidRDefault="00B738B8" w:rsidP="00761F7C">
      <w:pPr>
        <w:spacing w:after="0" w:line="240" w:lineRule="auto"/>
        <w:ind w:left="33"/>
        <w:rPr>
          <w:rFonts w:ascii="Times New Roman" w:hAnsi="Times New Roman" w:cs="Times New Roman"/>
          <w:lang w:val="lt-LT"/>
        </w:rPr>
      </w:pPr>
      <w:r w:rsidRPr="00582C08">
        <w:rPr>
          <w:rFonts w:ascii="Times New Roman" w:hAnsi="Times New Roman" w:cs="Times New Roman"/>
          <w:lang w:val="lt-LT"/>
        </w:rPr>
        <w:t>Amantadinas, vartojamas su levodopa, turi sinergetinį poveikį ir gali padidinti šalutinių poveikių, siejamų su levodopa, dažnį. Levodopos ir karbidopos dozę gali tekti patikslinti.</w:t>
      </w:r>
    </w:p>
    <w:p w:rsidR="00B738B8" w:rsidRPr="00582C08" w:rsidRDefault="00B738B8" w:rsidP="00761F7C">
      <w:pPr>
        <w:spacing w:after="0" w:line="240" w:lineRule="auto"/>
        <w:ind w:left="33"/>
        <w:rPr>
          <w:rFonts w:ascii="Times New Roman" w:hAnsi="Times New Roman" w:cs="Times New Roman"/>
          <w:lang w:val="lt-LT"/>
        </w:rPr>
      </w:pPr>
    </w:p>
    <w:p w:rsidR="00B738B8" w:rsidRPr="00582C08" w:rsidRDefault="00B738B8" w:rsidP="00761F7C">
      <w:pPr>
        <w:spacing w:after="0" w:line="240" w:lineRule="auto"/>
        <w:ind w:left="33"/>
        <w:rPr>
          <w:rFonts w:ascii="Times New Roman" w:hAnsi="Times New Roman" w:cs="Times New Roman"/>
          <w:lang w:val="lt-LT"/>
        </w:rPr>
      </w:pPr>
      <w:r w:rsidRPr="00582C08">
        <w:rPr>
          <w:rFonts w:ascii="Times New Roman" w:hAnsi="Times New Roman" w:cs="Times New Roman"/>
          <w:lang w:val="lt-LT"/>
        </w:rPr>
        <w:t>Metoklopramidas skatina skrandžio ištuštinimą ir gali padidinti Carbidopa/Levodopa Accord tablečių biologinį prieinamumą.</w:t>
      </w:r>
    </w:p>
    <w:p w:rsidR="00B738B8" w:rsidRPr="00582C08" w:rsidRDefault="00B738B8" w:rsidP="00761F7C">
      <w:pPr>
        <w:pStyle w:val="Pagrindinistekstas"/>
        <w:ind w:left="33"/>
        <w:rPr>
          <w:sz w:val="22"/>
          <w:szCs w:val="22"/>
          <w:lang w:val="lt-LT"/>
        </w:rPr>
      </w:pP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 xml:space="preserve">Simpatomimetikai gali padidinti širdies ir kraujagyslių šalutinių reiškinių, susijusių su levodopa, dažnį. </w:t>
      </w:r>
    </w:p>
    <w:p w:rsidR="00B738B8" w:rsidRPr="00582C08" w:rsidRDefault="00B738B8" w:rsidP="00761F7C">
      <w:pPr>
        <w:pStyle w:val="Textkrpereingerckt"/>
        <w:tabs>
          <w:tab w:val="left" w:pos="567"/>
        </w:tabs>
        <w:ind w:left="0"/>
        <w:rPr>
          <w:sz w:val="22"/>
          <w:szCs w:val="22"/>
          <w:lang w:val="lt-LT"/>
        </w:rPr>
      </w:pP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Naudojant geležies sulfatą kartu su levodopa ir karbidopa gali sumažėti levodopos biologinis prieinamumas.</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 xml:space="preserve">Kadangi levodopa konkuruoja su tam tikromis amino rūgštimis, levodopos absorbcija gali būti pažeista kai kuriems pacientams, kurie laikosi baltyminės dietos. </w:t>
      </w:r>
    </w:p>
    <w:p w:rsidR="00B738B8" w:rsidRPr="00582C08" w:rsidRDefault="00B738B8" w:rsidP="00761F7C">
      <w:pPr>
        <w:spacing w:after="0" w:line="240" w:lineRule="auto"/>
        <w:ind w:left="720" w:hanging="720"/>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Skiriant kartu geležies sulfatą ir levodopą ir karbidopą, levodopos biologinis prieinamumas sumažėja maždaug 50%, greičiausiai dėl chelato formavimosi. Karbidopos biologinis prieinamumas taip pat sumažėja maždaug 75%. Preparatai su geležies sulfatu ir levodopa ir karbidopa turi būti skiriami atskirai, su didžiausiu įmanomu laiko intervalu tarp jų.</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Kartu su levodopa ir karbidopa skiriamų antacidinių preparatų  skyrimo poveikis levodopos biologiniam prieinamumui nebuvo ištirtas.</w:t>
      </w:r>
    </w:p>
    <w:p w:rsidR="00B738B8" w:rsidRPr="00582C08" w:rsidRDefault="00B738B8" w:rsidP="00761F7C">
      <w:pPr>
        <w:spacing w:after="0" w:line="240" w:lineRule="auto"/>
        <w:rPr>
          <w:rFonts w:ascii="Times New Roman" w:hAnsi="Times New Roman" w:cs="Times New Roman"/>
          <w:b/>
          <w:bCs/>
          <w:lang w:val="lt-LT"/>
        </w:rPr>
      </w:pPr>
    </w:p>
    <w:bookmarkEnd w:id="12"/>
    <w:p w:rsidR="00B738B8" w:rsidRPr="00582C08" w:rsidRDefault="00B738B8" w:rsidP="00761F7C">
      <w:pPr>
        <w:spacing w:after="0" w:line="240" w:lineRule="auto"/>
        <w:ind w:left="720" w:hanging="720"/>
        <w:rPr>
          <w:rFonts w:ascii="Times New Roman" w:hAnsi="Times New Roman" w:cs="Times New Roman"/>
          <w:b/>
          <w:bCs/>
          <w:lang w:val="lt-LT"/>
        </w:rPr>
      </w:pPr>
      <w:r w:rsidRPr="00582C08">
        <w:rPr>
          <w:rFonts w:ascii="Times New Roman" w:hAnsi="Times New Roman" w:cs="Times New Roman"/>
          <w:b/>
          <w:bCs/>
          <w:lang w:val="lt-LT"/>
        </w:rPr>
        <w:t>4.6</w:t>
      </w:r>
      <w:r w:rsidRPr="00582C08">
        <w:rPr>
          <w:rFonts w:ascii="Times New Roman" w:hAnsi="Times New Roman" w:cs="Times New Roman"/>
          <w:b/>
          <w:bCs/>
          <w:lang w:val="lt-LT"/>
        </w:rPr>
        <w:tab/>
        <w:t>Vaisingumas, nėštumo ir žindymo laikotarpis</w:t>
      </w:r>
    </w:p>
    <w:p w:rsidR="00B738B8" w:rsidRPr="00582C08" w:rsidRDefault="00B738B8" w:rsidP="00761F7C">
      <w:pPr>
        <w:pStyle w:val="Textkrpereingerckt"/>
        <w:tabs>
          <w:tab w:val="left" w:pos="567"/>
        </w:tabs>
        <w:ind w:left="0"/>
        <w:rPr>
          <w:sz w:val="22"/>
          <w:szCs w:val="22"/>
          <w:u w:val="single"/>
          <w:lang w:val="lt-LT"/>
        </w:rPr>
      </w:pPr>
    </w:p>
    <w:p w:rsidR="00B738B8" w:rsidRPr="00582C08" w:rsidRDefault="00B738B8" w:rsidP="00761F7C">
      <w:pPr>
        <w:pStyle w:val="Textkrpereingerckt"/>
        <w:tabs>
          <w:tab w:val="left" w:pos="567"/>
        </w:tabs>
        <w:ind w:left="0"/>
        <w:rPr>
          <w:sz w:val="22"/>
          <w:szCs w:val="22"/>
          <w:u w:val="single"/>
          <w:lang w:val="lt-LT"/>
        </w:rPr>
      </w:pPr>
      <w:r w:rsidRPr="00582C08">
        <w:rPr>
          <w:sz w:val="22"/>
          <w:szCs w:val="22"/>
          <w:u w:val="single"/>
          <w:lang w:val="lt-LT"/>
        </w:rPr>
        <w:t>Nėštumas</w:t>
      </w:r>
    </w:p>
    <w:p w:rsidR="00B738B8" w:rsidRPr="00582C08" w:rsidRDefault="00B738B8" w:rsidP="00761F7C">
      <w:pPr>
        <w:pStyle w:val="Textkrpereingerckt"/>
        <w:tabs>
          <w:tab w:val="left" w:pos="567"/>
        </w:tabs>
        <w:ind w:left="0"/>
        <w:rPr>
          <w:sz w:val="22"/>
          <w:szCs w:val="22"/>
          <w:lang w:val="lt-LT"/>
        </w:rPr>
      </w:pPr>
      <w:r w:rsidRPr="00582C08">
        <w:rPr>
          <w:color w:val="000000"/>
          <w:sz w:val="22"/>
          <w:szCs w:val="22"/>
          <w:lang w:val="lt-LT"/>
        </w:rPr>
        <w:t xml:space="preserve">Nėra pakankamai duomenų apie </w:t>
      </w:r>
      <w:r w:rsidRPr="00582C08">
        <w:rPr>
          <w:sz w:val="22"/>
          <w:szCs w:val="22"/>
          <w:lang w:val="lt-LT"/>
        </w:rPr>
        <w:t>levodopos ir karbidopos naudojimą nėščioms moterims</w:t>
      </w:r>
      <w:r w:rsidRPr="00582C08">
        <w:rPr>
          <w:color w:val="000000"/>
          <w:sz w:val="22"/>
          <w:szCs w:val="22"/>
          <w:lang w:val="lt-LT"/>
        </w:rPr>
        <w:t>. Tyrimai su gyvūnais parodė reproduktyvų toksiškumą (žr. 5.3 skyrių ' Ikiklinikinių saugumo tyrimų duomenys '). Potenciali rizika žmogaus embrionui arba vaisiui nėra žinoma</w:t>
      </w:r>
      <w:r w:rsidRPr="00582C08">
        <w:rPr>
          <w:sz w:val="22"/>
          <w:szCs w:val="22"/>
          <w:lang w:val="lt-LT"/>
        </w:rPr>
        <w:t>.</w:t>
      </w:r>
    </w:p>
    <w:p w:rsidR="00B738B8" w:rsidRPr="00582C08" w:rsidRDefault="00B738B8" w:rsidP="00761F7C">
      <w:pPr>
        <w:pStyle w:val="Textkrpereingerckt"/>
        <w:tabs>
          <w:tab w:val="left" w:pos="567"/>
        </w:tabs>
        <w:ind w:left="0"/>
        <w:rPr>
          <w:color w:val="000000"/>
          <w:sz w:val="22"/>
          <w:szCs w:val="22"/>
          <w:lang w:val="lt-LT"/>
        </w:rPr>
      </w:pP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Carbidopa/Levodopa Accord pailginto atpalaidavimo tabletės negali būti naudojamos nėštumo metu</w:t>
      </w:r>
      <w:r w:rsidRPr="00582C08">
        <w:rPr>
          <w:color w:val="000000"/>
          <w:sz w:val="22"/>
          <w:szCs w:val="22"/>
          <w:lang w:val="lt-LT"/>
        </w:rPr>
        <w:t xml:space="preserve">. Visos vaisingo amžiaus moterys, gydomos </w:t>
      </w:r>
      <w:r w:rsidRPr="00582C08">
        <w:rPr>
          <w:sz w:val="22"/>
          <w:szCs w:val="22"/>
          <w:lang w:val="lt-LT"/>
        </w:rPr>
        <w:t>Carbidopa/Levodopa Accord pailginto atpalaidavimo tabletėmis turi naudoti efektyvią kontracepciją.</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pStyle w:val="Textkrpereingerckt"/>
        <w:tabs>
          <w:tab w:val="left" w:pos="567"/>
        </w:tabs>
        <w:ind w:left="0"/>
        <w:rPr>
          <w:sz w:val="22"/>
          <w:szCs w:val="22"/>
          <w:u w:val="single"/>
          <w:lang w:val="lt-LT"/>
        </w:rPr>
      </w:pPr>
      <w:r w:rsidRPr="00582C08">
        <w:rPr>
          <w:sz w:val="22"/>
          <w:szCs w:val="22"/>
          <w:u w:val="single"/>
          <w:lang w:val="lt-LT"/>
        </w:rPr>
        <w:t>Žindymas</w:t>
      </w: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Nėra žinoma, ar karbidopa išskiriama į motinos pieną. Nedidelis karbidopos kiekis buvo išskiriamas į žiurkių pieną. Levodopa išskiriama į motinos pieną ženkliais kiekiais. Vartodamos Carbidopa/Levodopa Accord pailginto atpalaidavimo tabletes moterims negalima žindyti.</w:t>
      </w: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Yra žinoma, kad karbidopa ir levodopa slopina prolaktino gamybą.</w:t>
      </w:r>
    </w:p>
    <w:p w:rsidR="00B738B8" w:rsidRPr="00582C08" w:rsidRDefault="00B738B8" w:rsidP="00761F7C">
      <w:pPr>
        <w:pStyle w:val="Textkrpereingerckt"/>
        <w:tabs>
          <w:tab w:val="left" w:pos="567"/>
        </w:tabs>
        <w:ind w:left="0"/>
        <w:rPr>
          <w:sz w:val="22"/>
          <w:szCs w:val="22"/>
          <w:lang w:val="lt-LT"/>
        </w:rPr>
      </w:pPr>
    </w:p>
    <w:p w:rsidR="00B738B8" w:rsidRPr="00582C08" w:rsidRDefault="00B738B8" w:rsidP="00761F7C">
      <w:pPr>
        <w:pStyle w:val="Textkrpereingerckt"/>
        <w:tabs>
          <w:tab w:val="left" w:pos="567"/>
        </w:tabs>
        <w:ind w:left="0"/>
        <w:rPr>
          <w:sz w:val="22"/>
          <w:szCs w:val="22"/>
          <w:u w:val="single"/>
          <w:lang w:val="lt-LT"/>
        </w:rPr>
      </w:pPr>
      <w:r w:rsidRPr="00582C08">
        <w:rPr>
          <w:sz w:val="22"/>
          <w:szCs w:val="22"/>
          <w:u w:val="single"/>
          <w:lang w:val="lt-LT"/>
        </w:rPr>
        <w:t>Vaisingumas</w:t>
      </w: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Nėra jokių duomenų apie galimą karbidopos ir levodopos poveikį vaisingumui.</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ind w:left="720" w:hanging="720"/>
        <w:rPr>
          <w:rFonts w:ascii="Times New Roman" w:hAnsi="Times New Roman" w:cs="Times New Roman"/>
          <w:b/>
          <w:bCs/>
          <w:lang w:val="lt-LT"/>
        </w:rPr>
      </w:pPr>
      <w:bookmarkStart w:id="13" w:name="OLE_LINK9"/>
      <w:r w:rsidRPr="00582C08">
        <w:rPr>
          <w:rFonts w:ascii="Times New Roman" w:hAnsi="Times New Roman" w:cs="Times New Roman"/>
          <w:b/>
          <w:bCs/>
          <w:lang w:val="lt-LT"/>
        </w:rPr>
        <w:t xml:space="preserve">4.7 </w:t>
      </w:r>
      <w:r w:rsidRPr="00582C08">
        <w:rPr>
          <w:rFonts w:ascii="Times New Roman" w:hAnsi="Times New Roman" w:cs="Times New Roman"/>
          <w:b/>
          <w:bCs/>
          <w:lang w:val="lt-LT"/>
        </w:rPr>
        <w:tab/>
        <w:t>Poveikis gebėjimui vairuoti ir valdyti mechanizmus</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lastRenderedPageBreak/>
        <w:t xml:space="preserve">Nėra žinomų duomenų apie šio preparato poveikį gebėjimui vairuoti. Kai kurie šalutiniai poveikiai, pavyzdžiui, mieguistumas ir galvos svaigimas, gali paveikti sugebėjimą vairuoti arba valdyti mechanizmus. </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 xml:space="preserve">Pacientams, gydomiems levodopa ir patiriantiems somnolenciją arba staigaus užmigimo epizodą turi būti rekomenduojama vengti vairuoti ir užsiimti tokiais veiksmais, kur paveiktas budrumas gali jiems patiems arba aplinkiniams sukelti rimto sužalojimo arba mirties riziką (pvz., valdant mechanizmus), kol neišnyks tokie pasikartojantys epizodai ir somnolencija (taip pat žr. 4.4 skyrių 'Specialūs įspėjimai ir atsargumo priemonės') </w:t>
      </w:r>
    </w:p>
    <w:p w:rsidR="00B738B8" w:rsidRPr="00582C08" w:rsidRDefault="00B738B8" w:rsidP="00761F7C">
      <w:pPr>
        <w:autoSpaceDE w:val="0"/>
        <w:autoSpaceDN w:val="0"/>
        <w:adjustRightInd w:val="0"/>
        <w:spacing w:after="0" w:line="240" w:lineRule="auto"/>
        <w:rPr>
          <w:rFonts w:ascii="Times New Roman" w:hAnsi="Times New Roman" w:cs="Times New Roman"/>
          <w:lang w:val="lt-LT"/>
        </w:rPr>
      </w:pPr>
    </w:p>
    <w:p w:rsidR="00B738B8" w:rsidRPr="00582C08" w:rsidRDefault="00B738B8" w:rsidP="00761F7C">
      <w:pPr>
        <w:numPr>
          <w:ilvl w:val="1"/>
          <w:numId w:val="12"/>
        </w:numPr>
        <w:spacing w:after="0" w:line="240" w:lineRule="auto"/>
        <w:rPr>
          <w:rFonts w:ascii="Times New Roman" w:hAnsi="Times New Roman" w:cs="Times New Roman"/>
          <w:b/>
          <w:bCs/>
          <w:lang w:val="lt-LT"/>
        </w:rPr>
      </w:pPr>
      <w:bookmarkStart w:id="14" w:name="OLE_LINK8"/>
      <w:bookmarkEnd w:id="13"/>
      <w:r w:rsidRPr="00582C08">
        <w:rPr>
          <w:rFonts w:ascii="Times New Roman" w:hAnsi="Times New Roman" w:cs="Times New Roman"/>
          <w:b/>
          <w:bCs/>
          <w:lang w:val="lt-LT"/>
        </w:rPr>
        <w:t>Nepageidaujamas poveikis</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 xml:space="preserve">Kontroliuojamų klinikinių tyrimų metu, tiriant pacientus su motorinės funkcijos svyravimais, (nuo vidutinių iki sunkių) </w:t>
      </w:r>
      <w:r w:rsidRPr="00582C08">
        <w:rPr>
          <w:rFonts w:ascii="Times New Roman" w:hAnsi="Times New Roman" w:cs="Times New Roman"/>
          <w:lang w:val="lt-LT"/>
        </w:rPr>
        <w:t>Carbidopa/Levodopa Accord pailginto atpalaidavimo tabletės nesukėlė šalutinio poveikio, kuris būtų sutinkamas tik modifikuotos preparato formulės atveju</w:t>
      </w:r>
      <w:r w:rsidRPr="00582C08">
        <w:rPr>
          <w:rFonts w:ascii="Times New Roman" w:hAnsi="Times New Roman" w:cs="Times New Roman"/>
          <w:color w:val="000000"/>
          <w:lang w:val="lt-LT"/>
        </w:rPr>
        <w:t xml:space="preserve">. </w:t>
      </w:r>
    </w:p>
    <w:p w:rsidR="00B738B8" w:rsidRPr="00582C08" w:rsidRDefault="00B738B8" w:rsidP="00761F7C">
      <w:pPr>
        <w:pStyle w:val="Textkrpereingerckt"/>
        <w:tabs>
          <w:tab w:val="left" w:pos="567"/>
        </w:tabs>
        <w:ind w:left="0"/>
        <w:rPr>
          <w:sz w:val="22"/>
          <w:szCs w:val="22"/>
          <w:u w:val="single"/>
          <w:lang w:val="lt-LT"/>
        </w:rPr>
      </w:pPr>
    </w:p>
    <w:p w:rsidR="00B738B8" w:rsidRPr="00582C08" w:rsidRDefault="00B738B8" w:rsidP="00761F7C">
      <w:pPr>
        <w:pStyle w:val="Textkrpereingerckt"/>
        <w:tabs>
          <w:tab w:val="left" w:pos="567"/>
        </w:tabs>
        <w:ind w:left="0"/>
        <w:rPr>
          <w:sz w:val="22"/>
          <w:szCs w:val="22"/>
          <w:u w:val="single"/>
          <w:lang w:val="lt-LT"/>
        </w:rPr>
      </w:pPr>
      <w:r w:rsidRPr="00582C08">
        <w:rPr>
          <w:noProof/>
          <w:sz w:val="22"/>
          <w:szCs w:val="22"/>
          <w:u w:val="single"/>
          <w:lang w:val="lt-LT"/>
        </w:rPr>
        <w:t>Kraujo ir limfinės sistemos sutrikimai</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lt-LT"/>
        </w:rPr>
        <w:t xml:space="preserve">Reti (nuo </w:t>
      </w:r>
      <w:r w:rsidRPr="00582C08">
        <w:rPr>
          <w:i/>
          <w:iCs/>
          <w:noProof/>
          <w:sz w:val="22"/>
          <w:szCs w:val="22"/>
          <w:lang w:val="it-IT"/>
        </w:rPr>
        <w:sym w:font="Symbol" w:char="F0B3"/>
      </w:r>
      <w:r w:rsidRPr="00582C08">
        <w:rPr>
          <w:i/>
          <w:iCs/>
          <w:noProof/>
          <w:sz w:val="22"/>
          <w:szCs w:val="22"/>
          <w:lang w:val="lt-LT"/>
        </w:rPr>
        <w:t>1/10 000 iki &lt;1/1 000)</w:t>
      </w:r>
      <w:r w:rsidRPr="00582C08">
        <w:rPr>
          <w:i/>
          <w:iCs/>
          <w:sz w:val="22"/>
          <w:szCs w:val="22"/>
          <w:lang w:val="lt-LT"/>
        </w:rPr>
        <w:t>:</w:t>
      </w:r>
      <w:r w:rsidRPr="00582C08">
        <w:rPr>
          <w:sz w:val="22"/>
          <w:szCs w:val="22"/>
          <w:lang w:val="lt-LT"/>
        </w:rPr>
        <w:t xml:space="preserve"> Leukopenija,  hemolizinė ar nehemolizinė anemija, trombocitopenija</w:t>
      </w:r>
    </w:p>
    <w:p w:rsidR="00B738B8" w:rsidRPr="00582C08" w:rsidRDefault="00B738B8" w:rsidP="00761F7C">
      <w:pPr>
        <w:pStyle w:val="Textkrpereingerckt"/>
        <w:tabs>
          <w:tab w:val="left" w:pos="567"/>
        </w:tabs>
        <w:ind w:left="0"/>
        <w:rPr>
          <w:sz w:val="22"/>
          <w:szCs w:val="22"/>
          <w:lang w:val="lt-LT"/>
        </w:rPr>
      </w:pPr>
      <w:r w:rsidRPr="00582C08">
        <w:rPr>
          <w:i/>
          <w:iCs/>
          <w:sz w:val="22"/>
          <w:szCs w:val="22"/>
          <w:lang w:val="lt-LT"/>
        </w:rPr>
        <w:t>Labai reti (&lt; 1/10 000):</w:t>
      </w:r>
      <w:r w:rsidRPr="00582C08">
        <w:rPr>
          <w:sz w:val="22"/>
          <w:szCs w:val="22"/>
          <w:lang w:val="lt-LT"/>
        </w:rPr>
        <w:t xml:space="preserve"> Agranuliocitozė</w:t>
      </w:r>
    </w:p>
    <w:p w:rsidR="00B738B8" w:rsidRPr="00582C08" w:rsidRDefault="00B738B8" w:rsidP="00761F7C">
      <w:pPr>
        <w:spacing w:after="0" w:line="240" w:lineRule="auto"/>
        <w:rPr>
          <w:rFonts w:ascii="Times New Roman" w:hAnsi="Times New Roman" w:cs="Times New Roman"/>
          <w:u w:val="single"/>
          <w:lang w:val="lt-LT"/>
        </w:rPr>
      </w:pPr>
    </w:p>
    <w:p w:rsidR="00B738B8" w:rsidRPr="00582C08" w:rsidRDefault="00B738B8" w:rsidP="00761F7C">
      <w:pPr>
        <w:pStyle w:val="Textkrpereingerckt"/>
        <w:tabs>
          <w:tab w:val="left" w:pos="567"/>
        </w:tabs>
        <w:ind w:left="0"/>
        <w:rPr>
          <w:noProof/>
          <w:sz w:val="22"/>
          <w:szCs w:val="22"/>
          <w:u w:val="single"/>
          <w:lang w:val="lt-LT"/>
        </w:rPr>
      </w:pPr>
      <w:r w:rsidRPr="00582C08">
        <w:rPr>
          <w:noProof/>
          <w:sz w:val="22"/>
          <w:szCs w:val="22"/>
          <w:u w:val="single"/>
          <w:lang w:val="lt-LT"/>
        </w:rPr>
        <w:t xml:space="preserve">Metabolizmo ir mitybos sutrikimai </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lt-LT"/>
        </w:rPr>
        <w:t xml:space="preserve">Dažni (nuo </w:t>
      </w:r>
      <w:r w:rsidRPr="00582C08">
        <w:rPr>
          <w:i/>
          <w:iCs/>
          <w:noProof/>
          <w:sz w:val="22"/>
          <w:szCs w:val="22"/>
          <w:lang w:val="it-IT"/>
        </w:rPr>
        <w:sym w:font="Symbol" w:char="F0B3"/>
      </w:r>
      <w:r w:rsidRPr="00582C08">
        <w:rPr>
          <w:i/>
          <w:iCs/>
          <w:noProof/>
          <w:sz w:val="22"/>
          <w:szCs w:val="22"/>
          <w:lang w:val="lt-LT"/>
        </w:rPr>
        <w:t>1/100 iki &lt;1/10)</w:t>
      </w:r>
      <w:r w:rsidRPr="00582C08">
        <w:rPr>
          <w:i/>
          <w:iCs/>
          <w:sz w:val="22"/>
          <w:szCs w:val="22"/>
          <w:lang w:val="lt-LT"/>
        </w:rPr>
        <w:t>:</w:t>
      </w:r>
      <w:r w:rsidRPr="00582C08">
        <w:rPr>
          <w:sz w:val="22"/>
          <w:szCs w:val="22"/>
          <w:lang w:val="lt-LT"/>
        </w:rPr>
        <w:t xml:space="preserve"> Anoreksija</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lt-LT"/>
        </w:rPr>
        <w:t xml:space="preserve">Nedažni (nuo </w:t>
      </w:r>
      <w:r w:rsidRPr="00582C08">
        <w:rPr>
          <w:i/>
          <w:iCs/>
          <w:noProof/>
          <w:sz w:val="22"/>
          <w:szCs w:val="22"/>
          <w:lang w:val="it-IT"/>
        </w:rPr>
        <w:sym w:font="Symbol" w:char="F0B3"/>
      </w:r>
      <w:r w:rsidRPr="00582C08">
        <w:rPr>
          <w:i/>
          <w:iCs/>
          <w:noProof/>
          <w:sz w:val="22"/>
          <w:szCs w:val="22"/>
          <w:lang w:val="lt-LT"/>
        </w:rPr>
        <w:t>1/1 000 iki &lt;1/100)</w:t>
      </w:r>
      <w:r w:rsidRPr="00582C08">
        <w:rPr>
          <w:i/>
          <w:iCs/>
          <w:sz w:val="22"/>
          <w:szCs w:val="22"/>
          <w:lang w:val="lt-LT"/>
        </w:rPr>
        <w:t>:</w:t>
      </w:r>
      <w:r w:rsidRPr="00582C08">
        <w:rPr>
          <w:sz w:val="22"/>
          <w:szCs w:val="22"/>
          <w:lang w:val="lt-LT"/>
        </w:rPr>
        <w:t xml:space="preserve"> Svorio sumažėjimas ar padidėjimas</w:t>
      </w:r>
    </w:p>
    <w:p w:rsidR="00B738B8" w:rsidRPr="00582C08" w:rsidRDefault="00B738B8" w:rsidP="00761F7C">
      <w:pPr>
        <w:pStyle w:val="Textkrpereingerckt"/>
        <w:tabs>
          <w:tab w:val="left" w:pos="567"/>
        </w:tabs>
        <w:ind w:left="0"/>
        <w:rPr>
          <w:sz w:val="22"/>
          <w:szCs w:val="22"/>
          <w:u w:val="single"/>
          <w:lang w:val="lt-LT"/>
        </w:rPr>
      </w:pPr>
    </w:p>
    <w:p w:rsidR="00B738B8" w:rsidRPr="00582C08" w:rsidRDefault="00B738B8" w:rsidP="00761F7C">
      <w:pPr>
        <w:pStyle w:val="Textkrpereingerckt"/>
        <w:tabs>
          <w:tab w:val="left" w:pos="567"/>
        </w:tabs>
        <w:ind w:left="0"/>
        <w:rPr>
          <w:sz w:val="22"/>
          <w:szCs w:val="22"/>
          <w:u w:val="single"/>
          <w:lang w:val="lt-LT"/>
        </w:rPr>
      </w:pPr>
      <w:r w:rsidRPr="00582C08">
        <w:rPr>
          <w:sz w:val="22"/>
          <w:szCs w:val="22"/>
          <w:u w:val="single"/>
          <w:lang w:val="lt-LT"/>
        </w:rPr>
        <w:t>Psichikos sutrikimai</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lt-LT"/>
        </w:rPr>
        <w:t xml:space="preserve">Dažni (nuo </w:t>
      </w:r>
      <w:r w:rsidRPr="00582C08">
        <w:rPr>
          <w:i/>
          <w:iCs/>
          <w:noProof/>
          <w:sz w:val="22"/>
          <w:szCs w:val="22"/>
          <w:lang w:val="it-IT"/>
        </w:rPr>
        <w:sym w:font="Symbol" w:char="F0B3"/>
      </w:r>
      <w:r w:rsidRPr="00582C08">
        <w:rPr>
          <w:i/>
          <w:iCs/>
          <w:noProof/>
          <w:sz w:val="22"/>
          <w:szCs w:val="22"/>
          <w:lang w:val="lt-LT"/>
        </w:rPr>
        <w:t>1/100 iki &lt;1/10)</w:t>
      </w:r>
      <w:r w:rsidRPr="00582C08">
        <w:rPr>
          <w:i/>
          <w:iCs/>
          <w:sz w:val="22"/>
          <w:szCs w:val="22"/>
          <w:lang w:val="lt-LT"/>
        </w:rPr>
        <w:t>:</w:t>
      </w:r>
      <w:r w:rsidRPr="00582C08">
        <w:rPr>
          <w:sz w:val="22"/>
          <w:szCs w:val="22"/>
          <w:lang w:val="lt-LT"/>
        </w:rPr>
        <w:t xml:space="preserve"> Haliucinacijos, konfūzija, galvos svaigimas, košmarai, mieguistumas, nuovargis, nemiga, depresija su labai retais savižudybės bandymais, euforija, demencija, stimuliavimo pojūtis, neįprasti sapnai</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lt-LT"/>
        </w:rPr>
        <w:t xml:space="preserve">Reti (nuo </w:t>
      </w:r>
      <w:r w:rsidRPr="00582C08">
        <w:rPr>
          <w:i/>
          <w:iCs/>
          <w:noProof/>
          <w:sz w:val="22"/>
          <w:szCs w:val="22"/>
          <w:lang w:val="it-IT"/>
        </w:rPr>
        <w:sym w:font="Symbol" w:char="F0B3"/>
      </w:r>
      <w:r w:rsidRPr="00582C08">
        <w:rPr>
          <w:i/>
          <w:iCs/>
          <w:noProof/>
          <w:sz w:val="22"/>
          <w:szCs w:val="22"/>
          <w:lang w:val="lt-LT"/>
        </w:rPr>
        <w:t>1/10 000 iki &lt;1/1 000)</w:t>
      </w:r>
      <w:r w:rsidRPr="00582C08">
        <w:rPr>
          <w:i/>
          <w:iCs/>
          <w:sz w:val="22"/>
          <w:szCs w:val="22"/>
          <w:lang w:val="lt-LT"/>
        </w:rPr>
        <w:t>:</w:t>
      </w:r>
      <w:r w:rsidRPr="00582C08">
        <w:rPr>
          <w:sz w:val="22"/>
          <w:szCs w:val="22"/>
          <w:lang w:val="lt-LT"/>
        </w:rPr>
        <w:t xml:space="preserve"> Ažitacija, baimė, sumažėjęs gebėjimas mąstyti, dezorientacija, galvos skausmas, padidėjęs lytinis potraukis, tirpimas ir traukuliai, </w:t>
      </w:r>
      <w:r w:rsidRPr="00582C08">
        <w:rPr>
          <w:rStyle w:val="hps"/>
          <w:sz w:val="22"/>
          <w:szCs w:val="22"/>
          <w:lang w:val="lt-LT"/>
        </w:rPr>
        <w:t>psichoziniai</w:t>
      </w:r>
      <w:r w:rsidRPr="00582C08">
        <w:rPr>
          <w:sz w:val="22"/>
          <w:szCs w:val="22"/>
          <w:lang w:val="lt-LT"/>
        </w:rPr>
        <w:t xml:space="preserve"> </w:t>
      </w:r>
      <w:r w:rsidRPr="00582C08">
        <w:rPr>
          <w:rStyle w:val="hps"/>
          <w:sz w:val="22"/>
          <w:szCs w:val="22"/>
          <w:lang w:val="lt-LT"/>
        </w:rPr>
        <w:t>epizodai,</w:t>
      </w:r>
      <w:r w:rsidRPr="00582C08">
        <w:rPr>
          <w:sz w:val="22"/>
          <w:szCs w:val="22"/>
          <w:lang w:val="lt-LT"/>
        </w:rPr>
        <w:t xml:space="preserve"> </w:t>
      </w:r>
      <w:r w:rsidRPr="00582C08">
        <w:rPr>
          <w:rStyle w:val="hps"/>
          <w:sz w:val="22"/>
          <w:szCs w:val="22"/>
          <w:lang w:val="lt-LT"/>
        </w:rPr>
        <w:t>įskaitant</w:t>
      </w:r>
      <w:r w:rsidRPr="00582C08">
        <w:rPr>
          <w:sz w:val="22"/>
          <w:szCs w:val="22"/>
          <w:lang w:val="lt-LT"/>
        </w:rPr>
        <w:t xml:space="preserve"> </w:t>
      </w:r>
      <w:r w:rsidRPr="00582C08">
        <w:rPr>
          <w:rStyle w:val="hps"/>
          <w:sz w:val="22"/>
          <w:szCs w:val="22"/>
          <w:lang w:val="lt-LT"/>
        </w:rPr>
        <w:t>kliedesius ir</w:t>
      </w:r>
      <w:r w:rsidRPr="00582C08">
        <w:rPr>
          <w:sz w:val="22"/>
          <w:szCs w:val="22"/>
          <w:lang w:val="lt-LT"/>
        </w:rPr>
        <w:t xml:space="preserve"> </w:t>
      </w:r>
      <w:r w:rsidRPr="00582C08">
        <w:rPr>
          <w:rStyle w:val="hps"/>
          <w:sz w:val="22"/>
          <w:szCs w:val="22"/>
          <w:lang w:val="lt-LT"/>
        </w:rPr>
        <w:t>paranojišką mąstymą</w:t>
      </w:r>
    </w:p>
    <w:p w:rsidR="00B738B8" w:rsidRPr="00582C08" w:rsidRDefault="00B738B8" w:rsidP="00761F7C">
      <w:pPr>
        <w:pStyle w:val="Textkrpereingerckt"/>
        <w:tabs>
          <w:tab w:val="left" w:pos="567"/>
        </w:tabs>
        <w:ind w:left="0"/>
        <w:rPr>
          <w:sz w:val="22"/>
          <w:szCs w:val="22"/>
          <w:lang w:val="lt-LT"/>
        </w:rPr>
      </w:pPr>
      <w:r w:rsidRPr="00582C08">
        <w:rPr>
          <w:i/>
          <w:iCs/>
          <w:sz w:val="22"/>
          <w:szCs w:val="22"/>
          <w:lang w:val="lt-LT"/>
        </w:rPr>
        <w:t>Dažnis nežinomas:</w:t>
      </w:r>
      <w:r w:rsidRPr="00582C08">
        <w:rPr>
          <w:sz w:val="22"/>
          <w:szCs w:val="22"/>
          <w:lang w:val="lt-LT"/>
        </w:rPr>
        <w:t xml:space="preserve"> </w:t>
      </w:r>
    </w:p>
    <w:p w:rsidR="00B738B8" w:rsidRPr="00582C08" w:rsidRDefault="00B738B8" w:rsidP="00761F7C">
      <w:pPr>
        <w:pStyle w:val="Textkrpereingerckt"/>
        <w:tabs>
          <w:tab w:val="left" w:pos="567"/>
        </w:tabs>
        <w:ind w:left="0"/>
        <w:rPr>
          <w:sz w:val="22"/>
          <w:szCs w:val="22"/>
          <w:u w:val="single"/>
          <w:lang w:val="lt-LT"/>
        </w:rPr>
      </w:pPr>
      <w:r w:rsidRPr="00582C08">
        <w:rPr>
          <w:sz w:val="22"/>
          <w:szCs w:val="22"/>
          <w:u w:val="single"/>
          <w:lang w:val="lt-LT"/>
        </w:rPr>
        <w:t>Impulsų kontrolės sutrikimai</w:t>
      </w: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Patologinis potraukis lošti, padidėjęs lytinis potraukis, hipeseksualumas, kompulsyvus potraukis leisti pinigus arba pirkti, pasikartojantis nekontroliuojamas valgymas arba kompulsyvus valgymas gali kilti pacientams, gydomiems dopamino agonistais ir/arba kitais dopaminerginiais preparatais, kurių sudėtyje yra levodopos, taip pat ir Carbidopa/Levodopa Accord pailginto atpalaidavimo tabletėmis (žr. 4.4 skyrių ‘Specialūs įspėjimai ir atsargumo priemonės‘).</w:t>
      </w:r>
    </w:p>
    <w:p w:rsidR="00B738B8" w:rsidRPr="00582C08" w:rsidRDefault="00B738B8" w:rsidP="00761F7C">
      <w:pPr>
        <w:pStyle w:val="Textkrpereingerckt"/>
        <w:tabs>
          <w:tab w:val="left" w:pos="567"/>
        </w:tabs>
        <w:ind w:left="0"/>
        <w:rPr>
          <w:sz w:val="22"/>
          <w:szCs w:val="22"/>
          <w:lang w:val="lt-LT"/>
        </w:rPr>
      </w:pPr>
    </w:p>
    <w:p w:rsidR="00B738B8" w:rsidRPr="00582C08" w:rsidRDefault="00B738B8" w:rsidP="00761F7C">
      <w:pPr>
        <w:pStyle w:val="Textkrpereingerckt"/>
        <w:tabs>
          <w:tab w:val="left" w:pos="567"/>
        </w:tabs>
        <w:ind w:left="0"/>
        <w:rPr>
          <w:sz w:val="22"/>
          <w:szCs w:val="22"/>
          <w:u w:val="single"/>
          <w:lang w:val="lt-LT"/>
        </w:rPr>
      </w:pPr>
      <w:r w:rsidRPr="00582C08">
        <w:rPr>
          <w:sz w:val="22"/>
          <w:szCs w:val="22"/>
          <w:u w:val="single"/>
          <w:lang w:val="lt-LT"/>
        </w:rPr>
        <w:t xml:space="preserve">Nervų sistemos sutrikimai </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lt-LT"/>
        </w:rPr>
        <w:t xml:space="preserve">Dažni (nuo </w:t>
      </w:r>
      <w:r w:rsidRPr="00582C08">
        <w:rPr>
          <w:i/>
          <w:iCs/>
          <w:noProof/>
          <w:sz w:val="22"/>
          <w:szCs w:val="22"/>
          <w:lang w:val="it-IT"/>
        </w:rPr>
        <w:sym w:font="Symbol" w:char="F0B3"/>
      </w:r>
      <w:r w:rsidRPr="00582C08">
        <w:rPr>
          <w:i/>
          <w:iCs/>
          <w:noProof/>
          <w:sz w:val="22"/>
          <w:szCs w:val="22"/>
          <w:lang w:val="lt-LT"/>
        </w:rPr>
        <w:t>1/100 iki &lt;1/10)</w:t>
      </w:r>
      <w:r w:rsidRPr="00582C08">
        <w:rPr>
          <w:i/>
          <w:iCs/>
          <w:sz w:val="22"/>
          <w:szCs w:val="22"/>
          <w:lang w:val="lt-LT"/>
        </w:rPr>
        <w:t>:</w:t>
      </w:r>
      <w:r w:rsidRPr="00582C08">
        <w:rPr>
          <w:sz w:val="22"/>
          <w:szCs w:val="22"/>
          <w:lang w:val="lt-LT"/>
        </w:rPr>
        <w:t xml:space="preserve"> Diskinezija (vartojant Carbidopa/Levodopa Accord pailginto atpalaidavimo tabletes buvo pastebėtas didesnis diskinezijos pasireiškimo dažnis, nei gydant greito</w:t>
      </w:r>
      <w:r w:rsidRPr="00582C08" w:rsidDel="00B17558">
        <w:rPr>
          <w:sz w:val="22"/>
          <w:szCs w:val="22"/>
          <w:lang w:val="lt-LT"/>
        </w:rPr>
        <w:t xml:space="preserve"> </w:t>
      </w:r>
      <w:r w:rsidRPr="00582C08">
        <w:rPr>
          <w:sz w:val="22"/>
          <w:szCs w:val="22"/>
          <w:lang w:val="lt-LT"/>
        </w:rPr>
        <w:t>atpalaidavimo levodopos ir karbidopos farmacine forma), chorėja, distonija, ekstrapiramidiniai ir judėjimo sutrikimai, „įjungimo-išjungimo“ (ang. „</w:t>
      </w:r>
      <w:r w:rsidRPr="00582C08">
        <w:rPr>
          <w:i/>
          <w:iCs/>
          <w:sz w:val="22"/>
          <w:szCs w:val="22"/>
          <w:lang w:val="lt-LT"/>
        </w:rPr>
        <w:t>on-off</w:t>
      </w:r>
      <w:r w:rsidRPr="00582C08">
        <w:rPr>
          <w:sz w:val="22"/>
          <w:szCs w:val="22"/>
          <w:lang w:val="lt-LT"/>
        </w:rPr>
        <w:t>“) fenomenas.</w:t>
      </w:r>
    </w:p>
    <w:p w:rsidR="00B738B8" w:rsidRPr="00582C08" w:rsidRDefault="00B738B8" w:rsidP="00761F7C">
      <w:pPr>
        <w:pStyle w:val="Textkrpereingerckt"/>
        <w:tabs>
          <w:tab w:val="left" w:pos="567"/>
        </w:tabs>
        <w:ind w:left="0"/>
        <w:rPr>
          <w:sz w:val="22"/>
          <w:szCs w:val="22"/>
          <w:lang w:val="lt-LT"/>
        </w:rPr>
      </w:pP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Bradikinezija (įjungimo-išjungimo“ (ang. „</w:t>
      </w:r>
      <w:r w:rsidRPr="00582C08">
        <w:rPr>
          <w:i/>
          <w:iCs/>
          <w:sz w:val="22"/>
          <w:szCs w:val="22"/>
          <w:lang w:val="lt-LT"/>
        </w:rPr>
        <w:t>on-off</w:t>
      </w:r>
      <w:r w:rsidRPr="00582C08">
        <w:rPr>
          <w:sz w:val="22"/>
          <w:szCs w:val="22"/>
          <w:lang w:val="lt-LT"/>
        </w:rPr>
        <w:t>“) epizodai) gali pasirodyti, praėjus keliems mėnesiams arba metams po gydymo levodopa pradžios, ir jie tikriausiai yra susiję su ligos eiga. Gali prireikti  dozavimo tvarkaraščio ir intervalų tarp dozių tikslinimo.</w:t>
      </w:r>
    </w:p>
    <w:p w:rsidR="00B738B8" w:rsidRPr="00582C08" w:rsidRDefault="00B738B8" w:rsidP="00761F7C">
      <w:pPr>
        <w:pStyle w:val="Textkrpereingerckt"/>
        <w:tabs>
          <w:tab w:val="left" w:pos="567"/>
        </w:tabs>
        <w:ind w:left="0"/>
        <w:rPr>
          <w:i/>
          <w:iCs/>
          <w:sz w:val="22"/>
          <w:szCs w:val="22"/>
          <w:lang w:val="lt-LT"/>
        </w:rPr>
      </w:pP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lt-LT"/>
        </w:rPr>
        <w:t xml:space="preserve">Nedažni (nuo </w:t>
      </w:r>
      <w:r w:rsidRPr="00582C08">
        <w:rPr>
          <w:i/>
          <w:iCs/>
          <w:noProof/>
          <w:sz w:val="22"/>
          <w:szCs w:val="22"/>
          <w:lang w:val="it-IT"/>
        </w:rPr>
        <w:sym w:font="Symbol" w:char="F0B3"/>
      </w:r>
      <w:r w:rsidRPr="00582C08">
        <w:rPr>
          <w:i/>
          <w:iCs/>
          <w:noProof/>
          <w:sz w:val="22"/>
          <w:szCs w:val="22"/>
          <w:lang w:val="lt-LT"/>
        </w:rPr>
        <w:t>1/1 000 iki &lt;1/100)</w:t>
      </w:r>
      <w:r w:rsidRPr="00582C08">
        <w:rPr>
          <w:i/>
          <w:iCs/>
          <w:sz w:val="22"/>
          <w:szCs w:val="22"/>
          <w:lang w:val="lt-LT"/>
        </w:rPr>
        <w:t>:</w:t>
      </w:r>
      <w:r w:rsidRPr="00582C08">
        <w:rPr>
          <w:sz w:val="22"/>
          <w:szCs w:val="22"/>
          <w:lang w:val="lt-LT"/>
        </w:rPr>
        <w:t xml:space="preserve"> Ataksija, padidėjęs rankų drebėjimas</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lt-LT"/>
        </w:rPr>
        <w:t xml:space="preserve">Reti (nuo </w:t>
      </w:r>
      <w:r w:rsidRPr="00582C08">
        <w:rPr>
          <w:i/>
          <w:iCs/>
          <w:noProof/>
          <w:sz w:val="22"/>
          <w:szCs w:val="22"/>
          <w:lang w:val="it-IT"/>
        </w:rPr>
        <w:sym w:font="Symbol" w:char="F0B3"/>
      </w:r>
      <w:r w:rsidRPr="00582C08">
        <w:rPr>
          <w:i/>
          <w:iCs/>
          <w:noProof/>
          <w:sz w:val="22"/>
          <w:szCs w:val="22"/>
          <w:lang w:val="lt-LT"/>
        </w:rPr>
        <w:t>1/10 000 iki &lt;1/1 000)</w:t>
      </w:r>
      <w:r w:rsidRPr="00582C08">
        <w:rPr>
          <w:i/>
          <w:iCs/>
          <w:sz w:val="22"/>
          <w:szCs w:val="22"/>
          <w:lang w:val="lt-LT"/>
        </w:rPr>
        <w:t>:</w:t>
      </w:r>
      <w:r w:rsidRPr="00582C08">
        <w:rPr>
          <w:sz w:val="22"/>
          <w:szCs w:val="22"/>
          <w:lang w:val="lt-LT"/>
        </w:rPr>
        <w:t xml:space="preserve"> Piktybinis neuroleptinis sindromas, parestezija, kritimas, vaikščiojimo defektai, trizmas.</w:t>
      </w:r>
    </w:p>
    <w:p w:rsidR="00B738B8" w:rsidRPr="00582C08" w:rsidRDefault="00B738B8" w:rsidP="00761F7C">
      <w:pPr>
        <w:pStyle w:val="Textkrpereingerckt"/>
        <w:tabs>
          <w:tab w:val="left" w:pos="567"/>
        </w:tabs>
        <w:ind w:left="0"/>
        <w:rPr>
          <w:sz w:val="22"/>
          <w:szCs w:val="22"/>
          <w:lang w:val="lt-LT"/>
        </w:rPr>
      </w:pP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Levodopa ir karbidopa yra siejami su somnolencija ir labai retais atvejais buvo siejamas su per dideliu dieniniu mieguistumu ir staigaus užmigimo epizodais.</w:t>
      </w:r>
    </w:p>
    <w:p w:rsidR="00B738B8" w:rsidRPr="00582C08" w:rsidRDefault="00B738B8" w:rsidP="00761F7C">
      <w:pPr>
        <w:spacing w:after="0" w:line="240" w:lineRule="auto"/>
        <w:rPr>
          <w:rFonts w:ascii="Times New Roman" w:hAnsi="Times New Roman" w:cs="Times New Roman"/>
          <w:u w:val="single"/>
          <w:lang w:val="lt-LT"/>
        </w:rPr>
      </w:pPr>
      <w:r w:rsidRPr="00582C08">
        <w:rPr>
          <w:rFonts w:ascii="Times New Roman" w:hAnsi="Times New Roman" w:cs="Times New Roman"/>
          <w:lang w:val="lt-LT"/>
        </w:rPr>
        <w:t>Nėra žinoma: raumenų trūkčiojimas</w:t>
      </w:r>
    </w:p>
    <w:p w:rsidR="00B738B8" w:rsidRPr="00582C08" w:rsidRDefault="00B738B8" w:rsidP="00761F7C">
      <w:pPr>
        <w:pStyle w:val="Textkrpereingerckt"/>
        <w:tabs>
          <w:tab w:val="left" w:pos="567"/>
        </w:tabs>
        <w:ind w:left="0"/>
        <w:rPr>
          <w:sz w:val="22"/>
          <w:szCs w:val="22"/>
          <w:lang w:val="lt-LT"/>
        </w:rPr>
      </w:pPr>
    </w:p>
    <w:p w:rsidR="00B738B8" w:rsidRPr="00582C08" w:rsidRDefault="00B738B8" w:rsidP="00761F7C">
      <w:pPr>
        <w:pStyle w:val="Textkrpereingerckt"/>
        <w:tabs>
          <w:tab w:val="left" w:pos="567"/>
        </w:tabs>
        <w:ind w:left="0"/>
        <w:rPr>
          <w:sz w:val="22"/>
          <w:szCs w:val="22"/>
          <w:u w:val="single"/>
          <w:lang w:val="lt-LT"/>
        </w:rPr>
      </w:pPr>
      <w:r w:rsidRPr="00582C08">
        <w:rPr>
          <w:sz w:val="22"/>
          <w:szCs w:val="22"/>
          <w:u w:val="single"/>
          <w:lang w:val="lt-LT"/>
        </w:rPr>
        <w:t>Akių sutrikimai</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it-IT"/>
        </w:rPr>
        <w:t xml:space="preserve">Reti (nuo </w:t>
      </w:r>
      <w:r w:rsidRPr="00582C08">
        <w:rPr>
          <w:i/>
          <w:iCs/>
          <w:noProof/>
          <w:sz w:val="22"/>
          <w:szCs w:val="22"/>
          <w:lang w:val="it-IT"/>
        </w:rPr>
        <w:sym w:font="Symbol" w:char="F0B3"/>
      </w:r>
      <w:r w:rsidRPr="00582C08">
        <w:rPr>
          <w:i/>
          <w:iCs/>
          <w:noProof/>
          <w:sz w:val="22"/>
          <w:szCs w:val="22"/>
          <w:lang w:val="it-IT"/>
        </w:rPr>
        <w:t>1/10 000 iki &lt;1/1 000)</w:t>
      </w:r>
      <w:r w:rsidRPr="00582C08">
        <w:rPr>
          <w:i/>
          <w:iCs/>
          <w:sz w:val="22"/>
          <w:szCs w:val="22"/>
          <w:lang w:val="lt-LT"/>
        </w:rPr>
        <w:t>:</w:t>
      </w:r>
      <w:r w:rsidRPr="00582C08">
        <w:rPr>
          <w:sz w:val="22"/>
          <w:szCs w:val="22"/>
          <w:lang w:val="lt-LT"/>
        </w:rPr>
        <w:t xml:space="preserve"> Neryški rega, blefarospazmas, latentinio Hornerio </w:t>
      </w:r>
      <w:r w:rsidRPr="00582C08">
        <w:rPr>
          <w:i/>
          <w:iCs/>
          <w:sz w:val="22"/>
          <w:szCs w:val="22"/>
          <w:lang w:val="lt-LT"/>
        </w:rPr>
        <w:t xml:space="preserve">(Horner) </w:t>
      </w:r>
      <w:r w:rsidRPr="00582C08">
        <w:rPr>
          <w:sz w:val="22"/>
          <w:szCs w:val="22"/>
          <w:lang w:val="lt-LT"/>
        </w:rPr>
        <w:t>sindromo aktyvavimas, dvejinimasis akyse, išplėsti vyzdžiai ir okulogirinės krizės</w:t>
      </w:r>
    </w:p>
    <w:p w:rsidR="00B738B8" w:rsidRPr="00582C08" w:rsidRDefault="00B738B8" w:rsidP="00761F7C">
      <w:pPr>
        <w:pStyle w:val="Textkrpereingerckt"/>
        <w:tabs>
          <w:tab w:val="left" w:pos="567"/>
        </w:tabs>
        <w:ind w:left="0"/>
        <w:rPr>
          <w:sz w:val="22"/>
          <w:szCs w:val="22"/>
          <w:lang w:val="lt-LT"/>
        </w:rPr>
      </w:pP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Blefarospazmas gali būti ankstyvas perdozavimo ženklas.</w:t>
      </w:r>
    </w:p>
    <w:p w:rsidR="00B738B8" w:rsidRPr="00582C08" w:rsidRDefault="00B738B8" w:rsidP="00761F7C">
      <w:pPr>
        <w:pStyle w:val="Textkrpereingerckt"/>
        <w:tabs>
          <w:tab w:val="left" w:pos="567"/>
        </w:tabs>
        <w:ind w:left="0"/>
        <w:rPr>
          <w:sz w:val="22"/>
          <w:szCs w:val="22"/>
          <w:u w:val="single"/>
          <w:lang w:val="lt-LT"/>
        </w:rPr>
      </w:pPr>
    </w:p>
    <w:p w:rsidR="00B738B8" w:rsidRPr="00582C08" w:rsidRDefault="00B738B8" w:rsidP="00761F7C">
      <w:pPr>
        <w:pStyle w:val="Textkrpereingerckt"/>
        <w:tabs>
          <w:tab w:val="left" w:pos="567"/>
        </w:tabs>
        <w:ind w:left="0"/>
        <w:rPr>
          <w:sz w:val="22"/>
          <w:szCs w:val="22"/>
          <w:u w:val="single"/>
          <w:lang w:val="lt-LT"/>
        </w:rPr>
      </w:pPr>
      <w:r w:rsidRPr="00582C08">
        <w:rPr>
          <w:sz w:val="22"/>
          <w:szCs w:val="22"/>
          <w:u w:val="single"/>
          <w:lang w:val="lt-LT"/>
        </w:rPr>
        <w:t>Širdies sutrikimai</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lt-LT"/>
        </w:rPr>
        <w:t xml:space="preserve">Dažni (nuo </w:t>
      </w:r>
      <w:r w:rsidRPr="00582C08">
        <w:rPr>
          <w:i/>
          <w:iCs/>
          <w:noProof/>
          <w:sz w:val="22"/>
          <w:szCs w:val="22"/>
          <w:lang w:val="it-IT"/>
        </w:rPr>
        <w:sym w:font="Symbol" w:char="F0B3"/>
      </w:r>
      <w:r w:rsidRPr="00582C08">
        <w:rPr>
          <w:i/>
          <w:iCs/>
          <w:noProof/>
          <w:sz w:val="22"/>
          <w:szCs w:val="22"/>
          <w:lang w:val="lt-LT"/>
        </w:rPr>
        <w:t>1/100 iki &lt;1/10)</w:t>
      </w:r>
      <w:r w:rsidRPr="00582C08">
        <w:rPr>
          <w:i/>
          <w:iCs/>
          <w:sz w:val="22"/>
          <w:szCs w:val="22"/>
          <w:lang w:val="lt-LT"/>
        </w:rPr>
        <w:t>:</w:t>
      </w:r>
      <w:r w:rsidRPr="00582C08">
        <w:rPr>
          <w:sz w:val="22"/>
          <w:szCs w:val="22"/>
          <w:lang w:val="lt-LT"/>
        </w:rPr>
        <w:t xml:space="preserve"> Palpitacijos, nereguliarus širdies plakimas</w:t>
      </w:r>
    </w:p>
    <w:p w:rsidR="00B738B8" w:rsidRPr="00582C08" w:rsidRDefault="00B738B8" w:rsidP="00761F7C">
      <w:pPr>
        <w:pStyle w:val="Textkrpereingerckt"/>
        <w:tabs>
          <w:tab w:val="left" w:pos="567"/>
        </w:tabs>
        <w:ind w:left="0"/>
        <w:rPr>
          <w:sz w:val="22"/>
          <w:szCs w:val="22"/>
          <w:lang w:val="lt-LT"/>
        </w:rPr>
      </w:pPr>
    </w:p>
    <w:p w:rsidR="00B738B8" w:rsidRPr="00582C08" w:rsidRDefault="00B738B8" w:rsidP="00761F7C">
      <w:pPr>
        <w:pStyle w:val="Textkrpereingerckt"/>
        <w:tabs>
          <w:tab w:val="left" w:pos="567"/>
        </w:tabs>
        <w:ind w:left="0"/>
        <w:rPr>
          <w:sz w:val="22"/>
          <w:szCs w:val="22"/>
          <w:u w:val="single"/>
          <w:lang w:val="lt-LT"/>
        </w:rPr>
      </w:pPr>
      <w:r w:rsidRPr="00582C08">
        <w:rPr>
          <w:sz w:val="22"/>
          <w:szCs w:val="22"/>
          <w:u w:val="single"/>
          <w:lang w:val="lt-LT"/>
        </w:rPr>
        <w:t>Kraujagyslių sutrikimai</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lt-LT"/>
        </w:rPr>
        <w:t xml:space="preserve">Dažni (nuo </w:t>
      </w:r>
      <w:r w:rsidRPr="00582C08">
        <w:rPr>
          <w:i/>
          <w:iCs/>
          <w:noProof/>
          <w:sz w:val="22"/>
          <w:szCs w:val="22"/>
          <w:lang w:val="it-IT"/>
        </w:rPr>
        <w:sym w:font="Symbol" w:char="F0B3"/>
      </w:r>
      <w:r w:rsidRPr="00582C08">
        <w:rPr>
          <w:i/>
          <w:iCs/>
          <w:noProof/>
          <w:sz w:val="22"/>
          <w:szCs w:val="22"/>
          <w:lang w:val="lt-LT"/>
        </w:rPr>
        <w:t>1/100 iki &lt;1/10)</w:t>
      </w:r>
      <w:r w:rsidRPr="00582C08">
        <w:rPr>
          <w:i/>
          <w:iCs/>
          <w:sz w:val="22"/>
          <w:szCs w:val="22"/>
          <w:lang w:val="lt-LT"/>
        </w:rPr>
        <w:t>:</w:t>
      </w:r>
      <w:r w:rsidRPr="00582C08">
        <w:rPr>
          <w:sz w:val="22"/>
          <w:szCs w:val="22"/>
          <w:lang w:val="lt-LT"/>
        </w:rPr>
        <w:t xml:space="preserve"> Ortostatinė hipotenzija, polinkis alpimui, sinkopė</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it-IT"/>
        </w:rPr>
        <w:t xml:space="preserve">Nedažni (nuo </w:t>
      </w:r>
      <w:r w:rsidRPr="00582C08">
        <w:rPr>
          <w:i/>
          <w:iCs/>
          <w:noProof/>
          <w:sz w:val="22"/>
          <w:szCs w:val="22"/>
          <w:lang w:val="it-IT"/>
        </w:rPr>
        <w:sym w:font="Symbol" w:char="F0B3"/>
      </w:r>
      <w:r w:rsidRPr="00582C08">
        <w:rPr>
          <w:i/>
          <w:iCs/>
          <w:noProof/>
          <w:sz w:val="22"/>
          <w:szCs w:val="22"/>
          <w:lang w:val="it-IT"/>
        </w:rPr>
        <w:t>1/1 000 iki &lt;1/100)</w:t>
      </w:r>
      <w:r w:rsidRPr="00582C08">
        <w:rPr>
          <w:i/>
          <w:iCs/>
          <w:sz w:val="22"/>
          <w:szCs w:val="22"/>
          <w:lang w:val="lt-LT"/>
        </w:rPr>
        <w:t>:</w:t>
      </w:r>
      <w:r w:rsidRPr="00582C08">
        <w:rPr>
          <w:sz w:val="22"/>
          <w:szCs w:val="22"/>
          <w:lang w:val="lt-LT"/>
        </w:rPr>
        <w:t xml:space="preserve"> Hipertenzija</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it-IT"/>
        </w:rPr>
        <w:t xml:space="preserve">Reti (nuo </w:t>
      </w:r>
      <w:r w:rsidRPr="00582C08">
        <w:rPr>
          <w:i/>
          <w:iCs/>
          <w:noProof/>
          <w:sz w:val="22"/>
          <w:szCs w:val="22"/>
          <w:lang w:val="it-IT"/>
        </w:rPr>
        <w:sym w:font="Symbol" w:char="F0B3"/>
      </w:r>
      <w:r w:rsidRPr="00582C08">
        <w:rPr>
          <w:i/>
          <w:iCs/>
          <w:noProof/>
          <w:sz w:val="22"/>
          <w:szCs w:val="22"/>
          <w:lang w:val="it-IT"/>
        </w:rPr>
        <w:t>1/10 000 iki &lt;1/1 000)</w:t>
      </w:r>
      <w:r w:rsidRPr="00582C08">
        <w:rPr>
          <w:i/>
          <w:iCs/>
          <w:sz w:val="22"/>
          <w:szCs w:val="22"/>
          <w:lang w:val="lt-LT"/>
        </w:rPr>
        <w:t>:</w:t>
      </w:r>
      <w:r w:rsidRPr="00582C08">
        <w:rPr>
          <w:sz w:val="22"/>
          <w:szCs w:val="22"/>
          <w:lang w:val="lt-LT"/>
        </w:rPr>
        <w:t xml:space="preserve"> Flebitas</w:t>
      </w:r>
    </w:p>
    <w:p w:rsidR="00B738B8" w:rsidRPr="00582C08" w:rsidRDefault="00B738B8" w:rsidP="00761F7C">
      <w:pPr>
        <w:pStyle w:val="Textkrpereingerckt"/>
        <w:tabs>
          <w:tab w:val="left" w:pos="567"/>
        </w:tabs>
        <w:ind w:left="0"/>
        <w:rPr>
          <w:sz w:val="22"/>
          <w:szCs w:val="22"/>
          <w:lang w:val="lt-LT"/>
        </w:rPr>
      </w:pPr>
    </w:p>
    <w:p w:rsidR="00B738B8" w:rsidRPr="00582C08" w:rsidRDefault="00B738B8" w:rsidP="00761F7C">
      <w:pPr>
        <w:pStyle w:val="Textkrpereingerckt"/>
        <w:tabs>
          <w:tab w:val="left" w:pos="567"/>
        </w:tabs>
        <w:ind w:left="0"/>
        <w:rPr>
          <w:sz w:val="22"/>
          <w:szCs w:val="22"/>
          <w:u w:val="single"/>
          <w:lang w:val="lt-LT"/>
        </w:rPr>
      </w:pPr>
      <w:r w:rsidRPr="00582C08">
        <w:rPr>
          <w:sz w:val="22"/>
          <w:szCs w:val="22"/>
          <w:u w:val="single"/>
          <w:lang w:val="lt-LT"/>
        </w:rPr>
        <w:t xml:space="preserve">Kvėpavimo sistemos, krūtinės ląstos ir tarpuplaučio sutrikimai </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lt-LT"/>
        </w:rPr>
        <w:t xml:space="preserve">Nedažni (nuo </w:t>
      </w:r>
      <w:r w:rsidRPr="00582C08">
        <w:rPr>
          <w:i/>
          <w:iCs/>
          <w:noProof/>
          <w:sz w:val="22"/>
          <w:szCs w:val="22"/>
          <w:lang w:val="it-IT"/>
        </w:rPr>
        <w:sym w:font="Symbol" w:char="F0B3"/>
      </w:r>
      <w:r w:rsidRPr="00582C08">
        <w:rPr>
          <w:i/>
          <w:iCs/>
          <w:noProof/>
          <w:sz w:val="22"/>
          <w:szCs w:val="22"/>
          <w:lang w:val="lt-LT"/>
        </w:rPr>
        <w:t>1/1 000 iki &lt;1/100)</w:t>
      </w:r>
      <w:r w:rsidRPr="00582C08">
        <w:rPr>
          <w:i/>
          <w:iCs/>
          <w:sz w:val="22"/>
          <w:szCs w:val="22"/>
          <w:lang w:val="lt-LT"/>
        </w:rPr>
        <w:t>:</w:t>
      </w:r>
      <w:r w:rsidRPr="00582C08">
        <w:rPr>
          <w:sz w:val="22"/>
          <w:szCs w:val="22"/>
          <w:lang w:val="lt-LT"/>
        </w:rPr>
        <w:t xml:space="preserve"> Užkimimas, krūtinės skausmas</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it-IT"/>
        </w:rPr>
        <w:t xml:space="preserve">Reti (nuo </w:t>
      </w:r>
      <w:r w:rsidRPr="00582C08">
        <w:rPr>
          <w:i/>
          <w:iCs/>
          <w:noProof/>
          <w:sz w:val="22"/>
          <w:szCs w:val="22"/>
          <w:lang w:val="it-IT"/>
        </w:rPr>
        <w:sym w:font="Symbol" w:char="F0B3"/>
      </w:r>
      <w:r w:rsidRPr="00582C08">
        <w:rPr>
          <w:i/>
          <w:iCs/>
          <w:noProof/>
          <w:sz w:val="22"/>
          <w:szCs w:val="22"/>
          <w:lang w:val="it-IT"/>
        </w:rPr>
        <w:t>1/10 000 iki &lt;1/1 000)</w:t>
      </w:r>
      <w:r w:rsidRPr="00582C08">
        <w:rPr>
          <w:i/>
          <w:iCs/>
          <w:sz w:val="22"/>
          <w:szCs w:val="22"/>
          <w:lang w:val="lt-LT"/>
        </w:rPr>
        <w:t>:</w:t>
      </w:r>
      <w:r w:rsidRPr="00582C08">
        <w:rPr>
          <w:sz w:val="22"/>
          <w:szCs w:val="22"/>
          <w:lang w:val="lt-LT"/>
        </w:rPr>
        <w:t xml:space="preserve"> Dispnėja, nenormalus kvėpavimo ritmas</w:t>
      </w:r>
    </w:p>
    <w:p w:rsidR="00B738B8" w:rsidRPr="00582C08" w:rsidRDefault="00B738B8" w:rsidP="00761F7C">
      <w:pPr>
        <w:pStyle w:val="Textkrpereingerckt"/>
        <w:tabs>
          <w:tab w:val="left" w:pos="567"/>
        </w:tabs>
        <w:ind w:left="0"/>
        <w:rPr>
          <w:sz w:val="22"/>
          <w:szCs w:val="22"/>
          <w:u w:val="single"/>
          <w:lang w:val="lt-LT"/>
        </w:rPr>
      </w:pPr>
    </w:p>
    <w:p w:rsidR="00B738B8" w:rsidRPr="00582C08" w:rsidRDefault="00B738B8" w:rsidP="00761F7C">
      <w:pPr>
        <w:pStyle w:val="Textkrpereingerckt"/>
        <w:tabs>
          <w:tab w:val="left" w:pos="567"/>
        </w:tabs>
        <w:ind w:left="0"/>
        <w:rPr>
          <w:sz w:val="22"/>
          <w:szCs w:val="22"/>
          <w:u w:val="single"/>
          <w:lang w:val="lt-LT"/>
        </w:rPr>
      </w:pPr>
      <w:r w:rsidRPr="00582C08">
        <w:rPr>
          <w:sz w:val="22"/>
          <w:szCs w:val="22"/>
          <w:u w:val="single"/>
          <w:lang w:val="lt-LT"/>
        </w:rPr>
        <w:t>Virškinimo trakto sutrikimai</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lt-LT"/>
        </w:rPr>
        <w:t xml:space="preserve">Dažni (nuo </w:t>
      </w:r>
      <w:r w:rsidRPr="00582C08">
        <w:rPr>
          <w:i/>
          <w:iCs/>
          <w:noProof/>
          <w:sz w:val="22"/>
          <w:szCs w:val="22"/>
          <w:lang w:val="it-IT"/>
        </w:rPr>
        <w:sym w:font="Symbol" w:char="F0B3"/>
      </w:r>
      <w:r w:rsidRPr="00582C08">
        <w:rPr>
          <w:i/>
          <w:iCs/>
          <w:noProof/>
          <w:sz w:val="22"/>
          <w:szCs w:val="22"/>
          <w:lang w:val="lt-LT"/>
        </w:rPr>
        <w:t>1/100 iki &lt;1/10)</w:t>
      </w:r>
      <w:r w:rsidRPr="00582C08">
        <w:rPr>
          <w:i/>
          <w:iCs/>
          <w:sz w:val="22"/>
          <w:szCs w:val="22"/>
          <w:lang w:val="lt-LT"/>
        </w:rPr>
        <w:t>:</w:t>
      </w:r>
      <w:r w:rsidRPr="00582C08">
        <w:rPr>
          <w:sz w:val="22"/>
          <w:szCs w:val="22"/>
          <w:lang w:val="lt-LT"/>
        </w:rPr>
        <w:t xml:space="preserve"> Pykinimas, vėmimas, burnos sausumas, kartaus skonio pojūtis</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lt-LT"/>
        </w:rPr>
        <w:t xml:space="preserve">Nedažni (nuo </w:t>
      </w:r>
      <w:r w:rsidRPr="00582C08">
        <w:rPr>
          <w:i/>
          <w:iCs/>
          <w:noProof/>
          <w:sz w:val="22"/>
          <w:szCs w:val="22"/>
          <w:lang w:val="it-IT"/>
        </w:rPr>
        <w:sym w:font="Symbol" w:char="F0B3"/>
      </w:r>
      <w:r w:rsidRPr="00582C08">
        <w:rPr>
          <w:i/>
          <w:iCs/>
          <w:noProof/>
          <w:sz w:val="22"/>
          <w:szCs w:val="22"/>
          <w:lang w:val="lt-LT"/>
        </w:rPr>
        <w:t>1/1 000 iki &lt;1/100)</w:t>
      </w:r>
      <w:r w:rsidRPr="00582C08">
        <w:rPr>
          <w:i/>
          <w:iCs/>
          <w:sz w:val="22"/>
          <w:szCs w:val="22"/>
          <w:lang w:val="lt-LT"/>
        </w:rPr>
        <w:t>:</w:t>
      </w:r>
      <w:r w:rsidRPr="00582C08">
        <w:rPr>
          <w:sz w:val="22"/>
          <w:szCs w:val="22"/>
          <w:lang w:val="lt-LT"/>
        </w:rPr>
        <w:t xml:space="preserve"> Vidurių užkietėjimas, viduriavimas, sialorėja, disfagija, flatulencija</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lt-LT"/>
        </w:rPr>
        <w:t xml:space="preserve">Reti (nuo </w:t>
      </w:r>
      <w:r w:rsidRPr="00582C08">
        <w:rPr>
          <w:i/>
          <w:iCs/>
          <w:noProof/>
          <w:sz w:val="22"/>
          <w:szCs w:val="22"/>
          <w:lang w:val="it-IT"/>
        </w:rPr>
        <w:sym w:font="Symbol" w:char="F0B3"/>
      </w:r>
      <w:r w:rsidRPr="00582C08">
        <w:rPr>
          <w:i/>
          <w:iCs/>
          <w:noProof/>
          <w:sz w:val="22"/>
          <w:szCs w:val="22"/>
          <w:lang w:val="lt-LT"/>
        </w:rPr>
        <w:t>1/10 000 iki &lt;1/1 000)</w:t>
      </w:r>
      <w:r w:rsidRPr="00582C08">
        <w:rPr>
          <w:i/>
          <w:iCs/>
          <w:sz w:val="22"/>
          <w:szCs w:val="22"/>
          <w:lang w:val="lt-LT"/>
        </w:rPr>
        <w:t>:</w:t>
      </w:r>
      <w:r w:rsidRPr="00582C08">
        <w:rPr>
          <w:sz w:val="22"/>
          <w:szCs w:val="22"/>
          <w:lang w:val="lt-LT"/>
        </w:rPr>
        <w:t xml:space="preserve"> Dispepsija, skausmas virškinimo trakte, patamsėjusios seilės, bruksizmas, žagsėjimas, kraujavimas virškinimo trakte, deginimo pojūtis liežuvyje, dvylikapirštės žarnos opa</w:t>
      </w:r>
    </w:p>
    <w:p w:rsidR="00B738B8" w:rsidRPr="00582C08" w:rsidRDefault="00B738B8" w:rsidP="00761F7C">
      <w:pPr>
        <w:pStyle w:val="Textkrpereingerckt"/>
        <w:tabs>
          <w:tab w:val="left" w:pos="567"/>
        </w:tabs>
        <w:ind w:left="0"/>
        <w:rPr>
          <w:sz w:val="22"/>
          <w:szCs w:val="22"/>
          <w:lang w:val="lt-LT"/>
        </w:rPr>
      </w:pPr>
    </w:p>
    <w:p w:rsidR="00B738B8" w:rsidRPr="00582C08" w:rsidRDefault="00B738B8" w:rsidP="00761F7C">
      <w:pPr>
        <w:pStyle w:val="Textkrpereingerckt"/>
        <w:tabs>
          <w:tab w:val="left" w:pos="567"/>
        </w:tabs>
        <w:ind w:left="0"/>
        <w:rPr>
          <w:sz w:val="22"/>
          <w:szCs w:val="22"/>
          <w:u w:val="single"/>
          <w:lang w:val="lt-LT"/>
        </w:rPr>
      </w:pPr>
      <w:r w:rsidRPr="00582C08">
        <w:rPr>
          <w:sz w:val="22"/>
          <w:szCs w:val="22"/>
          <w:u w:val="single"/>
          <w:lang w:val="lt-LT"/>
        </w:rPr>
        <w:t>Odos ir poodinio audinio sutrikimai</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it-IT"/>
        </w:rPr>
        <w:t xml:space="preserve">Nedažni (nuo </w:t>
      </w:r>
      <w:r w:rsidRPr="00582C08">
        <w:rPr>
          <w:i/>
          <w:iCs/>
          <w:noProof/>
          <w:sz w:val="22"/>
          <w:szCs w:val="22"/>
          <w:lang w:val="it-IT"/>
        </w:rPr>
        <w:sym w:font="Symbol" w:char="F0B3"/>
      </w:r>
      <w:r w:rsidRPr="00582C08">
        <w:rPr>
          <w:i/>
          <w:iCs/>
          <w:noProof/>
          <w:sz w:val="22"/>
          <w:szCs w:val="22"/>
          <w:lang w:val="it-IT"/>
        </w:rPr>
        <w:t>1/1 000 iki &lt;1/100)</w:t>
      </w:r>
      <w:r w:rsidRPr="00582C08">
        <w:rPr>
          <w:i/>
          <w:iCs/>
          <w:sz w:val="22"/>
          <w:szCs w:val="22"/>
          <w:lang w:val="lt-LT"/>
        </w:rPr>
        <w:t>:</w:t>
      </w:r>
      <w:r w:rsidRPr="00582C08">
        <w:rPr>
          <w:sz w:val="22"/>
          <w:szCs w:val="22"/>
          <w:lang w:val="lt-LT"/>
        </w:rPr>
        <w:t xml:space="preserve"> Edema</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lt-LT"/>
        </w:rPr>
        <w:t xml:space="preserve">Reti (nuo </w:t>
      </w:r>
      <w:r w:rsidRPr="00582C08">
        <w:rPr>
          <w:i/>
          <w:iCs/>
          <w:noProof/>
          <w:sz w:val="22"/>
          <w:szCs w:val="22"/>
          <w:lang w:val="it-IT"/>
        </w:rPr>
        <w:sym w:font="Symbol" w:char="F0B3"/>
      </w:r>
      <w:r w:rsidRPr="00582C08">
        <w:rPr>
          <w:i/>
          <w:iCs/>
          <w:noProof/>
          <w:sz w:val="22"/>
          <w:szCs w:val="22"/>
          <w:lang w:val="lt-LT"/>
        </w:rPr>
        <w:t>1/10 000 iki &lt;1/1 000)</w:t>
      </w:r>
      <w:r w:rsidRPr="00582C08">
        <w:rPr>
          <w:i/>
          <w:iCs/>
          <w:sz w:val="22"/>
          <w:szCs w:val="22"/>
          <w:lang w:val="lt-LT"/>
        </w:rPr>
        <w:t>:</w:t>
      </w:r>
      <w:r w:rsidRPr="00582C08">
        <w:rPr>
          <w:sz w:val="22"/>
          <w:szCs w:val="22"/>
          <w:lang w:val="lt-LT"/>
        </w:rPr>
        <w:t xml:space="preserve"> Angioedema, dilgėlinė, niežulys, veido paraudimas, plaukų slinkimas, egzantema, padidėjęs prakaitavimas, tamsus prakaitas ir Henoko-Šionlaino (</w:t>
      </w:r>
      <w:r w:rsidRPr="00582C08">
        <w:rPr>
          <w:i/>
          <w:iCs/>
          <w:sz w:val="22"/>
          <w:szCs w:val="22"/>
          <w:lang w:val="lt-LT"/>
        </w:rPr>
        <w:t>Henoch</w:t>
      </w:r>
      <w:r w:rsidRPr="00582C08">
        <w:rPr>
          <w:sz w:val="22"/>
          <w:szCs w:val="22"/>
          <w:lang w:val="lt-LT"/>
        </w:rPr>
        <w:t>-</w:t>
      </w:r>
      <w:r w:rsidRPr="00582C08">
        <w:rPr>
          <w:i/>
          <w:iCs/>
          <w:sz w:val="22"/>
          <w:szCs w:val="22"/>
          <w:lang w:val="lt-LT"/>
        </w:rPr>
        <w:t>Schönlein</w:t>
      </w:r>
      <w:r w:rsidRPr="00582C08">
        <w:rPr>
          <w:sz w:val="22"/>
          <w:szCs w:val="22"/>
          <w:lang w:val="lt-LT"/>
        </w:rPr>
        <w:t>) purpura</w:t>
      </w:r>
    </w:p>
    <w:p w:rsidR="00B738B8" w:rsidRPr="00582C08" w:rsidRDefault="00B738B8" w:rsidP="00761F7C">
      <w:pPr>
        <w:pStyle w:val="Textkrpereingerckt"/>
        <w:tabs>
          <w:tab w:val="left" w:pos="567"/>
        </w:tabs>
        <w:ind w:left="0"/>
        <w:rPr>
          <w:sz w:val="22"/>
          <w:szCs w:val="22"/>
          <w:u w:val="single"/>
          <w:lang w:val="lt-LT"/>
        </w:rPr>
      </w:pPr>
    </w:p>
    <w:p w:rsidR="00B738B8" w:rsidRPr="00582C08" w:rsidRDefault="00B738B8" w:rsidP="00761F7C">
      <w:pPr>
        <w:pStyle w:val="Textkrpereingerckt"/>
        <w:tabs>
          <w:tab w:val="left" w:pos="567"/>
        </w:tabs>
        <w:ind w:left="0"/>
        <w:rPr>
          <w:sz w:val="22"/>
          <w:szCs w:val="22"/>
          <w:u w:val="single"/>
          <w:lang w:val="lt-LT"/>
        </w:rPr>
      </w:pPr>
      <w:r w:rsidRPr="00582C08">
        <w:rPr>
          <w:sz w:val="22"/>
          <w:szCs w:val="22"/>
          <w:u w:val="single"/>
          <w:lang w:val="lt-LT"/>
        </w:rPr>
        <w:t xml:space="preserve">Skeleto, raumenų ir jungiamojo audinio sutrikimai </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lt-LT"/>
        </w:rPr>
        <w:t xml:space="preserve">Nedažni (nuo </w:t>
      </w:r>
      <w:r w:rsidRPr="00582C08">
        <w:rPr>
          <w:i/>
          <w:iCs/>
          <w:noProof/>
          <w:sz w:val="22"/>
          <w:szCs w:val="22"/>
          <w:lang w:val="it-IT"/>
        </w:rPr>
        <w:sym w:font="Symbol" w:char="F0B3"/>
      </w:r>
      <w:r w:rsidRPr="00582C08">
        <w:rPr>
          <w:i/>
          <w:iCs/>
          <w:noProof/>
          <w:sz w:val="22"/>
          <w:szCs w:val="22"/>
          <w:lang w:val="lt-LT"/>
        </w:rPr>
        <w:t>1/1 000 iki &lt;1/100)</w:t>
      </w:r>
      <w:r w:rsidRPr="00582C08">
        <w:rPr>
          <w:i/>
          <w:iCs/>
          <w:sz w:val="22"/>
          <w:szCs w:val="22"/>
          <w:lang w:val="lt-LT"/>
        </w:rPr>
        <w:t>:</w:t>
      </w:r>
      <w:r w:rsidRPr="00582C08">
        <w:rPr>
          <w:sz w:val="22"/>
          <w:szCs w:val="22"/>
          <w:lang w:val="lt-LT"/>
        </w:rPr>
        <w:t xml:space="preserve"> Raumenų spazmai</w:t>
      </w:r>
    </w:p>
    <w:p w:rsidR="00B738B8" w:rsidRPr="00582C08" w:rsidRDefault="00B738B8" w:rsidP="00761F7C">
      <w:pPr>
        <w:pStyle w:val="Textkrpereingerckt"/>
        <w:tabs>
          <w:tab w:val="left" w:pos="567"/>
        </w:tabs>
        <w:ind w:left="0"/>
        <w:rPr>
          <w:sz w:val="22"/>
          <w:szCs w:val="22"/>
          <w:lang w:val="lt-LT"/>
        </w:rPr>
      </w:pPr>
    </w:p>
    <w:p w:rsidR="00B738B8" w:rsidRPr="00582C08" w:rsidRDefault="00B738B8" w:rsidP="00761F7C">
      <w:pPr>
        <w:pStyle w:val="Textkrpereingerckt"/>
        <w:tabs>
          <w:tab w:val="left" w:pos="567"/>
        </w:tabs>
        <w:ind w:left="0"/>
        <w:rPr>
          <w:sz w:val="22"/>
          <w:szCs w:val="22"/>
          <w:u w:val="single"/>
          <w:lang w:val="lt-LT"/>
        </w:rPr>
      </w:pPr>
      <w:r w:rsidRPr="00582C08">
        <w:rPr>
          <w:sz w:val="22"/>
          <w:szCs w:val="22"/>
          <w:u w:val="single"/>
          <w:lang w:val="lt-LT"/>
        </w:rPr>
        <w:t>Inkstų ir šlapimo takų sutrikimai</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lt-LT"/>
        </w:rPr>
        <w:t xml:space="preserve">Nedažni (nuo </w:t>
      </w:r>
      <w:r w:rsidRPr="00582C08">
        <w:rPr>
          <w:i/>
          <w:iCs/>
          <w:noProof/>
          <w:sz w:val="22"/>
          <w:szCs w:val="22"/>
          <w:lang w:val="it-IT"/>
        </w:rPr>
        <w:sym w:font="Symbol" w:char="F0B3"/>
      </w:r>
      <w:r w:rsidRPr="00582C08">
        <w:rPr>
          <w:i/>
          <w:iCs/>
          <w:noProof/>
          <w:sz w:val="22"/>
          <w:szCs w:val="22"/>
          <w:lang w:val="lt-LT"/>
        </w:rPr>
        <w:t>1/1 000 iki &lt;1/100)</w:t>
      </w:r>
      <w:r w:rsidRPr="00582C08">
        <w:rPr>
          <w:i/>
          <w:iCs/>
          <w:sz w:val="22"/>
          <w:szCs w:val="22"/>
          <w:lang w:val="lt-LT"/>
        </w:rPr>
        <w:t>:</w:t>
      </w:r>
      <w:r w:rsidRPr="00582C08">
        <w:rPr>
          <w:sz w:val="22"/>
          <w:szCs w:val="22"/>
          <w:lang w:val="lt-LT"/>
        </w:rPr>
        <w:t xml:space="preserve"> Tamsus šlapimas</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lt-LT"/>
        </w:rPr>
        <w:t xml:space="preserve">Reti (nuo </w:t>
      </w:r>
      <w:r w:rsidRPr="00582C08">
        <w:rPr>
          <w:i/>
          <w:iCs/>
          <w:noProof/>
          <w:sz w:val="22"/>
          <w:szCs w:val="22"/>
          <w:lang w:val="it-IT"/>
        </w:rPr>
        <w:sym w:font="Symbol" w:char="F0B3"/>
      </w:r>
      <w:r w:rsidRPr="00582C08">
        <w:rPr>
          <w:i/>
          <w:iCs/>
          <w:noProof/>
          <w:sz w:val="22"/>
          <w:szCs w:val="22"/>
          <w:lang w:val="lt-LT"/>
        </w:rPr>
        <w:t>1/10 000 iki &lt;1/1 000)</w:t>
      </w:r>
      <w:r w:rsidRPr="00582C08">
        <w:rPr>
          <w:i/>
          <w:iCs/>
          <w:sz w:val="22"/>
          <w:szCs w:val="22"/>
          <w:lang w:val="lt-LT"/>
        </w:rPr>
        <w:t>:</w:t>
      </w:r>
      <w:r w:rsidRPr="00582C08">
        <w:rPr>
          <w:sz w:val="22"/>
          <w:szCs w:val="22"/>
          <w:lang w:val="lt-LT"/>
        </w:rPr>
        <w:t xml:space="preserve"> Šlapimo susilaikymas, šlapimo nelaikymas, priapizmas</w:t>
      </w:r>
    </w:p>
    <w:p w:rsidR="00B738B8" w:rsidRPr="00582C08" w:rsidRDefault="00B738B8" w:rsidP="00761F7C">
      <w:pPr>
        <w:pStyle w:val="Textkrpereingerckt"/>
        <w:tabs>
          <w:tab w:val="left" w:pos="567"/>
        </w:tabs>
        <w:ind w:left="0"/>
        <w:rPr>
          <w:sz w:val="22"/>
          <w:szCs w:val="22"/>
          <w:lang w:val="lt-LT"/>
        </w:rPr>
      </w:pPr>
    </w:p>
    <w:p w:rsidR="00B738B8" w:rsidRPr="00582C08" w:rsidRDefault="00B738B8" w:rsidP="00761F7C">
      <w:pPr>
        <w:pStyle w:val="Textkrpereingerckt"/>
        <w:tabs>
          <w:tab w:val="left" w:pos="567"/>
        </w:tabs>
        <w:ind w:left="0"/>
        <w:rPr>
          <w:sz w:val="22"/>
          <w:szCs w:val="22"/>
          <w:u w:val="single"/>
          <w:lang w:val="lt-LT"/>
        </w:rPr>
      </w:pPr>
      <w:r w:rsidRPr="00582C08">
        <w:rPr>
          <w:sz w:val="22"/>
          <w:szCs w:val="22"/>
          <w:u w:val="single"/>
          <w:lang w:val="lt-LT"/>
        </w:rPr>
        <w:t>Bendrieji sutrikimai ir vartojimo vietos pažeidimai</w:t>
      </w:r>
    </w:p>
    <w:p w:rsidR="00B738B8" w:rsidRPr="00582C08" w:rsidRDefault="00B738B8" w:rsidP="00761F7C">
      <w:pPr>
        <w:pStyle w:val="Textkrpereingerckt"/>
        <w:tabs>
          <w:tab w:val="left" w:pos="567"/>
        </w:tabs>
        <w:ind w:left="0"/>
        <w:rPr>
          <w:sz w:val="22"/>
          <w:szCs w:val="22"/>
          <w:u w:val="single"/>
          <w:lang w:val="lt-LT"/>
        </w:rPr>
      </w:pPr>
      <w:r w:rsidRPr="00582C08">
        <w:rPr>
          <w:sz w:val="22"/>
          <w:szCs w:val="22"/>
          <w:u w:val="single"/>
          <w:lang w:val="lt-LT"/>
        </w:rPr>
        <w:t>Astenija</w:t>
      </w:r>
    </w:p>
    <w:p w:rsidR="00B738B8" w:rsidRPr="00582C08" w:rsidRDefault="00B738B8" w:rsidP="00761F7C">
      <w:pPr>
        <w:pStyle w:val="Textkrpereingerckt"/>
        <w:tabs>
          <w:tab w:val="left" w:pos="567"/>
        </w:tabs>
        <w:ind w:left="0"/>
        <w:rPr>
          <w:sz w:val="22"/>
          <w:szCs w:val="22"/>
          <w:lang w:val="lt-LT"/>
        </w:rPr>
      </w:pPr>
      <w:r w:rsidRPr="00582C08">
        <w:rPr>
          <w:i/>
          <w:iCs/>
          <w:noProof/>
          <w:sz w:val="22"/>
          <w:szCs w:val="22"/>
          <w:lang w:val="lt-LT"/>
        </w:rPr>
        <w:t xml:space="preserve">Nedažni (nuo </w:t>
      </w:r>
      <w:r w:rsidRPr="00582C08">
        <w:rPr>
          <w:i/>
          <w:iCs/>
          <w:noProof/>
          <w:sz w:val="22"/>
          <w:szCs w:val="22"/>
          <w:lang w:val="it-IT"/>
        </w:rPr>
        <w:sym w:font="Symbol" w:char="F0B3"/>
      </w:r>
      <w:r w:rsidRPr="00582C08">
        <w:rPr>
          <w:i/>
          <w:iCs/>
          <w:noProof/>
          <w:sz w:val="22"/>
          <w:szCs w:val="22"/>
          <w:lang w:val="lt-LT"/>
        </w:rPr>
        <w:t>1/1 000 iki &lt;1/100)</w:t>
      </w:r>
      <w:r w:rsidRPr="00582C08">
        <w:rPr>
          <w:i/>
          <w:iCs/>
          <w:sz w:val="22"/>
          <w:szCs w:val="22"/>
          <w:lang w:val="lt-LT"/>
        </w:rPr>
        <w:t>:</w:t>
      </w:r>
      <w:r w:rsidRPr="00582C08">
        <w:rPr>
          <w:sz w:val="22"/>
          <w:szCs w:val="22"/>
          <w:lang w:val="lt-LT"/>
        </w:rPr>
        <w:t xml:space="preserve"> Silpnumas, negalavimas, priepuoliai</w:t>
      </w:r>
    </w:p>
    <w:p w:rsidR="002D386C" w:rsidRPr="00582C08" w:rsidRDefault="002D386C" w:rsidP="00761F7C">
      <w:pPr>
        <w:pStyle w:val="Textkrpereingerckt"/>
        <w:tabs>
          <w:tab w:val="left" w:pos="567"/>
        </w:tabs>
        <w:ind w:left="0"/>
        <w:rPr>
          <w:sz w:val="22"/>
          <w:szCs w:val="22"/>
          <w:lang w:val="lt-LT"/>
        </w:rPr>
      </w:pPr>
    </w:p>
    <w:p w:rsidR="002D386C" w:rsidRPr="00582C08" w:rsidRDefault="002D386C" w:rsidP="007312EF">
      <w:pPr>
        <w:spacing w:after="0" w:line="240" w:lineRule="auto"/>
        <w:rPr>
          <w:rFonts w:ascii="Times New Roman" w:hAnsi="Times New Roman" w:cs="Times New Roman"/>
          <w:b/>
          <w:color w:val="000000"/>
          <w:lang w:val="lt-LT"/>
        </w:rPr>
      </w:pPr>
      <w:r w:rsidRPr="00582C08">
        <w:rPr>
          <w:rFonts w:ascii="Times New Roman" w:hAnsi="Times New Roman" w:cs="Times New Roman"/>
          <w:b/>
          <w:color w:val="000000"/>
          <w:lang w:val="lt-LT"/>
        </w:rPr>
        <w:t>Pranešimas apie įtariamas nepageidaujamas reakcijas</w:t>
      </w:r>
    </w:p>
    <w:p w:rsidR="002D386C" w:rsidRPr="00582C08" w:rsidRDefault="002D386C" w:rsidP="007312EF">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9" w:history="1">
        <w:r w:rsidRPr="00582C08">
          <w:rPr>
            <w:rFonts w:ascii="Times New Roman" w:hAnsi="Times New Roman" w:cs="Times New Roman"/>
            <w:color w:val="000000"/>
            <w:lang w:val="lt-LT"/>
          </w:rPr>
          <w:t>www.vvkt.lt</w:t>
        </w:r>
      </w:hyperlink>
      <w:r w:rsidRPr="00582C08">
        <w:rPr>
          <w:rFonts w:ascii="Times New Roman" w:hAnsi="Times New Roman" w:cs="Times New Roman"/>
          <w:color w:val="000000"/>
          <w:lang w:val="lt-LT"/>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582C08">
          <w:rPr>
            <w:rFonts w:ascii="Times New Roman" w:hAnsi="Times New Roman" w:cs="Times New Roman"/>
            <w:color w:val="000000"/>
            <w:lang w:val="lt-LT"/>
          </w:rPr>
          <w:t>NepageidaujamaR@vvkt.lt</w:t>
        </w:r>
      </w:hyperlink>
      <w:r w:rsidRPr="00582C08">
        <w:rPr>
          <w:rFonts w:ascii="Times New Roman" w:hAnsi="Times New Roman" w:cs="Times New Roman"/>
          <w:color w:val="000000"/>
          <w:lang w:val="lt-LT"/>
        </w:rPr>
        <w:t>.</w:t>
      </w:r>
    </w:p>
    <w:p w:rsidR="002D386C" w:rsidRPr="00582C08" w:rsidRDefault="002D386C" w:rsidP="00761F7C">
      <w:pPr>
        <w:pStyle w:val="Textkrpereingerckt"/>
        <w:tabs>
          <w:tab w:val="left" w:pos="567"/>
        </w:tabs>
        <w:ind w:left="0"/>
        <w:rPr>
          <w:sz w:val="22"/>
          <w:szCs w:val="22"/>
          <w:lang w:val="lt-LT"/>
        </w:rPr>
      </w:pPr>
    </w:p>
    <w:p w:rsidR="00B738B8" w:rsidRPr="00582C08" w:rsidRDefault="00B738B8" w:rsidP="00761F7C">
      <w:pPr>
        <w:numPr>
          <w:ilvl w:val="1"/>
          <w:numId w:val="12"/>
        </w:numPr>
        <w:spacing w:after="0" w:line="240" w:lineRule="auto"/>
        <w:rPr>
          <w:rFonts w:ascii="Times New Roman" w:hAnsi="Times New Roman" w:cs="Times New Roman"/>
          <w:b/>
          <w:bCs/>
          <w:lang w:val="lt-LT"/>
        </w:rPr>
      </w:pPr>
      <w:bookmarkStart w:id="15" w:name="OLE_LINK7"/>
      <w:bookmarkEnd w:id="14"/>
      <w:r w:rsidRPr="00582C08">
        <w:rPr>
          <w:rFonts w:ascii="Times New Roman" w:hAnsi="Times New Roman" w:cs="Times New Roman"/>
          <w:b/>
          <w:bCs/>
          <w:lang w:val="lt-LT"/>
        </w:rPr>
        <w:t>Perdozavimas</w:t>
      </w:r>
    </w:p>
    <w:p w:rsidR="00B738B8" w:rsidRPr="00582C08" w:rsidRDefault="00B738B8" w:rsidP="00761F7C">
      <w:pPr>
        <w:spacing w:after="0" w:line="240" w:lineRule="auto"/>
        <w:rPr>
          <w:rFonts w:ascii="Times New Roman" w:hAnsi="Times New Roman" w:cs="Times New Roman"/>
          <w:b/>
          <w:bCs/>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 xml:space="preserve">Gydymas, ūmiai perdozavus </w:t>
      </w:r>
      <w:r w:rsidRPr="00582C08">
        <w:rPr>
          <w:rFonts w:ascii="Times New Roman" w:hAnsi="Times New Roman" w:cs="Times New Roman"/>
          <w:lang w:val="lt-LT"/>
        </w:rPr>
        <w:t>Carbidopa/Levodopa Accord tablečių yra paprastai toks pat, kaip ir perdozavus levodopos</w:t>
      </w:r>
      <w:r w:rsidRPr="00582C08">
        <w:rPr>
          <w:rFonts w:ascii="Times New Roman" w:hAnsi="Times New Roman" w:cs="Times New Roman"/>
          <w:color w:val="000000"/>
          <w:lang w:val="lt-LT"/>
        </w:rPr>
        <w:t xml:space="preserve">. Tačiau </w:t>
      </w:r>
      <w:r w:rsidRPr="00582C08">
        <w:rPr>
          <w:rFonts w:ascii="Times New Roman" w:hAnsi="Times New Roman" w:cs="Times New Roman"/>
          <w:lang w:val="lt-LT"/>
        </w:rPr>
        <w:t xml:space="preserve">piridoksinas neturi poveikio Carbidopa/Levodopa Accord tablečių </w:t>
      </w:r>
      <w:r w:rsidRPr="00582C08">
        <w:rPr>
          <w:rFonts w:ascii="Times New Roman" w:hAnsi="Times New Roman" w:cs="Times New Roman"/>
          <w:lang w:val="lt-LT"/>
        </w:rPr>
        <w:lastRenderedPageBreak/>
        <w:t xml:space="preserve">poveikio reversijai </w:t>
      </w:r>
      <w:r w:rsidRPr="00582C08">
        <w:rPr>
          <w:rFonts w:ascii="Times New Roman" w:hAnsi="Times New Roman" w:cs="Times New Roman"/>
          <w:color w:val="000000"/>
          <w:lang w:val="lt-LT"/>
        </w:rPr>
        <w:t xml:space="preserve">. Turi būti vykdomas elektrokardiografinis stebėjimas, sekant, ar pacientui nesivysto širdies aritmija; jei būtina, turi būti skiriama tinkamas gydymas nuo aritmijos. </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 xml:space="preserve">Turi būti atsižvelgta į tai, ar pacientas vartojo kitus vaistus su </w:t>
      </w:r>
      <w:r w:rsidRPr="00582C08">
        <w:rPr>
          <w:rFonts w:ascii="Times New Roman" w:hAnsi="Times New Roman" w:cs="Times New Roman"/>
          <w:lang w:val="lt-LT"/>
        </w:rPr>
        <w:t>Carbidopa/Levodopa Accord pailginto atpalaidavimo tabletėmis</w:t>
      </w:r>
      <w:r w:rsidRPr="00582C08">
        <w:rPr>
          <w:rFonts w:ascii="Times New Roman" w:hAnsi="Times New Roman" w:cs="Times New Roman"/>
          <w:color w:val="000000"/>
          <w:lang w:val="lt-LT"/>
        </w:rPr>
        <w:t>. Iki šiol nebuvo pranešta apie patirtį su dialize. Todėl jos vertė, gydant perdozavimą, nėra žinoma.</w:t>
      </w:r>
    </w:p>
    <w:p w:rsidR="00B738B8" w:rsidRPr="00582C08" w:rsidRDefault="00B738B8" w:rsidP="00761F7C">
      <w:pPr>
        <w:spacing w:after="0" w:line="240" w:lineRule="auto"/>
        <w:rPr>
          <w:rFonts w:ascii="Times New Roman" w:hAnsi="Times New Roman" w:cs="Times New Roman"/>
          <w:b/>
          <w:bCs/>
          <w:lang w:val="lt-LT"/>
        </w:rPr>
      </w:pPr>
    </w:p>
    <w:p w:rsidR="00B738B8" w:rsidRPr="00582C08" w:rsidRDefault="00B738B8" w:rsidP="00761F7C">
      <w:pPr>
        <w:spacing w:after="0" w:line="240" w:lineRule="auto"/>
        <w:rPr>
          <w:rFonts w:ascii="Times New Roman" w:hAnsi="Times New Roman" w:cs="Times New Roman"/>
          <w:b/>
          <w:bCs/>
          <w:lang w:val="lt-LT"/>
        </w:rPr>
      </w:pPr>
    </w:p>
    <w:bookmarkEnd w:id="15"/>
    <w:p w:rsidR="00B738B8" w:rsidRPr="00582C08" w:rsidRDefault="00B738B8" w:rsidP="00761F7C">
      <w:pPr>
        <w:numPr>
          <w:ilvl w:val="0"/>
          <w:numId w:val="13"/>
        </w:numPr>
        <w:spacing w:after="0" w:line="240" w:lineRule="auto"/>
        <w:rPr>
          <w:rFonts w:ascii="Times New Roman" w:hAnsi="Times New Roman" w:cs="Times New Roman"/>
          <w:b/>
          <w:bCs/>
          <w:lang w:val="lt-LT"/>
        </w:rPr>
      </w:pPr>
      <w:r w:rsidRPr="00582C08">
        <w:rPr>
          <w:rFonts w:ascii="Times New Roman" w:hAnsi="Times New Roman" w:cs="Times New Roman"/>
          <w:b/>
          <w:bCs/>
          <w:lang w:val="lt-LT"/>
        </w:rPr>
        <w:t>FARMAKOLOGINĖS SAVYBĖS</w:t>
      </w:r>
    </w:p>
    <w:p w:rsidR="00B738B8" w:rsidRPr="00582C08" w:rsidRDefault="00B738B8" w:rsidP="00761F7C">
      <w:pPr>
        <w:spacing w:after="0" w:line="240" w:lineRule="auto"/>
        <w:rPr>
          <w:rFonts w:ascii="Times New Roman" w:hAnsi="Times New Roman" w:cs="Times New Roman"/>
          <w:b/>
          <w:bCs/>
          <w:lang w:val="lt-LT"/>
        </w:rPr>
      </w:pPr>
    </w:p>
    <w:p w:rsidR="00B738B8" w:rsidRPr="00582C08" w:rsidRDefault="00B738B8" w:rsidP="00761F7C">
      <w:pPr>
        <w:spacing w:after="0" w:line="240" w:lineRule="auto"/>
        <w:rPr>
          <w:rFonts w:ascii="Times New Roman" w:hAnsi="Times New Roman" w:cs="Times New Roman"/>
          <w:b/>
          <w:bCs/>
          <w:lang w:val="lt-LT"/>
        </w:rPr>
      </w:pPr>
      <w:bookmarkStart w:id="16" w:name="OLE_LINK5"/>
      <w:r w:rsidRPr="00582C08">
        <w:rPr>
          <w:rFonts w:ascii="Times New Roman" w:hAnsi="Times New Roman" w:cs="Times New Roman"/>
          <w:b/>
          <w:bCs/>
          <w:lang w:val="lt-LT"/>
        </w:rPr>
        <w:t>5.1</w:t>
      </w:r>
      <w:r w:rsidRPr="00582C08">
        <w:rPr>
          <w:rFonts w:ascii="Times New Roman" w:hAnsi="Times New Roman" w:cs="Times New Roman"/>
          <w:b/>
          <w:bCs/>
          <w:lang w:val="lt-LT"/>
        </w:rPr>
        <w:tab/>
        <w:t xml:space="preserve">Farmakodinaminės savybės </w:t>
      </w:r>
    </w:p>
    <w:p w:rsidR="00B738B8" w:rsidRPr="00582C08" w:rsidRDefault="00B738B8" w:rsidP="00761F7C">
      <w:pPr>
        <w:spacing w:after="0" w:line="240" w:lineRule="auto"/>
        <w:rPr>
          <w:rFonts w:ascii="Times New Roman" w:hAnsi="Times New Roman" w:cs="Times New Roman"/>
          <w:b/>
          <w:bCs/>
          <w:lang w:val="lt-LT"/>
        </w:rPr>
      </w:pP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 xml:space="preserve">Farmakoterapinė grupė: </w:t>
      </w:r>
      <w:r w:rsidRPr="00582C08">
        <w:rPr>
          <w:i/>
          <w:iCs/>
          <w:sz w:val="22"/>
          <w:szCs w:val="22"/>
          <w:lang w:val="lt-LT"/>
        </w:rPr>
        <w:t>levodopa:</w:t>
      </w:r>
      <w:r w:rsidRPr="00582C08">
        <w:rPr>
          <w:sz w:val="22"/>
          <w:szCs w:val="22"/>
          <w:lang w:val="lt-LT"/>
        </w:rPr>
        <w:t xml:space="preserve"> dopaminergikai; </w:t>
      </w:r>
      <w:r w:rsidRPr="00582C08">
        <w:rPr>
          <w:i/>
          <w:iCs/>
          <w:sz w:val="22"/>
          <w:szCs w:val="22"/>
          <w:lang w:val="lt-LT"/>
        </w:rPr>
        <w:t>karbidopa:</w:t>
      </w:r>
      <w:r w:rsidRPr="00582C08">
        <w:rPr>
          <w:sz w:val="22"/>
          <w:szCs w:val="22"/>
          <w:lang w:val="lt-LT"/>
        </w:rPr>
        <w:t xml:space="preserve"> dopadekarboksilazės inhibitorius</w:t>
      </w: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ATC kodas: N04B A02</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Carbidopa/Levodopa Accord pailginto atpalaidavimo tabletės yra karbidopos, aromatinės aminorūgšties dekarboksilazės inhibitoriaus, ir metabolinio dopamino pirmtako - levodopos, derinys, polimerų pagrindu pagaminta kontroliuojamo atpalaidavimo tabletė. Ji skirta Parkinsono ligai gydyti.</w:t>
      </w:r>
      <w:r w:rsidRPr="00582C08">
        <w:rPr>
          <w:rFonts w:ascii="Times New Roman" w:hAnsi="Times New Roman" w:cs="Times New Roman"/>
          <w:lang w:val="lt-LT"/>
        </w:rPr>
        <w:t> </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Carbidopa/Levodopa Accord pailginto atpalaidavimo tabletės ypač naudingas "neveikimo" laikui</w:t>
      </w: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 xml:space="preserve">sutrumpinti ligoniams, anksčiau gydytiems plačiai vartotu levodopos ir dekarboksilazės inhibitoriaus deriniu, kurio maksimali dozė sukeldavo diskinezijas ir motorinės funkcijos svyravimus. </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Ligoniams, sergantiems Parkinsono liga ir gydytiems levodopos turinčiais preparatais, gali pasireikšti motorinės funkcijos svyravimai, vadinami "dozės pabaigos nepakankamumu", maksimalios dozės diskinezija, ir akinezija. Progresuojančiai motorinės funkcijos svyravimų formai arba "</w:t>
      </w:r>
      <w:r w:rsidRPr="00582C08">
        <w:rPr>
          <w:rFonts w:ascii="Times New Roman" w:hAnsi="Times New Roman" w:cs="Times New Roman"/>
          <w:lang w:val="lt-LT"/>
        </w:rPr>
        <w:t>on-off</w:t>
      </w:r>
      <w:r w:rsidRPr="00582C08">
        <w:rPr>
          <w:rFonts w:ascii="Times New Roman" w:hAnsi="Times New Roman" w:cs="Times New Roman"/>
          <w:color w:val="000000"/>
          <w:lang w:val="lt-LT"/>
        </w:rPr>
        <w:t>" fenomenui būdinga neprognozuojami svyravimai nuo judrumo prie nejudrumo. Nors motorinės funkcijos svyravimų priežastys nėra visiškai aiškios, nustatyta, jog šie svyravimai gali susilpnėti gydant vaistais, užtikrinančiais pastovią levodopos koncentraciją plazmoje.</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Levodopa smegenyse dekarboksilinama į dopaminą ir mažina Parkinsono ligos simptomus. Nepraeinanti pro hematoencefalinį barjerą karbidopa slopina tik ekstracerebralinį levodopos dekarboksilinimą, todėl daugiau levodopos, kuri vėliau virsta dopaminu, patenka į smegenis. Todėl nebūtina dažnai skirti dideles levodopos dozes. Mažesnė dozė susilpnina dopamino šalutinį poveikį virškinimo traktui bei širdies ir kraujagyslių sistemai, padeda jo dalinai arba visiškai išvengti, ypač sukelto ekstracerebraliniuose audiniuose susidariusio dopamino.</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pStyle w:val="Textkrpereingerckt"/>
        <w:tabs>
          <w:tab w:val="left" w:pos="567"/>
        </w:tabs>
        <w:ind w:left="0"/>
        <w:rPr>
          <w:sz w:val="22"/>
          <w:szCs w:val="22"/>
          <w:lang w:val="lt-LT"/>
        </w:rPr>
      </w:pPr>
      <w:r w:rsidRPr="00582C08">
        <w:rPr>
          <w:color w:val="000000"/>
          <w:sz w:val="22"/>
          <w:szCs w:val="22"/>
          <w:lang w:val="lt-LT"/>
        </w:rPr>
        <w:t xml:space="preserve">Atliekant klinikinius tyrimus, pacientai su motorinės funkcijos svyravimu patyrė trumpesnį „neveikimo“ laikotarpį, vartodami karbidopą ir levodopą pailginto atpalaidavimo formoje, palyginti su </w:t>
      </w:r>
      <w:r w:rsidRPr="00582C08">
        <w:rPr>
          <w:sz w:val="22"/>
          <w:szCs w:val="22"/>
          <w:lang w:val="lt-LT"/>
        </w:rPr>
        <w:t>greito</w:t>
      </w:r>
      <w:r w:rsidRPr="00582C08" w:rsidDel="00B17558">
        <w:rPr>
          <w:color w:val="000000"/>
          <w:sz w:val="22"/>
          <w:szCs w:val="22"/>
          <w:lang w:val="lt-LT"/>
        </w:rPr>
        <w:t xml:space="preserve"> </w:t>
      </w:r>
      <w:r w:rsidRPr="00582C08">
        <w:rPr>
          <w:color w:val="000000"/>
          <w:sz w:val="22"/>
          <w:szCs w:val="22"/>
          <w:lang w:val="lt-LT"/>
        </w:rPr>
        <w:t xml:space="preserve">atpalaidavimo levodopos ir karbidopos derinio tablete. „Neveikimo“ (“off”) laiko sumažėjimas yra gana mažas (apie 10%) ir diskinezijos padidėjimas buvo šiek tiek padidintas po karbidopos ir levodopos pailginto atpalaidavimo tablečių skyrimo, palyginti su </w:t>
      </w:r>
      <w:r w:rsidRPr="00582C08">
        <w:rPr>
          <w:sz w:val="22"/>
          <w:szCs w:val="22"/>
          <w:lang w:val="lt-LT"/>
        </w:rPr>
        <w:t>greito</w:t>
      </w:r>
      <w:r w:rsidRPr="00582C08" w:rsidDel="00B17558">
        <w:rPr>
          <w:color w:val="000000"/>
          <w:sz w:val="22"/>
          <w:szCs w:val="22"/>
          <w:lang w:val="lt-LT"/>
        </w:rPr>
        <w:t xml:space="preserve"> </w:t>
      </w:r>
      <w:r w:rsidRPr="00582C08">
        <w:rPr>
          <w:color w:val="000000"/>
          <w:sz w:val="22"/>
          <w:szCs w:val="22"/>
          <w:lang w:val="lt-LT"/>
        </w:rPr>
        <w:t xml:space="preserve">atpalaidavimo levodopos ir karbidopos derinio tablete. Tarp pacientų su motorinės funkcijos svyravimais, tiriant Carbidopa/Levodopa Accord pailginto atpalaidavimo tabletes kontroliuojamomis aplinkybėmis, tas pats gydymo privalumas buvo pasiektas skiriant retesnes dozes, palyginti su </w:t>
      </w:r>
      <w:r w:rsidRPr="00582C08">
        <w:rPr>
          <w:sz w:val="22"/>
          <w:szCs w:val="22"/>
          <w:lang w:val="lt-LT"/>
        </w:rPr>
        <w:t>greito</w:t>
      </w:r>
      <w:r w:rsidRPr="00582C08" w:rsidDel="00B17558">
        <w:rPr>
          <w:color w:val="000000"/>
          <w:sz w:val="22"/>
          <w:szCs w:val="22"/>
          <w:lang w:val="lt-LT"/>
        </w:rPr>
        <w:t xml:space="preserve"> </w:t>
      </w:r>
      <w:r w:rsidRPr="00582C08">
        <w:rPr>
          <w:color w:val="000000"/>
          <w:sz w:val="22"/>
          <w:szCs w:val="22"/>
          <w:lang w:val="lt-LT"/>
        </w:rPr>
        <w:t>atpalaidavimo levodopos ir karbidopos derinio tablete. Kiti Parkinsono ligos simptomai paprastai nepagerėdavo</w:t>
      </w:r>
      <w:r w:rsidRPr="00582C08">
        <w:rPr>
          <w:sz w:val="22"/>
          <w:szCs w:val="22"/>
          <w:lang w:val="lt-LT"/>
        </w:rPr>
        <w:t>.</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b/>
          <w:bCs/>
          <w:lang w:val="lt-LT"/>
        </w:rPr>
      </w:pPr>
      <w:bookmarkStart w:id="17" w:name="OLE_LINK4"/>
      <w:bookmarkEnd w:id="16"/>
      <w:r w:rsidRPr="00582C08">
        <w:rPr>
          <w:rFonts w:ascii="Times New Roman" w:hAnsi="Times New Roman" w:cs="Times New Roman"/>
          <w:b/>
          <w:bCs/>
          <w:lang w:val="lt-LT"/>
        </w:rPr>
        <w:t>5.2</w:t>
      </w:r>
      <w:r w:rsidRPr="00582C08">
        <w:rPr>
          <w:rFonts w:ascii="Times New Roman" w:hAnsi="Times New Roman" w:cs="Times New Roman"/>
          <w:b/>
          <w:bCs/>
          <w:lang w:val="lt-LT"/>
        </w:rPr>
        <w:tab/>
        <w:t>Farmakokinetinės savybės</w:t>
      </w:r>
    </w:p>
    <w:p w:rsidR="00B738B8" w:rsidRPr="00582C08" w:rsidRDefault="00B738B8" w:rsidP="00761F7C">
      <w:pPr>
        <w:spacing w:after="0" w:line="240" w:lineRule="auto"/>
        <w:rPr>
          <w:rFonts w:ascii="Times New Roman" w:hAnsi="Times New Roman" w:cs="Times New Roman"/>
          <w:b/>
          <w:bCs/>
          <w:lang w:val="lt-LT"/>
        </w:rPr>
      </w:pPr>
    </w:p>
    <w:p w:rsidR="00B738B8" w:rsidRPr="00582C08" w:rsidRDefault="00B738B8" w:rsidP="00761F7C">
      <w:pPr>
        <w:spacing w:after="0" w:line="240" w:lineRule="auto"/>
        <w:rPr>
          <w:rFonts w:ascii="Times New Roman" w:hAnsi="Times New Roman" w:cs="Times New Roman"/>
          <w:color w:val="000000"/>
          <w:u w:val="single"/>
          <w:lang w:val="lt-LT"/>
        </w:rPr>
      </w:pPr>
      <w:r w:rsidRPr="00582C08">
        <w:rPr>
          <w:rFonts w:ascii="Times New Roman" w:hAnsi="Times New Roman" w:cs="Times New Roman"/>
          <w:color w:val="000000"/>
          <w:u w:val="single"/>
          <w:lang w:val="lt-LT"/>
        </w:rPr>
        <w:t>Absorbcija</w:t>
      </w:r>
    </w:p>
    <w:p w:rsidR="00B738B8" w:rsidRPr="00582C08" w:rsidRDefault="00B738B8" w:rsidP="00761F7C">
      <w:pPr>
        <w:pStyle w:val="Textkrpereingerckt"/>
        <w:tabs>
          <w:tab w:val="left" w:pos="567"/>
        </w:tabs>
        <w:ind w:left="0"/>
        <w:rPr>
          <w:sz w:val="22"/>
          <w:szCs w:val="22"/>
          <w:lang w:val="lt-LT"/>
        </w:rPr>
      </w:pPr>
      <w:r w:rsidRPr="00582C08">
        <w:rPr>
          <w:color w:val="000000"/>
          <w:sz w:val="22"/>
          <w:szCs w:val="22"/>
          <w:lang w:val="lt-LT"/>
        </w:rPr>
        <w:t xml:space="preserve">Tarp jauno amžiaus sveikų savanorių buvo tiriama levodopos farmakokinetika po levodopos ir karbidopos </w:t>
      </w:r>
      <w:r w:rsidRPr="00582C08">
        <w:rPr>
          <w:sz w:val="22"/>
          <w:szCs w:val="22"/>
          <w:lang w:val="lt-LT"/>
        </w:rPr>
        <w:t>200+50 mg skyrimo pailginto atpalaidavimo forma, palyginti su greito</w:t>
      </w:r>
      <w:r w:rsidRPr="00582C08" w:rsidDel="00B17558">
        <w:rPr>
          <w:sz w:val="22"/>
          <w:szCs w:val="22"/>
          <w:lang w:val="lt-LT"/>
        </w:rPr>
        <w:t xml:space="preserve"> </w:t>
      </w:r>
      <w:r w:rsidRPr="00582C08">
        <w:rPr>
          <w:sz w:val="22"/>
          <w:szCs w:val="22"/>
          <w:lang w:val="lt-LT"/>
        </w:rPr>
        <w:t xml:space="preserve">atpalaidavimo </w:t>
      </w:r>
      <w:r w:rsidRPr="00582C08">
        <w:rPr>
          <w:color w:val="000000"/>
          <w:sz w:val="22"/>
          <w:szCs w:val="22"/>
          <w:lang w:val="lt-LT"/>
        </w:rPr>
        <w:t>levodopos ir karbidopos</w:t>
      </w:r>
      <w:r w:rsidRPr="00582C08">
        <w:rPr>
          <w:sz w:val="22"/>
          <w:szCs w:val="22"/>
          <w:lang w:val="lt-LT"/>
        </w:rPr>
        <w:t xml:space="preserve"> 200+50 mg tabletėmis</w:t>
      </w:r>
      <w:r w:rsidRPr="00582C08">
        <w:rPr>
          <w:color w:val="000000"/>
          <w:sz w:val="22"/>
          <w:szCs w:val="22"/>
          <w:lang w:val="lt-LT"/>
        </w:rPr>
        <w:t xml:space="preserve">. Po levodopos ir karbidopos </w:t>
      </w:r>
      <w:r w:rsidRPr="00582C08">
        <w:rPr>
          <w:sz w:val="22"/>
          <w:szCs w:val="22"/>
          <w:lang w:val="lt-LT"/>
        </w:rPr>
        <w:t>200+50 mg skyrimo sulėtinta forma maksimalios levodopos koncentracijos pasiekimas kraujyje užėmė maždaug dvi valandas, palyginti su 0,75 val. greito</w:t>
      </w:r>
      <w:r w:rsidRPr="00582C08" w:rsidDel="00B17558">
        <w:rPr>
          <w:sz w:val="22"/>
          <w:szCs w:val="22"/>
          <w:lang w:val="lt-LT"/>
        </w:rPr>
        <w:t xml:space="preserve"> </w:t>
      </w:r>
      <w:r w:rsidRPr="00582C08">
        <w:rPr>
          <w:sz w:val="22"/>
          <w:szCs w:val="22"/>
          <w:lang w:val="lt-LT"/>
        </w:rPr>
        <w:t>atpalaidavimo tablečių atveju. Vidutinė maksimali koncentracija kraujyje sumažėjo 60%, skiriant levodopą ir karbidopą 200+50 mg pailginto atpalaidavimo forma, palyginti su greito</w:t>
      </w:r>
      <w:r w:rsidRPr="00582C08" w:rsidDel="00B17558">
        <w:rPr>
          <w:sz w:val="22"/>
          <w:szCs w:val="22"/>
          <w:lang w:val="lt-LT"/>
        </w:rPr>
        <w:t xml:space="preserve"> </w:t>
      </w:r>
      <w:r w:rsidRPr="00582C08">
        <w:rPr>
          <w:sz w:val="22"/>
          <w:szCs w:val="22"/>
          <w:lang w:val="lt-LT"/>
        </w:rPr>
        <w:t xml:space="preserve">atpalaidavimo tabletėmis. Levodopos absorbcija po </w:t>
      </w:r>
      <w:r w:rsidRPr="00582C08">
        <w:rPr>
          <w:color w:val="000000"/>
          <w:sz w:val="22"/>
          <w:szCs w:val="22"/>
          <w:lang w:val="lt-LT"/>
        </w:rPr>
        <w:t xml:space="preserve">levodopos ir karbidopos </w:t>
      </w:r>
      <w:r w:rsidRPr="00582C08">
        <w:rPr>
          <w:sz w:val="22"/>
          <w:szCs w:val="22"/>
          <w:lang w:val="lt-LT"/>
        </w:rPr>
        <w:lastRenderedPageBreak/>
        <w:t>200+50 mg skyrimo pailginto atpalaidavimo forma vyko nuolatos nuo 4 iki 6 val. Šiuose tyrimuose levodopos koncentracija kraujyje svyravo mažiau, nei vartojant greito</w:t>
      </w:r>
      <w:r w:rsidRPr="00582C08" w:rsidDel="00B17558">
        <w:rPr>
          <w:sz w:val="22"/>
          <w:szCs w:val="22"/>
          <w:lang w:val="lt-LT"/>
        </w:rPr>
        <w:t xml:space="preserve"> </w:t>
      </w:r>
      <w:r w:rsidRPr="00582C08">
        <w:rPr>
          <w:sz w:val="22"/>
          <w:szCs w:val="22"/>
          <w:lang w:val="lt-LT"/>
        </w:rPr>
        <w:t xml:space="preserve">atpalaidavimo levodopos ir karbidopos tabletes. Kadangi levodopos biologinis prieinamumas po </w:t>
      </w:r>
      <w:r w:rsidRPr="00582C08">
        <w:rPr>
          <w:color w:val="000000"/>
          <w:sz w:val="22"/>
          <w:szCs w:val="22"/>
          <w:lang w:val="lt-LT"/>
        </w:rPr>
        <w:t xml:space="preserve">levodopos ir karbidopos </w:t>
      </w:r>
      <w:r w:rsidRPr="00582C08">
        <w:rPr>
          <w:sz w:val="22"/>
          <w:szCs w:val="22"/>
          <w:lang w:val="lt-LT"/>
        </w:rPr>
        <w:t>200+50 mg skyrimo pailginto atpalaidavimo forma, palyginti su greito</w:t>
      </w:r>
      <w:r w:rsidRPr="00582C08" w:rsidDel="00B17558">
        <w:rPr>
          <w:sz w:val="22"/>
          <w:szCs w:val="22"/>
          <w:lang w:val="lt-LT"/>
        </w:rPr>
        <w:t xml:space="preserve"> </w:t>
      </w:r>
      <w:r w:rsidRPr="00582C08">
        <w:rPr>
          <w:sz w:val="22"/>
          <w:szCs w:val="22"/>
          <w:lang w:val="lt-LT"/>
        </w:rPr>
        <w:t>atpalaidavimo levodopos ir karbidopos tabletėmis, sudaro maždaug 70%, kasdienė levodopos dozė modifikuoto atpalaidavimo variante turi būti, kaip taisyklė, didesnė nei greito</w:t>
      </w:r>
      <w:r w:rsidRPr="00582C08" w:rsidDel="00B17558">
        <w:rPr>
          <w:sz w:val="22"/>
          <w:szCs w:val="22"/>
          <w:lang w:val="lt-LT"/>
        </w:rPr>
        <w:t xml:space="preserve"> </w:t>
      </w:r>
      <w:r w:rsidRPr="00582C08">
        <w:rPr>
          <w:sz w:val="22"/>
          <w:szCs w:val="22"/>
          <w:lang w:val="lt-LT"/>
        </w:rPr>
        <w:t>atpalaidavimo vaistiniame preparate.</w:t>
      </w:r>
    </w:p>
    <w:p w:rsidR="00B738B8" w:rsidRPr="00582C08" w:rsidRDefault="00B738B8" w:rsidP="00761F7C">
      <w:pPr>
        <w:pStyle w:val="Textkrpereingerckt"/>
        <w:tabs>
          <w:tab w:val="left" w:pos="567"/>
        </w:tabs>
        <w:ind w:left="0"/>
        <w:rPr>
          <w:sz w:val="22"/>
          <w:szCs w:val="22"/>
          <w:lang w:val="lt-LT"/>
        </w:rPr>
      </w:pP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Maistas niekaip neįtakojo levodopos absorbcijos. Karbidopos atžvilgiu, maisto vartojimas kartu su vaistu sukėlė 50% AUC sumažėjimą ir 40% C</w:t>
      </w:r>
      <w:r w:rsidRPr="00582C08">
        <w:rPr>
          <w:sz w:val="22"/>
          <w:szCs w:val="22"/>
          <w:vertAlign w:val="subscript"/>
          <w:lang w:val="lt-LT"/>
        </w:rPr>
        <w:t>max</w:t>
      </w:r>
      <w:r w:rsidRPr="00582C08">
        <w:rPr>
          <w:sz w:val="22"/>
          <w:szCs w:val="22"/>
          <w:lang w:val="lt-LT"/>
        </w:rPr>
        <w:t xml:space="preserve"> sumažėjimą. Sumažėjusi karbidopos koncentracija klinikiniu požiūriu nebuvo reikšminga.</w:t>
      </w:r>
    </w:p>
    <w:p w:rsidR="00B738B8" w:rsidRPr="00582C08" w:rsidRDefault="00B738B8" w:rsidP="00761F7C">
      <w:pPr>
        <w:pStyle w:val="Textkrpereingerckt"/>
        <w:tabs>
          <w:tab w:val="left" w:pos="567"/>
        </w:tabs>
        <w:ind w:left="0"/>
        <w:rPr>
          <w:sz w:val="22"/>
          <w:szCs w:val="22"/>
          <w:u w:val="single"/>
          <w:lang w:val="lt-LT"/>
        </w:rPr>
      </w:pPr>
    </w:p>
    <w:p w:rsidR="00B738B8" w:rsidRPr="00582C08" w:rsidRDefault="00B738B8" w:rsidP="00761F7C">
      <w:pPr>
        <w:pStyle w:val="Textkrpereingerckt"/>
        <w:tabs>
          <w:tab w:val="left" w:pos="567"/>
        </w:tabs>
        <w:ind w:left="0"/>
        <w:rPr>
          <w:sz w:val="22"/>
          <w:szCs w:val="22"/>
          <w:u w:val="single"/>
          <w:lang w:val="lt-LT"/>
        </w:rPr>
      </w:pPr>
      <w:r w:rsidRPr="00582C08">
        <w:rPr>
          <w:sz w:val="22"/>
          <w:szCs w:val="22"/>
          <w:u w:val="single"/>
          <w:lang w:val="lt-LT"/>
        </w:rPr>
        <w:t>Pasiskirstymas</w:t>
      </w: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Levodopa yra plačiai paskirstoma į daugumą kūno audinių, tačiau ne į centrinę nervų sistemą dėl didelio periferinio metabolizmo. Levodopa neprisiriša prie baltymų.</w:t>
      </w: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 xml:space="preserve">Levodopa prasiskverbia pro kraujo-smegenų barjerą aktyvia, tačiau prisotinama transporto sistema, skirta stambioms neutralioms amino rūgštims. </w:t>
      </w: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 xml:space="preserve">Karbidopa neprasiskverbia pro kraujo-smegenų barjerą. Ir levodopa, ir karbidopa prasiskverbia pro placentą ir išsiskiria į motinos pieną. </w:t>
      </w:r>
    </w:p>
    <w:p w:rsidR="00B738B8" w:rsidRPr="00582C08" w:rsidRDefault="00B738B8" w:rsidP="00761F7C">
      <w:pPr>
        <w:pStyle w:val="Textkrpereingerckt"/>
        <w:tabs>
          <w:tab w:val="left" w:pos="567"/>
        </w:tabs>
        <w:ind w:left="0"/>
        <w:rPr>
          <w:sz w:val="22"/>
          <w:szCs w:val="22"/>
          <w:lang w:val="lt-LT"/>
        </w:rPr>
      </w:pPr>
    </w:p>
    <w:p w:rsidR="00B738B8" w:rsidRPr="00582C08" w:rsidRDefault="00B738B8" w:rsidP="00761F7C">
      <w:pPr>
        <w:pStyle w:val="Textkrpereingerckt"/>
        <w:ind w:left="0"/>
        <w:rPr>
          <w:sz w:val="22"/>
          <w:szCs w:val="22"/>
          <w:u w:val="single"/>
          <w:lang w:val="lt-LT"/>
        </w:rPr>
      </w:pPr>
      <w:r w:rsidRPr="00582C08">
        <w:rPr>
          <w:sz w:val="22"/>
          <w:szCs w:val="22"/>
          <w:u w:val="single"/>
          <w:lang w:val="lt-LT"/>
        </w:rPr>
        <w:t>Metabolizmas ir eliminavimas</w:t>
      </w: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Esant karbidopai, levodopa daugiausiai metabolizuojama į amino rugštis ir, kiek mažiau, į katecholamino skilimo produktus. Visi metabolitai i</w:t>
      </w:r>
      <w:r w:rsidR="00E3290E" w:rsidRPr="00582C08">
        <w:rPr>
          <w:sz w:val="22"/>
          <w:szCs w:val="22"/>
          <w:lang w:val="lt-LT"/>
        </w:rPr>
        <w:t>š</w:t>
      </w:r>
      <w:r w:rsidRPr="00582C08">
        <w:rPr>
          <w:sz w:val="22"/>
          <w:szCs w:val="22"/>
          <w:lang w:val="lt-LT"/>
        </w:rPr>
        <w:t>skiriami per inkstus.</w:t>
      </w: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Po vaisto gėrimo per burną, 50% aptinkama šlapime.</w:t>
      </w:r>
    </w:p>
    <w:p w:rsidR="00B738B8" w:rsidRPr="00582C08" w:rsidRDefault="00B738B8" w:rsidP="00761F7C">
      <w:pPr>
        <w:spacing w:after="0" w:line="240" w:lineRule="auto"/>
        <w:ind w:left="720" w:hanging="720"/>
        <w:rPr>
          <w:rFonts w:ascii="Times New Roman" w:hAnsi="Times New Roman" w:cs="Times New Roman"/>
          <w:b/>
          <w:bCs/>
          <w:lang w:val="lt-LT"/>
        </w:rPr>
      </w:pPr>
    </w:p>
    <w:p w:rsidR="00B738B8" w:rsidRPr="00582C08" w:rsidRDefault="00B738B8" w:rsidP="00761F7C">
      <w:pPr>
        <w:spacing w:after="0" w:line="240" w:lineRule="auto"/>
        <w:ind w:left="720" w:hanging="720"/>
        <w:rPr>
          <w:rFonts w:ascii="Times New Roman" w:hAnsi="Times New Roman" w:cs="Times New Roman"/>
          <w:b/>
          <w:bCs/>
          <w:lang w:val="lt-LT"/>
        </w:rPr>
      </w:pPr>
      <w:r w:rsidRPr="00582C08">
        <w:rPr>
          <w:rFonts w:ascii="Times New Roman" w:hAnsi="Times New Roman" w:cs="Times New Roman"/>
          <w:b/>
          <w:bCs/>
          <w:lang w:val="lt-LT"/>
        </w:rPr>
        <w:t xml:space="preserve">5.3 </w:t>
      </w:r>
      <w:r w:rsidRPr="00582C08">
        <w:rPr>
          <w:rFonts w:ascii="Times New Roman" w:hAnsi="Times New Roman" w:cs="Times New Roman"/>
          <w:b/>
          <w:bCs/>
          <w:lang w:val="lt-LT"/>
        </w:rPr>
        <w:tab/>
        <w:t xml:space="preserve">Ikiklinikinių saugumo tyrimų duomenys </w:t>
      </w:r>
    </w:p>
    <w:p w:rsidR="00B738B8" w:rsidRPr="00582C08" w:rsidRDefault="00B738B8" w:rsidP="00761F7C">
      <w:pPr>
        <w:spacing w:after="0" w:line="240" w:lineRule="auto"/>
        <w:rPr>
          <w:rFonts w:ascii="Times New Roman" w:hAnsi="Times New Roman" w:cs="Times New Roman"/>
          <w:color w:val="000000"/>
          <w:lang w:val="lt-LT"/>
        </w:rPr>
      </w:pPr>
    </w:p>
    <w:p w:rsidR="00B738B8" w:rsidRPr="00582C08" w:rsidRDefault="00B738B8" w:rsidP="00761F7C">
      <w:pPr>
        <w:pStyle w:val="Textkrpereingerckt"/>
        <w:tabs>
          <w:tab w:val="left" w:pos="567"/>
        </w:tabs>
        <w:ind w:left="0"/>
        <w:rPr>
          <w:sz w:val="22"/>
          <w:szCs w:val="22"/>
          <w:lang w:val="lt-LT"/>
        </w:rPr>
      </w:pPr>
      <w:r w:rsidRPr="00582C08">
        <w:rPr>
          <w:sz w:val="22"/>
          <w:szCs w:val="22"/>
          <w:lang w:val="lt-LT"/>
        </w:rPr>
        <w:t>Tyrimai su gyvūnais dėl farmakologinės saugos ir toksiškumo po kartotinio skyrimo, mutageniškumo tyrimai ir kancerogeniškumo tyrimai specifinio pavojaus žmogui nerodo. Toksinio poveikio reprodukcijai tyrimas, vykd</w:t>
      </w:r>
      <w:r w:rsidR="00E3290E" w:rsidRPr="00582C08">
        <w:rPr>
          <w:sz w:val="22"/>
          <w:szCs w:val="22"/>
          <w:lang w:val="lt-LT"/>
        </w:rPr>
        <w:t xml:space="preserve">ytas tiek su levodopa, tiek su </w:t>
      </w:r>
      <w:proofErr w:type="spellStart"/>
      <w:r w:rsidRPr="00582C08">
        <w:rPr>
          <w:sz w:val="22"/>
          <w:szCs w:val="22"/>
          <w:lang w:val="lt-LT"/>
        </w:rPr>
        <w:t>karbidopos</w:t>
      </w:r>
      <w:proofErr w:type="spellEnd"/>
      <w:r w:rsidRPr="00582C08">
        <w:rPr>
          <w:sz w:val="22"/>
          <w:szCs w:val="22"/>
          <w:lang w:val="lt-LT"/>
        </w:rPr>
        <w:t xml:space="preserve"> ir </w:t>
      </w:r>
      <w:proofErr w:type="spellStart"/>
      <w:r w:rsidRPr="00582C08">
        <w:rPr>
          <w:sz w:val="22"/>
          <w:szCs w:val="22"/>
          <w:lang w:val="lt-LT"/>
        </w:rPr>
        <w:t>levodopos</w:t>
      </w:r>
      <w:proofErr w:type="spellEnd"/>
      <w:r w:rsidRPr="00582C08">
        <w:rPr>
          <w:sz w:val="22"/>
          <w:szCs w:val="22"/>
          <w:lang w:val="lt-LT"/>
        </w:rPr>
        <w:t xml:space="preserve"> derin</w:t>
      </w:r>
      <w:r w:rsidR="00E3290E" w:rsidRPr="00582C08">
        <w:rPr>
          <w:sz w:val="22"/>
          <w:szCs w:val="22"/>
          <w:lang w:val="lt-LT"/>
        </w:rPr>
        <w:t>iu</w:t>
      </w:r>
      <w:r w:rsidRPr="00582C08">
        <w:rPr>
          <w:sz w:val="22"/>
          <w:szCs w:val="22"/>
          <w:lang w:val="lt-LT"/>
        </w:rPr>
        <w:t>, sukėlė vidaus organų ir griaučių apsigimimus triušiams.</w:t>
      </w:r>
    </w:p>
    <w:p w:rsidR="00B738B8" w:rsidRPr="00582C08" w:rsidRDefault="00B738B8" w:rsidP="00761F7C">
      <w:pPr>
        <w:spacing w:after="0" w:line="240" w:lineRule="auto"/>
        <w:rPr>
          <w:rFonts w:ascii="Times New Roman" w:hAnsi="Times New Roman" w:cs="Times New Roman"/>
          <w:b/>
          <w:bCs/>
          <w:lang w:val="lt-LT"/>
        </w:rPr>
      </w:pPr>
    </w:p>
    <w:p w:rsidR="00B738B8" w:rsidRPr="00582C08" w:rsidRDefault="00B738B8" w:rsidP="00761F7C">
      <w:pPr>
        <w:spacing w:after="0" w:line="240" w:lineRule="auto"/>
        <w:rPr>
          <w:rFonts w:ascii="Times New Roman" w:hAnsi="Times New Roman" w:cs="Times New Roman"/>
          <w:lang w:val="lt-LT"/>
        </w:rPr>
      </w:pPr>
    </w:p>
    <w:bookmarkEnd w:id="17"/>
    <w:p w:rsidR="00B738B8" w:rsidRPr="00582C08" w:rsidRDefault="00B738B8" w:rsidP="00761F7C">
      <w:pPr>
        <w:spacing w:after="0" w:line="240" w:lineRule="auto"/>
        <w:ind w:left="720" w:hanging="720"/>
        <w:rPr>
          <w:rFonts w:ascii="Times New Roman" w:hAnsi="Times New Roman" w:cs="Times New Roman"/>
          <w:b/>
          <w:bCs/>
          <w:lang w:val="lt-LT"/>
        </w:rPr>
      </w:pPr>
      <w:r w:rsidRPr="00582C08">
        <w:rPr>
          <w:rFonts w:ascii="Times New Roman" w:hAnsi="Times New Roman" w:cs="Times New Roman"/>
          <w:b/>
          <w:bCs/>
          <w:lang w:val="lt-LT"/>
        </w:rPr>
        <w:t xml:space="preserve">6. </w:t>
      </w:r>
      <w:r w:rsidRPr="00582C08">
        <w:rPr>
          <w:rFonts w:ascii="Times New Roman" w:hAnsi="Times New Roman" w:cs="Times New Roman"/>
          <w:b/>
          <w:bCs/>
          <w:lang w:val="lt-LT"/>
        </w:rPr>
        <w:tab/>
        <w:t>FARMACINĖ INFORMACIJA</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ind w:left="720" w:hanging="720"/>
        <w:rPr>
          <w:rFonts w:ascii="Times New Roman" w:hAnsi="Times New Roman" w:cs="Times New Roman"/>
          <w:b/>
          <w:bCs/>
          <w:lang w:val="lt-LT"/>
        </w:rPr>
      </w:pPr>
      <w:bookmarkStart w:id="18" w:name="OLE_LINK3"/>
      <w:r w:rsidRPr="00582C08">
        <w:rPr>
          <w:rFonts w:ascii="Times New Roman" w:hAnsi="Times New Roman" w:cs="Times New Roman"/>
          <w:b/>
          <w:bCs/>
          <w:lang w:val="lt-LT"/>
        </w:rPr>
        <w:t xml:space="preserve">6.1 </w:t>
      </w:r>
      <w:r w:rsidRPr="00582C08">
        <w:rPr>
          <w:rFonts w:ascii="Times New Roman" w:hAnsi="Times New Roman" w:cs="Times New Roman"/>
          <w:b/>
          <w:bCs/>
          <w:lang w:val="lt-LT"/>
        </w:rPr>
        <w:tab/>
        <w:t>Pagalbinių medžiagų sąrašas</w:t>
      </w:r>
    </w:p>
    <w:p w:rsidR="00B738B8" w:rsidRPr="00582C08" w:rsidRDefault="00B738B8" w:rsidP="00761F7C">
      <w:pPr>
        <w:spacing w:after="0" w:line="240" w:lineRule="auto"/>
        <w:rPr>
          <w:rFonts w:ascii="Times New Roman" w:hAnsi="Times New Roman" w:cs="Times New Roman"/>
          <w:lang w:val="lt-LT"/>
        </w:rPr>
      </w:pPr>
    </w:p>
    <w:bookmarkEnd w:id="18"/>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 xml:space="preserve">Mikrokristalinė celiuliozė </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Laktozė monohidratas</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Raudonasis geležies oksidas (E172)</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Geltonasis geležies oksidas (E172)</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Hipromeliozė K4M</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Hipromeliozė E5</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 xml:space="preserve">Bevandenis koloidinis silicio dioksidas </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Magnio stearatas</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ind w:left="720" w:hanging="720"/>
        <w:rPr>
          <w:rFonts w:ascii="Times New Roman" w:hAnsi="Times New Roman" w:cs="Times New Roman"/>
          <w:b/>
          <w:bCs/>
          <w:lang w:val="lt-LT"/>
        </w:rPr>
      </w:pPr>
      <w:r w:rsidRPr="00582C08">
        <w:rPr>
          <w:rFonts w:ascii="Times New Roman" w:hAnsi="Times New Roman" w:cs="Times New Roman"/>
          <w:b/>
          <w:bCs/>
          <w:lang w:val="lt-LT"/>
        </w:rPr>
        <w:t xml:space="preserve">6.2 </w:t>
      </w:r>
      <w:r w:rsidRPr="00582C08">
        <w:rPr>
          <w:rFonts w:ascii="Times New Roman" w:hAnsi="Times New Roman" w:cs="Times New Roman"/>
          <w:b/>
          <w:bCs/>
          <w:lang w:val="lt-LT"/>
        </w:rPr>
        <w:tab/>
        <w:t>Nesuderinamumas</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pStyle w:val="Antrats"/>
        <w:tabs>
          <w:tab w:val="clear" w:pos="4320"/>
          <w:tab w:val="clear" w:pos="8640"/>
        </w:tabs>
        <w:rPr>
          <w:sz w:val="22"/>
          <w:szCs w:val="22"/>
          <w:lang w:val="lt-LT"/>
        </w:rPr>
      </w:pPr>
      <w:r w:rsidRPr="00582C08">
        <w:rPr>
          <w:sz w:val="22"/>
          <w:szCs w:val="22"/>
          <w:lang w:val="lt-LT"/>
        </w:rPr>
        <w:t xml:space="preserve">Duomenys nebūtini. </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ind w:left="720" w:hanging="720"/>
        <w:rPr>
          <w:rFonts w:ascii="Times New Roman" w:hAnsi="Times New Roman" w:cs="Times New Roman"/>
          <w:b/>
          <w:bCs/>
          <w:lang w:val="lt-LT"/>
        </w:rPr>
      </w:pPr>
      <w:r w:rsidRPr="00582C08">
        <w:rPr>
          <w:rFonts w:ascii="Times New Roman" w:hAnsi="Times New Roman" w:cs="Times New Roman"/>
          <w:b/>
          <w:bCs/>
          <w:lang w:val="lt-LT"/>
        </w:rPr>
        <w:t xml:space="preserve">6.3 </w:t>
      </w:r>
      <w:r w:rsidRPr="00582C08">
        <w:rPr>
          <w:rFonts w:ascii="Times New Roman" w:hAnsi="Times New Roman" w:cs="Times New Roman"/>
          <w:b/>
          <w:bCs/>
          <w:lang w:val="lt-LT"/>
        </w:rPr>
        <w:tab/>
        <w:t>Tinkamumo laikas</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 xml:space="preserve">2 metai </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Tinkamumo laikas po pirmojo atidarymo: 2 mėnesiai</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ind w:left="720" w:hanging="720"/>
        <w:rPr>
          <w:rFonts w:ascii="Times New Roman" w:hAnsi="Times New Roman" w:cs="Times New Roman"/>
          <w:b/>
          <w:bCs/>
          <w:lang w:val="lt-LT"/>
        </w:rPr>
      </w:pPr>
      <w:r w:rsidRPr="00582C08">
        <w:rPr>
          <w:rFonts w:ascii="Times New Roman" w:hAnsi="Times New Roman" w:cs="Times New Roman"/>
          <w:b/>
          <w:bCs/>
          <w:lang w:val="lt-LT"/>
        </w:rPr>
        <w:t xml:space="preserve">6.4 </w:t>
      </w:r>
      <w:r w:rsidRPr="00582C08">
        <w:rPr>
          <w:rFonts w:ascii="Times New Roman" w:hAnsi="Times New Roman" w:cs="Times New Roman"/>
          <w:b/>
          <w:bCs/>
          <w:lang w:val="lt-LT"/>
        </w:rPr>
        <w:tab/>
        <w:t>Specialios laikymo sąlygos</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color w:val="000000"/>
          <w:lang w:val="lt-LT"/>
        </w:rPr>
      </w:pPr>
      <w:r w:rsidRPr="00582C08">
        <w:rPr>
          <w:rFonts w:ascii="Times New Roman" w:hAnsi="Times New Roman" w:cs="Times New Roman"/>
          <w:color w:val="000000"/>
          <w:lang w:val="lt-LT"/>
        </w:rPr>
        <w:t xml:space="preserve">Šiam vaistiniam preparatui specialių laikymo sąlygų nereikia. </w:t>
      </w:r>
    </w:p>
    <w:p w:rsidR="00B738B8" w:rsidRPr="00582C08" w:rsidRDefault="00B738B8" w:rsidP="00761F7C">
      <w:pPr>
        <w:spacing w:after="0" w:line="240" w:lineRule="auto"/>
        <w:rPr>
          <w:rFonts w:ascii="Times New Roman" w:hAnsi="Times New Roman" w:cs="Times New Roman"/>
          <w:b/>
          <w:bCs/>
          <w:lang w:val="lt-LT"/>
        </w:rPr>
      </w:pPr>
    </w:p>
    <w:p w:rsidR="00B738B8" w:rsidRPr="00582C08" w:rsidRDefault="00B738B8" w:rsidP="00761F7C">
      <w:pPr>
        <w:spacing w:after="0" w:line="240" w:lineRule="auto"/>
        <w:ind w:left="720" w:hanging="720"/>
        <w:rPr>
          <w:rFonts w:ascii="Times New Roman" w:hAnsi="Times New Roman" w:cs="Times New Roman"/>
          <w:b/>
          <w:bCs/>
          <w:lang w:val="lt-LT"/>
        </w:rPr>
      </w:pPr>
      <w:bookmarkStart w:id="19" w:name="OLE_LINK1"/>
      <w:r w:rsidRPr="00582C08">
        <w:rPr>
          <w:rFonts w:ascii="Times New Roman" w:hAnsi="Times New Roman" w:cs="Times New Roman"/>
          <w:b/>
          <w:bCs/>
          <w:lang w:val="lt-LT"/>
        </w:rPr>
        <w:t xml:space="preserve">6.5 </w:t>
      </w:r>
      <w:r w:rsidRPr="00582C08">
        <w:rPr>
          <w:rFonts w:ascii="Times New Roman" w:hAnsi="Times New Roman" w:cs="Times New Roman"/>
          <w:b/>
          <w:bCs/>
          <w:lang w:val="lt-LT"/>
        </w:rPr>
        <w:tab/>
        <w:t xml:space="preserve">Talpyklės pobūdis ir jos turinys </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 xml:space="preserve">Carbidopa/Levodopa Accord pailginto atpalaidavimo tabletės tiekiamos tokių pakuotės dydžių: </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 xml:space="preserve">Lizdinė plokštelė (-ės) išorinėje dėžutėje: </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Aliuminio / aliuminio lizdinė plokštelė su 10, 20, 30, 49, 50, 56, 60, 84, 98, 100, 196, 200 ir /arba 300 pailginto atpalaidavimo tablečių.</w:t>
      </w:r>
    </w:p>
    <w:p w:rsidR="00B738B8" w:rsidRPr="00582C08" w:rsidRDefault="00B738B8" w:rsidP="00761F7C">
      <w:pPr>
        <w:autoSpaceDE w:val="0"/>
        <w:autoSpaceDN w:val="0"/>
        <w:adjustRightInd w:val="0"/>
        <w:spacing w:after="0" w:line="240" w:lineRule="auto"/>
        <w:rPr>
          <w:rFonts w:ascii="Times New Roman" w:hAnsi="Times New Roman" w:cs="Times New Roman"/>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lang w:val="lt-LT"/>
        </w:rPr>
      </w:pPr>
      <w:r w:rsidRPr="00582C08">
        <w:rPr>
          <w:rFonts w:ascii="Times New Roman" w:hAnsi="Times New Roman" w:cs="Times New Roman"/>
          <w:lang w:val="lt-LT"/>
        </w:rPr>
        <w:t xml:space="preserve">DTPE buteliukai, kuriuose įdėta medvilnės ir sausiklio, su PP vaikų sunkiai atidaromu uždoriu. Kiekviename buteliuke yra 30, 56, 84 ir/arba 100 pailginto atpalaidavimo tablečių. </w:t>
      </w:r>
    </w:p>
    <w:p w:rsidR="00B738B8" w:rsidRPr="00582C08" w:rsidRDefault="00B738B8" w:rsidP="00761F7C">
      <w:pPr>
        <w:autoSpaceDE w:val="0"/>
        <w:autoSpaceDN w:val="0"/>
        <w:adjustRightInd w:val="0"/>
        <w:spacing w:after="0" w:line="240" w:lineRule="auto"/>
        <w:rPr>
          <w:rFonts w:ascii="Times New Roman" w:hAnsi="Times New Roman" w:cs="Times New Roman"/>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lang w:val="lt-LT"/>
        </w:rPr>
      </w:pPr>
      <w:r w:rsidRPr="00582C08">
        <w:rPr>
          <w:rFonts w:ascii="Times New Roman" w:hAnsi="Times New Roman" w:cs="Times New Roman"/>
          <w:lang w:val="lt-LT"/>
        </w:rPr>
        <w:t>Gali būti tiekiamos ne visų dydžių pakuotės.</w:t>
      </w:r>
    </w:p>
    <w:p w:rsidR="00B738B8" w:rsidRPr="00582C08" w:rsidRDefault="00B738B8" w:rsidP="00761F7C">
      <w:pPr>
        <w:spacing w:after="0" w:line="240" w:lineRule="auto"/>
        <w:ind w:left="720" w:hanging="720"/>
        <w:rPr>
          <w:rFonts w:ascii="Times New Roman" w:hAnsi="Times New Roman" w:cs="Times New Roman"/>
          <w:b/>
          <w:bCs/>
          <w:lang w:val="lt-LT"/>
        </w:rPr>
      </w:pPr>
    </w:p>
    <w:bookmarkEnd w:id="19"/>
    <w:p w:rsidR="00B738B8" w:rsidRPr="00582C08" w:rsidRDefault="00B738B8" w:rsidP="00761F7C">
      <w:pPr>
        <w:spacing w:after="0" w:line="240" w:lineRule="auto"/>
        <w:ind w:left="720" w:hanging="720"/>
        <w:rPr>
          <w:rFonts w:ascii="Times New Roman" w:hAnsi="Times New Roman" w:cs="Times New Roman"/>
          <w:b/>
          <w:bCs/>
          <w:lang w:val="lt-LT"/>
        </w:rPr>
      </w:pPr>
      <w:r w:rsidRPr="00582C08">
        <w:rPr>
          <w:rFonts w:ascii="Times New Roman" w:hAnsi="Times New Roman" w:cs="Times New Roman"/>
          <w:b/>
          <w:bCs/>
          <w:lang w:val="lt-LT"/>
        </w:rPr>
        <w:t xml:space="preserve">6.6 </w:t>
      </w:r>
      <w:r w:rsidRPr="00582C08">
        <w:rPr>
          <w:rFonts w:ascii="Times New Roman" w:hAnsi="Times New Roman" w:cs="Times New Roman"/>
          <w:b/>
          <w:bCs/>
          <w:lang w:val="lt-LT"/>
        </w:rPr>
        <w:tab/>
        <w:t>Specialūs reikalavimai atliekoms tvarkyti ir vaistiniam preparatui ruošti</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Specialių reikalavimų nėra.</w:t>
      </w:r>
    </w:p>
    <w:p w:rsidR="00B738B8" w:rsidRPr="00582C08" w:rsidRDefault="00B738B8" w:rsidP="00761F7C">
      <w:pPr>
        <w:spacing w:after="0" w:line="240" w:lineRule="auto"/>
        <w:rPr>
          <w:rFonts w:ascii="Times New Roman" w:hAnsi="Times New Roman" w:cs="Times New Roman"/>
          <w:b/>
          <w:bCs/>
          <w:lang w:val="lt-LT"/>
        </w:rPr>
      </w:pPr>
    </w:p>
    <w:p w:rsidR="00B738B8" w:rsidRPr="00582C08" w:rsidRDefault="00B738B8" w:rsidP="00761F7C">
      <w:pPr>
        <w:spacing w:after="0" w:line="240" w:lineRule="auto"/>
        <w:rPr>
          <w:rFonts w:ascii="Times New Roman" w:hAnsi="Times New Roman" w:cs="Times New Roman"/>
          <w:b/>
          <w:bCs/>
          <w:lang w:val="lt-LT"/>
        </w:rPr>
      </w:pPr>
    </w:p>
    <w:p w:rsidR="00B738B8" w:rsidRPr="00582C08" w:rsidRDefault="00B738B8" w:rsidP="00761F7C">
      <w:pPr>
        <w:spacing w:after="0" w:line="240" w:lineRule="auto"/>
        <w:ind w:left="720" w:hanging="720"/>
        <w:rPr>
          <w:rFonts w:ascii="Times New Roman" w:hAnsi="Times New Roman" w:cs="Times New Roman"/>
          <w:b/>
          <w:bCs/>
          <w:lang w:val="lt-LT"/>
        </w:rPr>
      </w:pPr>
      <w:r w:rsidRPr="00582C08">
        <w:rPr>
          <w:rFonts w:ascii="Times New Roman" w:hAnsi="Times New Roman" w:cs="Times New Roman"/>
          <w:b/>
          <w:bCs/>
          <w:lang w:val="lt-LT"/>
        </w:rPr>
        <w:t xml:space="preserve">7. </w:t>
      </w:r>
      <w:r w:rsidRPr="00582C08">
        <w:rPr>
          <w:rFonts w:ascii="Times New Roman" w:hAnsi="Times New Roman" w:cs="Times New Roman"/>
          <w:b/>
          <w:bCs/>
          <w:lang w:val="lt-LT"/>
        </w:rPr>
        <w:tab/>
        <w:t>RINKODAROS TEISĖS TURĖTOJAS</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Accord Healthcare Limited</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Sage house, 319 Pinner road</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Harrow, HA1 4HF</w:t>
      </w:r>
    </w:p>
    <w:p w:rsidR="00B738B8" w:rsidRPr="00582C08" w:rsidRDefault="00B738B8" w:rsidP="00761F7C">
      <w:pPr>
        <w:pStyle w:val="BTEMEASMCA"/>
        <w:rPr>
          <w:rFonts w:ascii="Times New Roman" w:hAnsi="Times New Roman" w:cs="Times New Roman"/>
          <w:sz w:val="22"/>
          <w:szCs w:val="22"/>
        </w:rPr>
      </w:pPr>
      <w:r w:rsidRPr="00582C08">
        <w:rPr>
          <w:rFonts w:ascii="Times New Roman" w:hAnsi="Times New Roman" w:cs="Times New Roman"/>
          <w:sz w:val="22"/>
          <w:szCs w:val="22"/>
        </w:rPr>
        <w:t>Jungtinė Karalystė</w:t>
      </w:r>
    </w:p>
    <w:p w:rsidR="00B738B8" w:rsidRPr="00582C08" w:rsidRDefault="00B738B8" w:rsidP="00761F7C">
      <w:pPr>
        <w:spacing w:after="0" w:line="240" w:lineRule="auto"/>
        <w:rPr>
          <w:rFonts w:ascii="Times New Roman" w:hAnsi="Times New Roman" w:cs="Times New Roman"/>
          <w:b/>
          <w:bCs/>
          <w:lang w:val="lt-LT"/>
        </w:rPr>
      </w:pPr>
    </w:p>
    <w:p w:rsidR="00B738B8" w:rsidRPr="00582C08" w:rsidRDefault="00B738B8" w:rsidP="00761F7C">
      <w:pPr>
        <w:spacing w:after="0" w:line="240" w:lineRule="auto"/>
        <w:rPr>
          <w:rFonts w:ascii="Times New Roman" w:hAnsi="Times New Roman" w:cs="Times New Roman"/>
          <w:b/>
          <w:bCs/>
          <w:lang w:val="lt-LT"/>
        </w:rPr>
      </w:pPr>
    </w:p>
    <w:p w:rsidR="00B738B8" w:rsidRPr="00582C08" w:rsidRDefault="00B738B8" w:rsidP="00761F7C">
      <w:pPr>
        <w:spacing w:after="0" w:line="240" w:lineRule="auto"/>
        <w:ind w:left="720" w:hanging="720"/>
        <w:rPr>
          <w:rFonts w:ascii="Times New Roman" w:hAnsi="Times New Roman" w:cs="Times New Roman"/>
          <w:b/>
          <w:bCs/>
          <w:lang w:val="lt-LT"/>
        </w:rPr>
      </w:pPr>
      <w:r w:rsidRPr="00582C08">
        <w:rPr>
          <w:rFonts w:ascii="Times New Roman" w:hAnsi="Times New Roman" w:cs="Times New Roman"/>
          <w:b/>
          <w:bCs/>
          <w:lang w:val="lt-LT"/>
        </w:rPr>
        <w:t xml:space="preserve">8. </w:t>
      </w:r>
      <w:r w:rsidRPr="00582C08">
        <w:rPr>
          <w:rFonts w:ascii="Times New Roman" w:hAnsi="Times New Roman" w:cs="Times New Roman"/>
          <w:b/>
          <w:bCs/>
          <w:lang w:val="lt-LT"/>
        </w:rPr>
        <w:tab/>
        <w:t xml:space="preserve">RINKODAROS </w:t>
      </w:r>
      <w:r w:rsidR="00EB4950" w:rsidRPr="00582C08">
        <w:rPr>
          <w:rFonts w:ascii="Times New Roman" w:hAnsi="Times New Roman" w:cs="Times New Roman"/>
          <w:b/>
          <w:bCs/>
          <w:lang w:val="lt-LT"/>
        </w:rPr>
        <w:t xml:space="preserve">PAŽYMĖJIMO </w:t>
      </w:r>
      <w:r w:rsidRPr="00582C08">
        <w:rPr>
          <w:rFonts w:ascii="Times New Roman" w:hAnsi="Times New Roman" w:cs="Times New Roman"/>
          <w:b/>
          <w:bCs/>
          <w:lang w:val="lt-LT"/>
        </w:rPr>
        <w:t xml:space="preserve">NUMERIS (-IAI) </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u w:val="single"/>
          <w:lang w:val="lt-LT"/>
        </w:rPr>
      </w:pPr>
      <w:r w:rsidRPr="00582C08">
        <w:rPr>
          <w:rFonts w:ascii="Times New Roman" w:hAnsi="Times New Roman" w:cs="Times New Roman"/>
          <w:u w:val="single"/>
          <w:lang w:val="lt-LT"/>
        </w:rPr>
        <w:t>Lizdinė plokštelė:</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N10 – LT/1/13/3196/001</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N20 – LT/1/13/3196/002</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N30 – LT/1/13/3196/003</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N49 – LT/1/13/3196/004</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N50 – LT/1/13/3196/005</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N56 – LT/1/13/3196/006</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N60 – LT/1/13/3196/007</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N84 – LT/1/13/3196/008</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N98 – LT/1/13/3196/009</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N100 – LT/1/13/3196/010</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N196 – LT/1/13/3196/011</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N200 – LT/1/13/3196/012</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N300 – LT/1/13/3196/013</w:t>
      </w:r>
    </w:p>
    <w:p w:rsidR="00B738B8" w:rsidRPr="00582C08" w:rsidRDefault="00B738B8" w:rsidP="00761F7C">
      <w:pPr>
        <w:spacing w:after="0" w:line="240" w:lineRule="auto"/>
        <w:rPr>
          <w:rFonts w:ascii="Times New Roman" w:hAnsi="Times New Roman" w:cs="Times New Roman"/>
          <w:u w:val="single"/>
          <w:lang w:val="lt-LT"/>
        </w:rPr>
      </w:pPr>
      <w:r w:rsidRPr="00582C08">
        <w:rPr>
          <w:rFonts w:ascii="Times New Roman" w:hAnsi="Times New Roman" w:cs="Times New Roman"/>
          <w:u w:val="single"/>
          <w:lang w:val="lt-LT"/>
        </w:rPr>
        <w:t>Buteliukas:</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N30 – LT/1/13/3196/014</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N56 – LT/1/13/3196/015</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N84 – LT/1/13/3196/016</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N100 – LT/1/13/3196/017</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ind w:left="720" w:hanging="720"/>
        <w:rPr>
          <w:rFonts w:ascii="Times New Roman" w:hAnsi="Times New Roman" w:cs="Times New Roman"/>
          <w:b/>
          <w:bCs/>
          <w:lang w:val="lt-LT"/>
        </w:rPr>
      </w:pPr>
      <w:r w:rsidRPr="00582C08">
        <w:rPr>
          <w:rFonts w:ascii="Times New Roman" w:hAnsi="Times New Roman" w:cs="Times New Roman"/>
          <w:b/>
          <w:bCs/>
          <w:lang w:val="lt-LT"/>
        </w:rPr>
        <w:t xml:space="preserve">9. </w:t>
      </w:r>
      <w:r w:rsidRPr="00582C08">
        <w:rPr>
          <w:rFonts w:ascii="Times New Roman" w:hAnsi="Times New Roman" w:cs="Times New Roman"/>
          <w:b/>
          <w:bCs/>
          <w:lang w:val="lt-LT"/>
        </w:rPr>
        <w:tab/>
        <w:t>RINKODAROS TEISĖS SUTEIKIMO / ATNAUJINIMO DATA</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2013-02-08</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ind w:left="720" w:hanging="720"/>
        <w:rPr>
          <w:rFonts w:ascii="Times New Roman" w:hAnsi="Times New Roman" w:cs="Times New Roman"/>
          <w:b/>
          <w:bCs/>
          <w:lang w:val="lt-LT"/>
        </w:rPr>
      </w:pPr>
      <w:r w:rsidRPr="00582C08">
        <w:rPr>
          <w:rFonts w:ascii="Times New Roman" w:hAnsi="Times New Roman" w:cs="Times New Roman"/>
          <w:b/>
          <w:bCs/>
          <w:lang w:val="lt-LT"/>
        </w:rPr>
        <w:t xml:space="preserve">10. </w:t>
      </w:r>
      <w:r w:rsidRPr="00582C08">
        <w:rPr>
          <w:rFonts w:ascii="Times New Roman" w:hAnsi="Times New Roman" w:cs="Times New Roman"/>
          <w:b/>
          <w:bCs/>
          <w:lang w:val="lt-LT"/>
        </w:rPr>
        <w:tab/>
        <w:t>TEKSTO PERŽIŪROS DATA</w:t>
      </w:r>
    </w:p>
    <w:p w:rsidR="00B738B8" w:rsidRPr="00582C08" w:rsidRDefault="00B738B8" w:rsidP="00761F7C">
      <w:pPr>
        <w:pStyle w:val="Pagrindiniotekstotrauka"/>
        <w:ind w:left="0"/>
        <w:jc w:val="left"/>
        <w:rPr>
          <w:sz w:val="22"/>
          <w:szCs w:val="22"/>
          <w:lang w:val="lt-LT"/>
        </w:rPr>
      </w:pPr>
    </w:p>
    <w:p w:rsidR="00B738B8" w:rsidRPr="00582C08" w:rsidRDefault="00B738B8" w:rsidP="00761F7C">
      <w:pPr>
        <w:pStyle w:val="Pagrindiniotekstotrauka"/>
        <w:ind w:left="0"/>
        <w:jc w:val="left"/>
        <w:rPr>
          <w:sz w:val="22"/>
          <w:szCs w:val="22"/>
          <w:lang w:val="lt-LT"/>
        </w:rPr>
      </w:pPr>
    </w:p>
    <w:p w:rsidR="00B738B8" w:rsidRPr="00582C08" w:rsidRDefault="00170373" w:rsidP="00761F7C">
      <w:pPr>
        <w:tabs>
          <w:tab w:val="left" w:pos="1973"/>
        </w:tabs>
        <w:spacing w:after="0" w:line="240" w:lineRule="auto"/>
        <w:rPr>
          <w:rFonts w:ascii="Times New Roman" w:hAnsi="Times New Roman" w:cs="Times New Roman"/>
          <w:lang w:val="lt-LT"/>
        </w:rPr>
      </w:pPr>
      <w:r w:rsidRPr="00582C08">
        <w:rPr>
          <w:rFonts w:ascii="Times New Roman" w:hAnsi="Times New Roman" w:cs="Times New Roman"/>
          <w:lang w:val="lt-LT"/>
        </w:rPr>
        <w:lastRenderedPageBreak/>
        <w:t>2014-12-18</w:t>
      </w:r>
    </w:p>
    <w:p w:rsidR="00582C08" w:rsidRDefault="00582C08" w:rsidP="00761F7C">
      <w:pPr>
        <w:tabs>
          <w:tab w:val="left" w:pos="1973"/>
        </w:tabs>
        <w:spacing w:after="0" w:line="240" w:lineRule="auto"/>
        <w:rPr>
          <w:rFonts w:ascii="Times New Roman" w:hAnsi="Times New Roman" w:cs="Times New Roman"/>
          <w:lang w:val="lt-LT"/>
        </w:rPr>
      </w:pPr>
    </w:p>
    <w:p w:rsidR="00B738B8" w:rsidRPr="00582C08" w:rsidRDefault="00B738B8" w:rsidP="00761F7C">
      <w:pPr>
        <w:tabs>
          <w:tab w:val="left" w:pos="1973"/>
        </w:tabs>
        <w:spacing w:after="0" w:line="240" w:lineRule="auto"/>
        <w:rPr>
          <w:rFonts w:ascii="Times New Roman" w:hAnsi="Times New Roman" w:cs="Times New Roman"/>
          <w:lang w:val="lt-LT"/>
        </w:rPr>
      </w:pPr>
      <w:r w:rsidRPr="00582C08">
        <w:rPr>
          <w:rFonts w:ascii="Times New Roman" w:hAnsi="Times New Roman" w:cs="Times New Roman"/>
          <w:lang w:val="lt-LT"/>
        </w:rPr>
        <w:t xml:space="preserve">Naujausia vaistinio preparato charakteristikų santraukos redakcija pateikiama Valstybinės vaistų kontrolės tarnybos prie Lietuvos Respublikos sveikatos apsaugos ministerijos (VVKT) interneto svetainėje </w:t>
      </w:r>
      <w:hyperlink r:id="rId11" w:history="1">
        <w:r w:rsidRPr="00582C08">
          <w:rPr>
            <w:rStyle w:val="Hipersaitas"/>
            <w:rFonts w:ascii="Times New Roman" w:hAnsi="Times New Roman" w:cs="Times New Roman"/>
            <w:lang w:val="lt-LT"/>
          </w:rPr>
          <w:t>http://www.vvkt.lt/</w:t>
        </w:r>
      </w:hyperlink>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br w:type="page"/>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353C01" w:rsidRDefault="00353C01" w:rsidP="00761F7C">
      <w:pPr>
        <w:pStyle w:val="TTEMEASMCA"/>
        <w:ind w:left="0" w:firstLine="0"/>
        <w:rPr>
          <w:rFonts w:ascii="Times New Roman" w:hAnsi="Times New Roman" w:cs="Times New Roman"/>
          <w:sz w:val="22"/>
          <w:szCs w:val="22"/>
          <w:lang w:val="lt-LT"/>
        </w:rPr>
      </w:pPr>
      <w:bookmarkStart w:id="20" w:name="_Toc129243253"/>
      <w:bookmarkStart w:id="21" w:name="_Toc129243128"/>
    </w:p>
    <w:p w:rsidR="00B738B8" w:rsidRPr="00582C08" w:rsidRDefault="00B738B8" w:rsidP="00761F7C">
      <w:pPr>
        <w:pStyle w:val="TTEMEASMCA"/>
        <w:ind w:left="0" w:firstLine="0"/>
        <w:rPr>
          <w:rFonts w:ascii="Times New Roman" w:hAnsi="Times New Roman" w:cs="Times New Roman"/>
          <w:sz w:val="22"/>
          <w:szCs w:val="22"/>
          <w:lang w:val="lt-LT"/>
        </w:rPr>
      </w:pPr>
      <w:r w:rsidRPr="00582C08">
        <w:rPr>
          <w:rFonts w:ascii="Times New Roman" w:hAnsi="Times New Roman" w:cs="Times New Roman"/>
          <w:sz w:val="22"/>
          <w:szCs w:val="22"/>
          <w:lang w:val="lt-LT"/>
        </w:rPr>
        <w:t>II PRIEDAS</w:t>
      </w:r>
      <w:bookmarkEnd w:id="20"/>
      <w:bookmarkEnd w:id="21"/>
    </w:p>
    <w:p w:rsidR="00B738B8" w:rsidRPr="00582C08" w:rsidRDefault="00B738B8" w:rsidP="00761F7C">
      <w:pPr>
        <w:pStyle w:val="TTEMEASMCA"/>
        <w:rPr>
          <w:rFonts w:ascii="Times New Roman" w:hAnsi="Times New Roman" w:cs="Times New Roman"/>
          <w:sz w:val="22"/>
          <w:szCs w:val="22"/>
          <w:lang w:val="lt-LT"/>
        </w:rPr>
      </w:pPr>
    </w:p>
    <w:p w:rsidR="00B738B8" w:rsidRPr="00582C08" w:rsidRDefault="00B738B8" w:rsidP="00761F7C">
      <w:pPr>
        <w:pStyle w:val="TTEMEASMCA"/>
        <w:rPr>
          <w:rFonts w:ascii="Times New Roman" w:hAnsi="Times New Roman" w:cs="Times New Roman"/>
          <w:sz w:val="22"/>
          <w:szCs w:val="22"/>
          <w:lang w:val="lt-LT"/>
        </w:rPr>
      </w:pPr>
      <w:r w:rsidRPr="00582C08">
        <w:rPr>
          <w:rFonts w:ascii="Times New Roman" w:hAnsi="Times New Roman" w:cs="Times New Roman"/>
          <w:sz w:val="22"/>
          <w:szCs w:val="22"/>
          <w:lang w:val="lt-LT"/>
        </w:rPr>
        <w:t>RINKODAROS SĄLYGOS</w:t>
      </w:r>
    </w:p>
    <w:p w:rsidR="00B738B8" w:rsidRPr="00582C08" w:rsidRDefault="00B738B8" w:rsidP="00761F7C">
      <w:pPr>
        <w:spacing w:after="0" w:line="240" w:lineRule="auto"/>
        <w:ind w:left="1701" w:right="1416" w:hanging="708"/>
        <w:rPr>
          <w:rFonts w:ascii="Times New Roman" w:hAnsi="Times New Roman" w:cs="Times New Roman"/>
          <w:b/>
          <w:bCs/>
          <w:lang w:val="lt-LT"/>
        </w:rPr>
      </w:pPr>
    </w:p>
    <w:p w:rsidR="00B738B8" w:rsidRPr="00582C08" w:rsidRDefault="00B738B8" w:rsidP="00761F7C">
      <w:pPr>
        <w:spacing w:after="0" w:line="240" w:lineRule="auto"/>
        <w:ind w:left="1701" w:right="1416" w:hanging="708"/>
        <w:rPr>
          <w:rFonts w:ascii="Times New Roman" w:hAnsi="Times New Roman" w:cs="Times New Roman"/>
          <w:b/>
          <w:bCs/>
          <w:lang w:val="lt-LT"/>
        </w:rPr>
      </w:pPr>
      <w:r w:rsidRPr="00582C08">
        <w:rPr>
          <w:rFonts w:ascii="Times New Roman" w:hAnsi="Times New Roman" w:cs="Times New Roman"/>
          <w:b/>
          <w:bCs/>
          <w:lang w:val="lt-LT"/>
        </w:rPr>
        <w:t>A.</w:t>
      </w:r>
      <w:r w:rsidRPr="00582C08">
        <w:rPr>
          <w:rFonts w:ascii="Times New Roman" w:hAnsi="Times New Roman" w:cs="Times New Roman"/>
          <w:b/>
          <w:bCs/>
          <w:lang w:val="lt-LT"/>
        </w:rPr>
        <w:tab/>
        <w:t>GAMINTOJAS (-AI), ATSAKINGAS (-I) UŽ SERIJŲ IŠLEIDIMĄ</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uppressLineNumbers/>
        <w:spacing w:after="0" w:line="240" w:lineRule="auto"/>
        <w:ind w:left="1701" w:right="1416" w:hanging="708"/>
        <w:rPr>
          <w:rFonts w:ascii="Times New Roman" w:hAnsi="Times New Roman" w:cs="Times New Roman"/>
          <w:lang w:val="lt-LT"/>
        </w:rPr>
      </w:pPr>
      <w:r w:rsidRPr="00582C08">
        <w:rPr>
          <w:rFonts w:ascii="Times New Roman" w:hAnsi="Times New Roman" w:cs="Times New Roman"/>
          <w:b/>
          <w:bCs/>
          <w:lang w:val="lt-LT"/>
        </w:rPr>
        <w:t>B.</w:t>
      </w:r>
      <w:r w:rsidRPr="00582C08">
        <w:rPr>
          <w:rFonts w:ascii="Times New Roman" w:hAnsi="Times New Roman" w:cs="Times New Roman"/>
          <w:b/>
          <w:bCs/>
          <w:lang w:val="lt-LT"/>
        </w:rPr>
        <w:tab/>
        <w:t>TIEKIMO IR VARTOJIMO SĄLYGOS AR APRIBOJIMAI</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pStyle w:val="PI-1EMEASMCA"/>
        <w:rPr>
          <w:lang w:val="lt-LT"/>
        </w:rPr>
      </w:pPr>
      <w:r w:rsidRPr="00582C08">
        <w:rPr>
          <w:b w:val="0"/>
          <w:bCs w:val="0"/>
          <w:lang w:val="lt-LT"/>
        </w:rPr>
        <w:br w:type="page"/>
      </w:r>
      <w:r w:rsidRPr="00582C08">
        <w:rPr>
          <w:lang w:val="lt-LT"/>
        </w:rPr>
        <w:lastRenderedPageBreak/>
        <w:t>A.</w:t>
      </w:r>
      <w:r w:rsidRPr="00582C08">
        <w:rPr>
          <w:lang w:val="lt-LT"/>
        </w:rPr>
        <w:tab/>
        <w:t>GAMINTOJAS (-AI), ATSAKINGAS (-I) UŽ SERIJŲ IŠLEIDIMĄ</w:t>
      </w: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uEMEASMCA"/>
        <w:rPr>
          <w:rFonts w:ascii="Times New Roman" w:hAnsi="Times New Roman" w:cs="Times New Roman"/>
          <w:sz w:val="22"/>
          <w:szCs w:val="22"/>
        </w:rPr>
      </w:pPr>
      <w:r w:rsidRPr="00582C08">
        <w:rPr>
          <w:rFonts w:ascii="Times New Roman" w:hAnsi="Times New Roman" w:cs="Times New Roman"/>
          <w:sz w:val="22"/>
          <w:szCs w:val="22"/>
        </w:rPr>
        <w:t>Gamintojo, atsakingo už serijų išleidimą, pavadinimas ir adresas</w:t>
      </w: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Accord Healthcare Limited</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Sage house, 319 Pinner road</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Harrow, HA1 4HF</w:t>
      </w:r>
    </w:p>
    <w:p w:rsidR="00B738B8" w:rsidRPr="00582C08" w:rsidRDefault="00B738B8" w:rsidP="00761F7C">
      <w:pPr>
        <w:pStyle w:val="BTEMEASMCA"/>
        <w:rPr>
          <w:rFonts w:ascii="Times New Roman" w:hAnsi="Times New Roman" w:cs="Times New Roman"/>
          <w:sz w:val="22"/>
          <w:szCs w:val="22"/>
        </w:rPr>
      </w:pPr>
      <w:r w:rsidRPr="00582C08">
        <w:rPr>
          <w:rFonts w:ascii="Times New Roman" w:hAnsi="Times New Roman" w:cs="Times New Roman"/>
          <w:sz w:val="22"/>
          <w:szCs w:val="22"/>
        </w:rPr>
        <w:t>Jungtinė Karalystė</w:t>
      </w: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suppressLineNumbers/>
        <w:spacing w:after="0" w:line="240" w:lineRule="auto"/>
        <w:ind w:left="567" w:hanging="567"/>
        <w:rPr>
          <w:rFonts w:ascii="Times New Roman" w:hAnsi="Times New Roman" w:cs="Times New Roman"/>
          <w:lang w:val="lt-LT"/>
        </w:rPr>
      </w:pPr>
      <w:bookmarkStart w:id="22" w:name="_Toc129243254"/>
      <w:bookmarkStart w:id="23" w:name="_Toc129243129"/>
      <w:r w:rsidRPr="00582C08">
        <w:rPr>
          <w:rFonts w:ascii="Times New Roman" w:hAnsi="Times New Roman" w:cs="Times New Roman"/>
          <w:b/>
          <w:bCs/>
          <w:lang w:val="lt-LT"/>
        </w:rPr>
        <w:t>B.</w:t>
      </w:r>
      <w:r w:rsidRPr="00582C08">
        <w:rPr>
          <w:rFonts w:ascii="Times New Roman" w:hAnsi="Times New Roman" w:cs="Times New Roman"/>
          <w:b/>
          <w:bCs/>
          <w:lang w:val="lt-LT"/>
        </w:rPr>
        <w:tab/>
        <w:t xml:space="preserve">TIEKIMO IR VARTOJIMO SĄLYGOS AR APRIBOJIMAI </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Receptinis vaistinis preparatas.</w:t>
      </w:r>
    </w:p>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bookmarkEnd w:id="22"/>
    <w:bookmarkEnd w:id="23"/>
    <w:p w:rsidR="00B738B8" w:rsidRPr="00582C08" w:rsidRDefault="00B738B8" w:rsidP="00761F7C">
      <w:pPr>
        <w:pStyle w:val="BTEMEASMCA"/>
        <w:rPr>
          <w:rFonts w:ascii="Times New Roman" w:hAnsi="Times New Roman" w:cs="Times New Roman"/>
          <w:sz w:val="22"/>
          <w:szCs w:val="22"/>
        </w:rPr>
      </w:pPr>
      <w:r w:rsidRPr="00582C08">
        <w:rPr>
          <w:rFonts w:ascii="Times New Roman" w:hAnsi="Times New Roman" w:cs="Times New Roman"/>
          <w:sz w:val="22"/>
          <w:szCs w:val="22"/>
        </w:rPr>
        <w:br w:type="page"/>
      </w: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353C01" w:rsidRDefault="00353C01" w:rsidP="00761F7C">
      <w:pPr>
        <w:pStyle w:val="TTEMEASMCA"/>
        <w:ind w:left="0" w:firstLine="0"/>
        <w:rPr>
          <w:rFonts w:ascii="Times New Roman" w:hAnsi="Times New Roman" w:cs="Times New Roman"/>
          <w:sz w:val="22"/>
          <w:szCs w:val="22"/>
          <w:lang w:val="lt-LT"/>
        </w:rPr>
      </w:pPr>
      <w:bookmarkStart w:id="24" w:name="_Toc129243259"/>
      <w:bookmarkStart w:id="25" w:name="_Toc129243134"/>
    </w:p>
    <w:p w:rsidR="00B738B8" w:rsidRPr="00582C08" w:rsidRDefault="00B738B8" w:rsidP="00761F7C">
      <w:pPr>
        <w:pStyle w:val="TTEMEASMCA"/>
        <w:ind w:left="0" w:firstLine="0"/>
        <w:rPr>
          <w:rFonts w:ascii="Times New Roman" w:hAnsi="Times New Roman" w:cs="Times New Roman"/>
          <w:sz w:val="22"/>
          <w:szCs w:val="22"/>
          <w:lang w:val="lt-LT"/>
        </w:rPr>
      </w:pPr>
      <w:r w:rsidRPr="00582C08">
        <w:rPr>
          <w:rFonts w:ascii="Times New Roman" w:hAnsi="Times New Roman" w:cs="Times New Roman"/>
          <w:sz w:val="22"/>
          <w:szCs w:val="22"/>
          <w:lang w:val="lt-LT"/>
        </w:rPr>
        <w:t>III PRIEDAS</w:t>
      </w:r>
      <w:bookmarkEnd w:id="24"/>
      <w:bookmarkEnd w:id="25"/>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TTEMEASMCA"/>
        <w:rPr>
          <w:rFonts w:ascii="Times New Roman" w:hAnsi="Times New Roman" w:cs="Times New Roman"/>
          <w:sz w:val="22"/>
          <w:szCs w:val="22"/>
          <w:lang w:val="lt-LT"/>
        </w:rPr>
      </w:pPr>
      <w:bookmarkStart w:id="26" w:name="_Toc129243260"/>
      <w:bookmarkStart w:id="27" w:name="_Toc129243135"/>
      <w:r w:rsidRPr="00582C08">
        <w:rPr>
          <w:rFonts w:ascii="Times New Roman" w:hAnsi="Times New Roman" w:cs="Times New Roman"/>
          <w:sz w:val="22"/>
          <w:szCs w:val="22"/>
          <w:lang w:val="lt-LT"/>
        </w:rPr>
        <w:t>ŽENKLINIMAS IR PAKUOTĖS LAPELIS</w:t>
      </w:r>
      <w:bookmarkEnd w:id="26"/>
      <w:bookmarkEnd w:id="27"/>
    </w:p>
    <w:p w:rsidR="00B738B8" w:rsidRPr="00582C08" w:rsidRDefault="00B738B8" w:rsidP="00761F7C">
      <w:pPr>
        <w:pStyle w:val="BTEMEASMCA"/>
        <w:rPr>
          <w:rFonts w:ascii="Times New Roman" w:hAnsi="Times New Roman" w:cs="Times New Roman"/>
          <w:sz w:val="22"/>
          <w:szCs w:val="22"/>
        </w:rPr>
      </w:pPr>
      <w:r w:rsidRPr="00582C08">
        <w:rPr>
          <w:rFonts w:ascii="Times New Roman" w:hAnsi="Times New Roman" w:cs="Times New Roman"/>
          <w:sz w:val="22"/>
          <w:szCs w:val="22"/>
        </w:rPr>
        <w:br w:type="page"/>
      </w: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B738B8" w:rsidRPr="00582C08" w:rsidRDefault="00B738B8" w:rsidP="00761F7C">
      <w:pPr>
        <w:pStyle w:val="BTEMEASMCA"/>
        <w:rPr>
          <w:rFonts w:ascii="Times New Roman" w:hAnsi="Times New Roman" w:cs="Times New Roman"/>
          <w:sz w:val="22"/>
          <w:szCs w:val="22"/>
        </w:rPr>
      </w:pPr>
    </w:p>
    <w:p w:rsidR="00353C01" w:rsidRDefault="00353C01" w:rsidP="00761F7C">
      <w:pPr>
        <w:pStyle w:val="TTEMEASMCA"/>
        <w:rPr>
          <w:rFonts w:ascii="Times New Roman" w:hAnsi="Times New Roman" w:cs="Times New Roman"/>
          <w:sz w:val="22"/>
          <w:szCs w:val="22"/>
          <w:lang w:val="lt-LT"/>
        </w:rPr>
      </w:pPr>
      <w:bookmarkStart w:id="28" w:name="_Toc129243261"/>
      <w:bookmarkStart w:id="29" w:name="_Toc129243136"/>
    </w:p>
    <w:p w:rsidR="00B738B8" w:rsidRPr="00582C08" w:rsidRDefault="00B738B8" w:rsidP="00761F7C">
      <w:pPr>
        <w:pStyle w:val="TTEMEASMCA"/>
        <w:rPr>
          <w:rFonts w:ascii="Times New Roman" w:hAnsi="Times New Roman" w:cs="Times New Roman"/>
          <w:sz w:val="22"/>
          <w:szCs w:val="22"/>
          <w:lang w:val="lt-LT"/>
        </w:rPr>
      </w:pPr>
      <w:r w:rsidRPr="00582C08">
        <w:rPr>
          <w:rFonts w:ascii="Times New Roman" w:hAnsi="Times New Roman" w:cs="Times New Roman"/>
          <w:sz w:val="22"/>
          <w:szCs w:val="22"/>
          <w:lang w:val="lt-LT"/>
        </w:rPr>
        <w:t>A. ŽENKLINIMAS</w:t>
      </w:r>
      <w:bookmarkEnd w:id="28"/>
      <w:bookmarkEnd w:id="29"/>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color w:val="000000"/>
          <w:lang w:val="lt-LT"/>
        </w:rPr>
      </w:pPr>
      <w:r w:rsidRPr="00582C08">
        <w:rPr>
          <w:rFonts w:ascii="Times New Roman" w:hAnsi="Times New Roman" w:cs="Times New Roman"/>
          <w:lang w:val="lt-LT"/>
        </w:rPr>
        <w:br w:type="page"/>
      </w:r>
      <w:r w:rsidRPr="00582C08">
        <w:rPr>
          <w:rFonts w:ascii="Times New Roman" w:hAnsi="Times New Roman" w:cs="Times New Roman"/>
          <w:b/>
          <w:bCs/>
          <w:color w:val="000000"/>
          <w:lang w:val="lt-LT"/>
        </w:rPr>
        <w:lastRenderedPageBreak/>
        <w:t xml:space="preserve">INFORMACIJA ANT IŠORINĖS PAKUOTĖS </w:t>
      </w: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color w:val="000000"/>
          <w:lang w:val="lt-L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color w:val="000000"/>
          <w:lang w:val="lt-LT"/>
        </w:rPr>
      </w:pPr>
      <w:r w:rsidRPr="00582C08">
        <w:rPr>
          <w:rFonts w:ascii="Times New Roman" w:hAnsi="Times New Roman" w:cs="Times New Roman"/>
          <w:b/>
          <w:bCs/>
          <w:color w:val="000000"/>
          <w:lang w:val="lt-LT"/>
        </w:rPr>
        <w:t>KARTONO DĖŽUTĖ</w:t>
      </w:r>
    </w:p>
    <w:p w:rsidR="00B738B8" w:rsidRPr="00582C08" w:rsidRDefault="00B738B8" w:rsidP="00761F7C">
      <w:pPr>
        <w:autoSpaceDE w:val="0"/>
        <w:autoSpaceDN w:val="0"/>
        <w:adjustRightInd w:val="0"/>
        <w:spacing w:after="0" w:line="240" w:lineRule="auto"/>
        <w:jc w:val="both"/>
        <w:rPr>
          <w:rFonts w:ascii="Times New Roman" w:hAnsi="Times New Roman" w:cs="Times New Roman"/>
          <w:lang w:val="lt-LT"/>
        </w:rPr>
      </w:pPr>
    </w:p>
    <w:p w:rsidR="00B738B8" w:rsidRPr="00582C08" w:rsidRDefault="00B738B8" w:rsidP="00761F7C">
      <w:pPr>
        <w:autoSpaceDE w:val="0"/>
        <w:autoSpaceDN w:val="0"/>
        <w:adjustRightInd w:val="0"/>
        <w:spacing w:after="0" w:line="240" w:lineRule="auto"/>
        <w:jc w:val="both"/>
        <w:rPr>
          <w:rFonts w:ascii="Times New Roman" w:hAnsi="Times New Roman" w:cs="Times New Roman"/>
          <w:lang w:val="lt-L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lang w:val="it-IT"/>
        </w:rPr>
      </w:pPr>
      <w:r w:rsidRPr="00582C08">
        <w:rPr>
          <w:rFonts w:ascii="Times New Roman" w:hAnsi="Times New Roman" w:cs="Times New Roman"/>
          <w:b/>
          <w:bCs/>
          <w:lang w:val="it-IT"/>
        </w:rPr>
        <w:t xml:space="preserve">1. </w:t>
      </w:r>
      <w:r w:rsidRPr="00582C08">
        <w:rPr>
          <w:rFonts w:ascii="Times New Roman" w:hAnsi="Times New Roman" w:cs="Times New Roman"/>
          <w:b/>
          <w:bCs/>
          <w:lang w:val="it-IT"/>
        </w:rPr>
        <w:tab/>
        <w:t xml:space="preserve">VAISTINIO PREPARATO PAVADINIMAS </w:t>
      </w:r>
    </w:p>
    <w:p w:rsidR="00B738B8" w:rsidRPr="00582C08" w:rsidRDefault="00B738B8" w:rsidP="00761F7C">
      <w:pPr>
        <w:spacing w:after="0" w:line="240" w:lineRule="auto"/>
        <w:jc w:val="both"/>
        <w:rPr>
          <w:rFonts w:ascii="Times New Roman" w:hAnsi="Times New Roman" w:cs="Times New Roman"/>
          <w:b/>
          <w:bCs/>
          <w:lang w:val="it-IT"/>
        </w:rPr>
      </w:pPr>
      <w:bookmarkStart w:id="30" w:name="OLE_LINK2"/>
    </w:p>
    <w:p w:rsidR="00B738B8" w:rsidRPr="00582C08" w:rsidRDefault="00B738B8" w:rsidP="00761F7C">
      <w:pPr>
        <w:spacing w:after="0" w:line="240" w:lineRule="auto"/>
        <w:jc w:val="both"/>
        <w:rPr>
          <w:rFonts w:ascii="Times New Roman" w:hAnsi="Times New Roman" w:cs="Times New Roman"/>
          <w:lang w:val="it-IT"/>
        </w:rPr>
      </w:pPr>
      <w:r w:rsidRPr="00582C08">
        <w:rPr>
          <w:rFonts w:ascii="Times New Roman" w:hAnsi="Times New Roman" w:cs="Times New Roman"/>
          <w:lang w:val="it-IT"/>
        </w:rPr>
        <w:t>Carbidopa/Levodopa Accord 50 mg/200 mg pailginto atpalaidavimo tabletės</w:t>
      </w:r>
    </w:p>
    <w:bookmarkEnd w:id="30"/>
    <w:p w:rsidR="00B738B8" w:rsidRPr="00582C08" w:rsidRDefault="00B738B8" w:rsidP="00761F7C">
      <w:pPr>
        <w:spacing w:after="0" w:line="240" w:lineRule="auto"/>
        <w:jc w:val="both"/>
        <w:rPr>
          <w:rFonts w:ascii="Times New Roman" w:hAnsi="Times New Roman" w:cs="Times New Roman"/>
          <w:lang w:val="it-IT"/>
        </w:rPr>
      </w:pPr>
      <w:r w:rsidRPr="00582C08">
        <w:rPr>
          <w:rFonts w:ascii="Times New Roman" w:hAnsi="Times New Roman" w:cs="Times New Roman"/>
          <w:lang w:val="it-IT"/>
        </w:rPr>
        <w:t>Karbidopa ir levodopa</w:t>
      </w:r>
    </w:p>
    <w:p w:rsidR="00B738B8" w:rsidRPr="00582C08" w:rsidRDefault="00B738B8" w:rsidP="00761F7C">
      <w:pPr>
        <w:spacing w:after="0" w:line="240" w:lineRule="auto"/>
        <w:jc w:val="both"/>
        <w:rPr>
          <w:rFonts w:ascii="Times New Roman" w:hAnsi="Times New Roman" w:cs="Times New Roman"/>
          <w:lang w:val="it-IT"/>
        </w:rPr>
      </w:pPr>
    </w:p>
    <w:p w:rsidR="00B738B8" w:rsidRPr="00582C08" w:rsidRDefault="00B738B8" w:rsidP="00761F7C">
      <w:pPr>
        <w:spacing w:after="0" w:line="240" w:lineRule="auto"/>
        <w:jc w:val="both"/>
        <w:rPr>
          <w:rFonts w:ascii="Times New Roman" w:hAnsi="Times New Roman" w:cs="Times New Roman"/>
          <w:lang w:val="it-I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lang w:val="it-IT"/>
        </w:rPr>
      </w:pPr>
      <w:r w:rsidRPr="00582C08">
        <w:rPr>
          <w:rFonts w:ascii="Times New Roman" w:hAnsi="Times New Roman" w:cs="Times New Roman"/>
          <w:b/>
          <w:bCs/>
          <w:lang w:val="it-IT"/>
        </w:rPr>
        <w:t xml:space="preserve">2. </w:t>
      </w:r>
      <w:r w:rsidRPr="00582C08">
        <w:rPr>
          <w:rFonts w:ascii="Times New Roman" w:hAnsi="Times New Roman" w:cs="Times New Roman"/>
          <w:b/>
          <w:bCs/>
          <w:lang w:val="it-IT"/>
        </w:rPr>
        <w:tab/>
        <w:t>VEIKLIOJI (-IOS) MEDŽIAGA (-OS) IR JOS (-Ų) KIEKIS (-IAI)</w:t>
      </w: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spacing w:after="0" w:line="240" w:lineRule="auto"/>
        <w:jc w:val="both"/>
        <w:rPr>
          <w:rFonts w:ascii="Times New Roman" w:hAnsi="Times New Roman" w:cs="Times New Roman"/>
          <w:lang w:val="it-IT"/>
        </w:rPr>
      </w:pPr>
      <w:r w:rsidRPr="00582C08">
        <w:rPr>
          <w:rFonts w:ascii="Times New Roman" w:hAnsi="Times New Roman" w:cs="Times New Roman"/>
          <w:lang w:val="it-IT"/>
        </w:rPr>
        <w:t>Kiekvienoje pailginto atpalaidavimo tabletėje yra 50 mg karbidopos ir 200 mg levodopos.</w:t>
      </w:r>
    </w:p>
    <w:p w:rsidR="00B738B8" w:rsidRPr="00582C08" w:rsidRDefault="00B738B8" w:rsidP="00761F7C">
      <w:pPr>
        <w:spacing w:after="0" w:line="240" w:lineRule="auto"/>
        <w:jc w:val="both"/>
        <w:rPr>
          <w:rFonts w:ascii="Times New Roman" w:hAnsi="Times New Roman" w:cs="Times New Roman"/>
          <w:highlight w:val="lightGray"/>
          <w:lang w:val="it-IT"/>
        </w:rPr>
      </w:pP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lang w:val="it-IT"/>
        </w:rPr>
      </w:pPr>
      <w:r w:rsidRPr="00582C08">
        <w:rPr>
          <w:rFonts w:ascii="Times New Roman" w:hAnsi="Times New Roman" w:cs="Times New Roman"/>
          <w:b/>
          <w:bCs/>
          <w:lang w:val="it-IT"/>
        </w:rPr>
        <w:t xml:space="preserve">3. </w:t>
      </w:r>
      <w:r w:rsidRPr="00582C08">
        <w:rPr>
          <w:rFonts w:ascii="Times New Roman" w:hAnsi="Times New Roman" w:cs="Times New Roman"/>
          <w:b/>
          <w:bCs/>
          <w:lang w:val="it-IT"/>
        </w:rPr>
        <w:tab/>
        <w:t>PAGALBINIŲ MEDŽIAGŲ SĄRAŠAS</w:t>
      </w: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spacing w:after="0" w:line="240" w:lineRule="auto"/>
        <w:jc w:val="both"/>
        <w:rPr>
          <w:rFonts w:ascii="Times New Roman" w:hAnsi="Times New Roman" w:cs="Times New Roman"/>
          <w:lang w:val="it-IT"/>
        </w:rPr>
      </w:pPr>
      <w:r w:rsidRPr="00582C08">
        <w:rPr>
          <w:rFonts w:ascii="Times New Roman" w:hAnsi="Times New Roman" w:cs="Times New Roman"/>
          <w:lang w:val="it-IT"/>
        </w:rPr>
        <w:t>Sudėtyje yra laktozės monohidrato.</w:t>
      </w:r>
    </w:p>
    <w:p w:rsidR="00B738B8" w:rsidRPr="00582C08" w:rsidRDefault="00B738B8" w:rsidP="00761F7C">
      <w:pPr>
        <w:spacing w:after="0" w:line="240" w:lineRule="auto"/>
        <w:jc w:val="both"/>
        <w:rPr>
          <w:rFonts w:ascii="Times New Roman" w:hAnsi="Times New Roman" w:cs="Times New Roman"/>
          <w:lang w:val="it-IT"/>
        </w:rPr>
      </w:pPr>
      <w:r w:rsidRPr="00582C08">
        <w:rPr>
          <w:rFonts w:ascii="Times New Roman" w:hAnsi="Times New Roman" w:cs="Times New Roman"/>
          <w:highlight w:val="lightGray"/>
          <w:lang w:val="it-IT"/>
        </w:rPr>
        <w:t>Daugiau informacijos pateikta pakuotės lapelyje.</w:t>
      </w: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lang w:val="it-IT"/>
        </w:rPr>
      </w:pPr>
      <w:r w:rsidRPr="00582C08">
        <w:rPr>
          <w:rFonts w:ascii="Times New Roman" w:hAnsi="Times New Roman" w:cs="Times New Roman"/>
          <w:b/>
          <w:bCs/>
          <w:lang w:val="it-IT"/>
        </w:rPr>
        <w:t xml:space="preserve">4. </w:t>
      </w:r>
      <w:r w:rsidRPr="00582C08">
        <w:rPr>
          <w:rFonts w:ascii="Times New Roman" w:hAnsi="Times New Roman" w:cs="Times New Roman"/>
          <w:b/>
          <w:bCs/>
          <w:lang w:val="it-IT"/>
        </w:rPr>
        <w:tab/>
        <w:t xml:space="preserve">FARMACINĖ FORMA IR KIEKIS PAKUOTĖJE </w:t>
      </w: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spacing w:after="0" w:line="240" w:lineRule="auto"/>
        <w:jc w:val="both"/>
        <w:rPr>
          <w:rFonts w:ascii="Times New Roman" w:hAnsi="Times New Roman" w:cs="Times New Roman"/>
          <w:lang w:val="it-IT"/>
        </w:rPr>
      </w:pPr>
      <w:r w:rsidRPr="00582C08">
        <w:rPr>
          <w:rFonts w:ascii="Times New Roman" w:hAnsi="Times New Roman" w:cs="Times New Roman"/>
          <w:highlight w:val="lightGray"/>
          <w:lang w:val="it-IT"/>
        </w:rPr>
        <w:t>Pailginto atpalaidavimo tabletė</w:t>
      </w:r>
    </w:p>
    <w:p w:rsidR="00B738B8" w:rsidRPr="00582C08" w:rsidRDefault="00B738B8" w:rsidP="00761F7C">
      <w:pPr>
        <w:spacing w:after="0" w:line="240" w:lineRule="auto"/>
        <w:jc w:val="both"/>
        <w:rPr>
          <w:rFonts w:ascii="Times New Roman" w:hAnsi="Times New Roman" w:cs="Times New Roman"/>
          <w:lang w:val="it-IT"/>
        </w:rPr>
      </w:pPr>
    </w:p>
    <w:p w:rsidR="00B738B8" w:rsidRPr="00582C08" w:rsidRDefault="00B738B8" w:rsidP="00761F7C">
      <w:pPr>
        <w:spacing w:after="0" w:line="240" w:lineRule="auto"/>
        <w:jc w:val="both"/>
        <w:rPr>
          <w:rFonts w:ascii="Times New Roman" w:hAnsi="Times New Roman" w:cs="Times New Roman"/>
          <w:lang w:val="it-IT"/>
        </w:rPr>
      </w:pPr>
      <w:r w:rsidRPr="00582C08">
        <w:rPr>
          <w:rFonts w:ascii="Times New Roman" w:hAnsi="Times New Roman" w:cs="Times New Roman"/>
          <w:lang w:val="it-IT"/>
        </w:rPr>
        <w:t>10 pailginto atpalaidavimo tablečių</w:t>
      </w:r>
    </w:p>
    <w:p w:rsidR="00B738B8" w:rsidRPr="00582C08" w:rsidRDefault="00B738B8" w:rsidP="00761F7C">
      <w:pPr>
        <w:spacing w:after="0" w:line="240" w:lineRule="auto"/>
        <w:jc w:val="both"/>
        <w:rPr>
          <w:rFonts w:ascii="Times New Roman" w:hAnsi="Times New Roman" w:cs="Times New Roman"/>
          <w:highlight w:val="lightGray"/>
          <w:lang w:val="it-IT"/>
        </w:rPr>
      </w:pPr>
      <w:r w:rsidRPr="00582C08">
        <w:rPr>
          <w:rFonts w:ascii="Times New Roman" w:hAnsi="Times New Roman" w:cs="Times New Roman"/>
          <w:highlight w:val="lightGray"/>
          <w:lang w:val="it-IT"/>
        </w:rPr>
        <w:t>20 pailginto atpalaidavimo tablečių</w:t>
      </w:r>
    </w:p>
    <w:p w:rsidR="00B738B8" w:rsidRPr="00582C08" w:rsidRDefault="00B738B8" w:rsidP="00761F7C">
      <w:pPr>
        <w:spacing w:after="0" w:line="240" w:lineRule="auto"/>
        <w:jc w:val="both"/>
        <w:rPr>
          <w:rFonts w:ascii="Times New Roman" w:hAnsi="Times New Roman" w:cs="Times New Roman"/>
          <w:highlight w:val="lightGray"/>
          <w:lang w:val="it-IT"/>
        </w:rPr>
      </w:pPr>
      <w:r w:rsidRPr="00582C08">
        <w:rPr>
          <w:rFonts w:ascii="Times New Roman" w:hAnsi="Times New Roman" w:cs="Times New Roman"/>
          <w:highlight w:val="lightGray"/>
          <w:lang w:val="it-IT"/>
        </w:rPr>
        <w:t>30 pailginto atpalaidavimo tablečių</w:t>
      </w:r>
    </w:p>
    <w:p w:rsidR="00B738B8" w:rsidRPr="00582C08" w:rsidRDefault="00B738B8" w:rsidP="00761F7C">
      <w:pPr>
        <w:spacing w:after="0" w:line="240" w:lineRule="auto"/>
        <w:jc w:val="both"/>
        <w:rPr>
          <w:rFonts w:ascii="Times New Roman" w:hAnsi="Times New Roman" w:cs="Times New Roman"/>
          <w:highlight w:val="lightGray"/>
          <w:lang w:val="it-IT"/>
        </w:rPr>
      </w:pPr>
      <w:r w:rsidRPr="00582C08">
        <w:rPr>
          <w:rFonts w:ascii="Times New Roman" w:hAnsi="Times New Roman" w:cs="Times New Roman"/>
          <w:highlight w:val="lightGray"/>
          <w:lang w:val="it-IT"/>
        </w:rPr>
        <w:t>49 pailginto atpalaidavimo tabletės</w:t>
      </w:r>
    </w:p>
    <w:p w:rsidR="00B738B8" w:rsidRPr="00582C08" w:rsidRDefault="00B738B8" w:rsidP="00761F7C">
      <w:pPr>
        <w:spacing w:after="0" w:line="240" w:lineRule="auto"/>
        <w:jc w:val="both"/>
        <w:rPr>
          <w:rFonts w:ascii="Times New Roman" w:hAnsi="Times New Roman" w:cs="Times New Roman"/>
          <w:highlight w:val="lightGray"/>
          <w:lang w:val="it-IT"/>
        </w:rPr>
      </w:pPr>
      <w:r w:rsidRPr="00582C08">
        <w:rPr>
          <w:rFonts w:ascii="Times New Roman" w:hAnsi="Times New Roman" w:cs="Times New Roman"/>
          <w:highlight w:val="lightGray"/>
          <w:lang w:val="it-IT"/>
        </w:rPr>
        <w:t>50 pailginto atpalaidavimo tablečių</w:t>
      </w:r>
    </w:p>
    <w:p w:rsidR="00B738B8" w:rsidRPr="00582C08" w:rsidRDefault="00B738B8" w:rsidP="00761F7C">
      <w:pPr>
        <w:spacing w:after="0" w:line="240" w:lineRule="auto"/>
        <w:jc w:val="both"/>
        <w:rPr>
          <w:rFonts w:ascii="Times New Roman" w:hAnsi="Times New Roman" w:cs="Times New Roman"/>
          <w:highlight w:val="lightGray"/>
          <w:lang w:val="it-IT"/>
        </w:rPr>
      </w:pPr>
      <w:r w:rsidRPr="00582C08">
        <w:rPr>
          <w:rFonts w:ascii="Times New Roman" w:hAnsi="Times New Roman" w:cs="Times New Roman"/>
          <w:highlight w:val="lightGray"/>
          <w:lang w:val="it-IT"/>
        </w:rPr>
        <w:t>56 pailginto atpalaidavimo tabletės</w:t>
      </w:r>
    </w:p>
    <w:p w:rsidR="00B738B8" w:rsidRPr="00582C08" w:rsidRDefault="00B738B8" w:rsidP="00761F7C">
      <w:pPr>
        <w:spacing w:after="0" w:line="240" w:lineRule="auto"/>
        <w:jc w:val="both"/>
        <w:rPr>
          <w:rFonts w:ascii="Times New Roman" w:hAnsi="Times New Roman" w:cs="Times New Roman"/>
          <w:highlight w:val="lightGray"/>
          <w:lang w:val="it-IT"/>
        </w:rPr>
      </w:pPr>
      <w:r w:rsidRPr="00582C08">
        <w:rPr>
          <w:rFonts w:ascii="Times New Roman" w:hAnsi="Times New Roman" w:cs="Times New Roman"/>
          <w:highlight w:val="lightGray"/>
          <w:lang w:val="it-IT"/>
        </w:rPr>
        <w:t>60 pailginto atpalaidavimo tablečių</w:t>
      </w:r>
    </w:p>
    <w:p w:rsidR="00B738B8" w:rsidRPr="00582C08" w:rsidRDefault="00B738B8" w:rsidP="00761F7C">
      <w:pPr>
        <w:spacing w:after="0" w:line="240" w:lineRule="auto"/>
        <w:jc w:val="both"/>
        <w:rPr>
          <w:rFonts w:ascii="Times New Roman" w:hAnsi="Times New Roman" w:cs="Times New Roman"/>
          <w:highlight w:val="lightGray"/>
          <w:lang w:val="it-IT"/>
        </w:rPr>
      </w:pPr>
      <w:r w:rsidRPr="00582C08">
        <w:rPr>
          <w:rFonts w:ascii="Times New Roman" w:hAnsi="Times New Roman" w:cs="Times New Roman"/>
          <w:highlight w:val="lightGray"/>
          <w:lang w:val="it-IT"/>
        </w:rPr>
        <w:t>84 pailginto atpalaidavimo tabletės</w:t>
      </w:r>
    </w:p>
    <w:p w:rsidR="00B738B8" w:rsidRPr="00582C08" w:rsidRDefault="00B738B8" w:rsidP="00761F7C">
      <w:pPr>
        <w:spacing w:after="0" w:line="240" w:lineRule="auto"/>
        <w:jc w:val="both"/>
        <w:rPr>
          <w:rFonts w:ascii="Times New Roman" w:hAnsi="Times New Roman" w:cs="Times New Roman"/>
          <w:highlight w:val="lightGray"/>
          <w:lang w:val="it-IT"/>
        </w:rPr>
      </w:pPr>
      <w:r w:rsidRPr="00582C08">
        <w:rPr>
          <w:rFonts w:ascii="Times New Roman" w:hAnsi="Times New Roman" w:cs="Times New Roman"/>
          <w:highlight w:val="lightGray"/>
          <w:lang w:val="it-IT"/>
        </w:rPr>
        <w:t>98 pailginto atpalaidavimo tabletės</w:t>
      </w:r>
    </w:p>
    <w:p w:rsidR="00B738B8" w:rsidRPr="00582C08" w:rsidRDefault="00B738B8" w:rsidP="00761F7C">
      <w:pPr>
        <w:spacing w:after="0" w:line="240" w:lineRule="auto"/>
        <w:jc w:val="both"/>
        <w:rPr>
          <w:rFonts w:ascii="Times New Roman" w:hAnsi="Times New Roman" w:cs="Times New Roman"/>
          <w:highlight w:val="lightGray"/>
          <w:lang w:val="it-IT"/>
        </w:rPr>
      </w:pPr>
      <w:r w:rsidRPr="00582C08">
        <w:rPr>
          <w:rFonts w:ascii="Times New Roman" w:hAnsi="Times New Roman" w:cs="Times New Roman"/>
          <w:highlight w:val="lightGray"/>
          <w:lang w:val="it-IT"/>
        </w:rPr>
        <w:t>100 pailginto atpalaidavimo tablečių</w:t>
      </w:r>
    </w:p>
    <w:p w:rsidR="00B738B8" w:rsidRPr="00582C08" w:rsidRDefault="00B738B8" w:rsidP="00761F7C">
      <w:pPr>
        <w:spacing w:after="0" w:line="240" w:lineRule="auto"/>
        <w:jc w:val="both"/>
        <w:rPr>
          <w:rFonts w:ascii="Times New Roman" w:hAnsi="Times New Roman" w:cs="Times New Roman"/>
          <w:highlight w:val="lightGray"/>
          <w:lang w:val="it-IT"/>
        </w:rPr>
      </w:pPr>
      <w:r w:rsidRPr="00582C08">
        <w:rPr>
          <w:rFonts w:ascii="Times New Roman" w:hAnsi="Times New Roman" w:cs="Times New Roman"/>
          <w:highlight w:val="lightGray"/>
          <w:lang w:val="it-IT"/>
        </w:rPr>
        <w:t>196 pailginto atpalaidavimo tabletės</w:t>
      </w:r>
    </w:p>
    <w:p w:rsidR="00B738B8" w:rsidRPr="00582C08" w:rsidRDefault="00B738B8" w:rsidP="00761F7C">
      <w:pPr>
        <w:spacing w:after="0" w:line="240" w:lineRule="auto"/>
        <w:jc w:val="both"/>
        <w:rPr>
          <w:rFonts w:ascii="Times New Roman" w:hAnsi="Times New Roman" w:cs="Times New Roman"/>
          <w:highlight w:val="lightGray"/>
          <w:lang w:val="it-IT"/>
        </w:rPr>
      </w:pPr>
      <w:r w:rsidRPr="00582C08">
        <w:rPr>
          <w:rFonts w:ascii="Times New Roman" w:hAnsi="Times New Roman" w:cs="Times New Roman"/>
          <w:highlight w:val="lightGray"/>
          <w:lang w:val="it-IT"/>
        </w:rPr>
        <w:t>200 pailginto atpalaidavimo tablečių</w:t>
      </w:r>
    </w:p>
    <w:p w:rsidR="00B738B8" w:rsidRPr="00582C08" w:rsidRDefault="00B738B8" w:rsidP="00761F7C">
      <w:pPr>
        <w:spacing w:after="0" w:line="240" w:lineRule="auto"/>
        <w:jc w:val="both"/>
        <w:rPr>
          <w:rFonts w:ascii="Times New Roman" w:hAnsi="Times New Roman" w:cs="Times New Roman"/>
          <w:lang w:val="it-IT"/>
        </w:rPr>
      </w:pPr>
      <w:r w:rsidRPr="00582C08">
        <w:rPr>
          <w:rFonts w:ascii="Times New Roman" w:hAnsi="Times New Roman" w:cs="Times New Roman"/>
          <w:highlight w:val="lightGray"/>
          <w:lang w:val="it-IT"/>
        </w:rPr>
        <w:t>300 pailginto atpalaidavimo tablečių</w:t>
      </w: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lang w:val="it-IT"/>
        </w:rPr>
      </w:pPr>
      <w:r w:rsidRPr="00582C08">
        <w:rPr>
          <w:rFonts w:ascii="Times New Roman" w:hAnsi="Times New Roman" w:cs="Times New Roman"/>
          <w:b/>
          <w:bCs/>
          <w:lang w:val="it-IT"/>
        </w:rPr>
        <w:t xml:space="preserve">5. </w:t>
      </w:r>
      <w:r w:rsidRPr="00582C08">
        <w:rPr>
          <w:rFonts w:ascii="Times New Roman" w:hAnsi="Times New Roman" w:cs="Times New Roman"/>
          <w:b/>
          <w:bCs/>
          <w:lang w:val="it-IT"/>
        </w:rPr>
        <w:tab/>
        <w:t xml:space="preserve">VARTOJIMO METODAS IR BŪDAS (-AI) </w:t>
      </w: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spacing w:after="0" w:line="240" w:lineRule="auto"/>
        <w:jc w:val="both"/>
        <w:rPr>
          <w:rFonts w:ascii="Times New Roman" w:hAnsi="Times New Roman" w:cs="Times New Roman"/>
          <w:lang w:val="it-IT"/>
        </w:rPr>
      </w:pPr>
      <w:r w:rsidRPr="00582C08">
        <w:rPr>
          <w:rFonts w:ascii="Times New Roman" w:hAnsi="Times New Roman" w:cs="Times New Roman"/>
          <w:lang w:val="it-IT"/>
        </w:rPr>
        <w:t>Vartoti per burną.</w:t>
      </w:r>
    </w:p>
    <w:p w:rsidR="00B738B8" w:rsidRPr="00582C08" w:rsidRDefault="00B738B8" w:rsidP="00761F7C">
      <w:pPr>
        <w:spacing w:after="0" w:line="240" w:lineRule="auto"/>
        <w:jc w:val="both"/>
        <w:rPr>
          <w:rFonts w:ascii="Times New Roman" w:hAnsi="Times New Roman" w:cs="Times New Roman"/>
          <w:lang w:val="it-IT"/>
        </w:rPr>
      </w:pPr>
    </w:p>
    <w:p w:rsidR="00B738B8" w:rsidRPr="00582C08" w:rsidRDefault="00B738B8" w:rsidP="00761F7C">
      <w:pPr>
        <w:spacing w:after="0" w:line="240" w:lineRule="auto"/>
        <w:rPr>
          <w:rFonts w:ascii="Times New Roman" w:hAnsi="Times New Roman" w:cs="Times New Roman"/>
          <w:lang w:val="it-IT"/>
        </w:rPr>
      </w:pPr>
      <w:r w:rsidRPr="00582C08">
        <w:rPr>
          <w:rFonts w:ascii="Times New Roman" w:hAnsi="Times New Roman" w:cs="Times New Roman"/>
          <w:lang w:val="it-IT"/>
        </w:rPr>
        <w:t xml:space="preserve">Nuryti visą tabletę. Tablečių nesmulkinti, nekramtyti ir netraiškyti. </w:t>
      </w: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rPr>
          <w:rFonts w:ascii="Times New Roman" w:hAnsi="Times New Roman" w:cs="Times New Roman"/>
          <w:lang w:val="it-IT"/>
        </w:rPr>
      </w:pPr>
      <w:r w:rsidRPr="00582C08">
        <w:rPr>
          <w:rFonts w:ascii="Times New Roman" w:hAnsi="Times New Roman" w:cs="Times New Roman"/>
          <w:lang w:val="it-IT"/>
        </w:rPr>
        <w:t>Prieš vartojimą perskaitykite pakuotės lapelį.</w:t>
      </w: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it-IT"/>
        </w:rPr>
      </w:pPr>
      <w:r w:rsidRPr="00582C08">
        <w:rPr>
          <w:rFonts w:ascii="Times New Roman" w:hAnsi="Times New Roman" w:cs="Times New Roman"/>
          <w:b/>
          <w:bCs/>
          <w:lang w:val="it-IT"/>
        </w:rPr>
        <w:t xml:space="preserve">6. </w:t>
      </w:r>
      <w:r w:rsidRPr="00582C08">
        <w:rPr>
          <w:rFonts w:ascii="Times New Roman" w:hAnsi="Times New Roman" w:cs="Times New Roman"/>
          <w:b/>
          <w:bCs/>
          <w:lang w:val="it-IT"/>
        </w:rPr>
        <w:tab/>
        <w:t xml:space="preserve">SPECIALUS ĮSPĖJIMAS, KAD VAISTINĮ PREPARATĄ BŪTINA LAIKYTI VAIKAMS </w:t>
      </w:r>
      <w:r w:rsidRPr="00582C08">
        <w:rPr>
          <w:rFonts w:ascii="Times New Roman" w:hAnsi="Times New Roman" w:cs="Times New Roman"/>
          <w:b/>
          <w:bCs/>
          <w:noProof/>
          <w:lang w:val="it-IT"/>
        </w:rPr>
        <w:t>NEPASTEBIMOJE</w:t>
      </w:r>
      <w:r w:rsidRPr="00582C08">
        <w:rPr>
          <w:rFonts w:ascii="Times New Roman" w:hAnsi="Times New Roman" w:cs="Times New Roman"/>
          <w:b/>
          <w:bCs/>
          <w:lang w:val="it-IT"/>
        </w:rPr>
        <w:t xml:space="preserve"> </w:t>
      </w:r>
      <w:r w:rsidRPr="00582C08">
        <w:rPr>
          <w:rFonts w:ascii="Times New Roman" w:hAnsi="Times New Roman" w:cs="Times New Roman"/>
          <w:b/>
          <w:bCs/>
          <w:noProof/>
          <w:lang w:val="it-IT"/>
        </w:rPr>
        <w:t xml:space="preserve">IR </w:t>
      </w:r>
      <w:r w:rsidRPr="00582C08">
        <w:rPr>
          <w:rFonts w:ascii="Times New Roman" w:hAnsi="Times New Roman" w:cs="Times New Roman"/>
          <w:b/>
          <w:bCs/>
          <w:lang w:val="it-IT"/>
        </w:rPr>
        <w:t>NEPASIEKIAMOJE</w:t>
      </w:r>
      <w:r w:rsidRPr="00582C08">
        <w:rPr>
          <w:rFonts w:ascii="Times New Roman" w:hAnsi="Times New Roman" w:cs="Times New Roman"/>
          <w:b/>
          <w:bCs/>
          <w:noProof/>
          <w:lang w:val="it-IT"/>
        </w:rPr>
        <w:t xml:space="preserve"> </w:t>
      </w:r>
      <w:r w:rsidRPr="00582C08">
        <w:rPr>
          <w:rFonts w:ascii="Times New Roman" w:hAnsi="Times New Roman" w:cs="Times New Roman"/>
          <w:b/>
          <w:bCs/>
          <w:lang w:val="it-IT"/>
        </w:rPr>
        <w:t>VIETOJE</w:t>
      </w: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spacing w:after="0" w:line="240" w:lineRule="auto"/>
        <w:jc w:val="both"/>
        <w:rPr>
          <w:rFonts w:ascii="Times New Roman" w:hAnsi="Times New Roman" w:cs="Times New Roman"/>
          <w:lang w:val="it-IT"/>
        </w:rPr>
      </w:pPr>
      <w:r w:rsidRPr="00582C08">
        <w:rPr>
          <w:rFonts w:ascii="Times New Roman" w:hAnsi="Times New Roman" w:cs="Times New Roman"/>
          <w:lang w:val="it-IT"/>
        </w:rPr>
        <w:t>Laikyti vaikams nepastebimoje ir nepasiekiamoje vietoje.</w:t>
      </w: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lang w:val="it-IT"/>
        </w:rPr>
      </w:pPr>
      <w:r w:rsidRPr="00582C08">
        <w:rPr>
          <w:rFonts w:ascii="Times New Roman" w:hAnsi="Times New Roman" w:cs="Times New Roman"/>
          <w:b/>
          <w:bCs/>
          <w:lang w:val="it-IT"/>
        </w:rPr>
        <w:t xml:space="preserve">7. </w:t>
      </w:r>
      <w:r w:rsidRPr="00582C08">
        <w:rPr>
          <w:rFonts w:ascii="Times New Roman" w:hAnsi="Times New Roman" w:cs="Times New Roman"/>
          <w:b/>
          <w:bCs/>
          <w:lang w:val="it-IT"/>
        </w:rPr>
        <w:tab/>
      </w:r>
      <w:r w:rsidRPr="00582C08">
        <w:rPr>
          <w:rFonts w:ascii="Times New Roman" w:hAnsi="Times New Roman" w:cs="Times New Roman"/>
          <w:b/>
          <w:bCs/>
          <w:lang w:val="lt-LT"/>
        </w:rPr>
        <w:t>KITAS (-I) SPECIALUS (-ŪS) ĮSPĖJIMAS (-AI) (JEI REIKIA)</w:t>
      </w: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lang w:val="it-IT"/>
        </w:rPr>
      </w:pPr>
      <w:r w:rsidRPr="00582C08">
        <w:rPr>
          <w:rFonts w:ascii="Times New Roman" w:hAnsi="Times New Roman" w:cs="Times New Roman"/>
          <w:b/>
          <w:bCs/>
          <w:lang w:val="it-IT"/>
        </w:rPr>
        <w:t xml:space="preserve">8. </w:t>
      </w:r>
      <w:r w:rsidRPr="00582C08">
        <w:rPr>
          <w:rFonts w:ascii="Times New Roman" w:hAnsi="Times New Roman" w:cs="Times New Roman"/>
          <w:b/>
          <w:bCs/>
          <w:lang w:val="it-IT"/>
        </w:rPr>
        <w:tab/>
      </w:r>
      <w:r w:rsidRPr="00582C08">
        <w:rPr>
          <w:rFonts w:ascii="Times New Roman" w:hAnsi="Times New Roman" w:cs="Times New Roman"/>
          <w:b/>
          <w:bCs/>
          <w:noProof/>
          <w:lang w:val="it-IT"/>
        </w:rPr>
        <w:t>TINKAMUMO LAIKAS</w:t>
      </w: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spacing w:after="0" w:line="240" w:lineRule="auto"/>
        <w:jc w:val="both"/>
        <w:rPr>
          <w:rFonts w:ascii="Times New Roman" w:hAnsi="Times New Roman" w:cs="Times New Roman"/>
          <w:lang w:val="it-IT"/>
        </w:rPr>
      </w:pPr>
      <w:r w:rsidRPr="00582C08">
        <w:rPr>
          <w:rFonts w:ascii="Times New Roman" w:hAnsi="Times New Roman" w:cs="Times New Roman"/>
          <w:lang w:val="it-IT"/>
        </w:rPr>
        <w:t>Tinka iki(mm/MMMM)</w:t>
      </w: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lang w:val="it-IT"/>
        </w:rPr>
      </w:pPr>
      <w:r w:rsidRPr="00582C08">
        <w:rPr>
          <w:rFonts w:ascii="Times New Roman" w:hAnsi="Times New Roman" w:cs="Times New Roman"/>
          <w:b/>
          <w:bCs/>
          <w:lang w:val="it-IT"/>
        </w:rPr>
        <w:t xml:space="preserve">9. </w:t>
      </w:r>
      <w:r w:rsidRPr="00582C08">
        <w:rPr>
          <w:rFonts w:ascii="Times New Roman" w:hAnsi="Times New Roman" w:cs="Times New Roman"/>
          <w:b/>
          <w:bCs/>
          <w:lang w:val="it-IT"/>
        </w:rPr>
        <w:tab/>
        <w:t>SPECIALIOS LAIKYMO SĄLYGOS</w:t>
      </w: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autoSpaceDE w:val="0"/>
        <w:autoSpaceDN w:val="0"/>
        <w:adjustRightInd w:val="0"/>
        <w:spacing w:after="0" w:line="240" w:lineRule="auto"/>
        <w:rPr>
          <w:rFonts w:ascii="Times New Roman" w:hAnsi="Times New Roman" w:cs="Times New Roman"/>
          <w:color w:val="000000"/>
          <w:lang w:val="it-IT"/>
        </w:rPr>
      </w:pPr>
      <w:r w:rsidRPr="00582C08">
        <w:rPr>
          <w:rFonts w:ascii="Times New Roman" w:hAnsi="Times New Roman" w:cs="Times New Roman"/>
          <w:color w:val="000000"/>
          <w:highlight w:val="lightGray"/>
          <w:lang w:val="it-IT"/>
        </w:rPr>
        <w:t>Šiam vaistiniam preparatui specialių laikymo sąlygų nereikia.</w:t>
      </w:r>
    </w:p>
    <w:p w:rsidR="00B738B8" w:rsidRPr="00582C08" w:rsidRDefault="00B738B8" w:rsidP="00761F7C">
      <w:pPr>
        <w:spacing w:after="0" w:line="240" w:lineRule="auto"/>
        <w:jc w:val="both"/>
        <w:rPr>
          <w:rFonts w:ascii="Times New Roman" w:hAnsi="Times New Roman" w:cs="Times New Roman"/>
          <w:lang w:val="it-IT"/>
        </w:rPr>
      </w:pP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hAnsi="Times New Roman" w:cs="Times New Roman"/>
          <w:b/>
          <w:bCs/>
          <w:lang w:val="it-IT"/>
        </w:rPr>
      </w:pPr>
      <w:r w:rsidRPr="00582C08">
        <w:rPr>
          <w:rFonts w:ascii="Times New Roman" w:hAnsi="Times New Roman" w:cs="Times New Roman"/>
          <w:b/>
          <w:bCs/>
          <w:lang w:val="it-IT"/>
        </w:rPr>
        <w:t xml:space="preserve">10. </w:t>
      </w:r>
      <w:r w:rsidRPr="00582C08">
        <w:rPr>
          <w:rFonts w:ascii="Times New Roman" w:hAnsi="Times New Roman" w:cs="Times New Roman"/>
          <w:b/>
          <w:bCs/>
          <w:lang w:val="it-IT"/>
        </w:rPr>
        <w:tab/>
      </w:r>
      <w:r w:rsidRPr="00582C08">
        <w:rPr>
          <w:rFonts w:ascii="Times New Roman" w:hAnsi="Times New Roman" w:cs="Times New Roman"/>
          <w:b/>
          <w:bCs/>
          <w:caps/>
          <w:noProof/>
          <w:lang w:val="lt-LT"/>
        </w:rPr>
        <w:t>specialios atsargumo priemonės</w:t>
      </w:r>
      <w:r w:rsidRPr="00582C08">
        <w:rPr>
          <w:rFonts w:ascii="Times New Roman" w:hAnsi="Times New Roman" w:cs="Times New Roman"/>
          <w:b/>
          <w:bCs/>
          <w:caps/>
          <w:lang w:val="lt-LT"/>
        </w:rPr>
        <w:t xml:space="preserve"> DĖL NESUVARTOTO VAISTINIO PREPARATO AR JO ATLIEK</w:t>
      </w:r>
      <w:r w:rsidRPr="00582C08">
        <w:rPr>
          <w:rFonts w:ascii="Times New Roman" w:hAnsi="Times New Roman" w:cs="Times New Roman"/>
          <w:b/>
          <w:bCs/>
          <w:lang w:val="lt-LT"/>
        </w:rPr>
        <w:t>Ų</w:t>
      </w:r>
      <w:r w:rsidRPr="00582C08">
        <w:rPr>
          <w:rFonts w:ascii="Times New Roman" w:hAnsi="Times New Roman" w:cs="Times New Roman"/>
          <w:b/>
          <w:bCs/>
          <w:caps/>
          <w:lang w:val="lt-LT"/>
        </w:rPr>
        <w:t xml:space="preserve"> TVARKYMO (</w:t>
      </w:r>
      <w:r w:rsidRPr="00582C08">
        <w:rPr>
          <w:rFonts w:ascii="Times New Roman" w:hAnsi="Times New Roman" w:cs="Times New Roman"/>
          <w:b/>
          <w:bCs/>
          <w:caps/>
          <w:noProof/>
          <w:lang w:val="lt-LT"/>
        </w:rPr>
        <w:t>jei reikia</w:t>
      </w:r>
      <w:r w:rsidRPr="00582C08">
        <w:rPr>
          <w:rFonts w:ascii="Times New Roman" w:hAnsi="Times New Roman" w:cs="Times New Roman"/>
          <w:b/>
          <w:bCs/>
          <w:caps/>
          <w:lang w:val="lt-LT"/>
        </w:rPr>
        <w:t>)</w:t>
      </w:r>
      <w:r w:rsidRPr="00582C08">
        <w:rPr>
          <w:rFonts w:ascii="Times New Roman" w:hAnsi="Times New Roman" w:cs="Times New Roman"/>
          <w:b/>
          <w:bCs/>
          <w:lang w:val="lt-LT"/>
        </w:rPr>
        <w:t xml:space="preserve"> </w:t>
      </w: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lang w:val="it-IT"/>
        </w:rPr>
      </w:pPr>
      <w:r w:rsidRPr="00582C08">
        <w:rPr>
          <w:rFonts w:ascii="Times New Roman" w:hAnsi="Times New Roman" w:cs="Times New Roman"/>
          <w:b/>
          <w:bCs/>
          <w:lang w:val="it-IT"/>
        </w:rPr>
        <w:t xml:space="preserve">11. </w:t>
      </w:r>
      <w:r w:rsidRPr="00582C08">
        <w:rPr>
          <w:rFonts w:ascii="Times New Roman" w:hAnsi="Times New Roman" w:cs="Times New Roman"/>
          <w:b/>
          <w:bCs/>
          <w:lang w:val="it-IT"/>
        </w:rPr>
        <w:tab/>
      </w:r>
      <w:r w:rsidRPr="00582C08">
        <w:rPr>
          <w:rFonts w:ascii="Times New Roman" w:hAnsi="Times New Roman" w:cs="Times New Roman"/>
          <w:b/>
          <w:bCs/>
          <w:caps/>
          <w:noProof/>
          <w:lang w:val="lt-LT"/>
        </w:rPr>
        <w:t>RINKODAROS</w:t>
      </w:r>
      <w:r w:rsidRPr="00582C08">
        <w:rPr>
          <w:rFonts w:ascii="Times New Roman" w:hAnsi="Times New Roman" w:cs="Times New Roman"/>
          <w:b/>
          <w:bCs/>
          <w:caps/>
          <w:lang w:val="lt-LT"/>
        </w:rPr>
        <w:t xml:space="preserve"> TEISĖS turėtojo </w:t>
      </w:r>
      <w:r w:rsidRPr="00582C08">
        <w:rPr>
          <w:rFonts w:ascii="Times New Roman" w:hAnsi="Times New Roman" w:cs="Times New Roman"/>
          <w:b/>
          <w:bCs/>
          <w:caps/>
          <w:noProof/>
          <w:lang w:val="lt-LT"/>
        </w:rPr>
        <w:t>pavadinimas ir adresas</w:t>
      </w:r>
    </w:p>
    <w:p w:rsidR="00B738B8" w:rsidRPr="00582C08" w:rsidRDefault="00B738B8" w:rsidP="00761F7C">
      <w:pPr>
        <w:spacing w:after="0" w:line="240" w:lineRule="auto"/>
        <w:jc w:val="both"/>
        <w:rPr>
          <w:rFonts w:ascii="Times New Roman" w:hAnsi="Times New Roman" w:cs="Times New Roman"/>
          <w:b/>
          <w:bCs/>
          <w:lang w:val="it-IT"/>
        </w:rPr>
      </w:pPr>
    </w:p>
    <w:p w:rsidR="00B738B8" w:rsidRPr="00582C08" w:rsidRDefault="00B738B8" w:rsidP="00761F7C">
      <w:pPr>
        <w:spacing w:after="0" w:line="240" w:lineRule="auto"/>
        <w:jc w:val="both"/>
        <w:rPr>
          <w:rFonts w:ascii="Times New Roman" w:hAnsi="Times New Roman" w:cs="Times New Roman"/>
          <w:lang w:val="en-US"/>
        </w:rPr>
      </w:pPr>
      <w:r w:rsidRPr="00582C08">
        <w:rPr>
          <w:rFonts w:ascii="Times New Roman" w:hAnsi="Times New Roman" w:cs="Times New Roman"/>
          <w:lang w:val="en-US"/>
        </w:rPr>
        <w:t>Accord Healthcare Limited</w:t>
      </w:r>
    </w:p>
    <w:p w:rsidR="00B738B8" w:rsidRPr="00582C08" w:rsidRDefault="00B738B8" w:rsidP="00761F7C">
      <w:pPr>
        <w:spacing w:after="0" w:line="240" w:lineRule="auto"/>
        <w:jc w:val="both"/>
        <w:rPr>
          <w:rFonts w:ascii="Times New Roman" w:hAnsi="Times New Roman" w:cs="Times New Roman"/>
          <w:lang w:val="en-US"/>
        </w:rPr>
      </w:pPr>
      <w:r w:rsidRPr="00582C08">
        <w:rPr>
          <w:rFonts w:ascii="Times New Roman" w:hAnsi="Times New Roman" w:cs="Times New Roman"/>
          <w:lang w:val="en-US"/>
        </w:rPr>
        <w:t xml:space="preserve">Sage house, 319 Pinner </w:t>
      </w:r>
      <w:proofErr w:type="gramStart"/>
      <w:r w:rsidRPr="00582C08">
        <w:rPr>
          <w:rFonts w:ascii="Times New Roman" w:hAnsi="Times New Roman" w:cs="Times New Roman"/>
          <w:lang w:val="en-US"/>
        </w:rPr>
        <w:t>road</w:t>
      </w:r>
      <w:proofErr w:type="gramEnd"/>
    </w:p>
    <w:p w:rsidR="00B738B8" w:rsidRPr="00582C08" w:rsidRDefault="00B738B8" w:rsidP="00761F7C">
      <w:pPr>
        <w:spacing w:after="0" w:line="240" w:lineRule="auto"/>
        <w:jc w:val="both"/>
        <w:rPr>
          <w:rFonts w:ascii="Times New Roman" w:hAnsi="Times New Roman" w:cs="Times New Roman"/>
          <w:lang w:val="en-US"/>
        </w:rPr>
      </w:pPr>
      <w:r w:rsidRPr="00582C08">
        <w:rPr>
          <w:rFonts w:ascii="Times New Roman" w:hAnsi="Times New Roman" w:cs="Times New Roman"/>
          <w:lang w:val="en-US"/>
        </w:rPr>
        <w:t>Harrow, HA1 4HF</w:t>
      </w:r>
    </w:p>
    <w:p w:rsidR="00B738B8" w:rsidRPr="00582C08" w:rsidRDefault="00B738B8" w:rsidP="00761F7C">
      <w:pPr>
        <w:spacing w:after="0" w:line="240" w:lineRule="auto"/>
        <w:jc w:val="both"/>
        <w:rPr>
          <w:rFonts w:ascii="Times New Roman" w:hAnsi="Times New Roman" w:cs="Times New Roman"/>
          <w:b/>
          <w:bCs/>
          <w:lang w:val="en-US"/>
        </w:rPr>
      </w:pPr>
      <w:r w:rsidRPr="00582C08">
        <w:rPr>
          <w:rFonts w:ascii="Times New Roman" w:hAnsi="Times New Roman" w:cs="Times New Roman"/>
          <w:noProof/>
          <w:lang w:val="lt-LT"/>
        </w:rPr>
        <w:t>Jungtinė Karalystė</w:t>
      </w:r>
    </w:p>
    <w:p w:rsidR="00B738B8" w:rsidRPr="00582C08" w:rsidRDefault="00B738B8" w:rsidP="00761F7C">
      <w:pPr>
        <w:spacing w:after="0" w:line="240" w:lineRule="auto"/>
        <w:jc w:val="both"/>
        <w:rPr>
          <w:rFonts w:ascii="Times New Roman" w:hAnsi="Times New Roman" w:cs="Times New Roman"/>
          <w:b/>
          <w:bCs/>
          <w:lang w:val="en-US"/>
        </w:rPr>
      </w:pPr>
    </w:p>
    <w:p w:rsidR="00B738B8" w:rsidRPr="00582C08" w:rsidRDefault="00B738B8" w:rsidP="00761F7C">
      <w:pPr>
        <w:spacing w:after="0" w:line="240" w:lineRule="auto"/>
        <w:jc w:val="both"/>
        <w:rPr>
          <w:rFonts w:ascii="Times New Roman" w:hAnsi="Times New Roman" w:cs="Times New Roman"/>
          <w:b/>
          <w:bCs/>
          <w:lang w:val="en-US"/>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lang w:val="pt-BR"/>
        </w:rPr>
      </w:pPr>
      <w:r w:rsidRPr="00582C08">
        <w:rPr>
          <w:rFonts w:ascii="Times New Roman" w:hAnsi="Times New Roman" w:cs="Times New Roman"/>
          <w:b/>
          <w:bCs/>
          <w:lang w:val="en-US"/>
        </w:rPr>
        <w:t xml:space="preserve">12. </w:t>
      </w:r>
      <w:r w:rsidRPr="00582C08">
        <w:rPr>
          <w:rFonts w:ascii="Times New Roman" w:hAnsi="Times New Roman" w:cs="Times New Roman"/>
          <w:b/>
          <w:bCs/>
          <w:lang w:val="en-US"/>
        </w:rPr>
        <w:tab/>
      </w:r>
      <w:r w:rsidRPr="00582C08">
        <w:rPr>
          <w:rFonts w:ascii="Times New Roman" w:hAnsi="Times New Roman" w:cs="Times New Roman"/>
          <w:b/>
          <w:bCs/>
          <w:noProof/>
          <w:lang w:val="pt-BR"/>
        </w:rPr>
        <w:t xml:space="preserve">RINKODAROS </w:t>
      </w:r>
      <w:r w:rsidR="00EB4950" w:rsidRPr="00582C08">
        <w:rPr>
          <w:rFonts w:ascii="Times New Roman" w:hAnsi="Times New Roman" w:cs="Times New Roman"/>
          <w:b/>
          <w:bCs/>
          <w:noProof/>
          <w:lang w:val="pt-BR"/>
        </w:rPr>
        <w:t xml:space="preserve">PAŽYMĖJIMO </w:t>
      </w:r>
      <w:r w:rsidRPr="00582C08">
        <w:rPr>
          <w:rFonts w:ascii="Times New Roman" w:hAnsi="Times New Roman" w:cs="Times New Roman"/>
          <w:b/>
          <w:bCs/>
          <w:noProof/>
          <w:lang w:val="pt-BR"/>
        </w:rPr>
        <w:t>NUMERIS</w:t>
      </w:r>
    </w:p>
    <w:p w:rsidR="00B738B8" w:rsidRPr="00582C08" w:rsidRDefault="00B738B8" w:rsidP="00761F7C">
      <w:pPr>
        <w:spacing w:after="0" w:line="240" w:lineRule="auto"/>
        <w:jc w:val="both"/>
        <w:rPr>
          <w:rFonts w:ascii="Times New Roman" w:hAnsi="Times New Roman" w:cs="Times New Roman"/>
          <w:b/>
          <w:bCs/>
          <w:lang w:val="pt-BR"/>
        </w:rPr>
      </w:pP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N10 – LT/1/13/3196/001</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N20 – LT/1/13/3196/002</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N30 – LT/1/13/3196/003</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N49 – LT/1/13/3196/004</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N50 – LT/1/13/3196/005</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N56 – LT/1/13/3196/006</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N60 – LT/1/13/3196/007</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N84 – LT/1/13/3196/008</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N98 – LT/1/13/3196/009</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N100 – LT/1/13/3196/010</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N196 – LT/1/13/3196/011</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N200 – LT/1/13/3196/012</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N300 – LT/1/13/3196/013</w:t>
      </w:r>
    </w:p>
    <w:p w:rsidR="00B738B8" w:rsidRPr="00582C08" w:rsidRDefault="00B738B8" w:rsidP="00761F7C">
      <w:pPr>
        <w:spacing w:after="0" w:line="240" w:lineRule="auto"/>
        <w:jc w:val="both"/>
        <w:rPr>
          <w:rFonts w:ascii="Times New Roman" w:hAnsi="Times New Roman" w:cs="Times New Roman"/>
          <w:b/>
          <w:bCs/>
          <w:lang w:val="pt-BR"/>
        </w:rPr>
      </w:pPr>
    </w:p>
    <w:p w:rsidR="00B738B8" w:rsidRPr="00582C08" w:rsidRDefault="00B738B8" w:rsidP="00761F7C">
      <w:pPr>
        <w:spacing w:after="0" w:line="240" w:lineRule="auto"/>
        <w:jc w:val="both"/>
        <w:rPr>
          <w:rFonts w:ascii="Times New Roman" w:hAnsi="Times New Roman" w:cs="Times New Roman"/>
          <w:b/>
          <w:bCs/>
          <w:lang w:val="pt-BR"/>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lang w:val="pt-BR"/>
        </w:rPr>
      </w:pPr>
      <w:r w:rsidRPr="00582C08">
        <w:rPr>
          <w:rFonts w:ascii="Times New Roman" w:hAnsi="Times New Roman" w:cs="Times New Roman"/>
          <w:b/>
          <w:bCs/>
          <w:lang w:val="pt-BR"/>
        </w:rPr>
        <w:t xml:space="preserve">13. </w:t>
      </w:r>
      <w:r w:rsidRPr="00582C08">
        <w:rPr>
          <w:rFonts w:ascii="Times New Roman" w:hAnsi="Times New Roman" w:cs="Times New Roman"/>
          <w:b/>
          <w:bCs/>
          <w:lang w:val="pt-BR"/>
        </w:rPr>
        <w:tab/>
        <w:t xml:space="preserve">SERIJOS NUMERIS </w:t>
      </w:r>
    </w:p>
    <w:p w:rsidR="00B738B8" w:rsidRPr="00582C08" w:rsidRDefault="00B738B8" w:rsidP="00761F7C">
      <w:pPr>
        <w:spacing w:after="0" w:line="240" w:lineRule="auto"/>
        <w:jc w:val="both"/>
        <w:rPr>
          <w:rFonts w:ascii="Times New Roman" w:hAnsi="Times New Roman" w:cs="Times New Roman"/>
          <w:b/>
          <w:bCs/>
          <w:lang w:val="pt-BR"/>
        </w:rPr>
      </w:pPr>
    </w:p>
    <w:p w:rsidR="00B738B8" w:rsidRPr="00582C08" w:rsidRDefault="00B738B8" w:rsidP="00761F7C">
      <w:pPr>
        <w:spacing w:after="0" w:line="240" w:lineRule="auto"/>
        <w:jc w:val="both"/>
        <w:rPr>
          <w:rFonts w:ascii="Times New Roman" w:hAnsi="Times New Roman" w:cs="Times New Roman"/>
          <w:lang w:val="pt-BR"/>
        </w:rPr>
      </w:pPr>
      <w:r w:rsidRPr="00582C08">
        <w:rPr>
          <w:rFonts w:ascii="Times New Roman" w:hAnsi="Times New Roman" w:cs="Times New Roman"/>
          <w:lang w:val="pt-BR"/>
        </w:rPr>
        <w:t>Serija:</w:t>
      </w:r>
    </w:p>
    <w:p w:rsidR="00B738B8" w:rsidRPr="00582C08" w:rsidRDefault="00B738B8" w:rsidP="00761F7C">
      <w:pPr>
        <w:spacing w:after="0" w:line="240" w:lineRule="auto"/>
        <w:jc w:val="both"/>
        <w:rPr>
          <w:rFonts w:ascii="Times New Roman" w:hAnsi="Times New Roman" w:cs="Times New Roman"/>
          <w:b/>
          <w:bCs/>
          <w:lang w:val="pt-BR"/>
        </w:rPr>
      </w:pPr>
    </w:p>
    <w:p w:rsidR="00B738B8" w:rsidRPr="00582C08" w:rsidRDefault="00B738B8" w:rsidP="00761F7C">
      <w:pPr>
        <w:spacing w:after="0" w:line="240" w:lineRule="auto"/>
        <w:jc w:val="both"/>
        <w:rPr>
          <w:rFonts w:ascii="Times New Roman" w:hAnsi="Times New Roman" w:cs="Times New Roman"/>
          <w:b/>
          <w:bCs/>
          <w:lang w:val="pt-BR"/>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lang w:val="pt-BR"/>
        </w:rPr>
      </w:pPr>
      <w:r w:rsidRPr="00582C08">
        <w:rPr>
          <w:rFonts w:ascii="Times New Roman" w:hAnsi="Times New Roman" w:cs="Times New Roman"/>
          <w:b/>
          <w:bCs/>
          <w:lang w:val="pt-BR"/>
        </w:rPr>
        <w:t xml:space="preserve">14. </w:t>
      </w:r>
      <w:r w:rsidRPr="00582C08">
        <w:rPr>
          <w:rFonts w:ascii="Times New Roman" w:hAnsi="Times New Roman" w:cs="Times New Roman"/>
          <w:b/>
          <w:bCs/>
          <w:lang w:val="pt-BR"/>
        </w:rPr>
        <w:tab/>
        <w:t>PARDAVIMO (IŠDAVIMO) TVARKA</w:t>
      </w:r>
    </w:p>
    <w:p w:rsidR="00B738B8" w:rsidRPr="00582C08" w:rsidRDefault="00B738B8" w:rsidP="00761F7C">
      <w:pPr>
        <w:spacing w:after="0" w:line="240" w:lineRule="auto"/>
        <w:rPr>
          <w:rFonts w:ascii="Times New Roman" w:hAnsi="Times New Roman" w:cs="Times New Roman"/>
          <w:noProof/>
          <w:lang w:val="pt-BR"/>
        </w:rPr>
      </w:pPr>
    </w:p>
    <w:p w:rsidR="00B738B8" w:rsidRPr="00582C08" w:rsidRDefault="00B738B8" w:rsidP="00761F7C">
      <w:pPr>
        <w:spacing w:after="0" w:line="240" w:lineRule="auto"/>
        <w:rPr>
          <w:rFonts w:ascii="Times New Roman" w:hAnsi="Times New Roman" w:cs="Times New Roman"/>
          <w:lang w:val="pt-BR"/>
        </w:rPr>
      </w:pPr>
      <w:r w:rsidRPr="00582C08">
        <w:rPr>
          <w:rFonts w:ascii="Times New Roman" w:hAnsi="Times New Roman" w:cs="Times New Roman"/>
          <w:lang w:val="pt-BR"/>
        </w:rPr>
        <w:t>Receptinis vaistinis preparatas</w:t>
      </w:r>
    </w:p>
    <w:p w:rsidR="00B738B8" w:rsidRPr="00582C08" w:rsidRDefault="00B738B8" w:rsidP="00761F7C">
      <w:pPr>
        <w:spacing w:after="0" w:line="240" w:lineRule="auto"/>
        <w:rPr>
          <w:rFonts w:ascii="Times New Roman" w:hAnsi="Times New Roman" w:cs="Times New Roman"/>
          <w:noProof/>
          <w:lang w:val="pt-BR"/>
        </w:rPr>
      </w:pPr>
    </w:p>
    <w:p w:rsidR="00B738B8" w:rsidRPr="00582C08" w:rsidRDefault="00B738B8" w:rsidP="00761F7C">
      <w:pPr>
        <w:spacing w:after="0" w:line="240" w:lineRule="auto"/>
        <w:rPr>
          <w:rFonts w:ascii="Times New Roman" w:hAnsi="Times New Roman" w:cs="Times New Roman"/>
          <w:noProof/>
          <w:lang w:val="pt-BR"/>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lang w:val="pt-BR"/>
        </w:rPr>
      </w:pPr>
      <w:r w:rsidRPr="00582C08">
        <w:rPr>
          <w:rFonts w:ascii="Times New Roman" w:hAnsi="Times New Roman" w:cs="Times New Roman"/>
          <w:b/>
          <w:bCs/>
          <w:lang w:val="pt-BR"/>
        </w:rPr>
        <w:t xml:space="preserve">15. </w:t>
      </w:r>
      <w:r w:rsidRPr="00582C08">
        <w:rPr>
          <w:rFonts w:ascii="Times New Roman" w:hAnsi="Times New Roman" w:cs="Times New Roman"/>
          <w:b/>
          <w:bCs/>
          <w:lang w:val="pt-BR"/>
        </w:rPr>
        <w:tab/>
        <w:t>VARTOJIMO INSTRUKCIJA</w:t>
      </w:r>
    </w:p>
    <w:p w:rsidR="00B738B8" w:rsidRPr="00582C08" w:rsidRDefault="00B738B8" w:rsidP="00761F7C">
      <w:pPr>
        <w:autoSpaceDE w:val="0"/>
        <w:autoSpaceDN w:val="0"/>
        <w:adjustRightInd w:val="0"/>
        <w:spacing w:after="0" w:line="240" w:lineRule="auto"/>
        <w:jc w:val="both"/>
        <w:rPr>
          <w:rFonts w:ascii="Times New Roman" w:hAnsi="Times New Roman" w:cs="Times New Roman"/>
          <w:b/>
          <w:bCs/>
          <w:color w:val="000000"/>
          <w:lang w:val="pt-BR"/>
        </w:rPr>
      </w:pPr>
    </w:p>
    <w:p w:rsidR="00B738B8" w:rsidRPr="00582C08" w:rsidRDefault="00B738B8" w:rsidP="00761F7C">
      <w:pPr>
        <w:autoSpaceDE w:val="0"/>
        <w:autoSpaceDN w:val="0"/>
        <w:adjustRightInd w:val="0"/>
        <w:spacing w:after="0" w:line="240" w:lineRule="auto"/>
        <w:jc w:val="both"/>
        <w:rPr>
          <w:rFonts w:ascii="Times New Roman" w:hAnsi="Times New Roman" w:cs="Times New Roman"/>
          <w:b/>
          <w:bCs/>
          <w:color w:val="000000"/>
          <w:lang w:val="pt-BR"/>
        </w:rPr>
      </w:pPr>
    </w:p>
    <w:p w:rsidR="00B738B8" w:rsidRPr="00582C08" w:rsidRDefault="00B738B8" w:rsidP="00761F7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lang w:val="pt-BR"/>
        </w:rPr>
      </w:pPr>
      <w:r w:rsidRPr="00582C08">
        <w:rPr>
          <w:rFonts w:ascii="Times New Roman" w:hAnsi="Times New Roman" w:cs="Times New Roman"/>
          <w:b/>
          <w:bCs/>
          <w:color w:val="000000"/>
          <w:lang w:val="pt-BR"/>
        </w:rPr>
        <w:t xml:space="preserve">16. </w:t>
      </w:r>
      <w:r w:rsidRPr="00582C08">
        <w:rPr>
          <w:rFonts w:ascii="Times New Roman" w:hAnsi="Times New Roman" w:cs="Times New Roman"/>
          <w:b/>
          <w:bCs/>
          <w:color w:val="000000"/>
          <w:lang w:val="pt-BR"/>
        </w:rPr>
        <w:tab/>
        <w:t>INFORMACIJA BRAILIO RAŠTU</w:t>
      </w:r>
    </w:p>
    <w:p w:rsidR="00B738B8" w:rsidRPr="00582C08" w:rsidRDefault="00B738B8" w:rsidP="00761F7C">
      <w:pPr>
        <w:autoSpaceDE w:val="0"/>
        <w:autoSpaceDN w:val="0"/>
        <w:adjustRightInd w:val="0"/>
        <w:spacing w:after="0" w:line="240" w:lineRule="auto"/>
        <w:jc w:val="both"/>
        <w:rPr>
          <w:rFonts w:ascii="Times New Roman" w:hAnsi="Times New Roman" w:cs="Times New Roman"/>
          <w:lang w:val="pt-BR"/>
        </w:rPr>
      </w:pPr>
    </w:p>
    <w:p w:rsidR="00B738B8" w:rsidRPr="00582C08" w:rsidRDefault="00B738B8" w:rsidP="00761F7C">
      <w:pPr>
        <w:spacing w:after="0" w:line="240" w:lineRule="auto"/>
        <w:jc w:val="both"/>
        <w:rPr>
          <w:rFonts w:ascii="Times New Roman" w:hAnsi="Times New Roman" w:cs="Times New Roman"/>
          <w:lang w:val="pt-BR"/>
        </w:rPr>
      </w:pPr>
      <w:r w:rsidRPr="00582C08">
        <w:rPr>
          <w:rFonts w:ascii="Times New Roman" w:hAnsi="Times New Roman" w:cs="Times New Roman"/>
          <w:lang w:val="pt-BR"/>
        </w:rPr>
        <w:t xml:space="preserve">Carbidopa/Levodopa Accord 50 mg/200 mg </w:t>
      </w: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rPr>
      </w:pPr>
      <w:r w:rsidRPr="00582C08">
        <w:rPr>
          <w:rFonts w:ascii="Times New Roman" w:hAnsi="Times New Roman" w:cs="Times New Roman"/>
          <w:b/>
          <w:bCs/>
          <w:lang w:val="pt-BR"/>
        </w:rPr>
        <w:br w:type="page"/>
      </w:r>
      <w:r w:rsidRPr="00582C08">
        <w:rPr>
          <w:rFonts w:ascii="Times New Roman" w:hAnsi="Times New Roman" w:cs="Times New Roman"/>
          <w:b/>
          <w:bCs/>
          <w:noProof/>
          <w:lang w:val="lt-LT"/>
        </w:rPr>
        <w:lastRenderedPageBreak/>
        <w:t xml:space="preserve">MINIMALI </w:t>
      </w:r>
      <w:r w:rsidRPr="00582C08">
        <w:rPr>
          <w:rFonts w:ascii="Times New Roman" w:hAnsi="Times New Roman" w:cs="Times New Roman"/>
          <w:b/>
          <w:bCs/>
          <w:caps/>
          <w:noProof/>
          <w:lang w:val="lt-LT"/>
        </w:rPr>
        <w:t xml:space="preserve">informacija ant </w:t>
      </w:r>
      <w:r w:rsidRPr="00582C08">
        <w:rPr>
          <w:rFonts w:ascii="Times New Roman" w:hAnsi="Times New Roman" w:cs="Times New Roman"/>
          <w:b/>
          <w:bCs/>
          <w:noProof/>
          <w:lang w:val="lt-LT"/>
        </w:rPr>
        <w:t>LIZDINIŲ PLOKŠTELIŲ</w:t>
      </w:r>
      <w:r w:rsidRPr="00582C08">
        <w:rPr>
          <w:rFonts w:ascii="Times New Roman" w:hAnsi="Times New Roman" w:cs="Times New Roman"/>
          <w:b/>
          <w:bCs/>
          <w:lang w:val="lt-LT"/>
        </w:rPr>
        <w:t xml:space="preserve"> ARBA DVISLUOKSNIŲ JUOSTELIŲ</w:t>
      </w: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pt-BR"/>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lang w:val="pt-BR"/>
        </w:rPr>
      </w:pPr>
      <w:r w:rsidRPr="00582C08">
        <w:rPr>
          <w:rFonts w:ascii="Times New Roman" w:hAnsi="Times New Roman" w:cs="Times New Roman"/>
          <w:b/>
          <w:bCs/>
          <w:lang w:val="pt-BR"/>
        </w:rPr>
        <w:t>LIZDINĖS PLOKŠTELĖS</w:t>
      </w:r>
    </w:p>
    <w:p w:rsidR="00B738B8" w:rsidRPr="00582C08" w:rsidRDefault="00B738B8" w:rsidP="00761F7C">
      <w:pPr>
        <w:spacing w:after="0" w:line="240" w:lineRule="auto"/>
        <w:jc w:val="both"/>
        <w:rPr>
          <w:rFonts w:ascii="Times New Roman" w:hAnsi="Times New Roman" w:cs="Times New Roman"/>
          <w:b/>
          <w:bCs/>
          <w:lang w:val="pt-BR"/>
        </w:rPr>
      </w:pPr>
    </w:p>
    <w:p w:rsidR="00B738B8" w:rsidRPr="00582C08" w:rsidRDefault="00B738B8" w:rsidP="00761F7C">
      <w:pPr>
        <w:spacing w:after="0" w:line="240" w:lineRule="auto"/>
        <w:jc w:val="both"/>
        <w:rPr>
          <w:rFonts w:ascii="Times New Roman" w:hAnsi="Times New Roman" w:cs="Times New Roman"/>
          <w:b/>
          <w:bCs/>
          <w:lang w:val="pt-BR"/>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hAnsi="Times New Roman" w:cs="Times New Roman"/>
          <w:b/>
          <w:bCs/>
          <w:lang w:val="pt-BR"/>
        </w:rPr>
      </w:pPr>
      <w:r w:rsidRPr="00582C08">
        <w:rPr>
          <w:rFonts w:ascii="Times New Roman" w:hAnsi="Times New Roman" w:cs="Times New Roman"/>
          <w:b/>
          <w:bCs/>
          <w:lang w:val="pt-BR"/>
        </w:rPr>
        <w:t xml:space="preserve">1. </w:t>
      </w:r>
      <w:r w:rsidRPr="00582C08">
        <w:rPr>
          <w:rFonts w:ascii="Times New Roman" w:hAnsi="Times New Roman" w:cs="Times New Roman"/>
          <w:b/>
          <w:bCs/>
          <w:lang w:val="pt-BR"/>
        </w:rPr>
        <w:tab/>
        <w:t xml:space="preserve">VAISTINIO PREPARATO PAVADINIMAS </w:t>
      </w:r>
    </w:p>
    <w:p w:rsidR="00B738B8" w:rsidRPr="00582C08" w:rsidRDefault="00B738B8" w:rsidP="00761F7C">
      <w:pPr>
        <w:spacing w:after="0" w:line="240" w:lineRule="auto"/>
        <w:jc w:val="both"/>
        <w:rPr>
          <w:rFonts w:ascii="Times New Roman" w:hAnsi="Times New Roman" w:cs="Times New Roman"/>
          <w:b/>
          <w:bCs/>
          <w:lang w:val="pt-BR"/>
        </w:rPr>
      </w:pPr>
    </w:p>
    <w:p w:rsidR="00B738B8" w:rsidRPr="00582C08" w:rsidRDefault="00B738B8" w:rsidP="00761F7C">
      <w:pPr>
        <w:spacing w:after="0" w:line="240" w:lineRule="auto"/>
        <w:jc w:val="both"/>
        <w:rPr>
          <w:rFonts w:ascii="Times New Roman" w:hAnsi="Times New Roman" w:cs="Times New Roman"/>
          <w:lang w:val="pt-BR"/>
        </w:rPr>
      </w:pPr>
      <w:r w:rsidRPr="00582C08">
        <w:rPr>
          <w:rFonts w:ascii="Times New Roman" w:hAnsi="Times New Roman" w:cs="Times New Roman"/>
          <w:lang w:val="pt-BR"/>
        </w:rPr>
        <w:t>Carbidopa/Levodopa Accord 50 mg/200 mg pailginto atpalaidavimo tabletės</w:t>
      </w:r>
    </w:p>
    <w:p w:rsidR="00B738B8" w:rsidRPr="00582C08" w:rsidRDefault="00B738B8" w:rsidP="00761F7C">
      <w:pPr>
        <w:spacing w:after="0" w:line="240" w:lineRule="auto"/>
        <w:rPr>
          <w:rFonts w:ascii="Times New Roman" w:hAnsi="Times New Roman" w:cs="Times New Roman"/>
          <w:lang w:val="pt-BR"/>
        </w:rPr>
      </w:pPr>
      <w:r w:rsidRPr="00582C08">
        <w:rPr>
          <w:rFonts w:ascii="Times New Roman" w:hAnsi="Times New Roman" w:cs="Times New Roman"/>
          <w:lang w:val="pt-BR"/>
        </w:rPr>
        <w:t>Karbidopa ir levodopa</w:t>
      </w:r>
    </w:p>
    <w:p w:rsidR="00B738B8" w:rsidRPr="00582C08" w:rsidRDefault="00B738B8" w:rsidP="00761F7C">
      <w:pPr>
        <w:spacing w:after="0" w:line="240" w:lineRule="auto"/>
        <w:jc w:val="both"/>
        <w:rPr>
          <w:rFonts w:ascii="Times New Roman" w:hAnsi="Times New Roman" w:cs="Times New Roman"/>
          <w:lang w:val="pt-BR"/>
        </w:rPr>
      </w:pPr>
    </w:p>
    <w:p w:rsidR="00B738B8" w:rsidRPr="00582C08" w:rsidRDefault="00B738B8" w:rsidP="00761F7C">
      <w:pPr>
        <w:spacing w:after="0" w:line="240" w:lineRule="auto"/>
        <w:jc w:val="both"/>
        <w:rPr>
          <w:rFonts w:ascii="Times New Roman" w:hAnsi="Times New Roman" w:cs="Times New Roman"/>
          <w:b/>
          <w:bCs/>
          <w:lang w:val="pt-BR"/>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hAnsi="Times New Roman" w:cs="Times New Roman"/>
          <w:b/>
          <w:bCs/>
          <w:lang w:val="pt-BR"/>
        </w:rPr>
      </w:pPr>
      <w:r w:rsidRPr="00582C08">
        <w:rPr>
          <w:rFonts w:ascii="Times New Roman" w:hAnsi="Times New Roman" w:cs="Times New Roman"/>
          <w:b/>
          <w:bCs/>
          <w:lang w:val="pt-BR"/>
        </w:rPr>
        <w:t xml:space="preserve">2. </w:t>
      </w:r>
      <w:r w:rsidRPr="00582C08">
        <w:rPr>
          <w:rFonts w:ascii="Times New Roman" w:hAnsi="Times New Roman" w:cs="Times New Roman"/>
          <w:b/>
          <w:bCs/>
          <w:lang w:val="pt-BR"/>
        </w:rPr>
        <w:tab/>
      </w:r>
      <w:r w:rsidRPr="00582C08">
        <w:rPr>
          <w:rFonts w:ascii="Times New Roman" w:hAnsi="Times New Roman" w:cs="Times New Roman"/>
          <w:b/>
          <w:bCs/>
          <w:caps/>
          <w:lang w:val="pt-BR"/>
        </w:rPr>
        <w:t>rinkodaros teisės turėtojo pavadinimas</w:t>
      </w:r>
      <w:r w:rsidRPr="00582C08">
        <w:rPr>
          <w:rFonts w:ascii="Times New Roman" w:hAnsi="Times New Roman" w:cs="Times New Roman"/>
          <w:b/>
          <w:bCs/>
          <w:lang w:val="pt-BR"/>
        </w:rPr>
        <w:t xml:space="preserve"> </w:t>
      </w:r>
    </w:p>
    <w:p w:rsidR="00B738B8" w:rsidRPr="00582C08" w:rsidRDefault="00B738B8" w:rsidP="00761F7C">
      <w:pPr>
        <w:spacing w:after="0" w:line="240" w:lineRule="auto"/>
        <w:ind w:left="720" w:hanging="720"/>
        <w:jc w:val="both"/>
        <w:rPr>
          <w:rFonts w:ascii="Times New Roman" w:hAnsi="Times New Roman" w:cs="Times New Roman"/>
          <w:b/>
          <w:bCs/>
          <w:lang w:val="pt-BR"/>
        </w:rPr>
      </w:pPr>
    </w:p>
    <w:p w:rsidR="00B738B8" w:rsidRPr="00582C08" w:rsidRDefault="00B738B8" w:rsidP="00761F7C">
      <w:pPr>
        <w:spacing w:after="0" w:line="240" w:lineRule="auto"/>
        <w:jc w:val="both"/>
        <w:rPr>
          <w:rFonts w:ascii="Times New Roman" w:hAnsi="Times New Roman" w:cs="Times New Roman"/>
          <w:lang w:val="en-US"/>
        </w:rPr>
      </w:pPr>
      <w:r w:rsidRPr="00582C08">
        <w:rPr>
          <w:rFonts w:ascii="Times New Roman" w:hAnsi="Times New Roman" w:cs="Times New Roman"/>
          <w:lang w:val="en-US"/>
        </w:rPr>
        <w:t>Accord</w:t>
      </w:r>
    </w:p>
    <w:p w:rsidR="00B738B8" w:rsidRPr="00582C08" w:rsidRDefault="00B738B8" w:rsidP="00761F7C">
      <w:pPr>
        <w:spacing w:after="0" w:line="240" w:lineRule="auto"/>
        <w:ind w:left="720" w:hanging="720"/>
        <w:jc w:val="both"/>
        <w:rPr>
          <w:rFonts w:ascii="Times New Roman" w:hAnsi="Times New Roman" w:cs="Times New Roman"/>
          <w:b/>
          <w:bCs/>
          <w:lang w:val="en-US"/>
        </w:rPr>
      </w:pPr>
    </w:p>
    <w:p w:rsidR="00B738B8" w:rsidRPr="00582C08" w:rsidRDefault="00B738B8" w:rsidP="00761F7C">
      <w:pPr>
        <w:spacing w:after="0" w:line="240" w:lineRule="auto"/>
        <w:ind w:left="720" w:hanging="720"/>
        <w:jc w:val="both"/>
        <w:rPr>
          <w:rFonts w:ascii="Times New Roman" w:hAnsi="Times New Roman" w:cs="Times New Roman"/>
          <w:b/>
          <w:bCs/>
          <w:lang w:val="en-US"/>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hAnsi="Times New Roman" w:cs="Times New Roman"/>
          <w:b/>
          <w:bCs/>
          <w:lang w:val="en-US"/>
        </w:rPr>
      </w:pPr>
      <w:r w:rsidRPr="00582C08">
        <w:rPr>
          <w:rFonts w:ascii="Times New Roman" w:hAnsi="Times New Roman" w:cs="Times New Roman"/>
          <w:b/>
          <w:bCs/>
          <w:lang w:val="en-US"/>
        </w:rPr>
        <w:t xml:space="preserve">3. </w:t>
      </w:r>
      <w:r w:rsidRPr="00582C08">
        <w:rPr>
          <w:rFonts w:ascii="Times New Roman" w:hAnsi="Times New Roman" w:cs="Times New Roman"/>
          <w:b/>
          <w:bCs/>
          <w:lang w:val="en-US"/>
        </w:rPr>
        <w:tab/>
        <w:t xml:space="preserve">TINKAMUMO LAIKAS </w:t>
      </w:r>
    </w:p>
    <w:p w:rsidR="00B738B8" w:rsidRPr="00582C08" w:rsidRDefault="00B738B8" w:rsidP="00761F7C">
      <w:pPr>
        <w:spacing w:after="0" w:line="240" w:lineRule="auto"/>
        <w:jc w:val="both"/>
        <w:rPr>
          <w:rFonts w:ascii="Times New Roman" w:hAnsi="Times New Roman" w:cs="Times New Roman"/>
          <w:b/>
          <w:bCs/>
          <w:lang w:val="en-US"/>
        </w:rPr>
      </w:pPr>
    </w:p>
    <w:p w:rsidR="00B738B8" w:rsidRPr="00582C08" w:rsidRDefault="00B738B8" w:rsidP="00761F7C">
      <w:pPr>
        <w:spacing w:after="0" w:line="240" w:lineRule="auto"/>
        <w:jc w:val="both"/>
        <w:rPr>
          <w:rFonts w:ascii="Times New Roman" w:hAnsi="Times New Roman" w:cs="Times New Roman"/>
          <w:lang w:val="en-US"/>
        </w:rPr>
      </w:pPr>
      <w:r w:rsidRPr="00582C08">
        <w:rPr>
          <w:rFonts w:ascii="Times New Roman" w:hAnsi="Times New Roman" w:cs="Times New Roman"/>
          <w:lang w:val="en-US"/>
        </w:rPr>
        <w:t>EXP (mm/MMMM)</w:t>
      </w:r>
    </w:p>
    <w:p w:rsidR="00B738B8" w:rsidRPr="00582C08" w:rsidRDefault="00B738B8" w:rsidP="00761F7C">
      <w:pPr>
        <w:spacing w:after="0" w:line="240" w:lineRule="auto"/>
        <w:ind w:left="720" w:hanging="720"/>
        <w:jc w:val="both"/>
        <w:rPr>
          <w:rFonts w:ascii="Times New Roman" w:hAnsi="Times New Roman" w:cs="Times New Roman"/>
          <w:b/>
          <w:bCs/>
          <w:lang w:val="en-US"/>
        </w:rPr>
      </w:pPr>
    </w:p>
    <w:p w:rsidR="00B738B8" w:rsidRPr="00582C08" w:rsidRDefault="00B738B8" w:rsidP="00761F7C">
      <w:pPr>
        <w:spacing w:after="0" w:line="240" w:lineRule="auto"/>
        <w:ind w:left="720" w:hanging="720"/>
        <w:jc w:val="both"/>
        <w:rPr>
          <w:rFonts w:ascii="Times New Roman" w:hAnsi="Times New Roman" w:cs="Times New Roman"/>
          <w:b/>
          <w:bCs/>
          <w:lang w:val="en-US"/>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hAnsi="Times New Roman" w:cs="Times New Roman"/>
          <w:b/>
          <w:bCs/>
          <w:lang w:val="en-US"/>
        </w:rPr>
      </w:pPr>
      <w:r w:rsidRPr="00582C08">
        <w:rPr>
          <w:rFonts w:ascii="Times New Roman" w:hAnsi="Times New Roman" w:cs="Times New Roman"/>
          <w:b/>
          <w:bCs/>
          <w:lang w:val="en-US"/>
        </w:rPr>
        <w:t xml:space="preserve">4. </w:t>
      </w:r>
      <w:r w:rsidRPr="00582C08">
        <w:rPr>
          <w:rFonts w:ascii="Times New Roman" w:hAnsi="Times New Roman" w:cs="Times New Roman"/>
          <w:b/>
          <w:bCs/>
          <w:lang w:val="en-US"/>
        </w:rPr>
        <w:tab/>
        <w:t xml:space="preserve">SERIJOS NUMERIS </w:t>
      </w:r>
    </w:p>
    <w:p w:rsidR="00B738B8" w:rsidRPr="00582C08" w:rsidRDefault="00B738B8" w:rsidP="00761F7C">
      <w:pPr>
        <w:autoSpaceDE w:val="0"/>
        <w:autoSpaceDN w:val="0"/>
        <w:adjustRightInd w:val="0"/>
        <w:spacing w:after="0" w:line="240" w:lineRule="auto"/>
        <w:jc w:val="both"/>
        <w:rPr>
          <w:rFonts w:ascii="Times New Roman" w:hAnsi="Times New Roman" w:cs="Times New Roman"/>
          <w:b/>
          <w:bCs/>
          <w:color w:val="000000"/>
          <w:lang w:val="en-US"/>
        </w:rPr>
      </w:pPr>
    </w:p>
    <w:p w:rsidR="00B738B8" w:rsidRPr="00582C08" w:rsidRDefault="00B738B8" w:rsidP="00761F7C">
      <w:pPr>
        <w:autoSpaceDE w:val="0"/>
        <w:autoSpaceDN w:val="0"/>
        <w:adjustRightInd w:val="0"/>
        <w:spacing w:after="0" w:line="240" w:lineRule="auto"/>
        <w:jc w:val="both"/>
        <w:rPr>
          <w:rFonts w:ascii="Times New Roman" w:hAnsi="Times New Roman" w:cs="Times New Roman"/>
          <w:color w:val="000000"/>
          <w:lang w:val="en-US"/>
        </w:rPr>
      </w:pPr>
      <w:r w:rsidRPr="00582C08">
        <w:rPr>
          <w:rFonts w:ascii="Times New Roman" w:hAnsi="Times New Roman" w:cs="Times New Roman"/>
          <w:color w:val="000000"/>
          <w:lang w:val="en-US"/>
        </w:rPr>
        <w:t>Lot</w:t>
      </w:r>
    </w:p>
    <w:p w:rsidR="00B738B8" w:rsidRPr="00582C08" w:rsidRDefault="00B738B8" w:rsidP="00761F7C">
      <w:pPr>
        <w:autoSpaceDE w:val="0"/>
        <w:autoSpaceDN w:val="0"/>
        <w:adjustRightInd w:val="0"/>
        <w:spacing w:after="0" w:line="240" w:lineRule="auto"/>
        <w:ind w:left="720" w:hanging="720"/>
        <w:jc w:val="both"/>
        <w:rPr>
          <w:rFonts w:ascii="Times New Roman" w:hAnsi="Times New Roman" w:cs="Times New Roman"/>
          <w:b/>
          <w:bCs/>
          <w:color w:val="000000"/>
          <w:lang w:val="en-US"/>
        </w:rPr>
      </w:pPr>
    </w:p>
    <w:p w:rsidR="00B738B8" w:rsidRPr="00582C08" w:rsidRDefault="00B738B8" w:rsidP="00761F7C">
      <w:pPr>
        <w:autoSpaceDE w:val="0"/>
        <w:autoSpaceDN w:val="0"/>
        <w:adjustRightInd w:val="0"/>
        <w:spacing w:after="0" w:line="240" w:lineRule="auto"/>
        <w:ind w:left="720" w:hanging="720"/>
        <w:jc w:val="both"/>
        <w:rPr>
          <w:rFonts w:ascii="Times New Roman" w:hAnsi="Times New Roman" w:cs="Times New Roman"/>
          <w:b/>
          <w:bCs/>
          <w:color w:val="000000"/>
          <w:lang w:val="en-US"/>
        </w:rPr>
      </w:pPr>
    </w:p>
    <w:p w:rsidR="00B738B8" w:rsidRPr="00582C08" w:rsidRDefault="00B738B8" w:rsidP="00761F7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720"/>
        <w:jc w:val="both"/>
        <w:rPr>
          <w:rFonts w:ascii="Times New Roman" w:hAnsi="Times New Roman" w:cs="Times New Roman"/>
          <w:b/>
          <w:bCs/>
          <w:lang w:val="pt-BR"/>
        </w:rPr>
      </w:pPr>
      <w:r w:rsidRPr="00582C08">
        <w:rPr>
          <w:rFonts w:ascii="Times New Roman" w:hAnsi="Times New Roman" w:cs="Times New Roman"/>
          <w:b/>
          <w:bCs/>
          <w:color w:val="000000"/>
          <w:lang w:val="pt-BR"/>
        </w:rPr>
        <w:t xml:space="preserve">5. </w:t>
      </w:r>
      <w:r w:rsidRPr="00582C08">
        <w:rPr>
          <w:rFonts w:ascii="Times New Roman" w:hAnsi="Times New Roman" w:cs="Times New Roman"/>
          <w:b/>
          <w:bCs/>
          <w:color w:val="000000"/>
          <w:lang w:val="pt-BR"/>
        </w:rPr>
        <w:tab/>
        <w:t>KITA</w:t>
      </w:r>
    </w:p>
    <w:p w:rsidR="00B738B8" w:rsidRPr="00582C08" w:rsidRDefault="00B738B8" w:rsidP="00761F7C">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cs="Times New Roman"/>
          <w:b/>
          <w:bCs/>
          <w:color w:val="000000"/>
          <w:lang w:val="pt-BR"/>
        </w:rPr>
      </w:pPr>
      <w:r w:rsidRPr="00582C08">
        <w:rPr>
          <w:rFonts w:ascii="Times New Roman" w:hAnsi="Times New Roman" w:cs="Times New Roman"/>
          <w:lang w:val="pt-BR"/>
        </w:rPr>
        <w:br w:type="page"/>
      </w:r>
      <w:r w:rsidRPr="00582C08">
        <w:rPr>
          <w:rFonts w:ascii="Times New Roman" w:hAnsi="Times New Roman" w:cs="Times New Roman"/>
          <w:b/>
          <w:bCs/>
          <w:color w:val="000000"/>
          <w:lang w:val="pt-BR"/>
        </w:rPr>
        <w:lastRenderedPageBreak/>
        <w:t>INFORMACIJA ANT IŠORINĖS PAKUOTĖS</w:t>
      </w:r>
    </w:p>
    <w:p w:rsidR="00B738B8" w:rsidRPr="00582C08" w:rsidRDefault="00B738B8" w:rsidP="00761F7C">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cs="Times New Roman"/>
          <w:b/>
          <w:bCs/>
          <w:color w:val="000000"/>
          <w:lang w:val="pt-BR"/>
        </w:rPr>
      </w:pPr>
    </w:p>
    <w:p w:rsidR="00B738B8" w:rsidRPr="00582C08" w:rsidRDefault="00B738B8" w:rsidP="00761F7C">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cs="Times New Roman"/>
          <w:lang w:val="pt-BR"/>
        </w:rPr>
      </w:pPr>
      <w:r w:rsidRPr="00582C08">
        <w:rPr>
          <w:rFonts w:ascii="Times New Roman" w:hAnsi="Times New Roman" w:cs="Times New Roman"/>
          <w:b/>
          <w:bCs/>
          <w:color w:val="000000"/>
          <w:lang w:val="pt-BR"/>
        </w:rPr>
        <w:t>DTPE BUTELIUKO DĖŽUTĖ</w:t>
      </w:r>
    </w:p>
    <w:p w:rsidR="00B738B8" w:rsidRPr="00582C08" w:rsidRDefault="00B738B8" w:rsidP="00761F7C">
      <w:pPr>
        <w:spacing w:after="0" w:line="240" w:lineRule="auto"/>
        <w:rPr>
          <w:rFonts w:ascii="Times New Roman" w:hAnsi="Times New Roman" w:cs="Times New Roman"/>
          <w:noProof/>
          <w:lang w:val="pt-BR"/>
        </w:rPr>
      </w:pPr>
    </w:p>
    <w:p w:rsidR="00B738B8" w:rsidRPr="00582C08" w:rsidRDefault="00B738B8" w:rsidP="00761F7C">
      <w:pPr>
        <w:spacing w:after="0" w:line="240" w:lineRule="auto"/>
        <w:rPr>
          <w:rFonts w:ascii="Times New Roman" w:hAnsi="Times New Roman" w:cs="Times New Roman"/>
          <w:noProof/>
          <w:lang w:val="pt-BR"/>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noProof/>
          <w:lang w:val="it-IT"/>
        </w:rPr>
      </w:pPr>
      <w:r w:rsidRPr="00582C08">
        <w:rPr>
          <w:rFonts w:ascii="Times New Roman" w:hAnsi="Times New Roman" w:cs="Times New Roman"/>
          <w:b/>
          <w:bCs/>
          <w:noProof/>
          <w:lang w:val="it-IT"/>
        </w:rPr>
        <w:t>1.</w:t>
      </w:r>
      <w:r w:rsidRPr="00582C08">
        <w:rPr>
          <w:rFonts w:ascii="Times New Roman" w:hAnsi="Times New Roman" w:cs="Times New Roman"/>
          <w:b/>
          <w:bCs/>
          <w:noProof/>
          <w:lang w:val="it-IT"/>
        </w:rPr>
        <w:tab/>
        <w:t>VAISTINIO PREPARATO PAVADINIMAS</w:t>
      </w:r>
    </w:p>
    <w:p w:rsidR="00B738B8" w:rsidRPr="00582C08" w:rsidRDefault="00B738B8" w:rsidP="00761F7C">
      <w:pPr>
        <w:spacing w:after="0" w:line="240" w:lineRule="auto"/>
        <w:jc w:val="both"/>
        <w:rPr>
          <w:rFonts w:ascii="Times New Roman" w:hAnsi="Times New Roman" w:cs="Times New Roman"/>
          <w:lang w:val="cy-GB"/>
        </w:rPr>
      </w:pPr>
    </w:p>
    <w:p w:rsidR="00B738B8" w:rsidRPr="00582C08" w:rsidRDefault="00B738B8" w:rsidP="00761F7C">
      <w:pPr>
        <w:spacing w:after="0" w:line="240" w:lineRule="auto"/>
        <w:jc w:val="both"/>
        <w:rPr>
          <w:rFonts w:ascii="Times New Roman" w:hAnsi="Times New Roman" w:cs="Times New Roman"/>
          <w:lang w:val="it-IT"/>
        </w:rPr>
      </w:pPr>
      <w:r w:rsidRPr="00582C08">
        <w:rPr>
          <w:rFonts w:ascii="Times New Roman" w:hAnsi="Times New Roman" w:cs="Times New Roman"/>
          <w:lang w:val="it-IT"/>
        </w:rPr>
        <w:t>Carbidopa/Levodopa Accord 50 mg/200 mg pailginto atpalaidavimo tabletės</w:t>
      </w:r>
    </w:p>
    <w:p w:rsidR="00B738B8" w:rsidRPr="00582C08" w:rsidRDefault="00B738B8" w:rsidP="00761F7C">
      <w:pPr>
        <w:spacing w:after="0" w:line="240" w:lineRule="auto"/>
        <w:rPr>
          <w:rFonts w:ascii="Times New Roman" w:hAnsi="Times New Roman" w:cs="Times New Roman"/>
          <w:lang w:val="it-IT" w:eastAsia="en-GB"/>
        </w:rPr>
      </w:pPr>
      <w:r w:rsidRPr="00582C08">
        <w:rPr>
          <w:rFonts w:ascii="Times New Roman" w:hAnsi="Times New Roman" w:cs="Times New Roman"/>
          <w:lang w:val="it-IT"/>
        </w:rPr>
        <w:t>Karbidopa ir levodopa</w:t>
      </w: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noProof/>
          <w:lang w:val="it-IT"/>
        </w:rPr>
      </w:pPr>
      <w:r w:rsidRPr="00582C08">
        <w:rPr>
          <w:rFonts w:ascii="Times New Roman" w:hAnsi="Times New Roman" w:cs="Times New Roman"/>
          <w:b/>
          <w:bCs/>
          <w:noProof/>
          <w:lang w:val="it-IT"/>
        </w:rPr>
        <w:t>2.</w:t>
      </w:r>
      <w:r w:rsidRPr="00582C08">
        <w:rPr>
          <w:rFonts w:ascii="Times New Roman" w:hAnsi="Times New Roman" w:cs="Times New Roman"/>
          <w:b/>
          <w:bCs/>
          <w:noProof/>
          <w:lang w:val="it-IT"/>
        </w:rPr>
        <w:tab/>
      </w:r>
      <w:r w:rsidRPr="00582C08">
        <w:rPr>
          <w:rFonts w:ascii="Times New Roman" w:hAnsi="Times New Roman" w:cs="Times New Roman"/>
          <w:b/>
          <w:bCs/>
          <w:lang w:val="lt-LT"/>
        </w:rPr>
        <w:t>VEIKLIOJI (-IOS) MEDŽIAGA (-OS) IR JOS (-Ų) KIEKIS (-IAI)</w:t>
      </w: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spacing w:after="0" w:line="240" w:lineRule="auto"/>
        <w:rPr>
          <w:rFonts w:ascii="Times New Roman" w:hAnsi="Times New Roman" w:cs="Times New Roman"/>
          <w:lang w:val="it-IT"/>
        </w:rPr>
      </w:pPr>
      <w:r w:rsidRPr="00582C08">
        <w:rPr>
          <w:rFonts w:ascii="Times New Roman" w:hAnsi="Times New Roman" w:cs="Times New Roman"/>
          <w:lang w:val="it-IT"/>
        </w:rPr>
        <w:t>Kiekvienoje pailginto atpalaidavimo tabletėje yra 50 mg karbidopos ir 200 mg levodopos.</w:t>
      </w:r>
    </w:p>
    <w:p w:rsidR="00B738B8" w:rsidRPr="00582C08" w:rsidRDefault="00B738B8" w:rsidP="00761F7C">
      <w:pPr>
        <w:spacing w:after="0" w:line="240" w:lineRule="auto"/>
        <w:rPr>
          <w:rFonts w:ascii="Times New Roman" w:hAnsi="Times New Roman" w:cs="Times New Roman"/>
          <w:highlight w:val="lightGray"/>
          <w:lang w:val="it-IT" w:eastAsia="de-DE"/>
        </w:rPr>
      </w:pP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noProof/>
          <w:highlight w:val="lightGray"/>
          <w:lang w:val="it-IT"/>
        </w:rPr>
      </w:pPr>
      <w:r w:rsidRPr="00582C08">
        <w:rPr>
          <w:rFonts w:ascii="Times New Roman" w:hAnsi="Times New Roman" w:cs="Times New Roman"/>
          <w:b/>
          <w:bCs/>
          <w:noProof/>
          <w:lang w:val="it-IT"/>
        </w:rPr>
        <w:t>3.</w:t>
      </w:r>
      <w:r w:rsidRPr="00582C08">
        <w:rPr>
          <w:rFonts w:ascii="Times New Roman" w:hAnsi="Times New Roman" w:cs="Times New Roman"/>
          <w:b/>
          <w:bCs/>
          <w:noProof/>
          <w:lang w:val="it-IT"/>
        </w:rPr>
        <w:tab/>
        <w:t>PAGALBINIŲ MEDŽIAGŲ SĄRAŠAS</w:t>
      </w: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spacing w:after="0" w:line="240" w:lineRule="auto"/>
        <w:jc w:val="both"/>
        <w:rPr>
          <w:rFonts w:ascii="Times New Roman" w:hAnsi="Times New Roman" w:cs="Times New Roman"/>
          <w:lang w:val="it-IT"/>
        </w:rPr>
      </w:pPr>
      <w:r w:rsidRPr="00582C08">
        <w:rPr>
          <w:rFonts w:ascii="Times New Roman" w:hAnsi="Times New Roman" w:cs="Times New Roman"/>
          <w:lang w:val="it-IT"/>
        </w:rPr>
        <w:t>Sudėtyje yra laktozės monohidrato.</w:t>
      </w:r>
    </w:p>
    <w:p w:rsidR="00B738B8" w:rsidRPr="00582C08" w:rsidRDefault="00B738B8" w:rsidP="00761F7C">
      <w:pPr>
        <w:spacing w:after="0" w:line="240" w:lineRule="auto"/>
        <w:jc w:val="both"/>
        <w:rPr>
          <w:rFonts w:ascii="Times New Roman" w:hAnsi="Times New Roman" w:cs="Times New Roman"/>
          <w:lang w:val="it-IT"/>
        </w:rPr>
      </w:pPr>
      <w:r w:rsidRPr="00582C08">
        <w:rPr>
          <w:rFonts w:ascii="Times New Roman" w:hAnsi="Times New Roman" w:cs="Times New Roman"/>
          <w:highlight w:val="lightGray"/>
          <w:lang w:val="it-IT"/>
        </w:rPr>
        <w:t>Daugiau informacijos pateikta pakuotės lapelyje.</w:t>
      </w:r>
      <w:r w:rsidRPr="00582C08">
        <w:rPr>
          <w:rFonts w:ascii="Times New Roman" w:hAnsi="Times New Roman" w:cs="Times New Roman"/>
          <w:lang w:val="it-IT"/>
        </w:rPr>
        <w:t xml:space="preserve">  </w:t>
      </w: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noProof/>
          <w:lang w:val="it-IT"/>
        </w:rPr>
      </w:pPr>
      <w:r w:rsidRPr="00582C08">
        <w:rPr>
          <w:rFonts w:ascii="Times New Roman" w:hAnsi="Times New Roman" w:cs="Times New Roman"/>
          <w:b/>
          <w:bCs/>
          <w:noProof/>
          <w:lang w:val="it-IT"/>
        </w:rPr>
        <w:t>4.</w:t>
      </w:r>
      <w:r w:rsidRPr="00582C08">
        <w:rPr>
          <w:rFonts w:ascii="Times New Roman" w:hAnsi="Times New Roman" w:cs="Times New Roman"/>
          <w:b/>
          <w:bCs/>
          <w:noProof/>
          <w:lang w:val="it-IT"/>
        </w:rPr>
        <w:tab/>
        <w:t>FARMACINĖ FORMA IR KIEKIS PAKUOTĖJE</w:t>
      </w:r>
    </w:p>
    <w:p w:rsidR="00B738B8" w:rsidRPr="00582C08" w:rsidRDefault="00B738B8" w:rsidP="00761F7C">
      <w:pPr>
        <w:autoSpaceDE w:val="0"/>
        <w:autoSpaceDN w:val="0"/>
        <w:adjustRightInd w:val="0"/>
        <w:spacing w:after="0" w:line="240" w:lineRule="auto"/>
        <w:rPr>
          <w:rFonts w:ascii="Times New Roman" w:hAnsi="Times New Roman" w:cs="Times New Roman"/>
          <w:lang w:val="it-IT"/>
        </w:rPr>
      </w:pPr>
    </w:p>
    <w:p w:rsidR="00B738B8" w:rsidRPr="00582C08" w:rsidRDefault="00B738B8" w:rsidP="00761F7C">
      <w:pPr>
        <w:autoSpaceDE w:val="0"/>
        <w:autoSpaceDN w:val="0"/>
        <w:adjustRightInd w:val="0"/>
        <w:spacing w:after="0" w:line="240" w:lineRule="auto"/>
        <w:rPr>
          <w:rFonts w:ascii="Times New Roman" w:hAnsi="Times New Roman" w:cs="Times New Roman"/>
          <w:lang w:val="it-IT"/>
        </w:rPr>
      </w:pPr>
      <w:r w:rsidRPr="00582C08">
        <w:rPr>
          <w:rFonts w:ascii="Times New Roman" w:hAnsi="Times New Roman" w:cs="Times New Roman"/>
          <w:highlight w:val="lightGray"/>
          <w:lang w:val="it-IT"/>
        </w:rPr>
        <w:t>Pailginto atpalaidavimo tabletė</w:t>
      </w: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jc w:val="both"/>
        <w:rPr>
          <w:rFonts w:ascii="Times New Roman" w:hAnsi="Times New Roman" w:cs="Times New Roman"/>
          <w:lang w:val="it-IT"/>
        </w:rPr>
      </w:pPr>
      <w:r w:rsidRPr="00582C08">
        <w:rPr>
          <w:rFonts w:ascii="Times New Roman" w:hAnsi="Times New Roman" w:cs="Times New Roman"/>
          <w:lang w:val="it-IT"/>
        </w:rPr>
        <w:t>30 pailginto atpalaidavimo tablečių</w:t>
      </w:r>
    </w:p>
    <w:p w:rsidR="00B738B8" w:rsidRPr="00582C08" w:rsidRDefault="00B738B8" w:rsidP="00761F7C">
      <w:pPr>
        <w:spacing w:after="0" w:line="240" w:lineRule="auto"/>
        <w:jc w:val="both"/>
        <w:rPr>
          <w:rFonts w:ascii="Times New Roman" w:hAnsi="Times New Roman" w:cs="Times New Roman"/>
          <w:highlight w:val="lightGray"/>
          <w:lang w:val="it-IT"/>
        </w:rPr>
      </w:pPr>
      <w:r w:rsidRPr="00582C08">
        <w:rPr>
          <w:rFonts w:ascii="Times New Roman" w:hAnsi="Times New Roman" w:cs="Times New Roman"/>
          <w:highlight w:val="lightGray"/>
          <w:lang w:val="it-IT"/>
        </w:rPr>
        <w:t>56 pailginto atpalaidavimo tabletės</w:t>
      </w:r>
    </w:p>
    <w:p w:rsidR="00B738B8" w:rsidRPr="00582C08" w:rsidRDefault="00B738B8" w:rsidP="00761F7C">
      <w:pPr>
        <w:spacing w:after="0" w:line="240" w:lineRule="auto"/>
        <w:jc w:val="both"/>
        <w:rPr>
          <w:rFonts w:ascii="Times New Roman" w:hAnsi="Times New Roman" w:cs="Times New Roman"/>
          <w:highlight w:val="lightGray"/>
          <w:lang w:val="it-IT"/>
        </w:rPr>
      </w:pPr>
      <w:r w:rsidRPr="00582C08">
        <w:rPr>
          <w:rFonts w:ascii="Times New Roman" w:hAnsi="Times New Roman" w:cs="Times New Roman"/>
          <w:highlight w:val="lightGray"/>
          <w:lang w:val="it-IT"/>
        </w:rPr>
        <w:t>84 pailginto atpalaidavimo tabletės</w:t>
      </w:r>
    </w:p>
    <w:p w:rsidR="00B738B8" w:rsidRPr="00582C08" w:rsidRDefault="00B738B8" w:rsidP="00761F7C">
      <w:pPr>
        <w:spacing w:after="0" w:line="240" w:lineRule="auto"/>
        <w:jc w:val="both"/>
        <w:rPr>
          <w:rFonts w:ascii="Times New Roman" w:hAnsi="Times New Roman" w:cs="Times New Roman"/>
          <w:lang w:val="it-IT"/>
        </w:rPr>
      </w:pPr>
      <w:r w:rsidRPr="00582C08">
        <w:rPr>
          <w:rFonts w:ascii="Times New Roman" w:hAnsi="Times New Roman" w:cs="Times New Roman"/>
          <w:highlight w:val="lightGray"/>
          <w:lang w:val="it-IT"/>
        </w:rPr>
        <w:t>100 pailginto atpalaidavimo tablečių</w:t>
      </w: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noProof/>
          <w:highlight w:val="lightGray"/>
          <w:lang w:val="it-IT"/>
        </w:rPr>
      </w:pPr>
      <w:r w:rsidRPr="00582C08">
        <w:rPr>
          <w:rFonts w:ascii="Times New Roman" w:hAnsi="Times New Roman" w:cs="Times New Roman"/>
          <w:b/>
          <w:bCs/>
          <w:noProof/>
          <w:lang w:val="it-IT"/>
        </w:rPr>
        <w:t>5.</w:t>
      </w:r>
      <w:r w:rsidRPr="00582C08">
        <w:rPr>
          <w:rFonts w:ascii="Times New Roman" w:hAnsi="Times New Roman" w:cs="Times New Roman"/>
          <w:b/>
          <w:bCs/>
          <w:noProof/>
          <w:lang w:val="it-IT"/>
        </w:rPr>
        <w:tab/>
      </w:r>
      <w:r w:rsidRPr="00582C08">
        <w:rPr>
          <w:rFonts w:ascii="Times New Roman" w:hAnsi="Times New Roman" w:cs="Times New Roman"/>
          <w:b/>
          <w:bCs/>
          <w:lang w:val="it-IT"/>
        </w:rPr>
        <w:t>VARTOJIMO METODAS IR BŪDAS (-AI)</w:t>
      </w: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tabs>
          <w:tab w:val="left" w:pos="720"/>
        </w:tabs>
        <w:spacing w:after="0" w:line="240" w:lineRule="auto"/>
        <w:rPr>
          <w:rFonts w:ascii="Times New Roman" w:hAnsi="Times New Roman" w:cs="Times New Roman"/>
          <w:lang w:val="it-IT" w:eastAsia="de-DE"/>
        </w:rPr>
      </w:pPr>
      <w:r w:rsidRPr="00582C08">
        <w:rPr>
          <w:rFonts w:ascii="Times New Roman" w:hAnsi="Times New Roman" w:cs="Times New Roman"/>
          <w:lang w:val="it-IT"/>
        </w:rPr>
        <w:t>Vartoti per burną</w:t>
      </w: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rPr>
          <w:rFonts w:ascii="Times New Roman" w:hAnsi="Times New Roman" w:cs="Times New Roman"/>
          <w:lang w:val="it-IT"/>
        </w:rPr>
      </w:pPr>
      <w:r w:rsidRPr="00582C08">
        <w:rPr>
          <w:rFonts w:ascii="Times New Roman" w:hAnsi="Times New Roman" w:cs="Times New Roman"/>
          <w:lang w:val="it-IT"/>
        </w:rPr>
        <w:t>Nuryti visą tabletę. Tablečių nesmulkinti, nekramtyti ir netraiškyti.</w:t>
      </w: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rPr>
          <w:rFonts w:ascii="Times New Roman" w:hAnsi="Times New Roman" w:cs="Times New Roman"/>
          <w:lang w:val="it-IT"/>
        </w:rPr>
      </w:pPr>
      <w:r w:rsidRPr="00582C08">
        <w:rPr>
          <w:rFonts w:ascii="Times New Roman" w:hAnsi="Times New Roman" w:cs="Times New Roman"/>
          <w:lang w:val="it-IT"/>
        </w:rPr>
        <w:t>Prieš vartojimą perskaitykite pakuotės lapelį.</w:t>
      </w: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noProof/>
          <w:lang w:val="it-IT" w:eastAsia="de-DE"/>
        </w:rPr>
      </w:pPr>
      <w:r w:rsidRPr="00582C08">
        <w:rPr>
          <w:rFonts w:ascii="Times New Roman" w:hAnsi="Times New Roman" w:cs="Times New Roman"/>
          <w:b/>
          <w:bCs/>
          <w:noProof/>
          <w:lang w:val="it-IT" w:eastAsia="de-DE"/>
        </w:rPr>
        <w:t>6.</w:t>
      </w:r>
      <w:r w:rsidRPr="00582C08">
        <w:rPr>
          <w:rFonts w:ascii="Times New Roman" w:hAnsi="Times New Roman" w:cs="Times New Roman"/>
          <w:b/>
          <w:bCs/>
          <w:noProof/>
          <w:lang w:val="it-IT" w:eastAsia="de-DE"/>
        </w:rPr>
        <w:tab/>
      </w:r>
      <w:r w:rsidRPr="00582C08">
        <w:rPr>
          <w:rFonts w:ascii="Times New Roman" w:hAnsi="Times New Roman" w:cs="Times New Roman"/>
          <w:b/>
          <w:bCs/>
          <w:noProof/>
          <w:lang w:val="it-IT"/>
        </w:rPr>
        <w:t>SPECIALUS ĮSPĖJIMAS, KAD VAISTINĮ PREPARATĄ BŪTINA LAIKYTI VAIKAMS NEPASTEBIMOJE IR NEPASIEKIAMOJE</w:t>
      </w:r>
      <w:r w:rsidRPr="00582C08" w:rsidDel="00236068">
        <w:rPr>
          <w:rFonts w:ascii="Times New Roman" w:hAnsi="Times New Roman" w:cs="Times New Roman"/>
          <w:b/>
          <w:bCs/>
          <w:noProof/>
          <w:lang w:val="it-IT"/>
        </w:rPr>
        <w:t xml:space="preserve"> </w:t>
      </w:r>
      <w:r w:rsidRPr="00582C08">
        <w:rPr>
          <w:rFonts w:ascii="Times New Roman" w:hAnsi="Times New Roman" w:cs="Times New Roman"/>
          <w:b/>
          <w:bCs/>
          <w:noProof/>
          <w:lang w:val="it-IT"/>
        </w:rPr>
        <w:t>VIETOJE</w:t>
      </w: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spacing w:after="0" w:line="240" w:lineRule="auto"/>
        <w:outlineLvl w:val="0"/>
        <w:rPr>
          <w:rFonts w:ascii="Times New Roman" w:hAnsi="Times New Roman" w:cs="Times New Roman"/>
          <w:noProof/>
          <w:lang w:val="it-IT"/>
        </w:rPr>
      </w:pPr>
      <w:r w:rsidRPr="00582C08">
        <w:rPr>
          <w:rFonts w:ascii="Times New Roman" w:hAnsi="Times New Roman" w:cs="Times New Roman"/>
          <w:lang w:val="it-IT"/>
        </w:rPr>
        <w:t>Laikyti vaikams nepastebimoje ir nepasiekiamoje</w:t>
      </w:r>
      <w:r w:rsidRPr="00582C08" w:rsidDel="00236068">
        <w:rPr>
          <w:rFonts w:ascii="Times New Roman" w:hAnsi="Times New Roman" w:cs="Times New Roman"/>
          <w:lang w:val="it-IT"/>
        </w:rPr>
        <w:t xml:space="preserve"> </w:t>
      </w:r>
      <w:r w:rsidRPr="00582C08">
        <w:rPr>
          <w:rFonts w:ascii="Times New Roman" w:hAnsi="Times New Roman" w:cs="Times New Roman"/>
          <w:lang w:val="it-IT"/>
        </w:rPr>
        <w:t>vietoje</w:t>
      </w:r>
      <w:r w:rsidRPr="00582C08">
        <w:rPr>
          <w:rFonts w:ascii="Times New Roman" w:hAnsi="Times New Roman" w:cs="Times New Roman"/>
          <w:noProof/>
          <w:lang w:val="it-IT"/>
        </w:rPr>
        <w:t>.</w:t>
      </w:r>
    </w:p>
    <w:p w:rsidR="00B738B8" w:rsidRPr="00582C08" w:rsidRDefault="00B738B8" w:rsidP="00761F7C">
      <w:pPr>
        <w:spacing w:after="0" w:line="240" w:lineRule="auto"/>
        <w:outlineLvl w:val="0"/>
        <w:rPr>
          <w:rFonts w:ascii="Times New Roman" w:hAnsi="Times New Roman" w:cs="Times New Roman"/>
          <w:noProof/>
          <w:lang w:val="it-IT"/>
        </w:rPr>
      </w:pPr>
    </w:p>
    <w:p w:rsidR="00B738B8" w:rsidRPr="00582C08" w:rsidRDefault="00B738B8" w:rsidP="00761F7C">
      <w:pPr>
        <w:spacing w:after="0" w:line="240" w:lineRule="auto"/>
        <w:outlineLvl w:val="0"/>
        <w:rPr>
          <w:rFonts w:ascii="Times New Roman" w:hAnsi="Times New Roman" w:cs="Times New Roman"/>
          <w:noProof/>
          <w:lang w:val="it-IT"/>
        </w:rPr>
      </w:pPr>
    </w:p>
    <w:p w:rsidR="00B738B8" w:rsidRPr="00582C08" w:rsidRDefault="00B738B8" w:rsidP="00761F7C">
      <w:pPr>
        <w:pBdr>
          <w:top w:val="single" w:sz="4" w:space="3" w:color="auto"/>
          <w:left w:val="single" w:sz="4" w:space="0" w:color="auto"/>
          <w:bottom w:val="single" w:sz="4" w:space="1" w:color="auto"/>
          <w:right w:val="single" w:sz="4" w:space="4" w:color="auto"/>
        </w:pBdr>
        <w:spacing w:after="0" w:line="240" w:lineRule="auto"/>
        <w:ind w:left="567" w:hanging="567"/>
        <w:outlineLvl w:val="0"/>
        <w:rPr>
          <w:rFonts w:ascii="Times New Roman" w:hAnsi="Times New Roman" w:cs="Times New Roman"/>
          <w:noProof/>
          <w:highlight w:val="lightGray"/>
          <w:lang w:val="it-IT"/>
        </w:rPr>
      </w:pPr>
      <w:r w:rsidRPr="00582C08">
        <w:rPr>
          <w:rFonts w:ascii="Times New Roman" w:hAnsi="Times New Roman" w:cs="Times New Roman"/>
          <w:b/>
          <w:bCs/>
          <w:noProof/>
          <w:lang w:val="it-IT"/>
        </w:rPr>
        <w:t>7.</w:t>
      </w:r>
      <w:r w:rsidRPr="00582C08">
        <w:rPr>
          <w:rFonts w:ascii="Times New Roman" w:hAnsi="Times New Roman" w:cs="Times New Roman"/>
          <w:b/>
          <w:bCs/>
          <w:noProof/>
          <w:lang w:val="it-IT"/>
        </w:rPr>
        <w:tab/>
      </w:r>
      <w:r w:rsidRPr="00582C08">
        <w:rPr>
          <w:rFonts w:ascii="Times New Roman" w:hAnsi="Times New Roman" w:cs="Times New Roman"/>
          <w:b/>
          <w:bCs/>
          <w:lang w:val="lt-LT"/>
        </w:rPr>
        <w:t>KITAS (-I) SPECIALUS (-ŪS) ĮSPĖJIMAS (-AI) (JEI REIKIA)</w:t>
      </w: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pBdr>
          <w:top w:val="single" w:sz="4" w:space="1" w:color="auto"/>
          <w:left w:val="single" w:sz="4" w:space="1" w:color="auto"/>
          <w:bottom w:val="single" w:sz="4" w:space="1" w:color="auto"/>
          <w:right w:val="single" w:sz="4" w:space="4" w:color="auto"/>
        </w:pBdr>
        <w:spacing w:after="0" w:line="240" w:lineRule="auto"/>
        <w:ind w:left="567" w:hanging="567"/>
        <w:outlineLvl w:val="0"/>
        <w:rPr>
          <w:rFonts w:ascii="Times New Roman" w:hAnsi="Times New Roman" w:cs="Times New Roman"/>
          <w:noProof/>
          <w:highlight w:val="lightGray"/>
          <w:lang w:val="it-IT"/>
        </w:rPr>
      </w:pPr>
      <w:r w:rsidRPr="00582C08">
        <w:rPr>
          <w:rFonts w:ascii="Times New Roman" w:hAnsi="Times New Roman" w:cs="Times New Roman"/>
          <w:b/>
          <w:bCs/>
          <w:noProof/>
          <w:lang w:val="it-IT"/>
        </w:rPr>
        <w:t>8.</w:t>
      </w:r>
      <w:r w:rsidRPr="00582C08">
        <w:rPr>
          <w:rFonts w:ascii="Times New Roman" w:hAnsi="Times New Roman" w:cs="Times New Roman"/>
          <w:b/>
          <w:bCs/>
          <w:noProof/>
          <w:lang w:val="it-IT"/>
        </w:rPr>
        <w:tab/>
        <w:t>TINKAMUMO LAIKAS</w:t>
      </w:r>
    </w:p>
    <w:p w:rsidR="00B738B8" w:rsidRPr="00582C08" w:rsidRDefault="00B738B8" w:rsidP="00761F7C">
      <w:pPr>
        <w:spacing w:after="0" w:line="240" w:lineRule="auto"/>
        <w:rPr>
          <w:rFonts w:ascii="Times New Roman" w:hAnsi="Times New Roman" w:cs="Times New Roman"/>
          <w:i/>
          <w:iCs/>
          <w:noProof/>
          <w:lang w:val="it-IT"/>
        </w:rPr>
      </w:pPr>
    </w:p>
    <w:p w:rsidR="00B738B8" w:rsidRPr="00582C08" w:rsidRDefault="00B738B8" w:rsidP="00761F7C">
      <w:pPr>
        <w:tabs>
          <w:tab w:val="center" w:pos="4486"/>
        </w:tabs>
        <w:spacing w:after="0" w:line="240" w:lineRule="auto"/>
        <w:ind w:right="113"/>
        <w:rPr>
          <w:rFonts w:ascii="Times New Roman" w:hAnsi="Times New Roman" w:cs="Times New Roman"/>
          <w:lang w:val="it-IT"/>
        </w:rPr>
      </w:pPr>
      <w:r w:rsidRPr="00582C08">
        <w:rPr>
          <w:rFonts w:ascii="Times New Roman" w:hAnsi="Times New Roman" w:cs="Times New Roman"/>
          <w:lang w:val="it-IT"/>
        </w:rPr>
        <w:t>Tinka iki (mm/MMMM)</w:t>
      </w:r>
      <w:r w:rsidRPr="00582C08">
        <w:rPr>
          <w:rFonts w:ascii="Times New Roman" w:hAnsi="Times New Roman" w:cs="Times New Roman"/>
          <w:lang w:val="it-IT"/>
        </w:rPr>
        <w:tab/>
      </w:r>
    </w:p>
    <w:p w:rsidR="00B738B8" w:rsidRPr="00582C08" w:rsidRDefault="00B738B8" w:rsidP="00761F7C">
      <w:pPr>
        <w:spacing w:after="0" w:line="240" w:lineRule="auto"/>
        <w:ind w:right="113"/>
        <w:rPr>
          <w:rFonts w:ascii="Times New Roman" w:hAnsi="Times New Roman" w:cs="Times New Roman"/>
          <w:lang w:val="it-IT"/>
        </w:rPr>
      </w:pPr>
    </w:p>
    <w:p w:rsidR="00B738B8" w:rsidRPr="00582C08" w:rsidRDefault="00B738B8" w:rsidP="00761F7C">
      <w:pPr>
        <w:autoSpaceDE w:val="0"/>
        <w:autoSpaceDN w:val="0"/>
        <w:adjustRightInd w:val="0"/>
        <w:spacing w:after="0" w:line="240" w:lineRule="auto"/>
        <w:jc w:val="both"/>
        <w:rPr>
          <w:rFonts w:ascii="Times New Roman" w:hAnsi="Times New Roman" w:cs="Times New Roman"/>
          <w:lang w:val="it-IT"/>
        </w:rPr>
      </w:pPr>
      <w:r w:rsidRPr="00582C08">
        <w:rPr>
          <w:rFonts w:ascii="Times New Roman" w:hAnsi="Times New Roman" w:cs="Times New Roman"/>
          <w:lang w:val="it-IT"/>
        </w:rPr>
        <w:t>Pirmą kartą atidarius, suvartoti per 2 mėn.</w:t>
      </w:r>
    </w:p>
    <w:p w:rsidR="00B738B8" w:rsidRPr="00582C08" w:rsidRDefault="00B738B8" w:rsidP="00761F7C">
      <w:pPr>
        <w:spacing w:after="0" w:line="240" w:lineRule="auto"/>
        <w:ind w:right="113"/>
        <w:rPr>
          <w:rFonts w:ascii="Times New Roman" w:hAnsi="Times New Roman" w:cs="Times New Roman"/>
          <w:lang w:val="it-IT"/>
        </w:rPr>
      </w:pPr>
    </w:p>
    <w:p w:rsidR="00B738B8" w:rsidRPr="00582C08" w:rsidRDefault="00B738B8" w:rsidP="00761F7C">
      <w:pPr>
        <w:spacing w:after="0" w:line="240" w:lineRule="auto"/>
        <w:ind w:right="113"/>
        <w:rPr>
          <w:rFonts w:ascii="Times New Roman" w:hAnsi="Times New Roman" w:cs="Times New Roman"/>
          <w:lang w:val="it-I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ind w:right="113"/>
        <w:rPr>
          <w:rFonts w:ascii="Times New Roman" w:hAnsi="Times New Roman" w:cs="Times New Roman"/>
          <w:noProof/>
          <w:lang w:val="it-IT"/>
        </w:rPr>
      </w:pPr>
      <w:r w:rsidRPr="00582C08">
        <w:rPr>
          <w:rFonts w:ascii="Times New Roman" w:hAnsi="Times New Roman" w:cs="Times New Roman"/>
          <w:b/>
          <w:bCs/>
          <w:noProof/>
          <w:lang w:val="it-IT"/>
        </w:rPr>
        <w:t>9.</w:t>
      </w:r>
      <w:r w:rsidRPr="00582C08">
        <w:rPr>
          <w:rFonts w:ascii="Times New Roman" w:hAnsi="Times New Roman" w:cs="Times New Roman"/>
          <w:b/>
          <w:bCs/>
          <w:noProof/>
          <w:lang w:val="it-IT"/>
        </w:rPr>
        <w:tab/>
      </w:r>
      <w:r w:rsidRPr="00582C08">
        <w:rPr>
          <w:rFonts w:ascii="Times New Roman" w:hAnsi="Times New Roman" w:cs="Times New Roman"/>
          <w:b/>
          <w:bCs/>
          <w:lang w:val="it-IT"/>
        </w:rPr>
        <w:t>SPECIALIOS LAIKYMO SĄLYGOS</w:t>
      </w:r>
    </w:p>
    <w:p w:rsidR="00B738B8" w:rsidRPr="00582C08" w:rsidRDefault="00B738B8" w:rsidP="00761F7C">
      <w:pPr>
        <w:spacing w:after="0" w:line="240" w:lineRule="auto"/>
        <w:ind w:right="63"/>
        <w:jc w:val="both"/>
        <w:rPr>
          <w:rFonts w:ascii="Times New Roman" w:hAnsi="Times New Roman" w:cs="Times New Roman"/>
          <w:lang w:val="it-IT"/>
        </w:rPr>
      </w:pPr>
    </w:p>
    <w:p w:rsidR="00B738B8" w:rsidRPr="00582C08" w:rsidRDefault="00B738B8" w:rsidP="00761F7C">
      <w:pPr>
        <w:autoSpaceDE w:val="0"/>
        <w:autoSpaceDN w:val="0"/>
        <w:adjustRightInd w:val="0"/>
        <w:spacing w:after="0" w:line="240" w:lineRule="auto"/>
        <w:rPr>
          <w:rFonts w:ascii="Times New Roman" w:hAnsi="Times New Roman" w:cs="Times New Roman"/>
          <w:color w:val="000000"/>
          <w:lang w:val="it-IT"/>
        </w:rPr>
      </w:pPr>
      <w:r w:rsidRPr="00582C08">
        <w:rPr>
          <w:rFonts w:ascii="Times New Roman" w:hAnsi="Times New Roman" w:cs="Times New Roman"/>
          <w:color w:val="000000"/>
          <w:highlight w:val="lightGray"/>
          <w:lang w:val="it-IT"/>
        </w:rPr>
        <w:t>Šiam vaistiniam preparatui specialių laikymo sąlygų nereikia.</w:t>
      </w:r>
    </w:p>
    <w:p w:rsidR="00B738B8" w:rsidRPr="00582C08" w:rsidRDefault="00B738B8" w:rsidP="00761F7C">
      <w:pPr>
        <w:spacing w:after="0" w:line="240" w:lineRule="auto"/>
        <w:ind w:right="63"/>
        <w:jc w:val="both"/>
        <w:rPr>
          <w:rFonts w:ascii="Times New Roman" w:hAnsi="Times New Roman" w:cs="Times New Roman"/>
          <w:lang w:val="it-IT" w:eastAsia="en-GB"/>
        </w:rPr>
      </w:pP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pBdr>
          <w:top w:val="single" w:sz="4" w:space="1" w:color="auto"/>
          <w:left w:val="single" w:sz="4" w:space="2" w:color="auto"/>
          <w:bottom w:val="single" w:sz="4" w:space="1" w:color="auto"/>
          <w:right w:val="single" w:sz="4" w:space="4" w:color="auto"/>
        </w:pBdr>
        <w:spacing w:after="0" w:line="240" w:lineRule="auto"/>
        <w:ind w:left="720" w:hanging="720"/>
        <w:outlineLvl w:val="0"/>
        <w:rPr>
          <w:rFonts w:ascii="Times New Roman" w:hAnsi="Times New Roman" w:cs="Times New Roman"/>
          <w:b/>
          <w:bCs/>
          <w:noProof/>
          <w:lang w:val="it-IT" w:eastAsia="de-DE"/>
        </w:rPr>
      </w:pPr>
      <w:r w:rsidRPr="00582C08">
        <w:rPr>
          <w:rFonts w:ascii="Times New Roman" w:hAnsi="Times New Roman" w:cs="Times New Roman"/>
          <w:b/>
          <w:bCs/>
          <w:noProof/>
          <w:lang w:val="it-IT" w:eastAsia="de-DE"/>
        </w:rPr>
        <w:t>10.</w:t>
      </w:r>
      <w:r w:rsidRPr="00582C08">
        <w:rPr>
          <w:rFonts w:ascii="Times New Roman" w:hAnsi="Times New Roman" w:cs="Times New Roman"/>
          <w:b/>
          <w:bCs/>
          <w:noProof/>
          <w:lang w:val="it-IT" w:eastAsia="de-DE"/>
        </w:rPr>
        <w:tab/>
      </w:r>
      <w:r w:rsidRPr="00582C08">
        <w:rPr>
          <w:rFonts w:ascii="Times New Roman" w:hAnsi="Times New Roman" w:cs="Times New Roman"/>
          <w:b/>
          <w:bCs/>
          <w:caps/>
          <w:noProof/>
          <w:lang w:val="lt-LT" w:eastAsia="de-DE"/>
        </w:rPr>
        <w:t>specialios atsargumo priemonės DĖL NESUVARTOTO VAISTINIO PREPARATO AR JO ATLIEK</w:t>
      </w:r>
      <w:r w:rsidRPr="00582C08">
        <w:rPr>
          <w:rFonts w:ascii="Times New Roman" w:hAnsi="Times New Roman" w:cs="Times New Roman"/>
          <w:b/>
          <w:bCs/>
          <w:noProof/>
          <w:lang w:val="lt-LT" w:eastAsia="de-DE"/>
        </w:rPr>
        <w:t>Ų</w:t>
      </w:r>
      <w:r w:rsidRPr="00582C08">
        <w:rPr>
          <w:rFonts w:ascii="Times New Roman" w:hAnsi="Times New Roman" w:cs="Times New Roman"/>
          <w:b/>
          <w:bCs/>
          <w:caps/>
          <w:noProof/>
          <w:lang w:val="lt-LT" w:eastAsia="de-DE"/>
        </w:rPr>
        <w:t xml:space="preserve"> TVARKYMO (jei reikia)</w:t>
      </w: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pBdr>
          <w:top w:val="single" w:sz="4" w:space="1" w:color="auto"/>
          <w:left w:val="single" w:sz="4" w:space="0" w:color="auto"/>
          <w:bottom w:val="single" w:sz="4" w:space="1" w:color="auto"/>
          <w:right w:val="single" w:sz="4" w:space="4" w:color="auto"/>
        </w:pBdr>
        <w:spacing w:after="0" w:line="240" w:lineRule="auto"/>
        <w:outlineLvl w:val="0"/>
        <w:rPr>
          <w:rFonts w:ascii="Times New Roman" w:hAnsi="Times New Roman" w:cs="Times New Roman"/>
          <w:b/>
          <w:bCs/>
          <w:noProof/>
          <w:lang w:val="it-IT"/>
        </w:rPr>
      </w:pPr>
      <w:r w:rsidRPr="00582C08">
        <w:rPr>
          <w:rFonts w:ascii="Times New Roman" w:hAnsi="Times New Roman" w:cs="Times New Roman"/>
          <w:b/>
          <w:bCs/>
          <w:noProof/>
          <w:lang w:val="it-IT"/>
        </w:rPr>
        <w:t>11.</w:t>
      </w:r>
      <w:r w:rsidRPr="00582C08">
        <w:rPr>
          <w:rFonts w:ascii="Times New Roman" w:hAnsi="Times New Roman" w:cs="Times New Roman"/>
          <w:b/>
          <w:bCs/>
          <w:noProof/>
          <w:lang w:val="it-IT"/>
        </w:rPr>
        <w:tab/>
      </w:r>
      <w:r w:rsidRPr="00582C08">
        <w:rPr>
          <w:rFonts w:ascii="Times New Roman" w:hAnsi="Times New Roman" w:cs="Times New Roman"/>
          <w:b/>
          <w:bCs/>
          <w:caps/>
          <w:noProof/>
          <w:lang w:val="lt-LT"/>
        </w:rPr>
        <w:t>RINKODAROS</w:t>
      </w:r>
      <w:r w:rsidRPr="00582C08">
        <w:rPr>
          <w:rFonts w:ascii="Times New Roman" w:hAnsi="Times New Roman" w:cs="Times New Roman"/>
          <w:b/>
          <w:bCs/>
          <w:caps/>
          <w:lang w:val="lt-LT"/>
        </w:rPr>
        <w:t xml:space="preserve"> TEISĖS turėtojo </w:t>
      </w:r>
      <w:r w:rsidRPr="00582C08">
        <w:rPr>
          <w:rFonts w:ascii="Times New Roman" w:hAnsi="Times New Roman" w:cs="Times New Roman"/>
          <w:b/>
          <w:bCs/>
          <w:caps/>
          <w:noProof/>
          <w:lang w:val="lt-LT"/>
        </w:rPr>
        <w:t>pavadinimas ir adresas</w:t>
      </w: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spacing w:after="0" w:line="240" w:lineRule="auto"/>
        <w:jc w:val="both"/>
        <w:rPr>
          <w:rFonts w:ascii="Times New Roman" w:hAnsi="Times New Roman" w:cs="Times New Roman"/>
          <w:noProof/>
        </w:rPr>
      </w:pPr>
      <w:r w:rsidRPr="00582C08">
        <w:rPr>
          <w:rFonts w:ascii="Times New Roman" w:hAnsi="Times New Roman" w:cs="Times New Roman"/>
          <w:noProof/>
        </w:rPr>
        <w:t>Accord Healthcare Limited</w:t>
      </w:r>
    </w:p>
    <w:p w:rsidR="00B738B8" w:rsidRPr="00582C08" w:rsidRDefault="00B738B8" w:rsidP="00761F7C">
      <w:pPr>
        <w:spacing w:after="0" w:line="240" w:lineRule="auto"/>
        <w:jc w:val="both"/>
        <w:rPr>
          <w:rFonts w:ascii="Times New Roman" w:hAnsi="Times New Roman" w:cs="Times New Roman"/>
          <w:lang w:val="en-US"/>
        </w:rPr>
      </w:pPr>
      <w:r w:rsidRPr="00582C08">
        <w:rPr>
          <w:rFonts w:ascii="Times New Roman" w:hAnsi="Times New Roman" w:cs="Times New Roman"/>
          <w:lang w:val="en-US"/>
        </w:rPr>
        <w:t xml:space="preserve">Sage house, 319 Pinner </w:t>
      </w:r>
      <w:proofErr w:type="gramStart"/>
      <w:r w:rsidRPr="00582C08">
        <w:rPr>
          <w:rFonts w:ascii="Times New Roman" w:hAnsi="Times New Roman" w:cs="Times New Roman"/>
          <w:lang w:val="en-US"/>
        </w:rPr>
        <w:t>road</w:t>
      </w:r>
      <w:proofErr w:type="gramEnd"/>
    </w:p>
    <w:p w:rsidR="00B738B8" w:rsidRPr="00582C08" w:rsidRDefault="00B738B8" w:rsidP="00761F7C">
      <w:pPr>
        <w:spacing w:after="0" w:line="240" w:lineRule="auto"/>
        <w:jc w:val="both"/>
        <w:rPr>
          <w:rFonts w:ascii="Times New Roman" w:hAnsi="Times New Roman" w:cs="Times New Roman"/>
          <w:lang w:val="en-US"/>
        </w:rPr>
      </w:pPr>
      <w:r w:rsidRPr="00582C08">
        <w:rPr>
          <w:rFonts w:ascii="Times New Roman" w:hAnsi="Times New Roman" w:cs="Times New Roman"/>
          <w:lang w:val="en-US"/>
        </w:rPr>
        <w:t>Harrow, HA1 4HF</w:t>
      </w:r>
    </w:p>
    <w:p w:rsidR="00B738B8" w:rsidRPr="00582C08" w:rsidRDefault="00B738B8" w:rsidP="00761F7C">
      <w:pPr>
        <w:spacing w:after="0" w:line="240" w:lineRule="auto"/>
        <w:jc w:val="both"/>
        <w:rPr>
          <w:rFonts w:ascii="Times New Roman" w:hAnsi="Times New Roman" w:cs="Times New Roman"/>
          <w:b/>
          <w:bCs/>
          <w:lang w:val="en-US"/>
        </w:rPr>
      </w:pPr>
      <w:r w:rsidRPr="00582C08">
        <w:rPr>
          <w:rFonts w:ascii="Times New Roman" w:hAnsi="Times New Roman" w:cs="Times New Roman"/>
          <w:noProof/>
          <w:lang w:val="lt-LT"/>
        </w:rPr>
        <w:t>Jungtinė Karalystė</w:t>
      </w:r>
    </w:p>
    <w:p w:rsidR="00B738B8" w:rsidRPr="00582C08" w:rsidRDefault="00B738B8" w:rsidP="00761F7C">
      <w:pPr>
        <w:spacing w:after="0" w:line="240" w:lineRule="auto"/>
        <w:rPr>
          <w:rFonts w:ascii="Times New Roman" w:hAnsi="Times New Roman" w:cs="Times New Roman"/>
          <w:noProof/>
        </w:rPr>
      </w:pPr>
    </w:p>
    <w:p w:rsidR="00B738B8" w:rsidRPr="00582C08" w:rsidRDefault="00B738B8" w:rsidP="00761F7C">
      <w:pPr>
        <w:spacing w:after="0" w:line="240" w:lineRule="auto"/>
        <w:rPr>
          <w:rFonts w:ascii="Times New Roman" w:hAnsi="Times New Roman" w:cs="Times New Roman"/>
          <w:noProof/>
        </w:rPr>
      </w:pPr>
    </w:p>
    <w:p w:rsidR="00B738B8" w:rsidRPr="00582C08" w:rsidRDefault="00B738B8" w:rsidP="00761F7C">
      <w:pPr>
        <w:pBdr>
          <w:top w:val="single" w:sz="4" w:space="1" w:color="auto"/>
          <w:left w:val="single" w:sz="4" w:space="2" w:color="auto"/>
          <w:bottom w:val="single" w:sz="4" w:space="1" w:color="auto"/>
          <w:right w:val="single" w:sz="4" w:space="4" w:color="auto"/>
        </w:pBdr>
        <w:spacing w:after="0" w:line="240" w:lineRule="auto"/>
        <w:outlineLvl w:val="0"/>
        <w:rPr>
          <w:rFonts w:ascii="Times New Roman" w:hAnsi="Times New Roman" w:cs="Times New Roman"/>
          <w:noProof/>
        </w:rPr>
      </w:pPr>
      <w:r w:rsidRPr="00582C08">
        <w:rPr>
          <w:rFonts w:ascii="Times New Roman" w:hAnsi="Times New Roman" w:cs="Times New Roman"/>
          <w:b/>
          <w:bCs/>
          <w:noProof/>
        </w:rPr>
        <w:t>12.</w:t>
      </w:r>
      <w:r w:rsidRPr="00582C08">
        <w:rPr>
          <w:rFonts w:ascii="Times New Roman" w:hAnsi="Times New Roman" w:cs="Times New Roman"/>
          <w:b/>
          <w:bCs/>
          <w:noProof/>
        </w:rPr>
        <w:tab/>
        <w:t xml:space="preserve">RINKODAROS </w:t>
      </w:r>
      <w:r w:rsidR="00EB4950" w:rsidRPr="00582C08">
        <w:rPr>
          <w:rFonts w:ascii="Times New Roman" w:hAnsi="Times New Roman" w:cs="Times New Roman"/>
          <w:b/>
          <w:bCs/>
          <w:noProof/>
        </w:rPr>
        <w:t xml:space="preserve">PAŽYMĖJIMO </w:t>
      </w:r>
      <w:r w:rsidRPr="00582C08">
        <w:rPr>
          <w:rFonts w:ascii="Times New Roman" w:hAnsi="Times New Roman" w:cs="Times New Roman"/>
          <w:b/>
          <w:bCs/>
          <w:noProof/>
        </w:rPr>
        <w:t xml:space="preserve">NUMERIS </w:t>
      </w:r>
    </w:p>
    <w:p w:rsidR="00B738B8" w:rsidRPr="00582C08" w:rsidRDefault="00B738B8" w:rsidP="00761F7C">
      <w:pPr>
        <w:spacing w:after="0" w:line="240" w:lineRule="auto"/>
        <w:rPr>
          <w:rFonts w:ascii="Times New Roman" w:hAnsi="Times New Roman" w:cs="Times New Roman"/>
          <w:noProof/>
          <w:lang w:val="en-US"/>
        </w:rPr>
      </w:pP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N30 – LT/1/13/3196/014</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N56 – LT/1/13/3196/015</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N84 – LT/1/13/3196/016</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N100 – LT/1/13/3196/017</w:t>
      </w:r>
    </w:p>
    <w:p w:rsidR="00B738B8" w:rsidRPr="00582C08" w:rsidRDefault="00B738B8" w:rsidP="00761F7C">
      <w:pPr>
        <w:spacing w:after="0" w:line="240" w:lineRule="auto"/>
        <w:rPr>
          <w:rFonts w:ascii="Times New Roman" w:hAnsi="Times New Roman" w:cs="Times New Roman"/>
          <w:noProof/>
          <w:lang w:val="pt-BR"/>
        </w:rPr>
      </w:pPr>
    </w:p>
    <w:p w:rsidR="00B738B8" w:rsidRPr="00582C08" w:rsidRDefault="00B738B8" w:rsidP="00761F7C">
      <w:pPr>
        <w:spacing w:after="0" w:line="240" w:lineRule="auto"/>
        <w:rPr>
          <w:rFonts w:ascii="Times New Roman" w:hAnsi="Times New Roman" w:cs="Times New Roman"/>
          <w:noProof/>
          <w:lang w:val="pt-BR"/>
        </w:rPr>
      </w:pPr>
    </w:p>
    <w:p w:rsidR="00B738B8" w:rsidRPr="00582C08" w:rsidRDefault="00B738B8" w:rsidP="00761F7C">
      <w:pPr>
        <w:pBdr>
          <w:top w:val="single" w:sz="4" w:space="1" w:color="auto"/>
          <w:left w:val="single" w:sz="4" w:space="1" w:color="auto"/>
          <w:bottom w:val="single" w:sz="4" w:space="1" w:color="auto"/>
          <w:right w:val="single" w:sz="4" w:space="4" w:color="auto"/>
        </w:pBdr>
        <w:spacing w:after="0" w:line="240" w:lineRule="auto"/>
        <w:outlineLvl w:val="0"/>
        <w:rPr>
          <w:rFonts w:ascii="Times New Roman" w:hAnsi="Times New Roman" w:cs="Times New Roman"/>
          <w:noProof/>
          <w:lang w:val="pt-BR"/>
        </w:rPr>
      </w:pPr>
      <w:r w:rsidRPr="00582C08">
        <w:rPr>
          <w:rFonts w:ascii="Times New Roman" w:hAnsi="Times New Roman" w:cs="Times New Roman"/>
          <w:b/>
          <w:bCs/>
          <w:noProof/>
          <w:lang w:val="pt-BR"/>
        </w:rPr>
        <w:t>13.</w:t>
      </w:r>
      <w:r w:rsidRPr="00582C08">
        <w:rPr>
          <w:rFonts w:ascii="Times New Roman" w:hAnsi="Times New Roman" w:cs="Times New Roman"/>
          <w:b/>
          <w:bCs/>
          <w:noProof/>
          <w:lang w:val="pt-BR"/>
        </w:rPr>
        <w:tab/>
        <w:t>SERIJOS NUMERIS</w:t>
      </w:r>
    </w:p>
    <w:p w:rsidR="00B738B8" w:rsidRPr="00582C08" w:rsidRDefault="00B738B8" w:rsidP="00761F7C">
      <w:pPr>
        <w:spacing w:after="0" w:line="240" w:lineRule="auto"/>
        <w:rPr>
          <w:rFonts w:ascii="Times New Roman" w:hAnsi="Times New Roman" w:cs="Times New Roman"/>
          <w:lang w:val="pt-BR"/>
        </w:rPr>
      </w:pPr>
    </w:p>
    <w:p w:rsidR="00B738B8" w:rsidRPr="00582C08" w:rsidRDefault="00B738B8" w:rsidP="00761F7C">
      <w:pPr>
        <w:spacing w:after="0" w:line="240" w:lineRule="auto"/>
        <w:rPr>
          <w:rFonts w:ascii="Times New Roman" w:hAnsi="Times New Roman" w:cs="Times New Roman"/>
          <w:lang w:val="pt-BR"/>
        </w:rPr>
      </w:pPr>
      <w:r w:rsidRPr="00582C08">
        <w:rPr>
          <w:rFonts w:ascii="Times New Roman" w:hAnsi="Times New Roman" w:cs="Times New Roman"/>
          <w:lang w:val="pt-BR"/>
        </w:rPr>
        <w:t>Serija:</w:t>
      </w:r>
    </w:p>
    <w:p w:rsidR="00B738B8" w:rsidRPr="00582C08" w:rsidRDefault="00B738B8" w:rsidP="00761F7C">
      <w:pPr>
        <w:spacing w:after="0" w:line="240" w:lineRule="auto"/>
        <w:rPr>
          <w:rFonts w:ascii="Times New Roman" w:hAnsi="Times New Roman" w:cs="Times New Roman"/>
          <w:noProof/>
          <w:lang w:val="pt-BR"/>
        </w:rPr>
      </w:pPr>
    </w:p>
    <w:p w:rsidR="00B738B8" w:rsidRPr="00582C08" w:rsidRDefault="00B738B8" w:rsidP="00761F7C">
      <w:pPr>
        <w:spacing w:after="0" w:line="240" w:lineRule="auto"/>
        <w:rPr>
          <w:rFonts w:ascii="Times New Roman" w:hAnsi="Times New Roman" w:cs="Times New Roman"/>
          <w:noProof/>
          <w:lang w:val="pt-BR"/>
        </w:rPr>
      </w:pPr>
    </w:p>
    <w:p w:rsidR="00B738B8" w:rsidRPr="00582C08" w:rsidRDefault="00B738B8" w:rsidP="00761F7C">
      <w:pPr>
        <w:pBdr>
          <w:top w:val="single" w:sz="4" w:space="1" w:color="auto"/>
          <w:left w:val="single" w:sz="4" w:space="0" w:color="auto"/>
          <w:bottom w:val="single" w:sz="4" w:space="1" w:color="auto"/>
          <w:right w:val="single" w:sz="4" w:space="4" w:color="auto"/>
        </w:pBdr>
        <w:spacing w:after="0" w:line="240" w:lineRule="auto"/>
        <w:outlineLvl w:val="0"/>
        <w:rPr>
          <w:rFonts w:ascii="Times New Roman" w:hAnsi="Times New Roman" w:cs="Times New Roman"/>
          <w:noProof/>
          <w:lang w:val="pt-BR"/>
        </w:rPr>
      </w:pPr>
      <w:r w:rsidRPr="00582C08">
        <w:rPr>
          <w:rFonts w:ascii="Times New Roman" w:hAnsi="Times New Roman" w:cs="Times New Roman"/>
          <w:b/>
          <w:bCs/>
          <w:noProof/>
          <w:lang w:val="pt-BR"/>
        </w:rPr>
        <w:t>14.</w:t>
      </w:r>
      <w:r w:rsidRPr="00582C08">
        <w:rPr>
          <w:rFonts w:ascii="Times New Roman" w:hAnsi="Times New Roman" w:cs="Times New Roman"/>
          <w:b/>
          <w:bCs/>
          <w:noProof/>
          <w:lang w:val="pt-BR"/>
        </w:rPr>
        <w:tab/>
        <w:t>PARDAVIMO (IŠDAVIMO) TVARKA</w:t>
      </w:r>
    </w:p>
    <w:p w:rsidR="00B738B8" w:rsidRPr="00582C08" w:rsidRDefault="00B738B8" w:rsidP="00761F7C">
      <w:pPr>
        <w:spacing w:after="0" w:line="240" w:lineRule="auto"/>
        <w:rPr>
          <w:rFonts w:ascii="Times New Roman" w:hAnsi="Times New Roman" w:cs="Times New Roman"/>
          <w:noProof/>
          <w:lang w:val="pt-BR"/>
        </w:rPr>
      </w:pPr>
    </w:p>
    <w:p w:rsidR="00B738B8" w:rsidRPr="00582C08" w:rsidRDefault="00B738B8" w:rsidP="00761F7C">
      <w:pPr>
        <w:spacing w:after="0" w:line="240" w:lineRule="auto"/>
        <w:rPr>
          <w:rFonts w:ascii="Times New Roman" w:hAnsi="Times New Roman" w:cs="Times New Roman"/>
          <w:lang w:val="pt-BR"/>
        </w:rPr>
      </w:pPr>
      <w:r w:rsidRPr="00582C08">
        <w:rPr>
          <w:rFonts w:ascii="Times New Roman" w:hAnsi="Times New Roman" w:cs="Times New Roman"/>
          <w:lang w:val="pt-BR"/>
        </w:rPr>
        <w:t>Receptinis vaistinis preparatas</w:t>
      </w:r>
    </w:p>
    <w:p w:rsidR="00B738B8" w:rsidRPr="00582C08" w:rsidRDefault="00B738B8" w:rsidP="00761F7C">
      <w:pPr>
        <w:spacing w:after="0" w:line="240" w:lineRule="auto"/>
        <w:rPr>
          <w:rFonts w:ascii="Times New Roman" w:hAnsi="Times New Roman" w:cs="Times New Roman"/>
          <w:noProof/>
          <w:lang w:val="pt-BR"/>
        </w:rPr>
      </w:pPr>
    </w:p>
    <w:p w:rsidR="00B738B8" w:rsidRPr="00582C08" w:rsidRDefault="00B738B8" w:rsidP="00761F7C">
      <w:pPr>
        <w:spacing w:after="0" w:line="240" w:lineRule="auto"/>
        <w:rPr>
          <w:rFonts w:ascii="Times New Roman" w:hAnsi="Times New Roman" w:cs="Times New Roman"/>
          <w:noProof/>
          <w:lang w:val="pt-BR"/>
        </w:rPr>
      </w:pPr>
    </w:p>
    <w:p w:rsidR="00B738B8" w:rsidRPr="00582C08" w:rsidRDefault="00B738B8" w:rsidP="00761F7C">
      <w:pPr>
        <w:pBdr>
          <w:top w:val="single" w:sz="4" w:space="1" w:color="auto"/>
          <w:left w:val="single" w:sz="4" w:space="0" w:color="auto"/>
          <w:bottom w:val="single" w:sz="4" w:space="1" w:color="auto"/>
          <w:right w:val="single" w:sz="4" w:space="4" w:color="auto"/>
        </w:pBdr>
        <w:spacing w:after="0" w:line="240" w:lineRule="auto"/>
        <w:outlineLvl w:val="0"/>
        <w:rPr>
          <w:rFonts w:ascii="Times New Roman" w:hAnsi="Times New Roman" w:cs="Times New Roman"/>
          <w:noProof/>
          <w:lang w:val="pt-BR"/>
        </w:rPr>
      </w:pPr>
      <w:r w:rsidRPr="00582C08">
        <w:rPr>
          <w:rFonts w:ascii="Times New Roman" w:hAnsi="Times New Roman" w:cs="Times New Roman"/>
          <w:b/>
          <w:bCs/>
          <w:noProof/>
          <w:lang w:val="pt-BR"/>
        </w:rPr>
        <w:t>15.</w:t>
      </w:r>
      <w:r w:rsidRPr="00582C08">
        <w:rPr>
          <w:rFonts w:ascii="Times New Roman" w:hAnsi="Times New Roman" w:cs="Times New Roman"/>
          <w:b/>
          <w:bCs/>
          <w:noProof/>
          <w:lang w:val="pt-BR"/>
        </w:rPr>
        <w:tab/>
        <w:t>VARTOJIMO INSTRUKCIJA</w:t>
      </w:r>
    </w:p>
    <w:p w:rsidR="00B738B8" w:rsidRPr="00582C08" w:rsidRDefault="00B738B8" w:rsidP="00761F7C">
      <w:pPr>
        <w:spacing w:after="0" w:line="240" w:lineRule="auto"/>
        <w:rPr>
          <w:rFonts w:ascii="Times New Roman" w:hAnsi="Times New Roman" w:cs="Times New Roman"/>
          <w:noProof/>
          <w:lang w:val="pt-BR"/>
        </w:rPr>
      </w:pPr>
    </w:p>
    <w:p w:rsidR="00B738B8" w:rsidRPr="00582C08" w:rsidRDefault="00B738B8" w:rsidP="00761F7C">
      <w:pPr>
        <w:spacing w:after="0" w:line="240" w:lineRule="auto"/>
        <w:jc w:val="both"/>
        <w:rPr>
          <w:rFonts w:ascii="Times New Roman" w:hAnsi="Times New Roman" w:cs="Times New Roman"/>
          <w:lang w:val="pt-BR"/>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pt-BR"/>
        </w:rPr>
      </w:pPr>
      <w:r w:rsidRPr="00582C08">
        <w:rPr>
          <w:rFonts w:ascii="Times New Roman" w:hAnsi="Times New Roman" w:cs="Times New Roman"/>
          <w:b/>
          <w:bCs/>
          <w:noProof/>
          <w:lang w:val="pt-BR"/>
        </w:rPr>
        <w:t>16.</w:t>
      </w:r>
      <w:r w:rsidRPr="00582C08">
        <w:rPr>
          <w:rFonts w:ascii="Times New Roman" w:hAnsi="Times New Roman" w:cs="Times New Roman"/>
          <w:b/>
          <w:bCs/>
          <w:noProof/>
          <w:lang w:val="pt-BR"/>
        </w:rPr>
        <w:tab/>
        <w:t>INFORMACIJA BRAILIO RAŠTU</w:t>
      </w:r>
    </w:p>
    <w:p w:rsidR="00B738B8" w:rsidRPr="00582C08" w:rsidRDefault="00B738B8" w:rsidP="00761F7C">
      <w:pPr>
        <w:spacing w:after="0" w:line="240" w:lineRule="auto"/>
        <w:rPr>
          <w:rFonts w:ascii="Times New Roman" w:hAnsi="Times New Roman" w:cs="Times New Roman"/>
          <w:lang w:val="pt-BR"/>
        </w:rPr>
      </w:pPr>
    </w:p>
    <w:p w:rsidR="00B738B8" w:rsidRPr="00582C08" w:rsidRDefault="00B738B8" w:rsidP="00761F7C">
      <w:pPr>
        <w:autoSpaceDE w:val="0"/>
        <w:autoSpaceDN w:val="0"/>
        <w:adjustRightInd w:val="0"/>
        <w:spacing w:after="0" w:line="240" w:lineRule="auto"/>
        <w:outlineLvl w:val="6"/>
        <w:rPr>
          <w:rFonts w:ascii="Times New Roman" w:hAnsi="Times New Roman" w:cs="Times New Roman"/>
          <w:lang w:val="cy-GB" w:eastAsia="de-DE"/>
        </w:rPr>
      </w:pPr>
      <w:r w:rsidRPr="00582C08">
        <w:rPr>
          <w:rFonts w:ascii="Times New Roman" w:hAnsi="Times New Roman" w:cs="Times New Roman"/>
          <w:lang w:val="pt-BR" w:eastAsia="de-DE"/>
        </w:rPr>
        <w:t>Carbidopa/Levodopa Accord 50 mg/200 mg</w:t>
      </w:r>
      <w:r w:rsidRPr="00582C08">
        <w:rPr>
          <w:rFonts w:ascii="Times New Roman" w:hAnsi="Times New Roman" w:cs="Times New Roman"/>
          <w:lang w:val="cy-GB" w:eastAsia="de-DE"/>
        </w:rPr>
        <w:t xml:space="preserve"> </w:t>
      </w:r>
    </w:p>
    <w:p w:rsidR="00B738B8" w:rsidRPr="00582C08" w:rsidRDefault="00B738B8" w:rsidP="00761F7C">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cs="Times New Roman"/>
          <w:noProof/>
          <w:lang w:val="cy-GB"/>
        </w:rPr>
      </w:pPr>
      <w:r w:rsidRPr="00582C08">
        <w:rPr>
          <w:rFonts w:ascii="Times New Roman" w:hAnsi="Times New Roman" w:cs="Times New Roman"/>
          <w:lang w:val="cy-GB"/>
        </w:rPr>
        <w:br w:type="page"/>
      </w:r>
      <w:r w:rsidRPr="00582C08">
        <w:rPr>
          <w:rFonts w:ascii="Times New Roman" w:hAnsi="Times New Roman" w:cs="Times New Roman"/>
          <w:b/>
          <w:bCs/>
          <w:color w:val="000000"/>
          <w:lang w:val="cy-GB"/>
        </w:rPr>
        <w:lastRenderedPageBreak/>
        <w:t>INFORMACIJA ANT VIDINĖS PAKUOTĖS</w:t>
      </w:r>
    </w:p>
    <w:p w:rsidR="00B738B8" w:rsidRPr="00582C08" w:rsidRDefault="00B738B8" w:rsidP="00761F7C">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cs="Times New Roman"/>
          <w:noProof/>
          <w:lang w:val="cy-GB"/>
        </w:rPr>
      </w:pPr>
    </w:p>
    <w:p w:rsidR="00B738B8" w:rsidRPr="00582C08" w:rsidRDefault="00B738B8" w:rsidP="00761F7C">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cs="Times New Roman"/>
          <w:b/>
          <w:bCs/>
          <w:noProof/>
          <w:lang w:val="cy-GB"/>
        </w:rPr>
      </w:pPr>
      <w:r w:rsidRPr="00582C08">
        <w:rPr>
          <w:rFonts w:ascii="Times New Roman" w:hAnsi="Times New Roman" w:cs="Times New Roman"/>
          <w:b/>
          <w:bCs/>
          <w:noProof/>
          <w:lang w:val="cy-GB"/>
        </w:rPr>
        <w:t>DTPE BUTELIUKO ETIKETĖ</w:t>
      </w:r>
    </w:p>
    <w:p w:rsidR="00B738B8" w:rsidRPr="00582C08" w:rsidRDefault="00B738B8" w:rsidP="00761F7C">
      <w:pPr>
        <w:spacing w:after="0" w:line="240" w:lineRule="auto"/>
        <w:rPr>
          <w:rFonts w:ascii="Times New Roman" w:hAnsi="Times New Roman" w:cs="Times New Roman"/>
          <w:noProof/>
          <w:lang w:val="cy-GB"/>
        </w:rPr>
      </w:pPr>
    </w:p>
    <w:p w:rsidR="00B738B8" w:rsidRPr="00582C08" w:rsidRDefault="00B738B8" w:rsidP="00761F7C">
      <w:pPr>
        <w:spacing w:after="0" w:line="240" w:lineRule="auto"/>
        <w:rPr>
          <w:rFonts w:ascii="Times New Roman" w:hAnsi="Times New Roman" w:cs="Times New Roman"/>
          <w:noProof/>
          <w:lang w:val="cy-GB"/>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noProof/>
          <w:lang w:val="it-IT"/>
        </w:rPr>
      </w:pPr>
      <w:r w:rsidRPr="00582C08">
        <w:rPr>
          <w:rFonts w:ascii="Times New Roman" w:hAnsi="Times New Roman" w:cs="Times New Roman"/>
          <w:b/>
          <w:bCs/>
          <w:noProof/>
          <w:lang w:val="it-IT"/>
        </w:rPr>
        <w:t>1.</w:t>
      </w:r>
      <w:r w:rsidRPr="00582C08">
        <w:rPr>
          <w:rFonts w:ascii="Times New Roman" w:hAnsi="Times New Roman" w:cs="Times New Roman"/>
          <w:b/>
          <w:bCs/>
          <w:noProof/>
          <w:lang w:val="it-IT"/>
        </w:rPr>
        <w:tab/>
        <w:t>VAISTINIO PREPARATO PAVADINIMAS</w:t>
      </w: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jc w:val="both"/>
        <w:rPr>
          <w:rFonts w:ascii="Times New Roman" w:hAnsi="Times New Roman" w:cs="Times New Roman"/>
          <w:lang w:val="it-IT"/>
        </w:rPr>
      </w:pPr>
      <w:r w:rsidRPr="00582C08">
        <w:rPr>
          <w:rFonts w:ascii="Times New Roman" w:hAnsi="Times New Roman" w:cs="Times New Roman"/>
          <w:lang w:val="it-IT"/>
        </w:rPr>
        <w:t>Carbidopa/Levodopa Accord 50 mg/200 mg pailginto atpalaidavimo tabletės</w:t>
      </w:r>
    </w:p>
    <w:p w:rsidR="00B738B8" w:rsidRPr="00582C08" w:rsidRDefault="00B738B8" w:rsidP="00761F7C">
      <w:pPr>
        <w:spacing w:after="0" w:line="240" w:lineRule="auto"/>
        <w:rPr>
          <w:rFonts w:ascii="Times New Roman" w:hAnsi="Times New Roman" w:cs="Times New Roman"/>
          <w:lang w:val="it-IT" w:eastAsia="en-GB"/>
        </w:rPr>
      </w:pPr>
      <w:r w:rsidRPr="00582C08">
        <w:rPr>
          <w:rFonts w:ascii="Times New Roman" w:hAnsi="Times New Roman" w:cs="Times New Roman"/>
          <w:lang w:val="it-IT"/>
        </w:rPr>
        <w:t xml:space="preserve">Karbidopa ir levodopa </w:t>
      </w: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noProof/>
          <w:lang w:val="it-IT"/>
        </w:rPr>
      </w:pPr>
      <w:r w:rsidRPr="00582C08">
        <w:rPr>
          <w:rFonts w:ascii="Times New Roman" w:hAnsi="Times New Roman" w:cs="Times New Roman"/>
          <w:b/>
          <w:bCs/>
          <w:noProof/>
          <w:lang w:val="it-IT"/>
        </w:rPr>
        <w:t>2.</w:t>
      </w:r>
      <w:r w:rsidRPr="00582C08">
        <w:rPr>
          <w:rFonts w:ascii="Times New Roman" w:hAnsi="Times New Roman" w:cs="Times New Roman"/>
          <w:b/>
          <w:bCs/>
          <w:noProof/>
          <w:lang w:val="it-IT"/>
        </w:rPr>
        <w:tab/>
      </w:r>
      <w:r w:rsidRPr="00582C08">
        <w:rPr>
          <w:rFonts w:ascii="Times New Roman" w:hAnsi="Times New Roman" w:cs="Times New Roman"/>
          <w:b/>
          <w:bCs/>
          <w:lang w:val="it-IT"/>
        </w:rPr>
        <w:t>VEIKLIOJI (-IOS) MEDŽIAGA (-OS) IR JOS (-Ų) KIEKIS (-IAI)</w:t>
      </w: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spacing w:after="0" w:line="240" w:lineRule="auto"/>
        <w:rPr>
          <w:rFonts w:ascii="Times New Roman" w:hAnsi="Times New Roman" w:cs="Times New Roman"/>
          <w:lang w:val="it-IT"/>
        </w:rPr>
      </w:pPr>
      <w:r w:rsidRPr="00582C08">
        <w:rPr>
          <w:rFonts w:ascii="Times New Roman" w:hAnsi="Times New Roman" w:cs="Times New Roman"/>
          <w:lang w:val="it-IT"/>
        </w:rPr>
        <w:t>Kiekvienoje pailginto atpalaidavimo tabletėje yra 50 mg karbidopos ir 200 mg levodopos.</w:t>
      </w:r>
    </w:p>
    <w:p w:rsidR="00B738B8" w:rsidRPr="00582C08" w:rsidRDefault="00B738B8" w:rsidP="00761F7C">
      <w:pPr>
        <w:spacing w:after="0" w:line="240" w:lineRule="auto"/>
        <w:rPr>
          <w:rFonts w:ascii="Times New Roman" w:hAnsi="Times New Roman" w:cs="Times New Roman"/>
          <w:highlight w:val="lightGray"/>
          <w:lang w:val="it-IT" w:eastAsia="de-DE"/>
        </w:rPr>
      </w:pP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noProof/>
          <w:highlight w:val="lightGray"/>
          <w:lang w:val="it-IT"/>
        </w:rPr>
      </w:pPr>
      <w:r w:rsidRPr="00582C08">
        <w:rPr>
          <w:rFonts w:ascii="Times New Roman" w:hAnsi="Times New Roman" w:cs="Times New Roman"/>
          <w:b/>
          <w:bCs/>
          <w:noProof/>
          <w:lang w:val="it-IT"/>
        </w:rPr>
        <w:t>3.</w:t>
      </w:r>
      <w:r w:rsidRPr="00582C08">
        <w:rPr>
          <w:rFonts w:ascii="Times New Roman" w:hAnsi="Times New Roman" w:cs="Times New Roman"/>
          <w:b/>
          <w:bCs/>
          <w:noProof/>
          <w:lang w:val="it-IT"/>
        </w:rPr>
        <w:tab/>
        <w:t>PAGALBINIŲ MEDŽIAGŲ SĄRAŠAS</w:t>
      </w: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spacing w:after="0" w:line="240" w:lineRule="auto"/>
        <w:jc w:val="both"/>
        <w:rPr>
          <w:rFonts w:ascii="Times New Roman" w:hAnsi="Times New Roman" w:cs="Times New Roman"/>
          <w:lang w:val="it-IT"/>
        </w:rPr>
      </w:pPr>
      <w:r w:rsidRPr="00582C08">
        <w:rPr>
          <w:rFonts w:ascii="Times New Roman" w:hAnsi="Times New Roman" w:cs="Times New Roman"/>
          <w:lang w:val="it-IT"/>
        </w:rPr>
        <w:t>Sudėtyje yra laktozės monohidrato</w:t>
      </w:r>
    </w:p>
    <w:p w:rsidR="00B738B8" w:rsidRPr="00582C08" w:rsidRDefault="00B738B8" w:rsidP="00761F7C">
      <w:pPr>
        <w:spacing w:after="0" w:line="240" w:lineRule="auto"/>
        <w:jc w:val="both"/>
        <w:rPr>
          <w:rFonts w:ascii="Times New Roman" w:hAnsi="Times New Roman" w:cs="Times New Roman"/>
          <w:noProof/>
          <w:lang w:val="it-IT"/>
        </w:rPr>
      </w:pPr>
      <w:r w:rsidRPr="00582C08">
        <w:rPr>
          <w:rFonts w:ascii="Times New Roman" w:hAnsi="Times New Roman" w:cs="Times New Roman"/>
          <w:highlight w:val="lightGray"/>
          <w:lang w:val="it-IT"/>
        </w:rPr>
        <w:t>Daugiau informacijos pateikta pakuotės lapelyje.</w:t>
      </w:r>
      <w:r w:rsidRPr="00582C08">
        <w:rPr>
          <w:rFonts w:ascii="Times New Roman" w:hAnsi="Times New Roman" w:cs="Times New Roman"/>
          <w:lang w:val="it-IT"/>
        </w:rPr>
        <w:t xml:space="preserve">  </w:t>
      </w: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noProof/>
          <w:lang w:val="it-IT"/>
        </w:rPr>
      </w:pPr>
      <w:r w:rsidRPr="00582C08">
        <w:rPr>
          <w:rFonts w:ascii="Times New Roman" w:hAnsi="Times New Roman" w:cs="Times New Roman"/>
          <w:b/>
          <w:bCs/>
          <w:noProof/>
          <w:lang w:val="it-IT"/>
        </w:rPr>
        <w:t>4.</w:t>
      </w:r>
      <w:r w:rsidRPr="00582C08">
        <w:rPr>
          <w:rFonts w:ascii="Times New Roman" w:hAnsi="Times New Roman" w:cs="Times New Roman"/>
          <w:b/>
          <w:bCs/>
          <w:noProof/>
          <w:lang w:val="it-IT"/>
        </w:rPr>
        <w:tab/>
        <w:t>FARMACINĖ FORMA IR KIEKIS PAKUOTĖJE</w:t>
      </w:r>
    </w:p>
    <w:p w:rsidR="00B738B8" w:rsidRPr="00582C08" w:rsidRDefault="00B738B8" w:rsidP="00761F7C">
      <w:pPr>
        <w:autoSpaceDE w:val="0"/>
        <w:autoSpaceDN w:val="0"/>
        <w:adjustRightInd w:val="0"/>
        <w:spacing w:after="0" w:line="240" w:lineRule="auto"/>
        <w:rPr>
          <w:rFonts w:ascii="Times New Roman" w:hAnsi="Times New Roman" w:cs="Times New Roman"/>
          <w:lang w:val="it-IT"/>
        </w:rPr>
      </w:pPr>
    </w:p>
    <w:p w:rsidR="00B738B8" w:rsidRPr="00582C08" w:rsidRDefault="00B738B8" w:rsidP="00761F7C">
      <w:pPr>
        <w:autoSpaceDE w:val="0"/>
        <w:autoSpaceDN w:val="0"/>
        <w:adjustRightInd w:val="0"/>
        <w:spacing w:after="0" w:line="240" w:lineRule="auto"/>
        <w:rPr>
          <w:rFonts w:ascii="Times New Roman" w:hAnsi="Times New Roman" w:cs="Times New Roman"/>
          <w:lang w:val="it-IT"/>
        </w:rPr>
      </w:pPr>
      <w:r w:rsidRPr="00582C08">
        <w:rPr>
          <w:rFonts w:ascii="Times New Roman" w:hAnsi="Times New Roman" w:cs="Times New Roman"/>
          <w:highlight w:val="lightGray"/>
          <w:lang w:val="it-IT"/>
        </w:rPr>
        <w:t>Pailginto atpalaidavimo tabletė</w:t>
      </w: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jc w:val="both"/>
        <w:rPr>
          <w:rFonts w:ascii="Times New Roman" w:hAnsi="Times New Roman" w:cs="Times New Roman"/>
          <w:lang w:val="it-IT"/>
        </w:rPr>
      </w:pPr>
      <w:r w:rsidRPr="00582C08">
        <w:rPr>
          <w:rFonts w:ascii="Times New Roman" w:hAnsi="Times New Roman" w:cs="Times New Roman"/>
          <w:lang w:val="it-IT"/>
        </w:rPr>
        <w:t>30 pailginto atpalaidavimo tablečių</w:t>
      </w:r>
    </w:p>
    <w:p w:rsidR="00B738B8" w:rsidRPr="00582C08" w:rsidRDefault="00B738B8" w:rsidP="00761F7C">
      <w:pPr>
        <w:spacing w:after="0" w:line="240" w:lineRule="auto"/>
        <w:jc w:val="both"/>
        <w:rPr>
          <w:rFonts w:ascii="Times New Roman" w:hAnsi="Times New Roman" w:cs="Times New Roman"/>
          <w:highlight w:val="lightGray"/>
          <w:lang w:val="it-IT"/>
        </w:rPr>
      </w:pPr>
      <w:r w:rsidRPr="00582C08">
        <w:rPr>
          <w:rFonts w:ascii="Times New Roman" w:hAnsi="Times New Roman" w:cs="Times New Roman"/>
          <w:highlight w:val="lightGray"/>
          <w:lang w:val="it-IT"/>
        </w:rPr>
        <w:t>56 pailginto atpalaidavimo tabletės</w:t>
      </w:r>
    </w:p>
    <w:p w:rsidR="00B738B8" w:rsidRPr="00582C08" w:rsidRDefault="00B738B8" w:rsidP="00761F7C">
      <w:pPr>
        <w:spacing w:after="0" w:line="240" w:lineRule="auto"/>
        <w:jc w:val="both"/>
        <w:rPr>
          <w:rFonts w:ascii="Times New Roman" w:hAnsi="Times New Roman" w:cs="Times New Roman"/>
          <w:highlight w:val="lightGray"/>
          <w:lang w:val="it-IT"/>
        </w:rPr>
      </w:pPr>
      <w:r w:rsidRPr="00582C08">
        <w:rPr>
          <w:rFonts w:ascii="Times New Roman" w:hAnsi="Times New Roman" w:cs="Times New Roman"/>
          <w:highlight w:val="lightGray"/>
          <w:lang w:val="it-IT"/>
        </w:rPr>
        <w:t>84 pailginto atpalaidavimo tabletės</w:t>
      </w:r>
    </w:p>
    <w:p w:rsidR="00B738B8" w:rsidRPr="00582C08" w:rsidRDefault="00B738B8" w:rsidP="00761F7C">
      <w:pPr>
        <w:spacing w:after="0" w:line="240" w:lineRule="auto"/>
        <w:jc w:val="both"/>
        <w:rPr>
          <w:rFonts w:ascii="Times New Roman" w:hAnsi="Times New Roman" w:cs="Times New Roman"/>
          <w:lang w:val="it-IT"/>
        </w:rPr>
      </w:pPr>
      <w:r w:rsidRPr="00582C08">
        <w:rPr>
          <w:rFonts w:ascii="Times New Roman" w:hAnsi="Times New Roman" w:cs="Times New Roman"/>
          <w:highlight w:val="lightGray"/>
          <w:lang w:val="it-IT"/>
        </w:rPr>
        <w:t>100 pailginto atpalaidavimo tablečių</w:t>
      </w: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noProof/>
          <w:highlight w:val="lightGray"/>
          <w:lang w:val="it-IT"/>
        </w:rPr>
      </w:pPr>
      <w:r w:rsidRPr="00582C08">
        <w:rPr>
          <w:rFonts w:ascii="Times New Roman" w:hAnsi="Times New Roman" w:cs="Times New Roman"/>
          <w:b/>
          <w:bCs/>
          <w:noProof/>
          <w:lang w:val="it-IT"/>
        </w:rPr>
        <w:t>5.</w:t>
      </w:r>
      <w:r w:rsidRPr="00582C08">
        <w:rPr>
          <w:rFonts w:ascii="Times New Roman" w:hAnsi="Times New Roman" w:cs="Times New Roman"/>
          <w:b/>
          <w:bCs/>
          <w:noProof/>
          <w:lang w:val="it-IT"/>
        </w:rPr>
        <w:tab/>
      </w:r>
      <w:r w:rsidRPr="00582C08">
        <w:rPr>
          <w:rFonts w:ascii="Times New Roman" w:hAnsi="Times New Roman" w:cs="Times New Roman"/>
          <w:b/>
          <w:bCs/>
          <w:lang w:val="it-IT"/>
        </w:rPr>
        <w:t>VARTOJIMO METODAS IR BŪDAS (-AI)</w:t>
      </w: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tabs>
          <w:tab w:val="left" w:pos="720"/>
        </w:tabs>
        <w:spacing w:after="0" w:line="240" w:lineRule="auto"/>
        <w:rPr>
          <w:rFonts w:ascii="Times New Roman" w:hAnsi="Times New Roman" w:cs="Times New Roman"/>
          <w:lang w:val="it-IT"/>
        </w:rPr>
      </w:pPr>
      <w:r w:rsidRPr="00582C08">
        <w:rPr>
          <w:rFonts w:ascii="Times New Roman" w:hAnsi="Times New Roman" w:cs="Times New Roman"/>
          <w:lang w:val="it-IT"/>
        </w:rPr>
        <w:t>Vartoti per burną.</w:t>
      </w: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rPr>
          <w:rFonts w:ascii="Times New Roman" w:hAnsi="Times New Roman" w:cs="Times New Roman"/>
          <w:lang w:val="it-IT"/>
        </w:rPr>
      </w:pPr>
      <w:r w:rsidRPr="00582C08">
        <w:rPr>
          <w:rFonts w:ascii="Times New Roman" w:hAnsi="Times New Roman" w:cs="Times New Roman"/>
          <w:lang w:val="it-IT"/>
        </w:rPr>
        <w:t>Nuryti visą tabletę. Tablečių nesmulkinti, nekramtyti ir netraiškyti.</w:t>
      </w:r>
    </w:p>
    <w:p w:rsidR="00B738B8" w:rsidRPr="00582C08" w:rsidRDefault="00B738B8" w:rsidP="00761F7C">
      <w:pPr>
        <w:tabs>
          <w:tab w:val="left" w:pos="720"/>
        </w:tabs>
        <w:spacing w:after="0" w:line="240" w:lineRule="auto"/>
        <w:rPr>
          <w:rFonts w:ascii="Times New Roman" w:hAnsi="Times New Roman" w:cs="Times New Roman"/>
          <w:lang w:val="it-IT" w:eastAsia="de-DE"/>
        </w:rPr>
      </w:pPr>
    </w:p>
    <w:p w:rsidR="00B738B8" w:rsidRPr="00582C08" w:rsidRDefault="00B738B8" w:rsidP="00761F7C">
      <w:pPr>
        <w:spacing w:after="0" w:line="240" w:lineRule="auto"/>
        <w:rPr>
          <w:rFonts w:ascii="Times New Roman" w:hAnsi="Times New Roman" w:cs="Times New Roman"/>
          <w:lang w:val="it-IT"/>
        </w:rPr>
      </w:pPr>
      <w:r w:rsidRPr="00582C08">
        <w:rPr>
          <w:rFonts w:ascii="Times New Roman" w:hAnsi="Times New Roman" w:cs="Times New Roman"/>
          <w:lang w:val="it-IT"/>
        </w:rPr>
        <w:t>Prieš vartojimą perskaitykite pakuotės lapelį.</w:t>
      </w: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noProof/>
          <w:lang w:val="it-IT"/>
        </w:rPr>
      </w:pPr>
      <w:r w:rsidRPr="00582C08">
        <w:rPr>
          <w:rFonts w:ascii="Times New Roman" w:hAnsi="Times New Roman" w:cs="Times New Roman"/>
          <w:b/>
          <w:bCs/>
          <w:noProof/>
          <w:lang w:val="it-IT" w:eastAsia="de-DE"/>
        </w:rPr>
        <w:t>6.</w:t>
      </w:r>
      <w:r w:rsidRPr="00582C08">
        <w:rPr>
          <w:rFonts w:ascii="Times New Roman" w:hAnsi="Times New Roman" w:cs="Times New Roman"/>
          <w:b/>
          <w:bCs/>
          <w:noProof/>
          <w:lang w:val="it-IT" w:eastAsia="de-DE"/>
        </w:rPr>
        <w:tab/>
      </w:r>
      <w:r w:rsidRPr="00582C08">
        <w:rPr>
          <w:rFonts w:ascii="Times New Roman" w:hAnsi="Times New Roman" w:cs="Times New Roman"/>
          <w:b/>
          <w:bCs/>
          <w:noProof/>
          <w:lang w:val="it-IT"/>
        </w:rPr>
        <w:t>SPECIALUS ĮSPĖJIMAS, KAD VAISTINĮ PREPARATĄ BŪTINA LAIKYTI VAIKAMS NEPASTEBIMOJE IR NEPASIEKIAMOJE</w:t>
      </w:r>
      <w:r w:rsidRPr="00582C08" w:rsidDel="001131FF">
        <w:rPr>
          <w:rFonts w:ascii="Times New Roman" w:hAnsi="Times New Roman" w:cs="Times New Roman"/>
          <w:b/>
          <w:bCs/>
          <w:noProof/>
          <w:lang w:val="it-IT"/>
        </w:rPr>
        <w:t xml:space="preserve"> </w:t>
      </w:r>
      <w:r w:rsidRPr="00582C08">
        <w:rPr>
          <w:rFonts w:ascii="Times New Roman" w:hAnsi="Times New Roman" w:cs="Times New Roman"/>
          <w:b/>
          <w:bCs/>
          <w:noProof/>
          <w:lang w:val="it-IT"/>
        </w:rPr>
        <w:t>VIETOJE</w:t>
      </w: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spacing w:after="0" w:line="240" w:lineRule="auto"/>
        <w:outlineLvl w:val="0"/>
        <w:rPr>
          <w:rFonts w:ascii="Times New Roman" w:hAnsi="Times New Roman" w:cs="Times New Roman"/>
          <w:noProof/>
          <w:lang w:val="it-IT"/>
        </w:rPr>
      </w:pPr>
      <w:r w:rsidRPr="00582C08">
        <w:rPr>
          <w:rFonts w:ascii="Times New Roman" w:hAnsi="Times New Roman" w:cs="Times New Roman"/>
          <w:lang w:val="it-IT"/>
        </w:rPr>
        <w:t>Laikyti vaikams nepastebimoje e irnepasiekiamoj vietoje</w:t>
      </w:r>
      <w:r w:rsidRPr="00582C08">
        <w:rPr>
          <w:rFonts w:ascii="Times New Roman" w:hAnsi="Times New Roman" w:cs="Times New Roman"/>
          <w:noProof/>
          <w:lang w:val="it-IT"/>
        </w:rPr>
        <w:t>.</w:t>
      </w:r>
    </w:p>
    <w:p w:rsidR="00B738B8" w:rsidRPr="00582C08" w:rsidRDefault="00B738B8" w:rsidP="00761F7C">
      <w:pPr>
        <w:spacing w:after="0" w:line="240" w:lineRule="auto"/>
        <w:outlineLvl w:val="0"/>
        <w:rPr>
          <w:rFonts w:ascii="Times New Roman" w:hAnsi="Times New Roman" w:cs="Times New Roman"/>
          <w:noProof/>
          <w:lang w:val="it-IT"/>
        </w:rPr>
      </w:pPr>
    </w:p>
    <w:p w:rsidR="00B738B8" w:rsidRPr="00582C08" w:rsidRDefault="00B738B8" w:rsidP="00761F7C">
      <w:pPr>
        <w:spacing w:after="0" w:line="240" w:lineRule="auto"/>
        <w:outlineLvl w:val="0"/>
        <w:rPr>
          <w:rFonts w:ascii="Times New Roman" w:hAnsi="Times New Roman" w:cs="Times New Roman"/>
          <w:noProof/>
          <w:lang w:val="it-IT"/>
        </w:rPr>
      </w:pPr>
    </w:p>
    <w:p w:rsidR="00B738B8" w:rsidRPr="00582C08" w:rsidRDefault="00B738B8" w:rsidP="00761F7C">
      <w:pPr>
        <w:pBdr>
          <w:top w:val="single" w:sz="4" w:space="1" w:color="auto"/>
          <w:left w:val="single" w:sz="4" w:space="0" w:color="auto"/>
          <w:bottom w:val="single" w:sz="4" w:space="1" w:color="auto"/>
          <w:right w:val="single" w:sz="4" w:space="4" w:color="auto"/>
        </w:pBdr>
        <w:spacing w:after="0" w:line="240" w:lineRule="auto"/>
        <w:ind w:left="567" w:hanging="567"/>
        <w:outlineLvl w:val="0"/>
        <w:rPr>
          <w:rFonts w:ascii="Times New Roman" w:hAnsi="Times New Roman" w:cs="Times New Roman"/>
          <w:noProof/>
          <w:highlight w:val="lightGray"/>
          <w:lang w:val="it-IT"/>
        </w:rPr>
      </w:pPr>
      <w:r w:rsidRPr="00582C08">
        <w:rPr>
          <w:rFonts w:ascii="Times New Roman" w:hAnsi="Times New Roman" w:cs="Times New Roman"/>
          <w:b/>
          <w:bCs/>
          <w:noProof/>
          <w:lang w:val="it-IT"/>
        </w:rPr>
        <w:t>7.</w:t>
      </w:r>
      <w:r w:rsidRPr="00582C08">
        <w:rPr>
          <w:rFonts w:ascii="Times New Roman" w:hAnsi="Times New Roman" w:cs="Times New Roman"/>
          <w:b/>
          <w:bCs/>
          <w:noProof/>
          <w:lang w:val="it-IT"/>
        </w:rPr>
        <w:tab/>
      </w:r>
      <w:r w:rsidRPr="00582C08">
        <w:rPr>
          <w:rFonts w:ascii="Times New Roman" w:hAnsi="Times New Roman" w:cs="Times New Roman"/>
          <w:b/>
          <w:bCs/>
          <w:lang w:val="lt-LT"/>
        </w:rPr>
        <w:t>KITAS (-I) SPECIALUS (-ŪS) ĮSPĖJIMAS (-AI) (JEI REIKIA)</w:t>
      </w:r>
    </w:p>
    <w:p w:rsidR="00B738B8" w:rsidRPr="00582C08" w:rsidRDefault="00B738B8" w:rsidP="00761F7C">
      <w:pPr>
        <w:spacing w:after="0" w:line="240" w:lineRule="auto"/>
        <w:rPr>
          <w:rFonts w:ascii="Times New Roman" w:hAnsi="Times New Roman" w:cs="Times New Roman"/>
          <w:lang w:val="it-IT"/>
        </w:rPr>
      </w:pP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pBdr>
          <w:top w:val="single" w:sz="4" w:space="1" w:color="auto"/>
          <w:left w:val="single" w:sz="4" w:space="1" w:color="auto"/>
          <w:bottom w:val="single" w:sz="4" w:space="0" w:color="auto"/>
          <w:right w:val="single" w:sz="4" w:space="4" w:color="auto"/>
        </w:pBdr>
        <w:spacing w:after="0" w:line="240" w:lineRule="auto"/>
        <w:ind w:left="567" w:hanging="567"/>
        <w:outlineLvl w:val="0"/>
        <w:rPr>
          <w:rFonts w:ascii="Times New Roman" w:hAnsi="Times New Roman" w:cs="Times New Roman"/>
          <w:noProof/>
          <w:highlight w:val="lightGray"/>
          <w:lang w:val="it-IT"/>
        </w:rPr>
      </w:pPr>
      <w:r w:rsidRPr="00582C08">
        <w:rPr>
          <w:rFonts w:ascii="Times New Roman" w:hAnsi="Times New Roman" w:cs="Times New Roman"/>
          <w:b/>
          <w:bCs/>
          <w:noProof/>
          <w:lang w:val="it-IT"/>
        </w:rPr>
        <w:t>8.</w:t>
      </w:r>
      <w:r w:rsidRPr="00582C08">
        <w:rPr>
          <w:rFonts w:ascii="Times New Roman" w:hAnsi="Times New Roman" w:cs="Times New Roman"/>
          <w:b/>
          <w:bCs/>
          <w:noProof/>
          <w:lang w:val="it-IT"/>
        </w:rPr>
        <w:tab/>
        <w:t>TINKAMUMO LAIKAS</w:t>
      </w:r>
    </w:p>
    <w:p w:rsidR="00B738B8" w:rsidRPr="00582C08" w:rsidRDefault="00B738B8" w:rsidP="00761F7C">
      <w:pPr>
        <w:spacing w:after="0" w:line="240" w:lineRule="auto"/>
        <w:rPr>
          <w:rFonts w:ascii="Times New Roman" w:hAnsi="Times New Roman" w:cs="Times New Roman"/>
          <w:i/>
          <w:iCs/>
          <w:noProof/>
          <w:lang w:val="it-IT"/>
        </w:rPr>
      </w:pPr>
    </w:p>
    <w:p w:rsidR="00B738B8" w:rsidRPr="00582C08" w:rsidRDefault="00B738B8" w:rsidP="00761F7C">
      <w:pPr>
        <w:spacing w:after="0" w:line="240" w:lineRule="auto"/>
        <w:ind w:right="113"/>
        <w:rPr>
          <w:rFonts w:ascii="Times New Roman" w:hAnsi="Times New Roman" w:cs="Times New Roman"/>
          <w:lang w:val="it-IT"/>
        </w:rPr>
      </w:pPr>
      <w:r w:rsidRPr="00582C08">
        <w:rPr>
          <w:rFonts w:ascii="Times New Roman" w:hAnsi="Times New Roman" w:cs="Times New Roman"/>
          <w:lang w:val="it-IT"/>
        </w:rPr>
        <w:t>Tinka iki (mm/MMMM)</w:t>
      </w:r>
    </w:p>
    <w:p w:rsidR="00B738B8" w:rsidRPr="00582C08" w:rsidRDefault="00B738B8" w:rsidP="00761F7C">
      <w:pPr>
        <w:spacing w:after="0" w:line="240" w:lineRule="auto"/>
        <w:ind w:right="113"/>
        <w:rPr>
          <w:rFonts w:ascii="Times New Roman" w:hAnsi="Times New Roman" w:cs="Times New Roman"/>
          <w:lang w:val="it-IT"/>
        </w:rPr>
      </w:pPr>
    </w:p>
    <w:p w:rsidR="00B738B8" w:rsidRPr="00582C08" w:rsidRDefault="00B738B8" w:rsidP="00761F7C">
      <w:pPr>
        <w:autoSpaceDE w:val="0"/>
        <w:autoSpaceDN w:val="0"/>
        <w:adjustRightInd w:val="0"/>
        <w:spacing w:after="0" w:line="240" w:lineRule="auto"/>
        <w:jc w:val="both"/>
        <w:rPr>
          <w:rFonts w:ascii="Times New Roman" w:hAnsi="Times New Roman" w:cs="Times New Roman"/>
          <w:lang w:val="it-IT"/>
        </w:rPr>
      </w:pPr>
      <w:r w:rsidRPr="00582C08">
        <w:rPr>
          <w:rFonts w:ascii="Times New Roman" w:hAnsi="Times New Roman" w:cs="Times New Roman"/>
          <w:lang w:val="it-IT"/>
        </w:rPr>
        <w:t>Pirmą kartą atidarius, suvartoti per 2 mėn..</w:t>
      </w:r>
    </w:p>
    <w:p w:rsidR="00B738B8" w:rsidRPr="00582C08" w:rsidRDefault="00B738B8" w:rsidP="00761F7C">
      <w:pPr>
        <w:spacing w:after="0" w:line="240" w:lineRule="auto"/>
        <w:ind w:right="113"/>
        <w:rPr>
          <w:rFonts w:ascii="Times New Roman" w:hAnsi="Times New Roman" w:cs="Times New Roman"/>
          <w:lang w:val="it-IT"/>
        </w:rPr>
      </w:pPr>
    </w:p>
    <w:p w:rsidR="00B738B8" w:rsidRPr="00582C08" w:rsidRDefault="00B738B8" w:rsidP="00761F7C">
      <w:pPr>
        <w:spacing w:after="0" w:line="240" w:lineRule="auto"/>
        <w:ind w:right="113"/>
        <w:rPr>
          <w:rFonts w:ascii="Times New Roman" w:hAnsi="Times New Roman" w:cs="Times New Roman"/>
          <w:lang w:val="it-IT"/>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ind w:right="113"/>
        <w:rPr>
          <w:rFonts w:ascii="Times New Roman" w:hAnsi="Times New Roman" w:cs="Times New Roman"/>
          <w:noProof/>
          <w:lang w:val="it-IT"/>
        </w:rPr>
      </w:pPr>
      <w:r w:rsidRPr="00582C08">
        <w:rPr>
          <w:rFonts w:ascii="Times New Roman" w:hAnsi="Times New Roman" w:cs="Times New Roman"/>
          <w:b/>
          <w:bCs/>
          <w:noProof/>
          <w:lang w:val="it-IT"/>
        </w:rPr>
        <w:t>9.</w:t>
      </w:r>
      <w:r w:rsidRPr="00582C08">
        <w:rPr>
          <w:rFonts w:ascii="Times New Roman" w:hAnsi="Times New Roman" w:cs="Times New Roman"/>
          <w:b/>
          <w:bCs/>
          <w:noProof/>
          <w:lang w:val="it-IT"/>
        </w:rPr>
        <w:tab/>
      </w:r>
      <w:r w:rsidRPr="00582C08">
        <w:rPr>
          <w:rFonts w:ascii="Times New Roman" w:hAnsi="Times New Roman" w:cs="Times New Roman"/>
          <w:b/>
          <w:bCs/>
          <w:lang w:val="it-IT"/>
        </w:rPr>
        <w:t>SPECIALIOS LAIKYMO SĄLYGOS</w:t>
      </w:r>
    </w:p>
    <w:p w:rsidR="00B738B8" w:rsidRPr="00582C08" w:rsidRDefault="00B738B8" w:rsidP="00761F7C">
      <w:pPr>
        <w:spacing w:after="0" w:line="240" w:lineRule="auto"/>
        <w:rPr>
          <w:rFonts w:ascii="Times New Roman" w:hAnsi="Times New Roman" w:cs="Times New Roman"/>
          <w:highlight w:val="yellow"/>
          <w:lang w:val="it-IT"/>
        </w:rPr>
      </w:pPr>
    </w:p>
    <w:p w:rsidR="00B738B8" w:rsidRPr="00582C08" w:rsidRDefault="00B738B8" w:rsidP="00761F7C">
      <w:pPr>
        <w:spacing w:after="0" w:line="240" w:lineRule="auto"/>
        <w:rPr>
          <w:rFonts w:ascii="Times New Roman" w:hAnsi="Times New Roman" w:cs="Times New Roman"/>
          <w:noProof/>
          <w:lang w:val="it-IT"/>
        </w:rPr>
      </w:pPr>
      <w:r w:rsidRPr="00582C08">
        <w:rPr>
          <w:rFonts w:ascii="Times New Roman" w:hAnsi="Times New Roman" w:cs="Times New Roman"/>
          <w:color w:val="000000"/>
          <w:highlight w:val="lightGray"/>
          <w:lang w:val="it-IT"/>
        </w:rPr>
        <w:t>Šiam vaistiniam preparatui specialių laikymo sąlygų nereikia.</w:t>
      </w: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353C01">
      <w:pPr>
        <w:pBdr>
          <w:top w:val="single" w:sz="4" w:space="1" w:color="auto"/>
          <w:left w:val="single" w:sz="4" w:space="2" w:color="auto"/>
          <w:bottom w:val="single" w:sz="4" w:space="1" w:color="auto"/>
          <w:right w:val="single" w:sz="4" w:space="4" w:color="auto"/>
        </w:pBdr>
        <w:spacing w:after="0" w:line="240" w:lineRule="auto"/>
        <w:ind w:left="720" w:hanging="720"/>
        <w:outlineLvl w:val="0"/>
        <w:rPr>
          <w:rFonts w:ascii="Times New Roman" w:hAnsi="Times New Roman" w:cs="Times New Roman"/>
          <w:b/>
          <w:bCs/>
          <w:noProof/>
          <w:lang w:val="it-IT" w:eastAsia="de-DE"/>
        </w:rPr>
      </w:pPr>
      <w:r w:rsidRPr="00582C08">
        <w:rPr>
          <w:rFonts w:ascii="Times New Roman" w:hAnsi="Times New Roman" w:cs="Times New Roman"/>
          <w:b/>
          <w:bCs/>
          <w:noProof/>
          <w:lang w:val="it-IT" w:eastAsia="de-DE"/>
        </w:rPr>
        <w:t>10.</w:t>
      </w:r>
      <w:r w:rsidRPr="00582C08">
        <w:rPr>
          <w:rFonts w:ascii="Times New Roman" w:hAnsi="Times New Roman" w:cs="Times New Roman"/>
          <w:b/>
          <w:bCs/>
          <w:noProof/>
          <w:lang w:val="it-IT" w:eastAsia="de-DE"/>
        </w:rPr>
        <w:tab/>
      </w:r>
      <w:r w:rsidRPr="00582C08">
        <w:rPr>
          <w:rFonts w:ascii="Times New Roman" w:hAnsi="Times New Roman" w:cs="Times New Roman"/>
          <w:b/>
          <w:bCs/>
          <w:caps/>
          <w:noProof/>
          <w:lang w:val="lt-LT" w:eastAsia="de-DE"/>
        </w:rPr>
        <w:t>specialios atsargumo priemonės DĖL NESUVARTOTO VAISTINIO PREPARATO AR JO ATLIEK</w:t>
      </w:r>
      <w:r w:rsidRPr="00582C08">
        <w:rPr>
          <w:rFonts w:ascii="Times New Roman" w:hAnsi="Times New Roman" w:cs="Times New Roman"/>
          <w:b/>
          <w:bCs/>
          <w:noProof/>
          <w:lang w:val="lt-LT" w:eastAsia="de-DE"/>
        </w:rPr>
        <w:t>Ų</w:t>
      </w:r>
      <w:r w:rsidRPr="00582C08">
        <w:rPr>
          <w:rFonts w:ascii="Times New Roman" w:hAnsi="Times New Roman" w:cs="Times New Roman"/>
          <w:b/>
          <w:bCs/>
          <w:caps/>
          <w:noProof/>
          <w:lang w:val="lt-LT" w:eastAsia="de-DE"/>
        </w:rPr>
        <w:t xml:space="preserve"> TVARKYMO (jei reikia)</w:t>
      </w: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pBdr>
          <w:top w:val="single" w:sz="4" w:space="1" w:color="auto"/>
          <w:left w:val="single" w:sz="4" w:space="0" w:color="auto"/>
          <w:bottom w:val="single" w:sz="4" w:space="1" w:color="auto"/>
          <w:right w:val="single" w:sz="4" w:space="4" w:color="auto"/>
        </w:pBdr>
        <w:spacing w:after="0" w:line="240" w:lineRule="auto"/>
        <w:outlineLvl w:val="0"/>
        <w:rPr>
          <w:rFonts w:ascii="Times New Roman" w:hAnsi="Times New Roman" w:cs="Times New Roman"/>
          <w:b/>
          <w:bCs/>
          <w:noProof/>
          <w:lang w:val="it-IT"/>
        </w:rPr>
      </w:pPr>
      <w:r w:rsidRPr="00582C08">
        <w:rPr>
          <w:rFonts w:ascii="Times New Roman" w:hAnsi="Times New Roman" w:cs="Times New Roman"/>
          <w:b/>
          <w:bCs/>
          <w:noProof/>
          <w:lang w:val="it-IT"/>
        </w:rPr>
        <w:t>11.</w:t>
      </w:r>
      <w:r w:rsidRPr="00582C08">
        <w:rPr>
          <w:rFonts w:ascii="Times New Roman" w:hAnsi="Times New Roman" w:cs="Times New Roman"/>
          <w:b/>
          <w:bCs/>
          <w:noProof/>
          <w:lang w:val="it-IT"/>
        </w:rPr>
        <w:tab/>
      </w:r>
      <w:r w:rsidRPr="00582C08">
        <w:rPr>
          <w:rFonts w:ascii="Times New Roman" w:hAnsi="Times New Roman" w:cs="Times New Roman"/>
          <w:b/>
          <w:bCs/>
          <w:caps/>
          <w:noProof/>
          <w:lang w:val="lt-LT"/>
        </w:rPr>
        <w:t>RINKODAROS</w:t>
      </w:r>
      <w:r w:rsidRPr="00582C08">
        <w:rPr>
          <w:rFonts w:ascii="Times New Roman" w:hAnsi="Times New Roman" w:cs="Times New Roman"/>
          <w:b/>
          <w:bCs/>
          <w:caps/>
          <w:lang w:val="lt-LT"/>
        </w:rPr>
        <w:t xml:space="preserve"> TEISĖS turėtojo </w:t>
      </w:r>
      <w:r w:rsidRPr="00582C08">
        <w:rPr>
          <w:rFonts w:ascii="Times New Roman" w:hAnsi="Times New Roman" w:cs="Times New Roman"/>
          <w:b/>
          <w:bCs/>
          <w:caps/>
          <w:noProof/>
          <w:lang w:val="lt-LT"/>
        </w:rPr>
        <w:t>pavadinimas ir adresas</w:t>
      </w:r>
    </w:p>
    <w:p w:rsidR="00B738B8" w:rsidRPr="00582C08" w:rsidRDefault="00B738B8" w:rsidP="00761F7C">
      <w:pPr>
        <w:spacing w:after="0" w:line="240" w:lineRule="auto"/>
        <w:rPr>
          <w:rFonts w:ascii="Times New Roman" w:hAnsi="Times New Roman" w:cs="Times New Roman"/>
          <w:noProof/>
          <w:lang w:val="it-IT"/>
        </w:rPr>
      </w:pPr>
    </w:p>
    <w:p w:rsidR="00B738B8" w:rsidRPr="00582C08" w:rsidRDefault="00B738B8" w:rsidP="00761F7C">
      <w:pPr>
        <w:spacing w:after="0" w:line="240" w:lineRule="auto"/>
        <w:jc w:val="both"/>
        <w:rPr>
          <w:rFonts w:ascii="Times New Roman" w:hAnsi="Times New Roman" w:cs="Times New Roman"/>
          <w:noProof/>
        </w:rPr>
      </w:pPr>
      <w:r w:rsidRPr="00582C08">
        <w:rPr>
          <w:rFonts w:ascii="Times New Roman" w:hAnsi="Times New Roman" w:cs="Times New Roman"/>
          <w:noProof/>
        </w:rPr>
        <w:t>Accord Healthcare Limited</w:t>
      </w:r>
    </w:p>
    <w:p w:rsidR="00B738B8" w:rsidRPr="00582C08" w:rsidRDefault="00B738B8" w:rsidP="00761F7C">
      <w:pPr>
        <w:spacing w:after="0" w:line="240" w:lineRule="auto"/>
        <w:jc w:val="both"/>
        <w:rPr>
          <w:rFonts w:ascii="Times New Roman" w:hAnsi="Times New Roman" w:cs="Times New Roman"/>
          <w:lang w:val="en-US"/>
        </w:rPr>
      </w:pPr>
      <w:r w:rsidRPr="00582C08">
        <w:rPr>
          <w:rFonts w:ascii="Times New Roman" w:hAnsi="Times New Roman" w:cs="Times New Roman"/>
          <w:lang w:val="en-US"/>
        </w:rPr>
        <w:t xml:space="preserve">Sage house, 319 Pinner </w:t>
      </w:r>
      <w:proofErr w:type="gramStart"/>
      <w:r w:rsidRPr="00582C08">
        <w:rPr>
          <w:rFonts w:ascii="Times New Roman" w:hAnsi="Times New Roman" w:cs="Times New Roman"/>
          <w:lang w:val="en-US"/>
        </w:rPr>
        <w:t>road</w:t>
      </w:r>
      <w:proofErr w:type="gramEnd"/>
    </w:p>
    <w:p w:rsidR="00B738B8" w:rsidRPr="00582C08" w:rsidRDefault="00B738B8" w:rsidP="00761F7C">
      <w:pPr>
        <w:spacing w:after="0" w:line="240" w:lineRule="auto"/>
        <w:jc w:val="both"/>
        <w:rPr>
          <w:rFonts w:ascii="Times New Roman" w:hAnsi="Times New Roman" w:cs="Times New Roman"/>
          <w:lang w:val="en-US"/>
        </w:rPr>
      </w:pPr>
      <w:r w:rsidRPr="00582C08">
        <w:rPr>
          <w:rFonts w:ascii="Times New Roman" w:hAnsi="Times New Roman" w:cs="Times New Roman"/>
          <w:lang w:val="en-US"/>
        </w:rPr>
        <w:t>Harrow, HA1 4HF</w:t>
      </w:r>
    </w:p>
    <w:p w:rsidR="00B738B8" w:rsidRPr="00582C08" w:rsidRDefault="00B738B8" w:rsidP="00761F7C">
      <w:pPr>
        <w:spacing w:after="0" w:line="240" w:lineRule="auto"/>
        <w:jc w:val="both"/>
        <w:rPr>
          <w:rFonts w:ascii="Times New Roman" w:hAnsi="Times New Roman" w:cs="Times New Roman"/>
          <w:b/>
          <w:bCs/>
          <w:lang w:val="en-US"/>
        </w:rPr>
      </w:pPr>
      <w:r w:rsidRPr="00582C08">
        <w:rPr>
          <w:rFonts w:ascii="Times New Roman" w:hAnsi="Times New Roman" w:cs="Times New Roman"/>
          <w:noProof/>
          <w:lang w:val="lt-LT"/>
        </w:rPr>
        <w:t>Jungtinė Karalystė</w:t>
      </w:r>
    </w:p>
    <w:p w:rsidR="00B738B8" w:rsidRPr="00582C08" w:rsidRDefault="00B738B8" w:rsidP="00761F7C">
      <w:pPr>
        <w:spacing w:after="0" w:line="240" w:lineRule="auto"/>
        <w:rPr>
          <w:rFonts w:ascii="Times New Roman" w:hAnsi="Times New Roman" w:cs="Times New Roman"/>
          <w:noProof/>
        </w:rPr>
      </w:pPr>
    </w:p>
    <w:p w:rsidR="00B738B8" w:rsidRPr="00582C08" w:rsidRDefault="00B738B8" w:rsidP="00761F7C">
      <w:pPr>
        <w:spacing w:after="0" w:line="240" w:lineRule="auto"/>
        <w:rPr>
          <w:rFonts w:ascii="Times New Roman" w:hAnsi="Times New Roman" w:cs="Times New Roman"/>
          <w:noProof/>
        </w:rPr>
      </w:pPr>
    </w:p>
    <w:p w:rsidR="00B738B8" w:rsidRPr="00582C08" w:rsidRDefault="00B738B8" w:rsidP="00761F7C">
      <w:pPr>
        <w:pBdr>
          <w:top w:val="single" w:sz="4" w:space="1" w:color="auto"/>
          <w:left w:val="single" w:sz="4" w:space="2" w:color="auto"/>
          <w:bottom w:val="single" w:sz="4" w:space="1" w:color="auto"/>
          <w:right w:val="single" w:sz="4" w:space="4" w:color="auto"/>
        </w:pBdr>
        <w:spacing w:after="0" w:line="240" w:lineRule="auto"/>
        <w:outlineLvl w:val="0"/>
        <w:rPr>
          <w:rFonts w:ascii="Times New Roman" w:hAnsi="Times New Roman" w:cs="Times New Roman"/>
          <w:noProof/>
        </w:rPr>
      </w:pPr>
      <w:r w:rsidRPr="00582C08">
        <w:rPr>
          <w:rFonts w:ascii="Times New Roman" w:hAnsi="Times New Roman" w:cs="Times New Roman"/>
          <w:b/>
          <w:bCs/>
          <w:noProof/>
        </w:rPr>
        <w:t>12.</w:t>
      </w:r>
      <w:r w:rsidRPr="00582C08">
        <w:rPr>
          <w:rFonts w:ascii="Times New Roman" w:hAnsi="Times New Roman" w:cs="Times New Roman"/>
          <w:b/>
          <w:bCs/>
          <w:noProof/>
        </w:rPr>
        <w:tab/>
        <w:t xml:space="preserve">RINKODAROS </w:t>
      </w:r>
      <w:r w:rsidR="00EB4950" w:rsidRPr="00582C08">
        <w:rPr>
          <w:rFonts w:ascii="Times New Roman" w:hAnsi="Times New Roman" w:cs="Times New Roman"/>
          <w:b/>
          <w:bCs/>
          <w:noProof/>
        </w:rPr>
        <w:t xml:space="preserve">PAŽYMĖJIMO </w:t>
      </w:r>
      <w:r w:rsidRPr="00582C08">
        <w:rPr>
          <w:rFonts w:ascii="Times New Roman" w:hAnsi="Times New Roman" w:cs="Times New Roman"/>
          <w:b/>
          <w:bCs/>
          <w:noProof/>
        </w:rPr>
        <w:t xml:space="preserve">NUMERIS </w:t>
      </w:r>
    </w:p>
    <w:p w:rsidR="00B738B8" w:rsidRPr="00582C08" w:rsidRDefault="00B738B8" w:rsidP="00761F7C">
      <w:pPr>
        <w:spacing w:after="0" w:line="240" w:lineRule="auto"/>
        <w:rPr>
          <w:rFonts w:ascii="Times New Roman" w:hAnsi="Times New Roman" w:cs="Times New Roman"/>
          <w:noProof/>
          <w:lang w:val="en-US"/>
        </w:rPr>
      </w:pP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N30 – LT/1/13/3196/014</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N56 – LT/1/13/3196/015</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N84 – LT/1/13/3196/016</w:t>
      </w:r>
    </w:p>
    <w:p w:rsidR="00B738B8" w:rsidRPr="00582C08" w:rsidRDefault="00B738B8" w:rsidP="00761F7C">
      <w:pPr>
        <w:spacing w:after="0" w:line="240" w:lineRule="auto"/>
        <w:rPr>
          <w:rFonts w:ascii="Times New Roman" w:hAnsi="Times New Roman" w:cs="Times New Roman"/>
          <w:lang w:val="lt-LT"/>
        </w:rPr>
      </w:pPr>
      <w:r w:rsidRPr="00582C08">
        <w:rPr>
          <w:rFonts w:ascii="Times New Roman" w:hAnsi="Times New Roman" w:cs="Times New Roman"/>
          <w:lang w:val="lt-LT"/>
        </w:rPr>
        <w:t>N100 – LT/1/13/3196/017</w:t>
      </w:r>
    </w:p>
    <w:p w:rsidR="00B738B8" w:rsidRPr="00582C08" w:rsidRDefault="00B738B8" w:rsidP="00761F7C">
      <w:pPr>
        <w:spacing w:after="0" w:line="240" w:lineRule="auto"/>
        <w:rPr>
          <w:rFonts w:ascii="Times New Roman" w:hAnsi="Times New Roman" w:cs="Times New Roman"/>
          <w:noProof/>
          <w:lang w:val="pt-BR"/>
        </w:rPr>
      </w:pPr>
    </w:p>
    <w:p w:rsidR="00B738B8" w:rsidRPr="00582C08" w:rsidRDefault="00B738B8" w:rsidP="00761F7C">
      <w:pPr>
        <w:spacing w:after="0" w:line="240" w:lineRule="auto"/>
        <w:rPr>
          <w:rFonts w:ascii="Times New Roman" w:hAnsi="Times New Roman" w:cs="Times New Roman"/>
          <w:noProof/>
          <w:lang w:val="pt-BR"/>
        </w:rPr>
      </w:pPr>
    </w:p>
    <w:p w:rsidR="00B738B8" w:rsidRPr="00582C08" w:rsidRDefault="00B738B8" w:rsidP="00761F7C">
      <w:pPr>
        <w:pBdr>
          <w:top w:val="single" w:sz="4" w:space="1" w:color="auto"/>
          <w:left w:val="single" w:sz="4" w:space="1" w:color="auto"/>
          <w:bottom w:val="single" w:sz="4" w:space="1" w:color="auto"/>
          <w:right w:val="single" w:sz="4" w:space="4" w:color="auto"/>
        </w:pBdr>
        <w:spacing w:after="0" w:line="240" w:lineRule="auto"/>
        <w:outlineLvl w:val="0"/>
        <w:rPr>
          <w:rFonts w:ascii="Times New Roman" w:hAnsi="Times New Roman" w:cs="Times New Roman"/>
          <w:noProof/>
          <w:lang w:val="pt-BR"/>
        </w:rPr>
      </w:pPr>
      <w:r w:rsidRPr="00582C08">
        <w:rPr>
          <w:rFonts w:ascii="Times New Roman" w:hAnsi="Times New Roman" w:cs="Times New Roman"/>
          <w:b/>
          <w:bCs/>
          <w:noProof/>
          <w:lang w:val="pt-BR"/>
        </w:rPr>
        <w:t>13.</w:t>
      </w:r>
      <w:r w:rsidRPr="00582C08">
        <w:rPr>
          <w:rFonts w:ascii="Times New Roman" w:hAnsi="Times New Roman" w:cs="Times New Roman"/>
          <w:b/>
          <w:bCs/>
          <w:noProof/>
          <w:lang w:val="pt-BR"/>
        </w:rPr>
        <w:tab/>
        <w:t>SERIJOS NUMERIS</w:t>
      </w:r>
    </w:p>
    <w:p w:rsidR="00B738B8" w:rsidRPr="00582C08" w:rsidRDefault="00B738B8" w:rsidP="00761F7C">
      <w:pPr>
        <w:spacing w:after="0" w:line="240" w:lineRule="auto"/>
        <w:rPr>
          <w:rFonts w:ascii="Times New Roman" w:hAnsi="Times New Roman" w:cs="Times New Roman"/>
          <w:lang w:val="pt-BR"/>
        </w:rPr>
      </w:pPr>
    </w:p>
    <w:p w:rsidR="00B738B8" w:rsidRPr="00582C08" w:rsidRDefault="00B738B8" w:rsidP="00761F7C">
      <w:pPr>
        <w:spacing w:after="0" w:line="240" w:lineRule="auto"/>
        <w:rPr>
          <w:rFonts w:ascii="Times New Roman" w:hAnsi="Times New Roman" w:cs="Times New Roman"/>
          <w:lang w:val="pt-BR"/>
        </w:rPr>
      </w:pPr>
      <w:r w:rsidRPr="00582C08">
        <w:rPr>
          <w:rFonts w:ascii="Times New Roman" w:hAnsi="Times New Roman" w:cs="Times New Roman"/>
          <w:lang w:val="pt-BR"/>
        </w:rPr>
        <w:t>Serija:</w:t>
      </w:r>
    </w:p>
    <w:p w:rsidR="00B738B8" w:rsidRPr="00582C08" w:rsidRDefault="00B738B8" w:rsidP="00761F7C">
      <w:pPr>
        <w:spacing w:after="0" w:line="240" w:lineRule="auto"/>
        <w:rPr>
          <w:rFonts w:ascii="Times New Roman" w:hAnsi="Times New Roman" w:cs="Times New Roman"/>
          <w:noProof/>
          <w:lang w:val="pt-BR"/>
        </w:rPr>
      </w:pPr>
    </w:p>
    <w:p w:rsidR="00B738B8" w:rsidRPr="00582C08" w:rsidRDefault="00B738B8" w:rsidP="00761F7C">
      <w:pPr>
        <w:spacing w:after="0" w:line="240" w:lineRule="auto"/>
        <w:rPr>
          <w:rFonts w:ascii="Times New Roman" w:hAnsi="Times New Roman" w:cs="Times New Roman"/>
          <w:noProof/>
          <w:lang w:val="pt-BR"/>
        </w:rPr>
      </w:pPr>
    </w:p>
    <w:p w:rsidR="00B738B8" w:rsidRPr="00582C08" w:rsidRDefault="00B738B8" w:rsidP="00761F7C">
      <w:pPr>
        <w:pBdr>
          <w:top w:val="single" w:sz="4" w:space="1" w:color="auto"/>
          <w:left w:val="single" w:sz="4" w:space="0" w:color="auto"/>
          <w:bottom w:val="single" w:sz="4" w:space="1" w:color="auto"/>
          <w:right w:val="single" w:sz="4" w:space="4" w:color="auto"/>
        </w:pBdr>
        <w:spacing w:after="0" w:line="240" w:lineRule="auto"/>
        <w:outlineLvl w:val="0"/>
        <w:rPr>
          <w:rFonts w:ascii="Times New Roman" w:hAnsi="Times New Roman" w:cs="Times New Roman"/>
          <w:noProof/>
          <w:lang w:val="pt-BR"/>
        </w:rPr>
      </w:pPr>
      <w:r w:rsidRPr="00582C08">
        <w:rPr>
          <w:rFonts w:ascii="Times New Roman" w:hAnsi="Times New Roman" w:cs="Times New Roman"/>
          <w:b/>
          <w:bCs/>
          <w:noProof/>
          <w:lang w:val="pt-BR"/>
        </w:rPr>
        <w:t>14.</w:t>
      </w:r>
      <w:r w:rsidRPr="00582C08">
        <w:rPr>
          <w:rFonts w:ascii="Times New Roman" w:hAnsi="Times New Roman" w:cs="Times New Roman"/>
          <w:b/>
          <w:bCs/>
          <w:noProof/>
          <w:lang w:val="pt-BR"/>
        </w:rPr>
        <w:tab/>
        <w:t>PARDAVIMO (IŠDAVIMO) TVARKA</w:t>
      </w:r>
    </w:p>
    <w:p w:rsidR="00B738B8" w:rsidRPr="00582C08" w:rsidRDefault="00B738B8" w:rsidP="00761F7C">
      <w:pPr>
        <w:spacing w:after="0" w:line="240" w:lineRule="auto"/>
        <w:rPr>
          <w:rFonts w:ascii="Times New Roman" w:hAnsi="Times New Roman" w:cs="Times New Roman"/>
          <w:noProof/>
          <w:lang w:val="pt-BR"/>
        </w:rPr>
      </w:pPr>
    </w:p>
    <w:p w:rsidR="00B738B8" w:rsidRPr="00582C08" w:rsidRDefault="00B738B8" w:rsidP="00761F7C">
      <w:pPr>
        <w:spacing w:after="0" w:line="240" w:lineRule="auto"/>
        <w:rPr>
          <w:rFonts w:ascii="Times New Roman" w:hAnsi="Times New Roman" w:cs="Times New Roman"/>
          <w:lang w:val="pt-BR"/>
        </w:rPr>
      </w:pPr>
      <w:r w:rsidRPr="00582C08">
        <w:rPr>
          <w:rFonts w:ascii="Times New Roman" w:hAnsi="Times New Roman" w:cs="Times New Roman"/>
          <w:lang w:val="pt-BR"/>
        </w:rPr>
        <w:t>Receptinis vaistinis preparatas</w:t>
      </w:r>
    </w:p>
    <w:p w:rsidR="00B738B8" w:rsidRPr="00582C08" w:rsidRDefault="00B738B8" w:rsidP="00761F7C">
      <w:pPr>
        <w:spacing w:after="0" w:line="240" w:lineRule="auto"/>
        <w:rPr>
          <w:rFonts w:ascii="Times New Roman" w:hAnsi="Times New Roman" w:cs="Times New Roman"/>
          <w:noProof/>
          <w:lang w:val="pt-BR"/>
        </w:rPr>
      </w:pPr>
    </w:p>
    <w:p w:rsidR="00B738B8" w:rsidRPr="00582C08" w:rsidRDefault="00B738B8" w:rsidP="00761F7C">
      <w:pPr>
        <w:spacing w:after="0" w:line="240" w:lineRule="auto"/>
        <w:rPr>
          <w:rFonts w:ascii="Times New Roman" w:hAnsi="Times New Roman" w:cs="Times New Roman"/>
          <w:noProof/>
          <w:lang w:val="pt-BR"/>
        </w:rPr>
      </w:pPr>
    </w:p>
    <w:p w:rsidR="00B738B8" w:rsidRPr="00582C08" w:rsidRDefault="00B738B8" w:rsidP="00761F7C">
      <w:pPr>
        <w:pBdr>
          <w:top w:val="single" w:sz="4" w:space="1" w:color="auto"/>
          <w:left w:val="single" w:sz="4" w:space="0" w:color="auto"/>
          <w:bottom w:val="single" w:sz="4" w:space="1" w:color="auto"/>
          <w:right w:val="single" w:sz="4" w:space="4" w:color="auto"/>
        </w:pBdr>
        <w:spacing w:after="0" w:line="240" w:lineRule="auto"/>
        <w:outlineLvl w:val="0"/>
        <w:rPr>
          <w:rFonts w:ascii="Times New Roman" w:hAnsi="Times New Roman" w:cs="Times New Roman"/>
          <w:noProof/>
          <w:lang w:val="pt-BR"/>
        </w:rPr>
      </w:pPr>
      <w:r w:rsidRPr="00582C08">
        <w:rPr>
          <w:rFonts w:ascii="Times New Roman" w:hAnsi="Times New Roman" w:cs="Times New Roman"/>
          <w:b/>
          <w:bCs/>
          <w:noProof/>
          <w:lang w:val="pt-BR"/>
        </w:rPr>
        <w:t>15.</w:t>
      </w:r>
      <w:r w:rsidRPr="00582C08">
        <w:rPr>
          <w:rFonts w:ascii="Times New Roman" w:hAnsi="Times New Roman" w:cs="Times New Roman"/>
          <w:b/>
          <w:bCs/>
          <w:noProof/>
          <w:lang w:val="pt-BR"/>
        </w:rPr>
        <w:tab/>
        <w:t>VARTOJIMO INSTRUKCIJA</w:t>
      </w:r>
    </w:p>
    <w:p w:rsidR="00B738B8" w:rsidRPr="00582C08" w:rsidRDefault="00B738B8" w:rsidP="00761F7C">
      <w:pPr>
        <w:spacing w:after="0" w:line="240" w:lineRule="auto"/>
        <w:rPr>
          <w:rFonts w:ascii="Times New Roman" w:hAnsi="Times New Roman" w:cs="Times New Roman"/>
          <w:noProof/>
          <w:lang w:val="pt-BR"/>
        </w:rPr>
      </w:pPr>
    </w:p>
    <w:p w:rsidR="00B738B8" w:rsidRPr="00582C08" w:rsidRDefault="00B738B8" w:rsidP="00761F7C">
      <w:pPr>
        <w:spacing w:after="0" w:line="240" w:lineRule="auto"/>
        <w:jc w:val="both"/>
        <w:rPr>
          <w:rFonts w:ascii="Times New Roman" w:hAnsi="Times New Roman" w:cs="Times New Roman"/>
          <w:lang w:val="pt-BR"/>
        </w:rPr>
      </w:pPr>
    </w:p>
    <w:p w:rsidR="00B738B8" w:rsidRPr="00582C08" w:rsidRDefault="00B738B8" w:rsidP="00761F7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pt-BR"/>
        </w:rPr>
      </w:pPr>
      <w:r w:rsidRPr="00582C08">
        <w:rPr>
          <w:rFonts w:ascii="Times New Roman" w:hAnsi="Times New Roman" w:cs="Times New Roman"/>
          <w:b/>
          <w:bCs/>
          <w:noProof/>
          <w:lang w:val="pt-BR"/>
        </w:rPr>
        <w:t>16.</w:t>
      </w:r>
      <w:r w:rsidRPr="00582C08">
        <w:rPr>
          <w:rFonts w:ascii="Times New Roman" w:hAnsi="Times New Roman" w:cs="Times New Roman"/>
          <w:b/>
          <w:bCs/>
          <w:noProof/>
          <w:lang w:val="pt-BR"/>
        </w:rPr>
        <w:tab/>
        <w:t>INFORMACIJA BRAILIO RAŠTU</w:t>
      </w:r>
    </w:p>
    <w:p w:rsidR="00B738B8" w:rsidRPr="00582C08" w:rsidRDefault="00B738B8" w:rsidP="00761F7C">
      <w:pPr>
        <w:spacing w:after="0" w:line="240" w:lineRule="auto"/>
        <w:rPr>
          <w:rFonts w:ascii="Times New Roman" w:hAnsi="Times New Roman" w:cs="Times New Roman"/>
          <w:lang w:val="pt-BR"/>
        </w:rPr>
      </w:pPr>
    </w:p>
    <w:p w:rsidR="00B738B8" w:rsidRPr="00582C08" w:rsidRDefault="00B738B8" w:rsidP="00761F7C">
      <w:pPr>
        <w:autoSpaceDE w:val="0"/>
        <w:autoSpaceDN w:val="0"/>
        <w:adjustRightInd w:val="0"/>
        <w:spacing w:after="0" w:line="240" w:lineRule="auto"/>
        <w:outlineLvl w:val="6"/>
        <w:rPr>
          <w:rFonts w:ascii="Times New Roman" w:hAnsi="Times New Roman" w:cs="Times New Roman"/>
          <w:lang w:val="cy-GB" w:eastAsia="de-DE"/>
        </w:rPr>
      </w:pPr>
      <w:r w:rsidRPr="00582C08">
        <w:rPr>
          <w:rFonts w:ascii="Times New Roman" w:hAnsi="Times New Roman" w:cs="Times New Roman"/>
          <w:lang w:val="pt-BR" w:eastAsia="de-DE"/>
        </w:rPr>
        <w:t xml:space="preserve">Carbidopa/ Levodopa Accord 50 mg/200 mg </w:t>
      </w: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r w:rsidRPr="00582C08">
        <w:rPr>
          <w:rFonts w:ascii="Times New Roman" w:hAnsi="Times New Roman" w:cs="Times New Roman"/>
          <w:lang w:val="pt-BR"/>
        </w:rPr>
        <w:br w:type="page"/>
      </w: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p>
    <w:p w:rsidR="00B738B8" w:rsidRPr="00582C08" w:rsidRDefault="00B738B8" w:rsidP="00761F7C">
      <w:pPr>
        <w:tabs>
          <w:tab w:val="left" w:pos="567"/>
        </w:tabs>
        <w:spacing w:after="0" w:line="240" w:lineRule="auto"/>
        <w:outlineLvl w:val="0"/>
        <w:rPr>
          <w:rFonts w:ascii="Times New Roman" w:hAnsi="Times New Roman" w:cs="Times New Roman"/>
          <w:b/>
          <w:bCs/>
          <w:caps/>
          <w:lang w:val="lt-LT"/>
        </w:rPr>
      </w:pPr>
    </w:p>
    <w:p w:rsidR="00353C01" w:rsidRDefault="00353C01" w:rsidP="00761F7C">
      <w:pPr>
        <w:tabs>
          <w:tab w:val="left" w:pos="567"/>
        </w:tabs>
        <w:spacing w:after="0" w:line="240" w:lineRule="auto"/>
        <w:ind w:left="567" w:hanging="567"/>
        <w:jc w:val="center"/>
        <w:outlineLvl w:val="0"/>
        <w:rPr>
          <w:rFonts w:ascii="Times New Roman" w:hAnsi="Times New Roman" w:cs="Times New Roman"/>
          <w:b/>
          <w:bCs/>
          <w:caps/>
          <w:lang w:val="lt-LT"/>
        </w:rPr>
      </w:pPr>
    </w:p>
    <w:p w:rsidR="00B738B8" w:rsidRPr="00582C08" w:rsidRDefault="00B738B8" w:rsidP="00761F7C">
      <w:pPr>
        <w:tabs>
          <w:tab w:val="left" w:pos="567"/>
        </w:tabs>
        <w:spacing w:after="0" w:line="240" w:lineRule="auto"/>
        <w:ind w:left="567" w:hanging="567"/>
        <w:jc w:val="center"/>
        <w:outlineLvl w:val="0"/>
        <w:rPr>
          <w:rFonts w:ascii="Times New Roman" w:hAnsi="Times New Roman" w:cs="Times New Roman"/>
          <w:b/>
          <w:bCs/>
          <w:caps/>
          <w:lang w:val="lt-LT"/>
        </w:rPr>
      </w:pPr>
      <w:r w:rsidRPr="00582C08">
        <w:rPr>
          <w:rFonts w:ascii="Times New Roman" w:hAnsi="Times New Roman" w:cs="Times New Roman"/>
          <w:b/>
          <w:bCs/>
          <w:caps/>
          <w:lang w:val="lt-LT"/>
        </w:rPr>
        <w:t>B. PAKUOTĖS LAPELIS</w:t>
      </w:r>
    </w:p>
    <w:p w:rsidR="00B738B8" w:rsidRPr="00582C08" w:rsidRDefault="00B738B8" w:rsidP="00761F7C">
      <w:pPr>
        <w:autoSpaceDE w:val="0"/>
        <w:autoSpaceDN w:val="0"/>
        <w:adjustRightInd w:val="0"/>
        <w:spacing w:after="0" w:line="240" w:lineRule="auto"/>
        <w:jc w:val="center"/>
        <w:outlineLvl w:val="0"/>
        <w:rPr>
          <w:rFonts w:ascii="Times New Roman" w:hAnsi="Times New Roman" w:cs="Times New Roman"/>
          <w:b/>
          <w:bCs/>
          <w:noProof/>
          <w:lang w:val="lt-LT"/>
        </w:rPr>
      </w:pPr>
      <w:r w:rsidRPr="00582C08">
        <w:rPr>
          <w:rFonts w:ascii="Times New Roman" w:hAnsi="Times New Roman" w:cs="Times New Roman"/>
          <w:lang w:val="lt-LT"/>
        </w:rPr>
        <w:br w:type="page"/>
      </w:r>
      <w:r w:rsidRPr="00582C08">
        <w:rPr>
          <w:rFonts w:ascii="Times New Roman" w:hAnsi="Times New Roman" w:cs="Times New Roman"/>
          <w:b/>
          <w:bCs/>
          <w:lang w:val="lt-LT"/>
        </w:rPr>
        <w:lastRenderedPageBreak/>
        <w:t>Pakuotės lapelis: informacija vartotojui</w:t>
      </w:r>
    </w:p>
    <w:p w:rsidR="00B738B8" w:rsidRPr="00582C08" w:rsidRDefault="00B738B8" w:rsidP="00761F7C">
      <w:pPr>
        <w:autoSpaceDE w:val="0"/>
        <w:autoSpaceDN w:val="0"/>
        <w:adjustRightInd w:val="0"/>
        <w:spacing w:after="0" w:line="240" w:lineRule="auto"/>
        <w:jc w:val="center"/>
        <w:rPr>
          <w:rFonts w:ascii="Times New Roman" w:hAnsi="Times New Roman" w:cs="Times New Roman"/>
          <w:b/>
          <w:bCs/>
          <w:noProof/>
          <w:lang w:val="lt-LT"/>
        </w:rPr>
      </w:pPr>
    </w:p>
    <w:p w:rsidR="00B738B8" w:rsidRPr="00582C08" w:rsidRDefault="00B738B8" w:rsidP="00761F7C">
      <w:pPr>
        <w:autoSpaceDE w:val="0"/>
        <w:autoSpaceDN w:val="0"/>
        <w:adjustRightInd w:val="0"/>
        <w:spacing w:after="0" w:line="240" w:lineRule="auto"/>
        <w:jc w:val="center"/>
        <w:rPr>
          <w:rFonts w:ascii="Times New Roman" w:hAnsi="Times New Roman" w:cs="Times New Roman"/>
          <w:b/>
          <w:bCs/>
          <w:noProof/>
          <w:lang w:val="lt-LT"/>
        </w:rPr>
      </w:pPr>
      <w:r w:rsidRPr="00582C08">
        <w:rPr>
          <w:rFonts w:ascii="Times New Roman" w:hAnsi="Times New Roman" w:cs="Times New Roman"/>
          <w:b/>
          <w:bCs/>
          <w:noProof/>
          <w:lang w:val="lt-LT"/>
        </w:rPr>
        <w:t>Carbidopa/Levodopa Accord 50 mg/200 mg pailginto atpalaidavimo tabletės</w:t>
      </w:r>
    </w:p>
    <w:p w:rsidR="00B738B8" w:rsidRPr="00582C08" w:rsidRDefault="00B738B8" w:rsidP="00761F7C">
      <w:pPr>
        <w:autoSpaceDE w:val="0"/>
        <w:autoSpaceDN w:val="0"/>
        <w:adjustRightInd w:val="0"/>
        <w:spacing w:after="0" w:line="240" w:lineRule="auto"/>
        <w:jc w:val="center"/>
        <w:outlineLvl w:val="0"/>
        <w:rPr>
          <w:rFonts w:ascii="Times New Roman" w:hAnsi="Times New Roman" w:cs="Times New Roman"/>
          <w:noProof/>
          <w:lang w:val="lt-LT"/>
        </w:rPr>
      </w:pPr>
      <w:r w:rsidRPr="00582C08">
        <w:rPr>
          <w:rFonts w:ascii="Times New Roman" w:hAnsi="Times New Roman" w:cs="Times New Roman"/>
          <w:b/>
          <w:bCs/>
          <w:noProof/>
          <w:lang w:val="lt-LT"/>
        </w:rPr>
        <w:t>Karbidopa ir levodopa</w:t>
      </w:r>
    </w:p>
    <w:p w:rsidR="00B738B8" w:rsidRPr="00582C08" w:rsidRDefault="00B738B8" w:rsidP="00761F7C">
      <w:pPr>
        <w:autoSpaceDE w:val="0"/>
        <w:autoSpaceDN w:val="0"/>
        <w:adjustRightInd w:val="0"/>
        <w:spacing w:after="0" w:line="240" w:lineRule="auto"/>
        <w:rPr>
          <w:rFonts w:ascii="Times New Roman" w:hAnsi="Times New Roman" w:cs="Times New Roman"/>
          <w:b/>
          <w:bCs/>
          <w:noProof/>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b/>
          <w:bCs/>
          <w:noProof/>
          <w:lang w:val="lt-LT"/>
        </w:rPr>
      </w:pPr>
      <w:r w:rsidRPr="00582C08">
        <w:rPr>
          <w:rFonts w:ascii="Times New Roman" w:hAnsi="Times New Roman" w:cs="Times New Roman"/>
          <w:b/>
          <w:bCs/>
          <w:lang w:val="lt-LT"/>
        </w:rPr>
        <w:t>Atidžiai perskaitykite visą šį lapelį, prieš pradėdami vartoti vaistą, nes jame pateikiama Jums svarbi informacija.</w:t>
      </w:r>
    </w:p>
    <w:p w:rsidR="00B738B8" w:rsidRPr="00582C08" w:rsidRDefault="00B738B8" w:rsidP="00E3290E">
      <w:pPr>
        <w:numPr>
          <w:ilvl w:val="0"/>
          <w:numId w:val="40"/>
        </w:numPr>
        <w:autoSpaceDE w:val="0"/>
        <w:autoSpaceDN w:val="0"/>
        <w:adjustRightInd w:val="0"/>
        <w:spacing w:after="0" w:line="240" w:lineRule="auto"/>
        <w:rPr>
          <w:rFonts w:ascii="Times New Roman" w:hAnsi="Times New Roman" w:cs="Times New Roman"/>
          <w:noProof/>
          <w:lang w:val="lt-LT"/>
        </w:rPr>
      </w:pPr>
      <w:r w:rsidRPr="00582C08">
        <w:rPr>
          <w:rFonts w:ascii="Times New Roman" w:hAnsi="Times New Roman" w:cs="Times New Roman"/>
          <w:noProof/>
          <w:lang w:val="lt-LT"/>
        </w:rPr>
        <w:t>Neišmeskite šio lapelio, nes vėl gali prireikti jį perskaityti.</w:t>
      </w:r>
    </w:p>
    <w:p w:rsidR="00B738B8" w:rsidRPr="00582C08" w:rsidRDefault="00B738B8" w:rsidP="00E3290E">
      <w:pPr>
        <w:numPr>
          <w:ilvl w:val="0"/>
          <w:numId w:val="40"/>
        </w:numPr>
        <w:autoSpaceDE w:val="0"/>
        <w:autoSpaceDN w:val="0"/>
        <w:adjustRightInd w:val="0"/>
        <w:spacing w:after="0" w:line="240" w:lineRule="auto"/>
        <w:rPr>
          <w:rFonts w:ascii="Times New Roman" w:hAnsi="Times New Roman" w:cs="Times New Roman"/>
          <w:noProof/>
          <w:lang w:val="lt-LT"/>
        </w:rPr>
      </w:pPr>
      <w:r w:rsidRPr="00582C08">
        <w:rPr>
          <w:rFonts w:ascii="Times New Roman" w:hAnsi="Times New Roman" w:cs="Times New Roman"/>
          <w:lang w:val="lt-LT"/>
        </w:rPr>
        <w:t xml:space="preserve">Jeigu kiltų daugiau klausimų, kreipkitės į gydytoją, </w:t>
      </w:r>
      <w:r w:rsidRPr="00582C08">
        <w:rPr>
          <w:rFonts w:ascii="Times New Roman" w:hAnsi="Times New Roman" w:cs="Times New Roman"/>
          <w:noProof/>
          <w:lang w:val="lt-LT"/>
        </w:rPr>
        <w:t xml:space="preserve">vaistininką arba </w:t>
      </w:r>
      <w:r w:rsidR="00E3290E" w:rsidRPr="00582C08">
        <w:rPr>
          <w:rFonts w:ascii="Times New Roman" w:hAnsi="Times New Roman" w:cs="Times New Roman"/>
          <w:noProof/>
          <w:lang w:val="lt-LT"/>
        </w:rPr>
        <w:t>slaugytoją</w:t>
      </w:r>
      <w:r w:rsidRPr="00582C08">
        <w:rPr>
          <w:rFonts w:ascii="Times New Roman" w:hAnsi="Times New Roman" w:cs="Times New Roman"/>
          <w:noProof/>
          <w:lang w:val="lt-LT"/>
        </w:rPr>
        <w:t>.</w:t>
      </w:r>
    </w:p>
    <w:p w:rsidR="00B738B8" w:rsidRPr="00582C08" w:rsidRDefault="00B738B8" w:rsidP="00E3290E">
      <w:pPr>
        <w:numPr>
          <w:ilvl w:val="0"/>
          <w:numId w:val="40"/>
        </w:numPr>
        <w:autoSpaceDE w:val="0"/>
        <w:autoSpaceDN w:val="0"/>
        <w:adjustRightInd w:val="0"/>
        <w:spacing w:after="0" w:line="240" w:lineRule="auto"/>
        <w:rPr>
          <w:rFonts w:ascii="Times New Roman" w:hAnsi="Times New Roman" w:cs="Times New Roman"/>
          <w:noProof/>
          <w:lang w:val="lt-LT"/>
        </w:rPr>
      </w:pPr>
      <w:r w:rsidRPr="00582C08">
        <w:rPr>
          <w:rFonts w:ascii="Times New Roman" w:hAnsi="Times New Roman" w:cs="Times New Roman"/>
          <w:noProof/>
          <w:lang w:val="lt-LT"/>
        </w:rPr>
        <w:t>Šis vaistas skirtas tik Jums, todėl kitiems žmonėms jo duoti negalima. Vaistas gali jiems pakenkti (net tiems, kurių ligos požymiai yra tokie patys kaip Jūsų).</w:t>
      </w:r>
    </w:p>
    <w:p w:rsidR="00B738B8" w:rsidRPr="00582C08" w:rsidRDefault="00B738B8" w:rsidP="00E3290E">
      <w:pPr>
        <w:numPr>
          <w:ilvl w:val="0"/>
          <w:numId w:val="40"/>
        </w:numPr>
        <w:autoSpaceDE w:val="0"/>
        <w:autoSpaceDN w:val="0"/>
        <w:adjustRightInd w:val="0"/>
        <w:spacing w:after="0" w:line="240" w:lineRule="auto"/>
        <w:rPr>
          <w:rFonts w:ascii="Times New Roman" w:hAnsi="Times New Roman" w:cs="Times New Roman"/>
          <w:noProof/>
          <w:lang w:val="lt-LT"/>
        </w:rPr>
      </w:pPr>
      <w:r w:rsidRPr="00582C08">
        <w:rPr>
          <w:rFonts w:ascii="Times New Roman" w:hAnsi="Times New Roman" w:cs="Times New Roman"/>
          <w:noProof/>
          <w:lang w:val="lt-LT"/>
        </w:rPr>
        <w:t xml:space="preserve">Jeigu </w:t>
      </w:r>
      <w:r w:rsidRPr="00582C08">
        <w:rPr>
          <w:rFonts w:ascii="Times New Roman" w:hAnsi="Times New Roman" w:cs="Times New Roman"/>
          <w:lang w:val="lt-LT"/>
        </w:rPr>
        <w:t xml:space="preserve">pasireiškė šalutinis poveikis (net jeigu jis šiame lapelyje nenurodytas), kreipkitės į gydytoją, vaistininką arba </w:t>
      </w:r>
      <w:r w:rsidR="00E3290E" w:rsidRPr="00582C08">
        <w:rPr>
          <w:rFonts w:ascii="Times New Roman" w:hAnsi="Times New Roman" w:cs="Times New Roman"/>
          <w:lang w:val="lt-LT"/>
        </w:rPr>
        <w:t>slaugytoją</w:t>
      </w:r>
      <w:r w:rsidRPr="00582C08">
        <w:rPr>
          <w:rFonts w:ascii="Times New Roman" w:hAnsi="Times New Roman" w:cs="Times New Roman"/>
          <w:lang w:val="lt-LT"/>
        </w:rPr>
        <w:t>. Žr. 4 skyrių.</w:t>
      </w:r>
    </w:p>
    <w:p w:rsidR="00B738B8" w:rsidRPr="00582C08" w:rsidRDefault="00B738B8" w:rsidP="00761F7C">
      <w:pPr>
        <w:autoSpaceDE w:val="0"/>
        <w:autoSpaceDN w:val="0"/>
        <w:adjustRightInd w:val="0"/>
        <w:spacing w:after="0" w:line="240" w:lineRule="auto"/>
        <w:rPr>
          <w:rFonts w:ascii="Times New Roman" w:hAnsi="Times New Roman" w:cs="Times New Roman"/>
          <w:b/>
          <w:bCs/>
          <w:noProof/>
          <w:lang w:val="lt-LT"/>
        </w:rPr>
      </w:pPr>
    </w:p>
    <w:p w:rsidR="00B738B8" w:rsidRPr="00582C08" w:rsidRDefault="00B738B8" w:rsidP="00761F7C">
      <w:pPr>
        <w:pStyle w:val="Antrat4"/>
        <w:spacing w:before="0" w:after="0" w:line="240" w:lineRule="auto"/>
        <w:rPr>
          <w:rFonts w:ascii="Times New Roman" w:hAnsi="Times New Roman" w:cs="Times New Roman"/>
          <w:sz w:val="22"/>
          <w:szCs w:val="22"/>
          <w:lang w:val="lt-LT"/>
        </w:rPr>
      </w:pPr>
      <w:r w:rsidRPr="00582C08">
        <w:rPr>
          <w:rFonts w:ascii="Times New Roman" w:hAnsi="Times New Roman" w:cs="Times New Roman"/>
          <w:sz w:val="22"/>
          <w:szCs w:val="22"/>
          <w:lang w:val="lt-LT"/>
        </w:rPr>
        <w:t>Apie ką rašoma šiame lapelyje?</w:t>
      </w:r>
    </w:p>
    <w:p w:rsidR="00E3290E" w:rsidRPr="00582C08" w:rsidRDefault="00E3290E" w:rsidP="00E3290E">
      <w:pPr>
        <w:rPr>
          <w:rFonts w:ascii="Times New Roman" w:hAnsi="Times New Roman" w:cs="Times New Roman"/>
          <w:lang w:val="lt-LT" w:eastAsia="lt-LT"/>
        </w:rPr>
      </w:pPr>
    </w:p>
    <w:p w:rsidR="00B738B8" w:rsidRPr="00582C08" w:rsidRDefault="00B738B8" w:rsidP="00761F7C">
      <w:pPr>
        <w:autoSpaceDE w:val="0"/>
        <w:autoSpaceDN w:val="0"/>
        <w:adjustRightInd w:val="0"/>
        <w:spacing w:after="0" w:line="240" w:lineRule="auto"/>
        <w:ind w:left="720" w:hanging="720"/>
        <w:rPr>
          <w:rFonts w:ascii="Times New Roman" w:hAnsi="Times New Roman" w:cs="Times New Roman"/>
          <w:bCs/>
          <w:noProof/>
          <w:lang w:val="lt-LT"/>
        </w:rPr>
      </w:pPr>
      <w:r w:rsidRPr="00582C08">
        <w:rPr>
          <w:rFonts w:ascii="Times New Roman" w:hAnsi="Times New Roman" w:cs="Times New Roman"/>
          <w:bCs/>
          <w:noProof/>
          <w:lang w:val="lt-LT"/>
        </w:rPr>
        <w:t xml:space="preserve">1. </w:t>
      </w:r>
      <w:r w:rsidRPr="00582C08">
        <w:rPr>
          <w:rFonts w:ascii="Times New Roman" w:hAnsi="Times New Roman" w:cs="Times New Roman"/>
          <w:bCs/>
          <w:noProof/>
          <w:lang w:val="lt-LT"/>
        </w:rPr>
        <w:tab/>
        <w:t xml:space="preserve">Kas yra Carbidopa/Levodopa Accord ir kam </w:t>
      </w:r>
      <w:r w:rsidR="00E3290E" w:rsidRPr="00582C08">
        <w:rPr>
          <w:rFonts w:ascii="Times New Roman" w:hAnsi="Times New Roman" w:cs="Times New Roman"/>
          <w:bCs/>
          <w:noProof/>
          <w:lang w:val="lt-LT"/>
        </w:rPr>
        <w:t>jis vartojamas</w:t>
      </w:r>
    </w:p>
    <w:p w:rsidR="00B738B8" w:rsidRPr="00582C08" w:rsidRDefault="00B738B8" w:rsidP="00761F7C">
      <w:pPr>
        <w:autoSpaceDE w:val="0"/>
        <w:autoSpaceDN w:val="0"/>
        <w:adjustRightInd w:val="0"/>
        <w:spacing w:after="0" w:line="240" w:lineRule="auto"/>
        <w:ind w:left="709" w:hanging="709"/>
        <w:rPr>
          <w:rFonts w:ascii="Times New Roman" w:hAnsi="Times New Roman" w:cs="Times New Roman"/>
          <w:noProof/>
          <w:lang w:val="lt-LT"/>
        </w:rPr>
      </w:pPr>
      <w:r w:rsidRPr="00582C08">
        <w:rPr>
          <w:rFonts w:ascii="Times New Roman" w:hAnsi="Times New Roman" w:cs="Times New Roman"/>
          <w:bCs/>
          <w:noProof/>
          <w:lang w:val="lt-LT"/>
        </w:rPr>
        <w:t xml:space="preserve">2. </w:t>
      </w:r>
      <w:r w:rsidRPr="00582C08">
        <w:rPr>
          <w:rFonts w:ascii="Times New Roman" w:hAnsi="Times New Roman" w:cs="Times New Roman"/>
          <w:bCs/>
          <w:noProof/>
          <w:lang w:val="lt-LT"/>
        </w:rPr>
        <w:tab/>
      </w:r>
      <w:r w:rsidRPr="00582C08">
        <w:rPr>
          <w:rFonts w:ascii="Times New Roman" w:hAnsi="Times New Roman" w:cs="Times New Roman"/>
          <w:bCs/>
          <w:lang w:val="lt-LT"/>
        </w:rPr>
        <w:t>Kas žinotina prieš vartojant</w:t>
      </w:r>
      <w:r w:rsidRPr="00582C08">
        <w:rPr>
          <w:rFonts w:ascii="Times New Roman" w:hAnsi="Times New Roman" w:cs="Times New Roman"/>
          <w:bCs/>
          <w:noProof/>
          <w:lang w:val="lt-LT"/>
        </w:rPr>
        <w:t xml:space="preserve"> Carbidopa/Levodopa Accord </w:t>
      </w: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r w:rsidRPr="00582C08">
        <w:rPr>
          <w:rFonts w:ascii="Times New Roman" w:hAnsi="Times New Roman" w:cs="Times New Roman"/>
          <w:bCs/>
          <w:noProof/>
          <w:lang w:val="lt-LT"/>
        </w:rPr>
        <w:t xml:space="preserve">3. </w:t>
      </w:r>
      <w:r w:rsidRPr="00582C08">
        <w:rPr>
          <w:rFonts w:ascii="Times New Roman" w:hAnsi="Times New Roman" w:cs="Times New Roman"/>
          <w:bCs/>
          <w:noProof/>
          <w:lang w:val="lt-LT"/>
        </w:rPr>
        <w:tab/>
        <w:t xml:space="preserve">Kaip vartoti Carbidopa/Levodopa Accord </w:t>
      </w:r>
    </w:p>
    <w:p w:rsidR="00B738B8" w:rsidRPr="00582C08" w:rsidRDefault="00B738B8" w:rsidP="00761F7C">
      <w:pPr>
        <w:autoSpaceDE w:val="0"/>
        <w:autoSpaceDN w:val="0"/>
        <w:adjustRightInd w:val="0"/>
        <w:spacing w:after="0" w:line="240" w:lineRule="auto"/>
        <w:rPr>
          <w:rFonts w:ascii="Times New Roman" w:hAnsi="Times New Roman" w:cs="Times New Roman"/>
          <w:bCs/>
          <w:noProof/>
          <w:lang w:val="lt-LT"/>
        </w:rPr>
      </w:pPr>
      <w:r w:rsidRPr="00582C08">
        <w:rPr>
          <w:rFonts w:ascii="Times New Roman" w:hAnsi="Times New Roman" w:cs="Times New Roman"/>
          <w:bCs/>
          <w:noProof/>
          <w:lang w:val="lt-LT"/>
        </w:rPr>
        <w:t xml:space="preserve">4. </w:t>
      </w:r>
      <w:r w:rsidRPr="00582C08">
        <w:rPr>
          <w:rFonts w:ascii="Times New Roman" w:hAnsi="Times New Roman" w:cs="Times New Roman"/>
          <w:bCs/>
          <w:noProof/>
          <w:lang w:val="lt-LT"/>
        </w:rPr>
        <w:tab/>
      </w:r>
      <w:r w:rsidR="00E3290E" w:rsidRPr="00582C08">
        <w:rPr>
          <w:rFonts w:ascii="Times New Roman" w:hAnsi="Times New Roman" w:cs="Times New Roman"/>
          <w:bCs/>
          <w:noProof/>
          <w:lang w:val="lt-LT"/>
        </w:rPr>
        <w:t>Galimas šalutinis poveikis</w:t>
      </w: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r w:rsidRPr="00582C08">
        <w:rPr>
          <w:rFonts w:ascii="Times New Roman" w:hAnsi="Times New Roman" w:cs="Times New Roman"/>
          <w:bCs/>
          <w:noProof/>
          <w:lang w:val="lt-LT"/>
        </w:rPr>
        <w:t xml:space="preserve">5. </w:t>
      </w:r>
      <w:r w:rsidRPr="00582C08">
        <w:rPr>
          <w:rFonts w:ascii="Times New Roman" w:hAnsi="Times New Roman" w:cs="Times New Roman"/>
          <w:bCs/>
          <w:noProof/>
          <w:lang w:val="lt-LT"/>
        </w:rPr>
        <w:tab/>
        <w:t xml:space="preserve">Kaip laikyti Carbidopa/Levodopa Accord </w:t>
      </w:r>
    </w:p>
    <w:p w:rsidR="00B738B8" w:rsidRPr="00582C08" w:rsidRDefault="00B738B8" w:rsidP="00761F7C">
      <w:pPr>
        <w:autoSpaceDE w:val="0"/>
        <w:autoSpaceDN w:val="0"/>
        <w:adjustRightInd w:val="0"/>
        <w:spacing w:after="0" w:line="240" w:lineRule="auto"/>
        <w:rPr>
          <w:rFonts w:ascii="Times New Roman" w:hAnsi="Times New Roman" w:cs="Times New Roman"/>
          <w:bCs/>
          <w:noProof/>
          <w:lang w:val="lt-LT"/>
        </w:rPr>
      </w:pPr>
      <w:r w:rsidRPr="00582C08">
        <w:rPr>
          <w:rFonts w:ascii="Times New Roman" w:hAnsi="Times New Roman" w:cs="Times New Roman"/>
          <w:bCs/>
          <w:noProof/>
          <w:lang w:val="lt-LT"/>
        </w:rPr>
        <w:t xml:space="preserve">6. </w:t>
      </w:r>
      <w:r w:rsidRPr="00582C08">
        <w:rPr>
          <w:rFonts w:ascii="Times New Roman" w:hAnsi="Times New Roman" w:cs="Times New Roman"/>
          <w:bCs/>
          <w:noProof/>
          <w:lang w:val="lt-LT"/>
        </w:rPr>
        <w:tab/>
        <w:t>Pakuotės turinys ir kita informacija</w:t>
      </w:r>
    </w:p>
    <w:p w:rsidR="00B738B8" w:rsidRPr="00582C08" w:rsidRDefault="00B738B8" w:rsidP="00761F7C">
      <w:pPr>
        <w:autoSpaceDE w:val="0"/>
        <w:autoSpaceDN w:val="0"/>
        <w:adjustRightInd w:val="0"/>
        <w:spacing w:after="0" w:line="240" w:lineRule="auto"/>
        <w:rPr>
          <w:rFonts w:ascii="Times New Roman" w:hAnsi="Times New Roman" w:cs="Times New Roman"/>
          <w:b/>
          <w:bCs/>
          <w:noProof/>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b/>
          <w:bCs/>
          <w:noProof/>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b/>
          <w:bCs/>
          <w:noProof/>
          <w:lang w:val="lt-LT"/>
        </w:rPr>
      </w:pPr>
      <w:r w:rsidRPr="00582C08">
        <w:rPr>
          <w:rFonts w:ascii="Times New Roman" w:hAnsi="Times New Roman" w:cs="Times New Roman"/>
          <w:b/>
          <w:bCs/>
          <w:noProof/>
          <w:lang w:val="lt-LT"/>
        </w:rPr>
        <w:t xml:space="preserve">1. </w:t>
      </w:r>
      <w:r w:rsidR="00E3290E" w:rsidRPr="00582C08">
        <w:rPr>
          <w:rFonts w:ascii="Times New Roman" w:hAnsi="Times New Roman" w:cs="Times New Roman"/>
          <w:b/>
          <w:bCs/>
          <w:noProof/>
          <w:lang w:val="lt-LT"/>
        </w:rPr>
        <w:tab/>
      </w:r>
      <w:r w:rsidRPr="00582C08">
        <w:rPr>
          <w:rFonts w:ascii="Times New Roman" w:hAnsi="Times New Roman" w:cs="Times New Roman"/>
          <w:b/>
          <w:bCs/>
          <w:noProof/>
          <w:lang w:val="lt-LT"/>
        </w:rPr>
        <w:t xml:space="preserve">Kas yra Carbidopa/Levodopa Accord ir kam </w:t>
      </w:r>
      <w:r w:rsidR="00E3290E" w:rsidRPr="00582C08">
        <w:rPr>
          <w:rFonts w:ascii="Times New Roman" w:hAnsi="Times New Roman" w:cs="Times New Roman"/>
          <w:b/>
          <w:bCs/>
          <w:noProof/>
          <w:lang w:val="lt-LT"/>
        </w:rPr>
        <w:t xml:space="preserve">jis vartojamas </w:t>
      </w: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Carbidopa/Levodopa Accord vartojamos</w:t>
      </w:r>
      <w:r w:rsidRPr="00582C08">
        <w:rPr>
          <w:rFonts w:ascii="Times New Roman" w:hAnsi="Times New Roman" w:cs="Times New Roman"/>
          <w:noProof/>
          <w:lang w:val="lt-LT"/>
        </w:rPr>
        <w:t xml:space="preserve"> Parkinsono ligos gydymui. Jos sutrumpina vadinamuosius “off” (neveikimo) laikotarpius (staigų raumenų sustandėjimą, kuris gali tęstis keletą minučių arba net keletą valandų), jei jūs gydomi tik levodopa, levodopos ir dekarboksilazės inhibitoriaus tabletėmis su </w:t>
      </w:r>
      <w:r w:rsidRPr="00582C08">
        <w:rPr>
          <w:rFonts w:ascii="Times New Roman" w:hAnsi="Times New Roman" w:cs="Times New Roman"/>
          <w:lang w:val="lt-LT"/>
        </w:rPr>
        <w:t>greito</w:t>
      </w:r>
      <w:r w:rsidRPr="00582C08" w:rsidDel="00B17558">
        <w:rPr>
          <w:rFonts w:ascii="Times New Roman" w:hAnsi="Times New Roman" w:cs="Times New Roman"/>
          <w:noProof/>
          <w:lang w:val="lt-LT"/>
        </w:rPr>
        <w:t xml:space="preserve"> </w:t>
      </w:r>
      <w:r w:rsidRPr="00582C08">
        <w:rPr>
          <w:rFonts w:ascii="Times New Roman" w:hAnsi="Times New Roman" w:cs="Times New Roman"/>
          <w:noProof/>
          <w:lang w:val="lt-LT"/>
        </w:rPr>
        <w:t>atpalaidavimo formule (pvz. karbidopa) ir jei jūs patiriate staigius nekontroliuojamus judesius.</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r w:rsidRPr="00582C08">
        <w:rPr>
          <w:rFonts w:ascii="Times New Roman" w:hAnsi="Times New Roman" w:cs="Times New Roman"/>
          <w:noProof/>
          <w:color w:val="000000"/>
          <w:lang w:val="lt-LT"/>
        </w:rPr>
        <w:t xml:space="preserve">Carbidopa/Levodopa Accord priklauso vaistams, kuriais gydoma </w:t>
      </w:r>
      <w:r w:rsidRPr="00582C08">
        <w:rPr>
          <w:rFonts w:ascii="Times New Roman" w:hAnsi="Times New Roman" w:cs="Times New Roman"/>
          <w:noProof/>
          <w:lang w:val="lt-LT"/>
        </w:rPr>
        <w:t xml:space="preserve">Parkinsono liga. </w:t>
      </w: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r w:rsidRPr="00582C08">
        <w:rPr>
          <w:rFonts w:ascii="Times New Roman" w:hAnsi="Times New Roman" w:cs="Times New Roman"/>
          <w:noProof/>
          <w:lang w:val="lt-LT"/>
        </w:rPr>
        <w:t>Šios ligos simptomus tikriausiai sukelia dopamino trūkumas. Dopaminas – tai medžiaga, kurią paprastai gamina smegenys. Dopaminas dalyvauja, kontroliuojant raumenų veiklą. Dopamino trūkumas sukelia raumenų judėjimo sutrikimų. Levodopa kompensuoja dopaminą, o karbidopa užtikrina, kad pakankamai levodopos pasiektų smegenis.</w:t>
      </w: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b/>
          <w:bCs/>
          <w:noProof/>
          <w:lang w:val="lt-LT"/>
        </w:rPr>
      </w:pPr>
      <w:r w:rsidRPr="00582C08">
        <w:rPr>
          <w:rFonts w:ascii="Times New Roman" w:hAnsi="Times New Roman" w:cs="Times New Roman"/>
          <w:b/>
          <w:bCs/>
          <w:noProof/>
          <w:lang w:val="lt-LT"/>
        </w:rPr>
        <w:t xml:space="preserve">2. </w:t>
      </w:r>
      <w:r w:rsidR="00E3290E" w:rsidRPr="00582C08">
        <w:rPr>
          <w:rFonts w:ascii="Times New Roman" w:hAnsi="Times New Roman" w:cs="Times New Roman"/>
          <w:b/>
          <w:bCs/>
          <w:noProof/>
          <w:lang w:val="lt-LT"/>
        </w:rPr>
        <w:tab/>
      </w:r>
      <w:r w:rsidRPr="00582C08">
        <w:rPr>
          <w:rFonts w:ascii="Times New Roman" w:hAnsi="Times New Roman" w:cs="Times New Roman"/>
          <w:b/>
          <w:bCs/>
          <w:noProof/>
          <w:lang w:val="lt-LT"/>
        </w:rPr>
        <w:t xml:space="preserve">Kas žinotina, prieš vartojant Carbidopa/Levodopa Accord </w:t>
      </w:r>
    </w:p>
    <w:p w:rsidR="00B738B8" w:rsidRPr="00582C08" w:rsidRDefault="00B738B8" w:rsidP="00761F7C">
      <w:pPr>
        <w:autoSpaceDE w:val="0"/>
        <w:autoSpaceDN w:val="0"/>
        <w:adjustRightInd w:val="0"/>
        <w:spacing w:after="0" w:line="240" w:lineRule="auto"/>
        <w:rPr>
          <w:rFonts w:ascii="Times New Roman" w:hAnsi="Times New Roman" w:cs="Times New Roman"/>
          <w:b/>
          <w:bCs/>
          <w:noProof/>
          <w:color w:val="000000"/>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b/>
          <w:bCs/>
          <w:noProof/>
          <w:color w:val="000000"/>
          <w:lang w:val="lt-LT"/>
        </w:rPr>
      </w:pPr>
      <w:r w:rsidRPr="00582C08">
        <w:rPr>
          <w:rFonts w:ascii="Times New Roman" w:hAnsi="Times New Roman" w:cs="Times New Roman"/>
          <w:b/>
          <w:bCs/>
          <w:noProof/>
          <w:color w:val="000000"/>
          <w:lang w:val="lt-LT"/>
        </w:rPr>
        <w:t xml:space="preserve">Carbidopa/Levodopa Accord vartoti negalima: </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2D1B5B">
      <w:pPr>
        <w:numPr>
          <w:ilvl w:val="0"/>
          <w:numId w:val="28"/>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lang w:val="lt-LT"/>
        </w:rPr>
        <w:t xml:space="preserve">jeigu yra </w:t>
      </w:r>
      <w:r w:rsidRPr="00582C08">
        <w:rPr>
          <w:rFonts w:ascii="Times New Roman" w:hAnsi="Times New Roman" w:cs="Times New Roman"/>
          <w:b/>
          <w:bCs/>
          <w:lang w:val="lt-LT"/>
        </w:rPr>
        <w:t>alergija</w:t>
      </w:r>
      <w:r w:rsidRPr="00582C08">
        <w:rPr>
          <w:rFonts w:ascii="Times New Roman" w:hAnsi="Times New Roman" w:cs="Times New Roman"/>
          <w:lang w:val="lt-LT"/>
        </w:rPr>
        <w:t xml:space="preserve"> </w:t>
      </w:r>
      <w:r w:rsidRPr="00582C08">
        <w:rPr>
          <w:rFonts w:ascii="Times New Roman" w:hAnsi="Times New Roman" w:cs="Times New Roman"/>
          <w:noProof/>
          <w:lang w:val="lt-LT"/>
        </w:rPr>
        <w:t xml:space="preserve">(padidėjęs jautrumas) </w:t>
      </w:r>
      <w:r w:rsidRPr="00582C08">
        <w:rPr>
          <w:rFonts w:ascii="Times New Roman" w:hAnsi="Times New Roman" w:cs="Times New Roman"/>
          <w:noProof/>
          <w:color w:val="000000"/>
          <w:lang w:val="lt-LT"/>
        </w:rPr>
        <w:t xml:space="preserve"> </w:t>
      </w:r>
      <w:r w:rsidRPr="00582C08">
        <w:rPr>
          <w:rFonts w:ascii="Times New Roman" w:hAnsi="Times New Roman" w:cs="Times New Roman"/>
          <w:b/>
          <w:bCs/>
          <w:noProof/>
          <w:color w:val="000000"/>
          <w:lang w:val="lt-LT"/>
        </w:rPr>
        <w:t>karbidopai ar levodopai</w:t>
      </w:r>
      <w:r w:rsidRPr="00582C08">
        <w:rPr>
          <w:rFonts w:ascii="Times New Roman" w:hAnsi="Times New Roman" w:cs="Times New Roman"/>
          <w:noProof/>
          <w:color w:val="000000"/>
          <w:lang w:val="lt-LT"/>
        </w:rPr>
        <w:t xml:space="preserve"> arba bet kuriai pagalbinei </w:t>
      </w:r>
      <w:r w:rsidR="00E3290E" w:rsidRPr="00582C08">
        <w:rPr>
          <w:rFonts w:ascii="Times New Roman" w:hAnsi="Times New Roman" w:cs="Times New Roman"/>
          <w:noProof/>
          <w:color w:val="000000"/>
          <w:lang w:val="lt-LT"/>
        </w:rPr>
        <w:t>šio vaisto</w:t>
      </w:r>
      <w:r w:rsidRPr="00582C08">
        <w:rPr>
          <w:rFonts w:ascii="Times New Roman" w:hAnsi="Times New Roman" w:cs="Times New Roman"/>
          <w:noProof/>
          <w:color w:val="000000"/>
          <w:lang w:val="lt-LT"/>
        </w:rPr>
        <w:t xml:space="preserve"> medžiagai  </w:t>
      </w:r>
    </w:p>
    <w:p w:rsidR="00B738B8" w:rsidRPr="00582C08" w:rsidRDefault="00B738B8" w:rsidP="002D1B5B">
      <w:pPr>
        <w:numPr>
          <w:ilvl w:val="0"/>
          <w:numId w:val="28"/>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 xml:space="preserve">jeigu yra </w:t>
      </w:r>
      <w:r w:rsidRPr="00582C08">
        <w:rPr>
          <w:rFonts w:ascii="Times New Roman" w:hAnsi="Times New Roman" w:cs="Times New Roman"/>
          <w:b/>
          <w:bCs/>
          <w:noProof/>
          <w:color w:val="000000"/>
          <w:lang w:val="lt-LT"/>
        </w:rPr>
        <w:t>padidėjęs akių spaudimas</w:t>
      </w:r>
      <w:r w:rsidRPr="00582C08">
        <w:rPr>
          <w:rFonts w:ascii="Times New Roman" w:hAnsi="Times New Roman" w:cs="Times New Roman"/>
          <w:noProof/>
          <w:color w:val="000000"/>
          <w:lang w:val="lt-LT"/>
        </w:rPr>
        <w:t xml:space="preserve"> (uždaro kampo glaukoma)</w:t>
      </w:r>
    </w:p>
    <w:p w:rsidR="00B738B8" w:rsidRPr="00582C08" w:rsidRDefault="00B738B8" w:rsidP="002D1B5B">
      <w:pPr>
        <w:numPr>
          <w:ilvl w:val="0"/>
          <w:numId w:val="28"/>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 xml:space="preserve">jei sergate </w:t>
      </w:r>
      <w:r w:rsidRPr="00582C08">
        <w:rPr>
          <w:rFonts w:ascii="Times New Roman" w:hAnsi="Times New Roman" w:cs="Times New Roman"/>
          <w:b/>
          <w:bCs/>
          <w:noProof/>
          <w:color w:val="000000"/>
          <w:lang w:val="lt-LT"/>
        </w:rPr>
        <w:t>sunkiu širdies nepakankamumu</w:t>
      </w:r>
    </w:p>
    <w:p w:rsidR="00B738B8" w:rsidRPr="00582C08" w:rsidRDefault="00B738B8" w:rsidP="002D1B5B">
      <w:pPr>
        <w:numPr>
          <w:ilvl w:val="0"/>
          <w:numId w:val="28"/>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 xml:space="preserve">jei turite </w:t>
      </w:r>
      <w:r w:rsidRPr="00582C08">
        <w:rPr>
          <w:rFonts w:ascii="Times New Roman" w:hAnsi="Times New Roman" w:cs="Times New Roman"/>
          <w:b/>
          <w:bCs/>
          <w:noProof/>
          <w:color w:val="000000"/>
          <w:lang w:val="lt-LT"/>
        </w:rPr>
        <w:t>sunkių širdies ritmo sutrikimų</w:t>
      </w:r>
    </w:p>
    <w:p w:rsidR="00B738B8" w:rsidRPr="00582C08" w:rsidRDefault="00B738B8" w:rsidP="002D1B5B">
      <w:pPr>
        <w:numPr>
          <w:ilvl w:val="0"/>
          <w:numId w:val="28"/>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 xml:space="preserve">jei įvyksta </w:t>
      </w:r>
      <w:r w:rsidRPr="00582C08">
        <w:rPr>
          <w:rFonts w:ascii="Times New Roman" w:hAnsi="Times New Roman" w:cs="Times New Roman"/>
          <w:b/>
          <w:bCs/>
          <w:noProof/>
          <w:color w:val="000000"/>
          <w:lang w:val="lt-LT"/>
        </w:rPr>
        <w:t>ūminis insultas</w:t>
      </w:r>
    </w:p>
    <w:p w:rsidR="00B738B8" w:rsidRPr="00582C08" w:rsidRDefault="00B738B8" w:rsidP="002D1B5B">
      <w:pPr>
        <w:numPr>
          <w:ilvl w:val="0"/>
          <w:numId w:val="28"/>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 xml:space="preserve">draudžiama vartoti </w:t>
      </w:r>
      <w:r w:rsidRPr="00582C08">
        <w:rPr>
          <w:rFonts w:ascii="Times New Roman" w:hAnsi="Times New Roman" w:cs="Times New Roman"/>
          <w:b/>
          <w:bCs/>
          <w:noProof/>
          <w:color w:val="000000"/>
          <w:lang w:val="lt-LT"/>
        </w:rPr>
        <w:t xml:space="preserve">centrinę nervų sistemą veikiančius vaistus </w:t>
      </w:r>
      <w:r w:rsidRPr="00582C08">
        <w:rPr>
          <w:rFonts w:ascii="Times New Roman" w:hAnsi="Times New Roman" w:cs="Times New Roman"/>
          <w:noProof/>
          <w:color w:val="000000"/>
          <w:lang w:val="lt-LT"/>
        </w:rPr>
        <w:t>(simpatomimetinius preparatus)</w:t>
      </w:r>
    </w:p>
    <w:p w:rsidR="00B738B8" w:rsidRPr="00582C08" w:rsidRDefault="00B738B8" w:rsidP="002D1B5B">
      <w:pPr>
        <w:numPr>
          <w:ilvl w:val="0"/>
          <w:numId w:val="28"/>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 xml:space="preserve">jei </w:t>
      </w:r>
      <w:r w:rsidRPr="00582C08">
        <w:rPr>
          <w:rFonts w:ascii="Times New Roman" w:hAnsi="Times New Roman" w:cs="Times New Roman"/>
          <w:b/>
          <w:bCs/>
          <w:noProof/>
          <w:color w:val="000000"/>
          <w:lang w:val="lt-LT"/>
        </w:rPr>
        <w:t>vartojate neselektyvinius monoamino oksidazės inhibitorius ir selektyvius, „A“ tipo MAO inhibitorius</w:t>
      </w:r>
      <w:r w:rsidRPr="00582C08">
        <w:rPr>
          <w:rFonts w:ascii="Times New Roman" w:hAnsi="Times New Roman" w:cs="Times New Roman"/>
          <w:noProof/>
          <w:color w:val="000000"/>
          <w:lang w:val="lt-LT"/>
        </w:rPr>
        <w:t xml:space="preserve"> (MAO inhibitoriai – vaistai, naudojami depresijai gydyti). Šiuos vaistus reikia nustoti vartoti, likus ne mažiau dviejų savaičių prieš pradedant gydymą Carbidopa/Levodopa Accord pailginto atpalaidavimo tabletėmis.</w:t>
      </w:r>
    </w:p>
    <w:p w:rsidR="00B738B8" w:rsidRPr="00582C08" w:rsidRDefault="00B738B8" w:rsidP="00761F7C">
      <w:pPr>
        <w:numPr>
          <w:ilvl w:val="0"/>
          <w:numId w:val="28"/>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Carbidopa/Levodopa Accord gali būti skiriamos kartu su rekomenduojama MAO inhibitoriaus doze, jei tas inhibitorius yra selektyvinis MAO, „B“ tipo (pvz. selegilinas).</w:t>
      </w:r>
    </w:p>
    <w:p w:rsidR="00B738B8" w:rsidRPr="00582C08" w:rsidRDefault="00B738B8" w:rsidP="00761F7C">
      <w:pPr>
        <w:numPr>
          <w:ilvl w:val="0"/>
          <w:numId w:val="28"/>
        </w:numPr>
        <w:autoSpaceDE w:val="0"/>
        <w:autoSpaceDN w:val="0"/>
        <w:adjustRightInd w:val="0"/>
        <w:spacing w:after="0" w:line="240" w:lineRule="auto"/>
        <w:rPr>
          <w:rFonts w:ascii="Times New Roman" w:hAnsi="Times New Roman" w:cs="Times New Roman"/>
          <w:noProof/>
          <w:color w:val="000000"/>
          <w:lang w:val="lt-LT"/>
        </w:rPr>
      </w:pPr>
      <w:r w:rsidRPr="00582C08">
        <w:rPr>
          <w:rStyle w:val="hps"/>
          <w:rFonts w:ascii="Times New Roman" w:hAnsi="Times New Roman" w:cs="Times New Roman"/>
          <w:lang w:val="lt-LT"/>
        </w:rPr>
        <w:lastRenderedPageBreak/>
        <w:t>Kadangi</w:t>
      </w:r>
      <w:r w:rsidRPr="00582C08">
        <w:rPr>
          <w:rFonts w:ascii="Times New Roman" w:hAnsi="Times New Roman" w:cs="Times New Roman"/>
          <w:lang w:val="lt-LT"/>
        </w:rPr>
        <w:t xml:space="preserve"> </w:t>
      </w:r>
      <w:r w:rsidRPr="00582C08">
        <w:rPr>
          <w:rStyle w:val="hps"/>
          <w:rFonts w:ascii="Times New Roman" w:hAnsi="Times New Roman" w:cs="Times New Roman"/>
          <w:lang w:val="lt-LT"/>
        </w:rPr>
        <w:t>levodopa</w:t>
      </w:r>
      <w:r w:rsidRPr="00582C08">
        <w:rPr>
          <w:rFonts w:ascii="Times New Roman" w:hAnsi="Times New Roman" w:cs="Times New Roman"/>
          <w:lang w:val="lt-LT"/>
        </w:rPr>
        <w:t xml:space="preserve"> </w:t>
      </w:r>
      <w:r w:rsidRPr="00582C08">
        <w:rPr>
          <w:rStyle w:val="hps"/>
          <w:rFonts w:ascii="Times New Roman" w:hAnsi="Times New Roman" w:cs="Times New Roman"/>
          <w:lang w:val="lt-LT"/>
        </w:rPr>
        <w:t>gali</w:t>
      </w:r>
      <w:r w:rsidRPr="00582C08">
        <w:rPr>
          <w:rFonts w:ascii="Times New Roman" w:hAnsi="Times New Roman" w:cs="Times New Roman"/>
          <w:lang w:val="lt-LT"/>
        </w:rPr>
        <w:t xml:space="preserve"> </w:t>
      </w:r>
      <w:r w:rsidRPr="00582C08">
        <w:rPr>
          <w:rStyle w:val="hps"/>
          <w:rFonts w:ascii="Times New Roman" w:hAnsi="Times New Roman" w:cs="Times New Roman"/>
          <w:lang w:val="lt-LT"/>
        </w:rPr>
        <w:t>suaktyvinti</w:t>
      </w:r>
      <w:r w:rsidRPr="00582C08">
        <w:rPr>
          <w:rFonts w:ascii="Times New Roman" w:hAnsi="Times New Roman" w:cs="Times New Roman"/>
          <w:lang w:val="lt-LT"/>
        </w:rPr>
        <w:t xml:space="preserve"> </w:t>
      </w:r>
      <w:r w:rsidRPr="00582C08">
        <w:rPr>
          <w:rStyle w:val="hps"/>
          <w:rFonts w:ascii="Times New Roman" w:hAnsi="Times New Roman" w:cs="Times New Roman"/>
          <w:lang w:val="lt-LT"/>
        </w:rPr>
        <w:t>piktybines melanomas</w:t>
      </w:r>
      <w:r w:rsidRPr="00582C08">
        <w:rPr>
          <w:rFonts w:ascii="Times New Roman" w:hAnsi="Times New Roman" w:cs="Times New Roman"/>
          <w:lang w:val="lt-LT"/>
        </w:rPr>
        <w:t xml:space="preserve">, </w:t>
      </w:r>
      <w:r w:rsidR="00E3290E" w:rsidRPr="00582C08">
        <w:rPr>
          <w:rFonts w:ascii="Times New Roman" w:hAnsi="Times New Roman" w:cs="Times New Roman"/>
          <w:noProof/>
          <w:color w:val="000000"/>
          <w:lang w:val="lt-LT"/>
        </w:rPr>
        <w:t>šio vaisto</w:t>
      </w:r>
      <w:r w:rsidRPr="00582C08">
        <w:rPr>
          <w:rFonts w:ascii="Times New Roman" w:hAnsi="Times New Roman" w:cs="Times New Roman"/>
          <w:lang w:val="lt-LT"/>
        </w:rPr>
        <w:t xml:space="preserve"> </w:t>
      </w:r>
      <w:r w:rsidRPr="00582C08">
        <w:rPr>
          <w:rStyle w:val="hps"/>
          <w:rFonts w:ascii="Times New Roman" w:hAnsi="Times New Roman" w:cs="Times New Roman"/>
          <w:lang w:val="lt-LT"/>
        </w:rPr>
        <w:t>negalima skirti pacientams</w:t>
      </w:r>
      <w:r w:rsidRPr="00582C08">
        <w:rPr>
          <w:rFonts w:ascii="Times New Roman" w:hAnsi="Times New Roman" w:cs="Times New Roman"/>
          <w:lang w:val="lt-LT"/>
        </w:rPr>
        <w:t xml:space="preserve"> </w:t>
      </w:r>
      <w:r w:rsidRPr="00582C08">
        <w:rPr>
          <w:rStyle w:val="hps"/>
          <w:rFonts w:ascii="Times New Roman" w:hAnsi="Times New Roman" w:cs="Times New Roman"/>
          <w:lang w:val="lt-LT"/>
        </w:rPr>
        <w:t>su įtartinais</w:t>
      </w:r>
      <w:r w:rsidRPr="00582C08">
        <w:rPr>
          <w:rFonts w:ascii="Times New Roman" w:hAnsi="Times New Roman" w:cs="Times New Roman"/>
          <w:lang w:val="lt-LT"/>
        </w:rPr>
        <w:t xml:space="preserve"> </w:t>
      </w:r>
      <w:r w:rsidRPr="00582C08">
        <w:rPr>
          <w:rStyle w:val="hps"/>
          <w:rFonts w:ascii="Times New Roman" w:hAnsi="Times New Roman" w:cs="Times New Roman"/>
          <w:lang w:val="lt-LT"/>
        </w:rPr>
        <w:t>nediagnozuotais</w:t>
      </w:r>
      <w:r w:rsidRPr="00582C08">
        <w:rPr>
          <w:rFonts w:ascii="Times New Roman" w:hAnsi="Times New Roman" w:cs="Times New Roman"/>
          <w:lang w:val="lt-LT"/>
        </w:rPr>
        <w:t xml:space="preserve"> </w:t>
      </w:r>
      <w:r w:rsidRPr="00582C08">
        <w:rPr>
          <w:rStyle w:val="hps"/>
          <w:rFonts w:ascii="Times New Roman" w:hAnsi="Times New Roman" w:cs="Times New Roman"/>
          <w:lang w:val="lt-LT"/>
        </w:rPr>
        <w:t>odos pažeidimais ar</w:t>
      </w:r>
      <w:r w:rsidRPr="00582C08">
        <w:rPr>
          <w:rFonts w:ascii="Times New Roman" w:hAnsi="Times New Roman" w:cs="Times New Roman"/>
          <w:lang w:val="lt-LT"/>
        </w:rPr>
        <w:t xml:space="preserve"> pacientams, kurie yra sirgę </w:t>
      </w:r>
      <w:r w:rsidRPr="00582C08">
        <w:rPr>
          <w:rStyle w:val="hps"/>
          <w:rFonts w:ascii="Times New Roman" w:hAnsi="Times New Roman" w:cs="Times New Roman"/>
          <w:lang w:val="lt-LT"/>
        </w:rPr>
        <w:t>melanoma.</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b/>
          <w:bCs/>
          <w:noProof/>
          <w:color w:val="000000"/>
          <w:lang w:val="lt-LT"/>
        </w:rPr>
      </w:pPr>
      <w:r w:rsidRPr="00582C08">
        <w:rPr>
          <w:rFonts w:ascii="Times New Roman" w:hAnsi="Times New Roman" w:cs="Times New Roman"/>
          <w:b/>
          <w:bCs/>
          <w:noProof/>
          <w:color w:val="000000"/>
          <w:lang w:val="lt-LT"/>
        </w:rPr>
        <w:t>Įspėjimai ir atsargumo priemonės</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Jei jūs dabar esate gydomas, ar kada nors buvote gydomas levodopa. Turite palaukti bent 12 val. prieš tai, kai pradėsite gerti Carbidopa/Levodopa Accord pailginto atpalaidavimo tabletes</w:t>
      </w:r>
    </w:p>
    <w:p w:rsidR="00B738B8" w:rsidRPr="00582C08" w:rsidRDefault="00B738B8" w:rsidP="002D1B5B">
      <w:pPr>
        <w:numPr>
          <w:ilvl w:val="0"/>
          <w:numId w:val="29"/>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jei sergate judėjimo sutrikimais, tokiais, kaip veido raumenų trūkčiojimais, raumenų standumu ir kietumu, jei jums sunku pradėti judėti, jei dreba pirštai arba rankos. Gali tekti sumažinti dozę.</w:t>
      </w:r>
    </w:p>
    <w:p w:rsidR="00B738B8" w:rsidRPr="00582C08" w:rsidRDefault="00B738B8" w:rsidP="002D1B5B">
      <w:pPr>
        <w:numPr>
          <w:ilvl w:val="0"/>
          <w:numId w:val="29"/>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jei kada nors anksčiau patyrėte nevalingų judesių.</w:t>
      </w:r>
    </w:p>
    <w:p w:rsidR="00B738B8" w:rsidRPr="00582C08" w:rsidRDefault="00B738B8" w:rsidP="002D1B5B">
      <w:pPr>
        <w:numPr>
          <w:ilvl w:val="0"/>
          <w:numId w:val="29"/>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 xml:space="preserve">jei jums yra buvę psichozinių sutrikimų arba jei jūs kenčiate nuo psichozės. Psichozė yra sunki psichikos liga, kai žmogaus veiksmų ir elgesio kontrolė yra sutrikusi. Labai retais atvejais buvo pranešta apie pacientus, kuriems atsirado depresija ir vėliau išsivystė savižudybės tendencijos. Jei manote, kad tai yra taikoma jums, rekomenduojame nedelsiant kreiptis į gydytoją. </w:t>
      </w:r>
    </w:p>
    <w:p w:rsidR="00B738B8" w:rsidRPr="00582C08" w:rsidRDefault="00B738B8" w:rsidP="002D1B5B">
      <w:pPr>
        <w:numPr>
          <w:ilvl w:val="0"/>
          <w:numId w:val="29"/>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jei visą laiką esate pavargęs ir/arba linkęs užmigti be jokių įspėjimo požymių. Jums negalima vairuoti arba valdyti mechanizmų; jūsų gydytojas, jei reikės, pakoreguos dozę arba visiškai nutrauks gydymą.</w:t>
      </w:r>
    </w:p>
    <w:p w:rsidR="00B738B8" w:rsidRPr="00582C08" w:rsidRDefault="00B738B8" w:rsidP="002D1B5B">
      <w:pPr>
        <w:numPr>
          <w:ilvl w:val="0"/>
          <w:numId w:val="29"/>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jei jūs sergate sunkia širdies ir kraujagyslių liga.</w:t>
      </w:r>
    </w:p>
    <w:p w:rsidR="00B738B8" w:rsidRPr="00582C08" w:rsidRDefault="00B738B8" w:rsidP="002D1B5B">
      <w:pPr>
        <w:numPr>
          <w:ilvl w:val="0"/>
          <w:numId w:val="29"/>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jei jūs turite sunkią plaučių ligą arba jei jums staigiai užima kvapą dėl raumenų spazmų ir gleivinės ištinimo kvėpavimo takuose, kartu su kuo dažnai pasireiškia kosulys ir išsiskiria skrepliai (bronchinė astma).</w:t>
      </w:r>
    </w:p>
    <w:p w:rsidR="00B738B8" w:rsidRPr="00582C08" w:rsidRDefault="00B738B8" w:rsidP="002D1B5B">
      <w:pPr>
        <w:numPr>
          <w:ilvl w:val="0"/>
          <w:numId w:val="29"/>
        </w:num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jei sergate inkstų ar kepenų ligomis, arba jei turite problemų su endokrinine sistema (liaukomis, kurios išskiria hormonus į kraują)</w:t>
      </w:r>
    </w:p>
    <w:p w:rsidR="00B738B8" w:rsidRPr="00582C08" w:rsidRDefault="00B738B8" w:rsidP="002D1B5B">
      <w:pPr>
        <w:numPr>
          <w:ilvl w:val="0"/>
          <w:numId w:val="29"/>
        </w:num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jei kada nors turėjote skrandžio arba žarnyno opą, kadangi yra didesnis skrandžio kraujavimo pavojus</w:t>
      </w:r>
    </w:p>
    <w:p w:rsidR="00B738B8" w:rsidRPr="00582C08" w:rsidRDefault="00B738B8" w:rsidP="005E6ACB">
      <w:pPr>
        <w:spacing w:after="0" w:line="240" w:lineRule="auto"/>
        <w:ind w:left="360"/>
        <w:rPr>
          <w:rFonts w:ascii="Times New Roman" w:hAnsi="Times New Roman" w:cs="Times New Roman"/>
          <w:noProof/>
          <w:lang w:val="lt-LT"/>
        </w:rPr>
      </w:pPr>
      <w:r w:rsidRPr="00582C08">
        <w:rPr>
          <w:rFonts w:ascii="Times New Roman" w:hAnsi="Times New Roman" w:cs="Times New Roman"/>
          <w:noProof/>
          <w:lang w:val="lt-LT"/>
        </w:rPr>
        <w:t>-jei vemiate krauju</w:t>
      </w:r>
    </w:p>
    <w:p w:rsidR="00B738B8" w:rsidRPr="00582C08" w:rsidRDefault="00B738B8" w:rsidP="005E6ACB">
      <w:pPr>
        <w:spacing w:after="0" w:line="240" w:lineRule="auto"/>
        <w:ind w:left="360"/>
        <w:rPr>
          <w:rFonts w:ascii="Times New Roman" w:hAnsi="Times New Roman" w:cs="Times New Roman"/>
          <w:noProof/>
          <w:lang w:val="lt-LT"/>
        </w:rPr>
      </w:pPr>
      <w:r w:rsidRPr="00582C08">
        <w:rPr>
          <w:rFonts w:ascii="Times New Roman" w:hAnsi="Times New Roman" w:cs="Times New Roman"/>
          <w:noProof/>
          <w:lang w:val="lt-LT"/>
        </w:rPr>
        <w:t>-jei jums yra buvę priepuolių ar traukulių</w:t>
      </w:r>
    </w:p>
    <w:p w:rsidR="00B738B8" w:rsidRPr="00582C08" w:rsidRDefault="00B738B8" w:rsidP="005E6ACB">
      <w:pPr>
        <w:spacing w:after="0" w:line="240" w:lineRule="auto"/>
        <w:ind w:left="360"/>
        <w:rPr>
          <w:rFonts w:ascii="Times New Roman" w:hAnsi="Times New Roman" w:cs="Times New Roman"/>
          <w:noProof/>
          <w:lang w:val="lt-LT"/>
        </w:rPr>
      </w:pPr>
      <w:r w:rsidRPr="00582C08">
        <w:rPr>
          <w:rFonts w:ascii="Times New Roman" w:hAnsi="Times New Roman" w:cs="Times New Roman"/>
          <w:noProof/>
          <w:lang w:val="lt-LT"/>
        </w:rPr>
        <w:t xml:space="preserve">-jei neseniai patyrėte širdies smūgį ir vis dar patiriate širdies ritmo sutrikimų </w:t>
      </w:r>
    </w:p>
    <w:p w:rsidR="00B738B8" w:rsidRPr="00582C08" w:rsidRDefault="00B738B8" w:rsidP="005E6ACB">
      <w:pPr>
        <w:spacing w:after="0" w:line="240" w:lineRule="auto"/>
        <w:ind w:left="360"/>
        <w:rPr>
          <w:rFonts w:ascii="Times New Roman" w:hAnsi="Times New Roman" w:cs="Times New Roman"/>
          <w:noProof/>
          <w:lang w:val="lt-LT"/>
        </w:rPr>
      </w:pPr>
      <w:r w:rsidRPr="00582C08">
        <w:rPr>
          <w:rFonts w:ascii="Times New Roman" w:hAnsi="Times New Roman" w:cs="Times New Roman"/>
          <w:noProof/>
          <w:lang w:val="lt-LT"/>
        </w:rPr>
        <w:t>-jei sergate lėtine glaukoma (padidėjusiu akių spaudimu)</w:t>
      </w:r>
    </w:p>
    <w:p w:rsidR="00B738B8" w:rsidRPr="00582C08" w:rsidRDefault="00B738B8" w:rsidP="002D1B5B">
      <w:pPr>
        <w:numPr>
          <w:ilvl w:val="0"/>
          <w:numId w:val="29"/>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jei jūsų naudojama levodopos ar karbidopos dozė staiga sumažinama arba nutraukiama, ypač tais atvejais, kai vartojate vaistus nuo psichozės, kadangi tai gali sukelti psichinės būklės pakitimus; gali kilti raumenų sukietėjimas ir padidėjusi kūno temperatūra</w:t>
      </w:r>
    </w:p>
    <w:p w:rsidR="00B738B8" w:rsidRPr="00582C08" w:rsidRDefault="00B738B8" w:rsidP="002D1B5B">
      <w:pPr>
        <w:numPr>
          <w:ilvl w:val="0"/>
          <w:numId w:val="29"/>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jei turite paveldimą ligą, kuriai būdingi staigūs ir nevalingi, bet koordinuoti judesiai (Hantingtono chorėja). Carbidopa/Levodopa Accord tablečių vartojimas nerekomenduojamas.</w:t>
      </w:r>
    </w:p>
    <w:p w:rsidR="00B738B8" w:rsidRPr="00582C08" w:rsidRDefault="00B738B8" w:rsidP="002D1B5B">
      <w:pPr>
        <w:numPr>
          <w:ilvl w:val="0"/>
          <w:numId w:val="29"/>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jei kada nors sirgote piktybine melanoma</w:t>
      </w:r>
    </w:p>
    <w:p w:rsidR="00B738B8" w:rsidRPr="00582C08" w:rsidRDefault="00B738B8" w:rsidP="002D1B5B">
      <w:pPr>
        <w:numPr>
          <w:ilvl w:val="0"/>
          <w:numId w:val="29"/>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jei turite odos ligą, kurios dar nediagnozavo jūsų gydytojas</w:t>
      </w:r>
    </w:p>
    <w:p w:rsidR="00B738B8" w:rsidRPr="00582C08" w:rsidRDefault="00B738B8" w:rsidP="002D1B5B">
      <w:pPr>
        <w:numPr>
          <w:ilvl w:val="0"/>
          <w:numId w:val="29"/>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Carbidopa/Levodopa Accord gali sukelti kai kurių laboratorinių tyrimų anomalijas. Tarp jų:</w:t>
      </w:r>
    </w:p>
    <w:p w:rsidR="00B738B8" w:rsidRPr="00582C08" w:rsidRDefault="00B738B8" w:rsidP="005E6ACB">
      <w:pPr>
        <w:tabs>
          <w:tab w:val="left" w:pos="900"/>
        </w:tabs>
        <w:autoSpaceDE w:val="0"/>
        <w:autoSpaceDN w:val="0"/>
        <w:adjustRightInd w:val="0"/>
        <w:spacing w:after="0" w:line="240" w:lineRule="auto"/>
        <w:ind w:left="360"/>
        <w:rPr>
          <w:rFonts w:ascii="Times New Roman" w:hAnsi="Times New Roman" w:cs="Times New Roman"/>
          <w:noProof/>
          <w:color w:val="000000"/>
          <w:lang w:val="lt-LT"/>
        </w:rPr>
      </w:pPr>
      <w:r w:rsidRPr="00582C08">
        <w:rPr>
          <w:rFonts w:ascii="Times New Roman" w:hAnsi="Times New Roman" w:cs="Times New Roman"/>
          <w:noProof/>
          <w:color w:val="000000"/>
          <w:lang w:val="lt-LT"/>
        </w:rPr>
        <w:t>- kepenų funkcijos tyrimai</w:t>
      </w:r>
    </w:p>
    <w:p w:rsidR="00B738B8" w:rsidRPr="00582C08" w:rsidRDefault="00B738B8" w:rsidP="007312EF">
      <w:pPr>
        <w:tabs>
          <w:tab w:val="left" w:pos="720"/>
        </w:tabs>
        <w:autoSpaceDE w:val="0"/>
        <w:autoSpaceDN w:val="0"/>
        <w:adjustRightInd w:val="0"/>
        <w:spacing w:after="0" w:line="240" w:lineRule="auto"/>
        <w:ind w:left="360"/>
        <w:rPr>
          <w:rFonts w:ascii="Times New Roman" w:hAnsi="Times New Roman" w:cs="Times New Roman"/>
          <w:noProof/>
          <w:color w:val="000000"/>
          <w:lang w:val="lt-LT"/>
        </w:rPr>
      </w:pPr>
      <w:r w:rsidRPr="00582C08">
        <w:rPr>
          <w:rFonts w:ascii="Times New Roman" w:hAnsi="Times New Roman" w:cs="Times New Roman"/>
          <w:noProof/>
          <w:color w:val="000000"/>
          <w:lang w:val="lt-LT"/>
        </w:rPr>
        <w:t>- apgaulingai teigiama Kumbso reakcija</w:t>
      </w:r>
    </w:p>
    <w:p w:rsidR="00B738B8" w:rsidRPr="00582C08" w:rsidRDefault="00B738B8" w:rsidP="007312EF">
      <w:pPr>
        <w:tabs>
          <w:tab w:val="left" w:pos="720"/>
        </w:tabs>
        <w:autoSpaceDE w:val="0"/>
        <w:autoSpaceDN w:val="0"/>
        <w:adjustRightInd w:val="0"/>
        <w:spacing w:after="0" w:line="240" w:lineRule="auto"/>
        <w:ind w:left="360"/>
        <w:rPr>
          <w:rFonts w:ascii="Times New Roman" w:hAnsi="Times New Roman" w:cs="Times New Roman"/>
          <w:noProof/>
          <w:color w:val="000000"/>
          <w:lang w:val="lt-LT"/>
        </w:rPr>
      </w:pPr>
      <w:r w:rsidRPr="00582C08">
        <w:rPr>
          <w:rFonts w:ascii="Times New Roman" w:hAnsi="Times New Roman" w:cs="Times New Roman"/>
          <w:noProof/>
          <w:color w:val="000000"/>
          <w:lang w:val="lt-LT"/>
        </w:rPr>
        <w:t>- sumažėjusi hemoglobino ir hemotokrito koncentracija, padidėjęs gliukozės ir baltųjų kraujo kūnelių kiekis kraujyje, bakterijos ir kraujas šlapime</w:t>
      </w:r>
    </w:p>
    <w:p w:rsidR="00B738B8" w:rsidRPr="00582C08" w:rsidRDefault="00B738B8" w:rsidP="002D1B5B">
      <w:pPr>
        <w:numPr>
          <w:ilvl w:val="0"/>
          <w:numId w:val="29"/>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lang w:val="lt-LT"/>
        </w:rPr>
        <w:t>naudojant mėginį ketonurijai nustatyti, karbidopos ir levodopos preparatai gali parodyti apgaulingai teigiamą ketoninių kūnų šlapime rezultatą. Ši reakcija nesikeičia, užvirinus šlapimo mėginį.</w:t>
      </w:r>
    </w:p>
    <w:p w:rsidR="00B738B8" w:rsidRPr="00582C08" w:rsidRDefault="00B738B8" w:rsidP="002D1B5B">
      <w:pPr>
        <w:numPr>
          <w:ilvl w:val="0"/>
          <w:numId w:val="29"/>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lang w:val="lt-LT"/>
        </w:rPr>
        <w:t>gali būti gauti apgaulingai neigiami rezultatai, tiriant gliukozuriją, kai naudojami gliukozės oksidazės metodai</w:t>
      </w:r>
      <w:r w:rsidRPr="00582C08">
        <w:rPr>
          <w:rFonts w:ascii="Times New Roman" w:hAnsi="Times New Roman" w:cs="Times New Roman"/>
          <w:noProof/>
          <w:color w:val="000000"/>
          <w:lang w:val="lt-LT"/>
        </w:rPr>
        <w:t xml:space="preserve"> </w:t>
      </w:r>
    </w:p>
    <w:p w:rsidR="00B738B8" w:rsidRPr="00582C08" w:rsidRDefault="00B738B8" w:rsidP="002D1B5B">
      <w:pPr>
        <w:numPr>
          <w:ilvl w:val="0"/>
          <w:numId w:val="29"/>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lang w:val="lt-LT"/>
        </w:rPr>
        <w:t>Carbidopa/Levodopa Accord pailginto atpalaidavimo tablečių saugumas ir veiksmingumas kūdikiams ir vaikams nebuvo nustatytas, ir todėl Carbidopa/Levodopa Accord pailginto atpalaidavimo tablečių naudojimas pacientams iki 18 metų nėra rekomenduojamas.</w:t>
      </w:r>
      <w:r w:rsidRPr="00582C08">
        <w:rPr>
          <w:rFonts w:ascii="Times New Roman" w:hAnsi="Times New Roman" w:cs="Times New Roman"/>
          <w:noProof/>
          <w:color w:val="000000"/>
          <w:lang w:val="lt-LT"/>
        </w:rPr>
        <w:t xml:space="preserve"> </w:t>
      </w:r>
    </w:p>
    <w:p w:rsidR="00B738B8" w:rsidRPr="00582C08" w:rsidRDefault="00B738B8" w:rsidP="002D1B5B">
      <w:pPr>
        <w:numPr>
          <w:ilvl w:val="0"/>
          <w:numId w:val="29"/>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kai kuriems pacientams, kurie buvo gydomi nuo Parkinsono ligos dopamino agonistų grupės vaistais, taip pat Carbidopa/Levodopa Accord pailginto atpalaidavimo tabletėmis, buvo pastebėtas patologinis (liguistas) potraukis azartiniams lošimams ir obsesiniu, padidėjusiu lytiniu potraukiu.</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Jei kuris nors iš šių įspėjimų gali būti taikomas, arba galėjo būti taikomas jums praeityje, praneškite gydytojui.</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r w:rsidRPr="00582C08">
        <w:rPr>
          <w:rFonts w:ascii="Times New Roman" w:hAnsi="Times New Roman" w:cs="Times New Roman"/>
          <w:noProof/>
          <w:lang w:val="lt-LT"/>
        </w:rPr>
        <w:t xml:space="preserve">Praneškite gydytojui, jei jūs arba šeimos nariai arba globėjai pastebi, kad jums atsiranda norų ir troškimų, kurie jums yra nebūdingi, arba jūs negalite atsispirti impulsams, norams arba pagundoms </w:t>
      </w:r>
      <w:r w:rsidRPr="00582C08">
        <w:rPr>
          <w:rFonts w:ascii="Times New Roman" w:hAnsi="Times New Roman" w:cs="Times New Roman"/>
          <w:noProof/>
          <w:lang w:val="lt-LT"/>
        </w:rPr>
        <w:lastRenderedPageBreak/>
        <w:t xml:space="preserve">vykdyti tam tikrus veiksmus, kurie gali pakenkti jums arba kitiems. Šis elgesys vadinamas impulso kontrolės sutrikimu, tai gali būti, be kita ko, liguistas potraukis </w:t>
      </w:r>
      <w:r w:rsidRPr="00582C08">
        <w:rPr>
          <w:rFonts w:ascii="Times New Roman" w:hAnsi="Times New Roman" w:cs="Times New Roman"/>
          <w:noProof/>
          <w:color w:val="000000"/>
          <w:lang w:val="lt-LT"/>
        </w:rPr>
        <w:t>azartiniams lošimams</w:t>
      </w:r>
      <w:r w:rsidRPr="00582C08">
        <w:rPr>
          <w:rFonts w:ascii="Times New Roman" w:hAnsi="Times New Roman" w:cs="Times New Roman"/>
          <w:noProof/>
          <w:lang w:val="lt-LT"/>
        </w:rPr>
        <w:t xml:space="preserve">, gausus valgymas arba pinigų leidimas nenormaliai dideliais kiekiais, nenormaliai stiprus lytinis potraukis arba seksualinių minčių arba jausmų pagausėjimas. </w:t>
      </w:r>
      <w:r w:rsidRPr="00582C08">
        <w:rPr>
          <w:rFonts w:ascii="Times New Roman" w:hAnsi="Times New Roman" w:cs="Times New Roman"/>
          <w:noProof/>
          <w:u w:val="single"/>
          <w:lang w:val="lt-LT"/>
        </w:rPr>
        <w:t>Gydytojui gali tekti peržiūrėti gydymą</w:t>
      </w:r>
      <w:r w:rsidRPr="00582C08">
        <w:rPr>
          <w:rFonts w:ascii="Times New Roman" w:hAnsi="Times New Roman" w:cs="Times New Roman"/>
          <w:noProof/>
          <w:lang w:val="lt-LT"/>
        </w:rPr>
        <w:t>.</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noProof/>
          <w:color w:val="000000"/>
          <w:lang w:val="lt-LT"/>
        </w:rPr>
      </w:pPr>
      <w:r w:rsidRPr="00582C08">
        <w:rPr>
          <w:rFonts w:ascii="Times New Roman" w:hAnsi="Times New Roman" w:cs="Times New Roman"/>
          <w:b/>
          <w:bCs/>
          <w:noProof/>
          <w:color w:val="000000"/>
          <w:lang w:val="lt-LT"/>
        </w:rPr>
        <w:t xml:space="preserve">Kiti vaistai ir Carbidopa/Levodopa Accord </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Carbidopa/Levodopa Accord gali paveikti kitų vaistų poveikį arba nepageidaujamą poveikį, ir atvirkščiai</w:t>
      </w:r>
      <w:r w:rsidRPr="00582C08">
        <w:rPr>
          <w:rFonts w:ascii="Times New Roman" w:hAnsi="Times New Roman" w:cs="Times New Roman"/>
          <w:noProof/>
          <w:spacing w:val="-3"/>
          <w:lang w:val="lt-LT"/>
        </w:rPr>
        <w:t>. Ypač tai taikoma vartojant šiuos vaistus:</w:t>
      </w:r>
    </w:p>
    <w:p w:rsidR="00B738B8" w:rsidRPr="00582C08" w:rsidRDefault="00B738B8" w:rsidP="005E6ACB">
      <w:pPr>
        <w:numPr>
          <w:ilvl w:val="0"/>
          <w:numId w:val="33"/>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spacing w:val="-3"/>
          <w:lang w:val="lt-LT"/>
        </w:rPr>
        <w:t>vaistus, kuriais gydomas didelis kraujo spaudimas; gydytojas turės patikslinti dozę</w:t>
      </w:r>
    </w:p>
    <w:p w:rsidR="00B738B8" w:rsidRPr="00582C08" w:rsidRDefault="00B738B8" w:rsidP="005E6ACB">
      <w:pPr>
        <w:numPr>
          <w:ilvl w:val="0"/>
          <w:numId w:val="33"/>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lang w:val="lt-LT"/>
        </w:rPr>
        <w:t>vaistus, kuriais gydma nuo depresijos (žr. taip pat skyrių "</w:t>
      </w:r>
      <w:r w:rsidRPr="00582C08">
        <w:rPr>
          <w:rFonts w:ascii="Times New Roman" w:hAnsi="Times New Roman" w:cs="Times New Roman"/>
          <w:noProof/>
          <w:color w:val="000000"/>
          <w:lang w:val="lt-LT"/>
        </w:rPr>
        <w:t>Carbidopa/Levodopa Accord tablečių vartoti negalima</w:t>
      </w:r>
      <w:r w:rsidRPr="00582C08">
        <w:rPr>
          <w:rFonts w:ascii="Times New Roman" w:hAnsi="Times New Roman" w:cs="Times New Roman"/>
          <w:noProof/>
          <w:lang w:val="lt-LT"/>
        </w:rPr>
        <w:t>")</w:t>
      </w:r>
    </w:p>
    <w:p w:rsidR="00B738B8" w:rsidRPr="00582C08" w:rsidRDefault="00B738B8" w:rsidP="005E6ACB">
      <w:pPr>
        <w:numPr>
          <w:ilvl w:val="0"/>
          <w:numId w:val="33"/>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lang w:val="lt-LT"/>
        </w:rPr>
        <w:t xml:space="preserve">vaistus, veikiančius centrinę nervų sistemą (anticholinerginius vaistus; bronchus plečiančius vaistus naudojamus astmos atveju), pavyzdžiui, </w:t>
      </w:r>
      <w:hyperlink r:id="rId12" w:history="1">
        <w:r w:rsidRPr="00582C08">
          <w:rPr>
            <w:rFonts w:ascii="Times New Roman" w:hAnsi="Times New Roman" w:cs="Times New Roman"/>
            <w:noProof/>
            <w:lang w:val="lt-LT"/>
          </w:rPr>
          <w:t>ipratropium</w:t>
        </w:r>
      </w:hyperlink>
      <w:r w:rsidRPr="00582C08">
        <w:rPr>
          <w:rFonts w:ascii="Times New Roman" w:hAnsi="Times New Roman" w:cs="Times New Roman"/>
          <w:noProof/>
          <w:lang w:val="lt-LT"/>
        </w:rPr>
        <w:t xml:space="preserve">ą ir </w:t>
      </w:r>
      <w:hyperlink r:id="rId13" w:history="1">
        <w:r w:rsidRPr="00582C08">
          <w:rPr>
            <w:rFonts w:ascii="Times New Roman" w:hAnsi="Times New Roman" w:cs="Times New Roman"/>
            <w:noProof/>
            <w:lang w:val="lt-LT"/>
          </w:rPr>
          <w:t>tiotropium</w:t>
        </w:r>
      </w:hyperlink>
      <w:r w:rsidRPr="00582C08">
        <w:rPr>
          <w:rFonts w:ascii="Times New Roman" w:hAnsi="Times New Roman" w:cs="Times New Roman"/>
          <w:noProof/>
          <w:lang w:val="lt-LT"/>
        </w:rPr>
        <w:t>ą. Levodopos poveikis gali būti sumažintas; jei reikės, jūsų gydytojas, patikslins dozę</w:t>
      </w:r>
    </w:p>
    <w:p w:rsidR="00B738B8" w:rsidRPr="00582C08" w:rsidRDefault="00B738B8" w:rsidP="005E6ACB">
      <w:pPr>
        <w:numPr>
          <w:ilvl w:val="0"/>
          <w:numId w:val="33"/>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lang w:val="lt-LT"/>
        </w:rPr>
        <w:t>vaistus, naudojamus psichozei gydyti</w:t>
      </w:r>
    </w:p>
    <w:p w:rsidR="00B738B8" w:rsidRPr="00582C08" w:rsidRDefault="00B738B8" w:rsidP="005E6ACB">
      <w:pPr>
        <w:numPr>
          <w:ilvl w:val="0"/>
          <w:numId w:val="33"/>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lang w:val="lt-LT"/>
        </w:rPr>
        <w:t>izoniazidą (vaistą nuo tuberkuliozės)</w:t>
      </w:r>
    </w:p>
    <w:p w:rsidR="00B738B8" w:rsidRPr="00582C08" w:rsidRDefault="00B738B8" w:rsidP="005E6ACB">
      <w:pPr>
        <w:numPr>
          <w:ilvl w:val="0"/>
          <w:numId w:val="33"/>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benzodiazepinus (tam tikrus migdomuosius vaistus ir trankviliantus), pavyzdžiui, diazepamą, oksazepamą ir lormetazepamą; Carbidopa/Levodopa Accord tablečių poveikis gali būti sumažintas</w:t>
      </w:r>
    </w:p>
    <w:p w:rsidR="00B738B8" w:rsidRPr="00582C08" w:rsidRDefault="00B738B8" w:rsidP="005E6ACB">
      <w:pPr>
        <w:numPr>
          <w:ilvl w:val="0"/>
          <w:numId w:val="33"/>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fenitoiną (vaistas nuo epilepsijos); Carbidopa/Levodopa Accord tablečių poveikis gali būti sumažintas</w:t>
      </w:r>
    </w:p>
    <w:p w:rsidR="00B738B8" w:rsidRPr="00582C08" w:rsidRDefault="00B738B8" w:rsidP="005E6ACB">
      <w:pPr>
        <w:numPr>
          <w:ilvl w:val="0"/>
          <w:numId w:val="33"/>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 xml:space="preserve">papaveriną (vaistas, skiriamas žarnyno spazmams gydyti); Carbidopa/Levodopa Accord tablečių poveikis gali būti sumažintas </w:t>
      </w:r>
    </w:p>
    <w:p w:rsidR="00B738B8" w:rsidRPr="00582C08" w:rsidRDefault="00B738B8" w:rsidP="005E6ACB">
      <w:pPr>
        <w:numPr>
          <w:ilvl w:val="0"/>
          <w:numId w:val="33"/>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selegiliną (vaistas, skiriamas Parkinsono ligos gydymui); naudojant kartu su Carbidopa/Levodopa Accord pailginto atpalaidavimo tabletėmis, nes gali labai sumažėti kraujo spaudimas</w:t>
      </w:r>
    </w:p>
    <w:p w:rsidR="00B738B8" w:rsidRPr="00582C08" w:rsidRDefault="00B738B8" w:rsidP="005E6ACB">
      <w:pPr>
        <w:numPr>
          <w:ilvl w:val="0"/>
          <w:numId w:val="33"/>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 xml:space="preserve">COMT inhibitorius (skiriamus Parkinsono ligos gydymui); naudojant kartu su Carbidopa/Levodopa Accord pailginto atpalaidavimo tabletėmis; levodopos, pasiekiančios smegenis, kiekis gali padidėti. </w:t>
      </w:r>
      <w:r w:rsidRPr="00582C08">
        <w:rPr>
          <w:rFonts w:ascii="Times New Roman" w:hAnsi="Times New Roman" w:cs="Times New Roman"/>
          <w:noProof/>
          <w:lang w:val="lt-LT"/>
        </w:rPr>
        <w:t>Levodopos ir karbidopos dozė turi būti patikslinta.</w:t>
      </w:r>
    </w:p>
    <w:p w:rsidR="00B738B8" w:rsidRPr="00582C08" w:rsidRDefault="00B738B8" w:rsidP="005E6ACB">
      <w:pPr>
        <w:numPr>
          <w:ilvl w:val="0"/>
          <w:numId w:val="33"/>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amantadiną (skiriamą Parkinsono ligos gydymui). Levodopos poveikis gali sustiprėti. Levodopos ir karbidopos dozę gali tekti patikslinti.</w:t>
      </w:r>
    </w:p>
    <w:p w:rsidR="00B738B8" w:rsidRPr="00582C08" w:rsidRDefault="00B738B8" w:rsidP="005E6ACB">
      <w:pPr>
        <w:numPr>
          <w:ilvl w:val="0"/>
          <w:numId w:val="33"/>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metoklopramidą (vaistas virškinimo traktui)</w:t>
      </w:r>
    </w:p>
    <w:p w:rsidR="00B738B8" w:rsidRPr="00582C08" w:rsidRDefault="00B738B8" w:rsidP="005E6ACB">
      <w:pPr>
        <w:numPr>
          <w:ilvl w:val="0"/>
          <w:numId w:val="33"/>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 xml:space="preserve">vaistus, veikiančius centrinę nervų sistemą (simpatomimetikus; bronchodiliatatorius, naudojamus astmai gydyti), pavyzdžiui, </w:t>
      </w:r>
      <w:hyperlink r:id="rId14" w:history="1">
        <w:r w:rsidRPr="00582C08">
          <w:rPr>
            <w:rFonts w:ascii="Times New Roman" w:hAnsi="Times New Roman" w:cs="Times New Roman"/>
            <w:noProof/>
            <w:color w:val="000000"/>
            <w:lang w:val="lt-LT"/>
          </w:rPr>
          <w:t>apraklonidiną</w:t>
        </w:r>
      </w:hyperlink>
      <w:r w:rsidRPr="00582C08">
        <w:rPr>
          <w:rFonts w:ascii="Times New Roman" w:hAnsi="Times New Roman" w:cs="Times New Roman"/>
          <w:noProof/>
          <w:color w:val="000000"/>
          <w:lang w:val="lt-LT"/>
        </w:rPr>
        <w:t xml:space="preserve">, </w:t>
      </w:r>
      <w:hyperlink r:id="rId15" w:history="1">
        <w:r w:rsidRPr="00582C08">
          <w:rPr>
            <w:rFonts w:ascii="Times New Roman" w:hAnsi="Times New Roman" w:cs="Times New Roman"/>
            <w:noProof/>
            <w:color w:val="000000"/>
            <w:lang w:val="lt-LT"/>
          </w:rPr>
          <w:t>dipivefrin</w:t>
        </w:r>
      </w:hyperlink>
      <w:r w:rsidRPr="00582C08">
        <w:rPr>
          <w:rFonts w:ascii="Times New Roman" w:hAnsi="Times New Roman" w:cs="Times New Roman"/>
          <w:noProof/>
          <w:color w:val="000000"/>
          <w:lang w:val="lt-LT"/>
        </w:rPr>
        <w:t xml:space="preserve">ą ir </w:t>
      </w:r>
      <w:hyperlink r:id="rId16" w:history="1">
        <w:r w:rsidRPr="00582C08">
          <w:rPr>
            <w:rFonts w:ascii="Times New Roman" w:hAnsi="Times New Roman" w:cs="Times New Roman"/>
            <w:noProof/>
            <w:color w:val="000000"/>
            <w:lang w:val="lt-LT"/>
          </w:rPr>
          <w:t>brimonidiną</w:t>
        </w:r>
      </w:hyperlink>
      <w:r w:rsidRPr="00582C08">
        <w:rPr>
          <w:rFonts w:ascii="Times New Roman" w:hAnsi="Times New Roman" w:cs="Times New Roman"/>
          <w:noProof/>
          <w:color w:val="000000"/>
          <w:lang w:val="lt-LT"/>
        </w:rPr>
        <w:t>. Poveikis, susijęs su širdies ir kraujagyslių sistema, gali sustiprėti.</w:t>
      </w:r>
    </w:p>
    <w:p w:rsidR="00B738B8" w:rsidRPr="00582C08" w:rsidRDefault="00B738B8" w:rsidP="005E6ACB">
      <w:pPr>
        <w:numPr>
          <w:ilvl w:val="0"/>
          <w:numId w:val="33"/>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geležies sulfatas. Levodopos absorpcija gali sumažėti.</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noProof/>
          <w:spacing w:val="-3"/>
          <w:lang w:val="lt-LT"/>
        </w:rPr>
      </w:pPr>
      <w:r w:rsidRPr="00582C08">
        <w:rPr>
          <w:rFonts w:ascii="Times New Roman" w:hAnsi="Times New Roman" w:cs="Times New Roman"/>
          <w:noProof/>
          <w:spacing w:val="-3"/>
          <w:lang w:val="lt-LT"/>
        </w:rPr>
        <w:t>Jeigu vartojate arba neseniai vartojote kitų vaistų, įskaitant įsigytus be recepto, pasakykite gydytojui arba vaistininkui.</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noProof/>
          <w:color w:val="000000"/>
          <w:lang w:val="lt-LT"/>
        </w:rPr>
      </w:pPr>
      <w:r w:rsidRPr="00582C08">
        <w:rPr>
          <w:rFonts w:ascii="Times New Roman" w:hAnsi="Times New Roman" w:cs="Times New Roman"/>
          <w:b/>
          <w:bCs/>
          <w:noProof/>
          <w:color w:val="000000"/>
          <w:lang w:val="lt-LT"/>
        </w:rPr>
        <w:t xml:space="preserve">Carbidopa/Levodopa Accord vartojimas su maistu ir gėrimais </w:t>
      </w:r>
    </w:p>
    <w:p w:rsidR="00B738B8" w:rsidRPr="00582C08" w:rsidRDefault="00B738B8" w:rsidP="00761F7C">
      <w:pPr>
        <w:autoSpaceDE w:val="0"/>
        <w:autoSpaceDN w:val="0"/>
        <w:adjustRightInd w:val="0"/>
        <w:spacing w:after="0" w:line="240" w:lineRule="auto"/>
        <w:outlineLvl w:val="0"/>
        <w:rPr>
          <w:rFonts w:ascii="Times New Roman" w:hAnsi="Times New Roman" w:cs="Times New Roman"/>
          <w:noProof/>
          <w:color w:val="000000"/>
          <w:lang w:val="lt-LT"/>
        </w:rPr>
      </w:pPr>
      <w:r w:rsidRPr="00582C08">
        <w:rPr>
          <w:rFonts w:ascii="Times New Roman" w:hAnsi="Times New Roman" w:cs="Times New Roman"/>
          <w:noProof/>
          <w:color w:val="000000"/>
          <w:lang w:val="lt-LT"/>
        </w:rPr>
        <w:t>Levodopos poveikis kai kada gali būti sutrikdytas, kai pacientas laikosi dietos, kurioje yra daug baltymų</w:t>
      </w:r>
      <w:r w:rsidRPr="00582C08">
        <w:rPr>
          <w:rFonts w:ascii="Times New Roman" w:hAnsi="Times New Roman" w:cs="Times New Roman"/>
          <w:noProof/>
          <w:lang w:val="lt-LT"/>
        </w:rPr>
        <w:t xml:space="preserve">. </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noProof/>
          <w:color w:val="000000"/>
          <w:lang w:val="lt-LT"/>
        </w:rPr>
      </w:pPr>
      <w:r w:rsidRPr="00582C08">
        <w:rPr>
          <w:rFonts w:ascii="Times New Roman" w:hAnsi="Times New Roman" w:cs="Times New Roman"/>
          <w:b/>
          <w:bCs/>
          <w:noProof/>
          <w:color w:val="000000"/>
          <w:lang w:val="lt-LT"/>
        </w:rPr>
        <w:t xml:space="preserve">Nėštumas ir žindymo laikotarpis </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Prieš vartojant bet kokį vaistą, būtina pasitarti su gydytoju arba vaistininku.</w:t>
      </w:r>
    </w:p>
    <w:p w:rsidR="00B738B8" w:rsidRPr="00582C08" w:rsidRDefault="00B738B8" w:rsidP="005E6ACB">
      <w:pPr>
        <w:numPr>
          <w:ilvl w:val="0"/>
          <w:numId w:val="34"/>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Bet kuri vaisingo amžiaus moteris, vartojanti Carbidopa/Levodopa Accord 50/200 mg pailginto atpalaidavimo tabletes turi naudotis efektyviomis kontracepcijos priemonėmis.</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5E6ACB">
      <w:pPr>
        <w:numPr>
          <w:ilvl w:val="0"/>
          <w:numId w:val="34"/>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Nėra pakankamai informacijos apie Carbidopa/Levodopa Accord tablečių naudojimą žmogaus nėštumo metu. Bandymuose su gyvūnais jis buvo žalingas. Nėra žinoma, ar karbidopa išskiriama į motinos pieną.</w:t>
      </w:r>
    </w:p>
    <w:p w:rsidR="00B738B8" w:rsidRPr="00582C08" w:rsidRDefault="00B738B8" w:rsidP="007312EF">
      <w:pPr>
        <w:autoSpaceDE w:val="0"/>
        <w:autoSpaceDN w:val="0"/>
        <w:adjustRightInd w:val="0"/>
        <w:spacing w:after="0" w:line="240" w:lineRule="auto"/>
        <w:ind w:left="360"/>
        <w:rPr>
          <w:rFonts w:ascii="Times New Roman" w:hAnsi="Times New Roman" w:cs="Times New Roman"/>
          <w:noProof/>
          <w:color w:val="000000"/>
          <w:lang w:val="lt-LT"/>
        </w:rPr>
      </w:pPr>
      <w:r w:rsidRPr="00582C08">
        <w:rPr>
          <w:rFonts w:ascii="Times New Roman" w:hAnsi="Times New Roman" w:cs="Times New Roman"/>
          <w:noProof/>
          <w:color w:val="000000"/>
          <w:lang w:val="lt-LT"/>
        </w:rPr>
        <w:t>Nevartokite Carbidopa/Levodopa Accord tablečių, jei esate nėščia arba bandote pastoti.</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5E6ACB">
      <w:pPr>
        <w:numPr>
          <w:ilvl w:val="0"/>
          <w:numId w:val="36"/>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Levodopa patenka į motinos pieną.</w:t>
      </w:r>
    </w:p>
    <w:p w:rsidR="00B738B8" w:rsidRPr="00582C08" w:rsidRDefault="00B738B8" w:rsidP="005E6ACB">
      <w:pPr>
        <w:autoSpaceDE w:val="0"/>
        <w:autoSpaceDN w:val="0"/>
        <w:adjustRightInd w:val="0"/>
        <w:spacing w:after="0" w:line="240" w:lineRule="auto"/>
        <w:ind w:left="360"/>
        <w:rPr>
          <w:rFonts w:ascii="Times New Roman" w:hAnsi="Times New Roman" w:cs="Times New Roman"/>
          <w:noProof/>
          <w:color w:val="000000"/>
          <w:lang w:val="lt-LT"/>
        </w:rPr>
      </w:pPr>
      <w:r w:rsidRPr="00582C08">
        <w:rPr>
          <w:rFonts w:ascii="Times New Roman" w:hAnsi="Times New Roman" w:cs="Times New Roman"/>
          <w:noProof/>
          <w:color w:val="000000"/>
          <w:lang w:val="lt-LT"/>
        </w:rPr>
        <w:t>Todėl negalima žindyti, kai esate gydoma Carbidopa/Levodopa Accord pailginto atpalaidavimo tabletėmis.</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noProof/>
          <w:color w:val="000000"/>
          <w:lang w:val="lt-LT"/>
        </w:rPr>
      </w:pPr>
      <w:r w:rsidRPr="00582C08">
        <w:rPr>
          <w:rFonts w:ascii="Times New Roman" w:hAnsi="Times New Roman" w:cs="Times New Roman"/>
          <w:b/>
          <w:bCs/>
          <w:noProof/>
          <w:color w:val="000000"/>
          <w:lang w:val="lt-LT"/>
        </w:rPr>
        <w:t xml:space="preserve">Vairavimas ir mechanizmų valdymas </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lastRenderedPageBreak/>
        <w:t xml:space="preserve">Carbidopa/Levodopa Accord gali sukelti šiuos nepageidaujamus poveikius </w:t>
      </w:r>
    </w:p>
    <w:p w:rsidR="00B738B8" w:rsidRPr="00582C08" w:rsidRDefault="00B738B8" w:rsidP="00761F7C">
      <w:pPr>
        <w:numPr>
          <w:ilvl w:val="0"/>
          <w:numId w:val="22"/>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 xml:space="preserve">galvos svaigimą, </w:t>
      </w:r>
    </w:p>
    <w:p w:rsidR="00B738B8" w:rsidRPr="00582C08" w:rsidRDefault="00B738B8" w:rsidP="00761F7C">
      <w:pPr>
        <w:numPr>
          <w:ilvl w:val="0"/>
          <w:numId w:val="22"/>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 xml:space="preserve">mieguistumą, </w:t>
      </w:r>
    </w:p>
    <w:p w:rsidR="00B738B8" w:rsidRPr="00582C08" w:rsidRDefault="00B738B8" w:rsidP="00761F7C">
      <w:pPr>
        <w:numPr>
          <w:ilvl w:val="0"/>
          <w:numId w:val="22"/>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 xml:space="preserve">dvejinimąsi akyse, </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kurie gali neigiamai paveikti jūsų gebėjimą vairuoti.</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 xml:space="preserve">Jei vairuojate arba valdote mechanizmus, turite tai prisiminti. Pacientai, kurie linkę į mieguistumą arba į staigų užmigimą be įspėjamųjų ženklų neturi vairuoti arba valdyti mechanizmų. </w:t>
      </w: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b/>
          <w:bCs/>
          <w:noProof/>
          <w:lang w:val="lt-LT"/>
        </w:rPr>
      </w:pPr>
      <w:r w:rsidRPr="00582C08">
        <w:rPr>
          <w:rFonts w:ascii="Times New Roman" w:hAnsi="Times New Roman" w:cs="Times New Roman"/>
          <w:b/>
          <w:bCs/>
          <w:noProof/>
          <w:color w:val="000000"/>
          <w:lang w:val="lt-LT"/>
        </w:rPr>
        <w:t>Carbidopa/Levodopa Accorde</w:t>
      </w:r>
      <w:r w:rsidRPr="00582C08">
        <w:rPr>
          <w:rFonts w:ascii="Times New Roman" w:hAnsi="Times New Roman" w:cs="Times New Roman"/>
          <w:b/>
          <w:bCs/>
          <w:noProof/>
          <w:lang w:val="lt-LT"/>
        </w:rPr>
        <w:t xml:space="preserve"> yra laktozės monohidrato</w:t>
      </w: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r w:rsidRPr="00582C08">
        <w:rPr>
          <w:rFonts w:ascii="Times New Roman" w:hAnsi="Times New Roman" w:cs="Times New Roman"/>
          <w:noProof/>
          <w:lang w:val="lt-LT"/>
        </w:rPr>
        <w:t>Šiuose vaistuose yra laktozės. Jei gydytojas jums pasakė, kad netoleruojate kai kurių cukraus rūšių, prieš vartodami šiuos vaistus, kreipkitės į gydytoją.</w:t>
      </w: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p>
    <w:p w:rsidR="00B738B8" w:rsidRPr="00582C08" w:rsidRDefault="00B738B8" w:rsidP="00761F7C">
      <w:pPr>
        <w:autoSpaceDE w:val="0"/>
        <w:autoSpaceDN w:val="0"/>
        <w:adjustRightInd w:val="0"/>
        <w:spacing w:after="0" w:line="240" w:lineRule="auto"/>
        <w:ind w:left="360" w:hanging="360"/>
        <w:outlineLvl w:val="0"/>
        <w:rPr>
          <w:rFonts w:ascii="Times New Roman" w:hAnsi="Times New Roman" w:cs="Times New Roman"/>
          <w:b/>
          <w:bCs/>
          <w:noProof/>
          <w:lang w:val="lt-LT"/>
        </w:rPr>
      </w:pPr>
      <w:r w:rsidRPr="00582C08">
        <w:rPr>
          <w:rFonts w:ascii="Times New Roman" w:hAnsi="Times New Roman" w:cs="Times New Roman"/>
          <w:b/>
          <w:bCs/>
          <w:noProof/>
          <w:lang w:val="lt-LT"/>
        </w:rPr>
        <w:t>3. Kaip vartoti Carbidopa/Levodopa Accord</w:t>
      </w:r>
      <w:r w:rsidRPr="00582C08" w:rsidDel="001131FF">
        <w:rPr>
          <w:rFonts w:ascii="Times New Roman" w:hAnsi="Times New Roman" w:cs="Times New Roman"/>
          <w:b/>
          <w:bCs/>
          <w:noProof/>
          <w:lang w:val="lt-LT"/>
        </w:rPr>
        <w:t xml:space="preserve"> </w:t>
      </w: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b/>
          <w:bCs/>
          <w:noProof/>
          <w:lang w:val="lt-LT"/>
        </w:rPr>
      </w:pPr>
      <w:r w:rsidRPr="00582C08">
        <w:rPr>
          <w:rFonts w:ascii="Times New Roman" w:hAnsi="Times New Roman" w:cs="Times New Roman"/>
          <w:b/>
          <w:bCs/>
          <w:noProof/>
          <w:lang w:val="lt-LT"/>
        </w:rPr>
        <w:t>Dozavimas</w:t>
      </w:r>
    </w:p>
    <w:p w:rsidR="00B738B8" w:rsidRPr="00582C08" w:rsidRDefault="00B738B8" w:rsidP="00761F7C">
      <w:pPr>
        <w:autoSpaceDE w:val="0"/>
        <w:autoSpaceDN w:val="0"/>
        <w:adjustRightInd w:val="0"/>
        <w:spacing w:after="0" w:line="240" w:lineRule="auto"/>
        <w:outlineLvl w:val="0"/>
        <w:rPr>
          <w:rFonts w:ascii="Times New Roman" w:hAnsi="Times New Roman" w:cs="Times New Roman"/>
          <w:b/>
          <w:bCs/>
          <w:noProof/>
          <w:lang w:val="lt-LT"/>
        </w:rPr>
      </w:pPr>
      <w:r w:rsidRPr="00582C08">
        <w:rPr>
          <w:rFonts w:ascii="Times New Roman" w:hAnsi="Times New Roman" w:cs="Times New Roman"/>
          <w:b/>
          <w:bCs/>
          <w:noProof/>
          <w:lang w:val="lt-LT"/>
        </w:rPr>
        <w:t>Suaugusieji ir pagyvenę pacientai</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 xml:space="preserve">Gydytojas nurodė jums reikalingą Carbidopa/Levodopa Accord tablečių dozę. </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Įprastos dozės yra tokios:</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b/>
          <w:bCs/>
          <w:noProof/>
          <w:color w:val="000000"/>
          <w:lang w:val="lt-LT"/>
        </w:rPr>
      </w:pPr>
      <w:r w:rsidRPr="00582C08">
        <w:rPr>
          <w:rFonts w:ascii="Times New Roman" w:hAnsi="Times New Roman" w:cs="Times New Roman"/>
          <w:b/>
          <w:bCs/>
          <w:noProof/>
          <w:color w:val="000000"/>
          <w:lang w:val="lt-LT"/>
        </w:rPr>
        <w:t>Jei niekada nebuvote gydomas levodopa:</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b/>
          <w:bCs/>
          <w:noProof/>
          <w:color w:val="000000"/>
          <w:lang w:val="lt-LT"/>
        </w:rPr>
      </w:pPr>
      <w:r w:rsidRPr="00582C08">
        <w:rPr>
          <w:rFonts w:ascii="Times New Roman" w:hAnsi="Times New Roman" w:cs="Times New Roman"/>
          <w:b/>
          <w:bCs/>
          <w:noProof/>
          <w:color w:val="000000"/>
          <w:lang w:val="lt-LT"/>
        </w:rPr>
        <w:t xml:space="preserve">Pradinė dozė </w:t>
      </w:r>
    </w:p>
    <w:p w:rsidR="00B738B8" w:rsidRPr="00582C08" w:rsidRDefault="00B738B8" w:rsidP="00761F7C">
      <w:pPr>
        <w:autoSpaceDE w:val="0"/>
        <w:autoSpaceDN w:val="0"/>
        <w:adjustRightInd w:val="0"/>
        <w:spacing w:after="0" w:line="240" w:lineRule="auto"/>
        <w:outlineLvl w:val="0"/>
        <w:rPr>
          <w:rFonts w:ascii="Times New Roman" w:hAnsi="Times New Roman" w:cs="Times New Roman"/>
          <w:noProof/>
          <w:color w:val="000000"/>
          <w:lang w:val="lt-LT"/>
        </w:rPr>
      </w:pPr>
      <w:r w:rsidRPr="00582C08">
        <w:rPr>
          <w:rFonts w:ascii="Times New Roman" w:hAnsi="Times New Roman" w:cs="Times New Roman"/>
          <w:noProof/>
          <w:color w:val="000000"/>
          <w:lang w:val="lt-LT"/>
        </w:rPr>
        <w:t xml:space="preserve"> 1 Carbidopa/Levodopa Accord 50/200 mg du kartus per parą. </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b/>
          <w:bCs/>
          <w:noProof/>
          <w:color w:val="000000"/>
          <w:lang w:val="lt-LT"/>
        </w:rPr>
      </w:pPr>
      <w:r w:rsidRPr="00582C08">
        <w:rPr>
          <w:rFonts w:ascii="Times New Roman" w:hAnsi="Times New Roman" w:cs="Times New Roman"/>
          <w:b/>
          <w:bCs/>
          <w:noProof/>
          <w:color w:val="000000"/>
          <w:lang w:val="lt-LT"/>
        </w:rPr>
        <w:t xml:space="preserve">Maksimali pradinė dozė </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3 Carbidopa/Levodopa Accord 50/200 mg per parą (600 mg levodopos per parą).</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noProof/>
          <w:color w:val="000000"/>
          <w:lang w:val="lt-LT"/>
        </w:rPr>
      </w:pPr>
      <w:r w:rsidRPr="00582C08">
        <w:rPr>
          <w:rFonts w:ascii="Times New Roman" w:hAnsi="Times New Roman" w:cs="Times New Roman"/>
          <w:noProof/>
          <w:color w:val="000000"/>
          <w:lang w:val="lt-LT"/>
        </w:rPr>
        <w:t xml:space="preserve">Intervalai tarp dozių turi būti ne trumpesni, nei 6 val. </w:t>
      </w:r>
    </w:p>
    <w:p w:rsidR="00B738B8" w:rsidRPr="00582C08" w:rsidRDefault="00B738B8" w:rsidP="00761F7C">
      <w:pPr>
        <w:autoSpaceDE w:val="0"/>
        <w:autoSpaceDN w:val="0"/>
        <w:adjustRightInd w:val="0"/>
        <w:spacing w:after="0" w:line="240" w:lineRule="auto"/>
        <w:rPr>
          <w:rFonts w:ascii="Times New Roman" w:hAnsi="Times New Roman" w:cs="Times New Roman"/>
          <w:i/>
          <w:iCs/>
          <w:noProof/>
          <w:color w:val="000000"/>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b/>
          <w:bCs/>
          <w:noProof/>
          <w:color w:val="000000"/>
          <w:lang w:val="lt-LT"/>
        </w:rPr>
      </w:pPr>
      <w:r w:rsidRPr="00582C08">
        <w:rPr>
          <w:rFonts w:ascii="Times New Roman" w:hAnsi="Times New Roman" w:cs="Times New Roman"/>
          <w:b/>
          <w:bCs/>
          <w:noProof/>
          <w:color w:val="000000"/>
          <w:lang w:val="lt-LT"/>
        </w:rPr>
        <w:t>Jei pereinate nuo įprastinių levodopos ir karbidopos tablečių prie pailginto atpalaidavimo tablečių:</w:t>
      </w:r>
    </w:p>
    <w:p w:rsidR="00B738B8" w:rsidRPr="00582C08" w:rsidRDefault="00B738B8" w:rsidP="00761F7C">
      <w:pPr>
        <w:autoSpaceDE w:val="0"/>
        <w:autoSpaceDN w:val="0"/>
        <w:adjustRightInd w:val="0"/>
        <w:spacing w:after="0" w:line="240" w:lineRule="auto"/>
        <w:outlineLvl w:val="0"/>
        <w:rPr>
          <w:rFonts w:ascii="Times New Roman" w:hAnsi="Times New Roman" w:cs="Times New Roman"/>
          <w:noProof/>
          <w:color w:val="000000"/>
          <w:lang w:val="lt-LT"/>
        </w:rPr>
      </w:pPr>
      <w:r w:rsidRPr="00582C08">
        <w:rPr>
          <w:rFonts w:ascii="Times New Roman" w:hAnsi="Times New Roman" w:cs="Times New Roman"/>
          <w:noProof/>
          <w:color w:val="000000"/>
          <w:lang w:val="lt-LT"/>
        </w:rPr>
        <w:t xml:space="preserve">Perėjimas turi būti vykdomas palaipsniui ir prižiūrimas gydytojo. </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b/>
          <w:bCs/>
          <w:noProof/>
          <w:color w:val="000000"/>
          <w:lang w:val="lt-LT"/>
        </w:rPr>
        <w:t xml:space="preserve">Jei esate gydomi tik levodopa </w:t>
      </w:r>
      <w:r w:rsidRPr="00582C08">
        <w:rPr>
          <w:rFonts w:ascii="Times New Roman" w:hAnsi="Times New Roman" w:cs="Times New Roman"/>
          <w:noProof/>
          <w:color w:val="000000"/>
          <w:lang w:val="lt-LT"/>
        </w:rPr>
        <w:t>(t.y., vien tik šiais vaistais):</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Gydymas levodopa turi būti sustabdytas likus bent 12 valandų prieš pradedant vartoti Carbidopa/Levodopa Accord pailginto atpalaidavimo tabletes.</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Pradinė dozė pacientams, sergantiems Parkinsono ligos forma nuo lengvos iki vidutinės:</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 xml:space="preserve">1 Carbidopa/Levodopa Accord tabletė 50/200 mg du kartus per parą </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b/>
          <w:bCs/>
          <w:noProof/>
          <w:color w:val="000000"/>
          <w:lang w:val="lt-LT"/>
        </w:rPr>
      </w:pPr>
      <w:r w:rsidRPr="00582C08">
        <w:rPr>
          <w:rFonts w:ascii="Times New Roman" w:hAnsi="Times New Roman" w:cs="Times New Roman"/>
          <w:b/>
          <w:bCs/>
          <w:noProof/>
          <w:color w:val="000000"/>
          <w:lang w:val="lt-LT"/>
        </w:rPr>
        <w:t xml:space="preserve">Palaikymo dozė: </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 xml:space="preserve">Gydytojas jus stebės nuolatos ir, jei reikės, patikslins dozę. </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Tarp dozės keitimų turi būti ne mažesnis, nei 3 parų intervalas.</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noProof/>
          <w:color w:val="000000"/>
          <w:lang w:val="lt-LT"/>
        </w:rPr>
      </w:pPr>
      <w:r w:rsidRPr="00582C08">
        <w:rPr>
          <w:rFonts w:ascii="Times New Roman" w:hAnsi="Times New Roman" w:cs="Times New Roman"/>
          <w:noProof/>
          <w:color w:val="000000"/>
          <w:lang w:val="lt-LT"/>
        </w:rPr>
        <w:t>Tabletę reikia išgerti su visa stikline vandens, nepriklausomai nuo maisto. Nesmulkinkite ir nekramtykite tabletės.</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Jei jums atrodo, kad Carbidopa/Levodopa Accord veikia pernelyg stipriai arba pernelyg silpnai, pasitarkite su gydytoju ar vaistininku.</w:t>
      </w:r>
      <w:r w:rsidRPr="00582C08">
        <w:rPr>
          <w:rFonts w:ascii="Times New Roman" w:hAnsi="Times New Roman" w:cs="Times New Roman"/>
          <w:b/>
          <w:bCs/>
          <w:noProof/>
          <w:color w:val="000000"/>
          <w:lang w:val="lt-LT"/>
        </w:rPr>
        <w:t xml:space="preserve"> </w:t>
      </w:r>
    </w:p>
    <w:p w:rsidR="00B738B8" w:rsidRPr="00582C08" w:rsidRDefault="00B738B8" w:rsidP="00761F7C">
      <w:pPr>
        <w:spacing w:after="0" w:line="240" w:lineRule="auto"/>
        <w:rPr>
          <w:rFonts w:ascii="Times New Roman" w:hAnsi="Times New Roman" w:cs="Times New Roman"/>
          <w:noProof/>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noProof/>
          <w:color w:val="000000"/>
          <w:lang w:val="lt-LT"/>
        </w:rPr>
      </w:pPr>
      <w:r w:rsidRPr="00582C08">
        <w:rPr>
          <w:rFonts w:ascii="Times New Roman" w:hAnsi="Times New Roman" w:cs="Times New Roman"/>
          <w:b/>
          <w:bCs/>
          <w:noProof/>
          <w:color w:val="000000"/>
          <w:lang w:val="lt-LT"/>
        </w:rPr>
        <w:t xml:space="preserve">Vaikai ir paaugliai (iki 18 metų) </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 xml:space="preserve">Vartoti Carbidopa/Levodopa Accord pailginto atpalaidavimo tabletes pacientams iki </w:t>
      </w:r>
      <w:r w:rsidRPr="00582C08">
        <w:rPr>
          <w:rFonts w:ascii="Times New Roman" w:hAnsi="Times New Roman" w:cs="Times New Roman"/>
          <w:noProof/>
          <w:lang w:val="lt-LT"/>
        </w:rPr>
        <w:t>18 metų nerekomenduojama</w:t>
      </w:r>
      <w:r w:rsidRPr="00582C08">
        <w:rPr>
          <w:rFonts w:ascii="Times New Roman" w:hAnsi="Times New Roman" w:cs="Times New Roman"/>
          <w:noProof/>
          <w:color w:val="000000"/>
          <w:lang w:val="lt-LT"/>
        </w:rPr>
        <w:t xml:space="preserve"> (žr. skyrių “Įspėjimai ir atsargumo priemonės”) </w:t>
      </w:r>
    </w:p>
    <w:p w:rsidR="00B738B8" w:rsidRPr="00582C08" w:rsidRDefault="00B738B8" w:rsidP="00761F7C">
      <w:pPr>
        <w:autoSpaceDE w:val="0"/>
        <w:autoSpaceDN w:val="0"/>
        <w:adjustRightInd w:val="0"/>
        <w:spacing w:after="0" w:line="240" w:lineRule="auto"/>
        <w:rPr>
          <w:rFonts w:ascii="Times New Roman" w:hAnsi="Times New Roman" w:cs="Times New Roman"/>
          <w:b/>
          <w:bCs/>
          <w:noProof/>
          <w:color w:val="000000"/>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b/>
          <w:bCs/>
          <w:noProof/>
          <w:color w:val="000000"/>
          <w:lang w:val="lt-LT"/>
        </w:rPr>
      </w:pPr>
      <w:r w:rsidRPr="00582C08">
        <w:rPr>
          <w:rFonts w:ascii="Times New Roman" w:hAnsi="Times New Roman" w:cs="Times New Roman"/>
          <w:b/>
          <w:bCs/>
          <w:noProof/>
          <w:color w:val="000000"/>
          <w:lang w:val="lt-LT"/>
        </w:rPr>
        <w:t>Gydymo trukmė</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Gydytojas nurodys jums, kiek laiko reikia vartoti Carbidopa/Levodopa Accord pailginto atpalaidavimo tabletes. Nenutraukite gydymo anksčiau laiko, nes gali atsinaujinti simptomai.</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noProof/>
          <w:color w:val="000000"/>
          <w:lang w:val="lt-LT"/>
        </w:rPr>
      </w:pPr>
      <w:r w:rsidRPr="00582C08">
        <w:rPr>
          <w:rFonts w:ascii="Times New Roman" w:hAnsi="Times New Roman" w:cs="Times New Roman"/>
          <w:b/>
          <w:bCs/>
          <w:noProof/>
          <w:color w:val="000000"/>
          <w:lang w:val="lt-LT"/>
        </w:rPr>
        <w:t xml:space="preserve">Pavartojus per didelę Carbidopa/Levodopa Accord tablečių dozę </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Jei pavartojote per didelę Carbidopa/Levodopa Accord tablečių dozę, nedelsiant kreipkitės į gydytoją</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arba vaistininką.</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 xml:space="preserve">Perdozavimo simptomai gali būti šie: </w:t>
      </w:r>
      <w:r w:rsidRPr="00582C08">
        <w:rPr>
          <w:rFonts w:ascii="Times New Roman" w:hAnsi="Times New Roman" w:cs="Times New Roman"/>
          <w:i/>
          <w:iCs/>
          <w:noProof/>
          <w:lang w:val="lt-LT"/>
        </w:rPr>
        <w:t>orbicularis oculi</w:t>
      </w:r>
      <w:r w:rsidRPr="00582C08">
        <w:rPr>
          <w:rFonts w:ascii="Times New Roman" w:hAnsi="Times New Roman" w:cs="Times New Roman"/>
          <w:noProof/>
          <w:lang w:val="lt-LT"/>
        </w:rPr>
        <w:t xml:space="preserve"> raumens spazmai aplink akį (žr. taip pat 4. skyrių “Galimas šalutinis poveikis").</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noProof/>
          <w:color w:val="000000"/>
          <w:lang w:val="lt-LT"/>
        </w:rPr>
      </w:pPr>
      <w:r w:rsidRPr="00582C08">
        <w:rPr>
          <w:rFonts w:ascii="Times New Roman" w:hAnsi="Times New Roman" w:cs="Times New Roman"/>
          <w:b/>
          <w:bCs/>
          <w:noProof/>
          <w:color w:val="000000"/>
          <w:lang w:val="lt-LT"/>
        </w:rPr>
        <w:t xml:space="preserve">Pamiršus pavartoti Carbidopa/Levodopa Accord </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Negalima vartoti dvigubos dozės, norint kompensuoti praleistą Carbidopa/Levodopa Accord tablečių dozę. Jei pamiršote išgerti reikalingą dozę, jūs galite ją pavartoti, išskyrus tuos atvejus, kai jau beveik atėjo laikas gerti kitą dozę. Jei taip atsitiks, tęskite įprastinį dozavimą.</w:t>
      </w:r>
    </w:p>
    <w:p w:rsidR="00B738B8" w:rsidRPr="00582C08" w:rsidRDefault="00B738B8" w:rsidP="00761F7C">
      <w:pPr>
        <w:autoSpaceDE w:val="0"/>
        <w:autoSpaceDN w:val="0"/>
        <w:adjustRightInd w:val="0"/>
        <w:spacing w:after="0" w:line="240" w:lineRule="auto"/>
        <w:rPr>
          <w:rFonts w:ascii="Times New Roman" w:hAnsi="Times New Roman" w:cs="Times New Roman"/>
          <w:b/>
          <w:bCs/>
          <w:noProof/>
          <w:color w:val="000000"/>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noProof/>
          <w:color w:val="000000"/>
          <w:lang w:val="lt-LT"/>
        </w:rPr>
      </w:pPr>
      <w:r w:rsidRPr="00582C08">
        <w:rPr>
          <w:rFonts w:ascii="Times New Roman" w:hAnsi="Times New Roman" w:cs="Times New Roman"/>
          <w:b/>
          <w:bCs/>
          <w:noProof/>
          <w:color w:val="000000"/>
          <w:lang w:val="lt-LT"/>
        </w:rPr>
        <w:t xml:space="preserve">Nustojus vartoti Carbidopa/Levodopa Accord </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Jei jūsų dozė bus staigiai sumažinta arba jūsų gydymas bus nutrauktas, gydytojas nuolatos stebės jus. Perskaitykite skyrių: “Įspėjimai ir atsargumo priemonės</w:t>
      </w:r>
      <w:r w:rsidRPr="00582C08" w:rsidDel="00462865">
        <w:rPr>
          <w:rFonts w:ascii="Times New Roman" w:hAnsi="Times New Roman" w:cs="Times New Roman"/>
          <w:noProof/>
          <w:color w:val="000000"/>
          <w:lang w:val="lt-LT"/>
        </w:rPr>
        <w:t xml:space="preserve"> </w:t>
      </w:r>
      <w:r w:rsidRPr="00582C08">
        <w:rPr>
          <w:rFonts w:ascii="Times New Roman" w:hAnsi="Times New Roman" w:cs="Times New Roman"/>
          <w:noProof/>
          <w:color w:val="000000"/>
          <w:lang w:val="lt-LT"/>
        </w:rPr>
        <w:t>”, ypač jei jūs vartojate vaistus psichozei gydyti (antipsichotinius vaistus).</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Jei turite kokių nors klausimų apie šio vaistinio preparato naudojimą, kreipkitės į gydyoją arba vaistininką.</w:t>
      </w: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b/>
          <w:bCs/>
          <w:noProof/>
          <w:lang w:val="lt-LT"/>
        </w:rPr>
      </w:pPr>
      <w:r w:rsidRPr="00582C08">
        <w:rPr>
          <w:rFonts w:ascii="Times New Roman" w:hAnsi="Times New Roman" w:cs="Times New Roman"/>
          <w:b/>
          <w:bCs/>
          <w:noProof/>
          <w:lang w:val="lt-LT"/>
        </w:rPr>
        <w:t xml:space="preserve">4. </w:t>
      </w:r>
      <w:r w:rsidRPr="00582C08">
        <w:rPr>
          <w:rFonts w:ascii="Times New Roman" w:hAnsi="Times New Roman" w:cs="Times New Roman"/>
          <w:b/>
          <w:bCs/>
          <w:noProof/>
          <w:lang w:val="lt-LT"/>
        </w:rPr>
        <w:tab/>
        <w:t>Galim</w:t>
      </w:r>
      <w:r w:rsidR="00E3290E" w:rsidRPr="00582C08">
        <w:rPr>
          <w:rFonts w:ascii="Times New Roman" w:hAnsi="Times New Roman" w:cs="Times New Roman"/>
          <w:b/>
          <w:bCs/>
          <w:noProof/>
          <w:lang w:val="lt-LT"/>
        </w:rPr>
        <w:t>as</w:t>
      </w:r>
      <w:r w:rsidRPr="00582C08">
        <w:rPr>
          <w:rFonts w:ascii="Times New Roman" w:hAnsi="Times New Roman" w:cs="Times New Roman"/>
          <w:b/>
          <w:bCs/>
          <w:noProof/>
          <w:lang w:val="lt-LT"/>
        </w:rPr>
        <w:t xml:space="preserve"> </w:t>
      </w:r>
      <w:r w:rsidR="00E3290E" w:rsidRPr="00582C08">
        <w:rPr>
          <w:rFonts w:ascii="Times New Roman" w:hAnsi="Times New Roman" w:cs="Times New Roman"/>
          <w:b/>
          <w:bCs/>
          <w:noProof/>
          <w:lang w:val="lt-LT"/>
        </w:rPr>
        <w:t>šalutinis poveikis</w:t>
      </w: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color w:val="000000"/>
          <w:lang w:val="lt-LT"/>
        </w:rPr>
        <w:t>Carbidopa/Levodopa Accord, kaip ir kiti vaistai,</w:t>
      </w:r>
      <w:r w:rsidRPr="00582C08">
        <w:rPr>
          <w:rFonts w:ascii="Times New Roman" w:hAnsi="Times New Roman" w:cs="Times New Roman"/>
          <w:noProof/>
          <w:lang w:val="lt-LT"/>
        </w:rPr>
        <w:t xml:space="preserve"> gali sukelti šalutinį poveikį, nors jis pasireiškia ne visiems žmonėms.  </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 xml:space="preserve">Gali kilti tokie šalutiniai poveikiai:    </w:t>
      </w:r>
    </w:p>
    <w:p w:rsidR="00B738B8" w:rsidRPr="00582C08" w:rsidRDefault="00B738B8" w:rsidP="005E6ACB">
      <w:pPr>
        <w:numPr>
          <w:ilvl w:val="0"/>
          <w:numId w:val="36"/>
        </w:numPr>
        <w:spacing w:after="0" w:line="240" w:lineRule="auto"/>
        <w:rPr>
          <w:rFonts w:ascii="Times New Roman" w:hAnsi="Times New Roman" w:cs="Times New Roman"/>
          <w:noProof/>
          <w:lang w:val="lt-LT"/>
        </w:rPr>
      </w:pPr>
      <w:r w:rsidRPr="00582C08">
        <w:rPr>
          <w:rFonts w:ascii="Times New Roman" w:hAnsi="Times New Roman" w:cs="Times New Roman"/>
          <w:i/>
          <w:iCs/>
          <w:noProof/>
          <w:lang w:val="lt-LT"/>
        </w:rPr>
        <w:t>labai dažni</w:t>
      </w:r>
      <w:r w:rsidRPr="00582C08">
        <w:rPr>
          <w:rFonts w:ascii="Times New Roman" w:hAnsi="Times New Roman" w:cs="Times New Roman"/>
          <w:noProof/>
          <w:lang w:val="lt-LT"/>
        </w:rPr>
        <w:t xml:space="preserve">    </w:t>
      </w:r>
      <w:r w:rsidRPr="00582C08">
        <w:rPr>
          <w:rFonts w:ascii="Times New Roman" w:hAnsi="Times New Roman" w:cs="Times New Roman"/>
          <w:noProof/>
          <w:lang w:val="lt-LT"/>
        </w:rPr>
        <w:tab/>
        <w:t>pasireškia daugiau, nei vienam iš 10 pacientų</w:t>
      </w:r>
    </w:p>
    <w:p w:rsidR="00B738B8" w:rsidRPr="00582C08" w:rsidRDefault="00B738B8" w:rsidP="005E6ACB">
      <w:pPr>
        <w:numPr>
          <w:ilvl w:val="0"/>
          <w:numId w:val="36"/>
        </w:numPr>
        <w:spacing w:after="0" w:line="240" w:lineRule="auto"/>
        <w:rPr>
          <w:rFonts w:ascii="Times New Roman" w:hAnsi="Times New Roman" w:cs="Times New Roman"/>
          <w:noProof/>
          <w:lang w:val="lt-LT"/>
        </w:rPr>
      </w:pPr>
      <w:r w:rsidRPr="00582C08">
        <w:rPr>
          <w:rFonts w:ascii="Times New Roman" w:hAnsi="Times New Roman" w:cs="Times New Roman"/>
          <w:i/>
          <w:iCs/>
          <w:noProof/>
          <w:lang w:val="lt-LT"/>
        </w:rPr>
        <w:t>dažni</w:t>
      </w:r>
      <w:r w:rsidRPr="00582C08">
        <w:rPr>
          <w:rFonts w:ascii="Times New Roman" w:hAnsi="Times New Roman" w:cs="Times New Roman"/>
          <w:noProof/>
          <w:lang w:val="lt-LT"/>
        </w:rPr>
        <w:t xml:space="preserve"> </w:t>
      </w:r>
      <w:r w:rsidRPr="00582C08">
        <w:rPr>
          <w:rFonts w:ascii="Times New Roman" w:hAnsi="Times New Roman" w:cs="Times New Roman"/>
          <w:noProof/>
          <w:lang w:val="lt-LT"/>
        </w:rPr>
        <w:tab/>
      </w:r>
      <w:r w:rsidRPr="00582C08">
        <w:rPr>
          <w:rFonts w:ascii="Times New Roman" w:hAnsi="Times New Roman" w:cs="Times New Roman"/>
          <w:noProof/>
          <w:lang w:val="lt-LT"/>
        </w:rPr>
        <w:tab/>
        <w:t>pasireškia daugiau, nei vienam iš 100 pacientų, bet mažiau, nei vienam iš 10 pacientų</w:t>
      </w:r>
    </w:p>
    <w:p w:rsidR="00B738B8" w:rsidRPr="00582C08" w:rsidRDefault="00B738B8" w:rsidP="005E6ACB">
      <w:pPr>
        <w:numPr>
          <w:ilvl w:val="0"/>
          <w:numId w:val="36"/>
        </w:numPr>
        <w:spacing w:after="0" w:line="240" w:lineRule="auto"/>
        <w:rPr>
          <w:rFonts w:ascii="Times New Roman" w:hAnsi="Times New Roman" w:cs="Times New Roman"/>
          <w:noProof/>
          <w:lang w:val="lt-LT"/>
        </w:rPr>
      </w:pPr>
      <w:r w:rsidRPr="00582C08">
        <w:rPr>
          <w:rFonts w:ascii="Times New Roman" w:hAnsi="Times New Roman" w:cs="Times New Roman"/>
          <w:i/>
          <w:iCs/>
          <w:noProof/>
          <w:lang w:val="lt-LT"/>
        </w:rPr>
        <w:t xml:space="preserve">nedažni </w:t>
      </w:r>
      <w:r w:rsidRPr="00582C08">
        <w:rPr>
          <w:rFonts w:ascii="Times New Roman" w:hAnsi="Times New Roman" w:cs="Times New Roman"/>
          <w:noProof/>
          <w:lang w:val="lt-LT"/>
        </w:rPr>
        <w:tab/>
      </w:r>
      <w:r w:rsidRPr="00582C08">
        <w:rPr>
          <w:rFonts w:ascii="Times New Roman" w:hAnsi="Times New Roman" w:cs="Times New Roman"/>
          <w:noProof/>
          <w:lang w:val="lt-LT"/>
        </w:rPr>
        <w:tab/>
        <w:t>pasireškia daugiau, nei vienam iš 1 000 pacientų, bet mažiau, nei vienam iš 100   pacientų</w:t>
      </w:r>
    </w:p>
    <w:p w:rsidR="00B738B8" w:rsidRPr="00582C08" w:rsidRDefault="00B738B8" w:rsidP="005E6ACB">
      <w:pPr>
        <w:numPr>
          <w:ilvl w:val="0"/>
          <w:numId w:val="36"/>
        </w:numPr>
        <w:spacing w:after="0" w:line="240" w:lineRule="auto"/>
        <w:rPr>
          <w:rFonts w:ascii="Times New Roman" w:hAnsi="Times New Roman" w:cs="Times New Roman"/>
          <w:noProof/>
          <w:lang w:val="lt-LT"/>
        </w:rPr>
      </w:pPr>
      <w:r w:rsidRPr="00582C08">
        <w:rPr>
          <w:rFonts w:ascii="Times New Roman" w:hAnsi="Times New Roman" w:cs="Times New Roman"/>
          <w:i/>
          <w:iCs/>
          <w:noProof/>
          <w:lang w:val="lt-LT"/>
        </w:rPr>
        <w:t xml:space="preserve">reti </w:t>
      </w:r>
      <w:r w:rsidRPr="00582C08">
        <w:rPr>
          <w:rFonts w:ascii="Times New Roman" w:hAnsi="Times New Roman" w:cs="Times New Roman"/>
          <w:noProof/>
          <w:lang w:val="lt-LT"/>
        </w:rPr>
        <w:tab/>
      </w:r>
      <w:r w:rsidRPr="00582C08">
        <w:rPr>
          <w:rFonts w:ascii="Times New Roman" w:hAnsi="Times New Roman" w:cs="Times New Roman"/>
          <w:noProof/>
          <w:lang w:val="lt-LT"/>
        </w:rPr>
        <w:tab/>
        <w:t>pasireškia daugiau, nei vienam iš 10 000 pacientų, bet mažiau, nei vienam iš 1 000 pacientų</w:t>
      </w:r>
    </w:p>
    <w:p w:rsidR="00B738B8" w:rsidRPr="00582C08" w:rsidRDefault="00B738B8" w:rsidP="005E6ACB">
      <w:pPr>
        <w:numPr>
          <w:ilvl w:val="0"/>
          <w:numId w:val="36"/>
        </w:numPr>
        <w:spacing w:after="0" w:line="240" w:lineRule="auto"/>
        <w:rPr>
          <w:rFonts w:ascii="Times New Roman" w:hAnsi="Times New Roman" w:cs="Times New Roman"/>
          <w:noProof/>
          <w:lang w:val="lt-LT"/>
        </w:rPr>
      </w:pPr>
      <w:r w:rsidRPr="00582C08">
        <w:rPr>
          <w:rFonts w:ascii="Times New Roman" w:hAnsi="Times New Roman" w:cs="Times New Roman"/>
          <w:i/>
          <w:iCs/>
          <w:noProof/>
          <w:lang w:val="lt-LT"/>
        </w:rPr>
        <w:t>labai reti</w:t>
      </w:r>
      <w:r w:rsidRPr="00582C08">
        <w:rPr>
          <w:rFonts w:ascii="Times New Roman" w:hAnsi="Times New Roman" w:cs="Times New Roman"/>
          <w:noProof/>
          <w:lang w:val="lt-LT"/>
        </w:rPr>
        <w:t xml:space="preserve"> </w:t>
      </w:r>
      <w:r w:rsidRPr="00582C08">
        <w:rPr>
          <w:rFonts w:ascii="Times New Roman" w:hAnsi="Times New Roman" w:cs="Times New Roman"/>
          <w:noProof/>
          <w:lang w:val="lt-LT"/>
        </w:rPr>
        <w:tab/>
      </w:r>
      <w:r w:rsidRPr="00582C08">
        <w:rPr>
          <w:rFonts w:ascii="Times New Roman" w:hAnsi="Times New Roman" w:cs="Times New Roman"/>
          <w:noProof/>
          <w:lang w:val="lt-LT"/>
        </w:rPr>
        <w:tab/>
        <w:t>pasireškia mažiau, nei vienam iš 10 000 pacientų</w:t>
      </w:r>
    </w:p>
    <w:p w:rsidR="00B738B8" w:rsidRPr="00582C08" w:rsidRDefault="00B738B8" w:rsidP="00761F7C">
      <w:pPr>
        <w:spacing w:after="0" w:line="240" w:lineRule="auto"/>
        <w:rPr>
          <w:rFonts w:ascii="Times New Roman" w:hAnsi="Times New Roman" w:cs="Times New Roman"/>
          <w:noProof/>
          <w:lang w:val="lt-LT"/>
        </w:rPr>
      </w:pPr>
    </w:p>
    <w:p w:rsidR="00B738B8" w:rsidRPr="00582C08" w:rsidRDefault="00B738B8" w:rsidP="00761F7C">
      <w:pPr>
        <w:spacing w:after="0" w:line="240" w:lineRule="auto"/>
        <w:outlineLvl w:val="0"/>
        <w:rPr>
          <w:rFonts w:ascii="Times New Roman" w:hAnsi="Times New Roman" w:cs="Times New Roman"/>
          <w:b/>
          <w:bCs/>
          <w:i/>
          <w:iCs/>
          <w:noProof/>
          <w:lang w:val="lt-LT"/>
        </w:rPr>
      </w:pPr>
      <w:r w:rsidRPr="00582C08">
        <w:rPr>
          <w:rFonts w:ascii="Times New Roman" w:hAnsi="Times New Roman" w:cs="Times New Roman"/>
          <w:b/>
          <w:bCs/>
          <w:noProof/>
          <w:lang w:val="lt-LT"/>
        </w:rPr>
        <w:t>Kraujo ir limfinės sistemos sutrikimai</w:t>
      </w:r>
      <w:r w:rsidRPr="00582C08">
        <w:rPr>
          <w:rFonts w:ascii="Times New Roman" w:hAnsi="Times New Roman" w:cs="Times New Roman"/>
          <w:b/>
          <w:bCs/>
          <w:i/>
          <w:iCs/>
          <w:noProof/>
          <w:lang w:val="lt-LT"/>
        </w:rPr>
        <w:t xml:space="preserve"> </w:t>
      </w:r>
    </w:p>
    <w:p w:rsidR="00B738B8" w:rsidRPr="00582C08" w:rsidRDefault="00B738B8"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Reti:</w:t>
      </w:r>
    </w:p>
    <w:p w:rsidR="00B738B8" w:rsidRPr="00582C08" w:rsidRDefault="00B738B8" w:rsidP="00761F7C">
      <w:pPr>
        <w:spacing w:after="0" w:line="240" w:lineRule="auto"/>
        <w:ind w:left="720" w:hanging="720"/>
        <w:rPr>
          <w:rFonts w:ascii="Times New Roman" w:hAnsi="Times New Roman" w:cs="Times New Roman"/>
          <w:noProof/>
          <w:lang w:val="lt-LT"/>
        </w:rPr>
      </w:pPr>
      <w:r w:rsidRPr="00582C08">
        <w:rPr>
          <w:rFonts w:ascii="Times New Roman" w:hAnsi="Times New Roman" w:cs="Times New Roman"/>
          <w:i/>
          <w:iCs/>
          <w:noProof/>
          <w:lang w:val="lt-LT"/>
        </w:rPr>
        <w:t>-</w:t>
      </w:r>
      <w:r w:rsidRPr="00582C08">
        <w:rPr>
          <w:rFonts w:ascii="Times New Roman" w:hAnsi="Times New Roman" w:cs="Times New Roman"/>
          <w:i/>
          <w:iCs/>
          <w:noProof/>
          <w:lang w:val="lt-LT"/>
        </w:rPr>
        <w:tab/>
      </w:r>
      <w:r w:rsidRPr="00582C08">
        <w:rPr>
          <w:rFonts w:ascii="Times New Roman" w:hAnsi="Times New Roman" w:cs="Times New Roman"/>
          <w:noProof/>
          <w:lang w:val="lt-LT"/>
        </w:rPr>
        <w:t>kraujo sutrikimas (baltųjų kraujo kūnelių trūkumas) lydimas didesnės infekcijų rizikos (leukopenija)</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anemija (hemolitinė ir nehemolitinė)</w:t>
      </w:r>
    </w:p>
    <w:p w:rsidR="00B738B8" w:rsidRPr="00582C08" w:rsidRDefault="00B738B8" w:rsidP="00761F7C">
      <w:pPr>
        <w:spacing w:after="0" w:line="240" w:lineRule="auto"/>
        <w:ind w:left="720" w:hanging="720"/>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kraujo sutrikimas (kraujo plokštelių trūkumas) lydimas kraujosrūvų ir polinkio kraujuoti (trombocitopenija)</w:t>
      </w:r>
    </w:p>
    <w:p w:rsidR="00B738B8" w:rsidRPr="00582C08" w:rsidRDefault="00B738B8"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Labai reti:</w:t>
      </w:r>
    </w:p>
    <w:p w:rsidR="00B738B8" w:rsidRPr="00582C08" w:rsidRDefault="00B738B8" w:rsidP="00761F7C">
      <w:pPr>
        <w:spacing w:after="0" w:line="240" w:lineRule="auto"/>
        <w:ind w:left="720" w:hanging="720"/>
        <w:rPr>
          <w:rFonts w:ascii="Times New Roman" w:hAnsi="Times New Roman" w:cs="Times New Roman"/>
          <w:noProof/>
          <w:lang w:val="lt-LT"/>
        </w:rPr>
      </w:pPr>
      <w:r w:rsidRPr="00582C08">
        <w:rPr>
          <w:rFonts w:ascii="Times New Roman" w:hAnsi="Times New Roman" w:cs="Times New Roman"/>
          <w:i/>
          <w:iCs/>
          <w:noProof/>
          <w:lang w:val="lt-LT"/>
        </w:rPr>
        <w:t>-</w:t>
      </w:r>
      <w:r w:rsidRPr="00582C08">
        <w:rPr>
          <w:rFonts w:ascii="Times New Roman" w:hAnsi="Times New Roman" w:cs="Times New Roman"/>
          <w:i/>
          <w:iCs/>
          <w:noProof/>
          <w:lang w:val="lt-LT"/>
        </w:rPr>
        <w:tab/>
      </w:r>
      <w:r w:rsidRPr="00582C08">
        <w:rPr>
          <w:rFonts w:ascii="Times New Roman" w:hAnsi="Times New Roman" w:cs="Times New Roman"/>
          <w:noProof/>
          <w:lang w:val="lt-LT"/>
        </w:rPr>
        <w:t>labai sunkus kraujo sutrikimas (baltųjų kraujo kūnelių trūkumas) lydimas staigiai pakilusios temperatūros, labai stipraus gerklės skausmo ir opų burnoje (agranulocitozė).</w:t>
      </w:r>
    </w:p>
    <w:p w:rsidR="00B738B8" w:rsidRPr="00582C08" w:rsidRDefault="00B738B8" w:rsidP="00761F7C">
      <w:pPr>
        <w:spacing w:after="0" w:line="240" w:lineRule="auto"/>
        <w:rPr>
          <w:rFonts w:ascii="Times New Roman" w:hAnsi="Times New Roman" w:cs="Times New Roman"/>
          <w:i/>
          <w:iCs/>
          <w:noProof/>
          <w:lang w:val="lt-LT"/>
        </w:rPr>
      </w:pPr>
    </w:p>
    <w:p w:rsidR="00B738B8" w:rsidRPr="00582C08" w:rsidRDefault="00B738B8" w:rsidP="00761F7C">
      <w:pPr>
        <w:spacing w:after="0" w:line="240" w:lineRule="auto"/>
        <w:outlineLvl w:val="0"/>
        <w:rPr>
          <w:rFonts w:ascii="Times New Roman" w:hAnsi="Times New Roman" w:cs="Times New Roman"/>
          <w:b/>
          <w:bCs/>
          <w:i/>
          <w:iCs/>
          <w:noProof/>
          <w:lang w:val="lt-LT"/>
        </w:rPr>
      </w:pPr>
      <w:r w:rsidRPr="00582C08">
        <w:rPr>
          <w:rFonts w:ascii="Times New Roman" w:hAnsi="Times New Roman" w:cs="Times New Roman"/>
          <w:b/>
          <w:bCs/>
          <w:noProof/>
          <w:lang w:val="lt-LT"/>
        </w:rPr>
        <w:t>Metabolizmo ir mitybos sutrikimai</w:t>
      </w:r>
      <w:r w:rsidRPr="00582C08">
        <w:rPr>
          <w:rFonts w:ascii="Times New Roman" w:hAnsi="Times New Roman" w:cs="Times New Roman"/>
          <w:b/>
          <w:bCs/>
          <w:i/>
          <w:iCs/>
          <w:noProof/>
          <w:lang w:val="lt-LT"/>
        </w:rPr>
        <w:t xml:space="preserve"> </w:t>
      </w:r>
    </w:p>
    <w:p w:rsidR="00B738B8" w:rsidRPr="00582C08" w:rsidRDefault="00B738B8"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 xml:space="preserve">Dažni: </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apetito praradimas (anoreksija)</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i/>
          <w:iCs/>
          <w:noProof/>
          <w:lang w:val="lt-LT"/>
        </w:rPr>
        <w:t>Nedažni</w:t>
      </w:r>
      <w:r w:rsidRPr="00582C08">
        <w:rPr>
          <w:rFonts w:ascii="Times New Roman" w:hAnsi="Times New Roman" w:cs="Times New Roman"/>
          <w:noProof/>
          <w:lang w:val="lt-LT"/>
        </w:rPr>
        <w:t xml:space="preserve">: </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svorio sumažėjimas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svorio padidėjimas.</w:t>
      </w:r>
    </w:p>
    <w:p w:rsidR="00B738B8" w:rsidRPr="00582C08" w:rsidRDefault="00B738B8" w:rsidP="00761F7C">
      <w:pPr>
        <w:spacing w:after="0" w:line="240" w:lineRule="auto"/>
        <w:rPr>
          <w:rFonts w:ascii="Times New Roman" w:hAnsi="Times New Roman" w:cs="Times New Roman"/>
          <w:noProof/>
          <w:lang w:val="lt-LT"/>
        </w:rPr>
      </w:pPr>
    </w:p>
    <w:p w:rsidR="00B738B8" w:rsidRPr="00582C08" w:rsidRDefault="00B738B8" w:rsidP="00761F7C">
      <w:pPr>
        <w:spacing w:after="0" w:line="240" w:lineRule="auto"/>
        <w:outlineLvl w:val="0"/>
        <w:rPr>
          <w:rFonts w:ascii="Times New Roman" w:hAnsi="Times New Roman" w:cs="Times New Roman"/>
          <w:b/>
          <w:bCs/>
          <w:i/>
          <w:iCs/>
          <w:noProof/>
          <w:lang w:val="lt-LT"/>
        </w:rPr>
      </w:pPr>
      <w:r w:rsidRPr="00582C08">
        <w:rPr>
          <w:rFonts w:ascii="Times New Roman" w:hAnsi="Times New Roman" w:cs="Times New Roman"/>
          <w:b/>
          <w:bCs/>
          <w:noProof/>
          <w:lang w:val="lt-LT"/>
        </w:rPr>
        <w:t>Psichikos sutrikimai</w:t>
      </w:r>
      <w:r w:rsidRPr="00582C08">
        <w:rPr>
          <w:rFonts w:ascii="Times New Roman" w:hAnsi="Times New Roman" w:cs="Times New Roman"/>
          <w:b/>
          <w:bCs/>
          <w:i/>
          <w:iCs/>
          <w:noProof/>
          <w:lang w:val="lt-LT"/>
        </w:rPr>
        <w:t xml:space="preserve"> </w:t>
      </w:r>
    </w:p>
    <w:p w:rsidR="00B738B8" w:rsidRPr="00582C08" w:rsidRDefault="00B738B8"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 xml:space="preserve">Dažni: </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nesamų dalykų regėjimas (haliucinacijos)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konfūzija</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galvos svaigimas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lastRenderedPageBreak/>
        <w:t>-</w:t>
      </w:r>
      <w:r w:rsidRPr="00582C08">
        <w:rPr>
          <w:rFonts w:ascii="Times New Roman" w:hAnsi="Times New Roman" w:cs="Times New Roman"/>
          <w:noProof/>
          <w:lang w:val="lt-LT"/>
        </w:rPr>
        <w:tab/>
        <w:t>košmarai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mieguistumas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nuovargis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nemiga</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depresija su (labai retomis) tendencijomis savižudybei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laimės pojūtis (euforija)</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demencija</w:t>
      </w:r>
    </w:p>
    <w:p w:rsidR="00B738B8" w:rsidRPr="00582C08" w:rsidRDefault="00B738B8" w:rsidP="00761F7C">
      <w:pPr>
        <w:spacing w:after="0" w:line="240" w:lineRule="auto"/>
        <w:ind w:left="720" w:hanging="720"/>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rimtų psichikos susirgimų epizodai, kurių metu yra sutrikę asmens veiksmai ir elgesys (</w:t>
      </w:r>
      <w:r w:rsidRPr="00582C08">
        <w:rPr>
          <w:rStyle w:val="hps"/>
          <w:rFonts w:ascii="Times New Roman" w:hAnsi="Times New Roman" w:cs="Times New Roman"/>
          <w:lang w:val="lt-LT"/>
        </w:rPr>
        <w:t>psichoziniai</w:t>
      </w:r>
      <w:r w:rsidRPr="00582C08">
        <w:rPr>
          <w:rFonts w:ascii="Times New Roman" w:hAnsi="Times New Roman" w:cs="Times New Roman"/>
          <w:lang w:val="lt-LT"/>
        </w:rPr>
        <w:t xml:space="preserve"> </w:t>
      </w:r>
      <w:r w:rsidRPr="00582C08">
        <w:rPr>
          <w:rStyle w:val="hps"/>
          <w:rFonts w:ascii="Times New Roman" w:hAnsi="Times New Roman" w:cs="Times New Roman"/>
          <w:lang w:val="lt-LT"/>
        </w:rPr>
        <w:t>epizodai,</w:t>
      </w:r>
      <w:r w:rsidRPr="00582C08">
        <w:rPr>
          <w:rFonts w:ascii="Times New Roman" w:hAnsi="Times New Roman" w:cs="Times New Roman"/>
          <w:lang w:val="lt-LT"/>
        </w:rPr>
        <w:t xml:space="preserve"> </w:t>
      </w:r>
      <w:r w:rsidRPr="00582C08">
        <w:rPr>
          <w:rStyle w:val="hps"/>
          <w:rFonts w:ascii="Times New Roman" w:hAnsi="Times New Roman" w:cs="Times New Roman"/>
          <w:lang w:val="lt-LT"/>
        </w:rPr>
        <w:t>įskaitant</w:t>
      </w:r>
      <w:r w:rsidRPr="00582C08">
        <w:rPr>
          <w:rFonts w:ascii="Times New Roman" w:hAnsi="Times New Roman" w:cs="Times New Roman"/>
          <w:lang w:val="lt-LT"/>
        </w:rPr>
        <w:t xml:space="preserve"> </w:t>
      </w:r>
      <w:r w:rsidRPr="00582C08">
        <w:rPr>
          <w:rStyle w:val="hps"/>
          <w:rFonts w:ascii="Times New Roman" w:hAnsi="Times New Roman" w:cs="Times New Roman"/>
          <w:lang w:val="lt-LT"/>
        </w:rPr>
        <w:t>kliedesius ir</w:t>
      </w:r>
      <w:r w:rsidRPr="00582C08">
        <w:rPr>
          <w:rFonts w:ascii="Times New Roman" w:hAnsi="Times New Roman" w:cs="Times New Roman"/>
          <w:lang w:val="lt-LT"/>
        </w:rPr>
        <w:t xml:space="preserve"> </w:t>
      </w:r>
      <w:r w:rsidRPr="00582C08">
        <w:rPr>
          <w:rStyle w:val="hps"/>
          <w:rFonts w:ascii="Times New Roman" w:hAnsi="Times New Roman" w:cs="Times New Roman"/>
          <w:lang w:val="lt-LT"/>
        </w:rPr>
        <w:t>paranojišką mąstymą</w:t>
      </w:r>
      <w:r w:rsidRPr="00582C08">
        <w:rPr>
          <w:rFonts w:ascii="Times New Roman" w:hAnsi="Times New Roman" w:cs="Times New Roman"/>
          <w:noProof/>
          <w:lang w:val="lt-LT"/>
        </w:rPr>
        <w:t xml:space="preserve">) </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stimuliavimo pojūtis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            neįprasti sapnai</w:t>
      </w:r>
    </w:p>
    <w:p w:rsidR="00B738B8" w:rsidRPr="00582C08" w:rsidRDefault="00B738B8"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 xml:space="preserve">Reti: </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susijaudinimas (ažitacija)</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baimė</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sutrikęs gebėjimas mąstyti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nesiorientavimas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galvos skausmas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padidėjęs lytinis potraukis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tirpimas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priepuoliai.</w:t>
      </w:r>
    </w:p>
    <w:p w:rsidR="00B738B8" w:rsidRPr="00582C08" w:rsidRDefault="00E3290E"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Dažnis n</w:t>
      </w:r>
      <w:r w:rsidR="00B738B8" w:rsidRPr="00582C08">
        <w:rPr>
          <w:rFonts w:ascii="Times New Roman" w:hAnsi="Times New Roman" w:cs="Times New Roman"/>
          <w:i/>
          <w:iCs/>
          <w:noProof/>
          <w:lang w:val="lt-LT"/>
        </w:rPr>
        <w:t>ežinoma</w:t>
      </w:r>
      <w:r w:rsidRPr="00582C08">
        <w:rPr>
          <w:rFonts w:ascii="Times New Roman" w:hAnsi="Times New Roman" w:cs="Times New Roman"/>
          <w:i/>
          <w:iCs/>
          <w:noProof/>
          <w:lang w:val="lt-LT"/>
        </w:rPr>
        <w:t>s</w:t>
      </w:r>
      <w:r w:rsidR="00B738B8" w:rsidRPr="00582C08">
        <w:rPr>
          <w:rFonts w:ascii="Times New Roman" w:hAnsi="Times New Roman" w:cs="Times New Roman"/>
          <w:i/>
          <w:iCs/>
          <w:noProof/>
          <w:lang w:val="lt-LT"/>
        </w:rPr>
        <w:t xml:space="preserve">: </w:t>
      </w:r>
    </w:p>
    <w:p w:rsidR="00B738B8" w:rsidRPr="00582C08" w:rsidRDefault="00B738B8" w:rsidP="00761F7C">
      <w:pPr>
        <w:spacing w:after="0" w:line="240" w:lineRule="auto"/>
        <w:ind w:left="720" w:hanging="720"/>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 xml:space="preserve">Buvo pranešta, kad pacientai, gydyti nuo Parkinsono ligos vaistais, priklausančiais dopamino agonistų grupei, taip pat ir </w:t>
      </w:r>
      <w:r w:rsidRPr="00582C08">
        <w:rPr>
          <w:rFonts w:ascii="Times New Roman" w:hAnsi="Times New Roman" w:cs="Times New Roman"/>
          <w:noProof/>
          <w:color w:val="000000"/>
          <w:lang w:val="lt-LT"/>
        </w:rPr>
        <w:t>Carbidopa/Levodopa Accord pailginto atpalaidavimo tabletėmis</w:t>
      </w:r>
      <w:r w:rsidRPr="00582C08">
        <w:rPr>
          <w:rFonts w:ascii="Times New Roman" w:hAnsi="Times New Roman" w:cs="Times New Roman"/>
          <w:noProof/>
          <w:lang w:val="lt-LT"/>
        </w:rPr>
        <w:t>, rodė patologinio polinkio lošti požymius ir obsesyvų, padidėjusį lytinį potraukį, ypač kai būdavo gyvomi didelėmis dozėmis. Šie šalutiniai poveikiai paprastai išnykdavo, kai būdavo sumažinta arba nutraukiama dozė.</w:t>
      </w:r>
    </w:p>
    <w:p w:rsidR="00B738B8" w:rsidRPr="00582C08" w:rsidRDefault="00B738B8" w:rsidP="00761F7C">
      <w:pPr>
        <w:spacing w:after="0" w:line="240" w:lineRule="auto"/>
        <w:rPr>
          <w:rFonts w:ascii="Times New Roman" w:hAnsi="Times New Roman" w:cs="Times New Roman"/>
          <w:noProof/>
          <w:lang w:val="lt-LT"/>
        </w:rPr>
      </w:pPr>
    </w:p>
    <w:p w:rsidR="00B738B8" w:rsidRPr="00582C08" w:rsidRDefault="00B738B8" w:rsidP="00761F7C">
      <w:pPr>
        <w:spacing w:after="0" w:line="240" w:lineRule="auto"/>
        <w:outlineLvl w:val="0"/>
        <w:rPr>
          <w:rFonts w:ascii="Times New Roman" w:hAnsi="Times New Roman" w:cs="Times New Roman"/>
          <w:b/>
          <w:bCs/>
          <w:noProof/>
          <w:lang w:val="lt-LT"/>
        </w:rPr>
      </w:pPr>
      <w:r w:rsidRPr="00582C08">
        <w:rPr>
          <w:rFonts w:ascii="Times New Roman" w:hAnsi="Times New Roman" w:cs="Times New Roman"/>
          <w:b/>
          <w:bCs/>
          <w:noProof/>
          <w:lang w:val="lt-LT"/>
        </w:rPr>
        <w:t>Nervų sistemos sutrikimai</w:t>
      </w:r>
    </w:p>
    <w:p w:rsidR="00B738B8" w:rsidRPr="00582C08" w:rsidRDefault="00B738B8" w:rsidP="00761F7C">
      <w:pPr>
        <w:spacing w:after="0" w:line="240" w:lineRule="auto"/>
        <w:outlineLvl w:val="0"/>
        <w:rPr>
          <w:rFonts w:ascii="Times New Roman" w:hAnsi="Times New Roman" w:cs="Times New Roman"/>
          <w:i/>
          <w:iCs/>
          <w:noProof/>
          <w:lang w:val="lt-LT"/>
        </w:rPr>
      </w:pPr>
      <w:r w:rsidRPr="00582C08">
        <w:rPr>
          <w:rFonts w:ascii="Times New Roman" w:hAnsi="Times New Roman" w:cs="Times New Roman"/>
          <w:i/>
          <w:iCs/>
          <w:noProof/>
          <w:lang w:val="lt-LT"/>
        </w:rPr>
        <w:t>Dažni: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 xml:space="preserve">judėjimo sutrikimai (diskinezija) </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sutrikimas, kuriam būdingi staigūs nevalingi judesiai (chorėja)</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raumenų tonuso sutrikimas (distonija)</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judėjimo sutrikimai, sukelti už nervų sistemos ribų (ekstrapiramidiniai)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staigūs Parkinsono ligos simptomų pakitimai ("</w:t>
      </w:r>
      <w:r w:rsidRPr="00582C08">
        <w:rPr>
          <w:rFonts w:ascii="Times New Roman" w:hAnsi="Times New Roman" w:cs="Times New Roman"/>
          <w:i/>
          <w:iCs/>
          <w:noProof/>
          <w:lang w:val="lt-LT"/>
        </w:rPr>
        <w:t>on-off</w:t>
      </w:r>
      <w:r w:rsidRPr="00582C08">
        <w:rPr>
          <w:rFonts w:ascii="Times New Roman" w:hAnsi="Times New Roman" w:cs="Times New Roman"/>
          <w:noProof/>
          <w:lang w:val="lt-LT"/>
        </w:rPr>
        <w:t>", veikimo-neveikimo simptomai)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judėsių sulėtėjimas "</w:t>
      </w:r>
      <w:r w:rsidRPr="00582C08">
        <w:rPr>
          <w:rFonts w:ascii="Times New Roman" w:hAnsi="Times New Roman" w:cs="Times New Roman"/>
          <w:i/>
          <w:iCs/>
          <w:noProof/>
          <w:lang w:val="lt-LT"/>
        </w:rPr>
        <w:t>on-off</w:t>
      </w:r>
      <w:r w:rsidRPr="00582C08">
        <w:rPr>
          <w:rFonts w:ascii="Times New Roman" w:hAnsi="Times New Roman" w:cs="Times New Roman"/>
          <w:noProof/>
          <w:lang w:val="lt-LT"/>
        </w:rPr>
        <w:t xml:space="preserve">" laikotarpių metu (bradikinezija) </w:t>
      </w:r>
    </w:p>
    <w:p w:rsidR="00B738B8" w:rsidRPr="00582C08" w:rsidRDefault="00B738B8"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 xml:space="preserve">Nedažni: </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ataksija</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sustiprėjęs rankų drebėjimas</w:t>
      </w:r>
    </w:p>
    <w:p w:rsidR="00B738B8" w:rsidRPr="00582C08" w:rsidRDefault="00B738B8"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 xml:space="preserve">Reti: </w:t>
      </w:r>
    </w:p>
    <w:p w:rsidR="00B738B8" w:rsidRPr="00582C08" w:rsidRDefault="00B738B8" w:rsidP="00761F7C">
      <w:pPr>
        <w:spacing w:after="0" w:line="240" w:lineRule="auto"/>
        <w:ind w:left="720" w:hanging="720"/>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rimtas susirgimas, kylantis dėl neuroleptikų vartojimo, kuris gali pasireikšti raumenų sukietėjimu, nesugebėjimu sėdėti ramiai, aukšta temperatūra, prakaitavimu, padidėjusiu seilių išsiskyrimu ir sąmoningumo sutrikimu (piktybinis neuroleptinis sindromas)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badymo, adatėlių badymo arba niežulio pojūtis be aiškios priežasties (parestezija)</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kritimo priepuoliai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eisenos sutrikimai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nevalingas kramtymas.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           padidėjęs lytinis potraukis</w:t>
      </w:r>
    </w:p>
    <w:p w:rsidR="00B738B8" w:rsidRPr="00582C08" w:rsidRDefault="00B738B8" w:rsidP="00761F7C">
      <w:pPr>
        <w:spacing w:after="0" w:line="240" w:lineRule="auto"/>
        <w:rPr>
          <w:rFonts w:ascii="Times New Roman" w:hAnsi="Times New Roman" w:cs="Times New Roman"/>
          <w:noProof/>
          <w:lang w:val="lt-LT"/>
        </w:rPr>
      </w:pPr>
    </w:p>
    <w:p w:rsidR="00B738B8" w:rsidRPr="00582C08" w:rsidRDefault="00EB4950"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Dažnis n</w:t>
      </w:r>
      <w:r w:rsidR="00B738B8" w:rsidRPr="00582C08">
        <w:rPr>
          <w:rFonts w:ascii="Times New Roman" w:hAnsi="Times New Roman" w:cs="Times New Roman"/>
          <w:i/>
          <w:iCs/>
          <w:noProof/>
          <w:lang w:val="lt-LT"/>
        </w:rPr>
        <w:t>ežinoma</w:t>
      </w:r>
      <w:r w:rsidRPr="00582C08">
        <w:rPr>
          <w:rFonts w:ascii="Times New Roman" w:hAnsi="Times New Roman" w:cs="Times New Roman"/>
          <w:i/>
          <w:iCs/>
          <w:noProof/>
          <w:lang w:val="lt-LT"/>
        </w:rPr>
        <w:t>s</w:t>
      </w:r>
      <w:r w:rsidR="00B738B8" w:rsidRPr="00582C08">
        <w:rPr>
          <w:rFonts w:ascii="Times New Roman" w:hAnsi="Times New Roman" w:cs="Times New Roman"/>
          <w:i/>
          <w:iCs/>
          <w:noProof/>
          <w:lang w:val="lt-LT"/>
        </w:rPr>
        <w:t xml:space="preserve">: </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           mieguistumas, arba (labai retai) nuolatinis nuovargio pojūtis dieną arba staigūs miego priepuoliai.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           raumenų trūkčiojimas</w:t>
      </w:r>
    </w:p>
    <w:p w:rsidR="00B738B8" w:rsidRPr="00582C08" w:rsidRDefault="00B738B8" w:rsidP="00761F7C">
      <w:pPr>
        <w:spacing w:after="0" w:line="240" w:lineRule="auto"/>
        <w:rPr>
          <w:rFonts w:ascii="Times New Roman" w:hAnsi="Times New Roman" w:cs="Times New Roman"/>
          <w:noProof/>
          <w:lang w:val="lt-LT"/>
        </w:rPr>
      </w:pPr>
    </w:p>
    <w:p w:rsidR="00B738B8" w:rsidRPr="00582C08" w:rsidRDefault="00B738B8" w:rsidP="00761F7C">
      <w:pPr>
        <w:spacing w:after="0" w:line="240" w:lineRule="auto"/>
        <w:outlineLvl w:val="0"/>
        <w:rPr>
          <w:rFonts w:ascii="Times New Roman" w:hAnsi="Times New Roman" w:cs="Times New Roman"/>
          <w:b/>
          <w:bCs/>
          <w:i/>
          <w:iCs/>
          <w:noProof/>
          <w:lang w:val="lt-LT"/>
        </w:rPr>
      </w:pPr>
      <w:r w:rsidRPr="00582C08">
        <w:rPr>
          <w:rFonts w:ascii="Times New Roman" w:hAnsi="Times New Roman" w:cs="Times New Roman"/>
          <w:b/>
          <w:bCs/>
          <w:noProof/>
          <w:lang w:val="lt-LT"/>
        </w:rPr>
        <w:t>Akių sutrikimai</w:t>
      </w:r>
    </w:p>
    <w:p w:rsidR="00B738B8" w:rsidRPr="00582C08" w:rsidRDefault="00B738B8"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Reti: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i/>
          <w:iCs/>
          <w:noProof/>
          <w:lang w:val="lt-LT"/>
        </w:rPr>
        <w:t>-</w:t>
      </w:r>
      <w:r w:rsidRPr="00582C08">
        <w:rPr>
          <w:rFonts w:ascii="Times New Roman" w:hAnsi="Times New Roman" w:cs="Times New Roman"/>
          <w:i/>
          <w:iCs/>
          <w:noProof/>
          <w:lang w:val="lt-LT"/>
        </w:rPr>
        <w:tab/>
      </w:r>
      <w:r w:rsidRPr="00582C08">
        <w:rPr>
          <w:rFonts w:ascii="Times New Roman" w:hAnsi="Times New Roman" w:cs="Times New Roman"/>
          <w:noProof/>
          <w:lang w:val="lt-LT"/>
        </w:rPr>
        <w:t>neryški rega</w:t>
      </w:r>
    </w:p>
    <w:p w:rsidR="00B738B8" w:rsidRPr="00582C08" w:rsidRDefault="00B738B8" w:rsidP="00761F7C">
      <w:pPr>
        <w:spacing w:after="0" w:line="240" w:lineRule="auto"/>
        <w:ind w:left="720" w:hanging="720"/>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r>
      <w:r w:rsidRPr="00582C08">
        <w:rPr>
          <w:rFonts w:ascii="Times New Roman" w:hAnsi="Times New Roman" w:cs="Times New Roman"/>
          <w:i/>
          <w:iCs/>
          <w:noProof/>
          <w:lang w:val="lt-LT"/>
        </w:rPr>
        <w:t>orbicularis oculi</w:t>
      </w:r>
      <w:r w:rsidRPr="00582C08">
        <w:rPr>
          <w:rFonts w:ascii="Times New Roman" w:hAnsi="Times New Roman" w:cs="Times New Roman"/>
          <w:noProof/>
          <w:lang w:val="lt-LT"/>
        </w:rPr>
        <w:t xml:space="preserve"> raumens aplink akį spazmai (tai gali būti perdozavimo požymis)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lastRenderedPageBreak/>
        <w:t>-</w:t>
      </w:r>
      <w:r w:rsidRPr="00582C08">
        <w:rPr>
          <w:rFonts w:ascii="Times New Roman" w:hAnsi="Times New Roman" w:cs="Times New Roman"/>
          <w:noProof/>
          <w:lang w:val="lt-LT"/>
        </w:rPr>
        <w:tab/>
        <w:t>jau esamo Hornerio sindromo (akių sutrikimo) aktyvavimas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dvejinimasis akyse</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išsiplėtę vyzdžiai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akies judėjimo sutrikimai.</w:t>
      </w:r>
    </w:p>
    <w:p w:rsidR="00B738B8" w:rsidRPr="00582C08" w:rsidRDefault="00B738B8" w:rsidP="00761F7C">
      <w:pPr>
        <w:spacing w:after="0" w:line="240" w:lineRule="auto"/>
        <w:rPr>
          <w:rFonts w:ascii="Times New Roman" w:hAnsi="Times New Roman" w:cs="Times New Roman"/>
          <w:b/>
          <w:bCs/>
          <w:i/>
          <w:iCs/>
          <w:noProof/>
          <w:lang w:val="lt-LT"/>
        </w:rPr>
      </w:pPr>
    </w:p>
    <w:p w:rsidR="00B738B8" w:rsidRPr="00582C08" w:rsidRDefault="00B738B8" w:rsidP="00761F7C">
      <w:pPr>
        <w:spacing w:after="0" w:line="240" w:lineRule="auto"/>
        <w:outlineLvl w:val="0"/>
        <w:rPr>
          <w:rFonts w:ascii="Times New Roman" w:hAnsi="Times New Roman" w:cs="Times New Roman"/>
          <w:b/>
          <w:bCs/>
          <w:noProof/>
          <w:lang w:val="lt-LT"/>
        </w:rPr>
      </w:pPr>
      <w:r w:rsidRPr="00582C08">
        <w:rPr>
          <w:rFonts w:ascii="Times New Roman" w:hAnsi="Times New Roman" w:cs="Times New Roman"/>
          <w:b/>
          <w:bCs/>
          <w:noProof/>
          <w:lang w:val="lt-LT"/>
        </w:rPr>
        <w:t>Širdies (kardiologiniai) sutrikimai</w:t>
      </w:r>
    </w:p>
    <w:p w:rsidR="00B738B8" w:rsidRPr="00582C08" w:rsidRDefault="00B738B8"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Dažni: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palpitacijos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nereguliarus pulsas.</w:t>
      </w:r>
    </w:p>
    <w:p w:rsidR="00B738B8" w:rsidRPr="00582C08" w:rsidRDefault="00B738B8" w:rsidP="00761F7C">
      <w:pPr>
        <w:spacing w:after="0" w:line="240" w:lineRule="auto"/>
        <w:rPr>
          <w:rFonts w:ascii="Times New Roman" w:hAnsi="Times New Roman" w:cs="Times New Roman"/>
          <w:noProof/>
          <w:lang w:val="lt-LT"/>
        </w:rPr>
      </w:pPr>
    </w:p>
    <w:p w:rsidR="00B738B8" w:rsidRPr="00582C08" w:rsidRDefault="00B738B8" w:rsidP="00761F7C">
      <w:pPr>
        <w:spacing w:after="0" w:line="240" w:lineRule="auto"/>
        <w:outlineLvl w:val="0"/>
        <w:rPr>
          <w:rFonts w:ascii="Times New Roman" w:hAnsi="Times New Roman" w:cs="Times New Roman"/>
          <w:b/>
          <w:bCs/>
          <w:noProof/>
          <w:lang w:val="lt-LT"/>
        </w:rPr>
      </w:pPr>
      <w:r w:rsidRPr="00582C08">
        <w:rPr>
          <w:rFonts w:ascii="Times New Roman" w:hAnsi="Times New Roman" w:cs="Times New Roman"/>
          <w:b/>
          <w:bCs/>
          <w:noProof/>
          <w:lang w:val="lt-LT"/>
        </w:rPr>
        <w:t>Kraujagyslių sutrikimai</w:t>
      </w:r>
    </w:p>
    <w:p w:rsidR="00B738B8" w:rsidRPr="00582C08" w:rsidRDefault="00B738B8"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Dažni:</w:t>
      </w:r>
    </w:p>
    <w:p w:rsidR="00B738B8" w:rsidRPr="00582C08" w:rsidRDefault="00B738B8" w:rsidP="00761F7C">
      <w:pPr>
        <w:spacing w:after="0" w:line="240" w:lineRule="auto"/>
        <w:ind w:left="720" w:hanging="720"/>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kraujo spaudimo sumažėjimas, sukeltas, pavyzdžiui, per staigaus atsikėlimo iš gulimos arba sėdimos padėties, kartais lydimas galvos svaigimo (ortostatinė hipotenzija)</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polinkis alpti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staigus sąmonės neteikimas</w:t>
      </w:r>
    </w:p>
    <w:p w:rsidR="00B738B8" w:rsidRPr="00582C08" w:rsidRDefault="00B738B8"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Nedažni: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kraujo spaudimo padidėjimas</w:t>
      </w:r>
    </w:p>
    <w:p w:rsidR="00B738B8" w:rsidRPr="00582C08" w:rsidRDefault="00B738B8"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Reti: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venų uždegimas (flebitas).</w:t>
      </w:r>
    </w:p>
    <w:p w:rsidR="00B738B8" w:rsidRPr="00582C08" w:rsidRDefault="00B738B8" w:rsidP="00761F7C">
      <w:pPr>
        <w:spacing w:after="0" w:line="240" w:lineRule="auto"/>
        <w:rPr>
          <w:rFonts w:ascii="Times New Roman" w:hAnsi="Times New Roman" w:cs="Times New Roman"/>
          <w:noProof/>
          <w:lang w:val="lt-LT"/>
        </w:rPr>
      </w:pPr>
    </w:p>
    <w:p w:rsidR="00B738B8" w:rsidRPr="00582C08" w:rsidRDefault="00B738B8" w:rsidP="00761F7C">
      <w:pPr>
        <w:spacing w:after="0" w:line="240" w:lineRule="auto"/>
        <w:outlineLvl w:val="0"/>
        <w:rPr>
          <w:rFonts w:ascii="Times New Roman" w:hAnsi="Times New Roman" w:cs="Times New Roman"/>
          <w:b/>
          <w:bCs/>
          <w:i/>
          <w:iCs/>
          <w:noProof/>
          <w:lang w:val="lt-LT"/>
        </w:rPr>
      </w:pPr>
      <w:r w:rsidRPr="00582C08">
        <w:rPr>
          <w:rFonts w:ascii="Times New Roman" w:hAnsi="Times New Roman" w:cs="Times New Roman"/>
          <w:b/>
          <w:bCs/>
          <w:noProof/>
          <w:lang w:val="lt-LT"/>
        </w:rPr>
        <w:t xml:space="preserve">Kvėpavimo sistemos, krūtinės ląstos ir tarpuplaučio (t.y., vietos tarp plaučių) sutrikimai </w:t>
      </w:r>
    </w:p>
    <w:p w:rsidR="00B738B8" w:rsidRPr="00582C08" w:rsidRDefault="00B738B8"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Nedažni: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užkimimas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skausmas krūtinėje</w:t>
      </w:r>
    </w:p>
    <w:p w:rsidR="00B738B8" w:rsidRPr="00582C08" w:rsidRDefault="00B738B8"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Reti: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dusulys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nenormalus kvėpavimo ritmas.</w:t>
      </w:r>
    </w:p>
    <w:p w:rsidR="00B738B8" w:rsidRPr="00582C08" w:rsidRDefault="00B738B8" w:rsidP="00761F7C">
      <w:pPr>
        <w:spacing w:after="0" w:line="240" w:lineRule="auto"/>
        <w:rPr>
          <w:rFonts w:ascii="Times New Roman" w:hAnsi="Times New Roman" w:cs="Times New Roman"/>
          <w:noProof/>
          <w:lang w:val="lt-LT"/>
        </w:rPr>
      </w:pPr>
    </w:p>
    <w:p w:rsidR="00B738B8" w:rsidRPr="00582C08" w:rsidRDefault="00B738B8" w:rsidP="00761F7C">
      <w:pPr>
        <w:spacing w:after="0" w:line="240" w:lineRule="auto"/>
        <w:outlineLvl w:val="0"/>
        <w:rPr>
          <w:rFonts w:ascii="Times New Roman" w:hAnsi="Times New Roman" w:cs="Times New Roman"/>
          <w:i/>
          <w:iCs/>
          <w:noProof/>
          <w:lang w:val="lt-LT"/>
        </w:rPr>
      </w:pPr>
      <w:r w:rsidRPr="00582C08">
        <w:rPr>
          <w:rFonts w:ascii="Times New Roman" w:hAnsi="Times New Roman" w:cs="Times New Roman"/>
          <w:b/>
          <w:bCs/>
          <w:noProof/>
          <w:lang w:val="lt-LT"/>
        </w:rPr>
        <w:t>Virškinimo trakto sutrikimai</w:t>
      </w:r>
    </w:p>
    <w:p w:rsidR="00B738B8" w:rsidRPr="00582C08" w:rsidRDefault="00B738B8"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Dažni:</w:t>
      </w:r>
    </w:p>
    <w:p w:rsidR="00B738B8" w:rsidRPr="00582C08" w:rsidRDefault="00B738B8" w:rsidP="00761F7C">
      <w:pPr>
        <w:tabs>
          <w:tab w:val="left" w:pos="720"/>
        </w:tabs>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pykinimas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vėmimas</w:t>
      </w:r>
    </w:p>
    <w:p w:rsidR="00B738B8" w:rsidRPr="00582C08" w:rsidRDefault="00B738B8" w:rsidP="00761F7C">
      <w:pPr>
        <w:tabs>
          <w:tab w:val="left" w:pos="720"/>
        </w:tabs>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 xml:space="preserve">sausumas burnoje </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kartumo pojūtis burnoje</w:t>
      </w:r>
    </w:p>
    <w:p w:rsidR="00B738B8" w:rsidRPr="00582C08" w:rsidRDefault="00B738B8"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Nedažni: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vidurių užkietėjimas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diarėja</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padidėjęs seilių išsiskyrimas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sunkumai ryjant (disfagija)</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oro gadinimas</w:t>
      </w:r>
    </w:p>
    <w:p w:rsidR="00B738B8" w:rsidRPr="00582C08" w:rsidRDefault="00B738B8"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Reti:</w:t>
      </w:r>
    </w:p>
    <w:p w:rsidR="00B738B8" w:rsidRPr="00582C08" w:rsidRDefault="00B738B8" w:rsidP="00761F7C">
      <w:pPr>
        <w:spacing w:after="0" w:line="240" w:lineRule="auto"/>
        <w:ind w:left="720" w:hanging="720"/>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virškinimo sutrikimai, su tokiais simptomais, kaip pilnumo pojūtis viršutinėje pilvo dalyje, skausmas viršutinėje pilvo dalyje, riaugėjimas, pykinimas, vėmimas ir rėmuo (dispepsija)</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pilvo ir žarnyno skausmas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tamsios seilės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 xml:space="preserve">bruksizmas (dantų griežimas) </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žagsulys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kraujavimas skrandyje ir žarnyne</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ab/>
        <w:t>degančio liežuvio pojūtis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dvylikapirštės žarnos opa.</w:t>
      </w:r>
    </w:p>
    <w:p w:rsidR="00B738B8" w:rsidRPr="00582C08" w:rsidRDefault="00B738B8" w:rsidP="00761F7C">
      <w:pPr>
        <w:spacing w:after="0" w:line="240" w:lineRule="auto"/>
        <w:rPr>
          <w:rFonts w:ascii="Times New Roman" w:hAnsi="Times New Roman" w:cs="Times New Roman"/>
          <w:noProof/>
          <w:lang w:val="lt-LT"/>
        </w:rPr>
      </w:pPr>
    </w:p>
    <w:p w:rsidR="00B738B8" w:rsidRPr="00582C08" w:rsidRDefault="00B738B8" w:rsidP="00761F7C">
      <w:pPr>
        <w:spacing w:after="0" w:line="240" w:lineRule="auto"/>
        <w:outlineLvl w:val="0"/>
        <w:rPr>
          <w:rFonts w:ascii="Times New Roman" w:hAnsi="Times New Roman" w:cs="Times New Roman"/>
          <w:b/>
          <w:bCs/>
          <w:noProof/>
          <w:lang w:val="lt-LT"/>
        </w:rPr>
      </w:pPr>
      <w:r w:rsidRPr="00582C08">
        <w:rPr>
          <w:rFonts w:ascii="Times New Roman" w:hAnsi="Times New Roman" w:cs="Times New Roman"/>
          <w:b/>
          <w:bCs/>
          <w:noProof/>
          <w:lang w:val="lt-LT"/>
        </w:rPr>
        <w:t xml:space="preserve">Odos ir poodinio audinio sutrikimai: </w:t>
      </w:r>
    </w:p>
    <w:p w:rsidR="00B738B8" w:rsidRPr="00582C08" w:rsidRDefault="00B738B8"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Nedažni: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skysčio kaupimasis (edema)</w:t>
      </w:r>
    </w:p>
    <w:p w:rsidR="00B738B8" w:rsidRPr="00582C08" w:rsidRDefault="00B738B8"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Reti:</w:t>
      </w:r>
    </w:p>
    <w:p w:rsidR="00B738B8" w:rsidRPr="00582C08" w:rsidRDefault="00B738B8" w:rsidP="00761F7C">
      <w:pPr>
        <w:spacing w:after="0" w:line="240" w:lineRule="auto"/>
        <w:ind w:left="720" w:hanging="720"/>
        <w:rPr>
          <w:rFonts w:ascii="Times New Roman" w:hAnsi="Times New Roman" w:cs="Times New Roman"/>
          <w:noProof/>
          <w:lang w:val="lt-LT"/>
        </w:rPr>
      </w:pPr>
      <w:r w:rsidRPr="00582C08">
        <w:rPr>
          <w:rFonts w:ascii="Times New Roman" w:hAnsi="Times New Roman" w:cs="Times New Roman"/>
          <w:noProof/>
          <w:lang w:val="lt-LT"/>
        </w:rPr>
        <w:lastRenderedPageBreak/>
        <w:t>-</w:t>
      </w:r>
      <w:r w:rsidRPr="00582C08">
        <w:rPr>
          <w:rFonts w:ascii="Times New Roman" w:hAnsi="Times New Roman" w:cs="Times New Roman"/>
          <w:noProof/>
          <w:lang w:val="lt-LT"/>
        </w:rPr>
        <w:tab/>
        <w:t>staigus skysčio kaupimasis odoje ir gleivinėse (e.g. gerklėje ir liežuvyje), kvėpavimo sukumai ir/arba niežulys ir odos bėrimas, kartais parodomas kaip alerginė reakcija (angioedema)</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odos bėrimas su labai stipriu niežuliu ir dermatozės formavimasis (dilgėlinė)</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niežulys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veido paraudimas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plaukų slinkimas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odos niežulys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padidėjęs prakaitavimas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tamsus prakaitas</w:t>
      </w:r>
    </w:p>
    <w:p w:rsidR="00B738B8" w:rsidRPr="00582C08" w:rsidRDefault="00B738B8" w:rsidP="00761F7C">
      <w:pPr>
        <w:spacing w:after="0" w:line="240" w:lineRule="auto"/>
        <w:ind w:left="720" w:hanging="720"/>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vaikams – alerginis odos ir virškinimo trakto kraujavimas (</w:t>
      </w:r>
      <w:r w:rsidRPr="00582C08">
        <w:rPr>
          <w:rFonts w:ascii="Times New Roman" w:hAnsi="Times New Roman" w:cs="Times New Roman"/>
          <w:lang w:val="pt-BR"/>
        </w:rPr>
        <w:t xml:space="preserve">Henoko-Šionlaino </w:t>
      </w:r>
      <w:r w:rsidRPr="00582C08">
        <w:rPr>
          <w:rFonts w:ascii="Times New Roman" w:hAnsi="Times New Roman" w:cs="Times New Roman"/>
          <w:noProof/>
          <w:lang w:val="lt-LT"/>
        </w:rPr>
        <w:t>purpura).</w:t>
      </w:r>
    </w:p>
    <w:p w:rsidR="00B738B8" w:rsidRPr="00582C08" w:rsidRDefault="00B738B8" w:rsidP="00761F7C">
      <w:pPr>
        <w:spacing w:after="0" w:line="240" w:lineRule="auto"/>
        <w:rPr>
          <w:rFonts w:ascii="Times New Roman" w:hAnsi="Times New Roman" w:cs="Times New Roman"/>
          <w:noProof/>
          <w:lang w:val="lt-LT"/>
        </w:rPr>
      </w:pPr>
    </w:p>
    <w:p w:rsidR="00B738B8" w:rsidRPr="00582C08" w:rsidRDefault="00B738B8" w:rsidP="00761F7C">
      <w:pPr>
        <w:spacing w:after="0" w:line="240" w:lineRule="auto"/>
        <w:outlineLvl w:val="0"/>
        <w:rPr>
          <w:rFonts w:ascii="Times New Roman" w:hAnsi="Times New Roman" w:cs="Times New Roman"/>
          <w:b/>
          <w:bCs/>
          <w:noProof/>
          <w:lang w:val="lt-LT"/>
        </w:rPr>
      </w:pPr>
      <w:r w:rsidRPr="00582C08">
        <w:rPr>
          <w:rFonts w:ascii="Times New Roman" w:hAnsi="Times New Roman" w:cs="Times New Roman"/>
          <w:b/>
          <w:bCs/>
          <w:noProof/>
          <w:lang w:val="lt-LT"/>
        </w:rPr>
        <w:t>Skeleto, raumenų ir jungiamojo audinio sutrikimai</w:t>
      </w:r>
    </w:p>
    <w:p w:rsidR="00B738B8" w:rsidRPr="00582C08" w:rsidRDefault="00B738B8"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Nedažni: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raumenų spazmai.</w:t>
      </w:r>
    </w:p>
    <w:p w:rsidR="00B738B8" w:rsidRPr="00582C08" w:rsidRDefault="00B738B8" w:rsidP="00761F7C">
      <w:pPr>
        <w:spacing w:after="0" w:line="240" w:lineRule="auto"/>
        <w:rPr>
          <w:rFonts w:ascii="Times New Roman" w:hAnsi="Times New Roman" w:cs="Times New Roman"/>
          <w:b/>
          <w:bCs/>
          <w:noProof/>
          <w:lang w:val="lt-LT"/>
        </w:rPr>
      </w:pPr>
    </w:p>
    <w:p w:rsidR="00B738B8" w:rsidRPr="00582C08" w:rsidRDefault="00B738B8" w:rsidP="00761F7C">
      <w:pPr>
        <w:spacing w:after="0" w:line="240" w:lineRule="auto"/>
        <w:outlineLvl w:val="0"/>
        <w:rPr>
          <w:rFonts w:ascii="Times New Roman" w:hAnsi="Times New Roman" w:cs="Times New Roman"/>
          <w:b/>
          <w:bCs/>
          <w:noProof/>
          <w:lang w:val="lt-LT"/>
        </w:rPr>
      </w:pPr>
      <w:r w:rsidRPr="00582C08">
        <w:rPr>
          <w:rFonts w:ascii="Times New Roman" w:hAnsi="Times New Roman" w:cs="Times New Roman"/>
          <w:b/>
          <w:bCs/>
          <w:noProof/>
          <w:lang w:val="lt-LT"/>
        </w:rPr>
        <w:t xml:space="preserve">Inkstų ir šlapimo takų sutrikimai: </w:t>
      </w:r>
    </w:p>
    <w:p w:rsidR="00B738B8" w:rsidRPr="00582C08" w:rsidRDefault="00B738B8"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Nedažni: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tamsus šlapimas</w:t>
      </w:r>
    </w:p>
    <w:p w:rsidR="00B738B8" w:rsidRPr="00582C08" w:rsidRDefault="00B738B8" w:rsidP="00761F7C">
      <w:pPr>
        <w:spacing w:after="0" w:line="240" w:lineRule="auto"/>
        <w:rPr>
          <w:rFonts w:ascii="Times New Roman" w:hAnsi="Times New Roman" w:cs="Times New Roman"/>
          <w:i/>
          <w:iCs/>
          <w:noProof/>
          <w:lang w:val="lt-LT"/>
        </w:rPr>
      </w:pPr>
      <w:r w:rsidRPr="00582C08">
        <w:rPr>
          <w:rFonts w:ascii="Times New Roman" w:hAnsi="Times New Roman" w:cs="Times New Roman"/>
          <w:i/>
          <w:iCs/>
          <w:noProof/>
          <w:lang w:val="lt-LT"/>
        </w:rPr>
        <w:t>Reti: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šlapimo susilaikymas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nevalingas šlapinimasis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skausminga erekcija (priapizmas).</w:t>
      </w:r>
    </w:p>
    <w:p w:rsidR="00B738B8" w:rsidRPr="00582C08" w:rsidRDefault="00B738B8" w:rsidP="00761F7C">
      <w:pPr>
        <w:spacing w:after="0" w:line="240" w:lineRule="auto"/>
        <w:rPr>
          <w:rFonts w:ascii="Times New Roman" w:hAnsi="Times New Roman" w:cs="Times New Roman"/>
          <w:noProof/>
          <w:lang w:val="lt-LT"/>
        </w:rPr>
      </w:pPr>
    </w:p>
    <w:p w:rsidR="00B738B8" w:rsidRPr="00582C08" w:rsidRDefault="00B738B8" w:rsidP="00761F7C">
      <w:pPr>
        <w:spacing w:after="0" w:line="240" w:lineRule="auto"/>
        <w:outlineLvl w:val="0"/>
        <w:rPr>
          <w:rFonts w:ascii="Times New Roman" w:hAnsi="Times New Roman" w:cs="Times New Roman"/>
          <w:b/>
          <w:bCs/>
          <w:noProof/>
          <w:lang w:val="lt-LT"/>
        </w:rPr>
      </w:pPr>
      <w:r w:rsidRPr="00582C08">
        <w:rPr>
          <w:rFonts w:ascii="Times New Roman" w:hAnsi="Times New Roman" w:cs="Times New Roman"/>
          <w:b/>
          <w:bCs/>
          <w:noProof/>
          <w:lang w:val="lt-LT"/>
        </w:rPr>
        <w:t xml:space="preserve">Bendrieji sutrikimai ir vartojimo vietos pažeidimai </w:t>
      </w:r>
    </w:p>
    <w:p w:rsidR="00B738B8" w:rsidRPr="00582C08" w:rsidRDefault="00B738B8" w:rsidP="00761F7C">
      <w:pPr>
        <w:spacing w:after="0" w:line="240" w:lineRule="auto"/>
        <w:outlineLvl w:val="0"/>
        <w:rPr>
          <w:rFonts w:ascii="Times New Roman" w:hAnsi="Times New Roman" w:cs="Times New Roman"/>
          <w:i/>
          <w:iCs/>
          <w:noProof/>
          <w:lang w:val="lt-LT"/>
        </w:rPr>
      </w:pPr>
      <w:r w:rsidRPr="00582C08">
        <w:rPr>
          <w:rFonts w:ascii="Times New Roman" w:hAnsi="Times New Roman" w:cs="Times New Roman"/>
          <w:i/>
          <w:iCs/>
          <w:noProof/>
          <w:lang w:val="lt-LT"/>
        </w:rPr>
        <w:t>Bendrieji sutrikimai: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 xml:space="preserve">silpnumas </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 xml:space="preserve">bloga savijauta </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karščio priepuoliai</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           astenija</w:t>
      </w:r>
    </w:p>
    <w:p w:rsidR="00B738B8" w:rsidRPr="00582C08" w:rsidRDefault="00B738B8" w:rsidP="00761F7C">
      <w:pPr>
        <w:spacing w:after="0" w:line="240" w:lineRule="auto"/>
        <w:rPr>
          <w:rFonts w:ascii="Times New Roman" w:hAnsi="Times New Roman" w:cs="Times New Roman"/>
          <w:noProof/>
          <w:lang w:val="lt-LT"/>
        </w:rPr>
      </w:pPr>
    </w:p>
    <w:p w:rsidR="00B738B8" w:rsidRPr="00582C08" w:rsidRDefault="00B738B8" w:rsidP="00761F7C">
      <w:pPr>
        <w:spacing w:after="0" w:line="240" w:lineRule="auto"/>
        <w:rPr>
          <w:rFonts w:ascii="Times New Roman" w:hAnsi="Times New Roman" w:cs="Times New Roman"/>
          <w:b/>
          <w:bCs/>
          <w:noProof/>
          <w:u w:val="single"/>
          <w:lang w:val="lt-LT"/>
        </w:rPr>
      </w:pPr>
      <w:r w:rsidRPr="00582C08">
        <w:rPr>
          <w:rFonts w:ascii="Times New Roman" w:hAnsi="Times New Roman" w:cs="Times New Roman"/>
          <w:b/>
          <w:bCs/>
          <w:noProof/>
          <w:u w:val="single"/>
          <w:lang w:val="lt-LT"/>
        </w:rPr>
        <w:t>Galite patirti šiuos šalutinius poveikius:</w:t>
      </w: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p>
    <w:p w:rsidR="00B738B8" w:rsidRPr="00582C08" w:rsidRDefault="00B738B8" w:rsidP="00761F7C">
      <w:pPr>
        <w:numPr>
          <w:ilvl w:val="0"/>
          <w:numId w:val="23"/>
        </w:numPr>
        <w:autoSpaceDE w:val="0"/>
        <w:autoSpaceDN w:val="0"/>
        <w:adjustRightInd w:val="0"/>
        <w:spacing w:after="0" w:line="240" w:lineRule="auto"/>
        <w:rPr>
          <w:rFonts w:ascii="Times New Roman" w:hAnsi="Times New Roman" w:cs="Times New Roman"/>
          <w:noProof/>
          <w:lang w:val="lt-LT"/>
        </w:rPr>
      </w:pPr>
      <w:r w:rsidRPr="00582C08">
        <w:rPr>
          <w:rFonts w:ascii="Times New Roman" w:hAnsi="Times New Roman" w:cs="Times New Roman"/>
          <w:noProof/>
          <w:lang w:val="lt-LT"/>
        </w:rPr>
        <w:t xml:space="preserve">nesugebėjimas atsispirti impulsui atlikti veiksmus, kurie gali būti kenksmingi, kurių tarpe gali būti šie: </w:t>
      </w: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 xml:space="preserve">Liguistas potraukis azartiniams lošimams, nepaisant rimtų pasekmių asmeniui ir jo šeimai. </w:t>
      </w:r>
    </w:p>
    <w:p w:rsidR="00B738B8" w:rsidRPr="00582C08" w:rsidRDefault="00B738B8" w:rsidP="00761F7C">
      <w:pPr>
        <w:autoSpaceDE w:val="0"/>
        <w:autoSpaceDN w:val="0"/>
        <w:adjustRightInd w:val="0"/>
        <w:spacing w:after="0" w:line="240" w:lineRule="auto"/>
        <w:ind w:left="720" w:hanging="720"/>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 xml:space="preserve">Pakitęs arba padidėjęs lytinis potraukis ir elgesys, keliantis rimtą susirūpinimą jums arba kitiems, pavyzdžiui, padidėjęs lytinis potraukis. </w:t>
      </w: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 xml:space="preserve">Nekontroliuojamas ir per didelis pirkimas arba pinigų leidimas </w:t>
      </w:r>
    </w:p>
    <w:p w:rsidR="00B738B8" w:rsidRPr="00582C08" w:rsidRDefault="00B738B8" w:rsidP="00761F7C">
      <w:pPr>
        <w:autoSpaceDE w:val="0"/>
        <w:autoSpaceDN w:val="0"/>
        <w:adjustRightInd w:val="0"/>
        <w:spacing w:after="0" w:line="240" w:lineRule="auto"/>
        <w:ind w:left="720" w:hanging="720"/>
        <w:rPr>
          <w:rFonts w:ascii="Times New Roman" w:hAnsi="Times New Roman" w:cs="Times New Roman"/>
          <w:noProof/>
          <w:lang w:val="lt-LT"/>
        </w:rPr>
      </w:pPr>
      <w:r w:rsidRPr="00582C08">
        <w:rPr>
          <w:rFonts w:ascii="Times New Roman" w:hAnsi="Times New Roman" w:cs="Times New Roman"/>
          <w:noProof/>
          <w:lang w:val="lt-LT"/>
        </w:rPr>
        <w:t>-</w:t>
      </w:r>
      <w:r w:rsidRPr="00582C08">
        <w:rPr>
          <w:rFonts w:ascii="Times New Roman" w:hAnsi="Times New Roman" w:cs="Times New Roman"/>
          <w:noProof/>
          <w:lang w:val="lt-LT"/>
        </w:rPr>
        <w:tab/>
        <w:t xml:space="preserve">Pasikartojantis persivalgymas (didelių maisto kiekių valgymas per trumpą laiko tarpą) arba kompulsyvus valgymas (didesnio, nei normalus, maisto kiekio suvartojimas – daugiau, nei reikia alkiui patenkinti) </w:t>
      </w:r>
    </w:p>
    <w:p w:rsidR="00B738B8" w:rsidRPr="00582C08" w:rsidRDefault="00B738B8" w:rsidP="00761F7C">
      <w:pPr>
        <w:spacing w:after="0" w:line="240" w:lineRule="auto"/>
        <w:rPr>
          <w:rFonts w:ascii="Times New Roman" w:hAnsi="Times New Roman" w:cs="Times New Roman"/>
          <w:noProof/>
          <w:lang w:val="lt-LT"/>
        </w:rPr>
      </w:pPr>
    </w:p>
    <w:p w:rsidR="00B738B8" w:rsidRPr="00582C08" w:rsidRDefault="00B738B8" w:rsidP="00761F7C">
      <w:pPr>
        <w:spacing w:after="0" w:line="240" w:lineRule="auto"/>
        <w:rPr>
          <w:rFonts w:ascii="Times New Roman" w:hAnsi="Times New Roman" w:cs="Times New Roman"/>
          <w:b/>
          <w:bCs/>
          <w:noProof/>
          <w:color w:val="008000"/>
          <w:lang w:val="lt-LT"/>
        </w:rPr>
      </w:pPr>
      <w:r w:rsidRPr="00582C08">
        <w:rPr>
          <w:rFonts w:ascii="Times New Roman" w:hAnsi="Times New Roman" w:cs="Times New Roman"/>
          <w:b/>
          <w:bCs/>
          <w:noProof/>
          <w:lang w:val="lt-LT"/>
        </w:rPr>
        <w:t>Praneškite gydytojui, jei patiriate tokį elgesį; gydytojas aptars būdus suvaldyti arba sumažinti šiuos simptomus.</w:t>
      </w:r>
      <w:r w:rsidRPr="00582C08">
        <w:rPr>
          <w:rFonts w:ascii="Times New Roman" w:hAnsi="Times New Roman" w:cs="Times New Roman"/>
          <w:b/>
          <w:bCs/>
          <w:noProof/>
          <w:color w:val="008000"/>
          <w:lang w:val="lt-LT"/>
        </w:rPr>
        <w:t xml:space="preserve"> </w:t>
      </w:r>
    </w:p>
    <w:p w:rsidR="00B738B8" w:rsidRPr="00582C08" w:rsidRDefault="00B738B8" w:rsidP="00761F7C">
      <w:pPr>
        <w:spacing w:after="0" w:line="240" w:lineRule="auto"/>
        <w:rPr>
          <w:rFonts w:ascii="Times New Roman" w:hAnsi="Times New Roman" w:cs="Times New Roman"/>
          <w:noProof/>
          <w:lang w:val="lt-LT"/>
        </w:rPr>
      </w:pPr>
    </w:p>
    <w:p w:rsidR="002D386C" w:rsidRPr="00582C08" w:rsidRDefault="002D386C" w:rsidP="002D386C">
      <w:pPr>
        <w:spacing w:after="0" w:line="240" w:lineRule="auto"/>
        <w:rPr>
          <w:rFonts w:ascii="Times New Roman" w:hAnsi="Times New Roman" w:cs="Times New Roman"/>
          <w:b/>
          <w:noProof/>
          <w:lang w:val="lt-LT"/>
        </w:rPr>
      </w:pPr>
      <w:r w:rsidRPr="00582C08">
        <w:rPr>
          <w:rFonts w:ascii="Times New Roman" w:hAnsi="Times New Roman" w:cs="Times New Roman"/>
          <w:b/>
          <w:noProof/>
          <w:lang w:val="lt-LT"/>
        </w:rPr>
        <w:t>Pranešimas apie šalutinį poveikį</w:t>
      </w:r>
    </w:p>
    <w:p w:rsidR="002D386C" w:rsidRPr="00582C08" w:rsidRDefault="002D386C" w:rsidP="002D386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 xml:space="preserve">Jeigu pasireiškė šalutinis poveikis, įskaitant šiame lapelyje nenurodytą, pasakykite gydytojui, vaistininkui arba slaugytojui. Apie šalutinį poveikį taip pat galite pranešti tiesiogiai, užpildę interneto svetainėje </w:t>
      </w:r>
      <w:hyperlink r:id="rId17" w:history="1">
        <w:r w:rsidRPr="00582C08">
          <w:rPr>
            <w:rStyle w:val="Hipersaitas"/>
            <w:rFonts w:ascii="Times New Roman" w:hAnsi="Times New Roman" w:cs="Times New Roman"/>
            <w:noProof/>
            <w:lang w:val="lt-LT"/>
          </w:rPr>
          <w:t>www.vvkt.lt</w:t>
        </w:r>
      </w:hyperlink>
      <w:r w:rsidRPr="00582C08">
        <w:rPr>
          <w:rFonts w:ascii="Times New Roman" w:hAnsi="Times New Roman" w:cs="Times New Roman"/>
          <w:noProof/>
          <w:lang w:val="lt-LT"/>
        </w:rPr>
        <w:t xml:space="preserve"> esančią formą, paštu Valstybinei vaistų kontrolės tarnybai prie Lietuvos Respublikos sveikatos apsaugos ministerijos, Žirmūnų g. 139A, LT 09120 Vilnius, tel: 8 800 73568, faksu 8 800 20131 arba el. paštu </w:t>
      </w:r>
      <w:hyperlink r:id="rId18" w:history="1">
        <w:r w:rsidRPr="00582C08">
          <w:rPr>
            <w:rStyle w:val="Hipersaitas"/>
            <w:rFonts w:ascii="Times New Roman" w:hAnsi="Times New Roman" w:cs="Times New Roman"/>
            <w:noProof/>
            <w:lang w:val="lt-LT"/>
          </w:rPr>
          <w:t>NepageidaujamaR@vvkt.lt</w:t>
        </w:r>
      </w:hyperlink>
      <w:r w:rsidRPr="00582C08">
        <w:rPr>
          <w:rFonts w:ascii="Times New Roman" w:hAnsi="Times New Roman" w:cs="Times New Roman"/>
          <w:noProof/>
          <w:lang w:val="lt-LT"/>
        </w:rPr>
        <w:t>. Pranešdami apie šalutinį poveikį galite mums padėti gauti daugiau informacijos apie šio vaisto saugumą.</w:t>
      </w:r>
    </w:p>
    <w:p w:rsidR="00B738B8" w:rsidRPr="00582C08" w:rsidRDefault="00B738B8" w:rsidP="00761F7C">
      <w:pPr>
        <w:spacing w:after="0" w:line="240" w:lineRule="auto"/>
        <w:rPr>
          <w:rFonts w:ascii="Times New Roman" w:hAnsi="Times New Roman" w:cs="Times New Roman"/>
          <w:noProof/>
          <w:lang w:val="lt-LT"/>
        </w:rPr>
      </w:pPr>
    </w:p>
    <w:p w:rsidR="00B738B8" w:rsidRPr="00582C08" w:rsidRDefault="00B738B8" w:rsidP="00761F7C">
      <w:pPr>
        <w:spacing w:after="0" w:line="240" w:lineRule="auto"/>
        <w:rPr>
          <w:rFonts w:ascii="Times New Roman" w:hAnsi="Times New Roman" w:cs="Times New Roman"/>
          <w:noProof/>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b/>
          <w:bCs/>
          <w:noProof/>
          <w:lang w:val="lt-LT"/>
        </w:rPr>
      </w:pPr>
      <w:r w:rsidRPr="00582C08">
        <w:rPr>
          <w:rFonts w:ascii="Times New Roman" w:hAnsi="Times New Roman" w:cs="Times New Roman"/>
          <w:b/>
          <w:bCs/>
          <w:noProof/>
          <w:lang w:val="lt-LT"/>
        </w:rPr>
        <w:t xml:space="preserve">5. </w:t>
      </w:r>
      <w:r w:rsidRPr="00582C08">
        <w:rPr>
          <w:rFonts w:ascii="Times New Roman" w:hAnsi="Times New Roman" w:cs="Times New Roman"/>
          <w:b/>
          <w:bCs/>
          <w:noProof/>
          <w:lang w:val="lt-LT"/>
        </w:rPr>
        <w:tab/>
        <w:t>Kaip laikyti Carbidopa/Levodopa Accord</w:t>
      </w:r>
      <w:r w:rsidRPr="00582C08">
        <w:rPr>
          <w:rFonts w:ascii="Times New Roman" w:hAnsi="Times New Roman" w:cs="Times New Roman"/>
          <w:b/>
          <w:bCs/>
          <w:caps/>
          <w:noProof/>
          <w:lang w:val="lt-LT"/>
        </w:rPr>
        <w:t xml:space="preserve"> </w:t>
      </w: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p>
    <w:p w:rsidR="00B738B8" w:rsidRPr="00582C08" w:rsidRDefault="00B738B8" w:rsidP="00EB0D64">
      <w:pPr>
        <w:numPr>
          <w:ilvl w:val="0"/>
          <w:numId w:val="38"/>
        </w:numPr>
        <w:spacing w:after="0" w:line="240" w:lineRule="auto"/>
        <w:rPr>
          <w:rFonts w:ascii="Times New Roman" w:hAnsi="Times New Roman" w:cs="Times New Roman"/>
          <w:noProof/>
          <w:color w:val="000000"/>
          <w:lang w:val="lt-LT"/>
        </w:rPr>
      </w:pPr>
      <w:r w:rsidRPr="00582C08">
        <w:rPr>
          <w:rFonts w:ascii="Times New Roman" w:hAnsi="Times New Roman" w:cs="Times New Roman"/>
          <w:b/>
          <w:bCs/>
          <w:noProof/>
          <w:color w:val="000000"/>
          <w:lang w:val="lt-LT"/>
        </w:rPr>
        <w:lastRenderedPageBreak/>
        <w:t>Vaikai</w:t>
      </w:r>
      <w:r w:rsidRPr="00582C08">
        <w:rPr>
          <w:rFonts w:ascii="Times New Roman" w:hAnsi="Times New Roman" w:cs="Times New Roman"/>
          <w:noProof/>
          <w:color w:val="000000"/>
          <w:lang w:val="lt-LT"/>
        </w:rPr>
        <w:t xml:space="preserve">: </w:t>
      </w:r>
      <w:r w:rsidRPr="00582C08">
        <w:rPr>
          <w:rFonts w:ascii="Times New Roman" w:hAnsi="Times New Roman" w:cs="Times New Roman"/>
          <w:lang w:val="lt-LT"/>
        </w:rPr>
        <w:t>Šį vaistą laikykite vaikams nepastebimoje ir nepasiekiamoje vietoje.</w:t>
      </w:r>
    </w:p>
    <w:p w:rsidR="00B738B8" w:rsidRPr="00582C08" w:rsidRDefault="00B738B8" w:rsidP="00761F7C">
      <w:pPr>
        <w:autoSpaceDE w:val="0"/>
        <w:autoSpaceDN w:val="0"/>
        <w:adjustRightInd w:val="0"/>
        <w:spacing w:after="0" w:line="240" w:lineRule="auto"/>
        <w:rPr>
          <w:rFonts w:ascii="Times New Roman" w:hAnsi="Times New Roman" w:cs="Times New Roman"/>
          <w:b/>
          <w:bCs/>
          <w:noProof/>
          <w:color w:val="000000"/>
          <w:lang w:val="lt-LT"/>
        </w:rPr>
      </w:pPr>
    </w:p>
    <w:p w:rsidR="00B738B8" w:rsidRPr="00582C08" w:rsidRDefault="00B738B8" w:rsidP="00EB0D64">
      <w:pPr>
        <w:numPr>
          <w:ilvl w:val="0"/>
          <w:numId w:val="38"/>
        </w:numPr>
        <w:spacing w:after="0" w:line="240" w:lineRule="auto"/>
        <w:rPr>
          <w:rFonts w:ascii="Times New Roman" w:hAnsi="Times New Roman" w:cs="Times New Roman"/>
          <w:noProof/>
          <w:color w:val="000000"/>
          <w:lang w:val="lt-LT"/>
        </w:rPr>
      </w:pPr>
      <w:r w:rsidRPr="00582C08">
        <w:rPr>
          <w:rFonts w:ascii="Times New Roman" w:hAnsi="Times New Roman" w:cs="Times New Roman"/>
          <w:b/>
          <w:bCs/>
          <w:noProof/>
          <w:lang w:val="lt-LT"/>
        </w:rPr>
        <w:t xml:space="preserve">Tinkamumo laikas: </w:t>
      </w:r>
      <w:r w:rsidRPr="00582C08">
        <w:rPr>
          <w:rFonts w:ascii="Times New Roman" w:hAnsi="Times New Roman" w:cs="Times New Roman"/>
          <w:lang w:val="lt-LT"/>
        </w:rPr>
        <w:t>Ant lizdinės plokštelės, DTPE buteliuko etiketės ir kartono dėžutės po „Tinka iki/EXP“ nurodytam tinkamumo laikui pasibaigus, šio vaisto vartoti negalima. Vaistas tinkamas vartoti iki paskutinės nurodyto mėnesio dienos.</w:t>
      </w: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r w:rsidRPr="00582C08">
        <w:rPr>
          <w:rFonts w:ascii="Times New Roman" w:hAnsi="Times New Roman" w:cs="Times New Roman"/>
          <w:noProof/>
          <w:lang w:val="lt-LT"/>
        </w:rPr>
        <w:t>Po DTPE buteliuko pirmojo atidarymo pailginto atpalaidavimo tabletės tinka vartoti 2 mėnesius.</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EB0D64">
      <w:pPr>
        <w:numPr>
          <w:ilvl w:val="0"/>
          <w:numId w:val="39"/>
        </w:num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b/>
          <w:bCs/>
          <w:noProof/>
          <w:color w:val="000000"/>
          <w:lang w:val="lt-LT"/>
        </w:rPr>
        <w:t>Laikymo sąlygos</w:t>
      </w:r>
      <w:r w:rsidRPr="00582C08">
        <w:rPr>
          <w:rFonts w:ascii="Times New Roman" w:hAnsi="Times New Roman" w:cs="Times New Roman"/>
          <w:noProof/>
          <w:color w:val="000000"/>
          <w:lang w:val="lt-LT"/>
        </w:rPr>
        <w:t xml:space="preserve">: </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Šiam vaistiniam preparatui specialių laikymo sąlygų nereikia.</w:t>
      </w: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noProof/>
          <w:color w:val="000000"/>
          <w:lang w:val="lt-LT"/>
        </w:rPr>
      </w:pPr>
      <w:r w:rsidRPr="00582C08">
        <w:rPr>
          <w:rFonts w:ascii="Times New Roman" w:hAnsi="Times New Roman" w:cs="Times New Roman"/>
          <w:noProof/>
          <w:color w:val="000000"/>
          <w:lang w:val="lt-LT"/>
        </w:rPr>
        <w:t>Vaistų negalima išmesti į kanalizaciją arba su buitinėmis atliekomis. Kaip išmesti nereikalingus vaistus, klauskite vaistininko. Šios priemonės padės apsaugoti aplinką.</w:t>
      </w: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b/>
          <w:bCs/>
          <w:noProof/>
          <w:lang w:val="lt-LT"/>
        </w:rPr>
      </w:pPr>
      <w:r w:rsidRPr="00582C08">
        <w:rPr>
          <w:rFonts w:ascii="Times New Roman" w:hAnsi="Times New Roman" w:cs="Times New Roman"/>
          <w:b/>
          <w:bCs/>
          <w:noProof/>
          <w:lang w:val="lt-LT"/>
        </w:rPr>
        <w:t xml:space="preserve">6. </w:t>
      </w:r>
      <w:r w:rsidRPr="00582C08">
        <w:rPr>
          <w:rFonts w:ascii="Times New Roman" w:hAnsi="Times New Roman" w:cs="Times New Roman"/>
          <w:b/>
          <w:bCs/>
          <w:noProof/>
          <w:lang w:val="lt-LT"/>
        </w:rPr>
        <w:tab/>
      </w:r>
      <w:r w:rsidRPr="00582C08">
        <w:rPr>
          <w:rFonts w:ascii="Times New Roman" w:hAnsi="Times New Roman" w:cs="Times New Roman"/>
          <w:b/>
          <w:bCs/>
          <w:lang w:val="lt-LT"/>
        </w:rPr>
        <w:t>Pakuotės turinys ir kita informacija</w:t>
      </w:r>
    </w:p>
    <w:p w:rsidR="00B738B8" w:rsidRPr="00582C08" w:rsidRDefault="00B738B8" w:rsidP="00761F7C">
      <w:pPr>
        <w:autoSpaceDE w:val="0"/>
        <w:autoSpaceDN w:val="0"/>
        <w:adjustRightInd w:val="0"/>
        <w:spacing w:after="0" w:line="240" w:lineRule="auto"/>
        <w:rPr>
          <w:rFonts w:ascii="Times New Roman" w:hAnsi="Times New Roman" w:cs="Times New Roman"/>
          <w:b/>
          <w:bCs/>
          <w:noProof/>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b/>
          <w:bCs/>
          <w:noProof/>
          <w:highlight w:val="yellow"/>
          <w:lang w:val="lt-LT"/>
        </w:rPr>
      </w:pPr>
      <w:r w:rsidRPr="00582C08">
        <w:rPr>
          <w:rFonts w:ascii="Times New Roman" w:hAnsi="Times New Roman" w:cs="Times New Roman"/>
          <w:b/>
          <w:bCs/>
          <w:noProof/>
          <w:lang w:val="lt-LT"/>
        </w:rPr>
        <w:t>Carbidopa/Levodopa Accord sudėtis</w:t>
      </w:r>
    </w:p>
    <w:p w:rsidR="00B738B8" w:rsidRPr="00582C08" w:rsidRDefault="00B738B8" w:rsidP="00761F7C">
      <w:pPr>
        <w:autoSpaceDE w:val="0"/>
        <w:autoSpaceDN w:val="0"/>
        <w:adjustRightInd w:val="0"/>
        <w:spacing w:after="0" w:line="240" w:lineRule="auto"/>
        <w:rPr>
          <w:rFonts w:ascii="Times New Roman" w:hAnsi="Times New Roman" w:cs="Times New Roman"/>
          <w:noProof/>
          <w:highlight w:val="yellow"/>
          <w:lang w:val="lt-LT"/>
        </w:rPr>
      </w:pP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 xml:space="preserve">Carbidopa/Levodopa Accord yra dvi veikliosios medžiagos, t.y. </w:t>
      </w:r>
    </w:p>
    <w:p w:rsidR="00B738B8" w:rsidRPr="00582C08" w:rsidRDefault="00B738B8" w:rsidP="00761F7C">
      <w:pPr>
        <w:spacing w:after="0" w:line="240" w:lineRule="auto"/>
        <w:ind w:left="540" w:hanging="540"/>
        <w:rPr>
          <w:rFonts w:ascii="Times New Roman" w:hAnsi="Times New Roman" w:cs="Times New Roman"/>
          <w:noProof/>
          <w:lang w:val="lt-LT"/>
        </w:rPr>
      </w:pPr>
      <w:r w:rsidRPr="00582C08">
        <w:rPr>
          <w:rFonts w:ascii="Times New Roman" w:hAnsi="Times New Roman" w:cs="Times New Roman"/>
          <w:noProof/>
          <w:lang w:val="lt-LT"/>
        </w:rPr>
        <w:t>Kiekvienoje pailginto atpalaidavimo tabletėje yra 50 mg karbidopos ir 200 mg of levodopos.</w:t>
      </w: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r w:rsidRPr="00582C08">
        <w:rPr>
          <w:rFonts w:ascii="Times New Roman" w:hAnsi="Times New Roman" w:cs="Times New Roman"/>
          <w:noProof/>
          <w:lang w:val="lt-LT"/>
        </w:rPr>
        <w:t>Pagalbinės medžiagos:</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Mikrokristalinė celiuliozė, laktozė monohidratas, raudonasis geležies oksidas (E172), geltonasis geležies oksidas (E172), hipromeliozė K4M, hipromeliozė E5, koloidinis bevandenis silicio dioksidas, magnio stearatas.</w:t>
      </w:r>
    </w:p>
    <w:p w:rsidR="00B738B8" w:rsidRPr="00582C08" w:rsidRDefault="00B738B8" w:rsidP="00761F7C">
      <w:pPr>
        <w:autoSpaceDE w:val="0"/>
        <w:autoSpaceDN w:val="0"/>
        <w:adjustRightInd w:val="0"/>
        <w:spacing w:after="0" w:line="240" w:lineRule="auto"/>
        <w:rPr>
          <w:rFonts w:ascii="Times New Roman" w:hAnsi="Times New Roman" w:cs="Times New Roman"/>
          <w:noProof/>
          <w:highlight w:val="yellow"/>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b/>
          <w:bCs/>
          <w:noProof/>
          <w:lang w:val="lt-LT"/>
        </w:rPr>
      </w:pPr>
      <w:r w:rsidRPr="00582C08">
        <w:rPr>
          <w:rFonts w:ascii="Times New Roman" w:hAnsi="Times New Roman" w:cs="Times New Roman"/>
          <w:b/>
          <w:bCs/>
          <w:noProof/>
          <w:lang w:val="lt-LT"/>
        </w:rPr>
        <w:t xml:space="preserve">Carbidopa/Levodopa Accord išvaizda ir kiekis pakuotėje </w:t>
      </w:r>
    </w:p>
    <w:p w:rsidR="00B738B8" w:rsidRPr="00582C08" w:rsidRDefault="00B738B8" w:rsidP="00761F7C">
      <w:pPr>
        <w:autoSpaceDE w:val="0"/>
        <w:autoSpaceDN w:val="0"/>
        <w:adjustRightInd w:val="0"/>
        <w:spacing w:after="0" w:line="240" w:lineRule="auto"/>
        <w:rPr>
          <w:rFonts w:ascii="Times New Roman" w:hAnsi="Times New Roman" w:cs="Times New Roman"/>
          <w:noProof/>
          <w:highlight w:val="yellow"/>
          <w:lang w:val="lt-LT"/>
        </w:rPr>
      </w:pPr>
    </w:p>
    <w:p w:rsidR="00B738B8" w:rsidRPr="00582C08" w:rsidRDefault="00B738B8" w:rsidP="00761F7C">
      <w:pPr>
        <w:spacing w:after="0" w:line="240" w:lineRule="auto"/>
        <w:outlineLvl w:val="0"/>
        <w:rPr>
          <w:rFonts w:ascii="Times New Roman" w:hAnsi="Times New Roman" w:cs="Times New Roman"/>
          <w:noProof/>
          <w:u w:val="single"/>
          <w:lang w:val="lt-LT"/>
        </w:rPr>
      </w:pPr>
      <w:r w:rsidRPr="00582C08">
        <w:rPr>
          <w:rFonts w:ascii="Times New Roman" w:hAnsi="Times New Roman" w:cs="Times New Roman"/>
          <w:noProof/>
          <w:u w:val="single"/>
          <w:lang w:val="lt-LT"/>
        </w:rPr>
        <w:t>Carbidopa/Levodopa Accord 50 mg/200 mg pailginto atpalaidavimo tabletės:</w:t>
      </w: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r w:rsidRPr="00582C08">
        <w:rPr>
          <w:rFonts w:ascii="Times New Roman" w:hAnsi="Times New Roman" w:cs="Times New Roman"/>
          <w:lang w:val="lt-LT"/>
        </w:rPr>
        <w:t>Rausvai oranžinės arba šviesiai rausvai oranžinės spalvos, mozaikos išvaizdos tabletės, ovalo formos, abipus išgaubtos, maždaug 13,0 mm ilgio ir 7,0 mm pločio su įspaustu ‘L200’užrašu vienoje pusėje, be jokių žymų kitoje pusėje.</w:t>
      </w:r>
    </w:p>
    <w:p w:rsidR="00B738B8" w:rsidRPr="00582C08" w:rsidRDefault="00B738B8" w:rsidP="00761F7C">
      <w:pPr>
        <w:autoSpaceDE w:val="0"/>
        <w:autoSpaceDN w:val="0"/>
        <w:adjustRightInd w:val="0"/>
        <w:spacing w:after="0" w:line="240" w:lineRule="auto"/>
        <w:rPr>
          <w:rFonts w:ascii="Times New Roman" w:hAnsi="Times New Roman" w:cs="Times New Roman"/>
          <w:noProof/>
          <w:highlight w:val="yellow"/>
          <w:lang w:val="lt-LT"/>
        </w:rPr>
      </w:pPr>
      <w:r w:rsidRPr="00582C08">
        <w:rPr>
          <w:rFonts w:ascii="Times New Roman" w:hAnsi="Times New Roman" w:cs="Times New Roman"/>
          <w:noProof/>
          <w:highlight w:val="yellow"/>
          <w:lang w:val="lt-LT"/>
        </w:rPr>
        <w:t xml:space="preserve"> </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 xml:space="preserve">Carbidopa/Levodopa Accord pailginto atpalaidavimo tabletės tiekiamos tokiose pakuotėse: </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 xml:space="preserve">Lizdinė plokštelė (-ės) išorinėje dėžutėje: </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Aliuminio/aliuminio lizdinė plokštelė su 10, 20, 30, 49, 50, 56, 60, 84, 98, 100, 196, 200 ir/arba 300 pailginto atpalaidavimo tablečių.</w:t>
      </w:r>
    </w:p>
    <w:p w:rsidR="00B738B8" w:rsidRPr="00582C08" w:rsidRDefault="00B738B8" w:rsidP="00761F7C">
      <w:pPr>
        <w:autoSpaceDE w:val="0"/>
        <w:autoSpaceDN w:val="0"/>
        <w:adjustRightInd w:val="0"/>
        <w:spacing w:after="0" w:line="240" w:lineRule="auto"/>
        <w:rPr>
          <w:rFonts w:ascii="Times New Roman" w:hAnsi="Times New Roman" w:cs="Times New Roman"/>
          <w:noProof/>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lang w:val="lt-LT"/>
        </w:rPr>
      </w:pPr>
      <w:r w:rsidRPr="00582C08">
        <w:rPr>
          <w:rFonts w:ascii="Times New Roman" w:hAnsi="Times New Roman" w:cs="Times New Roman"/>
          <w:lang w:val="lt-LT"/>
        </w:rPr>
        <w:t xml:space="preserve">DTPE buteliukai, kuriuose įdėta medvilnės ir sausiklio, su PP vaikų sunkiai atidaromu uždoriu. Kiekviename buteliuke yra 30, 56, 84 ir/arba 100 pailginto atpalaidavimo tablečių. </w:t>
      </w:r>
    </w:p>
    <w:p w:rsidR="00B738B8" w:rsidRPr="00582C08" w:rsidRDefault="00B738B8" w:rsidP="00761F7C">
      <w:pPr>
        <w:autoSpaceDE w:val="0"/>
        <w:autoSpaceDN w:val="0"/>
        <w:adjustRightInd w:val="0"/>
        <w:spacing w:after="0" w:line="240" w:lineRule="auto"/>
        <w:rPr>
          <w:rFonts w:ascii="Times New Roman" w:hAnsi="Times New Roman" w:cs="Times New Roman"/>
          <w:lang w:val="lt-LT"/>
        </w:rPr>
      </w:pPr>
    </w:p>
    <w:p w:rsidR="00B738B8" w:rsidRPr="00582C08" w:rsidRDefault="00B738B8" w:rsidP="00761F7C">
      <w:pPr>
        <w:autoSpaceDE w:val="0"/>
        <w:autoSpaceDN w:val="0"/>
        <w:adjustRightInd w:val="0"/>
        <w:spacing w:after="0" w:line="240" w:lineRule="auto"/>
        <w:rPr>
          <w:rFonts w:ascii="Times New Roman" w:hAnsi="Times New Roman" w:cs="Times New Roman"/>
          <w:lang w:val="lt-LT"/>
        </w:rPr>
      </w:pPr>
      <w:r w:rsidRPr="00582C08">
        <w:rPr>
          <w:rFonts w:ascii="Times New Roman" w:hAnsi="Times New Roman" w:cs="Times New Roman"/>
          <w:lang w:val="lt-LT"/>
        </w:rPr>
        <w:t>Gali būti tiekiamos ne visų dydžių pakuotės.</w:t>
      </w:r>
    </w:p>
    <w:p w:rsidR="00B738B8" w:rsidRPr="00582C08" w:rsidRDefault="00B738B8" w:rsidP="00761F7C">
      <w:pPr>
        <w:autoSpaceDE w:val="0"/>
        <w:autoSpaceDN w:val="0"/>
        <w:adjustRightInd w:val="0"/>
        <w:spacing w:after="0" w:line="240" w:lineRule="auto"/>
        <w:outlineLvl w:val="0"/>
        <w:rPr>
          <w:rFonts w:ascii="Times New Roman" w:hAnsi="Times New Roman" w:cs="Times New Roman"/>
          <w:noProof/>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b/>
          <w:bCs/>
          <w:noProof/>
          <w:lang w:val="lt-LT"/>
        </w:rPr>
      </w:pPr>
      <w:r w:rsidRPr="00582C08">
        <w:rPr>
          <w:rFonts w:ascii="Times New Roman" w:hAnsi="Times New Roman" w:cs="Times New Roman"/>
          <w:b/>
          <w:bCs/>
          <w:noProof/>
          <w:lang w:val="lt-LT"/>
        </w:rPr>
        <w:t>Rinkodaros teisės turėtojas ir gamintojas</w:t>
      </w:r>
    </w:p>
    <w:p w:rsidR="00B738B8" w:rsidRPr="00582C08" w:rsidRDefault="00B738B8" w:rsidP="00761F7C">
      <w:pPr>
        <w:spacing w:after="0" w:line="240" w:lineRule="auto"/>
        <w:rPr>
          <w:rFonts w:ascii="Times New Roman" w:hAnsi="Times New Roman" w:cs="Times New Roman"/>
          <w:noProof/>
          <w:highlight w:val="yellow"/>
          <w:lang w:val="lt-LT"/>
        </w:rPr>
      </w:pP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Accord Healthcare Limited</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Sage house, 319 Pinner road</w:t>
      </w:r>
    </w:p>
    <w:p w:rsidR="00B738B8" w:rsidRPr="00582C08" w:rsidRDefault="00B738B8" w:rsidP="00761F7C">
      <w:pPr>
        <w:spacing w:after="0" w:line="240" w:lineRule="auto"/>
        <w:rPr>
          <w:rFonts w:ascii="Times New Roman" w:hAnsi="Times New Roman" w:cs="Times New Roman"/>
          <w:noProof/>
          <w:lang w:val="lt-LT"/>
        </w:rPr>
      </w:pPr>
      <w:r w:rsidRPr="00582C08">
        <w:rPr>
          <w:rFonts w:ascii="Times New Roman" w:hAnsi="Times New Roman" w:cs="Times New Roman"/>
          <w:noProof/>
          <w:lang w:val="lt-LT"/>
        </w:rPr>
        <w:t>Harrow, HA1 4HF</w:t>
      </w:r>
    </w:p>
    <w:p w:rsidR="00B738B8" w:rsidRPr="00582C08" w:rsidRDefault="00B738B8" w:rsidP="00761F7C">
      <w:pPr>
        <w:spacing w:after="0" w:line="240" w:lineRule="auto"/>
        <w:rPr>
          <w:rFonts w:ascii="Times New Roman" w:hAnsi="Times New Roman" w:cs="Times New Roman"/>
          <w:b/>
          <w:bCs/>
          <w:lang w:val="lt-LT"/>
        </w:rPr>
      </w:pPr>
      <w:r w:rsidRPr="00582C08">
        <w:rPr>
          <w:rFonts w:ascii="Times New Roman" w:hAnsi="Times New Roman" w:cs="Times New Roman"/>
          <w:noProof/>
          <w:lang w:val="lt-LT"/>
        </w:rPr>
        <w:t>Jungtinė Karalystė</w:t>
      </w:r>
    </w:p>
    <w:p w:rsidR="00B738B8" w:rsidRPr="00582C08" w:rsidRDefault="00B738B8" w:rsidP="00761F7C">
      <w:pPr>
        <w:spacing w:after="0" w:line="240" w:lineRule="auto"/>
        <w:rPr>
          <w:rFonts w:ascii="Times New Roman" w:hAnsi="Times New Roman" w:cs="Times New Roman"/>
          <w:noProof/>
          <w:lang w:val="lt-LT"/>
        </w:rPr>
      </w:pPr>
    </w:p>
    <w:p w:rsidR="00B738B8" w:rsidRPr="00582C08" w:rsidRDefault="00B738B8" w:rsidP="00761F7C">
      <w:pPr>
        <w:numPr>
          <w:ilvl w:val="12"/>
          <w:numId w:val="0"/>
        </w:numPr>
        <w:spacing w:after="0" w:line="240" w:lineRule="auto"/>
        <w:rPr>
          <w:rFonts w:ascii="Times New Roman" w:hAnsi="Times New Roman" w:cs="Times New Roman"/>
          <w:lang w:val="lt-LT"/>
        </w:rPr>
      </w:pPr>
      <w:r w:rsidRPr="00582C08">
        <w:rPr>
          <w:rFonts w:ascii="Times New Roman" w:hAnsi="Times New Roman" w:cs="Times New Roman"/>
          <w:b/>
          <w:bCs/>
          <w:lang w:val="lt-LT"/>
        </w:rPr>
        <w:t>Šio vaistinio preparato rinkodaros teisė EEE valstybėse narėse suteikta tokiais pavadinimais</w:t>
      </w:r>
      <w:r w:rsidRPr="00582C08">
        <w:rPr>
          <w:rFonts w:ascii="Times New Roman" w:hAnsi="Times New Roman" w:cs="Times New Roman"/>
          <w:lang w:val="lt-LT"/>
        </w:rPr>
        <w:t>:</w:t>
      </w:r>
    </w:p>
    <w:p w:rsidR="00B738B8" w:rsidRPr="00582C08" w:rsidRDefault="00B738B8" w:rsidP="00761F7C">
      <w:pPr>
        <w:autoSpaceDE w:val="0"/>
        <w:autoSpaceDN w:val="0"/>
        <w:adjustRightInd w:val="0"/>
        <w:spacing w:after="0" w:line="240" w:lineRule="auto"/>
        <w:jc w:val="both"/>
        <w:outlineLvl w:val="0"/>
        <w:rPr>
          <w:rFonts w:ascii="Times New Roman" w:hAnsi="Times New Roman" w:cs="Times New Roman"/>
          <w:b/>
          <w:bCs/>
          <w:noProof/>
          <w:lang w:val="lt-LT"/>
        </w:rPr>
      </w:pPr>
    </w:p>
    <w:tbl>
      <w:tblPr>
        <w:tblW w:w="9180" w:type="dxa"/>
        <w:tblInd w:w="2"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843"/>
        <w:gridCol w:w="7337"/>
      </w:tblGrid>
      <w:tr w:rsidR="00B738B8" w:rsidRPr="00582C08">
        <w:trPr>
          <w:trHeight w:val="144"/>
        </w:trPr>
        <w:tc>
          <w:tcPr>
            <w:tcW w:w="1843" w:type="dxa"/>
            <w:tcBorders>
              <w:top w:val="single" w:sz="4" w:space="0" w:color="auto"/>
              <w:bottom w:val="single" w:sz="4" w:space="0" w:color="auto"/>
              <w:right w:val="single" w:sz="4" w:space="0" w:color="auto"/>
            </w:tcBorders>
          </w:tcPr>
          <w:p w:rsidR="00B738B8" w:rsidRPr="00582C08" w:rsidRDefault="00B738B8" w:rsidP="00066DD5">
            <w:pPr>
              <w:spacing w:after="0" w:line="240" w:lineRule="auto"/>
              <w:jc w:val="both"/>
              <w:rPr>
                <w:rFonts w:ascii="Times New Roman" w:hAnsi="Times New Roman" w:cs="Times New Roman"/>
                <w:b/>
                <w:bCs/>
                <w:noProof/>
                <w:lang w:val="lt-LT"/>
              </w:rPr>
            </w:pPr>
            <w:r w:rsidRPr="00582C08">
              <w:rPr>
                <w:rFonts w:ascii="Times New Roman" w:hAnsi="Times New Roman" w:cs="Times New Roman"/>
                <w:b/>
                <w:bCs/>
                <w:noProof/>
                <w:lang w:val="lt-LT"/>
              </w:rPr>
              <w:t>Valstybės narės pavadinimas</w:t>
            </w:r>
          </w:p>
        </w:tc>
        <w:tc>
          <w:tcPr>
            <w:tcW w:w="7337" w:type="dxa"/>
            <w:tcBorders>
              <w:top w:val="single" w:sz="4" w:space="0" w:color="auto"/>
              <w:left w:val="single" w:sz="4" w:space="0" w:color="auto"/>
              <w:bottom w:val="single" w:sz="4" w:space="0" w:color="auto"/>
            </w:tcBorders>
          </w:tcPr>
          <w:p w:rsidR="00B738B8" w:rsidRPr="00582C08" w:rsidRDefault="00B738B8" w:rsidP="00066DD5">
            <w:pPr>
              <w:spacing w:after="0" w:line="240" w:lineRule="auto"/>
              <w:jc w:val="both"/>
              <w:rPr>
                <w:rFonts w:ascii="Times New Roman" w:hAnsi="Times New Roman" w:cs="Times New Roman"/>
                <w:b/>
                <w:bCs/>
                <w:noProof/>
                <w:lang w:val="lt-LT"/>
              </w:rPr>
            </w:pPr>
            <w:r w:rsidRPr="00582C08">
              <w:rPr>
                <w:rFonts w:ascii="Times New Roman" w:hAnsi="Times New Roman" w:cs="Times New Roman"/>
                <w:b/>
                <w:bCs/>
                <w:noProof/>
                <w:lang w:val="lt-LT"/>
              </w:rPr>
              <w:t>Vaistinio preparato pavadinimas</w:t>
            </w:r>
          </w:p>
        </w:tc>
      </w:tr>
      <w:tr w:rsidR="00B738B8" w:rsidRPr="00582C08">
        <w:trPr>
          <w:trHeight w:val="144"/>
        </w:trPr>
        <w:tc>
          <w:tcPr>
            <w:tcW w:w="1843" w:type="dxa"/>
            <w:tcBorders>
              <w:top w:val="single" w:sz="4" w:space="0" w:color="auto"/>
              <w:bottom w:val="single" w:sz="4" w:space="0" w:color="auto"/>
              <w:right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r w:rsidRPr="00582C08">
              <w:rPr>
                <w:rFonts w:ascii="Times New Roman" w:hAnsi="Times New Roman" w:cs="Times New Roman"/>
                <w:noProof/>
                <w:lang w:val="lt-LT"/>
              </w:rPr>
              <w:t>Čekija</w:t>
            </w:r>
          </w:p>
        </w:tc>
        <w:tc>
          <w:tcPr>
            <w:tcW w:w="7337" w:type="dxa"/>
            <w:tcBorders>
              <w:top w:val="single" w:sz="4" w:space="0" w:color="auto"/>
              <w:left w:val="single" w:sz="4" w:space="0" w:color="auto"/>
              <w:bottom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r w:rsidRPr="00582C08">
              <w:rPr>
                <w:rFonts w:ascii="Times New Roman" w:hAnsi="Times New Roman" w:cs="Times New Roman"/>
                <w:noProof/>
                <w:lang w:val="lt-LT"/>
              </w:rPr>
              <w:t>Carbidopa /Levodopa Accord 50 mg/200 mg tablety s prodlouženým uvolňováním</w:t>
            </w:r>
          </w:p>
        </w:tc>
      </w:tr>
      <w:tr w:rsidR="00B738B8" w:rsidRPr="00582C08">
        <w:trPr>
          <w:trHeight w:val="144"/>
        </w:trPr>
        <w:tc>
          <w:tcPr>
            <w:tcW w:w="1843" w:type="dxa"/>
            <w:tcBorders>
              <w:top w:val="single" w:sz="4" w:space="0" w:color="auto"/>
              <w:bottom w:val="single" w:sz="4" w:space="0" w:color="auto"/>
              <w:right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r w:rsidRPr="00582C08">
              <w:rPr>
                <w:rFonts w:ascii="Times New Roman" w:hAnsi="Times New Roman" w:cs="Times New Roman"/>
                <w:noProof/>
                <w:lang w:val="lt-LT"/>
              </w:rPr>
              <w:lastRenderedPageBreak/>
              <w:t>Vokietija</w:t>
            </w:r>
          </w:p>
        </w:tc>
        <w:tc>
          <w:tcPr>
            <w:tcW w:w="7337" w:type="dxa"/>
            <w:tcBorders>
              <w:top w:val="single" w:sz="4" w:space="0" w:color="auto"/>
              <w:left w:val="single" w:sz="4" w:space="0" w:color="auto"/>
              <w:bottom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r w:rsidRPr="00582C08">
              <w:rPr>
                <w:rFonts w:ascii="Times New Roman" w:hAnsi="Times New Roman" w:cs="Times New Roman"/>
                <w:noProof/>
                <w:lang w:val="lt-LT"/>
              </w:rPr>
              <w:t>Levodopa/Carbidopa Accord 200/50 mg Retardtabletten</w:t>
            </w:r>
          </w:p>
        </w:tc>
      </w:tr>
      <w:tr w:rsidR="00B738B8" w:rsidRPr="00582C08">
        <w:trPr>
          <w:trHeight w:val="144"/>
        </w:trPr>
        <w:tc>
          <w:tcPr>
            <w:tcW w:w="1843" w:type="dxa"/>
            <w:tcBorders>
              <w:top w:val="single" w:sz="4" w:space="0" w:color="auto"/>
              <w:bottom w:val="single" w:sz="4" w:space="0" w:color="auto"/>
              <w:right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r w:rsidRPr="00582C08">
              <w:rPr>
                <w:rFonts w:ascii="Times New Roman" w:hAnsi="Times New Roman" w:cs="Times New Roman"/>
                <w:noProof/>
                <w:lang w:val="lt-LT"/>
              </w:rPr>
              <w:t>Danija</w:t>
            </w:r>
          </w:p>
        </w:tc>
        <w:tc>
          <w:tcPr>
            <w:tcW w:w="7337" w:type="dxa"/>
            <w:tcBorders>
              <w:top w:val="single" w:sz="4" w:space="0" w:color="auto"/>
              <w:left w:val="single" w:sz="4" w:space="0" w:color="auto"/>
              <w:bottom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r w:rsidRPr="00582C08">
              <w:rPr>
                <w:rFonts w:ascii="Times New Roman" w:hAnsi="Times New Roman" w:cs="Times New Roman"/>
                <w:noProof/>
                <w:lang w:val="lt-LT"/>
              </w:rPr>
              <w:t>Levodopa/Carbidopa Accord</w:t>
            </w:r>
          </w:p>
        </w:tc>
      </w:tr>
      <w:tr w:rsidR="00B738B8" w:rsidRPr="00582C08">
        <w:trPr>
          <w:trHeight w:val="144"/>
        </w:trPr>
        <w:tc>
          <w:tcPr>
            <w:tcW w:w="1843" w:type="dxa"/>
            <w:tcBorders>
              <w:top w:val="single" w:sz="4" w:space="0" w:color="auto"/>
              <w:bottom w:val="single" w:sz="4" w:space="0" w:color="auto"/>
              <w:right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r w:rsidRPr="00582C08">
              <w:rPr>
                <w:rFonts w:ascii="Times New Roman" w:hAnsi="Times New Roman" w:cs="Times New Roman"/>
                <w:noProof/>
                <w:lang w:val="lt-LT"/>
              </w:rPr>
              <w:t>Ispanija</w:t>
            </w:r>
          </w:p>
        </w:tc>
        <w:tc>
          <w:tcPr>
            <w:tcW w:w="7337" w:type="dxa"/>
            <w:tcBorders>
              <w:top w:val="single" w:sz="4" w:space="0" w:color="auto"/>
              <w:left w:val="single" w:sz="4" w:space="0" w:color="auto"/>
              <w:bottom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r w:rsidRPr="00582C08">
              <w:rPr>
                <w:rFonts w:ascii="Times New Roman" w:hAnsi="Times New Roman" w:cs="Times New Roman"/>
                <w:noProof/>
                <w:lang w:val="lt-LT"/>
              </w:rPr>
              <w:t>Levodopa/Carbidopa Accord 200/50 mg comprimidos de liberación prolongada</w:t>
            </w:r>
          </w:p>
        </w:tc>
      </w:tr>
      <w:tr w:rsidR="00B738B8" w:rsidRPr="00582C08">
        <w:trPr>
          <w:trHeight w:val="144"/>
        </w:trPr>
        <w:tc>
          <w:tcPr>
            <w:tcW w:w="1843" w:type="dxa"/>
            <w:tcBorders>
              <w:top w:val="single" w:sz="4" w:space="0" w:color="auto"/>
              <w:bottom w:val="single" w:sz="4" w:space="0" w:color="auto"/>
              <w:right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r w:rsidRPr="00582C08">
              <w:rPr>
                <w:rFonts w:ascii="Times New Roman" w:hAnsi="Times New Roman" w:cs="Times New Roman"/>
                <w:noProof/>
                <w:lang w:val="lt-LT"/>
              </w:rPr>
              <w:t>Suomija</w:t>
            </w:r>
          </w:p>
        </w:tc>
        <w:tc>
          <w:tcPr>
            <w:tcW w:w="7337" w:type="dxa"/>
            <w:tcBorders>
              <w:top w:val="single" w:sz="4" w:space="0" w:color="auto"/>
              <w:left w:val="single" w:sz="4" w:space="0" w:color="auto"/>
              <w:bottom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r w:rsidRPr="00582C08">
              <w:rPr>
                <w:rFonts w:ascii="Times New Roman" w:hAnsi="Times New Roman" w:cs="Times New Roman"/>
                <w:noProof/>
                <w:lang w:val="lt-LT"/>
              </w:rPr>
              <w:t>Levodopa/Carbidopa Accord 200/50 mg depottabletit</w:t>
            </w:r>
          </w:p>
        </w:tc>
      </w:tr>
      <w:tr w:rsidR="00B738B8" w:rsidRPr="00582C08">
        <w:trPr>
          <w:trHeight w:val="144"/>
        </w:trPr>
        <w:tc>
          <w:tcPr>
            <w:tcW w:w="1843" w:type="dxa"/>
            <w:tcBorders>
              <w:top w:val="single" w:sz="4" w:space="0" w:color="auto"/>
              <w:bottom w:val="single" w:sz="4" w:space="0" w:color="auto"/>
              <w:right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r w:rsidRPr="00582C08">
              <w:rPr>
                <w:rFonts w:ascii="Times New Roman" w:hAnsi="Times New Roman" w:cs="Times New Roman"/>
                <w:noProof/>
                <w:lang w:val="lt-LT"/>
              </w:rPr>
              <w:t>Airija</w:t>
            </w:r>
          </w:p>
        </w:tc>
        <w:tc>
          <w:tcPr>
            <w:tcW w:w="7337" w:type="dxa"/>
            <w:tcBorders>
              <w:top w:val="single" w:sz="4" w:space="0" w:color="auto"/>
              <w:left w:val="single" w:sz="4" w:space="0" w:color="auto"/>
              <w:bottom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r w:rsidRPr="00582C08">
              <w:rPr>
                <w:rFonts w:ascii="Times New Roman" w:hAnsi="Times New Roman" w:cs="Times New Roman"/>
                <w:noProof/>
                <w:lang w:val="lt-LT"/>
              </w:rPr>
              <w:t>Apodespan PR 50 mg/200 mg prolonged release tablets</w:t>
            </w:r>
          </w:p>
        </w:tc>
      </w:tr>
      <w:tr w:rsidR="00B738B8" w:rsidRPr="00582C08">
        <w:trPr>
          <w:trHeight w:val="144"/>
        </w:trPr>
        <w:tc>
          <w:tcPr>
            <w:tcW w:w="1843" w:type="dxa"/>
            <w:tcBorders>
              <w:top w:val="single" w:sz="4" w:space="0" w:color="auto"/>
              <w:bottom w:val="single" w:sz="4" w:space="0" w:color="auto"/>
              <w:right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r w:rsidRPr="00582C08">
              <w:rPr>
                <w:rFonts w:ascii="Times New Roman" w:hAnsi="Times New Roman" w:cs="Times New Roman"/>
                <w:noProof/>
                <w:lang w:val="lt-LT"/>
              </w:rPr>
              <w:t>Italija</w:t>
            </w:r>
          </w:p>
        </w:tc>
        <w:tc>
          <w:tcPr>
            <w:tcW w:w="7337" w:type="dxa"/>
            <w:tcBorders>
              <w:top w:val="single" w:sz="4" w:space="0" w:color="auto"/>
              <w:left w:val="single" w:sz="4" w:space="0" w:color="auto"/>
              <w:bottom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r w:rsidRPr="00582C08">
              <w:rPr>
                <w:rFonts w:ascii="Times New Roman" w:hAnsi="Times New Roman" w:cs="Times New Roman"/>
                <w:noProof/>
                <w:lang w:val="lt-LT"/>
              </w:rPr>
              <w:t>CARBIDOPA E LEVODOPA ACCORD 50/200 mg compresse a rilascio prolungato</w:t>
            </w:r>
          </w:p>
        </w:tc>
      </w:tr>
      <w:tr w:rsidR="00B738B8" w:rsidRPr="00582C08">
        <w:trPr>
          <w:trHeight w:val="144"/>
        </w:trPr>
        <w:tc>
          <w:tcPr>
            <w:tcW w:w="1843" w:type="dxa"/>
            <w:tcBorders>
              <w:top w:val="single" w:sz="4" w:space="0" w:color="auto"/>
              <w:bottom w:val="single" w:sz="4" w:space="0" w:color="auto"/>
              <w:right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r w:rsidRPr="00582C08">
              <w:rPr>
                <w:rFonts w:ascii="Times New Roman" w:hAnsi="Times New Roman" w:cs="Times New Roman"/>
                <w:noProof/>
                <w:lang w:val="lt-LT"/>
              </w:rPr>
              <w:t>Lietuva</w:t>
            </w:r>
          </w:p>
        </w:tc>
        <w:tc>
          <w:tcPr>
            <w:tcW w:w="7337" w:type="dxa"/>
            <w:tcBorders>
              <w:top w:val="single" w:sz="4" w:space="0" w:color="auto"/>
              <w:left w:val="single" w:sz="4" w:space="0" w:color="auto"/>
              <w:bottom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r w:rsidRPr="00582C08">
              <w:rPr>
                <w:rFonts w:ascii="Times New Roman" w:hAnsi="Times New Roman" w:cs="Times New Roman"/>
                <w:noProof/>
                <w:lang w:val="lt-LT"/>
              </w:rPr>
              <w:t>Carbidopa/Levodopa Accord 50/200 mg pailginto atpalaidavimo tabletės</w:t>
            </w:r>
          </w:p>
        </w:tc>
      </w:tr>
      <w:tr w:rsidR="00B738B8" w:rsidRPr="00582C08">
        <w:trPr>
          <w:trHeight w:val="144"/>
        </w:trPr>
        <w:tc>
          <w:tcPr>
            <w:tcW w:w="1843" w:type="dxa"/>
            <w:tcBorders>
              <w:top w:val="single" w:sz="4" w:space="0" w:color="auto"/>
              <w:bottom w:val="single" w:sz="4" w:space="0" w:color="auto"/>
              <w:right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r w:rsidRPr="00582C08">
              <w:rPr>
                <w:rFonts w:ascii="Times New Roman" w:hAnsi="Times New Roman" w:cs="Times New Roman"/>
                <w:noProof/>
                <w:lang w:val="lt-LT"/>
              </w:rPr>
              <w:t>Nyderlandai</w:t>
            </w:r>
          </w:p>
        </w:tc>
        <w:tc>
          <w:tcPr>
            <w:tcW w:w="7337" w:type="dxa"/>
            <w:tcBorders>
              <w:top w:val="single" w:sz="4" w:space="0" w:color="auto"/>
              <w:left w:val="single" w:sz="4" w:space="0" w:color="auto"/>
              <w:bottom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r w:rsidRPr="00582C08">
              <w:rPr>
                <w:rFonts w:ascii="Times New Roman" w:hAnsi="Times New Roman" w:cs="Times New Roman"/>
                <w:noProof/>
                <w:lang w:val="lt-LT"/>
              </w:rPr>
              <w:t>Levodopa/carbidopa Accord 200/50 mg, tabletten met verlengde afgifte</w:t>
            </w:r>
          </w:p>
        </w:tc>
      </w:tr>
      <w:tr w:rsidR="00B738B8" w:rsidRPr="00582C08">
        <w:trPr>
          <w:trHeight w:val="144"/>
        </w:trPr>
        <w:tc>
          <w:tcPr>
            <w:tcW w:w="1843" w:type="dxa"/>
            <w:tcBorders>
              <w:top w:val="single" w:sz="4" w:space="0" w:color="auto"/>
              <w:bottom w:val="single" w:sz="4" w:space="0" w:color="auto"/>
              <w:right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p>
        </w:tc>
        <w:tc>
          <w:tcPr>
            <w:tcW w:w="7337" w:type="dxa"/>
            <w:tcBorders>
              <w:top w:val="single" w:sz="4" w:space="0" w:color="auto"/>
              <w:left w:val="single" w:sz="4" w:space="0" w:color="auto"/>
              <w:bottom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p>
        </w:tc>
      </w:tr>
      <w:tr w:rsidR="00B738B8" w:rsidRPr="00582C08">
        <w:trPr>
          <w:trHeight w:val="144"/>
        </w:trPr>
        <w:tc>
          <w:tcPr>
            <w:tcW w:w="1843" w:type="dxa"/>
            <w:tcBorders>
              <w:top w:val="single" w:sz="4" w:space="0" w:color="auto"/>
              <w:bottom w:val="single" w:sz="4" w:space="0" w:color="auto"/>
              <w:right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r w:rsidRPr="00582C08">
              <w:rPr>
                <w:rFonts w:ascii="Times New Roman" w:hAnsi="Times New Roman" w:cs="Times New Roman"/>
                <w:noProof/>
                <w:lang w:val="lt-LT"/>
              </w:rPr>
              <w:t>Švedija</w:t>
            </w:r>
          </w:p>
        </w:tc>
        <w:tc>
          <w:tcPr>
            <w:tcW w:w="7337" w:type="dxa"/>
            <w:tcBorders>
              <w:top w:val="single" w:sz="4" w:space="0" w:color="auto"/>
              <w:left w:val="single" w:sz="4" w:space="0" w:color="auto"/>
              <w:bottom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r w:rsidRPr="00582C08">
              <w:rPr>
                <w:rFonts w:ascii="Times New Roman" w:hAnsi="Times New Roman" w:cs="Times New Roman"/>
                <w:noProof/>
                <w:lang w:val="lt-LT"/>
              </w:rPr>
              <w:t>Levodopa/Carbidopa Accord</w:t>
            </w:r>
          </w:p>
        </w:tc>
      </w:tr>
      <w:tr w:rsidR="00B738B8" w:rsidRPr="00582C08">
        <w:trPr>
          <w:trHeight w:val="415"/>
        </w:trPr>
        <w:tc>
          <w:tcPr>
            <w:tcW w:w="1843" w:type="dxa"/>
            <w:tcBorders>
              <w:top w:val="single" w:sz="4" w:space="0" w:color="auto"/>
              <w:bottom w:val="single" w:sz="4" w:space="0" w:color="auto"/>
              <w:right w:val="single" w:sz="4" w:space="0" w:color="auto"/>
            </w:tcBorders>
          </w:tcPr>
          <w:p w:rsidR="00B738B8" w:rsidRPr="00582C08" w:rsidRDefault="00B738B8" w:rsidP="00066DD5">
            <w:pPr>
              <w:spacing w:after="0" w:line="240" w:lineRule="auto"/>
              <w:jc w:val="both"/>
              <w:rPr>
                <w:rFonts w:ascii="Times New Roman" w:hAnsi="Times New Roman" w:cs="Times New Roman"/>
                <w:noProof/>
                <w:lang w:val="lt-LT"/>
              </w:rPr>
            </w:pPr>
            <w:r w:rsidRPr="00582C08">
              <w:rPr>
                <w:rFonts w:ascii="Times New Roman" w:hAnsi="Times New Roman" w:cs="Times New Roman"/>
                <w:noProof/>
                <w:lang w:val="lt-LT"/>
              </w:rPr>
              <w:t>Jungtinė Karalystė</w:t>
            </w:r>
          </w:p>
        </w:tc>
        <w:tc>
          <w:tcPr>
            <w:tcW w:w="7337" w:type="dxa"/>
            <w:tcBorders>
              <w:top w:val="single" w:sz="4" w:space="0" w:color="auto"/>
              <w:left w:val="single" w:sz="4" w:space="0" w:color="auto"/>
              <w:bottom w:val="single" w:sz="4" w:space="0" w:color="auto"/>
            </w:tcBorders>
          </w:tcPr>
          <w:p w:rsidR="00B738B8" w:rsidRPr="00582C08" w:rsidRDefault="00B738B8" w:rsidP="00066DD5">
            <w:pPr>
              <w:snapToGrid w:val="0"/>
              <w:rPr>
                <w:rFonts w:ascii="Times New Roman" w:hAnsi="Times New Roman" w:cs="Times New Roman"/>
                <w:noProof/>
                <w:lang w:val="lt-LT"/>
              </w:rPr>
            </w:pPr>
            <w:r w:rsidRPr="00582C08">
              <w:rPr>
                <w:rFonts w:ascii="Times New Roman" w:hAnsi="Times New Roman" w:cs="Times New Roman"/>
                <w:noProof/>
                <w:lang w:val="lt-LT"/>
              </w:rPr>
              <w:t>Apodespan PR 50/200 mg Prolonged release tablets</w:t>
            </w:r>
          </w:p>
        </w:tc>
      </w:tr>
    </w:tbl>
    <w:p w:rsidR="00B738B8" w:rsidRPr="00582C08" w:rsidRDefault="00B738B8" w:rsidP="00761F7C">
      <w:pPr>
        <w:autoSpaceDE w:val="0"/>
        <w:autoSpaceDN w:val="0"/>
        <w:adjustRightInd w:val="0"/>
        <w:spacing w:after="0" w:line="240" w:lineRule="auto"/>
        <w:outlineLvl w:val="0"/>
        <w:rPr>
          <w:rFonts w:ascii="Times New Roman" w:hAnsi="Times New Roman" w:cs="Times New Roman"/>
          <w:b/>
          <w:bCs/>
          <w:noProof/>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b/>
          <w:bCs/>
          <w:noProof/>
          <w:lang w:val="lt-LT"/>
        </w:rPr>
      </w:pPr>
    </w:p>
    <w:p w:rsidR="00B738B8" w:rsidRPr="00582C08" w:rsidRDefault="00B738B8" w:rsidP="00761F7C">
      <w:pPr>
        <w:autoSpaceDE w:val="0"/>
        <w:autoSpaceDN w:val="0"/>
        <w:adjustRightInd w:val="0"/>
        <w:spacing w:after="0" w:line="240" w:lineRule="auto"/>
        <w:outlineLvl w:val="0"/>
        <w:rPr>
          <w:rFonts w:ascii="Times New Roman" w:hAnsi="Times New Roman" w:cs="Times New Roman"/>
          <w:noProof/>
          <w:lang w:val="lt-LT"/>
        </w:rPr>
      </w:pPr>
      <w:bookmarkStart w:id="31" w:name="OLE_LINK6"/>
      <w:bookmarkStart w:id="32" w:name="OLE_LINK16"/>
      <w:r w:rsidRPr="00582C08">
        <w:rPr>
          <w:rFonts w:ascii="Times New Roman" w:hAnsi="Times New Roman" w:cs="Times New Roman"/>
          <w:b/>
          <w:bCs/>
          <w:noProof/>
          <w:lang w:val="lt-LT"/>
        </w:rPr>
        <w:t xml:space="preserve">Šis pakuotės lapelis paskutinį kartą peržiūrėtas </w:t>
      </w:r>
      <w:r w:rsidR="00170373" w:rsidRPr="00582C08">
        <w:rPr>
          <w:rFonts w:ascii="Times New Roman" w:hAnsi="Times New Roman" w:cs="Times New Roman"/>
          <w:b/>
          <w:bCs/>
          <w:noProof/>
          <w:lang w:val="lt-LT"/>
        </w:rPr>
        <w:t>2014-12-18</w:t>
      </w:r>
    </w:p>
    <w:bookmarkEnd w:id="31"/>
    <w:bookmarkEnd w:id="32"/>
    <w:p w:rsidR="00B738B8" w:rsidRPr="00582C08" w:rsidRDefault="00B738B8" w:rsidP="00761F7C">
      <w:pPr>
        <w:spacing w:after="0" w:line="240" w:lineRule="auto"/>
        <w:rPr>
          <w:rFonts w:ascii="Times New Roman" w:hAnsi="Times New Roman" w:cs="Times New Roman"/>
          <w:lang w:val="lt-LT"/>
        </w:rPr>
      </w:pPr>
    </w:p>
    <w:p w:rsidR="00B738B8" w:rsidRPr="00582C08" w:rsidRDefault="00B738B8" w:rsidP="00761F7C">
      <w:pPr>
        <w:spacing w:after="0" w:line="240" w:lineRule="auto"/>
        <w:rPr>
          <w:rFonts w:ascii="Times New Roman" w:hAnsi="Times New Roman" w:cs="Times New Roman"/>
          <w:lang w:val="lt-LT"/>
        </w:rPr>
      </w:pPr>
    </w:p>
    <w:p w:rsidR="00B738B8" w:rsidRDefault="00B738B8" w:rsidP="00761F7C">
      <w:pPr>
        <w:spacing w:after="0" w:line="240" w:lineRule="auto"/>
        <w:rPr>
          <w:rFonts w:ascii="Times New Roman" w:hAnsi="Times New Roman" w:cs="Times New Roman"/>
        </w:rPr>
      </w:pPr>
      <w:r w:rsidRPr="00582C08">
        <w:rPr>
          <w:rFonts w:ascii="Times New Roman" w:hAnsi="Times New Roman" w:cs="Times New Roman"/>
          <w:noProof/>
          <w:lang w:val="lt-LT"/>
        </w:rPr>
        <w:t>Naujausia pakuotės lapelio redakcija pateikiama Valstybinės vaistų kontrolės tarnybos prie Lietuvos Respublikos sveikatos apsaugos ministerijos (VVKT) interneto svetainėje</w:t>
      </w:r>
      <w:r w:rsidRPr="00582C08">
        <w:rPr>
          <w:rFonts w:ascii="Times New Roman" w:hAnsi="Times New Roman" w:cs="Times New Roman"/>
          <w:lang w:val="lt-LT"/>
        </w:rPr>
        <w:t xml:space="preserve"> </w:t>
      </w:r>
      <w:hyperlink r:id="rId19" w:history="1">
        <w:r w:rsidRPr="00582C08">
          <w:rPr>
            <w:rFonts w:ascii="Times New Roman" w:hAnsi="Times New Roman" w:cs="Times New Roman"/>
            <w:color w:val="0000FF"/>
            <w:u w:val="single"/>
            <w:lang w:val="lt-LT"/>
          </w:rPr>
          <w:t>http://www.vvkt.lt/</w:t>
        </w:r>
      </w:hyperlink>
    </w:p>
    <w:p w:rsidR="00353C01" w:rsidRDefault="00353C01" w:rsidP="00761F7C">
      <w:pPr>
        <w:spacing w:after="0" w:line="240" w:lineRule="auto"/>
        <w:rPr>
          <w:rFonts w:ascii="Times New Roman" w:hAnsi="Times New Roman" w:cs="Times New Roman"/>
        </w:rPr>
      </w:pPr>
    </w:p>
    <w:p w:rsidR="00353C01" w:rsidRPr="00582C08" w:rsidRDefault="00353C01" w:rsidP="00761F7C">
      <w:pPr>
        <w:spacing w:after="0" w:line="240" w:lineRule="auto"/>
        <w:rPr>
          <w:rFonts w:ascii="Times New Roman" w:hAnsi="Times New Roman" w:cs="Times New Roman"/>
          <w:lang w:val="lt-LT"/>
        </w:rPr>
      </w:pPr>
      <w:bookmarkStart w:id="33" w:name="_GoBack"/>
      <w:bookmarkEnd w:id="33"/>
      <w:permStart w:id="1700357345" w:edGrp="everyone"/>
      <w:permEnd w:id="1700357345"/>
    </w:p>
    <w:p w:rsidR="00B738B8" w:rsidRPr="00582C08" w:rsidRDefault="00B738B8" w:rsidP="00761F7C">
      <w:pPr>
        <w:spacing w:after="0" w:line="240" w:lineRule="auto"/>
        <w:rPr>
          <w:rFonts w:ascii="Times New Roman" w:hAnsi="Times New Roman" w:cs="Times New Roman"/>
          <w:noProof/>
          <w:lang w:val="lt-LT"/>
        </w:rPr>
      </w:pPr>
    </w:p>
    <w:p w:rsidR="00B738B8" w:rsidRPr="00582C08" w:rsidRDefault="00B738B8" w:rsidP="00761F7C">
      <w:pPr>
        <w:ind w:firstLine="720"/>
        <w:rPr>
          <w:rFonts w:ascii="Times New Roman" w:hAnsi="Times New Roman" w:cs="Times New Roman"/>
          <w:lang w:val="lt-LT"/>
        </w:rPr>
      </w:pPr>
    </w:p>
    <w:p w:rsidR="00B738B8" w:rsidRPr="00582C08" w:rsidRDefault="00B738B8">
      <w:pPr>
        <w:rPr>
          <w:rFonts w:ascii="Times New Roman" w:hAnsi="Times New Roman" w:cs="Times New Roman"/>
          <w:lang w:val="lt-LT"/>
        </w:rPr>
      </w:pPr>
    </w:p>
    <w:sectPr w:rsidR="00B738B8" w:rsidRPr="00582C08" w:rsidSect="007312EF">
      <w:footerReference w:type="default" r:id="rId20"/>
      <w:pgSz w:w="11906" w:h="16838"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3EF" w:rsidRDefault="002813EF" w:rsidP="00AC0278">
      <w:pPr>
        <w:spacing w:after="0" w:line="240" w:lineRule="auto"/>
      </w:pPr>
      <w:r>
        <w:separator/>
      </w:r>
    </w:p>
  </w:endnote>
  <w:endnote w:type="continuationSeparator" w:id="0">
    <w:p w:rsidR="002813EF" w:rsidRDefault="002813EF" w:rsidP="00AC0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0E" w:rsidRPr="00410785" w:rsidRDefault="00FB0C0E" w:rsidP="006245C5">
    <w:pPr>
      <w:pStyle w:val="Porat"/>
      <w:framePr w:wrap="auto" w:vAnchor="text" w:hAnchor="margin" w:xAlign="right" w:y="1"/>
      <w:rPr>
        <w:rStyle w:val="Puslapionumeris"/>
        <w:sz w:val="22"/>
        <w:szCs w:val="22"/>
      </w:rPr>
    </w:pPr>
    <w:r w:rsidRPr="00410785">
      <w:rPr>
        <w:rStyle w:val="Puslapionumeris"/>
        <w:sz w:val="22"/>
        <w:szCs w:val="22"/>
      </w:rPr>
      <w:fldChar w:fldCharType="begin"/>
    </w:r>
    <w:r w:rsidRPr="00410785">
      <w:rPr>
        <w:rStyle w:val="Puslapionumeris"/>
        <w:sz w:val="22"/>
        <w:szCs w:val="22"/>
      </w:rPr>
      <w:instrText xml:space="preserve">PAGE  </w:instrText>
    </w:r>
    <w:r w:rsidRPr="00410785">
      <w:rPr>
        <w:rStyle w:val="Puslapionumeris"/>
        <w:sz w:val="22"/>
        <w:szCs w:val="22"/>
      </w:rPr>
      <w:fldChar w:fldCharType="separate"/>
    </w:r>
    <w:r w:rsidR="00353C01">
      <w:rPr>
        <w:rStyle w:val="Puslapionumeris"/>
        <w:noProof/>
        <w:sz w:val="22"/>
        <w:szCs w:val="22"/>
      </w:rPr>
      <w:t>37</w:t>
    </w:r>
    <w:r w:rsidRPr="00410785">
      <w:rPr>
        <w:rStyle w:val="Puslapionumeris"/>
        <w:sz w:val="22"/>
        <w:szCs w:val="22"/>
      </w:rPr>
      <w:fldChar w:fldCharType="end"/>
    </w:r>
  </w:p>
  <w:p w:rsidR="00FB0C0E" w:rsidRDefault="00FB0C0E" w:rsidP="0041078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3EF" w:rsidRDefault="002813EF" w:rsidP="00AC0278">
      <w:pPr>
        <w:spacing w:after="0" w:line="240" w:lineRule="auto"/>
      </w:pPr>
      <w:r>
        <w:separator/>
      </w:r>
    </w:p>
  </w:footnote>
  <w:footnote w:type="continuationSeparator" w:id="0">
    <w:p w:rsidR="002813EF" w:rsidRDefault="002813EF" w:rsidP="00AC0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3643C5"/>
    <w:multiLevelType w:val="hybridMultilevel"/>
    <w:tmpl w:val="8CD89AE8"/>
    <w:lvl w:ilvl="0" w:tplc="475CE088">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8182B34"/>
    <w:multiLevelType w:val="multilevel"/>
    <w:tmpl w:val="202EE318"/>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0AF872D8"/>
    <w:multiLevelType w:val="multilevel"/>
    <w:tmpl w:val="50985CE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0066EB3"/>
    <w:multiLevelType w:val="multilevel"/>
    <w:tmpl w:val="0B505DC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5516D46"/>
    <w:multiLevelType w:val="multilevel"/>
    <w:tmpl w:val="E558070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18AD4F47"/>
    <w:multiLevelType w:val="hybridMultilevel"/>
    <w:tmpl w:val="E558070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5020431"/>
    <w:multiLevelType w:val="hybridMultilevel"/>
    <w:tmpl w:val="0D3E4108"/>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75B1053"/>
    <w:multiLevelType w:val="multilevel"/>
    <w:tmpl w:val="B5981B5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nsid w:val="2B1B571D"/>
    <w:multiLevelType w:val="hybridMultilevel"/>
    <w:tmpl w:val="FDEC002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nsid w:val="2BB0354A"/>
    <w:multiLevelType w:val="hybridMultilevel"/>
    <w:tmpl w:val="B5981B5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nsid w:val="310F5375"/>
    <w:multiLevelType w:val="hybridMultilevel"/>
    <w:tmpl w:val="1220992A"/>
    <w:lvl w:ilvl="0" w:tplc="475CE088">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32D41986"/>
    <w:multiLevelType w:val="multilevel"/>
    <w:tmpl w:val="202EE318"/>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35607439"/>
    <w:multiLevelType w:val="multilevel"/>
    <w:tmpl w:val="10062282"/>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9B7E79"/>
    <w:multiLevelType w:val="hybridMultilevel"/>
    <w:tmpl w:val="8B2EF1A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nsid w:val="3ED36099"/>
    <w:multiLevelType w:val="multilevel"/>
    <w:tmpl w:val="42F6563E"/>
    <w:lvl w:ilvl="0">
      <w:start w:val="1"/>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BCD4DF3"/>
    <w:multiLevelType w:val="multilevel"/>
    <w:tmpl w:val="1B9449FA"/>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4CC8698E"/>
    <w:multiLevelType w:val="hybridMultilevel"/>
    <w:tmpl w:val="8C4E383C"/>
    <w:lvl w:ilvl="0" w:tplc="FFFFFFFF">
      <w:start w:val="4"/>
      <w:numFmt w:val="bullet"/>
      <w:lvlText w:val="-"/>
      <w:lvlJc w:val="left"/>
      <w:pPr>
        <w:tabs>
          <w:tab w:val="num" w:pos="1287"/>
        </w:tabs>
        <w:ind w:left="1287" w:hanging="360"/>
      </w:pPr>
      <w:rPr>
        <w:rFonts w:ascii="Times New Roman" w:eastAsia="Times New Roman" w:hAnsi="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18">
    <w:nsid w:val="54BA1D11"/>
    <w:multiLevelType w:val="hybridMultilevel"/>
    <w:tmpl w:val="79BE04E6"/>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nsid w:val="5E535029"/>
    <w:multiLevelType w:val="multilevel"/>
    <w:tmpl w:val="FCB698F8"/>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30E6484"/>
    <w:multiLevelType w:val="hybridMultilevel"/>
    <w:tmpl w:val="BBE26078"/>
    <w:lvl w:ilvl="0" w:tplc="FFFFFFFF">
      <w:start w:val="4"/>
      <w:numFmt w:val="bullet"/>
      <w:lvlText w:val="-"/>
      <w:lvlJc w:val="left"/>
      <w:pPr>
        <w:tabs>
          <w:tab w:val="num" w:pos="1340"/>
        </w:tabs>
        <w:ind w:left="1340" w:hanging="360"/>
      </w:pPr>
      <w:rPr>
        <w:rFonts w:ascii="Times New Roman" w:eastAsia="Times New Roman" w:hAnsi="Times New Roman" w:hint="default"/>
      </w:rPr>
    </w:lvl>
    <w:lvl w:ilvl="1" w:tplc="FFFFFFFF">
      <w:start w:val="1"/>
      <w:numFmt w:val="bullet"/>
      <w:lvlText w:val="o"/>
      <w:lvlJc w:val="left"/>
      <w:pPr>
        <w:tabs>
          <w:tab w:val="num" w:pos="2060"/>
        </w:tabs>
        <w:ind w:left="2060" w:hanging="360"/>
      </w:pPr>
      <w:rPr>
        <w:rFonts w:ascii="Courier New" w:hAnsi="Courier New" w:cs="Courier New" w:hint="default"/>
      </w:rPr>
    </w:lvl>
    <w:lvl w:ilvl="2" w:tplc="FFFFFFFF">
      <w:start w:val="1"/>
      <w:numFmt w:val="bullet"/>
      <w:lvlText w:val=""/>
      <w:lvlJc w:val="left"/>
      <w:pPr>
        <w:tabs>
          <w:tab w:val="num" w:pos="2780"/>
        </w:tabs>
        <w:ind w:left="2780" w:hanging="360"/>
      </w:pPr>
      <w:rPr>
        <w:rFonts w:ascii="Wingdings" w:hAnsi="Wingdings" w:cs="Wingdings" w:hint="default"/>
      </w:rPr>
    </w:lvl>
    <w:lvl w:ilvl="3" w:tplc="FFFFFFFF">
      <w:start w:val="1"/>
      <w:numFmt w:val="bullet"/>
      <w:lvlText w:val=""/>
      <w:lvlJc w:val="left"/>
      <w:pPr>
        <w:tabs>
          <w:tab w:val="num" w:pos="3500"/>
        </w:tabs>
        <w:ind w:left="3500" w:hanging="360"/>
      </w:pPr>
      <w:rPr>
        <w:rFonts w:ascii="Symbol" w:hAnsi="Symbol" w:cs="Symbol" w:hint="default"/>
      </w:rPr>
    </w:lvl>
    <w:lvl w:ilvl="4" w:tplc="FFFFFFFF">
      <w:start w:val="1"/>
      <w:numFmt w:val="bullet"/>
      <w:lvlText w:val="o"/>
      <w:lvlJc w:val="left"/>
      <w:pPr>
        <w:tabs>
          <w:tab w:val="num" w:pos="4220"/>
        </w:tabs>
        <w:ind w:left="4220" w:hanging="360"/>
      </w:pPr>
      <w:rPr>
        <w:rFonts w:ascii="Courier New" w:hAnsi="Courier New" w:cs="Courier New" w:hint="default"/>
      </w:rPr>
    </w:lvl>
    <w:lvl w:ilvl="5" w:tplc="FFFFFFFF">
      <w:start w:val="1"/>
      <w:numFmt w:val="bullet"/>
      <w:lvlText w:val=""/>
      <w:lvlJc w:val="left"/>
      <w:pPr>
        <w:tabs>
          <w:tab w:val="num" w:pos="4940"/>
        </w:tabs>
        <w:ind w:left="4940" w:hanging="360"/>
      </w:pPr>
      <w:rPr>
        <w:rFonts w:ascii="Wingdings" w:hAnsi="Wingdings" w:cs="Wingdings" w:hint="default"/>
      </w:rPr>
    </w:lvl>
    <w:lvl w:ilvl="6" w:tplc="FFFFFFFF">
      <w:start w:val="1"/>
      <w:numFmt w:val="bullet"/>
      <w:lvlText w:val=""/>
      <w:lvlJc w:val="left"/>
      <w:pPr>
        <w:tabs>
          <w:tab w:val="num" w:pos="5660"/>
        </w:tabs>
        <w:ind w:left="5660" w:hanging="360"/>
      </w:pPr>
      <w:rPr>
        <w:rFonts w:ascii="Symbol" w:hAnsi="Symbol" w:cs="Symbol" w:hint="default"/>
      </w:rPr>
    </w:lvl>
    <w:lvl w:ilvl="7" w:tplc="FFFFFFFF">
      <w:start w:val="1"/>
      <w:numFmt w:val="bullet"/>
      <w:lvlText w:val="o"/>
      <w:lvlJc w:val="left"/>
      <w:pPr>
        <w:tabs>
          <w:tab w:val="num" w:pos="6380"/>
        </w:tabs>
        <w:ind w:left="6380" w:hanging="360"/>
      </w:pPr>
      <w:rPr>
        <w:rFonts w:ascii="Courier New" w:hAnsi="Courier New" w:cs="Courier New" w:hint="default"/>
      </w:rPr>
    </w:lvl>
    <w:lvl w:ilvl="8" w:tplc="FFFFFFFF">
      <w:start w:val="1"/>
      <w:numFmt w:val="bullet"/>
      <w:lvlText w:val=""/>
      <w:lvlJc w:val="left"/>
      <w:pPr>
        <w:tabs>
          <w:tab w:val="num" w:pos="7100"/>
        </w:tabs>
        <w:ind w:left="7100" w:hanging="360"/>
      </w:pPr>
      <w:rPr>
        <w:rFonts w:ascii="Wingdings" w:hAnsi="Wingdings" w:cs="Wingdings" w:hint="default"/>
      </w:rPr>
    </w:lvl>
  </w:abstractNum>
  <w:abstractNum w:abstractNumId="21">
    <w:nsid w:val="640319BB"/>
    <w:multiLevelType w:val="multilevel"/>
    <w:tmpl w:val="3CF2998E"/>
    <w:lvl w:ilvl="0">
      <w:start w:val="1"/>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6DE16C7"/>
    <w:multiLevelType w:val="multilevel"/>
    <w:tmpl w:val="34724D7E"/>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nsid w:val="676B4C12"/>
    <w:multiLevelType w:val="multilevel"/>
    <w:tmpl w:val="2B443B9A"/>
    <w:lvl w:ilvl="0">
      <w:start w:val="1"/>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A7F532E"/>
    <w:multiLevelType w:val="hybridMultilevel"/>
    <w:tmpl w:val="96825D86"/>
    <w:lvl w:ilvl="0" w:tplc="FFFFFFFF">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6AA33A79"/>
    <w:multiLevelType w:val="multilevel"/>
    <w:tmpl w:val="E41CB1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AC96B17"/>
    <w:multiLevelType w:val="hybridMultilevel"/>
    <w:tmpl w:val="49D047BE"/>
    <w:lvl w:ilvl="0" w:tplc="04090001">
      <w:start w:val="1"/>
      <w:numFmt w:val="bullet"/>
      <w:lvlText w:val=""/>
      <w:lvlJc w:val="left"/>
      <w:pPr>
        <w:tabs>
          <w:tab w:val="num" w:pos="2160"/>
        </w:tabs>
        <w:ind w:left="2160" w:hanging="360"/>
      </w:pPr>
      <w:rPr>
        <w:rFonts w:ascii="Symbol" w:hAnsi="Symbol" w:cs="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27">
    <w:nsid w:val="6AE4761A"/>
    <w:multiLevelType w:val="hybridMultilevel"/>
    <w:tmpl w:val="1B9449FA"/>
    <w:lvl w:ilvl="0" w:tplc="475CE088">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6B185153"/>
    <w:multiLevelType w:val="hybridMultilevel"/>
    <w:tmpl w:val="42D6620C"/>
    <w:lvl w:ilvl="0" w:tplc="475CE088">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9">
    <w:nsid w:val="6C815E8A"/>
    <w:multiLevelType w:val="multilevel"/>
    <w:tmpl w:val="1ECCCC1A"/>
    <w:lvl w:ilvl="0">
      <w:start w:val="1"/>
      <w:numFmt w:val="decimal"/>
      <w:lvlText w:val="%1"/>
      <w:lvlJc w:val="left"/>
      <w:pPr>
        <w:tabs>
          <w:tab w:val="num" w:pos="780"/>
        </w:tabs>
        <w:ind w:left="780" w:hanging="780"/>
      </w:pPr>
      <w:rPr>
        <w:rFonts w:hint="default"/>
      </w:rPr>
    </w:lvl>
    <w:lvl w:ilvl="1">
      <w:start w:val="6"/>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E9753A9"/>
    <w:multiLevelType w:val="multilevel"/>
    <w:tmpl w:val="EADEECF2"/>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F8B02B3"/>
    <w:multiLevelType w:val="multilevel"/>
    <w:tmpl w:val="95D6B77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9337D0"/>
    <w:multiLevelType w:val="hybridMultilevel"/>
    <w:tmpl w:val="B6C885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739D1FA1"/>
    <w:multiLevelType w:val="hybridMultilevel"/>
    <w:tmpl w:val="3188A686"/>
    <w:lvl w:ilvl="0" w:tplc="475CE088">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78C55EA2"/>
    <w:multiLevelType w:val="hybridMultilevel"/>
    <w:tmpl w:val="6E9CF3E0"/>
    <w:lvl w:ilvl="0" w:tplc="475CE088">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7ACA7C79"/>
    <w:multiLevelType w:val="hybridMultilevel"/>
    <w:tmpl w:val="202EE318"/>
    <w:lvl w:ilvl="0" w:tplc="475CE088">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7B59656B"/>
    <w:multiLevelType w:val="multilevel"/>
    <w:tmpl w:val="F4ECAD8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9"/>
  </w:num>
  <w:num w:numId="2">
    <w:abstractNumId w:val="36"/>
  </w:num>
  <w:num w:numId="3">
    <w:abstractNumId w:val="30"/>
  </w:num>
  <w:num w:numId="4">
    <w:abstractNumId w:val="15"/>
  </w:num>
  <w:num w:numId="5">
    <w:abstractNumId w:val="23"/>
  </w:num>
  <w:num w:numId="6">
    <w:abstractNumId w:val="21"/>
  </w:num>
  <w:num w:numId="7">
    <w:abstractNumId w:val="26"/>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9"/>
  </w:num>
  <w:num w:numId="12">
    <w:abstractNumId w:val="13"/>
  </w:num>
  <w:num w:numId="13">
    <w:abstractNumId w:val="4"/>
  </w:num>
  <w:num w:numId="14">
    <w:abstractNumId w:val="31"/>
  </w:num>
  <w:num w:numId="15">
    <w:abstractNumId w:val="25"/>
  </w:num>
  <w:num w:numId="16">
    <w:abstractNumId w:val="3"/>
  </w:num>
  <w:num w:numId="17">
    <w:abstractNumId w:val="17"/>
  </w:num>
  <w:num w:numId="18">
    <w:abstractNumId w:val="20"/>
  </w:num>
  <w:num w:numId="19">
    <w:abstractNumId w:val="10"/>
  </w:num>
  <w:num w:numId="20">
    <w:abstractNumId w:val="9"/>
  </w:num>
  <w:num w:numId="21">
    <w:abstractNumId w:val="6"/>
  </w:num>
  <w:num w:numId="22">
    <w:abstractNumId w:val="0"/>
    <w:lvlOverride w:ilvl="0">
      <w:lvl w:ilvl="0">
        <w:numFmt w:val="bullet"/>
        <w:lvlText w:val="-"/>
        <w:legacy w:legacy="1" w:legacySpace="0" w:legacyIndent="360"/>
        <w:lvlJc w:val="left"/>
        <w:pPr>
          <w:ind w:left="360" w:hanging="360"/>
        </w:pPr>
      </w:lvl>
    </w:lvlOverride>
  </w:num>
  <w:num w:numId="23">
    <w:abstractNumId w:val="14"/>
  </w:num>
  <w:num w:numId="24">
    <w:abstractNumId w:val="0"/>
    <w:lvlOverride w:ilvl="0">
      <w:lvl w:ilvl="0">
        <w:start w:val="1"/>
        <w:numFmt w:val="bullet"/>
        <w:lvlText w:val=""/>
        <w:lvlJc w:val="left"/>
        <w:pPr>
          <w:ind w:left="360" w:hanging="360"/>
        </w:pPr>
        <w:rPr>
          <w:rFonts w:ascii="Symbol" w:hAnsi="Symbol" w:cs="Symbol" w:hint="default"/>
        </w:rPr>
      </w:lvl>
    </w:lvlOverride>
  </w:num>
  <w:num w:numId="25">
    <w:abstractNumId w:val="18"/>
  </w:num>
  <w:num w:numId="26">
    <w:abstractNumId w:val="32"/>
  </w:num>
  <w:num w:numId="27">
    <w:abstractNumId w:val="8"/>
  </w:num>
  <w:num w:numId="28">
    <w:abstractNumId w:val="28"/>
  </w:num>
  <w:num w:numId="29">
    <w:abstractNumId w:val="35"/>
  </w:num>
  <w:num w:numId="30">
    <w:abstractNumId w:val="12"/>
  </w:num>
  <w:num w:numId="31">
    <w:abstractNumId w:val="2"/>
  </w:num>
  <w:num w:numId="32">
    <w:abstractNumId w:val="5"/>
  </w:num>
  <w:num w:numId="33">
    <w:abstractNumId w:val="33"/>
  </w:num>
  <w:num w:numId="34">
    <w:abstractNumId w:val="27"/>
  </w:num>
  <w:num w:numId="35">
    <w:abstractNumId w:val="16"/>
  </w:num>
  <w:num w:numId="36">
    <w:abstractNumId w:val="1"/>
  </w:num>
  <w:num w:numId="37">
    <w:abstractNumId w:val="22"/>
  </w:num>
  <w:num w:numId="38">
    <w:abstractNumId w:val="34"/>
  </w:num>
  <w:num w:numId="39">
    <w:abstractNumId w:val="11"/>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cumentProtection w:edit="readOnly" w:enforcement="1" w:cryptProviderType="rsaFull" w:cryptAlgorithmClass="hash" w:cryptAlgorithmType="typeAny" w:cryptAlgorithmSid="4" w:cryptSpinCount="100000" w:hash="8Wc0JfbN9KZ/ivMTNvOY+te3XI4=" w:salt="4Hpc10DPzUPGxEG74P+W/A=="/>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D94"/>
    <w:rsid w:val="000152EF"/>
    <w:rsid w:val="00057CCE"/>
    <w:rsid w:val="00062EAD"/>
    <w:rsid w:val="00066DD5"/>
    <w:rsid w:val="000817B6"/>
    <w:rsid w:val="000A7B17"/>
    <w:rsid w:val="000E53BE"/>
    <w:rsid w:val="001131FF"/>
    <w:rsid w:val="00120E03"/>
    <w:rsid w:val="00161879"/>
    <w:rsid w:val="00170373"/>
    <w:rsid w:val="001D1CC1"/>
    <w:rsid w:val="001E5B67"/>
    <w:rsid w:val="001F5331"/>
    <w:rsid w:val="00201ACE"/>
    <w:rsid w:val="002304B9"/>
    <w:rsid w:val="00236068"/>
    <w:rsid w:val="00236775"/>
    <w:rsid w:val="00240169"/>
    <w:rsid w:val="002813EF"/>
    <w:rsid w:val="002B1765"/>
    <w:rsid w:val="002B512B"/>
    <w:rsid w:val="002D1B5B"/>
    <w:rsid w:val="002D386C"/>
    <w:rsid w:val="00316B63"/>
    <w:rsid w:val="00350DA3"/>
    <w:rsid w:val="00353C01"/>
    <w:rsid w:val="0035688E"/>
    <w:rsid w:val="00362A15"/>
    <w:rsid w:val="003E436B"/>
    <w:rsid w:val="004054E8"/>
    <w:rsid w:val="00410785"/>
    <w:rsid w:val="00462865"/>
    <w:rsid w:val="004C0871"/>
    <w:rsid w:val="005162C3"/>
    <w:rsid w:val="005439A8"/>
    <w:rsid w:val="005543FE"/>
    <w:rsid w:val="00582C08"/>
    <w:rsid w:val="00590DD3"/>
    <w:rsid w:val="005968C8"/>
    <w:rsid w:val="005E6ACB"/>
    <w:rsid w:val="00600567"/>
    <w:rsid w:val="006245C5"/>
    <w:rsid w:val="00633EB4"/>
    <w:rsid w:val="0068713D"/>
    <w:rsid w:val="007312EF"/>
    <w:rsid w:val="00737481"/>
    <w:rsid w:val="0074676F"/>
    <w:rsid w:val="00761F7C"/>
    <w:rsid w:val="00786A1A"/>
    <w:rsid w:val="00816264"/>
    <w:rsid w:val="00823B73"/>
    <w:rsid w:val="00892A64"/>
    <w:rsid w:val="008A4FA7"/>
    <w:rsid w:val="008C329C"/>
    <w:rsid w:val="008D4001"/>
    <w:rsid w:val="00970354"/>
    <w:rsid w:val="0097656C"/>
    <w:rsid w:val="00986549"/>
    <w:rsid w:val="009C1428"/>
    <w:rsid w:val="00A02177"/>
    <w:rsid w:val="00A97056"/>
    <w:rsid w:val="00AC0278"/>
    <w:rsid w:val="00B17558"/>
    <w:rsid w:val="00B37C9A"/>
    <w:rsid w:val="00B53B5B"/>
    <w:rsid w:val="00B62E1C"/>
    <w:rsid w:val="00B738B8"/>
    <w:rsid w:val="00BC6F4C"/>
    <w:rsid w:val="00BE0C45"/>
    <w:rsid w:val="00BF1D46"/>
    <w:rsid w:val="00C03C16"/>
    <w:rsid w:val="00C956DF"/>
    <w:rsid w:val="00CB7CAB"/>
    <w:rsid w:val="00CC1708"/>
    <w:rsid w:val="00D12164"/>
    <w:rsid w:val="00D16435"/>
    <w:rsid w:val="00D54FD5"/>
    <w:rsid w:val="00D624DC"/>
    <w:rsid w:val="00DC7905"/>
    <w:rsid w:val="00DF7D50"/>
    <w:rsid w:val="00E3290E"/>
    <w:rsid w:val="00E37011"/>
    <w:rsid w:val="00E76EFD"/>
    <w:rsid w:val="00E81671"/>
    <w:rsid w:val="00EB0D64"/>
    <w:rsid w:val="00EB4950"/>
    <w:rsid w:val="00EF0012"/>
    <w:rsid w:val="00F53741"/>
    <w:rsid w:val="00F85B91"/>
    <w:rsid w:val="00F924C7"/>
    <w:rsid w:val="00FB0C0E"/>
    <w:rsid w:val="00FB3CD7"/>
    <w:rsid w:val="00FD5D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1F7C"/>
    <w:pPr>
      <w:spacing w:after="200" w:line="276" w:lineRule="auto"/>
    </w:pPr>
    <w:rPr>
      <w:rFonts w:cs="Calibri"/>
      <w:sz w:val="22"/>
      <w:szCs w:val="22"/>
      <w:lang w:val="en-GB" w:eastAsia="en-US"/>
    </w:rPr>
  </w:style>
  <w:style w:type="paragraph" w:styleId="Antrat1">
    <w:name w:val="heading 1"/>
    <w:basedOn w:val="prastasis"/>
    <w:next w:val="prastasis"/>
    <w:link w:val="Antrat1Diagrama"/>
    <w:uiPriority w:val="99"/>
    <w:qFormat/>
    <w:rsid w:val="00761F7C"/>
    <w:pPr>
      <w:keepNext/>
      <w:keepLines/>
      <w:spacing w:before="480" w:after="0"/>
      <w:outlineLvl w:val="0"/>
    </w:pPr>
    <w:rPr>
      <w:rFonts w:ascii="Cambria" w:hAnsi="Cambria" w:cs="Cambria"/>
      <w:b/>
      <w:bCs/>
      <w:color w:val="365F91"/>
      <w:sz w:val="28"/>
      <w:szCs w:val="28"/>
      <w:lang w:val="lt-LT" w:eastAsia="lt-LT"/>
    </w:rPr>
  </w:style>
  <w:style w:type="paragraph" w:styleId="Antrat2">
    <w:name w:val="heading 2"/>
    <w:basedOn w:val="prastasis"/>
    <w:next w:val="prastasis"/>
    <w:link w:val="Antrat2Diagrama"/>
    <w:uiPriority w:val="99"/>
    <w:qFormat/>
    <w:rsid w:val="00761F7C"/>
    <w:pPr>
      <w:keepNext/>
      <w:spacing w:after="0" w:line="240" w:lineRule="auto"/>
      <w:ind w:left="1440"/>
      <w:jc w:val="both"/>
      <w:outlineLvl w:val="1"/>
    </w:pPr>
    <w:rPr>
      <w:rFonts w:ascii="Times New Roman" w:hAnsi="Times New Roman" w:cs="Times New Roman"/>
      <w:b/>
      <w:bCs/>
      <w:sz w:val="20"/>
      <w:szCs w:val="20"/>
      <w:lang w:val="en-US" w:eastAsia="lt-LT"/>
    </w:rPr>
  </w:style>
  <w:style w:type="paragraph" w:styleId="Antrat3">
    <w:name w:val="heading 3"/>
    <w:basedOn w:val="prastasis"/>
    <w:next w:val="prastasis"/>
    <w:link w:val="Antrat3Diagrama"/>
    <w:uiPriority w:val="99"/>
    <w:qFormat/>
    <w:rsid w:val="00761F7C"/>
    <w:pPr>
      <w:keepNext/>
      <w:keepLines/>
      <w:spacing w:before="200" w:after="0"/>
      <w:outlineLvl w:val="2"/>
    </w:pPr>
    <w:rPr>
      <w:rFonts w:ascii="Cambria" w:hAnsi="Cambria" w:cs="Cambria"/>
      <w:b/>
      <w:bCs/>
      <w:color w:val="4F81BD"/>
      <w:sz w:val="20"/>
      <w:szCs w:val="20"/>
      <w:lang w:val="lt-LT" w:eastAsia="lt-LT"/>
    </w:rPr>
  </w:style>
  <w:style w:type="paragraph" w:styleId="Antrat4">
    <w:name w:val="heading 4"/>
    <w:basedOn w:val="prastasis"/>
    <w:next w:val="prastasis"/>
    <w:link w:val="Antrat4Diagrama"/>
    <w:uiPriority w:val="99"/>
    <w:qFormat/>
    <w:rsid w:val="00761F7C"/>
    <w:pPr>
      <w:keepNext/>
      <w:spacing w:before="240" w:after="60"/>
      <w:outlineLvl w:val="3"/>
    </w:pPr>
    <w:rPr>
      <w:b/>
      <w:bCs/>
      <w:sz w:val="28"/>
      <w:szCs w:val="28"/>
      <w:lang w:val="en-US" w:eastAsia="lt-LT"/>
    </w:rPr>
  </w:style>
  <w:style w:type="paragraph" w:styleId="Antrat7">
    <w:name w:val="heading 7"/>
    <w:basedOn w:val="prastasis"/>
    <w:next w:val="prastasis"/>
    <w:link w:val="Antrat7Diagrama"/>
    <w:uiPriority w:val="99"/>
    <w:qFormat/>
    <w:rsid w:val="00761F7C"/>
    <w:pPr>
      <w:keepNext/>
      <w:keepLines/>
      <w:spacing w:before="200" w:after="0"/>
      <w:outlineLvl w:val="6"/>
    </w:pPr>
    <w:rPr>
      <w:rFonts w:ascii="Cambria" w:hAnsi="Cambria" w:cs="Cambria"/>
      <w:i/>
      <w:iCs/>
      <w:color w:val="404040"/>
      <w:sz w:val="20"/>
      <w:szCs w:val="20"/>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61F7C"/>
    <w:rPr>
      <w:rFonts w:ascii="Cambria" w:hAnsi="Cambria" w:cs="Cambria"/>
      <w:b/>
      <w:bCs/>
      <w:color w:val="365F91"/>
      <w:sz w:val="28"/>
      <w:szCs w:val="28"/>
      <w:lang w:val="lt-LT" w:eastAsia="lt-LT"/>
    </w:rPr>
  </w:style>
  <w:style w:type="character" w:customStyle="1" w:styleId="Antrat2Diagrama">
    <w:name w:val="Antraštė 2 Diagrama"/>
    <w:link w:val="Antrat2"/>
    <w:uiPriority w:val="99"/>
    <w:locked/>
    <w:rsid w:val="00761F7C"/>
    <w:rPr>
      <w:rFonts w:ascii="Times New Roman" w:hAnsi="Times New Roman" w:cs="Times New Roman"/>
      <w:b/>
      <w:bCs/>
      <w:sz w:val="20"/>
      <w:szCs w:val="20"/>
      <w:lang w:val="en-US" w:eastAsia="lt-LT"/>
    </w:rPr>
  </w:style>
  <w:style w:type="character" w:customStyle="1" w:styleId="Antrat3Diagrama">
    <w:name w:val="Antraštė 3 Diagrama"/>
    <w:link w:val="Antrat3"/>
    <w:uiPriority w:val="99"/>
    <w:locked/>
    <w:rsid w:val="00761F7C"/>
    <w:rPr>
      <w:rFonts w:ascii="Cambria" w:hAnsi="Cambria" w:cs="Cambria"/>
      <w:b/>
      <w:bCs/>
      <w:color w:val="4F81BD"/>
      <w:sz w:val="20"/>
      <w:szCs w:val="20"/>
      <w:lang w:val="lt-LT" w:eastAsia="lt-LT"/>
    </w:rPr>
  </w:style>
  <w:style w:type="character" w:customStyle="1" w:styleId="Antrat4Diagrama">
    <w:name w:val="Antraštė 4 Diagrama"/>
    <w:link w:val="Antrat4"/>
    <w:uiPriority w:val="99"/>
    <w:locked/>
    <w:rsid w:val="00761F7C"/>
    <w:rPr>
      <w:rFonts w:ascii="Calibri" w:hAnsi="Calibri" w:cs="Calibri"/>
      <w:b/>
      <w:bCs/>
      <w:sz w:val="28"/>
      <w:szCs w:val="28"/>
      <w:lang w:eastAsia="lt-LT"/>
    </w:rPr>
  </w:style>
  <w:style w:type="character" w:customStyle="1" w:styleId="Antrat7Diagrama">
    <w:name w:val="Antraštė 7 Diagrama"/>
    <w:link w:val="Antrat7"/>
    <w:uiPriority w:val="99"/>
    <w:locked/>
    <w:rsid w:val="00761F7C"/>
    <w:rPr>
      <w:rFonts w:ascii="Cambria" w:hAnsi="Cambria" w:cs="Cambria"/>
      <w:i/>
      <w:iCs/>
      <w:color w:val="404040"/>
      <w:sz w:val="20"/>
      <w:szCs w:val="20"/>
      <w:lang w:val="lt-LT" w:eastAsia="lt-LT"/>
    </w:rPr>
  </w:style>
  <w:style w:type="character" w:customStyle="1" w:styleId="BTEMEASMCAChar">
    <w:name w:val="BT EMEA_SMCA Char"/>
    <w:link w:val="BTEMEASMCA"/>
    <w:uiPriority w:val="99"/>
    <w:locked/>
    <w:rsid w:val="00761F7C"/>
    <w:rPr>
      <w:lang w:val="lt-LT"/>
    </w:rPr>
  </w:style>
  <w:style w:type="paragraph" w:customStyle="1" w:styleId="BTEMEASMCA">
    <w:name w:val="BT EMEA_SMCA"/>
    <w:basedOn w:val="prastasis"/>
    <w:link w:val="BTEMEASMCAChar"/>
    <w:autoRedefine/>
    <w:uiPriority w:val="99"/>
    <w:rsid w:val="00761F7C"/>
    <w:pPr>
      <w:spacing w:after="0" w:line="240" w:lineRule="auto"/>
    </w:pPr>
    <w:rPr>
      <w:sz w:val="20"/>
      <w:szCs w:val="20"/>
      <w:lang w:val="lt-LT" w:eastAsia="ko-KR"/>
    </w:rPr>
  </w:style>
  <w:style w:type="character" w:customStyle="1" w:styleId="TTEMEASMCAChar">
    <w:name w:val="TT EMEA_SMCA Char"/>
    <w:link w:val="TTEMEASMCA"/>
    <w:uiPriority w:val="99"/>
    <w:locked/>
    <w:rsid w:val="00761F7C"/>
    <w:rPr>
      <w:b/>
      <w:bCs/>
      <w:caps/>
      <w:lang w:val="en-US"/>
    </w:rPr>
  </w:style>
  <w:style w:type="paragraph" w:customStyle="1" w:styleId="TTEMEASMCA">
    <w:name w:val="TT EMEA_SMCA"/>
    <w:basedOn w:val="Antrat1"/>
    <w:link w:val="TTEMEASMCAChar"/>
    <w:autoRedefine/>
    <w:uiPriority w:val="99"/>
    <w:rsid w:val="00761F7C"/>
    <w:pPr>
      <w:keepNext w:val="0"/>
      <w:keepLines w:val="0"/>
      <w:tabs>
        <w:tab w:val="left" w:pos="567"/>
      </w:tabs>
      <w:spacing w:before="0" w:line="240" w:lineRule="auto"/>
      <w:ind w:left="567" w:hanging="567"/>
      <w:jc w:val="center"/>
    </w:pPr>
    <w:rPr>
      <w:rFonts w:ascii="Calibri" w:hAnsi="Calibri" w:cs="Calibri"/>
      <w:caps/>
      <w:color w:val="auto"/>
      <w:sz w:val="20"/>
      <w:szCs w:val="20"/>
      <w:lang w:val="en-US" w:eastAsia="ko-KR"/>
    </w:rPr>
  </w:style>
  <w:style w:type="paragraph" w:styleId="Antrats">
    <w:name w:val="header"/>
    <w:basedOn w:val="prastasis"/>
    <w:link w:val="AntratsDiagrama"/>
    <w:uiPriority w:val="99"/>
    <w:rsid w:val="00761F7C"/>
    <w:pPr>
      <w:tabs>
        <w:tab w:val="center" w:pos="4320"/>
        <w:tab w:val="right" w:pos="8640"/>
      </w:tabs>
      <w:spacing w:after="0" w:line="240" w:lineRule="auto"/>
    </w:pPr>
    <w:rPr>
      <w:rFonts w:ascii="Times New Roman" w:hAnsi="Times New Roman" w:cs="Times New Roman"/>
      <w:sz w:val="24"/>
      <w:szCs w:val="24"/>
      <w:lang w:val="en-US" w:eastAsia="lt-LT"/>
    </w:rPr>
  </w:style>
  <w:style w:type="character" w:customStyle="1" w:styleId="AntratsDiagrama">
    <w:name w:val="Antraštės Diagrama"/>
    <w:link w:val="Antrats"/>
    <w:uiPriority w:val="99"/>
    <w:locked/>
    <w:rsid w:val="00761F7C"/>
    <w:rPr>
      <w:rFonts w:ascii="Times New Roman" w:hAnsi="Times New Roman" w:cs="Times New Roman"/>
      <w:sz w:val="24"/>
      <w:szCs w:val="24"/>
      <w:lang w:val="en-US" w:eastAsia="lt-LT"/>
    </w:rPr>
  </w:style>
  <w:style w:type="paragraph" w:styleId="Porat">
    <w:name w:val="footer"/>
    <w:basedOn w:val="prastasis"/>
    <w:link w:val="PoratDiagrama"/>
    <w:uiPriority w:val="99"/>
    <w:rsid w:val="00761F7C"/>
    <w:pPr>
      <w:tabs>
        <w:tab w:val="center" w:pos="4320"/>
        <w:tab w:val="right" w:pos="8640"/>
      </w:tabs>
      <w:spacing w:after="0" w:line="240" w:lineRule="auto"/>
    </w:pPr>
    <w:rPr>
      <w:rFonts w:ascii="Times New Roman" w:hAnsi="Times New Roman" w:cs="Times New Roman"/>
      <w:sz w:val="24"/>
      <w:szCs w:val="24"/>
      <w:lang w:val="en-US" w:eastAsia="lt-LT"/>
    </w:rPr>
  </w:style>
  <w:style w:type="character" w:customStyle="1" w:styleId="PoratDiagrama">
    <w:name w:val="Poraštė Diagrama"/>
    <w:link w:val="Porat"/>
    <w:uiPriority w:val="99"/>
    <w:locked/>
    <w:rsid w:val="00761F7C"/>
    <w:rPr>
      <w:rFonts w:ascii="Times New Roman" w:hAnsi="Times New Roman" w:cs="Times New Roman"/>
      <w:sz w:val="24"/>
      <w:szCs w:val="24"/>
      <w:lang w:val="en-US" w:eastAsia="lt-LT"/>
    </w:rPr>
  </w:style>
  <w:style w:type="paragraph" w:styleId="Pagrindiniotekstotrauka3">
    <w:name w:val="Body Text Indent 3"/>
    <w:basedOn w:val="prastasis"/>
    <w:link w:val="Pagrindiniotekstotrauka3Diagrama"/>
    <w:uiPriority w:val="99"/>
    <w:rsid w:val="00761F7C"/>
    <w:pPr>
      <w:spacing w:after="0" w:line="240" w:lineRule="auto"/>
      <w:ind w:left="720" w:hanging="720"/>
      <w:jc w:val="both"/>
    </w:pPr>
    <w:rPr>
      <w:rFonts w:ascii="Times New Roman" w:hAnsi="Times New Roman" w:cs="Times New Roman"/>
      <w:sz w:val="24"/>
      <w:szCs w:val="24"/>
      <w:lang w:val="en-US" w:eastAsia="lt-LT"/>
    </w:rPr>
  </w:style>
  <w:style w:type="character" w:customStyle="1" w:styleId="Pagrindiniotekstotrauka3Diagrama">
    <w:name w:val="Pagrindinio teksto įtrauka 3 Diagrama"/>
    <w:link w:val="Pagrindiniotekstotrauka3"/>
    <w:uiPriority w:val="99"/>
    <w:locked/>
    <w:rsid w:val="00761F7C"/>
    <w:rPr>
      <w:rFonts w:ascii="Times New Roman"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761F7C"/>
    <w:pPr>
      <w:spacing w:after="0" w:line="240" w:lineRule="auto"/>
      <w:ind w:left="1440"/>
      <w:jc w:val="both"/>
    </w:pPr>
    <w:rPr>
      <w:rFonts w:ascii="Times New Roman" w:hAnsi="Times New Roman" w:cs="Times New Roman"/>
      <w:sz w:val="20"/>
      <w:szCs w:val="20"/>
      <w:lang w:val="en-US" w:eastAsia="lt-LT"/>
    </w:rPr>
  </w:style>
  <w:style w:type="character" w:customStyle="1" w:styleId="PagrindiniotekstotraukaDiagrama">
    <w:name w:val="Pagrindinio teksto įtrauka Diagrama"/>
    <w:link w:val="Pagrindiniotekstotrauka"/>
    <w:uiPriority w:val="99"/>
    <w:locked/>
    <w:rsid w:val="00761F7C"/>
    <w:rPr>
      <w:rFonts w:ascii="Times New Roman" w:hAnsi="Times New Roman" w:cs="Times New Roman"/>
      <w:sz w:val="20"/>
      <w:szCs w:val="20"/>
      <w:lang w:val="en-US" w:eastAsia="lt-LT"/>
    </w:rPr>
  </w:style>
  <w:style w:type="paragraph" w:styleId="Pagrindiniotekstotrauka2">
    <w:name w:val="Body Text Indent 2"/>
    <w:basedOn w:val="prastasis"/>
    <w:link w:val="Pagrindiniotekstotrauka2Diagrama"/>
    <w:uiPriority w:val="99"/>
    <w:rsid w:val="00761F7C"/>
    <w:pPr>
      <w:spacing w:after="0" w:line="240" w:lineRule="auto"/>
      <w:ind w:left="1440"/>
      <w:jc w:val="both"/>
    </w:pPr>
    <w:rPr>
      <w:rFonts w:ascii="Times New Roman" w:hAnsi="Times New Roman" w:cs="Times New Roman"/>
      <w:sz w:val="20"/>
      <w:szCs w:val="20"/>
      <w:u w:val="single"/>
      <w:lang w:val="en-US" w:eastAsia="lt-LT"/>
    </w:rPr>
  </w:style>
  <w:style w:type="character" w:customStyle="1" w:styleId="Pagrindiniotekstotrauka2Diagrama">
    <w:name w:val="Pagrindinio teksto įtrauka 2 Diagrama"/>
    <w:link w:val="Pagrindiniotekstotrauka2"/>
    <w:uiPriority w:val="99"/>
    <w:locked/>
    <w:rsid w:val="00761F7C"/>
    <w:rPr>
      <w:rFonts w:ascii="Times New Roman" w:hAnsi="Times New Roman" w:cs="Times New Roman"/>
      <w:sz w:val="20"/>
      <w:szCs w:val="20"/>
      <w:u w:val="single"/>
      <w:lang w:val="en-US" w:eastAsia="lt-LT"/>
    </w:rPr>
  </w:style>
  <w:style w:type="paragraph" w:customStyle="1" w:styleId="Default">
    <w:name w:val="Default"/>
    <w:uiPriority w:val="99"/>
    <w:rsid w:val="00761F7C"/>
    <w:pPr>
      <w:autoSpaceDE w:val="0"/>
      <w:autoSpaceDN w:val="0"/>
      <w:adjustRightInd w:val="0"/>
    </w:pPr>
    <w:rPr>
      <w:rFonts w:ascii="Times New Roman" w:eastAsia="Times New Roman" w:hAnsi="Times New Roman"/>
      <w:color w:val="000000"/>
      <w:sz w:val="24"/>
      <w:szCs w:val="24"/>
      <w:lang w:val="en-US" w:eastAsia="en-US"/>
    </w:rPr>
  </w:style>
  <w:style w:type="paragraph" w:styleId="Pagrindinistekstas">
    <w:name w:val="Body Text"/>
    <w:basedOn w:val="prastasis"/>
    <w:link w:val="PagrindinistekstasDiagrama"/>
    <w:uiPriority w:val="99"/>
    <w:rsid w:val="00761F7C"/>
    <w:pPr>
      <w:spacing w:after="0" w:line="240" w:lineRule="auto"/>
    </w:pPr>
    <w:rPr>
      <w:rFonts w:ascii="Times New Roman" w:hAnsi="Times New Roman" w:cs="Times New Roman"/>
      <w:sz w:val="24"/>
      <w:szCs w:val="24"/>
      <w:lang w:val="en-US" w:eastAsia="lt-LT"/>
    </w:rPr>
  </w:style>
  <w:style w:type="character" w:customStyle="1" w:styleId="PagrindinistekstasDiagrama">
    <w:name w:val="Pagrindinis tekstas Diagrama"/>
    <w:link w:val="Pagrindinistekstas"/>
    <w:uiPriority w:val="99"/>
    <w:locked/>
    <w:rsid w:val="00761F7C"/>
    <w:rPr>
      <w:rFonts w:ascii="Times New Roman" w:hAnsi="Times New Roman" w:cs="Times New Roman"/>
      <w:sz w:val="24"/>
      <w:szCs w:val="24"/>
      <w:lang w:val="en-US" w:eastAsia="lt-LT"/>
    </w:rPr>
  </w:style>
  <w:style w:type="character" w:styleId="Komentaronuoroda">
    <w:name w:val="annotation reference"/>
    <w:uiPriority w:val="99"/>
    <w:semiHidden/>
    <w:rsid w:val="00761F7C"/>
    <w:rPr>
      <w:sz w:val="16"/>
      <w:szCs w:val="16"/>
    </w:rPr>
  </w:style>
  <w:style w:type="paragraph" w:styleId="Komentarotekstas">
    <w:name w:val="annotation text"/>
    <w:basedOn w:val="prastasis"/>
    <w:link w:val="KomentarotekstasDiagrama"/>
    <w:uiPriority w:val="99"/>
    <w:semiHidden/>
    <w:rsid w:val="00761F7C"/>
    <w:pPr>
      <w:spacing w:after="0" w:line="240" w:lineRule="auto"/>
    </w:pPr>
    <w:rPr>
      <w:rFonts w:ascii="Times New Roman" w:hAnsi="Times New Roman" w:cs="Times New Roman"/>
      <w:sz w:val="20"/>
      <w:szCs w:val="20"/>
      <w:lang w:val="en-US" w:eastAsia="lt-LT"/>
    </w:rPr>
  </w:style>
  <w:style w:type="character" w:customStyle="1" w:styleId="KomentarotekstasDiagrama">
    <w:name w:val="Komentaro tekstas Diagrama"/>
    <w:link w:val="Komentarotekstas"/>
    <w:uiPriority w:val="99"/>
    <w:semiHidden/>
    <w:locked/>
    <w:rsid w:val="00761F7C"/>
    <w:rPr>
      <w:rFonts w:ascii="Times New Roman" w:hAnsi="Times New Roman" w:cs="Times New Roman"/>
      <w:sz w:val="20"/>
      <w:szCs w:val="20"/>
      <w:lang w:val="en-US" w:eastAsia="lt-LT"/>
    </w:rPr>
  </w:style>
  <w:style w:type="paragraph" w:styleId="Debesliotekstas">
    <w:name w:val="Balloon Text"/>
    <w:basedOn w:val="prastasis"/>
    <w:link w:val="DebesliotekstasDiagrama"/>
    <w:uiPriority w:val="99"/>
    <w:semiHidden/>
    <w:rsid w:val="00761F7C"/>
    <w:pPr>
      <w:spacing w:after="0" w:line="240" w:lineRule="auto"/>
    </w:pPr>
    <w:rPr>
      <w:rFonts w:ascii="Tahoma" w:hAnsi="Tahoma" w:cs="Tahoma"/>
      <w:sz w:val="16"/>
      <w:szCs w:val="16"/>
      <w:lang w:val="en-US" w:eastAsia="lt-LT"/>
    </w:rPr>
  </w:style>
  <w:style w:type="character" w:customStyle="1" w:styleId="DebesliotekstasDiagrama">
    <w:name w:val="Debesėlio tekstas Diagrama"/>
    <w:link w:val="Debesliotekstas"/>
    <w:uiPriority w:val="99"/>
    <w:semiHidden/>
    <w:locked/>
    <w:rsid w:val="00761F7C"/>
    <w:rPr>
      <w:rFonts w:ascii="Tahoma" w:hAnsi="Tahoma" w:cs="Tahoma"/>
      <w:sz w:val="16"/>
      <w:szCs w:val="16"/>
      <w:lang w:val="en-US" w:eastAsia="lt-LT"/>
    </w:rPr>
  </w:style>
  <w:style w:type="paragraph" w:customStyle="1" w:styleId="Textkrpereingerckt">
    <w:name w:val="Textkörper eingerückt"/>
    <w:basedOn w:val="prastasis"/>
    <w:uiPriority w:val="99"/>
    <w:rsid w:val="00761F7C"/>
    <w:pPr>
      <w:spacing w:after="0" w:line="240" w:lineRule="auto"/>
      <w:ind w:left="567"/>
    </w:pPr>
    <w:rPr>
      <w:rFonts w:ascii="Times New Roman" w:eastAsia="Times New Roman" w:hAnsi="Times New Roman" w:cs="Times New Roman"/>
      <w:sz w:val="24"/>
      <w:szCs w:val="24"/>
      <w:lang w:val="en-US"/>
    </w:rPr>
  </w:style>
  <w:style w:type="table" w:styleId="Lentelstinklelis">
    <w:name w:val="Table Grid"/>
    <w:basedOn w:val="prastojilentel"/>
    <w:uiPriority w:val="99"/>
    <w:rsid w:val="00761F7C"/>
    <w:pPr>
      <w:widowControl w:val="0"/>
    </w:pPr>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etavstnd">
    <w:name w:val="Inget avstånd"/>
    <w:uiPriority w:val="99"/>
    <w:rsid w:val="00761F7C"/>
    <w:rPr>
      <w:rFonts w:eastAsia="Times New Roman" w:cs="Calibri"/>
      <w:sz w:val="22"/>
      <w:szCs w:val="22"/>
      <w:lang w:val="en-GB" w:eastAsia="en-US"/>
    </w:rPr>
  </w:style>
  <w:style w:type="paragraph" w:styleId="Komentarotema">
    <w:name w:val="annotation subject"/>
    <w:basedOn w:val="Komentarotekstas"/>
    <w:next w:val="Komentarotekstas"/>
    <w:link w:val="KomentarotemaDiagrama"/>
    <w:uiPriority w:val="99"/>
    <w:semiHidden/>
    <w:rsid w:val="00761F7C"/>
    <w:rPr>
      <w:b/>
      <w:bCs/>
    </w:rPr>
  </w:style>
  <w:style w:type="character" w:customStyle="1" w:styleId="KomentarotemaDiagrama">
    <w:name w:val="Komentaro tema Diagrama"/>
    <w:link w:val="Komentarotema"/>
    <w:uiPriority w:val="99"/>
    <w:semiHidden/>
    <w:locked/>
    <w:rsid w:val="00761F7C"/>
    <w:rPr>
      <w:rFonts w:ascii="Times New Roman" w:hAnsi="Times New Roman" w:cs="Times New Roman"/>
      <w:b/>
      <w:bCs/>
      <w:sz w:val="20"/>
      <w:szCs w:val="20"/>
      <w:lang w:val="en-US" w:eastAsia="lt-LT"/>
    </w:rPr>
  </w:style>
  <w:style w:type="paragraph" w:customStyle="1" w:styleId="CarcterCarcter">
    <w:name w:val="Carácter Carácter"/>
    <w:basedOn w:val="prastasis"/>
    <w:next w:val="prastasis"/>
    <w:uiPriority w:val="99"/>
    <w:rsid w:val="00761F7C"/>
    <w:pPr>
      <w:spacing w:after="160" w:line="240" w:lineRule="auto"/>
      <w:jc w:val="both"/>
    </w:pPr>
    <w:rPr>
      <w:rFonts w:ascii="Times New Roman" w:eastAsia="Times New Roman" w:hAnsi="Times New Roman" w:cs="Times New Roman"/>
      <w:sz w:val="24"/>
      <w:szCs w:val="24"/>
    </w:rPr>
  </w:style>
  <w:style w:type="character" w:customStyle="1" w:styleId="apple-converted-space">
    <w:name w:val="apple-converted-space"/>
    <w:uiPriority w:val="99"/>
    <w:rsid w:val="00761F7C"/>
  </w:style>
  <w:style w:type="character" w:styleId="Emfaz">
    <w:name w:val="Emphasis"/>
    <w:uiPriority w:val="99"/>
    <w:qFormat/>
    <w:rsid w:val="00761F7C"/>
    <w:rPr>
      <w:i/>
      <w:iCs/>
    </w:rPr>
  </w:style>
  <w:style w:type="character" w:styleId="Grietas">
    <w:name w:val="Strong"/>
    <w:uiPriority w:val="99"/>
    <w:qFormat/>
    <w:rsid w:val="00761F7C"/>
    <w:rPr>
      <w:b/>
      <w:bCs/>
    </w:rPr>
  </w:style>
  <w:style w:type="character" w:styleId="Hipersaitas">
    <w:name w:val="Hyperlink"/>
    <w:uiPriority w:val="99"/>
    <w:semiHidden/>
    <w:rsid w:val="00761F7C"/>
    <w:rPr>
      <w:color w:val="0000FF"/>
      <w:u w:val="single"/>
    </w:rPr>
  </w:style>
  <w:style w:type="paragraph" w:customStyle="1" w:styleId="PI-1EMEASMCA">
    <w:name w:val="PI-1 EMEA_SMCA"/>
    <w:basedOn w:val="Antrat2"/>
    <w:autoRedefine/>
    <w:uiPriority w:val="99"/>
    <w:rsid w:val="00761F7C"/>
    <w:pPr>
      <w:tabs>
        <w:tab w:val="left" w:pos="0"/>
        <w:tab w:val="left" w:pos="540"/>
      </w:tabs>
      <w:ind w:left="0"/>
      <w:jc w:val="left"/>
    </w:pPr>
    <w:rPr>
      <w:sz w:val="22"/>
      <w:szCs w:val="22"/>
    </w:rPr>
  </w:style>
  <w:style w:type="paragraph" w:customStyle="1" w:styleId="PI-2EMEASMCA">
    <w:name w:val="PI-2 EMEA_SMCA"/>
    <w:basedOn w:val="Antrat3"/>
    <w:autoRedefine/>
    <w:uiPriority w:val="99"/>
    <w:rsid w:val="00761F7C"/>
    <w:pPr>
      <w:tabs>
        <w:tab w:val="left" w:pos="567"/>
      </w:tabs>
      <w:spacing w:before="0" w:line="240" w:lineRule="auto"/>
      <w:ind w:left="567" w:hanging="567"/>
    </w:pPr>
    <w:rPr>
      <w:rFonts w:ascii="Calibri" w:hAnsi="Calibri" w:cs="Calibri"/>
      <w:color w:val="auto"/>
      <w:kern w:val="28"/>
    </w:rPr>
  </w:style>
  <w:style w:type="paragraph" w:customStyle="1" w:styleId="BTAnIIEMEASMCA">
    <w:name w:val="BT(AnII) EMEA_SMCA"/>
    <w:basedOn w:val="Debesliotekstas"/>
    <w:autoRedefine/>
    <w:uiPriority w:val="99"/>
    <w:rsid w:val="00761F7C"/>
    <w:pPr>
      <w:tabs>
        <w:tab w:val="left" w:pos="1701"/>
      </w:tabs>
      <w:ind w:left="1701" w:hanging="567"/>
    </w:pPr>
    <w:rPr>
      <w:rFonts w:ascii="Calibri" w:hAnsi="Calibri" w:cs="Calibri"/>
      <w:b/>
      <w:bCs/>
      <w:sz w:val="22"/>
      <w:szCs w:val="22"/>
      <w:lang w:val="en-GB"/>
    </w:rPr>
  </w:style>
  <w:style w:type="paragraph" w:customStyle="1" w:styleId="BTuEMEASMCA">
    <w:name w:val="BT(u) EMEA_SMCA"/>
    <w:basedOn w:val="BTEMEASMCA"/>
    <w:autoRedefine/>
    <w:uiPriority w:val="99"/>
    <w:rsid w:val="00761F7C"/>
    <w:rPr>
      <w:u w:val="single"/>
    </w:rPr>
  </w:style>
  <w:style w:type="character" w:styleId="Puslapionumeris">
    <w:name w:val="page number"/>
    <w:basedOn w:val="Numatytasispastraiposriftas"/>
    <w:uiPriority w:val="99"/>
    <w:rsid w:val="00761F7C"/>
  </w:style>
  <w:style w:type="character" w:customStyle="1" w:styleId="hps">
    <w:name w:val="hps"/>
    <w:basedOn w:val="Numatytasispastraiposriftas"/>
    <w:uiPriority w:val="99"/>
    <w:rsid w:val="00D12164"/>
  </w:style>
  <w:style w:type="character" w:customStyle="1" w:styleId="atn">
    <w:name w:val="atn"/>
    <w:basedOn w:val="Numatytasispastraiposriftas"/>
    <w:uiPriority w:val="99"/>
    <w:rsid w:val="00D121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1F7C"/>
    <w:pPr>
      <w:spacing w:after="200" w:line="276" w:lineRule="auto"/>
    </w:pPr>
    <w:rPr>
      <w:rFonts w:cs="Calibri"/>
      <w:sz w:val="22"/>
      <w:szCs w:val="22"/>
      <w:lang w:val="en-GB" w:eastAsia="en-US"/>
    </w:rPr>
  </w:style>
  <w:style w:type="paragraph" w:styleId="Antrat1">
    <w:name w:val="heading 1"/>
    <w:basedOn w:val="prastasis"/>
    <w:next w:val="prastasis"/>
    <w:link w:val="Antrat1Diagrama"/>
    <w:uiPriority w:val="99"/>
    <w:qFormat/>
    <w:rsid w:val="00761F7C"/>
    <w:pPr>
      <w:keepNext/>
      <w:keepLines/>
      <w:spacing w:before="480" w:after="0"/>
      <w:outlineLvl w:val="0"/>
    </w:pPr>
    <w:rPr>
      <w:rFonts w:ascii="Cambria" w:hAnsi="Cambria" w:cs="Cambria"/>
      <w:b/>
      <w:bCs/>
      <w:color w:val="365F91"/>
      <w:sz w:val="28"/>
      <w:szCs w:val="28"/>
      <w:lang w:val="lt-LT" w:eastAsia="lt-LT"/>
    </w:rPr>
  </w:style>
  <w:style w:type="paragraph" w:styleId="Antrat2">
    <w:name w:val="heading 2"/>
    <w:basedOn w:val="prastasis"/>
    <w:next w:val="prastasis"/>
    <w:link w:val="Antrat2Diagrama"/>
    <w:uiPriority w:val="99"/>
    <w:qFormat/>
    <w:rsid w:val="00761F7C"/>
    <w:pPr>
      <w:keepNext/>
      <w:spacing w:after="0" w:line="240" w:lineRule="auto"/>
      <w:ind w:left="1440"/>
      <w:jc w:val="both"/>
      <w:outlineLvl w:val="1"/>
    </w:pPr>
    <w:rPr>
      <w:rFonts w:ascii="Times New Roman" w:hAnsi="Times New Roman" w:cs="Times New Roman"/>
      <w:b/>
      <w:bCs/>
      <w:sz w:val="20"/>
      <w:szCs w:val="20"/>
      <w:lang w:val="en-US" w:eastAsia="lt-LT"/>
    </w:rPr>
  </w:style>
  <w:style w:type="paragraph" w:styleId="Antrat3">
    <w:name w:val="heading 3"/>
    <w:basedOn w:val="prastasis"/>
    <w:next w:val="prastasis"/>
    <w:link w:val="Antrat3Diagrama"/>
    <w:uiPriority w:val="99"/>
    <w:qFormat/>
    <w:rsid w:val="00761F7C"/>
    <w:pPr>
      <w:keepNext/>
      <w:keepLines/>
      <w:spacing w:before="200" w:after="0"/>
      <w:outlineLvl w:val="2"/>
    </w:pPr>
    <w:rPr>
      <w:rFonts w:ascii="Cambria" w:hAnsi="Cambria" w:cs="Cambria"/>
      <w:b/>
      <w:bCs/>
      <w:color w:val="4F81BD"/>
      <w:sz w:val="20"/>
      <w:szCs w:val="20"/>
      <w:lang w:val="lt-LT" w:eastAsia="lt-LT"/>
    </w:rPr>
  </w:style>
  <w:style w:type="paragraph" w:styleId="Antrat4">
    <w:name w:val="heading 4"/>
    <w:basedOn w:val="prastasis"/>
    <w:next w:val="prastasis"/>
    <w:link w:val="Antrat4Diagrama"/>
    <w:uiPriority w:val="99"/>
    <w:qFormat/>
    <w:rsid w:val="00761F7C"/>
    <w:pPr>
      <w:keepNext/>
      <w:spacing w:before="240" w:after="60"/>
      <w:outlineLvl w:val="3"/>
    </w:pPr>
    <w:rPr>
      <w:b/>
      <w:bCs/>
      <w:sz w:val="28"/>
      <w:szCs w:val="28"/>
      <w:lang w:val="en-US" w:eastAsia="lt-LT"/>
    </w:rPr>
  </w:style>
  <w:style w:type="paragraph" w:styleId="Antrat7">
    <w:name w:val="heading 7"/>
    <w:basedOn w:val="prastasis"/>
    <w:next w:val="prastasis"/>
    <w:link w:val="Antrat7Diagrama"/>
    <w:uiPriority w:val="99"/>
    <w:qFormat/>
    <w:rsid w:val="00761F7C"/>
    <w:pPr>
      <w:keepNext/>
      <w:keepLines/>
      <w:spacing w:before="200" w:after="0"/>
      <w:outlineLvl w:val="6"/>
    </w:pPr>
    <w:rPr>
      <w:rFonts w:ascii="Cambria" w:hAnsi="Cambria" w:cs="Cambria"/>
      <w:i/>
      <w:iCs/>
      <w:color w:val="404040"/>
      <w:sz w:val="20"/>
      <w:szCs w:val="20"/>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61F7C"/>
    <w:rPr>
      <w:rFonts w:ascii="Cambria" w:hAnsi="Cambria" w:cs="Cambria"/>
      <w:b/>
      <w:bCs/>
      <w:color w:val="365F91"/>
      <w:sz w:val="28"/>
      <w:szCs w:val="28"/>
      <w:lang w:val="lt-LT" w:eastAsia="lt-LT"/>
    </w:rPr>
  </w:style>
  <w:style w:type="character" w:customStyle="1" w:styleId="Antrat2Diagrama">
    <w:name w:val="Antraštė 2 Diagrama"/>
    <w:link w:val="Antrat2"/>
    <w:uiPriority w:val="99"/>
    <w:locked/>
    <w:rsid w:val="00761F7C"/>
    <w:rPr>
      <w:rFonts w:ascii="Times New Roman" w:hAnsi="Times New Roman" w:cs="Times New Roman"/>
      <w:b/>
      <w:bCs/>
      <w:sz w:val="20"/>
      <w:szCs w:val="20"/>
      <w:lang w:val="en-US" w:eastAsia="lt-LT"/>
    </w:rPr>
  </w:style>
  <w:style w:type="character" w:customStyle="1" w:styleId="Antrat3Diagrama">
    <w:name w:val="Antraštė 3 Diagrama"/>
    <w:link w:val="Antrat3"/>
    <w:uiPriority w:val="99"/>
    <w:locked/>
    <w:rsid w:val="00761F7C"/>
    <w:rPr>
      <w:rFonts w:ascii="Cambria" w:hAnsi="Cambria" w:cs="Cambria"/>
      <w:b/>
      <w:bCs/>
      <w:color w:val="4F81BD"/>
      <w:sz w:val="20"/>
      <w:szCs w:val="20"/>
      <w:lang w:val="lt-LT" w:eastAsia="lt-LT"/>
    </w:rPr>
  </w:style>
  <w:style w:type="character" w:customStyle="1" w:styleId="Antrat4Diagrama">
    <w:name w:val="Antraštė 4 Diagrama"/>
    <w:link w:val="Antrat4"/>
    <w:uiPriority w:val="99"/>
    <w:locked/>
    <w:rsid w:val="00761F7C"/>
    <w:rPr>
      <w:rFonts w:ascii="Calibri" w:hAnsi="Calibri" w:cs="Calibri"/>
      <w:b/>
      <w:bCs/>
      <w:sz w:val="28"/>
      <w:szCs w:val="28"/>
      <w:lang w:eastAsia="lt-LT"/>
    </w:rPr>
  </w:style>
  <w:style w:type="character" w:customStyle="1" w:styleId="Antrat7Diagrama">
    <w:name w:val="Antraštė 7 Diagrama"/>
    <w:link w:val="Antrat7"/>
    <w:uiPriority w:val="99"/>
    <w:locked/>
    <w:rsid w:val="00761F7C"/>
    <w:rPr>
      <w:rFonts w:ascii="Cambria" w:hAnsi="Cambria" w:cs="Cambria"/>
      <w:i/>
      <w:iCs/>
      <w:color w:val="404040"/>
      <w:sz w:val="20"/>
      <w:szCs w:val="20"/>
      <w:lang w:val="lt-LT" w:eastAsia="lt-LT"/>
    </w:rPr>
  </w:style>
  <w:style w:type="character" w:customStyle="1" w:styleId="BTEMEASMCAChar">
    <w:name w:val="BT EMEA_SMCA Char"/>
    <w:link w:val="BTEMEASMCA"/>
    <w:uiPriority w:val="99"/>
    <w:locked/>
    <w:rsid w:val="00761F7C"/>
    <w:rPr>
      <w:lang w:val="lt-LT"/>
    </w:rPr>
  </w:style>
  <w:style w:type="paragraph" w:customStyle="1" w:styleId="BTEMEASMCA">
    <w:name w:val="BT EMEA_SMCA"/>
    <w:basedOn w:val="prastasis"/>
    <w:link w:val="BTEMEASMCAChar"/>
    <w:autoRedefine/>
    <w:uiPriority w:val="99"/>
    <w:rsid w:val="00761F7C"/>
    <w:pPr>
      <w:spacing w:after="0" w:line="240" w:lineRule="auto"/>
    </w:pPr>
    <w:rPr>
      <w:sz w:val="20"/>
      <w:szCs w:val="20"/>
      <w:lang w:val="lt-LT" w:eastAsia="ko-KR"/>
    </w:rPr>
  </w:style>
  <w:style w:type="character" w:customStyle="1" w:styleId="TTEMEASMCAChar">
    <w:name w:val="TT EMEA_SMCA Char"/>
    <w:link w:val="TTEMEASMCA"/>
    <w:uiPriority w:val="99"/>
    <w:locked/>
    <w:rsid w:val="00761F7C"/>
    <w:rPr>
      <w:b/>
      <w:bCs/>
      <w:caps/>
      <w:lang w:val="en-US"/>
    </w:rPr>
  </w:style>
  <w:style w:type="paragraph" w:customStyle="1" w:styleId="TTEMEASMCA">
    <w:name w:val="TT EMEA_SMCA"/>
    <w:basedOn w:val="Antrat1"/>
    <w:link w:val="TTEMEASMCAChar"/>
    <w:autoRedefine/>
    <w:uiPriority w:val="99"/>
    <w:rsid w:val="00761F7C"/>
    <w:pPr>
      <w:keepNext w:val="0"/>
      <w:keepLines w:val="0"/>
      <w:tabs>
        <w:tab w:val="left" w:pos="567"/>
      </w:tabs>
      <w:spacing w:before="0" w:line="240" w:lineRule="auto"/>
      <w:ind w:left="567" w:hanging="567"/>
      <w:jc w:val="center"/>
    </w:pPr>
    <w:rPr>
      <w:rFonts w:ascii="Calibri" w:hAnsi="Calibri" w:cs="Calibri"/>
      <w:caps/>
      <w:color w:val="auto"/>
      <w:sz w:val="20"/>
      <w:szCs w:val="20"/>
      <w:lang w:val="en-US" w:eastAsia="ko-KR"/>
    </w:rPr>
  </w:style>
  <w:style w:type="paragraph" w:styleId="Antrats">
    <w:name w:val="header"/>
    <w:basedOn w:val="prastasis"/>
    <w:link w:val="AntratsDiagrama"/>
    <w:uiPriority w:val="99"/>
    <w:rsid w:val="00761F7C"/>
    <w:pPr>
      <w:tabs>
        <w:tab w:val="center" w:pos="4320"/>
        <w:tab w:val="right" w:pos="8640"/>
      </w:tabs>
      <w:spacing w:after="0" w:line="240" w:lineRule="auto"/>
    </w:pPr>
    <w:rPr>
      <w:rFonts w:ascii="Times New Roman" w:hAnsi="Times New Roman" w:cs="Times New Roman"/>
      <w:sz w:val="24"/>
      <w:szCs w:val="24"/>
      <w:lang w:val="en-US" w:eastAsia="lt-LT"/>
    </w:rPr>
  </w:style>
  <w:style w:type="character" w:customStyle="1" w:styleId="AntratsDiagrama">
    <w:name w:val="Antraštės Diagrama"/>
    <w:link w:val="Antrats"/>
    <w:uiPriority w:val="99"/>
    <w:locked/>
    <w:rsid w:val="00761F7C"/>
    <w:rPr>
      <w:rFonts w:ascii="Times New Roman" w:hAnsi="Times New Roman" w:cs="Times New Roman"/>
      <w:sz w:val="24"/>
      <w:szCs w:val="24"/>
      <w:lang w:val="en-US" w:eastAsia="lt-LT"/>
    </w:rPr>
  </w:style>
  <w:style w:type="paragraph" w:styleId="Porat">
    <w:name w:val="footer"/>
    <w:basedOn w:val="prastasis"/>
    <w:link w:val="PoratDiagrama"/>
    <w:uiPriority w:val="99"/>
    <w:rsid w:val="00761F7C"/>
    <w:pPr>
      <w:tabs>
        <w:tab w:val="center" w:pos="4320"/>
        <w:tab w:val="right" w:pos="8640"/>
      </w:tabs>
      <w:spacing w:after="0" w:line="240" w:lineRule="auto"/>
    </w:pPr>
    <w:rPr>
      <w:rFonts w:ascii="Times New Roman" w:hAnsi="Times New Roman" w:cs="Times New Roman"/>
      <w:sz w:val="24"/>
      <w:szCs w:val="24"/>
      <w:lang w:val="en-US" w:eastAsia="lt-LT"/>
    </w:rPr>
  </w:style>
  <w:style w:type="character" w:customStyle="1" w:styleId="PoratDiagrama">
    <w:name w:val="Poraštė Diagrama"/>
    <w:link w:val="Porat"/>
    <w:uiPriority w:val="99"/>
    <w:locked/>
    <w:rsid w:val="00761F7C"/>
    <w:rPr>
      <w:rFonts w:ascii="Times New Roman" w:hAnsi="Times New Roman" w:cs="Times New Roman"/>
      <w:sz w:val="24"/>
      <w:szCs w:val="24"/>
      <w:lang w:val="en-US" w:eastAsia="lt-LT"/>
    </w:rPr>
  </w:style>
  <w:style w:type="paragraph" w:styleId="Pagrindiniotekstotrauka3">
    <w:name w:val="Body Text Indent 3"/>
    <w:basedOn w:val="prastasis"/>
    <w:link w:val="Pagrindiniotekstotrauka3Diagrama"/>
    <w:uiPriority w:val="99"/>
    <w:rsid w:val="00761F7C"/>
    <w:pPr>
      <w:spacing w:after="0" w:line="240" w:lineRule="auto"/>
      <w:ind w:left="720" w:hanging="720"/>
      <w:jc w:val="both"/>
    </w:pPr>
    <w:rPr>
      <w:rFonts w:ascii="Times New Roman" w:hAnsi="Times New Roman" w:cs="Times New Roman"/>
      <w:sz w:val="24"/>
      <w:szCs w:val="24"/>
      <w:lang w:val="en-US" w:eastAsia="lt-LT"/>
    </w:rPr>
  </w:style>
  <w:style w:type="character" w:customStyle="1" w:styleId="Pagrindiniotekstotrauka3Diagrama">
    <w:name w:val="Pagrindinio teksto įtrauka 3 Diagrama"/>
    <w:link w:val="Pagrindiniotekstotrauka3"/>
    <w:uiPriority w:val="99"/>
    <w:locked/>
    <w:rsid w:val="00761F7C"/>
    <w:rPr>
      <w:rFonts w:ascii="Times New Roman"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761F7C"/>
    <w:pPr>
      <w:spacing w:after="0" w:line="240" w:lineRule="auto"/>
      <w:ind w:left="1440"/>
      <w:jc w:val="both"/>
    </w:pPr>
    <w:rPr>
      <w:rFonts w:ascii="Times New Roman" w:hAnsi="Times New Roman" w:cs="Times New Roman"/>
      <w:sz w:val="20"/>
      <w:szCs w:val="20"/>
      <w:lang w:val="en-US" w:eastAsia="lt-LT"/>
    </w:rPr>
  </w:style>
  <w:style w:type="character" w:customStyle="1" w:styleId="PagrindiniotekstotraukaDiagrama">
    <w:name w:val="Pagrindinio teksto įtrauka Diagrama"/>
    <w:link w:val="Pagrindiniotekstotrauka"/>
    <w:uiPriority w:val="99"/>
    <w:locked/>
    <w:rsid w:val="00761F7C"/>
    <w:rPr>
      <w:rFonts w:ascii="Times New Roman" w:hAnsi="Times New Roman" w:cs="Times New Roman"/>
      <w:sz w:val="20"/>
      <w:szCs w:val="20"/>
      <w:lang w:val="en-US" w:eastAsia="lt-LT"/>
    </w:rPr>
  </w:style>
  <w:style w:type="paragraph" w:styleId="Pagrindiniotekstotrauka2">
    <w:name w:val="Body Text Indent 2"/>
    <w:basedOn w:val="prastasis"/>
    <w:link w:val="Pagrindiniotekstotrauka2Diagrama"/>
    <w:uiPriority w:val="99"/>
    <w:rsid w:val="00761F7C"/>
    <w:pPr>
      <w:spacing w:after="0" w:line="240" w:lineRule="auto"/>
      <w:ind w:left="1440"/>
      <w:jc w:val="both"/>
    </w:pPr>
    <w:rPr>
      <w:rFonts w:ascii="Times New Roman" w:hAnsi="Times New Roman" w:cs="Times New Roman"/>
      <w:sz w:val="20"/>
      <w:szCs w:val="20"/>
      <w:u w:val="single"/>
      <w:lang w:val="en-US" w:eastAsia="lt-LT"/>
    </w:rPr>
  </w:style>
  <w:style w:type="character" w:customStyle="1" w:styleId="Pagrindiniotekstotrauka2Diagrama">
    <w:name w:val="Pagrindinio teksto įtrauka 2 Diagrama"/>
    <w:link w:val="Pagrindiniotekstotrauka2"/>
    <w:uiPriority w:val="99"/>
    <w:locked/>
    <w:rsid w:val="00761F7C"/>
    <w:rPr>
      <w:rFonts w:ascii="Times New Roman" w:hAnsi="Times New Roman" w:cs="Times New Roman"/>
      <w:sz w:val="20"/>
      <w:szCs w:val="20"/>
      <w:u w:val="single"/>
      <w:lang w:val="en-US" w:eastAsia="lt-LT"/>
    </w:rPr>
  </w:style>
  <w:style w:type="paragraph" w:customStyle="1" w:styleId="Default">
    <w:name w:val="Default"/>
    <w:uiPriority w:val="99"/>
    <w:rsid w:val="00761F7C"/>
    <w:pPr>
      <w:autoSpaceDE w:val="0"/>
      <w:autoSpaceDN w:val="0"/>
      <w:adjustRightInd w:val="0"/>
    </w:pPr>
    <w:rPr>
      <w:rFonts w:ascii="Times New Roman" w:eastAsia="Times New Roman" w:hAnsi="Times New Roman"/>
      <w:color w:val="000000"/>
      <w:sz w:val="24"/>
      <w:szCs w:val="24"/>
      <w:lang w:val="en-US" w:eastAsia="en-US"/>
    </w:rPr>
  </w:style>
  <w:style w:type="paragraph" w:styleId="Pagrindinistekstas">
    <w:name w:val="Body Text"/>
    <w:basedOn w:val="prastasis"/>
    <w:link w:val="PagrindinistekstasDiagrama"/>
    <w:uiPriority w:val="99"/>
    <w:rsid w:val="00761F7C"/>
    <w:pPr>
      <w:spacing w:after="0" w:line="240" w:lineRule="auto"/>
    </w:pPr>
    <w:rPr>
      <w:rFonts w:ascii="Times New Roman" w:hAnsi="Times New Roman" w:cs="Times New Roman"/>
      <w:sz w:val="24"/>
      <w:szCs w:val="24"/>
      <w:lang w:val="en-US" w:eastAsia="lt-LT"/>
    </w:rPr>
  </w:style>
  <w:style w:type="character" w:customStyle="1" w:styleId="PagrindinistekstasDiagrama">
    <w:name w:val="Pagrindinis tekstas Diagrama"/>
    <w:link w:val="Pagrindinistekstas"/>
    <w:uiPriority w:val="99"/>
    <w:locked/>
    <w:rsid w:val="00761F7C"/>
    <w:rPr>
      <w:rFonts w:ascii="Times New Roman" w:hAnsi="Times New Roman" w:cs="Times New Roman"/>
      <w:sz w:val="24"/>
      <w:szCs w:val="24"/>
      <w:lang w:val="en-US" w:eastAsia="lt-LT"/>
    </w:rPr>
  </w:style>
  <w:style w:type="character" w:styleId="Komentaronuoroda">
    <w:name w:val="annotation reference"/>
    <w:uiPriority w:val="99"/>
    <w:semiHidden/>
    <w:rsid w:val="00761F7C"/>
    <w:rPr>
      <w:sz w:val="16"/>
      <w:szCs w:val="16"/>
    </w:rPr>
  </w:style>
  <w:style w:type="paragraph" w:styleId="Komentarotekstas">
    <w:name w:val="annotation text"/>
    <w:basedOn w:val="prastasis"/>
    <w:link w:val="KomentarotekstasDiagrama"/>
    <w:uiPriority w:val="99"/>
    <w:semiHidden/>
    <w:rsid w:val="00761F7C"/>
    <w:pPr>
      <w:spacing w:after="0" w:line="240" w:lineRule="auto"/>
    </w:pPr>
    <w:rPr>
      <w:rFonts w:ascii="Times New Roman" w:hAnsi="Times New Roman" w:cs="Times New Roman"/>
      <w:sz w:val="20"/>
      <w:szCs w:val="20"/>
      <w:lang w:val="en-US" w:eastAsia="lt-LT"/>
    </w:rPr>
  </w:style>
  <w:style w:type="character" w:customStyle="1" w:styleId="KomentarotekstasDiagrama">
    <w:name w:val="Komentaro tekstas Diagrama"/>
    <w:link w:val="Komentarotekstas"/>
    <w:uiPriority w:val="99"/>
    <w:semiHidden/>
    <w:locked/>
    <w:rsid w:val="00761F7C"/>
    <w:rPr>
      <w:rFonts w:ascii="Times New Roman" w:hAnsi="Times New Roman" w:cs="Times New Roman"/>
      <w:sz w:val="20"/>
      <w:szCs w:val="20"/>
      <w:lang w:val="en-US" w:eastAsia="lt-LT"/>
    </w:rPr>
  </w:style>
  <w:style w:type="paragraph" w:styleId="Debesliotekstas">
    <w:name w:val="Balloon Text"/>
    <w:basedOn w:val="prastasis"/>
    <w:link w:val="DebesliotekstasDiagrama"/>
    <w:uiPriority w:val="99"/>
    <w:semiHidden/>
    <w:rsid w:val="00761F7C"/>
    <w:pPr>
      <w:spacing w:after="0" w:line="240" w:lineRule="auto"/>
    </w:pPr>
    <w:rPr>
      <w:rFonts w:ascii="Tahoma" w:hAnsi="Tahoma" w:cs="Tahoma"/>
      <w:sz w:val="16"/>
      <w:szCs w:val="16"/>
      <w:lang w:val="en-US" w:eastAsia="lt-LT"/>
    </w:rPr>
  </w:style>
  <w:style w:type="character" w:customStyle="1" w:styleId="DebesliotekstasDiagrama">
    <w:name w:val="Debesėlio tekstas Diagrama"/>
    <w:link w:val="Debesliotekstas"/>
    <w:uiPriority w:val="99"/>
    <w:semiHidden/>
    <w:locked/>
    <w:rsid w:val="00761F7C"/>
    <w:rPr>
      <w:rFonts w:ascii="Tahoma" w:hAnsi="Tahoma" w:cs="Tahoma"/>
      <w:sz w:val="16"/>
      <w:szCs w:val="16"/>
      <w:lang w:val="en-US" w:eastAsia="lt-LT"/>
    </w:rPr>
  </w:style>
  <w:style w:type="paragraph" w:customStyle="1" w:styleId="Textkrpereingerckt">
    <w:name w:val="Textkörper eingerückt"/>
    <w:basedOn w:val="prastasis"/>
    <w:uiPriority w:val="99"/>
    <w:rsid w:val="00761F7C"/>
    <w:pPr>
      <w:spacing w:after="0" w:line="240" w:lineRule="auto"/>
      <w:ind w:left="567"/>
    </w:pPr>
    <w:rPr>
      <w:rFonts w:ascii="Times New Roman" w:eastAsia="Times New Roman" w:hAnsi="Times New Roman" w:cs="Times New Roman"/>
      <w:sz w:val="24"/>
      <w:szCs w:val="24"/>
      <w:lang w:val="en-US"/>
    </w:rPr>
  </w:style>
  <w:style w:type="table" w:styleId="Lentelstinklelis">
    <w:name w:val="Table Grid"/>
    <w:basedOn w:val="prastojilentel"/>
    <w:uiPriority w:val="99"/>
    <w:rsid w:val="00761F7C"/>
    <w:pPr>
      <w:widowControl w:val="0"/>
    </w:pPr>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etavstnd">
    <w:name w:val="Inget avstånd"/>
    <w:uiPriority w:val="99"/>
    <w:rsid w:val="00761F7C"/>
    <w:rPr>
      <w:rFonts w:eastAsia="Times New Roman" w:cs="Calibri"/>
      <w:sz w:val="22"/>
      <w:szCs w:val="22"/>
      <w:lang w:val="en-GB" w:eastAsia="en-US"/>
    </w:rPr>
  </w:style>
  <w:style w:type="paragraph" w:styleId="Komentarotema">
    <w:name w:val="annotation subject"/>
    <w:basedOn w:val="Komentarotekstas"/>
    <w:next w:val="Komentarotekstas"/>
    <w:link w:val="KomentarotemaDiagrama"/>
    <w:uiPriority w:val="99"/>
    <w:semiHidden/>
    <w:rsid w:val="00761F7C"/>
    <w:rPr>
      <w:b/>
      <w:bCs/>
    </w:rPr>
  </w:style>
  <w:style w:type="character" w:customStyle="1" w:styleId="KomentarotemaDiagrama">
    <w:name w:val="Komentaro tema Diagrama"/>
    <w:link w:val="Komentarotema"/>
    <w:uiPriority w:val="99"/>
    <w:semiHidden/>
    <w:locked/>
    <w:rsid w:val="00761F7C"/>
    <w:rPr>
      <w:rFonts w:ascii="Times New Roman" w:hAnsi="Times New Roman" w:cs="Times New Roman"/>
      <w:b/>
      <w:bCs/>
      <w:sz w:val="20"/>
      <w:szCs w:val="20"/>
      <w:lang w:val="en-US" w:eastAsia="lt-LT"/>
    </w:rPr>
  </w:style>
  <w:style w:type="paragraph" w:customStyle="1" w:styleId="CarcterCarcter">
    <w:name w:val="Carácter Carácter"/>
    <w:basedOn w:val="prastasis"/>
    <w:next w:val="prastasis"/>
    <w:uiPriority w:val="99"/>
    <w:rsid w:val="00761F7C"/>
    <w:pPr>
      <w:spacing w:after="160" w:line="240" w:lineRule="auto"/>
      <w:jc w:val="both"/>
    </w:pPr>
    <w:rPr>
      <w:rFonts w:ascii="Times New Roman" w:eastAsia="Times New Roman" w:hAnsi="Times New Roman" w:cs="Times New Roman"/>
      <w:sz w:val="24"/>
      <w:szCs w:val="24"/>
    </w:rPr>
  </w:style>
  <w:style w:type="character" w:customStyle="1" w:styleId="apple-converted-space">
    <w:name w:val="apple-converted-space"/>
    <w:uiPriority w:val="99"/>
    <w:rsid w:val="00761F7C"/>
  </w:style>
  <w:style w:type="character" w:styleId="Emfaz">
    <w:name w:val="Emphasis"/>
    <w:uiPriority w:val="99"/>
    <w:qFormat/>
    <w:rsid w:val="00761F7C"/>
    <w:rPr>
      <w:i/>
      <w:iCs/>
    </w:rPr>
  </w:style>
  <w:style w:type="character" w:styleId="Grietas">
    <w:name w:val="Strong"/>
    <w:uiPriority w:val="99"/>
    <w:qFormat/>
    <w:rsid w:val="00761F7C"/>
    <w:rPr>
      <w:b/>
      <w:bCs/>
    </w:rPr>
  </w:style>
  <w:style w:type="character" w:styleId="Hipersaitas">
    <w:name w:val="Hyperlink"/>
    <w:uiPriority w:val="99"/>
    <w:semiHidden/>
    <w:rsid w:val="00761F7C"/>
    <w:rPr>
      <w:color w:val="0000FF"/>
      <w:u w:val="single"/>
    </w:rPr>
  </w:style>
  <w:style w:type="paragraph" w:customStyle="1" w:styleId="PI-1EMEASMCA">
    <w:name w:val="PI-1 EMEA_SMCA"/>
    <w:basedOn w:val="Antrat2"/>
    <w:autoRedefine/>
    <w:uiPriority w:val="99"/>
    <w:rsid w:val="00761F7C"/>
    <w:pPr>
      <w:tabs>
        <w:tab w:val="left" w:pos="0"/>
        <w:tab w:val="left" w:pos="540"/>
      </w:tabs>
      <w:ind w:left="0"/>
      <w:jc w:val="left"/>
    </w:pPr>
    <w:rPr>
      <w:sz w:val="22"/>
      <w:szCs w:val="22"/>
    </w:rPr>
  </w:style>
  <w:style w:type="paragraph" w:customStyle="1" w:styleId="PI-2EMEASMCA">
    <w:name w:val="PI-2 EMEA_SMCA"/>
    <w:basedOn w:val="Antrat3"/>
    <w:autoRedefine/>
    <w:uiPriority w:val="99"/>
    <w:rsid w:val="00761F7C"/>
    <w:pPr>
      <w:tabs>
        <w:tab w:val="left" w:pos="567"/>
      </w:tabs>
      <w:spacing w:before="0" w:line="240" w:lineRule="auto"/>
      <w:ind w:left="567" w:hanging="567"/>
    </w:pPr>
    <w:rPr>
      <w:rFonts w:ascii="Calibri" w:hAnsi="Calibri" w:cs="Calibri"/>
      <w:color w:val="auto"/>
      <w:kern w:val="28"/>
    </w:rPr>
  </w:style>
  <w:style w:type="paragraph" w:customStyle="1" w:styleId="BTAnIIEMEASMCA">
    <w:name w:val="BT(AnII) EMEA_SMCA"/>
    <w:basedOn w:val="Debesliotekstas"/>
    <w:autoRedefine/>
    <w:uiPriority w:val="99"/>
    <w:rsid w:val="00761F7C"/>
    <w:pPr>
      <w:tabs>
        <w:tab w:val="left" w:pos="1701"/>
      </w:tabs>
      <w:ind w:left="1701" w:hanging="567"/>
    </w:pPr>
    <w:rPr>
      <w:rFonts w:ascii="Calibri" w:hAnsi="Calibri" w:cs="Calibri"/>
      <w:b/>
      <w:bCs/>
      <w:sz w:val="22"/>
      <w:szCs w:val="22"/>
      <w:lang w:val="en-GB"/>
    </w:rPr>
  </w:style>
  <w:style w:type="paragraph" w:customStyle="1" w:styleId="BTuEMEASMCA">
    <w:name w:val="BT(u) EMEA_SMCA"/>
    <w:basedOn w:val="BTEMEASMCA"/>
    <w:autoRedefine/>
    <w:uiPriority w:val="99"/>
    <w:rsid w:val="00761F7C"/>
    <w:rPr>
      <w:u w:val="single"/>
    </w:rPr>
  </w:style>
  <w:style w:type="character" w:styleId="Puslapionumeris">
    <w:name w:val="page number"/>
    <w:basedOn w:val="Numatytasispastraiposriftas"/>
    <w:uiPriority w:val="99"/>
    <w:rsid w:val="00761F7C"/>
  </w:style>
  <w:style w:type="character" w:customStyle="1" w:styleId="hps">
    <w:name w:val="hps"/>
    <w:basedOn w:val="Numatytasispastraiposriftas"/>
    <w:uiPriority w:val="99"/>
    <w:rsid w:val="00D12164"/>
  </w:style>
  <w:style w:type="character" w:customStyle="1" w:styleId="atn">
    <w:name w:val="atn"/>
    <w:basedOn w:val="Numatytasispastraiposriftas"/>
    <w:uiPriority w:val="99"/>
    <w:rsid w:val="00D12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732303">
      <w:bodyDiv w:val="1"/>
      <w:marLeft w:val="0"/>
      <w:marRight w:val="0"/>
      <w:marTop w:val="0"/>
      <w:marBottom w:val="0"/>
      <w:divBdr>
        <w:top w:val="none" w:sz="0" w:space="0" w:color="auto"/>
        <w:left w:val="none" w:sz="0" w:space="0" w:color="auto"/>
        <w:bottom w:val="none" w:sz="0" w:space="0" w:color="auto"/>
        <w:right w:val="none" w:sz="0" w:space="0" w:color="auto"/>
      </w:divBdr>
    </w:div>
    <w:div w:id="1102725800">
      <w:bodyDiv w:val="1"/>
      <w:marLeft w:val="0"/>
      <w:marRight w:val="0"/>
      <w:marTop w:val="0"/>
      <w:marBottom w:val="0"/>
      <w:divBdr>
        <w:top w:val="none" w:sz="0" w:space="0" w:color="auto"/>
        <w:left w:val="none" w:sz="0" w:space="0" w:color="auto"/>
        <w:bottom w:val="none" w:sz="0" w:space="0" w:color="auto"/>
        <w:right w:val="none" w:sz="0" w:space="0" w:color="auto"/>
      </w:divBdr>
    </w:div>
    <w:div w:id="1538811149">
      <w:bodyDiv w:val="1"/>
      <w:marLeft w:val="0"/>
      <w:marRight w:val="0"/>
      <w:marTop w:val="0"/>
      <w:marBottom w:val="0"/>
      <w:divBdr>
        <w:top w:val="none" w:sz="0" w:space="0" w:color="auto"/>
        <w:left w:val="none" w:sz="0" w:space="0" w:color="auto"/>
        <w:bottom w:val="none" w:sz="0" w:space="0" w:color="auto"/>
        <w:right w:val="none" w:sz="0" w:space="0" w:color="auto"/>
      </w:divBdr>
    </w:div>
    <w:div w:id="1880432249">
      <w:bodyDiv w:val="1"/>
      <w:marLeft w:val="0"/>
      <w:marRight w:val="0"/>
      <w:marTop w:val="0"/>
      <w:marBottom w:val="0"/>
      <w:divBdr>
        <w:top w:val="none" w:sz="0" w:space="0" w:color="auto"/>
        <w:left w:val="none" w:sz="0" w:space="0" w:color="auto"/>
        <w:bottom w:val="none" w:sz="0" w:space="0" w:color="auto"/>
        <w:right w:val="none" w:sz="0" w:space="0" w:color="auto"/>
      </w:divBdr>
    </w:div>
    <w:div w:id="2068409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entrez/query.fcgi?cmd=Search&amp;db=pubmed&amp;term=pheochromocytoma&amp;tool=fuzzy&amp;ot=pheochromocytom" TargetMode="External"/><Relationship Id="rId13" Type="http://schemas.openxmlformats.org/officeDocument/2006/relationships/hyperlink" Target="http://www.achmeahealth.nl/mednet/mednet.php?type=showmed&amp;id=1614" TargetMode="External"/><Relationship Id="rId18" Type="http://schemas.openxmlformats.org/officeDocument/2006/relationships/hyperlink" Target="mailto:NepageidaujamaR@vvkt.lt"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chmeahealth.nl/mednet/mednet.php?type=showmed&amp;id=800" TargetMode="External"/><Relationship Id="rId17"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hyperlink" Target="http://www.achmeahealth.nl/mednet/mednet.php?type=showmed&amp;id=101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achmeahealth.nl/mednet/mednet.php?type=showmed&amp;id=1019" TargetMode="External"/><Relationship Id="rId10" Type="http://schemas.openxmlformats.org/officeDocument/2006/relationships/hyperlink" Target="mailto:NepageidaujamaR@vvkt.lt" TargetMode="External"/><Relationship Id="rId19"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http://www.achmeahealth.nl/mednet/mednet.php?type=showmed&amp;id=1018"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8051</Words>
  <Characters>59150</Characters>
  <Application>Microsoft Office Word</Application>
  <DocSecurity>8</DocSecurity>
  <Lines>492</Lines>
  <Paragraphs>134</Paragraphs>
  <ScaleCrop>false</ScaleCrop>
  <HeadingPairs>
    <vt:vector size="6" baseType="variant">
      <vt:variant>
        <vt:lpstr>Pavadinimas</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67067</CharactersWithSpaces>
  <SharedDoc>false</SharedDoc>
  <HLinks>
    <vt:vector size="72" baseType="variant">
      <vt:variant>
        <vt:i4>7077950</vt:i4>
      </vt:variant>
      <vt:variant>
        <vt:i4>33</vt:i4>
      </vt:variant>
      <vt:variant>
        <vt:i4>0</vt:i4>
      </vt:variant>
      <vt:variant>
        <vt:i4>5</vt:i4>
      </vt:variant>
      <vt:variant>
        <vt:lpwstr>http://www.vvkt.lt/</vt:lpwstr>
      </vt:variant>
      <vt:variant>
        <vt:lpwstr/>
      </vt:variant>
      <vt:variant>
        <vt:i4>2162708</vt:i4>
      </vt:variant>
      <vt:variant>
        <vt:i4>30</vt:i4>
      </vt:variant>
      <vt:variant>
        <vt:i4>0</vt:i4>
      </vt:variant>
      <vt:variant>
        <vt:i4>5</vt:i4>
      </vt:variant>
      <vt:variant>
        <vt:lpwstr>mailto:NepageidaujamaR@vvkt.lt</vt:lpwstr>
      </vt:variant>
      <vt:variant>
        <vt:lpwstr/>
      </vt:variant>
      <vt:variant>
        <vt:i4>7077950</vt:i4>
      </vt:variant>
      <vt:variant>
        <vt:i4>27</vt:i4>
      </vt:variant>
      <vt:variant>
        <vt:i4>0</vt:i4>
      </vt:variant>
      <vt:variant>
        <vt:i4>5</vt:i4>
      </vt:variant>
      <vt:variant>
        <vt:lpwstr>http://www.vvkt.lt/</vt:lpwstr>
      </vt:variant>
      <vt:variant>
        <vt:lpwstr/>
      </vt:variant>
      <vt:variant>
        <vt:i4>4522008</vt:i4>
      </vt:variant>
      <vt:variant>
        <vt:i4>24</vt:i4>
      </vt:variant>
      <vt:variant>
        <vt:i4>0</vt:i4>
      </vt:variant>
      <vt:variant>
        <vt:i4>5</vt:i4>
      </vt:variant>
      <vt:variant>
        <vt:lpwstr>http://www.achmeahealth.nl/mednet/mednet.php?type=showmed&amp;id=1017</vt:lpwstr>
      </vt:variant>
      <vt:variant>
        <vt:lpwstr/>
      </vt:variant>
      <vt:variant>
        <vt:i4>4522008</vt:i4>
      </vt:variant>
      <vt:variant>
        <vt:i4>21</vt:i4>
      </vt:variant>
      <vt:variant>
        <vt:i4>0</vt:i4>
      </vt:variant>
      <vt:variant>
        <vt:i4>5</vt:i4>
      </vt:variant>
      <vt:variant>
        <vt:lpwstr>http://www.achmeahealth.nl/mednet/mednet.php?type=showmed&amp;id=1019</vt:lpwstr>
      </vt:variant>
      <vt:variant>
        <vt:lpwstr/>
      </vt:variant>
      <vt:variant>
        <vt:i4>4522008</vt:i4>
      </vt:variant>
      <vt:variant>
        <vt:i4>18</vt:i4>
      </vt:variant>
      <vt:variant>
        <vt:i4>0</vt:i4>
      </vt:variant>
      <vt:variant>
        <vt:i4>5</vt:i4>
      </vt:variant>
      <vt:variant>
        <vt:lpwstr>http://www.achmeahealth.nl/mednet/mednet.php?type=showmed&amp;id=1018</vt:lpwstr>
      </vt:variant>
      <vt:variant>
        <vt:lpwstr/>
      </vt:variant>
      <vt:variant>
        <vt:i4>4522014</vt:i4>
      </vt:variant>
      <vt:variant>
        <vt:i4>15</vt:i4>
      </vt:variant>
      <vt:variant>
        <vt:i4>0</vt:i4>
      </vt:variant>
      <vt:variant>
        <vt:i4>5</vt:i4>
      </vt:variant>
      <vt:variant>
        <vt:lpwstr>http://www.achmeahealth.nl/mednet/mednet.php?type=showmed&amp;id=1614</vt:lpwstr>
      </vt:variant>
      <vt:variant>
        <vt:lpwstr/>
      </vt:variant>
      <vt:variant>
        <vt:i4>5046296</vt:i4>
      </vt:variant>
      <vt:variant>
        <vt:i4>12</vt:i4>
      </vt:variant>
      <vt:variant>
        <vt:i4>0</vt:i4>
      </vt:variant>
      <vt:variant>
        <vt:i4>5</vt:i4>
      </vt:variant>
      <vt:variant>
        <vt:lpwstr>http://www.achmeahealth.nl/mednet/mednet.php?type=showmed&amp;id=800</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3670053</vt:i4>
      </vt:variant>
      <vt:variant>
        <vt:i4>0</vt:i4>
      </vt:variant>
      <vt:variant>
        <vt:i4>0</vt:i4>
      </vt:variant>
      <vt:variant>
        <vt:i4>5</vt:i4>
      </vt:variant>
      <vt:variant>
        <vt:lpwstr>http://www.ncbi.nlm.nih.gov/entrez/query.fcgi?cmd=Search&amp;db=pubmed&amp;term=pheochromocytoma&amp;tool=fuzzy&amp;ot=pheochromocytom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Bhavesh Kakadiya</dc:creator>
  <cp:lastModifiedBy>Albina Burkauskaitė</cp:lastModifiedBy>
  <cp:revision>3</cp:revision>
  <dcterms:created xsi:type="dcterms:W3CDTF">2014-12-22T06:50:00Z</dcterms:created>
  <dcterms:modified xsi:type="dcterms:W3CDTF">2014-12-22T06:52:00Z</dcterms:modified>
</cp:coreProperties>
</file>